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E1EBF" w14:textId="77777777" w:rsidR="00776FBE" w:rsidRPr="000C2A8D" w:rsidRDefault="00776FBE" w:rsidP="00AB3C1A">
      <w:pPr>
        <w:widowControl w:val="0"/>
        <w:tabs>
          <w:tab w:val="clear" w:pos="567"/>
        </w:tabs>
        <w:spacing w:line="240" w:lineRule="auto"/>
        <w:ind w:left="567" w:hanging="567"/>
        <w:rPr>
          <w:snapToGrid/>
          <w:szCs w:val="22"/>
          <w:lang w:val="lt-LT"/>
        </w:rPr>
      </w:pPr>
    </w:p>
    <w:p w14:paraId="467E80F2" w14:textId="77777777" w:rsidR="00776FBE" w:rsidRPr="000C2A8D" w:rsidRDefault="00776FBE" w:rsidP="00AB3C1A">
      <w:pPr>
        <w:widowControl w:val="0"/>
        <w:tabs>
          <w:tab w:val="clear" w:pos="567"/>
        </w:tabs>
        <w:spacing w:line="240" w:lineRule="auto"/>
        <w:ind w:left="567" w:hanging="567"/>
        <w:rPr>
          <w:snapToGrid/>
          <w:szCs w:val="22"/>
          <w:lang w:val="lt-LT"/>
        </w:rPr>
      </w:pPr>
    </w:p>
    <w:p w14:paraId="7E258B8B" w14:textId="77777777" w:rsidR="00776FBE" w:rsidRPr="000C2A8D" w:rsidRDefault="00776FBE" w:rsidP="00AB3C1A">
      <w:pPr>
        <w:widowControl w:val="0"/>
        <w:tabs>
          <w:tab w:val="clear" w:pos="567"/>
        </w:tabs>
        <w:spacing w:line="240" w:lineRule="auto"/>
        <w:ind w:left="567" w:hanging="567"/>
        <w:rPr>
          <w:snapToGrid/>
          <w:szCs w:val="22"/>
          <w:lang w:val="lt-LT"/>
        </w:rPr>
      </w:pPr>
    </w:p>
    <w:p w14:paraId="01674637" w14:textId="77777777" w:rsidR="00776FBE" w:rsidRPr="000C2A8D" w:rsidRDefault="00776FBE" w:rsidP="00AB3C1A">
      <w:pPr>
        <w:widowControl w:val="0"/>
        <w:tabs>
          <w:tab w:val="clear" w:pos="567"/>
        </w:tabs>
        <w:spacing w:line="240" w:lineRule="auto"/>
        <w:ind w:left="567" w:hanging="567"/>
        <w:rPr>
          <w:snapToGrid/>
          <w:szCs w:val="22"/>
          <w:lang w:val="lt-LT"/>
        </w:rPr>
      </w:pPr>
    </w:p>
    <w:p w14:paraId="71FD630D" w14:textId="77777777" w:rsidR="00776FBE" w:rsidRPr="000C2A8D" w:rsidRDefault="00776FBE" w:rsidP="00AB3C1A">
      <w:pPr>
        <w:widowControl w:val="0"/>
        <w:tabs>
          <w:tab w:val="clear" w:pos="567"/>
        </w:tabs>
        <w:spacing w:line="240" w:lineRule="auto"/>
        <w:ind w:left="567" w:hanging="567"/>
        <w:rPr>
          <w:snapToGrid/>
          <w:szCs w:val="22"/>
          <w:lang w:val="lt-LT"/>
        </w:rPr>
      </w:pPr>
    </w:p>
    <w:p w14:paraId="20CDD6F9" w14:textId="77777777" w:rsidR="00776FBE" w:rsidRPr="000C2A8D" w:rsidRDefault="00776FBE" w:rsidP="00AB3C1A">
      <w:pPr>
        <w:widowControl w:val="0"/>
        <w:tabs>
          <w:tab w:val="clear" w:pos="567"/>
        </w:tabs>
        <w:spacing w:line="240" w:lineRule="auto"/>
        <w:ind w:left="567" w:hanging="567"/>
        <w:rPr>
          <w:snapToGrid/>
          <w:szCs w:val="22"/>
          <w:lang w:val="lt-LT"/>
        </w:rPr>
      </w:pPr>
    </w:p>
    <w:p w14:paraId="13BCC708" w14:textId="77777777" w:rsidR="00776FBE" w:rsidRPr="000C2A8D" w:rsidRDefault="00776FBE" w:rsidP="00AB3C1A">
      <w:pPr>
        <w:widowControl w:val="0"/>
        <w:tabs>
          <w:tab w:val="clear" w:pos="567"/>
        </w:tabs>
        <w:spacing w:line="240" w:lineRule="auto"/>
        <w:ind w:left="567" w:hanging="567"/>
        <w:rPr>
          <w:snapToGrid/>
          <w:szCs w:val="22"/>
          <w:lang w:val="lt-LT"/>
        </w:rPr>
      </w:pPr>
    </w:p>
    <w:p w14:paraId="4C2C36B4" w14:textId="77777777" w:rsidR="00776FBE" w:rsidRPr="000C2A8D" w:rsidRDefault="00776FBE" w:rsidP="00AB3C1A">
      <w:pPr>
        <w:widowControl w:val="0"/>
        <w:tabs>
          <w:tab w:val="clear" w:pos="567"/>
        </w:tabs>
        <w:spacing w:line="240" w:lineRule="auto"/>
        <w:ind w:left="567" w:hanging="567"/>
        <w:rPr>
          <w:snapToGrid/>
          <w:szCs w:val="22"/>
          <w:lang w:val="lt-LT"/>
        </w:rPr>
      </w:pPr>
    </w:p>
    <w:p w14:paraId="573B6517" w14:textId="77777777" w:rsidR="00776FBE" w:rsidRPr="000C2A8D" w:rsidRDefault="00776FBE" w:rsidP="00AB3C1A">
      <w:pPr>
        <w:widowControl w:val="0"/>
        <w:tabs>
          <w:tab w:val="clear" w:pos="567"/>
        </w:tabs>
        <w:spacing w:line="240" w:lineRule="auto"/>
        <w:ind w:left="567" w:hanging="567"/>
        <w:rPr>
          <w:snapToGrid/>
          <w:szCs w:val="22"/>
          <w:lang w:val="lt-LT"/>
        </w:rPr>
      </w:pPr>
    </w:p>
    <w:p w14:paraId="1CA20B0F" w14:textId="77777777" w:rsidR="00776FBE" w:rsidRPr="000C2A8D" w:rsidRDefault="00776FBE" w:rsidP="00AB3C1A">
      <w:pPr>
        <w:widowControl w:val="0"/>
        <w:tabs>
          <w:tab w:val="clear" w:pos="567"/>
        </w:tabs>
        <w:spacing w:line="240" w:lineRule="auto"/>
        <w:ind w:left="567" w:hanging="567"/>
        <w:rPr>
          <w:snapToGrid/>
          <w:szCs w:val="22"/>
          <w:lang w:val="lt-LT"/>
        </w:rPr>
      </w:pPr>
    </w:p>
    <w:p w14:paraId="0F8F00EA" w14:textId="77777777" w:rsidR="00776FBE" w:rsidRPr="000C2A8D" w:rsidRDefault="00776FBE" w:rsidP="00AB3C1A">
      <w:pPr>
        <w:widowControl w:val="0"/>
        <w:tabs>
          <w:tab w:val="clear" w:pos="567"/>
        </w:tabs>
        <w:spacing w:line="240" w:lineRule="auto"/>
        <w:ind w:left="567" w:hanging="567"/>
        <w:rPr>
          <w:snapToGrid/>
          <w:szCs w:val="22"/>
          <w:lang w:val="lt-LT"/>
        </w:rPr>
      </w:pPr>
    </w:p>
    <w:p w14:paraId="7C22C8E7" w14:textId="77777777" w:rsidR="00776FBE" w:rsidRPr="000C2A8D" w:rsidRDefault="00776FBE" w:rsidP="00AB3C1A">
      <w:pPr>
        <w:widowControl w:val="0"/>
        <w:tabs>
          <w:tab w:val="clear" w:pos="567"/>
        </w:tabs>
        <w:spacing w:line="240" w:lineRule="auto"/>
        <w:ind w:left="567" w:hanging="567"/>
        <w:rPr>
          <w:snapToGrid/>
          <w:szCs w:val="22"/>
          <w:lang w:val="lt-LT"/>
        </w:rPr>
      </w:pPr>
    </w:p>
    <w:p w14:paraId="5D823316" w14:textId="77777777" w:rsidR="00776FBE" w:rsidRPr="000C2A8D" w:rsidRDefault="00776FBE" w:rsidP="00AB3C1A">
      <w:pPr>
        <w:widowControl w:val="0"/>
        <w:tabs>
          <w:tab w:val="clear" w:pos="567"/>
        </w:tabs>
        <w:spacing w:line="240" w:lineRule="auto"/>
        <w:ind w:left="567" w:hanging="567"/>
        <w:rPr>
          <w:snapToGrid/>
          <w:szCs w:val="22"/>
          <w:lang w:val="lt-LT"/>
        </w:rPr>
      </w:pPr>
    </w:p>
    <w:p w14:paraId="66EEC5DB" w14:textId="77777777" w:rsidR="00776FBE" w:rsidRPr="000C2A8D" w:rsidRDefault="00776FBE" w:rsidP="00AB3C1A">
      <w:pPr>
        <w:widowControl w:val="0"/>
        <w:tabs>
          <w:tab w:val="clear" w:pos="567"/>
        </w:tabs>
        <w:spacing w:line="240" w:lineRule="auto"/>
        <w:ind w:left="567" w:hanging="567"/>
        <w:rPr>
          <w:snapToGrid/>
          <w:szCs w:val="22"/>
          <w:lang w:val="lt-LT"/>
        </w:rPr>
      </w:pPr>
    </w:p>
    <w:p w14:paraId="71294DDA" w14:textId="77777777" w:rsidR="00776FBE" w:rsidRPr="000C2A8D" w:rsidRDefault="00776FBE" w:rsidP="00AB3C1A">
      <w:pPr>
        <w:widowControl w:val="0"/>
        <w:tabs>
          <w:tab w:val="clear" w:pos="567"/>
        </w:tabs>
        <w:spacing w:line="240" w:lineRule="auto"/>
        <w:ind w:left="567" w:hanging="567"/>
        <w:rPr>
          <w:snapToGrid/>
          <w:szCs w:val="22"/>
          <w:lang w:val="lt-LT"/>
        </w:rPr>
      </w:pPr>
    </w:p>
    <w:p w14:paraId="589CA898" w14:textId="77777777" w:rsidR="00776FBE" w:rsidRPr="000C2A8D" w:rsidRDefault="00776FBE" w:rsidP="00AB3C1A">
      <w:pPr>
        <w:widowControl w:val="0"/>
        <w:tabs>
          <w:tab w:val="clear" w:pos="567"/>
        </w:tabs>
        <w:spacing w:line="240" w:lineRule="auto"/>
        <w:ind w:left="567" w:hanging="567"/>
        <w:rPr>
          <w:snapToGrid/>
          <w:szCs w:val="22"/>
          <w:lang w:val="lt-LT"/>
        </w:rPr>
      </w:pPr>
    </w:p>
    <w:p w14:paraId="0CFCA790" w14:textId="77777777" w:rsidR="00776FBE" w:rsidRPr="000C2A8D" w:rsidRDefault="00776FBE" w:rsidP="00AB3C1A">
      <w:pPr>
        <w:widowControl w:val="0"/>
        <w:tabs>
          <w:tab w:val="clear" w:pos="567"/>
        </w:tabs>
        <w:spacing w:line="240" w:lineRule="auto"/>
        <w:ind w:left="567" w:hanging="567"/>
        <w:rPr>
          <w:snapToGrid/>
          <w:szCs w:val="22"/>
          <w:lang w:val="lt-LT"/>
        </w:rPr>
      </w:pPr>
    </w:p>
    <w:p w14:paraId="53B4F8B5" w14:textId="77777777" w:rsidR="00776FBE" w:rsidRPr="000C2A8D" w:rsidRDefault="00776FBE" w:rsidP="00AB3C1A">
      <w:pPr>
        <w:widowControl w:val="0"/>
        <w:tabs>
          <w:tab w:val="clear" w:pos="567"/>
        </w:tabs>
        <w:spacing w:line="240" w:lineRule="auto"/>
        <w:ind w:left="567" w:hanging="567"/>
        <w:rPr>
          <w:snapToGrid/>
          <w:szCs w:val="22"/>
          <w:lang w:val="lt-LT"/>
        </w:rPr>
      </w:pPr>
    </w:p>
    <w:p w14:paraId="60B616D6" w14:textId="77777777" w:rsidR="00776FBE" w:rsidRPr="000C2A8D" w:rsidRDefault="00776FBE" w:rsidP="00AB3C1A">
      <w:pPr>
        <w:widowControl w:val="0"/>
        <w:tabs>
          <w:tab w:val="clear" w:pos="567"/>
        </w:tabs>
        <w:spacing w:line="240" w:lineRule="auto"/>
        <w:ind w:left="567" w:hanging="567"/>
        <w:rPr>
          <w:snapToGrid/>
          <w:szCs w:val="22"/>
          <w:lang w:val="lt-LT"/>
        </w:rPr>
      </w:pPr>
    </w:p>
    <w:p w14:paraId="4496FCD6" w14:textId="77777777" w:rsidR="00776FBE" w:rsidRPr="000C2A8D" w:rsidRDefault="00776FBE" w:rsidP="00AB3C1A">
      <w:pPr>
        <w:widowControl w:val="0"/>
        <w:tabs>
          <w:tab w:val="clear" w:pos="567"/>
        </w:tabs>
        <w:spacing w:line="240" w:lineRule="auto"/>
        <w:ind w:left="567" w:hanging="567"/>
        <w:rPr>
          <w:snapToGrid/>
          <w:szCs w:val="22"/>
          <w:lang w:val="lt-LT"/>
        </w:rPr>
      </w:pPr>
    </w:p>
    <w:p w14:paraId="6F6E8990" w14:textId="77777777" w:rsidR="00776FBE" w:rsidRPr="000C2A8D" w:rsidRDefault="00776FBE" w:rsidP="00AB3C1A">
      <w:pPr>
        <w:widowControl w:val="0"/>
        <w:tabs>
          <w:tab w:val="clear" w:pos="567"/>
        </w:tabs>
        <w:spacing w:line="240" w:lineRule="auto"/>
        <w:ind w:left="567" w:hanging="567"/>
        <w:rPr>
          <w:snapToGrid/>
          <w:szCs w:val="22"/>
          <w:lang w:val="lt-LT"/>
        </w:rPr>
      </w:pPr>
    </w:p>
    <w:p w14:paraId="7EA041C2" w14:textId="77777777" w:rsidR="00776FBE" w:rsidRPr="000C2A8D" w:rsidRDefault="00776FBE" w:rsidP="00AB3C1A">
      <w:pPr>
        <w:widowControl w:val="0"/>
        <w:tabs>
          <w:tab w:val="clear" w:pos="567"/>
        </w:tabs>
        <w:spacing w:line="240" w:lineRule="auto"/>
        <w:ind w:left="567" w:hanging="567"/>
        <w:rPr>
          <w:snapToGrid/>
          <w:szCs w:val="22"/>
          <w:lang w:val="lt-LT"/>
        </w:rPr>
      </w:pPr>
    </w:p>
    <w:p w14:paraId="6507B7C5" w14:textId="77777777" w:rsidR="00776FBE" w:rsidRPr="000C2A8D" w:rsidRDefault="00776FBE" w:rsidP="00AB3C1A">
      <w:pPr>
        <w:widowControl w:val="0"/>
        <w:tabs>
          <w:tab w:val="clear" w:pos="567"/>
        </w:tabs>
        <w:spacing w:line="240" w:lineRule="auto"/>
        <w:ind w:left="567" w:hanging="567"/>
        <w:rPr>
          <w:snapToGrid/>
          <w:szCs w:val="22"/>
          <w:lang w:val="lt-LT"/>
        </w:rPr>
      </w:pPr>
    </w:p>
    <w:p w14:paraId="7421E9FD" w14:textId="77777777" w:rsidR="00776FBE" w:rsidRPr="000C2A8D" w:rsidRDefault="00776FBE" w:rsidP="00AB3C1A">
      <w:pPr>
        <w:widowControl w:val="0"/>
        <w:spacing w:line="240" w:lineRule="auto"/>
        <w:ind w:left="567" w:hanging="567"/>
        <w:jc w:val="center"/>
        <w:outlineLvl w:val="0"/>
        <w:rPr>
          <w:b/>
          <w:snapToGrid/>
          <w:szCs w:val="22"/>
          <w:lang w:val="lt-LT"/>
        </w:rPr>
      </w:pPr>
      <w:r w:rsidRPr="000C2A8D">
        <w:rPr>
          <w:b/>
          <w:caps/>
          <w:snapToGrid/>
          <w:szCs w:val="22"/>
          <w:lang w:val="lt-LT"/>
        </w:rPr>
        <w:t>I</w:t>
      </w:r>
      <w:r w:rsidRPr="000C2A8D">
        <w:rPr>
          <w:b/>
          <w:snapToGrid/>
          <w:szCs w:val="22"/>
          <w:lang w:val="lt-LT"/>
        </w:rPr>
        <w:t> PRIEDAS</w:t>
      </w:r>
    </w:p>
    <w:p w14:paraId="541A7E8D" w14:textId="77777777" w:rsidR="00776FBE" w:rsidRPr="000C2A8D" w:rsidRDefault="00776FBE" w:rsidP="00AB3C1A">
      <w:pPr>
        <w:widowControl w:val="0"/>
        <w:tabs>
          <w:tab w:val="clear" w:pos="567"/>
        </w:tabs>
        <w:spacing w:line="240" w:lineRule="auto"/>
        <w:ind w:left="567" w:hanging="567"/>
        <w:jc w:val="center"/>
        <w:rPr>
          <w:snapToGrid/>
          <w:szCs w:val="22"/>
          <w:lang w:val="lt-LT"/>
        </w:rPr>
      </w:pPr>
    </w:p>
    <w:p w14:paraId="1775D9F1" w14:textId="77777777" w:rsidR="00776FBE" w:rsidRPr="000C2A8D" w:rsidRDefault="00776FBE" w:rsidP="00AB3C1A">
      <w:pPr>
        <w:widowControl w:val="0"/>
        <w:spacing w:line="240" w:lineRule="auto"/>
        <w:ind w:left="567" w:hanging="567"/>
        <w:jc w:val="center"/>
        <w:outlineLvl w:val="0"/>
        <w:rPr>
          <w:b/>
          <w:caps/>
          <w:snapToGrid/>
          <w:szCs w:val="22"/>
          <w:lang w:val="lt-LT"/>
        </w:rPr>
      </w:pPr>
      <w:r w:rsidRPr="000C2A8D">
        <w:rPr>
          <w:b/>
          <w:caps/>
          <w:snapToGrid/>
          <w:szCs w:val="22"/>
          <w:lang w:val="lt-LT"/>
        </w:rPr>
        <w:t>PREPARATO CHARAKTERISTIKŲ SANTRAUKA</w:t>
      </w:r>
    </w:p>
    <w:p w14:paraId="1F36A98D" w14:textId="77777777" w:rsidR="00776FBE" w:rsidRPr="000C2A8D" w:rsidRDefault="00776FBE" w:rsidP="00AB3C1A">
      <w:pPr>
        <w:widowControl w:val="0"/>
        <w:spacing w:line="240" w:lineRule="auto"/>
        <w:ind w:left="567" w:hanging="567"/>
        <w:outlineLvl w:val="1"/>
        <w:rPr>
          <w:b/>
          <w:snapToGrid/>
          <w:szCs w:val="22"/>
          <w:lang w:val="lt-LT"/>
        </w:rPr>
      </w:pPr>
      <w:r w:rsidRPr="000C2A8D">
        <w:rPr>
          <w:snapToGrid/>
          <w:szCs w:val="22"/>
          <w:lang w:val="lt-LT"/>
        </w:rPr>
        <w:br w:type="page"/>
      </w:r>
      <w:r w:rsidRPr="000C2A8D">
        <w:rPr>
          <w:b/>
          <w:snapToGrid/>
          <w:szCs w:val="22"/>
          <w:lang w:val="lt-LT"/>
        </w:rPr>
        <w:lastRenderedPageBreak/>
        <w:t>1.</w:t>
      </w:r>
      <w:r w:rsidRPr="000C2A8D">
        <w:rPr>
          <w:b/>
          <w:snapToGrid/>
          <w:szCs w:val="22"/>
          <w:lang w:val="lt-LT"/>
        </w:rPr>
        <w:tab/>
        <w:t>VAISTINIO PREPARATO PAVADINIMAS</w:t>
      </w:r>
    </w:p>
    <w:p w14:paraId="0F134624" w14:textId="77777777" w:rsidR="00776FBE" w:rsidRPr="000C2A8D" w:rsidRDefault="00776FBE" w:rsidP="00AB3C1A">
      <w:pPr>
        <w:widowControl w:val="0"/>
        <w:tabs>
          <w:tab w:val="clear" w:pos="567"/>
        </w:tabs>
        <w:spacing w:line="240" w:lineRule="auto"/>
        <w:ind w:left="567" w:hanging="567"/>
        <w:rPr>
          <w:snapToGrid/>
          <w:szCs w:val="22"/>
          <w:lang w:val="lt-LT"/>
        </w:rPr>
      </w:pPr>
    </w:p>
    <w:p w14:paraId="7176843A" w14:textId="5F576A10" w:rsidR="00776FBE" w:rsidRPr="000C2A8D" w:rsidRDefault="002832CC" w:rsidP="00AB3C1A">
      <w:pPr>
        <w:widowControl w:val="0"/>
        <w:tabs>
          <w:tab w:val="clear" w:pos="567"/>
        </w:tabs>
        <w:autoSpaceDE w:val="0"/>
        <w:autoSpaceDN w:val="0"/>
        <w:adjustRightInd w:val="0"/>
        <w:spacing w:line="240" w:lineRule="auto"/>
        <w:rPr>
          <w:snapToGrid/>
          <w:color w:val="000000"/>
          <w:szCs w:val="22"/>
          <w:lang w:val="lt-LT"/>
        </w:rPr>
      </w:pPr>
      <w:proofErr w:type="spellStart"/>
      <w:r>
        <w:rPr>
          <w:snapToGrid/>
          <w:color w:val="000000"/>
          <w:szCs w:val="22"/>
          <w:lang w:val="lt-LT"/>
        </w:rPr>
        <w:t>Colistimethate</w:t>
      </w:r>
      <w:proofErr w:type="spellEnd"/>
      <w:r>
        <w:rPr>
          <w:snapToGrid/>
          <w:color w:val="000000"/>
          <w:szCs w:val="22"/>
          <w:lang w:val="lt-LT"/>
        </w:rPr>
        <w:t xml:space="preserve"> </w:t>
      </w:r>
      <w:proofErr w:type="spellStart"/>
      <w:r>
        <w:rPr>
          <w:snapToGrid/>
          <w:color w:val="000000"/>
          <w:szCs w:val="22"/>
          <w:lang w:val="lt-LT"/>
        </w:rPr>
        <w:t>sodium</w:t>
      </w:r>
      <w:proofErr w:type="spellEnd"/>
      <w:r w:rsidR="006D7C0E">
        <w:rPr>
          <w:snapToGrid/>
          <w:color w:val="000000"/>
          <w:szCs w:val="22"/>
          <w:lang w:val="lt-LT"/>
        </w:rPr>
        <w:t xml:space="preserve"> </w:t>
      </w:r>
      <w:proofErr w:type="spellStart"/>
      <w:r w:rsidR="00AD0D30">
        <w:rPr>
          <w:snapToGrid/>
          <w:color w:val="000000"/>
          <w:szCs w:val="22"/>
          <w:lang w:val="lt-LT"/>
        </w:rPr>
        <w:t>Auxilia</w:t>
      </w:r>
      <w:proofErr w:type="spellEnd"/>
      <w:r w:rsidR="006D7C0E">
        <w:rPr>
          <w:snapToGrid/>
          <w:color w:val="000000"/>
          <w:szCs w:val="22"/>
          <w:lang w:val="lt-LT"/>
        </w:rPr>
        <w:t xml:space="preserve"> </w:t>
      </w:r>
      <w:r w:rsidR="008865AA" w:rsidRPr="000C2A8D">
        <w:rPr>
          <w:snapToGrid/>
          <w:color w:val="000000"/>
          <w:szCs w:val="22"/>
          <w:lang w:val="lt-LT"/>
        </w:rPr>
        <w:t>1 000 000 TV milteliai injekciniam ar infuziniam tirpalui</w:t>
      </w:r>
    </w:p>
    <w:p w14:paraId="6ABBAB44" w14:textId="77777777" w:rsidR="00776FBE" w:rsidRPr="000C2A8D" w:rsidRDefault="00776FBE" w:rsidP="00AB3C1A">
      <w:pPr>
        <w:widowControl w:val="0"/>
        <w:tabs>
          <w:tab w:val="clear" w:pos="567"/>
        </w:tabs>
        <w:spacing w:line="240" w:lineRule="auto"/>
        <w:ind w:left="567" w:hanging="567"/>
        <w:rPr>
          <w:snapToGrid/>
          <w:szCs w:val="22"/>
          <w:lang w:val="lt-LT"/>
        </w:rPr>
      </w:pPr>
    </w:p>
    <w:p w14:paraId="3CA635D5" w14:textId="77777777" w:rsidR="00776FBE" w:rsidRPr="000C2A8D" w:rsidRDefault="00776FBE" w:rsidP="00AB3C1A">
      <w:pPr>
        <w:widowControl w:val="0"/>
        <w:tabs>
          <w:tab w:val="clear" w:pos="567"/>
        </w:tabs>
        <w:spacing w:line="240" w:lineRule="auto"/>
        <w:ind w:left="567" w:hanging="567"/>
        <w:rPr>
          <w:snapToGrid/>
          <w:szCs w:val="22"/>
          <w:lang w:val="lt-LT"/>
        </w:rPr>
      </w:pPr>
    </w:p>
    <w:p w14:paraId="4F6BF5F5" w14:textId="77777777" w:rsidR="00776FBE" w:rsidRPr="000C2A8D" w:rsidRDefault="00D44DEE" w:rsidP="00AB3C1A">
      <w:pPr>
        <w:widowControl w:val="0"/>
        <w:spacing w:line="240" w:lineRule="auto"/>
        <w:ind w:left="567" w:hanging="567"/>
        <w:outlineLvl w:val="1"/>
        <w:rPr>
          <w:b/>
          <w:caps/>
          <w:snapToGrid/>
          <w:szCs w:val="22"/>
          <w:lang w:val="lt-LT"/>
        </w:rPr>
      </w:pPr>
      <w:r w:rsidRPr="000C2A8D">
        <w:rPr>
          <w:b/>
          <w:snapToGrid/>
          <w:szCs w:val="22"/>
          <w:lang w:val="lt-LT"/>
        </w:rPr>
        <w:t>2.</w:t>
      </w:r>
      <w:r w:rsidRPr="000C2A8D">
        <w:rPr>
          <w:b/>
          <w:snapToGrid/>
          <w:szCs w:val="22"/>
          <w:lang w:val="lt-LT"/>
        </w:rPr>
        <w:tab/>
        <w:t>KOKYBINĖ IR KIEKYBINĖ SUDĖTIS</w:t>
      </w:r>
    </w:p>
    <w:p w14:paraId="7BC7A013" w14:textId="77777777" w:rsidR="00776FBE" w:rsidRPr="000C2A8D" w:rsidRDefault="00776FBE" w:rsidP="00AB3C1A">
      <w:pPr>
        <w:widowControl w:val="0"/>
        <w:tabs>
          <w:tab w:val="clear" w:pos="567"/>
        </w:tabs>
        <w:spacing w:line="240" w:lineRule="auto"/>
        <w:rPr>
          <w:snapToGrid/>
          <w:szCs w:val="22"/>
          <w:lang w:val="lt-LT"/>
        </w:rPr>
      </w:pPr>
    </w:p>
    <w:p w14:paraId="34550492" w14:textId="77777777" w:rsidR="008865AA" w:rsidRPr="000C2A8D" w:rsidRDefault="008865AA" w:rsidP="008865AA">
      <w:pPr>
        <w:widowControl w:val="0"/>
        <w:tabs>
          <w:tab w:val="clear" w:pos="567"/>
        </w:tabs>
        <w:autoSpaceDE w:val="0"/>
        <w:autoSpaceDN w:val="0"/>
        <w:adjustRightInd w:val="0"/>
        <w:spacing w:line="240" w:lineRule="auto"/>
        <w:rPr>
          <w:rFonts w:eastAsia="TimesNewRoman"/>
          <w:snapToGrid/>
          <w:szCs w:val="22"/>
          <w:lang w:val="lt-LT"/>
        </w:rPr>
      </w:pPr>
      <w:r w:rsidRPr="000C2A8D">
        <w:rPr>
          <w:snapToGrid/>
          <w:color w:val="000000"/>
          <w:szCs w:val="22"/>
          <w:lang w:val="lt-LT"/>
        </w:rPr>
        <w:t xml:space="preserve">Kiekviename flakone yra 1 000 000 tarptautinių vienetų (TV), tai maždaug atitinka 80 mg </w:t>
      </w:r>
      <w:proofErr w:type="spellStart"/>
      <w:r w:rsidRPr="000C2A8D">
        <w:rPr>
          <w:snapToGrid/>
          <w:color w:val="000000"/>
          <w:szCs w:val="22"/>
          <w:lang w:val="lt-LT"/>
        </w:rPr>
        <w:t>kolistimetato</w:t>
      </w:r>
      <w:proofErr w:type="spellEnd"/>
      <w:r w:rsidRPr="000C2A8D">
        <w:rPr>
          <w:snapToGrid/>
          <w:color w:val="000000"/>
          <w:szCs w:val="22"/>
          <w:lang w:val="lt-LT"/>
        </w:rPr>
        <w:t xml:space="preserve"> natrio druskos</w:t>
      </w:r>
      <w:r w:rsidR="00A753C5" w:rsidRPr="000C2A8D">
        <w:rPr>
          <w:snapToGrid/>
          <w:color w:val="000000"/>
          <w:szCs w:val="22"/>
          <w:lang w:val="lt-LT"/>
        </w:rPr>
        <w:t>.</w:t>
      </w:r>
    </w:p>
    <w:p w14:paraId="3C9D1EB2" w14:textId="77777777" w:rsidR="00776FBE" w:rsidRDefault="00776FBE" w:rsidP="00AB3C1A">
      <w:pPr>
        <w:widowControl w:val="0"/>
        <w:tabs>
          <w:tab w:val="clear" w:pos="567"/>
        </w:tabs>
        <w:spacing w:line="240" w:lineRule="auto"/>
        <w:ind w:left="567" w:hanging="567"/>
        <w:rPr>
          <w:snapToGrid/>
          <w:szCs w:val="22"/>
          <w:lang w:val="lt-LT"/>
        </w:rPr>
      </w:pPr>
    </w:p>
    <w:p w14:paraId="32DED709" w14:textId="1106C313" w:rsidR="009E6EE1" w:rsidRPr="000C2A8D" w:rsidRDefault="009E6EE1" w:rsidP="00AB3C1A">
      <w:pPr>
        <w:widowControl w:val="0"/>
        <w:tabs>
          <w:tab w:val="clear" w:pos="567"/>
        </w:tabs>
        <w:spacing w:line="240" w:lineRule="auto"/>
        <w:ind w:left="567" w:hanging="567"/>
        <w:rPr>
          <w:snapToGrid/>
          <w:szCs w:val="22"/>
          <w:lang w:val="lt-LT"/>
        </w:rPr>
      </w:pPr>
      <w:r>
        <w:rPr>
          <w:snapToGrid/>
          <w:szCs w:val="22"/>
          <w:lang w:val="lt-LT"/>
        </w:rPr>
        <w:t xml:space="preserve">Po ištirpinimo kiekviename ml tirpalo yra </w:t>
      </w:r>
      <w:r w:rsidRPr="009E6EE1">
        <w:rPr>
          <w:snapToGrid/>
          <w:szCs w:val="22"/>
          <w:lang w:val="lt-LT"/>
        </w:rPr>
        <w:t>100</w:t>
      </w:r>
      <w:r>
        <w:rPr>
          <w:snapToGrid/>
          <w:szCs w:val="22"/>
          <w:lang w:val="lt-LT"/>
        </w:rPr>
        <w:t> </w:t>
      </w:r>
      <w:r w:rsidRPr="009E6EE1">
        <w:rPr>
          <w:snapToGrid/>
          <w:szCs w:val="22"/>
          <w:lang w:val="lt-LT"/>
        </w:rPr>
        <w:t>000</w:t>
      </w:r>
      <w:r>
        <w:rPr>
          <w:snapToGrid/>
          <w:szCs w:val="22"/>
          <w:lang w:val="lt-LT"/>
        </w:rPr>
        <w:t> </w:t>
      </w:r>
      <w:r w:rsidRPr="009E6EE1">
        <w:rPr>
          <w:snapToGrid/>
          <w:szCs w:val="22"/>
          <w:lang w:val="lt-LT"/>
        </w:rPr>
        <w:t>TV</w:t>
      </w:r>
      <w:r w:rsidRPr="00682590">
        <w:rPr>
          <w:lang w:val="lt-LT"/>
        </w:rPr>
        <w:t xml:space="preserve"> </w:t>
      </w:r>
      <w:proofErr w:type="spellStart"/>
      <w:r w:rsidRPr="009E6EE1">
        <w:rPr>
          <w:snapToGrid/>
          <w:szCs w:val="22"/>
          <w:lang w:val="lt-LT"/>
        </w:rPr>
        <w:t>kolistimetato</w:t>
      </w:r>
      <w:proofErr w:type="spellEnd"/>
      <w:r w:rsidRPr="009E6EE1">
        <w:rPr>
          <w:snapToGrid/>
          <w:szCs w:val="22"/>
          <w:lang w:val="lt-LT"/>
        </w:rPr>
        <w:t xml:space="preserve"> natrio druskos</w:t>
      </w:r>
      <w:r>
        <w:rPr>
          <w:snapToGrid/>
          <w:szCs w:val="22"/>
          <w:lang w:val="lt-LT"/>
        </w:rPr>
        <w:t>.</w:t>
      </w:r>
    </w:p>
    <w:p w14:paraId="72AF5B57" w14:textId="77777777" w:rsidR="00776FBE" w:rsidRDefault="00776FBE" w:rsidP="00AB3C1A">
      <w:pPr>
        <w:widowControl w:val="0"/>
        <w:tabs>
          <w:tab w:val="clear" w:pos="567"/>
        </w:tabs>
        <w:spacing w:line="240" w:lineRule="auto"/>
        <w:ind w:left="567" w:hanging="567"/>
        <w:rPr>
          <w:snapToGrid/>
          <w:szCs w:val="22"/>
          <w:lang w:val="lt-LT"/>
        </w:rPr>
      </w:pPr>
    </w:p>
    <w:p w14:paraId="7CAFD2A1" w14:textId="77777777" w:rsidR="00EC0862" w:rsidRPr="000C2A8D" w:rsidRDefault="00EC0862" w:rsidP="00AB3C1A">
      <w:pPr>
        <w:widowControl w:val="0"/>
        <w:tabs>
          <w:tab w:val="clear" w:pos="567"/>
        </w:tabs>
        <w:spacing w:line="240" w:lineRule="auto"/>
        <w:ind w:left="567" w:hanging="567"/>
        <w:rPr>
          <w:snapToGrid/>
          <w:szCs w:val="22"/>
          <w:lang w:val="lt-LT"/>
        </w:rPr>
      </w:pPr>
    </w:p>
    <w:p w14:paraId="4C502026" w14:textId="77777777" w:rsidR="00776FBE" w:rsidRPr="000C2A8D" w:rsidRDefault="00776FBE" w:rsidP="00AB3C1A">
      <w:pPr>
        <w:widowControl w:val="0"/>
        <w:spacing w:line="240" w:lineRule="auto"/>
        <w:ind w:left="567" w:hanging="567"/>
        <w:outlineLvl w:val="1"/>
        <w:rPr>
          <w:b/>
          <w:snapToGrid/>
          <w:szCs w:val="22"/>
          <w:lang w:val="lt-LT"/>
        </w:rPr>
      </w:pPr>
      <w:r w:rsidRPr="000C2A8D">
        <w:rPr>
          <w:b/>
          <w:snapToGrid/>
          <w:szCs w:val="22"/>
          <w:lang w:val="lt-LT"/>
        </w:rPr>
        <w:t>3.</w:t>
      </w:r>
      <w:r w:rsidRPr="000C2A8D">
        <w:rPr>
          <w:b/>
          <w:snapToGrid/>
          <w:szCs w:val="22"/>
          <w:lang w:val="lt-LT"/>
        </w:rPr>
        <w:tab/>
        <w:t xml:space="preserve">FARMACINĖ </w:t>
      </w:r>
      <w:r w:rsidR="00D44DEE" w:rsidRPr="000C2A8D">
        <w:rPr>
          <w:b/>
          <w:snapToGrid/>
          <w:szCs w:val="22"/>
          <w:lang w:val="lt-LT"/>
        </w:rPr>
        <w:t>FORMA</w:t>
      </w:r>
    </w:p>
    <w:p w14:paraId="38EE4246" w14:textId="77777777" w:rsidR="00776FBE" w:rsidRPr="000C2A8D" w:rsidRDefault="00776FBE" w:rsidP="00AB3C1A">
      <w:pPr>
        <w:widowControl w:val="0"/>
        <w:tabs>
          <w:tab w:val="clear" w:pos="567"/>
        </w:tabs>
        <w:spacing w:line="240" w:lineRule="auto"/>
        <w:rPr>
          <w:snapToGrid/>
          <w:szCs w:val="22"/>
          <w:highlight w:val="yellow"/>
          <w:lang w:val="lt-LT"/>
        </w:rPr>
      </w:pPr>
    </w:p>
    <w:p w14:paraId="2771438F" w14:textId="36BCA91A" w:rsidR="00776FBE" w:rsidRPr="000C2A8D" w:rsidRDefault="003D3BB1" w:rsidP="00AB3C1A">
      <w:pPr>
        <w:widowControl w:val="0"/>
        <w:tabs>
          <w:tab w:val="clear" w:pos="567"/>
        </w:tabs>
        <w:spacing w:line="240" w:lineRule="auto"/>
        <w:rPr>
          <w:snapToGrid/>
          <w:szCs w:val="22"/>
          <w:lang w:val="lt-LT"/>
        </w:rPr>
      </w:pPr>
      <w:r w:rsidRPr="000C2A8D">
        <w:rPr>
          <w:snapToGrid/>
          <w:szCs w:val="22"/>
          <w:lang w:val="lt-LT"/>
        </w:rPr>
        <w:t>Milteliai injekciniam ar infuziniam tirpalui.</w:t>
      </w:r>
    </w:p>
    <w:p w14:paraId="3F398D68" w14:textId="77777777" w:rsidR="003D3BB1" w:rsidRPr="000C2A8D" w:rsidRDefault="003D3BB1" w:rsidP="00AB3C1A">
      <w:pPr>
        <w:widowControl w:val="0"/>
        <w:tabs>
          <w:tab w:val="clear" w:pos="567"/>
        </w:tabs>
        <w:spacing w:line="240" w:lineRule="auto"/>
        <w:rPr>
          <w:snapToGrid/>
          <w:szCs w:val="22"/>
          <w:lang w:val="lt-LT"/>
        </w:rPr>
      </w:pPr>
    </w:p>
    <w:p w14:paraId="1DF29B10" w14:textId="0237B9CA" w:rsidR="003D3BB1" w:rsidRPr="000C2A8D" w:rsidRDefault="003D3BB1" w:rsidP="00AB3C1A">
      <w:pPr>
        <w:widowControl w:val="0"/>
        <w:tabs>
          <w:tab w:val="clear" w:pos="567"/>
        </w:tabs>
        <w:spacing w:line="240" w:lineRule="auto"/>
        <w:rPr>
          <w:snapToGrid/>
          <w:szCs w:val="22"/>
          <w:lang w:val="lt-LT"/>
        </w:rPr>
      </w:pPr>
      <w:r w:rsidRPr="000C2A8D">
        <w:rPr>
          <w:snapToGrid/>
          <w:szCs w:val="22"/>
          <w:lang w:val="lt-LT"/>
        </w:rPr>
        <w:t>Balti</w:t>
      </w:r>
      <w:r w:rsidR="00BC6F48">
        <w:rPr>
          <w:snapToGrid/>
          <w:szCs w:val="22"/>
          <w:lang w:val="lt-LT"/>
        </w:rPr>
        <w:t xml:space="preserve"> </w:t>
      </w:r>
      <w:proofErr w:type="spellStart"/>
      <w:r w:rsidR="00BC6F48">
        <w:rPr>
          <w:snapToGrid/>
          <w:szCs w:val="22"/>
          <w:lang w:val="lt-LT"/>
        </w:rPr>
        <w:t>liofilizuoti</w:t>
      </w:r>
      <w:proofErr w:type="spellEnd"/>
      <w:r w:rsidRPr="000C2A8D">
        <w:rPr>
          <w:snapToGrid/>
          <w:szCs w:val="22"/>
          <w:lang w:val="lt-LT"/>
        </w:rPr>
        <w:t xml:space="preserve"> milteliai.</w:t>
      </w:r>
    </w:p>
    <w:p w14:paraId="7F3364D7" w14:textId="77777777" w:rsidR="003D3BB1" w:rsidRPr="000C2A8D" w:rsidRDefault="003D3BB1" w:rsidP="00AB3C1A">
      <w:pPr>
        <w:widowControl w:val="0"/>
        <w:tabs>
          <w:tab w:val="clear" w:pos="567"/>
        </w:tabs>
        <w:spacing w:line="240" w:lineRule="auto"/>
        <w:rPr>
          <w:snapToGrid/>
          <w:szCs w:val="22"/>
          <w:lang w:val="lt-LT"/>
        </w:rPr>
      </w:pPr>
    </w:p>
    <w:p w14:paraId="71B07680" w14:textId="77777777" w:rsidR="00776FBE" w:rsidRPr="000C2A8D" w:rsidRDefault="00776FBE" w:rsidP="00AB3C1A">
      <w:pPr>
        <w:widowControl w:val="0"/>
        <w:tabs>
          <w:tab w:val="clear" w:pos="567"/>
        </w:tabs>
        <w:spacing w:line="240" w:lineRule="auto"/>
        <w:ind w:left="567" w:hanging="567"/>
        <w:rPr>
          <w:snapToGrid/>
          <w:szCs w:val="22"/>
          <w:lang w:val="lt-LT"/>
        </w:rPr>
      </w:pPr>
    </w:p>
    <w:p w14:paraId="19BF0A02" w14:textId="77777777" w:rsidR="00776FBE" w:rsidRPr="000C2A8D" w:rsidRDefault="00D44DEE" w:rsidP="00AB3C1A">
      <w:pPr>
        <w:widowControl w:val="0"/>
        <w:spacing w:line="240" w:lineRule="auto"/>
        <w:ind w:left="567" w:hanging="567"/>
        <w:outlineLvl w:val="1"/>
        <w:rPr>
          <w:b/>
          <w:snapToGrid/>
          <w:szCs w:val="22"/>
          <w:lang w:val="lt-LT"/>
        </w:rPr>
      </w:pPr>
      <w:r w:rsidRPr="000C2A8D">
        <w:rPr>
          <w:b/>
          <w:snapToGrid/>
          <w:szCs w:val="22"/>
          <w:lang w:val="lt-LT"/>
        </w:rPr>
        <w:t>4.</w:t>
      </w:r>
      <w:r w:rsidRPr="000C2A8D">
        <w:rPr>
          <w:b/>
          <w:snapToGrid/>
          <w:szCs w:val="22"/>
          <w:lang w:val="lt-LT"/>
        </w:rPr>
        <w:tab/>
        <w:t>KLINIKINĖ INFORMACIJA</w:t>
      </w:r>
    </w:p>
    <w:p w14:paraId="50EFABCB" w14:textId="77777777" w:rsidR="00776FBE" w:rsidRPr="000C2A8D" w:rsidRDefault="00776FBE" w:rsidP="00AB3C1A">
      <w:pPr>
        <w:widowControl w:val="0"/>
        <w:tabs>
          <w:tab w:val="clear" w:pos="567"/>
        </w:tabs>
        <w:spacing w:line="240" w:lineRule="auto"/>
        <w:ind w:left="567" w:hanging="567"/>
        <w:rPr>
          <w:snapToGrid/>
          <w:szCs w:val="22"/>
          <w:lang w:val="lt-LT"/>
        </w:rPr>
      </w:pPr>
    </w:p>
    <w:p w14:paraId="159E6603"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4.1</w:t>
      </w:r>
      <w:r w:rsidRPr="000C2A8D">
        <w:rPr>
          <w:b/>
          <w:snapToGrid/>
          <w:kern w:val="28"/>
          <w:szCs w:val="22"/>
          <w:lang w:val="lt-LT"/>
        </w:rPr>
        <w:tab/>
        <w:t>Terapinės indikacijos</w:t>
      </w:r>
    </w:p>
    <w:p w14:paraId="78BC3DB4" w14:textId="77777777" w:rsidR="00776FBE" w:rsidRPr="000C2A8D" w:rsidRDefault="00776FBE" w:rsidP="00AB3C1A">
      <w:pPr>
        <w:widowControl w:val="0"/>
        <w:tabs>
          <w:tab w:val="clear" w:pos="567"/>
        </w:tabs>
        <w:spacing w:line="240" w:lineRule="auto"/>
        <w:ind w:left="567" w:hanging="567"/>
        <w:rPr>
          <w:snapToGrid/>
          <w:szCs w:val="22"/>
          <w:lang w:val="lt-LT"/>
        </w:rPr>
      </w:pPr>
    </w:p>
    <w:p w14:paraId="68982091" w14:textId="63C9BFD5" w:rsidR="003D0557" w:rsidRPr="000C2A8D" w:rsidRDefault="00A07BAC" w:rsidP="003D0557">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S</w:t>
      </w:r>
      <w:r w:rsidRPr="000C2A8D">
        <w:rPr>
          <w:rFonts w:eastAsia="TimesNewRoman"/>
          <w:snapToGrid/>
          <w:szCs w:val="22"/>
          <w:lang w:val="lt-LT"/>
        </w:rPr>
        <w:t>uaugusi</w:t>
      </w:r>
      <w:r>
        <w:rPr>
          <w:rFonts w:eastAsia="TimesNewRoman"/>
          <w:snapToGrid/>
          <w:szCs w:val="22"/>
          <w:lang w:val="lt-LT"/>
        </w:rPr>
        <w:t xml:space="preserve">ųjų </w:t>
      </w:r>
      <w:r w:rsidRPr="000C2A8D">
        <w:rPr>
          <w:rFonts w:eastAsia="TimesNewRoman"/>
          <w:snapToGrid/>
          <w:szCs w:val="22"/>
          <w:lang w:val="lt-LT"/>
        </w:rPr>
        <w:t>ir vaik</w:t>
      </w:r>
      <w:r>
        <w:rPr>
          <w:rFonts w:eastAsia="TimesNewRoman"/>
          <w:snapToGrid/>
          <w:szCs w:val="22"/>
          <w:lang w:val="lt-LT"/>
        </w:rPr>
        <w:t xml:space="preserve">ų, </w:t>
      </w:r>
      <w:r w:rsidRPr="000C2A8D">
        <w:rPr>
          <w:rFonts w:eastAsia="TimesNewRoman"/>
          <w:snapToGrid/>
          <w:szCs w:val="22"/>
          <w:lang w:val="lt-LT"/>
        </w:rPr>
        <w:t xml:space="preserve">įskaitant naujagimius, </w:t>
      </w:r>
      <w:r>
        <w:rPr>
          <w:rFonts w:eastAsia="TimesNewRoman"/>
          <w:snapToGrid/>
          <w:szCs w:val="22"/>
          <w:lang w:val="lt-LT"/>
        </w:rPr>
        <w:t xml:space="preserve">sunkių infekcijų, kurias sukelia </w:t>
      </w:r>
      <w:r w:rsidRPr="000C2A8D">
        <w:rPr>
          <w:rFonts w:eastAsia="TimesNewRoman"/>
          <w:snapToGrid/>
          <w:szCs w:val="22"/>
          <w:lang w:val="lt-LT"/>
        </w:rPr>
        <w:t>tam tikr</w:t>
      </w:r>
      <w:r>
        <w:rPr>
          <w:rFonts w:eastAsia="TimesNewRoman"/>
          <w:snapToGrid/>
          <w:szCs w:val="22"/>
          <w:lang w:val="lt-LT"/>
        </w:rPr>
        <w:t>i</w:t>
      </w:r>
      <w:r w:rsidRPr="000C2A8D">
        <w:rPr>
          <w:rFonts w:eastAsia="TimesNewRoman"/>
          <w:snapToGrid/>
          <w:szCs w:val="22"/>
          <w:lang w:val="lt-LT"/>
        </w:rPr>
        <w:t xml:space="preserve"> aerobini</w:t>
      </w:r>
      <w:r>
        <w:rPr>
          <w:rFonts w:eastAsia="TimesNewRoman"/>
          <w:snapToGrid/>
          <w:szCs w:val="22"/>
          <w:lang w:val="lt-LT"/>
        </w:rPr>
        <w:t>ai</w:t>
      </w:r>
      <w:r w:rsidRPr="000C2A8D">
        <w:rPr>
          <w:rFonts w:eastAsia="TimesNewRoman"/>
          <w:snapToGrid/>
          <w:szCs w:val="22"/>
          <w:lang w:val="lt-LT"/>
        </w:rPr>
        <w:t xml:space="preserve"> </w:t>
      </w:r>
      <w:proofErr w:type="spellStart"/>
      <w:r w:rsidRPr="000C2A8D">
        <w:rPr>
          <w:rFonts w:eastAsia="TimesNewRoman"/>
          <w:snapToGrid/>
          <w:szCs w:val="22"/>
          <w:lang w:val="lt-LT"/>
        </w:rPr>
        <w:t>gramneigiam</w:t>
      </w:r>
      <w:r>
        <w:rPr>
          <w:rFonts w:eastAsia="TimesNewRoman"/>
          <w:snapToGrid/>
          <w:szCs w:val="22"/>
          <w:lang w:val="lt-LT"/>
        </w:rPr>
        <w:t>i</w:t>
      </w:r>
      <w:proofErr w:type="spellEnd"/>
      <w:r w:rsidRPr="000C2A8D">
        <w:rPr>
          <w:rFonts w:eastAsia="TimesNewRoman"/>
          <w:snapToGrid/>
          <w:szCs w:val="22"/>
          <w:lang w:val="lt-LT"/>
        </w:rPr>
        <w:t xml:space="preserve"> patogen</w:t>
      </w:r>
      <w:r w:rsidR="00476ACB">
        <w:rPr>
          <w:rFonts w:eastAsia="TimesNewRoman"/>
          <w:snapToGrid/>
          <w:szCs w:val="22"/>
          <w:lang w:val="lt-LT"/>
        </w:rPr>
        <w:t>in</w:t>
      </w:r>
      <w:r w:rsidR="00885FC8">
        <w:rPr>
          <w:rFonts w:eastAsia="TimesNewRoman"/>
          <w:snapToGrid/>
          <w:szCs w:val="22"/>
          <w:lang w:val="lt-LT"/>
        </w:rPr>
        <w:t>i</w:t>
      </w:r>
      <w:r>
        <w:rPr>
          <w:rFonts w:eastAsia="TimesNewRoman"/>
          <w:snapToGrid/>
          <w:szCs w:val="22"/>
          <w:lang w:val="lt-LT"/>
        </w:rPr>
        <w:t>ai</w:t>
      </w:r>
      <w:r w:rsidR="00885FC8">
        <w:rPr>
          <w:rFonts w:eastAsia="TimesNewRoman"/>
          <w:snapToGrid/>
          <w:szCs w:val="22"/>
          <w:lang w:val="lt-LT"/>
        </w:rPr>
        <w:t xml:space="preserve"> mikroorganizmai</w:t>
      </w:r>
      <w:r>
        <w:rPr>
          <w:rFonts w:eastAsia="TimesNewRoman"/>
          <w:snapToGrid/>
          <w:szCs w:val="22"/>
          <w:lang w:val="lt-LT"/>
        </w:rPr>
        <w:t>,</w:t>
      </w:r>
      <w:r w:rsidRPr="000C2A8D">
        <w:rPr>
          <w:rFonts w:eastAsia="TimesNewRoman"/>
          <w:snapToGrid/>
          <w:szCs w:val="22"/>
          <w:lang w:val="lt-LT"/>
        </w:rPr>
        <w:t xml:space="preserve"> </w:t>
      </w:r>
      <w:r>
        <w:rPr>
          <w:rFonts w:eastAsia="TimesNewRoman"/>
          <w:snapToGrid/>
          <w:szCs w:val="22"/>
          <w:lang w:val="lt-LT"/>
        </w:rPr>
        <w:t>gydymas,</w:t>
      </w:r>
      <w:r w:rsidR="00382193" w:rsidRPr="000C2A8D">
        <w:rPr>
          <w:rFonts w:eastAsia="TimesNewRoman"/>
          <w:snapToGrid/>
          <w:szCs w:val="22"/>
          <w:lang w:val="lt-LT"/>
        </w:rPr>
        <w:t xml:space="preserve"> </w:t>
      </w:r>
      <w:r w:rsidR="003D0557" w:rsidRPr="000C2A8D">
        <w:rPr>
          <w:rFonts w:eastAsia="TimesNewRoman"/>
          <w:snapToGrid/>
          <w:szCs w:val="22"/>
          <w:lang w:val="lt-LT"/>
        </w:rPr>
        <w:t>jei paciento gydymo galimybės yra ribotos (žr. 4.2, 4.4, 4.8 ir 5.1</w:t>
      </w:r>
      <w:r w:rsidR="00382193">
        <w:rPr>
          <w:rFonts w:eastAsia="TimesNewRoman"/>
          <w:snapToGrid/>
          <w:szCs w:val="22"/>
          <w:lang w:val="lt-LT"/>
        </w:rPr>
        <w:t> </w:t>
      </w:r>
      <w:r w:rsidR="003D0557" w:rsidRPr="000C2A8D">
        <w:rPr>
          <w:rFonts w:eastAsia="TimesNewRoman"/>
          <w:snapToGrid/>
          <w:szCs w:val="22"/>
          <w:lang w:val="lt-LT"/>
        </w:rPr>
        <w:t>skyrius).</w:t>
      </w:r>
    </w:p>
    <w:p w14:paraId="2F265662" w14:textId="77777777" w:rsidR="003D0557" w:rsidRPr="000C2A8D" w:rsidRDefault="003D0557" w:rsidP="003D0557">
      <w:pPr>
        <w:widowControl w:val="0"/>
        <w:tabs>
          <w:tab w:val="clear" w:pos="567"/>
        </w:tabs>
        <w:autoSpaceDE w:val="0"/>
        <w:autoSpaceDN w:val="0"/>
        <w:adjustRightInd w:val="0"/>
        <w:spacing w:line="240" w:lineRule="auto"/>
        <w:rPr>
          <w:rFonts w:eastAsia="TimesNewRoman"/>
          <w:snapToGrid/>
          <w:szCs w:val="22"/>
          <w:lang w:val="lt-LT"/>
        </w:rPr>
      </w:pPr>
    </w:p>
    <w:p w14:paraId="6CCCC32B" w14:textId="057CF1F6" w:rsidR="00A07BAC" w:rsidRPr="001C513F" w:rsidRDefault="00A07BAC" w:rsidP="00A07BAC">
      <w:pPr>
        <w:spacing w:line="240" w:lineRule="auto"/>
        <w:rPr>
          <w:bCs/>
          <w:lang w:val="lt-LT" w:eastAsia="lt-LT"/>
        </w:rPr>
      </w:pPr>
      <w:r w:rsidRPr="001C513F">
        <w:rPr>
          <w:lang w:val="lt-LT" w:eastAsia="lt-LT"/>
        </w:rPr>
        <w:t xml:space="preserve">Reikia atsižvelgti į oficialias vietines tinkamo </w:t>
      </w:r>
      <w:r w:rsidR="00DC228E">
        <w:rPr>
          <w:lang w:val="lt-LT" w:eastAsia="lt-LT"/>
        </w:rPr>
        <w:t>antibakterinių</w:t>
      </w:r>
      <w:r w:rsidR="00DC228E" w:rsidRPr="001C513F">
        <w:rPr>
          <w:lang w:val="lt-LT" w:eastAsia="lt-LT"/>
        </w:rPr>
        <w:t xml:space="preserve"> </w:t>
      </w:r>
      <w:r w:rsidRPr="001C513F">
        <w:rPr>
          <w:lang w:val="lt-LT" w:eastAsia="lt-LT"/>
        </w:rPr>
        <w:t>vaistinių preparatų vartojimo rekomendacijas</w:t>
      </w:r>
      <w:r w:rsidRPr="001C513F">
        <w:rPr>
          <w:bCs/>
          <w:lang w:val="lt-LT" w:eastAsia="lt-LT"/>
        </w:rPr>
        <w:t>.</w:t>
      </w:r>
    </w:p>
    <w:p w14:paraId="06683319" w14:textId="77777777" w:rsidR="00776FBE" w:rsidRPr="000C2A8D" w:rsidRDefault="00776FBE" w:rsidP="00AB3C1A">
      <w:pPr>
        <w:widowControl w:val="0"/>
        <w:tabs>
          <w:tab w:val="clear" w:pos="567"/>
        </w:tabs>
        <w:autoSpaceDE w:val="0"/>
        <w:autoSpaceDN w:val="0"/>
        <w:adjustRightInd w:val="0"/>
        <w:spacing w:line="240" w:lineRule="auto"/>
        <w:rPr>
          <w:snapToGrid/>
          <w:szCs w:val="22"/>
          <w:lang w:val="lt-LT"/>
        </w:rPr>
      </w:pPr>
    </w:p>
    <w:p w14:paraId="667CFDE7" w14:textId="77777777" w:rsidR="00776FBE" w:rsidRPr="000C2A8D" w:rsidRDefault="00776FBE" w:rsidP="00AB3C1A">
      <w:pPr>
        <w:widowControl w:val="0"/>
        <w:spacing w:line="240" w:lineRule="auto"/>
        <w:ind w:left="567" w:hanging="567"/>
        <w:outlineLvl w:val="2"/>
        <w:rPr>
          <w:b/>
          <w:snapToGrid/>
          <w:szCs w:val="22"/>
          <w:lang w:val="lt-LT"/>
        </w:rPr>
      </w:pPr>
      <w:r w:rsidRPr="000C2A8D">
        <w:rPr>
          <w:b/>
          <w:snapToGrid/>
          <w:kern w:val="28"/>
          <w:szCs w:val="22"/>
          <w:lang w:val="lt-LT"/>
        </w:rPr>
        <w:t>4.2</w:t>
      </w:r>
      <w:r w:rsidRPr="000C2A8D">
        <w:rPr>
          <w:b/>
          <w:snapToGrid/>
          <w:kern w:val="28"/>
          <w:szCs w:val="22"/>
          <w:lang w:val="lt-LT"/>
        </w:rPr>
        <w:tab/>
        <w:t>Dozavimas ir vartojimo metodas</w:t>
      </w:r>
    </w:p>
    <w:p w14:paraId="64256D1E" w14:textId="77777777" w:rsidR="00452865" w:rsidRPr="000C2A8D" w:rsidRDefault="00452865" w:rsidP="00452865">
      <w:pPr>
        <w:widowControl w:val="0"/>
        <w:tabs>
          <w:tab w:val="clear" w:pos="567"/>
        </w:tabs>
        <w:spacing w:line="240" w:lineRule="auto"/>
        <w:ind w:left="567" w:hanging="567"/>
        <w:rPr>
          <w:snapToGrid/>
          <w:szCs w:val="22"/>
          <w:lang w:val="lt-LT"/>
        </w:rPr>
      </w:pPr>
    </w:p>
    <w:p w14:paraId="0AD80ED0" w14:textId="77777777" w:rsidR="00776FBE" w:rsidRPr="000C2A8D" w:rsidRDefault="00452865" w:rsidP="00452865">
      <w:pPr>
        <w:widowControl w:val="0"/>
        <w:tabs>
          <w:tab w:val="clear" w:pos="567"/>
        </w:tabs>
        <w:spacing w:line="240" w:lineRule="auto"/>
        <w:rPr>
          <w:bCs/>
          <w:snapToGrid/>
          <w:szCs w:val="22"/>
          <w:lang w:val="lt-LT"/>
        </w:rPr>
      </w:pPr>
      <w:r w:rsidRPr="000C2A8D">
        <w:rPr>
          <w:bCs/>
          <w:snapToGrid/>
          <w:szCs w:val="22"/>
          <w:lang w:val="lt-LT"/>
        </w:rPr>
        <w:t>Nustatant dozę ir gydymo trukmę, būtina atsižvelgti į infekcinės ligos sunkumą bei klinikinį atsaką. Būtina laikytis terapinių gairių nurodymų.</w:t>
      </w:r>
    </w:p>
    <w:p w14:paraId="1DBCFF28" w14:textId="77777777" w:rsidR="00452865" w:rsidRPr="000C2A8D" w:rsidRDefault="00452865" w:rsidP="00452865">
      <w:pPr>
        <w:widowControl w:val="0"/>
        <w:tabs>
          <w:tab w:val="clear" w:pos="567"/>
        </w:tabs>
        <w:spacing w:line="240" w:lineRule="auto"/>
        <w:rPr>
          <w:bCs/>
          <w:snapToGrid/>
          <w:szCs w:val="22"/>
          <w:lang w:val="lt-LT"/>
        </w:rPr>
      </w:pPr>
    </w:p>
    <w:p w14:paraId="769560D8" w14:textId="4B76578A" w:rsidR="00452865" w:rsidRPr="000C2A8D" w:rsidRDefault="0098019E" w:rsidP="00E03A3D">
      <w:pPr>
        <w:widowControl w:val="0"/>
        <w:tabs>
          <w:tab w:val="clear" w:pos="567"/>
        </w:tabs>
        <w:spacing w:line="240" w:lineRule="auto"/>
        <w:rPr>
          <w:bCs/>
          <w:snapToGrid/>
          <w:szCs w:val="22"/>
          <w:lang w:val="lt-LT"/>
        </w:rPr>
      </w:pPr>
      <w:r w:rsidRPr="000C2A8D">
        <w:rPr>
          <w:bCs/>
          <w:snapToGrid/>
          <w:szCs w:val="22"/>
          <w:lang w:val="lt-LT"/>
        </w:rPr>
        <w:t xml:space="preserve">Dozė yra išreiškiama </w:t>
      </w:r>
      <w:proofErr w:type="spellStart"/>
      <w:r w:rsidRPr="000C2A8D">
        <w:rPr>
          <w:snapToGrid/>
          <w:color w:val="000000"/>
          <w:szCs w:val="22"/>
          <w:lang w:val="lt-LT"/>
        </w:rPr>
        <w:t>kolistimetato</w:t>
      </w:r>
      <w:proofErr w:type="spellEnd"/>
      <w:r w:rsidRPr="000C2A8D">
        <w:rPr>
          <w:snapToGrid/>
          <w:color w:val="000000"/>
          <w:szCs w:val="22"/>
          <w:lang w:val="lt-LT"/>
        </w:rPr>
        <w:t xml:space="preserve"> natrio druskos</w:t>
      </w:r>
      <w:r w:rsidRPr="000C2A8D">
        <w:rPr>
          <w:bCs/>
          <w:snapToGrid/>
          <w:szCs w:val="22"/>
          <w:lang w:val="lt-LT"/>
        </w:rPr>
        <w:t xml:space="preserve"> (angl. </w:t>
      </w:r>
      <w:proofErr w:type="spellStart"/>
      <w:r w:rsidRPr="000C2A8D">
        <w:rPr>
          <w:bCs/>
          <w:i/>
          <w:iCs/>
          <w:snapToGrid/>
          <w:szCs w:val="22"/>
          <w:lang w:val="lt-LT"/>
        </w:rPr>
        <w:t>colistimethate</w:t>
      </w:r>
      <w:proofErr w:type="spellEnd"/>
      <w:r w:rsidRPr="000C2A8D">
        <w:rPr>
          <w:bCs/>
          <w:i/>
          <w:iCs/>
          <w:snapToGrid/>
          <w:szCs w:val="22"/>
          <w:lang w:val="lt-LT"/>
        </w:rPr>
        <w:t xml:space="preserve"> </w:t>
      </w:r>
      <w:proofErr w:type="spellStart"/>
      <w:r w:rsidRPr="000C2A8D">
        <w:rPr>
          <w:bCs/>
          <w:i/>
          <w:iCs/>
          <w:snapToGrid/>
          <w:szCs w:val="22"/>
          <w:lang w:val="lt-LT"/>
        </w:rPr>
        <w:t>sodium</w:t>
      </w:r>
      <w:proofErr w:type="spellEnd"/>
      <w:r w:rsidRPr="000C2A8D">
        <w:rPr>
          <w:bCs/>
          <w:snapToGrid/>
          <w:szCs w:val="22"/>
          <w:lang w:val="lt-LT"/>
        </w:rPr>
        <w:t xml:space="preserve">, CMS) tarptautiniais vienetais (TV). Šio skyriaus pabaigoje pateikiamoje lentelėje </w:t>
      </w:r>
      <w:r w:rsidR="00382193">
        <w:rPr>
          <w:bCs/>
          <w:snapToGrid/>
          <w:szCs w:val="22"/>
          <w:lang w:val="lt-LT"/>
        </w:rPr>
        <w:t>nurodoma</w:t>
      </w:r>
      <w:r w:rsidRPr="000C2A8D">
        <w:rPr>
          <w:bCs/>
          <w:snapToGrid/>
          <w:szCs w:val="22"/>
          <w:lang w:val="lt-LT"/>
        </w:rPr>
        <w:t xml:space="preserve"> informacija, kaip CMS dozę TV perskaičiuoti</w:t>
      </w:r>
      <w:r w:rsidR="00E03A3D" w:rsidRPr="000C2A8D">
        <w:rPr>
          <w:bCs/>
          <w:snapToGrid/>
          <w:szCs w:val="22"/>
          <w:lang w:val="lt-LT"/>
        </w:rPr>
        <w:t xml:space="preserve"> </w:t>
      </w:r>
      <w:r w:rsidR="007566EC">
        <w:rPr>
          <w:bCs/>
          <w:snapToGrid/>
          <w:szCs w:val="22"/>
          <w:lang w:val="lt-LT"/>
        </w:rPr>
        <w:t>į CMS</w:t>
      </w:r>
      <w:r w:rsidR="007566EC" w:rsidRPr="000C2A8D">
        <w:rPr>
          <w:bCs/>
          <w:snapToGrid/>
          <w:szCs w:val="22"/>
          <w:lang w:val="lt-LT"/>
        </w:rPr>
        <w:t xml:space="preserve"> </w:t>
      </w:r>
      <w:r w:rsidR="00E03A3D" w:rsidRPr="000C2A8D">
        <w:rPr>
          <w:bCs/>
          <w:snapToGrid/>
          <w:szCs w:val="22"/>
          <w:lang w:val="lt-LT"/>
        </w:rPr>
        <w:t>doze</w:t>
      </w:r>
      <w:r w:rsidRPr="000C2A8D">
        <w:rPr>
          <w:bCs/>
          <w:snapToGrid/>
          <w:szCs w:val="22"/>
          <w:lang w:val="lt-LT"/>
        </w:rPr>
        <w:t xml:space="preserve"> mg arba </w:t>
      </w:r>
      <w:proofErr w:type="spellStart"/>
      <w:r w:rsidR="00E03A3D" w:rsidRPr="000C2A8D">
        <w:rPr>
          <w:bCs/>
          <w:snapToGrid/>
          <w:szCs w:val="22"/>
          <w:lang w:val="lt-LT"/>
        </w:rPr>
        <w:t>kolistino</w:t>
      </w:r>
      <w:proofErr w:type="spellEnd"/>
      <w:r w:rsidR="00E03A3D" w:rsidRPr="000C2A8D">
        <w:rPr>
          <w:bCs/>
          <w:snapToGrid/>
          <w:szCs w:val="22"/>
          <w:lang w:val="lt-LT"/>
        </w:rPr>
        <w:t xml:space="preserve"> bazės aktyvumo (angl. </w:t>
      </w:r>
      <w:proofErr w:type="spellStart"/>
      <w:r w:rsidR="00E03A3D" w:rsidRPr="000C2A8D">
        <w:rPr>
          <w:bCs/>
          <w:i/>
          <w:iCs/>
          <w:snapToGrid/>
          <w:szCs w:val="22"/>
          <w:lang w:val="lt-LT"/>
        </w:rPr>
        <w:t>colistin</w:t>
      </w:r>
      <w:proofErr w:type="spellEnd"/>
      <w:r w:rsidR="00E03A3D" w:rsidRPr="000C2A8D">
        <w:rPr>
          <w:bCs/>
          <w:i/>
          <w:iCs/>
          <w:snapToGrid/>
          <w:szCs w:val="22"/>
          <w:lang w:val="lt-LT"/>
        </w:rPr>
        <w:t xml:space="preserve"> base </w:t>
      </w:r>
      <w:proofErr w:type="spellStart"/>
      <w:r w:rsidR="00E03A3D" w:rsidRPr="000C2A8D">
        <w:rPr>
          <w:bCs/>
          <w:i/>
          <w:iCs/>
          <w:snapToGrid/>
          <w:szCs w:val="22"/>
          <w:lang w:val="lt-LT"/>
        </w:rPr>
        <w:t>activity</w:t>
      </w:r>
      <w:proofErr w:type="spellEnd"/>
      <w:r w:rsidR="00E03A3D" w:rsidRPr="000C2A8D">
        <w:rPr>
          <w:bCs/>
          <w:snapToGrid/>
          <w:szCs w:val="22"/>
          <w:lang w:val="lt-LT"/>
        </w:rPr>
        <w:t>, CBA) mg.</w:t>
      </w:r>
    </w:p>
    <w:p w14:paraId="5BB12AF7" w14:textId="77777777" w:rsidR="00452865" w:rsidRPr="000C2A8D" w:rsidRDefault="00452865" w:rsidP="00452865">
      <w:pPr>
        <w:widowControl w:val="0"/>
        <w:tabs>
          <w:tab w:val="clear" w:pos="567"/>
        </w:tabs>
        <w:spacing w:line="240" w:lineRule="auto"/>
        <w:rPr>
          <w:bCs/>
          <w:snapToGrid/>
          <w:szCs w:val="22"/>
          <w:lang w:val="lt-LT"/>
        </w:rPr>
      </w:pPr>
    </w:p>
    <w:p w14:paraId="36CA202B" w14:textId="77777777" w:rsidR="00776FBE" w:rsidRPr="000C2A8D" w:rsidRDefault="00776FBE" w:rsidP="00AB3C1A">
      <w:pPr>
        <w:widowControl w:val="0"/>
        <w:tabs>
          <w:tab w:val="clear" w:pos="567"/>
        </w:tabs>
        <w:spacing w:line="240" w:lineRule="auto"/>
        <w:rPr>
          <w:snapToGrid/>
          <w:szCs w:val="22"/>
          <w:lang w:val="lt-LT"/>
        </w:rPr>
      </w:pPr>
      <w:r w:rsidRPr="000C2A8D">
        <w:rPr>
          <w:snapToGrid/>
          <w:szCs w:val="22"/>
          <w:u w:val="single"/>
          <w:lang w:val="lt-LT"/>
        </w:rPr>
        <w:t>Dozavimas</w:t>
      </w:r>
    </w:p>
    <w:p w14:paraId="0340F4AE" w14:textId="7810D64E" w:rsidR="009626A0" w:rsidRPr="000C2A8D" w:rsidRDefault="002D5D01"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Toliau pateikiamos dozavimo rekomendacijos yra paremtos ribotais populiacijos farmakokinetikos duomenimis kritinės būklės pacient</w:t>
      </w:r>
      <w:r w:rsidR="00034172">
        <w:rPr>
          <w:rFonts w:eastAsia="TimesNewRoman"/>
          <w:snapToGrid/>
          <w:szCs w:val="22"/>
          <w:lang w:val="lt-LT"/>
        </w:rPr>
        <w:t xml:space="preserve">ams </w:t>
      </w:r>
      <w:r w:rsidR="009626A0" w:rsidRPr="000C2A8D">
        <w:rPr>
          <w:rFonts w:eastAsia="TimesNewRoman"/>
          <w:snapToGrid/>
          <w:szCs w:val="22"/>
          <w:lang w:val="lt-LT"/>
        </w:rPr>
        <w:t>(žr. 4.4 skyrių).</w:t>
      </w:r>
    </w:p>
    <w:p w14:paraId="6DF76FA1" w14:textId="77777777" w:rsidR="009626A0" w:rsidRPr="000C2A8D" w:rsidRDefault="009626A0" w:rsidP="009626A0">
      <w:pPr>
        <w:widowControl w:val="0"/>
        <w:tabs>
          <w:tab w:val="clear" w:pos="567"/>
        </w:tabs>
        <w:spacing w:line="240" w:lineRule="auto"/>
        <w:rPr>
          <w:rFonts w:eastAsia="TimesNewRoman"/>
          <w:snapToGrid/>
          <w:szCs w:val="22"/>
          <w:lang w:val="lt-LT"/>
        </w:rPr>
      </w:pPr>
    </w:p>
    <w:p w14:paraId="48826B13" w14:textId="77777777" w:rsidR="009626A0" w:rsidRPr="000C2A8D" w:rsidRDefault="002D5D01" w:rsidP="009626A0">
      <w:pPr>
        <w:widowControl w:val="0"/>
        <w:tabs>
          <w:tab w:val="clear" w:pos="567"/>
        </w:tabs>
        <w:spacing w:line="240" w:lineRule="auto"/>
        <w:rPr>
          <w:rFonts w:eastAsia="TimesNewRoman"/>
          <w:i/>
          <w:iCs/>
          <w:snapToGrid/>
          <w:szCs w:val="22"/>
          <w:lang w:val="lt-LT"/>
        </w:rPr>
      </w:pPr>
      <w:r w:rsidRPr="000C2A8D">
        <w:rPr>
          <w:rFonts w:eastAsia="TimesNewRoman"/>
          <w:i/>
          <w:iCs/>
          <w:snapToGrid/>
          <w:szCs w:val="22"/>
          <w:lang w:val="lt-LT"/>
        </w:rPr>
        <w:t>Suaugusiesiems ir paaugliams</w:t>
      </w:r>
    </w:p>
    <w:p w14:paraId="4E52A4EC" w14:textId="77777777" w:rsidR="009626A0" w:rsidRPr="000C2A8D" w:rsidRDefault="009626A0" w:rsidP="009626A0">
      <w:pPr>
        <w:widowControl w:val="0"/>
        <w:tabs>
          <w:tab w:val="clear" w:pos="567"/>
        </w:tabs>
        <w:spacing w:line="240" w:lineRule="auto"/>
        <w:rPr>
          <w:rFonts w:eastAsia="TimesNewRoman"/>
          <w:snapToGrid/>
          <w:szCs w:val="22"/>
          <w:lang w:val="lt-LT"/>
        </w:rPr>
      </w:pPr>
    </w:p>
    <w:p w14:paraId="538DD696" w14:textId="38FA7475" w:rsidR="002D5D01" w:rsidRPr="000C2A8D" w:rsidRDefault="002D5D01"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Palaikomoji paros dozė yra </w:t>
      </w:r>
      <w:r w:rsidR="009626A0" w:rsidRPr="000C2A8D">
        <w:rPr>
          <w:rFonts w:eastAsia="TimesNewRoman"/>
          <w:snapToGrid/>
          <w:szCs w:val="22"/>
          <w:lang w:val="lt-LT"/>
        </w:rPr>
        <w:t>9</w:t>
      </w:r>
      <w:r w:rsidRPr="000C2A8D">
        <w:rPr>
          <w:rFonts w:eastAsia="TimesNewRoman"/>
          <w:snapToGrid/>
          <w:szCs w:val="22"/>
          <w:lang w:val="lt-LT"/>
        </w:rPr>
        <w:t xml:space="preserve"> 000 000 TV, ji suvartojama </w:t>
      </w:r>
      <w:r w:rsidR="007566EC" w:rsidRPr="000C2A8D">
        <w:rPr>
          <w:rFonts w:eastAsia="TimesNewRoman"/>
          <w:snapToGrid/>
          <w:szCs w:val="22"/>
          <w:lang w:val="lt-LT"/>
        </w:rPr>
        <w:t>padal</w:t>
      </w:r>
      <w:r w:rsidR="007566EC">
        <w:rPr>
          <w:rFonts w:eastAsia="TimesNewRoman"/>
          <w:snapToGrid/>
          <w:szCs w:val="22"/>
          <w:lang w:val="lt-LT"/>
        </w:rPr>
        <w:t>inant</w:t>
      </w:r>
      <w:r w:rsidR="007566EC" w:rsidRPr="000C2A8D">
        <w:rPr>
          <w:rFonts w:eastAsia="TimesNewRoman"/>
          <w:snapToGrid/>
          <w:szCs w:val="22"/>
          <w:lang w:val="lt-LT"/>
        </w:rPr>
        <w:t xml:space="preserve"> </w:t>
      </w:r>
      <w:r w:rsidRPr="000C2A8D">
        <w:rPr>
          <w:rFonts w:eastAsia="TimesNewRoman"/>
          <w:snapToGrid/>
          <w:szCs w:val="22"/>
          <w:lang w:val="lt-LT"/>
        </w:rPr>
        <w:t>į 2</w:t>
      </w:r>
      <w:r w:rsidR="00E03D08">
        <w:rPr>
          <w:rFonts w:eastAsia="TimesNewRoman"/>
          <w:snapToGrid/>
          <w:szCs w:val="22"/>
          <w:lang w:val="lt-LT"/>
        </w:rPr>
        <w:t>–</w:t>
      </w:r>
      <w:r w:rsidRPr="000C2A8D">
        <w:rPr>
          <w:rFonts w:eastAsia="TimesNewRoman"/>
          <w:snapToGrid/>
          <w:szCs w:val="22"/>
          <w:lang w:val="lt-LT"/>
        </w:rPr>
        <w:t>3 dozes.</w:t>
      </w:r>
    </w:p>
    <w:p w14:paraId="036E2511" w14:textId="77777777" w:rsidR="002D5D01" w:rsidRPr="000C2A8D" w:rsidRDefault="002D5D01" w:rsidP="009626A0">
      <w:pPr>
        <w:widowControl w:val="0"/>
        <w:tabs>
          <w:tab w:val="clear" w:pos="567"/>
        </w:tabs>
        <w:spacing w:line="240" w:lineRule="auto"/>
        <w:rPr>
          <w:rFonts w:eastAsia="TimesNewRoman"/>
          <w:snapToGrid/>
          <w:szCs w:val="22"/>
          <w:lang w:val="lt-LT"/>
        </w:rPr>
      </w:pPr>
    </w:p>
    <w:p w14:paraId="3390B838" w14:textId="77777777" w:rsidR="002D5D01" w:rsidRPr="000C2A8D" w:rsidRDefault="002D5D01"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Kritinės būklės pacientams būtina skirti įsotinamąją 9 000 000 TV dozę.</w:t>
      </w:r>
    </w:p>
    <w:p w14:paraId="51F81B47" w14:textId="77777777" w:rsidR="002D5D01" w:rsidRPr="000C2A8D" w:rsidRDefault="002D5D01" w:rsidP="009626A0">
      <w:pPr>
        <w:widowControl w:val="0"/>
        <w:tabs>
          <w:tab w:val="clear" w:pos="567"/>
        </w:tabs>
        <w:spacing w:line="240" w:lineRule="auto"/>
        <w:rPr>
          <w:rFonts w:eastAsia="TimesNewRoman"/>
          <w:snapToGrid/>
          <w:szCs w:val="22"/>
          <w:lang w:val="lt-LT"/>
        </w:rPr>
      </w:pPr>
    </w:p>
    <w:p w14:paraId="363B51F4" w14:textId="77777777" w:rsidR="002D5D01" w:rsidRPr="000C2A8D" w:rsidRDefault="002D5D01"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Tinkamiausias laiko intervalas, kada reikia skirti pirmąją palaikomąją dozę, nebuvo nustatytas.</w:t>
      </w:r>
    </w:p>
    <w:p w14:paraId="1CC3CB58" w14:textId="77777777" w:rsidR="002D5D01" w:rsidRPr="000C2A8D" w:rsidRDefault="002D5D01" w:rsidP="009626A0">
      <w:pPr>
        <w:widowControl w:val="0"/>
        <w:tabs>
          <w:tab w:val="clear" w:pos="567"/>
        </w:tabs>
        <w:spacing w:line="240" w:lineRule="auto"/>
        <w:rPr>
          <w:rFonts w:eastAsia="TimesNewRoman"/>
          <w:snapToGrid/>
          <w:szCs w:val="22"/>
          <w:lang w:val="lt-LT"/>
        </w:rPr>
      </w:pPr>
    </w:p>
    <w:p w14:paraId="1E5CB04F" w14:textId="77777777" w:rsidR="007C4A99" w:rsidRPr="000C2A8D" w:rsidRDefault="007C4A99" w:rsidP="007C4A99">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Modeliavimas rodo, kad tam tikrais atvejais pacientams, kurių inkstų funkcija yra gera, gali prireikti </w:t>
      </w:r>
      <w:r w:rsidR="000F1124">
        <w:rPr>
          <w:rFonts w:eastAsia="TimesNewRoman"/>
          <w:snapToGrid/>
          <w:szCs w:val="22"/>
          <w:lang w:val="lt-LT"/>
        </w:rPr>
        <w:t>į</w:t>
      </w:r>
      <w:r w:rsidRPr="000C2A8D">
        <w:rPr>
          <w:rFonts w:eastAsia="TimesNewRoman"/>
          <w:snapToGrid/>
          <w:szCs w:val="22"/>
          <w:lang w:val="lt-LT"/>
        </w:rPr>
        <w:t xml:space="preserve">sotinamosios ir palaikomosios dozių iki </w:t>
      </w:r>
      <w:r w:rsidR="009626A0" w:rsidRPr="000C2A8D">
        <w:rPr>
          <w:rFonts w:eastAsia="TimesNewRoman"/>
          <w:snapToGrid/>
          <w:szCs w:val="22"/>
          <w:lang w:val="lt-LT"/>
        </w:rPr>
        <w:t>12</w:t>
      </w:r>
      <w:r w:rsidRPr="000C2A8D">
        <w:rPr>
          <w:rFonts w:eastAsia="TimesNewRoman"/>
          <w:snapToGrid/>
          <w:szCs w:val="22"/>
          <w:lang w:val="lt-LT"/>
        </w:rPr>
        <w:t> 000 000 TV.</w:t>
      </w:r>
      <w:r w:rsidR="009626A0" w:rsidRPr="000C2A8D">
        <w:rPr>
          <w:rFonts w:eastAsia="TimesNewRoman"/>
          <w:snapToGrid/>
          <w:szCs w:val="22"/>
          <w:lang w:val="lt-LT"/>
        </w:rPr>
        <w:t xml:space="preserve"> </w:t>
      </w:r>
      <w:r w:rsidRPr="000C2A8D">
        <w:rPr>
          <w:rFonts w:eastAsia="TimesNewRoman"/>
          <w:snapToGrid/>
          <w:szCs w:val="22"/>
          <w:lang w:val="lt-LT"/>
        </w:rPr>
        <w:t>Klinikinės tokių dozių vartojimo patirties yra ypač mažai, tokio gydymo saugumas nustatytas nebuvo.</w:t>
      </w:r>
    </w:p>
    <w:p w14:paraId="64E48929" w14:textId="77777777" w:rsidR="007C4A99" w:rsidRPr="000C2A8D" w:rsidRDefault="007C4A99" w:rsidP="007C4A99">
      <w:pPr>
        <w:widowControl w:val="0"/>
        <w:tabs>
          <w:tab w:val="clear" w:pos="567"/>
        </w:tabs>
        <w:spacing w:line="240" w:lineRule="auto"/>
        <w:rPr>
          <w:rFonts w:eastAsia="TimesNewRoman"/>
          <w:snapToGrid/>
          <w:szCs w:val="22"/>
          <w:lang w:val="lt-LT"/>
        </w:rPr>
      </w:pPr>
    </w:p>
    <w:p w14:paraId="2E6EC828" w14:textId="77777777" w:rsidR="007C4A99" w:rsidRPr="000C2A8D" w:rsidRDefault="007C4A99" w:rsidP="007C4A99">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lastRenderedPageBreak/>
        <w:t>Įsotinamąją dozę reikia skirti visiems pacientams nepriklausomai nuo to, ar inkstų funkcija normali, ar sutrikusi (įskaitant pacientus, kuriems taikoma pakeičiamoji inkstų terapija).</w:t>
      </w:r>
    </w:p>
    <w:p w14:paraId="6B016D56" w14:textId="77777777" w:rsidR="007C4A99" w:rsidRPr="000C2A8D" w:rsidRDefault="007C4A99" w:rsidP="007C4A99">
      <w:pPr>
        <w:widowControl w:val="0"/>
        <w:tabs>
          <w:tab w:val="clear" w:pos="567"/>
        </w:tabs>
        <w:spacing w:line="240" w:lineRule="auto"/>
        <w:rPr>
          <w:rFonts w:eastAsia="TimesNewRoman"/>
          <w:snapToGrid/>
          <w:szCs w:val="22"/>
          <w:lang w:val="lt-LT"/>
        </w:rPr>
      </w:pPr>
    </w:p>
    <w:p w14:paraId="79C6CAFF" w14:textId="0E44C840" w:rsidR="00EA2BA9" w:rsidRPr="000C2A8D" w:rsidRDefault="00EA2BA9" w:rsidP="009626A0">
      <w:pPr>
        <w:widowControl w:val="0"/>
        <w:tabs>
          <w:tab w:val="clear" w:pos="567"/>
        </w:tabs>
        <w:spacing w:line="240" w:lineRule="auto"/>
        <w:rPr>
          <w:rFonts w:eastAsia="TimesNewRoman"/>
          <w:i/>
          <w:iCs/>
          <w:snapToGrid/>
          <w:szCs w:val="22"/>
          <w:lang w:val="lt-LT"/>
        </w:rPr>
      </w:pPr>
      <w:r w:rsidRPr="00682590">
        <w:rPr>
          <w:i/>
          <w:iCs/>
          <w:color w:val="000000"/>
          <w:szCs w:val="22"/>
          <w:lang w:val="lt-LT"/>
        </w:rPr>
        <w:t>Pacientams, kurių inkstų funkcija sutrikusi</w:t>
      </w:r>
      <w:r w:rsidRPr="000C2A8D" w:rsidDel="00EA2BA9">
        <w:rPr>
          <w:rFonts w:eastAsia="TimesNewRoman"/>
          <w:i/>
          <w:iCs/>
          <w:snapToGrid/>
          <w:szCs w:val="22"/>
          <w:lang w:val="lt-LT"/>
        </w:rPr>
        <w:t xml:space="preserve"> </w:t>
      </w:r>
    </w:p>
    <w:p w14:paraId="2DCC6A3D" w14:textId="77777777" w:rsidR="00B14E9E" w:rsidRPr="000C2A8D" w:rsidRDefault="00B14E9E"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Jei yra inkstų funkcijos sutrikimas, dozę būtina koreguoti, tačiau farmakokinetikos duomenų pacientams, kurių inkstų funkcija sutrikusi, turima labai nedaug.</w:t>
      </w:r>
    </w:p>
    <w:p w14:paraId="161461F5" w14:textId="77777777" w:rsidR="00B14E9E" w:rsidRPr="000C2A8D" w:rsidRDefault="00B14E9E" w:rsidP="009626A0">
      <w:pPr>
        <w:widowControl w:val="0"/>
        <w:tabs>
          <w:tab w:val="clear" w:pos="567"/>
        </w:tabs>
        <w:spacing w:line="240" w:lineRule="auto"/>
        <w:rPr>
          <w:rFonts w:eastAsia="TimesNewRoman"/>
          <w:snapToGrid/>
          <w:szCs w:val="22"/>
          <w:lang w:val="lt-LT"/>
        </w:rPr>
      </w:pPr>
    </w:p>
    <w:p w14:paraId="26FEA589" w14:textId="77777777" w:rsidR="007A6CBC" w:rsidRPr="000C2A8D" w:rsidRDefault="001771F5"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Toliau nurodytos dozės koregavim</w:t>
      </w:r>
      <w:r w:rsidR="007A6CBC" w:rsidRPr="000C2A8D">
        <w:rPr>
          <w:rFonts w:eastAsia="TimesNewRoman"/>
          <w:snapToGrid/>
          <w:szCs w:val="22"/>
          <w:lang w:val="lt-LT"/>
        </w:rPr>
        <w:t>o rekomendacijos yra pateikiamos kaip gairės.</w:t>
      </w:r>
    </w:p>
    <w:p w14:paraId="12212EB9" w14:textId="77777777" w:rsidR="007A6CBC" w:rsidRPr="000C2A8D" w:rsidRDefault="007A6CBC" w:rsidP="009626A0">
      <w:pPr>
        <w:widowControl w:val="0"/>
        <w:tabs>
          <w:tab w:val="clear" w:pos="567"/>
        </w:tabs>
        <w:spacing w:line="240" w:lineRule="auto"/>
        <w:rPr>
          <w:rFonts w:eastAsia="TimesNewRoman"/>
          <w:snapToGrid/>
          <w:szCs w:val="22"/>
          <w:lang w:val="lt-LT"/>
        </w:rPr>
      </w:pPr>
    </w:p>
    <w:p w14:paraId="1E0A1A4B" w14:textId="77777777" w:rsidR="009626A0" w:rsidRPr="000C2A8D" w:rsidRDefault="007A6CBC"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Pacientams, kurių kreatinino klirensas yra &lt;</w:t>
      </w:r>
      <w:r w:rsidRPr="000C2A8D">
        <w:rPr>
          <w:lang w:val="lt-LT"/>
        </w:rPr>
        <w:t>50</w:t>
      </w:r>
      <w:r w:rsidRPr="000C2A8D">
        <w:rPr>
          <w:rFonts w:eastAsia="TimesNewRoman"/>
          <w:lang w:val="lt-LT"/>
        </w:rPr>
        <w:t> </w:t>
      </w:r>
      <w:r w:rsidRPr="000C2A8D">
        <w:rPr>
          <w:lang w:val="lt-LT"/>
        </w:rPr>
        <w:t>ml</w:t>
      </w:r>
      <w:r w:rsidRPr="000C2A8D">
        <w:rPr>
          <w:rFonts w:eastAsia="TimesNewRoman"/>
          <w:snapToGrid/>
          <w:szCs w:val="22"/>
          <w:lang w:val="lt-LT"/>
        </w:rPr>
        <w:t>/min</w:t>
      </w:r>
      <w:r w:rsidR="000F1124">
        <w:rPr>
          <w:rFonts w:eastAsia="TimesNewRoman"/>
          <w:snapToGrid/>
          <w:szCs w:val="22"/>
          <w:lang w:val="lt-LT"/>
        </w:rPr>
        <w:t>.</w:t>
      </w:r>
      <w:r w:rsidRPr="000C2A8D">
        <w:rPr>
          <w:rFonts w:eastAsia="TimesNewRoman"/>
          <w:snapToGrid/>
          <w:szCs w:val="22"/>
          <w:lang w:val="lt-LT"/>
        </w:rPr>
        <w:t>, dozę rekomenduojama mažinti.</w:t>
      </w:r>
    </w:p>
    <w:p w14:paraId="049F73BC" w14:textId="77777777" w:rsidR="009626A0" w:rsidRPr="000C2A8D" w:rsidRDefault="00B14E9E"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Rekomenduojama dozuoti du kartus per parą.</w:t>
      </w:r>
    </w:p>
    <w:p w14:paraId="7427A785" w14:textId="77777777" w:rsidR="009626A0" w:rsidRPr="000C2A8D" w:rsidRDefault="009626A0" w:rsidP="009626A0">
      <w:pPr>
        <w:widowControl w:val="0"/>
        <w:tabs>
          <w:tab w:val="clear" w:pos="567"/>
        </w:tabs>
        <w:spacing w:line="240" w:lineRule="auto"/>
        <w:rPr>
          <w:rFonts w:eastAsia="TimesNewRoman"/>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2"/>
      </w:tblGrid>
      <w:tr w:rsidR="007C4A99" w:rsidRPr="0049194B" w14:paraId="736B4F7E" w14:textId="77777777" w:rsidTr="0049194B">
        <w:tc>
          <w:tcPr>
            <w:tcW w:w="4643" w:type="dxa"/>
          </w:tcPr>
          <w:p w14:paraId="30528A4F" w14:textId="77777777" w:rsidR="007C4A99" w:rsidRPr="0049194B" w:rsidRDefault="007C4A99" w:rsidP="0049194B">
            <w:pPr>
              <w:widowControl w:val="0"/>
              <w:tabs>
                <w:tab w:val="clear" w:pos="567"/>
              </w:tabs>
              <w:spacing w:line="240" w:lineRule="auto"/>
              <w:rPr>
                <w:rFonts w:eastAsia="TimesNewRoman"/>
                <w:b/>
                <w:bCs/>
                <w:snapToGrid/>
                <w:szCs w:val="22"/>
                <w:lang w:val="lt-LT"/>
              </w:rPr>
            </w:pPr>
            <w:r w:rsidRPr="0049194B">
              <w:rPr>
                <w:rFonts w:eastAsia="TimesNewRoman"/>
                <w:b/>
                <w:bCs/>
                <w:snapToGrid/>
                <w:szCs w:val="22"/>
                <w:lang w:val="lt-LT"/>
              </w:rPr>
              <w:t>Kreatinino klirensas (ml/min.)</w:t>
            </w:r>
          </w:p>
        </w:tc>
        <w:tc>
          <w:tcPr>
            <w:tcW w:w="4643" w:type="dxa"/>
          </w:tcPr>
          <w:p w14:paraId="6990CF3D" w14:textId="77777777" w:rsidR="007C4A99" w:rsidRPr="0049194B" w:rsidRDefault="007C4A99" w:rsidP="0049194B">
            <w:pPr>
              <w:widowControl w:val="0"/>
              <w:tabs>
                <w:tab w:val="clear" w:pos="567"/>
              </w:tabs>
              <w:spacing w:line="240" w:lineRule="auto"/>
              <w:rPr>
                <w:rFonts w:eastAsia="TimesNewRoman"/>
                <w:b/>
                <w:bCs/>
                <w:snapToGrid/>
                <w:szCs w:val="22"/>
                <w:lang w:val="lt-LT"/>
              </w:rPr>
            </w:pPr>
            <w:r w:rsidRPr="0049194B">
              <w:rPr>
                <w:rFonts w:eastAsia="TimesNewRoman"/>
                <w:b/>
                <w:bCs/>
                <w:snapToGrid/>
                <w:szCs w:val="22"/>
                <w:lang w:val="lt-LT"/>
              </w:rPr>
              <w:t>Paros dozė</w:t>
            </w:r>
          </w:p>
        </w:tc>
      </w:tr>
      <w:tr w:rsidR="007C4A99" w:rsidRPr="0049194B" w14:paraId="76E39312" w14:textId="77777777" w:rsidTr="0049194B">
        <w:tc>
          <w:tcPr>
            <w:tcW w:w="4643" w:type="dxa"/>
          </w:tcPr>
          <w:p w14:paraId="76D58A08" w14:textId="77777777" w:rsidR="007C4A99" w:rsidRPr="0049194B" w:rsidRDefault="007C4A99"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&lt;50</w:t>
            </w:r>
            <w:r w:rsidRPr="0049194B">
              <w:rPr>
                <w:rFonts w:eastAsia="TimesNewRoman"/>
                <w:snapToGrid/>
                <w:szCs w:val="22"/>
                <w:lang w:val="lt-LT"/>
              </w:rPr>
              <w:noBreakHyphen/>
              <w:t>30</w:t>
            </w:r>
          </w:p>
        </w:tc>
        <w:tc>
          <w:tcPr>
            <w:tcW w:w="4643" w:type="dxa"/>
          </w:tcPr>
          <w:p w14:paraId="791D5F72" w14:textId="77777777" w:rsidR="007C4A99" w:rsidRPr="0049194B" w:rsidRDefault="007C4A99"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5</w:t>
            </w:r>
            <w:r w:rsidR="007A6CBC" w:rsidRPr="0049194B">
              <w:rPr>
                <w:rFonts w:eastAsia="TimesNewRoman"/>
                <w:snapToGrid/>
                <w:szCs w:val="22"/>
                <w:lang w:val="lt-LT"/>
              </w:rPr>
              <w:t>,</w:t>
            </w:r>
            <w:r w:rsidRPr="0049194B">
              <w:rPr>
                <w:rFonts w:eastAsia="TimesNewRoman"/>
                <w:snapToGrid/>
                <w:szCs w:val="22"/>
                <w:lang w:val="lt-LT"/>
              </w:rPr>
              <w:t>5</w:t>
            </w:r>
            <w:r w:rsidR="007A6CBC" w:rsidRPr="0049194B">
              <w:rPr>
                <w:rFonts w:eastAsia="TimesNewRoman"/>
                <w:snapToGrid/>
                <w:szCs w:val="22"/>
                <w:lang w:val="lt-LT"/>
              </w:rPr>
              <w:noBreakHyphen/>
            </w:r>
            <w:r w:rsidRPr="0049194B">
              <w:rPr>
                <w:rFonts w:eastAsia="TimesNewRoman"/>
                <w:snapToGrid/>
                <w:szCs w:val="22"/>
                <w:lang w:val="lt-LT"/>
              </w:rPr>
              <w:t>7</w:t>
            </w:r>
            <w:r w:rsidR="007A6CBC" w:rsidRPr="0049194B">
              <w:rPr>
                <w:rFonts w:eastAsia="TimesNewRoman"/>
                <w:snapToGrid/>
                <w:szCs w:val="22"/>
                <w:lang w:val="lt-LT"/>
              </w:rPr>
              <w:t>,</w:t>
            </w:r>
            <w:r w:rsidRPr="0049194B">
              <w:rPr>
                <w:rFonts w:eastAsia="TimesNewRoman"/>
                <w:snapToGrid/>
                <w:szCs w:val="22"/>
                <w:lang w:val="lt-LT"/>
              </w:rPr>
              <w:t>5</w:t>
            </w:r>
            <w:r w:rsidR="007A6CBC" w:rsidRPr="0049194B">
              <w:rPr>
                <w:rFonts w:eastAsia="TimesNewRoman"/>
                <w:snapToGrid/>
                <w:szCs w:val="22"/>
                <w:lang w:val="lt-LT"/>
              </w:rPr>
              <w:t> </w:t>
            </w:r>
            <w:r w:rsidR="0089120F" w:rsidRPr="0049194B">
              <w:rPr>
                <w:rFonts w:eastAsia="TimesNewRoman"/>
                <w:snapToGrid/>
                <w:szCs w:val="22"/>
                <w:lang w:val="lt-LT"/>
              </w:rPr>
              <w:t>M</w:t>
            </w:r>
            <w:r w:rsidR="007A6CBC" w:rsidRPr="0049194B">
              <w:rPr>
                <w:rFonts w:eastAsia="TimesNewRoman"/>
                <w:snapToGrid/>
                <w:szCs w:val="22"/>
                <w:lang w:val="lt-LT"/>
              </w:rPr>
              <w:t>TV</w:t>
            </w:r>
          </w:p>
        </w:tc>
      </w:tr>
      <w:tr w:rsidR="007C4A99" w:rsidRPr="0049194B" w14:paraId="244EC172" w14:textId="77777777" w:rsidTr="0049194B">
        <w:tc>
          <w:tcPr>
            <w:tcW w:w="4643" w:type="dxa"/>
          </w:tcPr>
          <w:p w14:paraId="138E00B8" w14:textId="77777777" w:rsidR="007C4A99" w:rsidRPr="0049194B" w:rsidRDefault="007C4A99"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&lt;30</w:t>
            </w:r>
            <w:r w:rsidR="007A6CBC" w:rsidRPr="0049194B">
              <w:rPr>
                <w:rFonts w:eastAsia="TimesNewRoman"/>
                <w:snapToGrid/>
                <w:szCs w:val="22"/>
                <w:lang w:val="lt-LT"/>
              </w:rPr>
              <w:noBreakHyphen/>
            </w:r>
            <w:r w:rsidRPr="0049194B">
              <w:rPr>
                <w:rFonts w:eastAsia="TimesNewRoman"/>
                <w:snapToGrid/>
                <w:szCs w:val="22"/>
                <w:lang w:val="lt-LT"/>
              </w:rPr>
              <w:t>10</w:t>
            </w:r>
          </w:p>
        </w:tc>
        <w:tc>
          <w:tcPr>
            <w:tcW w:w="4643" w:type="dxa"/>
          </w:tcPr>
          <w:p w14:paraId="49BE4AF7" w14:textId="77777777" w:rsidR="007C4A99" w:rsidRPr="0049194B" w:rsidRDefault="007C4A99"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4</w:t>
            </w:r>
            <w:r w:rsidR="007A6CBC" w:rsidRPr="0049194B">
              <w:rPr>
                <w:rFonts w:eastAsia="TimesNewRoman"/>
                <w:snapToGrid/>
                <w:szCs w:val="22"/>
                <w:lang w:val="lt-LT"/>
              </w:rPr>
              <w:t>,</w:t>
            </w:r>
            <w:r w:rsidRPr="0049194B">
              <w:rPr>
                <w:rFonts w:eastAsia="TimesNewRoman"/>
                <w:snapToGrid/>
                <w:szCs w:val="22"/>
                <w:lang w:val="lt-LT"/>
              </w:rPr>
              <w:t>5</w:t>
            </w:r>
            <w:r w:rsidR="007A6CBC" w:rsidRPr="0049194B">
              <w:rPr>
                <w:rFonts w:eastAsia="TimesNewRoman"/>
                <w:snapToGrid/>
                <w:szCs w:val="22"/>
                <w:lang w:val="lt-LT"/>
              </w:rPr>
              <w:noBreakHyphen/>
            </w:r>
            <w:r w:rsidRPr="0049194B">
              <w:rPr>
                <w:rFonts w:eastAsia="TimesNewRoman"/>
                <w:snapToGrid/>
                <w:szCs w:val="22"/>
                <w:lang w:val="lt-LT"/>
              </w:rPr>
              <w:t>5</w:t>
            </w:r>
            <w:r w:rsidR="007A6CBC" w:rsidRPr="0049194B">
              <w:rPr>
                <w:rFonts w:eastAsia="TimesNewRoman"/>
                <w:snapToGrid/>
                <w:szCs w:val="22"/>
                <w:lang w:val="lt-LT"/>
              </w:rPr>
              <w:t>,</w:t>
            </w:r>
            <w:r w:rsidRPr="0049194B">
              <w:rPr>
                <w:rFonts w:eastAsia="TimesNewRoman"/>
                <w:snapToGrid/>
                <w:szCs w:val="22"/>
                <w:lang w:val="lt-LT"/>
              </w:rPr>
              <w:t>5</w:t>
            </w:r>
            <w:r w:rsidR="007A6CBC" w:rsidRPr="0049194B">
              <w:rPr>
                <w:rFonts w:eastAsia="TimesNewRoman"/>
                <w:snapToGrid/>
                <w:szCs w:val="22"/>
                <w:lang w:val="lt-LT"/>
              </w:rPr>
              <w:t> </w:t>
            </w:r>
            <w:r w:rsidR="0089120F" w:rsidRPr="0049194B">
              <w:rPr>
                <w:rFonts w:eastAsia="TimesNewRoman"/>
                <w:snapToGrid/>
                <w:szCs w:val="22"/>
                <w:lang w:val="lt-LT"/>
              </w:rPr>
              <w:t>M</w:t>
            </w:r>
            <w:r w:rsidR="007A6CBC" w:rsidRPr="0049194B">
              <w:rPr>
                <w:rFonts w:eastAsia="TimesNewRoman"/>
                <w:snapToGrid/>
                <w:szCs w:val="22"/>
                <w:lang w:val="lt-LT"/>
              </w:rPr>
              <w:t>TV</w:t>
            </w:r>
          </w:p>
        </w:tc>
      </w:tr>
      <w:tr w:rsidR="007C4A99" w:rsidRPr="0049194B" w14:paraId="212ADEAC" w14:textId="77777777" w:rsidTr="0049194B">
        <w:tc>
          <w:tcPr>
            <w:tcW w:w="4643" w:type="dxa"/>
          </w:tcPr>
          <w:p w14:paraId="7C5FF279" w14:textId="77777777" w:rsidR="007C4A99" w:rsidRPr="0049194B" w:rsidRDefault="007C4A99"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&lt;10</w:t>
            </w:r>
          </w:p>
        </w:tc>
        <w:tc>
          <w:tcPr>
            <w:tcW w:w="4643" w:type="dxa"/>
          </w:tcPr>
          <w:p w14:paraId="07E617C7" w14:textId="77777777" w:rsidR="007C4A99" w:rsidRPr="0049194B" w:rsidRDefault="007C4A99"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3</w:t>
            </w:r>
            <w:r w:rsidR="007A6CBC" w:rsidRPr="0049194B">
              <w:rPr>
                <w:rFonts w:eastAsia="TimesNewRoman"/>
                <w:snapToGrid/>
                <w:szCs w:val="22"/>
                <w:lang w:val="lt-LT"/>
              </w:rPr>
              <w:t>,</w:t>
            </w:r>
            <w:r w:rsidRPr="0049194B">
              <w:rPr>
                <w:rFonts w:eastAsia="TimesNewRoman"/>
                <w:snapToGrid/>
                <w:szCs w:val="22"/>
                <w:lang w:val="lt-LT"/>
              </w:rPr>
              <w:t>5</w:t>
            </w:r>
            <w:r w:rsidR="007A6CBC" w:rsidRPr="0049194B">
              <w:rPr>
                <w:rFonts w:eastAsia="TimesNewRoman"/>
                <w:snapToGrid/>
                <w:szCs w:val="22"/>
                <w:lang w:val="lt-LT"/>
              </w:rPr>
              <w:t> </w:t>
            </w:r>
            <w:r w:rsidR="0089120F" w:rsidRPr="0049194B">
              <w:rPr>
                <w:rFonts w:eastAsia="TimesNewRoman"/>
                <w:snapToGrid/>
                <w:szCs w:val="22"/>
                <w:lang w:val="lt-LT"/>
              </w:rPr>
              <w:t>M</w:t>
            </w:r>
            <w:r w:rsidR="007A6CBC" w:rsidRPr="0049194B">
              <w:rPr>
                <w:rFonts w:eastAsia="TimesNewRoman"/>
                <w:snapToGrid/>
                <w:szCs w:val="22"/>
                <w:lang w:val="lt-LT"/>
              </w:rPr>
              <w:t>TV</w:t>
            </w:r>
          </w:p>
        </w:tc>
      </w:tr>
    </w:tbl>
    <w:p w14:paraId="04AD3ADD" w14:textId="77777777" w:rsidR="009626A0" w:rsidRPr="000C2A8D" w:rsidRDefault="009626A0"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M</w:t>
      </w:r>
      <w:r w:rsidR="0089120F" w:rsidRPr="000C2A8D">
        <w:rPr>
          <w:rFonts w:eastAsia="TimesNewRoman"/>
          <w:snapToGrid/>
          <w:szCs w:val="22"/>
          <w:lang w:val="lt-LT"/>
        </w:rPr>
        <w:t>TV</w:t>
      </w:r>
      <w:r w:rsidRPr="000C2A8D">
        <w:rPr>
          <w:rFonts w:eastAsia="TimesNewRoman"/>
          <w:snapToGrid/>
          <w:szCs w:val="22"/>
          <w:lang w:val="lt-LT"/>
        </w:rPr>
        <w:t xml:space="preserve"> = </w:t>
      </w:r>
      <w:r w:rsidR="0089120F" w:rsidRPr="000C2A8D">
        <w:rPr>
          <w:rFonts w:eastAsia="TimesNewRoman"/>
          <w:snapToGrid/>
          <w:szCs w:val="22"/>
          <w:lang w:val="lt-LT"/>
        </w:rPr>
        <w:t>milijonas TV</w:t>
      </w:r>
    </w:p>
    <w:p w14:paraId="04B7E39D" w14:textId="77777777" w:rsidR="0089120F" w:rsidRPr="000C2A8D" w:rsidRDefault="0089120F" w:rsidP="009626A0">
      <w:pPr>
        <w:widowControl w:val="0"/>
        <w:tabs>
          <w:tab w:val="clear" w:pos="567"/>
        </w:tabs>
        <w:spacing w:line="240" w:lineRule="auto"/>
        <w:rPr>
          <w:rFonts w:eastAsia="TimesNewRoman"/>
          <w:snapToGrid/>
          <w:szCs w:val="22"/>
          <w:lang w:val="lt-LT"/>
        </w:rPr>
      </w:pPr>
    </w:p>
    <w:p w14:paraId="1DA3C1C6" w14:textId="77777777" w:rsidR="0089120F" w:rsidRPr="000C2A8D" w:rsidRDefault="0089120F" w:rsidP="009626A0">
      <w:pPr>
        <w:widowControl w:val="0"/>
        <w:tabs>
          <w:tab w:val="clear" w:pos="567"/>
        </w:tabs>
        <w:spacing w:line="240" w:lineRule="auto"/>
        <w:rPr>
          <w:rFonts w:eastAsia="TimesNewRoman"/>
          <w:i/>
          <w:iCs/>
          <w:snapToGrid/>
          <w:szCs w:val="22"/>
          <w:lang w:val="lt-LT"/>
        </w:rPr>
      </w:pPr>
      <w:r w:rsidRPr="000C2A8D">
        <w:rPr>
          <w:rFonts w:eastAsia="TimesNewRoman"/>
          <w:i/>
          <w:iCs/>
          <w:snapToGrid/>
          <w:szCs w:val="22"/>
          <w:lang w:val="lt-LT"/>
        </w:rPr>
        <w:t xml:space="preserve">Hemodializė ir nuolatinė </w:t>
      </w:r>
      <w:proofErr w:type="spellStart"/>
      <w:r w:rsidRPr="000C2A8D">
        <w:rPr>
          <w:rFonts w:eastAsia="TimesNewRoman"/>
          <w:i/>
          <w:iCs/>
          <w:snapToGrid/>
          <w:szCs w:val="22"/>
          <w:lang w:val="lt-LT"/>
        </w:rPr>
        <w:t>hemo</w:t>
      </w:r>
      <w:proofErr w:type="spellEnd"/>
      <w:r w:rsidRPr="000C2A8D">
        <w:rPr>
          <w:rFonts w:eastAsia="TimesNewRoman"/>
          <w:i/>
          <w:iCs/>
          <w:snapToGrid/>
          <w:szCs w:val="22"/>
          <w:lang w:val="lt-LT"/>
        </w:rPr>
        <w:t>(</w:t>
      </w:r>
      <w:proofErr w:type="spellStart"/>
      <w:r w:rsidRPr="000C2A8D">
        <w:rPr>
          <w:rFonts w:eastAsia="TimesNewRoman"/>
          <w:i/>
          <w:iCs/>
          <w:snapToGrid/>
          <w:szCs w:val="22"/>
          <w:lang w:val="lt-LT"/>
        </w:rPr>
        <w:t>dia</w:t>
      </w:r>
      <w:proofErr w:type="spellEnd"/>
      <w:r w:rsidRPr="000C2A8D">
        <w:rPr>
          <w:rFonts w:eastAsia="TimesNewRoman"/>
          <w:i/>
          <w:iCs/>
          <w:snapToGrid/>
          <w:szCs w:val="22"/>
          <w:lang w:val="lt-LT"/>
        </w:rPr>
        <w:t>)filtracija</w:t>
      </w:r>
    </w:p>
    <w:p w14:paraId="2E4D8433" w14:textId="7EF5EA09" w:rsidR="009626A0" w:rsidRPr="000C2A8D" w:rsidRDefault="0089120F" w:rsidP="009D3FDB">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Nustatyta, kad </w:t>
      </w:r>
      <w:proofErr w:type="spellStart"/>
      <w:r w:rsidRPr="000C2A8D">
        <w:rPr>
          <w:rFonts w:eastAsia="TimesNewRoman"/>
          <w:snapToGrid/>
          <w:szCs w:val="22"/>
          <w:lang w:val="lt-LT"/>
        </w:rPr>
        <w:t>kolistinas</w:t>
      </w:r>
      <w:proofErr w:type="spellEnd"/>
      <w:r w:rsidRPr="000C2A8D">
        <w:rPr>
          <w:rFonts w:eastAsia="TimesNewRoman"/>
          <w:snapToGrid/>
          <w:szCs w:val="22"/>
          <w:lang w:val="lt-LT"/>
        </w:rPr>
        <w:t xml:space="preserve"> yra šalinamas taikant įprastinę hemodializę ar nuolatinę </w:t>
      </w:r>
      <w:proofErr w:type="spellStart"/>
      <w:r w:rsidRPr="000C2A8D">
        <w:rPr>
          <w:rFonts w:eastAsia="TimesNewRoman"/>
          <w:snapToGrid/>
          <w:szCs w:val="22"/>
          <w:lang w:val="lt-LT"/>
        </w:rPr>
        <w:t>venoveninę</w:t>
      </w:r>
      <w:proofErr w:type="spellEnd"/>
      <w:r w:rsidRPr="000C2A8D">
        <w:rPr>
          <w:rFonts w:eastAsia="TimesNewRoman"/>
          <w:snapToGrid/>
          <w:szCs w:val="22"/>
          <w:lang w:val="lt-LT"/>
        </w:rPr>
        <w:t xml:space="preserve"> </w:t>
      </w:r>
      <w:proofErr w:type="spellStart"/>
      <w:r w:rsidRPr="000C2A8D">
        <w:rPr>
          <w:rFonts w:eastAsia="TimesNewRoman"/>
          <w:snapToGrid/>
          <w:szCs w:val="22"/>
          <w:lang w:val="lt-LT"/>
        </w:rPr>
        <w:t>hemo</w:t>
      </w:r>
      <w:proofErr w:type="spellEnd"/>
      <w:r w:rsidRPr="000C2A8D">
        <w:rPr>
          <w:rFonts w:eastAsia="TimesNewRoman"/>
          <w:snapToGrid/>
          <w:szCs w:val="22"/>
          <w:lang w:val="lt-LT"/>
        </w:rPr>
        <w:t>(</w:t>
      </w:r>
      <w:proofErr w:type="spellStart"/>
      <w:r w:rsidRPr="000C2A8D">
        <w:rPr>
          <w:rFonts w:eastAsia="TimesNewRoman"/>
          <w:snapToGrid/>
          <w:szCs w:val="22"/>
          <w:lang w:val="lt-LT"/>
        </w:rPr>
        <w:t>dia</w:t>
      </w:r>
      <w:proofErr w:type="spellEnd"/>
      <w:r w:rsidRPr="000C2A8D">
        <w:rPr>
          <w:rFonts w:eastAsia="TimesNewRoman"/>
          <w:snapToGrid/>
          <w:szCs w:val="22"/>
          <w:lang w:val="lt-LT"/>
        </w:rPr>
        <w:t xml:space="preserve">)filtraciją (angl. </w:t>
      </w:r>
      <w:proofErr w:type="spellStart"/>
      <w:r w:rsidR="009626A0" w:rsidRPr="000C2A8D">
        <w:rPr>
          <w:rFonts w:eastAsia="TimesNewRoman"/>
          <w:i/>
          <w:iCs/>
          <w:snapToGrid/>
          <w:szCs w:val="22"/>
          <w:lang w:val="lt-LT"/>
        </w:rPr>
        <w:t>continuous</w:t>
      </w:r>
      <w:proofErr w:type="spellEnd"/>
      <w:r w:rsidRPr="000C2A8D">
        <w:rPr>
          <w:rFonts w:eastAsia="TimesNewRoman"/>
          <w:i/>
          <w:iCs/>
          <w:snapToGrid/>
          <w:szCs w:val="22"/>
          <w:lang w:val="lt-LT"/>
        </w:rPr>
        <w:t xml:space="preserve"> </w:t>
      </w:r>
      <w:proofErr w:type="spellStart"/>
      <w:r w:rsidR="009626A0" w:rsidRPr="000C2A8D">
        <w:rPr>
          <w:rFonts w:eastAsia="TimesNewRoman"/>
          <w:i/>
          <w:iCs/>
          <w:snapToGrid/>
          <w:szCs w:val="22"/>
          <w:lang w:val="lt-LT"/>
        </w:rPr>
        <w:t>venovenous</w:t>
      </w:r>
      <w:proofErr w:type="spellEnd"/>
      <w:r w:rsidR="009626A0" w:rsidRPr="000C2A8D">
        <w:rPr>
          <w:rFonts w:eastAsia="TimesNewRoman"/>
          <w:i/>
          <w:iCs/>
          <w:snapToGrid/>
          <w:szCs w:val="22"/>
          <w:lang w:val="lt-LT"/>
        </w:rPr>
        <w:t xml:space="preserve"> </w:t>
      </w:r>
      <w:proofErr w:type="spellStart"/>
      <w:r w:rsidR="009626A0" w:rsidRPr="000C2A8D">
        <w:rPr>
          <w:rFonts w:eastAsia="TimesNewRoman"/>
          <w:i/>
          <w:iCs/>
          <w:snapToGrid/>
          <w:szCs w:val="22"/>
          <w:lang w:val="lt-LT"/>
        </w:rPr>
        <w:t>haemo</w:t>
      </w:r>
      <w:proofErr w:type="spellEnd"/>
      <w:r w:rsidR="009626A0" w:rsidRPr="000C2A8D">
        <w:rPr>
          <w:rFonts w:eastAsia="TimesNewRoman"/>
          <w:i/>
          <w:iCs/>
          <w:snapToGrid/>
          <w:szCs w:val="22"/>
          <w:lang w:val="lt-LT"/>
        </w:rPr>
        <w:t>(</w:t>
      </w:r>
      <w:proofErr w:type="spellStart"/>
      <w:r w:rsidR="009626A0" w:rsidRPr="000C2A8D">
        <w:rPr>
          <w:rFonts w:eastAsia="TimesNewRoman"/>
          <w:i/>
          <w:iCs/>
          <w:snapToGrid/>
          <w:szCs w:val="22"/>
          <w:lang w:val="lt-LT"/>
        </w:rPr>
        <w:t>dia</w:t>
      </w:r>
      <w:proofErr w:type="spellEnd"/>
      <w:r w:rsidR="009626A0" w:rsidRPr="000C2A8D">
        <w:rPr>
          <w:rFonts w:eastAsia="TimesNewRoman"/>
          <w:i/>
          <w:iCs/>
          <w:snapToGrid/>
          <w:szCs w:val="22"/>
          <w:lang w:val="lt-LT"/>
        </w:rPr>
        <w:t>)</w:t>
      </w:r>
      <w:proofErr w:type="spellStart"/>
      <w:r w:rsidR="009626A0" w:rsidRPr="000C2A8D">
        <w:rPr>
          <w:rFonts w:eastAsia="TimesNewRoman"/>
          <w:i/>
          <w:iCs/>
          <w:snapToGrid/>
          <w:szCs w:val="22"/>
          <w:lang w:val="lt-LT"/>
        </w:rPr>
        <w:t>filtration</w:t>
      </w:r>
      <w:proofErr w:type="spellEnd"/>
      <w:r w:rsidRPr="000C2A8D">
        <w:rPr>
          <w:rFonts w:eastAsia="TimesNewRoman"/>
          <w:snapToGrid/>
          <w:szCs w:val="22"/>
          <w:lang w:val="lt-LT"/>
        </w:rPr>
        <w:t xml:space="preserve">, </w:t>
      </w:r>
      <w:r w:rsidR="009626A0" w:rsidRPr="000C2A8D">
        <w:rPr>
          <w:rFonts w:eastAsia="TimesNewRoman"/>
          <w:snapToGrid/>
          <w:szCs w:val="22"/>
          <w:lang w:val="lt-LT"/>
        </w:rPr>
        <w:t xml:space="preserve">CVVHF, CVVHDF). </w:t>
      </w:r>
      <w:r w:rsidR="009D3FDB" w:rsidRPr="000C2A8D">
        <w:rPr>
          <w:rFonts w:eastAsia="TimesNewRoman"/>
          <w:snapToGrid/>
          <w:szCs w:val="22"/>
          <w:lang w:val="lt-LT"/>
        </w:rPr>
        <w:t>Turima labai nedaug populiacijos farmakokinetikos tyrimų duomenų, gautų iš labai nedidelio skaičiaus pacientų, kuriems buvo taikoma pakeičiamoji inkstų terapija. Tikslių dozavimo rekomendacijų pateikti negalima</w:t>
      </w:r>
      <w:r w:rsidR="009626A0" w:rsidRPr="000C2A8D">
        <w:rPr>
          <w:rFonts w:eastAsia="TimesNewRoman"/>
          <w:snapToGrid/>
          <w:szCs w:val="22"/>
          <w:lang w:val="lt-LT"/>
        </w:rPr>
        <w:t xml:space="preserve">. </w:t>
      </w:r>
      <w:r w:rsidR="009D3FDB" w:rsidRPr="000C2A8D">
        <w:rPr>
          <w:rFonts w:eastAsia="TimesNewRoman"/>
          <w:snapToGrid/>
          <w:szCs w:val="22"/>
          <w:lang w:val="lt-LT"/>
        </w:rPr>
        <w:t>Galima atsižvelgti į toliau nurodytas dozavimo schemas</w:t>
      </w:r>
      <w:r w:rsidR="009626A0" w:rsidRPr="000C2A8D">
        <w:rPr>
          <w:rFonts w:eastAsia="TimesNewRoman"/>
          <w:snapToGrid/>
          <w:szCs w:val="22"/>
          <w:lang w:val="lt-LT"/>
        </w:rPr>
        <w:t>.</w:t>
      </w:r>
    </w:p>
    <w:p w14:paraId="6ED56600" w14:textId="77777777" w:rsidR="0089120F" w:rsidRPr="000C2A8D" w:rsidRDefault="0089120F" w:rsidP="009626A0">
      <w:pPr>
        <w:widowControl w:val="0"/>
        <w:tabs>
          <w:tab w:val="clear" w:pos="567"/>
        </w:tabs>
        <w:spacing w:line="240" w:lineRule="auto"/>
        <w:rPr>
          <w:rFonts w:eastAsia="TimesNewRoman"/>
          <w:snapToGrid/>
          <w:szCs w:val="22"/>
          <w:lang w:val="lt-LT"/>
        </w:rPr>
      </w:pPr>
    </w:p>
    <w:p w14:paraId="0BB7072A" w14:textId="77777777" w:rsidR="0089120F" w:rsidRPr="000C2A8D" w:rsidRDefault="0089120F" w:rsidP="009626A0">
      <w:pPr>
        <w:widowControl w:val="0"/>
        <w:tabs>
          <w:tab w:val="clear" w:pos="567"/>
        </w:tabs>
        <w:spacing w:line="240" w:lineRule="auto"/>
        <w:rPr>
          <w:rFonts w:eastAsia="TimesNewRoman"/>
          <w:i/>
          <w:iCs/>
          <w:snapToGrid/>
          <w:szCs w:val="22"/>
          <w:lang w:val="lt-LT"/>
        </w:rPr>
      </w:pPr>
      <w:r w:rsidRPr="000C2A8D">
        <w:rPr>
          <w:rFonts w:eastAsia="TimesNewRoman"/>
          <w:i/>
          <w:iCs/>
          <w:snapToGrid/>
          <w:szCs w:val="22"/>
          <w:lang w:val="lt-LT"/>
        </w:rPr>
        <w:t>Hemodializė</w:t>
      </w:r>
    </w:p>
    <w:p w14:paraId="079A7ECC" w14:textId="77777777" w:rsidR="009626A0" w:rsidRPr="000C2A8D" w:rsidRDefault="00110114"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Dienos, kai hemodializė neatliekama: </w:t>
      </w:r>
      <w:r w:rsidR="009626A0" w:rsidRPr="000C2A8D">
        <w:rPr>
          <w:rFonts w:eastAsia="TimesNewRoman"/>
          <w:snapToGrid/>
          <w:szCs w:val="22"/>
          <w:lang w:val="lt-LT"/>
        </w:rPr>
        <w:t>2</w:t>
      </w:r>
      <w:r w:rsidRPr="000C2A8D">
        <w:rPr>
          <w:rFonts w:eastAsia="TimesNewRoman"/>
          <w:snapToGrid/>
          <w:szCs w:val="22"/>
          <w:lang w:val="lt-LT"/>
        </w:rPr>
        <w:t>,</w:t>
      </w:r>
      <w:r w:rsidR="009626A0" w:rsidRPr="000C2A8D">
        <w:rPr>
          <w:rFonts w:eastAsia="TimesNewRoman"/>
          <w:snapToGrid/>
          <w:szCs w:val="22"/>
          <w:lang w:val="lt-LT"/>
        </w:rPr>
        <w:t>25</w:t>
      </w:r>
      <w:r w:rsidRPr="000C2A8D">
        <w:rPr>
          <w:rFonts w:eastAsia="TimesNewRoman"/>
          <w:snapToGrid/>
          <w:szCs w:val="22"/>
          <w:lang w:val="lt-LT"/>
        </w:rPr>
        <w:t> milijono TV per parą (</w:t>
      </w:r>
      <w:r w:rsidR="009626A0" w:rsidRPr="000C2A8D">
        <w:rPr>
          <w:rFonts w:eastAsia="TimesNewRoman"/>
          <w:snapToGrid/>
          <w:szCs w:val="22"/>
          <w:lang w:val="lt-LT"/>
        </w:rPr>
        <w:t>2</w:t>
      </w:r>
      <w:r w:rsidRPr="000C2A8D">
        <w:rPr>
          <w:rFonts w:eastAsia="TimesNewRoman"/>
          <w:snapToGrid/>
          <w:szCs w:val="22"/>
          <w:lang w:val="lt-LT"/>
        </w:rPr>
        <w:t>,</w:t>
      </w:r>
      <w:r w:rsidR="009626A0" w:rsidRPr="000C2A8D">
        <w:rPr>
          <w:rFonts w:eastAsia="TimesNewRoman"/>
          <w:snapToGrid/>
          <w:szCs w:val="22"/>
          <w:lang w:val="lt-LT"/>
        </w:rPr>
        <w:t>2</w:t>
      </w:r>
      <w:r w:rsidRPr="000C2A8D">
        <w:rPr>
          <w:rFonts w:eastAsia="TimesNewRoman"/>
          <w:snapToGrid/>
          <w:szCs w:val="22"/>
          <w:lang w:val="lt-LT"/>
        </w:rPr>
        <w:noBreakHyphen/>
      </w:r>
      <w:r w:rsidR="009626A0" w:rsidRPr="000C2A8D">
        <w:rPr>
          <w:rFonts w:eastAsia="TimesNewRoman"/>
          <w:snapToGrid/>
          <w:szCs w:val="22"/>
          <w:lang w:val="lt-LT"/>
        </w:rPr>
        <w:t>2</w:t>
      </w:r>
      <w:r w:rsidRPr="000C2A8D">
        <w:rPr>
          <w:rFonts w:eastAsia="TimesNewRoman"/>
          <w:snapToGrid/>
          <w:szCs w:val="22"/>
          <w:lang w:val="lt-LT"/>
        </w:rPr>
        <w:t>,</w:t>
      </w:r>
      <w:r w:rsidR="009626A0" w:rsidRPr="000C2A8D">
        <w:rPr>
          <w:rFonts w:eastAsia="TimesNewRoman"/>
          <w:snapToGrid/>
          <w:szCs w:val="22"/>
          <w:lang w:val="lt-LT"/>
        </w:rPr>
        <w:t>3</w:t>
      </w:r>
      <w:r w:rsidRPr="000C2A8D">
        <w:rPr>
          <w:rFonts w:eastAsia="TimesNewRoman"/>
          <w:snapToGrid/>
          <w:szCs w:val="22"/>
          <w:lang w:val="lt-LT"/>
        </w:rPr>
        <w:t> milijono TV per parą</w:t>
      </w:r>
      <w:r w:rsidR="009626A0" w:rsidRPr="000C2A8D">
        <w:rPr>
          <w:rFonts w:eastAsia="TimesNewRoman"/>
          <w:snapToGrid/>
          <w:szCs w:val="22"/>
          <w:lang w:val="lt-LT"/>
        </w:rPr>
        <w:t>).</w:t>
      </w:r>
    </w:p>
    <w:p w14:paraId="4CFF15DA" w14:textId="77777777" w:rsidR="009626A0" w:rsidRPr="000C2A8D" w:rsidRDefault="00110114"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Dienos, kai hemodializė atliekama</w:t>
      </w:r>
      <w:r w:rsidR="009626A0" w:rsidRPr="000C2A8D">
        <w:rPr>
          <w:rFonts w:eastAsia="TimesNewRoman"/>
          <w:snapToGrid/>
          <w:szCs w:val="22"/>
          <w:lang w:val="lt-LT"/>
        </w:rPr>
        <w:t>: 3</w:t>
      </w:r>
      <w:r w:rsidRPr="000C2A8D">
        <w:rPr>
          <w:rFonts w:eastAsia="TimesNewRoman"/>
          <w:snapToGrid/>
          <w:szCs w:val="22"/>
          <w:lang w:val="lt-LT"/>
        </w:rPr>
        <w:t> milijonai TV per parą hemodializės dieną (skirti po hemodializės seanso).</w:t>
      </w:r>
    </w:p>
    <w:p w14:paraId="70F61972" w14:textId="77777777" w:rsidR="009626A0" w:rsidRPr="000C2A8D" w:rsidRDefault="00110114"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Rekomenduojama dozuoti du kartus per parą</w:t>
      </w:r>
      <w:r w:rsidR="009626A0" w:rsidRPr="000C2A8D">
        <w:rPr>
          <w:rFonts w:eastAsia="TimesNewRoman"/>
          <w:snapToGrid/>
          <w:szCs w:val="22"/>
          <w:lang w:val="lt-LT"/>
        </w:rPr>
        <w:t>.</w:t>
      </w:r>
    </w:p>
    <w:p w14:paraId="2C3B0EAB" w14:textId="77777777" w:rsidR="00110114" w:rsidRPr="000C2A8D" w:rsidRDefault="00110114" w:rsidP="009626A0">
      <w:pPr>
        <w:widowControl w:val="0"/>
        <w:tabs>
          <w:tab w:val="clear" w:pos="567"/>
        </w:tabs>
        <w:spacing w:line="240" w:lineRule="auto"/>
        <w:rPr>
          <w:rFonts w:eastAsia="TimesNewRoman"/>
          <w:snapToGrid/>
          <w:szCs w:val="22"/>
          <w:lang w:val="lt-LT"/>
        </w:rPr>
      </w:pPr>
    </w:p>
    <w:p w14:paraId="70AE9175" w14:textId="77777777" w:rsidR="009626A0" w:rsidRPr="000C2A8D" w:rsidRDefault="009626A0" w:rsidP="009626A0">
      <w:pPr>
        <w:widowControl w:val="0"/>
        <w:tabs>
          <w:tab w:val="clear" w:pos="567"/>
        </w:tabs>
        <w:spacing w:line="240" w:lineRule="auto"/>
        <w:rPr>
          <w:rFonts w:eastAsia="TimesNewRoman"/>
          <w:i/>
          <w:iCs/>
          <w:snapToGrid/>
          <w:szCs w:val="22"/>
          <w:lang w:val="lt-LT"/>
        </w:rPr>
      </w:pPr>
      <w:r w:rsidRPr="000C2A8D">
        <w:rPr>
          <w:rFonts w:eastAsia="TimesNewRoman"/>
          <w:i/>
          <w:iCs/>
          <w:snapToGrid/>
          <w:szCs w:val="22"/>
          <w:lang w:val="lt-LT"/>
        </w:rPr>
        <w:t>CVVHF/CVVHDF</w:t>
      </w:r>
    </w:p>
    <w:p w14:paraId="740F1F73" w14:textId="77777777" w:rsidR="009626A0" w:rsidRPr="000C2A8D" w:rsidRDefault="00110114"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Dozuojama taip pat, kaip ir pacientams, kurių inkstų funkcija normali. Rekomenduojama dozuoti tris kartus per parą.</w:t>
      </w:r>
    </w:p>
    <w:p w14:paraId="033678FD" w14:textId="77777777" w:rsidR="00110114" w:rsidRPr="000C2A8D" w:rsidRDefault="00110114" w:rsidP="009626A0">
      <w:pPr>
        <w:widowControl w:val="0"/>
        <w:tabs>
          <w:tab w:val="clear" w:pos="567"/>
        </w:tabs>
        <w:spacing w:line="240" w:lineRule="auto"/>
        <w:rPr>
          <w:rFonts w:eastAsia="TimesNewRoman"/>
          <w:snapToGrid/>
          <w:szCs w:val="22"/>
          <w:lang w:val="lt-LT"/>
        </w:rPr>
      </w:pPr>
    </w:p>
    <w:p w14:paraId="5BCC3F46" w14:textId="738ACAE3" w:rsidR="006D563F" w:rsidRPr="000C2A8D" w:rsidRDefault="00EA2BA9" w:rsidP="006D563F">
      <w:pPr>
        <w:widowControl w:val="0"/>
        <w:tabs>
          <w:tab w:val="clear" w:pos="567"/>
        </w:tabs>
        <w:spacing w:line="240" w:lineRule="auto"/>
        <w:rPr>
          <w:rFonts w:eastAsia="TimesNewRoman"/>
          <w:i/>
          <w:iCs/>
          <w:snapToGrid/>
          <w:szCs w:val="22"/>
          <w:lang w:val="lt-LT"/>
        </w:rPr>
      </w:pPr>
      <w:r w:rsidRPr="00EA2BA9">
        <w:rPr>
          <w:rFonts w:eastAsia="TimesNewRoman"/>
          <w:i/>
          <w:iCs/>
          <w:snapToGrid/>
          <w:szCs w:val="22"/>
          <w:lang w:val="lt-LT"/>
        </w:rPr>
        <w:t>Pacientams, kurių kepenų funkcija sutrikusi</w:t>
      </w:r>
    </w:p>
    <w:p w14:paraId="45A45791" w14:textId="77777777" w:rsidR="009626A0" w:rsidRPr="000C2A8D" w:rsidRDefault="00A753C5" w:rsidP="00A753C5">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Duomenų apie pacientus, kurių kepenų funkcija sutrikusi, nėra. Tokiems pacientams </w:t>
      </w:r>
      <w:proofErr w:type="spellStart"/>
      <w:r w:rsidRPr="000C2A8D">
        <w:rPr>
          <w:snapToGrid/>
          <w:color w:val="000000"/>
          <w:szCs w:val="22"/>
          <w:lang w:val="lt-LT"/>
        </w:rPr>
        <w:t>kolistimetato</w:t>
      </w:r>
      <w:proofErr w:type="spellEnd"/>
      <w:r w:rsidRPr="000C2A8D">
        <w:rPr>
          <w:snapToGrid/>
          <w:color w:val="000000"/>
          <w:szCs w:val="22"/>
          <w:lang w:val="lt-LT"/>
        </w:rPr>
        <w:t xml:space="preserve"> natrio druskos</w:t>
      </w:r>
      <w:r w:rsidRPr="000C2A8D">
        <w:rPr>
          <w:rFonts w:eastAsia="TimesNewRoman"/>
          <w:snapToGrid/>
          <w:szCs w:val="22"/>
          <w:lang w:val="lt-LT"/>
        </w:rPr>
        <w:t xml:space="preserve"> būtina skirti atsargiai</w:t>
      </w:r>
      <w:r w:rsidR="009626A0" w:rsidRPr="000C2A8D">
        <w:rPr>
          <w:rFonts w:eastAsia="TimesNewRoman"/>
          <w:snapToGrid/>
          <w:szCs w:val="22"/>
          <w:lang w:val="lt-LT"/>
        </w:rPr>
        <w:t>.</w:t>
      </w:r>
    </w:p>
    <w:p w14:paraId="4CC03F2D" w14:textId="77777777" w:rsidR="009626A0" w:rsidRPr="000C2A8D" w:rsidRDefault="009626A0" w:rsidP="009626A0">
      <w:pPr>
        <w:widowControl w:val="0"/>
        <w:tabs>
          <w:tab w:val="clear" w:pos="567"/>
        </w:tabs>
        <w:spacing w:line="240" w:lineRule="auto"/>
        <w:rPr>
          <w:rFonts w:eastAsia="TimesNewRoman"/>
          <w:snapToGrid/>
          <w:szCs w:val="22"/>
          <w:lang w:val="lt-LT"/>
        </w:rPr>
      </w:pPr>
    </w:p>
    <w:p w14:paraId="0644719A" w14:textId="2E966638" w:rsidR="009626A0" w:rsidRPr="000C2A8D" w:rsidRDefault="009626A0" w:rsidP="009626A0">
      <w:pPr>
        <w:widowControl w:val="0"/>
        <w:tabs>
          <w:tab w:val="clear" w:pos="567"/>
        </w:tabs>
        <w:spacing w:line="240" w:lineRule="auto"/>
        <w:rPr>
          <w:rFonts w:eastAsia="TimesNewRoman"/>
          <w:i/>
          <w:iCs/>
          <w:snapToGrid/>
          <w:szCs w:val="22"/>
          <w:lang w:val="lt-LT"/>
        </w:rPr>
      </w:pPr>
      <w:r w:rsidRPr="000C2A8D">
        <w:rPr>
          <w:rFonts w:eastAsia="TimesNewRoman"/>
          <w:i/>
          <w:iCs/>
          <w:snapToGrid/>
          <w:szCs w:val="22"/>
          <w:lang w:val="lt-LT"/>
        </w:rPr>
        <w:t xml:space="preserve">Senyviems </w:t>
      </w:r>
      <w:r w:rsidR="00034172">
        <w:rPr>
          <w:rFonts w:eastAsia="TimesNewRoman"/>
          <w:i/>
          <w:iCs/>
          <w:snapToGrid/>
          <w:szCs w:val="22"/>
          <w:lang w:val="lt-LT"/>
        </w:rPr>
        <w:t>pacientams</w:t>
      </w:r>
    </w:p>
    <w:p w14:paraId="0AC6C2AB" w14:textId="77777777" w:rsidR="00A753C5" w:rsidRPr="000C2A8D" w:rsidRDefault="00A753C5"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Senyviems pacientams, kurių inkstų funkcija normali, dozės koreguoti nereikia.</w:t>
      </w:r>
    </w:p>
    <w:p w14:paraId="0626C38F" w14:textId="77777777" w:rsidR="006D563F" w:rsidRPr="000C2A8D" w:rsidRDefault="006D563F" w:rsidP="009626A0">
      <w:pPr>
        <w:widowControl w:val="0"/>
        <w:tabs>
          <w:tab w:val="clear" w:pos="567"/>
        </w:tabs>
        <w:spacing w:line="240" w:lineRule="auto"/>
        <w:rPr>
          <w:rFonts w:eastAsia="TimesNewRoman"/>
          <w:snapToGrid/>
          <w:szCs w:val="22"/>
          <w:lang w:val="lt-LT"/>
        </w:rPr>
      </w:pPr>
    </w:p>
    <w:p w14:paraId="18290996" w14:textId="77777777" w:rsidR="009626A0" w:rsidRPr="000C2A8D" w:rsidRDefault="006D563F" w:rsidP="009626A0">
      <w:pPr>
        <w:widowControl w:val="0"/>
        <w:tabs>
          <w:tab w:val="clear" w:pos="567"/>
        </w:tabs>
        <w:spacing w:line="240" w:lineRule="auto"/>
        <w:rPr>
          <w:rFonts w:eastAsia="TimesNewRoman"/>
          <w:i/>
          <w:iCs/>
          <w:snapToGrid/>
          <w:szCs w:val="22"/>
          <w:lang w:val="lt-LT"/>
        </w:rPr>
      </w:pPr>
      <w:r w:rsidRPr="000C2A8D">
        <w:rPr>
          <w:rFonts w:eastAsia="TimesNewRoman"/>
          <w:i/>
          <w:iCs/>
          <w:snapToGrid/>
          <w:szCs w:val="22"/>
          <w:lang w:val="lt-LT"/>
        </w:rPr>
        <w:t>Vaikų populiacija</w:t>
      </w:r>
    </w:p>
    <w:p w14:paraId="796181A7" w14:textId="4096E82E" w:rsidR="00403936" w:rsidRPr="000C2A8D" w:rsidRDefault="00403936" w:rsidP="00403936">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Duomenų, </w:t>
      </w:r>
      <w:r w:rsidR="00034172">
        <w:rPr>
          <w:rFonts w:eastAsia="TimesNewRoman"/>
          <w:snapToGrid/>
          <w:szCs w:val="22"/>
          <w:lang w:val="lt-LT"/>
        </w:rPr>
        <w:t>patvirtinančių</w:t>
      </w:r>
      <w:r w:rsidR="00034172" w:rsidRPr="000C2A8D">
        <w:rPr>
          <w:rFonts w:eastAsia="TimesNewRoman"/>
          <w:snapToGrid/>
          <w:szCs w:val="22"/>
          <w:lang w:val="lt-LT"/>
        </w:rPr>
        <w:t xml:space="preserve"> </w:t>
      </w:r>
      <w:r w:rsidRPr="000C2A8D">
        <w:rPr>
          <w:rFonts w:eastAsia="TimesNewRoman"/>
          <w:snapToGrid/>
          <w:szCs w:val="22"/>
          <w:lang w:val="lt-LT"/>
        </w:rPr>
        <w:t xml:space="preserve">dozavimą vaikams, yra labai nedaug. Parenkant dozę, būtina atsižvelgti į inkstų subrendimą. Dozė turi būti paremta </w:t>
      </w:r>
      <w:r w:rsidR="00E662BD">
        <w:rPr>
          <w:rFonts w:eastAsia="TimesNewRoman"/>
          <w:snapToGrid/>
          <w:szCs w:val="22"/>
          <w:lang w:val="lt-LT"/>
        </w:rPr>
        <w:t>liesąja</w:t>
      </w:r>
      <w:r w:rsidR="00E662BD" w:rsidRPr="000C2A8D">
        <w:rPr>
          <w:rFonts w:eastAsia="TimesNewRoman"/>
          <w:snapToGrid/>
          <w:szCs w:val="22"/>
          <w:lang w:val="lt-LT"/>
        </w:rPr>
        <w:t xml:space="preserve"> </w:t>
      </w:r>
      <w:r w:rsidRPr="000C2A8D">
        <w:rPr>
          <w:rFonts w:eastAsia="TimesNewRoman"/>
          <w:snapToGrid/>
          <w:szCs w:val="22"/>
          <w:lang w:val="lt-LT"/>
        </w:rPr>
        <w:t xml:space="preserve">(angl. </w:t>
      </w:r>
      <w:proofErr w:type="spellStart"/>
      <w:r w:rsidRPr="000C2A8D">
        <w:rPr>
          <w:rFonts w:eastAsia="TimesNewRoman"/>
          <w:i/>
          <w:iCs/>
          <w:snapToGrid/>
          <w:szCs w:val="22"/>
          <w:lang w:val="lt-LT"/>
        </w:rPr>
        <w:t>lean</w:t>
      </w:r>
      <w:proofErr w:type="spellEnd"/>
      <w:r w:rsidRPr="000C2A8D">
        <w:rPr>
          <w:rFonts w:eastAsia="TimesNewRoman"/>
          <w:snapToGrid/>
          <w:szCs w:val="22"/>
          <w:lang w:val="lt-LT"/>
        </w:rPr>
        <w:t xml:space="preserve">) kūno </w:t>
      </w:r>
      <w:r w:rsidR="00E662BD">
        <w:rPr>
          <w:rFonts w:eastAsia="TimesNewRoman"/>
          <w:snapToGrid/>
          <w:szCs w:val="22"/>
          <w:lang w:val="lt-LT"/>
        </w:rPr>
        <w:t>mase</w:t>
      </w:r>
      <w:r w:rsidRPr="000C2A8D">
        <w:rPr>
          <w:rFonts w:eastAsia="TimesNewRoman"/>
          <w:snapToGrid/>
          <w:szCs w:val="22"/>
          <w:lang w:val="lt-LT"/>
        </w:rPr>
        <w:t xml:space="preserve">, t. y. kūno </w:t>
      </w:r>
      <w:r w:rsidR="00FF053A">
        <w:rPr>
          <w:rFonts w:eastAsia="TimesNewRoman"/>
          <w:snapToGrid/>
          <w:szCs w:val="22"/>
          <w:lang w:val="lt-LT"/>
        </w:rPr>
        <w:t xml:space="preserve">mase </w:t>
      </w:r>
      <w:r w:rsidRPr="000C2A8D">
        <w:rPr>
          <w:rFonts w:eastAsia="TimesNewRoman"/>
          <w:snapToGrid/>
          <w:szCs w:val="22"/>
          <w:lang w:val="lt-LT"/>
        </w:rPr>
        <w:t>atmetus</w:t>
      </w:r>
      <w:r w:rsidR="008E7AA2">
        <w:rPr>
          <w:rFonts w:eastAsia="TimesNewRoman"/>
          <w:snapToGrid/>
          <w:szCs w:val="22"/>
          <w:lang w:val="lt-LT"/>
        </w:rPr>
        <w:t xml:space="preserve"> kūno</w:t>
      </w:r>
      <w:r w:rsidRPr="000C2A8D">
        <w:rPr>
          <w:rFonts w:eastAsia="TimesNewRoman"/>
          <w:snapToGrid/>
          <w:szCs w:val="22"/>
          <w:lang w:val="lt-LT"/>
        </w:rPr>
        <w:t xml:space="preserve"> riebalų </w:t>
      </w:r>
      <w:r w:rsidR="008E7AA2">
        <w:rPr>
          <w:rFonts w:eastAsia="TimesNewRoman"/>
          <w:snapToGrid/>
          <w:szCs w:val="22"/>
          <w:lang w:val="lt-LT"/>
        </w:rPr>
        <w:t>mas</w:t>
      </w:r>
      <w:r w:rsidR="00FF053A">
        <w:rPr>
          <w:rFonts w:eastAsia="TimesNewRoman"/>
          <w:snapToGrid/>
          <w:szCs w:val="22"/>
          <w:lang w:val="lt-LT"/>
        </w:rPr>
        <w:t>ę</w:t>
      </w:r>
      <w:r w:rsidRPr="000C2A8D">
        <w:rPr>
          <w:rFonts w:eastAsia="TimesNewRoman"/>
          <w:snapToGrid/>
          <w:szCs w:val="22"/>
          <w:lang w:val="lt-LT"/>
        </w:rPr>
        <w:t>.</w:t>
      </w:r>
    </w:p>
    <w:p w14:paraId="2CB7CC6B" w14:textId="77777777" w:rsidR="00403936" w:rsidRPr="000C2A8D" w:rsidRDefault="00403936" w:rsidP="009626A0">
      <w:pPr>
        <w:widowControl w:val="0"/>
        <w:tabs>
          <w:tab w:val="clear" w:pos="567"/>
        </w:tabs>
        <w:spacing w:line="240" w:lineRule="auto"/>
        <w:rPr>
          <w:rFonts w:eastAsia="TimesNewRoman"/>
          <w:snapToGrid/>
          <w:szCs w:val="22"/>
          <w:lang w:val="lt-LT"/>
        </w:rPr>
      </w:pPr>
    </w:p>
    <w:p w14:paraId="2229FC51" w14:textId="77777777" w:rsidR="009626A0" w:rsidRPr="000C2A8D" w:rsidRDefault="009626A0"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≤40</w:t>
      </w:r>
      <w:r w:rsidR="00403936" w:rsidRPr="000C2A8D">
        <w:rPr>
          <w:rFonts w:eastAsia="TimesNewRoman"/>
          <w:snapToGrid/>
          <w:szCs w:val="22"/>
          <w:lang w:val="lt-LT"/>
        </w:rPr>
        <w:t> </w:t>
      </w:r>
      <w:r w:rsidRPr="000C2A8D">
        <w:rPr>
          <w:rFonts w:eastAsia="TimesNewRoman"/>
          <w:snapToGrid/>
          <w:szCs w:val="22"/>
          <w:lang w:val="lt-LT"/>
        </w:rPr>
        <w:t>kg</w:t>
      </w:r>
      <w:r w:rsidR="00403936" w:rsidRPr="000C2A8D">
        <w:rPr>
          <w:rFonts w:eastAsia="TimesNewRoman"/>
          <w:snapToGrid/>
          <w:szCs w:val="22"/>
          <w:lang w:val="lt-LT"/>
        </w:rPr>
        <w:t xml:space="preserve"> sveriantys vaikai</w:t>
      </w:r>
    </w:p>
    <w:p w14:paraId="3FC161EE" w14:textId="77777777" w:rsidR="009626A0" w:rsidRPr="000C2A8D" w:rsidRDefault="009626A0"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75</w:t>
      </w:r>
      <w:r w:rsidR="00403936" w:rsidRPr="000C2A8D">
        <w:rPr>
          <w:rFonts w:eastAsia="TimesNewRoman"/>
          <w:snapToGrid/>
          <w:szCs w:val="22"/>
          <w:lang w:val="lt-LT"/>
        </w:rPr>
        <w:t> </w:t>
      </w:r>
      <w:r w:rsidRPr="000C2A8D">
        <w:rPr>
          <w:rFonts w:eastAsia="TimesNewRoman"/>
          <w:snapToGrid/>
          <w:szCs w:val="22"/>
          <w:lang w:val="lt-LT"/>
        </w:rPr>
        <w:t>000</w:t>
      </w:r>
      <w:r w:rsidR="00403936" w:rsidRPr="000C2A8D">
        <w:rPr>
          <w:rFonts w:eastAsia="TimesNewRoman"/>
          <w:snapToGrid/>
          <w:szCs w:val="22"/>
          <w:lang w:val="lt-LT"/>
        </w:rPr>
        <w:noBreakHyphen/>
      </w:r>
      <w:r w:rsidRPr="000C2A8D">
        <w:rPr>
          <w:rFonts w:eastAsia="TimesNewRoman"/>
          <w:snapToGrid/>
          <w:szCs w:val="22"/>
          <w:lang w:val="lt-LT"/>
        </w:rPr>
        <w:t>150</w:t>
      </w:r>
      <w:r w:rsidR="00403936" w:rsidRPr="000C2A8D">
        <w:rPr>
          <w:rFonts w:eastAsia="TimesNewRoman"/>
          <w:snapToGrid/>
          <w:szCs w:val="22"/>
          <w:lang w:val="lt-LT"/>
        </w:rPr>
        <w:t> </w:t>
      </w:r>
      <w:r w:rsidRPr="000C2A8D">
        <w:rPr>
          <w:rFonts w:eastAsia="TimesNewRoman"/>
          <w:snapToGrid/>
          <w:szCs w:val="22"/>
          <w:lang w:val="lt-LT"/>
        </w:rPr>
        <w:t>000</w:t>
      </w:r>
      <w:r w:rsidR="00403936" w:rsidRPr="000C2A8D">
        <w:rPr>
          <w:rFonts w:eastAsia="TimesNewRoman"/>
          <w:snapToGrid/>
          <w:szCs w:val="22"/>
          <w:lang w:val="lt-LT"/>
        </w:rPr>
        <w:t> TV/</w:t>
      </w:r>
      <w:r w:rsidRPr="000C2A8D">
        <w:rPr>
          <w:rFonts w:eastAsia="TimesNewRoman"/>
          <w:snapToGrid/>
          <w:szCs w:val="22"/>
          <w:lang w:val="lt-LT"/>
        </w:rPr>
        <w:t>kg</w:t>
      </w:r>
      <w:r w:rsidR="00403936" w:rsidRPr="000C2A8D">
        <w:rPr>
          <w:rFonts w:eastAsia="TimesNewRoman"/>
          <w:snapToGrid/>
          <w:szCs w:val="22"/>
          <w:lang w:val="lt-LT"/>
        </w:rPr>
        <w:t xml:space="preserve"> per parą, padalijus į 3 dozes</w:t>
      </w:r>
      <w:r w:rsidRPr="000C2A8D">
        <w:rPr>
          <w:rFonts w:eastAsia="TimesNewRoman"/>
          <w:snapToGrid/>
          <w:szCs w:val="22"/>
          <w:lang w:val="lt-LT"/>
        </w:rPr>
        <w:t>.</w:t>
      </w:r>
    </w:p>
    <w:p w14:paraId="78D6AB45" w14:textId="77777777" w:rsidR="00403936" w:rsidRPr="000C2A8D" w:rsidRDefault="00403936" w:rsidP="009626A0">
      <w:pPr>
        <w:widowControl w:val="0"/>
        <w:tabs>
          <w:tab w:val="clear" w:pos="567"/>
        </w:tabs>
        <w:spacing w:line="240" w:lineRule="auto"/>
        <w:rPr>
          <w:rFonts w:eastAsia="TimesNewRoman"/>
          <w:snapToGrid/>
          <w:szCs w:val="22"/>
          <w:lang w:val="lt-LT"/>
        </w:rPr>
      </w:pPr>
    </w:p>
    <w:p w14:paraId="5E755EAA" w14:textId="77777777" w:rsidR="00403936" w:rsidRPr="000C2A8D" w:rsidRDefault="00403936"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Vaikams, kurie sveria daugiau kaip 40 kg, reikia laikytis suaugusiesiems taikomų rekomendacijų.</w:t>
      </w:r>
    </w:p>
    <w:p w14:paraId="57BD8F7A" w14:textId="77777777" w:rsidR="00403936" w:rsidRPr="000C2A8D" w:rsidRDefault="00403936" w:rsidP="009626A0">
      <w:pPr>
        <w:widowControl w:val="0"/>
        <w:tabs>
          <w:tab w:val="clear" w:pos="567"/>
        </w:tabs>
        <w:spacing w:line="240" w:lineRule="auto"/>
        <w:rPr>
          <w:rFonts w:eastAsia="TimesNewRoman"/>
          <w:snapToGrid/>
          <w:szCs w:val="22"/>
          <w:lang w:val="lt-LT"/>
        </w:rPr>
      </w:pPr>
    </w:p>
    <w:p w14:paraId="1E360E7E" w14:textId="77777777" w:rsidR="00403936" w:rsidRPr="000C2A8D" w:rsidRDefault="00403936"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Pranešta apie </w:t>
      </w:r>
      <w:r w:rsidR="009626A0" w:rsidRPr="000C2A8D">
        <w:rPr>
          <w:rFonts w:eastAsia="TimesNewRoman"/>
          <w:snapToGrid/>
          <w:szCs w:val="22"/>
          <w:lang w:val="lt-LT"/>
        </w:rPr>
        <w:t>&gt;150</w:t>
      </w:r>
      <w:r w:rsidRPr="000C2A8D">
        <w:rPr>
          <w:rFonts w:eastAsia="TimesNewRoman"/>
          <w:snapToGrid/>
          <w:szCs w:val="22"/>
          <w:lang w:val="lt-LT"/>
        </w:rPr>
        <w:t> </w:t>
      </w:r>
      <w:r w:rsidR="009626A0" w:rsidRPr="000C2A8D">
        <w:rPr>
          <w:rFonts w:eastAsia="TimesNewRoman"/>
          <w:snapToGrid/>
          <w:szCs w:val="22"/>
          <w:lang w:val="lt-LT"/>
        </w:rPr>
        <w:t>000</w:t>
      </w:r>
      <w:r w:rsidRPr="000C2A8D">
        <w:rPr>
          <w:rFonts w:eastAsia="TimesNewRoman"/>
          <w:snapToGrid/>
          <w:szCs w:val="22"/>
          <w:lang w:val="lt-LT"/>
        </w:rPr>
        <w:t> TV/</w:t>
      </w:r>
      <w:r w:rsidR="009626A0" w:rsidRPr="000C2A8D">
        <w:rPr>
          <w:rFonts w:eastAsia="TimesNewRoman"/>
          <w:snapToGrid/>
          <w:szCs w:val="22"/>
          <w:lang w:val="lt-LT"/>
        </w:rPr>
        <w:t>kg</w:t>
      </w:r>
      <w:r w:rsidRPr="000C2A8D">
        <w:rPr>
          <w:rFonts w:eastAsia="TimesNewRoman"/>
          <w:snapToGrid/>
          <w:szCs w:val="22"/>
          <w:lang w:val="lt-LT"/>
        </w:rPr>
        <w:t xml:space="preserve"> paros dozių skyrimą cistine fibroze sergantiems vaikams</w:t>
      </w:r>
      <w:r w:rsidR="00891C1F">
        <w:rPr>
          <w:rFonts w:eastAsia="TimesNewRoman"/>
          <w:snapToGrid/>
          <w:szCs w:val="22"/>
          <w:lang w:val="lt-LT"/>
        </w:rPr>
        <w:t>.</w:t>
      </w:r>
    </w:p>
    <w:p w14:paraId="1AD6C314" w14:textId="77777777" w:rsidR="00403936" w:rsidRPr="000C2A8D" w:rsidRDefault="00403936" w:rsidP="009626A0">
      <w:pPr>
        <w:widowControl w:val="0"/>
        <w:tabs>
          <w:tab w:val="clear" w:pos="567"/>
        </w:tabs>
        <w:spacing w:line="240" w:lineRule="auto"/>
        <w:rPr>
          <w:rFonts w:eastAsia="TimesNewRoman"/>
          <w:snapToGrid/>
          <w:szCs w:val="22"/>
          <w:lang w:val="lt-LT"/>
        </w:rPr>
      </w:pPr>
    </w:p>
    <w:p w14:paraId="3C069ECC" w14:textId="77777777" w:rsidR="00403936" w:rsidRPr="000C2A8D" w:rsidRDefault="00403936"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Duomenų apie įsotinamosios dozės vartojimą ar jos dydį vaikams, kurių būklė kritinė, nėra.</w:t>
      </w:r>
    </w:p>
    <w:p w14:paraId="6506CB5A" w14:textId="77777777" w:rsidR="00403936" w:rsidRPr="000C2A8D" w:rsidRDefault="00403936" w:rsidP="009626A0">
      <w:pPr>
        <w:widowControl w:val="0"/>
        <w:tabs>
          <w:tab w:val="clear" w:pos="567"/>
        </w:tabs>
        <w:spacing w:line="240" w:lineRule="auto"/>
        <w:rPr>
          <w:rFonts w:eastAsia="TimesNewRoman"/>
          <w:snapToGrid/>
          <w:szCs w:val="22"/>
          <w:lang w:val="lt-LT"/>
        </w:rPr>
      </w:pPr>
    </w:p>
    <w:p w14:paraId="50B43454" w14:textId="77777777" w:rsidR="00403936" w:rsidRPr="000C2A8D" w:rsidRDefault="00403936"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Vaikams, kurių inkstų funkcija sutrikusi, dozavimo rekomendacijų nėra nustatyta.</w:t>
      </w:r>
    </w:p>
    <w:p w14:paraId="2C48654A" w14:textId="77777777" w:rsidR="00403936" w:rsidRPr="000C2A8D" w:rsidRDefault="00403936" w:rsidP="009626A0">
      <w:pPr>
        <w:widowControl w:val="0"/>
        <w:tabs>
          <w:tab w:val="clear" w:pos="567"/>
        </w:tabs>
        <w:spacing w:line="240" w:lineRule="auto"/>
        <w:rPr>
          <w:rFonts w:eastAsia="TimesNewRoman"/>
          <w:snapToGrid/>
          <w:szCs w:val="22"/>
          <w:lang w:val="lt-LT"/>
        </w:rPr>
      </w:pPr>
    </w:p>
    <w:p w14:paraId="70629B80" w14:textId="3676FB79" w:rsidR="009626A0" w:rsidRPr="000C2A8D" w:rsidRDefault="00403936" w:rsidP="009626A0">
      <w:pPr>
        <w:widowControl w:val="0"/>
        <w:tabs>
          <w:tab w:val="clear" w:pos="567"/>
        </w:tabs>
        <w:spacing w:line="240" w:lineRule="auto"/>
        <w:rPr>
          <w:rFonts w:eastAsia="TimesNewRoman"/>
          <w:i/>
          <w:iCs/>
          <w:snapToGrid/>
          <w:szCs w:val="22"/>
          <w:lang w:val="lt-LT"/>
        </w:rPr>
      </w:pPr>
      <w:r w:rsidRPr="000C2A8D">
        <w:rPr>
          <w:rFonts w:eastAsia="TimesNewRoman"/>
          <w:i/>
          <w:iCs/>
          <w:snapToGrid/>
          <w:szCs w:val="22"/>
          <w:lang w:val="lt-LT"/>
        </w:rPr>
        <w:t xml:space="preserve">Leidimas </w:t>
      </w:r>
      <w:bookmarkStart w:id="0" w:name="_Hlk120627294"/>
      <w:r w:rsidRPr="000C2A8D">
        <w:rPr>
          <w:rFonts w:eastAsia="TimesNewRoman"/>
          <w:i/>
          <w:iCs/>
          <w:snapToGrid/>
          <w:szCs w:val="22"/>
          <w:lang w:val="lt-LT"/>
        </w:rPr>
        <w:t xml:space="preserve">į </w:t>
      </w:r>
      <w:proofErr w:type="spellStart"/>
      <w:r w:rsidRPr="000C2A8D">
        <w:rPr>
          <w:rFonts w:eastAsia="TimesNewRoman"/>
          <w:i/>
          <w:iCs/>
          <w:snapToGrid/>
          <w:szCs w:val="22"/>
          <w:lang w:val="lt-LT"/>
        </w:rPr>
        <w:t>povoratinklinę</w:t>
      </w:r>
      <w:proofErr w:type="spellEnd"/>
      <w:r w:rsidRPr="000C2A8D">
        <w:rPr>
          <w:rFonts w:eastAsia="TimesNewRoman"/>
          <w:i/>
          <w:iCs/>
          <w:snapToGrid/>
          <w:szCs w:val="22"/>
          <w:lang w:val="lt-LT"/>
        </w:rPr>
        <w:t xml:space="preserve"> ertmę </w:t>
      </w:r>
      <w:r w:rsidR="00CF46B5" w:rsidRPr="000C2A8D">
        <w:rPr>
          <w:rFonts w:eastAsia="TimesNewRoman"/>
          <w:i/>
          <w:iCs/>
          <w:snapToGrid/>
          <w:szCs w:val="22"/>
          <w:lang w:val="lt-LT"/>
        </w:rPr>
        <w:t>ir</w:t>
      </w:r>
      <w:r w:rsidR="00FE73C1">
        <w:rPr>
          <w:rFonts w:eastAsia="TimesNewRoman"/>
          <w:i/>
          <w:iCs/>
          <w:snapToGrid/>
          <w:szCs w:val="22"/>
          <w:lang w:val="lt-LT"/>
        </w:rPr>
        <w:t xml:space="preserve"> smegenų</w:t>
      </w:r>
      <w:r w:rsidR="00CF46B5" w:rsidRPr="000C2A8D">
        <w:rPr>
          <w:rFonts w:eastAsia="TimesNewRoman"/>
          <w:i/>
          <w:iCs/>
          <w:snapToGrid/>
          <w:szCs w:val="22"/>
          <w:lang w:val="lt-LT"/>
        </w:rPr>
        <w:t xml:space="preserve"> skilvelius</w:t>
      </w:r>
      <w:bookmarkEnd w:id="0"/>
    </w:p>
    <w:p w14:paraId="11F4729E" w14:textId="760DB803" w:rsidR="00CF46B5" w:rsidRPr="000C2A8D" w:rsidRDefault="00CF46B5"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Remiantis ribotais duomenimis, </w:t>
      </w:r>
      <w:r w:rsidR="00FE3C2F">
        <w:rPr>
          <w:rFonts w:eastAsia="TimesNewRoman"/>
          <w:snapToGrid/>
          <w:szCs w:val="22"/>
          <w:lang w:val="lt-LT"/>
        </w:rPr>
        <w:t xml:space="preserve">toliau </w:t>
      </w:r>
      <w:r w:rsidRPr="000C2A8D">
        <w:rPr>
          <w:rFonts w:eastAsia="TimesNewRoman"/>
          <w:snapToGrid/>
          <w:szCs w:val="22"/>
          <w:lang w:val="lt-LT"/>
        </w:rPr>
        <w:t>pat</w:t>
      </w:r>
      <w:r w:rsidR="000C68E0">
        <w:rPr>
          <w:rFonts w:eastAsia="TimesNewRoman"/>
          <w:snapToGrid/>
          <w:szCs w:val="22"/>
          <w:lang w:val="lt-LT"/>
        </w:rPr>
        <w:t>ei</w:t>
      </w:r>
      <w:r w:rsidRPr="000C2A8D">
        <w:rPr>
          <w:rFonts w:eastAsia="TimesNewRoman"/>
          <w:snapToGrid/>
          <w:szCs w:val="22"/>
          <w:lang w:val="lt-LT"/>
        </w:rPr>
        <w:t>kiamos dozavimo rekomendacijos suaugusiesiems</w:t>
      </w:r>
      <w:r w:rsidR="00FE3C2F">
        <w:rPr>
          <w:rFonts w:eastAsia="TimesNewRoman"/>
          <w:snapToGrid/>
          <w:szCs w:val="22"/>
          <w:lang w:val="lt-LT"/>
        </w:rPr>
        <w:t>.</w:t>
      </w:r>
    </w:p>
    <w:p w14:paraId="69DDC747" w14:textId="77777777" w:rsidR="00CF46B5" w:rsidRPr="000C2A8D" w:rsidRDefault="00CF46B5" w:rsidP="009626A0">
      <w:pPr>
        <w:widowControl w:val="0"/>
        <w:tabs>
          <w:tab w:val="clear" w:pos="567"/>
        </w:tabs>
        <w:spacing w:line="240" w:lineRule="auto"/>
        <w:rPr>
          <w:rFonts w:eastAsia="TimesNewRoman"/>
          <w:snapToGrid/>
          <w:szCs w:val="22"/>
          <w:lang w:val="lt-LT"/>
        </w:rPr>
      </w:pPr>
    </w:p>
    <w:p w14:paraId="7C32CB40" w14:textId="0D25FFC7" w:rsidR="009626A0" w:rsidRPr="000C2A8D" w:rsidRDefault="00CF46B5" w:rsidP="009626A0">
      <w:pPr>
        <w:widowControl w:val="0"/>
        <w:tabs>
          <w:tab w:val="clear" w:pos="567"/>
        </w:tabs>
        <w:spacing w:line="240" w:lineRule="auto"/>
        <w:rPr>
          <w:rFonts w:eastAsia="TimesNewRoman"/>
          <w:i/>
          <w:iCs/>
          <w:snapToGrid/>
          <w:szCs w:val="22"/>
          <w:lang w:val="lt-LT"/>
        </w:rPr>
      </w:pPr>
      <w:r w:rsidRPr="000C2A8D">
        <w:rPr>
          <w:rFonts w:eastAsia="TimesNewRoman"/>
          <w:i/>
          <w:iCs/>
          <w:snapToGrid/>
          <w:szCs w:val="22"/>
          <w:lang w:val="lt-LT"/>
        </w:rPr>
        <w:t xml:space="preserve">Leidimas į </w:t>
      </w:r>
      <w:r w:rsidR="00A77436">
        <w:rPr>
          <w:rFonts w:eastAsia="TimesNewRoman"/>
          <w:i/>
          <w:iCs/>
          <w:snapToGrid/>
          <w:szCs w:val="22"/>
          <w:lang w:val="lt-LT"/>
        </w:rPr>
        <w:t xml:space="preserve">smegenų </w:t>
      </w:r>
      <w:r w:rsidRPr="000C2A8D">
        <w:rPr>
          <w:rFonts w:eastAsia="TimesNewRoman"/>
          <w:i/>
          <w:iCs/>
          <w:snapToGrid/>
          <w:szCs w:val="22"/>
          <w:lang w:val="lt-LT"/>
        </w:rPr>
        <w:t>skilvelius</w:t>
      </w:r>
    </w:p>
    <w:p w14:paraId="43AC5BFF" w14:textId="77777777" w:rsidR="00CF46B5" w:rsidRPr="000C2A8D" w:rsidRDefault="009626A0"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125</w:t>
      </w:r>
      <w:r w:rsidR="00CF46B5" w:rsidRPr="000C2A8D">
        <w:rPr>
          <w:rFonts w:eastAsia="TimesNewRoman"/>
          <w:snapToGrid/>
          <w:szCs w:val="22"/>
          <w:lang w:val="lt-LT"/>
        </w:rPr>
        <w:t> </w:t>
      </w:r>
      <w:r w:rsidRPr="000C2A8D">
        <w:rPr>
          <w:rFonts w:eastAsia="TimesNewRoman"/>
          <w:snapToGrid/>
          <w:szCs w:val="22"/>
          <w:lang w:val="lt-LT"/>
        </w:rPr>
        <w:t>000</w:t>
      </w:r>
      <w:r w:rsidR="00CF46B5" w:rsidRPr="000C2A8D">
        <w:rPr>
          <w:rFonts w:eastAsia="TimesNewRoman"/>
          <w:snapToGrid/>
          <w:szCs w:val="22"/>
          <w:lang w:val="lt-LT"/>
        </w:rPr>
        <w:t> TV per parą</w:t>
      </w:r>
    </w:p>
    <w:p w14:paraId="46522851" w14:textId="0C74BD59" w:rsidR="00CF46B5" w:rsidRPr="000C2A8D" w:rsidRDefault="00CF46B5"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Į </w:t>
      </w:r>
      <w:proofErr w:type="spellStart"/>
      <w:r w:rsidRPr="000C2A8D">
        <w:rPr>
          <w:rFonts w:eastAsia="TimesNewRoman"/>
          <w:snapToGrid/>
          <w:szCs w:val="22"/>
          <w:lang w:val="lt-LT"/>
        </w:rPr>
        <w:t>povoratinklinę</w:t>
      </w:r>
      <w:proofErr w:type="spellEnd"/>
      <w:r w:rsidRPr="000C2A8D">
        <w:rPr>
          <w:rFonts w:eastAsia="TimesNewRoman"/>
          <w:snapToGrid/>
          <w:szCs w:val="22"/>
          <w:lang w:val="lt-LT"/>
        </w:rPr>
        <w:t xml:space="preserve"> ertmę leidžiama dozė negali būti didesnę už dozę, rekomenduojamą leisti į </w:t>
      </w:r>
      <w:r w:rsidR="00075CB3">
        <w:rPr>
          <w:rFonts w:eastAsia="TimesNewRoman"/>
          <w:snapToGrid/>
          <w:szCs w:val="22"/>
          <w:lang w:val="lt-LT"/>
        </w:rPr>
        <w:t xml:space="preserve">smegenų </w:t>
      </w:r>
      <w:r w:rsidRPr="000C2A8D">
        <w:rPr>
          <w:rFonts w:eastAsia="TimesNewRoman"/>
          <w:snapToGrid/>
          <w:szCs w:val="22"/>
          <w:lang w:val="lt-LT"/>
        </w:rPr>
        <w:t>skilvelius.</w:t>
      </w:r>
    </w:p>
    <w:p w14:paraId="58E18DBB" w14:textId="77777777" w:rsidR="00CF46B5" w:rsidRPr="000C2A8D" w:rsidRDefault="00CF46B5" w:rsidP="009626A0">
      <w:pPr>
        <w:widowControl w:val="0"/>
        <w:tabs>
          <w:tab w:val="clear" w:pos="567"/>
        </w:tabs>
        <w:spacing w:line="240" w:lineRule="auto"/>
        <w:rPr>
          <w:rFonts w:eastAsia="TimesNewRoman"/>
          <w:snapToGrid/>
          <w:szCs w:val="22"/>
          <w:lang w:val="lt-LT"/>
        </w:rPr>
      </w:pPr>
    </w:p>
    <w:p w14:paraId="600724C2" w14:textId="0C57DB22" w:rsidR="009626A0" w:rsidRPr="000C2A8D" w:rsidRDefault="00CF46B5" w:rsidP="00CF46B5">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Specifinių dozavimo rekomendacijų dėl leidimo į </w:t>
      </w:r>
      <w:proofErr w:type="spellStart"/>
      <w:r w:rsidRPr="000C2A8D">
        <w:rPr>
          <w:rFonts w:eastAsia="TimesNewRoman"/>
          <w:snapToGrid/>
          <w:szCs w:val="22"/>
          <w:lang w:val="lt-LT"/>
        </w:rPr>
        <w:t>povoratinklinę</w:t>
      </w:r>
      <w:proofErr w:type="spellEnd"/>
      <w:r w:rsidRPr="000C2A8D">
        <w:rPr>
          <w:rFonts w:eastAsia="TimesNewRoman"/>
          <w:snapToGrid/>
          <w:szCs w:val="22"/>
          <w:lang w:val="lt-LT"/>
        </w:rPr>
        <w:t xml:space="preserve"> ertmę ir </w:t>
      </w:r>
      <w:r w:rsidR="00F83E91">
        <w:rPr>
          <w:rFonts w:eastAsia="TimesNewRoman"/>
          <w:snapToGrid/>
          <w:szCs w:val="22"/>
          <w:lang w:val="lt-LT"/>
        </w:rPr>
        <w:t xml:space="preserve">smegenų </w:t>
      </w:r>
      <w:r w:rsidRPr="000C2A8D">
        <w:rPr>
          <w:rFonts w:eastAsia="TimesNewRoman"/>
          <w:snapToGrid/>
          <w:szCs w:val="22"/>
          <w:lang w:val="lt-LT"/>
        </w:rPr>
        <w:t>skilvelius vaikams nėra</w:t>
      </w:r>
      <w:r w:rsidR="009626A0" w:rsidRPr="000C2A8D">
        <w:rPr>
          <w:rFonts w:eastAsia="TimesNewRoman"/>
          <w:snapToGrid/>
          <w:szCs w:val="22"/>
          <w:lang w:val="lt-LT"/>
        </w:rPr>
        <w:t>.</w:t>
      </w:r>
    </w:p>
    <w:p w14:paraId="0D1A20EA" w14:textId="77777777" w:rsidR="00403936" w:rsidRPr="000C2A8D" w:rsidRDefault="00403936" w:rsidP="009626A0">
      <w:pPr>
        <w:widowControl w:val="0"/>
        <w:tabs>
          <w:tab w:val="clear" w:pos="567"/>
        </w:tabs>
        <w:spacing w:line="240" w:lineRule="auto"/>
        <w:rPr>
          <w:rFonts w:eastAsia="TimesNewRoman"/>
          <w:snapToGrid/>
          <w:szCs w:val="22"/>
          <w:lang w:val="lt-LT"/>
        </w:rPr>
      </w:pPr>
    </w:p>
    <w:p w14:paraId="3E6D5CD7" w14:textId="77777777" w:rsidR="00403936" w:rsidRPr="000C2A8D" w:rsidRDefault="00403936" w:rsidP="009626A0">
      <w:pPr>
        <w:widowControl w:val="0"/>
        <w:tabs>
          <w:tab w:val="clear" w:pos="567"/>
        </w:tabs>
        <w:spacing w:line="240" w:lineRule="auto"/>
        <w:rPr>
          <w:rFonts w:eastAsia="TimesNewRoman"/>
          <w:snapToGrid/>
          <w:szCs w:val="22"/>
          <w:u w:val="single"/>
          <w:lang w:val="lt-LT"/>
        </w:rPr>
      </w:pPr>
      <w:r w:rsidRPr="000C2A8D">
        <w:rPr>
          <w:rFonts w:eastAsia="TimesNewRoman"/>
          <w:snapToGrid/>
          <w:szCs w:val="22"/>
          <w:u w:val="single"/>
          <w:lang w:val="lt-LT"/>
        </w:rPr>
        <w:t>Vartojimo metodas</w:t>
      </w:r>
    </w:p>
    <w:p w14:paraId="0D776EB5" w14:textId="075938FA" w:rsidR="003972BF" w:rsidRDefault="00E03D08" w:rsidP="00CF46B5">
      <w:pPr>
        <w:widowControl w:val="0"/>
        <w:tabs>
          <w:tab w:val="clear" w:pos="567"/>
        </w:tabs>
        <w:spacing w:line="240" w:lineRule="auto"/>
        <w:rPr>
          <w:rFonts w:eastAsia="TimesNewRoman"/>
          <w:snapToGrid/>
          <w:szCs w:val="22"/>
          <w:lang w:val="lt-LT"/>
        </w:rPr>
      </w:pPr>
      <w:proofErr w:type="spellStart"/>
      <w:r w:rsidRPr="000C2A8D">
        <w:rPr>
          <w:snapToGrid/>
          <w:color w:val="000000"/>
          <w:szCs w:val="22"/>
          <w:lang w:val="lt-LT"/>
        </w:rPr>
        <w:t>Kolistimetato</w:t>
      </w:r>
      <w:proofErr w:type="spellEnd"/>
      <w:r w:rsidRPr="000C2A8D">
        <w:rPr>
          <w:snapToGrid/>
          <w:color w:val="000000"/>
          <w:szCs w:val="22"/>
          <w:lang w:val="lt-LT"/>
        </w:rPr>
        <w:t xml:space="preserve"> natrio druska </w:t>
      </w:r>
      <w:r w:rsidR="00CF46B5" w:rsidRPr="000C2A8D">
        <w:rPr>
          <w:rFonts w:eastAsia="TimesNewRoman"/>
          <w:snapToGrid/>
          <w:szCs w:val="22"/>
          <w:lang w:val="lt-LT"/>
        </w:rPr>
        <w:t xml:space="preserve">yra </w:t>
      </w:r>
      <w:r w:rsidR="003972BF">
        <w:rPr>
          <w:rFonts w:eastAsia="TimesNewRoman"/>
          <w:snapToGrid/>
          <w:szCs w:val="22"/>
          <w:lang w:val="lt-LT"/>
        </w:rPr>
        <w:t>vartojama toliau nurodytais metodais:</w:t>
      </w:r>
    </w:p>
    <w:p w14:paraId="048F87EA" w14:textId="31F7312A" w:rsidR="009626A0" w:rsidRDefault="00574697" w:rsidP="003972BF">
      <w:pPr>
        <w:pStyle w:val="Sraopastraipa"/>
        <w:widowControl w:val="0"/>
        <w:numPr>
          <w:ilvl w:val="0"/>
          <w:numId w:val="20"/>
        </w:numPr>
        <w:tabs>
          <w:tab w:val="clear" w:pos="567"/>
        </w:tabs>
        <w:spacing w:line="240" w:lineRule="auto"/>
        <w:ind w:left="567" w:hanging="567"/>
        <w:rPr>
          <w:rFonts w:eastAsia="TimesNewRoman"/>
          <w:snapToGrid/>
          <w:szCs w:val="22"/>
          <w:lang w:val="lt-LT"/>
        </w:rPr>
      </w:pPr>
      <w:r>
        <w:rPr>
          <w:rFonts w:eastAsia="TimesNewRoman"/>
          <w:snapToGrid/>
          <w:szCs w:val="22"/>
          <w:lang w:val="lt-LT"/>
        </w:rPr>
        <w:t xml:space="preserve">į </w:t>
      </w:r>
      <w:r w:rsidR="00CF46B5" w:rsidRPr="003972BF">
        <w:rPr>
          <w:rFonts w:eastAsia="TimesNewRoman"/>
          <w:snapToGrid/>
          <w:szCs w:val="22"/>
          <w:lang w:val="lt-LT"/>
        </w:rPr>
        <w:t xml:space="preserve">veną lėtai </w:t>
      </w:r>
      <w:proofErr w:type="spellStart"/>
      <w:r w:rsidR="00CF46B5" w:rsidRPr="003972BF">
        <w:rPr>
          <w:rFonts w:eastAsia="TimesNewRoman"/>
          <w:snapToGrid/>
          <w:szCs w:val="22"/>
          <w:lang w:val="lt-LT"/>
        </w:rPr>
        <w:t>infuzuoja</w:t>
      </w:r>
      <w:r w:rsidR="008E4154" w:rsidRPr="003972BF">
        <w:rPr>
          <w:rFonts w:eastAsia="TimesNewRoman"/>
          <w:snapToGrid/>
          <w:szCs w:val="22"/>
          <w:lang w:val="lt-LT"/>
        </w:rPr>
        <w:t>nt</w:t>
      </w:r>
      <w:proofErr w:type="spellEnd"/>
      <w:r w:rsidR="00CF46B5" w:rsidRPr="003972BF">
        <w:rPr>
          <w:rFonts w:eastAsia="TimesNewRoman"/>
          <w:snapToGrid/>
          <w:szCs w:val="22"/>
          <w:lang w:val="lt-LT"/>
        </w:rPr>
        <w:t xml:space="preserve"> per 30</w:t>
      </w:r>
      <w:r w:rsidR="00CF46B5" w:rsidRPr="003972BF">
        <w:rPr>
          <w:rFonts w:eastAsia="TimesNewRoman"/>
          <w:snapToGrid/>
          <w:szCs w:val="22"/>
          <w:lang w:val="lt-LT"/>
        </w:rPr>
        <w:noBreakHyphen/>
        <w:t>60 minučių</w:t>
      </w:r>
      <w:r w:rsidR="003972BF">
        <w:rPr>
          <w:rFonts w:eastAsia="TimesNewRoman"/>
          <w:snapToGrid/>
          <w:szCs w:val="22"/>
          <w:lang w:val="lt-LT"/>
        </w:rPr>
        <w:t>;</w:t>
      </w:r>
    </w:p>
    <w:p w14:paraId="1546FB23" w14:textId="3384DEBE" w:rsidR="003972BF" w:rsidRDefault="003972BF" w:rsidP="003972BF">
      <w:pPr>
        <w:pStyle w:val="Sraopastraipa"/>
        <w:widowControl w:val="0"/>
        <w:numPr>
          <w:ilvl w:val="0"/>
          <w:numId w:val="20"/>
        </w:numPr>
        <w:tabs>
          <w:tab w:val="clear" w:pos="567"/>
        </w:tabs>
        <w:spacing w:line="240" w:lineRule="auto"/>
        <w:ind w:left="567" w:hanging="567"/>
        <w:rPr>
          <w:rFonts w:eastAsia="TimesNewRoman"/>
          <w:snapToGrid/>
          <w:szCs w:val="22"/>
          <w:lang w:val="lt-LT"/>
        </w:rPr>
      </w:pPr>
      <w:r>
        <w:rPr>
          <w:rFonts w:eastAsia="TimesNewRoman"/>
          <w:snapToGrid/>
          <w:szCs w:val="22"/>
          <w:lang w:val="lt-LT"/>
        </w:rPr>
        <w:t>suleidžiant smūginę dozę;</w:t>
      </w:r>
    </w:p>
    <w:p w14:paraId="669E0B5B" w14:textId="412A28ED" w:rsidR="003972BF" w:rsidRDefault="003972BF" w:rsidP="003972BF">
      <w:pPr>
        <w:pStyle w:val="Sraopastraipa"/>
        <w:widowControl w:val="0"/>
        <w:numPr>
          <w:ilvl w:val="0"/>
          <w:numId w:val="20"/>
        </w:numPr>
        <w:tabs>
          <w:tab w:val="clear" w:pos="567"/>
        </w:tabs>
        <w:spacing w:line="240" w:lineRule="auto"/>
        <w:ind w:left="567" w:hanging="567"/>
        <w:rPr>
          <w:rFonts w:eastAsia="TimesNewRoman"/>
          <w:snapToGrid/>
          <w:szCs w:val="22"/>
          <w:lang w:val="lt-LT"/>
        </w:rPr>
      </w:pPr>
      <w:r>
        <w:rPr>
          <w:rFonts w:eastAsia="TimesNewRoman"/>
          <w:snapToGrid/>
          <w:szCs w:val="22"/>
          <w:lang w:val="lt-LT"/>
        </w:rPr>
        <w:t>suleidžiant</w:t>
      </w:r>
      <w:r w:rsidRPr="003972BF">
        <w:rPr>
          <w:rFonts w:eastAsia="TimesNewRoman"/>
          <w:snapToGrid/>
          <w:szCs w:val="22"/>
          <w:lang w:val="lt-LT"/>
        </w:rPr>
        <w:t xml:space="preserve"> į </w:t>
      </w:r>
      <w:proofErr w:type="spellStart"/>
      <w:r w:rsidRPr="003972BF">
        <w:rPr>
          <w:rFonts w:eastAsia="TimesNewRoman"/>
          <w:snapToGrid/>
          <w:szCs w:val="22"/>
          <w:lang w:val="lt-LT"/>
        </w:rPr>
        <w:t>povoratinklinę</w:t>
      </w:r>
      <w:proofErr w:type="spellEnd"/>
      <w:r w:rsidRPr="003972BF">
        <w:rPr>
          <w:rFonts w:eastAsia="TimesNewRoman"/>
          <w:snapToGrid/>
          <w:szCs w:val="22"/>
          <w:lang w:val="lt-LT"/>
        </w:rPr>
        <w:t xml:space="preserve"> ertmę</w:t>
      </w:r>
      <w:r>
        <w:rPr>
          <w:rFonts w:eastAsia="TimesNewRoman"/>
          <w:snapToGrid/>
          <w:szCs w:val="22"/>
          <w:lang w:val="lt-LT"/>
        </w:rPr>
        <w:t>;</w:t>
      </w:r>
    </w:p>
    <w:p w14:paraId="7DA1E126" w14:textId="01C11CF4" w:rsidR="003972BF" w:rsidRPr="000C2A8D" w:rsidRDefault="003972BF" w:rsidP="003972BF">
      <w:pPr>
        <w:pStyle w:val="Sraopastraipa"/>
        <w:widowControl w:val="0"/>
        <w:numPr>
          <w:ilvl w:val="0"/>
          <w:numId w:val="20"/>
        </w:numPr>
        <w:tabs>
          <w:tab w:val="clear" w:pos="567"/>
        </w:tabs>
        <w:spacing w:line="240" w:lineRule="auto"/>
        <w:ind w:left="567" w:hanging="567"/>
        <w:rPr>
          <w:rFonts w:eastAsia="TimesNewRoman"/>
          <w:snapToGrid/>
          <w:szCs w:val="22"/>
          <w:lang w:val="lt-LT"/>
        </w:rPr>
      </w:pPr>
      <w:r>
        <w:rPr>
          <w:rFonts w:eastAsia="TimesNewRoman"/>
          <w:snapToGrid/>
          <w:szCs w:val="22"/>
          <w:lang w:val="lt-LT"/>
        </w:rPr>
        <w:t>suleidžiant</w:t>
      </w:r>
      <w:r w:rsidRPr="003972BF">
        <w:rPr>
          <w:rFonts w:eastAsia="TimesNewRoman"/>
          <w:snapToGrid/>
          <w:szCs w:val="22"/>
          <w:lang w:val="lt-LT"/>
        </w:rPr>
        <w:t xml:space="preserve"> į smegenų skilvelius.</w:t>
      </w:r>
    </w:p>
    <w:p w14:paraId="115DCD64" w14:textId="77777777" w:rsidR="009A1EF5" w:rsidRPr="000C2A8D" w:rsidRDefault="009A1EF5" w:rsidP="009626A0">
      <w:pPr>
        <w:widowControl w:val="0"/>
        <w:tabs>
          <w:tab w:val="clear" w:pos="567"/>
        </w:tabs>
        <w:spacing w:line="240" w:lineRule="auto"/>
        <w:rPr>
          <w:rFonts w:eastAsia="TimesNewRoman"/>
          <w:snapToGrid/>
          <w:szCs w:val="22"/>
          <w:lang w:val="lt-LT"/>
        </w:rPr>
      </w:pPr>
    </w:p>
    <w:p w14:paraId="569D1D57" w14:textId="77777777" w:rsidR="009626A0" w:rsidRPr="000C2A8D" w:rsidRDefault="009A1EF5" w:rsidP="009626A0">
      <w:pPr>
        <w:widowControl w:val="0"/>
        <w:tabs>
          <w:tab w:val="clear" w:pos="567"/>
        </w:tabs>
        <w:spacing w:line="240" w:lineRule="auto"/>
        <w:rPr>
          <w:rFonts w:eastAsia="TimesNewRoman"/>
          <w:snapToGrid/>
          <w:szCs w:val="22"/>
          <w:lang w:val="lt-LT"/>
        </w:rPr>
      </w:pPr>
      <w:proofErr w:type="spellStart"/>
      <w:r w:rsidRPr="000C2A8D">
        <w:rPr>
          <w:snapToGrid/>
          <w:color w:val="000000"/>
          <w:szCs w:val="22"/>
          <w:lang w:val="lt-LT"/>
        </w:rPr>
        <w:t>Kolistimetato</w:t>
      </w:r>
      <w:proofErr w:type="spellEnd"/>
      <w:r w:rsidRPr="000C2A8D">
        <w:rPr>
          <w:snapToGrid/>
          <w:color w:val="000000"/>
          <w:szCs w:val="22"/>
          <w:lang w:val="lt-LT"/>
        </w:rPr>
        <w:t xml:space="preserve"> natrio druska vandeniniame tirpale yra hidrolizuojam</w:t>
      </w:r>
      <w:r w:rsidR="000A3560" w:rsidRPr="000C2A8D">
        <w:rPr>
          <w:snapToGrid/>
          <w:color w:val="000000"/>
          <w:szCs w:val="22"/>
          <w:lang w:val="lt-LT"/>
        </w:rPr>
        <w:t xml:space="preserve">a į veikliąją medžiagą </w:t>
      </w:r>
      <w:proofErr w:type="spellStart"/>
      <w:r w:rsidR="000A3560" w:rsidRPr="000C2A8D">
        <w:rPr>
          <w:snapToGrid/>
          <w:color w:val="000000"/>
          <w:szCs w:val="22"/>
          <w:lang w:val="lt-LT"/>
        </w:rPr>
        <w:t>kolistiną</w:t>
      </w:r>
      <w:proofErr w:type="spellEnd"/>
      <w:r w:rsidR="000A3560" w:rsidRPr="000C2A8D">
        <w:rPr>
          <w:snapToGrid/>
          <w:color w:val="000000"/>
          <w:szCs w:val="22"/>
          <w:lang w:val="lt-LT"/>
        </w:rPr>
        <w:t xml:space="preserve">. Ruošiant dozę, ypač jei reikia kelių flakonų, reikiama dozė turi būti paruošiama griežtai laikantis </w:t>
      </w:r>
      <w:proofErr w:type="spellStart"/>
      <w:r w:rsidR="000A3560" w:rsidRPr="000C2A8D">
        <w:rPr>
          <w:snapToGrid/>
          <w:color w:val="000000"/>
          <w:szCs w:val="22"/>
          <w:lang w:val="lt-LT"/>
        </w:rPr>
        <w:t>aseptikos</w:t>
      </w:r>
      <w:proofErr w:type="spellEnd"/>
      <w:r w:rsidR="000A3560" w:rsidRPr="000C2A8D">
        <w:rPr>
          <w:snapToGrid/>
          <w:color w:val="000000"/>
          <w:szCs w:val="22"/>
          <w:lang w:val="lt-LT"/>
        </w:rPr>
        <w:t xml:space="preserve"> reikalavimų </w:t>
      </w:r>
      <w:r w:rsidR="009626A0" w:rsidRPr="000C2A8D">
        <w:rPr>
          <w:rFonts w:eastAsia="TimesNewRoman"/>
          <w:snapToGrid/>
          <w:szCs w:val="22"/>
          <w:lang w:val="lt-LT"/>
        </w:rPr>
        <w:t>(</w:t>
      </w:r>
      <w:r w:rsidR="00B65A3D" w:rsidRPr="000C2A8D">
        <w:rPr>
          <w:rFonts w:eastAsia="TimesNewRoman"/>
          <w:snapToGrid/>
          <w:szCs w:val="22"/>
          <w:lang w:val="lt-LT"/>
        </w:rPr>
        <w:t>žr</w:t>
      </w:r>
      <w:r w:rsidR="000A3560" w:rsidRPr="000C2A8D">
        <w:rPr>
          <w:rFonts w:eastAsia="TimesNewRoman"/>
          <w:snapToGrid/>
          <w:szCs w:val="22"/>
          <w:lang w:val="lt-LT"/>
        </w:rPr>
        <w:t>.</w:t>
      </w:r>
      <w:r w:rsidR="009626A0" w:rsidRPr="000C2A8D">
        <w:rPr>
          <w:rFonts w:eastAsia="TimesNewRoman"/>
          <w:snapToGrid/>
          <w:szCs w:val="22"/>
          <w:lang w:val="lt-LT"/>
        </w:rPr>
        <w:t xml:space="preserve"> 6.6</w:t>
      </w:r>
      <w:r w:rsidR="00B65A3D" w:rsidRPr="000C2A8D">
        <w:rPr>
          <w:rFonts w:eastAsia="TimesNewRoman"/>
          <w:snapToGrid/>
          <w:szCs w:val="22"/>
          <w:lang w:val="lt-LT"/>
        </w:rPr>
        <w:t> skyrių</w:t>
      </w:r>
      <w:r w:rsidR="009626A0" w:rsidRPr="000C2A8D">
        <w:rPr>
          <w:rFonts w:eastAsia="TimesNewRoman"/>
          <w:snapToGrid/>
          <w:szCs w:val="22"/>
          <w:lang w:val="lt-LT"/>
        </w:rPr>
        <w:t>).</w:t>
      </w:r>
    </w:p>
    <w:p w14:paraId="647B6C4B" w14:textId="77777777" w:rsidR="00B65A3D" w:rsidRPr="000C2A8D" w:rsidRDefault="00B65A3D" w:rsidP="009626A0">
      <w:pPr>
        <w:widowControl w:val="0"/>
        <w:tabs>
          <w:tab w:val="clear" w:pos="567"/>
        </w:tabs>
        <w:spacing w:line="240" w:lineRule="auto"/>
        <w:rPr>
          <w:rFonts w:eastAsia="TimesNewRoman"/>
          <w:snapToGrid/>
          <w:szCs w:val="22"/>
          <w:lang w:val="lt-LT"/>
        </w:rPr>
      </w:pPr>
    </w:p>
    <w:p w14:paraId="6DF66358" w14:textId="77777777" w:rsidR="00B65A3D" w:rsidRPr="000C2A8D" w:rsidRDefault="00B65A3D" w:rsidP="009626A0">
      <w:pPr>
        <w:widowControl w:val="0"/>
        <w:tabs>
          <w:tab w:val="clear" w:pos="567"/>
        </w:tabs>
        <w:spacing w:line="240" w:lineRule="auto"/>
        <w:rPr>
          <w:rFonts w:eastAsia="TimesNewRoman"/>
          <w:b/>
          <w:bCs/>
          <w:snapToGrid/>
          <w:szCs w:val="22"/>
          <w:lang w:val="lt-LT"/>
        </w:rPr>
      </w:pPr>
      <w:r w:rsidRPr="000C2A8D">
        <w:rPr>
          <w:rFonts w:eastAsia="TimesNewRoman"/>
          <w:b/>
          <w:bCs/>
          <w:snapToGrid/>
          <w:szCs w:val="22"/>
          <w:lang w:val="lt-LT"/>
        </w:rPr>
        <w:t>Dozės perskaičiavimo lentelė</w:t>
      </w:r>
    </w:p>
    <w:p w14:paraId="204E089A" w14:textId="77777777" w:rsidR="00B65A3D" w:rsidRPr="000C2A8D" w:rsidRDefault="00B65A3D" w:rsidP="009626A0">
      <w:pPr>
        <w:widowControl w:val="0"/>
        <w:tabs>
          <w:tab w:val="clear" w:pos="567"/>
        </w:tabs>
        <w:spacing w:line="240" w:lineRule="auto"/>
        <w:rPr>
          <w:rFonts w:eastAsia="TimesNewRoman"/>
          <w:snapToGrid/>
          <w:szCs w:val="22"/>
          <w:lang w:val="lt-LT"/>
        </w:rPr>
      </w:pPr>
    </w:p>
    <w:p w14:paraId="6CACC97E" w14:textId="77777777" w:rsidR="009626A0" w:rsidRPr="000C2A8D" w:rsidRDefault="00B65A3D" w:rsidP="00B65A3D">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Europos Sąjungoje (ES) </w:t>
      </w:r>
      <w:proofErr w:type="spellStart"/>
      <w:r w:rsidRPr="000C2A8D">
        <w:rPr>
          <w:snapToGrid/>
          <w:color w:val="000000"/>
          <w:szCs w:val="22"/>
          <w:lang w:val="lt-LT"/>
        </w:rPr>
        <w:t>kolistimetato</w:t>
      </w:r>
      <w:proofErr w:type="spellEnd"/>
      <w:r w:rsidRPr="000C2A8D">
        <w:rPr>
          <w:snapToGrid/>
          <w:color w:val="000000"/>
          <w:szCs w:val="22"/>
          <w:lang w:val="lt-LT"/>
        </w:rPr>
        <w:t xml:space="preserve"> natrio druskos</w:t>
      </w:r>
      <w:r w:rsidRPr="000C2A8D">
        <w:rPr>
          <w:bCs/>
          <w:snapToGrid/>
          <w:szCs w:val="22"/>
          <w:lang w:val="lt-LT"/>
        </w:rPr>
        <w:t xml:space="preserve"> (CMS) dozė turi būti skiriama ir vartojama tik tarptautiniais vienetais (TV). Vaistinio preparato etiketėje yra nurodytas </w:t>
      </w:r>
      <w:r w:rsidRPr="000C2A8D">
        <w:rPr>
          <w:rFonts w:eastAsia="TimesNewRoman"/>
          <w:snapToGrid/>
          <w:szCs w:val="22"/>
          <w:lang w:val="lt-LT"/>
        </w:rPr>
        <w:t>TV kiekis flakone</w:t>
      </w:r>
      <w:r w:rsidR="009626A0" w:rsidRPr="000C2A8D">
        <w:rPr>
          <w:rFonts w:eastAsia="TimesNewRoman"/>
          <w:snapToGrid/>
          <w:szCs w:val="22"/>
          <w:lang w:val="lt-LT"/>
        </w:rPr>
        <w:t>.</w:t>
      </w:r>
    </w:p>
    <w:p w14:paraId="3BBAE6E7" w14:textId="77777777" w:rsidR="009626A0" w:rsidRPr="000C2A8D" w:rsidRDefault="009626A0" w:rsidP="009626A0">
      <w:pPr>
        <w:widowControl w:val="0"/>
        <w:tabs>
          <w:tab w:val="clear" w:pos="567"/>
        </w:tabs>
        <w:spacing w:line="240" w:lineRule="auto"/>
        <w:rPr>
          <w:rFonts w:eastAsia="TimesNewRoman"/>
          <w:snapToGrid/>
          <w:szCs w:val="22"/>
          <w:lang w:val="lt-LT"/>
        </w:rPr>
      </w:pPr>
    </w:p>
    <w:p w14:paraId="0C38F6C6" w14:textId="7325F817" w:rsidR="00CC650C" w:rsidRPr="000C2A8D" w:rsidRDefault="00CC650C" w:rsidP="009626A0">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Yra buvę sumaišymo ir vaistinio preparato vartojimo klaidų atvejų dėl skirtingos dozės stiprumo išraiškos. JAV ir kitose pasaulio šalyse dozė yra išreiškiama </w:t>
      </w:r>
      <w:proofErr w:type="spellStart"/>
      <w:r w:rsidRPr="000C2A8D">
        <w:rPr>
          <w:rFonts w:eastAsia="TimesNewRoman"/>
          <w:snapToGrid/>
          <w:szCs w:val="22"/>
          <w:lang w:val="lt-LT"/>
        </w:rPr>
        <w:t>kolistino</w:t>
      </w:r>
      <w:proofErr w:type="spellEnd"/>
      <w:r w:rsidRPr="000C2A8D">
        <w:rPr>
          <w:rFonts w:eastAsia="TimesNewRoman"/>
          <w:snapToGrid/>
          <w:szCs w:val="22"/>
          <w:lang w:val="lt-LT"/>
        </w:rPr>
        <w:t xml:space="preserve"> bazės aktyvumo </w:t>
      </w:r>
      <w:r w:rsidR="0076603B">
        <w:rPr>
          <w:rFonts w:eastAsia="TimesNewRoman"/>
          <w:snapToGrid/>
          <w:szCs w:val="22"/>
          <w:lang w:val="lt-LT"/>
        </w:rPr>
        <w:t>miligramais</w:t>
      </w:r>
      <w:r w:rsidR="0076603B" w:rsidRPr="000C2A8D">
        <w:rPr>
          <w:rFonts w:eastAsia="TimesNewRoman"/>
          <w:snapToGrid/>
          <w:szCs w:val="22"/>
          <w:lang w:val="lt-LT"/>
        </w:rPr>
        <w:t xml:space="preserve"> </w:t>
      </w:r>
      <w:r w:rsidRPr="000C2A8D">
        <w:rPr>
          <w:rFonts w:eastAsia="TimesNewRoman"/>
          <w:snapToGrid/>
          <w:szCs w:val="22"/>
          <w:lang w:val="lt-LT"/>
        </w:rPr>
        <w:t>(</w:t>
      </w:r>
      <w:r w:rsidRPr="00DB07DA">
        <w:rPr>
          <w:rFonts w:eastAsia="TimesNewRoman"/>
          <w:snapToGrid/>
          <w:szCs w:val="22"/>
          <w:lang w:val="lt-LT"/>
        </w:rPr>
        <w:t>CBA</w:t>
      </w:r>
      <w:r w:rsidRPr="000C2A8D">
        <w:rPr>
          <w:rFonts w:eastAsia="TimesNewRoman"/>
          <w:snapToGrid/>
          <w:szCs w:val="22"/>
          <w:lang w:val="lt-LT"/>
        </w:rPr>
        <w:t xml:space="preserve"> mg).</w:t>
      </w:r>
    </w:p>
    <w:p w14:paraId="005FCF05" w14:textId="77777777" w:rsidR="00B65A3D" w:rsidRPr="000C2A8D" w:rsidRDefault="00B65A3D" w:rsidP="009626A0">
      <w:pPr>
        <w:widowControl w:val="0"/>
        <w:tabs>
          <w:tab w:val="clear" w:pos="567"/>
        </w:tabs>
        <w:spacing w:line="240" w:lineRule="auto"/>
        <w:rPr>
          <w:rFonts w:eastAsia="TimesNewRoman"/>
          <w:snapToGrid/>
          <w:szCs w:val="22"/>
          <w:lang w:val="lt-LT"/>
        </w:rPr>
      </w:pPr>
    </w:p>
    <w:p w14:paraId="7695920F" w14:textId="56042EE8" w:rsidR="009626A0" w:rsidRPr="000C2A8D" w:rsidRDefault="00CC650C" w:rsidP="00CC650C">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Toliau pat</w:t>
      </w:r>
      <w:r w:rsidR="00B4573A">
        <w:rPr>
          <w:rFonts w:eastAsia="TimesNewRoman"/>
          <w:snapToGrid/>
          <w:szCs w:val="22"/>
          <w:lang w:val="lt-LT"/>
        </w:rPr>
        <w:t>ei</w:t>
      </w:r>
      <w:r w:rsidRPr="000C2A8D">
        <w:rPr>
          <w:rFonts w:eastAsia="TimesNewRoman"/>
          <w:snapToGrid/>
          <w:szCs w:val="22"/>
          <w:lang w:val="lt-LT"/>
        </w:rPr>
        <w:t xml:space="preserve">kiama dozės perskaičiavimo lentelė yra </w:t>
      </w:r>
      <w:r w:rsidR="0076603B">
        <w:rPr>
          <w:rFonts w:eastAsia="TimesNewRoman"/>
          <w:snapToGrid/>
          <w:szCs w:val="22"/>
          <w:lang w:val="lt-LT"/>
        </w:rPr>
        <w:t>informacinio pobūdžio</w:t>
      </w:r>
      <w:r w:rsidRPr="000C2A8D">
        <w:rPr>
          <w:rFonts w:eastAsia="TimesNewRoman"/>
          <w:snapToGrid/>
          <w:szCs w:val="22"/>
          <w:lang w:val="lt-LT"/>
        </w:rPr>
        <w:t xml:space="preserve">, </w:t>
      </w:r>
      <w:r w:rsidR="0076603B" w:rsidRPr="0076603B">
        <w:rPr>
          <w:rFonts w:eastAsia="TimesNewRoman"/>
          <w:snapToGrid/>
          <w:szCs w:val="22"/>
          <w:lang w:val="lt-LT"/>
        </w:rPr>
        <w:t>o joje pateiktos vertės laikytinos tik nominaliomis ir apytikslėmis</w:t>
      </w:r>
      <w:r w:rsidRPr="000C2A8D">
        <w:rPr>
          <w:rFonts w:eastAsia="TimesNewRoman"/>
          <w:snapToGrid/>
          <w:szCs w:val="22"/>
          <w:lang w:val="lt-LT"/>
        </w:rPr>
        <w:t>.</w:t>
      </w:r>
    </w:p>
    <w:p w14:paraId="63113FD6" w14:textId="77777777" w:rsidR="009626A0" w:rsidRPr="000C2A8D" w:rsidRDefault="009626A0" w:rsidP="009626A0">
      <w:pPr>
        <w:widowControl w:val="0"/>
        <w:tabs>
          <w:tab w:val="clear" w:pos="567"/>
        </w:tabs>
        <w:spacing w:line="240" w:lineRule="auto"/>
        <w:rPr>
          <w:rFonts w:eastAsia="TimesNewRoman"/>
          <w:snapToGrid/>
          <w:szCs w:val="22"/>
          <w:lang w:val="lt-LT"/>
        </w:rPr>
      </w:pPr>
    </w:p>
    <w:p w14:paraId="27CADCAB" w14:textId="77777777" w:rsidR="009626A0" w:rsidRPr="000C2A8D" w:rsidRDefault="009626A0" w:rsidP="00CF46B5">
      <w:pPr>
        <w:widowControl w:val="0"/>
        <w:tabs>
          <w:tab w:val="clear" w:pos="567"/>
        </w:tabs>
        <w:spacing w:line="240" w:lineRule="auto"/>
        <w:jc w:val="center"/>
        <w:rPr>
          <w:rFonts w:eastAsia="TimesNewRoman"/>
          <w:b/>
          <w:bCs/>
          <w:snapToGrid/>
          <w:szCs w:val="22"/>
          <w:lang w:val="lt-LT"/>
        </w:rPr>
      </w:pPr>
      <w:r w:rsidRPr="00DB07DA">
        <w:rPr>
          <w:rFonts w:eastAsia="TimesNewRoman"/>
          <w:b/>
          <w:bCs/>
          <w:snapToGrid/>
          <w:szCs w:val="22"/>
          <w:lang w:val="lt-LT"/>
        </w:rPr>
        <w:t>CMS</w:t>
      </w:r>
      <w:r w:rsidRPr="000C2A8D">
        <w:rPr>
          <w:rFonts w:eastAsia="TimesNewRoman"/>
          <w:b/>
          <w:bCs/>
          <w:snapToGrid/>
          <w:szCs w:val="22"/>
          <w:lang w:val="lt-LT"/>
        </w:rPr>
        <w:t xml:space="preserve"> </w:t>
      </w:r>
      <w:r w:rsidR="00CF46B5" w:rsidRPr="000C2A8D">
        <w:rPr>
          <w:rFonts w:eastAsia="TimesNewRoman"/>
          <w:b/>
          <w:bCs/>
          <w:snapToGrid/>
          <w:szCs w:val="22"/>
          <w:lang w:val="lt-LT"/>
        </w:rPr>
        <w:t>konvertavimo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8"/>
        <w:gridCol w:w="3014"/>
        <w:gridCol w:w="3018"/>
      </w:tblGrid>
      <w:tr w:rsidR="00CF46B5" w:rsidRPr="0049194B" w14:paraId="3B6192A2" w14:textId="77777777" w:rsidTr="0049194B">
        <w:tc>
          <w:tcPr>
            <w:tcW w:w="6190" w:type="dxa"/>
            <w:gridSpan w:val="2"/>
          </w:tcPr>
          <w:p w14:paraId="2C80637D" w14:textId="77777777" w:rsidR="00CF46B5" w:rsidRPr="0049194B" w:rsidRDefault="00CF46B5" w:rsidP="0049194B">
            <w:pPr>
              <w:widowControl w:val="0"/>
              <w:tabs>
                <w:tab w:val="clear" w:pos="567"/>
              </w:tabs>
              <w:spacing w:line="240" w:lineRule="auto"/>
              <w:jc w:val="center"/>
              <w:rPr>
                <w:rFonts w:eastAsia="TimesNewRoman"/>
                <w:b/>
                <w:bCs/>
                <w:snapToGrid/>
                <w:szCs w:val="22"/>
                <w:lang w:val="lt-LT"/>
              </w:rPr>
            </w:pPr>
            <w:r w:rsidRPr="0049194B">
              <w:rPr>
                <w:rFonts w:eastAsia="TimesNewRoman"/>
                <w:b/>
                <w:bCs/>
                <w:snapToGrid/>
                <w:szCs w:val="22"/>
                <w:lang w:val="lt-LT"/>
              </w:rPr>
              <w:t>Stiprumas</w:t>
            </w:r>
          </w:p>
        </w:tc>
        <w:tc>
          <w:tcPr>
            <w:tcW w:w="3096" w:type="dxa"/>
            <w:vMerge w:val="restart"/>
          </w:tcPr>
          <w:p w14:paraId="5475844E" w14:textId="77777777" w:rsidR="00CF46B5" w:rsidRPr="0049194B" w:rsidRDefault="00CF46B5" w:rsidP="0049194B">
            <w:pPr>
              <w:widowControl w:val="0"/>
              <w:tabs>
                <w:tab w:val="clear" w:pos="567"/>
              </w:tabs>
              <w:spacing w:line="240" w:lineRule="auto"/>
              <w:jc w:val="center"/>
              <w:rPr>
                <w:rFonts w:eastAsia="TimesNewRoman"/>
                <w:b/>
                <w:bCs/>
                <w:snapToGrid/>
                <w:szCs w:val="22"/>
                <w:lang w:val="lt-LT"/>
              </w:rPr>
            </w:pPr>
            <w:r w:rsidRPr="0049194B">
              <w:rPr>
                <w:rFonts w:eastAsia="TimesNewRoman"/>
                <w:b/>
                <w:bCs/>
                <w:snapToGrid/>
                <w:szCs w:val="22"/>
                <w:lang w:val="lt-LT"/>
              </w:rPr>
              <w:t xml:space="preserve">≈ </w:t>
            </w:r>
            <w:r w:rsidRPr="00DB07DA">
              <w:rPr>
                <w:rFonts w:eastAsia="TimesNewRoman"/>
                <w:b/>
                <w:bCs/>
                <w:snapToGrid/>
                <w:szCs w:val="22"/>
                <w:lang w:val="lt-LT"/>
              </w:rPr>
              <w:t>CMS</w:t>
            </w:r>
            <w:r w:rsidRPr="0049194B">
              <w:rPr>
                <w:rFonts w:eastAsia="TimesNewRoman"/>
                <w:b/>
                <w:bCs/>
                <w:snapToGrid/>
                <w:szCs w:val="22"/>
                <w:lang w:val="lt-LT"/>
              </w:rPr>
              <w:t xml:space="preserve"> svoris (mg)*</w:t>
            </w:r>
          </w:p>
        </w:tc>
      </w:tr>
      <w:tr w:rsidR="00CF46B5" w:rsidRPr="0049194B" w14:paraId="7A56182B" w14:textId="77777777" w:rsidTr="0049194B">
        <w:tc>
          <w:tcPr>
            <w:tcW w:w="3095" w:type="dxa"/>
          </w:tcPr>
          <w:p w14:paraId="294312B7" w14:textId="77777777" w:rsidR="00CF46B5" w:rsidRPr="0049194B" w:rsidRDefault="001944E7" w:rsidP="0049194B">
            <w:pPr>
              <w:widowControl w:val="0"/>
              <w:tabs>
                <w:tab w:val="clear" w:pos="567"/>
              </w:tabs>
              <w:spacing w:line="240" w:lineRule="auto"/>
              <w:rPr>
                <w:rFonts w:eastAsia="TimesNewRoman"/>
                <w:b/>
                <w:bCs/>
                <w:snapToGrid/>
                <w:szCs w:val="22"/>
                <w:lang w:val="lt-LT"/>
              </w:rPr>
            </w:pPr>
            <w:r w:rsidRPr="0049194B">
              <w:rPr>
                <w:rFonts w:eastAsia="TimesNewRoman"/>
                <w:b/>
                <w:bCs/>
                <w:snapToGrid/>
                <w:szCs w:val="22"/>
                <w:lang w:val="lt-LT"/>
              </w:rPr>
              <w:t>TV</w:t>
            </w:r>
          </w:p>
        </w:tc>
        <w:tc>
          <w:tcPr>
            <w:tcW w:w="3095" w:type="dxa"/>
          </w:tcPr>
          <w:p w14:paraId="0D31C35C" w14:textId="77777777" w:rsidR="00CF46B5" w:rsidRPr="0049194B" w:rsidRDefault="001944E7" w:rsidP="0049194B">
            <w:pPr>
              <w:widowControl w:val="0"/>
              <w:tabs>
                <w:tab w:val="clear" w:pos="567"/>
              </w:tabs>
              <w:spacing w:line="240" w:lineRule="auto"/>
              <w:rPr>
                <w:rFonts w:eastAsia="TimesNewRoman"/>
                <w:b/>
                <w:bCs/>
                <w:snapToGrid/>
                <w:szCs w:val="22"/>
                <w:lang w:val="lt-LT"/>
              </w:rPr>
            </w:pPr>
            <w:r w:rsidRPr="0049194B">
              <w:rPr>
                <w:rFonts w:eastAsia="TimesNewRoman"/>
                <w:b/>
                <w:bCs/>
                <w:snapToGrid/>
                <w:szCs w:val="22"/>
                <w:lang w:val="lt-LT"/>
              </w:rPr>
              <w:t xml:space="preserve">≈ mg </w:t>
            </w:r>
            <w:r w:rsidRPr="00DB07DA">
              <w:rPr>
                <w:rFonts w:eastAsia="TimesNewRoman"/>
                <w:b/>
                <w:bCs/>
                <w:snapToGrid/>
                <w:szCs w:val="22"/>
                <w:lang w:val="lt-LT"/>
              </w:rPr>
              <w:t>CBA</w:t>
            </w:r>
          </w:p>
        </w:tc>
        <w:tc>
          <w:tcPr>
            <w:tcW w:w="3096" w:type="dxa"/>
            <w:vMerge/>
          </w:tcPr>
          <w:p w14:paraId="492061D6" w14:textId="77777777" w:rsidR="00CF46B5" w:rsidRPr="0049194B" w:rsidRDefault="00CF46B5" w:rsidP="0049194B">
            <w:pPr>
              <w:widowControl w:val="0"/>
              <w:tabs>
                <w:tab w:val="clear" w:pos="567"/>
              </w:tabs>
              <w:spacing w:line="240" w:lineRule="auto"/>
              <w:rPr>
                <w:rFonts w:eastAsia="TimesNewRoman"/>
                <w:snapToGrid/>
                <w:szCs w:val="22"/>
                <w:lang w:val="lt-LT"/>
              </w:rPr>
            </w:pPr>
          </w:p>
        </w:tc>
      </w:tr>
      <w:tr w:rsidR="001944E7" w:rsidRPr="0049194B" w14:paraId="42CD8F6C" w14:textId="77777777" w:rsidTr="0049194B">
        <w:tc>
          <w:tcPr>
            <w:tcW w:w="3095" w:type="dxa"/>
          </w:tcPr>
          <w:p w14:paraId="53EA2A1F"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 xml:space="preserve">12 500 </w:t>
            </w:r>
          </w:p>
        </w:tc>
        <w:tc>
          <w:tcPr>
            <w:tcW w:w="3095" w:type="dxa"/>
          </w:tcPr>
          <w:p w14:paraId="595ED4E1"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 xml:space="preserve">0,4 </w:t>
            </w:r>
          </w:p>
        </w:tc>
        <w:tc>
          <w:tcPr>
            <w:tcW w:w="3096" w:type="dxa"/>
          </w:tcPr>
          <w:p w14:paraId="2619B1FA"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1</w:t>
            </w:r>
          </w:p>
        </w:tc>
      </w:tr>
      <w:tr w:rsidR="001944E7" w:rsidRPr="0049194B" w14:paraId="5AE12C8F" w14:textId="77777777" w:rsidTr="0049194B">
        <w:tc>
          <w:tcPr>
            <w:tcW w:w="3095" w:type="dxa"/>
          </w:tcPr>
          <w:p w14:paraId="630406A3"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 xml:space="preserve">150 000 </w:t>
            </w:r>
          </w:p>
        </w:tc>
        <w:tc>
          <w:tcPr>
            <w:tcW w:w="3095" w:type="dxa"/>
          </w:tcPr>
          <w:p w14:paraId="2C7F8457"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 xml:space="preserve">5 </w:t>
            </w:r>
          </w:p>
        </w:tc>
        <w:tc>
          <w:tcPr>
            <w:tcW w:w="3096" w:type="dxa"/>
          </w:tcPr>
          <w:p w14:paraId="3304D160"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12</w:t>
            </w:r>
          </w:p>
        </w:tc>
      </w:tr>
      <w:tr w:rsidR="001944E7" w:rsidRPr="0049194B" w14:paraId="202FF646" w14:textId="77777777" w:rsidTr="0049194B">
        <w:tc>
          <w:tcPr>
            <w:tcW w:w="3095" w:type="dxa"/>
          </w:tcPr>
          <w:p w14:paraId="0B775E3E"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 xml:space="preserve">1 000 000 </w:t>
            </w:r>
          </w:p>
        </w:tc>
        <w:tc>
          <w:tcPr>
            <w:tcW w:w="3095" w:type="dxa"/>
          </w:tcPr>
          <w:p w14:paraId="7D672066"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 xml:space="preserve">34 </w:t>
            </w:r>
          </w:p>
        </w:tc>
        <w:tc>
          <w:tcPr>
            <w:tcW w:w="3096" w:type="dxa"/>
          </w:tcPr>
          <w:p w14:paraId="7852EBE0"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80</w:t>
            </w:r>
          </w:p>
        </w:tc>
      </w:tr>
      <w:tr w:rsidR="001944E7" w:rsidRPr="0049194B" w14:paraId="68D54383" w14:textId="77777777" w:rsidTr="0049194B">
        <w:tc>
          <w:tcPr>
            <w:tcW w:w="3095" w:type="dxa"/>
          </w:tcPr>
          <w:p w14:paraId="6B07A5AE"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 xml:space="preserve">4 500 000 </w:t>
            </w:r>
          </w:p>
        </w:tc>
        <w:tc>
          <w:tcPr>
            <w:tcW w:w="3095" w:type="dxa"/>
          </w:tcPr>
          <w:p w14:paraId="1F6C04A4"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 xml:space="preserve">150 </w:t>
            </w:r>
          </w:p>
        </w:tc>
        <w:tc>
          <w:tcPr>
            <w:tcW w:w="3096" w:type="dxa"/>
          </w:tcPr>
          <w:p w14:paraId="0DFAC7F2"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360</w:t>
            </w:r>
          </w:p>
        </w:tc>
      </w:tr>
      <w:tr w:rsidR="001944E7" w:rsidRPr="0049194B" w14:paraId="46125CE0" w14:textId="77777777" w:rsidTr="0049194B">
        <w:tc>
          <w:tcPr>
            <w:tcW w:w="3095" w:type="dxa"/>
          </w:tcPr>
          <w:p w14:paraId="588BE60F"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 xml:space="preserve">9 000 000 </w:t>
            </w:r>
          </w:p>
        </w:tc>
        <w:tc>
          <w:tcPr>
            <w:tcW w:w="3095" w:type="dxa"/>
          </w:tcPr>
          <w:p w14:paraId="0A05B5C1"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 xml:space="preserve">300 </w:t>
            </w:r>
          </w:p>
        </w:tc>
        <w:tc>
          <w:tcPr>
            <w:tcW w:w="3096" w:type="dxa"/>
          </w:tcPr>
          <w:p w14:paraId="181A5A99" w14:textId="77777777" w:rsidR="001944E7" w:rsidRPr="0049194B" w:rsidRDefault="001944E7" w:rsidP="0049194B">
            <w:pPr>
              <w:widowControl w:val="0"/>
              <w:tabs>
                <w:tab w:val="clear" w:pos="567"/>
              </w:tabs>
              <w:spacing w:line="240" w:lineRule="auto"/>
              <w:rPr>
                <w:rFonts w:eastAsia="TimesNewRoman"/>
                <w:snapToGrid/>
                <w:szCs w:val="22"/>
                <w:lang w:val="lt-LT"/>
              </w:rPr>
            </w:pPr>
            <w:r w:rsidRPr="0049194B">
              <w:rPr>
                <w:rFonts w:eastAsia="TimesNewRoman"/>
                <w:snapToGrid/>
                <w:szCs w:val="22"/>
                <w:lang w:val="lt-LT"/>
              </w:rPr>
              <w:t>720</w:t>
            </w:r>
          </w:p>
        </w:tc>
      </w:tr>
    </w:tbl>
    <w:p w14:paraId="4981C72E" w14:textId="77777777" w:rsidR="009626A0" w:rsidRPr="000C2A8D" w:rsidRDefault="009626A0" w:rsidP="009626A0">
      <w:pPr>
        <w:widowControl w:val="0"/>
        <w:tabs>
          <w:tab w:val="clear" w:pos="567"/>
        </w:tabs>
        <w:spacing w:line="240" w:lineRule="auto"/>
        <w:rPr>
          <w:rFonts w:eastAsia="TimesNewRoman"/>
          <w:snapToGrid/>
          <w:szCs w:val="22"/>
          <w:lang w:val="lt-LT"/>
        </w:rPr>
      </w:pPr>
    </w:p>
    <w:p w14:paraId="12C30655" w14:textId="77777777" w:rsidR="00776FBE" w:rsidRPr="000C2A8D" w:rsidRDefault="009626A0" w:rsidP="009626A0">
      <w:pPr>
        <w:widowControl w:val="0"/>
        <w:tabs>
          <w:tab w:val="clear" w:pos="567"/>
        </w:tabs>
        <w:spacing w:line="240" w:lineRule="auto"/>
        <w:rPr>
          <w:snapToGrid/>
          <w:szCs w:val="22"/>
          <w:lang w:val="lt-LT"/>
        </w:rPr>
      </w:pPr>
      <w:r w:rsidRPr="000C2A8D">
        <w:rPr>
          <w:rFonts w:eastAsia="TimesNewRoman"/>
          <w:snapToGrid/>
          <w:szCs w:val="22"/>
          <w:lang w:val="lt-LT"/>
        </w:rPr>
        <w:t>*Nominal</w:t>
      </w:r>
      <w:r w:rsidR="001944E7" w:rsidRPr="000C2A8D">
        <w:rPr>
          <w:rFonts w:eastAsia="TimesNewRoman"/>
          <w:snapToGrid/>
          <w:szCs w:val="22"/>
          <w:lang w:val="lt-LT"/>
        </w:rPr>
        <w:t xml:space="preserve">us veikliosios medžiagos stiprumas </w:t>
      </w:r>
      <w:r w:rsidRPr="000C2A8D">
        <w:rPr>
          <w:rFonts w:eastAsia="TimesNewRoman"/>
          <w:snapToGrid/>
          <w:szCs w:val="22"/>
          <w:lang w:val="lt-LT"/>
        </w:rPr>
        <w:t>= 12</w:t>
      </w:r>
      <w:r w:rsidR="001944E7" w:rsidRPr="000C2A8D">
        <w:rPr>
          <w:rFonts w:eastAsia="TimesNewRoman"/>
          <w:snapToGrid/>
          <w:szCs w:val="22"/>
          <w:lang w:val="lt-LT"/>
        </w:rPr>
        <w:t> </w:t>
      </w:r>
      <w:r w:rsidRPr="000C2A8D">
        <w:rPr>
          <w:rFonts w:eastAsia="TimesNewRoman"/>
          <w:snapToGrid/>
          <w:szCs w:val="22"/>
          <w:lang w:val="lt-LT"/>
        </w:rPr>
        <w:t>500</w:t>
      </w:r>
      <w:r w:rsidR="001944E7" w:rsidRPr="000C2A8D">
        <w:rPr>
          <w:rFonts w:eastAsia="TimesNewRoman"/>
          <w:lang w:val="lt-LT"/>
        </w:rPr>
        <w:t> TV</w:t>
      </w:r>
      <w:r w:rsidRPr="000C2A8D">
        <w:rPr>
          <w:rFonts w:eastAsia="TimesNewRoman"/>
          <w:snapToGrid/>
          <w:szCs w:val="22"/>
          <w:lang w:val="lt-LT"/>
        </w:rPr>
        <w:t>/mg</w:t>
      </w:r>
      <w:r w:rsidR="00776FBE" w:rsidRPr="000C2A8D">
        <w:rPr>
          <w:rFonts w:eastAsia="TimesNewRoman"/>
          <w:snapToGrid/>
          <w:szCs w:val="22"/>
          <w:lang w:val="lt-LT"/>
        </w:rPr>
        <w:t>.</w:t>
      </w:r>
    </w:p>
    <w:p w14:paraId="5ED69D74" w14:textId="77777777" w:rsidR="00776FBE" w:rsidRPr="000C2A8D" w:rsidRDefault="00776FBE" w:rsidP="00AB3C1A">
      <w:pPr>
        <w:widowControl w:val="0"/>
        <w:tabs>
          <w:tab w:val="clear" w:pos="567"/>
        </w:tabs>
        <w:spacing w:line="240" w:lineRule="auto"/>
        <w:ind w:left="567" w:hanging="567"/>
        <w:rPr>
          <w:snapToGrid/>
          <w:szCs w:val="22"/>
          <w:lang w:val="lt-LT"/>
        </w:rPr>
      </w:pPr>
    </w:p>
    <w:p w14:paraId="6A635C48"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4.3</w:t>
      </w:r>
      <w:r w:rsidRPr="000C2A8D">
        <w:rPr>
          <w:b/>
          <w:snapToGrid/>
          <w:kern w:val="28"/>
          <w:szCs w:val="22"/>
          <w:lang w:val="lt-LT"/>
        </w:rPr>
        <w:tab/>
        <w:t>Kontraindikacijos</w:t>
      </w:r>
    </w:p>
    <w:p w14:paraId="00D81AA4" w14:textId="77777777" w:rsidR="00776FBE" w:rsidRPr="000C2A8D" w:rsidRDefault="00776FBE" w:rsidP="00AB3C1A">
      <w:pPr>
        <w:widowControl w:val="0"/>
        <w:tabs>
          <w:tab w:val="clear" w:pos="567"/>
        </w:tabs>
        <w:spacing w:line="240" w:lineRule="auto"/>
        <w:ind w:left="567" w:hanging="567"/>
        <w:rPr>
          <w:snapToGrid/>
          <w:szCs w:val="22"/>
          <w:lang w:val="lt-LT"/>
        </w:rPr>
      </w:pPr>
    </w:p>
    <w:p w14:paraId="7D82A8F1" w14:textId="61D2FB25"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 xml:space="preserve">Padidėjęs jautrumas </w:t>
      </w:r>
      <w:proofErr w:type="spellStart"/>
      <w:r w:rsidR="00CF46B5" w:rsidRPr="000C2A8D">
        <w:rPr>
          <w:rFonts w:eastAsia="TimesNewRoman"/>
          <w:snapToGrid/>
          <w:szCs w:val="22"/>
          <w:lang w:val="lt-LT"/>
        </w:rPr>
        <w:t>kolistimetato</w:t>
      </w:r>
      <w:proofErr w:type="spellEnd"/>
      <w:r w:rsidR="00CF46B5" w:rsidRPr="000C2A8D">
        <w:rPr>
          <w:rFonts w:eastAsia="TimesNewRoman"/>
          <w:snapToGrid/>
          <w:szCs w:val="22"/>
          <w:lang w:val="lt-LT"/>
        </w:rPr>
        <w:t xml:space="preserve"> natrio druskai </w:t>
      </w:r>
      <w:r w:rsidRPr="000C2A8D">
        <w:rPr>
          <w:rFonts w:eastAsia="TimesNewRoman"/>
          <w:snapToGrid/>
          <w:szCs w:val="22"/>
          <w:lang w:val="lt-LT"/>
        </w:rPr>
        <w:t xml:space="preserve">arba </w:t>
      </w:r>
      <w:proofErr w:type="spellStart"/>
      <w:r w:rsidR="00CF46B5" w:rsidRPr="000C2A8D">
        <w:rPr>
          <w:rFonts w:eastAsia="TimesNewRoman"/>
          <w:lang w:val="lt-LT"/>
        </w:rPr>
        <w:t>polimiksinui</w:t>
      </w:r>
      <w:proofErr w:type="spellEnd"/>
      <w:r w:rsidR="00CF46B5" w:rsidRPr="000C2A8D">
        <w:rPr>
          <w:rFonts w:eastAsia="TimesNewRoman"/>
          <w:lang w:val="lt-LT"/>
        </w:rPr>
        <w:t> B</w:t>
      </w:r>
      <w:r w:rsidR="00BC1FE8">
        <w:rPr>
          <w:rFonts w:eastAsia="TimesNewRoman"/>
          <w:lang w:val="lt-LT"/>
        </w:rPr>
        <w:t>.</w:t>
      </w:r>
    </w:p>
    <w:p w14:paraId="18981B91"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1E664BFD" w14:textId="77777777" w:rsidR="00776FBE" w:rsidRPr="000C2A8D" w:rsidRDefault="00776FBE" w:rsidP="00AB3C1A">
      <w:pPr>
        <w:widowControl w:val="0"/>
        <w:spacing w:line="240" w:lineRule="auto"/>
        <w:ind w:left="567" w:hanging="567"/>
        <w:outlineLvl w:val="2"/>
        <w:rPr>
          <w:b/>
          <w:snapToGrid/>
          <w:szCs w:val="22"/>
          <w:lang w:val="lt-LT"/>
        </w:rPr>
      </w:pPr>
      <w:r w:rsidRPr="000C2A8D">
        <w:rPr>
          <w:b/>
          <w:snapToGrid/>
          <w:kern w:val="28"/>
          <w:szCs w:val="22"/>
          <w:lang w:val="lt-LT"/>
        </w:rPr>
        <w:t>4.4</w:t>
      </w:r>
      <w:r w:rsidRPr="000C2A8D">
        <w:rPr>
          <w:b/>
          <w:snapToGrid/>
          <w:kern w:val="28"/>
          <w:szCs w:val="22"/>
          <w:lang w:val="lt-LT"/>
        </w:rPr>
        <w:tab/>
        <w:t>Specialūs įspėjimai ir atsargumo priemonės</w:t>
      </w:r>
    </w:p>
    <w:p w14:paraId="557DF93B" w14:textId="77777777" w:rsidR="00776FBE" w:rsidRPr="000C2A8D" w:rsidRDefault="00776FBE" w:rsidP="00AB3C1A">
      <w:pPr>
        <w:widowControl w:val="0"/>
        <w:tabs>
          <w:tab w:val="clear" w:pos="567"/>
        </w:tabs>
        <w:spacing w:line="240" w:lineRule="auto"/>
        <w:ind w:left="567" w:hanging="567"/>
        <w:rPr>
          <w:bCs/>
          <w:snapToGrid/>
          <w:szCs w:val="22"/>
          <w:lang w:val="lt-LT"/>
        </w:rPr>
      </w:pPr>
    </w:p>
    <w:p w14:paraId="5CCF41D8" w14:textId="4BD23012" w:rsidR="006D2AF8" w:rsidRPr="000C2A8D" w:rsidRDefault="00F16CF4" w:rsidP="00804DF4">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Jei </w:t>
      </w:r>
      <w:r w:rsidRPr="00F16CF4">
        <w:rPr>
          <w:rFonts w:eastAsia="TimesNewRoman"/>
          <w:snapToGrid/>
          <w:szCs w:val="22"/>
          <w:lang w:val="lt-LT"/>
        </w:rPr>
        <w:t xml:space="preserve">natrio </w:t>
      </w:r>
      <w:proofErr w:type="spellStart"/>
      <w:r w:rsidRPr="00F16CF4">
        <w:rPr>
          <w:rFonts w:eastAsia="TimesNewRoman"/>
          <w:snapToGrid/>
          <w:szCs w:val="22"/>
          <w:lang w:val="lt-LT"/>
        </w:rPr>
        <w:t>kolistimetat</w:t>
      </w:r>
      <w:r>
        <w:rPr>
          <w:rFonts w:eastAsia="TimesNewRoman"/>
          <w:snapToGrid/>
          <w:szCs w:val="22"/>
          <w:lang w:val="lt-LT"/>
        </w:rPr>
        <w:t>as</w:t>
      </w:r>
      <w:proofErr w:type="spellEnd"/>
      <w:r>
        <w:rPr>
          <w:rFonts w:eastAsia="TimesNewRoman"/>
          <w:snapToGrid/>
          <w:szCs w:val="22"/>
          <w:lang w:val="lt-LT"/>
        </w:rPr>
        <w:t xml:space="preserve"> yra leidžiamas arba </w:t>
      </w:r>
      <w:proofErr w:type="spellStart"/>
      <w:r>
        <w:rPr>
          <w:rFonts w:eastAsia="TimesNewRoman"/>
          <w:snapToGrid/>
          <w:szCs w:val="22"/>
          <w:lang w:val="lt-LT"/>
        </w:rPr>
        <w:t>infuzuojamas</w:t>
      </w:r>
      <w:proofErr w:type="spellEnd"/>
      <w:r>
        <w:rPr>
          <w:rFonts w:eastAsia="TimesNewRoman"/>
          <w:snapToGrid/>
          <w:szCs w:val="22"/>
          <w:lang w:val="lt-LT"/>
        </w:rPr>
        <w:t xml:space="preserve"> į veną,</w:t>
      </w:r>
      <w:r w:rsidRPr="00F16CF4">
        <w:rPr>
          <w:rFonts w:eastAsia="TimesNewRoman"/>
          <w:snapToGrid/>
          <w:szCs w:val="22"/>
          <w:lang w:val="lt-LT"/>
        </w:rPr>
        <w:t xml:space="preserve"> </w:t>
      </w:r>
      <w:r>
        <w:rPr>
          <w:rFonts w:eastAsia="TimesNewRoman"/>
          <w:snapToGrid/>
          <w:szCs w:val="22"/>
          <w:lang w:val="lt-LT"/>
        </w:rPr>
        <w:t>b</w:t>
      </w:r>
      <w:r w:rsidR="00B417D4">
        <w:rPr>
          <w:rFonts w:eastAsia="TimesNewRoman"/>
          <w:snapToGrid/>
          <w:szCs w:val="22"/>
          <w:lang w:val="lt-LT"/>
        </w:rPr>
        <w:t>ūtina</w:t>
      </w:r>
      <w:r w:rsidR="00404569" w:rsidRPr="00404569">
        <w:rPr>
          <w:rFonts w:eastAsia="TimesNewRoman"/>
          <w:snapToGrid/>
          <w:szCs w:val="22"/>
          <w:lang w:val="lt-LT"/>
        </w:rPr>
        <w:t xml:space="preserve"> apsvarstyti galimybę </w:t>
      </w:r>
      <w:r>
        <w:rPr>
          <w:rFonts w:eastAsia="TimesNewRoman"/>
          <w:snapToGrid/>
          <w:szCs w:val="22"/>
          <w:lang w:val="lt-LT"/>
        </w:rPr>
        <w:t xml:space="preserve">jį </w:t>
      </w:r>
      <w:r w:rsidR="00404569" w:rsidRPr="00404569">
        <w:rPr>
          <w:rFonts w:eastAsia="TimesNewRoman"/>
          <w:snapToGrid/>
          <w:szCs w:val="22"/>
          <w:lang w:val="lt-LT"/>
        </w:rPr>
        <w:t xml:space="preserve">vartoti kartu su kitu antibakteriniu </w:t>
      </w:r>
      <w:r w:rsidR="00A54B9D">
        <w:rPr>
          <w:rFonts w:eastAsia="TimesNewRoman"/>
          <w:snapToGrid/>
          <w:szCs w:val="22"/>
          <w:lang w:val="lt-LT"/>
        </w:rPr>
        <w:t xml:space="preserve">vaistiniu </w:t>
      </w:r>
      <w:r w:rsidR="00404569" w:rsidRPr="00404569">
        <w:rPr>
          <w:rFonts w:eastAsia="TimesNewRoman"/>
          <w:snapToGrid/>
          <w:szCs w:val="22"/>
          <w:lang w:val="lt-LT"/>
        </w:rPr>
        <w:t>preparatu, kai tai įmanoma,</w:t>
      </w:r>
      <w:r w:rsidR="00804DF4" w:rsidRPr="000C2A8D">
        <w:rPr>
          <w:rFonts w:eastAsia="TimesNewRoman"/>
          <w:snapToGrid/>
          <w:szCs w:val="22"/>
          <w:lang w:val="lt-LT"/>
        </w:rPr>
        <w:t xml:space="preserve"> atsižvelgiant į išliekamąjį patogeno (-</w:t>
      </w:r>
      <w:r w:rsidR="00024484">
        <w:rPr>
          <w:rFonts w:eastAsia="TimesNewRoman"/>
          <w:snapToGrid/>
          <w:szCs w:val="22"/>
          <w:lang w:val="lt-LT"/>
        </w:rPr>
        <w:t> </w:t>
      </w:r>
      <w:r w:rsidR="00804DF4" w:rsidRPr="000C2A8D">
        <w:rPr>
          <w:rFonts w:eastAsia="TimesNewRoman"/>
          <w:snapToGrid/>
          <w:szCs w:val="22"/>
          <w:lang w:val="lt-LT"/>
        </w:rPr>
        <w:t xml:space="preserve">ų) jautrumą skiriant gydymą. Buvo gauta pranešimų apie atsparumo į veną vartojamam </w:t>
      </w:r>
      <w:proofErr w:type="spellStart"/>
      <w:r w:rsidR="00804DF4" w:rsidRPr="000C2A8D">
        <w:rPr>
          <w:rFonts w:eastAsia="TimesNewRoman"/>
          <w:snapToGrid/>
          <w:szCs w:val="22"/>
          <w:lang w:val="lt-LT"/>
        </w:rPr>
        <w:t>kolistinui</w:t>
      </w:r>
      <w:proofErr w:type="spellEnd"/>
      <w:r w:rsidR="00804DF4" w:rsidRPr="000C2A8D">
        <w:rPr>
          <w:rFonts w:eastAsia="TimesNewRoman"/>
          <w:snapToGrid/>
          <w:szCs w:val="22"/>
          <w:lang w:val="lt-LT"/>
        </w:rPr>
        <w:t xml:space="preserve"> pasireiškimą, ypač kai jo skirta </w:t>
      </w:r>
      <w:proofErr w:type="spellStart"/>
      <w:r w:rsidR="00804DF4" w:rsidRPr="000C2A8D">
        <w:rPr>
          <w:rFonts w:eastAsia="TimesNewRoman"/>
          <w:snapToGrid/>
          <w:szCs w:val="22"/>
          <w:lang w:val="lt-LT"/>
        </w:rPr>
        <w:t>monoterapijai</w:t>
      </w:r>
      <w:proofErr w:type="spellEnd"/>
      <w:r w:rsidR="00804DF4" w:rsidRPr="000C2A8D">
        <w:rPr>
          <w:rFonts w:eastAsia="TimesNewRoman"/>
          <w:snapToGrid/>
          <w:szCs w:val="22"/>
          <w:lang w:val="lt-LT"/>
        </w:rPr>
        <w:t>, todėl būtina apsvarstyti kito antibakterinio vaistinio preparato skyrimo reikalingumą siekiant išvengti atsparumo pasireiškimo</w:t>
      </w:r>
      <w:r w:rsidR="006D2AF8" w:rsidRPr="000C2A8D">
        <w:rPr>
          <w:rFonts w:eastAsia="TimesNewRoman"/>
          <w:snapToGrid/>
          <w:szCs w:val="22"/>
          <w:lang w:val="lt-LT"/>
        </w:rPr>
        <w:t>.</w:t>
      </w:r>
    </w:p>
    <w:p w14:paraId="161DED83" w14:textId="77777777" w:rsidR="00804DF4" w:rsidRPr="000C2A8D" w:rsidRDefault="00804DF4" w:rsidP="006D2AF8">
      <w:pPr>
        <w:widowControl w:val="0"/>
        <w:tabs>
          <w:tab w:val="clear" w:pos="567"/>
        </w:tabs>
        <w:spacing w:line="240" w:lineRule="auto"/>
        <w:rPr>
          <w:rFonts w:eastAsia="TimesNewRoman"/>
          <w:snapToGrid/>
          <w:szCs w:val="22"/>
          <w:lang w:val="lt-LT"/>
        </w:rPr>
      </w:pPr>
    </w:p>
    <w:p w14:paraId="152D7F9A" w14:textId="598B09A4" w:rsidR="00804DF4" w:rsidRPr="000C2A8D" w:rsidRDefault="00804DF4" w:rsidP="006D2AF8">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Klinikiniai duomenys apie į veną vartojamos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veiksmingumą ir saugumą yra riboti</w:t>
      </w:r>
      <w:r w:rsidR="006D2AF8" w:rsidRPr="000C2A8D">
        <w:rPr>
          <w:rFonts w:eastAsia="TimesNewRoman"/>
          <w:snapToGrid/>
          <w:szCs w:val="22"/>
          <w:lang w:val="lt-LT"/>
        </w:rPr>
        <w:t xml:space="preserve">. </w:t>
      </w:r>
      <w:r w:rsidRPr="000C2A8D">
        <w:rPr>
          <w:rFonts w:eastAsia="TimesNewRoman"/>
          <w:snapToGrid/>
          <w:szCs w:val="22"/>
          <w:lang w:val="lt-LT"/>
        </w:rPr>
        <w:t xml:space="preserve">Visoms </w:t>
      </w:r>
      <w:proofErr w:type="spellStart"/>
      <w:r w:rsidRPr="000C2A8D">
        <w:rPr>
          <w:rFonts w:eastAsia="TimesNewRoman"/>
          <w:snapToGrid/>
          <w:szCs w:val="22"/>
          <w:lang w:val="lt-LT"/>
        </w:rPr>
        <w:t>subpopuliacijoms</w:t>
      </w:r>
      <w:proofErr w:type="spellEnd"/>
      <w:r w:rsidRPr="000C2A8D">
        <w:rPr>
          <w:rFonts w:eastAsia="TimesNewRoman"/>
          <w:snapToGrid/>
          <w:szCs w:val="22"/>
          <w:lang w:val="lt-LT"/>
        </w:rPr>
        <w:t xml:space="preserve"> rekomenduojamos dozės yra vienodai paremtos ribotais duomenimis </w:t>
      </w:r>
      <w:r w:rsidR="006D2AF8" w:rsidRPr="000C2A8D">
        <w:rPr>
          <w:rFonts w:eastAsia="TimesNewRoman"/>
          <w:snapToGrid/>
          <w:szCs w:val="22"/>
          <w:lang w:val="lt-LT"/>
        </w:rPr>
        <w:t>(</w:t>
      </w:r>
      <w:r w:rsidRPr="000C2A8D">
        <w:rPr>
          <w:rFonts w:eastAsia="TimesNewRoman"/>
          <w:snapToGrid/>
          <w:szCs w:val="22"/>
          <w:lang w:val="lt-LT"/>
        </w:rPr>
        <w:t xml:space="preserve">klinikiniais ir </w:t>
      </w:r>
      <w:proofErr w:type="spellStart"/>
      <w:r w:rsidRPr="000C2A8D">
        <w:rPr>
          <w:rFonts w:eastAsia="TimesNewRoman"/>
          <w:snapToGrid/>
          <w:szCs w:val="22"/>
          <w:lang w:val="lt-LT"/>
        </w:rPr>
        <w:t>farmakokinetiniais</w:t>
      </w:r>
      <w:proofErr w:type="spellEnd"/>
      <w:r w:rsidR="00404569">
        <w:rPr>
          <w:rFonts w:eastAsia="TimesNewRoman"/>
          <w:snapToGrid/>
          <w:szCs w:val="22"/>
          <w:lang w:val="lt-LT"/>
        </w:rPr>
        <w:t xml:space="preserve"> </w:t>
      </w:r>
      <w:r w:rsidRPr="000C2A8D">
        <w:rPr>
          <w:rFonts w:eastAsia="TimesNewRoman"/>
          <w:snapToGrid/>
          <w:szCs w:val="22"/>
          <w:lang w:val="lt-LT"/>
        </w:rPr>
        <w:t>/</w:t>
      </w:r>
      <w:r w:rsidR="00404569">
        <w:rPr>
          <w:rFonts w:eastAsia="TimesNewRoman"/>
          <w:snapToGrid/>
          <w:szCs w:val="22"/>
          <w:lang w:val="lt-LT"/>
        </w:rPr>
        <w:t xml:space="preserve"> </w:t>
      </w:r>
      <w:proofErr w:type="spellStart"/>
      <w:r w:rsidRPr="000C2A8D">
        <w:rPr>
          <w:rFonts w:eastAsia="TimesNewRoman"/>
          <w:snapToGrid/>
          <w:szCs w:val="22"/>
          <w:lang w:val="lt-LT"/>
        </w:rPr>
        <w:t>farmakodinaminiais</w:t>
      </w:r>
      <w:proofErr w:type="spellEnd"/>
      <w:r w:rsidRPr="000C2A8D">
        <w:rPr>
          <w:rFonts w:eastAsia="TimesNewRoman"/>
          <w:snapToGrid/>
          <w:szCs w:val="22"/>
          <w:lang w:val="lt-LT"/>
        </w:rPr>
        <w:t xml:space="preserve"> duomenimis</w:t>
      </w:r>
      <w:r w:rsidR="006D2AF8" w:rsidRPr="000C2A8D">
        <w:rPr>
          <w:rFonts w:eastAsia="TimesNewRoman"/>
          <w:snapToGrid/>
          <w:szCs w:val="22"/>
          <w:lang w:val="lt-LT"/>
        </w:rPr>
        <w:t xml:space="preserve">). </w:t>
      </w:r>
      <w:r w:rsidRPr="000C2A8D">
        <w:rPr>
          <w:rFonts w:eastAsia="TimesNewRoman"/>
          <w:snapToGrid/>
          <w:szCs w:val="22"/>
          <w:lang w:val="lt-LT"/>
        </w:rPr>
        <w:t xml:space="preserve">Ypač nedaug saugumo duomenų turima apie didelių </w:t>
      </w:r>
      <w:r w:rsidR="006D2AF8" w:rsidRPr="000C2A8D">
        <w:rPr>
          <w:rFonts w:eastAsia="TimesNewRoman"/>
          <w:snapToGrid/>
          <w:szCs w:val="22"/>
          <w:lang w:val="lt-LT"/>
        </w:rPr>
        <w:t>(&gt;</w:t>
      </w:r>
      <w:r w:rsidR="00404569">
        <w:rPr>
          <w:rFonts w:eastAsia="TimesNewRoman"/>
          <w:snapToGrid/>
          <w:szCs w:val="22"/>
          <w:lang w:val="lt-LT"/>
        </w:rPr>
        <w:t xml:space="preserve"> </w:t>
      </w:r>
      <w:r w:rsidR="006D2AF8" w:rsidRPr="000C2A8D">
        <w:rPr>
          <w:rFonts w:eastAsia="TimesNewRoman"/>
          <w:snapToGrid/>
          <w:szCs w:val="22"/>
          <w:lang w:val="lt-LT"/>
        </w:rPr>
        <w:t>6</w:t>
      </w:r>
      <w:r w:rsidRPr="000C2A8D">
        <w:rPr>
          <w:rFonts w:eastAsia="TimesNewRoman"/>
          <w:snapToGrid/>
          <w:szCs w:val="22"/>
          <w:lang w:val="lt-LT"/>
        </w:rPr>
        <w:t xml:space="preserve"> MTV per parą) dozių </w:t>
      </w:r>
      <w:r w:rsidR="000C68E0">
        <w:rPr>
          <w:rFonts w:eastAsia="TimesNewRoman"/>
          <w:snapToGrid/>
          <w:szCs w:val="22"/>
          <w:lang w:val="lt-LT"/>
        </w:rPr>
        <w:t xml:space="preserve">ir įsotinamosios dozės </w:t>
      </w:r>
      <w:r w:rsidRPr="000C2A8D">
        <w:rPr>
          <w:rFonts w:eastAsia="TimesNewRoman"/>
          <w:snapToGrid/>
          <w:szCs w:val="22"/>
          <w:lang w:val="lt-LT"/>
        </w:rPr>
        <w:t xml:space="preserve">vartojimą </w:t>
      </w:r>
      <w:r w:rsidR="000C68E0">
        <w:rPr>
          <w:rFonts w:eastAsia="TimesNewRoman"/>
          <w:snapToGrid/>
          <w:szCs w:val="22"/>
          <w:lang w:val="lt-LT"/>
        </w:rPr>
        <w:t>bei</w:t>
      </w:r>
      <w:r w:rsidRPr="000C2A8D">
        <w:rPr>
          <w:rFonts w:eastAsia="TimesNewRoman"/>
          <w:snapToGrid/>
          <w:szCs w:val="22"/>
          <w:lang w:val="lt-LT"/>
        </w:rPr>
        <w:t xml:space="preserve"> ypatingas populiacijas</w:t>
      </w:r>
      <w:r w:rsidR="006D2AF8" w:rsidRPr="000C2A8D">
        <w:rPr>
          <w:rFonts w:eastAsia="TimesNewRoman"/>
          <w:snapToGrid/>
          <w:szCs w:val="22"/>
          <w:lang w:val="lt-LT"/>
        </w:rPr>
        <w:t xml:space="preserve"> (</w:t>
      </w:r>
      <w:r w:rsidRPr="000C2A8D">
        <w:rPr>
          <w:rFonts w:eastAsia="TimesNewRoman"/>
          <w:snapToGrid/>
          <w:szCs w:val="22"/>
          <w:lang w:val="lt-LT"/>
        </w:rPr>
        <w:t xml:space="preserve">pacientus, kurių inkstų funkcija yra sutrikusi, ir vaikus).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druską galima skirti tik tada, kai kiti dažniau vartojami antibiotikai yra </w:t>
      </w:r>
      <w:r w:rsidR="000C68E0" w:rsidRPr="000C2A8D">
        <w:rPr>
          <w:rFonts w:eastAsia="TimesNewRoman"/>
          <w:snapToGrid/>
          <w:szCs w:val="22"/>
          <w:lang w:val="lt-LT"/>
        </w:rPr>
        <w:t>neveiksmingi</w:t>
      </w:r>
      <w:r w:rsidRPr="000C2A8D">
        <w:rPr>
          <w:rFonts w:eastAsia="TimesNewRoman"/>
          <w:snapToGrid/>
          <w:szCs w:val="22"/>
          <w:lang w:val="lt-LT"/>
        </w:rPr>
        <w:t xml:space="preserve"> arba netinka.</w:t>
      </w:r>
    </w:p>
    <w:p w14:paraId="0D84F597" w14:textId="77777777" w:rsidR="00587EA2" w:rsidRDefault="00587EA2" w:rsidP="006D2AF8">
      <w:pPr>
        <w:widowControl w:val="0"/>
        <w:tabs>
          <w:tab w:val="clear" w:pos="567"/>
        </w:tabs>
        <w:spacing w:line="240" w:lineRule="auto"/>
        <w:rPr>
          <w:rFonts w:eastAsia="TimesNewRoman"/>
          <w:snapToGrid/>
          <w:szCs w:val="22"/>
          <w:lang w:val="lt-LT"/>
        </w:rPr>
      </w:pPr>
    </w:p>
    <w:p w14:paraId="40CE4FA3" w14:textId="02C66563" w:rsidR="00804DF4" w:rsidRDefault="00587EA2" w:rsidP="006D2AF8">
      <w:pPr>
        <w:widowControl w:val="0"/>
        <w:tabs>
          <w:tab w:val="clear" w:pos="567"/>
        </w:tabs>
        <w:spacing w:line="240" w:lineRule="auto"/>
        <w:rPr>
          <w:rFonts w:eastAsia="TimesNewRoman"/>
          <w:snapToGrid/>
          <w:szCs w:val="22"/>
          <w:lang w:val="lt-LT"/>
        </w:rPr>
      </w:pPr>
      <w:r w:rsidRPr="009D5845">
        <w:rPr>
          <w:rFonts w:eastAsia="TimesNewRoman"/>
          <w:snapToGrid/>
          <w:szCs w:val="22"/>
          <w:lang w:val="lt-LT"/>
        </w:rPr>
        <w:t xml:space="preserve">Pranešta apie </w:t>
      </w:r>
      <w:r w:rsidR="009D5845">
        <w:rPr>
          <w:rFonts w:eastAsia="TimesNewRoman"/>
          <w:snapToGrid/>
          <w:szCs w:val="22"/>
          <w:lang w:val="lt-LT"/>
        </w:rPr>
        <w:t>keletą</w:t>
      </w:r>
      <w:r w:rsidR="009D5845" w:rsidRPr="009D5845">
        <w:rPr>
          <w:rFonts w:eastAsia="TimesNewRoman"/>
          <w:snapToGrid/>
          <w:szCs w:val="22"/>
          <w:lang w:val="lt-LT"/>
        </w:rPr>
        <w:t xml:space="preserve"> </w:t>
      </w:r>
      <w:proofErr w:type="spellStart"/>
      <w:r w:rsidR="009D5845">
        <w:rPr>
          <w:rFonts w:eastAsia="TimesNewRoman"/>
          <w:snapToGrid/>
          <w:szCs w:val="22"/>
          <w:lang w:val="lt-LT"/>
        </w:rPr>
        <w:t>pseudo</w:t>
      </w:r>
      <w:proofErr w:type="spellEnd"/>
      <w:r w:rsidR="009D5845">
        <w:rPr>
          <w:rFonts w:eastAsia="TimesNewRoman"/>
          <w:snapToGrid/>
          <w:szCs w:val="22"/>
          <w:lang w:val="lt-LT"/>
        </w:rPr>
        <w:t>-</w:t>
      </w:r>
      <w:r w:rsidRPr="009D5845">
        <w:rPr>
          <w:rFonts w:eastAsia="TimesNewRoman"/>
          <w:snapToGrid/>
          <w:szCs w:val="22"/>
          <w:lang w:val="lt-LT"/>
        </w:rPr>
        <w:t xml:space="preserve">Barterio sindromo atvejų vaikams ir suaugusiesiems, kuriems į veną suleista </w:t>
      </w:r>
      <w:proofErr w:type="spellStart"/>
      <w:r w:rsidRPr="009D5845">
        <w:rPr>
          <w:rFonts w:eastAsia="TimesNewRoman"/>
          <w:snapToGrid/>
          <w:szCs w:val="22"/>
          <w:lang w:val="lt-LT"/>
        </w:rPr>
        <w:t>kolistimetato</w:t>
      </w:r>
      <w:proofErr w:type="spellEnd"/>
      <w:r w:rsidRPr="009D5845">
        <w:rPr>
          <w:rFonts w:eastAsia="TimesNewRoman"/>
          <w:snapToGrid/>
          <w:szCs w:val="22"/>
          <w:lang w:val="lt-LT"/>
        </w:rPr>
        <w:t xml:space="preserve"> natrio druskos. Įtarus šį sutrikimą reikia pradėti stebėti elektrolitų koncentraciją serume ir </w:t>
      </w:r>
      <w:r w:rsidR="009D5845" w:rsidRPr="009D5845">
        <w:rPr>
          <w:rFonts w:eastAsia="TimesNewRoman"/>
          <w:snapToGrid/>
          <w:szCs w:val="22"/>
          <w:lang w:val="lt-LT"/>
        </w:rPr>
        <w:t>taikyti tinkamą gydymą</w:t>
      </w:r>
      <w:r w:rsidRPr="009D5845">
        <w:rPr>
          <w:rFonts w:eastAsia="TimesNewRoman"/>
          <w:snapToGrid/>
          <w:szCs w:val="22"/>
          <w:lang w:val="lt-LT"/>
        </w:rPr>
        <w:t xml:space="preserve">, tačiau sutrikusios elektrolitų pusiausvyros gali nepavykti normalizuoti, jei nebus nutrauktas </w:t>
      </w:r>
      <w:proofErr w:type="spellStart"/>
      <w:r w:rsidRPr="009D5845">
        <w:rPr>
          <w:rFonts w:eastAsia="TimesNewRoman"/>
          <w:snapToGrid/>
          <w:szCs w:val="22"/>
          <w:lang w:val="lt-LT"/>
        </w:rPr>
        <w:t>kolistimetato</w:t>
      </w:r>
      <w:proofErr w:type="spellEnd"/>
      <w:r w:rsidRPr="009D5845">
        <w:rPr>
          <w:rFonts w:eastAsia="TimesNewRoman"/>
          <w:snapToGrid/>
          <w:szCs w:val="22"/>
          <w:lang w:val="lt-LT"/>
        </w:rPr>
        <w:t xml:space="preserve"> natrio druskos vartojimas.</w:t>
      </w:r>
    </w:p>
    <w:p w14:paraId="45D1F961" w14:textId="77777777" w:rsidR="00587EA2" w:rsidRPr="000C2A8D" w:rsidRDefault="00587EA2" w:rsidP="006D2AF8">
      <w:pPr>
        <w:widowControl w:val="0"/>
        <w:tabs>
          <w:tab w:val="clear" w:pos="567"/>
        </w:tabs>
        <w:spacing w:line="240" w:lineRule="auto"/>
        <w:rPr>
          <w:rFonts w:eastAsia="TimesNewRoman"/>
          <w:snapToGrid/>
          <w:szCs w:val="22"/>
          <w:lang w:val="lt-LT"/>
        </w:rPr>
      </w:pPr>
    </w:p>
    <w:p w14:paraId="2358DDEC" w14:textId="102C4934" w:rsidR="00804DF4" w:rsidRPr="000C2A8D" w:rsidRDefault="006D2AF8" w:rsidP="006D2AF8">
      <w:pPr>
        <w:widowControl w:val="0"/>
        <w:tabs>
          <w:tab w:val="clear" w:pos="567"/>
        </w:tabs>
        <w:spacing w:line="240" w:lineRule="auto"/>
        <w:rPr>
          <w:rFonts w:eastAsia="TimesNewRoman"/>
          <w:snapToGrid/>
          <w:szCs w:val="22"/>
          <w:u w:val="single"/>
          <w:lang w:val="lt-LT"/>
        </w:rPr>
      </w:pPr>
      <w:proofErr w:type="spellStart"/>
      <w:r w:rsidRPr="000C2A8D">
        <w:rPr>
          <w:rFonts w:eastAsia="TimesNewRoman"/>
          <w:snapToGrid/>
          <w:szCs w:val="22"/>
          <w:u w:val="single"/>
          <w:lang w:val="lt-LT"/>
        </w:rPr>
        <w:t>Hemopt</w:t>
      </w:r>
      <w:r w:rsidR="009A7BA3">
        <w:rPr>
          <w:rFonts w:eastAsia="TimesNewRoman"/>
          <w:snapToGrid/>
          <w:szCs w:val="22"/>
          <w:u w:val="single"/>
          <w:lang w:val="lt-LT"/>
        </w:rPr>
        <w:t>o</w:t>
      </w:r>
      <w:r w:rsidR="00804DF4" w:rsidRPr="000C2A8D">
        <w:rPr>
          <w:rFonts w:eastAsia="TimesNewRoman"/>
          <w:snapToGrid/>
          <w:szCs w:val="22"/>
          <w:u w:val="single"/>
          <w:lang w:val="lt-LT"/>
        </w:rPr>
        <w:t>zė</w:t>
      </w:r>
      <w:proofErr w:type="spellEnd"/>
    </w:p>
    <w:p w14:paraId="23467EDA" w14:textId="5B32700F" w:rsidR="00804DF4" w:rsidRPr="000C2A8D" w:rsidRDefault="006D2AF8" w:rsidP="006D2AF8">
      <w:pPr>
        <w:widowControl w:val="0"/>
        <w:tabs>
          <w:tab w:val="clear" w:pos="567"/>
        </w:tabs>
        <w:spacing w:line="240" w:lineRule="auto"/>
        <w:rPr>
          <w:rFonts w:eastAsia="TimesNewRoman"/>
          <w:snapToGrid/>
          <w:szCs w:val="22"/>
          <w:lang w:val="lt-LT"/>
        </w:rPr>
      </w:pPr>
      <w:proofErr w:type="spellStart"/>
      <w:r w:rsidRPr="000C2A8D">
        <w:rPr>
          <w:rFonts w:eastAsia="TimesNewRoman"/>
          <w:snapToGrid/>
          <w:szCs w:val="22"/>
          <w:lang w:val="lt-LT"/>
        </w:rPr>
        <w:t>Hemopt</w:t>
      </w:r>
      <w:r w:rsidR="009A7BA3">
        <w:rPr>
          <w:rFonts w:eastAsia="TimesNewRoman"/>
          <w:snapToGrid/>
          <w:szCs w:val="22"/>
          <w:lang w:val="lt-LT"/>
        </w:rPr>
        <w:t>o</w:t>
      </w:r>
      <w:r w:rsidR="00804DF4" w:rsidRPr="000C2A8D">
        <w:rPr>
          <w:rFonts w:eastAsia="TimesNewRoman"/>
          <w:snapToGrid/>
          <w:szCs w:val="22"/>
          <w:lang w:val="lt-LT"/>
        </w:rPr>
        <w:t>zė</w:t>
      </w:r>
      <w:proofErr w:type="spellEnd"/>
      <w:r w:rsidR="00804DF4" w:rsidRPr="000C2A8D">
        <w:rPr>
          <w:rFonts w:eastAsia="TimesNewRoman"/>
          <w:snapToGrid/>
          <w:szCs w:val="22"/>
          <w:lang w:val="lt-LT"/>
        </w:rPr>
        <w:t xml:space="preserve"> yra cistinės fibrozės komplikacija, dažniau pasireiškianti suaugusiesiems. </w:t>
      </w:r>
      <w:proofErr w:type="spellStart"/>
      <w:r w:rsidR="00804DF4" w:rsidRPr="000C2A8D">
        <w:rPr>
          <w:rFonts w:eastAsia="TimesNewRoman"/>
          <w:snapToGrid/>
          <w:szCs w:val="22"/>
          <w:lang w:val="lt-LT"/>
        </w:rPr>
        <w:t>Kolistimetato</w:t>
      </w:r>
      <w:proofErr w:type="spellEnd"/>
      <w:r w:rsidR="00804DF4" w:rsidRPr="000C2A8D">
        <w:rPr>
          <w:rFonts w:eastAsia="TimesNewRoman"/>
          <w:snapToGrid/>
          <w:szCs w:val="22"/>
          <w:lang w:val="lt-LT"/>
        </w:rPr>
        <w:t xml:space="preserve"> natrio druskos vartojimas pacientams, kuriems yra kliniškai reikšminga </w:t>
      </w:r>
      <w:proofErr w:type="spellStart"/>
      <w:r w:rsidR="00804DF4" w:rsidRPr="000C2A8D">
        <w:rPr>
          <w:rFonts w:eastAsia="TimesNewRoman"/>
          <w:snapToGrid/>
          <w:szCs w:val="22"/>
          <w:lang w:val="lt-LT"/>
        </w:rPr>
        <w:t>hemopt</w:t>
      </w:r>
      <w:r w:rsidR="009A7BA3">
        <w:rPr>
          <w:rFonts w:eastAsia="TimesNewRoman"/>
          <w:snapToGrid/>
          <w:szCs w:val="22"/>
          <w:lang w:val="lt-LT"/>
        </w:rPr>
        <w:t>o</w:t>
      </w:r>
      <w:r w:rsidR="00804DF4" w:rsidRPr="000C2A8D">
        <w:rPr>
          <w:rFonts w:eastAsia="TimesNewRoman"/>
          <w:snapToGrid/>
          <w:szCs w:val="22"/>
          <w:lang w:val="lt-LT"/>
        </w:rPr>
        <w:t>zė</w:t>
      </w:r>
      <w:proofErr w:type="spellEnd"/>
      <w:r w:rsidR="00804DF4" w:rsidRPr="000C2A8D">
        <w:rPr>
          <w:rFonts w:eastAsia="TimesNewRoman"/>
          <w:snapToGrid/>
          <w:szCs w:val="22"/>
          <w:lang w:val="lt-LT"/>
        </w:rPr>
        <w:t>, turi būti pradedamas ar tęsiamas tik tuo atveju, jei manoma, kad gydymo nauda yra didesnė už tolesnio kraujavimo sukėlimo riziką.</w:t>
      </w:r>
    </w:p>
    <w:p w14:paraId="627D3C0C" w14:textId="77777777" w:rsidR="00804DF4" w:rsidRPr="000C2A8D" w:rsidRDefault="00804DF4" w:rsidP="006D2AF8">
      <w:pPr>
        <w:widowControl w:val="0"/>
        <w:tabs>
          <w:tab w:val="clear" w:pos="567"/>
        </w:tabs>
        <w:spacing w:line="240" w:lineRule="auto"/>
        <w:rPr>
          <w:rFonts w:eastAsia="TimesNewRoman"/>
          <w:snapToGrid/>
          <w:szCs w:val="22"/>
          <w:lang w:val="lt-LT"/>
        </w:rPr>
      </w:pPr>
    </w:p>
    <w:p w14:paraId="797583CE" w14:textId="77777777" w:rsidR="006D2AF8" w:rsidRPr="000C2A8D" w:rsidRDefault="00804DF4" w:rsidP="006D2AF8">
      <w:pPr>
        <w:widowControl w:val="0"/>
        <w:tabs>
          <w:tab w:val="clear" w:pos="567"/>
        </w:tabs>
        <w:spacing w:line="240" w:lineRule="auto"/>
        <w:rPr>
          <w:rFonts w:eastAsia="TimesNewRoman"/>
          <w:snapToGrid/>
          <w:szCs w:val="22"/>
          <w:u w:val="single"/>
          <w:lang w:val="lt-LT"/>
        </w:rPr>
      </w:pPr>
      <w:proofErr w:type="spellStart"/>
      <w:r w:rsidRPr="000C2A8D">
        <w:rPr>
          <w:rFonts w:eastAsia="TimesNewRoman"/>
          <w:snapToGrid/>
          <w:szCs w:val="22"/>
          <w:u w:val="single"/>
          <w:lang w:val="lt-LT"/>
        </w:rPr>
        <w:t>Nefrotoksinis</w:t>
      </w:r>
      <w:proofErr w:type="spellEnd"/>
      <w:r w:rsidRPr="000C2A8D">
        <w:rPr>
          <w:rFonts w:eastAsia="TimesNewRoman"/>
          <w:snapToGrid/>
          <w:szCs w:val="22"/>
          <w:u w:val="single"/>
          <w:lang w:val="lt-LT"/>
        </w:rPr>
        <w:t xml:space="preserve"> poveikis</w:t>
      </w:r>
    </w:p>
    <w:p w14:paraId="2C4E61CF" w14:textId="422FB1FE" w:rsidR="006D2AF8" w:rsidRPr="000C2A8D" w:rsidRDefault="001B6671" w:rsidP="001B32FA">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Pranešta apie inkstų funkcijos </w:t>
      </w:r>
      <w:r w:rsidR="001B32FA" w:rsidRPr="000C2A8D">
        <w:rPr>
          <w:rFonts w:eastAsia="TimesNewRoman"/>
          <w:snapToGrid/>
          <w:szCs w:val="22"/>
          <w:lang w:val="lt-LT"/>
        </w:rPr>
        <w:t>pablogėjimo</w:t>
      </w:r>
      <w:r w:rsidRPr="000C2A8D">
        <w:rPr>
          <w:rFonts w:eastAsia="TimesNewRoman"/>
          <w:snapToGrid/>
          <w:szCs w:val="22"/>
          <w:lang w:val="lt-LT"/>
        </w:rPr>
        <w:t xml:space="preserve"> atvejus</w:t>
      </w:r>
      <w:r w:rsidR="00715E33">
        <w:rPr>
          <w:rFonts w:eastAsia="TimesNewRoman"/>
          <w:snapToGrid/>
          <w:szCs w:val="22"/>
          <w:lang w:val="lt-LT"/>
        </w:rPr>
        <w:t xml:space="preserve"> </w:t>
      </w:r>
      <w:r w:rsidR="001B32FA" w:rsidRPr="000C2A8D">
        <w:rPr>
          <w:rFonts w:eastAsia="TimesNewRoman"/>
          <w:snapToGrid/>
          <w:szCs w:val="22"/>
          <w:lang w:val="lt-LT"/>
        </w:rPr>
        <w:t xml:space="preserve">po didesnių nei rekomenduojama dozių pavartojimo į veną arba į raumenis pacientams, kurių inkstų funkcija </w:t>
      </w:r>
      <w:r w:rsidR="000C68E0">
        <w:rPr>
          <w:rFonts w:eastAsia="TimesNewRoman"/>
          <w:snapToGrid/>
          <w:szCs w:val="22"/>
          <w:lang w:val="lt-LT"/>
        </w:rPr>
        <w:t>normali</w:t>
      </w:r>
      <w:r w:rsidR="00715E33">
        <w:rPr>
          <w:rFonts w:eastAsia="TimesNewRoman"/>
          <w:snapToGrid/>
          <w:szCs w:val="22"/>
          <w:lang w:val="lt-LT"/>
        </w:rPr>
        <w:t>,</w:t>
      </w:r>
      <w:r w:rsidR="000E43F8">
        <w:rPr>
          <w:rFonts w:eastAsia="TimesNewRoman"/>
          <w:snapToGrid/>
          <w:szCs w:val="22"/>
          <w:lang w:val="lt-LT"/>
        </w:rPr>
        <w:t xml:space="preserve"> po</w:t>
      </w:r>
      <w:r w:rsidR="000C68E0">
        <w:rPr>
          <w:rFonts w:eastAsia="TimesNewRoman"/>
          <w:snapToGrid/>
          <w:szCs w:val="22"/>
          <w:lang w:val="lt-LT"/>
        </w:rPr>
        <w:t xml:space="preserve"> nesumažintų </w:t>
      </w:r>
      <w:r w:rsidR="000C68E0" w:rsidRPr="000C2A8D">
        <w:rPr>
          <w:rFonts w:eastAsia="TimesNewRoman"/>
          <w:snapToGrid/>
          <w:szCs w:val="22"/>
          <w:lang w:val="lt-LT"/>
        </w:rPr>
        <w:t>dozių pavartojimo į veną arba į raumenis pacientams</w:t>
      </w:r>
      <w:r w:rsidR="000C68E0">
        <w:rPr>
          <w:rFonts w:eastAsia="TimesNewRoman"/>
          <w:snapToGrid/>
          <w:szCs w:val="22"/>
          <w:lang w:val="lt-LT"/>
        </w:rPr>
        <w:t xml:space="preserve">, kurių inkstų funkcija </w:t>
      </w:r>
      <w:r w:rsidR="001B32FA" w:rsidRPr="000C2A8D">
        <w:rPr>
          <w:rFonts w:eastAsia="TimesNewRoman"/>
          <w:snapToGrid/>
          <w:szCs w:val="22"/>
          <w:lang w:val="lt-LT"/>
        </w:rPr>
        <w:t>jau buvo sutrikusi</w:t>
      </w:r>
      <w:r w:rsidR="00715E33">
        <w:rPr>
          <w:rFonts w:eastAsia="TimesNewRoman"/>
          <w:snapToGrid/>
          <w:szCs w:val="22"/>
          <w:lang w:val="lt-LT"/>
        </w:rPr>
        <w:t>,</w:t>
      </w:r>
      <w:r w:rsidR="000E43F8">
        <w:rPr>
          <w:rFonts w:eastAsia="TimesNewRoman"/>
          <w:snapToGrid/>
          <w:szCs w:val="22"/>
          <w:lang w:val="lt-LT"/>
        </w:rPr>
        <w:t xml:space="preserve"> </w:t>
      </w:r>
      <w:r w:rsidR="001B32FA" w:rsidRPr="000C2A8D">
        <w:rPr>
          <w:rFonts w:eastAsia="TimesNewRoman"/>
          <w:snapToGrid/>
          <w:szCs w:val="22"/>
          <w:lang w:val="lt-LT"/>
        </w:rPr>
        <w:t xml:space="preserve">ar </w:t>
      </w:r>
      <w:r w:rsidR="000C68E0">
        <w:rPr>
          <w:rFonts w:eastAsia="TimesNewRoman"/>
          <w:snapToGrid/>
          <w:szCs w:val="22"/>
          <w:lang w:val="lt-LT"/>
        </w:rPr>
        <w:t>kai</w:t>
      </w:r>
      <w:r w:rsidR="001B32FA" w:rsidRPr="000C2A8D">
        <w:rPr>
          <w:rFonts w:eastAsia="TimesNewRoman"/>
          <w:snapToGrid/>
          <w:szCs w:val="22"/>
          <w:lang w:val="lt-LT"/>
        </w:rPr>
        <w:t xml:space="preserve"> </w:t>
      </w:r>
      <w:r w:rsidR="009A7BA3">
        <w:rPr>
          <w:rFonts w:eastAsia="TimesNewRoman"/>
          <w:snapToGrid/>
          <w:szCs w:val="22"/>
          <w:lang w:val="lt-LT"/>
        </w:rPr>
        <w:t>kartu</w:t>
      </w:r>
      <w:r w:rsidR="000E43F8">
        <w:rPr>
          <w:rFonts w:eastAsia="TimesNewRoman"/>
          <w:snapToGrid/>
          <w:szCs w:val="22"/>
          <w:lang w:val="lt-LT"/>
        </w:rPr>
        <w:t xml:space="preserve"> </w:t>
      </w:r>
      <w:r w:rsidR="001B32FA" w:rsidRPr="000C2A8D">
        <w:rPr>
          <w:rFonts w:eastAsia="TimesNewRoman"/>
          <w:snapToGrid/>
          <w:szCs w:val="22"/>
          <w:lang w:val="lt-LT"/>
        </w:rPr>
        <w:t>vartoj</w:t>
      </w:r>
      <w:r w:rsidR="000C68E0">
        <w:rPr>
          <w:rFonts w:eastAsia="TimesNewRoman"/>
          <w:snapToGrid/>
          <w:szCs w:val="22"/>
          <w:lang w:val="lt-LT"/>
        </w:rPr>
        <w:t>ama</w:t>
      </w:r>
      <w:r w:rsidR="001B32FA" w:rsidRPr="000C2A8D">
        <w:rPr>
          <w:rFonts w:eastAsia="TimesNewRoman"/>
          <w:snapToGrid/>
          <w:szCs w:val="22"/>
          <w:lang w:val="lt-LT"/>
        </w:rPr>
        <w:t xml:space="preserve"> kitų </w:t>
      </w:r>
      <w:proofErr w:type="spellStart"/>
      <w:r w:rsidR="001B32FA" w:rsidRPr="000C2A8D">
        <w:rPr>
          <w:rFonts w:eastAsia="TimesNewRoman"/>
          <w:snapToGrid/>
          <w:szCs w:val="22"/>
          <w:lang w:val="lt-LT"/>
        </w:rPr>
        <w:t>nefrotoksinį</w:t>
      </w:r>
      <w:proofErr w:type="spellEnd"/>
      <w:r w:rsidR="001B32FA" w:rsidRPr="000C2A8D">
        <w:rPr>
          <w:rFonts w:eastAsia="TimesNewRoman"/>
          <w:snapToGrid/>
          <w:szCs w:val="22"/>
          <w:lang w:val="lt-LT"/>
        </w:rPr>
        <w:t xml:space="preserve"> poveikį sukelti galinčių vaistinių preparatų</w:t>
      </w:r>
      <w:r w:rsidR="006D2AF8" w:rsidRPr="000C2A8D">
        <w:rPr>
          <w:rFonts w:eastAsia="TimesNewRoman"/>
          <w:snapToGrid/>
          <w:szCs w:val="22"/>
          <w:lang w:val="lt-LT"/>
        </w:rPr>
        <w:t xml:space="preserve"> (</w:t>
      </w:r>
      <w:r w:rsidRPr="000C2A8D">
        <w:rPr>
          <w:rFonts w:eastAsia="TimesNewRoman"/>
          <w:snapToGrid/>
          <w:szCs w:val="22"/>
          <w:lang w:val="lt-LT"/>
        </w:rPr>
        <w:t>žr. </w:t>
      </w:r>
      <w:r w:rsidR="006D2AF8" w:rsidRPr="000C2A8D">
        <w:rPr>
          <w:rFonts w:eastAsia="TimesNewRoman"/>
          <w:snapToGrid/>
          <w:szCs w:val="22"/>
          <w:lang w:val="lt-LT"/>
        </w:rPr>
        <w:t>4.5</w:t>
      </w:r>
      <w:r w:rsidRPr="000C2A8D">
        <w:rPr>
          <w:rFonts w:eastAsia="TimesNewRoman"/>
          <w:snapToGrid/>
          <w:szCs w:val="22"/>
          <w:lang w:val="lt-LT"/>
        </w:rPr>
        <w:t> skyrių</w:t>
      </w:r>
      <w:r w:rsidR="006D2AF8" w:rsidRPr="000C2A8D">
        <w:rPr>
          <w:rFonts w:eastAsia="TimesNewRoman"/>
          <w:snapToGrid/>
          <w:szCs w:val="22"/>
          <w:lang w:val="lt-LT"/>
        </w:rPr>
        <w:t xml:space="preserve">). </w:t>
      </w:r>
      <w:r w:rsidRPr="000C2A8D">
        <w:rPr>
          <w:rFonts w:eastAsia="TimesNewRoman"/>
          <w:snapToGrid/>
          <w:szCs w:val="22"/>
          <w:lang w:val="lt-LT"/>
        </w:rPr>
        <w:t xml:space="preserve">Gydymą nutraukus, toks poveikis paprastai </w:t>
      </w:r>
      <w:r w:rsidR="000E43F8" w:rsidRPr="000C2A8D">
        <w:rPr>
          <w:rFonts w:eastAsia="TimesNewRoman"/>
          <w:snapToGrid/>
          <w:szCs w:val="22"/>
          <w:lang w:val="lt-LT"/>
        </w:rPr>
        <w:t>išnyk</w:t>
      </w:r>
      <w:r w:rsidR="000E43F8">
        <w:rPr>
          <w:rFonts w:eastAsia="TimesNewRoman"/>
          <w:snapToGrid/>
          <w:szCs w:val="22"/>
          <w:lang w:val="lt-LT"/>
        </w:rPr>
        <w:t>davo</w:t>
      </w:r>
      <w:r w:rsidR="006D2AF8" w:rsidRPr="000C2A8D">
        <w:rPr>
          <w:rFonts w:eastAsia="TimesNewRoman"/>
          <w:snapToGrid/>
          <w:szCs w:val="22"/>
          <w:lang w:val="lt-LT"/>
        </w:rPr>
        <w:t>.</w:t>
      </w:r>
    </w:p>
    <w:p w14:paraId="560B124C" w14:textId="3ACC25CE" w:rsidR="006D2AF8" w:rsidRPr="000C2A8D" w:rsidRDefault="000E43F8" w:rsidP="00973431">
      <w:pPr>
        <w:widowControl w:val="0"/>
        <w:tabs>
          <w:tab w:val="clear" w:pos="567"/>
        </w:tabs>
        <w:spacing w:line="240" w:lineRule="auto"/>
        <w:rPr>
          <w:rFonts w:eastAsia="TimesNewRoman"/>
          <w:snapToGrid/>
          <w:szCs w:val="22"/>
          <w:lang w:val="lt-LT"/>
        </w:rPr>
      </w:pPr>
      <w:r>
        <w:rPr>
          <w:rFonts w:eastAsia="TimesNewRoman"/>
          <w:snapToGrid/>
          <w:szCs w:val="22"/>
          <w:lang w:val="lt-LT"/>
        </w:rPr>
        <w:t>Visiems pacientams</w:t>
      </w:r>
      <w:r w:rsidR="00973431" w:rsidRPr="000C2A8D">
        <w:rPr>
          <w:rFonts w:eastAsia="TimesNewRoman"/>
          <w:snapToGrid/>
          <w:szCs w:val="22"/>
          <w:lang w:val="lt-LT"/>
        </w:rPr>
        <w:t xml:space="preserve"> būtina įvertinti </w:t>
      </w:r>
      <w:r>
        <w:rPr>
          <w:rFonts w:eastAsia="TimesNewRoman"/>
          <w:snapToGrid/>
          <w:szCs w:val="22"/>
          <w:lang w:val="lt-LT"/>
        </w:rPr>
        <w:t xml:space="preserve">inkstų funkciją </w:t>
      </w:r>
      <w:r w:rsidR="00973431" w:rsidRPr="000C2A8D">
        <w:rPr>
          <w:rFonts w:eastAsia="TimesNewRoman"/>
          <w:snapToGrid/>
          <w:szCs w:val="22"/>
          <w:lang w:val="lt-LT"/>
        </w:rPr>
        <w:t>gydymo pradžioje bei reguliariai gydymo metu</w:t>
      </w:r>
      <w:r w:rsidR="006D2AF8" w:rsidRPr="000C2A8D">
        <w:rPr>
          <w:rFonts w:eastAsia="TimesNewRoman"/>
          <w:snapToGrid/>
          <w:szCs w:val="22"/>
          <w:lang w:val="lt-LT"/>
        </w:rPr>
        <w:t xml:space="preserve">. </w:t>
      </w:r>
      <w:proofErr w:type="spellStart"/>
      <w:r w:rsidR="001B6671" w:rsidRPr="000C2A8D">
        <w:rPr>
          <w:rFonts w:eastAsia="TimesNewRoman"/>
          <w:snapToGrid/>
          <w:szCs w:val="22"/>
          <w:lang w:val="lt-LT"/>
        </w:rPr>
        <w:t>Kolistimetato</w:t>
      </w:r>
      <w:proofErr w:type="spellEnd"/>
      <w:r w:rsidR="001B6671" w:rsidRPr="000C2A8D">
        <w:rPr>
          <w:rFonts w:eastAsia="TimesNewRoman"/>
          <w:snapToGrid/>
          <w:szCs w:val="22"/>
          <w:lang w:val="lt-LT"/>
        </w:rPr>
        <w:t xml:space="preserve"> natrio druskos dozę būtina koreguoti atsižvelgiant į kreatinino klirensą </w:t>
      </w:r>
      <w:r w:rsidR="006D2AF8" w:rsidRPr="000C2A8D">
        <w:rPr>
          <w:rFonts w:eastAsia="TimesNewRoman"/>
          <w:snapToGrid/>
          <w:szCs w:val="22"/>
          <w:lang w:val="lt-LT"/>
        </w:rPr>
        <w:t>(</w:t>
      </w:r>
      <w:r w:rsidR="001B6671" w:rsidRPr="000C2A8D">
        <w:rPr>
          <w:rFonts w:eastAsia="TimesNewRoman"/>
          <w:snapToGrid/>
          <w:szCs w:val="22"/>
          <w:lang w:val="lt-LT"/>
        </w:rPr>
        <w:t>žr.</w:t>
      </w:r>
      <w:r w:rsidR="006D2AF8" w:rsidRPr="000C2A8D">
        <w:rPr>
          <w:rFonts w:eastAsia="TimesNewRoman"/>
          <w:snapToGrid/>
          <w:szCs w:val="22"/>
          <w:lang w:val="lt-LT"/>
        </w:rPr>
        <w:t xml:space="preserve"> 4.2</w:t>
      </w:r>
      <w:r w:rsidR="001B6671" w:rsidRPr="000C2A8D">
        <w:rPr>
          <w:rFonts w:eastAsia="TimesNewRoman"/>
          <w:snapToGrid/>
          <w:szCs w:val="22"/>
          <w:lang w:val="lt-LT"/>
        </w:rPr>
        <w:t> skyrių</w:t>
      </w:r>
      <w:r w:rsidR="006D2AF8" w:rsidRPr="000C2A8D">
        <w:rPr>
          <w:rFonts w:eastAsia="TimesNewRoman"/>
          <w:snapToGrid/>
          <w:szCs w:val="22"/>
          <w:lang w:val="lt-LT"/>
        </w:rPr>
        <w:t xml:space="preserve">). </w:t>
      </w:r>
      <w:r w:rsidR="00AD754B" w:rsidRPr="000C2A8D">
        <w:rPr>
          <w:rFonts w:eastAsia="TimesNewRoman"/>
          <w:snapToGrid/>
          <w:szCs w:val="22"/>
          <w:lang w:val="lt-LT"/>
        </w:rPr>
        <w:t xml:space="preserve">Pacientams, kuriems yra </w:t>
      </w:r>
      <w:proofErr w:type="spellStart"/>
      <w:r w:rsidR="00AD754B" w:rsidRPr="000C2A8D">
        <w:rPr>
          <w:rFonts w:eastAsia="TimesNewRoman"/>
          <w:snapToGrid/>
          <w:szCs w:val="22"/>
          <w:lang w:val="lt-LT"/>
        </w:rPr>
        <w:t>hipovolemija</w:t>
      </w:r>
      <w:proofErr w:type="spellEnd"/>
      <w:r w:rsidR="00AD754B" w:rsidRPr="000C2A8D">
        <w:rPr>
          <w:rFonts w:eastAsia="TimesNewRoman"/>
          <w:snapToGrid/>
          <w:szCs w:val="22"/>
          <w:lang w:val="lt-LT"/>
        </w:rPr>
        <w:t xml:space="preserve"> ar kurie vartoja kitų </w:t>
      </w:r>
      <w:proofErr w:type="spellStart"/>
      <w:r w:rsidR="00AD754B" w:rsidRPr="000C2A8D">
        <w:rPr>
          <w:rFonts w:eastAsia="TimesNewRoman"/>
          <w:snapToGrid/>
          <w:szCs w:val="22"/>
          <w:lang w:val="lt-LT"/>
        </w:rPr>
        <w:t>nefrotoksinį</w:t>
      </w:r>
      <w:proofErr w:type="spellEnd"/>
      <w:r w:rsidR="00AD754B" w:rsidRPr="000C2A8D">
        <w:rPr>
          <w:rFonts w:eastAsia="TimesNewRoman"/>
          <w:snapToGrid/>
          <w:szCs w:val="22"/>
          <w:lang w:val="lt-LT"/>
        </w:rPr>
        <w:t xml:space="preserve"> poveikį sukelti galinčių vaistinių preparatų, </w:t>
      </w:r>
      <w:proofErr w:type="spellStart"/>
      <w:r w:rsidR="00AD754B" w:rsidRPr="000C2A8D">
        <w:rPr>
          <w:rFonts w:eastAsia="TimesNewRoman"/>
          <w:snapToGrid/>
          <w:szCs w:val="22"/>
          <w:lang w:val="lt-LT"/>
        </w:rPr>
        <w:t>kolistino</w:t>
      </w:r>
      <w:proofErr w:type="spellEnd"/>
      <w:r w:rsidR="00AD754B" w:rsidRPr="000C2A8D">
        <w:rPr>
          <w:rFonts w:eastAsia="TimesNewRoman"/>
          <w:snapToGrid/>
          <w:szCs w:val="22"/>
          <w:lang w:val="lt-LT"/>
        </w:rPr>
        <w:t xml:space="preserve"> sukeliamo </w:t>
      </w:r>
      <w:proofErr w:type="spellStart"/>
      <w:r w:rsidR="00AD754B" w:rsidRPr="000C2A8D">
        <w:rPr>
          <w:rFonts w:eastAsia="TimesNewRoman"/>
          <w:snapToGrid/>
          <w:szCs w:val="22"/>
          <w:lang w:val="lt-LT"/>
        </w:rPr>
        <w:t>nefrotoksinio</w:t>
      </w:r>
      <w:proofErr w:type="spellEnd"/>
      <w:r w:rsidR="00AD754B" w:rsidRPr="000C2A8D">
        <w:rPr>
          <w:rFonts w:eastAsia="TimesNewRoman"/>
          <w:snapToGrid/>
          <w:szCs w:val="22"/>
          <w:lang w:val="lt-LT"/>
        </w:rPr>
        <w:t xml:space="preserve"> poveikio rizika yra didesnė </w:t>
      </w:r>
      <w:r w:rsidR="006D2AF8" w:rsidRPr="000C2A8D">
        <w:rPr>
          <w:rFonts w:eastAsia="TimesNewRoman"/>
          <w:snapToGrid/>
          <w:szCs w:val="22"/>
          <w:lang w:val="lt-LT"/>
        </w:rPr>
        <w:t>(</w:t>
      </w:r>
      <w:r w:rsidR="00AD754B" w:rsidRPr="000C2A8D">
        <w:rPr>
          <w:rFonts w:eastAsia="TimesNewRoman"/>
          <w:snapToGrid/>
          <w:szCs w:val="22"/>
          <w:lang w:val="lt-LT"/>
        </w:rPr>
        <w:t>žr.</w:t>
      </w:r>
      <w:r w:rsidR="006D2AF8" w:rsidRPr="000C2A8D">
        <w:rPr>
          <w:rFonts w:eastAsia="TimesNewRoman"/>
          <w:snapToGrid/>
          <w:szCs w:val="22"/>
          <w:lang w:val="lt-LT"/>
        </w:rPr>
        <w:t xml:space="preserve"> 4.5 </w:t>
      </w:r>
      <w:r w:rsidR="00AD754B" w:rsidRPr="000C2A8D">
        <w:rPr>
          <w:rFonts w:eastAsia="TimesNewRoman"/>
          <w:snapToGrid/>
          <w:szCs w:val="22"/>
          <w:lang w:val="lt-LT"/>
        </w:rPr>
        <w:t>ir</w:t>
      </w:r>
      <w:r w:rsidR="006D2AF8" w:rsidRPr="000C2A8D">
        <w:rPr>
          <w:rFonts w:eastAsia="TimesNewRoman"/>
          <w:snapToGrid/>
          <w:szCs w:val="22"/>
          <w:lang w:val="lt-LT"/>
        </w:rPr>
        <w:t xml:space="preserve"> 4.8</w:t>
      </w:r>
      <w:r w:rsidR="00AD754B" w:rsidRPr="000C2A8D">
        <w:rPr>
          <w:rFonts w:eastAsia="TimesNewRoman"/>
          <w:snapToGrid/>
          <w:szCs w:val="22"/>
          <w:lang w:val="lt-LT"/>
        </w:rPr>
        <w:t> skyrius</w:t>
      </w:r>
      <w:r w:rsidR="006D2AF8" w:rsidRPr="000C2A8D">
        <w:rPr>
          <w:rFonts w:eastAsia="TimesNewRoman"/>
          <w:snapToGrid/>
          <w:szCs w:val="22"/>
          <w:lang w:val="lt-LT"/>
        </w:rPr>
        <w:t>).</w:t>
      </w:r>
    </w:p>
    <w:p w14:paraId="01C9CE1F" w14:textId="77777777" w:rsidR="00AD754B" w:rsidRPr="000C2A8D" w:rsidRDefault="00AD754B" w:rsidP="006D2AF8">
      <w:pPr>
        <w:widowControl w:val="0"/>
        <w:tabs>
          <w:tab w:val="clear" w:pos="567"/>
        </w:tabs>
        <w:spacing w:line="240" w:lineRule="auto"/>
        <w:rPr>
          <w:rFonts w:eastAsia="TimesNewRoman"/>
          <w:snapToGrid/>
          <w:szCs w:val="22"/>
          <w:lang w:val="lt-LT"/>
        </w:rPr>
      </w:pPr>
    </w:p>
    <w:p w14:paraId="35F52CF1" w14:textId="77777777" w:rsidR="00D5542D" w:rsidRPr="000C2A8D" w:rsidRDefault="00D5542D" w:rsidP="006D2AF8">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Kai kurių tyrimų metu gauta duomenų, kad </w:t>
      </w:r>
      <w:proofErr w:type="spellStart"/>
      <w:r w:rsidRPr="000C2A8D">
        <w:rPr>
          <w:rFonts w:eastAsia="TimesNewRoman"/>
          <w:snapToGrid/>
          <w:szCs w:val="22"/>
          <w:lang w:val="lt-LT"/>
        </w:rPr>
        <w:t>nefrotoksinis</w:t>
      </w:r>
      <w:proofErr w:type="spellEnd"/>
      <w:r w:rsidRPr="000C2A8D">
        <w:rPr>
          <w:rFonts w:eastAsia="TimesNewRoman"/>
          <w:snapToGrid/>
          <w:szCs w:val="22"/>
          <w:lang w:val="lt-LT"/>
        </w:rPr>
        <w:t xml:space="preserve"> poveikis yra susijęs su kumuliacine doze ir gydymo trukme. Būtina įvertinti ilgalaikio gydymo naudą ir galimą toksinio poveikio inkstams rizikos padidėjimą.</w:t>
      </w:r>
    </w:p>
    <w:p w14:paraId="19C9DD71" w14:textId="77777777" w:rsidR="00D5542D" w:rsidRPr="000C2A8D" w:rsidRDefault="00D5542D" w:rsidP="006D2AF8">
      <w:pPr>
        <w:widowControl w:val="0"/>
        <w:tabs>
          <w:tab w:val="clear" w:pos="567"/>
        </w:tabs>
        <w:spacing w:line="240" w:lineRule="auto"/>
        <w:rPr>
          <w:rFonts w:eastAsia="TimesNewRoman"/>
          <w:snapToGrid/>
          <w:szCs w:val="22"/>
          <w:lang w:val="lt-LT"/>
        </w:rPr>
      </w:pPr>
    </w:p>
    <w:p w14:paraId="7040F1E5" w14:textId="56439854" w:rsidR="00D5542D" w:rsidRPr="000C2A8D" w:rsidRDefault="00D5542D" w:rsidP="006D2AF8">
      <w:pPr>
        <w:widowControl w:val="0"/>
        <w:tabs>
          <w:tab w:val="clear" w:pos="567"/>
        </w:tabs>
        <w:spacing w:line="240" w:lineRule="auto"/>
        <w:rPr>
          <w:rFonts w:eastAsia="TimesNewRoman"/>
          <w:snapToGrid/>
          <w:szCs w:val="22"/>
          <w:lang w:val="lt-LT"/>
        </w:rPr>
      </w:pP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druską būtina skirti atsargiai </w:t>
      </w:r>
      <w:r w:rsidR="006D2AF8" w:rsidRPr="000C2A8D">
        <w:rPr>
          <w:rFonts w:eastAsia="TimesNewRoman"/>
          <w:snapToGrid/>
          <w:szCs w:val="22"/>
          <w:lang w:val="lt-LT"/>
        </w:rPr>
        <w:t>&lt;1</w:t>
      </w:r>
      <w:r w:rsidRPr="000C2A8D">
        <w:rPr>
          <w:rFonts w:eastAsia="TimesNewRoman"/>
          <w:snapToGrid/>
          <w:szCs w:val="22"/>
          <w:lang w:val="lt-LT"/>
        </w:rPr>
        <w:t xml:space="preserve"> metų kūdikiams, kadangi tokios amžiaus grupės pacientų inkstų funkcija dar nebūna visiškai brandi. Be to, nebrandžios inkstų ir </w:t>
      </w:r>
      <w:proofErr w:type="spellStart"/>
      <w:r w:rsidRPr="000C2A8D">
        <w:rPr>
          <w:rFonts w:eastAsia="TimesNewRoman"/>
          <w:snapToGrid/>
          <w:szCs w:val="22"/>
          <w:lang w:val="lt-LT"/>
        </w:rPr>
        <w:t>metabolinės</w:t>
      </w:r>
      <w:proofErr w:type="spellEnd"/>
      <w:r w:rsidRPr="000C2A8D">
        <w:rPr>
          <w:rFonts w:eastAsia="TimesNewRoman"/>
          <w:snapToGrid/>
          <w:szCs w:val="22"/>
          <w:lang w:val="lt-LT"/>
        </w:rPr>
        <w:t xml:space="preserve"> funkcijos poveikis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w:t>
      </w:r>
      <w:r w:rsidR="003A28B6">
        <w:rPr>
          <w:rFonts w:eastAsia="TimesNewRoman"/>
          <w:snapToGrid/>
          <w:szCs w:val="22"/>
          <w:lang w:val="lt-LT"/>
        </w:rPr>
        <w:t>virtimui</w:t>
      </w:r>
      <w:r w:rsidRPr="000C2A8D">
        <w:rPr>
          <w:rFonts w:eastAsia="TimesNewRoman"/>
          <w:snapToGrid/>
          <w:szCs w:val="22"/>
          <w:lang w:val="lt-LT"/>
        </w:rPr>
        <w:t xml:space="preserve"> </w:t>
      </w:r>
      <w:proofErr w:type="spellStart"/>
      <w:r w:rsidR="003A28B6" w:rsidRPr="000C2A8D">
        <w:rPr>
          <w:rFonts w:eastAsia="TimesNewRoman"/>
          <w:snapToGrid/>
          <w:szCs w:val="22"/>
          <w:lang w:val="lt-LT"/>
        </w:rPr>
        <w:t>kolistin</w:t>
      </w:r>
      <w:r w:rsidR="003A28B6">
        <w:rPr>
          <w:rFonts w:eastAsia="TimesNewRoman"/>
          <w:snapToGrid/>
          <w:szCs w:val="22"/>
          <w:lang w:val="lt-LT"/>
        </w:rPr>
        <w:t>u</w:t>
      </w:r>
      <w:proofErr w:type="spellEnd"/>
      <w:r w:rsidR="003A28B6" w:rsidRPr="000C2A8D">
        <w:rPr>
          <w:rFonts w:eastAsia="TimesNewRoman"/>
          <w:snapToGrid/>
          <w:szCs w:val="22"/>
          <w:lang w:val="lt-LT"/>
        </w:rPr>
        <w:t xml:space="preserve"> </w:t>
      </w:r>
      <w:r w:rsidRPr="000C2A8D">
        <w:rPr>
          <w:rFonts w:eastAsia="TimesNewRoman"/>
          <w:snapToGrid/>
          <w:szCs w:val="22"/>
          <w:lang w:val="lt-LT"/>
        </w:rPr>
        <w:t>nėra žinomas.</w:t>
      </w:r>
    </w:p>
    <w:p w14:paraId="068CC0BA" w14:textId="77777777" w:rsidR="0029788E" w:rsidRPr="000C2A8D" w:rsidRDefault="0029788E" w:rsidP="006D2AF8">
      <w:pPr>
        <w:widowControl w:val="0"/>
        <w:tabs>
          <w:tab w:val="clear" w:pos="567"/>
        </w:tabs>
        <w:spacing w:line="240" w:lineRule="auto"/>
        <w:rPr>
          <w:rFonts w:eastAsia="TimesNewRoman"/>
          <w:snapToGrid/>
          <w:szCs w:val="22"/>
          <w:lang w:val="lt-LT"/>
        </w:rPr>
      </w:pPr>
    </w:p>
    <w:p w14:paraId="60CA4DA6" w14:textId="77777777" w:rsidR="006D2AF8" w:rsidRPr="000C2A8D" w:rsidRDefault="0029788E" w:rsidP="006D2AF8">
      <w:pPr>
        <w:widowControl w:val="0"/>
        <w:tabs>
          <w:tab w:val="clear" w:pos="567"/>
        </w:tabs>
        <w:spacing w:line="240" w:lineRule="auto"/>
        <w:rPr>
          <w:rFonts w:eastAsia="TimesNewRoman"/>
          <w:snapToGrid/>
          <w:szCs w:val="22"/>
          <w:u w:val="single"/>
          <w:lang w:val="lt-LT"/>
        </w:rPr>
      </w:pPr>
      <w:r w:rsidRPr="000C2A8D">
        <w:rPr>
          <w:rFonts w:eastAsia="TimesNewRoman"/>
          <w:snapToGrid/>
          <w:szCs w:val="22"/>
          <w:u w:val="single"/>
          <w:lang w:val="lt-LT"/>
        </w:rPr>
        <w:t>Padidėjęs jautrumas</w:t>
      </w:r>
    </w:p>
    <w:p w14:paraId="4C11CE58" w14:textId="77777777" w:rsidR="009F73DA" w:rsidRPr="000C2A8D" w:rsidRDefault="009F73DA" w:rsidP="006D2AF8">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Jei pasireiškia alerginė reakcija, būtina nutraukti gydymą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druska ir imtis tinkamų priemonių.</w:t>
      </w:r>
    </w:p>
    <w:p w14:paraId="6225D52B" w14:textId="77777777" w:rsidR="0029788E" w:rsidRPr="000C2A8D" w:rsidRDefault="0029788E" w:rsidP="006D2AF8">
      <w:pPr>
        <w:widowControl w:val="0"/>
        <w:tabs>
          <w:tab w:val="clear" w:pos="567"/>
        </w:tabs>
        <w:spacing w:line="240" w:lineRule="auto"/>
        <w:rPr>
          <w:rFonts w:eastAsia="TimesNewRoman"/>
          <w:snapToGrid/>
          <w:szCs w:val="22"/>
          <w:lang w:val="lt-LT"/>
        </w:rPr>
      </w:pPr>
    </w:p>
    <w:p w14:paraId="606FAC3C" w14:textId="77777777" w:rsidR="006D2AF8" w:rsidRPr="000C2A8D" w:rsidRDefault="006D2AF8" w:rsidP="006D2AF8">
      <w:pPr>
        <w:widowControl w:val="0"/>
        <w:tabs>
          <w:tab w:val="clear" w:pos="567"/>
        </w:tabs>
        <w:spacing w:line="240" w:lineRule="auto"/>
        <w:rPr>
          <w:rFonts w:eastAsia="TimesNewRoman"/>
          <w:snapToGrid/>
          <w:szCs w:val="22"/>
          <w:u w:val="single"/>
          <w:lang w:val="lt-LT"/>
        </w:rPr>
      </w:pPr>
      <w:proofErr w:type="spellStart"/>
      <w:r w:rsidRPr="000C2A8D">
        <w:rPr>
          <w:rFonts w:eastAsia="TimesNewRoman"/>
          <w:snapToGrid/>
          <w:szCs w:val="22"/>
          <w:u w:val="single"/>
          <w:lang w:val="lt-LT"/>
        </w:rPr>
        <w:t>Neuroto</w:t>
      </w:r>
      <w:r w:rsidR="0029788E" w:rsidRPr="000C2A8D">
        <w:rPr>
          <w:rFonts w:eastAsia="TimesNewRoman"/>
          <w:snapToGrid/>
          <w:szCs w:val="22"/>
          <w:u w:val="single"/>
          <w:lang w:val="lt-LT"/>
        </w:rPr>
        <w:t>ksinis</w:t>
      </w:r>
      <w:proofErr w:type="spellEnd"/>
      <w:r w:rsidR="0029788E" w:rsidRPr="000C2A8D">
        <w:rPr>
          <w:rFonts w:eastAsia="TimesNewRoman"/>
          <w:snapToGrid/>
          <w:szCs w:val="22"/>
          <w:u w:val="single"/>
          <w:lang w:val="lt-LT"/>
        </w:rPr>
        <w:t xml:space="preserve"> poveikis</w:t>
      </w:r>
    </w:p>
    <w:p w14:paraId="372F5CEE" w14:textId="69C854C0" w:rsidR="006D2AF8" w:rsidRPr="000C2A8D" w:rsidRDefault="00D277F7" w:rsidP="006D2AF8">
      <w:pPr>
        <w:widowControl w:val="0"/>
        <w:tabs>
          <w:tab w:val="clear" w:pos="567"/>
        </w:tabs>
        <w:spacing w:line="240" w:lineRule="auto"/>
        <w:rPr>
          <w:rFonts w:eastAsia="TimesNewRoman"/>
          <w:snapToGrid/>
          <w:szCs w:val="22"/>
          <w:lang w:val="lt-LT"/>
        </w:rPr>
      </w:pPr>
      <w:r>
        <w:rPr>
          <w:rFonts w:eastAsia="TimesNewRoman"/>
          <w:snapToGrid/>
          <w:szCs w:val="22"/>
          <w:lang w:val="lt-LT"/>
        </w:rPr>
        <w:t>P</w:t>
      </w:r>
      <w:r w:rsidRPr="00D277F7">
        <w:rPr>
          <w:rFonts w:eastAsia="TimesNewRoman"/>
          <w:snapToGrid/>
          <w:szCs w:val="22"/>
          <w:lang w:val="lt-LT"/>
        </w:rPr>
        <w:t xml:space="preserve">ranešta, kad didelė </w:t>
      </w:r>
      <w:proofErr w:type="spellStart"/>
      <w:r w:rsidRPr="00D277F7">
        <w:rPr>
          <w:rFonts w:eastAsia="TimesNewRoman"/>
          <w:snapToGrid/>
          <w:szCs w:val="22"/>
          <w:lang w:val="lt-LT"/>
        </w:rPr>
        <w:t>kolistimetato</w:t>
      </w:r>
      <w:proofErr w:type="spellEnd"/>
      <w:r w:rsidR="00992DC1">
        <w:rPr>
          <w:rFonts w:eastAsia="TimesNewRoman"/>
          <w:snapToGrid/>
          <w:szCs w:val="22"/>
          <w:lang w:val="lt-LT"/>
        </w:rPr>
        <w:t xml:space="preserve"> </w:t>
      </w:r>
      <w:r w:rsidR="00C541CD">
        <w:rPr>
          <w:rFonts w:eastAsia="TimesNewRoman"/>
          <w:snapToGrid/>
          <w:szCs w:val="22"/>
          <w:lang w:val="lt-LT"/>
        </w:rPr>
        <w:t xml:space="preserve">natrio </w:t>
      </w:r>
      <w:r w:rsidR="00992DC1">
        <w:rPr>
          <w:rFonts w:eastAsia="TimesNewRoman"/>
          <w:snapToGrid/>
          <w:szCs w:val="22"/>
          <w:lang w:val="lt-LT"/>
        </w:rPr>
        <w:t>druskos</w:t>
      </w:r>
      <w:r w:rsidRPr="00D277F7">
        <w:rPr>
          <w:rFonts w:eastAsia="TimesNewRoman"/>
          <w:snapToGrid/>
          <w:szCs w:val="22"/>
          <w:lang w:val="lt-LT"/>
        </w:rPr>
        <w:t xml:space="preserve"> koncentracija serume, kuri gali būti susijusi su perdozavimu arba dozės nesumažinimu pacientams, </w:t>
      </w:r>
      <w:r w:rsidR="007578E0">
        <w:rPr>
          <w:rFonts w:eastAsia="TimesNewRoman"/>
          <w:snapToGrid/>
          <w:szCs w:val="22"/>
          <w:lang w:val="lt-LT"/>
        </w:rPr>
        <w:t>kurių</w:t>
      </w:r>
      <w:r w:rsidRPr="00D277F7">
        <w:rPr>
          <w:rFonts w:eastAsia="TimesNewRoman"/>
          <w:snapToGrid/>
          <w:szCs w:val="22"/>
          <w:lang w:val="lt-LT"/>
        </w:rPr>
        <w:t xml:space="preserve"> inkstų funkcij</w:t>
      </w:r>
      <w:r w:rsidR="007578E0">
        <w:rPr>
          <w:rFonts w:eastAsia="TimesNewRoman"/>
          <w:snapToGrid/>
          <w:szCs w:val="22"/>
          <w:lang w:val="lt-LT"/>
        </w:rPr>
        <w:t>a</w:t>
      </w:r>
      <w:r w:rsidRPr="00D277F7">
        <w:rPr>
          <w:rFonts w:eastAsia="TimesNewRoman"/>
          <w:snapToGrid/>
          <w:szCs w:val="22"/>
          <w:lang w:val="lt-LT"/>
        </w:rPr>
        <w:t xml:space="preserve"> sutrik</w:t>
      </w:r>
      <w:r w:rsidR="007578E0">
        <w:rPr>
          <w:rFonts w:eastAsia="TimesNewRoman"/>
          <w:snapToGrid/>
          <w:szCs w:val="22"/>
          <w:lang w:val="lt-LT"/>
        </w:rPr>
        <w:t>usi</w:t>
      </w:r>
      <w:r w:rsidRPr="00D277F7">
        <w:rPr>
          <w:rFonts w:eastAsia="TimesNewRoman"/>
          <w:snapToGrid/>
          <w:szCs w:val="22"/>
          <w:lang w:val="lt-LT"/>
        </w:rPr>
        <w:t xml:space="preserve">, sukelia </w:t>
      </w:r>
      <w:proofErr w:type="spellStart"/>
      <w:r w:rsidRPr="00D277F7">
        <w:rPr>
          <w:rFonts w:eastAsia="TimesNewRoman"/>
          <w:snapToGrid/>
          <w:szCs w:val="22"/>
          <w:lang w:val="lt-LT"/>
        </w:rPr>
        <w:t>neurotoksinį</w:t>
      </w:r>
      <w:proofErr w:type="spellEnd"/>
      <w:r w:rsidRPr="00D277F7">
        <w:rPr>
          <w:rFonts w:eastAsia="TimesNewRoman"/>
          <w:snapToGrid/>
          <w:szCs w:val="22"/>
          <w:lang w:val="lt-LT"/>
        </w:rPr>
        <w:t xml:space="preserve"> poveikį,</w:t>
      </w:r>
      <w:r w:rsidR="005122B1" w:rsidRPr="000C2A8D">
        <w:rPr>
          <w:rFonts w:eastAsia="TimesNewRoman"/>
          <w:snapToGrid/>
          <w:szCs w:val="22"/>
          <w:lang w:val="lt-LT"/>
        </w:rPr>
        <w:t xml:space="preserve"> tokį kaip veido </w:t>
      </w:r>
      <w:proofErr w:type="spellStart"/>
      <w:r w:rsidR="005122B1" w:rsidRPr="000C2A8D">
        <w:rPr>
          <w:rFonts w:eastAsia="TimesNewRoman"/>
          <w:snapToGrid/>
          <w:szCs w:val="22"/>
          <w:lang w:val="lt-LT"/>
        </w:rPr>
        <w:t>parestezija</w:t>
      </w:r>
      <w:proofErr w:type="spellEnd"/>
      <w:r w:rsidR="005122B1" w:rsidRPr="000C2A8D">
        <w:rPr>
          <w:rFonts w:eastAsia="TimesNewRoman"/>
          <w:snapToGrid/>
          <w:szCs w:val="22"/>
          <w:lang w:val="lt-LT"/>
        </w:rPr>
        <w:t>,</w:t>
      </w:r>
      <w:r w:rsidR="006D2AF8" w:rsidRPr="000C2A8D">
        <w:rPr>
          <w:rFonts w:eastAsia="TimesNewRoman"/>
          <w:snapToGrid/>
          <w:szCs w:val="22"/>
          <w:lang w:val="lt-LT"/>
        </w:rPr>
        <w:t xml:space="preserve"> </w:t>
      </w:r>
      <w:r w:rsidR="005122B1" w:rsidRPr="000C2A8D">
        <w:rPr>
          <w:rFonts w:eastAsia="TimesNewRoman"/>
          <w:snapToGrid/>
          <w:szCs w:val="22"/>
          <w:lang w:val="lt-LT"/>
        </w:rPr>
        <w:t>raumenų silpnumas</w:t>
      </w:r>
      <w:r w:rsidR="006D2AF8" w:rsidRPr="000C2A8D">
        <w:rPr>
          <w:rFonts w:eastAsia="TimesNewRoman"/>
          <w:snapToGrid/>
          <w:szCs w:val="22"/>
          <w:lang w:val="lt-LT"/>
        </w:rPr>
        <w:t>,</w:t>
      </w:r>
      <w:r w:rsidR="005122B1" w:rsidRPr="000C2A8D">
        <w:rPr>
          <w:rFonts w:eastAsia="TimesNewRoman"/>
          <w:snapToGrid/>
          <w:szCs w:val="22"/>
          <w:lang w:val="lt-LT"/>
        </w:rPr>
        <w:t xml:space="preserve"> </w:t>
      </w:r>
      <w:r>
        <w:rPr>
          <w:rFonts w:eastAsia="TimesNewRoman"/>
          <w:snapToGrid/>
          <w:szCs w:val="22"/>
          <w:lang w:val="lt-LT"/>
        </w:rPr>
        <w:t>svaigimas</w:t>
      </w:r>
      <w:r w:rsidRPr="000C2A8D">
        <w:rPr>
          <w:rFonts w:eastAsia="TimesNewRoman"/>
          <w:snapToGrid/>
          <w:szCs w:val="22"/>
          <w:lang w:val="lt-LT"/>
        </w:rPr>
        <w:t xml:space="preserve"> </w:t>
      </w:r>
      <w:r w:rsidR="005122B1" w:rsidRPr="000C2A8D">
        <w:rPr>
          <w:rFonts w:eastAsia="TimesNewRoman"/>
          <w:snapToGrid/>
          <w:szCs w:val="22"/>
          <w:lang w:val="lt-LT"/>
        </w:rPr>
        <w:t>(</w:t>
      </w:r>
      <w:proofErr w:type="spellStart"/>
      <w:r w:rsidR="006D2AF8" w:rsidRPr="000C2A8D">
        <w:rPr>
          <w:rFonts w:eastAsia="TimesNewRoman"/>
          <w:i/>
          <w:iCs/>
          <w:snapToGrid/>
          <w:szCs w:val="22"/>
          <w:lang w:val="lt-LT"/>
        </w:rPr>
        <w:t>vertigo</w:t>
      </w:r>
      <w:proofErr w:type="spellEnd"/>
      <w:r w:rsidR="005122B1" w:rsidRPr="000C2A8D">
        <w:rPr>
          <w:rFonts w:eastAsia="TimesNewRoman"/>
          <w:snapToGrid/>
          <w:szCs w:val="22"/>
          <w:lang w:val="lt-LT"/>
        </w:rPr>
        <w:t>)</w:t>
      </w:r>
      <w:r w:rsidR="006D2AF8" w:rsidRPr="000C2A8D">
        <w:rPr>
          <w:rFonts w:eastAsia="TimesNewRoman"/>
          <w:snapToGrid/>
          <w:szCs w:val="22"/>
          <w:lang w:val="lt-LT"/>
        </w:rPr>
        <w:t xml:space="preserve">, </w:t>
      </w:r>
      <w:r w:rsidR="005122B1" w:rsidRPr="000C2A8D">
        <w:rPr>
          <w:rFonts w:eastAsia="TimesNewRoman"/>
          <w:snapToGrid/>
          <w:szCs w:val="22"/>
          <w:lang w:val="lt-LT"/>
        </w:rPr>
        <w:t>neaiški kalba</w:t>
      </w:r>
      <w:r w:rsidR="006D2AF8" w:rsidRPr="000C2A8D">
        <w:rPr>
          <w:rFonts w:eastAsia="TimesNewRoman"/>
          <w:snapToGrid/>
          <w:szCs w:val="22"/>
          <w:lang w:val="lt-LT"/>
        </w:rPr>
        <w:t xml:space="preserve">, </w:t>
      </w:r>
      <w:proofErr w:type="spellStart"/>
      <w:r w:rsidR="005122B1" w:rsidRPr="000C2A8D">
        <w:rPr>
          <w:rFonts w:eastAsia="TimesNewRoman"/>
          <w:snapToGrid/>
          <w:szCs w:val="22"/>
          <w:lang w:val="lt-LT"/>
        </w:rPr>
        <w:t>vazomotorinis</w:t>
      </w:r>
      <w:proofErr w:type="spellEnd"/>
      <w:r w:rsidR="005122B1" w:rsidRPr="000C2A8D">
        <w:rPr>
          <w:rFonts w:eastAsia="TimesNewRoman"/>
          <w:snapToGrid/>
          <w:szCs w:val="22"/>
          <w:lang w:val="lt-LT"/>
        </w:rPr>
        <w:t xml:space="preserve"> nestabilumas</w:t>
      </w:r>
      <w:r w:rsidR="006D2AF8" w:rsidRPr="000C2A8D">
        <w:rPr>
          <w:rFonts w:eastAsia="TimesNewRoman"/>
          <w:snapToGrid/>
          <w:szCs w:val="22"/>
          <w:lang w:val="lt-LT"/>
        </w:rPr>
        <w:t xml:space="preserve">, </w:t>
      </w:r>
      <w:r w:rsidR="005122B1" w:rsidRPr="000C2A8D">
        <w:rPr>
          <w:rFonts w:eastAsia="TimesNewRoman"/>
          <w:snapToGrid/>
          <w:szCs w:val="22"/>
          <w:lang w:val="lt-LT"/>
        </w:rPr>
        <w:t>regos sutrikimai</w:t>
      </w:r>
      <w:r w:rsidR="006D2AF8" w:rsidRPr="000C2A8D">
        <w:rPr>
          <w:rFonts w:eastAsia="TimesNewRoman"/>
          <w:snapToGrid/>
          <w:szCs w:val="22"/>
          <w:lang w:val="lt-LT"/>
        </w:rPr>
        <w:t xml:space="preserve">, </w:t>
      </w:r>
      <w:r w:rsidR="005122B1" w:rsidRPr="000C2A8D">
        <w:rPr>
          <w:rFonts w:eastAsia="TimesNewRoman"/>
          <w:snapToGrid/>
          <w:szCs w:val="22"/>
          <w:lang w:val="lt-LT"/>
        </w:rPr>
        <w:t>sumišimas</w:t>
      </w:r>
      <w:r w:rsidR="006D2AF8" w:rsidRPr="000C2A8D">
        <w:rPr>
          <w:rFonts w:eastAsia="TimesNewRoman"/>
          <w:snapToGrid/>
          <w:szCs w:val="22"/>
          <w:lang w:val="lt-LT"/>
        </w:rPr>
        <w:t xml:space="preserve">, </w:t>
      </w:r>
      <w:r w:rsidR="005122B1" w:rsidRPr="000C2A8D">
        <w:rPr>
          <w:rFonts w:eastAsia="TimesNewRoman"/>
          <w:snapToGrid/>
          <w:szCs w:val="22"/>
          <w:lang w:val="lt-LT"/>
        </w:rPr>
        <w:t xml:space="preserve">psichozė ir </w:t>
      </w:r>
      <w:proofErr w:type="spellStart"/>
      <w:r w:rsidR="005122B1" w:rsidRPr="000C2A8D">
        <w:rPr>
          <w:rFonts w:eastAsia="TimesNewRoman"/>
          <w:snapToGrid/>
          <w:szCs w:val="22"/>
          <w:lang w:val="lt-LT"/>
        </w:rPr>
        <w:t>apnėja</w:t>
      </w:r>
      <w:proofErr w:type="spellEnd"/>
      <w:r w:rsidR="006D2AF8" w:rsidRPr="000C2A8D">
        <w:rPr>
          <w:rFonts w:eastAsia="TimesNewRoman"/>
          <w:snapToGrid/>
          <w:szCs w:val="22"/>
          <w:lang w:val="lt-LT"/>
        </w:rPr>
        <w:t xml:space="preserve">. </w:t>
      </w:r>
      <w:r w:rsidR="005122B1" w:rsidRPr="000C2A8D">
        <w:rPr>
          <w:rFonts w:eastAsia="TimesNewRoman"/>
          <w:snapToGrid/>
          <w:szCs w:val="22"/>
          <w:lang w:val="lt-LT"/>
        </w:rPr>
        <w:t xml:space="preserve">Būtina stebėti, ar nepasireiškia </w:t>
      </w:r>
      <w:proofErr w:type="spellStart"/>
      <w:r>
        <w:rPr>
          <w:rFonts w:eastAsia="TimesNewRoman"/>
          <w:snapToGrid/>
          <w:szCs w:val="22"/>
          <w:lang w:val="lt-LT"/>
        </w:rPr>
        <w:t>perioralinė</w:t>
      </w:r>
      <w:proofErr w:type="spellEnd"/>
      <w:r w:rsidRPr="000C2A8D">
        <w:rPr>
          <w:rFonts w:eastAsia="TimesNewRoman"/>
          <w:snapToGrid/>
          <w:szCs w:val="22"/>
          <w:lang w:val="lt-LT"/>
        </w:rPr>
        <w:t xml:space="preserve"> </w:t>
      </w:r>
      <w:r w:rsidR="005122B1" w:rsidRPr="000C2A8D">
        <w:rPr>
          <w:rFonts w:eastAsia="TimesNewRoman"/>
          <w:snapToGrid/>
          <w:szCs w:val="22"/>
          <w:lang w:val="lt-LT"/>
        </w:rPr>
        <w:t xml:space="preserve">ir galūnių </w:t>
      </w:r>
      <w:proofErr w:type="spellStart"/>
      <w:r w:rsidR="005122B1" w:rsidRPr="000C2A8D">
        <w:rPr>
          <w:rFonts w:eastAsia="TimesNewRoman"/>
          <w:snapToGrid/>
          <w:szCs w:val="22"/>
          <w:lang w:val="lt-LT"/>
        </w:rPr>
        <w:t>parestezij</w:t>
      </w:r>
      <w:r>
        <w:rPr>
          <w:rFonts w:eastAsia="TimesNewRoman"/>
          <w:snapToGrid/>
          <w:szCs w:val="22"/>
          <w:lang w:val="lt-LT"/>
        </w:rPr>
        <w:t>os</w:t>
      </w:r>
      <w:proofErr w:type="spellEnd"/>
      <w:r w:rsidR="005122B1" w:rsidRPr="000C2A8D">
        <w:rPr>
          <w:rFonts w:eastAsia="TimesNewRoman"/>
          <w:snapToGrid/>
          <w:szCs w:val="22"/>
          <w:lang w:val="lt-LT"/>
        </w:rPr>
        <w:t>, kuri</w:t>
      </w:r>
      <w:r>
        <w:rPr>
          <w:rFonts w:eastAsia="TimesNewRoman"/>
          <w:snapToGrid/>
          <w:szCs w:val="22"/>
          <w:lang w:val="lt-LT"/>
        </w:rPr>
        <w:t>os</w:t>
      </w:r>
      <w:r w:rsidR="005122B1" w:rsidRPr="000C2A8D">
        <w:rPr>
          <w:rFonts w:eastAsia="TimesNewRoman"/>
          <w:snapToGrid/>
          <w:szCs w:val="22"/>
          <w:lang w:val="lt-LT"/>
        </w:rPr>
        <w:t xml:space="preserve"> yra perdozavimo požymis </w:t>
      </w:r>
      <w:r w:rsidR="006D2AF8" w:rsidRPr="000C2A8D">
        <w:rPr>
          <w:rFonts w:eastAsia="TimesNewRoman"/>
          <w:snapToGrid/>
          <w:szCs w:val="22"/>
          <w:lang w:val="lt-LT"/>
        </w:rPr>
        <w:t>(</w:t>
      </w:r>
      <w:r w:rsidR="005122B1" w:rsidRPr="000C2A8D">
        <w:rPr>
          <w:rFonts w:eastAsia="TimesNewRoman"/>
          <w:snapToGrid/>
          <w:szCs w:val="22"/>
          <w:lang w:val="lt-LT"/>
        </w:rPr>
        <w:t>taip pat žr.</w:t>
      </w:r>
      <w:r w:rsidR="006D2AF8" w:rsidRPr="000C2A8D">
        <w:rPr>
          <w:rFonts w:eastAsia="TimesNewRoman"/>
          <w:snapToGrid/>
          <w:szCs w:val="22"/>
          <w:lang w:val="lt-LT"/>
        </w:rPr>
        <w:t xml:space="preserve"> 4.9</w:t>
      </w:r>
      <w:r w:rsidR="005122B1" w:rsidRPr="000C2A8D">
        <w:rPr>
          <w:rFonts w:eastAsia="TimesNewRoman"/>
          <w:snapToGrid/>
          <w:szCs w:val="22"/>
          <w:lang w:val="lt-LT"/>
        </w:rPr>
        <w:t> skyrių</w:t>
      </w:r>
      <w:r w:rsidR="006D2AF8" w:rsidRPr="000C2A8D">
        <w:rPr>
          <w:rFonts w:eastAsia="TimesNewRoman"/>
          <w:snapToGrid/>
          <w:szCs w:val="22"/>
          <w:lang w:val="lt-LT"/>
        </w:rPr>
        <w:t>).</w:t>
      </w:r>
    </w:p>
    <w:p w14:paraId="2F0CD5DA" w14:textId="77777777" w:rsidR="005122B1" w:rsidRPr="000C2A8D" w:rsidRDefault="005122B1" w:rsidP="006D2AF8">
      <w:pPr>
        <w:widowControl w:val="0"/>
        <w:tabs>
          <w:tab w:val="clear" w:pos="567"/>
        </w:tabs>
        <w:spacing w:line="240" w:lineRule="auto"/>
        <w:rPr>
          <w:rFonts w:eastAsia="TimesNewRoman"/>
          <w:snapToGrid/>
          <w:szCs w:val="22"/>
          <w:lang w:val="lt-LT"/>
        </w:rPr>
      </w:pPr>
    </w:p>
    <w:p w14:paraId="1A74D94D" w14:textId="622D5740" w:rsidR="006D2AF8" w:rsidRPr="000C2A8D" w:rsidRDefault="005122B1" w:rsidP="005122B1">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Kartu vartojami </w:t>
      </w:r>
      <w:proofErr w:type="spellStart"/>
      <w:r w:rsidRPr="000C2A8D">
        <w:rPr>
          <w:rFonts w:eastAsia="TimesNewRoman"/>
          <w:snapToGrid/>
          <w:szCs w:val="22"/>
          <w:lang w:val="lt-LT"/>
        </w:rPr>
        <w:t>nedepoliarizuojamojo</w:t>
      </w:r>
      <w:proofErr w:type="spellEnd"/>
      <w:r w:rsidRPr="000C2A8D">
        <w:rPr>
          <w:rFonts w:eastAsia="TimesNewRoman"/>
          <w:snapToGrid/>
          <w:szCs w:val="22"/>
          <w:lang w:val="lt-LT"/>
        </w:rPr>
        <w:t xml:space="preserve"> tipo raumenų </w:t>
      </w:r>
      <w:proofErr w:type="spellStart"/>
      <w:r w:rsidRPr="000C2A8D">
        <w:rPr>
          <w:rFonts w:eastAsia="TimesNewRoman"/>
          <w:snapToGrid/>
          <w:szCs w:val="22"/>
          <w:lang w:val="lt-LT"/>
        </w:rPr>
        <w:t>relaksantai</w:t>
      </w:r>
      <w:proofErr w:type="spellEnd"/>
      <w:r w:rsidRPr="000C2A8D">
        <w:rPr>
          <w:rFonts w:eastAsia="TimesNewRoman"/>
          <w:snapToGrid/>
          <w:szCs w:val="22"/>
          <w:lang w:val="lt-LT"/>
        </w:rPr>
        <w:t xml:space="preserve"> arba panašų </w:t>
      </w:r>
      <w:proofErr w:type="spellStart"/>
      <w:r w:rsidRPr="000C2A8D">
        <w:rPr>
          <w:rFonts w:eastAsia="TimesNewRoman"/>
          <w:snapToGrid/>
          <w:szCs w:val="22"/>
          <w:lang w:val="lt-LT"/>
        </w:rPr>
        <w:t>neurotoksinį</w:t>
      </w:r>
      <w:proofErr w:type="spellEnd"/>
      <w:r w:rsidRPr="000C2A8D">
        <w:rPr>
          <w:rFonts w:eastAsia="TimesNewRoman"/>
          <w:snapToGrid/>
          <w:szCs w:val="22"/>
          <w:lang w:val="lt-LT"/>
        </w:rPr>
        <w:t xml:space="preserve"> poveikį sukeliantys antibakteriniai vaistiniai preparatai taip pat gali paskatinti </w:t>
      </w:r>
      <w:proofErr w:type="spellStart"/>
      <w:r w:rsidRPr="000C2A8D">
        <w:rPr>
          <w:rFonts w:eastAsia="TimesNewRoman"/>
          <w:snapToGrid/>
          <w:szCs w:val="22"/>
          <w:lang w:val="lt-LT"/>
        </w:rPr>
        <w:t>neurotoksinio</w:t>
      </w:r>
      <w:proofErr w:type="spellEnd"/>
      <w:r w:rsidRPr="000C2A8D">
        <w:rPr>
          <w:rFonts w:eastAsia="TimesNewRoman"/>
          <w:snapToGrid/>
          <w:szCs w:val="22"/>
          <w:lang w:val="lt-LT"/>
        </w:rPr>
        <w:t xml:space="preserve"> poveikio pasireiškimą</w:t>
      </w:r>
      <w:r w:rsidR="006D2AF8" w:rsidRPr="000C2A8D">
        <w:rPr>
          <w:rFonts w:eastAsia="TimesNewRoman"/>
          <w:snapToGrid/>
          <w:szCs w:val="22"/>
          <w:lang w:val="lt-LT"/>
        </w:rPr>
        <w:t>.</w:t>
      </w:r>
    </w:p>
    <w:p w14:paraId="0FC10EEE" w14:textId="77777777" w:rsidR="006D2AF8" w:rsidRPr="000C2A8D" w:rsidRDefault="005122B1" w:rsidP="006D2AF8">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Simptomai gali palengvėti sumažinus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dozę</w:t>
      </w:r>
      <w:r w:rsidR="006D2AF8" w:rsidRPr="000C2A8D">
        <w:rPr>
          <w:rFonts w:eastAsia="TimesNewRoman"/>
          <w:snapToGrid/>
          <w:szCs w:val="22"/>
          <w:lang w:val="lt-LT"/>
        </w:rPr>
        <w:t>.</w:t>
      </w:r>
    </w:p>
    <w:p w14:paraId="7C667D86" w14:textId="77777777" w:rsidR="005122B1" w:rsidRPr="000C2A8D" w:rsidRDefault="005122B1" w:rsidP="006D2AF8">
      <w:pPr>
        <w:widowControl w:val="0"/>
        <w:tabs>
          <w:tab w:val="clear" w:pos="567"/>
        </w:tabs>
        <w:spacing w:line="240" w:lineRule="auto"/>
        <w:rPr>
          <w:rFonts w:eastAsia="TimesNewRoman"/>
          <w:snapToGrid/>
          <w:szCs w:val="22"/>
          <w:lang w:val="lt-LT"/>
        </w:rPr>
      </w:pPr>
    </w:p>
    <w:p w14:paraId="02EA7F4F" w14:textId="77777777" w:rsidR="006D2AF8" w:rsidRPr="000C2A8D" w:rsidRDefault="005122B1" w:rsidP="006D2AF8">
      <w:pPr>
        <w:widowControl w:val="0"/>
        <w:tabs>
          <w:tab w:val="clear" w:pos="567"/>
        </w:tabs>
        <w:spacing w:line="240" w:lineRule="auto"/>
        <w:rPr>
          <w:rFonts w:eastAsia="TimesNewRoman"/>
          <w:snapToGrid/>
          <w:szCs w:val="22"/>
          <w:u w:val="single"/>
          <w:lang w:val="lt-LT"/>
        </w:rPr>
      </w:pPr>
      <w:proofErr w:type="spellStart"/>
      <w:r w:rsidRPr="000C2A8D">
        <w:rPr>
          <w:rFonts w:eastAsia="TimesNewRoman"/>
          <w:snapToGrid/>
          <w:szCs w:val="22"/>
          <w:u w:val="single"/>
          <w:lang w:val="lt-LT"/>
        </w:rPr>
        <w:t>Generalizuota</w:t>
      </w:r>
      <w:proofErr w:type="spellEnd"/>
      <w:r w:rsidRPr="000C2A8D">
        <w:rPr>
          <w:rFonts w:eastAsia="TimesNewRoman"/>
          <w:snapToGrid/>
          <w:szCs w:val="22"/>
          <w:u w:val="single"/>
          <w:lang w:val="lt-LT"/>
        </w:rPr>
        <w:t xml:space="preserve"> </w:t>
      </w:r>
      <w:proofErr w:type="spellStart"/>
      <w:r w:rsidRPr="000C2A8D">
        <w:rPr>
          <w:rFonts w:eastAsia="TimesNewRoman"/>
          <w:snapToGrid/>
          <w:szCs w:val="22"/>
          <w:u w:val="single"/>
          <w:lang w:val="lt-LT"/>
        </w:rPr>
        <w:t>miastenija</w:t>
      </w:r>
      <w:proofErr w:type="spellEnd"/>
    </w:p>
    <w:p w14:paraId="7922B677" w14:textId="77777777" w:rsidR="006D2AF8" w:rsidRPr="000C2A8D" w:rsidRDefault="000079D8" w:rsidP="000079D8">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lastRenderedPageBreak/>
        <w:t xml:space="preserve">Yra žinoma, kad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druska mažina </w:t>
      </w:r>
      <w:proofErr w:type="spellStart"/>
      <w:r w:rsidRPr="000C2A8D">
        <w:rPr>
          <w:rFonts w:eastAsia="TimesNewRoman"/>
          <w:snapToGrid/>
          <w:szCs w:val="22"/>
          <w:lang w:val="lt-LT"/>
        </w:rPr>
        <w:t>presinapsinį</w:t>
      </w:r>
      <w:proofErr w:type="spellEnd"/>
      <w:r w:rsidRPr="000C2A8D">
        <w:rPr>
          <w:rFonts w:eastAsia="TimesNewRoman"/>
          <w:snapToGrid/>
          <w:szCs w:val="22"/>
          <w:lang w:val="lt-LT"/>
        </w:rPr>
        <w:t xml:space="preserve"> </w:t>
      </w:r>
      <w:proofErr w:type="spellStart"/>
      <w:r w:rsidRPr="000C2A8D">
        <w:rPr>
          <w:rFonts w:eastAsia="TimesNewRoman"/>
          <w:snapToGrid/>
          <w:szCs w:val="22"/>
          <w:lang w:val="lt-LT"/>
        </w:rPr>
        <w:t>acetilcholino</w:t>
      </w:r>
      <w:proofErr w:type="spellEnd"/>
      <w:r w:rsidRPr="000C2A8D">
        <w:rPr>
          <w:rFonts w:eastAsia="TimesNewRoman"/>
          <w:snapToGrid/>
          <w:szCs w:val="22"/>
          <w:lang w:val="lt-LT"/>
        </w:rPr>
        <w:t xml:space="preserve"> išsiskyrimą nervo ir raumens jungtyje, todėl </w:t>
      </w:r>
      <w:proofErr w:type="spellStart"/>
      <w:r w:rsidRPr="000C2A8D">
        <w:rPr>
          <w:rFonts w:eastAsia="TimesNewRoman"/>
          <w:snapToGrid/>
          <w:szCs w:val="22"/>
          <w:lang w:val="lt-LT"/>
        </w:rPr>
        <w:t>generalizuota</w:t>
      </w:r>
      <w:proofErr w:type="spellEnd"/>
      <w:r w:rsidRPr="000C2A8D">
        <w:rPr>
          <w:rFonts w:eastAsia="TimesNewRoman"/>
          <w:snapToGrid/>
          <w:szCs w:val="22"/>
          <w:lang w:val="lt-LT"/>
        </w:rPr>
        <w:t xml:space="preserve"> </w:t>
      </w:r>
      <w:proofErr w:type="spellStart"/>
      <w:r w:rsidRPr="000C2A8D">
        <w:rPr>
          <w:rFonts w:eastAsia="TimesNewRoman"/>
          <w:snapToGrid/>
          <w:szCs w:val="22"/>
          <w:lang w:val="lt-LT"/>
        </w:rPr>
        <w:t>miastenija</w:t>
      </w:r>
      <w:proofErr w:type="spellEnd"/>
      <w:r w:rsidRPr="000C2A8D">
        <w:rPr>
          <w:rFonts w:eastAsia="TimesNewRoman"/>
          <w:snapToGrid/>
          <w:szCs w:val="22"/>
          <w:lang w:val="lt-LT"/>
        </w:rPr>
        <w:t xml:space="preserve"> sergantiems pacientams jo reikia skirti ypač atsargiai ir tik jei neabejotinai būtina</w:t>
      </w:r>
      <w:r w:rsidR="006D2AF8" w:rsidRPr="000C2A8D">
        <w:rPr>
          <w:rFonts w:eastAsia="TimesNewRoman"/>
          <w:snapToGrid/>
          <w:szCs w:val="22"/>
          <w:lang w:val="lt-LT"/>
        </w:rPr>
        <w:t>.</w:t>
      </w:r>
    </w:p>
    <w:p w14:paraId="43BED8FC" w14:textId="77777777" w:rsidR="00584F60" w:rsidRPr="000C2A8D" w:rsidRDefault="00584F60" w:rsidP="006D2AF8">
      <w:pPr>
        <w:widowControl w:val="0"/>
        <w:tabs>
          <w:tab w:val="clear" w:pos="567"/>
        </w:tabs>
        <w:spacing w:line="240" w:lineRule="auto"/>
        <w:rPr>
          <w:rFonts w:eastAsia="TimesNewRoman"/>
          <w:snapToGrid/>
          <w:szCs w:val="22"/>
          <w:lang w:val="lt-LT"/>
        </w:rPr>
      </w:pPr>
    </w:p>
    <w:p w14:paraId="0B971FBB" w14:textId="77777777" w:rsidR="006D2AF8" w:rsidRPr="000C2A8D" w:rsidRDefault="00584F60" w:rsidP="006D2AF8">
      <w:pPr>
        <w:widowControl w:val="0"/>
        <w:tabs>
          <w:tab w:val="clear" w:pos="567"/>
        </w:tabs>
        <w:spacing w:line="240" w:lineRule="auto"/>
        <w:rPr>
          <w:rFonts w:eastAsia="TimesNewRoman"/>
          <w:snapToGrid/>
          <w:szCs w:val="22"/>
          <w:u w:val="single"/>
          <w:lang w:val="lt-LT"/>
        </w:rPr>
      </w:pPr>
      <w:r w:rsidRPr="000C2A8D">
        <w:rPr>
          <w:rFonts w:eastAsia="TimesNewRoman"/>
          <w:snapToGrid/>
          <w:szCs w:val="22"/>
          <w:u w:val="single"/>
          <w:lang w:val="lt-LT"/>
        </w:rPr>
        <w:t>Vartojimas į raumenis</w:t>
      </w:r>
    </w:p>
    <w:p w14:paraId="3FA8F6CA" w14:textId="77777777" w:rsidR="006D2AF8" w:rsidRPr="000C2A8D" w:rsidRDefault="000079D8" w:rsidP="000079D8">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Pranešta apie kvėpavimo sustojimo atvejus po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suleidimo į raumenis. Inkstų funkcijos sutrikimas didina </w:t>
      </w:r>
      <w:proofErr w:type="spellStart"/>
      <w:r w:rsidRPr="000C2A8D">
        <w:rPr>
          <w:rFonts w:eastAsia="TimesNewRoman"/>
          <w:snapToGrid/>
          <w:szCs w:val="22"/>
          <w:lang w:val="lt-LT"/>
        </w:rPr>
        <w:t>apnėjos</w:t>
      </w:r>
      <w:proofErr w:type="spellEnd"/>
      <w:r w:rsidRPr="000C2A8D">
        <w:rPr>
          <w:rFonts w:eastAsia="TimesNewRoman"/>
          <w:snapToGrid/>
          <w:szCs w:val="22"/>
          <w:lang w:val="lt-LT"/>
        </w:rPr>
        <w:t xml:space="preserve"> ir nervo-raumens blokados atsiradimo riziką po </w:t>
      </w:r>
      <w:proofErr w:type="spellStart"/>
      <w:r w:rsidR="00D559F7" w:rsidRPr="000C2A8D">
        <w:rPr>
          <w:rFonts w:eastAsia="TimesNewRoman"/>
          <w:snapToGrid/>
          <w:szCs w:val="22"/>
          <w:lang w:val="lt-LT"/>
        </w:rPr>
        <w:t>kolistimetato</w:t>
      </w:r>
      <w:proofErr w:type="spellEnd"/>
      <w:r w:rsidR="00D559F7" w:rsidRPr="000C2A8D">
        <w:rPr>
          <w:rFonts w:eastAsia="TimesNewRoman"/>
          <w:snapToGrid/>
          <w:szCs w:val="22"/>
          <w:lang w:val="lt-LT"/>
        </w:rPr>
        <w:t xml:space="preserve"> natrio drusk</w:t>
      </w:r>
      <w:r w:rsidR="00D559F7">
        <w:rPr>
          <w:rFonts w:eastAsia="TimesNewRoman"/>
          <w:snapToGrid/>
          <w:szCs w:val="22"/>
          <w:lang w:val="lt-LT"/>
        </w:rPr>
        <w:t>os pavartojimo.</w:t>
      </w:r>
    </w:p>
    <w:p w14:paraId="50108384" w14:textId="77777777" w:rsidR="000079D8" w:rsidRPr="000C2A8D" w:rsidRDefault="000079D8" w:rsidP="006D2AF8">
      <w:pPr>
        <w:widowControl w:val="0"/>
        <w:tabs>
          <w:tab w:val="clear" w:pos="567"/>
        </w:tabs>
        <w:spacing w:line="240" w:lineRule="auto"/>
        <w:rPr>
          <w:rFonts w:eastAsia="TimesNewRoman"/>
          <w:snapToGrid/>
          <w:szCs w:val="22"/>
          <w:lang w:val="lt-LT"/>
        </w:rPr>
      </w:pPr>
    </w:p>
    <w:p w14:paraId="24923A84" w14:textId="295331C5" w:rsidR="006D2AF8" w:rsidRPr="000C2A8D" w:rsidRDefault="000079D8" w:rsidP="006D2AF8">
      <w:pPr>
        <w:widowControl w:val="0"/>
        <w:tabs>
          <w:tab w:val="clear" w:pos="567"/>
        </w:tabs>
        <w:spacing w:line="240" w:lineRule="auto"/>
        <w:rPr>
          <w:rFonts w:eastAsia="TimesNewRoman"/>
          <w:snapToGrid/>
          <w:szCs w:val="22"/>
          <w:u w:val="single"/>
          <w:lang w:val="lt-LT"/>
        </w:rPr>
      </w:pPr>
      <w:r w:rsidRPr="000C2A8D">
        <w:rPr>
          <w:rFonts w:eastAsia="TimesNewRoman"/>
          <w:snapToGrid/>
          <w:szCs w:val="22"/>
          <w:u w:val="single"/>
          <w:lang w:val="lt-LT"/>
        </w:rPr>
        <w:t xml:space="preserve">Leidimas į </w:t>
      </w:r>
      <w:proofErr w:type="spellStart"/>
      <w:r w:rsidRPr="000C2A8D">
        <w:rPr>
          <w:rFonts w:eastAsia="TimesNewRoman"/>
          <w:snapToGrid/>
          <w:szCs w:val="22"/>
          <w:u w:val="single"/>
          <w:lang w:val="lt-LT"/>
        </w:rPr>
        <w:t>povoratinklinę</w:t>
      </w:r>
      <w:proofErr w:type="spellEnd"/>
      <w:r w:rsidRPr="000C2A8D">
        <w:rPr>
          <w:rFonts w:eastAsia="TimesNewRoman"/>
          <w:snapToGrid/>
          <w:szCs w:val="22"/>
          <w:u w:val="single"/>
          <w:lang w:val="lt-LT"/>
        </w:rPr>
        <w:t xml:space="preserve"> ertmę ir </w:t>
      </w:r>
      <w:r w:rsidR="00FE73C1">
        <w:rPr>
          <w:rFonts w:eastAsia="TimesNewRoman"/>
          <w:snapToGrid/>
          <w:szCs w:val="22"/>
          <w:u w:val="single"/>
          <w:lang w:val="lt-LT"/>
        </w:rPr>
        <w:t xml:space="preserve">smegenų </w:t>
      </w:r>
      <w:r w:rsidRPr="000C2A8D">
        <w:rPr>
          <w:rFonts w:eastAsia="TimesNewRoman"/>
          <w:snapToGrid/>
          <w:szCs w:val="22"/>
          <w:u w:val="single"/>
          <w:lang w:val="lt-LT"/>
        </w:rPr>
        <w:t>skilvelius</w:t>
      </w:r>
    </w:p>
    <w:p w14:paraId="18DBB272" w14:textId="45683858" w:rsidR="006D2AF8" w:rsidRPr="000C2A8D" w:rsidRDefault="000079D8" w:rsidP="000079D8">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Į veną suleista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druska neprasiskverbia pro </w:t>
      </w:r>
      <w:proofErr w:type="spellStart"/>
      <w:r w:rsidR="009D5845">
        <w:rPr>
          <w:rFonts w:eastAsia="TimesNewRoman"/>
          <w:snapToGrid/>
          <w:szCs w:val="22"/>
          <w:lang w:val="lt-LT"/>
        </w:rPr>
        <w:t>hematoencefalinį</w:t>
      </w:r>
      <w:proofErr w:type="spellEnd"/>
      <w:r w:rsidRPr="000C2A8D">
        <w:rPr>
          <w:rFonts w:eastAsia="TimesNewRoman"/>
          <w:snapToGrid/>
          <w:szCs w:val="22"/>
          <w:lang w:val="lt-LT"/>
        </w:rPr>
        <w:t xml:space="preserve"> barjerą kliniškai reikšmingais kiekiais</w:t>
      </w:r>
      <w:r w:rsidR="006D2AF8" w:rsidRPr="000C2A8D">
        <w:rPr>
          <w:rFonts w:eastAsia="TimesNewRoman"/>
          <w:snapToGrid/>
          <w:szCs w:val="22"/>
          <w:lang w:val="lt-LT"/>
        </w:rPr>
        <w:t xml:space="preserve">.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leidimas į </w:t>
      </w:r>
      <w:proofErr w:type="spellStart"/>
      <w:r w:rsidRPr="000C2A8D">
        <w:rPr>
          <w:rFonts w:eastAsia="TimesNewRoman"/>
          <w:snapToGrid/>
          <w:szCs w:val="22"/>
          <w:lang w:val="lt-LT"/>
        </w:rPr>
        <w:t>povoratinklinę</w:t>
      </w:r>
      <w:proofErr w:type="spellEnd"/>
      <w:r w:rsidRPr="000C2A8D">
        <w:rPr>
          <w:rFonts w:eastAsia="TimesNewRoman"/>
          <w:snapToGrid/>
          <w:szCs w:val="22"/>
          <w:lang w:val="lt-LT"/>
        </w:rPr>
        <w:t xml:space="preserve"> ertmę ir </w:t>
      </w:r>
      <w:r w:rsidR="00FE73C1">
        <w:rPr>
          <w:rFonts w:eastAsia="TimesNewRoman"/>
          <w:snapToGrid/>
          <w:szCs w:val="22"/>
          <w:lang w:val="lt-LT"/>
        </w:rPr>
        <w:t xml:space="preserve">smegenų </w:t>
      </w:r>
      <w:r w:rsidRPr="000C2A8D">
        <w:rPr>
          <w:rFonts w:eastAsia="TimesNewRoman"/>
          <w:snapToGrid/>
          <w:szCs w:val="22"/>
          <w:lang w:val="lt-LT"/>
        </w:rPr>
        <w:t>skilvelius gydant meningitą</w:t>
      </w:r>
      <w:r w:rsidR="006D2AF8" w:rsidRPr="000C2A8D">
        <w:rPr>
          <w:rFonts w:eastAsia="TimesNewRoman"/>
          <w:snapToGrid/>
          <w:szCs w:val="22"/>
          <w:lang w:val="lt-LT"/>
        </w:rPr>
        <w:t xml:space="preserve"> </w:t>
      </w:r>
      <w:r w:rsidRPr="000C2A8D">
        <w:rPr>
          <w:rFonts w:eastAsia="TimesNewRoman"/>
          <w:snapToGrid/>
          <w:szCs w:val="22"/>
          <w:lang w:val="lt-LT"/>
        </w:rPr>
        <w:t xml:space="preserve">nebuvo sistemiškai vertinamas klinikinių tyrimų metu ir yra paremtas tik atvejo </w:t>
      </w:r>
      <w:r w:rsidR="008753B3">
        <w:rPr>
          <w:rFonts w:eastAsia="TimesNewRoman"/>
          <w:snapToGrid/>
          <w:szCs w:val="22"/>
          <w:lang w:val="lt-LT"/>
        </w:rPr>
        <w:t>pranešimais</w:t>
      </w:r>
      <w:r w:rsidR="006D2AF8" w:rsidRPr="000C2A8D">
        <w:rPr>
          <w:rFonts w:eastAsia="TimesNewRoman"/>
          <w:snapToGrid/>
          <w:szCs w:val="22"/>
          <w:lang w:val="lt-LT"/>
        </w:rPr>
        <w:t xml:space="preserve">. </w:t>
      </w:r>
      <w:r w:rsidRPr="000C2A8D">
        <w:rPr>
          <w:rFonts w:eastAsia="TimesNewRoman"/>
          <w:snapToGrid/>
          <w:szCs w:val="22"/>
          <w:lang w:val="lt-LT"/>
        </w:rPr>
        <w:t>Dozavimą paremiančių duomenų yra labai nedaug.</w:t>
      </w:r>
      <w:r w:rsidR="006D2AF8" w:rsidRPr="000C2A8D">
        <w:rPr>
          <w:rFonts w:eastAsia="TimesNewRoman"/>
          <w:snapToGrid/>
          <w:szCs w:val="22"/>
          <w:lang w:val="lt-LT"/>
        </w:rPr>
        <w:t xml:space="preserve"> </w:t>
      </w:r>
      <w:r w:rsidRPr="000C2A8D">
        <w:rPr>
          <w:rFonts w:eastAsia="TimesNewRoman"/>
          <w:snapToGrid/>
          <w:szCs w:val="22"/>
          <w:lang w:val="lt-LT"/>
        </w:rPr>
        <w:t xml:space="preserve">Dažniausiai stebėtas su CMS vartojimu susijęs nepageidaujamas reiškinys buvo </w:t>
      </w:r>
      <w:proofErr w:type="spellStart"/>
      <w:r w:rsidRPr="000C2A8D">
        <w:rPr>
          <w:rFonts w:eastAsia="TimesNewRoman"/>
          <w:snapToGrid/>
          <w:szCs w:val="22"/>
          <w:lang w:val="lt-LT"/>
        </w:rPr>
        <w:t>aseptinis</w:t>
      </w:r>
      <w:proofErr w:type="spellEnd"/>
      <w:r w:rsidRPr="000C2A8D">
        <w:rPr>
          <w:rFonts w:eastAsia="TimesNewRoman"/>
          <w:snapToGrid/>
          <w:szCs w:val="22"/>
          <w:lang w:val="lt-LT"/>
        </w:rPr>
        <w:t xml:space="preserve"> meningitas </w:t>
      </w:r>
      <w:r w:rsidR="006D2AF8" w:rsidRPr="000C2A8D">
        <w:rPr>
          <w:rFonts w:eastAsia="TimesNewRoman"/>
          <w:snapToGrid/>
          <w:szCs w:val="22"/>
          <w:lang w:val="lt-LT"/>
        </w:rPr>
        <w:t>(</w:t>
      </w:r>
      <w:r w:rsidRPr="000C2A8D">
        <w:rPr>
          <w:rFonts w:eastAsia="TimesNewRoman"/>
          <w:snapToGrid/>
          <w:szCs w:val="22"/>
          <w:lang w:val="lt-LT"/>
        </w:rPr>
        <w:t>žr.</w:t>
      </w:r>
      <w:r w:rsidR="006D2AF8" w:rsidRPr="000C2A8D">
        <w:rPr>
          <w:rFonts w:eastAsia="TimesNewRoman"/>
          <w:snapToGrid/>
          <w:szCs w:val="22"/>
          <w:lang w:val="lt-LT"/>
        </w:rPr>
        <w:t xml:space="preserve"> 4.8</w:t>
      </w:r>
      <w:r w:rsidRPr="000C2A8D">
        <w:rPr>
          <w:rFonts w:eastAsia="TimesNewRoman"/>
          <w:snapToGrid/>
          <w:szCs w:val="22"/>
          <w:lang w:val="lt-LT"/>
        </w:rPr>
        <w:t> skyrių</w:t>
      </w:r>
      <w:r w:rsidR="006D2AF8" w:rsidRPr="000C2A8D">
        <w:rPr>
          <w:rFonts w:eastAsia="TimesNewRoman"/>
          <w:snapToGrid/>
          <w:szCs w:val="22"/>
          <w:lang w:val="lt-LT"/>
        </w:rPr>
        <w:t>).</w:t>
      </w:r>
    </w:p>
    <w:p w14:paraId="3F5986BF" w14:textId="77777777" w:rsidR="000079D8" w:rsidRPr="000C2A8D" w:rsidRDefault="000079D8" w:rsidP="006D2AF8">
      <w:pPr>
        <w:widowControl w:val="0"/>
        <w:tabs>
          <w:tab w:val="clear" w:pos="567"/>
        </w:tabs>
        <w:spacing w:line="240" w:lineRule="auto"/>
        <w:rPr>
          <w:rFonts w:eastAsia="TimesNewRoman"/>
          <w:snapToGrid/>
          <w:szCs w:val="22"/>
          <w:lang w:val="lt-LT"/>
        </w:rPr>
      </w:pPr>
    </w:p>
    <w:p w14:paraId="6893243A" w14:textId="77777777" w:rsidR="000079D8" w:rsidRPr="000C2A8D" w:rsidRDefault="006D2AF8" w:rsidP="006D2AF8">
      <w:pPr>
        <w:widowControl w:val="0"/>
        <w:tabs>
          <w:tab w:val="clear" w:pos="567"/>
        </w:tabs>
        <w:spacing w:line="240" w:lineRule="auto"/>
        <w:rPr>
          <w:rFonts w:eastAsia="TimesNewRoman"/>
          <w:snapToGrid/>
          <w:szCs w:val="22"/>
          <w:u w:val="single"/>
          <w:lang w:val="lt-LT"/>
        </w:rPr>
      </w:pPr>
      <w:proofErr w:type="spellStart"/>
      <w:r w:rsidRPr="000C2A8D">
        <w:rPr>
          <w:rFonts w:eastAsia="TimesNewRoman"/>
          <w:snapToGrid/>
          <w:szCs w:val="22"/>
          <w:u w:val="single"/>
          <w:lang w:val="lt-LT"/>
        </w:rPr>
        <w:t>Por</w:t>
      </w:r>
      <w:r w:rsidR="000079D8" w:rsidRPr="000C2A8D">
        <w:rPr>
          <w:rFonts w:eastAsia="TimesNewRoman"/>
          <w:snapToGrid/>
          <w:szCs w:val="22"/>
          <w:u w:val="single"/>
          <w:lang w:val="lt-LT"/>
        </w:rPr>
        <w:t>firija</w:t>
      </w:r>
      <w:proofErr w:type="spellEnd"/>
    </w:p>
    <w:p w14:paraId="6FE1B2EA" w14:textId="77777777" w:rsidR="00315FBB" w:rsidRPr="000C2A8D" w:rsidRDefault="000079D8" w:rsidP="006D2AF8">
      <w:pPr>
        <w:widowControl w:val="0"/>
        <w:tabs>
          <w:tab w:val="clear" w:pos="567"/>
        </w:tabs>
        <w:spacing w:line="240" w:lineRule="auto"/>
        <w:rPr>
          <w:rFonts w:eastAsia="TimesNewRoman"/>
          <w:snapToGrid/>
          <w:szCs w:val="22"/>
          <w:lang w:val="lt-LT"/>
        </w:rPr>
      </w:pP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w:t>
      </w:r>
      <w:r w:rsidR="00315FBB" w:rsidRPr="000C2A8D">
        <w:rPr>
          <w:rFonts w:eastAsia="TimesNewRoman"/>
          <w:snapToGrid/>
          <w:szCs w:val="22"/>
          <w:lang w:val="lt-LT"/>
        </w:rPr>
        <w:t xml:space="preserve">ą </w:t>
      </w:r>
      <w:proofErr w:type="spellStart"/>
      <w:r w:rsidR="00315FBB" w:rsidRPr="000C2A8D">
        <w:rPr>
          <w:rFonts w:eastAsia="TimesNewRoman"/>
          <w:snapToGrid/>
          <w:szCs w:val="22"/>
          <w:lang w:val="lt-LT"/>
        </w:rPr>
        <w:t>porfirija</w:t>
      </w:r>
      <w:proofErr w:type="spellEnd"/>
      <w:r w:rsidR="00315FBB" w:rsidRPr="000C2A8D">
        <w:rPr>
          <w:rFonts w:eastAsia="TimesNewRoman"/>
          <w:snapToGrid/>
          <w:szCs w:val="22"/>
          <w:lang w:val="lt-LT"/>
        </w:rPr>
        <w:t xml:space="preserve"> sergantiems pacientams būtina vartoti ypač atsargiai.</w:t>
      </w:r>
    </w:p>
    <w:p w14:paraId="40999FC9" w14:textId="77777777" w:rsidR="00315FBB" w:rsidRPr="000C2A8D" w:rsidRDefault="00315FBB" w:rsidP="006D2AF8">
      <w:pPr>
        <w:widowControl w:val="0"/>
        <w:tabs>
          <w:tab w:val="clear" w:pos="567"/>
        </w:tabs>
        <w:spacing w:line="240" w:lineRule="auto"/>
        <w:rPr>
          <w:rFonts w:eastAsia="TimesNewRoman"/>
          <w:snapToGrid/>
          <w:szCs w:val="22"/>
          <w:lang w:val="lt-LT"/>
        </w:rPr>
      </w:pPr>
    </w:p>
    <w:p w14:paraId="6093C7B2" w14:textId="77777777" w:rsidR="00315FBB" w:rsidRPr="000C2A8D" w:rsidRDefault="00315FBB" w:rsidP="006D2AF8">
      <w:pPr>
        <w:widowControl w:val="0"/>
        <w:tabs>
          <w:tab w:val="clear" w:pos="567"/>
        </w:tabs>
        <w:spacing w:line="240" w:lineRule="auto"/>
        <w:rPr>
          <w:rFonts w:eastAsia="TimesNewRoman"/>
          <w:snapToGrid/>
          <w:szCs w:val="22"/>
          <w:u w:val="single"/>
          <w:lang w:val="lt-LT"/>
        </w:rPr>
      </w:pPr>
      <w:r w:rsidRPr="000C2A8D">
        <w:rPr>
          <w:rFonts w:eastAsia="TimesNewRoman"/>
          <w:snapToGrid/>
          <w:szCs w:val="22"/>
          <w:u w:val="single"/>
          <w:lang w:val="lt-LT"/>
        </w:rPr>
        <w:t xml:space="preserve">Su </w:t>
      </w:r>
      <w:proofErr w:type="spellStart"/>
      <w:r w:rsidR="006D2AF8" w:rsidRPr="000C2A8D">
        <w:rPr>
          <w:rFonts w:eastAsia="TimesNewRoman"/>
          <w:i/>
          <w:iCs/>
          <w:snapToGrid/>
          <w:szCs w:val="22"/>
          <w:u w:val="single"/>
          <w:lang w:val="lt-LT"/>
        </w:rPr>
        <w:t>Clostridium</w:t>
      </w:r>
      <w:proofErr w:type="spellEnd"/>
      <w:r w:rsidR="006D2AF8" w:rsidRPr="000C2A8D">
        <w:rPr>
          <w:rFonts w:eastAsia="TimesNewRoman"/>
          <w:i/>
          <w:iCs/>
          <w:snapToGrid/>
          <w:szCs w:val="22"/>
          <w:u w:val="single"/>
          <w:lang w:val="lt-LT"/>
        </w:rPr>
        <w:t xml:space="preserve"> </w:t>
      </w:r>
      <w:proofErr w:type="spellStart"/>
      <w:r w:rsidR="006D2AF8" w:rsidRPr="000C2A8D">
        <w:rPr>
          <w:rFonts w:eastAsia="TimesNewRoman"/>
          <w:i/>
          <w:iCs/>
          <w:snapToGrid/>
          <w:szCs w:val="22"/>
          <w:u w:val="single"/>
          <w:lang w:val="lt-LT"/>
        </w:rPr>
        <w:t>difficile</w:t>
      </w:r>
      <w:proofErr w:type="spellEnd"/>
      <w:r w:rsidRPr="000C2A8D">
        <w:rPr>
          <w:rFonts w:eastAsia="TimesNewRoman"/>
          <w:snapToGrid/>
          <w:szCs w:val="22"/>
          <w:u w:val="single"/>
          <w:lang w:val="lt-LT"/>
        </w:rPr>
        <w:t xml:space="preserve"> susijusi liga</w:t>
      </w:r>
    </w:p>
    <w:p w14:paraId="2060E42A" w14:textId="4A4665B4" w:rsidR="000079D8" w:rsidRPr="000C2A8D" w:rsidRDefault="009F14AC" w:rsidP="00542D4B">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Apie su antibiotikais susijusį kolitą ir </w:t>
      </w:r>
      <w:proofErr w:type="spellStart"/>
      <w:r w:rsidRPr="000C2A8D">
        <w:rPr>
          <w:rFonts w:eastAsia="TimesNewRoman"/>
          <w:snapToGrid/>
          <w:szCs w:val="22"/>
          <w:lang w:val="lt-LT"/>
        </w:rPr>
        <w:t>pseudomembraninį</w:t>
      </w:r>
      <w:proofErr w:type="spellEnd"/>
      <w:r w:rsidRPr="000C2A8D">
        <w:rPr>
          <w:rFonts w:eastAsia="TimesNewRoman"/>
          <w:snapToGrid/>
          <w:szCs w:val="22"/>
          <w:lang w:val="lt-LT"/>
        </w:rPr>
        <w:t xml:space="preserve"> kolitą pranešta vartojant beveik visų antibakterinių vaistinių preparatų, toks poveikis galimas </w:t>
      </w:r>
      <w:r w:rsidR="008753B3">
        <w:rPr>
          <w:rFonts w:eastAsia="TimesNewRoman"/>
          <w:snapToGrid/>
          <w:szCs w:val="22"/>
          <w:lang w:val="lt-LT"/>
        </w:rPr>
        <w:t xml:space="preserve">ir </w:t>
      </w:r>
      <w:r w:rsidRPr="000C2A8D">
        <w:rPr>
          <w:rFonts w:eastAsia="TimesNewRoman"/>
          <w:snapToGrid/>
          <w:szCs w:val="22"/>
          <w:lang w:val="lt-LT"/>
        </w:rPr>
        <w:t xml:space="preserve">skiriant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druską. </w:t>
      </w:r>
      <w:r w:rsidR="00542D4B" w:rsidRPr="000C2A8D">
        <w:rPr>
          <w:rFonts w:eastAsia="TimesNewRoman"/>
          <w:snapToGrid/>
          <w:szCs w:val="22"/>
          <w:lang w:val="lt-LT"/>
        </w:rPr>
        <w:t>Sutrikimo sunkumas gali svyruoti nuo lengvo iki pavojingo gyvybei</w:t>
      </w:r>
      <w:r w:rsidR="006D2AF8" w:rsidRPr="000C2A8D">
        <w:rPr>
          <w:rFonts w:eastAsia="TimesNewRoman"/>
          <w:snapToGrid/>
          <w:szCs w:val="22"/>
          <w:lang w:val="lt-LT"/>
        </w:rPr>
        <w:t xml:space="preserve">. </w:t>
      </w:r>
      <w:r w:rsidRPr="000C2A8D">
        <w:rPr>
          <w:rFonts w:eastAsia="TimesNewRoman"/>
          <w:snapToGrid/>
          <w:szCs w:val="22"/>
          <w:lang w:val="lt-LT"/>
        </w:rPr>
        <w:t xml:space="preserve">Svarbu įvertinti tokios diagnozės galimybę pacientams, kuriems viduriavimas pasireiškia gydymo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druska metu arba po jo </w:t>
      </w:r>
      <w:r w:rsidR="000079D8" w:rsidRPr="000C2A8D">
        <w:rPr>
          <w:rFonts w:eastAsia="TimesNewRoman"/>
          <w:snapToGrid/>
          <w:szCs w:val="22"/>
          <w:lang w:val="lt-LT"/>
        </w:rPr>
        <w:t>(žr. 4.8 skyrių).</w:t>
      </w:r>
    </w:p>
    <w:p w14:paraId="401DD355" w14:textId="77777777" w:rsidR="00315FBB" w:rsidRPr="000C2A8D" w:rsidRDefault="00315FBB" w:rsidP="006D2AF8">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Būtina apsvarstyti vaistinio preparato vartojimo nutraukimą ir specifinio</w:t>
      </w:r>
      <w:r w:rsidR="006D2AF8" w:rsidRPr="000C2A8D">
        <w:rPr>
          <w:rFonts w:eastAsia="TimesNewRoman"/>
          <w:snapToGrid/>
          <w:szCs w:val="22"/>
          <w:lang w:val="lt-LT"/>
        </w:rPr>
        <w:t xml:space="preserve"> </w:t>
      </w:r>
      <w:proofErr w:type="spellStart"/>
      <w:r w:rsidR="006D2AF8" w:rsidRPr="000C2A8D">
        <w:rPr>
          <w:rFonts w:eastAsia="TimesNewRoman"/>
          <w:i/>
          <w:iCs/>
          <w:snapToGrid/>
          <w:szCs w:val="22"/>
          <w:lang w:val="lt-LT"/>
        </w:rPr>
        <w:t>Clostridium</w:t>
      </w:r>
      <w:proofErr w:type="spellEnd"/>
      <w:r w:rsidRPr="000C2A8D">
        <w:rPr>
          <w:rFonts w:eastAsia="TimesNewRoman"/>
          <w:i/>
          <w:iCs/>
          <w:snapToGrid/>
          <w:szCs w:val="22"/>
          <w:lang w:val="lt-LT"/>
        </w:rPr>
        <w:t xml:space="preserve"> </w:t>
      </w:r>
      <w:proofErr w:type="spellStart"/>
      <w:r w:rsidR="006D2AF8" w:rsidRPr="000C2A8D">
        <w:rPr>
          <w:rFonts w:eastAsia="TimesNewRoman"/>
          <w:i/>
          <w:iCs/>
          <w:snapToGrid/>
          <w:szCs w:val="22"/>
          <w:lang w:val="lt-LT"/>
        </w:rPr>
        <w:t>difficile</w:t>
      </w:r>
      <w:proofErr w:type="spellEnd"/>
      <w:r w:rsidR="006D2AF8" w:rsidRPr="000C2A8D">
        <w:rPr>
          <w:rFonts w:eastAsia="TimesNewRoman"/>
          <w:snapToGrid/>
          <w:szCs w:val="22"/>
          <w:lang w:val="lt-LT"/>
        </w:rPr>
        <w:t xml:space="preserve"> </w:t>
      </w:r>
      <w:r w:rsidRPr="000C2A8D">
        <w:rPr>
          <w:rFonts w:eastAsia="TimesNewRoman"/>
          <w:snapToGrid/>
          <w:szCs w:val="22"/>
          <w:lang w:val="lt-LT"/>
        </w:rPr>
        <w:t>veikiančio gydymo skyrimą</w:t>
      </w:r>
      <w:r w:rsidR="006D2AF8" w:rsidRPr="000C2A8D">
        <w:rPr>
          <w:rFonts w:eastAsia="TimesNewRoman"/>
          <w:snapToGrid/>
          <w:szCs w:val="22"/>
          <w:lang w:val="lt-LT"/>
        </w:rPr>
        <w:t xml:space="preserve">. </w:t>
      </w:r>
      <w:r w:rsidRPr="000C2A8D">
        <w:rPr>
          <w:rFonts w:eastAsia="TimesNewRoman"/>
          <w:snapToGrid/>
          <w:szCs w:val="22"/>
          <w:lang w:val="lt-LT"/>
        </w:rPr>
        <w:t>Draudžiama skirti peristaltiką slopinančių vaistinių preparatų.</w:t>
      </w:r>
    </w:p>
    <w:p w14:paraId="534146EF" w14:textId="77777777" w:rsidR="00315FBB" w:rsidRPr="000C2A8D" w:rsidRDefault="00315FBB" w:rsidP="006D2AF8">
      <w:pPr>
        <w:widowControl w:val="0"/>
        <w:tabs>
          <w:tab w:val="clear" w:pos="567"/>
        </w:tabs>
        <w:spacing w:line="240" w:lineRule="auto"/>
        <w:rPr>
          <w:rFonts w:eastAsia="TimesNewRoman"/>
          <w:snapToGrid/>
          <w:szCs w:val="22"/>
          <w:lang w:val="lt-LT"/>
        </w:rPr>
      </w:pPr>
    </w:p>
    <w:p w14:paraId="0A4B1D9D" w14:textId="77777777" w:rsidR="006D2AF8" w:rsidRPr="000C2A8D" w:rsidRDefault="00315FBB" w:rsidP="006D2AF8">
      <w:pPr>
        <w:widowControl w:val="0"/>
        <w:tabs>
          <w:tab w:val="clear" w:pos="567"/>
        </w:tabs>
        <w:spacing w:line="240" w:lineRule="auto"/>
        <w:rPr>
          <w:rFonts w:eastAsia="TimesNewRoman"/>
          <w:snapToGrid/>
          <w:szCs w:val="22"/>
          <w:u w:val="single"/>
          <w:lang w:val="lt-LT"/>
        </w:rPr>
      </w:pPr>
      <w:r w:rsidRPr="000C2A8D">
        <w:rPr>
          <w:rFonts w:eastAsia="TimesNewRoman"/>
          <w:snapToGrid/>
          <w:szCs w:val="22"/>
          <w:u w:val="single"/>
          <w:lang w:val="lt-LT"/>
        </w:rPr>
        <w:t>Mikrobinis atsparumas</w:t>
      </w:r>
    </w:p>
    <w:p w14:paraId="6C62F35A" w14:textId="60F3AFF4" w:rsidR="00992DC1" w:rsidRPr="000C2A8D" w:rsidRDefault="009F14AC" w:rsidP="006D2AF8">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Pranešta apie </w:t>
      </w:r>
      <w:proofErr w:type="spellStart"/>
      <w:r w:rsidRPr="000C2A8D">
        <w:rPr>
          <w:rFonts w:eastAsia="TimesNewRoman"/>
          <w:snapToGrid/>
          <w:szCs w:val="22"/>
          <w:lang w:val="lt-LT"/>
        </w:rPr>
        <w:t>mukoidinės</w:t>
      </w:r>
      <w:proofErr w:type="spellEnd"/>
      <w:r w:rsidRPr="000C2A8D">
        <w:rPr>
          <w:rFonts w:eastAsia="TimesNewRoman"/>
          <w:snapToGrid/>
          <w:szCs w:val="22"/>
          <w:lang w:val="lt-LT"/>
        </w:rPr>
        <w:t xml:space="preserve"> </w:t>
      </w:r>
      <w:proofErr w:type="spellStart"/>
      <w:r w:rsidRPr="000C2A8D">
        <w:rPr>
          <w:rFonts w:eastAsia="TimesNewRoman"/>
          <w:i/>
          <w:iCs/>
          <w:snapToGrid/>
          <w:szCs w:val="22"/>
          <w:lang w:val="lt-LT"/>
        </w:rPr>
        <w:t>Pseudomonas</w:t>
      </w:r>
      <w:proofErr w:type="spellEnd"/>
      <w:r w:rsidRPr="000C2A8D">
        <w:rPr>
          <w:rFonts w:eastAsia="TimesNewRoman"/>
          <w:i/>
          <w:iCs/>
          <w:snapToGrid/>
          <w:szCs w:val="22"/>
          <w:lang w:val="lt-LT"/>
        </w:rPr>
        <w:t xml:space="preserve"> </w:t>
      </w:r>
      <w:proofErr w:type="spellStart"/>
      <w:r w:rsidRPr="000C2A8D">
        <w:rPr>
          <w:rFonts w:eastAsia="TimesNewRoman"/>
          <w:i/>
          <w:iCs/>
          <w:snapToGrid/>
          <w:szCs w:val="22"/>
          <w:lang w:val="lt-LT"/>
        </w:rPr>
        <w:t>aeruginosa</w:t>
      </w:r>
      <w:proofErr w:type="spellEnd"/>
      <w:r w:rsidRPr="000C2A8D">
        <w:rPr>
          <w:rFonts w:eastAsia="TimesNewRoman"/>
          <w:snapToGrid/>
          <w:szCs w:val="22"/>
          <w:lang w:val="lt-LT"/>
        </w:rPr>
        <w:t xml:space="preserve"> atsparumo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druskai atsiradimą klinikinio vartojimo metu. Jautrumo tyrimus būtina atlikti ilgai gydomiems pacientams, reguliarių klinikinių vizitų metu bei pasireiškus paūmėjimui </w:t>
      </w:r>
      <w:r w:rsidR="006D2AF8" w:rsidRPr="000C2A8D">
        <w:rPr>
          <w:rFonts w:eastAsia="TimesNewRoman"/>
          <w:snapToGrid/>
          <w:szCs w:val="22"/>
          <w:lang w:val="lt-LT"/>
        </w:rPr>
        <w:t>(žr. 5.1 skyrių).</w:t>
      </w:r>
    </w:p>
    <w:p w14:paraId="02FDB923" w14:textId="77777777" w:rsidR="006D2AF8" w:rsidRPr="000C2A8D" w:rsidRDefault="006D2AF8" w:rsidP="006D2AF8">
      <w:pPr>
        <w:widowControl w:val="0"/>
        <w:tabs>
          <w:tab w:val="clear" w:pos="567"/>
        </w:tabs>
        <w:spacing w:line="240" w:lineRule="auto"/>
        <w:rPr>
          <w:rFonts w:eastAsia="TimesNewRoman"/>
          <w:snapToGrid/>
          <w:szCs w:val="22"/>
          <w:lang w:val="lt-LT"/>
        </w:rPr>
      </w:pPr>
    </w:p>
    <w:p w14:paraId="5AB43460" w14:textId="77777777" w:rsidR="00776FBE" w:rsidRPr="000C2A8D" w:rsidRDefault="00125DEF" w:rsidP="006D2AF8">
      <w:pPr>
        <w:widowControl w:val="0"/>
        <w:tabs>
          <w:tab w:val="clear" w:pos="567"/>
        </w:tabs>
        <w:spacing w:line="240" w:lineRule="auto"/>
        <w:rPr>
          <w:snapToGrid/>
          <w:szCs w:val="22"/>
          <w:lang w:val="lt-LT"/>
        </w:rPr>
      </w:pPr>
      <w:r w:rsidRPr="000C2A8D">
        <w:rPr>
          <w:snapToGrid/>
          <w:szCs w:val="22"/>
          <w:lang w:val="lt-LT"/>
        </w:rPr>
        <w:t>Šio vaistinio preparato</w:t>
      </w:r>
      <w:r w:rsidR="00776FBE" w:rsidRPr="000C2A8D">
        <w:rPr>
          <w:snapToGrid/>
          <w:szCs w:val="22"/>
          <w:lang w:val="lt-LT"/>
        </w:rPr>
        <w:t xml:space="preserve"> </w:t>
      </w:r>
      <w:r w:rsidR="00315FBB" w:rsidRPr="000C2A8D">
        <w:rPr>
          <w:snapToGrid/>
          <w:szCs w:val="22"/>
          <w:lang w:val="lt-LT"/>
        </w:rPr>
        <w:t>flakone</w:t>
      </w:r>
      <w:r w:rsidR="00776FBE" w:rsidRPr="000C2A8D">
        <w:rPr>
          <w:snapToGrid/>
          <w:szCs w:val="22"/>
          <w:lang w:val="lt-LT"/>
        </w:rPr>
        <w:t xml:space="preserve"> yra mažiau kaip 1</w:t>
      </w:r>
      <w:r w:rsidR="00776FBE" w:rsidRPr="000C2A8D">
        <w:rPr>
          <w:rFonts w:eastAsia="TimesNewRoman"/>
          <w:snapToGrid/>
          <w:szCs w:val="22"/>
          <w:lang w:val="lt-LT"/>
        </w:rPr>
        <w:t> </w:t>
      </w:r>
      <w:proofErr w:type="spellStart"/>
      <w:r w:rsidR="00776FBE" w:rsidRPr="000C2A8D">
        <w:rPr>
          <w:snapToGrid/>
          <w:szCs w:val="22"/>
          <w:lang w:val="lt-LT"/>
        </w:rPr>
        <w:t>mmol</w:t>
      </w:r>
      <w:proofErr w:type="spellEnd"/>
      <w:r w:rsidR="004B187A" w:rsidRPr="000C2A8D">
        <w:rPr>
          <w:snapToGrid/>
          <w:szCs w:val="22"/>
          <w:lang w:val="lt-LT"/>
        </w:rPr>
        <w:t xml:space="preserve"> </w:t>
      </w:r>
      <w:r w:rsidR="00776FBE" w:rsidRPr="000C2A8D">
        <w:rPr>
          <w:snapToGrid/>
          <w:szCs w:val="22"/>
          <w:lang w:val="lt-LT"/>
        </w:rPr>
        <w:t>(23</w:t>
      </w:r>
      <w:r w:rsidR="00776FBE" w:rsidRPr="000C2A8D">
        <w:rPr>
          <w:rFonts w:eastAsia="TimesNewRoman"/>
          <w:snapToGrid/>
          <w:szCs w:val="22"/>
          <w:lang w:val="lt-LT"/>
        </w:rPr>
        <w:t> </w:t>
      </w:r>
      <w:r w:rsidR="00776FBE" w:rsidRPr="000C2A8D">
        <w:rPr>
          <w:snapToGrid/>
          <w:szCs w:val="22"/>
          <w:lang w:val="lt-LT"/>
        </w:rPr>
        <w:t>mg) natrio</w:t>
      </w:r>
      <w:r w:rsidR="00BD75AD" w:rsidRPr="000C2A8D">
        <w:rPr>
          <w:snapToGrid/>
          <w:szCs w:val="22"/>
          <w:lang w:val="lt-LT"/>
        </w:rPr>
        <w:t>,</w:t>
      </w:r>
      <w:r w:rsidR="00776FBE" w:rsidRPr="000C2A8D">
        <w:rPr>
          <w:snapToGrid/>
          <w:szCs w:val="22"/>
          <w:lang w:val="lt-LT"/>
        </w:rPr>
        <w:t xml:space="preserve"> t. y. jis beveik neturi reikšmės.</w:t>
      </w:r>
    </w:p>
    <w:p w14:paraId="4E4A3DB7" w14:textId="77777777" w:rsidR="00776FBE" w:rsidRPr="000C2A8D" w:rsidRDefault="00776FBE" w:rsidP="00AB3C1A">
      <w:pPr>
        <w:widowControl w:val="0"/>
        <w:tabs>
          <w:tab w:val="clear" w:pos="567"/>
        </w:tabs>
        <w:spacing w:line="240" w:lineRule="auto"/>
        <w:ind w:left="567" w:hanging="567"/>
        <w:rPr>
          <w:snapToGrid/>
          <w:szCs w:val="22"/>
          <w:lang w:val="lt-LT"/>
        </w:rPr>
      </w:pPr>
    </w:p>
    <w:p w14:paraId="112E631C"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4.5</w:t>
      </w:r>
      <w:r w:rsidRPr="000C2A8D">
        <w:rPr>
          <w:b/>
          <w:snapToGrid/>
          <w:kern w:val="28"/>
          <w:szCs w:val="22"/>
          <w:lang w:val="lt-LT"/>
        </w:rPr>
        <w:tab/>
        <w:t>Sąveika su kitais vaistiniais preparatais ir kitokia sąveika</w:t>
      </w:r>
    </w:p>
    <w:p w14:paraId="3B9CE38B" w14:textId="77777777" w:rsidR="00776FBE" w:rsidRPr="000C2A8D" w:rsidRDefault="00776FBE" w:rsidP="00AB3C1A">
      <w:pPr>
        <w:widowControl w:val="0"/>
        <w:tabs>
          <w:tab w:val="clear" w:pos="567"/>
        </w:tabs>
        <w:spacing w:line="240" w:lineRule="auto"/>
        <w:ind w:left="567" w:hanging="567"/>
        <w:rPr>
          <w:bCs/>
          <w:snapToGrid/>
          <w:szCs w:val="22"/>
          <w:lang w:val="lt-LT"/>
        </w:rPr>
      </w:pPr>
    </w:p>
    <w:p w14:paraId="0CD21215" w14:textId="77777777" w:rsidR="00F747FB" w:rsidRPr="000C2A8D" w:rsidRDefault="00BE5B17" w:rsidP="00BE5B17">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 xml:space="preserve">Į veną leidžiamą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w:t>
      </w:r>
      <w:r w:rsidR="008753B3">
        <w:rPr>
          <w:rFonts w:eastAsia="TimesNewRoman"/>
          <w:snapToGrid/>
          <w:szCs w:val="22"/>
          <w:lang w:val="lt-LT"/>
        </w:rPr>
        <w:t>ą</w:t>
      </w:r>
      <w:r w:rsidRPr="000C2A8D">
        <w:rPr>
          <w:rFonts w:eastAsia="TimesNewRoman"/>
          <w:snapToGrid/>
          <w:szCs w:val="22"/>
          <w:lang w:val="lt-LT"/>
        </w:rPr>
        <w:t xml:space="preserve"> vartoti kartu su kitais </w:t>
      </w:r>
      <w:proofErr w:type="spellStart"/>
      <w:r w:rsidRPr="000C2A8D">
        <w:rPr>
          <w:rFonts w:eastAsia="TimesNewRoman"/>
          <w:snapToGrid/>
          <w:szCs w:val="22"/>
          <w:lang w:val="lt-LT"/>
        </w:rPr>
        <w:t>nefrotoksinį</w:t>
      </w:r>
      <w:proofErr w:type="spellEnd"/>
      <w:r w:rsidRPr="000C2A8D">
        <w:rPr>
          <w:rFonts w:eastAsia="TimesNewRoman"/>
          <w:snapToGrid/>
          <w:szCs w:val="22"/>
          <w:lang w:val="lt-LT"/>
        </w:rPr>
        <w:t xml:space="preserve"> ar </w:t>
      </w:r>
      <w:proofErr w:type="spellStart"/>
      <w:r w:rsidRPr="000C2A8D">
        <w:rPr>
          <w:rFonts w:eastAsia="TimesNewRoman"/>
          <w:snapToGrid/>
          <w:szCs w:val="22"/>
          <w:lang w:val="lt-LT"/>
        </w:rPr>
        <w:t>neurotoksinį</w:t>
      </w:r>
      <w:proofErr w:type="spellEnd"/>
      <w:r w:rsidRPr="000C2A8D">
        <w:rPr>
          <w:rFonts w:eastAsia="TimesNewRoman"/>
          <w:snapToGrid/>
          <w:szCs w:val="22"/>
          <w:lang w:val="lt-LT"/>
        </w:rPr>
        <w:t xml:space="preserve"> poveikį sukelti galinčiais vaistiniais preparatais būtina ypač atsargiai</w:t>
      </w:r>
      <w:r w:rsidR="00F747FB" w:rsidRPr="000C2A8D">
        <w:rPr>
          <w:rFonts w:eastAsia="TimesNewRoman"/>
          <w:snapToGrid/>
          <w:szCs w:val="22"/>
          <w:lang w:val="lt-LT"/>
        </w:rPr>
        <w:t>.</w:t>
      </w:r>
    </w:p>
    <w:p w14:paraId="720C6726" w14:textId="77777777" w:rsidR="00BE5B17" w:rsidRPr="000C2A8D" w:rsidRDefault="00BE5B17" w:rsidP="00BE5B17">
      <w:pPr>
        <w:widowControl w:val="0"/>
        <w:tabs>
          <w:tab w:val="clear" w:pos="567"/>
        </w:tabs>
        <w:autoSpaceDE w:val="0"/>
        <w:autoSpaceDN w:val="0"/>
        <w:adjustRightInd w:val="0"/>
        <w:spacing w:line="240" w:lineRule="auto"/>
        <w:rPr>
          <w:rFonts w:eastAsia="TimesNewRoman"/>
          <w:snapToGrid/>
          <w:szCs w:val="22"/>
          <w:lang w:val="lt-LT"/>
        </w:rPr>
      </w:pPr>
    </w:p>
    <w:p w14:paraId="60DE0D7F" w14:textId="77777777" w:rsidR="00A27027" w:rsidRPr="000C2A8D" w:rsidRDefault="00BE5B17" w:rsidP="00F747FB">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 xml:space="preserve">Be to, su minėtais vaistiniais preparatais būtina atsargiai vartoti ir kitas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formas, nes </w:t>
      </w:r>
      <w:r w:rsidR="00A27027" w:rsidRPr="000C2A8D">
        <w:rPr>
          <w:rFonts w:eastAsia="TimesNewRoman"/>
          <w:snapToGrid/>
          <w:szCs w:val="22"/>
          <w:lang w:val="lt-LT"/>
        </w:rPr>
        <w:t>turima nedaug patirties ir galimas suminis toksinis poveikis.</w:t>
      </w:r>
    </w:p>
    <w:p w14:paraId="41B8A22B" w14:textId="77777777" w:rsidR="00A27027" w:rsidRPr="000C2A8D" w:rsidRDefault="00A27027" w:rsidP="00F747FB">
      <w:pPr>
        <w:widowControl w:val="0"/>
        <w:tabs>
          <w:tab w:val="clear" w:pos="567"/>
        </w:tabs>
        <w:autoSpaceDE w:val="0"/>
        <w:autoSpaceDN w:val="0"/>
        <w:adjustRightInd w:val="0"/>
        <w:spacing w:line="240" w:lineRule="auto"/>
        <w:rPr>
          <w:rFonts w:eastAsia="TimesNewRoman"/>
          <w:snapToGrid/>
          <w:szCs w:val="22"/>
          <w:lang w:val="lt-LT"/>
        </w:rPr>
      </w:pPr>
    </w:p>
    <w:p w14:paraId="63322E13" w14:textId="77777777" w:rsidR="00F747FB" w:rsidRPr="000C2A8D" w:rsidRDefault="00A27027" w:rsidP="00F747FB">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Sąveikos tyrimų</w:t>
      </w:r>
      <w:r w:rsidR="00F747FB" w:rsidRPr="000C2A8D">
        <w:rPr>
          <w:rFonts w:eastAsia="TimesNewRoman"/>
          <w:snapToGrid/>
          <w:szCs w:val="22"/>
          <w:lang w:val="lt-LT"/>
        </w:rPr>
        <w:t xml:space="preserve"> </w:t>
      </w:r>
      <w:proofErr w:type="spellStart"/>
      <w:r w:rsidR="00F747FB" w:rsidRPr="000C2A8D">
        <w:rPr>
          <w:rFonts w:eastAsia="TimesNewRoman"/>
          <w:i/>
          <w:iCs/>
          <w:snapToGrid/>
          <w:szCs w:val="22"/>
          <w:lang w:val="lt-LT"/>
        </w:rPr>
        <w:t>in</w:t>
      </w:r>
      <w:proofErr w:type="spellEnd"/>
      <w:r w:rsidR="00F747FB" w:rsidRPr="000C2A8D">
        <w:rPr>
          <w:rFonts w:eastAsia="TimesNewRoman"/>
          <w:i/>
          <w:iCs/>
          <w:snapToGrid/>
          <w:szCs w:val="22"/>
          <w:lang w:val="lt-LT"/>
        </w:rPr>
        <w:t xml:space="preserve"> </w:t>
      </w:r>
      <w:proofErr w:type="spellStart"/>
      <w:r w:rsidR="00F747FB" w:rsidRPr="000C2A8D">
        <w:rPr>
          <w:rFonts w:eastAsia="TimesNewRoman"/>
          <w:i/>
          <w:iCs/>
          <w:snapToGrid/>
          <w:szCs w:val="22"/>
          <w:lang w:val="lt-LT"/>
        </w:rPr>
        <w:t>vivo</w:t>
      </w:r>
      <w:proofErr w:type="spellEnd"/>
      <w:r w:rsidR="00F747FB" w:rsidRPr="000C2A8D">
        <w:rPr>
          <w:rFonts w:eastAsia="TimesNewRoman"/>
          <w:snapToGrid/>
          <w:szCs w:val="22"/>
          <w:lang w:val="lt-LT"/>
        </w:rPr>
        <w:t xml:space="preserve"> </w:t>
      </w:r>
      <w:r w:rsidRPr="000C2A8D">
        <w:rPr>
          <w:rFonts w:eastAsia="TimesNewRoman"/>
          <w:snapToGrid/>
          <w:szCs w:val="22"/>
          <w:lang w:val="lt-LT"/>
        </w:rPr>
        <w:t>neatlikta</w:t>
      </w:r>
      <w:r w:rsidR="00F747FB" w:rsidRPr="000C2A8D">
        <w:rPr>
          <w:rFonts w:eastAsia="TimesNewRoman"/>
          <w:snapToGrid/>
          <w:szCs w:val="22"/>
          <w:lang w:val="lt-LT"/>
        </w:rPr>
        <w:t xml:space="preserve">. </w:t>
      </w:r>
      <w:bookmarkStart w:id="1" w:name="_Hlk158291645"/>
      <w:proofErr w:type="spellStart"/>
      <w:r w:rsidR="000837E1" w:rsidRPr="000C2A8D">
        <w:rPr>
          <w:rFonts w:eastAsia="TimesNewRoman"/>
          <w:snapToGrid/>
          <w:szCs w:val="22"/>
          <w:lang w:val="lt-LT"/>
        </w:rPr>
        <w:t>Kolistimetato</w:t>
      </w:r>
      <w:proofErr w:type="spellEnd"/>
      <w:r w:rsidR="000837E1" w:rsidRPr="000C2A8D">
        <w:rPr>
          <w:rFonts w:eastAsia="TimesNewRoman"/>
          <w:snapToGrid/>
          <w:szCs w:val="22"/>
          <w:lang w:val="lt-LT"/>
        </w:rPr>
        <w:t xml:space="preserve"> natrio druskos </w:t>
      </w:r>
      <w:bookmarkEnd w:id="1"/>
      <w:r w:rsidR="000837E1" w:rsidRPr="000C2A8D">
        <w:rPr>
          <w:rFonts w:eastAsia="TimesNewRoman"/>
          <w:snapToGrid/>
          <w:szCs w:val="22"/>
          <w:lang w:val="lt-LT"/>
        </w:rPr>
        <w:t xml:space="preserve">virtimo veikliąja medžiaga </w:t>
      </w:r>
      <w:proofErr w:type="spellStart"/>
      <w:r w:rsidR="000837E1" w:rsidRPr="000C2A8D">
        <w:rPr>
          <w:rFonts w:eastAsia="TimesNewRoman"/>
          <w:snapToGrid/>
          <w:szCs w:val="22"/>
          <w:lang w:val="lt-LT"/>
        </w:rPr>
        <w:t>kolistinu</w:t>
      </w:r>
      <w:proofErr w:type="spellEnd"/>
      <w:r w:rsidR="000837E1" w:rsidRPr="000C2A8D">
        <w:rPr>
          <w:rFonts w:eastAsia="TimesNewRoman"/>
          <w:snapToGrid/>
          <w:szCs w:val="22"/>
          <w:lang w:val="lt-LT"/>
        </w:rPr>
        <w:t xml:space="preserve"> mechanizmas nėra apibūdintas</w:t>
      </w:r>
      <w:r w:rsidR="00F747FB" w:rsidRPr="000C2A8D">
        <w:rPr>
          <w:rFonts w:eastAsia="TimesNewRoman"/>
          <w:snapToGrid/>
          <w:szCs w:val="22"/>
          <w:lang w:val="lt-LT"/>
        </w:rPr>
        <w:t xml:space="preserve">. </w:t>
      </w:r>
      <w:r w:rsidR="000837E1" w:rsidRPr="000C2A8D">
        <w:rPr>
          <w:rFonts w:eastAsia="TimesNewRoman"/>
          <w:snapToGrid/>
          <w:szCs w:val="22"/>
          <w:lang w:val="lt-LT"/>
        </w:rPr>
        <w:t xml:space="preserve">Be to, neturima informacijos apie </w:t>
      </w:r>
      <w:proofErr w:type="spellStart"/>
      <w:r w:rsidR="000837E1" w:rsidRPr="000C2A8D">
        <w:rPr>
          <w:rFonts w:eastAsia="TimesNewRoman"/>
          <w:snapToGrid/>
          <w:szCs w:val="22"/>
          <w:lang w:val="lt-LT"/>
        </w:rPr>
        <w:t>kolistino</w:t>
      </w:r>
      <w:proofErr w:type="spellEnd"/>
      <w:r w:rsidR="000837E1" w:rsidRPr="000C2A8D">
        <w:rPr>
          <w:rFonts w:eastAsia="TimesNewRoman"/>
          <w:snapToGrid/>
          <w:szCs w:val="22"/>
          <w:lang w:val="lt-LT"/>
        </w:rPr>
        <w:t xml:space="preserve"> klirensą (įskaitant </w:t>
      </w:r>
      <w:proofErr w:type="spellStart"/>
      <w:r w:rsidR="000837E1" w:rsidRPr="000C2A8D">
        <w:rPr>
          <w:rFonts w:eastAsia="TimesNewRoman"/>
          <w:snapToGrid/>
          <w:szCs w:val="22"/>
          <w:lang w:val="lt-LT"/>
        </w:rPr>
        <w:t>renalinį</w:t>
      </w:r>
      <w:proofErr w:type="spellEnd"/>
      <w:r w:rsidR="000837E1" w:rsidRPr="000C2A8D">
        <w:rPr>
          <w:rFonts w:eastAsia="TimesNewRoman"/>
          <w:snapToGrid/>
          <w:szCs w:val="22"/>
          <w:lang w:val="lt-LT"/>
        </w:rPr>
        <w:t xml:space="preserve">). </w:t>
      </w:r>
      <w:proofErr w:type="spellStart"/>
      <w:r w:rsidR="000837E1" w:rsidRPr="000C2A8D">
        <w:rPr>
          <w:rFonts w:eastAsia="TimesNewRoman"/>
          <w:snapToGrid/>
          <w:szCs w:val="22"/>
          <w:lang w:val="lt-LT"/>
        </w:rPr>
        <w:t>Kolistimetato</w:t>
      </w:r>
      <w:proofErr w:type="spellEnd"/>
      <w:r w:rsidR="000837E1" w:rsidRPr="000C2A8D">
        <w:rPr>
          <w:rFonts w:eastAsia="TimesNewRoman"/>
          <w:snapToGrid/>
          <w:szCs w:val="22"/>
          <w:lang w:val="lt-LT"/>
        </w:rPr>
        <w:t xml:space="preserve"> natrio druska ar </w:t>
      </w:r>
      <w:proofErr w:type="spellStart"/>
      <w:r w:rsidR="000837E1" w:rsidRPr="000C2A8D">
        <w:rPr>
          <w:rFonts w:eastAsia="TimesNewRoman"/>
          <w:snapToGrid/>
          <w:szCs w:val="22"/>
          <w:lang w:val="lt-LT"/>
        </w:rPr>
        <w:t>kolistinas</w:t>
      </w:r>
      <w:proofErr w:type="spellEnd"/>
      <w:r w:rsidR="000837E1" w:rsidRPr="000C2A8D">
        <w:rPr>
          <w:rFonts w:eastAsia="TimesNewRoman"/>
          <w:snapToGrid/>
          <w:szCs w:val="22"/>
          <w:lang w:val="lt-LT"/>
        </w:rPr>
        <w:t xml:space="preserve"> </w:t>
      </w:r>
      <w:proofErr w:type="spellStart"/>
      <w:r w:rsidR="000837E1" w:rsidRPr="000C2A8D">
        <w:rPr>
          <w:rFonts w:eastAsia="TimesNewRoman"/>
          <w:i/>
          <w:iCs/>
          <w:snapToGrid/>
          <w:szCs w:val="22"/>
          <w:lang w:val="lt-LT"/>
        </w:rPr>
        <w:t>in</w:t>
      </w:r>
      <w:proofErr w:type="spellEnd"/>
      <w:r w:rsidR="000837E1" w:rsidRPr="000C2A8D">
        <w:rPr>
          <w:rFonts w:eastAsia="TimesNewRoman"/>
          <w:i/>
          <w:iCs/>
          <w:snapToGrid/>
          <w:szCs w:val="22"/>
          <w:lang w:val="lt-LT"/>
        </w:rPr>
        <w:t xml:space="preserve"> </w:t>
      </w:r>
      <w:proofErr w:type="spellStart"/>
      <w:r w:rsidR="000837E1" w:rsidRPr="000C2A8D">
        <w:rPr>
          <w:rFonts w:eastAsia="TimesNewRoman"/>
          <w:i/>
          <w:iCs/>
          <w:snapToGrid/>
          <w:szCs w:val="22"/>
          <w:lang w:val="lt-LT"/>
        </w:rPr>
        <w:t>vitro</w:t>
      </w:r>
      <w:proofErr w:type="spellEnd"/>
      <w:r w:rsidR="000837E1" w:rsidRPr="000C2A8D">
        <w:rPr>
          <w:rFonts w:eastAsia="TimesNewRoman"/>
          <w:snapToGrid/>
          <w:szCs w:val="22"/>
          <w:lang w:val="lt-LT"/>
        </w:rPr>
        <w:t xml:space="preserve"> tyrimų su žmogaus </w:t>
      </w:r>
      <w:proofErr w:type="spellStart"/>
      <w:r w:rsidR="000837E1" w:rsidRPr="000C2A8D">
        <w:rPr>
          <w:rFonts w:eastAsia="TimesNewRoman"/>
          <w:snapToGrid/>
          <w:szCs w:val="22"/>
          <w:lang w:val="lt-LT"/>
        </w:rPr>
        <w:t>hepatocitais</w:t>
      </w:r>
      <w:proofErr w:type="spellEnd"/>
      <w:r w:rsidR="000837E1" w:rsidRPr="000C2A8D">
        <w:rPr>
          <w:rFonts w:eastAsia="TimesNewRoman"/>
          <w:snapToGrid/>
          <w:szCs w:val="22"/>
          <w:lang w:val="lt-LT"/>
        </w:rPr>
        <w:t xml:space="preserve"> metu neaktyvino jokio tirto </w:t>
      </w:r>
      <w:r w:rsidR="00F747FB" w:rsidRPr="000C2A8D">
        <w:rPr>
          <w:rFonts w:eastAsia="TimesNewRoman"/>
          <w:snapToGrid/>
          <w:szCs w:val="22"/>
          <w:lang w:val="lt-LT"/>
        </w:rPr>
        <w:t>P 450 (CYP)</w:t>
      </w:r>
      <w:r w:rsidR="000837E1" w:rsidRPr="000C2A8D">
        <w:rPr>
          <w:rFonts w:eastAsia="TimesNewRoman"/>
          <w:snapToGrid/>
          <w:szCs w:val="22"/>
          <w:lang w:val="lt-LT"/>
        </w:rPr>
        <w:t xml:space="preserve"> fermento </w:t>
      </w:r>
      <w:r w:rsidR="00F747FB" w:rsidRPr="000C2A8D">
        <w:rPr>
          <w:rFonts w:eastAsia="TimesNewRoman"/>
          <w:snapToGrid/>
          <w:szCs w:val="22"/>
          <w:lang w:val="lt-LT"/>
        </w:rPr>
        <w:t xml:space="preserve">(CYP1A2, 2B6, 2C8, 2C9, 2C19 </w:t>
      </w:r>
      <w:r w:rsidR="000837E1" w:rsidRPr="000C2A8D">
        <w:rPr>
          <w:rFonts w:eastAsia="TimesNewRoman"/>
          <w:snapToGrid/>
          <w:szCs w:val="22"/>
          <w:lang w:val="lt-LT"/>
        </w:rPr>
        <w:t>ir</w:t>
      </w:r>
      <w:r w:rsidR="00F747FB" w:rsidRPr="000C2A8D">
        <w:rPr>
          <w:rFonts w:eastAsia="TimesNewRoman"/>
          <w:snapToGrid/>
          <w:szCs w:val="22"/>
          <w:lang w:val="lt-LT"/>
        </w:rPr>
        <w:t xml:space="preserve"> 3A4/5).</w:t>
      </w:r>
    </w:p>
    <w:p w14:paraId="171E82AB" w14:textId="77777777" w:rsidR="000837E1" w:rsidRPr="000C2A8D" w:rsidRDefault="000837E1" w:rsidP="00F747FB">
      <w:pPr>
        <w:widowControl w:val="0"/>
        <w:tabs>
          <w:tab w:val="clear" w:pos="567"/>
        </w:tabs>
        <w:autoSpaceDE w:val="0"/>
        <w:autoSpaceDN w:val="0"/>
        <w:adjustRightInd w:val="0"/>
        <w:spacing w:line="240" w:lineRule="auto"/>
        <w:rPr>
          <w:rFonts w:eastAsia="TimesNewRoman"/>
          <w:snapToGrid/>
          <w:szCs w:val="22"/>
          <w:lang w:val="lt-LT"/>
        </w:rPr>
      </w:pPr>
    </w:p>
    <w:p w14:paraId="0887A5F4" w14:textId="773030E1" w:rsidR="00464A5B" w:rsidRPr="000C2A8D" w:rsidRDefault="00CD5C5D" w:rsidP="00F747FB">
      <w:pPr>
        <w:widowControl w:val="0"/>
        <w:tabs>
          <w:tab w:val="clear" w:pos="567"/>
        </w:tabs>
        <w:autoSpaceDE w:val="0"/>
        <w:autoSpaceDN w:val="0"/>
        <w:adjustRightInd w:val="0"/>
        <w:spacing w:line="240" w:lineRule="auto"/>
        <w:rPr>
          <w:rFonts w:eastAsia="TimesNewRoman"/>
          <w:snapToGrid/>
          <w:szCs w:val="22"/>
          <w:lang w:val="lt-LT"/>
        </w:rPr>
      </w:pPr>
      <w:proofErr w:type="spellStart"/>
      <w:r w:rsidRPr="00CD5C5D">
        <w:rPr>
          <w:rFonts w:eastAsia="TimesNewRoman"/>
          <w:snapToGrid/>
          <w:szCs w:val="22"/>
          <w:lang w:val="lt-LT"/>
        </w:rPr>
        <w:t>Kolistimetato</w:t>
      </w:r>
      <w:proofErr w:type="spellEnd"/>
      <w:r w:rsidRPr="00CD5C5D">
        <w:rPr>
          <w:rFonts w:eastAsia="TimesNewRoman"/>
          <w:snapToGrid/>
          <w:szCs w:val="22"/>
          <w:lang w:val="lt-LT"/>
        </w:rPr>
        <w:t xml:space="preserve"> natrio druskos </w:t>
      </w:r>
      <w:r w:rsidR="00464A5B" w:rsidRPr="000C2A8D">
        <w:rPr>
          <w:rFonts w:eastAsia="TimesNewRoman"/>
          <w:snapToGrid/>
          <w:szCs w:val="22"/>
          <w:lang w:val="lt-LT"/>
        </w:rPr>
        <w:t xml:space="preserve">skiriant kartu su vaistiniais preparatais, kurie slopina ar sužadina vaistinius preparatus </w:t>
      </w:r>
      <w:proofErr w:type="spellStart"/>
      <w:r w:rsidR="00464A5B" w:rsidRPr="000C2A8D">
        <w:rPr>
          <w:rFonts w:eastAsia="TimesNewRoman"/>
          <w:snapToGrid/>
          <w:szCs w:val="22"/>
          <w:lang w:val="lt-LT"/>
        </w:rPr>
        <w:t>metabolizuojančius</w:t>
      </w:r>
      <w:proofErr w:type="spellEnd"/>
      <w:r w:rsidR="00464A5B" w:rsidRPr="000C2A8D">
        <w:rPr>
          <w:rFonts w:eastAsia="TimesNewRoman"/>
          <w:snapToGrid/>
          <w:szCs w:val="22"/>
          <w:lang w:val="lt-LT"/>
        </w:rPr>
        <w:t xml:space="preserve"> fermentus arba kurie yra inkstų pernašos mechanizmų substratai, būtina atsižvelgti į galimą vaistinių preparatų sąveiką.</w:t>
      </w:r>
    </w:p>
    <w:p w14:paraId="56F62E39" w14:textId="77777777" w:rsidR="000837E1" w:rsidRPr="000C2A8D" w:rsidRDefault="000837E1" w:rsidP="00F747FB">
      <w:pPr>
        <w:widowControl w:val="0"/>
        <w:tabs>
          <w:tab w:val="clear" w:pos="567"/>
        </w:tabs>
        <w:autoSpaceDE w:val="0"/>
        <w:autoSpaceDN w:val="0"/>
        <w:adjustRightInd w:val="0"/>
        <w:spacing w:line="240" w:lineRule="auto"/>
        <w:rPr>
          <w:rFonts w:eastAsia="TimesNewRoman"/>
          <w:snapToGrid/>
          <w:szCs w:val="22"/>
          <w:lang w:val="lt-LT"/>
        </w:rPr>
      </w:pPr>
    </w:p>
    <w:p w14:paraId="3D581D78" w14:textId="32DADEB2" w:rsidR="00F747FB" w:rsidRPr="000C2A8D" w:rsidRDefault="00F747FB" w:rsidP="00F747FB">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D</w:t>
      </w:r>
      <w:r w:rsidR="0074009D" w:rsidRPr="000C2A8D">
        <w:rPr>
          <w:rFonts w:eastAsia="TimesNewRoman"/>
          <w:snapToGrid/>
          <w:szCs w:val="22"/>
          <w:lang w:val="lt-LT"/>
        </w:rPr>
        <w:t xml:space="preserve">ėl </w:t>
      </w:r>
      <w:proofErr w:type="spellStart"/>
      <w:r w:rsidR="0074009D" w:rsidRPr="000C2A8D">
        <w:rPr>
          <w:rFonts w:eastAsia="TimesNewRoman"/>
          <w:snapToGrid/>
          <w:szCs w:val="22"/>
          <w:lang w:val="lt-LT"/>
        </w:rPr>
        <w:t>kolistino</w:t>
      </w:r>
      <w:proofErr w:type="spellEnd"/>
      <w:r w:rsidR="0074009D" w:rsidRPr="000C2A8D">
        <w:rPr>
          <w:rFonts w:eastAsia="TimesNewRoman"/>
          <w:snapToGrid/>
          <w:szCs w:val="22"/>
          <w:lang w:val="lt-LT"/>
        </w:rPr>
        <w:t xml:space="preserve"> poveikio </w:t>
      </w:r>
      <w:proofErr w:type="spellStart"/>
      <w:r w:rsidR="0074009D" w:rsidRPr="000C2A8D">
        <w:rPr>
          <w:rFonts w:eastAsia="TimesNewRoman"/>
          <w:snapToGrid/>
          <w:szCs w:val="22"/>
          <w:lang w:val="lt-LT"/>
        </w:rPr>
        <w:t>acetilcholino</w:t>
      </w:r>
      <w:proofErr w:type="spellEnd"/>
      <w:r w:rsidR="0074009D" w:rsidRPr="000C2A8D">
        <w:rPr>
          <w:rFonts w:eastAsia="TimesNewRoman"/>
          <w:snapToGrid/>
          <w:szCs w:val="22"/>
          <w:lang w:val="lt-LT"/>
        </w:rPr>
        <w:t xml:space="preserve"> išsiskyrimui </w:t>
      </w:r>
      <w:proofErr w:type="spellStart"/>
      <w:r w:rsidR="0074009D" w:rsidRPr="000C2A8D">
        <w:rPr>
          <w:rFonts w:eastAsia="TimesNewRoman"/>
          <w:snapToGrid/>
          <w:szCs w:val="22"/>
          <w:lang w:val="lt-LT"/>
        </w:rPr>
        <w:t>kolistimetato</w:t>
      </w:r>
      <w:proofErr w:type="spellEnd"/>
      <w:r w:rsidR="0074009D" w:rsidRPr="000C2A8D">
        <w:rPr>
          <w:rFonts w:eastAsia="TimesNewRoman"/>
          <w:snapToGrid/>
          <w:szCs w:val="22"/>
          <w:lang w:val="lt-LT"/>
        </w:rPr>
        <w:t xml:space="preserve"> natrio druskos vartojantiems pacientams būtina atsargiai skirti </w:t>
      </w:r>
      <w:proofErr w:type="spellStart"/>
      <w:r w:rsidR="0074009D" w:rsidRPr="00414F6A">
        <w:rPr>
          <w:rFonts w:eastAsia="TimesNewRoman"/>
          <w:snapToGrid/>
          <w:szCs w:val="22"/>
          <w:lang w:val="lt-LT"/>
        </w:rPr>
        <w:t>nedepoliarizuojamojo</w:t>
      </w:r>
      <w:proofErr w:type="spellEnd"/>
      <w:r w:rsidR="0074009D" w:rsidRPr="00414F6A">
        <w:rPr>
          <w:rFonts w:eastAsia="TimesNewRoman"/>
          <w:snapToGrid/>
          <w:szCs w:val="22"/>
          <w:lang w:val="lt-LT"/>
        </w:rPr>
        <w:t xml:space="preserve"> tipo raumenų </w:t>
      </w:r>
      <w:proofErr w:type="spellStart"/>
      <w:r w:rsidR="0074009D" w:rsidRPr="00414F6A">
        <w:rPr>
          <w:rFonts w:eastAsia="TimesNewRoman"/>
          <w:snapToGrid/>
          <w:szCs w:val="22"/>
          <w:lang w:val="lt-LT"/>
        </w:rPr>
        <w:t>relaksantų</w:t>
      </w:r>
      <w:proofErr w:type="spellEnd"/>
      <w:r w:rsidR="0074009D" w:rsidRPr="000C2A8D">
        <w:rPr>
          <w:rFonts w:eastAsia="TimesNewRoman"/>
          <w:snapToGrid/>
          <w:szCs w:val="22"/>
          <w:lang w:val="lt-LT"/>
        </w:rPr>
        <w:t xml:space="preserve">, kadangi jų poveikis gali pailgėti </w:t>
      </w:r>
      <w:r w:rsidRPr="000C2A8D">
        <w:rPr>
          <w:rFonts w:eastAsia="TimesNewRoman"/>
          <w:snapToGrid/>
          <w:szCs w:val="22"/>
          <w:lang w:val="lt-LT"/>
        </w:rPr>
        <w:t>(</w:t>
      </w:r>
      <w:r w:rsidR="000837E1" w:rsidRPr="000C2A8D">
        <w:rPr>
          <w:rFonts w:eastAsia="TimesNewRoman"/>
          <w:snapToGrid/>
          <w:szCs w:val="22"/>
          <w:lang w:val="lt-LT"/>
        </w:rPr>
        <w:t>žr.</w:t>
      </w:r>
      <w:r w:rsidRPr="000C2A8D">
        <w:rPr>
          <w:rFonts w:eastAsia="TimesNewRoman"/>
          <w:snapToGrid/>
          <w:szCs w:val="22"/>
          <w:lang w:val="lt-LT"/>
        </w:rPr>
        <w:t xml:space="preserve"> 4.4</w:t>
      </w:r>
      <w:r w:rsidR="000837E1" w:rsidRPr="000C2A8D">
        <w:rPr>
          <w:rFonts w:eastAsia="TimesNewRoman"/>
          <w:snapToGrid/>
          <w:szCs w:val="22"/>
          <w:lang w:val="lt-LT"/>
        </w:rPr>
        <w:t> skyrių</w:t>
      </w:r>
      <w:r w:rsidRPr="000C2A8D">
        <w:rPr>
          <w:rFonts w:eastAsia="TimesNewRoman"/>
          <w:snapToGrid/>
          <w:szCs w:val="22"/>
          <w:lang w:val="lt-LT"/>
        </w:rPr>
        <w:t>).</w:t>
      </w:r>
    </w:p>
    <w:p w14:paraId="786F597C" w14:textId="77777777" w:rsidR="000837E1" w:rsidRPr="000C2A8D" w:rsidRDefault="000837E1" w:rsidP="00F747FB">
      <w:pPr>
        <w:widowControl w:val="0"/>
        <w:tabs>
          <w:tab w:val="clear" w:pos="567"/>
        </w:tabs>
        <w:autoSpaceDE w:val="0"/>
        <w:autoSpaceDN w:val="0"/>
        <w:adjustRightInd w:val="0"/>
        <w:spacing w:line="240" w:lineRule="auto"/>
        <w:rPr>
          <w:rFonts w:eastAsia="TimesNewRoman"/>
          <w:snapToGrid/>
          <w:szCs w:val="22"/>
          <w:lang w:val="lt-LT"/>
        </w:rPr>
      </w:pPr>
    </w:p>
    <w:p w14:paraId="62C8E288" w14:textId="77777777" w:rsidR="00776FBE" w:rsidRPr="000C2A8D" w:rsidRDefault="000837E1" w:rsidP="000837E1">
      <w:pPr>
        <w:widowControl w:val="0"/>
        <w:tabs>
          <w:tab w:val="clear" w:pos="567"/>
        </w:tabs>
        <w:autoSpaceDE w:val="0"/>
        <w:autoSpaceDN w:val="0"/>
        <w:adjustRightInd w:val="0"/>
        <w:spacing w:line="240" w:lineRule="auto"/>
        <w:rPr>
          <w:rFonts w:eastAsia="TimesNewRoman"/>
          <w:snapToGrid/>
          <w:szCs w:val="22"/>
          <w:lang w:val="lt-LT"/>
        </w:rPr>
      </w:pPr>
      <w:proofErr w:type="spellStart"/>
      <w:r w:rsidRPr="000C2A8D">
        <w:rPr>
          <w:rFonts w:eastAsia="TimesNewRoman"/>
          <w:snapToGrid/>
          <w:szCs w:val="22"/>
          <w:lang w:val="lt-LT"/>
        </w:rPr>
        <w:t>Generalizuota</w:t>
      </w:r>
      <w:proofErr w:type="spellEnd"/>
      <w:r w:rsidRPr="000C2A8D">
        <w:rPr>
          <w:rFonts w:eastAsia="TimesNewRoman"/>
          <w:snapToGrid/>
          <w:szCs w:val="22"/>
          <w:lang w:val="lt-LT"/>
        </w:rPr>
        <w:t xml:space="preserve"> </w:t>
      </w:r>
      <w:proofErr w:type="spellStart"/>
      <w:r w:rsidRPr="000C2A8D">
        <w:rPr>
          <w:rFonts w:eastAsia="TimesNewRoman"/>
          <w:snapToGrid/>
          <w:szCs w:val="22"/>
          <w:lang w:val="lt-LT"/>
        </w:rPr>
        <w:t>miastenija</w:t>
      </w:r>
      <w:proofErr w:type="spellEnd"/>
      <w:r w:rsidRPr="000C2A8D">
        <w:rPr>
          <w:rFonts w:eastAsia="TimesNewRoman"/>
          <w:snapToGrid/>
          <w:szCs w:val="22"/>
          <w:lang w:val="lt-LT"/>
        </w:rPr>
        <w:t xml:space="preserve"> sergantiems pacientams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vartoti kartu su </w:t>
      </w:r>
      <w:proofErr w:type="spellStart"/>
      <w:r w:rsidRPr="000C2A8D">
        <w:rPr>
          <w:rFonts w:eastAsia="TimesNewRoman"/>
          <w:snapToGrid/>
          <w:szCs w:val="22"/>
          <w:lang w:val="lt-LT"/>
        </w:rPr>
        <w:lastRenderedPageBreak/>
        <w:t>makrolidais</w:t>
      </w:r>
      <w:proofErr w:type="spellEnd"/>
      <w:r w:rsidRPr="000C2A8D">
        <w:rPr>
          <w:rFonts w:eastAsia="TimesNewRoman"/>
          <w:snapToGrid/>
          <w:szCs w:val="22"/>
          <w:lang w:val="lt-LT"/>
        </w:rPr>
        <w:t xml:space="preserve">, tokiais kaip </w:t>
      </w:r>
      <w:proofErr w:type="spellStart"/>
      <w:r w:rsidRPr="000C2A8D">
        <w:rPr>
          <w:rFonts w:eastAsia="TimesNewRoman"/>
          <w:snapToGrid/>
          <w:szCs w:val="22"/>
          <w:lang w:val="lt-LT"/>
        </w:rPr>
        <w:t>azitromicinas</w:t>
      </w:r>
      <w:proofErr w:type="spellEnd"/>
      <w:r w:rsidRPr="000C2A8D">
        <w:rPr>
          <w:rFonts w:eastAsia="TimesNewRoman"/>
          <w:snapToGrid/>
          <w:szCs w:val="22"/>
          <w:lang w:val="lt-LT"/>
        </w:rPr>
        <w:t xml:space="preserve"> ar </w:t>
      </w:r>
      <w:proofErr w:type="spellStart"/>
      <w:r w:rsidRPr="000C2A8D">
        <w:rPr>
          <w:rFonts w:eastAsia="TimesNewRoman"/>
          <w:snapToGrid/>
          <w:szCs w:val="22"/>
          <w:lang w:val="lt-LT"/>
        </w:rPr>
        <w:t>klaritromicinas</w:t>
      </w:r>
      <w:proofErr w:type="spellEnd"/>
      <w:r w:rsidRPr="000C2A8D">
        <w:rPr>
          <w:rFonts w:eastAsia="TimesNewRoman"/>
          <w:snapToGrid/>
          <w:szCs w:val="22"/>
          <w:lang w:val="lt-LT"/>
        </w:rPr>
        <w:t xml:space="preserve">, ar </w:t>
      </w:r>
      <w:proofErr w:type="spellStart"/>
      <w:r w:rsidRPr="000C2A8D">
        <w:rPr>
          <w:rFonts w:eastAsia="TimesNewRoman"/>
          <w:snapToGrid/>
          <w:szCs w:val="22"/>
          <w:lang w:val="lt-LT"/>
        </w:rPr>
        <w:t>fluorochinolonais</w:t>
      </w:r>
      <w:proofErr w:type="spellEnd"/>
      <w:r w:rsidRPr="000C2A8D">
        <w:rPr>
          <w:rFonts w:eastAsia="TimesNewRoman"/>
          <w:snapToGrid/>
          <w:szCs w:val="22"/>
          <w:lang w:val="lt-LT"/>
        </w:rPr>
        <w:t xml:space="preserve">, tokiais kaip </w:t>
      </w:r>
      <w:proofErr w:type="spellStart"/>
      <w:r w:rsidRPr="000C2A8D">
        <w:rPr>
          <w:rFonts w:eastAsia="TimesNewRoman"/>
          <w:snapToGrid/>
          <w:szCs w:val="22"/>
          <w:lang w:val="lt-LT"/>
        </w:rPr>
        <w:t>norfloksacinas</w:t>
      </w:r>
      <w:proofErr w:type="spellEnd"/>
      <w:r w:rsidRPr="000C2A8D">
        <w:rPr>
          <w:rFonts w:eastAsia="TimesNewRoman"/>
          <w:snapToGrid/>
          <w:szCs w:val="22"/>
          <w:lang w:val="lt-LT"/>
        </w:rPr>
        <w:t xml:space="preserve"> ar </w:t>
      </w:r>
      <w:proofErr w:type="spellStart"/>
      <w:r w:rsidRPr="000C2A8D">
        <w:rPr>
          <w:rFonts w:eastAsia="TimesNewRoman"/>
          <w:snapToGrid/>
          <w:szCs w:val="22"/>
          <w:lang w:val="lt-LT"/>
        </w:rPr>
        <w:t>ciprofloksacinas</w:t>
      </w:r>
      <w:proofErr w:type="spellEnd"/>
      <w:r w:rsidRPr="000C2A8D">
        <w:rPr>
          <w:rFonts w:eastAsia="TimesNewRoman"/>
          <w:snapToGrid/>
          <w:szCs w:val="22"/>
          <w:lang w:val="lt-LT"/>
        </w:rPr>
        <w:t>, būtina atsargiai</w:t>
      </w:r>
      <w:r w:rsidR="00F747FB" w:rsidRPr="000C2A8D">
        <w:rPr>
          <w:rFonts w:eastAsia="TimesNewRoman"/>
          <w:snapToGrid/>
          <w:szCs w:val="22"/>
          <w:lang w:val="lt-LT"/>
        </w:rPr>
        <w:t xml:space="preserve"> (žr. 4.4 skyrių).</w:t>
      </w:r>
    </w:p>
    <w:p w14:paraId="4FA7583E"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61F11E62" w14:textId="77777777" w:rsidR="00776FBE" w:rsidRPr="000C2A8D" w:rsidRDefault="00776FBE" w:rsidP="00AB3C1A">
      <w:pPr>
        <w:widowControl w:val="0"/>
        <w:spacing w:line="240" w:lineRule="auto"/>
        <w:ind w:left="567" w:hanging="567"/>
        <w:outlineLvl w:val="2"/>
        <w:rPr>
          <w:b/>
          <w:snapToGrid/>
          <w:szCs w:val="22"/>
          <w:lang w:val="lt-LT"/>
        </w:rPr>
      </w:pPr>
      <w:r w:rsidRPr="000C2A8D">
        <w:rPr>
          <w:b/>
          <w:snapToGrid/>
          <w:kern w:val="28"/>
          <w:szCs w:val="22"/>
          <w:lang w:val="lt-LT"/>
        </w:rPr>
        <w:t>4.6</w:t>
      </w:r>
      <w:r w:rsidRPr="000C2A8D">
        <w:rPr>
          <w:b/>
          <w:snapToGrid/>
          <w:kern w:val="28"/>
          <w:szCs w:val="22"/>
          <w:lang w:val="lt-LT"/>
        </w:rPr>
        <w:tab/>
        <w:t>Vaisingumas, nėštumo ir žindymo laikotarpis</w:t>
      </w:r>
    </w:p>
    <w:p w14:paraId="7A2789F6" w14:textId="77777777" w:rsidR="00776FBE" w:rsidRPr="000C2A8D" w:rsidRDefault="00776FBE" w:rsidP="00AB3C1A">
      <w:pPr>
        <w:widowControl w:val="0"/>
        <w:tabs>
          <w:tab w:val="clear" w:pos="567"/>
        </w:tabs>
        <w:spacing w:line="240" w:lineRule="auto"/>
        <w:rPr>
          <w:i/>
          <w:snapToGrid/>
          <w:szCs w:val="22"/>
          <w:lang w:val="lt-LT"/>
        </w:rPr>
      </w:pPr>
    </w:p>
    <w:p w14:paraId="59E4A5F1" w14:textId="77777777" w:rsidR="00776FBE" w:rsidRPr="000C2A8D" w:rsidRDefault="007F565B"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0C2A8D">
        <w:rPr>
          <w:rFonts w:eastAsia="TimesNewRoman"/>
          <w:snapToGrid/>
          <w:szCs w:val="22"/>
          <w:u w:val="single"/>
          <w:lang w:val="lt-LT"/>
        </w:rPr>
        <w:t>Vaisingumas</w:t>
      </w:r>
    </w:p>
    <w:p w14:paraId="33BEE6E4" w14:textId="77777777" w:rsidR="00776FBE" w:rsidRPr="000C2A8D" w:rsidRDefault="00F0112B" w:rsidP="00AB3C1A">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Tyrimų su gyvūnais nepakanka poveikiui reprodukcijai įvertinti</w:t>
      </w:r>
      <w:r w:rsidR="00776FBE" w:rsidRPr="000C2A8D">
        <w:rPr>
          <w:rFonts w:eastAsia="TimesNewRoman"/>
          <w:snapToGrid/>
          <w:szCs w:val="22"/>
          <w:lang w:val="lt-LT"/>
        </w:rPr>
        <w:t>.</w:t>
      </w:r>
    </w:p>
    <w:p w14:paraId="3DAC9896"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1669194" w14:textId="77777777" w:rsidR="007F565B" w:rsidRPr="000C2A8D" w:rsidRDefault="007F565B" w:rsidP="007F565B">
      <w:pPr>
        <w:widowControl w:val="0"/>
        <w:tabs>
          <w:tab w:val="clear" w:pos="567"/>
        </w:tabs>
        <w:autoSpaceDE w:val="0"/>
        <w:autoSpaceDN w:val="0"/>
        <w:adjustRightInd w:val="0"/>
        <w:spacing w:line="240" w:lineRule="auto"/>
        <w:rPr>
          <w:rFonts w:eastAsia="TimesNewRoman"/>
          <w:snapToGrid/>
          <w:szCs w:val="22"/>
          <w:u w:val="single"/>
          <w:lang w:val="lt-LT"/>
        </w:rPr>
      </w:pPr>
      <w:r w:rsidRPr="000C2A8D">
        <w:rPr>
          <w:rFonts w:eastAsia="TimesNewRoman"/>
          <w:snapToGrid/>
          <w:szCs w:val="22"/>
          <w:u w:val="single"/>
          <w:lang w:val="lt-LT"/>
        </w:rPr>
        <w:t>Nėštumas</w:t>
      </w:r>
    </w:p>
    <w:p w14:paraId="76EBA17F" w14:textId="0ED01CC8" w:rsidR="00776FBE" w:rsidRPr="000C2A8D" w:rsidRDefault="007F565B" w:rsidP="00AB3C1A">
      <w:pPr>
        <w:widowControl w:val="0"/>
        <w:tabs>
          <w:tab w:val="clear" w:pos="567"/>
        </w:tabs>
        <w:autoSpaceDE w:val="0"/>
        <w:autoSpaceDN w:val="0"/>
        <w:adjustRightInd w:val="0"/>
        <w:spacing w:line="240" w:lineRule="auto"/>
        <w:rPr>
          <w:rFonts w:eastAsia="TimesNewRoman"/>
          <w:snapToGrid/>
          <w:szCs w:val="22"/>
          <w:lang w:val="lt-LT"/>
        </w:rPr>
      </w:pP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vartojimo nėštumo laikotarpiu saugumas nėra ištirtas. Gauta duomenų, kad ji prasiskverbia pro placentos barjerą ir todėl vartojimo nėštumo laikotarpiu atveju gali kilti toksinio poveikio vaisiui rizika (žr. 5.3 skyrių).</w:t>
      </w:r>
      <w:r w:rsidR="00AC32B1">
        <w:rPr>
          <w:rFonts w:eastAsia="TimesNewRoman"/>
          <w:snapToGrid/>
          <w:szCs w:val="22"/>
          <w:lang w:val="lt-LT"/>
        </w:rPr>
        <w:t xml:space="preserve"> </w:t>
      </w:r>
      <w:r w:rsidR="00F54725">
        <w:rPr>
          <w:rFonts w:eastAsia="TimesNewRoman"/>
          <w:snapToGrid/>
          <w:szCs w:val="22"/>
          <w:lang w:val="lt-LT"/>
        </w:rPr>
        <w:t>Nėščioms moterims šio vaistinio preparato galima vartoti tuomet, jei gydymo nauda yra didesnė už galimą riziką.</w:t>
      </w:r>
    </w:p>
    <w:p w14:paraId="489F70F5"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7BD4F88" w14:textId="77777777" w:rsidR="007F565B" w:rsidRPr="000C2A8D" w:rsidRDefault="007F565B" w:rsidP="007F565B">
      <w:pPr>
        <w:widowControl w:val="0"/>
        <w:tabs>
          <w:tab w:val="clear" w:pos="567"/>
        </w:tabs>
        <w:autoSpaceDE w:val="0"/>
        <w:autoSpaceDN w:val="0"/>
        <w:adjustRightInd w:val="0"/>
        <w:spacing w:line="240" w:lineRule="auto"/>
        <w:rPr>
          <w:rFonts w:eastAsia="TimesNewRoman"/>
          <w:snapToGrid/>
          <w:szCs w:val="22"/>
          <w:u w:val="single"/>
          <w:lang w:val="lt-LT"/>
        </w:rPr>
      </w:pPr>
      <w:r w:rsidRPr="000C2A8D">
        <w:rPr>
          <w:rFonts w:eastAsia="TimesNewRoman"/>
          <w:snapToGrid/>
          <w:szCs w:val="22"/>
          <w:u w:val="single"/>
          <w:lang w:val="lt-LT"/>
        </w:rPr>
        <w:t>Žindymas</w:t>
      </w:r>
    </w:p>
    <w:p w14:paraId="24A0D6CB" w14:textId="77777777" w:rsidR="00776FBE" w:rsidRPr="000C2A8D" w:rsidRDefault="007F565B" w:rsidP="00AB3C1A">
      <w:pPr>
        <w:widowControl w:val="0"/>
        <w:tabs>
          <w:tab w:val="clear" w:pos="567"/>
        </w:tabs>
        <w:autoSpaceDE w:val="0"/>
        <w:autoSpaceDN w:val="0"/>
        <w:adjustRightInd w:val="0"/>
        <w:spacing w:line="240" w:lineRule="auto"/>
        <w:rPr>
          <w:rFonts w:eastAsia="TimesNewRoman"/>
          <w:snapToGrid/>
          <w:szCs w:val="22"/>
          <w:lang w:val="lt-LT"/>
        </w:rPr>
      </w:pP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išsiskiria į motinos pieną, todėl gydymo laikotarpiu žindyti nerekomenduojama</w:t>
      </w:r>
      <w:r w:rsidR="00776FBE" w:rsidRPr="000C2A8D">
        <w:rPr>
          <w:rFonts w:eastAsia="TimesNewRoman"/>
          <w:snapToGrid/>
          <w:szCs w:val="22"/>
          <w:lang w:val="lt-LT"/>
        </w:rPr>
        <w:t>.</w:t>
      </w:r>
    </w:p>
    <w:p w14:paraId="495D010A" w14:textId="77777777" w:rsidR="00776FBE" w:rsidRPr="000C2A8D" w:rsidRDefault="00776FBE" w:rsidP="00AB3C1A">
      <w:pPr>
        <w:widowControl w:val="0"/>
        <w:tabs>
          <w:tab w:val="clear" w:pos="567"/>
        </w:tabs>
        <w:spacing w:line="240" w:lineRule="auto"/>
        <w:ind w:left="567" w:hanging="567"/>
        <w:rPr>
          <w:snapToGrid/>
          <w:szCs w:val="22"/>
          <w:lang w:val="lt-LT"/>
        </w:rPr>
      </w:pPr>
    </w:p>
    <w:p w14:paraId="0FFDA790"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4.7</w:t>
      </w:r>
      <w:r w:rsidRPr="000C2A8D">
        <w:rPr>
          <w:b/>
          <w:snapToGrid/>
          <w:kern w:val="28"/>
          <w:szCs w:val="22"/>
          <w:lang w:val="lt-LT"/>
        </w:rPr>
        <w:tab/>
        <w:t>Poveikis gebėjimui vairuoti ir valdyti mechanizmus</w:t>
      </w:r>
    </w:p>
    <w:p w14:paraId="11120B5E" w14:textId="77777777" w:rsidR="00776FBE" w:rsidRPr="000C2A8D" w:rsidRDefault="00776FBE" w:rsidP="00AB3C1A">
      <w:pPr>
        <w:widowControl w:val="0"/>
        <w:tabs>
          <w:tab w:val="clear" w:pos="567"/>
        </w:tabs>
        <w:spacing w:line="240" w:lineRule="auto"/>
        <w:ind w:left="567" w:hanging="567"/>
        <w:rPr>
          <w:snapToGrid/>
          <w:szCs w:val="22"/>
          <w:lang w:val="lt-LT"/>
        </w:rPr>
      </w:pPr>
    </w:p>
    <w:p w14:paraId="7C4AD6A2" w14:textId="77777777" w:rsidR="005B1E5B" w:rsidRPr="000C2A8D" w:rsidRDefault="00537478" w:rsidP="00537478">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 xml:space="preserve">Pranešta apie </w:t>
      </w:r>
      <w:proofErr w:type="spellStart"/>
      <w:r w:rsidRPr="000C2A8D">
        <w:rPr>
          <w:rFonts w:eastAsia="TimesNewRoman"/>
          <w:snapToGrid/>
          <w:szCs w:val="22"/>
          <w:lang w:val="lt-LT"/>
        </w:rPr>
        <w:t>neurotoksinį</w:t>
      </w:r>
      <w:proofErr w:type="spellEnd"/>
      <w:r w:rsidRPr="000C2A8D">
        <w:rPr>
          <w:rFonts w:eastAsia="TimesNewRoman"/>
          <w:snapToGrid/>
          <w:szCs w:val="22"/>
          <w:lang w:val="lt-LT"/>
        </w:rPr>
        <w:t xml:space="preserve"> poveikį, pasireiškusį svaiguliu, sumišimu ar regos sutrikimais, po </w:t>
      </w:r>
      <w:proofErr w:type="spellStart"/>
      <w:r w:rsidRPr="000C2A8D">
        <w:rPr>
          <w:rFonts w:eastAsia="TimesNewRoman"/>
          <w:snapToGrid/>
          <w:szCs w:val="22"/>
          <w:lang w:val="lt-LT"/>
        </w:rPr>
        <w:t>parenterinio</w:t>
      </w:r>
      <w:proofErr w:type="spellEnd"/>
      <w:r w:rsidRPr="000C2A8D">
        <w:rPr>
          <w:rFonts w:eastAsia="TimesNewRoman"/>
          <w:snapToGrid/>
          <w:szCs w:val="22"/>
          <w:lang w:val="lt-LT"/>
        </w:rPr>
        <w:t xml:space="preserve"> </w:t>
      </w:r>
      <w:bookmarkStart w:id="2" w:name="_Hlk120732568"/>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w:t>
      </w:r>
      <w:bookmarkEnd w:id="2"/>
      <w:r w:rsidRPr="000C2A8D">
        <w:rPr>
          <w:rFonts w:eastAsia="TimesNewRoman"/>
          <w:snapToGrid/>
          <w:szCs w:val="22"/>
          <w:lang w:val="lt-LT"/>
        </w:rPr>
        <w:t>pavartojimo</w:t>
      </w:r>
      <w:r w:rsidR="005B1E5B" w:rsidRPr="000C2A8D">
        <w:rPr>
          <w:rFonts w:eastAsia="TimesNewRoman"/>
          <w:snapToGrid/>
          <w:szCs w:val="22"/>
          <w:lang w:val="lt-LT"/>
        </w:rPr>
        <w:t>.</w:t>
      </w:r>
    </w:p>
    <w:p w14:paraId="5E18FB9D" w14:textId="77777777" w:rsidR="005B1E5B" w:rsidRPr="000C2A8D" w:rsidRDefault="005B1E5B" w:rsidP="005B1E5B">
      <w:pPr>
        <w:widowControl w:val="0"/>
        <w:tabs>
          <w:tab w:val="clear" w:pos="567"/>
        </w:tabs>
        <w:autoSpaceDE w:val="0"/>
        <w:autoSpaceDN w:val="0"/>
        <w:adjustRightInd w:val="0"/>
        <w:spacing w:line="240" w:lineRule="auto"/>
        <w:rPr>
          <w:rFonts w:eastAsia="TimesNewRoman"/>
          <w:snapToGrid/>
          <w:szCs w:val="22"/>
          <w:lang w:val="lt-LT"/>
        </w:rPr>
      </w:pPr>
    </w:p>
    <w:p w14:paraId="7F798C20" w14:textId="77777777" w:rsidR="00776FBE" w:rsidRPr="000C2A8D" w:rsidRDefault="005B1E5B" w:rsidP="005B1E5B">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Pacientus būtina įspėti, kad, pasireiškus bet kuriam paminėtam poveikiui, jie nevairuotų ir nevaldytų mechanizmų</w:t>
      </w:r>
      <w:r w:rsidR="00776FBE" w:rsidRPr="000C2A8D">
        <w:rPr>
          <w:rFonts w:eastAsia="TimesNewRoman"/>
          <w:snapToGrid/>
          <w:szCs w:val="22"/>
          <w:lang w:val="lt-LT"/>
        </w:rPr>
        <w:t>.</w:t>
      </w:r>
    </w:p>
    <w:p w14:paraId="75019C83"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59DE3537"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4.8</w:t>
      </w:r>
      <w:r w:rsidRPr="000C2A8D">
        <w:rPr>
          <w:b/>
          <w:snapToGrid/>
          <w:kern w:val="28"/>
          <w:szCs w:val="22"/>
          <w:lang w:val="lt-LT"/>
        </w:rPr>
        <w:tab/>
        <w:t>Nepageidaujamas poveikis</w:t>
      </w:r>
    </w:p>
    <w:p w14:paraId="3CAC60EA" w14:textId="77777777" w:rsidR="00776FBE" w:rsidRPr="000C2A8D" w:rsidRDefault="00776FBE" w:rsidP="00AB3C1A">
      <w:pPr>
        <w:widowControl w:val="0"/>
        <w:tabs>
          <w:tab w:val="clear" w:pos="567"/>
        </w:tabs>
        <w:spacing w:line="240" w:lineRule="auto"/>
        <w:rPr>
          <w:i/>
          <w:snapToGrid/>
          <w:szCs w:val="22"/>
          <w:lang w:val="lt-LT"/>
        </w:rPr>
      </w:pPr>
    </w:p>
    <w:p w14:paraId="3C0EB3FF" w14:textId="77777777" w:rsidR="001B5EEF" w:rsidRPr="000C2A8D" w:rsidRDefault="001B5EEF" w:rsidP="00AB3C1A">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Toliau lentelėje pateiki</w:t>
      </w:r>
      <w:r w:rsidR="004916F6">
        <w:rPr>
          <w:rFonts w:eastAsia="TimesNewRoman"/>
          <w:snapToGrid/>
          <w:szCs w:val="22"/>
          <w:lang w:val="lt-LT"/>
        </w:rPr>
        <w:t>a</w:t>
      </w:r>
      <w:r w:rsidRPr="000C2A8D">
        <w:rPr>
          <w:rFonts w:eastAsia="TimesNewRoman"/>
          <w:snapToGrid/>
          <w:szCs w:val="22"/>
          <w:lang w:val="lt-LT"/>
        </w:rPr>
        <w:t xml:space="preserve">mas nepageidaujamas poveikis yra suskirstytas pagal </w:t>
      </w:r>
      <w:proofErr w:type="spellStart"/>
      <w:r w:rsidRPr="000C2A8D">
        <w:rPr>
          <w:rFonts w:eastAsia="TimesNewRoman"/>
          <w:snapToGrid/>
          <w:szCs w:val="22"/>
          <w:lang w:val="lt-LT"/>
        </w:rPr>
        <w:t>MedDRA</w:t>
      </w:r>
      <w:proofErr w:type="spellEnd"/>
      <w:r w:rsidRPr="000C2A8D">
        <w:rPr>
          <w:rFonts w:eastAsia="TimesNewRoman"/>
          <w:snapToGrid/>
          <w:szCs w:val="22"/>
          <w:lang w:val="lt-LT"/>
        </w:rPr>
        <w:t xml:space="preserve"> organų sistemų klasifikaciją ir dažnį:</w:t>
      </w:r>
    </w:p>
    <w:p w14:paraId="1B1BFFF3" w14:textId="77777777" w:rsidR="00776FBE" w:rsidRPr="000C2A8D" w:rsidRDefault="001B5EEF" w:rsidP="00AB3C1A">
      <w:pPr>
        <w:widowControl w:val="0"/>
        <w:tabs>
          <w:tab w:val="clear" w:pos="567"/>
        </w:tabs>
        <w:autoSpaceDE w:val="0"/>
        <w:autoSpaceDN w:val="0"/>
        <w:adjustRightInd w:val="0"/>
        <w:spacing w:line="240" w:lineRule="auto"/>
        <w:rPr>
          <w:rFonts w:eastAsia="TimesNewRoman"/>
          <w:snapToGrid/>
          <w:szCs w:val="24"/>
          <w:lang w:val="lt-LT"/>
        </w:rPr>
      </w:pPr>
      <w:r w:rsidRPr="000C2A8D">
        <w:rPr>
          <w:rFonts w:eastAsia="TimesNewRoman"/>
          <w:snapToGrid/>
          <w:szCs w:val="22"/>
          <w:lang w:val="lt-LT"/>
        </w:rPr>
        <w:t>L</w:t>
      </w:r>
      <w:r w:rsidR="00776FBE" w:rsidRPr="000C2A8D">
        <w:rPr>
          <w:rFonts w:eastAsia="TimesNewRoman"/>
          <w:snapToGrid/>
          <w:szCs w:val="24"/>
          <w:lang w:val="lt-LT"/>
        </w:rPr>
        <w:t>abai dažnas (≥ 1/10), dažnas (nuo ≥ 1/100 iki &lt; 1/10), nedažnas (nuo ≥ 1/1 000 iki &lt; 1/100), retas (nuo ≥ 1/10 000 iki &lt; 1/1 000), labai retas (&lt; 1/10 000) ir nežinomas (negali būti apskaičiuotas pagal turimus duomenis).</w:t>
      </w:r>
    </w:p>
    <w:p w14:paraId="1C36DD9A" w14:textId="77777777" w:rsidR="00776FBE" w:rsidRPr="000C2A8D" w:rsidRDefault="00776FBE" w:rsidP="00AB3C1A">
      <w:pPr>
        <w:widowControl w:val="0"/>
        <w:tabs>
          <w:tab w:val="clear" w:pos="567"/>
        </w:tabs>
        <w:autoSpaceDE w:val="0"/>
        <w:autoSpaceDN w:val="0"/>
        <w:adjustRightInd w:val="0"/>
        <w:spacing w:line="240" w:lineRule="auto"/>
        <w:rPr>
          <w:rFonts w:eastAsia="TimesNewRoman,Bold"/>
          <w:snapToGrid/>
          <w:szCs w:val="24"/>
          <w:lang w:val="lt-LT"/>
        </w:rPr>
      </w:pPr>
    </w:p>
    <w:p w14:paraId="7FE02BFE" w14:textId="31F227F4" w:rsidR="00E80537" w:rsidRPr="000C2A8D" w:rsidRDefault="001B5EEF" w:rsidP="00E80537">
      <w:pPr>
        <w:widowControl w:val="0"/>
        <w:tabs>
          <w:tab w:val="clear" w:pos="567"/>
        </w:tabs>
        <w:autoSpaceDE w:val="0"/>
        <w:autoSpaceDN w:val="0"/>
        <w:adjustRightInd w:val="0"/>
        <w:spacing w:line="240" w:lineRule="auto"/>
        <w:rPr>
          <w:rFonts w:eastAsia="TimesNewRoman,Bold"/>
          <w:snapToGrid/>
          <w:szCs w:val="24"/>
          <w:lang w:val="lt-LT"/>
        </w:rPr>
      </w:pPr>
      <w:r w:rsidRPr="000C2A8D">
        <w:rPr>
          <w:rFonts w:eastAsia="TimesNewRoman,Bold"/>
          <w:snapToGrid/>
          <w:szCs w:val="24"/>
          <w:lang w:val="lt-LT"/>
        </w:rPr>
        <w:t>Dažniausios nepageidaujamos reakcijos, apie kurias pranešta po pavartojimo į veną, yra sutrik</w:t>
      </w:r>
      <w:r w:rsidR="00CD5C5D">
        <w:rPr>
          <w:rFonts w:eastAsia="TimesNewRoman,Bold"/>
          <w:snapToGrid/>
          <w:szCs w:val="24"/>
          <w:lang w:val="lt-LT"/>
        </w:rPr>
        <w:t>usi inkstų funkcija</w:t>
      </w:r>
      <w:r w:rsidRPr="000C2A8D">
        <w:rPr>
          <w:rFonts w:eastAsia="TimesNewRoman,Bold"/>
          <w:snapToGrid/>
          <w:szCs w:val="24"/>
          <w:lang w:val="lt-LT"/>
        </w:rPr>
        <w:t xml:space="preserve"> ir (rečiau) inkstų nepakankamumas</w:t>
      </w:r>
      <w:r w:rsidR="00E80537" w:rsidRPr="000C2A8D">
        <w:rPr>
          <w:rFonts w:eastAsia="TimesNewRoman,Bold"/>
          <w:snapToGrid/>
          <w:szCs w:val="24"/>
          <w:lang w:val="lt-LT"/>
        </w:rPr>
        <w:t xml:space="preserve">, </w:t>
      </w:r>
      <w:r w:rsidR="004916F6">
        <w:rPr>
          <w:rFonts w:eastAsia="TimesNewRoman,Bold"/>
          <w:snapToGrid/>
          <w:szCs w:val="24"/>
          <w:lang w:val="lt-LT"/>
        </w:rPr>
        <w:t>į</w:t>
      </w:r>
      <w:r w:rsidR="004916F6" w:rsidRPr="000C2A8D">
        <w:rPr>
          <w:rFonts w:eastAsia="TimesNewRoman,Bold"/>
          <w:snapToGrid/>
          <w:szCs w:val="24"/>
          <w:lang w:val="lt-LT"/>
        </w:rPr>
        <w:t xml:space="preserve">prastai </w:t>
      </w:r>
      <w:r w:rsidR="00E80537" w:rsidRPr="000C2A8D">
        <w:rPr>
          <w:rFonts w:eastAsia="TimesNewRoman,Bold"/>
          <w:snapToGrid/>
          <w:szCs w:val="24"/>
          <w:lang w:val="lt-LT"/>
        </w:rPr>
        <w:t>pasireiškiantys po didesnių nei rekomenduojama dozių pavartojimo pacientams, kurių inkstų funkcija normali</w:t>
      </w:r>
      <w:r w:rsidR="00715E33">
        <w:rPr>
          <w:rFonts w:eastAsia="TimesNewRoman,Bold"/>
          <w:snapToGrid/>
          <w:szCs w:val="24"/>
          <w:lang w:val="lt-LT"/>
        </w:rPr>
        <w:t xml:space="preserve">, </w:t>
      </w:r>
      <w:r w:rsidR="00E80537" w:rsidRPr="000C2A8D">
        <w:rPr>
          <w:rFonts w:eastAsia="TimesNewRoman,Bold"/>
          <w:snapToGrid/>
          <w:szCs w:val="24"/>
          <w:lang w:val="lt-LT"/>
        </w:rPr>
        <w:t>nesumažinus dozės pacientams, kurių inkstų funkcija sutrikusi, arba</w:t>
      </w:r>
      <w:r w:rsidR="00715E33">
        <w:rPr>
          <w:rFonts w:eastAsia="TimesNewRoman,Bold"/>
          <w:snapToGrid/>
          <w:szCs w:val="24"/>
          <w:lang w:val="lt-LT"/>
        </w:rPr>
        <w:t xml:space="preserve"> </w:t>
      </w:r>
      <w:r w:rsidR="00E80537" w:rsidRPr="000C2A8D">
        <w:rPr>
          <w:rFonts w:eastAsia="TimesNewRoman,Bold"/>
          <w:snapToGrid/>
          <w:szCs w:val="24"/>
          <w:lang w:val="lt-LT"/>
        </w:rPr>
        <w:t xml:space="preserve">kartu vartojant kitų </w:t>
      </w:r>
      <w:proofErr w:type="spellStart"/>
      <w:r w:rsidR="00E80537" w:rsidRPr="000C2A8D">
        <w:rPr>
          <w:rFonts w:eastAsia="TimesNewRoman,Bold"/>
          <w:snapToGrid/>
          <w:szCs w:val="24"/>
          <w:lang w:val="lt-LT"/>
        </w:rPr>
        <w:t>nefrotoksinį</w:t>
      </w:r>
      <w:proofErr w:type="spellEnd"/>
      <w:r w:rsidR="00E80537" w:rsidRPr="000C2A8D">
        <w:rPr>
          <w:rFonts w:eastAsia="TimesNewRoman,Bold"/>
          <w:snapToGrid/>
          <w:szCs w:val="24"/>
          <w:lang w:val="lt-LT"/>
        </w:rPr>
        <w:t xml:space="preserve"> poveikį sukeliančių antibakterinių vaistinių preparatų. Toks poveikis paprastai išnyksta nutraukus gydymą, intervencijos (dializės) prireikia retai.</w:t>
      </w:r>
    </w:p>
    <w:p w14:paraId="5604A150" w14:textId="77777777" w:rsidR="001B5EEF" w:rsidRPr="000C2A8D" w:rsidRDefault="001B5EEF" w:rsidP="001B5EEF">
      <w:pPr>
        <w:widowControl w:val="0"/>
        <w:tabs>
          <w:tab w:val="clear" w:pos="567"/>
        </w:tabs>
        <w:autoSpaceDE w:val="0"/>
        <w:autoSpaceDN w:val="0"/>
        <w:adjustRightInd w:val="0"/>
        <w:spacing w:line="240" w:lineRule="auto"/>
        <w:rPr>
          <w:rFonts w:eastAsia="TimesNewRoman,Bold"/>
          <w:snapToGrid/>
          <w:szCs w:val="24"/>
          <w:lang w:val="lt-LT"/>
        </w:rPr>
      </w:pPr>
    </w:p>
    <w:p w14:paraId="0AAD6597" w14:textId="6C1B36EB" w:rsidR="00BE4DAE" w:rsidRPr="000C2A8D" w:rsidRDefault="00BE4DAE" w:rsidP="00BE4DAE">
      <w:pPr>
        <w:widowControl w:val="0"/>
        <w:tabs>
          <w:tab w:val="clear" w:pos="567"/>
        </w:tabs>
        <w:autoSpaceDE w:val="0"/>
        <w:autoSpaceDN w:val="0"/>
        <w:adjustRightInd w:val="0"/>
        <w:spacing w:line="240" w:lineRule="auto"/>
        <w:rPr>
          <w:rFonts w:eastAsia="TimesNewRoman,Bold"/>
          <w:snapToGrid/>
          <w:szCs w:val="24"/>
          <w:lang w:val="lt-LT"/>
        </w:rPr>
      </w:pPr>
      <w:r w:rsidRPr="000C2A8D">
        <w:rPr>
          <w:rFonts w:eastAsia="TimesNewRoman"/>
          <w:snapToGrid/>
          <w:szCs w:val="22"/>
          <w:lang w:val="lt-LT"/>
        </w:rPr>
        <w:t xml:space="preserve">Padidėjusi </w:t>
      </w:r>
      <w:proofErr w:type="spellStart"/>
      <w:r w:rsidR="004916F6" w:rsidRPr="00D277F7">
        <w:rPr>
          <w:rFonts w:eastAsia="TimesNewRoman"/>
          <w:snapToGrid/>
          <w:szCs w:val="22"/>
          <w:lang w:val="lt-LT"/>
        </w:rPr>
        <w:t>kolistimetato</w:t>
      </w:r>
      <w:proofErr w:type="spellEnd"/>
      <w:r w:rsidR="00C17476">
        <w:rPr>
          <w:rFonts w:eastAsia="TimesNewRoman"/>
          <w:snapToGrid/>
          <w:szCs w:val="22"/>
          <w:lang w:val="lt-LT"/>
        </w:rPr>
        <w:t xml:space="preserve"> </w:t>
      </w:r>
      <w:r w:rsidR="00AB603F">
        <w:rPr>
          <w:rFonts w:eastAsia="TimesNewRoman"/>
          <w:snapToGrid/>
          <w:szCs w:val="22"/>
          <w:lang w:val="lt-LT"/>
        </w:rPr>
        <w:t xml:space="preserve">natrio </w:t>
      </w:r>
      <w:r w:rsidR="00C17476">
        <w:rPr>
          <w:rFonts w:eastAsia="TimesNewRoman"/>
          <w:snapToGrid/>
          <w:szCs w:val="22"/>
          <w:lang w:val="lt-LT"/>
        </w:rPr>
        <w:t>druskos</w:t>
      </w:r>
      <w:r w:rsidR="004916F6" w:rsidRPr="00D277F7">
        <w:rPr>
          <w:rFonts w:eastAsia="TimesNewRoman"/>
          <w:snapToGrid/>
          <w:szCs w:val="22"/>
          <w:lang w:val="lt-LT"/>
        </w:rPr>
        <w:t xml:space="preserve"> koncentracija serume, kuri gali būti susijusi su perdozavimu arba dozės nesumažinimu pacientams, </w:t>
      </w:r>
      <w:r w:rsidR="00715E33">
        <w:rPr>
          <w:rFonts w:eastAsia="TimesNewRoman"/>
          <w:snapToGrid/>
          <w:szCs w:val="22"/>
          <w:lang w:val="lt-LT"/>
        </w:rPr>
        <w:t>kurių inkstų funkcija sutrikusi</w:t>
      </w:r>
      <w:r w:rsidR="004916F6" w:rsidRPr="00D277F7">
        <w:rPr>
          <w:rFonts w:eastAsia="TimesNewRoman"/>
          <w:snapToGrid/>
          <w:szCs w:val="22"/>
          <w:lang w:val="lt-LT"/>
        </w:rPr>
        <w:t xml:space="preserve">, </w:t>
      </w:r>
      <w:r w:rsidR="004916F6">
        <w:rPr>
          <w:rFonts w:eastAsia="TimesNewRoman"/>
          <w:snapToGrid/>
          <w:szCs w:val="22"/>
          <w:lang w:val="lt-LT"/>
        </w:rPr>
        <w:t>gali sukelti</w:t>
      </w:r>
      <w:r w:rsidR="004916F6" w:rsidRPr="00D277F7">
        <w:rPr>
          <w:rFonts w:eastAsia="TimesNewRoman"/>
          <w:snapToGrid/>
          <w:szCs w:val="22"/>
          <w:lang w:val="lt-LT"/>
        </w:rPr>
        <w:t xml:space="preserve"> </w:t>
      </w:r>
      <w:proofErr w:type="spellStart"/>
      <w:r w:rsidR="004916F6" w:rsidRPr="00D277F7">
        <w:rPr>
          <w:rFonts w:eastAsia="TimesNewRoman"/>
          <w:snapToGrid/>
          <w:szCs w:val="22"/>
          <w:lang w:val="lt-LT"/>
        </w:rPr>
        <w:t>neurotoksinį</w:t>
      </w:r>
      <w:proofErr w:type="spellEnd"/>
      <w:r w:rsidR="004916F6" w:rsidRPr="00D277F7">
        <w:rPr>
          <w:rFonts w:eastAsia="TimesNewRoman"/>
          <w:snapToGrid/>
          <w:szCs w:val="22"/>
          <w:lang w:val="lt-LT"/>
        </w:rPr>
        <w:t xml:space="preserve"> poveikį</w:t>
      </w:r>
      <w:r w:rsidRPr="000C2A8D">
        <w:rPr>
          <w:rFonts w:eastAsia="TimesNewRoman"/>
          <w:snapToGrid/>
          <w:szCs w:val="22"/>
          <w:lang w:val="lt-LT"/>
        </w:rPr>
        <w:t xml:space="preserve">, tokį kaip veido </w:t>
      </w:r>
      <w:proofErr w:type="spellStart"/>
      <w:r w:rsidRPr="000C2A8D">
        <w:rPr>
          <w:rFonts w:eastAsia="TimesNewRoman"/>
          <w:snapToGrid/>
          <w:szCs w:val="22"/>
          <w:lang w:val="lt-LT"/>
        </w:rPr>
        <w:t>parestezija</w:t>
      </w:r>
      <w:proofErr w:type="spellEnd"/>
      <w:r w:rsidRPr="000C2A8D">
        <w:rPr>
          <w:rFonts w:eastAsia="TimesNewRoman"/>
          <w:snapToGrid/>
          <w:szCs w:val="22"/>
          <w:lang w:val="lt-LT"/>
        </w:rPr>
        <w:t xml:space="preserve">, raumenų silpnumas, </w:t>
      </w:r>
      <w:r w:rsidR="004916F6">
        <w:rPr>
          <w:rFonts w:eastAsia="TimesNewRoman"/>
          <w:snapToGrid/>
          <w:szCs w:val="22"/>
          <w:lang w:val="lt-LT"/>
        </w:rPr>
        <w:t>svaigimas</w:t>
      </w:r>
      <w:r w:rsidR="004916F6" w:rsidRPr="000C2A8D">
        <w:rPr>
          <w:rFonts w:eastAsia="TimesNewRoman"/>
          <w:snapToGrid/>
          <w:szCs w:val="22"/>
          <w:lang w:val="lt-LT"/>
        </w:rPr>
        <w:t xml:space="preserve"> </w:t>
      </w:r>
      <w:r w:rsidRPr="000C2A8D">
        <w:rPr>
          <w:rFonts w:eastAsia="TimesNewRoman"/>
          <w:snapToGrid/>
          <w:szCs w:val="22"/>
          <w:lang w:val="lt-LT"/>
        </w:rPr>
        <w:t>(</w:t>
      </w:r>
      <w:proofErr w:type="spellStart"/>
      <w:r w:rsidRPr="000C2A8D">
        <w:rPr>
          <w:rFonts w:eastAsia="TimesNewRoman"/>
          <w:i/>
          <w:iCs/>
          <w:snapToGrid/>
          <w:szCs w:val="22"/>
          <w:lang w:val="lt-LT"/>
        </w:rPr>
        <w:t>vertigo</w:t>
      </w:r>
      <w:proofErr w:type="spellEnd"/>
      <w:r w:rsidRPr="000C2A8D">
        <w:rPr>
          <w:rFonts w:eastAsia="TimesNewRoman"/>
          <w:snapToGrid/>
          <w:szCs w:val="22"/>
          <w:lang w:val="lt-LT"/>
        </w:rPr>
        <w:t xml:space="preserve">), blogai artikuliuota kalba, </w:t>
      </w:r>
      <w:proofErr w:type="spellStart"/>
      <w:r w:rsidRPr="000C2A8D">
        <w:rPr>
          <w:rFonts w:eastAsia="TimesNewRoman"/>
          <w:snapToGrid/>
          <w:szCs w:val="22"/>
          <w:lang w:val="lt-LT"/>
        </w:rPr>
        <w:t>vazomotorinis</w:t>
      </w:r>
      <w:proofErr w:type="spellEnd"/>
      <w:r w:rsidRPr="000C2A8D">
        <w:rPr>
          <w:rFonts w:eastAsia="TimesNewRoman"/>
          <w:snapToGrid/>
          <w:szCs w:val="22"/>
          <w:lang w:val="lt-LT"/>
        </w:rPr>
        <w:t xml:space="preserve"> nestabilumas, regos sutrikimai, sumišimas, psichozė ir </w:t>
      </w:r>
      <w:proofErr w:type="spellStart"/>
      <w:r w:rsidRPr="000C2A8D">
        <w:rPr>
          <w:rFonts w:eastAsia="TimesNewRoman"/>
          <w:snapToGrid/>
          <w:szCs w:val="22"/>
          <w:lang w:val="lt-LT"/>
        </w:rPr>
        <w:t>apnėja</w:t>
      </w:r>
      <w:proofErr w:type="spellEnd"/>
      <w:r w:rsidRPr="000C2A8D">
        <w:rPr>
          <w:rFonts w:eastAsia="TimesNewRoman"/>
          <w:snapToGrid/>
          <w:szCs w:val="22"/>
          <w:lang w:val="lt-LT"/>
        </w:rPr>
        <w:t xml:space="preserve">. Kartu vartojami </w:t>
      </w:r>
      <w:proofErr w:type="spellStart"/>
      <w:r w:rsidRPr="00414F6A">
        <w:rPr>
          <w:rFonts w:eastAsia="TimesNewRoman"/>
          <w:snapToGrid/>
          <w:szCs w:val="22"/>
          <w:lang w:val="lt-LT"/>
        </w:rPr>
        <w:t>nedepoliarizuojamojo</w:t>
      </w:r>
      <w:proofErr w:type="spellEnd"/>
      <w:r w:rsidRPr="00414F6A">
        <w:rPr>
          <w:rFonts w:eastAsia="TimesNewRoman"/>
          <w:snapToGrid/>
          <w:szCs w:val="22"/>
          <w:lang w:val="lt-LT"/>
        </w:rPr>
        <w:t xml:space="preserve"> tipo raumenų </w:t>
      </w:r>
      <w:proofErr w:type="spellStart"/>
      <w:r w:rsidRPr="00414F6A">
        <w:rPr>
          <w:rFonts w:eastAsia="TimesNewRoman"/>
          <w:snapToGrid/>
          <w:szCs w:val="22"/>
          <w:lang w:val="lt-LT"/>
        </w:rPr>
        <w:t>relaksantai</w:t>
      </w:r>
      <w:proofErr w:type="spellEnd"/>
      <w:r w:rsidRPr="000C2A8D">
        <w:rPr>
          <w:rFonts w:eastAsia="TimesNewRoman"/>
          <w:snapToGrid/>
          <w:szCs w:val="22"/>
          <w:lang w:val="lt-LT"/>
        </w:rPr>
        <w:t xml:space="preserve"> arba panašų </w:t>
      </w:r>
      <w:proofErr w:type="spellStart"/>
      <w:r w:rsidRPr="000C2A8D">
        <w:rPr>
          <w:rFonts w:eastAsia="TimesNewRoman"/>
          <w:snapToGrid/>
          <w:szCs w:val="22"/>
          <w:lang w:val="lt-LT"/>
        </w:rPr>
        <w:t>neurotoksinį</w:t>
      </w:r>
      <w:proofErr w:type="spellEnd"/>
      <w:r w:rsidRPr="000C2A8D">
        <w:rPr>
          <w:rFonts w:eastAsia="TimesNewRoman"/>
          <w:snapToGrid/>
          <w:szCs w:val="22"/>
          <w:lang w:val="lt-LT"/>
        </w:rPr>
        <w:t xml:space="preserve"> poveikį sukeliantys antibakteriniai vaistiniai preparatai taip pat gali paskatinti </w:t>
      </w:r>
      <w:proofErr w:type="spellStart"/>
      <w:r w:rsidRPr="000C2A8D">
        <w:rPr>
          <w:rFonts w:eastAsia="TimesNewRoman"/>
          <w:snapToGrid/>
          <w:szCs w:val="22"/>
          <w:lang w:val="lt-LT"/>
        </w:rPr>
        <w:t>neurotoksinio</w:t>
      </w:r>
      <w:proofErr w:type="spellEnd"/>
      <w:r w:rsidRPr="000C2A8D">
        <w:rPr>
          <w:rFonts w:eastAsia="TimesNewRoman"/>
          <w:snapToGrid/>
          <w:szCs w:val="22"/>
          <w:lang w:val="lt-LT"/>
        </w:rPr>
        <w:t xml:space="preserve"> poveikio pasireiškimą. Simptomai gali palengvėti sumažinus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dozę.</w:t>
      </w:r>
    </w:p>
    <w:p w14:paraId="391EF812" w14:textId="77777777" w:rsidR="001B5EEF" w:rsidRPr="000C2A8D" w:rsidRDefault="001B5EEF" w:rsidP="001B5EEF">
      <w:pPr>
        <w:widowControl w:val="0"/>
        <w:tabs>
          <w:tab w:val="clear" w:pos="567"/>
        </w:tabs>
        <w:autoSpaceDE w:val="0"/>
        <w:autoSpaceDN w:val="0"/>
        <w:adjustRightInd w:val="0"/>
        <w:spacing w:line="240" w:lineRule="auto"/>
        <w:rPr>
          <w:rFonts w:eastAsia="TimesNewRoman,Bold"/>
          <w:snapToGrid/>
          <w:szCs w:val="24"/>
          <w:lang w:val="lt-LT"/>
        </w:rPr>
      </w:pPr>
    </w:p>
    <w:p w14:paraId="741F9670" w14:textId="77777777" w:rsidR="001B5EEF" w:rsidRPr="000C2A8D" w:rsidRDefault="001B5EEF" w:rsidP="001B5EEF">
      <w:pPr>
        <w:widowControl w:val="0"/>
        <w:tabs>
          <w:tab w:val="clear" w:pos="567"/>
        </w:tabs>
        <w:autoSpaceDE w:val="0"/>
        <w:autoSpaceDN w:val="0"/>
        <w:adjustRightInd w:val="0"/>
        <w:spacing w:line="240" w:lineRule="auto"/>
        <w:rPr>
          <w:rFonts w:eastAsia="TimesNewRoman,Bold"/>
          <w:snapToGrid/>
          <w:szCs w:val="24"/>
          <w:lang w:val="lt-LT"/>
        </w:rPr>
      </w:pPr>
      <w:r w:rsidRPr="000C2A8D">
        <w:rPr>
          <w:rFonts w:eastAsia="TimesNewRoman,Bold"/>
          <w:snapToGrid/>
          <w:szCs w:val="24"/>
          <w:lang w:val="lt-LT"/>
        </w:rPr>
        <w:t xml:space="preserve">Gauta duomenų, kad gali pasireikšti padidėjusio jautrumo reakcijos, tokios kaip išbėrimas ir </w:t>
      </w:r>
      <w:proofErr w:type="spellStart"/>
      <w:r w:rsidRPr="000C2A8D">
        <w:rPr>
          <w:rFonts w:eastAsia="TimesNewRoman,Bold"/>
          <w:snapToGrid/>
          <w:szCs w:val="24"/>
          <w:lang w:val="lt-LT"/>
        </w:rPr>
        <w:t>angioneurozinė</w:t>
      </w:r>
      <w:proofErr w:type="spellEnd"/>
      <w:r w:rsidRPr="000C2A8D">
        <w:rPr>
          <w:rFonts w:eastAsia="TimesNewRoman,Bold"/>
          <w:snapToGrid/>
          <w:szCs w:val="24"/>
          <w:lang w:val="lt-LT"/>
        </w:rPr>
        <w:t xml:space="preserve"> edema. Jei tolių reakcijų atsiranda, gydymą </w:t>
      </w:r>
      <w:proofErr w:type="spellStart"/>
      <w:r w:rsidRPr="000C2A8D">
        <w:rPr>
          <w:rFonts w:eastAsia="TimesNewRoman,Bold"/>
          <w:snapToGrid/>
          <w:szCs w:val="24"/>
          <w:lang w:val="lt-LT"/>
        </w:rPr>
        <w:t>kolistimetato</w:t>
      </w:r>
      <w:proofErr w:type="spellEnd"/>
      <w:r w:rsidRPr="000C2A8D">
        <w:rPr>
          <w:rFonts w:eastAsia="TimesNewRoman,Bold"/>
          <w:snapToGrid/>
          <w:szCs w:val="24"/>
          <w:lang w:val="lt-LT"/>
        </w:rPr>
        <w:t xml:space="preserve"> natrio druska būtina nutraukti.</w:t>
      </w:r>
    </w:p>
    <w:p w14:paraId="7ADB46F6" w14:textId="77777777" w:rsidR="001B5EEF" w:rsidRPr="000C2A8D" w:rsidRDefault="001B5EEF" w:rsidP="001B5EEF">
      <w:pPr>
        <w:widowControl w:val="0"/>
        <w:tabs>
          <w:tab w:val="clear" w:pos="567"/>
        </w:tabs>
        <w:autoSpaceDE w:val="0"/>
        <w:autoSpaceDN w:val="0"/>
        <w:adjustRightInd w:val="0"/>
        <w:spacing w:line="240" w:lineRule="auto"/>
        <w:rPr>
          <w:rFonts w:eastAsia="TimesNewRoman,Bold"/>
          <w:snapToGrid/>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3007"/>
        <w:gridCol w:w="3038"/>
      </w:tblGrid>
      <w:tr w:rsidR="000B1CED" w:rsidRPr="0049194B" w14:paraId="4A462C3F" w14:textId="77777777" w:rsidTr="0049194B">
        <w:tc>
          <w:tcPr>
            <w:tcW w:w="3095" w:type="dxa"/>
          </w:tcPr>
          <w:p w14:paraId="493E4A5F" w14:textId="77777777" w:rsidR="000B1CED" w:rsidRPr="0049194B" w:rsidRDefault="000B1CED" w:rsidP="0049194B">
            <w:pPr>
              <w:widowControl w:val="0"/>
              <w:tabs>
                <w:tab w:val="clear" w:pos="567"/>
              </w:tabs>
              <w:autoSpaceDE w:val="0"/>
              <w:autoSpaceDN w:val="0"/>
              <w:adjustRightInd w:val="0"/>
              <w:spacing w:line="240" w:lineRule="auto"/>
              <w:rPr>
                <w:b/>
                <w:bCs/>
                <w:snapToGrid/>
                <w:szCs w:val="22"/>
                <w:lang w:val="lt-LT"/>
              </w:rPr>
            </w:pPr>
            <w:proofErr w:type="spellStart"/>
            <w:r w:rsidRPr="0049194B">
              <w:rPr>
                <w:b/>
                <w:bCs/>
                <w:snapToGrid/>
                <w:szCs w:val="22"/>
                <w:lang w:val="lt-LT"/>
              </w:rPr>
              <w:t>MedDRA</w:t>
            </w:r>
            <w:proofErr w:type="spellEnd"/>
            <w:r w:rsidRPr="0049194B">
              <w:rPr>
                <w:b/>
                <w:bCs/>
                <w:snapToGrid/>
                <w:szCs w:val="22"/>
                <w:lang w:val="lt-LT"/>
              </w:rPr>
              <w:t xml:space="preserve"> organų sistemų klasė</w:t>
            </w:r>
          </w:p>
        </w:tc>
        <w:tc>
          <w:tcPr>
            <w:tcW w:w="3095" w:type="dxa"/>
          </w:tcPr>
          <w:p w14:paraId="75B7F3DA" w14:textId="77777777" w:rsidR="000B1CED" w:rsidRPr="0049194B" w:rsidRDefault="000B1CED" w:rsidP="0049194B">
            <w:pPr>
              <w:widowControl w:val="0"/>
              <w:tabs>
                <w:tab w:val="clear" w:pos="567"/>
              </w:tabs>
              <w:autoSpaceDE w:val="0"/>
              <w:autoSpaceDN w:val="0"/>
              <w:adjustRightInd w:val="0"/>
              <w:spacing w:line="240" w:lineRule="auto"/>
              <w:rPr>
                <w:b/>
                <w:bCs/>
                <w:snapToGrid/>
                <w:szCs w:val="22"/>
                <w:lang w:val="lt-LT"/>
              </w:rPr>
            </w:pPr>
            <w:r w:rsidRPr="0049194B">
              <w:rPr>
                <w:b/>
                <w:bCs/>
                <w:snapToGrid/>
                <w:szCs w:val="22"/>
                <w:lang w:val="lt-LT"/>
              </w:rPr>
              <w:t>Dažnis</w:t>
            </w:r>
          </w:p>
        </w:tc>
        <w:tc>
          <w:tcPr>
            <w:tcW w:w="3096" w:type="dxa"/>
          </w:tcPr>
          <w:p w14:paraId="2D12EE21" w14:textId="77777777" w:rsidR="000B1CED" w:rsidRPr="0049194B" w:rsidRDefault="000B1CED" w:rsidP="0049194B">
            <w:pPr>
              <w:widowControl w:val="0"/>
              <w:tabs>
                <w:tab w:val="clear" w:pos="567"/>
              </w:tabs>
              <w:autoSpaceDE w:val="0"/>
              <w:autoSpaceDN w:val="0"/>
              <w:adjustRightInd w:val="0"/>
              <w:spacing w:line="240" w:lineRule="auto"/>
              <w:rPr>
                <w:b/>
                <w:bCs/>
                <w:snapToGrid/>
                <w:szCs w:val="22"/>
                <w:lang w:val="lt-LT"/>
              </w:rPr>
            </w:pPr>
            <w:r w:rsidRPr="0049194B">
              <w:rPr>
                <w:b/>
                <w:bCs/>
                <w:snapToGrid/>
                <w:szCs w:val="22"/>
                <w:lang w:val="lt-LT"/>
              </w:rPr>
              <w:t>Praneštos nepageidaujamos reakcijos</w:t>
            </w:r>
          </w:p>
        </w:tc>
      </w:tr>
      <w:tr w:rsidR="000B1CED" w:rsidRPr="002409A1" w14:paraId="17BA19F9" w14:textId="77777777" w:rsidTr="0049194B">
        <w:tc>
          <w:tcPr>
            <w:tcW w:w="3095" w:type="dxa"/>
          </w:tcPr>
          <w:p w14:paraId="011C58F0" w14:textId="77777777" w:rsidR="000B1CED" w:rsidRPr="0049194B" w:rsidRDefault="000B1CED"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Imuninės sistemos sutrikimai</w:t>
            </w:r>
          </w:p>
        </w:tc>
        <w:tc>
          <w:tcPr>
            <w:tcW w:w="3095" w:type="dxa"/>
          </w:tcPr>
          <w:p w14:paraId="378C9FD1" w14:textId="77777777" w:rsidR="000B1CED" w:rsidRPr="0049194B" w:rsidRDefault="002832CC" w:rsidP="0049194B">
            <w:pPr>
              <w:widowControl w:val="0"/>
              <w:tabs>
                <w:tab w:val="clear" w:pos="567"/>
              </w:tabs>
              <w:autoSpaceDE w:val="0"/>
              <w:autoSpaceDN w:val="0"/>
              <w:adjustRightInd w:val="0"/>
              <w:spacing w:line="240" w:lineRule="auto"/>
              <w:rPr>
                <w:snapToGrid/>
                <w:szCs w:val="22"/>
                <w:lang w:val="lt-LT"/>
              </w:rPr>
            </w:pPr>
            <w:r>
              <w:rPr>
                <w:snapToGrid/>
                <w:szCs w:val="22"/>
                <w:lang w:val="lt-LT"/>
              </w:rPr>
              <w:t>N</w:t>
            </w:r>
            <w:r w:rsidR="000B1CED" w:rsidRPr="0049194B">
              <w:rPr>
                <w:snapToGrid/>
                <w:szCs w:val="22"/>
                <w:lang w:val="lt-LT"/>
              </w:rPr>
              <w:t>ežinomas</w:t>
            </w:r>
          </w:p>
        </w:tc>
        <w:tc>
          <w:tcPr>
            <w:tcW w:w="3096" w:type="dxa"/>
          </w:tcPr>
          <w:p w14:paraId="28DBEA59" w14:textId="77777777" w:rsidR="000B1CED" w:rsidRPr="0049194B" w:rsidRDefault="0037070A"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 xml:space="preserve">Padidėjusio jautrumo reakcijos, tokios kaip išbėrimas ir </w:t>
            </w:r>
            <w:proofErr w:type="spellStart"/>
            <w:r w:rsidRPr="0049194B">
              <w:rPr>
                <w:snapToGrid/>
                <w:szCs w:val="22"/>
                <w:lang w:val="lt-LT"/>
              </w:rPr>
              <w:lastRenderedPageBreak/>
              <w:t>angioneurozinė</w:t>
            </w:r>
            <w:proofErr w:type="spellEnd"/>
            <w:r w:rsidRPr="0049194B">
              <w:rPr>
                <w:snapToGrid/>
                <w:szCs w:val="22"/>
                <w:lang w:val="lt-LT"/>
              </w:rPr>
              <w:t xml:space="preserve"> edema</w:t>
            </w:r>
          </w:p>
        </w:tc>
      </w:tr>
      <w:tr w:rsidR="000B1CED" w:rsidRPr="002409A1" w14:paraId="08173C70" w14:textId="77777777" w:rsidTr="0049194B">
        <w:tc>
          <w:tcPr>
            <w:tcW w:w="3095" w:type="dxa"/>
            <w:vMerge w:val="restart"/>
          </w:tcPr>
          <w:p w14:paraId="59831D6D" w14:textId="77777777" w:rsidR="000B1CED" w:rsidRPr="0049194B" w:rsidRDefault="000B1CED"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lastRenderedPageBreak/>
              <w:t>Nervų sistemos sutrikimai</w:t>
            </w:r>
          </w:p>
        </w:tc>
        <w:tc>
          <w:tcPr>
            <w:tcW w:w="3095" w:type="dxa"/>
          </w:tcPr>
          <w:p w14:paraId="160CD2BD" w14:textId="77777777" w:rsidR="000B1CED" w:rsidRPr="0049194B" w:rsidRDefault="000B1CED"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Labai dažn</w:t>
            </w:r>
            <w:r w:rsidR="00F54725">
              <w:rPr>
                <w:snapToGrid/>
                <w:szCs w:val="22"/>
                <w:lang w:val="lt-LT"/>
              </w:rPr>
              <w:t>as</w:t>
            </w:r>
          </w:p>
        </w:tc>
        <w:tc>
          <w:tcPr>
            <w:tcW w:w="3096" w:type="dxa"/>
          </w:tcPr>
          <w:p w14:paraId="04FD64F8" w14:textId="6B16C397" w:rsidR="000B1CED" w:rsidRPr="0049194B" w:rsidRDefault="0037070A" w:rsidP="0049194B">
            <w:pPr>
              <w:widowControl w:val="0"/>
              <w:tabs>
                <w:tab w:val="clear" w:pos="567"/>
              </w:tabs>
              <w:autoSpaceDE w:val="0"/>
              <w:autoSpaceDN w:val="0"/>
              <w:adjustRightInd w:val="0"/>
              <w:spacing w:line="240" w:lineRule="auto"/>
              <w:rPr>
                <w:snapToGrid/>
                <w:szCs w:val="22"/>
                <w:lang w:val="lt-LT"/>
              </w:rPr>
            </w:pPr>
            <w:proofErr w:type="spellStart"/>
            <w:r w:rsidRPr="0049194B">
              <w:rPr>
                <w:snapToGrid/>
                <w:szCs w:val="22"/>
                <w:lang w:val="lt-LT"/>
              </w:rPr>
              <w:t>Neurotoksinis</w:t>
            </w:r>
            <w:proofErr w:type="spellEnd"/>
            <w:r w:rsidRPr="0049194B">
              <w:rPr>
                <w:snapToGrid/>
                <w:szCs w:val="22"/>
                <w:lang w:val="lt-LT"/>
              </w:rPr>
              <w:t xml:space="preserve"> poveikis, pvz., veido, skruostų ar </w:t>
            </w:r>
            <w:proofErr w:type="spellStart"/>
            <w:r w:rsidR="004916F6">
              <w:rPr>
                <w:snapToGrid/>
                <w:szCs w:val="22"/>
                <w:lang w:val="lt-LT"/>
              </w:rPr>
              <w:t>perioralinė</w:t>
            </w:r>
            <w:proofErr w:type="spellEnd"/>
            <w:r w:rsidR="004916F6" w:rsidRPr="0049194B">
              <w:rPr>
                <w:snapToGrid/>
                <w:szCs w:val="22"/>
                <w:lang w:val="lt-LT"/>
              </w:rPr>
              <w:t xml:space="preserve"> </w:t>
            </w:r>
            <w:proofErr w:type="spellStart"/>
            <w:r w:rsidRPr="0049194B">
              <w:rPr>
                <w:snapToGrid/>
                <w:szCs w:val="22"/>
                <w:lang w:val="lt-LT"/>
              </w:rPr>
              <w:t>parestezija</w:t>
            </w:r>
            <w:proofErr w:type="spellEnd"/>
            <w:r w:rsidRPr="0049194B">
              <w:rPr>
                <w:snapToGrid/>
                <w:szCs w:val="22"/>
                <w:lang w:val="lt-LT"/>
              </w:rPr>
              <w:t>, galvos skausmas ir raumenų silpnumas</w:t>
            </w:r>
          </w:p>
        </w:tc>
      </w:tr>
      <w:tr w:rsidR="002832CC" w:rsidRPr="0049194B" w14:paraId="04F0CA63" w14:textId="77777777" w:rsidTr="0049194B">
        <w:tc>
          <w:tcPr>
            <w:tcW w:w="3095" w:type="dxa"/>
            <w:vMerge/>
          </w:tcPr>
          <w:p w14:paraId="7E764CF5" w14:textId="77777777" w:rsidR="002832CC" w:rsidRPr="0049194B" w:rsidRDefault="002832CC" w:rsidP="002832CC">
            <w:pPr>
              <w:widowControl w:val="0"/>
              <w:tabs>
                <w:tab w:val="clear" w:pos="567"/>
              </w:tabs>
              <w:autoSpaceDE w:val="0"/>
              <w:autoSpaceDN w:val="0"/>
              <w:adjustRightInd w:val="0"/>
              <w:spacing w:line="240" w:lineRule="auto"/>
              <w:rPr>
                <w:snapToGrid/>
                <w:szCs w:val="22"/>
                <w:lang w:val="lt-LT"/>
              </w:rPr>
            </w:pPr>
          </w:p>
        </w:tc>
        <w:tc>
          <w:tcPr>
            <w:tcW w:w="3095" w:type="dxa"/>
          </w:tcPr>
          <w:p w14:paraId="1B733CA8" w14:textId="77777777" w:rsidR="002832CC" w:rsidRPr="0049194B" w:rsidRDefault="002832CC" w:rsidP="002832CC">
            <w:pPr>
              <w:widowControl w:val="0"/>
              <w:tabs>
                <w:tab w:val="clear" w:pos="567"/>
              </w:tabs>
              <w:autoSpaceDE w:val="0"/>
              <w:autoSpaceDN w:val="0"/>
              <w:adjustRightInd w:val="0"/>
              <w:spacing w:line="240" w:lineRule="auto"/>
              <w:rPr>
                <w:snapToGrid/>
                <w:szCs w:val="22"/>
                <w:lang w:val="lt-LT"/>
              </w:rPr>
            </w:pPr>
            <w:r>
              <w:rPr>
                <w:snapToGrid/>
                <w:szCs w:val="22"/>
                <w:lang w:val="lt-LT"/>
              </w:rPr>
              <w:t>N</w:t>
            </w:r>
            <w:r w:rsidRPr="0049194B">
              <w:rPr>
                <w:snapToGrid/>
                <w:szCs w:val="22"/>
                <w:lang w:val="lt-LT"/>
              </w:rPr>
              <w:t>ežinomas</w:t>
            </w:r>
          </w:p>
        </w:tc>
        <w:tc>
          <w:tcPr>
            <w:tcW w:w="3096" w:type="dxa"/>
          </w:tcPr>
          <w:p w14:paraId="2EEAB101" w14:textId="77777777" w:rsidR="002832CC" w:rsidRPr="0049194B" w:rsidRDefault="002832CC" w:rsidP="002832CC">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Svaigulys</w:t>
            </w:r>
          </w:p>
          <w:p w14:paraId="7C954123" w14:textId="77777777" w:rsidR="002832CC" w:rsidRPr="0049194B" w:rsidRDefault="002832CC" w:rsidP="002832CC">
            <w:pPr>
              <w:widowControl w:val="0"/>
              <w:tabs>
                <w:tab w:val="clear" w:pos="567"/>
              </w:tabs>
              <w:autoSpaceDE w:val="0"/>
              <w:autoSpaceDN w:val="0"/>
              <w:adjustRightInd w:val="0"/>
              <w:spacing w:line="240" w:lineRule="auto"/>
              <w:rPr>
                <w:snapToGrid/>
                <w:szCs w:val="22"/>
                <w:lang w:val="lt-LT"/>
              </w:rPr>
            </w:pPr>
            <w:proofErr w:type="spellStart"/>
            <w:r w:rsidRPr="0049194B">
              <w:rPr>
                <w:snapToGrid/>
                <w:szCs w:val="22"/>
                <w:lang w:val="lt-LT"/>
              </w:rPr>
              <w:t>Ataksija</w:t>
            </w:r>
            <w:proofErr w:type="spellEnd"/>
          </w:p>
        </w:tc>
      </w:tr>
      <w:tr w:rsidR="000B1CED" w:rsidRPr="0049194B" w14:paraId="009ADA6A" w14:textId="77777777" w:rsidTr="0049194B">
        <w:tc>
          <w:tcPr>
            <w:tcW w:w="3095" w:type="dxa"/>
          </w:tcPr>
          <w:p w14:paraId="2490F662" w14:textId="77777777" w:rsidR="000B1CED" w:rsidRPr="0049194B" w:rsidRDefault="000B1CED"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Odos ir poodinio audinio sutrikimai</w:t>
            </w:r>
          </w:p>
        </w:tc>
        <w:tc>
          <w:tcPr>
            <w:tcW w:w="3095" w:type="dxa"/>
          </w:tcPr>
          <w:p w14:paraId="6848CCD7" w14:textId="77777777" w:rsidR="000B1CED" w:rsidRPr="0049194B" w:rsidRDefault="000B1CED"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Labai dažn</w:t>
            </w:r>
            <w:r w:rsidR="00F54725">
              <w:rPr>
                <w:snapToGrid/>
                <w:szCs w:val="22"/>
                <w:lang w:val="lt-LT"/>
              </w:rPr>
              <w:t>as</w:t>
            </w:r>
          </w:p>
        </w:tc>
        <w:tc>
          <w:tcPr>
            <w:tcW w:w="3096" w:type="dxa"/>
          </w:tcPr>
          <w:p w14:paraId="4BE739A2" w14:textId="77777777" w:rsidR="000B1CED" w:rsidRPr="0049194B" w:rsidRDefault="0037070A"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Niežėjimas</w:t>
            </w:r>
          </w:p>
        </w:tc>
      </w:tr>
      <w:tr w:rsidR="000B1CED" w:rsidRPr="002409A1" w14:paraId="34A3C7AA" w14:textId="77777777" w:rsidTr="0049194B">
        <w:tc>
          <w:tcPr>
            <w:tcW w:w="3095" w:type="dxa"/>
            <w:vMerge w:val="restart"/>
          </w:tcPr>
          <w:p w14:paraId="4FB9D0D3" w14:textId="77777777" w:rsidR="000B1CED" w:rsidRPr="0049194B" w:rsidRDefault="000B1CED"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Inkstų ir šlapimo takų sutrikimai</w:t>
            </w:r>
          </w:p>
        </w:tc>
        <w:tc>
          <w:tcPr>
            <w:tcW w:w="3095" w:type="dxa"/>
          </w:tcPr>
          <w:p w14:paraId="268D10F6" w14:textId="77777777" w:rsidR="000B1CED" w:rsidRPr="0049194B" w:rsidRDefault="000B1CED"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Labai dažn</w:t>
            </w:r>
            <w:r w:rsidR="00F54725">
              <w:rPr>
                <w:snapToGrid/>
                <w:szCs w:val="22"/>
                <w:lang w:val="lt-LT"/>
              </w:rPr>
              <w:t>as</w:t>
            </w:r>
          </w:p>
        </w:tc>
        <w:tc>
          <w:tcPr>
            <w:tcW w:w="3096" w:type="dxa"/>
          </w:tcPr>
          <w:p w14:paraId="0CD0784D" w14:textId="77777777" w:rsidR="000B1CED" w:rsidRPr="0049194B" w:rsidRDefault="0037070A"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Inkstų funkcijos sutrikimas, nustatomas kaip padidėjusi kreatinino koncentracija kraujyje ir (arba) padidėjusi šlapalo koncentracija kraujyje ir (arba) inkstų kreatinino klirenso sumažėjimas</w:t>
            </w:r>
          </w:p>
        </w:tc>
      </w:tr>
      <w:tr w:rsidR="000B1CED" w:rsidRPr="0049194B" w14:paraId="713C0AB0" w14:textId="77777777" w:rsidTr="0049194B">
        <w:tc>
          <w:tcPr>
            <w:tcW w:w="3095" w:type="dxa"/>
            <w:vMerge/>
          </w:tcPr>
          <w:p w14:paraId="0A2F8640" w14:textId="77777777" w:rsidR="000B1CED" w:rsidRPr="0049194B" w:rsidRDefault="000B1CED" w:rsidP="0049194B">
            <w:pPr>
              <w:widowControl w:val="0"/>
              <w:tabs>
                <w:tab w:val="clear" w:pos="567"/>
              </w:tabs>
              <w:autoSpaceDE w:val="0"/>
              <w:autoSpaceDN w:val="0"/>
              <w:adjustRightInd w:val="0"/>
              <w:spacing w:line="240" w:lineRule="auto"/>
              <w:rPr>
                <w:snapToGrid/>
                <w:szCs w:val="22"/>
                <w:lang w:val="lt-LT"/>
              </w:rPr>
            </w:pPr>
          </w:p>
        </w:tc>
        <w:tc>
          <w:tcPr>
            <w:tcW w:w="3095" w:type="dxa"/>
          </w:tcPr>
          <w:p w14:paraId="5C3DEF49" w14:textId="77777777" w:rsidR="000B1CED" w:rsidRPr="0049194B" w:rsidRDefault="000B1CED"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Ret</w:t>
            </w:r>
            <w:r w:rsidR="00F54725">
              <w:rPr>
                <w:snapToGrid/>
                <w:szCs w:val="22"/>
                <w:lang w:val="lt-LT"/>
              </w:rPr>
              <w:t>as</w:t>
            </w:r>
          </w:p>
        </w:tc>
        <w:tc>
          <w:tcPr>
            <w:tcW w:w="3096" w:type="dxa"/>
          </w:tcPr>
          <w:p w14:paraId="4F119989" w14:textId="77777777" w:rsidR="000B1CED" w:rsidRPr="0049194B" w:rsidRDefault="0037070A" w:rsidP="0049194B">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Inkstų nepakankamumas</w:t>
            </w:r>
          </w:p>
        </w:tc>
      </w:tr>
      <w:tr w:rsidR="002832CC" w:rsidRPr="0049194B" w14:paraId="40EFB2E1" w14:textId="77777777" w:rsidTr="0049194B">
        <w:tc>
          <w:tcPr>
            <w:tcW w:w="3095" w:type="dxa"/>
          </w:tcPr>
          <w:p w14:paraId="2772EDB0" w14:textId="77777777" w:rsidR="002832CC" w:rsidRPr="0049194B" w:rsidRDefault="002832CC" w:rsidP="002832CC">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Bendrieji sutrikimai ir vartojimo vietos pažeidimai</w:t>
            </w:r>
          </w:p>
        </w:tc>
        <w:tc>
          <w:tcPr>
            <w:tcW w:w="3095" w:type="dxa"/>
          </w:tcPr>
          <w:p w14:paraId="7F153434" w14:textId="77777777" w:rsidR="002832CC" w:rsidRPr="0049194B" w:rsidRDefault="002832CC" w:rsidP="002832CC">
            <w:pPr>
              <w:widowControl w:val="0"/>
              <w:tabs>
                <w:tab w:val="clear" w:pos="567"/>
              </w:tabs>
              <w:autoSpaceDE w:val="0"/>
              <w:autoSpaceDN w:val="0"/>
              <w:adjustRightInd w:val="0"/>
              <w:spacing w:line="240" w:lineRule="auto"/>
              <w:rPr>
                <w:snapToGrid/>
                <w:szCs w:val="22"/>
                <w:lang w:val="lt-LT"/>
              </w:rPr>
            </w:pPr>
            <w:r>
              <w:rPr>
                <w:snapToGrid/>
                <w:szCs w:val="22"/>
                <w:lang w:val="lt-LT"/>
              </w:rPr>
              <w:t>N</w:t>
            </w:r>
            <w:r w:rsidRPr="0049194B">
              <w:rPr>
                <w:snapToGrid/>
                <w:szCs w:val="22"/>
                <w:lang w:val="lt-LT"/>
              </w:rPr>
              <w:t>ežinomas</w:t>
            </w:r>
          </w:p>
        </w:tc>
        <w:tc>
          <w:tcPr>
            <w:tcW w:w="3096" w:type="dxa"/>
          </w:tcPr>
          <w:p w14:paraId="6B80A2BA" w14:textId="77777777" w:rsidR="002832CC" w:rsidRPr="0049194B" w:rsidRDefault="002832CC" w:rsidP="002832CC">
            <w:pPr>
              <w:widowControl w:val="0"/>
              <w:tabs>
                <w:tab w:val="clear" w:pos="567"/>
              </w:tabs>
              <w:autoSpaceDE w:val="0"/>
              <w:autoSpaceDN w:val="0"/>
              <w:adjustRightInd w:val="0"/>
              <w:spacing w:line="240" w:lineRule="auto"/>
              <w:rPr>
                <w:snapToGrid/>
                <w:szCs w:val="22"/>
                <w:lang w:val="lt-LT"/>
              </w:rPr>
            </w:pPr>
            <w:r w:rsidRPr="0049194B">
              <w:rPr>
                <w:snapToGrid/>
                <w:szCs w:val="22"/>
                <w:lang w:val="lt-LT"/>
              </w:rPr>
              <w:t>Injekcijos vietos reakcija</w:t>
            </w:r>
          </w:p>
        </w:tc>
      </w:tr>
      <w:tr w:rsidR="002832CC" w:rsidRPr="002409A1" w14:paraId="65088D99" w14:textId="77777777" w:rsidTr="0049194B">
        <w:tc>
          <w:tcPr>
            <w:tcW w:w="3095" w:type="dxa"/>
          </w:tcPr>
          <w:p w14:paraId="46AE3E93" w14:textId="77777777" w:rsidR="002832CC" w:rsidRPr="0049194B" w:rsidRDefault="002832CC" w:rsidP="002832CC">
            <w:pPr>
              <w:widowControl w:val="0"/>
              <w:tabs>
                <w:tab w:val="clear" w:pos="567"/>
              </w:tabs>
              <w:autoSpaceDE w:val="0"/>
              <w:autoSpaceDN w:val="0"/>
              <w:adjustRightInd w:val="0"/>
              <w:spacing w:line="240" w:lineRule="auto"/>
              <w:rPr>
                <w:snapToGrid/>
                <w:szCs w:val="22"/>
                <w:lang w:val="lt-LT"/>
              </w:rPr>
            </w:pPr>
            <w:r w:rsidRPr="00587EA2">
              <w:rPr>
                <w:snapToGrid/>
                <w:szCs w:val="22"/>
                <w:lang w:val="lt-LT"/>
              </w:rPr>
              <w:t>Metabolizmo ir mitybos sutrikimai</w:t>
            </w:r>
          </w:p>
        </w:tc>
        <w:tc>
          <w:tcPr>
            <w:tcW w:w="3095" w:type="dxa"/>
          </w:tcPr>
          <w:p w14:paraId="25A36944" w14:textId="77777777" w:rsidR="002832CC" w:rsidRPr="0049194B" w:rsidRDefault="002832CC" w:rsidP="002832CC">
            <w:pPr>
              <w:widowControl w:val="0"/>
              <w:tabs>
                <w:tab w:val="clear" w:pos="567"/>
              </w:tabs>
              <w:autoSpaceDE w:val="0"/>
              <w:autoSpaceDN w:val="0"/>
              <w:adjustRightInd w:val="0"/>
              <w:spacing w:line="240" w:lineRule="auto"/>
              <w:rPr>
                <w:snapToGrid/>
                <w:szCs w:val="22"/>
                <w:lang w:val="lt-LT"/>
              </w:rPr>
            </w:pPr>
            <w:r>
              <w:rPr>
                <w:snapToGrid/>
                <w:szCs w:val="22"/>
                <w:lang w:val="lt-LT"/>
              </w:rPr>
              <w:t>Nežinomas</w:t>
            </w:r>
          </w:p>
        </w:tc>
        <w:tc>
          <w:tcPr>
            <w:tcW w:w="3096" w:type="dxa"/>
          </w:tcPr>
          <w:p w14:paraId="090A23B5" w14:textId="635A592F" w:rsidR="002832CC" w:rsidRPr="0049194B" w:rsidRDefault="004916F6" w:rsidP="002832CC">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Pseudo</w:t>
            </w:r>
            <w:proofErr w:type="spellEnd"/>
            <w:r>
              <w:rPr>
                <w:snapToGrid/>
                <w:szCs w:val="22"/>
                <w:lang w:val="lt-LT"/>
              </w:rPr>
              <w:t>-</w:t>
            </w:r>
            <w:r w:rsidR="002832CC" w:rsidRPr="00587EA2">
              <w:rPr>
                <w:snapToGrid/>
                <w:szCs w:val="22"/>
                <w:lang w:val="lt-LT"/>
              </w:rPr>
              <w:t>Barterio sindromas</w:t>
            </w:r>
            <w:r w:rsidR="007D469E">
              <w:rPr>
                <w:snapToGrid/>
                <w:szCs w:val="22"/>
                <w:lang w:val="lt-LT"/>
              </w:rPr>
              <w:t xml:space="preserve"> (žr. 4.4 skyrių)</w:t>
            </w:r>
          </w:p>
        </w:tc>
      </w:tr>
    </w:tbl>
    <w:p w14:paraId="142D254A" w14:textId="77777777" w:rsidR="00587EA2" w:rsidRDefault="00587EA2" w:rsidP="00587EA2">
      <w:pPr>
        <w:widowControl w:val="0"/>
        <w:tabs>
          <w:tab w:val="clear" w:pos="567"/>
        </w:tabs>
        <w:autoSpaceDE w:val="0"/>
        <w:autoSpaceDN w:val="0"/>
        <w:adjustRightInd w:val="0"/>
        <w:spacing w:line="240" w:lineRule="auto"/>
        <w:rPr>
          <w:snapToGrid/>
          <w:szCs w:val="22"/>
          <w:lang w:val="lt-LT"/>
        </w:rPr>
      </w:pPr>
    </w:p>
    <w:p w14:paraId="22FC4148" w14:textId="4FAC79F9" w:rsidR="00587EA2" w:rsidRDefault="00587EA2" w:rsidP="00587EA2">
      <w:pPr>
        <w:widowControl w:val="0"/>
        <w:tabs>
          <w:tab w:val="clear" w:pos="567"/>
        </w:tabs>
        <w:autoSpaceDE w:val="0"/>
        <w:autoSpaceDN w:val="0"/>
        <w:adjustRightInd w:val="0"/>
        <w:spacing w:line="240" w:lineRule="auto"/>
        <w:rPr>
          <w:snapToGrid/>
          <w:szCs w:val="22"/>
          <w:lang w:val="lt-LT"/>
        </w:rPr>
      </w:pPr>
      <w:r w:rsidRPr="00587EA2">
        <w:rPr>
          <w:snapToGrid/>
          <w:szCs w:val="22"/>
          <w:lang w:val="lt-LT"/>
        </w:rPr>
        <w:t xml:space="preserve">Gauta pranešimų apie netikrą </w:t>
      </w:r>
      <w:proofErr w:type="spellStart"/>
      <w:r w:rsidR="004916F6">
        <w:rPr>
          <w:snapToGrid/>
          <w:szCs w:val="22"/>
          <w:lang w:val="lt-LT"/>
        </w:rPr>
        <w:t>pseudo</w:t>
      </w:r>
      <w:proofErr w:type="spellEnd"/>
      <w:r w:rsidR="004916F6">
        <w:rPr>
          <w:snapToGrid/>
          <w:szCs w:val="22"/>
          <w:lang w:val="lt-LT"/>
        </w:rPr>
        <w:t>-</w:t>
      </w:r>
      <w:r w:rsidRPr="00587EA2">
        <w:rPr>
          <w:snapToGrid/>
          <w:szCs w:val="22"/>
          <w:lang w:val="lt-LT"/>
        </w:rPr>
        <w:t xml:space="preserve">Barterio sindromą po </w:t>
      </w:r>
      <w:proofErr w:type="spellStart"/>
      <w:r w:rsidRPr="00587EA2">
        <w:rPr>
          <w:snapToGrid/>
          <w:szCs w:val="22"/>
          <w:lang w:val="lt-LT"/>
        </w:rPr>
        <w:t>kolistimetato</w:t>
      </w:r>
      <w:proofErr w:type="spellEnd"/>
      <w:r w:rsidRPr="00587EA2">
        <w:rPr>
          <w:snapToGrid/>
          <w:szCs w:val="22"/>
          <w:lang w:val="lt-LT"/>
        </w:rPr>
        <w:t xml:space="preserve"> natrio druskos vartojimo į veną, kurio dažnis nežinomas (žr. 4.4 skyrių)</w:t>
      </w:r>
      <w:r>
        <w:rPr>
          <w:snapToGrid/>
          <w:szCs w:val="22"/>
          <w:lang w:val="lt-LT"/>
        </w:rPr>
        <w:t>.</w:t>
      </w:r>
    </w:p>
    <w:p w14:paraId="42611FE1" w14:textId="77777777" w:rsidR="00587EA2" w:rsidRPr="000C2A8D" w:rsidRDefault="00587EA2" w:rsidP="00587EA2">
      <w:pPr>
        <w:widowControl w:val="0"/>
        <w:tabs>
          <w:tab w:val="clear" w:pos="567"/>
        </w:tabs>
        <w:autoSpaceDE w:val="0"/>
        <w:autoSpaceDN w:val="0"/>
        <w:adjustRightInd w:val="0"/>
        <w:spacing w:line="240" w:lineRule="auto"/>
        <w:rPr>
          <w:snapToGrid/>
          <w:szCs w:val="22"/>
          <w:lang w:val="lt-LT"/>
        </w:rPr>
      </w:pPr>
    </w:p>
    <w:p w14:paraId="2310C179" w14:textId="77777777" w:rsidR="00776FBE" w:rsidRPr="000C2A8D" w:rsidRDefault="00776FBE" w:rsidP="00AB3C1A">
      <w:pPr>
        <w:widowControl w:val="0"/>
        <w:tabs>
          <w:tab w:val="clear" w:pos="567"/>
          <w:tab w:val="left" w:pos="540"/>
        </w:tabs>
        <w:spacing w:line="240" w:lineRule="auto"/>
        <w:rPr>
          <w:rFonts w:eastAsia="Calibri"/>
          <w:snapToGrid/>
          <w:szCs w:val="22"/>
          <w:u w:val="single"/>
          <w:lang w:val="lt-LT"/>
        </w:rPr>
      </w:pPr>
      <w:r w:rsidRPr="000C2A8D">
        <w:rPr>
          <w:rFonts w:eastAsia="Calibri"/>
          <w:snapToGrid/>
          <w:szCs w:val="22"/>
          <w:u w:val="single"/>
          <w:lang w:val="lt-LT"/>
        </w:rPr>
        <w:t>Pranešimas apie įtariamas nepageidaujamas reakcijas</w:t>
      </w:r>
    </w:p>
    <w:p w14:paraId="4BCFB337" w14:textId="6662B327" w:rsidR="00E04670" w:rsidRPr="000C2A8D" w:rsidRDefault="00C47F43" w:rsidP="00AB3C1A">
      <w:pPr>
        <w:widowControl w:val="0"/>
        <w:tabs>
          <w:tab w:val="clear" w:pos="567"/>
          <w:tab w:val="left" w:pos="540"/>
        </w:tabs>
        <w:spacing w:line="240" w:lineRule="auto"/>
        <w:rPr>
          <w:rFonts w:eastAsia="Calibri"/>
          <w:snapToGrid/>
          <w:szCs w:val="22"/>
          <w:lang w:val="lt-LT"/>
        </w:rPr>
      </w:pPr>
      <w:r w:rsidRPr="001F44B3">
        <w:rPr>
          <w:szCs w:val="22"/>
          <w:lang w:val="lt-L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1F44B3">
        <w:rPr>
          <w:color w:val="0000EE"/>
          <w:szCs w:val="22"/>
          <w:u w:val="single"/>
          <w:lang w:val="lt-LT" w:eastAsia="lt-LT"/>
        </w:rPr>
        <w:t>https://vvkt.lrv.lt/lt/</w:t>
      </w:r>
      <w:r w:rsidRPr="001F44B3">
        <w:rPr>
          <w:szCs w:val="22"/>
          <w:lang w:val="lt-LT" w:eastAsia="lt-LT"/>
        </w:rPr>
        <w:t xml:space="preserve"> nurodytais būdais.</w:t>
      </w:r>
    </w:p>
    <w:p w14:paraId="71453EF5" w14:textId="77777777" w:rsidR="00776FBE" w:rsidRPr="000C2A8D" w:rsidRDefault="00776FBE" w:rsidP="00AB3C1A">
      <w:pPr>
        <w:widowControl w:val="0"/>
        <w:tabs>
          <w:tab w:val="clear" w:pos="567"/>
        </w:tabs>
        <w:autoSpaceDE w:val="0"/>
        <w:autoSpaceDN w:val="0"/>
        <w:adjustRightInd w:val="0"/>
        <w:spacing w:line="240" w:lineRule="auto"/>
        <w:rPr>
          <w:bCs/>
          <w:snapToGrid/>
          <w:szCs w:val="22"/>
          <w:u w:val="single"/>
          <w:lang w:val="lt-LT"/>
        </w:rPr>
      </w:pPr>
    </w:p>
    <w:p w14:paraId="088D1ECA"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4.9</w:t>
      </w:r>
      <w:r w:rsidRPr="000C2A8D">
        <w:rPr>
          <w:b/>
          <w:snapToGrid/>
          <w:kern w:val="28"/>
          <w:szCs w:val="22"/>
          <w:lang w:val="lt-LT"/>
        </w:rPr>
        <w:tab/>
        <w:t>Perdozavimas</w:t>
      </w:r>
    </w:p>
    <w:p w14:paraId="28E2E082" w14:textId="77777777" w:rsidR="003F4E62" w:rsidRPr="000C2A8D" w:rsidRDefault="003F4E62" w:rsidP="00AB3C1A">
      <w:pPr>
        <w:widowControl w:val="0"/>
        <w:tabs>
          <w:tab w:val="clear" w:pos="567"/>
        </w:tabs>
        <w:autoSpaceDE w:val="0"/>
        <w:autoSpaceDN w:val="0"/>
        <w:adjustRightInd w:val="0"/>
        <w:spacing w:line="240" w:lineRule="auto"/>
        <w:rPr>
          <w:bCs/>
          <w:snapToGrid/>
          <w:szCs w:val="22"/>
          <w:u w:val="single"/>
          <w:lang w:val="lt-LT"/>
        </w:rPr>
      </w:pPr>
    </w:p>
    <w:p w14:paraId="22CBACC0" w14:textId="77777777" w:rsidR="00117F7E" w:rsidRPr="000C2A8D" w:rsidRDefault="00942D35" w:rsidP="00AB3C1A">
      <w:pPr>
        <w:widowControl w:val="0"/>
        <w:tabs>
          <w:tab w:val="clear" w:pos="567"/>
        </w:tabs>
        <w:autoSpaceDE w:val="0"/>
        <w:autoSpaceDN w:val="0"/>
        <w:adjustRightInd w:val="0"/>
        <w:spacing w:line="240" w:lineRule="auto"/>
        <w:rPr>
          <w:snapToGrid/>
          <w:szCs w:val="22"/>
          <w:lang w:val="lt-LT"/>
        </w:rPr>
      </w:pPr>
      <w:r w:rsidRPr="000C2A8D">
        <w:rPr>
          <w:snapToGrid/>
          <w:szCs w:val="22"/>
          <w:lang w:val="lt-LT"/>
        </w:rPr>
        <w:t xml:space="preserve">Perdozavimas gali sukelti </w:t>
      </w:r>
      <w:proofErr w:type="spellStart"/>
      <w:r w:rsidRPr="000C2A8D">
        <w:rPr>
          <w:snapToGrid/>
          <w:szCs w:val="22"/>
          <w:lang w:val="lt-LT"/>
        </w:rPr>
        <w:t>apnėją</w:t>
      </w:r>
      <w:proofErr w:type="spellEnd"/>
      <w:r w:rsidRPr="000C2A8D">
        <w:rPr>
          <w:snapToGrid/>
          <w:szCs w:val="22"/>
          <w:lang w:val="lt-LT"/>
        </w:rPr>
        <w:t>, raumenų silpnumą ir inkstų funkcijos sutrikimą. Priešnuodžio nėra</w:t>
      </w:r>
      <w:r w:rsidR="00776FBE" w:rsidRPr="000C2A8D">
        <w:rPr>
          <w:snapToGrid/>
          <w:szCs w:val="22"/>
          <w:lang w:val="lt-LT"/>
        </w:rPr>
        <w:t>.</w:t>
      </w:r>
    </w:p>
    <w:p w14:paraId="7AAF0D33" w14:textId="77777777" w:rsidR="00117F7E" w:rsidRPr="000C2A8D" w:rsidRDefault="00117F7E" w:rsidP="00AB3C1A">
      <w:pPr>
        <w:widowControl w:val="0"/>
        <w:tabs>
          <w:tab w:val="clear" w:pos="567"/>
        </w:tabs>
        <w:autoSpaceDE w:val="0"/>
        <w:autoSpaceDN w:val="0"/>
        <w:adjustRightInd w:val="0"/>
        <w:spacing w:line="240" w:lineRule="auto"/>
        <w:rPr>
          <w:snapToGrid/>
          <w:szCs w:val="22"/>
          <w:lang w:val="lt-LT"/>
        </w:rPr>
      </w:pPr>
    </w:p>
    <w:p w14:paraId="289A5A5C" w14:textId="77777777" w:rsidR="00776FBE" w:rsidRPr="000C2A8D" w:rsidRDefault="00942D35" w:rsidP="00AB3C1A">
      <w:pPr>
        <w:widowControl w:val="0"/>
        <w:tabs>
          <w:tab w:val="clear" w:pos="567"/>
        </w:tabs>
        <w:autoSpaceDE w:val="0"/>
        <w:autoSpaceDN w:val="0"/>
        <w:adjustRightInd w:val="0"/>
        <w:spacing w:line="240" w:lineRule="auto"/>
        <w:rPr>
          <w:snapToGrid/>
          <w:szCs w:val="22"/>
          <w:lang w:val="lt-LT"/>
        </w:rPr>
      </w:pPr>
      <w:r w:rsidRPr="000C2A8D">
        <w:rPr>
          <w:snapToGrid/>
          <w:szCs w:val="22"/>
          <w:lang w:val="lt-LT"/>
        </w:rPr>
        <w:t xml:space="preserve">Perdozavimo gydymas apima palaikomąjį gydymą ir priemones, skirtas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klirensui padidinti (pvz., </w:t>
      </w:r>
      <w:proofErr w:type="spellStart"/>
      <w:r w:rsidRPr="000C2A8D">
        <w:rPr>
          <w:rFonts w:eastAsia="TimesNewRoman"/>
          <w:snapToGrid/>
          <w:szCs w:val="22"/>
          <w:lang w:val="lt-LT"/>
        </w:rPr>
        <w:t>osmozinės</w:t>
      </w:r>
      <w:proofErr w:type="spellEnd"/>
      <w:r w:rsidRPr="000C2A8D">
        <w:rPr>
          <w:rFonts w:eastAsia="TimesNewRoman"/>
          <w:snapToGrid/>
          <w:szCs w:val="22"/>
          <w:lang w:val="lt-LT"/>
        </w:rPr>
        <w:t xml:space="preserve"> diurezės skatinimas </w:t>
      </w:r>
      <w:proofErr w:type="spellStart"/>
      <w:r w:rsidRPr="000C2A8D">
        <w:rPr>
          <w:rFonts w:eastAsia="TimesNewRoman"/>
          <w:snapToGrid/>
          <w:szCs w:val="22"/>
          <w:lang w:val="lt-LT"/>
        </w:rPr>
        <w:t>manitoliu</w:t>
      </w:r>
      <w:proofErr w:type="spellEnd"/>
      <w:r w:rsidRPr="000C2A8D">
        <w:rPr>
          <w:rFonts w:eastAsia="TimesNewRoman"/>
          <w:snapToGrid/>
          <w:szCs w:val="22"/>
          <w:lang w:val="lt-LT"/>
        </w:rPr>
        <w:t xml:space="preserve">, </w:t>
      </w:r>
      <w:proofErr w:type="spellStart"/>
      <w:r w:rsidRPr="000C2A8D">
        <w:rPr>
          <w:rFonts w:eastAsia="TimesNewRoman"/>
          <w:snapToGrid/>
          <w:szCs w:val="22"/>
          <w:lang w:val="lt-LT"/>
        </w:rPr>
        <w:t>peritoninė</w:t>
      </w:r>
      <w:proofErr w:type="spellEnd"/>
      <w:r w:rsidRPr="000C2A8D">
        <w:rPr>
          <w:rFonts w:eastAsia="TimesNewRoman"/>
          <w:snapToGrid/>
          <w:szCs w:val="22"/>
          <w:lang w:val="lt-LT"/>
        </w:rPr>
        <w:t xml:space="preserve"> dializė arba ilgalaikė hemodializė)</w:t>
      </w:r>
      <w:r w:rsidR="00776FBE" w:rsidRPr="000C2A8D">
        <w:rPr>
          <w:snapToGrid/>
          <w:szCs w:val="22"/>
          <w:lang w:val="lt-LT"/>
        </w:rPr>
        <w:t>.</w:t>
      </w:r>
    </w:p>
    <w:p w14:paraId="44894693" w14:textId="77777777" w:rsidR="00776FBE" w:rsidRPr="000C2A8D" w:rsidRDefault="00776FBE" w:rsidP="00AB3C1A">
      <w:pPr>
        <w:widowControl w:val="0"/>
        <w:tabs>
          <w:tab w:val="clear" w:pos="567"/>
        </w:tabs>
        <w:spacing w:line="240" w:lineRule="auto"/>
        <w:ind w:left="567" w:hanging="567"/>
        <w:rPr>
          <w:snapToGrid/>
          <w:szCs w:val="22"/>
          <w:lang w:val="lt-LT"/>
        </w:rPr>
      </w:pPr>
    </w:p>
    <w:p w14:paraId="6165565C" w14:textId="77777777" w:rsidR="00447048" w:rsidRPr="000C2A8D" w:rsidRDefault="00447048" w:rsidP="00AB3C1A">
      <w:pPr>
        <w:widowControl w:val="0"/>
        <w:tabs>
          <w:tab w:val="clear" w:pos="567"/>
        </w:tabs>
        <w:spacing w:line="240" w:lineRule="auto"/>
        <w:ind w:left="567" w:hanging="567"/>
        <w:rPr>
          <w:snapToGrid/>
          <w:szCs w:val="22"/>
          <w:lang w:val="lt-LT"/>
        </w:rPr>
      </w:pPr>
    </w:p>
    <w:p w14:paraId="07AEE2EA" w14:textId="77777777" w:rsidR="00776FBE" w:rsidRPr="000C2A8D" w:rsidRDefault="00447048" w:rsidP="00AB3C1A">
      <w:pPr>
        <w:widowControl w:val="0"/>
        <w:spacing w:line="240" w:lineRule="auto"/>
        <w:ind w:left="567" w:hanging="567"/>
        <w:outlineLvl w:val="1"/>
        <w:rPr>
          <w:b/>
          <w:snapToGrid/>
          <w:szCs w:val="22"/>
          <w:lang w:val="lt-LT"/>
        </w:rPr>
      </w:pPr>
      <w:r w:rsidRPr="000C2A8D">
        <w:rPr>
          <w:b/>
          <w:snapToGrid/>
          <w:szCs w:val="22"/>
          <w:lang w:val="lt-LT"/>
        </w:rPr>
        <w:t>5.</w:t>
      </w:r>
      <w:r w:rsidRPr="000C2A8D">
        <w:rPr>
          <w:b/>
          <w:snapToGrid/>
          <w:szCs w:val="22"/>
          <w:lang w:val="lt-LT"/>
        </w:rPr>
        <w:tab/>
        <w:t>FARMAKOLOGINĖS SAVYBĖS</w:t>
      </w:r>
    </w:p>
    <w:p w14:paraId="5B43D62A" w14:textId="77777777" w:rsidR="001137C8" w:rsidRPr="000C2A8D" w:rsidRDefault="001137C8" w:rsidP="00AB3C1A">
      <w:pPr>
        <w:widowControl w:val="0"/>
        <w:tabs>
          <w:tab w:val="clear" w:pos="567"/>
        </w:tabs>
        <w:spacing w:line="240" w:lineRule="auto"/>
        <w:ind w:left="567" w:hanging="567"/>
        <w:rPr>
          <w:snapToGrid/>
          <w:szCs w:val="22"/>
          <w:lang w:val="lt-LT"/>
        </w:rPr>
      </w:pPr>
    </w:p>
    <w:p w14:paraId="547BFB13"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5.1</w:t>
      </w:r>
      <w:r w:rsidRPr="000C2A8D">
        <w:rPr>
          <w:b/>
          <w:snapToGrid/>
          <w:kern w:val="28"/>
          <w:szCs w:val="22"/>
          <w:lang w:val="lt-LT"/>
        </w:rPr>
        <w:tab/>
      </w:r>
      <w:proofErr w:type="spellStart"/>
      <w:r w:rsidRPr="000C2A8D">
        <w:rPr>
          <w:b/>
          <w:snapToGrid/>
          <w:kern w:val="28"/>
          <w:szCs w:val="22"/>
          <w:lang w:val="lt-LT"/>
        </w:rPr>
        <w:t>Farmakodinaminės</w:t>
      </w:r>
      <w:proofErr w:type="spellEnd"/>
      <w:r w:rsidRPr="000C2A8D">
        <w:rPr>
          <w:b/>
          <w:snapToGrid/>
          <w:kern w:val="28"/>
          <w:szCs w:val="22"/>
          <w:lang w:val="lt-LT"/>
        </w:rPr>
        <w:t xml:space="preserve"> savybės</w:t>
      </w:r>
    </w:p>
    <w:p w14:paraId="335BDE5F" w14:textId="77777777" w:rsidR="001137C8" w:rsidRPr="000C2A8D" w:rsidRDefault="001137C8" w:rsidP="00AB3C1A">
      <w:pPr>
        <w:widowControl w:val="0"/>
        <w:tabs>
          <w:tab w:val="clear" w:pos="567"/>
        </w:tabs>
        <w:spacing w:line="240" w:lineRule="auto"/>
        <w:ind w:left="567" w:hanging="567"/>
        <w:rPr>
          <w:snapToGrid/>
          <w:szCs w:val="22"/>
          <w:lang w:val="lt-LT"/>
        </w:rPr>
      </w:pPr>
    </w:p>
    <w:p w14:paraId="666EAD83" w14:textId="77777777" w:rsidR="00776FBE" w:rsidRPr="000C2A8D" w:rsidRDefault="00776FBE" w:rsidP="00AB3C1A">
      <w:pPr>
        <w:widowControl w:val="0"/>
        <w:tabs>
          <w:tab w:val="clear" w:pos="567"/>
        </w:tabs>
        <w:autoSpaceDE w:val="0"/>
        <w:autoSpaceDN w:val="0"/>
        <w:adjustRightInd w:val="0"/>
        <w:spacing w:line="240" w:lineRule="auto"/>
        <w:rPr>
          <w:snapToGrid/>
          <w:szCs w:val="22"/>
          <w:lang w:val="lt-LT"/>
        </w:rPr>
      </w:pPr>
      <w:proofErr w:type="spellStart"/>
      <w:r w:rsidRPr="000C2A8D">
        <w:rPr>
          <w:snapToGrid/>
          <w:szCs w:val="22"/>
          <w:lang w:val="lt-LT"/>
        </w:rPr>
        <w:t>Farmakoterapinė</w:t>
      </w:r>
      <w:proofErr w:type="spellEnd"/>
      <w:r w:rsidRPr="000C2A8D">
        <w:rPr>
          <w:snapToGrid/>
          <w:szCs w:val="22"/>
          <w:lang w:val="lt-LT"/>
        </w:rPr>
        <w:t xml:space="preserve"> grupė – </w:t>
      </w:r>
      <w:r w:rsidR="00942D35" w:rsidRPr="000C2A8D">
        <w:rPr>
          <w:snapToGrid/>
          <w:szCs w:val="22"/>
          <w:lang w:val="lt-LT"/>
        </w:rPr>
        <w:t>sisteminio vartojimo antibakteriniai vaistiniai preparatai</w:t>
      </w:r>
      <w:r w:rsidRPr="000C2A8D">
        <w:rPr>
          <w:snapToGrid/>
          <w:szCs w:val="22"/>
          <w:lang w:val="lt-LT"/>
        </w:rPr>
        <w:t xml:space="preserve">, </w:t>
      </w:r>
      <w:r w:rsidR="00942D35" w:rsidRPr="000C2A8D">
        <w:rPr>
          <w:snapToGrid/>
          <w:szCs w:val="22"/>
          <w:lang w:val="lt-LT"/>
        </w:rPr>
        <w:t>kiti antibakteriniai vaistiniai preparata</w:t>
      </w:r>
      <w:r w:rsidR="001137C8" w:rsidRPr="000C2A8D">
        <w:rPr>
          <w:snapToGrid/>
          <w:szCs w:val="22"/>
          <w:lang w:val="lt-LT"/>
        </w:rPr>
        <w:t xml:space="preserve">i, </w:t>
      </w:r>
      <w:proofErr w:type="spellStart"/>
      <w:r w:rsidR="00942D35" w:rsidRPr="000C2A8D">
        <w:rPr>
          <w:snapToGrid/>
          <w:szCs w:val="22"/>
          <w:lang w:val="lt-LT"/>
        </w:rPr>
        <w:t>polimiksinai</w:t>
      </w:r>
      <w:proofErr w:type="spellEnd"/>
      <w:r w:rsidRPr="000C2A8D">
        <w:rPr>
          <w:snapToGrid/>
          <w:szCs w:val="22"/>
          <w:lang w:val="lt-LT"/>
        </w:rPr>
        <w:t xml:space="preserve">, ATC kodas – </w:t>
      </w:r>
      <w:r w:rsidR="00942D35" w:rsidRPr="000C2A8D">
        <w:rPr>
          <w:snapToGrid/>
          <w:szCs w:val="22"/>
          <w:lang w:val="lt-LT"/>
        </w:rPr>
        <w:t>J01XB01</w:t>
      </w:r>
      <w:r w:rsidRPr="000C2A8D">
        <w:rPr>
          <w:snapToGrid/>
          <w:szCs w:val="22"/>
          <w:lang w:val="lt-LT"/>
        </w:rPr>
        <w:t>.</w:t>
      </w:r>
    </w:p>
    <w:p w14:paraId="3F0373F9" w14:textId="77777777" w:rsidR="00776FBE" w:rsidRPr="000C2A8D" w:rsidRDefault="00776FBE" w:rsidP="00AB3C1A">
      <w:pPr>
        <w:widowControl w:val="0"/>
        <w:tabs>
          <w:tab w:val="clear" w:pos="567"/>
        </w:tabs>
        <w:spacing w:line="240" w:lineRule="auto"/>
        <w:rPr>
          <w:snapToGrid/>
          <w:szCs w:val="22"/>
          <w:lang w:val="lt-LT"/>
        </w:rPr>
      </w:pPr>
    </w:p>
    <w:p w14:paraId="0284FB31" w14:textId="77777777" w:rsidR="00BB0BBA" w:rsidRPr="000C2A8D" w:rsidRDefault="00776FBE" w:rsidP="00BB0BBA">
      <w:pPr>
        <w:widowControl w:val="0"/>
        <w:tabs>
          <w:tab w:val="clear" w:pos="567"/>
        </w:tabs>
        <w:autoSpaceDE w:val="0"/>
        <w:autoSpaceDN w:val="0"/>
        <w:adjustRightInd w:val="0"/>
        <w:spacing w:line="240" w:lineRule="auto"/>
        <w:rPr>
          <w:snapToGrid/>
          <w:szCs w:val="22"/>
          <w:u w:val="single"/>
          <w:lang w:val="lt-LT"/>
        </w:rPr>
      </w:pPr>
      <w:r w:rsidRPr="000C2A8D">
        <w:rPr>
          <w:snapToGrid/>
          <w:szCs w:val="22"/>
          <w:u w:val="single"/>
          <w:lang w:val="lt-LT"/>
        </w:rPr>
        <w:t>Veikimo mechanizmas</w:t>
      </w:r>
    </w:p>
    <w:p w14:paraId="42A53136" w14:textId="77777777" w:rsidR="00BB0BBA" w:rsidRPr="000C2A8D" w:rsidRDefault="00BB0BBA" w:rsidP="00BB0BBA">
      <w:pPr>
        <w:widowControl w:val="0"/>
        <w:tabs>
          <w:tab w:val="clear" w:pos="567"/>
        </w:tabs>
        <w:autoSpaceDE w:val="0"/>
        <w:autoSpaceDN w:val="0"/>
        <w:adjustRightInd w:val="0"/>
        <w:spacing w:line="240" w:lineRule="auto"/>
        <w:rPr>
          <w:snapToGrid/>
          <w:szCs w:val="22"/>
          <w:lang w:val="lt-LT"/>
        </w:rPr>
      </w:pPr>
      <w:proofErr w:type="spellStart"/>
      <w:r w:rsidRPr="000C2A8D">
        <w:rPr>
          <w:snapToGrid/>
          <w:szCs w:val="22"/>
          <w:lang w:val="lt-LT"/>
        </w:rPr>
        <w:t>Kolistinas</w:t>
      </w:r>
      <w:proofErr w:type="spellEnd"/>
      <w:r w:rsidRPr="000C2A8D">
        <w:rPr>
          <w:snapToGrid/>
          <w:szCs w:val="22"/>
          <w:lang w:val="lt-LT"/>
        </w:rPr>
        <w:t xml:space="preserve"> yra ciklinis </w:t>
      </w:r>
      <w:proofErr w:type="spellStart"/>
      <w:r w:rsidRPr="000C2A8D">
        <w:rPr>
          <w:snapToGrid/>
          <w:szCs w:val="22"/>
          <w:lang w:val="lt-LT"/>
        </w:rPr>
        <w:t>polipeptidinis</w:t>
      </w:r>
      <w:proofErr w:type="spellEnd"/>
      <w:r w:rsidRPr="000C2A8D">
        <w:rPr>
          <w:snapToGrid/>
          <w:szCs w:val="22"/>
          <w:lang w:val="lt-LT"/>
        </w:rPr>
        <w:t xml:space="preserve"> antibakterinis vaistinis preparatas, priklausantis </w:t>
      </w:r>
      <w:proofErr w:type="spellStart"/>
      <w:r w:rsidRPr="000C2A8D">
        <w:rPr>
          <w:snapToGrid/>
          <w:szCs w:val="22"/>
          <w:lang w:val="lt-LT"/>
        </w:rPr>
        <w:t>polimiksinų</w:t>
      </w:r>
      <w:proofErr w:type="spellEnd"/>
      <w:r w:rsidRPr="000C2A8D">
        <w:rPr>
          <w:snapToGrid/>
          <w:szCs w:val="22"/>
          <w:lang w:val="lt-LT"/>
        </w:rPr>
        <w:t xml:space="preserve"> grupei. </w:t>
      </w:r>
      <w:proofErr w:type="spellStart"/>
      <w:r w:rsidRPr="000C2A8D">
        <w:rPr>
          <w:snapToGrid/>
          <w:szCs w:val="22"/>
          <w:lang w:val="lt-LT"/>
        </w:rPr>
        <w:t>Polimiksinai</w:t>
      </w:r>
      <w:proofErr w:type="spellEnd"/>
      <w:r w:rsidRPr="000C2A8D">
        <w:rPr>
          <w:snapToGrid/>
          <w:szCs w:val="22"/>
          <w:lang w:val="lt-LT"/>
        </w:rPr>
        <w:t xml:space="preserve"> veikia pažeisdami ląstelės membraną ir sukeldami bakterijos žūtį lemiantį fiziologinį poveikį. </w:t>
      </w:r>
      <w:proofErr w:type="spellStart"/>
      <w:r w:rsidRPr="000C2A8D">
        <w:rPr>
          <w:snapToGrid/>
          <w:szCs w:val="22"/>
          <w:lang w:val="lt-LT"/>
        </w:rPr>
        <w:t>Polimiksinai</w:t>
      </w:r>
      <w:proofErr w:type="spellEnd"/>
      <w:r w:rsidRPr="000C2A8D">
        <w:rPr>
          <w:snapToGrid/>
          <w:szCs w:val="22"/>
          <w:lang w:val="lt-LT"/>
        </w:rPr>
        <w:t xml:space="preserve"> selektyviai veikia aerobines </w:t>
      </w:r>
      <w:proofErr w:type="spellStart"/>
      <w:r w:rsidRPr="000C2A8D">
        <w:rPr>
          <w:snapToGrid/>
          <w:szCs w:val="22"/>
          <w:lang w:val="lt-LT"/>
        </w:rPr>
        <w:t>gramneigiamas</w:t>
      </w:r>
      <w:proofErr w:type="spellEnd"/>
      <w:r w:rsidRPr="000C2A8D">
        <w:rPr>
          <w:snapToGrid/>
          <w:szCs w:val="22"/>
          <w:lang w:val="lt-LT"/>
        </w:rPr>
        <w:t xml:space="preserve"> </w:t>
      </w:r>
      <w:r w:rsidR="00914525" w:rsidRPr="000C2A8D">
        <w:rPr>
          <w:snapToGrid/>
          <w:szCs w:val="22"/>
          <w:lang w:val="lt-LT"/>
        </w:rPr>
        <w:t>bakterijas</w:t>
      </w:r>
      <w:r w:rsidRPr="000C2A8D">
        <w:rPr>
          <w:snapToGrid/>
          <w:szCs w:val="22"/>
          <w:lang w:val="lt-LT"/>
        </w:rPr>
        <w:t>, kurios turi hidrofobinę išorinę membraną.</w:t>
      </w:r>
    </w:p>
    <w:p w14:paraId="565DB71D" w14:textId="77777777" w:rsidR="00776FBE" w:rsidRPr="000C2A8D" w:rsidRDefault="00776FBE" w:rsidP="00BB0BBA">
      <w:pPr>
        <w:widowControl w:val="0"/>
        <w:tabs>
          <w:tab w:val="clear" w:pos="567"/>
        </w:tabs>
        <w:autoSpaceDE w:val="0"/>
        <w:autoSpaceDN w:val="0"/>
        <w:adjustRightInd w:val="0"/>
        <w:spacing w:line="240" w:lineRule="auto"/>
        <w:rPr>
          <w:snapToGrid/>
          <w:szCs w:val="22"/>
          <w:lang w:val="lt-LT"/>
        </w:rPr>
      </w:pPr>
    </w:p>
    <w:p w14:paraId="6446C3DA" w14:textId="77777777" w:rsidR="00B16CB2" w:rsidRPr="000C2A8D" w:rsidRDefault="00B16CB2" w:rsidP="00BB0BBA">
      <w:pPr>
        <w:widowControl w:val="0"/>
        <w:tabs>
          <w:tab w:val="clear" w:pos="567"/>
        </w:tabs>
        <w:autoSpaceDE w:val="0"/>
        <w:autoSpaceDN w:val="0"/>
        <w:adjustRightInd w:val="0"/>
        <w:spacing w:line="240" w:lineRule="auto"/>
        <w:rPr>
          <w:snapToGrid/>
          <w:szCs w:val="22"/>
          <w:u w:val="single"/>
          <w:lang w:val="lt-LT"/>
        </w:rPr>
      </w:pPr>
      <w:r w:rsidRPr="000C2A8D">
        <w:rPr>
          <w:snapToGrid/>
          <w:szCs w:val="22"/>
          <w:u w:val="single"/>
          <w:lang w:val="lt-LT"/>
        </w:rPr>
        <w:t>Atsparumas</w:t>
      </w:r>
    </w:p>
    <w:p w14:paraId="09D466C1" w14:textId="77777777" w:rsidR="00B16CB2" w:rsidRPr="000C2A8D" w:rsidRDefault="00B16CB2" w:rsidP="00B16CB2">
      <w:pPr>
        <w:widowControl w:val="0"/>
        <w:tabs>
          <w:tab w:val="clear" w:pos="567"/>
        </w:tabs>
        <w:autoSpaceDE w:val="0"/>
        <w:autoSpaceDN w:val="0"/>
        <w:adjustRightInd w:val="0"/>
        <w:spacing w:line="240" w:lineRule="auto"/>
        <w:rPr>
          <w:snapToGrid/>
          <w:szCs w:val="22"/>
          <w:lang w:val="lt-LT"/>
        </w:rPr>
      </w:pPr>
      <w:r w:rsidRPr="000C2A8D">
        <w:rPr>
          <w:snapToGrid/>
          <w:szCs w:val="22"/>
          <w:lang w:val="lt-LT"/>
        </w:rPr>
        <w:t xml:space="preserve">Atsparios bakterijos yra apibūdinamos pagal </w:t>
      </w:r>
      <w:proofErr w:type="spellStart"/>
      <w:r w:rsidRPr="000C2A8D">
        <w:rPr>
          <w:snapToGrid/>
          <w:szCs w:val="22"/>
          <w:lang w:val="lt-LT"/>
        </w:rPr>
        <w:t>liposacharido</w:t>
      </w:r>
      <w:proofErr w:type="spellEnd"/>
      <w:r w:rsidRPr="000C2A8D">
        <w:rPr>
          <w:snapToGrid/>
          <w:szCs w:val="22"/>
          <w:lang w:val="lt-LT"/>
        </w:rPr>
        <w:t xml:space="preserve"> fosfato grupės modifikaciją: ją pakeičia </w:t>
      </w:r>
      <w:proofErr w:type="spellStart"/>
      <w:r w:rsidRPr="000C2A8D">
        <w:rPr>
          <w:snapToGrid/>
          <w:szCs w:val="22"/>
          <w:lang w:val="lt-LT"/>
        </w:rPr>
        <w:t>etanolaminas</w:t>
      </w:r>
      <w:proofErr w:type="spellEnd"/>
      <w:r w:rsidRPr="000C2A8D">
        <w:rPr>
          <w:snapToGrid/>
          <w:szCs w:val="22"/>
          <w:lang w:val="lt-LT"/>
        </w:rPr>
        <w:t xml:space="preserve"> ar </w:t>
      </w:r>
      <w:proofErr w:type="spellStart"/>
      <w:r w:rsidRPr="000C2A8D">
        <w:rPr>
          <w:snapToGrid/>
          <w:szCs w:val="22"/>
          <w:lang w:val="lt-LT"/>
        </w:rPr>
        <w:t>aminoarabinozė</w:t>
      </w:r>
      <w:proofErr w:type="spellEnd"/>
      <w:r w:rsidRPr="000C2A8D">
        <w:rPr>
          <w:snapToGrid/>
          <w:szCs w:val="22"/>
          <w:lang w:val="lt-LT"/>
        </w:rPr>
        <w:t>.</w:t>
      </w:r>
      <w:r w:rsidRPr="000C2A8D">
        <w:rPr>
          <w:lang w:val="lt-LT"/>
        </w:rPr>
        <w:t xml:space="preserve"> </w:t>
      </w:r>
      <w:r w:rsidRPr="000C2A8D">
        <w:rPr>
          <w:snapToGrid/>
          <w:szCs w:val="22"/>
          <w:lang w:val="lt-LT"/>
        </w:rPr>
        <w:t xml:space="preserve">Natūraliai atspariose </w:t>
      </w:r>
      <w:proofErr w:type="spellStart"/>
      <w:r w:rsidRPr="000C2A8D">
        <w:rPr>
          <w:snapToGrid/>
          <w:szCs w:val="22"/>
          <w:lang w:val="lt-LT"/>
        </w:rPr>
        <w:t>gramneigiamose</w:t>
      </w:r>
      <w:proofErr w:type="spellEnd"/>
      <w:r w:rsidRPr="000C2A8D">
        <w:rPr>
          <w:snapToGrid/>
          <w:szCs w:val="22"/>
          <w:lang w:val="lt-LT"/>
        </w:rPr>
        <w:t xml:space="preserve"> bakterijose, pvz., </w:t>
      </w:r>
      <w:proofErr w:type="spellStart"/>
      <w:r w:rsidRPr="000C2A8D">
        <w:rPr>
          <w:i/>
          <w:iCs/>
          <w:snapToGrid/>
          <w:szCs w:val="22"/>
          <w:lang w:val="lt-LT"/>
        </w:rPr>
        <w:t>Proteus</w:t>
      </w:r>
      <w:proofErr w:type="spellEnd"/>
      <w:r w:rsidRPr="000C2A8D">
        <w:rPr>
          <w:i/>
          <w:iCs/>
          <w:snapToGrid/>
          <w:szCs w:val="22"/>
          <w:lang w:val="lt-LT"/>
        </w:rPr>
        <w:t xml:space="preserve"> </w:t>
      </w:r>
      <w:proofErr w:type="spellStart"/>
      <w:r w:rsidRPr="000C2A8D">
        <w:rPr>
          <w:i/>
          <w:iCs/>
          <w:snapToGrid/>
          <w:szCs w:val="22"/>
          <w:lang w:val="lt-LT"/>
        </w:rPr>
        <w:lastRenderedPageBreak/>
        <w:t>mirabilis</w:t>
      </w:r>
      <w:proofErr w:type="spellEnd"/>
      <w:r w:rsidRPr="000C2A8D">
        <w:rPr>
          <w:snapToGrid/>
          <w:szCs w:val="22"/>
          <w:lang w:val="lt-LT"/>
        </w:rPr>
        <w:t xml:space="preserve"> ir </w:t>
      </w:r>
      <w:proofErr w:type="spellStart"/>
      <w:r w:rsidRPr="000C2A8D">
        <w:rPr>
          <w:i/>
          <w:iCs/>
          <w:snapToGrid/>
          <w:szCs w:val="22"/>
          <w:lang w:val="lt-LT"/>
        </w:rPr>
        <w:t>Burkholderia</w:t>
      </w:r>
      <w:proofErr w:type="spellEnd"/>
      <w:r w:rsidRPr="000C2A8D">
        <w:rPr>
          <w:i/>
          <w:iCs/>
          <w:snapToGrid/>
          <w:szCs w:val="22"/>
          <w:lang w:val="lt-LT"/>
        </w:rPr>
        <w:t xml:space="preserve"> </w:t>
      </w:r>
      <w:proofErr w:type="spellStart"/>
      <w:r w:rsidRPr="000C2A8D">
        <w:rPr>
          <w:i/>
          <w:iCs/>
          <w:snapToGrid/>
          <w:szCs w:val="22"/>
          <w:lang w:val="lt-LT"/>
        </w:rPr>
        <w:t>cepacia</w:t>
      </w:r>
      <w:proofErr w:type="spellEnd"/>
      <w:r w:rsidRPr="000C2A8D">
        <w:rPr>
          <w:snapToGrid/>
          <w:szCs w:val="22"/>
          <w:lang w:val="lt-LT"/>
        </w:rPr>
        <w:t xml:space="preserve">, lipido fosfatas yra visiškai pakeistas </w:t>
      </w:r>
      <w:proofErr w:type="spellStart"/>
      <w:r w:rsidRPr="000C2A8D">
        <w:rPr>
          <w:snapToGrid/>
          <w:szCs w:val="22"/>
          <w:lang w:val="lt-LT"/>
        </w:rPr>
        <w:t>etanolaminu</w:t>
      </w:r>
      <w:proofErr w:type="spellEnd"/>
      <w:r w:rsidRPr="000C2A8D">
        <w:rPr>
          <w:snapToGrid/>
          <w:szCs w:val="22"/>
          <w:lang w:val="lt-LT"/>
        </w:rPr>
        <w:t xml:space="preserve"> arba </w:t>
      </w:r>
      <w:proofErr w:type="spellStart"/>
      <w:r w:rsidRPr="000C2A8D">
        <w:rPr>
          <w:snapToGrid/>
          <w:szCs w:val="22"/>
          <w:lang w:val="lt-LT"/>
        </w:rPr>
        <w:t>aminoarabinoze</w:t>
      </w:r>
      <w:proofErr w:type="spellEnd"/>
      <w:r w:rsidRPr="000C2A8D">
        <w:rPr>
          <w:snapToGrid/>
          <w:szCs w:val="22"/>
          <w:lang w:val="lt-LT"/>
        </w:rPr>
        <w:t>.</w:t>
      </w:r>
    </w:p>
    <w:p w14:paraId="3476A473" w14:textId="77777777" w:rsidR="00B16CB2" w:rsidRPr="000C2A8D" w:rsidRDefault="00B16CB2" w:rsidP="00B16CB2">
      <w:pPr>
        <w:widowControl w:val="0"/>
        <w:tabs>
          <w:tab w:val="clear" w:pos="567"/>
        </w:tabs>
        <w:autoSpaceDE w:val="0"/>
        <w:autoSpaceDN w:val="0"/>
        <w:adjustRightInd w:val="0"/>
        <w:spacing w:line="240" w:lineRule="auto"/>
        <w:rPr>
          <w:snapToGrid/>
          <w:szCs w:val="22"/>
          <w:lang w:val="lt-LT"/>
        </w:rPr>
      </w:pPr>
    </w:p>
    <w:p w14:paraId="468F9B4E" w14:textId="77777777" w:rsidR="00776FBE" w:rsidRPr="000C2A8D" w:rsidRDefault="00EE343E" w:rsidP="00EE343E">
      <w:pPr>
        <w:widowControl w:val="0"/>
        <w:tabs>
          <w:tab w:val="clear" w:pos="567"/>
        </w:tabs>
        <w:spacing w:line="240" w:lineRule="auto"/>
        <w:rPr>
          <w:snapToGrid/>
          <w:szCs w:val="22"/>
          <w:lang w:val="lt-LT"/>
        </w:rPr>
      </w:pPr>
      <w:r w:rsidRPr="000C2A8D">
        <w:rPr>
          <w:snapToGrid/>
          <w:szCs w:val="22"/>
          <w:lang w:val="lt-LT"/>
        </w:rPr>
        <w:t xml:space="preserve">Yra tikėtinas kryžminis atsparumas tarp </w:t>
      </w:r>
      <w:proofErr w:type="spellStart"/>
      <w:r w:rsidRPr="000C2A8D">
        <w:rPr>
          <w:snapToGrid/>
          <w:szCs w:val="22"/>
          <w:lang w:val="lt-LT"/>
        </w:rPr>
        <w:t>kolistino</w:t>
      </w:r>
      <w:proofErr w:type="spellEnd"/>
      <w:r w:rsidRPr="000C2A8D">
        <w:rPr>
          <w:snapToGrid/>
          <w:szCs w:val="22"/>
          <w:lang w:val="lt-LT"/>
        </w:rPr>
        <w:t xml:space="preserve"> (</w:t>
      </w:r>
      <w:proofErr w:type="spellStart"/>
      <w:r w:rsidRPr="000C2A8D">
        <w:rPr>
          <w:snapToGrid/>
          <w:szCs w:val="22"/>
          <w:lang w:val="lt-LT"/>
        </w:rPr>
        <w:t>polimiksino</w:t>
      </w:r>
      <w:proofErr w:type="spellEnd"/>
      <w:r w:rsidRPr="000C2A8D">
        <w:rPr>
          <w:snapToGrid/>
          <w:szCs w:val="22"/>
          <w:lang w:val="lt-LT"/>
        </w:rPr>
        <w:t xml:space="preserve"> E) ir </w:t>
      </w:r>
      <w:proofErr w:type="spellStart"/>
      <w:r w:rsidRPr="000C2A8D">
        <w:rPr>
          <w:snapToGrid/>
          <w:szCs w:val="22"/>
          <w:lang w:val="lt-LT"/>
        </w:rPr>
        <w:t>polimiksino</w:t>
      </w:r>
      <w:proofErr w:type="spellEnd"/>
      <w:r w:rsidRPr="000C2A8D">
        <w:rPr>
          <w:snapToGrid/>
          <w:szCs w:val="22"/>
          <w:lang w:val="lt-LT"/>
        </w:rPr>
        <w:t xml:space="preserve"> B. Kadangi </w:t>
      </w:r>
      <w:proofErr w:type="spellStart"/>
      <w:r w:rsidRPr="000C2A8D">
        <w:rPr>
          <w:snapToGrid/>
          <w:szCs w:val="22"/>
          <w:lang w:val="lt-LT"/>
        </w:rPr>
        <w:t>polimiksinų</w:t>
      </w:r>
      <w:proofErr w:type="spellEnd"/>
      <w:r w:rsidRPr="000C2A8D">
        <w:rPr>
          <w:snapToGrid/>
          <w:szCs w:val="22"/>
          <w:lang w:val="lt-LT"/>
        </w:rPr>
        <w:t xml:space="preserve"> veikimo mechanizmas skiriasi nuo kitų antibakterinių preparatų</w:t>
      </w:r>
      <w:r w:rsidR="00914525">
        <w:rPr>
          <w:snapToGrid/>
          <w:szCs w:val="22"/>
          <w:lang w:val="lt-LT"/>
        </w:rPr>
        <w:t xml:space="preserve"> veikimo </w:t>
      </w:r>
      <w:proofErr w:type="spellStart"/>
      <w:r w:rsidR="00914525">
        <w:rPr>
          <w:snapToGrid/>
          <w:szCs w:val="22"/>
          <w:lang w:val="lt-LT"/>
        </w:rPr>
        <w:t>mechanzimų</w:t>
      </w:r>
      <w:proofErr w:type="spellEnd"/>
      <w:r w:rsidRPr="000C2A8D">
        <w:rPr>
          <w:snapToGrid/>
          <w:szCs w:val="22"/>
          <w:lang w:val="lt-LT"/>
        </w:rPr>
        <w:t xml:space="preserve">, nesitikima, kad atsparumas </w:t>
      </w:r>
      <w:proofErr w:type="spellStart"/>
      <w:r w:rsidRPr="000C2A8D">
        <w:rPr>
          <w:snapToGrid/>
          <w:szCs w:val="22"/>
          <w:lang w:val="lt-LT"/>
        </w:rPr>
        <w:t>kolistinui</w:t>
      </w:r>
      <w:proofErr w:type="spellEnd"/>
      <w:r w:rsidRPr="000C2A8D">
        <w:rPr>
          <w:snapToGrid/>
          <w:szCs w:val="22"/>
          <w:lang w:val="lt-LT"/>
        </w:rPr>
        <w:t xml:space="preserve"> ir </w:t>
      </w:r>
      <w:proofErr w:type="spellStart"/>
      <w:r w:rsidRPr="000C2A8D">
        <w:rPr>
          <w:snapToGrid/>
          <w:szCs w:val="22"/>
          <w:lang w:val="lt-LT"/>
        </w:rPr>
        <w:t>polimiksinui</w:t>
      </w:r>
      <w:proofErr w:type="spellEnd"/>
      <w:r w:rsidRPr="000C2A8D">
        <w:rPr>
          <w:snapToGrid/>
          <w:szCs w:val="22"/>
          <w:lang w:val="lt-LT"/>
        </w:rPr>
        <w:t xml:space="preserve"> vien aukščiau minėtu mechanizmu sukeltų atsparumą kitoms vaistinių preparatų klasėms.</w:t>
      </w:r>
    </w:p>
    <w:p w14:paraId="0E45DCC6" w14:textId="77777777" w:rsidR="005B60DA" w:rsidRPr="000C2A8D" w:rsidRDefault="005B60DA" w:rsidP="00EE343E">
      <w:pPr>
        <w:widowControl w:val="0"/>
        <w:tabs>
          <w:tab w:val="clear" w:pos="567"/>
        </w:tabs>
        <w:spacing w:line="240" w:lineRule="auto"/>
        <w:rPr>
          <w:snapToGrid/>
          <w:szCs w:val="22"/>
          <w:lang w:val="lt-LT"/>
        </w:rPr>
      </w:pPr>
    </w:p>
    <w:p w14:paraId="29335ED0" w14:textId="77777777" w:rsidR="00EE343E" w:rsidRPr="000C2A8D" w:rsidRDefault="005B60DA" w:rsidP="00EE343E">
      <w:pPr>
        <w:widowControl w:val="0"/>
        <w:tabs>
          <w:tab w:val="clear" w:pos="567"/>
        </w:tabs>
        <w:spacing w:line="240" w:lineRule="auto"/>
        <w:rPr>
          <w:snapToGrid/>
          <w:szCs w:val="22"/>
          <w:u w:val="single"/>
          <w:lang w:val="lt-LT"/>
        </w:rPr>
      </w:pPr>
      <w:r w:rsidRPr="000C2A8D">
        <w:rPr>
          <w:snapToGrid/>
          <w:szCs w:val="22"/>
          <w:u w:val="single"/>
          <w:lang w:val="lt-LT"/>
        </w:rPr>
        <w:t>Santykis tarp farmakokinetikos ir farmakodinamikos</w:t>
      </w:r>
    </w:p>
    <w:p w14:paraId="32C924F5" w14:textId="77777777" w:rsidR="005B60DA" w:rsidRPr="000C2A8D" w:rsidRDefault="005B60DA" w:rsidP="005B60DA">
      <w:pPr>
        <w:widowControl w:val="0"/>
        <w:tabs>
          <w:tab w:val="clear" w:pos="567"/>
        </w:tabs>
        <w:spacing w:line="240" w:lineRule="auto"/>
        <w:rPr>
          <w:snapToGrid/>
          <w:szCs w:val="22"/>
          <w:lang w:val="lt-LT"/>
        </w:rPr>
      </w:pPr>
      <w:r w:rsidRPr="000C2A8D">
        <w:rPr>
          <w:snapToGrid/>
          <w:szCs w:val="22"/>
          <w:lang w:val="lt-LT"/>
        </w:rPr>
        <w:t xml:space="preserve">Pranešta, kad </w:t>
      </w:r>
      <w:proofErr w:type="spellStart"/>
      <w:r w:rsidRPr="000C2A8D">
        <w:rPr>
          <w:snapToGrid/>
          <w:szCs w:val="22"/>
          <w:lang w:val="lt-LT"/>
        </w:rPr>
        <w:t>polimiks</w:t>
      </w:r>
      <w:r w:rsidR="00E2580E">
        <w:rPr>
          <w:snapToGrid/>
          <w:szCs w:val="22"/>
          <w:lang w:val="lt-LT"/>
        </w:rPr>
        <w:t>i</w:t>
      </w:r>
      <w:r w:rsidRPr="000C2A8D">
        <w:rPr>
          <w:snapToGrid/>
          <w:szCs w:val="22"/>
          <w:lang w:val="lt-LT"/>
        </w:rPr>
        <w:t>nai</w:t>
      </w:r>
      <w:proofErr w:type="spellEnd"/>
      <w:r w:rsidRPr="000C2A8D">
        <w:rPr>
          <w:snapToGrid/>
          <w:szCs w:val="22"/>
          <w:lang w:val="lt-LT"/>
        </w:rPr>
        <w:t xml:space="preserve"> sukelia nuo koncentracijos priklausomą baktericidinį poveikį jautrioms bakterijoms. Laikoma, kad </w:t>
      </w:r>
      <w:proofErr w:type="spellStart"/>
      <w:r w:rsidRPr="000C2A8D">
        <w:rPr>
          <w:snapToGrid/>
          <w:szCs w:val="22"/>
          <w:lang w:val="lt-LT"/>
        </w:rPr>
        <w:t>fAUC</w:t>
      </w:r>
      <w:proofErr w:type="spellEnd"/>
      <w:r w:rsidRPr="000C2A8D">
        <w:rPr>
          <w:snapToGrid/>
          <w:szCs w:val="22"/>
          <w:lang w:val="lt-LT"/>
        </w:rPr>
        <w:t xml:space="preserve"> / MSK </w:t>
      </w:r>
      <w:r w:rsidR="00914525">
        <w:rPr>
          <w:snapToGrid/>
          <w:szCs w:val="22"/>
          <w:lang w:val="lt-LT"/>
        </w:rPr>
        <w:t xml:space="preserve">(minimali slopinamoji koncentracija) </w:t>
      </w:r>
      <w:r w:rsidRPr="000C2A8D">
        <w:rPr>
          <w:snapToGrid/>
          <w:szCs w:val="22"/>
          <w:lang w:val="lt-LT"/>
        </w:rPr>
        <w:t>koreliuoja su klinikiniu veiksmingumu.</w:t>
      </w:r>
    </w:p>
    <w:p w14:paraId="699BAB36" w14:textId="77777777" w:rsidR="005B60DA" w:rsidRPr="000C2A8D" w:rsidRDefault="005B60DA" w:rsidP="005B60DA">
      <w:pPr>
        <w:widowControl w:val="0"/>
        <w:tabs>
          <w:tab w:val="clear" w:pos="567"/>
        </w:tabs>
        <w:spacing w:line="240" w:lineRule="auto"/>
        <w:rPr>
          <w:snapToGrid/>
          <w:szCs w:val="22"/>
          <w:lang w:val="lt-LT"/>
        </w:rPr>
      </w:pPr>
    </w:p>
    <w:p w14:paraId="14041927" w14:textId="77777777" w:rsidR="005B60DA" w:rsidRPr="000C2A8D" w:rsidRDefault="005B60DA" w:rsidP="005B60DA">
      <w:pPr>
        <w:widowControl w:val="0"/>
        <w:tabs>
          <w:tab w:val="clear" w:pos="567"/>
        </w:tabs>
        <w:spacing w:line="240" w:lineRule="auto"/>
        <w:rPr>
          <w:b/>
          <w:bCs/>
          <w:snapToGrid/>
          <w:szCs w:val="22"/>
          <w:lang w:val="lt-LT"/>
        </w:rPr>
      </w:pPr>
      <w:r w:rsidRPr="000C2A8D">
        <w:rPr>
          <w:b/>
          <w:bCs/>
          <w:snapToGrid/>
          <w:szCs w:val="22"/>
          <w:lang w:val="lt-LT"/>
        </w:rPr>
        <w:t>EUCAST jautrumo ribos: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6"/>
        <w:gridCol w:w="3003"/>
        <w:gridCol w:w="3011"/>
      </w:tblGrid>
      <w:tr w:rsidR="005B60DA" w:rsidRPr="0049194B" w14:paraId="5C4947E4" w14:textId="77777777" w:rsidTr="0049194B">
        <w:tc>
          <w:tcPr>
            <w:tcW w:w="3095" w:type="dxa"/>
          </w:tcPr>
          <w:p w14:paraId="7C459B2C" w14:textId="77777777" w:rsidR="005B60DA" w:rsidRPr="0049194B" w:rsidRDefault="005B60DA" w:rsidP="0049194B">
            <w:pPr>
              <w:widowControl w:val="0"/>
              <w:tabs>
                <w:tab w:val="clear" w:pos="567"/>
              </w:tabs>
              <w:spacing w:line="240" w:lineRule="auto"/>
              <w:rPr>
                <w:snapToGrid/>
                <w:szCs w:val="22"/>
                <w:lang w:val="lt-LT"/>
              </w:rPr>
            </w:pPr>
          </w:p>
        </w:tc>
        <w:tc>
          <w:tcPr>
            <w:tcW w:w="3095" w:type="dxa"/>
          </w:tcPr>
          <w:p w14:paraId="155ED50F" w14:textId="77777777" w:rsidR="005B60DA" w:rsidRPr="0049194B" w:rsidRDefault="005B60DA" w:rsidP="0049194B">
            <w:pPr>
              <w:widowControl w:val="0"/>
              <w:tabs>
                <w:tab w:val="clear" w:pos="567"/>
              </w:tabs>
              <w:spacing w:line="240" w:lineRule="auto"/>
              <w:rPr>
                <w:snapToGrid/>
                <w:szCs w:val="22"/>
                <w:lang w:val="lt-LT"/>
              </w:rPr>
            </w:pPr>
            <w:r w:rsidRPr="0049194B">
              <w:rPr>
                <w:snapToGrid/>
                <w:szCs w:val="22"/>
                <w:lang w:val="lt-LT"/>
              </w:rPr>
              <w:t>Jautrios (J)</w:t>
            </w:r>
          </w:p>
        </w:tc>
        <w:tc>
          <w:tcPr>
            <w:tcW w:w="3096" w:type="dxa"/>
          </w:tcPr>
          <w:p w14:paraId="72204D7A" w14:textId="77777777" w:rsidR="005B60DA" w:rsidRPr="0049194B" w:rsidRDefault="005B60DA" w:rsidP="0049194B">
            <w:pPr>
              <w:widowControl w:val="0"/>
              <w:tabs>
                <w:tab w:val="clear" w:pos="567"/>
              </w:tabs>
              <w:spacing w:line="240" w:lineRule="auto"/>
              <w:rPr>
                <w:snapToGrid/>
                <w:szCs w:val="22"/>
                <w:lang w:val="lt-LT"/>
              </w:rPr>
            </w:pPr>
            <w:r w:rsidRPr="0049194B">
              <w:rPr>
                <w:snapToGrid/>
                <w:szCs w:val="22"/>
                <w:lang w:val="lt-LT"/>
              </w:rPr>
              <w:t>Atsparios (A)</w:t>
            </w:r>
            <w:r w:rsidRPr="0049194B">
              <w:rPr>
                <w:snapToGrid/>
                <w:szCs w:val="22"/>
                <w:vertAlign w:val="superscript"/>
                <w:lang w:val="lt-LT"/>
              </w:rPr>
              <w:t>a</w:t>
            </w:r>
          </w:p>
        </w:tc>
      </w:tr>
      <w:tr w:rsidR="005B60DA" w:rsidRPr="0049194B" w14:paraId="28A75077" w14:textId="77777777" w:rsidTr="0049194B">
        <w:tc>
          <w:tcPr>
            <w:tcW w:w="3095" w:type="dxa"/>
          </w:tcPr>
          <w:p w14:paraId="0257D85D" w14:textId="77777777" w:rsidR="005B60DA" w:rsidRPr="0049194B" w:rsidRDefault="005B60DA" w:rsidP="0049194B">
            <w:pPr>
              <w:widowControl w:val="0"/>
              <w:tabs>
                <w:tab w:val="clear" w:pos="567"/>
              </w:tabs>
              <w:spacing w:line="240" w:lineRule="auto"/>
              <w:rPr>
                <w:i/>
                <w:iCs/>
                <w:snapToGrid/>
                <w:szCs w:val="22"/>
                <w:lang w:val="lt-LT"/>
              </w:rPr>
            </w:pPr>
            <w:proofErr w:type="spellStart"/>
            <w:r w:rsidRPr="0049194B">
              <w:rPr>
                <w:i/>
                <w:iCs/>
                <w:snapToGrid/>
                <w:szCs w:val="22"/>
                <w:lang w:val="lt-LT"/>
              </w:rPr>
              <w:t>Acinetobacter</w:t>
            </w:r>
            <w:proofErr w:type="spellEnd"/>
          </w:p>
        </w:tc>
        <w:tc>
          <w:tcPr>
            <w:tcW w:w="3095" w:type="dxa"/>
          </w:tcPr>
          <w:p w14:paraId="7F1415CA" w14:textId="77777777" w:rsidR="005B60DA" w:rsidRPr="0049194B" w:rsidRDefault="005B60DA" w:rsidP="0049194B">
            <w:pPr>
              <w:widowControl w:val="0"/>
              <w:tabs>
                <w:tab w:val="clear" w:pos="567"/>
              </w:tabs>
              <w:spacing w:line="240" w:lineRule="auto"/>
              <w:rPr>
                <w:snapToGrid/>
                <w:szCs w:val="22"/>
                <w:lang w:val="lt-LT"/>
              </w:rPr>
            </w:pPr>
            <w:r w:rsidRPr="0049194B">
              <w:rPr>
                <w:snapToGrid/>
                <w:szCs w:val="22"/>
                <w:lang w:val="lt-LT"/>
              </w:rPr>
              <w:t>J ≤2</w:t>
            </w:r>
          </w:p>
        </w:tc>
        <w:tc>
          <w:tcPr>
            <w:tcW w:w="3096" w:type="dxa"/>
          </w:tcPr>
          <w:p w14:paraId="4094D475" w14:textId="77777777" w:rsidR="005B60DA" w:rsidRPr="0049194B" w:rsidRDefault="005B60DA" w:rsidP="0049194B">
            <w:pPr>
              <w:widowControl w:val="0"/>
              <w:tabs>
                <w:tab w:val="clear" w:pos="567"/>
              </w:tabs>
              <w:spacing w:line="240" w:lineRule="auto"/>
              <w:rPr>
                <w:snapToGrid/>
                <w:szCs w:val="22"/>
                <w:lang w:val="lt-LT"/>
              </w:rPr>
            </w:pPr>
            <w:r w:rsidRPr="0049194B">
              <w:rPr>
                <w:snapToGrid/>
                <w:szCs w:val="22"/>
                <w:lang w:val="lt-LT"/>
              </w:rPr>
              <w:t>A&gt;2 mg/l</w:t>
            </w:r>
          </w:p>
        </w:tc>
      </w:tr>
      <w:tr w:rsidR="005B60DA" w:rsidRPr="0049194B" w14:paraId="52B69CCB" w14:textId="77777777" w:rsidTr="0049194B">
        <w:tc>
          <w:tcPr>
            <w:tcW w:w="3095" w:type="dxa"/>
          </w:tcPr>
          <w:p w14:paraId="35C6B568" w14:textId="77777777" w:rsidR="005B60DA" w:rsidRPr="0049194B" w:rsidRDefault="005B60DA" w:rsidP="0049194B">
            <w:pPr>
              <w:widowControl w:val="0"/>
              <w:tabs>
                <w:tab w:val="clear" w:pos="567"/>
              </w:tabs>
              <w:spacing w:line="240" w:lineRule="auto"/>
              <w:rPr>
                <w:i/>
                <w:iCs/>
                <w:snapToGrid/>
                <w:szCs w:val="22"/>
                <w:lang w:val="lt-LT"/>
              </w:rPr>
            </w:pPr>
            <w:proofErr w:type="spellStart"/>
            <w:r w:rsidRPr="0049194B">
              <w:rPr>
                <w:i/>
                <w:iCs/>
                <w:snapToGrid/>
                <w:szCs w:val="22"/>
                <w:lang w:val="lt-LT"/>
              </w:rPr>
              <w:t>Enterobacteriaceae</w:t>
            </w:r>
            <w:proofErr w:type="spellEnd"/>
          </w:p>
        </w:tc>
        <w:tc>
          <w:tcPr>
            <w:tcW w:w="3095" w:type="dxa"/>
          </w:tcPr>
          <w:p w14:paraId="232A17E5" w14:textId="77777777" w:rsidR="005B60DA" w:rsidRPr="0049194B" w:rsidRDefault="005B60DA" w:rsidP="0049194B">
            <w:pPr>
              <w:widowControl w:val="0"/>
              <w:tabs>
                <w:tab w:val="clear" w:pos="567"/>
              </w:tabs>
              <w:spacing w:line="240" w:lineRule="auto"/>
              <w:rPr>
                <w:snapToGrid/>
                <w:szCs w:val="22"/>
                <w:lang w:val="lt-LT"/>
              </w:rPr>
            </w:pPr>
            <w:r w:rsidRPr="0049194B">
              <w:rPr>
                <w:snapToGrid/>
                <w:szCs w:val="22"/>
                <w:lang w:val="lt-LT"/>
              </w:rPr>
              <w:t>J ≤2</w:t>
            </w:r>
          </w:p>
        </w:tc>
        <w:tc>
          <w:tcPr>
            <w:tcW w:w="3096" w:type="dxa"/>
          </w:tcPr>
          <w:p w14:paraId="20E3801D" w14:textId="77777777" w:rsidR="005B60DA" w:rsidRPr="0049194B" w:rsidRDefault="005B60DA" w:rsidP="0049194B">
            <w:pPr>
              <w:widowControl w:val="0"/>
              <w:tabs>
                <w:tab w:val="clear" w:pos="567"/>
              </w:tabs>
              <w:spacing w:line="240" w:lineRule="auto"/>
              <w:rPr>
                <w:snapToGrid/>
                <w:szCs w:val="22"/>
                <w:lang w:val="lt-LT"/>
              </w:rPr>
            </w:pPr>
            <w:r w:rsidRPr="0049194B">
              <w:rPr>
                <w:snapToGrid/>
                <w:szCs w:val="22"/>
                <w:lang w:val="lt-LT"/>
              </w:rPr>
              <w:t>A&gt;2 mg/l</w:t>
            </w:r>
          </w:p>
        </w:tc>
      </w:tr>
      <w:tr w:rsidR="005B60DA" w:rsidRPr="0049194B" w14:paraId="304E44CE" w14:textId="77777777" w:rsidTr="0049194B">
        <w:tc>
          <w:tcPr>
            <w:tcW w:w="3095" w:type="dxa"/>
          </w:tcPr>
          <w:p w14:paraId="42AA03CB" w14:textId="77777777" w:rsidR="005B60DA" w:rsidRPr="0049194B" w:rsidRDefault="005B60DA" w:rsidP="0049194B">
            <w:pPr>
              <w:widowControl w:val="0"/>
              <w:tabs>
                <w:tab w:val="clear" w:pos="567"/>
              </w:tabs>
              <w:spacing w:line="240" w:lineRule="auto"/>
              <w:rPr>
                <w:i/>
                <w:iCs/>
                <w:snapToGrid/>
                <w:szCs w:val="22"/>
                <w:lang w:val="lt-LT"/>
              </w:rPr>
            </w:pPr>
            <w:proofErr w:type="spellStart"/>
            <w:r w:rsidRPr="0049194B">
              <w:rPr>
                <w:i/>
                <w:iCs/>
                <w:snapToGrid/>
                <w:szCs w:val="22"/>
                <w:lang w:val="lt-LT"/>
              </w:rPr>
              <w:t>Pseudomonas</w:t>
            </w:r>
            <w:proofErr w:type="spellEnd"/>
            <w:r w:rsidRPr="0049194B">
              <w:rPr>
                <w:i/>
                <w:iCs/>
                <w:snapToGrid/>
                <w:szCs w:val="22"/>
                <w:lang w:val="lt-LT"/>
              </w:rPr>
              <w:t xml:space="preserve"> </w:t>
            </w:r>
            <w:r w:rsidRPr="0049194B">
              <w:rPr>
                <w:snapToGrid/>
                <w:szCs w:val="22"/>
                <w:lang w:val="lt-LT"/>
              </w:rPr>
              <w:t>rūšys</w:t>
            </w:r>
          </w:p>
        </w:tc>
        <w:tc>
          <w:tcPr>
            <w:tcW w:w="3095" w:type="dxa"/>
          </w:tcPr>
          <w:p w14:paraId="0F6059BE" w14:textId="77777777" w:rsidR="005B60DA" w:rsidRPr="0049194B" w:rsidRDefault="005B60DA" w:rsidP="0049194B">
            <w:pPr>
              <w:widowControl w:val="0"/>
              <w:tabs>
                <w:tab w:val="clear" w:pos="567"/>
              </w:tabs>
              <w:spacing w:line="240" w:lineRule="auto"/>
              <w:rPr>
                <w:snapToGrid/>
                <w:szCs w:val="22"/>
                <w:lang w:val="lt-LT"/>
              </w:rPr>
            </w:pPr>
            <w:r w:rsidRPr="0049194B">
              <w:rPr>
                <w:snapToGrid/>
                <w:szCs w:val="22"/>
                <w:lang w:val="lt-LT"/>
              </w:rPr>
              <w:t>J ≤4</w:t>
            </w:r>
          </w:p>
        </w:tc>
        <w:tc>
          <w:tcPr>
            <w:tcW w:w="3096" w:type="dxa"/>
          </w:tcPr>
          <w:p w14:paraId="7E5F7D13" w14:textId="77777777" w:rsidR="005B60DA" w:rsidRPr="0049194B" w:rsidRDefault="005B60DA" w:rsidP="0049194B">
            <w:pPr>
              <w:widowControl w:val="0"/>
              <w:tabs>
                <w:tab w:val="clear" w:pos="567"/>
              </w:tabs>
              <w:spacing w:line="240" w:lineRule="auto"/>
              <w:rPr>
                <w:snapToGrid/>
                <w:szCs w:val="22"/>
                <w:lang w:val="lt-LT"/>
              </w:rPr>
            </w:pPr>
            <w:r w:rsidRPr="0049194B">
              <w:rPr>
                <w:snapToGrid/>
                <w:szCs w:val="22"/>
                <w:lang w:val="lt-LT"/>
              </w:rPr>
              <w:t>A&gt;4 mg/l</w:t>
            </w:r>
          </w:p>
        </w:tc>
      </w:tr>
    </w:tbl>
    <w:p w14:paraId="45B252E6" w14:textId="77777777" w:rsidR="005B60DA" w:rsidRPr="000C2A8D" w:rsidRDefault="005B60DA" w:rsidP="005B60DA">
      <w:pPr>
        <w:widowControl w:val="0"/>
        <w:tabs>
          <w:tab w:val="clear" w:pos="567"/>
        </w:tabs>
        <w:spacing w:line="240" w:lineRule="auto"/>
        <w:rPr>
          <w:snapToGrid/>
          <w:szCs w:val="22"/>
          <w:lang w:val="lt-LT"/>
        </w:rPr>
      </w:pPr>
      <w:r w:rsidRPr="00682590">
        <w:rPr>
          <w:snapToGrid/>
          <w:szCs w:val="22"/>
          <w:vertAlign w:val="superscript"/>
          <w:lang w:val="lt-LT"/>
        </w:rPr>
        <w:t>a</w:t>
      </w:r>
      <w:r w:rsidRPr="000C2A8D">
        <w:rPr>
          <w:snapToGrid/>
          <w:szCs w:val="22"/>
          <w:lang w:val="lt-LT"/>
        </w:rPr>
        <w:t xml:space="preserve"> Jautrumo ribos galioja 2</w:t>
      </w:r>
      <w:r w:rsidRPr="000C2A8D">
        <w:rPr>
          <w:snapToGrid/>
          <w:szCs w:val="22"/>
          <w:lang w:val="lt-LT"/>
        </w:rPr>
        <w:noBreakHyphen/>
        <w:t>3 MTV dozei x 3. Gali reikėti įsotinamosios dozės (9 MTV).</w:t>
      </w:r>
    </w:p>
    <w:p w14:paraId="65232701" w14:textId="77777777" w:rsidR="005B60DA" w:rsidRPr="000C2A8D" w:rsidRDefault="005B60DA" w:rsidP="005B60DA">
      <w:pPr>
        <w:widowControl w:val="0"/>
        <w:tabs>
          <w:tab w:val="clear" w:pos="567"/>
        </w:tabs>
        <w:spacing w:line="240" w:lineRule="auto"/>
        <w:rPr>
          <w:snapToGrid/>
          <w:szCs w:val="22"/>
          <w:lang w:val="lt-LT"/>
        </w:rPr>
      </w:pPr>
    </w:p>
    <w:p w14:paraId="109C4F52" w14:textId="77777777" w:rsidR="005B60DA" w:rsidRPr="00682590" w:rsidRDefault="005B60DA" w:rsidP="005B60DA">
      <w:pPr>
        <w:widowControl w:val="0"/>
        <w:tabs>
          <w:tab w:val="clear" w:pos="567"/>
        </w:tabs>
        <w:spacing w:line="240" w:lineRule="auto"/>
        <w:rPr>
          <w:i/>
          <w:iCs/>
          <w:snapToGrid/>
          <w:szCs w:val="22"/>
          <w:u w:val="single"/>
          <w:lang w:val="lt-LT"/>
        </w:rPr>
      </w:pPr>
      <w:r w:rsidRPr="00682590">
        <w:rPr>
          <w:i/>
          <w:iCs/>
          <w:snapToGrid/>
          <w:szCs w:val="22"/>
          <w:u w:val="single"/>
          <w:lang w:val="lt-LT"/>
        </w:rPr>
        <w:t>Jautrumas</w:t>
      </w:r>
    </w:p>
    <w:p w14:paraId="579BBD3A" w14:textId="77777777" w:rsidR="005B60DA" w:rsidRPr="000C2A8D" w:rsidRDefault="005B60DA" w:rsidP="005B60DA">
      <w:pPr>
        <w:widowControl w:val="0"/>
        <w:tabs>
          <w:tab w:val="clear" w:pos="567"/>
        </w:tabs>
        <w:spacing w:line="240" w:lineRule="auto"/>
        <w:rPr>
          <w:snapToGrid/>
          <w:szCs w:val="22"/>
          <w:lang w:val="lt-LT"/>
        </w:rPr>
      </w:pPr>
    </w:p>
    <w:p w14:paraId="0CB73C01" w14:textId="128D1A56" w:rsidR="00EE343E" w:rsidRPr="000C2A8D" w:rsidRDefault="005B60DA" w:rsidP="005B60DA">
      <w:pPr>
        <w:widowControl w:val="0"/>
        <w:tabs>
          <w:tab w:val="clear" w:pos="567"/>
        </w:tabs>
        <w:spacing w:line="240" w:lineRule="auto"/>
        <w:rPr>
          <w:snapToGrid/>
          <w:szCs w:val="22"/>
          <w:lang w:val="lt-LT"/>
        </w:rPr>
      </w:pPr>
      <w:r w:rsidRPr="000C2A8D">
        <w:rPr>
          <w:snapToGrid/>
          <w:szCs w:val="22"/>
          <w:lang w:val="lt-LT"/>
        </w:rPr>
        <w:t xml:space="preserve">Įgyto atsparumo paplitimas tam tikroms rūšims gali skirtis priklausomai nuo geografinės vietovės ir laiko, todėl pageidautina turėti vietinę informaciją apie atsparumą, ypač jei reikia gydyti sunkią infekcinę ligą. </w:t>
      </w:r>
      <w:r w:rsidR="00BE6FE4" w:rsidRPr="00BE6FE4">
        <w:rPr>
          <w:snapToGrid/>
          <w:szCs w:val="22"/>
          <w:lang w:val="lt-LT"/>
        </w:rPr>
        <w:t>Jeigu vietinis mikroorganizmų atsparumas</w:t>
      </w:r>
      <w:r w:rsidR="002948EC">
        <w:rPr>
          <w:snapToGrid/>
          <w:szCs w:val="22"/>
          <w:lang w:val="lt-LT"/>
        </w:rPr>
        <w:t>, bent kai kurių infekcijų atveju,</w:t>
      </w:r>
      <w:r w:rsidR="00BE6FE4" w:rsidRPr="00BE6FE4">
        <w:rPr>
          <w:snapToGrid/>
          <w:szCs w:val="22"/>
          <w:lang w:val="lt-LT"/>
        </w:rPr>
        <w:t xml:space="preserve"> kelia abejonių dėl vaistinio preparato veiksmingumo, reikia kreiptis patarimo į ekspertą.</w:t>
      </w:r>
    </w:p>
    <w:p w14:paraId="6C85B559" w14:textId="77777777" w:rsidR="005B60DA" w:rsidRPr="000C2A8D" w:rsidRDefault="005B60DA" w:rsidP="005B60DA">
      <w:pPr>
        <w:widowControl w:val="0"/>
        <w:tabs>
          <w:tab w:val="clear" w:pos="567"/>
        </w:tabs>
        <w:spacing w:line="240" w:lineRule="auto"/>
        <w:rPr>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C360E" w:rsidRPr="0049194B" w14:paraId="4F8C1D20" w14:textId="77777777" w:rsidTr="0049194B">
        <w:tc>
          <w:tcPr>
            <w:tcW w:w="9286" w:type="dxa"/>
          </w:tcPr>
          <w:p w14:paraId="608B0001" w14:textId="77777777" w:rsidR="00BC360E" w:rsidRPr="0049194B" w:rsidRDefault="00BC360E" w:rsidP="0049194B">
            <w:pPr>
              <w:widowControl w:val="0"/>
              <w:tabs>
                <w:tab w:val="clear" w:pos="567"/>
              </w:tabs>
              <w:spacing w:line="240" w:lineRule="auto"/>
              <w:rPr>
                <w:b/>
                <w:bCs/>
                <w:snapToGrid/>
                <w:szCs w:val="22"/>
                <w:lang w:val="lt-LT"/>
              </w:rPr>
            </w:pPr>
            <w:r w:rsidRPr="0049194B">
              <w:rPr>
                <w:b/>
                <w:bCs/>
                <w:snapToGrid/>
                <w:szCs w:val="22"/>
                <w:lang w:val="lt-LT"/>
              </w:rPr>
              <w:t>Paprastai jautrios rūšys</w:t>
            </w:r>
          </w:p>
        </w:tc>
      </w:tr>
      <w:tr w:rsidR="00BC360E" w:rsidRPr="0049194B" w14:paraId="53A73708" w14:textId="77777777" w:rsidTr="0049194B">
        <w:tc>
          <w:tcPr>
            <w:tcW w:w="9286" w:type="dxa"/>
          </w:tcPr>
          <w:p w14:paraId="4D462AA4" w14:textId="77777777" w:rsidR="00AF0E43" w:rsidRPr="0049194B" w:rsidRDefault="00AF0E43" w:rsidP="0049194B">
            <w:pPr>
              <w:widowControl w:val="0"/>
              <w:tabs>
                <w:tab w:val="clear" w:pos="567"/>
              </w:tabs>
              <w:spacing w:line="240" w:lineRule="auto"/>
              <w:rPr>
                <w:i/>
                <w:iCs/>
                <w:snapToGrid/>
                <w:szCs w:val="22"/>
                <w:lang w:val="lt-LT"/>
              </w:rPr>
            </w:pPr>
            <w:proofErr w:type="spellStart"/>
            <w:r w:rsidRPr="0049194B">
              <w:rPr>
                <w:i/>
                <w:iCs/>
                <w:snapToGrid/>
                <w:szCs w:val="22"/>
                <w:lang w:val="lt-LT"/>
              </w:rPr>
              <w:t>Acinetobacter</w:t>
            </w:r>
            <w:proofErr w:type="spellEnd"/>
            <w:r w:rsidRPr="0049194B">
              <w:rPr>
                <w:i/>
                <w:iCs/>
                <w:snapToGrid/>
                <w:szCs w:val="22"/>
                <w:lang w:val="lt-LT"/>
              </w:rPr>
              <w:t xml:space="preserve"> </w:t>
            </w:r>
            <w:proofErr w:type="spellStart"/>
            <w:r w:rsidRPr="0049194B">
              <w:rPr>
                <w:i/>
                <w:iCs/>
                <w:snapToGrid/>
                <w:szCs w:val="22"/>
                <w:lang w:val="lt-LT"/>
              </w:rPr>
              <w:t>baumannii</w:t>
            </w:r>
            <w:proofErr w:type="spellEnd"/>
          </w:p>
          <w:p w14:paraId="17DEC380" w14:textId="77777777" w:rsidR="00AF0E43" w:rsidRPr="0049194B" w:rsidRDefault="00AF0E43" w:rsidP="0049194B">
            <w:pPr>
              <w:widowControl w:val="0"/>
              <w:tabs>
                <w:tab w:val="clear" w:pos="567"/>
              </w:tabs>
              <w:spacing w:line="240" w:lineRule="auto"/>
              <w:rPr>
                <w:i/>
                <w:iCs/>
                <w:snapToGrid/>
                <w:szCs w:val="22"/>
                <w:lang w:val="lt-LT"/>
              </w:rPr>
            </w:pPr>
            <w:proofErr w:type="spellStart"/>
            <w:r w:rsidRPr="0049194B">
              <w:rPr>
                <w:i/>
                <w:iCs/>
                <w:snapToGrid/>
                <w:szCs w:val="22"/>
                <w:lang w:val="lt-LT"/>
              </w:rPr>
              <w:t>Haemophilus</w:t>
            </w:r>
            <w:proofErr w:type="spellEnd"/>
            <w:r w:rsidRPr="0049194B">
              <w:rPr>
                <w:i/>
                <w:iCs/>
                <w:snapToGrid/>
                <w:szCs w:val="22"/>
                <w:lang w:val="lt-LT"/>
              </w:rPr>
              <w:t xml:space="preserve"> </w:t>
            </w:r>
            <w:proofErr w:type="spellStart"/>
            <w:r w:rsidRPr="0049194B">
              <w:rPr>
                <w:i/>
                <w:iCs/>
                <w:snapToGrid/>
                <w:szCs w:val="22"/>
                <w:lang w:val="lt-LT"/>
              </w:rPr>
              <w:t>influenzae</w:t>
            </w:r>
            <w:proofErr w:type="spellEnd"/>
          </w:p>
          <w:p w14:paraId="57FECAE2" w14:textId="77777777" w:rsidR="00AF0E43" w:rsidRPr="0049194B" w:rsidRDefault="00AF0E43" w:rsidP="0049194B">
            <w:pPr>
              <w:widowControl w:val="0"/>
              <w:tabs>
                <w:tab w:val="clear" w:pos="567"/>
              </w:tabs>
              <w:spacing w:line="240" w:lineRule="auto"/>
              <w:rPr>
                <w:i/>
                <w:iCs/>
                <w:snapToGrid/>
                <w:szCs w:val="22"/>
                <w:lang w:val="lt-LT"/>
              </w:rPr>
            </w:pPr>
            <w:proofErr w:type="spellStart"/>
            <w:r w:rsidRPr="0049194B">
              <w:rPr>
                <w:i/>
                <w:iCs/>
                <w:snapToGrid/>
                <w:szCs w:val="22"/>
                <w:lang w:val="lt-LT"/>
              </w:rPr>
              <w:t>Klebsiella</w:t>
            </w:r>
            <w:proofErr w:type="spellEnd"/>
            <w:r w:rsidRPr="0049194B">
              <w:rPr>
                <w:i/>
                <w:iCs/>
                <w:snapToGrid/>
                <w:szCs w:val="22"/>
                <w:lang w:val="lt-LT"/>
              </w:rPr>
              <w:t xml:space="preserve"> </w:t>
            </w:r>
            <w:r w:rsidRPr="0049194B">
              <w:rPr>
                <w:snapToGrid/>
                <w:szCs w:val="22"/>
                <w:lang w:val="lt-LT"/>
              </w:rPr>
              <w:t>rūšys</w:t>
            </w:r>
          </w:p>
          <w:p w14:paraId="64BA2195" w14:textId="77777777" w:rsidR="00BC360E" w:rsidRPr="0049194B" w:rsidRDefault="00AF0E43" w:rsidP="0049194B">
            <w:pPr>
              <w:widowControl w:val="0"/>
              <w:tabs>
                <w:tab w:val="clear" w:pos="567"/>
              </w:tabs>
              <w:spacing w:line="240" w:lineRule="auto"/>
              <w:rPr>
                <w:snapToGrid/>
                <w:szCs w:val="22"/>
                <w:lang w:val="lt-LT"/>
              </w:rPr>
            </w:pPr>
            <w:proofErr w:type="spellStart"/>
            <w:r w:rsidRPr="0049194B">
              <w:rPr>
                <w:i/>
                <w:iCs/>
                <w:snapToGrid/>
                <w:szCs w:val="22"/>
                <w:lang w:val="lt-LT"/>
              </w:rPr>
              <w:t>Pseudomonas</w:t>
            </w:r>
            <w:proofErr w:type="spellEnd"/>
            <w:r w:rsidRPr="0049194B">
              <w:rPr>
                <w:i/>
                <w:iCs/>
                <w:snapToGrid/>
                <w:szCs w:val="22"/>
                <w:lang w:val="lt-LT"/>
              </w:rPr>
              <w:t xml:space="preserve"> </w:t>
            </w:r>
            <w:proofErr w:type="spellStart"/>
            <w:r w:rsidRPr="0049194B">
              <w:rPr>
                <w:i/>
                <w:iCs/>
                <w:snapToGrid/>
                <w:szCs w:val="22"/>
                <w:lang w:val="lt-LT"/>
              </w:rPr>
              <w:t>aeruginosa</w:t>
            </w:r>
            <w:proofErr w:type="spellEnd"/>
          </w:p>
        </w:tc>
      </w:tr>
      <w:tr w:rsidR="00BC360E" w:rsidRPr="0049194B" w14:paraId="301EF9FE" w14:textId="77777777" w:rsidTr="0049194B">
        <w:tc>
          <w:tcPr>
            <w:tcW w:w="9286" w:type="dxa"/>
          </w:tcPr>
          <w:p w14:paraId="50F708F2" w14:textId="77777777" w:rsidR="00BC360E" w:rsidRPr="0049194B" w:rsidRDefault="00BC360E" w:rsidP="0049194B">
            <w:pPr>
              <w:widowControl w:val="0"/>
              <w:tabs>
                <w:tab w:val="clear" w:pos="567"/>
              </w:tabs>
              <w:spacing w:line="240" w:lineRule="auto"/>
              <w:rPr>
                <w:b/>
                <w:bCs/>
                <w:snapToGrid/>
                <w:szCs w:val="22"/>
                <w:lang w:val="lt-LT"/>
              </w:rPr>
            </w:pPr>
            <w:r w:rsidRPr="0049194B">
              <w:rPr>
                <w:b/>
                <w:bCs/>
                <w:snapToGrid/>
                <w:szCs w:val="22"/>
                <w:lang w:val="lt-LT"/>
              </w:rPr>
              <w:t>Rūšys, kurių įgytas atsparumas gali kelti sunkumų</w:t>
            </w:r>
          </w:p>
        </w:tc>
      </w:tr>
      <w:tr w:rsidR="00BC360E" w:rsidRPr="0049194B" w14:paraId="478CF089" w14:textId="77777777" w:rsidTr="0049194B">
        <w:tc>
          <w:tcPr>
            <w:tcW w:w="9286" w:type="dxa"/>
          </w:tcPr>
          <w:p w14:paraId="2F694317" w14:textId="77777777" w:rsidR="00AF0E43" w:rsidRPr="0049194B" w:rsidRDefault="00AF0E43" w:rsidP="0049194B">
            <w:pPr>
              <w:widowControl w:val="0"/>
              <w:tabs>
                <w:tab w:val="clear" w:pos="567"/>
              </w:tabs>
              <w:spacing w:line="240" w:lineRule="auto"/>
              <w:rPr>
                <w:i/>
                <w:iCs/>
                <w:snapToGrid/>
                <w:szCs w:val="22"/>
                <w:lang w:val="lt-LT"/>
              </w:rPr>
            </w:pPr>
            <w:proofErr w:type="spellStart"/>
            <w:r w:rsidRPr="0049194B">
              <w:rPr>
                <w:i/>
                <w:iCs/>
                <w:snapToGrid/>
                <w:szCs w:val="22"/>
                <w:lang w:val="lt-LT"/>
              </w:rPr>
              <w:t>Stenotrophomonas</w:t>
            </w:r>
            <w:proofErr w:type="spellEnd"/>
            <w:r w:rsidRPr="0049194B">
              <w:rPr>
                <w:i/>
                <w:iCs/>
                <w:snapToGrid/>
                <w:szCs w:val="22"/>
                <w:lang w:val="lt-LT"/>
              </w:rPr>
              <w:t xml:space="preserve"> </w:t>
            </w:r>
            <w:proofErr w:type="spellStart"/>
            <w:r w:rsidRPr="0049194B">
              <w:rPr>
                <w:i/>
                <w:iCs/>
                <w:snapToGrid/>
                <w:szCs w:val="22"/>
                <w:lang w:val="lt-LT"/>
              </w:rPr>
              <w:t>maltophilia</w:t>
            </w:r>
            <w:proofErr w:type="spellEnd"/>
          </w:p>
          <w:p w14:paraId="743F9D92" w14:textId="77777777" w:rsidR="00BC360E" w:rsidRPr="0049194B" w:rsidRDefault="00AF0E43" w:rsidP="0049194B">
            <w:pPr>
              <w:widowControl w:val="0"/>
              <w:tabs>
                <w:tab w:val="clear" w:pos="567"/>
              </w:tabs>
              <w:spacing w:line="240" w:lineRule="auto"/>
              <w:rPr>
                <w:snapToGrid/>
                <w:szCs w:val="22"/>
                <w:lang w:val="lt-LT"/>
              </w:rPr>
            </w:pPr>
            <w:proofErr w:type="spellStart"/>
            <w:r w:rsidRPr="0049194B">
              <w:rPr>
                <w:i/>
                <w:iCs/>
                <w:snapToGrid/>
                <w:szCs w:val="22"/>
                <w:lang w:val="lt-LT"/>
              </w:rPr>
              <w:t>Achromobacter</w:t>
            </w:r>
            <w:proofErr w:type="spellEnd"/>
            <w:r w:rsidRPr="0049194B">
              <w:rPr>
                <w:i/>
                <w:iCs/>
                <w:snapToGrid/>
                <w:szCs w:val="22"/>
                <w:lang w:val="lt-LT"/>
              </w:rPr>
              <w:t xml:space="preserve"> </w:t>
            </w:r>
            <w:proofErr w:type="spellStart"/>
            <w:r w:rsidRPr="0049194B">
              <w:rPr>
                <w:i/>
                <w:iCs/>
                <w:snapToGrid/>
                <w:szCs w:val="22"/>
                <w:lang w:val="lt-LT"/>
              </w:rPr>
              <w:t>xylosoxidans</w:t>
            </w:r>
            <w:proofErr w:type="spellEnd"/>
            <w:r w:rsidRPr="0049194B">
              <w:rPr>
                <w:i/>
                <w:iCs/>
                <w:snapToGrid/>
                <w:szCs w:val="22"/>
                <w:lang w:val="lt-LT"/>
              </w:rPr>
              <w:t xml:space="preserve"> (anksčiau </w:t>
            </w:r>
            <w:proofErr w:type="spellStart"/>
            <w:r w:rsidRPr="0049194B">
              <w:rPr>
                <w:i/>
                <w:iCs/>
                <w:snapToGrid/>
                <w:szCs w:val="22"/>
                <w:lang w:val="lt-LT"/>
              </w:rPr>
              <w:t>Alcaligenes</w:t>
            </w:r>
            <w:proofErr w:type="spellEnd"/>
            <w:r w:rsidRPr="0049194B">
              <w:rPr>
                <w:i/>
                <w:iCs/>
                <w:snapToGrid/>
                <w:szCs w:val="22"/>
                <w:lang w:val="lt-LT"/>
              </w:rPr>
              <w:t xml:space="preserve"> </w:t>
            </w:r>
            <w:proofErr w:type="spellStart"/>
            <w:r w:rsidRPr="0049194B">
              <w:rPr>
                <w:i/>
                <w:iCs/>
                <w:snapToGrid/>
                <w:szCs w:val="22"/>
                <w:lang w:val="lt-LT"/>
              </w:rPr>
              <w:t>xylosoxidans</w:t>
            </w:r>
            <w:proofErr w:type="spellEnd"/>
            <w:r w:rsidRPr="0049194B">
              <w:rPr>
                <w:i/>
                <w:iCs/>
                <w:snapToGrid/>
                <w:szCs w:val="22"/>
                <w:lang w:val="lt-LT"/>
              </w:rPr>
              <w:t>)</w:t>
            </w:r>
          </w:p>
        </w:tc>
      </w:tr>
      <w:tr w:rsidR="00BC360E" w:rsidRPr="0049194B" w14:paraId="35C7DC3E" w14:textId="77777777" w:rsidTr="0049194B">
        <w:tc>
          <w:tcPr>
            <w:tcW w:w="9286" w:type="dxa"/>
          </w:tcPr>
          <w:p w14:paraId="04F49369" w14:textId="77777777" w:rsidR="00BC360E" w:rsidRPr="0049194B" w:rsidRDefault="00BC360E" w:rsidP="0049194B">
            <w:pPr>
              <w:widowControl w:val="0"/>
              <w:tabs>
                <w:tab w:val="clear" w:pos="567"/>
              </w:tabs>
              <w:spacing w:line="240" w:lineRule="auto"/>
              <w:rPr>
                <w:snapToGrid/>
                <w:szCs w:val="22"/>
                <w:lang w:val="lt-LT"/>
              </w:rPr>
            </w:pPr>
            <w:r w:rsidRPr="0049194B">
              <w:rPr>
                <w:b/>
                <w:bCs/>
                <w:snapToGrid/>
                <w:szCs w:val="22"/>
                <w:lang w:val="lt-LT"/>
              </w:rPr>
              <w:t>Natūraliai atsparūs mikroorganizmai</w:t>
            </w:r>
          </w:p>
        </w:tc>
      </w:tr>
      <w:tr w:rsidR="00BC360E" w:rsidRPr="0049194B" w14:paraId="5E02042F" w14:textId="77777777" w:rsidTr="0049194B">
        <w:tc>
          <w:tcPr>
            <w:tcW w:w="9286" w:type="dxa"/>
          </w:tcPr>
          <w:p w14:paraId="4F58F9BC" w14:textId="77777777" w:rsidR="00AF0E43" w:rsidRPr="0049194B" w:rsidRDefault="00AF0E43" w:rsidP="0049194B">
            <w:pPr>
              <w:widowControl w:val="0"/>
              <w:tabs>
                <w:tab w:val="clear" w:pos="567"/>
              </w:tabs>
              <w:spacing w:line="240" w:lineRule="auto"/>
              <w:rPr>
                <w:i/>
                <w:iCs/>
                <w:snapToGrid/>
                <w:szCs w:val="22"/>
                <w:lang w:val="lt-LT"/>
              </w:rPr>
            </w:pPr>
            <w:proofErr w:type="spellStart"/>
            <w:r w:rsidRPr="0049194B">
              <w:rPr>
                <w:i/>
                <w:iCs/>
                <w:snapToGrid/>
                <w:szCs w:val="22"/>
                <w:lang w:val="lt-LT"/>
              </w:rPr>
              <w:t>Burkholderia</w:t>
            </w:r>
            <w:proofErr w:type="spellEnd"/>
            <w:r w:rsidRPr="0049194B">
              <w:rPr>
                <w:i/>
                <w:iCs/>
                <w:snapToGrid/>
                <w:szCs w:val="22"/>
                <w:lang w:val="lt-LT"/>
              </w:rPr>
              <w:t xml:space="preserve"> </w:t>
            </w:r>
            <w:proofErr w:type="spellStart"/>
            <w:r w:rsidRPr="0049194B">
              <w:rPr>
                <w:i/>
                <w:iCs/>
                <w:snapToGrid/>
                <w:szCs w:val="22"/>
                <w:lang w:val="lt-LT"/>
              </w:rPr>
              <w:t>cepacia</w:t>
            </w:r>
            <w:proofErr w:type="spellEnd"/>
            <w:r w:rsidRPr="0049194B">
              <w:rPr>
                <w:i/>
                <w:iCs/>
                <w:snapToGrid/>
                <w:szCs w:val="22"/>
                <w:lang w:val="lt-LT"/>
              </w:rPr>
              <w:t xml:space="preserve"> </w:t>
            </w:r>
            <w:r w:rsidRPr="0049194B">
              <w:rPr>
                <w:snapToGrid/>
                <w:szCs w:val="22"/>
                <w:lang w:val="lt-LT"/>
              </w:rPr>
              <w:t>ir susijusios</w:t>
            </w:r>
            <w:r w:rsidRPr="0049194B">
              <w:rPr>
                <w:i/>
                <w:iCs/>
                <w:snapToGrid/>
                <w:szCs w:val="22"/>
                <w:lang w:val="lt-LT"/>
              </w:rPr>
              <w:t xml:space="preserve"> </w:t>
            </w:r>
            <w:r w:rsidRPr="0049194B">
              <w:rPr>
                <w:snapToGrid/>
                <w:szCs w:val="22"/>
                <w:lang w:val="lt-LT"/>
              </w:rPr>
              <w:t>rūšys</w:t>
            </w:r>
          </w:p>
          <w:p w14:paraId="23717884" w14:textId="77777777" w:rsidR="00AF0E43" w:rsidRPr="0049194B" w:rsidRDefault="00AF0E43" w:rsidP="0049194B">
            <w:pPr>
              <w:widowControl w:val="0"/>
              <w:tabs>
                <w:tab w:val="clear" w:pos="567"/>
              </w:tabs>
              <w:spacing w:line="240" w:lineRule="auto"/>
              <w:rPr>
                <w:i/>
                <w:iCs/>
                <w:snapToGrid/>
                <w:szCs w:val="22"/>
                <w:lang w:val="lt-LT"/>
              </w:rPr>
            </w:pPr>
            <w:proofErr w:type="spellStart"/>
            <w:r w:rsidRPr="0049194B">
              <w:rPr>
                <w:i/>
                <w:iCs/>
                <w:snapToGrid/>
                <w:szCs w:val="22"/>
                <w:lang w:val="lt-LT"/>
              </w:rPr>
              <w:t>Proteus</w:t>
            </w:r>
            <w:proofErr w:type="spellEnd"/>
            <w:r w:rsidRPr="0049194B">
              <w:rPr>
                <w:i/>
                <w:iCs/>
                <w:snapToGrid/>
                <w:szCs w:val="22"/>
                <w:lang w:val="lt-LT"/>
              </w:rPr>
              <w:t xml:space="preserve"> </w:t>
            </w:r>
            <w:r w:rsidRPr="0049194B">
              <w:rPr>
                <w:snapToGrid/>
                <w:szCs w:val="22"/>
                <w:lang w:val="lt-LT"/>
              </w:rPr>
              <w:t>rūšys</w:t>
            </w:r>
          </w:p>
          <w:p w14:paraId="532923EA" w14:textId="77777777" w:rsidR="00AF0E43" w:rsidRPr="0049194B" w:rsidRDefault="00AF0E43" w:rsidP="0049194B">
            <w:pPr>
              <w:widowControl w:val="0"/>
              <w:tabs>
                <w:tab w:val="clear" w:pos="567"/>
              </w:tabs>
              <w:spacing w:line="240" w:lineRule="auto"/>
              <w:rPr>
                <w:i/>
                <w:iCs/>
                <w:snapToGrid/>
                <w:szCs w:val="22"/>
                <w:lang w:val="lt-LT"/>
              </w:rPr>
            </w:pPr>
            <w:proofErr w:type="spellStart"/>
            <w:r w:rsidRPr="0049194B">
              <w:rPr>
                <w:i/>
                <w:iCs/>
                <w:snapToGrid/>
                <w:szCs w:val="22"/>
                <w:lang w:val="lt-LT"/>
              </w:rPr>
              <w:t>Providencia</w:t>
            </w:r>
            <w:proofErr w:type="spellEnd"/>
            <w:r w:rsidRPr="0049194B">
              <w:rPr>
                <w:i/>
                <w:iCs/>
                <w:snapToGrid/>
                <w:szCs w:val="22"/>
                <w:lang w:val="lt-LT"/>
              </w:rPr>
              <w:t xml:space="preserve"> </w:t>
            </w:r>
            <w:r w:rsidRPr="0049194B">
              <w:rPr>
                <w:snapToGrid/>
                <w:szCs w:val="22"/>
                <w:lang w:val="lt-LT"/>
              </w:rPr>
              <w:t>rūšys</w:t>
            </w:r>
          </w:p>
          <w:p w14:paraId="6C53982E" w14:textId="77777777" w:rsidR="00BC360E" w:rsidRPr="0049194B" w:rsidRDefault="00AF0E43" w:rsidP="0049194B">
            <w:pPr>
              <w:widowControl w:val="0"/>
              <w:tabs>
                <w:tab w:val="clear" w:pos="567"/>
              </w:tabs>
              <w:spacing w:line="240" w:lineRule="auto"/>
              <w:rPr>
                <w:snapToGrid/>
                <w:szCs w:val="22"/>
                <w:lang w:val="lt-LT"/>
              </w:rPr>
            </w:pPr>
            <w:proofErr w:type="spellStart"/>
            <w:r w:rsidRPr="0049194B">
              <w:rPr>
                <w:i/>
                <w:iCs/>
                <w:snapToGrid/>
                <w:szCs w:val="22"/>
                <w:lang w:val="lt-LT"/>
              </w:rPr>
              <w:t>Serratia</w:t>
            </w:r>
            <w:proofErr w:type="spellEnd"/>
            <w:r w:rsidRPr="0049194B">
              <w:rPr>
                <w:i/>
                <w:iCs/>
                <w:snapToGrid/>
                <w:szCs w:val="22"/>
                <w:lang w:val="lt-LT"/>
              </w:rPr>
              <w:t xml:space="preserve"> </w:t>
            </w:r>
            <w:r w:rsidRPr="0049194B">
              <w:rPr>
                <w:snapToGrid/>
                <w:szCs w:val="22"/>
                <w:lang w:val="lt-LT"/>
              </w:rPr>
              <w:t>rūšys</w:t>
            </w:r>
          </w:p>
        </w:tc>
      </w:tr>
    </w:tbl>
    <w:p w14:paraId="0E67796F" w14:textId="77777777" w:rsidR="00776FBE" w:rsidRPr="000C2A8D" w:rsidRDefault="00776FBE" w:rsidP="00AB3C1A">
      <w:pPr>
        <w:widowControl w:val="0"/>
        <w:tabs>
          <w:tab w:val="clear" w:pos="567"/>
        </w:tabs>
        <w:spacing w:line="240" w:lineRule="auto"/>
        <w:rPr>
          <w:snapToGrid/>
          <w:szCs w:val="22"/>
          <w:lang w:val="lt-LT"/>
        </w:rPr>
      </w:pPr>
    </w:p>
    <w:p w14:paraId="32AA628E"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5.2</w:t>
      </w:r>
      <w:r w:rsidRPr="000C2A8D">
        <w:rPr>
          <w:b/>
          <w:snapToGrid/>
          <w:kern w:val="28"/>
          <w:szCs w:val="22"/>
          <w:lang w:val="lt-LT"/>
        </w:rPr>
        <w:tab/>
      </w:r>
      <w:proofErr w:type="spellStart"/>
      <w:r w:rsidRPr="000C2A8D">
        <w:rPr>
          <w:b/>
          <w:snapToGrid/>
          <w:kern w:val="28"/>
          <w:szCs w:val="22"/>
          <w:lang w:val="lt-LT"/>
        </w:rPr>
        <w:t>Farmakokinetinės</w:t>
      </w:r>
      <w:proofErr w:type="spellEnd"/>
      <w:r w:rsidRPr="000C2A8D">
        <w:rPr>
          <w:b/>
          <w:snapToGrid/>
          <w:kern w:val="28"/>
          <w:szCs w:val="22"/>
          <w:lang w:val="lt-LT"/>
        </w:rPr>
        <w:t xml:space="preserve"> savybės</w:t>
      </w:r>
    </w:p>
    <w:p w14:paraId="4D93A326" w14:textId="77777777" w:rsidR="00776FBE" w:rsidRPr="000C2A8D" w:rsidRDefault="00776FBE" w:rsidP="00AB3C1A">
      <w:pPr>
        <w:widowControl w:val="0"/>
        <w:tabs>
          <w:tab w:val="clear" w:pos="567"/>
        </w:tabs>
        <w:spacing w:line="240" w:lineRule="auto"/>
        <w:ind w:left="567" w:hanging="567"/>
        <w:rPr>
          <w:bCs/>
          <w:snapToGrid/>
          <w:szCs w:val="22"/>
          <w:lang w:val="lt-LT"/>
        </w:rPr>
      </w:pPr>
    </w:p>
    <w:p w14:paraId="33E6C02C" w14:textId="77777777" w:rsidR="00485B33" w:rsidRPr="00485B33" w:rsidRDefault="00485B33" w:rsidP="000D7580">
      <w:pPr>
        <w:widowControl w:val="0"/>
        <w:tabs>
          <w:tab w:val="clear" w:pos="567"/>
        </w:tabs>
        <w:spacing w:line="240" w:lineRule="auto"/>
        <w:rPr>
          <w:bCs/>
          <w:snapToGrid/>
          <w:szCs w:val="22"/>
          <w:u w:val="single"/>
          <w:lang w:val="lt-LT"/>
        </w:rPr>
      </w:pPr>
      <w:r w:rsidRPr="00485B33">
        <w:rPr>
          <w:bCs/>
          <w:snapToGrid/>
          <w:szCs w:val="22"/>
          <w:u w:val="single"/>
          <w:lang w:val="lt-LT"/>
        </w:rPr>
        <w:t>Absorbcija</w:t>
      </w:r>
    </w:p>
    <w:p w14:paraId="366729E2" w14:textId="4A38238B" w:rsidR="00D108BC" w:rsidRPr="000C2A8D" w:rsidRDefault="000D7580" w:rsidP="000D7580">
      <w:pPr>
        <w:widowControl w:val="0"/>
        <w:tabs>
          <w:tab w:val="clear" w:pos="567"/>
        </w:tabs>
        <w:spacing w:line="240" w:lineRule="auto"/>
        <w:rPr>
          <w:bCs/>
          <w:snapToGrid/>
          <w:szCs w:val="22"/>
          <w:lang w:val="lt-LT"/>
        </w:rPr>
      </w:pPr>
      <w:r w:rsidRPr="000C2A8D">
        <w:rPr>
          <w:bCs/>
          <w:snapToGrid/>
          <w:szCs w:val="22"/>
          <w:lang w:val="lt-LT"/>
        </w:rPr>
        <w:t xml:space="preserve">Informacijos apie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(CMS) ir </w:t>
      </w:r>
      <w:proofErr w:type="spellStart"/>
      <w:r w:rsidRPr="000C2A8D">
        <w:rPr>
          <w:rFonts w:eastAsia="TimesNewRoman"/>
          <w:snapToGrid/>
          <w:szCs w:val="22"/>
          <w:lang w:val="lt-LT"/>
        </w:rPr>
        <w:t>kolistino</w:t>
      </w:r>
      <w:proofErr w:type="spellEnd"/>
      <w:r w:rsidRPr="000C2A8D">
        <w:rPr>
          <w:rFonts w:eastAsia="TimesNewRoman"/>
          <w:snapToGrid/>
          <w:szCs w:val="22"/>
          <w:lang w:val="lt-LT"/>
        </w:rPr>
        <w:t xml:space="preserve"> farmakokinetiką yra nedaug. </w:t>
      </w:r>
      <w:r w:rsidRPr="000C2A8D">
        <w:rPr>
          <w:bCs/>
          <w:snapToGrid/>
          <w:szCs w:val="22"/>
          <w:lang w:val="lt-LT"/>
        </w:rPr>
        <w:t>Gauta duomenų, kad farmakokinetika</w:t>
      </w:r>
      <w:r w:rsidRPr="002948EC">
        <w:rPr>
          <w:bCs/>
          <w:snapToGrid/>
          <w:szCs w:val="22"/>
          <w:lang w:val="lt-LT"/>
        </w:rPr>
        <w:t xml:space="preserve"> </w:t>
      </w:r>
      <w:r w:rsidRPr="000C2A8D">
        <w:rPr>
          <w:bCs/>
          <w:snapToGrid/>
          <w:szCs w:val="22"/>
          <w:lang w:val="lt-LT"/>
        </w:rPr>
        <w:t>kritinės būklės pacientų organizme skiriasi nuo pacientų, kurių fiziologiniai sutrikimai yra mažiau sunkūs, ir sveikų savanorių organizme</w:t>
      </w:r>
      <w:r w:rsidR="00D108BC" w:rsidRPr="000C2A8D">
        <w:rPr>
          <w:bCs/>
          <w:snapToGrid/>
          <w:szCs w:val="22"/>
          <w:lang w:val="lt-LT"/>
        </w:rPr>
        <w:t xml:space="preserve">. </w:t>
      </w:r>
      <w:r w:rsidRPr="000C2A8D">
        <w:rPr>
          <w:bCs/>
          <w:snapToGrid/>
          <w:szCs w:val="22"/>
          <w:lang w:val="lt-LT"/>
        </w:rPr>
        <w:t>Toliau pateikiami duomenys yra paremti</w:t>
      </w:r>
      <w:r w:rsidR="00D108BC" w:rsidRPr="000C2A8D">
        <w:rPr>
          <w:bCs/>
          <w:snapToGrid/>
          <w:szCs w:val="22"/>
          <w:lang w:val="lt-LT"/>
        </w:rPr>
        <w:t xml:space="preserve"> </w:t>
      </w:r>
      <w:r w:rsidRPr="000C2A8D">
        <w:rPr>
          <w:bCs/>
          <w:snapToGrid/>
          <w:szCs w:val="22"/>
          <w:lang w:val="lt-LT"/>
        </w:rPr>
        <w:t>tyrimais, kurių metu</w:t>
      </w:r>
      <w:r w:rsidR="00D108BC" w:rsidRPr="000C2A8D">
        <w:rPr>
          <w:bCs/>
          <w:snapToGrid/>
          <w:szCs w:val="22"/>
          <w:lang w:val="lt-LT"/>
        </w:rPr>
        <w:t xml:space="preserve"> </w:t>
      </w:r>
      <w:r w:rsidRPr="000C2A8D">
        <w:rPr>
          <w:bCs/>
          <w:snapToGrid/>
          <w:szCs w:val="22"/>
          <w:lang w:val="lt-LT"/>
        </w:rPr>
        <w:t xml:space="preserve">CMS ir </w:t>
      </w:r>
      <w:proofErr w:type="spellStart"/>
      <w:r w:rsidRPr="000C2A8D">
        <w:rPr>
          <w:bCs/>
          <w:snapToGrid/>
          <w:szCs w:val="22"/>
          <w:lang w:val="lt-LT"/>
        </w:rPr>
        <w:t>kolistino</w:t>
      </w:r>
      <w:proofErr w:type="spellEnd"/>
      <w:r w:rsidRPr="000C2A8D">
        <w:rPr>
          <w:bCs/>
          <w:snapToGrid/>
          <w:szCs w:val="22"/>
          <w:lang w:val="lt-LT"/>
        </w:rPr>
        <w:t xml:space="preserve"> koncentracija kraujo plazmoje buvo nustatoma naudojant </w:t>
      </w:r>
      <w:r w:rsidR="00CF77AB">
        <w:rPr>
          <w:bCs/>
          <w:snapToGrid/>
          <w:szCs w:val="22"/>
          <w:lang w:val="lt-LT"/>
        </w:rPr>
        <w:t>d</w:t>
      </w:r>
      <w:r w:rsidR="00CF77AB" w:rsidRPr="00CF77AB">
        <w:rPr>
          <w:bCs/>
          <w:snapToGrid/>
          <w:szCs w:val="22"/>
          <w:lang w:val="lt-LT"/>
        </w:rPr>
        <w:t>idelio efektyvumo skysčių chromatografij</w:t>
      </w:r>
      <w:r w:rsidR="00CF77AB">
        <w:rPr>
          <w:bCs/>
          <w:snapToGrid/>
          <w:szCs w:val="22"/>
          <w:lang w:val="lt-LT"/>
        </w:rPr>
        <w:t xml:space="preserve">ą </w:t>
      </w:r>
      <w:r w:rsidR="00B00A51">
        <w:rPr>
          <w:bCs/>
          <w:snapToGrid/>
          <w:szCs w:val="22"/>
          <w:lang w:val="lt-LT"/>
        </w:rPr>
        <w:t xml:space="preserve">(angl. </w:t>
      </w:r>
      <w:proofErr w:type="spellStart"/>
      <w:r w:rsidR="00B00A51" w:rsidRPr="007F4CF5">
        <w:rPr>
          <w:bCs/>
          <w:i/>
          <w:iCs/>
          <w:snapToGrid/>
          <w:szCs w:val="22"/>
          <w:lang w:val="lt-LT"/>
        </w:rPr>
        <w:t>high-performance</w:t>
      </w:r>
      <w:proofErr w:type="spellEnd"/>
      <w:r w:rsidR="00B00A51" w:rsidRPr="007F4CF5">
        <w:rPr>
          <w:bCs/>
          <w:i/>
          <w:iCs/>
          <w:snapToGrid/>
          <w:szCs w:val="22"/>
          <w:lang w:val="lt-LT"/>
        </w:rPr>
        <w:t xml:space="preserve"> </w:t>
      </w:r>
      <w:proofErr w:type="spellStart"/>
      <w:r w:rsidR="00B00A51" w:rsidRPr="007F4CF5">
        <w:rPr>
          <w:bCs/>
          <w:i/>
          <w:iCs/>
          <w:snapToGrid/>
          <w:szCs w:val="22"/>
          <w:lang w:val="lt-LT"/>
        </w:rPr>
        <w:t>liquid</w:t>
      </w:r>
      <w:proofErr w:type="spellEnd"/>
      <w:r w:rsidR="00B00A51" w:rsidRPr="007F4CF5">
        <w:rPr>
          <w:bCs/>
          <w:i/>
          <w:iCs/>
          <w:snapToGrid/>
          <w:szCs w:val="22"/>
          <w:lang w:val="lt-LT"/>
        </w:rPr>
        <w:t xml:space="preserve"> </w:t>
      </w:r>
      <w:proofErr w:type="spellStart"/>
      <w:r w:rsidR="00B00A51" w:rsidRPr="007F4CF5">
        <w:rPr>
          <w:bCs/>
          <w:i/>
          <w:iCs/>
          <w:snapToGrid/>
          <w:szCs w:val="22"/>
          <w:lang w:val="lt-LT"/>
        </w:rPr>
        <w:t>chromatography</w:t>
      </w:r>
      <w:proofErr w:type="spellEnd"/>
      <w:r w:rsidR="00B00A51">
        <w:rPr>
          <w:bCs/>
          <w:snapToGrid/>
          <w:szCs w:val="22"/>
          <w:lang w:val="lt-LT"/>
        </w:rPr>
        <w:t>,</w:t>
      </w:r>
      <w:r w:rsidR="00B00A51" w:rsidRPr="00B00A51">
        <w:rPr>
          <w:bCs/>
          <w:snapToGrid/>
          <w:szCs w:val="22"/>
          <w:lang w:val="lt-LT"/>
        </w:rPr>
        <w:t xml:space="preserve"> </w:t>
      </w:r>
      <w:r w:rsidR="00D108BC" w:rsidRPr="000C2A8D">
        <w:rPr>
          <w:bCs/>
          <w:snapToGrid/>
          <w:szCs w:val="22"/>
          <w:lang w:val="lt-LT"/>
        </w:rPr>
        <w:t>HPLC</w:t>
      </w:r>
      <w:r w:rsidR="00CF77AB">
        <w:rPr>
          <w:bCs/>
          <w:snapToGrid/>
          <w:szCs w:val="22"/>
          <w:lang w:val="lt-LT"/>
        </w:rPr>
        <w:t>)</w:t>
      </w:r>
      <w:r w:rsidR="00D108BC" w:rsidRPr="000C2A8D">
        <w:rPr>
          <w:bCs/>
          <w:snapToGrid/>
          <w:szCs w:val="22"/>
          <w:lang w:val="lt-LT"/>
        </w:rPr>
        <w:t>.</w:t>
      </w:r>
    </w:p>
    <w:p w14:paraId="2EBE8B09" w14:textId="77777777" w:rsidR="000D7580" w:rsidRPr="000C2A8D" w:rsidRDefault="000D7580" w:rsidP="000D7580">
      <w:pPr>
        <w:widowControl w:val="0"/>
        <w:tabs>
          <w:tab w:val="clear" w:pos="567"/>
        </w:tabs>
        <w:spacing w:line="240" w:lineRule="auto"/>
        <w:rPr>
          <w:bCs/>
          <w:snapToGrid/>
          <w:szCs w:val="22"/>
          <w:lang w:val="lt-LT"/>
        </w:rPr>
      </w:pPr>
    </w:p>
    <w:p w14:paraId="5EE89A21" w14:textId="77777777" w:rsidR="00D108BC" w:rsidRPr="000C2A8D" w:rsidRDefault="000D7580" w:rsidP="000D7580">
      <w:pPr>
        <w:widowControl w:val="0"/>
        <w:tabs>
          <w:tab w:val="clear" w:pos="567"/>
        </w:tabs>
        <w:spacing w:line="240" w:lineRule="auto"/>
        <w:rPr>
          <w:bCs/>
          <w:snapToGrid/>
          <w:szCs w:val="22"/>
          <w:lang w:val="lt-LT"/>
        </w:rPr>
      </w:pPr>
      <w:r w:rsidRPr="000C2A8D">
        <w:rPr>
          <w:bCs/>
          <w:snapToGrid/>
          <w:szCs w:val="22"/>
          <w:lang w:val="lt-LT"/>
        </w:rPr>
        <w:t xml:space="preserve">Po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infuzijos neaktyvus vaistini</w:t>
      </w:r>
      <w:r w:rsidR="00682B8E">
        <w:rPr>
          <w:rFonts w:eastAsia="TimesNewRoman"/>
          <w:snapToGrid/>
          <w:szCs w:val="22"/>
          <w:lang w:val="lt-LT"/>
        </w:rPr>
        <w:t>o</w:t>
      </w:r>
      <w:r w:rsidRPr="000C2A8D">
        <w:rPr>
          <w:rFonts w:eastAsia="TimesNewRoman"/>
          <w:snapToGrid/>
          <w:szCs w:val="22"/>
          <w:lang w:val="lt-LT"/>
        </w:rPr>
        <w:t xml:space="preserve"> preparat</w:t>
      </w:r>
      <w:r w:rsidR="00682B8E">
        <w:rPr>
          <w:rFonts w:eastAsia="TimesNewRoman"/>
          <w:snapToGrid/>
          <w:szCs w:val="22"/>
          <w:lang w:val="lt-LT"/>
        </w:rPr>
        <w:t>o pirmtak</w:t>
      </w:r>
      <w:r w:rsidRPr="000C2A8D">
        <w:rPr>
          <w:rFonts w:eastAsia="TimesNewRoman"/>
          <w:snapToGrid/>
          <w:szCs w:val="22"/>
          <w:lang w:val="lt-LT"/>
        </w:rPr>
        <w:t xml:space="preserve">as yra paverčiamas veikliuoju </w:t>
      </w:r>
      <w:proofErr w:type="spellStart"/>
      <w:r w:rsidRPr="000C2A8D">
        <w:rPr>
          <w:rFonts w:eastAsia="TimesNewRoman"/>
          <w:snapToGrid/>
          <w:szCs w:val="22"/>
          <w:lang w:val="lt-LT"/>
        </w:rPr>
        <w:t>kolistinu</w:t>
      </w:r>
      <w:proofErr w:type="spellEnd"/>
      <w:r w:rsidRPr="000C2A8D">
        <w:rPr>
          <w:rFonts w:eastAsia="TimesNewRoman"/>
          <w:snapToGrid/>
          <w:szCs w:val="22"/>
          <w:lang w:val="lt-LT"/>
        </w:rPr>
        <w:t xml:space="preserve">. Pacientų, kurių būklė yra kritinė, kraujo plazmoje didžiausia </w:t>
      </w:r>
      <w:proofErr w:type="spellStart"/>
      <w:r w:rsidRPr="000C2A8D">
        <w:rPr>
          <w:rFonts w:eastAsia="TimesNewRoman"/>
          <w:snapToGrid/>
          <w:szCs w:val="22"/>
          <w:lang w:val="lt-LT"/>
        </w:rPr>
        <w:t>kolistino</w:t>
      </w:r>
      <w:proofErr w:type="spellEnd"/>
      <w:r w:rsidRPr="000C2A8D">
        <w:rPr>
          <w:rFonts w:eastAsia="TimesNewRoman"/>
          <w:snapToGrid/>
          <w:szCs w:val="22"/>
          <w:lang w:val="lt-LT"/>
        </w:rPr>
        <w:t xml:space="preserve"> koncentracija atsiranda </w:t>
      </w:r>
      <w:r w:rsidRPr="000C2A8D">
        <w:rPr>
          <w:bCs/>
          <w:snapToGrid/>
          <w:szCs w:val="22"/>
          <w:lang w:val="lt-LT"/>
        </w:rPr>
        <w:t xml:space="preserve">praėjus iki 7 valandų po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pavartojimo</w:t>
      </w:r>
      <w:r w:rsidR="00D108BC" w:rsidRPr="000C2A8D">
        <w:rPr>
          <w:bCs/>
          <w:snapToGrid/>
          <w:szCs w:val="22"/>
          <w:lang w:val="lt-LT"/>
        </w:rPr>
        <w:t>.</w:t>
      </w:r>
    </w:p>
    <w:p w14:paraId="1C6DD73B"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CE6B3D9"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0C2A8D">
        <w:rPr>
          <w:rFonts w:eastAsia="TimesNewRoman"/>
          <w:snapToGrid/>
          <w:szCs w:val="22"/>
          <w:u w:val="single"/>
          <w:lang w:val="lt-LT"/>
        </w:rPr>
        <w:t>Pasiskirstymas</w:t>
      </w:r>
    </w:p>
    <w:p w14:paraId="798E5542" w14:textId="77777777" w:rsidR="003D7587" w:rsidRPr="000C2A8D" w:rsidRDefault="003D7587" w:rsidP="003D7587">
      <w:pPr>
        <w:widowControl w:val="0"/>
        <w:tabs>
          <w:tab w:val="clear" w:pos="567"/>
        </w:tabs>
        <w:autoSpaceDE w:val="0"/>
        <w:autoSpaceDN w:val="0"/>
        <w:adjustRightInd w:val="0"/>
        <w:spacing w:line="240" w:lineRule="auto"/>
        <w:rPr>
          <w:rFonts w:eastAsia="TimesNewRoman"/>
          <w:snapToGrid/>
          <w:szCs w:val="22"/>
          <w:lang w:val="lt-LT"/>
        </w:rPr>
      </w:pPr>
      <w:proofErr w:type="spellStart"/>
      <w:r w:rsidRPr="000C2A8D">
        <w:rPr>
          <w:rFonts w:eastAsia="TimesNewRoman"/>
          <w:snapToGrid/>
          <w:szCs w:val="22"/>
          <w:lang w:val="lt-LT"/>
        </w:rPr>
        <w:t>Kolistino</w:t>
      </w:r>
      <w:proofErr w:type="spellEnd"/>
      <w:r w:rsidRPr="000C2A8D">
        <w:rPr>
          <w:rFonts w:eastAsia="TimesNewRoman"/>
          <w:snapToGrid/>
          <w:szCs w:val="22"/>
          <w:lang w:val="lt-LT"/>
        </w:rPr>
        <w:t xml:space="preserve"> pasiskirstymo tūris sveikų asmenų organizme yra mažas ir maždaug atitinka </w:t>
      </w:r>
      <w:proofErr w:type="spellStart"/>
      <w:r w:rsidRPr="000C2A8D">
        <w:rPr>
          <w:rFonts w:eastAsia="TimesNewRoman"/>
          <w:snapToGrid/>
          <w:szCs w:val="22"/>
          <w:lang w:val="lt-LT"/>
        </w:rPr>
        <w:t>ekstraceliulin</w:t>
      </w:r>
      <w:r w:rsidR="00682B8E">
        <w:rPr>
          <w:rFonts w:eastAsia="TimesNewRoman"/>
          <w:snapToGrid/>
          <w:szCs w:val="22"/>
          <w:lang w:val="lt-LT"/>
        </w:rPr>
        <w:t>io</w:t>
      </w:r>
      <w:proofErr w:type="spellEnd"/>
      <w:r w:rsidRPr="000C2A8D">
        <w:rPr>
          <w:rFonts w:eastAsia="TimesNewRoman"/>
          <w:snapToGrid/>
          <w:szCs w:val="22"/>
          <w:lang w:val="lt-LT"/>
        </w:rPr>
        <w:t xml:space="preserve"> </w:t>
      </w:r>
      <w:r w:rsidRPr="000C2A8D">
        <w:rPr>
          <w:rFonts w:eastAsia="TimesNewRoman"/>
          <w:snapToGrid/>
          <w:szCs w:val="22"/>
          <w:lang w:val="lt-LT"/>
        </w:rPr>
        <w:lastRenderedPageBreak/>
        <w:t>skys</w:t>
      </w:r>
      <w:r w:rsidR="00682B8E">
        <w:rPr>
          <w:rFonts w:eastAsia="TimesNewRoman"/>
          <w:snapToGrid/>
          <w:szCs w:val="22"/>
          <w:lang w:val="lt-LT"/>
        </w:rPr>
        <w:t>čio</w:t>
      </w:r>
      <w:r w:rsidRPr="000C2A8D">
        <w:rPr>
          <w:rFonts w:eastAsia="TimesNewRoman"/>
          <w:snapToGrid/>
          <w:szCs w:val="22"/>
          <w:lang w:val="lt-LT"/>
        </w:rPr>
        <w:t xml:space="preserve"> (ECS)</w:t>
      </w:r>
      <w:r w:rsidR="00682B8E">
        <w:rPr>
          <w:rFonts w:eastAsia="TimesNewRoman"/>
          <w:snapToGrid/>
          <w:szCs w:val="22"/>
          <w:lang w:val="lt-LT"/>
        </w:rPr>
        <w:t xml:space="preserve"> tūrį</w:t>
      </w:r>
      <w:r w:rsidRPr="000C2A8D">
        <w:rPr>
          <w:rFonts w:eastAsia="TimesNewRoman"/>
          <w:snapToGrid/>
          <w:szCs w:val="22"/>
          <w:lang w:val="lt-LT"/>
        </w:rPr>
        <w:t>. Pacientų, kurių būklė yra kritinė, organizme pasiskirstymo tūris reliatyviai padidėja. Jungimasis prie baltymų yra vidutinio intensyvumo ir mažėja esant didesnei koncentracijai. Jei nėra smegenų dangalų uždegimo, prasiskverbimas į smegenų skystį (SS) yra minimalus, tačiau jis padidėja pasireiškus smegenų dangalų uždegimui.</w:t>
      </w:r>
    </w:p>
    <w:p w14:paraId="6469C57A" w14:textId="77777777" w:rsidR="003D7587" w:rsidRPr="000C2A8D" w:rsidRDefault="003D7587" w:rsidP="003D7587">
      <w:pPr>
        <w:widowControl w:val="0"/>
        <w:tabs>
          <w:tab w:val="clear" w:pos="567"/>
        </w:tabs>
        <w:autoSpaceDE w:val="0"/>
        <w:autoSpaceDN w:val="0"/>
        <w:adjustRightInd w:val="0"/>
        <w:spacing w:line="240" w:lineRule="auto"/>
        <w:rPr>
          <w:rFonts w:eastAsia="TimesNewRoman"/>
          <w:snapToGrid/>
          <w:szCs w:val="22"/>
          <w:lang w:val="lt-LT"/>
        </w:rPr>
      </w:pPr>
    </w:p>
    <w:p w14:paraId="48C9C6F1" w14:textId="707ADEC9" w:rsidR="003D7587" w:rsidRPr="000C2A8D" w:rsidRDefault="003D7587" w:rsidP="003D7587">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 xml:space="preserve">Vartojant kliniškai reikšmingas dozes, tiek CMS, tiek </w:t>
      </w:r>
      <w:proofErr w:type="spellStart"/>
      <w:r w:rsidRPr="000C2A8D">
        <w:rPr>
          <w:rFonts w:eastAsia="TimesNewRoman"/>
          <w:snapToGrid/>
          <w:szCs w:val="22"/>
          <w:lang w:val="lt-LT"/>
        </w:rPr>
        <w:t>kolistino</w:t>
      </w:r>
      <w:proofErr w:type="spellEnd"/>
      <w:r w:rsidRPr="000C2A8D">
        <w:rPr>
          <w:rFonts w:eastAsia="TimesNewRoman"/>
          <w:snapToGrid/>
          <w:szCs w:val="22"/>
          <w:lang w:val="lt-LT"/>
        </w:rPr>
        <w:t xml:space="preserve"> farmakokinetika yra tiesinė.</w:t>
      </w:r>
    </w:p>
    <w:p w14:paraId="7FE1DB6C"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16ABB034"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u w:val="single"/>
          <w:lang w:val="lt-LT"/>
        </w:rPr>
      </w:pPr>
      <w:r w:rsidRPr="000C2A8D">
        <w:rPr>
          <w:rFonts w:eastAsia="TimesNewRoman"/>
          <w:snapToGrid/>
          <w:szCs w:val="22"/>
          <w:u w:val="single"/>
          <w:lang w:val="lt-LT"/>
        </w:rPr>
        <w:t>Eliminacija</w:t>
      </w:r>
    </w:p>
    <w:p w14:paraId="53937901" w14:textId="66B85E37" w:rsidR="00EA1B4E" w:rsidRPr="000C2A8D" w:rsidRDefault="00EA1B4E" w:rsidP="00EA1B4E">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 xml:space="preserve">Apskaičiuota, kad maždaug 30 %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sveikų asmenų organizme virsta </w:t>
      </w:r>
      <w:proofErr w:type="spellStart"/>
      <w:r w:rsidRPr="000C2A8D">
        <w:rPr>
          <w:rFonts w:eastAsia="TimesNewRoman"/>
          <w:snapToGrid/>
          <w:szCs w:val="22"/>
          <w:lang w:val="lt-LT"/>
        </w:rPr>
        <w:t>kolistinu</w:t>
      </w:r>
      <w:proofErr w:type="spellEnd"/>
      <w:r w:rsidRPr="000C2A8D">
        <w:rPr>
          <w:rFonts w:eastAsia="TimesNewRoman"/>
          <w:snapToGrid/>
          <w:szCs w:val="22"/>
          <w:lang w:val="lt-LT"/>
        </w:rPr>
        <w:t xml:space="preserve">, jo klirensas priklauso nuo kreatinino klirenso ir kuo blogesnė inkstų funkcija, tuo didesnė dalis CMS paverčiama </w:t>
      </w:r>
      <w:proofErr w:type="spellStart"/>
      <w:r w:rsidRPr="000C2A8D">
        <w:rPr>
          <w:rFonts w:eastAsia="TimesNewRoman"/>
          <w:snapToGrid/>
          <w:szCs w:val="22"/>
          <w:lang w:val="lt-LT"/>
        </w:rPr>
        <w:t>kolistinu</w:t>
      </w:r>
      <w:proofErr w:type="spellEnd"/>
      <w:r w:rsidRPr="000C2A8D">
        <w:rPr>
          <w:rFonts w:eastAsia="TimesNewRoman"/>
          <w:snapToGrid/>
          <w:szCs w:val="22"/>
          <w:lang w:val="lt-LT"/>
        </w:rPr>
        <w:t>. Pacientų, kurių inkstų funkcija yra labai bloga (kreatinino klirensas</w:t>
      </w:r>
      <w:r w:rsidR="00485B33">
        <w:rPr>
          <w:rFonts w:eastAsia="TimesNewRoman"/>
          <w:snapToGrid/>
          <w:szCs w:val="22"/>
          <w:lang w:val="lt-LT"/>
        </w:rPr>
        <w:t> </w:t>
      </w:r>
      <w:r w:rsidRPr="000C2A8D">
        <w:rPr>
          <w:rFonts w:eastAsia="TimesNewRoman"/>
          <w:snapToGrid/>
          <w:szCs w:val="22"/>
          <w:lang w:val="lt-LT"/>
        </w:rPr>
        <w:t xml:space="preserve">&lt;30 ml/min.), organizme </w:t>
      </w:r>
      <w:proofErr w:type="spellStart"/>
      <w:r w:rsidRPr="000C2A8D">
        <w:rPr>
          <w:rFonts w:eastAsia="TimesNewRoman"/>
          <w:snapToGrid/>
          <w:szCs w:val="22"/>
          <w:lang w:val="lt-LT"/>
        </w:rPr>
        <w:t>kolistinu</w:t>
      </w:r>
      <w:proofErr w:type="spellEnd"/>
      <w:r w:rsidRPr="000C2A8D">
        <w:rPr>
          <w:rFonts w:eastAsia="TimesNewRoman"/>
          <w:snapToGrid/>
          <w:szCs w:val="22"/>
          <w:lang w:val="lt-LT"/>
        </w:rPr>
        <w:t xml:space="preserve"> gali virsti 60</w:t>
      </w:r>
      <w:r w:rsidRPr="000C2A8D">
        <w:rPr>
          <w:rFonts w:eastAsia="TimesNewRoman"/>
          <w:snapToGrid/>
          <w:szCs w:val="22"/>
          <w:lang w:val="lt-LT"/>
        </w:rPr>
        <w:noBreakHyphen/>
        <w:t>70 %</w:t>
      </w:r>
      <w:r w:rsidR="00682B8E">
        <w:rPr>
          <w:rFonts w:eastAsia="TimesNewRoman"/>
          <w:snapToGrid/>
          <w:szCs w:val="22"/>
          <w:lang w:val="lt-LT"/>
        </w:rPr>
        <w:t xml:space="preserve"> CMS</w:t>
      </w:r>
      <w:r w:rsidRPr="000C2A8D">
        <w:rPr>
          <w:rFonts w:eastAsia="TimesNewRoman"/>
          <w:snapToGrid/>
          <w:szCs w:val="22"/>
          <w:lang w:val="lt-LT"/>
        </w:rPr>
        <w:t xml:space="preserve">. CMS daugiausia eliminuojama per inkstus vykstant </w:t>
      </w:r>
      <w:proofErr w:type="spellStart"/>
      <w:r w:rsidRPr="000C2A8D">
        <w:rPr>
          <w:rFonts w:eastAsia="TimesNewRoman"/>
          <w:snapToGrid/>
          <w:szCs w:val="22"/>
          <w:lang w:val="lt-LT"/>
        </w:rPr>
        <w:t>glomerulų</w:t>
      </w:r>
      <w:proofErr w:type="spellEnd"/>
      <w:r w:rsidRPr="000C2A8D">
        <w:rPr>
          <w:rFonts w:eastAsia="TimesNewRoman"/>
          <w:snapToGrid/>
          <w:szCs w:val="22"/>
          <w:lang w:val="lt-LT"/>
        </w:rPr>
        <w:t xml:space="preserve"> filtracijai. Sveikų asmenų organizme per 24 valandas 60</w:t>
      </w:r>
      <w:r w:rsidRPr="000C2A8D">
        <w:rPr>
          <w:rFonts w:eastAsia="TimesNewRoman"/>
          <w:snapToGrid/>
          <w:szCs w:val="22"/>
          <w:lang w:val="lt-LT"/>
        </w:rPr>
        <w:noBreakHyphen/>
        <w:t>70 % CMS išsiskiria nepakitusiu pavidalu su šlapimu.</w:t>
      </w:r>
    </w:p>
    <w:p w14:paraId="5B960B74" w14:textId="77777777" w:rsidR="006A3C8E" w:rsidRPr="000C2A8D" w:rsidRDefault="006A3C8E" w:rsidP="00EA1B4E">
      <w:pPr>
        <w:widowControl w:val="0"/>
        <w:tabs>
          <w:tab w:val="clear" w:pos="567"/>
        </w:tabs>
        <w:autoSpaceDE w:val="0"/>
        <w:autoSpaceDN w:val="0"/>
        <w:adjustRightInd w:val="0"/>
        <w:spacing w:line="240" w:lineRule="auto"/>
        <w:rPr>
          <w:rFonts w:eastAsia="TimesNewRoman"/>
          <w:snapToGrid/>
          <w:szCs w:val="22"/>
          <w:lang w:val="lt-LT"/>
        </w:rPr>
      </w:pPr>
    </w:p>
    <w:p w14:paraId="26425728" w14:textId="77777777" w:rsidR="00EA1B4E" w:rsidRPr="000C2A8D" w:rsidRDefault="006A3C8E" w:rsidP="00EC1775">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 xml:space="preserve">Aktyvaus </w:t>
      </w:r>
      <w:proofErr w:type="spellStart"/>
      <w:r w:rsidRPr="000C2A8D">
        <w:rPr>
          <w:rFonts w:eastAsia="TimesNewRoman"/>
          <w:snapToGrid/>
          <w:szCs w:val="22"/>
          <w:lang w:val="lt-LT"/>
        </w:rPr>
        <w:t>kolistino</w:t>
      </w:r>
      <w:proofErr w:type="spellEnd"/>
      <w:r w:rsidRPr="000C2A8D">
        <w:rPr>
          <w:rFonts w:eastAsia="TimesNewRoman"/>
          <w:snapToGrid/>
          <w:szCs w:val="22"/>
          <w:lang w:val="lt-LT"/>
        </w:rPr>
        <w:t xml:space="preserve"> eliminacija nėra išsamiai apibūdinta. Vyksta ekstensyvi </w:t>
      </w:r>
      <w:proofErr w:type="spellStart"/>
      <w:r w:rsidRPr="000C2A8D">
        <w:rPr>
          <w:rFonts w:eastAsia="TimesNewRoman"/>
          <w:snapToGrid/>
          <w:szCs w:val="22"/>
          <w:lang w:val="lt-LT"/>
        </w:rPr>
        <w:t>kolistino</w:t>
      </w:r>
      <w:proofErr w:type="spellEnd"/>
      <w:r w:rsidRPr="000C2A8D">
        <w:rPr>
          <w:rFonts w:eastAsia="TimesNewRoman"/>
          <w:snapToGrid/>
          <w:szCs w:val="22"/>
          <w:lang w:val="lt-LT"/>
        </w:rPr>
        <w:t xml:space="preserve"> reabsorbcija inkstų kanalėliuose ir jis gali būti šalinamas arba ne per inkstus, arba vykstant metabolizmui inkstuose (galimas jo kaupimasis inkstuose)</w:t>
      </w:r>
      <w:r w:rsidR="00EA1B4E" w:rsidRPr="000C2A8D">
        <w:rPr>
          <w:rFonts w:eastAsia="TimesNewRoman"/>
          <w:snapToGrid/>
          <w:szCs w:val="22"/>
          <w:lang w:val="lt-LT"/>
        </w:rPr>
        <w:t xml:space="preserve">. </w:t>
      </w:r>
      <w:r w:rsidR="00EC1775" w:rsidRPr="000C2A8D">
        <w:rPr>
          <w:rFonts w:eastAsia="TimesNewRoman"/>
          <w:snapToGrid/>
          <w:szCs w:val="22"/>
          <w:lang w:val="lt-LT"/>
        </w:rPr>
        <w:t xml:space="preserve">Esant inkstų funkcijos sutrikimui, </w:t>
      </w:r>
      <w:proofErr w:type="spellStart"/>
      <w:r w:rsidR="00EC1775" w:rsidRPr="000C2A8D">
        <w:rPr>
          <w:rFonts w:eastAsia="TimesNewRoman"/>
          <w:snapToGrid/>
          <w:szCs w:val="22"/>
          <w:lang w:val="lt-LT"/>
        </w:rPr>
        <w:t>kolistino</w:t>
      </w:r>
      <w:proofErr w:type="spellEnd"/>
      <w:r w:rsidR="00EC1775" w:rsidRPr="000C2A8D">
        <w:rPr>
          <w:rFonts w:eastAsia="TimesNewRoman"/>
          <w:snapToGrid/>
          <w:szCs w:val="22"/>
          <w:lang w:val="lt-LT"/>
        </w:rPr>
        <w:t xml:space="preserve"> klirensas mažėja, galimai dėl padidėjusio virtimo į</w:t>
      </w:r>
      <w:r w:rsidR="00EA1B4E" w:rsidRPr="000C2A8D">
        <w:rPr>
          <w:rFonts w:eastAsia="TimesNewRoman"/>
          <w:snapToGrid/>
          <w:szCs w:val="22"/>
          <w:lang w:val="lt-LT"/>
        </w:rPr>
        <w:t xml:space="preserve"> CMS.</w:t>
      </w:r>
    </w:p>
    <w:p w14:paraId="5A16503A" w14:textId="77777777" w:rsidR="00EC1775" w:rsidRPr="000C2A8D" w:rsidRDefault="00EC1775" w:rsidP="00EC1775">
      <w:pPr>
        <w:widowControl w:val="0"/>
        <w:tabs>
          <w:tab w:val="clear" w:pos="567"/>
        </w:tabs>
        <w:autoSpaceDE w:val="0"/>
        <w:autoSpaceDN w:val="0"/>
        <w:adjustRightInd w:val="0"/>
        <w:spacing w:line="240" w:lineRule="auto"/>
        <w:rPr>
          <w:rFonts w:eastAsia="TimesNewRoman"/>
          <w:snapToGrid/>
          <w:szCs w:val="22"/>
          <w:lang w:val="lt-LT"/>
        </w:rPr>
      </w:pPr>
    </w:p>
    <w:p w14:paraId="2510B1D7" w14:textId="4A035233" w:rsidR="00EC1775" w:rsidRPr="000C2A8D" w:rsidRDefault="00EC1775" w:rsidP="00EA1B4E">
      <w:pPr>
        <w:widowControl w:val="0"/>
        <w:tabs>
          <w:tab w:val="clear" w:pos="567"/>
        </w:tabs>
        <w:autoSpaceDE w:val="0"/>
        <w:autoSpaceDN w:val="0"/>
        <w:adjustRightInd w:val="0"/>
        <w:spacing w:line="240" w:lineRule="auto"/>
        <w:rPr>
          <w:rFonts w:eastAsia="TimesNewRoman"/>
          <w:snapToGrid/>
          <w:szCs w:val="22"/>
          <w:lang w:val="lt-LT"/>
        </w:rPr>
      </w:pPr>
      <w:proofErr w:type="spellStart"/>
      <w:r w:rsidRPr="000C2A8D">
        <w:rPr>
          <w:rFonts w:eastAsia="TimesNewRoman"/>
          <w:snapToGrid/>
          <w:szCs w:val="22"/>
          <w:lang w:val="lt-LT"/>
        </w:rPr>
        <w:t>Kolistino</w:t>
      </w:r>
      <w:proofErr w:type="spellEnd"/>
      <w:r w:rsidRPr="000C2A8D">
        <w:rPr>
          <w:rFonts w:eastAsia="TimesNewRoman"/>
          <w:snapToGrid/>
          <w:szCs w:val="22"/>
          <w:lang w:val="lt-LT"/>
        </w:rPr>
        <w:t xml:space="preserve"> pusinės eliminacijos laikas sveikų asmenų bei cistine fibroze sergančių pacientų organizme yra </w:t>
      </w:r>
      <w:r w:rsidR="00682B8E">
        <w:rPr>
          <w:rFonts w:eastAsia="TimesNewRoman"/>
          <w:snapToGrid/>
          <w:szCs w:val="22"/>
          <w:lang w:val="lt-LT"/>
        </w:rPr>
        <w:t xml:space="preserve">atitinkamai </w:t>
      </w:r>
      <w:r w:rsidRPr="000C2A8D">
        <w:rPr>
          <w:rFonts w:eastAsia="TimesNewRoman"/>
          <w:snapToGrid/>
          <w:szCs w:val="22"/>
          <w:lang w:val="lt-LT"/>
        </w:rPr>
        <w:t>maždaug 3</w:t>
      </w:r>
      <w:r w:rsidR="00682B8E">
        <w:rPr>
          <w:rFonts w:eastAsia="TimesNewRoman"/>
          <w:snapToGrid/>
          <w:szCs w:val="22"/>
          <w:lang w:val="lt-LT"/>
        </w:rPr>
        <w:t xml:space="preserve"> ir </w:t>
      </w:r>
      <w:r w:rsidRPr="000C2A8D">
        <w:rPr>
          <w:rFonts w:eastAsia="TimesNewRoman"/>
          <w:snapToGrid/>
          <w:szCs w:val="22"/>
          <w:lang w:val="lt-LT"/>
        </w:rPr>
        <w:t xml:space="preserve">4 valandos, bendrasis klirensas yra maždaug </w:t>
      </w:r>
      <w:r w:rsidR="00EA1B4E" w:rsidRPr="000C2A8D">
        <w:rPr>
          <w:rFonts w:eastAsia="TimesNewRoman"/>
          <w:snapToGrid/>
          <w:szCs w:val="22"/>
          <w:lang w:val="lt-LT"/>
        </w:rPr>
        <w:t>3</w:t>
      </w:r>
      <w:r w:rsidRPr="000C2A8D">
        <w:rPr>
          <w:rFonts w:eastAsia="TimesNewRoman"/>
          <w:snapToGrid/>
          <w:szCs w:val="22"/>
          <w:lang w:val="lt-LT"/>
        </w:rPr>
        <w:t> l/val. Pacientų, kurių būklė yra kritinė,</w:t>
      </w:r>
      <w:r w:rsidR="00EA1B4E" w:rsidRPr="000C2A8D">
        <w:rPr>
          <w:rFonts w:eastAsia="TimesNewRoman"/>
          <w:snapToGrid/>
          <w:szCs w:val="22"/>
          <w:lang w:val="lt-LT"/>
        </w:rPr>
        <w:t xml:space="preserve"> </w:t>
      </w:r>
      <w:r w:rsidRPr="000C2A8D">
        <w:rPr>
          <w:rFonts w:eastAsia="TimesNewRoman"/>
          <w:snapToGrid/>
          <w:szCs w:val="22"/>
          <w:lang w:val="lt-LT"/>
        </w:rPr>
        <w:t>organizme pusinės eliminacijos laikas gali pailgėti iki maždaug 9</w:t>
      </w:r>
      <w:r w:rsidRPr="000C2A8D">
        <w:rPr>
          <w:rFonts w:eastAsia="TimesNewRoman"/>
          <w:snapToGrid/>
          <w:szCs w:val="22"/>
          <w:lang w:val="lt-LT"/>
        </w:rPr>
        <w:noBreakHyphen/>
        <w:t>18 valandų.</w:t>
      </w:r>
    </w:p>
    <w:p w14:paraId="0C8346BF" w14:textId="77777777" w:rsidR="00EC1775" w:rsidRPr="000C2A8D" w:rsidRDefault="00EC1775" w:rsidP="00AB3C1A">
      <w:pPr>
        <w:widowControl w:val="0"/>
        <w:tabs>
          <w:tab w:val="clear" w:pos="567"/>
        </w:tabs>
        <w:autoSpaceDE w:val="0"/>
        <w:autoSpaceDN w:val="0"/>
        <w:adjustRightInd w:val="0"/>
        <w:spacing w:line="240" w:lineRule="auto"/>
        <w:rPr>
          <w:rFonts w:eastAsia="TimesNewRoman"/>
          <w:snapToGrid/>
          <w:szCs w:val="24"/>
          <w:lang w:val="lt-LT"/>
        </w:rPr>
      </w:pPr>
    </w:p>
    <w:p w14:paraId="233DC55C"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5.3</w:t>
      </w:r>
      <w:r w:rsidRPr="000C2A8D">
        <w:rPr>
          <w:b/>
          <w:snapToGrid/>
          <w:kern w:val="28"/>
          <w:szCs w:val="22"/>
          <w:lang w:val="lt-LT"/>
        </w:rPr>
        <w:tab/>
      </w:r>
      <w:proofErr w:type="spellStart"/>
      <w:r w:rsidRPr="000C2A8D">
        <w:rPr>
          <w:b/>
          <w:snapToGrid/>
          <w:kern w:val="28"/>
          <w:szCs w:val="22"/>
          <w:lang w:val="lt-LT"/>
        </w:rPr>
        <w:t>Ikiklinikinių</w:t>
      </w:r>
      <w:proofErr w:type="spellEnd"/>
      <w:r w:rsidRPr="000C2A8D">
        <w:rPr>
          <w:b/>
          <w:snapToGrid/>
          <w:kern w:val="28"/>
          <w:szCs w:val="22"/>
          <w:lang w:val="lt-LT"/>
        </w:rPr>
        <w:t xml:space="preserve"> saugumo tyrimų duomenys</w:t>
      </w:r>
    </w:p>
    <w:p w14:paraId="13C92833"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2717F4D6" w14:textId="77777777" w:rsidR="001F3850" w:rsidRPr="000C2A8D" w:rsidRDefault="001F3850" w:rsidP="001F3850">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Mutageninio ir kancerogeninio poveikio tyrimų neatlikta.</w:t>
      </w:r>
    </w:p>
    <w:p w14:paraId="5D187415" w14:textId="77777777" w:rsidR="001F3850" w:rsidRPr="000C2A8D" w:rsidRDefault="001F3850" w:rsidP="001F3850">
      <w:pPr>
        <w:widowControl w:val="0"/>
        <w:tabs>
          <w:tab w:val="clear" w:pos="567"/>
        </w:tabs>
        <w:autoSpaceDE w:val="0"/>
        <w:autoSpaceDN w:val="0"/>
        <w:adjustRightInd w:val="0"/>
        <w:spacing w:line="240" w:lineRule="auto"/>
        <w:rPr>
          <w:rFonts w:eastAsia="TimesNewRoman"/>
          <w:snapToGrid/>
          <w:szCs w:val="22"/>
          <w:lang w:val="lt-LT"/>
        </w:rPr>
      </w:pPr>
    </w:p>
    <w:p w14:paraId="0E2A2844" w14:textId="77777777" w:rsidR="001F3850" w:rsidRPr="000C2A8D" w:rsidRDefault="001F3850" w:rsidP="001F3850">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Žiurkėms skiriant 9,3 mg/kg paros dozę (koeficientas 0,30, lyginant su maksimalia žmonėms skiriama paros doze, išreikšta mg/mm</w:t>
      </w:r>
      <w:r w:rsidRPr="000C2A8D">
        <w:rPr>
          <w:rFonts w:eastAsia="TimesNewRoman"/>
          <w:snapToGrid/>
          <w:szCs w:val="22"/>
          <w:vertAlign w:val="superscript"/>
          <w:lang w:val="lt-LT"/>
        </w:rPr>
        <w:t>2</w:t>
      </w:r>
      <w:r w:rsidRPr="000C2A8D">
        <w:rPr>
          <w:rFonts w:eastAsia="TimesNewRoman"/>
          <w:snapToGrid/>
          <w:szCs w:val="22"/>
          <w:lang w:val="lt-LT"/>
        </w:rPr>
        <w:t>), nepageidaujamo poveikio vaisingumui ar reprodukcijai nenustatyta. Vis dėlto tyrimai su gyvūnais nėra pakankami poveikiui reprodukcijai įvertinti.</w:t>
      </w:r>
    </w:p>
    <w:p w14:paraId="02577BFE" w14:textId="77777777" w:rsidR="001F3850" w:rsidRPr="000C2A8D" w:rsidRDefault="001F3850" w:rsidP="001F3850">
      <w:pPr>
        <w:widowControl w:val="0"/>
        <w:tabs>
          <w:tab w:val="clear" w:pos="567"/>
        </w:tabs>
        <w:autoSpaceDE w:val="0"/>
        <w:autoSpaceDN w:val="0"/>
        <w:adjustRightInd w:val="0"/>
        <w:spacing w:line="240" w:lineRule="auto"/>
        <w:rPr>
          <w:rFonts w:eastAsia="TimesNewRoman"/>
          <w:snapToGrid/>
          <w:szCs w:val="22"/>
          <w:lang w:val="lt-LT"/>
        </w:rPr>
      </w:pPr>
    </w:p>
    <w:p w14:paraId="713C7718" w14:textId="3B82A305" w:rsidR="00776FBE" w:rsidRPr="000C2A8D" w:rsidRDefault="0001416D" w:rsidP="001F3850">
      <w:pPr>
        <w:widowControl w:val="0"/>
        <w:tabs>
          <w:tab w:val="clear" w:pos="567"/>
        </w:tabs>
        <w:autoSpaceDE w:val="0"/>
        <w:autoSpaceDN w:val="0"/>
        <w:adjustRightInd w:val="0"/>
        <w:spacing w:line="240" w:lineRule="auto"/>
        <w:rPr>
          <w:rFonts w:eastAsia="TimesNewRoman"/>
          <w:snapToGrid/>
          <w:szCs w:val="22"/>
          <w:lang w:val="lt-LT"/>
        </w:rPr>
      </w:pPr>
      <w:r w:rsidRPr="000C2A8D">
        <w:rPr>
          <w:rFonts w:eastAsia="TimesNewRoman"/>
          <w:snapToGrid/>
          <w:szCs w:val="22"/>
          <w:lang w:val="lt-LT"/>
        </w:rPr>
        <w:t xml:space="preserve">Triušių patelėms </w:t>
      </w:r>
      <w:proofErr w:type="spellStart"/>
      <w:r w:rsidRPr="000C2A8D">
        <w:rPr>
          <w:rFonts w:eastAsia="TimesNewRoman"/>
          <w:snapToGrid/>
          <w:szCs w:val="22"/>
          <w:lang w:val="lt-LT"/>
        </w:rPr>
        <w:t>organogenezės</w:t>
      </w:r>
      <w:proofErr w:type="spellEnd"/>
      <w:r w:rsidRPr="000C2A8D">
        <w:rPr>
          <w:rFonts w:eastAsia="TimesNewRoman"/>
          <w:snapToGrid/>
          <w:szCs w:val="22"/>
          <w:lang w:val="lt-LT"/>
        </w:rPr>
        <w:t xml:space="preserve"> metu į raumenis suleista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druska (</w:t>
      </w:r>
      <w:r w:rsidR="001F3850" w:rsidRPr="000C2A8D">
        <w:rPr>
          <w:rFonts w:eastAsia="TimesNewRoman"/>
          <w:snapToGrid/>
          <w:szCs w:val="22"/>
          <w:lang w:val="lt-LT"/>
        </w:rPr>
        <w:t>4</w:t>
      </w:r>
      <w:r w:rsidRPr="000C2A8D">
        <w:rPr>
          <w:rFonts w:eastAsia="TimesNewRoman"/>
          <w:snapToGrid/>
          <w:szCs w:val="22"/>
          <w:lang w:val="lt-LT"/>
        </w:rPr>
        <w:t>,</w:t>
      </w:r>
      <w:r w:rsidR="001F3850" w:rsidRPr="000C2A8D">
        <w:rPr>
          <w:rFonts w:eastAsia="TimesNewRoman"/>
          <w:snapToGrid/>
          <w:szCs w:val="22"/>
          <w:lang w:val="lt-LT"/>
        </w:rPr>
        <w:t xml:space="preserve">15 </w:t>
      </w:r>
      <w:r w:rsidRPr="000C2A8D">
        <w:rPr>
          <w:rFonts w:eastAsia="TimesNewRoman"/>
          <w:snapToGrid/>
          <w:szCs w:val="22"/>
          <w:lang w:val="lt-LT"/>
        </w:rPr>
        <w:t>ir</w:t>
      </w:r>
      <w:r w:rsidR="001F3850" w:rsidRPr="000C2A8D">
        <w:rPr>
          <w:rFonts w:eastAsia="TimesNewRoman"/>
          <w:snapToGrid/>
          <w:szCs w:val="22"/>
          <w:lang w:val="lt-LT"/>
        </w:rPr>
        <w:t xml:space="preserve"> 9</w:t>
      </w:r>
      <w:r w:rsidRPr="000C2A8D">
        <w:rPr>
          <w:rFonts w:eastAsia="TimesNewRoman"/>
          <w:snapToGrid/>
          <w:szCs w:val="22"/>
          <w:lang w:val="lt-LT"/>
        </w:rPr>
        <w:t>,</w:t>
      </w:r>
      <w:r w:rsidR="001F3850" w:rsidRPr="000C2A8D">
        <w:rPr>
          <w:rFonts w:eastAsia="TimesNewRoman"/>
          <w:snapToGrid/>
          <w:szCs w:val="22"/>
          <w:lang w:val="lt-LT"/>
        </w:rPr>
        <w:t>3</w:t>
      </w:r>
      <w:r w:rsidRPr="000C2A8D">
        <w:rPr>
          <w:rFonts w:eastAsia="TimesNewRoman"/>
          <w:snapToGrid/>
          <w:szCs w:val="22"/>
          <w:lang w:val="lt-LT"/>
        </w:rPr>
        <w:t> </w:t>
      </w:r>
      <w:r w:rsidR="001F3850" w:rsidRPr="000C2A8D">
        <w:rPr>
          <w:rFonts w:eastAsia="TimesNewRoman"/>
          <w:snapToGrid/>
          <w:szCs w:val="22"/>
          <w:lang w:val="lt-LT"/>
        </w:rPr>
        <w:t xml:space="preserve">mg/kg </w:t>
      </w:r>
      <w:r w:rsidRPr="000C2A8D">
        <w:rPr>
          <w:rFonts w:eastAsia="TimesNewRoman"/>
          <w:snapToGrid/>
          <w:szCs w:val="22"/>
          <w:lang w:val="lt-LT"/>
        </w:rPr>
        <w:t>dozė, koeficientas atitinkamai 0,25 ir 0,55, lyginant su maksimalia žmonėms skiriama paros doze, išreikšta mg/mm</w:t>
      </w:r>
      <w:r w:rsidRPr="000C2A8D">
        <w:rPr>
          <w:rFonts w:eastAsia="TimesNewRoman"/>
          <w:snapToGrid/>
          <w:szCs w:val="22"/>
          <w:vertAlign w:val="superscript"/>
          <w:lang w:val="lt-LT"/>
        </w:rPr>
        <w:t xml:space="preserve">2 </w:t>
      </w:r>
      <w:r w:rsidRPr="000C2A8D">
        <w:rPr>
          <w:rFonts w:eastAsia="TimesNewRoman"/>
          <w:snapToGrid/>
          <w:szCs w:val="22"/>
          <w:lang w:val="lt-LT"/>
        </w:rPr>
        <w:t>) sukėlė pėdų deformaciją</w:t>
      </w:r>
      <w:r w:rsidR="001F3850" w:rsidRPr="000C2A8D">
        <w:rPr>
          <w:rFonts w:eastAsia="TimesNewRoman"/>
          <w:snapToGrid/>
          <w:szCs w:val="22"/>
          <w:lang w:val="lt-LT"/>
        </w:rPr>
        <w:t xml:space="preserve"> </w:t>
      </w:r>
      <w:r w:rsidRPr="000C2A8D">
        <w:rPr>
          <w:rFonts w:eastAsia="TimesNewRoman"/>
          <w:snapToGrid/>
          <w:szCs w:val="22"/>
          <w:lang w:val="lt-LT"/>
        </w:rPr>
        <w:t>atitinkamai</w:t>
      </w:r>
      <w:r w:rsidR="001F3850" w:rsidRPr="000C2A8D">
        <w:rPr>
          <w:rFonts w:eastAsia="TimesNewRoman"/>
          <w:snapToGrid/>
          <w:szCs w:val="22"/>
          <w:lang w:val="lt-LT"/>
        </w:rPr>
        <w:t xml:space="preserve"> 2</w:t>
      </w:r>
      <w:r w:rsidRPr="000C2A8D">
        <w:rPr>
          <w:rFonts w:eastAsia="TimesNewRoman"/>
          <w:snapToGrid/>
          <w:szCs w:val="22"/>
          <w:lang w:val="lt-LT"/>
        </w:rPr>
        <w:t>,</w:t>
      </w:r>
      <w:r w:rsidR="001F3850" w:rsidRPr="000C2A8D">
        <w:rPr>
          <w:rFonts w:eastAsia="TimesNewRoman"/>
          <w:snapToGrid/>
          <w:szCs w:val="22"/>
          <w:lang w:val="lt-LT"/>
        </w:rPr>
        <w:t>6</w:t>
      </w:r>
      <w:r w:rsidRPr="000C2A8D">
        <w:rPr>
          <w:rFonts w:eastAsia="TimesNewRoman"/>
          <w:snapToGrid/>
          <w:szCs w:val="22"/>
          <w:lang w:val="lt-LT"/>
        </w:rPr>
        <w:t> </w:t>
      </w:r>
      <w:r w:rsidR="001F3850" w:rsidRPr="000C2A8D">
        <w:rPr>
          <w:rFonts w:eastAsia="TimesNewRoman"/>
          <w:snapToGrid/>
          <w:szCs w:val="22"/>
          <w:lang w:val="lt-LT"/>
        </w:rPr>
        <w:t xml:space="preserve">% </w:t>
      </w:r>
      <w:r w:rsidRPr="000C2A8D">
        <w:rPr>
          <w:rFonts w:eastAsia="TimesNewRoman"/>
          <w:snapToGrid/>
          <w:szCs w:val="22"/>
          <w:lang w:val="lt-LT"/>
        </w:rPr>
        <w:t>ir</w:t>
      </w:r>
      <w:r w:rsidR="001F3850" w:rsidRPr="000C2A8D">
        <w:rPr>
          <w:rFonts w:eastAsia="TimesNewRoman"/>
          <w:snapToGrid/>
          <w:szCs w:val="22"/>
          <w:lang w:val="lt-LT"/>
        </w:rPr>
        <w:t xml:space="preserve"> 2</w:t>
      </w:r>
      <w:r w:rsidRPr="000C2A8D">
        <w:rPr>
          <w:rFonts w:eastAsia="TimesNewRoman"/>
          <w:snapToGrid/>
          <w:szCs w:val="22"/>
          <w:lang w:val="lt-LT"/>
        </w:rPr>
        <w:t>,</w:t>
      </w:r>
      <w:r w:rsidR="001F3850" w:rsidRPr="000C2A8D">
        <w:rPr>
          <w:rFonts w:eastAsia="TimesNewRoman"/>
          <w:snapToGrid/>
          <w:szCs w:val="22"/>
          <w:lang w:val="lt-LT"/>
        </w:rPr>
        <w:t>9</w:t>
      </w:r>
      <w:r w:rsidRPr="000C2A8D">
        <w:rPr>
          <w:rFonts w:eastAsia="TimesNewRoman"/>
          <w:snapToGrid/>
          <w:szCs w:val="22"/>
          <w:lang w:val="lt-LT"/>
        </w:rPr>
        <w:t> </w:t>
      </w:r>
      <w:r w:rsidR="001F3850" w:rsidRPr="000C2A8D">
        <w:rPr>
          <w:rFonts w:eastAsia="TimesNewRoman"/>
          <w:snapToGrid/>
          <w:szCs w:val="22"/>
          <w:lang w:val="lt-LT"/>
        </w:rPr>
        <w:t xml:space="preserve">% </w:t>
      </w:r>
      <w:r w:rsidRPr="000C2A8D">
        <w:rPr>
          <w:rFonts w:eastAsia="TimesNewRoman"/>
          <w:snapToGrid/>
          <w:szCs w:val="22"/>
          <w:lang w:val="lt-LT"/>
        </w:rPr>
        <w:t>vaisių</w:t>
      </w:r>
      <w:r w:rsidR="001F3850" w:rsidRPr="000C2A8D">
        <w:rPr>
          <w:rFonts w:eastAsia="TimesNewRoman"/>
          <w:snapToGrid/>
          <w:szCs w:val="22"/>
          <w:lang w:val="lt-LT"/>
        </w:rPr>
        <w:t>.</w:t>
      </w:r>
      <w:r w:rsidRPr="000C2A8D">
        <w:rPr>
          <w:rFonts w:eastAsia="TimesNewRoman"/>
          <w:snapToGrid/>
          <w:szCs w:val="22"/>
          <w:lang w:val="lt-LT"/>
        </w:rPr>
        <w:t xml:space="preserve"> </w:t>
      </w:r>
      <w:r w:rsidR="001F3850" w:rsidRPr="000C2A8D">
        <w:rPr>
          <w:rFonts w:eastAsia="TimesNewRoman"/>
          <w:snapToGrid/>
          <w:szCs w:val="22"/>
          <w:lang w:val="lt-LT"/>
        </w:rPr>
        <w:t xml:space="preserve">Be to, 9,3 mg/kg dozė padidino reabsorbciją. </w:t>
      </w:r>
      <w:proofErr w:type="spellStart"/>
      <w:r w:rsidR="001F3850" w:rsidRPr="000C2A8D">
        <w:rPr>
          <w:rFonts w:eastAsia="TimesNewRoman"/>
          <w:snapToGrid/>
          <w:szCs w:val="22"/>
          <w:lang w:val="lt-LT"/>
        </w:rPr>
        <w:t>Kolistimetato</w:t>
      </w:r>
      <w:proofErr w:type="spellEnd"/>
      <w:r w:rsidR="001F3850" w:rsidRPr="000C2A8D">
        <w:rPr>
          <w:rFonts w:eastAsia="TimesNewRoman"/>
          <w:snapToGrid/>
          <w:szCs w:val="22"/>
          <w:lang w:val="lt-LT"/>
        </w:rPr>
        <w:t xml:space="preserve"> natrio druska žiurkėms nesukėlė </w:t>
      </w:r>
      <w:proofErr w:type="spellStart"/>
      <w:r w:rsidR="001F3850" w:rsidRPr="000C2A8D">
        <w:rPr>
          <w:rFonts w:eastAsia="TimesNewRoman"/>
          <w:snapToGrid/>
          <w:szCs w:val="22"/>
          <w:lang w:val="lt-LT"/>
        </w:rPr>
        <w:t>teratogeninio</w:t>
      </w:r>
      <w:proofErr w:type="spellEnd"/>
      <w:r w:rsidR="001F3850" w:rsidRPr="000C2A8D">
        <w:rPr>
          <w:rFonts w:eastAsia="TimesNewRoman"/>
          <w:snapToGrid/>
          <w:szCs w:val="22"/>
          <w:lang w:val="lt-LT"/>
        </w:rPr>
        <w:t xml:space="preserve"> poveikio</w:t>
      </w:r>
      <w:r w:rsidR="00682B8E">
        <w:rPr>
          <w:rFonts w:eastAsia="TimesNewRoman"/>
          <w:snapToGrid/>
          <w:szCs w:val="22"/>
          <w:lang w:val="lt-LT"/>
        </w:rPr>
        <w:t>,</w:t>
      </w:r>
      <w:r w:rsidR="001F3850" w:rsidRPr="000C2A8D">
        <w:rPr>
          <w:rFonts w:eastAsia="TimesNewRoman"/>
          <w:snapToGrid/>
          <w:szCs w:val="22"/>
          <w:lang w:val="lt-LT"/>
        </w:rPr>
        <w:t xml:space="preserve"> kai buvo skirta 4,15 arba 9,3 mg/kg dozė (koeficientas atitinkamai 0,13 ir 0,30, lyginant su maksimalia žmonėms skiriama paros doze, išreikšta mg/mm</w:t>
      </w:r>
      <w:r w:rsidR="001F3850" w:rsidRPr="000C2A8D">
        <w:rPr>
          <w:rFonts w:eastAsia="TimesNewRoman"/>
          <w:snapToGrid/>
          <w:szCs w:val="22"/>
          <w:vertAlign w:val="superscript"/>
          <w:lang w:val="lt-LT"/>
        </w:rPr>
        <w:t>2</w:t>
      </w:r>
      <w:r w:rsidR="001F3850" w:rsidRPr="000C2A8D">
        <w:rPr>
          <w:rFonts w:eastAsia="TimesNewRoman"/>
          <w:snapToGrid/>
          <w:szCs w:val="22"/>
          <w:lang w:val="lt-LT"/>
        </w:rPr>
        <w:t>).</w:t>
      </w:r>
    </w:p>
    <w:p w14:paraId="37B1B9ED"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38367A5C" w14:textId="77777777" w:rsidR="00776FBE" w:rsidRPr="000C2A8D" w:rsidRDefault="00776FBE" w:rsidP="00AB3C1A">
      <w:pPr>
        <w:widowControl w:val="0"/>
        <w:tabs>
          <w:tab w:val="clear" w:pos="567"/>
        </w:tabs>
        <w:autoSpaceDE w:val="0"/>
        <w:autoSpaceDN w:val="0"/>
        <w:adjustRightInd w:val="0"/>
        <w:spacing w:line="240" w:lineRule="auto"/>
        <w:rPr>
          <w:rFonts w:eastAsia="TimesNewRoman"/>
          <w:snapToGrid/>
          <w:szCs w:val="22"/>
          <w:lang w:val="lt-LT"/>
        </w:rPr>
      </w:pPr>
    </w:p>
    <w:p w14:paraId="1D00FD48" w14:textId="77777777" w:rsidR="00776FBE" w:rsidRPr="000C2A8D" w:rsidRDefault="00110575" w:rsidP="00AB3C1A">
      <w:pPr>
        <w:widowControl w:val="0"/>
        <w:spacing w:line="240" w:lineRule="auto"/>
        <w:ind w:left="567" w:hanging="567"/>
        <w:outlineLvl w:val="1"/>
        <w:rPr>
          <w:b/>
          <w:snapToGrid/>
          <w:szCs w:val="22"/>
          <w:lang w:val="lt-LT"/>
        </w:rPr>
      </w:pPr>
      <w:r w:rsidRPr="000C2A8D">
        <w:rPr>
          <w:b/>
          <w:snapToGrid/>
          <w:szCs w:val="22"/>
          <w:lang w:val="lt-LT"/>
        </w:rPr>
        <w:t>6.</w:t>
      </w:r>
      <w:r w:rsidRPr="000C2A8D">
        <w:rPr>
          <w:b/>
          <w:snapToGrid/>
          <w:szCs w:val="22"/>
          <w:lang w:val="lt-LT"/>
        </w:rPr>
        <w:tab/>
        <w:t>FARMACINĖ INFORMACIJA</w:t>
      </w:r>
    </w:p>
    <w:p w14:paraId="4A016F2C" w14:textId="77777777" w:rsidR="00776FBE" w:rsidRPr="000C2A8D" w:rsidRDefault="00776FBE" w:rsidP="00AB3C1A">
      <w:pPr>
        <w:widowControl w:val="0"/>
        <w:tabs>
          <w:tab w:val="clear" w:pos="567"/>
        </w:tabs>
        <w:spacing w:line="240" w:lineRule="auto"/>
        <w:ind w:left="567" w:hanging="567"/>
        <w:rPr>
          <w:snapToGrid/>
          <w:szCs w:val="22"/>
          <w:lang w:val="lt-LT"/>
        </w:rPr>
      </w:pPr>
    </w:p>
    <w:p w14:paraId="3412D7C8"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6.1</w:t>
      </w:r>
      <w:r w:rsidRPr="000C2A8D">
        <w:rPr>
          <w:b/>
          <w:snapToGrid/>
          <w:kern w:val="28"/>
          <w:szCs w:val="22"/>
          <w:lang w:val="lt-LT"/>
        </w:rPr>
        <w:tab/>
        <w:t>Pagalbinių medžiagų sąrašas</w:t>
      </w:r>
    </w:p>
    <w:p w14:paraId="51ECE39B" w14:textId="77777777" w:rsidR="00776FBE" w:rsidRPr="000C2A8D" w:rsidRDefault="00776FBE" w:rsidP="00AB3C1A">
      <w:pPr>
        <w:widowControl w:val="0"/>
        <w:tabs>
          <w:tab w:val="clear" w:pos="567"/>
        </w:tabs>
        <w:spacing w:line="240" w:lineRule="auto"/>
        <w:rPr>
          <w:snapToGrid/>
          <w:szCs w:val="22"/>
          <w:lang w:val="lt-LT"/>
        </w:rPr>
      </w:pPr>
    </w:p>
    <w:p w14:paraId="07E483E2" w14:textId="77777777" w:rsidR="00FA5F4E" w:rsidRPr="000C2A8D" w:rsidRDefault="006E6700" w:rsidP="00AB3C1A">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Nėra.</w:t>
      </w:r>
    </w:p>
    <w:p w14:paraId="64A42F05" w14:textId="77777777" w:rsidR="00776FBE" w:rsidRPr="000C2A8D" w:rsidRDefault="00776FBE" w:rsidP="00AB3C1A">
      <w:pPr>
        <w:widowControl w:val="0"/>
        <w:tabs>
          <w:tab w:val="clear" w:pos="567"/>
        </w:tabs>
        <w:spacing w:line="240" w:lineRule="auto"/>
        <w:ind w:left="567" w:hanging="567"/>
        <w:rPr>
          <w:snapToGrid/>
          <w:szCs w:val="22"/>
          <w:lang w:val="lt-LT"/>
        </w:rPr>
      </w:pPr>
    </w:p>
    <w:p w14:paraId="09ACBC52"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6.2</w:t>
      </w:r>
      <w:r w:rsidRPr="000C2A8D">
        <w:rPr>
          <w:b/>
          <w:snapToGrid/>
          <w:kern w:val="28"/>
          <w:szCs w:val="22"/>
          <w:lang w:val="lt-LT"/>
        </w:rPr>
        <w:tab/>
        <w:t>Nesuderinamumas</w:t>
      </w:r>
    </w:p>
    <w:p w14:paraId="42C13FAD" w14:textId="77777777" w:rsidR="00776FBE" w:rsidRPr="000C2A8D" w:rsidRDefault="00776FBE" w:rsidP="00AB3C1A">
      <w:pPr>
        <w:widowControl w:val="0"/>
        <w:tabs>
          <w:tab w:val="clear" w:pos="567"/>
        </w:tabs>
        <w:spacing w:line="240" w:lineRule="auto"/>
        <w:ind w:left="567" w:hanging="567"/>
        <w:rPr>
          <w:snapToGrid/>
          <w:szCs w:val="22"/>
          <w:lang w:val="lt-LT"/>
        </w:rPr>
      </w:pPr>
    </w:p>
    <w:p w14:paraId="0AB497EF" w14:textId="77777777" w:rsidR="00776FBE" w:rsidRPr="000C2A8D" w:rsidRDefault="007C62E0" w:rsidP="007C62E0">
      <w:pPr>
        <w:widowControl w:val="0"/>
        <w:tabs>
          <w:tab w:val="clear" w:pos="567"/>
        </w:tabs>
        <w:spacing w:line="240" w:lineRule="auto"/>
        <w:rPr>
          <w:snapToGrid/>
          <w:szCs w:val="22"/>
          <w:lang w:val="lt-LT"/>
        </w:rPr>
      </w:pPr>
      <w:r w:rsidRPr="000C2A8D">
        <w:rPr>
          <w:rFonts w:eastAsia="TimesNewRoman"/>
          <w:snapToGrid/>
          <w:szCs w:val="22"/>
          <w:lang w:val="lt-LT"/>
        </w:rPr>
        <w:t xml:space="preserve">Tirpalų, kuriuose yra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druskos, nerekomenduojama maišyti su kitais infuziniais ir injekciniais tirpalais</w:t>
      </w:r>
      <w:r w:rsidR="00776FBE" w:rsidRPr="000C2A8D">
        <w:rPr>
          <w:snapToGrid/>
          <w:szCs w:val="22"/>
          <w:lang w:val="lt-LT"/>
        </w:rPr>
        <w:t>.</w:t>
      </w:r>
    </w:p>
    <w:p w14:paraId="4D355542" w14:textId="77777777" w:rsidR="00450553" w:rsidRPr="000C2A8D" w:rsidRDefault="00450553" w:rsidP="007C62E0">
      <w:pPr>
        <w:widowControl w:val="0"/>
        <w:tabs>
          <w:tab w:val="clear" w:pos="567"/>
        </w:tabs>
        <w:spacing w:line="240" w:lineRule="auto"/>
        <w:rPr>
          <w:snapToGrid/>
          <w:szCs w:val="22"/>
          <w:lang w:val="lt-LT"/>
        </w:rPr>
      </w:pPr>
    </w:p>
    <w:p w14:paraId="1214AFFA" w14:textId="77777777" w:rsidR="00450553" w:rsidRPr="000C2A8D" w:rsidRDefault="00450553" w:rsidP="00450553">
      <w:pPr>
        <w:widowControl w:val="0"/>
        <w:tabs>
          <w:tab w:val="clear" w:pos="567"/>
        </w:tabs>
        <w:spacing w:line="240" w:lineRule="auto"/>
        <w:rPr>
          <w:snapToGrid/>
          <w:szCs w:val="22"/>
          <w:lang w:val="lt-LT"/>
        </w:rPr>
      </w:pPr>
      <w:r w:rsidRPr="000C2A8D">
        <w:rPr>
          <w:snapToGrid/>
          <w:szCs w:val="22"/>
          <w:lang w:val="lt-LT"/>
        </w:rPr>
        <w:t xml:space="preserve">Kitų antibiotikų, tokių kaip </w:t>
      </w:r>
      <w:proofErr w:type="spellStart"/>
      <w:r w:rsidRPr="000C2A8D">
        <w:rPr>
          <w:snapToGrid/>
          <w:szCs w:val="22"/>
          <w:lang w:val="lt-LT"/>
        </w:rPr>
        <w:t>eritromicinas</w:t>
      </w:r>
      <w:proofErr w:type="spellEnd"/>
      <w:r w:rsidRPr="000C2A8D">
        <w:rPr>
          <w:snapToGrid/>
          <w:szCs w:val="22"/>
          <w:lang w:val="lt-LT"/>
        </w:rPr>
        <w:t xml:space="preserve">, </w:t>
      </w:r>
      <w:proofErr w:type="spellStart"/>
      <w:r w:rsidRPr="000C2A8D">
        <w:rPr>
          <w:snapToGrid/>
          <w:szCs w:val="22"/>
          <w:lang w:val="lt-LT"/>
        </w:rPr>
        <w:t>tetraciklinas</w:t>
      </w:r>
      <w:proofErr w:type="spellEnd"/>
      <w:r w:rsidRPr="000C2A8D">
        <w:rPr>
          <w:snapToGrid/>
          <w:szCs w:val="22"/>
          <w:lang w:val="lt-LT"/>
        </w:rPr>
        <w:t xml:space="preserve"> ar </w:t>
      </w:r>
      <w:proofErr w:type="spellStart"/>
      <w:r w:rsidRPr="000C2A8D">
        <w:rPr>
          <w:snapToGrid/>
          <w:szCs w:val="22"/>
          <w:lang w:val="lt-LT"/>
        </w:rPr>
        <w:t>cefalotinas</w:t>
      </w:r>
      <w:proofErr w:type="spellEnd"/>
      <w:r w:rsidRPr="000C2A8D">
        <w:rPr>
          <w:snapToGrid/>
          <w:szCs w:val="22"/>
          <w:lang w:val="lt-LT"/>
        </w:rPr>
        <w:t xml:space="preserve">, sumaišymas su </w:t>
      </w:r>
      <w:proofErr w:type="spellStart"/>
      <w:r w:rsidRPr="000C2A8D">
        <w:rPr>
          <w:rFonts w:eastAsia="TimesNewRoman"/>
          <w:snapToGrid/>
          <w:szCs w:val="22"/>
          <w:lang w:val="lt-LT"/>
        </w:rPr>
        <w:t>kolistimetato</w:t>
      </w:r>
      <w:proofErr w:type="spellEnd"/>
      <w:r w:rsidRPr="000C2A8D">
        <w:rPr>
          <w:rFonts w:eastAsia="TimesNewRoman"/>
          <w:snapToGrid/>
          <w:szCs w:val="22"/>
          <w:lang w:val="lt-LT"/>
        </w:rPr>
        <w:t xml:space="preserve"> natrio druska gali sukelti nuosėdų susidarymą</w:t>
      </w:r>
      <w:r w:rsidRPr="000C2A8D">
        <w:rPr>
          <w:snapToGrid/>
          <w:szCs w:val="22"/>
          <w:lang w:val="lt-LT"/>
        </w:rPr>
        <w:t>.</w:t>
      </w:r>
    </w:p>
    <w:p w14:paraId="3EAFCBFB" w14:textId="77777777" w:rsidR="00776FBE" w:rsidRPr="000C2A8D" w:rsidRDefault="00776FBE" w:rsidP="00AB3C1A">
      <w:pPr>
        <w:widowControl w:val="0"/>
        <w:tabs>
          <w:tab w:val="clear" w:pos="567"/>
        </w:tabs>
        <w:spacing w:line="240" w:lineRule="auto"/>
        <w:ind w:left="567" w:hanging="567"/>
        <w:rPr>
          <w:snapToGrid/>
          <w:szCs w:val="22"/>
          <w:lang w:val="lt-LT"/>
        </w:rPr>
      </w:pPr>
    </w:p>
    <w:p w14:paraId="793144EE"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6.3</w:t>
      </w:r>
      <w:r w:rsidRPr="000C2A8D">
        <w:rPr>
          <w:b/>
          <w:snapToGrid/>
          <w:kern w:val="28"/>
          <w:szCs w:val="22"/>
          <w:lang w:val="lt-LT"/>
        </w:rPr>
        <w:tab/>
        <w:t>Tinkamumo laikas</w:t>
      </w:r>
    </w:p>
    <w:p w14:paraId="722E5C1D" w14:textId="77777777" w:rsidR="00485B33" w:rsidRDefault="00485B33" w:rsidP="009A4D62">
      <w:pPr>
        <w:widowControl w:val="0"/>
        <w:tabs>
          <w:tab w:val="clear" w:pos="567"/>
        </w:tabs>
        <w:spacing w:line="240" w:lineRule="auto"/>
        <w:rPr>
          <w:snapToGrid/>
          <w:szCs w:val="22"/>
          <w:lang w:val="lt-LT"/>
        </w:rPr>
      </w:pPr>
    </w:p>
    <w:p w14:paraId="7790B5E6" w14:textId="3900F962" w:rsidR="009A4D62" w:rsidRPr="000C2A8D" w:rsidRDefault="00BC6F48" w:rsidP="009A4D62">
      <w:pPr>
        <w:widowControl w:val="0"/>
        <w:tabs>
          <w:tab w:val="clear" w:pos="567"/>
        </w:tabs>
        <w:spacing w:line="240" w:lineRule="auto"/>
        <w:rPr>
          <w:snapToGrid/>
          <w:szCs w:val="22"/>
          <w:lang w:val="lt-LT"/>
        </w:rPr>
      </w:pPr>
      <w:r>
        <w:rPr>
          <w:snapToGrid/>
          <w:szCs w:val="22"/>
          <w:lang w:val="lt-LT"/>
        </w:rPr>
        <w:t>2 metai</w:t>
      </w:r>
      <w:r w:rsidR="009A4D62" w:rsidRPr="000C2A8D">
        <w:rPr>
          <w:snapToGrid/>
          <w:szCs w:val="22"/>
          <w:lang w:val="lt-LT"/>
        </w:rPr>
        <w:t>.</w:t>
      </w:r>
    </w:p>
    <w:p w14:paraId="059F3204" w14:textId="25CBDA16" w:rsidR="00AB1AA7" w:rsidRDefault="00AB1AA7" w:rsidP="009A4D62">
      <w:pPr>
        <w:widowControl w:val="0"/>
        <w:tabs>
          <w:tab w:val="clear" w:pos="567"/>
        </w:tabs>
        <w:spacing w:line="240" w:lineRule="auto"/>
        <w:rPr>
          <w:snapToGrid/>
          <w:szCs w:val="22"/>
          <w:lang w:val="lt-LT"/>
        </w:rPr>
      </w:pPr>
    </w:p>
    <w:p w14:paraId="187A4C72" w14:textId="1F932AC6" w:rsidR="00BC6F48" w:rsidRPr="001F44B3" w:rsidRDefault="00BC6F48" w:rsidP="009A4D62">
      <w:pPr>
        <w:widowControl w:val="0"/>
        <w:tabs>
          <w:tab w:val="clear" w:pos="567"/>
        </w:tabs>
        <w:spacing w:line="240" w:lineRule="auto"/>
        <w:rPr>
          <w:snapToGrid/>
          <w:szCs w:val="22"/>
          <w:u w:val="single"/>
          <w:lang w:val="lt-LT"/>
        </w:rPr>
      </w:pPr>
      <w:r w:rsidRPr="001F44B3">
        <w:rPr>
          <w:snapToGrid/>
          <w:szCs w:val="22"/>
          <w:u w:val="single"/>
          <w:lang w:val="lt-LT"/>
        </w:rPr>
        <w:t>Tinkamumo laikas po ištirpinimo arba ištirpinimo ir praskiedimo</w:t>
      </w:r>
    </w:p>
    <w:p w14:paraId="6BDCC30C" w14:textId="77777777" w:rsidR="00BC6F48" w:rsidRPr="000C2A8D" w:rsidRDefault="00BC6F48" w:rsidP="009A4D62">
      <w:pPr>
        <w:widowControl w:val="0"/>
        <w:tabs>
          <w:tab w:val="clear" w:pos="567"/>
        </w:tabs>
        <w:spacing w:line="240" w:lineRule="auto"/>
        <w:rPr>
          <w:snapToGrid/>
          <w:szCs w:val="22"/>
          <w:lang w:val="lt-LT"/>
        </w:rPr>
      </w:pPr>
    </w:p>
    <w:p w14:paraId="474E87DD" w14:textId="77777777" w:rsidR="00485B33" w:rsidRDefault="00485B33" w:rsidP="00AB1AA7">
      <w:pPr>
        <w:widowControl w:val="0"/>
        <w:tabs>
          <w:tab w:val="clear" w:pos="567"/>
        </w:tabs>
        <w:spacing w:line="240" w:lineRule="auto"/>
        <w:rPr>
          <w:snapToGrid/>
          <w:szCs w:val="22"/>
          <w:lang w:val="lt-LT"/>
        </w:rPr>
      </w:pPr>
      <w:r>
        <w:rPr>
          <w:snapToGrid/>
          <w:szCs w:val="22"/>
          <w:lang w:val="lt-LT"/>
        </w:rPr>
        <w:t>Paruoštą tirpalą suvartoti nedelsiant.</w:t>
      </w:r>
    </w:p>
    <w:p w14:paraId="2ABEFCE8" w14:textId="77777777" w:rsidR="00485B33" w:rsidRDefault="00485B33" w:rsidP="00AB1AA7">
      <w:pPr>
        <w:widowControl w:val="0"/>
        <w:tabs>
          <w:tab w:val="clear" w:pos="567"/>
        </w:tabs>
        <w:spacing w:line="240" w:lineRule="auto"/>
        <w:rPr>
          <w:snapToGrid/>
          <w:szCs w:val="22"/>
          <w:lang w:val="lt-LT"/>
        </w:rPr>
      </w:pPr>
    </w:p>
    <w:p w14:paraId="7BF91F07" w14:textId="756BE8DC" w:rsidR="00AB1AA7" w:rsidRPr="000C2A8D" w:rsidRDefault="00AB1AA7" w:rsidP="00AB1AA7">
      <w:pPr>
        <w:widowControl w:val="0"/>
        <w:tabs>
          <w:tab w:val="clear" w:pos="567"/>
        </w:tabs>
        <w:spacing w:line="240" w:lineRule="auto"/>
        <w:rPr>
          <w:snapToGrid/>
          <w:szCs w:val="22"/>
          <w:lang w:val="lt-LT"/>
        </w:rPr>
      </w:pPr>
      <w:proofErr w:type="spellStart"/>
      <w:r w:rsidRPr="000C2A8D">
        <w:rPr>
          <w:snapToGrid/>
          <w:szCs w:val="22"/>
          <w:lang w:val="lt-LT"/>
        </w:rPr>
        <w:t>Koli</w:t>
      </w:r>
      <w:r w:rsidR="00BC6F48">
        <w:rPr>
          <w:snapToGrid/>
          <w:szCs w:val="22"/>
          <w:lang w:val="lt-LT"/>
        </w:rPr>
        <w:t>sti</w:t>
      </w:r>
      <w:r w:rsidRPr="000C2A8D">
        <w:rPr>
          <w:snapToGrid/>
          <w:szCs w:val="22"/>
          <w:lang w:val="lt-LT"/>
        </w:rPr>
        <w:t>metato</w:t>
      </w:r>
      <w:proofErr w:type="spellEnd"/>
      <w:r w:rsidRPr="000C2A8D">
        <w:rPr>
          <w:snapToGrid/>
          <w:szCs w:val="22"/>
          <w:lang w:val="lt-LT"/>
        </w:rPr>
        <w:t xml:space="preserve"> hidrolizė reikšmingai padidėja po ištirpinimo ir praskiedimo, kai koncentracija tampa mažesnė už kritinę </w:t>
      </w:r>
      <w:proofErr w:type="spellStart"/>
      <w:r w:rsidRPr="000C2A8D">
        <w:rPr>
          <w:snapToGrid/>
          <w:szCs w:val="22"/>
          <w:lang w:val="lt-LT"/>
        </w:rPr>
        <w:t>micelinę</w:t>
      </w:r>
      <w:proofErr w:type="spellEnd"/>
      <w:r w:rsidRPr="000C2A8D">
        <w:rPr>
          <w:snapToGrid/>
          <w:szCs w:val="22"/>
          <w:lang w:val="lt-LT"/>
        </w:rPr>
        <w:t xml:space="preserve"> koncentraciją (</w:t>
      </w:r>
      <w:r w:rsidR="009A4D62" w:rsidRPr="000C2A8D">
        <w:rPr>
          <w:snapToGrid/>
          <w:szCs w:val="22"/>
          <w:lang w:val="lt-LT"/>
        </w:rPr>
        <w:t>80</w:t>
      </w:r>
      <w:r w:rsidRPr="000C2A8D">
        <w:rPr>
          <w:snapToGrid/>
          <w:szCs w:val="22"/>
          <w:lang w:val="lt-LT"/>
        </w:rPr>
        <w:t> </w:t>
      </w:r>
      <w:r w:rsidR="009A4D62" w:rsidRPr="000C2A8D">
        <w:rPr>
          <w:snapToGrid/>
          <w:szCs w:val="22"/>
          <w:lang w:val="lt-LT"/>
        </w:rPr>
        <w:t>000</w:t>
      </w:r>
      <w:r w:rsidRPr="000C2A8D">
        <w:rPr>
          <w:snapToGrid/>
          <w:szCs w:val="22"/>
          <w:lang w:val="lt-LT"/>
        </w:rPr>
        <w:t> TV/ml).</w:t>
      </w:r>
    </w:p>
    <w:p w14:paraId="1F284C13" w14:textId="77777777" w:rsidR="009A4D62" w:rsidRPr="000C2A8D" w:rsidRDefault="00AB1AA7" w:rsidP="009A4D62">
      <w:pPr>
        <w:widowControl w:val="0"/>
        <w:tabs>
          <w:tab w:val="clear" w:pos="567"/>
        </w:tabs>
        <w:spacing w:line="240" w:lineRule="auto"/>
        <w:rPr>
          <w:snapToGrid/>
          <w:szCs w:val="22"/>
          <w:lang w:val="lt-LT"/>
        </w:rPr>
      </w:pPr>
      <w:r w:rsidRPr="000C2A8D">
        <w:rPr>
          <w:snapToGrid/>
          <w:szCs w:val="22"/>
          <w:lang w:val="lt-LT"/>
        </w:rPr>
        <w:t>Mažesnės nei tokios koncentracijos tirpalus būtina vartoti nedelsiant</w:t>
      </w:r>
      <w:r w:rsidR="009A4D62" w:rsidRPr="000C2A8D">
        <w:rPr>
          <w:snapToGrid/>
          <w:szCs w:val="22"/>
          <w:lang w:val="lt-LT"/>
        </w:rPr>
        <w:t>.</w:t>
      </w:r>
    </w:p>
    <w:p w14:paraId="67FB4A8B" w14:textId="77777777" w:rsidR="00AB1AA7" w:rsidRPr="000C2A8D" w:rsidRDefault="00AB1AA7" w:rsidP="009A4D62">
      <w:pPr>
        <w:widowControl w:val="0"/>
        <w:tabs>
          <w:tab w:val="clear" w:pos="567"/>
        </w:tabs>
        <w:spacing w:line="240" w:lineRule="auto"/>
        <w:rPr>
          <w:snapToGrid/>
          <w:szCs w:val="22"/>
          <w:lang w:val="lt-LT"/>
        </w:rPr>
      </w:pPr>
    </w:p>
    <w:p w14:paraId="2E67A7F0" w14:textId="77777777" w:rsidR="00AB1AA7" w:rsidRPr="000C2A8D" w:rsidRDefault="00AB1AA7" w:rsidP="009A4D62">
      <w:pPr>
        <w:widowControl w:val="0"/>
        <w:tabs>
          <w:tab w:val="clear" w:pos="567"/>
        </w:tabs>
        <w:spacing w:line="240" w:lineRule="auto"/>
        <w:rPr>
          <w:snapToGrid/>
          <w:szCs w:val="22"/>
          <w:lang w:val="lt-LT"/>
        </w:rPr>
      </w:pPr>
      <w:r w:rsidRPr="000C2A8D">
        <w:rPr>
          <w:snapToGrid/>
          <w:szCs w:val="22"/>
          <w:lang w:val="lt-LT"/>
        </w:rPr>
        <w:t>Jei tirpalas bus suleidžiamas kaip smūginė dozė, paruoštą tirpalą būtina vartoti nedelsiant.</w:t>
      </w:r>
    </w:p>
    <w:p w14:paraId="59A27C2D" w14:textId="77777777" w:rsidR="00AB1AA7" w:rsidRPr="000C2A8D" w:rsidRDefault="00AB1AA7" w:rsidP="009A4D62">
      <w:pPr>
        <w:widowControl w:val="0"/>
        <w:tabs>
          <w:tab w:val="clear" w:pos="567"/>
        </w:tabs>
        <w:spacing w:line="240" w:lineRule="auto"/>
        <w:rPr>
          <w:snapToGrid/>
          <w:szCs w:val="22"/>
          <w:lang w:val="lt-LT"/>
        </w:rPr>
      </w:pPr>
    </w:p>
    <w:p w14:paraId="4982A9F5" w14:textId="4D600127" w:rsidR="00AB1AA7" w:rsidRPr="000C2A8D" w:rsidRDefault="00AB1AA7" w:rsidP="00AB1AA7">
      <w:pPr>
        <w:widowControl w:val="0"/>
        <w:tabs>
          <w:tab w:val="clear" w:pos="567"/>
        </w:tabs>
        <w:spacing w:line="240" w:lineRule="auto"/>
        <w:rPr>
          <w:snapToGrid/>
          <w:szCs w:val="22"/>
          <w:lang w:val="lt-LT"/>
        </w:rPr>
      </w:pPr>
      <w:r w:rsidRPr="000C2A8D">
        <w:rPr>
          <w:snapToGrid/>
          <w:szCs w:val="22"/>
          <w:lang w:val="lt-LT"/>
        </w:rPr>
        <w:t>Mikrobiologiniu požiūriu vaistinį preparatą būtina vartoti nedelsiant, nebent atidaryta / tirpinta / skiesta buvo taip, kad mikrobiologinio užteršimo rizikos nėra.</w:t>
      </w:r>
      <w:r w:rsidR="009A4D62" w:rsidRPr="000C2A8D">
        <w:rPr>
          <w:snapToGrid/>
          <w:szCs w:val="22"/>
          <w:lang w:val="lt-LT"/>
        </w:rPr>
        <w:t xml:space="preserve"> </w:t>
      </w:r>
      <w:r w:rsidRPr="000C2A8D">
        <w:rPr>
          <w:snapToGrid/>
          <w:szCs w:val="22"/>
          <w:lang w:val="lt-LT"/>
        </w:rPr>
        <w:t xml:space="preserve">Jei vaistinis preparatas </w:t>
      </w:r>
      <w:r w:rsidR="00BC6F48">
        <w:rPr>
          <w:snapToGrid/>
          <w:szCs w:val="22"/>
          <w:lang w:val="lt-LT"/>
        </w:rPr>
        <w:t xml:space="preserve">tuoj pat </w:t>
      </w:r>
      <w:r w:rsidRPr="000C2A8D">
        <w:rPr>
          <w:snapToGrid/>
          <w:szCs w:val="22"/>
          <w:lang w:val="lt-LT"/>
        </w:rPr>
        <w:t xml:space="preserve">nevartojamas, už laikymo </w:t>
      </w:r>
      <w:r w:rsidR="00BC6F48">
        <w:rPr>
          <w:snapToGrid/>
          <w:szCs w:val="22"/>
          <w:lang w:val="lt-LT"/>
        </w:rPr>
        <w:t xml:space="preserve">trukmę ir </w:t>
      </w:r>
      <w:r w:rsidRPr="000C2A8D">
        <w:rPr>
          <w:snapToGrid/>
          <w:szCs w:val="22"/>
          <w:lang w:val="lt-LT"/>
        </w:rPr>
        <w:t>sąlygas atsako vartotojas.</w:t>
      </w:r>
    </w:p>
    <w:p w14:paraId="34BEED27" w14:textId="77777777" w:rsidR="00AB1AA7" w:rsidRPr="000C2A8D" w:rsidRDefault="00AB1AA7" w:rsidP="009A4D62">
      <w:pPr>
        <w:widowControl w:val="0"/>
        <w:tabs>
          <w:tab w:val="clear" w:pos="567"/>
        </w:tabs>
        <w:spacing w:line="240" w:lineRule="auto"/>
        <w:rPr>
          <w:snapToGrid/>
          <w:szCs w:val="22"/>
          <w:lang w:val="lt-LT"/>
        </w:rPr>
      </w:pPr>
    </w:p>
    <w:p w14:paraId="1B9CC025" w14:textId="77777777" w:rsidR="009A4D62" w:rsidRPr="000C2A8D" w:rsidRDefault="00AB1AA7" w:rsidP="009A4D62">
      <w:pPr>
        <w:widowControl w:val="0"/>
        <w:tabs>
          <w:tab w:val="clear" w:pos="567"/>
        </w:tabs>
        <w:spacing w:line="240" w:lineRule="auto"/>
        <w:rPr>
          <w:snapToGrid/>
          <w:szCs w:val="22"/>
          <w:lang w:val="lt-LT"/>
        </w:rPr>
      </w:pPr>
      <w:bookmarkStart w:id="3" w:name="_Hlk122340104"/>
      <w:r w:rsidRPr="000C2A8D">
        <w:rPr>
          <w:snapToGrid/>
          <w:szCs w:val="22"/>
          <w:lang w:val="lt-LT"/>
        </w:rPr>
        <w:t xml:space="preserve">Injekcinius tirpalus, kurie buvo praskiesti viršijant flakono tūrį ir (arba) kurių koncentracija yra </w:t>
      </w:r>
      <w:r w:rsidR="009A4D62" w:rsidRPr="000C2A8D">
        <w:rPr>
          <w:snapToGrid/>
          <w:szCs w:val="22"/>
          <w:lang w:val="lt-LT"/>
        </w:rPr>
        <w:t>&lt;80</w:t>
      </w:r>
      <w:r w:rsidRPr="000C2A8D">
        <w:rPr>
          <w:snapToGrid/>
          <w:szCs w:val="22"/>
          <w:lang w:val="lt-LT"/>
        </w:rPr>
        <w:t> </w:t>
      </w:r>
      <w:r w:rsidR="009A4D62" w:rsidRPr="000C2A8D">
        <w:rPr>
          <w:snapToGrid/>
          <w:szCs w:val="22"/>
          <w:lang w:val="lt-LT"/>
        </w:rPr>
        <w:t>000</w:t>
      </w:r>
      <w:r w:rsidRPr="000C2A8D">
        <w:rPr>
          <w:snapToGrid/>
          <w:szCs w:val="22"/>
          <w:lang w:val="lt-LT"/>
        </w:rPr>
        <w:t> TV</w:t>
      </w:r>
      <w:r w:rsidR="009A4D62" w:rsidRPr="000C2A8D">
        <w:rPr>
          <w:snapToGrid/>
          <w:szCs w:val="22"/>
          <w:lang w:val="lt-LT"/>
        </w:rPr>
        <w:t>/ml</w:t>
      </w:r>
      <w:r w:rsidRPr="000C2A8D">
        <w:rPr>
          <w:snapToGrid/>
          <w:szCs w:val="22"/>
          <w:lang w:val="lt-LT"/>
        </w:rPr>
        <w:t>,</w:t>
      </w:r>
      <w:r w:rsidR="009A4D62" w:rsidRPr="000C2A8D">
        <w:rPr>
          <w:snapToGrid/>
          <w:szCs w:val="22"/>
          <w:lang w:val="lt-LT"/>
        </w:rPr>
        <w:t xml:space="preserve"> </w:t>
      </w:r>
      <w:r w:rsidRPr="000C2A8D">
        <w:rPr>
          <w:snapToGrid/>
          <w:szCs w:val="22"/>
          <w:lang w:val="lt-LT"/>
        </w:rPr>
        <w:t>būtina vartoti nedelsiant</w:t>
      </w:r>
      <w:r w:rsidR="009A4D62" w:rsidRPr="000C2A8D">
        <w:rPr>
          <w:snapToGrid/>
          <w:szCs w:val="22"/>
          <w:lang w:val="lt-LT"/>
        </w:rPr>
        <w:t>.</w:t>
      </w:r>
    </w:p>
    <w:bookmarkEnd w:id="3"/>
    <w:p w14:paraId="67841026" w14:textId="77777777" w:rsidR="00AB1AA7" w:rsidRPr="000C2A8D" w:rsidRDefault="00AB1AA7" w:rsidP="009A4D62">
      <w:pPr>
        <w:widowControl w:val="0"/>
        <w:tabs>
          <w:tab w:val="clear" w:pos="567"/>
        </w:tabs>
        <w:spacing w:line="240" w:lineRule="auto"/>
        <w:rPr>
          <w:snapToGrid/>
          <w:szCs w:val="22"/>
          <w:lang w:val="lt-LT"/>
        </w:rPr>
      </w:pPr>
    </w:p>
    <w:p w14:paraId="506C714C" w14:textId="77777777" w:rsidR="00776FBE" w:rsidRPr="000C2A8D" w:rsidRDefault="00AB1AA7" w:rsidP="00AB1AA7">
      <w:pPr>
        <w:widowControl w:val="0"/>
        <w:tabs>
          <w:tab w:val="clear" w:pos="567"/>
        </w:tabs>
        <w:spacing w:line="240" w:lineRule="auto"/>
        <w:rPr>
          <w:snapToGrid/>
          <w:szCs w:val="22"/>
          <w:lang w:val="lt-LT"/>
        </w:rPr>
      </w:pPr>
      <w:r w:rsidRPr="000C2A8D">
        <w:rPr>
          <w:snapToGrid/>
          <w:szCs w:val="22"/>
          <w:lang w:val="lt-LT"/>
        </w:rPr>
        <w:t xml:space="preserve">Į </w:t>
      </w:r>
      <w:proofErr w:type="spellStart"/>
      <w:r w:rsidRPr="000C2A8D">
        <w:rPr>
          <w:snapToGrid/>
          <w:szCs w:val="22"/>
          <w:lang w:val="lt-LT"/>
        </w:rPr>
        <w:t>povoratinklinę</w:t>
      </w:r>
      <w:proofErr w:type="spellEnd"/>
      <w:r w:rsidRPr="000C2A8D">
        <w:rPr>
          <w:snapToGrid/>
          <w:szCs w:val="22"/>
          <w:lang w:val="lt-LT"/>
        </w:rPr>
        <w:t xml:space="preserve"> ertmę ar skilvelius leidžiamo tirpalo tūris negali būti didesnis kaip </w:t>
      </w:r>
      <w:r w:rsidR="009A4D62" w:rsidRPr="000C2A8D">
        <w:rPr>
          <w:snapToGrid/>
          <w:szCs w:val="22"/>
          <w:lang w:val="lt-LT"/>
        </w:rPr>
        <w:t>1</w:t>
      </w:r>
      <w:r w:rsidRPr="000C2A8D">
        <w:rPr>
          <w:snapToGrid/>
          <w:szCs w:val="22"/>
          <w:lang w:val="lt-LT"/>
        </w:rPr>
        <w:t> </w:t>
      </w:r>
      <w:r w:rsidR="009A4D62" w:rsidRPr="000C2A8D">
        <w:rPr>
          <w:snapToGrid/>
          <w:szCs w:val="22"/>
          <w:lang w:val="lt-LT"/>
        </w:rPr>
        <w:t>ml (</w:t>
      </w:r>
      <w:r w:rsidRPr="000C2A8D">
        <w:rPr>
          <w:snapToGrid/>
          <w:szCs w:val="22"/>
          <w:lang w:val="lt-LT"/>
        </w:rPr>
        <w:t>paruošto tirpalo koncentracija</w:t>
      </w:r>
      <w:r w:rsidR="009A4D62" w:rsidRPr="000C2A8D">
        <w:rPr>
          <w:snapToGrid/>
          <w:szCs w:val="22"/>
          <w:lang w:val="lt-LT"/>
        </w:rPr>
        <w:t xml:space="preserve"> 125</w:t>
      </w:r>
      <w:r w:rsidRPr="000C2A8D">
        <w:rPr>
          <w:snapToGrid/>
          <w:szCs w:val="22"/>
          <w:lang w:val="lt-LT"/>
        </w:rPr>
        <w:t> </w:t>
      </w:r>
      <w:r w:rsidR="009A4D62" w:rsidRPr="000C2A8D">
        <w:rPr>
          <w:snapToGrid/>
          <w:szCs w:val="22"/>
          <w:lang w:val="lt-LT"/>
        </w:rPr>
        <w:t>000</w:t>
      </w:r>
      <w:r w:rsidRPr="000C2A8D">
        <w:rPr>
          <w:snapToGrid/>
          <w:szCs w:val="22"/>
          <w:lang w:val="lt-LT"/>
        </w:rPr>
        <w:t> TV</w:t>
      </w:r>
      <w:r w:rsidR="009A4D62" w:rsidRPr="000C2A8D">
        <w:rPr>
          <w:snapToGrid/>
          <w:szCs w:val="22"/>
          <w:lang w:val="lt-LT"/>
        </w:rPr>
        <w:t xml:space="preserve">/ml). </w:t>
      </w:r>
      <w:r w:rsidRPr="000C2A8D">
        <w:rPr>
          <w:snapToGrid/>
          <w:szCs w:val="22"/>
          <w:lang w:val="lt-LT"/>
        </w:rPr>
        <w:t>Paruoštą tirpalą būtina vartoti nedelsiant</w:t>
      </w:r>
      <w:r w:rsidR="009A4D62" w:rsidRPr="000C2A8D">
        <w:rPr>
          <w:snapToGrid/>
          <w:szCs w:val="22"/>
          <w:lang w:val="lt-LT"/>
        </w:rPr>
        <w:t>.</w:t>
      </w:r>
    </w:p>
    <w:p w14:paraId="6B43553C" w14:textId="77777777" w:rsidR="009A4D62" w:rsidRPr="000C2A8D" w:rsidRDefault="009A4D62" w:rsidP="009A4D62">
      <w:pPr>
        <w:widowControl w:val="0"/>
        <w:tabs>
          <w:tab w:val="clear" w:pos="567"/>
        </w:tabs>
        <w:spacing w:line="240" w:lineRule="auto"/>
        <w:rPr>
          <w:snapToGrid/>
          <w:szCs w:val="22"/>
          <w:lang w:val="lt-LT"/>
        </w:rPr>
      </w:pPr>
    </w:p>
    <w:p w14:paraId="1129DCD4"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6.4</w:t>
      </w:r>
      <w:r w:rsidRPr="000C2A8D">
        <w:rPr>
          <w:b/>
          <w:snapToGrid/>
          <w:kern w:val="28"/>
          <w:szCs w:val="22"/>
          <w:lang w:val="lt-LT"/>
        </w:rPr>
        <w:tab/>
        <w:t>Specialios laikymo sąlygos</w:t>
      </w:r>
    </w:p>
    <w:p w14:paraId="0E097893" w14:textId="77777777" w:rsidR="00776FBE" w:rsidRPr="000C2A8D" w:rsidRDefault="00776FBE" w:rsidP="00AB3C1A">
      <w:pPr>
        <w:widowControl w:val="0"/>
        <w:tabs>
          <w:tab w:val="clear" w:pos="567"/>
        </w:tabs>
        <w:spacing w:line="240" w:lineRule="auto"/>
        <w:rPr>
          <w:i/>
          <w:iCs/>
          <w:snapToGrid/>
          <w:szCs w:val="22"/>
          <w:lang w:val="lt-LT"/>
        </w:rPr>
      </w:pPr>
    </w:p>
    <w:p w14:paraId="1C6364CA" w14:textId="77777777" w:rsidR="00C90008" w:rsidRPr="000C2A8D" w:rsidRDefault="00110D96" w:rsidP="00C90008">
      <w:pPr>
        <w:widowControl w:val="0"/>
        <w:tabs>
          <w:tab w:val="clear" w:pos="567"/>
        </w:tabs>
        <w:spacing w:line="240" w:lineRule="auto"/>
        <w:rPr>
          <w:rFonts w:eastAsia="TimesNewRoman"/>
          <w:snapToGrid/>
          <w:szCs w:val="22"/>
          <w:lang w:val="lt-LT"/>
        </w:rPr>
      </w:pPr>
      <w:bookmarkStart w:id="4" w:name="_Hlk122342259"/>
      <w:r w:rsidRPr="00153901">
        <w:rPr>
          <w:lang w:val="lt-LT"/>
        </w:rPr>
        <w:t>Šiam vaistiniam preparatui specialių laikymo sąlygų nereikia</w:t>
      </w:r>
      <w:r w:rsidR="00C90008" w:rsidRPr="000C2A8D">
        <w:rPr>
          <w:rFonts w:eastAsia="TimesNewRoman"/>
          <w:snapToGrid/>
          <w:szCs w:val="22"/>
          <w:lang w:val="lt-LT"/>
        </w:rPr>
        <w:t>.</w:t>
      </w:r>
    </w:p>
    <w:bookmarkEnd w:id="4"/>
    <w:p w14:paraId="2C1E5481" w14:textId="77777777" w:rsidR="00C90008" w:rsidRPr="000C2A8D" w:rsidRDefault="00C90008" w:rsidP="00C90008">
      <w:pPr>
        <w:widowControl w:val="0"/>
        <w:tabs>
          <w:tab w:val="clear" w:pos="567"/>
        </w:tabs>
        <w:spacing w:line="240" w:lineRule="auto"/>
        <w:rPr>
          <w:rFonts w:eastAsia="TimesNewRoman"/>
          <w:snapToGrid/>
          <w:szCs w:val="22"/>
          <w:lang w:val="lt-LT"/>
        </w:rPr>
      </w:pPr>
    </w:p>
    <w:p w14:paraId="229C9868" w14:textId="77777777" w:rsidR="00C90008" w:rsidRPr="000C2A8D" w:rsidRDefault="00C90008" w:rsidP="00C90008">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Paruošto</w:t>
      </w:r>
      <w:r w:rsidR="00110D96">
        <w:rPr>
          <w:rFonts w:eastAsia="TimesNewRoman"/>
          <w:snapToGrid/>
          <w:szCs w:val="22"/>
          <w:lang w:val="lt-LT"/>
        </w:rPr>
        <w:t xml:space="preserve"> </w:t>
      </w:r>
      <w:r w:rsidRPr="000C2A8D">
        <w:rPr>
          <w:rFonts w:eastAsia="TimesNewRoman"/>
          <w:snapToGrid/>
          <w:szCs w:val="22"/>
          <w:lang w:val="lt-LT"/>
        </w:rPr>
        <w:t>/ praskiesto vaistinio preparato laikymo sąlygos pateikiamos 6.3 skyriuje.</w:t>
      </w:r>
    </w:p>
    <w:p w14:paraId="6C8F8274" w14:textId="77777777" w:rsidR="00C90008" w:rsidRPr="000C2A8D" w:rsidRDefault="00C90008" w:rsidP="00C90008">
      <w:pPr>
        <w:widowControl w:val="0"/>
        <w:tabs>
          <w:tab w:val="clear" w:pos="567"/>
        </w:tabs>
        <w:spacing w:line="240" w:lineRule="auto"/>
        <w:rPr>
          <w:rFonts w:eastAsia="TimesNewRoman"/>
          <w:snapToGrid/>
          <w:szCs w:val="22"/>
          <w:lang w:val="lt-LT"/>
        </w:rPr>
      </w:pPr>
    </w:p>
    <w:p w14:paraId="588C9094" w14:textId="77777777" w:rsidR="00776FBE" w:rsidRPr="000C2A8D" w:rsidRDefault="00776FBE" w:rsidP="00AB3C1A">
      <w:pPr>
        <w:widowControl w:val="0"/>
        <w:spacing w:line="240" w:lineRule="auto"/>
        <w:ind w:left="567" w:hanging="567"/>
        <w:outlineLvl w:val="2"/>
        <w:rPr>
          <w:b/>
          <w:snapToGrid/>
          <w:kern w:val="28"/>
          <w:szCs w:val="22"/>
          <w:lang w:val="lt-LT"/>
        </w:rPr>
      </w:pPr>
      <w:r w:rsidRPr="000C2A8D">
        <w:rPr>
          <w:b/>
          <w:snapToGrid/>
          <w:kern w:val="28"/>
          <w:szCs w:val="22"/>
          <w:lang w:val="lt-LT"/>
        </w:rPr>
        <w:t>6.5</w:t>
      </w:r>
      <w:r w:rsidRPr="000C2A8D">
        <w:rPr>
          <w:b/>
          <w:snapToGrid/>
          <w:kern w:val="28"/>
          <w:szCs w:val="22"/>
          <w:lang w:val="lt-LT"/>
        </w:rPr>
        <w:tab/>
      </w:r>
      <w:proofErr w:type="spellStart"/>
      <w:r w:rsidRPr="000C2A8D">
        <w:rPr>
          <w:b/>
          <w:snapToGrid/>
          <w:kern w:val="28"/>
          <w:szCs w:val="22"/>
          <w:lang w:val="lt-LT"/>
        </w:rPr>
        <w:t>Talpyklės</w:t>
      </w:r>
      <w:proofErr w:type="spellEnd"/>
      <w:r w:rsidRPr="000C2A8D">
        <w:rPr>
          <w:b/>
          <w:snapToGrid/>
          <w:kern w:val="28"/>
          <w:szCs w:val="22"/>
          <w:lang w:val="lt-LT"/>
        </w:rPr>
        <w:t xml:space="preserve"> pobūdis ir jos turinys</w:t>
      </w:r>
    </w:p>
    <w:p w14:paraId="23936219" w14:textId="72A37757" w:rsidR="00776FBE" w:rsidRDefault="00776FBE" w:rsidP="00AB3C1A">
      <w:pPr>
        <w:widowControl w:val="0"/>
        <w:tabs>
          <w:tab w:val="clear" w:pos="567"/>
        </w:tabs>
        <w:spacing w:line="240" w:lineRule="auto"/>
        <w:ind w:left="567" w:hanging="567"/>
        <w:rPr>
          <w:snapToGrid/>
          <w:szCs w:val="22"/>
          <w:lang w:val="lt-LT"/>
        </w:rPr>
      </w:pPr>
    </w:p>
    <w:p w14:paraId="04264676" w14:textId="7C9D5679" w:rsidR="00BC6F48" w:rsidRDefault="00BC6F48" w:rsidP="00682590">
      <w:pPr>
        <w:widowControl w:val="0"/>
        <w:tabs>
          <w:tab w:val="clear" w:pos="567"/>
        </w:tabs>
        <w:spacing w:line="240" w:lineRule="auto"/>
        <w:rPr>
          <w:snapToGrid/>
          <w:szCs w:val="22"/>
          <w:lang w:val="lt-LT"/>
        </w:rPr>
      </w:pPr>
      <w:r>
        <w:rPr>
          <w:snapToGrid/>
          <w:szCs w:val="22"/>
          <w:lang w:val="lt-LT"/>
        </w:rPr>
        <w:t xml:space="preserve">7 ml arba 10 ml talpos I tipo bespalvio stiklo flakonai su </w:t>
      </w:r>
      <w:proofErr w:type="spellStart"/>
      <w:r>
        <w:rPr>
          <w:snapToGrid/>
          <w:szCs w:val="22"/>
          <w:lang w:val="lt-LT"/>
        </w:rPr>
        <w:t>bromobutilo</w:t>
      </w:r>
      <w:proofErr w:type="spellEnd"/>
      <w:r>
        <w:rPr>
          <w:snapToGrid/>
          <w:szCs w:val="22"/>
          <w:lang w:val="lt-LT"/>
        </w:rPr>
        <w:t xml:space="preserve"> kamščiu ir aliuminio nuplėšiamu dangteliu. </w:t>
      </w:r>
    </w:p>
    <w:p w14:paraId="3B0B6A5A" w14:textId="7C089494" w:rsidR="00BC6F48" w:rsidRDefault="00BC6F48" w:rsidP="00AB3C1A">
      <w:pPr>
        <w:widowControl w:val="0"/>
        <w:tabs>
          <w:tab w:val="clear" w:pos="567"/>
        </w:tabs>
        <w:spacing w:line="240" w:lineRule="auto"/>
        <w:ind w:left="567" w:hanging="567"/>
        <w:rPr>
          <w:snapToGrid/>
          <w:szCs w:val="22"/>
          <w:lang w:val="lt-LT"/>
        </w:rPr>
      </w:pPr>
    </w:p>
    <w:p w14:paraId="7038EF7E" w14:textId="1C993E91" w:rsidR="00BC6F48" w:rsidRDefault="00BC6F48" w:rsidP="00AB3C1A">
      <w:pPr>
        <w:widowControl w:val="0"/>
        <w:tabs>
          <w:tab w:val="clear" w:pos="567"/>
        </w:tabs>
        <w:spacing w:line="240" w:lineRule="auto"/>
        <w:ind w:left="567" w:hanging="567"/>
        <w:rPr>
          <w:snapToGrid/>
          <w:szCs w:val="22"/>
          <w:lang w:val="lt-LT"/>
        </w:rPr>
      </w:pPr>
      <w:r>
        <w:rPr>
          <w:snapToGrid/>
          <w:szCs w:val="22"/>
          <w:lang w:val="lt-LT"/>
        </w:rPr>
        <w:t xml:space="preserve">Pakuočių dydžiai: 1 ar 10 flakonų. </w:t>
      </w:r>
    </w:p>
    <w:p w14:paraId="5BC027CC" w14:textId="74D819BA" w:rsidR="00BC6F48" w:rsidRDefault="00BC6F48" w:rsidP="000C2A8D">
      <w:pPr>
        <w:widowControl w:val="0"/>
        <w:tabs>
          <w:tab w:val="clear" w:pos="567"/>
        </w:tabs>
        <w:autoSpaceDE w:val="0"/>
        <w:autoSpaceDN w:val="0"/>
        <w:adjustRightInd w:val="0"/>
        <w:spacing w:line="240" w:lineRule="auto"/>
        <w:rPr>
          <w:rFonts w:eastAsia="TimesNewRoman"/>
          <w:snapToGrid/>
          <w:szCs w:val="22"/>
          <w:lang w:val="lt-LT"/>
        </w:rPr>
      </w:pPr>
    </w:p>
    <w:p w14:paraId="215FFBBE" w14:textId="52939486" w:rsidR="00BC6F48" w:rsidRPr="000C2A8D" w:rsidRDefault="00BC6F48" w:rsidP="000C2A8D">
      <w:pPr>
        <w:widowControl w:val="0"/>
        <w:tabs>
          <w:tab w:val="clear" w:pos="567"/>
        </w:tabs>
        <w:autoSpaceDE w:val="0"/>
        <w:autoSpaceDN w:val="0"/>
        <w:adjustRightInd w:val="0"/>
        <w:spacing w:line="240" w:lineRule="auto"/>
        <w:rPr>
          <w:rFonts w:eastAsia="TimesNewRoman"/>
          <w:snapToGrid/>
          <w:szCs w:val="22"/>
          <w:lang w:val="lt-LT"/>
        </w:rPr>
      </w:pPr>
      <w:r>
        <w:rPr>
          <w:rFonts w:eastAsia="TimesNewRoman"/>
          <w:snapToGrid/>
          <w:szCs w:val="22"/>
          <w:lang w:val="lt-LT"/>
        </w:rPr>
        <w:t xml:space="preserve">Gali būti tiekiamos ne visų dydžių pakuotės. </w:t>
      </w:r>
    </w:p>
    <w:p w14:paraId="3E58AD44" w14:textId="77777777" w:rsidR="00776FBE" w:rsidRPr="000C2A8D" w:rsidRDefault="00776FBE" w:rsidP="00AB3C1A">
      <w:pPr>
        <w:widowControl w:val="0"/>
        <w:tabs>
          <w:tab w:val="clear" w:pos="567"/>
        </w:tabs>
        <w:spacing w:line="240" w:lineRule="auto"/>
        <w:ind w:left="567" w:hanging="567"/>
        <w:rPr>
          <w:snapToGrid/>
          <w:szCs w:val="22"/>
          <w:lang w:val="lt-LT"/>
        </w:rPr>
      </w:pPr>
    </w:p>
    <w:p w14:paraId="6AFBE603" w14:textId="77777777" w:rsidR="00776FBE" w:rsidRPr="000C2A8D" w:rsidRDefault="00776FBE" w:rsidP="00AB3C1A">
      <w:pPr>
        <w:widowControl w:val="0"/>
        <w:spacing w:line="240" w:lineRule="auto"/>
        <w:ind w:left="567" w:hanging="567"/>
        <w:outlineLvl w:val="2"/>
        <w:rPr>
          <w:snapToGrid/>
          <w:szCs w:val="22"/>
          <w:lang w:val="lt-LT"/>
        </w:rPr>
      </w:pPr>
      <w:r w:rsidRPr="000C2A8D">
        <w:rPr>
          <w:b/>
          <w:snapToGrid/>
          <w:kern w:val="28"/>
          <w:szCs w:val="22"/>
          <w:lang w:val="lt-LT"/>
        </w:rPr>
        <w:t>6.6</w:t>
      </w:r>
      <w:r w:rsidRPr="000C2A8D">
        <w:rPr>
          <w:b/>
          <w:snapToGrid/>
          <w:kern w:val="28"/>
          <w:szCs w:val="22"/>
          <w:lang w:val="lt-LT"/>
        </w:rPr>
        <w:tab/>
        <w:t>Specialūs reikalavimai atliekoms tvarkyti</w:t>
      </w:r>
    </w:p>
    <w:p w14:paraId="5CB3F8E6" w14:textId="77777777" w:rsidR="00776FBE" w:rsidRPr="000C2A8D" w:rsidRDefault="00776FBE" w:rsidP="00AB3C1A">
      <w:pPr>
        <w:widowControl w:val="0"/>
        <w:tabs>
          <w:tab w:val="clear" w:pos="567"/>
        </w:tabs>
        <w:spacing w:line="240" w:lineRule="auto"/>
        <w:rPr>
          <w:snapToGrid/>
          <w:szCs w:val="22"/>
          <w:lang w:val="lt-LT"/>
        </w:rPr>
      </w:pPr>
    </w:p>
    <w:p w14:paraId="7F607A79" w14:textId="77777777" w:rsidR="00F20CAF" w:rsidRPr="00F20CAF" w:rsidRDefault="000F2CAD" w:rsidP="00F20CAF">
      <w:pPr>
        <w:widowControl w:val="0"/>
        <w:tabs>
          <w:tab w:val="clear" w:pos="567"/>
        </w:tabs>
        <w:spacing w:line="240" w:lineRule="auto"/>
        <w:ind w:left="567" w:hanging="567"/>
        <w:rPr>
          <w:snapToGrid/>
          <w:szCs w:val="22"/>
          <w:lang w:val="lt-LT"/>
        </w:rPr>
      </w:pPr>
      <w:r w:rsidRPr="000F2CAD">
        <w:rPr>
          <w:snapToGrid/>
          <w:szCs w:val="22"/>
          <w:lang w:val="lt-LT"/>
        </w:rPr>
        <w:t>Nesuvartotą vaistinį preparatą ar atliekas reikia tvarkyti laikantis vietinių reikalavimų</w:t>
      </w:r>
      <w:r w:rsidR="00F20CAF" w:rsidRPr="00F20CAF">
        <w:rPr>
          <w:snapToGrid/>
          <w:szCs w:val="22"/>
          <w:lang w:val="lt-LT"/>
        </w:rPr>
        <w:t>.</w:t>
      </w:r>
    </w:p>
    <w:p w14:paraId="33477BE1" w14:textId="77777777" w:rsidR="000F2CAD" w:rsidRDefault="000F2CAD" w:rsidP="000F2CAD">
      <w:pPr>
        <w:widowControl w:val="0"/>
        <w:tabs>
          <w:tab w:val="clear" w:pos="567"/>
        </w:tabs>
        <w:spacing w:line="240" w:lineRule="auto"/>
        <w:rPr>
          <w:snapToGrid/>
          <w:szCs w:val="22"/>
          <w:lang w:val="lt-LT"/>
        </w:rPr>
      </w:pPr>
    </w:p>
    <w:p w14:paraId="58682D65" w14:textId="77777777" w:rsidR="00F20CAF" w:rsidRPr="000F2CAD" w:rsidRDefault="000F2CAD" w:rsidP="000F2CAD">
      <w:pPr>
        <w:widowControl w:val="0"/>
        <w:tabs>
          <w:tab w:val="clear" w:pos="567"/>
        </w:tabs>
        <w:spacing w:line="240" w:lineRule="auto"/>
        <w:rPr>
          <w:snapToGrid/>
          <w:szCs w:val="22"/>
          <w:u w:val="single"/>
          <w:lang w:val="lt-LT"/>
        </w:rPr>
      </w:pPr>
      <w:r w:rsidRPr="000F2CAD">
        <w:rPr>
          <w:snapToGrid/>
          <w:szCs w:val="22"/>
          <w:u w:val="single"/>
          <w:lang w:val="lt-LT"/>
        </w:rPr>
        <w:t>Leidimas į veną</w:t>
      </w:r>
    </w:p>
    <w:p w14:paraId="2FA2608C" w14:textId="77777777" w:rsidR="000F2CAD" w:rsidRDefault="000F2CAD" w:rsidP="000F2CAD">
      <w:pPr>
        <w:widowControl w:val="0"/>
        <w:tabs>
          <w:tab w:val="clear" w:pos="567"/>
        </w:tabs>
        <w:spacing w:line="240" w:lineRule="auto"/>
        <w:rPr>
          <w:snapToGrid/>
          <w:szCs w:val="22"/>
          <w:lang w:val="lt-LT"/>
        </w:rPr>
      </w:pPr>
    </w:p>
    <w:p w14:paraId="035EA112" w14:textId="77777777" w:rsidR="00F20CAF" w:rsidRPr="000F2CAD" w:rsidRDefault="000F2CAD" w:rsidP="000F2CAD">
      <w:pPr>
        <w:widowControl w:val="0"/>
        <w:tabs>
          <w:tab w:val="clear" w:pos="567"/>
        </w:tabs>
        <w:spacing w:line="240" w:lineRule="auto"/>
        <w:rPr>
          <w:i/>
          <w:iCs/>
          <w:snapToGrid/>
          <w:szCs w:val="22"/>
          <w:lang w:val="lt-LT"/>
        </w:rPr>
      </w:pPr>
      <w:r w:rsidRPr="000F2CAD">
        <w:rPr>
          <w:i/>
          <w:iCs/>
          <w:snapToGrid/>
          <w:szCs w:val="22"/>
          <w:lang w:val="lt-LT"/>
        </w:rPr>
        <w:t>Smūginės dozės injekcija</w:t>
      </w:r>
    </w:p>
    <w:p w14:paraId="6055EA95" w14:textId="77777777" w:rsidR="00F20CAF" w:rsidRDefault="000F2CAD" w:rsidP="000F2CAD">
      <w:pPr>
        <w:widowControl w:val="0"/>
        <w:tabs>
          <w:tab w:val="clear" w:pos="567"/>
        </w:tabs>
        <w:spacing w:line="240" w:lineRule="auto"/>
        <w:rPr>
          <w:snapToGrid/>
          <w:szCs w:val="22"/>
          <w:lang w:val="lt-LT"/>
        </w:rPr>
      </w:pPr>
      <w:r>
        <w:rPr>
          <w:snapToGrid/>
          <w:szCs w:val="22"/>
          <w:lang w:val="lt-LT"/>
        </w:rPr>
        <w:t xml:space="preserve">Flakono turinį reikia ištirpinti ne daugiau kaip </w:t>
      </w:r>
      <w:r w:rsidR="00F20CAF" w:rsidRPr="00F20CAF">
        <w:rPr>
          <w:snapToGrid/>
          <w:szCs w:val="22"/>
          <w:lang w:val="lt-LT"/>
        </w:rPr>
        <w:t>10</w:t>
      </w:r>
      <w:r>
        <w:rPr>
          <w:snapToGrid/>
          <w:szCs w:val="22"/>
          <w:lang w:val="lt-LT"/>
        </w:rPr>
        <w:t> </w:t>
      </w:r>
      <w:r w:rsidR="00F20CAF" w:rsidRPr="00F20CAF">
        <w:rPr>
          <w:snapToGrid/>
          <w:szCs w:val="22"/>
          <w:lang w:val="lt-LT"/>
        </w:rPr>
        <w:t xml:space="preserve">ml </w:t>
      </w:r>
      <w:r>
        <w:rPr>
          <w:snapToGrid/>
          <w:szCs w:val="22"/>
          <w:lang w:val="lt-LT"/>
        </w:rPr>
        <w:t xml:space="preserve">injekcinio vandens </w:t>
      </w:r>
      <w:r w:rsidRPr="001F44B3">
        <w:rPr>
          <w:snapToGrid/>
          <w:szCs w:val="22"/>
          <w:lang w:val="lt-LT"/>
        </w:rPr>
        <w:t xml:space="preserve">arba </w:t>
      </w:r>
      <w:r w:rsidR="00F20CAF" w:rsidRPr="001F44B3">
        <w:rPr>
          <w:snapToGrid/>
          <w:szCs w:val="22"/>
          <w:lang w:val="lt-LT"/>
        </w:rPr>
        <w:t>0</w:t>
      </w:r>
      <w:r w:rsidRPr="001F44B3">
        <w:rPr>
          <w:snapToGrid/>
          <w:szCs w:val="22"/>
          <w:lang w:val="lt-LT"/>
        </w:rPr>
        <w:t>,</w:t>
      </w:r>
      <w:r w:rsidR="00F20CAF" w:rsidRPr="001F44B3">
        <w:rPr>
          <w:snapToGrid/>
          <w:szCs w:val="22"/>
          <w:lang w:val="lt-LT"/>
        </w:rPr>
        <w:t>9</w:t>
      </w:r>
      <w:r w:rsidRPr="001F44B3">
        <w:rPr>
          <w:snapToGrid/>
          <w:szCs w:val="22"/>
          <w:lang w:val="lt-LT"/>
        </w:rPr>
        <w:t> </w:t>
      </w:r>
      <w:r w:rsidR="00F20CAF" w:rsidRPr="001F44B3">
        <w:rPr>
          <w:snapToGrid/>
          <w:szCs w:val="22"/>
          <w:lang w:val="lt-LT"/>
        </w:rPr>
        <w:t xml:space="preserve">% </w:t>
      </w:r>
      <w:r w:rsidRPr="001F44B3">
        <w:rPr>
          <w:snapToGrid/>
          <w:szCs w:val="22"/>
          <w:lang w:val="lt-LT"/>
        </w:rPr>
        <w:t>natrio</w:t>
      </w:r>
      <w:r w:rsidR="00F20CAF" w:rsidRPr="001F44B3">
        <w:rPr>
          <w:snapToGrid/>
          <w:szCs w:val="22"/>
          <w:lang w:val="lt-LT"/>
        </w:rPr>
        <w:t xml:space="preserve"> chlorid</w:t>
      </w:r>
      <w:r w:rsidRPr="001F44B3">
        <w:rPr>
          <w:snapToGrid/>
          <w:szCs w:val="22"/>
          <w:lang w:val="lt-LT"/>
        </w:rPr>
        <w:t>o</w:t>
      </w:r>
      <w:r w:rsidR="00F20CAF" w:rsidRPr="00682590">
        <w:rPr>
          <w:snapToGrid/>
          <w:szCs w:val="22"/>
          <w:lang w:val="lt-LT"/>
        </w:rPr>
        <w:t>.</w:t>
      </w:r>
    </w:p>
    <w:p w14:paraId="5B153510" w14:textId="77777777" w:rsidR="000F2CAD" w:rsidRPr="00F20CAF" w:rsidRDefault="000F2CAD" w:rsidP="000F2CAD">
      <w:pPr>
        <w:widowControl w:val="0"/>
        <w:tabs>
          <w:tab w:val="clear" w:pos="567"/>
        </w:tabs>
        <w:spacing w:line="240" w:lineRule="auto"/>
        <w:rPr>
          <w:snapToGrid/>
          <w:szCs w:val="22"/>
          <w:lang w:val="lt-LT"/>
        </w:rPr>
      </w:pPr>
    </w:p>
    <w:p w14:paraId="57A185F8" w14:textId="77777777" w:rsidR="0079269C" w:rsidRDefault="000F2CAD" w:rsidP="000F2CAD">
      <w:pPr>
        <w:widowControl w:val="0"/>
        <w:tabs>
          <w:tab w:val="clear" w:pos="567"/>
        </w:tabs>
        <w:spacing w:line="240" w:lineRule="auto"/>
        <w:rPr>
          <w:snapToGrid/>
          <w:szCs w:val="22"/>
          <w:lang w:val="lt-LT"/>
        </w:rPr>
      </w:pPr>
      <w:r>
        <w:rPr>
          <w:snapToGrid/>
          <w:szCs w:val="22"/>
          <w:lang w:val="lt-LT"/>
        </w:rPr>
        <w:t xml:space="preserve">Maksimali dozė, kurią galima suleisti į veną, yra </w:t>
      </w:r>
      <w:r w:rsidR="00F20CAF" w:rsidRPr="00F20CAF">
        <w:rPr>
          <w:snapToGrid/>
          <w:szCs w:val="22"/>
          <w:lang w:val="lt-LT"/>
        </w:rPr>
        <w:t>2</w:t>
      </w:r>
      <w:r>
        <w:rPr>
          <w:snapToGrid/>
          <w:szCs w:val="22"/>
          <w:lang w:val="lt-LT"/>
        </w:rPr>
        <w:t> MTV</w:t>
      </w:r>
      <w:r w:rsidR="0079269C">
        <w:rPr>
          <w:snapToGrid/>
          <w:szCs w:val="22"/>
          <w:lang w:val="lt-LT"/>
        </w:rPr>
        <w:t xml:space="preserve"> (praskiesta iki 10 ml), ją reikia suleisti ne greičiau kaip per 5</w:t>
      </w:r>
      <w:r w:rsidR="0060248A">
        <w:rPr>
          <w:snapToGrid/>
          <w:szCs w:val="22"/>
          <w:lang w:val="lt-LT"/>
        </w:rPr>
        <w:t> </w:t>
      </w:r>
      <w:r w:rsidR="0079269C">
        <w:rPr>
          <w:snapToGrid/>
          <w:szCs w:val="22"/>
          <w:lang w:val="lt-LT"/>
        </w:rPr>
        <w:t>minutes.</w:t>
      </w:r>
    </w:p>
    <w:p w14:paraId="6A9D6F28" w14:textId="77777777" w:rsidR="000F2CAD" w:rsidRDefault="000F2CAD" w:rsidP="000F2CAD">
      <w:pPr>
        <w:widowControl w:val="0"/>
        <w:tabs>
          <w:tab w:val="clear" w:pos="567"/>
        </w:tabs>
        <w:spacing w:line="240" w:lineRule="auto"/>
        <w:rPr>
          <w:snapToGrid/>
          <w:szCs w:val="22"/>
          <w:lang w:val="lt-LT"/>
        </w:rPr>
      </w:pPr>
    </w:p>
    <w:p w14:paraId="34BE393C" w14:textId="77777777" w:rsidR="00F20CAF" w:rsidRPr="000F2CAD" w:rsidRDefault="000F2CAD" w:rsidP="000F2CAD">
      <w:pPr>
        <w:widowControl w:val="0"/>
        <w:tabs>
          <w:tab w:val="clear" w:pos="567"/>
        </w:tabs>
        <w:spacing w:line="240" w:lineRule="auto"/>
        <w:rPr>
          <w:i/>
          <w:iCs/>
          <w:snapToGrid/>
          <w:szCs w:val="22"/>
          <w:lang w:val="lt-LT"/>
        </w:rPr>
      </w:pPr>
      <w:r w:rsidRPr="000F2CAD">
        <w:rPr>
          <w:i/>
          <w:iCs/>
          <w:snapToGrid/>
          <w:szCs w:val="22"/>
          <w:lang w:val="lt-LT"/>
        </w:rPr>
        <w:t>Infuzija</w:t>
      </w:r>
    </w:p>
    <w:p w14:paraId="00A67543" w14:textId="77777777" w:rsidR="000F2CAD" w:rsidRDefault="000F2CAD" w:rsidP="000F2CAD">
      <w:pPr>
        <w:widowControl w:val="0"/>
        <w:tabs>
          <w:tab w:val="clear" w:pos="567"/>
        </w:tabs>
        <w:spacing w:line="240" w:lineRule="auto"/>
        <w:rPr>
          <w:snapToGrid/>
          <w:szCs w:val="22"/>
          <w:lang w:val="lt-LT"/>
        </w:rPr>
      </w:pPr>
      <w:r>
        <w:rPr>
          <w:snapToGrid/>
          <w:szCs w:val="22"/>
          <w:lang w:val="lt-LT"/>
        </w:rPr>
        <w:t xml:space="preserve">Flakone esantį paruoštą tirpalą galima praskiesti paprastai </w:t>
      </w:r>
      <w:r w:rsidR="00F20CAF" w:rsidRPr="00F20CAF">
        <w:rPr>
          <w:snapToGrid/>
          <w:szCs w:val="22"/>
          <w:lang w:val="lt-LT"/>
        </w:rPr>
        <w:t>50</w:t>
      </w:r>
      <w:r>
        <w:rPr>
          <w:snapToGrid/>
          <w:szCs w:val="22"/>
          <w:lang w:val="lt-LT"/>
        </w:rPr>
        <w:t> </w:t>
      </w:r>
      <w:r w:rsidR="00F20CAF" w:rsidRPr="00F20CAF">
        <w:rPr>
          <w:snapToGrid/>
          <w:szCs w:val="22"/>
          <w:lang w:val="lt-LT"/>
        </w:rPr>
        <w:t xml:space="preserve">ml </w:t>
      </w:r>
      <w:r w:rsidR="00110D96">
        <w:rPr>
          <w:snapToGrid/>
          <w:szCs w:val="22"/>
          <w:lang w:val="lt-LT"/>
        </w:rPr>
        <w:t>0,9 </w:t>
      </w:r>
      <w:r w:rsidR="00110D96" w:rsidRPr="00110D96">
        <w:rPr>
          <w:snapToGrid/>
          <w:szCs w:val="22"/>
          <w:lang w:val="lt-LT"/>
        </w:rPr>
        <w:t>%</w:t>
      </w:r>
      <w:r>
        <w:rPr>
          <w:snapToGrid/>
          <w:szCs w:val="22"/>
          <w:lang w:val="lt-LT"/>
        </w:rPr>
        <w:t xml:space="preserve"> natrio </w:t>
      </w:r>
      <w:r w:rsidR="00F20CAF" w:rsidRPr="00F20CAF">
        <w:rPr>
          <w:snapToGrid/>
          <w:szCs w:val="22"/>
          <w:lang w:val="lt-LT"/>
        </w:rPr>
        <w:t>chlorid</w:t>
      </w:r>
      <w:r>
        <w:rPr>
          <w:snapToGrid/>
          <w:szCs w:val="22"/>
          <w:lang w:val="lt-LT"/>
        </w:rPr>
        <w:t>o</w:t>
      </w:r>
      <w:r w:rsidR="00110D96">
        <w:rPr>
          <w:snapToGrid/>
          <w:szCs w:val="22"/>
          <w:lang w:val="lt-LT"/>
        </w:rPr>
        <w:t xml:space="preserve"> tirpalu</w:t>
      </w:r>
      <w:r>
        <w:rPr>
          <w:snapToGrid/>
          <w:szCs w:val="22"/>
          <w:lang w:val="lt-LT"/>
        </w:rPr>
        <w:t xml:space="preserve"> ir </w:t>
      </w:r>
      <w:proofErr w:type="spellStart"/>
      <w:r>
        <w:rPr>
          <w:snapToGrid/>
          <w:szCs w:val="22"/>
          <w:lang w:val="lt-LT"/>
        </w:rPr>
        <w:t>infuzuoti</w:t>
      </w:r>
      <w:proofErr w:type="spellEnd"/>
      <w:r>
        <w:rPr>
          <w:snapToGrid/>
          <w:szCs w:val="22"/>
          <w:lang w:val="lt-LT"/>
        </w:rPr>
        <w:t xml:space="preserve"> per maždaug 30 minučių.</w:t>
      </w:r>
    </w:p>
    <w:p w14:paraId="0CED433D" w14:textId="77777777" w:rsidR="00171114" w:rsidRDefault="00171114" w:rsidP="000F2CAD">
      <w:pPr>
        <w:widowControl w:val="0"/>
        <w:tabs>
          <w:tab w:val="clear" w:pos="567"/>
        </w:tabs>
        <w:spacing w:line="240" w:lineRule="auto"/>
        <w:rPr>
          <w:snapToGrid/>
          <w:szCs w:val="22"/>
          <w:lang w:val="lt-LT"/>
        </w:rPr>
      </w:pPr>
    </w:p>
    <w:p w14:paraId="053941F9" w14:textId="442371E6" w:rsidR="00F20CAF" w:rsidRPr="000F2CAD" w:rsidRDefault="000F2CAD" w:rsidP="000F2CAD">
      <w:pPr>
        <w:widowControl w:val="0"/>
        <w:tabs>
          <w:tab w:val="clear" w:pos="567"/>
        </w:tabs>
        <w:spacing w:line="240" w:lineRule="auto"/>
        <w:rPr>
          <w:u w:val="single"/>
          <w:lang w:val="lt-LT"/>
        </w:rPr>
      </w:pPr>
      <w:r w:rsidRPr="000F2CAD">
        <w:rPr>
          <w:snapToGrid/>
          <w:szCs w:val="22"/>
          <w:u w:val="single"/>
          <w:lang w:val="lt-LT"/>
        </w:rPr>
        <w:t xml:space="preserve">Leidimas į </w:t>
      </w:r>
      <w:proofErr w:type="spellStart"/>
      <w:r w:rsidRPr="000F2CAD">
        <w:rPr>
          <w:snapToGrid/>
          <w:szCs w:val="22"/>
          <w:u w:val="single"/>
          <w:lang w:val="lt-LT"/>
        </w:rPr>
        <w:t>povoratinklinę</w:t>
      </w:r>
      <w:proofErr w:type="spellEnd"/>
      <w:r w:rsidRPr="000F2CAD">
        <w:rPr>
          <w:snapToGrid/>
          <w:szCs w:val="22"/>
          <w:u w:val="single"/>
          <w:lang w:val="lt-LT"/>
        </w:rPr>
        <w:t xml:space="preserve"> ertmę ar </w:t>
      </w:r>
      <w:r w:rsidR="00341B4A">
        <w:rPr>
          <w:snapToGrid/>
          <w:szCs w:val="22"/>
          <w:u w:val="single"/>
          <w:lang w:val="lt-LT"/>
        </w:rPr>
        <w:t xml:space="preserve">smegenų </w:t>
      </w:r>
      <w:r w:rsidRPr="000F2CAD">
        <w:rPr>
          <w:snapToGrid/>
          <w:szCs w:val="22"/>
          <w:u w:val="single"/>
          <w:lang w:val="lt-LT"/>
        </w:rPr>
        <w:t>skilvelius</w:t>
      </w:r>
    </w:p>
    <w:p w14:paraId="00A49F07" w14:textId="77777777" w:rsidR="005C1A0F" w:rsidRDefault="005C1A0F" w:rsidP="000F2CAD">
      <w:pPr>
        <w:widowControl w:val="0"/>
        <w:tabs>
          <w:tab w:val="clear" w:pos="567"/>
        </w:tabs>
        <w:spacing w:line="240" w:lineRule="auto"/>
        <w:rPr>
          <w:snapToGrid/>
          <w:szCs w:val="22"/>
          <w:lang w:val="lt-LT"/>
        </w:rPr>
      </w:pPr>
    </w:p>
    <w:p w14:paraId="467575CB" w14:textId="77777777" w:rsidR="00F20CAF" w:rsidRDefault="000F2CAD" w:rsidP="000F2CAD">
      <w:pPr>
        <w:widowControl w:val="0"/>
        <w:tabs>
          <w:tab w:val="clear" w:pos="567"/>
        </w:tabs>
        <w:spacing w:line="240" w:lineRule="auto"/>
        <w:rPr>
          <w:snapToGrid/>
          <w:szCs w:val="22"/>
          <w:lang w:val="lt-LT"/>
        </w:rPr>
      </w:pPr>
      <w:r>
        <w:rPr>
          <w:snapToGrid/>
          <w:szCs w:val="22"/>
          <w:lang w:val="lt-LT"/>
        </w:rPr>
        <w:t xml:space="preserve">Suleidžiamo tirpalo tūris negali būti didesnis kaip </w:t>
      </w:r>
      <w:r w:rsidR="00F20CAF" w:rsidRPr="00F20CAF">
        <w:rPr>
          <w:snapToGrid/>
          <w:szCs w:val="22"/>
          <w:lang w:val="lt-LT"/>
        </w:rPr>
        <w:t>1</w:t>
      </w:r>
      <w:r>
        <w:rPr>
          <w:snapToGrid/>
          <w:szCs w:val="22"/>
          <w:lang w:val="lt-LT"/>
        </w:rPr>
        <w:t> </w:t>
      </w:r>
      <w:r w:rsidR="00F20CAF" w:rsidRPr="00F20CAF">
        <w:rPr>
          <w:snapToGrid/>
          <w:szCs w:val="22"/>
          <w:lang w:val="lt-LT"/>
        </w:rPr>
        <w:t>ml (</w:t>
      </w:r>
      <w:r>
        <w:rPr>
          <w:snapToGrid/>
          <w:szCs w:val="22"/>
          <w:lang w:val="lt-LT"/>
        </w:rPr>
        <w:t>paruošto tirpalo koncentracija</w:t>
      </w:r>
      <w:r w:rsidR="00F20CAF" w:rsidRPr="00F20CAF">
        <w:rPr>
          <w:snapToGrid/>
          <w:szCs w:val="22"/>
          <w:lang w:val="lt-LT"/>
        </w:rPr>
        <w:t xml:space="preserve"> 125</w:t>
      </w:r>
      <w:r>
        <w:rPr>
          <w:snapToGrid/>
          <w:szCs w:val="22"/>
          <w:lang w:val="lt-LT"/>
        </w:rPr>
        <w:t> </w:t>
      </w:r>
      <w:r w:rsidR="00F20CAF" w:rsidRPr="00F20CAF">
        <w:rPr>
          <w:snapToGrid/>
          <w:szCs w:val="22"/>
          <w:lang w:val="lt-LT"/>
        </w:rPr>
        <w:t>000</w:t>
      </w:r>
      <w:r>
        <w:rPr>
          <w:snapToGrid/>
          <w:szCs w:val="22"/>
          <w:lang w:val="lt-LT"/>
        </w:rPr>
        <w:t> TV</w:t>
      </w:r>
      <w:r w:rsidR="00F20CAF" w:rsidRPr="00F20CAF">
        <w:rPr>
          <w:snapToGrid/>
          <w:szCs w:val="22"/>
          <w:lang w:val="lt-LT"/>
        </w:rPr>
        <w:t xml:space="preserve">/ml). </w:t>
      </w:r>
      <w:r>
        <w:rPr>
          <w:snapToGrid/>
          <w:szCs w:val="22"/>
          <w:lang w:val="lt-LT"/>
        </w:rPr>
        <w:t>Paruoštą vaistinį preparatą būtina vartoti nedelsiant</w:t>
      </w:r>
      <w:r w:rsidR="00F20CAF" w:rsidRPr="00F20CAF">
        <w:rPr>
          <w:snapToGrid/>
          <w:szCs w:val="22"/>
          <w:lang w:val="lt-LT"/>
        </w:rPr>
        <w:t>.</w:t>
      </w:r>
    </w:p>
    <w:p w14:paraId="2334CF51" w14:textId="77777777" w:rsidR="00110D96" w:rsidRPr="00F20CAF" w:rsidRDefault="00110D96" w:rsidP="000F2CAD">
      <w:pPr>
        <w:widowControl w:val="0"/>
        <w:tabs>
          <w:tab w:val="clear" w:pos="567"/>
        </w:tabs>
        <w:spacing w:line="240" w:lineRule="auto"/>
        <w:rPr>
          <w:snapToGrid/>
          <w:szCs w:val="22"/>
          <w:lang w:val="lt-LT"/>
        </w:rPr>
      </w:pPr>
    </w:p>
    <w:p w14:paraId="3C02269A" w14:textId="5E1151DA" w:rsidR="005C1A0F" w:rsidRDefault="00110D96" w:rsidP="000F2CAD">
      <w:pPr>
        <w:widowControl w:val="0"/>
        <w:tabs>
          <w:tab w:val="clear" w:pos="567"/>
        </w:tabs>
        <w:spacing w:line="240" w:lineRule="auto"/>
        <w:rPr>
          <w:snapToGrid/>
          <w:szCs w:val="22"/>
          <w:lang w:val="lt-LT"/>
        </w:rPr>
      </w:pPr>
      <w:r>
        <w:rPr>
          <w:snapToGrid/>
          <w:szCs w:val="22"/>
          <w:lang w:val="lt-LT"/>
        </w:rPr>
        <w:lastRenderedPageBreak/>
        <w:t xml:space="preserve">Kiekvienas flakonas skirtas vienkartiniam </w:t>
      </w:r>
      <w:r w:rsidR="00BC6F48">
        <w:rPr>
          <w:snapToGrid/>
          <w:szCs w:val="22"/>
          <w:lang w:val="lt-LT"/>
        </w:rPr>
        <w:t>vartojimui</w:t>
      </w:r>
      <w:r>
        <w:rPr>
          <w:snapToGrid/>
          <w:szCs w:val="22"/>
          <w:lang w:val="lt-LT"/>
        </w:rPr>
        <w:t>.</w:t>
      </w:r>
    </w:p>
    <w:p w14:paraId="398FA30F" w14:textId="77777777" w:rsidR="00110D96" w:rsidRDefault="00110D96" w:rsidP="000F2CAD">
      <w:pPr>
        <w:widowControl w:val="0"/>
        <w:tabs>
          <w:tab w:val="clear" w:pos="567"/>
        </w:tabs>
        <w:spacing w:line="240" w:lineRule="auto"/>
        <w:rPr>
          <w:snapToGrid/>
          <w:szCs w:val="22"/>
          <w:lang w:val="lt-LT"/>
        </w:rPr>
      </w:pPr>
    </w:p>
    <w:p w14:paraId="566F4A5E" w14:textId="77777777" w:rsidR="00F20CAF" w:rsidRDefault="000F2CAD" w:rsidP="000F2CAD">
      <w:pPr>
        <w:widowControl w:val="0"/>
        <w:tabs>
          <w:tab w:val="clear" w:pos="567"/>
        </w:tabs>
        <w:spacing w:line="240" w:lineRule="auto"/>
        <w:rPr>
          <w:snapToGrid/>
          <w:szCs w:val="22"/>
          <w:lang w:val="lt-LT"/>
        </w:rPr>
      </w:pPr>
      <w:r>
        <w:rPr>
          <w:snapToGrid/>
          <w:szCs w:val="22"/>
          <w:lang w:val="lt-LT"/>
        </w:rPr>
        <w:t>Tirpinimo metu būtina kratyti švelniai, kad nesusidarytų putų</w:t>
      </w:r>
      <w:r w:rsidR="00F20CAF" w:rsidRPr="00F20CAF">
        <w:rPr>
          <w:snapToGrid/>
          <w:szCs w:val="22"/>
          <w:lang w:val="lt-LT"/>
        </w:rPr>
        <w:t>.</w:t>
      </w:r>
    </w:p>
    <w:p w14:paraId="0684E2C6" w14:textId="77777777" w:rsidR="007B15B0" w:rsidRPr="00F20CAF" w:rsidRDefault="007B15B0" w:rsidP="000F2CAD">
      <w:pPr>
        <w:widowControl w:val="0"/>
        <w:tabs>
          <w:tab w:val="clear" w:pos="567"/>
        </w:tabs>
        <w:spacing w:line="240" w:lineRule="auto"/>
        <w:rPr>
          <w:snapToGrid/>
          <w:szCs w:val="22"/>
          <w:lang w:val="lt-LT"/>
        </w:rPr>
      </w:pPr>
    </w:p>
    <w:p w14:paraId="32FC8B9D" w14:textId="597E0D75" w:rsidR="007B15B0" w:rsidRDefault="007B15B0" w:rsidP="007B15B0">
      <w:pPr>
        <w:widowControl w:val="0"/>
        <w:tabs>
          <w:tab w:val="clear" w:pos="567"/>
        </w:tabs>
        <w:spacing w:line="240" w:lineRule="auto"/>
        <w:rPr>
          <w:snapToGrid/>
          <w:szCs w:val="22"/>
          <w:lang w:val="lt-LT"/>
        </w:rPr>
      </w:pPr>
      <w:r>
        <w:rPr>
          <w:snapToGrid/>
          <w:szCs w:val="22"/>
          <w:lang w:val="lt-LT"/>
        </w:rPr>
        <w:t>Prieš vartojimą paruoštą tirpalą reikia vizualiai patik</w:t>
      </w:r>
      <w:r w:rsidR="000859DB">
        <w:rPr>
          <w:snapToGrid/>
          <w:szCs w:val="22"/>
          <w:lang w:val="lt-LT"/>
        </w:rPr>
        <w:t>r</w:t>
      </w:r>
      <w:r>
        <w:rPr>
          <w:snapToGrid/>
          <w:szCs w:val="22"/>
          <w:lang w:val="lt-LT"/>
        </w:rPr>
        <w:t>inti, ar nėra kietųjų dalelių, ar nepakitusi jo spalva. Tirpalas turi būti skaidrus.</w:t>
      </w:r>
    </w:p>
    <w:p w14:paraId="1D84DD08" w14:textId="77777777" w:rsidR="007B15B0" w:rsidRPr="00F20CAF" w:rsidRDefault="007B15B0" w:rsidP="007B15B0">
      <w:pPr>
        <w:widowControl w:val="0"/>
        <w:tabs>
          <w:tab w:val="clear" w:pos="567"/>
        </w:tabs>
        <w:spacing w:line="240" w:lineRule="auto"/>
        <w:rPr>
          <w:snapToGrid/>
          <w:szCs w:val="22"/>
          <w:lang w:val="lt-LT"/>
        </w:rPr>
      </w:pPr>
    </w:p>
    <w:p w14:paraId="0D202AF7" w14:textId="53D7259B" w:rsidR="007B15B0" w:rsidRDefault="000F2CAD" w:rsidP="000F2CAD">
      <w:pPr>
        <w:widowControl w:val="0"/>
        <w:tabs>
          <w:tab w:val="clear" w:pos="567"/>
        </w:tabs>
        <w:spacing w:line="240" w:lineRule="auto"/>
        <w:rPr>
          <w:snapToGrid/>
          <w:szCs w:val="22"/>
          <w:lang w:val="lt-LT"/>
        </w:rPr>
      </w:pPr>
      <w:r>
        <w:rPr>
          <w:snapToGrid/>
          <w:szCs w:val="22"/>
          <w:lang w:val="lt-LT"/>
        </w:rPr>
        <w:t xml:space="preserve">Tirpalas yra skirtas </w:t>
      </w:r>
      <w:r w:rsidR="007B15B0">
        <w:rPr>
          <w:snapToGrid/>
          <w:szCs w:val="22"/>
          <w:lang w:val="lt-LT"/>
        </w:rPr>
        <w:t xml:space="preserve">vienkartiniam </w:t>
      </w:r>
      <w:r w:rsidR="00BC6F48">
        <w:rPr>
          <w:snapToGrid/>
          <w:szCs w:val="22"/>
          <w:lang w:val="lt-LT"/>
        </w:rPr>
        <w:t>vartojimui</w:t>
      </w:r>
      <w:r>
        <w:rPr>
          <w:snapToGrid/>
          <w:szCs w:val="22"/>
          <w:lang w:val="lt-LT"/>
        </w:rPr>
        <w:t>.</w:t>
      </w:r>
    </w:p>
    <w:p w14:paraId="261CFBE8" w14:textId="77777777" w:rsidR="007B15B0" w:rsidRDefault="007B15B0" w:rsidP="000F2CAD">
      <w:pPr>
        <w:widowControl w:val="0"/>
        <w:tabs>
          <w:tab w:val="clear" w:pos="567"/>
        </w:tabs>
        <w:spacing w:line="240" w:lineRule="auto"/>
        <w:rPr>
          <w:snapToGrid/>
          <w:szCs w:val="22"/>
          <w:lang w:val="lt-LT"/>
        </w:rPr>
      </w:pPr>
    </w:p>
    <w:p w14:paraId="40F8B345" w14:textId="77777777" w:rsidR="00776FBE" w:rsidRDefault="000F2CAD" w:rsidP="000F2CAD">
      <w:pPr>
        <w:widowControl w:val="0"/>
        <w:tabs>
          <w:tab w:val="clear" w:pos="567"/>
        </w:tabs>
        <w:spacing w:line="240" w:lineRule="auto"/>
        <w:rPr>
          <w:snapToGrid/>
          <w:szCs w:val="22"/>
          <w:lang w:val="lt-LT"/>
        </w:rPr>
      </w:pPr>
      <w:r>
        <w:rPr>
          <w:snapToGrid/>
          <w:szCs w:val="22"/>
          <w:lang w:val="lt-LT"/>
        </w:rPr>
        <w:t>Nesuvartotą tirpalą būtina sunaikinti. A</w:t>
      </w:r>
      <w:r w:rsidRPr="000F2CAD">
        <w:rPr>
          <w:snapToGrid/>
          <w:szCs w:val="22"/>
          <w:lang w:val="lt-LT"/>
        </w:rPr>
        <w:t>tliekas reikia tvarkyti laikantis vietinių reikalavimų</w:t>
      </w:r>
      <w:r>
        <w:rPr>
          <w:snapToGrid/>
          <w:szCs w:val="22"/>
          <w:lang w:val="lt-LT"/>
        </w:rPr>
        <w:t>.</w:t>
      </w:r>
    </w:p>
    <w:p w14:paraId="20023C8E" w14:textId="77777777" w:rsidR="000F2CAD" w:rsidRPr="000C2A8D" w:rsidRDefault="000F2CAD" w:rsidP="000F2CAD">
      <w:pPr>
        <w:widowControl w:val="0"/>
        <w:tabs>
          <w:tab w:val="clear" w:pos="567"/>
        </w:tabs>
        <w:spacing w:line="240" w:lineRule="auto"/>
        <w:ind w:left="567" w:hanging="567"/>
        <w:rPr>
          <w:snapToGrid/>
          <w:szCs w:val="22"/>
          <w:lang w:val="lt-LT"/>
        </w:rPr>
      </w:pPr>
    </w:p>
    <w:p w14:paraId="10D9C8F0" w14:textId="77777777" w:rsidR="00776FBE" w:rsidRPr="000C2A8D" w:rsidRDefault="00776FBE" w:rsidP="00AB3C1A">
      <w:pPr>
        <w:widowControl w:val="0"/>
        <w:tabs>
          <w:tab w:val="clear" w:pos="567"/>
        </w:tabs>
        <w:spacing w:line="240" w:lineRule="auto"/>
        <w:ind w:left="567" w:hanging="567"/>
        <w:rPr>
          <w:snapToGrid/>
          <w:szCs w:val="22"/>
          <w:lang w:val="lt-LT"/>
        </w:rPr>
      </w:pPr>
    </w:p>
    <w:p w14:paraId="0DFE5F41" w14:textId="77777777" w:rsidR="00776FBE" w:rsidRPr="000C2A8D" w:rsidRDefault="00776FBE" w:rsidP="00AB3C1A">
      <w:pPr>
        <w:widowControl w:val="0"/>
        <w:spacing w:line="240" w:lineRule="auto"/>
        <w:ind w:left="567" w:hanging="567"/>
        <w:outlineLvl w:val="1"/>
        <w:rPr>
          <w:b/>
          <w:snapToGrid/>
          <w:szCs w:val="22"/>
          <w:lang w:val="lt-LT"/>
        </w:rPr>
      </w:pPr>
      <w:r w:rsidRPr="000C2A8D">
        <w:rPr>
          <w:b/>
          <w:snapToGrid/>
          <w:szCs w:val="22"/>
          <w:lang w:val="lt-LT"/>
        </w:rPr>
        <w:t>7.</w:t>
      </w:r>
      <w:r w:rsidRPr="000C2A8D">
        <w:rPr>
          <w:b/>
          <w:snapToGrid/>
          <w:szCs w:val="22"/>
          <w:lang w:val="lt-LT"/>
        </w:rPr>
        <w:tab/>
        <w:t>REGISTRUOTOJAS</w:t>
      </w:r>
    </w:p>
    <w:p w14:paraId="7298FFB3" w14:textId="77777777" w:rsidR="00776FBE" w:rsidRPr="000C2A8D" w:rsidRDefault="00776FBE" w:rsidP="00AB3C1A">
      <w:pPr>
        <w:widowControl w:val="0"/>
        <w:tabs>
          <w:tab w:val="clear" w:pos="567"/>
        </w:tabs>
        <w:spacing w:line="240" w:lineRule="auto"/>
        <w:rPr>
          <w:snapToGrid/>
          <w:szCs w:val="22"/>
          <w:lang w:val="lt-LT"/>
        </w:rPr>
      </w:pPr>
    </w:p>
    <w:p w14:paraId="11A49607" w14:textId="77777777" w:rsidR="00626150" w:rsidRPr="00626150" w:rsidRDefault="00626150" w:rsidP="00626150">
      <w:pPr>
        <w:widowControl w:val="0"/>
        <w:tabs>
          <w:tab w:val="clear" w:pos="567"/>
        </w:tabs>
        <w:spacing w:line="240" w:lineRule="auto"/>
        <w:rPr>
          <w:lang w:val="lt-LT"/>
        </w:rPr>
      </w:pPr>
      <w:bookmarkStart w:id="5" w:name="_Hlk123136803"/>
      <w:proofErr w:type="spellStart"/>
      <w:r w:rsidRPr="00626150">
        <w:rPr>
          <w:lang w:val="lt-LT"/>
        </w:rPr>
        <w:t>Auxilia</w:t>
      </w:r>
      <w:proofErr w:type="spellEnd"/>
      <w:r w:rsidRPr="00626150">
        <w:rPr>
          <w:lang w:val="lt-LT"/>
        </w:rPr>
        <w:t xml:space="preserve"> Pharma OÜ</w:t>
      </w:r>
    </w:p>
    <w:p w14:paraId="721C3AB8" w14:textId="77777777" w:rsidR="00626150" w:rsidRPr="00626150" w:rsidRDefault="00626150" w:rsidP="00626150">
      <w:pPr>
        <w:widowControl w:val="0"/>
        <w:tabs>
          <w:tab w:val="clear" w:pos="567"/>
        </w:tabs>
        <w:spacing w:line="240" w:lineRule="auto"/>
        <w:rPr>
          <w:lang w:val="lt-LT"/>
        </w:rPr>
      </w:pPr>
      <w:r w:rsidRPr="00626150">
        <w:rPr>
          <w:lang w:val="lt-LT"/>
        </w:rPr>
        <w:t xml:space="preserve">Tartu </w:t>
      </w:r>
      <w:proofErr w:type="spellStart"/>
      <w:r w:rsidRPr="00626150">
        <w:rPr>
          <w:lang w:val="lt-LT"/>
        </w:rPr>
        <w:t>mnt</w:t>
      </w:r>
      <w:proofErr w:type="spellEnd"/>
      <w:r w:rsidRPr="00626150">
        <w:rPr>
          <w:lang w:val="lt-LT"/>
        </w:rPr>
        <w:t>. 44</w:t>
      </w:r>
    </w:p>
    <w:p w14:paraId="40059D2E" w14:textId="77777777" w:rsidR="00626150" w:rsidRPr="00626150" w:rsidRDefault="00626150" w:rsidP="00626150">
      <w:pPr>
        <w:widowControl w:val="0"/>
        <w:tabs>
          <w:tab w:val="clear" w:pos="567"/>
        </w:tabs>
        <w:spacing w:line="240" w:lineRule="auto"/>
        <w:rPr>
          <w:lang w:val="lt-LT"/>
        </w:rPr>
      </w:pPr>
      <w:r w:rsidRPr="00626150">
        <w:rPr>
          <w:lang w:val="lt-LT"/>
        </w:rPr>
        <w:t xml:space="preserve">10115 </w:t>
      </w:r>
      <w:proofErr w:type="spellStart"/>
      <w:r w:rsidRPr="00626150">
        <w:rPr>
          <w:lang w:val="lt-LT"/>
        </w:rPr>
        <w:t>Tallinn</w:t>
      </w:r>
      <w:proofErr w:type="spellEnd"/>
    </w:p>
    <w:p w14:paraId="326BBCC3" w14:textId="77777777" w:rsidR="00626150" w:rsidRPr="00626150" w:rsidRDefault="00626150" w:rsidP="00626150">
      <w:pPr>
        <w:widowControl w:val="0"/>
        <w:tabs>
          <w:tab w:val="clear" w:pos="567"/>
        </w:tabs>
        <w:spacing w:line="240" w:lineRule="auto"/>
        <w:rPr>
          <w:b/>
          <w:lang w:val="lt-LT"/>
        </w:rPr>
      </w:pPr>
      <w:r w:rsidRPr="00626150">
        <w:rPr>
          <w:lang w:val="lt-LT"/>
        </w:rPr>
        <w:t>Estija</w:t>
      </w:r>
    </w:p>
    <w:bookmarkEnd w:id="5"/>
    <w:p w14:paraId="6174866E" w14:textId="77777777" w:rsidR="00776FBE" w:rsidRPr="000C2A8D" w:rsidRDefault="00776FBE" w:rsidP="00AB3C1A">
      <w:pPr>
        <w:widowControl w:val="0"/>
        <w:tabs>
          <w:tab w:val="clear" w:pos="567"/>
        </w:tabs>
        <w:spacing w:line="240" w:lineRule="auto"/>
        <w:rPr>
          <w:snapToGrid/>
          <w:szCs w:val="22"/>
          <w:lang w:val="lt-LT"/>
        </w:rPr>
      </w:pPr>
    </w:p>
    <w:p w14:paraId="4E560EE4" w14:textId="77777777" w:rsidR="00776FBE" w:rsidRPr="000C2A8D" w:rsidRDefault="00776FBE" w:rsidP="00AB3C1A">
      <w:pPr>
        <w:widowControl w:val="0"/>
        <w:tabs>
          <w:tab w:val="clear" w:pos="567"/>
        </w:tabs>
        <w:spacing w:line="240" w:lineRule="auto"/>
        <w:ind w:left="567" w:hanging="567"/>
        <w:rPr>
          <w:snapToGrid/>
          <w:szCs w:val="22"/>
          <w:lang w:val="lt-LT"/>
        </w:rPr>
      </w:pPr>
    </w:p>
    <w:p w14:paraId="56860E01" w14:textId="77777777" w:rsidR="00776FBE" w:rsidRPr="000C2A8D" w:rsidRDefault="00776FBE" w:rsidP="00AB3C1A">
      <w:pPr>
        <w:widowControl w:val="0"/>
        <w:spacing w:line="240" w:lineRule="auto"/>
        <w:ind w:left="567" w:hanging="567"/>
        <w:outlineLvl w:val="1"/>
        <w:rPr>
          <w:b/>
          <w:snapToGrid/>
          <w:szCs w:val="22"/>
          <w:lang w:val="lt-LT"/>
        </w:rPr>
      </w:pPr>
      <w:r w:rsidRPr="000C2A8D">
        <w:rPr>
          <w:b/>
          <w:snapToGrid/>
          <w:szCs w:val="22"/>
          <w:lang w:val="lt-LT"/>
        </w:rPr>
        <w:t>8.</w:t>
      </w:r>
      <w:r w:rsidRPr="000C2A8D">
        <w:rPr>
          <w:b/>
          <w:snapToGrid/>
          <w:szCs w:val="22"/>
          <w:lang w:val="lt-LT"/>
        </w:rPr>
        <w:tab/>
      </w:r>
      <w:r w:rsidR="00D31D1F" w:rsidRPr="000C2A8D">
        <w:rPr>
          <w:b/>
          <w:snapToGrid/>
          <w:szCs w:val="22"/>
          <w:lang w:val="lt-LT"/>
        </w:rPr>
        <w:t>REGISTRACIJOS PAŽYMĖJIMO NUMERIS (</w:t>
      </w:r>
      <w:r w:rsidR="00D31D1F" w:rsidRPr="000C2A8D">
        <w:rPr>
          <w:b/>
          <w:snapToGrid/>
          <w:szCs w:val="22"/>
          <w:lang w:val="lt-LT"/>
        </w:rPr>
        <w:noBreakHyphen/>
        <w:t>IAI)</w:t>
      </w:r>
    </w:p>
    <w:p w14:paraId="6FD419A5" w14:textId="77777777" w:rsidR="00776FBE" w:rsidRPr="000C2A8D" w:rsidRDefault="00776FBE" w:rsidP="00AB3C1A">
      <w:pPr>
        <w:widowControl w:val="0"/>
        <w:tabs>
          <w:tab w:val="clear" w:pos="567"/>
        </w:tabs>
        <w:spacing w:line="240" w:lineRule="auto"/>
        <w:rPr>
          <w:i/>
          <w:snapToGrid/>
          <w:szCs w:val="22"/>
          <w:lang w:val="lt-LT"/>
        </w:rPr>
      </w:pPr>
    </w:p>
    <w:p w14:paraId="3853AD6E" w14:textId="77777777" w:rsidR="00361C37" w:rsidRPr="00361C37" w:rsidRDefault="00361C37" w:rsidP="00361C37">
      <w:pPr>
        <w:widowControl w:val="0"/>
        <w:tabs>
          <w:tab w:val="clear" w:pos="567"/>
        </w:tabs>
        <w:spacing w:line="240" w:lineRule="auto"/>
        <w:ind w:left="567" w:hanging="567"/>
        <w:rPr>
          <w:snapToGrid/>
          <w:szCs w:val="22"/>
          <w:lang w:val="lt-LT"/>
        </w:rPr>
      </w:pPr>
      <w:r w:rsidRPr="00361C37">
        <w:rPr>
          <w:snapToGrid/>
          <w:szCs w:val="22"/>
          <w:lang w:val="lt-LT"/>
        </w:rPr>
        <w:t>LT/1/24/5596/001 – N1</w:t>
      </w:r>
    </w:p>
    <w:p w14:paraId="36E8D49D" w14:textId="296DDC1C" w:rsidR="00776FBE" w:rsidRDefault="00361C37" w:rsidP="00361C37">
      <w:pPr>
        <w:widowControl w:val="0"/>
        <w:tabs>
          <w:tab w:val="clear" w:pos="567"/>
        </w:tabs>
        <w:spacing w:line="240" w:lineRule="auto"/>
        <w:ind w:left="567" w:hanging="567"/>
        <w:rPr>
          <w:snapToGrid/>
          <w:szCs w:val="22"/>
          <w:lang w:val="lt-LT"/>
        </w:rPr>
      </w:pPr>
      <w:r w:rsidRPr="00361C37">
        <w:rPr>
          <w:snapToGrid/>
          <w:szCs w:val="22"/>
          <w:lang w:val="lt-LT"/>
        </w:rPr>
        <w:t>LT/1/24/5596/002 – N10</w:t>
      </w:r>
    </w:p>
    <w:p w14:paraId="76A1D7F0" w14:textId="2CC31E67" w:rsidR="00361C37" w:rsidRDefault="00361C37" w:rsidP="00361C37">
      <w:pPr>
        <w:widowControl w:val="0"/>
        <w:tabs>
          <w:tab w:val="clear" w:pos="567"/>
        </w:tabs>
        <w:spacing w:line="240" w:lineRule="auto"/>
        <w:ind w:left="567" w:hanging="567"/>
        <w:rPr>
          <w:snapToGrid/>
          <w:szCs w:val="22"/>
          <w:lang w:val="lt-LT"/>
        </w:rPr>
      </w:pPr>
    </w:p>
    <w:p w14:paraId="54722A3C" w14:textId="77777777" w:rsidR="00361C37" w:rsidRPr="000C2A8D" w:rsidRDefault="00361C37" w:rsidP="00361C37">
      <w:pPr>
        <w:widowControl w:val="0"/>
        <w:tabs>
          <w:tab w:val="clear" w:pos="567"/>
        </w:tabs>
        <w:spacing w:line="240" w:lineRule="auto"/>
        <w:ind w:left="567" w:hanging="567"/>
        <w:rPr>
          <w:snapToGrid/>
          <w:szCs w:val="22"/>
          <w:lang w:val="lt-LT"/>
        </w:rPr>
      </w:pPr>
    </w:p>
    <w:p w14:paraId="1D3166AD" w14:textId="77777777" w:rsidR="00776FBE" w:rsidRPr="000C2A8D" w:rsidRDefault="00776FBE" w:rsidP="00AB3C1A">
      <w:pPr>
        <w:widowControl w:val="0"/>
        <w:spacing w:line="240" w:lineRule="auto"/>
        <w:ind w:left="567" w:hanging="567"/>
        <w:outlineLvl w:val="1"/>
        <w:rPr>
          <w:b/>
          <w:snapToGrid/>
          <w:szCs w:val="22"/>
          <w:lang w:val="lt-LT"/>
        </w:rPr>
      </w:pPr>
      <w:r w:rsidRPr="000C2A8D">
        <w:rPr>
          <w:b/>
          <w:snapToGrid/>
          <w:szCs w:val="22"/>
          <w:lang w:val="lt-LT"/>
        </w:rPr>
        <w:t>9.</w:t>
      </w:r>
      <w:r w:rsidRPr="000C2A8D">
        <w:rPr>
          <w:b/>
          <w:snapToGrid/>
          <w:szCs w:val="22"/>
          <w:lang w:val="lt-LT"/>
        </w:rPr>
        <w:tab/>
      </w:r>
      <w:r w:rsidR="00D31D1F" w:rsidRPr="000C2A8D">
        <w:rPr>
          <w:b/>
          <w:snapToGrid/>
          <w:szCs w:val="22"/>
          <w:lang w:val="lt-LT"/>
        </w:rPr>
        <w:t>REGISTRAVIMO / PERREGISTRAVIMO DATA</w:t>
      </w:r>
    </w:p>
    <w:p w14:paraId="0B3CB3F2" w14:textId="77777777" w:rsidR="00776FBE" w:rsidRPr="000C2A8D" w:rsidRDefault="00776FBE" w:rsidP="00AB3C1A">
      <w:pPr>
        <w:widowControl w:val="0"/>
        <w:tabs>
          <w:tab w:val="clear" w:pos="567"/>
        </w:tabs>
        <w:spacing w:line="240" w:lineRule="auto"/>
        <w:ind w:left="567" w:hanging="567"/>
        <w:rPr>
          <w:bCs/>
          <w:caps/>
          <w:snapToGrid/>
          <w:szCs w:val="22"/>
          <w:lang w:val="lt-LT"/>
        </w:rPr>
      </w:pPr>
    </w:p>
    <w:p w14:paraId="32D00E20" w14:textId="2AAB3D34" w:rsidR="008A64EB" w:rsidRPr="00682590" w:rsidRDefault="008A64EB" w:rsidP="008A64EB">
      <w:pPr>
        <w:spacing w:line="240" w:lineRule="auto"/>
        <w:rPr>
          <w:noProof/>
          <w:lang w:val="lt-LT"/>
        </w:rPr>
      </w:pPr>
      <w:r w:rsidRPr="00682590">
        <w:rPr>
          <w:noProof/>
          <w:lang w:val="lt-LT"/>
        </w:rPr>
        <w:t xml:space="preserve">Registravimo data </w:t>
      </w:r>
      <w:r w:rsidR="00361C37">
        <w:rPr>
          <w:noProof/>
          <w:lang w:val="lt-LT"/>
        </w:rPr>
        <w:t>2024 m. spalio 2 d.</w:t>
      </w:r>
    </w:p>
    <w:p w14:paraId="72BAB8D7" w14:textId="77777777" w:rsidR="00776FBE" w:rsidRPr="00682590" w:rsidRDefault="00776FBE" w:rsidP="00AB3C1A">
      <w:pPr>
        <w:widowControl w:val="0"/>
        <w:tabs>
          <w:tab w:val="clear" w:pos="567"/>
        </w:tabs>
        <w:spacing w:line="240" w:lineRule="auto"/>
        <w:rPr>
          <w:snapToGrid/>
          <w:szCs w:val="22"/>
          <w:lang w:val="lt-LT"/>
        </w:rPr>
      </w:pPr>
    </w:p>
    <w:p w14:paraId="0051FA6F" w14:textId="77777777" w:rsidR="00776FBE" w:rsidRPr="000C2A8D" w:rsidRDefault="00776FBE" w:rsidP="00AB3C1A">
      <w:pPr>
        <w:widowControl w:val="0"/>
        <w:tabs>
          <w:tab w:val="clear" w:pos="567"/>
        </w:tabs>
        <w:spacing w:line="240" w:lineRule="auto"/>
        <w:ind w:left="567" w:hanging="567"/>
        <w:rPr>
          <w:snapToGrid/>
          <w:szCs w:val="22"/>
          <w:lang w:val="lt-LT"/>
        </w:rPr>
      </w:pPr>
    </w:p>
    <w:p w14:paraId="64011E35" w14:textId="77777777" w:rsidR="00776FBE" w:rsidRPr="000C2A8D" w:rsidRDefault="00D31D1F" w:rsidP="00AB3C1A">
      <w:pPr>
        <w:widowControl w:val="0"/>
        <w:spacing w:line="240" w:lineRule="auto"/>
        <w:ind w:left="567" w:hanging="567"/>
        <w:outlineLvl w:val="1"/>
        <w:rPr>
          <w:b/>
          <w:snapToGrid/>
          <w:szCs w:val="22"/>
          <w:lang w:val="lt-LT"/>
        </w:rPr>
      </w:pPr>
      <w:r w:rsidRPr="000C2A8D">
        <w:rPr>
          <w:b/>
          <w:snapToGrid/>
          <w:szCs w:val="22"/>
          <w:lang w:val="lt-LT"/>
        </w:rPr>
        <w:t>10.</w:t>
      </w:r>
      <w:r w:rsidRPr="000C2A8D">
        <w:rPr>
          <w:b/>
          <w:snapToGrid/>
          <w:szCs w:val="22"/>
          <w:lang w:val="lt-LT"/>
        </w:rPr>
        <w:tab/>
        <w:t>TEKSTO PERŽIŪROS DATA</w:t>
      </w:r>
    </w:p>
    <w:p w14:paraId="19F0C5B4" w14:textId="265154B1" w:rsidR="00776FBE" w:rsidRDefault="00776FBE" w:rsidP="00AB3C1A">
      <w:pPr>
        <w:widowControl w:val="0"/>
        <w:tabs>
          <w:tab w:val="clear" w:pos="567"/>
        </w:tabs>
        <w:spacing w:line="240" w:lineRule="auto"/>
        <w:ind w:left="567" w:hanging="567"/>
        <w:rPr>
          <w:bCs/>
          <w:caps/>
          <w:snapToGrid/>
          <w:szCs w:val="22"/>
          <w:lang w:val="lt-LT"/>
        </w:rPr>
      </w:pPr>
    </w:p>
    <w:p w14:paraId="030D71C0" w14:textId="12D414C0" w:rsidR="00361C37" w:rsidRPr="000E04B6" w:rsidRDefault="00626150" w:rsidP="00AB3C1A">
      <w:pPr>
        <w:widowControl w:val="0"/>
        <w:tabs>
          <w:tab w:val="clear" w:pos="567"/>
        </w:tabs>
        <w:spacing w:line="240" w:lineRule="auto"/>
        <w:ind w:left="567" w:hanging="567"/>
        <w:rPr>
          <w:bCs/>
          <w:snapToGrid/>
          <w:szCs w:val="22"/>
          <w:lang w:val="lt-LT"/>
        </w:rPr>
      </w:pPr>
      <w:r>
        <w:rPr>
          <w:bCs/>
          <w:caps/>
          <w:snapToGrid/>
          <w:szCs w:val="22"/>
          <w:lang w:val="lt-LT"/>
        </w:rPr>
        <w:t xml:space="preserve">2026 </w:t>
      </w:r>
      <w:r w:rsidR="000E04B6">
        <w:rPr>
          <w:bCs/>
          <w:snapToGrid/>
          <w:szCs w:val="22"/>
          <w:lang w:val="lt-LT"/>
        </w:rPr>
        <w:t xml:space="preserve">m. </w:t>
      </w:r>
      <w:r>
        <w:rPr>
          <w:bCs/>
          <w:snapToGrid/>
          <w:szCs w:val="22"/>
          <w:lang w:val="lt-LT"/>
        </w:rPr>
        <w:t xml:space="preserve">vasario </w:t>
      </w:r>
      <w:r w:rsidR="000E04B6">
        <w:rPr>
          <w:bCs/>
          <w:snapToGrid/>
          <w:szCs w:val="22"/>
          <w:lang w:val="lt-LT"/>
        </w:rPr>
        <w:t>2</w:t>
      </w:r>
      <w:r w:rsidR="0068004F">
        <w:rPr>
          <w:bCs/>
          <w:snapToGrid/>
          <w:szCs w:val="22"/>
          <w:lang w:val="lt-LT"/>
        </w:rPr>
        <w:t>3</w:t>
      </w:r>
      <w:r w:rsidR="000E04B6">
        <w:rPr>
          <w:bCs/>
          <w:snapToGrid/>
          <w:szCs w:val="22"/>
          <w:lang w:val="lt-LT"/>
        </w:rPr>
        <w:t xml:space="preserve"> d.</w:t>
      </w:r>
    </w:p>
    <w:p w14:paraId="44DD4236" w14:textId="77777777" w:rsidR="00776FBE" w:rsidRPr="000C2A8D" w:rsidRDefault="00776FBE" w:rsidP="00AB3C1A">
      <w:pPr>
        <w:widowControl w:val="0"/>
        <w:tabs>
          <w:tab w:val="clear" w:pos="567"/>
        </w:tabs>
        <w:spacing w:line="240" w:lineRule="auto"/>
        <w:ind w:left="567" w:hanging="567"/>
        <w:rPr>
          <w:bCs/>
          <w:caps/>
          <w:snapToGrid/>
          <w:szCs w:val="22"/>
          <w:lang w:val="lt-LT"/>
        </w:rPr>
      </w:pPr>
    </w:p>
    <w:p w14:paraId="7741F7D1" w14:textId="70B617F9" w:rsidR="00776FBE" w:rsidRPr="000C2A8D" w:rsidRDefault="00776FBE" w:rsidP="00AB3C1A">
      <w:pPr>
        <w:widowControl w:val="0"/>
        <w:tabs>
          <w:tab w:val="clear" w:pos="567"/>
          <w:tab w:val="left" w:pos="5954"/>
          <w:tab w:val="left" w:pos="6237"/>
          <w:tab w:val="left" w:pos="6663"/>
          <w:tab w:val="left" w:pos="6946"/>
        </w:tabs>
        <w:spacing w:line="240" w:lineRule="auto"/>
        <w:rPr>
          <w:snapToGrid/>
          <w:szCs w:val="22"/>
          <w:lang w:val="lt-LT"/>
        </w:rPr>
      </w:pPr>
      <w:r w:rsidRPr="000C2A8D">
        <w:rPr>
          <w:rFonts w:eastAsia="SimSun"/>
          <w:snapToGrid/>
          <w:szCs w:val="22"/>
          <w:lang w:val="lt-LT"/>
        </w:rPr>
        <w:t>Išsami informacija apie šį vaistinį preparatą pateikiama Valstybinės vaistų kontrolės tarnybos prie Lietuvos Respublikos sveikatos apsaugos ministerijos tinklalapyje</w:t>
      </w:r>
      <w:r w:rsidR="004B5D01">
        <w:rPr>
          <w:rFonts w:eastAsia="SimSun"/>
          <w:snapToGrid/>
          <w:color w:val="0000FF"/>
          <w:szCs w:val="22"/>
          <w:lang w:val="lt-LT"/>
        </w:rPr>
        <w:t xml:space="preserve"> </w:t>
      </w:r>
      <w:r w:rsidR="004B5D01" w:rsidRPr="001F44B3">
        <w:rPr>
          <w:rFonts w:eastAsia="SimSun"/>
          <w:snapToGrid/>
          <w:color w:val="0000FF"/>
          <w:szCs w:val="22"/>
          <w:u w:val="single"/>
          <w:lang w:val="lt-LT"/>
        </w:rPr>
        <w:t>https://vvkt.lrv.lt/lt/</w:t>
      </w:r>
      <w:r w:rsidRPr="000C2A8D">
        <w:rPr>
          <w:rFonts w:eastAsia="TimesNewRoman"/>
          <w:snapToGrid/>
          <w:szCs w:val="22"/>
          <w:lang w:val="lt-LT"/>
        </w:rPr>
        <w:t>.</w:t>
      </w:r>
    </w:p>
    <w:p w14:paraId="38CD03D6" w14:textId="77777777" w:rsidR="0045557C" w:rsidRPr="0045557C" w:rsidRDefault="0045557C" w:rsidP="0045557C">
      <w:pPr>
        <w:spacing w:line="240" w:lineRule="auto"/>
        <w:rPr>
          <w:snapToGrid/>
          <w:szCs w:val="22"/>
          <w:lang w:val="lt-LT"/>
        </w:rPr>
      </w:pPr>
      <w:r>
        <w:rPr>
          <w:snapToGrid/>
          <w:szCs w:val="24"/>
          <w:lang w:val="lt-LT"/>
        </w:rPr>
        <w:br w:type="page"/>
      </w:r>
    </w:p>
    <w:p w14:paraId="2C190CC6" w14:textId="77777777" w:rsidR="0045557C" w:rsidRDefault="0045557C" w:rsidP="0045557C">
      <w:pPr>
        <w:spacing w:line="240" w:lineRule="auto"/>
        <w:ind w:left="567" w:hanging="567"/>
        <w:jc w:val="center"/>
        <w:outlineLvl w:val="0"/>
        <w:rPr>
          <w:rFonts w:ascii="Calibri" w:eastAsia="PMingLiU" w:hAnsi="Calibri" w:cs="Calibri"/>
          <w:snapToGrid/>
          <w:szCs w:val="22"/>
          <w:lang w:val="lt-LT" w:eastAsia="zh-TW"/>
        </w:rPr>
      </w:pPr>
    </w:p>
    <w:p w14:paraId="580BCE36"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57F2D5FE"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1A084C17"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4B5BC787"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1B025039"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42CC6DCD"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379D3C2C"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261A30A3"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55C8B016"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0F1811CA"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296F2509"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27EC9C05"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3B2A25D0"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5AF966AA"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2CE47A40"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5432B1B4"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37D83908"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7D10BE4C"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06615403"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5EE0A7DE" w14:textId="77777777" w:rsidR="00C35247"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6B94D300" w14:textId="77777777" w:rsidR="00C35247" w:rsidRPr="0045557C" w:rsidRDefault="00C35247" w:rsidP="0045557C">
      <w:pPr>
        <w:spacing w:line="240" w:lineRule="auto"/>
        <w:ind w:left="567" w:hanging="567"/>
        <w:jc w:val="center"/>
        <w:outlineLvl w:val="0"/>
        <w:rPr>
          <w:rFonts w:ascii="Calibri" w:eastAsia="PMingLiU" w:hAnsi="Calibri" w:cs="Calibri"/>
          <w:snapToGrid/>
          <w:szCs w:val="22"/>
          <w:lang w:val="lt-LT" w:eastAsia="zh-TW"/>
        </w:rPr>
      </w:pPr>
    </w:p>
    <w:p w14:paraId="476FA1A8" w14:textId="77777777" w:rsidR="0045557C" w:rsidRPr="0045557C" w:rsidRDefault="0045557C" w:rsidP="0045557C">
      <w:pPr>
        <w:spacing w:line="240" w:lineRule="auto"/>
        <w:ind w:left="567" w:hanging="567"/>
        <w:jc w:val="center"/>
        <w:outlineLvl w:val="0"/>
        <w:rPr>
          <w:b/>
          <w:caps/>
          <w:snapToGrid/>
          <w:szCs w:val="22"/>
          <w:lang w:val="lt-LT"/>
        </w:rPr>
      </w:pPr>
      <w:bookmarkStart w:id="6" w:name="_Toc129243253"/>
      <w:bookmarkStart w:id="7" w:name="_Toc129243128"/>
      <w:r w:rsidRPr="0045557C">
        <w:rPr>
          <w:b/>
          <w:caps/>
          <w:snapToGrid/>
          <w:szCs w:val="22"/>
          <w:lang w:val="lt-LT"/>
        </w:rPr>
        <w:t>II PRIEDAS</w:t>
      </w:r>
      <w:bookmarkEnd w:id="6"/>
      <w:bookmarkEnd w:id="7"/>
    </w:p>
    <w:p w14:paraId="20999136" w14:textId="77777777" w:rsidR="0045557C" w:rsidRPr="0045557C" w:rsidRDefault="0045557C" w:rsidP="0045557C">
      <w:pPr>
        <w:spacing w:line="240" w:lineRule="auto"/>
        <w:ind w:left="567" w:hanging="567"/>
        <w:jc w:val="center"/>
        <w:outlineLvl w:val="0"/>
        <w:rPr>
          <w:b/>
          <w:caps/>
          <w:snapToGrid/>
          <w:szCs w:val="22"/>
          <w:lang w:val="lt-LT"/>
        </w:rPr>
      </w:pPr>
    </w:p>
    <w:p w14:paraId="3E647CAA" w14:textId="77777777" w:rsidR="0045557C" w:rsidRPr="0045557C" w:rsidRDefault="0045557C" w:rsidP="0045557C">
      <w:pPr>
        <w:spacing w:line="240" w:lineRule="auto"/>
        <w:ind w:left="567" w:hanging="567"/>
        <w:jc w:val="center"/>
        <w:outlineLvl w:val="0"/>
        <w:rPr>
          <w:b/>
          <w:caps/>
          <w:snapToGrid/>
          <w:szCs w:val="22"/>
          <w:lang w:val="lt-LT"/>
        </w:rPr>
      </w:pPr>
      <w:r w:rsidRPr="0045557C">
        <w:rPr>
          <w:b/>
          <w:caps/>
          <w:snapToGrid/>
          <w:szCs w:val="22"/>
          <w:lang w:val="lt-LT"/>
        </w:rPr>
        <w:t>REGISTRACIJOS SĄLYGOS</w:t>
      </w:r>
    </w:p>
    <w:p w14:paraId="300F5A81" w14:textId="77777777" w:rsidR="0045557C" w:rsidRPr="0045557C" w:rsidRDefault="0045557C" w:rsidP="0045557C">
      <w:pPr>
        <w:tabs>
          <w:tab w:val="clear" w:pos="567"/>
        </w:tabs>
        <w:spacing w:line="240" w:lineRule="auto"/>
        <w:rPr>
          <w:snapToGrid/>
          <w:szCs w:val="22"/>
          <w:lang w:val="lt-LT"/>
        </w:rPr>
      </w:pPr>
    </w:p>
    <w:p w14:paraId="580FCB0C" w14:textId="77777777" w:rsidR="0045557C" w:rsidRPr="0045557C" w:rsidRDefault="0045557C" w:rsidP="0045557C">
      <w:pPr>
        <w:tabs>
          <w:tab w:val="clear" w:pos="567"/>
          <w:tab w:val="left" w:pos="1701"/>
        </w:tabs>
        <w:spacing w:line="240" w:lineRule="auto"/>
        <w:ind w:left="1701" w:hanging="567"/>
        <w:rPr>
          <w:b/>
          <w:snapToGrid/>
          <w:szCs w:val="22"/>
          <w:highlight w:val="yellow"/>
          <w:lang w:val="lt-LT"/>
        </w:rPr>
      </w:pPr>
      <w:r w:rsidRPr="0045557C">
        <w:rPr>
          <w:b/>
          <w:snapToGrid/>
          <w:szCs w:val="22"/>
          <w:lang w:val="lt-LT"/>
        </w:rPr>
        <w:t>A.</w:t>
      </w:r>
      <w:r w:rsidRPr="0045557C">
        <w:rPr>
          <w:b/>
          <w:snapToGrid/>
          <w:szCs w:val="22"/>
          <w:lang w:val="lt-LT"/>
        </w:rPr>
        <w:tab/>
        <w:t>GAMINTOJAS (-AI), ATSAKINGAS (-I) UŽ SERIJŲ IŠLEIDIMĄ</w:t>
      </w:r>
    </w:p>
    <w:p w14:paraId="70ED706F" w14:textId="77777777" w:rsidR="0045557C" w:rsidRPr="0045557C" w:rsidRDefault="0045557C" w:rsidP="0045557C">
      <w:pPr>
        <w:tabs>
          <w:tab w:val="clear" w:pos="567"/>
        </w:tabs>
        <w:spacing w:line="240" w:lineRule="auto"/>
        <w:rPr>
          <w:snapToGrid/>
          <w:szCs w:val="22"/>
          <w:highlight w:val="yellow"/>
          <w:lang w:val="lt-LT"/>
        </w:rPr>
      </w:pPr>
    </w:p>
    <w:p w14:paraId="5FFF53CC" w14:textId="77777777" w:rsidR="0045557C" w:rsidRPr="0045557C" w:rsidRDefault="0045557C" w:rsidP="0045557C">
      <w:pPr>
        <w:tabs>
          <w:tab w:val="clear" w:pos="567"/>
          <w:tab w:val="left" w:pos="1701"/>
        </w:tabs>
        <w:spacing w:line="240" w:lineRule="auto"/>
        <w:ind w:left="1701" w:hanging="567"/>
        <w:rPr>
          <w:b/>
          <w:snapToGrid/>
          <w:szCs w:val="22"/>
          <w:lang w:val="lt-LT"/>
        </w:rPr>
      </w:pPr>
      <w:r w:rsidRPr="0045557C">
        <w:rPr>
          <w:b/>
          <w:snapToGrid/>
          <w:szCs w:val="22"/>
          <w:lang w:val="lt-LT"/>
        </w:rPr>
        <w:t>B.</w:t>
      </w:r>
      <w:r w:rsidRPr="0045557C">
        <w:rPr>
          <w:b/>
          <w:snapToGrid/>
          <w:szCs w:val="22"/>
          <w:lang w:val="lt-LT"/>
        </w:rPr>
        <w:tab/>
        <w:t>TIEKIMO IR VARTOJIMO SĄLYGOS AR APRIBOJIMAI</w:t>
      </w:r>
    </w:p>
    <w:p w14:paraId="613EB484" w14:textId="77777777" w:rsidR="0045557C" w:rsidRPr="0045557C" w:rsidRDefault="0045557C" w:rsidP="0045557C">
      <w:pPr>
        <w:tabs>
          <w:tab w:val="clear" w:pos="567"/>
        </w:tabs>
        <w:spacing w:line="240" w:lineRule="auto"/>
        <w:rPr>
          <w:snapToGrid/>
          <w:szCs w:val="22"/>
          <w:highlight w:val="yellow"/>
          <w:lang w:val="lt-LT"/>
        </w:rPr>
      </w:pPr>
      <w:r w:rsidRPr="0045557C">
        <w:rPr>
          <w:rFonts w:ascii="Calibri" w:eastAsia="PMingLiU" w:hAnsi="Calibri" w:cs="Calibri"/>
          <w:snapToGrid/>
          <w:szCs w:val="22"/>
          <w:lang w:val="lt-LT" w:eastAsia="zh-TW"/>
        </w:rPr>
        <w:br w:type="page"/>
      </w:r>
    </w:p>
    <w:p w14:paraId="3DA00C03" w14:textId="77777777" w:rsidR="0045557C" w:rsidRPr="0045557C" w:rsidRDefault="0045557C" w:rsidP="0045557C">
      <w:pPr>
        <w:keepNext/>
        <w:spacing w:line="240" w:lineRule="auto"/>
        <w:ind w:left="567" w:hanging="567"/>
        <w:outlineLvl w:val="1"/>
        <w:rPr>
          <w:b/>
          <w:snapToGrid/>
          <w:szCs w:val="22"/>
          <w:lang w:val="lt-LT"/>
        </w:rPr>
      </w:pPr>
      <w:r w:rsidRPr="0045557C">
        <w:rPr>
          <w:b/>
          <w:snapToGrid/>
          <w:szCs w:val="22"/>
          <w:lang w:val="lt-LT"/>
        </w:rPr>
        <w:lastRenderedPageBreak/>
        <w:t>A.</w:t>
      </w:r>
      <w:r w:rsidRPr="0045557C">
        <w:rPr>
          <w:b/>
          <w:snapToGrid/>
          <w:szCs w:val="22"/>
          <w:lang w:val="lt-LT"/>
        </w:rPr>
        <w:tab/>
        <w:t>GAMINTOJAS (-AI), ATSAKINGAS (-I) UŽ SERIJŲ IŠLEIDIMĄ</w:t>
      </w:r>
    </w:p>
    <w:p w14:paraId="3FF9A3AF" w14:textId="77777777" w:rsidR="0045557C" w:rsidRPr="0045557C" w:rsidRDefault="0045557C" w:rsidP="0045557C">
      <w:pPr>
        <w:tabs>
          <w:tab w:val="clear" w:pos="567"/>
        </w:tabs>
        <w:spacing w:line="240" w:lineRule="auto"/>
        <w:rPr>
          <w:snapToGrid/>
          <w:szCs w:val="22"/>
          <w:u w:val="single"/>
          <w:lang w:val="lt-LT"/>
        </w:rPr>
      </w:pPr>
    </w:p>
    <w:p w14:paraId="67094D2F" w14:textId="77777777" w:rsidR="0045557C" w:rsidRPr="0045557C" w:rsidRDefault="0045557C" w:rsidP="0045557C">
      <w:pPr>
        <w:tabs>
          <w:tab w:val="clear" w:pos="567"/>
        </w:tabs>
        <w:spacing w:line="240" w:lineRule="auto"/>
        <w:rPr>
          <w:snapToGrid/>
          <w:szCs w:val="22"/>
          <w:u w:val="single"/>
          <w:lang w:val="lt-LT"/>
        </w:rPr>
      </w:pPr>
      <w:r w:rsidRPr="0045557C">
        <w:rPr>
          <w:snapToGrid/>
          <w:szCs w:val="22"/>
          <w:u w:val="single"/>
          <w:lang w:val="lt-LT"/>
        </w:rPr>
        <w:t>Gamintojo (-ų), atsakingo (-ų) už serijų išleidimą, pavadinimas (-ai) ir adresas (-ai)</w:t>
      </w:r>
    </w:p>
    <w:p w14:paraId="6AE2F164" w14:textId="77777777" w:rsidR="0045557C" w:rsidRPr="0045557C" w:rsidRDefault="0045557C" w:rsidP="0045557C">
      <w:pPr>
        <w:tabs>
          <w:tab w:val="clear" w:pos="567"/>
        </w:tabs>
        <w:spacing w:line="240" w:lineRule="auto"/>
        <w:rPr>
          <w:snapToGrid/>
          <w:szCs w:val="22"/>
          <w:lang w:val="lt-LT"/>
        </w:rPr>
      </w:pPr>
    </w:p>
    <w:p w14:paraId="1F538A0F"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Alfasigma S.p.A.</w:t>
      </w:r>
    </w:p>
    <w:p w14:paraId="62E41752"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Via Enrico Fermi 1, 65020</w:t>
      </w:r>
    </w:p>
    <w:p w14:paraId="635F95A1"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Alanno (Pescara)</w:t>
      </w:r>
    </w:p>
    <w:p w14:paraId="64FC3075" w14:textId="77777777" w:rsid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Ita</w:t>
      </w:r>
      <w:r>
        <w:rPr>
          <w:snapToGrid/>
          <w:lang w:val="et-EE" w:eastAsia="et-EE" w:bidi="et-EE"/>
        </w:rPr>
        <w:t>lija</w:t>
      </w:r>
    </w:p>
    <w:p w14:paraId="39DBD2B8" w14:textId="77777777" w:rsidR="00C35247" w:rsidRDefault="00C35247" w:rsidP="00C35247">
      <w:pPr>
        <w:numPr>
          <w:ilvl w:val="12"/>
          <w:numId w:val="0"/>
        </w:numPr>
        <w:tabs>
          <w:tab w:val="clear" w:pos="567"/>
          <w:tab w:val="left" w:pos="720"/>
        </w:tabs>
        <w:spacing w:line="240" w:lineRule="auto"/>
        <w:ind w:right="-2"/>
        <w:rPr>
          <w:snapToGrid/>
          <w:lang w:val="et-EE" w:eastAsia="et-EE" w:bidi="et-EE"/>
        </w:rPr>
      </w:pPr>
    </w:p>
    <w:p w14:paraId="412FAAFF"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Pr>
          <w:snapToGrid/>
          <w:lang w:val="et-EE" w:eastAsia="et-EE" w:bidi="et-EE"/>
        </w:rPr>
        <w:t>arba</w:t>
      </w:r>
    </w:p>
    <w:p w14:paraId="5CBFBD6B"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p>
    <w:p w14:paraId="42D2A855"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Altan Pharmaceuticals S.A.</w:t>
      </w:r>
    </w:p>
    <w:p w14:paraId="2690A563"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Avd. de la Constitución 198-199</w:t>
      </w:r>
    </w:p>
    <w:p w14:paraId="16259F02"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Polígono Industrial Monte Boyal</w:t>
      </w:r>
    </w:p>
    <w:p w14:paraId="3C51D39D"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45950 Casarrubios del Monte (Toledo)</w:t>
      </w:r>
    </w:p>
    <w:p w14:paraId="2A2FF73E"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Pr>
          <w:snapToGrid/>
          <w:lang w:val="et-EE" w:eastAsia="et-EE" w:bidi="et-EE"/>
        </w:rPr>
        <w:t>Ispanija</w:t>
      </w:r>
    </w:p>
    <w:p w14:paraId="0D2CCAC3" w14:textId="77777777" w:rsidR="0045557C" w:rsidRPr="0045557C" w:rsidRDefault="0045557C" w:rsidP="0045557C">
      <w:pPr>
        <w:tabs>
          <w:tab w:val="clear" w:pos="567"/>
        </w:tabs>
        <w:spacing w:line="240" w:lineRule="auto"/>
        <w:rPr>
          <w:snapToGrid/>
          <w:szCs w:val="22"/>
          <w:highlight w:val="yellow"/>
          <w:lang w:val="lt-LT"/>
        </w:rPr>
      </w:pPr>
    </w:p>
    <w:p w14:paraId="0A6B4806" w14:textId="77777777" w:rsidR="0045557C" w:rsidRPr="0045557C" w:rsidRDefault="0045557C" w:rsidP="0045557C">
      <w:pPr>
        <w:tabs>
          <w:tab w:val="clear" w:pos="567"/>
        </w:tabs>
        <w:spacing w:line="240" w:lineRule="auto"/>
        <w:rPr>
          <w:snapToGrid/>
          <w:szCs w:val="22"/>
          <w:highlight w:val="yellow"/>
          <w:lang w:val="lt-LT"/>
        </w:rPr>
      </w:pPr>
    </w:p>
    <w:p w14:paraId="50B6D5F6" w14:textId="77777777" w:rsidR="0045557C" w:rsidRPr="0045557C" w:rsidRDefault="0045557C" w:rsidP="0045557C">
      <w:pPr>
        <w:tabs>
          <w:tab w:val="clear" w:pos="567"/>
        </w:tabs>
        <w:spacing w:line="240" w:lineRule="auto"/>
        <w:rPr>
          <w:snapToGrid/>
          <w:szCs w:val="22"/>
          <w:lang w:val="lt-LT"/>
        </w:rPr>
      </w:pPr>
      <w:r w:rsidRPr="0045557C">
        <w:rPr>
          <w:snapToGrid/>
          <w:szCs w:val="22"/>
          <w:lang w:val="lt-LT"/>
        </w:rPr>
        <w:t>Su pakuote pateikiamame lapelyje nurodomas gamintojo, atsakingo už konkrečios serijos išleidimą, pavadinimas ir adresas.</w:t>
      </w:r>
    </w:p>
    <w:p w14:paraId="113B18A9" w14:textId="77777777" w:rsidR="0045557C" w:rsidRPr="0045557C" w:rsidRDefault="0045557C" w:rsidP="0045557C">
      <w:pPr>
        <w:tabs>
          <w:tab w:val="clear" w:pos="567"/>
        </w:tabs>
        <w:spacing w:line="240" w:lineRule="auto"/>
        <w:rPr>
          <w:snapToGrid/>
          <w:szCs w:val="22"/>
          <w:lang w:val="lt-LT"/>
        </w:rPr>
      </w:pPr>
    </w:p>
    <w:p w14:paraId="232DBA27" w14:textId="77777777" w:rsidR="0045557C" w:rsidRPr="0045557C" w:rsidRDefault="0045557C" w:rsidP="0045557C">
      <w:pPr>
        <w:tabs>
          <w:tab w:val="clear" w:pos="567"/>
        </w:tabs>
        <w:spacing w:line="240" w:lineRule="auto"/>
        <w:rPr>
          <w:snapToGrid/>
          <w:szCs w:val="22"/>
          <w:highlight w:val="yellow"/>
          <w:lang w:val="lt-LT"/>
        </w:rPr>
      </w:pPr>
    </w:p>
    <w:p w14:paraId="2C4B2AD5" w14:textId="77777777" w:rsidR="0045557C" w:rsidRPr="0045557C" w:rsidRDefault="0045557C" w:rsidP="0045557C">
      <w:pPr>
        <w:keepNext/>
        <w:spacing w:line="240" w:lineRule="auto"/>
        <w:ind w:left="567" w:hanging="567"/>
        <w:outlineLvl w:val="1"/>
        <w:rPr>
          <w:b/>
          <w:snapToGrid/>
          <w:szCs w:val="22"/>
          <w:lang w:val="lt-LT"/>
        </w:rPr>
      </w:pPr>
      <w:bookmarkStart w:id="8" w:name="_Toc129243129"/>
      <w:bookmarkStart w:id="9" w:name="_Toc129243254"/>
      <w:r w:rsidRPr="0045557C">
        <w:rPr>
          <w:b/>
          <w:snapToGrid/>
          <w:szCs w:val="22"/>
          <w:lang w:val="lt-LT"/>
        </w:rPr>
        <w:t>B.</w:t>
      </w:r>
      <w:r w:rsidRPr="0045557C">
        <w:rPr>
          <w:b/>
          <w:snapToGrid/>
          <w:szCs w:val="22"/>
          <w:lang w:val="lt-LT"/>
        </w:rPr>
        <w:tab/>
        <w:t>TIEKIMO IR VARTOJIMO SĄLYGOS AR APRIBOJIMAI</w:t>
      </w:r>
      <w:bookmarkEnd w:id="8"/>
      <w:bookmarkEnd w:id="9"/>
    </w:p>
    <w:p w14:paraId="5AB6FDDA" w14:textId="77777777" w:rsidR="0045557C" w:rsidRPr="0045557C" w:rsidRDefault="0045557C" w:rsidP="0045557C">
      <w:pPr>
        <w:tabs>
          <w:tab w:val="clear" w:pos="567"/>
        </w:tabs>
        <w:spacing w:line="240" w:lineRule="auto"/>
        <w:rPr>
          <w:snapToGrid/>
          <w:szCs w:val="22"/>
          <w:lang w:val="lt-LT" w:eastAsia="lt-LT"/>
        </w:rPr>
      </w:pPr>
    </w:p>
    <w:p w14:paraId="3935712F" w14:textId="77777777" w:rsidR="0045557C" w:rsidRPr="0045557C" w:rsidRDefault="0045557C" w:rsidP="0045557C">
      <w:pPr>
        <w:tabs>
          <w:tab w:val="clear" w:pos="567"/>
        </w:tabs>
        <w:spacing w:line="240" w:lineRule="auto"/>
        <w:rPr>
          <w:snapToGrid/>
          <w:szCs w:val="22"/>
          <w:lang w:val="lt-LT" w:eastAsia="lt-LT"/>
        </w:rPr>
      </w:pPr>
      <w:r w:rsidRPr="0045557C">
        <w:rPr>
          <w:snapToGrid/>
          <w:szCs w:val="22"/>
          <w:lang w:val="lt-LT" w:eastAsia="lt-LT"/>
        </w:rPr>
        <w:t>Receptinis vaistinis preparatas.</w:t>
      </w:r>
    </w:p>
    <w:p w14:paraId="5243DB82" w14:textId="77777777" w:rsidR="0045557C" w:rsidRPr="0045557C" w:rsidRDefault="0045557C" w:rsidP="0045557C">
      <w:pPr>
        <w:tabs>
          <w:tab w:val="clear" w:pos="567"/>
        </w:tabs>
        <w:spacing w:line="240" w:lineRule="auto"/>
        <w:rPr>
          <w:snapToGrid/>
          <w:szCs w:val="22"/>
          <w:highlight w:val="yellow"/>
          <w:lang w:val="lt-LT" w:eastAsia="lt-LT"/>
        </w:rPr>
      </w:pPr>
    </w:p>
    <w:p w14:paraId="1048F65A" w14:textId="77777777" w:rsidR="0045557C" w:rsidRPr="0045557C" w:rsidRDefault="0045557C" w:rsidP="0045557C">
      <w:pPr>
        <w:tabs>
          <w:tab w:val="clear" w:pos="567"/>
        </w:tabs>
        <w:spacing w:line="240" w:lineRule="auto"/>
        <w:rPr>
          <w:snapToGrid/>
          <w:szCs w:val="22"/>
          <w:lang w:val="lt-LT" w:eastAsia="lt-LT"/>
        </w:rPr>
      </w:pPr>
    </w:p>
    <w:p w14:paraId="5A1F924A" w14:textId="77777777" w:rsidR="0045557C" w:rsidRPr="0045557C" w:rsidRDefault="0045557C" w:rsidP="0045557C">
      <w:pPr>
        <w:tabs>
          <w:tab w:val="clear" w:pos="567"/>
        </w:tabs>
        <w:spacing w:line="240" w:lineRule="auto"/>
        <w:rPr>
          <w:snapToGrid/>
          <w:szCs w:val="22"/>
          <w:lang w:val="lt-LT" w:eastAsia="lt-LT"/>
        </w:rPr>
      </w:pPr>
    </w:p>
    <w:p w14:paraId="083C188C" w14:textId="77777777" w:rsidR="0045557C" w:rsidRPr="0045557C" w:rsidRDefault="0045557C" w:rsidP="0045557C">
      <w:pPr>
        <w:tabs>
          <w:tab w:val="clear" w:pos="567"/>
        </w:tabs>
        <w:spacing w:line="240" w:lineRule="auto"/>
        <w:rPr>
          <w:snapToGrid/>
          <w:szCs w:val="22"/>
          <w:lang w:val="lt-LT"/>
        </w:rPr>
      </w:pPr>
      <w:r w:rsidRPr="0045557C">
        <w:rPr>
          <w:rFonts w:ascii="Calibri" w:eastAsia="PMingLiU" w:hAnsi="Calibri" w:cs="Calibri"/>
          <w:snapToGrid/>
          <w:szCs w:val="22"/>
          <w:lang w:val="lt-LT" w:eastAsia="zh-TW"/>
        </w:rPr>
        <w:br w:type="page"/>
      </w:r>
    </w:p>
    <w:p w14:paraId="04866969" w14:textId="77777777" w:rsidR="0045557C" w:rsidRPr="0045557C" w:rsidRDefault="0045557C" w:rsidP="0045557C">
      <w:pPr>
        <w:tabs>
          <w:tab w:val="clear" w:pos="567"/>
        </w:tabs>
        <w:spacing w:line="240" w:lineRule="auto"/>
        <w:rPr>
          <w:snapToGrid/>
          <w:szCs w:val="22"/>
          <w:lang w:val="lt-LT"/>
        </w:rPr>
      </w:pPr>
    </w:p>
    <w:p w14:paraId="33869D9D" w14:textId="77777777" w:rsidR="0045557C" w:rsidRPr="0045557C" w:rsidRDefault="0045557C" w:rsidP="0045557C">
      <w:pPr>
        <w:tabs>
          <w:tab w:val="clear" w:pos="567"/>
        </w:tabs>
        <w:spacing w:line="240" w:lineRule="auto"/>
        <w:rPr>
          <w:snapToGrid/>
          <w:szCs w:val="22"/>
          <w:lang w:val="lt-LT"/>
        </w:rPr>
      </w:pPr>
    </w:p>
    <w:p w14:paraId="4E5959EA" w14:textId="77777777" w:rsidR="0045557C" w:rsidRPr="0045557C" w:rsidRDefault="0045557C" w:rsidP="0045557C">
      <w:pPr>
        <w:tabs>
          <w:tab w:val="clear" w:pos="567"/>
        </w:tabs>
        <w:spacing w:line="240" w:lineRule="auto"/>
        <w:rPr>
          <w:snapToGrid/>
          <w:szCs w:val="22"/>
          <w:lang w:val="lt-LT"/>
        </w:rPr>
      </w:pPr>
    </w:p>
    <w:p w14:paraId="54DB4398" w14:textId="77777777" w:rsidR="0045557C" w:rsidRPr="0045557C" w:rsidRDefault="0045557C" w:rsidP="0045557C">
      <w:pPr>
        <w:tabs>
          <w:tab w:val="clear" w:pos="567"/>
        </w:tabs>
        <w:spacing w:line="240" w:lineRule="auto"/>
        <w:rPr>
          <w:snapToGrid/>
          <w:szCs w:val="22"/>
          <w:lang w:val="lt-LT"/>
        </w:rPr>
      </w:pPr>
    </w:p>
    <w:p w14:paraId="7ABCF309" w14:textId="77777777" w:rsidR="0045557C" w:rsidRPr="0045557C" w:rsidRDefault="0045557C" w:rsidP="0045557C">
      <w:pPr>
        <w:tabs>
          <w:tab w:val="clear" w:pos="567"/>
        </w:tabs>
        <w:spacing w:line="240" w:lineRule="auto"/>
        <w:rPr>
          <w:snapToGrid/>
          <w:szCs w:val="22"/>
          <w:lang w:val="lt-LT"/>
        </w:rPr>
      </w:pPr>
    </w:p>
    <w:p w14:paraId="3DC491C9" w14:textId="77777777" w:rsidR="0045557C" w:rsidRPr="0045557C" w:rsidRDefault="0045557C" w:rsidP="0045557C">
      <w:pPr>
        <w:tabs>
          <w:tab w:val="clear" w:pos="567"/>
        </w:tabs>
        <w:spacing w:line="240" w:lineRule="auto"/>
        <w:rPr>
          <w:snapToGrid/>
          <w:szCs w:val="22"/>
          <w:lang w:val="lt-LT"/>
        </w:rPr>
      </w:pPr>
    </w:p>
    <w:p w14:paraId="3919AD0D" w14:textId="77777777" w:rsidR="0045557C" w:rsidRPr="0045557C" w:rsidRDefault="0045557C" w:rsidP="0045557C">
      <w:pPr>
        <w:tabs>
          <w:tab w:val="clear" w:pos="567"/>
        </w:tabs>
        <w:spacing w:line="240" w:lineRule="auto"/>
        <w:rPr>
          <w:snapToGrid/>
          <w:szCs w:val="22"/>
          <w:lang w:val="lt-LT"/>
        </w:rPr>
      </w:pPr>
    </w:p>
    <w:p w14:paraId="2910AE2E" w14:textId="77777777" w:rsidR="0045557C" w:rsidRPr="0045557C" w:rsidRDefault="0045557C" w:rsidP="0045557C">
      <w:pPr>
        <w:tabs>
          <w:tab w:val="clear" w:pos="567"/>
        </w:tabs>
        <w:spacing w:line="240" w:lineRule="auto"/>
        <w:rPr>
          <w:snapToGrid/>
          <w:szCs w:val="22"/>
          <w:lang w:val="lt-LT"/>
        </w:rPr>
      </w:pPr>
    </w:p>
    <w:p w14:paraId="7FF6E81C" w14:textId="77777777" w:rsidR="0045557C" w:rsidRPr="0045557C" w:rsidRDefault="0045557C" w:rsidP="0045557C">
      <w:pPr>
        <w:tabs>
          <w:tab w:val="clear" w:pos="567"/>
        </w:tabs>
        <w:spacing w:line="240" w:lineRule="auto"/>
        <w:rPr>
          <w:snapToGrid/>
          <w:szCs w:val="22"/>
          <w:lang w:val="lt-LT"/>
        </w:rPr>
      </w:pPr>
    </w:p>
    <w:p w14:paraId="3E336C5D" w14:textId="77777777" w:rsidR="0045557C" w:rsidRPr="0045557C" w:rsidRDefault="0045557C" w:rsidP="0045557C">
      <w:pPr>
        <w:tabs>
          <w:tab w:val="clear" w:pos="567"/>
        </w:tabs>
        <w:spacing w:line="240" w:lineRule="auto"/>
        <w:rPr>
          <w:snapToGrid/>
          <w:szCs w:val="22"/>
          <w:lang w:val="lt-LT"/>
        </w:rPr>
      </w:pPr>
    </w:p>
    <w:p w14:paraId="55D0FEBB" w14:textId="77777777" w:rsidR="0045557C" w:rsidRPr="0045557C" w:rsidRDefault="0045557C" w:rsidP="0045557C">
      <w:pPr>
        <w:tabs>
          <w:tab w:val="clear" w:pos="567"/>
        </w:tabs>
        <w:spacing w:line="240" w:lineRule="auto"/>
        <w:rPr>
          <w:snapToGrid/>
          <w:szCs w:val="22"/>
          <w:lang w:val="lt-LT"/>
        </w:rPr>
      </w:pPr>
    </w:p>
    <w:p w14:paraId="4DC928B2" w14:textId="77777777" w:rsidR="0045557C" w:rsidRPr="0045557C" w:rsidRDefault="0045557C" w:rsidP="0045557C">
      <w:pPr>
        <w:tabs>
          <w:tab w:val="clear" w:pos="567"/>
        </w:tabs>
        <w:spacing w:line="240" w:lineRule="auto"/>
        <w:rPr>
          <w:snapToGrid/>
          <w:szCs w:val="22"/>
          <w:lang w:val="lt-LT"/>
        </w:rPr>
      </w:pPr>
    </w:p>
    <w:p w14:paraId="392B098F" w14:textId="77777777" w:rsidR="0045557C" w:rsidRPr="0045557C" w:rsidRDefault="0045557C" w:rsidP="0045557C">
      <w:pPr>
        <w:tabs>
          <w:tab w:val="clear" w:pos="567"/>
        </w:tabs>
        <w:spacing w:line="240" w:lineRule="auto"/>
        <w:rPr>
          <w:snapToGrid/>
          <w:szCs w:val="22"/>
          <w:lang w:val="lt-LT"/>
        </w:rPr>
      </w:pPr>
    </w:p>
    <w:p w14:paraId="431A8512" w14:textId="77777777" w:rsidR="0045557C" w:rsidRPr="0045557C" w:rsidRDefault="0045557C" w:rsidP="0045557C">
      <w:pPr>
        <w:tabs>
          <w:tab w:val="clear" w:pos="567"/>
        </w:tabs>
        <w:spacing w:line="240" w:lineRule="auto"/>
        <w:rPr>
          <w:snapToGrid/>
          <w:szCs w:val="22"/>
          <w:lang w:val="lt-LT"/>
        </w:rPr>
      </w:pPr>
    </w:p>
    <w:p w14:paraId="6B6FE05F" w14:textId="77777777" w:rsidR="0045557C" w:rsidRPr="0045557C" w:rsidRDefault="0045557C" w:rsidP="0045557C">
      <w:pPr>
        <w:tabs>
          <w:tab w:val="clear" w:pos="567"/>
        </w:tabs>
        <w:spacing w:line="240" w:lineRule="auto"/>
        <w:rPr>
          <w:snapToGrid/>
          <w:szCs w:val="22"/>
          <w:lang w:val="lt-LT"/>
        </w:rPr>
      </w:pPr>
    </w:p>
    <w:p w14:paraId="3DFF9EBD" w14:textId="77777777" w:rsidR="0045557C" w:rsidRPr="0045557C" w:rsidRDefault="0045557C" w:rsidP="0045557C">
      <w:pPr>
        <w:tabs>
          <w:tab w:val="clear" w:pos="567"/>
        </w:tabs>
        <w:spacing w:line="240" w:lineRule="auto"/>
        <w:rPr>
          <w:snapToGrid/>
          <w:szCs w:val="22"/>
          <w:lang w:val="lt-LT"/>
        </w:rPr>
      </w:pPr>
    </w:p>
    <w:p w14:paraId="127986D0" w14:textId="77777777" w:rsidR="0045557C" w:rsidRPr="0045557C" w:rsidRDefault="0045557C" w:rsidP="0045557C">
      <w:pPr>
        <w:tabs>
          <w:tab w:val="clear" w:pos="567"/>
        </w:tabs>
        <w:spacing w:line="240" w:lineRule="auto"/>
        <w:rPr>
          <w:snapToGrid/>
          <w:szCs w:val="22"/>
          <w:lang w:val="lt-LT"/>
        </w:rPr>
      </w:pPr>
    </w:p>
    <w:p w14:paraId="5B359E58" w14:textId="77777777" w:rsidR="0045557C" w:rsidRPr="0045557C" w:rsidRDefault="0045557C" w:rsidP="0045557C">
      <w:pPr>
        <w:tabs>
          <w:tab w:val="clear" w:pos="567"/>
        </w:tabs>
        <w:spacing w:line="240" w:lineRule="auto"/>
        <w:rPr>
          <w:snapToGrid/>
          <w:szCs w:val="22"/>
          <w:lang w:val="lt-LT"/>
        </w:rPr>
      </w:pPr>
    </w:p>
    <w:p w14:paraId="33088C6E" w14:textId="77777777" w:rsidR="0045557C" w:rsidRPr="0045557C" w:rsidRDefault="0045557C" w:rsidP="0045557C">
      <w:pPr>
        <w:tabs>
          <w:tab w:val="clear" w:pos="567"/>
        </w:tabs>
        <w:spacing w:line="240" w:lineRule="auto"/>
        <w:rPr>
          <w:snapToGrid/>
          <w:szCs w:val="22"/>
          <w:lang w:val="lt-LT"/>
        </w:rPr>
      </w:pPr>
    </w:p>
    <w:p w14:paraId="6A003877" w14:textId="77777777" w:rsidR="0045557C" w:rsidRPr="0045557C" w:rsidRDefault="0045557C" w:rsidP="0045557C">
      <w:pPr>
        <w:tabs>
          <w:tab w:val="clear" w:pos="567"/>
        </w:tabs>
        <w:spacing w:line="240" w:lineRule="auto"/>
        <w:rPr>
          <w:snapToGrid/>
          <w:szCs w:val="22"/>
          <w:lang w:val="lt-LT"/>
        </w:rPr>
      </w:pPr>
    </w:p>
    <w:p w14:paraId="25832BA3" w14:textId="77777777" w:rsidR="0045557C" w:rsidRPr="0045557C" w:rsidRDefault="0045557C" w:rsidP="0045557C">
      <w:pPr>
        <w:tabs>
          <w:tab w:val="clear" w:pos="567"/>
        </w:tabs>
        <w:spacing w:line="240" w:lineRule="auto"/>
        <w:rPr>
          <w:snapToGrid/>
          <w:szCs w:val="22"/>
          <w:lang w:val="lt-LT"/>
        </w:rPr>
      </w:pPr>
    </w:p>
    <w:p w14:paraId="342DD01A" w14:textId="77777777" w:rsidR="0045557C" w:rsidRPr="0045557C" w:rsidRDefault="0045557C" w:rsidP="0045557C">
      <w:pPr>
        <w:spacing w:line="240" w:lineRule="auto"/>
        <w:ind w:left="567" w:hanging="567"/>
        <w:jc w:val="center"/>
        <w:outlineLvl w:val="0"/>
        <w:rPr>
          <w:b/>
          <w:caps/>
          <w:snapToGrid/>
          <w:szCs w:val="22"/>
          <w:lang w:val="lt-LT"/>
        </w:rPr>
      </w:pPr>
    </w:p>
    <w:p w14:paraId="5C953EA6" w14:textId="77777777" w:rsidR="0045557C" w:rsidRPr="0045557C" w:rsidRDefault="0045557C" w:rsidP="0045557C">
      <w:pPr>
        <w:spacing w:line="240" w:lineRule="auto"/>
        <w:ind w:left="567" w:hanging="567"/>
        <w:jc w:val="center"/>
        <w:outlineLvl w:val="0"/>
        <w:rPr>
          <w:b/>
          <w:caps/>
          <w:snapToGrid/>
          <w:szCs w:val="22"/>
          <w:lang w:val="lt-LT"/>
        </w:rPr>
      </w:pPr>
    </w:p>
    <w:p w14:paraId="649151E6" w14:textId="77777777" w:rsidR="0045557C" w:rsidRPr="0045557C" w:rsidRDefault="0045557C" w:rsidP="0045557C">
      <w:pPr>
        <w:spacing w:line="240" w:lineRule="auto"/>
        <w:ind w:left="567" w:hanging="567"/>
        <w:jc w:val="center"/>
        <w:outlineLvl w:val="0"/>
        <w:rPr>
          <w:b/>
          <w:caps/>
          <w:snapToGrid/>
          <w:szCs w:val="22"/>
          <w:lang w:val="lt-LT"/>
        </w:rPr>
      </w:pPr>
      <w:r w:rsidRPr="0045557C">
        <w:rPr>
          <w:b/>
          <w:caps/>
          <w:snapToGrid/>
          <w:szCs w:val="22"/>
          <w:lang w:val="lt-LT"/>
        </w:rPr>
        <w:t>III PRIEDAS</w:t>
      </w:r>
    </w:p>
    <w:p w14:paraId="35FFDE77" w14:textId="77777777" w:rsidR="0045557C" w:rsidRPr="0045557C" w:rsidRDefault="0045557C" w:rsidP="0045557C">
      <w:pPr>
        <w:tabs>
          <w:tab w:val="clear" w:pos="567"/>
        </w:tabs>
        <w:spacing w:line="240" w:lineRule="auto"/>
        <w:rPr>
          <w:snapToGrid/>
          <w:szCs w:val="22"/>
          <w:lang w:val="lt-LT"/>
        </w:rPr>
      </w:pPr>
    </w:p>
    <w:p w14:paraId="34064303" w14:textId="77777777" w:rsidR="0045557C" w:rsidRPr="0045557C" w:rsidRDefault="0045557C" w:rsidP="0045557C">
      <w:pPr>
        <w:spacing w:line="240" w:lineRule="auto"/>
        <w:ind w:left="567" w:hanging="567"/>
        <w:jc w:val="center"/>
        <w:outlineLvl w:val="0"/>
        <w:rPr>
          <w:b/>
          <w:caps/>
          <w:snapToGrid/>
          <w:szCs w:val="22"/>
          <w:lang w:val="lt-LT"/>
        </w:rPr>
      </w:pPr>
      <w:r w:rsidRPr="0045557C">
        <w:rPr>
          <w:b/>
          <w:caps/>
          <w:snapToGrid/>
          <w:szCs w:val="22"/>
          <w:lang w:val="lt-LT"/>
        </w:rPr>
        <w:t>ŽENKLINIMAS IR PAKUOTĖS LAPELIS</w:t>
      </w:r>
    </w:p>
    <w:p w14:paraId="6F45A460" w14:textId="77777777" w:rsidR="0045557C" w:rsidRPr="0045557C" w:rsidRDefault="0045557C" w:rsidP="0045557C">
      <w:pPr>
        <w:tabs>
          <w:tab w:val="clear" w:pos="567"/>
        </w:tabs>
        <w:spacing w:line="240" w:lineRule="auto"/>
        <w:rPr>
          <w:snapToGrid/>
          <w:szCs w:val="22"/>
          <w:lang w:val="lt-LT" w:eastAsia="lt-LT"/>
        </w:rPr>
      </w:pPr>
      <w:r w:rsidRPr="0045557C">
        <w:rPr>
          <w:rFonts w:ascii="Calibri" w:eastAsia="PMingLiU" w:hAnsi="Calibri" w:cs="Calibri"/>
          <w:snapToGrid/>
          <w:szCs w:val="22"/>
          <w:lang w:val="lt-LT" w:eastAsia="zh-TW"/>
        </w:rPr>
        <w:br w:type="page"/>
      </w:r>
    </w:p>
    <w:p w14:paraId="5DBFF25B" w14:textId="77777777" w:rsidR="0045557C" w:rsidRPr="0045557C" w:rsidRDefault="0045557C" w:rsidP="0045557C">
      <w:pPr>
        <w:tabs>
          <w:tab w:val="clear" w:pos="567"/>
        </w:tabs>
        <w:spacing w:line="240" w:lineRule="auto"/>
        <w:rPr>
          <w:snapToGrid/>
          <w:szCs w:val="22"/>
          <w:lang w:val="lt-LT" w:eastAsia="lt-LT"/>
        </w:rPr>
      </w:pPr>
    </w:p>
    <w:p w14:paraId="27C17416" w14:textId="77777777" w:rsidR="0045557C" w:rsidRPr="0045557C" w:rsidRDefault="0045557C" w:rsidP="0045557C">
      <w:pPr>
        <w:tabs>
          <w:tab w:val="clear" w:pos="567"/>
        </w:tabs>
        <w:spacing w:line="240" w:lineRule="auto"/>
        <w:rPr>
          <w:snapToGrid/>
          <w:szCs w:val="22"/>
          <w:lang w:val="lt-LT" w:eastAsia="lt-LT"/>
        </w:rPr>
      </w:pPr>
    </w:p>
    <w:p w14:paraId="438F4077" w14:textId="77777777" w:rsidR="0045557C" w:rsidRPr="0045557C" w:rsidRDefault="0045557C" w:rsidP="0045557C">
      <w:pPr>
        <w:tabs>
          <w:tab w:val="clear" w:pos="567"/>
        </w:tabs>
        <w:spacing w:line="240" w:lineRule="auto"/>
        <w:rPr>
          <w:snapToGrid/>
          <w:szCs w:val="22"/>
          <w:lang w:val="lt-LT" w:eastAsia="lt-LT"/>
        </w:rPr>
      </w:pPr>
    </w:p>
    <w:p w14:paraId="69A8F237" w14:textId="77777777" w:rsidR="0045557C" w:rsidRPr="0045557C" w:rsidRDefault="0045557C" w:rsidP="0045557C">
      <w:pPr>
        <w:tabs>
          <w:tab w:val="clear" w:pos="567"/>
        </w:tabs>
        <w:spacing w:line="240" w:lineRule="auto"/>
        <w:rPr>
          <w:snapToGrid/>
          <w:szCs w:val="22"/>
          <w:lang w:val="lt-LT" w:eastAsia="lt-LT"/>
        </w:rPr>
      </w:pPr>
    </w:p>
    <w:p w14:paraId="116111C8" w14:textId="77777777" w:rsidR="0045557C" w:rsidRPr="0045557C" w:rsidRDefault="0045557C" w:rsidP="0045557C">
      <w:pPr>
        <w:tabs>
          <w:tab w:val="clear" w:pos="567"/>
        </w:tabs>
        <w:spacing w:line="240" w:lineRule="auto"/>
        <w:rPr>
          <w:snapToGrid/>
          <w:szCs w:val="22"/>
          <w:lang w:val="lt-LT"/>
        </w:rPr>
      </w:pPr>
    </w:p>
    <w:p w14:paraId="53F3EB6A" w14:textId="77777777" w:rsidR="0045557C" w:rsidRPr="0045557C" w:rsidRDefault="0045557C" w:rsidP="0045557C">
      <w:pPr>
        <w:tabs>
          <w:tab w:val="clear" w:pos="567"/>
        </w:tabs>
        <w:spacing w:line="240" w:lineRule="auto"/>
        <w:rPr>
          <w:snapToGrid/>
          <w:szCs w:val="22"/>
          <w:lang w:val="lt-LT"/>
        </w:rPr>
      </w:pPr>
    </w:p>
    <w:p w14:paraId="4F9B1F78" w14:textId="77777777" w:rsidR="0045557C" w:rsidRPr="0045557C" w:rsidRDefault="0045557C" w:rsidP="0045557C">
      <w:pPr>
        <w:tabs>
          <w:tab w:val="clear" w:pos="567"/>
        </w:tabs>
        <w:spacing w:line="240" w:lineRule="auto"/>
        <w:rPr>
          <w:snapToGrid/>
          <w:szCs w:val="22"/>
          <w:lang w:val="lt-LT"/>
        </w:rPr>
      </w:pPr>
    </w:p>
    <w:p w14:paraId="0D130FE5" w14:textId="77777777" w:rsidR="0045557C" w:rsidRPr="0045557C" w:rsidRDefault="0045557C" w:rsidP="0045557C">
      <w:pPr>
        <w:tabs>
          <w:tab w:val="clear" w:pos="567"/>
        </w:tabs>
        <w:spacing w:line="240" w:lineRule="auto"/>
        <w:rPr>
          <w:snapToGrid/>
          <w:szCs w:val="22"/>
          <w:lang w:val="lt-LT"/>
        </w:rPr>
      </w:pPr>
    </w:p>
    <w:p w14:paraId="2F557ABE" w14:textId="77777777" w:rsidR="0045557C" w:rsidRPr="0045557C" w:rsidRDefault="0045557C" w:rsidP="0045557C">
      <w:pPr>
        <w:tabs>
          <w:tab w:val="clear" w:pos="567"/>
        </w:tabs>
        <w:spacing w:line="240" w:lineRule="auto"/>
        <w:rPr>
          <w:snapToGrid/>
          <w:szCs w:val="22"/>
          <w:lang w:val="lt-LT"/>
        </w:rPr>
      </w:pPr>
    </w:p>
    <w:p w14:paraId="7D52877D" w14:textId="77777777" w:rsidR="0045557C" w:rsidRPr="0045557C" w:rsidRDefault="0045557C" w:rsidP="0045557C">
      <w:pPr>
        <w:tabs>
          <w:tab w:val="clear" w:pos="567"/>
        </w:tabs>
        <w:spacing w:line="240" w:lineRule="auto"/>
        <w:rPr>
          <w:snapToGrid/>
          <w:szCs w:val="22"/>
          <w:lang w:val="lt-LT"/>
        </w:rPr>
      </w:pPr>
    </w:p>
    <w:p w14:paraId="6224B6A7" w14:textId="77777777" w:rsidR="0045557C" w:rsidRPr="0045557C" w:rsidRDefault="0045557C" w:rsidP="0045557C">
      <w:pPr>
        <w:tabs>
          <w:tab w:val="clear" w:pos="567"/>
        </w:tabs>
        <w:spacing w:line="240" w:lineRule="auto"/>
        <w:rPr>
          <w:snapToGrid/>
          <w:szCs w:val="22"/>
          <w:lang w:val="lt-LT"/>
        </w:rPr>
      </w:pPr>
    </w:p>
    <w:p w14:paraId="35800267" w14:textId="77777777" w:rsidR="0045557C" w:rsidRPr="0045557C" w:rsidRDefault="0045557C" w:rsidP="0045557C">
      <w:pPr>
        <w:tabs>
          <w:tab w:val="clear" w:pos="567"/>
        </w:tabs>
        <w:spacing w:line="240" w:lineRule="auto"/>
        <w:rPr>
          <w:snapToGrid/>
          <w:szCs w:val="22"/>
          <w:lang w:val="lt-LT"/>
        </w:rPr>
      </w:pPr>
    </w:p>
    <w:p w14:paraId="0AE90C2D" w14:textId="77777777" w:rsidR="0045557C" w:rsidRPr="0045557C" w:rsidRDefault="0045557C" w:rsidP="0045557C">
      <w:pPr>
        <w:tabs>
          <w:tab w:val="clear" w:pos="567"/>
        </w:tabs>
        <w:spacing w:line="240" w:lineRule="auto"/>
        <w:rPr>
          <w:snapToGrid/>
          <w:szCs w:val="22"/>
          <w:lang w:val="lt-LT"/>
        </w:rPr>
      </w:pPr>
    </w:p>
    <w:p w14:paraId="2984DD43" w14:textId="77777777" w:rsidR="0045557C" w:rsidRPr="0045557C" w:rsidRDefault="0045557C" w:rsidP="0045557C">
      <w:pPr>
        <w:tabs>
          <w:tab w:val="clear" w:pos="567"/>
        </w:tabs>
        <w:spacing w:line="240" w:lineRule="auto"/>
        <w:rPr>
          <w:snapToGrid/>
          <w:szCs w:val="22"/>
          <w:lang w:val="lt-LT"/>
        </w:rPr>
      </w:pPr>
    </w:p>
    <w:p w14:paraId="69290EAE" w14:textId="77777777" w:rsidR="0045557C" w:rsidRPr="0045557C" w:rsidRDefault="0045557C" w:rsidP="0045557C">
      <w:pPr>
        <w:tabs>
          <w:tab w:val="clear" w:pos="567"/>
        </w:tabs>
        <w:spacing w:line="240" w:lineRule="auto"/>
        <w:rPr>
          <w:snapToGrid/>
          <w:szCs w:val="22"/>
          <w:lang w:val="lt-LT"/>
        </w:rPr>
      </w:pPr>
    </w:p>
    <w:p w14:paraId="67252404" w14:textId="77777777" w:rsidR="0045557C" w:rsidRPr="0045557C" w:rsidRDefault="0045557C" w:rsidP="0045557C">
      <w:pPr>
        <w:tabs>
          <w:tab w:val="clear" w:pos="567"/>
        </w:tabs>
        <w:spacing w:line="240" w:lineRule="auto"/>
        <w:rPr>
          <w:snapToGrid/>
          <w:szCs w:val="22"/>
          <w:lang w:val="lt-LT"/>
        </w:rPr>
      </w:pPr>
    </w:p>
    <w:p w14:paraId="16E3A27E" w14:textId="77777777" w:rsidR="0045557C" w:rsidRPr="0045557C" w:rsidRDefault="0045557C" w:rsidP="0045557C">
      <w:pPr>
        <w:tabs>
          <w:tab w:val="clear" w:pos="567"/>
        </w:tabs>
        <w:spacing w:line="240" w:lineRule="auto"/>
        <w:rPr>
          <w:snapToGrid/>
          <w:szCs w:val="22"/>
          <w:lang w:val="lt-LT"/>
        </w:rPr>
      </w:pPr>
    </w:p>
    <w:p w14:paraId="35DD8AF9" w14:textId="77777777" w:rsidR="0045557C" w:rsidRPr="0045557C" w:rsidRDefault="0045557C" w:rsidP="0045557C">
      <w:pPr>
        <w:tabs>
          <w:tab w:val="clear" w:pos="567"/>
        </w:tabs>
        <w:spacing w:line="240" w:lineRule="auto"/>
        <w:rPr>
          <w:snapToGrid/>
          <w:szCs w:val="22"/>
          <w:lang w:val="lt-LT"/>
        </w:rPr>
      </w:pPr>
    </w:p>
    <w:p w14:paraId="0F294C13" w14:textId="77777777" w:rsidR="0045557C" w:rsidRPr="0045557C" w:rsidRDefault="0045557C" w:rsidP="0045557C">
      <w:pPr>
        <w:tabs>
          <w:tab w:val="clear" w:pos="567"/>
        </w:tabs>
        <w:spacing w:line="240" w:lineRule="auto"/>
        <w:rPr>
          <w:snapToGrid/>
          <w:szCs w:val="22"/>
          <w:lang w:val="lt-LT"/>
        </w:rPr>
      </w:pPr>
    </w:p>
    <w:p w14:paraId="3E5831AB" w14:textId="77777777" w:rsidR="0045557C" w:rsidRPr="0045557C" w:rsidRDefault="0045557C" w:rsidP="0045557C">
      <w:pPr>
        <w:tabs>
          <w:tab w:val="clear" w:pos="567"/>
        </w:tabs>
        <w:spacing w:line="240" w:lineRule="auto"/>
        <w:rPr>
          <w:snapToGrid/>
          <w:szCs w:val="22"/>
          <w:lang w:val="lt-LT"/>
        </w:rPr>
      </w:pPr>
    </w:p>
    <w:p w14:paraId="587652DF" w14:textId="77777777" w:rsidR="0045557C" w:rsidRPr="0045557C" w:rsidRDefault="0045557C" w:rsidP="0045557C">
      <w:pPr>
        <w:tabs>
          <w:tab w:val="clear" w:pos="567"/>
        </w:tabs>
        <w:spacing w:line="240" w:lineRule="auto"/>
        <w:rPr>
          <w:snapToGrid/>
          <w:szCs w:val="22"/>
          <w:lang w:val="lt-LT"/>
        </w:rPr>
      </w:pPr>
    </w:p>
    <w:p w14:paraId="4E56287A" w14:textId="77777777" w:rsidR="0045557C" w:rsidRPr="0045557C" w:rsidRDefault="0045557C" w:rsidP="0045557C">
      <w:pPr>
        <w:tabs>
          <w:tab w:val="clear" w:pos="567"/>
        </w:tabs>
        <w:spacing w:line="240" w:lineRule="auto"/>
        <w:rPr>
          <w:snapToGrid/>
          <w:szCs w:val="22"/>
          <w:lang w:val="lt-LT"/>
        </w:rPr>
      </w:pPr>
    </w:p>
    <w:p w14:paraId="5A5BA6A3" w14:textId="77777777" w:rsidR="0045557C" w:rsidRPr="0045557C" w:rsidRDefault="0045557C" w:rsidP="0045557C">
      <w:pPr>
        <w:spacing w:line="240" w:lineRule="auto"/>
        <w:ind w:left="567" w:hanging="567"/>
        <w:jc w:val="center"/>
        <w:outlineLvl w:val="0"/>
        <w:rPr>
          <w:b/>
          <w:caps/>
          <w:snapToGrid/>
          <w:szCs w:val="22"/>
          <w:lang w:val="lt-LT"/>
        </w:rPr>
      </w:pPr>
      <w:bookmarkStart w:id="10" w:name="_Toc129243261"/>
      <w:bookmarkStart w:id="11" w:name="_Toc129243136"/>
      <w:r w:rsidRPr="0045557C">
        <w:rPr>
          <w:b/>
          <w:caps/>
          <w:snapToGrid/>
          <w:szCs w:val="22"/>
          <w:lang w:val="lt-LT"/>
        </w:rPr>
        <w:t>A. ŽENKLINIMAS</w:t>
      </w:r>
      <w:bookmarkEnd w:id="10"/>
      <w:bookmarkEnd w:id="11"/>
      <w:r w:rsidRPr="0045557C">
        <w:rPr>
          <w:rFonts w:ascii="Calibri" w:eastAsia="PMingLiU" w:hAnsi="Calibri" w:cs="Calibri"/>
          <w:snapToGrid/>
          <w:szCs w:val="22"/>
          <w:lang w:val="lt-LT" w:eastAsia="zh-TW"/>
        </w:rPr>
        <w:br w:type="page"/>
      </w:r>
    </w:p>
    <w:p w14:paraId="09149EA6"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outlineLvl w:val="1"/>
        <w:rPr>
          <w:b/>
          <w:snapToGrid/>
          <w:szCs w:val="22"/>
          <w:lang w:val="lt-LT" w:eastAsia="lt-LT"/>
        </w:rPr>
      </w:pPr>
      <w:r w:rsidRPr="0045557C">
        <w:rPr>
          <w:b/>
          <w:snapToGrid/>
          <w:szCs w:val="22"/>
          <w:lang w:val="lt-LT" w:eastAsia="lt-LT"/>
        </w:rPr>
        <w:lastRenderedPageBreak/>
        <w:t xml:space="preserve">INFORMACIJA ANT IŠORINĖS PAKUOTĖS </w:t>
      </w:r>
    </w:p>
    <w:p w14:paraId="7716FB33"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outlineLvl w:val="1"/>
        <w:rPr>
          <w:b/>
          <w:snapToGrid/>
          <w:szCs w:val="22"/>
          <w:lang w:val="lt-LT" w:eastAsia="lt-LT"/>
        </w:rPr>
      </w:pPr>
    </w:p>
    <w:p w14:paraId="47AFDCDF" w14:textId="77777777" w:rsidR="0045557C" w:rsidRPr="0045557C" w:rsidRDefault="0045557C" w:rsidP="0045557C">
      <w:pPr>
        <w:pBdr>
          <w:top w:val="single" w:sz="4" w:space="1" w:color="000000"/>
          <w:left w:val="single" w:sz="4" w:space="4" w:color="000000"/>
          <w:bottom w:val="single" w:sz="4" w:space="1" w:color="000000"/>
          <w:right w:val="single" w:sz="4" w:space="4" w:color="000000"/>
        </w:pBdr>
        <w:tabs>
          <w:tab w:val="clear" w:pos="567"/>
        </w:tabs>
        <w:spacing w:line="240" w:lineRule="auto"/>
        <w:rPr>
          <w:b/>
          <w:snapToGrid/>
          <w:szCs w:val="22"/>
          <w:lang w:val="lt-LT" w:eastAsia="lt-LT"/>
        </w:rPr>
      </w:pPr>
      <w:r w:rsidRPr="0045557C">
        <w:rPr>
          <w:b/>
          <w:snapToGrid/>
          <w:szCs w:val="22"/>
          <w:lang w:val="lt-LT" w:eastAsia="lt-LT"/>
        </w:rPr>
        <w:t>KARTONO DĖŽUTĖ</w:t>
      </w:r>
    </w:p>
    <w:p w14:paraId="40B92EE7" w14:textId="77777777" w:rsidR="0045557C" w:rsidRDefault="0045557C" w:rsidP="0045557C">
      <w:pPr>
        <w:widowControl w:val="0"/>
        <w:tabs>
          <w:tab w:val="clear" w:pos="567"/>
        </w:tabs>
        <w:autoSpaceDE w:val="0"/>
        <w:autoSpaceDN w:val="0"/>
        <w:adjustRightInd w:val="0"/>
        <w:spacing w:line="240" w:lineRule="auto"/>
        <w:rPr>
          <w:snapToGrid/>
          <w:color w:val="000000"/>
          <w:szCs w:val="22"/>
          <w:lang w:val="lt-LT"/>
        </w:rPr>
      </w:pPr>
    </w:p>
    <w:p w14:paraId="1B49303B" w14:textId="77777777" w:rsidR="00E03D08" w:rsidRPr="0045557C" w:rsidRDefault="00E03D08" w:rsidP="0045557C">
      <w:pPr>
        <w:tabs>
          <w:tab w:val="clear" w:pos="567"/>
        </w:tabs>
        <w:spacing w:line="240" w:lineRule="auto"/>
        <w:rPr>
          <w:snapToGrid/>
          <w:szCs w:val="22"/>
          <w:lang w:val="lt-LT" w:eastAsia="lt-LT"/>
        </w:rPr>
      </w:pPr>
    </w:p>
    <w:p w14:paraId="61CC18E1" w14:textId="77777777" w:rsidR="0045557C" w:rsidRPr="0045557C" w:rsidRDefault="0045557C" w:rsidP="0045557C">
      <w:pPr>
        <w:tabs>
          <w:tab w:val="clear" w:pos="567"/>
        </w:tabs>
        <w:spacing w:line="240" w:lineRule="auto"/>
        <w:rPr>
          <w:snapToGrid/>
          <w:szCs w:val="22"/>
          <w:lang w:val="lt-LT" w:eastAsia="lt-LT"/>
        </w:rPr>
      </w:pPr>
    </w:p>
    <w:p w14:paraId="6DE35A95"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1.</w:t>
      </w:r>
      <w:r w:rsidRPr="0045557C">
        <w:rPr>
          <w:b/>
          <w:snapToGrid/>
          <w:szCs w:val="22"/>
          <w:lang w:val="lt-LT" w:eastAsia="lt-LT"/>
        </w:rPr>
        <w:tab/>
        <w:t>VAISTINIO PREPARATO PAVADINIMAS</w:t>
      </w:r>
    </w:p>
    <w:p w14:paraId="46170715" w14:textId="77777777" w:rsidR="0045557C" w:rsidRPr="0045557C" w:rsidRDefault="0045557C" w:rsidP="0045557C">
      <w:pPr>
        <w:tabs>
          <w:tab w:val="clear" w:pos="567"/>
        </w:tabs>
        <w:spacing w:line="240" w:lineRule="auto"/>
        <w:rPr>
          <w:snapToGrid/>
          <w:szCs w:val="22"/>
          <w:lang w:val="lt-LT" w:eastAsia="lt-LT"/>
        </w:rPr>
      </w:pPr>
    </w:p>
    <w:p w14:paraId="7C777B54" w14:textId="34943A6A" w:rsidR="00E03D08" w:rsidRPr="000C2A8D" w:rsidRDefault="002832CC" w:rsidP="00E03D08">
      <w:pPr>
        <w:widowControl w:val="0"/>
        <w:tabs>
          <w:tab w:val="clear" w:pos="567"/>
        </w:tabs>
        <w:autoSpaceDE w:val="0"/>
        <w:autoSpaceDN w:val="0"/>
        <w:adjustRightInd w:val="0"/>
        <w:spacing w:line="240" w:lineRule="auto"/>
        <w:rPr>
          <w:snapToGrid/>
          <w:color w:val="000000"/>
          <w:szCs w:val="22"/>
          <w:lang w:val="lt-LT"/>
        </w:rPr>
      </w:pPr>
      <w:bookmarkStart w:id="12" w:name="_Hlk122340210"/>
      <w:proofErr w:type="spellStart"/>
      <w:r>
        <w:rPr>
          <w:snapToGrid/>
          <w:color w:val="000000"/>
          <w:szCs w:val="22"/>
          <w:lang w:val="lt-LT"/>
        </w:rPr>
        <w:t>Colistimethate</w:t>
      </w:r>
      <w:proofErr w:type="spellEnd"/>
      <w:r>
        <w:rPr>
          <w:snapToGrid/>
          <w:color w:val="000000"/>
          <w:szCs w:val="22"/>
          <w:lang w:val="lt-LT"/>
        </w:rPr>
        <w:t xml:space="preserve"> </w:t>
      </w:r>
      <w:proofErr w:type="spellStart"/>
      <w:r>
        <w:rPr>
          <w:snapToGrid/>
          <w:color w:val="000000"/>
          <w:szCs w:val="22"/>
          <w:lang w:val="lt-LT"/>
        </w:rPr>
        <w:t>sodium</w:t>
      </w:r>
      <w:proofErr w:type="spellEnd"/>
      <w:r w:rsidR="006D7C0E">
        <w:rPr>
          <w:snapToGrid/>
          <w:color w:val="000000"/>
          <w:szCs w:val="22"/>
          <w:lang w:val="lt-LT"/>
        </w:rPr>
        <w:t xml:space="preserve"> </w:t>
      </w:r>
      <w:proofErr w:type="spellStart"/>
      <w:r w:rsidR="00AD0D30">
        <w:rPr>
          <w:snapToGrid/>
          <w:color w:val="000000"/>
          <w:szCs w:val="22"/>
          <w:lang w:val="lt-LT"/>
        </w:rPr>
        <w:t>Auxilia</w:t>
      </w:r>
      <w:proofErr w:type="spellEnd"/>
      <w:r w:rsidR="006D7C0E">
        <w:rPr>
          <w:snapToGrid/>
          <w:color w:val="000000"/>
          <w:szCs w:val="22"/>
          <w:lang w:val="lt-LT"/>
        </w:rPr>
        <w:t xml:space="preserve"> </w:t>
      </w:r>
      <w:r w:rsidR="00E03D08" w:rsidRPr="000C2A8D">
        <w:rPr>
          <w:snapToGrid/>
          <w:color w:val="000000"/>
          <w:szCs w:val="22"/>
          <w:lang w:val="lt-LT"/>
        </w:rPr>
        <w:t>1 000 000 TV milteliai injekciniam ar infuziniam tirpalui</w:t>
      </w:r>
    </w:p>
    <w:p w14:paraId="0EC34965" w14:textId="77777777" w:rsidR="00E03D08" w:rsidRDefault="00E03D08" w:rsidP="00E03D08">
      <w:pPr>
        <w:tabs>
          <w:tab w:val="clear" w:pos="567"/>
        </w:tabs>
        <w:spacing w:line="240" w:lineRule="auto"/>
        <w:rPr>
          <w:snapToGrid/>
          <w:szCs w:val="22"/>
          <w:lang w:val="lt-LT" w:eastAsia="lt-LT"/>
        </w:rPr>
      </w:pPr>
    </w:p>
    <w:bookmarkEnd w:id="12"/>
    <w:p w14:paraId="74E34F2D" w14:textId="77777777" w:rsidR="00764883" w:rsidRDefault="00764883" w:rsidP="00764883">
      <w:pPr>
        <w:tabs>
          <w:tab w:val="clear" w:pos="567"/>
        </w:tabs>
        <w:spacing w:line="240" w:lineRule="auto"/>
        <w:rPr>
          <w:snapToGrid/>
          <w:szCs w:val="22"/>
          <w:lang w:val="lt-LT" w:eastAsia="lt-LT"/>
        </w:rPr>
      </w:pPr>
      <w:proofErr w:type="spellStart"/>
      <w:r>
        <w:rPr>
          <w:snapToGrid/>
          <w:szCs w:val="22"/>
          <w:lang w:val="lt-LT" w:eastAsia="lt-LT"/>
        </w:rPr>
        <w:t>kolistimetato</w:t>
      </w:r>
      <w:proofErr w:type="spellEnd"/>
      <w:r>
        <w:rPr>
          <w:snapToGrid/>
          <w:szCs w:val="22"/>
          <w:lang w:val="lt-LT" w:eastAsia="lt-LT"/>
        </w:rPr>
        <w:t xml:space="preserve"> natrio druska</w:t>
      </w:r>
    </w:p>
    <w:p w14:paraId="4F6166FC" w14:textId="77777777" w:rsidR="0045557C" w:rsidRDefault="0045557C" w:rsidP="0045557C">
      <w:pPr>
        <w:tabs>
          <w:tab w:val="clear" w:pos="567"/>
        </w:tabs>
        <w:spacing w:line="240" w:lineRule="auto"/>
        <w:rPr>
          <w:snapToGrid/>
          <w:szCs w:val="22"/>
          <w:lang w:val="lt-LT" w:eastAsia="lt-LT"/>
        </w:rPr>
      </w:pPr>
    </w:p>
    <w:p w14:paraId="66B8B247" w14:textId="77777777" w:rsidR="00E03D08" w:rsidRPr="0045557C" w:rsidRDefault="00E03D08" w:rsidP="0045557C">
      <w:pPr>
        <w:tabs>
          <w:tab w:val="clear" w:pos="567"/>
        </w:tabs>
        <w:spacing w:line="240" w:lineRule="auto"/>
        <w:rPr>
          <w:snapToGrid/>
          <w:szCs w:val="22"/>
          <w:lang w:val="lt-LT" w:eastAsia="lt-LT"/>
        </w:rPr>
      </w:pPr>
    </w:p>
    <w:p w14:paraId="569C3ABD"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2.</w:t>
      </w:r>
      <w:r w:rsidRPr="0045557C">
        <w:rPr>
          <w:b/>
          <w:snapToGrid/>
          <w:szCs w:val="22"/>
          <w:lang w:val="lt-LT" w:eastAsia="lt-LT"/>
        </w:rPr>
        <w:tab/>
        <w:t>VEIKLIOJI (-IOS) MEDŽIAGA (-OS) IR JOS (-Ų) KIEKIS (-IAI)</w:t>
      </w:r>
    </w:p>
    <w:p w14:paraId="4286428C" w14:textId="77777777" w:rsidR="0045557C" w:rsidRPr="0045557C" w:rsidRDefault="0045557C" w:rsidP="0045557C">
      <w:pPr>
        <w:tabs>
          <w:tab w:val="clear" w:pos="567"/>
        </w:tabs>
        <w:spacing w:line="240" w:lineRule="auto"/>
        <w:rPr>
          <w:snapToGrid/>
          <w:szCs w:val="22"/>
          <w:lang w:val="lt-LT" w:eastAsia="lt-LT"/>
        </w:rPr>
      </w:pPr>
    </w:p>
    <w:p w14:paraId="33B3BF30" w14:textId="115E50F7" w:rsidR="00E03D08" w:rsidRDefault="00E03D08" w:rsidP="00E03D08">
      <w:pPr>
        <w:tabs>
          <w:tab w:val="clear" w:pos="567"/>
        </w:tabs>
        <w:spacing w:line="240" w:lineRule="auto"/>
        <w:rPr>
          <w:snapToGrid/>
          <w:color w:val="000000"/>
          <w:szCs w:val="22"/>
          <w:lang w:val="lt-LT"/>
        </w:rPr>
      </w:pPr>
      <w:r w:rsidRPr="000C2A8D">
        <w:rPr>
          <w:snapToGrid/>
          <w:color w:val="000000"/>
          <w:szCs w:val="22"/>
          <w:lang w:val="lt-LT"/>
        </w:rPr>
        <w:t xml:space="preserve">Kiekviename flakone yra 1 000 000 tarptautinių vienetų (TV), tai maždaug atitinka 80 mg </w:t>
      </w:r>
      <w:proofErr w:type="spellStart"/>
      <w:r w:rsidRPr="000C2A8D">
        <w:rPr>
          <w:snapToGrid/>
          <w:color w:val="000000"/>
          <w:szCs w:val="22"/>
          <w:lang w:val="lt-LT"/>
        </w:rPr>
        <w:t>kolistimetato</w:t>
      </w:r>
      <w:proofErr w:type="spellEnd"/>
      <w:r w:rsidRPr="000C2A8D">
        <w:rPr>
          <w:snapToGrid/>
          <w:color w:val="000000"/>
          <w:szCs w:val="22"/>
          <w:lang w:val="lt-LT"/>
        </w:rPr>
        <w:t xml:space="preserve"> natrio druskos</w:t>
      </w:r>
      <w:r>
        <w:rPr>
          <w:snapToGrid/>
          <w:color w:val="000000"/>
          <w:szCs w:val="22"/>
          <w:lang w:val="lt-LT"/>
        </w:rPr>
        <w:t>.</w:t>
      </w:r>
    </w:p>
    <w:p w14:paraId="11BA7579" w14:textId="77777777" w:rsidR="00E03D08" w:rsidRPr="0045557C" w:rsidRDefault="00E03D08" w:rsidP="00E03D08">
      <w:pPr>
        <w:tabs>
          <w:tab w:val="clear" w:pos="567"/>
        </w:tabs>
        <w:spacing w:line="240" w:lineRule="auto"/>
        <w:rPr>
          <w:snapToGrid/>
          <w:szCs w:val="22"/>
          <w:lang w:val="lt-LT" w:eastAsia="lt-LT"/>
        </w:rPr>
      </w:pPr>
    </w:p>
    <w:p w14:paraId="39395F0D" w14:textId="77777777" w:rsidR="0045557C" w:rsidRPr="0045557C" w:rsidRDefault="0045557C" w:rsidP="0045557C">
      <w:pPr>
        <w:tabs>
          <w:tab w:val="clear" w:pos="567"/>
        </w:tabs>
        <w:spacing w:line="240" w:lineRule="auto"/>
        <w:rPr>
          <w:snapToGrid/>
          <w:szCs w:val="22"/>
          <w:lang w:val="lt-LT" w:eastAsia="lt-LT"/>
        </w:rPr>
      </w:pPr>
    </w:p>
    <w:p w14:paraId="6900431F"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3.</w:t>
      </w:r>
      <w:r w:rsidRPr="0045557C">
        <w:rPr>
          <w:b/>
          <w:snapToGrid/>
          <w:szCs w:val="22"/>
          <w:lang w:val="lt-LT" w:eastAsia="lt-LT"/>
        </w:rPr>
        <w:tab/>
        <w:t>PAGALBINIŲ MEDŽIAGŲ SĄRAŠAS</w:t>
      </w:r>
    </w:p>
    <w:p w14:paraId="518B47C1" w14:textId="77777777" w:rsidR="00E03D08" w:rsidRPr="0045557C" w:rsidRDefault="00E03D08" w:rsidP="0045557C">
      <w:pPr>
        <w:tabs>
          <w:tab w:val="clear" w:pos="567"/>
        </w:tabs>
        <w:spacing w:line="240" w:lineRule="auto"/>
        <w:rPr>
          <w:snapToGrid/>
          <w:szCs w:val="22"/>
          <w:lang w:val="lt-LT" w:eastAsia="lt-LT"/>
        </w:rPr>
      </w:pPr>
    </w:p>
    <w:p w14:paraId="674C8C01" w14:textId="77777777" w:rsidR="0045557C" w:rsidRPr="0045557C" w:rsidRDefault="0045557C" w:rsidP="0045557C">
      <w:pPr>
        <w:tabs>
          <w:tab w:val="clear" w:pos="567"/>
        </w:tabs>
        <w:spacing w:line="240" w:lineRule="auto"/>
        <w:rPr>
          <w:snapToGrid/>
          <w:szCs w:val="22"/>
          <w:lang w:val="lt-LT" w:eastAsia="lt-LT"/>
        </w:rPr>
      </w:pPr>
    </w:p>
    <w:p w14:paraId="7EA3FAD8"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4.</w:t>
      </w:r>
      <w:r w:rsidRPr="0045557C">
        <w:rPr>
          <w:b/>
          <w:snapToGrid/>
          <w:szCs w:val="22"/>
          <w:lang w:val="lt-LT" w:eastAsia="lt-LT"/>
        </w:rPr>
        <w:tab/>
        <w:t>FARMACINĖ FORMA IR KIEKIS PAKUOTĖJE</w:t>
      </w:r>
    </w:p>
    <w:p w14:paraId="73DB33AA" w14:textId="77777777" w:rsidR="0045557C" w:rsidRPr="0045557C" w:rsidRDefault="0045557C" w:rsidP="0045557C">
      <w:pPr>
        <w:tabs>
          <w:tab w:val="clear" w:pos="567"/>
        </w:tabs>
        <w:spacing w:line="240" w:lineRule="auto"/>
        <w:rPr>
          <w:snapToGrid/>
          <w:szCs w:val="22"/>
          <w:lang w:val="lt-LT" w:eastAsia="lt-LT"/>
        </w:rPr>
      </w:pPr>
    </w:p>
    <w:p w14:paraId="3B5A030F" w14:textId="020B0AD7" w:rsidR="0045557C" w:rsidRPr="0045557C" w:rsidRDefault="007E54CC" w:rsidP="0045557C">
      <w:pPr>
        <w:tabs>
          <w:tab w:val="clear" w:pos="567"/>
        </w:tabs>
        <w:spacing w:line="240" w:lineRule="auto"/>
        <w:rPr>
          <w:snapToGrid/>
          <w:szCs w:val="22"/>
          <w:lang w:val="lt-LT" w:eastAsia="lt-LT"/>
        </w:rPr>
      </w:pPr>
      <w:r>
        <w:rPr>
          <w:snapToGrid/>
          <w:szCs w:val="22"/>
          <w:highlight w:val="lightGray"/>
          <w:lang w:val="lt-LT" w:eastAsia="lt-LT"/>
        </w:rPr>
        <w:t>m</w:t>
      </w:r>
      <w:r w:rsidR="0045557C" w:rsidRPr="0045557C">
        <w:rPr>
          <w:snapToGrid/>
          <w:szCs w:val="22"/>
          <w:highlight w:val="lightGray"/>
          <w:lang w:val="lt-LT" w:eastAsia="lt-LT"/>
        </w:rPr>
        <w:t>ilteliai injekciniam ar infuziniam tirpalui</w:t>
      </w:r>
    </w:p>
    <w:p w14:paraId="07342B7F" w14:textId="77777777" w:rsidR="00427648" w:rsidRDefault="00427648" w:rsidP="0045557C">
      <w:pPr>
        <w:tabs>
          <w:tab w:val="clear" w:pos="567"/>
        </w:tabs>
        <w:spacing w:line="240" w:lineRule="auto"/>
        <w:rPr>
          <w:snapToGrid/>
          <w:szCs w:val="22"/>
          <w:lang w:val="lt-LT" w:eastAsia="lt-LT"/>
        </w:rPr>
      </w:pPr>
    </w:p>
    <w:p w14:paraId="777560D4" w14:textId="77777777" w:rsidR="0045557C" w:rsidRDefault="00427648" w:rsidP="0045557C">
      <w:pPr>
        <w:tabs>
          <w:tab w:val="clear" w:pos="567"/>
        </w:tabs>
        <w:spacing w:line="240" w:lineRule="auto"/>
        <w:rPr>
          <w:snapToGrid/>
          <w:szCs w:val="22"/>
          <w:lang w:val="lt-LT" w:eastAsia="lt-LT"/>
        </w:rPr>
      </w:pPr>
      <w:r>
        <w:rPr>
          <w:snapToGrid/>
          <w:szCs w:val="22"/>
          <w:lang w:val="lt-LT" w:eastAsia="lt-LT"/>
        </w:rPr>
        <w:t>1</w:t>
      </w:r>
      <w:r w:rsidR="0045557C" w:rsidRPr="0045557C">
        <w:rPr>
          <w:snapToGrid/>
          <w:szCs w:val="22"/>
          <w:lang w:val="lt-LT" w:eastAsia="lt-LT"/>
        </w:rPr>
        <w:t> flakona</w:t>
      </w:r>
      <w:r>
        <w:rPr>
          <w:snapToGrid/>
          <w:szCs w:val="22"/>
          <w:lang w:val="lt-LT" w:eastAsia="lt-LT"/>
        </w:rPr>
        <w:t>s</w:t>
      </w:r>
    </w:p>
    <w:p w14:paraId="6D109FF8" w14:textId="77777777" w:rsidR="00427648" w:rsidRPr="0045557C" w:rsidRDefault="00427648" w:rsidP="0045557C">
      <w:pPr>
        <w:tabs>
          <w:tab w:val="clear" w:pos="567"/>
        </w:tabs>
        <w:spacing w:line="240" w:lineRule="auto"/>
        <w:rPr>
          <w:snapToGrid/>
          <w:szCs w:val="22"/>
          <w:lang w:val="lt-LT" w:eastAsia="lt-LT"/>
        </w:rPr>
      </w:pPr>
      <w:r w:rsidRPr="001C513F">
        <w:rPr>
          <w:snapToGrid/>
          <w:szCs w:val="22"/>
          <w:highlight w:val="lightGray"/>
          <w:lang w:val="lt-LT" w:eastAsia="lt-LT"/>
        </w:rPr>
        <w:t>10 flakonų</w:t>
      </w:r>
    </w:p>
    <w:p w14:paraId="31D5F025" w14:textId="77777777" w:rsidR="0045557C" w:rsidRPr="0045557C" w:rsidRDefault="0045557C" w:rsidP="0045557C">
      <w:pPr>
        <w:tabs>
          <w:tab w:val="clear" w:pos="567"/>
        </w:tabs>
        <w:spacing w:line="240" w:lineRule="auto"/>
        <w:rPr>
          <w:snapToGrid/>
          <w:szCs w:val="22"/>
          <w:lang w:val="lt-LT" w:eastAsia="lt-LT"/>
        </w:rPr>
      </w:pPr>
    </w:p>
    <w:p w14:paraId="776A8970" w14:textId="77777777" w:rsidR="0045557C" w:rsidRPr="0045557C" w:rsidRDefault="0045557C" w:rsidP="0045557C">
      <w:pPr>
        <w:tabs>
          <w:tab w:val="clear" w:pos="567"/>
        </w:tabs>
        <w:spacing w:line="240" w:lineRule="auto"/>
        <w:rPr>
          <w:snapToGrid/>
          <w:szCs w:val="22"/>
          <w:lang w:val="lt-LT" w:eastAsia="lt-LT"/>
        </w:rPr>
      </w:pPr>
    </w:p>
    <w:p w14:paraId="4D279143"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5.</w:t>
      </w:r>
      <w:r w:rsidRPr="0045557C">
        <w:rPr>
          <w:b/>
          <w:snapToGrid/>
          <w:szCs w:val="22"/>
          <w:lang w:val="lt-LT" w:eastAsia="lt-LT"/>
        </w:rPr>
        <w:tab/>
        <w:t>VARTOJIMO METODAS IR BŪDAS (-AI)</w:t>
      </w:r>
    </w:p>
    <w:p w14:paraId="01FC8FAF" w14:textId="77777777" w:rsidR="0045557C" w:rsidRPr="0045557C" w:rsidRDefault="0045557C" w:rsidP="0045557C">
      <w:pPr>
        <w:tabs>
          <w:tab w:val="clear" w:pos="567"/>
        </w:tabs>
        <w:spacing w:line="240" w:lineRule="auto"/>
        <w:rPr>
          <w:snapToGrid/>
          <w:szCs w:val="22"/>
          <w:lang w:val="lt-LT" w:eastAsia="lt-LT"/>
        </w:rPr>
      </w:pPr>
    </w:p>
    <w:p w14:paraId="5120E5F8" w14:textId="28A5DE46" w:rsidR="0045557C" w:rsidRPr="0045557C" w:rsidRDefault="0045557C" w:rsidP="00FA522C">
      <w:pPr>
        <w:tabs>
          <w:tab w:val="clear" w:pos="567"/>
        </w:tabs>
        <w:spacing w:line="240" w:lineRule="auto"/>
        <w:rPr>
          <w:snapToGrid/>
          <w:szCs w:val="22"/>
          <w:lang w:val="lt-LT" w:eastAsia="lt-LT"/>
        </w:rPr>
      </w:pPr>
      <w:r w:rsidRPr="00763306">
        <w:rPr>
          <w:snapToGrid/>
          <w:szCs w:val="22"/>
          <w:lang w:val="lt-LT" w:eastAsia="lt-LT"/>
        </w:rPr>
        <w:t>Leisti į veną</w:t>
      </w:r>
      <w:r w:rsidR="00FA522C" w:rsidRPr="00682590">
        <w:rPr>
          <w:snapToGrid/>
          <w:szCs w:val="22"/>
          <w:lang w:val="lt-LT" w:eastAsia="lt-LT"/>
        </w:rPr>
        <w:t xml:space="preserve">, </w:t>
      </w:r>
      <w:proofErr w:type="spellStart"/>
      <w:r w:rsidR="00FA522C" w:rsidRPr="00763306">
        <w:rPr>
          <w:snapToGrid/>
          <w:szCs w:val="22"/>
          <w:lang w:val="lt-LT" w:eastAsia="lt-LT"/>
        </w:rPr>
        <w:t>povoratinklinę</w:t>
      </w:r>
      <w:proofErr w:type="spellEnd"/>
      <w:r w:rsidR="00FA522C" w:rsidRPr="00763306">
        <w:rPr>
          <w:snapToGrid/>
          <w:szCs w:val="22"/>
          <w:lang w:val="lt-LT" w:eastAsia="lt-LT"/>
        </w:rPr>
        <w:t xml:space="preserve"> ertmę ar smegenų skilvelius</w:t>
      </w:r>
      <w:r w:rsidRPr="00763306">
        <w:rPr>
          <w:snapToGrid/>
          <w:szCs w:val="22"/>
          <w:lang w:val="lt-LT" w:eastAsia="lt-LT"/>
        </w:rPr>
        <w:t>.</w:t>
      </w:r>
      <w:r w:rsidRPr="0045557C">
        <w:rPr>
          <w:snapToGrid/>
          <w:szCs w:val="22"/>
          <w:lang w:val="lt-LT" w:eastAsia="lt-LT"/>
        </w:rPr>
        <w:t xml:space="preserve"> </w:t>
      </w:r>
    </w:p>
    <w:p w14:paraId="76233A2D" w14:textId="77777777" w:rsidR="0045557C" w:rsidRPr="0045557C" w:rsidRDefault="0045557C" w:rsidP="0045557C">
      <w:pPr>
        <w:tabs>
          <w:tab w:val="clear" w:pos="567"/>
        </w:tabs>
        <w:spacing w:line="240" w:lineRule="auto"/>
        <w:rPr>
          <w:snapToGrid/>
          <w:szCs w:val="22"/>
          <w:lang w:val="lt-LT" w:eastAsia="lt-LT"/>
        </w:rPr>
      </w:pPr>
      <w:r w:rsidRPr="0045557C">
        <w:rPr>
          <w:snapToGrid/>
          <w:szCs w:val="22"/>
          <w:lang w:val="lt-LT" w:eastAsia="lt-LT"/>
        </w:rPr>
        <w:t>Prieš vartojimą perskaitykite pakuotės lapelį.</w:t>
      </w:r>
    </w:p>
    <w:p w14:paraId="407BD472" w14:textId="7CAB8795" w:rsidR="0045557C" w:rsidRDefault="00427648" w:rsidP="0045557C">
      <w:pPr>
        <w:tabs>
          <w:tab w:val="clear" w:pos="567"/>
        </w:tabs>
        <w:spacing w:line="240" w:lineRule="auto"/>
        <w:rPr>
          <w:snapToGrid/>
          <w:szCs w:val="22"/>
          <w:lang w:val="lt-LT" w:eastAsia="lt-LT"/>
        </w:rPr>
      </w:pPr>
      <w:r>
        <w:rPr>
          <w:snapToGrid/>
          <w:szCs w:val="22"/>
          <w:lang w:val="lt-LT" w:eastAsia="lt-LT"/>
        </w:rPr>
        <w:t xml:space="preserve">Tik vienkartiniam </w:t>
      </w:r>
      <w:r w:rsidR="007E54CC">
        <w:rPr>
          <w:snapToGrid/>
          <w:szCs w:val="22"/>
          <w:lang w:val="lt-LT" w:eastAsia="lt-LT"/>
        </w:rPr>
        <w:t>vartojimui</w:t>
      </w:r>
      <w:r>
        <w:rPr>
          <w:snapToGrid/>
          <w:szCs w:val="22"/>
          <w:lang w:val="lt-LT" w:eastAsia="lt-LT"/>
        </w:rPr>
        <w:t>.</w:t>
      </w:r>
    </w:p>
    <w:p w14:paraId="6991FC3E" w14:textId="77777777" w:rsidR="00427648" w:rsidRPr="0045557C" w:rsidRDefault="00427648" w:rsidP="0045557C">
      <w:pPr>
        <w:tabs>
          <w:tab w:val="clear" w:pos="567"/>
        </w:tabs>
        <w:spacing w:line="240" w:lineRule="auto"/>
        <w:rPr>
          <w:snapToGrid/>
          <w:szCs w:val="22"/>
          <w:lang w:val="lt-LT" w:eastAsia="lt-LT"/>
        </w:rPr>
      </w:pPr>
    </w:p>
    <w:p w14:paraId="2086C6C5" w14:textId="77777777" w:rsidR="0045557C" w:rsidRPr="0045557C" w:rsidRDefault="0045557C" w:rsidP="0045557C">
      <w:pPr>
        <w:tabs>
          <w:tab w:val="clear" w:pos="567"/>
        </w:tabs>
        <w:spacing w:line="240" w:lineRule="auto"/>
        <w:rPr>
          <w:snapToGrid/>
          <w:szCs w:val="22"/>
          <w:lang w:val="lt-LT" w:eastAsia="lt-LT"/>
        </w:rPr>
      </w:pPr>
    </w:p>
    <w:p w14:paraId="6D842AC9"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6.</w:t>
      </w:r>
      <w:r w:rsidRPr="0045557C">
        <w:rPr>
          <w:b/>
          <w:snapToGrid/>
          <w:szCs w:val="22"/>
          <w:lang w:val="lt-LT" w:eastAsia="lt-LT"/>
        </w:rPr>
        <w:tab/>
        <w:t>SPECIALUS ĮSPĖJIMAS, KAD VAISTINĮ PREPARATĄ BŪTINA LAIKYTI VAIKAMS NEPASTEBIMOJE IR NEPASIEKIAMOJE VIETOJE</w:t>
      </w:r>
    </w:p>
    <w:p w14:paraId="026A5C35" w14:textId="77777777" w:rsidR="0045557C" w:rsidRPr="0045557C" w:rsidRDefault="0045557C" w:rsidP="0045557C">
      <w:pPr>
        <w:tabs>
          <w:tab w:val="clear" w:pos="567"/>
        </w:tabs>
        <w:spacing w:line="240" w:lineRule="auto"/>
        <w:rPr>
          <w:snapToGrid/>
          <w:szCs w:val="22"/>
          <w:lang w:val="lt-LT" w:eastAsia="lt-LT"/>
        </w:rPr>
      </w:pPr>
    </w:p>
    <w:p w14:paraId="4560020B" w14:textId="77777777" w:rsidR="0045557C" w:rsidRPr="0045557C" w:rsidRDefault="0045557C" w:rsidP="0045557C">
      <w:pPr>
        <w:tabs>
          <w:tab w:val="clear" w:pos="567"/>
        </w:tabs>
        <w:spacing w:line="240" w:lineRule="auto"/>
        <w:rPr>
          <w:snapToGrid/>
          <w:szCs w:val="22"/>
          <w:lang w:val="lt-LT" w:eastAsia="lt-LT"/>
        </w:rPr>
      </w:pPr>
      <w:r w:rsidRPr="0045557C">
        <w:rPr>
          <w:snapToGrid/>
          <w:szCs w:val="22"/>
          <w:lang w:val="lt-LT" w:eastAsia="lt-LT"/>
        </w:rPr>
        <w:t>Laikyti vaikams nepastebimoje ir nepasiekiamoje vietoje.</w:t>
      </w:r>
    </w:p>
    <w:p w14:paraId="0F3B40F5" w14:textId="77777777" w:rsidR="0045557C" w:rsidRPr="0045557C" w:rsidRDefault="0045557C" w:rsidP="0045557C">
      <w:pPr>
        <w:tabs>
          <w:tab w:val="clear" w:pos="567"/>
        </w:tabs>
        <w:spacing w:line="240" w:lineRule="auto"/>
        <w:rPr>
          <w:snapToGrid/>
          <w:szCs w:val="22"/>
          <w:lang w:val="lt-LT" w:eastAsia="lt-LT"/>
        </w:rPr>
      </w:pPr>
    </w:p>
    <w:p w14:paraId="6F37C321" w14:textId="77777777" w:rsidR="0045557C" w:rsidRPr="0045557C" w:rsidRDefault="0045557C" w:rsidP="0045557C">
      <w:pPr>
        <w:tabs>
          <w:tab w:val="clear" w:pos="567"/>
        </w:tabs>
        <w:spacing w:line="240" w:lineRule="auto"/>
        <w:rPr>
          <w:snapToGrid/>
          <w:szCs w:val="22"/>
          <w:lang w:val="lt-LT" w:eastAsia="lt-LT"/>
        </w:rPr>
      </w:pPr>
    </w:p>
    <w:p w14:paraId="4945B7CF"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7.</w:t>
      </w:r>
      <w:r w:rsidRPr="0045557C">
        <w:rPr>
          <w:b/>
          <w:snapToGrid/>
          <w:szCs w:val="22"/>
          <w:lang w:val="lt-LT" w:eastAsia="lt-LT"/>
        </w:rPr>
        <w:tab/>
        <w:t>KITAS (-I) SPECIALUS (-ŪS) ĮSPĖJIMAS (-AI) (JEI REIKIA)</w:t>
      </w:r>
    </w:p>
    <w:p w14:paraId="12A94C8E" w14:textId="77777777" w:rsidR="0045557C" w:rsidRPr="0045557C" w:rsidRDefault="0045557C" w:rsidP="0045557C">
      <w:pPr>
        <w:tabs>
          <w:tab w:val="clear" w:pos="567"/>
        </w:tabs>
        <w:spacing w:line="240" w:lineRule="auto"/>
        <w:rPr>
          <w:snapToGrid/>
          <w:szCs w:val="22"/>
          <w:lang w:val="lt-LT" w:eastAsia="lt-LT"/>
        </w:rPr>
      </w:pPr>
    </w:p>
    <w:p w14:paraId="03EA9A96" w14:textId="77777777" w:rsidR="0045557C" w:rsidRPr="0045557C" w:rsidRDefault="0045557C" w:rsidP="0045557C">
      <w:pPr>
        <w:tabs>
          <w:tab w:val="clear" w:pos="567"/>
        </w:tabs>
        <w:spacing w:line="240" w:lineRule="auto"/>
        <w:rPr>
          <w:snapToGrid/>
          <w:szCs w:val="22"/>
          <w:lang w:val="lt-LT" w:eastAsia="lt-LT"/>
        </w:rPr>
      </w:pPr>
    </w:p>
    <w:p w14:paraId="5A392C68"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8.</w:t>
      </w:r>
      <w:r w:rsidRPr="0045557C">
        <w:rPr>
          <w:b/>
          <w:snapToGrid/>
          <w:szCs w:val="22"/>
          <w:lang w:val="lt-LT" w:eastAsia="lt-LT"/>
        </w:rPr>
        <w:tab/>
        <w:t>TINKAMUMO LAIKAS</w:t>
      </w:r>
    </w:p>
    <w:p w14:paraId="5E69694C" w14:textId="77777777" w:rsidR="0045557C" w:rsidRPr="0045557C" w:rsidRDefault="0045557C" w:rsidP="0045557C">
      <w:pPr>
        <w:tabs>
          <w:tab w:val="clear" w:pos="567"/>
        </w:tabs>
        <w:spacing w:line="240" w:lineRule="auto"/>
        <w:rPr>
          <w:snapToGrid/>
          <w:szCs w:val="22"/>
          <w:lang w:val="lt-LT" w:eastAsia="lt-LT"/>
        </w:rPr>
      </w:pPr>
    </w:p>
    <w:p w14:paraId="0CF96872" w14:textId="77777777" w:rsidR="0045557C" w:rsidRDefault="0045557C" w:rsidP="0045557C">
      <w:pPr>
        <w:tabs>
          <w:tab w:val="clear" w:pos="567"/>
        </w:tabs>
        <w:spacing w:line="240" w:lineRule="auto"/>
        <w:rPr>
          <w:snapToGrid/>
          <w:szCs w:val="22"/>
          <w:lang w:val="lt-LT"/>
        </w:rPr>
      </w:pPr>
      <w:r w:rsidRPr="0045557C">
        <w:rPr>
          <w:snapToGrid/>
          <w:szCs w:val="22"/>
          <w:lang w:val="lt-LT"/>
        </w:rPr>
        <w:t>EXP {mm MMMM}</w:t>
      </w:r>
    </w:p>
    <w:p w14:paraId="57289D1A" w14:textId="77777777" w:rsidR="002832CC" w:rsidRPr="0045557C" w:rsidRDefault="002832CC" w:rsidP="0045557C">
      <w:pPr>
        <w:tabs>
          <w:tab w:val="clear" w:pos="567"/>
        </w:tabs>
        <w:spacing w:line="240" w:lineRule="auto"/>
        <w:rPr>
          <w:snapToGrid/>
          <w:szCs w:val="22"/>
          <w:lang w:val="lt-LT"/>
        </w:rPr>
      </w:pPr>
    </w:p>
    <w:p w14:paraId="7C981010" w14:textId="77777777" w:rsidR="00427648" w:rsidRPr="000C2A8D" w:rsidRDefault="002832CC" w:rsidP="00427648">
      <w:pPr>
        <w:widowControl w:val="0"/>
        <w:tabs>
          <w:tab w:val="clear" w:pos="567"/>
        </w:tabs>
        <w:spacing w:line="240" w:lineRule="auto"/>
        <w:rPr>
          <w:snapToGrid/>
          <w:szCs w:val="22"/>
          <w:lang w:val="lt-LT"/>
        </w:rPr>
      </w:pPr>
      <w:r>
        <w:rPr>
          <w:snapToGrid/>
          <w:szCs w:val="22"/>
          <w:lang w:val="lt-LT"/>
        </w:rPr>
        <w:t>P</w:t>
      </w:r>
      <w:r w:rsidR="00427648" w:rsidRPr="000C2A8D">
        <w:rPr>
          <w:snapToGrid/>
          <w:szCs w:val="22"/>
          <w:lang w:val="lt-LT"/>
        </w:rPr>
        <w:t>raskiest</w:t>
      </w:r>
      <w:r>
        <w:rPr>
          <w:snapToGrid/>
          <w:szCs w:val="22"/>
          <w:lang w:val="lt-LT"/>
        </w:rPr>
        <w:t>us injekcinius tirpalus</w:t>
      </w:r>
      <w:r w:rsidR="00427648" w:rsidRPr="000C2A8D">
        <w:rPr>
          <w:snapToGrid/>
          <w:szCs w:val="22"/>
          <w:lang w:val="lt-LT"/>
        </w:rPr>
        <w:t xml:space="preserve"> būtina vartoti nedelsiant.</w:t>
      </w:r>
    </w:p>
    <w:p w14:paraId="70AD411A" w14:textId="73280515" w:rsidR="0045557C" w:rsidRDefault="0045557C" w:rsidP="0045557C">
      <w:pPr>
        <w:tabs>
          <w:tab w:val="clear" w:pos="567"/>
        </w:tabs>
        <w:spacing w:line="240" w:lineRule="auto"/>
        <w:rPr>
          <w:snapToGrid/>
          <w:szCs w:val="22"/>
          <w:lang w:val="lt-LT" w:eastAsia="lt-LT"/>
        </w:rPr>
      </w:pPr>
    </w:p>
    <w:p w14:paraId="6157F16F" w14:textId="77777777" w:rsidR="00682590" w:rsidRPr="0045557C" w:rsidRDefault="00682590" w:rsidP="0045557C">
      <w:pPr>
        <w:tabs>
          <w:tab w:val="clear" w:pos="567"/>
        </w:tabs>
        <w:spacing w:line="240" w:lineRule="auto"/>
        <w:rPr>
          <w:snapToGrid/>
          <w:szCs w:val="22"/>
          <w:lang w:val="lt-LT" w:eastAsia="lt-LT"/>
        </w:rPr>
      </w:pPr>
    </w:p>
    <w:p w14:paraId="41A7760F"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9.</w:t>
      </w:r>
      <w:r w:rsidRPr="0045557C">
        <w:rPr>
          <w:b/>
          <w:snapToGrid/>
          <w:szCs w:val="22"/>
          <w:lang w:val="lt-LT" w:eastAsia="lt-LT"/>
        </w:rPr>
        <w:tab/>
        <w:t>SPECIALIOS LAIKYMO SĄLYGOS</w:t>
      </w:r>
    </w:p>
    <w:p w14:paraId="506901C7" w14:textId="77777777" w:rsidR="0045557C" w:rsidRPr="0045557C" w:rsidRDefault="0045557C" w:rsidP="0045557C">
      <w:pPr>
        <w:tabs>
          <w:tab w:val="clear" w:pos="567"/>
        </w:tabs>
        <w:spacing w:line="240" w:lineRule="auto"/>
        <w:rPr>
          <w:snapToGrid/>
          <w:szCs w:val="22"/>
          <w:lang w:val="lt-LT" w:eastAsia="lt-LT"/>
        </w:rPr>
      </w:pPr>
    </w:p>
    <w:p w14:paraId="67761172" w14:textId="77777777" w:rsidR="0045557C" w:rsidRPr="0045557C" w:rsidRDefault="0045557C" w:rsidP="0045557C">
      <w:pPr>
        <w:tabs>
          <w:tab w:val="clear" w:pos="567"/>
        </w:tabs>
        <w:spacing w:line="240" w:lineRule="auto"/>
        <w:rPr>
          <w:snapToGrid/>
          <w:szCs w:val="22"/>
          <w:lang w:val="lt-LT" w:eastAsia="lt-LT"/>
        </w:rPr>
      </w:pPr>
    </w:p>
    <w:p w14:paraId="378840AB" w14:textId="77777777" w:rsidR="0045557C" w:rsidRPr="0045557C" w:rsidRDefault="0045557C" w:rsidP="0045557C">
      <w:pPr>
        <w:tabs>
          <w:tab w:val="clear" w:pos="567"/>
        </w:tabs>
        <w:spacing w:line="240" w:lineRule="auto"/>
        <w:rPr>
          <w:snapToGrid/>
          <w:szCs w:val="22"/>
          <w:lang w:val="lt-LT" w:eastAsia="lt-LT"/>
        </w:rPr>
      </w:pPr>
    </w:p>
    <w:p w14:paraId="0125BC70"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10.</w:t>
      </w:r>
      <w:r w:rsidRPr="0045557C">
        <w:rPr>
          <w:b/>
          <w:snapToGrid/>
          <w:szCs w:val="22"/>
          <w:lang w:val="lt-LT" w:eastAsia="lt-LT"/>
        </w:rPr>
        <w:tab/>
        <w:t>SPECIALIOS ATSARGUMO PRIEMONĖS DĖL NESUVARTOTO VAISTINIO PREPARATO AR JO ATLIEKŲ TVARKYMO (JEI REIKIA)</w:t>
      </w:r>
    </w:p>
    <w:p w14:paraId="1FBABFC6" w14:textId="77777777" w:rsidR="0045557C" w:rsidRPr="0045557C" w:rsidRDefault="0045557C" w:rsidP="0045557C">
      <w:pPr>
        <w:tabs>
          <w:tab w:val="clear" w:pos="567"/>
        </w:tabs>
        <w:spacing w:line="240" w:lineRule="auto"/>
        <w:rPr>
          <w:snapToGrid/>
          <w:szCs w:val="22"/>
          <w:lang w:val="lt-LT" w:eastAsia="lt-LT"/>
        </w:rPr>
      </w:pPr>
    </w:p>
    <w:p w14:paraId="5A5BD36A" w14:textId="77777777" w:rsidR="0045557C" w:rsidRPr="0045557C" w:rsidRDefault="0045557C" w:rsidP="0045557C">
      <w:pPr>
        <w:tabs>
          <w:tab w:val="clear" w:pos="567"/>
        </w:tabs>
        <w:spacing w:line="240" w:lineRule="auto"/>
        <w:rPr>
          <w:snapToGrid/>
          <w:szCs w:val="22"/>
          <w:lang w:val="lt-LT" w:eastAsia="lt-LT"/>
        </w:rPr>
      </w:pPr>
    </w:p>
    <w:p w14:paraId="0FCA6F9A"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11.</w:t>
      </w:r>
      <w:r w:rsidRPr="0045557C">
        <w:rPr>
          <w:b/>
          <w:snapToGrid/>
          <w:szCs w:val="22"/>
          <w:lang w:val="lt-LT" w:eastAsia="lt-LT"/>
        </w:rPr>
        <w:tab/>
        <w:t>REGISTRUOTOJO PAVADINIMAS IR ADRESAS</w:t>
      </w:r>
    </w:p>
    <w:p w14:paraId="642819E5" w14:textId="77777777" w:rsidR="0045557C" w:rsidRPr="0045557C" w:rsidRDefault="0045557C" w:rsidP="0045557C">
      <w:pPr>
        <w:tabs>
          <w:tab w:val="clear" w:pos="567"/>
        </w:tabs>
        <w:spacing w:line="240" w:lineRule="auto"/>
        <w:rPr>
          <w:snapToGrid/>
          <w:szCs w:val="22"/>
          <w:lang w:val="lt-LT" w:eastAsia="lt-LT"/>
        </w:rPr>
      </w:pPr>
    </w:p>
    <w:p w14:paraId="7DF8651F" w14:textId="77777777" w:rsidR="00626150" w:rsidRPr="00626150" w:rsidRDefault="00626150" w:rsidP="00626150">
      <w:pPr>
        <w:tabs>
          <w:tab w:val="clear" w:pos="567"/>
        </w:tabs>
        <w:spacing w:line="240" w:lineRule="auto"/>
        <w:rPr>
          <w:lang w:val="lt-LT"/>
        </w:rPr>
      </w:pPr>
      <w:proofErr w:type="spellStart"/>
      <w:r w:rsidRPr="00626150">
        <w:rPr>
          <w:lang w:val="lt-LT"/>
        </w:rPr>
        <w:t>Auxilia</w:t>
      </w:r>
      <w:proofErr w:type="spellEnd"/>
      <w:r w:rsidRPr="00626150">
        <w:rPr>
          <w:lang w:val="lt-LT"/>
        </w:rPr>
        <w:t xml:space="preserve"> Pharma OÜ</w:t>
      </w:r>
    </w:p>
    <w:p w14:paraId="3D4C5F62" w14:textId="77777777" w:rsidR="00626150" w:rsidRPr="00626150" w:rsidRDefault="00626150" w:rsidP="00626150">
      <w:pPr>
        <w:tabs>
          <w:tab w:val="clear" w:pos="567"/>
        </w:tabs>
        <w:spacing w:line="240" w:lineRule="auto"/>
        <w:rPr>
          <w:lang w:val="lt-LT"/>
        </w:rPr>
      </w:pPr>
      <w:r w:rsidRPr="00626150">
        <w:rPr>
          <w:lang w:val="lt-LT"/>
        </w:rPr>
        <w:t xml:space="preserve">Tartu </w:t>
      </w:r>
      <w:proofErr w:type="spellStart"/>
      <w:r w:rsidRPr="00626150">
        <w:rPr>
          <w:lang w:val="lt-LT"/>
        </w:rPr>
        <w:t>mnt</w:t>
      </w:r>
      <w:proofErr w:type="spellEnd"/>
      <w:r w:rsidRPr="00626150">
        <w:rPr>
          <w:lang w:val="lt-LT"/>
        </w:rPr>
        <w:t>. 44</w:t>
      </w:r>
    </w:p>
    <w:p w14:paraId="35F3F5AA" w14:textId="77777777" w:rsidR="00626150" w:rsidRPr="00626150" w:rsidRDefault="00626150" w:rsidP="00626150">
      <w:pPr>
        <w:tabs>
          <w:tab w:val="clear" w:pos="567"/>
        </w:tabs>
        <w:spacing w:line="240" w:lineRule="auto"/>
        <w:rPr>
          <w:lang w:val="lt-LT"/>
        </w:rPr>
      </w:pPr>
      <w:r w:rsidRPr="00626150">
        <w:rPr>
          <w:lang w:val="lt-LT"/>
        </w:rPr>
        <w:t xml:space="preserve">10115 </w:t>
      </w:r>
      <w:proofErr w:type="spellStart"/>
      <w:r w:rsidRPr="00626150">
        <w:rPr>
          <w:lang w:val="lt-LT"/>
        </w:rPr>
        <w:t>Tallinn</w:t>
      </w:r>
      <w:proofErr w:type="spellEnd"/>
    </w:p>
    <w:p w14:paraId="6B244409" w14:textId="77777777" w:rsidR="00626150" w:rsidRPr="00626150" w:rsidRDefault="00626150" w:rsidP="00626150">
      <w:pPr>
        <w:tabs>
          <w:tab w:val="clear" w:pos="567"/>
        </w:tabs>
        <w:spacing w:line="240" w:lineRule="auto"/>
        <w:rPr>
          <w:b/>
          <w:lang w:val="lt-LT"/>
        </w:rPr>
      </w:pPr>
      <w:r w:rsidRPr="00626150">
        <w:rPr>
          <w:lang w:val="lt-LT"/>
        </w:rPr>
        <w:t>Estija</w:t>
      </w:r>
    </w:p>
    <w:p w14:paraId="4D0CBA6D" w14:textId="77777777" w:rsidR="0045557C" w:rsidRPr="0045557C" w:rsidRDefault="0045557C" w:rsidP="0045557C">
      <w:pPr>
        <w:tabs>
          <w:tab w:val="clear" w:pos="567"/>
        </w:tabs>
        <w:spacing w:line="240" w:lineRule="auto"/>
        <w:rPr>
          <w:snapToGrid/>
          <w:szCs w:val="22"/>
          <w:lang w:val="lt-LT" w:eastAsia="lt-LT"/>
        </w:rPr>
      </w:pPr>
    </w:p>
    <w:p w14:paraId="7C58BC30" w14:textId="77777777" w:rsidR="0045557C" w:rsidRPr="0045557C" w:rsidRDefault="0045557C" w:rsidP="0045557C">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b/>
          <w:snapToGrid/>
          <w:szCs w:val="22"/>
          <w:lang w:val="lt-LT" w:eastAsia="lt-LT"/>
        </w:rPr>
      </w:pPr>
      <w:r w:rsidRPr="0045557C">
        <w:rPr>
          <w:b/>
          <w:snapToGrid/>
          <w:szCs w:val="22"/>
          <w:lang w:val="lt-LT" w:eastAsia="lt-LT"/>
        </w:rPr>
        <w:t>12.</w:t>
      </w:r>
      <w:r w:rsidRPr="0045557C">
        <w:rPr>
          <w:b/>
          <w:snapToGrid/>
          <w:szCs w:val="22"/>
          <w:lang w:val="lt-LT" w:eastAsia="lt-LT"/>
        </w:rPr>
        <w:tab/>
      </w:r>
      <w:r w:rsidRPr="0045557C">
        <w:rPr>
          <w:b/>
          <w:caps/>
          <w:snapToGrid/>
          <w:szCs w:val="22"/>
          <w:lang w:val="lt-LT" w:eastAsia="lt-LT"/>
        </w:rPr>
        <w:t xml:space="preserve">REGISTRACIJOS PAŽYMĖJIMO </w:t>
      </w:r>
      <w:r w:rsidRPr="0045557C">
        <w:rPr>
          <w:b/>
          <w:snapToGrid/>
          <w:szCs w:val="22"/>
          <w:lang w:val="lt-LT" w:eastAsia="lt-LT"/>
        </w:rPr>
        <w:t>NUMERIS (-IAI)</w:t>
      </w:r>
    </w:p>
    <w:p w14:paraId="73388069" w14:textId="77777777" w:rsidR="0045557C" w:rsidRPr="0045557C" w:rsidRDefault="0045557C" w:rsidP="0045557C">
      <w:pPr>
        <w:tabs>
          <w:tab w:val="clear" w:pos="567"/>
        </w:tabs>
        <w:spacing w:line="240" w:lineRule="auto"/>
        <w:rPr>
          <w:snapToGrid/>
          <w:szCs w:val="22"/>
          <w:lang w:val="lt-LT" w:eastAsia="lt-LT"/>
        </w:rPr>
      </w:pPr>
    </w:p>
    <w:p w14:paraId="1EE60EC9" w14:textId="77777777" w:rsidR="007056B2" w:rsidRPr="00677CAD" w:rsidRDefault="007056B2" w:rsidP="007056B2">
      <w:pPr>
        <w:tabs>
          <w:tab w:val="clear" w:pos="567"/>
        </w:tabs>
        <w:spacing w:line="240" w:lineRule="auto"/>
        <w:rPr>
          <w:snapToGrid/>
          <w:szCs w:val="22"/>
          <w:highlight w:val="lightGray"/>
          <w:lang w:val="lt-LT" w:eastAsia="lt-LT"/>
        </w:rPr>
      </w:pPr>
      <w:r w:rsidRPr="007056B2">
        <w:rPr>
          <w:snapToGrid/>
          <w:szCs w:val="22"/>
          <w:lang w:val="lt-LT" w:eastAsia="lt-LT"/>
        </w:rPr>
        <w:t xml:space="preserve">LT/1/24/5596/001 </w:t>
      </w:r>
      <w:r w:rsidRPr="00677CAD">
        <w:rPr>
          <w:snapToGrid/>
          <w:szCs w:val="22"/>
          <w:highlight w:val="lightGray"/>
          <w:lang w:val="lt-LT" w:eastAsia="lt-LT"/>
        </w:rPr>
        <w:t>– N1</w:t>
      </w:r>
    </w:p>
    <w:p w14:paraId="637A94AB" w14:textId="05DB6983" w:rsidR="001C513F" w:rsidRDefault="007056B2" w:rsidP="007056B2">
      <w:pPr>
        <w:tabs>
          <w:tab w:val="clear" w:pos="567"/>
        </w:tabs>
        <w:spacing w:line="240" w:lineRule="auto"/>
        <w:rPr>
          <w:snapToGrid/>
          <w:szCs w:val="22"/>
          <w:lang w:val="lt-LT" w:eastAsia="lt-LT"/>
        </w:rPr>
      </w:pPr>
      <w:r w:rsidRPr="00677CAD">
        <w:rPr>
          <w:snapToGrid/>
          <w:szCs w:val="22"/>
          <w:highlight w:val="lightGray"/>
          <w:lang w:val="lt-LT" w:eastAsia="lt-LT"/>
        </w:rPr>
        <w:t>LT/1/24/5596/002 – N10</w:t>
      </w:r>
    </w:p>
    <w:p w14:paraId="4D6B6E14" w14:textId="77777777" w:rsidR="007056B2" w:rsidRPr="0045557C" w:rsidRDefault="007056B2" w:rsidP="007056B2">
      <w:pPr>
        <w:tabs>
          <w:tab w:val="clear" w:pos="567"/>
        </w:tabs>
        <w:spacing w:line="240" w:lineRule="auto"/>
        <w:rPr>
          <w:snapToGrid/>
          <w:szCs w:val="22"/>
          <w:lang w:val="lt-LT" w:eastAsia="lt-LT"/>
        </w:rPr>
      </w:pPr>
    </w:p>
    <w:p w14:paraId="70A6472C" w14:textId="77777777" w:rsidR="0045557C" w:rsidRPr="0045557C" w:rsidRDefault="0045557C" w:rsidP="0045557C">
      <w:pPr>
        <w:tabs>
          <w:tab w:val="clear" w:pos="567"/>
        </w:tabs>
        <w:spacing w:line="240" w:lineRule="auto"/>
        <w:rPr>
          <w:snapToGrid/>
          <w:szCs w:val="22"/>
          <w:lang w:val="lt-LT" w:eastAsia="lt-LT"/>
        </w:rPr>
      </w:pPr>
    </w:p>
    <w:p w14:paraId="36056822"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13.</w:t>
      </w:r>
      <w:r w:rsidRPr="0045557C">
        <w:rPr>
          <w:b/>
          <w:snapToGrid/>
          <w:szCs w:val="22"/>
          <w:lang w:val="lt-LT" w:eastAsia="lt-LT"/>
        </w:rPr>
        <w:tab/>
        <w:t>SERIJOS NUMERIS</w:t>
      </w:r>
    </w:p>
    <w:p w14:paraId="0878B1A7" w14:textId="77777777" w:rsidR="0045557C" w:rsidRPr="0045557C" w:rsidRDefault="0045557C" w:rsidP="0045557C">
      <w:pPr>
        <w:tabs>
          <w:tab w:val="clear" w:pos="567"/>
        </w:tabs>
        <w:spacing w:line="240" w:lineRule="auto"/>
        <w:rPr>
          <w:snapToGrid/>
          <w:szCs w:val="22"/>
          <w:lang w:val="lt-LT" w:eastAsia="lt-LT"/>
        </w:rPr>
      </w:pPr>
    </w:p>
    <w:p w14:paraId="19440A38" w14:textId="77777777" w:rsidR="0045557C" w:rsidRPr="0045557C" w:rsidRDefault="0045557C" w:rsidP="0045557C">
      <w:pPr>
        <w:tabs>
          <w:tab w:val="clear" w:pos="567"/>
        </w:tabs>
        <w:spacing w:line="240" w:lineRule="auto"/>
        <w:rPr>
          <w:snapToGrid/>
          <w:szCs w:val="22"/>
          <w:lang w:val="lt-LT"/>
        </w:rPr>
      </w:pPr>
      <w:r w:rsidRPr="0045557C">
        <w:rPr>
          <w:snapToGrid/>
          <w:szCs w:val="22"/>
          <w:lang w:val="lt-LT"/>
        </w:rPr>
        <w:t>Lot {numeris}</w:t>
      </w:r>
    </w:p>
    <w:p w14:paraId="6248C2CF" w14:textId="77777777" w:rsidR="0045557C" w:rsidRPr="0045557C" w:rsidRDefault="0045557C" w:rsidP="0045557C">
      <w:pPr>
        <w:tabs>
          <w:tab w:val="clear" w:pos="567"/>
        </w:tabs>
        <w:spacing w:line="240" w:lineRule="auto"/>
        <w:rPr>
          <w:snapToGrid/>
          <w:szCs w:val="22"/>
          <w:lang w:val="lt-LT" w:eastAsia="lt-LT"/>
        </w:rPr>
      </w:pPr>
    </w:p>
    <w:p w14:paraId="1C666F72" w14:textId="77777777" w:rsidR="0045557C" w:rsidRPr="0045557C" w:rsidRDefault="0045557C" w:rsidP="0045557C">
      <w:pPr>
        <w:tabs>
          <w:tab w:val="clear" w:pos="567"/>
        </w:tabs>
        <w:spacing w:line="240" w:lineRule="auto"/>
        <w:rPr>
          <w:snapToGrid/>
          <w:szCs w:val="22"/>
          <w:lang w:val="lt-LT" w:eastAsia="lt-LT"/>
        </w:rPr>
      </w:pPr>
    </w:p>
    <w:p w14:paraId="20CE1FA3"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14.</w:t>
      </w:r>
      <w:r w:rsidRPr="0045557C">
        <w:rPr>
          <w:b/>
          <w:snapToGrid/>
          <w:szCs w:val="22"/>
          <w:lang w:val="lt-LT" w:eastAsia="lt-LT"/>
        </w:rPr>
        <w:tab/>
        <w:t>PARDAVIMO (IŠDAVIMO) TVARKA</w:t>
      </w:r>
    </w:p>
    <w:p w14:paraId="1EA08509" w14:textId="77777777" w:rsidR="0045557C" w:rsidRPr="0045557C" w:rsidRDefault="0045557C" w:rsidP="0045557C">
      <w:pPr>
        <w:tabs>
          <w:tab w:val="clear" w:pos="567"/>
        </w:tabs>
        <w:spacing w:line="240" w:lineRule="auto"/>
        <w:rPr>
          <w:snapToGrid/>
          <w:szCs w:val="22"/>
          <w:lang w:val="lt-LT" w:eastAsia="lt-LT"/>
        </w:rPr>
      </w:pPr>
    </w:p>
    <w:p w14:paraId="0F1C756D" w14:textId="77777777" w:rsidR="0045557C" w:rsidRPr="0045557C" w:rsidRDefault="0045557C" w:rsidP="0045557C">
      <w:pPr>
        <w:tabs>
          <w:tab w:val="clear" w:pos="567"/>
        </w:tabs>
        <w:spacing w:line="240" w:lineRule="auto"/>
        <w:rPr>
          <w:snapToGrid/>
          <w:szCs w:val="22"/>
          <w:lang w:val="lt-LT" w:eastAsia="lt-LT"/>
        </w:rPr>
      </w:pPr>
      <w:r w:rsidRPr="0045557C">
        <w:rPr>
          <w:snapToGrid/>
          <w:szCs w:val="22"/>
          <w:lang w:val="lt-LT" w:eastAsia="lt-LT"/>
        </w:rPr>
        <w:t>Receptinis vaistas.</w:t>
      </w:r>
    </w:p>
    <w:p w14:paraId="51D19131" w14:textId="77777777" w:rsidR="0045557C" w:rsidRPr="0045557C" w:rsidRDefault="0045557C" w:rsidP="0045557C">
      <w:pPr>
        <w:tabs>
          <w:tab w:val="clear" w:pos="567"/>
        </w:tabs>
        <w:spacing w:line="240" w:lineRule="auto"/>
        <w:rPr>
          <w:snapToGrid/>
          <w:szCs w:val="22"/>
          <w:lang w:val="lt-LT" w:eastAsia="lt-LT"/>
        </w:rPr>
      </w:pPr>
    </w:p>
    <w:p w14:paraId="6FBBE049" w14:textId="77777777" w:rsidR="0045557C" w:rsidRPr="0045557C" w:rsidRDefault="0045557C" w:rsidP="0045557C">
      <w:pPr>
        <w:tabs>
          <w:tab w:val="clear" w:pos="567"/>
        </w:tabs>
        <w:spacing w:line="240" w:lineRule="auto"/>
        <w:rPr>
          <w:snapToGrid/>
          <w:szCs w:val="22"/>
          <w:lang w:val="lt-LT" w:eastAsia="lt-LT"/>
        </w:rPr>
      </w:pPr>
    </w:p>
    <w:p w14:paraId="15984868"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15.</w:t>
      </w:r>
      <w:r w:rsidRPr="0045557C">
        <w:rPr>
          <w:b/>
          <w:snapToGrid/>
          <w:szCs w:val="22"/>
          <w:lang w:val="lt-LT" w:eastAsia="lt-LT"/>
        </w:rPr>
        <w:tab/>
        <w:t>VARTOJIMO INSTRUKCIJA</w:t>
      </w:r>
    </w:p>
    <w:p w14:paraId="0E1E893D" w14:textId="77777777" w:rsidR="0045557C" w:rsidRPr="0045557C" w:rsidRDefault="0045557C" w:rsidP="0045557C">
      <w:pPr>
        <w:tabs>
          <w:tab w:val="clear" w:pos="567"/>
        </w:tabs>
        <w:spacing w:line="240" w:lineRule="auto"/>
        <w:rPr>
          <w:snapToGrid/>
          <w:szCs w:val="22"/>
          <w:lang w:val="lt-LT" w:eastAsia="lt-LT"/>
        </w:rPr>
      </w:pPr>
    </w:p>
    <w:p w14:paraId="44839944" w14:textId="77777777" w:rsidR="0045557C" w:rsidRPr="0045557C" w:rsidRDefault="0045557C" w:rsidP="0045557C">
      <w:pPr>
        <w:tabs>
          <w:tab w:val="clear" w:pos="567"/>
        </w:tabs>
        <w:spacing w:line="240" w:lineRule="auto"/>
        <w:rPr>
          <w:snapToGrid/>
          <w:szCs w:val="22"/>
          <w:lang w:val="lt-LT" w:eastAsia="lt-LT"/>
        </w:rPr>
      </w:pPr>
    </w:p>
    <w:p w14:paraId="079B90B6" w14:textId="77777777" w:rsidR="0045557C" w:rsidRPr="0045557C" w:rsidRDefault="0045557C" w:rsidP="0045557C">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b/>
          <w:snapToGrid/>
          <w:szCs w:val="22"/>
          <w:lang w:val="lt-LT" w:eastAsia="lt-LT"/>
        </w:rPr>
      </w:pPr>
      <w:r w:rsidRPr="0045557C">
        <w:rPr>
          <w:b/>
          <w:snapToGrid/>
          <w:szCs w:val="22"/>
          <w:lang w:val="lt-LT" w:eastAsia="lt-LT"/>
        </w:rPr>
        <w:t xml:space="preserve">16. </w:t>
      </w:r>
      <w:r w:rsidRPr="0045557C">
        <w:rPr>
          <w:b/>
          <w:snapToGrid/>
          <w:szCs w:val="22"/>
          <w:lang w:val="lt-LT" w:eastAsia="lt-LT"/>
        </w:rPr>
        <w:tab/>
        <w:t>INFORMACIJA BRAILIO RAŠTU</w:t>
      </w:r>
    </w:p>
    <w:p w14:paraId="760B42C5" w14:textId="77777777" w:rsidR="0045557C" w:rsidRPr="0045557C" w:rsidRDefault="0045557C" w:rsidP="0045557C">
      <w:pPr>
        <w:tabs>
          <w:tab w:val="clear" w:pos="567"/>
        </w:tabs>
        <w:spacing w:line="240" w:lineRule="auto"/>
        <w:rPr>
          <w:b/>
          <w:snapToGrid/>
          <w:szCs w:val="22"/>
          <w:lang w:val="lt-LT" w:eastAsia="lt-LT"/>
        </w:rPr>
      </w:pPr>
    </w:p>
    <w:p w14:paraId="0766E93F" w14:textId="77777777" w:rsidR="0045557C" w:rsidRPr="0045557C" w:rsidRDefault="0045557C" w:rsidP="0045557C">
      <w:pPr>
        <w:tabs>
          <w:tab w:val="clear" w:pos="567"/>
        </w:tabs>
        <w:spacing w:line="240" w:lineRule="auto"/>
        <w:rPr>
          <w:b/>
          <w:snapToGrid/>
          <w:szCs w:val="22"/>
          <w:lang w:val="lt-LT" w:eastAsia="lt-LT"/>
        </w:rPr>
      </w:pPr>
    </w:p>
    <w:p w14:paraId="120EC8FE" w14:textId="77777777" w:rsidR="0045557C" w:rsidRPr="0045557C" w:rsidRDefault="0045557C" w:rsidP="0045557C">
      <w:pPr>
        <w:rPr>
          <w:snapToGrid/>
          <w:szCs w:val="22"/>
          <w:highlight w:val="lightGray"/>
          <w:lang w:val="lt-LT"/>
        </w:rPr>
      </w:pPr>
    </w:p>
    <w:p w14:paraId="5C41671A"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left" w:pos="0"/>
        </w:tabs>
        <w:outlineLvl w:val="0"/>
        <w:rPr>
          <w:i/>
          <w:snapToGrid/>
          <w:szCs w:val="24"/>
          <w:lang w:val="lt-LT"/>
        </w:rPr>
      </w:pPr>
      <w:r w:rsidRPr="0045557C">
        <w:rPr>
          <w:b/>
          <w:snapToGrid/>
          <w:lang w:val="lt-LT"/>
        </w:rPr>
        <w:t>17.</w:t>
      </w:r>
      <w:r w:rsidRPr="0045557C">
        <w:rPr>
          <w:b/>
          <w:snapToGrid/>
          <w:lang w:val="lt-LT"/>
        </w:rPr>
        <w:tab/>
        <w:t>UNIKALUS IDENTIFIKATORIUS – 2D BRŪKŠNINIS KODAS</w:t>
      </w:r>
    </w:p>
    <w:p w14:paraId="541D3E70" w14:textId="77777777" w:rsidR="0045557C" w:rsidRPr="0045557C" w:rsidRDefault="0045557C" w:rsidP="0045557C">
      <w:pPr>
        <w:rPr>
          <w:snapToGrid/>
          <w:lang w:val="lt-LT"/>
        </w:rPr>
      </w:pPr>
    </w:p>
    <w:p w14:paraId="00F14168" w14:textId="77777777" w:rsidR="0045557C" w:rsidRPr="0045557C" w:rsidRDefault="0045557C" w:rsidP="0045557C">
      <w:pPr>
        <w:rPr>
          <w:snapToGrid/>
          <w:szCs w:val="22"/>
          <w:highlight w:val="lightGray"/>
          <w:lang w:val="lt-LT"/>
        </w:rPr>
      </w:pPr>
      <w:r w:rsidRPr="0045557C">
        <w:rPr>
          <w:snapToGrid/>
          <w:highlight w:val="lightGray"/>
          <w:lang w:val="lt-LT"/>
        </w:rPr>
        <w:t>2D brūkšninis kodas su nurodytu unikaliu identifikatoriumi.</w:t>
      </w:r>
    </w:p>
    <w:p w14:paraId="4266E9C7" w14:textId="77777777" w:rsidR="0045557C" w:rsidRPr="0045557C" w:rsidRDefault="0045557C" w:rsidP="0045557C">
      <w:pPr>
        <w:rPr>
          <w:snapToGrid/>
          <w:lang w:val="lt-LT"/>
        </w:rPr>
      </w:pPr>
    </w:p>
    <w:p w14:paraId="01235D93" w14:textId="77777777" w:rsidR="0045557C" w:rsidRPr="0045557C" w:rsidRDefault="0045557C" w:rsidP="0045557C">
      <w:pPr>
        <w:rPr>
          <w:snapToGrid/>
          <w:lang w:val="lt-LT"/>
        </w:rPr>
      </w:pPr>
    </w:p>
    <w:p w14:paraId="44C98D05"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left" w:pos="0"/>
        </w:tabs>
        <w:outlineLvl w:val="0"/>
        <w:rPr>
          <w:i/>
          <w:snapToGrid/>
          <w:lang w:val="lt-LT"/>
        </w:rPr>
      </w:pPr>
      <w:r w:rsidRPr="0045557C">
        <w:rPr>
          <w:b/>
          <w:snapToGrid/>
          <w:lang w:val="lt-LT"/>
        </w:rPr>
        <w:t>18.</w:t>
      </w:r>
      <w:r w:rsidRPr="0045557C">
        <w:rPr>
          <w:b/>
          <w:snapToGrid/>
          <w:lang w:val="lt-LT"/>
        </w:rPr>
        <w:tab/>
        <w:t>UNIKALUS IDENTIFIKATORIUS – ŽMONĖMS SUPRANTAMI DUOMENYS</w:t>
      </w:r>
    </w:p>
    <w:p w14:paraId="0333D0A3" w14:textId="77777777" w:rsidR="0045557C" w:rsidRPr="0045557C" w:rsidRDefault="0045557C" w:rsidP="0045557C">
      <w:pPr>
        <w:rPr>
          <w:snapToGrid/>
          <w:lang w:val="lt-LT"/>
        </w:rPr>
      </w:pPr>
    </w:p>
    <w:p w14:paraId="75D7B7A8" w14:textId="77777777" w:rsidR="0045557C" w:rsidRPr="0045557C" w:rsidRDefault="0045557C" w:rsidP="0045557C">
      <w:pPr>
        <w:rPr>
          <w:snapToGrid/>
          <w:color w:val="008000"/>
          <w:szCs w:val="22"/>
          <w:lang w:val="lt-LT"/>
        </w:rPr>
      </w:pPr>
      <w:r w:rsidRPr="0045557C">
        <w:rPr>
          <w:snapToGrid/>
          <w:lang w:val="lt-LT"/>
        </w:rPr>
        <w:t>PC: {numeris}</w:t>
      </w:r>
    </w:p>
    <w:p w14:paraId="6FAD9BF2" w14:textId="77777777" w:rsidR="0045557C" w:rsidRPr="0045557C" w:rsidRDefault="0045557C" w:rsidP="0045557C">
      <w:pPr>
        <w:rPr>
          <w:snapToGrid/>
          <w:szCs w:val="22"/>
          <w:lang w:val="lt-LT"/>
        </w:rPr>
      </w:pPr>
      <w:r w:rsidRPr="0045557C">
        <w:rPr>
          <w:snapToGrid/>
          <w:lang w:val="lt-LT"/>
        </w:rPr>
        <w:t>SN: {numeris}</w:t>
      </w:r>
    </w:p>
    <w:p w14:paraId="724483AE" w14:textId="77777777" w:rsidR="0045557C" w:rsidRPr="0045557C" w:rsidRDefault="0045557C" w:rsidP="0045557C">
      <w:pPr>
        <w:tabs>
          <w:tab w:val="clear" w:pos="567"/>
        </w:tabs>
        <w:spacing w:line="240" w:lineRule="auto"/>
        <w:rPr>
          <w:b/>
          <w:snapToGrid/>
          <w:szCs w:val="22"/>
          <w:lang w:val="lt-LT" w:eastAsia="lt-LT"/>
        </w:rPr>
      </w:pPr>
      <w:r w:rsidRPr="0045557C">
        <w:rPr>
          <w:snapToGrid/>
          <w:highlight w:val="lightGray"/>
          <w:lang w:val="lt-LT"/>
        </w:rPr>
        <w:t>NN: {numeris}</w:t>
      </w:r>
      <w:r w:rsidRPr="0045557C">
        <w:rPr>
          <w:rFonts w:ascii="Calibri" w:eastAsia="PMingLiU" w:hAnsi="Calibri" w:cs="Calibri"/>
          <w:snapToGrid/>
          <w:szCs w:val="22"/>
          <w:lang w:val="lt-LT" w:eastAsia="zh-TW"/>
        </w:rPr>
        <w:br w:type="page"/>
      </w:r>
    </w:p>
    <w:p w14:paraId="497C9249"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outlineLvl w:val="1"/>
        <w:rPr>
          <w:b/>
          <w:snapToGrid/>
          <w:szCs w:val="22"/>
          <w:lang w:val="lt-LT" w:eastAsia="lt-LT"/>
        </w:rPr>
      </w:pPr>
      <w:r w:rsidRPr="0045557C">
        <w:rPr>
          <w:b/>
          <w:snapToGrid/>
          <w:szCs w:val="22"/>
          <w:lang w:val="lt-LT" w:eastAsia="lt-LT"/>
        </w:rPr>
        <w:lastRenderedPageBreak/>
        <w:t>MINIMALI INFORMACIJA ANT MAŽŲ VIDINIŲ PAKUOČIŲ</w:t>
      </w:r>
    </w:p>
    <w:p w14:paraId="4B04DFE6"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outlineLvl w:val="1"/>
        <w:rPr>
          <w:b/>
          <w:snapToGrid/>
          <w:szCs w:val="22"/>
          <w:lang w:val="lt-LT" w:eastAsia="lt-LT"/>
        </w:rPr>
      </w:pPr>
    </w:p>
    <w:p w14:paraId="150E4B2E" w14:textId="77777777" w:rsidR="0045557C" w:rsidRPr="0045557C" w:rsidRDefault="0045557C" w:rsidP="0045557C">
      <w:pPr>
        <w:pBdr>
          <w:top w:val="single" w:sz="4" w:space="1" w:color="000000"/>
          <w:left w:val="single" w:sz="4" w:space="4" w:color="000000"/>
          <w:bottom w:val="single" w:sz="4" w:space="1" w:color="000000"/>
          <w:right w:val="single" w:sz="4" w:space="4" w:color="000000"/>
        </w:pBdr>
        <w:tabs>
          <w:tab w:val="clear" w:pos="567"/>
        </w:tabs>
        <w:spacing w:line="240" w:lineRule="auto"/>
        <w:rPr>
          <w:b/>
          <w:snapToGrid/>
          <w:szCs w:val="22"/>
          <w:lang w:val="lt-LT" w:eastAsia="lt-LT"/>
        </w:rPr>
      </w:pPr>
      <w:r w:rsidRPr="0045557C">
        <w:rPr>
          <w:b/>
          <w:snapToGrid/>
          <w:szCs w:val="22"/>
          <w:lang w:val="lt-LT" w:eastAsia="lt-LT"/>
        </w:rPr>
        <w:t>ETIKETĖ ANT FLAKONO</w:t>
      </w:r>
    </w:p>
    <w:p w14:paraId="6066E845" w14:textId="77777777" w:rsidR="0045557C" w:rsidRPr="0045557C" w:rsidRDefault="0045557C" w:rsidP="0045557C">
      <w:pPr>
        <w:tabs>
          <w:tab w:val="clear" w:pos="567"/>
        </w:tabs>
        <w:spacing w:line="240" w:lineRule="auto"/>
        <w:rPr>
          <w:snapToGrid/>
          <w:szCs w:val="22"/>
          <w:lang w:val="lt-LT" w:eastAsia="lt-LT"/>
        </w:rPr>
      </w:pPr>
    </w:p>
    <w:p w14:paraId="66E9809F" w14:textId="77777777" w:rsidR="0045557C" w:rsidRPr="0045557C" w:rsidRDefault="0045557C" w:rsidP="0045557C">
      <w:pPr>
        <w:tabs>
          <w:tab w:val="clear" w:pos="567"/>
        </w:tabs>
        <w:spacing w:line="240" w:lineRule="auto"/>
        <w:rPr>
          <w:snapToGrid/>
          <w:szCs w:val="22"/>
          <w:lang w:val="lt-LT" w:eastAsia="lt-LT"/>
        </w:rPr>
      </w:pPr>
    </w:p>
    <w:p w14:paraId="26F840A2"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1.</w:t>
      </w:r>
      <w:r w:rsidRPr="0045557C">
        <w:rPr>
          <w:b/>
          <w:snapToGrid/>
          <w:szCs w:val="22"/>
          <w:lang w:val="lt-LT" w:eastAsia="lt-LT"/>
        </w:rPr>
        <w:tab/>
        <w:t>VAISTINIO PREPARATO PAVADINIMAS IR VARTOJIMO BŪDAS (-AI)</w:t>
      </w:r>
    </w:p>
    <w:p w14:paraId="1CD45DC5" w14:textId="77777777" w:rsidR="0045557C" w:rsidRPr="0045557C" w:rsidRDefault="0045557C" w:rsidP="0045557C">
      <w:pPr>
        <w:tabs>
          <w:tab w:val="clear" w:pos="567"/>
        </w:tabs>
        <w:spacing w:line="240" w:lineRule="auto"/>
        <w:rPr>
          <w:snapToGrid/>
          <w:szCs w:val="22"/>
          <w:lang w:val="lt-LT" w:eastAsia="lt-LT"/>
        </w:rPr>
      </w:pPr>
    </w:p>
    <w:p w14:paraId="1A1E1D05" w14:textId="300AD0AD" w:rsidR="001C513F" w:rsidRPr="000C2A8D" w:rsidRDefault="002832CC" w:rsidP="001C513F">
      <w:pPr>
        <w:widowControl w:val="0"/>
        <w:tabs>
          <w:tab w:val="clear" w:pos="567"/>
        </w:tabs>
        <w:autoSpaceDE w:val="0"/>
        <w:autoSpaceDN w:val="0"/>
        <w:adjustRightInd w:val="0"/>
        <w:spacing w:line="240" w:lineRule="auto"/>
        <w:rPr>
          <w:snapToGrid/>
          <w:color w:val="000000"/>
          <w:szCs w:val="22"/>
          <w:lang w:val="lt-LT"/>
        </w:rPr>
      </w:pPr>
      <w:bookmarkStart w:id="13" w:name="move41552428"/>
      <w:bookmarkEnd w:id="13"/>
      <w:proofErr w:type="spellStart"/>
      <w:r>
        <w:rPr>
          <w:snapToGrid/>
          <w:color w:val="000000"/>
          <w:szCs w:val="22"/>
          <w:lang w:val="lt-LT"/>
        </w:rPr>
        <w:t>Colistimethate</w:t>
      </w:r>
      <w:proofErr w:type="spellEnd"/>
      <w:r>
        <w:rPr>
          <w:snapToGrid/>
          <w:color w:val="000000"/>
          <w:szCs w:val="22"/>
          <w:lang w:val="lt-LT"/>
        </w:rPr>
        <w:t xml:space="preserve"> </w:t>
      </w:r>
      <w:proofErr w:type="spellStart"/>
      <w:r>
        <w:rPr>
          <w:snapToGrid/>
          <w:color w:val="000000"/>
          <w:szCs w:val="22"/>
          <w:lang w:val="lt-LT"/>
        </w:rPr>
        <w:t>sodium</w:t>
      </w:r>
      <w:proofErr w:type="spellEnd"/>
      <w:r w:rsidR="006D7C0E">
        <w:rPr>
          <w:snapToGrid/>
          <w:color w:val="000000"/>
          <w:szCs w:val="22"/>
          <w:lang w:val="lt-LT"/>
        </w:rPr>
        <w:t xml:space="preserve"> </w:t>
      </w:r>
      <w:proofErr w:type="spellStart"/>
      <w:r w:rsidR="00AD0D30">
        <w:rPr>
          <w:snapToGrid/>
          <w:color w:val="000000"/>
          <w:szCs w:val="22"/>
          <w:lang w:val="lt-LT"/>
        </w:rPr>
        <w:t>Auxilia</w:t>
      </w:r>
      <w:proofErr w:type="spellEnd"/>
      <w:r w:rsidR="006D7C0E">
        <w:rPr>
          <w:snapToGrid/>
          <w:color w:val="000000"/>
          <w:szCs w:val="22"/>
          <w:lang w:val="lt-LT"/>
        </w:rPr>
        <w:t xml:space="preserve"> </w:t>
      </w:r>
      <w:r w:rsidR="001C513F" w:rsidRPr="000C2A8D">
        <w:rPr>
          <w:snapToGrid/>
          <w:color w:val="000000"/>
          <w:szCs w:val="22"/>
          <w:lang w:val="lt-LT"/>
        </w:rPr>
        <w:t xml:space="preserve">1 000 000 TV </w:t>
      </w:r>
      <w:r w:rsidR="001C513F" w:rsidRPr="00DE71F0">
        <w:rPr>
          <w:snapToGrid/>
          <w:color w:val="000000"/>
          <w:szCs w:val="22"/>
          <w:highlight w:val="lightGray"/>
          <w:lang w:val="lt-LT"/>
        </w:rPr>
        <w:t>milteliai injekciniam ar infuziniam tirpalui</w:t>
      </w:r>
    </w:p>
    <w:p w14:paraId="104C031D" w14:textId="77777777" w:rsidR="001C513F" w:rsidRDefault="001C513F" w:rsidP="001C513F">
      <w:pPr>
        <w:tabs>
          <w:tab w:val="clear" w:pos="567"/>
        </w:tabs>
        <w:spacing w:line="240" w:lineRule="auto"/>
        <w:rPr>
          <w:snapToGrid/>
          <w:szCs w:val="22"/>
          <w:lang w:val="lt-LT" w:eastAsia="lt-LT"/>
        </w:rPr>
      </w:pPr>
    </w:p>
    <w:p w14:paraId="4F202F26" w14:textId="77777777" w:rsidR="001C513F" w:rsidRDefault="00764883" w:rsidP="001C513F">
      <w:pPr>
        <w:tabs>
          <w:tab w:val="clear" w:pos="567"/>
        </w:tabs>
        <w:spacing w:line="240" w:lineRule="auto"/>
        <w:rPr>
          <w:snapToGrid/>
          <w:szCs w:val="22"/>
          <w:lang w:val="lt-LT" w:eastAsia="lt-LT"/>
        </w:rPr>
      </w:pPr>
      <w:proofErr w:type="spellStart"/>
      <w:r>
        <w:rPr>
          <w:snapToGrid/>
          <w:szCs w:val="22"/>
          <w:lang w:val="lt-LT" w:eastAsia="lt-LT"/>
        </w:rPr>
        <w:t>k</w:t>
      </w:r>
      <w:r w:rsidR="001C513F">
        <w:rPr>
          <w:snapToGrid/>
          <w:szCs w:val="22"/>
          <w:lang w:val="lt-LT" w:eastAsia="lt-LT"/>
        </w:rPr>
        <w:t>olistimetat</w:t>
      </w:r>
      <w:r>
        <w:rPr>
          <w:snapToGrid/>
          <w:szCs w:val="22"/>
          <w:lang w:val="lt-LT" w:eastAsia="lt-LT"/>
        </w:rPr>
        <w:t>o</w:t>
      </w:r>
      <w:proofErr w:type="spellEnd"/>
      <w:r>
        <w:rPr>
          <w:snapToGrid/>
          <w:szCs w:val="22"/>
          <w:lang w:val="lt-LT" w:eastAsia="lt-LT"/>
        </w:rPr>
        <w:t xml:space="preserve"> natrio druska</w:t>
      </w:r>
    </w:p>
    <w:p w14:paraId="20BDA6D0" w14:textId="77777777" w:rsidR="0045557C" w:rsidRPr="0045557C" w:rsidRDefault="0045557C" w:rsidP="0045557C">
      <w:pPr>
        <w:tabs>
          <w:tab w:val="clear" w:pos="567"/>
        </w:tabs>
        <w:spacing w:line="240" w:lineRule="auto"/>
        <w:rPr>
          <w:snapToGrid/>
          <w:szCs w:val="22"/>
          <w:lang w:val="lt-LT" w:eastAsia="lt-LT"/>
        </w:rPr>
      </w:pPr>
    </w:p>
    <w:p w14:paraId="26B54385" w14:textId="77777777" w:rsidR="0045557C" w:rsidRPr="0045557C" w:rsidRDefault="0045557C" w:rsidP="0045557C">
      <w:pPr>
        <w:tabs>
          <w:tab w:val="clear" w:pos="567"/>
        </w:tabs>
        <w:spacing w:line="240" w:lineRule="auto"/>
        <w:rPr>
          <w:snapToGrid/>
          <w:szCs w:val="22"/>
          <w:lang w:val="lt-LT" w:eastAsia="lt-LT"/>
        </w:rPr>
      </w:pPr>
    </w:p>
    <w:p w14:paraId="12EC0383"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2.</w:t>
      </w:r>
      <w:r w:rsidRPr="0045557C">
        <w:rPr>
          <w:b/>
          <w:snapToGrid/>
          <w:szCs w:val="22"/>
          <w:lang w:val="lt-LT" w:eastAsia="lt-LT"/>
        </w:rPr>
        <w:tab/>
        <w:t>VARTOJIMO METODAS</w:t>
      </w:r>
    </w:p>
    <w:p w14:paraId="034F62EE" w14:textId="77777777" w:rsidR="0045557C" w:rsidRPr="0045557C" w:rsidRDefault="0045557C" w:rsidP="0045557C">
      <w:pPr>
        <w:tabs>
          <w:tab w:val="clear" w:pos="567"/>
        </w:tabs>
        <w:spacing w:line="240" w:lineRule="auto"/>
        <w:rPr>
          <w:snapToGrid/>
          <w:szCs w:val="22"/>
          <w:lang w:val="lt-LT" w:eastAsia="lt-LT"/>
        </w:rPr>
      </w:pPr>
    </w:p>
    <w:p w14:paraId="1792E9A1" w14:textId="30A38C14" w:rsidR="0045557C" w:rsidRPr="0045557C" w:rsidRDefault="0045557C" w:rsidP="0045557C">
      <w:pPr>
        <w:tabs>
          <w:tab w:val="clear" w:pos="567"/>
        </w:tabs>
        <w:spacing w:line="240" w:lineRule="auto"/>
        <w:rPr>
          <w:snapToGrid/>
          <w:szCs w:val="22"/>
          <w:lang w:val="lt-LT" w:eastAsia="lt-LT"/>
        </w:rPr>
      </w:pPr>
      <w:proofErr w:type="spellStart"/>
      <w:r w:rsidRPr="0045557C">
        <w:rPr>
          <w:snapToGrid/>
          <w:szCs w:val="22"/>
          <w:lang w:val="lt-LT" w:eastAsia="lt-LT"/>
        </w:rPr>
        <w:t>i.v</w:t>
      </w:r>
      <w:proofErr w:type="spellEnd"/>
      <w:r w:rsidRPr="0045557C">
        <w:rPr>
          <w:snapToGrid/>
          <w:szCs w:val="22"/>
          <w:lang w:val="lt-LT" w:eastAsia="lt-LT"/>
        </w:rPr>
        <w:t>.</w:t>
      </w:r>
      <w:bookmarkStart w:id="14" w:name="move415524281"/>
      <w:bookmarkEnd w:id="14"/>
      <w:r w:rsidR="003C20F3">
        <w:rPr>
          <w:snapToGrid/>
          <w:szCs w:val="22"/>
          <w:lang w:val="lt-LT" w:eastAsia="lt-LT"/>
        </w:rPr>
        <w:t>,</w:t>
      </w:r>
      <w:r w:rsidR="00E6027B" w:rsidRPr="00682590">
        <w:rPr>
          <w:lang w:val="lt-LT"/>
        </w:rPr>
        <w:t xml:space="preserve"> </w:t>
      </w:r>
      <w:r w:rsidR="00E6027B" w:rsidRPr="00E6027B">
        <w:rPr>
          <w:snapToGrid/>
          <w:szCs w:val="22"/>
          <w:lang w:val="lt-LT" w:eastAsia="lt-LT"/>
        </w:rPr>
        <w:t xml:space="preserve">į </w:t>
      </w:r>
      <w:proofErr w:type="spellStart"/>
      <w:r w:rsidR="00E6027B" w:rsidRPr="00E6027B">
        <w:rPr>
          <w:snapToGrid/>
          <w:szCs w:val="22"/>
          <w:lang w:val="lt-LT" w:eastAsia="lt-LT"/>
        </w:rPr>
        <w:t>povoratinklinę</w:t>
      </w:r>
      <w:proofErr w:type="spellEnd"/>
      <w:r w:rsidR="00E6027B" w:rsidRPr="00E6027B">
        <w:rPr>
          <w:snapToGrid/>
          <w:szCs w:val="22"/>
          <w:lang w:val="lt-LT" w:eastAsia="lt-LT"/>
        </w:rPr>
        <w:t xml:space="preserve"> ertmę ar smegenų skilvelius</w:t>
      </w:r>
    </w:p>
    <w:p w14:paraId="7A197C8F" w14:textId="77777777" w:rsidR="0045557C" w:rsidRPr="00011BA2" w:rsidRDefault="0045557C" w:rsidP="0045557C">
      <w:pPr>
        <w:tabs>
          <w:tab w:val="clear" w:pos="567"/>
        </w:tabs>
        <w:spacing w:line="240" w:lineRule="auto"/>
        <w:rPr>
          <w:snapToGrid/>
          <w:szCs w:val="22"/>
          <w:lang w:val="lt-LT" w:eastAsia="lt-LT"/>
        </w:rPr>
      </w:pPr>
    </w:p>
    <w:p w14:paraId="3ECC7E33" w14:textId="77777777" w:rsidR="0045557C" w:rsidRPr="0045557C" w:rsidRDefault="0045557C" w:rsidP="0045557C">
      <w:pPr>
        <w:tabs>
          <w:tab w:val="clear" w:pos="567"/>
        </w:tabs>
        <w:spacing w:line="240" w:lineRule="auto"/>
        <w:rPr>
          <w:snapToGrid/>
          <w:szCs w:val="22"/>
          <w:lang w:val="lt-LT" w:eastAsia="lt-LT"/>
        </w:rPr>
      </w:pPr>
    </w:p>
    <w:p w14:paraId="461234EE"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3.</w:t>
      </w:r>
      <w:r w:rsidRPr="0045557C">
        <w:rPr>
          <w:b/>
          <w:snapToGrid/>
          <w:szCs w:val="22"/>
          <w:lang w:val="lt-LT" w:eastAsia="lt-LT"/>
        </w:rPr>
        <w:tab/>
        <w:t>TINKAMUMO LAIKAS</w:t>
      </w:r>
    </w:p>
    <w:p w14:paraId="43857676" w14:textId="77777777" w:rsidR="0045557C" w:rsidRPr="0045557C" w:rsidRDefault="0045557C" w:rsidP="0045557C">
      <w:pPr>
        <w:tabs>
          <w:tab w:val="clear" w:pos="567"/>
        </w:tabs>
        <w:spacing w:line="240" w:lineRule="auto"/>
        <w:rPr>
          <w:snapToGrid/>
          <w:szCs w:val="22"/>
          <w:lang w:val="lt-LT" w:eastAsia="lt-LT"/>
        </w:rPr>
      </w:pPr>
    </w:p>
    <w:p w14:paraId="721E6B33" w14:textId="77777777" w:rsidR="0045557C" w:rsidRPr="0045557C" w:rsidRDefault="0045557C" w:rsidP="0045557C">
      <w:pPr>
        <w:tabs>
          <w:tab w:val="clear" w:pos="567"/>
        </w:tabs>
        <w:spacing w:line="240" w:lineRule="auto"/>
        <w:rPr>
          <w:snapToGrid/>
          <w:szCs w:val="22"/>
          <w:lang w:val="lt-LT"/>
        </w:rPr>
      </w:pPr>
      <w:r w:rsidRPr="0045557C">
        <w:rPr>
          <w:snapToGrid/>
          <w:szCs w:val="22"/>
          <w:highlight w:val="lightGray"/>
          <w:lang w:val="lt-LT"/>
        </w:rPr>
        <w:t xml:space="preserve">EXP </w:t>
      </w:r>
      <w:r w:rsidRPr="0045557C">
        <w:rPr>
          <w:snapToGrid/>
          <w:szCs w:val="22"/>
          <w:lang w:val="lt-LT"/>
        </w:rPr>
        <w:t>{mm MMMM}</w:t>
      </w:r>
    </w:p>
    <w:p w14:paraId="140377AB" w14:textId="77777777" w:rsidR="0045557C" w:rsidRPr="0045557C" w:rsidRDefault="0045557C" w:rsidP="0045557C">
      <w:pPr>
        <w:tabs>
          <w:tab w:val="clear" w:pos="567"/>
        </w:tabs>
        <w:spacing w:line="240" w:lineRule="auto"/>
        <w:rPr>
          <w:snapToGrid/>
          <w:szCs w:val="22"/>
          <w:lang w:val="lt-LT" w:eastAsia="lt-LT"/>
        </w:rPr>
      </w:pPr>
    </w:p>
    <w:p w14:paraId="6412A393" w14:textId="77777777" w:rsidR="0045557C" w:rsidRPr="0045557C" w:rsidRDefault="0045557C" w:rsidP="0045557C">
      <w:pPr>
        <w:tabs>
          <w:tab w:val="clear" w:pos="567"/>
        </w:tabs>
        <w:spacing w:line="240" w:lineRule="auto"/>
        <w:rPr>
          <w:snapToGrid/>
          <w:szCs w:val="22"/>
          <w:lang w:val="lt-LT" w:eastAsia="lt-LT"/>
        </w:rPr>
      </w:pPr>
    </w:p>
    <w:p w14:paraId="3A1A310B"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4.</w:t>
      </w:r>
      <w:r w:rsidRPr="0045557C">
        <w:rPr>
          <w:b/>
          <w:snapToGrid/>
          <w:szCs w:val="22"/>
          <w:lang w:val="lt-LT" w:eastAsia="lt-LT"/>
        </w:rPr>
        <w:tab/>
        <w:t xml:space="preserve">SERIJOS NUMERIS </w:t>
      </w:r>
    </w:p>
    <w:p w14:paraId="19D84964" w14:textId="77777777" w:rsidR="0045557C" w:rsidRPr="0045557C" w:rsidRDefault="0045557C" w:rsidP="0045557C">
      <w:pPr>
        <w:tabs>
          <w:tab w:val="clear" w:pos="567"/>
        </w:tabs>
        <w:spacing w:line="240" w:lineRule="auto"/>
        <w:rPr>
          <w:snapToGrid/>
          <w:szCs w:val="22"/>
          <w:lang w:val="lt-LT" w:eastAsia="lt-LT"/>
        </w:rPr>
      </w:pPr>
    </w:p>
    <w:p w14:paraId="1984455E" w14:textId="77777777" w:rsidR="0045557C" w:rsidRPr="0045557C" w:rsidRDefault="0045557C" w:rsidP="0045557C">
      <w:pPr>
        <w:tabs>
          <w:tab w:val="clear" w:pos="567"/>
        </w:tabs>
        <w:spacing w:line="240" w:lineRule="auto"/>
        <w:rPr>
          <w:snapToGrid/>
          <w:szCs w:val="22"/>
          <w:lang w:val="lt-LT"/>
        </w:rPr>
      </w:pPr>
      <w:r w:rsidRPr="0045557C">
        <w:rPr>
          <w:snapToGrid/>
          <w:szCs w:val="22"/>
          <w:highlight w:val="lightGray"/>
          <w:lang w:val="lt-LT"/>
        </w:rPr>
        <w:t xml:space="preserve">Lot </w:t>
      </w:r>
      <w:r w:rsidRPr="0045557C">
        <w:rPr>
          <w:snapToGrid/>
          <w:szCs w:val="22"/>
          <w:lang w:val="lt-LT"/>
        </w:rPr>
        <w:t>{numeris}</w:t>
      </w:r>
    </w:p>
    <w:p w14:paraId="0265D7EE" w14:textId="77777777" w:rsidR="0045557C" w:rsidRPr="0045557C" w:rsidRDefault="0045557C" w:rsidP="0045557C">
      <w:pPr>
        <w:tabs>
          <w:tab w:val="clear" w:pos="567"/>
        </w:tabs>
        <w:spacing w:line="240" w:lineRule="auto"/>
        <w:rPr>
          <w:snapToGrid/>
          <w:szCs w:val="22"/>
          <w:lang w:val="lt-LT" w:eastAsia="lt-LT"/>
        </w:rPr>
      </w:pPr>
    </w:p>
    <w:p w14:paraId="18198275" w14:textId="77777777" w:rsidR="0045557C" w:rsidRPr="0045557C" w:rsidRDefault="0045557C" w:rsidP="0045557C">
      <w:pPr>
        <w:tabs>
          <w:tab w:val="clear" w:pos="567"/>
        </w:tabs>
        <w:spacing w:line="240" w:lineRule="auto"/>
        <w:rPr>
          <w:snapToGrid/>
          <w:szCs w:val="22"/>
          <w:lang w:val="lt-LT" w:eastAsia="lt-LT"/>
        </w:rPr>
      </w:pPr>
    </w:p>
    <w:p w14:paraId="25AE7070" w14:textId="77777777" w:rsidR="0045557C" w:rsidRPr="0045557C" w:rsidRDefault="0045557C" w:rsidP="0045557C">
      <w:pPr>
        <w:keepNext/>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outlineLvl w:val="2"/>
        <w:rPr>
          <w:b/>
          <w:snapToGrid/>
          <w:szCs w:val="22"/>
          <w:lang w:val="lt-LT" w:eastAsia="lt-LT"/>
        </w:rPr>
      </w:pPr>
      <w:r w:rsidRPr="0045557C">
        <w:rPr>
          <w:b/>
          <w:snapToGrid/>
          <w:szCs w:val="22"/>
          <w:lang w:val="lt-LT" w:eastAsia="lt-LT"/>
        </w:rPr>
        <w:t>5.</w:t>
      </w:r>
      <w:r w:rsidRPr="0045557C">
        <w:rPr>
          <w:b/>
          <w:snapToGrid/>
          <w:szCs w:val="22"/>
          <w:lang w:val="lt-LT" w:eastAsia="lt-LT"/>
        </w:rPr>
        <w:tab/>
        <w:t>KIEKIS (MASĖ, TŪRIS ARBA VIENETAI)</w:t>
      </w:r>
    </w:p>
    <w:p w14:paraId="301C506E" w14:textId="77777777" w:rsidR="0045557C" w:rsidRPr="0045557C" w:rsidRDefault="0045557C" w:rsidP="0045557C">
      <w:pPr>
        <w:tabs>
          <w:tab w:val="clear" w:pos="567"/>
        </w:tabs>
        <w:spacing w:line="240" w:lineRule="auto"/>
        <w:rPr>
          <w:snapToGrid/>
          <w:szCs w:val="22"/>
          <w:lang w:val="lt-LT" w:eastAsia="lt-LT"/>
        </w:rPr>
      </w:pPr>
    </w:p>
    <w:p w14:paraId="49465A56" w14:textId="77777777" w:rsidR="0045557C" w:rsidRPr="0045557C" w:rsidRDefault="0045557C" w:rsidP="0045557C">
      <w:pPr>
        <w:tabs>
          <w:tab w:val="clear" w:pos="567"/>
        </w:tabs>
        <w:spacing w:line="240" w:lineRule="auto"/>
        <w:rPr>
          <w:snapToGrid/>
          <w:szCs w:val="22"/>
          <w:lang w:val="lt-LT" w:eastAsia="lt-LT"/>
        </w:rPr>
      </w:pPr>
    </w:p>
    <w:p w14:paraId="2B046EEF" w14:textId="77777777" w:rsidR="0045557C" w:rsidRPr="0045557C" w:rsidRDefault="0045557C" w:rsidP="0045557C">
      <w:pPr>
        <w:pBdr>
          <w:top w:val="single" w:sz="4" w:space="1" w:color="000000"/>
          <w:left w:val="single" w:sz="4" w:space="4" w:color="000000"/>
          <w:bottom w:val="single" w:sz="4" w:space="1" w:color="000000"/>
          <w:right w:val="single" w:sz="4" w:space="4" w:color="000000"/>
        </w:pBdr>
        <w:tabs>
          <w:tab w:val="clear" w:pos="567"/>
        </w:tabs>
        <w:spacing w:line="240" w:lineRule="auto"/>
        <w:ind w:left="540" w:hanging="540"/>
        <w:rPr>
          <w:b/>
          <w:snapToGrid/>
          <w:szCs w:val="22"/>
          <w:lang w:val="lt-LT" w:eastAsia="lt-LT"/>
        </w:rPr>
      </w:pPr>
      <w:r w:rsidRPr="0045557C">
        <w:rPr>
          <w:b/>
          <w:snapToGrid/>
          <w:szCs w:val="22"/>
          <w:lang w:val="lt-LT" w:eastAsia="lt-LT"/>
        </w:rPr>
        <w:t>6.</w:t>
      </w:r>
      <w:r w:rsidRPr="0045557C">
        <w:rPr>
          <w:b/>
          <w:snapToGrid/>
          <w:szCs w:val="22"/>
          <w:lang w:val="lt-LT" w:eastAsia="lt-LT"/>
        </w:rPr>
        <w:tab/>
        <w:t>KITA</w:t>
      </w:r>
    </w:p>
    <w:p w14:paraId="64208A8F" w14:textId="77777777" w:rsidR="0045557C" w:rsidRPr="0045557C" w:rsidRDefault="0045557C" w:rsidP="0045557C">
      <w:pPr>
        <w:tabs>
          <w:tab w:val="clear" w:pos="567"/>
        </w:tabs>
        <w:spacing w:line="240" w:lineRule="auto"/>
        <w:rPr>
          <w:snapToGrid/>
          <w:szCs w:val="22"/>
          <w:lang w:val="lt-LT"/>
        </w:rPr>
      </w:pPr>
    </w:p>
    <w:p w14:paraId="4F707195" w14:textId="77777777" w:rsidR="00776FBE" w:rsidRPr="000C2A8D" w:rsidRDefault="0045557C" w:rsidP="00DE71F0">
      <w:pPr>
        <w:tabs>
          <w:tab w:val="clear" w:pos="567"/>
        </w:tabs>
        <w:spacing w:after="200" w:line="276" w:lineRule="auto"/>
        <w:rPr>
          <w:b/>
          <w:caps/>
          <w:snapToGrid/>
          <w:szCs w:val="24"/>
          <w:lang w:val="lt-LT"/>
        </w:rPr>
      </w:pPr>
      <w:r w:rsidRPr="0045557C">
        <w:rPr>
          <w:rFonts w:ascii="Calibri" w:eastAsia="PMingLiU" w:hAnsi="Calibri" w:cs="Calibri"/>
          <w:snapToGrid/>
          <w:szCs w:val="22"/>
          <w:lang w:val="lt-LT" w:eastAsia="zh-TW"/>
        </w:rPr>
        <w:br w:type="page"/>
      </w:r>
    </w:p>
    <w:p w14:paraId="27C22E9B"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5F82C31A"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3683B1A2"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754270FC"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10F56B49"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32218D30"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4C3230B8"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3C83EB38"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2BE39E29"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56374410"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213B0A5B"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71091827"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04F07ADF"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18A6634E"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423C53D8"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1F695B44"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27DEF25B"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2F045ECF" w14:textId="77777777" w:rsidR="00776FBE" w:rsidRPr="000C2A8D" w:rsidRDefault="00776FBE" w:rsidP="00AB3C1A">
      <w:pPr>
        <w:widowControl w:val="0"/>
        <w:tabs>
          <w:tab w:val="clear" w:pos="567"/>
        </w:tabs>
        <w:spacing w:line="240" w:lineRule="auto"/>
        <w:ind w:left="567" w:hanging="567"/>
        <w:jc w:val="center"/>
        <w:rPr>
          <w:b/>
          <w:caps/>
          <w:snapToGrid/>
          <w:szCs w:val="24"/>
          <w:lang w:val="lt-LT"/>
        </w:rPr>
      </w:pPr>
    </w:p>
    <w:p w14:paraId="55B5E531" w14:textId="77777777" w:rsidR="00776FBE" w:rsidRDefault="00776FBE" w:rsidP="00AB3C1A">
      <w:pPr>
        <w:widowControl w:val="0"/>
        <w:tabs>
          <w:tab w:val="clear" w:pos="567"/>
        </w:tabs>
        <w:spacing w:line="240" w:lineRule="auto"/>
        <w:ind w:left="567" w:hanging="567"/>
        <w:jc w:val="center"/>
        <w:rPr>
          <w:b/>
          <w:caps/>
          <w:snapToGrid/>
          <w:szCs w:val="24"/>
          <w:lang w:val="lt-LT"/>
        </w:rPr>
      </w:pPr>
    </w:p>
    <w:p w14:paraId="3E267945" w14:textId="77777777" w:rsidR="00DE71F0" w:rsidRDefault="00DE71F0" w:rsidP="00AB3C1A">
      <w:pPr>
        <w:widowControl w:val="0"/>
        <w:tabs>
          <w:tab w:val="clear" w:pos="567"/>
        </w:tabs>
        <w:spacing w:line="240" w:lineRule="auto"/>
        <w:ind w:left="567" w:hanging="567"/>
        <w:jc w:val="center"/>
        <w:rPr>
          <w:b/>
          <w:caps/>
          <w:snapToGrid/>
          <w:szCs w:val="24"/>
          <w:lang w:val="lt-LT"/>
        </w:rPr>
      </w:pPr>
    </w:p>
    <w:p w14:paraId="65071831" w14:textId="77777777" w:rsidR="00DE71F0" w:rsidRDefault="00DE71F0" w:rsidP="00AB3C1A">
      <w:pPr>
        <w:widowControl w:val="0"/>
        <w:tabs>
          <w:tab w:val="clear" w:pos="567"/>
        </w:tabs>
        <w:spacing w:line="240" w:lineRule="auto"/>
        <w:ind w:left="567" w:hanging="567"/>
        <w:jc w:val="center"/>
        <w:rPr>
          <w:b/>
          <w:caps/>
          <w:snapToGrid/>
          <w:szCs w:val="24"/>
          <w:lang w:val="lt-LT"/>
        </w:rPr>
      </w:pPr>
    </w:p>
    <w:p w14:paraId="5C37FE9E" w14:textId="77777777" w:rsidR="00DE71F0" w:rsidRPr="000C2A8D" w:rsidRDefault="00DE71F0" w:rsidP="00AB3C1A">
      <w:pPr>
        <w:widowControl w:val="0"/>
        <w:tabs>
          <w:tab w:val="clear" w:pos="567"/>
        </w:tabs>
        <w:spacing w:line="240" w:lineRule="auto"/>
        <w:ind w:left="567" w:hanging="567"/>
        <w:jc w:val="center"/>
        <w:rPr>
          <w:b/>
          <w:caps/>
          <w:snapToGrid/>
          <w:szCs w:val="24"/>
          <w:lang w:val="lt-LT"/>
        </w:rPr>
      </w:pPr>
    </w:p>
    <w:p w14:paraId="6B2FE609" w14:textId="77777777" w:rsidR="00776FBE" w:rsidRPr="000C2A8D" w:rsidRDefault="004A3C80" w:rsidP="00AB3C1A">
      <w:pPr>
        <w:widowControl w:val="0"/>
        <w:spacing w:line="240" w:lineRule="auto"/>
        <w:ind w:left="567" w:hanging="567"/>
        <w:jc w:val="center"/>
        <w:outlineLvl w:val="0"/>
        <w:rPr>
          <w:b/>
          <w:caps/>
          <w:snapToGrid/>
          <w:szCs w:val="22"/>
          <w:lang w:val="lt-LT"/>
        </w:rPr>
      </w:pPr>
      <w:r w:rsidRPr="000C2A8D">
        <w:rPr>
          <w:b/>
          <w:snapToGrid/>
          <w:szCs w:val="22"/>
          <w:lang w:val="lt-LT"/>
        </w:rPr>
        <w:t>B. PAKUOTĖS LAPELIS</w:t>
      </w:r>
    </w:p>
    <w:p w14:paraId="2798E407" w14:textId="77777777" w:rsidR="00776FBE" w:rsidRPr="000C2A8D" w:rsidRDefault="00776FBE" w:rsidP="00AB3C1A">
      <w:pPr>
        <w:widowControl w:val="0"/>
        <w:tabs>
          <w:tab w:val="clear" w:pos="567"/>
        </w:tabs>
        <w:spacing w:line="240" w:lineRule="auto"/>
        <w:ind w:left="567" w:hanging="567"/>
        <w:jc w:val="center"/>
        <w:rPr>
          <w:b/>
          <w:bCs/>
          <w:snapToGrid/>
          <w:szCs w:val="22"/>
          <w:lang w:val="lt-LT"/>
        </w:rPr>
      </w:pPr>
      <w:r w:rsidRPr="000C2A8D">
        <w:rPr>
          <w:b/>
          <w:snapToGrid/>
          <w:szCs w:val="22"/>
          <w:lang w:val="lt-LT"/>
        </w:rPr>
        <w:br w:type="page"/>
      </w:r>
      <w:r w:rsidRPr="000C2A8D">
        <w:rPr>
          <w:b/>
          <w:bCs/>
          <w:snapToGrid/>
          <w:szCs w:val="22"/>
          <w:lang w:val="lt-LT"/>
        </w:rPr>
        <w:lastRenderedPageBreak/>
        <w:t>Pakuotės lapelis: informacija pacientui</w:t>
      </w:r>
    </w:p>
    <w:p w14:paraId="2F70A4A7" w14:textId="77777777" w:rsidR="00177C0B" w:rsidRPr="000C2A8D" w:rsidRDefault="00177C0B" w:rsidP="00AB3C1A">
      <w:pPr>
        <w:widowControl w:val="0"/>
        <w:tabs>
          <w:tab w:val="clear" w:pos="567"/>
        </w:tabs>
        <w:spacing w:line="240" w:lineRule="auto"/>
        <w:ind w:left="567" w:hanging="567"/>
        <w:jc w:val="center"/>
        <w:rPr>
          <w:b/>
          <w:snapToGrid/>
          <w:szCs w:val="22"/>
          <w:lang w:val="lt-LT"/>
        </w:rPr>
      </w:pPr>
    </w:p>
    <w:p w14:paraId="0F6978C8" w14:textId="19086527" w:rsidR="005C1A0F" w:rsidRPr="005C1A0F" w:rsidRDefault="002832CC" w:rsidP="005C1A0F">
      <w:pPr>
        <w:widowControl w:val="0"/>
        <w:tabs>
          <w:tab w:val="clear" w:pos="567"/>
        </w:tabs>
        <w:spacing w:line="240" w:lineRule="auto"/>
        <w:ind w:left="567" w:hanging="567"/>
        <w:jc w:val="center"/>
        <w:rPr>
          <w:b/>
          <w:bCs/>
          <w:snapToGrid/>
          <w:color w:val="000000"/>
          <w:szCs w:val="22"/>
          <w:lang w:val="lt-LT"/>
        </w:rPr>
      </w:pPr>
      <w:proofErr w:type="spellStart"/>
      <w:r>
        <w:rPr>
          <w:b/>
          <w:bCs/>
          <w:snapToGrid/>
          <w:color w:val="000000"/>
          <w:szCs w:val="22"/>
          <w:lang w:val="lt-LT"/>
        </w:rPr>
        <w:t>Colistimethate</w:t>
      </w:r>
      <w:proofErr w:type="spellEnd"/>
      <w:r>
        <w:rPr>
          <w:b/>
          <w:bCs/>
          <w:snapToGrid/>
          <w:color w:val="000000"/>
          <w:szCs w:val="22"/>
          <w:lang w:val="lt-LT"/>
        </w:rPr>
        <w:t xml:space="preserve"> </w:t>
      </w:r>
      <w:proofErr w:type="spellStart"/>
      <w:r>
        <w:rPr>
          <w:b/>
          <w:bCs/>
          <w:snapToGrid/>
          <w:color w:val="000000"/>
          <w:szCs w:val="22"/>
          <w:lang w:val="lt-LT"/>
        </w:rPr>
        <w:t>sodium</w:t>
      </w:r>
      <w:proofErr w:type="spellEnd"/>
      <w:r w:rsidR="006D7C0E">
        <w:rPr>
          <w:b/>
          <w:bCs/>
          <w:snapToGrid/>
          <w:color w:val="000000"/>
          <w:szCs w:val="22"/>
          <w:lang w:val="lt-LT"/>
        </w:rPr>
        <w:t xml:space="preserve"> </w:t>
      </w:r>
      <w:proofErr w:type="spellStart"/>
      <w:r w:rsidR="00AD0D30">
        <w:rPr>
          <w:b/>
          <w:bCs/>
          <w:snapToGrid/>
          <w:color w:val="000000"/>
          <w:szCs w:val="22"/>
          <w:lang w:val="lt-LT"/>
        </w:rPr>
        <w:t>Auxilia</w:t>
      </w:r>
      <w:proofErr w:type="spellEnd"/>
      <w:r w:rsidR="006D7C0E">
        <w:rPr>
          <w:b/>
          <w:bCs/>
          <w:snapToGrid/>
          <w:color w:val="000000"/>
          <w:szCs w:val="22"/>
          <w:lang w:val="lt-LT"/>
        </w:rPr>
        <w:t xml:space="preserve"> </w:t>
      </w:r>
      <w:r w:rsidR="005C1A0F" w:rsidRPr="005C1A0F">
        <w:rPr>
          <w:b/>
          <w:bCs/>
          <w:snapToGrid/>
          <w:color w:val="000000"/>
          <w:szCs w:val="22"/>
          <w:lang w:val="lt-LT"/>
        </w:rPr>
        <w:t>1 000 000 TV milteliai injekciniam ar infuziniam tirpalui</w:t>
      </w:r>
    </w:p>
    <w:p w14:paraId="5C4B4987" w14:textId="77777777" w:rsidR="00776FBE" w:rsidRPr="000C2A8D" w:rsidRDefault="00776FBE" w:rsidP="00AB3C1A">
      <w:pPr>
        <w:widowControl w:val="0"/>
        <w:tabs>
          <w:tab w:val="clear" w:pos="567"/>
        </w:tabs>
        <w:spacing w:line="240" w:lineRule="auto"/>
        <w:ind w:left="567" w:hanging="567"/>
        <w:jc w:val="center"/>
        <w:rPr>
          <w:snapToGrid/>
          <w:szCs w:val="22"/>
          <w:lang w:val="lt-LT"/>
        </w:rPr>
      </w:pPr>
    </w:p>
    <w:p w14:paraId="4F5094B6" w14:textId="5B7D6926" w:rsidR="00776FBE" w:rsidRPr="000C2A8D" w:rsidRDefault="005C1A0F" w:rsidP="00AB3C1A">
      <w:pPr>
        <w:widowControl w:val="0"/>
        <w:tabs>
          <w:tab w:val="clear" w:pos="567"/>
        </w:tabs>
        <w:spacing w:line="240" w:lineRule="auto"/>
        <w:ind w:left="567" w:hanging="567"/>
        <w:jc w:val="center"/>
        <w:rPr>
          <w:snapToGrid/>
          <w:szCs w:val="22"/>
          <w:lang w:val="lt-LT"/>
        </w:rPr>
      </w:pPr>
      <w:proofErr w:type="spellStart"/>
      <w:r w:rsidRPr="005C1A0F">
        <w:rPr>
          <w:snapToGrid/>
          <w:szCs w:val="22"/>
          <w:lang w:val="lt-LT"/>
        </w:rPr>
        <w:t>kolistimetato</w:t>
      </w:r>
      <w:proofErr w:type="spellEnd"/>
      <w:r w:rsidRPr="005C1A0F">
        <w:rPr>
          <w:snapToGrid/>
          <w:szCs w:val="22"/>
          <w:lang w:val="lt-LT"/>
        </w:rPr>
        <w:t xml:space="preserve"> natrio drusk</w:t>
      </w:r>
      <w:r w:rsidR="00E94FC2">
        <w:rPr>
          <w:snapToGrid/>
          <w:szCs w:val="22"/>
          <w:lang w:val="lt-LT"/>
        </w:rPr>
        <w:t>a</w:t>
      </w:r>
    </w:p>
    <w:p w14:paraId="6165EDB2" w14:textId="77777777" w:rsidR="00776FBE" w:rsidRPr="000C2A8D" w:rsidRDefault="00776FBE" w:rsidP="00AB3C1A">
      <w:pPr>
        <w:widowControl w:val="0"/>
        <w:tabs>
          <w:tab w:val="clear" w:pos="567"/>
        </w:tabs>
        <w:spacing w:line="240" w:lineRule="auto"/>
        <w:rPr>
          <w:snapToGrid/>
          <w:szCs w:val="22"/>
          <w:lang w:val="lt-LT"/>
        </w:rPr>
      </w:pPr>
    </w:p>
    <w:p w14:paraId="1E5CAEDE" w14:textId="77777777" w:rsidR="00776FBE" w:rsidRPr="000C2A8D"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C2A8D">
        <w:rPr>
          <w:rFonts w:eastAsia="TimesNewRoman,Bold"/>
          <w:b/>
          <w:bCs/>
          <w:snapToGrid/>
          <w:szCs w:val="22"/>
          <w:lang w:val="lt-LT"/>
        </w:rPr>
        <w:t>Atidžiai perskaitykite visą šį lapelį, prieš pradėdami vartoti vaistą, nes jame pateikiama Jums svarbi informacija.</w:t>
      </w:r>
    </w:p>
    <w:p w14:paraId="64AD2F05" w14:textId="77777777" w:rsidR="00776FBE" w:rsidRPr="000C2A8D" w:rsidRDefault="00776FBE" w:rsidP="00AB3C1A">
      <w:pPr>
        <w:widowControl w:val="0"/>
        <w:autoSpaceDE w:val="0"/>
        <w:autoSpaceDN w:val="0"/>
        <w:adjustRightInd w:val="0"/>
        <w:spacing w:line="240" w:lineRule="auto"/>
        <w:rPr>
          <w:rFonts w:eastAsia="TimesNewRoman,Bold"/>
          <w:snapToGrid/>
          <w:szCs w:val="22"/>
          <w:lang w:val="lt-LT"/>
        </w:rPr>
      </w:pPr>
      <w:r w:rsidRPr="000C2A8D">
        <w:rPr>
          <w:rFonts w:eastAsia="TimesNewRoman,Bold"/>
          <w:snapToGrid/>
          <w:szCs w:val="22"/>
          <w:lang w:val="lt-LT"/>
        </w:rPr>
        <w:t>-</w:t>
      </w:r>
      <w:r w:rsidRPr="000C2A8D">
        <w:rPr>
          <w:rFonts w:eastAsia="TimesNewRoman,Bold"/>
          <w:snapToGrid/>
          <w:szCs w:val="22"/>
          <w:lang w:val="lt-LT"/>
        </w:rPr>
        <w:tab/>
        <w:t>Neišmeskite šio lapelio, nes vėl gali prireikti jį perskaityti.</w:t>
      </w:r>
    </w:p>
    <w:p w14:paraId="62F1D1BE" w14:textId="77777777" w:rsidR="00776FBE" w:rsidRPr="000C2A8D" w:rsidRDefault="00776FBE" w:rsidP="00AB3C1A">
      <w:pPr>
        <w:widowControl w:val="0"/>
        <w:autoSpaceDE w:val="0"/>
        <w:autoSpaceDN w:val="0"/>
        <w:adjustRightInd w:val="0"/>
        <w:spacing w:line="240" w:lineRule="auto"/>
        <w:rPr>
          <w:rFonts w:eastAsia="TimesNewRoman,Bold"/>
          <w:snapToGrid/>
          <w:szCs w:val="22"/>
          <w:lang w:val="lt-LT"/>
        </w:rPr>
      </w:pPr>
      <w:r w:rsidRPr="000C2A8D">
        <w:rPr>
          <w:rFonts w:eastAsia="TimesNewRoman,Bold"/>
          <w:snapToGrid/>
          <w:szCs w:val="22"/>
          <w:lang w:val="lt-LT"/>
        </w:rPr>
        <w:t>-</w:t>
      </w:r>
      <w:r w:rsidRPr="000C2A8D">
        <w:rPr>
          <w:rFonts w:eastAsia="TimesNewRoman,Bold"/>
          <w:snapToGrid/>
          <w:szCs w:val="22"/>
          <w:lang w:val="lt-LT"/>
        </w:rPr>
        <w:tab/>
        <w:t>Jeigu kiltų daugiau klausimų, kreipkitės į gydytoją arba vaistininką.</w:t>
      </w:r>
    </w:p>
    <w:p w14:paraId="72085AAF" w14:textId="77777777" w:rsidR="00776FBE" w:rsidRPr="000C2A8D"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0C2A8D">
        <w:rPr>
          <w:rFonts w:eastAsia="TimesNewRoman,Bold"/>
          <w:snapToGrid/>
          <w:szCs w:val="22"/>
          <w:lang w:val="lt-LT"/>
        </w:rPr>
        <w:t>-</w:t>
      </w:r>
      <w:r w:rsidRPr="000C2A8D">
        <w:rPr>
          <w:rFonts w:eastAsia="TimesNewRoman,Bold"/>
          <w:snapToGrid/>
          <w:szCs w:val="22"/>
          <w:lang w:val="lt-LT"/>
        </w:rPr>
        <w:tab/>
        <w:t>Šis vaistas skirtas tik Jums, todėl kitiems žmonėms jo duoti negalima. Vaistas gali jiems pakenkti (net tiems, kurių ligos požymiai yra tokie patys kaip Jūsų).</w:t>
      </w:r>
    </w:p>
    <w:p w14:paraId="458BE4A9" w14:textId="77777777" w:rsidR="00776FBE" w:rsidRPr="000C2A8D" w:rsidRDefault="00776FBE" w:rsidP="00AB3C1A">
      <w:pPr>
        <w:widowControl w:val="0"/>
        <w:autoSpaceDE w:val="0"/>
        <w:autoSpaceDN w:val="0"/>
        <w:adjustRightInd w:val="0"/>
        <w:spacing w:line="240" w:lineRule="auto"/>
        <w:ind w:left="567" w:hanging="567"/>
        <w:rPr>
          <w:rFonts w:eastAsia="TimesNewRoman,Bold"/>
          <w:snapToGrid/>
          <w:szCs w:val="22"/>
          <w:lang w:val="lt-LT"/>
        </w:rPr>
      </w:pPr>
      <w:r w:rsidRPr="000C2A8D">
        <w:rPr>
          <w:rFonts w:eastAsia="TimesNewRoman,Bold"/>
          <w:snapToGrid/>
          <w:szCs w:val="22"/>
          <w:lang w:val="lt-LT"/>
        </w:rPr>
        <w:t>-</w:t>
      </w:r>
      <w:r w:rsidRPr="000C2A8D">
        <w:rPr>
          <w:rFonts w:eastAsia="TimesNewRoman,Bold"/>
          <w:snapToGrid/>
          <w:szCs w:val="22"/>
          <w:lang w:val="lt-LT"/>
        </w:rPr>
        <w:tab/>
        <w:t>Jeigu pasireiškė šalutinis poveikis (net jeigu jis šiame lapelyje nenurodytas), kreipkitės į gydytoją arba vaistininką. Žr. 4 skyrių.</w:t>
      </w:r>
    </w:p>
    <w:p w14:paraId="22CFEF41" w14:textId="77777777" w:rsidR="00776FBE" w:rsidRPr="000C2A8D" w:rsidRDefault="00776FBE" w:rsidP="00AB3C1A">
      <w:pPr>
        <w:widowControl w:val="0"/>
        <w:autoSpaceDE w:val="0"/>
        <w:autoSpaceDN w:val="0"/>
        <w:adjustRightInd w:val="0"/>
        <w:spacing w:line="240" w:lineRule="auto"/>
        <w:ind w:left="567" w:hanging="567"/>
        <w:rPr>
          <w:bCs/>
          <w:snapToGrid/>
          <w:szCs w:val="22"/>
          <w:lang w:val="lt-LT"/>
        </w:rPr>
      </w:pPr>
    </w:p>
    <w:p w14:paraId="1E1A4B82" w14:textId="77777777" w:rsidR="00776FBE" w:rsidRPr="000C2A8D" w:rsidRDefault="00776FBE" w:rsidP="00AB3C1A">
      <w:pPr>
        <w:widowControl w:val="0"/>
        <w:tabs>
          <w:tab w:val="clear" w:pos="567"/>
        </w:tabs>
        <w:spacing w:line="240" w:lineRule="auto"/>
        <w:ind w:left="567" w:hanging="567"/>
        <w:rPr>
          <w:b/>
          <w:snapToGrid/>
          <w:szCs w:val="22"/>
          <w:lang w:val="lt-LT"/>
        </w:rPr>
      </w:pPr>
      <w:r w:rsidRPr="000C2A8D">
        <w:rPr>
          <w:b/>
          <w:snapToGrid/>
          <w:szCs w:val="22"/>
          <w:lang w:val="lt-LT"/>
        </w:rPr>
        <w:t>Apie ką rašoma šiame lapelyje?</w:t>
      </w:r>
    </w:p>
    <w:p w14:paraId="71CF8B39" w14:textId="77777777" w:rsidR="00776FBE" w:rsidRPr="000C2A8D" w:rsidRDefault="00776FBE" w:rsidP="00AB3C1A">
      <w:pPr>
        <w:widowControl w:val="0"/>
        <w:tabs>
          <w:tab w:val="clear" w:pos="567"/>
        </w:tabs>
        <w:spacing w:line="240" w:lineRule="auto"/>
        <w:rPr>
          <w:bCs/>
          <w:snapToGrid/>
          <w:szCs w:val="22"/>
          <w:lang w:val="lt-LT"/>
        </w:rPr>
      </w:pPr>
    </w:p>
    <w:p w14:paraId="421CF11C" w14:textId="6952B917" w:rsidR="00776FBE" w:rsidRPr="000C2A8D" w:rsidRDefault="00776FBE" w:rsidP="00AB3C1A">
      <w:pPr>
        <w:widowControl w:val="0"/>
        <w:tabs>
          <w:tab w:val="clear" w:pos="567"/>
        </w:tabs>
        <w:spacing w:line="240" w:lineRule="auto"/>
        <w:ind w:left="567" w:hanging="567"/>
        <w:rPr>
          <w:snapToGrid/>
          <w:szCs w:val="22"/>
          <w:lang w:val="lt-LT"/>
        </w:rPr>
      </w:pPr>
      <w:r w:rsidRPr="000C2A8D">
        <w:rPr>
          <w:snapToGrid/>
          <w:szCs w:val="22"/>
          <w:lang w:val="lt-LT"/>
        </w:rPr>
        <w:t>1.</w:t>
      </w:r>
      <w:r w:rsidRPr="000C2A8D">
        <w:rPr>
          <w:snapToGrid/>
          <w:szCs w:val="22"/>
          <w:lang w:val="lt-LT"/>
        </w:rPr>
        <w:tab/>
        <w:t xml:space="preserve">Kas yra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006D7C0E">
        <w:rPr>
          <w:snapToGrid/>
          <w:szCs w:val="22"/>
          <w:lang w:val="lt-LT"/>
        </w:rPr>
        <w:t xml:space="preserve"> </w:t>
      </w:r>
      <w:proofErr w:type="spellStart"/>
      <w:r w:rsidR="00AD0D30">
        <w:rPr>
          <w:snapToGrid/>
          <w:szCs w:val="22"/>
          <w:lang w:val="lt-LT"/>
        </w:rPr>
        <w:t>Auxilia</w:t>
      </w:r>
      <w:proofErr w:type="spellEnd"/>
      <w:r w:rsidR="006D7C0E">
        <w:rPr>
          <w:snapToGrid/>
          <w:szCs w:val="22"/>
          <w:lang w:val="lt-LT"/>
        </w:rPr>
        <w:t xml:space="preserve"> </w:t>
      </w:r>
      <w:r w:rsidRPr="000C2A8D">
        <w:rPr>
          <w:snapToGrid/>
          <w:szCs w:val="22"/>
          <w:lang w:val="lt-LT"/>
        </w:rPr>
        <w:t>ir kam jis vartojamas</w:t>
      </w:r>
    </w:p>
    <w:p w14:paraId="6B5A8C1F" w14:textId="2A7F026B" w:rsidR="00776FBE" w:rsidRPr="000C2A8D" w:rsidRDefault="00776FBE" w:rsidP="00AB3C1A">
      <w:pPr>
        <w:widowControl w:val="0"/>
        <w:tabs>
          <w:tab w:val="clear" w:pos="567"/>
        </w:tabs>
        <w:spacing w:line="240" w:lineRule="auto"/>
        <w:ind w:left="567" w:hanging="567"/>
        <w:rPr>
          <w:snapToGrid/>
          <w:szCs w:val="22"/>
          <w:lang w:val="lt-LT"/>
        </w:rPr>
      </w:pPr>
      <w:r w:rsidRPr="000C2A8D">
        <w:rPr>
          <w:snapToGrid/>
          <w:szCs w:val="22"/>
          <w:lang w:val="lt-LT"/>
        </w:rPr>
        <w:t>2.</w:t>
      </w:r>
      <w:r w:rsidRPr="000C2A8D">
        <w:rPr>
          <w:snapToGrid/>
          <w:szCs w:val="22"/>
          <w:lang w:val="lt-LT"/>
        </w:rPr>
        <w:tab/>
        <w:t xml:space="preserve">Kas žinotina prieš vartojant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00DE542B">
        <w:rPr>
          <w:snapToGrid/>
          <w:szCs w:val="22"/>
          <w:lang w:val="lt-LT"/>
        </w:rPr>
        <w:t xml:space="preserve"> </w:t>
      </w:r>
      <w:proofErr w:type="spellStart"/>
      <w:r w:rsidR="00AD0D30">
        <w:rPr>
          <w:snapToGrid/>
          <w:szCs w:val="22"/>
          <w:lang w:val="lt-LT"/>
        </w:rPr>
        <w:t>Auxilia</w:t>
      </w:r>
      <w:proofErr w:type="spellEnd"/>
    </w:p>
    <w:p w14:paraId="0BBE7002" w14:textId="5CFA9415" w:rsidR="00776FBE" w:rsidRPr="000C2A8D" w:rsidRDefault="00776FBE" w:rsidP="00AB3C1A">
      <w:pPr>
        <w:widowControl w:val="0"/>
        <w:tabs>
          <w:tab w:val="clear" w:pos="567"/>
        </w:tabs>
        <w:spacing w:line="240" w:lineRule="auto"/>
        <w:ind w:left="567" w:hanging="567"/>
        <w:rPr>
          <w:snapToGrid/>
          <w:szCs w:val="22"/>
          <w:lang w:val="lt-LT"/>
        </w:rPr>
      </w:pPr>
      <w:r w:rsidRPr="000C2A8D">
        <w:rPr>
          <w:snapToGrid/>
          <w:szCs w:val="22"/>
          <w:lang w:val="lt-LT"/>
        </w:rPr>
        <w:t>3.</w:t>
      </w:r>
      <w:r w:rsidRPr="000C2A8D">
        <w:rPr>
          <w:snapToGrid/>
          <w:szCs w:val="22"/>
          <w:lang w:val="lt-LT"/>
        </w:rPr>
        <w:tab/>
        <w:t xml:space="preserve">Kaip vartoti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00DE542B">
        <w:rPr>
          <w:snapToGrid/>
          <w:szCs w:val="22"/>
          <w:lang w:val="lt-LT"/>
        </w:rPr>
        <w:t xml:space="preserve"> </w:t>
      </w:r>
      <w:proofErr w:type="spellStart"/>
      <w:r w:rsidR="00AD0D30">
        <w:rPr>
          <w:snapToGrid/>
          <w:szCs w:val="22"/>
          <w:lang w:val="lt-LT"/>
        </w:rPr>
        <w:t>Auxilia</w:t>
      </w:r>
      <w:proofErr w:type="spellEnd"/>
    </w:p>
    <w:p w14:paraId="23DBC230" w14:textId="77777777" w:rsidR="00776FBE" w:rsidRPr="000C2A8D" w:rsidRDefault="00776FBE" w:rsidP="00AB3C1A">
      <w:pPr>
        <w:widowControl w:val="0"/>
        <w:tabs>
          <w:tab w:val="clear" w:pos="567"/>
        </w:tabs>
        <w:spacing w:line="240" w:lineRule="auto"/>
        <w:ind w:left="567" w:hanging="567"/>
        <w:rPr>
          <w:snapToGrid/>
          <w:szCs w:val="22"/>
          <w:lang w:val="lt-LT"/>
        </w:rPr>
      </w:pPr>
      <w:r w:rsidRPr="000C2A8D">
        <w:rPr>
          <w:snapToGrid/>
          <w:szCs w:val="22"/>
          <w:lang w:val="lt-LT"/>
        </w:rPr>
        <w:t>4.</w:t>
      </w:r>
      <w:r w:rsidRPr="000C2A8D">
        <w:rPr>
          <w:snapToGrid/>
          <w:szCs w:val="22"/>
          <w:lang w:val="lt-LT"/>
        </w:rPr>
        <w:tab/>
        <w:t>Galimas šalutinis poveikis</w:t>
      </w:r>
    </w:p>
    <w:p w14:paraId="40B56D86" w14:textId="3ECD019B" w:rsidR="00776FBE" w:rsidRPr="000C2A8D" w:rsidRDefault="00776FBE" w:rsidP="00AB3C1A">
      <w:pPr>
        <w:widowControl w:val="0"/>
        <w:tabs>
          <w:tab w:val="clear" w:pos="567"/>
        </w:tabs>
        <w:spacing w:line="240" w:lineRule="auto"/>
        <w:ind w:left="567" w:hanging="567"/>
        <w:rPr>
          <w:snapToGrid/>
          <w:szCs w:val="22"/>
          <w:lang w:val="lt-LT"/>
        </w:rPr>
      </w:pPr>
      <w:r w:rsidRPr="000C2A8D">
        <w:rPr>
          <w:snapToGrid/>
          <w:szCs w:val="22"/>
          <w:lang w:val="lt-LT"/>
        </w:rPr>
        <w:t>5.</w:t>
      </w:r>
      <w:r w:rsidRPr="000C2A8D">
        <w:rPr>
          <w:snapToGrid/>
          <w:szCs w:val="22"/>
          <w:lang w:val="lt-LT"/>
        </w:rPr>
        <w:tab/>
        <w:t xml:space="preserve">Kaip laikyti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00DE542B">
        <w:rPr>
          <w:snapToGrid/>
          <w:szCs w:val="22"/>
          <w:lang w:val="lt-LT"/>
        </w:rPr>
        <w:t xml:space="preserve"> </w:t>
      </w:r>
      <w:proofErr w:type="spellStart"/>
      <w:r w:rsidR="00AD0D30">
        <w:rPr>
          <w:snapToGrid/>
          <w:szCs w:val="22"/>
          <w:lang w:val="lt-LT"/>
        </w:rPr>
        <w:t>Auxilia</w:t>
      </w:r>
      <w:proofErr w:type="spellEnd"/>
    </w:p>
    <w:p w14:paraId="0B378F77" w14:textId="77777777" w:rsidR="00776FBE" w:rsidRPr="000C2A8D" w:rsidRDefault="00776FBE" w:rsidP="00AB3C1A">
      <w:pPr>
        <w:widowControl w:val="0"/>
        <w:tabs>
          <w:tab w:val="clear" w:pos="567"/>
        </w:tabs>
        <w:spacing w:line="240" w:lineRule="auto"/>
        <w:ind w:left="567" w:hanging="567"/>
        <w:rPr>
          <w:snapToGrid/>
          <w:szCs w:val="22"/>
          <w:lang w:val="lt-LT"/>
        </w:rPr>
      </w:pPr>
      <w:r w:rsidRPr="000C2A8D">
        <w:rPr>
          <w:snapToGrid/>
          <w:szCs w:val="22"/>
          <w:lang w:val="lt-LT"/>
        </w:rPr>
        <w:t>6.</w:t>
      </w:r>
      <w:r w:rsidRPr="000C2A8D">
        <w:rPr>
          <w:snapToGrid/>
          <w:szCs w:val="22"/>
          <w:lang w:val="lt-LT"/>
        </w:rPr>
        <w:tab/>
        <w:t>Pakuotės turinys ir kita informacija</w:t>
      </w:r>
    </w:p>
    <w:p w14:paraId="6D877D47" w14:textId="77777777" w:rsidR="00776FBE" w:rsidRPr="000C2A8D" w:rsidRDefault="00776FBE" w:rsidP="00AB3C1A">
      <w:pPr>
        <w:widowControl w:val="0"/>
        <w:numPr>
          <w:ilvl w:val="12"/>
          <w:numId w:val="0"/>
        </w:numPr>
        <w:tabs>
          <w:tab w:val="clear" w:pos="567"/>
        </w:tabs>
        <w:spacing w:line="240" w:lineRule="auto"/>
        <w:rPr>
          <w:snapToGrid/>
          <w:szCs w:val="22"/>
          <w:lang w:val="lt-LT"/>
        </w:rPr>
      </w:pPr>
    </w:p>
    <w:p w14:paraId="01DDFDB7" w14:textId="77777777" w:rsidR="00776FBE" w:rsidRPr="000C2A8D" w:rsidRDefault="00776FBE" w:rsidP="00AB3C1A">
      <w:pPr>
        <w:widowControl w:val="0"/>
        <w:numPr>
          <w:ilvl w:val="12"/>
          <w:numId w:val="0"/>
        </w:numPr>
        <w:tabs>
          <w:tab w:val="clear" w:pos="567"/>
        </w:tabs>
        <w:spacing w:line="240" w:lineRule="auto"/>
        <w:rPr>
          <w:snapToGrid/>
          <w:szCs w:val="22"/>
          <w:lang w:val="lt-LT"/>
        </w:rPr>
      </w:pPr>
    </w:p>
    <w:p w14:paraId="3C5AFEC4" w14:textId="3AFDC349" w:rsidR="00776FBE" w:rsidRPr="000C2A8D"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0C2A8D">
        <w:rPr>
          <w:b/>
          <w:snapToGrid/>
          <w:szCs w:val="22"/>
          <w:lang w:val="lt-LT"/>
        </w:rPr>
        <w:t>1.</w:t>
      </w:r>
      <w:r w:rsidRPr="000C2A8D">
        <w:rPr>
          <w:b/>
          <w:snapToGrid/>
          <w:szCs w:val="22"/>
          <w:lang w:val="lt-LT"/>
        </w:rPr>
        <w:tab/>
        <w:t xml:space="preserve">Kas yra </w:t>
      </w:r>
      <w:proofErr w:type="spellStart"/>
      <w:r w:rsidR="002832CC">
        <w:rPr>
          <w:b/>
          <w:bCs/>
          <w:snapToGrid/>
          <w:szCs w:val="22"/>
          <w:lang w:val="lt-LT"/>
        </w:rPr>
        <w:t>Colistimethate</w:t>
      </w:r>
      <w:proofErr w:type="spellEnd"/>
      <w:r w:rsidR="002832CC">
        <w:rPr>
          <w:b/>
          <w:bCs/>
          <w:snapToGrid/>
          <w:szCs w:val="22"/>
          <w:lang w:val="lt-LT"/>
        </w:rPr>
        <w:t xml:space="preserve"> </w:t>
      </w:r>
      <w:proofErr w:type="spellStart"/>
      <w:r w:rsidR="002832CC">
        <w:rPr>
          <w:b/>
          <w:bCs/>
          <w:snapToGrid/>
          <w:szCs w:val="22"/>
          <w:lang w:val="lt-LT"/>
        </w:rPr>
        <w:t>sodium</w:t>
      </w:r>
      <w:proofErr w:type="spellEnd"/>
      <w:r w:rsidR="006D7C0E">
        <w:rPr>
          <w:b/>
          <w:bCs/>
          <w:snapToGrid/>
          <w:szCs w:val="22"/>
          <w:lang w:val="lt-LT"/>
        </w:rPr>
        <w:t xml:space="preserve"> </w:t>
      </w:r>
      <w:proofErr w:type="spellStart"/>
      <w:r w:rsidR="00AD0D30">
        <w:rPr>
          <w:b/>
          <w:bCs/>
          <w:snapToGrid/>
          <w:szCs w:val="22"/>
          <w:lang w:val="lt-LT"/>
        </w:rPr>
        <w:t>Auxilia</w:t>
      </w:r>
      <w:proofErr w:type="spellEnd"/>
      <w:r w:rsidR="00BB52E7">
        <w:rPr>
          <w:b/>
          <w:bCs/>
          <w:snapToGrid/>
          <w:szCs w:val="22"/>
          <w:lang w:val="lt-LT"/>
        </w:rPr>
        <w:t xml:space="preserve"> </w:t>
      </w:r>
      <w:r w:rsidRPr="000C2A8D">
        <w:rPr>
          <w:b/>
          <w:snapToGrid/>
          <w:szCs w:val="22"/>
          <w:lang w:val="lt-LT"/>
        </w:rPr>
        <w:t>ir kam jis vartojamas</w:t>
      </w:r>
    </w:p>
    <w:p w14:paraId="09EC8245" w14:textId="77777777" w:rsidR="00776FBE" w:rsidRPr="000C2A8D" w:rsidRDefault="00776FBE" w:rsidP="00AB3C1A">
      <w:pPr>
        <w:widowControl w:val="0"/>
        <w:tabs>
          <w:tab w:val="clear" w:pos="567"/>
        </w:tabs>
        <w:spacing w:line="240" w:lineRule="auto"/>
        <w:ind w:left="567" w:hanging="567"/>
        <w:rPr>
          <w:snapToGrid/>
          <w:szCs w:val="22"/>
          <w:lang w:val="lt-LT"/>
        </w:rPr>
      </w:pPr>
    </w:p>
    <w:p w14:paraId="514E4C1C" w14:textId="77777777" w:rsidR="00776FBE" w:rsidRPr="000C2A8D" w:rsidRDefault="005C1A0F" w:rsidP="00AB3C1A">
      <w:pPr>
        <w:widowControl w:val="0"/>
        <w:tabs>
          <w:tab w:val="clear" w:pos="567"/>
        </w:tabs>
        <w:autoSpaceDE w:val="0"/>
        <w:autoSpaceDN w:val="0"/>
        <w:adjustRightInd w:val="0"/>
        <w:spacing w:line="240" w:lineRule="auto"/>
        <w:rPr>
          <w:snapToGrid/>
          <w:szCs w:val="22"/>
          <w:lang w:val="lt-LT"/>
        </w:rPr>
      </w:pPr>
      <w:r>
        <w:rPr>
          <w:snapToGrid/>
          <w:szCs w:val="22"/>
          <w:lang w:val="lt-LT"/>
        </w:rPr>
        <w:t>Šis vaistas yra antibiotikas, priklausantis antibiotikų, vadinam</w:t>
      </w:r>
      <w:r w:rsidR="00954C35">
        <w:rPr>
          <w:snapToGrid/>
          <w:szCs w:val="22"/>
          <w:lang w:val="lt-LT"/>
        </w:rPr>
        <w:t>ų</w:t>
      </w:r>
      <w:r>
        <w:rPr>
          <w:snapToGrid/>
          <w:szCs w:val="22"/>
          <w:lang w:val="lt-LT"/>
        </w:rPr>
        <w:t xml:space="preserve"> </w:t>
      </w:r>
      <w:proofErr w:type="spellStart"/>
      <w:r>
        <w:rPr>
          <w:snapToGrid/>
          <w:szCs w:val="22"/>
          <w:lang w:val="lt-LT"/>
        </w:rPr>
        <w:t>polimiksinais</w:t>
      </w:r>
      <w:proofErr w:type="spellEnd"/>
      <w:r w:rsidR="00954C35">
        <w:rPr>
          <w:snapToGrid/>
          <w:szCs w:val="22"/>
          <w:lang w:val="lt-LT"/>
        </w:rPr>
        <w:t>,</w:t>
      </w:r>
      <w:r w:rsidR="00954C35" w:rsidRPr="00954C35">
        <w:rPr>
          <w:snapToGrid/>
          <w:szCs w:val="22"/>
          <w:lang w:val="lt-LT"/>
        </w:rPr>
        <w:t xml:space="preserve"> </w:t>
      </w:r>
      <w:r w:rsidR="00954C35">
        <w:rPr>
          <w:snapToGrid/>
          <w:szCs w:val="22"/>
          <w:lang w:val="lt-LT"/>
        </w:rPr>
        <w:t>grupei</w:t>
      </w:r>
      <w:r w:rsidR="00776FBE" w:rsidRPr="000C2A8D">
        <w:rPr>
          <w:snapToGrid/>
          <w:szCs w:val="22"/>
          <w:lang w:val="lt-LT"/>
        </w:rPr>
        <w:t>.</w:t>
      </w:r>
    </w:p>
    <w:p w14:paraId="43CAAD1B" w14:textId="77777777" w:rsidR="005C1A0F" w:rsidRDefault="005C1A0F" w:rsidP="00AB3C1A">
      <w:pPr>
        <w:widowControl w:val="0"/>
        <w:numPr>
          <w:ilvl w:val="12"/>
          <w:numId w:val="0"/>
        </w:numPr>
        <w:tabs>
          <w:tab w:val="clear" w:pos="567"/>
        </w:tabs>
        <w:spacing w:line="240" w:lineRule="auto"/>
        <w:rPr>
          <w:snapToGrid/>
          <w:szCs w:val="22"/>
          <w:lang w:val="lt-LT"/>
        </w:rPr>
      </w:pPr>
    </w:p>
    <w:p w14:paraId="515FC3F7" w14:textId="64F645A4" w:rsidR="00776FBE" w:rsidRPr="000C2A8D" w:rsidRDefault="002832CC" w:rsidP="00AB3C1A">
      <w:pPr>
        <w:widowControl w:val="0"/>
        <w:numPr>
          <w:ilvl w:val="12"/>
          <w:numId w:val="0"/>
        </w:numPr>
        <w:tabs>
          <w:tab w:val="clear" w:pos="567"/>
        </w:tabs>
        <w:spacing w:line="240" w:lineRule="auto"/>
        <w:rPr>
          <w:snapToGrid/>
          <w:szCs w:val="22"/>
          <w:lang w:val="lt-LT"/>
        </w:rPr>
      </w:pPr>
      <w:proofErr w:type="spellStart"/>
      <w:r w:rsidRPr="00763306">
        <w:rPr>
          <w:snapToGrid/>
          <w:szCs w:val="22"/>
          <w:lang w:val="lt-LT"/>
        </w:rPr>
        <w:t>Colistimethate</w:t>
      </w:r>
      <w:proofErr w:type="spellEnd"/>
      <w:r w:rsidRPr="00763306">
        <w:rPr>
          <w:snapToGrid/>
          <w:szCs w:val="22"/>
          <w:lang w:val="lt-LT"/>
        </w:rPr>
        <w:t xml:space="preserve"> </w:t>
      </w:r>
      <w:proofErr w:type="spellStart"/>
      <w:r w:rsidRPr="00763306">
        <w:rPr>
          <w:snapToGrid/>
          <w:szCs w:val="22"/>
          <w:lang w:val="lt-LT"/>
        </w:rPr>
        <w:t>sodium</w:t>
      </w:r>
      <w:proofErr w:type="spellEnd"/>
      <w:r w:rsidR="006D7C0E" w:rsidRPr="00763306">
        <w:rPr>
          <w:snapToGrid/>
          <w:szCs w:val="22"/>
          <w:lang w:val="lt-LT"/>
        </w:rPr>
        <w:t xml:space="preserve"> </w:t>
      </w:r>
      <w:proofErr w:type="spellStart"/>
      <w:r w:rsidR="00AD0D30">
        <w:rPr>
          <w:snapToGrid/>
          <w:szCs w:val="22"/>
          <w:lang w:val="lt-LT"/>
        </w:rPr>
        <w:t>Auxilia</w:t>
      </w:r>
      <w:proofErr w:type="spellEnd"/>
      <w:r w:rsidR="006D7C0E" w:rsidRPr="00763306">
        <w:rPr>
          <w:snapToGrid/>
          <w:szCs w:val="22"/>
          <w:lang w:val="lt-LT"/>
        </w:rPr>
        <w:t xml:space="preserve"> </w:t>
      </w:r>
      <w:r w:rsidR="005C1A0F" w:rsidRPr="00763306">
        <w:rPr>
          <w:snapToGrid/>
          <w:szCs w:val="22"/>
          <w:lang w:val="lt-LT"/>
        </w:rPr>
        <w:t>yra į veną</w:t>
      </w:r>
      <w:r w:rsidR="00097B4C" w:rsidRPr="00763306">
        <w:rPr>
          <w:snapToGrid/>
          <w:szCs w:val="22"/>
          <w:lang w:val="lt-LT"/>
        </w:rPr>
        <w:t xml:space="preserve">, </w:t>
      </w:r>
      <w:proofErr w:type="spellStart"/>
      <w:r w:rsidR="00097B4C" w:rsidRPr="00763306">
        <w:rPr>
          <w:snapToGrid/>
          <w:szCs w:val="22"/>
          <w:lang w:val="lt-LT"/>
        </w:rPr>
        <w:t>povoratinklinę</w:t>
      </w:r>
      <w:proofErr w:type="spellEnd"/>
      <w:r w:rsidR="00097B4C" w:rsidRPr="00763306">
        <w:rPr>
          <w:snapToGrid/>
          <w:szCs w:val="22"/>
          <w:lang w:val="lt-LT"/>
        </w:rPr>
        <w:t xml:space="preserve"> ertmę</w:t>
      </w:r>
      <w:r w:rsidR="007E4126">
        <w:rPr>
          <w:snapToGrid/>
          <w:szCs w:val="22"/>
          <w:lang w:val="lt-LT"/>
        </w:rPr>
        <w:t xml:space="preserve"> (</w:t>
      </w:r>
      <w:r w:rsidR="000368B4">
        <w:rPr>
          <w:snapToGrid/>
          <w:szCs w:val="22"/>
          <w:lang w:val="lt-LT"/>
        </w:rPr>
        <w:t>esančią stuburo kanale)</w:t>
      </w:r>
      <w:r w:rsidR="00097B4C" w:rsidRPr="00763306">
        <w:rPr>
          <w:snapToGrid/>
          <w:szCs w:val="22"/>
          <w:lang w:val="lt-LT"/>
        </w:rPr>
        <w:t xml:space="preserve"> ar smegenų skilvelius</w:t>
      </w:r>
      <w:r w:rsidR="005C1A0F" w:rsidRPr="00763306">
        <w:rPr>
          <w:snapToGrid/>
          <w:szCs w:val="22"/>
          <w:lang w:val="lt-LT"/>
        </w:rPr>
        <w:t xml:space="preserve"> vartojamas antibiotikas, jo leidžiama tam tikroms kai kurių bakterijų sukeltoms </w:t>
      </w:r>
      <w:r w:rsidR="00954C35" w:rsidRPr="00763306">
        <w:rPr>
          <w:snapToGrid/>
          <w:szCs w:val="22"/>
          <w:lang w:val="lt-LT"/>
        </w:rPr>
        <w:t xml:space="preserve">sunkioms </w:t>
      </w:r>
      <w:r w:rsidR="005C1A0F" w:rsidRPr="00763306">
        <w:rPr>
          <w:snapToGrid/>
          <w:szCs w:val="22"/>
          <w:lang w:val="lt-LT"/>
        </w:rPr>
        <w:t>infekcinėms ligoms gydyti</w:t>
      </w:r>
      <w:r w:rsidR="00954C35" w:rsidRPr="00763306">
        <w:rPr>
          <w:snapToGrid/>
          <w:szCs w:val="22"/>
          <w:lang w:val="lt-LT"/>
        </w:rPr>
        <w:t>.</w:t>
      </w:r>
      <w:r w:rsidR="00954C35" w:rsidRPr="00763306">
        <w:rPr>
          <w:lang w:val="lt-LT"/>
        </w:rPr>
        <w:t xml:space="preserve"> </w:t>
      </w:r>
      <w:proofErr w:type="spellStart"/>
      <w:r w:rsidRPr="00763306">
        <w:rPr>
          <w:snapToGrid/>
          <w:szCs w:val="22"/>
          <w:lang w:val="lt-LT"/>
        </w:rPr>
        <w:t>Colistimethate</w:t>
      </w:r>
      <w:proofErr w:type="spellEnd"/>
      <w:r w:rsidRPr="00763306">
        <w:rPr>
          <w:snapToGrid/>
          <w:szCs w:val="22"/>
          <w:lang w:val="lt-LT"/>
        </w:rPr>
        <w:t xml:space="preserve"> </w:t>
      </w:r>
      <w:proofErr w:type="spellStart"/>
      <w:r w:rsidRPr="00763306">
        <w:rPr>
          <w:snapToGrid/>
          <w:szCs w:val="22"/>
          <w:lang w:val="lt-LT"/>
        </w:rPr>
        <w:t>sodium</w:t>
      </w:r>
      <w:proofErr w:type="spellEnd"/>
      <w:r w:rsidR="006D7C0E" w:rsidRPr="00763306">
        <w:rPr>
          <w:snapToGrid/>
          <w:szCs w:val="22"/>
          <w:lang w:val="lt-LT"/>
        </w:rPr>
        <w:t xml:space="preserve"> </w:t>
      </w:r>
      <w:proofErr w:type="spellStart"/>
      <w:r w:rsidR="00AD0D30">
        <w:rPr>
          <w:snapToGrid/>
          <w:szCs w:val="22"/>
          <w:lang w:val="lt-LT"/>
        </w:rPr>
        <w:t>Auxilia</w:t>
      </w:r>
      <w:proofErr w:type="spellEnd"/>
      <w:r w:rsidR="006D7C0E" w:rsidRPr="00763306">
        <w:rPr>
          <w:snapToGrid/>
          <w:szCs w:val="22"/>
          <w:lang w:val="lt-LT"/>
        </w:rPr>
        <w:t xml:space="preserve"> </w:t>
      </w:r>
      <w:r w:rsidR="00954C35" w:rsidRPr="00763306">
        <w:rPr>
          <w:snapToGrid/>
          <w:szCs w:val="22"/>
          <w:lang w:val="lt-LT"/>
        </w:rPr>
        <w:t>vartojama, kai gydymas kitais antibiotikais netinka.</w:t>
      </w:r>
    </w:p>
    <w:p w14:paraId="61EDCECB" w14:textId="77777777" w:rsidR="00776FBE" w:rsidRPr="000C2A8D" w:rsidRDefault="00776FBE" w:rsidP="00AB3C1A">
      <w:pPr>
        <w:widowControl w:val="0"/>
        <w:numPr>
          <w:ilvl w:val="12"/>
          <w:numId w:val="0"/>
        </w:numPr>
        <w:tabs>
          <w:tab w:val="clear" w:pos="567"/>
        </w:tabs>
        <w:spacing w:line="240" w:lineRule="auto"/>
        <w:rPr>
          <w:snapToGrid/>
          <w:szCs w:val="22"/>
          <w:lang w:val="lt-LT"/>
        </w:rPr>
      </w:pPr>
    </w:p>
    <w:p w14:paraId="7B232972" w14:textId="182215AF" w:rsidR="00776FBE" w:rsidRPr="000C2A8D"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0C2A8D">
        <w:rPr>
          <w:b/>
          <w:snapToGrid/>
          <w:szCs w:val="22"/>
          <w:lang w:val="lt-LT"/>
        </w:rPr>
        <w:t>2.</w:t>
      </w:r>
      <w:r w:rsidRPr="000C2A8D">
        <w:rPr>
          <w:b/>
          <w:snapToGrid/>
          <w:szCs w:val="22"/>
          <w:lang w:val="lt-LT"/>
        </w:rPr>
        <w:tab/>
        <w:t xml:space="preserve">Kas žinotina prieš vartojant </w:t>
      </w:r>
      <w:proofErr w:type="spellStart"/>
      <w:r w:rsidR="002832CC">
        <w:rPr>
          <w:b/>
          <w:bCs/>
          <w:snapToGrid/>
          <w:szCs w:val="22"/>
          <w:lang w:val="lt-LT"/>
        </w:rPr>
        <w:t>Colistimethate</w:t>
      </w:r>
      <w:proofErr w:type="spellEnd"/>
      <w:r w:rsidR="002832CC">
        <w:rPr>
          <w:b/>
          <w:bCs/>
          <w:snapToGrid/>
          <w:szCs w:val="22"/>
          <w:lang w:val="lt-LT"/>
        </w:rPr>
        <w:t xml:space="preserve"> </w:t>
      </w:r>
      <w:proofErr w:type="spellStart"/>
      <w:r w:rsidR="002832CC">
        <w:rPr>
          <w:b/>
          <w:bCs/>
          <w:snapToGrid/>
          <w:szCs w:val="22"/>
          <w:lang w:val="lt-LT"/>
        </w:rPr>
        <w:t>sodium</w:t>
      </w:r>
      <w:proofErr w:type="spellEnd"/>
      <w:r w:rsidR="008865AA" w:rsidRPr="000C2A8D">
        <w:rPr>
          <w:b/>
          <w:bCs/>
          <w:snapToGrid/>
          <w:szCs w:val="22"/>
          <w:lang w:val="lt-LT"/>
        </w:rPr>
        <w:t xml:space="preserve"> </w:t>
      </w:r>
      <w:proofErr w:type="spellStart"/>
      <w:r w:rsidR="00AD0D30">
        <w:rPr>
          <w:b/>
          <w:bCs/>
          <w:snapToGrid/>
          <w:szCs w:val="22"/>
          <w:lang w:val="lt-LT"/>
        </w:rPr>
        <w:t>Auxilia</w:t>
      </w:r>
      <w:proofErr w:type="spellEnd"/>
    </w:p>
    <w:p w14:paraId="0EF9E33E" w14:textId="77777777" w:rsidR="00776FBE" w:rsidRPr="000C2A8D" w:rsidRDefault="00776FBE" w:rsidP="00AB3C1A">
      <w:pPr>
        <w:widowControl w:val="0"/>
        <w:tabs>
          <w:tab w:val="clear" w:pos="567"/>
        </w:tabs>
        <w:spacing w:line="240" w:lineRule="auto"/>
        <w:ind w:left="567" w:hanging="567"/>
        <w:rPr>
          <w:snapToGrid/>
          <w:szCs w:val="22"/>
          <w:lang w:val="lt-LT"/>
        </w:rPr>
      </w:pPr>
    </w:p>
    <w:p w14:paraId="238F797F" w14:textId="06709CBA" w:rsidR="00776FBE" w:rsidRPr="000C2A8D" w:rsidRDefault="002832CC" w:rsidP="00AB3C1A">
      <w:pPr>
        <w:widowControl w:val="0"/>
        <w:tabs>
          <w:tab w:val="clear" w:pos="567"/>
        </w:tabs>
        <w:spacing w:line="240" w:lineRule="auto"/>
        <w:ind w:left="567" w:hanging="567"/>
        <w:rPr>
          <w:b/>
          <w:bCs/>
          <w:caps/>
          <w:snapToGrid/>
          <w:szCs w:val="22"/>
          <w:lang w:val="lt-LT"/>
        </w:rPr>
      </w:pPr>
      <w:proofErr w:type="spellStart"/>
      <w:r>
        <w:rPr>
          <w:b/>
          <w:bCs/>
          <w:snapToGrid/>
          <w:szCs w:val="22"/>
          <w:lang w:val="lt-LT"/>
        </w:rPr>
        <w:t>Colistimethate</w:t>
      </w:r>
      <w:proofErr w:type="spellEnd"/>
      <w:r>
        <w:rPr>
          <w:b/>
          <w:bCs/>
          <w:snapToGrid/>
          <w:szCs w:val="22"/>
          <w:lang w:val="lt-LT"/>
        </w:rPr>
        <w:t xml:space="preserve"> </w:t>
      </w:r>
      <w:proofErr w:type="spellStart"/>
      <w:r>
        <w:rPr>
          <w:b/>
          <w:bCs/>
          <w:snapToGrid/>
          <w:szCs w:val="22"/>
          <w:lang w:val="lt-LT"/>
        </w:rPr>
        <w:t>sodium</w:t>
      </w:r>
      <w:proofErr w:type="spellEnd"/>
      <w:r w:rsidR="006D7C0E">
        <w:rPr>
          <w:b/>
          <w:bCs/>
          <w:snapToGrid/>
          <w:szCs w:val="22"/>
          <w:lang w:val="lt-LT"/>
        </w:rPr>
        <w:t xml:space="preserve"> </w:t>
      </w:r>
      <w:proofErr w:type="spellStart"/>
      <w:r w:rsidR="00AD0D30">
        <w:rPr>
          <w:b/>
          <w:bCs/>
          <w:snapToGrid/>
          <w:szCs w:val="22"/>
          <w:lang w:val="lt-LT"/>
        </w:rPr>
        <w:t>Auxilia</w:t>
      </w:r>
      <w:proofErr w:type="spellEnd"/>
      <w:r w:rsidR="006D7C0E">
        <w:rPr>
          <w:b/>
          <w:bCs/>
          <w:snapToGrid/>
          <w:szCs w:val="22"/>
          <w:lang w:val="lt-LT"/>
        </w:rPr>
        <w:t xml:space="preserve"> </w:t>
      </w:r>
      <w:r w:rsidR="00776FBE" w:rsidRPr="000C2A8D">
        <w:rPr>
          <w:b/>
          <w:bCs/>
          <w:snapToGrid/>
          <w:szCs w:val="22"/>
          <w:lang w:val="lt-LT"/>
        </w:rPr>
        <w:t xml:space="preserve">vartoti </w:t>
      </w:r>
      <w:r w:rsidR="002E7535" w:rsidRPr="000C2A8D">
        <w:rPr>
          <w:b/>
          <w:bCs/>
          <w:snapToGrid/>
          <w:szCs w:val="22"/>
          <w:lang w:val="lt-LT"/>
        </w:rPr>
        <w:t>draudžiama</w:t>
      </w:r>
      <w:r w:rsidR="00776FBE" w:rsidRPr="000C2A8D">
        <w:rPr>
          <w:b/>
          <w:bCs/>
          <w:snapToGrid/>
          <w:szCs w:val="22"/>
          <w:lang w:val="lt-LT"/>
        </w:rPr>
        <w:t>:</w:t>
      </w:r>
    </w:p>
    <w:p w14:paraId="5234CAE9" w14:textId="77777777" w:rsidR="00954C35" w:rsidRDefault="00776FBE" w:rsidP="00AB3C1A">
      <w:pPr>
        <w:widowControl w:val="0"/>
        <w:numPr>
          <w:ilvl w:val="0"/>
          <w:numId w:val="9"/>
        </w:numPr>
        <w:tabs>
          <w:tab w:val="clear" w:pos="567"/>
        </w:tabs>
        <w:autoSpaceDE w:val="0"/>
        <w:autoSpaceDN w:val="0"/>
        <w:adjustRightInd w:val="0"/>
        <w:spacing w:line="240" w:lineRule="auto"/>
        <w:ind w:left="567" w:hanging="567"/>
        <w:rPr>
          <w:snapToGrid/>
          <w:szCs w:val="22"/>
          <w:lang w:val="lt-LT"/>
        </w:rPr>
      </w:pPr>
      <w:r w:rsidRPr="000C2A8D">
        <w:rPr>
          <w:snapToGrid/>
          <w:szCs w:val="22"/>
          <w:lang w:val="lt-LT"/>
        </w:rPr>
        <w:t xml:space="preserve">jeigu yra alergija </w:t>
      </w:r>
      <w:r w:rsidR="00954C35">
        <w:rPr>
          <w:snapToGrid/>
          <w:szCs w:val="22"/>
          <w:lang w:val="lt-LT"/>
        </w:rPr>
        <w:t xml:space="preserve">(padidėjęs jautrumas) </w:t>
      </w:r>
      <w:proofErr w:type="spellStart"/>
      <w:r w:rsidR="00954C35" w:rsidRPr="00954C35">
        <w:rPr>
          <w:snapToGrid/>
          <w:szCs w:val="22"/>
          <w:lang w:val="lt-LT"/>
        </w:rPr>
        <w:t>kolistimetato</w:t>
      </w:r>
      <w:proofErr w:type="spellEnd"/>
      <w:r w:rsidR="00954C35" w:rsidRPr="00954C35">
        <w:rPr>
          <w:snapToGrid/>
          <w:szCs w:val="22"/>
          <w:lang w:val="lt-LT"/>
        </w:rPr>
        <w:t xml:space="preserve"> natrio drusk</w:t>
      </w:r>
      <w:r w:rsidR="00954C35">
        <w:rPr>
          <w:snapToGrid/>
          <w:szCs w:val="22"/>
          <w:lang w:val="lt-LT"/>
        </w:rPr>
        <w:t xml:space="preserve">ai, </w:t>
      </w:r>
      <w:proofErr w:type="spellStart"/>
      <w:r w:rsidR="00954C35">
        <w:rPr>
          <w:snapToGrid/>
          <w:szCs w:val="22"/>
          <w:lang w:val="lt-LT"/>
        </w:rPr>
        <w:t>kolistinui</w:t>
      </w:r>
      <w:proofErr w:type="spellEnd"/>
      <w:r w:rsidR="00954C35">
        <w:rPr>
          <w:snapToGrid/>
          <w:szCs w:val="22"/>
          <w:lang w:val="lt-LT"/>
        </w:rPr>
        <w:t xml:space="preserve"> ar kitiems </w:t>
      </w:r>
      <w:proofErr w:type="spellStart"/>
      <w:r w:rsidR="00954C35">
        <w:rPr>
          <w:snapToGrid/>
          <w:szCs w:val="22"/>
          <w:lang w:val="lt-LT"/>
        </w:rPr>
        <w:t>polimiksinams</w:t>
      </w:r>
      <w:proofErr w:type="spellEnd"/>
      <w:r w:rsidR="00954C35">
        <w:rPr>
          <w:snapToGrid/>
          <w:szCs w:val="22"/>
          <w:lang w:val="lt-LT"/>
        </w:rPr>
        <w:t>.</w:t>
      </w:r>
    </w:p>
    <w:p w14:paraId="4E593B50" w14:textId="77777777" w:rsidR="00776FBE" w:rsidRPr="000C2A8D" w:rsidRDefault="00776FBE" w:rsidP="00AB3C1A">
      <w:pPr>
        <w:widowControl w:val="0"/>
        <w:tabs>
          <w:tab w:val="clear" w:pos="567"/>
        </w:tabs>
        <w:autoSpaceDE w:val="0"/>
        <w:autoSpaceDN w:val="0"/>
        <w:adjustRightInd w:val="0"/>
        <w:spacing w:line="240" w:lineRule="auto"/>
        <w:rPr>
          <w:snapToGrid/>
          <w:szCs w:val="22"/>
          <w:lang w:val="lt-LT"/>
        </w:rPr>
      </w:pPr>
    </w:p>
    <w:p w14:paraId="504550C4" w14:textId="77777777" w:rsidR="00776FBE" w:rsidRPr="000C2A8D" w:rsidRDefault="00776FBE" w:rsidP="00AB3C1A">
      <w:pPr>
        <w:widowControl w:val="0"/>
        <w:tabs>
          <w:tab w:val="clear" w:pos="567"/>
        </w:tabs>
        <w:spacing w:line="240" w:lineRule="auto"/>
        <w:ind w:left="567" w:hanging="567"/>
        <w:rPr>
          <w:b/>
          <w:snapToGrid/>
          <w:szCs w:val="22"/>
          <w:lang w:val="lt-LT"/>
        </w:rPr>
      </w:pPr>
      <w:r w:rsidRPr="000C2A8D">
        <w:rPr>
          <w:b/>
          <w:snapToGrid/>
          <w:szCs w:val="22"/>
          <w:lang w:val="lt-LT"/>
        </w:rPr>
        <w:t>Įspėjimai ir atsargumo priemonės</w:t>
      </w:r>
    </w:p>
    <w:p w14:paraId="0E384DD7" w14:textId="77777777" w:rsidR="00EB2DD2" w:rsidRDefault="00EB2DD2" w:rsidP="00AB3C1A">
      <w:pPr>
        <w:widowControl w:val="0"/>
        <w:numPr>
          <w:ilvl w:val="12"/>
          <w:numId w:val="0"/>
        </w:numPr>
        <w:tabs>
          <w:tab w:val="clear" w:pos="567"/>
        </w:tabs>
        <w:spacing w:line="240" w:lineRule="auto"/>
        <w:rPr>
          <w:snapToGrid/>
          <w:szCs w:val="22"/>
          <w:lang w:val="lt-LT"/>
        </w:rPr>
      </w:pPr>
    </w:p>
    <w:p w14:paraId="210EF465" w14:textId="13C18635" w:rsidR="00EB2DD2" w:rsidRDefault="00EB2DD2" w:rsidP="00EB2DD2">
      <w:pPr>
        <w:widowControl w:val="0"/>
        <w:numPr>
          <w:ilvl w:val="12"/>
          <w:numId w:val="0"/>
        </w:numPr>
        <w:tabs>
          <w:tab w:val="clear" w:pos="567"/>
        </w:tabs>
        <w:spacing w:line="240" w:lineRule="auto"/>
        <w:rPr>
          <w:snapToGrid/>
          <w:szCs w:val="22"/>
          <w:lang w:val="lt-LT"/>
        </w:rPr>
      </w:pPr>
      <w:r w:rsidRPr="00EB2DD2">
        <w:rPr>
          <w:snapToGrid/>
          <w:szCs w:val="22"/>
          <w:lang w:val="lt-LT"/>
        </w:rPr>
        <w:t>Pasitarkite su gydytoju</w:t>
      </w:r>
      <w:r>
        <w:rPr>
          <w:snapToGrid/>
          <w:szCs w:val="22"/>
          <w:lang w:val="lt-LT"/>
        </w:rPr>
        <w:t xml:space="preserve">, </w:t>
      </w:r>
      <w:r w:rsidRPr="00EB2DD2">
        <w:rPr>
          <w:snapToGrid/>
          <w:szCs w:val="22"/>
          <w:lang w:val="lt-LT"/>
        </w:rPr>
        <w:t>vaistininku</w:t>
      </w:r>
      <w:r>
        <w:rPr>
          <w:snapToGrid/>
          <w:szCs w:val="22"/>
          <w:lang w:val="lt-LT"/>
        </w:rPr>
        <w:t xml:space="preserve"> </w:t>
      </w:r>
      <w:r w:rsidRPr="00EB2DD2">
        <w:rPr>
          <w:snapToGrid/>
          <w:szCs w:val="22"/>
          <w:lang w:val="lt-LT"/>
        </w:rPr>
        <w:t xml:space="preserve">arba slaugytoju prieš pradėdami vartoti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008865AA" w:rsidRPr="000C2A8D">
        <w:rPr>
          <w:snapToGrid/>
          <w:szCs w:val="22"/>
          <w:lang w:val="lt-LT"/>
        </w:rPr>
        <w:t xml:space="preserve"> </w:t>
      </w:r>
      <w:proofErr w:type="spellStart"/>
      <w:r w:rsidR="00AD0D30">
        <w:rPr>
          <w:snapToGrid/>
          <w:szCs w:val="22"/>
          <w:lang w:val="lt-LT"/>
        </w:rPr>
        <w:t>Auxilia</w:t>
      </w:r>
      <w:proofErr w:type="spellEnd"/>
      <w:r>
        <w:rPr>
          <w:snapToGrid/>
          <w:szCs w:val="22"/>
          <w:lang w:val="lt-LT"/>
        </w:rPr>
        <w:t>:</w:t>
      </w:r>
    </w:p>
    <w:p w14:paraId="55C27E83" w14:textId="77777777" w:rsidR="00776FBE" w:rsidRPr="000C2A8D" w:rsidRDefault="00776FBE" w:rsidP="00AB3C1A">
      <w:pPr>
        <w:widowControl w:val="0"/>
        <w:autoSpaceDE w:val="0"/>
        <w:autoSpaceDN w:val="0"/>
        <w:adjustRightInd w:val="0"/>
        <w:spacing w:line="240" w:lineRule="auto"/>
        <w:rPr>
          <w:snapToGrid/>
          <w:szCs w:val="22"/>
          <w:lang w:val="lt-LT"/>
        </w:rPr>
      </w:pPr>
      <w:r w:rsidRPr="000C2A8D">
        <w:rPr>
          <w:snapToGrid/>
          <w:szCs w:val="22"/>
          <w:lang w:val="lt-LT"/>
        </w:rPr>
        <w:t>-</w:t>
      </w:r>
      <w:r w:rsidRPr="000C2A8D">
        <w:rPr>
          <w:snapToGrid/>
          <w:szCs w:val="22"/>
          <w:lang w:val="lt-LT"/>
        </w:rPr>
        <w:tab/>
      </w:r>
      <w:r w:rsidR="00EB2DD2">
        <w:rPr>
          <w:snapToGrid/>
          <w:szCs w:val="22"/>
          <w:lang w:val="lt-LT"/>
        </w:rPr>
        <w:t>jeigu yra arba anksčiau buvo inkstų sutrikimų</w:t>
      </w:r>
      <w:r w:rsidRPr="000C2A8D">
        <w:rPr>
          <w:snapToGrid/>
          <w:szCs w:val="22"/>
          <w:lang w:val="lt-LT"/>
        </w:rPr>
        <w:t>;</w:t>
      </w:r>
    </w:p>
    <w:p w14:paraId="217C4DCB" w14:textId="77777777" w:rsidR="00776FBE" w:rsidRPr="000C2A8D" w:rsidRDefault="00776FBE" w:rsidP="00EB2DD2">
      <w:pPr>
        <w:widowControl w:val="0"/>
        <w:autoSpaceDE w:val="0"/>
        <w:autoSpaceDN w:val="0"/>
        <w:adjustRightInd w:val="0"/>
        <w:spacing w:line="240" w:lineRule="auto"/>
        <w:ind w:left="567" w:hanging="567"/>
        <w:rPr>
          <w:snapToGrid/>
          <w:szCs w:val="22"/>
          <w:lang w:val="lt-LT"/>
        </w:rPr>
      </w:pPr>
      <w:r w:rsidRPr="000C2A8D">
        <w:rPr>
          <w:snapToGrid/>
          <w:szCs w:val="22"/>
          <w:lang w:val="lt-LT"/>
        </w:rPr>
        <w:t>-</w:t>
      </w:r>
      <w:r w:rsidRPr="000C2A8D">
        <w:rPr>
          <w:snapToGrid/>
          <w:szCs w:val="22"/>
          <w:lang w:val="lt-LT"/>
        </w:rPr>
        <w:tab/>
      </w:r>
      <w:r w:rsidR="00EB2DD2">
        <w:rPr>
          <w:snapToGrid/>
          <w:szCs w:val="22"/>
          <w:lang w:val="lt-LT"/>
        </w:rPr>
        <w:t xml:space="preserve">jeigu sergate </w:t>
      </w:r>
      <w:proofErr w:type="spellStart"/>
      <w:r w:rsidR="00EB2DD2">
        <w:rPr>
          <w:snapToGrid/>
          <w:szCs w:val="22"/>
          <w:lang w:val="lt-LT"/>
        </w:rPr>
        <w:t>generalizuota</w:t>
      </w:r>
      <w:proofErr w:type="spellEnd"/>
      <w:r w:rsidR="00EB2DD2">
        <w:rPr>
          <w:snapToGrid/>
          <w:szCs w:val="22"/>
          <w:lang w:val="lt-LT"/>
        </w:rPr>
        <w:t xml:space="preserve"> </w:t>
      </w:r>
      <w:proofErr w:type="spellStart"/>
      <w:r w:rsidR="00EB2DD2">
        <w:rPr>
          <w:snapToGrid/>
          <w:szCs w:val="22"/>
          <w:lang w:val="lt-LT"/>
        </w:rPr>
        <w:t>miastenija</w:t>
      </w:r>
      <w:proofErr w:type="spellEnd"/>
      <w:r w:rsidRPr="000C2A8D">
        <w:rPr>
          <w:snapToGrid/>
          <w:szCs w:val="22"/>
          <w:lang w:val="lt-LT"/>
        </w:rPr>
        <w:t>;</w:t>
      </w:r>
    </w:p>
    <w:p w14:paraId="38C1354B" w14:textId="77777777" w:rsidR="00776FBE" w:rsidRPr="000C2A8D" w:rsidRDefault="00776FBE" w:rsidP="00EB2DD2">
      <w:pPr>
        <w:widowControl w:val="0"/>
        <w:autoSpaceDE w:val="0"/>
        <w:autoSpaceDN w:val="0"/>
        <w:adjustRightInd w:val="0"/>
        <w:spacing w:line="240" w:lineRule="auto"/>
        <w:ind w:left="567" w:hanging="567"/>
        <w:rPr>
          <w:snapToGrid/>
          <w:szCs w:val="22"/>
          <w:lang w:val="lt-LT"/>
        </w:rPr>
      </w:pPr>
      <w:r w:rsidRPr="000C2A8D">
        <w:rPr>
          <w:snapToGrid/>
          <w:szCs w:val="22"/>
          <w:lang w:val="lt-LT"/>
        </w:rPr>
        <w:t>-</w:t>
      </w:r>
      <w:r w:rsidRPr="000C2A8D">
        <w:rPr>
          <w:snapToGrid/>
          <w:szCs w:val="22"/>
          <w:lang w:val="lt-LT"/>
        </w:rPr>
        <w:tab/>
      </w:r>
      <w:r w:rsidR="00EB2DD2">
        <w:rPr>
          <w:snapToGrid/>
          <w:szCs w:val="22"/>
          <w:lang w:val="lt-LT"/>
        </w:rPr>
        <w:t xml:space="preserve">jeigu sergate </w:t>
      </w:r>
      <w:proofErr w:type="spellStart"/>
      <w:r w:rsidR="00EB2DD2">
        <w:rPr>
          <w:snapToGrid/>
          <w:szCs w:val="22"/>
          <w:lang w:val="lt-LT"/>
        </w:rPr>
        <w:t>porfirija</w:t>
      </w:r>
      <w:proofErr w:type="spellEnd"/>
      <w:r w:rsidRPr="000C2A8D">
        <w:rPr>
          <w:snapToGrid/>
          <w:szCs w:val="22"/>
          <w:lang w:val="lt-LT"/>
        </w:rPr>
        <w:t>.</w:t>
      </w:r>
    </w:p>
    <w:p w14:paraId="67266233" w14:textId="77777777" w:rsidR="00776FBE" w:rsidRDefault="00776FBE" w:rsidP="00AB3C1A">
      <w:pPr>
        <w:widowControl w:val="0"/>
        <w:numPr>
          <w:ilvl w:val="12"/>
          <w:numId w:val="0"/>
        </w:numPr>
        <w:tabs>
          <w:tab w:val="clear" w:pos="567"/>
        </w:tabs>
        <w:spacing w:line="240" w:lineRule="auto"/>
        <w:rPr>
          <w:snapToGrid/>
          <w:szCs w:val="22"/>
          <w:lang w:val="lt-LT"/>
        </w:rPr>
      </w:pPr>
    </w:p>
    <w:p w14:paraId="46922434" w14:textId="7537B7AF" w:rsidR="00055A92" w:rsidRDefault="00055A92" w:rsidP="00AB3C1A">
      <w:pPr>
        <w:widowControl w:val="0"/>
        <w:numPr>
          <w:ilvl w:val="12"/>
          <w:numId w:val="0"/>
        </w:numPr>
        <w:tabs>
          <w:tab w:val="clear" w:pos="567"/>
        </w:tabs>
        <w:spacing w:line="240" w:lineRule="auto"/>
        <w:rPr>
          <w:snapToGrid/>
          <w:szCs w:val="22"/>
          <w:lang w:val="lt-LT"/>
        </w:rPr>
      </w:pPr>
      <w:r w:rsidRPr="00055A92">
        <w:rPr>
          <w:snapToGrid/>
          <w:szCs w:val="22"/>
          <w:lang w:val="lt-LT"/>
        </w:rPr>
        <w:t xml:space="preserve">Jeigu kuriuo nors metu jums pasireikštų raumenų spazmai, nuovargis arba padidėtų šlapimo kiekis, nedelsdami praneškite savo gydytojui, nes šie reiškiniai gali būti susiję su sutrikimu, vadinamu </w:t>
      </w:r>
      <w:proofErr w:type="spellStart"/>
      <w:r w:rsidR="00E82F34">
        <w:rPr>
          <w:snapToGrid/>
          <w:szCs w:val="22"/>
          <w:lang w:val="lt-LT"/>
        </w:rPr>
        <w:t>pseudo</w:t>
      </w:r>
      <w:proofErr w:type="spellEnd"/>
      <w:r w:rsidR="00E82F34">
        <w:rPr>
          <w:snapToGrid/>
          <w:szCs w:val="22"/>
          <w:lang w:val="lt-LT"/>
        </w:rPr>
        <w:t>-</w:t>
      </w:r>
      <w:r w:rsidRPr="00055A92">
        <w:rPr>
          <w:snapToGrid/>
          <w:szCs w:val="22"/>
          <w:lang w:val="lt-LT"/>
        </w:rPr>
        <w:t>Barterio sindromu.</w:t>
      </w:r>
    </w:p>
    <w:p w14:paraId="6F83CB62" w14:textId="77777777" w:rsidR="00055A92" w:rsidRPr="000C2A8D" w:rsidRDefault="00055A92" w:rsidP="00AB3C1A">
      <w:pPr>
        <w:widowControl w:val="0"/>
        <w:numPr>
          <w:ilvl w:val="12"/>
          <w:numId w:val="0"/>
        </w:numPr>
        <w:tabs>
          <w:tab w:val="clear" w:pos="567"/>
        </w:tabs>
        <w:spacing w:line="240" w:lineRule="auto"/>
        <w:rPr>
          <w:snapToGrid/>
          <w:szCs w:val="22"/>
          <w:lang w:val="lt-LT"/>
        </w:rPr>
      </w:pPr>
    </w:p>
    <w:p w14:paraId="743704E2" w14:textId="25B76B28" w:rsidR="00492EB3" w:rsidRDefault="00492EB3" w:rsidP="00CA31BF">
      <w:pPr>
        <w:widowControl w:val="0"/>
        <w:tabs>
          <w:tab w:val="clear" w:pos="567"/>
        </w:tabs>
        <w:spacing w:line="240" w:lineRule="auto"/>
        <w:rPr>
          <w:snapToGrid/>
          <w:szCs w:val="22"/>
          <w:lang w:val="lt-LT"/>
        </w:rPr>
      </w:pPr>
      <w:r>
        <w:rPr>
          <w:snapToGrid/>
          <w:szCs w:val="22"/>
          <w:lang w:val="lt-LT"/>
        </w:rPr>
        <w:t>Jei gydymo metu pradedate atkosėti kraujo arba toks poveikis sustiprėja, kreipkitės į gydytoją.</w:t>
      </w:r>
    </w:p>
    <w:p w14:paraId="69901856" w14:textId="77777777" w:rsidR="00492EB3" w:rsidRDefault="00492EB3" w:rsidP="00CA31BF">
      <w:pPr>
        <w:widowControl w:val="0"/>
        <w:tabs>
          <w:tab w:val="clear" w:pos="567"/>
        </w:tabs>
        <w:spacing w:line="240" w:lineRule="auto"/>
        <w:rPr>
          <w:snapToGrid/>
          <w:szCs w:val="22"/>
          <w:lang w:val="lt-LT"/>
        </w:rPr>
      </w:pPr>
    </w:p>
    <w:p w14:paraId="008AB01F" w14:textId="79546B02" w:rsidR="00CA31BF" w:rsidRPr="00CA31BF" w:rsidRDefault="002621DC" w:rsidP="00CA31BF">
      <w:pPr>
        <w:widowControl w:val="0"/>
        <w:tabs>
          <w:tab w:val="clear" w:pos="567"/>
        </w:tabs>
        <w:spacing w:line="240" w:lineRule="auto"/>
        <w:rPr>
          <w:snapToGrid/>
          <w:szCs w:val="22"/>
          <w:lang w:val="lt-LT"/>
        </w:rPr>
      </w:pPr>
      <w:r>
        <w:rPr>
          <w:snapToGrid/>
          <w:szCs w:val="22"/>
          <w:lang w:val="lt-LT"/>
        </w:rPr>
        <w:t xml:space="preserve">Vartojant </w:t>
      </w:r>
      <w:proofErr w:type="spellStart"/>
      <w:r w:rsidRPr="002621DC">
        <w:rPr>
          <w:snapToGrid/>
          <w:szCs w:val="22"/>
          <w:lang w:val="lt-LT"/>
        </w:rPr>
        <w:t>Colistimethate</w:t>
      </w:r>
      <w:proofErr w:type="spellEnd"/>
      <w:r w:rsidRPr="002621DC">
        <w:rPr>
          <w:snapToGrid/>
          <w:szCs w:val="22"/>
          <w:lang w:val="lt-LT"/>
        </w:rPr>
        <w:t xml:space="preserve"> </w:t>
      </w:r>
      <w:proofErr w:type="spellStart"/>
      <w:r w:rsidRPr="002621DC">
        <w:rPr>
          <w:snapToGrid/>
          <w:szCs w:val="22"/>
          <w:lang w:val="lt-LT"/>
        </w:rPr>
        <w:t>sodium</w:t>
      </w:r>
      <w:proofErr w:type="spellEnd"/>
      <w:r w:rsidRPr="002621DC">
        <w:rPr>
          <w:snapToGrid/>
          <w:szCs w:val="22"/>
          <w:lang w:val="lt-LT"/>
        </w:rPr>
        <w:t xml:space="preserve"> </w:t>
      </w:r>
      <w:proofErr w:type="spellStart"/>
      <w:r w:rsidR="00AD0D30">
        <w:rPr>
          <w:snapToGrid/>
          <w:szCs w:val="22"/>
          <w:lang w:val="lt-LT"/>
        </w:rPr>
        <w:t>Auxilia</w:t>
      </w:r>
      <w:proofErr w:type="spellEnd"/>
      <w:r>
        <w:rPr>
          <w:snapToGrid/>
          <w:szCs w:val="22"/>
          <w:lang w:val="lt-LT"/>
        </w:rPr>
        <w:t xml:space="preserve"> gali atsirasti nervų sistemos pažeidimas, sukeliantis tokį </w:t>
      </w:r>
      <w:r w:rsidR="00CA31BF" w:rsidRPr="00CA31BF">
        <w:rPr>
          <w:snapToGrid/>
          <w:szCs w:val="22"/>
          <w:lang w:val="lt-LT"/>
        </w:rPr>
        <w:t xml:space="preserve">poveikį kaip veido </w:t>
      </w:r>
      <w:r>
        <w:rPr>
          <w:snapToGrid/>
          <w:szCs w:val="22"/>
          <w:lang w:val="lt-LT"/>
        </w:rPr>
        <w:t>jutimų sutrikimas</w:t>
      </w:r>
      <w:r w:rsidR="00CA31BF" w:rsidRPr="00CA31BF">
        <w:rPr>
          <w:snapToGrid/>
          <w:szCs w:val="22"/>
          <w:lang w:val="lt-LT"/>
        </w:rPr>
        <w:t xml:space="preserve">, raumenų silpnumas, </w:t>
      </w:r>
      <w:r>
        <w:rPr>
          <w:snapToGrid/>
          <w:szCs w:val="22"/>
          <w:lang w:val="lt-LT"/>
        </w:rPr>
        <w:t>s</w:t>
      </w:r>
      <w:r w:rsidR="00CA31BF" w:rsidRPr="00CA31BF">
        <w:rPr>
          <w:snapToGrid/>
          <w:szCs w:val="22"/>
          <w:lang w:val="lt-LT"/>
        </w:rPr>
        <w:t xml:space="preserve">vaigimas, neaiški kalba, </w:t>
      </w:r>
      <w:r>
        <w:rPr>
          <w:snapToGrid/>
          <w:szCs w:val="22"/>
          <w:lang w:val="lt-LT"/>
        </w:rPr>
        <w:t xml:space="preserve">paraudimas ar prakaitavimas (vadinamasis </w:t>
      </w:r>
      <w:proofErr w:type="spellStart"/>
      <w:r w:rsidR="00CA31BF" w:rsidRPr="00CA31BF">
        <w:rPr>
          <w:snapToGrid/>
          <w:szCs w:val="22"/>
          <w:lang w:val="lt-LT"/>
        </w:rPr>
        <w:t>vazomotorinis</w:t>
      </w:r>
      <w:proofErr w:type="spellEnd"/>
      <w:r w:rsidR="00CA31BF" w:rsidRPr="00CA31BF">
        <w:rPr>
          <w:snapToGrid/>
          <w:szCs w:val="22"/>
          <w:lang w:val="lt-LT"/>
        </w:rPr>
        <w:t xml:space="preserve"> nestabilumas</w:t>
      </w:r>
      <w:r>
        <w:rPr>
          <w:snapToGrid/>
          <w:szCs w:val="22"/>
          <w:lang w:val="lt-LT"/>
        </w:rPr>
        <w:t>)</w:t>
      </w:r>
      <w:r w:rsidR="00CA31BF" w:rsidRPr="00CA31BF">
        <w:rPr>
          <w:snapToGrid/>
          <w:szCs w:val="22"/>
          <w:lang w:val="lt-LT"/>
        </w:rPr>
        <w:t xml:space="preserve">, regos sutrikimai, </w:t>
      </w:r>
      <w:r>
        <w:rPr>
          <w:snapToGrid/>
          <w:szCs w:val="22"/>
          <w:lang w:val="lt-LT"/>
        </w:rPr>
        <w:t>minčių susipainiojimas</w:t>
      </w:r>
      <w:r w:rsidR="00CA31BF" w:rsidRPr="00CA31BF">
        <w:rPr>
          <w:snapToGrid/>
          <w:szCs w:val="22"/>
          <w:lang w:val="lt-LT"/>
        </w:rPr>
        <w:t xml:space="preserve">, </w:t>
      </w:r>
      <w:r w:rsidR="00CA31BF" w:rsidRPr="00CA31BF">
        <w:rPr>
          <w:snapToGrid/>
          <w:szCs w:val="22"/>
          <w:lang w:val="lt-LT"/>
        </w:rPr>
        <w:lastRenderedPageBreak/>
        <w:t>psichozė</w:t>
      </w:r>
      <w:r>
        <w:rPr>
          <w:snapToGrid/>
          <w:szCs w:val="22"/>
          <w:lang w:val="lt-LT"/>
        </w:rPr>
        <w:t>, kvėpavimo sustojimas, apyburnio ir</w:t>
      </w:r>
      <w:r w:rsidR="00CA31BF" w:rsidRPr="00CA31BF">
        <w:rPr>
          <w:snapToGrid/>
          <w:szCs w:val="22"/>
          <w:lang w:val="lt-LT"/>
        </w:rPr>
        <w:t xml:space="preserve"> galūnių </w:t>
      </w:r>
      <w:r>
        <w:rPr>
          <w:snapToGrid/>
          <w:szCs w:val="22"/>
          <w:lang w:val="lt-LT"/>
        </w:rPr>
        <w:t>pojūčių sutrikimas. Jei pasireiškia toks poveikis, būtina kreiptis į gydytoją</w:t>
      </w:r>
      <w:r w:rsidR="00CA31BF" w:rsidRPr="00CA31BF">
        <w:rPr>
          <w:snapToGrid/>
          <w:szCs w:val="22"/>
          <w:lang w:val="lt-LT"/>
        </w:rPr>
        <w:t>.</w:t>
      </w:r>
    </w:p>
    <w:p w14:paraId="13A22DE4" w14:textId="77777777" w:rsidR="00CA31BF" w:rsidRDefault="00CA31BF" w:rsidP="00CA31BF">
      <w:pPr>
        <w:widowControl w:val="0"/>
        <w:tabs>
          <w:tab w:val="clear" w:pos="567"/>
        </w:tabs>
        <w:spacing w:line="240" w:lineRule="auto"/>
        <w:rPr>
          <w:snapToGrid/>
          <w:szCs w:val="22"/>
          <w:lang w:val="lt-LT"/>
        </w:rPr>
      </w:pPr>
    </w:p>
    <w:p w14:paraId="25FB232F" w14:textId="5984F9C3" w:rsidR="00CA31BF" w:rsidRDefault="00CA31BF" w:rsidP="00CA31BF">
      <w:pPr>
        <w:widowControl w:val="0"/>
        <w:tabs>
          <w:tab w:val="clear" w:pos="567"/>
        </w:tabs>
        <w:spacing w:line="240" w:lineRule="auto"/>
        <w:rPr>
          <w:snapToGrid/>
          <w:szCs w:val="22"/>
          <w:lang w:val="lt-LT"/>
        </w:rPr>
      </w:pPr>
      <w:r>
        <w:rPr>
          <w:snapToGrid/>
          <w:szCs w:val="22"/>
          <w:lang w:val="lt-LT"/>
        </w:rPr>
        <w:t>J</w:t>
      </w:r>
      <w:r w:rsidRPr="00CA31BF">
        <w:rPr>
          <w:snapToGrid/>
          <w:szCs w:val="22"/>
          <w:lang w:val="lt-LT"/>
        </w:rPr>
        <w:t xml:space="preserve">eigu gydymo metu pasireiškia stiprus viduriavimas, </w:t>
      </w:r>
      <w:r w:rsidR="00942906">
        <w:rPr>
          <w:snapToGrid/>
          <w:szCs w:val="22"/>
          <w:lang w:val="lt-LT"/>
        </w:rPr>
        <w:t xml:space="preserve">paprastai su krauju ir gleivėmis, </w:t>
      </w:r>
      <w:r w:rsidRPr="00CA31BF">
        <w:rPr>
          <w:snapToGrid/>
          <w:szCs w:val="22"/>
          <w:lang w:val="lt-LT"/>
        </w:rPr>
        <w:t>pilvo skausmas ir karščiavimas</w:t>
      </w:r>
      <w:r>
        <w:rPr>
          <w:snapToGrid/>
          <w:szCs w:val="22"/>
          <w:lang w:val="lt-LT"/>
        </w:rPr>
        <w:t>, apie tai n</w:t>
      </w:r>
      <w:r w:rsidRPr="00CA31BF">
        <w:rPr>
          <w:snapToGrid/>
          <w:szCs w:val="22"/>
          <w:lang w:val="lt-LT"/>
        </w:rPr>
        <w:t>edelsdami pasakykite gydytojui, tai gali būti pavojinga antibiotikų vartojimo sukelta žarnyno</w:t>
      </w:r>
      <w:r>
        <w:rPr>
          <w:snapToGrid/>
          <w:szCs w:val="22"/>
          <w:lang w:val="lt-LT"/>
        </w:rPr>
        <w:t xml:space="preserve"> </w:t>
      </w:r>
      <w:r w:rsidRPr="00CA31BF">
        <w:rPr>
          <w:snapToGrid/>
          <w:szCs w:val="22"/>
          <w:lang w:val="lt-LT"/>
        </w:rPr>
        <w:t>infekcija (</w:t>
      </w:r>
      <w:proofErr w:type="spellStart"/>
      <w:r w:rsidR="00101EF5" w:rsidRPr="001F44B3">
        <w:rPr>
          <w:i/>
          <w:iCs/>
          <w:szCs w:val="22"/>
          <w:lang w:val="lt-LT"/>
        </w:rPr>
        <w:t>Clostridium</w:t>
      </w:r>
      <w:proofErr w:type="spellEnd"/>
      <w:r w:rsidR="00101EF5" w:rsidRPr="001F44B3">
        <w:rPr>
          <w:i/>
          <w:iCs/>
          <w:szCs w:val="22"/>
          <w:lang w:val="lt-LT"/>
        </w:rPr>
        <w:t xml:space="preserve"> </w:t>
      </w:r>
      <w:proofErr w:type="spellStart"/>
      <w:r w:rsidR="00101EF5" w:rsidRPr="001F44B3">
        <w:rPr>
          <w:i/>
          <w:iCs/>
          <w:szCs w:val="22"/>
          <w:lang w:val="lt-LT"/>
        </w:rPr>
        <w:t>difficile</w:t>
      </w:r>
      <w:proofErr w:type="spellEnd"/>
      <w:r w:rsidR="00101EF5" w:rsidRPr="001F44B3">
        <w:rPr>
          <w:szCs w:val="22"/>
          <w:lang w:val="lt-LT"/>
        </w:rPr>
        <w:t xml:space="preserve"> sukelt</w:t>
      </w:r>
      <w:r w:rsidR="0016419A" w:rsidRPr="001F44B3">
        <w:rPr>
          <w:szCs w:val="22"/>
          <w:lang w:val="lt-LT"/>
        </w:rPr>
        <w:t>as</w:t>
      </w:r>
      <w:r w:rsidR="00101EF5" w:rsidRPr="00CA31BF">
        <w:rPr>
          <w:snapToGrid/>
          <w:szCs w:val="22"/>
          <w:lang w:val="lt-LT"/>
        </w:rPr>
        <w:t xml:space="preserve"> </w:t>
      </w:r>
      <w:proofErr w:type="spellStart"/>
      <w:r w:rsidRPr="00CA31BF">
        <w:rPr>
          <w:snapToGrid/>
          <w:szCs w:val="22"/>
          <w:lang w:val="lt-LT"/>
        </w:rPr>
        <w:t>pseudomembraninis</w:t>
      </w:r>
      <w:proofErr w:type="spellEnd"/>
      <w:r w:rsidRPr="00CA31BF">
        <w:rPr>
          <w:snapToGrid/>
          <w:szCs w:val="22"/>
          <w:lang w:val="lt-LT"/>
        </w:rPr>
        <w:t xml:space="preserve"> kolitas), kurią reikia nedelsiant gydyt</w:t>
      </w:r>
      <w:r>
        <w:rPr>
          <w:snapToGrid/>
          <w:szCs w:val="22"/>
          <w:lang w:val="lt-LT"/>
        </w:rPr>
        <w:t>i.</w:t>
      </w:r>
    </w:p>
    <w:p w14:paraId="5C3E4619" w14:textId="77777777" w:rsidR="00CA31BF" w:rsidRDefault="00CA31BF" w:rsidP="00CA31BF">
      <w:pPr>
        <w:widowControl w:val="0"/>
        <w:tabs>
          <w:tab w:val="clear" w:pos="567"/>
        </w:tabs>
        <w:spacing w:line="240" w:lineRule="auto"/>
        <w:rPr>
          <w:snapToGrid/>
          <w:szCs w:val="22"/>
          <w:lang w:val="lt-LT"/>
        </w:rPr>
      </w:pPr>
    </w:p>
    <w:p w14:paraId="2E1E6F68" w14:textId="30B9A010" w:rsidR="00EB2DD2" w:rsidRDefault="00EB2DD2" w:rsidP="00CA31BF">
      <w:pPr>
        <w:widowControl w:val="0"/>
        <w:tabs>
          <w:tab w:val="clear" w:pos="567"/>
        </w:tabs>
        <w:spacing w:line="240" w:lineRule="auto"/>
        <w:rPr>
          <w:snapToGrid/>
          <w:szCs w:val="22"/>
          <w:lang w:val="lt-LT"/>
        </w:rPr>
      </w:pPr>
      <w:r>
        <w:rPr>
          <w:snapToGrid/>
          <w:szCs w:val="22"/>
          <w:lang w:val="lt-LT"/>
        </w:rPr>
        <w:t xml:space="preserve">Neišnešiotiems kūdikiams ir naujagimiams skiriant </w:t>
      </w:r>
      <w:proofErr w:type="spellStart"/>
      <w:r w:rsidR="00A2197E" w:rsidRPr="005C1A0F">
        <w:rPr>
          <w:snapToGrid/>
          <w:szCs w:val="22"/>
          <w:lang w:val="lt-LT"/>
        </w:rPr>
        <w:t>kolistimetato</w:t>
      </w:r>
      <w:proofErr w:type="spellEnd"/>
      <w:r w:rsidR="00A2197E" w:rsidRPr="005C1A0F">
        <w:rPr>
          <w:snapToGrid/>
          <w:szCs w:val="22"/>
          <w:lang w:val="lt-LT"/>
        </w:rPr>
        <w:t xml:space="preserve"> natrio druskos</w:t>
      </w:r>
      <w:r>
        <w:rPr>
          <w:snapToGrid/>
          <w:szCs w:val="22"/>
          <w:lang w:val="lt-LT"/>
        </w:rPr>
        <w:t>, būtina imtis ypatingų atsargumo priemonių, nes jų inkstai dar nėra visiškai išsivystę.</w:t>
      </w:r>
    </w:p>
    <w:p w14:paraId="60A4A58C" w14:textId="77777777" w:rsidR="00776FBE" w:rsidRPr="000C2A8D" w:rsidRDefault="00776FBE" w:rsidP="00AB3C1A">
      <w:pPr>
        <w:widowControl w:val="0"/>
        <w:numPr>
          <w:ilvl w:val="12"/>
          <w:numId w:val="0"/>
        </w:numPr>
        <w:tabs>
          <w:tab w:val="clear" w:pos="567"/>
        </w:tabs>
        <w:spacing w:line="240" w:lineRule="auto"/>
        <w:ind w:right="-2"/>
        <w:rPr>
          <w:bCs/>
          <w:snapToGrid/>
          <w:szCs w:val="22"/>
          <w:lang w:val="lt-LT"/>
        </w:rPr>
      </w:pPr>
    </w:p>
    <w:p w14:paraId="276FD19D" w14:textId="4ECCF4BD" w:rsidR="00776FBE" w:rsidRDefault="00776FBE" w:rsidP="00AB3C1A">
      <w:pPr>
        <w:widowControl w:val="0"/>
        <w:numPr>
          <w:ilvl w:val="12"/>
          <w:numId w:val="0"/>
        </w:numPr>
        <w:tabs>
          <w:tab w:val="clear" w:pos="567"/>
        </w:tabs>
        <w:spacing w:line="240" w:lineRule="auto"/>
        <w:rPr>
          <w:b/>
          <w:snapToGrid/>
          <w:szCs w:val="22"/>
          <w:lang w:val="lt-LT"/>
        </w:rPr>
      </w:pPr>
      <w:r w:rsidRPr="000C2A8D">
        <w:rPr>
          <w:b/>
          <w:snapToGrid/>
          <w:szCs w:val="22"/>
          <w:lang w:val="lt-LT"/>
        </w:rPr>
        <w:t xml:space="preserve">Kiti vaistai ir </w:t>
      </w:r>
      <w:proofErr w:type="spellStart"/>
      <w:r w:rsidR="002832CC">
        <w:rPr>
          <w:b/>
          <w:snapToGrid/>
          <w:szCs w:val="22"/>
          <w:lang w:val="lt-LT"/>
        </w:rPr>
        <w:t>Colistimethate</w:t>
      </w:r>
      <w:proofErr w:type="spellEnd"/>
      <w:r w:rsidR="002832CC">
        <w:rPr>
          <w:b/>
          <w:snapToGrid/>
          <w:szCs w:val="22"/>
          <w:lang w:val="lt-LT"/>
        </w:rPr>
        <w:t xml:space="preserve"> </w:t>
      </w:r>
      <w:proofErr w:type="spellStart"/>
      <w:r w:rsidR="002832CC">
        <w:rPr>
          <w:b/>
          <w:snapToGrid/>
          <w:szCs w:val="22"/>
          <w:lang w:val="lt-LT"/>
        </w:rPr>
        <w:t>sodium</w:t>
      </w:r>
      <w:proofErr w:type="spellEnd"/>
      <w:r w:rsidR="008865AA" w:rsidRPr="000C2A8D">
        <w:rPr>
          <w:b/>
          <w:snapToGrid/>
          <w:szCs w:val="22"/>
          <w:lang w:val="lt-LT"/>
        </w:rPr>
        <w:t xml:space="preserve"> </w:t>
      </w:r>
      <w:proofErr w:type="spellStart"/>
      <w:r w:rsidR="00AD0D30">
        <w:rPr>
          <w:b/>
          <w:snapToGrid/>
          <w:szCs w:val="22"/>
          <w:lang w:val="lt-LT"/>
        </w:rPr>
        <w:t>Auxilia</w:t>
      </w:r>
      <w:proofErr w:type="spellEnd"/>
    </w:p>
    <w:p w14:paraId="07C94124" w14:textId="48324BC4" w:rsidR="00A2197E" w:rsidRPr="00A2197E" w:rsidRDefault="00A2197E" w:rsidP="00AB3C1A">
      <w:pPr>
        <w:widowControl w:val="0"/>
        <w:numPr>
          <w:ilvl w:val="12"/>
          <w:numId w:val="0"/>
        </w:numPr>
        <w:tabs>
          <w:tab w:val="clear" w:pos="567"/>
        </w:tabs>
        <w:spacing w:line="240" w:lineRule="auto"/>
        <w:rPr>
          <w:snapToGrid/>
          <w:szCs w:val="22"/>
          <w:lang w:val="lt-LT"/>
        </w:rPr>
      </w:pPr>
      <w:r w:rsidRPr="00A2197E">
        <w:rPr>
          <w:noProof/>
          <w:szCs w:val="24"/>
          <w:lang w:val="lt-LT"/>
        </w:rPr>
        <w:t>Jeigu vartojate ar neseniai vartojote kitų vaistų arba dėl to nesate tikri, apie tai pasakykite gydytojui arba vaistininkui</w:t>
      </w:r>
      <w:r>
        <w:rPr>
          <w:noProof/>
          <w:szCs w:val="24"/>
          <w:lang w:val="lt-LT"/>
        </w:rPr>
        <w:t>.</w:t>
      </w:r>
    </w:p>
    <w:p w14:paraId="4ED4B208" w14:textId="4F146289" w:rsidR="00EB2DD2" w:rsidRPr="00BE2BF1" w:rsidRDefault="00BE2BF1" w:rsidP="0049194B">
      <w:pPr>
        <w:widowControl w:val="0"/>
        <w:numPr>
          <w:ilvl w:val="0"/>
          <w:numId w:val="15"/>
        </w:numPr>
        <w:tabs>
          <w:tab w:val="clear" w:pos="567"/>
        </w:tabs>
        <w:autoSpaceDE w:val="0"/>
        <w:autoSpaceDN w:val="0"/>
        <w:adjustRightInd w:val="0"/>
        <w:spacing w:line="240" w:lineRule="auto"/>
        <w:ind w:left="567" w:hanging="567"/>
        <w:rPr>
          <w:snapToGrid/>
          <w:szCs w:val="22"/>
          <w:lang w:val="lt-LT"/>
        </w:rPr>
      </w:pPr>
      <w:r w:rsidRPr="00BE2BF1">
        <w:rPr>
          <w:snapToGrid/>
          <w:szCs w:val="22"/>
          <w:lang w:val="lt-LT"/>
        </w:rPr>
        <w:t xml:space="preserve">Vaistai, kurie gali veikti Jūsų inkstų funkciją. Jei tokių vaistų vartojama kartu su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Pr="00BE2BF1">
        <w:rPr>
          <w:snapToGrid/>
          <w:szCs w:val="22"/>
          <w:lang w:val="lt-LT"/>
        </w:rPr>
        <w:t xml:space="preserve"> </w:t>
      </w:r>
      <w:proofErr w:type="spellStart"/>
      <w:r w:rsidR="00AD0D30">
        <w:rPr>
          <w:snapToGrid/>
          <w:szCs w:val="22"/>
          <w:lang w:val="lt-LT"/>
        </w:rPr>
        <w:t>Auxilia</w:t>
      </w:r>
      <w:proofErr w:type="spellEnd"/>
      <w:r>
        <w:rPr>
          <w:snapToGrid/>
          <w:szCs w:val="22"/>
          <w:lang w:val="lt-LT"/>
        </w:rPr>
        <w:t>, gali padidėti inkstų pažeidimo rizika</w:t>
      </w:r>
      <w:r w:rsidR="00EB2DD2" w:rsidRPr="00BE2BF1">
        <w:rPr>
          <w:snapToGrid/>
          <w:szCs w:val="22"/>
          <w:lang w:val="lt-LT"/>
        </w:rPr>
        <w:t>.</w:t>
      </w:r>
    </w:p>
    <w:p w14:paraId="50BEC056" w14:textId="2D69D14F" w:rsidR="00660F7A" w:rsidRPr="00BE2BF1" w:rsidRDefault="00660F7A" w:rsidP="00660F7A">
      <w:pPr>
        <w:widowControl w:val="0"/>
        <w:numPr>
          <w:ilvl w:val="0"/>
          <w:numId w:val="15"/>
        </w:numPr>
        <w:tabs>
          <w:tab w:val="clear" w:pos="567"/>
        </w:tabs>
        <w:autoSpaceDE w:val="0"/>
        <w:autoSpaceDN w:val="0"/>
        <w:adjustRightInd w:val="0"/>
        <w:spacing w:line="240" w:lineRule="auto"/>
        <w:ind w:left="567" w:hanging="567"/>
        <w:rPr>
          <w:snapToGrid/>
          <w:szCs w:val="22"/>
          <w:lang w:val="lt-LT"/>
        </w:rPr>
      </w:pPr>
      <w:r w:rsidRPr="00BE2BF1">
        <w:rPr>
          <w:snapToGrid/>
          <w:szCs w:val="22"/>
          <w:lang w:val="lt-LT"/>
        </w:rPr>
        <w:t xml:space="preserve">Vaistai, kurie gali veikti Jūsų </w:t>
      </w:r>
      <w:r>
        <w:rPr>
          <w:snapToGrid/>
          <w:szCs w:val="22"/>
          <w:lang w:val="lt-LT"/>
        </w:rPr>
        <w:t>nervų sistemą</w:t>
      </w:r>
      <w:r w:rsidRPr="00BE2BF1">
        <w:rPr>
          <w:snapToGrid/>
          <w:szCs w:val="22"/>
          <w:lang w:val="lt-LT"/>
        </w:rPr>
        <w:t xml:space="preserve">. Jei tokių vaistų vartojama kartu su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Pr="00BE2BF1">
        <w:rPr>
          <w:snapToGrid/>
          <w:szCs w:val="22"/>
          <w:lang w:val="lt-LT"/>
        </w:rPr>
        <w:t xml:space="preserve"> </w:t>
      </w:r>
      <w:proofErr w:type="spellStart"/>
      <w:r w:rsidR="00AD0D30">
        <w:rPr>
          <w:snapToGrid/>
          <w:szCs w:val="22"/>
          <w:lang w:val="lt-LT"/>
        </w:rPr>
        <w:t>Auxilia</w:t>
      </w:r>
      <w:proofErr w:type="spellEnd"/>
      <w:r>
        <w:rPr>
          <w:snapToGrid/>
          <w:szCs w:val="22"/>
          <w:lang w:val="lt-LT"/>
        </w:rPr>
        <w:t>, gali padidėti šalutinio poveikio nervų sistemai rizika</w:t>
      </w:r>
      <w:r w:rsidRPr="00BE2BF1">
        <w:rPr>
          <w:snapToGrid/>
          <w:szCs w:val="22"/>
          <w:lang w:val="lt-LT"/>
        </w:rPr>
        <w:t>.</w:t>
      </w:r>
    </w:p>
    <w:p w14:paraId="40E57E81" w14:textId="371FDCD3" w:rsidR="00EB2DD2" w:rsidRPr="00660F7A" w:rsidRDefault="00660F7A" w:rsidP="0049194B">
      <w:pPr>
        <w:widowControl w:val="0"/>
        <w:numPr>
          <w:ilvl w:val="0"/>
          <w:numId w:val="15"/>
        </w:numPr>
        <w:tabs>
          <w:tab w:val="clear" w:pos="567"/>
        </w:tabs>
        <w:autoSpaceDE w:val="0"/>
        <w:autoSpaceDN w:val="0"/>
        <w:adjustRightInd w:val="0"/>
        <w:spacing w:line="240" w:lineRule="auto"/>
        <w:ind w:left="567" w:hanging="567"/>
        <w:rPr>
          <w:snapToGrid/>
          <w:szCs w:val="22"/>
          <w:lang w:val="lt-LT"/>
        </w:rPr>
      </w:pPr>
      <w:r w:rsidRPr="00660F7A">
        <w:rPr>
          <w:snapToGrid/>
          <w:szCs w:val="22"/>
          <w:lang w:val="lt-LT"/>
        </w:rPr>
        <w:t xml:space="preserve">Vaistai, vadinami raumenų </w:t>
      </w:r>
      <w:proofErr w:type="spellStart"/>
      <w:r w:rsidRPr="00660F7A">
        <w:rPr>
          <w:snapToGrid/>
          <w:szCs w:val="22"/>
          <w:lang w:val="lt-LT"/>
        </w:rPr>
        <w:t>relaksantais</w:t>
      </w:r>
      <w:proofErr w:type="spellEnd"/>
      <w:r w:rsidR="007434A5">
        <w:rPr>
          <w:snapToGrid/>
          <w:szCs w:val="22"/>
          <w:lang w:val="lt-LT"/>
        </w:rPr>
        <w:t xml:space="preserve"> (</w:t>
      </w:r>
      <w:r w:rsidRPr="00660F7A">
        <w:rPr>
          <w:snapToGrid/>
          <w:szCs w:val="22"/>
          <w:lang w:val="lt-LT"/>
        </w:rPr>
        <w:t xml:space="preserve">jų vartojama sukeliant bendrąją nejautrą).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006D7C0E">
        <w:rPr>
          <w:snapToGrid/>
          <w:szCs w:val="22"/>
          <w:lang w:val="lt-LT"/>
        </w:rPr>
        <w:t xml:space="preserve"> </w:t>
      </w:r>
      <w:proofErr w:type="spellStart"/>
      <w:r w:rsidR="00AD0D30">
        <w:rPr>
          <w:snapToGrid/>
          <w:szCs w:val="22"/>
          <w:lang w:val="lt-LT"/>
        </w:rPr>
        <w:t>Auxilia</w:t>
      </w:r>
      <w:proofErr w:type="spellEnd"/>
      <w:r w:rsidR="006D7C0E">
        <w:rPr>
          <w:snapToGrid/>
          <w:szCs w:val="22"/>
          <w:lang w:val="lt-LT"/>
        </w:rPr>
        <w:t xml:space="preserve"> </w:t>
      </w:r>
      <w:r w:rsidRPr="00660F7A">
        <w:rPr>
          <w:snapToGrid/>
          <w:szCs w:val="22"/>
          <w:lang w:val="lt-LT"/>
        </w:rPr>
        <w:t>stiprina tokių vaistų poveikį</w:t>
      </w:r>
      <w:r w:rsidR="00EB2DD2" w:rsidRPr="00660F7A">
        <w:rPr>
          <w:snapToGrid/>
          <w:szCs w:val="22"/>
          <w:lang w:val="lt-LT"/>
        </w:rPr>
        <w:t xml:space="preserve">. </w:t>
      </w:r>
      <w:r w:rsidRPr="00660F7A">
        <w:rPr>
          <w:snapToGrid/>
          <w:szCs w:val="22"/>
          <w:lang w:val="lt-LT"/>
        </w:rPr>
        <w:t xml:space="preserve">Jei Jums </w:t>
      </w:r>
      <w:r w:rsidR="00E82F34">
        <w:rPr>
          <w:snapToGrid/>
          <w:szCs w:val="22"/>
          <w:lang w:val="lt-LT"/>
        </w:rPr>
        <w:t>norima sukelti bendrąją nejautrą</w:t>
      </w:r>
      <w:r w:rsidRPr="00660F7A">
        <w:rPr>
          <w:snapToGrid/>
          <w:szCs w:val="22"/>
          <w:lang w:val="lt-LT"/>
        </w:rPr>
        <w:t>, informuokite anesteziologą, kad vartojate</w:t>
      </w:r>
      <w:r w:rsidR="00EB2DD2" w:rsidRPr="00660F7A">
        <w:rPr>
          <w:snapToGrid/>
          <w:szCs w:val="22"/>
          <w:lang w:val="lt-LT"/>
        </w:rPr>
        <w:t xml:space="preserve">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00EB2DD2" w:rsidRPr="00660F7A">
        <w:rPr>
          <w:snapToGrid/>
          <w:szCs w:val="22"/>
          <w:lang w:val="lt-LT"/>
        </w:rPr>
        <w:t xml:space="preserve"> </w:t>
      </w:r>
      <w:proofErr w:type="spellStart"/>
      <w:r w:rsidR="00AD0D30">
        <w:rPr>
          <w:snapToGrid/>
          <w:szCs w:val="22"/>
          <w:lang w:val="lt-LT"/>
        </w:rPr>
        <w:t>Auxilia</w:t>
      </w:r>
      <w:proofErr w:type="spellEnd"/>
      <w:r w:rsidR="00EB2DD2" w:rsidRPr="00660F7A">
        <w:rPr>
          <w:snapToGrid/>
          <w:szCs w:val="22"/>
          <w:lang w:val="lt-LT"/>
        </w:rPr>
        <w:t>.</w:t>
      </w:r>
    </w:p>
    <w:p w14:paraId="3F32FDD8" w14:textId="77777777" w:rsidR="00BD53D8" w:rsidRDefault="00BD53D8" w:rsidP="00BD53D8">
      <w:pPr>
        <w:widowControl w:val="0"/>
        <w:tabs>
          <w:tab w:val="clear" w:pos="567"/>
        </w:tabs>
        <w:autoSpaceDE w:val="0"/>
        <w:autoSpaceDN w:val="0"/>
        <w:adjustRightInd w:val="0"/>
        <w:spacing w:line="240" w:lineRule="auto"/>
        <w:rPr>
          <w:snapToGrid/>
          <w:szCs w:val="22"/>
          <w:lang w:val="lt-LT"/>
        </w:rPr>
      </w:pPr>
    </w:p>
    <w:p w14:paraId="22411F49" w14:textId="0E448F28" w:rsidR="00776FBE" w:rsidRPr="000C2A8D" w:rsidRDefault="00BD53D8" w:rsidP="00AB3C1A">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Jeigu sergate </w:t>
      </w:r>
      <w:proofErr w:type="spellStart"/>
      <w:r>
        <w:rPr>
          <w:snapToGrid/>
          <w:szCs w:val="22"/>
          <w:lang w:val="lt-LT"/>
        </w:rPr>
        <w:t>generalizuota</w:t>
      </w:r>
      <w:proofErr w:type="spellEnd"/>
      <w:r>
        <w:rPr>
          <w:snapToGrid/>
          <w:szCs w:val="22"/>
          <w:lang w:val="lt-LT"/>
        </w:rPr>
        <w:t xml:space="preserve"> </w:t>
      </w:r>
      <w:proofErr w:type="spellStart"/>
      <w:r>
        <w:rPr>
          <w:snapToGrid/>
          <w:szCs w:val="22"/>
          <w:lang w:val="lt-LT"/>
        </w:rPr>
        <w:t>miastenija</w:t>
      </w:r>
      <w:proofErr w:type="spellEnd"/>
      <w:r>
        <w:rPr>
          <w:snapToGrid/>
          <w:szCs w:val="22"/>
          <w:lang w:val="lt-LT"/>
        </w:rPr>
        <w:t xml:space="preserve"> </w:t>
      </w:r>
      <w:r w:rsidR="00882061">
        <w:rPr>
          <w:snapToGrid/>
          <w:szCs w:val="22"/>
          <w:lang w:val="lt-LT"/>
        </w:rPr>
        <w:t xml:space="preserve">ir vartojate kitų antibiotikų, vadinamų </w:t>
      </w:r>
      <w:proofErr w:type="spellStart"/>
      <w:r w:rsidR="00882061">
        <w:rPr>
          <w:snapToGrid/>
          <w:szCs w:val="22"/>
          <w:lang w:val="lt-LT"/>
        </w:rPr>
        <w:t>makrolidais</w:t>
      </w:r>
      <w:proofErr w:type="spellEnd"/>
      <w:r w:rsidR="00882061">
        <w:rPr>
          <w:snapToGrid/>
          <w:szCs w:val="22"/>
          <w:lang w:val="lt-LT"/>
        </w:rPr>
        <w:t xml:space="preserve"> (pvz., </w:t>
      </w:r>
      <w:proofErr w:type="spellStart"/>
      <w:r w:rsidR="00882061">
        <w:rPr>
          <w:snapToGrid/>
          <w:szCs w:val="22"/>
          <w:lang w:val="lt-LT"/>
        </w:rPr>
        <w:t>azitromicino</w:t>
      </w:r>
      <w:proofErr w:type="spellEnd"/>
      <w:r w:rsidR="00882061">
        <w:rPr>
          <w:snapToGrid/>
          <w:szCs w:val="22"/>
          <w:lang w:val="lt-LT"/>
        </w:rPr>
        <w:t xml:space="preserve">, </w:t>
      </w:r>
      <w:proofErr w:type="spellStart"/>
      <w:r w:rsidR="00882061">
        <w:rPr>
          <w:snapToGrid/>
          <w:szCs w:val="22"/>
          <w:lang w:val="lt-LT"/>
        </w:rPr>
        <w:t>klaritromicino</w:t>
      </w:r>
      <w:proofErr w:type="spellEnd"/>
      <w:r w:rsidR="00882061">
        <w:rPr>
          <w:snapToGrid/>
          <w:szCs w:val="22"/>
          <w:lang w:val="lt-LT"/>
        </w:rPr>
        <w:t xml:space="preserve"> ar </w:t>
      </w:r>
      <w:proofErr w:type="spellStart"/>
      <w:r w:rsidR="00882061">
        <w:rPr>
          <w:snapToGrid/>
          <w:szCs w:val="22"/>
          <w:lang w:val="lt-LT"/>
        </w:rPr>
        <w:t>eritromicino</w:t>
      </w:r>
      <w:proofErr w:type="spellEnd"/>
      <w:r w:rsidR="00882061">
        <w:rPr>
          <w:snapToGrid/>
          <w:szCs w:val="22"/>
          <w:lang w:val="lt-LT"/>
        </w:rPr>
        <w:t xml:space="preserve">) ar </w:t>
      </w:r>
      <w:proofErr w:type="spellStart"/>
      <w:r w:rsidR="00882061">
        <w:rPr>
          <w:snapToGrid/>
          <w:szCs w:val="22"/>
          <w:lang w:val="lt-LT"/>
        </w:rPr>
        <w:t>fluorochinolonais</w:t>
      </w:r>
      <w:proofErr w:type="spellEnd"/>
      <w:r w:rsidR="00882061">
        <w:rPr>
          <w:snapToGrid/>
          <w:szCs w:val="22"/>
          <w:lang w:val="lt-LT"/>
        </w:rPr>
        <w:t xml:space="preserve"> </w:t>
      </w:r>
      <w:r w:rsidR="00EB2DD2" w:rsidRPr="00EB2DD2">
        <w:rPr>
          <w:snapToGrid/>
          <w:szCs w:val="22"/>
          <w:lang w:val="lt-LT"/>
        </w:rPr>
        <w:t>(</w:t>
      </w:r>
      <w:r w:rsidR="00882061">
        <w:rPr>
          <w:snapToGrid/>
          <w:szCs w:val="22"/>
          <w:lang w:val="lt-LT"/>
        </w:rPr>
        <w:t xml:space="preserve">pvz., </w:t>
      </w:r>
      <w:proofErr w:type="spellStart"/>
      <w:r w:rsidR="00EB2DD2" w:rsidRPr="00EB2DD2">
        <w:rPr>
          <w:snapToGrid/>
          <w:szCs w:val="22"/>
          <w:lang w:val="lt-LT"/>
        </w:rPr>
        <w:t>oflo</w:t>
      </w:r>
      <w:r w:rsidR="00882061">
        <w:rPr>
          <w:snapToGrid/>
          <w:szCs w:val="22"/>
          <w:lang w:val="lt-LT"/>
        </w:rPr>
        <w:t>ks</w:t>
      </w:r>
      <w:r w:rsidR="00EB2DD2" w:rsidRPr="00EB2DD2">
        <w:rPr>
          <w:snapToGrid/>
          <w:szCs w:val="22"/>
          <w:lang w:val="lt-LT"/>
        </w:rPr>
        <w:t>acin</w:t>
      </w:r>
      <w:r w:rsidR="00882061">
        <w:rPr>
          <w:snapToGrid/>
          <w:szCs w:val="22"/>
          <w:lang w:val="lt-LT"/>
        </w:rPr>
        <w:t>o</w:t>
      </w:r>
      <w:proofErr w:type="spellEnd"/>
      <w:r w:rsidR="00EB2DD2" w:rsidRPr="00EB2DD2">
        <w:rPr>
          <w:snapToGrid/>
          <w:szCs w:val="22"/>
          <w:lang w:val="lt-LT"/>
        </w:rPr>
        <w:t xml:space="preserve">, </w:t>
      </w:r>
      <w:proofErr w:type="spellStart"/>
      <w:r w:rsidR="00EB2DD2" w:rsidRPr="00EB2DD2">
        <w:rPr>
          <w:snapToGrid/>
          <w:szCs w:val="22"/>
          <w:lang w:val="lt-LT"/>
        </w:rPr>
        <w:t>norflo</w:t>
      </w:r>
      <w:r w:rsidR="00882061">
        <w:rPr>
          <w:snapToGrid/>
          <w:szCs w:val="22"/>
          <w:lang w:val="lt-LT"/>
        </w:rPr>
        <w:t>ks</w:t>
      </w:r>
      <w:r w:rsidR="00EB2DD2" w:rsidRPr="00EB2DD2">
        <w:rPr>
          <w:snapToGrid/>
          <w:szCs w:val="22"/>
          <w:lang w:val="lt-LT"/>
        </w:rPr>
        <w:t>acin</w:t>
      </w:r>
      <w:r w:rsidR="00882061">
        <w:rPr>
          <w:snapToGrid/>
          <w:szCs w:val="22"/>
          <w:lang w:val="lt-LT"/>
        </w:rPr>
        <w:t>o</w:t>
      </w:r>
      <w:proofErr w:type="spellEnd"/>
      <w:r w:rsidR="00882061">
        <w:rPr>
          <w:snapToGrid/>
          <w:szCs w:val="22"/>
          <w:lang w:val="lt-LT"/>
        </w:rPr>
        <w:t xml:space="preserve"> ir </w:t>
      </w:r>
      <w:proofErr w:type="spellStart"/>
      <w:r w:rsidR="00882061">
        <w:rPr>
          <w:snapToGrid/>
          <w:szCs w:val="22"/>
          <w:lang w:val="lt-LT"/>
        </w:rPr>
        <w:t>ciprofloksacino</w:t>
      </w:r>
      <w:proofErr w:type="spellEnd"/>
      <w:r w:rsidR="00882061">
        <w:rPr>
          <w:snapToGrid/>
          <w:szCs w:val="22"/>
          <w:lang w:val="lt-LT"/>
        </w:rPr>
        <w:t xml:space="preserve">),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006D7C0E">
        <w:rPr>
          <w:snapToGrid/>
          <w:szCs w:val="22"/>
          <w:lang w:val="lt-LT"/>
        </w:rPr>
        <w:t xml:space="preserve"> </w:t>
      </w:r>
      <w:proofErr w:type="spellStart"/>
      <w:r w:rsidR="00AD0D30">
        <w:rPr>
          <w:snapToGrid/>
          <w:szCs w:val="22"/>
          <w:lang w:val="lt-LT"/>
        </w:rPr>
        <w:t>Auxilia</w:t>
      </w:r>
      <w:proofErr w:type="spellEnd"/>
      <w:r w:rsidR="006D7C0E">
        <w:rPr>
          <w:snapToGrid/>
          <w:szCs w:val="22"/>
          <w:lang w:val="lt-LT"/>
        </w:rPr>
        <w:t xml:space="preserve"> </w:t>
      </w:r>
      <w:r w:rsidR="00882061" w:rsidRPr="00F934FD">
        <w:rPr>
          <w:snapToGrid/>
          <w:szCs w:val="22"/>
          <w:lang w:val="lt-LT"/>
        </w:rPr>
        <w:t xml:space="preserve">vartojimas dar labiau padidina raumenų silpnumo ir kvėpavimo pasunkėjimo </w:t>
      </w:r>
      <w:r w:rsidR="00F934FD" w:rsidRPr="00F934FD">
        <w:rPr>
          <w:snapToGrid/>
          <w:szCs w:val="22"/>
          <w:lang w:val="lt-LT"/>
        </w:rPr>
        <w:t xml:space="preserve">pasireiškimo </w:t>
      </w:r>
      <w:r w:rsidR="00882061" w:rsidRPr="00F934FD">
        <w:rPr>
          <w:snapToGrid/>
          <w:szCs w:val="22"/>
          <w:lang w:val="lt-LT"/>
        </w:rPr>
        <w:t>riziką</w:t>
      </w:r>
      <w:r w:rsidR="00EB2DD2" w:rsidRPr="00F934FD">
        <w:rPr>
          <w:snapToGrid/>
          <w:szCs w:val="22"/>
          <w:lang w:val="lt-LT"/>
        </w:rPr>
        <w:t>.</w:t>
      </w:r>
      <w:r w:rsidR="00EB2DD2" w:rsidRPr="00EB2DD2">
        <w:rPr>
          <w:snapToGrid/>
          <w:szCs w:val="22"/>
          <w:lang w:val="lt-LT"/>
        </w:rPr>
        <w:cr/>
      </w:r>
    </w:p>
    <w:p w14:paraId="375A08DD" w14:textId="77777777" w:rsidR="00776FBE" w:rsidRPr="000C2A8D"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C2A8D">
        <w:rPr>
          <w:rFonts w:eastAsia="TimesNewRoman,Bold"/>
          <w:b/>
          <w:bCs/>
          <w:snapToGrid/>
          <w:szCs w:val="22"/>
          <w:lang w:val="lt-LT"/>
        </w:rPr>
        <w:t>Nėštumas</w:t>
      </w:r>
      <w:r w:rsidR="004A3072">
        <w:rPr>
          <w:rFonts w:eastAsia="TimesNewRoman,Bold"/>
          <w:b/>
          <w:bCs/>
          <w:snapToGrid/>
          <w:szCs w:val="22"/>
          <w:lang w:val="lt-LT"/>
        </w:rPr>
        <w:t>,</w:t>
      </w:r>
      <w:r w:rsidRPr="000C2A8D">
        <w:rPr>
          <w:rFonts w:eastAsia="TimesNewRoman,Bold"/>
          <w:b/>
          <w:bCs/>
          <w:snapToGrid/>
          <w:szCs w:val="22"/>
          <w:lang w:val="lt-LT"/>
        </w:rPr>
        <w:t xml:space="preserve"> žindymo laikotarpis</w:t>
      </w:r>
      <w:r w:rsidR="004A3072">
        <w:rPr>
          <w:rFonts w:eastAsia="TimesNewRoman,Bold"/>
          <w:b/>
          <w:bCs/>
          <w:snapToGrid/>
          <w:szCs w:val="22"/>
          <w:lang w:val="lt-LT"/>
        </w:rPr>
        <w:t xml:space="preserve"> ir vaisingumas</w:t>
      </w:r>
    </w:p>
    <w:p w14:paraId="1412DBDB" w14:textId="77777777" w:rsidR="00776FBE" w:rsidRPr="000C2A8D"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r w:rsidRPr="000C2A8D">
        <w:rPr>
          <w:rFonts w:eastAsia="TimesNewRoman,Bold"/>
          <w:snapToGrid/>
          <w:szCs w:val="22"/>
          <w:lang w:val="lt-LT"/>
        </w:rPr>
        <w:t>Jeigu esate nėščia, žindote kūdikį, manote, kad galbūt esate nėščia, arba planuojate pastoti, tai prieš vartodama šį vaistą pasitarkite su gydytoju arba vaistininku.</w:t>
      </w:r>
    </w:p>
    <w:p w14:paraId="328924AB" w14:textId="77777777" w:rsidR="004A3072" w:rsidRDefault="004A3072" w:rsidP="004A3072">
      <w:pPr>
        <w:widowControl w:val="0"/>
        <w:tabs>
          <w:tab w:val="clear" w:pos="567"/>
        </w:tabs>
        <w:autoSpaceDE w:val="0"/>
        <w:autoSpaceDN w:val="0"/>
        <w:adjustRightInd w:val="0"/>
        <w:spacing w:line="240" w:lineRule="auto"/>
        <w:rPr>
          <w:rFonts w:eastAsia="TimesNewRoman,Bold"/>
          <w:snapToGrid/>
          <w:szCs w:val="22"/>
          <w:lang w:val="lt-LT"/>
        </w:rPr>
      </w:pPr>
    </w:p>
    <w:p w14:paraId="5250923B" w14:textId="38ECDACD" w:rsidR="004A3072" w:rsidRDefault="002832CC" w:rsidP="004A3072">
      <w:pPr>
        <w:widowControl w:val="0"/>
        <w:tabs>
          <w:tab w:val="clear" w:pos="567"/>
        </w:tabs>
        <w:autoSpaceDE w:val="0"/>
        <w:autoSpaceDN w:val="0"/>
        <w:adjustRightInd w:val="0"/>
        <w:spacing w:line="240" w:lineRule="auto"/>
        <w:rPr>
          <w:rFonts w:eastAsia="TimesNewRoman,Bold"/>
          <w:snapToGrid/>
          <w:szCs w:val="22"/>
          <w:lang w:val="lt-LT"/>
        </w:rPr>
      </w:pPr>
      <w:proofErr w:type="spellStart"/>
      <w:r>
        <w:rPr>
          <w:snapToGrid/>
          <w:szCs w:val="22"/>
          <w:lang w:val="lt-LT"/>
        </w:rPr>
        <w:t>Colistimethate</w:t>
      </w:r>
      <w:proofErr w:type="spellEnd"/>
      <w:r>
        <w:rPr>
          <w:snapToGrid/>
          <w:szCs w:val="22"/>
          <w:lang w:val="lt-LT"/>
        </w:rPr>
        <w:t xml:space="preserve"> </w:t>
      </w:r>
      <w:proofErr w:type="spellStart"/>
      <w:r>
        <w:rPr>
          <w:snapToGrid/>
          <w:szCs w:val="22"/>
          <w:lang w:val="lt-LT"/>
        </w:rPr>
        <w:t>sodium</w:t>
      </w:r>
      <w:proofErr w:type="spellEnd"/>
      <w:r w:rsidR="006D7C0E">
        <w:rPr>
          <w:snapToGrid/>
          <w:szCs w:val="22"/>
          <w:lang w:val="lt-LT"/>
        </w:rPr>
        <w:t xml:space="preserve"> </w:t>
      </w:r>
      <w:proofErr w:type="spellStart"/>
      <w:r w:rsidR="00AD0D30">
        <w:rPr>
          <w:snapToGrid/>
          <w:szCs w:val="22"/>
          <w:lang w:val="lt-LT"/>
        </w:rPr>
        <w:t>Auxilia</w:t>
      </w:r>
      <w:proofErr w:type="spellEnd"/>
      <w:r w:rsidR="006D7C0E">
        <w:rPr>
          <w:snapToGrid/>
          <w:szCs w:val="22"/>
          <w:lang w:val="lt-LT"/>
        </w:rPr>
        <w:t xml:space="preserve"> </w:t>
      </w:r>
      <w:r w:rsidR="004A3072">
        <w:rPr>
          <w:rFonts w:eastAsia="TimesNewRoman,Bold"/>
          <w:snapToGrid/>
          <w:szCs w:val="22"/>
          <w:lang w:val="lt-LT"/>
        </w:rPr>
        <w:t>nėščioms moterims galima skirti tik tada, jei tikėtina nauda yra didesnė už bet kokią galimą riziką.</w:t>
      </w:r>
    </w:p>
    <w:p w14:paraId="7806C0AA" w14:textId="77777777" w:rsidR="004A3072" w:rsidRPr="004A3072" w:rsidRDefault="004A3072" w:rsidP="004A3072">
      <w:pPr>
        <w:widowControl w:val="0"/>
        <w:tabs>
          <w:tab w:val="clear" w:pos="567"/>
        </w:tabs>
        <w:autoSpaceDE w:val="0"/>
        <w:autoSpaceDN w:val="0"/>
        <w:adjustRightInd w:val="0"/>
        <w:spacing w:line="240" w:lineRule="auto"/>
        <w:rPr>
          <w:rFonts w:eastAsia="TimesNewRoman,Bold"/>
          <w:snapToGrid/>
          <w:szCs w:val="22"/>
          <w:lang w:val="lt-LT"/>
        </w:rPr>
      </w:pPr>
    </w:p>
    <w:p w14:paraId="361A34CA" w14:textId="7192AE94" w:rsidR="004A3072" w:rsidRDefault="004A3072" w:rsidP="004A3072">
      <w:pPr>
        <w:widowControl w:val="0"/>
        <w:tabs>
          <w:tab w:val="clear" w:pos="567"/>
        </w:tabs>
        <w:autoSpaceDE w:val="0"/>
        <w:autoSpaceDN w:val="0"/>
        <w:adjustRightInd w:val="0"/>
        <w:spacing w:line="240" w:lineRule="auto"/>
        <w:rPr>
          <w:snapToGrid/>
          <w:szCs w:val="22"/>
          <w:lang w:val="lt-LT"/>
        </w:rPr>
      </w:pPr>
      <w:r>
        <w:rPr>
          <w:rFonts w:eastAsia="TimesNewRoman,Bold"/>
          <w:snapToGrid/>
          <w:szCs w:val="22"/>
          <w:lang w:val="lt-LT"/>
        </w:rPr>
        <w:t xml:space="preserve">Vartojant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Pr="00EB2DD2">
        <w:rPr>
          <w:snapToGrid/>
          <w:szCs w:val="22"/>
          <w:lang w:val="lt-LT"/>
        </w:rPr>
        <w:t xml:space="preserve"> </w:t>
      </w:r>
      <w:proofErr w:type="spellStart"/>
      <w:r w:rsidR="00AD0D30">
        <w:rPr>
          <w:snapToGrid/>
          <w:szCs w:val="22"/>
          <w:lang w:val="lt-LT"/>
        </w:rPr>
        <w:t>Auxilia</w:t>
      </w:r>
      <w:proofErr w:type="spellEnd"/>
      <w:r>
        <w:rPr>
          <w:snapToGrid/>
          <w:szCs w:val="22"/>
          <w:lang w:val="lt-LT"/>
        </w:rPr>
        <w:t>, žindymą reikia nutraukti, nes šis vaistas gali išsiskirti į pieną.</w:t>
      </w:r>
    </w:p>
    <w:p w14:paraId="26680D1D" w14:textId="77777777" w:rsidR="00776FBE" w:rsidRPr="000C2A8D" w:rsidRDefault="00776FBE" w:rsidP="00AB3C1A">
      <w:pPr>
        <w:widowControl w:val="0"/>
        <w:numPr>
          <w:ilvl w:val="12"/>
          <w:numId w:val="0"/>
        </w:numPr>
        <w:tabs>
          <w:tab w:val="clear" w:pos="567"/>
        </w:tabs>
        <w:spacing w:line="240" w:lineRule="auto"/>
        <w:ind w:right="-2"/>
        <w:rPr>
          <w:bCs/>
          <w:snapToGrid/>
          <w:szCs w:val="22"/>
          <w:lang w:val="lt-LT"/>
        </w:rPr>
      </w:pPr>
    </w:p>
    <w:p w14:paraId="00CBE250" w14:textId="77777777" w:rsidR="00776FBE" w:rsidRPr="000C2A8D"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C2A8D">
        <w:rPr>
          <w:rFonts w:eastAsia="TimesNewRoman,Bold"/>
          <w:b/>
          <w:bCs/>
          <w:snapToGrid/>
          <w:szCs w:val="22"/>
          <w:lang w:val="lt-LT"/>
        </w:rPr>
        <w:t>Vairavimas ir mechanizmų valdymas</w:t>
      </w:r>
    </w:p>
    <w:p w14:paraId="28B5C332" w14:textId="2340683E" w:rsidR="00C23ECF" w:rsidRDefault="002832CC" w:rsidP="00C23ECF">
      <w:pPr>
        <w:widowControl w:val="0"/>
        <w:tabs>
          <w:tab w:val="clear" w:pos="567"/>
        </w:tabs>
        <w:autoSpaceDE w:val="0"/>
        <w:autoSpaceDN w:val="0"/>
        <w:adjustRightInd w:val="0"/>
        <w:spacing w:line="240" w:lineRule="auto"/>
        <w:rPr>
          <w:rFonts w:eastAsia="TimesNewRoman,Bold"/>
          <w:snapToGrid/>
          <w:szCs w:val="22"/>
          <w:lang w:val="lt-LT"/>
        </w:rPr>
      </w:pPr>
      <w:proofErr w:type="spellStart"/>
      <w:r>
        <w:rPr>
          <w:rFonts w:eastAsia="TimesNewRoman,Bold"/>
          <w:snapToGrid/>
          <w:szCs w:val="22"/>
          <w:lang w:val="lt-LT"/>
        </w:rPr>
        <w:t>Colistimethate</w:t>
      </w:r>
      <w:proofErr w:type="spellEnd"/>
      <w:r>
        <w:rPr>
          <w:rFonts w:eastAsia="TimesNewRoman,Bold"/>
          <w:snapToGrid/>
          <w:szCs w:val="22"/>
          <w:lang w:val="lt-LT"/>
        </w:rPr>
        <w:t xml:space="preserve"> </w:t>
      </w:r>
      <w:proofErr w:type="spellStart"/>
      <w:r>
        <w:rPr>
          <w:rFonts w:eastAsia="TimesNewRoman,Bold"/>
          <w:snapToGrid/>
          <w:szCs w:val="22"/>
          <w:lang w:val="lt-LT"/>
        </w:rPr>
        <w:t>sodium</w:t>
      </w:r>
      <w:proofErr w:type="spellEnd"/>
      <w:r w:rsidR="006D7C0E">
        <w:rPr>
          <w:rFonts w:eastAsia="TimesNewRoman,Bold"/>
          <w:snapToGrid/>
          <w:szCs w:val="22"/>
          <w:lang w:val="lt-LT"/>
        </w:rPr>
        <w:t xml:space="preserve"> </w:t>
      </w:r>
      <w:proofErr w:type="spellStart"/>
      <w:r w:rsidR="00AD0D30">
        <w:rPr>
          <w:rFonts w:eastAsia="TimesNewRoman,Bold"/>
          <w:snapToGrid/>
          <w:szCs w:val="22"/>
          <w:lang w:val="lt-LT"/>
        </w:rPr>
        <w:t>Auxilia</w:t>
      </w:r>
      <w:proofErr w:type="spellEnd"/>
      <w:r w:rsidR="006D7C0E">
        <w:rPr>
          <w:rFonts w:eastAsia="TimesNewRoman,Bold"/>
          <w:snapToGrid/>
          <w:szCs w:val="22"/>
          <w:lang w:val="lt-LT"/>
        </w:rPr>
        <w:t xml:space="preserve"> </w:t>
      </w:r>
      <w:r w:rsidR="00C23ECF">
        <w:rPr>
          <w:rFonts w:eastAsia="TimesNewRoman,Bold"/>
          <w:snapToGrid/>
          <w:szCs w:val="22"/>
          <w:lang w:val="lt-LT"/>
        </w:rPr>
        <w:t>gali sukelti svaigulį</w:t>
      </w:r>
      <w:r w:rsidR="00C23ECF" w:rsidRPr="00C23ECF">
        <w:rPr>
          <w:rFonts w:eastAsia="TimesNewRoman,Bold"/>
          <w:snapToGrid/>
          <w:szCs w:val="22"/>
          <w:lang w:val="lt-LT"/>
        </w:rPr>
        <w:t xml:space="preserve">, </w:t>
      </w:r>
      <w:r w:rsidR="00C23ECF">
        <w:rPr>
          <w:rFonts w:eastAsia="TimesNewRoman,Bold"/>
          <w:snapToGrid/>
          <w:szCs w:val="22"/>
          <w:lang w:val="lt-LT"/>
        </w:rPr>
        <w:t>minčių susipainiojimą ar regos sutrikimus, tokia</w:t>
      </w:r>
      <w:r w:rsidR="00C919AA">
        <w:rPr>
          <w:rFonts w:eastAsia="TimesNewRoman,Bold"/>
          <w:snapToGrid/>
          <w:szCs w:val="22"/>
          <w:lang w:val="lt-LT"/>
        </w:rPr>
        <w:t>i</w:t>
      </w:r>
      <w:r w:rsidR="00C23ECF">
        <w:rPr>
          <w:rFonts w:eastAsia="TimesNewRoman,Bold"/>
          <w:snapToGrid/>
          <w:szCs w:val="22"/>
          <w:lang w:val="lt-LT"/>
        </w:rPr>
        <w:t>s atvejais vairuoti ar valdyti pavojingus mechanizmus draudžiama.</w:t>
      </w:r>
    </w:p>
    <w:p w14:paraId="600E2E7A" w14:textId="77777777" w:rsidR="00776FBE" w:rsidRPr="000C2A8D" w:rsidRDefault="00776FBE" w:rsidP="00AB3C1A">
      <w:pPr>
        <w:widowControl w:val="0"/>
        <w:numPr>
          <w:ilvl w:val="12"/>
          <w:numId w:val="0"/>
        </w:numPr>
        <w:tabs>
          <w:tab w:val="clear" w:pos="567"/>
        </w:tabs>
        <w:spacing w:line="240" w:lineRule="auto"/>
        <w:ind w:right="-2"/>
        <w:rPr>
          <w:bCs/>
          <w:snapToGrid/>
          <w:szCs w:val="22"/>
          <w:lang w:val="lt-LT"/>
        </w:rPr>
      </w:pPr>
    </w:p>
    <w:p w14:paraId="1B19F772" w14:textId="78EBCB64" w:rsidR="00776FBE" w:rsidRPr="000C2A8D" w:rsidRDefault="002832CC" w:rsidP="00AB3C1A">
      <w:pPr>
        <w:widowControl w:val="0"/>
        <w:numPr>
          <w:ilvl w:val="12"/>
          <w:numId w:val="0"/>
        </w:numPr>
        <w:tabs>
          <w:tab w:val="clear" w:pos="567"/>
        </w:tabs>
        <w:spacing w:line="240" w:lineRule="auto"/>
        <w:rPr>
          <w:snapToGrid/>
          <w:szCs w:val="22"/>
          <w:lang w:val="lt-LT"/>
        </w:rPr>
      </w:pPr>
      <w:proofErr w:type="spellStart"/>
      <w:r>
        <w:rPr>
          <w:b/>
          <w:snapToGrid/>
          <w:szCs w:val="22"/>
          <w:lang w:val="lt-LT"/>
        </w:rPr>
        <w:t>Colistimethate</w:t>
      </w:r>
      <w:proofErr w:type="spellEnd"/>
      <w:r>
        <w:rPr>
          <w:b/>
          <w:snapToGrid/>
          <w:szCs w:val="22"/>
          <w:lang w:val="lt-LT"/>
        </w:rPr>
        <w:t xml:space="preserve"> </w:t>
      </w:r>
      <w:proofErr w:type="spellStart"/>
      <w:r>
        <w:rPr>
          <w:b/>
          <w:snapToGrid/>
          <w:szCs w:val="22"/>
          <w:lang w:val="lt-LT"/>
        </w:rPr>
        <w:t>sodium</w:t>
      </w:r>
      <w:proofErr w:type="spellEnd"/>
      <w:r w:rsidR="006D7C0E">
        <w:rPr>
          <w:b/>
          <w:snapToGrid/>
          <w:szCs w:val="22"/>
          <w:lang w:val="lt-LT"/>
        </w:rPr>
        <w:t xml:space="preserve"> </w:t>
      </w:r>
      <w:proofErr w:type="spellStart"/>
      <w:r w:rsidR="00AD0D30">
        <w:rPr>
          <w:b/>
          <w:snapToGrid/>
          <w:szCs w:val="22"/>
          <w:lang w:val="lt-LT"/>
        </w:rPr>
        <w:t>Auxilia</w:t>
      </w:r>
      <w:proofErr w:type="spellEnd"/>
      <w:r w:rsidR="006D7C0E">
        <w:rPr>
          <w:b/>
          <w:snapToGrid/>
          <w:szCs w:val="22"/>
          <w:lang w:val="lt-LT"/>
        </w:rPr>
        <w:t xml:space="preserve"> </w:t>
      </w:r>
      <w:r w:rsidR="00776FBE" w:rsidRPr="000C2A8D">
        <w:rPr>
          <w:b/>
          <w:snapToGrid/>
          <w:szCs w:val="22"/>
          <w:lang w:val="lt-LT"/>
        </w:rPr>
        <w:t>sudėtyje yra natrio</w:t>
      </w:r>
    </w:p>
    <w:p w14:paraId="4E36889C" w14:textId="77777777" w:rsidR="00776FBE" w:rsidRPr="000C2A8D" w:rsidRDefault="00864883" w:rsidP="00AB3C1A">
      <w:pPr>
        <w:widowControl w:val="0"/>
        <w:tabs>
          <w:tab w:val="clear" w:pos="567"/>
        </w:tabs>
        <w:spacing w:line="240" w:lineRule="auto"/>
        <w:rPr>
          <w:snapToGrid/>
          <w:szCs w:val="22"/>
          <w:lang w:val="lt-LT"/>
        </w:rPr>
      </w:pPr>
      <w:r w:rsidRPr="000C2A8D">
        <w:rPr>
          <w:snapToGrid/>
          <w:szCs w:val="22"/>
          <w:lang w:val="lt-LT"/>
        </w:rPr>
        <w:t>Šio vaisto</w:t>
      </w:r>
      <w:r w:rsidR="00776FBE" w:rsidRPr="000C2A8D">
        <w:rPr>
          <w:snapToGrid/>
          <w:szCs w:val="22"/>
          <w:lang w:val="lt-LT"/>
        </w:rPr>
        <w:t xml:space="preserve"> </w:t>
      </w:r>
      <w:r w:rsidR="00F9727F">
        <w:rPr>
          <w:snapToGrid/>
          <w:szCs w:val="22"/>
          <w:lang w:val="lt-LT"/>
        </w:rPr>
        <w:t>flakone</w:t>
      </w:r>
      <w:r w:rsidR="00776FBE" w:rsidRPr="000C2A8D">
        <w:rPr>
          <w:snapToGrid/>
          <w:szCs w:val="22"/>
          <w:lang w:val="lt-LT"/>
        </w:rPr>
        <w:t xml:space="preserve"> yra mažiau kaip 1</w:t>
      </w:r>
      <w:r w:rsidR="00776FBE" w:rsidRPr="000C2A8D">
        <w:rPr>
          <w:rFonts w:eastAsia="Calibri"/>
          <w:snapToGrid/>
          <w:szCs w:val="22"/>
          <w:lang w:val="lt-LT"/>
        </w:rPr>
        <w:t> </w:t>
      </w:r>
      <w:proofErr w:type="spellStart"/>
      <w:r w:rsidR="00776FBE" w:rsidRPr="000C2A8D">
        <w:rPr>
          <w:snapToGrid/>
          <w:szCs w:val="22"/>
          <w:lang w:val="lt-LT"/>
        </w:rPr>
        <w:t>mmol</w:t>
      </w:r>
      <w:proofErr w:type="spellEnd"/>
      <w:r w:rsidR="00776FBE" w:rsidRPr="000C2A8D">
        <w:rPr>
          <w:snapToGrid/>
          <w:szCs w:val="22"/>
          <w:lang w:val="lt-LT"/>
        </w:rPr>
        <w:t> (23</w:t>
      </w:r>
      <w:r w:rsidR="00776FBE" w:rsidRPr="000C2A8D">
        <w:rPr>
          <w:rFonts w:eastAsia="Calibri"/>
          <w:snapToGrid/>
          <w:szCs w:val="22"/>
          <w:lang w:val="lt-LT"/>
        </w:rPr>
        <w:t> </w:t>
      </w:r>
      <w:r w:rsidR="00776FBE" w:rsidRPr="000C2A8D">
        <w:rPr>
          <w:snapToGrid/>
          <w:szCs w:val="22"/>
          <w:lang w:val="lt-LT"/>
        </w:rPr>
        <w:t>mg) natrio, t. y.</w:t>
      </w:r>
      <w:r w:rsidRPr="000C2A8D">
        <w:rPr>
          <w:snapToGrid/>
          <w:szCs w:val="22"/>
          <w:lang w:val="lt-LT"/>
        </w:rPr>
        <w:t xml:space="preserve"> </w:t>
      </w:r>
      <w:r w:rsidR="00776FBE" w:rsidRPr="000C2A8D">
        <w:rPr>
          <w:snapToGrid/>
          <w:szCs w:val="22"/>
          <w:lang w:val="lt-LT"/>
        </w:rPr>
        <w:t>jis beveik neturi reikšmės.</w:t>
      </w:r>
    </w:p>
    <w:p w14:paraId="1D23AB5B"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p>
    <w:p w14:paraId="7C717DFF"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p>
    <w:p w14:paraId="28FBABD4" w14:textId="08E6B65D" w:rsidR="00776FBE" w:rsidRPr="000C2A8D"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0C2A8D">
        <w:rPr>
          <w:b/>
          <w:snapToGrid/>
          <w:szCs w:val="22"/>
          <w:lang w:val="lt-LT"/>
        </w:rPr>
        <w:t>3.</w:t>
      </w:r>
      <w:r w:rsidRPr="000C2A8D">
        <w:rPr>
          <w:b/>
          <w:snapToGrid/>
          <w:szCs w:val="22"/>
          <w:lang w:val="lt-LT"/>
        </w:rPr>
        <w:tab/>
        <w:t xml:space="preserve">Kaip vartoti </w:t>
      </w:r>
      <w:proofErr w:type="spellStart"/>
      <w:r w:rsidR="002832CC">
        <w:rPr>
          <w:b/>
          <w:snapToGrid/>
          <w:szCs w:val="22"/>
          <w:lang w:val="lt-LT"/>
        </w:rPr>
        <w:t>Colistimethate</w:t>
      </w:r>
      <w:proofErr w:type="spellEnd"/>
      <w:r w:rsidR="002832CC">
        <w:rPr>
          <w:b/>
          <w:snapToGrid/>
          <w:szCs w:val="22"/>
          <w:lang w:val="lt-LT"/>
        </w:rPr>
        <w:t xml:space="preserve"> </w:t>
      </w:r>
      <w:proofErr w:type="spellStart"/>
      <w:r w:rsidR="002832CC">
        <w:rPr>
          <w:b/>
          <w:snapToGrid/>
          <w:szCs w:val="22"/>
          <w:lang w:val="lt-LT"/>
        </w:rPr>
        <w:t>sodium</w:t>
      </w:r>
      <w:proofErr w:type="spellEnd"/>
      <w:r w:rsidR="008865AA" w:rsidRPr="000C2A8D">
        <w:rPr>
          <w:b/>
          <w:snapToGrid/>
          <w:szCs w:val="22"/>
          <w:lang w:val="lt-LT"/>
        </w:rPr>
        <w:t xml:space="preserve"> </w:t>
      </w:r>
      <w:proofErr w:type="spellStart"/>
      <w:r w:rsidR="00AD0D30">
        <w:rPr>
          <w:b/>
          <w:snapToGrid/>
          <w:szCs w:val="22"/>
          <w:lang w:val="lt-LT"/>
        </w:rPr>
        <w:t>Auxilia</w:t>
      </w:r>
      <w:proofErr w:type="spellEnd"/>
    </w:p>
    <w:p w14:paraId="59FBB829" w14:textId="77777777" w:rsidR="00776FBE" w:rsidRPr="000C2A8D" w:rsidRDefault="00776FBE" w:rsidP="00AB3C1A">
      <w:pPr>
        <w:widowControl w:val="0"/>
        <w:tabs>
          <w:tab w:val="clear" w:pos="567"/>
        </w:tabs>
        <w:spacing w:line="240" w:lineRule="auto"/>
        <w:ind w:left="567" w:hanging="567"/>
        <w:rPr>
          <w:snapToGrid/>
          <w:szCs w:val="22"/>
          <w:lang w:val="lt-LT"/>
        </w:rPr>
      </w:pPr>
    </w:p>
    <w:p w14:paraId="28D4D610" w14:textId="15EECB28" w:rsidR="00F2074C" w:rsidRDefault="002832CC" w:rsidP="0034600D">
      <w:pPr>
        <w:widowControl w:val="0"/>
        <w:tabs>
          <w:tab w:val="clear" w:pos="567"/>
        </w:tabs>
        <w:autoSpaceDE w:val="0"/>
        <w:autoSpaceDN w:val="0"/>
        <w:adjustRightInd w:val="0"/>
        <w:spacing w:line="240" w:lineRule="auto"/>
        <w:rPr>
          <w:snapToGrid/>
          <w:szCs w:val="22"/>
          <w:lang w:val="lt-LT"/>
        </w:rPr>
      </w:pPr>
      <w:proofErr w:type="spellStart"/>
      <w:r>
        <w:rPr>
          <w:snapToGrid/>
          <w:szCs w:val="22"/>
          <w:lang w:val="lt-LT"/>
        </w:rPr>
        <w:t>Colistimethate</w:t>
      </w:r>
      <w:proofErr w:type="spellEnd"/>
      <w:r>
        <w:rPr>
          <w:snapToGrid/>
          <w:szCs w:val="22"/>
          <w:lang w:val="lt-LT"/>
        </w:rPr>
        <w:t xml:space="preserve"> </w:t>
      </w:r>
      <w:proofErr w:type="spellStart"/>
      <w:r>
        <w:rPr>
          <w:snapToGrid/>
          <w:szCs w:val="22"/>
          <w:lang w:val="lt-LT"/>
        </w:rPr>
        <w:t>sodium</w:t>
      </w:r>
      <w:proofErr w:type="spellEnd"/>
      <w:r w:rsidR="006D7C0E">
        <w:rPr>
          <w:snapToGrid/>
          <w:szCs w:val="22"/>
          <w:lang w:val="lt-LT"/>
        </w:rPr>
        <w:t xml:space="preserve"> </w:t>
      </w:r>
      <w:proofErr w:type="spellStart"/>
      <w:r w:rsidR="00AD0D30">
        <w:rPr>
          <w:snapToGrid/>
          <w:szCs w:val="22"/>
          <w:lang w:val="lt-LT"/>
        </w:rPr>
        <w:t>Auxilia</w:t>
      </w:r>
      <w:proofErr w:type="spellEnd"/>
      <w:r w:rsidR="006D7C0E">
        <w:rPr>
          <w:snapToGrid/>
          <w:szCs w:val="22"/>
          <w:lang w:val="lt-LT"/>
        </w:rPr>
        <w:t xml:space="preserve"> </w:t>
      </w:r>
      <w:r w:rsidR="00F2074C">
        <w:rPr>
          <w:snapToGrid/>
          <w:szCs w:val="22"/>
          <w:lang w:val="lt-LT"/>
        </w:rPr>
        <w:t>skir</w:t>
      </w:r>
      <w:r w:rsidR="00D96F40">
        <w:rPr>
          <w:snapToGrid/>
          <w:szCs w:val="22"/>
          <w:lang w:val="lt-LT"/>
        </w:rPr>
        <w:t>ia</w:t>
      </w:r>
      <w:r w:rsidR="00F2074C">
        <w:rPr>
          <w:snapToGrid/>
          <w:szCs w:val="22"/>
          <w:lang w:val="lt-LT"/>
        </w:rPr>
        <w:t xml:space="preserve"> gydytojas, vaistas bus </w:t>
      </w:r>
      <w:r w:rsidR="00806583">
        <w:rPr>
          <w:snapToGrid/>
          <w:szCs w:val="22"/>
          <w:lang w:val="lt-LT"/>
        </w:rPr>
        <w:t xml:space="preserve">lašinamas </w:t>
      </w:r>
      <w:r w:rsidR="00F2074C">
        <w:rPr>
          <w:snapToGrid/>
          <w:szCs w:val="22"/>
          <w:lang w:val="lt-LT"/>
        </w:rPr>
        <w:t xml:space="preserve">į veną </w:t>
      </w:r>
      <w:r w:rsidR="00783E71">
        <w:rPr>
          <w:snapToGrid/>
          <w:szCs w:val="22"/>
          <w:lang w:val="lt-LT"/>
        </w:rPr>
        <w:t xml:space="preserve">(atliekant infuziją) </w:t>
      </w:r>
      <w:r w:rsidR="00F2074C">
        <w:rPr>
          <w:snapToGrid/>
          <w:szCs w:val="22"/>
          <w:lang w:val="lt-LT"/>
        </w:rPr>
        <w:t>per 30</w:t>
      </w:r>
      <w:r w:rsidR="005C25D4">
        <w:rPr>
          <w:snapToGrid/>
          <w:szCs w:val="22"/>
          <w:lang w:val="lt-LT"/>
        </w:rPr>
        <w:t>–</w:t>
      </w:r>
      <w:r w:rsidR="00F2074C">
        <w:rPr>
          <w:snapToGrid/>
          <w:szCs w:val="22"/>
          <w:lang w:val="lt-LT"/>
        </w:rPr>
        <w:t>60 minučių</w:t>
      </w:r>
      <w:r w:rsidR="006A7A06">
        <w:rPr>
          <w:snapToGrid/>
          <w:szCs w:val="22"/>
          <w:lang w:val="lt-LT"/>
        </w:rPr>
        <w:t xml:space="preserve">, suleistas </w:t>
      </w:r>
      <w:r w:rsidR="006A7A06" w:rsidRPr="00682590">
        <w:rPr>
          <w:snapToGrid/>
          <w:szCs w:val="22"/>
          <w:lang w:val="lt-LT" w:eastAsia="lt-LT"/>
        </w:rPr>
        <w:t>į veną</w:t>
      </w:r>
      <w:r w:rsidR="006A7A06">
        <w:rPr>
          <w:snapToGrid/>
          <w:szCs w:val="22"/>
          <w:lang w:val="lt-LT" w:eastAsia="lt-LT"/>
        </w:rPr>
        <w:t xml:space="preserve"> smūgine doze arba suleistas į</w:t>
      </w:r>
      <w:r w:rsidR="006A7A06" w:rsidRPr="00682590">
        <w:rPr>
          <w:snapToGrid/>
          <w:szCs w:val="22"/>
          <w:lang w:val="lt-LT" w:eastAsia="lt-LT"/>
        </w:rPr>
        <w:t xml:space="preserve"> </w:t>
      </w:r>
      <w:proofErr w:type="spellStart"/>
      <w:r w:rsidR="006A7A06" w:rsidRPr="00FA522C">
        <w:rPr>
          <w:snapToGrid/>
          <w:szCs w:val="22"/>
          <w:lang w:val="lt-LT" w:eastAsia="lt-LT"/>
        </w:rPr>
        <w:t>povoratinklinę</w:t>
      </w:r>
      <w:proofErr w:type="spellEnd"/>
      <w:r w:rsidR="006A7A06" w:rsidRPr="00FA522C">
        <w:rPr>
          <w:snapToGrid/>
          <w:szCs w:val="22"/>
          <w:lang w:val="lt-LT" w:eastAsia="lt-LT"/>
        </w:rPr>
        <w:t xml:space="preserve"> ertmę</w:t>
      </w:r>
      <w:r w:rsidR="001148E2">
        <w:rPr>
          <w:snapToGrid/>
          <w:szCs w:val="22"/>
          <w:lang w:val="lt-LT" w:eastAsia="lt-LT"/>
        </w:rPr>
        <w:t xml:space="preserve"> (esančią stuburo kanale)</w:t>
      </w:r>
      <w:r w:rsidR="006A7A06">
        <w:rPr>
          <w:snapToGrid/>
          <w:szCs w:val="22"/>
          <w:lang w:val="lt-LT" w:eastAsia="lt-LT"/>
        </w:rPr>
        <w:t xml:space="preserve"> ar</w:t>
      </w:r>
      <w:r w:rsidR="006A7A06" w:rsidRPr="00FA522C">
        <w:rPr>
          <w:snapToGrid/>
          <w:szCs w:val="22"/>
          <w:lang w:val="lt-LT" w:eastAsia="lt-LT"/>
        </w:rPr>
        <w:t xml:space="preserve"> smegenų skilvelius</w:t>
      </w:r>
      <w:r w:rsidR="006A7A06" w:rsidRPr="00682590">
        <w:rPr>
          <w:snapToGrid/>
          <w:szCs w:val="22"/>
          <w:lang w:val="lt-LT" w:eastAsia="lt-LT"/>
        </w:rPr>
        <w:t>.</w:t>
      </w:r>
    </w:p>
    <w:p w14:paraId="0824DD23" w14:textId="77777777" w:rsidR="00F2074C" w:rsidRDefault="00F2074C" w:rsidP="0034600D">
      <w:pPr>
        <w:widowControl w:val="0"/>
        <w:tabs>
          <w:tab w:val="clear" w:pos="567"/>
        </w:tabs>
        <w:autoSpaceDE w:val="0"/>
        <w:autoSpaceDN w:val="0"/>
        <w:adjustRightInd w:val="0"/>
        <w:spacing w:line="240" w:lineRule="auto"/>
        <w:rPr>
          <w:snapToGrid/>
          <w:szCs w:val="22"/>
          <w:lang w:val="lt-LT"/>
        </w:rPr>
      </w:pPr>
    </w:p>
    <w:p w14:paraId="09443979" w14:textId="599DD38C" w:rsidR="00F2074C" w:rsidRDefault="00BF52D2" w:rsidP="0034600D">
      <w:pPr>
        <w:widowControl w:val="0"/>
        <w:tabs>
          <w:tab w:val="clear" w:pos="567"/>
        </w:tabs>
        <w:autoSpaceDE w:val="0"/>
        <w:autoSpaceDN w:val="0"/>
        <w:adjustRightInd w:val="0"/>
        <w:spacing w:line="240" w:lineRule="auto"/>
        <w:rPr>
          <w:snapToGrid/>
          <w:szCs w:val="22"/>
          <w:lang w:val="lt-LT"/>
        </w:rPr>
      </w:pPr>
      <w:r>
        <w:rPr>
          <w:snapToGrid/>
          <w:szCs w:val="22"/>
          <w:lang w:val="lt-LT"/>
        </w:rPr>
        <w:t>Vaist</w:t>
      </w:r>
      <w:r w:rsidR="002D77EF">
        <w:rPr>
          <w:snapToGrid/>
          <w:szCs w:val="22"/>
          <w:lang w:val="lt-LT"/>
        </w:rPr>
        <w:t>o</w:t>
      </w:r>
      <w:r>
        <w:rPr>
          <w:snapToGrid/>
          <w:szCs w:val="22"/>
          <w:lang w:val="lt-LT"/>
        </w:rPr>
        <w:t xml:space="preserve"> vartojant į veną (atliekant infuziją ar suleidžiant smūginę dozę), į</w:t>
      </w:r>
      <w:r w:rsidR="00F2074C">
        <w:rPr>
          <w:snapToGrid/>
          <w:szCs w:val="22"/>
          <w:lang w:val="lt-LT"/>
        </w:rPr>
        <w:t>prastinė paros dozė suaugusiesiems yra 9 milijonai vienetų, ji suvartojama padalinta į dvi ar tris dozes. Jei Jūsų būklė sunki, gydymo pradžioje gydytojas gali skirti didesnę 9 milijonų vienetų dozę.</w:t>
      </w:r>
    </w:p>
    <w:p w14:paraId="195D7B73" w14:textId="77777777" w:rsidR="00F2074C" w:rsidRDefault="00F2074C" w:rsidP="0034600D">
      <w:pPr>
        <w:widowControl w:val="0"/>
        <w:tabs>
          <w:tab w:val="clear" w:pos="567"/>
        </w:tabs>
        <w:autoSpaceDE w:val="0"/>
        <w:autoSpaceDN w:val="0"/>
        <w:adjustRightInd w:val="0"/>
        <w:spacing w:line="240" w:lineRule="auto"/>
        <w:rPr>
          <w:snapToGrid/>
          <w:szCs w:val="22"/>
          <w:lang w:val="lt-LT"/>
        </w:rPr>
      </w:pPr>
    </w:p>
    <w:p w14:paraId="3255AFDD" w14:textId="77777777" w:rsidR="00F2074C" w:rsidRDefault="00F2074C" w:rsidP="0034600D">
      <w:pPr>
        <w:widowControl w:val="0"/>
        <w:tabs>
          <w:tab w:val="clear" w:pos="567"/>
        </w:tabs>
        <w:autoSpaceDE w:val="0"/>
        <w:autoSpaceDN w:val="0"/>
        <w:adjustRightInd w:val="0"/>
        <w:spacing w:line="240" w:lineRule="auto"/>
        <w:rPr>
          <w:snapToGrid/>
          <w:szCs w:val="22"/>
          <w:lang w:val="lt-LT"/>
        </w:rPr>
      </w:pPr>
      <w:r>
        <w:rPr>
          <w:snapToGrid/>
          <w:szCs w:val="22"/>
          <w:lang w:val="lt-LT"/>
        </w:rPr>
        <w:t>Kai kuriais atvejais gydytojas gali nuspręsti skirti didesnę paros dozę (iki 12 milijonų vienetų).</w:t>
      </w:r>
    </w:p>
    <w:p w14:paraId="1C4876E5" w14:textId="77777777" w:rsidR="00F2074C" w:rsidRDefault="00F2074C" w:rsidP="0034600D">
      <w:pPr>
        <w:widowControl w:val="0"/>
        <w:tabs>
          <w:tab w:val="clear" w:pos="567"/>
        </w:tabs>
        <w:autoSpaceDE w:val="0"/>
        <w:autoSpaceDN w:val="0"/>
        <w:adjustRightInd w:val="0"/>
        <w:spacing w:line="240" w:lineRule="auto"/>
        <w:rPr>
          <w:snapToGrid/>
          <w:szCs w:val="22"/>
          <w:lang w:val="lt-LT"/>
        </w:rPr>
      </w:pPr>
    </w:p>
    <w:p w14:paraId="2305FF38" w14:textId="77777777" w:rsidR="0034600D" w:rsidRPr="0034600D" w:rsidRDefault="00A1707B" w:rsidP="0034600D">
      <w:pPr>
        <w:widowControl w:val="0"/>
        <w:tabs>
          <w:tab w:val="clear" w:pos="567"/>
        </w:tabs>
        <w:autoSpaceDE w:val="0"/>
        <w:autoSpaceDN w:val="0"/>
        <w:adjustRightInd w:val="0"/>
        <w:spacing w:line="240" w:lineRule="auto"/>
        <w:rPr>
          <w:snapToGrid/>
          <w:szCs w:val="22"/>
          <w:lang w:val="lt-LT"/>
        </w:rPr>
      </w:pPr>
      <w:r>
        <w:rPr>
          <w:snapToGrid/>
          <w:szCs w:val="22"/>
          <w:lang w:val="lt-LT"/>
        </w:rPr>
        <w:lastRenderedPageBreak/>
        <w:t>Įprastinė paros dozė vaikams, kurie sveria iki 40 kg, yra 7</w:t>
      </w:r>
      <w:r w:rsidR="0034600D" w:rsidRPr="0034600D">
        <w:rPr>
          <w:snapToGrid/>
          <w:szCs w:val="22"/>
          <w:lang w:val="lt-LT"/>
        </w:rPr>
        <w:t>5</w:t>
      </w:r>
      <w:r w:rsidR="005C25D4">
        <w:rPr>
          <w:snapToGrid/>
          <w:szCs w:val="22"/>
          <w:lang w:val="lt-LT"/>
        </w:rPr>
        <w:t> </w:t>
      </w:r>
      <w:r w:rsidR="0034600D" w:rsidRPr="0034600D">
        <w:rPr>
          <w:snapToGrid/>
          <w:szCs w:val="22"/>
          <w:lang w:val="lt-LT"/>
        </w:rPr>
        <w:t>000</w:t>
      </w:r>
      <w:r w:rsidR="005C25D4">
        <w:rPr>
          <w:snapToGrid/>
          <w:szCs w:val="22"/>
          <w:lang w:val="lt-LT"/>
        </w:rPr>
        <w:t>–</w:t>
      </w:r>
      <w:r w:rsidR="0034600D" w:rsidRPr="0034600D">
        <w:rPr>
          <w:snapToGrid/>
          <w:szCs w:val="22"/>
          <w:lang w:val="lt-LT"/>
        </w:rPr>
        <w:t>150</w:t>
      </w:r>
      <w:r>
        <w:rPr>
          <w:snapToGrid/>
          <w:szCs w:val="22"/>
          <w:lang w:val="lt-LT"/>
        </w:rPr>
        <w:t> </w:t>
      </w:r>
      <w:r w:rsidR="0034600D" w:rsidRPr="0034600D">
        <w:rPr>
          <w:snapToGrid/>
          <w:szCs w:val="22"/>
          <w:lang w:val="lt-LT"/>
        </w:rPr>
        <w:t>000</w:t>
      </w:r>
      <w:r>
        <w:rPr>
          <w:snapToGrid/>
          <w:szCs w:val="22"/>
          <w:lang w:val="lt-LT"/>
        </w:rPr>
        <w:t> vienetų kilogramui kūno svorio, ji suvartojama padalinta į tris dozes</w:t>
      </w:r>
      <w:r w:rsidR="0034600D" w:rsidRPr="0034600D">
        <w:rPr>
          <w:snapToGrid/>
          <w:szCs w:val="22"/>
          <w:lang w:val="lt-LT"/>
        </w:rPr>
        <w:t>.</w:t>
      </w:r>
    </w:p>
    <w:p w14:paraId="381CBA85" w14:textId="77777777" w:rsidR="00A1707B" w:rsidRDefault="00A1707B" w:rsidP="0034600D">
      <w:pPr>
        <w:widowControl w:val="0"/>
        <w:tabs>
          <w:tab w:val="clear" w:pos="567"/>
        </w:tabs>
        <w:autoSpaceDE w:val="0"/>
        <w:autoSpaceDN w:val="0"/>
        <w:adjustRightInd w:val="0"/>
        <w:spacing w:line="240" w:lineRule="auto"/>
        <w:rPr>
          <w:snapToGrid/>
          <w:szCs w:val="22"/>
          <w:lang w:val="lt-LT"/>
        </w:rPr>
      </w:pPr>
    </w:p>
    <w:p w14:paraId="29C0C2D7" w14:textId="786A0996" w:rsidR="00BF52D2" w:rsidRPr="00BF52D2" w:rsidRDefault="00BF52D2" w:rsidP="00BF52D2">
      <w:pPr>
        <w:widowControl w:val="0"/>
        <w:tabs>
          <w:tab w:val="clear" w:pos="567"/>
        </w:tabs>
        <w:spacing w:line="240" w:lineRule="auto"/>
        <w:rPr>
          <w:rFonts w:eastAsia="TimesNewRoman"/>
          <w:snapToGrid/>
          <w:szCs w:val="22"/>
          <w:lang w:val="lt-LT"/>
        </w:rPr>
      </w:pPr>
      <w:r w:rsidRPr="007F4CF5">
        <w:rPr>
          <w:rFonts w:eastAsia="TimesNewRoman"/>
          <w:snapToGrid/>
          <w:szCs w:val="22"/>
          <w:lang w:val="lt-LT"/>
        </w:rPr>
        <w:t>Įprastinė į</w:t>
      </w:r>
      <w:r w:rsidRPr="00BF52D2">
        <w:rPr>
          <w:rFonts w:eastAsia="TimesNewRoman"/>
          <w:snapToGrid/>
          <w:szCs w:val="22"/>
          <w:lang w:val="lt-LT"/>
        </w:rPr>
        <w:t xml:space="preserve"> </w:t>
      </w:r>
      <w:proofErr w:type="spellStart"/>
      <w:r w:rsidRPr="00BF52D2">
        <w:rPr>
          <w:rFonts w:eastAsia="TimesNewRoman"/>
          <w:snapToGrid/>
          <w:szCs w:val="22"/>
          <w:lang w:val="lt-LT"/>
        </w:rPr>
        <w:t>povoratinklinę</w:t>
      </w:r>
      <w:proofErr w:type="spellEnd"/>
      <w:r w:rsidRPr="00BF52D2">
        <w:rPr>
          <w:rFonts w:eastAsia="TimesNewRoman"/>
          <w:snapToGrid/>
          <w:szCs w:val="22"/>
          <w:lang w:val="lt-LT"/>
        </w:rPr>
        <w:t xml:space="preserve"> ertmę </w:t>
      </w:r>
      <w:r>
        <w:rPr>
          <w:rFonts w:eastAsia="TimesNewRoman"/>
          <w:snapToGrid/>
          <w:szCs w:val="22"/>
          <w:lang w:val="lt-LT"/>
        </w:rPr>
        <w:t xml:space="preserve">ar smegenų </w:t>
      </w:r>
      <w:r w:rsidRPr="00BF52D2">
        <w:rPr>
          <w:rFonts w:eastAsia="TimesNewRoman"/>
          <w:snapToGrid/>
          <w:szCs w:val="22"/>
          <w:lang w:val="lt-LT"/>
        </w:rPr>
        <w:t>skilvelius</w:t>
      </w:r>
      <w:r>
        <w:rPr>
          <w:rFonts w:eastAsia="TimesNewRoman"/>
          <w:snapToGrid/>
          <w:szCs w:val="22"/>
          <w:lang w:val="lt-LT"/>
        </w:rPr>
        <w:t xml:space="preserve"> leidžiama dozė </w:t>
      </w:r>
      <w:r w:rsidR="008E27E8">
        <w:rPr>
          <w:rFonts w:eastAsia="TimesNewRoman"/>
          <w:snapToGrid/>
          <w:szCs w:val="22"/>
          <w:lang w:val="lt-LT"/>
        </w:rPr>
        <w:t xml:space="preserve">suaugusiesiems </w:t>
      </w:r>
      <w:r>
        <w:rPr>
          <w:rFonts w:eastAsia="TimesNewRoman"/>
          <w:snapToGrid/>
          <w:szCs w:val="22"/>
          <w:lang w:val="lt-LT"/>
        </w:rPr>
        <w:t>yra</w:t>
      </w:r>
      <w:r w:rsidRPr="00BF52D2">
        <w:rPr>
          <w:rFonts w:eastAsia="TimesNewRoman"/>
          <w:snapToGrid/>
          <w:szCs w:val="22"/>
          <w:lang w:val="lt-LT"/>
        </w:rPr>
        <w:t xml:space="preserve"> 125 000 TV per parą</w:t>
      </w:r>
      <w:r>
        <w:rPr>
          <w:rFonts w:eastAsia="TimesNewRoman"/>
          <w:snapToGrid/>
          <w:szCs w:val="22"/>
          <w:lang w:val="lt-LT"/>
        </w:rPr>
        <w:t>.</w:t>
      </w:r>
    </w:p>
    <w:p w14:paraId="62FF770A" w14:textId="6F6EA830" w:rsidR="00BF52D2" w:rsidRPr="00BF52D2" w:rsidRDefault="008E27E8" w:rsidP="00BF52D2">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Specifinių dozavimo rekomendacijų dėl leidimo į </w:t>
      </w:r>
      <w:proofErr w:type="spellStart"/>
      <w:r w:rsidRPr="000C2A8D">
        <w:rPr>
          <w:rFonts w:eastAsia="TimesNewRoman"/>
          <w:snapToGrid/>
          <w:szCs w:val="22"/>
          <w:lang w:val="lt-LT"/>
        </w:rPr>
        <w:t>povoratinklinę</w:t>
      </w:r>
      <w:proofErr w:type="spellEnd"/>
      <w:r w:rsidRPr="000C2A8D">
        <w:rPr>
          <w:rFonts w:eastAsia="TimesNewRoman"/>
          <w:snapToGrid/>
          <w:szCs w:val="22"/>
          <w:lang w:val="lt-LT"/>
        </w:rPr>
        <w:t xml:space="preserve"> ertmę ir </w:t>
      </w:r>
      <w:r w:rsidR="00994CE9">
        <w:rPr>
          <w:rFonts w:eastAsia="TimesNewRoman"/>
          <w:snapToGrid/>
          <w:szCs w:val="22"/>
          <w:lang w:val="lt-LT"/>
        </w:rPr>
        <w:t xml:space="preserve">smegenų </w:t>
      </w:r>
      <w:r w:rsidRPr="000C2A8D">
        <w:rPr>
          <w:rFonts w:eastAsia="TimesNewRoman"/>
          <w:snapToGrid/>
          <w:szCs w:val="22"/>
          <w:lang w:val="lt-LT"/>
        </w:rPr>
        <w:t>skilvelius vaikams nėra.</w:t>
      </w:r>
    </w:p>
    <w:p w14:paraId="1275BA3D" w14:textId="77777777" w:rsidR="00BF52D2" w:rsidRPr="000C2A8D" w:rsidRDefault="00BF52D2" w:rsidP="00BF52D2">
      <w:pPr>
        <w:widowControl w:val="0"/>
        <w:tabs>
          <w:tab w:val="clear" w:pos="567"/>
        </w:tabs>
        <w:spacing w:line="240" w:lineRule="auto"/>
        <w:rPr>
          <w:rFonts w:eastAsia="TimesNewRoman"/>
          <w:snapToGrid/>
          <w:szCs w:val="22"/>
          <w:lang w:val="lt-LT"/>
        </w:rPr>
      </w:pPr>
    </w:p>
    <w:p w14:paraId="412C5C7A" w14:textId="77777777" w:rsidR="00A1707B" w:rsidRDefault="00A1707B" w:rsidP="0034600D">
      <w:pPr>
        <w:widowControl w:val="0"/>
        <w:tabs>
          <w:tab w:val="clear" w:pos="567"/>
        </w:tabs>
        <w:autoSpaceDE w:val="0"/>
        <w:autoSpaceDN w:val="0"/>
        <w:adjustRightInd w:val="0"/>
        <w:spacing w:line="240" w:lineRule="auto"/>
        <w:rPr>
          <w:snapToGrid/>
          <w:szCs w:val="22"/>
          <w:lang w:val="lt-LT"/>
        </w:rPr>
      </w:pPr>
      <w:r>
        <w:rPr>
          <w:snapToGrid/>
          <w:szCs w:val="22"/>
          <w:lang w:val="lt-LT"/>
        </w:rPr>
        <w:t>Cistine fibroze sergantiems pacientams kartais buvo skiriamos didesnė</w:t>
      </w:r>
      <w:r w:rsidR="00E60DA6">
        <w:rPr>
          <w:snapToGrid/>
          <w:szCs w:val="22"/>
          <w:lang w:val="lt-LT"/>
        </w:rPr>
        <w:t>s</w:t>
      </w:r>
      <w:r>
        <w:rPr>
          <w:snapToGrid/>
          <w:szCs w:val="22"/>
          <w:lang w:val="lt-LT"/>
        </w:rPr>
        <w:t xml:space="preserve"> dozės.</w:t>
      </w:r>
    </w:p>
    <w:p w14:paraId="5DE49E31" w14:textId="77777777" w:rsidR="00A1707B" w:rsidRDefault="00A1707B" w:rsidP="0034600D">
      <w:pPr>
        <w:widowControl w:val="0"/>
        <w:tabs>
          <w:tab w:val="clear" w:pos="567"/>
        </w:tabs>
        <w:autoSpaceDE w:val="0"/>
        <w:autoSpaceDN w:val="0"/>
        <w:adjustRightInd w:val="0"/>
        <w:spacing w:line="240" w:lineRule="auto"/>
        <w:rPr>
          <w:snapToGrid/>
          <w:szCs w:val="22"/>
          <w:lang w:val="lt-LT"/>
        </w:rPr>
      </w:pPr>
    </w:p>
    <w:p w14:paraId="2695B0E4" w14:textId="77777777" w:rsidR="00A1707B" w:rsidRDefault="00A1707B" w:rsidP="0034600D">
      <w:pPr>
        <w:widowControl w:val="0"/>
        <w:tabs>
          <w:tab w:val="clear" w:pos="567"/>
        </w:tabs>
        <w:autoSpaceDE w:val="0"/>
        <w:autoSpaceDN w:val="0"/>
        <w:adjustRightInd w:val="0"/>
        <w:spacing w:line="240" w:lineRule="auto"/>
        <w:rPr>
          <w:snapToGrid/>
          <w:szCs w:val="22"/>
          <w:lang w:val="lt-LT"/>
        </w:rPr>
      </w:pPr>
      <w:r>
        <w:rPr>
          <w:snapToGrid/>
          <w:szCs w:val="22"/>
          <w:lang w:val="lt-LT"/>
        </w:rPr>
        <w:t>Vaikams ir suaugusiesiems, kuriems yra inkstų sutrikimų, įskaitant pacientus, kuriems taikomos dializės, paprastai skiriamos mažesnės dozės.</w:t>
      </w:r>
    </w:p>
    <w:p w14:paraId="57AFF4AB" w14:textId="77777777" w:rsidR="00A1707B" w:rsidRDefault="00A1707B" w:rsidP="0034600D">
      <w:pPr>
        <w:widowControl w:val="0"/>
        <w:tabs>
          <w:tab w:val="clear" w:pos="567"/>
        </w:tabs>
        <w:autoSpaceDE w:val="0"/>
        <w:autoSpaceDN w:val="0"/>
        <w:adjustRightInd w:val="0"/>
        <w:spacing w:line="240" w:lineRule="auto"/>
        <w:rPr>
          <w:snapToGrid/>
          <w:szCs w:val="22"/>
          <w:lang w:val="lt-LT"/>
        </w:rPr>
      </w:pPr>
    </w:p>
    <w:p w14:paraId="144A15CC" w14:textId="04F467F2" w:rsidR="00EF3BDF" w:rsidRDefault="00A1707B" w:rsidP="00A1707B">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Gydytojas </w:t>
      </w:r>
      <w:proofErr w:type="spellStart"/>
      <w:r w:rsidR="002832CC">
        <w:rPr>
          <w:snapToGrid/>
          <w:szCs w:val="22"/>
          <w:lang w:val="lt-LT"/>
        </w:rPr>
        <w:t>Colistimethate</w:t>
      </w:r>
      <w:proofErr w:type="spellEnd"/>
      <w:r w:rsidR="002832CC">
        <w:rPr>
          <w:snapToGrid/>
          <w:szCs w:val="22"/>
          <w:lang w:val="lt-LT"/>
        </w:rPr>
        <w:t xml:space="preserve"> </w:t>
      </w:r>
      <w:proofErr w:type="spellStart"/>
      <w:r w:rsidR="002832CC">
        <w:rPr>
          <w:snapToGrid/>
          <w:szCs w:val="22"/>
          <w:lang w:val="lt-LT"/>
        </w:rPr>
        <w:t>sodium</w:t>
      </w:r>
      <w:proofErr w:type="spellEnd"/>
      <w:r w:rsidR="006D7C0E">
        <w:rPr>
          <w:snapToGrid/>
          <w:szCs w:val="22"/>
          <w:lang w:val="lt-LT"/>
        </w:rPr>
        <w:t xml:space="preserve"> </w:t>
      </w:r>
      <w:proofErr w:type="spellStart"/>
      <w:r w:rsidR="00AD0D30">
        <w:rPr>
          <w:snapToGrid/>
          <w:szCs w:val="22"/>
          <w:lang w:val="lt-LT"/>
        </w:rPr>
        <w:t>Auxilia</w:t>
      </w:r>
      <w:proofErr w:type="spellEnd"/>
      <w:r w:rsidR="006D7C0E">
        <w:rPr>
          <w:snapToGrid/>
          <w:szCs w:val="22"/>
          <w:lang w:val="lt-LT"/>
        </w:rPr>
        <w:t xml:space="preserve"> </w:t>
      </w:r>
      <w:r>
        <w:rPr>
          <w:snapToGrid/>
          <w:szCs w:val="22"/>
          <w:lang w:val="lt-LT"/>
        </w:rPr>
        <w:t>var</w:t>
      </w:r>
      <w:r w:rsidR="00676743">
        <w:rPr>
          <w:snapToGrid/>
          <w:szCs w:val="22"/>
          <w:lang w:val="lt-LT"/>
        </w:rPr>
        <w:t>to</w:t>
      </w:r>
      <w:r>
        <w:rPr>
          <w:snapToGrid/>
          <w:szCs w:val="22"/>
          <w:lang w:val="lt-LT"/>
        </w:rPr>
        <w:t>jimo laikotarpiu reguliariai vertins Jūsų inkstų funkciją.</w:t>
      </w:r>
    </w:p>
    <w:p w14:paraId="7932E622" w14:textId="77777777" w:rsidR="00A1707B" w:rsidRPr="000C2A8D" w:rsidRDefault="00A1707B" w:rsidP="00A1707B">
      <w:pPr>
        <w:widowControl w:val="0"/>
        <w:tabs>
          <w:tab w:val="clear" w:pos="567"/>
        </w:tabs>
        <w:autoSpaceDE w:val="0"/>
        <w:autoSpaceDN w:val="0"/>
        <w:adjustRightInd w:val="0"/>
        <w:spacing w:line="240" w:lineRule="auto"/>
        <w:rPr>
          <w:snapToGrid/>
          <w:szCs w:val="24"/>
          <w:lang w:val="lt-LT"/>
        </w:rPr>
      </w:pPr>
    </w:p>
    <w:p w14:paraId="30B39AF1" w14:textId="2F445B0C" w:rsidR="00776FBE" w:rsidRPr="000C2A8D"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C2A8D">
        <w:rPr>
          <w:rFonts w:eastAsia="TimesNewRoman,Bold"/>
          <w:b/>
          <w:bCs/>
          <w:snapToGrid/>
          <w:szCs w:val="22"/>
          <w:lang w:val="lt-LT"/>
        </w:rPr>
        <w:t xml:space="preserve">Ką daryti pavartojus per didelę </w:t>
      </w:r>
      <w:proofErr w:type="spellStart"/>
      <w:r w:rsidR="002832CC">
        <w:rPr>
          <w:rFonts w:eastAsia="TimesNewRoman,Bold"/>
          <w:b/>
          <w:bCs/>
          <w:snapToGrid/>
          <w:szCs w:val="22"/>
          <w:lang w:val="lt-LT"/>
        </w:rPr>
        <w:t>Colistimethate</w:t>
      </w:r>
      <w:proofErr w:type="spellEnd"/>
      <w:r w:rsidR="002832CC">
        <w:rPr>
          <w:rFonts w:eastAsia="TimesNewRoman,Bold"/>
          <w:b/>
          <w:bCs/>
          <w:snapToGrid/>
          <w:szCs w:val="22"/>
          <w:lang w:val="lt-LT"/>
        </w:rPr>
        <w:t xml:space="preserve"> </w:t>
      </w:r>
      <w:proofErr w:type="spellStart"/>
      <w:r w:rsidR="002832CC">
        <w:rPr>
          <w:rFonts w:eastAsia="TimesNewRoman,Bold"/>
          <w:b/>
          <w:bCs/>
          <w:snapToGrid/>
          <w:szCs w:val="22"/>
          <w:lang w:val="lt-LT"/>
        </w:rPr>
        <w:t>sodium</w:t>
      </w:r>
      <w:proofErr w:type="spellEnd"/>
      <w:r w:rsidR="006D7C0E">
        <w:rPr>
          <w:rFonts w:eastAsia="TimesNewRoman,Bold"/>
          <w:b/>
          <w:bCs/>
          <w:snapToGrid/>
          <w:szCs w:val="22"/>
          <w:lang w:val="lt-LT"/>
        </w:rPr>
        <w:t xml:space="preserve"> </w:t>
      </w:r>
      <w:proofErr w:type="spellStart"/>
      <w:r w:rsidR="00AD0D30">
        <w:rPr>
          <w:rFonts w:eastAsia="TimesNewRoman,Bold"/>
          <w:b/>
          <w:bCs/>
          <w:snapToGrid/>
          <w:szCs w:val="22"/>
          <w:lang w:val="lt-LT"/>
        </w:rPr>
        <w:t>Auxilia</w:t>
      </w:r>
      <w:proofErr w:type="spellEnd"/>
      <w:r w:rsidR="006D7C0E">
        <w:rPr>
          <w:rFonts w:eastAsia="TimesNewRoman,Bold"/>
          <w:b/>
          <w:bCs/>
          <w:snapToGrid/>
          <w:szCs w:val="22"/>
          <w:lang w:val="lt-LT"/>
        </w:rPr>
        <w:t xml:space="preserve"> </w:t>
      </w:r>
      <w:r w:rsidRPr="000C2A8D">
        <w:rPr>
          <w:rFonts w:eastAsia="TimesNewRoman,Bold"/>
          <w:b/>
          <w:bCs/>
          <w:snapToGrid/>
          <w:szCs w:val="22"/>
          <w:lang w:val="lt-LT"/>
        </w:rPr>
        <w:t>dozę</w:t>
      </w:r>
    </w:p>
    <w:p w14:paraId="754BDB4D" w14:textId="6C65B4AC" w:rsidR="0034600D" w:rsidRDefault="00CB704D" w:rsidP="00CB704D">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 xml:space="preserve">Jei Jums buvo suleista daugiau </w:t>
      </w:r>
      <w:proofErr w:type="spellStart"/>
      <w:r w:rsidR="002832CC">
        <w:rPr>
          <w:rFonts w:eastAsia="TimesNewRoman,Bold"/>
          <w:snapToGrid/>
          <w:szCs w:val="22"/>
          <w:lang w:val="lt-LT"/>
        </w:rPr>
        <w:t>Colistimethate</w:t>
      </w:r>
      <w:proofErr w:type="spellEnd"/>
      <w:r w:rsidR="002832CC">
        <w:rPr>
          <w:rFonts w:eastAsia="TimesNewRoman,Bold"/>
          <w:snapToGrid/>
          <w:szCs w:val="22"/>
          <w:lang w:val="lt-LT"/>
        </w:rPr>
        <w:t xml:space="preserve"> </w:t>
      </w:r>
      <w:proofErr w:type="spellStart"/>
      <w:r w:rsidR="002832CC">
        <w:rPr>
          <w:rFonts w:eastAsia="TimesNewRoman,Bold"/>
          <w:snapToGrid/>
          <w:szCs w:val="22"/>
          <w:lang w:val="lt-LT"/>
        </w:rPr>
        <w:t>sodium</w:t>
      </w:r>
      <w:proofErr w:type="spellEnd"/>
      <w:r w:rsidR="006D7C0E">
        <w:rPr>
          <w:rFonts w:eastAsia="TimesNewRoman,Bold"/>
          <w:snapToGrid/>
          <w:szCs w:val="22"/>
          <w:lang w:val="lt-LT"/>
        </w:rPr>
        <w:t xml:space="preserve"> </w:t>
      </w:r>
      <w:proofErr w:type="spellStart"/>
      <w:r w:rsidR="00AD0D30">
        <w:rPr>
          <w:rFonts w:eastAsia="TimesNewRoman,Bold"/>
          <w:snapToGrid/>
          <w:szCs w:val="22"/>
          <w:lang w:val="lt-LT"/>
        </w:rPr>
        <w:t>Auxilia</w:t>
      </w:r>
      <w:proofErr w:type="spellEnd"/>
      <w:r w:rsidR="006D7C0E">
        <w:rPr>
          <w:rFonts w:eastAsia="TimesNewRoman,Bold"/>
          <w:snapToGrid/>
          <w:szCs w:val="22"/>
          <w:lang w:val="lt-LT"/>
        </w:rPr>
        <w:t xml:space="preserve"> </w:t>
      </w:r>
      <w:r>
        <w:rPr>
          <w:rFonts w:eastAsia="TimesNewRoman,Bold"/>
          <w:snapToGrid/>
          <w:szCs w:val="22"/>
          <w:lang w:val="lt-LT"/>
        </w:rPr>
        <w:t>nei reikia, gali kilti kvėpavimo problemų, raumenų silpnumas ar inkstų funkcijos sutrikimas</w:t>
      </w:r>
      <w:r w:rsidR="0034600D" w:rsidRPr="0034600D">
        <w:rPr>
          <w:rFonts w:eastAsia="TimesNewRoman,Bold"/>
          <w:snapToGrid/>
          <w:szCs w:val="22"/>
          <w:lang w:val="lt-LT"/>
        </w:rPr>
        <w:t>.</w:t>
      </w:r>
    </w:p>
    <w:p w14:paraId="7A290B4F" w14:textId="77777777" w:rsidR="00271606" w:rsidRPr="0034600D" w:rsidRDefault="00271606" w:rsidP="00CB704D">
      <w:pPr>
        <w:widowControl w:val="0"/>
        <w:tabs>
          <w:tab w:val="clear" w:pos="567"/>
        </w:tabs>
        <w:autoSpaceDE w:val="0"/>
        <w:autoSpaceDN w:val="0"/>
        <w:adjustRightInd w:val="0"/>
        <w:spacing w:line="240" w:lineRule="auto"/>
        <w:rPr>
          <w:rFonts w:eastAsia="TimesNewRoman,Bold"/>
          <w:snapToGrid/>
          <w:szCs w:val="22"/>
          <w:lang w:val="lt-LT"/>
        </w:rPr>
      </w:pPr>
    </w:p>
    <w:p w14:paraId="13A3DD19" w14:textId="16C98298" w:rsidR="00776FBE" w:rsidRPr="000C2A8D" w:rsidRDefault="00CB704D" w:rsidP="00CB704D">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vaisto perdozuojama ar netyčia išgeriama</w:t>
      </w:r>
      <w:r w:rsidR="00CD251C">
        <w:rPr>
          <w:rFonts w:eastAsia="TimesNewRoman,Bold"/>
          <w:snapToGrid/>
          <w:szCs w:val="22"/>
          <w:lang w:val="lt-LT"/>
        </w:rPr>
        <w:t>,</w:t>
      </w:r>
      <w:r>
        <w:rPr>
          <w:rFonts w:eastAsia="TimesNewRoman,Bold"/>
          <w:snapToGrid/>
          <w:szCs w:val="22"/>
          <w:lang w:val="lt-LT"/>
        </w:rPr>
        <w:t xml:space="preserve"> būtina nedelsiant kreiptis į gydytoją, vaistininką arba apsinuodijimų informacijos centrą</w:t>
      </w:r>
      <w:r w:rsidR="0034600D" w:rsidRPr="0034600D">
        <w:rPr>
          <w:rFonts w:eastAsia="TimesNewRoman,Bold"/>
          <w:snapToGrid/>
          <w:szCs w:val="22"/>
          <w:lang w:val="lt-LT"/>
        </w:rPr>
        <w:t xml:space="preserve">, </w:t>
      </w:r>
      <w:r>
        <w:rPr>
          <w:rFonts w:eastAsia="TimesNewRoman,Bold"/>
          <w:snapToGrid/>
          <w:szCs w:val="22"/>
          <w:lang w:val="lt-LT"/>
        </w:rPr>
        <w:t>nurodant vaistą ir suvartotą kiekį</w:t>
      </w:r>
      <w:r w:rsidR="00776FBE" w:rsidRPr="000C2A8D">
        <w:rPr>
          <w:rFonts w:eastAsia="TimesNewRoman,Bold"/>
          <w:snapToGrid/>
          <w:szCs w:val="22"/>
          <w:lang w:val="lt-LT"/>
        </w:rPr>
        <w:t>.</w:t>
      </w:r>
    </w:p>
    <w:p w14:paraId="1065C441" w14:textId="77777777" w:rsidR="00776FBE" w:rsidRPr="000C2A8D"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2B269F9F" w14:textId="14D1181C" w:rsidR="00776FBE" w:rsidRPr="000C2A8D"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C2A8D">
        <w:rPr>
          <w:rFonts w:eastAsia="TimesNewRoman,Bold"/>
          <w:b/>
          <w:bCs/>
          <w:snapToGrid/>
          <w:szCs w:val="22"/>
          <w:lang w:val="lt-LT"/>
        </w:rPr>
        <w:t xml:space="preserve">Pamiršus pavartoti </w:t>
      </w:r>
      <w:proofErr w:type="spellStart"/>
      <w:r w:rsidR="002832CC">
        <w:rPr>
          <w:rFonts w:eastAsia="TimesNewRoman,Bold"/>
          <w:b/>
          <w:bCs/>
          <w:snapToGrid/>
          <w:szCs w:val="22"/>
          <w:lang w:val="lt-LT"/>
        </w:rPr>
        <w:t>Colistimethate</w:t>
      </w:r>
      <w:proofErr w:type="spellEnd"/>
      <w:r w:rsidR="002832CC">
        <w:rPr>
          <w:rFonts w:eastAsia="TimesNewRoman,Bold"/>
          <w:b/>
          <w:bCs/>
          <w:snapToGrid/>
          <w:szCs w:val="22"/>
          <w:lang w:val="lt-LT"/>
        </w:rPr>
        <w:t xml:space="preserve"> </w:t>
      </w:r>
      <w:proofErr w:type="spellStart"/>
      <w:r w:rsidR="002832CC">
        <w:rPr>
          <w:rFonts w:eastAsia="TimesNewRoman,Bold"/>
          <w:b/>
          <w:bCs/>
          <w:snapToGrid/>
          <w:szCs w:val="22"/>
          <w:lang w:val="lt-LT"/>
        </w:rPr>
        <w:t>sodium</w:t>
      </w:r>
      <w:proofErr w:type="spellEnd"/>
      <w:r w:rsidR="008865AA" w:rsidRPr="000C2A8D">
        <w:rPr>
          <w:rFonts w:eastAsia="TimesNewRoman,Bold"/>
          <w:b/>
          <w:bCs/>
          <w:snapToGrid/>
          <w:szCs w:val="22"/>
          <w:lang w:val="lt-LT"/>
        </w:rPr>
        <w:t xml:space="preserve"> </w:t>
      </w:r>
      <w:proofErr w:type="spellStart"/>
      <w:r w:rsidR="00AD0D30">
        <w:rPr>
          <w:rFonts w:eastAsia="TimesNewRoman,Bold"/>
          <w:b/>
          <w:bCs/>
          <w:snapToGrid/>
          <w:szCs w:val="22"/>
          <w:lang w:val="lt-LT"/>
        </w:rPr>
        <w:t>Auxilia</w:t>
      </w:r>
      <w:proofErr w:type="spellEnd"/>
    </w:p>
    <w:p w14:paraId="03C65E79" w14:textId="77777777" w:rsidR="0034600D" w:rsidRPr="00B53E4F" w:rsidRDefault="00EF3BDF" w:rsidP="0034600D">
      <w:pPr>
        <w:widowControl w:val="0"/>
        <w:tabs>
          <w:tab w:val="clear" w:pos="567"/>
        </w:tabs>
        <w:autoSpaceDE w:val="0"/>
        <w:autoSpaceDN w:val="0"/>
        <w:adjustRightInd w:val="0"/>
        <w:spacing w:line="240" w:lineRule="auto"/>
        <w:rPr>
          <w:lang w:val="lt-LT"/>
        </w:rPr>
      </w:pPr>
      <w:r w:rsidRPr="000C2A8D">
        <w:rPr>
          <w:rFonts w:eastAsia="TimesNewRoman,Bold"/>
          <w:snapToGrid/>
          <w:szCs w:val="22"/>
          <w:lang w:val="lt-LT"/>
        </w:rPr>
        <w:t>Negalima vartoti dvigubos dozės norint kompensuoti praleistą dozę</w:t>
      </w:r>
      <w:r w:rsidR="00776FBE" w:rsidRPr="000C2A8D">
        <w:rPr>
          <w:rFonts w:eastAsia="TimesNewRoman,Bold"/>
          <w:snapToGrid/>
          <w:szCs w:val="22"/>
          <w:lang w:val="lt-LT"/>
        </w:rPr>
        <w:t>.</w:t>
      </w:r>
    </w:p>
    <w:p w14:paraId="6C22F4E9" w14:textId="77777777" w:rsidR="00CD1F13" w:rsidRPr="0034600D" w:rsidRDefault="00CD1F13" w:rsidP="0034600D">
      <w:pPr>
        <w:widowControl w:val="0"/>
        <w:tabs>
          <w:tab w:val="clear" w:pos="567"/>
        </w:tabs>
        <w:autoSpaceDE w:val="0"/>
        <w:autoSpaceDN w:val="0"/>
        <w:adjustRightInd w:val="0"/>
        <w:spacing w:line="240" w:lineRule="auto"/>
        <w:rPr>
          <w:rFonts w:eastAsia="TimesNewRoman,Bold"/>
          <w:snapToGrid/>
          <w:szCs w:val="22"/>
          <w:lang w:val="lt-LT"/>
        </w:rPr>
      </w:pPr>
    </w:p>
    <w:p w14:paraId="141A8E40" w14:textId="77777777" w:rsidR="00CB704D" w:rsidRDefault="00CB704D" w:rsidP="0034600D">
      <w:pPr>
        <w:widowControl w:val="0"/>
        <w:tabs>
          <w:tab w:val="clear" w:pos="567"/>
        </w:tabs>
        <w:autoSpaceDE w:val="0"/>
        <w:autoSpaceDN w:val="0"/>
        <w:adjustRightInd w:val="0"/>
        <w:spacing w:line="240" w:lineRule="auto"/>
        <w:rPr>
          <w:rFonts w:eastAsia="TimesNewRoman,Bold"/>
          <w:snapToGrid/>
          <w:szCs w:val="22"/>
          <w:lang w:val="lt-LT"/>
        </w:rPr>
      </w:pPr>
      <w:r>
        <w:rPr>
          <w:rFonts w:eastAsia="TimesNewRoman,Bold"/>
          <w:snapToGrid/>
          <w:szCs w:val="22"/>
          <w:lang w:val="lt-LT"/>
        </w:rPr>
        <w:t>Jei šis vaistas Jums yra skiriamas į veną ir praėjo mažiau nei 3 valandos po to, kai turėjo būti suleista dozė, galite paprašyti suleisti atitinkamą dozę. Jei nuo to laiko, kai turėjo būti suleista dozė, praėjo daugiau kaip 3 valandos, palaukite, kol ateis laikas vartoti kitą dozę.</w:t>
      </w:r>
    </w:p>
    <w:p w14:paraId="59CFED9D" w14:textId="77777777" w:rsidR="00776FBE" w:rsidRPr="000C2A8D" w:rsidRDefault="00776FBE" w:rsidP="00AB3C1A">
      <w:pPr>
        <w:widowControl w:val="0"/>
        <w:tabs>
          <w:tab w:val="clear" w:pos="567"/>
        </w:tabs>
        <w:autoSpaceDE w:val="0"/>
        <w:autoSpaceDN w:val="0"/>
        <w:adjustRightInd w:val="0"/>
        <w:spacing w:line="240" w:lineRule="auto"/>
        <w:rPr>
          <w:rFonts w:eastAsia="TimesNewRoman,Bold"/>
          <w:snapToGrid/>
          <w:szCs w:val="22"/>
          <w:lang w:val="lt-LT"/>
        </w:rPr>
      </w:pPr>
    </w:p>
    <w:p w14:paraId="18DB7B00" w14:textId="349693C2" w:rsidR="00776FBE" w:rsidRPr="000C2A8D" w:rsidRDefault="00776FBE" w:rsidP="00AB3C1A">
      <w:pPr>
        <w:widowControl w:val="0"/>
        <w:tabs>
          <w:tab w:val="clear" w:pos="567"/>
        </w:tabs>
        <w:autoSpaceDE w:val="0"/>
        <w:autoSpaceDN w:val="0"/>
        <w:adjustRightInd w:val="0"/>
        <w:spacing w:line="240" w:lineRule="auto"/>
        <w:rPr>
          <w:rFonts w:eastAsia="TimesNewRoman,Bold"/>
          <w:b/>
          <w:bCs/>
          <w:snapToGrid/>
          <w:szCs w:val="22"/>
          <w:lang w:val="lt-LT"/>
        </w:rPr>
      </w:pPr>
      <w:r w:rsidRPr="000C2A8D">
        <w:rPr>
          <w:rFonts w:eastAsia="TimesNewRoman,Bold"/>
          <w:b/>
          <w:bCs/>
          <w:snapToGrid/>
          <w:szCs w:val="22"/>
          <w:lang w:val="lt-LT"/>
        </w:rPr>
        <w:t xml:space="preserve">Nustojus vartoti </w:t>
      </w:r>
      <w:proofErr w:type="spellStart"/>
      <w:r w:rsidR="002832CC">
        <w:rPr>
          <w:rFonts w:eastAsia="TimesNewRoman,Bold"/>
          <w:b/>
          <w:bCs/>
          <w:snapToGrid/>
          <w:szCs w:val="22"/>
          <w:lang w:val="lt-LT"/>
        </w:rPr>
        <w:t>Colistimethate</w:t>
      </w:r>
      <w:proofErr w:type="spellEnd"/>
      <w:r w:rsidR="002832CC">
        <w:rPr>
          <w:rFonts w:eastAsia="TimesNewRoman,Bold"/>
          <w:b/>
          <w:bCs/>
          <w:snapToGrid/>
          <w:szCs w:val="22"/>
          <w:lang w:val="lt-LT"/>
        </w:rPr>
        <w:t xml:space="preserve"> </w:t>
      </w:r>
      <w:proofErr w:type="spellStart"/>
      <w:r w:rsidR="002832CC">
        <w:rPr>
          <w:rFonts w:eastAsia="TimesNewRoman,Bold"/>
          <w:b/>
          <w:bCs/>
          <w:snapToGrid/>
          <w:szCs w:val="22"/>
          <w:lang w:val="lt-LT"/>
        </w:rPr>
        <w:t>sodium</w:t>
      </w:r>
      <w:proofErr w:type="spellEnd"/>
      <w:r w:rsidR="008865AA" w:rsidRPr="000C2A8D">
        <w:rPr>
          <w:rFonts w:eastAsia="TimesNewRoman,Bold"/>
          <w:b/>
          <w:bCs/>
          <w:snapToGrid/>
          <w:szCs w:val="22"/>
          <w:lang w:val="lt-LT"/>
        </w:rPr>
        <w:t xml:space="preserve"> </w:t>
      </w:r>
      <w:proofErr w:type="spellStart"/>
      <w:r w:rsidR="00AD0D30">
        <w:rPr>
          <w:rFonts w:eastAsia="TimesNewRoman,Bold"/>
          <w:b/>
          <w:bCs/>
          <w:snapToGrid/>
          <w:szCs w:val="22"/>
          <w:lang w:val="lt-LT"/>
        </w:rPr>
        <w:t>Auxilia</w:t>
      </w:r>
      <w:proofErr w:type="spellEnd"/>
    </w:p>
    <w:p w14:paraId="370A761C" w14:textId="0FAF4C0D" w:rsidR="00CD1F13" w:rsidRDefault="00CD1F13" w:rsidP="0034600D">
      <w:pPr>
        <w:widowControl w:val="0"/>
        <w:numPr>
          <w:ilvl w:val="12"/>
          <w:numId w:val="0"/>
        </w:numPr>
        <w:tabs>
          <w:tab w:val="clear" w:pos="567"/>
        </w:tabs>
        <w:spacing w:line="240" w:lineRule="auto"/>
        <w:ind w:right="-2"/>
        <w:rPr>
          <w:rFonts w:eastAsia="TimesNewRoman,Bold"/>
          <w:snapToGrid/>
          <w:szCs w:val="22"/>
          <w:lang w:val="lt-LT"/>
        </w:rPr>
      </w:pPr>
      <w:r>
        <w:rPr>
          <w:rFonts w:eastAsia="TimesNewRoman,Bold"/>
          <w:snapToGrid/>
          <w:szCs w:val="22"/>
          <w:lang w:val="lt-LT"/>
        </w:rPr>
        <w:t>Gydytojas nurodys, kiek laiko reikia vartoti</w:t>
      </w:r>
      <w:r w:rsidR="0034600D" w:rsidRPr="0034600D">
        <w:rPr>
          <w:rFonts w:eastAsia="TimesNewRoman,Bold"/>
          <w:snapToGrid/>
          <w:szCs w:val="22"/>
          <w:lang w:val="lt-LT"/>
        </w:rPr>
        <w:t xml:space="preserve"> </w:t>
      </w:r>
      <w:proofErr w:type="spellStart"/>
      <w:r w:rsidR="002832CC">
        <w:rPr>
          <w:rFonts w:eastAsia="TimesNewRoman,Bold"/>
          <w:snapToGrid/>
          <w:szCs w:val="22"/>
          <w:lang w:val="lt-LT"/>
        </w:rPr>
        <w:t>Colistimethate</w:t>
      </w:r>
      <w:proofErr w:type="spellEnd"/>
      <w:r w:rsidR="002832CC">
        <w:rPr>
          <w:rFonts w:eastAsia="TimesNewRoman,Bold"/>
          <w:snapToGrid/>
          <w:szCs w:val="22"/>
          <w:lang w:val="lt-LT"/>
        </w:rPr>
        <w:t xml:space="preserve"> </w:t>
      </w:r>
      <w:proofErr w:type="spellStart"/>
      <w:r w:rsidR="002832CC">
        <w:rPr>
          <w:rFonts w:eastAsia="TimesNewRoman,Bold"/>
          <w:snapToGrid/>
          <w:szCs w:val="22"/>
          <w:lang w:val="lt-LT"/>
        </w:rPr>
        <w:t>sodium</w:t>
      </w:r>
      <w:proofErr w:type="spellEnd"/>
      <w:r w:rsidRPr="00CD1F13">
        <w:rPr>
          <w:rFonts w:eastAsia="TimesNewRoman,Bold"/>
          <w:snapToGrid/>
          <w:szCs w:val="22"/>
          <w:lang w:val="lt-LT"/>
        </w:rPr>
        <w:t xml:space="preserve"> </w:t>
      </w:r>
      <w:proofErr w:type="spellStart"/>
      <w:r w:rsidR="00AD0D30">
        <w:rPr>
          <w:rFonts w:eastAsia="TimesNewRoman,Bold"/>
          <w:snapToGrid/>
          <w:szCs w:val="22"/>
          <w:lang w:val="lt-LT"/>
        </w:rPr>
        <w:t>Auxilia</w:t>
      </w:r>
      <w:proofErr w:type="spellEnd"/>
      <w:r w:rsidR="0034600D" w:rsidRPr="0034600D">
        <w:rPr>
          <w:rFonts w:eastAsia="TimesNewRoman,Bold"/>
          <w:snapToGrid/>
          <w:szCs w:val="22"/>
          <w:lang w:val="lt-LT"/>
        </w:rPr>
        <w:t xml:space="preserve">. </w:t>
      </w:r>
      <w:r>
        <w:rPr>
          <w:rFonts w:eastAsia="TimesNewRoman,Bold"/>
          <w:snapToGrid/>
          <w:szCs w:val="22"/>
          <w:lang w:val="lt-LT"/>
        </w:rPr>
        <w:t>Gydymo negalima nutraukti anksčiau, nes kyla infekcijos atsinaujinimo rizika.</w:t>
      </w:r>
    </w:p>
    <w:p w14:paraId="2761D21C" w14:textId="77777777" w:rsidR="00CD1F13" w:rsidRDefault="00CD1F13" w:rsidP="00AB3C1A">
      <w:pPr>
        <w:widowControl w:val="0"/>
        <w:numPr>
          <w:ilvl w:val="12"/>
          <w:numId w:val="0"/>
        </w:numPr>
        <w:tabs>
          <w:tab w:val="clear" w:pos="567"/>
        </w:tabs>
        <w:spacing w:line="240" w:lineRule="auto"/>
        <w:ind w:right="-2"/>
        <w:rPr>
          <w:rFonts w:eastAsia="TimesNewRoman,Bold"/>
          <w:snapToGrid/>
          <w:szCs w:val="22"/>
          <w:lang w:val="lt-LT"/>
        </w:rPr>
      </w:pPr>
    </w:p>
    <w:p w14:paraId="6EC65004"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r w:rsidRPr="000C2A8D">
        <w:rPr>
          <w:rFonts w:eastAsia="TimesNewRoman,Bold"/>
          <w:snapToGrid/>
          <w:szCs w:val="22"/>
          <w:lang w:val="lt-LT"/>
        </w:rPr>
        <w:t>Jeigu kiltų daugiau klausimų dėl šio vaisto vartojimo, kreipkitės į gydytoją</w:t>
      </w:r>
      <w:r w:rsidR="0034600D">
        <w:rPr>
          <w:rFonts w:eastAsia="TimesNewRoman,Bold"/>
          <w:snapToGrid/>
          <w:szCs w:val="22"/>
          <w:lang w:val="lt-LT"/>
        </w:rPr>
        <w:t>,</w:t>
      </w:r>
      <w:r w:rsidRPr="000C2A8D">
        <w:rPr>
          <w:rFonts w:eastAsia="TimesNewRoman,Bold"/>
          <w:snapToGrid/>
          <w:szCs w:val="22"/>
          <w:lang w:val="lt-LT"/>
        </w:rPr>
        <w:t xml:space="preserve"> vaistininką</w:t>
      </w:r>
      <w:r w:rsidR="0034600D" w:rsidRPr="0034600D">
        <w:rPr>
          <w:rFonts w:eastAsia="TimesNewRoman,Bold"/>
          <w:snapToGrid/>
          <w:szCs w:val="22"/>
          <w:lang w:val="lt-LT"/>
        </w:rPr>
        <w:t xml:space="preserve"> </w:t>
      </w:r>
      <w:r w:rsidR="0034600D" w:rsidRPr="000C2A8D">
        <w:rPr>
          <w:rFonts w:eastAsia="TimesNewRoman,Bold"/>
          <w:snapToGrid/>
          <w:szCs w:val="22"/>
          <w:lang w:val="lt-LT"/>
        </w:rPr>
        <w:t>arba</w:t>
      </w:r>
      <w:r w:rsidR="0034600D">
        <w:rPr>
          <w:rFonts w:eastAsia="TimesNewRoman,Bold"/>
          <w:snapToGrid/>
          <w:szCs w:val="22"/>
          <w:lang w:val="lt-LT"/>
        </w:rPr>
        <w:t xml:space="preserve"> slaugytoją</w:t>
      </w:r>
      <w:r w:rsidRPr="000C2A8D">
        <w:rPr>
          <w:rFonts w:eastAsia="TimesNewRoman,Bold"/>
          <w:snapToGrid/>
          <w:szCs w:val="22"/>
          <w:lang w:val="lt-LT"/>
        </w:rPr>
        <w:t>.</w:t>
      </w:r>
    </w:p>
    <w:p w14:paraId="48F88D1C"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p>
    <w:p w14:paraId="024A3521"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p>
    <w:p w14:paraId="73E4F12D" w14:textId="77777777" w:rsidR="00776FBE" w:rsidRPr="000C2A8D" w:rsidRDefault="00776FBE" w:rsidP="00AB3C1A">
      <w:pPr>
        <w:widowControl w:val="0"/>
        <w:numPr>
          <w:ilvl w:val="12"/>
          <w:numId w:val="0"/>
        </w:numPr>
        <w:tabs>
          <w:tab w:val="clear" w:pos="567"/>
        </w:tabs>
        <w:spacing w:line="240" w:lineRule="auto"/>
        <w:ind w:left="567" w:hanging="567"/>
        <w:outlineLvl w:val="0"/>
        <w:rPr>
          <w:b/>
          <w:caps/>
          <w:snapToGrid/>
          <w:szCs w:val="22"/>
          <w:lang w:val="lt-LT"/>
        </w:rPr>
      </w:pPr>
      <w:r w:rsidRPr="000C2A8D">
        <w:rPr>
          <w:b/>
          <w:caps/>
          <w:snapToGrid/>
          <w:szCs w:val="22"/>
          <w:lang w:val="lt-LT"/>
        </w:rPr>
        <w:t>4.</w:t>
      </w:r>
      <w:r w:rsidRPr="000C2A8D">
        <w:rPr>
          <w:b/>
          <w:caps/>
          <w:snapToGrid/>
          <w:szCs w:val="22"/>
          <w:lang w:val="lt-LT"/>
        </w:rPr>
        <w:tab/>
      </w:r>
      <w:r w:rsidRPr="000C2A8D">
        <w:rPr>
          <w:b/>
          <w:snapToGrid/>
          <w:szCs w:val="22"/>
          <w:lang w:val="lt-LT"/>
        </w:rPr>
        <w:t>Galimas šalutinis poveikis</w:t>
      </w:r>
    </w:p>
    <w:p w14:paraId="3105426A" w14:textId="77777777" w:rsidR="00776FBE" w:rsidRPr="000C2A8D" w:rsidRDefault="00776FBE" w:rsidP="00AB3C1A">
      <w:pPr>
        <w:widowControl w:val="0"/>
        <w:tabs>
          <w:tab w:val="clear" w:pos="567"/>
        </w:tabs>
        <w:spacing w:line="240" w:lineRule="auto"/>
        <w:ind w:left="567" w:hanging="567"/>
        <w:rPr>
          <w:snapToGrid/>
          <w:szCs w:val="22"/>
          <w:lang w:val="lt-LT"/>
        </w:rPr>
      </w:pPr>
    </w:p>
    <w:p w14:paraId="31D198AD" w14:textId="77777777" w:rsidR="00776FBE" w:rsidRPr="000C2A8D" w:rsidRDefault="00776FBE" w:rsidP="00AB3C1A">
      <w:pPr>
        <w:widowControl w:val="0"/>
        <w:tabs>
          <w:tab w:val="clear" w:pos="567"/>
        </w:tabs>
        <w:autoSpaceDE w:val="0"/>
        <w:autoSpaceDN w:val="0"/>
        <w:adjustRightInd w:val="0"/>
        <w:spacing w:line="240" w:lineRule="auto"/>
        <w:rPr>
          <w:snapToGrid/>
          <w:szCs w:val="22"/>
          <w:lang w:val="lt-LT"/>
        </w:rPr>
      </w:pPr>
      <w:r w:rsidRPr="000C2A8D">
        <w:rPr>
          <w:snapToGrid/>
          <w:szCs w:val="22"/>
          <w:lang w:val="lt-LT"/>
        </w:rPr>
        <w:t>Šis vaistas, kaip ir visi kiti, gali sukelti šalutinį poveikį, nors jis pasireiškia ne visiems žmonėms.</w:t>
      </w:r>
    </w:p>
    <w:p w14:paraId="50DAF937" w14:textId="77777777" w:rsidR="00776FBE" w:rsidRPr="000C2A8D" w:rsidRDefault="00776FBE" w:rsidP="00AB3C1A">
      <w:pPr>
        <w:widowControl w:val="0"/>
        <w:tabs>
          <w:tab w:val="clear" w:pos="567"/>
        </w:tabs>
        <w:autoSpaceDE w:val="0"/>
        <w:autoSpaceDN w:val="0"/>
        <w:adjustRightInd w:val="0"/>
        <w:spacing w:line="240" w:lineRule="auto"/>
        <w:rPr>
          <w:snapToGrid/>
          <w:szCs w:val="22"/>
          <w:lang w:val="lt-LT"/>
        </w:rPr>
      </w:pPr>
    </w:p>
    <w:p w14:paraId="7B97A10C" w14:textId="77777777" w:rsidR="00271606" w:rsidRDefault="00271606" w:rsidP="00271606">
      <w:pPr>
        <w:widowControl w:val="0"/>
        <w:tabs>
          <w:tab w:val="clear" w:pos="567"/>
        </w:tabs>
        <w:autoSpaceDE w:val="0"/>
        <w:autoSpaceDN w:val="0"/>
        <w:adjustRightInd w:val="0"/>
        <w:spacing w:line="240" w:lineRule="auto"/>
        <w:rPr>
          <w:snapToGrid/>
          <w:szCs w:val="22"/>
          <w:lang w:val="lt-LT"/>
        </w:rPr>
      </w:pPr>
      <w:r>
        <w:rPr>
          <w:snapToGrid/>
          <w:szCs w:val="22"/>
          <w:lang w:val="lt-LT"/>
        </w:rPr>
        <w:t>Gydymo metu pastebėtas šalutinis poveikis yra suskirstytas pagal organų sistemų klases ir dažnį taip:</w:t>
      </w:r>
    </w:p>
    <w:p w14:paraId="030A430C" w14:textId="77777777" w:rsidR="00D53DAD" w:rsidRPr="00D53DAD" w:rsidRDefault="00D53DAD" w:rsidP="00D53DAD">
      <w:pPr>
        <w:widowControl w:val="0"/>
        <w:tabs>
          <w:tab w:val="clear" w:pos="567"/>
        </w:tabs>
        <w:autoSpaceDE w:val="0"/>
        <w:autoSpaceDN w:val="0"/>
        <w:adjustRightInd w:val="0"/>
        <w:spacing w:line="240" w:lineRule="auto"/>
        <w:rPr>
          <w:snapToGrid/>
          <w:szCs w:val="22"/>
          <w:lang w:val="lt-LT"/>
        </w:rPr>
      </w:pPr>
      <w:r w:rsidRPr="00D53DAD">
        <w:rPr>
          <w:snapToGrid/>
          <w:szCs w:val="22"/>
          <w:lang w:val="lt-LT"/>
        </w:rPr>
        <w:t>Labai dažni šalutinio poveikio reiškiniai (gali pasireikšti ne rečiau kaip 1 iš 10 asmenų)</w:t>
      </w:r>
    </w:p>
    <w:p w14:paraId="3BBAD63C" w14:textId="77777777" w:rsidR="00D53DAD" w:rsidRPr="00D53DAD" w:rsidRDefault="00D53DAD" w:rsidP="00D53DAD">
      <w:pPr>
        <w:widowControl w:val="0"/>
        <w:tabs>
          <w:tab w:val="clear" w:pos="567"/>
        </w:tabs>
        <w:autoSpaceDE w:val="0"/>
        <w:autoSpaceDN w:val="0"/>
        <w:adjustRightInd w:val="0"/>
        <w:spacing w:line="240" w:lineRule="auto"/>
        <w:rPr>
          <w:snapToGrid/>
          <w:szCs w:val="22"/>
          <w:lang w:val="lt-LT"/>
        </w:rPr>
      </w:pPr>
      <w:r w:rsidRPr="00D53DAD">
        <w:rPr>
          <w:snapToGrid/>
          <w:szCs w:val="22"/>
          <w:lang w:val="lt-LT"/>
        </w:rPr>
        <w:t>Dažni šalutinio poveikio reiškiniai (gali pasireikšti rečiau kaip 1 iš 10 asmenų)</w:t>
      </w:r>
    </w:p>
    <w:p w14:paraId="09B9A274" w14:textId="77777777" w:rsidR="00D53DAD" w:rsidRPr="00D53DAD" w:rsidRDefault="00D53DAD" w:rsidP="00D53DAD">
      <w:pPr>
        <w:widowControl w:val="0"/>
        <w:tabs>
          <w:tab w:val="clear" w:pos="567"/>
        </w:tabs>
        <w:autoSpaceDE w:val="0"/>
        <w:autoSpaceDN w:val="0"/>
        <w:adjustRightInd w:val="0"/>
        <w:spacing w:line="240" w:lineRule="auto"/>
        <w:rPr>
          <w:snapToGrid/>
          <w:szCs w:val="22"/>
          <w:lang w:val="lt-LT"/>
        </w:rPr>
      </w:pPr>
      <w:r w:rsidRPr="00D53DAD">
        <w:rPr>
          <w:snapToGrid/>
          <w:szCs w:val="22"/>
          <w:lang w:val="lt-LT"/>
        </w:rPr>
        <w:t>Nedažni šalutinio poveikio reiškiniai (gali pasireikšti rečiau kaip 1 iš 100 asmenų)</w:t>
      </w:r>
    </w:p>
    <w:p w14:paraId="319A00C7" w14:textId="77777777" w:rsidR="00D53DAD" w:rsidRPr="00D53DAD" w:rsidRDefault="00D53DAD" w:rsidP="00D53DAD">
      <w:pPr>
        <w:widowControl w:val="0"/>
        <w:tabs>
          <w:tab w:val="clear" w:pos="567"/>
        </w:tabs>
        <w:autoSpaceDE w:val="0"/>
        <w:autoSpaceDN w:val="0"/>
        <w:adjustRightInd w:val="0"/>
        <w:spacing w:line="240" w:lineRule="auto"/>
        <w:rPr>
          <w:snapToGrid/>
          <w:szCs w:val="22"/>
          <w:lang w:val="lt-LT"/>
        </w:rPr>
      </w:pPr>
      <w:r w:rsidRPr="00D53DAD">
        <w:rPr>
          <w:snapToGrid/>
          <w:szCs w:val="22"/>
          <w:lang w:val="lt-LT"/>
        </w:rPr>
        <w:t>Reti šalutinio poveikio reiškiniai (gali pasireikšti rečiau kaip 1 iš 1</w:t>
      </w:r>
      <w:r w:rsidR="005F2995">
        <w:rPr>
          <w:snapToGrid/>
          <w:szCs w:val="22"/>
          <w:lang w:val="lt-LT"/>
        </w:rPr>
        <w:t> </w:t>
      </w:r>
      <w:r w:rsidRPr="00D53DAD">
        <w:rPr>
          <w:snapToGrid/>
          <w:szCs w:val="22"/>
          <w:lang w:val="lt-LT"/>
        </w:rPr>
        <w:t>000 asmenų)</w:t>
      </w:r>
    </w:p>
    <w:p w14:paraId="7C1C9474" w14:textId="77777777" w:rsidR="00D53DAD" w:rsidRDefault="00D53DAD" w:rsidP="00D53DAD">
      <w:pPr>
        <w:widowControl w:val="0"/>
        <w:tabs>
          <w:tab w:val="clear" w:pos="567"/>
        </w:tabs>
        <w:autoSpaceDE w:val="0"/>
        <w:autoSpaceDN w:val="0"/>
        <w:adjustRightInd w:val="0"/>
        <w:spacing w:line="240" w:lineRule="auto"/>
        <w:rPr>
          <w:snapToGrid/>
          <w:szCs w:val="22"/>
          <w:lang w:val="lt-LT"/>
        </w:rPr>
      </w:pPr>
      <w:r w:rsidRPr="00D53DAD">
        <w:rPr>
          <w:snapToGrid/>
          <w:szCs w:val="22"/>
          <w:lang w:val="lt-LT"/>
        </w:rPr>
        <w:t>Labai reti šalutinio poveikio reiškiniai (gali pasireikšti rečiau kaip 1 iš 10</w:t>
      </w:r>
      <w:r w:rsidR="005C25D4">
        <w:rPr>
          <w:snapToGrid/>
          <w:szCs w:val="22"/>
          <w:lang w:val="lt-LT"/>
        </w:rPr>
        <w:t> </w:t>
      </w:r>
      <w:r w:rsidRPr="00D53DAD">
        <w:rPr>
          <w:snapToGrid/>
          <w:szCs w:val="22"/>
          <w:lang w:val="lt-LT"/>
        </w:rPr>
        <w:t>000 asmenų</w:t>
      </w:r>
      <w:r>
        <w:rPr>
          <w:snapToGrid/>
          <w:szCs w:val="22"/>
          <w:lang w:val="lt-LT"/>
        </w:rPr>
        <w:t>)</w:t>
      </w:r>
    </w:p>
    <w:p w14:paraId="43A7E6ED" w14:textId="4D1582EC" w:rsidR="00610488" w:rsidRPr="00D53DAD" w:rsidRDefault="00610488" w:rsidP="00D53DAD">
      <w:pPr>
        <w:widowControl w:val="0"/>
        <w:tabs>
          <w:tab w:val="clear" w:pos="567"/>
        </w:tabs>
        <w:autoSpaceDE w:val="0"/>
        <w:autoSpaceDN w:val="0"/>
        <w:adjustRightInd w:val="0"/>
        <w:spacing w:line="240" w:lineRule="auto"/>
        <w:rPr>
          <w:snapToGrid/>
          <w:szCs w:val="22"/>
          <w:lang w:val="lt-LT"/>
        </w:rPr>
      </w:pPr>
      <w:r w:rsidRPr="00610488">
        <w:rPr>
          <w:snapToGrid/>
          <w:szCs w:val="22"/>
          <w:lang w:val="lt-LT"/>
        </w:rPr>
        <w:t>Šalutinio poveikio reiškiniai, kurių dažnis nežinomas (negali būti apskaičiuotas pagal turimus duomenis)</w:t>
      </w:r>
    </w:p>
    <w:p w14:paraId="6F780EE3" w14:textId="77777777" w:rsidR="00D53DAD" w:rsidRDefault="00D53DAD" w:rsidP="00D53DAD">
      <w:pPr>
        <w:widowControl w:val="0"/>
        <w:tabs>
          <w:tab w:val="clear" w:pos="567"/>
        </w:tabs>
        <w:autoSpaceDE w:val="0"/>
        <w:autoSpaceDN w:val="0"/>
        <w:adjustRightInd w:val="0"/>
        <w:spacing w:line="240" w:lineRule="auto"/>
        <w:rPr>
          <w:snapToGrid/>
          <w:szCs w:val="22"/>
          <w:lang w:val="lt-LT"/>
        </w:rPr>
      </w:pPr>
    </w:p>
    <w:p w14:paraId="183FDFD0" w14:textId="77777777" w:rsidR="00D90875" w:rsidRPr="007F4CF5" w:rsidRDefault="00D90875" w:rsidP="00D90875">
      <w:pPr>
        <w:widowControl w:val="0"/>
        <w:tabs>
          <w:tab w:val="clear" w:pos="567"/>
        </w:tabs>
        <w:autoSpaceDE w:val="0"/>
        <w:autoSpaceDN w:val="0"/>
        <w:adjustRightInd w:val="0"/>
        <w:spacing w:line="240" w:lineRule="auto"/>
        <w:rPr>
          <w:i/>
          <w:iCs/>
          <w:snapToGrid/>
          <w:szCs w:val="22"/>
          <w:lang w:val="lt-LT"/>
        </w:rPr>
      </w:pPr>
      <w:r w:rsidRPr="007F4CF5">
        <w:rPr>
          <w:i/>
          <w:iCs/>
          <w:snapToGrid/>
          <w:szCs w:val="22"/>
          <w:lang w:val="lt-LT"/>
        </w:rPr>
        <w:t>Labai dažni šalutinio poveikio reiškiniai (gali pasireikšti ne rečiau kaip 1 iš 10 asmenų)</w:t>
      </w:r>
    </w:p>
    <w:p w14:paraId="5E2B539A" w14:textId="369A12AE" w:rsidR="00D90875" w:rsidRDefault="00D90875" w:rsidP="004964AD">
      <w:pPr>
        <w:pStyle w:val="Sraopastraipa"/>
        <w:widowControl w:val="0"/>
        <w:numPr>
          <w:ilvl w:val="0"/>
          <w:numId w:val="21"/>
        </w:numPr>
        <w:tabs>
          <w:tab w:val="clear" w:pos="567"/>
        </w:tabs>
        <w:autoSpaceDE w:val="0"/>
        <w:autoSpaceDN w:val="0"/>
        <w:adjustRightInd w:val="0"/>
        <w:spacing w:line="240" w:lineRule="auto"/>
        <w:ind w:left="567" w:hanging="567"/>
        <w:rPr>
          <w:snapToGrid/>
          <w:szCs w:val="22"/>
          <w:lang w:val="lt-LT"/>
        </w:rPr>
      </w:pPr>
      <w:r w:rsidRPr="004964AD">
        <w:rPr>
          <w:snapToGrid/>
          <w:szCs w:val="22"/>
          <w:lang w:val="lt-LT"/>
        </w:rPr>
        <w:t xml:space="preserve">Nervų sistemos pažeidimas, sukeliantis tokį poveikį kaip veido jutimų sutrikimas, raumenų silpnumas, svaigimas, neaiški kalba, paraudimas ar prakaitavimas (vadinamasis </w:t>
      </w:r>
      <w:proofErr w:type="spellStart"/>
      <w:r w:rsidRPr="004964AD">
        <w:rPr>
          <w:snapToGrid/>
          <w:szCs w:val="22"/>
          <w:lang w:val="lt-LT"/>
        </w:rPr>
        <w:t>vazomotorinis</w:t>
      </w:r>
      <w:proofErr w:type="spellEnd"/>
      <w:r w:rsidRPr="004964AD">
        <w:rPr>
          <w:snapToGrid/>
          <w:szCs w:val="22"/>
          <w:lang w:val="lt-LT"/>
        </w:rPr>
        <w:t xml:space="preserve"> nestabilumas), regos sutrikimai, minčių susipainiojimas, psichozė, kvėpavimo sustojimas, apyburnio ir galūnių pojūčių sutrikimas.</w:t>
      </w:r>
    </w:p>
    <w:p w14:paraId="572C233A" w14:textId="74CBAF20" w:rsidR="004964AD" w:rsidRDefault="004964AD" w:rsidP="004964AD">
      <w:pPr>
        <w:pStyle w:val="Sraopastraipa"/>
        <w:widowControl w:val="0"/>
        <w:numPr>
          <w:ilvl w:val="0"/>
          <w:numId w:val="21"/>
        </w:numPr>
        <w:tabs>
          <w:tab w:val="clear" w:pos="567"/>
        </w:tabs>
        <w:autoSpaceDE w:val="0"/>
        <w:autoSpaceDN w:val="0"/>
        <w:adjustRightInd w:val="0"/>
        <w:spacing w:line="240" w:lineRule="auto"/>
        <w:ind w:left="567" w:hanging="567"/>
        <w:rPr>
          <w:snapToGrid/>
          <w:szCs w:val="22"/>
          <w:lang w:val="lt-LT"/>
        </w:rPr>
      </w:pPr>
      <w:r>
        <w:rPr>
          <w:snapToGrid/>
          <w:szCs w:val="22"/>
          <w:lang w:val="lt-LT"/>
        </w:rPr>
        <w:t>Niežėjimas.</w:t>
      </w:r>
    </w:p>
    <w:p w14:paraId="20742C02" w14:textId="611141B1" w:rsidR="004964AD" w:rsidRPr="004964AD" w:rsidRDefault="004964AD" w:rsidP="004964AD">
      <w:pPr>
        <w:pStyle w:val="Sraopastraipa"/>
        <w:widowControl w:val="0"/>
        <w:numPr>
          <w:ilvl w:val="0"/>
          <w:numId w:val="21"/>
        </w:numPr>
        <w:tabs>
          <w:tab w:val="clear" w:pos="567"/>
        </w:tabs>
        <w:autoSpaceDE w:val="0"/>
        <w:autoSpaceDN w:val="0"/>
        <w:adjustRightInd w:val="0"/>
        <w:spacing w:line="240" w:lineRule="auto"/>
        <w:ind w:left="567" w:hanging="567"/>
        <w:rPr>
          <w:snapToGrid/>
          <w:szCs w:val="22"/>
          <w:lang w:val="lt-LT"/>
        </w:rPr>
      </w:pPr>
      <w:r>
        <w:rPr>
          <w:snapToGrid/>
          <w:szCs w:val="22"/>
          <w:lang w:val="lt-LT"/>
        </w:rPr>
        <w:t>Inkstų funkcijos sutrikimas (nustatomas laboratoriniais tyrimais).</w:t>
      </w:r>
    </w:p>
    <w:p w14:paraId="1CAA7A17" w14:textId="77777777" w:rsidR="00D90875" w:rsidRDefault="00D90875" w:rsidP="00D53DAD">
      <w:pPr>
        <w:widowControl w:val="0"/>
        <w:tabs>
          <w:tab w:val="clear" w:pos="567"/>
        </w:tabs>
        <w:autoSpaceDE w:val="0"/>
        <w:autoSpaceDN w:val="0"/>
        <w:adjustRightInd w:val="0"/>
        <w:spacing w:line="240" w:lineRule="auto"/>
        <w:rPr>
          <w:snapToGrid/>
          <w:szCs w:val="22"/>
          <w:lang w:val="lt-LT"/>
        </w:rPr>
      </w:pPr>
    </w:p>
    <w:p w14:paraId="4CA56855" w14:textId="77777777" w:rsidR="00072BF3" w:rsidRPr="00072BF3" w:rsidRDefault="00072BF3" w:rsidP="00072BF3">
      <w:pPr>
        <w:widowControl w:val="0"/>
        <w:tabs>
          <w:tab w:val="clear" w:pos="567"/>
        </w:tabs>
        <w:autoSpaceDE w:val="0"/>
        <w:autoSpaceDN w:val="0"/>
        <w:adjustRightInd w:val="0"/>
        <w:spacing w:line="240" w:lineRule="auto"/>
        <w:rPr>
          <w:i/>
          <w:iCs/>
          <w:snapToGrid/>
          <w:szCs w:val="22"/>
          <w:lang w:val="lt-LT"/>
        </w:rPr>
      </w:pPr>
      <w:r w:rsidRPr="00072BF3">
        <w:rPr>
          <w:i/>
          <w:iCs/>
          <w:snapToGrid/>
          <w:szCs w:val="22"/>
          <w:lang w:val="lt-LT"/>
        </w:rPr>
        <w:t>Reti šalutinio poveikio reiškiniai (gali pasireikšti rečiau kaip 1 iš 1 000 asmenų)</w:t>
      </w:r>
    </w:p>
    <w:p w14:paraId="67DD9CB8" w14:textId="6A9EC138" w:rsidR="00072BF3" w:rsidRPr="004964AD" w:rsidRDefault="00072BF3" w:rsidP="00072BF3">
      <w:pPr>
        <w:pStyle w:val="Sraopastraipa"/>
        <w:widowControl w:val="0"/>
        <w:numPr>
          <w:ilvl w:val="0"/>
          <w:numId w:val="21"/>
        </w:numPr>
        <w:tabs>
          <w:tab w:val="clear" w:pos="567"/>
        </w:tabs>
        <w:autoSpaceDE w:val="0"/>
        <w:autoSpaceDN w:val="0"/>
        <w:adjustRightInd w:val="0"/>
        <w:spacing w:line="240" w:lineRule="auto"/>
        <w:ind w:left="567" w:hanging="567"/>
        <w:rPr>
          <w:snapToGrid/>
          <w:szCs w:val="22"/>
          <w:lang w:val="lt-LT"/>
        </w:rPr>
      </w:pPr>
      <w:r>
        <w:rPr>
          <w:snapToGrid/>
          <w:szCs w:val="22"/>
          <w:lang w:val="lt-LT"/>
        </w:rPr>
        <w:t>Inkstų nepakankamumas.</w:t>
      </w:r>
    </w:p>
    <w:p w14:paraId="12520E05" w14:textId="77777777" w:rsidR="00D90875" w:rsidRDefault="00D90875" w:rsidP="00D53DAD">
      <w:pPr>
        <w:widowControl w:val="0"/>
        <w:tabs>
          <w:tab w:val="clear" w:pos="567"/>
        </w:tabs>
        <w:autoSpaceDE w:val="0"/>
        <w:autoSpaceDN w:val="0"/>
        <w:adjustRightInd w:val="0"/>
        <w:spacing w:line="240" w:lineRule="auto"/>
        <w:rPr>
          <w:snapToGrid/>
          <w:szCs w:val="22"/>
          <w:lang w:val="lt-LT"/>
        </w:rPr>
      </w:pPr>
    </w:p>
    <w:p w14:paraId="7609FE1D" w14:textId="77777777" w:rsidR="008944D2" w:rsidRPr="007F4CF5" w:rsidRDefault="008944D2" w:rsidP="008944D2">
      <w:pPr>
        <w:widowControl w:val="0"/>
        <w:tabs>
          <w:tab w:val="clear" w:pos="567"/>
        </w:tabs>
        <w:autoSpaceDE w:val="0"/>
        <w:autoSpaceDN w:val="0"/>
        <w:adjustRightInd w:val="0"/>
        <w:spacing w:line="240" w:lineRule="auto"/>
        <w:rPr>
          <w:i/>
          <w:iCs/>
          <w:snapToGrid/>
          <w:szCs w:val="22"/>
          <w:lang w:val="lt-LT"/>
        </w:rPr>
      </w:pPr>
      <w:r w:rsidRPr="007F4CF5">
        <w:rPr>
          <w:i/>
          <w:iCs/>
          <w:snapToGrid/>
          <w:szCs w:val="22"/>
          <w:lang w:val="lt-LT"/>
        </w:rPr>
        <w:t>Šalutinio poveikio reiškiniai, kurių dažnis nežinomas (negali būti apskaičiuotas pagal turimus duomenis)</w:t>
      </w:r>
    </w:p>
    <w:p w14:paraId="54E14B2F" w14:textId="50F45EE6" w:rsidR="008944D2" w:rsidRDefault="008944D2" w:rsidP="008944D2">
      <w:pPr>
        <w:pStyle w:val="Sraopastraipa"/>
        <w:widowControl w:val="0"/>
        <w:numPr>
          <w:ilvl w:val="0"/>
          <w:numId w:val="21"/>
        </w:numPr>
        <w:tabs>
          <w:tab w:val="clear" w:pos="567"/>
        </w:tabs>
        <w:autoSpaceDE w:val="0"/>
        <w:autoSpaceDN w:val="0"/>
        <w:adjustRightInd w:val="0"/>
        <w:spacing w:line="240" w:lineRule="auto"/>
        <w:ind w:left="567" w:hanging="567"/>
        <w:rPr>
          <w:snapToGrid/>
          <w:szCs w:val="22"/>
          <w:lang w:val="lt-LT"/>
        </w:rPr>
      </w:pPr>
      <w:r w:rsidRPr="008944D2">
        <w:rPr>
          <w:snapToGrid/>
          <w:szCs w:val="22"/>
          <w:lang w:val="lt-LT"/>
        </w:rPr>
        <w:t xml:space="preserve">Padidėjusio jautrumo reakcijos, tokios kaip išbėrimas ir </w:t>
      </w:r>
      <w:proofErr w:type="spellStart"/>
      <w:r w:rsidRPr="008944D2">
        <w:rPr>
          <w:snapToGrid/>
          <w:szCs w:val="22"/>
          <w:lang w:val="lt-LT"/>
        </w:rPr>
        <w:t>angioneurozinė</w:t>
      </w:r>
      <w:proofErr w:type="spellEnd"/>
      <w:r w:rsidRPr="008944D2">
        <w:rPr>
          <w:snapToGrid/>
          <w:szCs w:val="22"/>
          <w:lang w:val="lt-LT"/>
        </w:rPr>
        <w:t xml:space="preserve"> edema</w:t>
      </w:r>
      <w:r w:rsidRPr="00682590">
        <w:rPr>
          <w:lang w:val="lt-LT"/>
        </w:rPr>
        <w:t xml:space="preserve"> (</w:t>
      </w:r>
      <w:r w:rsidRPr="008944D2">
        <w:rPr>
          <w:snapToGrid/>
          <w:szCs w:val="22"/>
          <w:lang w:val="lt-LT"/>
        </w:rPr>
        <w:t>veido, lūpų, liežuvio ir (arba) ryklės patinimas su pasunkėjusiu rijimu ar kvėpavimu</w:t>
      </w:r>
      <w:r>
        <w:rPr>
          <w:snapToGrid/>
          <w:szCs w:val="22"/>
          <w:lang w:val="lt-LT"/>
        </w:rPr>
        <w:t>). Pasireiškus padidėjusio jautrumo reakcijai, nedelsdami kreipkitės į gydytoją.</w:t>
      </w:r>
    </w:p>
    <w:p w14:paraId="25C0C7F1" w14:textId="788E3CF4" w:rsidR="008944D2" w:rsidRDefault="008944D2" w:rsidP="008944D2">
      <w:pPr>
        <w:pStyle w:val="Sraopastraipa"/>
        <w:widowControl w:val="0"/>
        <w:numPr>
          <w:ilvl w:val="0"/>
          <w:numId w:val="21"/>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Svaigulys, </w:t>
      </w:r>
      <w:r w:rsidRPr="008944D2">
        <w:rPr>
          <w:snapToGrid/>
          <w:szCs w:val="22"/>
          <w:lang w:val="lt-LT"/>
        </w:rPr>
        <w:t>valingų judesių koordinacijos sutrikimas</w:t>
      </w:r>
      <w:r>
        <w:rPr>
          <w:snapToGrid/>
          <w:szCs w:val="22"/>
          <w:lang w:val="lt-LT"/>
        </w:rPr>
        <w:t xml:space="preserve"> (</w:t>
      </w:r>
      <w:proofErr w:type="spellStart"/>
      <w:r>
        <w:rPr>
          <w:snapToGrid/>
          <w:szCs w:val="22"/>
          <w:lang w:val="lt-LT"/>
        </w:rPr>
        <w:t>ataksija</w:t>
      </w:r>
      <w:proofErr w:type="spellEnd"/>
      <w:r>
        <w:rPr>
          <w:snapToGrid/>
          <w:szCs w:val="22"/>
          <w:lang w:val="lt-LT"/>
        </w:rPr>
        <w:t>).</w:t>
      </w:r>
    </w:p>
    <w:p w14:paraId="11F9208E" w14:textId="225A1914" w:rsidR="008944D2" w:rsidRDefault="008944D2" w:rsidP="008944D2">
      <w:pPr>
        <w:pStyle w:val="Sraopastraipa"/>
        <w:widowControl w:val="0"/>
        <w:numPr>
          <w:ilvl w:val="0"/>
          <w:numId w:val="21"/>
        </w:numPr>
        <w:tabs>
          <w:tab w:val="clear" w:pos="567"/>
        </w:tabs>
        <w:autoSpaceDE w:val="0"/>
        <w:autoSpaceDN w:val="0"/>
        <w:adjustRightInd w:val="0"/>
        <w:spacing w:line="240" w:lineRule="auto"/>
        <w:ind w:left="567" w:hanging="567"/>
        <w:rPr>
          <w:snapToGrid/>
          <w:szCs w:val="22"/>
          <w:lang w:val="lt-LT"/>
        </w:rPr>
      </w:pPr>
      <w:r>
        <w:rPr>
          <w:snapToGrid/>
          <w:szCs w:val="22"/>
          <w:lang w:val="lt-LT"/>
        </w:rPr>
        <w:t>Injekcijos vietos reakcija, pvz., skausmas injekcijos vietoje.</w:t>
      </w:r>
    </w:p>
    <w:p w14:paraId="0A139C37" w14:textId="016EA731" w:rsidR="00055A92" w:rsidRPr="008944D2" w:rsidRDefault="008944D2" w:rsidP="008944D2">
      <w:pPr>
        <w:widowControl w:val="0"/>
        <w:numPr>
          <w:ilvl w:val="0"/>
          <w:numId w:val="19"/>
        </w:numPr>
        <w:tabs>
          <w:tab w:val="clear" w:pos="567"/>
        </w:tabs>
        <w:autoSpaceDE w:val="0"/>
        <w:autoSpaceDN w:val="0"/>
        <w:adjustRightInd w:val="0"/>
        <w:spacing w:line="240" w:lineRule="auto"/>
        <w:ind w:left="567" w:hanging="567"/>
        <w:rPr>
          <w:snapToGrid/>
          <w:szCs w:val="22"/>
          <w:lang w:val="lt-LT"/>
        </w:rPr>
      </w:pPr>
      <w:r>
        <w:rPr>
          <w:snapToGrid/>
          <w:szCs w:val="22"/>
          <w:lang w:val="lt-LT"/>
        </w:rPr>
        <w:t xml:space="preserve">Vadinamasis </w:t>
      </w:r>
      <w:proofErr w:type="spellStart"/>
      <w:r w:rsidRPr="008944D2">
        <w:rPr>
          <w:snapToGrid/>
          <w:szCs w:val="22"/>
          <w:lang w:val="lt-LT"/>
        </w:rPr>
        <w:t>pseudo</w:t>
      </w:r>
      <w:proofErr w:type="spellEnd"/>
      <w:r w:rsidRPr="008944D2">
        <w:rPr>
          <w:snapToGrid/>
          <w:szCs w:val="22"/>
          <w:lang w:val="lt-LT"/>
        </w:rPr>
        <w:t>-Barterio sindrom</w:t>
      </w:r>
      <w:r>
        <w:rPr>
          <w:snapToGrid/>
          <w:szCs w:val="22"/>
          <w:lang w:val="lt-LT"/>
        </w:rPr>
        <w:t xml:space="preserve">as </w:t>
      </w:r>
      <w:r w:rsidRPr="00055A92">
        <w:rPr>
          <w:snapToGrid/>
          <w:szCs w:val="22"/>
          <w:lang w:val="lt-LT"/>
        </w:rPr>
        <w:t>(žr. 2</w:t>
      </w:r>
      <w:r>
        <w:rPr>
          <w:snapToGrid/>
          <w:szCs w:val="22"/>
          <w:lang w:val="lt-LT"/>
        </w:rPr>
        <w:t> </w:t>
      </w:r>
      <w:r w:rsidRPr="00055A92">
        <w:rPr>
          <w:snapToGrid/>
          <w:szCs w:val="22"/>
          <w:lang w:val="lt-LT"/>
        </w:rPr>
        <w:t>skyrių)</w:t>
      </w:r>
      <w:r>
        <w:rPr>
          <w:snapToGrid/>
          <w:szCs w:val="22"/>
          <w:lang w:val="lt-LT"/>
        </w:rPr>
        <w:t xml:space="preserve"> po suleidimo į veną: pasireiškia </w:t>
      </w:r>
      <w:r w:rsidR="00055A92" w:rsidRPr="008944D2">
        <w:rPr>
          <w:snapToGrid/>
          <w:szCs w:val="22"/>
          <w:lang w:val="lt-LT"/>
        </w:rPr>
        <w:t>raumenų spazmai</w:t>
      </w:r>
      <w:r w:rsidRPr="008944D2">
        <w:rPr>
          <w:snapToGrid/>
          <w:szCs w:val="22"/>
          <w:lang w:val="lt-LT"/>
        </w:rPr>
        <w:t xml:space="preserve">, </w:t>
      </w:r>
      <w:r w:rsidR="00055A92" w:rsidRPr="008944D2">
        <w:rPr>
          <w:snapToGrid/>
          <w:szCs w:val="22"/>
          <w:lang w:val="lt-LT"/>
        </w:rPr>
        <w:t>padidėj</w:t>
      </w:r>
      <w:r w:rsidRPr="008944D2">
        <w:rPr>
          <w:snapToGrid/>
          <w:szCs w:val="22"/>
          <w:lang w:val="lt-LT"/>
        </w:rPr>
        <w:t>a</w:t>
      </w:r>
      <w:r w:rsidR="00055A92" w:rsidRPr="008944D2">
        <w:rPr>
          <w:snapToGrid/>
          <w:szCs w:val="22"/>
          <w:lang w:val="lt-LT"/>
        </w:rPr>
        <w:t xml:space="preserve"> šlapimo kiekis</w:t>
      </w:r>
      <w:r w:rsidRPr="008944D2">
        <w:rPr>
          <w:snapToGrid/>
          <w:szCs w:val="22"/>
          <w:lang w:val="lt-LT"/>
        </w:rPr>
        <w:t xml:space="preserve"> ir atsiranda</w:t>
      </w:r>
      <w:r>
        <w:rPr>
          <w:snapToGrid/>
          <w:szCs w:val="22"/>
          <w:lang w:val="lt-LT"/>
        </w:rPr>
        <w:t xml:space="preserve"> </w:t>
      </w:r>
      <w:r w:rsidR="00055A92" w:rsidRPr="008944D2">
        <w:rPr>
          <w:snapToGrid/>
          <w:szCs w:val="22"/>
          <w:lang w:val="lt-LT"/>
        </w:rPr>
        <w:t>nuovargis.</w:t>
      </w:r>
    </w:p>
    <w:p w14:paraId="04CDCF06" w14:textId="77777777" w:rsidR="00271606" w:rsidRPr="000C2A8D" w:rsidRDefault="00271606" w:rsidP="00271606">
      <w:pPr>
        <w:widowControl w:val="0"/>
        <w:tabs>
          <w:tab w:val="clear" w:pos="567"/>
        </w:tabs>
        <w:autoSpaceDE w:val="0"/>
        <w:autoSpaceDN w:val="0"/>
        <w:adjustRightInd w:val="0"/>
        <w:spacing w:line="240" w:lineRule="auto"/>
        <w:rPr>
          <w:snapToGrid/>
          <w:szCs w:val="22"/>
          <w:lang w:val="lt-LT"/>
        </w:rPr>
      </w:pPr>
    </w:p>
    <w:p w14:paraId="668BC7EF" w14:textId="77777777" w:rsidR="00776FBE" w:rsidRPr="000C2A8D" w:rsidRDefault="00776FBE" w:rsidP="00AB3C1A">
      <w:pPr>
        <w:widowControl w:val="0"/>
        <w:tabs>
          <w:tab w:val="clear" w:pos="567"/>
          <w:tab w:val="left" w:pos="540"/>
        </w:tabs>
        <w:spacing w:line="240" w:lineRule="auto"/>
        <w:rPr>
          <w:rFonts w:eastAsia="Calibri"/>
          <w:b/>
          <w:snapToGrid/>
          <w:szCs w:val="22"/>
          <w:lang w:val="lt-LT"/>
        </w:rPr>
      </w:pPr>
      <w:r w:rsidRPr="000C2A8D">
        <w:rPr>
          <w:rFonts w:eastAsia="Calibri"/>
          <w:b/>
          <w:snapToGrid/>
          <w:szCs w:val="22"/>
          <w:lang w:val="lt-LT"/>
        </w:rPr>
        <w:t>Pranešimas apie šalutinį poveikį</w:t>
      </w:r>
    </w:p>
    <w:p w14:paraId="1B8219D9" w14:textId="108283E7" w:rsidR="00776FBE" w:rsidRPr="000C2A8D" w:rsidRDefault="00776FBE" w:rsidP="00AB3C1A">
      <w:pPr>
        <w:widowControl w:val="0"/>
        <w:tabs>
          <w:tab w:val="clear" w:pos="567"/>
          <w:tab w:val="left" w:pos="540"/>
        </w:tabs>
        <w:spacing w:line="240" w:lineRule="auto"/>
        <w:rPr>
          <w:rFonts w:eastAsia="Calibri"/>
          <w:snapToGrid/>
          <w:szCs w:val="22"/>
          <w:lang w:val="lt-LT"/>
        </w:rPr>
      </w:pPr>
      <w:r w:rsidRPr="000C2A8D">
        <w:rPr>
          <w:rFonts w:eastAsia="Calibri"/>
          <w:snapToGrid/>
          <w:szCs w:val="22"/>
          <w:lang w:val="lt-LT"/>
        </w:rPr>
        <w:t>Jeigu pasireiškė šalutinis poveikis, įskaitant šiame lapelyje nenurodytą, pasakykite gydytojui</w:t>
      </w:r>
      <w:r w:rsidR="0011038B" w:rsidRPr="000C2A8D">
        <w:rPr>
          <w:rFonts w:eastAsia="Calibri"/>
          <w:snapToGrid/>
          <w:szCs w:val="22"/>
          <w:lang w:val="lt-LT"/>
        </w:rPr>
        <w:t>,</w:t>
      </w:r>
      <w:r w:rsidRPr="000C2A8D">
        <w:rPr>
          <w:rFonts w:eastAsia="Calibri"/>
          <w:snapToGrid/>
          <w:szCs w:val="22"/>
          <w:lang w:val="lt-LT"/>
        </w:rPr>
        <w:t xml:space="preserve"> vaistininkui</w:t>
      </w:r>
      <w:r w:rsidR="0011038B" w:rsidRPr="000C2A8D">
        <w:rPr>
          <w:rFonts w:eastAsia="Calibri"/>
          <w:snapToGrid/>
          <w:szCs w:val="22"/>
          <w:lang w:val="lt-LT"/>
        </w:rPr>
        <w:t xml:space="preserve"> arba slaugytojui</w:t>
      </w:r>
      <w:r w:rsidRPr="000C2A8D">
        <w:rPr>
          <w:rFonts w:eastAsia="Calibri"/>
          <w:snapToGrid/>
          <w:szCs w:val="22"/>
          <w:lang w:val="lt-LT"/>
        </w:rPr>
        <w:t xml:space="preserve">. </w:t>
      </w:r>
      <w:r w:rsidR="004B5D01" w:rsidRPr="001F44B3">
        <w:rPr>
          <w:szCs w:val="22"/>
          <w:lang w:val="lt-LT" w:eastAsia="lt-LT"/>
        </w:rPr>
        <w:t xml:space="preserve">Pranešimą apie šalutinį poveikį galite užpildyti ir pateikti Valstybinės vaistų kontrolės tarnybos prie Lietuvos Respublikos sveikatos apsaugos ministerijos tinklalapyje </w:t>
      </w:r>
      <w:r w:rsidR="004B5D01" w:rsidRPr="001F44B3">
        <w:rPr>
          <w:color w:val="0000EE"/>
          <w:szCs w:val="22"/>
          <w:u w:val="single"/>
          <w:lang w:val="lt-LT" w:eastAsia="lt-LT"/>
        </w:rPr>
        <w:t>https://vvkt.lrv.lt/lt/</w:t>
      </w:r>
      <w:r w:rsidR="004B5D01" w:rsidRPr="001F44B3">
        <w:rPr>
          <w:szCs w:val="22"/>
          <w:lang w:val="lt-LT" w:eastAsia="lt-LT"/>
        </w:rPr>
        <w:t xml:space="preserve"> nurodytais būdais arba paskambinti nemokamu telefonu 8 800 73 568. Pranešdami apie šalutinį poveikį galite mums padėti gauti daugiau informacijos apie šio vaisto saugumą</w:t>
      </w:r>
      <w:r w:rsidR="004B5D01">
        <w:rPr>
          <w:szCs w:val="22"/>
          <w:lang w:val="lt-LT" w:eastAsia="lt-LT"/>
        </w:rPr>
        <w:t>.</w:t>
      </w:r>
    </w:p>
    <w:p w14:paraId="692651F3" w14:textId="77777777" w:rsidR="00776FBE" w:rsidRPr="000C2A8D" w:rsidRDefault="00776FBE" w:rsidP="00AB3C1A">
      <w:pPr>
        <w:widowControl w:val="0"/>
        <w:numPr>
          <w:ilvl w:val="12"/>
          <w:numId w:val="0"/>
        </w:numPr>
        <w:tabs>
          <w:tab w:val="clear" w:pos="567"/>
        </w:tabs>
        <w:spacing w:line="240" w:lineRule="auto"/>
        <w:ind w:right="-2"/>
        <w:rPr>
          <w:snapToGrid/>
          <w:szCs w:val="24"/>
          <w:lang w:val="lt-LT"/>
        </w:rPr>
      </w:pPr>
    </w:p>
    <w:p w14:paraId="7E22D959"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p>
    <w:p w14:paraId="19F93820" w14:textId="530548A4" w:rsidR="00776FBE" w:rsidRPr="000C2A8D"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0C2A8D">
        <w:rPr>
          <w:b/>
          <w:snapToGrid/>
          <w:szCs w:val="22"/>
          <w:lang w:val="lt-LT"/>
        </w:rPr>
        <w:t>5.</w:t>
      </w:r>
      <w:r w:rsidRPr="000C2A8D">
        <w:rPr>
          <w:b/>
          <w:snapToGrid/>
          <w:szCs w:val="22"/>
          <w:lang w:val="lt-LT"/>
        </w:rPr>
        <w:tab/>
        <w:t xml:space="preserve">Kaip laikyti </w:t>
      </w:r>
      <w:proofErr w:type="spellStart"/>
      <w:r w:rsidR="002832CC">
        <w:rPr>
          <w:b/>
          <w:snapToGrid/>
          <w:szCs w:val="22"/>
          <w:lang w:val="lt-LT"/>
        </w:rPr>
        <w:t>Colistimethate</w:t>
      </w:r>
      <w:proofErr w:type="spellEnd"/>
      <w:r w:rsidR="002832CC">
        <w:rPr>
          <w:b/>
          <w:snapToGrid/>
          <w:szCs w:val="22"/>
          <w:lang w:val="lt-LT"/>
        </w:rPr>
        <w:t xml:space="preserve"> </w:t>
      </w:r>
      <w:proofErr w:type="spellStart"/>
      <w:r w:rsidR="002832CC">
        <w:rPr>
          <w:b/>
          <w:snapToGrid/>
          <w:szCs w:val="22"/>
          <w:lang w:val="lt-LT"/>
        </w:rPr>
        <w:t>sodium</w:t>
      </w:r>
      <w:proofErr w:type="spellEnd"/>
      <w:r w:rsidR="008865AA" w:rsidRPr="000C2A8D">
        <w:rPr>
          <w:b/>
          <w:snapToGrid/>
          <w:szCs w:val="22"/>
          <w:lang w:val="lt-LT"/>
        </w:rPr>
        <w:t xml:space="preserve"> </w:t>
      </w:r>
      <w:proofErr w:type="spellStart"/>
      <w:r w:rsidR="00AD0D30">
        <w:rPr>
          <w:b/>
          <w:snapToGrid/>
          <w:szCs w:val="22"/>
          <w:lang w:val="lt-LT"/>
        </w:rPr>
        <w:t>Auxilia</w:t>
      </w:r>
      <w:proofErr w:type="spellEnd"/>
    </w:p>
    <w:p w14:paraId="08EAE2CB" w14:textId="77777777" w:rsidR="00776FBE" w:rsidRPr="000C2A8D" w:rsidRDefault="00776FBE" w:rsidP="00AB3C1A">
      <w:pPr>
        <w:widowControl w:val="0"/>
        <w:tabs>
          <w:tab w:val="clear" w:pos="567"/>
        </w:tabs>
        <w:spacing w:line="240" w:lineRule="auto"/>
        <w:rPr>
          <w:i/>
          <w:snapToGrid/>
          <w:szCs w:val="22"/>
          <w:lang w:val="lt-LT"/>
        </w:rPr>
      </w:pPr>
    </w:p>
    <w:p w14:paraId="360B3DF1"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r w:rsidRPr="000C2A8D">
        <w:rPr>
          <w:snapToGrid/>
          <w:szCs w:val="22"/>
          <w:lang w:val="lt-LT"/>
        </w:rPr>
        <w:t>Šį vaistą laikykite vaikams nepastebimoje ir nepasiekiamoje vietoje.</w:t>
      </w:r>
    </w:p>
    <w:p w14:paraId="6854293B" w14:textId="77777777" w:rsidR="00776FBE" w:rsidRDefault="00776FBE" w:rsidP="00AB3C1A">
      <w:pPr>
        <w:widowControl w:val="0"/>
        <w:numPr>
          <w:ilvl w:val="12"/>
          <w:numId w:val="0"/>
        </w:numPr>
        <w:tabs>
          <w:tab w:val="clear" w:pos="567"/>
        </w:tabs>
        <w:spacing w:line="240" w:lineRule="auto"/>
        <w:ind w:right="-2"/>
        <w:rPr>
          <w:snapToGrid/>
          <w:szCs w:val="22"/>
          <w:lang w:val="lt-LT"/>
        </w:rPr>
      </w:pPr>
    </w:p>
    <w:p w14:paraId="7FBE9EBC" w14:textId="77777777" w:rsidR="005F2995" w:rsidRPr="000C2A8D" w:rsidRDefault="005F2995" w:rsidP="005F2995">
      <w:pPr>
        <w:widowControl w:val="0"/>
        <w:tabs>
          <w:tab w:val="clear" w:pos="567"/>
        </w:tabs>
        <w:spacing w:line="240" w:lineRule="auto"/>
        <w:rPr>
          <w:rFonts w:eastAsia="TimesNewRoman"/>
          <w:snapToGrid/>
          <w:szCs w:val="22"/>
          <w:lang w:val="lt-LT"/>
        </w:rPr>
      </w:pPr>
      <w:r w:rsidRPr="00153901">
        <w:rPr>
          <w:lang w:val="lt-LT"/>
        </w:rPr>
        <w:t>Šiam vaist</w:t>
      </w:r>
      <w:r>
        <w:rPr>
          <w:lang w:val="lt-LT"/>
        </w:rPr>
        <w:t>ui</w:t>
      </w:r>
      <w:r w:rsidRPr="00153901">
        <w:rPr>
          <w:lang w:val="lt-LT"/>
        </w:rPr>
        <w:t xml:space="preserve"> specialių laikymo sąlygų nereikia</w:t>
      </w:r>
      <w:r w:rsidRPr="000C2A8D">
        <w:rPr>
          <w:rFonts w:eastAsia="TimesNewRoman"/>
          <w:snapToGrid/>
          <w:szCs w:val="22"/>
          <w:lang w:val="lt-LT"/>
        </w:rPr>
        <w:t>.</w:t>
      </w:r>
    </w:p>
    <w:p w14:paraId="4EDC9E7D" w14:textId="77777777" w:rsidR="002835BB" w:rsidRPr="000C2A8D" w:rsidRDefault="002835BB" w:rsidP="00AB3C1A">
      <w:pPr>
        <w:widowControl w:val="0"/>
        <w:numPr>
          <w:ilvl w:val="12"/>
          <w:numId w:val="0"/>
        </w:numPr>
        <w:tabs>
          <w:tab w:val="clear" w:pos="567"/>
        </w:tabs>
        <w:spacing w:line="240" w:lineRule="auto"/>
        <w:ind w:right="-2"/>
        <w:rPr>
          <w:snapToGrid/>
          <w:szCs w:val="22"/>
          <w:lang w:val="lt-LT"/>
        </w:rPr>
      </w:pPr>
    </w:p>
    <w:p w14:paraId="00B8F58F" w14:textId="57AA3877" w:rsidR="00776FBE" w:rsidRPr="000C2A8D" w:rsidRDefault="00776FBE" w:rsidP="00AB3C1A">
      <w:pPr>
        <w:widowControl w:val="0"/>
        <w:tabs>
          <w:tab w:val="clear" w:pos="567"/>
        </w:tabs>
        <w:spacing w:line="240" w:lineRule="auto"/>
        <w:rPr>
          <w:iCs/>
          <w:snapToGrid/>
          <w:szCs w:val="22"/>
          <w:lang w:val="lt-LT"/>
        </w:rPr>
      </w:pPr>
      <w:r w:rsidRPr="000C2A8D">
        <w:rPr>
          <w:iCs/>
          <w:snapToGrid/>
          <w:szCs w:val="22"/>
          <w:lang w:val="lt-LT"/>
        </w:rPr>
        <w:t xml:space="preserve">Ant dėžutės </w:t>
      </w:r>
      <w:r w:rsidR="007E54CC">
        <w:rPr>
          <w:iCs/>
          <w:snapToGrid/>
          <w:szCs w:val="22"/>
          <w:lang w:val="lt-LT"/>
        </w:rPr>
        <w:t xml:space="preserve">ir flakono </w:t>
      </w:r>
      <w:r w:rsidRPr="000C2A8D">
        <w:rPr>
          <w:iCs/>
          <w:snapToGrid/>
          <w:szCs w:val="22"/>
          <w:lang w:val="lt-LT"/>
        </w:rPr>
        <w:t>po „EXP“ nurodytam tinkamumo laikui pasibaigus, šio vaisto vartoti negalima. Vaistas tinkamas vartoti iki paskutinės nurodyto mėnesio dienos.</w:t>
      </w:r>
    </w:p>
    <w:p w14:paraId="52B121C0"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p>
    <w:p w14:paraId="7068A26F" w14:textId="77777777" w:rsidR="002835BB" w:rsidRPr="000C2A8D" w:rsidRDefault="002835BB" w:rsidP="002835BB">
      <w:pPr>
        <w:widowControl w:val="0"/>
        <w:tabs>
          <w:tab w:val="clear" w:pos="567"/>
        </w:tabs>
        <w:spacing w:line="240" w:lineRule="auto"/>
        <w:rPr>
          <w:rFonts w:eastAsia="TimesNewRoman"/>
          <w:snapToGrid/>
          <w:szCs w:val="22"/>
          <w:lang w:val="lt-LT"/>
        </w:rPr>
      </w:pPr>
      <w:r w:rsidRPr="000C2A8D">
        <w:rPr>
          <w:rFonts w:eastAsia="TimesNewRoman"/>
          <w:snapToGrid/>
          <w:szCs w:val="22"/>
          <w:lang w:val="lt-LT"/>
        </w:rPr>
        <w:t xml:space="preserve">Pastebėjus bet kokių matomų pažeidimo požymių, šio </w:t>
      </w:r>
      <w:r>
        <w:rPr>
          <w:rFonts w:eastAsia="TimesNewRoman"/>
          <w:snapToGrid/>
          <w:szCs w:val="22"/>
          <w:lang w:val="lt-LT"/>
        </w:rPr>
        <w:t>vaisto</w:t>
      </w:r>
      <w:r w:rsidRPr="000C2A8D">
        <w:rPr>
          <w:rFonts w:eastAsia="TimesNewRoman"/>
          <w:snapToGrid/>
          <w:szCs w:val="22"/>
          <w:lang w:val="lt-LT"/>
        </w:rPr>
        <w:t xml:space="preserve"> vartoti negalima.</w:t>
      </w:r>
    </w:p>
    <w:p w14:paraId="792C5FE7" w14:textId="3320BF2E" w:rsidR="00D73032" w:rsidRDefault="00D73032" w:rsidP="00AB3C1A">
      <w:pPr>
        <w:widowControl w:val="0"/>
        <w:tabs>
          <w:tab w:val="clear" w:pos="567"/>
        </w:tabs>
        <w:spacing w:line="240" w:lineRule="auto"/>
        <w:rPr>
          <w:rFonts w:eastAsia="TimesNewRoman"/>
          <w:snapToGrid/>
          <w:szCs w:val="22"/>
          <w:lang w:val="lt-LT"/>
        </w:rPr>
      </w:pPr>
    </w:p>
    <w:p w14:paraId="0A5317E3" w14:textId="4BA3C7CD" w:rsidR="007E54CC" w:rsidRDefault="007E54CC" w:rsidP="00AB3C1A">
      <w:pPr>
        <w:widowControl w:val="0"/>
        <w:tabs>
          <w:tab w:val="clear" w:pos="567"/>
        </w:tabs>
        <w:spacing w:line="240" w:lineRule="auto"/>
        <w:rPr>
          <w:rFonts w:eastAsia="TimesNewRoman"/>
          <w:snapToGrid/>
          <w:szCs w:val="22"/>
          <w:lang w:val="lt-LT"/>
        </w:rPr>
      </w:pPr>
      <w:r>
        <w:rPr>
          <w:rFonts w:eastAsia="TimesNewRoman"/>
          <w:snapToGrid/>
          <w:szCs w:val="22"/>
          <w:lang w:val="lt-LT"/>
        </w:rPr>
        <w:t xml:space="preserve">Po paruošimo ir praskiedimo, vaistą būtina vartoti nedelsiant. Jei nevartojamas nedelsiant, už laikymo trukmę ir sąlygas atsako vartotojas. </w:t>
      </w:r>
    </w:p>
    <w:p w14:paraId="5851DF88" w14:textId="77777777" w:rsidR="007E54CC" w:rsidRPr="000C2A8D" w:rsidRDefault="007E54CC" w:rsidP="00AB3C1A">
      <w:pPr>
        <w:widowControl w:val="0"/>
        <w:tabs>
          <w:tab w:val="clear" w:pos="567"/>
        </w:tabs>
        <w:spacing w:line="240" w:lineRule="auto"/>
        <w:rPr>
          <w:rFonts w:eastAsia="TimesNewRoman"/>
          <w:snapToGrid/>
          <w:szCs w:val="22"/>
          <w:lang w:val="lt-LT"/>
        </w:rPr>
      </w:pPr>
    </w:p>
    <w:p w14:paraId="36680A31"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r w:rsidRPr="000C2A8D">
        <w:rPr>
          <w:snapToGrid/>
          <w:szCs w:val="22"/>
          <w:lang w:val="lt-LT"/>
        </w:rPr>
        <w:t>Vaistų negalima išmesti į kanalizaciją arba su buitinėmis</w:t>
      </w:r>
      <w:r w:rsidRPr="000C2A8D">
        <w:rPr>
          <w:snapToGrid/>
          <w:color w:val="993366"/>
          <w:szCs w:val="22"/>
          <w:lang w:val="lt-LT"/>
        </w:rPr>
        <w:t xml:space="preserve"> </w:t>
      </w:r>
      <w:r w:rsidRPr="000C2A8D">
        <w:rPr>
          <w:snapToGrid/>
          <w:szCs w:val="22"/>
          <w:lang w:val="lt-LT"/>
        </w:rPr>
        <w:t>atliekomis. Kaip išmesti nereikalingus vaistus, klauskite vaistininko. Šios priemonės padės apsaugoti aplinką.</w:t>
      </w:r>
    </w:p>
    <w:p w14:paraId="505BDB95"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p>
    <w:p w14:paraId="6F03BE8A"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p>
    <w:p w14:paraId="7DB1A50C" w14:textId="77777777" w:rsidR="00776FBE" w:rsidRPr="000C2A8D" w:rsidRDefault="00C10C0A" w:rsidP="00AB3C1A">
      <w:pPr>
        <w:widowControl w:val="0"/>
        <w:numPr>
          <w:ilvl w:val="12"/>
          <w:numId w:val="0"/>
        </w:numPr>
        <w:tabs>
          <w:tab w:val="clear" w:pos="567"/>
        </w:tabs>
        <w:spacing w:line="240" w:lineRule="auto"/>
        <w:ind w:left="567" w:hanging="567"/>
        <w:outlineLvl w:val="0"/>
        <w:rPr>
          <w:b/>
          <w:caps/>
          <w:snapToGrid/>
          <w:szCs w:val="22"/>
          <w:lang w:val="lt-LT"/>
        </w:rPr>
      </w:pPr>
      <w:r w:rsidRPr="000C2A8D">
        <w:rPr>
          <w:b/>
          <w:snapToGrid/>
          <w:szCs w:val="22"/>
          <w:lang w:val="lt-LT"/>
        </w:rPr>
        <w:t>6.</w:t>
      </w:r>
      <w:r w:rsidRPr="000C2A8D">
        <w:rPr>
          <w:b/>
          <w:snapToGrid/>
          <w:szCs w:val="22"/>
          <w:lang w:val="lt-LT"/>
        </w:rPr>
        <w:tab/>
        <w:t>Pakuotės turinys ir kita informacija</w:t>
      </w:r>
    </w:p>
    <w:p w14:paraId="2315B360" w14:textId="77777777" w:rsidR="00776FBE" w:rsidRPr="000C2A8D" w:rsidRDefault="00776FBE" w:rsidP="00AB3C1A">
      <w:pPr>
        <w:widowControl w:val="0"/>
        <w:numPr>
          <w:ilvl w:val="12"/>
          <w:numId w:val="0"/>
        </w:numPr>
        <w:tabs>
          <w:tab w:val="clear" w:pos="567"/>
        </w:tabs>
        <w:spacing w:line="240" w:lineRule="auto"/>
        <w:rPr>
          <w:snapToGrid/>
          <w:szCs w:val="22"/>
          <w:lang w:val="lt-LT"/>
        </w:rPr>
      </w:pPr>
    </w:p>
    <w:p w14:paraId="128F20A7" w14:textId="0CC0A515" w:rsidR="00776FBE" w:rsidRPr="000C2A8D" w:rsidRDefault="002832CC" w:rsidP="00AB3C1A">
      <w:pPr>
        <w:widowControl w:val="0"/>
        <w:numPr>
          <w:ilvl w:val="12"/>
          <w:numId w:val="0"/>
        </w:numPr>
        <w:tabs>
          <w:tab w:val="clear" w:pos="567"/>
        </w:tabs>
        <w:spacing w:line="240" w:lineRule="auto"/>
        <w:rPr>
          <w:snapToGrid/>
          <w:szCs w:val="22"/>
          <w:u w:val="single"/>
          <w:lang w:val="lt-LT"/>
        </w:rPr>
      </w:pPr>
      <w:bookmarkStart w:id="15" w:name="_Hlk120828375"/>
      <w:proofErr w:type="spellStart"/>
      <w:r>
        <w:rPr>
          <w:b/>
          <w:bCs/>
          <w:snapToGrid/>
          <w:szCs w:val="22"/>
          <w:lang w:val="lt-LT"/>
        </w:rPr>
        <w:t>Colistimethate</w:t>
      </w:r>
      <w:proofErr w:type="spellEnd"/>
      <w:r>
        <w:rPr>
          <w:b/>
          <w:bCs/>
          <w:snapToGrid/>
          <w:szCs w:val="22"/>
          <w:lang w:val="lt-LT"/>
        </w:rPr>
        <w:t xml:space="preserve"> </w:t>
      </w:r>
      <w:proofErr w:type="spellStart"/>
      <w:r>
        <w:rPr>
          <w:b/>
          <w:bCs/>
          <w:snapToGrid/>
          <w:szCs w:val="22"/>
          <w:lang w:val="lt-LT"/>
        </w:rPr>
        <w:t>sodium</w:t>
      </w:r>
      <w:proofErr w:type="spellEnd"/>
      <w:r w:rsidR="006D7C0E">
        <w:rPr>
          <w:b/>
          <w:bCs/>
          <w:snapToGrid/>
          <w:szCs w:val="22"/>
          <w:lang w:val="lt-LT"/>
        </w:rPr>
        <w:t xml:space="preserve"> </w:t>
      </w:r>
      <w:proofErr w:type="spellStart"/>
      <w:r w:rsidR="00AD0D30">
        <w:rPr>
          <w:b/>
          <w:bCs/>
          <w:snapToGrid/>
          <w:szCs w:val="22"/>
          <w:lang w:val="lt-LT"/>
        </w:rPr>
        <w:t>Auxilia</w:t>
      </w:r>
      <w:proofErr w:type="spellEnd"/>
      <w:r w:rsidR="006D7C0E">
        <w:rPr>
          <w:b/>
          <w:bCs/>
          <w:snapToGrid/>
          <w:szCs w:val="22"/>
          <w:lang w:val="lt-LT"/>
        </w:rPr>
        <w:t xml:space="preserve"> </w:t>
      </w:r>
      <w:r w:rsidR="00776FBE" w:rsidRPr="000C2A8D">
        <w:rPr>
          <w:b/>
          <w:bCs/>
          <w:snapToGrid/>
          <w:szCs w:val="22"/>
          <w:lang w:val="lt-LT"/>
        </w:rPr>
        <w:t>sudėtis</w:t>
      </w:r>
      <w:bookmarkEnd w:id="15"/>
    </w:p>
    <w:p w14:paraId="17E451AE" w14:textId="59DC2C2C" w:rsidR="00776FBE" w:rsidRPr="000C2A8D" w:rsidRDefault="00776FBE" w:rsidP="006E6B5C">
      <w:pPr>
        <w:widowControl w:val="0"/>
        <w:numPr>
          <w:ilvl w:val="0"/>
          <w:numId w:val="6"/>
        </w:numPr>
        <w:tabs>
          <w:tab w:val="clear" w:pos="567"/>
        </w:tabs>
        <w:autoSpaceDE w:val="0"/>
        <w:autoSpaceDN w:val="0"/>
        <w:adjustRightInd w:val="0"/>
        <w:spacing w:line="240" w:lineRule="auto"/>
        <w:ind w:left="567" w:hanging="567"/>
        <w:rPr>
          <w:rFonts w:eastAsia="TimesNewRoman"/>
          <w:snapToGrid/>
          <w:szCs w:val="22"/>
          <w:lang w:val="lt-LT"/>
        </w:rPr>
      </w:pPr>
      <w:r w:rsidRPr="000C2A8D">
        <w:rPr>
          <w:snapToGrid/>
          <w:szCs w:val="22"/>
          <w:lang w:val="lt-LT"/>
        </w:rPr>
        <w:t xml:space="preserve">Veiklioji medžiaga </w:t>
      </w:r>
      <w:r w:rsidRPr="000C2A8D">
        <w:rPr>
          <w:rFonts w:eastAsia="TimesNewRoman"/>
          <w:snapToGrid/>
          <w:szCs w:val="22"/>
          <w:lang w:val="lt-LT"/>
        </w:rPr>
        <w:t xml:space="preserve">yra </w:t>
      </w:r>
      <w:proofErr w:type="spellStart"/>
      <w:r w:rsidR="006E6B5C" w:rsidRPr="006E6B5C">
        <w:rPr>
          <w:rFonts w:eastAsia="TimesNewRoman"/>
          <w:snapToGrid/>
          <w:szCs w:val="22"/>
          <w:lang w:val="lt-LT"/>
        </w:rPr>
        <w:t>kolistimetato</w:t>
      </w:r>
      <w:proofErr w:type="spellEnd"/>
      <w:r w:rsidR="006E6B5C" w:rsidRPr="006E6B5C">
        <w:rPr>
          <w:rFonts w:eastAsia="TimesNewRoman"/>
          <w:snapToGrid/>
          <w:szCs w:val="22"/>
          <w:lang w:val="lt-LT"/>
        </w:rPr>
        <w:t xml:space="preserve"> natrio drusk</w:t>
      </w:r>
      <w:r w:rsidR="006E6B5C">
        <w:rPr>
          <w:rFonts w:eastAsia="TimesNewRoman"/>
          <w:snapToGrid/>
          <w:szCs w:val="22"/>
          <w:lang w:val="lt-LT"/>
        </w:rPr>
        <w:t>a</w:t>
      </w:r>
      <w:r w:rsidR="006E6B5C" w:rsidRPr="006E6B5C">
        <w:rPr>
          <w:rFonts w:eastAsia="TimesNewRoman"/>
          <w:snapToGrid/>
          <w:szCs w:val="22"/>
          <w:lang w:val="lt-LT"/>
        </w:rPr>
        <w:t xml:space="preserve">. </w:t>
      </w:r>
      <w:r w:rsidR="006E6B5C">
        <w:rPr>
          <w:rFonts w:eastAsia="TimesNewRoman"/>
          <w:snapToGrid/>
          <w:szCs w:val="22"/>
          <w:lang w:val="lt-LT"/>
        </w:rPr>
        <w:t>Kiekviename flakone yra</w:t>
      </w:r>
      <w:r w:rsidR="006E6B5C" w:rsidRPr="006E6B5C">
        <w:rPr>
          <w:rFonts w:eastAsia="TimesNewRoman"/>
          <w:snapToGrid/>
          <w:szCs w:val="22"/>
          <w:lang w:val="lt-LT"/>
        </w:rPr>
        <w:t xml:space="preserve"> 1</w:t>
      </w:r>
      <w:r w:rsidR="006E6B5C">
        <w:rPr>
          <w:rFonts w:eastAsia="TimesNewRoman"/>
          <w:snapToGrid/>
          <w:szCs w:val="22"/>
          <w:lang w:val="lt-LT"/>
        </w:rPr>
        <w:t xml:space="preserve"> milijonas tarptautinių vienetų </w:t>
      </w:r>
      <w:r w:rsidR="006E6B5C" w:rsidRPr="006E6B5C">
        <w:rPr>
          <w:rFonts w:eastAsia="TimesNewRoman"/>
          <w:snapToGrid/>
          <w:szCs w:val="22"/>
          <w:lang w:val="lt-LT"/>
        </w:rPr>
        <w:t>(1</w:t>
      </w:r>
      <w:r w:rsidR="006E6B5C">
        <w:rPr>
          <w:rFonts w:eastAsia="TimesNewRoman"/>
          <w:snapToGrid/>
          <w:szCs w:val="22"/>
          <w:lang w:val="lt-LT"/>
        </w:rPr>
        <w:t xml:space="preserve"> MTV), atitinkantis maždaug </w:t>
      </w:r>
      <w:r w:rsidR="006E6B5C" w:rsidRPr="006E6B5C">
        <w:rPr>
          <w:rFonts w:eastAsia="TimesNewRoman"/>
          <w:snapToGrid/>
          <w:szCs w:val="22"/>
          <w:lang w:val="lt-LT"/>
        </w:rPr>
        <w:t>80</w:t>
      </w:r>
      <w:r w:rsidR="006E6B5C">
        <w:rPr>
          <w:rFonts w:eastAsia="TimesNewRoman"/>
          <w:snapToGrid/>
          <w:szCs w:val="22"/>
          <w:lang w:val="lt-LT"/>
        </w:rPr>
        <w:t> </w:t>
      </w:r>
      <w:r w:rsidR="006E6B5C" w:rsidRPr="006E6B5C">
        <w:rPr>
          <w:rFonts w:eastAsia="TimesNewRoman"/>
          <w:snapToGrid/>
          <w:szCs w:val="22"/>
          <w:lang w:val="lt-LT"/>
        </w:rPr>
        <w:t xml:space="preserve">mg </w:t>
      </w:r>
      <w:proofErr w:type="spellStart"/>
      <w:r w:rsidR="006E6B5C" w:rsidRPr="006E6B5C">
        <w:rPr>
          <w:rFonts w:eastAsia="TimesNewRoman"/>
          <w:snapToGrid/>
          <w:szCs w:val="22"/>
          <w:lang w:val="lt-LT"/>
        </w:rPr>
        <w:t>kolistimetato</w:t>
      </w:r>
      <w:proofErr w:type="spellEnd"/>
      <w:r w:rsidR="006E6B5C" w:rsidRPr="006E6B5C">
        <w:rPr>
          <w:rFonts w:eastAsia="TimesNewRoman"/>
          <w:snapToGrid/>
          <w:szCs w:val="22"/>
          <w:lang w:val="lt-LT"/>
        </w:rPr>
        <w:t xml:space="preserve"> natrio drusk</w:t>
      </w:r>
      <w:r w:rsidR="006E6B5C">
        <w:rPr>
          <w:rFonts w:eastAsia="TimesNewRoman"/>
          <w:snapToGrid/>
          <w:szCs w:val="22"/>
          <w:lang w:val="lt-LT"/>
        </w:rPr>
        <w:t>os</w:t>
      </w:r>
      <w:r w:rsidR="006E6B5C" w:rsidRPr="006E6B5C">
        <w:rPr>
          <w:rFonts w:eastAsia="TimesNewRoman"/>
          <w:snapToGrid/>
          <w:szCs w:val="22"/>
          <w:lang w:val="lt-LT"/>
        </w:rPr>
        <w:t xml:space="preserve">. </w:t>
      </w:r>
      <w:proofErr w:type="spellStart"/>
      <w:r w:rsidR="002832CC">
        <w:rPr>
          <w:rFonts w:eastAsia="TimesNewRoman"/>
          <w:snapToGrid/>
          <w:szCs w:val="22"/>
          <w:lang w:val="lt-LT"/>
        </w:rPr>
        <w:t>Colistimethate</w:t>
      </w:r>
      <w:proofErr w:type="spellEnd"/>
      <w:r w:rsidR="002832CC">
        <w:rPr>
          <w:rFonts w:eastAsia="TimesNewRoman"/>
          <w:snapToGrid/>
          <w:szCs w:val="22"/>
          <w:lang w:val="lt-LT"/>
        </w:rPr>
        <w:t xml:space="preserve"> </w:t>
      </w:r>
      <w:proofErr w:type="spellStart"/>
      <w:r w:rsidR="002832CC">
        <w:rPr>
          <w:rFonts w:eastAsia="TimesNewRoman"/>
          <w:snapToGrid/>
          <w:szCs w:val="22"/>
          <w:lang w:val="lt-LT"/>
        </w:rPr>
        <w:t>sodium</w:t>
      </w:r>
      <w:proofErr w:type="spellEnd"/>
      <w:r w:rsidR="006D7C0E">
        <w:rPr>
          <w:rFonts w:eastAsia="TimesNewRoman"/>
          <w:snapToGrid/>
          <w:szCs w:val="22"/>
          <w:lang w:val="lt-LT"/>
        </w:rPr>
        <w:t xml:space="preserve"> </w:t>
      </w:r>
      <w:proofErr w:type="spellStart"/>
      <w:r w:rsidR="00AD0D30">
        <w:rPr>
          <w:rFonts w:eastAsia="TimesNewRoman"/>
          <w:snapToGrid/>
          <w:szCs w:val="22"/>
          <w:lang w:val="lt-LT"/>
        </w:rPr>
        <w:t>Auxilia</w:t>
      </w:r>
      <w:proofErr w:type="spellEnd"/>
      <w:r w:rsidR="006D7C0E">
        <w:rPr>
          <w:rFonts w:eastAsia="TimesNewRoman"/>
          <w:snapToGrid/>
          <w:szCs w:val="22"/>
          <w:lang w:val="lt-LT"/>
        </w:rPr>
        <w:t xml:space="preserve"> </w:t>
      </w:r>
      <w:r w:rsidR="006E6B5C" w:rsidRPr="006E6B5C">
        <w:rPr>
          <w:rFonts w:eastAsia="TimesNewRoman"/>
          <w:snapToGrid/>
          <w:szCs w:val="22"/>
          <w:lang w:val="lt-LT"/>
        </w:rPr>
        <w:t>sudėt</w:t>
      </w:r>
      <w:r w:rsidR="006E6B5C">
        <w:rPr>
          <w:rFonts w:eastAsia="TimesNewRoman"/>
          <w:snapToGrid/>
          <w:szCs w:val="22"/>
          <w:lang w:val="lt-LT"/>
        </w:rPr>
        <w:t>yje konservantų nėra.</w:t>
      </w:r>
    </w:p>
    <w:p w14:paraId="2D1E3DBB" w14:textId="77777777" w:rsidR="00776FBE" w:rsidRPr="000C2A8D" w:rsidRDefault="00776FBE" w:rsidP="00AB3C1A">
      <w:pPr>
        <w:widowControl w:val="0"/>
        <w:tabs>
          <w:tab w:val="clear" w:pos="567"/>
        </w:tabs>
        <w:spacing w:line="240" w:lineRule="auto"/>
        <w:ind w:right="-2"/>
        <w:rPr>
          <w:snapToGrid/>
          <w:szCs w:val="22"/>
          <w:lang w:val="lt-LT"/>
        </w:rPr>
      </w:pPr>
    </w:p>
    <w:p w14:paraId="47DF7F69" w14:textId="48194603" w:rsidR="00D67B67" w:rsidRDefault="002832CC" w:rsidP="000E04B6">
      <w:pPr>
        <w:widowControl w:val="0"/>
        <w:numPr>
          <w:ilvl w:val="12"/>
          <w:numId w:val="0"/>
        </w:numPr>
        <w:tabs>
          <w:tab w:val="clear" w:pos="567"/>
        </w:tabs>
        <w:spacing w:line="240" w:lineRule="auto"/>
        <w:rPr>
          <w:snapToGrid/>
          <w:color w:val="000000"/>
          <w:szCs w:val="22"/>
          <w:lang w:val="lt-LT"/>
        </w:rPr>
      </w:pPr>
      <w:proofErr w:type="spellStart"/>
      <w:r>
        <w:rPr>
          <w:b/>
          <w:bCs/>
          <w:snapToGrid/>
          <w:szCs w:val="22"/>
          <w:lang w:val="lt-LT"/>
        </w:rPr>
        <w:t>Colistimethate</w:t>
      </w:r>
      <w:proofErr w:type="spellEnd"/>
      <w:r>
        <w:rPr>
          <w:b/>
          <w:bCs/>
          <w:snapToGrid/>
          <w:szCs w:val="22"/>
          <w:lang w:val="lt-LT"/>
        </w:rPr>
        <w:t xml:space="preserve"> </w:t>
      </w:r>
      <w:proofErr w:type="spellStart"/>
      <w:r>
        <w:rPr>
          <w:b/>
          <w:bCs/>
          <w:snapToGrid/>
          <w:szCs w:val="22"/>
          <w:lang w:val="lt-LT"/>
        </w:rPr>
        <w:t>sodium</w:t>
      </w:r>
      <w:proofErr w:type="spellEnd"/>
      <w:r w:rsidR="006D7C0E">
        <w:rPr>
          <w:b/>
          <w:bCs/>
          <w:snapToGrid/>
          <w:szCs w:val="22"/>
          <w:lang w:val="lt-LT"/>
        </w:rPr>
        <w:t xml:space="preserve"> </w:t>
      </w:r>
      <w:proofErr w:type="spellStart"/>
      <w:r w:rsidR="00AD0D30">
        <w:rPr>
          <w:b/>
          <w:bCs/>
          <w:snapToGrid/>
          <w:szCs w:val="22"/>
          <w:lang w:val="lt-LT"/>
        </w:rPr>
        <w:t>Auxilia</w:t>
      </w:r>
      <w:proofErr w:type="spellEnd"/>
      <w:r w:rsidR="006D7C0E">
        <w:rPr>
          <w:b/>
          <w:bCs/>
          <w:snapToGrid/>
          <w:szCs w:val="22"/>
          <w:lang w:val="lt-LT"/>
        </w:rPr>
        <w:t xml:space="preserve"> </w:t>
      </w:r>
      <w:r w:rsidR="00776FBE" w:rsidRPr="000C2A8D">
        <w:rPr>
          <w:b/>
          <w:bCs/>
          <w:snapToGrid/>
          <w:szCs w:val="22"/>
          <w:lang w:val="lt-LT"/>
        </w:rPr>
        <w:t>išvaizda ir kiekis pakuotėje</w:t>
      </w:r>
    </w:p>
    <w:p w14:paraId="6427B948" w14:textId="104EFE65" w:rsidR="00D67B67" w:rsidRDefault="007E54CC" w:rsidP="00AB3C1A">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 xml:space="preserve">Balti </w:t>
      </w:r>
      <w:proofErr w:type="spellStart"/>
      <w:r>
        <w:rPr>
          <w:snapToGrid/>
          <w:color w:val="000000"/>
          <w:szCs w:val="22"/>
          <w:lang w:val="lt-LT"/>
        </w:rPr>
        <w:t>liofilizuoti</w:t>
      </w:r>
      <w:proofErr w:type="spellEnd"/>
      <w:r>
        <w:rPr>
          <w:snapToGrid/>
          <w:color w:val="000000"/>
          <w:szCs w:val="22"/>
          <w:lang w:val="lt-LT"/>
        </w:rPr>
        <w:t xml:space="preserve"> m</w:t>
      </w:r>
      <w:r w:rsidR="008865AA" w:rsidRPr="000C2A8D">
        <w:rPr>
          <w:snapToGrid/>
          <w:color w:val="000000"/>
          <w:szCs w:val="22"/>
          <w:lang w:val="lt-LT"/>
        </w:rPr>
        <w:t>ilteliai injekciniam ar infuziniam tirpalui</w:t>
      </w:r>
      <w:r w:rsidR="00D67B67">
        <w:rPr>
          <w:snapToGrid/>
          <w:color w:val="000000"/>
          <w:szCs w:val="22"/>
          <w:lang w:val="lt-LT"/>
        </w:rPr>
        <w:t>.</w:t>
      </w:r>
    </w:p>
    <w:p w14:paraId="62FBECB3" w14:textId="77777777" w:rsidR="00D67B67" w:rsidRDefault="00D67B67" w:rsidP="00AB3C1A">
      <w:pPr>
        <w:widowControl w:val="0"/>
        <w:tabs>
          <w:tab w:val="clear" w:pos="567"/>
        </w:tabs>
        <w:autoSpaceDE w:val="0"/>
        <w:autoSpaceDN w:val="0"/>
        <w:adjustRightInd w:val="0"/>
        <w:spacing w:line="240" w:lineRule="auto"/>
        <w:rPr>
          <w:snapToGrid/>
          <w:color w:val="000000"/>
          <w:szCs w:val="22"/>
          <w:lang w:val="lt-LT"/>
        </w:rPr>
      </w:pPr>
    </w:p>
    <w:p w14:paraId="4CB26D4F" w14:textId="10F7EB8E" w:rsidR="007E54CC" w:rsidRDefault="007E54CC" w:rsidP="00AB3C1A">
      <w:pPr>
        <w:widowControl w:val="0"/>
        <w:tabs>
          <w:tab w:val="clear" w:pos="567"/>
        </w:tabs>
        <w:autoSpaceDE w:val="0"/>
        <w:autoSpaceDN w:val="0"/>
        <w:adjustRightInd w:val="0"/>
        <w:spacing w:line="240" w:lineRule="auto"/>
        <w:rPr>
          <w:snapToGrid/>
          <w:color w:val="000000"/>
          <w:szCs w:val="22"/>
          <w:lang w:val="lt-LT"/>
        </w:rPr>
      </w:pPr>
      <w:r>
        <w:rPr>
          <w:snapToGrid/>
          <w:color w:val="000000"/>
          <w:szCs w:val="22"/>
          <w:lang w:val="lt-LT"/>
        </w:rPr>
        <w:t xml:space="preserve">Milteliai </w:t>
      </w:r>
      <w:r w:rsidR="00682590">
        <w:rPr>
          <w:snapToGrid/>
          <w:color w:val="000000"/>
          <w:szCs w:val="22"/>
          <w:lang w:val="lt-LT"/>
        </w:rPr>
        <w:t>tiekiami</w:t>
      </w:r>
      <w:r>
        <w:rPr>
          <w:snapToGrid/>
          <w:color w:val="000000"/>
          <w:szCs w:val="22"/>
          <w:lang w:val="lt-LT"/>
        </w:rPr>
        <w:t xml:space="preserve"> 7 ml arba 10 ml talpos skaidraus, I tipo bespalvio stiklo flakonu</w:t>
      </w:r>
      <w:r w:rsidR="00682590">
        <w:rPr>
          <w:snapToGrid/>
          <w:color w:val="000000"/>
          <w:szCs w:val="22"/>
          <w:lang w:val="lt-LT"/>
        </w:rPr>
        <w:t>ose</w:t>
      </w:r>
      <w:r>
        <w:rPr>
          <w:snapToGrid/>
          <w:color w:val="000000"/>
          <w:szCs w:val="22"/>
          <w:lang w:val="lt-LT"/>
        </w:rPr>
        <w:t xml:space="preserve">. Flakonai užkimšti </w:t>
      </w:r>
      <w:proofErr w:type="spellStart"/>
      <w:r>
        <w:rPr>
          <w:snapToGrid/>
          <w:color w:val="000000"/>
          <w:szCs w:val="22"/>
          <w:lang w:val="lt-LT"/>
        </w:rPr>
        <w:t>bromobutilo</w:t>
      </w:r>
      <w:proofErr w:type="spellEnd"/>
      <w:r>
        <w:rPr>
          <w:snapToGrid/>
          <w:color w:val="000000"/>
          <w:szCs w:val="22"/>
          <w:lang w:val="lt-LT"/>
        </w:rPr>
        <w:t xml:space="preserve"> gumos kamščiais ir uždaryti aliuminio nuplėšiamais dangteliais. </w:t>
      </w:r>
    </w:p>
    <w:p w14:paraId="140A074B" w14:textId="77777777" w:rsidR="007E54CC" w:rsidRDefault="007E54CC" w:rsidP="00AB3C1A">
      <w:pPr>
        <w:widowControl w:val="0"/>
        <w:tabs>
          <w:tab w:val="clear" w:pos="567"/>
        </w:tabs>
        <w:autoSpaceDE w:val="0"/>
        <w:autoSpaceDN w:val="0"/>
        <w:adjustRightInd w:val="0"/>
        <w:spacing w:line="240" w:lineRule="auto"/>
        <w:rPr>
          <w:snapToGrid/>
          <w:color w:val="000000"/>
          <w:szCs w:val="22"/>
          <w:lang w:val="lt-LT"/>
        </w:rPr>
      </w:pPr>
    </w:p>
    <w:p w14:paraId="383315E9" w14:textId="6D3203F1" w:rsidR="000C78C3" w:rsidRDefault="007E54CC" w:rsidP="00AB3C1A">
      <w:pPr>
        <w:widowControl w:val="0"/>
        <w:tabs>
          <w:tab w:val="clear" w:pos="567"/>
        </w:tabs>
        <w:autoSpaceDE w:val="0"/>
        <w:autoSpaceDN w:val="0"/>
        <w:adjustRightInd w:val="0"/>
        <w:spacing w:line="240" w:lineRule="auto"/>
        <w:rPr>
          <w:snapToGrid/>
          <w:szCs w:val="22"/>
          <w:lang w:val="lt-LT"/>
        </w:rPr>
      </w:pPr>
      <w:r>
        <w:rPr>
          <w:snapToGrid/>
          <w:color w:val="000000"/>
          <w:szCs w:val="22"/>
          <w:lang w:val="lt-LT"/>
        </w:rPr>
        <w:t>Pakuočių dydžiai:</w:t>
      </w:r>
      <w:r w:rsidR="00D67B67">
        <w:rPr>
          <w:snapToGrid/>
          <w:color w:val="000000"/>
          <w:szCs w:val="22"/>
          <w:lang w:val="lt-LT"/>
        </w:rPr>
        <w:t xml:space="preserve"> </w:t>
      </w:r>
      <w:r w:rsidR="00C35247">
        <w:rPr>
          <w:snapToGrid/>
          <w:color w:val="000000"/>
          <w:szCs w:val="22"/>
          <w:lang w:val="lt-LT"/>
        </w:rPr>
        <w:t xml:space="preserve">1 ar </w:t>
      </w:r>
      <w:r w:rsidR="00D67B67">
        <w:rPr>
          <w:snapToGrid/>
          <w:color w:val="000000"/>
          <w:szCs w:val="22"/>
          <w:lang w:val="lt-LT"/>
        </w:rPr>
        <w:t xml:space="preserve">10 flakonų. </w:t>
      </w:r>
    </w:p>
    <w:p w14:paraId="2BD587F9" w14:textId="011FA390" w:rsidR="007E54CC" w:rsidRDefault="007E54CC" w:rsidP="00AB3C1A">
      <w:pPr>
        <w:widowControl w:val="0"/>
        <w:tabs>
          <w:tab w:val="clear" w:pos="567"/>
        </w:tabs>
        <w:autoSpaceDE w:val="0"/>
        <w:autoSpaceDN w:val="0"/>
        <w:adjustRightInd w:val="0"/>
        <w:spacing w:line="240" w:lineRule="auto"/>
        <w:rPr>
          <w:snapToGrid/>
          <w:szCs w:val="22"/>
          <w:lang w:val="lt-LT"/>
        </w:rPr>
      </w:pPr>
    </w:p>
    <w:p w14:paraId="35D28994" w14:textId="01FCE6E1" w:rsidR="007E54CC" w:rsidRPr="000C2A8D" w:rsidRDefault="007E54CC" w:rsidP="00AB3C1A">
      <w:pPr>
        <w:widowControl w:val="0"/>
        <w:tabs>
          <w:tab w:val="clear" w:pos="567"/>
        </w:tabs>
        <w:autoSpaceDE w:val="0"/>
        <w:autoSpaceDN w:val="0"/>
        <w:adjustRightInd w:val="0"/>
        <w:spacing w:line="240" w:lineRule="auto"/>
        <w:rPr>
          <w:snapToGrid/>
          <w:szCs w:val="22"/>
          <w:lang w:val="lt-LT"/>
        </w:rPr>
      </w:pPr>
      <w:r>
        <w:rPr>
          <w:snapToGrid/>
          <w:szCs w:val="22"/>
          <w:lang w:val="lt-LT"/>
        </w:rPr>
        <w:t xml:space="preserve">Gali būti tiekiamos ne visų dydžių pakuotės. </w:t>
      </w:r>
    </w:p>
    <w:p w14:paraId="1ADC51EE" w14:textId="77777777" w:rsidR="000C78C3" w:rsidRPr="000C2A8D" w:rsidRDefault="000C78C3" w:rsidP="00AB3C1A">
      <w:pPr>
        <w:widowControl w:val="0"/>
        <w:tabs>
          <w:tab w:val="clear" w:pos="567"/>
        </w:tabs>
        <w:spacing w:line="240" w:lineRule="auto"/>
        <w:rPr>
          <w:snapToGrid/>
          <w:szCs w:val="22"/>
          <w:lang w:val="lt-LT"/>
        </w:rPr>
      </w:pPr>
    </w:p>
    <w:p w14:paraId="113FD97A" w14:textId="77777777" w:rsidR="00776FBE" w:rsidRPr="000C2A8D" w:rsidRDefault="00776FBE" w:rsidP="00AB3C1A">
      <w:pPr>
        <w:widowControl w:val="0"/>
        <w:numPr>
          <w:ilvl w:val="12"/>
          <w:numId w:val="0"/>
        </w:numPr>
        <w:tabs>
          <w:tab w:val="clear" w:pos="567"/>
        </w:tabs>
        <w:spacing w:line="240" w:lineRule="auto"/>
        <w:rPr>
          <w:b/>
          <w:bCs/>
          <w:snapToGrid/>
          <w:szCs w:val="22"/>
          <w:lang w:val="lt-LT"/>
        </w:rPr>
      </w:pPr>
      <w:r w:rsidRPr="000C2A8D">
        <w:rPr>
          <w:b/>
          <w:bCs/>
          <w:snapToGrid/>
          <w:szCs w:val="22"/>
          <w:lang w:val="lt-LT"/>
        </w:rPr>
        <w:lastRenderedPageBreak/>
        <w:t>Registruotojas ir gamintojas</w:t>
      </w:r>
    </w:p>
    <w:p w14:paraId="5986D1C5" w14:textId="77777777" w:rsidR="005F2995" w:rsidRPr="000C2A8D" w:rsidRDefault="005F2995" w:rsidP="005F2995">
      <w:pPr>
        <w:widowControl w:val="0"/>
        <w:numPr>
          <w:ilvl w:val="12"/>
          <w:numId w:val="0"/>
        </w:numPr>
        <w:tabs>
          <w:tab w:val="clear" w:pos="567"/>
        </w:tabs>
        <w:spacing w:line="240" w:lineRule="auto"/>
        <w:rPr>
          <w:bCs/>
          <w:i/>
          <w:snapToGrid/>
          <w:szCs w:val="22"/>
          <w:lang w:val="lt-LT"/>
        </w:rPr>
      </w:pPr>
      <w:r w:rsidRPr="000C2A8D">
        <w:rPr>
          <w:bCs/>
          <w:i/>
          <w:snapToGrid/>
          <w:szCs w:val="22"/>
          <w:lang w:val="lt-LT"/>
        </w:rPr>
        <w:t>Registruotojas</w:t>
      </w:r>
    </w:p>
    <w:p w14:paraId="708FD02B" w14:textId="77777777" w:rsidR="00626150" w:rsidRPr="00626150" w:rsidRDefault="00626150" w:rsidP="00626150">
      <w:pPr>
        <w:widowControl w:val="0"/>
        <w:numPr>
          <w:ilvl w:val="12"/>
          <w:numId w:val="0"/>
        </w:numPr>
        <w:tabs>
          <w:tab w:val="clear" w:pos="567"/>
        </w:tabs>
        <w:spacing w:line="240" w:lineRule="auto"/>
        <w:rPr>
          <w:lang w:val="lt-LT"/>
        </w:rPr>
      </w:pPr>
      <w:proofErr w:type="spellStart"/>
      <w:r w:rsidRPr="00626150">
        <w:rPr>
          <w:lang w:val="lt-LT"/>
        </w:rPr>
        <w:t>Auxilia</w:t>
      </w:r>
      <w:proofErr w:type="spellEnd"/>
      <w:r w:rsidRPr="00626150">
        <w:rPr>
          <w:lang w:val="lt-LT"/>
        </w:rPr>
        <w:t xml:space="preserve"> Pharma OÜ</w:t>
      </w:r>
    </w:p>
    <w:p w14:paraId="58320259" w14:textId="77777777" w:rsidR="00626150" w:rsidRPr="00626150" w:rsidRDefault="00626150" w:rsidP="00626150">
      <w:pPr>
        <w:widowControl w:val="0"/>
        <w:numPr>
          <w:ilvl w:val="12"/>
          <w:numId w:val="0"/>
        </w:numPr>
        <w:tabs>
          <w:tab w:val="clear" w:pos="567"/>
        </w:tabs>
        <w:spacing w:line="240" w:lineRule="auto"/>
        <w:rPr>
          <w:lang w:val="lt-LT"/>
        </w:rPr>
      </w:pPr>
      <w:r w:rsidRPr="00626150">
        <w:rPr>
          <w:lang w:val="lt-LT"/>
        </w:rPr>
        <w:t xml:space="preserve">Tartu </w:t>
      </w:r>
      <w:proofErr w:type="spellStart"/>
      <w:r w:rsidRPr="00626150">
        <w:rPr>
          <w:lang w:val="lt-LT"/>
        </w:rPr>
        <w:t>mnt</w:t>
      </w:r>
      <w:proofErr w:type="spellEnd"/>
      <w:r w:rsidRPr="00626150">
        <w:rPr>
          <w:lang w:val="lt-LT"/>
        </w:rPr>
        <w:t>. 44</w:t>
      </w:r>
    </w:p>
    <w:p w14:paraId="1190EC92" w14:textId="77777777" w:rsidR="00626150" w:rsidRPr="00626150" w:rsidRDefault="00626150" w:rsidP="00626150">
      <w:pPr>
        <w:widowControl w:val="0"/>
        <w:numPr>
          <w:ilvl w:val="12"/>
          <w:numId w:val="0"/>
        </w:numPr>
        <w:tabs>
          <w:tab w:val="clear" w:pos="567"/>
        </w:tabs>
        <w:spacing w:line="240" w:lineRule="auto"/>
        <w:rPr>
          <w:lang w:val="lt-LT"/>
        </w:rPr>
      </w:pPr>
      <w:r w:rsidRPr="00626150">
        <w:rPr>
          <w:lang w:val="lt-LT"/>
        </w:rPr>
        <w:t xml:space="preserve">10115 </w:t>
      </w:r>
      <w:proofErr w:type="spellStart"/>
      <w:r w:rsidRPr="00626150">
        <w:rPr>
          <w:lang w:val="lt-LT"/>
        </w:rPr>
        <w:t>Tallinn</w:t>
      </w:r>
      <w:proofErr w:type="spellEnd"/>
    </w:p>
    <w:p w14:paraId="7FD06784" w14:textId="77777777" w:rsidR="00626150" w:rsidRPr="00626150" w:rsidRDefault="00626150" w:rsidP="00626150">
      <w:pPr>
        <w:widowControl w:val="0"/>
        <w:numPr>
          <w:ilvl w:val="12"/>
          <w:numId w:val="0"/>
        </w:numPr>
        <w:tabs>
          <w:tab w:val="clear" w:pos="567"/>
        </w:tabs>
        <w:spacing w:line="240" w:lineRule="auto"/>
        <w:rPr>
          <w:b/>
          <w:lang w:val="lt-LT"/>
        </w:rPr>
      </w:pPr>
      <w:r w:rsidRPr="00626150">
        <w:rPr>
          <w:lang w:val="lt-LT"/>
        </w:rPr>
        <w:t>Estija</w:t>
      </w:r>
    </w:p>
    <w:p w14:paraId="6B11C90A" w14:textId="77777777" w:rsidR="00776FBE" w:rsidRPr="000C2A8D" w:rsidRDefault="00776FBE" w:rsidP="00AB3C1A">
      <w:pPr>
        <w:widowControl w:val="0"/>
        <w:numPr>
          <w:ilvl w:val="12"/>
          <w:numId w:val="0"/>
        </w:numPr>
        <w:tabs>
          <w:tab w:val="clear" w:pos="567"/>
        </w:tabs>
        <w:spacing w:line="240" w:lineRule="auto"/>
        <w:ind w:right="-2"/>
        <w:rPr>
          <w:snapToGrid/>
          <w:szCs w:val="22"/>
          <w:lang w:val="lt-LT"/>
        </w:rPr>
      </w:pPr>
    </w:p>
    <w:p w14:paraId="245A77A6" w14:textId="77777777" w:rsidR="00776FBE" w:rsidRPr="000C2A8D" w:rsidRDefault="00776FBE" w:rsidP="00AB3C1A">
      <w:pPr>
        <w:widowControl w:val="0"/>
        <w:tabs>
          <w:tab w:val="clear" w:pos="567"/>
        </w:tabs>
        <w:spacing w:line="240" w:lineRule="auto"/>
        <w:ind w:left="142" w:hanging="142"/>
        <w:rPr>
          <w:i/>
          <w:snapToGrid/>
          <w:szCs w:val="24"/>
          <w:lang w:val="lt-LT"/>
        </w:rPr>
      </w:pPr>
      <w:r w:rsidRPr="000C2A8D">
        <w:rPr>
          <w:bCs/>
          <w:i/>
          <w:snapToGrid/>
          <w:szCs w:val="22"/>
          <w:lang w:val="lt-LT"/>
        </w:rPr>
        <w:t>Gamintoja</w:t>
      </w:r>
      <w:r w:rsidR="00DD6DD2" w:rsidRPr="000C2A8D">
        <w:rPr>
          <w:bCs/>
          <w:i/>
          <w:snapToGrid/>
          <w:szCs w:val="22"/>
          <w:lang w:val="lt-LT"/>
        </w:rPr>
        <w:t>s</w:t>
      </w:r>
    </w:p>
    <w:p w14:paraId="3DACEE40"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Alfasigma S.p.A.</w:t>
      </w:r>
    </w:p>
    <w:p w14:paraId="2E3CEA03"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Via Enrico Fermi 1, 65020</w:t>
      </w:r>
    </w:p>
    <w:p w14:paraId="71EA49FB"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Alanno (Pescara)</w:t>
      </w:r>
    </w:p>
    <w:p w14:paraId="44251AAB" w14:textId="77777777" w:rsid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Ita</w:t>
      </w:r>
      <w:r>
        <w:rPr>
          <w:snapToGrid/>
          <w:lang w:val="et-EE" w:eastAsia="et-EE" w:bidi="et-EE"/>
        </w:rPr>
        <w:t>lija</w:t>
      </w:r>
    </w:p>
    <w:p w14:paraId="5E7CEEF5" w14:textId="77777777" w:rsidR="00C35247" w:rsidRDefault="00C35247" w:rsidP="00C35247">
      <w:pPr>
        <w:numPr>
          <w:ilvl w:val="12"/>
          <w:numId w:val="0"/>
        </w:numPr>
        <w:tabs>
          <w:tab w:val="clear" w:pos="567"/>
          <w:tab w:val="left" w:pos="720"/>
        </w:tabs>
        <w:spacing w:line="240" w:lineRule="auto"/>
        <w:ind w:right="-2"/>
        <w:rPr>
          <w:snapToGrid/>
          <w:lang w:val="et-EE" w:eastAsia="et-EE" w:bidi="et-EE"/>
        </w:rPr>
      </w:pPr>
    </w:p>
    <w:p w14:paraId="79E808DD"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Pr>
          <w:snapToGrid/>
          <w:lang w:val="et-EE" w:eastAsia="et-EE" w:bidi="et-EE"/>
        </w:rPr>
        <w:t>arba</w:t>
      </w:r>
    </w:p>
    <w:p w14:paraId="55A8FAA6"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p>
    <w:p w14:paraId="4EA48F97"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Altan Pharmaceuticals S.A.</w:t>
      </w:r>
    </w:p>
    <w:p w14:paraId="1A25732B"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Avd. de la Constitución 198-199</w:t>
      </w:r>
    </w:p>
    <w:p w14:paraId="29BFEDE6"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Polígono Industrial Monte Boyal</w:t>
      </w:r>
    </w:p>
    <w:p w14:paraId="431649A6" w14:textId="77777777" w:rsidR="00C35247" w:rsidRPr="00C35247" w:rsidRDefault="00C35247" w:rsidP="00C35247">
      <w:pPr>
        <w:numPr>
          <w:ilvl w:val="12"/>
          <w:numId w:val="0"/>
        </w:numPr>
        <w:tabs>
          <w:tab w:val="clear" w:pos="567"/>
          <w:tab w:val="left" w:pos="720"/>
        </w:tabs>
        <w:spacing w:line="240" w:lineRule="auto"/>
        <w:ind w:right="-2"/>
        <w:rPr>
          <w:snapToGrid/>
          <w:lang w:val="et-EE" w:eastAsia="et-EE" w:bidi="et-EE"/>
        </w:rPr>
      </w:pPr>
      <w:r w:rsidRPr="00C35247">
        <w:rPr>
          <w:snapToGrid/>
          <w:lang w:val="et-EE" w:eastAsia="et-EE" w:bidi="et-EE"/>
        </w:rPr>
        <w:t>45950 Casarrubios del Monte (Toledo)</w:t>
      </w:r>
    </w:p>
    <w:p w14:paraId="49144EE1" w14:textId="77777777" w:rsidR="00776FBE" w:rsidRDefault="00C35247" w:rsidP="00D67B67">
      <w:pPr>
        <w:widowControl w:val="0"/>
        <w:tabs>
          <w:tab w:val="clear" w:pos="567"/>
        </w:tabs>
        <w:spacing w:line="240" w:lineRule="auto"/>
        <w:rPr>
          <w:snapToGrid/>
          <w:szCs w:val="24"/>
          <w:lang w:val="lt-LT"/>
        </w:rPr>
      </w:pPr>
      <w:r>
        <w:rPr>
          <w:snapToGrid/>
          <w:lang w:val="et-EE" w:eastAsia="et-EE" w:bidi="et-EE"/>
        </w:rPr>
        <w:t>Ispanija</w:t>
      </w:r>
    </w:p>
    <w:p w14:paraId="2B22E4F5" w14:textId="77777777" w:rsidR="00D67B67" w:rsidRPr="000C2A8D" w:rsidRDefault="00D67B67" w:rsidP="00D67B67">
      <w:pPr>
        <w:widowControl w:val="0"/>
        <w:tabs>
          <w:tab w:val="clear" w:pos="567"/>
        </w:tabs>
        <w:spacing w:line="240" w:lineRule="auto"/>
        <w:rPr>
          <w:snapToGrid/>
          <w:szCs w:val="24"/>
          <w:lang w:val="lt-LT"/>
        </w:rPr>
      </w:pPr>
    </w:p>
    <w:p w14:paraId="74B64EF6" w14:textId="38B650C0" w:rsidR="00776FBE" w:rsidRPr="000C2A8D" w:rsidRDefault="00776FBE" w:rsidP="00AB3C1A">
      <w:pPr>
        <w:widowControl w:val="0"/>
        <w:numPr>
          <w:ilvl w:val="12"/>
          <w:numId w:val="0"/>
        </w:numPr>
        <w:spacing w:line="240" w:lineRule="auto"/>
        <w:ind w:right="-2"/>
        <w:rPr>
          <w:szCs w:val="24"/>
          <w:lang w:val="lt-LT"/>
        </w:rPr>
      </w:pPr>
      <w:r w:rsidRPr="000C2A8D">
        <w:rPr>
          <w:szCs w:val="24"/>
          <w:lang w:val="lt-LT"/>
        </w:rPr>
        <w:t>Jeigu apie šį vaistą norite sužinoti daugiau, kreipkitės į registruotoj</w:t>
      </w:r>
      <w:r w:rsidR="00455010">
        <w:rPr>
          <w:szCs w:val="24"/>
          <w:lang w:val="lt-LT"/>
        </w:rPr>
        <w:t>ą</w:t>
      </w:r>
      <w:r w:rsidRPr="000C2A8D">
        <w:rPr>
          <w:szCs w:val="24"/>
          <w:lang w:val="lt-LT"/>
        </w:rPr>
        <w:t>.</w:t>
      </w:r>
    </w:p>
    <w:p w14:paraId="110029E8" w14:textId="77777777" w:rsidR="00DD6DD2" w:rsidRPr="000C2A8D" w:rsidRDefault="00DD6DD2" w:rsidP="00AB3C1A">
      <w:pPr>
        <w:widowControl w:val="0"/>
        <w:numPr>
          <w:ilvl w:val="12"/>
          <w:numId w:val="0"/>
        </w:numPr>
        <w:spacing w:line="240" w:lineRule="auto"/>
        <w:ind w:right="-2"/>
        <w:rPr>
          <w:szCs w:val="24"/>
          <w:lang w:val="lt-LT"/>
        </w:rPr>
      </w:pPr>
    </w:p>
    <w:p w14:paraId="1788385B" w14:textId="67A95425" w:rsidR="00776FBE" w:rsidRPr="000C2A8D" w:rsidRDefault="00776FBE" w:rsidP="00AB3C1A">
      <w:pPr>
        <w:widowControl w:val="0"/>
        <w:tabs>
          <w:tab w:val="clear" w:pos="567"/>
        </w:tabs>
        <w:spacing w:line="240" w:lineRule="auto"/>
        <w:rPr>
          <w:snapToGrid/>
          <w:szCs w:val="24"/>
          <w:lang w:val="lt-LT"/>
        </w:rPr>
      </w:pPr>
      <w:r w:rsidRPr="000C2A8D">
        <w:rPr>
          <w:b/>
          <w:bCs/>
          <w:snapToGrid/>
          <w:szCs w:val="24"/>
          <w:lang w:val="lt-LT" w:eastAsia="x-none"/>
        </w:rPr>
        <w:t>Šis pakuotės lapelis</w:t>
      </w:r>
      <w:r w:rsidRPr="000C2A8D">
        <w:rPr>
          <w:b/>
          <w:snapToGrid/>
          <w:szCs w:val="24"/>
          <w:lang w:val="lt-LT" w:eastAsia="x-none"/>
        </w:rPr>
        <w:t xml:space="preserve"> paskutinį kartą peržiūrėtas</w:t>
      </w:r>
      <w:r w:rsidR="00677CAD">
        <w:rPr>
          <w:b/>
          <w:snapToGrid/>
          <w:szCs w:val="24"/>
          <w:lang w:val="lt-LT" w:eastAsia="x-none"/>
        </w:rPr>
        <w:t xml:space="preserve"> </w:t>
      </w:r>
      <w:r w:rsidR="00626150">
        <w:rPr>
          <w:b/>
          <w:snapToGrid/>
          <w:szCs w:val="24"/>
          <w:lang w:val="lt-LT" w:eastAsia="x-none"/>
        </w:rPr>
        <w:t>2026-02-2</w:t>
      </w:r>
      <w:r w:rsidR="0068004F">
        <w:rPr>
          <w:b/>
          <w:snapToGrid/>
          <w:szCs w:val="24"/>
          <w:lang w:val="lt-LT" w:eastAsia="x-none"/>
        </w:rPr>
        <w:t>3</w:t>
      </w:r>
      <w:r w:rsidR="000E04B6">
        <w:rPr>
          <w:b/>
          <w:snapToGrid/>
          <w:szCs w:val="24"/>
          <w:lang w:val="lt-LT" w:eastAsia="x-none"/>
        </w:rPr>
        <w:t>.</w:t>
      </w:r>
    </w:p>
    <w:p w14:paraId="5FE6B713" w14:textId="77777777" w:rsidR="00776FBE" w:rsidRPr="000C2A8D" w:rsidRDefault="00776FBE" w:rsidP="00AB3C1A">
      <w:pPr>
        <w:widowControl w:val="0"/>
        <w:tabs>
          <w:tab w:val="clear" w:pos="567"/>
        </w:tabs>
        <w:spacing w:line="240" w:lineRule="auto"/>
        <w:rPr>
          <w:snapToGrid/>
          <w:szCs w:val="24"/>
          <w:lang w:val="lt-LT"/>
        </w:rPr>
      </w:pPr>
    </w:p>
    <w:p w14:paraId="7160E2F9" w14:textId="57D08B2B" w:rsidR="009D783F" w:rsidRDefault="00776FBE" w:rsidP="00D71119">
      <w:pPr>
        <w:widowControl w:val="0"/>
        <w:tabs>
          <w:tab w:val="clear" w:pos="567"/>
        </w:tabs>
        <w:spacing w:line="240" w:lineRule="auto"/>
        <w:rPr>
          <w:lang w:val="lt-LT"/>
        </w:rPr>
      </w:pPr>
      <w:r w:rsidRPr="000C2A8D">
        <w:rPr>
          <w:snapToGrid/>
          <w:szCs w:val="24"/>
          <w:lang w:val="lt-LT"/>
        </w:rPr>
        <w:t xml:space="preserve">Išsami informacija apie šį vaistą pateikiama Valstybinės vaistų kontrolės tarnybos prie Lietuvos Respublikos sveikatos apsaugos ministerijos tinklalapyje </w:t>
      </w:r>
      <w:r w:rsidR="001E71F5" w:rsidRPr="001F44B3">
        <w:rPr>
          <w:color w:val="0000EE"/>
          <w:szCs w:val="22"/>
          <w:u w:val="single"/>
          <w:lang w:val="lt-LT" w:eastAsia="lt-LT"/>
        </w:rPr>
        <w:t>https://vvkt.lrv.lt/lt/</w:t>
      </w:r>
      <w:r w:rsidR="001E71F5">
        <w:rPr>
          <w:color w:val="0000EE"/>
          <w:szCs w:val="22"/>
          <w:u w:val="single"/>
          <w:lang w:val="lt-LT" w:eastAsia="lt-LT"/>
        </w:rPr>
        <w:t>.</w:t>
      </w:r>
    </w:p>
    <w:p w14:paraId="2CF06365" w14:textId="77777777" w:rsidR="009D783F" w:rsidRPr="009D783F" w:rsidRDefault="009D783F" w:rsidP="009D783F">
      <w:pPr>
        <w:widowControl w:val="0"/>
        <w:rPr>
          <w:lang w:val="lt-LT"/>
        </w:rPr>
      </w:pPr>
      <w:r w:rsidRPr="009D783F">
        <w:rPr>
          <w:lang w:val="lt-LT"/>
        </w:rPr>
        <w:t>---------------------------------------------------------------------------------------------------------------------------</w:t>
      </w:r>
    </w:p>
    <w:p w14:paraId="35C5B0EA" w14:textId="77777777" w:rsidR="009D783F" w:rsidRDefault="009D783F" w:rsidP="009D783F">
      <w:pPr>
        <w:widowControl w:val="0"/>
        <w:rPr>
          <w:lang w:val="lt-LT"/>
        </w:rPr>
      </w:pPr>
      <w:r w:rsidRPr="009D783F">
        <w:rPr>
          <w:lang w:val="lt-LT"/>
        </w:rPr>
        <w:t>Toliau pateikta informacija skirta tik sveikatos priežiūros specialistams</w:t>
      </w:r>
      <w:r>
        <w:rPr>
          <w:lang w:val="lt-LT"/>
        </w:rPr>
        <w:t>.</w:t>
      </w:r>
    </w:p>
    <w:p w14:paraId="7C20C903" w14:textId="77777777" w:rsidR="009D783F" w:rsidRDefault="009D783F" w:rsidP="009D783F">
      <w:pPr>
        <w:widowControl w:val="0"/>
        <w:rPr>
          <w:lang w:val="lt-LT"/>
        </w:rPr>
      </w:pPr>
    </w:p>
    <w:p w14:paraId="108A651F" w14:textId="77777777" w:rsidR="0001356E" w:rsidRDefault="0001356E" w:rsidP="0001356E">
      <w:pPr>
        <w:widowControl w:val="0"/>
        <w:tabs>
          <w:tab w:val="clear" w:pos="567"/>
        </w:tabs>
        <w:spacing w:line="240" w:lineRule="auto"/>
        <w:rPr>
          <w:rFonts w:eastAsia="TimesNewRoman"/>
          <w:snapToGrid/>
          <w:szCs w:val="22"/>
          <w:lang w:val="lt-LT"/>
        </w:rPr>
      </w:pPr>
      <w:proofErr w:type="spellStart"/>
      <w:r w:rsidRPr="000C2A8D">
        <w:rPr>
          <w:snapToGrid/>
          <w:color w:val="000000"/>
          <w:szCs w:val="22"/>
          <w:lang w:val="lt-LT"/>
        </w:rPr>
        <w:t>Kolistimetato</w:t>
      </w:r>
      <w:proofErr w:type="spellEnd"/>
      <w:r w:rsidRPr="000C2A8D">
        <w:rPr>
          <w:snapToGrid/>
          <w:color w:val="000000"/>
          <w:szCs w:val="22"/>
          <w:lang w:val="lt-LT"/>
        </w:rPr>
        <w:t xml:space="preserve"> natrio druska </w:t>
      </w:r>
      <w:r w:rsidRPr="000C2A8D">
        <w:rPr>
          <w:rFonts w:eastAsia="TimesNewRoman"/>
          <w:snapToGrid/>
          <w:szCs w:val="22"/>
          <w:lang w:val="lt-LT"/>
        </w:rPr>
        <w:t xml:space="preserve">yra </w:t>
      </w:r>
      <w:r>
        <w:rPr>
          <w:rFonts w:eastAsia="TimesNewRoman"/>
          <w:snapToGrid/>
          <w:szCs w:val="22"/>
          <w:lang w:val="lt-LT"/>
        </w:rPr>
        <w:t>vartojama toliau nurodytais metodais:</w:t>
      </w:r>
    </w:p>
    <w:p w14:paraId="285612CE" w14:textId="57FF7FA9" w:rsidR="0001356E" w:rsidRDefault="00FE02C9" w:rsidP="0001356E">
      <w:pPr>
        <w:pStyle w:val="Sraopastraipa"/>
        <w:widowControl w:val="0"/>
        <w:numPr>
          <w:ilvl w:val="0"/>
          <w:numId w:val="20"/>
        </w:numPr>
        <w:tabs>
          <w:tab w:val="clear" w:pos="567"/>
        </w:tabs>
        <w:spacing w:line="240" w:lineRule="auto"/>
        <w:ind w:left="567" w:hanging="567"/>
        <w:rPr>
          <w:rFonts w:eastAsia="TimesNewRoman"/>
          <w:snapToGrid/>
          <w:szCs w:val="22"/>
          <w:lang w:val="lt-LT"/>
        </w:rPr>
      </w:pPr>
      <w:r>
        <w:rPr>
          <w:rFonts w:eastAsia="TimesNewRoman"/>
          <w:snapToGrid/>
          <w:szCs w:val="22"/>
          <w:lang w:val="lt-LT"/>
        </w:rPr>
        <w:t xml:space="preserve">į </w:t>
      </w:r>
      <w:r w:rsidR="0001356E" w:rsidRPr="003972BF">
        <w:rPr>
          <w:rFonts w:eastAsia="TimesNewRoman"/>
          <w:snapToGrid/>
          <w:szCs w:val="22"/>
          <w:lang w:val="lt-LT"/>
        </w:rPr>
        <w:t xml:space="preserve">veną lėtai </w:t>
      </w:r>
      <w:proofErr w:type="spellStart"/>
      <w:r w:rsidR="0001356E" w:rsidRPr="003972BF">
        <w:rPr>
          <w:rFonts w:eastAsia="TimesNewRoman"/>
          <w:snapToGrid/>
          <w:szCs w:val="22"/>
          <w:lang w:val="lt-LT"/>
        </w:rPr>
        <w:t>infuzuojant</w:t>
      </w:r>
      <w:proofErr w:type="spellEnd"/>
      <w:r w:rsidR="0001356E" w:rsidRPr="003972BF">
        <w:rPr>
          <w:rFonts w:eastAsia="TimesNewRoman"/>
          <w:snapToGrid/>
          <w:szCs w:val="22"/>
          <w:lang w:val="lt-LT"/>
        </w:rPr>
        <w:t xml:space="preserve"> per 30</w:t>
      </w:r>
      <w:r w:rsidR="0001356E" w:rsidRPr="003972BF">
        <w:rPr>
          <w:rFonts w:eastAsia="TimesNewRoman"/>
          <w:snapToGrid/>
          <w:szCs w:val="22"/>
          <w:lang w:val="lt-LT"/>
        </w:rPr>
        <w:noBreakHyphen/>
        <w:t>60 minučių</w:t>
      </w:r>
      <w:r w:rsidR="0001356E">
        <w:rPr>
          <w:rFonts w:eastAsia="TimesNewRoman"/>
          <w:snapToGrid/>
          <w:szCs w:val="22"/>
          <w:lang w:val="lt-LT"/>
        </w:rPr>
        <w:t>;</w:t>
      </w:r>
    </w:p>
    <w:p w14:paraId="091C39B0" w14:textId="77777777" w:rsidR="0001356E" w:rsidRDefault="0001356E" w:rsidP="0001356E">
      <w:pPr>
        <w:pStyle w:val="Sraopastraipa"/>
        <w:widowControl w:val="0"/>
        <w:numPr>
          <w:ilvl w:val="0"/>
          <w:numId w:val="20"/>
        </w:numPr>
        <w:tabs>
          <w:tab w:val="clear" w:pos="567"/>
        </w:tabs>
        <w:spacing w:line="240" w:lineRule="auto"/>
        <w:ind w:left="567" w:hanging="567"/>
        <w:rPr>
          <w:rFonts w:eastAsia="TimesNewRoman"/>
          <w:snapToGrid/>
          <w:szCs w:val="22"/>
          <w:lang w:val="lt-LT"/>
        </w:rPr>
      </w:pPr>
      <w:r>
        <w:rPr>
          <w:rFonts w:eastAsia="TimesNewRoman"/>
          <w:snapToGrid/>
          <w:szCs w:val="22"/>
          <w:lang w:val="lt-LT"/>
        </w:rPr>
        <w:t>suleidžiant smūginę dozę;</w:t>
      </w:r>
    </w:p>
    <w:p w14:paraId="1ADDC80B" w14:textId="77777777" w:rsidR="0001356E" w:rsidRDefault="0001356E" w:rsidP="0001356E">
      <w:pPr>
        <w:pStyle w:val="Sraopastraipa"/>
        <w:widowControl w:val="0"/>
        <w:numPr>
          <w:ilvl w:val="0"/>
          <w:numId w:val="20"/>
        </w:numPr>
        <w:tabs>
          <w:tab w:val="clear" w:pos="567"/>
        </w:tabs>
        <w:spacing w:line="240" w:lineRule="auto"/>
        <w:ind w:left="567" w:hanging="567"/>
        <w:rPr>
          <w:rFonts w:eastAsia="TimesNewRoman"/>
          <w:snapToGrid/>
          <w:szCs w:val="22"/>
          <w:lang w:val="lt-LT"/>
        </w:rPr>
      </w:pPr>
      <w:r>
        <w:rPr>
          <w:rFonts w:eastAsia="TimesNewRoman"/>
          <w:snapToGrid/>
          <w:szCs w:val="22"/>
          <w:lang w:val="lt-LT"/>
        </w:rPr>
        <w:t>suleidžiant</w:t>
      </w:r>
      <w:r w:rsidRPr="003972BF">
        <w:rPr>
          <w:rFonts w:eastAsia="TimesNewRoman"/>
          <w:snapToGrid/>
          <w:szCs w:val="22"/>
          <w:lang w:val="lt-LT"/>
        </w:rPr>
        <w:t xml:space="preserve"> į </w:t>
      </w:r>
      <w:proofErr w:type="spellStart"/>
      <w:r w:rsidRPr="003972BF">
        <w:rPr>
          <w:rFonts w:eastAsia="TimesNewRoman"/>
          <w:snapToGrid/>
          <w:szCs w:val="22"/>
          <w:lang w:val="lt-LT"/>
        </w:rPr>
        <w:t>povoratinklinę</w:t>
      </w:r>
      <w:proofErr w:type="spellEnd"/>
      <w:r w:rsidRPr="003972BF">
        <w:rPr>
          <w:rFonts w:eastAsia="TimesNewRoman"/>
          <w:snapToGrid/>
          <w:szCs w:val="22"/>
          <w:lang w:val="lt-LT"/>
        </w:rPr>
        <w:t xml:space="preserve"> ertmę</w:t>
      </w:r>
      <w:r>
        <w:rPr>
          <w:rFonts w:eastAsia="TimesNewRoman"/>
          <w:snapToGrid/>
          <w:szCs w:val="22"/>
          <w:lang w:val="lt-LT"/>
        </w:rPr>
        <w:t>;</w:t>
      </w:r>
    </w:p>
    <w:p w14:paraId="494FFCD3" w14:textId="77777777" w:rsidR="0001356E" w:rsidRPr="000C2A8D" w:rsidRDefault="0001356E" w:rsidP="0001356E">
      <w:pPr>
        <w:pStyle w:val="Sraopastraipa"/>
        <w:widowControl w:val="0"/>
        <w:numPr>
          <w:ilvl w:val="0"/>
          <w:numId w:val="20"/>
        </w:numPr>
        <w:tabs>
          <w:tab w:val="clear" w:pos="567"/>
        </w:tabs>
        <w:spacing w:line="240" w:lineRule="auto"/>
        <w:ind w:left="567" w:hanging="567"/>
        <w:rPr>
          <w:rFonts w:eastAsia="TimesNewRoman"/>
          <w:snapToGrid/>
          <w:szCs w:val="22"/>
          <w:lang w:val="lt-LT"/>
        </w:rPr>
      </w:pPr>
      <w:r>
        <w:rPr>
          <w:rFonts w:eastAsia="TimesNewRoman"/>
          <w:snapToGrid/>
          <w:szCs w:val="22"/>
          <w:lang w:val="lt-LT"/>
        </w:rPr>
        <w:t>suleidžiant</w:t>
      </w:r>
      <w:r w:rsidRPr="003972BF">
        <w:rPr>
          <w:rFonts w:eastAsia="TimesNewRoman"/>
          <w:snapToGrid/>
          <w:szCs w:val="22"/>
          <w:lang w:val="lt-LT"/>
        </w:rPr>
        <w:t xml:space="preserve"> į smegenų skilvelius.</w:t>
      </w:r>
    </w:p>
    <w:p w14:paraId="0CA32447" w14:textId="77777777" w:rsidR="009D783F" w:rsidRDefault="009D783F" w:rsidP="009D783F">
      <w:pPr>
        <w:widowControl w:val="0"/>
        <w:rPr>
          <w:lang w:val="lt-LT"/>
        </w:rPr>
      </w:pPr>
    </w:p>
    <w:p w14:paraId="69B37994" w14:textId="23AB1728" w:rsidR="009D783F" w:rsidRDefault="002832CC" w:rsidP="009D783F">
      <w:pPr>
        <w:widowControl w:val="0"/>
        <w:rPr>
          <w:lang w:val="lt-LT"/>
        </w:rPr>
      </w:pPr>
      <w:proofErr w:type="spellStart"/>
      <w:r>
        <w:rPr>
          <w:lang w:val="lt-LT"/>
        </w:rPr>
        <w:t>Colistimethate</w:t>
      </w:r>
      <w:proofErr w:type="spellEnd"/>
      <w:r>
        <w:rPr>
          <w:lang w:val="lt-LT"/>
        </w:rPr>
        <w:t xml:space="preserve"> </w:t>
      </w:r>
      <w:proofErr w:type="spellStart"/>
      <w:r>
        <w:rPr>
          <w:lang w:val="lt-LT"/>
        </w:rPr>
        <w:t>sodium</w:t>
      </w:r>
      <w:proofErr w:type="spellEnd"/>
      <w:r w:rsidR="006D7C0E">
        <w:rPr>
          <w:lang w:val="lt-LT"/>
        </w:rPr>
        <w:t xml:space="preserve"> </w:t>
      </w:r>
      <w:proofErr w:type="spellStart"/>
      <w:r w:rsidR="00AD0D30">
        <w:rPr>
          <w:lang w:val="lt-LT"/>
        </w:rPr>
        <w:t>Auxilia</w:t>
      </w:r>
      <w:proofErr w:type="spellEnd"/>
      <w:r w:rsidR="006D7C0E">
        <w:rPr>
          <w:lang w:val="lt-LT"/>
        </w:rPr>
        <w:t xml:space="preserve"> </w:t>
      </w:r>
      <w:r w:rsidR="009D783F">
        <w:rPr>
          <w:lang w:val="lt-LT"/>
        </w:rPr>
        <w:t>tirpalą rekomenduojama paruošti prieš pat vartojimą. Paruoštą tirpalą būtina vartoti nedelsiant.</w:t>
      </w:r>
    </w:p>
    <w:p w14:paraId="254C0F0A" w14:textId="77777777" w:rsidR="009D783F" w:rsidRDefault="009D783F" w:rsidP="009D783F">
      <w:pPr>
        <w:widowControl w:val="0"/>
        <w:rPr>
          <w:lang w:val="lt-LT"/>
        </w:rPr>
      </w:pPr>
    </w:p>
    <w:p w14:paraId="71E9B82A" w14:textId="77777777" w:rsidR="009D783F" w:rsidRDefault="009D783F" w:rsidP="009D783F">
      <w:pPr>
        <w:widowControl w:val="0"/>
        <w:rPr>
          <w:lang w:val="lt-LT"/>
        </w:rPr>
      </w:pPr>
      <w:r w:rsidRPr="00210586">
        <w:rPr>
          <w:lang w:val="lt-LT"/>
        </w:rPr>
        <w:t>Suderinamas tirpalas: 0,9 % natrio chlorido tirpalas.</w:t>
      </w:r>
    </w:p>
    <w:p w14:paraId="2E4B12AD" w14:textId="77777777" w:rsidR="009D783F" w:rsidRDefault="009D783F" w:rsidP="009D783F">
      <w:pPr>
        <w:widowControl w:val="0"/>
        <w:rPr>
          <w:lang w:val="lt-LT"/>
        </w:rPr>
      </w:pPr>
    </w:p>
    <w:p w14:paraId="11185496" w14:textId="77777777" w:rsidR="009D783F" w:rsidRDefault="009D783F" w:rsidP="009D783F">
      <w:pPr>
        <w:widowControl w:val="0"/>
        <w:rPr>
          <w:lang w:val="lt-LT"/>
        </w:rPr>
      </w:pPr>
      <w:r>
        <w:rPr>
          <w:lang w:val="lt-LT"/>
        </w:rPr>
        <w:t>Prieš vartojimą tirpalą reikia apžiūrėti, ar nėra matomų dalelių, ir, jei jų yra, tirpalą būtina sunaikinti.</w:t>
      </w:r>
    </w:p>
    <w:p w14:paraId="6D71BAE2" w14:textId="77777777" w:rsidR="009D783F" w:rsidRPr="000C2A8D" w:rsidRDefault="009D783F" w:rsidP="00AB3C1A">
      <w:pPr>
        <w:widowControl w:val="0"/>
        <w:rPr>
          <w:lang w:val="lt-LT"/>
        </w:rPr>
      </w:pPr>
    </w:p>
    <w:sectPr w:rsidR="009D783F" w:rsidRPr="000C2A8D" w:rsidSect="00DD45CF">
      <w:footerReference w:type="even" r:id="rId8"/>
      <w:footerReference w:type="default" r:id="rId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1852" w14:textId="77777777" w:rsidR="003134CB" w:rsidRDefault="003134CB">
      <w:pPr>
        <w:spacing w:line="240" w:lineRule="auto"/>
      </w:pPr>
      <w:r>
        <w:separator/>
      </w:r>
    </w:p>
  </w:endnote>
  <w:endnote w:type="continuationSeparator" w:id="0">
    <w:p w14:paraId="244F3145" w14:textId="77777777" w:rsidR="003134CB" w:rsidRDefault="003134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Klee One"/>
    <w:panose1 w:val="00000000000000000000"/>
    <w:charset w:val="00"/>
    <w:family w:val="roman"/>
    <w:notTrueType/>
    <w:pitch w:val="default"/>
    <w:sig w:usb0="00000087" w:usb1="09070000" w:usb2="00000010" w:usb3="00000000" w:csb0="000A000B"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auto"/>
    <w:notTrueType/>
    <w:pitch w:val="default"/>
    <w:sig w:usb0="00000203" w:usb1="08070000" w:usb2="00000010" w:usb3="00000000" w:csb0="00020005"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96FE" w14:textId="77777777" w:rsidR="00361C37" w:rsidRDefault="00361C3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12AA6365" w14:textId="77777777" w:rsidR="00361C37" w:rsidRDefault="00361C37">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A588" w14:textId="41F18EA6" w:rsidR="00361C37" w:rsidRPr="001C513F" w:rsidRDefault="00361C37">
    <w:pPr>
      <w:pStyle w:val="Porat"/>
      <w:ind w:right="360"/>
      <w:jc w:val="center"/>
      <w:rPr>
        <w:rStyle w:val="Puslapionumeris"/>
        <w:sz w:val="20"/>
        <w:lang w:val="lt-LT"/>
      </w:rPr>
    </w:pPr>
    <w:r w:rsidRPr="001C513F">
      <w:rPr>
        <w:rStyle w:val="Puslapionumeris"/>
        <w:sz w:val="20"/>
        <w:lang w:val="lt-LT"/>
      </w:rPr>
      <w:fldChar w:fldCharType="begin"/>
    </w:r>
    <w:r w:rsidRPr="001C513F">
      <w:rPr>
        <w:rStyle w:val="Puslapionumeris"/>
        <w:sz w:val="20"/>
        <w:lang w:val="lt-LT"/>
      </w:rPr>
      <w:instrText xml:space="preserve"> PAGE </w:instrText>
    </w:r>
    <w:r w:rsidRPr="001C513F">
      <w:rPr>
        <w:rStyle w:val="Puslapionumeris"/>
        <w:sz w:val="20"/>
        <w:lang w:val="lt-LT"/>
      </w:rPr>
      <w:fldChar w:fldCharType="separate"/>
    </w:r>
    <w:r w:rsidR="00D71119">
      <w:rPr>
        <w:rStyle w:val="Puslapionumeris"/>
        <w:noProof/>
        <w:sz w:val="20"/>
        <w:lang w:val="lt-LT"/>
      </w:rPr>
      <w:t>2</w:t>
    </w:r>
    <w:r w:rsidR="00D71119">
      <w:rPr>
        <w:rStyle w:val="Puslapionumeris"/>
        <w:noProof/>
        <w:sz w:val="20"/>
        <w:lang w:val="lt-LT"/>
      </w:rPr>
      <w:t>3</w:t>
    </w:r>
    <w:r w:rsidRPr="001C513F">
      <w:rPr>
        <w:rStyle w:val="Puslapionumeris"/>
        <w:sz w:val="20"/>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C3048" w14:textId="77777777" w:rsidR="003134CB" w:rsidRDefault="003134CB">
      <w:pPr>
        <w:spacing w:line="240" w:lineRule="auto"/>
      </w:pPr>
      <w:r>
        <w:separator/>
      </w:r>
    </w:p>
  </w:footnote>
  <w:footnote w:type="continuationSeparator" w:id="0">
    <w:p w14:paraId="423C17A9" w14:textId="77777777" w:rsidR="003134CB" w:rsidRDefault="003134C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C01E07"/>
    <w:multiLevelType w:val="hybridMultilevel"/>
    <w:tmpl w:val="4964EFAE"/>
    <w:lvl w:ilvl="0" w:tplc="3D32FCEA">
      <w:start w:val="4"/>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5EE9"/>
    <w:multiLevelType w:val="hybridMultilevel"/>
    <w:tmpl w:val="988E07E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F8026C"/>
    <w:multiLevelType w:val="hybridMultilevel"/>
    <w:tmpl w:val="707CD706"/>
    <w:lvl w:ilvl="0" w:tplc="B53A1492">
      <w:start w:val="202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AB5C55"/>
    <w:multiLevelType w:val="hybridMultilevel"/>
    <w:tmpl w:val="ACE2E702"/>
    <w:lvl w:ilvl="0" w:tplc="9A02E9A2">
      <w:start w:val="4"/>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395D74F9"/>
    <w:multiLevelType w:val="hybridMultilevel"/>
    <w:tmpl w:val="955C6C3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18B21C7"/>
    <w:multiLevelType w:val="hybridMultilevel"/>
    <w:tmpl w:val="22F6AC2E"/>
    <w:lvl w:ilvl="0" w:tplc="9A02E9A2">
      <w:start w:val="4"/>
      <w:numFmt w:val="bullet"/>
      <w:lvlText w:val="-"/>
      <w:lvlJc w:val="left"/>
      <w:pPr>
        <w:ind w:left="720" w:hanging="360"/>
      </w:pPr>
      <w:rPr>
        <w:rFonts w:ascii="Times New Roman" w:eastAsia="TimesNew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32110EA"/>
    <w:multiLevelType w:val="hybridMultilevel"/>
    <w:tmpl w:val="21A2A5A8"/>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66A15A0"/>
    <w:multiLevelType w:val="hybridMultilevel"/>
    <w:tmpl w:val="A9C8E408"/>
    <w:lvl w:ilvl="0" w:tplc="F1A02A34">
      <w:numFmt w:val="bullet"/>
      <w:lvlText w:val="–"/>
      <w:lvlJc w:val="left"/>
      <w:pPr>
        <w:ind w:left="420" w:hanging="360"/>
      </w:pPr>
      <w:rPr>
        <w:rFonts w:ascii="Times New Roman" w:eastAsia="Times New Roman" w:hAnsi="Times New Roman" w:cs="Times New Roman" w:hint="default"/>
      </w:rPr>
    </w:lvl>
    <w:lvl w:ilvl="1" w:tplc="B776A392">
      <w:numFmt w:val="bullet"/>
      <w:lvlText w:val="−"/>
      <w:lvlJc w:val="left"/>
      <w:pPr>
        <w:ind w:left="1140" w:hanging="360"/>
      </w:pPr>
      <w:rPr>
        <w:rFonts w:ascii="Times New Roman" w:eastAsia="Times New Roman" w:hAnsi="Times New Roman" w:cs="Times New Roman"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1" w15:restartNumberingAfterBreak="0">
    <w:nsid w:val="46E22202"/>
    <w:multiLevelType w:val="hybridMultilevel"/>
    <w:tmpl w:val="A0E26E3E"/>
    <w:lvl w:ilvl="0" w:tplc="3D32FCE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0F43A7"/>
    <w:multiLevelType w:val="hybridMultilevel"/>
    <w:tmpl w:val="3D8EC9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8BB537A"/>
    <w:multiLevelType w:val="hybridMultilevel"/>
    <w:tmpl w:val="89C8446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2A3518"/>
    <w:multiLevelType w:val="hybridMultilevel"/>
    <w:tmpl w:val="47445110"/>
    <w:lvl w:ilvl="0" w:tplc="26607456">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2"/>
        <w:szCs w:val="22"/>
        <w:u w:val="none" w:color="000000"/>
        <w:vertAlign w:val="baseline"/>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7" w15:restartNumberingAfterBreak="0">
    <w:nsid w:val="7C3019BA"/>
    <w:multiLevelType w:val="hybridMultilevel"/>
    <w:tmpl w:val="50842D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53195901">
    <w:abstractNumId w:val="2"/>
  </w:num>
  <w:num w:numId="2" w16cid:durableId="1384138002">
    <w:abstractNumId w:val="15"/>
  </w:num>
  <w:num w:numId="3" w16cid:durableId="1553076422">
    <w:abstractNumId w:val="0"/>
    <w:lvlOverride w:ilvl="0">
      <w:lvl w:ilvl="0">
        <w:start w:val="1"/>
        <w:numFmt w:val="bullet"/>
        <w:lvlText w:val="-"/>
        <w:lvlJc w:val="left"/>
        <w:pPr>
          <w:ind w:left="360" w:hanging="360"/>
        </w:pPr>
      </w:lvl>
    </w:lvlOverride>
  </w:num>
  <w:num w:numId="4" w16cid:durableId="1967271201">
    <w:abstractNumId w:val="0"/>
    <w:lvlOverride w:ilvl="0">
      <w:lvl w:ilvl="0">
        <w:start w:val="1"/>
        <w:numFmt w:val="bullet"/>
        <w:lvlText w:val=""/>
        <w:lvlJc w:val="left"/>
        <w:pPr>
          <w:ind w:left="360" w:hanging="360"/>
        </w:pPr>
        <w:rPr>
          <w:rFonts w:ascii="Symbol" w:hAnsi="Symbol" w:hint="default"/>
        </w:rPr>
      </w:lvl>
    </w:lvlOverride>
  </w:num>
  <w:num w:numId="5" w16cid:durableId="132409365">
    <w:abstractNumId w:val="0"/>
    <w:lvlOverride w:ilvl="0">
      <w:lvl w:ilvl="0">
        <w:start w:val="1"/>
        <w:numFmt w:val="bullet"/>
        <w:lvlText w:val="-"/>
        <w:lvlJc w:val="left"/>
        <w:pPr>
          <w:ind w:left="360" w:hanging="360"/>
        </w:pPr>
      </w:lvl>
    </w:lvlOverride>
  </w:num>
  <w:num w:numId="6" w16cid:durableId="1749116104">
    <w:abstractNumId w:val="0"/>
    <w:lvlOverride w:ilvl="0">
      <w:lvl w:ilvl="0">
        <w:start w:val="1"/>
        <w:numFmt w:val="bullet"/>
        <w:lvlText w:val="-"/>
        <w:legacy w:legacy="1" w:legacySpace="0" w:legacyIndent="360"/>
        <w:lvlJc w:val="left"/>
        <w:pPr>
          <w:ind w:left="360" w:hanging="360"/>
        </w:pPr>
      </w:lvl>
    </w:lvlOverride>
  </w:num>
  <w:num w:numId="7" w16cid:durableId="1548570965">
    <w:abstractNumId w:val="6"/>
  </w:num>
  <w:num w:numId="8" w16cid:durableId="1841310411">
    <w:abstractNumId w:val="16"/>
  </w:num>
  <w:num w:numId="9" w16cid:durableId="1410498488">
    <w:abstractNumId w:val="5"/>
  </w:num>
  <w:num w:numId="10" w16cid:durableId="646011409">
    <w:abstractNumId w:val="3"/>
  </w:num>
  <w:num w:numId="11" w16cid:durableId="420102870">
    <w:abstractNumId w:val="8"/>
  </w:num>
  <w:num w:numId="12" w16cid:durableId="1678381336">
    <w:abstractNumId w:val="11"/>
  </w:num>
  <w:num w:numId="13" w16cid:durableId="870260590">
    <w:abstractNumId w:val="1"/>
  </w:num>
  <w:num w:numId="14" w16cid:durableId="1814372661">
    <w:abstractNumId w:val="12"/>
  </w:num>
  <w:num w:numId="15" w16cid:durableId="892933240">
    <w:abstractNumId w:val="17"/>
  </w:num>
  <w:num w:numId="16" w16cid:durableId="7101711">
    <w:abstractNumId w:val="4"/>
  </w:num>
  <w:num w:numId="17" w16cid:durableId="651642266">
    <w:abstractNumId w:val="9"/>
  </w:num>
  <w:num w:numId="18" w16cid:durableId="1195919304">
    <w:abstractNumId w:val="10"/>
  </w:num>
  <w:num w:numId="19" w16cid:durableId="1746876893">
    <w:abstractNumId w:val="14"/>
  </w:num>
  <w:num w:numId="20" w16cid:durableId="1701855731">
    <w:abstractNumId w:val="7"/>
  </w:num>
  <w:num w:numId="21" w16cid:durableId="950354656">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3F89"/>
    <w:rsid w:val="00004141"/>
    <w:rsid w:val="000079D8"/>
    <w:rsid w:val="00010C52"/>
    <w:rsid w:val="00011BA2"/>
    <w:rsid w:val="00012B7B"/>
    <w:rsid w:val="00012FD2"/>
    <w:rsid w:val="0001356E"/>
    <w:rsid w:val="0001416D"/>
    <w:rsid w:val="00015D7D"/>
    <w:rsid w:val="000165E1"/>
    <w:rsid w:val="00024484"/>
    <w:rsid w:val="00026615"/>
    <w:rsid w:val="0003104E"/>
    <w:rsid w:val="00034172"/>
    <w:rsid w:val="000368B4"/>
    <w:rsid w:val="00037860"/>
    <w:rsid w:val="00047261"/>
    <w:rsid w:val="00055A92"/>
    <w:rsid w:val="000560C8"/>
    <w:rsid w:val="00061A55"/>
    <w:rsid w:val="000630A1"/>
    <w:rsid w:val="00072BF3"/>
    <w:rsid w:val="00075CB3"/>
    <w:rsid w:val="00076286"/>
    <w:rsid w:val="00082583"/>
    <w:rsid w:val="000837E1"/>
    <w:rsid w:val="000859DB"/>
    <w:rsid w:val="00097B4C"/>
    <w:rsid w:val="000A3560"/>
    <w:rsid w:val="000A58F3"/>
    <w:rsid w:val="000A79DC"/>
    <w:rsid w:val="000B1CED"/>
    <w:rsid w:val="000C1437"/>
    <w:rsid w:val="000C2A8D"/>
    <w:rsid w:val="000C43BE"/>
    <w:rsid w:val="000C4BF2"/>
    <w:rsid w:val="000C68E0"/>
    <w:rsid w:val="000C78C3"/>
    <w:rsid w:val="000D0B99"/>
    <w:rsid w:val="000D0F4E"/>
    <w:rsid w:val="000D7580"/>
    <w:rsid w:val="000E04B6"/>
    <w:rsid w:val="000E3BD7"/>
    <w:rsid w:val="000E43F8"/>
    <w:rsid w:val="000F1124"/>
    <w:rsid w:val="000F2CAD"/>
    <w:rsid w:val="000F54BB"/>
    <w:rsid w:val="000F7A60"/>
    <w:rsid w:val="00101EF5"/>
    <w:rsid w:val="001044B7"/>
    <w:rsid w:val="00106412"/>
    <w:rsid w:val="00110114"/>
    <w:rsid w:val="0011038B"/>
    <w:rsid w:val="00110575"/>
    <w:rsid w:val="00110D96"/>
    <w:rsid w:val="001137C8"/>
    <w:rsid w:val="00113B4B"/>
    <w:rsid w:val="001148E2"/>
    <w:rsid w:val="00116494"/>
    <w:rsid w:val="00117F7E"/>
    <w:rsid w:val="00125DEF"/>
    <w:rsid w:val="00126F6D"/>
    <w:rsid w:val="00131375"/>
    <w:rsid w:val="00133D3E"/>
    <w:rsid w:val="00141116"/>
    <w:rsid w:val="00146468"/>
    <w:rsid w:val="001505FF"/>
    <w:rsid w:val="00152EBE"/>
    <w:rsid w:val="00154AA9"/>
    <w:rsid w:val="0016419A"/>
    <w:rsid w:val="00170063"/>
    <w:rsid w:val="00171114"/>
    <w:rsid w:val="0017162A"/>
    <w:rsid w:val="001771F5"/>
    <w:rsid w:val="00177C0B"/>
    <w:rsid w:val="001944E7"/>
    <w:rsid w:val="001A33AE"/>
    <w:rsid w:val="001A3DF1"/>
    <w:rsid w:val="001A4353"/>
    <w:rsid w:val="001A4C00"/>
    <w:rsid w:val="001B32FA"/>
    <w:rsid w:val="001B3A2D"/>
    <w:rsid w:val="001B5EEF"/>
    <w:rsid w:val="001B6671"/>
    <w:rsid w:val="001C1EC0"/>
    <w:rsid w:val="001C352E"/>
    <w:rsid w:val="001C3A7F"/>
    <w:rsid w:val="001C4E18"/>
    <w:rsid w:val="001C513F"/>
    <w:rsid w:val="001D2924"/>
    <w:rsid w:val="001E5300"/>
    <w:rsid w:val="001E71F5"/>
    <w:rsid w:val="001F10B8"/>
    <w:rsid w:val="001F3850"/>
    <w:rsid w:val="001F44B3"/>
    <w:rsid w:val="0020014B"/>
    <w:rsid w:val="002021D2"/>
    <w:rsid w:val="00204D41"/>
    <w:rsid w:val="002061EA"/>
    <w:rsid w:val="00210586"/>
    <w:rsid w:val="00236944"/>
    <w:rsid w:val="002375B0"/>
    <w:rsid w:val="002409A1"/>
    <w:rsid w:val="00242868"/>
    <w:rsid w:val="0025085D"/>
    <w:rsid w:val="00251300"/>
    <w:rsid w:val="0025493B"/>
    <w:rsid w:val="00261A00"/>
    <w:rsid w:val="002621DC"/>
    <w:rsid w:val="0026259D"/>
    <w:rsid w:val="00271606"/>
    <w:rsid w:val="00275FE6"/>
    <w:rsid w:val="002832CC"/>
    <w:rsid w:val="002835BB"/>
    <w:rsid w:val="002948EC"/>
    <w:rsid w:val="00296AB3"/>
    <w:rsid w:val="0029788E"/>
    <w:rsid w:val="002A4D1B"/>
    <w:rsid w:val="002A75A4"/>
    <w:rsid w:val="002C50FC"/>
    <w:rsid w:val="002D2987"/>
    <w:rsid w:val="002D5D01"/>
    <w:rsid w:val="002D77EF"/>
    <w:rsid w:val="002E199E"/>
    <w:rsid w:val="002E29DE"/>
    <w:rsid w:val="002E7535"/>
    <w:rsid w:val="00302DDC"/>
    <w:rsid w:val="003105A0"/>
    <w:rsid w:val="003134CB"/>
    <w:rsid w:val="00315FBB"/>
    <w:rsid w:val="00317E10"/>
    <w:rsid w:val="00320714"/>
    <w:rsid w:val="003274EC"/>
    <w:rsid w:val="00327CAD"/>
    <w:rsid w:val="003303DB"/>
    <w:rsid w:val="00331196"/>
    <w:rsid w:val="00341B4A"/>
    <w:rsid w:val="003423BB"/>
    <w:rsid w:val="0034600D"/>
    <w:rsid w:val="00355525"/>
    <w:rsid w:val="00361C37"/>
    <w:rsid w:val="0036377A"/>
    <w:rsid w:val="00367405"/>
    <w:rsid w:val="0037070A"/>
    <w:rsid w:val="003732AB"/>
    <w:rsid w:val="003754B6"/>
    <w:rsid w:val="003762FB"/>
    <w:rsid w:val="00382193"/>
    <w:rsid w:val="00383F25"/>
    <w:rsid w:val="003859BB"/>
    <w:rsid w:val="00386990"/>
    <w:rsid w:val="003944A1"/>
    <w:rsid w:val="003972BF"/>
    <w:rsid w:val="003A28B6"/>
    <w:rsid w:val="003A33BF"/>
    <w:rsid w:val="003A40C0"/>
    <w:rsid w:val="003B3782"/>
    <w:rsid w:val="003C0E65"/>
    <w:rsid w:val="003C20F3"/>
    <w:rsid w:val="003D0557"/>
    <w:rsid w:val="003D0ACC"/>
    <w:rsid w:val="003D3BB1"/>
    <w:rsid w:val="003D6EFC"/>
    <w:rsid w:val="003D7587"/>
    <w:rsid w:val="003E6D93"/>
    <w:rsid w:val="003F01CF"/>
    <w:rsid w:val="003F330A"/>
    <w:rsid w:val="003F4E62"/>
    <w:rsid w:val="003F4F95"/>
    <w:rsid w:val="00403936"/>
    <w:rsid w:val="00404569"/>
    <w:rsid w:val="00410DAB"/>
    <w:rsid w:val="004135CE"/>
    <w:rsid w:val="00414F6A"/>
    <w:rsid w:val="00427648"/>
    <w:rsid w:val="004401B0"/>
    <w:rsid w:val="00444711"/>
    <w:rsid w:val="004454FB"/>
    <w:rsid w:val="00447048"/>
    <w:rsid w:val="00447DE7"/>
    <w:rsid w:val="00450553"/>
    <w:rsid w:val="00450DC1"/>
    <w:rsid w:val="00452865"/>
    <w:rsid w:val="00453CAD"/>
    <w:rsid w:val="004544C5"/>
    <w:rsid w:val="00455010"/>
    <w:rsid w:val="0045557C"/>
    <w:rsid w:val="00455C51"/>
    <w:rsid w:val="00460430"/>
    <w:rsid w:val="00461F31"/>
    <w:rsid w:val="00464A5B"/>
    <w:rsid w:val="00470EF4"/>
    <w:rsid w:val="00476ACB"/>
    <w:rsid w:val="0047784F"/>
    <w:rsid w:val="00481ECF"/>
    <w:rsid w:val="00485B33"/>
    <w:rsid w:val="004916F6"/>
    <w:rsid w:val="0049194B"/>
    <w:rsid w:val="00492EB3"/>
    <w:rsid w:val="004964AD"/>
    <w:rsid w:val="004971F6"/>
    <w:rsid w:val="004A3072"/>
    <w:rsid w:val="004A3C80"/>
    <w:rsid w:val="004A643E"/>
    <w:rsid w:val="004A7F77"/>
    <w:rsid w:val="004B187A"/>
    <w:rsid w:val="004B198E"/>
    <w:rsid w:val="004B5D01"/>
    <w:rsid w:val="004B795C"/>
    <w:rsid w:val="004C0316"/>
    <w:rsid w:val="004E158F"/>
    <w:rsid w:val="004E2590"/>
    <w:rsid w:val="004E286B"/>
    <w:rsid w:val="004F14A7"/>
    <w:rsid w:val="004F68B3"/>
    <w:rsid w:val="00503D27"/>
    <w:rsid w:val="005122B1"/>
    <w:rsid w:val="00513FD0"/>
    <w:rsid w:val="0052211F"/>
    <w:rsid w:val="005350B3"/>
    <w:rsid w:val="00537478"/>
    <w:rsid w:val="005375B5"/>
    <w:rsid w:val="005379AB"/>
    <w:rsid w:val="00542D4B"/>
    <w:rsid w:val="005466F3"/>
    <w:rsid w:val="00546A89"/>
    <w:rsid w:val="00555853"/>
    <w:rsid w:val="00557E7B"/>
    <w:rsid w:val="00564D51"/>
    <w:rsid w:val="0057105D"/>
    <w:rsid w:val="005713E0"/>
    <w:rsid w:val="00574697"/>
    <w:rsid w:val="005829CF"/>
    <w:rsid w:val="005848DD"/>
    <w:rsid w:val="00584F60"/>
    <w:rsid w:val="00585EF2"/>
    <w:rsid w:val="00587909"/>
    <w:rsid w:val="00587C5F"/>
    <w:rsid w:val="00587EA2"/>
    <w:rsid w:val="00591612"/>
    <w:rsid w:val="00595C48"/>
    <w:rsid w:val="00597B83"/>
    <w:rsid w:val="005A2311"/>
    <w:rsid w:val="005A7D18"/>
    <w:rsid w:val="005B1E5B"/>
    <w:rsid w:val="005B4CAD"/>
    <w:rsid w:val="005B60DA"/>
    <w:rsid w:val="005C0C6E"/>
    <w:rsid w:val="005C1A0F"/>
    <w:rsid w:val="005C25D4"/>
    <w:rsid w:val="005C58D6"/>
    <w:rsid w:val="005C779B"/>
    <w:rsid w:val="005D00C0"/>
    <w:rsid w:val="005D0870"/>
    <w:rsid w:val="005E0C77"/>
    <w:rsid w:val="005E2541"/>
    <w:rsid w:val="005E6FC3"/>
    <w:rsid w:val="005F2995"/>
    <w:rsid w:val="005F63A1"/>
    <w:rsid w:val="005F77BB"/>
    <w:rsid w:val="0060248A"/>
    <w:rsid w:val="00610488"/>
    <w:rsid w:val="00613E99"/>
    <w:rsid w:val="00616288"/>
    <w:rsid w:val="00626150"/>
    <w:rsid w:val="00650766"/>
    <w:rsid w:val="006536C9"/>
    <w:rsid w:val="00654F50"/>
    <w:rsid w:val="00660F7A"/>
    <w:rsid w:val="00665343"/>
    <w:rsid w:val="00676743"/>
    <w:rsid w:val="00677CAD"/>
    <w:rsid w:val="0068004F"/>
    <w:rsid w:val="00682590"/>
    <w:rsid w:val="00682B8E"/>
    <w:rsid w:val="00682E11"/>
    <w:rsid w:val="006953C0"/>
    <w:rsid w:val="00695A0D"/>
    <w:rsid w:val="006A3B14"/>
    <w:rsid w:val="006A3C8E"/>
    <w:rsid w:val="006A7A06"/>
    <w:rsid w:val="006B0289"/>
    <w:rsid w:val="006B3C8B"/>
    <w:rsid w:val="006B4E14"/>
    <w:rsid w:val="006C0DB8"/>
    <w:rsid w:val="006C1936"/>
    <w:rsid w:val="006C2EAB"/>
    <w:rsid w:val="006D2AF8"/>
    <w:rsid w:val="006D563F"/>
    <w:rsid w:val="006D7C0E"/>
    <w:rsid w:val="006E6700"/>
    <w:rsid w:val="006E6B5C"/>
    <w:rsid w:val="00702A10"/>
    <w:rsid w:val="007046D8"/>
    <w:rsid w:val="007056B2"/>
    <w:rsid w:val="00707742"/>
    <w:rsid w:val="00715E33"/>
    <w:rsid w:val="00727A5A"/>
    <w:rsid w:val="00730501"/>
    <w:rsid w:val="007348C9"/>
    <w:rsid w:val="00735CD4"/>
    <w:rsid w:val="0074009D"/>
    <w:rsid w:val="00742E10"/>
    <w:rsid w:val="007434A5"/>
    <w:rsid w:val="007563C4"/>
    <w:rsid w:val="007566EC"/>
    <w:rsid w:val="007578E0"/>
    <w:rsid w:val="00763306"/>
    <w:rsid w:val="00764883"/>
    <w:rsid w:val="0076603B"/>
    <w:rsid w:val="00771217"/>
    <w:rsid w:val="00776FBE"/>
    <w:rsid w:val="0078324D"/>
    <w:rsid w:val="00783E71"/>
    <w:rsid w:val="00784F42"/>
    <w:rsid w:val="0079269C"/>
    <w:rsid w:val="007A14A4"/>
    <w:rsid w:val="007A2466"/>
    <w:rsid w:val="007A6CBC"/>
    <w:rsid w:val="007B15B0"/>
    <w:rsid w:val="007B6024"/>
    <w:rsid w:val="007C4A99"/>
    <w:rsid w:val="007C62E0"/>
    <w:rsid w:val="007D0B50"/>
    <w:rsid w:val="007D0C1B"/>
    <w:rsid w:val="007D2D93"/>
    <w:rsid w:val="007D469E"/>
    <w:rsid w:val="007E4126"/>
    <w:rsid w:val="007E54CC"/>
    <w:rsid w:val="007F2E41"/>
    <w:rsid w:val="007F3687"/>
    <w:rsid w:val="007F565B"/>
    <w:rsid w:val="00802D3F"/>
    <w:rsid w:val="00804DF4"/>
    <w:rsid w:val="00806583"/>
    <w:rsid w:val="0080684F"/>
    <w:rsid w:val="0082415E"/>
    <w:rsid w:val="00826CB6"/>
    <w:rsid w:val="00827437"/>
    <w:rsid w:val="008327FC"/>
    <w:rsid w:val="0083596F"/>
    <w:rsid w:val="00841A90"/>
    <w:rsid w:val="0084697E"/>
    <w:rsid w:val="0085123E"/>
    <w:rsid w:val="00861765"/>
    <w:rsid w:val="00864883"/>
    <w:rsid w:val="00870774"/>
    <w:rsid w:val="008735EE"/>
    <w:rsid w:val="0087521D"/>
    <w:rsid w:val="008753B3"/>
    <w:rsid w:val="00882061"/>
    <w:rsid w:val="008847D7"/>
    <w:rsid w:val="00885FC8"/>
    <w:rsid w:val="008865AA"/>
    <w:rsid w:val="0089120F"/>
    <w:rsid w:val="00891C1F"/>
    <w:rsid w:val="0089201F"/>
    <w:rsid w:val="008944D2"/>
    <w:rsid w:val="008A233A"/>
    <w:rsid w:val="008A303F"/>
    <w:rsid w:val="008A407B"/>
    <w:rsid w:val="008A64EB"/>
    <w:rsid w:val="008B0020"/>
    <w:rsid w:val="008C3303"/>
    <w:rsid w:val="008E27E8"/>
    <w:rsid w:val="008E4154"/>
    <w:rsid w:val="008E7AA2"/>
    <w:rsid w:val="008E7B46"/>
    <w:rsid w:val="00914525"/>
    <w:rsid w:val="009405FB"/>
    <w:rsid w:val="00942906"/>
    <w:rsid w:val="00942D35"/>
    <w:rsid w:val="00943A29"/>
    <w:rsid w:val="009458FE"/>
    <w:rsid w:val="00954C35"/>
    <w:rsid w:val="009626A0"/>
    <w:rsid w:val="0096366E"/>
    <w:rsid w:val="0096587F"/>
    <w:rsid w:val="00965C91"/>
    <w:rsid w:val="00972FD3"/>
    <w:rsid w:val="00973431"/>
    <w:rsid w:val="0097429E"/>
    <w:rsid w:val="0098019E"/>
    <w:rsid w:val="00992DC1"/>
    <w:rsid w:val="00994CE9"/>
    <w:rsid w:val="009A1EF5"/>
    <w:rsid w:val="009A25B4"/>
    <w:rsid w:val="009A4D62"/>
    <w:rsid w:val="009A7BA3"/>
    <w:rsid w:val="009B1331"/>
    <w:rsid w:val="009B484F"/>
    <w:rsid w:val="009B5A58"/>
    <w:rsid w:val="009C0D7A"/>
    <w:rsid w:val="009C289E"/>
    <w:rsid w:val="009C75D6"/>
    <w:rsid w:val="009D1C10"/>
    <w:rsid w:val="009D2F19"/>
    <w:rsid w:val="009D3FDB"/>
    <w:rsid w:val="009D5845"/>
    <w:rsid w:val="009D783F"/>
    <w:rsid w:val="009D7BBF"/>
    <w:rsid w:val="009E6EE1"/>
    <w:rsid w:val="009F14AC"/>
    <w:rsid w:val="009F2D2C"/>
    <w:rsid w:val="009F73DA"/>
    <w:rsid w:val="00A008CF"/>
    <w:rsid w:val="00A00C28"/>
    <w:rsid w:val="00A07BAC"/>
    <w:rsid w:val="00A1707B"/>
    <w:rsid w:val="00A2197E"/>
    <w:rsid w:val="00A27027"/>
    <w:rsid w:val="00A348CD"/>
    <w:rsid w:val="00A41E10"/>
    <w:rsid w:val="00A424D8"/>
    <w:rsid w:val="00A52232"/>
    <w:rsid w:val="00A54ACA"/>
    <w:rsid w:val="00A54B9D"/>
    <w:rsid w:val="00A579D2"/>
    <w:rsid w:val="00A61E66"/>
    <w:rsid w:val="00A62C6A"/>
    <w:rsid w:val="00A64840"/>
    <w:rsid w:val="00A7325C"/>
    <w:rsid w:val="00A753C5"/>
    <w:rsid w:val="00A76206"/>
    <w:rsid w:val="00A77436"/>
    <w:rsid w:val="00A803E8"/>
    <w:rsid w:val="00A96909"/>
    <w:rsid w:val="00AA148B"/>
    <w:rsid w:val="00AB1AA7"/>
    <w:rsid w:val="00AB3C1A"/>
    <w:rsid w:val="00AB603F"/>
    <w:rsid w:val="00AC32B1"/>
    <w:rsid w:val="00AD0D30"/>
    <w:rsid w:val="00AD754B"/>
    <w:rsid w:val="00AD7AD7"/>
    <w:rsid w:val="00AE3683"/>
    <w:rsid w:val="00AE7A2F"/>
    <w:rsid w:val="00AF0E43"/>
    <w:rsid w:val="00AF5C79"/>
    <w:rsid w:val="00AF6B5F"/>
    <w:rsid w:val="00B00A51"/>
    <w:rsid w:val="00B05629"/>
    <w:rsid w:val="00B14E9E"/>
    <w:rsid w:val="00B16CB2"/>
    <w:rsid w:val="00B179B4"/>
    <w:rsid w:val="00B205D2"/>
    <w:rsid w:val="00B21011"/>
    <w:rsid w:val="00B214DC"/>
    <w:rsid w:val="00B21571"/>
    <w:rsid w:val="00B417D4"/>
    <w:rsid w:val="00B42AEC"/>
    <w:rsid w:val="00B4573A"/>
    <w:rsid w:val="00B45D68"/>
    <w:rsid w:val="00B51C06"/>
    <w:rsid w:val="00B53E4F"/>
    <w:rsid w:val="00B65A3D"/>
    <w:rsid w:val="00B84BB6"/>
    <w:rsid w:val="00B96890"/>
    <w:rsid w:val="00BA24F0"/>
    <w:rsid w:val="00BB0BBA"/>
    <w:rsid w:val="00BB15D7"/>
    <w:rsid w:val="00BB1BA5"/>
    <w:rsid w:val="00BB217D"/>
    <w:rsid w:val="00BB52E7"/>
    <w:rsid w:val="00BC1FE8"/>
    <w:rsid w:val="00BC3173"/>
    <w:rsid w:val="00BC360E"/>
    <w:rsid w:val="00BC6F48"/>
    <w:rsid w:val="00BD11ED"/>
    <w:rsid w:val="00BD40E2"/>
    <w:rsid w:val="00BD53D8"/>
    <w:rsid w:val="00BD75AD"/>
    <w:rsid w:val="00BE2BF1"/>
    <w:rsid w:val="00BE4DAE"/>
    <w:rsid w:val="00BE5B17"/>
    <w:rsid w:val="00BE6FE4"/>
    <w:rsid w:val="00BE7BB2"/>
    <w:rsid w:val="00BF0FC8"/>
    <w:rsid w:val="00BF52D2"/>
    <w:rsid w:val="00C10C0A"/>
    <w:rsid w:val="00C17476"/>
    <w:rsid w:val="00C200D7"/>
    <w:rsid w:val="00C23ECF"/>
    <w:rsid w:val="00C272C7"/>
    <w:rsid w:val="00C27CDB"/>
    <w:rsid w:val="00C3414F"/>
    <w:rsid w:val="00C35247"/>
    <w:rsid w:val="00C47F43"/>
    <w:rsid w:val="00C541CD"/>
    <w:rsid w:val="00C62B69"/>
    <w:rsid w:val="00C6480E"/>
    <w:rsid w:val="00C65F6F"/>
    <w:rsid w:val="00C72DE9"/>
    <w:rsid w:val="00C8680A"/>
    <w:rsid w:val="00C90008"/>
    <w:rsid w:val="00C90F09"/>
    <w:rsid w:val="00C919AA"/>
    <w:rsid w:val="00CA0D4D"/>
    <w:rsid w:val="00CA31BF"/>
    <w:rsid w:val="00CB6813"/>
    <w:rsid w:val="00CB704D"/>
    <w:rsid w:val="00CC650C"/>
    <w:rsid w:val="00CD120D"/>
    <w:rsid w:val="00CD1F13"/>
    <w:rsid w:val="00CD251C"/>
    <w:rsid w:val="00CD5C5D"/>
    <w:rsid w:val="00CD722F"/>
    <w:rsid w:val="00CD7D83"/>
    <w:rsid w:val="00CE6EC2"/>
    <w:rsid w:val="00CF05AB"/>
    <w:rsid w:val="00CF2B07"/>
    <w:rsid w:val="00CF46B5"/>
    <w:rsid w:val="00CF635B"/>
    <w:rsid w:val="00CF77AB"/>
    <w:rsid w:val="00D02024"/>
    <w:rsid w:val="00D108BC"/>
    <w:rsid w:val="00D116C0"/>
    <w:rsid w:val="00D15ECA"/>
    <w:rsid w:val="00D227DA"/>
    <w:rsid w:val="00D26AD0"/>
    <w:rsid w:val="00D277F7"/>
    <w:rsid w:val="00D31D1F"/>
    <w:rsid w:val="00D42C28"/>
    <w:rsid w:val="00D44DEE"/>
    <w:rsid w:val="00D458D1"/>
    <w:rsid w:val="00D4635E"/>
    <w:rsid w:val="00D53DAD"/>
    <w:rsid w:val="00D55140"/>
    <w:rsid w:val="00D5542D"/>
    <w:rsid w:val="00D559F7"/>
    <w:rsid w:val="00D57C20"/>
    <w:rsid w:val="00D65772"/>
    <w:rsid w:val="00D67B67"/>
    <w:rsid w:val="00D71119"/>
    <w:rsid w:val="00D73032"/>
    <w:rsid w:val="00D82937"/>
    <w:rsid w:val="00D90875"/>
    <w:rsid w:val="00D96732"/>
    <w:rsid w:val="00D96F40"/>
    <w:rsid w:val="00DA52FF"/>
    <w:rsid w:val="00DA6401"/>
    <w:rsid w:val="00DB07DA"/>
    <w:rsid w:val="00DC0113"/>
    <w:rsid w:val="00DC228E"/>
    <w:rsid w:val="00DD01E5"/>
    <w:rsid w:val="00DD3FB8"/>
    <w:rsid w:val="00DD45CF"/>
    <w:rsid w:val="00DD6DD2"/>
    <w:rsid w:val="00DE1DEB"/>
    <w:rsid w:val="00DE44E9"/>
    <w:rsid w:val="00DE542B"/>
    <w:rsid w:val="00DE71F0"/>
    <w:rsid w:val="00DF1A0B"/>
    <w:rsid w:val="00DF4607"/>
    <w:rsid w:val="00E024B4"/>
    <w:rsid w:val="00E03A3D"/>
    <w:rsid w:val="00E03D08"/>
    <w:rsid w:val="00E04670"/>
    <w:rsid w:val="00E13C8F"/>
    <w:rsid w:val="00E2116A"/>
    <w:rsid w:val="00E22681"/>
    <w:rsid w:val="00E2580E"/>
    <w:rsid w:val="00E330A9"/>
    <w:rsid w:val="00E518FF"/>
    <w:rsid w:val="00E54C8B"/>
    <w:rsid w:val="00E56AAB"/>
    <w:rsid w:val="00E6027B"/>
    <w:rsid w:val="00E60DA6"/>
    <w:rsid w:val="00E662BD"/>
    <w:rsid w:val="00E7064A"/>
    <w:rsid w:val="00E72E49"/>
    <w:rsid w:val="00E75132"/>
    <w:rsid w:val="00E80537"/>
    <w:rsid w:val="00E81024"/>
    <w:rsid w:val="00E817E3"/>
    <w:rsid w:val="00E82F34"/>
    <w:rsid w:val="00E82F9E"/>
    <w:rsid w:val="00E8621F"/>
    <w:rsid w:val="00E920DB"/>
    <w:rsid w:val="00E94FC2"/>
    <w:rsid w:val="00E9730A"/>
    <w:rsid w:val="00EA0BEE"/>
    <w:rsid w:val="00EA1B4E"/>
    <w:rsid w:val="00EA2BA9"/>
    <w:rsid w:val="00EB1511"/>
    <w:rsid w:val="00EB2DD2"/>
    <w:rsid w:val="00EB5A7E"/>
    <w:rsid w:val="00EC0862"/>
    <w:rsid w:val="00EC1775"/>
    <w:rsid w:val="00EC46F9"/>
    <w:rsid w:val="00EE0C8A"/>
    <w:rsid w:val="00EE343E"/>
    <w:rsid w:val="00EF3621"/>
    <w:rsid w:val="00EF3BDF"/>
    <w:rsid w:val="00EF473A"/>
    <w:rsid w:val="00EF7B3B"/>
    <w:rsid w:val="00F0112B"/>
    <w:rsid w:val="00F02E72"/>
    <w:rsid w:val="00F04000"/>
    <w:rsid w:val="00F16CF4"/>
    <w:rsid w:val="00F20316"/>
    <w:rsid w:val="00F2074C"/>
    <w:rsid w:val="00F20CAF"/>
    <w:rsid w:val="00F2737F"/>
    <w:rsid w:val="00F34163"/>
    <w:rsid w:val="00F34724"/>
    <w:rsid w:val="00F51322"/>
    <w:rsid w:val="00F51DB0"/>
    <w:rsid w:val="00F54725"/>
    <w:rsid w:val="00F5738F"/>
    <w:rsid w:val="00F65C3C"/>
    <w:rsid w:val="00F666F1"/>
    <w:rsid w:val="00F747FB"/>
    <w:rsid w:val="00F838A9"/>
    <w:rsid w:val="00F83B82"/>
    <w:rsid w:val="00F83E91"/>
    <w:rsid w:val="00F934FD"/>
    <w:rsid w:val="00F941DF"/>
    <w:rsid w:val="00F9612F"/>
    <w:rsid w:val="00F9727F"/>
    <w:rsid w:val="00FA421C"/>
    <w:rsid w:val="00FA4632"/>
    <w:rsid w:val="00FA522C"/>
    <w:rsid w:val="00FA5F4E"/>
    <w:rsid w:val="00FC6A9C"/>
    <w:rsid w:val="00FD2AA3"/>
    <w:rsid w:val="00FD5D6E"/>
    <w:rsid w:val="00FE02C9"/>
    <w:rsid w:val="00FE3C2F"/>
    <w:rsid w:val="00FE3FD1"/>
    <w:rsid w:val="00FE5A24"/>
    <w:rsid w:val="00FE73C1"/>
    <w:rsid w:val="00FF0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01CA1"/>
  <w15:chartTrackingRefBased/>
  <w15:docId w15:val="{59C03FAD-4D49-4FA5-A6C5-02501C95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rPr>
  </w:style>
  <w:style w:type="paragraph" w:styleId="Antrat1">
    <w:name w:val="heading 1"/>
    <w:basedOn w:val="prastasis"/>
    <w:next w:val="prastasis"/>
    <w:link w:val="Antrat1Diagrama"/>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qFormat/>
    <w:rsid w:val="00F34163"/>
    <w:pPr>
      <w:keepNext/>
      <w:jc w:val="both"/>
      <w:outlineLvl w:val="4"/>
    </w:pPr>
    <w:rPr>
      <w:rFonts w:eastAsia="SimSun"/>
      <w:noProof/>
      <w:snapToGrid/>
    </w:rPr>
  </w:style>
  <w:style w:type="paragraph" w:styleId="Antrat6">
    <w:name w:val="heading 6"/>
    <w:basedOn w:val="prastasis"/>
    <w:next w:val="prastasis"/>
    <w:link w:val="Antrat6Diagrama"/>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rsid w:val="00F34163"/>
    <w:rPr>
      <w:sz w:val="16"/>
      <w:szCs w:val="16"/>
    </w:rPr>
  </w:style>
  <w:style w:type="paragraph" w:styleId="Komentarotekstas">
    <w:name w:val="annotation text"/>
    <w:basedOn w:val="prastasis"/>
    <w:link w:val="KomentarotekstasDiagrama"/>
    <w:rsid w:val="00F34163"/>
    <w:rPr>
      <w:sz w:val="20"/>
    </w:rPr>
  </w:style>
  <w:style w:type="character" w:customStyle="1" w:styleId="KomentarotekstasDiagrama">
    <w:name w:val="Komentaro tekstas Diagrama"/>
    <w:link w:val="Komentarotekstas"/>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34163"/>
    <w:rPr>
      <w:b/>
      <w:bCs/>
    </w:rPr>
  </w:style>
  <w:style w:type="character" w:customStyle="1" w:styleId="KomentarotemaDiagrama">
    <w:name w:val="Komentaro tema Diagrama"/>
    <w:link w:val="Komentarotema"/>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rPr>
  </w:style>
  <w:style w:type="paragraph" w:customStyle="1" w:styleId="EMEAEnBodyText">
    <w:name w:val="EMEA En Body Text"/>
    <w:basedOn w:val="prastasis"/>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rsid w:val="00F34163"/>
    <w:pPr>
      <w:tabs>
        <w:tab w:val="clear" w:pos="720"/>
        <w:tab w:val="num" w:pos="360"/>
      </w:tabs>
      <w:ind w:left="709" w:hanging="425"/>
    </w:pPr>
    <w:rPr>
      <w:sz w:val="22"/>
    </w:rPr>
  </w:style>
  <w:style w:type="paragraph" w:customStyle="1" w:styleId="AHeader3">
    <w:name w:val="AHeader 3"/>
    <w:basedOn w:val="AHeader2"/>
    <w:rsid w:val="00F34163"/>
    <w:pPr>
      <w:ind w:left="1276" w:hanging="567"/>
    </w:pPr>
  </w:style>
  <w:style w:type="paragraph" w:customStyle="1" w:styleId="AHeader2abc">
    <w:name w:val="AHeader 2 abc"/>
    <w:basedOn w:val="AHeader3"/>
    <w:rsid w:val="00F34163"/>
    <w:pPr>
      <w:jc w:val="both"/>
    </w:pPr>
    <w:rPr>
      <w:b w:val="0"/>
      <w:bCs w:val="0"/>
    </w:rPr>
  </w:style>
  <w:style w:type="paragraph" w:customStyle="1" w:styleId="AHeader3abc">
    <w:name w:val="AHeader 3 abc"/>
    <w:basedOn w:val="AHeader2abc"/>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rsid w:val="00F34163"/>
    <w:rPr>
      <w:rFonts w:cs="Times New Roman"/>
      <w:color w:val="800080"/>
      <w:u w:val="single"/>
    </w:rPr>
  </w:style>
  <w:style w:type="character" w:styleId="Grietas">
    <w:name w:val="Strong"/>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776FBE"/>
  </w:style>
  <w:style w:type="table" w:styleId="Lentelstinklelis">
    <w:name w:val="Table Grid"/>
    <w:basedOn w:val="prastojilentel"/>
    <w:rsid w:val="00776F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F54725"/>
    <w:rPr>
      <w:color w:val="605E5C"/>
      <w:shd w:val="clear" w:color="auto" w:fill="E1DFDD"/>
    </w:rPr>
  </w:style>
  <w:style w:type="paragraph" w:styleId="Sraopastraipa">
    <w:name w:val="List Paragraph"/>
    <w:basedOn w:val="prastasis"/>
    <w:uiPriority w:val="34"/>
    <w:qFormat/>
    <w:rsid w:val="003972BF"/>
    <w:pPr>
      <w:ind w:left="720"/>
      <w:contextualSpacing/>
    </w:pPr>
  </w:style>
  <w:style w:type="character" w:customStyle="1" w:styleId="Neapdorotaspaminjimas1">
    <w:name w:val="Neapdorotas paminėjimas1"/>
    <w:basedOn w:val="Numatytasispastraiposriftas"/>
    <w:uiPriority w:val="99"/>
    <w:semiHidden/>
    <w:unhideWhenUsed/>
    <w:rsid w:val="004B5D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F0A76-2657-4F6F-A4E2-436FBC5C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28198</Words>
  <Characters>16074</Characters>
  <Application>Microsoft Office Word</Application>
  <DocSecurity>4</DocSecurity>
  <Lines>133</Lines>
  <Paragraphs>88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VVKT</Company>
  <LinksUpToDate>false</LinksUpToDate>
  <CharactersWithSpaces>44184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6160439</vt:i4>
      </vt:variant>
      <vt:variant>
        <vt:i4>18</vt:i4>
      </vt:variant>
      <vt:variant>
        <vt:i4>0</vt:i4>
      </vt:variant>
      <vt:variant>
        <vt:i4>5</vt:i4>
      </vt:variant>
      <vt:variant>
        <vt:lpwstr>NepageidaujamaR@vvkt.lt</vt:lpwstr>
      </vt:variant>
      <vt:variant>
        <vt:lpwstr/>
      </vt:variant>
      <vt:variant>
        <vt:i4>4522058</vt:i4>
      </vt:variant>
      <vt:variant>
        <vt:i4>15</vt:i4>
      </vt:variant>
      <vt:variant>
        <vt:i4>0</vt:i4>
      </vt:variant>
      <vt:variant>
        <vt:i4>5</vt:i4>
      </vt:variant>
      <vt:variant>
        <vt:lpwstr>https://www.vvkt.lt/index.php?4004286486</vt:lpwstr>
      </vt:variant>
      <vt:variant>
        <vt:lpwstr/>
      </vt:variant>
      <vt:variant>
        <vt:i4>3014769</vt:i4>
      </vt:variant>
      <vt:variant>
        <vt:i4>12</vt:i4>
      </vt:variant>
      <vt:variant>
        <vt:i4>0</vt:i4>
      </vt:variant>
      <vt:variant>
        <vt:i4>5</vt:i4>
      </vt:variant>
      <vt:variant>
        <vt:lpwstr>https://vapris.vvkt.lt/vvkt-web/public/nrv</vt:lpwstr>
      </vt:variant>
      <vt:variant>
        <vt:lpwstr/>
      </vt:variant>
      <vt:variant>
        <vt:i4>7077950</vt:i4>
      </vt:variant>
      <vt:variant>
        <vt:i4>9</vt:i4>
      </vt:variant>
      <vt:variant>
        <vt:i4>0</vt:i4>
      </vt:variant>
      <vt:variant>
        <vt:i4>5</vt:i4>
      </vt:variant>
      <vt:variant>
        <vt:lpwstr>http://www.vvkt.lt/</vt:lpwstr>
      </vt:variant>
      <vt:variant>
        <vt:lpwstr/>
      </vt:variant>
      <vt:variant>
        <vt:i4>6160439</vt:i4>
      </vt:variant>
      <vt:variant>
        <vt:i4>6</vt:i4>
      </vt:variant>
      <vt:variant>
        <vt:i4>0</vt:i4>
      </vt:variant>
      <vt:variant>
        <vt:i4>5</vt:i4>
      </vt:variant>
      <vt:variant>
        <vt:lpwstr>NepageidaujamaR@vvkt.lt</vt:lpwstr>
      </vt:variant>
      <vt:variant>
        <vt:lpwstr/>
      </vt:variant>
      <vt:variant>
        <vt:i4>4653122</vt:i4>
      </vt:variant>
      <vt:variant>
        <vt:i4>3</vt:i4>
      </vt:variant>
      <vt:variant>
        <vt:i4>0</vt:i4>
      </vt:variant>
      <vt:variant>
        <vt:i4>5</vt:i4>
      </vt:variant>
      <vt:variant>
        <vt:lpwstr>https://www.vvkt.lt/index.php?1399030386</vt:lpwstr>
      </vt:variant>
      <vt:variant>
        <vt:lpwstr/>
      </vt:variant>
      <vt:variant>
        <vt:i4>4259857</vt:i4>
      </vt:variant>
      <vt:variant>
        <vt:i4>0</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ITL</dc:creator>
  <cp:keywords/>
  <cp:lastModifiedBy>Albina Burkauskaitė</cp:lastModifiedBy>
  <cp:revision>2</cp:revision>
  <cp:lastPrinted>2026-02-27T10:01:00Z</cp:lastPrinted>
  <dcterms:created xsi:type="dcterms:W3CDTF">2026-04-28T09:49:00Z</dcterms:created>
  <dcterms:modified xsi:type="dcterms:W3CDTF">2026-04-28T09:49:00Z</dcterms:modified>
</cp:coreProperties>
</file>