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5BD8B" w14:textId="2F92511B" w:rsidR="00A043A2" w:rsidRPr="00FD7A8D" w:rsidRDefault="00A043A2" w:rsidP="00A043A2">
      <w:pPr>
        <w:keepNext/>
        <w:tabs>
          <w:tab w:val="left" w:pos="567"/>
        </w:tabs>
        <w:jc w:val="center"/>
        <w:outlineLvl w:val="1"/>
        <w:rPr>
          <w:b/>
          <w:snapToGrid w:val="0"/>
          <w:sz w:val="22"/>
          <w:szCs w:val="22"/>
          <w:lang w:eastAsia="x-none"/>
        </w:rPr>
      </w:pPr>
      <w:bookmarkStart w:id="0" w:name="_GoBack"/>
      <w:bookmarkEnd w:id="0"/>
      <w:r w:rsidRPr="00FD7A8D">
        <w:rPr>
          <w:b/>
          <w:bCs/>
          <w:iCs/>
          <w:snapToGrid w:val="0"/>
          <w:sz w:val="22"/>
          <w:szCs w:val="22"/>
          <w:lang w:eastAsia="x-none"/>
        </w:rPr>
        <w:t>Pakuotės lapelis:</w:t>
      </w:r>
      <w:r w:rsidRPr="00FD7A8D">
        <w:rPr>
          <w:b/>
          <w:snapToGrid w:val="0"/>
          <w:sz w:val="22"/>
          <w:szCs w:val="22"/>
          <w:lang w:eastAsia="x-none"/>
        </w:rPr>
        <w:t xml:space="preserve"> </w:t>
      </w:r>
      <w:r w:rsidRPr="00FD7A8D">
        <w:rPr>
          <w:b/>
          <w:bCs/>
          <w:iCs/>
          <w:snapToGrid w:val="0"/>
          <w:sz w:val="22"/>
          <w:szCs w:val="22"/>
          <w:lang w:eastAsia="x-none"/>
        </w:rPr>
        <w:t>informacija pacientui</w:t>
      </w:r>
    </w:p>
    <w:p w14:paraId="44D52A74" w14:textId="77777777" w:rsidR="00A043A2" w:rsidRPr="00FD7A8D" w:rsidRDefault="00A043A2" w:rsidP="00A043A2">
      <w:pPr>
        <w:numPr>
          <w:ilvl w:val="12"/>
          <w:numId w:val="0"/>
        </w:numPr>
        <w:shd w:val="clear" w:color="auto" w:fill="FFFFFF"/>
        <w:jc w:val="center"/>
        <w:rPr>
          <w:snapToGrid w:val="0"/>
          <w:sz w:val="22"/>
          <w:szCs w:val="22"/>
        </w:rPr>
      </w:pPr>
    </w:p>
    <w:p w14:paraId="40CA7D61" w14:textId="77777777" w:rsidR="00A043A2" w:rsidRPr="00FD7A8D" w:rsidRDefault="00A043A2" w:rsidP="00A043A2">
      <w:pPr>
        <w:numPr>
          <w:ilvl w:val="12"/>
          <w:numId w:val="0"/>
        </w:numPr>
        <w:jc w:val="center"/>
        <w:rPr>
          <w:b/>
          <w:snapToGrid w:val="0"/>
          <w:sz w:val="22"/>
          <w:szCs w:val="22"/>
        </w:rPr>
      </w:pPr>
      <w:proofErr w:type="spellStart"/>
      <w:r>
        <w:rPr>
          <w:b/>
          <w:snapToGrid w:val="0"/>
          <w:sz w:val="22"/>
          <w:szCs w:val="22"/>
        </w:rPr>
        <w:t>Pelafen</w:t>
      </w:r>
      <w:proofErr w:type="spellEnd"/>
      <w:r w:rsidRPr="00FD7A8D">
        <w:rPr>
          <w:b/>
          <w:snapToGrid w:val="0"/>
          <w:sz w:val="22"/>
          <w:szCs w:val="22"/>
        </w:rPr>
        <w:t xml:space="preserve"> </w:t>
      </w:r>
      <w:r>
        <w:rPr>
          <w:b/>
          <w:snapToGrid w:val="0"/>
          <w:sz w:val="22"/>
          <w:szCs w:val="22"/>
        </w:rPr>
        <w:t>sirupas</w:t>
      </w:r>
    </w:p>
    <w:p w14:paraId="3338D8E4" w14:textId="77777777" w:rsidR="00A043A2" w:rsidRPr="00FD7A8D" w:rsidRDefault="00A043A2" w:rsidP="00A043A2">
      <w:pPr>
        <w:numPr>
          <w:ilvl w:val="12"/>
          <w:numId w:val="0"/>
        </w:numPr>
        <w:jc w:val="center"/>
        <w:rPr>
          <w:bCs/>
          <w:i/>
          <w:iCs/>
          <w:snapToGrid w:val="0"/>
          <w:sz w:val="22"/>
          <w:szCs w:val="22"/>
        </w:rPr>
      </w:pPr>
      <w:r w:rsidRPr="00FD7A8D">
        <w:rPr>
          <w:bCs/>
          <w:i/>
          <w:iCs/>
          <w:snapToGrid w:val="0"/>
          <w:sz w:val="22"/>
          <w:szCs w:val="22"/>
        </w:rPr>
        <w:t xml:space="preserve">pelargonijų šaknų </w:t>
      </w:r>
      <w:r>
        <w:rPr>
          <w:bCs/>
          <w:i/>
          <w:iCs/>
          <w:snapToGrid w:val="0"/>
          <w:sz w:val="22"/>
          <w:szCs w:val="22"/>
        </w:rPr>
        <w:t>sausasis ekstraktas</w:t>
      </w:r>
    </w:p>
    <w:p w14:paraId="26E576D3" w14:textId="77777777" w:rsidR="00A043A2" w:rsidRPr="00FD7A8D" w:rsidRDefault="00A043A2" w:rsidP="00A043A2">
      <w:pPr>
        <w:ind w:right="-2"/>
        <w:rPr>
          <w:snapToGrid w:val="0"/>
          <w:sz w:val="22"/>
          <w:szCs w:val="22"/>
        </w:rPr>
      </w:pPr>
    </w:p>
    <w:p w14:paraId="4C0C47E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b/>
          <w:snapToGrid w:val="0"/>
          <w:sz w:val="22"/>
          <w:szCs w:val="22"/>
        </w:rPr>
      </w:pPr>
      <w:r w:rsidRPr="00FD7A8D">
        <w:rPr>
          <w:b/>
          <w:snapToGrid w:val="0"/>
          <w:sz w:val="22"/>
          <w:szCs w:val="22"/>
        </w:rPr>
        <w:t>Atidžiai perskaitykite visą šį lapelį, prieš pradėdami vartoti šį vaistą, nes jame pateikiama Jums svarbi informacija.</w:t>
      </w:r>
    </w:p>
    <w:p w14:paraId="0E2E6AAB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Visada vartokite šį vaistą tiksliai kaip aprašyta šiame lapelyje arba kaip nurodė gydytojas arba vaistininkas.</w:t>
      </w:r>
    </w:p>
    <w:p w14:paraId="25BED320" w14:textId="77777777" w:rsidR="00A043A2" w:rsidRPr="00FD7A8D" w:rsidRDefault="00A043A2" w:rsidP="00A043A2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Neišmeskite šio lapelio, nes vėl gali prireikti jį perskaityti. </w:t>
      </w:r>
    </w:p>
    <w:p w14:paraId="24B64486" w14:textId="77777777" w:rsidR="00A043A2" w:rsidRPr="00FD7A8D" w:rsidRDefault="00A043A2" w:rsidP="00A043A2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norite sužinoti daugiau arba pasitarti, kreipkitės į vaistininką.</w:t>
      </w:r>
    </w:p>
    <w:p w14:paraId="7F6F909B" w14:textId="77777777" w:rsidR="00A043A2" w:rsidRPr="00FD7A8D" w:rsidRDefault="00A043A2" w:rsidP="00A043A2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pasireiškė šalutinis poveikis (net jeigu jis šiame lapelyje nenurodytas), kreipkitės į gydytoją arba vaistininką. Žr. 4 skyrių.</w:t>
      </w:r>
    </w:p>
    <w:p w14:paraId="760B98E5" w14:textId="77777777" w:rsidR="00A043A2" w:rsidRPr="00FD7A8D" w:rsidRDefault="00A043A2" w:rsidP="00A043A2">
      <w:pPr>
        <w:numPr>
          <w:ilvl w:val="0"/>
          <w:numId w:val="3"/>
        </w:num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per 7 dienas Jūsų savijauta nepagerėjo arba net pablogėjo, kreipkitės į gydytoją.</w:t>
      </w:r>
    </w:p>
    <w:p w14:paraId="35F57C82" w14:textId="77777777" w:rsidR="00A043A2" w:rsidRDefault="00A043A2" w:rsidP="00A043A2">
      <w:pPr>
        <w:ind w:right="-2"/>
        <w:rPr>
          <w:snapToGrid w:val="0"/>
          <w:sz w:val="22"/>
          <w:szCs w:val="22"/>
        </w:rPr>
      </w:pPr>
    </w:p>
    <w:p w14:paraId="25B64FAF" w14:textId="77777777" w:rsidR="00A043A2" w:rsidRPr="00EA1109" w:rsidRDefault="00A043A2" w:rsidP="00A043A2">
      <w:pPr>
        <w:tabs>
          <w:tab w:val="left" w:pos="567"/>
        </w:tabs>
        <w:rPr>
          <w:rFonts w:eastAsia="SimSun"/>
          <w:sz w:val="22"/>
          <w:szCs w:val="22"/>
        </w:rPr>
      </w:pPr>
      <w:r w:rsidRPr="0032741D">
        <w:rPr>
          <w:rFonts w:eastAsia="SimSun"/>
          <w:sz w:val="22"/>
          <w:szCs w:val="22"/>
        </w:rPr>
        <w:t xml:space="preserve">Jei simptomų išlieka vaisto vartojimo metu arba pasireiškia pakuotės lapelyje nepaminėtas </w:t>
      </w:r>
      <w:r>
        <w:rPr>
          <w:rFonts w:eastAsia="SimSun"/>
          <w:sz w:val="22"/>
          <w:szCs w:val="22"/>
        </w:rPr>
        <w:t>šalutinis</w:t>
      </w:r>
      <w:r w:rsidRPr="0032741D">
        <w:rPr>
          <w:rFonts w:eastAsia="SimSun"/>
          <w:sz w:val="22"/>
          <w:szCs w:val="22"/>
        </w:rPr>
        <w:t xml:space="preserve"> poveikis, reikia kreiptis į gydytoją</w:t>
      </w:r>
      <w:r>
        <w:rPr>
          <w:rFonts w:eastAsia="SimSun"/>
          <w:sz w:val="22"/>
          <w:szCs w:val="22"/>
        </w:rPr>
        <w:t xml:space="preserve"> arba vaistininką</w:t>
      </w:r>
      <w:r w:rsidRPr="00EA1109">
        <w:rPr>
          <w:rFonts w:eastAsia="SimSun"/>
          <w:sz w:val="22"/>
          <w:szCs w:val="22"/>
        </w:rPr>
        <w:t>.</w:t>
      </w:r>
    </w:p>
    <w:p w14:paraId="5E1BB8DA" w14:textId="77777777" w:rsidR="00A043A2" w:rsidRPr="00FD7A8D" w:rsidRDefault="00A043A2" w:rsidP="00A043A2">
      <w:pPr>
        <w:ind w:right="-2"/>
        <w:rPr>
          <w:snapToGrid w:val="0"/>
          <w:sz w:val="22"/>
          <w:szCs w:val="22"/>
        </w:rPr>
      </w:pPr>
    </w:p>
    <w:p w14:paraId="688F5996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Apie ką rašoma šiame lapelyje?</w:t>
      </w:r>
    </w:p>
    <w:p w14:paraId="5E6CB9E4" w14:textId="77777777" w:rsidR="00A043A2" w:rsidRPr="00FD7A8D" w:rsidRDefault="00A043A2" w:rsidP="00A043A2">
      <w:pPr>
        <w:numPr>
          <w:ilvl w:val="12"/>
          <w:numId w:val="0"/>
        </w:numPr>
        <w:ind w:left="284" w:right="-2"/>
        <w:rPr>
          <w:snapToGrid w:val="0"/>
          <w:sz w:val="22"/>
          <w:szCs w:val="22"/>
        </w:rPr>
      </w:pPr>
    </w:p>
    <w:p w14:paraId="0C2436F9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1.</w:t>
      </w:r>
      <w:r w:rsidRPr="00FD7A8D">
        <w:rPr>
          <w:snapToGrid w:val="0"/>
          <w:sz w:val="22"/>
          <w:szCs w:val="22"/>
        </w:rPr>
        <w:tab/>
        <w:t xml:space="preserve">Kas yra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>
        <w:rPr>
          <w:snapToGrid w:val="0"/>
          <w:sz w:val="22"/>
          <w:szCs w:val="22"/>
        </w:rPr>
        <w:t xml:space="preserve"> </w:t>
      </w:r>
      <w:r w:rsidRPr="00FD7A8D">
        <w:rPr>
          <w:snapToGrid w:val="0"/>
          <w:sz w:val="22"/>
          <w:szCs w:val="22"/>
        </w:rPr>
        <w:t xml:space="preserve">ir kam jis vartojamas </w:t>
      </w:r>
    </w:p>
    <w:p w14:paraId="645DAB72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2.</w:t>
      </w:r>
      <w:r w:rsidRPr="00FD7A8D">
        <w:rPr>
          <w:snapToGrid w:val="0"/>
          <w:sz w:val="22"/>
          <w:szCs w:val="22"/>
        </w:rPr>
        <w:tab/>
        <w:t xml:space="preserve">Kas žinotina prieš vartojant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78872F12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3.</w:t>
      </w:r>
      <w:r w:rsidRPr="00FD7A8D">
        <w:rPr>
          <w:snapToGrid w:val="0"/>
          <w:sz w:val="22"/>
          <w:szCs w:val="22"/>
        </w:rPr>
        <w:tab/>
        <w:t xml:space="preserve">Kaip vartoti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7525ACA3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4.</w:t>
      </w:r>
      <w:r w:rsidRPr="00FD7A8D">
        <w:rPr>
          <w:snapToGrid w:val="0"/>
          <w:sz w:val="22"/>
          <w:szCs w:val="22"/>
        </w:rPr>
        <w:tab/>
        <w:t xml:space="preserve">Galimas šalutinis poveikis </w:t>
      </w:r>
    </w:p>
    <w:p w14:paraId="415CE705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5.</w:t>
      </w:r>
      <w:r w:rsidRPr="00FD7A8D">
        <w:rPr>
          <w:snapToGrid w:val="0"/>
          <w:sz w:val="22"/>
          <w:szCs w:val="22"/>
        </w:rPr>
        <w:tab/>
        <w:t xml:space="preserve">Kaip laikyti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</w:p>
    <w:p w14:paraId="241783C2" w14:textId="77777777" w:rsidR="00A043A2" w:rsidRPr="00FD7A8D" w:rsidRDefault="00A043A2" w:rsidP="00A043A2">
      <w:pPr>
        <w:numPr>
          <w:ilvl w:val="12"/>
          <w:numId w:val="0"/>
        </w:numPr>
        <w:tabs>
          <w:tab w:val="left" w:pos="709"/>
        </w:tabs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6.</w:t>
      </w:r>
      <w:r w:rsidRPr="00FD7A8D">
        <w:rPr>
          <w:snapToGrid w:val="0"/>
          <w:sz w:val="22"/>
          <w:szCs w:val="22"/>
        </w:rPr>
        <w:tab/>
        <w:t>Pakuotės turinys ir kita informacija</w:t>
      </w:r>
    </w:p>
    <w:p w14:paraId="3526744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F46C618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92A5072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1.</w:t>
      </w:r>
      <w:r w:rsidRPr="00FD7A8D">
        <w:rPr>
          <w:b/>
          <w:bCs/>
          <w:snapToGrid w:val="0"/>
          <w:sz w:val="22"/>
          <w:szCs w:val="22"/>
          <w:lang w:eastAsia="x-none"/>
        </w:rPr>
        <w:tab/>
        <w:t xml:space="preserve">Kas yra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ir kam jis vartojamas</w:t>
      </w:r>
    </w:p>
    <w:p w14:paraId="675D1B6D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9F201BB" w14:textId="571F73C3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FD7A8D">
        <w:rPr>
          <w:snapToGrid w:val="0"/>
          <w:sz w:val="22"/>
          <w:szCs w:val="22"/>
        </w:rPr>
        <w:t xml:space="preserve"> sudėtyje yra pelargonijų šaknų </w:t>
      </w:r>
      <w:r>
        <w:rPr>
          <w:snapToGrid w:val="0"/>
          <w:sz w:val="22"/>
          <w:szCs w:val="22"/>
        </w:rPr>
        <w:t>sausojo ekstrakto</w:t>
      </w:r>
      <w:r w:rsidRPr="00FD7A8D">
        <w:rPr>
          <w:snapToGrid w:val="0"/>
          <w:sz w:val="22"/>
          <w:szCs w:val="22"/>
        </w:rPr>
        <w:t xml:space="preserve">.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>
        <w:rPr>
          <w:snapToGrid w:val="0"/>
          <w:sz w:val="22"/>
          <w:szCs w:val="22"/>
        </w:rPr>
        <w:t xml:space="preserve"> </w:t>
      </w:r>
      <w:r w:rsidRPr="00FD7A8D">
        <w:rPr>
          <w:snapToGrid w:val="0"/>
          <w:sz w:val="22"/>
          <w:szCs w:val="22"/>
        </w:rPr>
        <w:t>yra tradicinis augalinis vaistas simptominiam peršalimo gydymui.</w:t>
      </w:r>
    </w:p>
    <w:p w14:paraId="54395AAB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37583627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Tradicinis augalinis vaistas, kurio indikacijos pagrįstos tik ilgalaikiu vartojimu.</w:t>
      </w:r>
    </w:p>
    <w:p w14:paraId="4E223C73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1275F028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FD7A8D">
        <w:rPr>
          <w:snapToGrid w:val="0"/>
          <w:sz w:val="22"/>
          <w:szCs w:val="22"/>
        </w:rPr>
        <w:t xml:space="preserve"> skirtas suaugusiesiems, paaugliams ir vyresniems nei 6 metų vaikams.</w:t>
      </w:r>
    </w:p>
    <w:p w14:paraId="518AE2FB" w14:textId="77777777" w:rsidR="00A043A2" w:rsidRPr="00FD7A8D" w:rsidRDefault="00A043A2" w:rsidP="00A043A2">
      <w:pPr>
        <w:ind w:right="-2"/>
        <w:rPr>
          <w:sz w:val="22"/>
          <w:szCs w:val="22"/>
        </w:rPr>
      </w:pPr>
    </w:p>
    <w:p w14:paraId="583296B7" w14:textId="77777777" w:rsidR="00A043A2" w:rsidRPr="00FD7A8D" w:rsidRDefault="00A043A2" w:rsidP="00A043A2">
      <w:p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per 7 dienas Jūsų savijauta nepagerėjo arba net pablogėjo, kreipkitės į gydytoją.</w:t>
      </w:r>
    </w:p>
    <w:p w14:paraId="27CCDB06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8FB4846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B109020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2.</w:t>
      </w:r>
      <w:r w:rsidRPr="00FD7A8D">
        <w:rPr>
          <w:b/>
          <w:bCs/>
          <w:snapToGrid w:val="0"/>
          <w:sz w:val="22"/>
          <w:szCs w:val="22"/>
          <w:lang w:eastAsia="x-none"/>
        </w:rPr>
        <w:tab/>
        <w:t xml:space="preserve">Kas žinotina prieš vartojant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25760EA4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D1C7C73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vartoti draudžiama:</w:t>
      </w:r>
    </w:p>
    <w:p w14:paraId="08DF1D93" w14:textId="77777777" w:rsidR="00A043A2" w:rsidRPr="00FD7A8D" w:rsidRDefault="00A043A2" w:rsidP="00A043A2">
      <w:pPr>
        <w:numPr>
          <w:ilvl w:val="12"/>
          <w:numId w:val="0"/>
        </w:numPr>
        <w:tabs>
          <w:tab w:val="left" w:pos="567"/>
        </w:tabs>
        <w:ind w:left="567" w:hanging="567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-</w:t>
      </w:r>
      <w:r w:rsidRPr="00FD7A8D">
        <w:rPr>
          <w:snapToGrid w:val="0"/>
          <w:sz w:val="22"/>
          <w:szCs w:val="22"/>
        </w:rPr>
        <w:tab/>
        <w:t xml:space="preserve">jeigu yra alergija pelargonijų šaknų </w:t>
      </w:r>
      <w:r>
        <w:rPr>
          <w:snapToGrid w:val="0"/>
          <w:sz w:val="22"/>
          <w:szCs w:val="22"/>
        </w:rPr>
        <w:t>sausajam ekstraktui</w:t>
      </w:r>
      <w:r w:rsidRPr="00FD7A8D">
        <w:rPr>
          <w:snapToGrid w:val="0"/>
          <w:sz w:val="22"/>
          <w:szCs w:val="22"/>
        </w:rPr>
        <w:t xml:space="preserve"> arba bet kuriai pagalbinei šio vaisto medžiagai (jos išvardytos 6 skyriuje).</w:t>
      </w:r>
    </w:p>
    <w:p w14:paraId="727E430D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0DF41D4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 xml:space="preserve">Įspėjimai ir atsargumo priemonės </w:t>
      </w:r>
    </w:p>
    <w:p w14:paraId="3FED68D0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Pasitarkite su gydytoju arba vaistininku, prieš pradėdami vartoti </w:t>
      </w:r>
      <w:proofErr w:type="spellStart"/>
      <w:r>
        <w:rPr>
          <w:snapToGrid w:val="0"/>
          <w:sz w:val="22"/>
          <w:szCs w:val="22"/>
        </w:rPr>
        <w:t>Pelafen</w:t>
      </w:r>
      <w:proofErr w:type="spellEnd"/>
      <w:r w:rsidRPr="00FD7A8D">
        <w:rPr>
          <w:snapToGrid w:val="0"/>
          <w:sz w:val="22"/>
          <w:szCs w:val="22"/>
        </w:rPr>
        <w:t>.</w:t>
      </w:r>
    </w:p>
    <w:p w14:paraId="11DAC4B7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0B94918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Pasitarkite su gydytoju, jei pasireiškia dusulys, karščiavimas arba atsiranda kraujingų ar pūlingų gleivių.</w:t>
      </w:r>
    </w:p>
    <w:p w14:paraId="2F35E26E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413C5F17" w14:textId="77777777" w:rsidR="00A043A2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Jei atsiranda toksinio poveikio kepenims požymių (tokių kaip pykinimas, apetito praradimas, </w:t>
      </w:r>
      <w:proofErr w:type="spellStart"/>
      <w:r w:rsidRPr="00FD7A8D">
        <w:rPr>
          <w:snapToGrid w:val="0"/>
          <w:sz w:val="22"/>
          <w:szCs w:val="22"/>
        </w:rPr>
        <w:t>epigastriumo</w:t>
      </w:r>
      <w:proofErr w:type="spellEnd"/>
      <w:r w:rsidRPr="00FD7A8D">
        <w:rPr>
          <w:snapToGrid w:val="0"/>
          <w:sz w:val="22"/>
          <w:szCs w:val="22"/>
        </w:rPr>
        <w:t xml:space="preserve"> </w:t>
      </w:r>
      <w:r w:rsidR="008A6D2F">
        <w:rPr>
          <w:snapToGrid w:val="0"/>
          <w:sz w:val="22"/>
          <w:szCs w:val="22"/>
        </w:rPr>
        <w:t xml:space="preserve">(viršutinės pilvo dalies) </w:t>
      </w:r>
      <w:r w:rsidRPr="00FD7A8D">
        <w:rPr>
          <w:snapToGrid w:val="0"/>
          <w:sz w:val="22"/>
          <w:szCs w:val="22"/>
        </w:rPr>
        <w:t>skausmas, nuovargis, geltona odos spalva), reikia nedelsiant nutraukti vaisto vartojimą ir kreiptis į gydytoją.</w:t>
      </w:r>
    </w:p>
    <w:p w14:paraId="4418D9FC" w14:textId="77777777" w:rsidR="00A043A2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86F7037" w14:textId="77777777" w:rsidR="00A043A2" w:rsidRPr="00133447" w:rsidRDefault="00A043A2" w:rsidP="00A043A2">
      <w:pPr>
        <w:numPr>
          <w:ilvl w:val="12"/>
          <w:numId w:val="0"/>
        </w:numPr>
        <w:ind w:right="-2"/>
        <w:rPr>
          <w:b/>
          <w:bCs/>
          <w:snapToGrid w:val="0"/>
          <w:sz w:val="22"/>
          <w:szCs w:val="22"/>
        </w:rPr>
      </w:pPr>
      <w:r w:rsidRPr="00133447">
        <w:rPr>
          <w:b/>
          <w:bCs/>
          <w:snapToGrid w:val="0"/>
          <w:sz w:val="22"/>
          <w:szCs w:val="22"/>
        </w:rPr>
        <w:t>Negalima viršyti rekomenduojamos paros dozės.</w:t>
      </w:r>
    </w:p>
    <w:p w14:paraId="3630B563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5AB74C7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Vaikams</w:t>
      </w:r>
    </w:p>
    <w:p w14:paraId="1DABB9A8" w14:textId="77777777" w:rsidR="00A043A2" w:rsidRPr="00FD7A8D" w:rsidRDefault="00A043A2" w:rsidP="00A043A2">
      <w:pPr>
        <w:tabs>
          <w:tab w:val="left" w:pos="567"/>
        </w:tabs>
        <w:rPr>
          <w:sz w:val="22"/>
          <w:szCs w:val="22"/>
        </w:rPr>
      </w:pPr>
      <w:r w:rsidRPr="00FD7A8D">
        <w:rPr>
          <w:sz w:val="22"/>
          <w:szCs w:val="22"/>
        </w:rPr>
        <w:t>Vartojimas jaunesniems nei 6 metų vaikams nėra patvirtintas, nes trūksta tinkamų duomenų.</w:t>
      </w:r>
    </w:p>
    <w:p w14:paraId="5FFE20D2" w14:textId="77777777" w:rsidR="00A043A2" w:rsidRPr="00FD7A8D" w:rsidRDefault="00A043A2" w:rsidP="00A043A2">
      <w:pPr>
        <w:numPr>
          <w:ilvl w:val="12"/>
          <w:numId w:val="0"/>
        </w:numPr>
        <w:rPr>
          <w:bCs/>
          <w:snapToGrid w:val="0"/>
          <w:sz w:val="22"/>
          <w:szCs w:val="22"/>
        </w:rPr>
      </w:pPr>
    </w:p>
    <w:p w14:paraId="333DFA5F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 xml:space="preserve">Kiti vaistai ir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6BBADF6F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vartojate ar neseniai vartojote kitų vaistų arba dėl to nesate tikri, apie tai pasakykite gydytojui arba vaistininkui.</w:t>
      </w:r>
    </w:p>
    <w:p w14:paraId="7B1A85C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Sąveikos tyrimų neatlikta.</w:t>
      </w:r>
    </w:p>
    <w:p w14:paraId="438A34A0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811AD2D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Nėštumas ir žindymo laikotarpis</w:t>
      </w:r>
    </w:p>
    <w:p w14:paraId="492D6306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14:paraId="6D3CC88D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4FE6AE3A" w14:textId="6CA8DCF9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Kadangi duomenų </w:t>
      </w:r>
      <w:r w:rsidRPr="00FD7A8D">
        <w:rPr>
          <w:snapToGrid w:val="0"/>
          <w:sz w:val="22"/>
          <w:szCs w:val="22"/>
        </w:rPr>
        <w:t>nepakanka</w:t>
      </w:r>
      <w:r>
        <w:rPr>
          <w:snapToGrid w:val="0"/>
          <w:sz w:val="22"/>
          <w:szCs w:val="22"/>
        </w:rPr>
        <w:t xml:space="preserve">, </w:t>
      </w:r>
      <w:r w:rsidRPr="00FD7A8D">
        <w:rPr>
          <w:snapToGrid w:val="0"/>
          <w:sz w:val="22"/>
          <w:szCs w:val="22"/>
        </w:rPr>
        <w:t xml:space="preserve">nėščioms ir </w:t>
      </w:r>
      <w:r w:rsidR="00F815A9">
        <w:rPr>
          <w:snapToGrid w:val="0"/>
          <w:sz w:val="22"/>
          <w:szCs w:val="22"/>
        </w:rPr>
        <w:t>žindančioms</w:t>
      </w:r>
      <w:r w:rsidRPr="00FD7A8D">
        <w:rPr>
          <w:snapToGrid w:val="0"/>
          <w:sz w:val="22"/>
          <w:szCs w:val="22"/>
        </w:rPr>
        <w:t xml:space="preserve"> moterims</w:t>
      </w:r>
      <w:r>
        <w:rPr>
          <w:snapToGrid w:val="0"/>
          <w:sz w:val="22"/>
          <w:szCs w:val="22"/>
        </w:rPr>
        <w:t xml:space="preserve"> šio vaisto vartoti nerekomenduojama</w:t>
      </w:r>
      <w:r w:rsidRPr="00FD7A8D">
        <w:rPr>
          <w:snapToGrid w:val="0"/>
          <w:sz w:val="22"/>
          <w:szCs w:val="22"/>
        </w:rPr>
        <w:t>.</w:t>
      </w:r>
    </w:p>
    <w:p w14:paraId="5FB6BB37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00390626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Vairavimas ir mechanizmų valdymas</w:t>
      </w:r>
    </w:p>
    <w:p w14:paraId="26AD9920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Poveikio gebėjimui vairuoti ir valdyti mechanizmus tyrimų neatlikta.</w:t>
      </w:r>
    </w:p>
    <w:p w14:paraId="6CD838BD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E05AA43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sudėtyje yra </w:t>
      </w:r>
      <w:r>
        <w:rPr>
          <w:b/>
          <w:bCs/>
          <w:snapToGrid w:val="0"/>
          <w:sz w:val="22"/>
          <w:szCs w:val="22"/>
          <w:lang w:eastAsia="x-none"/>
        </w:rPr>
        <w:t xml:space="preserve">skystojo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maltitolio</w:t>
      </w:r>
      <w:proofErr w:type="spellEnd"/>
    </w:p>
    <w:p w14:paraId="7A61B310" w14:textId="0316F4AA" w:rsidR="00A043A2" w:rsidRPr="00FD7A8D" w:rsidRDefault="00A043A2" w:rsidP="00A043A2">
      <w:pPr>
        <w:tabs>
          <w:tab w:val="left" w:pos="567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Kiekvienoje šio vaist</w:t>
      </w:r>
      <w:r w:rsidR="00AF08FF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 xml:space="preserve"> 2,5 ml dozėje yra </w:t>
      </w:r>
      <w:r w:rsidRPr="00EE0CF8">
        <w:rPr>
          <w:bCs/>
          <w:sz w:val="22"/>
          <w:szCs w:val="22"/>
        </w:rPr>
        <w:t>893</w:t>
      </w:r>
      <w:r>
        <w:rPr>
          <w:bCs/>
          <w:sz w:val="22"/>
          <w:szCs w:val="22"/>
        </w:rPr>
        <w:t> </w:t>
      </w:r>
      <w:r w:rsidRPr="00EE0CF8">
        <w:rPr>
          <w:bCs/>
          <w:sz w:val="22"/>
          <w:szCs w:val="22"/>
        </w:rPr>
        <w:t xml:space="preserve">mg </w:t>
      </w:r>
      <w:proofErr w:type="spellStart"/>
      <w:r w:rsidRPr="00EE0CF8">
        <w:rPr>
          <w:bCs/>
          <w:sz w:val="22"/>
          <w:szCs w:val="22"/>
        </w:rPr>
        <w:t>maltitol</w:t>
      </w:r>
      <w:r>
        <w:rPr>
          <w:bCs/>
          <w:sz w:val="22"/>
          <w:szCs w:val="22"/>
        </w:rPr>
        <w:t>io</w:t>
      </w:r>
      <w:proofErr w:type="spellEnd"/>
      <w:r w:rsidRPr="00EE0CF8">
        <w:rPr>
          <w:bCs/>
          <w:sz w:val="22"/>
          <w:szCs w:val="22"/>
        </w:rPr>
        <w:t xml:space="preserve"> (E965). </w:t>
      </w:r>
      <w:r w:rsidRPr="000037E4">
        <w:rPr>
          <w:bCs/>
          <w:sz w:val="22"/>
          <w:szCs w:val="22"/>
        </w:rPr>
        <w:t>Jeigu gydytojas Jums yra sakęs, kad netoleruojate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kokių nors angliavandenių, kreipkitės į jį prieš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pradėdami vartoti šį vaistą</w:t>
      </w:r>
      <w:r>
        <w:rPr>
          <w:bCs/>
          <w:sz w:val="22"/>
          <w:szCs w:val="22"/>
        </w:rPr>
        <w:t>.</w:t>
      </w:r>
    </w:p>
    <w:p w14:paraId="111F6E24" w14:textId="77777777" w:rsidR="00A043A2" w:rsidRPr="00FD7A8D" w:rsidRDefault="00A043A2" w:rsidP="00A043A2">
      <w:pPr>
        <w:tabs>
          <w:tab w:val="left" w:pos="567"/>
        </w:tabs>
        <w:rPr>
          <w:bCs/>
          <w:sz w:val="22"/>
          <w:szCs w:val="22"/>
        </w:rPr>
      </w:pPr>
    </w:p>
    <w:p w14:paraId="7DD12255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sudėtyje yra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sorbitolio</w:t>
      </w:r>
      <w:proofErr w:type="spellEnd"/>
    </w:p>
    <w:p w14:paraId="5B1F0D1D" w14:textId="6D6676C6" w:rsidR="00A043A2" w:rsidRDefault="00A043A2" w:rsidP="00A043A2">
      <w:pPr>
        <w:tabs>
          <w:tab w:val="left" w:pos="567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Kiekvienoje šio vaist</w:t>
      </w:r>
      <w:r w:rsidR="00AF08FF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 xml:space="preserve"> 2,5 ml dozėje yra </w:t>
      </w:r>
      <w:r w:rsidRPr="00EE0CF8">
        <w:rPr>
          <w:bCs/>
          <w:sz w:val="22"/>
          <w:szCs w:val="22"/>
        </w:rPr>
        <w:t>625</w:t>
      </w:r>
      <w:r>
        <w:rPr>
          <w:bCs/>
          <w:sz w:val="22"/>
          <w:szCs w:val="22"/>
        </w:rPr>
        <w:t>,</w:t>
      </w:r>
      <w:r w:rsidRPr="00EE0CF8">
        <w:rPr>
          <w:bCs/>
          <w:sz w:val="22"/>
          <w:szCs w:val="22"/>
        </w:rPr>
        <w:t>1</w:t>
      </w:r>
      <w:r>
        <w:rPr>
          <w:bCs/>
          <w:sz w:val="22"/>
          <w:szCs w:val="22"/>
        </w:rPr>
        <w:t> </w:t>
      </w:r>
      <w:r w:rsidRPr="00EE0CF8">
        <w:rPr>
          <w:bCs/>
          <w:sz w:val="22"/>
          <w:szCs w:val="22"/>
        </w:rPr>
        <w:t xml:space="preserve">mg </w:t>
      </w:r>
      <w:proofErr w:type="spellStart"/>
      <w:r w:rsidRPr="00EE0CF8">
        <w:rPr>
          <w:bCs/>
          <w:sz w:val="22"/>
          <w:szCs w:val="22"/>
        </w:rPr>
        <w:t>sorbitol</w:t>
      </w:r>
      <w:r>
        <w:rPr>
          <w:bCs/>
          <w:sz w:val="22"/>
          <w:szCs w:val="22"/>
        </w:rPr>
        <w:t>io</w:t>
      </w:r>
      <w:proofErr w:type="spellEnd"/>
      <w:r w:rsidRPr="00EE0CF8">
        <w:rPr>
          <w:bCs/>
          <w:sz w:val="22"/>
          <w:szCs w:val="22"/>
        </w:rPr>
        <w:t xml:space="preserve"> (E420).</w:t>
      </w:r>
    </w:p>
    <w:p w14:paraId="514703A6" w14:textId="77777777" w:rsidR="00A043A2" w:rsidRPr="00FD7A8D" w:rsidRDefault="00A043A2" w:rsidP="00A043A2">
      <w:pPr>
        <w:tabs>
          <w:tab w:val="left" w:pos="567"/>
        </w:tabs>
        <w:rPr>
          <w:bCs/>
          <w:sz w:val="22"/>
          <w:szCs w:val="22"/>
        </w:rPr>
      </w:pPr>
      <w:proofErr w:type="spellStart"/>
      <w:r w:rsidRPr="000037E4">
        <w:rPr>
          <w:bCs/>
          <w:sz w:val="22"/>
          <w:szCs w:val="22"/>
        </w:rPr>
        <w:t>Sorbitolis</w:t>
      </w:r>
      <w:proofErr w:type="spellEnd"/>
      <w:r w:rsidRPr="000037E4">
        <w:rPr>
          <w:bCs/>
          <w:sz w:val="22"/>
          <w:szCs w:val="22"/>
        </w:rPr>
        <w:t xml:space="preserve"> yra fruktozės šaltinis. Jeigu gydytojas yra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sakęs, kad Jūs (ar Jūsų vaikas) netoleruojate kokių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nors angliavandenių, ar Jums nustatytas retas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genetinis sutrikimas įgimtas fruktozės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netoleravimas (ĮFN), kurio atveju organizmas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negali suskaidyti fruktozės, prieš vartodami šio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 xml:space="preserve">vaisto (ar prieš duodami </w:t>
      </w:r>
      <w:r w:rsidRPr="00C16053">
        <w:rPr>
          <w:bCs/>
          <w:sz w:val="22"/>
          <w:szCs w:val="22"/>
        </w:rPr>
        <w:t>jo Jūsų</w:t>
      </w:r>
      <w:r w:rsidRPr="000037E4">
        <w:rPr>
          <w:bCs/>
          <w:sz w:val="22"/>
          <w:szCs w:val="22"/>
        </w:rPr>
        <w:t xml:space="preserve"> vaikui), pasakykite</w:t>
      </w:r>
      <w:r>
        <w:rPr>
          <w:bCs/>
          <w:sz w:val="22"/>
          <w:szCs w:val="22"/>
        </w:rPr>
        <w:t xml:space="preserve"> </w:t>
      </w:r>
      <w:r w:rsidRPr="000037E4">
        <w:rPr>
          <w:bCs/>
          <w:sz w:val="22"/>
          <w:szCs w:val="22"/>
        </w:rPr>
        <w:t>gydytojui</w:t>
      </w:r>
      <w:r>
        <w:rPr>
          <w:bCs/>
          <w:sz w:val="22"/>
          <w:szCs w:val="22"/>
        </w:rPr>
        <w:t>.</w:t>
      </w:r>
    </w:p>
    <w:p w14:paraId="2C63E9A6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0073FD4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128562D" w14:textId="77777777" w:rsidR="00A043A2" w:rsidRPr="00FD7A8D" w:rsidRDefault="00A043A2" w:rsidP="00A043A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3.</w:t>
      </w:r>
      <w:r w:rsidRPr="00FD7A8D">
        <w:rPr>
          <w:b/>
          <w:bCs/>
          <w:snapToGrid w:val="0"/>
          <w:sz w:val="22"/>
          <w:szCs w:val="22"/>
          <w:lang w:eastAsia="x-none"/>
        </w:rPr>
        <w:tab/>
        <w:t>Kaip vartoti</w:t>
      </w:r>
      <w:r>
        <w:rPr>
          <w:b/>
          <w:bCs/>
          <w:snapToGrid w:val="0"/>
          <w:sz w:val="22"/>
          <w:szCs w:val="22"/>
          <w:lang w:eastAsia="x-none"/>
        </w:rPr>
        <w:t xml:space="preserve">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037EABA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D8B0A92" w14:textId="77777777" w:rsidR="00A043A2" w:rsidRPr="00FD7A8D" w:rsidRDefault="00A043A2" w:rsidP="00A043A2">
      <w:p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Visada vartokite šį vaistą tiksliai, kaip aprašyta šiame lapelyje arba kaip nurodė gydytojas arba vaistininkas. Jeigu abejojate, kreipkitės į gydytoją arba vaistininką.</w:t>
      </w:r>
    </w:p>
    <w:p w14:paraId="4A214229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8F4058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Rekomenduojama dozė:</w:t>
      </w:r>
    </w:p>
    <w:p w14:paraId="44842FE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E2DBB0F" w14:textId="0EE77169" w:rsidR="00A043A2" w:rsidRPr="00FD7A8D" w:rsidRDefault="00A043A2" w:rsidP="00A043A2">
      <w:pPr>
        <w:tabs>
          <w:tab w:val="left" w:pos="567"/>
        </w:tabs>
        <w:spacing w:line="260" w:lineRule="exact"/>
        <w:rPr>
          <w:i/>
          <w:sz w:val="22"/>
          <w:szCs w:val="22"/>
          <w:lang w:eastAsia="pl-PL"/>
        </w:rPr>
      </w:pPr>
      <w:r w:rsidRPr="00FD7A8D">
        <w:rPr>
          <w:i/>
          <w:sz w:val="22"/>
          <w:szCs w:val="22"/>
          <w:lang w:eastAsia="pl-PL"/>
        </w:rPr>
        <w:t xml:space="preserve">12 metų ir vyresniems paaugliams, suaugusiesiems ir senyviems </w:t>
      </w:r>
      <w:r w:rsidR="003A2C56">
        <w:rPr>
          <w:i/>
          <w:sz w:val="22"/>
          <w:szCs w:val="22"/>
          <w:lang w:eastAsia="pl-PL"/>
        </w:rPr>
        <w:t>pacientams</w:t>
      </w:r>
    </w:p>
    <w:p w14:paraId="5B6DECA3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Po 2,5 ml sirupo</w:t>
      </w:r>
      <w:r w:rsidRPr="00FD7A8D">
        <w:rPr>
          <w:bCs/>
          <w:iCs/>
          <w:sz w:val="22"/>
          <w:szCs w:val="22"/>
        </w:rPr>
        <w:t xml:space="preserve"> tris kartus per parą.</w:t>
      </w:r>
    </w:p>
    <w:p w14:paraId="231C2047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</w:p>
    <w:p w14:paraId="090F0F53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  <w:r w:rsidRPr="00FD7A8D">
        <w:rPr>
          <w:bCs/>
          <w:i/>
          <w:iCs/>
          <w:sz w:val="22"/>
          <w:szCs w:val="22"/>
        </w:rPr>
        <w:t>Vaikų populiacija</w:t>
      </w:r>
    </w:p>
    <w:p w14:paraId="21CB9A3A" w14:textId="77777777" w:rsidR="00A043A2" w:rsidRPr="00FD7A8D" w:rsidRDefault="00A043A2" w:rsidP="00A043A2">
      <w:pPr>
        <w:tabs>
          <w:tab w:val="left" w:pos="1296"/>
        </w:tabs>
        <w:rPr>
          <w:bCs/>
          <w:sz w:val="22"/>
          <w:szCs w:val="22"/>
        </w:rPr>
      </w:pPr>
      <w:r w:rsidRPr="00FD7A8D">
        <w:rPr>
          <w:bCs/>
          <w:sz w:val="22"/>
          <w:szCs w:val="22"/>
        </w:rPr>
        <w:t>6</w:t>
      </w:r>
      <w:r w:rsidRPr="00FD7A8D">
        <w:rPr>
          <w:bCs/>
          <w:sz w:val="22"/>
          <w:szCs w:val="22"/>
        </w:rPr>
        <w:noBreakHyphen/>
        <w:t>11 metų vaikai</w:t>
      </w:r>
      <w:r w:rsidR="000A7EE7">
        <w:rPr>
          <w:bCs/>
          <w:sz w:val="22"/>
          <w:szCs w:val="22"/>
        </w:rPr>
        <w:t xml:space="preserve"> ir paaugliai</w:t>
      </w:r>
      <w:r w:rsidRPr="00FD7A8D">
        <w:rPr>
          <w:bCs/>
          <w:sz w:val="22"/>
          <w:szCs w:val="22"/>
        </w:rPr>
        <w:t>:</w:t>
      </w:r>
    </w:p>
    <w:p w14:paraId="1AE869F4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po 2,5 ml sirupo</w:t>
      </w:r>
      <w:r w:rsidRPr="00FD7A8D"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>du</w:t>
      </w:r>
      <w:r w:rsidRPr="00FD7A8D">
        <w:rPr>
          <w:bCs/>
          <w:iCs/>
          <w:sz w:val="22"/>
          <w:szCs w:val="22"/>
        </w:rPr>
        <w:t xml:space="preserve"> kartus per parą.</w:t>
      </w:r>
    </w:p>
    <w:p w14:paraId="61358909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</w:p>
    <w:p w14:paraId="5DD6FE7A" w14:textId="77777777" w:rsidR="00A043A2" w:rsidRPr="00FD7A8D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  <w:r w:rsidRPr="00FD7A8D">
        <w:rPr>
          <w:bCs/>
          <w:iCs/>
          <w:sz w:val="22"/>
          <w:szCs w:val="22"/>
        </w:rPr>
        <w:t>Jaunesniems nei 6 metų vaikams šio vaisto vartoti nerekomenduojama.</w:t>
      </w:r>
    </w:p>
    <w:p w14:paraId="1BED70DB" w14:textId="77777777" w:rsidR="00A043A2" w:rsidRPr="00FD7A8D" w:rsidRDefault="00A043A2" w:rsidP="00A043A2">
      <w:pPr>
        <w:tabs>
          <w:tab w:val="left" w:pos="1296"/>
        </w:tabs>
        <w:autoSpaceDE w:val="0"/>
        <w:autoSpaceDN w:val="0"/>
        <w:adjustRightInd w:val="0"/>
        <w:rPr>
          <w:sz w:val="22"/>
          <w:szCs w:val="22"/>
        </w:rPr>
      </w:pPr>
    </w:p>
    <w:p w14:paraId="7F0F2F90" w14:textId="77777777" w:rsidR="00A043A2" w:rsidRPr="00FD7A8D" w:rsidRDefault="00A043A2" w:rsidP="00A043A2">
      <w:pPr>
        <w:tabs>
          <w:tab w:val="left" w:pos="1296"/>
        </w:tabs>
        <w:autoSpaceDE w:val="0"/>
        <w:autoSpaceDN w:val="0"/>
        <w:adjustRightInd w:val="0"/>
        <w:rPr>
          <w:i/>
          <w:sz w:val="22"/>
          <w:szCs w:val="22"/>
        </w:rPr>
      </w:pPr>
      <w:r w:rsidRPr="00FD7A8D">
        <w:rPr>
          <w:i/>
          <w:sz w:val="22"/>
          <w:szCs w:val="22"/>
        </w:rPr>
        <w:t>Pacientams, kurių inkstų ir (arba) kepenų funkcija sutrikusi</w:t>
      </w:r>
    </w:p>
    <w:p w14:paraId="04A09563" w14:textId="77777777" w:rsidR="00A043A2" w:rsidRPr="00FD7A8D" w:rsidRDefault="00A043A2" w:rsidP="00A043A2">
      <w:pPr>
        <w:widowControl w:val="0"/>
        <w:tabs>
          <w:tab w:val="left" w:pos="1296"/>
        </w:tabs>
        <w:rPr>
          <w:rFonts w:eastAsia="Arial Unicode MS"/>
          <w:bCs/>
          <w:color w:val="000000"/>
          <w:sz w:val="22"/>
          <w:szCs w:val="22"/>
          <w:lang w:bidi="en-US"/>
        </w:rPr>
      </w:pPr>
      <w:r w:rsidRPr="00FD7A8D">
        <w:rPr>
          <w:rFonts w:eastAsia="Arial Unicode MS"/>
          <w:bCs/>
          <w:color w:val="000000"/>
          <w:sz w:val="22"/>
          <w:szCs w:val="22"/>
          <w:lang w:bidi="en-US"/>
        </w:rPr>
        <w:t>Duomenų, kad būtų galima pateikti dozavimo instrukcij</w:t>
      </w:r>
      <w:r>
        <w:rPr>
          <w:rFonts w:eastAsia="Arial Unicode MS"/>
          <w:bCs/>
          <w:color w:val="000000"/>
          <w:sz w:val="22"/>
          <w:szCs w:val="22"/>
          <w:lang w:bidi="en-US"/>
        </w:rPr>
        <w:t>as</w:t>
      </w:r>
      <w:r w:rsidRPr="00FD7A8D">
        <w:rPr>
          <w:rFonts w:eastAsia="Arial Unicode MS"/>
          <w:bCs/>
          <w:color w:val="000000"/>
          <w:sz w:val="22"/>
          <w:szCs w:val="22"/>
          <w:lang w:bidi="en-US"/>
        </w:rPr>
        <w:t xml:space="preserve"> esant inkstų ar kepenų funkcijos sutrikimui, nėra.</w:t>
      </w:r>
    </w:p>
    <w:p w14:paraId="1F8FA400" w14:textId="77777777" w:rsidR="00A043A2" w:rsidRPr="00FD7A8D" w:rsidRDefault="00A043A2" w:rsidP="00A043A2">
      <w:pPr>
        <w:tabs>
          <w:tab w:val="left" w:pos="1296"/>
        </w:tabs>
        <w:autoSpaceDE w:val="0"/>
        <w:autoSpaceDN w:val="0"/>
        <w:adjustRightInd w:val="0"/>
        <w:rPr>
          <w:b/>
          <w:i/>
          <w:sz w:val="22"/>
          <w:szCs w:val="22"/>
        </w:rPr>
      </w:pPr>
    </w:p>
    <w:p w14:paraId="64934DD8" w14:textId="77777777" w:rsidR="00A043A2" w:rsidRPr="00F23E55" w:rsidRDefault="00A043A2" w:rsidP="00A043A2">
      <w:pPr>
        <w:tabs>
          <w:tab w:val="left" w:pos="1296"/>
        </w:tabs>
        <w:rPr>
          <w:sz w:val="22"/>
          <w:szCs w:val="22"/>
          <w:u w:val="single"/>
        </w:rPr>
      </w:pPr>
      <w:r w:rsidRPr="00F23E55">
        <w:rPr>
          <w:sz w:val="22"/>
          <w:szCs w:val="22"/>
          <w:u w:val="single"/>
        </w:rPr>
        <w:t>Vartojimo metodas</w:t>
      </w:r>
    </w:p>
    <w:p w14:paraId="021E3A01" w14:textId="77777777" w:rsidR="00A043A2" w:rsidRPr="00FD7A8D" w:rsidRDefault="00A043A2" w:rsidP="00A043A2">
      <w:pPr>
        <w:tabs>
          <w:tab w:val="left" w:pos="1296"/>
        </w:tabs>
        <w:rPr>
          <w:sz w:val="22"/>
          <w:szCs w:val="22"/>
        </w:rPr>
      </w:pPr>
      <w:r w:rsidRPr="00FD7A8D">
        <w:rPr>
          <w:sz w:val="22"/>
          <w:szCs w:val="22"/>
        </w:rPr>
        <w:t>Vartoti per burną.</w:t>
      </w:r>
    </w:p>
    <w:p w14:paraId="5CA3E65E" w14:textId="77777777" w:rsidR="00A043A2" w:rsidRDefault="00A043A2" w:rsidP="00A043A2">
      <w:pPr>
        <w:tabs>
          <w:tab w:val="left" w:pos="1296"/>
        </w:tabs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Prieš vartojimą buteliuką reikia gerai pakratyti. </w:t>
      </w:r>
      <w:proofErr w:type="spellStart"/>
      <w:r>
        <w:rPr>
          <w:bCs/>
          <w:iCs/>
          <w:sz w:val="22"/>
          <w:szCs w:val="22"/>
        </w:rPr>
        <w:t>Pelafen</w:t>
      </w:r>
      <w:proofErr w:type="spellEnd"/>
      <w:r>
        <w:rPr>
          <w:bCs/>
          <w:iCs/>
          <w:sz w:val="22"/>
          <w:szCs w:val="22"/>
        </w:rPr>
        <w:t xml:space="preserve"> vartojamas per burną, naudojant pridedamą matavimo taurelę. Tinkama graduota matavimo taurelė yra tiekiama kartu.</w:t>
      </w:r>
    </w:p>
    <w:p w14:paraId="16C99239" w14:textId="77777777" w:rsidR="00A043A2" w:rsidRPr="00FD7A8D" w:rsidRDefault="00A043A2" w:rsidP="00A043A2">
      <w:pPr>
        <w:tabs>
          <w:tab w:val="left" w:pos="1296"/>
        </w:tabs>
        <w:rPr>
          <w:sz w:val="22"/>
          <w:szCs w:val="22"/>
        </w:rPr>
      </w:pPr>
    </w:p>
    <w:p w14:paraId="4DFB58AB" w14:textId="77777777" w:rsidR="00A043A2" w:rsidRPr="00FD7A8D" w:rsidRDefault="00A043A2" w:rsidP="00A043A2">
      <w:pPr>
        <w:tabs>
          <w:tab w:val="left" w:pos="567"/>
        </w:tabs>
        <w:rPr>
          <w:sz w:val="22"/>
          <w:szCs w:val="22"/>
          <w:u w:val="single"/>
        </w:rPr>
      </w:pPr>
      <w:r w:rsidRPr="00FD7A8D">
        <w:rPr>
          <w:sz w:val="22"/>
          <w:szCs w:val="22"/>
          <w:u w:val="single"/>
        </w:rPr>
        <w:t>Vartojimo trukmė</w:t>
      </w:r>
    </w:p>
    <w:p w14:paraId="3E85684B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 w:rsidRPr="00FD7A8D">
        <w:rPr>
          <w:sz w:val="22"/>
          <w:szCs w:val="22"/>
        </w:rPr>
        <w:t>Jei vartojant vaistą po 7 dienų simptomai pasunkėja arba išlieka, pacientui būtina kreiptis į gydytoją.</w:t>
      </w:r>
    </w:p>
    <w:p w14:paraId="1EFEECB9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4CC4921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 xml:space="preserve">Ką daryti pavartojus per didelę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>
        <w:rPr>
          <w:b/>
          <w:bCs/>
          <w:snapToGrid w:val="0"/>
          <w:sz w:val="22"/>
          <w:szCs w:val="22"/>
          <w:lang w:eastAsia="x-none"/>
        </w:rPr>
        <w:t xml:space="preserve"> </w:t>
      </w:r>
      <w:r w:rsidRPr="00FD7A8D">
        <w:rPr>
          <w:b/>
          <w:bCs/>
          <w:snapToGrid w:val="0"/>
          <w:sz w:val="22"/>
          <w:szCs w:val="22"/>
          <w:lang w:eastAsia="x-none"/>
        </w:rPr>
        <w:t>dozę</w:t>
      </w:r>
    </w:p>
    <w:p w14:paraId="1C1E3B40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Apie perdozavimo atvejus nepranešta.</w:t>
      </w:r>
    </w:p>
    <w:p w14:paraId="4ED3CBEF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2E4366D1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 xml:space="preserve">Pamiršus pavartoti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6ACC3557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Negalima vartoti dvigubos dozės norint kompensuoti praleistą dozę.</w:t>
      </w:r>
    </w:p>
    <w:p w14:paraId="37274D8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9D53449" w14:textId="77777777" w:rsidR="00A043A2" w:rsidRPr="00FD7A8D" w:rsidRDefault="00A043A2" w:rsidP="00A043A2">
      <w:pPr>
        <w:numPr>
          <w:ilvl w:val="12"/>
          <w:numId w:val="0"/>
        </w:numPr>
        <w:ind w:right="-29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Jeigu kiltų daugiau klausimų dėl šio vaisto vartojimo, kreipkitės į gydytoją arba vaistininką.</w:t>
      </w:r>
    </w:p>
    <w:p w14:paraId="0343E057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5E021AFB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11D203ED" w14:textId="77777777" w:rsidR="00A043A2" w:rsidRPr="00FD7A8D" w:rsidRDefault="00A043A2" w:rsidP="00A043A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4.</w:t>
      </w:r>
      <w:r w:rsidRPr="00FD7A8D">
        <w:rPr>
          <w:b/>
          <w:bCs/>
          <w:snapToGrid w:val="0"/>
          <w:sz w:val="22"/>
          <w:szCs w:val="22"/>
          <w:lang w:eastAsia="x-none"/>
        </w:rPr>
        <w:tab/>
        <w:t>Galimas šalutinis poveikis</w:t>
      </w:r>
    </w:p>
    <w:p w14:paraId="40ED656D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6E58E7A1" w14:textId="77777777" w:rsidR="00A043A2" w:rsidRPr="00FD7A8D" w:rsidRDefault="00A043A2" w:rsidP="00A043A2">
      <w:pPr>
        <w:ind w:right="-29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Šis vaistas, kaip ir visi kiti, gali sukelti šalutinį poveikį, nors jis pasireiškia ne visiems žmonėms.</w:t>
      </w:r>
    </w:p>
    <w:p w14:paraId="63BAEDF1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15472A78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Toliau yra pateikiamas šalutinis poveikis pagal dažnį.</w:t>
      </w:r>
    </w:p>
    <w:p w14:paraId="6634F0FE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180E3158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  <w:u w:val="single"/>
        </w:rPr>
      </w:pPr>
      <w:r w:rsidRPr="00FD7A8D">
        <w:rPr>
          <w:snapToGrid w:val="0"/>
          <w:sz w:val="22"/>
          <w:szCs w:val="22"/>
          <w:u w:val="single"/>
        </w:rPr>
        <w:t xml:space="preserve">Labai reti šalutinio poveikio reiškiniai (gali pasireikšti rečiau kaip 1 iš 10 000 asmenų) </w:t>
      </w:r>
    </w:p>
    <w:p w14:paraId="7387B41D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Buvo pranešta apie lengvus virškinimo trakto sutrikimus (viduriavimą, diskomfortą </w:t>
      </w:r>
      <w:proofErr w:type="spellStart"/>
      <w:r w:rsidRPr="00FD7A8D">
        <w:rPr>
          <w:snapToGrid w:val="0"/>
          <w:sz w:val="22"/>
          <w:szCs w:val="22"/>
        </w:rPr>
        <w:t>epigastriume</w:t>
      </w:r>
      <w:proofErr w:type="spellEnd"/>
      <w:r w:rsidRPr="00FD7A8D">
        <w:rPr>
          <w:snapToGrid w:val="0"/>
          <w:sz w:val="22"/>
          <w:szCs w:val="22"/>
        </w:rPr>
        <w:t xml:space="preserve">, pykinimą, vėmimą, </w:t>
      </w:r>
      <w:proofErr w:type="spellStart"/>
      <w:r w:rsidRPr="00FD7A8D">
        <w:rPr>
          <w:snapToGrid w:val="0"/>
          <w:sz w:val="22"/>
          <w:szCs w:val="22"/>
        </w:rPr>
        <w:t>disfagiją</w:t>
      </w:r>
      <w:proofErr w:type="spellEnd"/>
      <w:r w:rsidRPr="00FD7A8D">
        <w:rPr>
          <w:snapToGrid w:val="0"/>
          <w:sz w:val="22"/>
          <w:szCs w:val="22"/>
        </w:rPr>
        <w:t xml:space="preserve"> (rijimo pasunkėjimą)), lengvą kraujavimą iš nosies ir dantenų bei alergines reakcijas.</w:t>
      </w:r>
    </w:p>
    <w:p w14:paraId="3815B0C0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332A851A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  <w:u w:val="single"/>
        </w:rPr>
      </w:pPr>
      <w:r w:rsidRPr="00FD7A8D">
        <w:rPr>
          <w:snapToGrid w:val="0"/>
          <w:sz w:val="22"/>
          <w:szCs w:val="22"/>
          <w:u w:val="single"/>
        </w:rPr>
        <w:t>Šalutinio poveikio reiškiniai, kurių dažnis nežinomas (negali būti apskaičiuotas pagal turimus duomenis)</w:t>
      </w:r>
    </w:p>
    <w:p w14:paraId="0140F7A3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Buvo pranešta apie toksinį poveikį kepenims. </w:t>
      </w:r>
    </w:p>
    <w:p w14:paraId="3468DCBE" w14:textId="77777777" w:rsidR="00A043A2" w:rsidRPr="00FD7A8D" w:rsidRDefault="00A043A2" w:rsidP="00A043A2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snapToGrid w:val="0"/>
          <w:sz w:val="22"/>
          <w:szCs w:val="22"/>
        </w:rPr>
      </w:pPr>
    </w:p>
    <w:p w14:paraId="35E9252A" w14:textId="77777777" w:rsidR="00A043A2" w:rsidRPr="00FD7A8D" w:rsidRDefault="00A043A2" w:rsidP="00A043A2">
      <w:pPr>
        <w:tabs>
          <w:tab w:val="left" w:pos="567"/>
        </w:tabs>
        <w:rPr>
          <w:b/>
          <w:snapToGrid w:val="0"/>
          <w:sz w:val="22"/>
          <w:szCs w:val="22"/>
        </w:rPr>
      </w:pPr>
    </w:p>
    <w:p w14:paraId="4C438DD1" w14:textId="77777777" w:rsidR="00A043A2" w:rsidRPr="00FD7A8D" w:rsidRDefault="00A043A2" w:rsidP="00A043A2">
      <w:pPr>
        <w:tabs>
          <w:tab w:val="left" w:pos="567"/>
        </w:tabs>
        <w:rPr>
          <w:b/>
          <w:snapToGrid w:val="0"/>
          <w:sz w:val="22"/>
          <w:szCs w:val="22"/>
        </w:rPr>
      </w:pPr>
      <w:r w:rsidRPr="00FD7A8D">
        <w:rPr>
          <w:b/>
          <w:snapToGrid w:val="0"/>
          <w:sz w:val="22"/>
          <w:szCs w:val="22"/>
        </w:rPr>
        <w:t>Pranešimas apie šalutinį poveikį</w:t>
      </w:r>
    </w:p>
    <w:p w14:paraId="56A46D15" w14:textId="77777777" w:rsidR="00A043A2" w:rsidRPr="00FD7A8D" w:rsidRDefault="00A043A2" w:rsidP="00A043A2">
      <w:pPr>
        <w:tabs>
          <w:tab w:val="left" w:pos="567"/>
        </w:tabs>
        <w:spacing w:line="260" w:lineRule="exact"/>
        <w:ind w:right="-1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8" w:history="1">
        <w:r w:rsidRPr="00FD7A8D">
          <w:rPr>
            <w:snapToGrid w:val="0"/>
            <w:color w:val="0000FF"/>
            <w:sz w:val="22"/>
            <w:szCs w:val="22"/>
            <w:u w:val="single"/>
          </w:rPr>
          <w:t>https://vapris.vvkt.lt/vvkt-web/public/nrv</w:t>
        </w:r>
      </w:hyperlink>
      <w:r w:rsidRPr="00FD7A8D">
        <w:rPr>
          <w:snapToGrid w:val="0"/>
          <w:sz w:val="22"/>
          <w:szCs w:val="22"/>
        </w:rPr>
        <w:t xml:space="preserve"> arba užpildant Paciento pranešimo apie įtariamą nepageidaujamą reakciją (ĮNR) formą, kuri skelbiama </w:t>
      </w:r>
      <w:hyperlink r:id="rId9" w:history="1">
        <w:r w:rsidRPr="00FD7A8D">
          <w:rPr>
            <w:snapToGrid w:val="0"/>
            <w:color w:val="0000FF"/>
            <w:sz w:val="22"/>
            <w:szCs w:val="22"/>
            <w:u w:val="single"/>
          </w:rPr>
          <w:t>https://www.vvkt.lt/index.php?4004286486</w:t>
        </w:r>
      </w:hyperlink>
      <w:r w:rsidRPr="00FD7A8D">
        <w:rPr>
          <w:snapToGrid w:val="0"/>
          <w:sz w:val="22"/>
          <w:szCs w:val="22"/>
        </w:rPr>
        <w:t xml:space="preserve">, ir atsiunčiant elektroniniu paštu (adresu </w:t>
      </w:r>
      <w:hyperlink r:id="rId10" w:history="1">
        <w:r w:rsidRPr="00FD7A8D">
          <w:rPr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FD7A8D">
        <w:rPr>
          <w:snapToGrid w:val="0"/>
          <w:sz w:val="22"/>
          <w:szCs w:val="22"/>
        </w:rPr>
        <w:t>) arba nemokamu telefonu 8 800 73 568. Pranešdami apie šalutinį poveikį galite mums padėti gauti daugiau informacijos apie šio vaisto saugumą.</w:t>
      </w:r>
    </w:p>
    <w:p w14:paraId="7CF99684" w14:textId="77777777" w:rsidR="00A043A2" w:rsidRPr="00FD7A8D" w:rsidRDefault="00A043A2" w:rsidP="00A043A2">
      <w:pPr>
        <w:tabs>
          <w:tab w:val="left" w:pos="567"/>
        </w:tabs>
        <w:spacing w:line="260" w:lineRule="exact"/>
        <w:ind w:right="-449"/>
        <w:rPr>
          <w:snapToGrid w:val="0"/>
          <w:sz w:val="22"/>
          <w:szCs w:val="22"/>
        </w:rPr>
      </w:pPr>
    </w:p>
    <w:p w14:paraId="0E1048A2" w14:textId="77777777" w:rsidR="00A043A2" w:rsidRPr="00FD7A8D" w:rsidRDefault="00A043A2" w:rsidP="00A043A2">
      <w:pPr>
        <w:tabs>
          <w:tab w:val="left" w:pos="567"/>
        </w:tabs>
        <w:spacing w:line="260" w:lineRule="exact"/>
        <w:ind w:right="-449"/>
        <w:rPr>
          <w:snapToGrid w:val="0"/>
          <w:sz w:val="22"/>
          <w:szCs w:val="22"/>
        </w:rPr>
      </w:pPr>
    </w:p>
    <w:p w14:paraId="21BF19F0" w14:textId="77777777" w:rsidR="00A043A2" w:rsidRPr="00FD7A8D" w:rsidRDefault="00A043A2" w:rsidP="00A043A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5.</w:t>
      </w:r>
      <w:r w:rsidRPr="00FD7A8D">
        <w:rPr>
          <w:b/>
          <w:bCs/>
          <w:snapToGrid w:val="0"/>
          <w:sz w:val="22"/>
          <w:szCs w:val="22"/>
          <w:lang w:eastAsia="x-none"/>
        </w:rPr>
        <w:tab/>
        <w:t xml:space="preserve">Kaip laikyti </w:t>
      </w: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</w:p>
    <w:p w14:paraId="3B52D0AC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731C311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Šį vaistą laikykite vaikams nepastebimoje ir nepasiekiamoje vietoje.</w:t>
      </w:r>
    </w:p>
    <w:p w14:paraId="1B937089" w14:textId="77777777" w:rsidR="00A043A2" w:rsidRDefault="00A043A2" w:rsidP="00A043A2">
      <w:pPr>
        <w:rPr>
          <w:sz w:val="22"/>
          <w:szCs w:val="22"/>
        </w:rPr>
      </w:pPr>
    </w:p>
    <w:p w14:paraId="0250E7F4" w14:textId="35D150D9" w:rsidR="00A043A2" w:rsidRPr="00FD7A8D" w:rsidRDefault="00A043A2" w:rsidP="00A043A2">
      <w:pPr>
        <w:rPr>
          <w:sz w:val="22"/>
          <w:szCs w:val="22"/>
        </w:rPr>
      </w:pPr>
      <w:r>
        <w:rPr>
          <w:sz w:val="22"/>
          <w:szCs w:val="22"/>
        </w:rPr>
        <w:t xml:space="preserve">Gamintojo </w:t>
      </w:r>
      <w:proofErr w:type="spellStart"/>
      <w:r>
        <w:rPr>
          <w:sz w:val="22"/>
          <w:szCs w:val="22"/>
        </w:rPr>
        <w:t>talpyklėje</w:t>
      </w:r>
      <w:proofErr w:type="spellEnd"/>
      <w:r>
        <w:rPr>
          <w:sz w:val="22"/>
          <w:szCs w:val="22"/>
        </w:rPr>
        <w:t xml:space="preserve"> esanči</w:t>
      </w:r>
      <w:r w:rsidR="00FC2AC9">
        <w:rPr>
          <w:sz w:val="22"/>
          <w:szCs w:val="22"/>
        </w:rPr>
        <w:t>am</w:t>
      </w:r>
      <w:r w:rsidRPr="0057170A">
        <w:rPr>
          <w:sz w:val="22"/>
          <w:szCs w:val="22"/>
        </w:rPr>
        <w:t xml:space="preserve"> </w:t>
      </w:r>
      <w:r>
        <w:rPr>
          <w:sz w:val="22"/>
          <w:szCs w:val="22"/>
        </w:rPr>
        <w:t>uždaryt</w:t>
      </w:r>
      <w:r w:rsidR="00FC2AC9">
        <w:rPr>
          <w:sz w:val="22"/>
          <w:szCs w:val="22"/>
        </w:rPr>
        <w:t>am</w:t>
      </w:r>
      <w:r>
        <w:rPr>
          <w:sz w:val="22"/>
          <w:szCs w:val="22"/>
        </w:rPr>
        <w:t xml:space="preserve"> </w:t>
      </w:r>
      <w:r w:rsidRPr="0057170A">
        <w:rPr>
          <w:sz w:val="22"/>
          <w:szCs w:val="22"/>
        </w:rPr>
        <w:t>vaist</w:t>
      </w:r>
      <w:r w:rsidR="00FC2AC9">
        <w:rPr>
          <w:sz w:val="22"/>
          <w:szCs w:val="22"/>
        </w:rPr>
        <w:t>ui</w:t>
      </w:r>
      <w:r w:rsidRPr="0057170A">
        <w:rPr>
          <w:sz w:val="22"/>
          <w:szCs w:val="22"/>
        </w:rPr>
        <w:t xml:space="preserve"> specialių </w:t>
      </w:r>
      <w:r w:rsidR="00FC2AC9">
        <w:rPr>
          <w:sz w:val="22"/>
          <w:szCs w:val="22"/>
        </w:rPr>
        <w:t>laikymo</w:t>
      </w:r>
      <w:r w:rsidRPr="0057170A">
        <w:rPr>
          <w:sz w:val="22"/>
          <w:szCs w:val="22"/>
        </w:rPr>
        <w:t xml:space="preserve"> sąlygų nereik</w:t>
      </w:r>
      <w:r w:rsidR="00FC2AC9">
        <w:rPr>
          <w:sz w:val="22"/>
          <w:szCs w:val="22"/>
        </w:rPr>
        <w:t>ia</w:t>
      </w:r>
      <w:r w:rsidRPr="00FD7A8D">
        <w:rPr>
          <w:sz w:val="22"/>
          <w:szCs w:val="22"/>
        </w:rPr>
        <w:t>.</w:t>
      </w:r>
    </w:p>
    <w:p w14:paraId="74DF273F" w14:textId="77777777" w:rsidR="00A043A2" w:rsidRPr="00FD7A8D" w:rsidRDefault="00A043A2" w:rsidP="00A043A2">
      <w:pPr>
        <w:rPr>
          <w:snapToGrid w:val="0"/>
          <w:color w:val="0D0D0D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Po pirmojo atidarymo </w:t>
      </w:r>
      <w:r>
        <w:rPr>
          <w:snapToGrid w:val="0"/>
          <w:sz w:val="22"/>
          <w:szCs w:val="22"/>
        </w:rPr>
        <w:t>sirupą</w:t>
      </w:r>
      <w:r w:rsidRPr="00FD7A8D">
        <w:rPr>
          <w:snapToGrid w:val="0"/>
          <w:sz w:val="22"/>
          <w:szCs w:val="22"/>
        </w:rPr>
        <w:t xml:space="preserve"> galima vartoti </w:t>
      </w:r>
      <w:r>
        <w:rPr>
          <w:snapToGrid w:val="0"/>
          <w:sz w:val="22"/>
          <w:szCs w:val="22"/>
        </w:rPr>
        <w:t>3</w:t>
      </w:r>
      <w:r w:rsidRPr="00FD7A8D">
        <w:rPr>
          <w:snapToGrid w:val="0"/>
          <w:sz w:val="22"/>
          <w:szCs w:val="22"/>
        </w:rPr>
        <w:t xml:space="preserve"> mėnesius. </w:t>
      </w:r>
      <w:r w:rsidRPr="00FD7A8D">
        <w:rPr>
          <w:snapToGrid w:val="0"/>
          <w:color w:val="0D0D0D"/>
          <w:sz w:val="22"/>
          <w:szCs w:val="22"/>
        </w:rPr>
        <w:t>Po pirmojo atidarymo laikyti žemesnėje kaip 25 °C temperatūroje uždarytame buteliuke.</w:t>
      </w:r>
    </w:p>
    <w:p w14:paraId="2FF19127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615A59E9" w14:textId="08BB92A6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 xml:space="preserve">Ant dėžutės ir etiketės po </w:t>
      </w:r>
      <w:r w:rsidR="00FC2AC9">
        <w:rPr>
          <w:snapToGrid w:val="0"/>
          <w:sz w:val="22"/>
          <w:szCs w:val="22"/>
        </w:rPr>
        <w:t>„</w:t>
      </w:r>
      <w:r w:rsidRPr="00FD7A8D">
        <w:rPr>
          <w:snapToGrid w:val="0"/>
          <w:sz w:val="22"/>
          <w:szCs w:val="22"/>
        </w:rPr>
        <w:t>EXP</w:t>
      </w:r>
      <w:r w:rsidR="00FC2AC9">
        <w:rPr>
          <w:snapToGrid w:val="0"/>
          <w:sz w:val="22"/>
          <w:szCs w:val="22"/>
        </w:rPr>
        <w:t>“</w:t>
      </w:r>
      <w:r w:rsidRPr="00FD7A8D">
        <w:rPr>
          <w:snapToGrid w:val="0"/>
          <w:sz w:val="22"/>
          <w:szCs w:val="22"/>
        </w:rPr>
        <w:t xml:space="preserve"> nurodytam tinkamumo laikui pasibaigus, šio vaisto vartoti negalima. Vaistas tinkamas vartoti iki paskutinės nurodyto mėnesio dienos.</w:t>
      </w:r>
    </w:p>
    <w:p w14:paraId="62382A3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1FB77EE2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i/>
          <w:snapToGrid w:val="0"/>
          <w:sz w:val="22"/>
          <w:szCs w:val="22"/>
        </w:rPr>
      </w:pPr>
      <w:r w:rsidRPr="00FD7A8D">
        <w:rPr>
          <w:snapToGrid w:val="0"/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5D8B58D9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45DC783D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35FD9C38" w14:textId="77777777" w:rsidR="00A043A2" w:rsidRPr="00FD7A8D" w:rsidRDefault="00A043A2" w:rsidP="00A043A2">
      <w:pPr>
        <w:keepNext/>
        <w:keepLines/>
        <w:tabs>
          <w:tab w:val="left" w:pos="567"/>
        </w:tabs>
        <w:outlineLvl w:val="2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6.</w:t>
      </w:r>
      <w:r w:rsidRPr="00FD7A8D">
        <w:rPr>
          <w:bCs/>
          <w:snapToGrid w:val="0"/>
          <w:sz w:val="22"/>
          <w:szCs w:val="22"/>
          <w:lang w:eastAsia="x-none"/>
        </w:rPr>
        <w:tab/>
      </w:r>
      <w:r w:rsidRPr="00FD7A8D">
        <w:rPr>
          <w:b/>
          <w:bCs/>
          <w:snapToGrid w:val="0"/>
          <w:sz w:val="22"/>
          <w:szCs w:val="22"/>
          <w:lang w:eastAsia="x-none"/>
        </w:rPr>
        <w:t>Pakuotės turinys ir kita informacija</w:t>
      </w:r>
    </w:p>
    <w:p w14:paraId="5D5EE4F0" w14:textId="77777777" w:rsidR="00A043A2" w:rsidRPr="00FD7A8D" w:rsidRDefault="00A043A2" w:rsidP="00A043A2">
      <w:pPr>
        <w:numPr>
          <w:ilvl w:val="12"/>
          <w:numId w:val="0"/>
        </w:numPr>
        <w:rPr>
          <w:snapToGrid w:val="0"/>
          <w:sz w:val="22"/>
          <w:szCs w:val="22"/>
        </w:rPr>
      </w:pPr>
    </w:p>
    <w:p w14:paraId="1C81A7CD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sudėtis </w:t>
      </w:r>
    </w:p>
    <w:p w14:paraId="350F2A6E" w14:textId="46D6CE80" w:rsidR="00A043A2" w:rsidRPr="001F1B94" w:rsidRDefault="00A043A2" w:rsidP="00A043A2">
      <w:pPr>
        <w:pStyle w:val="Sraopastraipa"/>
        <w:widowControl w:val="0"/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1F1B94">
        <w:rPr>
          <w:snapToGrid w:val="0"/>
          <w:sz w:val="22"/>
          <w:szCs w:val="22"/>
        </w:rPr>
        <w:t xml:space="preserve">Veiklioji  medžiaga yra pelargonijų šaknų sausasis ekstraktas. </w:t>
      </w:r>
      <w:r w:rsidRPr="001F1B94">
        <w:rPr>
          <w:sz w:val="22"/>
          <w:szCs w:val="22"/>
        </w:rPr>
        <w:t>Kiekviename ml sirupo yra 8 </w:t>
      </w:r>
      <w:r w:rsidR="00FC2AC9">
        <w:rPr>
          <w:sz w:val="22"/>
          <w:szCs w:val="22"/>
        </w:rPr>
        <w:t>m</w:t>
      </w:r>
      <w:r w:rsidRPr="001F1B94">
        <w:rPr>
          <w:sz w:val="22"/>
          <w:szCs w:val="22"/>
        </w:rPr>
        <w:t xml:space="preserve">g </w:t>
      </w:r>
      <w:proofErr w:type="spellStart"/>
      <w:r w:rsidRPr="001F1B94">
        <w:rPr>
          <w:i/>
          <w:sz w:val="22"/>
          <w:szCs w:val="22"/>
        </w:rPr>
        <w:t>Pelargonium</w:t>
      </w:r>
      <w:proofErr w:type="spellEnd"/>
      <w:r w:rsidRPr="001F1B94">
        <w:rPr>
          <w:i/>
          <w:sz w:val="22"/>
          <w:szCs w:val="22"/>
        </w:rPr>
        <w:t xml:space="preserve"> </w:t>
      </w:r>
      <w:proofErr w:type="spellStart"/>
      <w:r w:rsidRPr="001F1B94">
        <w:rPr>
          <w:i/>
          <w:sz w:val="22"/>
          <w:szCs w:val="22"/>
        </w:rPr>
        <w:t>sidoides</w:t>
      </w:r>
      <w:proofErr w:type="spellEnd"/>
      <w:r w:rsidRPr="001F1B94">
        <w:rPr>
          <w:i/>
          <w:sz w:val="22"/>
          <w:szCs w:val="22"/>
        </w:rPr>
        <w:t xml:space="preserve"> </w:t>
      </w:r>
      <w:r w:rsidRPr="001F1B94">
        <w:rPr>
          <w:sz w:val="22"/>
          <w:szCs w:val="22"/>
        </w:rPr>
        <w:t>DC ir (arba)</w:t>
      </w:r>
      <w:r w:rsidRPr="001F1B94">
        <w:rPr>
          <w:i/>
          <w:sz w:val="22"/>
          <w:szCs w:val="22"/>
        </w:rPr>
        <w:t xml:space="preserve"> </w:t>
      </w:r>
      <w:proofErr w:type="spellStart"/>
      <w:r w:rsidRPr="001F1B94">
        <w:rPr>
          <w:i/>
          <w:sz w:val="22"/>
          <w:szCs w:val="22"/>
        </w:rPr>
        <w:t>Pelargonium</w:t>
      </w:r>
      <w:proofErr w:type="spellEnd"/>
      <w:r w:rsidRPr="001F1B94">
        <w:rPr>
          <w:i/>
          <w:sz w:val="22"/>
          <w:szCs w:val="22"/>
        </w:rPr>
        <w:t xml:space="preserve"> </w:t>
      </w:r>
      <w:proofErr w:type="spellStart"/>
      <w:r w:rsidRPr="001F1B94">
        <w:rPr>
          <w:i/>
          <w:sz w:val="22"/>
          <w:szCs w:val="22"/>
        </w:rPr>
        <w:t>reniforme</w:t>
      </w:r>
      <w:proofErr w:type="spellEnd"/>
      <w:r w:rsidRPr="001F1B94">
        <w:rPr>
          <w:i/>
          <w:sz w:val="22"/>
          <w:szCs w:val="22"/>
        </w:rPr>
        <w:t xml:space="preserve"> </w:t>
      </w:r>
      <w:proofErr w:type="spellStart"/>
      <w:r w:rsidRPr="001F1B94">
        <w:rPr>
          <w:sz w:val="22"/>
          <w:szCs w:val="22"/>
        </w:rPr>
        <w:t>Curt</w:t>
      </w:r>
      <w:proofErr w:type="spellEnd"/>
      <w:r w:rsidRPr="001F1B94">
        <w:rPr>
          <w:i/>
          <w:sz w:val="22"/>
          <w:szCs w:val="22"/>
        </w:rPr>
        <w:t>.,</w:t>
      </w:r>
      <w:r w:rsidRPr="001F1B94">
        <w:rPr>
          <w:sz w:val="22"/>
          <w:szCs w:val="22"/>
        </w:rPr>
        <w:t xml:space="preserve"> </w:t>
      </w:r>
      <w:proofErr w:type="spellStart"/>
      <w:r w:rsidRPr="001F1B94">
        <w:rPr>
          <w:sz w:val="22"/>
          <w:szCs w:val="22"/>
        </w:rPr>
        <w:t>radix</w:t>
      </w:r>
      <w:proofErr w:type="spellEnd"/>
      <w:r w:rsidRPr="001F1B94">
        <w:rPr>
          <w:sz w:val="22"/>
          <w:szCs w:val="22"/>
        </w:rPr>
        <w:t xml:space="preserve"> (pelargonijų šaknų) </w:t>
      </w:r>
      <w:r w:rsidR="00FC2AC9" w:rsidRPr="001F1B94">
        <w:rPr>
          <w:sz w:val="22"/>
          <w:szCs w:val="22"/>
        </w:rPr>
        <w:t xml:space="preserve">sausojo </w:t>
      </w:r>
      <w:r w:rsidRPr="001F1B94">
        <w:rPr>
          <w:sz w:val="22"/>
          <w:szCs w:val="22"/>
        </w:rPr>
        <w:t xml:space="preserve">ekstrakto  (4-25:1). </w:t>
      </w:r>
    </w:p>
    <w:p w14:paraId="21DB9854" w14:textId="1CA7CCEB" w:rsidR="00A043A2" w:rsidRPr="00FD7A8D" w:rsidRDefault="00A043A2" w:rsidP="00A043A2">
      <w:pPr>
        <w:widowControl w:val="0"/>
        <w:tabs>
          <w:tab w:val="left" w:pos="567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Pr="00FD7A8D">
        <w:rPr>
          <w:sz w:val="22"/>
          <w:szCs w:val="22"/>
        </w:rPr>
        <w:t>Ekstrakcijos tirp</w:t>
      </w:r>
      <w:r>
        <w:rPr>
          <w:sz w:val="22"/>
          <w:szCs w:val="22"/>
        </w:rPr>
        <w:t>iklis</w:t>
      </w:r>
      <w:r w:rsidRPr="00FD7A8D">
        <w:rPr>
          <w:sz w:val="22"/>
          <w:szCs w:val="22"/>
        </w:rPr>
        <w:t>: 1</w:t>
      </w:r>
      <w:r>
        <w:rPr>
          <w:sz w:val="22"/>
          <w:szCs w:val="22"/>
        </w:rPr>
        <w:t>1</w:t>
      </w:r>
      <w:r w:rsidRPr="00FD7A8D">
        <w:rPr>
          <w:sz w:val="22"/>
          <w:szCs w:val="22"/>
        </w:rPr>
        <w:t xml:space="preserve"> % </w:t>
      </w:r>
      <w:r w:rsidR="00FC2AC9">
        <w:rPr>
          <w:sz w:val="22"/>
          <w:szCs w:val="22"/>
        </w:rPr>
        <w:t>(</w:t>
      </w:r>
      <w:r>
        <w:rPr>
          <w:sz w:val="22"/>
          <w:szCs w:val="22"/>
        </w:rPr>
        <w:t>m</w:t>
      </w:r>
      <w:r w:rsidRPr="00FD7A8D">
        <w:rPr>
          <w:sz w:val="22"/>
          <w:szCs w:val="22"/>
        </w:rPr>
        <w:t>/</w:t>
      </w:r>
      <w:r>
        <w:rPr>
          <w:sz w:val="22"/>
          <w:szCs w:val="22"/>
        </w:rPr>
        <w:t>m</w:t>
      </w:r>
      <w:r w:rsidR="00FC2AC9">
        <w:rPr>
          <w:sz w:val="22"/>
          <w:szCs w:val="22"/>
        </w:rPr>
        <w:t>)</w:t>
      </w:r>
      <w:r w:rsidR="00890151" w:rsidRPr="00890151">
        <w:rPr>
          <w:sz w:val="22"/>
          <w:szCs w:val="22"/>
        </w:rPr>
        <w:t xml:space="preserve"> </w:t>
      </w:r>
      <w:r w:rsidR="00890151" w:rsidRPr="00FD7A8D">
        <w:rPr>
          <w:sz w:val="22"/>
          <w:szCs w:val="22"/>
        </w:rPr>
        <w:t>etanolis</w:t>
      </w:r>
      <w:r w:rsidR="00890151">
        <w:rPr>
          <w:sz w:val="22"/>
          <w:szCs w:val="22"/>
        </w:rPr>
        <w:t>.</w:t>
      </w:r>
    </w:p>
    <w:p w14:paraId="006F843E" w14:textId="26DE302F" w:rsidR="00A043A2" w:rsidRPr="001F1B94" w:rsidRDefault="00A043A2" w:rsidP="00A043A2">
      <w:pPr>
        <w:numPr>
          <w:ilvl w:val="0"/>
          <w:numId w:val="5"/>
        </w:numPr>
        <w:tabs>
          <w:tab w:val="left" w:pos="567"/>
        </w:tabs>
        <w:spacing w:line="260" w:lineRule="exact"/>
        <w:ind w:left="567" w:right="-2" w:hanging="567"/>
        <w:rPr>
          <w:snapToGrid w:val="0"/>
          <w:sz w:val="22"/>
          <w:szCs w:val="22"/>
        </w:rPr>
      </w:pPr>
      <w:r w:rsidRPr="001F1B94">
        <w:rPr>
          <w:snapToGrid w:val="0"/>
          <w:sz w:val="22"/>
          <w:szCs w:val="22"/>
        </w:rPr>
        <w:t xml:space="preserve">Pagalbinės medžiagos yra </w:t>
      </w:r>
      <w:proofErr w:type="spellStart"/>
      <w:r w:rsidRPr="001F1B94">
        <w:rPr>
          <w:snapToGrid w:val="0"/>
          <w:sz w:val="22"/>
          <w:szCs w:val="22"/>
        </w:rPr>
        <w:t>maltodekstrinas</w:t>
      </w:r>
      <w:proofErr w:type="spellEnd"/>
      <w:r w:rsidRPr="001F1B94">
        <w:rPr>
          <w:snapToGrid w:val="0"/>
          <w:sz w:val="22"/>
          <w:szCs w:val="22"/>
        </w:rPr>
        <w:t xml:space="preserve">, skystasis </w:t>
      </w:r>
      <w:proofErr w:type="spellStart"/>
      <w:r w:rsidRPr="001F1B94">
        <w:rPr>
          <w:snapToGrid w:val="0"/>
          <w:sz w:val="22"/>
          <w:szCs w:val="22"/>
        </w:rPr>
        <w:t>maltitolis</w:t>
      </w:r>
      <w:proofErr w:type="spellEnd"/>
      <w:r w:rsidRPr="001F1B94">
        <w:rPr>
          <w:snapToGrid w:val="0"/>
          <w:sz w:val="22"/>
          <w:szCs w:val="22"/>
        </w:rPr>
        <w:t xml:space="preserve"> </w:t>
      </w:r>
      <w:r w:rsidR="00FC2AC9">
        <w:rPr>
          <w:snapToGrid w:val="0"/>
          <w:sz w:val="22"/>
          <w:szCs w:val="22"/>
        </w:rPr>
        <w:t>(</w:t>
      </w:r>
      <w:r w:rsidRPr="001F1B94">
        <w:rPr>
          <w:snapToGrid w:val="0"/>
          <w:sz w:val="22"/>
          <w:szCs w:val="22"/>
        </w:rPr>
        <w:t>E965</w:t>
      </w:r>
      <w:r w:rsidR="00FC2AC9">
        <w:rPr>
          <w:snapToGrid w:val="0"/>
          <w:sz w:val="22"/>
          <w:szCs w:val="22"/>
        </w:rPr>
        <w:t>)</w:t>
      </w:r>
      <w:r w:rsidRPr="001F1B94">
        <w:rPr>
          <w:snapToGrid w:val="0"/>
          <w:sz w:val="22"/>
          <w:szCs w:val="22"/>
        </w:rPr>
        <w:t xml:space="preserve">, skystasis </w:t>
      </w:r>
      <w:proofErr w:type="spellStart"/>
      <w:r w:rsidRPr="001F1B94">
        <w:rPr>
          <w:snapToGrid w:val="0"/>
          <w:sz w:val="22"/>
          <w:szCs w:val="22"/>
        </w:rPr>
        <w:t>sorbitolis</w:t>
      </w:r>
      <w:proofErr w:type="spellEnd"/>
      <w:r w:rsidRPr="001F1B94">
        <w:rPr>
          <w:snapToGrid w:val="0"/>
          <w:sz w:val="22"/>
          <w:szCs w:val="22"/>
        </w:rPr>
        <w:t xml:space="preserve">(nesikristalizuojantis) </w:t>
      </w:r>
      <w:r w:rsidR="00FC2AC9">
        <w:rPr>
          <w:snapToGrid w:val="0"/>
          <w:sz w:val="22"/>
          <w:szCs w:val="22"/>
        </w:rPr>
        <w:t>(</w:t>
      </w:r>
      <w:r w:rsidRPr="001F1B94">
        <w:rPr>
          <w:snapToGrid w:val="0"/>
          <w:sz w:val="22"/>
          <w:szCs w:val="22"/>
        </w:rPr>
        <w:t>E420</w:t>
      </w:r>
      <w:r w:rsidR="00FC2AC9">
        <w:rPr>
          <w:snapToGrid w:val="0"/>
          <w:sz w:val="22"/>
          <w:szCs w:val="22"/>
        </w:rPr>
        <w:t>)</w:t>
      </w:r>
      <w:r w:rsidRPr="001F1B94">
        <w:rPr>
          <w:snapToGrid w:val="0"/>
          <w:sz w:val="22"/>
          <w:szCs w:val="22"/>
        </w:rPr>
        <w:t xml:space="preserve">, kalio </w:t>
      </w:r>
      <w:proofErr w:type="spellStart"/>
      <w:r w:rsidRPr="001F1B94">
        <w:rPr>
          <w:snapToGrid w:val="0"/>
          <w:sz w:val="22"/>
          <w:szCs w:val="22"/>
        </w:rPr>
        <w:t>sorbatas</w:t>
      </w:r>
      <w:proofErr w:type="spellEnd"/>
      <w:r w:rsidRPr="001F1B94">
        <w:rPr>
          <w:snapToGrid w:val="0"/>
          <w:sz w:val="22"/>
          <w:szCs w:val="22"/>
        </w:rPr>
        <w:t xml:space="preserve"> </w:t>
      </w:r>
      <w:r w:rsidR="00FC2AC9">
        <w:rPr>
          <w:snapToGrid w:val="0"/>
          <w:sz w:val="22"/>
          <w:szCs w:val="22"/>
        </w:rPr>
        <w:t>(</w:t>
      </w:r>
      <w:r w:rsidRPr="001F1B94">
        <w:rPr>
          <w:snapToGrid w:val="0"/>
          <w:sz w:val="22"/>
          <w:szCs w:val="22"/>
        </w:rPr>
        <w:t>E202</w:t>
      </w:r>
      <w:r w:rsidR="00FC2AC9">
        <w:rPr>
          <w:snapToGrid w:val="0"/>
          <w:sz w:val="22"/>
          <w:szCs w:val="22"/>
        </w:rPr>
        <w:t>)</w:t>
      </w:r>
      <w:r w:rsidRPr="001F1B94">
        <w:rPr>
          <w:snapToGrid w:val="0"/>
          <w:sz w:val="22"/>
          <w:szCs w:val="22"/>
        </w:rPr>
        <w:t xml:space="preserve">, citrinų rūgštis </w:t>
      </w:r>
      <w:r w:rsidR="00FC2AC9">
        <w:rPr>
          <w:snapToGrid w:val="0"/>
          <w:sz w:val="22"/>
          <w:szCs w:val="22"/>
        </w:rPr>
        <w:t>(</w:t>
      </w:r>
      <w:r w:rsidRPr="001F1B94">
        <w:rPr>
          <w:snapToGrid w:val="0"/>
          <w:sz w:val="22"/>
          <w:szCs w:val="22"/>
        </w:rPr>
        <w:t>E330</w:t>
      </w:r>
      <w:r w:rsidR="00FC2AC9">
        <w:rPr>
          <w:snapToGrid w:val="0"/>
          <w:sz w:val="22"/>
          <w:szCs w:val="22"/>
        </w:rPr>
        <w:t>)</w:t>
      </w:r>
      <w:r w:rsidRPr="001F1B94">
        <w:rPr>
          <w:snapToGrid w:val="0"/>
          <w:sz w:val="22"/>
          <w:szCs w:val="22"/>
        </w:rPr>
        <w:t xml:space="preserve"> ir išgrynintas vanduo</w:t>
      </w:r>
      <w:r>
        <w:rPr>
          <w:snapToGrid w:val="0"/>
          <w:sz w:val="22"/>
          <w:szCs w:val="22"/>
        </w:rPr>
        <w:t>.</w:t>
      </w:r>
    </w:p>
    <w:p w14:paraId="5130FB1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5F1C8C06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proofErr w:type="spellStart"/>
      <w:r>
        <w:rPr>
          <w:b/>
          <w:bCs/>
          <w:snapToGrid w:val="0"/>
          <w:sz w:val="22"/>
          <w:szCs w:val="22"/>
          <w:lang w:eastAsia="x-none"/>
        </w:rPr>
        <w:t>Pelafen</w:t>
      </w:r>
      <w:proofErr w:type="spellEnd"/>
      <w:r w:rsidRPr="00FD7A8D">
        <w:rPr>
          <w:b/>
          <w:bCs/>
          <w:snapToGrid w:val="0"/>
          <w:sz w:val="22"/>
          <w:szCs w:val="22"/>
          <w:lang w:eastAsia="x-none"/>
        </w:rPr>
        <w:t xml:space="preserve"> išvaizda ir kiekis pakuotėje</w:t>
      </w:r>
    </w:p>
    <w:p w14:paraId="6534A71B" w14:textId="77777777" w:rsidR="00A043A2" w:rsidRPr="00FD7A8D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</w:p>
    <w:p w14:paraId="2FFBAA59" w14:textId="77777777" w:rsidR="00A043A2" w:rsidRPr="0066182B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Sirupas</w:t>
      </w:r>
      <w:r w:rsidRPr="0066182B">
        <w:rPr>
          <w:snapToGrid w:val="0"/>
          <w:sz w:val="22"/>
          <w:szCs w:val="22"/>
        </w:rPr>
        <w:t>.</w:t>
      </w:r>
    </w:p>
    <w:p w14:paraId="64C2F59E" w14:textId="411FFDF5" w:rsidR="00A043A2" w:rsidRDefault="00A043A2" w:rsidP="00A043A2">
      <w:pPr>
        <w:tabs>
          <w:tab w:val="left" w:pos="567"/>
        </w:tabs>
        <w:spacing w:line="260" w:lineRule="exact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Tamsiai raudonas būdingo kvapo skystis</w:t>
      </w:r>
      <w:r w:rsidRPr="0066182B">
        <w:rPr>
          <w:snapToGrid w:val="0"/>
          <w:sz w:val="22"/>
          <w:szCs w:val="22"/>
        </w:rPr>
        <w:t>.</w:t>
      </w:r>
      <w:r>
        <w:rPr>
          <w:snapToGrid w:val="0"/>
          <w:sz w:val="22"/>
          <w:szCs w:val="22"/>
        </w:rPr>
        <w:t xml:space="preserve"> Vaisto sudėtyje yra natūrali</w:t>
      </w:r>
      <w:r w:rsidR="00AF08FF">
        <w:rPr>
          <w:snapToGrid w:val="0"/>
          <w:sz w:val="22"/>
          <w:szCs w:val="22"/>
        </w:rPr>
        <w:t>os kilmės</w:t>
      </w:r>
      <w:r>
        <w:rPr>
          <w:snapToGrid w:val="0"/>
          <w:sz w:val="22"/>
          <w:szCs w:val="22"/>
        </w:rPr>
        <w:t xml:space="preserve"> medžiagų, kurios gali sudaryti nuosėdas.</w:t>
      </w:r>
    </w:p>
    <w:p w14:paraId="26558DB6" w14:textId="77777777" w:rsidR="00A043A2" w:rsidRPr="00FD7A8D" w:rsidRDefault="00A043A2" w:rsidP="00A043A2">
      <w:pPr>
        <w:rPr>
          <w:snapToGrid w:val="0"/>
          <w:sz w:val="22"/>
          <w:szCs w:val="22"/>
        </w:rPr>
      </w:pPr>
    </w:p>
    <w:p w14:paraId="3B2A3464" w14:textId="786CC470" w:rsidR="00A043A2" w:rsidRDefault="00A043A2" w:rsidP="00A043A2">
      <w:pPr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Buteliuka</w:t>
      </w:r>
      <w:r w:rsidR="00AF08FF">
        <w:rPr>
          <w:snapToGrid w:val="0"/>
          <w:sz w:val="22"/>
          <w:szCs w:val="22"/>
        </w:rPr>
        <w:t>s</w:t>
      </w:r>
      <w:r>
        <w:rPr>
          <w:snapToGrid w:val="0"/>
          <w:sz w:val="22"/>
          <w:szCs w:val="22"/>
        </w:rPr>
        <w:t xml:space="preserve"> yra pagamint</w:t>
      </w:r>
      <w:r w:rsidR="00AF08FF">
        <w:rPr>
          <w:snapToGrid w:val="0"/>
          <w:sz w:val="22"/>
          <w:szCs w:val="22"/>
        </w:rPr>
        <w:t>as</w:t>
      </w:r>
      <w:r>
        <w:rPr>
          <w:snapToGrid w:val="0"/>
          <w:sz w:val="22"/>
          <w:szCs w:val="22"/>
        </w:rPr>
        <w:t xml:space="preserve"> iš rudo stiklo ir uždaryt</w:t>
      </w:r>
      <w:r w:rsidR="00AF08FF">
        <w:rPr>
          <w:snapToGrid w:val="0"/>
          <w:sz w:val="22"/>
          <w:szCs w:val="22"/>
        </w:rPr>
        <w:t>as</w:t>
      </w:r>
      <w:r>
        <w:rPr>
          <w:snapToGrid w:val="0"/>
          <w:sz w:val="22"/>
          <w:szCs w:val="22"/>
        </w:rPr>
        <w:t xml:space="preserve"> baltu polietileniniu užsukamu dangteliu. Buteliuke yra 100 ml sirupo.</w:t>
      </w:r>
    </w:p>
    <w:p w14:paraId="5D28BFC9" w14:textId="77777777" w:rsidR="00A043A2" w:rsidRDefault="00A043A2" w:rsidP="00A043A2">
      <w:pPr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Dėžutėje yra 1 buteliukas, pakuotės lapelis ir 20 ml polipropileno matavimo taurelė.</w:t>
      </w:r>
    </w:p>
    <w:p w14:paraId="7F526B97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b/>
          <w:bCs/>
          <w:snapToGrid w:val="0"/>
          <w:sz w:val="22"/>
          <w:szCs w:val="22"/>
        </w:rPr>
      </w:pPr>
    </w:p>
    <w:p w14:paraId="17F67D70" w14:textId="77777777" w:rsidR="00A043A2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  <w:r w:rsidRPr="00FD7A8D">
        <w:rPr>
          <w:b/>
          <w:bCs/>
          <w:snapToGrid w:val="0"/>
          <w:sz w:val="22"/>
          <w:szCs w:val="22"/>
          <w:lang w:eastAsia="x-none"/>
        </w:rPr>
        <w:t>Registruotojas ir gamintojas</w:t>
      </w:r>
    </w:p>
    <w:p w14:paraId="6636F5A5" w14:textId="77777777" w:rsidR="00A043A2" w:rsidRPr="00FD7A8D" w:rsidRDefault="00A043A2" w:rsidP="00A043A2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 w:val="22"/>
          <w:szCs w:val="22"/>
          <w:lang w:eastAsia="x-none"/>
        </w:rPr>
      </w:pPr>
    </w:p>
    <w:p w14:paraId="657AB17A" w14:textId="77777777" w:rsidR="00A043A2" w:rsidRPr="00281EB5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bookmarkStart w:id="1" w:name="_Hlk163632277"/>
      <w:proofErr w:type="spellStart"/>
      <w:r w:rsidRPr="00281EB5">
        <w:rPr>
          <w:snapToGrid w:val="0"/>
          <w:sz w:val="22"/>
          <w:szCs w:val="22"/>
        </w:rPr>
        <w:t>Phytopharm</w:t>
      </w:r>
      <w:proofErr w:type="spellEnd"/>
      <w:r w:rsidRPr="00281EB5">
        <w:rPr>
          <w:snapToGrid w:val="0"/>
          <w:sz w:val="22"/>
          <w:szCs w:val="22"/>
        </w:rPr>
        <w:t xml:space="preserve"> </w:t>
      </w:r>
      <w:proofErr w:type="spellStart"/>
      <w:r w:rsidRPr="00281EB5">
        <w:rPr>
          <w:snapToGrid w:val="0"/>
          <w:sz w:val="22"/>
          <w:szCs w:val="22"/>
        </w:rPr>
        <w:t>Klęka</w:t>
      </w:r>
      <w:proofErr w:type="spellEnd"/>
      <w:r w:rsidRPr="00281EB5">
        <w:rPr>
          <w:snapToGrid w:val="0"/>
          <w:sz w:val="22"/>
          <w:szCs w:val="22"/>
        </w:rPr>
        <w:t xml:space="preserve"> S.A.</w:t>
      </w:r>
    </w:p>
    <w:p w14:paraId="2EF77CCC" w14:textId="77777777" w:rsidR="00A043A2" w:rsidRPr="00281EB5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proofErr w:type="spellStart"/>
      <w:r w:rsidRPr="00281EB5">
        <w:rPr>
          <w:snapToGrid w:val="0"/>
          <w:sz w:val="22"/>
          <w:szCs w:val="22"/>
        </w:rPr>
        <w:t>Klęka</w:t>
      </w:r>
      <w:proofErr w:type="spellEnd"/>
      <w:r w:rsidRPr="00281EB5">
        <w:rPr>
          <w:snapToGrid w:val="0"/>
          <w:sz w:val="22"/>
          <w:szCs w:val="22"/>
        </w:rPr>
        <w:t xml:space="preserve"> 1</w:t>
      </w:r>
    </w:p>
    <w:p w14:paraId="677B7207" w14:textId="77777777" w:rsidR="00A043A2" w:rsidRPr="00281EB5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281EB5">
        <w:rPr>
          <w:snapToGrid w:val="0"/>
          <w:sz w:val="22"/>
          <w:szCs w:val="22"/>
        </w:rPr>
        <w:t xml:space="preserve">63-040 </w:t>
      </w:r>
      <w:proofErr w:type="spellStart"/>
      <w:r w:rsidRPr="00281EB5">
        <w:rPr>
          <w:snapToGrid w:val="0"/>
          <w:sz w:val="22"/>
          <w:szCs w:val="22"/>
        </w:rPr>
        <w:t>Nowe</w:t>
      </w:r>
      <w:proofErr w:type="spellEnd"/>
      <w:r w:rsidRPr="00281EB5">
        <w:rPr>
          <w:snapToGrid w:val="0"/>
          <w:sz w:val="22"/>
          <w:szCs w:val="22"/>
        </w:rPr>
        <w:t xml:space="preserve"> </w:t>
      </w:r>
      <w:proofErr w:type="spellStart"/>
      <w:r w:rsidRPr="00281EB5">
        <w:rPr>
          <w:snapToGrid w:val="0"/>
          <w:sz w:val="22"/>
          <w:szCs w:val="22"/>
        </w:rPr>
        <w:t>Miasto</w:t>
      </w:r>
      <w:proofErr w:type="spellEnd"/>
      <w:r w:rsidRPr="00281EB5">
        <w:rPr>
          <w:snapToGrid w:val="0"/>
          <w:sz w:val="22"/>
          <w:szCs w:val="22"/>
        </w:rPr>
        <w:t xml:space="preserve"> </w:t>
      </w:r>
      <w:proofErr w:type="spellStart"/>
      <w:r w:rsidRPr="00281EB5">
        <w:rPr>
          <w:snapToGrid w:val="0"/>
          <w:sz w:val="22"/>
          <w:szCs w:val="22"/>
        </w:rPr>
        <w:t>nad</w:t>
      </w:r>
      <w:proofErr w:type="spellEnd"/>
      <w:r w:rsidRPr="00281EB5">
        <w:rPr>
          <w:snapToGrid w:val="0"/>
          <w:sz w:val="22"/>
          <w:szCs w:val="22"/>
        </w:rPr>
        <w:t xml:space="preserve"> </w:t>
      </w:r>
      <w:proofErr w:type="spellStart"/>
      <w:r w:rsidRPr="00281EB5">
        <w:rPr>
          <w:snapToGrid w:val="0"/>
          <w:sz w:val="22"/>
          <w:szCs w:val="22"/>
        </w:rPr>
        <w:t>Wartą</w:t>
      </w:r>
      <w:proofErr w:type="spellEnd"/>
    </w:p>
    <w:p w14:paraId="05D2612B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Lenkija</w:t>
      </w:r>
    </w:p>
    <w:p w14:paraId="72E6744D" w14:textId="77777777" w:rsidR="00A043A2" w:rsidRPr="00281EB5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281EB5">
        <w:rPr>
          <w:snapToGrid w:val="0"/>
          <w:sz w:val="22"/>
          <w:szCs w:val="22"/>
        </w:rPr>
        <w:t>Tel.: +48 61 28 68 000</w:t>
      </w:r>
    </w:p>
    <w:p w14:paraId="0E08AB55" w14:textId="77777777" w:rsidR="00A043A2" w:rsidRPr="00281EB5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proofErr w:type="spellStart"/>
      <w:r w:rsidRPr="00281EB5">
        <w:rPr>
          <w:snapToGrid w:val="0"/>
          <w:sz w:val="22"/>
          <w:szCs w:val="22"/>
        </w:rPr>
        <w:t>Fax</w:t>
      </w:r>
      <w:proofErr w:type="spellEnd"/>
      <w:r w:rsidRPr="00281EB5">
        <w:rPr>
          <w:snapToGrid w:val="0"/>
          <w:sz w:val="22"/>
          <w:szCs w:val="22"/>
        </w:rPr>
        <w:t>: +48 61 28 68 529</w:t>
      </w:r>
    </w:p>
    <w:p w14:paraId="7DA18B01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  <w:r w:rsidRPr="00281EB5">
        <w:rPr>
          <w:snapToGrid w:val="0"/>
          <w:sz w:val="22"/>
          <w:szCs w:val="22"/>
        </w:rPr>
        <w:t>info@europlant-group.pl</w:t>
      </w:r>
    </w:p>
    <w:bookmarkEnd w:id="1"/>
    <w:p w14:paraId="395EAF3B" w14:textId="77777777" w:rsidR="00A043A2" w:rsidRPr="00FD7A8D" w:rsidRDefault="00A043A2" w:rsidP="00A043A2">
      <w:pPr>
        <w:numPr>
          <w:ilvl w:val="12"/>
          <w:numId w:val="0"/>
        </w:numPr>
        <w:ind w:right="-2"/>
        <w:rPr>
          <w:snapToGrid w:val="0"/>
          <w:sz w:val="22"/>
          <w:szCs w:val="22"/>
        </w:rPr>
      </w:pPr>
    </w:p>
    <w:p w14:paraId="00754CAB" w14:textId="77777777" w:rsidR="00A043A2" w:rsidRDefault="00A043A2" w:rsidP="00A043A2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b/>
          <w:snapToGrid w:val="0"/>
          <w:sz w:val="22"/>
          <w:szCs w:val="22"/>
        </w:rPr>
      </w:pPr>
      <w:r w:rsidRPr="00FD7A8D">
        <w:rPr>
          <w:b/>
          <w:snapToGrid w:val="0"/>
          <w:sz w:val="22"/>
          <w:szCs w:val="22"/>
        </w:rPr>
        <w:t>Šis vaistas Europos ekonominės erdvės valstybėse narėse registruotas tokiais pavadinimais:</w:t>
      </w:r>
    </w:p>
    <w:p w14:paraId="2F0AF49E" w14:textId="77777777" w:rsidR="00A043A2" w:rsidRPr="00FD7A8D" w:rsidRDefault="00A043A2" w:rsidP="00A043A2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 w:val="22"/>
          <w:szCs w:val="22"/>
        </w:rPr>
      </w:pPr>
    </w:p>
    <w:p w14:paraId="643DEFDF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Lietuva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  <w:r w:rsidRPr="00A64E01">
        <w:rPr>
          <w:snapToGrid w:val="0"/>
          <w:sz w:val="22"/>
          <w:szCs w:val="22"/>
        </w:rPr>
        <w:t xml:space="preserve"> sirupas</w:t>
      </w:r>
    </w:p>
    <w:p w14:paraId="372817B4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Latvija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  <w:r w:rsidRPr="00A64E01">
        <w:rPr>
          <w:snapToGrid w:val="0"/>
          <w:sz w:val="22"/>
          <w:szCs w:val="22"/>
        </w:rPr>
        <w:t xml:space="preserve"> </w:t>
      </w:r>
      <w:proofErr w:type="spellStart"/>
      <w:r w:rsidRPr="00A64E01">
        <w:rPr>
          <w:snapToGrid w:val="0"/>
          <w:sz w:val="22"/>
          <w:szCs w:val="22"/>
        </w:rPr>
        <w:t>sīrups</w:t>
      </w:r>
      <w:proofErr w:type="spellEnd"/>
    </w:p>
    <w:p w14:paraId="18221821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Estija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</w:p>
    <w:p w14:paraId="6F046541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Vengrija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</w:p>
    <w:p w14:paraId="16AD6275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Čekija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</w:p>
    <w:p w14:paraId="14A6CF17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Slovakija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  <w:r w:rsidRPr="00A64E01">
        <w:rPr>
          <w:snapToGrid w:val="0"/>
          <w:sz w:val="22"/>
          <w:szCs w:val="22"/>
        </w:rPr>
        <w:t xml:space="preserve"> </w:t>
      </w:r>
      <w:proofErr w:type="spellStart"/>
      <w:r w:rsidRPr="00A64E01">
        <w:rPr>
          <w:snapToGrid w:val="0"/>
          <w:sz w:val="22"/>
          <w:szCs w:val="22"/>
        </w:rPr>
        <w:t>sirup</w:t>
      </w:r>
      <w:proofErr w:type="spellEnd"/>
    </w:p>
    <w:p w14:paraId="5E635BC0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Austrija - </w:t>
      </w:r>
      <w:proofErr w:type="spellStart"/>
      <w:r w:rsidRPr="00A64E01">
        <w:rPr>
          <w:snapToGrid w:val="0"/>
          <w:sz w:val="22"/>
          <w:szCs w:val="22"/>
        </w:rPr>
        <w:t>Pelargonium</w:t>
      </w:r>
      <w:proofErr w:type="spellEnd"/>
      <w:r w:rsidRPr="00A64E01">
        <w:rPr>
          <w:snapToGrid w:val="0"/>
          <w:sz w:val="22"/>
          <w:szCs w:val="22"/>
        </w:rPr>
        <w:t xml:space="preserve"> </w:t>
      </w:r>
      <w:proofErr w:type="spellStart"/>
      <w:r w:rsidRPr="00A64E01">
        <w:rPr>
          <w:snapToGrid w:val="0"/>
          <w:sz w:val="22"/>
          <w:szCs w:val="22"/>
        </w:rPr>
        <w:t>Phytopharm</w:t>
      </w:r>
      <w:proofErr w:type="spellEnd"/>
      <w:r w:rsidRPr="00A64E01">
        <w:rPr>
          <w:snapToGrid w:val="0"/>
          <w:sz w:val="22"/>
          <w:szCs w:val="22"/>
        </w:rPr>
        <w:t xml:space="preserve"> </w:t>
      </w:r>
      <w:proofErr w:type="spellStart"/>
      <w:r w:rsidRPr="00A64E01">
        <w:rPr>
          <w:snapToGrid w:val="0"/>
          <w:sz w:val="22"/>
          <w:szCs w:val="22"/>
        </w:rPr>
        <w:t>Sirup</w:t>
      </w:r>
      <w:proofErr w:type="spellEnd"/>
    </w:p>
    <w:p w14:paraId="24C3D002" w14:textId="77777777" w:rsidR="00A64E01" w:rsidRPr="00A64E01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Lenkija –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  <w:r w:rsidRPr="00A64E01">
        <w:rPr>
          <w:snapToGrid w:val="0"/>
          <w:sz w:val="22"/>
          <w:szCs w:val="22"/>
        </w:rPr>
        <w:t xml:space="preserve"> MED</w:t>
      </w:r>
    </w:p>
    <w:p w14:paraId="1A2E6AB0" w14:textId="070FAEDA" w:rsidR="00A043A2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  <w:r w:rsidRPr="00A64E01">
        <w:rPr>
          <w:snapToGrid w:val="0"/>
          <w:sz w:val="22"/>
          <w:szCs w:val="22"/>
        </w:rPr>
        <w:t xml:space="preserve">Rumunija - </w:t>
      </w:r>
      <w:proofErr w:type="spellStart"/>
      <w:r w:rsidRPr="00A64E01">
        <w:rPr>
          <w:snapToGrid w:val="0"/>
          <w:sz w:val="22"/>
          <w:szCs w:val="22"/>
        </w:rPr>
        <w:t>Pelafen</w:t>
      </w:r>
      <w:proofErr w:type="spellEnd"/>
      <w:r w:rsidRPr="00A64E01">
        <w:rPr>
          <w:snapToGrid w:val="0"/>
          <w:sz w:val="22"/>
          <w:szCs w:val="22"/>
        </w:rPr>
        <w:t xml:space="preserve"> MED 20 mg/2,5 ml </w:t>
      </w:r>
      <w:proofErr w:type="spellStart"/>
      <w:r w:rsidRPr="00A64E01">
        <w:rPr>
          <w:snapToGrid w:val="0"/>
          <w:sz w:val="22"/>
          <w:szCs w:val="22"/>
        </w:rPr>
        <w:t>sirop</w:t>
      </w:r>
      <w:proofErr w:type="spellEnd"/>
    </w:p>
    <w:p w14:paraId="27CE56FC" w14:textId="77777777" w:rsidR="00A64E01" w:rsidRPr="00FD7A8D" w:rsidRDefault="00A64E01" w:rsidP="00A64E01">
      <w:pPr>
        <w:tabs>
          <w:tab w:val="left" w:pos="567"/>
        </w:tabs>
        <w:spacing w:line="260" w:lineRule="exact"/>
        <w:ind w:left="567" w:hanging="567"/>
        <w:rPr>
          <w:snapToGrid w:val="0"/>
          <w:sz w:val="22"/>
          <w:szCs w:val="22"/>
        </w:rPr>
      </w:pPr>
    </w:p>
    <w:p w14:paraId="01BFB38A" w14:textId="02AB8BD1" w:rsidR="00A043A2" w:rsidRPr="00FD7A8D" w:rsidRDefault="00A043A2" w:rsidP="00A043A2">
      <w:pPr>
        <w:numPr>
          <w:ilvl w:val="12"/>
          <w:numId w:val="0"/>
        </w:numPr>
        <w:ind w:right="-2"/>
        <w:rPr>
          <w:b/>
          <w:snapToGrid w:val="0"/>
          <w:sz w:val="22"/>
          <w:szCs w:val="22"/>
        </w:rPr>
      </w:pPr>
      <w:r w:rsidRPr="00FD7A8D">
        <w:rPr>
          <w:b/>
          <w:snapToGrid w:val="0"/>
          <w:sz w:val="22"/>
          <w:szCs w:val="22"/>
        </w:rPr>
        <w:t>Šis pakuotės lapelis paskutinį kartą peržiūrėtas</w:t>
      </w:r>
      <w:r w:rsidR="00040BE9">
        <w:rPr>
          <w:b/>
          <w:snapToGrid w:val="0"/>
          <w:sz w:val="22"/>
          <w:szCs w:val="22"/>
        </w:rPr>
        <w:t xml:space="preserve"> 2024-06-27.</w:t>
      </w:r>
    </w:p>
    <w:p w14:paraId="32576131" w14:textId="77777777" w:rsidR="00A043A2" w:rsidRPr="00FD7A8D" w:rsidRDefault="00A043A2" w:rsidP="00A043A2">
      <w:pPr>
        <w:numPr>
          <w:ilvl w:val="12"/>
          <w:numId w:val="0"/>
        </w:numPr>
        <w:tabs>
          <w:tab w:val="left" w:pos="567"/>
        </w:tabs>
        <w:ind w:right="-2"/>
        <w:rPr>
          <w:i/>
          <w:snapToGrid w:val="0"/>
          <w:sz w:val="22"/>
          <w:szCs w:val="22"/>
        </w:rPr>
      </w:pPr>
    </w:p>
    <w:p w14:paraId="5D386726" w14:textId="32157954" w:rsidR="00A043A2" w:rsidRPr="00CC0C1F" w:rsidRDefault="00A043A2" w:rsidP="00CC0C1F">
      <w:r w:rsidRPr="00FD7A8D">
        <w:rPr>
          <w:snapToGrid w:val="0"/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FD7A8D">
        <w:rPr>
          <w:i/>
          <w:snapToGrid w:val="0"/>
          <w:sz w:val="22"/>
          <w:szCs w:val="22"/>
        </w:rPr>
        <w:t xml:space="preserve"> </w:t>
      </w:r>
      <w:hyperlink r:id="rId11" w:history="1">
        <w:r w:rsidR="00CC0C1F">
          <w:rPr>
            <w:rStyle w:val="Hipersaitas"/>
          </w:rPr>
          <w:t>https://www.vvkt.lt</w:t>
        </w:r>
      </w:hyperlink>
      <w:r w:rsidRPr="00FD7A8D">
        <w:rPr>
          <w:snapToGrid w:val="0"/>
          <w:sz w:val="22"/>
          <w:szCs w:val="22"/>
        </w:rPr>
        <w:t>.</w:t>
      </w:r>
    </w:p>
    <w:p w14:paraId="7CA534D4" w14:textId="57D9FF2F" w:rsidR="005D554B" w:rsidRPr="00FD7A8D" w:rsidRDefault="005D554B" w:rsidP="00A043A2">
      <w:pPr>
        <w:keepNext/>
        <w:tabs>
          <w:tab w:val="left" w:pos="567"/>
        </w:tabs>
        <w:jc w:val="center"/>
        <w:outlineLvl w:val="1"/>
        <w:rPr>
          <w:sz w:val="22"/>
          <w:szCs w:val="22"/>
          <w:lang w:eastAsia="lt-LT"/>
        </w:rPr>
      </w:pPr>
    </w:p>
    <w:sectPr w:rsidR="005D554B" w:rsidRPr="00FD7A8D" w:rsidSect="00817F3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1418" w:bottom="1134" w:left="1418" w:header="737" w:footer="737" w:gutter="0"/>
      <w:pgNumType w:start="1" w:chapStyle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8DF122" w14:textId="77777777" w:rsidR="0037172A" w:rsidRDefault="0037172A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endnote>
  <w:endnote w:type="continuationSeparator" w:id="0">
    <w:p w14:paraId="2F8675CE" w14:textId="77777777" w:rsidR="0037172A" w:rsidRDefault="0037172A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endnote>
  <w:endnote w:type="continuationNotice" w:id="1">
    <w:p w14:paraId="5465D4E2" w14:textId="77777777" w:rsidR="0037172A" w:rsidRDefault="003717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5" w14:textId="77777777" w:rsidR="0037172A" w:rsidRDefault="0037172A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6" w14:textId="77777777" w:rsidR="0037172A" w:rsidRDefault="0037172A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8" w14:textId="77777777" w:rsidR="0037172A" w:rsidRDefault="0037172A">
    <w:pPr>
      <w:tabs>
        <w:tab w:val="center" w:pos="4819"/>
        <w:tab w:val="right" w:pos="9638"/>
      </w:tabs>
      <w:rPr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8E0894" w14:textId="77777777" w:rsidR="0037172A" w:rsidRDefault="0037172A">
      <w:pPr>
        <w:rPr>
          <w:szCs w:val="24"/>
          <w:lang w:eastAsia="lt-LT"/>
        </w:rPr>
      </w:pPr>
      <w:r>
        <w:rPr>
          <w:szCs w:val="24"/>
          <w:lang w:eastAsia="lt-LT"/>
        </w:rPr>
        <w:separator/>
      </w:r>
    </w:p>
  </w:footnote>
  <w:footnote w:type="continuationSeparator" w:id="0">
    <w:p w14:paraId="77F8BCAA" w14:textId="77777777" w:rsidR="0037172A" w:rsidRDefault="0037172A">
      <w:pPr>
        <w:rPr>
          <w:szCs w:val="24"/>
          <w:lang w:eastAsia="lt-LT"/>
        </w:rPr>
      </w:pPr>
      <w:r>
        <w:rPr>
          <w:szCs w:val="24"/>
          <w:lang w:eastAsia="lt-LT"/>
        </w:rPr>
        <w:continuationSeparator/>
      </w:r>
    </w:p>
  </w:footnote>
  <w:footnote w:type="continuationNotice" w:id="1">
    <w:p w14:paraId="488990E8" w14:textId="77777777" w:rsidR="0037172A" w:rsidRDefault="003717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2" w14:textId="77777777" w:rsidR="0037172A" w:rsidRDefault="0037172A">
    <w:pPr>
      <w:tabs>
        <w:tab w:val="center" w:pos="4153"/>
        <w:tab w:val="right" w:pos="8306"/>
      </w:tabs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E37FB" w14:textId="77777777" w:rsidR="0037172A" w:rsidRDefault="0037172A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A6A27" w14:textId="77777777" w:rsidR="0037172A" w:rsidRDefault="0037172A">
    <w:pPr>
      <w:tabs>
        <w:tab w:val="center" w:pos="4153"/>
        <w:tab w:val="right" w:pos="830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D63B40"/>
    <w:multiLevelType w:val="hybridMultilevel"/>
    <w:tmpl w:val="7A42C84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46212"/>
    <w:multiLevelType w:val="hybridMultilevel"/>
    <w:tmpl w:val="AF5AC07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1"/>
  </w:num>
  <w:num w:numId="7">
    <w:abstractNumId w:val="3"/>
  </w:num>
  <w:num w:numId="8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oNotHyphenateCaps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CD3"/>
    <w:rsid w:val="000037E4"/>
    <w:rsid w:val="00022904"/>
    <w:rsid w:val="00040BE9"/>
    <w:rsid w:val="00045438"/>
    <w:rsid w:val="00077271"/>
    <w:rsid w:val="00091D83"/>
    <w:rsid w:val="0009764D"/>
    <w:rsid w:val="000A4268"/>
    <w:rsid w:val="000A7EE7"/>
    <w:rsid w:val="000B1F42"/>
    <w:rsid w:val="000B7CD3"/>
    <w:rsid w:val="000E1E4F"/>
    <w:rsid w:val="000E2CC1"/>
    <w:rsid w:val="000E747D"/>
    <w:rsid w:val="00102AE2"/>
    <w:rsid w:val="00102E14"/>
    <w:rsid w:val="00114638"/>
    <w:rsid w:val="001253D8"/>
    <w:rsid w:val="00126431"/>
    <w:rsid w:val="00133398"/>
    <w:rsid w:val="00133447"/>
    <w:rsid w:val="001539E8"/>
    <w:rsid w:val="00157BF7"/>
    <w:rsid w:val="001605E5"/>
    <w:rsid w:val="00172037"/>
    <w:rsid w:val="00181989"/>
    <w:rsid w:val="00182D60"/>
    <w:rsid w:val="00190675"/>
    <w:rsid w:val="001A3840"/>
    <w:rsid w:val="001A758C"/>
    <w:rsid w:val="001B5F03"/>
    <w:rsid w:val="001C1C01"/>
    <w:rsid w:val="001D40E5"/>
    <w:rsid w:val="001E72E9"/>
    <w:rsid w:val="001F1B94"/>
    <w:rsid w:val="001F5028"/>
    <w:rsid w:val="001F558A"/>
    <w:rsid w:val="002110DE"/>
    <w:rsid w:val="0021713A"/>
    <w:rsid w:val="0022549A"/>
    <w:rsid w:val="0022661B"/>
    <w:rsid w:val="002368A0"/>
    <w:rsid w:val="00267BB3"/>
    <w:rsid w:val="002B39E5"/>
    <w:rsid w:val="002B6772"/>
    <w:rsid w:val="002B75F9"/>
    <w:rsid w:val="002C1A9A"/>
    <w:rsid w:val="002D690D"/>
    <w:rsid w:val="002E44CA"/>
    <w:rsid w:val="002F3F3D"/>
    <w:rsid w:val="002F6788"/>
    <w:rsid w:val="00314510"/>
    <w:rsid w:val="0032741D"/>
    <w:rsid w:val="0037172A"/>
    <w:rsid w:val="0039387B"/>
    <w:rsid w:val="003A2C56"/>
    <w:rsid w:val="003E052B"/>
    <w:rsid w:val="003E3190"/>
    <w:rsid w:val="0041718D"/>
    <w:rsid w:val="004235D2"/>
    <w:rsid w:val="00482116"/>
    <w:rsid w:val="004A66F6"/>
    <w:rsid w:val="005020F1"/>
    <w:rsid w:val="00516DF6"/>
    <w:rsid w:val="00520A9E"/>
    <w:rsid w:val="00533C7B"/>
    <w:rsid w:val="00536523"/>
    <w:rsid w:val="00567E83"/>
    <w:rsid w:val="0057170A"/>
    <w:rsid w:val="005720CF"/>
    <w:rsid w:val="0057521D"/>
    <w:rsid w:val="00596DFE"/>
    <w:rsid w:val="005B5680"/>
    <w:rsid w:val="005D554B"/>
    <w:rsid w:val="00644922"/>
    <w:rsid w:val="0064788B"/>
    <w:rsid w:val="006514E9"/>
    <w:rsid w:val="0066182B"/>
    <w:rsid w:val="00674CAC"/>
    <w:rsid w:val="00682238"/>
    <w:rsid w:val="006C18E2"/>
    <w:rsid w:val="006E0748"/>
    <w:rsid w:val="006E07F4"/>
    <w:rsid w:val="00703FA8"/>
    <w:rsid w:val="0074121E"/>
    <w:rsid w:val="007449BD"/>
    <w:rsid w:val="00747694"/>
    <w:rsid w:val="0076503F"/>
    <w:rsid w:val="007A7471"/>
    <w:rsid w:val="007B171A"/>
    <w:rsid w:val="007B4EE7"/>
    <w:rsid w:val="007C1C0D"/>
    <w:rsid w:val="007C3747"/>
    <w:rsid w:val="007D378A"/>
    <w:rsid w:val="007E25F2"/>
    <w:rsid w:val="007E458B"/>
    <w:rsid w:val="007E7786"/>
    <w:rsid w:val="007F3115"/>
    <w:rsid w:val="00803CD5"/>
    <w:rsid w:val="008148EF"/>
    <w:rsid w:val="00817F3A"/>
    <w:rsid w:val="00890151"/>
    <w:rsid w:val="00894E4F"/>
    <w:rsid w:val="00897906"/>
    <w:rsid w:val="008A6D2F"/>
    <w:rsid w:val="008C04E5"/>
    <w:rsid w:val="008D39B0"/>
    <w:rsid w:val="008E204C"/>
    <w:rsid w:val="00904695"/>
    <w:rsid w:val="00922072"/>
    <w:rsid w:val="009339C0"/>
    <w:rsid w:val="009505AC"/>
    <w:rsid w:val="00974CD0"/>
    <w:rsid w:val="00985F80"/>
    <w:rsid w:val="0099516D"/>
    <w:rsid w:val="009A48CC"/>
    <w:rsid w:val="009D5BED"/>
    <w:rsid w:val="009E1DA2"/>
    <w:rsid w:val="00A043A2"/>
    <w:rsid w:val="00A0572E"/>
    <w:rsid w:val="00A138AE"/>
    <w:rsid w:val="00A20719"/>
    <w:rsid w:val="00A5701D"/>
    <w:rsid w:val="00A64E01"/>
    <w:rsid w:val="00A705F7"/>
    <w:rsid w:val="00A7464E"/>
    <w:rsid w:val="00A87483"/>
    <w:rsid w:val="00AD7D2D"/>
    <w:rsid w:val="00AF08FF"/>
    <w:rsid w:val="00AF0DFE"/>
    <w:rsid w:val="00AF1E84"/>
    <w:rsid w:val="00B57696"/>
    <w:rsid w:val="00B85F5B"/>
    <w:rsid w:val="00B861D5"/>
    <w:rsid w:val="00BA1FD0"/>
    <w:rsid w:val="00BA2698"/>
    <w:rsid w:val="00BB2CB7"/>
    <w:rsid w:val="00BC1F3C"/>
    <w:rsid w:val="00BF140C"/>
    <w:rsid w:val="00C042BB"/>
    <w:rsid w:val="00C15EC5"/>
    <w:rsid w:val="00C16053"/>
    <w:rsid w:val="00C16FF1"/>
    <w:rsid w:val="00C61AD5"/>
    <w:rsid w:val="00C7351E"/>
    <w:rsid w:val="00C759D6"/>
    <w:rsid w:val="00C955ED"/>
    <w:rsid w:val="00CA2B43"/>
    <w:rsid w:val="00CC0C1F"/>
    <w:rsid w:val="00CC1530"/>
    <w:rsid w:val="00CE75C2"/>
    <w:rsid w:val="00CF2838"/>
    <w:rsid w:val="00D074EB"/>
    <w:rsid w:val="00D220B2"/>
    <w:rsid w:val="00D25C49"/>
    <w:rsid w:val="00D27DA2"/>
    <w:rsid w:val="00D361EF"/>
    <w:rsid w:val="00D43B8E"/>
    <w:rsid w:val="00D62728"/>
    <w:rsid w:val="00D62F17"/>
    <w:rsid w:val="00D76C51"/>
    <w:rsid w:val="00D8022E"/>
    <w:rsid w:val="00D87269"/>
    <w:rsid w:val="00D96B7F"/>
    <w:rsid w:val="00DB61E1"/>
    <w:rsid w:val="00DB7863"/>
    <w:rsid w:val="00DE59CF"/>
    <w:rsid w:val="00DF0503"/>
    <w:rsid w:val="00DF380D"/>
    <w:rsid w:val="00DF55AB"/>
    <w:rsid w:val="00E029BD"/>
    <w:rsid w:val="00E25897"/>
    <w:rsid w:val="00E508DD"/>
    <w:rsid w:val="00E52351"/>
    <w:rsid w:val="00E7382A"/>
    <w:rsid w:val="00EA1109"/>
    <w:rsid w:val="00EA18BF"/>
    <w:rsid w:val="00EA45EC"/>
    <w:rsid w:val="00EE0CF8"/>
    <w:rsid w:val="00F106EC"/>
    <w:rsid w:val="00F23E55"/>
    <w:rsid w:val="00F60770"/>
    <w:rsid w:val="00F66A72"/>
    <w:rsid w:val="00F74224"/>
    <w:rsid w:val="00F752D5"/>
    <w:rsid w:val="00F815A9"/>
    <w:rsid w:val="00F86FE9"/>
    <w:rsid w:val="00F91165"/>
    <w:rsid w:val="00FA3618"/>
    <w:rsid w:val="00FA6DD1"/>
    <w:rsid w:val="00FB5582"/>
    <w:rsid w:val="00FC19E5"/>
    <w:rsid w:val="00FC2AC9"/>
    <w:rsid w:val="00FD26DB"/>
    <w:rsid w:val="00FD7A8D"/>
    <w:rsid w:val="00FD7BBD"/>
    <w:rsid w:val="00FE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609A6948"/>
  <w15:docId w15:val="{88775CA8-5190-4CCA-87E3-88BDF812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uiPriority="99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E1DA2"/>
  </w:style>
  <w:style w:type="paragraph" w:styleId="Antrat1">
    <w:name w:val="heading 1"/>
    <w:basedOn w:val="prastasis"/>
    <w:next w:val="prastasis"/>
    <w:link w:val="Antrat1Diagrama"/>
    <w:uiPriority w:val="99"/>
    <w:qFormat/>
    <w:rsid w:val="005D554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eastAsia="SimSun"/>
      <w:b/>
      <w:caps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D554B"/>
    <w:pPr>
      <w:keepNext/>
      <w:tabs>
        <w:tab w:val="left" w:pos="567"/>
      </w:tabs>
      <w:spacing w:before="240" w:after="60" w:line="260" w:lineRule="exact"/>
      <w:outlineLvl w:val="1"/>
    </w:pPr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D554B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hAnsi="Cambria"/>
      <w:b/>
      <w:bCs/>
      <w:snapToGrid w:val="0"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3"/>
    </w:pPr>
    <w:rPr>
      <w:rFonts w:ascii="Calibri" w:hAnsi="Calibri"/>
      <w:b/>
      <w:bCs/>
      <w:snapToGrid w:val="0"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4"/>
    </w:pPr>
    <w:rPr>
      <w:rFonts w:eastAsia="SimSun"/>
      <w:noProof/>
      <w:sz w:val="22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rFonts w:eastAsia="SimSun"/>
      <w:i/>
      <w:sz w:val="22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D554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rFonts w:eastAsia="SimSun"/>
      <w:i/>
      <w:sz w:val="22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5D554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rFonts w:eastAsia="SimSun"/>
      <w:b/>
      <w:i/>
      <w:sz w:val="22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5D554B"/>
    <w:pPr>
      <w:keepNext/>
      <w:tabs>
        <w:tab w:val="left" w:pos="567"/>
      </w:tabs>
      <w:spacing w:line="260" w:lineRule="exact"/>
      <w:jc w:val="both"/>
      <w:outlineLvl w:val="8"/>
    </w:pPr>
    <w:rPr>
      <w:rFonts w:eastAsia="SimSun"/>
      <w:b/>
      <w:i/>
      <w:sz w:val="22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1A3840"/>
    <w:rPr>
      <w:color w:val="808080"/>
    </w:rPr>
  </w:style>
  <w:style w:type="paragraph" w:styleId="Antrats">
    <w:name w:val="header"/>
    <w:basedOn w:val="prastasis"/>
    <w:link w:val="AntratsDiagrama"/>
    <w:uiPriority w:val="99"/>
    <w:rsid w:val="001A384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A3840"/>
  </w:style>
  <w:style w:type="character" w:customStyle="1" w:styleId="Antrat1Diagrama">
    <w:name w:val="Antraštė 1 Diagrama"/>
    <w:basedOn w:val="Numatytasispastraiposriftas"/>
    <w:link w:val="Antrat1"/>
    <w:uiPriority w:val="99"/>
    <w:rsid w:val="005D554B"/>
    <w:rPr>
      <w:rFonts w:eastAsia="SimSun"/>
      <w:b/>
      <w:caps/>
      <w:sz w:val="26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D554B"/>
    <w:rPr>
      <w:rFonts w:ascii="Cambria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D554B"/>
    <w:rPr>
      <w:rFonts w:ascii="Cambria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D554B"/>
    <w:rPr>
      <w:rFonts w:ascii="Calibri" w:hAnsi="Calibri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5D554B"/>
    <w:rPr>
      <w:rFonts w:eastAsia="SimSun"/>
      <w:noProof/>
      <w:sz w:val="22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5D554B"/>
    <w:rPr>
      <w:rFonts w:eastAsia="SimSun"/>
      <w:i/>
      <w:sz w:val="22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5D554B"/>
    <w:rPr>
      <w:rFonts w:eastAsia="SimSun"/>
      <w:i/>
      <w:sz w:val="22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5D554B"/>
    <w:rPr>
      <w:rFonts w:eastAsia="SimSun"/>
      <w:b/>
      <w:i/>
      <w:sz w:val="22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5D554B"/>
    <w:rPr>
      <w:rFonts w:eastAsia="SimSun"/>
      <w:b/>
      <w:i/>
      <w:sz w:val="22"/>
      <w:lang w:val="en-GB"/>
    </w:rPr>
  </w:style>
  <w:style w:type="numbering" w:customStyle="1" w:styleId="Sraonra1">
    <w:name w:val="Sąrašo nėra1"/>
    <w:next w:val="Sraonra"/>
    <w:uiPriority w:val="99"/>
    <w:semiHidden/>
    <w:unhideWhenUsed/>
    <w:rsid w:val="005D554B"/>
  </w:style>
  <w:style w:type="paragraph" w:styleId="Porat">
    <w:name w:val="footer"/>
    <w:basedOn w:val="prastasis"/>
    <w:link w:val="PoratDiagrama"/>
    <w:uiPriority w:val="99"/>
    <w:rsid w:val="005D554B"/>
    <w:pPr>
      <w:tabs>
        <w:tab w:val="left" w:pos="567"/>
        <w:tab w:val="center" w:pos="4536"/>
        <w:tab w:val="right" w:pos="8306"/>
      </w:tabs>
      <w:spacing w:line="260" w:lineRule="exact"/>
    </w:pPr>
    <w:rPr>
      <w:snapToGrid w:val="0"/>
      <w:sz w:val="22"/>
      <w:lang w:val="en-GB"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D554B"/>
    <w:rPr>
      <w:snapToGrid w:val="0"/>
      <w:sz w:val="22"/>
      <w:lang w:val="en-GB" w:eastAsia="x-none"/>
    </w:rPr>
  </w:style>
  <w:style w:type="character" w:customStyle="1" w:styleId="HeaderChar">
    <w:name w:val="Header Char"/>
    <w:rsid w:val="005D554B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5D554B"/>
    <w:rPr>
      <w:rFonts w:cs="Times New Roman"/>
    </w:rPr>
  </w:style>
  <w:style w:type="character" w:styleId="Hipersaitas">
    <w:name w:val="Hyperlink"/>
    <w:uiPriority w:val="99"/>
    <w:rsid w:val="005D554B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D554B"/>
    <w:pPr>
      <w:spacing w:after="140" w:line="280" w:lineRule="atLeast"/>
    </w:pPr>
    <w:rPr>
      <w:rFonts w:ascii="Verdana" w:hAnsi="Verdana"/>
      <w:snapToGrid w:val="0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customStyle="1" w:styleId="TabletextrowsAgency">
    <w:name w:val="Table text rows (Agency)"/>
    <w:basedOn w:val="prastasis"/>
    <w:uiPriority w:val="99"/>
    <w:rsid w:val="005D554B"/>
    <w:pPr>
      <w:spacing w:line="280" w:lineRule="exact"/>
    </w:pPr>
    <w:rPr>
      <w:rFonts w:ascii="Verdana" w:hAnsi="Verdana"/>
      <w:snapToGrid w:val="0"/>
      <w:sz w:val="18"/>
      <w:lang w:val="en-GB"/>
    </w:rPr>
  </w:style>
  <w:style w:type="character" w:customStyle="1" w:styleId="tw4winError">
    <w:name w:val="tw4winError"/>
    <w:uiPriority w:val="99"/>
    <w:rsid w:val="005D554B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5D554B"/>
    <w:rPr>
      <w:color w:val="0000FF"/>
    </w:rPr>
  </w:style>
  <w:style w:type="character" w:customStyle="1" w:styleId="tw4winPopup">
    <w:name w:val="tw4winPopup"/>
    <w:uiPriority w:val="99"/>
    <w:rsid w:val="005D554B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5D554B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5D554B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5D554B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5D554B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5D554B"/>
    <w:pPr>
      <w:tabs>
        <w:tab w:val="left" w:pos="567"/>
      </w:tabs>
    </w:pPr>
    <w:rPr>
      <w:rFonts w:ascii="Tahoma" w:hAnsi="Tahoma"/>
      <w:snapToGrid w:val="0"/>
      <w:sz w:val="16"/>
      <w:szCs w:val="16"/>
      <w:lang w:val="en-GB" w:eastAsia="x-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rsid w:val="005D554B"/>
    <w:rPr>
      <w:rFonts w:ascii="Tahoma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5D554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qFormat/>
    <w:rsid w:val="005D554B"/>
    <w:pPr>
      <w:tabs>
        <w:tab w:val="left" w:pos="567"/>
      </w:tabs>
      <w:spacing w:line="260" w:lineRule="exact"/>
    </w:pPr>
    <w:rPr>
      <w:snapToGrid w:val="0"/>
      <w:sz w:val="20"/>
      <w:lang w:val="en-GB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qFormat/>
    <w:rsid w:val="005D554B"/>
    <w:rPr>
      <w:snapToGrid w:val="0"/>
      <w:sz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5D554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5D554B"/>
    <w:rPr>
      <w:b/>
      <w:bCs/>
      <w:snapToGrid w:val="0"/>
      <w:sz w:val="20"/>
      <w:lang w:val="en-GB"/>
    </w:rPr>
  </w:style>
  <w:style w:type="paragraph" w:styleId="Pataisymai">
    <w:name w:val="Revision"/>
    <w:hidden/>
    <w:uiPriority w:val="99"/>
    <w:semiHidden/>
    <w:rsid w:val="005D554B"/>
    <w:rPr>
      <w:snapToGrid w:val="0"/>
      <w:sz w:val="22"/>
      <w:lang w:val="en-GB"/>
    </w:rPr>
  </w:style>
  <w:style w:type="paragraph" w:customStyle="1" w:styleId="EMEAEnBodyText">
    <w:name w:val="EMEA En Body Text"/>
    <w:basedOn w:val="prastasis"/>
    <w:uiPriority w:val="99"/>
    <w:rsid w:val="005D554B"/>
    <w:pPr>
      <w:spacing w:before="120" w:after="120"/>
      <w:jc w:val="both"/>
    </w:pPr>
    <w:rPr>
      <w:rFonts w:eastAsia="SimSun"/>
      <w:sz w:val="22"/>
      <w:lang w:val="en-US" w:eastAsia="zh-CN"/>
    </w:rPr>
  </w:style>
  <w:style w:type="character" w:customStyle="1" w:styleId="tw4winMark">
    <w:name w:val="tw4winMark"/>
    <w:uiPriority w:val="99"/>
    <w:rsid w:val="005D554B"/>
    <w:rPr>
      <w:rFonts w:ascii="Courier New" w:hAnsi="Courier New"/>
      <w:vanish/>
      <w:color w:val="800080"/>
      <w:sz w:val="24"/>
      <w:vertAlign w:val="subscript"/>
    </w:rPr>
  </w:style>
  <w:style w:type="paragraph" w:styleId="Dokumentostruktra">
    <w:name w:val="Document Map"/>
    <w:basedOn w:val="prastasis"/>
    <w:link w:val="DokumentostruktraDiagrama"/>
    <w:uiPriority w:val="99"/>
    <w:rsid w:val="005D554B"/>
    <w:pPr>
      <w:shd w:val="clear" w:color="auto" w:fill="000080"/>
      <w:tabs>
        <w:tab w:val="left" w:pos="567"/>
      </w:tabs>
      <w:spacing w:line="260" w:lineRule="exact"/>
    </w:pPr>
    <w:rPr>
      <w:rFonts w:ascii="Tahoma" w:eastAsia="SimSun" w:hAnsi="Tahoma"/>
      <w:sz w:val="20"/>
      <w:lang w:val="en-GB" w:eastAsia="zh-CN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5D554B"/>
    <w:rPr>
      <w:rFonts w:ascii="Tahoma" w:eastAsia="SimSun" w:hAnsi="Tahoma"/>
      <w:sz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5D554B"/>
    <w:pPr>
      <w:autoSpaceDE w:val="0"/>
      <w:autoSpaceDN w:val="0"/>
      <w:adjustRightInd w:val="0"/>
      <w:ind w:left="720"/>
      <w:jc w:val="both"/>
    </w:pPr>
    <w:rPr>
      <w:rFonts w:eastAsia="SimSun"/>
      <w:sz w:val="22"/>
      <w:szCs w:val="22"/>
      <w:lang w:val="en-GB" w:eastAsia="en-GB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5D554B"/>
    <w:rPr>
      <w:rFonts w:eastAsia="SimSu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5D554B"/>
    <w:pPr>
      <w:autoSpaceDE w:val="0"/>
      <w:autoSpaceDN w:val="0"/>
      <w:adjustRightInd w:val="0"/>
      <w:jc w:val="both"/>
    </w:pPr>
    <w:rPr>
      <w:rFonts w:eastAsia="SimSun"/>
      <w:color w:val="0000FF"/>
      <w:sz w:val="22"/>
      <w:szCs w:val="22"/>
      <w:lang w:val="en-GB" w:eastAsia="en-GB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5D554B"/>
    <w:rPr>
      <w:rFonts w:eastAsia="SimSu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rFonts w:eastAsia="SimSun"/>
      <w:b/>
      <w:bCs/>
      <w:color w:val="0000FF"/>
      <w:sz w:val="22"/>
      <w:szCs w:val="22"/>
      <w:lang w:val="en-GB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5D554B"/>
    <w:rPr>
      <w:rFonts w:eastAsia="SimSun"/>
      <w:b/>
      <w:bCs/>
      <w:color w:val="0000FF"/>
      <w:sz w:val="22"/>
      <w:szCs w:val="22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5D554B"/>
    <w:rPr>
      <w:rFonts w:eastAsia="SimSun"/>
      <w:i/>
      <w:color w:val="008000"/>
      <w:sz w:val="22"/>
      <w:lang w:val="en-GB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D554B"/>
    <w:rPr>
      <w:rFonts w:eastAsia="SimSun"/>
      <w:i/>
      <w:color w:val="008000"/>
      <w:sz w:val="22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5D554B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jc w:val="both"/>
    </w:pPr>
    <w:rPr>
      <w:rFonts w:eastAsia="SimSun"/>
      <w:b/>
      <w:bCs/>
      <w:color w:val="0000FF"/>
      <w:sz w:val="22"/>
      <w:szCs w:val="22"/>
      <w:u w:val="single"/>
      <w:lang w:val="en-GB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5D554B"/>
    <w:rPr>
      <w:rFonts w:eastAsia="SimSun"/>
      <w:b/>
      <w:bCs/>
      <w:color w:val="0000FF"/>
      <w:sz w:val="22"/>
      <w:szCs w:val="22"/>
      <w:u w:val="single"/>
      <w:lang w:val="en-GB"/>
    </w:rPr>
  </w:style>
  <w:style w:type="paragraph" w:customStyle="1" w:styleId="AHeader1">
    <w:name w:val="AHeader 1"/>
    <w:basedOn w:val="prastasis"/>
    <w:uiPriority w:val="99"/>
    <w:rsid w:val="005D554B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lang w:val="en-GB"/>
    </w:rPr>
  </w:style>
  <w:style w:type="paragraph" w:customStyle="1" w:styleId="AHeader2">
    <w:name w:val="AHeader 2"/>
    <w:basedOn w:val="AHeader1"/>
    <w:uiPriority w:val="99"/>
    <w:rsid w:val="005D554B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5D554B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5D554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5D554B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5D554B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/>
      <w:jc w:val="both"/>
    </w:pPr>
    <w:rPr>
      <w:rFonts w:eastAsia="SimSun"/>
      <w:sz w:val="22"/>
      <w:szCs w:val="21"/>
      <w:lang w:val="en-GB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5D554B"/>
    <w:rPr>
      <w:rFonts w:eastAsia="SimSun"/>
      <w:sz w:val="22"/>
      <w:szCs w:val="21"/>
      <w:lang w:val="en-GB"/>
    </w:rPr>
  </w:style>
  <w:style w:type="character" w:styleId="Perirtashipersaitas">
    <w:name w:val="FollowedHyperlink"/>
    <w:uiPriority w:val="99"/>
    <w:rsid w:val="005D554B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5D554B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5D554B"/>
    <w:rPr>
      <w:rFonts w:ascii="Verdana" w:hAnsi="Verdana"/>
      <w:snapToGrid w:val="0"/>
      <w:sz w:val="18"/>
      <w:lang w:val="en-GB" w:eastAsia="x-none"/>
    </w:rPr>
  </w:style>
  <w:style w:type="table" w:customStyle="1" w:styleId="TablegridAgencyblack">
    <w:name w:val="Table grid (Agency) black"/>
    <w:uiPriority w:val="99"/>
    <w:semiHidden/>
    <w:rsid w:val="005D554B"/>
    <w:rPr>
      <w:rFonts w:ascii="Verdana" w:eastAsia="SimSun" w:hAnsi="Verdana"/>
      <w:sz w:val="18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5D554B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5D554B"/>
    <w:rPr>
      <w:rFonts w:ascii="Verdana" w:hAnsi="Verdana"/>
      <w:snapToGrid w:val="0"/>
      <w:sz w:val="18"/>
      <w:szCs w:val="22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rsid w:val="005D554B"/>
    <w:rPr>
      <w:rFonts w:ascii="Courier New" w:eastAsia="SimSun" w:hAnsi="Courier New"/>
      <w:sz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5D554B"/>
    <w:rPr>
      <w:rFonts w:ascii="Courier New" w:eastAsia="SimSun" w:hAnsi="Courier New"/>
      <w:sz w:val="20"/>
      <w:lang w:val="en-US"/>
    </w:rPr>
  </w:style>
  <w:style w:type="paragraph" w:customStyle="1" w:styleId="Default">
    <w:name w:val="Default"/>
    <w:rsid w:val="005D554B"/>
    <w:pPr>
      <w:autoSpaceDE w:val="0"/>
      <w:autoSpaceDN w:val="0"/>
      <w:adjustRightInd w:val="0"/>
    </w:pPr>
    <w:rPr>
      <w:rFonts w:eastAsia="SimSun"/>
      <w:color w:val="000000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D554B"/>
    <w:pPr>
      <w:jc w:val="center"/>
    </w:pPr>
    <w:rPr>
      <w:rFonts w:eastAsia="SimSun"/>
      <w:b/>
      <w:sz w:val="22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5D554B"/>
    <w:rPr>
      <w:rFonts w:eastAsia="SimSun"/>
      <w:b/>
      <w:sz w:val="22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5D554B"/>
    <w:pPr>
      <w:tabs>
        <w:tab w:val="left" w:pos="567"/>
      </w:tabs>
    </w:pPr>
    <w:rPr>
      <w:rFonts w:eastAsia="SimSun"/>
      <w:sz w:val="22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5D554B"/>
    <w:rPr>
      <w:rFonts w:eastAsia="SimSun"/>
      <w:sz w:val="22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D554B"/>
    <w:rPr>
      <w:rFonts w:eastAsia="SimSun"/>
      <w:noProof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5D554B"/>
    <w:rPr>
      <w:rFonts w:eastAsia="SimSun"/>
      <w:noProof/>
      <w:sz w:val="20"/>
      <w:lang w:val="x-none" w:eastAsia="x-none"/>
    </w:rPr>
  </w:style>
  <w:style w:type="character" w:customStyle="1" w:styleId="CharChar12">
    <w:name w:val="Char Char12"/>
    <w:locked/>
    <w:rsid w:val="005D554B"/>
    <w:rPr>
      <w:snapToGrid w:val="0"/>
      <w:lang w:val="en-GB" w:eastAsia="en-US" w:bidi="ar-SA"/>
    </w:rPr>
  </w:style>
  <w:style w:type="paragraph" w:styleId="Sraopastraipa">
    <w:name w:val="List Paragraph"/>
    <w:basedOn w:val="prastasis"/>
    <w:uiPriority w:val="99"/>
    <w:qFormat/>
    <w:rsid w:val="00FE4858"/>
    <w:pPr>
      <w:ind w:left="720"/>
      <w:contextualSpacing/>
    </w:pPr>
  </w:style>
  <w:style w:type="paragraph" w:styleId="Betarp">
    <w:name w:val="No Spacing"/>
    <w:uiPriority w:val="99"/>
    <w:qFormat/>
    <w:rsid w:val="00D361EF"/>
    <w:rPr>
      <w:rFonts w:ascii="Calibri" w:eastAsia="SimSun" w:hAnsi="Calibri"/>
      <w:sz w:val="22"/>
      <w:szCs w:val="22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96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0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apris.vvkt.lt/vvkt-web/public/medica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NepageidaujamaR@vvkt.l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vvkt.lt/index.php?4004286486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61C00-4614-406A-B5B4-275A3B017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1103</Words>
  <Characters>7681</Characters>
  <Application>Microsoft Office Word</Application>
  <DocSecurity>0</DocSecurity>
  <Lines>64</Lines>
  <Paragraphs>17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 Sveikatos apsaugos ministerija</Company>
  <LinksUpToDate>false</LinksUpToDate>
  <CharactersWithSpaces>8767</CharactersWithSpaces>
  <SharedDoc>false</SharedDoc>
  <HyperlinkBase/>
  <HLinks>
    <vt:vector size="6" baseType="variant">
      <vt:variant>
        <vt:i4>8126523</vt:i4>
      </vt:variant>
      <vt:variant>
        <vt:i4>3</vt:i4>
      </vt:variant>
      <vt:variant>
        <vt:i4>0</vt:i4>
      </vt:variant>
      <vt:variant>
        <vt:i4>5</vt:i4>
      </vt:variant>
      <vt:variant>
        <vt:lpwstr>C:\Users\vpaplauskaite\AppData\Local\Microsoft\Windows\Temporary Internet Files\Content.Outlook\EKWOC2XE\gydytojams.vaistai.lt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Virginija Šniukštienė</dc:creator>
  <cp:lastModifiedBy>Birutė Valkauskaitė</cp:lastModifiedBy>
  <cp:revision>2</cp:revision>
  <cp:lastPrinted>2016-12-22T10:29:00Z</cp:lastPrinted>
  <dcterms:created xsi:type="dcterms:W3CDTF">2024-07-01T12:32:00Z</dcterms:created>
  <dcterms:modified xsi:type="dcterms:W3CDTF">2024-07-01T12:32:00Z</dcterms:modified>
</cp:coreProperties>
</file>