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FEDC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3E9015D0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38A1A8E0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2CD86AD3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0586E524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23114A4E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695C5CF6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17674647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6FFFBD66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4111E751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66E3F29A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51DEF887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71F1332C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4D4520E9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700C6348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2649BCCA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75DC6021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2260CE85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76DF99F5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7B223D71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6B9C188D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5E66C6D7" w14:textId="77777777" w:rsidR="003070CC" w:rsidRPr="0065175D" w:rsidRDefault="003070CC" w:rsidP="00F8495C">
      <w:pPr>
        <w:pStyle w:val="Pagrindinistekstas"/>
        <w:spacing w:after="0"/>
        <w:rPr>
          <w:sz w:val="22"/>
          <w:szCs w:val="22"/>
        </w:rPr>
      </w:pPr>
    </w:p>
    <w:p w14:paraId="27E71C6B" w14:textId="77777777" w:rsidR="006B6400" w:rsidRDefault="006B6400" w:rsidP="00F8495C">
      <w:pPr>
        <w:pStyle w:val="Pagrindinistekstas"/>
        <w:spacing w:after="0"/>
        <w:jc w:val="center"/>
        <w:rPr>
          <w:b/>
          <w:sz w:val="22"/>
          <w:szCs w:val="22"/>
        </w:rPr>
      </w:pPr>
    </w:p>
    <w:p w14:paraId="683A0771" w14:textId="77777777" w:rsidR="003070CC" w:rsidRPr="0065175D" w:rsidRDefault="003070CC" w:rsidP="00F8495C">
      <w:pPr>
        <w:pStyle w:val="Pagrindinistekstas"/>
        <w:spacing w:after="0"/>
        <w:jc w:val="center"/>
        <w:rPr>
          <w:b/>
          <w:sz w:val="22"/>
          <w:szCs w:val="22"/>
        </w:rPr>
      </w:pPr>
      <w:r w:rsidRPr="0065175D">
        <w:rPr>
          <w:b/>
          <w:sz w:val="22"/>
          <w:szCs w:val="22"/>
        </w:rPr>
        <w:t>A. ŽENKLINIMAS</w:t>
      </w:r>
    </w:p>
    <w:p w14:paraId="153C5A56" w14:textId="77777777" w:rsidR="00655407" w:rsidRPr="00E8349E" w:rsidRDefault="003070CC" w:rsidP="0065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 w:val="22"/>
          <w:szCs w:val="22"/>
        </w:rPr>
      </w:pPr>
      <w:r w:rsidRPr="0065175D">
        <w:rPr>
          <w:sz w:val="22"/>
          <w:szCs w:val="22"/>
        </w:rPr>
        <w:br w:type="page"/>
      </w:r>
      <w:r w:rsidR="00655407" w:rsidRPr="00E8349E">
        <w:rPr>
          <w:b/>
          <w:spacing w:val="-3"/>
          <w:sz w:val="22"/>
          <w:szCs w:val="22"/>
        </w:rPr>
        <w:lastRenderedPageBreak/>
        <w:t xml:space="preserve">INFORMACIJA ANT IŠORINĖS PAKUOTĖS </w:t>
      </w:r>
    </w:p>
    <w:p w14:paraId="47625861" w14:textId="77777777" w:rsidR="00655407" w:rsidRPr="00E8349E" w:rsidRDefault="00655407" w:rsidP="0065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 w:val="22"/>
          <w:szCs w:val="22"/>
        </w:rPr>
      </w:pPr>
    </w:p>
    <w:p w14:paraId="22E5517D" w14:textId="77777777" w:rsidR="00655407" w:rsidRPr="00290EE3" w:rsidRDefault="00655407" w:rsidP="0065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b/>
          <w:spacing w:val="-3"/>
          <w:sz w:val="22"/>
          <w:szCs w:val="22"/>
          <w:lang w:val="it-IT"/>
        </w:rPr>
      </w:pPr>
      <w:r w:rsidRPr="00290EE3">
        <w:rPr>
          <w:b/>
          <w:spacing w:val="-3"/>
          <w:sz w:val="22"/>
          <w:szCs w:val="22"/>
          <w:lang w:val="it-IT"/>
        </w:rPr>
        <w:t>Skardinė dėžutė</w:t>
      </w:r>
    </w:p>
    <w:p w14:paraId="5273F07E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44DDE192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0F23890A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1.</w:t>
      </w:r>
      <w:r w:rsidRPr="00290EE3">
        <w:rPr>
          <w:b/>
          <w:sz w:val="22"/>
          <w:szCs w:val="22"/>
          <w:lang w:val="it-IT" w:eastAsia="lt-LT"/>
        </w:rPr>
        <w:tab/>
        <w:t>VAISTINIO PREPARATO PAVADINIMAS</w:t>
      </w:r>
    </w:p>
    <w:p w14:paraId="614D06CB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630A827E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Ubistesin 40 mg/5 mikrogramai/ml injekcinis tirpalas</w:t>
      </w:r>
    </w:p>
    <w:p w14:paraId="253D196E" w14:textId="1E0B01A3" w:rsidR="00655407" w:rsidRPr="00290EE3" w:rsidRDefault="00643143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a</w:t>
      </w:r>
      <w:r w:rsidR="00655407" w:rsidRPr="00290EE3">
        <w:rPr>
          <w:sz w:val="22"/>
          <w:szCs w:val="22"/>
          <w:lang w:val="it-IT" w:eastAsia="lt-LT"/>
        </w:rPr>
        <w:t>rtikaino hidrochloridas/</w:t>
      </w:r>
      <w:r w:rsidRPr="00290EE3">
        <w:rPr>
          <w:sz w:val="22"/>
          <w:szCs w:val="22"/>
          <w:lang w:val="it-IT" w:eastAsia="lt-LT"/>
        </w:rPr>
        <w:t>e</w:t>
      </w:r>
      <w:r w:rsidR="00655407" w:rsidRPr="00290EE3">
        <w:rPr>
          <w:sz w:val="22"/>
          <w:szCs w:val="22"/>
          <w:lang w:val="it-IT" w:eastAsia="lt-LT"/>
        </w:rPr>
        <w:t xml:space="preserve">pinefrinas </w:t>
      </w:r>
    </w:p>
    <w:p w14:paraId="34055BE4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4CA305E1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25257097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2.</w:t>
      </w:r>
      <w:r w:rsidRPr="00290EE3">
        <w:rPr>
          <w:b/>
          <w:sz w:val="22"/>
          <w:szCs w:val="22"/>
          <w:lang w:val="it-IT" w:eastAsia="lt-LT"/>
        </w:rPr>
        <w:tab/>
        <w:t xml:space="preserve">VEIKLIOJI MEDŽIAGA IR JOS KIEKIS </w:t>
      </w:r>
    </w:p>
    <w:p w14:paraId="285D2141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17D190A2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 xml:space="preserve">1 ml injekcinio tirpalo yra 40 mg artikaino hidrochlorido ir 5 mikrogramai epinefrino (hidrochlorido pavidalu) </w:t>
      </w:r>
    </w:p>
    <w:p w14:paraId="5DA65E68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5280A787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 xml:space="preserve">Kiekviename užtaise (1,7 ml injekcinio tirpalo) yra 68 mg artikaino hidrochlorido ir 8,5 mikrogramai epinefrino (hidrochlorido pavidalu) </w:t>
      </w:r>
    </w:p>
    <w:p w14:paraId="2CA7C787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3B9E4595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41E0402B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3.</w:t>
      </w:r>
      <w:r w:rsidRPr="00290EE3">
        <w:rPr>
          <w:b/>
          <w:sz w:val="22"/>
          <w:szCs w:val="22"/>
          <w:lang w:val="it-IT" w:eastAsia="lt-LT"/>
        </w:rPr>
        <w:tab/>
        <w:t>PAGALBINIŲ MEDŽIAGŲ SĄRAŠAS</w:t>
      </w:r>
    </w:p>
    <w:p w14:paraId="530A7FB2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5606B0EF" w14:textId="104C1DDB" w:rsidR="00655407" w:rsidRPr="00290EE3" w:rsidRDefault="00F92CA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Pagalbinės medžiagos: b</w:t>
      </w:r>
      <w:r w:rsidR="00655407" w:rsidRPr="00290EE3">
        <w:rPr>
          <w:sz w:val="22"/>
          <w:szCs w:val="22"/>
          <w:lang w:val="it-IT" w:eastAsia="lt-LT"/>
        </w:rPr>
        <w:t>evandenis natrio sulfitas (E221)</w:t>
      </w:r>
      <w:r w:rsidRPr="00290EE3">
        <w:rPr>
          <w:sz w:val="22"/>
          <w:szCs w:val="22"/>
          <w:lang w:val="it-IT" w:eastAsia="lt-LT"/>
        </w:rPr>
        <w:t>, n</w:t>
      </w:r>
      <w:r w:rsidR="00655407" w:rsidRPr="00290EE3">
        <w:rPr>
          <w:sz w:val="22"/>
          <w:szCs w:val="22"/>
          <w:lang w:val="it-IT" w:eastAsia="lt-LT"/>
        </w:rPr>
        <w:t>atrio chloridas</w:t>
      </w:r>
      <w:r w:rsidRPr="00290EE3">
        <w:rPr>
          <w:sz w:val="22"/>
          <w:szCs w:val="22"/>
          <w:lang w:val="it-IT" w:eastAsia="lt-LT"/>
        </w:rPr>
        <w:t>, k</w:t>
      </w:r>
      <w:r w:rsidR="00655407" w:rsidRPr="00290EE3">
        <w:rPr>
          <w:sz w:val="22"/>
          <w:szCs w:val="22"/>
          <w:lang w:val="it-IT" w:eastAsia="lt-LT"/>
        </w:rPr>
        <w:t>oncentruota vandenilio chlorido rūgštis (pH reguliuoti)</w:t>
      </w:r>
      <w:r w:rsidRPr="00290EE3">
        <w:rPr>
          <w:sz w:val="22"/>
          <w:szCs w:val="22"/>
          <w:lang w:val="it-IT" w:eastAsia="lt-LT"/>
        </w:rPr>
        <w:t>, n</w:t>
      </w:r>
      <w:r w:rsidR="00655407" w:rsidRPr="00290EE3">
        <w:rPr>
          <w:sz w:val="22"/>
          <w:szCs w:val="22"/>
          <w:lang w:val="it-IT" w:eastAsia="lt-LT"/>
        </w:rPr>
        <w:t>atrio hidroksidas (pH reguliuoti)</w:t>
      </w:r>
      <w:r w:rsidRPr="00290EE3">
        <w:rPr>
          <w:sz w:val="22"/>
          <w:szCs w:val="22"/>
          <w:lang w:val="it-IT" w:eastAsia="lt-LT"/>
        </w:rPr>
        <w:t>, i</w:t>
      </w:r>
      <w:r w:rsidR="00655407" w:rsidRPr="00290EE3">
        <w:rPr>
          <w:sz w:val="22"/>
          <w:szCs w:val="22"/>
          <w:lang w:val="it-IT" w:eastAsia="lt-LT"/>
        </w:rPr>
        <w:t>njekcinis vanduo</w:t>
      </w:r>
      <w:r w:rsidR="00EF2D32" w:rsidRPr="00290EE3">
        <w:rPr>
          <w:sz w:val="22"/>
          <w:szCs w:val="22"/>
          <w:lang w:val="it-IT" w:eastAsia="lt-LT"/>
        </w:rPr>
        <w:t>.</w:t>
      </w:r>
    </w:p>
    <w:p w14:paraId="59BEAE85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0339FB2A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62651B60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4.</w:t>
      </w:r>
      <w:r w:rsidRPr="00290EE3">
        <w:rPr>
          <w:b/>
          <w:sz w:val="22"/>
          <w:szCs w:val="22"/>
          <w:lang w:val="it-IT" w:eastAsia="lt-LT"/>
        </w:rPr>
        <w:tab/>
        <w:t>FARMACINĖ FORMA IR KIEKIS PAKUOTĖJE</w:t>
      </w:r>
    </w:p>
    <w:p w14:paraId="5BD816A8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0BEA0147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Injekcinis tirpalas</w:t>
      </w:r>
    </w:p>
    <w:p w14:paraId="2B3FB6E5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 xml:space="preserve">50 x 1,7 ml </w:t>
      </w:r>
    </w:p>
    <w:p w14:paraId="46582836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3F0B8239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378FA00C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5.</w:t>
      </w:r>
      <w:r w:rsidRPr="00290EE3">
        <w:rPr>
          <w:b/>
          <w:sz w:val="22"/>
          <w:szCs w:val="22"/>
          <w:lang w:val="it-IT" w:eastAsia="lt-LT"/>
        </w:rPr>
        <w:tab/>
        <w:t>VARTOJIMO METODAS IR BŪDAS (-AI)</w:t>
      </w:r>
    </w:p>
    <w:p w14:paraId="1BFBAFF2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2199AA9C" w14:textId="77777777" w:rsidR="00655407" w:rsidRPr="00290EE3" w:rsidRDefault="00655407" w:rsidP="00655407">
      <w:pPr>
        <w:rPr>
          <w:sz w:val="22"/>
          <w:szCs w:val="22"/>
          <w:lang w:val="it-IT"/>
        </w:rPr>
      </w:pPr>
      <w:r w:rsidRPr="00290EE3">
        <w:rPr>
          <w:sz w:val="22"/>
          <w:szCs w:val="22"/>
          <w:lang w:val="it-IT"/>
        </w:rPr>
        <w:t xml:space="preserve">Infiltracija. </w:t>
      </w:r>
    </w:p>
    <w:p w14:paraId="1F32F864" w14:textId="77777777" w:rsidR="00655407" w:rsidRPr="00290EE3" w:rsidRDefault="00655407" w:rsidP="00655407">
      <w:pPr>
        <w:rPr>
          <w:sz w:val="22"/>
          <w:szCs w:val="22"/>
          <w:lang w:val="it-IT"/>
        </w:rPr>
      </w:pPr>
      <w:r w:rsidRPr="00290EE3">
        <w:rPr>
          <w:sz w:val="22"/>
          <w:szCs w:val="22"/>
          <w:lang w:val="it-IT"/>
        </w:rPr>
        <w:t>Leisti aplink nervus.</w:t>
      </w:r>
    </w:p>
    <w:p w14:paraId="016FE661" w14:textId="77777777" w:rsidR="00655407" w:rsidRPr="00290EE3" w:rsidRDefault="00655407" w:rsidP="00655407">
      <w:pPr>
        <w:rPr>
          <w:sz w:val="22"/>
          <w:szCs w:val="22"/>
          <w:lang w:val="it-IT"/>
        </w:rPr>
      </w:pPr>
    </w:p>
    <w:p w14:paraId="3CE5C6BE" w14:textId="77777777" w:rsidR="00655407" w:rsidRPr="00290EE3" w:rsidRDefault="00655407" w:rsidP="00655407">
      <w:pPr>
        <w:rPr>
          <w:sz w:val="22"/>
          <w:szCs w:val="22"/>
          <w:lang w:val="it-IT"/>
        </w:rPr>
      </w:pPr>
      <w:r w:rsidRPr="00290EE3">
        <w:rPr>
          <w:sz w:val="22"/>
          <w:szCs w:val="22"/>
          <w:lang w:val="it-IT"/>
        </w:rPr>
        <w:t>Prieš vartojimą perskaitykite pakuotės lapelį.</w:t>
      </w:r>
    </w:p>
    <w:p w14:paraId="56064702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49DEF0D1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08C95AA5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6.</w:t>
      </w:r>
      <w:r w:rsidRPr="00290EE3">
        <w:rPr>
          <w:b/>
          <w:sz w:val="22"/>
          <w:szCs w:val="22"/>
          <w:lang w:val="it-IT" w:eastAsia="lt-LT"/>
        </w:rPr>
        <w:tab/>
        <w:t>SPECIALUS ĮSPĖJIMAS, KAD VAISTINĮ PREPARATĄ BŪTINA LAIKYTI VAIKAMS NEPASTEBIMOJE IR NEPASIEKIAMOJE VIETOJE</w:t>
      </w:r>
    </w:p>
    <w:p w14:paraId="2FA721D1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39C91968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Laikyti vaikams nepastebimoje ir nepasiekiamoje vietoje.</w:t>
      </w:r>
    </w:p>
    <w:p w14:paraId="72E07362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27B7772E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4463EDDC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7.</w:t>
      </w:r>
      <w:r w:rsidRPr="00290EE3">
        <w:rPr>
          <w:b/>
          <w:sz w:val="22"/>
          <w:szCs w:val="22"/>
          <w:lang w:val="it-IT" w:eastAsia="lt-LT"/>
        </w:rPr>
        <w:tab/>
        <w:t>KITAS (-I) SPECIALUS (-ŪS) ĮSPĖJIMAS (-AI) (JEI REIKIA)</w:t>
      </w:r>
    </w:p>
    <w:p w14:paraId="48A8FC12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15DB0EA4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0FCD63BA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8.</w:t>
      </w:r>
      <w:r w:rsidRPr="00290EE3">
        <w:rPr>
          <w:b/>
          <w:sz w:val="22"/>
          <w:szCs w:val="22"/>
          <w:lang w:val="it-IT" w:eastAsia="lt-LT"/>
        </w:rPr>
        <w:tab/>
        <w:t>TINKAMUMO LAIKAS</w:t>
      </w:r>
    </w:p>
    <w:p w14:paraId="5577883F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65B2C322" w14:textId="79D09CB6" w:rsidR="00655407" w:rsidRPr="00290EE3" w:rsidRDefault="0060247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EXP</w:t>
      </w:r>
      <w:r>
        <w:rPr>
          <w:noProof/>
          <w:lang w:val="lt-LT"/>
        </w:rPr>
        <w:t xml:space="preserve">: </w:t>
      </w:r>
      <w:r w:rsidRPr="00FE58A2">
        <w:rPr>
          <w:noProof/>
          <w:highlight w:val="lightGray"/>
          <w:lang w:val="lt-LT"/>
        </w:rPr>
        <w:t>MMMM mm</w:t>
      </w:r>
    </w:p>
    <w:p w14:paraId="15F4DEEC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6E18C8F7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47E2A5A3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lastRenderedPageBreak/>
        <w:t>9.</w:t>
      </w:r>
      <w:r w:rsidRPr="00290EE3">
        <w:rPr>
          <w:b/>
          <w:sz w:val="22"/>
          <w:szCs w:val="22"/>
          <w:lang w:val="it-IT" w:eastAsia="lt-LT"/>
        </w:rPr>
        <w:tab/>
        <w:t>SPECIALIOS LAIKYMO SĄLYGOS</w:t>
      </w:r>
    </w:p>
    <w:p w14:paraId="5CF94C6F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62F61F94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Laikyti ne aukštesnėje kaip 25 </w:t>
      </w:r>
      <w:r w:rsidRPr="00E8349E">
        <w:rPr>
          <w:sz w:val="22"/>
          <w:szCs w:val="22"/>
          <w:lang w:eastAsia="lt-LT"/>
        </w:rPr>
        <w:sym w:font="Symbol" w:char="F0B0"/>
      </w:r>
      <w:r w:rsidRPr="00290EE3">
        <w:rPr>
          <w:sz w:val="22"/>
          <w:szCs w:val="22"/>
          <w:lang w:val="it-IT" w:eastAsia="lt-LT"/>
        </w:rPr>
        <w:t xml:space="preserve">C temperatūroje. </w:t>
      </w:r>
    </w:p>
    <w:p w14:paraId="17266821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Laikyti gamintojo pakuotėje, kad vaistas būtų apsaugotas nuo šviesos.</w:t>
      </w:r>
    </w:p>
    <w:p w14:paraId="37757B07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30FD887F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096A3885" w14:textId="77777777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10.</w:t>
      </w:r>
      <w:r w:rsidRPr="00290EE3">
        <w:rPr>
          <w:b/>
          <w:sz w:val="22"/>
          <w:szCs w:val="22"/>
          <w:lang w:val="it-IT" w:eastAsia="lt-LT"/>
        </w:rPr>
        <w:tab/>
        <w:t xml:space="preserve">SPECIALIOS ATSARGUMO PRIEMONĖS DĖL NESUVARTOTO </w:t>
      </w:r>
      <w:r w:rsidRPr="00290EE3">
        <w:rPr>
          <w:b/>
          <w:bCs/>
          <w:sz w:val="22"/>
          <w:szCs w:val="22"/>
          <w:lang w:val="it-IT" w:eastAsia="lt-LT"/>
        </w:rPr>
        <w:t xml:space="preserve">VAISTINIO PREPARATO AR JO ATLIEKŲ </w:t>
      </w:r>
      <w:r w:rsidRPr="00290EE3">
        <w:rPr>
          <w:b/>
          <w:sz w:val="22"/>
          <w:szCs w:val="22"/>
          <w:lang w:val="it-IT" w:eastAsia="lt-LT"/>
        </w:rPr>
        <w:t>TVARKYMO (JEI REIKIA)</w:t>
      </w:r>
    </w:p>
    <w:p w14:paraId="4B070BA0" w14:textId="77777777" w:rsidR="00655407" w:rsidRPr="00290EE3" w:rsidRDefault="00655407" w:rsidP="00655407">
      <w:pPr>
        <w:rPr>
          <w:color w:val="0000FF"/>
          <w:sz w:val="22"/>
          <w:szCs w:val="22"/>
          <w:lang w:val="it-IT"/>
        </w:rPr>
      </w:pPr>
    </w:p>
    <w:p w14:paraId="6855D3A3" w14:textId="77777777" w:rsidR="00655407" w:rsidRPr="00290EE3" w:rsidRDefault="00655407" w:rsidP="00655407">
      <w:pPr>
        <w:rPr>
          <w:sz w:val="22"/>
          <w:szCs w:val="22"/>
          <w:lang w:val="it-IT"/>
        </w:rPr>
      </w:pPr>
      <w:r w:rsidRPr="00290EE3">
        <w:rPr>
          <w:sz w:val="22"/>
          <w:szCs w:val="22"/>
          <w:lang w:val="it-IT"/>
        </w:rPr>
        <w:t xml:space="preserve">Vienkartinio vartojimo vaistas. </w:t>
      </w:r>
    </w:p>
    <w:p w14:paraId="3FA4FE3D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  <w:r w:rsidRPr="00290EE3">
        <w:rPr>
          <w:sz w:val="22"/>
          <w:szCs w:val="22"/>
          <w:lang w:val="it-IT" w:eastAsia="lt-LT"/>
        </w:rPr>
        <w:t>Nesuvartotą vaisto likutį išmesti.</w:t>
      </w:r>
    </w:p>
    <w:p w14:paraId="37BA44D3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7FEF243F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144E7DAD" w14:textId="379E65F1" w:rsidR="00655407" w:rsidRPr="00E8349E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eastAsia="lt-LT"/>
        </w:rPr>
      </w:pPr>
      <w:r w:rsidRPr="00E8349E">
        <w:rPr>
          <w:b/>
          <w:sz w:val="22"/>
          <w:szCs w:val="22"/>
          <w:lang w:eastAsia="lt-LT"/>
        </w:rPr>
        <w:t>11.</w:t>
      </w:r>
      <w:r w:rsidRPr="00E8349E">
        <w:rPr>
          <w:b/>
          <w:sz w:val="22"/>
          <w:szCs w:val="22"/>
          <w:lang w:eastAsia="lt-LT"/>
        </w:rPr>
        <w:tab/>
      </w:r>
      <w:r w:rsidR="00602477" w:rsidRPr="00B0727F">
        <w:rPr>
          <w:b/>
        </w:rPr>
        <w:t>LYGIAGRETUS IMPORTUOTOJAS</w:t>
      </w:r>
    </w:p>
    <w:p w14:paraId="223801D5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1969466C" w14:textId="77777777" w:rsidR="00602477" w:rsidRPr="00290EE3" w:rsidRDefault="00602477" w:rsidP="00602477">
      <w:pPr>
        <w:rPr>
          <w:sz w:val="22"/>
          <w:szCs w:val="22"/>
        </w:rPr>
      </w:pPr>
      <w:proofErr w:type="spellStart"/>
      <w:r w:rsidRPr="00290EE3">
        <w:rPr>
          <w:sz w:val="22"/>
          <w:szCs w:val="22"/>
        </w:rPr>
        <w:t>Lygiagretus</w:t>
      </w:r>
      <w:proofErr w:type="spellEnd"/>
      <w:r w:rsidRPr="00290EE3">
        <w:rPr>
          <w:sz w:val="22"/>
          <w:szCs w:val="22"/>
        </w:rPr>
        <w:t xml:space="preserve"> </w:t>
      </w:r>
      <w:proofErr w:type="spellStart"/>
      <w:r w:rsidRPr="00290EE3">
        <w:rPr>
          <w:sz w:val="22"/>
          <w:szCs w:val="22"/>
        </w:rPr>
        <w:t>importuotojas</w:t>
      </w:r>
      <w:proofErr w:type="spellEnd"/>
      <w:r w:rsidRPr="00290EE3">
        <w:rPr>
          <w:sz w:val="22"/>
          <w:szCs w:val="22"/>
        </w:rPr>
        <w:t xml:space="preserve"> UAB „Lex </w:t>
      </w:r>
      <w:proofErr w:type="spellStart"/>
      <w:proofErr w:type="gramStart"/>
      <w:r w:rsidRPr="00290EE3">
        <w:rPr>
          <w:sz w:val="22"/>
          <w:szCs w:val="22"/>
        </w:rPr>
        <w:t>ano</w:t>
      </w:r>
      <w:proofErr w:type="spellEnd"/>
      <w:r w:rsidRPr="00290EE3">
        <w:rPr>
          <w:sz w:val="22"/>
          <w:szCs w:val="22"/>
        </w:rPr>
        <w:t>“</w:t>
      </w:r>
      <w:proofErr w:type="gramEnd"/>
      <w:r w:rsidRPr="00290EE3">
        <w:rPr>
          <w:sz w:val="22"/>
          <w:szCs w:val="22"/>
          <w:highlight w:val="lightGray"/>
        </w:rPr>
        <w:t xml:space="preserve">, </w:t>
      </w:r>
      <w:proofErr w:type="spellStart"/>
      <w:r w:rsidRPr="00290EE3">
        <w:rPr>
          <w:sz w:val="22"/>
          <w:szCs w:val="22"/>
          <w:highlight w:val="lightGray"/>
        </w:rPr>
        <w:t>Naugarduko</w:t>
      </w:r>
      <w:proofErr w:type="spellEnd"/>
      <w:r w:rsidRPr="00290EE3">
        <w:rPr>
          <w:sz w:val="22"/>
          <w:szCs w:val="22"/>
          <w:highlight w:val="lightGray"/>
        </w:rPr>
        <w:t xml:space="preserve"> g. 3, LT-03231 Vilnius, </w:t>
      </w:r>
      <w:proofErr w:type="spellStart"/>
      <w:r w:rsidRPr="00290EE3">
        <w:rPr>
          <w:sz w:val="22"/>
          <w:szCs w:val="22"/>
          <w:highlight w:val="lightGray"/>
        </w:rPr>
        <w:t>Lietuva</w:t>
      </w:r>
      <w:proofErr w:type="spellEnd"/>
    </w:p>
    <w:p w14:paraId="538D6833" w14:textId="77777777" w:rsidR="00655407" w:rsidRPr="008C1D41" w:rsidRDefault="00655407" w:rsidP="00655407">
      <w:pPr>
        <w:rPr>
          <w:sz w:val="22"/>
          <w:szCs w:val="22"/>
          <w:lang w:eastAsia="lt-LT"/>
        </w:rPr>
      </w:pPr>
    </w:p>
    <w:p w14:paraId="72E351E7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15CA01E8" w14:textId="135321E4" w:rsidR="00655407" w:rsidRPr="00290EE3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it-IT" w:eastAsia="lt-LT"/>
        </w:rPr>
      </w:pPr>
      <w:r w:rsidRPr="00290EE3">
        <w:rPr>
          <w:b/>
          <w:sz w:val="22"/>
          <w:szCs w:val="22"/>
          <w:lang w:val="it-IT" w:eastAsia="lt-LT"/>
        </w:rPr>
        <w:t>12.</w:t>
      </w:r>
      <w:r w:rsidRPr="00290EE3">
        <w:rPr>
          <w:b/>
          <w:sz w:val="22"/>
          <w:szCs w:val="22"/>
          <w:lang w:val="it-IT" w:eastAsia="lt-LT"/>
        </w:rPr>
        <w:tab/>
      </w:r>
      <w:r w:rsidR="00602477" w:rsidRPr="00290EE3">
        <w:rPr>
          <w:b/>
          <w:lang w:val="it-IT"/>
        </w:rPr>
        <w:t>LYGIAGRETAUS IMPORTO LEIDIMO NUMERIS</w:t>
      </w:r>
    </w:p>
    <w:p w14:paraId="01B7E5D8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06F94AAA" w14:textId="48BC894B" w:rsidR="00655407" w:rsidRPr="00290EE3" w:rsidRDefault="00E461E4" w:rsidP="00655407">
      <w:pPr>
        <w:rPr>
          <w:sz w:val="22"/>
          <w:szCs w:val="22"/>
          <w:lang w:val="it-IT" w:eastAsia="lt-LT"/>
        </w:rPr>
      </w:pPr>
      <w:r w:rsidRPr="00E461E4">
        <w:rPr>
          <w:sz w:val="22"/>
          <w:szCs w:val="22"/>
          <w:lang w:val="it-IT" w:eastAsia="lt-LT"/>
        </w:rPr>
        <w:t>LT/L/23/2042/001</w:t>
      </w:r>
    </w:p>
    <w:p w14:paraId="24B22245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60D9789D" w14:textId="77777777" w:rsidR="00655407" w:rsidRPr="00290EE3" w:rsidRDefault="00655407" w:rsidP="00655407">
      <w:pPr>
        <w:rPr>
          <w:sz w:val="22"/>
          <w:szCs w:val="22"/>
          <w:lang w:val="it-IT" w:eastAsia="lt-LT"/>
        </w:rPr>
      </w:pPr>
    </w:p>
    <w:p w14:paraId="11F4FB8A" w14:textId="77777777" w:rsidR="00655407" w:rsidRPr="00E8349E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eastAsia="lt-LT"/>
        </w:rPr>
      </w:pPr>
      <w:r w:rsidRPr="00E8349E">
        <w:rPr>
          <w:b/>
          <w:sz w:val="22"/>
          <w:szCs w:val="22"/>
          <w:lang w:eastAsia="lt-LT"/>
        </w:rPr>
        <w:t>13.</w:t>
      </w:r>
      <w:r w:rsidRPr="00E8349E">
        <w:rPr>
          <w:b/>
          <w:sz w:val="22"/>
          <w:szCs w:val="22"/>
          <w:lang w:eastAsia="lt-LT"/>
        </w:rPr>
        <w:tab/>
        <w:t>SERIJOS NUMERIS</w:t>
      </w:r>
    </w:p>
    <w:p w14:paraId="7E62867D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24CE73CE" w14:textId="040EACEF" w:rsidR="00655407" w:rsidRPr="00E8349E" w:rsidRDefault="00602477" w:rsidP="0065540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Lot:</w:t>
      </w:r>
    </w:p>
    <w:p w14:paraId="1F3D6C32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126C8326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67EFF922" w14:textId="77777777" w:rsidR="00655407" w:rsidRPr="00E8349E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eastAsia="lt-LT"/>
        </w:rPr>
      </w:pPr>
      <w:r w:rsidRPr="00E8349E">
        <w:rPr>
          <w:b/>
          <w:sz w:val="22"/>
          <w:szCs w:val="22"/>
          <w:lang w:eastAsia="lt-LT"/>
        </w:rPr>
        <w:t>14.</w:t>
      </w:r>
      <w:r w:rsidRPr="00E8349E">
        <w:rPr>
          <w:b/>
          <w:sz w:val="22"/>
          <w:szCs w:val="22"/>
          <w:lang w:eastAsia="lt-LT"/>
        </w:rPr>
        <w:tab/>
        <w:t>PARDAVIMO (IŠDAVIMO) TVARKA</w:t>
      </w:r>
    </w:p>
    <w:p w14:paraId="7C356D42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28AD6A00" w14:textId="77777777" w:rsidR="00655407" w:rsidRPr="00E8349E" w:rsidRDefault="00655407" w:rsidP="00655407">
      <w:pPr>
        <w:rPr>
          <w:sz w:val="22"/>
          <w:szCs w:val="22"/>
          <w:lang w:eastAsia="lt-LT"/>
        </w:rPr>
      </w:pPr>
      <w:r w:rsidRPr="00E8349E">
        <w:rPr>
          <w:sz w:val="22"/>
          <w:szCs w:val="22"/>
          <w:lang w:eastAsia="lt-LT"/>
        </w:rPr>
        <w:t>Receptinis vaist</w:t>
      </w:r>
      <w:r>
        <w:rPr>
          <w:sz w:val="22"/>
          <w:szCs w:val="22"/>
          <w:lang w:eastAsia="lt-LT"/>
        </w:rPr>
        <w:t>as.</w:t>
      </w:r>
    </w:p>
    <w:p w14:paraId="1FC84091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6061C7DA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223CD37C" w14:textId="77777777" w:rsidR="00655407" w:rsidRPr="00E8349E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eastAsia="lt-LT"/>
        </w:rPr>
      </w:pPr>
      <w:r w:rsidRPr="00E8349E">
        <w:rPr>
          <w:b/>
          <w:sz w:val="22"/>
          <w:szCs w:val="22"/>
          <w:lang w:eastAsia="lt-LT"/>
        </w:rPr>
        <w:t>15.</w:t>
      </w:r>
      <w:r w:rsidRPr="00E8349E">
        <w:rPr>
          <w:b/>
          <w:sz w:val="22"/>
          <w:szCs w:val="22"/>
          <w:lang w:eastAsia="lt-LT"/>
        </w:rPr>
        <w:tab/>
        <w:t>VARTOJIMO INSTRUKCIJA</w:t>
      </w:r>
    </w:p>
    <w:p w14:paraId="1289F4FF" w14:textId="77777777" w:rsidR="00655407" w:rsidRPr="00E8349E" w:rsidRDefault="00655407" w:rsidP="00655407">
      <w:pPr>
        <w:rPr>
          <w:sz w:val="22"/>
          <w:szCs w:val="22"/>
          <w:lang w:eastAsia="lt-LT"/>
        </w:rPr>
      </w:pPr>
    </w:p>
    <w:p w14:paraId="51888FE9" w14:textId="77777777" w:rsidR="00655407" w:rsidRPr="00E8349E" w:rsidRDefault="00655407" w:rsidP="0065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</w:p>
    <w:p w14:paraId="7F05BD1A" w14:textId="77777777" w:rsidR="00655407" w:rsidRPr="00E8349E" w:rsidRDefault="00655407" w:rsidP="006554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eastAsia="lt-LT"/>
        </w:rPr>
      </w:pPr>
      <w:r w:rsidRPr="00E8349E">
        <w:rPr>
          <w:b/>
          <w:noProof/>
          <w:sz w:val="22"/>
          <w:szCs w:val="22"/>
          <w:lang w:eastAsia="lt-LT"/>
        </w:rPr>
        <w:t>16.</w:t>
      </w:r>
      <w:r w:rsidRPr="00E8349E">
        <w:rPr>
          <w:b/>
          <w:noProof/>
          <w:sz w:val="22"/>
          <w:szCs w:val="22"/>
          <w:lang w:eastAsia="lt-LT"/>
        </w:rPr>
        <w:tab/>
        <w:t>INFORMACIJA BRAILIO RAŠTU</w:t>
      </w:r>
    </w:p>
    <w:p w14:paraId="1A347806" w14:textId="77777777" w:rsidR="00655407" w:rsidRPr="00E8349E" w:rsidRDefault="00655407" w:rsidP="0065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</w:p>
    <w:p w14:paraId="69ED2F1B" w14:textId="77777777" w:rsidR="00655407" w:rsidRPr="00290EE3" w:rsidRDefault="00655407" w:rsidP="00655407">
      <w:pPr>
        <w:rPr>
          <w:noProof/>
          <w:spacing w:val="-3"/>
          <w:sz w:val="22"/>
          <w:szCs w:val="22"/>
          <w:lang w:val="lt-LT"/>
        </w:rPr>
      </w:pPr>
      <w:r w:rsidRPr="00E8349E">
        <w:rPr>
          <w:noProof/>
          <w:spacing w:val="-3"/>
          <w:sz w:val="22"/>
          <w:szCs w:val="22"/>
          <w:highlight w:val="lightGray"/>
        </w:rPr>
        <w:t>Priimtas paaiškinimas nenurodyti informacijos Brailio raštu</w:t>
      </w:r>
    </w:p>
    <w:p w14:paraId="4B35101A" w14:textId="77777777" w:rsidR="00655407" w:rsidRPr="00E8349E" w:rsidRDefault="00655407" w:rsidP="00655407">
      <w:pPr>
        <w:rPr>
          <w:noProof/>
          <w:sz w:val="22"/>
          <w:szCs w:val="22"/>
          <w:shd w:val="clear" w:color="auto" w:fill="CCCCCC"/>
        </w:rPr>
      </w:pPr>
    </w:p>
    <w:p w14:paraId="4DB7817F" w14:textId="77777777" w:rsidR="00655407" w:rsidRPr="00E8349E" w:rsidRDefault="00655407" w:rsidP="00655407">
      <w:pPr>
        <w:rPr>
          <w:noProof/>
          <w:sz w:val="22"/>
          <w:szCs w:val="22"/>
          <w:shd w:val="clear" w:color="auto" w:fill="CCCCCC"/>
        </w:rPr>
      </w:pPr>
    </w:p>
    <w:p w14:paraId="13EFCCFE" w14:textId="77777777" w:rsidR="00655407" w:rsidRPr="00E8349E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  <w:szCs w:val="22"/>
        </w:rPr>
      </w:pPr>
      <w:r w:rsidRPr="00E8349E">
        <w:rPr>
          <w:b/>
          <w:noProof/>
          <w:sz w:val="22"/>
          <w:szCs w:val="22"/>
        </w:rPr>
        <w:t>17.</w:t>
      </w:r>
      <w:r w:rsidRPr="00E8349E">
        <w:rPr>
          <w:b/>
          <w:noProof/>
          <w:sz w:val="22"/>
          <w:szCs w:val="22"/>
        </w:rPr>
        <w:tab/>
        <w:t>UNIKALUS IDENTIFIKATORIUS – 2D BRŪKŠNINIS KODAS</w:t>
      </w:r>
    </w:p>
    <w:p w14:paraId="7197D64E" w14:textId="77777777" w:rsidR="00655407" w:rsidRPr="00E8349E" w:rsidRDefault="00655407" w:rsidP="00655407">
      <w:pPr>
        <w:rPr>
          <w:noProof/>
          <w:sz w:val="22"/>
          <w:szCs w:val="22"/>
        </w:rPr>
      </w:pPr>
    </w:p>
    <w:p w14:paraId="69056AB7" w14:textId="77777777" w:rsidR="00655407" w:rsidRPr="00E8349E" w:rsidRDefault="00655407" w:rsidP="00655407">
      <w:pPr>
        <w:rPr>
          <w:noProof/>
          <w:sz w:val="22"/>
          <w:szCs w:val="22"/>
          <w:shd w:val="clear" w:color="auto" w:fill="CCCCCC"/>
        </w:rPr>
      </w:pPr>
      <w:r w:rsidRPr="00E8349E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0FDBDC67" w14:textId="77777777" w:rsidR="00655407" w:rsidRPr="00E8349E" w:rsidRDefault="00655407" w:rsidP="00655407">
      <w:pPr>
        <w:rPr>
          <w:noProof/>
          <w:sz w:val="22"/>
          <w:szCs w:val="22"/>
          <w:shd w:val="clear" w:color="auto" w:fill="CCCCCC"/>
        </w:rPr>
      </w:pPr>
    </w:p>
    <w:p w14:paraId="00A320CE" w14:textId="77777777" w:rsidR="00655407" w:rsidRPr="00E8349E" w:rsidRDefault="00655407" w:rsidP="00655407">
      <w:pPr>
        <w:rPr>
          <w:noProof/>
          <w:sz w:val="22"/>
          <w:szCs w:val="22"/>
        </w:rPr>
      </w:pPr>
    </w:p>
    <w:p w14:paraId="0D2E39F5" w14:textId="77777777" w:rsidR="00655407" w:rsidRPr="00E8349E" w:rsidRDefault="00655407" w:rsidP="006554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sz w:val="22"/>
          <w:szCs w:val="22"/>
        </w:rPr>
      </w:pPr>
      <w:r w:rsidRPr="00E8349E">
        <w:rPr>
          <w:b/>
          <w:noProof/>
          <w:sz w:val="22"/>
          <w:szCs w:val="22"/>
        </w:rPr>
        <w:t>18.</w:t>
      </w:r>
      <w:r w:rsidRPr="00E8349E">
        <w:rPr>
          <w:b/>
          <w:noProof/>
          <w:sz w:val="22"/>
          <w:szCs w:val="22"/>
        </w:rPr>
        <w:tab/>
        <w:t>UNIKALUS IDENTIFIKATORIUS – ŽMONĖMS SUPRANTAMI DUOMENYS</w:t>
      </w:r>
    </w:p>
    <w:p w14:paraId="41722B8B" w14:textId="77777777" w:rsidR="00655407" w:rsidRPr="00E8349E" w:rsidRDefault="00655407" w:rsidP="00655407">
      <w:pPr>
        <w:rPr>
          <w:noProof/>
          <w:sz w:val="22"/>
          <w:szCs w:val="22"/>
        </w:rPr>
      </w:pPr>
    </w:p>
    <w:p w14:paraId="53FD5A09" w14:textId="77777777" w:rsidR="00655407" w:rsidRPr="00E8349E" w:rsidRDefault="00655407" w:rsidP="00655407">
      <w:pPr>
        <w:rPr>
          <w:color w:val="008000"/>
          <w:sz w:val="22"/>
          <w:szCs w:val="22"/>
        </w:rPr>
      </w:pPr>
      <w:r w:rsidRPr="00E8349E">
        <w:rPr>
          <w:sz w:val="22"/>
          <w:szCs w:val="22"/>
        </w:rPr>
        <w:t xml:space="preserve">PC: {numeris} </w:t>
      </w:r>
    </w:p>
    <w:p w14:paraId="3973E808" w14:textId="77777777" w:rsidR="00655407" w:rsidRPr="00E8349E" w:rsidRDefault="00655407" w:rsidP="00655407">
      <w:pPr>
        <w:rPr>
          <w:sz w:val="22"/>
          <w:szCs w:val="22"/>
        </w:rPr>
      </w:pPr>
      <w:r w:rsidRPr="00E8349E">
        <w:rPr>
          <w:sz w:val="22"/>
          <w:szCs w:val="22"/>
        </w:rPr>
        <w:t xml:space="preserve">SN: {numeris} </w:t>
      </w:r>
    </w:p>
    <w:p w14:paraId="38DDAD9F" w14:textId="2B5A8F85" w:rsidR="00B05019" w:rsidRDefault="00655407" w:rsidP="00655407">
      <w:pPr>
        <w:rPr>
          <w:sz w:val="22"/>
          <w:szCs w:val="22"/>
        </w:rPr>
      </w:pPr>
      <w:r w:rsidRPr="00DC0DF3">
        <w:rPr>
          <w:sz w:val="22"/>
          <w:szCs w:val="22"/>
          <w:highlight w:val="lightGray"/>
        </w:rPr>
        <w:t>NN: {numeris}</w:t>
      </w:r>
      <w:r w:rsidRPr="00E8349E">
        <w:rPr>
          <w:sz w:val="22"/>
          <w:szCs w:val="22"/>
        </w:rPr>
        <w:t xml:space="preserve"> </w:t>
      </w:r>
    </w:p>
    <w:p w14:paraId="66E926C6" w14:textId="77777777" w:rsidR="00B05019" w:rsidRDefault="00B05019" w:rsidP="00655407">
      <w:pPr>
        <w:rPr>
          <w:sz w:val="22"/>
          <w:szCs w:val="22"/>
        </w:rPr>
      </w:pPr>
    </w:p>
    <w:p w14:paraId="3938C371" w14:textId="10D384CB" w:rsidR="00B05019" w:rsidRDefault="00B05019" w:rsidP="00B05019">
      <w:p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-----------------------------------------------------------------------------------------------------------------</w:t>
      </w:r>
    </w:p>
    <w:p w14:paraId="691980D9" w14:textId="39F2B1FA" w:rsidR="00B05019" w:rsidRPr="00B05019" w:rsidRDefault="00B05019" w:rsidP="00B05019">
      <w:pPr>
        <w:spacing w:line="220" w:lineRule="exact"/>
        <w:rPr>
          <w:b/>
          <w:bCs/>
          <w:color w:val="000000" w:themeColor="text1"/>
          <w:sz w:val="22"/>
          <w:szCs w:val="22"/>
        </w:rPr>
      </w:pPr>
      <w:r w:rsidRPr="00B05019">
        <w:rPr>
          <w:noProof/>
          <w:sz w:val="22"/>
          <w:szCs w:val="22"/>
          <w:lang w:val="lt-LT"/>
        </w:rPr>
        <w:t>Gamintoja</w:t>
      </w:r>
      <w:r>
        <w:rPr>
          <w:noProof/>
          <w:sz w:val="22"/>
          <w:szCs w:val="22"/>
          <w:lang w:val="lt-LT"/>
        </w:rPr>
        <w:t>s</w:t>
      </w:r>
      <w:r w:rsidRPr="00B05019">
        <w:rPr>
          <w:noProof/>
          <w:sz w:val="22"/>
          <w:szCs w:val="22"/>
          <w:lang w:val="lt-LT"/>
        </w:rPr>
        <w:t xml:space="preserve">: </w:t>
      </w:r>
      <w:r w:rsidRPr="00B05019">
        <w:rPr>
          <w:sz w:val="22"/>
          <w:szCs w:val="22"/>
          <w:lang w:eastAsia="lt-LT"/>
        </w:rPr>
        <w:t>3M Deutschland GmbH</w:t>
      </w:r>
      <w:r w:rsidRPr="00B05019">
        <w:rPr>
          <w:b/>
          <w:bCs/>
          <w:color w:val="000000" w:themeColor="text1"/>
          <w:sz w:val="22"/>
          <w:szCs w:val="22"/>
        </w:rPr>
        <w:t xml:space="preserve">, </w:t>
      </w:r>
      <w:r w:rsidRPr="00B05019">
        <w:rPr>
          <w:sz w:val="22"/>
          <w:szCs w:val="22"/>
          <w:lang w:eastAsia="lt-LT"/>
        </w:rPr>
        <w:t>Carl-Schurz-Straβe 1</w:t>
      </w:r>
      <w:r w:rsidRPr="00B05019">
        <w:rPr>
          <w:b/>
          <w:bCs/>
          <w:color w:val="000000" w:themeColor="text1"/>
          <w:sz w:val="22"/>
          <w:szCs w:val="22"/>
        </w:rPr>
        <w:t xml:space="preserve">, </w:t>
      </w:r>
      <w:r w:rsidRPr="00B05019">
        <w:rPr>
          <w:sz w:val="22"/>
          <w:szCs w:val="22"/>
          <w:lang w:eastAsia="lt-LT"/>
        </w:rPr>
        <w:t xml:space="preserve">41453 Neuss, </w:t>
      </w:r>
      <w:proofErr w:type="spellStart"/>
      <w:r w:rsidRPr="00B05019">
        <w:rPr>
          <w:sz w:val="22"/>
          <w:szCs w:val="22"/>
          <w:lang w:eastAsia="lt-LT"/>
        </w:rPr>
        <w:t>Vokietija</w:t>
      </w:r>
      <w:proofErr w:type="spellEnd"/>
    </w:p>
    <w:p w14:paraId="22D7E37E" w14:textId="77777777" w:rsidR="00B05019" w:rsidRDefault="00B05019" w:rsidP="00862CC0">
      <w:pPr>
        <w:pStyle w:val="BTEMEASMCA"/>
      </w:pPr>
    </w:p>
    <w:p w14:paraId="4A878A72" w14:textId="29B86A6F" w:rsidR="00B05019" w:rsidRPr="00B213BB" w:rsidRDefault="00B05019" w:rsidP="00862CC0">
      <w:pPr>
        <w:pStyle w:val="BTEMEASMCA"/>
      </w:pPr>
      <w:r>
        <w:lastRenderedPageBreak/>
        <w:t xml:space="preserve">Perpakavo </w:t>
      </w:r>
      <w:r w:rsidRPr="00290EE3">
        <w:t xml:space="preserve">Lietuvos ir Norvegijos UAB „Norfachema“, Vytauto g. 6, LT-55175 Jonava, Lietuva </w:t>
      </w:r>
    </w:p>
    <w:p w14:paraId="4CD70DBB" w14:textId="77777777" w:rsidR="00B05019" w:rsidRPr="00F2718F" w:rsidRDefault="00B05019" w:rsidP="00862CC0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7136A25C" w14:textId="77777777" w:rsidR="00B05019" w:rsidRDefault="00B05019" w:rsidP="00862CC0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57FFA50C" w14:textId="77777777" w:rsidR="00B05019" w:rsidRDefault="00B05019" w:rsidP="00862CC0">
      <w:pPr>
        <w:pStyle w:val="BTEMEASMCA"/>
      </w:pPr>
    </w:p>
    <w:p w14:paraId="16684556" w14:textId="77777777" w:rsidR="00B05019" w:rsidRPr="009E3809" w:rsidRDefault="00B05019" w:rsidP="00655407">
      <w:pPr>
        <w:rPr>
          <w:sz w:val="22"/>
          <w:szCs w:val="22"/>
          <w:lang w:val="lt-LT"/>
        </w:rPr>
      </w:pPr>
    </w:p>
    <w:sectPr w:rsidR="00B05019" w:rsidRPr="009E3809" w:rsidSect="009C61DA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0BB4" w14:textId="77777777" w:rsidR="00FC0C74" w:rsidRDefault="00FC0C74" w:rsidP="00995A86">
      <w:r>
        <w:separator/>
      </w:r>
    </w:p>
  </w:endnote>
  <w:endnote w:type="continuationSeparator" w:id="0">
    <w:p w14:paraId="5AEAAFCC" w14:textId="77777777" w:rsidR="00FC0C74" w:rsidRDefault="00FC0C74" w:rsidP="0099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F61C" w14:textId="77777777" w:rsidR="00E75144" w:rsidRDefault="00E751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7759AD" w14:textId="77777777" w:rsidR="00E75144" w:rsidRDefault="00E7514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D411" w14:textId="77777777" w:rsidR="00E75144" w:rsidRDefault="00E751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5407">
      <w:rPr>
        <w:rStyle w:val="Puslapionumeris"/>
        <w:noProof/>
      </w:rPr>
      <w:t>24</w:t>
    </w:r>
    <w:r>
      <w:rPr>
        <w:rStyle w:val="Puslapionumeris"/>
      </w:rPr>
      <w:fldChar w:fldCharType="end"/>
    </w:r>
  </w:p>
  <w:p w14:paraId="56D15974" w14:textId="77777777" w:rsidR="00E75144" w:rsidRDefault="00E7514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C779" w14:textId="77777777" w:rsidR="00FC0C74" w:rsidRDefault="00FC0C74" w:rsidP="00995A86">
      <w:r>
        <w:separator/>
      </w:r>
    </w:p>
  </w:footnote>
  <w:footnote w:type="continuationSeparator" w:id="0">
    <w:p w14:paraId="7BABF2F1" w14:textId="77777777" w:rsidR="00FC0C74" w:rsidRDefault="00FC0C74" w:rsidP="00995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6F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ECA8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62EAE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BF62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0E9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809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5A4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46B2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DA1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569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3E6FDC"/>
    <w:multiLevelType w:val="hybridMultilevel"/>
    <w:tmpl w:val="147AE3D4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A325D"/>
    <w:multiLevelType w:val="hybridMultilevel"/>
    <w:tmpl w:val="CC521C12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87E92"/>
    <w:multiLevelType w:val="hybridMultilevel"/>
    <w:tmpl w:val="F3743300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E1B79"/>
    <w:multiLevelType w:val="hybridMultilevel"/>
    <w:tmpl w:val="FEF8176A"/>
    <w:lvl w:ilvl="0" w:tplc="0427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D4330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53345"/>
    <w:multiLevelType w:val="hybridMultilevel"/>
    <w:tmpl w:val="16F2C978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02733"/>
    <w:multiLevelType w:val="hybridMultilevel"/>
    <w:tmpl w:val="CBFAEFB4"/>
    <w:lvl w:ilvl="0" w:tplc="7194C914">
      <w:start w:val="1"/>
      <w:numFmt w:val="bullet"/>
      <w:pStyle w:val="BT-EMEASMCA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317B0"/>
    <w:multiLevelType w:val="hybridMultilevel"/>
    <w:tmpl w:val="FF3093A4"/>
    <w:lvl w:ilvl="0" w:tplc="CBFE52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A246A6"/>
    <w:multiLevelType w:val="hybridMultilevel"/>
    <w:tmpl w:val="04E637C6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C55E9"/>
    <w:multiLevelType w:val="singleLevel"/>
    <w:tmpl w:val="E9A85E5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2" w15:restartNumberingAfterBreak="0">
    <w:nsid w:val="49FF73D2"/>
    <w:multiLevelType w:val="hybridMultilevel"/>
    <w:tmpl w:val="11A2C0DE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B5ABC"/>
    <w:multiLevelType w:val="hybridMultilevel"/>
    <w:tmpl w:val="3E8280AA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02FD5"/>
    <w:multiLevelType w:val="hybridMultilevel"/>
    <w:tmpl w:val="5DA86DD0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04D3F"/>
    <w:multiLevelType w:val="hybridMultilevel"/>
    <w:tmpl w:val="3FF4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41BD3"/>
    <w:multiLevelType w:val="hybridMultilevel"/>
    <w:tmpl w:val="4BAA2156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E71B3"/>
    <w:multiLevelType w:val="hybridMultilevel"/>
    <w:tmpl w:val="5A96A71A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9301A"/>
    <w:multiLevelType w:val="singleLevel"/>
    <w:tmpl w:val="E9A85E5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9" w15:restartNumberingAfterBreak="0">
    <w:nsid w:val="668F4A79"/>
    <w:multiLevelType w:val="hybridMultilevel"/>
    <w:tmpl w:val="B568F558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1640F"/>
    <w:multiLevelType w:val="singleLevel"/>
    <w:tmpl w:val="E9A85E5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1" w15:restartNumberingAfterBreak="0">
    <w:nsid w:val="712A33E2"/>
    <w:multiLevelType w:val="hybridMultilevel"/>
    <w:tmpl w:val="449EEF8C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4B6A"/>
    <w:multiLevelType w:val="hybridMultilevel"/>
    <w:tmpl w:val="03702B68"/>
    <w:lvl w:ilvl="0" w:tplc="B5A40594">
      <w:start w:val="1"/>
      <w:numFmt w:val="decimal"/>
      <w:pStyle w:val="Antrat2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9F1517"/>
    <w:multiLevelType w:val="hybridMultilevel"/>
    <w:tmpl w:val="C81EDC5C"/>
    <w:lvl w:ilvl="0" w:tplc="5A2CDDB6">
      <w:start w:val="1"/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280197">
    <w:abstractNumId w:val="19"/>
  </w:num>
  <w:num w:numId="2" w16cid:durableId="785195749">
    <w:abstractNumId w:val="17"/>
  </w:num>
  <w:num w:numId="3" w16cid:durableId="1409114476">
    <w:abstractNumId w:val="26"/>
  </w:num>
  <w:num w:numId="4" w16cid:durableId="5333726">
    <w:abstractNumId w:val="13"/>
  </w:num>
  <w:num w:numId="5" w16cid:durableId="154299540">
    <w:abstractNumId w:val="33"/>
  </w:num>
  <w:num w:numId="6" w16cid:durableId="1080518980">
    <w:abstractNumId w:val="31"/>
  </w:num>
  <w:num w:numId="7" w16cid:durableId="2132504567">
    <w:abstractNumId w:val="20"/>
  </w:num>
  <w:num w:numId="8" w16cid:durableId="1827356215">
    <w:abstractNumId w:val="23"/>
  </w:num>
  <w:num w:numId="9" w16cid:durableId="898907652">
    <w:abstractNumId w:val="24"/>
  </w:num>
  <w:num w:numId="10" w16cid:durableId="346374886">
    <w:abstractNumId w:val="22"/>
  </w:num>
  <w:num w:numId="11" w16cid:durableId="2101293108">
    <w:abstractNumId w:val="27"/>
  </w:num>
  <w:num w:numId="12" w16cid:durableId="323515325">
    <w:abstractNumId w:val="11"/>
  </w:num>
  <w:num w:numId="13" w16cid:durableId="739979963">
    <w:abstractNumId w:val="29"/>
  </w:num>
  <w:num w:numId="14" w16cid:durableId="515971908">
    <w:abstractNumId w:val="12"/>
  </w:num>
  <w:num w:numId="15" w16cid:durableId="423037929">
    <w:abstractNumId w:val="18"/>
  </w:num>
  <w:num w:numId="16" w16cid:durableId="848065579">
    <w:abstractNumId w:val="16"/>
  </w:num>
  <w:num w:numId="17" w16cid:durableId="410126229">
    <w:abstractNumId w:val="32"/>
  </w:num>
  <w:num w:numId="18" w16cid:durableId="1679504853">
    <w:abstractNumId w:val="28"/>
  </w:num>
  <w:num w:numId="19" w16cid:durableId="1286935377">
    <w:abstractNumId w:val="9"/>
  </w:num>
  <w:num w:numId="20" w16cid:durableId="1148011826">
    <w:abstractNumId w:val="7"/>
  </w:num>
  <w:num w:numId="21" w16cid:durableId="402795759">
    <w:abstractNumId w:val="6"/>
  </w:num>
  <w:num w:numId="22" w16cid:durableId="1705446304">
    <w:abstractNumId w:val="5"/>
  </w:num>
  <w:num w:numId="23" w16cid:durableId="1819572393">
    <w:abstractNumId w:val="4"/>
  </w:num>
  <w:num w:numId="24" w16cid:durableId="734544768">
    <w:abstractNumId w:val="8"/>
  </w:num>
  <w:num w:numId="25" w16cid:durableId="1497764770">
    <w:abstractNumId w:val="3"/>
  </w:num>
  <w:num w:numId="26" w16cid:durableId="1187871194">
    <w:abstractNumId w:val="2"/>
  </w:num>
  <w:num w:numId="27" w16cid:durableId="1630744684">
    <w:abstractNumId w:val="1"/>
  </w:num>
  <w:num w:numId="28" w16cid:durableId="1724021205">
    <w:abstractNumId w:val="0"/>
  </w:num>
  <w:num w:numId="29" w16cid:durableId="1888954828">
    <w:abstractNumId w:val="25"/>
  </w:num>
  <w:num w:numId="30" w16cid:durableId="1978608554">
    <w:abstractNumId w:val="14"/>
  </w:num>
  <w:num w:numId="31" w16cid:durableId="1243561320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2" w16cid:durableId="1813982299">
    <w:abstractNumId w:val="21"/>
  </w:num>
  <w:num w:numId="33" w16cid:durableId="657030272">
    <w:abstractNumId w:val="30"/>
  </w:num>
  <w:num w:numId="34" w16cid:durableId="3783570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5C"/>
    <w:rsid w:val="0000749C"/>
    <w:rsid w:val="000271DD"/>
    <w:rsid w:val="00042464"/>
    <w:rsid w:val="0004787B"/>
    <w:rsid w:val="000662EC"/>
    <w:rsid w:val="00075038"/>
    <w:rsid w:val="00083BD4"/>
    <w:rsid w:val="000B47EF"/>
    <w:rsid w:val="000D094B"/>
    <w:rsid w:val="000D5BBF"/>
    <w:rsid w:val="000D7FC8"/>
    <w:rsid w:val="000E1689"/>
    <w:rsid w:val="000F7AA5"/>
    <w:rsid w:val="00106389"/>
    <w:rsid w:val="0011644A"/>
    <w:rsid w:val="00116AAE"/>
    <w:rsid w:val="00131DAE"/>
    <w:rsid w:val="001339C7"/>
    <w:rsid w:val="00153901"/>
    <w:rsid w:val="00160220"/>
    <w:rsid w:val="00163333"/>
    <w:rsid w:val="00167475"/>
    <w:rsid w:val="0016758B"/>
    <w:rsid w:val="00167F0A"/>
    <w:rsid w:val="001773D1"/>
    <w:rsid w:val="00180482"/>
    <w:rsid w:val="0018317F"/>
    <w:rsid w:val="00194AA6"/>
    <w:rsid w:val="001A68D1"/>
    <w:rsid w:val="001B4263"/>
    <w:rsid w:val="001B7547"/>
    <w:rsid w:val="001C0F3E"/>
    <w:rsid w:val="001D6106"/>
    <w:rsid w:val="001E324A"/>
    <w:rsid w:val="001F28D5"/>
    <w:rsid w:val="001F5BB6"/>
    <w:rsid w:val="001F7132"/>
    <w:rsid w:val="00202746"/>
    <w:rsid w:val="002638D0"/>
    <w:rsid w:val="002642E2"/>
    <w:rsid w:val="002727B8"/>
    <w:rsid w:val="00287CCD"/>
    <w:rsid w:val="00290A56"/>
    <w:rsid w:val="00290EE3"/>
    <w:rsid w:val="002A071F"/>
    <w:rsid w:val="002C52CD"/>
    <w:rsid w:val="002C7282"/>
    <w:rsid w:val="002D1D52"/>
    <w:rsid w:val="00301E75"/>
    <w:rsid w:val="003070CC"/>
    <w:rsid w:val="0031282E"/>
    <w:rsid w:val="003230C6"/>
    <w:rsid w:val="003270F2"/>
    <w:rsid w:val="00337E40"/>
    <w:rsid w:val="00341C8D"/>
    <w:rsid w:val="00352ABF"/>
    <w:rsid w:val="00355305"/>
    <w:rsid w:val="00362F3A"/>
    <w:rsid w:val="00365ACA"/>
    <w:rsid w:val="003704DD"/>
    <w:rsid w:val="003B4CFE"/>
    <w:rsid w:val="003B5FF4"/>
    <w:rsid w:val="003C38A0"/>
    <w:rsid w:val="003E14AF"/>
    <w:rsid w:val="003E25DB"/>
    <w:rsid w:val="00400B15"/>
    <w:rsid w:val="00411333"/>
    <w:rsid w:val="0041193E"/>
    <w:rsid w:val="004212BC"/>
    <w:rsid w:val="00451578"/>
    <w:rsid w:val="00471C07"/>
    <w:rsid w:val="00471D09"/>
    <w:rsid w:val="00484FCB"/>
    <w:rsid w:val="0048547B"/>
    <w:rsid w:val="00492D9F"/>
    <w:rsid w:val="00497427"/>
    <w:rsid w:val="004B66CE"/>
    <w:rsid w:val="004F6021"/>
    <w:rsid w:val="00517F74"/>
    <w:rsid w:val="00531E09"/>
    <w:rsid w:val="00536FFF"/>
    <w:rsid w:val="005400F3"/>
    <w:rsid w:val="00553F54"/>
    <w:rsid w:val="005631A8"/>
    <w:rsid w:val="005869D7"/>
    <w:rsid w:val="005A12F0"/>
    <w:rsid w:val="005A4409"/>
    <w:rsid w:val="005C041F"/>
    <w:rsid w:val="005E7245"/>
    <w:rsid w:val="00600D47"/>
    <w:rsid w:val="00602477"/>
    <w:rsid w:val="00610193"/>
    <w:rsid w:val="006130B3"/>
    <w:rsid w:val="006167B3"/>
    <w:rsid w:val="00620396"/>
    <w:rsid w:val="0062135C"/>
    <w:rsid w:val="006313EB"/>
    <w:rsid w:val="00643143"/>
    <w:rsid w:val="0065175D"/>
    <w:rsid w:val="00655407"/>
    <w:rsid w:val="00657594"/>
    <w:rsid w:val="006708B9"/>
    <w:rsid w:val="006749B2"/>
    <w:rsid w:val="0067702A"/>
    <w:rsid w:val="006A5F13"/>
    <w:rsid w:val="006A78D7"/>
    <w:rsid w:val="006B6400"/>
    <w:rsid w:val="006B71A0"/>
    <w:rsid w:val="006C0B17"/>
    <w:rsid w:val="006C6F76"/>
    <w:rsid w:val="006C714A"/>
    <w:rsid w:val="006C7706"/>
    <w:rsid w:val="006D01CA"/>
    <w:rsid w:val="006D073E"/>
    <w:rsid w:val="006E4748"/>
    <w:rsid w:val="006F4FC6"/>
    <w:rsid w:val="007049A5"/>
    <w:rsid w:val="00710256"/>
    <w:rsid w:val="00727A6C"/>
    <w:rsid w:val="00731AD6"/>
    <w:rsid w:val="0074305D"/>
    <w:rsid w:val="00760D95"/>
    <w:rsid w:val="007645AA"/>
    <w:rsid w:val="00773130"/>
    <w:rsid w:val="00773762"/>
    <w:rsid w:val="007832F2"/>
    <w:rsid w:val="00785637"/>
    <w:rsid w:val="007863A1"/>
    <w:rsid w:val="00791462"/>
    <w:rsid w:val="007A549A"/>
    <w:rsid w:val="007B19CD"/>
    <w:rsid w:val="007B498C"/>
    <w:rsid w:val="007C327D"/>
    <w:rsid w:val="007F5FA6"/>
    <w:rsid w:val="00803ED1"/>
    <w:rsid w:val="0082222C"/>
    <w:rsid w:val="008232CB"/>
    <w:rsid w:val="00827648"/>
    <w:rsid w:val="0083436D"/>
    <w:rsid w:val="0084041E"/>
    <w:rsid w:val="00862CC0"/>
    <w:rsid w:val="0086363F"/>
    <w:rsid w:val="00870597"/>
    <w:rsid w:val="008865E3"/>
    <w:rsid w:val="008A3F50"/>
    <w:rsid w:val="008A4C8B"/>
    <w:rsid w:val="008C1D41"/>
    <w:rsid w:val="008D40A1"/>
    <w:rsid w:val="008E00D4"/>
    <w:rsid w:val="008E6FAA"/>
    <w:rsid w:val="00904141"/>
    <w:rsid w:val="00927572"/>
    <w:rsid w:val="00930838"/>
    <w:rsid w:val="00931DA2"/>
    <w:rsid w:val="00933E78"/>
    <w:rsid w:val="00937EAE"/>
    <w:rsid w:val="009426BE"/>
    <w:rsid w:val="00942773"/>
    <w:rsid w:val="00944A16"/>
    <w:rsid w:val="00955901"/>
    <w:rsid w:val="00962BE0"/>
    <w:rsid w:val="00976D3F"/>
    <w:rsid w:val="0098576D"/>
    <w:rsid w:val="00995A86"/>
    <w:rsid w:val="009A3B87"/>
    <w:rsid w:val="009C259A"/>
    <w:rsid w:val="009C61DA"/>
    <w:rsid w:val="009D2D7E"/>
    <w:rsid w:val="009D5AEF"/>
    <w:rsid w:val="009E3809"/>
    <w:rsid w:val="00A31566"/>
    <w:rsid w:val="00A335F7"/>
    <w:rsid w:val="00A418F1"/>
    <w:rsid w:val="00A45F3A"/>
    <w:rsid w:val="00A564EA"/>
    <w:rsid w:val="00A76BBF"/>
    <w:rsid w:val="00AA78B2"/>
    <w:rsid w:val="00AB2745"/>
    <w:rsid w:val="00AE5F2F"/>
    <w:rsid w:val="00AE7638"/>
    <w:rsid w:val="00AF29CD"/>
    <w:rsid w:val="00B04FEE"/>
    <w:rsid w:val="00B05019"/>
    <w:rsid w:val="00B079F0"/>
    <w:rsid w:val="00B2164F"/>
    <w:rsid w:val="00B34FA1"/>
    <w:rsid w:val="00B503B2"/>
    <w:rsid w:val="00B61786"/>
    <w:rsid w:val="00B8028D"/>
    <w:rsid w:val="00B83952"/>
    <w:rsid w:val="00B902EB"/>
    <w:rsid w:val="00B919F6"/>
    <w:rsid w:val="00BA7734"/>
    <w:rsid w:val="00BB354C"/>
    <w:rsid w:val="00BD3503"/>
    <w:rsid w:val="00BF44D4"/>
    <w:rsid w:val="00BF488F"/>
    <w:rsid w:val="00BF639E"/>
    <w:rsid w:val="00BF64DE"/>
    <w:rsid w:val="00C139D5"/>
    <w:rsid w:val="00C41BC7"/>
    <w:rsid w:val="00C4258C"/>
    <w:rsid w:val="00C434BB"/>
    <w:rsid w:val="00C44131"/>
    <w:rsid w:val="00C4536F"/>
    <w:rsid w:val="00C4698C"/>
    <w:rsid w:val="00C512FB"/>
    <w:rsid w:val="00C639CD"/>
    <w:rsid w:val="00C957FA"/>
    <w:rsid w:val="00CB0EC4"/>
    <w:rsid w:val="00CB20F3"/>
    <w:rsid w:val="00CB67DC"/>
    <w:rsid w:val="00CC192B"/>
    <w:rsid w:val="00CE1191"/>
    <w:rsid w:val="00CF2E93"/>
    <w:rsid w:val="00D0780D"/>
    <w:rsid w:val="00D11D22"/>
    <w:rsid w:val="00D24924"/>
    <w:rsid w:val="00D25565"/>
    <w:rsid w:val="00D41411"/>
    <w:rsid w:val="00D517D9"/>
    <w:rsid w:val="00D54EF2"/>
    <w:rsid w:val="00D63FAC"/>
    <w:rsid w:val="00D67BBB"/>
    <w:rsid w:val="00D80C3C"/>
    <w:rsid w:val="00D80EBD"/>
    <w:rsid w:val="00DA58D6"/>
    <w:rsid w:val="00DD3E41"/>
    <w:rsid w:val="00DE1C50"/>
    <w:rsid w:val="00DF4173"/>
    <w:rsid w:val="00E01BB9"/>
    <w:rsid w:val="00E16F06"/>
    <w:rsid w:val="00E461E4"/>
    <w:rsid w:val="00E52164"/>
    <w:rsid w:val="00E56BB9"/>
    <w:rsid w:val="00E57DED"/>
    <w:rsid w:val="00E662AD"/>
    <w:rsid w:val="00E75144"/>
    <w:rsid w:val="00E7558C"/>
    <w:rsid w:val="00EA3DCB"/>
    <w:rsid w:val="00EA7768"/>
    <w:rsid w:val="00EB1A86"/>
    <w:rsid w:val="00EB7532"/>
    <w:rsid w:val="00EC4859"/>
    <w:rsid w:val="00EE215A"/>
    <w:rsid w:val="00EF2D32"/>
    <w:rsid w:val="00EF5833"/>
    <w:rsid w:val="00F22008"/>
    <w:rsid w:val="00F35EA8"/>
    <w:rsid w:val="00F4038A"/>
    <w:rsid w:val="00F6355F"/>
    <w:rsid w:val="00F660B4"/>
    <w:rsid w:val="00F70407"/>
    <w:rsid w:val="00F70FD3"/>
    <w:rsid w:val="00F8495C"/>
    <w:rsid w:val="00F92CA7"/>
    <w:rsid w:val="00FA0417"/>
    <w:rsid w:val="00FA0A7E"/>
    <w:rsid w:val="00FB7D8E"/>
    <w:rsid w:val="00FC0C74"/>
    <w:rsid w:val="00FC418D"/>
    <w:rsid w:val="00FC6FB0"/>
    <w:rsid w:val="00FC76D5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98B6B"/>
  <w15:docId w15:val="{54FBE738-1F6D-4D00-BAD4-317161B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495C"/>
    <w:rPr>
      <w:rFonts w:ascii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849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F8495C"/>
    <w:pPr>
      <w:keepNext/>
      <w:numPr>
        <w:numId w:val="17"/>
      </w:numPr>
      <w:ind w:left="567" w:hanging="567"/>
      <w:outlineLvl w:val="1"/>
    </w:pPr>
    <w:rPr>
      <w:b/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F8495C"/>
    <w:pPr>
      <w:keepNext/>
      <w:ind w:left="567" w:hanging="567"/>
      <w:outlineLvl w:val="2"/>
    </w:pPr>
    <w:rPr>
      <w:b/>
      <w:sz w:val="20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F2E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495C"/>
    <w:rPr>
      <w:rFonts w:ascii="Cambria" w:hAnsi="Cambria" w:cs="Times New Roman"/>
      <w:b/>
      <w:color w:val="365F91"/>
      <w:sz w:val="28"/>
      <w:lang w:val="en-GB"/>
    </w:rPr>
  </w:style>
  <w:style w:type="character" w:customStyle="1" w:styleId="Antrat2Diagrama">
    <w:name w:val="Antraštė 2 Diagrama"/>
    <w:link w:val="Antrat2"/>
    <w:uiPriority w:val="99"/>
    <w:locked/>
    <w:rsid w:val="00F8495C"/>
    <w:rPr>
      <w:rFonts w:ascii="Times New Roman" w:hAnsi="Times New Roman" w:cs="Times New Roman"/>
      <w:b/>
      <w:sz w:val="20"/>
      <w:lang w:eastAsia="lt-LT"/>
    </w:rPr>
  </w:style>
  <w:style w:type="character" w:customStyle="1" w:styleId="Antrat3Diagrama">
    <w:name w:val="Antraštė 3 Diagrama"/>
    <w:link w:val="Antrat3"/>
    <w:uiPriority w:val="99"/>
    <w:locked/>
    <w:rsid w:val="00F8495C"/>
    <w:rPr>
      <w:rFonts w:ascii="Times New Roman" w:hAnsi="Times New Roman" w:cs="Times New Roman"/>
      <w:b/>
      <w:sz w:val="20"/>
      <w:lang w:eastAsia="lt-LT"/>
    </w:rPr>
  </w:style>
  <w:style w:type="character" w:customStyle="1" w:styleId="Antrat4Diagrama">
    <w:name w:val="Antraštė 4 Diagrama"/>
    <w:link w:val="Antrat4"/>
    <w:uiPriority w:val="99"/>
    <w:semiHidden/>
    <w:locked/>
    <w:rsid w:val="00CF2E93"/>
    <w:rPr>
      <w:rFonts w:ascii="Cambria" w:hAnsi="Cambria" w:cs="Times New Roman"/>
      <w:b/>
      <w:i/>
      <w:color w:val="4F81BD"/>
      <w:sz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8495C"/>
    <w:pPr>
      <w:spacing w:after="120"/>
    </w:pPr>
    <w:rPr>
      <w:sz w:val="20"/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8495C"/>
    <w:rPr>
      <w:rFonts w:ascii="Times New Roman" w:hAnsi="Times New Roman" w:cs="Times New Roman"/>
      <w:sz w:val="20"/>
      <w:lang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F8495C"/>
    <w:pPr>
      <w:jc w:val="center"/>
      <w:outlineLvl w:val="0"/>
    </w:pPr>
    <w:rPr>
      <w:b/>
      <w:kern w:val="28"/>
      <w:sz w:val="20"/>
      <w:szCs w:val="20"/>
      <w:lang w:val="lt-LT" w:eastAsia="lt-LT"/>
    </w:rPr>
  </w:style>
  <w:style w:type="character" w:customStyle="1" w:styleId="PavadinimasDiagrama">
    <w:name w:val="Pavadinimas Diagrama"/>
    <w:link w:val="Pavadinimas"/>
    <w:uiPriority w:val="99"/>
    <w:locked/>
    <w:rsid w:val="00F8495C"/>
    <w:rPr>
      <w:rFonts w:ascii="Times New Roman" w:hAnsi="Times New Roman" w:cs="Times New Roman"/>
      <w:b/>
      <w:kern w:val="28"/>
      <w:sz w:val="20"/>
      <w:lang w:eastAsia="lt-LT"/>
    </w:rPr>
  </w:style>
  <w:style w:type="character" w:styleId="Puslapionumeris">
    <w:name w:val="page number"/>
    <w:uiPriority w:val="99"/>
    <w:rsid w:val="00F8495C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F8495C"/>
    <w:pPr>
      <w:tabs>
        <w:tab w:val="center" w:pos="4153"/>
        <w:tab w:val="right" w:pos="8306"/>
      </w:tabs>
    </w:pPr>
    <w:rPr>
      <w:sz w:val="20"/>
      <w:szCs w:val="20"/>
      <w:lang w:val="lt-LT" w:eastAsia="lt-LT"/>
    </w:rPr>
  </w:style>
  <w:style w:type="character" w:customStyle="1" w:styleId="PoratDiagrama">
    <w:name w:val="Poraštė Diagrama"/>
    <w:link w:val="Porat"/>
    <w:uiPriority w:val="99"/>
    <w:locked/>
    <w:rsid w:val="00F8495C"/>
    <w:rPr>
      <w:rFonts w:ascii="Times New Roman" w:hAnsi="Times New Roman" w:cs="Times New Roman"/>
      <w:sz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862CC0"/>
    <w:rPr>
      <w:noProof/>
      <w:sz w:val="22"/>
      <w:szCs w:val="22"/>
      <w:lang w:val="lt-LT" w:eastAsia="lt-LT"/>
    </w:rPr>
  </w:style>
  <w:style w:type="paragraph" w:customStyle="1" w:styleId="TTEMEASMCA">
    <w:name w:val="TT EMEA_SMCA"/>
    <w:basedOn w:val="Antrat1"/>
    <w:next w:val="BT-EMEASMCA"/>
    <w:link w:val="TTEMEASMCAChar"/>
    <w:autoRedefine/>
    <w:uiPriority w:val="99"/>
    <w:rsid w:val="00F8495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color w:val="auto"/>
      <w:sz w:val="20"/>
      <w:szCs w:val="20"/>
      <w:lang w:val="en-US"/>
    </w:rPr>
  </w:style>
  <w:style w:type="character" w:customStyle="1" w:styleId="TTEMEASMCAChar">
    <w:name w:val="TT EMEA_SMCA Char"/>
    <w:link w:val="TTEMEASMCA"/>
    <w:uiPriority w:val="99"/>
    <w:locked/>
    <w:rsid w:val="00F8495C"/>
    <w:rPr>
      <w:rFonts w:ascii="Times New Roman" w:hAnsi="Times New Roman"/>
      <w:b/>
      <w:caps/>
      <w:lang w:val="en-US"/>
    </w:rPr>
  </w:style>
  <w:style w:type="character" w:customStyle="1" w:styleId="BTEMEASMCAChar">
    <w:name w:val="BT EMEA_SMCA Char"/>
    <w:link w:val="BTEMEASMCA"/>
    <w:locked/>
    <w:rsid w:val="00862CC0"/>
    <w:rPr>
      <w:rFonts w:ascii="Times New Roman" w:hAnsi="Times New Roman"/>
      <w:noProof/>
      <w:sz w:val="22"/>
      <w:szCs w:val="22"/>
    </w:rPr>
  </w:style>
  <w:style w:type="paragraph" w:customStyle="1" w:styleId="BT-EMEASMCA">
    <w:name w:val="BT- EMEA_SMCA"/>
    <w:basedOn w:val="BTEMEASMCA"/>
    <w:autoRedefine/>
    <w:uiPriority w:val="99"/>
    <w:rsid w:val="003E14AF"/>
    <w:pPr>
      <w:numPr>
        <w:numId w:val="15"/>
      </w:numPr>
      <w:ind w:hanging="283"/>
    </w:pPr>
  </w:style>
  <w:style w:type="paragraph" w:customStyle="1" w:styleId="BTbEMEASMCA">
    <w:name w:val="BT(b) EMEA_SMCA"/>
    <w:basedOn w:val="BTEMEASMCA"/>
    <w:autoRedefine/>
    <w:uiPriority w:val="99"/>
    <w:rsid w:val="00F8495C"/>
    <w:rPr>
      <w:b/>
    </w:rPr>
  </w:style>
  <w:style w:type="paragraph" w:customStyle="1" w:styleId="BTAnIIEMEASMCA">
    <w:name w:val="BT(AnII) EMEA_SMCA"/>
    <w:basedOn w:val="Debesliotekstas"/>
    <w:autoRedefine/>
    <w:uiPriority w:val="99"/>
    <w:rsid w:val="00F8495C"/>
    <w:pPr>
      <w:tabs>
        <w:tab w:val="left" w:pos="1701"/>
      </w:tabs>
      <w:ind w:left="567" w:hanging="567"/>
    </w:pPr>
    <w:rPr>
      <w:rFonts w:ascii="Times New Roman" w:hAnsi="Times New Roman"/>
      <w:b/>
      <w:sz w:val="22"/>
      <w:szCs w:val="22"/>
    </w:rPr>
  </w:style>
  <w:style w:type="paragraph" w:customStyle="1" w:styleId="PI-3EMEASMCA">
    <w:name w:val="PI-3 EMEA_SMCA"/>
    <w:basedOn w:val="prastasis"/>
    <w:autoRedefine/>
    <w:uiPriority w:val="99"/>
    <w:rsid w:val="00F8495C"/>
    <w:pPr>
      <w:spacing w:line="220" w:lineRule="exact"/>
    </w:pPr>
    <w:rPr>
      <w:b/>
      <w:bCs/>
      <w:sz w:val="22"/>
      <w:szCs w:val="22"/>
      <w:lang w:val="lt-LT"/>
    </w:rPr>
  </w:style>
  <w:style w:type="character" w:styleId="Hipersaitas">
    <w:name w:val="Hyperlink"/>
    <w:uiPriority w:val="99"/>
    <w:rsid w:val="00F8495C"/>
    <w:rPr>
      <w:rFonts w:cs="Times New Roman"/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F849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val="lt-LT" w:eastAsia="lt-LT"/>
    </w:rPr>
  </w:style>
  <w:style w:type="character" w:customStyle="1" w:styleId="PI-1labEMEASMCAChar">
    <w:name w:val="PI-1_lab EMEA_SMCA Char"/>
    <w:link w:val="PI-1labEMEASMCA"/>
    <w:uiPriority w:val="99"/>
    <w:locked/>
    <w:rsid w:val="00F8495C"/>
    <w:rPr>
      <w:rFonts w:ascii="Times New Roman" w:hAnsi="Times New Roman"/>
      <w:b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rsid w:val="00F8495C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495C"/>
    <w:rPr>
      <w:rFonts w:ascii="Tahoma" w:hAnsi="Tahoma" w:cs="Times New Roman"/>
      <w:sz w:val="16"/>
      <w:lang w:val="en-GB"/>
    </w:rPr>
  </w:style>
  <w:style w:type="character" w:styleId="Komentaronuoroda">
    <w:name w:val="annotation reference"/>
    <w:uiPriority w:val="99"/>
    <w:semiHidden/>
    <w:rsid w:val="009C61D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C61DA"/>
    <w:rPr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C61DA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C61D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C61DA"/>
    <w:rPr>
      <w:rFonts w:ascii="Times New Roman" w:hAnsi="Times New Roman" w:cs="Times New Roman"/>
      <w:b/>
      <w:sz w:val="20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CF2E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CF2E93"/>
    <w:rPr>
      <w:rFonts w:ascii="Times New Roman" w:hAnsi="Times New Roman" w:cs="Times New Roman"/>
      <w:sz w:val="16"/>
      <w:lang w:val="en-GB"/>
    </w:rPr>
  </w:style>
  <w:style w:type="paragraph" w:customStyle="1" w:styleId="PI-1EMEASMCA">
    <w:name w:val="PI-1 EMEA_SMCA"/>
    <w:basedOn w:val="Antrat2"/>
    <w:autoRedefine/>
    <w:uiPriority w:val="99"/>
    <w:rsid w:val="00D80C3C"/>
    <w:pPr>
      <w:numPr>
        <w:numId w:val="0"/>
      </w:numPr>
      <w:tabs>
        <w:tab w:val="left" w:pos="567"/>
      </w:tabs>
      <w:ind w:left="567" w:hanging="567"/>
    </w:pPr>
    <w:rPr>
      <w:rFonts w:eastAsia="Times New Roman"/>
      <w:szCs w:val="22"/>
      <w:lang w:eastAsia="en-US"/>
    </w:rPr>
  </w:style>
  <w:style w:type="paragraph" w:customStyle="1" w:styleId="PI-2EMEASMCA">
    <w:name w:val="PI-2 EMEA_SMCA"/>
    <w:basedOn w:val="Antrat3"/>
    <w:autoRedefine/>
    <w:uiPriority w:val="99"/>
    <w:rsid w:val="00D80C3C"/>
    <w:pPr>
      <w:keepLines/>
      <w:tabs>
        <w:tab w:val="left" w:pos="567"/>
      </w:tabs>
    </w:pPr>
    <w:rPr>
      <w:rFonts w:eastAsia="Times New Roman"/>
      <w:kern w:val="28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AA78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BA7734"/>
    <w:rPr>
      <w:rFonts w:ascii="Times New Roman" w:hAnsi="Times New Roman" w:cs="Times New Roman"/>
      <w:sz w:val="24"/>
      <w:lang w:val="en-GB" w:eastAsia="en-US"/>
    </w:rPr>
  </w:style>
  <w:style w:type="character" w:customStyle="1" w:styleId="CharChar4">
    <w:name w:val="Char Char4"/>
    <w:uiPriority w:val="99"/>
    <w:rsid w:val="003E25DB"/>
    <w:rPr>
      <w:lang w:eastAsia="en-US"/>
    </w:rPr>
  </w:style>
  <w:style w:type="character" w:customStyle="1" w:styleId="CharChar41">
    <w:name w:val="Char Char41"/>
    <w:uiPriority w:val="99"/>
    <w:rsid w:val="00EB1A86"/>
    <w:rPr>
      <w:lang w:eastAsia="en-US"/>
    </w:rPr>
  </w:style>
  <w:style w:type="character" w:customStyle="1" w:styleId="shorttext">
    <w:name w:val="short_text"/>
    <w:uiPriority w:val="99"/>
    <w:rsid w:val="007645AA"/>
    <w:rPr>
      <w:rFonts w:cs="Times New Roman"/>
    </w:rPr>
  </w:style>
  <w:style w:type="character" w:customStyle="1" w:styleId="hps">
    <w:name w:val="hps"/>
    <w:uiPriority w:val="99"/>
    <w:rsid w:val="007645AA"/>
    <w:rPr>
      <w:rFonts w:cs="Times New Roman"/>
    </w:rPr>
  </w:style>
  <w:style w:type="character" w:customStyle="1" w:styleId="hpsatn">
    <w:name w:val="hps atn"/>
    <w:uiPriority w:val="99"/>
    <w:rsid w:val="007645AA"/>
    <w:rPr>
      <w:rFonts w:cs="Times New Roman"/>
    </w:rPr>
  </w:style>
  <w:style w:type="character" w:customStyle="1" w:styleId="CharChar42">
    <w:name w:val="Char Char42"/>
    <w:uiPriority w:val="99"/>
    <w:rsid w:val="00937EAE"/>
    <w:rPr>
      <w:lang w:eastAsia="en-US"/>
    </w:rPr>
  </w:style>
  <w:style w:type="paragraph" w:styleId="Pataisymai">
    <w:name w:val="Revision"/>
    <w:hidden/>
    <w:uiPriority w:val="99"/>
    <w:semiHidden/>
    <w:rsid w:val="00D517D9"/>
    <w:rPr>
      <w:rFonts w:ascii="Times New Roman" w:hAnsi="Times New Roman"/>
      <w:sz w:val="24"/>
      <w:szCs w:val="24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locked/>
    <w:rsid w:val="00D25565"/>
    <w:pPr>
      <w:tabs>
        <w:tab w:val="left" w:pos="567"/>
      </w:tabs>
    </w:pPr>
    <w:rPr>
      <w:rFonts w:eastAsia="Times New Roman"/>
      <w:sz w:val="22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locked/>
    <w:rsid w:val="00D25565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Documentnummer">
    <w:name w:val="Documentnummer"/>
    <w:basedOn w:val="Antrat1"/>
    <w:uiPriority w:val="99"/>
    <w:rsid w:val="00927572"/>
    <w:pPr>
      <w:keepLines w:val="0"/>
      <w:spacing w:before="240" w:after="60"/>
      <w:outlineLvl w:val="9"/>
    </w:pPr>
    <w:rPr>
      <w:rFonts w:ascii="Arial" w:eastAsia="Times New Roman" w:hAnsi="Arial" w:cs="Arial"/>
      <w:b w:val="0"/>
      <w:bCs w:val="0"/>
      <w:color w:val="auto"/>
      <w:kern w:val="28"/>
      <w:sz w:val="24"/>
      <w:szCs w:val="24"/>
      <w:lang w:val="nl-NL" w:eastAsia="nl-NL"/>
    </w:rPr>
  </w:style>
  <w:style w:type="paragraph" w:customStyle="1" w:styleId="Normal1">
    <w:name w:val="Normal1"/>
    <w:uiPriority w:val="99"/>
    <w:rsid w:val="0048547B"/>
    <w:pPr>
      <w:widowControl w:val="0"/>
    </w:pPr>
    <w:rPr>
      <w:rFonts w:ascii="Times New Roman" w:hAnsi="Times New Roman"/>
      <w:noProof/>
      <w:sz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locked/>
    <w:rsid w:val="0077313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2D1D52"/>
    <w:rPr>
      <w:rFonts w:ascii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2A9629837B224A824DBC05CB4238BF" ma:contentTypeVersion="0" ma:contentTypeDescription="Kurkite naują dokumentą." ma:contentTypeScope="" ma:versionID="1f8e3be3a910a25fc4296777c49d1aca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373C657-65E7-46FF-9C1A-DE6BCDB2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1F7F6-8B8E-4EFF-9170-07797417E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1E3B4-188D-4CC0-99BA-BBE9E599E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297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2552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SS</dc:creator>
  <cp:lastModifiedBy>Kristina Brundzienė</cp:lastModifiedBy>
  <cp:revision>4</cp:revision>
  <dcterms:created xsi:type="dcterms:W3CDTF">2023-12-07T14:55:00Z</dcterms:created>
  <dcterms:modified xsi:type="dcterms:W3CDTF">2023-12-12T21:47:00Z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0x010100222A9629837B224A824DBC05CB4238BF</vt:lpwstr>
  </property>
</Properties>
</file>