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E0286" w14:textId="77777777" w:rsidR="007A27BE" w:rsidRPr="00C41AF7" w:rsidRDefault="007A27BE" w:rsidP="007A27BE">
      <w:pPr>
        <w:jc w:val="center"/>
        <w:outlineLvl w:val="0"/>
        <w:rPr>
          <w:noProof/>
          <w:szCs w:val="22"/>
        </w:rPr>
      </w:pPr>
      <w:r w:rsidRPr="00C41AF7">
        <w:rPr>
          <w:b/>
          <w:noProof/>
          <w:szCs w:val="22"/>
        </w:rPr>
        <w:t>B. PAKUOTĖS LAPELIS</w:t>
      </w:r>
    </w:p>
    <w:p w14:paraId="20F3C7D7" w14:textId="77777777" w:rsidR="007A27BE" w:rsidRPr="00C41AF7" w:rsidRDefault="007A27BE" w:rsidP="007A27BE">
      <w:pPr>
        <w:jc w:val="center"/>
        <w:rPr>
          <w:noProof/>
          <w:szCs w:val="22"/>
        </w:rPr>
      </w:pPr>
    </w:p>
    <w:p w14:paraId="43465201" w14:textId="77777777" w:rsidR="007A27BE" w:rsidRPr="00C41AF7" w:rsidRDefault="007A27BE" w:rsidP="007A27BE">
      <w:pPr>
        <w:jc w:val="center"/>
        <w:outlineLvl w:val="0"/>
        <w:rPr>
          <w:b/>
          <w:noProof/>
          <w:szCs w:val="22"/>
        </w:rPr>
      </w:pPr>
      <w:r w:rsidRPr="00C41AF7">
        <w:rPr>
          <w:b/>
          <w:noProof/>
          <w:szCs w:val="22"/>
        </w:rPr>
        <w:br w:type="page"/>
      </w:r>
      <w:r w:rsidRPr="00C41AF7">
        <w:rPr>
          <w:b/>
          <w:iCs/>
          <w:szCs w:val="22"/>
        </w:rPr>
        <w:lastRenderedPageBreak/>
        <w:t>Pakuotės lapelis: informacija vartotojui</w:t>
      </w:r>
    </w:p>
    <w:p w14:paraId="7BC4D477" w14:textId="77777777" w:rsidR="007A27BE" w:rsidRPr="00C41AF7" w:rsidRDefault="007A27BE" w:rsidP="007A27BE">
      <w:pPr>
        <w:jc w:val="center"/>
        <w:outlineLvl w:val="0"/>
        <w:rPr>
          <w:b/>
          <w:noProof/>
          <w:szCs w:val="22"/>
        </w:rPr>
      </w:pPr>
    </w:p>
    <w:p w14:paraId="4917CCD8" w14:textId="77777777" w:rsidR="007A27BE" w:rsidRPr="00C41AF7" w:rsidRDefault="007A27BE" w:rsidP="007A27BE">
      <w:pPr>
        <w:numPr>
          <w:ilvl w:val="12"/>
          <w:numId w:val="0"/>
        </w:numPr>
        <w:jc w:val="center"/>
        <w:rPr>
          <w:b/>
          <w:noProof/>
          <w:szCs w:val="22"/>
        </w:rPr>
      </w:pPr>
      <w:r>
        <w:rPr>
          <w:b/>
          <w:noProof/>
          <w:szCs w:val="22"/>
        </w:rPr>
        <w:t>NIMESULID ARENA</w:t>
      </w:r>
      <w:r w:rsidRPr="00C41AF7">
        <w:rPr>
          <w:b/>
          <w:noProof/>
          <w:szCs w:val="22"/>
        </w:rPr>
        <w:t xml:space="preserve"> 100</w:t>
      </w:r>
      <w:r>
        <w:rPr>
          <w:b/>
          <w:noProof/>
          <w:szCs w:val="22"/>
        </w:rPr>
        <w:t> </w:t>
      </w:r>
      <w:r w:rsidRPr="00C41AF7">
        <w:rPr>
          <w:b/>
          <w:noProof/>
          <w:szCs w:val="22"/>
        </w:rPr>
        <w:t>mg tabletės</w:t>
      </w:r>
    </w:p>
    <w:p w14:paraId="311A5ECD" w14:textId="77777777" w:rsidR="007A27BE" w:rsidRPr="00C41AF7" w:rsidRDefault="007A27BE" w:rsidP="007A27BE">
      <w:pPr>
        <w:numPr>
          <w:ilvl w:val="12"/>
          <w:numId w:val="0"/>
        </w:numPr>
        <w:jc w:val="center"/>
        <w:rPr>
          <w:noProof/>
          <w:szCs w:val="22"/>
        </w:rPr>
      </w:pPr>
      <w:r>
        <w:rPr>
          <w:noProof/>
          <w:szCs w:val="22"/>
        </w:rPr>
        <w:t>n</w:t>
      </w:r>
      <w:r w:rsidRPr="00C41AF7">
        <w:rPr>
          <w:noProof/>
          <w:szCs w:val="22"/>
        </w:rPr>
        <w:t>imesulidas</w:t>
      </w:r>
    </w:p>
    <w:p w14:paraId="5BB39A44" w14:textId="77777777" w:rsidR="007A27BE" w:rsidRPr="00C41AF7" w:rsidRDefault="007A27BE" w:rsidP="007A27BE">
      <w:pPr>
        <w:rPr>
          <w:szCs w:val="22"/>
        </w:rPr>
      </w:pPr>
    </w:p>
    <w:p w14:paraId="1431FA99" w14:textId="77777777" w:rsidR="007A27BE" w:rsidRPr="00C41AF7" w:rsidRDefault="007A27BE" w:rsidP="007A27BE">
      <w:pPr>
        <w:suppressAutoHyphens/>
        <w:ind w:left="142" w:hanging="142"/>
        <w:rPr>
          <w:rFonts w:eastAsia="SimSun"/>
          <w:b/>
          <w:szCs w:val="22"/>
        </w:rPr>
      </w:pPr>
      <w:r w:rsidRPr="00C41AF7">
        <w:rPr>
          <w:rFonts w:eastAsia="SimSun"/>
          <w:b/>
          <w:szCs w:val="22"/>
        </w:rPr>
        <w:t>Atidžiai perskaitykite visą šį lapelį, prieš pradėdami vartoti vaistą,</w:t>
      </w:r>
      <w:r w:rsidRPr="00C41AF7">
        <w:rPr>
          <w:b/>
          <w:szCs w:val="22"/>
        </w:rPr>
        <w:t xml:space="preserve"> nes jame pateikiama Jums svarbi informacija.</w:t>
      </w:r>
    </w:p>
    <w:p w14:paraId="5C677587" w14:textId="77777777" w:rsidR="007A27BE" w:rsidRPr="00C41AF7" w:rsidRDefault="007A27BE" w:rsidP="007A27BE">
      <w:pPr>
        <w:tabs>
          <w:tab w:val="left" w:pos="540"/>
        </w:tabs>
        <w:ind w:left="540" w:hanging="540"/>
        <w:rPr>
          <w:rFonts w:eastAsia="SimSun"/>
          <w:szCs w:val="22"/>
        </w:rPr>
      </w:pPr>
      <w:r w:rsidRPr="00C41AF7">
        <w:rPr>
          <w:rFonts w:eastAsia="SimSun"/>
          <w:szCs w:val="22"/>
        </w:rPr>
        <w:t>-</w:t>
      </w:r>
      <w:r w:rsidRPr="00C41AF7">
        <w:rPr>
          <w:rFonts w:eastAsia="SimSun"/>
          <w:szCs w:val="22"/>
        </w:rPr>
        <w:tab/>
        <w:t>Neišmeskite šio lapelio, nes vėl gali prireikti jį perskaityti.</w:t>
      </w:r>
    </w:p>
    <w:p w14:paraId="0814B3DB" w14:textId="77777777" w:rsidR="007A27BE" w:rsidRPr="00C41AF7" w:rsidRDefault="007A27BE" w:rsidP="007A27BE">
      <w:pPr>
        <w:tabs>
          <w:tab w:val="left" w:pos="540"/>
        </w:tabs>
        <w:ind w:left="540" w:hanging="540"/>
        <w:rPr>
          <w:rFonts w:eastAsia="SimSun"/>
          <w:szCs w:val="22"/>
        </w:rPr>
      </w:pPr>
      <w:r w:rsidRPr="00C41AF7">
        <w:rPr>
          <w:rFonts w:eastAsia="SimSun"/>
          <w:szCs w:val="22"/>
        </w:rPr>
        <w:t>-</w:t>
      </w:r>
      <w:r w:rsidRPr="00C41AF7">
        <w:rPr>
          <w:rFonts w:eastAsia="SimSun"/>
          <w:szCs w:val="22"/>
        </w:rPr>
        <w:tab/>
        <w:t>Jeigu kiltų daugiau klausimų, kreipkitės į gydytoją arba vaistininką.</w:t>
      </w:r>
    </w:p>
    <w:p w14:paraId="1D449D0C" w14:textId="77777777" w:rsidR="007A27BE" w:rsidRPr="00C41AF7" w:rsidRDefault="007A27BE" w:rsidP="007A27BE">
      <w:pPr>
        <w:tabs>
          <w:tab w:val="left" w:pos="540"/>
        </w:tabs>
        <w:ind w:left="540" w:hanging="540"/>
        <w:rPr>
          <w:rFonts w:eastAsia="SimSun"/>
          <w:szCs w:val="22"/>
        </w:rPr>
      </w:pPr>
      <w:r w:rsidRPr="00C41AF7">
        <w:rPr>
          <w:rFonts w:eastAsia="SimSun"/>
          <w:szCs w:val="22"/>
        </w:rPr>
        <w:t>-</w:t>
      </w:r>
      <w:r w:rsidRPr="00C41AF7">
        <w:rPr>
          <w:rFonts w:eastAsia="SimSun"/>
          <w:szCs w:val="22"/>
        </w:rPr>
        <w:tab/>
        <w:t>Šis vaistas skirtas tik Jums, todėl kitiems žmonėms jo duoti negalima. Vaistas gali jiems pakenkti (net tiems, kurių ligos požymiai yra tokie patys kaip Jūsų).</w:t>
      </w:r>
    </w:p>
    <w:p w14:paraId="6C498995" w14:textId="77777777" w:rsidR="007A27BE" w:rsidRPr="00C41AF7" w:rsidRDefault="007A27BE" w:rsidP="007A27BE">
      <w:pPr>
        <w:tabs>
          <w:tab w:val="left" w:pos="540"/>
        </w:tabs>
        <w:ind w:left="540" w:hanging="540"/>
        <w:rPr>
          <w:rFonts w:eastAsia="SimSun"/>
          <w:szCs w:val="22"/>
        </w:rPr>
      </w:pPr>
      <w:r w:rsidRPr="00C41AF7">
        <w:rPr>
          <w:rFonts w:eastAsia="SimSun"/>
          <w:szCs w:val="22"/>
        </w:rPr>
        <w:t>-</w:t>
      </w:r>
      <w:r w:rsidRPr="00C41AF7">
        <w:rPr>
          <w:rFonts w:eastAsia="SimSun"/>
          <w:szCs w:val="22"/>
        </w:rPr>
        <w:tab/>
        <w:t>Jeigu pasireiškė šalutinis poveikis (net jeigu jis šiame lapelyje nenurodytas), kreipkitės į gydytoją arba vaistininką.</w:t>
      </w:r>
      <w:r>
        <w:rPr>
          <w:rFonts w:eastAsia="SimSun"/>
          <w:szCs w:val="22"/>
        </w:rPr>
        <w:t xml:space="preserve"> </w:t>
      </w:r>
      <w:r w:rsidRPr="000D7FFB">
        <w:rPr>
          <w:rFonts w:eastAsia="SimSun"/>
          <w:szCs w:val="22"/>
        </w:rPr>
        <w:t>Žr. 4 skyrių.</w:t>
      </w:r>
    </w:p>
    <w:p w14:paraId="5C300A1F" w14:textId="77777777" w:rsidR="007A27BE" w:rsidRPr="00C41AF7" w:rsidRDefault="007A27BE" w:rsidP="007A27BE">
      <w:pPr>
        <w:rPr>
          <w:rFonts w:eastAsia="SimSun"/>
          <w:b/>
          <w:szCs w:val="22"/>
        </w:rPr>
      </w:pPr>
    </w:p>
    <w:p w14:paraId="3A011DCE" w14:textId="77777777" w:rsidR="007A27BE" w:rsidRDefault="007A27BE" w:rsidP="007A27BE">
      <w:pPr>
        <w:rPr>
          <w:b/>
          <w:szCs w:val="22"/>
        </w:rPr>
      </w:pPr>
      <w:r w:rsidRPr="00C41AF7">
        <w:rPr>
          <w:b/>
          <w:szCs w:val="22"/>
        </w:rPr>
        <w:t>Apie ką rašoma šiame lapelyje?</w:t>
      </w:r>
    </w:p>
    <w:p w14:paraId="57E139CE" w14:textId="77777777" w:rsidR="007A27BE" w:rsidRPr="00C41AF7" w:rsidRDefault="007A27BE" w:rsidP="007A27BE">
      <w:pPr>
        <w:rPr>
          <w:rFonts w:eastAsia="SimSun"/>
          <w:b/>
          <w:szCs w:val="22"/>
        </w:rPr>
      </w:pPr>
    </w:p>
    <w:p w14:paraId="76738919" w14:textId="77777777" w:rsidR="007A27BE" w:rsidRPr="00C41AF7" w:rsidRDefault="007A27BE" w:rsidP="007A27BE">
      <w:pPr>
        <w:numPr>
          <w:ilvl w:val="0"/>
          <w:numId w:val="4"/>
        </w:numPr>
        <w:tabs>
          <w:tab w:val="clear" w:pos="720"/>
          <w:tab w:val="num" w:pos="540"/>
          <w:tab w:val="left" w:pos="567"/>
        </w:tabs>
        <w:spacing w:line="260" w:lineRule="exact"/>
        <w:ind w:left="540" w:right="-29" w:hanging="540"/>
        <w:rPr>
          <w:szCs w:val="22"/>
        </w:rPr>
      </w:pPr>
      <w:r w:rsidRPr="00C41AF7">
        <w:rPr>
          <w:szCs w:val="22"/>
        </w:rPr>
        <w:t xml:space="preserve">Kas yra </w:t>
      </w:r>
      <w:r>
        <w:rPr>
          <w:szCs w:val="22"/>
        </w:rPr>
        <w:t>NIMESULID ARENA</w:t>
      </w:r>
      <w:r w:rsidRPr="00C41AF7">
        <w:rPr>
          <w:szCs w:val="22"/>
        </w:rPr>
        <w:t xml:space="preserve"> ir kam jis vartojamas</w:t>
      </w:r>
    </w:p>
    <w:p w14:paraId="495F6830" w14:textId="77777777" w:rsidR="007A27BE" w:rsidRPr="00C41AF7" w:rsidRDefault="007A27BE" w:rsidP="007A27BE">
      <w:pPr>
        <w:numPr>
          <w:ilvl w:val="0"/>
          <w:numId w:val="4"/>
        </w:numPr>
        <w:tabs>
          <w:tab w:val="clear" w:pos="720"/>
          <w:tab w:val="num" w:pos="540"/>
          <w:tab w:val="left" w:pos="567"/>
        </w:tabs>
        <w:spacing w:line="260" w:lineRule="exact"/>
        <w:ind w:left="540" w:right="-29" w:hanging="540"/>
        <w:rPr>
          <w:szCs w:val="22"/>
        </w:rPr>
      </w:pPr>
      <w:r w:rsidRPr="00C41AF7">
        <w:rPr>
          <w:szCs w:val="22"/>
        </w:rPr>
        <w:t xml:space="preserve">Kas žinotina prieš vartojant </w:t>
      </w:r>
      <w:r>
        <w:rPr>
          <w:szCs w:val="22"/>
        </w:rPr>
        <w:t>NIMESULID ARENA</w:t>
      </w:r>
    </w:p>
    <w:p w14:paraId="6C2CC6B0" w14:textId="77777777" w:rsidR="007A27BE" w:rsidRPr="00C41AF7" w:rsidRDefault="007A27BE" w:rsidP="007A27BE">
      <w:pPr>
        <w:numPr>
          <w:ilvl w:val="0"/>
          <w:numId w:val="4"/>
        </w:numPr>
        <w:tabs>
          <w:tab w:val="clear" w:pos="720"/>
          <w:tab w:val="num" w:pos="540"/>
          <w:tab w:val="left" w:pos="567"/>
        </w:tabs>
        <w:spacing w:line="260" w:lineRule="exact"/>
        <w:ind w:left="540" w:right="-29" w:hanging="540"/>
        <w:rPr>
          <w:szCs w:val="22"/>
        </w:rPr>
      </w:pPr>
      <w:r w:rsidRPr="00C41AF7">
        <w:rPr>
          <w:szCs w:val="22"/>
        </w:rPr>
        <w:t xml:space="preserve">Kaip vartoti </w:t>
      </w:r>
      <w:r>
        <w:rPr>
          <w:szCs w:val="22"/>
        </w:rPr>
        <w:t>NIMESULID ARENA</w:t>
      </w:r>
    </w:p>
    <w:p w14:paraId="0CCF3232" w14:textId="77777777" w:rsidR="007A27BE" w:rsidRPr="00C41AF7" w:rsidRDefault="007A27BE" w:rsidP="007A27BE">
      <w:pPr>
        <w:numPr>
          <w:ilvl w:val="0"/>
          <w:numId w:val="4"/>
        </w:numPr>
        <w:tabs>
          <w:tab w:val="clear" w:pos="720"/>
          <w:tab w:val="num" w:pos="540"/>
          <w:tab w:val="left" w:pos="567"/>
        </w:tabs>
        <w:spacing w:line="260" w:lineRule="exact"/>
        <w:ind w:left="540" w:right="-29" w:hanging="540"/>
        <w:rPr>
          <w:szCs w:val="22"/>
        </w:rPr>
      </w:pPr>
      <w:r w:rsidRPr="00C41AF7">
        <w:rPr>
          <w:szCs w:val="22"/>
        </w:rPr>
        <w:t>Galimas šalutinis poveikis</w:t>
      </w:r>
    </w:p>
    <w:p w14:paraId="03C55D24" w14:textId="77777777" w:rsidR="007A27BE" w:rsidRPr="00C41AF7" w:rsidRDefault="007A27BE" w:rsidP="007A27BE">
      <w:pPr>
        <w:numPr>
          <w:ilvl w:val="0"/>
          <w:numId w:val="4"/>
        </w:numPr>
        <w:tabs>
          <w:tab w:val="clear" w:pos="720"/>
          <w:tab w:val="num" w:pos="540"/>
          <w:tab w:val="left" w:pos="567"/>
        </w:tabs>
        <w:spacing w:line="260" w:lineRule="exact"/>
        <w:ind w:left="540" w:right="-29" w:hanging="540"/>
        <w:rPr>
          <w:szCs w:val="22"/>
        </w:rPr>
      </w:pPr>
      <w:r w:rsidRPr="00C41AF7">
        <w:rPr>
          <w:szCs w:val="22"/>
        </w:rPr>
        <w:t xml:space="preserve">Kaip laikyti </w:t>
      </w:r>
      <w:r>
        <w:rPr>
          <w:szCs w:val="22"/>
        </w:rPr>
        <w:t>NIMESULID ARENA</w:t>
      </w:r>
    </w:p>
    <w:p w14:paraId="4592F1AA" w14:textId="77777777" w:rsidR="007A27BE" w:rsidRPr="00C41AF7" w:rsidRDefault="007A27BE" w:rsidP="007A27BE">
      <w:pPr>
        <w:numPr>
          <w:ilvl w:val="0"/>
          <w:numId w:val="4"/>
        </w:numPr>
        <w:tabs>
          <w:tab w:val="clear" w:pos="720"/>
          <w:tab w:val="num" w:pos="540"/>
          <w:tab w:val="left" w:pos="567"/>
        </w:tabs>
        <w:spacing w:line="260" w:lineRule="exact"/>
        <w:ind w:left="540" w:right="-29" w:hanging="540"/>
        <w:rPr>
          <w:szCs w:val="22"/>
        </w:rPr>
      </w:pPr>
      <w:r w:rsidRPr="00C41AF7">
        <w:rPr>
          <w:szCs w:val="22"/>
        </w:rPr>
        <w:t>Pakuotės turinys ir kita informacija</w:t>
      </w:r>
    </w:p>
    <w:p w14:paraId="314DDA74" w14:textId="77777777" w:rsidR="007A27BE" w:rsidRPr="00C41AF7" w:rsidRDefault="007A27BE" w:rsidP="007A27BE">
      <w:pPr>
        <w:rPr>
          <w:rFonts w:eastAsia="SimSun"/>
          <w:b/>
          <w:szCs w:val="22"/>
        </w:rPr>
      </w:pPr>
    </w:p>
    <w:p w14:paraId="12C269DD" w14:textId="77777777" w:rsidR="007A27BE" w:rsidRPr="00C41AF7" w:rsidRDefault="007A27BE" w:rsidP="007A27BE">
      <w:pPr>
        <w:rPr>
          <w:rFonts w:eastAsia="SimSun"/>
          <w:b/>
          <w:szCs w:val="22"/>
        </w:rPr>
      </w:pPr>
    </w:p>
    <w:p w14:paraId="4763EEF8" w14:textId="77777777" w:rsidR="007A27BE" w:rsidRPr="00C41AF7" w:rsidRDefault="007A27BE" w:rsidP="007A27BE">
      <w:pPr>
        <w:rPr>
          <w:rFonts w:eastAsia="SimSun"/>
          <w:b/>
          <w:szCs w:val="22"/>
        </w:rPr>
      </w:pPr>
      <w:r w:rsidRPr="00C41AF7">
        <w:rPr>
          <w:rFonts w:eastAsia="SimSun"/>
          <w:b/>
          <w:szCs w:val="22"/>
        </w:rPr>
        <w:t>1.</w:t>
      </w:r>
      <w:r w:rsidRPr="00C41AF7">
        <w:rPr>
          <w:rFonts w:eastAsia="SimSun"/>
          <w:b/>
          <w:szCs w:val="22"/>
        </w:rPr>
        <w:tab/>
        <w:t xml:space="preserve">Kas yra </w:t>
      </w:r>
      <w:r>
        <w:rPr>
          <w:rFonts w:eastAsia="SimSun"/>
          <w:b/>
          <w:szCs w:val="22"/>
        </w:rPr>
        <w:t>NIMESULID ARENA</w:t>
      </w:r>
      <w:r w:rsidRPr="00C41AF7">
        <w:rPr>
          <w:rFonts w:eastAsia="SimSun"/>
          <w:b/>
          <w:szCs w:val="22"/>
        </w:rPr>
        <w:t xml:space="preserve"> ir kam jis vartojamas</w:t>
      </w:r>
    </w:p>
    <w:p w14:paraId="5FD375F6" w14:textId="77777777" w:rsidR="007A27BE" w:rsidRPr="00C41AF7" w:rsidRDefault="007A27BE" w:rsidP="007A27BE">
      <w:pPr>
        <w:rPr>
          <w:noProof/>
          <w:szCs w:val="22"/>
        </w:rPr>
      </w:pPr>
    </w:p>
    <w:p w14:paraId="4E613E5A" w14:textId="77777777" w:rsidR="007A27BE" w:rsidRPr="00C41AF7" w:rsidRDefault="007A27BE" w:rsidP="007A27BE">
      <w:pPr>
        <w:rPr>
          <w:szCs w:val="22"/>
        </w:rPr>
      </w:pPr>
      <w:r>
        <w:rPr>
          <w:szCs w:val="22"/>
        </w:rPr>
        <w:t>NIMESULID ARENA</w:t>
      </w:r>
      <w:r w:rsidRPr="00C41AF7" w:rsidDel="00313B7F">
        <w:rPr>
          <w:szCs w:val="22"/>
        </w:rPr>
        <w:t xml:space="preserve"> </w:t>
      </w:r>
      <w:r w:rsidRPr="00C41AF7">
        <w:rPr>
          <w:szCs w:val="22"/>
        </w:rPr>
        <w:t xml:space="preserve">yra nesteroidinis vaistas nuo uždegimo (NVNU), kuriam būdingos skausmą malšinančios savybės. </w:t>
      </w:r>
      <w:r>
        <w:rPr>
          <w:szCs w:val="22"/>
        </w:rPr>
        <w:t>NIMESULID ARENA</w:t>
      </w:r>
      <w:r w:rsidRPr="00C41AF7">
        <w:rPr>
          <w:szCs w:val="22"/>
        </w:rPr>
        <w:t xml:space="preserve"> vartojamas ūminio skausmo malšinimui ir su mėnesinėmis susijusio skausmo malšinimui.</w:t>
      </w:r>
    </w:p>
    <w:p w14:paraId="03A1D053" w14:textId="77777777" w:rsidR="007A27BE" w:rsidRPr="00C41AF7" w:rsidRDefault="007A27BE" w:rsidP="007A27BE">
      <w:pPr>
        <w:rPr>
          <w:szCs w:val="22"/>
        </w:rPr>
      </w:pPr>
    </w:p>
    <w:p w14:paraId="71C1BA85" w14:textId="77777777" w:rsidR="007A27BE" w:rsidRPr="00720A6C" w:rsidRDefault="007A27BE" w:rsidP="007A27BE">
      <w:pPr>
        <w:pStyle w:val="BodyText"/>
        <w:spacing w:before="120" w:after="0"/>
        <w:rPr>
          <w:sz w:val="22"/>
          <w:lang w:val="lt-LT"/>
        </w:rPr>
      </w:pPr>
      <w:r w:rsidRPr="00720A6C">
        <w:rPr>
          <w:sz w:val="22"/>
          <w:lang w:val="lt-LT"/>
        </w:rPr>
        <w:t xml:space="preserve">Prieš Jums skiriant </w:t>
      </w:r>
      <w:r>
        <w:rPr>
          <w:sz w:val="22"/>
          <w:lang w:val="lt-LT"/>
        </w:rPr>
        <w:t>NIMESULID ARENA</w:t>
      </w:r>
      <w:r w:rsidRPr="00720A6C">
        <w:rPr>
          <w:sz w:val="22"/>
          <w:lang w:val="lt-LT"/>
        </w:rPr>
        <w:t xml:space="preserve"> gydytojas įvertins naudą, kurią šis vaistas gali sukelti, ir šalutinio poveikio atsiradimo riziką.</w:t>
      </w:r>
    </w:p>
    <w:p w14:paraId="301D6D43" w14:textId="77777777" w:rsidR="007A27BE" w:rsidRPr="00C41AF7" w:rsidRDefault="007A27BE" w:rsidP="007A27BE">
      <w:pPr>
        <w:rPr>
          <w:szCs w:val="22"/>
        </w:rPr>
      </w:pPr>
    </w:p>
    <w:p w14:paraId="73F5815F" w14:textId="77777777" w:rsidR="007A27BE" w:rsidRPr="00C41AF7" w:rsidRDefault="007A27BE" w:rsidP="007A27BE">
      <w:pPr>
        <w:rPr>
          <w:szCs w:val="22"/>
        </w:rPr>
      </w:pPr>
    </w:p>
    <w:p w14:paraId="2C711824" w14:textId="77777777" w:rsidR="007A27BE" w:rsidRPr="00C41AF7" w:rsidRDefault="007A27BE" w:rsidP="007A27BE">
      <w:pPr>
        <w:numPr>
          <w:ilvl w:val="0"/>
          <w:numId w:val="11"/>
        </w:numPr>
        <w:tabs>
          <w:tab w:val="clear" w:pos="930"/>
          <w:tab w:val="num" w:pos="540"/>
        </w:tabs>
        <w:ind w:left="900" w:hanging="930"/>
        <w:rPr>
          <w:b/>
          <w:szCs w:val="22"/>
        </w:rPr>
      </w:pPr>
      <w:r w:rsidRPr="00C41AF7">
        <w:rPr>
          <w:b/>
          <w:szCs w:val="22"/>
        </w:rPr>
        <w:t xml:space="preserve">Kas žinotina prieš vartojant </w:t>
      </w:r>
      <w:r>
        <w:rPr>
          <w:b/>
          <w:szCs w:val="22"/>
        </w:rPr>
        <w:t>NIMESULID ARENA</w:t>
      </w:r>
    </w:p>
    <w:p w14:paraId="09B7F606" w14:textId="77777777" w:rsidR="007A27BE" w:rsidRPr="00C41AF7" w:rsidRDefault="007A27BE" w:rsidP="007A27BE">
      <w:pPr>
        <w:ind w:left="360"/>
        <w:rPr>
          <w:b/>
          <w:szCs w:val="22"/>
        </w:rPr>
      </w:pPr>
    </w:p>
    <w:p w14:paraId="7165E898" w14:textId="77777777" w:rsidR="007A27BE" w:rsidRPr="00720A6C" w:rsidRDefault="007A27BE" w:rsidP="007A27BE">
      <w:pPr>
        <w:pStyle w:val="Heading3"/>
        <w:rPr>
          <w:lang w:val="lt-LT"/>
        </w:rPr>
      </w:pPr>
      <w:r>
        <w:rPr>
          <w:lang w:val="lt-LT"/>
        </w:rPr>
        <w:t>NIMESULID ARENA</w:t>
      </w:r>
      <w:r w:rsidRPr="00720A6C">
        <w:rPr>
          <w:lang w:val="lt-LT"/>
        </w:rPr>
        <w:t xml:space="preserve"> vartoti </w:t>
      </w:r>
      <w:r>
        <w:rPr>
          <w:lang w:val="lt-LT"/>
        </w:rPr>
        <w:t>draudžiama</w:t>
      </w:r>
      <w:r w:rsidRPr="00720A6C">
        <w:rPr>
          <w:lang w:val="lt-LT"/>
        </w:rPr>
        <w:t>, jeigu:</w:t>
      </w:r>
    </w:p>
    <w:p w14:paraId="6D98F3B2" w14:textId="77777777" w:rsidR="007A27BE" w:rsidRPr="00C41AF7" w:rsidRDefault="007A27BE" w:rsidP="007A27BE">
      <w:pPr>
        <w:numPr>
          <w:ilvl w:val="0"/>
          <w:numId w:val="1"/>
        </w:numPr>
        <w:tabs>
          <w:tab w:val="clear" w:pos="720"/>
          <w:tab w:val="num" w:pos="540"/>
        </w:tabs>
        <w:ind w:left="540" w:hanging="540"/>
        <w:rPr>
          <w:szCs w:val="22"/>
        </w:rPr>
      </w:pPr>
      <w:r w:rsidRPr="00212867">
        <w:rPr>
          <w:szCs w:val="22"/>
        </w:rPr>
        <w:t>yra alergija nimesulidui, kitokiam NVNU arba bet kuriai pagalbinei šio vaisto medžiagai (jos</w:t>
      </w:r>
      <w:r w:rsidRPr="00C41AF7">
        <w:rPr>
          <w:szCs w:val="22"/>
        </w:rPr>
        <w:t xml:space="preserve"> išvardytos 6 skyriuje);</w:t>
      </w:r>
    </w:p>
    <w:p w14:paraId="1FC9E3D6"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pavartojus aspirino ar kitų nesteroidinių vaistų nuo uždegimo buvo atsiradusi alerginė reakcija (pvz., švokštimas, nosies varvėjimas ar užgulimas, šienligė ar dilgėlinė);</w:t>
      </w:r>
    </w:p>
    <w:p w14:paraId="1F363913"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nimesulidas anksčiau buvo sukėlęs reakciją, susijusią su kepenų pakenkimu;</w:t>
      </w:r>
    </w:p>
    <w:p w14:paraId="7E384772"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vartojama kitų vaistų, kurie daro neigiamą įtaką kepenims (pvz. paracetamolio ar bet kokių kitų medikamentų nuo skausmo), ar gydoma NVNU;</w:t>
      </w:r>
    </w:p>
    <w:p w14:paraId="5019CD6F"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vartojama potraukį sukeliančių vaistų ar yra atsiradęs pripratimas, dėl kurio Jūs tapote priklausomas nuo vaistų ar kitų medžiagų;</w:t>
      </w:r>
    </w:p>
    <w:p w14:paraId="08EB0042"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reguliariai girtuokliaujama (geriama daug alkoholio);</w:t>
      </w:r>
    </w:p>
    <w:p w14:paraId="3A758ACA"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sergama kepenų liga ar padidėjęs kepenų fermentų aktyvumas;</w:t>
      </w:r>
    </w:p>
    <w:p w14:paraId="4A5A44AB"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yra arba buvo anksčiau pepsinė (skrandžio ar dvylikapirštės žarnos) opa;</w:t>
      </w:r>
    </w:p>
    <w:p w14:paraId="0409336F"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yra buvęs išopėjimas ar kraujavimas iš skrandžio ar žarnų (</w:t>
      </w:r>
      <w:r w:rsidRPr="00C41AF7">
        <w:rPr>
          <w:noProof/>
          <w:szCs w:val="22"/>
          <w:lang w:eastAsia="en-US"/>
        </w:rPr>
        <w:t>patvirtinti du ar daugiau atskiri išopėjimo ar kraujavimo epizodai)</w:t>
      </w:r>
      <w:r w:rsidRPr="00C41AF7">
        <w:rPr>
          <w:szCs w:val="22"/>
        </w:rPr>
        <w:t>;</w:t>
      </w:r>
    </w:p>
    <w:p w14:paraId="7006DE98"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yra buvęs kraujavimas į smegenis (insultas);</w:t>
      </w:r>
    </w:p>
    <w:p w14:paraId="5296730A" w14:textId="77777777" w:rsidR="007A27BE" w:rsidRPr="00C41AF7" w:rsidRDefault="007A27BE" w:rsidP="007A27BE">
      <w:pPr>
        <w:numPr>
          <w:ilvl w:val="0"/>
          <w:numId w:val="1"/>
        </w:numPr>
        <w:tabs>
          <w:tab w:val="clear" w:pos="720"/>
          <w:tab w:val="num" w:pos="540"/>
        </w:tabs>
        <w:ind w:left="540" w:hanging="540"/>
        <w:rPr>
          <w:szCs w:val="22"/>
        </w:rPr>
      </w:pPr>
      <w:r w:rsidRPr="00C41AF7">
        <w:rPr>
          <w:noProof/>
          <w:szCs w:val="22"/>
          <w:lang w:eastAsia="en-US"/>
        </w:rPr>
        <w:t>jeigu praeityje gydantis NVNU pasireiškė kraujavimas iš virškinimo trakto arba nustatytas virškinimo trakto prakiurimas;</w:t>
      </w:r>
    </w:p>
    <w:p w14:paraId="70C8305B"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yra kitokių kraujavimo problemų arba bet koks kraujo krešėjimo sutrikimas;</w:t>
      </w:r>
    </w:p>
    <w:p w14:paraId="4AF3F836"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lastRenderedPageBreak/>
        <w:t xml:space="preserve">yra širdies nepakankamumas, inkstų veiklos sutrikimas (inkstų veiklos susilpnėjimas) arba bet kokio sunkumo kepenų liga; </w:t>
      </w:r>
    </w:p>
    <w:p w14:paraId="0C8611DA"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 xml:space="preserve">Jūs karščiuojate ar sergate gripu (atsiranda bendras skausmingumas, negalavimas, šiurpulys ar virpulys, padidėja kūno temperatūra); </w:t>
      </w:r>
    </w:p>
    <w:p w14:paraId="0E6790B2"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yra trys paskutiniai nėštumo mėnesiai;</w:t>
      </w:r>
    </w:p>
    <w:p w14:paraId="3626AE7E"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moteris maitina krūtimi;</w:t>
      </w:r>
    </w:p>
    <w:p w14:paraId="0500E999" w14:textId="77777777" w:rsidR="007A27BE" w:rsidRPr="00C41AF7" w:rsidRDefault="007A27BE" w:rsidP="007A27BE">
      <w:pPr>
        <w:numPr>
          <w:ilvl w:val="0"/>
          <w:numId w:val="1"/>
        </w:numPr>
        <w:tabs>
          <w:tab w:val="clear" w:pos="720"/>
          <w:tab w:val="num" w:pos="540"/>
        </w:tabs>
        <w:ind w:left="540" w:hanging="540"/>
        <w:rPr>
          <w:szCs w:val="22"/>
        </w:rPr>
      </w:pPr>
      <w:r w:rsidRPr="00C41AF7">
        <w:rPr>
          <w:szCs w:val="22"/>
        </w:rPr>
        <w:t>pacientas jaunesnis kaip 12 metų.</w:t>
      </w:r>
    </w:p>
    <w:p w14:paraId="0F0E538C" w14:textId="77777777" w:rsidR="007A27BE" w:rsidRPr="00C41AF7" w:rsidRDefault="007A27BE" w:rsidP="007A27BE">
      <w:pPr>
        <w:pStyle w:val="BodyText"/>
        <w:spacing w:after="0"/>
        <w:rPr>
          <w:sz w:val="22"/>
          <w:szCs w:val="22"/>
        </w:rPr>
      </w:pPr>
    </w:p>
    <w:p w14:paraId="33A7E7D8" w14:textId="77777777" w:rsidR="007A27BE" w:rsidRPr="00C41AF7" w:rsidRDefault="007A27BE" w:rsidP="007A27BE">
      <w:pPr>
        <w:rPr>
          <w:b/>
          <w:szCs w:val="22"/>
        </w:rPr>
      </w:pPr>
      <w:r w:rsidRPr="00C41AF7">
        <w:rPr>
          <w:b/>
          <w:szCs w:val="22"/>
        </w:rPr>
        <w:t>Įspėjimai ir atsargumo priemonės</w:t>
      </w:r>
    </w:p>
    <w:p w14:paraId="4B7615F8" w14:textId="77777777" w:rsidR="007A27BE" w:rsidRPr="00C41AF7" w:rsidRDefault="007A27BE" w:rsidP="007A27BE">
      <w:pPr>
        <w:numPr>
          <w:ilvl w:val="12"/>
          <w:numId w:val="0"/>
        </w:numPr>
        <w:ind w:right="-2"/>
        <w:rPr>
          <w:szCs w:val="22"/>
        </w:rPr>
      </w:pPr>
      <w:r w:rsidRPr="00C41AF7">
        <w:rPr>
          <w:szCs w:val="22"/>
        </w:rPr>
        <w:t xml:space="preserve">Pasitarkite su gydytoju arba vaistininku, prieš pradėdami vartoti </w:t>
      </w:r>
      <w:r>
        <w:rPr>
          <w:szCs w:val="22"/>
        </w:rPr>
        <w:t>NIMESULID ARENA</w:t>
      </w:r>
      <w:r w:rsidRPr="00C41AF7">
        <w:rPr>
          <w:szCs w:val="22"/>
        </w:rPr>
        <w:t>:</w:t>
      </w:r>
    </w:p>
    <w:p w14:paraId="0C35B665" w14:textId="77777777" w:rsidR="007A27BE" w:rsidRPr="00C41AF7" w:rsidRDefault="007A27BE" w:rsidP="007A27BE">
      <w:pPr>
        <w:numPr>
          <w:ilvl w:val="0"/>
          <w:numId w:val="2"/>
        </w:numPr>
        <w:tabs>
          <w:tab w:val="clear" w:pos="720"/>
          <w:tab w:val="num" w:pos="567"/>
        </w:tabs>
        <w:ind w:left="567" w:hanging="567"/>
        <w:rPr>
          <w:szCs w:val="22"/>
        </w:rPr>
      </w:pPr>
      <w:r w:rsidRPr="00C41AF7">
        <w:rPr>
          <w:szCs w:val="22"/>
        </w:rPr>
        <w:t>jeigu buvo virškinimo trakto sutrikimų;</w:t>
      </w:r>
    </w:p>
    <w:p w14:paraId="03A2F85E" w14:textId="77777777" w:rsidR="007A27BE" w:rsidRPr="00C41AF7" w:rsidRDefault="007A27BE" w:rsidP="007A27BE">
      <w:pPr>
        <w:numPr>
          <w:ilvl w:val="0"/>
          <w:numId w:val="2"/>
        </w:numPr>
        <w:tabs>
          <w:tab w:val="clear" w:pos="720"/>
          <w:tab w:val="num" w:pos="567"/>
        </w:tabs>
        <w:ind w:left="567" w:hanging="567"/>
        <w:rPr>
          <w:szCs w:val="22"/>
        </w:rPr>
      </w:pPr>
      <w:r w:rsidRPr="00C41AF7">
        <w:rPr>
          <w:szCs w:val="22"/>
        </w:rPr>
        <w:t>jeigu sergama inkstų ar širdies liga;</w:t>
      </w:r>
    </w:p>
    <w:p w14:paraId="1E1EE00E" w14:textId="77777777" w:rsidR="007A27BE" w:rsidRPr="00C41AF7" w:rsidRDefault="007A27BE" w:rsidP="007A27BE">
      <w:pPr>
        <w:numPr>
          <w:ilvl w:val="0"/>
          <w:numId w:val="2"/>
        </w:numPr>
        <w:tabs>
          <w:tab w:val="clear" w:pos="720"/>
          <w:tab w:val="num" w:pos="567"/>
        </w:tabs>
        <w:ind w:left="567" w:hanging="567"/>
        <w:rPr>
          <w:szCs w:val="22"/>
        </w:rPr>
      </w:pPr>
      <w:r w:rsidRPr="00C41AF7">
        <w:rPr>
          <w:szCs w:val="22"/>
        </w:rPr>
        <w:t>jeigu yra sutrikęs kraujo krešėjimas;</w:t>
      </w:r>
    </w:p>
    <w:p w14:paraId="21862B84" w14:textId="77777777" w:rsidR="007A27BE" w:rsidRPr="00C41AF7" w:rsidRDefault="007A27BE" w:rsidP="007A27BE">
      <w:pPr>
        <w:numPr>
          <w:ilvl w:val="0"/>
          <w:numId w:val="2"/>
        </w:numPr>
        <w:tabs>
          <w:tab w:val="clear" w:pos="720"/>
          <w:tab w:val="num" w:pos="567"/>
        </w:tabs>
        <w:ind w:left="567" w:hanging="567"/>
        <w:rPr>
          <w:szCs w:val="22"/>
        </w:rPr>
      </w:pPr>
      <w:r w:rsidRPr="00C41AF7">
        <w:rPr>
          <w:szCs w:val="22"/>
        </w:rPr>
        <w:t>jeigu esate nėščia, manote, kad pastojote ar planuojate pastoti;</w:t>
      </w:r>
    </w:p>
    <w:p w14:paraId="334023CC" w14:textId="77777777" w:rsidR="007A27BE" w:rsidRDefault="007A27BE" w:rsidP="007A27BE">
      <w:pPr>
        <w:numPr>
          <w:ilvl w:val="0"/>
          <w:numId w:val="2"/>
        </w:numPr>
        <w:tabs>
          <w:tab w:val="clear" w:pos="720"/>
          <w:tab w:val="num" w:pos="567"/>
        </w:tabs>
        <w:ind w:left="567" w:hanging="567"/>
        <w:rPr>
          <w:szCs w:val="22"/>
        </w:rPr>
      </w:pPr>
      <w:r w:rsidRPr="00C41AF7">
        <w:rPr>
          <w:szCs w:val="22"/>
        </w:rPr>
        <w:t>jeigu esate vyresnis kaip 65 metų.</w:t>
      </w:r>
    </w:p>
    <w:p w14:paraId="3EAA0F78" w14:textId="77777777" w:rsidR="007A27BE" w:rsidRPr="00C41AF7" w:rsidRDefault="007A27BE" w:rsidP="007A27BE">
      <w:pPr>
        <w:numPr>
          <w:ilvl w:val="0"/>
          <w:numId w:val="2"/>
        </w:numPr>
        <w:tabs>
          <w:tab w:val="clear" w:pos="720"/>
          <w:tab w:val="num" w:pos="567"/>
        </w:tabs>
        <w:ind w:left="567" w:hanging="567"/>
        <w:rPr>
          <w:szCs w:val="22"/>
        </w:rPr>
      </w:pPr>
      <w:r w:rsidRPr="00A47EEB">
        <w:rPr>
          <w:szCs w:val="22"/>
        </w:rPr>
        <w:t>Jeigu Jums pavartojus nimesulido kada nors buvo pasireiškęs vaistų sukeltas lokalus odos</w:t>
      </w:r>
      <w:r>
        <w:rPr>
          <w:szCs w:val="22"/>
        </w:rPr>
        <w:t xml:space="preserve"> </w:t>
      </w:r>
      <w:r w:rsidRPr="00A47EEB">
        <w:rPr>
          <w:szCs w:val="22"/>
        </w:rPr>
        <w:t>išbėrimas (apvalūs arba ovalūs paraudę ir patinę odos lopai, pūslelės, dilgėlinė ir niežulys).</w:t>
      </w:r>
    </w:p>
    <w:p w14:paraId="1D203794" w14:textId="77777777" w:rsidR="007A27BE" w:rsidRPr="00C41AF7" w:rsidRDefault="007A27BE" w:rsidP="007A27BE">
      <w:pPr>
        <w:rPr>
          <w:szCs w:val="22"/>
        </w:rPr>
      </w:pPr>
    </w:p>
    <w:p w14:paraId="7800D917" w14:textId="77777777" w:rsidR="007A27BE" w:rsidRPr="00C41AF7" w:rsidRDefault="007A27BE" w:rsidP="007A27BE">
      <w:pPr>
        <w:rPr>
          <w:szCs w:val="22"/>
        </w:rPr>
      </w:pPr>
      <w:r w:rsidRPr="00C41AF7">
        <w:rPr>
          <w:szCs w:val="22"/>
        </w:rPr>
        <w:t xml:space="preserve">Tokie vaistai, kaip </w:t>
      </w:r>
      <w:r>
        <w:rPr>
          <w:szCs w:val="22"/>
        </w:rPr>
        <w:t>NIMESULID ARENA</w:t>
      </w:r>
      <w:r w:rsidRPr="00C41AF7">
        <w:rPr>
          <w:szCs w:val="22"/>
        </w:rPr>
        <w:t xml:space="preserve"> gali būti susiję su nedideliu širdies priepuolio („miokardo infarkto“) ar insulto rizikos padidėjimu. Bet kokia rizika yra labiau tikėtina ilgą laiką vartojant vaistą didelėmis dozėmis. Neviršykite rekomenduotos dozės ar gydymo laiko.</w:t>
      </w:r>
    </w:p>
    <w:p w14:paraId="53954DA0" w14:textId="77777777" w:rsidR="007A27BE" w:rsidRPr="00C41AF7" w:rsidRDefault="007A27BE" w:rsidP="007A27BE">
      <w:pPr>
        <w:rPr>
          <w:szCs w:val="22"/>
          <w:highlight w:val="yellow"/>
        </w:rPr>
      </w:pPr>
    </w:p>
    <w:p w14:paraId="21CFE026" w14:textId="77777777" w:rsidR="007A27BE" w:rsidRPr="00C41AF7" w:rsidRDefault="007A27BE" w:rsidP="007A27BE">
      <w:pPr>
        <w:rPr>
          <w:szCs w:val="22"/>
        </w:rPr>
      </w:pPr>
      <w:r w:rsidRPr="00C41AF7">
        <w:rPr>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3ED6D04C" w14:textId="77777777" w:rsidR="007A27BE" w:rsidRPr="00C41AF7" w:rsidRDefault="007A27BE" w:rsidP="007A27BE">
      <w:pPr>
        <w:pStyle w:val="BodyText"/>
        <w:spacing w:after="0"/>
        <w:rPr>
          <w:sz w:val="22"/>
          <w:szCs w:val="22"/>
        </w:rPr>
      </w:pPr>
    </w:p>
    <w:p w14:paraId="5201B9D1" w14:textId="77777777" w:rsidR="007A27BE" w:rsidRPr="00720A6C" w:rsidRDefault="007A27BE" w:rsidP="007A27BE">
      <w:pPr>
        <w:pStyle w:val="BodyText"/>
        <w:spacing w:after="0"/>
        <w:rPr>
          <w:sz w:val="22"/>
          <w:lang w:val="lt-LT"/>
        </w:rPr>
      </w:pPr>
      <w:r w:rsidRPr="00720A6C">
        <w:rPr>
          <w:sz w:val="22"/>
          <w:lang w:val="lt-LT"/>
        </w:rPr>
        <w:t xml:space="preserve">Reikia vengti kartu su </w:t>
      </w:r>
      <w:r>
        <w:rPr>
          <w:sz w:val="22"/>
          <w:lang w:val="lt-LT"/>
        </w:rPr>
        <w:t>NIMESULID ARENA</w:t>
      </w:r>
      <w:r w:rsidRPr="00720A6C">
        <w:rPr>
          <w:sz w:val="22"/>
          <w:lang w:val="lt-LT"/>
        </w:rPr>
        <w:t xml:space="preserve"> vartoti kitų kepenims toksinį poveikį darančių vaistinių preparatų bei negerti alkoholio, kadangi gali didėti kepenų reakcijų rizika.</w:t>
      </w:r>
    </w:p>
    <w:p w14:paraId="27426856" w14:textId="77777777" w:rsidR="007A27BE" w:rsidRPr="00720A6C" w:rsidRDefault="007A27BE" w:rsidP="007A27BE">
      <w:pPr>
        <w:pStyle w:val="BodyText"/>
        <w:spacing w:after="0"/>
        <w:rPr>
          <w:sz w:val="22"/>
          <w:lang w:val="lt-LT"/>
        </w:rPr>
      </w:pPr>
    </w:p>
    <w:p w14:paraId="39A963D0" w14:textId="77777777" w:rsidR="007A27BE" w:rsidRPr="00720A6C" w:rsidRDefault="007A27BE" w:rsidP="007A27BE">
      <w:pPr>
        <w:pStyle w:val="BodyText"/>
        <w:spacing w:after="0"/>
        <w:rPr>
          <w:sz w:val="22"/>
          <w:lang w:val="lt-LT"/>
        </w:rPr>
      </w:pPr>
      <w:r w:rsidRPr="00720A6C">
        <w:rPr>
          <w:sz w:val="22"/>
          <w:lang w:val="lt-LT"/>
        </w:rPr>
        <w:t xml:space="preserve">Vartojant </w:t>
      </w:r>
      <w:r>
        <w:rPr>
          <w:sz w:val="22"/>
          <w:lang w:val="lt-LT"/>
        </w:rPr>
        <w:t>NIMESULID ARENA</w:t>
      </w:r>
      <w:r w:rsidRPr="00720A6C">
        <w:rPr>
          <w:sz w:val="22"/>
          <w:lang w:val="lt-LT"/>
        </w:rPr>
        <w:t>, nepatariama tuo pat metu vartoti kitų NVNU.</w:t>
      </w:r>
    </w:p>
    <w:p w14:paraId="326701B9" w14:textId="77777777" w:rsidR="007A27BE" w:rsidRPr="00212867" w:rsidRDefault="007A27BE" w:rsidP="007A27BE">
      <w:pPr>
        <w:rPr>
          <w:szCs w:val="22"/>
        </w:rPr>
      </w:pPr>
    </w:p>
    <w:p w14:paraId="34B9E3E9" w14:textId="77777777" w:rsidR="007A27BE" w:rsidRPr="00212867" w:rsidRDefault="007A27BE" w:rsidP="007A27BE">
      <w:pPr>
        <w:rPr>
          <w:szCs w:val="22"/>
        </w:rPr>
      </w:pPr>
      <w:r w:rsidRPr="00212867">
        <w:rPr>
          <w:szCs w:val="22"/>
        </w:rPr>
        <w:t>Nepageidaujamą poveikį galima sumažinti vartojant kiek galima trumpiau mažiausią veiksmingai simptomus kontroliuojančią vaistinio preparato dozę.</w:t>
      </w:r>
    </w:p>
    <w:p w14:paraId="5A6922FB" w14:textId="77777777" w:rsidR="007A27BE" w:rsidRPr="00212867" w:rsidRDefault="007A27BE" w:rsidP="007A27BE">
      <w:pPr>
        <w:rPr>
          <w:szCs w:val="22"/>
        </w:rPr>
      </w:pPr>
    </w:p>
    <w:p w14:paraId="0E6FE003" w14:textId="77777777" w:rsidR="007A27BE" w:rsidRPr="00C41AF7" w:rsidRDefault="007A27BE" w:rsidP="007A27BE">
      <w:pPr>
        <w:rPr>
          <w:szCs w:val="22"/>
        </w:rPr>
      </w:pPr>
      <w:r w:rsidRPr="00C41AF7">
        <w:rPr>
          <w:szCs w:val="22"/>
        </w:rPr>
        <w:t xml:space="preserve">Jeigu gydantis nimesulidu atsirastų su kepenų veiklos sutrikimu susijusių simptomų, nutraukite nimesulido vartojimą ir nedelsiant kreipkitės į gydytoją. Simptomai, rodantys, kad kepenų veikla sutriko yra apetito stoka, pykinimas, vėmimas, pilvo skausmas, nuolatinis nuovargis arba tamsus šlapimas. Jeigu jūs kada nors sirgote pepsine opa, kraujavote iš skrandžio arba žarnyno, sirgote opiniu kolitu arba Krono liga, prieš pradėdami vartoti </w:t>
      </w:r>
      <w:r>
        <w:rPr>
          <w:szCs w:val="22"/>
        </w:rPr>
        <w:t>NIMESULID ARENA</w:t>
      </w:r>
      <w:r w:rsidRPr="00C41AF7">
        <w:rPr>
          <w:szCs w:val="22"/>
        </w:rPr>
        <w:t xml:space="preserve"> pasakykite apie tai savo gydytojui. Jeigu pradeda kraujuoti iš virškinimo trakto ar atsiranda išopėjimas, </w:t>
      </w:r>
      <w:r>
        <w:rPr>
          <w:szCs w:val="22"/>
        </w:rPr>
        <w:t>NIMESULID ARENA</w:t>
      </w:r>
      <w:r w:rsidRPr="00C41AF7">
        <w:rPr>
          <w:szCs w:val="22"/>
        </w:rPr>
        <w:t xml:space="preserve"> vartojimą būtina nutraukti ir nedelsi</w:t>
      </w:r>
      <w:r>
        <w:rPr>
          <w:szCs w:val="22"/>
        </w:rPr>
        <w:t>a</w:t>
      </w:r>
      <w:r w:rsidRPr="00C41AF7">
        <w:rPr>
          <w:szCs w:val="22"/>
        </w:rPr>
        <w:t>nt kreiptis į gydytoją.</w:t>
      </w:r>
    </w:p>
    <w:p w14:paraId="74F18AFC" w14:textId="77777777" w:rsidR="007A27BE" w:rsidRPr="00C41AF7" w:rsidRDefault="007A27BE" w:rsidP="007A27BE">
      <w:pPr>
        <w:rPr>
          <w:szCs w:val="22"/>
        </w:rPr>
      </w:pPr>
    </w:p>
    <w:p w14:paraId="716DD2B7" w14:textId="77777777" w:rsidR="007A27BE" w:rsidRPr="00C41AF7" w:rsidRDefault="007A27BE" w:rsidP="007A27BE">
      <w:pPr>
        <w:rPr>
          <w:szCs w:val="22"/>
        </w:rPr>
      </w:pPr>
      <w:r w:rsidRPr="00C41AF7">
        <w:rPr>
          <w:szCs w:val="22"/>
        </w:rPr>
        <w:t xml:space="preserve">Su NVNU vartojimu labai retais atvejais buvo susijusios sunkios odos reakcijos, kartais pasibaigiančios mirtimi, įskaitant eksfoliacinį dermatitą, Stivenso ir Džonsono sindromą ir toksinę epidermio nekrolizę. Tokių reakcijų rizika gydymo pradžioje buvo didesnė: daugeliu atvejų tokios reakcijos prasidėdavo per pirmą gydymo mėnesį. Reikia nutraukti </w:t>
      </w:r>
      <w:r>
        <w:rPr>
          <w:szCs w:val="22"/>
        </w:rPr>
        <w:t>NIMESULID ARENA</w:t>
      </w:r>
      <w:r w:rsidRPr="00C41AF7">
        <w:rPr>
          <w:szCs w:val="22"/>
        </w:rPr>
        <w:t xml:space="preserve"> vartojimą, vos pasireiškus pirmiems odos išbėrimo, gleivinės pažeidimo ar kitokiems padidėjusio jautrumo požymiams ir nedelsiant krei</w:t>
      </w:r>
      <w:r>
        <w:rPr>
          <w:szCs w:val="22"/>
        </w:rPr>
        <w:t>p</w:t>
      </w:r>
      <w:r w:rsidRPr="00C41AF7">
        <w:rPr>
          <w:szCs w:val="22"/>
        </w:rPr>
        <w:t>tis į gydytoją.</w:t>
      </w:r>
    </w:p>
    <w:p w14:paraId="1D39A959" w14:textId="77777777" w:rsidR="007A27BE" w:rsidRPr="00C41AF7" w:rsidRDefault="007A27BE" w:rsidP="007A27BE">
      <w:pPr>
        <w:rPr>
          <w:szCs w:val="22"/>
        </w:rPr>
      </w:pPr>
    </w:p>
    <w:p w14:paraId="48228057" w14:textId="77777777" w:rsidR="007A27BE" w:rsidRPr="00C41AF7" w:rsidRDefault="007A27BE" w:rsidP="007A27BE">
      <w:pPr>
        <w:rPr>
          <w:szCs w:val="22"/>
        </w:rPr>
      </w:pPr>
      <w:r w:rsidRPr="00C41AF7">
        <w:rPr>
          <w:szCs w:val="22"/>
        </w:rPr>
        <w:t xml:space="preserve">Jeigu besigydant </w:t>
      </w:r>
      <w:r>
        <w:rPr>
          <w:szCs w:val="22"/>
        </w:rPr>
        <w:t>NIMESULID ARENA</w:t>
      </w:r>
      <w:r w:rsidRPr="00C41AF7">
        <w:rPr>
          <w:szCs w:val="22"/>
        </w:rPr>
        <w:t xml:space="preserve"> jūs sukarščiuotumėte ar atsirastų į gripo panašių simptomų (visur skaudėtų, jaustumėte bendrą negalavimą, krėstų šaltis arba drebulys), turite nebevartoti šio vaistinio preparato ir kreiptis į savo gydytoją. </w:t>
      </w:r>
    </w:p>
    <w:p w14:paraId="6EA26E9B" w14:textId="77777777" w:rsidR="007A27BE" w:rsidRPr="00C41AF7" w:rsidRDefault="007A27BE" w:rsidP="007A27BE">
      <w:pPr>
        <w:rPr>
          <w:szCs w:val="22"/>
        </w:rPr>
      </w:pPr>
    </w:p>
    <w:p w14:paraId="687A2AD0" w14:textId="77777777" w:rsidR="007A27BE" w:rsidRPr="00C41AF7" w:rsidRDefault="007A27BE" w:rsidP="007A27BE">
      <w:pPr>
        <w:rPr>
          <w:szCs w:val="22"/>
        </w:rPr>
      </w:pPr>
      <w:r w:rsidRPr="00C41AF7">
        <w:rPr>
          <w:szCs w:val="22"/>
        </w:rPr>
        <w:t xml:space="preserve">Jeigu jūs sergate širdies arba inkstų liga, prieš pradedant vartoti </w:t>
      </w:r>
      <w:r>
        <w:rPr>
          <w:szCs w:val="22"/>
        </w:rPr>
        <w:t>NIMESULID ARENA</w:t>
      </w:r>
      <w:r w:rsidRPr="00C41AF7">
        <w:rPr>
          <w:szCs w:val="22"/>
        </w:rPr>
        <w:t xml:space="preserve">, turite apie tai pasakyti savo gydytojui – vartojant </w:t>
      </w:r>
      <w:r>
        <w:rPr>
          <w:szCs w:val="22"/>
        </w:rPr>
        <w:t>NIMESULID ARENA</w:t>
      </w:r>
      <w:r w:rsidRPr="00C41AF7">
        <w:rPr>
          <w:szCs w:val="22"/>
        </w:rPr>
        <w:t xml:space="preserve"> inkstų funkcija gali pablogėti. </w:t>
      </w:r>
    </w:p>
    <w:p w14:paraId="31C96D2B" w14:textId="77777777" w:rsidR="007A27BE" w:rsidRPr="00C41AF7" w:rsidRDefault="007A27BE" w:rsidP="007A27BE">
      <w:pPr>
        <w:rPr>
          <w:szCs w:val="22"/>
        </w:rPr>
      </w:pPr>
    </w:p>
    <w:p w14:paraId="176DCAEA" w14:textId="77777777" w:rsidR="007A27BE" w:rsidRPr="00C41AF7" w:rsidRDefault="007A27BE" w:rsidP="007A27BE">
      <w:pPr>
        <w:rPr>
          <w:szCs w:val="22"/>
        </w:rPr>
      </w:pPr>
      <w:r w:rsidRPr="00C41AF7">
        <w:rPr>
          <w:szCs w:val="22"/>
        </w:rPr>
        <w:lastRenderedPageBreak/>
        <w:t xml:space="preserve">Jeigu jūs esate senyvo amžiaus, gydytojas gali norėti jus periodiškai tirti – kad galėtų įsitikinti, jog </w:t>
      </w:r>
      <w:r>
        <w:rPr>
          <w:szCs w:val="22"/>
        </w:rPr>
        <w:t>NIMESULID ARENA</w:t>
      </w:r>
      <w:r w:rsidRPr="00C41AF7">
        <w:rPr>
          <w:szCs w:val="22"/>
        </w:rPr>
        <w:t xml:space="preserve"> nekelia skrandžio, inkstų, širdies ar kepenų sutrikimų. </w:t>
      </w:r>
    </w:p>
    <w:p w14:paraId="6A0E20A3" w14:textId="77777777" w:rsidR="007A27BE" w:rsidRPr="00C41AF7" w:rsidRDefault="007A27BE" w:rsidP="007A27BE">
      <w:pPr>
        <w:rPr>
          <w:szCs w:val="22"/>
        </w:rPr>
      </w:pPr>
    </w:p>
    <w:p w14:paraId="3B06FECF" w14:textId="77777777" w:rsidR="007A27BE" w:rsidRDefault="007A27BE" w:rsidP="007A27BE">
      <w:pPr>
        <w:rPr>
          <w:szCs w:val="22"/>
        </w:rPr>
      </w:pPr>
      <w:r>
        <w:rPr>
          <w:szCs w:val="22"/>
        </w:rPr>
        <w:t>NIMESULID ARENA</w:t>
      </w:r>
      <w:r w:rsidRPr="00C41AF7">
        <w:rPr>
          <w:szCs w:val="22"/>
        </w:rPr>
        <w:t xml:space="preserve"> vartojimas gali pasunkinti pastojimą. Jūs turite įspėti gydytoją, jei planuojate pastoti ar turite problemų su pastojimu.</w:t>
      </w:r>
    </w:p>
    <w:p w14:paraId="166A0CC4" w14:textId="77777777" w:rsidR="007A27BE" w:rsidRPr="00C41AF7" w:rsidRDefault="007A27BE" w:rsidP="007A27BE">
      <w:pPr>
        <w:rPr>
          <w:szCs w:val="22"/>
        </w:rPr>
      </w:pPr>
    </w:p>
    <w:p w14:paraId="7D786C34" w14:textId="77777777" w:rsidR="007A27BE" w:rsidRPr="00720A6C" w:rsidRDefault="007A27BE" w:rsidP="007A27BE">
      <w:pPr>
        <w:pStyle w:val="Heading3"/>
        <w:rPr>
          <w:lang w:val="lt-LT"/>
        </w:rPr>
      </w:pPr>
      <w:r w:rsidRPr="00720A6C">
        <w:rPr>
          <w:lang w:val="lt-LT"/>
        </w:rPr>
        <w:t xml:space="preserve">Kiti vaistai ir </w:t>
      </w:r>
      <w:r>
        <w:rPr>
          <w:lang w:val="lt-LT"/>
        </w:rPr>
        <w:t>NIMESULID ARENA</w:t>
      </w:r>
    </w:p>
    <w:p w14:paraId="0FDBFF27" w14:textId="77777777" w:rsidR="007A27BE" w:rsidRPr="00C41AF7" w:rsidRDefault="007A27BE" w:rsidP="007A27BE">
      <w:pPr>
        <w:rPr>
          <w:szCs w:val="22"/>
        </w:rPr>
      </w:pPr>
      <w:r w:rsidRPr="00C41AF7">
        <w:rPr>
          <w:szCs w:val="22"/>
        </w:rPr>
        <w:t>Jeigu vartojate ar neseniai vartojote kitų vaistų arba dėl to nesate tikri, apie tai pasakykite gydytojui arba vaistininkui.</w:t>
      </w:r>
    </w:p>
    <w:p w14:paraId="05D8432E" w14:textId="77777777" w:rsidR="007A27BE" w:rsidRPr="00C41AF7" w:rsidRDefault="007A27BE" w:rsidP="007A27BE">
      <w:pPr>
        <w:rPr>
          <w:szCs w:val="22"/>
        </w:rPr>
      </w:pPr>
      <w:r w:rsidRPr="00C41AF7">
        <w:rPr>
          <w:szCs w:val="22"/>
        </w:rPr>
        <w:t xml:space="preserve"> Svarbu pasakyti gydytojui, jeigu vartojate tokių vaistų:</w:t>
      </w:r>
    </w:p>
    <w:p w14:paraId="5495DE2D" w14:textId="77777777" w:rsidR="007A27BE" w:rsidRPr="00C41AF7" w:rsidRDefault="007A27BE" w:rsidP="007A27BE">
      <w:pPr>
        <w:numPr>
          <w:ilvl w:val="0"/>
          <w:numId w:val="3"/>
        </w:numPr>
        <w:ind w:left="567" w:hanging="567"/>
        <w:rPr>
          <w:szCs w:val="22"/>
        </w:rPr>
      </w:pPr>
      <w:r w:rsidRPr="00C41AF7">
        <w:rPr>
          <w:szCs w:val="22"/>
        </w:rPr>
        <w:t>kraują skystinančių preparatų (antikoaguliantų), pvz., varfarino arba antitrombocitinius vaistus, aspiriną ar kitus salicilatus);</w:t>
      </w:r>
    </w:p>
    <w:p w14:paraId="14795378" w14:textId="77777777" w:rsidR="007A27BE" w:rsidRPr="00C41AF7" w:rsidRDefault="007A27BE" w:rsidP="007A27BE">
      <w:pPr>
        <w:numPr>
          <w:ilvl w:val="0"/>
          <w:numId w:val="3"/>
        </w:numPr>
        <w:ind w:left="567" w:hanging="567"/>
        <w:rPr>
          <w:szCs w:val="22"/>
        </w:rPr>
      </w:pPr>
      <w:r w:rsidRPr="00C41AF7">
        <w:rPr>
          <w:szCs w:val="22"/>
        </w:rPr>
        <w:t>aspirino;</w:t>
      </w:r>
    </w:p>
    <w:p w14:paraId="0D83E462" w14:textId="77777777" w:rsidR="007A27BE" w:rsidRPr="00C41AF7" w:rsidRDefault="007A27BE" w:rsidP="007A27BE">
      <w:pPr>
        <w:numPr>
          <w:ilvl w:val="0"/>
          <w:numId w:val="3"/>
        </w:numPr>
        <w:ind w:left="567" w:hanging="567"/>
        <w:rPr>
          <w:szCs w:val="22"/>
        </w:rPr>
      </w:pPr>
      <w:r w:rsidRPr="00C41AF7">
        <w:rPr>
          <w:szCs w:val="22"/>
        </w:rPr>
        <w:t>diuretikų (šlapimo išskyrimą skatinančių vaistų);</w:t>
      </w:r>
    </w:p>
    <w:p w14:paraId="17DD4983" w14:textId="77777777" w:rsidR="007A27BE" w:rsidRPr="00C41AF7" w:rsidRDefault="007A27BE" w:rsidP="007A27BE">
      <w:pPr>
        <w:numPr>
          <w:ilvl w:val="0"/>
          <w:numId w:val="3"/>
        </w:numPr>
        <w:ind w:left="567" w:hanging="567"/>
        <w:rPr>
          <w:szCs w:val="22"/>
        </w:rPr>
      </w:pPr>
      <w:r w:rsidRPr="00C41AF7">
        <w:rPr>
          <w:szCs w:val="22"/>
        </w:rPr>
        <w:t>ličio preparatų, vartojamų depresijai ir panašioms būklėms gydyti;</w:t>
      </w:r>
    </w:p>
    <w:p w14:paraId="1F59EC20" w14:textId="77777777" w:rsidR="007A27BE" w:rsidRPr="00C41AF7" w:rsidRDefault="007A27BE" w:rsidP="007A27BE">
      <w:pPr>
        <w:numPr>
          <w:ilvl w:val="0"/>
          <w:numId w:val="3"/>
        </w:numPr>
        <w:ind w:left="567" w:hanging="567"/>
        <w:rPr>
          <w:szCs w:val="22"/>
        </w:rPr>
      </w:pPr>
      <w:r w:rsidRPr="00C41AF7">
        <w:rPr>
          <w:szCs w:val="22"/>
        </w:rPr>
        <w:t>metotreksato (vaisto, vartojamo reumatoidiniam artritui ir vėžiui gydyti);</w:t>
      </w:r>
    </w:p>
    <w:p w14:paraId="57C450AE" w14:textId="77777777" w:rsidR="007A27BE" w:rsidRPr="00C41AF7" w:rsidRDefault="007A27BE" w:rsidP="007A27BE">
      <w:pPr>
        <w:numPr>
          <w:ilvl w:val="0"/>
          <w:numId w:val="3"/>
        </w:numPr>
        <w:ind w:left="567" w:hanging="567"/>
        <w:rPr>
          <w:szCs w:val="22"/>
        </w:rPr>
      </w:pPr>
      <w:r w:rsidRPr="00C41AF7">
        <w:rPr>
          <w:szCs w:val="22"/>
        </w:rPr>
        <w:t>ciklosporino (vaisto, vartojamo po organų persodinimo arba imuninės sistemos sutrikimams gydyti);</w:t>
      </w:r>
    </w:p>
    <w:p w14:paraId="215800E0" w14:textId="77777777" w:rsidR="007A27BE" w:rsidRPr="00C41AF7" w:rsidRDefault="007A27BE" w:rsidP="007A27BE">
      <w:pPr>
        <w:numPr>
          <w:ilvl w:val="0"/>
          <w:numId w:val="3"/>
        </w:numPr>
        <w:ind w:left="567" w:hanging="567"/>
        <w:rPr>
          <w:szCs w:val="22"/>
        </w:rPr>
      </w:pPr>
      <w:r w:rsidRPr="00C41AF7">
        <w:rPr>
          <w:szCs w:val="22"/>
        </w:rPr>
        <w:t>rūgšties kiekį skrandyje mažinančių vaistinių preparatų;</w:t>
      </w:r>
    </w:p>
    <w:p w14:paraId="482646CC" w14:textId="77777777" w:rsidR="007A27BE" w:rsidRPr="00C41AF7" w:rsidRDefault="007A27BE" w:rsidP="007A27BE">
      <w:pPr>
        <w:numPr>
          <w:ilvl w:val="0"/>
          <w:numId w:val="3"/>
        </w:numPr>
        <w:ind w:left="567" w:hanging="567"/>
        <w:rPr>
          <w:szCs w:val="22"/>
        </w:rPr>
      </w:pPr>
      <w:r w:rsidRPr="00C41AF7">
        <w:rPr>
          <w:szCs w:val="22"/>
        </w:rPr>
        <w:t>selektyvių serotonino reabsorbcijos inhibitorių (vartojamų depresijai gydyti);</w:t>
      </w:r>
    </w:p>
    <w:p w14:paraId="7F76ED80" w14:textId="77777777" w:rsidR="007A27BE" w:rsidRPr="00C41AF7" w:rsidRDefault="007A27BE" w:rsidP="007A27BE">
      <w:pPr>
        <w:numPr>
          <w:ilvl w:val="0"/>
          <w:numId w:val="3"/>
        </w:numPr>
        <w:ind w:left="567" w:hanging="567"/>
        <w:rPr>
          <w:szCs w:val="22"/>
        </w:rPr>
      </w:pPr>
      <w:r w:rsidRPr="00C41AF7">
        <w:rPr>
          <w:szCs w:val="22"/>
        </w:rPr>
        <w:t>kraujo spaudimą reguliuojančių vaistų:</w:t>
      </w:r>
    </w:p>
    <w:p w14:paraId="10824F33" w14:textId="77777777" w:rsidR="007A27BE" w:rsidRPr="00C41AF7" w:rsidRDefault="007A27BE" w:rsidP="007A27BE">
      <w:pPr>
        <w:numPr>
          <w:ilvl w:val="0"/>
          <w:numId w:val="3"/>
        </w:numPr>
        <w:ind w:left="567" w:hanging="567"/>
        <w:rPr>
          <w:szCs w:val="22"/>
        </w:rPr>
      </w:pPr>
      <w:r w:rsidRPr="00C41AF7">
        <w:rPr>
          <w:szCs w:val="22"/>
        </w:rPr>
        <w:t>kortikosteroidų (vaistų uždegiminėms būklėms gydyti);</w:t>
      </w:r>
    </w:p>
    <w:p w14:paraId="72250934" w14:textId="77777777" w:rsidR="007A27BE" w:rsidRPr="00C41AF7" w:rsidRDefault="007A27BE" w:rsidP="007A27BE">
      <w:pPr>
        <w:numPr>
          <w:ilvl w:val="0"/>
          <w:numId w:val="3"/>
        </w:numPr>
        <w:ind w:left="567" w:hanging="567"/>
        <w:rPr>
          <w:szCs w:val="22"/>
        </w:rPr>
      </w:pPr>
      <w:r w:rsidRPr="00C41AF7">
        <w:rPr>
          <w:szCs w:val="22"/>
        </w:rPr>
        <w:t>kitų nesteroidinių vaistų nuo uždegimo.</w:t>
      </w:r>
    </w:p>
    <w:p w14:paraId="11DEFA24" w14:textId="77777777" w:rsidR="007A27BE" w:rsidRPr="00C41AF7" w:rsidRDefault="007A27BE" w:rsidP="007A27BE">
      <w:pPr>
        <w:rPr>
          <w:szCs w:val="22"/>
        </w:rPr>
      </w:pPr>
    </w:p>
    <w:p w14:paraId="322F006F" w14:textId="77777777" w:rsidR="007A27BE" w:rsidRPr="00720A6C" w:rsidRDefault="007A27BE" w:rsidP="007A27BE">
      <w:pPr>
        <w:pStyle w:val="Heading3"/>
        <w:rPr>
          <w:lang w:val="lt-LT"/>
        </w:rPr>
      </w:pPr>
      <w:r>
        <w:rPr>
          <w:lang w:val="lt-LT"/>
        </w:rPr>
        <w:t>NIMESULID ARENA</w:t>
      </w:r>
      <w:r w:rsidRPr="00720A6C">
        <w:rPr>
          <w:lang w:val="lt-LT"/>
        </w:rPr>
        <w:t xml:space="preserve"> vartojimas su maistu, gėrimais ir alkoholiu</w:t>
      </w:r>
    </w:p>
    <w:p w14:paraId="5030757E" w14:textId="77777777" w:rsidR="007A27BE" w:rsidRPr="00C41AF7" w:rsidRDefault="007A27BE" w:rsidP="007A27BE">
      <w:pPr>
        <w:rPr>
          <w:szCs w:val="22"/>
        </w:rPr>
      </w:pPr>
      <w:r w:rsidRPr="00C41AF7">
        <w:rPr>
          <w:szCs w:val="22"/>
        </w:rPr>
        <w:t xml:space="preserve">Vartojant </w:t>
      </w:r>
      <w:r>
        <w:rPr>
          <w:szCs w:val="22"/>
        </w:rPr>
        <w:t>NIMESULID ARENA</w:t>
      </w:r>
      <w:r w:rsidRPr="00C41AF7">
        <w:rPr>
          <w:szCs w:val="22"/>
        </w:rPr>
        <w:t xml:space="preserve"> alkoholio rekomenduojama negerti.</w:t>
      </w:r>
    </w:p>
    <w:p w14:paraId="6E185470" w14:textId="77777777" w:rsidR="007A27BE" w:rsidRPr="00C41AF7" w:rsidRDefault="007A27BE" w:rsidP="007A27BE">
      <w:pPr>
        <w:pStyle w:val="BodyText"/>
        <w:spacing w:after="0"/>
        <w:rPr>
          <w:sz w:val="22"/>
          <w:szCs w:val="22"/>
        </w:rPr>
      </w:pPr>
    </w:p>
    <w:p w14:paraId="366C3B95" w14:textId="77777777" w:rsidR="007A27BE" w:rsidRPr="00720A6C" w:rsidRDefault="007A27BE" w:rsidP="007A27BE">
      <w:pPr>
        <w:pStyle w:val="Heading3"/>
        <w:rPr>
          <w:lang w:val="lt-LT"/>
        </w:rPr>
      </w:pPr>
      <w:r w:rsidRPr="00720A6C">
        <w:rPr>
          <w:lang w:val="lt-LT"/>
        </w:rPr>
        <w:t>Nėštumas ir žindymo laikotarpis</w:t>
      </w:r>
    </w:p>
    <w:p w14:paraId="7136965F" w14:textId="77777777" w:rsidR="007A27BE" w:rsidRDefault="007A27BE" w:rsidP="007A27BE">
      <w:pPr>
        <w:rPr>
          <w:szCs w:val="22"/>
        </w:rPr>
      </w:pPr>
      <w:r w:rsidRPr="00C41AF7">
        <w:rPr>
          <w:szCs w:val="22"/>
        </w:rPr>
        <w:t>Jeigu esate nėščia, žindote kūdikį, manote, kad galbūt esate nėščia arba planuojate pastoti, tai prieš vartodama šį vaistą pasitarkite su gydytoju arba vaistininku.</w:t>
      </w:r>
    </w:p>
    <w:p w14:paraId="5633B325" w14:textId="77777777" w:rsidR="007A27BE" w:rsidRDefault="007A27BE" w:rsidP="007A27BE">
      <w:pPr>
        <w:pStyle w:val="BodyText"/>
        <w:spacing w:after="0"/>
        <w:rPr>
          <w:sz w:val="22"/>
          <w:szCs w:val="22"/>
          <w:lang w:val="lt-LT"/>
        </w:rPr>
      </w:pPr>
      <w:r w:rsidRPr="002D0041">
        <w:rPr>
          <w:szCs w:val="22"/>
        </w:rPr>
        <w:t xml:space="preserve">Jei planuojate pastoti, informuokite apie tai gydytoją, nes </w:t>
      </w:r>
      <w:r>
        <w:rPr>
          <w:szCs w:val="22"/>
        </w:rPr>
        <w:t>NIMESULID ARENA</w:t>
      </w:r>
      <w:r w:rsidRPr="002D0041">
        <w:rPr>
          <w:szCs w:val="22"/>
        </w:rPr>
        <w:t xml:space="preserve"> gali sumažinti vaisingumą.</w:t>
      </w:r>
    </w:p>
    <w:p w14:paraId="186C7D5E" w14:textId="77777777" w:rsidR="007A27BE" w:rsidRDefault="007A27BE" w:rsidP="007A27BE">
      <w:pPr>
        <w:rPr>
          <w:szCs w:val="22"/>
        </w:rPr>
      </w:pPr>
      <w:r w:rsidRPr="00B764BE">
        <w:rPr>
          <w:szCs w:val="22"/>
        </w:rPr>
        <w:t xml:space="preserve">Nevartokite </w:t>
      </w:r>
      <w:r>
        <w:rPr>
          <w:szCs w:val="22"/>
        </w:rPr>
        <w:t>nimesulido</w:t>
      </w:r>
      <w:r w:rsidRPr="00B764BE">
        <w:rPr>
          <w:szCs w:val="22"/>
        </w:rPr>
        <w:t>, paskutinių trijų nėštumo mėnesių metu, nes šis vaistas gali pakenkti Jūsų</w:t>
      </w:r>
      <w:r>
        <w:rPr>
          <w:szCs w:val="22"/>
        </w:rPr>
        <w:t xml:space="preserve"> </w:t>
      </w:r>
      <w:r w:rsidRPr="00B764BE">
        <w:rPr>
          <w:szCs w:val="22"/>
        </w:rPr>
        <w:t>vaisiui (būsimam kūdikiui) arba sukelti problemų gimdymo metu. Šis vaistas gali sukelti</w:t>
      </w:r>
      <w:r>
        <w:rPr>
          <w:szCs w:val="22"/>
        </w:rPr>
        <w:t xml:space="preserve"> </w:t>
      </w:r>
      <w:r w:rsidRPr="00B764BE">
        <w:rPr>
          <w:szCs w:val="22"/>
        </w:rPr>
        <w:t>vaisiaus inkstų ir širdies sutrikimų. Jis gali paveikti Jūsų ir Jūsų kūdikio polinkį</w:t>
      </w:r>
      <w:r>
        <w:rPr>
          <w:szCs w:val="22"/>
        </w:rPr>
        <w:t xml:space="preserve"> </w:t>
      </w:r>
      <w:r w:rsidRPr="00B764BE">
        <w:rPr>
          <w:szCs w:val="22"/>
        </w:rPr>
        <w:t>kraujuoti ir dėl jo gimdymas gali būti vėlesnis arba ilgesnis, nei tikėtasi. Pirmus 6</w:t>
      </w:r>
      <w:r>
        <w:rPr>
          <w:szCs w:val="22"/>
        </w:rPr>
        <w:t xml:space="preserve"> </w:t>
      </w:r>
      <w:r w:rsidRPr="00B764BE">
        <w:rPr>
          <w:szCs w:val="22"/>
        </w:rPr>
        <w:t xml:space="preserve">nėštumo mėnesius </w:t>
      </w:r>
      <w:r>
        <w:rPr>
          <w:szCs w:val="22"/>
        </w:rPr>
        <w:t>nimesulido</w:t>
      </w:r>
      <w:r w:rsidRPr="00B764BE">
        <w:rPr>
          <w:szCs w:val="22"/>
        </w:rPr>
        <w:t xml:space="preserve"> vartoti negalima, išskyrus atvejus, kai tai neabejotinai būtina ir taip</w:t>
      </w:r>
      <w:r>
        <w:rPr>
          <w:szCs w:val="22"/>
        </w:rPr>
        <w:t xml:space="preserve"> </w:t>
      </w:r>
      <w:r w:rsidRPr="00B764BE">
        <w:rPr>
          <w:szCs w:val="22"/>
        </w:rPr>
        <w:t>pataria gydytojas. Jei šiuo laikotarpiu arba bandant pastoti Jums reikalingas gydymas, reikia</w:t>
      </w:r>
      <w:r>
        <w:rPr>
          <w:szCs w:val="22"/>
        </w:rPr>
        <w:t xml:space="preserve"> </w:t>
      </w:r>
      <w:r w:rsidRPr="00B764BE">
        <w:rPr>
          <w:szCs w:val="22"/>
        </w:rPr>
        <w:t xml:space="preserve">vartoti mažiausią dozę trumpiausią įmanomą laiką. Nuo 20-osios nėštumo savaitės </w:t>
      </w:r>
      <w:r>
        <w:rPr>
          <w:szCs w:val="22"/>
        </w:rPr>
        <w:t xml:space="preserve">nimesulidas, vartojamas ilgiau nei kelias dienas, </w:t>
      </w:r>
      <w:r w:rsidRPr="00B764BE">
        <w:rPr>
          <w:szCs w:val="22"/>
        </w:rPr>
        <w:t>gali sukelti vaisiaus inkstų sutrikimų,  o dėl to gali sumažėti kūdikį supančio amniono skysčio kiekis</w:t>
      </w:r>
      <w:r>
        <w:rPr>
          <w:szCs w:val="22"/>
        </w:rPr>
        <w:t xml:space="preserve"> </w:t>
      </w:r>
      <w:r w:rsidRPr="00B764BE">
        <w:rPr>
          <w:szCs w:val="22"/>
        </w:rPr>
        <w:t>(oligohidramnionas)</w:t>
      </w:r>
      <w:r>
        <w:rPr>
          <w:szCs w:val="22"/>
        </w:rPr>
        <w:t xml:space="preserve"> </w:t>
      </w:r>
      <w:r w:rsidRPr="008954CD">
        <w:rPr>
          <w:szCs w:val="22"/>
        </w:rPr>
        <w:t>arba susiaurėti kraujagyslė (arterinis latakas) kūdikio širdyje</w:t>
      </w:r>
      <w:r w:rsidRPr="00B764BE">
        <w:rPr>
          <w:szCs w:val="22"/>
        </w:rPr>
        <w:t>. Jei Jums reikalingas ilgesnis nei kelių dienų gydymas,</w:t>
      </w:r>
      <w:r>
        <w:rPr>
          <w:szCs w:val="22"/>
        </w:rPr>
        <w:t xml:space="preserve"> </w:t>
      </w:r>
      <w:r w:rsidRPr="00B764BE">
        <w:rPr>
          <w:szCs w:val="22"/>
        </w:rPr>
        <w:t>gydytojas gali rekomenduoti papildomą stebėseną.</w:t>
      </w:r>
    </w:p>
    <w:p w14:paraId="15123A58" w14:textId="77777777" w:rsidR="007A27BE" w:rsidRPr="00C41AF7" w:rsidRDefault="007A27BE" w:rsidP="007A27BE">
      <w:pPr>
        <w:rPr>
          <w:szCs w:val="22"/>
        </w:rPr>
      </w:pPr>
      <w:r w:rsidRPr="00C41AF7">
        <w:rPr>
          <w:szCs w:val="22"/>
        </w:rPr>
        <w:t xml:space="preserve">Žindyvėms </w:t>
      </w:r>
      <w:r>
        <w:rPr>
          <w:szCs w:val="22"/>
        </w:rPr>
        <w:t>NIMESULID ARENA</w:t>
      </w:r>
      <w:r w:rsidRPr="00C41AF7">
        <w:rPr>
          <w:szCs w:val="22"/>
        </w:rPr>
        <w:t xml:space="preserve"> vartoti negalima.</w:t>
      </w:r>
    </w:p>
    <w:p w14:paraId="77550879" w14:textId="77777777" w:rsidR="007A27BE" w:rsidRPr="00C41AF7" w:rsidRDefault="007A27BE" w:rsidP="007A27BE">
      <w:pPr>
        <w:pStyle w:val="BodyText"/>
        <w:spacing w:after="0"/>
        <w:rPr>
          <w:sz w:val="22"/>
          <w:szCs w:val="22"/>
        </w:rPr>
      </w:pPr>
    </w:p>
    <w:p w14:paraId="1433073D" w14:textId="77777777" w:rsidR="007A27BE" w:rsidRPr="00720A6C" w:rsidRDefault="007A27BE" w:rsidP="007A27BE">
      <w:pPr>
        <w:pStyle w:val="Heading3"/>
        <w:rPr>
          <w:lang w:val="lt-LT"/>
        </w:rPr>
      </w:pPr>
      <w:r w:rsidRPr="00720A6C">
        <w:rPr>
          <w:lang w:val="lt-LT"/>
        </w:rPr>
        <w:t>Vairavimas ir mechanizmų valdymas</w:t>
      </w:r>
    </w:p>
    <w:p w14:paraId="04A97D9D" w14:textId="77777777" w:rsidR="007A27BE" w:rsidRPr="00C41AF7" w:rsidRDefault="007A27BE" w:rsidP="007A27BE">
      <w:pPr>
        <w:rPr>
          <w:szCs w:val="22"/>
        </w:rPr>
      </w:pPr>
      <w:r w:rsidRPr="00C41AF7">
        <w:rPr>
          <w:szCs w:val="22"/>
        </w:rPr>
        <w:t xml:space="preserve">Jei pavartojus </w:t>
      </w:r>
      <w:r>
        <w:rPr>
          <w:szCs w:val="22"/>
        </w:rPr>
        <w:t>NIMESULID ARENA</w:t>
      </w:r>
      <w:r w:rsidRPr="00C41AF7">
        <w:rPr>
          <w:szCs w:val="22"/>
        </w:rPr>
        <w:t xml:space="preserve"> jaučiamas galvos sukimasis, svaigulys arba mieguistumas, vairuoti bei valdyti mechanizmus draudžiama.</w:t>
      </w:r>
    </w:p>
    <w:p w14:paraId="7544AA54" w14:textId="77777777" w:rsidR="007A27BE" w:rsidRPr="00C41AF7" w:rsidRDefault="007A27BE" w:rsidP="007A27BE">
      <w:pPr>
        <w:rPr>
          <w:szCs w:val="22"/>
        </w:rPr>
      </w:pPr>
    </w:p>
    <w:p w14:paraId="66473E7E" w14:textId="77777777" w:rsidR="007A27BE" w:rsidRPr="00C41AF7" w:rsidRDefault="007A27BE" w:rsidP="007A27BE">
      <w:pPr>
        <w:rPr>
          <w:szCs w:val="22"/>
        </w:rPr>
      </w:pPr>
      <w:r w:rsidRPr="00C41AF7">
        <w:rPr>
          <w:b/>
          <w:szCs w:val="22"/>
        </w:rPr>
        <w:t xml:space="preserve">Svarbi informacija apie kai kurias pagalbines </w:t>
      </w:r>
      <w:r>
        <w:rPr>
          <w:b/>
          <w:szCs w:val="22"/>
        </w:rPr>
        <w:t>NIMESULID ARENA</w:t>
      </w:r>
      <w:r w:rsidRPr="00C41AF7">
        <w:rPr>
          <w:b/>
          <w:szCs w:val="22"/>
        </w:rPr>
        <w:t xml:space="preserve"> medžiagas</w:t>
      </w:r>
    </w:p>
    <w:p w14:paraId="563549DB" w14:textId="77777777" w:rsidR="007A27BE" w:rsidRPr="00C41AF7" w:rsidRDefault="007A27BE" w:rsidP="007A27BE">
      <w:pPr>
        <w:rPr>
          <w:szCs w:val="22"/>
        </w:rPr>
      </w:pPr>
      <w:r>
        <w:rPr>
          <w:szCs w:val="22"/>
        </w:rPr>
        <w:t>NIMESULID ARENA</w:t>
      </w:r>
      <w:r w:rsidRPr="00C41AF7">
        <w:rPr>
          <w:szCs w:val="22"/>
        </w:rPr>
        <w:t xml:space="preserve"> sudėtyje yra laktozės. Jeigu gydytojas Jums yra sakęs, kad netoleruojate kokių nors angliavandenių, kreipkitės į jį prieš pradėdami vartoti šį vaistą.</w:t>
      </w:r>
    </w:p>
    <w:p w14:paraId="555F277B" w14:textId="77777777" w:rsidR="007A27BE" w:rsidRPr="00C41AF7" w:rsidRDefault="007A27BE" w:rsidP="007A27BE">
      <w:pPr>
        <w:rPr>
          <w:szCs w:val="22"/>
        </w:rPr>
      </w:pPr>
    </w:p>
    <w:p w14:paraId="3E7A7A1E" w14:textId="77777777" w:rsidR="007A27BE" w:rsidRPr="00C41AF7" w:rsidRDefault="007A27BE" w:rsidP="007A27BE">
      <w:pPr>
        <w:rPr>
          <w:szCs w:val="22"/>
        </w:rPr>
      </w:pPr>
    </w:p>
    <w:p w14:paraId="7BABA1F8" w14:textId="77777777" w:rsidR="007A27BE" w:rsidRPr="00C41AF7" w:rsidRDefault="007A27BE" w:rsidP="007A27BE">
      <w:pPr>
        <w:rPr>
          <w:b/>
          <w:szCs w:val="22"/>
        </w:rPr>
      </w:pPr>
      <w:r w:rsidRPr="00C41AF7">
        <w:rPr>
          <w:b/>
          <w:szCs w:val="22"/>
        </w:rPr>
        <w:t>3.</w:t>
      </w:r>
      <w:r w:rsidRPr="00C41AF7">
        <w:rPr>
          <w:b/>
          <w:szCs w:val="22"/>
        </w:rPr>
        <w:tab/>
        <w:t xml:space="preserve">Kaip vartoti </w:t>
      </w:r>
      <w:r>
        <w:rPr>
          <w:b/>
          <w:szCs w:val="22"/>
        </w:rPr>
        <w:t>NIMESULID ARENA</w:t>
      </w:r>
    </w:p>
    <w:p w14:paraId="02719578" w14:textId="77777777" w:rsidR="007A27BE" w:rsidRPr="00C41AF7" w:rsidRDefault="007A27BE" w:rsidP="007A27BE">
      <w:pPr>
        <w:rPr>
          <w:szCs w:val="22"/>
        </w:rPr>
      </w:pPr>
    </w:p>
    <w:p w14:paraId="5A7FBF22" w14:textId="77777777" w:rsidR="007A27BE" w:rsidRPr="00C41AF7" w:rsidRDefault="007A27BE" w:rsidP="007A27BE">
      <w:pPr>
        <w:rPr>
          <w:szCs w:val="22"/>
        </w:rPr>
      </w:pPr>
      <w:r w:rsidRPr="00C41AF7">
        <w:rPr>
          <w:szCs w:val="22"/>
        </w:rPr>
        <w:t>Visada vartokite šį vaistą tiksliai taip, kaip nurodė gydytojas arba vaistininkas. Jeigu abejojate, kreipkitės į gydytoją arba vaistininką.</w:t>
      </w:r>
    </w:p>
    <w:p w14:paraId="71D47170" w14:textId="77777777" w:rsidR="007A27BE" w:rsidRPr="00C41AF7" w:rsidRDefault="007A27BE" w:rsidP="007A27BE">
      <w:pPr>
        <w:rPr>
          <w:szCs w:val="22"/>
        </w:rPr>
      </w:pPr>
    </w:p>
    <w:p w14:paraId="7E10D0B7" w14:textId="77777777" w:rsidR="007A27BE" w:rsidRPr="00720A6C" w:rsidRDefault="007A27BE" w:rsidP="007A27BE">
      <w:pPr>
        <w:pStyle w:val="BodyText"/>
        <w:spacing w:after="0"/>
        <w:rPr>
          <w:sz w:val="22"/>
          <w:lang w:val="lt-LT"/>
        </w:rPr>
      </w:pPr>
      <w:r w:rsidRPr="00720A6C">
        <w:rPr>
          <w:sz w:val="22"/>
          <w:lang w:val="lt-LT"/>
        </w:rPr>
        <w:t xml:space="preserve">Įprastinė dozė suaugusiems žmonėms yra 100 mg (1 tabletė). Ją reikia gerti du kartus per parą (ryte ir vakare) po valgio. </w:t>
      </w:r>
      <w:r>
        <w:rPr>
          <w:sz w:val="22"/>
          <w:lang w:val="lt-LT"/>
        </w:rPr>
        <w:t>NIMESULID ARENA</w:t>
      </w:r>
      <w:r w:rsidRPr="00720A6C">
        <w:rPr>
          <w:sz w:val="22"/>
          <w:lang w:val="lt-LT"/>
        </w:rPr>
        <w:t xml:space="preserve"> reikia vartoti kiek įmanoma trumpiau ir vienas gydymo kursas turi trukti ne ilgiau kaip 15 parų. </w:t>
      </w:r>
    </w:p>
    <w:p w14:paraId="66240692" w14:textId="77777777" w:rsidR="007A27BE" w:rsidRPr="00720A6C" w:rsidRDefault="007A27BE" w:rsidP="007A27BE">
      <w:pPr>
        <w:pStyle w:val="BodyText"/>
        <w:spacing w:after="0"/>
        <w:rPr>
          <w:sz w:val="22"/>
          <w:lang w:val="lt-LT"/>
        </w:rPr>
      </w:pPr>
    </w:p>
    <w:p w14:paraId="0F1D0641" w14:textId="77777777" w:rsidR="007A27BE" w:rsidRPr="00720A6C" w:rsidRDefault="007A27BE" w:rsidP="007A27BE">
      <w:pPr>
        <w:pStyle w:val="BodyText"/>
        <w:spacing w:after="0"/>
        <w:rPr>
          <w:sz w:val="22"/>
          <w:lang w:val="lt-LT"/>
        </w:rPr>
      </w:pPr>
      <w:r w:rsidRPr="00720A6C">
        <w:rPr>
          <w:sz w:val="22"/>
          <w:lang w:val="lt-LT"/>
        </w:rPr>
        <w:t xml:space="preserve">Gydytojas gali norėti ištirti jūsų kraują, kepenis ir inkstus, ypač jeigu jūsų kepenų ar inkstų veikla sutrikusi. Tai yra normalu ir Jums jaudintis nereikėtų. </w:t>
      </w:r>
    </w:p>
    <w:p w14:paraId="67859EB6" w14:textId="77777777" w:rsidR="007A27BE" w:rsidRPr="00212867" w:rsidRDefault="007A27BE" w:rsidP="007A27BE">
      <w:pPr>
        <w:rPr>
          <w:szCs w:val="22"/>
        </w:rPr>
      </w:pPr>
    </w:p>
    <w:p w14:paraId="0C26A7AD" w14:textId="77777777" w:rsidR="007A27BE" w:rsidRPr="00720A6C" w:rsidRDefault="007A27BE" w:rsidP="007A27BE">
      <w:pPr>
        <w:pStyle w:val="BodyText"/>
        <w:spacing w:after="0"/>
        <w:rPr>
          <w:sz w:val="22"/>
          <w:lang w:val="lt-LT"/>
        </w:rPr>
      </w:pPr>
      <w:r w:rsidRPr="00720A6C">
        <w:rPr>
          <w:sz w:val="22"/>
          <w:lang w:val="lt-LT"/>
        </w:rPr>
        <w:t xml:space="preserve">Jaunesniems kaip 12 metų vaikams </w:t>
      </w:r>
      <w:r>
        <w:rPr>
          <w:sz w:val="22"/>
          <w:lang w:val="lt-LT"/>
        </w:rPr>
        <w:t>NIMESULID ARENA</w:t>
      </w:r>
      <w:r w:rsidRPr="00720A6C">
        <w:rPr>
          <w:sz w:val="22"/>
          <w:lang w:val="lt-LT"/>
        </w:rPr>
        <w:t xml:space="preserve"> vartoti draudžiama.</w:t>
      </w:r>
    </w:p>
    <w:p w14:paraId="41FB5F7B" w14:textId="77777777" w:rsidR="007A27BE" w:rsidRPr="00720A6C" w:rsidRDefault="007A27BE" w:rsidP="007A27BE">
      <w:pPr>
        <w:pStyle w:val="BodyText"/>
        <w:spacing w:after="0"/>
        <w:rPr>
          <w:sz w:val="22"/>
          <w:lang w:val="lt-LT"/>
        </w:rPr>
      </w:pPr>
    </w:p>
    <w:p w14:paraId="638ABE09" w14:textId="77777777" w:rsidR="007A27BE" w:rsidRPr="00C41AF7" w:rsidRDefault="007A27BE" w:rsidP="007A27BE">
      <w:pPr>
        <w:rPr>
          <w:szCs w:val="22"/>
          <w:u w:val="single"/>
        </w:rPr>
      </w:pPr>
      <w:r w:rsidRPr="00C41AF7">
        <w:rPr>
          <w:szCs w:val="22"/>
          <w:u w:val="single"/>
        </w:rPr>
        <w:t>Pacientams, kurių kepenų funkcija sutrikusi</w:t>
      </w:r>
    </w:p>
    <w:p w14:paraId="5CA93CA1" w14:textId="77777777" w:rsidR="007A27BE" w:rsidRPr="00720A6C" w:rsidRDefault="007A27BE" w:rsidP="007A27BE">
      <w:pPr>
        <w:pStyle w:val="BodyText"/>
        <w:spacing w:after="0"/>
        <w:rPr>
          <w:sz w:val="22"/>
          <w:lang w:val="lt-LT"/>
        </w:rPr>
      </w:pPr>
      <w:r w:rsidRPr="00720A6C">
        <w:rPr>
          <w:sz w:val="22"/>
          <w:lang w:val="lt-LT"/>
        </w:rPr>
        <w:t xml:space="preserve">Jeigu yra kepenų funkcijos sutrikimas, </w:t>
      </w:r>
      <w:r>
        <w:rPr>
          <w:sz w:val="22"/>
          <w:lang w:val="lt-LT"/>
        </w:rPr>
        <w:t>NIMESULID ARENA</w:t>
      </w:r>
      <w:r w:rsidRPr="00720A6C">
        <w:rPr>
          <w:sz w:val="22"/>
          <w:lang w:val="lt-LT"/>
        </w:rPr>
        <w:t xml:space="preserve"> 100mg tablečių vartoti negalima.</w:t>
      </w:r>
    </w:p>
    <w:p w14:paraId="6387D2C3" w14:textId="77777777" w:rsidR="007A27BE" w:rsidRPr="00720A6C" w:rsidRDefault="007A27BE" w:rsidP="007A27BE">
      <w:pPr>
        <w:pStyle w:val="BodyText"/>
        <w:spacing w:after="0"/>
        <w:rPr>
          <w:sz w:val="22"/>
          <w:lang w:val="lt-LT"/>
        </w:rPr>
      </w:pPr>
    </w:p>
    <w:p w14:paraId="6CAD80B8" w14:textId="77777777" w:rsidR="007A27BE" w:rsidRPr="00720A6C" w:rsidRDefault="007A27BE" w:rsidP="007A27BE">
      <w:pPr>
        <w:pStyle w:val="BodyText"/>
        <w:spacing w:after="0"/>
        <w:rPr>
          <w:sz w:val="22"/>
          <w:lang w:val="lt-LT"/>
        </w:rPr>
      </w:pPr>
      <w:r w:rsidRPr="00720A6C">
        <w:rPr>
          <w:sz w:val="22"/>
          <w:lang w:val="lt-LT"/>
        </w:rPr>
        <w:t>Ligoniams, kurie serga lengvu arba vidutinio sunkumo inkstų funkcijos sutrikimu, ir senyviems pacientams dozės keisti nereikia.</w:t>
      </w:r>
    </w:p>
    <w:p w14:paraId="572FF2AD" w14:textId="77777777" w:rsidR="007A27BE" w:rsidRPr="00212867" w:rsidRDefault="007A27BE" w:rsidP="007A27BE">
      <w:pPr>
        <w:rPr>
          <w:szCs w:val="22"/>
        </w:rPr>
      </w:pPr>
    </w:p>
    <w:p w14:paraId="657DBCF9" w14:textId="77777777" w:rsidR="007A27BE" w:rsidRPr="00212867" w:rsidRDefault="007A27BE" w:rsidP="007A27BE">
      <w:pPr>
        <w:rPr>
          <w:szCs w:val="22"/>
        </w:rPr>
      </w:pPr>
      <w:r w:rsidRPr="00212867">
        <w:rPr>
          <w:szCs w:val="22"/>
        </w:rPr>
        <w:t xml:space="preserve">Jeigu manote, kad </w:t>
      </w:r>
      <w:r>
        <w:rPr>
          <w:szCs w:val="22"/>
        </w:rPr>
        <w:t>NIMESULID ARENA</w:t>
      </w:r>
      <w:r w:rsidRPr="00212867">
        <w:rPr>
          <w:szCs w:val="22"/>
        </w:rPr>
        <w:t xml:space="preserve"> veikia per stipriai arba per silpnai, kreipkitės į gydytoją arba vaistininką.</w:t>
      </w:r>
    </w:p>
    <w:p w14:paraId="23C78C67" w14:textId="77777777" w:rsidR="007A27BE" w:rsidRPr="00720A6C" w:rsidRDefault="007A27BE" w:rsidP="007A27BE">
      <w:pPr>
        <w:pStyle w:val="BodyText"/>
        <w:spacing w:after="0"/>
        <w:rPr>
          <w:sz w:val="22"/>
          <w:lang w:val="lt-LT"/>
        </w:rPr>
      </w:pPr>
    </w:p>
    <w:p w14:paraId="39620D21" w14:textId="77777777" w:rsidR="007A27BE" w:rsidRPr="00720A6C" w:rsidRDefault="007A27BE" w:rsidP="007A27BE">
      <w:pPr>
        <w:pStyle w:val="Heading3"/>
        <w:rPr>
          <w:lang w:val="lt-LT"/>
        </w:rPr>
      </w:pPr>
      <w:r w:rsidRPr="00720A6C">
        <w:rPr>
          <w:lang w:val="lt-LT"/>
        </w:rPr>
        <w:t xml:space="preserve">Ką daryti pavartojus per didelę </w:t>
      </w:r>
      <w:r>
        <w:rPr>
          <w:lang w:val="lt-LT"/>
        </w:rPr>
        <w:t>NIMESULID ARENA</w:t>
      </w:r>
      <w:r w:rsidRPr="00720A6C">
        <w:rPr>
          <w:lang w:val="lt-LT"/>
        </w:rPr>
        <w:t xml:space="preserve"> dozę</w:t>
      </w:r>
    </w:p>
    <w:p w14:paraId="019E904C" w14:textId="77777777" w:rsidR="007A27BE" w:rsidRPr="00212867" w:rsidRDefault="007A27BE" w:rsidP="007A27BE">
      <w:pPr>
        <w:rPr>
          <w:szCs w:val="22"/>
        </w:rPr>
      </w:pPr>
      <w:r>
        <w:rPr>
          <w:szCs w:val="22"/>
        </w:rPr>
        <w:t>NIMESULID ARENA</w:t>
      </w:r>
      <w:r w:rsidRPr="00212867">
        <w:rPr>
          <w:szCs w:val="22"/>
        </w:rPr>
        <w:t xml:space="preserve"> tablečių išgėrus per daug, būtina nedelsiant kreiptis į gydytoją ar vaistininką. Jei tai neįmanoma, reikia kreiptis į artimiausią ligoninę, be to, būtina pasiimti preparato ir jo pakuotę, kad ligoninėje medikai žinotų, kokių vaistų buvo vartojama.</w:t>
      </w:r>
    </w:p>
    <w:p w14:paraId="3B1256E7" w14:textId="77777777" w:rsidR="007A27BE" w:rsidRPr="00720A6C" w:rsidRDefault="007A27BE" w:rsidP="007A27BE">
      <w:pPr>
        <w:pStyle w:val="BodyText"/>
        <w:spacing w:after="0"/>
        <w:rPr>
          <w:sz w:val="22"/>
          <w:lang w:val="lt-LT"/>
        </w:rPr>
      </w:pPr>
    </w:p>
    <w:p w14:paraId="499CA499" w14:textId="77777777" w:rsidR="007A27BE" w:rsidRPr="00720A6C" w:rsidRDefault="007A27BE" w:rsidP="007A27BE">
      <w:pPr>
        <w:pStyle w:val="Heading3"/>
        <w:rPr>
          <w:lang w:val="lt-LT"/>
        </w:rPr>
      </w:pPr>
      <w:r w:rsidRPr="00720A6C">
        <w:rPr>
          <w:lang w:val="lt-LT"/>
        </w:rPr>
        <w:t xml:space="preserve">Pamiršus pavartoti </w:t>
      </w:r>
      <w:r>
        <w:rPr>
          <w:lang w:val="lt-LT"/>
        </w:rPr>
        <w:t>NIMESULID ARENA</w:t>
      </w:r>
    </w:p>
    <w:p w14:paraId="19636E3B" w14:textId="77777777" w:rsidR="007A27BE" w:rsidRPr="00212867" w:rsidRDefault="007A27BE" w:rsidP="007A27BE">
      <w:pPr>
        <w:rPr>
          <w:szCs w:val="22"/>
        </w:rPr>
      </w:pPr>
      <w:r w:rsidRPr="00212867">
        <w:rPr>
          <w:szCs w:val="22"/>
        </w:rPr>
        <w:t xml:space="preserve">Užmiršus išgerti vieną dozę, ją reikia išgerti, kai tik prisimenama. Po to </w:t>
      </w:r>
      <w:r>
        <w:rPr>
          <w:szCs w:val="22"/>
        </w:rPr>
        <w:t>vaisto</w:t>
      </w:r>
      <w:r w:rsidRPr="00212867">
        <w:rPr>
          <w:szCs w:val="22"/>
        </w:rPr>
        <w:t xml:space="preserve"> reikia vartoti įprasta tvarka. Jei tuo metu atėjo laikas vartoti kitą dozę, reikia ją išgerti ir pamirštos dozės nebegerti. Negalima vartoti dvigubos dozės norint kompensuoti praleistą dozę.</w:t>
      </w:r>
    </w:p>
    <w:p w14:paraId="16888F73" w14:textId="77777777" w:rsidR="007A27BE" w:rsidRPr="00212867" w:rsidRDefault="007A27BE" w:rsidP="007A27BE">
      <w:pPr>
        <w:rPr>
          <w:szCs w:val="22"/>
        </w:rPr>
      </w:pPr>
    </w:p>
    <w:p w14:paraId="0FF3E33B" w14:textId="77777777" w:rsidR="007A27BE" w:rsidRPr="00212867" w:rsidRDefault="007A27BE" w:rsidP="007A27BE">
      <w:pPr>
        <w:rPr>
          <w:b/>
          <w:szCs w:val="22"/>
        </w:rPr>
      </w:pPr>
      <w:r w:rsidRPr="00212867">
        <w:rPr>
          <w:b/>
          <w:szCs w:val="22"/>
        </w:rPr>
        <w:t xml:space="preserve">Nustojus vartoti </w:t>
      </w:r>
      <w:r>
        <w:rPr>
          <w:b/>
          <w:szCs w:val="22"/>
        </w:rPr>
        <w:t>NIMESULID ARENA</w:t>
      </w:r>
    </w:p>
    <w:p w14:paraId="1A61079B" w14:textId="77777777" w:rsidR="007A27BE" w:rsidRPr="00212867" w:rsidRDefault="007A27BE" w:rsidP="007A27BE">
      <w:pPr>
        <w:numPr>
          <w:ilvl w:val="12"/>
          <w:numId w:val="0"/>
        </w:numPr>
        <w:tabs>
          <w:tab w:val="left" w:pos="567"/>
        </w:tabs>
        <w:ind w:right="-2"/>
        <w:rPr>
          <w:noProof/>
          <w:szCs w:val="22"/>
        </w:rPr>
      </w:pPr>
      <w:r w:rsidRPr="00212867">
        <w:rPr>
          <w:noProof/>
          <w:szCs w:val="22"/>
        </w:rPr>
        <w:t>Prieš nutraukdamas vaisto vartojimą, pasitarkite su gydytoju net tokiu atveju, jeigu jaučiatės gerai.</w:t>
      </w:r>
    </w:p>
    <w:p w14:paraId="176D8F7E" w14:textId="77777777" w:rsidR="007A27BE" w:rsidRPr="00212867" w:rsidRDefault="007A27BE" w:rsidP="007A27BE">
      <w:pPr>
        <w:rPr>
          <w:szCs w:val="22"/>
        </w:rPr>
      </w:pPr>
    </w:p>
    <w:p w14:paraId="61268181" w14:textId="77777777" w:rsidR="007A27BE" w:rsidRPr="00212867" w:rsidRDefault="007A27BE" w:rsidP="007A27BE">
      <w:pPr>
        <w:rPr>
          <w:szCs w:val="22"/>
        </w:rPr>
      </w:pPr>
      <w:r w:rsidRPr="00212867">
        <w:rPr>
          <w:szCs w:val="22"/>
        </w:rPr>
        <w:t>Jeigu kiltų daugiau klausimų dėl šio vaisto vartojimo, kreipkitės į gydytoją arba vaistininką.</w:t>
      </w:r>
    </w:p>
    <w:p w14:paraId="1D431C90" w14:textId="77777777" w:rsidR="007A27BE" w:rsidRPr="00C41AF7" w:rsidRDefault="007A27BE" w:rsidP="007A27BE">
      <w:pPr>
        <w:pStyle w:val="BodyText"/>
        <w:spacing w:after="0"/>
        <w:rPr>
          <w:sz w:val="22"/>
          <w:szCs w:val="22"/>
        </w:rPr>
      </w:pPr>
    </w:p>
    <w:p w14:paraId="32AB8CF7" w14:textId="77777777" w:rsidR="007A27BE" w:rsidRPr="00C41AF7" w:rsidRDefault="007A27BE" w:rsidP="007A27BE">
      <w:pPr>
        <w:rPr>
          <w:szCs w:val="22"/>
        </w:rPr>
      </w:pPr>
    </w:p>
    <w:p w14:paraId="7A4BB299" w14:textId="77777777" w:rsidR="007A27BE" w:rsidRPr="00C41AF7" w:rsidRDefault="007A27BE" w:rsidP="007A27BE">
      <w:pPr>
        <w:rPr>
          <w:b/>
          <w:szCs w:val="22"/>
        </w:rPr>
      </w:pPr>
      <w:r w:rsidRPr="00C41AF7">
        <w:rPr>
          <w:b/>
          <w:szCs w:val="22"/>
        </w:rPr>
        <w:t>4.</w:t>
      </w:r>
      <w:r w:rsidRPr="00C41AF7">
        <w:rPr>
          <w:b/>
          <w:szCs w:val="22"/>
        </w:rPr>
        <w:tab/>
        <w:t>Galimas šalutinis poveikis</w:t>
      </w:r>
    </w:p>
    <w:p w14:paraId="450F93BD" w14:textId="77777777" w:rsidR="007A27BE" w:rsidRPr="00C41AF7" w:rsidRDefault="007A27BE" w:rsidP="007A27BE">
      <w:pPr>
        <w:rPr>
          <w:szCs w:val="22"/>
        </w:rPr>
      </w:pPr>
    </w:p>
    <w:p w14:paraId="01A392C1" w14:textId="77777777" w:rsidR="007A27BE" w:rsidRPr="00C41AF7" w:rsidRDefault="007A27BE" w:rsidP="007A27BE">
      <w:pPr>
        <w:rPr>
          <w:szCs w:val="22"/>
        </w:rPr>
      </w:pPr>
      <w:r w:rsidRPr="00C41AF7">
        <w:rPr>
          <w:szCs w:val="22"/>
        </w:rPr>
        <w:t>Šis vaistas, kaip ir kiti, gali sukelti šalutinį poveikį, nors jis pasireiškia ne visiems žmonėms.</w:t>
      </w:r>
    </w:p>
    <w:p w14:paraId="7B41A876" w14:textId="77777777" w:rsidR="007A27BE" w:rsidRPr="00C41AF7" w:rsidRDefault="007A27BE" w:rsidP="007A27BE">
      <w:pPr>
        <w:autoSpaceDE w:val="0"/>
        <w:autoSpaceDN w:val="0"/>
        <w:adjustRightInd w:val="0"/>
        <w:rPr>
          <w:szCs w:val="22"/>
        </w:rPr>
      </w:pPr>
    </w:p>
    <w:p w14:paraId="20E8B978" w14:textId="77777777" w:rsidR="007A27BE" w:rsidRPr="00C41AF7" w:rsidRDefault="007A27BE" w:rsidP="007A27BE">
      <w:pPr>
        <w:autoSpaceDE w:val="0"/>
        <w:autoSpaceDN w:val="0"/>
        <w:adjustRightInd w:val="0"/>
        <w:rPr>
          <w:szCs w:val="22"/>
        </w:rPr>
      </w:pPr>
      <w:r w:rsidRPr="00C41AF7">
        <w:rPr>
          <w:szCs w:val="22"/>
        </w:rPr>
        <w:t xml:space="preserve">Vaisto vartojimą būtina nutraukti ir nedelsiant kreiptis į gydytoją, jeigu atsiranda toliau išvardytų pokyčių, kadangi jie gali būti reto sunkaus šalutinio poveikio požymiai, reikalaujantys skubios medicininės pagalbos: </w:t>
      </w:r>
    </w:p>
    <w:p w14:paraId="1B2006B0" w14:textId="77777777" w:rsidR="007A27BE" w:rsidRPr="00C41AF7" w:rsidRDefault="007A27BE" w:rsidP="007A27BE">
      <w:pPr>
        <w:numPr>
          <w:ilvl w:val="0"/>
          <w:numId w:val="5"/>
        </w:numPr>
        <w:autoSpaceDE w:val="0"/>
        <w:autoSpaceDN w:val="0"/>
        <w:adjustRightInd w:val="0"/>
        <w:rPr>
          <w:szCs w:val="22"/>
        </w:rPr>
      </w:pPr>
      <w:r w:rsidRPr="00C41AF7">
        <w:rPr>
          <w:szCs w:val="22"/>
        </w:rPr>
        <w:t>nemalonūs pojūčiai skrandyje ar jo skausmas, apetito netekimas, pykinimas, vėmimas, kraujavimas iš skrandžio ar žarnyno arba juodos išmatos;</w:t>
      </w:r>
    </w:p>
    <w:p w14:paraId="36AD5C77" w14:textId="77777777" w:rsidR="007A27BE" w:rsidRPr="00C41AF7" w:rsidRDefault="007A27BE" w:rsidP="007A27BE">
      <w:pPr>
        <w:numPr>
          <w:ilvl w:val="0"/>
          <w:numId w:val="5"/>
        </w:numPr>
        <w:autoSpaceDE w:val="0"/>
        <w:autoSpaceDN w:val="0"/>
        <w:adjustRightInd w:val="0"/>
        <w:rPr>
          <w:szCs w:val="22"/>
        </w:rPr>
      </w:pPr>
      <w:r w:rsidRPr="00C41AF7">
        <w:rPr>
          <w:szCs w:val="22"/>
        </w:rPr>
        <w:t>odos sutrikimai, pvz., bėrimas ar paraudimas;</w:t>
      </w:r>
    </w:p>
    <w:p w14:paraId="33C1027E" w14:textId="77777777" w:rsidR="007A27BE" w:rsidRPr="00C41AF7" w:rsidRDefault="007A27BE" w:rsidP="007A27BE">
      <w:pPr>
        <w:numPr>
          <w:ilvl w:val="0"/>
          <w:numId w:val="5"/>
        </w:numPr>
        <w:autoSpaceDE w:val="0"/>
        <w:autoSpaceDN w:val="0"/>
        <w:adjustRightInd w:val="0"/>
        <w:rPr>
          <w:szCs w:val="22"/>
        </w:rPr>
      </w:pPr>
      <w:r w:rsidRPr="00C41AF7">
        <w:rPr>
          <w:szCs w:val="22"/>
        </w:rPr>
        <w:t>švokštimas ar pasunkėjęs kvėpavimas;</w:t>
      </w:r>
    </w:p>
    <w:p w14:paraId="0E897DA2" w14:textId="77777777" w:rsidR="007A27BE" w:rsidRPr="00C41AF7" w:rsidRDefault="007A27BE" w:rsidP="007A27BE">
      <w:pPr>
        <w:numPr>
          <w:ilvl w:val="0"/>
          <w:numId w:val="5"/>
        </w:numPr>
        <w:autoSpaceDE w:val="0"/>
        <w:autoSpaceDN w:val="0"/>
        <w:adjustRightInd w:val="0"/>
        <w:rPr>
          <w:szCs w:val="22"/>
        </w:rPr>
      </w:pPr>
      <w:r w:rsidRPr="00C41AF7">
        <w:rPr>
          <w:szCs w:val="22"/>
        </w:rPr>
        <w:t>odos ar akių baltymų pageltimas (gelta);</w:t>
      </w:r>
    </w:p>
    <w:p w14:paraId="4BA56BDE" w14:textId="77777777" w:rsidR="007A27BE" w:rsidRPr="00C41AF7" w:rsidRDefault="007A27BE" w:rsidP="007A27BE">
      <w:pPr>
        <w:numPr>
          <w:ilvl w:val="0"/>
          <w:numId w:val="5"/>
        </w:numPr>
        <w:autoSpaceDE w:val="0"/>
        <w:autoSpaceDN w:val="0"/>
        <w:adjustRightInd w:val="0"/>
        <w:rPr>
          <w:szCs w:val="22"/>
        </w:rPr>
      </w:pPr>
      <w:r w:rsidRPr="00C41AF7">
        <w:rPr>
          <w:szCs w:val="22"/>
        </w:rPr>
        <w:t>be priežasties pakitęs šlapimo kiekis ar spalva;</w:t>
      </w:r>
    </w:p>
    <w:p w14:paraId="24281072" w14:textId="77777777" w:rsidR="007A27BE" w:rsidRPr="00C41AF7" w:rsidRDefault="007A27BE" w:rsidP="007A27BE">
      <w:pPr>
        <w:numPr>
          <w:ilvl w:val="0"/>
          <w:numId w:val="5"/>
        </w:numPr>
        <w:autoSpaceDE w:val="0"/>
        <w:autoSpaceDN w:val="0"/>
        <w:adjustRightInd w:val="0"/>
        <w:rPr>
          <w:szCs w:val="22"/>
        </w:rPr>
      </w:pPr>
      <w:r w:rsidRPr="00C41AF7">
        <w:rPr>
          <w:szCs w:val="22"/>
        </w:rPr>
        <w:t>veido, pėdų ar kojų patinimas;</w:t>
      </w:r>
    </w:p>
    <w:p w14:paraId="300BB55D" w14:textId="77777777" w:rsidR="007A27BE" w:rsidRPr="00C41AF7" w:rsidRDefault="007A27BE" w:rsidP="007A27BE">
      <w:pPr>
        <w:numPr>
          <w:ilvl w:val="0"/>
          <w:numId w:val="5"/>
        </w:numPr>
        <w:autoSpaceDE w:val="0"/>
        <w:autoSpaceDN w:val="0"/>
        <w:adjustRightInd w:val="0"/>
        <w:rPr>
          <w:szCs w:val="22"/>
        </w:rPr>
      </w:pPr>
      <w:r w:rsidRPr="00C41AF7">
        <w:rPr>
          <w:szCs w:val="22"/>
        </w:rPr>
        <w:t>nepraeinantis nuovargis.</w:t>
      </w:r>
    </w:p>
    <w:p w14:paraId="4C39835B" w14:textId="77777777" w:rsidR="007A27BE" w:rsidRPr="00C41AF7" w:rsidRDefault="007A27BE" w:rsidP="007A27BE">
      <w:pPr>
        <w:rPr>
          <w:szCs w:val="22"/>
        </w:rPr>
      </w:pPr>
    </w:p>
    <w:p w14:paraId="55711A57" w14:textId="77777777" w:rsidR="007A27BE" w:rsidRPr="00C41AF7" w:rsidRDefault="007A27BE" w:rsidP="007A27BE">
      <w:pPr>
        <w:rPr>
          <w:szCs w:val="22"/>
        </w:rPr>
      </w:pPr>
      <w:r w:rsidRPr="00C41AF7">
        <w:rPr>
          <w:szCs w:val="22"/>
        </w:rPr>
        <w:t>Pasakykite savo gydytojui, jeigu šie simptomai yra sunkūs arba nepranyksta:</w:t>
      </w:r>
    </w:p>
    <w:p w14:paraId="6F0C651A" w14:textId="77777777" w:rsidR="007A27BE" w:rsidRPr="00C41AF7" w:rsidRDefault="007A27BE" w:rsidP="007A27BE">
      <w:pPr>
        <w:pStyle w:val="Spalvotassraas1parykinimas1"/>
        <w:numPr>
          <w:ilvl w:val="0"/>
          <w:numId w:val="12"/>
        </w:numPr>
        <w:ind w:left="540" w:hanging="540"/>
        <w:rPr>
          <w:szCs w:val="22"/>
        </w:rPr>
      </w:pPr>
      <w:r w:rsidRPr="00C41AF7">
        <w:rPr>
          <w:szCs w:val="22"/>
        </w:rPr>
        <w:t>rėmuo, skrandžio sutrikimai;</w:t>
      </w:r>
    </w:p>
    <w:p w14:paraId="498F8D0E" w14:textId="77777777" w:rsidR="007A27BE" w:rsidRPr="00C41AF7" w:rsidRDefault="007A27BE" w:rsidP="007A27BE">
      <w:pPr>
        <w:pStyle w:val="Spalvotassraas1parykinimas1"/>
        <w:numPr>
          <w:ilvl w:val="0"/>
          <w:numId w:val="12"/>
        </w:numPr>
        <w:ind w:left="540" w:hanging="540"/>
        <w:rPr>
          <w:szCs w:val="22"/>
        </w:rPr>
      </w:pPr>
      <w:r w:rsidRPr="00C41AF7">
        <w:rPr>
          <w:szCs w:val="22"/>
        </w:rPr>
        <w:t xml:space="preserve">vidurių užkietėjimas, viduriavimas; </w:t>
      </w:r>
    </w:p>
    <w:p w14:paraId="2323409B" w14:textId="77777777" w:rsidR="007A27BE" w:rsidRPr="00C41AF7" w:rsidRDefault="007A27BE" w:rsidP="007A27BE">
      <w:pPr>
        <w:pStyle w:val="Spalvotassraas1parykinimas1"/>
        <w:numPr>
          <w:ilvl w:val="0"/>
          <w:numId w:val="12"/>
        </w:numPr>
        <w:ind w:left="540" w:hanging="540"/>
        <w:rPr>
          <w:szCs w:val="22"/>
        </w:rPr>
      </w:pPr>
      <w:r w:rsidRPr="00C41AF7">
        <w:rPr>
          <w:szCs w:val="22"/>
        </w:rPr>
        <w:t>gausus dujų išėjimas arba pilvo pūtimas;</w:t>
      </w:r>
    </w:p>
    <w:p w14:paraId="1A725114" w14:textId="77777777" w:rsidR="007A27BE" w:rsidRPr="00C41AF7" w:rsidRDefault="007A27BE" w:rsidP="007A27BE">
      <w:pPr>
        <w:pStyle w:val="Spalvotassraas1parykinimas1"/>
        <w:numPr>
          <w:ilvl w:val="0"/>
          <w:numId w:val="12"/>
        </w:numPr>
        <w:ind w:left="540" w:hanging="540"/>
        <w:rPr>
          <w:szCs w:val="22"/>
        </w:rPr>
      </w:pPr>
      <w:r w:rsidRPr="00C41AF7">
        <w:rPr>
          <w:szCs w:val="22"/>
        </w:rPr>
        <w:t>galvos skausmas;</w:t>
      </w:r>
    </w:p>
    <w:p w14:paraId="2E9D2CC8" w14:textId="77777777" w:rsidR="007A27BE" w:rsidRPr="00C41AF7" w:rsidRDefault="007A27BE" w:rsidP="007A27BE">
      <w:pPr>
        <w:pStyle w:val="Spalvotassraas1parykinimas1"/>
        <w:numPr>
          <w:ilvl w:val="0"/>
          <w:numId w:val="12"/>
        </w:numPr>
        <w:ind w:left="540" w:hanging="540"/>
        <w:rPr>
          <w:szCs w:val="22"/>
        </w:rPr>
      </w:pPr>
      <w:r w:rsidRPr="00C41AF7">
        <w:rPr>
          <w:szCs w:val="22"/>
        </w:rPr>
        <w:lastRenderedPageBreak/>
        <w:t>svaigulys.</w:t>
      </w:r>
    </w:p>
    <w:p w14:paraId="5ECBB731" w14:textId="77777777" w:rsidR="007A27BE" w:rsidRPr="00C41AF7" w:rsidRDefault="007A27BE" w:rsidP="007A27BE">
      <w:pPr>
        <w:numPr>
          <w:ilvl w:val="12"/>
          <w:numId w:val="0"/>
        </w:numPr>
        <w:ind w:right="-2"/>
        <w:rPr>
          <w:szCs w:val="22"/>
        </w:rPr>
      </w:pPr>
    </w:p>
    <w:p w14:paraId="483FB807" w14:textId="77777777" w:rsidR="007A27BE" w:rsidRPr="00C41AF7" w:rsidRDefault="007A27BE" w:rsidP="007A27BE">
      <w:pPr>
        <w:numPr>
          <w:ilvl w:val="12"/>
          <w:numId w:val="0"/>
        </w:numPr>
        <w:ind w:right="-2"/>
        <w:rPr>
          <w:b/>
          <w:bCs/>
          <w:szCs w:val="22"/>
        </w:rPr>
      </w:pPr>
      <w:r w:rsidRPr="00C41AF7">
        <w:rPr>
          <w:b/>
          <w:bCs/>
          <w:szCs w:val="22"/>
        </w:rPr>
        <w:t xml:space="preserve">Šalutinis poveikis, galintis pasireikšti vartojant </w:t>
      </w:r>
      <w:r>
        <w:rPr>
          <w:b/>
          <w:bCs/>
          <w:szCs w:val="22"/>
        </w:rPr>
        <w:t>NIMESULID ARENA</w:t>
      </w:r>
    </w:p>
    <w:p w14:paraId="4F83CD98" w14:textId="77777777" w:rsidR="007A27BE" w:rsidRPr="00C41AF7" w:rsidRDefault="007A27BE" w:rsidP="007A27BE">
      <w:pPr>
        <w:numPr>
          <w:ilvl w:val="12"/>
          <w:numId w:val="0"/>
        </w:numPr>
        <w:ind w:right="-2"/>
        <w:rPr>
          <w:szCs w:val="22"/>
        </w:rPr>
      </w:pPr>
    </w:p>
    <w:p w14:paraId="0E730D06" w14:textId="77777777" w:rsidR="007A27BE" w:rsidRPr="00C41AF7" w:rsidRDefault="007A27BE" w:rsidP="007A27BE">
      <w:pPr>
        <w:ind w:right="-2"/>
        <w:rPr>
          <w:b/>
          <w:szCs w:val="22"/>
        </w:rPr>
      </w:pPr>
      <w:r w:rsidRPr="005D554B">
        <w:rPr>
          <w:b/>
          <w:bCs/>
          <w:noProof/>
          <w:snapToGrid w:val="0"/>
          <w:szCs w:val="22"/>
        </w:rPr>
        <w:t>Dažni šalutinio poveikio reiškiniai (gali pasireikšti rečiau kaip 1 iš 10 asmenų)</w:t>
      </w:r>
      <w:r>
        <w:rPr>
          <w:b/>
          <w:bCs/>
          <w:noProof/>
          <w:snapToGrid w:val="0"/>
          <w:szCs w:val="22"/>
        </w:rPr>
        <w:t>:</w:t>
      </w:r>
    </w:p>
    <w:p w14:paraId="6EC7599F" w14:textId="77777777" w:rsidR="007A27BE" w:rsidRPr="00C41AF7" w:rsidRDefault="007A27BE" w:rsidP="007A27BE">
      <w:pPr>
        <w:numPr>
          <w:ilvl w:val="0"/>
          <w:numId w:val="9"/>
        </w:numPr>
        <w:ind w:right="-2"/>
        <w:rPr>
          <w:szCs w:val="22"/>
        </w:rPr>
      </w:pPr>
      <w:r w:rsidRPr="00C41AF7">
        <w:rPr>
          <w:szCs w:val="22"/>
        </w:rPr>
        <w:t>viduriavimas;</w:t>
      </w:r>
    </w:p>
    <w:p w14:paraId="70C61CAC" w14:textId="77777777" w:rsidR="007A27BE" w:rsidRPr="00C41AF7" w:rsidRDefault="007A27BE" w:rsidP="007A27BE">
      <w:pPr>
        <w:numPr>
          <w:ilvl w:val="0"/>
          <w:numId w:val="9"/>
        </w:numPr>
        <w:ind w:right="-2"/>
        <w:rPr>
          <w:szCs w:val="22"/>
        </w:rPr>
      </w:pPr>
      <w:r w:rsidRPr="00C41AF7">
        <w:rPr>
          <w:szCs w:val="22"/>
        </w:rPr>
        <w:t>pykinimas;</w:t>
      </w:r>
    </w:p>
    <w:p w14:paraId="7B46F2AF" w14:textId="77777777" w:rsidR="007A27BE" w:rsidRPr="00C41AF7" w:rsidRDefault="007A27BE" w:rsidP="007A27BE">
      <w:pPr>
        <w:numPr>
          <w:ilvl w:val="0"/>
          <w:numId w:val="9"/>
        </w:numPr>
        <w:ind w:right="-2"/>
        <w:rPr>
          <w:szCs w:val="22"/>
        </w:rPr>
      </w:pPr>
      <w:r w:rsidRPr="00C41AF7">
        <w:rPr>
          <w:szCs w:val="22"/>
        </w:rPr>
        <w:t>vėmimas;</w:t>
      </w:r>
    </w:p>
    <w:p w14:paraId="6BD91BAF" w14:textId="77777777" w:rsidR="007A27BE" w:rsidRPr="00C41AF7" w:rsidRDefault="007A27BE" w:rsidP="007A27BE">
      <w:pPr>
        <w:numPr>
          <w:ilvl w:val="0"/>
          <w:numId w:val="9"/>
        </w:numPr>
        <w:ind w:right="-2"/>
        <w:rPr>
          <w:szCs w:val="22"/>
        </w:rPr>
      </w:pPr>
      <w:r w:rsidRPr="00C41AF7">
        <w:rPr>
          <w:szCs w:val="22"/>
        </w:rPr>
        <w:t>nedidelis kepenų veiklą atspindinčių kraujo tyrimų rodmenų pokytis.</w:t>
      </w:r>
    </w:p>
    <w:p w14:paraId="0307E903" w14:textId="77777777" w:rsidR="007A27BE" w:rsidRPr="00C41AF7" w:rsidRDefault="007A27BE" w:rsidP="007A27BE">
      <w:pPr>
        <w:rPr>
          <w:szCs w:val="22"/>
        </w:rPr>
      </w:pPr>
    </w:p>
    <w:p w14:paraId="6182C2DF" w14:textId="77777777" w:rsidR="007A27BE" w:rsidRPr="00C41AF7" w:rsidRDefault="007A27BE" w:rsidP="007A27BE">
      <w:pPr>
        <w:rPr>
          <w:b/>
          <w:szCs w:val="22"/>
        </w:rPr>
      </w:pPr>
      <w:r w:rsidRPr="005D554B">
        <w:rPr>
          <w:b/>
          <w:bCs/>
          <w:noProof/>
          <w:snapToGrid w:val="0"/>
          <w:szCs w:val="22"/>
        </w:rPr>
        <w:t>Nedažni šalutinio poveikio reiškiniai (gali pasireikšti rečiau kaip 1 iš 100 asmenų):</w:t>
      </w:r>
    </w:p>
    <w:p w14:paraId="707ADA59" w14:textId="77777777" w:rsidR="007A27BE" w:rsidRPr="00C41AF7" w:rsidRDefault="007A27BE" w:rsidP="007A27BE">
      <w:pPr>
        <w:numPr>
          <w:ilvl w:val="0"/>
          <w:numId w:val="10"/>
        </w:numPr>
        <w:rPr>
          <w:szCs w:val="22"/>
        </w:rPr>
      </w:pPr>
      <w:r w:rsidRPr="00C41AF7">
        <w:rPr>
          <w:szCs w:val="22"/>
        </w:rPr>
        <w:t>dusulys;</w:t>
      </w:r>
    </w:p>
    <w:p w14:paraId="34178A69" w14:textId="77777777" w:rsidR="007A27BE" w:rsidRPr="00C41AF7" w:rsidRDefault="007A27BE" w:rsidP="007A27BE">
      <w:pPr>
        <w:numPr>
          <w:ilvl w:val="0"/>
          <w:numId w:val="8"/>
        </w:numPr>
        <w:rPr>
          <w:szCs w:val="22"/>
        </w:rPr>
      </w:pPr>
      <w:r w:rsidRPr="00C41AF7">
        <w:rPr>
          <w:szCs w:val="22"/>
        </w:rPr>
        <w:t>galvos svaigimas;</w:t>
      </w:r>
    </w:p>
    <w:p w14:paraId="06259E36" w14:textId="77777777" w:rsidR="007A27BE" w:rsidRPr="00C41AF7" w:rsidRDefault="007A27BE" w:rsidP="007A27BE">
      <w:pPr>
        <w:numPr>
          <w:ilvl w:val="0"/>
          <w:numId w:val="8"/>
        </w:numPr>
        <w:rPr>
          <w:szCs w:val="22"/>
        </w:rPr>
      </w:pPr>
      <w:r w:rsidRPr="00C41AF7">
        <w:rPr>
          <w:szCs w:val="22"/>
        </w:rPr>
        <w:t>padidėjęs kraujospūdis;</w:t>
      </w:r>
    </w:p>
    <w:p w14:paraId="6C333CB4" w14:textId="77777777" w:rsidR="007A27BE" w:rsidRPr="00C41AF7" w:rsidRDefault="007A27BE" w:rsidP="007A27BE">
      <w:pPr>
        <w:numPr>
          <w:ilvl w:val="0"/>
          <w:numId w:val="8"/>
        </w:numPr>
        <w:rPr>
          <w:szCs w:val="22"/>
        </w:rPr>
      </w:pPr>
      <w:r w:rsidRPr="00C41AF7">
        <w:rPr>
          <w:szCs w:val="22"/>
        </w:rPr>
        <w:t>vidurių užkietėjimas;</w:t>
      </w:r>
    </w:p>
    <w:p w14:paraId="04ACC359" w14:textId="77777777" w:rsidR="007A27BE" w:rsidRPr="00C41AF7" w:rsidRDefault="007A27BE" w:rsidP="007A27BE">
      <w:pPr>
        <w:numPr>
          <w:ilvl w:val="0"/>
          <w:numId w:val="8"/>
        </w:numPr>
        <w:rPr>
          <w:szCs w:val="22"/>
        </w:rPr>
      </w:pPr>
      <w:r w:rsidRPr="00C41AF7">
        <w:rPr>
          <w:szCs w:val="22"/>
        </w:rPr>
        <w:t>dujų kaupimasis;</w:t>
      </w:r>
    </w:p>
    <w:p w14:paraId="72CEEDD8" w14:textId="77777777" w:rsidR="007A27BE" w:rsidRPr="00C41AF7" w:rsidRDefault="007A27BE" w:rsidP="007A27BE">
      <w:pPr>
        <w:numPr>
          <w:ilvl w:val="0"/>
          <w:numId w:val="8"/>
        </w:numPr>
        <w:rPr>
          <w:szCs w:val="22"/>
        </w:rPr>
      </w:pPr>
      <w:r w:rsidRPr="00C41AF7">
        <w:rPr>
          <w:szCs w:val="22"/>
        </w:rPr>
        <w:t>skrandžio uždegimas (gastritas);</w:t>
      </w:r>
    </w:p>
    <w:p w14:paraId="0787605F" w14:textId="77777777" w:rsidR="007A27BE" w:rsidRPr="00C41AF7" w:rsidRDefault="007A27BE" w:rsidP="007A27BE">
      <w:pPr>
        <w:numPr>
          <w:ilvl w:val="0"/>
          <w:numId w:val="8"/>
        </w:numPr>
        <w:rPr>
          <w:szCs w:val="22"/>
        </w:rPr>
      </w:pPr>
      <w:r w:rsidRPr="00C41AF7">
        <w:rPr>
          <w:szCs w:val="22"/>
        </w:rPr>
        <w:t>niežulys;</w:t>
      </w:r>
    </w:p>
    <w:p w14:paraId="6F88DB60" w14:textId="77777777" w:rsidR="007A27BE" w:rsidRPr="00C41AF7" w:rsidRDefault="007A27BE" w:rsidP="007A27BE">
      <w:pPr>
        <w:numPr>
          <w:ilvl w:val="0"/>
          <w:numId w:val="8"/>
        </w:numPr>
        <w:rPr>
          <w:szCs w:val="22"/>
        </w:rPr>
      </w:pPr>
      <w:r w:rsidRPr="00C41AF7">
        <w:rPr>
          <w:szCs w:val="22"/>
        </w:rPr>
        <w:t>išbėrimas;</w:t>
      </w:r>
    </w:p>
    <w:p w14:paraId="7054DAEC" w14:textId="77777777" w:rsidR="007A27BE" w:rsidRPr="00C41AF7" w:rsidRDefault="007A27BE" w:rsidP="007A27BE">
      <w:pPr>
        <w:numPr>
          <w:ilvl w:val="0"/>
          <w:numId w:val="8"/>
        </w:numPr>
        <w:rPr>
          <w:szCs w:val="22"/>
        </w:rPr>
      </w:pPr>
      <w:r w:rsidRPr="00C41AF7">
        <w:rPr>
          <w:szCs w:val="22"/>
        </w:rPr>
        <w:t>padidėjęs prakaitavimas;</w:t>
      </w:r>
    </w:p>
    <w:p w14:paraId="025F830E" w14:textId="77777777" w:rsidR="007A27BE" w:rsidRPr="00C41AF7" w:rsidRDefault="007A27BE" w:rsidP="007A27BE">
      <w:pPr>
        <w:numPr>
          <w:ilvl w:val="0"/>
          <w:numId w:val="8"/>
        </w:numPr>
        <w:rPr>
          <w:szCs w:val="22"/>
        </w:rPr>
      </w:pPr>
      <w:r w:rsidRPr="00C41AF7">
        <w:rPr>
          <w:szCs w:val="22"/>
        </w:rPr>
        <w:t>patinimas (edema);</w:t>
      </w:r>
    </w:p>
    <w:p w14:paraId="2533522E" w14:textId="77777777" w:rsidR="007A27BE" w:rsidRPr="00C41AF7" w:rsidRDefault="007A27BE" w:rsidP="007A27BE">
      <w:pPr>
        <w:ind w:right="-2"/>
        <w:rPr>
          <w:szCs w:val="22"/>
        </w:rPr>
      </w:pPr>
    </w:p>
    <w:p w14:paraId="3CE47AFE" w14:textId="77777777" w:rsidR="007A27BE" w:rsidRPr="00C41AF7" w:rsidRDefault="007A27BE" w:rsidP="007A27BE">
      <w:pPr>
        <w:ind w:right="-2"/>
        <w:rPr>
          <w:b/>
          <w:szCs w:val="22"/>
        </w:rPr>
      </w:pPr>
      <w:r w:rsidRPr="005D554B">
        <w:rPr>
          <w:b/>
          <w:bCs/>
          <w:noProof/>
          <w:snapToGrid w:val="0"/>
          <w:szCs w:val="22"/>
        </w:rPr>
        <w:t>Reti šalutinio poveikio reiškiniai (gali pasireikšti rečiau kaip 1 iš 1 000 asmenų):</w:t>
      </w:r>
    </w:p>
    <w:p w14:paraId="244F294F" w14:textId="77777777" w:rsidR="007A27BE" w:rsidRPr="00C41AF7" w:rsidRDefault="007A27BE" w:rsidP="007A27BE">
      <w:pPr>
        <w:numPr>
          <w:ilvl w:val="0"/>
          <w:numId w:val="7"/>
        </w:numPr>
        <w:ind w:right="-2"/>
        <w:rPr>
          <w:szCs w:val="22"/>
        </w:rPr>
      </w:pPr>
      <w:r w:rsidRPr="00C41AF7">
        <w:rPr>
          <w:szCs w:val="22"/>
        </w:rPr>
        <w:t>mažakraujystė;</w:t>
      </w:r>
    </w:p>
    <w:p w14:paraId="0BF076AC" w14:textId="77777777" w:rsidR="007A27BE" w:rsidRPr="00C41AF7" w:rsidRDefault="007A27BE" w:rsidP="007A27BE">
      <w:pPr>
        <w:numPr>
          <w:ilvl w:val="0"/>
          <w:numId w:val="7"/>
        </w:numPr>
        <w:ind w:right="-2"/>
        <w:rPr>
          <w:szCs w:val="22"/>
        </w:rPr>
      </w:pPr>
      <w:r w:rsidRPr="00C41AF7">
        <w:rPr>
          <w:szCs w:val="22"/>
        </w:rPr>
        <w:t>tam tikrų baltųjų kraujo kūnelių (eozinofilų) kiekio padaugėjimas kraujyje;</w:t>
      </w:r>
    </w:p>
    <w:p w14:paraId="23055617" w14:textId="77777777" w:rsidR="007A27BE" w:rsidRPr="00C41AF7" w:rsidRDefault="007A27BE" w:rsidP="007A27BE">
      <w:pPr>
        <w:numPr>
          <w:ilvl w:val="0"/>
          <w:numId w:val="7"/>
        </w:numPr>
        <w:ind w:right="-2"/>
        <w:rPr>
          <w:szCs w:val="22"/>
        </w:rPr>
      </w:pPr>
      <w:r w:rsidRPr="00C41AF7">
        <w:rPr>
          <w:szCs w:val="22"/>
        </w:rPr>
        <w:t>dažna kraujospūdžio kaita;</w:t>
      </w:r>
    </w:p>
    <w:p w14:paraId="1EC46D46" w14:textId="77777777" w:rsidR="007A27BE" w:rsidRPr="00C41AF7" w:rsidRDefault="007A27BE" w:rsidP="007A27BE">
      <w:pPr>
        <w:numPr>
          <w:ilvl w:val="0"/>
          <w:numId w:val="7"/>
        </w:numPr>
        <w:ind w:right="-2"/>
        <w:rPr>
          <w:szCs w:val="22"/>
        </w:rPr>
      </w:pPr>
      <w:r w:rsidRPr="00C41AF7">
        <w:rPr>
          <w:szCs w:val="22"/>
        </w:rPr>
        <w:t>nemalonus pojūtis šlapinantis;</w:t>
      </w:r>
    </w:p>
    <w:p w14:paraId="70A0E3C1" w14:textId="77777777" w:rsidR="007A27BE" w:rsidRPr="00C41AF7" w:rsidRDefault="007A27BE" w:rsidP="007A27BE">
      <w:pPr>
        <w:numPr>
          <w:ilvl w:val="0"/>
          <w:numId w:val="7"/>
        </w:numPr>
        <w:ind w:right="-2"/>
        <w:rPr>
          <w:szCs w:val="22"/>
        </w:rPr>
      </w:pPr>
      <w:r w:rsidRPr="00C41AF7">
        <w:rPr>
          <w:szCs w:val="22"/>
        </w:rPr>
        <w:t>šlapimo susilaikymas;</w:t>
      </w:r>
    </w:p>
    <w:p w14:paraId="674E4E55" w14:textId="77777777" w:rsidR="007A27BE" w:rsidRPr="00C41AF7" w:rsidRDefault="007A27BE" w:rsidP="007A27BE">
      <w:pPr>
        <w:numPr>
          <w:ilvl w:val="0"/>
          <w:numId w:val="7"/>
        </w:numPr>
        <w:ind w:right="-2"/>
        <w:rPr>
          <w:szCs w:val="22"/>
        </w:rPr>
      </w:pPr>
      <w:r w:rsidRPr="00C41AF7">
        <w:rPr>
          <w:szCs w:val="22"/>
        </w:rPr>
        <w:t>kraujas šlapime;</w:t>
      </w:r>
    </w:p>
    <w:p w14:paraId="42201062" w14:textId="77777777" w:rsidR="007A27BE" w:rsidRPr="00C41AF7" w:rsidRDefault="007A27BE" w:rsidP="007A27BE">
      <w:pPr>
        <w:numPr>
          <w:ilvl w:val="0"/>
          <w:numId w:val="7"/>
        </w:numPr>
        <w:ind w:right="-2"/>
        <w:rPr>
          <w:szCs w:val="22"/>
        </w:rPr>
      </w:pPr>
      <w:r w:rsidRPr="00C41AF7">
        <w:rPr>
          <w:szCs w:val="22"/>
        </w:rPr>
        <w:t>kalio kiekio padidėjimas kraujyje;</w:t>
      </w:r>
    </w:p>
    <w:p w14:paraId="632162F4" w14:textId="77777777" w:rsidR="007A27BE" w:rsidRPr="00C41AF7" w:rsidRDefault="007A27BE" w:rsidP="007A27BE">
      <w:pPr>
        <w:numPr>
          <w:ilvl w:val="0"/>
          <w:numId w:val="7"/>
        </w:numPr>
        <w:ind w:right="-2"/>
        <w:rPr>
          <w:szCs w:val="22"/>
        </w:rPr>
      </w:pPr>
      <w:r w:rsidRPr="00C41AF7">
        <w:rPr>
          <w:szCs w:val="22"/>
        </w:rPr>
        <w:t>nerimas ar nervingumas;</w:t>
      </w:r>
    </w:p>
    <w:p w14:paraId="12DE254D" w14:textId="77777777" w:rsidR="007A27BE" w:rsidRPr="00C41AF7" w:rsidRDefault="007A27BE" w:rsidP="007A27BE">
      <w:pPr>
        <w:numPr>
          <w:ilvl w:val="0"/>
          <w:numId w:val="7"/>
        </w:numPr>
        <w:ind w:right="-2"/>
        <w:rPr>
          <w:szCs w:val="22"/>
        </w:rPr>
      </w:pPr>
      <w:r w:rsidRPr="00C41AF7">
        <w:rPr>
          <w:szCs w:val="22"/>
        </w:rPr>
        <w:t>naktiniai košmarai;</w:t>
      </w:r>
    </w:p>
    <w:p w14:paraId="6F49BBB5" w14:textId="77777777" w:rsidR="007A27BE" w:rsidRPr="00C41AF7" w:rsidRDefault="007A27BE" w:rsidP="007A27BE">
      <w:pPr>
        <w:numPr>
          <w:ilvl w:val="0"/>
          <w:numId w:val="7"/>
        </w:numPr>
        <w:ind w:right="-2"/>
        <w:rPr>
          <w:szCs w:val="22"/>
        </w:rPr>
      </w:pPr>
      <w:r w:rsidRPr="00C41AF7">
        <w:rPr>
          <w:szCs w:val="22"/>
        </w:rPr>
        <w:t>neaiškus matymas;</w:t>
      </w:r>
    </w:p>
    <w:p w14:paraId="7AB30C8E" w14:textId="77777777" w:rsidR="007A27BE" w:rsidRPr="00C41AF7" w:rsidRDefault="007A27BE" w:rsidP="007A27BE">
      <w:pPr>
        <w:numPr>
          <w:ilvl w:val="0"/>
          <w:numId w:val="7"/>
        </w:numPr>
        <w:ind w:right="-2"/>
        <w:rPr>
          <w:szCs w:val="22"/>
        </w:rPr>
      </w:pPr>
      <w:r w:rsidRPr="00C41AF7">
        <w:rPr>
          <w:szCs w:val="22"/>
        </w:rPr>
        <w:t>karščio pylimas;</w:t>
      </w:r>
    </w:p>
    <w:p w14:paraId="41F5A2E4" w14:textId="77777777" w:rsidR="007A27BE" w:rsidRPr="00C41AF7" w:rsidRDefault="007A27BE" w:rsidP="007A27BE">
      <w:pPr>
        <w:numPr>
          <w:ilvl w:val="0"/>
          <w:numId w:val="7"/>
        </w:numPr>
        <w:ind w:right="-2"/>
        <w:rPr>
          <w:szCs w:val="22"/>
        </w:rPr>
      </w:pPr>
      <w:r w:rsidRPr="00C41AF7">
        <w:rPr>
          <w:szCs w:val="22"/>
        </w:rPr>
        <w:t>kraujavimas;</w:t>
      </w:r>
    </w:p>
    <w:p w14:paraId="0776CFAF" w14:textId="77777777" w:rsidR="007A27BE" w:rsidRPr="00C41AF7" w:rsidRDefault="007A27BE" w:rsidP="007A27BE">
      <w:pPr>
        <w:numPr>
          <w:ilvl w:val="0"/>
          <w:numId w:val="7"/>
        </w:numPr>
        <w:ind w:right="-2"/>
        <w:rPr>
          <w:szCs w:val="22"/>
        </w:rPr>
      </w:pPr>
      <w:r w:rsidRPr="00C41AF7">
        <w:rPr>
          <w:szCs w:val="22"/>
        </w:rPr>
        <w:t>padažnėjęs širdies ritmas;</w:t>
      </w:r>
    </w:p>
    <w:p w14:paraId="740A31A8" w14:textId="77777777" w:rsidR="007A27BE" w:rsidRPr="00C41AF7" w:rsidRDefault="007A27BE" w:rsidP="007A27BE">
      <w:pPr>
        <w:numPr>
          <w:ilvl w:val="0"/>
          <w:numId w:val="7"/>
        </w:numPr>
        <w:ind w:right="-2"/>
        <w:rPr>
          <w:szCs w:val="22"/>
        </w:rPr>
      </w:pPr>
      <w:r w:rsidRPr="00C41AF7">
        <w:rPr>
          <w:szCs w:val="22"/>
        </w:rPr>
        <w:t>odos paraudimas;</w:t>
      </w:r>
    </w:p>
    <w:p w14:paraId="461FE601" w14:textId="77777777" w:rsidR="007A27BE" w:rsidRPr="00C41AF7" w:rsidRDefault="007A27BE" w:rsidP="007A27BE">
      <w:pPr>
        <w:numPr>
          <w:ilvl w:val="0"/>
          <w:numId w:val="7"/>
        </w:numPr>
        <w:ind w:right="-2"/>
        <w:rPr>
          <w:szCs w:val="22"/>
        </w:rPr>
      </w:pPr>
      <w:r w:rsidRPr="00C41AF7">
        <w:rPr>
          <w:szCs w:val="22"/>
        </w:rPr>
        <w:t>odos paraudimas ar uždegimas (dermatitas);</w:t>
      </w:r>
    </w:p>
    <w:p w14:paraId="50C78476" w14:textId="77777777" w:rsidR="007A27BE" w:rsidRPr="00C41AF7" w:rsidRDefault="007A27BE" w:rsidP="007A27BE">
      <w:pPr>
        <w:numPr>
          <w:ilvl w:val="0"/>
          <w:numId w:val="7"/>
        </w:numPr>
        <w:ind w:right="-2"/>
        <w:rPr>
          <w:szCs w:val="22"/>
        </w:rPr>
      </w:pPr>
      <w:r w:rsidRPr="00C41AF7">
        <w:rPr>
          <w:szCs w:val="22"/>
        </w:rPr>
        <w:t>bloga bendroji savijauta;</w:t>
      </w:r>
    </w:p>
    <w:p w14:paraId="11318361" w14:textId="77777777" w:rsidR="007A27BE" w:rsidRPr="00C41AF7" w:rsidRDefault="007A27BE" w:rsidP="007A27BE">
      <w:pPr>
        <w:numPr>
          <w:ilvl w:val="0"/>
          <w:numId w:val="7"/>
        </w:numPr>
        <w:ind w:right="-2"/>
        <w:rPr>
          <w:szCs w:val="22"/>
        </w:rPr>
      </w:pPr>
      <w:r w:rsidRPr="00C41AF7">
        <w:rPr>
          <w:szCs w:val="22"/>
        </w:rPr>
        <w:t>nuovargis;</w:t>
      </w:r>
    </w:p>
    <w:p w14:paraId="3389D1EB" w14:textId="77777777" w:rsidR="007A27BE" w:rsidRPr="00C41AF7" w:rsidRDefault="007A27BE" w:rsidP="007A27BE">
      <w:pPr>
        <w:numPr>
          <w:ilvl w:val="0"/>
          <w:numId w:val="7"/>
        </w:numPr>
        <w:ind w:right="-2"/>
        <w:rPr>
          <w:szCs w:val="22"/>
        </w:rPr>
      </w:pPr>
      <w:r w:rsidRPr="00C41AF7">
        <w:rPr>
          <w:szCs w:val="22"/>
        </w:rPr>
        <w:t>padidėjęs jautrumas.</w:t>
      </w:r>
    </w:p>
    <w:p w14:paraId="4946E842" w14:textId="77777777" w:rsidR="007A27BE" w:rsidRPr="00C41AF7" w:rsidRDefault="007A27BE" w:rsidP="007A27BE">
      <w:pPr>
        <w:ind w:right="-2"/>
        <w:rPr>
          <w:szCs w:val="22"/>
        </w:rPr>
      </w:pPr>
    </w:p>
    <w:p w14:paraId="4048F52F" w14:textId="77777777" w:rsidR="007A27BE" w:rsidRPr="00C41AF7" w:rsidRDefault="007A27BE" w:rsidP="007A27BE">
      <w:pPr>
        <w:ind w:right="-2"/>
        <w:rPr>
          <w:b/>
          <w:szCs w:val="22"/>
        </w:rPr>
      </w:pPr>
      <w:r w:rsidRPr="00212867">
        <w:rPr>
          <w:b/>
          <w:bCs/>
          <w:noProof/>
          <w:snapToGrid w:val="0"/>
          <w:szCs w:val="22"/>
          <w:lang w:eastAsia="en-US"/>
        </w:rPr>
        <w:t>Labai reti šalutinio poveikio reiškiniai (gali pasireikšti rečiau kaip 1 iš 10 000 asmenų</w:t>
      </w:r>
      <w:r>
        <w:rPr>
          <w:b/>
          <w:bCs/>
          <w:noProof/>
          <w:snapToGrid w:val="0"/>
          <w:szCs w:val="22"/>
          <w:lang w:eastAsia="en-US"/>
        </w:rPr>
        <w:t>):</w:t>
      </w:r>
    </w:p>
    <w:p w14:paraId="49F2D14F" w14:textId="77777777" w:rsidR="007A27BE" w:rsidRPr="00C41AF7" w:rsidRDefault="007A27BE" w:rsidP="007A27BE">
      <w:pPr>
        <w:numPr>
          <w:ilvl w:val="0"/>
          <w:numId w:val="6"/>
        </w:numPr>
        <w:ind w:right="-2"/>
        <w:rPr>
          <w:szCs w:val="22"/>
        </w:rPr>
      </w:pPr>
      <w:r w:rsidRPr="00C41AF7">
        <w:rPr>
          <w:szCs w:val="22"/>
        </w:rPr>
        <w:t>sunkus odos sutrikimas (pvz., daugiaformė eritema, Stivenso-Džonsono sindromas ir toksinė epidermio nekrolizė);</w:t>
      </w:r>
    </w:p>
    <w:p w14:paraId="03549740" w14:textId="77777777" w:rsidR="007A27BE" w:rsidRPr="00C41AF7" w:rsidRDefault="007A27BE" w:rsidP="007A27BE">
      <w:pPr>
        <w:numPr>
          <w:ilvl w:val="0"/>
          <w:numId w:val="6"/>
        </w:numPr>
        <w:ind w:right="-2"/>
        <w:rPr>
          <w:szCs w:val="22"/>
        </w:rPr>
      </w:pPr>
      <w:r w:rsidRPr="00C41AF7">
        <w:rPr>
          <w:szCs w:val="22"/>
        </w:rPr>
        <w:t>sumažėjęs šlapimo išskyrimas;</w:t>
      </w:r>
    </w:p>
    <w:p w14:paraId="5F3B13AB" w14:textId="77777777" w:rsidR="007A27BE" w:rsidRPr="00C41AF7" w:rsidRDefault="007A27BE" w:rsidP="007A27BE">
      <w:pPr>
        <w:numPr>
          <w:ilvl w:val="0"/>
          <w:numId w:val="6"/>
        </w:numPr>
        <w:ind w:right="-2"/>
        <w:rPr>
          <w:szCs w:val="22"/>
        </w:rPr>
      </w:pPr>
      <w:r w:rsidRPr="00C41AF7">
        <w:rPr>
          <w:szCs w:val="22"/>
        </w:rPr>
        <w:t>inkstų nepakankamumas ar uždegimas (nefritas);</w:t>
      </w:r>
    </w:p>
    <w:p w14:paraId="786E6169" w14:textId="77777777" w:rsidR="007A27BE" w:rsidRPr="00C41AF7" w:rsidRDefault="007A27BE" w:rsidP="007A27BE">
      <w:pPr>
        <w:numPr>
          <w:ilvl w:val="0"/>
          <w:numId w:val="6"/>
        </w:numPr>
        <w:ind w:right="-2"/>
        <w:rPr>
          <w:szCs w:val="22"/>
        </w:rPr>
      </w:pPr>
      <w:r w:rsidRPr="00C41AF7">
        <w:rPr>
          <w:szCs w:val="22"/>
        </w:rPr>
        <w:t>smegenų veiklos sutrikimas (encefalopatija)</w:t>
      </w:r>
    </w:p>
    <w:p w14:paraId="3D9BE544" w14:textId="77777777" w:rsidR="007A27BE" w:rsidRPr="00C41AF7" w:rsidRDefault="007A27BE" w:rsidP="007A27BE">
      <w:pPr>
        <w:numPr>
          <w:ilvl w:val="0"/>
          <w:numId w:val="6"/>
        </w:numPr>
        <w:ind w:right="-2"/>
        <w:rPr>
          <w:szCs w:val="22"/>
        </w:rPr>
      </w:pPr>
      <w:r w:rsidRPr="00C41AF7">
        <w:rPr>
          <w:szCs w:val="22"/>
        </w:rPr>
        <w:t>pancitopenija (sumažėjęs visų kraujo ląstelių kiekis);</w:t>
      </w:r>
    </w:p>
    <w:p w14:paraId="20B73FBE" w14:textId="77777777" w:rsidR="007A27BE" w:rsidRPr="00C41AF7" w:rsidRDefault="007A27BE" w:rsidP="007A27BE">
      <w:pPr>
        <w:numPr>
          <w:ilvl w:val="0"/>
          <w:numId w:val="6"/>
        </w:numPr>
        <w:ind w:right="-2"/>
        <w:rPr>
          <w:szCs w:val="22"/>
        </w:rPr>
      </w:pPr>
      <w:r w:rsidRPr="00C41AF7">
        <w:rPr>
          <w:szCs w:val="22"/>
        </w:rPr>
        <w:t>sumažėjęs trombocitų kiekis kraujyje;</w:t>
      </w:r>
    </w:p>
    <w:p w14:paraId="31150DED" w14:textId="77777777" w:rsidR="007A27BE" w:rsidRPr="00C41AF7" w:rsidRDefault="007A27BE" w:rsidP="007A27BE">
      <w:pPr>
        <w:numPr>
          <w:ilvl w:val="0"/>
          <w:numId w:val="6"/>
        </w:numPr>
        <w:ind w:right="-2"/>
        <w:rPr>
          <w:szCs w:val="22"/>
        </w:rPr>
      </w:pPr>
      <w:r w:rsidRPr="00C41AF7">
        <w:rPr>
          <w:szCs w:val="22"/>
        </w:rPr>
        <w:t>kraujavimas po oda ar kitose kūno vietose;</w:t>
      </w:r>
    </w:p>
    <w:p w14:paraId="0FC415E4" w14:textId="77777777" w:rsidR="007A27BE" w:rsidRPr="00C41AF7" w:rsidRDefault="007A27BE" w:rsidP="007A27BE">
      <w:pPr>
        <w:numPr>
          <w:ilvl w:val="0"/>
          <w:numId w:val="6"/>
        </w:numPr>
        <w:ind w:right="-2"/>
        <w:rPr>
          <w:szCs w:val="22"/>
        </w:rPr>
      </w:pPr>
      <w:r w:rsidRPr="00C41AF7">
        <w:rPr>
          <w:szCs w:val="22"/>
        </w:rPr>
        <w:t>juodos išmatos dėl kraujavimo;</w:t>
      </w:r>
    </w:p>
    <w:p w14:paraId="708888AB" w14:textId="77777777" w:rsidR="007A27BE" w:rsidRPr="00C41AF7" w:rsidRDefault="007A27BE" w:rsidP="007A27BE">
      <w:pPr>
        <w:numPr>
          <w:ilvl w:val="0"/>
          <w:numId w:val="6"/>
        </w:numPr>
        <w:rPr>
          <w:szCs w:val="22"/>
        </w:rPr>
      </w:pPr>
      <w:r w:rsidRPr="00C41AF7">
        <w:rPr>
          <w:szCs w:val="22"/>
        </w:rPr>
        <w:t>kraujavimas iš virškinimo trakto;</w:t>
      </w:r>
    </w:p>
    <w:p w14:paraId="40EFF4D8" w14:textId="77777777" w:rsidR="007A27BE" w:rsidRPr="00C41AF7" w:rsidRDefault="007A27BE" w:rsidP="007A27BE">
      <w:pPr>
        <w:numPr>
          <w:ilvl w:val="0"/>
          <w:numId w:val="6"/>
        </w:numPr>
        <w:rPr>
          <w:szCs w:val="22"/>
        </w:rPr>
      </w:pPr>
      <w:r w:rsidRPr="00C41AF7">
        <w:rPr>
          <w:szCs w:val="22"/>
        </w:rPr>
        <w:t>dvylikapirštės žarnos išopėjimas bei prakiurimas;</w:t>
      </w:r>
    </w:p>
    <w:p w14:paraId="5090CB86" w14:textId="77777777" w:rsidR="007A27BE" w:rsidRPr="00C41AF7" w:rsidRDefault="007A27BE" w:rsidP="007A27BE">
      <w:pPr>
        <w:numPr>
          <w:ilvl w:val="0"/>
          <w:numId w:val="6"/>
        </w:numPr>
        <w:ind w:right="-2"/>
        <w:rPr>
          <w:szCs w:val="22"/>
        </w:rPr>
      </w:pPr>
      <w:r w:rsidRPr="00C41AF7">
        <w:rPr>
          <w:szCs w:val="22"/>
        </w:rPr>
        <w:lastRenderedPageBreak/>
        <w:t>skrandžio išopėjimas bei prakiurimas;</w:t>
      </w:r>
    </w:p>
    <w:p w14:paraId="5DDCB157" w14:textId="77777777" w:rsidR="007A27BE" w:rsidRPr="00C41AF7" w:rsidRDefault="007A27BE" w:rsidP="007A27BE">
      <w:pPr>
        <w:numPr>
          <w:ilvl w:val="0"/>
          <w:numId w:val="6"/>
        </w:numPr>
        <w:ind w:right="-2"/>
        <w:rPr>
          <w:szCs w:val="22"/>
        </w:rPr>
      </w:pPr>
      <w:r w:rsidRPr="00C41AF7">
        <w:rPr>
          <w:szCs w:val="22"/>
        </w:rPr>
        <w:t>kepenų uždegimas (hepatitas), kartais labai sunkus;</w:t>
      </w:r>
    </w:p>
    <w:p w14:paraId="768C3264" w14:textId="77777777" w:rsidR="007A27BE" w:rsidRPr="00C41AF7" w:rsidRDefault="007A27BE" w:rsidP="007A27BE">
      <w:pPr>
        <w:numPr>
          <w:ilvl w:val="0"/>
          <w:numId w:val="6"/>
        </w:numPr>
        <w:ind w:right="-2"/>
        <w:rPr>
          <w:szCs w:val="22"/>
        </w:rPr>
      </w:pPr>
      <w:r w:rsidRPr="00C41AF7">
        <w:rPr>
          <w:szCs w:val="22"/>
        </w:rPr>
        <w:t>gelta ar tulžies stazė (sutrikęs tulžies nutekėjimas);</w:t>
      </w:r>
    </w:p>
    <w:p w14:paraId="7B7613B8" w14:textId="77777777" w:rsidR="007A27BE" w:rsidRPr="00C41AF7" w:rsidRDefault="007A27BE" w:rsidP="007A27BE">
      <w:pPr>
        <w:numPr>
          <w:ilvl w:val="0"/>
          <w:numId w:val="6"/>
        </w:numPr>
        <w:ind w:right="-2"/>
        <w:rPr>
          <w:szCs w:val="22"/>
        </w:rPr>
      </w:pPr>
      <w:r w:rsidRPr="00C41AF7">
        <w:rPr>
          <w:szCs w:val="22"/>
        </w:rPr>
        <w:t>alergija, įskaitant sunkią reakciją su kolapsu;</w:t>
      </w:r>
    </w:p>
    <w:p w14:paraId="7BDF8189" w14:textId="77777777" w:rsidR="007A27BE" w:rsidRPr="00C41AF7" w:rsidRDefault="007A27BE" w:rsidP="007A27BE">
      <w:pPr>
        <w:numPr>
          <w:ilvl w:val="0"/>
          <w:numId w:val="6"/>
        </w:numPr>
        <w:ind w:right="-2"/>
        <w:rPr>
          <w:szCs w:val="22"/>
        </w:rPr>
      </w:pPr>
      <w:r w:rsidRPr="00C41AF7">
        <w:rPr>
          <w:szCs w:val="22"/>
        </w:rPr>
        <w:t>kūno temperatūros sumažėjimas;</w:t>
      </w:r>
    </w:p>
    <w:p w14:paraId="4879632C" w14:textId="77777777" w:rsidR="007A27BE" w:rsidRPr="00C41AF7" w:rsidRDefault="007A27BE" w:rsidP="007A27BE">
      <w:pPr>
        <w:numPr>
          <w:ilvl w:val="0"/>
          <w:numId w:val="6"/>
        </w:numPr>
        <w:ind w:right="-2"/>
        <w:rPr>
          <w:szCs w:val="22"/>
        </w:rPr>
      </w:pPr>
      <w:r w:rsidRPr="00C41AF7">
        <w:rPr>
          <w:szCs w:val="22"/>
        </w:rPr>
        <w:t>galvos skausmas;</w:t>
      </w:r>
    </w:p>
    <w:p w14:paraId="73DE794E" w14:textId="77777777" w:rsidR="007A27BE" w:rsidRPr="00C41AF7" w:rsidRDefault="007A27BE" w:rsidP="007A27BE">
      <w:pPr>
        <w:numPr>
          <w:ilvl w:val="0"/>
          <w:numId w:val="6"/>
        </w:numPr>
        <w:ind w:right="-2"/>
        <w:rPr>
          <w:szCs w:val="22"/>
        </w:rPr>
      </w:pPr>
      <w:r w:rsidRPr="00C41AF7">
        <w:rPr>
          <w:szCs w:val="22"/>
        </w:rPr>
        <w:t>mieguistumas;</w:t>
      </w:r>
    </w:p>
    <w:p w14:paraId="38E09BE0" w14:textId="77777777" w:rsidR="007A27BE" w:rsidRPr="00C41AF7" w:rsidRDefault="007A27BE" w:rsidP="007A27BE">
      <w:pPr>
        <w:numPr>
          <w:ilvl w:val="0"/>
          <w:numId w:val="6"/>
        </w:numPr>
        <w:ind w:right="-2"/>
        <w:rPr>
          <w:szCs w:val="22"/>
        </w:rPr>
      </w:pPr>
      <w:r w:rsidRPr="00C41AF7">
        <w:rPr>
          <w:szCs w:val="22"/>
        </w:rPr>
        <w:t>svaigulys;</w:t>
      </w:r>
    </w:p>
    <w:p w14:paraId="1BC8A1A4" w14:textId="77777777" w:rsidR="007A27BE" w:rsidRPr="00C41AF7" w:rsidRDefault="007A27BE" w:rsidP="007A27BE">
      <w:pPr>
        <w:numPr>
          <w:ilvl w:val="0"/>
          <w:numId w:val="6"/>
        </w:numPr>
        <w:ind w:right="-2"/>
        <w:rPr>
          <w:szCs w:val="22"/>
        </w:rPr>
      </w:pPr>
      <w:r w:rsidRPr="00C41AF7">
        <w:rPr>
          <w:szCs w:val="22"/>
        </w:rPr>
        <w:t>astma, bronchų spazmas;</w:t>
      </w:r>
    </w:p>
    <w:p w14:paraId="7AEDCC11" w14:textId="77777777" w:rsidR="007A27BE" w:rsidRPr="00C41AF7" w:rsidRDefault="007A27BE" w:rsidP="007A27BE">
      <w:pPr>
        <w:numPr>
          <w:ilvl w:val="0"/>
          <w:numId w:val="6"/>
        </w:numPr>
        <w:ind w:right="-2"/>
        <w:rPr>
          <w:szCs w:val="22"/>
        </w:rPr>
      </w:pPr>
      <w:r w:rsidRPr="00C41AF7">
        <w:rPr>
          <w:szCs w:val="22"/>
        </w:rPr>
        <w:t>pilvo skausmas;</w:t>
      </w:r>
    </w:p>
    <w:p w14:paraId="0FBAB0EC" w14:textId="77777777" w:rsidR="007A27BE" w:rsidRPr="00C41AF7" w:rsidRDefault="007A27BE" w:rsidP="007A27BE">
      <w:pPr>
        <w:numPr>
          <w:ilvl w:val="0"/>
          <w:numId w:val="6"/>
        </w:numPr>
        <w:ind w:right="-2"/>
        <w:rPr>
          <w:szCs w:val="22"/>
        </w:rPr>
      </w:pPr>
      <w:r w:rsidRPr="00C41AF7">
        <w:rPr>
          <w:szCs w:val="22"/>
        </w:rPr>
        <w:t>nevirškinimas;</w:t>
      </w:r>
    </w:p>
    <w:p w14:paraId="0822143F" w14:textId="77777777" w:rsidR="007A27BE" w:rsidRPr="00C41AF7" w:rsidRDefault="007A27BE" w:rsidP="007A27BE">
      <w:pPr>
        <w:numPr>
          <w:ilvl w:val="0"/>
          <w:numId w:val="6"/>
        </w:numPr>
        <w:ind w:right="-2"/>
        <w:rPr>
          <w:szCs w:val="22"/>
        </w:rPr>
      </w:pPr>
      <w:r w:rsidRPr="00C41AF7">
        <w:rPr>
          <w:szCs w:val="22"/>
        </w:rPr>
        <w:t>stomatitas (burnos gleivinės uždegimas);</w:t>
      </w:r>
    </w:p>
    <w:p w14:paraId="1E6F6571" w14:textId="77777777" w:rsidR="007A27BE" w:rsidRPr="00C41AF7" w:rsidRDefault="007A27BE" w:rsidP="007A27BE">
      <w:pPr>
        <w:numPr>
          <w:ilvl w:val="0"/>
          <w:numId w:val="6"/>
        </w:numPr>
        <w:ind w:right="-2"/>
        <w:rPr>
          <w:szCs w:val="22"/>
        </w:rPr>
      </w:pPr>
      <w:r w:rsidRPr="00C41AF7">
        <w:rPr>
          <w:szCs w:val="22"/>
        </w:rPr>
        <w:t>niežtintis išbėrimas (dilgėlinė);</w:t>
      </w:r>
    </w:p>
    <w:p w14:paraId="32936E80" w14:textId="77777777" w:rsidR="007A27BE" w:rsidRPr="00C41AF7" w:rsidRDefault="007A27BE" w:rsidP="007A27BE">
      <w:pPr>
        <w:numPr>
          <w:ilvl w:val="0"/>
          <w:numId w:val="6"/>
        </w:numPr>
        <w:ind w:right="-2"/>
        <w:rPr>
          <w:szCs w:val="22"/>
        </w:rPr>
      </w:pPr>
      <w:r w:rsidRPr="00C41AF7">
        <w:rPr>
          <w:szCs w:val="22"/>
        </w:rPr>
        <w:t>veido bei minkštųjų audinių patinimas (angioneurozinė edema);</w:t>
      </w:r>
    </w:p>
    <w:p w14:paraId="5D030528" w14:textId="77777777" w:rsidR="007A27BE" w:rsidRPr="00EE1170" w:rsidRDefault="007A27BE" w:rsidP="007A27BE">
      <w:pPr>
        <w:numPr>
          <w:ilvl w:val="0"/>
          <w:numId w:val="6"/>
        </w:numPr>
        <w:ind w:right="-2"/>
        <w:rPr>
          <w:szCs w:val="22"/>
        </w:rPr>
      </w:pPr>
      <w:r w:rsidRPr="00C41AF7">
        <w:rPr>
          <w:szCs w:val="22"/>
        </w:rPr>
        <w:t>regėjimo sutrikimas.</w:t>
      </w:r>
    </w:p>
    <w:p w14:paraId="57E9B582" w14:textId="77777777" w:rsidR="007A27BE" w:rsidRPr="00C41AF7" w:rsidRDefault="007A27BE" w:rsidP="007A27BE">
      <w:pPr>
        <w:numPr>
          <w:ilvl w:val="12"/>
          <w:numId w:val="0"/>
        </w:numPr>
        <w:ind w:right="-2"/>
        <w:rPr>
          <w:szCs w:val="22"/>
        </w:rPr>
      </w:pPr>
    </w:p>
    <w:p w14:paraId="3BE51E3C" w14:textId="77777777" w:rsidR="007A27BE" w:rsidRPr="00EE1170" w:rsidRDefault="007A27BE" w:rsidP="007A27BE">
      <w:pPr>
        <w:rPr>
          <w:b/>
          <w:bCs/>
          <w:szCs w:val="22"/>
        </w:rPr>
      </w:pPr>
      <w:r w:rsidRPr="00EE1170">
        <w:rPr>
          <w:b/>
          <w:bCs/>
          <w:szCs w:val="22"/>
        </w:rPr>
        <w:t>Šalutinio poveikio reiškiniai, kurių dažnis nežinomas (negali būti apskaičiuotas pagal turimus duomenis):</w:t>
      </w:r>
    </w:p>
    <w:p w14:paraId="5FC5ADC0" w14:textId="77777777" w:rsidR="007A27BE" w:rsidRDefault="007A27BE" w:rsidP="007A27BE">
      <w:pPr>
        <w:rPr>
          <w:szCs w:val="22"/>
        </w:rPr>
      </w:pPr>
      <w:r w:rsidRPr="00235658">
        <w:rPr>
          <w:szCs w:val="22"/>
        </w:rPr>
        <w:t>Vaistų sukeltas lokalus odos išbėrimas (gali atrodyti kaip apvalūs arba ovalūs paraudę ir patinę odos</w:t>
      </w:r>
      <w:r>
        <w:rPr>
          <w:szCs w:val="22"/>
        </w:rPr>
        <w:t xml:space="preserve"> </w:t>
      </w:r>
      <w:r w:rsidRPr="00235658">
        <w:rPr>
          <w:szCs w:val="22"/>
        </w:rPr>
        <w:t>lopai), pūslelės (dilgėlinė), niežulys</w:t>
      </w:r>
      <w:r>
        <w:rPr>
          <w:szCs w:val="22"/>
        </w:rPr>
        <w:t>.</w:t>
      </w:r>
    </w:p>
    <w:p w14:paraId="3DA7834E" w14:textId="77777777" w:rsidR="007A27BE" w:rsidRDefault="007A27BE" w:rsidP="007A27BE">
      <w:pPr>
        <w:rPr>
          <w:szCs w:val="22"/>
        </w:rPr>
      </w:pPr>
    </w:p>
    <w:p w14:paraId="5E651808" w14:textId="77777777" w:rsidR="007A27BE" w:rsidRPr="00C41AF7" w:rsidRDefault="007A27BE" w:rsidP="007A27BE">
      <w:pPr>
        <w:rPr>
          <w:szCs w:val="22"/>
        </w:rPr>
      </w:pPr>
      <w:r w:rsidRPr="00C41AF7">
        <w:rPr>
          <w:szCs w:val="22"/>
        </w:rPr>
        <w:t xml:space="preserve">Tokie vaistai, kaip </w:t>
      </w:r>
      <w:r>
        <w:rPr>
          <w:szCs w:val="22"/>
        </w:rPr>
        <w:t>NIMESULID ARENA</w:t>
      </w:r>
      <w:r w:rsidRPr="00C41AF7">
        <w:rPr>
          <w:szCs w:val="22"/>
        </w:rPr>
        <w:t>, gali būti susiję su širdies priepuolio („miokardo infarkto“) ar insulto pavojaus nedideliu padidėjimu</w:t>
      </w:r>
      <w:r>
        <w:rPr>
          <w:szCs w:val="22"/>
        </w:rPr>
        <w:t>.</w:t>
      </w:r>
    </w:p>
    <w:p w14:paraId="6757DCCC" w14:textId="77777777" w:rsidR="007A27BE" w:rsidRPr="00C41AF7" w:rsidRDefault="007A27BE" w:rsidP="007A27BE">
      <w:pPr>
        <w:numPr>
          <w:ilvl w:val="12"/>
          <w:numId w:val="0"/>
        </w:numPr>
        <w:ind w:right="-2"/>
        <w:rPr>
          <w:szCs w:val="22"/>
        </w:rPr>
      </w:pPr>
    </w:p>
    <w:p w14:paraId="30BE5B8C" w14:textId="77777777" w:rsidR="007A27BE" w:rsidRPr="009341AD" w:rsidRDefault="007A27BE" w:rsidP="007A27BE">
      <w:pPr>
        <w:rPr>
          <w:b/>
          <w:szCs w:val="22"/>
        </w:rPr>
      </w:pPr>
      <w:r w:rsidRPr="009341AD">
        <w:rPr>
          <w:b/>
          <w:noProof/>
          <w:szCs w:val="22"/>
        </w:rPr>
        <w:t>Pranešimas apie šalutinį poveikį</w:t>
      </w:r>
    </w:p>
    <w:p w14:paraId="11CAD0BF" w14:textId="77777777" w:rsidR="007A27BE" w:rsidRDefault="007A27BE" w:rsidP="007A27BE">
      <w:pPr>
        <w:tabs>
          <w:tab w:val="left" w:pos="567"/>
        </w:tabs>
        <w:autoSpaceDE w:val="0"/>
        <w:autoSpaceDN w:val="0"/>
        <w:adjustRightInd w:val="0"/>
        <w:rPr>
          <w:snapToGrid w:val="0"/>
          <w:lang w:eastAsia="en-US"/>
        </w:rPr>
      </w:pPr>
      <w:r>
        <w:rPr>
          <w:snapToGrid w:val="0"/>
          <w:lang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Pr>
            <w:snapToGrid w:val="0"/>
            <w:color w:val="0000FF"/>
            <w:u w:val="single"/>
            <w:lang w:eastAsia="en-US"/>
          </w:rPr>
          <w:t>https://vapris.vvkt.lt/vvkt-web/public/nrv</w:t>
        </w:r>
      </w:hyperlink>
      <w:r>
        <w:rPr>
          <w:snapToGrid w:val="0"/>
          <w:lang w:eastAsia="en-US"/>
        </w:rPr>
        <w:t xml:space="preserve"> arba užpildant Paciento pranešimo apie įtariamą nepageidaujamą reakciją (ĮNR) formą, kuri skelbiama </w:t>
      </w:r>
      <w:hyperlink r:id="rId8" w:history="1">
        <w:r>
          <w:rPr>
            <w:snapToGrid w:val="0"/>
            <w:color w:val="0000FF"/>
            <w:u w:val="single"/>
            <w:lang w:eastAsia="en-US"/>
          </w:rPr>
          <w:t>https://www.vvkt.lt/index.php?4004286486</w:t>
        </w:r>
      </w:hyperlink>
      <w:r>
        <w:rPr>
          <w:snapToGrid w:val="0"/>
          <w:lang w:eastAsia="en-US"/>
        </w:rPr>
        <w:t xml:space="preserve">, ir atsiunčiant elektroniniu paštu (adresu </w:t>
      </w:r>
      <w:hyperlink r:id="rId9" w:history="1">
        <w:r>
          <w:rPr>
            <w:snapToGrid w:val="0"/>
            <w:color w:val="0000FF"/>
            <w:u w:val="single"/>
            <w:lang w:eastAsia="en-US"/>
          </w:rPr>
          <w:t>NepageidaujamaR@vvkt.lt</w:t>
        </w:r>
      </w:hyperlink>
      <w:r>
        <w:rPr>
          <w:snapToGrid w:val="0"/>
          <w:lang w:eastAsia="en-US"/>
        </w:rPr>
        <w:t>) arba nemokamu telefonu 8 800 73 568. Pranešdami apie šalutinį poveikį galite mums padėti gauti daugiau informacijos apie šio vaisto saugumą.</w:t>
      </w:r>
    </w:p>
    <w:p w14:paraId="2CB6DC6C" w14:textId="77777777" w:rsidR="007A27BE" w:rsidRPr="00C41AF7" w:rsidRDefault="007A27BE" w:rsidP="007A27BE">
      <w:pPr>
        <w:rPr>
          <w:szCs w:val="22"/>
        </w:rPr>
      </w:pPr>
    </w:p>
    <w:p w14:paraId="7E32D513" w14:textId="77777777" w:rsidR="007A27BE" w:rsidRPr="00C41AF7" w:rsidRDefault="007A27BE" w:rsidP="007A27BE">
      <w:pPr>
        <w:rPr>
          <w:szCs w:val="22"/>
        </w:rPr>
      </w:pPr>
    </w:p>
    <w:p w14:paraId="7F2542CB" w14:textId="77777777" w:rsidR="007A27BE" w:rsidRPr="00C41AF7" w:rsidRDefault="007A27BE" w:rsidP="007A27BE">
      <w:pPr>
        <w:rPr>
          <w:b/>
          <w:szCs w:val="22"/>
        </w:rPr>
      </w:pPr>
      <w:r w:rsidRPr="00C41AF7">
        <w:rPr>
          <w:b/>
          <w:szCs w:val="22"/>
        </w:rPr>
        <w:t>5.</w:t>
      </w:r>
      <w:r w:rsidRPr="00C41AF7">
        <w:rPr>
          <w:b/>
          <w:szCs w:val="22"/>
        </w:rPr>
        <w:tab/>
        <w:t xml:space="preserve">Kaip laikyti </w:t>
      </w:r>
      <w:r>
        <w:rPr>
          <w:b/>
          <w:szCs w:val="22"/>
        </w:rPr>
        <w:t>NIMESULID ARENA</w:t>
      </w:r>
      <w:r w:rsidRPr="00C41AF7">
        <w:rPr>
          <w:b/>
          <w:szCs w:val="22"/>
        </w:rPr>
        <w:t xml:space="preserve"> </w:t>
      </w:r>
    </w:p>
    <w:p w14:paraId="5380608D" w14:textId="77777777" w:rsidR="007A27BE" w:rsidRPr="00C41AF7" w:rsidRDefault="007A27BE" w:rsidP="007A27BE">
      <w:pPr>
        <w:rPr>
          <w:szCs w:val="22"/>
        </w:rPr>
      </w:pPr>
    </w:p>
    <w:p w14:paraId="7F04F655" w14:textId="77777777" w:rsidR="007A27BE" w:rsidRPr="00C41AF7" w:rsidRDefault="007A27BE" w:rsidP="007A27BE">
      <w:pPr>
        <w:rPr>
          <w:szCs w:val="22"/>
        </w:rPr>
      </w:pPr>
      <w:r w:rsidRPr="00C41AF7">
        <w:rPr>
          <w:szCs w:val="22"/>
        </w:rPr>
        <w:t>Šį vaistą laikykite vaikams nepastebimoje ir nepasiekiamoje vietoje.</w:t>
      </w:r>
    </w:p>
    <w:p w14:paraId="7C6B1768" w14:textId="77777777" w:rsidR="007A27BE" w:rsidRPr="00C41AF7" w:rsidRDefault="007A27BE" w:rsidP="007A27BE">
      <w:pPr>
        <w:rPr>
          <w:szCs w:val="22"/>
        </w:rPr>
      </w:pPr>
    </w:p>
    <w:p w14:paraId="336DECCA" w14:textId="77777777" w:rsidR="007A27BE" w:rsidRPr="00C41AF7" w:rsidRDefault="007A27BE" w:rsidP="007A27BE">
      <w:pPr>
        <w:rPr>
          <w:szCs w:val="22"/>
        </w:rPr>
      </w:pPr>
      <w:r w:rsidRPr="00C41AF7">
        <w:rPr>
          <w:szCs w:val="22"/>
        </w:rPr>
        <w:t xml:space="preserve">Laikyti ne aukštesnėje kaip 25 </w:t>
      </w:r>
      <w:r w:rsidRPr="00C41AF7">
        <w:rPr>
          <w:szCs w:val="22"/>
        </w:rPr>
        <w:sym w:font="Symbol" w:char="F0B0"/>
      </w:r>
      <w:r w:rsidRPr="00C41AF7">
        <w:rPr>
          <w:szCs w:val="22"/>
        </w:rPr>
        <w:t>C temperatūroje.</w:t>
      </w:r>
    </w:p>
    <w:p w14:paraId="1B21CC8A" w14:textId="77777777" w:rsidR="007A27BE" w:rsidRPr="00F37D64" w:rsidRDefault="007A27BE" w:rsidP="007A27BE">
      <w:pPr>
        <w:rPr>
          <w:strike/>
          <w:szCs w:val="22"/>
        </w:rPr>
      </w:pPr>
      <w:r w:rsidRPr="00C41AF7">
        <w:rPr>
          <w:szCs w:val="22"/>
        </w:rPr>
        <w:t>Laikyti gamintojo pakuotėje</w:t>
      </w:r>
      <w:r>
        <w:rPr>
          <w:szCs w:val="22"/>
        </w:rPr>
        <w:t>.</w:t>
      </w:r>
    </w:p>
    <w:p w14:paraId="7AB084B9" w14:textId="77777777" w:rsidR="007A27BE" w:rsidRPr="00C41AF7" w:rsidRDefault="007A27BE" w:rsidP="007A27BE">
      <w:pPr>
        <w:rPr>
          <w:szCs w:val="22"/>
        </w:rPr>
      </w:pPr>
    </w:p>
    <w:p w14:paraId="60E0AF0E" w14:textId="77777777" w:rsidR="007A27BE" w:rsidRPr="00C41AF7" w:rsidRDefault="007A27BE" w:rsidP="007A27BE">
      <w:pPr>
        <w:numPr>
          <w:ilvl w:val="12"/>
          <w:numId w:val="0"/>
        </w:numPr>
        <w:ind w:right="-2"/>
        <w:rPr>
          <w:szCs w:val="22"/>
        </w:rPr>
      </w:pPr>
      <w:r w:rsidRPr="00C41AF7">
        <w:rPr>
          <w:szCs w:val="22"/>
        </w:rPr>
        <w:t>Ant dėžutės po „</w:t>
      </w:r>
      <w:r>
        <w:rPr>
          <w:szCs w:val="22"/>
        </w:rPr>
        <w:t>EXP</w:t>
      </w:r>
      <w:r w:rsidRPr="00C41AF7">
        <w:rPr>
          <w:szCs w:val="22"/>
        </w:rPr>
        <w:t>“ ir lizdinės plokštelės nurodytam tinkamumo laikui pasibaigus, šio vaisto vartoti negalima. Vaistas tinkamas vartoti iki paskutinės nurodyto mėnesio dienos.</w:t>
      </w:r>
    </w:p>
    <w:p w14:paraId="26A8A40C" w14:textId="77777777" w:rsidR="007A27BE" w:rsidRPr="00C41AF7" w:rsidRDefault="007A27BE" w:rsidP="007A27BE">
      <w:pPr>
        <w:rPr>
          <w:szCs w:val="22"/>
        </w:rPr>
      </w:pPr>
    </w:p>
    <w:p w14:paraId="2EAA32C8" w14:textId="77777777" w:rsidR="007A27BE" w:rsidRPr="00C41AF7" w:rsidRDefault="007A27BE" w:rsidP="007A27BE">
      <w:pPr>
        <w:rPr>
          <w:szCs w:val="22"/>
        </w:rPr>
      </w:pPr>
      <w:r w:rsidRPr="00C41AF7">
        <w:rPr>
          <w:szCs w:val="22"/>
        </w:rPr>
        <w:t>Vaistų negalima išmesti į kanalizaciją arba su buitinėmis atliekomis. Kaip išmesti nereikalingus vaistus, klauskite vaistininko. Šios priemonės padės apsaugoti aplinką.</w:t>
      </w:r>
    </w:p>
    <w:p w14:paraId="526AF500" w14:textId="77777777" w:rsidR="007A27BE" w:rsidRPr="00C41AF7" w:rsidRDefault="007A27BE" w:rsidP="007A27BE">
      <w:pPr>
        <w:rPr>
          <w:szCs w:val="22"/>
        </w:rPr>
      </w:pPr>
    </w:p>
    <w:p w14:paraId="6C45F2BD" w14:textId="77777777" w:rsidR="007A27BE" w:rsidRPr="00C41AF7" w:rsidRDefault="007A27BE" w:rsidP="007A27BE">
      <w:pPr>
        <w:rPr>
          <w:szCs w:val="22"/>
        </w:rPr>
      </w:pPr>
    </w:p>
    <w:p w14:paraId="527E3286" w14:textId="77777777" w:rsidR="007A27BE" w:rsidRPr="00C41AF7" w:rsidRDefault="007A27BE" w:rsidP="007A27BE">
      <w:pPr>
        <w:rPr>
          <w:b/>
          <w:szCs w:val="22"/>
        </w:rPr>
      </w:pPr>
      <w:r w:rsidRPr="00C41AF7">
        <w:rPr>
          <w:b/>
          <w:szCs w:val="22"/>
        </w:rPr>
        <w:t>6.</w:t>
      </w:r>
      <w:r w:rsidRPr="00C41AF7">
        <w:rPr>
          <w:b/>
          <w:szCs w:val="22"/>
        </w:rPr>
        <w:tab/>
        <w:t>Pakuotės turinys ir kita informacija</w:t>
      </w:r>
    </w:p>
    <w:p w14:paraId="4E650DE1" w14:textId="77777777" w:rsidR="007A27BE" w:rsidRPr="00C41AF7" w:rsidRDefault="007A27BE" w:rsidP="007A27BE">
      <w:pPr>
        <w:rPr>
          <w:szCs w:val="22"/>
        </w:rPr>
      </w:pPr>
    </w:p>
    <w:p w14:paraId="15D24A5B" w14:textId="77777777" w:rsidR="007A27BE" w:rsidRPr="00C41AF7" w:rsidRDefault="007A27BE" w:rsidP="007A27BE">
      <w:pPr>
        <w:numPr>
          <w:ilvl w:val="12"/>
          <w:numId w:val="0"/>
        </w:numPr>
        <w:ind w:right="-2"/>
        <w:rPr>
          <w:b/>
          <w:noProof/>
          <w:szCs w:val="22"/>
        </w:rPr>
      </w:pPr>
      <w:r>
        <w:rPr>
          <w:b/>
          <w:noProof/>
          <w:szCs w:val="22"/>
        </w:rPr>
        <w:t>NIMESULID ARENA</w:t>
      </w:r>
      <w:r w:rsidRPr="00C41AF7">
        <w:rPr>
          <w:b/>
          <w:noProof/>
          <w:szCs w:val="22"/>
        </w:rPr>
        <w:t xml:space="preserve"> sudėtis</w:t>
      </w:r>
    </w:p>
    <w:p w14:paraId="3F7B41D3" w14:textId="77777777" w:rsidR="007A27BE" w:rsidRPr="00C41AF7" w:rsidRDefault="007A27BE" w:rsidP="007A27BE">
      <w:pPr>
        <w:tabs>
          <w:tab w:val="left" w:pos="567"/>
        </w:tabs>
        <w:rPr>
          <w:szCs w:val="22"/>
        </w:rPr>
      </w:pPr>
      <w:r w:rsidRPr="00C41AF7">
        <w:rPr>
          <w:szCs w:val="22"/>
        </w:rPr>
        <w:t>-</w:t>
      </w:r>
      <w:r w:rsidRPr="00C41AF7">
        <w:rPr>
          <w:szCs w:val="22"/>
        </w:rPr>
        <w:tab/>
        <w:t>Veiklioji medžiaga yra nimesulidas. Kiekvienoje tabletėje yra 100 mg nimesulido.</w:t>
      </w:r>
    </w:p>
    <w:p w14:paraId="76992167" w14:textId="77777777" w:rsidR="007A27BE" w:rsidRPr="00C41AF7" w:rsidRDefault="007A27BE" w:rsidP="007A27BE">
      <w:pPr>
        <w:ind w:left="540" w:hanging="540"/>
        <w:rPr>
          <w:szCs w:val="22"/>
        </w:rPr>
      </w:pPr>
      <w:r w:rsidRPr="00C41AF7">
        <w:rPr>
          <w:szCs w:val="22"/>
        </w:rPr>
        <w:t>-</w:t>
      </w:r>
      <w:r w:rsidRPr="00C41AF7">
        <w:rPr>
          <w:szCs w:val="22"/>
        </w:rPr>
        <w:tab/>
        <w:t>Pagalbinės medžiagos y</w:t>
      </w:r>
      <w:r w:rsidRPr="00A76D1B">
        <w:rPr>
          <w:szCs w:val="22"/>
        </w:rPr>
        <w:t>ra laktozė</w:t>
      </w:r>
      <w:r>
        <w:rPr>
          <w:szCs w:val="22"/>
        </w:rPr>
        <w:t>s</w:t>
      </w:r>
      <w:r w:rsidRPr="00A76D1B">
        <w:rPr>
          <w:szCs w:val="22"/>
        </w:rPr>
        <w:t xml:space="preserve"> monohidratas, mikrokristalinė celiuliozė, kukurūzų krakmolas, povidonas K30, talkas, magnio stearatas.</w:t>
      </w:r>
    </w:p>
    <w:p w14:paraId="6BA35FE1" w14:textId="77777777" w:rsidR="007A27BE" w:rsidRPr="00C41AF7" w:rsidRDefault="007A27BE" w:rsidP="007A27BE">
      <w:pPr>
        <w:numPr>
          <w:ilvl w:val="12"/>
          <w:numId w:val="0"/>
        </w:numPr>
        <w:ind w:right="-2"/>
        <w:rPr>
          <w:b/>
          <w:noProof/>
          <w:szCs w:val="22"/>
        </w:rPr>
      </w:pPr>
    </w:p>
    <w:p w14:paraId="75A2377E" w14:textId="77777777" w:rsidR="007A27BE" w:rsidRPr="00C41AF7" w:rsidRDefault="007A27BE" w:rsidP="007A27BE">
      <w:pPr>
        <w:numPr>
          <w:ilvl w:val="12"/>
          <w:numId w:val="0"/>
        </w:numPr>
        <w:ind w:right="-2"/>
        <w:rPr>
          <w:b/>
          <w:noProof/>
          <w:szCs w:val="22"/>
        </w:rPr>
      </w:pPr>
      <w:r>
        <w:rPr>
          <w:b/>
          <w:noProof/>
          <w:szCs w:val="22"/>
        </w:rPr>
        <w:lastRenderedPageBreak/>
        <w:t>NIMESULID ARENA</w:t>
      </w:r>
      <w:r w:rsidRPr="00C41AF7">
        <w:rPr>
          <w:b/>
          <w:noProof/>
          <w:szCs w:val="22"/>
        </w:rPr>
        <w:t xml:space="preserve"> </w:t>
      </w:r>
      <w:r w:rsidRPr="00C41AF7">
        <w:rPr>
          <w:b/>
          <w:szCs w:val="22"/>
        </w:rPr>
        <w:t>išvaizda ir kiekis pakuotėje</w:t>
      </w:r>
    </w:p>
    <w:p w14:paraId="6B37C73F" w14:textId="77777777" w:rsidR="007A27BE" w:rsidRPr="00C41AF7" w:rsidRDefault="007A27BE" w:rsidP="007A27BE">
      <w:pPr>
        <w:rPr>
          <w:szCs w:val="22"/>
        </w:rPr>
      </w:pPr>
      <w:r>
        <w:rPr>
          <w:szCs w:val="22"/>
        </w:rPr>
        <w:t>NIMESULID ARENA</w:t>
      </w:r>
      <w:r w:rsidRPr="00C41AF7">
        <w:rPr>
          <w:szCs w:val="22"/>
        </w:rPr>
        <w:t xml:space="preserve"> tabletės yra šviesiai geltonos, apvalios, plokščios, su vagel</w:t>
      </w:r>
      <w:r w:rsidRPr="00A76D1B">
        <w:rPr>
          <w:szCs w:val="22"/>
        </w:rPr>
        <w:t>e, 9  mm sker</w:t>
      </w:r>
      <w:r w:rsidRPr="00C41AF7">
        <w:rPr>
          <w:szCs w:val="22"/>
        </w:rPr>
        <w:t>smens.</w:t>
      </w:r>
    </w:p>
    <w:p w14:paraId="55E39A12" w14:textId="77777777" w:rsidR="007A27BE" w:rsidRPr="00C41AF7" w:rsidRDefault="007A27BE" w:rsidP="007A27BE">
      <w:pPr>
        <w:rPr>
          <w:szCs w:val="22"/>
        </w:rPr>
      </w:pPr>
      <w:r w:rsidRPr="00C41AF7">
        <w:rPr>
          <w:szCs w:val="22"/>
        </w:rPr>
        <w:t>Vagelė skirta tik tabletei perlaužti, jeigu ją visą būtų sunku nuryti.</w:t>
      </w:r>
    </w:p>
    <w:p w14:paraId="179A8AD2" w14:textId="77777777" w:rsidR="007A27BE" w:rsidRPr="00C41AF7" w:rsidRDefault="007A27BE" w:rsidP="007A27BE">
      <w:pPr>
        <w:rPr>
          <w:szCs w:val="22"/>
        </w:rPr>
      </w:pPr>
    </w:p>
    <w:p w14:paraId="1ECC4B72" w14:textId="77777777" w:rsidR="007A27BE" w:rsidRPr="00C41AF7" w:rsidRDefault="007A27BE" w:rsidP="007A27BE">
      <w:pPr>
        <w:rPr>
          <w:szCs w:val="22"/>
        </w:rPr>
      </w:pPr>
      <w:r w:rsidRPr="00C41AF7">
        <w:rPr>
          <w:szCs w:val="22"/>
        </w:rPr>
        <w:t>PVC ir aliuminio lizdinė plokštelė.</w:t>
      </w:r>
    </w:p>
    <w:p w14:paraId="1E770DE3" w14:textId="77777777" w:rsidR="007A27BE" w:rsidRPr="00C41AF7" w:rsidRDefault="007A27BE" w:rsidP="007A27BE">
      <w:pPr>
        <w:rPr>
          <w:szCs w:val="22"/>
        </w:rPr>
      </w:pPr>
      <w:r w:rsidRPr="00C41AF7">
        <w:rPr>
          <w:szCs w:val="22"/>
        </w:rPr>
        <w:t>Kartono dėžutėje yra 10</w:t>
      </w:r>
      <w:r>
        <w:rPr>
          <w:szCs w:val="22"/>
        </w:rPr>
        <w:t xml:space="preserve"> </w:t>
      </w:r>
      <w:r w:rsidRPr="00C41AF7">
        <w:rPr>
          <w:szCs w:val="22"/>
        </w:rPr>
        <w:t xml:space="preserve"> tablečių. </w:t>
      </w:r>
    </w:p>
    <w:p w14:paraId="585C7D27" w14:textId="77777777" w:rsidR="007A27BE" w:rsidRPr="00C41AF7" w:rsidRDefault="007A27BE" w:rsidP="007A27BE">
      <w:pPr>
        <w:numPr>
          <w:ilvl w:val="12"/>
          <w:numId w:val="0"/>
        </w:numPr>
        <w:ind w:right="-2"/>
        <w:rPr>
          <w:noProof/>
          <w:szCs w:val="22"/>
        </w:rPr>
      </w:pPr>
    </w:p>
    <w:p w14:paraId="6F3A2A24" w14:textId="77777777" w:rsidR="007A27BE" w:rsidRPr="00C41AF7" w:rsidRDefault="007A27BE" w:rsidP="007A27BE">
      <w:pPr>
        <w:rPr>
          <w:noProof/>
          <w:szCs w:val="22"/>
        </w:rPr>
      </w:pPr>
    </w:p>
    <w:p w14:paraId="256F9347" w14:textId="77777777" w:rsidR="007A27BE" w:rsidRPr="00C76363" w:rsidRDefault="007A27BE" w:rsidP="007A27BE">
      <w:pPr>
        <w:keepNext/>
        <w:outlineLvl w:val="3"/>
        <w:rPr>
          <w:b/>
          <w:bCs/>
        </w:rPr>
      </w:pPr>
      <w:r w:rsidRPr="00C76363">
        <w:rPr>
          <w:b/>
          <w:bCs/>
        </w:rPr>
        <w:t xml:space="preserve">Registruotojas ir gamintojas eksportuojančioje valstybėje </w:t>
      </w:r>
    </w:p>
    <w:p w14:paraId="4471C95C" w14:textId="77777777" w:rsidR="007A27BE" w:rsidRPr="00C76363" w:rsidRDefault="007A27BE" w:rsidP="007A27BE">
      <w:pPr>
        <w:keepNext/>
        <w:outlineLvl w:val="3"/>
        <w:rPr>
          <w:b/>
          <w:bCs/>
        </w:rPr>
      </w:pPr>
    </w:p>
    <w:p w14:paraId="5C469B99" w14:textId="77777777" w:rsidR="007A27BE" w:rsidRPr="00C76363" w:rsidRDefault="007A27BE" w:rsidP="007A27BE">
      <w:pPr>
        <w:keepNext/>
        <w:outlineLvl w:val="3"/>
        <w:rPr>
          <w:b/>
          <w:bCs/>
        </w:rPr>
      </w:pPr>
      <w:r w:rsidRPr="00C76363">
        <w:rPr>
          <w:b/>
          <w:bCs/>
        </w:rPr>
        <w:t>Registruotojas</w:t>
      </w:r>
    </w:p>
    <w:p w14:paraId="1BCC19DF" w14:textId="77777777" w:rsidR="007A27BE" w:rsidRPr="004A0A66" w:rsidRDefault="007A27BE" w:rsidP="007A27BE">
      <w:pPr>
        <w:numPr>
          <w:ilvl w:val="12"/>
          <w:numId w:val="0"/>
        </w:numPr>
        <w:tabs>
          <w:tab w:val="left" w:pos="1296"/>
        </w:tabs>
      </w:pPr>
      <w:r w:rsidRPr="004A0A66">
        <w:t>Arena Group S.A.,</w:t>
      </w:r>
    </w:p>
    <w:p w14:paraId="000938F6" w14:textId="77777777" w:rsidR="007A27BE" w:rsidRDefault="007A27BE" w:rsidP="007A27BE">
      <w:pPr>
        <w:numPr>
          <w:ilvl w:val="12"/>
          <w:numId w:val="0"/>
        </w:numPr>
        <w:tabs>
          <w:tab w:val="left" w:pos="1296"/>
        </w:tabs>
      </w:pPr>
      <w:r w:rsidRPr="004A0A66">
        <w:t xml:space="preserve">Str. Ştefan Mihăileanu nr. 31, </w:t>
      </w:r>
    </w:p>
    <w:p w14:paraId="7CDAEAA3" w14:textId="77777777" w:rsidR="007A27BE" w:rsidRDefault="007A27BE" w:rsidP="007A27BE">
      <w:pPr>
        <w:numPr>
          <w:ilvl w:val="12"/>
          <w:numId w:val="0"/>
        </w:numPr>
        <w:tabs>
          <w:tab w:val="left" w:pos="1296"/>
        </w:tabs>
      </w:pPr>
      <w:r w:rsidRPr="004A0A66">
        <w:t>Sector 2, Bucureşti</w:t>
      </w:r>
    </w:p>
    <w:p w14:paraId="75687509" w14:textId="77777777" w:rsidR="007A27BE" w:rsidRDefault="007A27BE" w:rsidP="007A27BE">
      <w:pPr>
        <w:numPr>
          <w:ilvl w:val="12"/>
          <w:numId w:val="0"/>
        </w:numPr>
        <w:tabs>
          <w:tab w:val="left" w:pos="1296"/>
        </w:tabs>
      </w:pPr>
      <w:r>
        <w:t>Rumunija</w:t>
      </w:r>
    </w:p>
    <w:p w14:paraId="435ED1A1" w14:textId="77777777" w:rsidR="007A27BE" w:rsidRPr="00C76363" w:rsidRDefault="007A27BE" w:rsidP="007A27BE">
      <w:pPr>
        <w:numPr>
          <w:ilvl w:val="12"/>
          <w:numId w:val="0"/>
        </w:numPr>
        <w:tabs>
          <w:tab w:val="left" w:pos="1296"/>
        </w:tabs>
      </w:pPr>
    </w:p>
    <w:p w14:paraId="279CF4F7" w14:textId="77777777" w:rsidR="007A27BE" w:rsidRPr="00C76363" w:rsidRDefault="007A27BE" w:rsidP="007A27BE">
      <w:pPr>
        <w:numPr>
          <w:ilvl w:val="12"/>
          <w:numId w:val="0"/>
        </w:numPr>
        <w:tabs>
          <w:tab w:val="left" w:pos="1296"/>
        </w:tabs>
        <w:rPr>
          <w:b/>
          <w:bCs/>
        </w:rPr>
      </w:pPr>
      <w:r w:rsidRPr="00C76363">
        <w:rPr>
          <w:b/>
          <w:bCs/>
        </w:rPr>
        <w:t xml:space="preserve">Gamintojas </w:t>
      </w:r>
    </w:p>
    <w:p w14:paraId="4B6E7BA6" w14:textId="77777777" w:rsidR="007A27BE" w:rsidRDefault="007A27BE" w:rsidP="007A27BE">
      <w:pPr>
        <w:numPr>
          <w:ilvl w:val="12"/>
          <w:numId w:val="0"/>
        </w:numPr>
        <w:tabs>
          <w:tab w:val="left" w:pos="1296"/>
        </w:tabs>
        <w:rPr>
          <w:bCs/>
          <w:iCs/>
        </w:rPr>
      </w:pPr>
      <w:r w:rsidRPr="004960F1">
        <w:rPr>
          <w:bCs/>
          <w:iCs/>
        </w:rPr>
        <w:t xml:space="preserve">S.C. Arena Group S.A. </w:t>
      </w:r>
    </w:p>
    <w:p w14:paraId="688A79ED" w14:textId="77777777" w:rsidR="007A27BE" w:rsidRDefault="007A27BE" w:rsidP="007A27BE">
      <w:pPr>
        <w:numPr>
          <w:ilvl w:val="12"/>
          <w:numId w:val="0"/>
        </w:numPr>
        <w:tabs>
          <w:tab w:val="left" w:pos="1296"/>
        </w:tabs>
        <w:rPr>
          <w:bCs/>
          <w:iCs/>
        </w:rPr>
      </w:pPr>
      <w:r w:rsidRPr="004960F1">
        <w:rPr>
          <w:bCs/>
          <w:iCs/>
        </w:rPr>
        <w:t xml:space="preserve">Bd. Dunării nr. 54, comuna Voluntari, </w:t>
      </w:r>
    </w:p>
    <w:p w14:paraId="23746525" w14:textId="77777777" w:rsidR="007A27BE" w:rsidRDefault="007A27BE" w:rsidP="007A27BE">
      <w:pPr>
        <w:numPr>
          <w:ilvl w:val="12"/>
          <w:numId w:val="0"/>
        </w:numPr>
        <w:tabs>
          <w:tab w:val="left" w:pos="1296"/>
        </w:tabs>
        <w:rPr>
          <w:bCs/>
          <w:iCs/>
        </w:rPr>
      </w:pPr>
      <w:r w:rsidRPr="004960F1">
        <w:rPr>
          <w:bCs/>
          <w:iCs/>
        </w:rPr>
        <w:t>Jud. Ilfov, Bucureşti</w:t>
      </w:r>
    </w:p>
    <w:p w14:paraId="4359136F" w14:textId="77777777" w:rsidR="007A27BE" w:rsidRDefault="007A27BE" w:rsidP="007A27BE">
      <w:pPr>
        <w:numPr>
          <w:ilvl w:val="12"/>
          <w:numId w:val="0"/>
        </w:numPr>
        <w:tabs>
          <w:tab w:val="left" w:pos="1296"/>
        </w:tabs>
        <w:rPr>
          <w:bCs/>
          <w:iCs/>
        </w:rPr>
      </w:pPr>
      <w:r>
        <w:rPr>
          <w:bCs/>
          <w:iCs/>
        </w:rPr>
        <w:t>Rumunija</w:t>
      </w:r>
    </w:p>
    <w:p w14:paraId="4B4B5EBE" w14:textId="77777777" w:rsidR="007A27BE" w:rsidRPr="00C76363" w:rsidRDefault="007A27BE" w:rsidP="007A27BE">
      <w:pPr>
        <w:numPr>
          <w:ilvl w:val="12"/>
          <w:numId w:val="0"/>
        </w:numPr>
        <w:tabs>
          <w:tab w:val="left" w:pos="1296"/>
        </w:tabs>
      </w:pPr>
    </w:p>
    <w:p w14:paraId="257E7B90" w14:textId="77777777" w:rsidR="007A27BE" w:rsidRPr="00C76363" w:rsidRDefault="007A27BE" w:rsidP="007A27BE">
      <w:pPr>
        <w:keepNext/>
        <w:ind w:left="567" w:hanging="567"/>
        <w:jc w:val="both"/>
        <w:rPr>
          <w:b/>
          <w:lang w:val="cs-CZ"/>
        </w:rPr>
      </w:pPr>
      <w:r w:rsidRPr="00C76363">
        <w:rPr>
          <w:b/>
          <w:lang w:val="cs-CZ"/>
        </w:rPr>
        <w:t xml:space="preserve">Lygiagretus importuotojas </w:t>
      </w:r>
    </w:p>
    <w:p w14:paraId="0057034E" w14:textId="77777777" w:rsidR="007A27BE" w:rsidRPr="00C76363" w:rsidRDefault="007A27BE" w:rsidP="007A27BE">
      <w:pPr>
        <w:tabs>
          <w:tab w:val="center" w:pos="4986"/>
          <w:tab w:val="right" w:pos="9972"/>
        </w:tabs>
        <w:ind w:left="567" w:hanging="567"/>
        <w:jc w:val="both"/>
        <w:rPr>
          <w:rFonts w:eastAsia="TimesNewRoman"/>
          <w:lang w:val="cs-CZ"/>
        </w:rPr>
      </w:pPr>
      <w:r w:rsidRPr="00C76363">
        <w:rPr>
          <w:rFonts w:eastAsia="TimesNewRoman"/>
          <w:lang w:val="cs-CZ"/>
        </w:rPr>
        <w:t>UAB Niromed</w:t>
      </w:r>
    </w:p>
    <w:p w14:paraId="25267F76" w14:textId="77777777" w:rsidR="007A27BE" w:rsidRPr="00C76363" w:rsidRDefault="007A27BE" w:rsidP="007A27BE">
      <w:pPr>
        <w:tabs>
          <w:tab w:val="center" w:pos="4986"/>
          <w:tab w:val="right" w:pos="9972"/>
        </w:tabs>
        <w:ind w:left="567" w:hanging="567"/>
        <w:jc w:val="both"/>
        <w:rPr>
          <w:rFonts w:eastAsia="TimesNewRoman"/>
          <w:lang w:val="cs-CZ"/>
        </w:rPr>
      </w:pPr>
      <w:r w:rsidRPr="00C76363">
        <w:rPr>
          <w:rFonts w:eastAsia="TimesNewRoman"/>
        </w:rPr>
        <w:t xml:space="preserve">Žirmūnų g. </w:t>
      </w:r>
      <w:r w:rsidRPr="00C76363">
        <w:rPr>
          <w:rFonts w:eastAsia="TimesNewRoman"/>
          <w:lang w:val="cs-CZ"/>
        </w:rPr>
        <w:t>139A</w:t>
      </w:r>
    </w:p>
    <w:p w14:paraId="50F48738" w14:textId="77777777" w:rsidR="007A27BE" w:rsidRPr="00C76363" w:rsidRDefault="007A27BE" w:rsidP="007A27BE">
      <w:pPr>
        <w:tabs>
          <w:tab w:val="center" w:pos="4986"/>
          <w:tab w:val="right" w:pos="9972"/>
        </w:tabs>
        <w:ind w:left="567" w:hanging="567"/>
        <w:jc w:val="both"/>
        <w:rPr>
          <w:rFonts w:eastAsia="TimesNewRoman"/>
          <w:lang w:val="cs-CZ"/>
        </w:rPr>
      </w:pPr>
      <w:r w:rsidRPr="00C76363">
        <w:rPr>
          <w:rFonts w:eastAsia="TimesNewRoman"/>
          <w:lang w:val="cs-CZ"/>
        </w:rPr>
        <w:t>LT‑09120 Vilnius</w:t>
      </w:r>
    </w:p>
    <w:p w14:paraId="4FF43DCB" w14:textId="77777777" w:rsidR="007A27BE" w:rsidRPr="00C76363" w:rsidRDefault="007A27BE" w:rsidP="007A27BE">
      <w:pPr>
        <w:tabs>
          <w:tab w:val="center" w:pos="4986"/>
          <w:tab w:val="right" w:pos="9972"/>
        </w:tabs>
        <w:ind w:left="567" w:hanging="567"/>
        <w:jc w:val="both"/>
        <w:rPr>
          <w:rFonts w:eastAsia="TimesNewRoman"/>
          <w:lang w:val="cs-CZ"/>
        </w:rPr>
      </w:pPr>
      <w:r w:rsidRPr="00C76363">
        <w:rPr>
          <w:rFonts w:eastAsia="TimesNewRoman"/>
          <w:lang w:val="cs-CZ"/>
        </w:rPr>
        <w:t>Lietuva</w:t>
      </w:r>
    </w:p>
    <w:p w14:paraId="67F37567" w14:textId="77777777" w:rsidR="007A27BE" w:rsidRPr="00C76363" w:rsidRDefault="007A27BE" w:rsidP="007A27BE">
      <w:pPr>
        <w:numPr>
          <w:ilvl w:val="12"/>
          <w:numId w:val="0"/>
        </w:numPr>
      </w:pPr>
    </w:p>
    <w:p w14:paraId="01EBD666" w14:textId="77777777" w:rsidR="007A27BE" w:rsidRPr="00C76363" w:rsidRDefault="007A27BE" w:rsidP="007A27BE">
      <w:pPr>
        <w:ind w:left="567" w:hanging="567"/>
        <w:rPr>
          <w:b/>
          <w:bCs/>
          <w:lang w:val="cs-CZ"/>
        </w:rPr>
      </w:pPr>
      <w:r w:rsidRPr="00C76363">
        <w:rPr>
          <w:b/>
          <w:bCs/>
          <w:lang w:val="cs-CZ"/>
        </w:rPr>
        <w:t>Perpakavo</w:t>
      </w:r>
    </w:p>
    <w:p w14:paraId="4F8CC2B2" w14:textId="77777777" w:rsidR="007A27BE" w:rsidRPr="00C76363" w:rsidRDefault="007A27BE" w:rsidP="007A27BE">
      <w:pPr>
        <w:ind w:left="567" w:hanging="567"/>
        <w:rPr>
          <w:lang w:val="cs-CZ"/>
        </w:rPr>
      </w:pPr>
      <w:r w:rsidRPr="00C76363">
        <w:rPr>
          <w:lang w:val="cs-CZ"/>
        </w:rPr>
        <w:t>LABOR Przedsiębiorstwo Farmaceutyczno-Chemiczne sp. z o.o.</w:t>
      </w:r>
    </w:p>
    <w:p w14:paraId="661616FB" w14:textId="77777777" w:rsidR="007A27BE" w:rsidRPr="00C76363" w:rsidRDefault="007A27BE" w:rsidP="007A27BE">
      <w:pPr>
        <w:ind w:left="567" w:hanging="567"/>
        <w:rPr>
          <w:lang w:val="cs-CZ"/>
        </w:rPr>
      </w:pPr>
      <w:r w:rsidRPr="00C76363">
        <w:rPr>
          <w:lang w:val="cs-CZ"/>
        </w:rPr>
        <w:t>Ul. Długosza 49,</w:t>
      </w:r>
    </w:p>
    <w:p w14:paraId="787C96BD" w14:textId="77777777" w:rsidR="007A27BE" w:rsidRPr="00C76363" w:rsidRDefault="007A27BE" w:rsidP="007A27BE">
      <w:pPr>
        <w:ind w:left="567" w:hanging="567"/>
        <w:rPr>
          <w:lang w:val="cs-CZ"/>
        </w:rPr>
      </w:pPr>
      <w:r w:rsidRPr="00C76363">
        <w:rPr>
          <w:lang w:val="cs-CZ"/>
        </w:rPr>
        <w:t>51-162 Wrocław,</w:t>
      </w:r>
    </w:p>
    <w:p w14:paraId="5EAFBEA7" w14:textId="77777777" w:rsidR="007A27BE" w:rsidRPr="00C76363" w:rsidRDefault="007A27BE" w:rsidP="007A27BE">
      <w:pPr>
        <w:ind w:left="567" w:hanging="567"/>
        <w:rPr>
          <w:lang w:val="cs-CZ"/>
        </w:rPr>
      </w:pPr>
      <w:r w:rsidRPr="00C76363">
        <w:rPr>
          <w:lang w:val="cs-CZ"/>
        </w:rPr>
        <w:t>Lenkija</w:t>
      </w:r>
    </w:p>
    <w:p w14:paraId="1731FF63" w14:textId="77777777" w:rsidR="007A27BE" w:rsidRPr="00C76363" w:rsidRDefault="007A27BE" w:rsidP="007A27BE">
      <w:pPr>
        <w:ind w:left="567" w:hanging="567"/>
        <w:rPr>
          <w:lang w:val="cs-CZ"/>
        </w:rPr>
      </w:pPr>
    </w:p>
    <w:p w14:paraId="741F2FF6" w14:textId="77777777" w:rsidR="007A27BE" w:rsidRPr="00C76363" w:rsidRDefault="007A27BE" w:rsidP="007A27BE">
      <w:pPr>
        <w:ind w:left="567" w:hanging="567"/>
        <w:rPr>
          <w:lang w:val="cs-CZ"/>
        </w:rPr>
      </w:pPr>
      <w:r w:rsidRPr="00C76363">
        <w:rPr>
          <w:lang w:val="cs-CZ"/>
        </w:rPr>
        <w:t>arba</w:t>
      </w:r>
    </w:p>
    <w:p w14:paraId="6B7FD6A4" w14:textId="77777777" w:rsidR="007A27BE" w:rsidRPr="00C76363" w:rsidRDefault="007A27BE" w:rsidP="007A27BE">
      <w:pPr>
        <w:ind w:left="567" w:hanging="567"/>
        <w:rPr>
          <w:lang w:val="cs-CZ"/>
        </w:rPr>
      </w:pPr>
    </w:p>
    <w:p w14:paraId="225A4F89" w14:textId="77777777" w:rsidR="007A27BE" w:rsidRPr="00C76363" w:rsidRDefault="007A27BE" w:rsidP="007A27BE">
      <w:pPr>
        <w:rPr>
          <w:lang w:val="cs-CZ"/>
        </w:rPr>
      </w:pPr>
      <w:r w:rsidRPr="00C76363">
        <w:rPr>
          <w:lang w:val="cs-CZ"/>
        </w:rPr>
        <w:t>UAB „Entafarma“</w:t>
      </w:r>
    </w:p>
    <w:p w14:paraId="7DA9FB48" w14:textId="77777777" w:rsidR="007A27BE" w:rsidRPr="00C76363" w:rsidRDefault="007A27BE" w:rsidP="007A27BE">
      <w:pPr>
        <w:rPr>
          <w:lang w:val="cs-CZ"/>
        </w:rPr>
      </w:pPr>
      <w:r w:rsidRPr="00C76363">
        <w:rPr>
          <w:lang w:val="cs-CZ"/>
        </w:rPr>
        <w:t>Klonėnų vs. 1,</w:t>
      </w:r>
    </w:p>
    <w:p w14:paraId="7D19E20D" w14:textId="77777777" w:rsidR="007A27BE" w:rsidRPr="00C76363" w:rsidRDefault="007A27BE" w:rsidP="007A27BE">
      <w:pPr>
        <w:rPr>
          <w:lang w:val="cs-CZ"/>
        </w:rPr>
      </w:pPr>
      <w:r w:rsidRPr="00C76363">
        <w:rPr>
          <w:lang w:val="cs-CZ"/>
        </w:rPr>
        <w:t>LT-19156 Širvintų r. sav.</w:t>
      </w:r>
    </w:p>
    <w:p w14:paraId="65021850" w14:textId="77777777" w:rsidR="007A27BE" w:rsidRPr="00C76363" w:rsidRDefault="007A27BE" w:rsidP="007A27BE">
      <w:pPr>
        <w:rPr>
          <w:lang w:val="cs-CZ"/>
        </w:rPr>
      </w:pPr>
      <w:r w:rsidRPr="00C76363">
        <w:rPr>
          <w:lang w:val="cs-CZ"/>
        </w:rPr>
        <w:t>Lietuva</w:t>
      </w:r>
    </w:p>
    <w:p w14:paraId="1C6B9E30" w14:textId="77777777" w:rsidR="007A27BE" w:rsidRPr="00C41AF7" w:rsidRDefault="007A27BE" w:rsidP="007A27BE">
      <w:pPr>
        <w:pStyle w:val="BodyText"/>
        <w:spacing w:after="0"/>
        <w:rPr>
          <w:sz w:val="22"/>
          <w:szCs w:val="22"/>
        </w:rPr>
      </w:pPr>
    </w:p>
    <w:p w14:paraId="67A06B35" w14:textId="799DA4BB" w:rsidR="007A27BE" w:rsidRPr="00C41AF7" w:rsidRDefault="007A27BE" w:rsidP="007A27BE">
      <w:pPr>
        <w:numPr>
          <w:ilvl w:val="12"/>
          <w:numId w:val="0"/>
        </w:numPr>
        <w:ind w:right="-2"/>
        <w:outlineLvl w:val="0"/>
        <w:rPr>
          <w:noProof/>
          <w:color w:val="000000"/>
          <w:szCs w:val="22"/>
        </w:rPr>
      </w:pPr>
      <w:r w:rsidRPr="00C41AF7">
        <w:rPr>
          <w:b/>
          <w:bCs/>
          <w:noProof/>
          <w:color w:val="000000"/>
          <w:szCs w:val="22"/>
        </w:rPr>
        <w:t xml:space="preserve">Šis pakuotės </w:t>
      </w:r>
      <w:r w:rsidRPr="00C41AF7">
        <w:rPr>
          <w:b/>
          <w:noProof/>
          <w:color w:val="000000"/>
          <w:szCs w:val="22"/>
        </w:rPr>
        <w:t xml:space="preserve">lapelis paskutinį kartą </w:t>
      </w:r>
      <w:r w:rsidR="0081300B">
        <w:rPr>
          <w:b/>
          <w:noProof/>
          <w:color w:val="000000"/>
          <w:szCs w:val="22"/>
        </w:rPr>
        <w:t>peržiūrėtas 202</w:t>
      </w:r>
      <w:r w:rsidR="0081300B">
        <w:rPr>
          <w:b/>
          <w:noProof/>
          <w:color w:val="000000"/>
          <w:szCs w:val="22"/>
          <w:lang w:val="en-US"/>
        </w:rPr>
        <w:t>4</w:t>
      </w:r>
      <w:r>
        <w:rPr>
          <w:b/>
          <w:noProof/>
          <w:color w:val="000000"/>
          <w:szCs w:val="22"/>
        </w:rPr>
        <w:t>-</w:t>
      </w:r>
      <w:r w:rsidR="0081300B">
        <w:rPr>
          <w:b/>
          <w:noProof/>
          <w:color w:val="000000"/>
          <w:szCs w:val="22"/>
        </w:rPr>
        <w:t>01-30</w:t>
      </w:r>
      <w:r>
        <w:rPr>
          <w:b/>
          <w:noProof/>
          <w:color w:val="000000"/>
          <w:szCs w:val="22"/>
        </w:rPr>
        <w:t>.</w:t>
      </w:r>
      <w:bookmarkStart w:id="0" w:name="_GoBack"/>
      <w:bookmarkEnd w:id="0"/>
    </w:p>
    <w:p w14:paraId="103DACF2" w14:textId="77777777" w:rsidR="007A27BE" w:rsidRPr="00C41AF7" w:rsidRDefault="007A27BE" w:rsidP="007A27BE">
      <w:pPr>
        <w:widowControl w:val="0"/>
        <w:autoSpaceDE w:val="0"/>
        <w:autoSpaceDN w:val="0"/>
        <w:adjustRightInd w:val="0"/>
        <w:rPr>
          <w:szCs w:val="22"/>
          <w:highlight w:val="yellow"/>
        </w:rPr>
      </w:pPr>
    </w:p>
    <w:p w14:paraId="2920677A" w14:textId="77777777" w:rsidR="007A27BE" w:rsidRPr="00C41AF7" w:rsidRDefault="007A27BE" w:rsidP="007A27BE">
      <w:pPr>
        <w:widowControl w:val="0"/>
        <w:autoSpaceDE w:val="0"/>
        <w:autoSpaceDN w:val="0"/>
        <w:adjustRightInd w:val="0"/>
        <w:rPr>
          <w:szCs w:val="22"/>
          <w:highlight w:val="yellow"/>
        </w:rPr>
      </w:pPr>
    </w:p>
    <w:p w14:paraId="5B2E8990" w14:textId="77777777" w:rsidR="007A27BE" w:rsidRDefault="007A27BE" w:rsidP="007A27BE">
      <w:pPr>
        <w:rPr>
          <w:noProof/>
          <w:color w:val="0000FF"/>
          <w:szCs w:val="22"/>
          <w:u w:val="single"/>
        </w:rPr>
      </w:pPr>
      <w:r w:rsidRPr="009341AD">
        <w:rPr>
          <w:szCs w:val="22"/>
        </w:rPr>
        <w:t xml:space="preserve">Išsami informacija apie šį vaistą pateikiama Valstybinės vaistų kontrolės tarnybos prie Lietuvos Respublikos sveikatos apsaugos ministerijos tinklalapyje </w:t>
      </w:r>
      <w:hyperlink r:id="rId10" w:history="1">
        <w:r w:rsidRPr="009341AD">
          <w:rPr>
            <w:noProof/>
            <w:color w:val="0000FF"/>
            <w:szCs w:val="22"/>
            <w:u w:val="single"/>
          </w:rPr>
          <w:t>http://www.vvkt.lt/</w:t>
        </w:r>
      </w:hyperlink>
    </w:p>
    <w:p w14:paraId="236035C7" w14:textId="77777777" w:rsidR="007A27BE" w:rsidRDefault="007A27BE" w:rsidP="007A27BE">
      <w:pPr>
        <w:rPr>
          <w:noProof/>
          <w:color w:val="0000FF"/>
          <w:szCs w:val="22"/>
          <w:u w:val="single"/>
        </w:rPr>
      </w:pPr>
    </w:p>
    <w:p w14:paraId="3CFBCC50" w14:textId="77777777" w:rsidR="007A27BE" w:rsidRDefault="007A27BE" w:rsidP="007A27BE">
      <w:pPr>
        <w:rPr>
          <w:noProof/>
          <w:color w:val="0000FF"/>
          <w:szCs w:val="22"/>
        </w:rPr>
      </w:pPr>
    </w:p>
    <w:p w14:paraId="2AFFDD34" w14:textId="77777777" w:rsidR="00326726" w:rsidRPr="00326726" w:rsidRDefault="00326726" w:rsidP="00326726">
      <w:pPr>
        <w:rPr>
          <w:i/>
          <w:iCs/>
        </w:rPr>
      </w:pPr>
      <w:r w:rsidRPr="00326726">
        <w:rPr>
          <w:i/>
          <w:iCs/>
        </w:rPr>
        <w:t xml:space="preserve">Lygiagrečiai importuojamas vaistinis preparatas nuo referencinio vaistinio preparato skiriasi laikymo sąlygomis: lygiagrečiai importuojamo - laikyti gamintojo pakuotėje, referencinio – laikyti gamintojo pakuotėje, kad vaistas būtų apsaugotas nuo šviesos ir drėgmės; pagalbinėmis medžiagomis: lygiagretaus - kukurūzų krakmolas, povidonas K30, talkas, referencinio - dokuzato natrio druska, hidroksipropilceliuliozė, karboksimetilkrakmolo A natrio druska, hidrintas augalinis aliejus; išvaizda: lygiagrečiai importuojamo – tabletės 9 mm skresmens, referencinio vaisto – 10,5 mm skersmens. </w:t>
      </w:r>
    </w:p>
    <w:p w14:paraId="34D5D335" w14:textId="77777777" w:rsidR="00326726" w:rsidRPr="00326726" w:rsidRDefault="00326726" w:rsidP="00326726">
      <w:pPr>
        <w:rPr>
          <w:i/>
          <w:iCs/>
        </w:rPr>
      </w:pPr>
    </w:p>
    <w:p w14:paraId="5C34E3C5" w14:textId="77777777" w:rsidR="00943BA6" w:rsidRDefault="00943BA6"/>
    <w:sectPr w:rsidR="00943BA6" w:rsidSect="000D7FFB">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98EB2" w14:textId="77777777" w:rsidR="00A97629" w:rsidRDefault="00A97629">
      <w:r>
        <w:separator/>
      </w:r>
    </w:p>
  </w:endnote>
  <w:endnote w:type="continuationSeparator" w:id="0">
    <w:p w14:paraId="0AC64960" w14:textId="77777777" w:rsidR="00A97629" w:rsidRDefault="00A9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03474" w14:textId="77777777" w:rsidR="007A27BE" w:rsidRDefault="007A2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7919D6" w14:textId="77777777" w:rsidR="007A27BE" w:rsidRDefault="007A2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20CEB" w14:textId="47326D64" w:rsidR="007A27BE" w:rsidRDefault="007A2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300B">
      <w:rPr>
        <w:rStyle w:val="PageNumber"/>
        <w:noProof/>
      </w:rPr>
      <w:t>2</w:t>
    </w:r>
    <w:r>
      <w:rPr>
        <w:rStyle w:val="PageNumber"/>
      </w:rPr>
      <w:fldChar w:fldCharType="end"/>
    </w:r>
  </w:p>
  <w:p w14:paraId="2EF642E1" w14:textId="77777777" w:rsidR="007A27BE" w:rsidRDefault="007A27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83949" w14:textId="77777777" w:rsidR="00A97629" w:rsidRDefault="00A97629">
      <w:r>
        <w:separator/>
      </w:r>
    </w:p>
  </w:footnote>
  <w:footnote w:type="continuationSeparator" w:id="0">
    <w:p w14:paraId="16E7E040" w14:textId="77777777" w:rsidR="00A97629" w:rsidRDefault="00A97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504BB4"/>
    <w:multiLevelType w:val="hybridMultilevel"/>
    <w:tmpl w:val="16B6CD5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E68B5"/>
    <w:multiLevelType w:val="hybridMultilevel"/>
    <w:tmpl w:val="71F64B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6F382B"/>
    <w:multiLevelType w:val="hybridMultilevel"/>
    <w:tmpl w:val="119ABF62"/>
    <w:lvl w:ilvl="0" w:tplc="488EE40C">
      <w:start w:val="4"/>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B922B9"/>
    <w:multiLevelType w:val="hybridMultilevel"/>
    <w:tmpl w:val="AC641D7E"/>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431EB"/>
    <w:multiLevelType w:val="hybridMultilevel"/>
    <w:tmpl w:val="8BA834E2"/>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5CEA3E74"/>
    <w:multiLevelType w:val="hybridMultilevel"/>
    <w:tmpl w:val="625CBEC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4A3E0D"/>
    <w:multiLevelType w:val="hybridMultilevel"/>
    <w:tmpl w:val="80D611B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62795D"/>
    <w:multiLevelType w:val="hybridMultilevel"/>
    <w:tmpl w:val="B0B6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22C68"/>
    <w:multiLevelType w:val="hybridMultilevel"/>
    <w:tmpl w:val="60003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77412"/>
    <w:multiLevelType w:val="hybridMultilevel"/>
    <w:tmpl w:val="324E3A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1"/>
  </w:num>
  <w:num w:numId="4">
    <w:abstractNumId w:val="0"/>
  </w:num>
  <w:num w:numId="5">
    <w:abstractNumId w:val="7"/>
  </w:num>
  <w:num w:numId="6">
    <w:abstractNumId w:val="3"/>
  </w:num>
  <w:num w:numId="7">
    <w:abstractNumId w:val="1"/>
  </w:num>
  <w:num w:numId="8">
    <w:abstractNumId w:val="4"/>
  </w:num>
  <w:num w:numId="9">
    <w:abstractNumId w:val="8"/>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BE"/>
    <w:rsid w:val="00326726"/>
    <w:rsid w:val="007A27BE"/>
    <w:rsid w:val="0081300B"/>
    <w:rsid w:val="00943BA6"/>
    <w:rsid w:val="00A9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9683"/>
  <w15:chartTrackingRefBased/>
  <w15:docId w15:val="{0A22DF39-8F53-4DA4-BD25-2B5AC685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7BE"/>
    <w:pPr>
      <w:spacing w:after="0" w:line="240" w:lineRule="auto"/>
    </w:pPr>
    <w:rPr>
      <w:rFonts w:ascii="Times New Roman" w:eastAsia="Times New Roman" w:hAnsi="Times New Roman" w:cs="Times New Roman"/>
      <w:kern w:val="0"/>
      <w:szCs w:val="20"/>
      <w:lang w:val="lt-LT" w:eastAsia="lt-LT"/>
      <w14:ligatures w14:val="none"/>
    </w:rPr>
  </w:style>
  <w:style w:type="paragraph" w:styleId="Heading3">
    <w:name w:val="heading 3"/>
    <w:basedOn w:val="Normal"/>
    <w:next w:val="Normal"/>
    <w:link w:val="Heading3Char"/>
    <w:autoRedefine/>
    <w:qFormat/>
    <w:rsid w:val="007A27BE"/>
    <w:pPr>
      <w:keepNext/>
      <w:outlineLvl w:val="2"/>
    </w:pPr>
    <w:rPr>
      <w:b/>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A27BE"/>
    <w:rPr>
      <w:rFonts w:ascii="Times New Roman" w:eastAsia="Times New Roman" w:hAnsi="Times New Roman" w:cs="Times New Roman"/>
      <w:b/>
      <w:kern w:val="0"/>
      <w:lang w:val="x-none" w:eastAsia="x-none"/>
      <w14:ligatures w14:val="none"/>
    </w:rPr>
  </w:style>
  <w:style w:type="paragraph" w:styleId="BodyText">
    <w:name w:val="Body Text"/>
    <w:basedOn w:val="Normal"/>
    <w:link w:val="BodyTextChar"/>
    <w:rsid w:val="007A27BE"/>
    <w:pPr>
      <w:spacing w:after="120"/>
    </w:pPr>
    <w:rPr>
      <w:sz w:val="20"/>
      <w:lang w:val="x-none"/>
    </w:rPr>
  </w:style>
  <w:style w:type="character" w:customStyle="1" w:styleId="BodyTextChar">
    <w:name w:val="Body Text Char"/>
    <w:basedOn w:val="DefaultParagraphFont"/>
    <w:link w:val="BodyText"/>
    <w:rsid w:val="007A27BE"/>
    <w:rPr>
      <w:rFonts w:ascii="Times New Roman" w:eastAsia="Times New Roman" w:hAnsi="Times New Roman" w:cs="Times New Roman"/>
      <w:kern w:val="0"/>
      <w:sz w:val="20"/>
      <w:szCs w:val="20"/>
      <w:lang w:val="x-none" w:eastAsia="lt-LT"/>
      <w14:ligatures w14:val="none"/>
    </w:rPr>
  </w:style>
  <w:style w:type="paragraph" w:styleId="Footer">
    <w:name w:val="footer"/>
    <w:basedOn w:val="Normal"/>
    <w:link w:val="FooterChar"/>
    <w:rsid w:val="007A27BE"/>
    <w:pPr>
      <w:tabs>
        <w:tab w:val="center" w:pos="4153"/>
        <w:tab w:val="right" w:pos="8306"/>
      </w:tabs>
    </w:pPr>
    <w:rPr>
      <w:sz w:val="20"/>
      <w:lang w:val="x-none"/>
    </w:rPr>
  </w:style>
  <w:style w:type="character" w:customStyle="1" w:styleId="FooterChar">
    <w:name w:val="Footer Char"/>
    <w:basedOn w:val="DefaultParagraphFont"/>
    <w:link w:val="Footer"/>
    <w:rsid w:val="007A27BE"/>
    <w:rPr>
      <w:rFonts w:ascii="Times New Roman" w:eastAsia="Times New Roman" w:hAnsi="Times New Roman" w:cs="Times New Roman"/>
      <w:kern w:val="0"/>
      <w:sz w:val="20"/>
      <w:szCs w:val="20"/>
      <w:lang w:val="x-none" w:eastAsia="lt-LT"/>
      <w14:ligatures w14:val="none"/>
    </w:rPr>
  </w:style>
  <w:style w:type="character" w:styleId="PageNumber">
    <w:name w:val="page number"/>
    <w:basedOn w:val="DefaultParagraphFont"/>
    <w:rsid w:val="007A27BE"/>
  </w:style>
  <w:style w:type="paragraph" w:customStyle="1" w:styleId="Spalvotassraas1parykinimas1">
    <w:name w:val="Spalvotas sąrašas – 1 paryškinimas1"/>
    <w:basedOn w:val="Normal"/>
    <w:qFormat/>
    <w:rsid w:val="007A2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11357</Words>
  <Characters>6474</Characters>
  <Application>Microsoft Office Word</Application>
  <DocSecurity>0</DocSecurity>
  <Lines>53</Lines>
  <Paragraphs>35</Paragraphs>
  <ScaleCrop>false</ScaleCrop>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Jūratė Valaitienė</cp:lastModifiedBy>
  <cp:revision>4</cp:revision>
  <dcterms:created xsi:type="dcterms:W3CDTF">2023-10-12T15:24:00Z</dcterms:created>
  <dcterms:modified xsi:type="dcterms:W3CDTF">2024-01-31T07:48:00Z</dcterms:modified>
</cp:coreProperties>
</file>