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8907" w14:textId="77777777" w:rsidR="005F0745" w:rsidRPr="004824D6" w:rsidRDefault="005F0745" w:rsidP="005F0745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4824D6">
        <w:rPr>
          <w:b/>
          <w:szCs w:val="22"/>
        </w:rPr>
        <w:t>Pakuotės lapelis: informacija pacientui</w:t>
      </w:r>
    </w:p>
    <w:p w14:paraId="711BCCCC" w14:textId="77777777" w:rsidR="005F0745" w:rsidRPr="004824D6" w:rsidRDefault="005F0745" w:rsidP="005F0745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14:paraId="528CA698" w14:textId="45192D5F" w:rsidR="005F0745" w:rsidRPr="004824D6" w:rsidRDefault="005F0745" w:rsidP="005F0745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4824D6">
        <w:rPr>
          <w:b/>
          <w:bCs/>
          <w:szCs w:val="22"/>
        </w:rPr>
        <w:t>Kali</w:t>
      </w:r>
      <w:r w:rsidR="00194663">
        <w:rPr>
          <w:b/>
          <w:bCs/>
          <w:szCs w:val="22"/>
        </w:rPr>
        <w:t>um</w:t>
      </w:r>
      <w:r w:rsidRPr="004824D6">
        <w:rPr>
          <w:b/>
          <w:bCs/>
          <w:szCs w:val="22"/>
        </w:rPr>
        <w:t>jodid SERB 65 mg tabletės</w:t>
      </w:r>
    </w:p>
    <w:p w14:paraId="78DFF20D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4824D6">
        <w:rPr>
          <w:szCs w:val="22"/>
        </w:rPr>
        <w:t>kalio jodidas</w:t>
      </w:r>
    </w:p>
    <w:p w14:paraId="4255DEF3" w14:textId="77777777" w:rsidR="005F0745" w:rsidRPr="004824D6" w:rsidRDefault="005F0745" w:rsidP="005F0745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sv-SE"/>
        </w:rPr>
      </w:pPr>
    </w:p>
    <w:p w14:paraId="7356DE6D" w14:textId="77777777" w:rsidR="005F0745" w:rsidRPr="004824D6" w:rsidRDefault="005F0745" w:rsidP="005F0745">
      <w:pPr>
        <w:tabs>
          <w:tab w:val="clear" w:pos="567"/>
        </w:tabs>
        <w:spacing w:line="240" w:lineRule="auto"/>
        <w:ind w:right="-2"/>
        <w:rPr>
          <w:szCs w:val="22"/>
          <w:lang w:val="sv-SE"/>
        </w:rPr>
      </w:pPr>
    </w:p>
    <w:p w14:paraId="669FE6BE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4D6">
        <w:rPr>
          <w:b/>
          <w:szCs w:val="22"/>
        </w:rPr>
        <w:t>Atidžiai perskaitykite visą šį lapelį, prieš pradėdami vartoti vaistą, nes jame pateikiama Jums svarbi informacija.</w:t>
      </w:r>
    </w:p>
    <w:p w14:paraId="1F63FDA3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4D6">
        <w:rPr>
          <w:szCs w:val="22"/>
        </w:rPr>
        <w:t>Visada vartokite šį vaistą tiksliai kaip aprašyta šiame lapelyje arba kaip nurodė gydytojas arba vaistininkas.</w:t>
      </w:r>
    </w:p>
    <w:p w14:paraId="5A061E4B" w14:textId="77777777" w:rsidR="005F0745" w:rsidRPr="004824D6" w:rsidRDefault="005F0745" w:rsidP="005F0745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noProof/>
          <w:szCs w:val="22"/>
        </w:rPr>
      </w:pPr>
      <w:r w:rsidRPr="004824D6">
        <w:rPr>
          <w:szCs w:val="22"/>
        </w:rPr>
        <w:t>Neišmeskite šio lapelio, nes vėl gali prireikti jį perskaityti.</w:t>
      </w:r>
    </w:p>
    <w:p w14:paraId="37C51969" w14:textId="77777777" w:rsidR="005F0745" w:rsidRPr="004824D6" w:rsidRDefault="005F0745" w:rsidP="005F0745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noProof/>
          <w:szCs w:val="22"/>
        </w:rPr>
      </w:pPr>
      <w:r w:rsidRPr="004824D6">
        <w:rPr>
          <w:szCs w:val="22"/>
        </w:rPr>
        <w:t>Jeigu norite sužinoti daugiau arba pasitarti, kreipkitės į vaistininką.</w:t>
      </w:r>
    </w:p>
    <w:p w14:paraId="1F6C95C8" w14:textId="77777777" w:rsidR="005F0745" w:rsidRPr="004824D6" w:rsidRDefault="005F0745" w:rsidP="005F0745">
      <w:pPr>
        <w:numPr>
          <w:ilvl w:val="0"/>
          <w:numId w:val="1"/>
        </w:numPr>
        <w:tabs>
          <w:tab w:val="clear" w:pos="567"/>
        </w:tabs>
        <w:spacing w:line="240" w:lineRule="auto"/>
        <w:ind w:left="426" w:hanging="426"/>
        <w:rPr>
          <w:noProof/>
          <w:szCs w:val="22"/>
        </w:rPr>
      </w:pPr>
      <w:r w:rsidRPr="004824D6">
        <w:rPr>
          <w:szCs w:val="22"/>
        </w:rPr>
        <w:t>Jeigu pasireiškė šalutinis poveikis (net jeigu jis šiame lapelyje nenurodytas), kreipkitės į gydytoją arba vaistininką. Žr. 4 skyrių.</w:t>
      </w:r>
    </w:p>
    <w:p w14:paraId="23BADBD2" w14:textId="77777777" w:rsidR="005F0745" w:rsidRPr="004824D6" w:rsidRDefault="005F0745" w:rsidP="005F0745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28FC9AD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824D6">
        <w:rPr>
          <w:b/>
          <w:szCs w:val="22"/>
        </w:rPr>
        <w:t>Apie ką rašoma šiame lapelyje?</w:t>
      </w:r>
    </w:p>
    <w:p w14:paraId="7138C923" w14:textId="2BBCE625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  <w:szCs w:val="22"/>
        </w:rPr>
      </w:pPr>
      <w:r w:rsidRPr="004824D6">
        <w:rPr>
          <w:szCs w:val="22"/>
        </w:rPr>
        <w:t>1.</w:t>
      </w:r>
      <w:r w:rsidRPr="004824D6">
        <w:rPr>
          <w:szCs w:val="22"/>
        </w:rPr>
        <w:tab/>
        <w:t>Kas yra Kali</w:t>
      </w:r>
      <w:r w:rsidR="00194663">
        <w:rPr>
          <w:szCs w:val="22"/>
        </w:rPr>
        <w:t>um</w:t>
      </w:r>
      <w:r w:rsidRPr="004824D6">
        <w:rPr>
          <w:szCs w:val="22"/>
        </w:rPr>
        <w:t>jodid SERB ir kam jis vartojamas</w:t>
      </w:r>
    </w:p>
    <w:p w14:paraId="2A893502" w14:textId="55B67148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  <w:szCs w:val="22"/>
        </w:rPr>
      </w:pPr>
      <w:r w:rsidRPr="004824D6">
        <w:rPr>
          <w:szCs w:val="22"/>
        </w:rPr>
        <w:t>2.</w:t>
      </w:r>
      <w:r w:rsidRPr="004824D6">
        <w:rPr>
          <w:szCs w:val="22"/>
        </w:rPr>
        <w:tab/>
        <w:t xml:space="preserve">Kas žinotina prieš vartojant </w:t>
      </w:r>
      <w:r w:rsidR="00194663" w:rsidRPr="004824D6">
        <w:rPr>
          <w:szCs w:val="22"/>
        </w:rPr>
        <w:t>Kali</w:t>
      </w:r>
      <w:r w:rsidR="00194663">
        <w:rPr>
          <w:szCs w:val="22"/>
        </w:rPr>
        <w:t>um</w:t>
      </w:r>
      <w:r w:rsidR="00194663" w:rsidRPr="004824D6">
        <w:rPr>
          <w:szCs w:val="22"/>
        </w:rPr>
        <w:t>jodid</w:t>
      </w:r>
      <w:r w:rsidRPr="004824D6">
        <w:rPr>
          <w:szCs w:val="22"/>
        </w:rPr>
        <w:t xml:space="preserve"> SERB</w:t>
      </w:r>
    </w:p>
    <w:p w14:paraId="6CC359C7" w14:textId="6B7C86D9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  <w:szCs w:val="22"/>
        </w:rPr>
      </w:pPr>
      <w:r w:rsidRPr="004824D6">
        <w:rPr>
          <w:szCs w:val="22"/>
        </w:rPr>
        <w:t>3.</w:t>
      </w:r>
      <w:r w:rsidRPr="004824D6">
        <w:rPr>
          <w:szCs w:val="22"/>
        </w:rPr>
        <w:tab/>
        <w:t xml:space="preserve">Kaip vartoti </w:t>
      </w:r>
      <w:r w:rsidR="00194663" w:rsidRPr="004824D6">
        <w:rPr>
          <w:szCs w:val="22"/>
        </w:rPr>
        <w:t>Kali</w:t>
      </w:r>
      <w:r w:rsidR="00194663">
        <w:rPr>
          <w:szCs w:val="22"/>
        </w:rPr>
        <w:t>um</w:t>
      </w:r>
      <w:r w:rsidR="00194663" w:rsidRPr="004824D6">
        <w:rPr>
          <w:szCs w:val="22"/>
        </w:rPr>
        <w:t>jodid</w:t>
      </w:r>
      <w:r w:rsidRPr="004824D6">
        <w:rPr>
          <w:szCs w:val="22"/>
        </w:rPr>
        <w:t xml:space="preserve"> SERB</w:t>
      </w:r>
    </w:p>
    <w:p w14:paraId="1D580F25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  <w:szCs w:val="22"/>
        </w:rPr>
      </w:pPr>
      <w:r w:rsidRPr="004824D6">
        <w:rPr>
          <w:szCs w:val="22"/>
        </w:rPr>
        <w:t>4.</w:t>
      </w:r>
      <w:r w:rsidRPr="004824D6">
        <w:rPr>
          <w:szCs w:val="22"/>
        </w:rPr>
        <w:tab/>
        <w:t>Galimas šalutinis poveikis</w:t>
      </w:r>
    </w:p>
    <w:p w14:paraId="5649CEFD" w14:textId="5E862B30" w:rsidR="005F0745" w:rsidRPr="004824D6" w:rsidRDefault="005F0745" w:rsidP="005F0745">
      <w:pPr>
        <w:numPr>
          <w:ilvl w:val="0"/>
          <w:numId w:val="2"/>
        </w:numPr>
        <w:tabs>
          <w:tab w:val="clear" w:pos="570"/>
          <w:tab w:val="num" w:pos="709"/>
        </w:tabs>
        <w:spacing w:line="240" w:lineRule="auto"/>
        <w:ind w:left="709" w:right="-29" w:hanging="709"/>
        <w:jc w:val="both"/>
        <w:rPr>
          <w:noProof/>
          <w:szCs w:val="22"/>
        </w:rPr>
      </w:pPr>
      <w:r w:rsidRPr="004824D6">
        <w:rPr>
          <w:szCs w:val="22"/>
        </w:rPr>
        <w:t xml:space="preserve">Kaip laikyti </w:t>
      </w:r>
      <w:r w:rsidR="00194663" w:rsidRPr="004824D6">
        <w:rPr>
          <w:szCs w:val="22"/>
        </w:rPr>
        <w:t>Kali</w:t>
      </w:r>
      <w:r w:rsidR="00194663">
        <w:rPr>
          <w:szCs w:val="22"/>
        </w:rPr>
        <w:t>um</w:t>
      </w:r>
      <w:r w:rsidR="00194663" w:rsidRPr="004824D6">
        <w:rPr>
          <w:szCs w:val="22"/>
        </w:rPr>
        <w:t>jodid</w:t>
      </w:r>
      <w:r w:rsidRPr="004824D6">
        <w:rPr>
          <w:szCs w:val="22"/>
        </w:rPr>
        <w:t xml:space="preserve"> SERB</w:t>
      </w:r>
    </w:p>
    <w:p w14:paraId="6896A3DD" w14:textId="77777777" w:rsidR="005F0745" w:rsidRPr="004824D6" w:rsidRDefault="005F0745" w:rsidP="005F0745">
      <w:pPr>
        <w:pStyle w:val="Sraopastraipa"/>
        <w:numPr>
          <w:ilvl w:val="0"/>
          <w:numId w:val="2"/>
        </w:numPr>
        <w:tabs>
          <w:tab w:val="clear" w:pos="570"/>
          <w:tab w:val="num" w:pos="709"/>
        </w:tabs>
        <w:spacing w:line="240" w:lineRule="auto"/>
        <w:ind w:left="709" w:right="-29" w:hanging="709"/>
        <w:jc w:val="both"/>
        <w:rPr>
          <w:noProof/>
          <w:szCs w:val="22"/>
        </w:rPr>
      </w:pPr>
      <w:r w:rsidRPr="004824D6">
        <w:rPr>
          <w:szCs w:val="22"/>
        </w:rPr>
        <w:t>Pakuotės turinys ir kita informacija</w:t>
      </w:r>
    </w:p>
    <w:p w14:paraId="76193AF6" w14:textId="77777777" w:rsidR="005F0745" w:rsidRPr="004824D6" w:rsidRDefault="005F0745" w:rsidP="005F0745">
      <w:pPr>
        <w:pStyle w:val="Sraopastraipa"/>
        <w:tabs>
          <w:tab w:val="clear" w:pos="567"/>
        </w:tabs>
        <w:spacing w:line="240" w:lineRule="auto"/>
        <w:ind w:left="570" w:right="-29"/>
        <w:jc w:val="both"/>
        <w:rPr>
          <w:noProof/>
          <w:szCs w:val="22"/>
        </w:rPr>
      </w:pPr>
    </w:p>
    <w:p w14:paraId="40F7DBDD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FBA87B8" w14:textId="379E1142" w:rsidR="005F0745" w:rsidRPr="004824D6" w:rsidRDefault="005F0745" w:rsidP="005F0745">
      <w:pPr>
        <w:spacing w:line="240" w:lineRule="auto"/>
        <w:ind w:right="-2"/>
        <w:rPr>
          <w:b/>
          <w:noProof/>
          <w:szCs w:val="22"/>
        </w:rPr>
      </w:pPr>
      <w:r w:rsidRPr="004824D6">
        <w:rPr>
          <w:b/>
          <w:szCs w:val="22"/>
        </w:rPr>
        <w:t>1.</w:t>
      </w:r>
      <w:r w:rsidRPr="004824D6">
        <w:rPr>
          <w:b/>
          <w:szCs w:val="22"/>
        </w:rPr>
        <w:tab/>
        <w:t>Kas yra Kali</w:t>
      </w:r>
      <w:r w:rsidR="00194663">
        <w:rPr>
          <w:b/>
          <w:szCs w:val="22"/>
        </w:rPr>
        <w:t>um</w:t>
      </w:r>
      <w:r w:rsidRPr="004824D6">
        <w:rPr>
          <w:b/>
          <w:szCs w:val="22"/>
        </w:rPr>
        <w:t>jodid SERB ir kam jis vartojamas</w:t>
      </w:r>
    </w:p>
    <w:p w14:paraId="31F5A743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81E9446" w14:textId="77777777" w:rsidR="005F0745" w:rsidRPr="004824D6" w:rsidRDefault="005F0745" w:rsidP="005F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right="-2"/>
        <w:rPr>
          <w:szCs w:val="22"/>
        </w:rPr>
      </w:pPr>
      <w:r w:rsidRPr="004824D6">
        <w:rPr>
          <w:szCs w:val="22"/>
        </w:rPr>
        <w:t xml:space="preserve">Šio vaisto galima vartoti tik gavus aiškius kompetentingų institucijų nurodymus </w:t>
      </w:r>
      <w:r w:rsidRPr="004824D6">
        <w:rPr>
          <w:rStyle w:val="rynqvb"/>
          <w:szCs w:val="22"/>
        </w:rPr>
        <w:t>pagal oficialias nacionalines rekomendacijas</w:t>
      </w:r>
      <w:r w:rsidRPr="004824D6">
        <w:rPr>
          <w:szCs w:val="22"/>
        </w:rPr>
        <w:t>.</w:t>
      </w:r>
    </w:p>
    <w:p w14:paraId="082B2098" w14:textId="77777777" w:rsidR="005F0745" w:rsidRPr="004824D6" w:rsidRDefault="005F0745" w:rsidP="005F0745">
      <w:pPr>
        <w:jc w:val="both"/>
        <w:rPr>
          <w:szCs w:val="22"/>
        </w:rPr>
      </w:pPr>
    </w:p>
    <w:p w14:paraId="798E0E8E" w14:textId="4D292D62" w:rsidR="005F0745" w:rsidRPr="004824D6" w:rsidRDefault="00194663" w:rsidP="005F0745">
      <w:pPr>
        <w:jc w:val="both"/>
        <w:rPr>
          <w:szCs w:val="22"/>
        </w:rPr>
      </w:pPr>
      <w:r w:rsidRPr="004824D6">
        <w:rPr>
          <w:szCs w:val="22"/>
        </w:rPr>
        <w:t>Kali</w:t>
      </w:r>
      <w:r>
        <w:rPr>
          <w:szCs w:val="22"/>
        </w:rPr>
        <w:t>um</w:t>
      </w:r>
      <w:r w:rsidRPr="004824D6">
        <w:rPr>
          <w:szCs w:val="22"/>
        </w:rPr>
        <w:t>jodid</w:t>
      </w:r>
      <w:r w:rsidR="005F0745" w:rsidRPr="004824D6">
        <w:rPr>
          <w:szCs w:val="22"/>
        </w:rPr>
        <w:t xml:space="preserve"> SERB tabletės skirtos vartoti gyventojams, jei branduolinės avarijos atveju į orą patektų radioaktyviojo jodo. Tabletės vartojamos kaip radioaktyviojo jodo skydliaukės įsisavinimo prevencija.</w:t>
      </w:r>
    </w:p>
    <w:p w14:paraId="59D14549" w14:textId="77777777" w:rsidR="005F0745" w:rsidRPr="004824D6" w:rsidRDefault="005F0745" w:rsidP="005F0745">
      <w:pPr>
        <w:jc w:val="both"/>
        <w:rPr>
          <w:szCs w:val="22"/>
        </w:rPr>
      </w:pPr>
      <w:r w:rsidRPr="004824D6">
        <w:rPr>
          <w:rStyle w:val="rynqvb"/>
          <w:szCs w:val="22"/>
        </w:rPr>
        <w:t>Branduolinės avarijos atveju nacionalinės kompetentingos institucijos perduos pranešimą apie jodo tablečių naudojimą per žiniasklaidą (radiją, televiziją, internetą).</w:t>
      </w:r>
    </w:p>
    <w:p w14:paraId="4C5BEA58" w14:textId="77777777" w:rsidR="005F0745" w:rsidRPr="004824D6" w:rsidRDefault="005F0745" w:rsidP="005F0745">
      <w:pPr>
        <w:jc w:val="both"/>
        <w:rPr>
          <w:szCs w:val="22"/>
        </w:rPr>
      </w:pPr>
    </w:p>
    <w:p w14:paraId="7D3A103A" w14:textId="77777777" w:rsidR="005F0745" w:rsidRPr="004824D6" w:rsidRDefault="005F0745" w:rsidP="005F0745">
      <w:pPr>
        <w:jc w:val="both"/>
        <w:rPr>
          <w:szCs w:val="22"/>
        </w:rPr>
      </w:pPr>
      <w:r w:rsidRPr="004824D6">
        <w:rPr>
          <w:szCs w:val="22"/>
        </w:rPr>
        <w:t>Radioaktyviojo jodo patekimą į skydliaukę galima blokuoti greitai suvartojant didelę kalio jodido dozę. Tuomet skydliaukė sugeria pakankamai jodo ir radioaktyvaus jodo nebeįsisavina per 24 valandas.</w:t>
      </w:r>
    </w:p>
    <w:p w14:paraId="378D6E3E" w14:textId="77777777" w:rsidR="005F0745" w:rsidRPr="004824D6" w:rsidRDefault="005F0745" w:rsidP="005F0745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7CB0D06" w14:textId="77777777" w:rsidR="005F0745" w:rsidRPr="004824D6" w:rsidRDefault="005F0745" w:rsidP="005F0745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BF8A7A" w14:textId="01A379C1" w:rsidR="005F0745" w:rsidRPr="004824D6" w:rsidRDefault="005F0745" w:rsidP="005F0745">
      <w:pPr>
        <w:spacing w:line="240" w:lineRule="auto"/>
        <w:ind w:right="-2"/>
        <w:rPr>
          <w:b/>
          <w:noProof/>
          <w:szCs w:val="22"/>
        </w:rPr>
      </w:pPr>
      <w:r w:rsidRPr="004824D6">
        <w:rPr>
          <w:b/>
          <w:szCs w:val="22"/>
        </w:rPr>
        <w:t>2.</w:t>
      </w:r>
      <w:r w:rsidRPr="004824D6">
        <w:rPr>
          <w:b/>
          <w:szCs w:val="22"/>
        </w:rPr>
        <w:tab/>
        <w:t>Kas žinotina prieš vartojant Kali</w:t>
      </w:r>
      <w:r w:rsidR="00194663">
        <w:rPr>
          <w:b/>
          <w:szCs w:val="22"/>
        </w:rPr>
        <w:t>um</w:t>
      </w:r>
      <w:r w:rsidRPr="004824D6">
        <w:rPr>
          <w:b/>
          <w:szCs w:val="22"/>
        </w:rPr>
        <w:t>jodid SERB</w:t>
      </w:r>
    </w:p>
    <w:p w14:paraId="7630485A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0"/>
        <w:rPr>
          <w:i/>
          <w:noProof/>
          <w:szCs w:val="22"/>
        </w:rPr>
      </w:pPr>
    </w:p>
    <w:p w14:paraId="3554A353" w14:textId="54D69EE4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4824D6">
        <w:rPr>
          <w:b/>
          <w:szCs w:val="22"/>
        </w:rPr>
        <w:t>Kali</w:t>
      </w:r>
      <w:r w:rsidR="00194663">
        <w:rPr>
          <w:b/>
          <w:szCs w:val="22"/>
        </w:rPr>
        <w:t>um</w:t>
      </w:r>
      <w:r w:rsidRPr="004824D6">
        <w:rPr>
          <w:b/>
          <w:szCs w:val="22"/>
        </w:rPr>
        <w:t xml:space="preserve">jodid SERB vartoti </w:t>
      </w:r>
      <w:r w:rsidRPr="004824D6">
        <w:rPr>
          <w:b/>
          <w:bCs/>
          <w:snapToGrid w:val="0"/>
          <w:szCs w:val="22"/>
          <w:lang w:eastAsia="x-none"/>
        </w:rPr>
        <w:t>draudžiama:</w:t>
      </w:r>
    </w:p>
    <w:p w14:paraId="0B0A8019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jeigu yra alergija kalio jodidui arba bet kuriai pagalbinei šio vaisto medžiagai (jos išvardytos 6 skyriuje);</w:t>
      </w:r>
    </w:p>
    <w:p w14:paraId="2CE0E380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jeigu sergate reta odos liga pūsleliniu dermatitu (dar vadinamu Diuringo-Broko (</w:t>
      </w:r>
      <w:r w:rsidRPr="004824D6">
        <w:rPr>
          <w:i/>
          <w:iCs/>
          <w:szCs w:val="22"/>
        </w:rPr>
        <w:t>Duhring-Brocq</w:t>
      </w:r>
      <w:r w:rsidRPr="004824D6">
        <w:rPr>
          <w:szCs w:val="22"/>
        </w:rPr>
        <w:t>) liga);</w:t>
      </w:r>
    </w:p>
    <w:p w14:paraId="4A84639E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jc w:val="both"/>
        <w:rPr>
          <w:noProof/>
          <w:szCs w:val="22"/>
        </w:rPr>
      </w:pPr>
      <w:r w:rsidRPr="004824D6">
        <w:rPr>
          <w:szCs w:val="22"/>
        </w:rPr>
        <w:t xml:space="preserve">jeigu sergate reta liga, sukeliančia kraujagyslių uždegimą – hipokomplementiniu urtikariniu vaskulitu (dar vadinamu </w:t>
      </w:r>
      <w:r w:rsidRPr="004824D6">
        <w:rPr>
          <w:i/>
          <w:iCs/>
          <w:szCs w:val="22"/>
        </w:rPr>
        <w:t>Mac Duffie</w:t>
      </w:r>
      <w:r w:rsidRPr="004824D6">
        <w:rPr>
          <w:szCs w:val="22"/>
        </w:rPr>
        <w:t xml:space="preserve"> sindromu).</w:t>
      </w:r>
    </w:p>
    <w:p w14:paraId="53EE6E21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7D03B7A2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Įspėjimai ir atsargumo priemonės</w:t>
      </w:r>
    </w:p>
    <w:p w14:paraId="12A8C547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/>
          <w:szCs w:val="22"/>
        </w:rPr>
      </w:pPr>
      <w:r w:rsidRPr="004824D6">
        <w:rPr>
          <w:szCs w:val="22"/>
        </w:rPr>
        <w:t>Šio vaisto reikia vartoti nedelsiant, gavus aiškius nacionalinių kompetentingų institucijų nurodymus.</w:t>
      </w:r>
    </w:p>
    <w:p w14:paraId="6FA4FF58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/>
          <w:szCs w:val="22"/>
        </w:rPr>
      </w:pPr>
      <w:r w:rsidRPr="004824D6">
        <w:rPr>
          <w:szCs w:val="22"/>
        </w:rPr>
        <w:t>Pavėluotas kalio jodido tablečių vartojimas (praėjus 24 valandoms po poveikio) gali būti žalingas, nes pailgėtų skydliaukėje susikaupusio radioaktyviojo jodo buvimo laikas.</w:t>
      </w:r>
    </w:p>
    <w:p w14:paraId="27E4C8E8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/>
          <w:szCs w:val="22"/>
        </w:rPr>
      </w:pPr>
    </w:p>
    <w:p w14:paraId="0EFC4287" w14:textId="71D431AC" w:rsidR="005F0745" w:rsidRPr="004824D6" w:rsidRDefault="005F0745" w:rsidP="005F0745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4824D6">
        <w:rPr>
          <w:rStyle w:val="rynqvb"/>
          <w:szCs w:val="22"/>
        </w:rPr>
        <w:t>Vaikams, paaugliams, nėščioms ir krūtimi maitinančioms moterims, taip pat gyvenantiems vietovėse, kuriose trūksta jodo, gydymas jodo tabletėmis greičiausiai bus naudingas po radioaktyviojo jodo poveikio.</w:t>
      </w:r>
      <w:r w:rsidRPr="004824D6">
        <w:rPr>
          <w:rStyle w:val="hwtze"/>
          <w:szCs w:val="22"/>
        </w:rPr>
        <w:t xml:space="preserve"> </w:t>
      </w:r>
      <w:r w:rsidRPr="004824D6">
        <w:rPr>
          <w:rStyle w:val="rynqvb"/>
          <w:szCs w:val="22"/>
        </w:rPr>
        <w:t xml:space="preserve">Suaugusiesiems, vyresniems nei 40 metų, po radioaktyviojo jodo poveikio gydymas jodo tabletėmis yra mažiau naudingas. </w:t>
      </w:r>
      <w:r w:rsidRPr="004824D6">
        <w:rPr>
          <w:szCs w:val="22"/>
          <w:lang w:eastAsia="lt-LT"/>
        </w:rPr>
        <w:t xml:space="preserve">Jei </w:t>
      </w:r>
      <w:r w:rsidR="00194663" w:rsidRPr="004824D6">
        <w:rPr>
          <w:szCs w:val="22"/>
        </w:rPr>
        <w:t>Kali</w:t>
      </w:r>
      <w:r w:rsidR="00194663">
        <w:rPr>
          <w:szCs w:val="22"/>
        </w:rPr>
        <w:t>um</w:t>
      </w:r>
      <w:r w:rsidR="00194663" w:rsidRPr="004824D6">
        <w:rPr>
          <w:szCs w:val="22"/>
        </w:rPr>
        <w:t>jodid</w:t>
      </w:r>
      <w:r w:rsidRPr="004824D6">
        <w:rPr>
          <w:bCs/>
          <w:szCs w:val="22"/>
        </w:rPr>
        <w:t xml:space="preserve"> SERB</w:t>
      </w:r>
      <w:r w:rsidRPr="004824D6">
        <w:rPr>
          <w:b/>
          <w:szCs w:val="22"/>
        </w:rPr>
        <w:t xml:space="preserve"> </w:t>
      </w:r>
      <w:r w:rsidRPr="004824D6">
        <w:rPr>
          <w:szCs w:val="22"/>
          <w:lang w:eastAsia="lt-LT"/>
        </w:rPr>
        <w:t xml:space="preserve">tiekimas yra ribotas, pirmenybė turėtų būti </w:t>
      </w:r>
      <w:r w:rsidRPr="004824D6">
        <w:rPr>
          <w:szCs w:val="22"/>
          <w:lang w:eastAsia="lt-LT"/>
        </w:rPr>
        <w:lastRenderedPageBreak/>
        <w:t>teikiama vaikams ir jauniems suaugusiems, taip pat asmenims, kuriems gresia didelės radioaktyviojo jodo dozės (t. y. darbuotojams, dalyvaujantiems gelbėjimo ar valymo operacijose), nepaisant jų amžiaus.</w:t>
      </w:r>
    </w:p>
    <w:p w14:paraId="7E90EB23" w14:textId="77777777" w:rsidR="005F0745" w:rsidRPr="004824D6" w:rsidRDefault="005F0745" w:rsidP="005F0745">
      <w:pPr>
        <w:jc w:val="both"/>
        <w:rPr>
          <w:rStyle w:val="rynqvb"/>
          <w:szCs w:val="22"/>
        </w:rPr>
      </w:pPr>
    </w:p>
    <w:p w14:paraId="1899A377" w14:textId="77777777" w:rsidR="005F0745" w:rsidRPr="004824D6" w:rsidRDefault="005F0745" w:rsidP="005F0745">
      <w:pPr>
        <w:jc w:val="both"/>
        <w:rPr>
          <w:szCs w:val="22"/>
        </w:rPr>
      </w:pPr>
      <w:r w:rsidRPr="004824D6">
        <w:rPr>
          <w:szCs w:val="22"/>
        </w:rPr>
        <w:t>Tabletės neapsaugo nuo jokios kitos radioaktyviųjų medžiagų spinduliuotės.</w:t>
      </w:r>
    </w:p>
    <w:p w14:paraId="5920C88C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2011"/>
        </w:tabs>
        <w:spacing w:line="240" w:lineRule="auto"/>
        <w:jc w:val="both"/>
        <w:outlineLvl w:val="0"/>
        <w:rPr>
          <w:rStyle w:val="rynqvb"/>
          <w:szCs w:val="22"/>
        </w:rPr>
      </w:pPr>
    </w:p>
    <w:p w14:paraId="59BA852A" w14:textId="7BCF0AA7" w:rsidR="005F0745" w:rsidRPr="004824D6" w:rsidRDefault="005F0745" w:rsidP="005F0745">
      <w:pPr>
        <w:tabs>
          <w:tab w:val="left" w:pos="1080"/>
        </w:tabs>
        <w:spacing w:line="240" w:lineRule="auto"/>
        <w:rPr>
          <w:b/>
          <w:bCs/>
          <w:szCs w:val="22"/>
        </w:rPr>
      </w:pPr>
      <w:r w:rsidRPr="004824D6">
        <w:rPr>
          <w:b/>
          <w:bCs/>
          <w:szCs w:val="22"/>
        </w:rPr>
        <w:t>Prieš pradėdami vartoti Kali</w:t>
      </w:r>
      <w:r w:rsidR="00194663">
        <w:rPr>
          <w:b/>
          <w:bCs/>
          <w:szCs w:val="22"/>
        </w:rPr>
        <w:t>um</w:t>
      </w:r>
      <w:r w:rsidRPr="004824D6">
        <w:rPr>
          <w:b/>
          <w:bCs/>
          <w:szCs w:val="22"/>
        </w:rPr>
        <w:t>jodid SERB pasitarkite su gydytoju arba vaistininku:</w:t>
      </w:r>
    </w:p>
    <w:p w14:paraId="63938215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jeigu Jūs gydotės dėl skydliaukės veiklos sutrikimo;</w:t>
      </w:r>
    </w:p>
    <w:p w14:paraId="2CF25A10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jeigu Jūs gydotės dėl skydliaukės vėžio arba jeigu gydytojas įtaria tokią būseną;</w:t>
      </w:r>
    </w:p>
    <w:p w14:paraId="6875EA02" w14:textId="26D207D1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 xml:space="preserve">jeigu Jūms </w:t>
      </w:r>
      <w:r w:rsidRPr="004824D6">
        <w:rPr>
          <w:rStyle w:val="rynqvb"/>
          <w:szCs w:val="22"/>
        </w:rPr>
        <w:t>sunku kvėpuoti ar nuryti.</w:t>
      </w:r>
      <w:r w:rsidRPr="004824D6">
        <w:rPr>
          <w:rStyle w:val="hwtze"/>
          <w:szCs w:val="22"/>
        </w:rPr>
        <w:t xml:space="preserve"> </w:t>
      </w:r>
      <w:r w:rsidR="00194663" w:rsidRPr="004824D6">
        <w:rPr>
          <w:szCs w:val="22"/>
        </w:rPr>
        <w:t>Kali</w:t>
      </w:r>
      <w:r w:rsidR="00194663">
        <w:rPr>
          <w:szCs w:val="22"/>
        </w:rPr>
        <w:t>um</w:t>
      </w:r>
      <w:r w:rsidR="00194663" w:rsidRPr="004824D6">
        <w:rPr>
          <w:szCs w:val="22"/>
        </w:rPr>
        <w:t>jodid</w:t>
      </w:r>
      <w:r w:rsidRPr="004824D6">
        <w:rPr>
          <w:b/>
          <w:bCs/>
          <w:szCs w:val="22"/>
        </w:rPr>
        <w:t xml:space="preserve"> </w:t>
      </w:r>
      <w:r w:rsidRPr="004824D6">
        <w:rPr>
          <w:rStyle w:val="rynqvb"/>
          <w:szCs w:val="22"/>
        </w:rPr>
        <w:t>SERB vartojimas gali pabloginti šią būklę dėl skydliaukės padidėjimo (t. y. strumos) (žr. 4 skyrių „</w:t>
      </w:r>
      <w:r w:rsidRPr="004824D6">
        <w:rPr>
          <w:bCs/>
          <w:szCs w:val="22"/>
        </w:rPr>
        <w:t>Galimas šalutinis poveikis</w:t>
      </w:r>
      <w:r w:rsidRPr="004824D6">
        <w:rPr>
          <w:rStyle w:val="rynqvb"/>
          <w:szCs w:val="22"/>
        </w:rPr>
        <w:t>“).</w:t>
      </w:r>
    </w:p>
    <w:p w14:paraId="0E9F328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/>
          <w:szCs w:val="22"/>
        </w:rPr>
      </w:pPr>
    </w:p>
    <w:p w14:paraId="0C626327" w14:textId="77777777" w:rsidR="005F0745" w:rsidRPr="004824D6" w:rsidRDefault="005F0745" w:rsidP="005F0745">
      <w:pPr>
        <w:tabs>
          <w:tab w:val="clear" w:pos="567"/>
          <w:tab w:val="left" w:pos="426"/>
        </w:tabs>
        <w:spacing w:line="240" w:lineRule="auto"/>
        <w:jc w:val="both"/>
        <w:rPr>
          <w:noProof/>
          <w:szCs w:val="22"/>
        </w:rPr>
      </w:pPr>
      <w:r w:rsidRPr="004824D6">
        <w:rPr>
          <w:b/>
          <w:szCs w:val="22"/>
        </w:rPr>
        <w:t>Vaikams</w:t>
      </w:r>
    </w:p>
    <w:p w14:paraId="3582772E" w14:textId="77777777" w:rsidR="005F0745" w:rsidRPr="004824D6" w:rsidRDefault="005F0745" w:rsidP="005F0745">
      <w:pPr>
        <w:numPr>
          <w:ilvl w:val="0"/>
          <w:numId w:val="3"/>
        </w:numPr>
        <w:tabs>
          <w:tab w:val="clear" w:pos="567"/>
        </w:tabs>
        <w:spacing w:line="240" w:lineRule="auto"/>
        <w:ind w:left="284" w:hanging="284"/>
        <w:jc w:val="both"/>
        <w:rPr>
          <w:rStyle w:val="rynqvb"/>
          <w:noProof/>
          <w:szCs w:val="22"/>
        </w:rPr>
      </w:pPr>
      <w:r w:rsidRPr="004824D6">
        <w:rPr>
          <w:rStyle w:val="rynqvb"/>
          <w:szCs w:val="22"/>
        </w:rPr>
        <w:t>Skydliaukės vėžio rizika po radioaktyviojo jodo poveikio yra didesnė jaunesniems asmenims.</w:t>
      </w:r>
      <w:r w:rsidRPr="004824D6">
        <w:rPr>
          <w:rStyle w:val="hwtze"/>
          <w:szCs w:val="22"/>
        </w:rPr>
        <w:t xml:space="preserve"> </w:t>
      </w:r>
      <w:r w:rsidRPr="004824D6">
        <w:rPr>
          <w:rStyle w:val="rynqvb"/>
          <w:szCs w:val="22"/>
        </w:rPr>
        <w:t>Kadangi jų skydliaukė vis dar auga, naujagimiai (</w:t>
      </w:r>
      <w:r w:rsidRPr="004824D6">
        <w:rPr>
          <w:szCs w:val="22"/>
          <w:u w:val="single"/>
        </w:rPr>
        <w:t>nuo gimimo iki 1 mėnesio amžiaus</w:t>
      </w:r>
      <w:r w:rsidRPr="004824D6">
        <w:rPr>
          <w:rStyle w:val="rynqvb"/>
          <w:szCs w:val="22"/>
        </w:rPr>
        <w:t>) ir vaikai yra labiau jautrūs pavojingam radioaktyvaus jodido poveikiui nei suaugusieji, todėl juos pirmiausia reikia gydyti kalio jodidu;</w:t>
      </w:r>
    </w:p>
    <w:p w14:paraId="6922F966" w14:textId="77777777" w:rsidR="005F0745" w:rsidRPr="004824D6" w:rsidRDefault="005F0745" w:rsidP="005F0745">
      <w:pPr>
        <w:numPr>
          <w:ilvl w:val="0"/>
          <w:numId w:val="3"/>
        </w:numPr>
        <w:tabs>
          <w:tab w:val="clear" w:pos="567"/>
        </w:tabs>
        <w:spacing w:line="240" w:lineRule="auto"/>
        <w:ind w:left="284" w:hanging="284"/>
        <w:jc w:val="both"/>
        <w:rPr>
          <w:rStyle w:val="rynqvb"/>
          <w:noProof/>
          <w:szCs w:val="22"/>
        </w:rPr>
      </w:pPr>
      <w:r w:rsidRPr="004824D6">
        <w:rPr>
          <w:rStyle w:val="rynqvb"/>
          <w:szCs w:val="22"/>
        </w:rPr>
        <w:t>Siekiant sumažinti riziką dėl skydliaukės veiklos sutrikimo, naujagimiams kalio jodidą reikia vengti pakartotinai skirti;</w:t>
      </w:r>
    </w:p>
    <w:p w14:paraId="7DC6A826" w14:textId="77777777" w:rsidR="005F0745" w:rsidRPr="004824D6" w:rsidRDefault="005F0745" w:rsidP="005F0745">
      <w:pPr>
        <w:numPr>
          <w:ilvl w:val="0"/>
          <w:numId w:val="3"/>
        </w:numPr>
        <w:tabs>
          <w:tab w:val="clear" w:pos="567"/>
        </w:tabs>
        <w:spacing w:line="240" w:lineRule="auto"/>
        <w:ind w:left="284" w:hanging="284"/>
        <w:jc w:val="both"/>
        <w:rPr>
          <w:noProof/>
          <w:szCs w:val="22"/>
        </w:rPr>
      </w:pPr>
      <w:r w:rsidRPr="004824D6">
        <w:rPr>
          <w:rStyle w:val="rynqvb"/>
          <w:szCs w:val="22"/>
        </w:rPr>
        <w:t>Rekomenduojama, kad gydytojas stebėtų naujagimių skydliaukę siekiant užtikrinti greitą gydymą nuo hipotirozės (būklės, kai skydliaukė negamina pakankamai hormonų), kuri kartais gali pasireikšti pavartojus kalio jodido (žr. 4 skyrių „Galimas šalutinis poveikis“).</w:t>
      </w:r>
      <w:r w:rsidRPr="004824D6">
        <w:rPr>
          <w:rStyle w:val="hwtze"/>
          <w:szCs w:val="22"/>
        </w:rPr>
        <w:t xml:space="preserve"> </w:t>
      </w:r>
      <w:r w:rsidRPr="004824D6">
        <w:rPr>
          <w:rStyle w:val="rynqvb"/>
          <w:szCs w:val="22"/>
        </w:rPr>
        <w:t>Hipotirozė naujagimiams gali turėti įtakos smegenų vystymuisi.</w:t>
      </w:r>
    </w:p>
    <w:p w14:paraId="492DC1CD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/>
          <w:szCs w:val="22"/>
        </w:rPr>
      </w:pPr>
    </w:p>
    <w:p w14:paraId="7B70A305" w14:textId="45F53930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4824D6">
        <w:rPr>
          <w:b/>
          <w:szCs w:val="22"/>
        </w:rPr>
        <w:t>Kiti vaistai ir Kali</w:t>
      </w:r>
      <w:r w:rsidR="00194663">
        <w:rPr>
          <w:b/>
          <w:szCs w:val="22"/>
        </w:rPr>
        <w:t>um</w:t>
      </w:r>
      <w:r w:rsidRPr="004824D6">
        <w:rPr>
          <w:b/>
          <w:szCs w:val="22"/>
        </w:rPr>
        <w:t>jodid SERB</w:t>
      </w:r>
    </w:p>
    <w:p w14:paraId="2B2AF6F2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  <w:r w:rsidRPr="004824D6">
        <w:rPr>
          <w:szCs w:val="22"/>
        </w:rPr>
        <w:t>Sąveikos rizika yra maža, kai vaisto vartojama laikantis rekomenduojamos dozės.</w:t>
      </w:r>
    </w:p>
    <w:p w14:paraId="2A506CC5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824D6">
        <w:rPr>
          <w:szCs w:val="22"/>
        </w:rPr>
        <w:t>Jeigu vartojate ar neseniai vartojote kitų vaistų arba dėl to nesate tikri, apie tai pasakykite gydytojui arba vaistininkui. Tai galioja ir be recepto įsigytiems vaistams.</w:t>
      </w:r>
    </w:p>
    <w:p w14:paraId="6A6986A6" w14:textId="7B11C262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824D6">
        <w:rPr>
          <w:szCs w:val="22"/>
        </w:rPr>
        <w:t xml:space="preserve">Ypač svarbu, kad kreiptumėtės į gydytoją, kai kartu su </w:t>
      </w:r>
      <w:r w:rsidR="00194663" w:rsidRPr="004824D6">
        <w:rPr>
          <w:szCs w:val="22"/>
        </w:rPr>
        <w:t>Kali</w:t>
      </w:r>
      <w:r w:rsidR="00194663">
        <w:rPr>
          <w:szCs w:val="22"/>
        </w:rPr>
        <w:t>um</w:t>
      </w:r>
      <w:r w:rsidR="00194663" w:rsidRPr="004824D6">
        <w:rPr>
          <w:szCs w:val="22"/>
        </w:rPr>
        <w:t>jodid</w:t>
      </w:r>
      <w:r w:rsidRPr="004824D6">
        <w:rPr>
          <w:szCs w:val="22"/>
        </w:rPr>
        <w:t xml:space="preserve"> SERB vartojate šių vaistų:</w:t>
      </w:r>
    </w:p>
    <w:p w14:paraId="6D5F7A46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angiotenziną konvertuojančio fermento (AKF) inhibitorių, t. y. vaistų, kurie padeda praplėsti kraujagysles, todėl Jūsų širdis gali lengviau per jas pumpuoti kraują (tos pačios rūšies vaistų kaip kaptoprilis ar enalaprilis);</w:t>
      </w:r>
    </w:p>
    <w:p w14:paraId="02E2C5D2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kalį organizme sulaikančių diuretikų (šlapimą varančių tablečių, mažinančių su šlapimu prarandamo kalio kiekį), pvz., amiloridas, triamterenas ar aldosterono antagonistai;</w:t>
      </w:r>
    </w:p>
    <w:p w14:paraId="50CBBC77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ličio preparatų, vartojamų psichikos ligoms gydyti;</w:t>
      </w:r>
    </w:p>
    <w:p w14:paraId="3309FD65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>vaistų, kuriais gydoma pernelyg aktyvi skydliaukė (liga, vadinama hipertiroze) (tos pačios rūšies vaistų kaip karbimazolas, metimazolas ir propiltiouracilas);</w:t>
      </w:r>
    </w:p>
    <w:p w14:paraId="214AE635" w14:textId="77777777" w:rsidR="005F0745" w:rsidRPr="004824D6" w:rsidRDefault="005F0745" w:rsidP="005F0745">
      <w:pPr>
        <w:numPr>
          <w:ilvl w:val="0"/>
          <w:numId w:val="4"/>
        </w:numPr>
        <w:tabs>
          <w:tab w:val="clear" w:pos="567"/>
        </w:tabs>
        <w:spacing w:line="240" w:lineRule="auto"/>
        <w:ind w:left="284" w:hanging="284"/>
        <w:rPr>
          <w:noProof/>
          <w:szCs w:val="22"/>
        </w:rPr>
      </w:pPr>
      <w:r w:rsidRPr="004824D6">
        <w:rPr>
          <w:szCs w:val="22"/>
        </w:rPr>
        <w:t xml:space="preserve">vaistų, kurių sudėtyje jau yra jodo </w:t>
      </w:r>
      <w:r w:rsidRPr="004824D6">
        <w:rPr>
          <w:rStyle w:val="rynqvb"/>
          <w:szCs w:val="22"/>
        </w:rPr>
        <w:t>(pavyzdžiui, amjodarono, vartojamo koreguoti nereguliarų širdies plakimą)</w:t>
      </w:r>
      <w:r w:rsidRPr="004824D6">
        <w:rPr>
          <w:szCs w:val="22"/>
        </w:rPr>
        <w:t>.</w:t>
      </w:r>
    </w:p>
    <w:p w14:paraId="516E42EA" w14:textId="77777777" w:rsidR="005F0745" w:rsidRPr="004824D6" w:rsidRDefault="005F0745" w:rsidP="005F0745">
      <w:pPr>
        <w:tabs>
          <w:tab w:val="clear" w:pos="567"/>
        </w:tabs>
        <w:spacing w:line="240" w:lineRule="auto"/>
        <w:rPr>
          <w:szCs w:val="22"/>
        </w:rPr>
      </w:pPr>
    </w:p>
    <w:p w14:paraId="0E09E5AD" w14:textId="4A6D07FA" w:rsidR="005F0745" w:rsidRPr="004824D6" w:rsidRDefault="00194663" w:rsidP="005F0745">
      <w:pPr>
        <w:tabs>
          <w:tab w:val="clear" w:pos="567"/>
        </w:tabs>
        <w:spacing w:line="240" w:lineRule="auto"/>
        <w:rPr>
          <w:noProof/>
          <w:szCs w:val="22"/>
        </w:rPr>
      </w:pPr>
      <w:r w:rsidRPr="004824D6">
        <w:rPr>
          <w:szCs w:val="22"/>
        </w:rPr>
        <w:t>Kali</w:t>
      </w:r>
      <w:r>
        <w:rPr>
          <w:szCs w:val="22"/>
        </w:rPr>
        <w:t>um</w:t>
      </w:r>
      <w:r w:rsidRPr="004824D6">
        <w:rPr>
          <w:szCs w:val="22"/>
        </w:rPr>
        <w:t>jodid</w:t>
      </w:r>
      <w:r w:rsidR="005F0745" w:rsidRPr="004824D6">
        <w:rPr>
          <w:noProof/>
          <w:szCs w:val="22"/>
        </w:rPr>
        <w:t xml:space="preserve"> SERB vartojimas gali turėti įtakos radioaktyviojo jodo terapijai ir skydliaukės tyrimų rezultatams.</w:t>
      </w:r>
    </w:p>
    <w:p w14:paraId="2CBCC915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</w:p>
    <w:p w14:paraId="617AFD0C" w14:textId="76469894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  <w:szCs w:val="22"/>
        </w:rPr>
      </w:pPr>
      <w:r w:rsidRPr="004824D6">
        <w:rPr>
          <w:b/>
          <w:szCs w:val="22"/>
        </w:rPr>
        <w:t>Kali</w:t>
      </w:r>
      <w:r w:rsidR="00194663">
        <w:rPr>
          <w:b/>
          <w:szCs w:val="22"/>
        </w:rPr>
        <w:t>um</w:t>
      </w:r>
      <w:r w:rsidRPr="004824D6">
        <w:rPr>
          <w:b/>
          <w:szCs w:val="22"/>
        </w:rPr>
        <w:t>jodid SERB vartojimas su maistu ir gėrimais</w:t>
      </w:r>
    </w:p>
    <w:p w14:paraId="464AAE12" w14:textId="77777777" w:rsidR="005F0745" w:rsidRPr="004824D6" w:rsidRDefault="005F0745" w:rsidP="005F074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824D6">
        <w:rPr>
          <w:szCs w:val="22"/>
        </w:rPr>
        <w:t>Skrandyje esantis maistas gali sulėtinti įsisavinimą. Todėl geriau tabletę suvartoti ne kartu su maistu.</w:t>
      </w:r>
    </w:p>
    <w:p w14:paraId="3A04B3EB" w14:textId="77777777" w:rsidR="005F0745" w:rsidRPr="004824D6" w:rsidRDefault="005F0745" w:rsidP="005F0745">
      <w:pPr>
        <w:pStyle w:val="prastasiniatinklio"/>
        <w:spacing w:before="0" w:beforeAutospacing="0" w:after="0" w:afterAutospacing="0"/>
        <w:jc w:val="both"/>
        <w:rPr>
          <w:sz w:val="22"/>
          <w:szCs w:val="22"/>
          <w:lang w:eastAsia="en-US"/>
        </w:rPr>
      </w:pPr>
    </w:p>
    <w:p w14:paraId="61770DDE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4824D6">
        <w:rPr>
          <w:b/>
          <w:szCs w:val="22"/>
        </w:rPr>
        <w:t>Nėštumas ir žindymo laikotarpis</w:t>
      </w:r>
    </w:p>
    <w:p w14:paraId="2F5BF323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Cs/>
          <w:noProof/>
          <w:szCs w:val="22"/>
        </w:rPr>
      </w:pPr>
      <w:r w:rsidRPr="004824D6">
        <w:rPr>
          <w:bCs/>
          <w:noProof/>
          <w:szCs w:val="22"/>
        </w:rPr>
        <w:t>Nėščios moterys turėtų vartoti kalio jodidą savo ir negimusio vaiko apsaugai.</w:t>
      </w:r>
    </w:p>
    <w:p w14:paraId="758B585C" w14:textId="77777777" w:rsidR="005F0745" w:rsidRPr="004824D6" w:rsidRDefault="005F0745" w:rsidP="005F0745">
      <w:pPr>
        <w:ind w:left="567" w:hanging="567"/>
        <w:jc w:val="both"/>
        <w:rPr>
          <w:szCs w:val="22"/>
        </w:rPr>
      </w:pPr>
      <w:r w:rsidRPr="004824D6">
        <w:rPr>
          <w:szCs w:val="22"/>
        </w:rPr>
        <w:t>Nėščioms ir žindančioms moterims negalima vartoti kartotinių dozių.</w:t>
      </w:r>
    </w:p>
    <w:p w14:paraId="7DC9A8AB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both"/>
        <w:rPr>
          <w:noProof/>
          <w:szCs w:val="22"/>
        </w:rPr>
      </w:pPr>
      <w:r w:rsidRPr="004824D6">
        <w:rPr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3C58B403" w14:textId="20985C4B" w:rsidR="005F0745" w:rsidRPr="004824D6" w:rsidRDefault="005F0745" w:rsidP="005F0745">
      <w:pPr>
        <w:pStyle w:val="prastasiniatinklio"/>
        <w:spacing w:after="0" w:afterAutospacing="0"/>
        <w:jc w:val="both"/>
        <w:rPr>
          <w:b/>
          <w:sz w:val="22"/>
          <w:szCs w:val="22"/>
        </w:rPr>
      </w:pPr>
      <w:r w:rsidRPr="004824D6">
        <w:rPr>
          <w:b/>
          <w:sz w:val="22"/>
          <w:szCs w:val="22"/>
        </w:rPr>
        <w:t>Kali</w:t>
      </w:r>
      <w:r w:rsidR="00194663">
        <w:rPr>
          <w:b/>
          <w:sz w:val="22"/>
          <w:szCs w:val="22"/>
        </w:rPr>
        <w:t>um</w:t>
      </w:r>
      <w:r w:rsidRPr="004824D6">
        <w:rPr>
          <w:b/>
          <w:sz w:val="22"/>
          <w:szCs w:val="22"/>
        </w:rPr>
        <w:t>jodi</w:t>
      </w:r>
      <w:r w:rsidR="00194663">
        <w:rPr>
          <w:b/>
          <w:sz w:val="22"/>
          <w:szCs w:val="22"/>
        </w:rPr>
        <w:t>d</w:t>
      </w:r>
      <w:r w:rsidRPr="004824D6">
        <w:rPr>
          <w:b/>
          <w:sz w:val="22"/>
          <w:szCs w:val="22"/>
        </w:rPr>
        <w:t xml:space="preserve"> SERB sudėtyje yra laktozės</w:t>
      </w:r>
    </w:p>
    <w:p w14:paraId="31FEB5BA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  <w:szCs w:val="22"/>
        </w:rPr>
      </w:pPr>
      <w:r w:rsidRPr="004824D6">
        <w:rPr>
          <w:szCs w:val="22"/>
        </w:rPr>
        <w:t>Jeigu gydytojas Jums yra sakęs, kad netoleruojate kokių nors angliavandenių, kreipkitės į jį prieš pradėdami vartoti šį vaistą.</w:t>
      </w:r>
    </w:p>
    <w:p w14:paraId="138E63DC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</w:p>
    <w:p w14:paraId="5899A6BE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</w:p>
    <w:p w14:paraId="199EAD3A" w14:textId="737FF313" w:rsidR="005F0745" w:rsidRPr="004824D6" w:rsidRDefault="005F0745" w:rsidP="005F0745">
      <w:pPr>
        <w:spacing w:line="240" w:lineRule="auto"/>
        <w:ind w:right="-2"/>
        <w:jc w:val="both"/>
        <w:rPr>
          <w:b/>
          <w:noProof/>
          <w:szCs w:val="22"/>
        </w:rPr>
      </w:pPr>
      <w:r w:rsidRPr="004824D6">
        <w:rPr>
          <w:b/>
          <w:szCs w:val="22"/>
        </w:rPr>
        <w:lastRenderedPageBreak/>
        <w:t>3.</w:t>
      </w:r>
      <w:r w:rsidRPr="004824D6">
        <w:rPr>
          <w:b/>
          <w:szCs w:val="22"/>
        </w:rPr>
        <w:tab/>
        <w:t>Kaip vartoti</w:t>
      </w:r>
      <w:r w:rsidRPr="004824D6">
        <w:rPr>
          <w:szCs w:val="22"/>
        </w:rPr>
        <w:t xml:space="preserve"> </w:t>
      </w:r>
      <w:r w:rsidRPr="004824D6">
        <w:rPr>
          <w:b/>
          <w:szCs w:val="22"/>
        </w:rPr>
        <w:t>Kali</w:t>
      </w:r>
      <w:r w:rsidR="001F0D35">
        <w:rPr>
          <w:b/>
          <w:szCs w:val="22"/>
        </w:rPr>
        <w:t>um</w:t>
      </w:r>
      <w:r w:rsidRPr="004824D6">
        <w:rPr>
          <w:b/>
          <w:szCs w:val="22"/>
        </w:rPr>
        <w:t>jodid SERB</w:t>
      </w:r>
    </w:p>
    <w:p w14:paraId="77685A9D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969435A" w14:textId="77777777" w:rsidR="005F0745" w:rsidRPr="004824D6" w:rsidRDefault="005F0745" w:rsidP="005F0745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4824D6">
        <w:rPr>
          <w:szCs w:val="22"/>
        </w:rPr>
        <w:t>Šio vaisto galima vartoti tik gavus aiškius nacionalinių kompetentingų institucijų nurodymus. Nevartokite šio vaistinio preparato savo nuožiūra.</w:t>
      </w:r>
    </w:p>
    <w:p w14:paraId="5649B986" w14:textId="77777777" w:rsidR="005F0745" w:rsidRPr="004824D6" w:rsidRDefault="005F0745" w:rsidP="005F0745">
      <w:pPr>
        <w:jc w:val="both"/>
        <w:rPr>
          <w:szCs w:val="22"/>
          <w:lang w:eastAsia="sv-SE"/>
        </w:rPr>
      </w:pPr>
    </w:p>
    <w:p w14:paraId="655F1DD2" w14:textId="77777777" w:rsidR="005F0745" w:rsidRPr="004824D6" w:rsidRDefault="005F0745" w:rsidP="005F0745">
      <w:pPr>
        <w:jc w:val="both"/>
        <w:rPr>
          <w:noProof/>
          <w:szCs w:val="22"/>
        </w:rPr>
      </w:pPr>
      <w:r w:rsidRPr="004824D6">
        <w:rPr>
          <w:szCs w:val="22"/>
        </w:rPr>
        <w:t>Visada vartokite šį vaistą tiksliai kaip aprašyta šiame lapelyje arba kaip nurodė gydytojas arba vaistininkas.</w:t>
      </w:r>
    </w:p>
    <w:p w14:paraId="0D0800D2" w14:textId="77777777" w:rsidR="005F0745" w:rsidRPr="004824D6" w:rsidRDefault="005F0745" w:rsidP="005F0745">
      <w:pPr>
        <w:jc w:val="both"/>
        <w:rPr>
          <w:szCs w:val="22"/>
        </w:rPr>
      </w:pPr>
      <w:r w:rsidRPr="004824D6">
        <w:rPr>
          <w:szCs w:val="22"/>
        </w:rPr>
        <w:t>Jeigu abejojate, kreipkitės į gydytoją arba vaistininką.</w:t>
      </w:r>
    </w:p>
    <w:p w14:paraId="0714319D" w14:textId="77777777" w:rsidR="005F0745" w:rsidRPr="004824D6" w:rsidRDefault="005F0745" w:rsidP="005F0745">
      <w:pPr>
        <w:spacing w:line="240" w:lineRule="auto"/>
        <w:rPr>
          <w:i/>
          <w:szCs w:val="22"/>
        </w:rPr>
      </w:pPr>
    </w:p>
    <w:p w14:paraId="2CC005CA" w14:textId="77777777" w:rsidR="005F0745" w:rsidRPr="004824D6" w:rsidRDefault="005F0745" w:rsidP="005F0745">
      <w:pPr>
        <w:tabs>
          <w:tab w:val="clear" w:pos="567"/>
        </w:tabs>
        <w:spacing w:line="240" w:lineRule="auto"/>
        <w:rPr>
          <w:szCs w:val="22"/>
        </w:rPr>
      </w:pPr>
      <w:r w:rsidRPr="004824D6">
        <w:rPr>
          <w:szCs w:val="22"/>
        </w:rPr>
        <w:t>Optimalus kalio jodido suvartojimo laikotarpis yra mažiau kaip 24 valandos iki numatomo poveikio pradžios ir iki 2 valandų po jos. Praėjus iki 8 valandų po numatomo poveikio pradžios būtų vis dar tikslinga išgerti kalio jodido.</w:t>
      </w:r>
    </w:p>
    <w:p w14:paraId="5DAAE13C" w14:textId="77777777" w:rsidR="005F0745" w:rsidRPr="004824D6" w:rsidRDefault="005F0745" w:rsidP="005F0745">
      <w:pPr>
        <w:tabs>
          <w:tab w:val="clear" w:pos="567"/>
        </w:tabs>
        <w:spacing w:line="240" w:lineRule="auto"/>
        <w:rPr>
          <w:szCs w:val="22"/>
        </w:rPr>
      </w:pPr>
    </w:p>
    <w:p w14:paraId="7F8FA63E" w14:textId="77777777" w:rsidR="005F0745" w:rsidRPr="004824D6" w:rsidRDefault="005F0745" w:rsidP="005F0745">
      <w:pPr>
        <w:tabs>
          <w:tab w:val="clear" w:pos="567"/>
        </w:tabs>
        <w:spacing w:line="240" w:lineRule="auto"/>
        <w:rPr>
          <w:rStyle w:val="rynqvb"/>
          <w:szCs w:val="22"/>
        </w:rPr>
      </w:pPr>
      <w:r w:rsidRPr="004824D6">
        <w:rPr>
          <w:rStyle w:val="rynqvb"/>
          <w:szCs w:val="22"/>
        </w:rPr>
        <w:t xml:space="preserve">Vienkartinė kalio jodido dozė </w:t>
      </w:r>
      <w:r w:rsidRPr="004824D6">
        <w:rPr>
          <w:szCs w:val="22"/>
        </w:rPr>
        <w:t>beveik visiškai prisotina skydliaukę</w:t>
      </w:r>
      <w:r w:rsidRPr="004824D6">
        <w:rPr>
          <w:rStyle w:val="rynqvb"/>
          <w:szCs w:val="22"/>
        </w:rPr>
        <w:t xml:space="preserve">, o tai blokuoja radioaktyvaus jodo </w:t>
      </w:r>
    </w:p>
    <w:p w14:paraId="44E9847F" w14:textId="77777777" w:rsidR="005F0745" w:rsidRPr="004824D6" w:rsidRDefault="005F0745" w:rsidP="005F0745">
      <w:pPr>
        <w:tabs>
          <w:tab w:val="clear" w:pos="567"/>
        </w:tabs>
        <w:spacing w:line="240" w:lineRule="auto"/>
        <w:rPr>
          <w:szCs w:val="22"/>
        </w:rPr>
      </w:pPr>
      <w:r w:rsidRPr="004824D6">
        <w:rPr>
          <w:rStyle w:val="rynqvb"/>
          <w:szCs w:val="22"/>
        </w:rPr>
        <w:t xml:space="preserve">pasisavinimą skydliaukėje </w:t>
      </w:r>
      <w:bookmarkStart w:id="0" w:name="_Hlk139218388"/>
      <w:r w:rsidRPr="004824D6">
        <w:rPr>
          <w:rStyle w:val="rynqvb"/>
          <w:szCs w:val="22"/>
        </w:rPr>
        <w:t xml:space="preserve">artimiausias </w:t>
      </w:r>
      <w:bookmarkEnd w:id="0"/>
      <w:r w:rsidRPr="004824D6">
        <w:rPr>
          <w:rStyle w:val="rynqvb"/>
          <w:szCs w:val="22"/>
        </w:rPr>
        <w:t>24 valandas.</w:t>
      </w:r>
    </w:p>
    <w:p w14:paraId="4D8CCC3C" w14:textId="77777777" w:rsidR="005F0745" w:rsidRPr="004824D6" w:rsidRDefault="005F0745" w:rsidP="005F0745">
      <w:pPr>
        <w:tabs>
          <w:tab w:val="clear" w:pos="567"/>
        </w:tabs>
        <w:spacing w:line="240" w:lineRule="auto"/>
        <w:rPr>
          <w:szCs w:val="22"/>
        </w:rPr>
      </w:pPr>
    </w:p>
    <w:p w14:paraId="2D83FA4E" w14:textId="77777777" w:rsidR="005F0745" w:rsidRPr="004824D6" w:rsidRDefault="005F0745" w:rsidP="005F0745">
      <w:pPr>
        <w:tabs>
          <w:tab w:val="clear" w:pos="567"/>
        </w:tabs>
        <w:ind w:right="-154"/>
        <w:rPr>
          <w:szCs w:val="22"/>
          <w:u w:val="single"/>
        </w:rPr>
      </w:pPr>
      <w:r w:rsidRPr="004824D6">
        <w:rPr>
          <w:szCs w:val="22"/>
          <w:u w:val="single"/>
        </w:rPr>
        <w:t>Nevartokite šio vaisto vėliau kaip 24 valandos po spinduliuotės poveikio (žr. 2 skyrių „Įspėjimai ir atsargumo priemonės“).</w:t>
      </w:r>
    </w:p>
    <w:p w14:paraId="3B265A61" w14:textId="77777777" w:rsidR="005F0745" w:rsidRPr="004824D6" w:rsidRDefault="005F0745" w:rsidP="005F0745">
      <w:pPr>
        <w:spacing w:line="240" w:lineRule="auto"/>
        <w:rPr>
          <w:szCs w:val="22"/>
          <w:u w:val="single"/>
        </w:rPr>
      </w:pPr>
    </w:p>
    <w:p w14:paraId="4965FF20" w14:textId="77777777" w:rsidR="005F0745" w:rsidRPr="004824D6" w:rsidRDefault="005F0745" w:rsidP="005F0745">
      <w:pPr>
        <w:spacing w:line="240" w:lineRule="auto"/>
        <w:rPr>
          <w:szCs w:val="22"/>
          <w:u w:val="single"/>
        </w:rPr>
      </w:pPr>
      <w:r w:rsidRPr="004824D6">
        <w:rPr>
          <w:rStyle w:val="rynqvb"/>
          <w:szCs w:val="22"/>
        </w:rPr>
        <w:t>Vyresnio amžiaus suaugusiesiems (vyresniems nei 60 metų) ir pacientams, turintiems inkstų ar kepenų sutrikimų, dozės koreguoti nereikia,</w:t>
      </w:r>
      <w:r w:rsidRPr="004824D6">
        <w:rPr>
          <w:rStyle w:val="hwtze"/>
          <w:szCs w:val="22"/>
        </w:rPr>
        <w:t xml:space="preserve"> </w:t>
      </w:r>
      <w:r w:rsidRPr="004824D6">
        <w:rPr>
          <w:rStyle w:val="rynqvb"/>
          <w:szCs w:val="22"/>
        </w:rPr>
        <w:t>tačiau jūsų organizmas gali kaupti kalio jodidą ilgesnį laiką.</w:t>
      </w:r>
    </w:p>
    <w:p w14:paraId="68F937D4" w14:textId="77777777" w:rsidR="005F0745" w:rsidRPr="004824D6" w:rsidRDefault="005F0745" w:rsidP="005F0745">
      <w:pPr>
        <w:tabs>
          <w:tab w:val="left" w:pos="426"/>
        </w:tabs>
        <w:jc w:val="both"/>
        <w:rPr>
          <w:noProof/>
          <w:szCs w:val="22"/>
        </w:rPr>
      </w:pPr>
    </w:p>
    <w:p w14:paraId="3BDFAB9D" w14:textId="77777777" w:rsidR="005F0745" w:rsidRPr="004824D6" w:rsidRDefault="005F0745" w:rsidP="005F0745">
      <w:pPr>
        <w:spacing w:line="240" w:lineRule="auto"/>
        <w:rPr>
          <w:szCs w:val="22"/>
        </w:rPr>
      </w:pPr>
      <w:r w:rsidRPr="004824D6">
        <w:rPr>
          <w:szCs w:val="22"/>
        </w:rPr>
        <w:t>Rekomenduojama dozė nustatoma pagal paciento amžių.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858"/>
        <w:gridCol w:w="1843"/>
      </w:tblGrid>
      <w:tr w:rsidR="005F0745" w:rsidRPr="004824D6" w14:paraId="4C8F69F1" w14:textId="77777777" w:rsidTr="003B2C6E">
        <w:trPr>
          <w:trHeight w:val="511"/>
        </w:trPr>
        <w:tc>
          <w:tcPr>
            <w:tcW w:w="3070" w:type="dxa"/>
            <w:shd w:val="clear" w:color="auto" w:fill="auto"/>
          </w:tcPr>
          <w:p w14:paraId="0EC77995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159010EA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Kalio jodido dozė</w:t>
            </w:r>
          </w:p>
        </w:tc>
        <w:tc>
          <w:tcPr>
            <w:tcW w:w="1843" w:type="dxa"/>
            <w:shd w:val="clear" w:color="auto" w:fill="auto"/>
          </w:tcPr>
          <w:p w14:paraId="52E594EF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Tablečių, kurias reikia suvartoti, skaičius</w:t>
            </w:r>
          </w:p>
        </w:tc>
      </w:tr>
      <w:tr w:rsidR="005F0745" w:rsidRPr="004824D6" w14:paraId="4F9F0D3D" w14:textId="77777777" w:rsidTr="003B2C6E">
        <w:trPr>
          <w:trHeight w:val="561"/>
        </w:trPr>
        <w:tc>
          <w:tcPr>
            <w:tcW w:w="3070" w:type="dxa"/>
            <w:shd w:val="clear" w:color="auto" w:fill="auto"/>
          </w:tcPr>
          <w:p w14:paraId="34E02994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Suaugusieji</w:t>
            </w:r>
          </w:p>
        </w:tc>
        <w:tc>
          <w:tcPr>
            <w:tcW w:w="1858" w:type="dxa"/>
            <w:shd w:val="clear" w:color="auto" w:fill="auto"/>
          </w:tcPr>
          <w:p w14:paraId="16A7E33E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130 mg</w:t>
            </w:r>
          </w:p>
        </w:tc>
        <w:tc>
          <w:tcPr>
            <w:tcW w:w="1843" w:type="dxa"/>
            <w:shd w:val="clear" w:color="auto" w:fill="auto"/>
          </w:tcPr>
          <w:p w14:paraId="41C57825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 xml:space="preserve">2 </w:t>
            </w:r>
          </w:p>
        </w:tc>
      </w:tr>
    </w:tbl>
    <w:p w14:paraId="23CBC949" w14:textId="77777777" w:rsidR="005F0745" w:rsidRPr="004824D6" w:rsidRDefault="005F0745" w:rsidP="005F0745">
      <w:pPr>
        <w:spacing w:line="240" w:lineRule="auto"/>
        <w:rPr>
          <w:szCs w:val="22"/>
        </w:rPr>
      </w:pPr>
    </w:p>
    <w:p w14:paraId="5BF5AD1D" w14:textId="77777777" w:rsidR="005F0745" w:rsidRPr="004824D6" w:rsidRDefault="005F0745" w:rsidP="005F0745">
      <w:pPr>
        <w:spacing w:line="240" w:lineRule="auto"/>
        <w:rPr>
          <w:b/>
          <w:szCs w:val="22"/>
        </w:rPr>
      </w:pPr>
      <w:r w:rsidRPr="004824D6">
        <w:rPr>
          <w:b/>
          <w:szCs w:val="22"/>
        </w:rPr>
        <w:t>Vartojimas vaikams ir paaugliams</w:t>
      </w:r>
    </w:p>
    <w:p w14:paraId="7AFF2931" w14:textId="77777777" w:rsidR="005F0745" w:rsidRPr="004824D6" w:rsidRDefault="005F0745" w:rsidP="005F0745">
      <w:pPr>
        <w:spacing w:line="240" w:lineRule="auto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858"/>
        <w:gridCol w:w="1843"/>
      </w:tblGrid>
      <w:tr w:rsidR="005F0745" w:rsidRPr="004824D6" w14:paraId="122F0CF0" w14:textId="77777777" w:rsidTr="003B2C6E">
        <w:trPr>
          <w:trHeight w:val="511"/>
        </w:trPr>
        <w:tc>
          <w:tcPr>
            <w:tcW w:w="3070" w:type="dxa"/>
            <w:shd w:val="clear" w:color="auto" w:fill="auto"/>
          </w:tcPr>
          <w:p w14:paraId="29DC4014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0192FBBD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Kalio jodido dozė</w:t>
            </w:r>
          </w:p>
        </w:tc>
        <w:tc>
          <w:tcPr>
            <w:tcW w:w="1843" w:type="dxa"/>
            <w:shd w:val="clear" w:color="auto" w:fill="auto"/>
          </w:tcPr>
          <w:p w14:paraId="7ED0252C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Tablečių, kurias reikia suvartoti, skaičius</w:t>
            </w:r>
          </w:p>
        </w:tc>
      </w:tr>
      <w:tr w:rsidR="005F0745" w:rsidRPr="004824D6" w14:paraId="53A22DF5" w14:textId="77777777" w:rsidTr="003B2C6E">
        <w:trPr>
          <w:trHeight w:val="561"/>
        </w:trPr>
        <w:tc>
          <w:tcPr>
            <w:tcW w:w="3070" w:type="dxa"/>
            <w:shd w:val="clear" w:color="auto" w:fill="auto"/>
          </w:tcPr>
          <w:p w14:paraId="32100D42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 xml:space="preserve">Paaugliai </w:t>
            </w:r>
          </w:p>
          <w:p w14:paraId="2CD96E0D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(vyresni kaip 12 metų)</w:t>
            </w:r>
          </w:p>
        </w:tc>
        <w:tc>
          <w:tcPr>
            <w:tcW w:w="1858" w:type="dxa"/>
            <w:shd w:val="clear" w:color="auto" w:fill="auto"/>
          </w:tcPr>
          <w:p w14:paraId="2C5FB0BB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130 mg</w:t>
            </w:r>
          </w:p>
        </w:tc>
        <w:tc>
          <w:tcPr>
            <w:tcW w:w="1843" w:type="dxa"/>
            <w:shd w:val="clear" w:color="auto" w:fill="auto"/>
          </w:tcPr>
          <w:p w14:paraId="6E0BBEC3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2</w:t>
            </w:r>
          </w:p>
        </w:tc>
      </w:tr>
      <w:tr w:rsidR="005F0745" w:rsidRPr="004824D6" w14:paraId="20E3A6E4" w14:textId="77777777" w:rsidTr="003B2C6E">
        <w:trPr>
          <w:trHeight w:val="555"/>
        </w:trPr>
        <w:tc>
          <w:tcPr>
            <w:tcW w:w="3070" w:type="dxa"/>
            <w:shd w:val="clear" w:color="auto" w:fill="auto"/>
          </w:tcPr>
          <w:p w14:paraId="0FC9F83C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 xml:space="preserve">Vaikai </w:t>
            </w:r>
          </w:p>
          <w:p w14:paraId="5244BC4F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(nuo 3 iki 12 metų)</w:t>
            </w:r>
          </w:p>
        </w:tc>
        <w:tc>
          <w:tcPr>
            <w:tcW w:w="1858" w:type="dxa"/>
            <w:shd w:val="clear" w:color="auto" w:fill="auto"/>
          </w:tcPr>
          <w:p w14:paraId="31F90A7A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65 mg</w:t>
            </w:r>
          </w:p>
        </w:tc>
        <w:tc>
          <w:tcPr>
            <w:tcW w:w="1843" w:type="dxa"/>
            <w:shd w:val="clear" w:color="auto" w:fill="auto"/>
          </w:tcPr>
          <w:p w14:paraId="3A13B3C0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1</w:t>
            </w:r>
          </w:p>
        </w:tc>
      </w:tr>
      <w:tr w:rsidR="005F0745" w:rsidRPr="004824D6" w14:paraId="31AF1E6D" w14:textId="77777777" w:rsidTr="003B2C6E">
        <w:tc>
          <w:tcPr>
            <w:tcW w:w="3070" w:type="dxa"/>
            <w:shd w:val="clear" w:color="auto" w:fill="auto"/>
          </w:tcPr>
          <w:p w14:paraId="58864002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 xml:space="preserve">Kūdikiai </w:t>
            </w:r>
          </w:p>
          <w:p w14:paraId="31527BFF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(nuo 1 mėnesio iki 3 metų)</w:t>
            </w:r>
          </w:p>
        </w:tc>
        <w:tc>
          <w:tcPr>
            <w:tcW w:w="1858" w:type="dxa"/>
            <w:shd w:val="clear" w:color="auto" w:fill="auto"/>
          </w:tcPr>
          <w:p w14:paraId="446BB55C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32 mg</w:t>
            </w:r>
          </w:p>
        </w:tc>
        <w:tc>
          <w:tcPr>
            <w:tcW w:w="1843" w:type="dxa"/>
            <w:shd w:val="clear" w:color="auto" w:fill="auto"/>
          </w:tcPr>
          <w:p w14:paraId="73196E73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1/2</w:t>
            </w:r>
          </w:p>
        </w:tc>
      </w:tr>
      <w:tr w:rsidR="005F0745" w:rsidRPr="004824D6" w14:paraId="75DDE667" w14:textId="77777777" w:rsidTr="003B2C6E">
        <w:trPr>
          <w:trHeight w:val="471"/>
        </w:trPr>
        <w:tc>
          <w:tcPr>
            <w:tcW w:w="3070" w:type="dxa"/>
            <w:shd w:val="clear" w:color="auto" w:fill="auto"/>
          </w:tcPr>
          <w:p w14:paraId="262EFDC3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 xml:space="preserve">Naujagimiai </w:t>
            </w:r>
          </w:p>
          <w:p w14:paraId="73C9E439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(iki 1 mėnesio)</w:t>
            </w:r>
          </w:p>
        </w:tc>
        <w:tc>
          <w:tcPr>
            <w:tcW w:w="1858" w:type="dxa"/>
            <w:shd w:val="clear" w:color="auto" w:fill="auto"/>
          </w:tcPr>
          <w:p w14:paraId="23455C5D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16 mg</w:t>
            </w:r>
          </w:p>
        </w:tc>
        <w:tc>
          <w:tcPr>
            <w:tcW w:w="1843" w:type="dxa"/>
            <w:shd w:val="clear" w:color="auto" w:fill="auto"/>
          </w:tcPr>
          <w:p w14:paraId="36F526CA" w14:textId="77777777" w:rsidR="005F0745" w:rsidRPr="004824D6" w:rsidRDefault="005F0745" w:rsidP="003B2C6E">
            <w:pPr>
              <w:spacing w:line="240" w:lineRule="auto"/>
              <w:rPr>
                <w:szCs w:val="22"/>
              </w:rPr>
            </w:pPr>
            <w:r w:rsidRPr="004824D6">
              <w:rPr>
                <w:szCs w:val="22"/>
              </w:rPr>
              <w:t>1/4</w:t>
            </w:r>
          </w:p>
        </w:tc>
      </w:tr>
    </w:tbl>
    <w:p w14:paraId="5CDCE125" w14:textId="77777777" w:rsidR="005F0745" w:rsidRPr="004824D6" w:rsidRDefault="005F0745" w:rsidP="005F0745">
      <w:pPr>
        <w:spacing w:line="240" w:lineRule="auto"/>
        <w:rPr>
          <w:szCs w:val="22"/>
        </w:rPr>
      </w:pPr>
    </w:p>
    <w:p w14:paraId="20B63FA8" w14:textId="77777777" w:rsidR="005F0745" w:rsidRPr="004824D6" w:rsidRDefault="005F0745" w:rsidP="005F0745">
      <w:pPr>
        <w:spacing w:line="240" w:lineRule="auto"/>
        <w:rPr>
          <w:i/>
          <w:szCs w:val="22"/>
        </w:rPr>
      </w:pPr>
      <w:r w:rsidRPr="004824D6">
        <w:rPr>
          <w:i/>
          <w:szCs w:val="22"/>
        </w:rPr>
        <w:t>Kartotinės dozės ilgalaikės ekspozicijos atveju</w:t>
      </w:r>
    </w:p>
    <w:p w14:paraId="0AB4C323" w14:textId="77777777" w:rsidR="005F0745" w:rsidRPr="004824D6" w:rsidRDefault="005F0745" w:rsidP="005F0745">
      <w:pPr>
        <w:pStyle w:val="Default"/>
        <w:rPr>
          <w:sz w:val="22"/>
          <w:szCs w:val="22"/>
        </w:rPr>
      </w:pPr>
      <w:r w:rsidRPr="004824D6">
        <w:rPr>
          <w:sz w:val="22"/>
          <w:szCs w:val="22"/>
        </w:rPr>
        <w:t>Jei ekspozicija yra ilgalaikė, gavus aiškius nacionalinių kompetentingų institucijų nurodymus gali prireikti papildomų dozių.</w:t>
      </w:r>
    </w:p>
    <w:p w14:paraId="53AEC48B" w14:textId="77777777" w:rsidR="005F0745" w:rsidRPr="004824D6" w:rsidRDefault="005F0745" w:rsidP="005F0745">
      <w:pPr>
        <w:tabs>
          <w:tab w:val="left" w:pos="426"/>
        </w:tabs>
        <w:jc w:val="both"/>
        <w:rPr>
          <w:noProof/>
          <w:szCs w:val="22"/>
        </w:rPr>
      </w:pPr>
      <w:r w:rsidRPr="004824D6">
        <w:rPr>
          <w:szCs w:val="22"/>
        </w:rPr>
        <w:t>Naujagimiams (iki 1 mėnesio), nėščioms ir žindančioms moterims bei vyresniems nei 60 metų suaugusiesiems negalima vartoti kartotinių kalio jodido dozių.</w:t>
      </w:r>
    </w:p>
    <w:p w14:paraId="72B6F67D" w14:textId="77777777" w:rsidR="005F0745" w:rsidRPr="004824D6" w:rsidRDefault="005F0745" w:rsidP="005F0745">
      <w:pPr>
        <w:spacing w:line="240" w:lineRule="auto"/>
        <w:rPr>
          <w:szCs w:val="22"/>
        </w:rPr>
      </w:pPr>
    </w:p>
    <w:p w14:paraId="701B0C1F" w14:textId="77777777" w:rsidR="005F0745" w:rsidRPr="004824D6" w:rsidRDefault="005F0745" w:rsidP="005F0745">
      <w:pPr>
        <w:spacing w:line="240" w:lineRule="auto"/>
        <w:rPr>
          <w:i/>
          <w:szCs w:val="22"/>
          <w:u w:val="single"/>
        </w:rPr>
      </w:pPr>
      <w:r w:rsidRPr="004824D6">
        <w:rPr>
          <w:i/>
          <w:szCs w:val="22"/>
          <w:u w:val="single"/>
        </w:rPr>
        <w:t>Vartojimo metodas</w:t>
      </w:r>
    </w:p>
    <w:p w14:paraId="58AD050F" w14:textId="77777777" w:rsidR="005F0745" w:rsidRPr="004824D6" w:rsidRDefault="005F0745" w:rsidP="005F0745">
      <w:pPr>
        <w:jc w:val="both"/>
        <w:rPr>
          <w:szCs w:val="22"/>
        </w:rPr>
      </w:pPr>
      <w:r w:rsidRPr="004824D6">
        <w:rPr>
          <w:rStyle w:val="rynqvb"/>
          <w:szCs w:val="22"/>
        </w:rPr>
        <w:t>Tabletę galima padalyti į dvi ar keturias lygias dozes</w:t>
      </w:r>
      <w:r w:rsidRPr="004824D6">
        <w:rPr>
          <w:szCs w:val="22"/>
        </w:rPr>
        <w:t>, kad būtų lengviau dozuoti vaikams.</w:t>
      </w:r>
    </w:p>
    <w:p w14:paraId="00A7FDC6" w14:textId="77777777" w:rsidR="005F0745" w:rsidRPr="004824D6" w:rsidRDefault="005F0745" w:rsidP="005F074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824D6">
        <w:rPr>
          <w:szCs w:val="22"/>
        </w:rPr>
        <w:t>Tabletę galima kramtyti, nuryti arba sutrinti ir sumaišyti su vaisių sultimis, uogiene, pienu ar panašia medžiaga.</w:t>
      </w:r>
    </w:p>
    <w:p w14:paraId="47BF48EE" w14:textId="77777777" w:rsidR="005F0745" w:rsidRPr="004824D6" w:rsidRDefault="005F0745" w:rsidP="005F074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824D6">
        <w:rPr>
          <w:szCs w:val="22"/>
        </w:rPr>
        <w:t>Ištirpinus, tirpalą reikia išgerti nedelsiant.</w:t>
      </w:r>
    </w:p>
    <w:p w14:paraId="105DAE8D" w14:textId="77777777" w:rsidR="005F0745" w:rsidRPr="004824D6" w:rsidRDefault="005F0745" w:rsidP="005F074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824D6">
        <w:rPr>
          <w:szCs w:val="22"/>
        </w:rPr>
        <w:t>Skrandyje esantis maistas gali sulėtinti įsisavinimą. Todėl geriau tabletę suvartoti ne kartu su maistu.</w:t>
      </w:r>
    </w:p>
    <w:p w14:paraId="74FE1F3A" w14:textId="77777777" w:rsidR="005F0745" w:rsidRPr="004824D6" w:rsidRDefault="005F0745" w:rsidP="005F0745">
      <w:pPr>
        <w:spacing w:line="240" w:lineRule="auto"/>
        <w:rPr>
          <w:noProof/>
          <w:szCs w:val="22"/>
        </w:rPr>
      </w:pPr>
    </w:p>
    <w:p w14:paraId="5400E343" w14:textId="407E9104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4824D6">
        <w:rPr>
          <w:b/>
          <w:szCs w:val="22"/>
        </w:rPr>
        <w:lastRenderedPageBreak/>
        <w:t>Ką daryti pavartojus per didelę Kali</w:t>
      </w:r>
      <w:r w:rsidR="001F0D35">
        <w:rPr>
          <w:b/>
          <w:szCs w:val="22"/>
        </w:rPr>
        <w:t>um</w:t>
      </w:r>
      <w:r w:rsidRPr="004824D6">
        <w:rPr>
          <w:b/>
          <w:szCs w:val="22"/>
        </w:rPr>
        <w:t>jodid SERB dozę</w:t>
      </w:r>
    </w:p>
    <w:p w14:paraId="411B7075" w14:textId="77777777" w:rsidR="005F0745" w:rsidRPr="004824D6" w:rsidRDefault="005F0745" w:rsidP="005F0745">
      <w:pPr>
        <w:jc w:val="both"/>
        <w:rPr>
          <w:szCs w:val="22"/>
        </w:rPr>
      </w:pPr>
      <w:r w:rsidRPr="004824D6">
        <w:rPr>
          <w:szCs w:val="22"/>
        </w:rPr>
        <w:t>Didesnės kalio jodido dozės vartojimas apsauginio poveikio nesustiprina. Jeigu Jūs pavartojote (arba kitas asmuo pavartojo) per daug kalio jodido, kreipkitės konsultacijos į gydytoją, ligoninę ar skubios pagalbos skyrių.</w:t>
      </w:r>
    </w:p>
    <w:p w14:paraId="54B620A7" w14:textId="77777777" w:rsidR="005F0745" w:rsidRPr="004824D6" w:rsidRDefault="005F0745" w:rsidP="005F0745">
      <w:pPr>
        <w:jc w:val="both"/>
        <w:rPr>
          <w:szCs w:val="22"/>
          <w:u w:val="single"/>
        </w:rPr>
      </w:pPr>
    </w:p>
    <w:p w14:paraId="6A0F92F0" w14:textId="77777777" w:rsidR="005F0745" w:rsidRPr="004824D6" w:rsidRDefault="005F0745" w:rsidP="005F0745">
      <w:pPr>
        <w:jc w:val="both"/>
        <w:rPr>
          <w:szCs w:val="22"/>
          <w:u w:val="single"/>
        </w:rPr>
      </w:pPr>
      <w:r w:rsidRPr="004824D6">
        <w:rPr>
          <w:szCs w:val="22"/>
          <w:u w:val="single"/>
        </w:rPr>
        <w:t>Simptomai</w:t>
      </w:r>
    </w:p>
    <w:p w14:paraId="7284ED15" w14:textId="77777777" w:rsidR="005F0745" w:rsidRPr="004824D6" w:rsidRDefault="005F0745" w:rsidP="005F0745">
      <w:pPr>
        <w:pStyle w:val="Sraopastraipa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i/>
          <w:color w:val="000000" w:themeColor="text1"/>
          <w:szCs w:val="22"/>
        </w:rPr>
      </w:pPr>
      <w:r w:rsidRPr="004824D6">
        <w:rPr>
          <w:szCs w:val="22"/>
        </w:rPr>
        <w:t>Kartaus skonio pojūtis burnoje, gali būti daugiau nei įprastai seilių, deginimo pojūtis burnoje ir skausmas burnoje.</w:t>
      </w:r>
    </w:p>
    <w:p w14:paraId="70882E0B" w14:textId="77777777" w:rsidR="005F0745" w:rsidRPr="004824D6" w:rsidRDefault="005F0745" w:rsidP="005F0745">
      <w:pPr>
        <w:pStyle w:val="Sraopastraipa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color w:val="000000" w:themeColor="text1"/>
          <w:szCs w:val="22"/>
        </w:rPr>
      </w:pPr>
      <w:r w:rsidRPr="004824D6">
        <w:rPr>
          <w:color w:val="000000" w:themeColor="text1"/>
          <w:szCs w:val="22"/>
        </w:rPr>
        <w:t>Nosies alergijos simptomai, gerklės ir seilių liaukų patinimas bei uždegimas. Akys gali būti sudirgusios ir patinusios, taip pat gali būti daugiau nei įprastai ašarų.</w:t>
      </w:r>
    </w:p>
    <w:p w14:paraId="335B6019" w14:textId="77777777" w:rsidR="005F0745" w:rsidRPr="004824D6" w:rsidRDefault="005F0745" w:rsidP="005F0745">
      <w:pPr>
        <w:pStyle w:val="Sraopastraipa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color w:val="000000" w:themeColor="text1"/>
          <w:szCs w:val="22"/>
        </w:rPr>
      </w:pPr>
      <w:r w:rsidRPr="004824D6">
        <w:rPr>
          <w:color w:val="000000" w:themeColor="text1"/>
          <w:szCs w:val="22"/>
        </w:rPr>
        <w:t>Dėl kvėpavimo takų susiaurėjimo gali padidėti arba patinti plaučiai, pasunkėti kvėpavimas ir atsirasti kvėpavimo distresas.</w:t>
      </w:r>
    </w:p>
    <w:p w14:paraId="53825B8C" w14:textId="77777777" w:rsidR="005F0745" w:rsidRPr="004824D6" w:rsidRDefault="005F0745" w:rsidP="005F0745">
      <w:pPr>
        <w:pStyle w:val="Sraopastraipa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color w:val="000000" w:themeColor="text1"/>
          <w:szCs w:val="22"/>
        </w:rPr>
      </w:pPr>
      <w:r w:rsidRPr="004824D6">
        <w:rPr>
          <w:color w:val="000000" w:themeColor="text1"/>
          <w:szCs w:val="22"/>
        </w:rPr>
        <w:t>Odos reakcijos: lengvas spuogus primenantis išbėrimas arba rečiau – sunkus išbėrimas.</w:t>
      </w:r>
    </w:p>
    <w:p w14:paraId="4AFEFA1A" w14:textId="77777777" w:rsidR="005F0745" w:rsidRPr="004824D6" w:rsidRDefault="005F0745" w:rsidP="005F0745">
      <w:pPr>
        <w:jc w:val="both"/>
        <w:rPr>
          <w:color w:val="000000" w:themeColor="text1"/>
          <w:szCs w:val="22"/>
          <w:u w:val="single"/>
        </w:rPr>
      </w:pPr>
    </w:p>
    <w:p w14:paraId="32CD9508" w14:textId="77777777" w:rsidR="005F0745" w:rsidRPr="004824D6" w:rsidRDefault="005F0745" w:rsidP="005F0745">
      <w:pPr>
        <w:jc w:val="both"/>
        <w:rPr>
          <w:color w:val="000000" w:themeColor="text1"/>
          <w:szCs w:val="22"/>
          <w:u w:val="single"/>
        </w:rPr>
      </w:pPr>
      <w:r w:rsidRPr="004824D6">
        <w:rPr>
          <w:color w:val="000000" w:themeColor="text1"/>
          <w:szCs w:val="22"/>
          <w:u w:val="single"/>
        </w:rPr>
        <w:t>Gydymas perdozavus</w:t>
      </w:r>
    </w:p>
    <w:p w14:paraId="13DB28BA" w14:textId="77777777" w:rsidR="005F0745" w:rsidRPr="004824D6" w:rsidRDefault="005F0745" w:rsidP="005F0745">
      <w:pPr>
        <w:jc w:val="both"/>
        <w:rPr>
          <w:color w:val="000000" w:themeColor="text1"/>
          <w:szCs w:val="22"/>
        </w:rPr>
      </w:pPr>
      <w:r w:rsidRPr="004824D6">
        <w:rPr>
          <w:color w:val="000000" w:themeColor="text1"/>
          <w:szCs w:val="22"/>
        </w:rPr>
        <w:t>Perdozavus vaisto, patariama kreiptis į artimiausią apsinuodijimų kontrolės centrą.</w:t>
      </w:r>
    </w:p>
    <w:p w14:paraId="59B632B9" w14:textId="77777777" w:rsidR="005F0745" w:rsidRPr="004824D6" w:rsidRDefault="005F0745" w:rsidP="005F0745">
      <w:pPr>
        <w:jc w:val="both"/>
        <w:rPr>
          <w:szCs w:val="22"/>
        </w:rPr>
      </w:pPr>
    </w:p>
    <w:p w14:paraId="3DC4C42A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  <w:rPr>
          <w:noProof/>
          <w:szCs w:val="22"/>
        </w:rPr>
      </w:pPr>
      <w:r w:rsidRPr="004824D6">
        <w:rPr>
          <w:szCs w:val="22"/>
        </w:rPr>
        <w:t>Jeigu kiltų daugiau klausimų dėl šio vaisto vartojimo, kreipkitės į gydytoją arba vaistininką.</w:t>
      </w:r>
    </w:p>
    <w:p w14:paraId="40A65ABF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F422E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8EC101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824D6">
        <w:rPr>
          <w:b/>
          <w:szCs w:val="22"/>
        </w:rPr>
        <w:t>4.</w:t>
      </w:r>
      <w:r w:rsidRPr="004824D6">
        <w:rPr>
          <w:b/>
          <w:szCs w:val="22"/>
        </w:rPr>
        <w:tab/>
        <w:t>Galimas šalutinis poveikis</w:t>
      </w:r>
    </w:p>
    <w:p w14:paraId="7332658C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F6E9D3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4824D6">
        <w:rPr>
          <w:szCs w:val="22"/>
        </w:rPr>
        <w:t>Šis vaistas, kaip ir visi kiti, gali sukelti šalutinį poveikį, nors jis pasireiškia ne visiems žmonėms.</w:t>
      </w:r>
    </w:p>
    <w:p w14:paraId="01928D2C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6E3E6F07" w14:textId="77777777" w:rsidR="005F0745" w:rsidRPr="004824D6" w:rsidRDefault="005F0745" w:rsidP="005F0745">
      <w:pPr>
        <w:autoSpaceDE w:val="0"/>
        <w:autoSpaceDN w:val="0"/>
        <w:adjustRightInd w:val="0"/>
        <w:jc w:val="both"/>
        <w:rPr>
          <w:rFonts w:eastAsia="SimSun"/>
          <w:szCs w:val="22"/>
        </w:rPr>
      </w:pPr>
      <w:r w:rsidRPr="004824D6">
        <w:rPr>
          <w:szCs w:val="22"/>
        </w:rPr>
        <w:t>Aprašytas toks šalutinis poveikis, kuris pateikiamas pagal dažnį:</w:t>
      </w:r>
    </w:p>
    <w:p w14:paraId="6C365986" w14:textId="77777777" w:rsidR="005F0745" w:rsidRPr="004824D6" w:rsidRDefault="005F0745" w:rsidP="005F0745">
      <w:pPr>
        <w:autoSpaceDE w:val="0"/>
        <w:autoSpaceDN w:val="0"/>
        <w:adjustRightInd w:val="0"/>
        <w:jc w:val="both"/>
        <w:rPr>
          <w:rFonts w:eastAsia="SimSun"/>
          <w:szCs w:val="22"/>
        </w:rPr>
      </w:pPr>
      <w:r w:rsidRPr="004824D6">
        <w:rPr>
          <w:szCs w:val="22"/>
        </w:rPr>
        <w:t>Dažnas (gali pasireikšti rečiau kaip 1 iš 10 asmenų):</w:t>
      </w:r>
    </w:p>
    <w:p w14:paraId="7C156A54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noProof/>
          <w:szCs w:val="22"/>
        </w:rPr>
      </w:pPr>
      <w:r w:rsidRPr="004824D6">
        <w:rPr>
          <w:szCs w:val="22"/>
        </w:rPr>
        <w:t>vėmimas;</w:t>
      </w:r>
    </w:p>
    <w:p w14:paraId="5C9D1412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viduriavimas</w:t>
      </w:r>
      <w:r w:rsidRPr="004824D6">
        <w:rPr>
          <w:szCs w:val="22"/>
        </w:rPr>
        <w:t>;</w:t>
      </w:r>
    </w:p>
    <w:p w14:paraId="1117E49D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skrandžio skausmas</w:t>
      </w:r>
      <w:r w:rsidRPr="004824D6">
        <w:rPr>
          <w:szCs w:val="22"/>
        </w:rPr>
        <w:t>;</w:t>
      </w:r>
    </w:p>
    <w:p w14:paraId="5CAA07FE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odos išbėrimas.</w:t>
      </w:r>
    </w:p>
    <w:p w14:paraId="02017484" w14:textId="77777777" w:rsidR="005F0745" w:rsidRPr="004824D6" w:rsidRDefault="005F0745" w:rsidP="005F0745">
      <w:pPr>
        <w:autoSpaceDE w:val="0"/>
        <w:autoSpaceDN w:val="0"/>
        <w:adjustRightInd w:val="0"/>
        <w:jc w:val="both"/>
        <w:rPr>
          <w:szCs w:val="22"/>
        </w:rPr>
      </w:pPr>
      <w:r w:rsidRPr="004824D6">
        <w:rPr>
          <w:szCs w:val="22"/>
        </w:rPr>
        <w:t>Dažnis nežinomas (negali būti apskaičiuotas pagal turimus duomenis):</w:t>
      </w:r>
    </w:p>
    <w:p w14:paraId="0CDFAC3F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noProof/>
          <w:szCs w:val="22"/>
        </w:rPr>
      </w:pPr>
      <w:r w:rsidRPr="004824D6">
        <w:rPr>
          <w:szCs w:val="22"/>
        </w:rPr>
        <w:t>alerginės reakcijos*;</w:t>
      </w:r>
    </w:p>
    <w:p w14:paraId="7BDF9A84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metalo skonis</w:t>
      </w:r>
      <w:r w:rsidRPr="004824D6">
        <w:rPr>
          <w:szCs w:val="22"/>
        </w:rPr>
        <w:t>;</w:t>
      </w:r>
    </w:p>
    <w:p w14:paraId="4C37C28A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troškulys</w:t>
      </w:r>
      <w:r w:rsidRPr="004824D6">
        <w:rPr>
          <w:szCs w:val="22"/>
        </w:rPr>
        <w:t>;</w:t>
      </w:r>
    </w:p>
    <w:p w14:paraId="122EF7C9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pilvo skausmas</w:t>
      </w:r>
      <w:r w:rsidRPr="004824D6">
        <w:rPr>
          <w:szCs w:val="22"/>
        </w:rPr>
        <w:t>;</w:t>
      </w:r>
    </w:p>
    <w:p w14:paraId="2EE490B8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tlid-translation"/>
          <w:szCs w:val="22"/>
        </w:rPr>
      </w:pPr>
      <w:r w:rsidRPr="004824D6">
        <w:rPr>
          <w:rStyle w:val="tlid-translation"/>
          <w:szCs w:val="22"/>
        </w:rPr>
        <w:t>kraujingas viduriavimas</w:t>
      </w:r>
      <w:r w:rsidRPr="004824D6">
        <w:rPr>
          <w:szCs w:val="22"/>
        </w:rPr>
        <w:t>;</w:t>
      </w:r>
    </w:p>
    <w:p w14:paraId="1190AD40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ind w:left="540" w:hanging="180"/>
        <w:rPr>
          <w:szCs w:val="22"/>
        </w:rPr>
      </w:pPr>
      <w:bookmarkStart w:id="1" w:name="_Hlk15204909"/>
      <w:bookmarkStart w:id="2" w:name="_Hlk18316175"/>
      <w:r w:rsidRPr="004824D6">
        <w:rPr>
          <w:szCs w:val="22"/>
        </w:rPr>
        <w:t>padidėjusio skydliaukės aktyvumo požymiai: širdies susitraukimų dažnio padidėjimas, juntamas širdies plakimas, nuovargis, gausus prakaitavimas, apetito pokytis, maisto judėjimo žarnynu pagreitėjimas su viduriavimu, karščio netoleravimas, mėnesinių ciklo sutrikimai, nervingumas, nerimas, dirglumas, emocinis nestabilumas, miego sutrikimai;</w:t>
      </w:r>
    </w:p>
    <w:bookmarkEnd w:id="1"/>
    <w:p w14:paraId="765331E2" w14:textId="77777777" w:rsidR="005F0745" w:rsidRPr="004824D6" w:rsidRDefault="005F0745" w:rsidP="005F0745">
      <w:pPr>
        <w:numPr>
          <w:ilvl w:val="0"/>
          <w:numId w:val="5"/>
        </w:numPr>
        <w:ind w:left="540" w:hanging="180"/>
        <w:rPr>
          <w:szCs w:val="22"/>
        </w:rPr>
      </w:pPr>
      <w:r w:rsidRPr="004824D6">
        <w:rPr>
          <w:szCs w:val="22"/>
        </w:rPr>
        <w:t xml:space="preserve">sumažėjusio skydliaukės aktyvumo požymiai: mažas širdies susitraukimų dažnis, nuovargis, šaltkrėtis, vidutinis svorio padidėjimas, vidurių užkietėjimas, dusulys, raumenų sustingimas, mėšlungis, </w:t>
      </w:r>
      <w:bookmarkStart w:id="3" w:name="_Hlk18314266"/>
      <w:r w:rsidRPr="004824D6">
        <w:rPr>
          <w:szCs w:val="22"/>
        </w:rPr>
        <w:t>mėnesinių ciklo sutrikimai</w:t>
      </w:r>
      <w:bookmarkEnd w:id="3"/>
      <w:r w:rsidRPr="004824D6">
        <w:rPr>
          <w:szCs w:val="22"/>
        </w:rPr>
        <w:t>, sausa oda, trapūs nagai ir plaukai, intelektualinis lėtumas, užkimęs balsas, dirglumas, depresija;</w:t>
      </w:r>
    </w:p>
    <w:bookmarkEnd w:id="2"/>
    <w:p w14:paraId="70ADAFCC" w14:textId="77777777" w:rsidR="005F0745" w:rsidRPr="004824D6" w:rsidRDefault="005F0745" w:rsidP="005F0745">
      <w:pPr>
        <w:numPr>
          <w:ilvl w:val="0"/>
          <w:numId w:val="5"/>
        </w:numPr>
        <w:autoSpaceDE w:val="0"/>
        <w:autoSpaceDN w:val="0"/>
        <w:adjustRightInd w:val="0"/>
        <w:rPr>
          <w:szCs w:val="22"/>
        </w:rPr>
      </w:pPr>
      <w:r w:rsidRPr="004824D6">
        <w:rPr>
          <w:szCs w:val="22"/>
        </w:rPr>
        <w:t>skydliaukės padidėjimas (gūžys).</w:t>
      </w:r>
    </w:p>
    <w:p w14:paraId="523E1953" w14:textId="77777777" w:rsidR="005F0745" w:rsidRPr="004824D6" w:rsidRDefault="005F0745" w:rsidP="005F0745">
      <w:pPr>
        <w:autoSpaceDE w:val="0"/>
        <w:autoSpaceDN w:val="0"/>
        <w:adjustRightInd w:val="0"/>
        <w:jc w:val="both"/>
        <w:rPr>
          <w:noProof/>
          <w:szCs w:val="22"/>
        </w:rPr>
      </w:pPr>
    </w:p>
    <w:p w14:paraId="335E5481" w14:textId="77777777" w:rsidR="005F0745" w:rsidRPr="004824D6" w:rsidRDefault="005F0745" w:rsidP="005F0745">
      <w:pPr>
        <w:autoSpaceDE w:val="0"/>
        <w:autoSpaceDN w:val="0"/>
        <w:adjustRightInd w:val="0"/>
        <w:spacing w:line="240" w:lineRule="auto"/>
        <w:jc w:val="both"/>
        <w:rPr>
          <w:rStyle w:val="st"/>
          <w:szCs w:val="22"/>
        </w:rPr>
      </w:pPr>
      <w:r w:rsidRPr="004824D6">
        <w:rPr>
          <w:szCs w:val="22"/>
        </w:rPr>
        <w:t xml:space="preserve">* Alerginės reakcijos yra išimtinės. Tai gali būti </w:t>
      </w:r>
      <w:r w:rsidRPr="004824D6">
        <w:rPr>
          <w:rStyle w:val="st"/>
          <w:szCs w:val="22"/>
        </w:rPr>
        <w:t>kvėpavimo pasunkėjimas (</w:t>
      </w:r>
      <w:r w:rsidRPr="004824D6">
        <w:rPr>
          <w:rStyle w:val="Emfaz"/>
          <w:szCs w:val="22"/>
        </w:rPr>
        <w:t xml:space="preserve">bronchų spazmas), </w:t>
      </w:r>
      <w:r w:rsidRPr="004824D6">
        <w:rPr>
          <w:rStyle w:val="st"/>
          <w:szCs w:val="22"/>
        </w:rPr>
        <w:t>dilgėlinė</w:t>
      </w:r>
      <w:r w:rsidRPr="004824D6">
        <w:rPr>
          <w:szCs w:val="22"/>
        </w:rPr>
        <w:t xml:space="preserve"> (urtikarija), patinimas po oda, ypač aplink akis ir lūpas (angioneurozinė edema), kraujavimas iš odos arba rausvos dėmės (purpura) ant odos, karščiavimas, sąnarių skausmas, limfmazgių patinimas (limfadenopatija) ir </w:t>
      </w:r>
      <w:r w:rsidRPr="004824D6">
        <w:rPr>
          <w:rStyle w:val="st"/>
          <w:szCs w:val="22"/>
        </w:rPr>
        <w:t>tam tikrų baltųjų kraujo kūnelių skaičiaus padidėjimas (eozinofilija).</w:t>
      </w:r>
    </w:p>
    <w:p w14:paraId="44DC9A0D" w14:textId="77777777" w:rsidR="005F0745" w:rsidRPr="004824D6" w:rsidRDefault="005F0745" w:rsidP="005F0745">
      <w:pPr>
        <w:autoSpaceDE w:val="0"/>
        <w:autoSpaceDN w:val="0"/>
        <w:adjustRightInd w:val="0"/>
        <w:spacing w:line="240" w:lineRule="auto"/>
        <w:jc w:val="both"/>
        <w:rPr>
          <w:rStyle w:val="st"/>
          <w:szCs w:val="22"/>
        </w:rPr>
      </w:pPr>
    </w:p>
    <w:p w14:paraId="5E0EBF9C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  <w:r w:rsidRPr="004824D6">
        <w:rPr>
          <w:i/>
          <w:szCs w:val="22"/>
        </w:rPr>
        <w:t>Kitas šalutinis poveikis, kuris gali pasireikšti vaikams</w:t>
      </w:r>
    </w:p>
    <w:p w14:paraId="76D9AA2C" w14:textId="77777777" w:rsidR="005F0745" w:rsidRPr="004824D6" w:rsidRDefault="005F0745" w:rsidP="005F0745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824D6">
        <w:rPr>
          <w:szCs w:val="22"/>
        </w:rPr>
        <w:t>Naujagimiams pirmosiomis gyvenimo dienomis nustatytas laikinas skydliaukės hormonų koncentracijos kraujyje padidėjimas.</w:t>
      </w:r>
    </w:p>
    <w:p w14:paraId="1762466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3033D754" w14:textId="77777777" w:rsidR="005F0745" w:rsidRPr="004824D6" w:rsidRDefault="005F0745" w:rsidP="005F0745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4824D6">
        <w:rPr>
          <w:b/>
          <w:szCs w:val="22"/>
        </w:rPr>
        <w:t>Pranešimas apie šalutinį poveikį</w:t>
      </w:r>
    </w:p>
    <w:p w14:paraId="4FD8794C" w14:textId="77777777" w:rsidR="005F0745" w:rsidRPr="004824D6" w:rsidRDefault="005F0745" w:rsidP="005F0745">
      <w:pPr>
        <w:ind w:right="-1"/>
        <w:rPr>
          <w:snapToGrid w:val="0"/>
          <w:szCs w:val="22"/>
        </w:rPr>
      </w:pPr>
      <w:r w:rsidRPr="004824D6">
        <w:rPr>
          <w:szCs w:val="22"/>
        </w:rPr>
        <w:lastRenderedPageBreak/>
        <w:t xml:space="preserve">Jeigu pasireiškė šalutinis poveikis, įskaitant šiame lapelyje nenurodytą, pasakykite gydytojui arba vaistininkui. </w:t>
      </w:r>
      <w:r w:rsidRPr="004824D6">
        <w:rPr>
          <w:snapToGrid w:val="0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4824D6">
          <w:rPr>
            <w:snapToGrid w:val="0"/>
            <w:color w:val="0000FF"/>
            <w:szCs w:val="22"/>
            <w:u w:val="single"/>
          </w:rPr>
          <w:t>https://vapris.vvkt.lt/vvkt-web/public/nrv</w:t>
        </w:r>
      </w:hyperlink>
      <w:r w:rsidRPr="004824D6">
        <w:rPr>
          <w:snapToGrid w:val="0"/>
          <w:szCs w:val="22"/>
        </w:rPr>
        <w:t xml:space="preserve"> arba užpildant Paciento pranešimo apie įtariamą nepageidaujamą reakciją (ĮNR) formą, kuri skelbiama </w:t>
      </w:r>
      <w:hyperlink r:id="rId8" w:history="1">
        <w:r w:rsidRPr="004824D6">
          <w:rPr>
            <w:snapToGrid w:val="0"/>
            <w:color w:val="0000FF"/>
            <w:szCs w:val="22"/>
            <w:u w:val="single"/>
          </w:rPr>
          <w:t>https://www.vvkt.lt/index.php?4004286486</w:t>
        </w:r>
      </w:hyperlink>
      <w:r w:rsidRPr="004824D6">
        <w:rPr>
          <w:snapToGrid w:val="0"/>
          <w:szCs w:val="22"/>
        </w:rPr>
        <w:t xml:space="preserve">, ir atsiunčiant elektroniniu paštu (adresu </w:t>
      </w:r>
      <w:hyperlink r:id="rId9" w:history="1">
        <w:r w:rsidRPr="004824D6">
          <w:rPr>
            <w:snapToGrid w:val="0"/>
            <w:color w:val="0000FF"/>
            <w:szCs w:val="22"/>
            <w:u w:val="single"/>
          </w:rPr>
          <w:t>NepageidaujamaR@vvkt.lt</w:t>
        </w:r>
      </w:hyperlink>
      <w:r w:rsidRPr="004824D6">
        <w:rPr>
          <w:snapToGrid w:val="0"/>
          <w:szCs w:val="22"/>
        </w:rPr>
        <w:t>) arba nemokamu telefonu 8 800 73 568. Pranešdami apie šalutinį poveikį galite mums padėti gauti daugiau informacijos apie šio vaisto saugumą.</w:t>
      </w:r>
    </w:p>
    <w:p w14:paraId="3EB232E6" w14:textId="77777777" w:rsidR="005F0745" w:rsidRPr="004824D6" w:rsidRDefault="005F0745" w:rsidP="005F074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55776AC" w14:textId="77777777" w:rsidR="005F0745" w:rsidRPr="004824D6" w:rsidRDefault="005F0745" w:rsidP="005F0745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7708B83" w14:textId="1EF479B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824D6">
        <w:rPr>
          <w:b/>
          <w:szCs w:val="22"/>
        </w:rPr>
        <w:t>5.</w:t>
      </w:r>
      <w:r w:rsidRPr="004824D6">
        <w:rPr>
          <w:b/>
          <w:szCs w:val="22"/>
        </w:rPr>
        <w:tab/>
        <w:t>Kaip laikyti Kali</w:t>
      </w:r>
      <w:r w:rsidR="001F0D35">
        <w:rPr>
          <w:b/>
          <w:szCs w:val="22"/>
        </w:rPr>
        <w:t>um</w:t>
      </w:r>
      <w:r w:rsidRPr="004824D6">
        <w:rPr>
          <w:b/>
          <w:szCs w:val="22"/>
        </w:rPr>
        <w:t>jodid SERB</w:t>
      </w:r>
    </w:p>
    <w:p w14:paraId="53A4F110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9C0CFCC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4D6">
        <w:rPr>
          <w:szCs w:val="22"/>
        </w:rPr>
        <w:t>Šį vaistą laikykite vaikams nepastebimoje ir nepasiekiamoje vietoje.</w:t>
      </w:r>
    </w:p>
    <w:p w14:paraId="74F0AEE8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4D6">
        <w:rPr>
          <w:noProof/>
          <w:szCs w:val="22"/>
        </w:rPr>
        <w:t>Šio vaisto laikymui specialių temperatūros sąlygų nereikalaujama.</w:t>
      </w:r>
    </w:p>
    <w:p w14:paraId="5072E667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4D6">
        <w:rPr>
          <w:noProof/>
          <w:szCs w:val="22"/>
        </w:rPr>
        <w:t>Laikyti gamintojo pakuotėje, kad vaistas būtų apsaugotas nuo šviesos.</w:t>
      </w:r>
    </w:p>
    <w:p w14:paraId="62FDDB73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D8C968" w14:textId="1C71D182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  <w:rPr>
          <w:noProof/>
          <w:szCs w:val="22"/>
        </w:rPr>
      </w:pPr>
      <w:r w:rsidRPr="004824D6">
        <w:rPr>
          <w:szCs w:val="22"/>
        </w:rPr>
        <w:t>Ant dėžutės</w:t>
      </w:r>
      <w:r w:rsidR="001F0D35">
        <w:rPr>
          <w:szCs w:val="22"/>
        </w:rPr>
        <w:t xml:space="preserve"> </w:t>
      </w:r>
      <w:r w:rsidRPr="004824D6">
        <w:rPr>
          <w:szCs w:val="22"/>
        </w:rPr>
        <w:t>ir lizdinės plokštelės po „EXP“ nurodytam tinkamumo laikui pasibaigus, šio vaisto vartoti negalima. Vaistas tinkamas vartoti iki paskutinės nurodyto mėnesio dienos.</w:t>
      </w:r>
    </w:p>
    <w:p w14:paraId="7AB37391" w14:textId="77777777" w:rsidR="005F0745" w:rsidRPr="004824D6" w:rsidRDefault="005F0745" w:rsidP="005F0745">
      <w:pPr>
        <w:autoSpaceDE w:val="0"/>
        <w:autoSpaceDN w:val="0"/>
        <w:adjustRightInd w:val="0"/>
        <w:jc w:val="both"/>
        <w:rPr>
          <w:szCs w:val="22"/>
          <w:lang w:eastAsia="sv-SE"/>
        </w:rPr>
      </w:pPr>
    </w:p>
    <w:p w14:paraId="51658B3E" w14:textId="77777777" w:rsidR="005F0745" w:rsidRPr="004824D6" w:rsidRDefault="005F0745" w:rsidP="005F0745">
      <w:pPr>
        <w:autoSpaceDE w:val="0"/>
        <w:autoSpaceDN w:val="0"/>
        <w:adjustRightInd w:val="0"/>
        <w:jc w:val="both"/>
        <w:rPr>
          <w:szCs w:val="22"/>
        </w:rPr>
      </w:pPr>
      <w:r w:rsidRPr="004824D6">
        <w:rPr>
          <w:szCs w:val="22"/>
        </w:rPr>
        <w:t>Laikant tabletės gali truputį pagelsti. Šis spalvos pokytis neturės įtakos profilaktiniam poveikiui.</w:t>
      </w:r>
    </w:p>
    <w:p w14:paraId="3F9BB63F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  <w:rPr>
          <w:noProof/>
          <w:szCs w:val="22"/>
        </w:rPr>
      </w:pPr>
    </w:p>
    <w:p w14:paraId="53AB57DE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4D6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F56B657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C9E0783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593199D" w14:textId="77777777" w:rsidR="005F0745" w:rsidRPr="004824D6" w:rsidRDefault="005F0745" w:rsidP="005F0745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4824D6">
        <w:rPr>
          <w:b/>
          <w:szCs w:val="22"/>
        </w:rPr>
        <w:t>6.</w:t>
      </w:r>
      <w:r w:rsidRPr="004824D6">
        <w:rPr>
          <w:b/>
          <w:szCs w:val="22"/>
        </w:rPr>
        <w:tab/>
        <w:t>Pakuotės turinys ir kita informacija</w:t>
      </w:r>
    </w:p>
    <w:p w14:paraId="774A5A9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82931E" w14:textId="298F0502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4824D6">
        <w:rPr>
          <w:b/>
          <w:szCs w:val="22"/>
        </w:rPr>
        <w:t>Kali</w:t>
      </w:r>
      <w:r w:rsidR="001F0D35">
        <w:rPr>
          <w:b/>
          <w:szCs w:val="22"/>
        </w:rPr>
        <w:t>um</w:t>
      </w:r>
      <w:r w:rsidRPr="004824D6">
        <w:rPr>
          <w:b/>
          <w:szCs w:val="22"/>
        </w:rPr>
        <w:t xml:space="preserve">jodid SERB sudėtis </w:t>
      </w:r>
    </w:p>
    <w:p w14:paraId="7E52E9B2" w14:textId="77777777" w:rsidR="005F0745" w:rsidRPr="004824D6" w:rsidRDefault="005F0745" w:rsidP="005F0745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ind w:left="567" w:right="-2" w:hanging="567"/>
        <w:jc w:val="both"/>
        <w:rPr>
          <w:noProof/>
          <w:szCs w:val="22"/>
        </w:rPr>
      </w:pPr>
      <w:r w:rsidRPr="004824D6">
        <w:rPr>
          <w:szCs w:val="22"/>
        </w:rPr>
        <w:t>Veiklioji medžiaga yra kalio jodidas. Vienoje tabletėje yra 65 mg kalio jodido, tai atitinka 50 mg jodo.</w:t>
      </w:r>
    </w:p>
    <w:p w14:paraId="4DDC3EFC" w14:textId="77777777" w:rsidR="005F0745" w:rsidRPr="004824D6" w:rsidRDefault="005F0745" w:rsidP="005F0745">
      <w:pPr>
        <w:numPr>
          <w:ilvl w:val="0"/>
          <w:numId w:val="1"/>
        </w:numPr>
        <w:tabs>
          <w:tab w:val="clear" w:pos="567"/>
          <w:tab w:val="left" w:pos="708"/>
        </w:tabs>
        <w:spacing w:line="240" w:lineRule="auto"/>
        <w:ind w:left="567" w:right="-2" w:hanging="567"/>
        <w:jc w:val="both"/>
        <w:rPr>
          <w:noProof/>
          <w:szCs w:val="22"/>
        </w:rPr>
      </w:pPr>
      <w:r w:rsidRPr="004824D6">
        <w:rPr>
          <w:szCs w:val="22"/>
        </w:rPr>
        <w:t>Pagalbinės medžiagos yra laktozė, mikrokristalinė celiuliozė, magnio stearatas (E572).</w:t>
      </w:r>
    </w:p>
    <w:p w14:paraId="156923FD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D965D99" w14:textId="3FDF7D16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4824D6">
        <w:rPr>
          <w:b/>
          <w:szCs w:val="22"/>
        </w:rPr>
        <w:t>Kali</w:t>
      </w:r>
      <w:r w:rsidR="001F0D35">
        <w:rPr>
          <w:b/>
          <w:szCs w:val="22"/>
        </w:rPr>
        <w:t>um</w:t>
      </w:r>
      <w:r w:rsidRPr="004824D6">
        <w:rPr>
          <w:b/>
          <w:szCs w:val="22"/>
        </w:rPr>
        <w:t>jodid SERB išvaizda ir kiekis pakuotėje</w:t>
      </w:r>
    </w:p>
    <w:p w14:paraId="0C91BBBC" w14:textId="5250496E" w:rsidR="005F0745" w:rsidRPr="004824D6" w:rsidRDefault="001F0D35" w:rsidP="005F0745">
      <w:pPr>
        <w:jc w:val="both"/>
        <w:rPr>
          <w:szCs w:val="22"/>
        </w:rPr>
      </w:pPr>
      <w:r w:rsidRPr="004824D6">
        <w:rPr>
          <w:szCs w:val="22"/>
        </w:rPr>
        <w:t>Kali</w:t>
      </w:r>
      <w:r>
        <w:rPr>
          <w:szCs w:val="22"/>
        </w:rPr>
        <w:t>um</w:t>
      </w:r>
      <w:r w:rsidRPr="004824D6">
        <w:rPr>
          <w:szCs w:val="22"/>
        </w:rPr>
        <w:t>jodid</w:t>
      </w:r>
      <w:r w:rsidR="005F0745" w:rsidRPr="004824D6">
        <w:rPr>
          <w:szCs w:val="22"/>
        </w:rPr>
        <w:t xml:space="preserve"> SERB 65 mg tabletės yra baltos </w:t>
      </w:r>
      <w:r w:rsidR="005F0745" w:rsidRPr="004824D6">
        <w:rPr>
          <w:rStyle w:val="rynqvb"/>
          <w:szCs w:val="22"/>
        </w:rPr>
        <w:t>arba balkšvos</w:t>
      </w:r>
      <w:r w:rsidR="005F0745" w:rsidRPr="004824D6">
        <w:rPr>
          <w:szCs w:val="22"/>
        </w:rPr>
        <w:t xml:space="preserve">, plokščios </w:t>
      </w:r>
      <w:r w:rsidR="005F0745" w:rsidRPr="004824D6">
        <w:rPr>
          <w:rStyle w:val="rynqvb"/>
          <w:szCs w:val="22"/>
        </w:rPr>
        <w:t>nuožulniais kraštais</w:t>
      </w:r>
      <w:r w:rsidR="005F0745" w:rsidRPr="004824D6">
        <w:rPr>
          <w:szCs w:val="22"/>
        </w:rPr>
        <w:t xml:space="preserve">, su kryžmine vagele </w:t>
      </w:r>
      <w:r w:rsidR="005F0745" w:rsidRPr="004824D6">
        <w:rPr>
          <w:rStyle w:val="rynqvb"/>
          <w:szCs w:val="22"/>
        </w:rPr>
        <w:t>vienoje pusėje</w:t>
      </w:r>
      <w:r w:rsidR="005F0745" w:rsidRPr="004824D6">
        <w:rPr>
          <w:szCs w:val="22"/>
        </w:rPr>
        <w:t>, 9 mm skersmens.</w:t>
      </w:r>
    </w:p>
    <w:p w14:paraId="4DDBC63B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  <w:rPr>
          <w:noProof/>
          <w:szCs w:val="22"/>
        </w:rPr>
      </w:pPr>
      <w:r w:rsidRPr="004824D6">
        <w:rPr>
          <w:szCs w:val="22"/>
        </w:rPr>
        <w:t>Tabletės tiekiamos supakuotos lizdinėse plokštelėse dėžutėse po 10 ir 20 tablečių.</w:t>
      </w:r>
    </w:p>
    <w:p w14:paraId="0350A259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4770ECCD" w14:textId="71B094AA" w:rsidR="005F0745" w:rsidRPr="004824D6" w:rsidRDefault="0012117F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>G</w:t>
      </w:r>
      <w:r w:rsidR="005F0745" w:rsidRPr="004824D6">
        <w:rPr>
          <w:b/>
          <w:szCs w:val="22"/>
        </w:rPr>
        <w:t>amintojas</w:t>
      </w:r>
    </w:p>
    <w:p w14:paraId="6D5F0E1E" w14:textId="6590D296" w:rsidR="0012117F" w:rsidRPr="004824D6" w:rsidRDefault="0012117F" w:rsidP="0012117F">
      <w:pPr>
        <w:numPr>
          <w:ilvl w:val="12"/>
          <w:numId w:val="0"/>
        </w:numPr>
        <w:ind w:right="-2"/>
        <w:jc w:val="both"/>
        <w:rPr>
          <w:szCs w:val="22"/>
        </w:rPr>
      </w:pPr>
      <w:r w:rsidRPr="004824D6">
        <w:rPr>
          <w:szCs w:val="22"/>
        </w:rPr>
        <w:t>Astrea Fontaine</w:t>
      </w:r>
      <w:r>
        <w:rPr>
          <w:szCs w:val="22"/>
        </w:rPr>
        <w:t xml:space="preserve">, </w:t>
      </w:r>
      <w:r w:rsidRPr="004824D6">
        <w:rPr>
          <w:szCs w:val="22"/>
        </w:rPr>
        <w:t>Rue Des Pres Potets</w:t>
      </w:r>
      <w:r>
        <w:rPr>
          <w:szCs w:val="22"/>
        </w:rPr>
        <w:t xml:space="preserve">, </w:t>
      </w:r>
      <w:r w:rsidRPr="004824D6">
        <w:rPr>
          <w:szCs w:val="22"/>
        </w:rPr>
        <w:t>21121 Fontaine Les Dijon</w:t>
      </w:r>
      <w:r>
        <w:rPr>
          <w:szCs w:val="22"/>
        </w:rPr>
        <w:t xml:space="preserve">, </w:t>
      </w:r>
      <w:r w:rsidRPr="004824D6">
        <w:rPr>
          <w:szCs w:val="22"/>
        </w:rPr>
        <w:t>Prancūzija</w:t>
      </w:r>
    </w:p>
    <w:p w14:paraId="5719A7B2" w14:textId="77777777" w:rsidR="0012117F" w:rsidRDefault="0012117F" w:rsidP="0012117F">
      <w:pPr>
        <w:widowControl w:val="0"/>
        <w:rPr>
          <w:b/>
          <w:bCs/>
          <w:szCs w:val="22"/>
          <w:lang w:eastAsia="sl-SI"/>
        </w:rPr>
      </w:pPr>
    </w:p>
    <w:p w14:paraId="6A1B0755" w14:textId="6BF2A7BB" w:rsidR="0012117F" w:rsidRPr="00B9786A" w:rsidRDefault="0012117F" w:rsidP="0012117F">
      <w:pPr>
        <w:widowControl w:val="0"/>
        <w:rPr>
          <w:b/>
          <w:bCs/>
          <w:szCs w:val="22"/>
          <w:lang w:eastAsia="sl-SI"/>
        </w:rPr>
      </w:pPr>
      <w:r w:rsidRPr="00B9786A">
        <w:rPr>
          <w:b/>
          <w:bCs/>
          <w:szCs w:val="22"/>
          <w:lang w:eastAsia="sl-SI"/>
        </w:rPr>
        <w:t>Lygiagretus importuotojas</w:t>
      </w:r>
    </w:p>
    <w:p w14:paraId="29F538F3" w14:textId="77777777" w:rsidR="0012117F" w:rsidRPr="00B9786A" w:rsidRDefault="0012117F" w:rsidP="0012117F">
      <w:pPr>
        <w:widowControl w:val="0"/>
        <w:rPr>
          <w:szCs w:val="22"/>
          <w:lang w:eastAsia="sl-SI"/>
        </w:rPr>
      </w:pPr>
      <w:r w:rsidRPr="00B9786A">
        <w:rPr>
          <w:szCs w:val="22"/>
          <w:lang w:eastAsia="sl-SI"/>
        </w:rPr>
        <w:t>UAB „Lex ano“, Naugarduko g. 3, LT-03231 Vilnius, Lietuva</w:t>
      </w:r>
    </w:p>
    <w:p w14:paraId="3F96796D" w14:textId="77777777" w:rsidR="0012117F" w:rsidRPr="00B9786A" w:rsidRDefault="0012117F" w:rsidP="0012117F">
      <w:pPr>
        <w:widowControl w:val="0"/>
        <w:rPr>
          <w:szCs w:val="22"/>
          <w:lang w:eastAsia="sl-SI"/>
        </w:rPr>
      </w:pPr>
    </w:p>
    <w:p w14:paraId="0ABD1874" w14:textId="77777777" w:rsidR="0012117F" w:rsidRPr="00B9786A" w:rsidRDefault="0012117F" w:rsidP="0012117F">
      <w:pPr>
        <w:rPr>
          <w:b/>
          <w:noProof/>
          <w:szCs w:val="22"/>
        </w:rPr>
      </w:pPr>
      <w:bookmarkStart w:id="4" w:name="_Hlk140226735"/>
      <w:r w:rsidRPr="00B9786A">
        <w:rPr>
          <w:b/>
          <w:noProof/>
          <w:szCs w:val="22"/>
        </w:rPr>
        <w:t>Perpak</w:t>
      </w:r>
      <w:r>
        <w:rPr>
          <w:b/>
          <w:noProof/>
          <w:szCs w:val="22"/>
        </w:rPr>
        <w:t>avo</w:t>
      </w:r>
    </w:p>
    <w:p w14:paraId="135FC30E" w14:textId="77777777" w:rsidR="0012117F" w:rsidRPr="00B9786A" w:rsidRDefault="0012117F" w:rsidP="0012117F">
      <w:pPr>
        <w:rPr>
          <w:noProof/>
          <w:szCs w:val="22"/>
        </w:rPr>
      </w:pPr>
      <w:r w:rsidRPr="00B9786A">
        <w:rPr>
          <w:noProof/>
          <w:szCs w:val="22"/>
        </w:rPr>
        <w:t xml:space="preserve">Lietuvos ir Norvegijos UAB „Norfachema“, Vytauto g. 6, LT-55175 Jonava, Lietuva </w:t>
      </w:r>
    </w:p>
    <w:p w14:paraId="5BCAAA4E" w14:textId="77777777" w:rsidR="0012117F" w:rsidRPr="00B9786A" w:rsidRDefault="0012117F" w:rsidP="0012117F">
      <w:pPr>
        <w:rPr>
          <w:noProof/>
          <w:szCs w:val="22"/>
        </w:rPr>
      </w:pPr>
      <w:r w:rsidRPr="00B9786A">
        <w:rPr>
          <w:noProof/>
          <w:szCs w:val="22"/>
        </w:rPr>
        <w:t>arba</w:t>
      </w:r>
    </w:p>
    <w:p w14:paraId="08F45159" w14:textId="77777777" w:rsidR="0012117F" w:rsidRPr="00B9786A" w:rsidRDefault="0012117F" w:rsidP="0012117F">
      <w:pPr>
        <w:rPr>
          <w:noProof/>
          <w:szCs w:val="22"/>
        </w:rPr>
      </w:pPr>
      <w:r w:rsidRPr="00B9786A">
        <w:rPr>
          <w:noProof/>
          <w:szCs w:val="22"/>
        </w:rPr>
        <w:t>UAB „ENTAFARMA“, Klonėnų vs. 1, LT-19156 Širvintų r. sav , Lietuva</w:t>
      </w:r>
    </w:p>
    <w:p w14:paraId="1FE18319" w14:textId="77777777" w:rsidR="0012117F" w:rsidRPr="00B9786A" w:rsidRDefault="0012117F" w:rsidP="0012117F">
      <w:pPr>
        <w:rPr>
          <w:noProof/>
          <w:szCs w:val="22"/>
        </w:rPr>
      </w:pPr>
      <w:r w:rsidRPr="00B9786A">
        <w:rPr>
          <w:noProof/>
          <w:szCs w:val="22"/>
        </w:rPr>
        <w:t xml:space="preserve">arba </w:t>
      </w:r>
    </w:p>
    <w:p w14:paraId="296F1FAA" w14:textId="77777777" w:rsidR="0012117F" w:rsidRPr="00B9786A" w:rsidRDefault="0012117F" w:rsidP="0012117F">
      <w:pPr>
        <w:rPr>
          <w:noProof/>
          <w:szCs w:val="22"/>
        </w:rPr>
      </w:pPr>
      <w:r w:rsidRPr="00B9786A">
        <w:rPr>
          <w:noProof/>
          <w:szCs w:val="22"/>
        </w:rPr>
        <w:t>CEFEA Sp. z o.o. Sp. K., Ul. Działkowa 69, 02-234 Warszawa, Lenkija</w:t>
      </w:r>
    </w:p>
    <w:bookmarkEnd w:id="4"/>
    <w:p w14:paraId="52393E5A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szCs w:val="22"/>
        </w:rPr>
      </w:pPr>
    </w:p>
    <w:p w14:paraId="40621A0A" w14:textId="581E2DBD" w:rsidR="005F0745" w:rsidRPr="0012117F" w:rsidRDefault="0012117F" w:rsidP="0012117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szCs w:val="22"/>
        </w:rPr>
      </w:pPr>
      <w:r w:rsidRPr="00B9786A">
        <w:rPr>
          <w:b/>
          <w:bCs/>
          <w:szCs w:val="22"/>
          <w:lang w:eastAsia="sl-SI"/>
        </w:rPr>
        <w:t>Registruotojas eksportuojančioje valstybėje yra</w:t>
      </w:r>
      <w:r>
        <w:rPr>
          <w:rFonts w:eastAsia="Calibri"/>
          <w:szCs w:val="22"/>
        </w:rPr>
        <w:t xml:space="preserve"> </w:t>
      </w:r>
      <w:r w:rsidR="005F0745" w:rsidRPr="004824D6">
        <w:rPr>
          <w:szCs w:val="22"/>
          <w:lang w:val="pl-PL"/>
        </w:rPr>
        <w:t>SERB SA</w:t>
      </w:r>
      <w:r>
        <w:rPr>
          <w:szCs w:val="22"/>
          <w:lang w:val="pl-PL"/>
        </w:rPr>
        <w:t xml:space="preserve">, </w:t>
      </w:r>
      <w:r w:rsidR="005F0745" w:rsidRPr="004824D6">
        <w:rPr>
          <w:szCs w:val="22"/>
          <w:lang w:val="pl-PL"/>
        </w:rPr>
        <w:t>Avenue Louise, 480 1050 Brussels</w:t>
      </w:r>
      <w:r>
        <w:rPr>
          <w:rFonts w:eastAsia="Calibri"/>
          <w:szCs w:val="22"/>
        </w:rPr>
        <w:t xml:space="preserve">, </w:t>
      </w:r>
      <w:r w:rsidR="005F0745" w:rsidRPr="004824D6">
        <w:rPr>
          <w:szCs w:val="22"/>
          <w:lang w:val="pl-PL"/>
        </w:rPr>
        <w:t>Belgija</w:t>
      </w:r>
    </w:p>
    <w:p w14:paraId="18BEB684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noProof/>
          <w:szCs w:val="22"/>
        </w:rPr>
      </w:pPr>
    </w:p>
    <w:p w14:paraId="4115FE64" w14:textId="77777777" w:rsidR="005F0745" w:rsidRPr="004824D6" w:rsidRDefault="005F0745" w:rsidP="005F0745">
      <w:pPr>
        <w:suppressAutoHyphens/>
        <w:rPr>
          <w:noProof/>
          <w:szCs w:val="22"/>
        </w:rPr>
      </w:pPr>
    </w:p>
    <w:p w14:paraId="03CD0D56" w14:textId="72208C46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4824D6">
        <w:rPr>
          <w:b/>
          <w:szCs w:val="22"/>
        </w:rPr>
        <w:t xml:space="preserve">Šis pakuotės lapelis paskutinį kartą peržiūrėtas </w:t>
      </w:r>
      <w:r w:rsidR="00745BE1">
        <w:rPr>
          <w:b/>
          <w:szCs w:val="22"/>
        </w:rPr>
        <w:t>2024-01-12</w:t>
      </w:r>
    </w:p>
    <w:p w14:paraId="6C8548E6" w14:textId="77777777" w:rsidR="005F0745" w:rsidRPr="004824D6" w:rsidRDefault="005F0745" w:rsidP="005F07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504A8349" w14:textId="77777777" w:rsidR="005F0745" w:rsidRPr="004824D6" w:rsidRDefault="005F0745" w:rsidP="005F0745">
      <w:pPr>
        <w:spacing w:line="240" w:lineRule="auto"/>
        <w:rPr>
          <w:noProof/>
          <w:szCs w:val="22"/>
        </w:rPr>
      </w:pPr>
      <w:r w:rsidRPr="004824D6">
        <w:rPr>
          <w:snapToGrid w:val="0"/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4824D6">
        <w:rPr>
          <w:i/>
          <w:snapToGrid w:val="0"/>
          <w:szCs w:val="22"/>
        </w:rPr>
        <w:t xml:space="preserve"> </w:t>
      </w:r>
      <w:hyperlink r:id="rId10" w:history="1">
        <w:r w:rsidRPr="004824D6">
          <w:rPr>
            <w:rFonts w:eastAsia="SimSun"/>
            <w:snapToGrid w:val="0"/>
            <w:color w:val="0000FF"/>
            <w:szCs w:val="22"/>
            <w:u w:val="single"/>
          </w:rPr>
          <w:t>http://www.vvkt.lt/</w:t>
        </w:r>
      </w:hyperlink>
      <w:r w:rsidRPr="004824D6">
        <w:rPr>
          <w:snapToGrid w:val="0"/>
          <w:szCs w:val="22"/>
        </w:rPr>
        <w:t>.</w:t>
      </w:r>
    </w:p>
    <w:p w14:paraId="559B585E" w14:textId="77777777" w:rsidR="005F0745" w:rsidRPr="004824D6" w:rsidRDefault="005F0745" w:rsidP="005F0745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color w:val="0000FF"/>
          <w:szCs w:val="22"/>
          <w:u w:val="single"/>
        </w:rPr>
      </w:pPr>
    </w:p>
    <w:p w14:paraId="4399E79D" w14:textId="77777777" w:rsidR="009041DB" w:rsidRDefault="009041DB"/>
    <w:sectPr w:rsidR="009041DB" w:rsidSect="009710C2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AFFD" w14:textId="77777777" w:rsidR="0012117F" w:rsidRDefault="0012117F">
      <w:pPr>
        <w:spacing w:line="240" w:lineRule="auto"/>
      </w:pPr>
      <w:r>
        <w:separator/>
      </w:r>
    </w:p>
  </w:endnote>
  <w:endnote w:type="continuationSeparator" w:id="0">
    <w:p w14:paraId="64DD15DE" w14:textId="77777777" w:rsidR="0012117F" w:rsidRDefault="00121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7B00" w14:textId="77777777" w:rsidR="0012117F" w:rsidRDefault="005F0745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</w:rPr>
      <w:t>6</w:t>
    </w:r>
    <w:r>
      <w:rPr>
        <w:rStyle w:val="Puslapionumeris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B217" w14:textId="77777777" w:rsidR="0012117F" w:rsidRDefault="005F0745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</w:rPr>
      <w:t>1</w:t>
    </w:r>
    <w:r>
      <w:rPr>
        <w:rStyle w:val="Puslapionumeris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473C" w14:textId="77777777" w:rsidR="0012117F" w:rsidRDefault="0012117F">
      <w:pPr>
        <w:spacing w:line="240" w:lineRule="auto"/>
      </w:pPr>
      <w:r>
        <w:separator/>
      </w:r>
    </w:p>
  </w:footnote>
  <w:footnote w:type="continuationSeparator" w:id="0">
    <w:p w14:paraId="6675DA87" w14:textId="77777777" w:rsidR="0012117F" w:rsidRDefault="001211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F2BBB"/>
    <w:multiLevelType w:val="hybridMultilevel"/>
    <w:tmpl w:val="46EACE06"/>
    <w:lvl w:ilvl="0" w:tplc="A2808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9DA"/>
    <w:multiLevelType w:val="hybridMultilevel"/>
    <w:tmpl w:val="4C0C0174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6101"/>
    <w:multiLevelType w:val="hybridMultilevel"/>
    <w:tmpl w:val="39C6D4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B1C5E08"/>
    <w:multiLevelType w:val="hybridMultilevel"/>
    <w:tmpl w:val="3704075E"/>
    <w:lvl w:ilvl="0" w:tplc="A2F05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4188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95521013">
    <w:abstractNumId w:val="4"/>
  </w:num>
  <w:num w:numId="3" w16cid:durableId="1580213563">
    <w:abstractNumId w:val="2"/>
  </w:num>
  <w:num w:numId="4" w16cid:durableId="1840075140">
    <w:abstractNumId w:val="5"/>
  </w:num>
  <w:num w:numId="5" w16cid:durableId="258560337">
    <w:abstractNumId w:val="3"/>
  </w:num>
  <w:num w:numId="6" w16cid:durableId="65352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45"/>
    <w:rsid w:val="00004415"/>
    <w:rsid w:val="0012117F"/>
    <w:rsid w:val="00194663"/>
    <w:rsid w:val="001F0D35"/>
    <w:rsid w:val="00234094"/>
    <w:rsid w:val="002A211A"/>
    <w:rsid w:val="00344695"/>
    <w:rsid w:val="00356AB3"/>
    <w:rsid w:val="004216A4"/>
    <w:rsid w:val="005311B8"/>
    <w:rsid w:val="005F0745"/>
    <w:rsid w:val="006860E9"/>
    <w:rsid w:val="006D5F25"/>
    <w:rsid w:val="007003F6"/>
    <w:rsid w:val="00745BE1"/>
    <w:rsid w:val="009041DB"/>
    <w:rsid w:val="00975D35"/>
    <w:rsid w:val="00B96FE3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9021"/>
  <w15:chartTrackingRefBased/>
  <w15:docId w15:val="{69A79957-93F4-4837-A79E-17670FA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0745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5F074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5F0745"/>
    <w:rPr>
      <w:rFonts w:ascii="Arial" w:hAnsi="Arial" w:cs="Times New Roman"/>
      <w:noProof/>
      <w:sz w:val="16"/>
      <w:szCs w:val="20"/>
    </w:rPr>
  </w:style>
  <w:style w:type="character" w:styleId="Puslapionumeris">
    <w:name w:val="page number"/>
    <w:basedOn w:val="Numatytasispastraiposriftas"/>
    <w:rsid w:val="005F0745"/>
  </w:style>
  <w:style w:type="table" w:styleId="Lentelstinklelis">
    <w:name w:val="Table Grid"/>
    <w:basedOn w:val="prastojilentel"/>
    <w:rsid w:val="005F07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5F0745"/>
  </w:style>
  <w:style w:type="paragraph" w:customStyle="1" w:styleId="Default">
    <w:name w:val="Default"/>
    <w:rsid w:val="005F074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fr-FR"/>
    </w:rPr>
  </w:style>
  <w:style w:type="paragraph" w:styleId="prastasiniatinklio">
    <w:name w:val="Normal (Web)"/>
    <w:basedOn w:val="prastasis"/>
    <w:uiPriority w:val="99"/>
    <w:unhideWhenUsed/>
    <w:rsid w:val="005F074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character" w:customStyle="1" w:styleId="st">
    <w:name w:val="st"/>
    <w:rsid w:val="005F0745"/>
  </w:style>
  <w:style w:type="character" w:styleId="Emfaz">
    <w:name w:val="Emphasis"/>
    <w:uiPriority w:val="20"/>
    <w:qFormat/>
    <w:rsid w:val="005F0745"/>
    <w:rPr>
      <w:i/>
      <w:iCs/>
    </w:rPr>
  </w:style>
  <w:style w:type="paragraph" w:styleId="Sraopastraipa">
    <w:name w:val="List Paragraph"/>
    <w:basedOn w:val="prastasis"/>
    <w:uiPriority w:val="34"/>
    <w:qFormat/>
    <w:rsid w:val="005F0745"/>
    <w:pPr>
      <w:ind w:left="720"/>
      <w:contextualSpacing/>
    </w:pPr>
  </w:style>
  <w:style w:type="character" w:customStyle="1" w:styleId="rynqvb">
    <w:name w:val="rynqvb"/>
    <w:basedOn w:val="Numatytasispastraiposriftas"/>
    <w:rsid w:val="005F0745"/>
  </w:style>
  <w:style w:type="character" w:customStyle="1" w:styleId="hwtze">
    <w:name w:val="hwtze"/>
    <w:basedOn w:val="Numatytasispastraiposriftas"/>
    <w:rsid w:val="005F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8871</Words>
  <Characters>5058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3</cp:revision>
  <dcterms:created xsi:type="dcterms:W3CDTF">2024-01-09T17:11:00Z</dcterms:created>
  <dcterms:modified xsi:type="dcterms:W3CDTF">2024-01-16T14:04:00Z</dcterms:modified>
</cp:coreProperties>
</file>