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C4123" w14:textId="77777777" w:rsidR="003D4FC8" w:rsidRPr="00AC41C8" w:rsidRDefault="003D4FC8" w:rsidP="003D4FC8"/>
    <w:p w14:paraId="0D2BCB5D" w14:textId="77777777" w:rsidR="003D4FC8" w:rsidRPr="00AC41C8" w:rsidRDefault="003D4FC8" w:rsidP="003D4FC8"/>
    <w:p w14:paraId="6425549F" w14:textId="77777777" w:rsidR="003D4FC8" w:rsidRPr="00AC41C8" w:rsidRDefault="003D4FC8" w:rsidP="003D4FC8"/>
    <w:p w14:paraId="072C4D8E" w14:textId="77777777" w:rsidR="003D4FC8" w:rsidRPr="00AC41C8" w:rsidRDefault="003D4FC8" w:rsidP="003D4FC8"/>
    <w:p w14:paraId="49A7E261" w14:textId="77777777" w:rsidR="003D4FC8" w:rsidRPr="00AC41C8" w:rsidRDefault="003D4FC8" w:rsidP="003D4FC8"/>
    <w:p w14:paraId="48A47A01" w14:textId="77777777" w:rsidR="003D4FC8" w:rsidRPr="00AC41C8" w:rsidRDefault="003D4FC8" w:rsidP="003D4FC8"/>
    <w:p w14:paraId="68E95F3D" w14:textId="77777777" w:rsidR="003D4FC8" w:rsidRPr="00AC41C8" w:rsidRDefault="003D4FC8" w:rsidP="003D4FC8"/>
    <w:p w14:paraId="5BF7900F" w14:textId="77777777" w:rsidR="003D4FC8" w:rsidRPr="00AC41C8" w:rsidRDefault="003D4FC8" w:rsidP="003D4FC8"/>
    <w:p w14:paraId="435E74AD" w14:textId="77777777" w:rsidR="003D4FC8" w:rsidRPr="00AC41C8" w:rsidRDefault="003D4FC8" w:rsidP="003D4FC8"/>
    <w:p w14:paraId="19AEF9E6" w14:textId="77777777" w:rsidR="003D4FC8" w:rsidRPr="00AC41C8" w:rsidRDefault="003D4FC8" w:rsidP="003D4FC8"/>
    <w:p w14:paraId="68B5B95B" w14:textId="77777777" w:rsidR="003D4FC8" w:rsidRPr="00AC41C8" w:rsidRDefault="003D4FC8" w:rsidP="003D4FC8"/>
    <w:p w14:paraId="1E94B8DE" w14:textId="77777777" w:rsidR="003D4FC8" w:rsidRPr="00AC41C8" w:rsidRDefault="003D4FC8" w:rsidP="003D4FC8"/>
    <w:p w14:paraId="4A84EA33" w14:textId="77777777" w:rsidR="003D4FC8" w:rsidRPr="00AC41C8" w:rsidRDefault="003D4FC8" w:rsidP="003D4FC8"/>
    <w:p w14:paraId="6819804A" w14:textId="77777777" w:rsidR="003D4FC8" w:rsidRPr="00AC41C8" w:rsidRDefault="003D4FC8" w:rsidP="003D4FC8"/>
    <w:p w14:paraId="355B87F3" w14:textId="77777777" w:rsidR="003D4FC8" w:rsidRPr="00AC41C8" w:rsidRDefault="003D4FC8" w:rsidP="003D4FC8"/>
    <w:p w14:paraId="137B52CA" w14:textId="77777777" w:rsidR="003D4FC8" w:rsidRPr="00AC41C8" w:rsidRDefault="003D4FC8" w:rsidP="003D4FC8"/>
    <w:p w14:paraId="7D23DD3B" w14:textId="77777777" w:rsidR="003D4FC8" w:rsidRPr="00AC41C8" w:rsidRDefault="003D4FC8" w:rsidP="003D4FC8"/>
    <w:p w14:paraId="63EB1612" w14:textId="77777777" w:rsidR="003D4FC8" w:rsidRPr="00AC41C8" w:rsidRDefault="003D4FC8" w:rsidP="003D4FC8"/>
    <w:p w14:paraId="4CBA9145" w14:textId="77777777" w:rsidR="003D4FC8" w:rsidRPr="00AC41C8" w:rsidRDefault="003D4FC8" w:rsidP="003D4FC8">
      <w:pPr>
        <w:ind w:left="567" w:hanging="567"/>
        <w:jc w:val="center"/>
        <w:outlineLvl w:val="0"/>
        <w:rPr>
          <w:b/>
          <w:caps/>
        </w:rPr>
      </w:pPr>
      <w:bookmarkStart w:id="0" w:name="_Toc129243136"/>
      <w:bookmarkStart w:id="1" w:name="_Toc129243261"/>
      <w:r w:rsidRPr="00AC41C8">
        <w:rPr>
          <w:b/>
          <w:caps/>
        </w:rPr>
        <w:t>A. ŽENKLINIMAS</w:t>
      </w:r>
      <w:bookmarkEnd w:id="0"/>
      <w:bookmarkEnd w:id="1"/>
    </w:p>
    <w:p w14:paraId="2C63F103" w14:textId="77777777" w:rsidR="003D4FC8" w:rsidRPr="00AC41C8" w:rsidRDefault="003D4FC8" w:rsidP="003D4FC8">
      <w:pPr>
        <w:shd w:val="clear" w:color="auto" w:fill="FFFFFF"/>
      </w:pPr>
      <w:r w:rsidRPr="00AC41C8">
        <w:br w:type="page"/>
      </w:r>
    </w:p>
    <w:p w14:paraId="1121DDFA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C41C8">
        <w:rPr>
          <w:b/>
        </w:rPr>
        <w:lastRenderedPageBreak/>
        <w:t>INFORMACIJA ANT IŠORINĖS PAKUOTĖS</w:t>
      </w:r>
    </w:p>
    <w:p w14:paraId="5B4D8A26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48B9B4D6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</w:rPr>
      </w:pPr>
      <w:r w:rsidRPr="00AC41C8">
        <w:rPr>
          <w:b/>
          <w:caps/>
        </w:rPr>
        <w:t>k</w:t>
      </w:r>
      <w:r w:rsidRPr="00AC41C8">
        <w:rPr>
          <w:b/>
          <w:color w:val="000000"/>
        </w:rPr>
        <w:t>artono dėžutė</w:t>
      </w:r>
    </w:p>
    <w:p w14:paraId="175B5833" w14:textId="77777777" w:rsidR="003D4FC8" w:rsidRPr="00AC41C8" w:rsidRDefault="003D4FC8" w:rsidP="003D4FC8"/>
    <w:p w14:paraId="265369EE" w14:textId="77777777" w:rsidR="003D4FC8" w:rsidRPr="00AC41C8" w:rsidRDefault="003D4FC8" w:rsidP="003D4FC8"/>
    <w:p w14:paraId="69139B49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AC41C8">
        <w:rPr>
          <w:b/>
        </w:rPr>
        <w:t>1.</w:t>
      </w:r>
      <w:r w:rsidRPr="00AC41C8">
        <w:rPr>
          <w:b/>
        </w:rPr>
        <w:tab/>
        <w:t>VAISTINIO PREPARATO PAVADINIMAS</w:t>
      </w:r>
    </w:p>
    <w:p w14:paraId="303938D4" w14:textId="77777777" w:rsidR="003D4FC8" w:rsidRPr="00AC41C8" w:rsidRDefault="003D4FC8" w:rsidP="003D4FC8"/>
    <w:p w14:paraId="1E45F9C7" w14:textId="77777777" w:rsidR="003D4FC8" w:rsidRPr="00AC41C8" w:rsidRDefault="003D4FC8" w:rsidP="003D4FC8">
      <w:proofErr w:type="spellStart"/>
      <w:r w:rsidRPr="00AC41C8">
        <w:t>Dexmedetomidine</w:t>
      </w:r>
      <w:proofErr w:type="spellEnd"/>
      <w:r w:rsidRPr="00AC41C8">
        <w:t xml:space="preserve"> </w:t>
      </w:r>
      <w:proofErr w:type="spellStart"/>
      <w:r w:rsidRPr="00AC41C8">
        <w:t>Kalceks</w:t>
      </w:r>
      <w:proofErr w:type="spellEnd"/>
      <w:r w:rsidRPr="00AC41C8">
        <w:t xml:space="preserve"> 100 </w:t>
      </w:r>
      <w:proofErr w:type="spellStart"/>
      <w:r w:rsidRPr="00AC41C8">
        <w:t>mikrogramų</w:t>
      </w:r>
      <w:proofErr w:type="spellEnd"/>
      <w:r w:rsidRPr="00AC41C8">
        <w:t>/ml koncentratas infuziniam tirpalui</w:t>
      </w:r>
    </w:p>
    <w:p w14:paraId="03222F90" w14:textId="23B3ADF7" w:rsidR="003D4FC8" w:rsidRPr="00AC41C8" w:rsidRDefault="001A7414" w:rsidP="003D4FC8">
      <w:proofErr w:type="spellStart"/>
      <w:r>
        <w:t>d</w:t>
      </w:r>
      <w:r w:rsidRPr="00AC41C8">
        <w:t>e</w:t>
      </w:r>
      <w:r>
        <w:t>ks</w:t>
      </w:r>
      <w:r w:rsidRPr="00AC41C8">
        <w:t>medetomidin</w:t>
      </w:r>
      <w:r>
        <w:t>as</w:t>
      </w:r>
      <w:proofErr w:type="spellEnd"/>
    </w:p>
    <w:p w14:paraId="51875DC9" w14:textId="77777777" w:rsidR="003D4FC8" w:rsidRPr="00AC41C8" w:rsidRDefault="003D4FC8" w:rsidP="003D4FC8"/>
    <w:p w14:paraId="5125C3E2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AC41C8">
        <w:rPr>
          <w:b/>
        </w:rPr>
        <w:t>2.</w:t>
      </w:r>
      <w:r w:rsidRPr="00AC41C8">
        <w:rPr>
          <w:b/>
        </w:rPr>
        <w:tab/>
        <w:t>VEIKLIOJI (</w:t>
      </w:r>
      <w:r w:rsidRPr="00AC41C8">
        <w:rPr>
          <w:b/>
        </w:rPr>
        <w:noBreakHyphen/>
        <w:t>IOS) MEDŽIAGA (</w:t>
      </w:r>
      <w:r w:rsidRPr="00AC41C8">
        <w:rPr>
          <w:b/>
        </w:rPr>
        <w:noBreakHyphen/>
        <w:t>OS) IR JOS (</w:t>
      </w:r>
      <w:r w:rsidRPr="00AC41C8">
        <w:rPr>
          <w:b/>
        </w:rPr>
        <w:noBreakHyphen/>
        <w:t>Ų) KIEKIS (</w:t>
      </w:r>
      <w:r w:rsidRPr="00AC41C8">
        <w:rPr>
          <w:b/>
        </w:rPr>
        <w:noBreakHyphen/>
        <w:t>IAI)</w:t>
      </w:r>
    </w:p>
    <w:p w14:paraId="30D89A1B" w14:textId="77777777" w:rsidR="003D4FC8" w:rsidRPr="00AC41C8" w:rsidRDefault="003D4FC8" w:rsidP="003D4FC8"/>
    <w:p w14:paraId="009CD1F5" w14:textId="77777777" w:rsidR="003D4FC8" w:rsidRPr="00A8680C" w:rsidRDefault="003D4FC8" w:rsidP="003D4FC8">
      <w:pPr>
        <w:autoSpaceDE w:val="0"/>
        <w:autoSpaceDN w:val="0"/>
        <w:adjustRightInd w:val="0"/>
        <w:rPr>
          <w:rFonts w:asciiTheme="minorHAnsi" w:eastAsia="Calibri" w:hAnsiTheme="minorHAnsi" w:cstheme="minorBidi"/>
          <w:color w:val="000000"/>
          <w:szCs w:val="22"/>
        </w:rPr>
      </w:pPr>
      <w:r w:rsidRPr="00A8680C">
        <w:rPr>
          <w:rFonts w:eastAsia="Calibri"/>
          <w:color w:val="000000"/>
        </w:rPr>
        <w:t xml:space="preserve">Kiekviename ml koncentrato yra </w:t>
      </w:r>
      <w:proofErr w:type="spellStart"/>
      <w:r w:rsidRPr="00A8680C">
        <w:rPr>
          <w:rFonts w:eastAsia="Calibri"/>
          <w:color w:val="000000"/>
        </w:rPr>
        <w:t>deksmedetomidino</w:t>
      </w:r>
      <w:proofErr w:type="spellEnd"/>
      <w:r w:rsidRPr="00A8680C">
        <w:rPr>
          <w:rFonts w:eastAsia="Calibri"/>
          <w:color w:val="000000"/>
        </w:rPr>
        <w:t xml:space="preserve"> hidrochlorido, atitinkančio 100 </w:t>
      </w:r>
      <w:proofErr w:type="spellStart"/>
      <w:r w:rsidRPr="00A8680C">
        <w:rPr>
          <w:rFonts w:eastAsia="Calibri"/>
          <w:color w:val="000000"/>
        </w:rPr>
        <w:t>mikrogramų</w:t>
      </w:r>
      <w:proofErr w:type="spellEnd"/>
      <w:r w:rsidRPr="00A8680C">
        <w:rPr>
          <w:rFonts w:eastAsia="Calibri"/>
          <w:color w:val="000000"/>
        </w:rPr>
        <w:t xml:space="preserve"> </w:t>
      </w:r>
      <w:proofErr w:type="spellStart"/>
      <w:r w:rsidRPr="00A8680C">
        <w:rPr>
          <w:rFonts w:eastAsia="Calibri"/>
          <w:color w:val="000000"/>
        </w:rPr>
        <w:t>deksmedetomidino</w:t>
      </w:r>
      <w:proofErr w:type="spellEnd"/>
      <w:r w:rsidRPr="00A8680C">
        <w:rPr>
          <w:rFonts w:eastAsia="Calibri"/>
          <w:color w:val="000000"/>
        </w:rPr>
        <w:t>.</w:t>
      </w:r>
    </w:p>
    <w:p w14:paraId="1B2F56CF" w14:textId="77777777" w:rsidR="003D4FC8" w:rsidRPr="00A8680C" w:rsidRDefault="003D4FC8" w:rsidP="003D4FC8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0221FC86" w14:textId="77777777" w:rsidR="003D4FC8" w:rsidRPr="00AC41C8" w:rsidRDefault="003D4FC8" w:rsidP="003D4FC8"/>
    <w:p w14:paraId="6CE15DEE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AC41C8">
        <w:rPr>
          <w:b/>
        </w:rPr>
        <w:t>3.</w:t>
      </w:r>
      <w:r w:rsidRPr="00AC41C8">
        <w:rPr>
          <w:b/>
        </w:rPr>
        <w:tab/>
        <w:t>PAGALBINIŲ MEDŽIAGŲ SĄRAŠAS</w:t>
      </w:r>
    </w:p>
    <w:p w14:paraId="1CDD7355" w14:textId="77777777" w:rsidR="003D4FC8" w:rsidRPr="00AC41C8" w:rsidRDefault="003D4FC8" w:rsidP="003D4FC8"/>
    <w:p w14:paraId="769E3A0D" w14:textId="77777777" w:rsidR="003D4FC8" w:rsidRPr="00AC41C8" w:rsidRDefault="003D4FC8" w:rsidP="003D4FC8">
      <w:pPr>
        <w:pStyle w:val="NoSpacing"/>
      </w:pPr>
      <w:r w:rsidRPr="00AC41C8">
        <w:t>Sudėtyje yra natrio chlorido, injekcinio vandens.</w:t>
      </w:r>
    </w:p>
    <w:p w14:paraId="2F25EB13" w14:textId="77777777" w:rsidR="003D4FC8" w:rsidRPr="00AC41C8" w:rsidRDefault="003D4FC8" w:rsidP="003D4FC8">
      <w:pPr>
        <w:pStyle w:val="NoSpacing"/>
      </w:pPr>
    </w:p>
    <w:p w14:paraId="5CB81689" w14:textId="77777777" w:rsidR="003D4FC8" w:rsidRPr="00AC41C8" w:rsidRDefault="003D4FC8" w:rsidP="003D4FC8"/>
    <w:p w14:paraId="1D456F6C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AC41C8">
        <w:rPr>
          <w:b/>
        </w:rPr>
        <w:t>4.</w:t>
      </w:r>
      <w:r w:rsidRPr="00AC41C8">
        <w:rPr>
          <w:b/>
        </w:rPr>
        <w:tab/>
        <w:t>FARMACINĖ FORMA IR KIEKIS PAKUOTĖJE</w:t>
      </w:r>
    </w:p>
    <w:p w14:paraId="0BD03A0F" w14:textId="77777777" w:rsidR="003D4FC8" w:rsidRPr="00AC41C8" w:rsidRDefault="003D4FC8" w:rsidP="003D4FC8"/>
    <w:p w14:paraId="4E50114A" w14:textId="77777777" w:rsidR="003D4FC8" w:rsidRPr="003D4FC8" w:rsidRDefault="003D4FC8" w:rsidP="003D4FC8">
      <w:r w:rsidRPr="003D4FC8">
        <w:t>Koncentratas infuziniam tirpalui</w:t>
      </w:r>
    </w:p>
    <w:p w14:paraId="70B4146E" w14:textId="77777777" w:rsidR="003D4FC8" w:rsidRPr="003D4FC8" w:rsidRDefault="003D4FC8" w:rsidP="003D4FC8"/>
    <w:p w14:paraId="4780A3EA" w14:textId="77777777" w:rsidR="003D4FC8" w:rsidRPr="003D4FC8" w:rsidRDefault="003D4FC8" w:rsidP="003D4FC8">
      <w:pPr>
        <w:tabs>
          <w:tab w:val="left" w:pos="567"/>
        </w:tabs>
        <w:spacing w:line="260" w:lineRule="exact"/>
        <w:rPr>
          <w:i/>
        </w:rPr>
      </w:pPr>
      <w:r w:rsidRPr="003D4FC8">
        <w:rPr>
          <w:i/>
        </w:rPr>
        <w:t>Ampulės:</w:t>
      </w:r>
    </w:p>
    <w:p w14:paraId="2D1D2DD6" w14:textId="77777777" w:rsidR="003D4FC8" w:rsidRPr="003D4FC8" w:rsidRDefault="003D4FC8" w:rsidP="003D4FC8">
      <w:pPr>
        <w:tabs>
          <w:tab w:val="left" w:pos="567"/>
        </w:tabs>
        <w:spacing w:line="260" w:lineRule="exact"/>
      </w:pPr>
      <w:r w:rsidRPr="003D4FC8">
        <w:t>5 ampulės po 2 ml</w:t>
      </w:r>
    </w:p>
    <w:p w14:paraId="53743ED0" w14:textId="77777777" w:rsidR="003D4FC8" w:rsidRPr="003D4FC8" w:rsidRDefault="003D4FC8" w:rsidP="003D4FC8">
      <w:r w:rsidRPr="003D4FC8">
        <w:t>25 ampulės po 2 ml</w:t>
      </w:r>
    </w:p>
    <w:p w14:paraId="2D9A83C3" w14:textId="77777777" w:rsidR="003D4FC8" w:rsidRPr="003D4FC8" w:rsidRDefault="003D4FC8" w:rsidP="003D4FC8"/>
    <w:p w14:paraId="1BBD8D49" w14:textId="77777777" w:rsidR="003D4FC8" w:rsidRPr="003D4FC8" w:rsidRDefault="003D4FC8" w:rsidP="003D4FC8">
      <w:pPr>
        <w:tabs>
          <w:tab w:val="left" w:pos="720"/>
        </w:tabs>
        <w:ind w:right="113"/>
        <w:rPr>
          <w:szCs w:val="22"/>
        </w:rPr>
      </w:pPr>
      <w:r w:rsidRPr="003D4FC8">
        <w:t>200 </w:t>
      </w:r>
      <w:proofErr w:type="spellStart"/>
      <w:r w:rsidRPr="003D4FC8">
        <w:t>mikrogramų</w:t>
      </w:r>
      <w:proofErr w:type="spellEnd"/>
      <w:r w:rsidRPr="003D4FC8">
        <w:t>/2 ml</w:t>
      </w:r>
    </w:p>
    <w:p w14:paraId="51E1DAE6" w14:textId="77777777" w:rsidR="003D4FC8" w:rsidRPr="003D4FC8" w:rsidRDefault="003D4FC8" w:rsidP="003D4FC8">
      <w:pPr>
        <w:rPr>
          <w:szCs w:val="22"/>
        </w:rPr>
      </w:pPr>
    </w:p>
    <w:p w14:paraId="609777EE" w14:textId="77777777" w:rsidR="003D4FC8" w:rsidRPr="003D4FC8" w:rsidRDefault="003D4FC8" w:rsidP="003D4FC8">
      <w:pPr>
        <w:rPr>
          <w:i/>
        </w:rPr>
      </w:pPr>
      <w:r w:rsidRPr="003D4FC8">
        <w:rPr>
          <w:i/>
        </w:rPr>
        <w:t>Flakonai:</w:t>
      </w:r>
    </w:p>
    <w:p w14:paraId="2211FEE8" w14:textId="77777777" w:rsidR="003D4FC8" w:rsidRPr="003D4FC8" w:rsidRDefault="003D4FC8" w:rsidP="003D4FC8">
      <w:r w:rsidRPr="003D4FC8">
        <w:t>4 flakonai po 4 ml</w:t>
      </w:r>
    </w:p>
    <w:p w14:paraId="12E37FB4" w14:textId="77777777" w:rsidR="003D4FC8" w:rsidRPr="003D4FC8" w:rsidRDefault="003D4FC8" w:rsidP="003D4FC8">
      <w:r w:rsidRPr="003D4FC8">
        <w:t>4 flakonai po 10 ml</w:t>
      </w:r>
    </w:p>
    <w:p w14:paraId="3CA6C8D3" w14:textId="77777777" w:rsidR="003D4FC8" w:rsidRPr="003D4FC8" w:rsidRDefault="003D4FC8" w:rsidP="003D4FC8">
      <w:pPr>
        <w:rPr>
          <w:szCs w:val="22"/>
        </w:rPr>
      </w:pPr>
    </w:p>
    <w:p w14:paraId="6573157A" w14:textId="77777777" w:rsidR="003D4FC8" w:rsidRPr="003D4FC8" w:rsidRDefault="003D4FC8" w:rsidP="003D4FC8">
      <w:pPr>
        <w:tabs>
          <w:tab w:val="left" w:pos="720"/>
        </w:tabs>
        <w:ind w:right="113"/>
        <w:rPr>
          <w:szCs w:val="22"/>
        </w:rPr>
      </w:pPr>
      <w:r w:rsidRPr="003D4FC8">
        <w:rPr>
          <w:szCs w:val="22"/>
        </w:rPr>
        <w:t>400 </w:t>
      </w:r>
      <w:proofErr w:type="spellStart"/>
      <w:r w:rsidRPr="003D4FC8">
        <w:t>mikrogramų</w:t>
      </w:r>
      <w:proofErr w:type="spellEnd"/>
      <w:r w:rsidRPr="003D4FC8">
        <w:rPr>
          <w:szCs w:val="22"/>
        </w:rPr>
        <w:t>/4 ml</w:t>
      </w:r>
    </w:p>
    <w:p w14:paraId="0B0BC676" w14:textId="77777777" w:rsidR="003D4FC8" w:rsidRPr="00AC41C8" w:rsidRDefault="003D4FC8" w:rsidP="003D4FC8">
      <w:pPr>
        <w:tabs>
          <w:tab w:val="left" w:pos="720"/>
        </w:tabs>
        <w:ind w:right="113"/>
      </w:pPr>
      <w:r w:rsidRPr="003D4FC8">
        <w:rPr>
          <w:szCs w:val="22"/>
        </w:rPr>
        <w:t>1000 </w:t>
      </w:r>
      <w:proofErr w:type="spellStart"/>
      <w:r w:rsidRPr="003D4FC8">
        <w:t>mikrogramų</w:t>
      </w:r>
      <w:proofErr w:type="spellEnd"/>
      <w:r w:rsidRPr="003D4FC8">
        <w:rPr>
          <w:szCs w:val="22"/>
        </w:rPr>
        <w:t>/10 ml</w:t>
      </w:r>
    </w:p>
    <w:p w14:paraId="5DC947E0" w14:textId="77777777" w:rsidR="003D4FC8" w:rsidRPr="00AC41C8" w:rsidRDefault="003D4FC8" w:rsidP="003D4FC8"/>
    <w:p w14:paraId="0DD74042" w14:textId="77777777" w:rsidR="003D4FC8" w:rsidRPr="00AC41C8" w:rsidRDefault="003D4FC8" w:rsidP="003D4FC8"/>
    <w:p w14:paraId="15C8DC53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AC41C8">
        <w:rPr>
          <w:b/>
        </w:rPr>
        <w:t>5.</w:t>
      </w:r>
      <w:r w:rsidRPr="00AC41C8">
        <w:rPr>
          <w:b/>
        </w:rPr>
        <w:tab/>
        <w:t>VARTOJIMO METODAS IR BŪDAS (</w:t>
      </w:r>
      <w:r w:rsidRPr="00AC41C8">
        <w:rPr>
          <w:b/>
        </w:rPr>
        <w:noBreakHyphen/>
        <w:t>AI)</w:t>
      </w:r>
    </w:p>
    <w:p w14:paraId="55B92668" w14:textId="77777777" w:rsidR="003D4FC8" w:rsidRPr="00AC41C8" w:rsidRDefault="003D4FC8" w:rsidP="003D4FC8">
      <w:pPr>
        <w:rPr>
          <w:i/>
        </w:rPr>
      </w:pPr>
    </w:p>
    <w:p w14:paraId="3B033DD8" w14:textId="77777777" w:rsidR="003D4FC8" w:rsidRPr="00AC41C8" w:rsidRDefault="003D4FC8" w:rsidP="003D4FC8">
      <w:r w:rsidRPr="00AC41C8">
        <w:t>Prieš vartojimą perskaitykite pakuotės lapelį.</w:t>
      </w:r>
    </w:p>
    <w:p w14:paraId="06686E0D" w14:textId="77777777" w:rsidR="003D4FC8" w:rsidRPr="00AC41C8" w:rsidRDefault="003D4FC8" w:rsidP="003D4FC8">
      <w:r w:rsidRPr="00AC41C8">
        <w:t>Leisti į veną.</w:t>
      </w:r>
    </w:p>
    <w:p w14:paraId="6F528F62" w14:textId="77777777" w:rsidR="003D4FC8" w:rsidRPr="00AC41C8" w:rsidRDefault="003D4FC8" w:rsidP="003D4FC8">
      <w:r w:rsidRPr="00AC41C8">
        <w:t>Prieš vartojimą praskiesti. Po praskiedimo švelniai pakratykite, kad gerai sumaišytumėte.</w:t>
      </w:r>
    </w:p>
    <w:p w14:paraId="4D539850" w14:textId="77777777" w:rsidR="003D4FC8" w:rsidRDefault="003D4FC8" w:rsidP="003D4FC8"/>
    <w:p w14:paraId="119F5EFF" w14:textId="77777777" w:rsidR="003D4FC8" w:rsidRDefault="003D4FC8" w:rsidP="003D4FC8"/>
    <w:p w14:paraId="2DE3E26A" w14:textId="77777777" w:rsidR="003D4FC8" w:rsidRPr="00AC41C8" w:rsidRDefault="003D4FC8" w:rsidP="003D4FC8"/>
    <w:p w14:paraId="1B071CB1" w14:textId="77777777" w:rsidR="003D4FC8" w:rsidRPr="00AC41C8" w:rsidRDefault="003D4FC8" w:rsidP="003D4FC8"/>
    <w:p w14:paraId="7AE46DCA" w14:textId="77777777" w:rsidR="003D4FC8" w:rsidRPr="00AC41C8" w:rsidRDefault="003D4FC8" w:rsidP="003D4F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AC41C8">
        <w:rPr>
          <w:b/>
        </w:rPr>
        <w:t>6.</w:t>
      </w:r>
      <w:r w:rsidRPr="00AC41C8">
        <w:rPr>
          <w:b/>
        </w:rPr>
        <w:tab/>
        <w:t>SPECIALUS ĮSPĖJIMAS, KAD VAISTINĮ PREPARATĄ BŪTINA LAIKYTI VAIKAMS NEPASTEBIMOJE IR NEPASIEKIAMOJE VIETOJE</w:t>
      </w:r>
    </w:p>
    <w:p w14:paraId="2854E721" w14:textId="77777777" w:rsidR="003D4FC8" w:rsidRPr="00AC41C8" w:rsidRDefault="003D4FC8" w:rsidP="003D4FC8"/>
    <w:p w14:paraId="5C33A37F" w14:textId="77777777" w:rsidR="003D4FC8" w:rsidRPr="00A45DEA" w:rsidRDefault="003D4FC8" w:rsidP="003D4FC8">
      <w:pPr>
        <w:pStyle w:val="BodyText"/>
        <w:rPr>
          <w:lang w:val="lt-LT"/>
        </w:rPr>
      </w:pPr>
      <w:r w:rsidRPr="00A8680C">
        <w:rPr>
          <w:i w:val="0"/>
          <w:color w:val="auto"/>
          <w:lang w:val="lt-LT"/>
        </w:rPr>
        <w:t>Laikyti vaikams nepastebimoje ir nepasiekiamoje vietoje.</w:t>
      </w:r>
    </w:p>
    <w:p w14:paraId="4414160E" w14:textId="77777777" w:rsidR="003D4FC8" w:rsidRPr="00AC41C8" w:rsidRDefault="003D4FC8" w:rsidP="003D4FC8"/>
    <w:p w14:paraId="519EE589" w14:textId="77777777" w:rsidR="003D4FC8" w:rsidRPr="00AC41C8" w:rsidRDefault="003D4FC8" w:rsidP="003D4FC8"/>
    <w:p w14:paraId="57D8996D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AC41C8">
        <w:rPr>
          <w:b/>
        </w:rPr>
        <w:t>7.</w:t>
      </w:r>
      <w:r w:rsidRPr="00AC41C8">
        <w:rPr>
          <w:b/>
        </w:rPr>
        <w:tab/>
        <w:t>KITAS (</w:t>
      </w:r>
      <w:r w:rsidRPr="00AC41C8">
        <w:rPr>
          <w:b/>
        </w:rPr>
        <w:noBreakHyphen/>
        <w:t>I) SPECIALUS (</w:t>
      </w:r>
      <w:r w:rsidRPr="00AC41C8">
        <w:rPr>
          <w:b/>
        </w:rPr>
        <w:noBreakHyphen/>
        <w:t>ŪS) ĮSPĖJIMAS (</w:t>
      </w:r>
      <w:r w:rsidRPr="00AC41C8">
        <w:rPr>
          <w:b/>
        </w:rPr>
        <w:noBreakHyphen/>
        <w:t>AI) (JEI REIKIA)</w:t>
      </w:r>
    </w:p>
    <w:p w14:paraId="2B82D094" w14:textId="77777777" w:rsidR="003D4FC8" w:rsidRPr="00AC41C8" w:rsidRDefault="003D4FC8" w:rsidP="003D4FC8"/>
    <w:p w14:paraId="54887968" w14:textId="77777777" w:rsidR="003D4FC8" w:rsidRPr="00AC41C8" w:rsidRDefault="003D4FC8" w:rsidP="003D4FC8"/>
    <w:p w14:paraId="12A67B1A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AC41C8">
        <w:rPr>
          <w:b/>
        </w:rPr>
        <w:t>8.</w:t>
      </w:r>
      <w:r w:rsidRPr="00AC41C8">
        <w:rPr>
          <w:b/>
        </w:rPr>
        <w:tab/>
        <w:t>TINKAMUMO LAIKAS</w:t>
      </w:r>
    </w:p>
    <w:p w14:paraId="17CD52A3" w14:textId="77777777" w:rsidR="003D4FC8" w:rsidRPr="00AC41C8" w:rsidRDefault="003D4FC8" w:rsidP="003D4FC8">
      <w:pPr>
        <w:rPr>
          <w:i/>
        </w:rPr>
      </w:pPr>
    </w:p>
    <w:p w14:paraId="3AE807EA" w14:textId="77777777" w:rsidR="003D4FC8" w:rsidRPr="00AC41C8" w:rsidRDefault="003D4FC8" w:rsidP="003D4FC8">
      <w:pPr>
        <w:pStyle w:val="NoSpacing"/>
      </w:pPr>
      <w:r w:rsidRPr="00AC41C8">
        <w:t>Tinka iki {mm MMMM}</w:t>
      </w:r>
    </w:p>
    <w:p w14:paraId="72846788" w14:textId="77777777" w:rsidR="003D4FC8" w:rsidRPr="00AC41C8" w:rsidRDefault="003D4FC8" w:rsidP="003D4FC8">
      <w:pPr>
        <w:pStyle w:val="NoSpacing"/>
      </w:pPr>
    </w:p>
    <w:p w14:paraId="5C84D034" w14:textId="77777777" w:rsidR="003D4FC8" w:rsidRPr="00AC41C8" w:rsidRDefault="003D4FC8" w:rsidP="003D4FC8"/>
    <w:p w14:paraId="6E344835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AC41C8">
        <w:rPr>
          <w:b/>
        </w:rPr>
        <w:t>9.</w:t>
      </w:r>
      <w:r w:rsidRPr="00AC41C8">
        <w:rPr>
          <w:b/>
        </w:rPr>
        <w:tab/>
      </w:r>
      <w:r w:rsidRPr="00AC41C8">
        <w:rPr>
          <w:b/>
          <w:caps/>
        </w:rPr>
        <w:t>SPECIALIOS laikymo sąlygos</w:t>
      </w:r>
    </w:p>
    <w:p w14:paraId="66C319FB" w14:textId="77777777" w:rsidR="003D4FC8" w:rsidRPr="00AC41C8" w:rsidRDefault="003D4FC8" w:rsidP="003D4FC8">
      <w:pPr>
        <w:ind w:left="567" w:hanging="567"/>
      </w:pPr>
    </w:p>
    <w:p w14:paraId="65C88E6B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AC41C8">
        <w:rPr>
          <w:b/>
        </w:rPr>
        <w:t>10.</w:t>
      </w:r>
      <w:r w:rsidRPr="00AC41C8">
        <w:rPr>
          <w:b/>
        </w:rPr>
        <w:tab/>
      </w:r>
      <w:r w:rsidRPr="00AC41C8">
        <w:rPr>
          <w:b/>
          <w:caps/>
        </w:rPr>
        <w:t>specialios atsargumo priemonės DĖL NESUVARTOTO</w:t>
      </w:r>
      <w:r w:rsidRPr="00AC41C8">
        <w:rPr>
          <w:b/>
        </w:rPr>
        <w:t xml:space="preserve"> </w:t>
      </w:r>
      <w:r w:rsidRPr="00AC41C8">
        <w:rPr>
          <w:b/>
          <w:caps/>
        </w:rPr>
        <w:t>VAISTINIO PREPARATO AR JO ATLIEKŲ</w:t>
      </w:r>
      <w:r w:rsidRPr="00AC41C8">
        <w:rPr>
          <w:caps/>
        </w:rPr>
        <w:t xml:space="preserve"> </w:t>
      </w:r>
      <w:r w:rsidRPr="00AC41C8">
        <w:rPr>
          <w:b/>
          <w:caps/>
        </w:rPr>
        <w:t>TVARKYMO (jei reikia)</w:t>
      </w:r>
    </w:p>
    <w:p w14:paraId="5A0C8FB6" w14:textId="77777777" w:rsidR="003D4FC8" w:rsidRPr="00AC41C8" w:rsidRDefault="003D4FC8" w:rsidP="003D4FC8"/>
    <w:p w14:paraId="2EF22816" w14:textId="77777777" w:rsidR="003D4FC8" w:rsidRPr="00AC41C8" w:rsidRDefault="003D4FC8" w:rsidP="003D4FC8"/>
    <w:p w14:paraId="1AF8AE35" w14:textId="3A182A0C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AC41C8">
        <w:rPr>
          <w:b/>
        </w:rPr>
        <w:t>11.</w:t>
      </w:r>
      <w:r w:rsidRPr="00AC41C8">
        <w:rPr>
          <w:b/>
        </w:rPr>
        <w:tab/>
      </w:r>
      <w:r w:rsidR="00240EAF">
        <w:rPr>
          <w:b/>
          <w:caps/>
          <w:noProof/>
        </w:rPr>
        <w:t>LYGIAGRETUS IMPORTUOTOJAS</w:t>
      </w:r>
    </w:p>
    <w:p w14:paraId="513FF567" w14:textId="77777777" w:rsidR="003D4FC8" w:rsidRPr="00AC41C8" w:rsidRDefault="003D4FC8" w:rsidP="003D4FC8"/>
    <w:p w14:paraId="5180B249" w14:textId="3789AEEF" w:rsidR="00240EAF" w:rsidRPr="00D45002" w:rsidRDefault="00240EAF" w:rsidP="00240EAF">
      <w:r w:rsidRPr="00D45002">
        <w:t xml:space="preserve">UAB </w:t>
      </w:r>
      <w:r>
        <w:t>„</w:t>
      </w:r>
      <w:proofErr w:type="spellStart"/>
      <w:r w:rsidR="00236BD7">
        <w:t>Rx</w:t>
      </w:r>
      <w:proofErr w:type="spellEnd"/>
      <w:r w:rsidR="00236BD7">
        <w:t xml:space="preserve"> vaistinė</w:t>
      </w:r>
      <w:r>
        <w:t>“</w:t>
      </w:r>
      <w:r w:rsidRPr="00D45002">
        <w:t xml:space="preserve"> </w:t>
      </w:r>
    </w:p>
    <w:p w14:paraId="51446A3E" w14:textId="77777777" w:rsidR="00240EAF" w:rsidRPr="00D45002" w:rsidRDefault="00240EAF" w:rsidP="00240EAF">
      <w:r w:rsidRPr="00D45002">
        <w:t>Europos pr. 72</w:t>
      </w:r>
    </w:p>
    <w:p w14:paraId="48ACB08D" w14:textId="77777777" w:rsidR="00240EAF" w:rsidRPr="00D45002" w:rsidRDefault="00240EAF" w:rsidP="00240EAF">
      <w:r w:rsidRPr="00D45002">
        <w:t>LT-46352 Kaunas</w:t>
      </w:r>
    </w:p>
    <w:p w14:paraId="23FDFDDF" w14:textId="77777777" w:rsidR="00240EAF" w:rsidRPr="00495F53" w:rsidRDefault="00240EAF" w:rsidP="00240EAF">
      <w:pPr>
        <w:rPr>
          <w:noProof/>
        </w:rPr>
      </w:pPr>
      <w:r w:rsidRPr="00D45002">
        <w:t>Lietuva</w:t>
      </w:r>
    </w:p>
    <w:p w14:paraId="718F216F" w14:textId="77777777" w:rsidR="003D4FC8" w:rsidRPr="00AC41C8" w:rsidRDefault="003D4FC8" w:rsidP="003D4FC8"/>
    <w:p w14:paraId="1B029DBB" w14:textId="77777777" w:rsidR="003D4FC8" w:rsidRPr="00AC41C8" w:rsidRDefault="003D4FC8" w:rsidP="003D4FC8"/>
    <w:p w14:paraId="4DFA79F2" w14:textId="3D69EAE2" w:rsidR="004C4B47" w:rsidRPr="003D4FC8" w:rsidRDefault="003D4FC8" w:rsidP="009D3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</w:rPr>
      </w:pPr>
      <w:r w:rsidRPr="00AC41C8">
        <w:rPr>
          <w:b/>
        </w:rPr>
        <w:t>12.</w:t>
      </w:r>
      <w:r w:rsidRPr="00AC41C8">
        <w:rPr>
          <w:b/>
        </w:rPr>
        <w:tab/>
      </w:r>
      <w:r w:rsidR="009D3E7C">
        <w:rPr>
          <w:b/>
        </w:rPr>
        <w:t>LYGIAGRETAUS IMPORTO LEIDIMO</w:t>
      </w:r>
      <w:r w:rsidR="009D3E7C" w:rsidRPr="00D84BE7">
        <w:rPr>
          <w:b/>
        </w:rPr>
        <w:t xml:space="preserve"> NUMERIS (-IAI)</w:t>
      </w:r>
    </w:p>
    <w:p w14:paraId="6A8EA099" w14:textId="77777777" w:rsidR="005C11D8" w:rsidRDefault="005C11D8" w:rsidP="004C4B47">
      <w:pPr>
        <w:tabs>
          <w:tab w:val="left" w:pos="567"/>
        </w:tabs>
        <w:spacing w:line="260" w:lineRule="exact"/>
      </w:pPr>
    </w:p>
    <w:p w14:paraId="1D25118F" w14:textId="2364BC0A" w:rsidR="004C4B47" w:rsidRPr="003D4FC8" w:rsidRDefault="004C4B47" w:rsidP="004C4B47">
      <w:pPr>
        <w:tabs>
          <w:tab w:val="left" w:pos="567"/>
        </w:tabs>
        <w:spacing w:line="260" w:lineRule="exact"/>
      </w:pPr>
      <w:bookmarkStart w:id="2" w:name="_GoBack"/>
      <w:bookmarkEnd w:id="2"/>
      <w:r w:rsidRPr="003D4FC8">
        <w:t>2 ml</w:t>
      </w:r>
      <w:r>
        <w:t xml:space="preserve"> </w:t>
      </w:r>
      <w:r w:rsidRPr="004C4B47">
        <w:t>ampulės</w:t>
      </w:r>
      <w:r>
        <w:t xml:space="preserve"> N</w:t>
      </w:r>
      <w:r w:rsidRPr="003D4FC8">
        <w:t xml:space="preserve">5  </w:t>
      </w:r>
      <w:r w:rsidRPr="004C4B47">
        <w:t>LT/L/24/2065/001</w:t>
      </w:r>
    </w:p>
    <w:p w14:paraId="321F49DB" w14:textId="049BF46A" w:rsidR="004C4B47" w:rsidRPr="003D4FC8" w:rsidRDefault="004C4B47" w:rsidP="004C4B47">
      <w:r w:rsidRPr="004C4B47">
        <w:t xml:space="preserve">2 ml ampulės </w:t>
      </w:r>
      <w:r>
        <w:t>N</w:t>
      </w:r>
      <w:r w:rsidRPr="003D4FC8">
        <w:t>25</w:t>
      </w:r>
      <w:r>
        <w:t xml:space="preserve"> </w:t>
      </w:r>
      <w:r w:rsidRPr="004C4B47">
        <w:t>LT/L/24/2065/00</w:t>
      </w:r>
      <w:r>
        <w:t>2</w:t>
      </w:r>
    </w:p>
    <w:p w14:paraId="7CA7AA9E" w14:textId="7FCDAFC7" w:rsidR="004C4B47" w:rsidRPr="003D4FC8" w:rsidRDefault="004C4B47" w:rsidP="004C4B47">
      <w:r w:rsidRPr="003D4FC8">
        <w:t>4 ml flakonai</w:t>
      </w:r>
      <w:r>
        <w:t xml:space="preserve"> N4</w:t>
      </w:r>
      <w:r w:rsidRPr="003D4FC8">
        <w:t xml:space="preserve"> </w:t>
      </w:r>
      <w:r w:rsidRPr="004C4B47">
        <w:t>LT/L/24/2065/00</w:t>
      </w:r>
      <w:r>
        <w:t>3</w:t>
      </w:r>
    </w:p>
    <w:p w14:paraId="47497778" w14:textId="10DD5683" w:rsidR="004C4B47" w:rsidRPr="003D4FC8" w:rsidRDefault="004C4B47" w:rsidP="004C4B47">
      <w:r w:rsidRPr="003D4FC8">
        <w:t xml:space="preserve">10 ml flakonai </w:t>
      </w:r>
      <w:r>
        <w:t>N4</w:t>
      </w:r>
      <w:r w:rsidRPr="003D4FC8">
        <w:t xml:space="preserve"> </w:t>
      </w:r>
      <w:r w:rsidRPr="004C4B47">
        <w:t>LT/L/24/2065/004</w:t>
      </w:r>
    </w:p>
    <w:p w14:paraId="3B396C2F" w14:textId="77777777" w:rsidR="003D4FC8" w:rsidRPr="00AC41C8" w:rsidRDefault="003D4FC8" w:rsidP="003D4FC8"/>
    <w:p w14:paraId="24F829E8" w14:textId="77777777" w:rsidR="003D4FC8" w:rsidRPr="00AC41C8" w:rsidRDefault="003D4FC8" w:rsidP="003D4FC8"/>
    <w:p w14:paraId="5F6C7329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AC41C8">
        <w:rPr>
          <w:b/>
        </w:rPr>
        <w:t>13.</w:t>
      </w:r>
      <w:r w:rsidRPr="00AC41C8">
        <w:rPr>
          <w:b/>
        </w:rPr>
        <w:tab/>
        <w:t>SERIJOS NUMERIS</w:t>
      </w:r>
    </w:p>
    <w:p w14:paraId="5E8AC97A" w14:textId="77777777" w:rsidR="003D4FC8" w:rsidRPr="00AC41C8" w:rsidRDefault="003D4FC8" w:rsidP="003D4FC8">
      <w:pPr>
        <w:rPr>
          <w:i/>
        </w:rPr>
      </w:pPr>
    </w:p>
    <w:p w14:paraId="0D604881" w14:textId="77777777" w:rsidR="003D4FC8" w:rsidRPr="00AC41C8" w:rsidRDefault="003D4FC8" w:rsidP="003D4FC8">
      <w:pPr>
        <w:widowControl w:val="0"/>
        <w:autoSpaceDE w:val="0"/>
        <w:autoSpaceDN w:val="0"/>
      </w:pPr>
      <w:r w:rsidRPr="00AC41C8">
        <w:t>Serija</w:t>
      </w:r>
    </w:p>
    <w:p w14:paraId="41CA4804" w14:textId="77777777" w:rsidR="003D4FC8" w:rsidRPr="00AC41C8" w:rsidRDefault="003D4FC8" w:rsidP="003D4FC8"/>
    <w:p w14:paraId="0839A26A" w14:textId="77777777" w:rsidR="003D4FC8" w:rsidRPr="00AC41C8" w:rsidRDefault="003D4FC8" w:rsidP="003D4FC8"/>
    <w:p w14:paraId="261871A2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AC41C8">
        <w:rPr>
          <w:b/>
        </w:rPr>
        <w:t>14.</w:t>
      </w:r>
      <w:r w:rsidRPr="00AC41C8">
        <w:rPr>
          <w:b/>
        </w:rPr>
        <w:tab/>
        <w:t>PARDAVIMO (IŠDAVIMO)</w:t>
      </w:r>
      <w:r w:rsidRPr="00AC41C8">
        <w:rPr>
          <w:b/>
          <w:caps/>
        </w:rPr>
        <w:t xml:space="preserve"> tvarka</w:t>
      </w:r>
    </w:p>
    <w:p w14:paraId="12CC2560" w14:textId="77777777" w:rsidR="003D4FC8" w:rsidRPr="00AC41C8" w:rsidRDefault="003D4FC8" w:rsidP="003D4FC8"/>
    <w:p w14:paraId="3CC29F54" w14:textId="77777777" w:rsidR="003D4FC8" w:rsidRPr="00AC41C8" w:rsidRDefault="003D4FC8" w:rsidP="003D4FC8">
      <w:pPr>
        <w:ind w:left="567" w:hanging="567"/>
      </w:pPr>
      <w:r w:rsidRPr="00AC41C8">
        <w:t>Receptinis vaistas.</w:t>
      </w:r>
    </w:p>
    <w:p w14:paraId="11672FFC" w14:textId="77777777" w:rsidR="003D4FC8" w:rsidRPr="00AC41C8" w:rsidRDefault="003D4FC8" w:rsidP="003D4FC8"/>
    <w:p w14:paraId="3EA8A18D" w14:textId="77777777" w:rsidR="003D4FC8" w:rsidRPr="00AC41C8" w:rsidRDefault="003D4FC8" w:rsidP="003D4FC8"/>
    <w:p w14:paraId="664A713E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AC41C8">
        <w:rPr>
          <w:b/>
        </w:rPr>
        <w:t>15.</w:t>
      </w:r>
      <w:r w:rsidRPr="00AC41C8">
        <w:rPr>
          <w:b/>
        </w:rPr>
        <w:tab/>
      </w:r>
      <w:r w:rsidRPr="00AC41C8">
        <w:rPr>
          <w:b/>
          <w:caps/>
        </w:rPr>
        <w:t>vartojimo instrukcijA</w:t>
      </w:r>
    </w:p>
    <w:p w14:paraId="50E73B41" w14:textId="77777777" w:rsidR="003D4FC8" w:rsidRPr="00AC41C8" w:rsidRDefault="003D4FC8" w:rsidP="003D4FC8"/>
    <w:p w14:paraId="51D8FD63" w14:textId="77777777" w:rsidR="003D4FC8" w:rsidRPr="00AC41C8" w:rsidRDefault="003D4FC8" w:rsidP="003D4FC8"/>
    <w:p w14:paraId="0C7D9177" w14:textId="77777777" w:rsidR="003D4FC8" w:rsidRPr="00AC41C8" w:rsidRDefault="003D4FC8" w:rsidP="003D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AC41C8">
        <w:rPr>
          <w:b/>
        </w:rPr>
        <w:t>16.</w:t>
      </w:r>
      <w:r w:rsidRPr="00AC41C8">
        <w:rPr>
          <w:b/>
        </w:rPr>
        <w:tab/>
        <w:t>INFORMACIJA BRAILIO RAŠTU</w:t>
      </w:r>
    </w:p>
    <w:p w14:paraId="4842352E" w14:textId="77777777" w:rsidR="003D4FC8" w:rsidRPr="00AC41C8" w:rsidRDefault="003D4FC8" w:rsidP="003D4FC8"/>
    <w:p w14:paraId="0A9573C2" w14:textId="3B932231" w:rsidR="003D4FC8" w:rsidRPr="00AC41C8" w:rsidRDefault="001A7414" w:rsidP="003D4FC8">
      <w:r w:rsidRPr="005D554B">
        <w:rPr>
          <w:snapToGrid w:val="0"/>
          <w:highlight w:val="lightGray"/>
        </w:rPr>
        <w:t>Priimtas pagrindimas informacijos Brailio raštu nepateikti</w:t>
      </w:r>
      <w:r>
        <w:rPr>
          <w:snapToGrid w:val="0"/>
        </w:rPr>
        <w:t>.</w:t>
      </w:r>
    </w:p>
    <w:p w14:paraId="22867EB8" w14:textId="77777777" w:rsidR="003D4FC8" w:rsidRPr="00AC41C8" w:rsidRDefault="003D4FC8" w:rsidP="003D4FC8">
      <w:pPr>
        <w:rPr>
          <w:shd w:val="clear" w:color="auto" w:fill="CCCCCC"/>
        </w:rPr>
      </w:pPr>
    </w:p>
    <w:p w14:paraId="1CB816E3" w14:textId="77777777" w:rsidR="003D4FC8" w:rsidRPr="00AC41C8" w:rsidRDefault="003D4FC8" w:rsidP="003D4F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AC41C8">
        <w:rPr>
          <w:b/>
        </w:rPr>
        <w:t>17.</w:t>
      </w:r>
      <w:r w:rsidRPr="00AC41C8">
        <w:rPr>
          <w:b/>
        </w:rPr>
        <w:tab/>
        <w:t>UNIKALUS IDENTIFIKATORIUS – 2D BRŪKŠNINIS KODAS</w:t>
      </w:r>
    </w:p>
    <w:p w14:paraId="5D52C539" w14:textId="77777777" w:rsidR="003D4FC8" w:rsidRPr="00AC41C8" w:rsidRDefault="003D4FC8" w:rsidP="003D4FC8"/>
    <w:p w14:paraId="4B6515D7" w14:textId="77777777" w:rsidR="003D4FC8" w:rsidRPr="00AC41C8" w:rsidRDefault="003D4FC8" w:rsidP="003D4FC8">
      <w:pPr>
        <w:rPr>
          <w:shd w:val="clear" w:color="auto" w:fill="CCCCCC"/>
        </w:rPr>
      </w:pPr>
      <w:r w:rsidRPr="00AC41C8">
        <w:rPr>
          <w:highlight w:val="lightGray"/>
        </w:rPr>
        <w:t>2D brūkšninis kodas su nurodytu unikaliu identifikatoriumi.</w:t>
      </w:r>
    </w:p>
    <w:p w14:paraId="0003B5CC" w14:textId="77777777" w:rsidR="003D4FC8" w:rsidRPr="00AC41C8" w:rsidRDefault="003D4FC8" w:rsidP="003D4FC8"/>
    <w:p w14:paraId="2961FAAC" w14:textId="77777777" w:rsidR="003D4FC8" w:rsidRPr="00AC41C8" w:rsidRDefault="003D4FC8" w:rsidP="003D4FC8"/>
    <w:p w14:paraId="2EDA6EBB" w14:textId="77777777" w:rsidR="003D4FC8" w:rsidRPr="00AC41C8" w:rsidRDefault="003D4FC8" w:rsidP="003D4F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AC41C8">
        <w:rPr>
          <w:b/>
        </w:rPr>
        <w:t>18.</w:t>
      </w:r>
      <w:r w:rsidRPr="00AC41C8">
        <w:rPr>
          <w:b/>
        </w:rPr>
        <w:tab/>
        <w:t>UNIKALUS IDENTIFIKATORIUS – ŽMONĖMS SUPRANTAMI DUOMENYS</w:t>
      </w:r>
    </w:p>
    <w:p w14:paraId="0CD6BFDC" w14:textId="77777777" w:rsidR="003D4FC8" w:rsidRPr="00AC41C8" w:rsidRDefault="003D4FC8" w:rsidP="003D4FC8"/>
    <w:p w14:paraId="258B146E" w14:textId="77777777" w:rsidR="003D4FC8" w:rsidRPr="00AC41C8" w:rsidRDefault="003D4FC8" w:rsidP="003D4FC8">
      <w:r w:rsidRPr="00AC41C8">
        <w:t>PC: {numeris}</w:t>
      </w:r>
    </w:p>
    <w:p w14:paraId="639B9650" w14:textId="77777777" w:rsidR="003D4FC8" w:rsidRPr="00AC41C8" w:rsidRDefault="003D4FC8" w:rsidP="003D4FC8">
      <w:r w:rsidRPr="00AC41C8">
        <w:t>SN: {numeris}</w:t>
      </w:r>
    </w:p>
    <w:p w14:paraId="78FFF09D" w14:textId="37E74A79" w:rsidR="00BC5A53" w:rsidRDefault="003D4FC8">
      <w:r w:rsidRPr="00AC41C8">
        <w:rPr>
          <w:highlight w:val="lightGray"/>
        </w:rPr>
        <w:t>NN: {numeris}</w:t>
      </w:r>
    </w:p>
    <w:p w14:paraId="5EB6BEFE" w14:textId="77777777" w:rsidR="00240EAF" w:rsidRDefault="00240EAF"/>
    <w:p w14:paraId="0B446395" w14:textId="77777777" w:rsidR="00240EAF" w:rsidRPr="009D3ACD" w:rsidRDefault="00240EAF" w:rsidP="00240EAF">
      <w:pPr>
        <w:jc w:val="both"/>
        <w:rPr>
          <w:rFonts w:ascii="Garamond" w:hAnsi="Garamond"/>
        </w:rPr>
      </w:pPr>
      <w:r w:rsidRPr="008D35EE">
        <w:rPr>
          <w:b/>
          <w:bCs/>
        </w:rPr>
        <w:t>Gamintojas</w:t>
      </w:r>
    </w:p>
    <w:p w14:paraId="4B2C3D7F" w14:textId="77777777" w:rsidR="00240EAF" w:rsidRPr="00AC41C8" w:rsidRDefault="00240EAF" w:rsidP="00240EAF">
      <w:r w:rsidRPr="00AC41C8">
        <w:t>AS KALCEKS</w:t>
      </w:r>
    </w:p>
    <w:p w14:paraId="7B3FFCE3" w14:textId="77777777" w:rsidR="00240EAF" w:rsidRPr="00AC41C8" w:rsidRDefault="00240EAF" w:rsidP="00240EAF">
      <w:proofErr w:type="spellStart"/>
      <w:r w:rsidRPr="00AC41C8">
        <w:t>Krustpils</w:t>
      </w:r>
      <w:proofErr w:type="spellEnd"/>
      <w:r w:rsidRPr="00AC41C8">
        <w:t> </w:t>
      </w:r>
      <w:proofErr w:type="spellStart"/>
      <w:r w:rsidRPr="00AC41C8">
        <w:t>iela</w:t>
      </w:r>
      <w:proofErr w:type="spellEnd"/>
      <w:r w:rsidRPr="00AC41C8">
        <w:t> </w:t>
      </w:r>
      <w:r>
        <w:t>71E</w:t>
      </w:r>
      <w:r w:rsidRPr="00AC41C8">
        <w:t xml:space="preserve">, </w:t>
      </w:r>
      <w:proofErr w:type="spellStart"/>
      <w:r w:rsidRPr="00AC41C8">
        <w:t>Rīga</w:t>
      </w:r>
      <w:proofErr w:type="spellEnd"/>
      <w:r w:rsidRPr="00AC41C8">
        <w:t>, LV</w:t>
      </w:r>
      <w:r w:rsidRPr="00AC41C8">
        <w:noBreakHyphen/>
        <w:t>1057, Latvija</w:t>
      </w:r>
    </w:p>
    <w:p w14:paraId="60D582CE" w14:textId="77777777" w:rsidR="00240EAF" w:rsidRPr="00AC41C8" w:rsidRDefault="00240EAF" w:rsidP="00240EAF">
      <w:r w:rsidRPr="00AC41C8">
        <w:t>Tel.: +371 67083320</w:t>
      </w:r>
    </w:p>
    <w:p w14:paraId="7A07F9DD" w14:textId="77777777" w:rsidR="00240EAF" w:rsidRDefault="00240EAF" w:rsidP="00240EAF">
      <w:pPr>
        <w:rPr>
          <w:rStyle w:val="Hyperlink"/>
        </w:rPr>
      </w:pPr>
      <w:r w:rsidRPr="00AC41C8">
        <w:t xml:space="preserve">El. paštas: </w:t>
      </w:r>
      <w:hyperlink r:id="rId4" w:history="1">
        <w:r w:rsidRPr="00A8680C">
          <w:rPr>
            <w:rStyle w:val="Hyperlink"/>
          </w:rPr>
          <w:t>kalceks@kalceks.lv</w:t>
        </w:r>
      </w:hyperlink>
    </w:p>
    <w:p w14:paraId="15E7D062" w14:textId="77777777" w:rsidR="00240EAF" w:rsidRPr="003D4FC8" w:rsidRDefault="00240EAF">
      <w:pPr>
        <w:rPr>
          <w:b/>
          <w:caps/>
        </w:rPr>
      </w:pPr>
    </w:p>
    <w:sectPr w:rsidR="00240EAF" w:rsidRPr="003D4FC8" w:rsidSect="0032626C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CF"/>
    <w:rsid w:val="001959D4"/>
    <w:rsid w:val="001A7414"/>
    <w:rsid w:val="00236BD7"/>
    <w:rsid w:val="00240EAF"/>
    <w:rsid w:val="0032626C"/>
    <w:rsid w:val="00347F3B"/>
    <w:rsid w:val="003D4FC8"/>
    <w:rsid w:val="004C4B47"/>
    <w:rsid w:val="005640E3"/>
    <w:rsid w:val="005B1B6B"/>
    <w:rsid w:val="005C11D8"/>
    <w:rsid w:val="007E58F7"/>
    <w:rsid w:val="007F3303"/>
    <w:rsid w:val="00903FEF"/>
    <w:rsid w:val="009D3E7C"/>
    <w:rsid w:val="00A15065"/>
    <w:rsid w:val="00A27937"/>
    <w:rsid w:val="00B07890"/>
    <w:rsid w:val="00BC5A53"/>
    <w:rsid w:val="00BE68CF"/>
    <w:rsid w:val="00EE42EA"/>
    <w:rsid w:val="00F9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0674"/>
  <w15:chartTrackingRefBased/>
  <w15:docId w15:val="{2896FF83-316E-457C-AE0E-8BA99CFE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C8"/>
    <w:pPr>
      <w:spacing w:after="0" w:line="240" w:lineRule="auto"/>
    </w:pPr>
    <w:rPr>
      <w:rFonts w:ascii="Times New Roman" w:eastAsia="Times New Roman" w:hAnsi="Times New Roman" w:cs="Times New Roman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D4FC8"/>
    <w:rPr>
      <w:i/>
      <w:color w:val="00800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D4FC8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NoSpacing">
    <w:name w:val="No Spacing"/>
    <w:uiPriority w:val="1"/>
    <w:qFormat/>
    <w:rsid w:val="003D4FC8"/>
    <w:pPr>
      <w:spacing w:after="0" w:line="240" w:lineRule="auto"/>
    </w:pPr>
    <w:rPr>
      <w:rFonts w:ascii="Times New Roman" w:eastAsia="Times New Roman" w:hAnsi="Times New Roman" w:cs="Times New Roman"/>
      <w:szCs w:val="24"/>
      <w:lang w:val="lt-LT"/>
    </w:rPr>
  </w:style>
  <w:style w:type="character" w:styleId="Hyperlink">
    <w:name w:val="Hyperlink"/>
    <w:uiPriority w:val="99"/>
    <w:rsid w:val="00240EAF"/>
    <w:rPr>
      <w:color w:val="0000FF"/>
      <w:u w:val="single"/>
    </w:rPr>
  </w:style>
  <w:style w:type="paragraph" w:styleId="Revision">
    <w:name w:val="Revision"/>
    <w:hidden/>
    <w:uiPriority w:val="99"/>
    <w:semiHidden/>
    <w:rsid w:val="001A7414"/>
    <w:pPr>
      <w:spacing w:after="0" w:line="240" w:lineRule="auto"/>
    </w:pPr>
    <w:rPr>
      <w:rFonts w:ascii="Times New Roman" w:eastAsia="Times New Roman" w:hAnsi="Times New Roman" w:cs="Times New Roman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ceks@kalceks.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1388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Božena Kuntelija</cp:lastModifiedBy>
  <cp:revision>4</cp:revision>
  <dcterms:created xsi:type="dcterms:W3CDTF">2025-08-20T11:13:00Z</dcterms:created>
  <dcterms:modified xsi:type="dcterms:W3CDTF">2025-08-22T12:09:00Z</dcterms:modified>
</cp:coreProperties>
</file>