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1A750D" w14:textId="77777777" w:rsidR="00776FBE" w:rsidRPr="00F82951" w:rsidRDefault="00776FBE" w:rsidP="00AB3C1A">
      <w:pPr>
        <w:widowControl w:val="0"/>
        <w:tabs>
          <w:tab w:val="clear" w:pos="567"/>
        </w:tabs>
        <w:spacing w:line="240" w:lineRule="auto"/>
        <w:ind w:left="567" w:hanging="567"/>
        <w:rPr>
          <w:snapToGrid/>
          <w:szCs w:val="22"/>
          <w:lang w:val="en-US"/>
        </w:rPr>
      </w:pPr>
    </w:p>
    <w:p w14:paraId="23095069" w14:textId="77777777" w:rsidR="00776FBE" w:rsidRPr="00E40CBD" w:rsidRDefault="00776FBE" w:rsidP="00AB3C1A">
      <w:pPr>
        <w:widowControl w:val="0"/>
        <w:tabs>
          <w:tab w:val="clear" w:pos="567"/>
        </w:tabs>
        <w:spacing w:line="240" w:lineRule="auto"/>
        <w:ind w:left="567" w:hanging="567"/>
        <w:rPr>
          <w:snapToGrid/>
          <w:szCs w:val="22"/>
        </w:rPr>
      </w:pPr>
    </w:p>
    <w:p w14:paraId="375E9A12" w14:textId="77777777" w:rsidR="00776FBE" w:rsidRPr="00E40CBD" w:rsidRDefault="00776FBE" w:rsidP="00AB3C1A">
      <w:pPr>
        <w:widowControl w:val="0"/>
        <w:tabs>
          <w:tab w:val="clear" w:pos="567"/>
        </w:tabs>
        <w:spacing w:line="240" w:lineRule="auto"/>
        <w:ind w:left="567" w:hanging="567"/>
        <w:rPr>
          <w:snapToGrid/>
          <w:szCs w:val="22"/>
        </w:rPr>
      </w:pPr>
    </w:p>
    <w:p w14:paraId="43497AC8" w14:textId="77777777" w:rsidR="00776FBE" w:rsidRPr="00E40CBD" w:rsidRDefault="00776FBE" w:rsidP="00AB3C1A">
      <w:pPr>
        <w:widowControl w:val="0"/>
        <w:tabs>
          <w:tab w:val="clear" w:pos="567"/>
        </w:tabs>
        <w:spacing w:line="240" w:lineRule="auto"/>
        <w:ind w:left="567" w:hanging="567"/>
        <w:rPr>
          <w:snapToGrid/>
          <w:szCs w:val="22"/>
        </w:rPr>
      </w:pPr>
    </w:p>
    <w:p w14:paraId="74F8271D" w14:textId="77777777" w:rsidR="00776FBE" w:rsidRPr="00E40CBD" w:rsidRDefault="00776FBE" w:rsidP="00AB3C1A">
      <w:pPr>
        <w:widowControl w:val="0"/>
        <w:tabs>
          <w:tab w:val="clear" w:pos="567"/>
        </w:tabs>
        <w:spacing w:line="240" w:lineRule="auto"/>
        <w:ind w:left="567" w:hanging="567"/>
        <w:rPr>
          <w:snapToGrid/>
          <w:szCs w:val="22"/>
        </w:rPr>
      </w:pPr>
    </w:p>
    <w:p w14:paraId="6F018948" w14:textId="77777777" w:rsidR="00776FBE" w:rsidRPr="00E40CBD" w:rsidRDefault="00776FBE" w:rsidP="00AB3C1A">
      <w:pPr>
        <w:widowControl w:val="0"/>
        <w:tabs>
          <w:tab w:val="clear" w:pos="567"/>
        </w:tabs>
        <w:spacing w:line="240" w:lineRule="auto"/>
        <w:ind w:left="567" w:hanging="567"/>
        <w:rPr>
          <w:snapToGrid/>
          <w:szCs w:val="22"/>
        </w:rPr>
      </w:pPr>
    </w:p>
    <w:p w14:paraId="28FC71D7" w14:textId="77777777" w:rsidR="00776FBE" w:rsidRPr="00E40CBD" w:rsidRDefault="00776FBE" w:rsidP="00AB3C1A">
      <w:pPr>
        <w:widowControl w:val="0"/>
        <w:tabs>
          <w:tab w:val="clear" w:pos="567"/>
        </w:tabs>
        <w:spacing w:line="240" w:lineRule="auto"/>
        <w:ind w:left="567" w:hanging="567"/>
        <w:rPr>
          <w:snapToGrid/>
          <w:szCs w:val="22"/>
        </w:rPr>
      </w:pPr>
    </w:p>
    <w:p w14:paraId="77A8011F" w14:textId="77777777" w:rsidR="00776FBE" w:rsidRPr="00E40CBD" w:rsidRDefault="00776FBE" w:rsidP="00AB3C1A">
      <w:pPr>
        <w:widowControl w:val="0"/>
        <w:tabs>
          <w:tab w:val="clear" w:pos="567"/>
        </w:tabs>
        <w:spacing w:line="240" w:lineRule="auto"/>
        <w:ind w:left="567" w:hanging="567"/>
        <w:rPr>
          <w:snapToGrid/>
          <w:szCs w:val="22"/>
        </w:rPr>
      </w:pPr>
    </w:p>
    <w:p w14:paraId="033FEF10" w14:textId="77777777" w:rsidR="00776FBE" w:rsidRPr="00E40CBD" w:rsidRDefault="00776FBE" w:rsidP="00AB3C1A">
      <w:pPr>
        <w:widowControl w:val="0"/>
        <w:tabs>
          <w:tab w:val="clear" w:pos="567"/>
        </w:tabs>
        <w:spacing w:line="240" w:lineRule="auto"/>
        <w:ind w:left="567" w:hanging="567"/>
        <w:rPr>
          <w:snapToGrid/>
          <w:szCs w:val="22"/>
        </w:rPr>
      </w:pPr>
    </w:p>
    <w:p w14:paraId="46C2E266" w14:textId="77777777" w:rsidR="00776FBE" w:rsidRPr="00E40CBD" w:rsidRDefault="00776FBE" w:rsidP="00AB3C1A">
      <w:pPr>
        <w:widowControl w:val="0"/>
        <w:tabs>
          <w:tab w:val="clear" w:pos="567"/>
        </w:tabs>
        <w:spacing w:line="240" w:lineRule="auto"/>
        <w:ind w:left="567" w:hanging="567"/>
        <w:rPr>
          <w:snapToGrid/>
          <w:szCs w:val="22"/>
        </w:rPr>
      </w:pPr>
    </w:p>
    <w:p w14:paraId="3D7435A1" w14:textId="77777777" w:rsidR="00776FBE" w:rsidRPr="00E40CBD" w:rsidRDefault="00776FBE" w:rsidP="00AB3C1A">
      <w:pPr>
        <w:widowControl w:val="0"/>
        <w:tabs>
          <w:tab w:val="clear" w:pos="567"/>
        </w:tabs>
        <w:spacing w:line="240" w:lineRule="auto"/>
        <w:ind w:left="567" w:hanging="567"/>
        <w:rPr>
          <w:snapToGrid/>
          <w:szCs w:val="22"/>
        </w:rPr>
      </w:pPr>
    </w:p>
    <w:p w14:paraId="2E3A326A" w14:textId="77777777" w:rsidR="00776FBE" w:rsidRPr="00E40CBD" w:rsidRDefault="00776FBE" w:rsidP="00AB3C1A">
      <w:pPr>
        <w:widowControl w:val="0"/>
        <w:tabs>
          <w:tab w:val="clear" w:pos="567"/>
        </w:tabs>
        <w:spacing w:line="240" w:lineRule="auto"/>
        <w:ind w:left="567" w:hanging="567"/>
        <w:rPr>
          <w:snapToGrid/>
          <w:szCs w:val="22"/>
        </w:rPr>
      </w:pPr>
    </w:p>
    <w:p w14:paraId="09ACC695" w14:textId="77777777" w:rsidR="00776FBE" w:rsidRPr="00E40CBD" w:rsidRDefault="00776FBE" w:rsidP="00AB3C1A">
      <w:pPr>
        <w:widowControl w:val="0"/>
        <w:tabs>
          <w:tab w:val="clear" w:pos="567"/>
        </w:tabs>
        <w:spacing w:line="240" w:lineRule="auto"/>
        <w:ind w:left="567" w:hanging="567"/>
        <w:rPr>
          <w:snapToGrid/>
          <w:szCs w:val="22"/>
        </w:rPr>
      </w:pPr>
    </w:p>
    <w:p w14:paraId="444AECD7" w14:textId="77777777" w:rsidR="00776FBE" w:rsidRPr="00E40CBD" w:rsidRDefault="00776FBE" w:rsidP="00AB3C1A">
      <w:pPr>
        <w:widowControl w:val="0"/>
        <w:tabs>
          <w:tab w:val="clear" w:pos="567"/>
        </w:tabs>
        <w:spacing w:line="240" w:lineRule="auto"/>
        <w:ind w:left="567" w:hanging="567"/>
        <w:rPr>
          <w:snapToGrid/>
          <w:szCs w:val="22"/>
        </w:rPr>
      </w:pPr>
    </w:p>
    <w:p w14:paraId="096CBC1D" w14:textId="77777777" w:rsidR="00776FBE" w:rsidRPr="00E40CBD" w:rsidRDefault="00776FBE" w:rsidP="00AB3C1A">
      <w:pPr>
        <w:widowControl w:val="0"/>
        <w:tabs>
          <w:tab w:val="clear" w:pos="567"/>
        </w:tabs>
        <w:spacing w:line="240" w:lineRule="auto"/>
        <w:ind w:left="567" w:hanging="567"/>
        <w:rPr>
          <w:snapToGrid/>
          <w:szCs w:val="22"/>
        </w:rPr>
      </w:pPr>
    </w:p>
    <w:p w14:paraId="2B796D5E" w14:textId="77777777" w:rsidR="00776FBE" w:rsidRPr="00E40CBD" w:rsidRDefault="00776FBE" w:rsidP="00AB3C1A">
      <w:pPr>
        <w:widowControl w:val="0"/>
        <w:tabs>
          <w:tab w:val="clear" w:pos="567"/>
        </w:tabs>
        <w:spacing w:line="240" w:lineRule="auto"/>
        <w:ind w:left="567" w:hanging="567"/>
        <w:rPr>
          <w:snapToGrid/>
          <w:szCs w:val="22"/>
        </w:rPr>
      </w:pPr>
    </w:p>
    <w:p w14:paraId="6C6577E7" w14:textId="77777777" w:rsidR="00776FBE" w:rsidRPr="00E40CBD" w:rsidRDefault="00776FBE" w:rsidP="00AB3C1A">
      <w:pPr>
        <w:widowControl w:val="0"/>
        <w:tabs>
          <w:tab w:val="clear" w:pos="567"/>
        </w:tabs>
        <w:spacing w:line="240" w:lineRule="auto"/>
        <w:ind w:left="567" w:hanging="567"/>
        <w:rPr>
          <w:snapToGrid/>
          <w:szCs w:val="22"/>
        </w:rPr>
      </w:pPr>
    </w:p>
    <w:p w14:paraId="0BB5C112" w14:textId="77777777" w:rsidR="00776FBE" w:rsidRPr="00E40CBD" w:rsidRDefault="00776FBE" w:rsidP="00AB3C1A">
      <w:pPr>
        <w:widowControl w:val="0"/>
        <w:tabs>
          <w:tab w:val="clear" w:pos="567"/>
        </w:tabs>
        <w:spacing w:line="240" w:lineRule="auto"/>
        <w:ind w:left="567" w:hanging="567"/>
        <w:rPr>
          <w:snapToGrid/>
          <w:szCs w:val="22"/>
        </w:rPr>
      </w:pPr>
    </w:p>
    <w:p w14:paraId="56BC9599" w14:textId="77777777" w:rsidR="00776FBE" w:rsidRPr="00E40CBD" w:rsidRDefault="00776FBE" w:rsidP="00AB3C1A">
      <w:pPr>
        <w:widowControl w:val="0"/>
        <w:tabs>
          <w:tab w:val="clear" w:pos="567"/>
        </w:tabs>
        <w:spacing w:line="240" w:lineRule="auto"/>
        <w:ind w:left="567" w:hanging="567"/>
        <w:rPr>
          <w:snapToGrid/>
          <w:szCs w:val="22"/>
        </w:rPr>
      </w:pPr>
    </w:p>
    <w:p w14:paraId="1BC3E20E" w14:textId="77777777" w:rsidR="00776FBE" w:rsidRPr="00E40CBD" w:rsidRDefault="00776FBE" w:rsidP="00AB3C1A">
      <w:pPr>
        <w:widowControl w:val="0"/>
        <w:tabs>
          <w:tab w:val="clear" w:pos="567"/>
        </w:tabs>
        <w:spacing w:line="240" w:lineRule="auto"/>
        <w:ind w:left="567" w:hanging="567"/>
        <w:rPr>
          <w:snapToGrid/>
          <w:szCs w:val="22"/>
        </w:rPr>
      </w:pPr>
    </w:p>
    <w:p w14:paraId="44C3F3E6" w14:textId="77777777" w:rsidR="00776FBE" w:rsidRPr="00E40CBD" w:rsidRDefault="00776FBE" w:rsidP="00AB3C1A">
      <w:pPr>
        <w:widowControl w:val="0"/>
        <w:tabs>
          <w:tab w:val="clear" w:pos="567"/>
        </w:tabs>
        <w:spacing w:line="240" w:lineRule="auto"/>
        <w:ind w:left="567" w:hanging="567"/>
        <w:rPr>
          <w:snapToGrid/>
          <w:szCs w:val="22"/>
        </w:rPr>
      </w:pPr>
    </w:p>
    <w:p w14:paraId="2C709CF7" w14:textId="77777777" w:rsidR="00776FBE" w:rsidRPr="00E40CBD" w:rsidRDefault="00776FBE" w:rsidP="00AB3C1A">
      <w:pPr>
        <w:widowControl w:val="0"/>
        <w:tabs>
          <w:tab w:val="clear" w:pos="567"/>
        </w:tabs>
        <w:spacing w:line="240" w:lineRule="auto"/>
        <w:ind w:left="567" w:hanging="567"/>
        <w:rPr>
          <w:snapToGrid/>
          <w:szCs w:val="22"/>
        </w:rPr>
      </w:pPr>
    </w:p>
    <w:p w14:paraId="77428479" w14:textId="77777777" w:rsidR="00776FBE" w:rsidRPr="00E40CBD" w:rsidRDefault="00776FBE" w:rsidP="00AB3C1A">
      <w:pPr>
        <w:widowControl w:val="0"/>
        <w:tabs>
          <w:tab w:val="clear" w:pos="567"/>
        </w:tabs>
        <w:spacing w:line="240" w:lineRule="auto"/>
        <w:ind w:left="567" w:hanging="567"/>
        <w:rPr>
          <w:snapToGrid/>
          <w:szCs w:val="22"/>
        </w:rPr>
      </w:pPr>
    </w:p>
    <w:p w14:paraId="4DE10081" w14:textId="77777777" w:rsidR="00776FBE" w:rsidRPr="00CE1FFF" w:rsidRDefault="00776FBE" w:rsidP="00AB3C1A">
      <w:pPr>
        <w:widowControl w:val="0"/>
        <w:spacing w:line="240" w:lineRule="auto"/>
        <w:ind w:left="567" w:hanging="567"/>
        <w:jc w:val="center"/>
        <w:outlineLvl w:val="0"/>
        <w:rPr>
          <w:b/>
          <w:snapToGrid/>
          <w:szCs w:val="22"/>
        </w:rPr>
      </w:pPr>
      <w:r w:rsidRPr="00CE1FFF">
        <w:rPr>
          <w:b/>
          <w:caps/>
          <w:snapToGrid/>
          <w:szCs w:val="22"/>
        </w:rPr>
        <w:t>I</w:t>
      </w:r>
      <w:r w:rsidRPr="00CE1FFF">
        <w:rPr>
          <w:b/>
          <w:snapToGrid/>
          <w:szCs w:val="22"/>
        </w:rPr>
        <w:t> PRIEDAS</w:t>
      </w:r>
    </w:p>
    <w:p w14:paraId="4BDD3A17" w14:textId="77777777" w:rsidR="00776FBE" w:rsidRPr="00CE1FFF" w:rsidRDefault="00776FBE" w:rsidP="00AB3C1A">
      <w:pPr>
        <w:widowControl w:val="0"/>
        <w:tabs>
          <w:tab w:val="clear" w:pos="567"/>
        </w:tabs>
        <w:spacing w:line="240" w:lineRule="auto"/>
        <w:ind w:left="567" w:hanging="567"/>
        <w:jc w:val="center"/>
        <w:rPr>
          <w:snapToGrid/>
          <w:szCs w:val="22"/>
        </w:rPr>
      </w:pPr>
    </w:p>
    <w:p w14:paraId="010A6D69" w14:textId="77777777" w:rsidR="00776FBE" w:rsidRPr="00CE1FFF" w:rsidRDefault="00776FBE" w:rsidP="00AB3C1A">
      <w:pPr>
        <w:widowControl w:val="0"/>
        <w:spacing w:line="240" w:lineRule="auto"/>
        <w:ind w:left="567" w:hanging="567"/>
        <w:jc w:val="center"/>
        <w:outlineLvl w:val="0"/>
        <w:rPr>
          <w:b/>
          <w:caps/>
          <w:snapToGrid/>
          <w:szCs w:val="22"/>
        </w:rPr>
      </w:pPr>
      <w:r w:rsidRPr="00CE1FFF">
        <w:rPr>
          <w:b/>
          <w:caps/>
          <w:snapToGrid/>
          <w:szCs w:val="22"/>
        </w:rPr>
        <w:t>PREPARATO CHARAKTERISTIKŲ SANTRAUKA</w:t>
      </w:r>
    </w:p>
    <w:p w14:paraId="0813FB96" w14:textId="77777777" w:rsidR="00776FBE" w:rsidRPr="00CE1FFF" w:rsidRDefault="00776FBE" w:rsidP="00AB3C1A">
      <w:pPr>
        <w:widowControl w:val="0"/>
        <w:spacing w:line="240" w:lineRule="auto"/>
        <w:ind w:left="567" w:hanging="567"/>
        <w:outlineLvl w:val="1"/>
        <w:rPr>
          <w:b/>
          <w:snapToGrid/>
          <w:szCs w:val="22"/>
        </w:rPr>
      </w:pPr>
      <w:r w:rsidRPr="00CE1FFF">
        <w:rPr>
          <w:snapToGrid/>
          <w:szCs w:val="22"/>
        </w:rPr>
        <w:br w:type="page"/>
      </w:r>
      <w:r w:rsidRPr="00CE1FFF">
        <w:rPr>
          <w:b/>
          <w:snapToGrid/>
          <w:szCs w:val="22"/>
        </w:rPr>
        <w:lastRenderedPageBreak/>
        <w:t>1.</w:t>
      </w:r>
      <w:r w:rsidRPr="00CE1FFF">
        <w:rPr>
          <w:b/>
          <w:snapToGrid/>
          <w:szCs w:val="22"/>
        </w:rPr>
        <w:tab/>
        <w:t>VAISTINIO PREPARATO PAVADINIMAS</w:t>
      </w:r>
    </w:p>
    <w:p w14:paraId="01A763F1" w14:textId="77777777" w:rsidR="00776FBE" w:rsidRPr="00CE1FFF" w:rsidRDefault="00776FBE" w:rsidP="00AB3C1A">
      <w:pPr>
        <w:widowControl w:val="0"/>
        <w:tabs>
          <w:tab w:val="clear" w:pos="567"/>
        </w:tabs>
        <w:spacing w:line="240" w:lineRule="auto"/>
        <w:ind w:left="567" w:hanging="567"/>
        <w:rPr>
          <w:snapToGrid/>
          <w:szCs w:val="22"/>
        </w:rPr>
      </w:pPr>
    </w:p>
    <w:p w14:paraId="0DB1C73E" w14:textId="7A420E88" w:rsidR="00776FBE" w:rsidRPr="00CE1FFF" w:rsidRDefault="008A5BA6" w:rsidP="00AB3C1A">
      <w:pPr>
        <w:widowControl w:val="0"/>
        <w:tabs>
          <w:tab w:val="clear" w:pos="567"/>
        </w:tabs>
        <w:autoSpaceDE w:val="0"/>
        <w:autoSpaceDN w:val="0"/>
        <w:adjustRightInd w:val="0"/>
        <w:spacing w:line="240" w:lineRule="auto"/>
        <w:rPr>
          <w:snapToGrid/>
          <w:color w:val="000000"/>
          <w:szCs w:val="22"/>
        </w:rPr>
      </w:pPr>
      <w:bookmarkStart w:id="0" w:name="_Hlk141634114"/>
      <w:proofErr w:type="spellStart"/>
      <w:r>
        <w:rPr>
          <w:snapToGrid/>
          <w:color w:val="000000"/>
          <w:szCs w:val="22"/>
        </w:rPr>
        <w:t>Enzalutamide</w:t>
      </w:r>
      <w:proofErr w:type="spellEnd"/>
      <w:r>
        <w:rPr>
          <w:snapToGrid/>
          <w:color w:val="000000"/>
          <w:szCs w:val="22"/>
        </w:rPr>
        <w:t xml:space="preserve"> </w:t>
      </w:r>
      <w:proofErr w:type="spellStart"/>
      <w:r>
        <w:rPr>
          <w:snapToGrid/>
          <w:color w:val="000000"/>
          <w:szCs w:val="22"/>
        </w:rPr>
        <w:t>Sandoz</w:t>
      </w:r>
      <w:proofErr w:type="spellEnd"/>
      <w:r>
        <w:rPr>
          <w:snapToGrid/>
          <w:color w:val="000000"/>
          <w:szCs w:val="22"/>
        </w:rPr>
        <w:t xml:space="preserve"> </w:t>
      </w:r>
      <w:proofErr w:type="spellStart"/>
      <w:r>
        <w:rPr>
          <w:snapToGrid/>
          <w:color w:val="000000"/>
          <w:szCs w:val="22"/>
        </w:rPr>
        <w:t>d.d</w:t>
      </w:r>
      <w:proofErr w:type="spellEnd"/>
      <w:r w:rsidR="00747226">
        <w:rPr>
          <w:snapToGrid/>
          <w:color w:val="000000"/>
          <w:szCs w:val="22"/>
        </w:rPr>
        <w:t>.</w:t>
      </w:r>
      <w:r>
        <w:rPr>
          <w:snapToGrid/>
          <w:color w:val="000000"/>
          <w:szCs w:val="22"/>
        </w:rPr>
        <w:t xml:space="preserve"> </w:t>
      </w:r>
      <w:r w:rsidR="001E6D3F" w:rsidRPr="00CE1FFF">
        <w:rPr>
          <w:snapToGrid/>
          <w:color w:val="000000"/>
          <w:szCs w:val="22"/>
        </w:rPr>
        <w:t>40</w:t>
      </w:r>
      <w:r w:rsidR="00C00179" w:rsidRPr="00CE1FFF">
        <w:rPr>
          <w:snapToGrid/>
          <w:color w:val="000000"/>
          <w:szCs w:val="22"/>
        </w:rPr>
        <w:t> mg</w:t>
      </w:r>
      <w:r w:rsidR="001E6D3F" w:rsidRPr="00CE1FFF">
        <w:rPr>
          <w:snapToGrid/>
          <w:color w:val="000000"/>
          <w:szCs w:val="22"/>
        </w:rPr>
        <w:t xml:space="preserve"> </w:t>
      </w:r>
      <w:r w:rsidR="004B5C1C">
        <w:rPr>
          <w:snapToGrid/>
          <w:color w:val="000000"/>
          <w:szCs w:val="22"/>
        </w:rPr>
        <w:t>minkštosios kapsulės</w:t>
      </w:r>
    </w:p>
    <w:bookmarkEnd w:id="0"/>
    <w:p w14:paraId="316D7905" w14:textId="77777777" w:rsidR="00776FBE" w:rsidRPr="00CE1FFF" w:rsidRDefault="00776FBE" w:rsidP="00AB3C1A">
      <w:pPr>
        <w:widowControl w:val="0"/>
        <w:tabs>
          <w:tab w:val="clear" w:pos="567"/>
        </w:tabs>
        <w:spacing w:line="240" w:lineRule="auto"/>
        <w:ind w:left="567" w:hanging="567"/>
        <w:rPr>
          <w:snapToGrid/>
          <w:szCs w:val="22"/>
        </w:rPr>
      </w:pPr>
    </w:p>
    <w:p w14:paraId="4FC88DC1" w14:textId="77777777" w:rsidR="00776FBE" w:rsidRPr="00CE1FFF" w:rsidRDefault="00776FBE" w:rsidP="00AB3C1A">
      <w:pPr>
        <w:widowControl w:val="0"/>
        <w:tabs>
          <w:tab w:val="clear" w:pos="567"/>
        </w:tabs>
        <w:spacing w:line="240" w:lineRule="auto"/>
        <w:ind w:left="567" w:hanging="567"/>
        <w:rPr>
          <w:snapToGrid/>
          <w:szCs w:val="22"/>
        </w:rPr>
      </w:pPr>
    </w:p>
    <w:p w14:paraId="5BF31641" w14:textId="77777777" w:rsidR="00776FBE" w:rsidRPr="00CE1FFF" w:rsidRDefault="00D44DEE" w:rsidP="00AB3C1A">
      <w:pPr>
        <w:widowControl w:val="0"/>
        <w:spacing w:line="240" w:lineRule="auto"/>
        <w:ind w:left="567" w:hanging="567"/>
        <w:outlineLvl w:val="1"/>
        <w:rPr>
          <w:b/>
          <w:caps/>
          <w:snapToGrid/>
          <w:szCs w:val="22"/>
        </w:rPr>
      </w:pPr>
      <w:r w:rsidRPr="00CE1FFF">
        <w:rPr>
          <w:b/>
          <w:snapToGrid/>
          <w:szCs w:val="22"/>
        </w:rPr>
        <w:t>2.</w:t>
      </w:r>
      <w:r w:rsidRPr="00CE1FFF">
        <w:rPr>
          <w:b/>
          <w:snapToGrid/>
          <w:szCs w:val="22"/>
        </w:rPr>
        <w:tab/>
        <w:t>KOKYBINĖ IR KIEKYBINĖ SUDĖTIS</w:t>
      </w:r>
    </w:p>
    <w:p w14:paraId="17A9A018" w14:textId="77777777" w:rsidR="00776FBE" w:rsidRPr="00CE1FFF" w:rsidRDefault="00776FBE" w:rsidP="00AB3C1A">
      <w:pPr>
        <w:widowControl w:val="0"/>
        <w:tabs>
          <w:tab w:val="clear" w:pos="567"/>
        </w:tabs>
        <w:spacing w:line="240" w:lineRule="auto"/>
        <w:rPr>
          <w:snapToGrid/>
          <w:szCs w:val="22"/>
        </w:rPr>
      </w:pPr>
    </w:p>
    <w:p w14:paraId="0DEC456E" w14:textId="36CF76FD" w:rsidR="004F0AA2" w:rsidRPr="00CE1FFF" w:rsidRDefault="004F0AA2" w:rsidP="004F0AA2">
      <w:pPr>
        <w:widowControl w:val="0"/>
        <w:tabs>
          <w:tab w:val="clear" w:pos="567"/>
        </w:tabs>
        <w:spacing w:line="240" w:lineRule="auto"/>
        <w:rPr>
          <w:rFonts w:eastAsia="TimesNewRoman"/>
          <w:snapToGrid/>
          <w:szCs w:val="22"/>
        </w:rPr>
      </w:pPr>
      <w:r w:rsidRPr="00CE1FFF">
        <w:rPr>
          <w:rFonts w:eastAsia="TimesNewRoman"/>
          <w:snapToGrid/>
          <w:szCs w:val="22"/>
        </w:rPr>
        <w:t xml:space="preserve">Kiekvienoje </w:t>
      </w:r>
      <w:r w:rsidR="004B5C1C">
        <w:rPr>
          <w:rFonts w:eastAsia="TimesNewRoman"/>
          <w:snapToGrid/>
          <w:szCs w:val="22"/>
        </w:rPr>
        <w:t>minkštojoje kapsulėje</w:t>
      </w:r>
      <w:r w:rsidRPr="00CE1FFF">
        <w:rPr>
          <w:rFonts w:eastAsia="TimesNewRoman"/>
          <w:snapToGrid/>
          <w:szCs w:val="22"/>
        </w:rPr>
        <w:t xml:space="preserve"> yra 40 mg enzalutamido. </w:t>
      </w:r>
    </w:p>
    <w:p w14:paraId="7CF08929" w14:textId="77777777" w:rsidR="004B5C1C" w:rsidRDefault="004B5C1C" w:rsidP="004F0AA2">
      <w:pPr>
        <w:widowControl w:val="0"/>
        <w:tabs>
          <w:tab w:val="clear" w:pos="567"/>
        </w:tabs>
        <w:spacing w:line="240" w:lineRule="auto"/>
        <w:rPr>
          <w:u w:val="single"/>
        </w:rPr>
      </w:pPr>
    </w:p>
    <w:p w14:paraId="3C3043A9" w14:textId="73CF90BD" w:rsidR="004F0AA2" w:rsidRPr="00CE1FFF" w:rsidRDefault="004F0AA2" w:rsidP="004F0AA2">
      <w:pPr>
        <w:widowControl w:val="0"/>
        <w:tabs>
          <w:tab w:val="clear" w:pos="567"/>
        </w:tabs>
        <w:spacing w:line="240" w:lineRule="auto"/>
        <w:rPr>
          <w:rFonts w:eastAsia="TimesNewRoman"/>
          <w:snapToGrid/>
          <w:szCs w:val="22"/>
        </w:rPr>
      </w:pPr>
      <w:r w:rsidRPr="00CE1FFF">
        <w:rPr>
          <w:u w:val="single"/>
        </w:rPr>
        <w:t xml:space="preserve">Pagalbinė medžiaga, </w:t>
      </w:r>
      <w:r w:rsidRPr="00CE1FFF">
        <w:rPr>
          <w:noProof/>
          <w:szCs w:val="24"/>
          <w:u w:val="single"/>
        </w:rPr>
        <w:t xml:space="preserve">kurios </w:t>
      </w:r>
      <w:r w:rsidRPr="00CE1FFF">
        <w:rPr>
          <w:u w:val="single"/>
        </w:rPr>
        <w:t>poveikis žinomas</w:t>
      </w:r>
    </w:p>
    <w:p w14:paraId="22A074CD" w14:textId="2441CDEA" w:rsidR="004F0AA2" w:rsidRPr="00CE1FFF" w:rsidRDefault="004F0AA2" w:rsidP="004F0AA2">
      <w:pPr>
        <w:widowControl w:val="0"/>
        <w:tabs>
          <w:tab w:val="clear" w:pos="567"/>
        </w:tabs>
        <w:spacing w:line="240" w:lineRule="auto"/>
        <w:rPr>
          <w:rFonts w:eastAsia="TimesNewRoman"/>
          <w:snapToGrid/>
          <w:szCs w:val="22"/>
        </w:rPr>
      </w:pPr>
      <w:r w:rsidRPr="00CE1FFF">
        <w:rPr>
          <w:rFonts w:eastAsia="TimesNewRoman"/>
          <w:snapToGrid/>
          <w:szCs w:val="22"/>
        </w:rPr>
        <w:t xml:space="preserve">Kiekvienoje </w:t>
      </w:r>
      <w:r w:rsidR="004B5C1C">
        <w:rPr>
          <w:rFonts w:eastAsia="TimesNewRoman"/>
          <w:snapToGrid/>
          <w:szCs w:val="22"/>
        </w:rPr>
        <w:t>minkštojoje kapsulėje</w:t>
      </w:r>
      <w:r w:rsidRPr="00CE1FFF">
        <w:rPr>
          <w:rFonts w:eastAsia="TimesNewRoman"/>
          <w:snapToGrid/>
          <w:szCs w:val="22"/>
        </w:rPr>
        <w:t xml:space="preserve"> yra </w:t>
      </w:r>
      <w:r w:rsidR="004B5C1C">
        <w:rPr>
          <w:rFonts w:eastAsia="TimesNewRoman"/>
          <w:snapToGrid/>
          <w:szCs w:val="22"/>
        </w:rPr>
        <w:t>91,6</w:t>
      </w:r>
      <w:r w:rsidRPr="00CE1FFF">
        <w:rPr>
          <w:rFonts w:eastAsia="TimesNewRoman"/>
          <w:snapToGrid/>
          <w:szCs w:val="22"/>
        </w:rPr>
        <w:t xml:space="preserve"> mg </w:t>
      </w:r>
      <w:r w:rsidR="004B5C1C">
        <w:rPr>
          <w:rFonts w:eastAsia="TimesNewRoman"/>
          <w:snapToGrid/>
          <w:szCs w:val="22"/>
        </w:rPr>
        <w:t>sorbitolio</w:t>
      </w:r>
      <w:r w:rsidRPr="00CE1FFF">
        <w:rPr>
          <w:rFonts w:eastAsia="TimesNewRoman"/>
          <w:snapToGrid/>
          <w:szCs w:val="22"/>
        </w:rPr>
        <w:t xml:space="preserve">. </w:t>
      </w:r>
    </w:p>
    <w:p w14:paraId="00AD9E1D" w14:textId="77777777" w:rsidR="004F0AA2" w:rsidRPr="00CE1FFF" w:rsidRDefault="004F0AA2" w:rsidP="004F0AA2">
      <w:pPr>
        <w:widowControl w:val="0"/>
        <w:tabs>
          <w:tab w:val="clear" w:pos="567"/>
        </w:tabs>
        <w:spacing w:line="240" w:lineRule="auto"/>
        <w:rPr>
          <w:rFonts w:eastAsia="TimesNewRoman"/>
          <w:snapToGrid/>
          <w:szCs w:val="22"/>
        </w:rPr>
      </w:pPr>
    </w:p>
    <w:p w14:paraId="478D0B5C" w14:textId="77777777" w:rsidR="00776FBE" w:rsidRPr="00CE1FFF" w:rsidRDefault="00776FBE" w:rsidP="00AB3C1A">
      <w:pPr>
        <w:widowControl w:val="0"/>
        <w:tabs>
          <w:tab w:val="clear" w:pos="567"/>
        </w:tabs>
        <w:spacing w:line="240" w:lineRule="auto"/>
        <w:rPr>
          <w:snapToGrid/>
          <w:szCs w:val="22"/>
        </w:rPr>
      </w:pPr>
      <w:r w:rsidRPr="00CE1FFF">
        <w:rPr>
          <w:snapToGrid/>
          <w:szCs w:val="22"/>
        </w:rPr>
        <w:t>Visos pagalbinės medžiagos išvardytos 6.1</w:t>
      </w:r>
      <w:r w:rsidRPr="00CE1FFF">
        <w:rPr>
          <w:snapToGrid/>
          <w:szCs w:val="24"/>
        </w:rPr>
        <w:t> </w:t>
      </w:r>
      <w:r w:rsidRPr="00CE1FFF">
        <w:rPr>
          <w:snapToGrid/>
          <w:szCs w:val="22"/>
        </w:rPr>
        <w:t>skyriuje.</w:t>
      </w:r>
    </w:p>
    <w:p w14:paraId="08F99201" w14:textId="77777777" w:rsidR="00776FBE" w:rsidRPr="00CE1FFF" w:rsidRDefault="00776FBE" w:rsidP="00AB3C1A">
      <w:pPr>
        <w:widowControl w:val="0"/>
        <w:tabs>
          <w:tab w:val="clear" w:pos="567"/>
        </w:tabs>
        <w:spacing w:line="240" w:lineRule="auto"/>
        <w:ind w:left="567" w:hanging="567"/>
        <w:rPr>
          <w:snapToGrid/>
          <w:szCs w:val="22"/>
        </w:rPr>
      </w:pPr>
    </w:p>
    <w:p w14:paraId="6962F213" w14:textId="77777777" w:rsidR="00776FBE" w:rsidRPr="00CE1FFF" w:rsidRDefault="00776FBE" w:rsidP="00AB3C1A">
      <w:pPr>
        <w:widowControl w:val="0"/>
        <w:tabs>
          <w:tab w:val="clear" w:pos="567"/>
        </w:tabs>
        <w:spacing w:line="240" w:lineRule="auto"/>
        <w:ind w:left="567" w:hanging="567"/>
        <w:rPr>
          <w:snapToGrid/>
          <w:szCs w:val="22"/>
        </w:rPr>
      </w:pPr>
    </w:p>
    <w:p w14:paraId="13EDA835" w14:textId="77777777" w:rsidR="00776FBE" w:rsidRPr="00CE1FFF" w:rsidRDefault="00776FBE" w:rsidP="00AB3C1A">
      <w:pPr>
        <w:widowControl w:val="0"/>
        <w:spacing w:line="240" w:lineRule="auto"/>
        <w:ind w:left="567" w:hanging="567"/>
        <w:outlineLvl w:val="1"/>
        <w:rPr>
          <w:b/>
          <w:snapToGrid/>
          <w:szCs w:val="22"/>
        </w:rPr>
      </w:pPr>
      <w:r w:rsidRPr="00CE1FFF">
        <w:rPr>
          <w:b/>
          <w:snapToGrid/>
          <w:szCs w:val="22"/>
        </w:rPr>
        <w:t>3.</w:t>
      </w:r>
      <w:r w:rsidRPr="00CE1FFF">
        <w:rPr>
          <w:b/>
          <w:snapToGrid/>
          <w:szCs w:val="22"/>
        </w:rPr>
        <w:tab/>
        <w:t xml:space="preserve">FARMACINĖ </w:t>
      </w:r>
      <w:r w:rsidR="00D44DEE" w:rsidRPr="00CE1FFF">
        <w:rPr>
          <w:b/>
          <w:snapToGrid/>
          <w:szCs w:val="22"/>
        </w:rPr>
        <w:t>FORMA</w:t>
      </w:r>
    </w:p>
    <w:p w14:paraId="1F5AC2E9" w14:textId="77777777" w:rsidR="00776FBE" w:rsidRPr="00CE1FFF" w:rsidRDefault="00776FBE" w:rsidP="00AB3C1A">
      <w:pPr>
        <w:widowControl w:val="0"/>
        <w:tabs>
          <w:tab w:val="clear" w:pos="567"/>
        </w:tabs>
        <w:spacing w:line="240" w:lineRule="auto"/>
        <w:rPr>
          <w:snapToGrid/>
          <w:szCs w:val="22"/>
        </w:rPr>
      </w:pPr>
    </w:p>
    <w:p w14:paraId="77F42D52" w14:textId="39A9820F" w:rsidR="004F0AA2" w:rsidRPr="00CE1FFF" w:rsidRDefault="004B5C1C" w:rsidP="00AB3C1A">
      <w:pPr>
        <w:widowControl w:val="0"/>
        <w:tabs>
          <w:tab w:val="clear" w:pos="567"/>
        </w:tabs>
        <w:spacing w:line="240" w:lineRule="auto"/>
        <w:ind w:left="567" w:hanging="567"/>
      </w:pPr>
      <w:r>
        <w:t>Minkštoji kapsulė</w:t>
      </w:r>
      <w:r w:rsidR="004F0AA2" w:rsidRPr="00CE1FFF">
        <w:t xml:space="preserve">. </w:t>
      </w:r>
    </w:p>
    <w:p w14:paraId="6D7BAA55" w14:textId="77777777" w:rsidR="003E1F44" w:rsidRPr="00CE1FFF" w:rsidRDefault="003E1F44" w:rsidP="004F0AA2">
      <w:pPr>
        <w:widowControl w:val="0"/>
        <w:tabs>
          <w:tab w:val="clear" w:pos="567"/>
        </w:tabs>
        <w:spacing w:line="240" w:lineRule="auto"/>
        <w:rPr>
          <w:snapToGrid/>
          <w:color w:val="000000"/>
          <w:szCs w:val="22"/>
          <w:u w:val="single"/>
        </w:rPr>
      </w:pPr>
    </w:p>
    <w:p w14:paraId="6B8AB676" w14:textId="228367AA" w:rsidR="00EE27E2" w:rsidRPr="00EE27E2" w:rsidRDefault="00EE27E2" w:rsidP="00EE27E2">
      <w:pPr>
        <w:widowControl w:val="0"/>
        <w:tabs>
          <w:tab w:val="clear" w:pos="567"/>
          <w:tab w:val="left" w:pos="720"/>
        </w:tabs>
        <w:snapToGrid w:val="0"/>
        <w:spacing w:line="240" w:lineRule="auto"/>
        <w:rPr>
          <w:snapToGrid/>
          <w:szCs w:val="22"/>
        </w:rPr>
      </w:pPr>
      <w:bookmarkStart w:id="1" w:name="_Hlk130133446"/>
      <w:r w:rsidRPr="00EE27E2">
        <w:rPr>
          <w:snapToGrid/>
          <w:szCs w:val="22"/>
        </w:rPr>
        <w:t>Balta arba balkšva, matinė, pailgos formos, nežymėta, 22,0 (± 2,5) mm ilgio ir 9,5 (± 2,5) mm pločio minkštoji želatininė kapsulė, kurioje yra bespalvio arba šiek tiek gelsvo</w:t>
      </w:r>
      <w:r w:rsidR="00F36F43">
        <w:rPr>
          <w:snapToGrid/>
          <w:szCs w:val="22"/>
        </w:rPr>
        <w:t>,</w:t>
      </w:r>
      <w:r w:rsidRPr="00EE27E2">
        <w:rPr>
          <w:snapToGrid/>
          <w:szCs w:val="22"/>
        </w:rPr>
        <w:t xml:space="preserve"> permatomo skysčio</w:t>
      </w:r>
      <w:bookmarkEnd w:id="1"/>
      <w:r w:rsidRPr="00EE27E2">
        <w:rPr>
          <w:snapToGrid/>
          <w:szCs w:val="22"/>
        </w:rPr>
        <w:t>.</w:t>
      </w:r>
    </w:p>
    <w:p w14:paraId="4386BBFC" w14:textId="77777777" w:rsidR="00EE27E2" w:rsidRPr="00EE27E2" w:rsidRDefault="00EE27E2" w:rsidP="00EE27E2">
      <w:pPr>
        <w:widowControl w:val="0"/>
        <w:tabs>
          <w:tab w:val="clear" w:pos="567"/>
          <w:tab w:val="left" w:pos="720"/>
        </w:tabs>
        <w:snapToGrid w:val="0"/>
        <w:spacing w:line="240" w:lineRule="auto"/>
        <w:ind w:left="567" w:hanging="567"/>
        <w:rPr>
          <w:snapToGrid/>
          <w:szCs w:val="22"/>
        </w:rPr>
      </w:pPr>
    </w:p>
    <w:p w14:paraId="2C4E9C11" w14:textId="77777777" w:rsidR="003E1F44" w:rsidRPr="00CE1FFF" w:rsidRDefault="003E1F44" w:rsidP="003E1F44">
      <w:pPr>
        <w:widowControl w:val="0"/>
        <w:tabs>
          <w:tab w:val="clear" w:pos="567"/>
        </w:tabs>
        <w:spacing w:line="240" w:lineRule="auto"/>
        <w:rPr>
          <w:snapToGrid/>
          <w:szCs w:val="22"/>
        </w:rPr>
      </w:pPr>
    </w:p>
    <w:p w14:paraId="5EC5F7DD" w14:textId="77777777" w:rsidR="00776FBE" w:rsidRPr="00CE1FFF" w:rsidRDefault="00D44DEE" w:rsidP="00AB3C1A">
      <w:pPr>
        <w:widowControl w:val="0"/>
        <w:spacing w:line="240" w:lineRule="auto"/>
        <w:ind w:left="567" w:hanging="567"/>
        <w:outlineLvl w:val="1"/>
        <w:rPr>
          <w:b/>
          <w:snapToGrid/>
          <w:szCs w:val="22"/>
        </w:rPr>
      </w:pPr>
      <w:r w:rsidRPr="00CE1FFF">
        <w:rPr>
          <w:b/>
          <w:snapToGrid/>
          <w:szCs w:val="22"/>
        </w:rPr>
        <w:t>4.</w:t>
      </w:r>
      <w:r w:rsidRPr="00CE1FFF">
        <w:rPr>
          <w:b/>
          <w:snapToGrid/>
          <w:szCs w:val="22"/>
        </w:rPr>
        <w:tab/>
        <w:t>KLINIKINĖ INFORMACIJA</w:t>
      </w:r>
    </w:p>
    <w:p w14:paraId="6BC2C242" w14:textId="77777777" w:rsidR="00776FBE" w:rsidRPr="00CE1FFF" w:rsidRDefault="00776FBE" w:rsidP="00AB3C1A">
      <w:pPr>
        <w:widowControl w:val="0"/>
        <w:tabs>
          <w:tab w:val="clear" w:pos="567"/>
        </w:tabs>
        <w:spacing w:line="240" w:lineRule="auto"/>
        <w:ind w:left="567" w:hanging="567"/>
        <w:rPr>
          <w:snapToGrid/>
          <w:szCs w:val="22"/>
        </w:rPr>
      </w:pPr>
    </w:p>
    <w:p w14:paraId="29A34A2D"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4.1</w:t>
      </w:r>
      <w:r w:rsidRPr="00CE1FFF">
        <w:rPr>
          <w:b/>
          <w:snapToGrid/>
          <w:kern w:val="28"/>
          <w:szCs w:val="22"/>
        </w:rPr>
        <w:tab/>
        <w:t>Terapinės indikacijos</w:t>
      </w:r>
    </w:p>
    <w:p w14:paraId="78615EE9" w14:textId="77777777" w:rsidR="00776FBE" w:rsidRPr="00CE1FFF" w:rsidRDefault="00776FBE" w:rsidP="00AB3C1A">
      <w:pPr>
        <w:widowControl w:val="0"/>
        <w:tabs>
          <w:tab w:val="clear" w:pos="567"/>
        </w:tabs>
        <w:spacing w:line="240" w:lineRule="auto"/>
        <w:ind w:left="567" w:hanging="567"/>
        <w:rPr>
          <w:snapToGrid/>
          <w:szCs w:val="22"/>
        </w:rPr>
      </w:pPr>
    </w:p>
    <w:p w14:paraId="4A83042F" w14:textId="6A29375A" w:rsidR="0027209D" w:rsidRDefault="008A5BA6" w:rsidP="0027209D">
      <w:pPr>
        <w:widowControl w:val="0"/>
        <w:tabs>
          <w:tab w:val="clear" w:pos="567"/>
        </w:tabs>
        <w:autoSpaceDE w:val="0"/>
        <w:autoSpaceDN w:val="0"/>
        <w:adjustRightInd w:val="0"/>
        <w:spacing w:line="240" w:lineRule="auto"/>
        <w:rPr>
          <w:rFonts w:eastAsia="TimesNewRoman"/>
          <w:snapToGrid/>
          <w:szCs w:val="22"/>
        </w:rPr>
      </w:pPr>
      <w:proofErr w:type="spellStart"/>
      <w:r>
        <w:rPr>
          <w:rFonts w:eastAsia="TimesNewRoman"/>
          <w:snapToGrid/>
          <w:szCs w:val="22"/>
        </w:rPr>
        <w:t>Enzalutamide</w:t>
      </w:r>
      <w:proofErr w:type="spellEnd"/>
      <w:r>
        <w:rPr>
          <w:rFonts w:eastAsia="TimesNewRoman"/>
          <w:snapToGrid/>
          <w:szCs w:val="22"/>
        </w:rPr>
        <w:t xml:space="preserve"> </w:t>
      </w:r>
      <w:proofErr w:type="spellStart"/>
      <w:r>
        <w:rPr>
          <w:rFonts w:eastAsia="TimesNewRoman"/>
          <w:snapToGrid/>
          <w:szCs w:val="22"/>
        </w:rPr>
        <w:t>Sandoz</w:t>
      </w:r>
      <w:proofErr w:type="spellEnd"/>
      <w:r>
        <w:rPr>
          <w:rFonts w:eastAsia="TimesNewRoman"/>
          <w:snapToGrid/>
          <w:szCs w:val="22"/>
        </w:rPr>
        <w:t xml:space="preserve"> </w:t>
      </w:r>
      <w:proofErr w:type="spellStart"/>
      <w:r>
        <w:rPr>
          <w:rFonts w:eastAsia="TimesNewRoman"/>
          <w:snapToGrid/>
          <w:szCs w:val="22"/>
        </w:rPr>
        <w:t>d.d</w:t>
      </w:r>
      <w:proofErr w:type="spellEnd"/>
      <w:r w:rsidR="00013569">
        <w:rPr>
          <w:rFonts w:eastAsia="TimesNewRoman"/>
          <w:snapToGrid/>
          <w:szCs w:val="22"/>
        </w:rPr>
        <w:t>.</w:t>
      </w:r>
      <w:r>
        <w:rPr>
          <w:rFonts w:eastAsia="TimesNewRoman"/>
          <w:snapToGrid/>
          <w:szCs w:val="22"/>
        </w:rPr>
        <w:t xml:space="preserve"> </w:t>
      </w:r>
      <w:r w:rsidR="0027209D" w:rsidRPr="00CE1FFF">
        <w:rPr>
          <w:rFonts w:eastAsia="TimesNewRoman"/>
          <w:snapToGrid/>
          <w:szCs w:val="22"/>
        </w:rPr>
        <w:t>skirtas:</w:t>
      </w:r>
    </w:p>
    <w:p w14:paraId="629273A1" w14:textId="4431397C" w:rsidR="00717978" w:rsidRPr="00CE1FFF" w:rsidRDefault="00717978" w:rsidP="00EE27E2">
      <w:pPr>
        <w:pStyle w:val="Sraopastraipa"/>
        <w:numPr>
          <w:ilvl w:val="0"/>
          <w:numId w:val="25"/>
        </w:numPr>
        <w:tabs>
          <w:tab w:val="clear" w:pos="567"/>
          <w:tab w:val="left" w:pos="540"/>
        </w:tabs>
        <w:ind w:left="540" w:hanging="540"/>
        <w:rPr>
          <w:rFonts w:eastAsia="TimesNewRoman"/>
          <w:snapToGrid/>
        </w:rPr>
      </w:pPr>
      <w:r w:rsidRPr="00EE27E2">
        <w:rPr>
          <w:rFonts w:eastAsia="TimesNewRoman"/>
          <w:snapToGrid/>
          <w:szCs w:val="22"/>
        </w:rPr>
        <w:t>kaip monoterapija arba kartu su androgenų deprivacijos terapija suaugusių vyrų, sergančių</w:t>
      </w:r>
      <w:r w:rsidR="003C1A2D" w:rsidRPr="007D424E">
        <w:rPr>
          <w:rFonts w:eastAsia="TimesNewRoman"/>
          <w:snapToGrid/>
          <w:szCs w:val="22"/>
        </w:rPr>
        <w:t xml:space="preserve"> </w:t>
      </w:r>
      <w:r w:rsidRPr="00EE27E2">
        <w:rPr>
          <w:rFonts w:eastAsia="TimesNewRoman"/>
          <w:snapToGrid/>
        </w:rPr>
        <w:t>didelės biocheminio atkryčio (BA) rizikos nemetastazavusiu hormonams jautriu prostatos</w:t>
      </w:r>
      <w:r>
        <w:rPr>
          <w:rFonts w:eastAsia="TimesNewRoman"/>
          <w:snapToGrid/>
        </w:rPr>
        <w:t xml:space="preserve"> </w:t>
      </w:r>
      <w:r w:rsidRPr="00EE27E2">
        <w:rPr>
          <w:rFonts w:eastAsia="TimesNewRoman"/>
          <w:snapToGrid/>
        </w:rPr>
        <w:t>vėžiu (</w:t>
      </w:r>
      <w:proofErr w:type="spellStart"/>
      <w:r w:rsidRPr="00EE27E2">
        <w:rPr>
          <w:rFonts w:eastAsia="TimesNewRoman"/>
          <w:snapToGrid/>
        </w:rPr>
        <w:t>nmHJPV</w:t>
      </w:r>
      <w:proofErr w:type="spellEnd"/>
      <w:r w:rsidRPr="00EE27E2">
        <w:rPr>
          <w:rFonts w:eastAsia="TimesNewRoman"/>
          <w:snapToGrid/>
        </w:rPr>
        <w:t>), kuriems negali būti taikoma gelbstinti spindulinė terapija, gydymui (žr. 5.1 skyrių);</w:t>
      </w:r>
    </w:p>
    <w:p w14:paraId="1F445C83" w14:textId="6BB1F9EB" w:rsidR="0027209D" w:rsidRPr="00EE27E2" w:rsidRDefault="0070016A" w:rsidP="0068044B">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rPr>
      </w:pPr>
      <w:r w:rsidRPr="00EE27E2">
        <w:rPr>
          <w:rFonts w:eastAsia="TimesNewRoman"/>
          <w:snapToGrid/>
          <w:szCs w:val="22"/>
        </w:rPr>
        <w:t>kartu su androgenų deprivacijos terapija metastazavusiu hormonams jautriu prostatos vėžiu</w:t>
      </w:r>
      <w:r w:rsidR="00EE27E2">
        <w:rPr>
          <w:rFonts w:eastAsia="TimesNewRoman"/>
          <w:snapToGrid/>
          <w:szCs w:val="22"/>
        </w:rPr>
        <w:t xml:space="preserve"> </w:t>
      </w:r>
      <w:r w:rsidRPr="00EE27E2">
        <w:rPr>
          <w:rFonts w:eastAsia="TimesNewRoman"/>
          <w:snapToGrid/>
          <w:szCs w:val="22"/>
        </w:rPr>
        <w:t>(</w:t>
      </w:r>
      <w:proofErr w:type="spellStart"/>
      <w:r w:rsidRPr="00EE27E2">
        <w:rPr>
          <w:rFonts w:eastAsia="TimesNewRoman"/>
          <w:snapToGrid/>
          <w:szCs w:val="22"/>
        </w:rPr>
        <w:t>mHJPV</w:t>
      </w:r>
      <w:proofErr w:type="spellEnd"/>
      <w:r w:rsidRPr="00EE27E2">
        <w:rPr>
          <w:rFonts w:eastAsia="TimesNewRoman"/>
          <w:snapToGrid/>
          <w:szCs w:val="22"/>
        </w:rPr>
        <w:t>) sergančių suaugusių vyrų gydymui (žr. 5.1 skyrių)</w:t>
      </w:r>
    </w:p>
    <w:p w14:paraId="1C9DD479" w14:textId="47F6074E" w:rsidR="0027209D" w:rsidRPr="00CE1FFF" w:rsidRDefault="0027209D" w:rsidP="002D0516">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 xml:space="preserve">didelės progresavimo rizikos nemetastaziniu kastracijai atspariu prostatos vėžiu (KAPV) </w:t>
      </w:r>
      <w:proofErr w:type="spellStart"/>
      <w:r w:rsidRPr="00CE1FFF">
        <w:rPr>
          <w:rFonts w:eastAsia="TimesNewRoman"/>
          <w:snapToGrid/>
          <w:szCs w:val="22"/>
        </w:rPr>
        <w:t>sergan</w:t>
      </w:r>
      <w:r w:rsidR="00E501F8">
        <w:rPr>
          <w:rFonts w:eastAsia="TimesNewRoman"/>
          <w:snapToGrid/>
          <w:szCs w:val="22"/>
        </w:rPr>
        <w:t>čių</w:t>
      </w:r>
      <w:r w:rsidRPr="00CE1FFF">
        <w:rPr>
          <w:rFonts w:eastAsia="TimesNewRoman"/>
          <w:snapToGrid/>
          <w:szCs w:val="22"/>
        </w:rPr>
        <w:t>s</w:t>
      </w:r>
      <w:proofErr w:type="spellEnd"/>
      <w:r w:rsidRPr="00CE1FFF">
        <w:rPr>
          <w:rFonts w:eastAsia="TimesNewRoman"/>
          <w:snapToGrid/>
          <w:szCs w:val="22"/>
        </w:rPr>
        <w:t xml:space="preserve"> suaugusi</w:t>
      </w:r>
      <w:r w:rsidR="00E501F8">
        <w:rPr>
          <w:rFonts w:eastAsia="TimesNewRoman"/>
          <w:snapToGrid/>
          <w:szCs w:val="22"/>
        </w:rPr>
        <w:t xml:space="preserve">ų </w:t>
      </w:r>
      <w:r w:rsidRPr="00CE1FFF">
        <w:rPr>
          <w:rFonts w:eastAsia="TimesNewRoman"/>
          <w:snapToGrid/>
          <w:szCs w:val="22"/>
        </w:rPr>
        <w:t>vyr</w:t>
      </w:r>
      <w:r w:rsidR="00E501F8">
        <w:rPr>
          <w:rFonts w:eastAsia="TimesNewRoman"/>
          <w:snapToGrid/>
          <w:szCs w:val="22"/>
        </w:rPr>
        <w:t>ų</w:t>
      </w:r>
      <w:r w:rsidRPr="00CE1FFF">
        <w:rPr>
          <w:rFonts w:eastAsia="TimesNewRoman"/>
          <w:snapToGrid/>
          <w:szCs w:val="22"/>
        </w:rPr>
        <w:t xml:space="preserve"> gydy</w:t>
      </w:r>
      <w:r w:rsidR="00E501F8">
        <w:rPr>
          <w:rFonts w:eastAsia="TimesNewRoman"/>
          <w:snapToGrid/>
          <w:szCs w:val="22"/>
        </w:rPr>
        <w:t>mu</w:t>
      </w:r>
      <w:r w:rsidRPr="00CE1FFF">
        <w:rPr>
          <w:rFonts w:eastAsia="TimesNewRoman"/>
          <w:snapToGrid/>
          <w:szCs w:val="22"/>
        </w:rPr>
        <w:t>i (žr. 5.1 skyrių);</w:t>
      </w:r>
    </w:p>
    <w:p w14:paraId="6DECF95A" w14:textId="7BEA6352" w:rsidR="0027209D" w:rsidRPr="00CE1FFF" w:rsidRDefault="0027209D" w:rsidP="00CE278F">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metastaziniu KAPV sergan</w:t>
      </w:r>
      <w:r w:rsidR="00E501F8">
        <w:rPr>
          <w:rFonts w:eastAsia="TimesNewRoman"/>
          <w:snapToGrid/>
          <w:szCs w:val="22"/>
        </w:rPr>
        <w:t>čių</w:t>
      </w:r>
      <w:r w:rsidRPr="00CE1FFF">
        <w:rPr>
          <w:rFonts w:eastAsia="TimesNewRoman"/>
          <w:snapToGrid/>
          <w:szCs w:val="22"/>
        </w:rPr>
        <w:t xml:space="preserve"> suaugusi</w:t>
      </w:r>
      <w:r w:rsidR="00E501F8">
        <w:rPr>
          <w:rFonts w:eastAsia="TimesNewRoman"/>
          <w:snapToGrid/>
          <w:szCs w:val="22"/>
        </w:rPr>
        <w:t>ų</w:t>
      </w:r>
      <w:r w:rsidRPr="00CE1FFF">
        <w:rPr>
          <w:rFonts w:eastAsia="TimesNewRoman"/>
          <w:snapToGrid/>
          <w:szCs w:val="22"/>
        </w:rPr>
        <w:t xml:space="preserve"> vyr</w:t>
      </w:r>
      <w:r w:rsidR="00E501F8">
        <w:rPr>
          <w:rFonts w:eastAsia="TimesNewRoman"/>
          <w:snapToGrid/>
          <w:szCs w:val="22"/>
        </w:rPr>
        <w:t>ų</w:t>
      </w:r>
      <w:r w:rsidRPr="00CE1FFF">
        <w:rPr>
          <w:rFonts w:eastAsia="TimesNewRoman"/>
          <w:snapToGrid/>
          <w:szCs w:val="22"/>
        </w:rPr>
        <w:t>, kuriems nėra simptomų arba</w:t>
      </w:r>
      <w:r w:rsidR="0007159E" w:rsidRPr="00CE1FFF">
        <w:rPr>
          <w:rFonts w:eastAsia="TimesNewRoman"/>
          <w:snapToGrid/>
          <w:szCs w:val="22"/>
        </w:rPr>
        <w:t xml:space="preserve"> </w:t>
      </w:r>
      <w:r w:rsidRPr="00CE1FFF">
        <w:rPr>
          <w:rFonts w:eastAsia="TimesNewRoman"/>
          <w:snapToGrid/>
          <w:szCs w:val="22"/>
        </w:rPr>
        <w:t xml:space="preserve">pasireiškia </w:t>
      </w:r>
      <w:r w:rsidR="0001403B" w:rsidRPr="00CE1FFF">
        <w:rPr>
          <w:rFonts w:eastAsia="TimesNewRoman"/>
          <w:snapToGrid/>
          <w:szCs w:val="22"/>
        </w:rPr>
        <w:t xml:space="preserve">lengvi </w:t>
      </w:r>
      <w:r w:rsidRPr="00CE1FFF">
        <w:rPr>
          <w:rFonts w:eastAsia="TimesNewRoman"/>
          <w:snapToGrid/>
          <w:szCs w:val="22"/>
        </w:rPr>
        <w:t>simptomai po nesėkmingos androgenų deprivacijos terapijos ir dar nėra klinikinių indikacijų skirti chemoterapiją, gydy</w:t>
      </w:r>
      <w:r w:rsidR="00CF6020">
        <w:rPr>
          <w:rFonts w:eastAsia="TimesNewRoman"/>
          <w:snapToGrid/>
          <w:szCs w:val="22"/>
        </w:rPr>
        <w:t>mui</w:t>
      </w:r>
      <w:r w:rsidRPr="00CE1FFF">
        <w:rPr>
          <w:rFonts w:eastAsia="TimesNewRoman"/>
          <w:snapToGrid/>
          <w:szCs w:val="22"/>
        </w:rPr>
        <w:t xml:space="preserve"> (žr. 5.1 skyrių);</w:t>
      </w:r>
    </w:p>
    <w:p w14:paraId="3726D1E7" w14:textId="41607DCC" w:rsidR="00776FBE" w:rsidRPr="00CE1FFF" w:rsidRDefault="0027209D" w:rsidP="002D0516">
      <w:pPr>
        <w:widowControl w:val="0"/>
        <w:numPr>
          <w:ilvl w:val="0"/>
          <w:numId w:val="14"/>
        </w:numPr>
        <w:tabs>
          <w:tab w:val="clear" w:pos="567"/>
        </w:tabs>
        <w:autoSpaceDE w:val="0"/>
        <w:autoSpaceDN w:val="0"/>
        <w:adjustRightInd w:val="0"/>
        <w:spacing w:line="240" w:lineRule="auto"/>
        <w:ind w:left="567" w:hanging="567"/>
        <w:rPr>
          <w:snapToGrid/>
          <w:szCs w:val="22"/>
        </w:rPr>
      </w:pPr>
      <w:r w:rsidRPr="00CE1FFF">
        <w:rPr>
          <w:rFonts w:eastAsia="TimesNewRoman"/>
          <w:snapToGrid/>
          <w:szCs w:val="22"/>
        </w:rPr>
        <w:t>metastaziniu KAPV sergan</w:t>
      </w:r>
      <w:r w:rsidR="00CF6020">
        <w:rPr>
          <w:rFonts w:eastAsia="TimesNewRoman"/>
          <w:snapToGrid/>
          <w:szCs w:val="22"/>
        </w:rPr>
        <w:t>čių</w:t>
      </w:r>
      <w:r w:rsidRPr="00CE1FFF">
        <w:rPr>
          <w:rFonts w:eastAsia="TimesNewRoman"/>
          <w:snapToGrid/>
          <w:szCs w:val="22"/>
        </w:rPr>
        <w:t xml:space="preserve"> suaugusi</w:t>
      </w:r>
      <w:r w:rsidR="00CF6020">
        <w:rPr>
          <w:rFonts w:eastAsia="TimesNewRoman"/>
          <w:snapToGrid/>
          <w:szCs w:val="22"/>
        </w:rPr>
        <w:t>ų</w:t>
      </w:r>
      <w:r w:rsidRPr="00CE1FFF">
        <w:rPr>
          <w:rFonts w:eastAsia="TimesNewRoman"/>
          <w:snapToGrid/>
          <w:szCs w:val="22"/>
        </w:rPr>
        <w:t xml:space="preserve"> vyr</w:t>
      </w:r>
      <w:r w:rsidR="00CF6020">
        <w:rPr>
          <w:rFonts w:eastAsia="TimesNewRoman"/>
          <w:snapToGrid/>
          <w:szCs w:val="22"/>
        </w:rPr>
        <w:t>ų</w:t>
      </w:r>
      <w:r w:rsidRPr="00CE1FFF">
        <w:rPr>
          <w:rFonts w:eastAsia="TimesNewRoman"/>
          <w:snapToGrid/>
          <w:szCs w:val="22"/>
        </w:rPr>
        <w:t>, kurių liga progresavo gydymo docetakseliu laikotarpiu arba po jo, gydy</w:t>
      </w:r>
      <w:r w:rsidR="00CF6020">
        <w:rPr>
          <w:rFonts w:eastAsia="TimesNewRoman"/>
          <w:snapToGrid/>
          <w:szCs w:val="22"/>
        </w:rPr>
        <w:t>mui</w:t>
      </w:r>
      <w:r w:rsidRPr="00CE1FFF">
        <w:rPr>
          <w:rFonts w:eastAsia="TimesNewRoman"/>
          <w:snapToGrid/>
          <w:szCs w:val="22"/>
        </w:rPr>
        <w:t>.</w:t>
      </w:r>
    </w:p>
    <w:p w14:paraId="674F6D72"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6D26A925" w14:textId="77777777" w:rsidR="00776FBE" w:rsidRPr="00CE1FFF" w:rsidRDefault="00776FBE" w:rsidP="00AB3C1A">
      <w:pPr>
        <w:widowControl w:val="0"/>
        <w:spacing w:line="240" w:lineRule="auto"/>
        <w:ind w:left="567" w:hanging="567"/>
        <w:outlineLvl w:val="2"/>
        <w:rPr>
          <w:b/>
          <w:snapToGrid/>
          <w:szCs w:val="22"/>
        </w:rPr>
      </w:pPr>
      <w:r w:rsidRPr="00CE1FFF">
        <w:rPr>
          <w:b/>
          <w:snapToGrid/>
          <w:kern w:val="28"/>
          <w:szCs w:val="22"/>
        </w:rPr>
        <w:t>4.2</w:t>
      </w:r>
      <w:r w:rsidRPr="00CE1FFF">
        <w:rPr>
          <w:b/>
          <w:snapToGrid/>
          <w:kern w:val="28"/>
          <w:szCs w:val="22"/>
        </w:rPr>
        <w:tab/>
        <w:t>Dozavimas ir vartojimo metodas</w:t>
      </w:r>
    </w:p>
    <w:p w14:paraId="7F33DE82" w14:textId="77777777" w:rsidR="00776FBE" w:rsidRPr="00CE1FFF" w:rsidRDefault="00776FBE" w:rsidP="00AB3C1A">
      <w:pPr>
        <w:widowControl w:val="0"/>
        <w:tabs>
          <w:tab w:val="clear" w:pos="567"/>
        </w:tabs>
        <w:spacing w:line="240" w:lineRule="auto"/>
        <w:ind w:left="567" w:hanging="567"/>
        <w:rPr>
          <w:bCs/>
          <w:snapToGrid/>
          <w:szCs w:val="22"/>
        </w:rPr>
      </w:pPr>
    </w:p>
    <w:p w14:paraId="03EC1AFD" w14:textId="77777777" w:rsidR="00500792" w:rsidRPr="00CE1FFF" w:rsidRDefault="0007159E" w:rsidP="00500792">
      <w:pPr>
        <w:widowControl w:val="0"/>
        <w:tabs>
          <w:tab w:val="clear" w:pos="567"/>
        </w:tabs>
        <w:spacing w:line="240" w:lineRule="auto"/>
        <w:rPr>
          <w:rFonts w:eastAsia="TimesNewRoman"/>
          <w:snapToGrid/>
          <w:szCs w:val="22"/>
        </w:rPr>
      </w:pPr>
      <w:r w:rsidRPr="00CE1FFF">
        <w:rPr>
          <w:rFonts w:eastAsia="TimesNewRoman"/>
          <w:snapToGrid/>
          <w:szCs w:val="22"/>
        </w:rPr>
        <w:t>Gydymą e</w:t>
      </w:r>
      <w:r w:rsidR="00500792" w:rsidRPr="00CE1FFF">
        <w:rPr>
          <w:rFonts w:eastAsia="TimesNewRoman"/>
          <w:snapToGrid/>
          <w:szCs w:val="22"/>
        </w:rPr>
        <w:t>nzalutamid</w:t>
      </w:r>
      <w:r w:rsidRPr="00CE1FFF">
        <w:rPr>
          <w:rFonts w:eastAsia="TimesNewRoman"/>
          <w:snapToGrid/>
          <w:szCs w:val="22"/>
        </w:rPr>
        <w:t xml:space="preserve">u turi pradėti ir prižiūrėti </w:t>
      </w:r>
      <w:r w:rsidR="00500792" w:rsidRPr="00CE1FFF">
        <w:rPr>
          <w:rFonts w:eastAsia="TimesNewRoman"/>
          <w:snapToGrid/>
          <w:szCs w:val="22"/>
        </w:rPr>
        <w:t xml:space="preserve">gydymo nuo prostatos vėžio patirties </w:t>
      </w:r>
      <w:r w:rsidRPr="00CE1FFF">
        <w:rPr>
          <w:rFonts w:eastAsia="TimesNewRoman"/>
          <w:snapToGrid/>
          <w:szCs w:val="22"/>
        </w:rPr>
        <w:t>turintis</w:t>
      </w:r>
      <w:r w:rsidR="00500792" w:rsidRPr="00CE1FFF">
        <w:rPr>
          <w:rFonts w:eastAsia="TimesNewRoman"/>
          <w:snapToGrid/>
          <w:szCs w:val="22"/>
        </w:rPr>
        <w:t xml:space="preserve"> gydytojas specialistas.</w:t>
      </w:r>
    </w:p>
    <w:p w14:paraId="13D415D5" w14:textId="77777777" w:rsidR="003862A3" w:rsidRPr="00CE1FFF" w:rsidRDefault="003862A3" w:rsidP="00500792">
      <w:pPr>
        <w:widowControl w:val="0"/>
        <w:tabs>
          <w:tab w:val="clear" w:pos="567"/>
        </w:tabs>
        <w:spacing w:line="240" w:lineRule="auto"/>
        <w:rPr>
          <w:rFonts w:eastAsia="TimesNewRoman"/>
          <w:snapToGrid/>
          <w:szCs w:val="22"/>
        </w:rPr>
      </w:pPr>
    </w:p>
    <w:p w14:paraId="4A564F84" w14:textId="77777777" w:rsidR="00500792" w:rsidRPr="00CE1FFF" w:rsidRDefault="00500792" w:rsidP="00500792">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Dozavimas</w:t>
      </w:r>
    </w:p>
    <w:p w14:paraId="6C354B33" w14:textId="7658C1E3"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Rekomenduojama dozė yra 160</w:t>
      </w:r>
      <w:r w:rsidR="00C00179" w:rsidRPr="00CE1FFF">
        <w:rPr>
          <w:rFonts w:eastAsia="TimesNewRoman"/>
          <w:snapToGrid/>
          <w:szCs w:val="22"/>
        </w:rPr>
        <w:t> mg</w:t>
      </w:r>
      <w:r w:rsidRPr="00CE1FFF">
        <w:rPr>
          <w:rFonts w:eastAsia="TimesNewRoman"/>
          <w:snapToGrid/>
          <w:szCs w:val="22"/>
        </w:rPr>
        <w:t xml:space="preserve"> enzalutamido (keturios 40</w:t>
      </w:r>
      <w:r w:rsidR="00C00179" w:rsidRPr="00CE1FFF">
        <w:rPr>
          <w:rFonts w:eastAsia="TimesNewRoman"/>
          <w:snapToGrid/>
          <w:szCs w:val="22"/>
        </w:rPr>
        <w:t> mg</w:t>
      </w:r>
      <w:r w:rsidRPr="00CE1FFF">
        <w:rPr>
          <w:rFonts w:eastAsia="TimesNewRoman"/>
          <w:snapToGrid/>
          <w:szCs w:val="22"/>
        </w:rPr>
        <w:t xml:space="preserve"> </w:t>
      </w:r>
      <w:r w:rsidR="004B5C1C">
        <w:rPr>
          <w:rFonts w:eastAsia="TimesNewRoman"/>
          <w:snapToGrid/>
          <w:szCs w:val="22"/>
        </w:rPr>
        <w:t>minkštosios kapsulės</w:t>
      </w:r>
      <w:r w:rsidR="00EE27E2">
        <w:rPr>
          <w:rFonts w:eastAsia="TimesNewRoman"/>
          <w:snapToGrid/>
          <w:szCs w:val="22"/>
        </w:rPr>
        <w:t>)</w:t>
      </w:r>
      <w:r w:rsidRPr="00CE1FFF">
        <w:rPr>
          <w:rFonts w:eastAsia="TimesNewRoman"/>
          <w:snapToGrid/>
          <w:szCs w:val="22"/>
        </w:rPr>
        <w:t xml:space="preserve">, </w:t>
      </w:r>
      <w:r w:rsidR="003862A3" w:rsidRPr="00CE1FFF">
        <w:rPr>
          <w:rFonts w:eastAsia="TimesNewRoman"/>
          <w:snapToGrid/>
          <w:szCs w:val="22"/>
        </w:rPr>
        <w:t xml:space="preserve">ji </w:t>
      </w:r>
      <w:r w:rsidRPr="00CE1FFF">
        <w:rPr>
          <w:rFonts w:eastAsia="TimesNewRoman"/>
          <w:snapToGrid/>
          <w:szCs w:val="22"/>
        </w:rPr>
        <w:t>vartojama</w:t>
      </w:r>
      <w:r w:rsidR="003862A3" w:rsidRPr="00CE1FFF">
        <w:rPr>
          <w:rFonts w:eastAsia="TimesNewRoman"/>
          <w:snapToGrid/>
          <w:szCs w:val="22"/>
        </w:rPr>
        <w:t xml:space="preserve"> </w:t>
      </w:r>
      <w:r w:rsidRPr="00CE1FFF">
        <w:rPr>
          <w:rFonts w:eastAsia="TimesNewRoman"/>
          <w:snapToGrid/>
          <w:szCs w:val="22"/>
        </w:rPr>
        <w:t>per burną vieną kartą per parą.</w:t>
      </w:r>
    </w:p>
    <w:p w14:paraId="5392D1F9" w14:textId="77777777" w:rsidR="003862A3" w:rsidRPr="00CE1FFF" w:rsidRDefault="003862A3" w:rsidP="00500792">
      <w:pPr>
        <w:widowControl w:val="0"/>
        <w:tabs>
          <w:tab w:val="clear" w:pos="567"/>
        </w:tabs>
        <w:spacing w:line="240" w:lineRule="auto"/>
        <w:rPr>
          <w:rFonts w:eastAsia="TimesNewRoman"/>
          <w:snapToGrid/>
          <w:szCs w:val="22"/>
        </w:rPr>
      </w:pPr>
    </w:p>
    <w:p w14:paraId="428E0D68" w14:textId="2191DD54" w:rsidR="00500792" w:rsidRDefault="00961E2F" w:rsidP="00500792">
      <w:pPr>
        <w:widowControl w:val="0"/>
        <w:tabs>
          <w:tab w:val="clear" w:pos="567"/>
        </w:tabs>
        <w:spacing w:line="240" w:lineRule="auto"/>
        <w:rPr>
          <w:rFonts w:eastAsia="TimesNewRoman"/>
          <w:snapToGrid/>
          <w:szCs w:val="22"/>
        </w:rPr>
      </w:pPr>
      <w:r w:rsidRPr="00961E2F">
        <w:rPr>
          <w:rFonts w:eastAsia="TimesNewRoman"/>
          <w:snapToGrid/>
          <w:szCs w:val="22"/>
        </w:rPr>
        <w:t xml:space="preserve">KAPV arba </w:t>
      </w:r>
      <w:proofErr w:type="spellStart"/>
      <w:r w:rsidRPr="00961E2F">
        <w:rPr>
          <w:rFonts w:eastAsia="TimesNewRoman"/>
          <w:snapToGrid/>
          <w:szCs w:val="22"/>
        </w:rPr>
        <w:t>mHJPV</w:t>
      </w:r>
      <w:proofErr w:type="spellEnd"/>
      <w:r w:rsidRPr="00961E2F">
        <w:rPr>
          <w:rFonts w:eastAsia="TimesNewRoman"/>
          <w:snapToGrid/>
          <w:szCs w:val="22"/>
        </w:rPr>
        <w:t xml:space="preserve"> </w:t>
      </w:r>
      <w:r>
        <w:rPr>
          <w:rFonts w:eastAsia="TimesNewRoman"/>
          <w:snapToGrid/>
          <w:szCs w:val="22"/>
        </w:rPr>
        <w:t>sergantiems p</w:t>
      </w:r>
      <w:r w:rsidRPr="00961E2F">
        <w:rPr>
          <w:rFonts w:eastAsia="TimesNewRoman"/>
          <w:snapToGrid/>
          <w:szCs w:val="22"/>
        </w:rPr>
        <w:t xml:space="preserve">acientams, </w:t>
      </w:r>
      <w:r w:rsidR="00500792" w:rsidRPr="00CE1FFF">
        <w:rPr>
          <w:rFonts w:eastAsia="TimesNewRoman"/>
          <w:snapToGrid/>
          <w:szCs w:val="22"/>
        </w:rPr>
        <w:t xml:space="preserve">kuriems nebuvo atlikta chirurginė kastracija, gydymo metu </w:t>
      </w:r>
      <w:r w:rsidR="00D251C2" w:rsidRPr="00CE1FFF">
        <w:rPr>
          <w:rFonts w:eastAsia="TimesNewRoman"/>
          <w:snapToGrid/>
          <w:szCs w:val="22"/>
        </w:rPr>
        <w:t>turi būti tęsiama</w:t>
      </w:r>
      <w:r w:rsidR="00500792" w:rsidRPr="00CE1FFF">
        <w:rPr>
          <w:rFonts w:eastAsia="TimesNewRoman"/>
          <w:snapToGrid/>
          <w:szCs w:val="22"/>
        </w:rPr>
        <w:t xml:space="preserve"> </w:t>
      </w:r>
      <w:r w:rsidR="0007159E" w:rsidRPr="00CE1FFF">
        <w:rPr>
          <w:rFonts w:eastAsia="TimesNewRoman"/>
          <w:snapToGrid/>
          <w:szCs w:val="22"/>
        </w:rPr>
        <w:t>medikamentin</w:t>
      </w:r>
      <w:r w:rsidR="00D251C2" w:rsidRPr="00CE1FFF">
        <w:rPr>
          <w:rFonts w:eastAsia="TimesNewRoman"/>
          <w:snapToGrid/>
          <w:szCs w:val="22"/>
        </w:rPr>
        <w:t>ė</w:t>
      </w:r>
      <w:r w:rsidR="003862A3" w:rsidRPr="00CE1FFF">
        <w:rPr>
          <w:rFonts w:eastAsia="TimesNewRoman"/>
          <w:snapToGrid/>
          <w:szCs w:val="22"/>
        </w:rPr>
        <w:t xml:space="preserve"> </w:t>
      </w:r>
      <w:r w:rsidR="00500792" w:rsidRPr="00CE1FFF">
        <w:rPr>
          <w:rFonts w:eastAsia="TimesNewRoman"/>
          <w:snapToGrid/>
          <w:szCs w:val="22"/>
        </w:rPr>
        <w:t>kastracij</w:t>
      </w:r>
      <w:r w:rsidR="00D251C2" w:rsidRPr="00CE1FFF">
        <w:rPr>
          <w:rFonts w:eastAsia="TimesNewRoman"/>
          <w:snapToGrid/>
          <w:szCs w:val="22"/>
        </w:rPr>
        <w:t>a</w:t>
      </w:r>
      <w:r w:rsidR="00500792" w:rsidRPr="00CE1FFF">
        <w:rPr>
          <w:rFonts w:eastAsia="TimesNewRoman"/>
          <w:snapToGrid/>
          <w:szCs w:val="22"/>
        </w:rPr>
        <w:t xml:space="preserve"> liuteinizuojantį hormoną atpalaiduojančio hormono (LHAH) analogu.</w:t>
      </w:r>
    </w:p>
    <w:p w14:paraId="71EA6552" w14:textId="77777777" w:rsidR="00717978" w:rsidRDefault="00717978" w:rsidP="00500792">
      <w:pPr>
        <w:widowControl w:val="0"/>
        <w:tabs>
          <w:tab w:val="clear" w:pos="567"/>
        </w:tabs>
        <w:spacing w:line="240" w:lineRule="auto"/>
        <w:rPr>
          <w:rFonts w:eastAsia="TimesNewRoman"/>
          <w:snapToGrid/>
          <w:szCs w:val="22"/>
        </w:rPr>
      </w:pPr>
    </w:p>
    <w:p w14:paraId="29DA3DCF" w14:textId="183145AF" w:rsidR="00717978" w:rsidRPr="003C1A2D" w:rsidRDefault="00717978" w:rsidP="00717978">
      <w:pPr>
        <w:widowControl w:val="0"/>
        <w:tabs>
          <w:tab w:val="clear" w:pos="567"/>
        </w:tabs>
        <w:spacing w:line="240" w:lineRule="auto"/>
        <w:rPr>
          <w:rFonts w:eastAsia="TimesNewRoman"/>
          <w:snapToGrid/>
          <w:szCs w:val="22"/>
        </w:rPr>
      </w:pPr>
      <w:r w:rsidRPr="00EE27E2">
        <w:rPr>
          <w:rFonts w:eastAsia="TimesNewRoman"/>
          <w:snapToGrid/>
          <w:szCs w:val="22"/>
        </w:rPr>
        <w:t xml:space="preserve">Pacientai, sergantys didelės BA rizikos </w:t>
      </w:r>
      <w:proofErr w:type="spellStart"/>
      <w:r w:rsidRPr="00EE27E2">
        <w:rPr>
          <w:rFonts w:eastAsia="TimesNewRoman"/>
          <w:snapToGrid/>
          <w:szCs w:val="22"/>
        </w:rPr>
        <w:t>nmHJPV</w:t>
      </w:r>
      <w:proofErr w:type="spellEnd"/>
      <w:r w:rsidRPr="00EE27E2">
        <w:rPr>
          <w:rFonts w:eastAsia="TimesNewRoman"/>
          <w:snapToGrid/>
          <w:szCs w:val="22"/>
        </w:rPr>
        <w:t xml:space="preserve">, gali būti gydomi </w:t>
      </w:r>
      <w:proofErr w:type="spellStart"/>
      <w:r w:rsidR="00396058">
        <w:rPr>
          <w:rFonts w:eastAsia="TimesNewRoman"/>
          <w:snapToGrid/>
          <w:szCs w:val="22"/>
        </w:rPr>
        <w:t>Enzalutamide</w:t>
      </w:r>
      <w:proofErr w:type="spellEnd"/>
      <w:r w:rsidR="00396058">
        <w:rPr>
          <w:rFonts w:eastAsia="TimesNewRoman"/>
          <w:snapToGrid/>
          <w:szCs w:val="22"/>
        </w:rPr>
        <w:t xml:space="preserve"> </w:t>
      </w:r>
      <w:proofErr w:type="spellStart"/>
      <w:r w:rsidR="00396058">
        <w:rPr>
          <w:rFonts w:eastAsia="TimesNewRoman"/>
          <w:snapToGrid/>
          <w:szCs w:val="22"/>
        </w:rPr>
        <w:t>Sandoz</w:t>
      </w:r>
      <w:proofErr w:type="spellEnd"/>
      <w:r w:rsidR="00396058">
        <w:rPr>
          <w:rFonts w:eastAsia="TimesNewRoman"/>
          <w:snapToGrid/>
          <w:szCs w:val="22"/>
        </w:rPr>
        <w:t xml:space="preserve"> </w:t>
      </w:r>
      <w:proofErr w:type="spellStart"/>
      <w:r w:rsidR="00396058">
        <w:rPr>
          <w:rFonts w:eastAsia="TimesNewRoman"/>
          <w:snapToGrid/>
          <w:szCs w:val="22"/>
        </w:rPr>
        <w:t>d.d</w:t>
      </w:r>
      <w:proofErr w:type="spellEnd"/>
      <w:r w:rsidR="00013569">
        <w:rPr>
          <w:rFonts w:eastAsia="TimesNewRoman"/>
          <w:snapToGrid/>
          <w:szCs w:val="22"/>
        </w:rPr>
        <w:t>.</w:t>
      </w:r>
      <w:r w:rsidR="00396058">
        <w:rPr>
          <w:rFonts w:eastAsia="TimesNewRoman"/>
          <w:snapToGrid/>
          <w:szCs w:val="22"/>
        </w:rPr>
        <w:t xml:space="preserve"> </w:t>
      </w:r>
      <w:r w:rsidRPr="00EE27E2">
        <w:rPr>
          <w:rFonts w:eastAsia="TimesNewRoman"/>
          <w:snapToGrid/>
          <w:szCs w:val="22"/>
        </w:rPr>
        <w:t>su LHAH analogu arba be</w:t>
      </w:r>
      <w:r w:rsidR="003C1A2D" w:rsidRPr="003C1A2D">
        <w:rPr>
          <w:rFonts w:eastAsia="TimesNewRoman"/>
          <w:snapToGrid/>
          <w:szCs w:val="22"/>
        </w:rPr>
        <w:t xml:space="preserve"> </w:t>
      </w:r>
      <w:r w:rsidRPr="00EE27E2">
        <w:rPr>
          <w:rFonts w:eastAsia="TimesNewRoman"/>
          <w:snapToGrid/>
          <w:szCs w:val="22"/>
        </w:rPr>
        <w:t xml:space="preserve">jo. Pacientams, gydomiems </w:t>
      </w:r>
      <w:proofErr w:type="spellStart"/>
      <w:r w:rsidR="008A5BA6">
        <w:rPr>
          <w:rFonts w:eastAsia="TimesNewRoman"/>
          <w:snapToGrid/>
          <w:szCs w:val="22"/>
        </w:rPr>
        <w:t>Enzalutamide</w:t>
      </w:r>
      <w:proofErr w:type="spellEnd"/>
      <w:r w:rsidR="008A5BA6">
        <w:rPr>
          <w:rFonts w:eastAsia="TimesNewRoman"/>
          <w:snapToGrid/>
          <w:szCs w:val="22"/>
        </w:rPr>
        <w:t xml:space="preserve"> </w:t>
      </w:r>
      <w:proofErr w:type="spellStart"/>
      <w:r w:rsidR="008A5BA6">
        <w:rPr>
          <w:rFonts w:eastAsia="TimesNewRoman"/>
          <w:snapToGrid/>
          <w:szCs w:val="22"/>
        </w:rPr>
        <w:t>Sandoz</w:t>
      </w:r>
      <w:proofErr w:type="spellEnd"/>
      <w:r w:rsidR="008A5BA6">
        <w:rPr>
          <w:rFonts w:eastAsia="TimesNewRoman"/>
          <w:snapToGrid/>
          <w:szCs w:val="22"/>
        </w:rPr>
        <w:t xml:space="preserve"> </w:t>
      </w:r>
      <w:proofErr w:type="spellStart"/>
      <w:r w:rsidR="008A5BA6">
        <w:rPr>
          <w:rFonts w:eastAsia="TimesNewRoman"/>
          <w:snapToGrid/>
          <w:szCs w:val="22"/>
        </w:rPr>
        <w:t>d.d</w:t>
      </w:r>
      <w:proofErr w:type="spellEnd"/>
      <w:r w:rsidR="00013569">
        <w:rPr>
          <w:rFonts w:eastAsia="TimesNewRoman"/>
          <w:snapToGrid/>
          <w:szCs w:val="22"/>
        </w:rPr>
        <w:t>.</w:t>
      </w:r>
      <w:r w:rsidR="008A5BA6">
        <w:rPr>
          <w:rFonts w:eastAsia="TimesNewRoman"/>
          <w:snapToGrid/>
          <w:szCs w:val="22"/>
        </w:rPr>
        <w:t xml:space="preserve"> </w:t>
      </w:r>
      <w:r w:rsidRPr="00EE27E2">
        <w:rPr>
          <w:rFonts w:eastAsia="TimesNewRoman"/>
          <w:snapToGrid/>
          <w:szCs w:val="22"/>
        </w:rPr>
        <w:t>su LHAH analogu arba be jo, gydymas gali būti sustabdytas, jei po</w:t>
      </w:r>
      <w:r w:rsidR="003C1A2D" w:rsidRPr="003C1A2D">
        <w:rPr>
          <w:rFonts w:eastAsia="TimesNewRoman"/>
          <w:snapToGrid/>
          <w:szCs w:val="22"/>
        </w:rPr>
        <w:t xml:space="preserve"> </w:t>
      </w:r>
      <w:r w:rsidRPr="00EE27E2">
        <w:rPr>
          <w:rFonts w:eastAsia="TimesNewRoman"/>
          <w:snapToGrid/>
          <w:szCs w:val="22"/>
        </w:rPr>
        <w:t xml:space="preserve">36 gydymo savaičių PSA koncentracija neaptinkama </w:t>
      </w:r>
      <w:r w:rsidRPr="00EE27E2">
        <w:rPr>
          <w:rFonts w:eastAsia="TimesNewRoman"/>
          <w:snapToGrid/>
          <w:szCs w:val="22"/>
        </w:rPr>
        <w:lastRenderedPageBreak/>
        <w:t>(&lt;</w:t>
      </w:r>
      <w:r w:rsidR="003C1A2D">
        <w:rPr>
          <w:rFonts w:eastAsia="TimesNewRoman"/>
          <w:snapToGrid/>
          <w:szCs w:val="22"/>
        </w:rPr>
        <w:t> </w:t>
      </w:r>
      <w:r w:rsidRPr="00EE27E2">
        <w:rPr>
          <w:rFonts w:eastAsia="TimesNewRoman"/>
          <w:snapToGrid/>
          <w:szCs w:val="22"/>
        </w:rPr>
        <w:t>0,2</w:t>
      </w:r>
      <w:r w:rsidR="003C1A2D">
        <w:rPr>
          <w:rFonts w:eastAsia="TimesNewRoman"/>
          <w:snapToGrid/>
          <w:szCs w:val="22"/>
        </w:rPr>
        <w:t> </w:t>
      </w:r>
      <w:proofErr w:type="spellStart"/>
      <w:r w:rsidRPr="00EE27E2">
        <w:rPr>
          <w:rFonts w:eastAsia="TimesNewRoman"/>
          <w:snapToGrid/>
          <w:szCs w:val="22"/>
        </w:rPr>
        <w:t>ng</w:t>
      </w:r>
      <w:proofErr w:type="spellEnd"/>
      <w:r w:rsidRPr="00EE27E2">
        <w:rPr>
          <w:rFonts w:eastAsia="TimesNewRoman"/>
          <w:snapToGrid/>
          <w:szCs w:val="22"/>
        </w:rPr>
        <w:t>/ml). Gydymą reikia vėl pradėti, kai</w:t>
      </w:r>
      <w:r w:rsidR="003C1A2D">
        <w:rPr>
          <w:rFonts w:eastAsia="TimesNewRoman"/>
          <w:snapToGrid/>
          <w:szCs w:val="22"/>
        </w:rPr>
        <w:t xml:space="preserve"> </w:t>
      </w:r>
      <w:r w:rsidRPr="00EE27E2">
        <w:rPr>
          <w:rFonts w:eastAsia="TimesNewRoman"/>
          <w:snapToGrid/>
          <w:szCs w:val="22"/>
        </w:rPr>
        <w:t>pacientams, kuriems anksčiau buvo atlikta radikali prostatektomija, PSA koncentracija padidėja iki</w:t>
      </w:r>
      <w:r w:rsidR="003C1A2D" w:rsidRPr="00EE27E2">
        <w:rPr>
          <w:rFonts w:eastAsia="TimesNewRoman"/>
          <w:snapToGrid/>
          <w:szCs w:val="22"/>
        </w:rPr>
        <w:t xml:space="preserve"> </w:t>
      </w:r>
      <w:r w:rsidRPr="00EE27E2">
        <w:rPr>
          <w:rFonts w:eastAsia="TimesNewRoman"/>
          <w:snapToGrid/>
          <w:szCs w:val="22"/>
        </w:rPr>
        <w:t>≥</w:t>
      </w:r>
      <w:r w:rsidR="003C1A2D">
        <w:rPr>
          <w:rFonts w:eastAsia="TimesNewRoman"/>
          <w:snapToGrid/>
          <w:szCs w:val="22"/>
        </w:rPr>
        <w:t> </w:t>
      </w:r>
      <w:r w:rsidRPr="00EE27E2">
        <w:rPr>
          <w:rFonts w:eastAsia="TimesNewRoman"/>
          <w:snapToGrid/>
          <w:szCs w:val="22"/>
        </w:rPr>
        <w:t>2,0</w:t>
      </w:r>
      <w:r w:rsidR="003C1A2D">
        <w:rPr>
          <w:rFonts w:eastAsia="TimesNewRoman"/>
          <w:snapToGrid/>
          <w:szCs w:val="22"/>
        </w:rPr>
        <w:t> </w:t>
      </w:r>
      <w:proofErr w:type="spellStart"/>
      <w:r w:rsidRPr="00EE27E2">
        <w:rPr>
          <w:rFonts w:eastAsia="TimesNewRoman"/>
          <w:snapToGrid/>
          <w:szCs w:val="22"/>
        </w:rPr>
        <w:t>ng</w:t>
      </w:r>
      <w:proofErr w:type="spellEnd"/>
      <w:r w:rsidRPr="00EE27E2">
        <w:rPr>
          <w:rFonts w:eastAsia="TimesNewRoman"/>
          <w:snapToGrid/>
          <w:szCs w:val="22"/>
        </w:rPr>
        <w:t>/ml, arba kai pacientams, kuriems anksčiau buvo taikyta pirminė spindulinė terapija, PSA</w:t>
      </w:r>
      <w:r w:rsidR="003C1A2D" w:rsidRPr="00EE27E2">
        <w:rPr>
          <w:rFonts w:eastAsia="TimesNewRoman"/>
          <w:snapToGrid/>
          <w:szCs w:val="22"/>
        </w:rPr>
        <w:t xml:space="preserve"> </w:t>
      </w:r>
      <w:r w:rsidRPr="00EE27E2">
        <w:rPr>
          <w:rFonts w:eastAsia="TimesNewRoman"/>
          <w:snapToGrid/>
          <w:szCs w:val="22"/>
        </w:rPr>
        <w:t>koncentracija padidėja iki ≥</w:t>
      </w:r>
      <w:r w:rsidR="003C1A2D">
        <w:rPr>
          <w:rFonts w:eastAsia="TimesNewRoman"/>
          <w:snapToGrid/>
          <w:szCs w:val="22"/>
        </w:rPr>
        <w:t> </w:t>
      </w:r>
      <w:r w:rsidRPr="00EE27E2">
        <w:rPr>
          <w:rFonts w:eastAsia="TimesNewRoman"/>
          <w:snapToGrid/>
          <w:szCs w:val="22"/>
        </w:rPr>
        <w:t>5,0</w:t>
      </w:r>
      <w:r w:rsidR="003C1A2D">
        <w:rPr>
          <w:rFonts w:eastAsia="TimesNewRoman"/>
          <w:snapToGrid/>
          <w:szCs w:val="22"/>
        </w:rPr>
        <w:t> </w:t>
      </w:r>
      <w:proofErr w:type="spellStart"/>
      <w:r w:rsidRPr="00EE27E2">
        <w:rPr>
          <w:rFonts w:eastAsia="TimesNewRoman"/>
          <w:snapToGrid/>
          <w:szCs w:val="22"/>
        </w:rPr>
        <w:t>ng</w:t>
      </w:r>
      <w:proofErr w:type="spellEnd"/>
      <w:r w:rsidRPr="00EE27E2">
        <w:rPr>
          <w:rFonts w:eastAsia="TimesNewRoman"/>
          <w:snapToGrid/>
          <w:szCs w:val="22"/>
        </w:rPr>
        <w:t>/ml. Jei po 36 gydymo savaičių PSA aptinkamas (≥</w:t>
      </w:r>
      <w:r w:rsidR="003C1A2D">
        <w:rPr>
          <w:rFonts w:eastAsia="TimesNewRoman"/>
          <w:snapToGrid/>
          <w:szCs w:val="22"/>
        </w:rPr>
        <w:t> </w:t>
      </w:r>
      <w:r w:rsidRPr="00EE27E2">
        <w:rPr>
          <w:rFonts w:eastAsia="TimesNewRoman"/>
          <w:snapToGrid/>
          <w:szCs w:val="22"/>
        </w:rPr>
        <w:t>0,2</w:t>
      </w:r>
      <w:r w:rsidR="003C1A2D">
        <w:rPr>
          <w:rFonts w:eastAsia="TimesNewRoman"/>
          <w:snapToGrid/>
          <w:szCs w:val="22"/>
        </w:rPr>
        <w:t> </w:t>
      </w:r>
      <w:proofErr w:type="spellStart"/>
      <w:r w:rsidRPr="00EE27E2">
        <w:rPr>
          <w:rFonts w:eastAsia="TimesNewRoman"/>
          <w:snapToGrid/>
          <w:szCs w:val="22"/>
        </w:rPr>
        <w:t>ng</w:t>
      </w:r>
      <w:proofErr w:type="spellEnd"/>
      <w:r w:rsidRPr="00EE27E2">
        <w:rPr>
          <w:rFonts w:eastAsia="TimesNewRoman"/>
          <w:snapToGrid/>
          <w:szCs w:val="22"/>
        </w:rPr>
        <w:t>/ml),</w:t>
      </w:r>
      <w:r w:rsidR="003C1A2D" w:rsidRPr="00EE27E2">
        <w:rPr>
          <w:rFonts w:eastAsia="TimesNewRoman"/>
          <w:snapToGrid/>
          <w:szCs w:val="22"/>
        </w:rPr>
        <w:t xml:space="preserve"> </w:t>
      </w:r>
      <w:r w:rsidRPr="00EE27E2">
        <w:rPr>
          <w:rFonts w:eastAsia="TimesNewRoman"/>
          <w:snapToGrid/>
          <w:szCs w:val="22"/>
        </w:rPr>
        <w:t>gydymą reikia tęsti (žr. 5.1 skyrių).</w:t>
      </w:r>
    </w:p>
    <w:p w14:paraId="5EA5215A" w14:textId="77777777" w:rsidR="003862A3" w:rsidRPr="00CE1FFF" w:rsidRDefault="003862A3" w:rsidP="00500792">
      <w:pPr>
        <w:widowControl w:val="0"/>
        <w:tabs>
          <w:tab w:val="clear" w:pos="567"/>
        </w:tabs>
        <w:spacing w:line="240" w:lineRule="auto"/>
        <w:rPr>
          <w:rFonts w:eastAsia="TimesNewRoman"/>
          <w:snapToGrid/>
          <w:szCs w:val="22"/>
        </w:rPr>
      </w:pPr>
    </w:p>
    <w:p w14:paraId="7FFD59F9" w14:textId="5146946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 xml:space="preserve">Jeigu pacientas nesuvartoja </w:t>
      </w:r>
      <w:proofErr w:type="spellStart"/>
      <w:r w:rsidR="00396058">
        <w:rPr>
          <w:rFonts w:eastAsia="TimesNewRoman"/>
          <w:snapToGrid/>
          <w:szCs w:val="22"/>
        </w:rPr>
        <w:t>Enzalutamide</w:t>
      </w:r>
      <w:proofErr w:type="spellEnd"/>
      <w:r w:rsidR="00396058">
        <w:rPr>
          <w:rFonts w:eastAsia="TimesNewRoman"/>
          <w:snapToGrid/>
          <w:szCs w:val="22"/>
        </w:rPr>
        <w:t xml:space="preserve"> </w:t>
      </w:r>
      <w:proofErr w:type="spellStart"/>
      <w:r w:rsidR="00396058">
        <w:rPr>
          <w:rFonts w:eastAsia="TimesNewRoman"/>
          <w:snapToGrid/>
          <w:szCs w:val="22"/>
        </w:rPr>
        <w:t>Sandoz</w:t>
      </w:r>
      <w:proofErr w:type="spellEnd"/>
      <w:r w:rsidR="00396058">
        <w:rPr>
          <w:rFonts w:eastAsia="TimesNewRoman"/>
          <w:snapToGrid/>
          <w:szCs w:val="22"/>
        </w:rPr>
        <w:t xml:space="preserve"> </w:t>
      </w:r>
      <w:proofErr w:type="spellStart"/>
      <w:r w:rsidR="00396058">
        <w:rPr>
          <w:rFonts w:eastAsia="TimesNewRoman"/>
          <w:snapToGrid/>
          <w:szCs w:val="22"/>
        </w:rPr>
        <w:t>d.d</w:t>
      </w:r>
      <w:proofErr w:type="spellEnd"/>
      <w:r w:rsidR="00013569">
        <w:rPr>
          <w:rFonts w:eastAsia="TimesNewRoman"/>
          <w:snapToGrid/>
          <w:szCs w:val="22"/>
        </w:rPr>
        <w:t>.</w:t>
      </w:r>
      <w:r w:rsidR="00396058">
        <w:rPr>
          <w:rFonts w:eastAsia="TimesNewRoman"/>
          <w:snapToGrid/>
          <w:szCs w:val="22"/>
        </w:rPr>
        <w:t xml:space="preserve"> </w:t>
      </w:r>
      <w:r w:rsidRPr="00CE1FFF">
        <w:rPr>
          <w:rFonts w:eastAsia="TimesNewRoman"/>
          <w:snapToGrid/>
          <w:szCs w:val="22"/>
        </w:rPr>
        <w:t>įprastu laiku, paskirtą dozę reikia suvartoti kuo arčiau įprasto laiko.</w:t>
      </w:r>
      <w:r w:rsidR="003862A3" w:rsidRPr="00CE1FFF">
        <w:rPr>
          <w:rFonts w:eastAsia="TimesNewRoman"/>
          <w:snapToGrid/>
          <w:szCs w:val="22"/>
        </w:rPr>
        <w:t xml:space="preserve"> </w:t>
      </w:r>
      <w:r w:rsidRPr="00CE1FFF">
        <w:rPr>
          <w:rFonts w:eastAsia="TimesNewRoman"/>
          <w:snapToGrid/>
          <w:szCs w:val="22"/>
        </w:rPr>
        <w:t xml:space="preserve">Jeigu pacientas nesuvartoja dozės per visą parą, gydymą reikia tęsti kitą </w:t>
      </w:r>
      <w:r w:rsidR="003862A3" w:rsidRPr="00CE1FFF">
        <w:rPr>
          <w:rFonts w:eastAsia="TimesNewRoman"/>
          <w:snapToGrid/>
          <w:szCs w:val="22"/>
        </w:rPr>
        <w:t>dieną</w:t>
      </w:r>
      <w:r w:rsidRPr="00CE1FFF">
        <w:rPr>
          <w:rFonts w:eastAsia="TimesNewRoman"/>
          <w:snapToGrid/>
          <w:szCs w:val="22"/>
        </w:rPr>
        <w:t xml:space="preserve"> įprasta paros doze.</w:t>
      </w:r>
    </w:p>
    <w:p w14:paraId="3571B552" w14:textId="77777777" w:rsidR="00500792" w:rsidRPr="00CE1FFF" w:rsidRDefault="00500792" w:rsidP="00500792">
      <w:pPr>
        <w:widowControl w:val="0"/>
        <w:tabs>
          <w:tab w:val="clear" w:pos="567"/>
        </w:tabs>
        <w:spacing w:line="240" w:lineRule="auto"/>
        <w:rPr>
          <w:rFonts w:eastAsia="TimesNewRoman"/>
          <w:snapToGrid/>
          <w:szCs w:val="22"/>
        </w:rPr>
      </w:pPr>
    </w:p>
    <w:p w14:paraId="6645DB09"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Jeigu pacientui pasireiškė ≥</w:t>
      </w:r>
      <w:r w:rsidR="003862A3" w:rsidRPr="00CE1FFF">
        <w:rPr>
          <w:rFonts w:eastAsia="TimesNewRoman"/>
          <w:snapToGrid/>
          <w:szCs w:val="22"/>
        </w:rPr>
        <w:t> </w:t>
      </w:r>
      <w:r w:rsidRPr="00CE1FFF">
        <w:rPr>
          <w:rFonts w:eastAsia="TimesNewRoman"/>
          <w:snapToGrid/>
          <w:szCs w:val="22"/>
        </w:rPr>
        <w:t>3 laipsnio toksi</w:t>
      </w:r>
      <w:r w:rsidR="003862A3" w:rsidRPr="00CE1FFF">
        <w:rPr>
          <w:rFonts w:eastAsia="TimesNewRoman"/>
          <w:snapToGrid/>
          <w:szCs w:val="22"/>
        </w:rPr>
        <w:t>nis poveikis</w:t>
      </w:r>
      <w:r w:rsidRPr="00CE1FFF">
        <w:rPr>
          <w:rFonts w:eastAsia="TimesNewRoman"/>
          <w:snapToGrid/>
          <w:szCs w:val="22"/>
        </w:rPr>
        <w:t xml:space="preserve"> arba netoleruojama nepageidaujama reakcija,</w:t>
      </w:r>
      <w:r w:rsidR="003862A3" w:rsidRPr="00CE1FFF">
        <w:rPr>
          <w:rFonts w:eastAsia="TimesNewRoman"/>
          <w:snapToGrid/>
          <w:szCs w:val="22"/>
        </w:rPr>
        <w:t xml:space="preserve"> </w:t>
      </w:r>
      <w:r w:rsidRPr="00CE1FFF">
        <w:rPr>
          <w:rFonts w:eastAsia="TimesNewRoman"/>
          <w:snapToGrid/>
          <w:szCs w:val="22"/>
        </w:rPr>
        <w:t>vaistinio preparato vartojimą reikia nutraukti vienai savaitei arba kol simptomai palengvės iki</w:t>
      </w:r>
      <w:r w:rsidR="00B26F2D" w:rsidRPr="00CE1FFF">
        <w:rPr>
          <w:rFonts w:eastAsia="TimesNewRoman"/>
          <w:snapToGrid/>
          <w:szCs w:val="22"/>
        </w:rPr>
        <w:t xml:space="preserve"> </w:t>
      </w:r>
      <w:r w:rsidRPr="00CE1FFF">
        <w:rPr>
          <w:rFonts w:eastAsia="TimesNewRoman"/>
          <w:snapToGrid/>
          <w:szCs w:val="22"/>
        </w:rPr>
        <w:t>≤</w:t>
      </w:r>
      <w:r w:rsidR="00B26F2D" w:rsidRPr="00CE1FFF">
        <w:rPr>
          <w:rFonts w:eastAsia="TimesNewRoman"/>
          <w:snapToGrid/>
          <w:szCs w:val="22"/>
        </w:rPr>
        <w:t> </w:t>
      </w:r>
      <w:r w:rsidRPr="00CE1FFF">
        <w:rPr>
          <w:rFonts w:eastAsia="TimesNewRoman"/>
          <w:snapToGrid/>
          <w:szCs w:val="22"/>
        </w:rPr>
        <w:t>2</w:t>
      </w:r>
      <w:r w:rsidR="00F27293" w:rsidRPr="00CE1FFF">
        <w:rPr>
          <w:rFonts w:eastAsia="TimesNewRoman"/>
          <w:snapToGrid/>
          <w:szCs w:val="22"/>
        </w:rPr>
        <w:t> </w:t>
      </w:r>
      <w:r w:rsidRPr="00CE1FFF">
        <w:rPr>
          <w:rFonts w:eastAsia="TimesNewRoman"/>
          <w:snapToGrid/>
          <w:szCs w:val="22"/>
        </w:rPr>
        <w:t>laipsnio, tada vėl vartoti tokią pačią ar</w:t>
      </w:r>
      <w:r w:rsidR="003862A3" w:rsidRPr="00CE1FFF">
        <w:rPr>
          <w:rFonts w:eastAsia="TimesNewRoman"/>
          <w:snapToGrid/>
          <w:szCs w:val="22"/>
        </w:rPr>
        <w:t>ba</w:t>
      </w:r>
      <w:r w:rsidRPr="00CE1FFF">
        <w:rPr>
          <w:rFonts w:eastAsia="TimesNewRoman"/>
          <w:snapToGrid/>
          <w:szCs w:val="22"/>
        </w:rPr>
        <w:t>, jeigu reikia, mažesnę dozę (120</w:t>
      </w:r>
      <w:r w:rsidR="00C00179" w:rsidRPr="00CE1FFF">
        <w:rPr>
          <w:rFonts w:eastAsia="TimesNewRoman"/>
          <w:snapToGrid/>
          <w:szCs w:val="22"/>
        </w:rPr>
        <w:t> mg</w:t>
      </w:r>
      <w:r w:rsidRPr="00CE1FFF">
        <w:rPr>
          <w:rFonts w:eastAsia="TimesNewRoman"/>
          <w:snapToGrid/>
          <w:szCs w:val="22"/>
        </w:rPr>
        <w:t xml:space="preserve"> arba 80</w:t>
      </w:r>
      <w:r w:rsidR="00C00179" w:rsidRPr="00CE1FFF">
        <w:rPr>
          <w:rFonts w:eastAsia="TimesNewRoman"/>
          <w:snapToGrid/>
          <w:szCs w:val="22"/>
        </w:rPr>
        <w:t> mg</w:t>
      </w:r>
      <w:r w:rsidRPr="00CE1FFF">
        <w:rPr>
          <w:rFonts w:eastAsia="TimesNewRoman"/>
          <w:snapToGrid/>
          <w:szCs w:val="22"/>
        </w:rPr>
        <w:t>).</w:t>
      </w:r>
    </w:p>
    <w:p w14:paraId="20F0D6B7" w14:textId="77777777" w:rsidR="003862A3" w:rsidRPr="00CE1FFF" w:rsidRDefault="003862A3" w:rsidP="00500792">
      <w:pPr>
        <w:widowControl w:val="0"/>
        <w:tabs>
          <w:tab w:val="clear" w:pos="567"/>
        </w:tabs>
        <w:spacing w:line="240" w:lineRule="auto"/>
        <w:rPr>
          <w:rFonts w:eastAsia="TimesNewRoman"/>
          <w:snapToGrid/>
          <w:szCs w:val="22"/>
        </w:rPr>
      </w:pPr>
    </w:p>
    <w:p w14:paraId="5269FA47" w14:textId="77777777" w:rsidR="003862A3" w:rsidRPr="00CE1FFF" w:rsidRDefault="003862A3" w:rsidP="003862A3">
      <w:pPr>
        <w:widowControl w:val="0"/>
        <w:tabs>
          <w:tab w:val="clear" w:pos="567"/>
        </w:tabs>
        <w:spacing w:line="240" w:lineRule="auto"/>
        <w:rPr>
          <w:rFonts w:eastAsia="TimesNewRoman"/>
          <w:i/>
          <w:iCs/>
          <w:snapToGrid/>
          <w:szCs w:val="22"/>
        </w:rPr>
      </w:pPr>
      <w:r w:rsidRPr="00CE1FFF">
        <w:rPr>
          <w:rFonts w:eastAsia="TimesNewRoman"/>
          <w:i/>
          <w:iCs/>
          <w:snapToGrid/>
          <w:szCs w:val="22"/>
        </w:rPr>
        <w:t>Vartojimas kartu su stipriais CYP2C8 inhibitoriais</w:t>
      </w:r>
    </w:p>
    <w:p w14:paraId="46B360CA"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 xml:space="preserve">Jeigu įmanoma, reikia vengti </w:t>
      </w:r>
      <w:r w:rsidR="003862A3" w:rsidRPr="00CE1FFF">
        <w:rPr>
          <w:rFonts w:eastAsia="TimesNewRoman"/>
          <w:snapToGrid/>
          <w:szCs w:val="22"/>
        </w:rPr>
        <w:t xml:space="preserve">kartu </w:t>
      </w:r>
      <w:r w:rsidRPr="00CE1FFF">
        <w:rPr>
          <w:rFonts w:eastAsia="TimesNewRoman"/>
          <w:snapToGrid/>
          <w:szCs w:val="22"/>
        </w:rPr>
        <w:t>vartoti stipri</w:t>
      </w:r>
      <w:r w:rsidR="003862A3" w:rsidRPr="00CE1FFF">
        <w:rPr>
          <w:rFonts w:eastAsia="TimesNewRoman"/>
          <w:snapToGrid/>
          <w:szCs w:val="22"/>
        </w:rPr>
        <w:t>ų</w:t>
      </w:r>
      <w:r w:rsidRPr="00CE1FFF">
        <w:rPr>
          <w:rFonts w:eastAsia="TimesNewRoman"/>
          <w:snapToGrid/>
          <w:szCs w:val="22"/>
        </w:rPr>
        <w:t xml:space="preserve"> CYP2C8 inhibitori</w:t>
      </w:r>
      <w:r w:rsidR="003862A3" w:rsidRPr="00CE1FFF">
        <w:rPr>
          <w:rFonts w:eastAsia="TimesNewRoman"/>
          <w:snapToGrid/>
          <w:szCs w:val="22"/>
        </w:rPr>
        <w:t>ų</w:t>
      </w:r>
      <w:r w:rsidRPr="00CE1FFF">
        <w:rPr>
          <w:rFonts w:eastAsia="TimesNewRoman"/>
          <w:snapToGrid/>
          <w:szCs w:val="22"/>
        </w:rPr>
        <w:t>.</w:t>
      </w:r>
      <w:r w:rsidR="003862A3" w:rsidRPr="00CE1FFF">
        <w:rPr>
          <w:rFonts w:eastAsia="TimesNewRoman"/>
          <w:snapToGrid/>
          <w:szCs w:val="22"/>
        </w:rPr>
        <w:t xml:space="preserve"> </w:t>
      </w:r>
      <w:r w:rsidRPr="00CE1FFF">
        <w:rPr>
          <w:rFonts w:eastAsia="TimesNewRoman"/>
          <w:snapToGrid/>
          <w:szCs w:val="22"/>
        </w:rPr>
        <w:t>Jeigu pacientui būtina</w:t>
      </w:r>
      <w:r w:rsidR="003862A3" w:rsidRPr="00CE1FFF">
        <w:rPr>
          <w:rFonts w:eastAsia="TimesNewRoman"/>
          <w:snapToGrid/>
          <w:szCs w:val="22"/>
        </w:rPr>
        <w:t xml:space="preserve"> </w:t>
      </w:r>
      <w:r w:rsidRPr="00CE1FFF">
        <w:rPr>
          <w:rFonts w:eastAsia="TimesNewRoman"/>
          <w:snapToGrid/>
          <w:szCs w:val="22"/>
        </w:rPr>
        <w:t xml:space="preserve">kartu skirti </w:t>
      </w:r>
      <w:r w:rsidR="00F27293" w:rsidRPr="00CE1FFF">
        <w:rPr>
          <w:rFonts w:eastAsia="TimesNewRoman"/>
          <w:snapToGrid/>
          <w:szCs w:val="22"/>
        </w:rPr>
        <w:t xml:space="preserve">stiprių </w:t>
      </w:r>
      <w:r w:rsidRPr="00CE1FFF">
        <w:rPr>
          <w:rFonts w:eastAsia="TimesNewRoman"/>
          <w:snapToGrid/>
          <w:szCs w:val="22"/>
        </w:rPr>
        <w:t>CYP2C8 inhibitorių, enzalutamido dozę reikia sumažinti iki 80</w:t>
      </w:r>
      <w:r w:rsidR="00C00179" w:rsidRPr="00CE1FFF">
        <w:rPr>
          <w:rFonts w:eastAsia="TimesNewRoman"/>
          <w:snapToGrid/>
          <w:szCs w:val="22"/>
        </w:rPr>
        <w:t> mg</w:t>
      </w:r>
      <w:r w:rsidRPr="00CE1FFF">
        <w:rPr>
          <w:rFonts w:eastAsia="TimesNewRoman"/>
          <w:snapToGrid/>
          <w:szCs w:val="22"/>
        </w:rPr>
        <w:t xml:space="preserve"> </w:t>
      </w:r>
      <w:r w:rsidR="003862A3" w:rsidRPr="00CE1FFF">
        <w:rPr>
          <w:rFonts w:eastAsia="TimesNewRoman"/>
          <w:snapToGrid/>
          <w:szCs w:val="22"/>
        </w:rPr>
        <w:t xml:space="preserve">vieną </w:t>
      </w:r>
      <w:r w:rsidRPr="00CE1FFF">
        <w:rPr>
          <w:rFonts w:eastAsia="TimesNewRoman"/>
          <w:snapToGrid/>
          <w:szCs w:val="22"/>
        </w:rPr>
        <w:t>kartą per parą.</w:t>
      </w:r>
      <w:r w:rsidR="003862A3" w:rsidRPr="00CE1FFF">
        <w:rPr>
          <w:rFonts w:eastAsia="TimesNewRoman"/>
          <w:snapToGrid/>
          <w:szCs w:val="22"/>
        </w:rPr>
        <w:t xml:space="preserve"> </w:t>
      </w:r>
      <w:r w:rsidRPr="00CE1FFF">
        <w:rPr>
          <w:rFonts w:eastAsia="TimesNewRoman"/>
          <w:snapToGrid/>
          <w:szCs w:val="22"/>
        </w:rPr>
        <w:t>Nustojus kartu skirti stiprų CYP2C8 inhibitorių, reikia vėl vartoti ankstesnę, prieš skiriant stiprų</w:t>
      </w:r>
      <w:r w:rsidR="003862A3" w:rsidRPr="00CE1FFF">
        <w:rPr>
          <w:rFonts w:eastAsia="TimesNewRoman"/>
          <w:snapToGrid/>
          <w:szCs w:val="22"/>
        </w:rPr>
        <w:t xml:space="preserve"> </w:t>
      </w:r>
      <w:r w:rsidRPr="00CE1FFF">
        <w:rPr>
          <w:rFonts w:eastAsia="TimesNewRoman"/>
          <w:snapToGrid/>
          <w:szCs w:val="22"/>
        </w:rPr>
        <w:t>CYP2C8 inhibitorių vartotą enzalutamido dozę (žr. 4.5</w:t>
      </w:r>
      <w:r w:rsidR="003862A3" w:rsidRPr="00CE1FFF">
        <w:rPr>
          <w:rFonts w:eastAsia="TimesNewRoman"/>
          <w:snapToGrid/>
          <w:szCs w:val="22"/>
        </w:rPr>
        <w:t> </w:t>
      </w:r>
      <w:r w:rsidRPr="00CE1FFF">
        <w:rPr>
          <w:rFonts w:eastAsia="TimesNewRoman"/>
          <w:snapToGrid/>
          <w:szCs w:val="22"/>
        </w:rPr>
        <w:t>skyrių).</w:t>
      </w:r>
    </w:p>
    <w:p w14:paraId="6A950DE8" w14:textId="77777777" w:rsidR="003862A3" w:rsidRPr="00CE1FFF" w:rsidRDefault="003862A3" w:rsidP="00500792">
      <w:pPr>
        <w:widowControl w:val="0"/>
        <w:tabs>
          <w:tab w:val="clear" w:pos="567"/>
        </w:tabs>
        <w:spacing w:line="240" w:lineRule="auto"/>
        <w:rPr>
          <w:rFonts w:eastAsia="TimesNewRoman"/>
          <w:snapToGrid/>
          <w:szCs w:val="22"/>
        </w:rPr>
      </w:pPr>
    </w:p>
    <w:p w14:paraId="73436607" w14:textId="77777777" w:rsidR="00500792" w:rsidRPr="00CE1FFF" w:rsidRDefault="00500792" w:rsidP="00500792">
      <w:pPr>
        <w:widowControl w:val="0"/>
        <w:tabs>
          <w:tab w:val="clear" w:pos="567"/>
        </w:tabs>
        <w:spacing w:line="240" w:lineRule="auto"/>
        <w:rPr>
          <w:rFonts w:eastAsia="TimesNewRoman"/>
          <w:i/>
          <w:iCs/>
          <w:snapToGrid/>
          <w:szCs w:val="22"/>
        </w:rPr>
      </w:pPr>
      <w:r w:rsidRPr="00CE1FFF">
        <w:rPr>
          <w:rFonts w:eastAsia="TimesNewRoman"/>
          <w:i/>
          <w:iCs/>
          <w:snapToGrid/>
          <w:szCs w:val="22"/>
        </w:rPr>
        <w:t>Senyvi</w:t>
      </w:r>
      <w:r w:rsidR="00EE62C1" w:rsidRPr="00CE1FFF">
        <w:rPr>
          <w:rFonts w:eastAsia="TimesNewRoman"/>
          <w:i/>
          <w:iCs/>
          <w:snapToGrid/>
          <w:szCs w:val="22"/>
        </w:rPr>
        <w:t>ems</w:t>
      </w:r>
      <w:r w:rsidRPr="00CE1FFF">
        <w:rPr>
          <w:rFonts w:eastAsia="TimesNewRoman"/>
          <w:i/>
          <w:iCs/>
          <w:snapToGrid/>
          <w:szCs w:val="22"/>
        </w:rPr>
        <w:t xml:space="preserve"> </w:t>
      </w:r>
      <w:r w:rsidR="00EE62C1" w:rsidRPr="00CE1FFF">
        <w:rPr>
          <w:rFonts w:eastAsia="TimesNewRoman"/>
          <w:i/>
          <w:iCs/>
          <w:snapToGrid/>
          <w:szCs w:val="22"/>
        </w:rPr>
        <w:t>pacientams</w:t>
      </w:r>
    </w:p>
    <w:p w14:paraId="7BAE1832"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Senyviems pacientams dozės koreguoti nereikia (žr. 5.1 ir 5.2</w:t>
      </w:r>
      <w:r w:rsidR="003862A3" w:rsidRPr="00CE1FFF">
        <w:rPr>
          <w:rFonts w:eastAsia="TimesNewRoman"/>
          <w:snapToGrid/>
          <w:szCs w:val="22"/>
        </w:rPr>
        <w:t> </w:t>
      </w:r>
      <w:r w:rsidRPr="00CE1FFF">
        <w:rPr>
          <w:rFonts w:eastAsia="TimesNewRoman"/>
          <w:snapToGrid/>
          <w:szCs w:val="22"/>
        </w:rPr>
        <w:t>skyrius).</w:t>
      </w:r>
    </w:p>
    <w:p w14:paraId="60E32787" w14:textId="77777777" w:rsidR="003862A3" w:rsidRPr="00CE1FFF" w:rsidRDefault="003862A3" w:rsidP="00500792">
      <w:pPr>
        <w:widowControl w:val="0"/>
        <w:tabs>
          <w:tab w:val="clear" w:pos="567"/>
        </w:tabs>
        <w:spacing w:line="240" w:lineRule="auto"/>
        <w:rPr>
          <w:rFonts w:eastAsia="TimesNewRoman"/>
          <w:snapToGrid/>
          <w:szCs w:val="22"/>
        </w:rPr>
      </w:pPr>
    </w:p>
    <w:p w14:paraId="05705F81" w14:textId="77777777" w:rsidR="00500792" w:rsidRPr="00CE1FFF" w:rsidRDefault="00EE62C1" w:rsidP="00500792">
      <w:pPr>
        <w:widowControl w:val="0"/>
        <w:tabs>
          <w:tab w:val="clear" w:pos="567"/>
        </w:tabs>
        <w:spacing w:line="240" w:lineRule="auto"/>
        <w:rPr>
          <w:rFonts w:eastAsia="TimesNewRoman"/>
          <w:i/>
          <w:iCs/>
          <w:snapToGrid/>
          <w:szCs w:val="22"/>
        </w:rPr>
      </w:pPr>
      <w:r w:rsidRPr="00CE1FFF">
        <w:rPr>
          <w:rFonts w:eastAsia="TimesNewRoman"/>
          <w:i/>
          <w:iCs/>
          <w:snapToGrid/>
          <w:szCs w:val="22"/>
        </w:rPr>
        <w:t>Pacientams, kurių k</w:t>
      </w:r>
      <w:r w:rsidR="00500792" w:rsidRPr="00CE1FFF">
        <w:rPr>
          <w:rFonts w:eastAsia="TimesNewRoman"/>
          <w:i/>
          <w:iCs/>
          <w:snapToGrid/>
          <w:szCs w:val="22"/>
        </w:rPr>
        <w:t>epenų funkcij</w:t>
      </w:r>
      <w:r w:rsidRPr="00CE1FFF">
        <w:rPr>
          <w:rFonts w:eastAsia="TimesNewRoman"/>
          <w:i/>
          <w:iCs/>
          <w:snapToGrid/>
          <w:szCs w:val="22"/>
        </w:rPr>
        <w:t>a</w:t>
      </w:r>
      <w:r w:rsidR="00500792" w:rsidRPr="00CE1FFF">
        <w:rPr>
          <w:rFonts w:eastAsia="TimesNewRoman"/>
          <w:i/>
          <w:iCs/>
          <w:snapToGrid/>
          <w:szCs w:val="22"/>
        </w:rPr>
        <w:t xml:space="preserve"> sutrik</w:t>
      </w:r>
      <w:r w:rsidRPr="00CE1FFF">
        <w:rPr>
          <w:rFonts w:eastAsia="TimesNewRoman"/>
          <w:i/>
          <w:iCs/>
          <w:snapToGrid/>
          <w:szCs w:val="22"/>
        </w:rPr>
        <w:t>usi</w:t>
      </w:r>
    </w:p>
    <w:p w14:paraId="430C9C33"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Pacientams, kuri</w:t>
      </w:r>
      <w:r w:rsidR="00F27293" w:rsidRPr="00CE1FFF">
        <w:rPr>
          <w:rFonts w:eastAsia="TimesNewRoman"/>
          <w:snapToGrid/>
          <w:szCs w:val="22"/>
        </w:rPr>
        <w:t>ems yra</w:t>
      </w:r>
      <w:r w:rsidRPr="00CE1FFF">
        <w:rPr>
          <w:rFonts w:eastAsia="TimesNewRoman"/>
          <w:snapToGrid/>
          <w:szCs w:val="22"/>
        </w:rPr>
        <w:t xml:space="preserve"> lengvas, vidutinio sunkumo ar sunkus </w:t>
      </w:r>
      <w:r w:rsidR="00F27293" w:rsidRPr="00CE1FFF">
        <w:rPr>
          <w:rFonts w:eastAsia="TimesNewRoman"/>
          <w:snapToGrid/>
          <w:szCs w:val="22"/>
        </w:rPr>
        <w:t xml:space="preserve">kepenų funkcijos sutrikimas </w:t>
      </w:r>
      <w:r w:rsidRPr="00CE1FFF">
        <w:rPr>
          <w:rFonts w:eastAsia="TimesNewRoman"/>
          <w:snapToGrid/>
          <w:szCs w:val="22"/>
        </w:rPr>
        <w:t>(atitinkamai</w:t>
      </w:r>
      <w:r w:rsidR="003862A3" w:rsidRPr="00CE1FFF">
        <w:rPr>
          <w:rFonts w:eastAsia="TimesNewRoman"/>
          <w:snapToGrid/>
          <w:szCs w:val="22"/>
        </w:rPr>
        <w:t xml:space="preserve"> </w:t>
      </w:r>
      <w:r w:rsidRPr="00CE1FFF">
        <w:rPr>
          <w:rFonts w:eastAsia="TimesNewRoman"/>
          <w:snapToGrid/>
          <w:szCs w:val="22"/>
        </w:rPr>
        <w:t>A, B ar C klasės</w:t>
      </w:r>
      <w:r w:rsidR="003862A3" w:rsidRPr="00CE1FFF">
        <w:rPr>
          <w:rFonts w:eastAsia="TimesNewRoman"/>
          <w:snapToGrid/>
          <w:szCs w:val="22"/>
        </w:rPr>
        <w:t xml:space="preserve"> pagal </w:t>
      </w:r>
      <w:proofErr w:type="spellStart"/>
      <w:r w:rsidR="003862A3" w:rsidRPr="00CE1FFF">
        <w:rPr>
          <w:rFonts w:eastAsia="TimesNewRoman"/>
          <w:i/>
          <w:iCs/>
          <w:snapToGrid/>
          <w:szCs w:val="22"/>
        </w:rPr>
        <w:t>Child-Pugh</w:t>
      </w:r>
      <w:proofErr w:type="spellEnd"/>
      <w:r w:rsidRPr="00CE1FFF">
        <w:rPr>
          <w:rFonts w:eastAsia="TimesNewRoman"/>
          <w:snapToGrid/>
          <w:szCs w:val="22"/>
        </w:rPr>
        <w:t xml:space="preserve">), dozės koreguoti nereikia. </w:t>
      </w:r>
      <w:r w:rsidR="00891F96" w:rsidRPr="00CE1FFF">
        <w:rPr>
          <w:rFonts w:eastAsia="TimesNewRoman"/>
          <w:snapToGrid/>
          <w:szCs w:val="22"/>
        </w:rPr>
        <w:t>Vis dėlto</w:t>
      </w:r>
      <w:r w:rsidRPr="00CE1FFF">
        <w:rPr>
          <w:rFonts w:eastAsia="TimesNewRoman"/>
          <w:snapToGrid/>
          <w:szCs w:val="22"/>
        </w:rPr>
        <w:t xml:space="preserve"> pacientams, kurių kepenų funkcijos</w:t>
      </w:r>
      <w:r w:rsidR="00891F96" w:rsidRPr="00CE1FFF">
        <w:rPr>
          <w:rFonts w:eastAsia="TimesNewRoman"/>
          <w:snapToGrid/>
          <w:szCs w:val="22"/>
        </w:rPr>
        <w:t xml:space="preserve"> </w:t>
      </w:r>
      <w:r w:rsidRPr="00CE1FFF">
        <w:rPr>
          <w:rFonts w:eastAsia="TimesNewRoman"/>
          <w:snapToGrid/>
          <w:szCs w:val="22"/>
        </w:rPr>
        <w:t xml:space="preserve">sutrikimas yra sunkus, buvo pastebėtas pailgėjęs enzalutamido pusinės eliminacijos </w:t>
      </w:r>
      <w:r w:rsidR="00891F96" w:rsidRPr="00CE1FFF">
        <w:rPr>
          <w:rFonts w:eastAsia="TimesNewRoman"/>
          <w:snapToGrid/>
          <w:szCs w:val="22"/>
        </w:rPr>
        <w:t>laikas</w:t>
      </w:r>
      <w:r w:rsidRPr="00CE1FFF">
        <w:rPr>
          <w:rFonts w:eastAsia="TimesNewRoman"/>
          <w:snapToGrid/>
          <w:szCs w:val="22"/>
        </w:rPr>
        <w:t xml:space="preserve"> (žr. 4.4 ir</w:t>
      </w:r>
      <w:r w:rsidR="00891F96" w:rsidRPr="00CE1FFF">
        <w:rPr>
          <w:rFonts w:eastAsia="TimesNewRoman"/>
          <w:snapToGrid/>
          <w:szCs w:val="22"/>
        </w:rPr>
        <w:t xml:space="preserve"> </w:t>
      </w:r>
      <w:r w:rsidRPr="00CE1FFF">
        <w:rPr>
          <w:rFonts w:eastAsia="TimesNewRoman"/>
          <w:snapToGrid/>
          <w:szCs w:val="22"/>
        </w:rPr>
        <w:t>5.2</w:t>
      </w:r>
      <w:r w:rsidR="00891F96" w:rsidRPr="00CE1FFF">
        <w:rPr>
          <w:rFonts w:eastAsia="TimesNewRoman"/>
          <w:snapToGrid/>
          <w:szCs w:val="22"/>
        </w:rPr>
        <w:t> </w:t>
      </w:r>
      <w:r w:rsidRPr="00CE1FFF">
        <w:rPr>
          <w:rFonts w:eastAsia="TimesNewRoman"/>
          <w:snapToGrid/>
          <w:szCs w:val="22"/>
        </w:rPr>
        <w:t>skyrius).</w:t>
      </w:r>
    </w:p>
    <w:p w14:paraId="55D11D2E" w14:textId="77777777" w:rsidR="00891F96" w:rsidRPr="00CE1FFF" w:rsidRDefault="00891F96" w:rsidP="00500792">
      <w:pPr>
        <w:widowControl w:val="0"/>
        <w:tabs>
          <w:tab w:val="clear" w:pos="567"/>
        </w:tabs>
        <w:spacing w:line="240" w:lineRule="auto"/>
        <w:rPr>
          <w:rFonts w:eastAsia="TimesNewRoman"/>
          <w:snapToGrid/>
          <w:szCs w:val="22"/>
        </w:rPr>
      </w:pPr>
    </w:p>
    <w:p w14:paraId="52594095" w14:textId="2DC6E236" w:rsidR="00500792" w:rsidRPr="00CE1FFF" w:rsidRDefault="00EE62C1" w:rsidP="00500792">
      <w:pPr>
        <w:widowControl w:val="0"/>
        <w:tabs>
          <w:tab w:val="clear" w:pos="567"/>
        </w:tabs>
        <w:spacing w:line="240" w:lineRule="auto"/>
        <w:rPr>
          <w:rFonts w:eastAsia="TimesNewRoman"/>
          <w:i/>
          <w:iCs/>
          <w:snapToGrid/>
          <w:szCs w:val="22"/>
        </w:rPr>
      </w:pPr>
      <w:r w:rsidRPr="00CE1FFF">
        <w:rPr>
          <w:rFonts w:eastAsia="TimesNewRoman"/>
          <w:i/>
          <w:iCs/>
          <w:snapToGrid/>
          <w:szCs w:val="22"/>
        </w:rPr>
        <w:t>Pacientams, kurių i</w:t>
      </w:r>
      <w:r w:rsidR="00500792" w:rsidRPr="00CE1FFF">
        <w:rPr>
          <w:rFonts w:eastAsia="TimesNewRoman"/>
          <w:i/>
          <w:iCs/>
          <w:snapToGrid/>
          <w:szCs w:val="22"/>
        </w:rPr>
        <w:t>nkstų funkcij</w:t>
      </w:r>
      <w:r w:rsidR="00F368FE">
        <w:rPr>
          <w:rFonts w:eastAsia="TimesNewRoman"/>
          <w:i/>
          <w:iCs/>
          <w:snapToGrid/>
          <w:szCs w:val="22"/>
        </w:rPr>
        <w:t>a</w:t>
      </w:r>
      <w:r w:rsidR="00500792" w:rsidRPr="00CE1FFF">
        <w:rPr>
          <w:rFonts w:eastAsia="TimesNewRoman"/>
          <w:i/>
          <w:iCs/>
          <w:snapToGrid/>
          <w:szCs w:val="22"/>
        </w:rPr>
        <w:t xml:space="preserve"> sutrik</w:t>
      </w:r>
      <w:r w:rsidRPr="00CE1FFF">
        <w:rPr>
          <w:rFonts w:eastAsia="TimesNewRoman"/>
          <w:i/>
          <w:iCs/>
          <w:snapToGrid/>
          <w:szCs w:val="22"/>
        </w:rPr>
        <w:t>usi</w:t>
      </w:r>
    </w:p>
    <w:p w14:paraId="450F69EC"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 xml:space="preserve">Pacientams, </w:t>
      </w:r>
      <w:r w:rsidR="00F27293" w:rsidRPr="00CE1FFF">
        <w:rPr>
          <w:rFonts w:eastAsia="TimesNewRoman"/>
          <w:snapToGrid/>
          <w:szCs w:val="22"/>
        </w:rPr>
        <w:t xml:space="preserve">kuriems yra lengvas arba vidutinio </w:t>
      </w:r>
      <w:r w:rsidRPr="00CE1FFF">
        <w:rPr>
          <w:rFonts w:eastAsia="TimesNewRoman"/>
          <w:snapToGrid/>
          <w:szCs w:val="22"/>
        </w:rPr>
        <w:t>inkstų funkcijos sutrikimas, dozės koreguoti nereikia</w:t>
      </w:r>
      <w:r w:rsidR="00B26F2D" w:rsidRPr="00CE1FFF">
        <w:rPr>
          <w:rFonts w:eastAsia="TimesNewRoman"/>
          <w:snapToGrid/>
          <w:szCs w:val="22"/>
        </w:rPr>
        <w:t xml:space="preserve"> </w:t>
      </w:r>
      <w:r w:rsidRPr="00CE1FFF">
        <w:rPr>
          <w:rFonts w:eastAsia="TimesNewRoman"/>
          <w:snapToGrid/>
          <w:szCs w:val="22"/>
        </w:rPr>
        <w:t>(žr. 5.2</w:t>
      </w:r>
      <w:r w:rsidR="00B26F2D" w:rsidRPr="00CE1FFF">
        <w:rPr>
          <w:rFonts w:eastAsia="TimesNewRoman"/>
          <w:snapToGrid/>
          <w:szCs w:val="22"/>
        </w:rPr>
        <w:t> </w:t>
      </w:r>
      <w:r w:rsidRPr="00CE1FFF">
        <w:rPr>
          <w:rFonts w:eastAsia="TimesNewRoman"/>
          <w:snapToGrid/>
          <w:szCs w:val="22"/>
        </w:rPr>
        <w:t xml:space="preserve">skyrių). </w:t>
      </w:r>
      <w:r w:rsidR="00F27293" w:rsidRPr="00CE1FFF">
        <w:rPr>
          <w:rFonts w:eastAsia="TimesNewRoman"/>
          <w:snapToGrid/>
          <w:szCs w:val="22"/>
        </w:rPr>
        <w:t>P</w:t>
      </w:r>
      <w:r w:rsidRPr="00CE1FFF">
        <w:rPr>
          <w:rFonts w:eastAsia="TimesNewRoman"/>
          <w:snapToGrid/>
          <w:szCs w:val="22"/>
        </w:rPr>
        <w:t>acientams, kurių inkstų funkcijos sutrikimas</w:t>
      </w:r>
      <w:r w:rsidR="00B26F2D" w:rsidRPr="00CE1FFF">
        <w:rPr>
          <w:rFonts w:eastAsia="TimesNewRoman"/>
          <w:snapToGrid/>
          <w:szCs w:val="22"/>
        </w:rPr>
        <w:t xml:space="preserve"> </w:t>
      </w:r>
      <w:r w:rsidR="00F27293" w:rsidRPr="00CE1FFF">
        <w:rPr>
          <w:rFonts w:eastAsia="TimesNewRoman"/>
          <w:snapToGrid/>
          <w:szCs w:val="22"/>
        </w:rPr>
        <w:t xml:space="preserve">yra </w:t>
      </w:r>
      <w:r w:rsidRPr="00CE1FFF">
        <w:rPr>
          <w:rFonts w:eastAsia="TimesNewRoman"/>
          <w:snapToGrid/>
          <w:szCs w:val="22"/>
        </w:rPr>
        <w:t xml:space="preserve">sunkus arba kurie serga </w:t>
      </w:r>
      <w:r w:rsidR="00F27293" w:rsidRPr="00CE1FFF">
        <w:rPr>
          <w:rFonts w:eastAsia="TimesNewRoman"/>
          <w:snapToGrid/>
          <w:szCs w:val="22"/>
        </w:rPr>
        <w:t>galutinės</w:t>
      </w:r>
      <w:r w:rsidRPr="00CE1FFF">
        <w:rPr>
          <w:rFonts w:eastAsia="TimesNewRoman"/>
          <w:snapToGrid/>
          <w:szCs w:val="22"/>
        </w:rPr>
        <w:t xml:space="preserve"> stadijos inkstų liga</w:t>
      </w:r>
      <w:r w:rsidR="00F27293" w:rsidRPr="00CE1FFF">
        <w:rPr>
          <w:rFonts w:eastAsia="TimesNewRoman"/>
          <w:snapToGrid/>
          <w:szCs w:val="22"/>
        </w:rPr>
        <w:t xml:space="preserve">, </w:t>
      </w:r>
      <w:r w:rsidR="00D251C2" w:rsidRPr="00CE1FFF">
        <w:rPr>
          <w:rFonts w:eastAsia="TimesNewRoman"/>
          <w:snapToGrid/>
          <w:szCs w:val="22"/>
        </w:rPr>
        <w:t xml:space="preserve">skiriant </w:t>
      </w:r>
      <w:r w:rsidR="00F27293" w:rsidRPr="00CE1FFF">
        <w:rPr>
          <w:rFonts w:eastAsia="TimesNewRoman"/>
          <w:snapToGrid/>
          <w:szCs w:val="22"/>
        </w:rPr>
        <w:t>š</w:t>
      </w:r>
      <w:r w:rsidR="00D251C2" w:rsidRPr="00CE1FFF">
        <w:rPr>
          <w:rFonts w:eastAsia="TimesNewRoman"/>
          <w:snapToGrid/>
          <w:szCs w:val="22"/>
        </w:rPr>
        <w:t>io</w:t>
      </w:r>
      <w:r w:rsidRPr="00CE1FFF">
        <w:rPr>
          <w:rFonts w:eastAsia="TimesNewRoman"/>
          <w:snapToGrid/>
          <w:szCs w:val="22"/>
        </w:rPr>
        <w:t xml:space="preserve"> </w:t>
      </w:r>
      <w:r w:rsidR="00F27293" w:rsidRPr="00CE1FFF">
        <w:rPr>
          <w:rFonts w:eastAsia="TimesNewRoman"/>
          <w:snapToGrid/>
          <w:szCs w:val="22"/>
        </w:rPr>
        <w:t>vaistin</w:t>
      </w:r>
      <w:r w:rsidR="00D251C2" w:rsidRPr="00CE1FFF">
        <w:rPr>
          <w:rFonts w:eastAsia="TimesNewRoman"/>
          <w:snapToGrid/>
          <w:szCs w:val="22"/>
        </w:rPr>
        <w:t>io</w:t>
      </w:r>
      <w:r w:rsidR="00F27293" w:rsidRPr="00CE1FFF">
        <w:rPr>
          <w:rFonts w:eastAsia="TimesNewRoman"/>
          <w:snapToGrid/>
          <w:szCs w:val="22"/>
        </w:rPr>
        <w:t xml:space="preserve"> preparat</w:t>
      </w:r>
      <w:r w:rsidR="00D251C2" w:rsidRPr="00CE1FFF">
        <w:rPr>
          <w:rFonts w:eastAsia="TimesNewRoman"/>
          <w:snapToGrid/>
          <w:szCs w:val="22"/>
        </w:rPr>
        <w:t>o</w:t>
      </w:r>
      <w:r w:rsidR="00F27293" w:rsidRPr="00CE1FFF">
        <w:rPr>
          <w:rFonts w:eastAsia="TimesNewRoman"/>
          <w:snapToGrid/>
          <w:szCs w:val="22"/>
        </w:rPr>
        <w:t xml:space="preserve"> </w:t>
      </w:r>
      <w:r w:rsidR="00D251C2" w:rsidRPr="00CE1FFF">
        <w:rPr>
          <w:rFonts w:eastAsia="TimesNewRoman"/>
          <w:snapToGrid/>
          <w:szCs w:val="22"/>
        </w:rPr>
        <w:t>patariama</w:t>
      </w:r>
      <w:r w:rsidR="00F27293" w:rsidRPr="00CE1FFF">
        <w:rPr>
          <w:rFonts w:eastAsia="TimesNewRoman"/>
          <w:snapToGrid/>
          <w:szCs w:val="22"/>
        </w:rPr>
        <w:t xml:space="preserve"> </w:t>
      </w:r>
      <w:r w:rsidR="00D251C2" w:rsidRPr="00CE1FFF">
        <w:rPr>
          <w:rFonts w:eastAsia="TimesNewRoman"/>
          <w:snapToGrid/>
          <w:szCs w:val="22"/>
        </w:rPr>
        <w:t>laikytis atsargumo</w:t>
      </w:r>
      <w:r w:rsidR="00F27293" w:rsidRPr="00CE1FFF">
        <w:rPr>
          <w:rFonts w:eastAsia="TimesNewRoman"/>
          <w:snapToGrid/>
          <w:szCs w:val="22"/>
        </w:rPr>
        <w:t xml:space="preserve"> </w:t>
      </w:r>
      <w:r w:rsidRPr="00CE1FFF">
        <w:rPr>
          <w:rFonts w:eastAsia="TimesNewRoman"/>
          <w:snapToGrid/>
          <w:szCs w:val="22"/>
        </w:rPr>
        <w:t>(žr. 4.4</w:t>
      </w:r>
      <w:r w:rsidR="00B26F2D" w:rsidRPr="00CE1FFF">
        <w:rPr>
          <w:rFonts w:eastAsia="TimesNewRoman"/>
          <w:snapToGrid/>
          <w:szCs w:val="22"/>
        </w:rPr>
        <w:t> </w:t>
      </w:r>
      <w:r w:rsidRPr="00CE1FFF">
        <w:rPr>
          <w:rFonts w:eastAsia="TimesNewRoman"/>
          <w:snapToGrid/>
          <w:szCs w:val="22"/>
        </w:rPr>
        <w:t>skyrių).</w:t>
      </w:r>
    </w:p>
    <w:p w14:paraId="7B5F5BBF" w14:textId="77777777" w:rsidR="00B26F2D" w:rsidRPr="00CE1FFF" w:rsidRDefault="00B26F2D" w:rsidP="00500792">
      <w:pPr>
        <w:widowControl w:val="0"/>
        <w:tabs>
          <w:tab w:val="clear" w:pos="567"/>
        </w:tabs>
        <w:spacing w:line="240" w:lineRule="auto"/>
        <w:rPr>
          <w:rFonts w:eastAsia="TimesNewRoman"/>
          <w:snapToGrid/>
          <w:szCs w:val="22"/>
        </w:rPr>
      </w:pPr>
    </w:p>
    <w:p w14:paraId="144FA680" w14:textId="77777777" w:rsidR="00500792" w:rsidRPr="00CE1FFF" w:rsidRDefault="00500792" w:rsidP="00500792">
      <w:pPr>
        <w:widowControl w:val="0"/>
        <w:tabs>
          <w:tab w:val="clear" w:pos="567"/>
        </w:tabs>
        <w:spacing w:line="240" w:lineRule="auto"/>
        <w:rPr>
          <w:rFonts w:eastAsia="TimesNewRoman"/>
          <w:i/>
          <w:iCs/>
          <w:snapToGrid/>
          <w:szCs w:val="22"/>
        </w:rPr>
      </w:pPr>
      <w:r w:rsidRPr="00CE1FFF">
        <w:rPr>
          <w:rFonts w:eastAsia="TimesNewRoman"/>
          <w:i/>
          <w:iCs/>
          <w:snapToGrid/>
          <w:szCs w:val="22"/>
        </w:rPr>
        <w:t>Vaikų populiacija</w:t>
      </w:r>
    </w:p>
    <w:p w14:paraId="4EB33692" w14:textId="09E31E89"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 xml:space="preserve">Enzalutamidas </w:t>
      </w:r>
      <w:r w:rsidR="009B2F10" w:rsidRPr="00CE1FFF">
        <w:rPr>
          <w:rFonts w:eastAsia="TimesNewRoman"/>
          <w:snapToGrid/>
          <w:szCs w:val="22"/>
        </w:rPr>
        <w:t>netinka</w:t>
      </w:r>
      <w:r w:rsidRPr="00CE1FFF">
        <w:rPr>
          <w:rFonts w:eastAsia="TimesNewRoman"/>
          <w:snapToGrid/>
          <w:szCs w:val="22"/>
        </w:rPr>
        <w:t xml:space="preserve"> vaikų populiacijai</w:t>
      </w:r>
      <w:r w:rsidR="000878C1" w:rsidRPr="00CE1FFF">
        <w:rPr>
          <w:rFonts w:eastAsia="TimesNewRoman"/>
          <w:snapToGrid/>
          <w:szCs w:val="22"/>
        </w:rPr>
        <w:t xml:space="preserve">, </w:t>
      </w:r>
      <w:r w:rsidR="009B2F10" w:rsidRPr="00CE1FFF">
        <w:rPr>
          <w:rFonts w:eastAsia="TimesNewRoman"/>
          <w:snapToGrid/>
          <w:szCs w:val="22"/>
        </w:rPr>
        <w:t>kadangi yra skirtas</w:t>
      </w:r>
      <w:r w:rsidRPr="00CE1FFF">
        <w:rPr>
          <w:rFonts w:eastAsia="TimesNewRoman"/>
          <w:snapToGrid/>
          <w:szCs w:val="22"/>
        </w:rPr>
        <w:t xml:space="preserve"> suaugusių vyrų, sergančių KAPV</w:t>
      </w:r>
      <w:r w:rsidR="00717978">
        <w:rPr>
          <w:rFonts w:eastAsia="TimesNewRoman"/>
          <w:snapToGrid/>
          <w:szCs w:val="22"/>
        </w:rPr>
        <w:t>,</w:t>
      </w:r>
      <w:r w:rsidR="00961E2F">
        <w:rPr>
          <w:rFonts w:eastAsia="TimesNewRoman"/>
          <w:snapToGrid/>
          <w:szCs w:val="22"/>
        </w:rPr>
        <w:t xml:space="preserve"> </w:t>
      </w:r>
      <w:proofErr w:type="spellStart"/>
      <w:r w:rsidRPr="00CE1FFF">
        <w:rPr>
          <w:rFonts w:eastAsia="TimesNewRoman"/>
          <w:snapToGrid/>
          <w:szCs w:val="22"/>
        </w:rPr>
        <w:t>mHJPV</w:t>
      </w:r>
      <w:proofErr w:type="spellEnd"/>
      <w:r w:rsidRPr="00CE1FFF">
        <w:rPr>
          <w:rFonts w:eastAsia="TimesNewRoman"/>
          <w:snapToGrid/>
          <w:szCs w:val="22"/>
        </w:rPr>
        <w:t>,</w:t>
      </w:r>
      <w:r w:rsidR="00B26F2D" w:rsidRPr="00CE1FFF">
        <w:rPr>
          <w:rFonts w:eastAsia="TimesNewRoman"/>
          <w:snapToGrid/>
          <w:szCs w:val="22"/>
        </w:rPr>
        <w:t xml:space="preserve"> </w:t>
      </w:r>
      <w:r w:rsidR="00717978">
        <w:rPr>
          <w:rFonts w:eastAsia="TimesNewRoman"/>
          <w:snapToGrid/>
          <w:szCs w:val="22"/>
        </w:rPr>
        <w:t xml:space="preserve">arba </w:t>
      </w:r>
      <w:r w:rsidR="00717978" w:rsidRPr="00EE27E2">
        <w:rPr>
          <w:rFonts w:eastAsia="TimesNewRoman"/>
          <w:snapToGrid/>
          <w:szCs w:val="22"/>
        </w:rPr>
        <w:t xml:space="preserve">didelės BA rizikos </w:t>
      </w:r>
      <w:proofErr w:type="spellStart"/>
      <w:r w:rsidR="00717978" w:rsidRPr="00EE27E2">
        <w:rPr>
          <w:rFonts w:eastAsia="TimesNewRoman"/>
          <w:snapToGrid/>
          <w:szCs w:val="22"/>
        </w:rPr>
        <w:t>nmHJPV</w:t>
      </w:r>
      <w:proofErr w:type="spellEnd"/>
      <w:r w:rsidR="00717978" w:rsidRPr="00EE27E2">
        <w:rPr>
          <w:rFonts w:eastAsia="TimesNewRoman"/>
          <w:snapToGrid/>
          <w:szCs w:val="22"/>
        </w:rPr>
        <w:t>,</w:t>
      </w:r>
      <w:r w:rsidR="00717978" w:rsidRPr="00717978">
        <w:rPr>
          <w:rFonts w:eastAsia="TimesNewRoman"/>
          <w:snapToGrid/>
          <w:szCs w:val="22"/>
        </w:rPr>
        <w:t xml:space="preserve"> </w:t>
      </w:r>
      <w:r w:rsidRPr="00CE1FFF">
        <w:rPr>
          <w:rFonts w:eastAsia="TimesNewRoman"/>
          <w:snapToGrid/>
          <w:szCs w:val="22"/>
        </w:rPr>
        <w:t>gydym</w:t>
      </w:r>
      <w:r w:rsidR="009B2F10" w:rsidRPr="00CE1FFF">
        <w:rPr>
          <w:rFonts w:eastAsia="TimesNewRoman"/>
          <w:snapToGrid/>
          <w:szCs w:val="22"/>
        </w:rPr>
        <w:t>ui</w:t>
      </w:r>
      <w:r w:rsidRPr="00CE1FFF">
        <w:rPr>
          <w:rFonts w:eastAsia="TimesNewRoman"/>
          <w:snapToGrid/>
          <w:szCs w:val="22"/>
        </w:rPr>
        <w:t>.</w:t>
      </w:r>
    </w:p>
    <w:p w14:paraId="4C41501C" w14:textId="77777777" w:rsidR="00B26F2D" w:rsidRPr="00CE1FFF" w:rsidRDefault="00B26F2D" w:rsidP="00500792">
      <w:pPr>
        <w:widowControl w:val="0"/>
        <w:tabs>
          <w:tab w:val="clear" w:pos="567"/>
        </w:tabs>
        <w:spacing w:line="240" w:lineRule="auto"/>
        <w:rPr>
          <w:rFonts w:eastAsia="TimesNewRoman"/>
          <w:snapToGrid/>
          <w:szCs w:val="22"/>
        </w:rPr>
      </w:pPr>
    </w:p>
    <w:p w14:paraId="00AB308C" w14:textId="77777777" w:rsidR="00500792" w:rsidRPr="00CE1FFF" w:rsidRDefault="00500792" w:rsidP="00500792">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Vartojimo metodas</w:t>
      </w:r>
    </w:p>
    <w:p w14:paraId="42720D54" w14:textId="6C57175D" w:rsidR="00776FBE" w:rsidRPr="00CE1FFF" w:rsidRDefault="00396058" w:rsidP="009B2F10">
      <w:pPr>
        <w:widowControl w:val="0"/>
        <w:tabs>
          <w:tab w:val="clear" w:pos="567"/>
        </w:tabs>
        <w:spacing w:line="240" w:lineRule="auto"/>
        <w:rPr>
          <w:snapToGrid/>
          <w:szCs w:val="22"/>
        </w:rPr>
      </w:pPr>
      <w:proofErr w:type="spellStart"/>
      <w:r>
        <w:rPr>
          <w:rFonts w:eastAsia="TimesNewRoman"/>
          <w:snapToGrid/>
          <w:szCs w:val="22"/>
        </w:rPr>
        <w:t>Enzalutamide</w:t>
      </w:r>
      <w:proofErr w:type="spellEnd"/>
      <w:r>
        <w:rPr>
          <w:rFonts w:eastAsia="TimesNewRoman"/>
          <w:snapToGrid/>
          <w:szCs w:val="22"/>
        </w:rPr>
        <w:t xml:space="preserve"> </w:t>
      </w:r>
      <w:proofErr w:type="spellStart"/>
      <w:r>
        <w:rPr>
          <w:rFonts w:eastAsia="TimesNewRoman"/>
          <w:snapToGrid/>
          <w:szCs w:val="22"/>
        </w:rPr>
        <w:t>Sandoz</w:t>
      </w:r>
      <w:proofErr w:type="spellEnd"/>
      <w:r>
        <w:rPr>
          <w:rFonts w:eastAsia="TimesNewRoman"/>
          <w:snapToGrid/>
          <w:szCs w:val="22"/>
        </w:rPr>
        <w:t xml:space="preserve"> </w:t>
      </w:r>
      <w:proofErr w:type="spellStart"/>
      <w:r>
        <w:rPr>
          <w:rFonts w:eastAsia="TimesNewRoman"/>
          <w:snapToGrid/>
          <w:szCs w:val="22"/>
        </w:rPr>
        <w:t>d.d</w:t>
      </w:r>
      <w:proofErr w:type="spellEnd"/>
      <w:r w:rsidR="00013569">
        <w:rPr>
          <w:rFonts w:eastAsia="TimesNewRoman"/>
          <w:snapToGrid/>
          <w:szCs w:val="22"/>
        </w:rPr>
        <w:t>.</w:t>
      </w:r>
      <w:r>
        <w:rPr>
          <w:rFonts w:eastAsia="TimesNewRoman"/>
          <w:snapToGrid/>
          <w:szCs w:val="22"/>
        </w:rPr>
        <w:t xml:space="preserve"> </w:t>
      </w:r>
      <w:r w:rsidR="00500792" w:rsidRPr="00CE1FFF">
        <w:rPr>
          <w:rFonts w:eastAsia="TimesNewRoman"/>
          <w:snapToGrid/>
          <w:szCs w:val="22"/>
        </w:rPr>
        <w:t xml:space="preserve">skirtas vartoti per burną. </w:t>
      </w:r>
      <w:r w:rsidR="00BC2743">
        <w:rPr>
          <w:rFonts w:eastAsia="TimesNewRoman"/>
          <w:snapToGrid/>
          <w:szCs w:val="22"/>
        </w:rPr>
        <w:t>Minkštųjų kapsulių negalima</w:t>
      </w:r>
      <w:r w:rsidR="009B2F10" w:rsidRPr="00CE1FFF">
        <w:rPr>
          <w:rFonts w:eastAsia="TimesNewRoman"/>
          <w:snapToGrid/>
          <w:szCs w:val="22"/>
        </w:rPr>
        <w:t xml:space="preserve"> kramtyti,</w:t>
      </w:r>
      <w:r w:rsidR="00BC2743">
        <w:rPr>
          <w:rFonts w:eastAsia="TimesNewRoman"/>
          <w:snapToGrid/>
          <w:szCs w:val="22"/>
        </w:rPr>
        <w:t xml:space="preserve"> tirpinti ar atverti, </w:t>
      </w:r>
      <w:r w:rsidR="009B2F10" w:rsidRPr="00CE1FFF">
        <w:rPr>
          <w:rFonts w:eastAsia="TimesNewRoman"/>
          <w:snapToGrid/>
          <w:szCs w:val="22"/>
        </w:rPr>
        <w:t>jas reikia nuryti sveikas, užgeriant vandeniu ir galima vartoti valgant arba kitu laiku.</w:t>
      </w:r>
      <w:r w:rsidR="00B92477" w:rsidRPr="00CE1FFF">
        <w:rPr>
          <w:rFonts w:eastAsia="TimesNewRoman"/>
          <w:snapToGrid/>
          <w:szCs w:val="22"/>
        </w:rPr>
        <w:t xml:space="preserve"> </w:t>
      </w:r>
      <w:r w:rsidR="009B2F10" w:rsidRPr="00CE1FFF">
        <w:rPr>
          <w:rFonts w:eastAsia="TimesNewRoman"/>
          <w:snapToGrid/>
          <w:szCs w:val="22"/>
        </w:rPr>
        <w:cr/>
      </w:r>
    </w:p>
    <w:p w14:paraId="2C761846"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4.3</w:t>
      </w:r>
      <w:r w:rsidRPr="00CE1FFF">
        <w:rPr>
          <w:b/>
          <w:snapToGrid/>
          <w:kern w:val="28"/>
          <w:szCs w:val="22"/>
        </w:rPr>
        <w:tab/>
        <w:t>Kontraindikacijos</w:t>
      </w:r>
    </w:p>
    <w:p w14:paraId="498E02AE" w14:textId="77777777" w:rsidR="00776FBE" w:rsidRPr="00CE1FFF" w:rsidRDefault="00776FBE" w:rsidP="00AB3C1A">
      <w:pPr>
        <w:widowControl w:val="0"/>
        <w:tabs>
          <w:tab w:val="clear" w:pos="567"/>
        </w:tabs>
        <w:spacing w:line="240" w:lineRule="auto"/>
        <w:ind w:left="567" w:hanging="567"/>
        <w:rPr>
          <w:snapToGrid/>
          <w:szCs w:val="22"/>
        </w:rPr>
      </w:pPr>
    </w:p>
    <w:p w14:paraId="6809B176"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Padidėjęs jautrumas veikliajai arba bet kuriai 6.1 skyriuje nurodytai pagalbinei medžiagai.</w:t>
      </w:r>
    </w:p>
    <w:p w14:paraId="56E9FD6B" w14:textId="77777777" w:rsidR="00776FBE" w:rsidRPr="00CE1FFF" w:rsidRDefault="00B26F2D" w:rsidP="00AB3C1A">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Nėščios arba pastoti galinčios moterys (žr. 4.6 ir 6.6 skyrius)</w:t>
      </w:r>
      <w:r w:rsidR="00CF4B16" w:rsidRPr="00CE1FFF">
        <w:rPr>
          <w:rFonts w:eastAsia="TimesNewRoman"/>
          <w:snapToGrid/>
          <w:szCs w:val="22"/>
        </w:rPr>
        <w:t>.</w:t>
      </w:r>
    </w:p>
    <w:p w14:paraId="69ABCDE1" w14:textId="77777777" w:rsidR="00B26F2D" w:rsidRPr="00CE1FFF" w:rsidRDefault="00B26F2D" w:rsidP="00AB3C1A">
      <w:pPr>
        <w:widowControl w:val="0"/>
        <w:tabs>
          <w:tab w:val="clear" w:pos="567"/>
        </w:tabs>
        <w:autoSpaceDE w:val="0"/>
        <w:autoSpaceDN w:val="0"/>
        <w:adjustRightInd w:val="0"/>
        <w:spacing w:line="240" w:lineRule="auto"/>
        <w:rPr>
          <w:rFonts w:eastAsia="TimesNewRoman"/>
          <w:snapToGrid/>
          <w:szCs w:val="22"/>
        </w:rPr>
      </w:pPr>
    </w:p>
    <w:p w14:paraId="7F063309" w14:textId="77777777" w:rsidR="00776FBE" w:rsidRPr="008A5BA6" w:rsidRDefault="00776FBE" w:rsidP="00AB3C1A">
      <w:pPr>
        <w:widowControl w:val="0"/>
        <w:spacing w:line="240" w:lineRule="auto"/>
        <w:ind w:left="567" w:hanging="567"/>
        <w:outlineLvl w:val="2"/>
        <w:rPr>
          <w:b/>
          <w:snapToGrid/>
          <w:szCs w:val="22"/>
        </w:rPr>
      </w:pPr>
      <w:r w:rsidRPr="0025228C">
        <w:rPr>
          <w:b/>
          <w:snapToGrid/>
          <w:kern w:val="28"/>
          <w:szCs w:val="22"/>
        </w:rPr>
        <w:t>4.4</w:t>
      </w:r>
      <w:r w:rsidRPr="0025228C">
        <w:rPr>
          <w:b/>
          <w:snapToGrid/>
          <w:kern w:val="28"/>
          <w:szCs w:val="22"/>
        </w:rPr>
        <w:tab/>
        <w:t>Specialūs įspėjimai ir atsargumo priemonės</w:t>
      </w:r>
    </w:p>
    <w:p w14:paraId="2BE0DB9A" w14:textId="77777777" w:rsidR="00776FBE" w:rsidRPr="00CE1FFF" w:rsidRDefault="00776FBE" w:rsidP="00AB3C1A">
      <w:pPr>
        <w:widowControl w:val="0"/>
        <w:tabs>
          <w:tab w:val="clear" w:pos="567"/>
        </w:tabs>
        <w:spacing w:line="240" w:lineRule="auto"/>
        <w:ind w:left="567" w:hanging="567"/>
        <w:rPr>
          <w:bCs/>
          <w:snapToGrid/>
          <w:szCs w:val="22"/>
        </w:rPr>
      </w:pPr>
    </w:p>
    <w:p w14:paraId="6C557C2F"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Traukulių rizika</w:t>
      </w:r>
    </w:p>
    <w:p w14:paraId="2689FDBA" w14:textId="77777777"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 xml:space="preserve">Enzalutamido vartojimas </w:t>
      </w:r>
      <w:r w:rsidR="009B2F10" w:rsidRPr="00CE1FFF">
        <w:rPr>
          <w:rFonts w:eastAsia="TimesNewRoman"/>
          <w:snapToGrid/>
          <w:szCs w:val="22"/>
        </w:rPr>
        <w:t>yra</w:t>
      </w:r>
      <w:r w:rsidRPr="00CE1FFF">
        <w:rPr>
          <w:rFonts w:eastAsia="TimesNewRoman"/>
          <w:snapToGrid/>
          <w:szCs w:val="22"/>
        </w:rPr>
        <w:t xml:space="preserve"> susijęs su traukuli</w:t>
      </w:r>
      <w:r w:rsidR="00B347C7" w:rsidRPr="00CE1FFF">
        <w:rPr>
          <w:rFonts w:eastAsia="TimesNewRoman"/>
          <w:snapToGrid/>
          <w:szCs w:val="22"/>
        </w:rPr>
        <w:t>ų pasireiškimu</w:t>
      </w:r>
      <w:r w:rsidRPr="00CE1FFF">
        <w:rPr>
          <w:rFonts w:eastAsia="TimesNewRoman"/>
          <w:snapToGrid/>
          <w:szCs w:val="22"/>
        </w:rPr>
        <w:t xml:space="preserve"> (žr. 4.8 skyrių). Pacientams, kurie patiria traukuli</w:t>
      </w:r>
      <w:r w:rsidR="009B2F10" w:rsidRPr="00CE1FFF">
        <w:rPr>
          <w:rFonts w:eastAsia="TimesNewRoman"/>
          <w:snapToGrid/>
          <w:szCs w:val="22"/>
        </w:rPr>
        <w:t>ų</w:t>
      </w:r>
      <w:r w:rsidRPr="00CE1FFF">
        <w:rPr>
          <w:rFonts w:eastAsia="TimesNewRoman"/>
          <w:snapToGrid/>
          <w:szCs w:val="22"/>
        </w:rPr>
        <w:t xml:space="preserve">, sprendimas tęsti gydymą </w:t>
      </w:r>
      <w:r w:rsidR="00B347C7" w:rsidRPr="00CE1FFF">
        <w:rPr>
          <w:rFonts w:eastAsia="TimesNewRoman"/>
          <w:snapToGrid/>
          <w:szCs w:val="22"/>
        </w:rPr>
        <w:t>turi būti priimtas</w:t>
      </w:r>
      <w:r w:rsidRPr="00CE1FFF">
        <w:rPr>
          <w:rFonts w:eastAsia="TimesNewRoman"/>
          <w:snapToGrid/>
          <w:szCs w:val="22"/>
        </w:rPr>
        <w:t xml:space="preserve"> kiekvienu atveju atskirai.</w:t>
      </w:r>
    </w:p>
    <w:p w14:paraId="16D79CB8" w14:textId="77777777" w:rsidR="009332FE" w:rsidRPr="00CE1FFF" w:rsidRDefault="009332FE" w:rsidP="009332FE">
      <w:pPr>
        <w:widowControl w:val="0"/>
        <w:tabs>
          <w:tab w:val="clear" w:pos="567"/>
        </w:tabs>
        <w:spacing w:line="240" w:lineRule="auto"/>
        <w:rPr>
          <w:rFonts w:eastAsia="TimesNewRoman"/>
          <w:snapToGrid/>
          <w:szCs w:val="22"/>
        </w:rPr>
      </w:pPr>
    </w:p>
    <w:p w14:paraId="68A3F1A5" w14:textId="77777777" w:rsidR="009332FE" w:rsidRPr="00CE1FFF" w:rsidRDefault="00C37E28"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 xml:space="preserve">Užpakalinės </w:t>
      </w:r>
      <w:r w:rsidR="0080246D" w:rsidRPr="00CE1FFF">
        <w:rPr>
          <w:rFonts w:eastAsia="TimesNewRoman"/>
          <w:snapToGrid/>
          <w:szCs w:val="22"/>
          <w:u w:val="single"/>
        </w:rPr>
        <w:t>grįžtamosios</w:t>
      </w:r>
      <w:r w:rsidR="009332FE" w:rsidRPr="00CE1FFF">
        <w:rPr>
          <w:rFonts w:eastAsia="TimesNewRoman"/>
          <w:snapToGrid/>
          <w:szCs w:val="22"/>
          <w:u w:val="single"/>
        </w:rPr>
        <w:t xml:space="preserve"> encefalopatijos sindromas (U</w:t>
      </w:r>
      <w:r w:rsidR="0080246D" w:rsidRPr="00CE1FFF">
        <w:rPr>
          <w:rFonts w:eastAsia="TimesNewRoman"/>
          <w:snapToGrid/>
          <w:szCs w:val="22"/>
          <w:u w:val="single"/>
        </w:rPr>
        <w:t>G</w:t>
      </w:r>
      <w:r w:rsidR="009332FE" w:rsidRPr="00CE1FFF">
        <w:rPr>
          <w:rFonts w:eastAsia="TimesNewRoman"/>
          <w:snapToGrid/>
          <w:szCs w:val="22"/>
          <w:u w:val="single"/>
        </w:rPr>
        <w:t>ES)</w:t>
      </w:r>
    </w:p>
    <w:p w14:paraId="747A269F" w14:textId="77777777"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 xml:space="preserve">Gauta retų pranešimų apie enzalutamidu gydomiems pacientams pasireiškusį </w:t>
      </w:r>
      <w:r w:rsidR="00C37E28" w:rsidRPr="00CE1FFF">
        <w:rPr>
          <w:rFonts w:eastAsia="TimesNewRoman"/>
          <w:snapToGrid/>
          <w:szCs w:val="22"/>
        </w:rPr>
        <w:t xml:space="preserve">užpakalinės </w:t>
      </w:r>
      <w:r w:rsidR="00133138" w:rsidRPr="00CE1FFF">
        <w:rPr>
          <w:rFonts w:eastAsia="TimesNewRoman"/>
          <w:snapToGrid/>
          <w:szCs w:val="22"/>
        </w:rPr>
        <w:t xml:space="preserve">grįžtamosios </w:t>
      </w:r>
      <w:r w:rsidRPr="00CE1FFF">
        <w:rPr>
          <w:rFonts w:eastAsia="TimesNewRoman"/>
          <w:snapToGrid/>
          <w:szCs w:val="22"/>
        </w:rPr>
        <w:t>encefalopatijos sindrom</w:t>
      </w:r>
      <w:r w:rsidR="00B347C7" w:rsidRPr="00CE1FFF">
        <w:rPr>
          <w:rFonts w:eastAsia="TimesNewRoman"/>
          <w:snapToGrid/>
          <w:szCs w:val="22"/>
        </w:rPr>
        <w:t>ą</w:t>
      </w:r>
      <w:r w:rsidRPr="00CE1FFF">
        <w:rPr>
          <w:rFonts w:eastAsia="TimesNewRoman"/>
          <w:snapToGrid/>
          <w:szCs w:val="22"/>
        </w:rPr>
        <w:t xml:space="preserve"> (U</w:t>
      </w:r>
      <w:r w:rsidR="0080246D" w:rsidRPr="00CE1FFF">
        <w:rPr>
          <w:rFonts w:eastAsia="TimesNewRoman"/>
          <w:snapToGrid/>
          <w:szCs w:val="22"/>
        </w:rPr>
        <w:t>G</w:t>
      </w:r>
      <w:r w:rsidRPr="00CE1FFF">
        <w:rPr>
          <w:rFonts w:eastAsia="TimesNewRoman"/>
          <w:snapToGrid/>
          <w:szCs w:val="22"/>
        </w:rPr>
        <w:t>ES) (žr. 4.8 skyrių). U</w:t>
      </w:r>
      <w:r w:rsidR="0080246D" w:rsidRPr="00CE1FFF">
        <w:rPr>
          <w:rFonts w:eastAsia="TimesNewRoman"/>
          <w:snapToGrid/>
          <w:szCs w:val="22"/>
        </w:rPr>
        <w:t>G</w:t>
      </w:r>
      <w:r w:rsidRPr="00CE1FFF">
        <w:rPr>
          <w:rFonts w:eastAsia="TimesNewRoman"/>
          <w:snapToGrid/>
          <w:szCs w:val="22"/>
        </w:rPr>
        <w:t xml:space="preserve">ES yra retas, </w:t>
      </w:r>
      <w:r w:rsidR="00C37E28" w:rsidRPr="00CE1FFF">
        <w:rPr>
          <w:rFonts w:eastAsia="TimesNewRoman"/>
          <w:snapToGrid/>
          <w:szCs w:val="22"/>
        </w:rPr>
        <w:t>laikinas</w:t>
      </w:r>
      <w:r w:rsidRPr="00CE1FFF">
        <w:rPr>
          <w:rFonts w:eastAsia="TimesNewRoman"/>
          <w:snapToGrid/>
          <w:szCs w:val="22"/>
        </w:rPr>
        <w:t xml:space="preserve"> nervų sistemos</w:t>
      </w:r>
      <w:r w:rsidR="00C37E28" w:rsidRPr="00CE1FFF">
        <w:rPr>
          <w:rFonts w:eastAsia="TimesNewRoman"/>
          <w:snapToGrid/>
          <w:szCs w:val="22"/>
        </w:rPr>
        <w:t xml:space="preserve"> </w:t>
      </w:r>
      <w:r w:rsidRPr="00CE1FFF">
        <w:rPr>
          <w:rFonts w:eastAsia="TimesNewRoman"/>
          <w:snapToGrid/>
          <w:szCs w:val="22"/>
        </w:rPr>
        <w:t>sutrikimas, kuris gali pasireikšti greitai atsirandančiais simptomais</w:t>
      </w:r>
      <w:r w:rsidR="00C37E28" w:rsidRPr="00CE1FFF">
        <w:rPr>
          <w:rFonts w:eastAsia="TimesNewRoman"/>
          <w:snapToGrid/>
          <w:szCs w:val="22"/>
        </w:rPr>
        <w:t>, tokiais kaip</w:t>
      </w:r>
      <w:r w:rsidRPr="00CE1FFF">
        <w:rPr>
          <w:rFonts w:eastAsia="TimesNewRoman"/>
          <w:snapToGrid/>
          <w:szCs w:val="22"/>
        </w:rPr>
        <w:t xml:space="preserve"> traukuliai, galvos skausm</w:t>
      </w:r>
      <w:r w:rsidR="00C37E28" w:rsidRPr="00CE1FFF">
        <w:rPr>
          <w:rFonts w:eastAsia="TimesNewRoman"/>
          <w:snapToGrid/>
          <w:szCs w:val="22"/>
        </w:rPr>
        <w:t>as</w:t>
      </w:r>
      <w:r w:rsidRPr="00CE1FFF">
        <w:rPr>
          <w:rFonts w:eastAsia="TimesNewRoman"/>
          <w:snapToGrid/>
          <w:szCs w:val="22"/>
        </w:rPr>
        <w:t>,</w:t>
      </w:r>
      <w:r w:rsidR="00C37E28" w:rsidRPr="00CE1FFF">
        <w:rPr>
          <w:rFonts w:eastAsia="TimesNewRoman"/>
          <w:snapToGrid/>
          <w:szCs w:val="22"/>
        </w:rPr>
        <w:t xml:space="preserve"> </w:t>
      </w:r>
      <w:r w:rsidRPr="00CE1FFF">
        <w:rPr>
          <w:rFonts w:eastAsia="TimesNewRoman"/>
          <w:snapToGrid/>
          <w:szCs w:val="22"/>
        </w:rPr>
        <w:t>sumišim</w:t>
      </w:r>
      <w:r w:rsidR="00C37E28" w:rsidRPr="00CE1FFF">
        <w:rPr>
          <w:rFonts w:eastAsia="TimesNewRoman"/>
          <w:snapToGrid/>
          <w:szCs w:val="22"/>
        </w:rPr>
        <w:t>as</w:t>
      </w:r>
      <w:r w:rsidRPr="00CE1FFF">
        <w:rPr>
          <w:rFonts w:eastAsia="TimesNewRoman"/>
          <w:snapToGrid/>
          <w:szCs w:val="22"/>
        </w:rPr>
        <w:t>, aklum</w:t>
      </w:r>
      <w:r w:rsidR="00C37E28" w:rsidRPr="00CE1FFF">
        <w:rPr>
          <w:rFonts w:eastAsia="TimesNewRoman"/>
          <w:snapToGrid/>
          <w:szCs w:val="22"/>
        </w:rPr>
        <w:t>as</w:t>
      </w:r>
      <w:r w:rsidRPr="00CE1FFF">
        <w:rPr>
          <w:rFonts w:eastAsia="TimesNewRoman"/>
          <w:snapToGrid/>
          <w:szCs w:val="22"/>
        </w:rPr>
        <w:t xml:space="preserve"> ir kitoki</w:t>
      </w:r>
      <w:r w:rsidR="00C37E28" w:rsidRPr="00CE1FFF">
        <w:rPr>
          <w:rFonts w:eastAsia="TimesNewRoman"/>
          <w:snapToGrid/>
          <w:szCs w:val="22"/>
        </w:rPr>
        <w:t>e</w:t>
      </w:r>
      <w:r w:rsidRPr="00CE1FFF">
        <w:rPr>
          <w:rFonts w:eastAsia="TimesNewRoman"/>
          <w:snapToGrid/>
          <w:szCs w:val="22"/>
        </w:rPr>
        <w:t xml:space="preserve"> regėjimo bei neurologiniai sutrikimai, </w:t>
      </w:r>
      <w:r w:rsidR="00C37E28" w:rsidRPr="00CE1FFF">
        <w:rPr>
          <w:rFonts w:eastAsia="TimesNewRoman"/>
          <w:snapToGrid/>
          <w:szCs w:val="22"/>
        </w:rPr>
        <w:t xml:space="preserve">kartu pasireiškiant </w:t>
      </w:r>
      <w:r w:rsidRPr="00CE1FFF">
        <w:rPr>
          <w:rFonts w:eastAsia="TimesNewRoman"/>
          <w:snapToGrid/>
          <w:szCs w:val="22"/>
        </w:rPr>
        <w:t>hipertenzija</w:t>
      </w:r>
      <w:r w:rsidR="00C37E28" w:rsidRPr="00CE1FFF">
        <w:rPr>
          <w:rFonts w:eastAsia="TimesNewRoman"/>
          <w:snapToGrid/>
          <w:szCs w:val="22"/>
        </w:rPr>
        <w:t xml:space="preserve">i </w:t>
      </w:r>
      <w:r w:rsidR="00C37E28" w:rsidRPr="00CE1FFF">
        <w:rPr>
          <w:rFonts w:eastAsia="TimesNewRoman"/>
          <w:snapToGrid/>
          <w:szCs w:val="22"/>
        </w:rPr>
        <w:lastRenderedPageBreak/>
        <w:t>arba jai nepasireiškiant</w:t>
      </w:r>
      <w:r w:rsidRPr="00CE1FFF">
        <w:rPr>
          <w:rFonts w:eastAsia="TimesNewRoman"/>
          <w:snapToGrid/>
          <w:szCs w:val="22"/>
        </w:rPr>
        <w:t xml:space="preserve">. </w:t>
      </w:r>
      <w:r w:rsidR="00C37E28" w:rsidRPr="00CE1FFF">
        <w:rPr>
          <w:rFonts w:eastAsia="TimesNewRoman"/>
          <w:snapToGrid/>
          <w:szCs w:val="22"/>
        </w:rPr>
        <w:t>U</w:t>
      </w:r>
      <w:r w:rsidR="0080246D" w:rsidRPr="00CE1FFF">
        <w:rPr>
          <w:rFonts w:eastAsia="TimesNewRoman"/>
          <w:snapToGrid/>
          <w:szCs w:val="22"/>
        </w:rPr>
        <w:t>G</w:t>
      </w:r>
      <w:r w:rsidR="00C37E28" w:rsidRPr="00CE1FFF">
        <w:rPr>
          <w:rFonts w:eastAsia="TimesNewRoman"/>
          <w:snapToGrid/>
          <w:szCs w:val="22"/>
        </w:rPr>
        <w:t xml:space="preserve">ES diagnozei </w:t>
      </w:r>
      <w:r w:rsidRPr="00CE1FFF">
        <w:rPr>
          <w:rFonts w:eastAsia="TimesNewRoman"/>
          <w:snapToGrid/>
          <w:szCs w:val="22"/>
        </w:rPr>
        <w:t>patvirtinti taikomi smegenų vaizd</w:t>
      </w:r>
      <w:r w:rsidR="00B347C7" w:rsidRPr="00CE1FFF">
        <w:rPr>
          <w:rFonts w:eastAsia="TimesNewRoman"/>
          <w:snapToGrid/>
          <w:szCs w:val="22"/>
        </w:rPr>
        <w:t>iniai</w:t>
      </w:r>
      <w:r w:rsidRPr="00CE1FFF">
        <w:rPr>
          <w:rFonts w:eastAsia="TimesNewRoman"/>
          <w:snapToGrid/>
          <w:szCs w:val="22"/>
        </w:rPr>
        <w:t xml:space="preserve"> tyrimo metodai, geriausiai tam tinka</w:t>
      </w:r>
      <w:r w:rsidR="008718DC" w:rsidRPr="00CE1FFF">
        <w:rPr>
          <w:rFonts w:eastAsia="TimesNewRoman"/>
          <w:snapToGrid/>
          <w:szCs w:val="22"/>
        </w:rPr>
        <w:t xml:space="preserve"> </w:t>
      </w:r>
      <w:r w:rsidRPr="00CE1FFF">
        <w:rPr>
          <w:rFonts w:eastAsia="TimesNewRoman"/>
          <w:snapToGrid/>
          <w:szCs w:val="22"/>
        </w:rPr>
        <w:t>magnetinio rezonanso tomografija (MRT). Pacientams, kuriems pasireiškia U</w:t>
      </w:r>
      <w:r w:rsidR="0080246D" w:rsidRPr="00CE1FFF">
        <w:rPr>
          <w:rFonts w:eastAsia="TimesNewRoman"/>
          <w:snapToGrid/>
          <w:szCs w:val="22"/>
        </w:rPr>
        <w:t>G</w:t>
      </w:r>
      <w:r w:rsidRPr="00CE1FFF">
        <w:rPr>
          <w:rFonts w:eastAsia="TimesNewRoman"/>
          <w:snapToGrid/>
          <w:szCs w:val="22"/>
        </w:rPr>
        <w:t>ES, rekomenduojama</w:t>
      </w:r>
      <w:r w:rsidR="008718DC" w:rsidRPr="00CE1FFF">
        <w:rPr>
          <w:rFonts w:eastAsia="TimesNewRoman"/>
          <w:snapToGrid/>
          <w:szCs w:val="22"/>
        </w:rPr>
        <w:t xml:space="preserve"> </w:t>
      </w:r>
      <w:r w:rsidRPr="00CE1FFF">
        <w:rPr>
          <w:rFonts w:eastAsia="TimesNewRoman"/>
          <w:snapToGrid/>
          <w:szCs w:val="22"/>
        </w:rPr>
        <w:t xml:space="preserve">nutraukti gydymą </w:t>
      </w:r>
      <w:proofErr w:type="spellStart"/>
      <w:r w:rsidRPr="00CE1FFF">
        <w:rPr>
          <w:rFonts w:eastAsia="TimesNewRoman"/>
          <w:snapToGrid/>
          <w:szCs w:val="22"/>
        </w:rPr>
        <w:t>Enzalutamide</w:t>
      </w:r>
      <w:proofErr w:type="spellEnd"/>
      <w:r w:rsidRPr="00CE1FFF">
        <w:rPr>
          <w:rFonts w:eastAsia="TimesNewRoman"/>
          <w:snapToGrid/>
          <w:szCs w:val="22"/>
        </w:rPr>
        <w:t xml:space="preserve"> </w:t>
      </w:r>
      <w:proofErr w:type="spellStart"/>
      <w:r w:rsidR="004F0AA2" w:rsidRPr="00CE1FFF">
        <w:rPr>
          <w:rFonts w:eastAsia="TimesNewRoman"/>
          <w:snapToGrid/>
          <w:szCs w:val="22"/>
        </w:rPr>
        <w:t>Sandoz</w:t>
      </w:r>
      <w:proofErr w:type="spellEnd"/>
      <w:r w:rsidRPr="00CE1FFF">
        <w:rPr>
          <w:rFonts w:eastAsia="TimesNewRoman"/>
          <w:snapToGrid/>
          <w:szCs w:val="22"/>
        </w:rPr>
        <w:t>.</w:t>
      </w:r>
    </w:p>
    <w:p w14:paraId="0D28A03E" w14:textId="77777777" w:rsidR="009332FE" w:rsidRPr="00CE1FFF" w:rsidRDefault="009332FE" w:rsidP="009332FE">
      <w:pPr>
        <w:widowControl w:val="0"/>
        <w:tabs>
          <w:tab w:val="clear" w:pos="567"/>
        </w:tabs>
        <w:spacing w:line="240" w:lineRule="auto"/>
        <w:rPr>
          <w:rFonts w:eastAsia="TimesNewRoman"/>
          <w:snapToGrid/>
          <w:szCs w:val="22"/>
        </w:rPr>
      </w:pPr>
    </w:p>
    <w:p w14:paraId="6A983560"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 xml:space="preserve">Antras pirminis </w:t>
      </w:r>
      <w:r w:rsidR="007F38FA" w:rsidRPr="00CE1FFF">
        <w:rPr>
          <w:rFonts w:eastAsia="TimesNewRoman"/>
          <w:snapToGrid/>
          <w:szCs w:val="22"/>
          <w:u w:val="single"/>
        </w:rPr>
        <w:t>vėžys</w:t>
      </w:r>
    </w:p>
    <w:p w14:paraId="6C448F52" w14:textId="709E045E" w:rsidR="009332FE" w:rsidRPr="00CE1FFF" w:rsidRDefault="009332FE" w:rsidP="00961E2F">
      <w:pPr>
        <w:widowControl w:val="0"/>
        <w:tabs>
          <w:tab w:val="clear" w:pos="567"/>
        </w:tabs>
        <w:spacing w:line="240" w:lineRule="auto"/>
        <w:rPr>
          <w:rFonts w:eastAsia="TimesNewRoman"/>
          <w:snapToGrid/>
          <w:szCs w:val="22"/>
        </w:rPr>
      </w:pPr>
      <w:r w:rsidRPr="00CE1FFF">
        <w:rPr>
          <w:rFonts w:eastAsia="TimesNewRoman"/>
          <w:snapToGrid/>
          <w:szCs w:val="22"/>
        </w:rPr>
        <w:t xml:space="preserve">Pranešta apie antro pirminio </w:t>
      </w:r>
      <w:r w:rsidR="00902185" w:rsidRPr="00CE1FFF">
        <w:rPr>
          <w:rFonts w:eastAsia="TimesNewRoman"/>
          <w:snapToGrid/>
          <w:szCs w:val="22"/>
        </w:rPr>
        <w:t>vėžio</w:t>
      </w:r>
      <w:r w:rsidRPr="00CE1FFF">
        <w:rPr>
          <w:rFonts w:eastAsia="TimesNewRoman"/>
          <w:snapToGrid/>
          <w:szCs w:val="22"/>
        </w:rPr>
        <w:t xml:space="preserve"> atvejus pacientams, klinikinių tyrimų metu gydytiems</w:t>
      </w:r>
      <w:r w:rsidR="00902185" w:rsidRPr="00CE1FFF">
        <w:rPr>
          <w:rFonts w:eastAsia="TimesNewRoman"/>
          <w:snapToGrid/>
          <w:szCs w:val="22"/>
        </w:rPr>
        <w:t xml:space="preserve"> </w:t>
      </w:r>
      <w:r w:rsidRPr="00CE1FFF">
        <w:rPr>
          <w:rFonts w:eastAsia="TimesNewRoman"/>
          <w:snapToGrid/>
          <w:szCs w:val="22"/>
        </w:rPr>
        <w:t xml:space="preserve">enzalutamidu. </w:t>
      </w:r>
      <w:r w:rsidR="00902185" w:rsidRPr="00CE1FFF">
        <w:rPr>
          <w:rFonts w:eastAsia="TimesNewRoman"/>
          <w:snapToGrid/>
          <w:szCs w:val="22"/>
        </w:rPr>
        <w:t>3 </w:t>
      </w:r>
      <w:r w:rsidRPr="00CE1FFF">
        <w:rPr>
          <w:rFonts w:eastAsia="TimesNewRoman"/>
          <w:snapToGrid/>
          <w:szCs w:val="22"/>
        </w:rPr>
        <w:t xml:space="preserve">fazės klinikiniuose tyrimuose dažniausiai </w:t>
      </w:r>
      <w:r w:rsidR="00902185" w:rsidRPr="00CE1FFF">
        <w:rPr>
          <w:rFonts w:eastAsia="TimesNewRoman"/>
          <w:snapToGrid/>
          <w:szCs w:val="22"/>
        </w:rPr>
        <w:t xml:space="preserve">enzalutamidu gydytų pacientų grupėje </w:t>
      </w:r>
      <w:r w:rsidRPr="00CE1FFF">
        <w:rPr>
          <w:rFonts w:eastAsia="TimesNewRoman"/>
          <w:snapToGrid/>
          <w:szCs w:val="22"/>
        </w:rPr>
        <w:t>pranešti nepageidaujami reiškiniai, pasireiškę dažniau nei placebo grupėje, buvo šlapimo pūslės</w:t>
      </w:r>
      <w:r w:rsidR="00902185" w:rsidRPr="00CE1FFF">
        <w:rPr>
          <w:rFonts w:eastAsia="TimesNewRoman"/>
          <w:snapToGrid/>
          <w:szCs w:val="22"/>
        </w:rPr>
        <w:t xml:space="preserve"> </w:t>
      </w:r>
      <w:r w:rsidRPr="00CE1FFF">
        <w:rPr>
          <w:rFonts w:eastAsia="TimesNewRoman"/>
          <w:snapToGrid/>
          <w:szCs w:val="22"/>
        </w:rPr>
        <w:t>vėžys (0,3</w:t>
      </w:r>
      <w:r w:rsidR="00C00179" w:rsidRPr="00CE1FFF">
        <w:rPr>
          <w:rFonts w:eastAsia="TimesNewRoman"/>
          <w:snapToGrid/>
          <w:szCs w:val="22"/>
        </w:rPr>
        <w:t> %</w:t>
      </w:r>
      <w:r w:rsidRPr="00CE1FFF">
        <w:rPr>
          <w:rFonts w:eastAsia="TimesNewRoman"/>
          <w:snapToGrid/>
          <w:szCs w:val="22"/>
        </w:rPr>
        <w:t>), storosios žarnos adenokarcinoma (0,2</w:t>
      </w:r>
      <w:r w:rsidR="00C00179" w:rsidRPr="00CE1FFF">
        <w:rPr>
          <w:rFonts w:eastAsia="TimesNewRoman"/>
          <w:snapToGrid/>
          <w:szCs w:val="22"/>
        </w:rPr>
        <w:t> %</w:t>
      </w:r>
      <w:r w:rsidRPr="00CE1FFF">
        <w:rPr>
          <w:rFonts w:eastAsia="TimesNewRoman"/>
          <w:snapToGrid/>
          <w:szCs w:val="22"/>
        </w:rPr>
        <w:t>), pereinamųjų ląstelių karcinoma (0,2</w:t>
      </w:r>
      <w:r w:rsidR="00C00179" w:rsidRPr="00CE1FFF">
        <w:rPr>
          <w:rFonts w:eastAsia="TimesNewRoman"/>
          <w:snapToGrid/>
          <w:szCs w:val="22"/>
        </w:rPr>
        <w:t> %</w:t>
      </w:r>
      <w:r w:rsidRPr="00CE1FFF">
        <w:rPr>
          <w:rFonts w:eastAsia="TimesNewRoman"/>
          <w:snapToGrid/>
          <w:szCs w:val="22"/>
        </w:rPr>
        <w:t>) ir</w:t>
      </w:r>
      <w:r w:rsidR="00902185" w:rsidRPr="00CE1FFF">
        <w:rPr>
          <w:rFonts w:eastAsia="TimesNewRoman"/>
          <w:snapToGrid/>
          <w:szCs w:val="22"/>
        </w:rPr>
        <w:t xml:space="preserve"> </w:t>
      </w:r>
      <w:r w:rsidR="0070016A">
        <w:rPr>
          <w:rFonts w:eastAsia="TimesNewRoman"/>
          <w:snapToGrid/>
          <w:szCs w:val="22"/>
        </w:rPr>
        <w:t>piktybinė melanoma</w:t>
      </w:r>
      <w:r w:rsidR="00070B4E">
        <w:rPr>
          <w:rFonts w:eastAsia="TimesNewRoman"/>
          <w:snapToGrid/>
          <w:szCs w:val="22"/>
        </w:rPr>
        <w:t xml:space="preserve"> </w:t>
      </w:r>
      <w:r w:rsidR="00070B4E" w:rsidRPr="00CE1FFF">
        <w:rPr>
          <w:rFonts w:eastAsia="TimesNewRoman"/>
          <w:snapToGrid/>
          <w:szCs w:val="22"/>
        </w:rPr>
        <w:t>0,2 %)</w:t>
      </w:r>
      <w:r w:rsidR="00961E2F">
        <w:rPr>
          <w:rFonts w:eastAsia="TimesNewRoman"/>
          <w:snapToGrid/>
          <w:szCs w:val="22"/>
        </w:rPr>
        <w:t>.</w:t>
      </w:r>
    </w:p>
    <w:p w14:paraId="1D3B28C3" w14:textId="77777777" w:rsidR="00902185" w:rsidRPr="00CE1FFF" w:rsidRDefault="00902185" w:rsidP="009332FE">
      <w:pPr>
        <w:widowControl w:val="0"/>
        <w:tabs>
          <w:tab w:val="clear" w:pos="567"/>
        </w:tabs>
        <w:spacing w:line="240" w:lineRule="auto"/>
        <w:rPr>
          <w:rFonts w:eastAsia="TimesNewRoman"/>
          <w:snapToGrid/>
          <w:szCs w:val="22"/>
        </w:rPr>
      </w:pPr>
    </w:p>
    <w:p w14:paraId="019790F1" w14:textId="77777777"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 xml:space="preserve">Pacientai turi būti informuoti, kad nedelsdami </w:t>
      </w:r>
      <w:r w:rsidR="00B347C7" w:rsidRPr="00CE1FFF">
        <w:rPr>
          <w:rFonts w:eastAsia="TimesNewRoman"/>
          <w:snapToGrid/>
          <w:szCs w:val="22"/>
        </w:rPr>
        <w:t>kreiptųsi</w:t>
      </w:r>
      <w:r w:rsidRPr="00CE1FFF">
        <w:rPr>
          <w:rFonts w:eastAsia="TimesNewRoman"/>
          <w:snapToGrid/>
          <w:szCs w:val="22"/>
        </w:rPr>
        <w:t xml:space="preserve"> į gydytoją, jei gydymo enzalutamidu metu</w:t>
      </w:r>
      <w:r w:rsidR="00515510" w:rsidRPr="00CE1FFF">
        <w:rPr>
          <w:rFonts w:eastAsia="TimesNewRoman"/>
          <w:snapToGrid/>
          <w:szCs w:val="22"/>
        </w:rPr>
        <w:t xml:space="preserve"> </w:t>
      </w:r>
      <w:r w:rsidR="00B347C7" w:rsidRPr="00CE1FFF">
        <w:rPr>
          <w:rFonts w:eastAsia="TimesNewRoman"/>
          <w:snapToGrid/>
          <w:szCs w:val="22"/>
        </w:rPr>
        <w:t>atsiranda</w:t>
      </w:r>
      <w:r w:rsidRPr="00CE1FFF">
        <w:rPr>
          <w:rFonts w:eastAsia="TimesNewRoman"/>
          <w:snapToGrid/>
          <w:szCs w:val="22"/>
        </w:rPr>
        <w:t xml:space="preserve"> kraujavimo iš virškin</w:t>
      </w:r>
      <w:r w:rsidR="00C87946" w:rsidRPr="00CE1FFF">
        <w:rPr>
          <w:rFonts w:eastAsia="TimesNewRoman"/>
          <w:snapToGrid/>
          <w:szCs w:val="22"/>
        </w:rPr>
        <w:t>i</w:t>
      </w:r>
      <w:r w:rsidRPr="00CE1FFF">
        <w:rPr>
          <w:rFonts w:eastAsia="TimesNewRoman"/>
          <w:snapToGrid/>
          <w:szCs w:val="22"/>
        </w:rPr>
        <w:t>mo trakto požymių, makroskopin</w:t>
      </w:r>
      <w:r w:rsidR="00B347C7" w:rsidRPr="00CE1FFF">
        <w:rPr>
          <w:rFonts w:eastAsia="TimesNewRoman"/>
          <w:snapToGrid/>
          <w:szCs w:val="22"/>
        </w:rPr>
        <w:t>ė</w:t>
      </w:r>
      <w:r w:rsidRPr="00CE1FFF">
        <w:rPr>
          <w:rFonts w:eastAsia="TimesNewRoman"/>
          <w:snapToGrid/>
          <w:szCs w:val="22"/>
        </w:rPr>
        <w:t xml:space="preserve"> hematurij</w:t>
      </w:r>
      <w:r w:rsidR="00B347C7" w:rsidRPr="00CE1FFF">
        <w:rPr>
          <w:rFonts w:eastAsia="TimesNewRoman"/>
          <w:snapToGrid/>
          <w:szCs w:val="22"/>
        </w:rPr>
        <w:t>a</w:t>
      </w:r>
      <w:r w:rsidRPr="00CE1FFF">
        <w:rPr>
          <w:rFonts w:eastAsia="TimesNewRoman"/>
          <w:snapToGrid/>
          <w:szCs w:val="22"/>
        </w:rPr>
        <w:t xml:space="preserve"> arba kitų simptomų,</w:t>
      </w:r>
      <w:r w:rsidR="00515510" w:rsidRPr="00CE1FFF">
        <w:rPr>
          <w:rFonts w:eastAsia="TimesNewRoman"/>
          <w:snapToGrid/>
          <w:szCs w:val="22"/>
        </w:rPr>
        <w:t xml:space="preserve"> </w:t>
      </w:r>
      <w:r w:rsidRPr="00CE1FFF">
        <w:rPr>
          <w:rFonts w:eastAsia="TimesNewRoman"/>
          <w:snapToGrid/>
          <w:szCs w:val="22"/>
        </w:rPr>
        <w:t>tokių</w:t>
      </w:r>
      <w:r w:rsidR="00515510" w:rsidRPr="00CE1FFF">
        <w:rPr>
          <w:rFonts w:eastAsia="TimesNewRoman"/>
          <w:snapToGrid/>
          <w:szCs w:val="22"/>
        </w:rPr>
        <w:t xml:space="preserve"> </w:t>
      </w:r>
      <w:r w:rsidRPr="00CE1FFF">
        <w:rPr>
          <w:rFonts w:eastAsia="TimesNewRoman"/>
          <w:snapToGrid/>
          <w:szCs w:val="22"/>
        </w:rPr>
        <w:t xml:space="preserve">kaip dizurija ar staigus </w:t>
      </w:r>
      <w:r w:rsidR="00515510" w:rsidRPr="00CE1FFF">
        <w:rPr>
          <w:rFonts w:eastAsia="TimesNewRoman"/>
          <w:snapToGrid/>
          <w:szCs w:val="22"/>
        </w:rPr>
        <w:t>noras</w:t>
      </w:r>
      <w:r w:rsidRPr="00CE1FFF">
        <w:rPr>
          <w:rFonts w:eastAsia="TimesNewRoman"/>
          <w:snapToGrid/>
          <w:szCs w:val="22"/>
        </w:rPr>
        <w:t xml:space="preserve"> šlapintis.</w:t>
      </w:r>
    </w:p>
    <w:p w14:paraId="2EA027B2" w14:textId="77777777" w:rsidR="00515510" w:rsidRPr="00CE1FFF" w:rsidRDefault="00515510" w:rsidP="009332FE">
      <w:pPr>
        <w:widowControl w:val="0"/>
        <w:tabs>
          <w:tab w:val="clear" w:pos="567"/>
        </w:tabs>
        <w:spacing w:line="240" w:lineRule="auto"/>
        <w:rPr>
          <w:rFonts w:eastAsia="TimesNewRoman"/>
          <w:snapToGrid/>
          <w:szCs w:val="22"/>
        </w:rPr>
      </w:pPr>
    </w:p>
    <w:p w14:paraId="511FAFB5"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Vartojimas kartu su kitais vaistiniais preparatais</w:t>
      </w:r>
    </w:p>
    <w:p w14:paraId="47A48224" w14:textId="77777777"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 xml:space="preserve">Enzalutamidas yra stiprus fermentų induktorius ir gali mažinti </w:t>
      </w:r>
      <w:r w:rsidR="008A1730" w:rsidRPr="00CE1FFF">
        <w:rPr>
          <w:rFonts w:eastAsia="TimesNewRoman"/>
          <w:snapToGrid/>
          <w:szCs w:val="22"/>
        </w:rPr>
        <w:t xml:space="preserve">daugelio </w:t>
      </w:r>
      <w:r w:rsidRPr="00CE1FFF">
        <w:rPr>
          <w:rFonts w:eastAsia="TimesNewRoman"/>
          <w:snapToGrid/>
          <w:szCs w:val="22"/>
        </w:rPr>
        <w:t>dažnai vartojamų vaistinių preparatų</w:t>
      </w:r>
      <w:r w:rsidR="008A1730" w:rsidRPr="00CE1FFF">
        <w:rPr>
          <w:rFonts w:eastAsia="TimesNewRoman"/>
          <w:snapToGrid/>
          <w:szCs w:val="22"/>
        </w:rPr>
        <w:t xml:space="preserve"> </w:t>
      </w:r>
      <w:r w:rsidRPr="00CE1FFF">
        <w:rPr>
          <w:rFonts w:eastAsia="TimesNewRoman"/>
          <w:snapToGrid/>
          <w:szCs w:val="22"/>
        </w:rPr>
        <w:t>veiksmingumą (pavyzdžiai išvard</w:t>
      </w:r>
      <w:r w:rsidR="008A1730" w:rsidRPr="00CE1FFF">
        <w:rPr>
          <w:rFonts w:eastAsia="TimesNewRoman"/>
          <w:snapToGrid/>
          <w:szCs w:val="22"/>
        </w:rPr>
        <w:t>y</w:t>
      </w:r>
      <w:r w:rsidRPr="00CE1FFF">
        <w:rPr>
          <w:rFonts w:eastAsia="TimesNewRoman"/>
          <w:snapToGrid/>
          <w:szCs w:val="22"/>
        </w:rPr>
        <w:t>ti 4.5</w:t>
      </w:r>
      <w:r w:rsidR="008A1730" w:rsidRPr="00CE1FFF">
        <w:rPr>
          <w:rFonts w:eastAsia="TimesNewRoman"/>
          <w:snapToGrid/>
          <w:szCs w:val="22"/>
        </w:rPr>
        <w:t>  </w:t>
      </w:r>
      <w:r w:rsidRPr="00CE1FFF">
        <w:rPr>
          <w:rFonts w:eastAsia="TimesNewRoman"/>
          <w:snapToGrid/>
          <w:szCs w:val="22"/>
        </w:rPr>
        <w:t>skyriuje). Prieš pradedant gydymą enzalutamidu, reikia</w:t>
      </w:r>
      <w:r w:rsidR="008A1730" w:rsidRPr="00CE1FFF">
        <w:rPr>
          <w:rFonts w:eastAsia="TimesNewRoman"/>
          <w:snapToGrid/>
          <w:szCs w:val="22"/>
        </w:rPr>
        <w:t xml:space="preserve"> </w:t>
      </w:r>
      <w:r w:rsidRPr="00CE1FFF">
        <w:rPr>
          <w:rFonts w:eastAsia="TimesNewRoman"/>
          <w:snapToGrid/>
          <w:szCs w:val="22"/>
        </w:rPr>
        <w:t>peržiūrėti vis</w:t>
      </w:r>
      <w:r w:rsidR="008A1730" w:rsidRPr="00CE1FFF">
        <w:rPr>
          <w:rFonts w:eastAsia="TimesNewRoman"/>
          <w:snapToGrid/>
          <w:szCs w:val="22"/>
        </w:rPr>
        <w:t>us</w:t>
      </w:r>
      <w:r w:rsidRPr="00CE1FFF">
        <w:rPr>
          <w:rFonts w:eastAsia="TimesNewRoman"/>
          <w:snapToGrid/>
          <w:szCs w:val="22"/>
        </w:rPr>
        <w:t xml:space="preserve"> kartu vartojam</w:t>
      </w:r>
      <w:r w:rsidR="008A1730" w:rsidRPr="00CE1FFF">
        <w:rPr>
          <w:rFonts w:eastAsia="TimesNewRoman"/>
          <w:snapToGrid/>
          <w:szCs w:val="22"/>
        </w:rPr>
        <w:t>us</w:t>
      </w:r>
      <w:r w:rsidRPr="00CE1FFF">
        <w:rPr>
          <w:rFonts w:eastAsia="TimesNewRoman"/>
          <w:snapToGrid/>
          <w:szCs w:val="22"/>
        </w:rPr>
        <w:t xml:space="preserve"> vaistini</w:t>
      </w:r>
      <w:r w:rsidR="008A1730" w:rsidRPr="00CE1FFF">
        <w:rPr>
          <w:rFonts w:eastAsia="TimesNewRoman"/>
          <w:snapToGrid/>
          <w:szCs w:val="22"/>
        </w:rPr>
        <w:t>us</w:t>
      </w:r>
      <w:r w:rsidRPr="00CE1FFF">
        <w:rPr>
          <w:rFonts w:eastAsia="TimesNewRoman"/>
          <w:snapToGrid/>
          <w:szCs w:val="22"/>
        </w:rPr>
        <w:t xml:space="preserve"> </w:t>
      </w:r>
      <w:r w:rsidR="008A1730" w:rsidRPr="00CE1FFF">
        <w:rPr>
          <w:rFonts w:eastAsia="TimesNewRoman"/>
          <w:snapToGrid/>
          <w:szCs w:val="22"/>
        </w:rPr>
        <w:t>preparatus</w:t>
      </w:r>
      <w:r w:rsidRPr="00CE1FFF">
        <w:rPr>
          <w:rFonts w:eastAsia="TimesNewRoman"/>
          <w:snapToGrid/>
          <w:szCs w:val="22"/>
        </w:rPr>
        <w:t xml:space="preserve">. </w:t>
      </w:r>
      <w:r w:rsidR="00761463" w:rsidRPr="00CE1FFF">
        <w:rPr>
          <w:rFonts w:eastAsia="TimesNewRoman"/>
          <w:snapToGrid/>
          <w:szCs w:val="22"/>
        </w:rPr>
        <w:t>Paprastai reikia vengti e</w:t>
      </w:r>
      <w:r w:rsidRPr="00CE1FFF">
        <w:rPr>
          <w:rFonts w:eastAsia="TimesNewRoman"/>
          <w:snapToGrid/>
          <w:szCs w:val="22"/>
        </w:rPr>
        <w:t>nzalutamido varto</w:t>
      </w:r>
      <w:r w:rsidR="00761463" w:rsidRPr="00CE1FFF">
        <w:rPr>
          <w:rFonts w:eastAsia="TimesNewRoman"/>
          <w:snapToGrid/>
          <w:szCs w:val="22"/>
        </w:rPr>
        <w:t>ti</w:t>
      </w:r>
      <w:r w:rsidRPr="00CE1FFF">
        <w:rPr>
          <w:rFonts w:eastAsia="TimesNewRoman"/>
          <w:snapToGrid/>
          <w:szCs w:val="22"/>
        </w:rPr>
        <w:t xml:space="preserve"> kartu su</w:t>
      </w:r>
      <w:r w:rsidR="008A1730" w:rsidRPr="00CE1FFF">
        <w:rPr>
          <w:rFonts w:eastAsia="TimesNewRoman"/>
          <w:snapToGrid/>
          <w:szCs w:val="22"/>
        </w:rPr>
        <w:t xml:space="preserve"> </w:t>
      </w:r>
      <w:r w:rsidRPr="00CE1FFF">
        <w:rPr>
          <w:rFonts w:eastAsia="TimesNewRoman"/>
          <w:snapToGrid/>
          <w:szCs w:val="22"/>
        </w:rPr>
        <w:t>vaistiniais preparatais, kurie yra daug</w:t>
      </w:r>
      <w:r w:rsidR="00761463" w:rsidRPr="00CE1FFF">
        <w:rPr>
          <w:rFonts w:eastAsia="TimesNewRoman"/>
          <w:snapToGrid/>
          <w:szCs w:val="22"/>
        </w:rPr>
        <w:t>elio</w:t>
      </w:r>
      <w:r w:rsidRPr="00CE1FFF">
        <w:rPr>
          <w:rFonts w:eastAsia="TimesNewRoman"/>
          <w:snapToGrid/>
          <w:szCs w:val="22"/>
        </w:rPr>
        <w:t xml:space="preserve"> metaboli</w:t>
      </w:r>
      <w:r w:rsidR="00761463" w:rsidRPr="00CE1FFF">
        <w:rPr>
          <w:rFonts w:eastAsia="TimesNewRoman"/>
          <w:snapToGrid/>
          <w:szCs w:val="22"/>
        </w:rPr>
        <w:t>zme dalyvaujančių</w:t>
      </w:r>
      <w:r w:rsidRPr="00CE1FFF">
        <w:rPr>
          <w:rFonts w:eastAsia="TimesNewRoman"/>
          <w:snapToGrid/>
          <w:szCs w:val="22"/>
        </w:rPr>
        <w:t xml:space="preserve"> fermentų ar nešiklių substrata</w:t>
      </w:r>
      <w:r w:rsidR="00761463" w:rsidRPr="00CE1FFF">
        <w:rPr>
          <w:rFonts w:eastAsia="TimesNewRoman"/>
          <w:snapToGrid/>
          <w:szCs w:val="22"/>
        </w:rPr>
        <w:t>i</w:t>
      </w:r>
      <w:r w:rsidRPr="00CE1FFF">
        <w:rPr>
          <w:rFonts w:eastAsia="TimesNewRoman"/>
          <w:snapToGrid/>
          <w:szCs w:val="22"/>
        </w:rPr>
        <w:t xml:space="preserve"> (žr. 4.5</w:t>
      </w:r>
      <w:r w:rsidR="00761463" w:rsidRPr="00CE1FFF">
        <w:rPr>
          <w:rFonts w:eastAsia="TimesNewRoman"/>
          <w:snapToGrid/>
          <w:szCs w:val="22"/>
        </w:rPr>
        <w:t> </w:t>
      </w:r>
      <w:r w:rsidRPr="00CE1FFF">
        <w:rPr>
          <w:rFonts w:eastAsia="TimesNewRoman"/>
          <w:snapToGrid/>
          <w:szCs w:val="22"/>
        </w:rPr>
        <w:t xml:space="preserve">skyrių), jeigu šių vaistinių preparatų </w:t>
      </w:r>
      <w:r w:rsidR="0080246D" w:rsidRPr="00CE1FFF">
        <w:rPr>
          <w:rFonts w:eastAsia="TimesNewRoman"/>
          <w:snapToGrid/>
          <w:szCs w:val="22"/>
        </w:rPr>
        <w:t>gydomasis</w:t>
      </w:r>
      <w:r w:rsidRPr="00CE1FFF">
        <w:rPr>
          <w:rFonts w:eastAsia="TimesNewRoman"/>
          <w:snapToGrid/>
          <w:szCs w:val="22"/>
        </w:rPr>
        <w:t xml:space="preserve"> poveikis pacientui yra labai svarbus ir jei</w:t>
      </w:r>
      <w:r w:rsidR="00A1752E" w:rsidRPr="00CE1FFF">
        <w:rPr>
          <w:rFonts w:eastAsia="TimesNewRoman"/>
          <w:snapToGrid/>
          <w:szCs w:val="22"/>
        </w:rPr>
        <w:t xml:space="preserve"> </w:t>
      </w:r>
      <w:r w:rsidRPr="00CE1FFF">
        <w:rPr>
          <w:rFonts w:eastAsia="TimesNewRoman"/>
          <w:snapToGrid/>
          <w:szCs w:val="22"/>
        </w:rPr>
        <w:t xml:space="preserve">koreguoti dozę remiantis veiksmingumo stebėjimu ar koncentracija </w:t>
      </w:r>
      <w:r w:rsidR="00A1752E" w:rsidRPr="00CE1FFF">
        <w:rPr>
          <w:rFonts w:eastAsia="TimesNewRoman"/>
          <w:snapToGrid/>
          <w:szCs w:val="22"/>
        </w:rPr>
        <w:t xml:space="preserve">kraujo </w:t>
      </w:r>
      <w:r w:rsidRPr="00CE1FFF">
        <w:rPr>
          <w:rFonts w:eastAsia="TimesNewRoman"/>
          <w:snapToGrid/>
          <w:szCs w:val="22"/>
        </w:rPr>
        <w:t>plazmoje nėra lengva.</w:t>
      </w:r>
    </w:p>
    <w:p w14:paraId="0D2176E6" w14:textId="77777777" w:rsidR="00A1752E" w:rsidRPr="00CE1FFF" w:rsidRDefault="00A1752E" w:rsidP="009332FE">
      <w:pPr>
        <w:widowControl w:val="0"/>
        <w:tabs>
          <w:tab w:val="clear" w:pos="567"/>
        </w:tabs>
        <w:spacing w:line="240" w:lineRule="auto"/>
        <w:rPr>
          <w:rFonts w:eastAsia="TimesNewRoman"/>
          <w:snapToGrid/>
          <w:szCs w:val="22"/>
        </w:rPr>
      </w:pPr>
    </w:p>
    <w:p w14:paraId="57DB0489" w14:textId="55321030"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 xml:space="preserve">Reikia vengti enzalutamido </w:t>
      </w:r>
      <w:r w:rsidR="003771EC" w:rsidRPr="00CE1FFF">
        <w:rPr>
          <w:rFonts w:eastAsia="TimesNewRoman"/>
          <w:snapToGrid/>
          <w:szCs w:val="22"/>
        </w:rPr>
        <w:t>vartoti</w:t>
      </w:r>
      <w:r w:rsidRPr="00CE1FFF">
        <w:rPr>
          <w:rFonts w:eastAsia="TimesNewRoman"/>
          <w:snapToGrid/>
          <w:szCs w:val="22"/>
        </w:rPr>
        <w:t xml:space="preserve"> kartu su varfarinu ar kumarino tipo antikoaguliantais. Jeigu </w:t>
      </w:r>
      <w:proofErr w:type="spellStart"/>
      <w:r w:rsidR="008A5BA6">
        <w:rPr>
          <w:rFonts w:eastAsia="TimesNewRoman"/>
          <w:snapToGrid/>
          <w:szCs w:val="22"/>
        </w:rPr>
        <w:t>Enzalutamide</w:t>
      </w:r>
      <w:proofErr w:type="spellEnd"/>
      <w:r w:rsidR="008A5BA6">
        <w:rPr>
          <w:rFonts w:eastAsia="TimesNewRoman"/>
          <w:snapToGrid/>
          <w:szCs w:val="22"/>
        </w:rPr>
        <w:t xml:space="preserve"> </w:t>
      </w:r>
      <w:proofErr w:type="spellStart"/>
      <w:r w:rsidR="008A5BA6">
        <w:rPr>
          <w:rFonts w:eastAsia="TimesNewRoman"/>
          <w:snapToGrid/>
          <w:szCs w:val="22"/>
        </w:rPr>
        <w:t>Sandoz</w:t>
      </w:r>
      <w:proofErr w:type="spellEnd"/>
      <w:r w:rsidR="008A5BA6">
        <w:rPr>
          <w:rFonts w:eastAsia="TimesNewRoman"/>
          <w:snapToGrid/>
          <w:szCs w:val="22"/>
        </w:rPr>
        <w:t xml:space="preserve"> </w:t>
      </w:r>
      <w:proofErr w:type="spellStart"/>
      <w:r w:rsidR="008A5BA6">
        <w:rPr>
          <w:rFonts w:eastAsia="TimesNewRoman"/>
          <w:snapToGrid/>
          <w:szCs w:val="22"/>
        </w:rPr>
        <w:t>d.d</w:t>
      </w:r>
      <w:proofErr w:type="spellEnd"/>
      <w:r w:rsidR="00013569">
        <w:rPr>
          <w:rFonts w:eastAsia="TimesNewRoman"/>
          <w:snapToGrid/>
          <w:szCs w:val="22"/>
        </w:rPr>
        <w:t>.</w:t>
      </w:r>
      <w:r w:rsidR="008A5BA6">
        <w:rPr>
          <w:rFonts w:eastAsia="TimesNewRoman"/>
          <w:snapToGrid/>
          <w:szCs w:val="22"/>
        </w:rPr>
        <w:t xml:space="preserve"> </w:t>
      </w:r>
      <w:r w:rsidRPr="00CE1FFF">
        <w:rPr>
          <w:rFonts w:eastAsia="TimesNewRoman"/>
          <w:snapToGrid/>
          <w:szCs w:val="22"/>
        </w:rPr>
        <w:t>skiriamas kartu su antikoaguliantu, kurį metabolizuoja CYP2C9 (pvz., varfarin</w:t>
      </w:r>
      <w:r w:rsidR="003771EC" w:rsidRPr="00CE1FFF">
        <w:rPr>
          <w:rFonts w:eastAsia="TimesNewRoman"/>
          <w:snapToGrid/>
          <w:szCs w:val="22"/>
        </w:rPr>
        <w:t>u</w:t>
      </w:r>
      <w:r w:rsidRPr="00CE1FFF">
        <w:rPr>
          <w:rFonts w:eastAsia="TimesNewRoman"/>
          <w:snapToGrid/>
          <w:szCs w:val="22"/>
        </w:rPr>
        <w:t xml:space="preserve"> arba</w:t>
      </w:r>
      <w:r w:rsidR="003771EC" w:rsidRPr="00CE1FFF">
        <w:rPr>
          <w:rFonts w:eastAsia="TimesNewRoman"/>
          <w:snapToGrid/>
          <w:szCs w:val="22"/>
        </w:rPr>
        <w:t xml:space="preserve"> </w:t>
      </w:r>
      <w:r w:rsidRPr="00CE1FFF">
        <w:rPr>
          <w:rFonts w:eastAsia="TimesNewRoman"/>
          <w:snapToGrid/>
          <w:szCs w:val="22"/>
        </w:rPr>
        <w:t>acenokumaroli</w:t>
      </w:r>
      <w:r w:rsidR="003771EC" w:rsidRPr="00CE1FFF">
        <w:rPr>
          <w:rFonts w:eastAsia="TimesNewRoman"/>
          <w:snapToGrid/>
          <w:szCs w:val="22"/>
        </w:rPr>
        <w:t>u</w:t>
      </w:r>
      <w:r w:rsidRPr="00CE1FFF">
        <w:rPr>
          <w:rFonts w:eastAsia="TimesNewRoman"/>
          <w:snapToGrid/>
          <w:szCs w:val="22"/>
        </w:rPr>
        <w:t xml:space="preserve">), reikia papildomai stebėti tarptautinį normalizuotą santykį (angl. </w:t>
      </w:r>
      <w:r w:rsidRPr="00CE1FFF">
        <w:rPr>
          <w:rFonts w:eastAsia="TimesNewRoman"/>
          <w:i/>
          <w:iCs/>
          <w:snapToGrid/>
          <w:szCs w:val="22"/>
        </w:rPr>
        <w:t>International</w:t>
      </w:r>
      <w:r w:rsidR="003771EC" w:rsidRPr="00CE1FFF">
        <w:rPr>
          <w:rFonts w:eastAsia="TimesNewRoman"/>
          <w:i/>
          <w:iCs/>
          <w:snapToGrid/>
          <w:szCs w:val="22"/>
        </w:rPr>
        <w:t xml:space="preserve"> </w:t>
      </w:r>
      <w:proofErr w:type="spellStart"/>
      <w:r w:rsidRPr="00CE1FFF">
        <w:rPr>
          <w:rFonts w:eastAsia="TimesNewRoman"/>
          <w:i/>
          <w:iCs/>
          <w:snapToGrid/>
          <w:szCs w:val="22"/>
        </w:rPr>
        <w:t>Normalised</w:t>
      </w:r>
      <w:proofErr w:type="spellEnd"/>
      <w:r w:rsidRPr="00CE1FFF">
        <w:rPr>
          <w:rFonts w:eastAsia="TimesNewRoman"/>
          <w:i/>
          <w:iCs/>
          <w:snapToGrid/>
          <w:szCs w:val="22"/>
        </w:rPr>
        <w:t xml:space="preserve"> </w:t>
      </w:r>
      <w:proofErr w:type="spellStart"/>
      <w:r w:rsidRPr="00CE1FFF">
        <w:rPr>
          <w:rFonts w:eastAsia="TimesNewRoman"/>
          <w:i/>
          <w:iCs/>
          <w:snapToGrid/>
          <w:szCs w:val="22"/>
        </w:rPr>
        <w:t>Ratio</w:t>
      </w:r>
      <w:proofErr w:type="spellEnd"/>
      <w:r w:rsidRPr="00CE1FFF">
        <w:rPr>
          <w:rFonts w:eastAsia="TimesNewRoman"/>
          <w:snapToGrid/>
          <w:szCs w:val="22"/>
        </w:rPr>
        <w:t>, I</w:t>
      </w:r>
      <w:r w:rsidR="001F40D2" w:rsidRPr="00CE1FFF">
        <w:rPr>
          <w:rFonts w:eastAsia="TimesNewRoman"/>
          <w:snapToGrid/>
          <w:szCs w:val="22"/>
        </w:rPr>
        <w:t>N</w:t>
      </w:r>
      <w:r w:rsidR="0080246D" w:rsidRPr="00CE1FFF">
        <w:rPr>
          <w:rFonts w:eastAsia="TimesNewRoman"/>
          <w:snapToGrid/>
          <w:szCs w:val="22"/>
        </w:rPr>
        <w:t>R</w:t>
      </w:r>
      <w:r w:rsidRPr="00CE1FFF">
        <w:rPr>
          <w:rFonts w:eastAsia="TimesNewRoman"/>
          <w:snapToGrid/>
          <w:szCs w:val="22"/>
        </w:rPr>
        <w:t>) (žr. 4.5</w:t>
      </w:r>
      <w:r w:rsidR="003771EC" w:rsidRPr="00CE1FFF">
        <w:rPr>
          <w:rFonts w:eastAsia="TimesNewRoman"/>
          <w:snapToGrid/>
          <w:szCs w:val="22"/>
        </w:rPr>
        <w:t> </w:t>
      </w:r>
      <w:r w:rsidRPr="00CE1FFF">
        <w:rPr>
          <w:rFonts w:eastAsia="TimesNewRoman"/>
          <w:snapToGrid/>
          <w:szCs w:val="22"/>
        </w:rPr>
        <w:t>skyrių).</w:t>
      </w:r>
    </w:p>
    <w:p w14:paraId="0849D157" w14:textId="77777777" w:rsidR="007E4FEB" w:rsidRPr="00CE1FFF" w:rsidRDefault="007E4FEB" w:rsidP="009332FE">
      <w:pPr>
        <w:widowControl w:val="0"/>
        <w:tabs>
          <w:tab w:val="clear" w:pos="567"/>
        </w:tabs>
        <w:spacing w:line="240" w:lineRule="auto"/>
        <w:rPr>
          <w:rFonts w:eastAsia="TimesNewRoman"/>
          <w:snapToGrid/>
          <w:szCs w:val="22"/>
        </w:rPr>
      </w:pPr>
    </w:p>
    <w:p w14:paraId="12F0BAB8"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Inkstų funkcijos sutrikimas</w:t>
      </w:r>
    </w:p>
    <w:p w14:paraId="3837DC97" w14:textId="77777777" w:rsidR="00C77CC8" w:rsidRPr="00CE1FFF" w:rsidRDefault="0080246D" w:rsidP="009332FE">
      <w:pPr>
        <w:widowControl w:val="0"/>
        <w:tabs>
          <w:tab w:val="clear" w:pos="567"/>
        </w:tabs>
        <w:spacing w:line="240" w:lineRule="auto"/>
        <w:rPr>
          <w:rFonts w:eastAsia="TimesNewRoman"/>
          <w:snapToGrid/>
          <w:szCs w:val="22"/>
        </w:rPr>
      </w:pPr>
      <w:r w:rsidRPr="00CE1FFF">
        <w:rPr>
          <w:rFonts w:eastAsia="TimesNewRoman"/>
          <w:snapToGrid/>
          <w:szCs w:val="22"/>
        </w:rPr>
        <w:t>Skiriant e</w:t>
      </w:r>
      <w:r w:rsidR="002814C3" w:rsidRPr="00CE1FFF">
        <w:rPr>
          <w:rFonts w:eastAsia="TimesNewRoman"/>
          <w:snapToGrid/>
          <w:szCs w:val="22"/>
        </w:rPr>
        <w:t xml:space="preserve">nzalutamido </w:t>
      </w:r>
      <w:r w:rsidR="009332FE" w:rsidRPr="00CE1FFF">
        <w:rPr>
          <w:rFonts w:eastAsia="TimesNewRoman"/>
          <w:snapToGrid/>
          <w:szCs w:val="22"/>
        </w:rPr>
        <w:t xml:space="preserve">pacientams, kuriems yra sunkus inkstų funkcijos sutrikimas, </w:t>
      </w:r>
      <w:r w:rsidRPr="00CE1FFF">
        <w:rPr>
          <w:rFonts w:eastAsia="TimesNewRoman"/>
          <w:snapToGrid/>
          <w:szCs w:val="22"/>
        </w:rPr>
        <w:t xml:space="preserve">būtina laikytis atsargumo, </w:t>
      </w:r>
      <w:r w:rsidR="009332FE" w:rsidRPr="00CE1FFF">
        <w:rPr>
          <w:rFonts w:eastAsia="TimesNewRoman"/>
          <w:snapToGrid/>
          <w:szCs w:val="22"/>
        </w:rPr>
        <w:t xml:space="preserve">nes </w:t>
      </w:r>
      <w:r w:rsidRPr="00CE1FFF">
        <w:rPr>
          <w:rFonts w:eastAsia="TimesNewRoman"/>
          <w:snapToGrid/>
          <w:szCs w:val="22"/>
        </w:rPr>
        <w:t>enz</w:t>
      </w:r>
      <w:r w:rsidR="00545BEE" w:rsidRPr="00CE1FFF">
        <w:rPr>
          <w:rFonts w:eastAsia="TimesNewRoman"/>
          <w:snapToGrid/>
          <w:szCs w:val="22"/>
        </w:rPr>
        <w:t>a</w:t>
      </w:r>
      <w:r w:rsidRPr="00CE1FFF">
        <w:rPr>
          <w:rFonts w:eastAsia="TimesNewRoman"/>
          <w:snapToGrid/>
          <w:szCs w:val="22"/>
        </w:rPr>
        <w:t>l</w:t>
      </w:r>
      <w:r w:rsidR="00545BEE" w:rsidRPr="00CE1FFF">
        <w:rPr>
          <w:rFonts w:eastAsia="TimesNewRoman"/>
          <w:snapToGrid/>
          <w:szCs w:val="22"/>
        </w:rPr>
        <w:t>u</w:t>
      </w:r>
      <w:r w:rsidRPr="00CE1FFF">
        <w:rPr>
          <w:rFonts w:eastAsia="TimesNewRoman"/>
          <w:snapToGrid/>
          <w:szCs w:val="22"/>
        </w:rPr>
        <w:t xml:space="preserve">tamido </w:t>
      </w:r>
      <w:r w:rsidR="00C77CC8" w:rsidRPr="00CE1FFF">
        <w:rPr>
          <w:rFonts w:eastAsia="TimesNewRoman"/>
          <w:snapToGrid/>
          <w:szCs w:val="22"/>
        </w:rPr>
        <w:t xml:space="preserve">tyrimų </w:t>
      </w:r>
      <w:r w:rsidRPr="00CE1FFF">
        <w:rPr>
          <w:rFonts w:eastAsia="TimesNewRoman"/>
          <w:snapToGrid/>
          <w:szCs w:val="22"/>
        </w:rPr>
        <w:t>šioje pacientų populiacijoje</w:t>
      </w:r>
      <w:r w:rsidR="00C77CC8" w:rsidRPr="00CE1FFF">
        <w:rPr>
          <w:rFonts w:eastAsia="TimesNewRoman"/>
          <w:snapToGrid/>
          <w:szCs w:val="22"/>
        </w:rPr>
        <w:t xml:space="preserve"> neatlikta.</w:t>
      </w:r>
    </w:p>
    <w:p w14:paraId="52166C17" w14:textId="77777777" w:rsidR="007E4FEB" w:rsidRPr="00CE1FFF" w:rsidRDefault="007E4FEB" w:rsidP="009332FE">
      <w:pPr>
        <w:widowControl w:val="0"/>
        <w:tabs>
          <w:tab w:val="clear" w:pos="567"/>
        </w:tabs>
        <w:spacing w:line="240" w:lineRule="auto"/>
        <w:rPr>
          <w:rFonts w:eastAsia="TimesNewRoman"/>
          <w:snapToGrid/>
          <w:szCs w:val="22"/>
        </w:rPr>
      </w:pPr>
    </w:p>
    <w:p w14:paraId="413D8306"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Sunkus kepenų funkcijos sutrikimas</w:t>
      </w:r>
    </w:p>
    <w:p w14:paraId="6FD860C2" w14:textId="77777777"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Pacientams, kuri</w:t>
      </w:r>
      <w:r w:rsidR="00C234F2" w:rsidRPr="00CE1FFF">
        <w:rPr>
          <w:rFonts w:eastAsia="TimesNewRoman"/>
          <w:snapToGrid/>
          <w:szCs w:val="22"/>
        </w:rPr>
        <w:t>ems yra sunkus</w:t>
      </w:r>
      <w:r w:rsidRPr="00CE1FFF">
        <w:rPr>
          <w:rFonts w:eastAsia="TimesNewRoman"/>
          <w:snapToGrid/>
          <w:szCs w:val="22"/>
        </w:rPr>
        <w:t xml:space="preserve"> kepenų funkcijos sutrikimas, buvo pastebėtas pailgėjęs enzalutamido</w:t>
      </w:r>
      <w:r w:rsidR="00C234F2" w:rsidRPr="00CE1FFF">
        <w:rPr>
          <w:rFonts w:eastAsia="TimesNewRoman"/>
          <w:snapToGrid/>
          <w:szCs w:val="22"/>
        </w:rPr>
        <w:t xml:space="preserve"> </w:t>
      </w:r>
      <w:r w:rsidRPr="00CE1FFF">
        <w:rPr>
          <w:rFonts w:eastAsia="TimesNewRoman"/>
          <w:snapToGrid/>
          <w:szCs w:val="22"/>
        </w:rPr>
        <w:t xml:space="preserve">pusinės eliminacijos </w:t>
      </w:r>
      <w:r w:rsidR="00C234F2" w:rsidRPr="00CE1FFF">
        <w:rPr>
          <w:rFonts w:eastAsia="TimesNewRoman"/>
          <w:snapToGrid/>
          <w:szCs w:val="22"/>
        </w:rPr>
        <w:t>laikas</w:t>
      </w:r>
      <w:r w:rsidRPr="00CE1FFF">
        <w:rPr>
          <w:rFonts w:eastAsia="TimesNewRoman"/>
          <w:snapToGrid/>
          <w:szCs w:val="22"/>
        </w:rPr>
        <w:t xml:space="preserve">, </w:t>
      </w:r>
      <w:r w:rsidR="00C234F2" w:rsidRPr="00CE1FFF">
        <w:rPr>
          <w:rFonts w:eastAsia="TimesNewRoman"/>
          <w:snapToGrid/>
          <w:szCs w:val="22"/>
        </w:rPr>
        <w:t xml:space="preserve">tai galimai yra susiję su </w:t>
      </w:r>
      <w:r w:rsidRPr="00CE1FFF">
        <w:rPr>
          <w:rFonts w:eastAsia="TimesNewRoman"/>
          <w:snapToGrid/>
          <w:szCs w:val="22"/>
        </w:rPr>
        <w:t>padidėjusiu pasiskirstymu audiniuose.</w:t>
      </w:r>
      <w:r w:rsidR="00C234F2" w:rsidRPr="00CE1FFF">
        <w:rPr>
          <w:rFonts w:eastAsia="TimesNewRoman"/>
          <w:snapToGrid/>
          <w:szCs w:val="22"/>
        </w:rPr>
        <w:t xml:space="preserve"> </w:t>
      </w:r>
      <w:r w:rsidRPr="00CE1FFF">
        <w:rPr>
          <w:rFonts w:eastAsia="TimesNewRoman"/>
          <w:snapToGrid/>
          <w:szCs w:val="22"/>
        </w:rPr>
        <w:t xml:space="preserve">Klinikinė </w:t>
      </w:r>
      <w:r w:rsidR="00C234F2" w:rsidRPr="00CE1FFF">
        <w:rPr>
          <w:rFonts w:eastAsia="TimesNewRoman"/>
          <w:snapToGrid/>
          <w:szCs w:val="22"/>
        </w:rPr>
        <w:t>tokio poveikio</w:t>
      </w:r>
      <w:r w:rsidRPr="00CE1FFF">
        <w:rPr>
          <w:rFonts w:eastAsia="TimesNewRoman"/>
          <w:snapToGrid/>
          <w:szCs w:val="22"/>
        </w:rPr>
        <w:t xml:space="preserve"> reikšmė </w:t>
      </w:r>
      <w:r w:rsidR="00C234F2" w:rsidRPr="00CE1FFF">
        <w:rPr>
          <w:rFonts w:eastAsia="TimesNewRoman"/>
          <w:snapToGrid/>
          <w:szCs w:val="22"/>
        </w:rPr>
        <w:t>n</w:t>
      </w:r>
      <w:r w:rsidR="0080246D" w:rsidRPr="00CE1FFF">
        <w:rPr>
          <w:rFonts w:eastAsia="TimesNewRoman"/>
          <w:snapToGrid/>
          <w:szCs w:val="22"/>
        </w:rPr>
        <w:t>e</w:t>
      </w:r>
      <w:r w:rsidRPr="00CE1FFF">
        <w:rPr>
          <w:rFonts w:eastAsia="TimesNewRoman"/>
          <w:snapToGrid/>
          <w:szCs w:val="22"/>
        </w:rPr>
        <w:t xml:space="preserve">žinoma. </w:t>
      </w:r>
      <w:r w:rsidR="00C234F2" w:rsidRPr="00CE1FFF">
        <w:rPr>
          <w:rFonts w:eastAsia="TimesNewRoman"/>
          <w:snapToGrid/>
          <w:szCs w:val="22"/>
        </w:rPr>
        <w:t>Vis dėlto</w:t>
      </w:r>
      <w:r w:rsidRPr="00CE1FFF">
        <w:rPr>
          <w:rFonts w:eastAsia="TimesNewRoman"/>
          <w:snapToGrid/>
          <w:szCs w:val="22"/>
        </w:rPr>
        <w:t xml:space="preserve"> tikėtina</w:t>
      </w:r>
      <w:r w:rsidR="00C234F2" w:rsidRPr="00CE1FFF">
        <w:rPr>
          <w:rFonts w:eastAsia="TimesNewRoman"/>
          <w:snapToGrid/>
          <w:szCs w:val="22"/>
        </w:rPr>
        <w:t xml:space="preserve">, kad prailgės laikas, per kurį </w:t>
      </w:r>
      <w:r w:rsidR="0080246D" w:rsidRPr="00CE1FFF">
        <w:rPr>
          <w:rFonts w:eastAsia="TimesNewRoman"/>
          <w:snapToGrid/>
          <w:szCs w:val="22"/>
        </w:rPr>
        <w:t>nusistovi</w:t>
      </w:r>
      <w:r w:rsidR="00C234F2" w:rsidRPr="00CE1FFF">
        <w:rPr>
          <w:rFonts w:eastAsia="TimesNewRoman"/>
          <w:snapToGrid/>
          <w:szCs w:val="22"/>
        </w:rPr>
        <w:t xml:space="preserve"> pusiausvyrinė </w:t>
      </w:r>
      <w:r w:rsidR="0080246D" w:rsidRPr="00CE1FFF">
        <w:rPr>
          <w:rFonts w:eastAsia="TimesNewRoman"/>
          <w:snapToGrid/>
          <w:szCs w:val="22"/>
        </w:rPr>
        <w:t>apykaita</w:t>
      </w:r>
      <w:r w:rsidR="00C234F2" w:rsidRPr="00CE1FFF">
        <w:rPr>
          <w:rFonts w:eastAsia="TimesNewRoman"/>
          <w:snapToGrid/>
          <w:szCs w:val="22"/>
        </w:rPr>
        <w:t>, be to, gali pailgėti laikotarpis</w:t>
      </w:r>
      <w:r w:rsidRPr="00CE1FFF">
        <w:rPr>
          <w:rFonts w:eastAsia="TimesNewRoman"/>
          <w:snapToGrid/>
          <w:szCs w:val="22"/>
        </w:rPr>
        <w:t xml:space="preserve"> iki maksimalaus</w:t>
      </w:r>
      <w:r w:rsidR="00C234F2" w:rsidRPr="00CE1FFF">
        <w:rPr>
          <w:rFonts w:eastAsia="TimesNewRoman"/>
          <w:snapToGrid/>
          <w:szCs w:val="22"/>
        </w:rPr>
        <w:t xml:space="preserve"> </w:t>
      </w:r>
      <w:r w:rsidRPr="00CE1FFF">
        <w:rPr>
          <w:rFonts w:eastAsia="TimesNewRoman"/>
          <w:snapToGrid/>
          <w:szCs w:val="22"/>
        </w:rPr>
        <w:t>farmakologinio poveikio pasireiškimo</w:t>
      </w:r>
      <w:r w:rsidR="00C234F2" w:rsidRPr="00CE1FFF">
        <w:rPr>
          <w:rFonts w:eastAsia="TimesNewRoman"/>
          <w:snapToGrid/>
          <w:szCs w:val="22"/>
        </w:rPr>
        <w:t xml:space="preserve"> bei laikas</w:t>
      </w:r>
      <w:r w:rsidRPr="00CE1FFF">
        <w:rPr>
          <w:rFonts w:eastAsia="TimesNewRoman"/>
          <w:snapToGrid/>
          <w:szCs w:val="22"/>
        </w:rPr>
        <w:t xml:space="preserve"> iki fermentų indukcijos pradžios ir sumažėjimo</w:t>
      </w:r>
      <w:r w:rsidR="00C234F2" w:rsidRPr="00CE1FFF">
        <w:rPr>
          <w:rFonts w:eastAsia="TimesNewRoman"/>
          <w:snapToGrid/>
          <w:szCs w:val="22"/>
        </w:rPr>
        <w:t xml:space="preserve"> </w:t>
      </w:r>
      <w:r w:rsidRPr="00CE1FFF">
        <w:rPr>
          <w:rFonts w:eastAsia="TimesNewRoman"/>
          <w:snapToGrid/>
          <w:szCs w:val="22"/>
        </w:rPr>
        <w:t>(žr. 4.5</w:t>
      </w:r>
      <w:r w:rsidR="00C234F2" w:rsidRPr="00CE1FFF">
        <w:rPr>
          <w:rFonts w:eastAsia="TimesNewRoman"/>
          <w:snapToGrid/>
          <w:szCs w:val="22"/>
        </w:rPr>
        <w:t> </w:t>
      </w:r>
      <w:r w:rsidRPr="00CE1FFF">
        <w:rPr>
          <w:rFonts w:eastAsia="TimesNewRoman"/>
          <w:snapToGrid/>
          <w:szCs w:val="22"/>
        </w:rPr>
        <w:t>skyrių).</w:t>
      </w:r>
    </w:p>
    <w:p w14:paraId="5B04DBAD" w14:textId="77777777" w:rsidR="009E1DC1" w:rsidRPr="00CE1FFF" w:rsidRDefault="009E1DC1" w:rsidP="009332FE">
      <w:pPr>
        <w:widowControl w:val="0"/>
        <w:tabs>
          <w:tab w:val="clear" w:pos="567"/>
        </w:tabs>
        <w:spacing w:line="240" w:lineRule="auto"/>
        <w:rPr>
          <w:rFonts w:eastAsia="TimesNewRoman"/>
          <w:snapToGrid/>
          <w:szCs w:val="22"/>
        </w:rPr>
      </w:pPr>
    </w:p>
    <w:p w14:paraId="646C5695" w14:textId="77777777" w:rsidR="009332FE" w:rsidRPr="00CE1FFF" w:rsidRDefault="009E1DC1"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Neseniai pasireiškusi</w:t>
      </w:r>
      <w:r w:rsidR="009332FE" w:rsidRPr="00CE1FFF">
        <w:rPr>
          <w:rFonts w:eastAsia="TimesNewRoman"/>
          <w:snapToGrid/>
          <w:szCs w:val="22"/>
          <w:u w:val="single"/>
        </w:rPr>
        <w:t xml:space="preserve"> širdies ir kraujagyslių liga</w:t>
      </w:r>
    </w:p>
    <w:p w14:paraId="2B42910F" w14:textId="41E1090F" w:rsidR="009332FE" w:rsidRPr="00CE1FFF" w:rsidRDefault="009E1DC1" w:rsidP="009332FE">
      <w:pPr>
        <w:widowControl w:val="0"/>
        <w:tabs>
          <w:tab w:val="clear" w:pos="567"/>
        </w:tabs>
        <w:spacing w:line="240" w:lineRule="auto"/>
        <w:rPr>
          <w:rFonts w:eastAsia="TimesNewRoman"/>
          <w:snapToGrid/>
          <w:szCs w:val="22"/>
        </w:rPr>
      </w:pPr>
      <w:r w:rsidRPr="00CE1FFF">
        <w:rPr>
          <w:rFonts w:eastAsia="TimesNewRoman"/>
          <w:snapToGrid/>
          <w:szCs w:val="22"/>
        </w:rPr>
        <w:t xml:space="preserve">Į 3 fazės tyrimus </w:t>
      </w:r>
      <w:r w:rsidR="009332FE" w:rsidRPr="00CE1FFF">
        <w:rPr>
          <w:rFonts w:eastAsia="TimesNewRoman"/>
          <w:snapToGrid/>
          <w:szCs w:val="22"/>
        </w:rPr>
        <w:t>nebuvo įtraukti pacientai, neseniai (per</w:t>
      </w:r>
      <w:r w:rsidRPr="00CE1FFF">
        <w:rPr>
          <w:rFonts w:eastAsia="TimesNewRoman"/>
          <w:snapToGrid/>
          <w:szCs w:val="22"/>
        </w:rPr>
        <w:t xml:space="preserve"> </w:t>
      </w:r>
      <w:r w:rsidR="009332FE" w:rsidRPr="00CE1FFF">
        <w:rPr>
          <w:rFonts w:eastAsia="TimesNewRoman"/>
          <w:snapToGrid/>
          <w:szCs w:val="22"/>
        </w:rPr>
        <w:t>pastaruosius 6</w:t>
      </w:r>
      <w:r w:rsidR="00C00179" w:rsidRPr="00CE1FFF">
        <w:rPr>
          <w:rFonts w:eastAsia="TimesNewRoman"/>
          <w:snapToGrid/>
          <w:szCs w:val="22"/>
        </w:rPr>
        <w:t> mėnes</w:t>
      </w:r>
      <w:r w:rsidR="009332FE" w:rsidRPr="00CE1FFF">
        <w:rPr>
          <w:rFonts w:eastAsia="TimesNewRoman"/>
          <w:snapToGrid/>
          <w:szCs w:val="22"/>
        </w:rPr>
        <w:t xml:space="preserve">ius) </w:t>
      </w:r>
      <w:r w:rsidRPr="00CE1FFF">
        <w:rPr>
          <w:rFonts w:eastAsia="TimesNewRoman"/>
          <w:snapToGrid/>
          <w:szCs w:val="22"/>
        </w:rPr>
        <w:t xml:space="preserve">patyrę miokardo infarktą </w:t>
      </w:r>
      <w:r w:rsidR="009332FE" w:rsidRPr="00CE1FFF">
        <w:rPr>
          <w:rFonts w:eastAsia="TimesNewRoman"/>
          <w:snapToGrid/>
          <w:szCs w:val="22"/>
        </w:rPr>
        <w:t xml:space="preserve">arba neseniai </w:t>
      </w:r>
      <w:r w:rsidRPr="00CE1FFF">
        <w:rPr>
          <w:rFonts w:eastAsia="TimesNewRoman"/>
          <w:snapToGrid/>
          <w:szCs w:val="22"/>
        </w:rPr>
        <w:t>(per pastaruosius 3</w:t>
      </w:r>
      <w:r w:rsidR="00C00179" w:rsidRPr="00CE1FFF">
        <w:rPr>
          <w:rFonts w:eastAsia="TimesNewRoman"/>
          <w:snapToGrid/>
          <w:szCs w:val="22"/>
        </w:rPr>
        <w:t> mėnes</w:t>
      </w:r>
      <w:r w:rsidRPr="00CE1FFF">
        <w:rPr>
          <w:rFonts w:eastAsia="TimesNewRoman"/>
          <w:snapToGrid/>
          <w:szCs w:val="22"/>
        </w:rPr>
        <w:t xml:space="preserve">ius) </w:t>
      </w:r>
      <w:r w:rsidR="009332FE" w:rsidRPr="00CE1FFF">
        <w:rPr>
          <w:rFonts w:eastAsia="TimesNewRoman"/>
          <w:snapToGrid/>
          <w:szCs w:val="22"/>
        </w:rPr>
        <w:t>sirgę nestabiliąja krūtinės angina, sergantys III arba IV</w:t>
      </w:r>
      <w:r w:rsidRPr="00CE1FFF">
        <w:rPr>
          <w:rFonts w:eastAsia="TimesNewRoman"/>
          <w:snapToGrid/>
          <w:szCs w:val="22"/>
        </w:rPr>
        <w:t> </w:t>
      </w:r>
      <w:r w:rsidR="009332FE" w:rsidRPr="00CE1FFF">
        <w:rPr>
          <w:rFonts w:eastAsia="TimesNewRoman"/>
          <w:snapToGrid/>
          <w:szCs w:val="22"/>
        </w:rPr>
        <w:t>klasės širdies nepakankamumu pagal Niujorko širdies</w:t>
      </w:r>
      <w:r w:rsidRPr="00CE1FFF">
        <w:rPr>
          <w:rFonts w:eastAsia="TimesNewRoman"/>
          <w:snapToGrid/>
          <w:szCs w:val="22"/>
        </w:rPr>
        <w:t xml:space="preserve"> </w:t>
      </w:r>
      <w:r w:rsidR="009332FE" w:rsidRPr="00CE1FFF">
        <w:rPr>
          <w:rFonts w:eastAsia="TimesNewRoman"/>
          <w:snapToGrid/>
          <w:szCs w:val="22"/>
        </w:rPr>
        <w:t>asociacijos (</w:t>
      </w:r>
      <w:r w:rsidRPr="00CE1FFF">
        <w:rPr>
          <w:rFonts w:eastAsia="TimesNewRoman"/>
          <w:snapToGrid/>
          <w:szCs w:val="22"/>
        </w:rPr>
        <w:t xml:space="preserve">angl. </w:t>
      </w:r>
      <w:proofErr w:type="spellStart"/>
      <w:r w:rsidRPr="00CE1FFF">
        <w:rPr>
          <w:rFonts w:eastAsia="TimesNewRoman"/>
          <w:i/>
          <w:iCs/>
          <w:snapToGrid/>
          <w:szCs w:val="22"/>
        </w:rPr>
        <w:t>New</w:t>
      </w:r>
      <w:proofErr w:type="spellEnd"/>
      <w:r w:rsidRPr="00CE1FFF">
        <w:rPr>
          <w:rFonts w:eastAsia="TimesNewRoman"/>
          <w:i/>
          <w:iCs/>
          <w:snapToGrid/>
          <w:szCs w:val="22"/>
        </w:rPr>
        <w:t xml:space="preserve"> York </w:t>
      </w:r>
      <w:proofErr w:type="spellStart"/>
      <w:r w:rsidRPr="00CE1FFF">
        <w:rPr>
          <w:rFonts w:eastAsia="TimesNewRoman"/>
          <w:i/>
          <w:iCs/>
          <w:snapToGrid/>
          <w:szCs w:val="22"/>
        </w:rPr>
        <w:t>Heart</w:t>
      </w:r>
      <w:proofErr w:type="spellEnd"/>
      <w:r w:rsidRPr="00CE1FFF">
        <w:rPr>
          <w:rFonts w:eastAsia="TimesNewRoman"/>
          <w:i/>
          <w:iCs/>
          <w:snapToGrid/>
          <w:szCs w:val="22"/>
        </w:rPr>
        <w:t xml:space="preserve"> </w:t>
      </w:r>
      <w:proofErr w:type="spellStart"/>
      <w:r w:rsidRPr="00CE1FFF">
        <w:rPr>
          <w:rFonts w:eastAsia="TimesNewRoman"/>
          <w:i/>
          <w:iCs/>
          <w:snapToGrid/>
          <w:szCs w:val="22"/>
        </w:rPr>
        <w:t>Association</w:t>
      </w:r>
      <w:proofErr w:type="spellEnd"/>
      <w:r w:rsidRPr="00CE1FFF">
        <w:rPr>
          <w:rFonts w:eastAsia="TimesNewRoman"/>
          <w:i/>
          <w:iCs/>
          <w:snapToGrid/>
          <w:szCs w:val="22"/>
        </w:rPr>
        <w:t xml:space="preserve"> </w:t>
      </w:r>
      <w:proofErr w:type="spellStart"/>
      <w:r w:rsidRPr="00CE1FFF">
        <w:rPr>
          <w:rFonts w:eastAsia="TimesNewRoman"/>
          <w:i/>
          <w:iCs/>
          <w:snapToGrid/>
          <w:szCs w:val="22"/>
        </w:rPr>
        <w:t>Class</w:t>
      </w:r>
      <w:proofErr w:type="spellEnd"/>
      <w:r w:rsidRPr="00CE1FFF">
        <w:rPr>
          <w:rFonts w:eastAsia="TimesNewRoman"/>
          <w:snapToGrid/>
          <w:szCs w:val="22"/>
        </w:rPr>
        <w:t xml:space="preserve">, </w:t>
      </w:r>
      <w:r w:rsidR="009332FE" w:rsidRPr="00CE1FFF">
        <w:rPr>
          <w:rFonts w:eastAsia="TimesNewRoman"/>
          <w:snapToGrid/>
          <w:szCs w:val="22"/>
        </w:rPr>
        <w:t>NYHA) klasifikaciją (išskyrus atvejus, kai kairiojo skilvelio išstūmimo frakcija</w:t>
      </w:r>
      <w:r w:rsidR="000C731A" w:rsidRPr="00CE1FFF">
        <w:rPr>
          <w:rFonts w:eastAsia="TimesNewRoman"/>
          <w:snapToGrid/>
          <w:szCs w:val="22"/>
        </w:rPr>
        <w:t xml:space="preserve"> </w:t>
      </w:r>
      <w:r w:rsidR="009332FE" w:rsidRPr="00CE1FFF">
        <w:rPr>
          <w:rFonts w:eastAsia="TimesNewRoman"/>
          <w:snapToGrid/>
          <w:szCs w:val="22"/>
        </w:rPr>
        <w:t>(KSIF) ≥</w:t>
      </w:r>
      <w:r w:rsidR="000C731A" w:rsidRPr="00CE1FFF">
        <w:rPr>
          <w:rFonts w:eastAsia="TimesNewRoman"/>
          <w:snapToGrid/>
          <w:szCs w:val="22"/>
        </w:rPr>
        <w:t> </w:t>
      </w:r>
      <w:r w:rsidR="009332FE" w:rsidRPr="00CE1FFF">
        <w:rPr>
          <w:rFonts w:eastAsia="TimesNewRoman"/>
          <w:snapToGrid/>
          <w:szCs w:val="22"/>
        </w:rPr>
        <w:t>45</w:t>
      </w:r>
      <w:r w:rsidR="00C00179" w:rsidRPr="00CE1FFF">
        <w:rPr>
          <w:rFonts w:eastAsia="TimesNewRoman"/>
          <w:snapToGrid/>
          <w:szCs w:val="22"/>
        </w:rPr>
        <w:t> %</w:t>
      </w:r>
      <w:r w:rsidR="009332FE" w:rsidRPr="00CE1FFF">
        <w:rPr>
          <w:rFonts w:eastAsia="TimesNewRoman"/>
          <w:snapToGrid/>
          <w:szCs w:val="22"/>
        </w:rPr>
        <w:t xml:space="preserve">), bradikardija arba nekontroliuojama hipertenzija. Į tai reikia atsižvelgti, jeigu </w:t>
      </w:r>
      <w:r w:rsidR="00F154AF">
        <w:rPr>
          <w:rFonts w:eastAsia="TimesNewRoman"/>
          <w:snapToGrid/>
          <w:szCs w:val="22"/>
        </w:rPr>
        <w:t>enz</w:t>
      </w:r>
      <w:r w:rsidR="002C3AF6">
        <w:rPr>
          <w:rFonts w:eastAsia="TimesNewRoman"/>
          <w:snapToGrid/>
          <w:szCs w:val="22"/>
        </w:rPr>
        <w:t>al</w:t>
      </w:r>
      <w:r w:rsidR="00F154AF">
        <w:rPr>
          <w:rFonts w:eastAsia="TimesNewRoman"/>
          <w:snapToGrid/>
          <w:szCs w:val="22"/>
        </w:rPr>
        <w:t>utam</w:t>
      </w:r>
      <w:r w:rsidR="00040471">
        <w:rPr>
          <w:rFonts w:eastAsia="TimesNewRoman"/>
          <w:snapToGrid/>
          <w:szCs w:val="22"/>
        </w:rPr>
        <w:t>i</w:t>
      </w:r>
      <w:r w:rsidR="00F154AF">
        <w:rPr>
          <w:rFonts w:eastAsia="TimesNewRoman"/>
          <w:snapToGrid/>
          <w:szCs w:val="22"/>
        </w:rPr>
        <w:t>do</w:t>
      </w:r>
      <w:r w:rsidR="000C731A" w:rsidRPr="00CE1FFF">
        <w:rPr>
          <w:rFonts w:eastAsia="TimesNewRoman"/>
          <w:snapToGrid/>
          <w:szCs w:val="22"/>
        </w:rPr>
        <w:t xml:space="preserve"> </w:t>
      </w:r>
      <w:r w:rsidR="009332FE" w:rsidRPr="00CE1FFF">
        <w:rPr>
          <w:rFonts w:eastAsia="TimesNewRoman"/>
          <w:snapToGrid/>
          <w:szCs w:val="22"/>
        </w:rPr>
        <w:t>skiriama šiems pacientams.</w:t>
      </w:r>
    </w:p>
    <w:p w14:paraId="33C3BAC0" w14:textId="77777777" w:rsidR="000C731A" w:rsidRPr="00CE1FFF" w:rsidRDefault="000C731A" w:rsidP="009332FE">
      <w:pPr>
        <w:widowControl w:val="0"/>
        <w:tabs>
          <w:tab w:val="clear" w:pos="567"/>
        </w:tabs>
        <w:spacing w:line="240" w:lineRule="auto"/>
        <w:rPr>
          <w:rFonts w:eastAsia="TimesNewRoman"/>
          <w:snapToGrid/>
          <w:szCs w:val="22"/>
        </w:rPr>
      </w:pPr>
    </w:p>
    <w:p w14:paraId="76E02A78"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 xml:space="preserve">Androgenų </w:t>
      </w:r>
      <w:r w:rsidR="0053729B" w:rsidRPr="00CE1FFF">
        <w:rPr>
          <w:rFonts w:eastAsia="TimesNewRoman"/>
          <w:snapToGrid/>
          <w:szCs w:val="22"/>
          <w:u w:val="single"/>
        </w:rPr>
        <w:t xml:space="preserve">deprivacijos terapija </w:t>
      </w:r>
      <w:r w:rsidRPr="00CE1FFF">
        <w:rPr>
          <w:rFonts w:eastAsia="TimesNewRoman"/>
          <w:snapToGrid/>
          <w:szCs w:val="22"/>
          <w:u w:val="single"/>
        </w:rPr>
        <w:t>gali p</w:t>
      </w:r>
      <w:r w:rsidR="00DF2253" w:rsidRPr="00CE1FFF">
        <w:rPr>
          <w:rFonts w:eastAsia="TimesNewRoman"/>
          <w:snapToGrid/>
          <w:szCs w:val="22"/>
          <w:u w:val="single"/>
        </w:rPr>
        <w:t>r</w:t>
      </w:r>
      <w:r w:rsidRPr="00CE1FFF">
        <w:rPr>
          <w:rFonts w:eastAsia="TimesNewRoman"/>
          <w:snapToGrid/>
          <w:szCs w:val="22"/>
          <w:u w:val="single"/>
        </w:rPr>
        <w:t>ailginti QT intervalą</w:t>
      </w:r>
    </w:p>
    <w:p w14:paraId="10CA2BD1" w14:textId="4556EB55"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Pacientams, kuriems ankščiau buvo pailgėjęs QT intervalas arba yra QT intervalo pailgėjimo rizik</w:t>
      </w:r>
      <w:r w:rsidR="0053729B" w:rsidRPr="00CE1FFF">
        <w:rPr>
          <w:rFonts w:eastAsia="TimesNewRoman"/>
          <w:snapToGrid/>
          <w:szCs w:val="22"/>
        </w:rPr>
        <w:t>os veiksnių</w:t>
      </w:r>
      <w:r w:rsidRPr="00CE1FFF">
        <w:rPr>
          <w:rFonts w:eastAsia="TimesNewRoman"/>
          <w:snapToGrid/>
          <w:szCs w:val="22"/>
        </w:rPr>
        <w:t>,</w:t>
      </w:r>
      <w:r w:rsidR="0053729B" w:rsidRPr="00CE1FFF">
        <w:rPr>
          <w:rFonts w:eastAsia="TimesNewRoman"/>
          <w:snapToGrid/>
          <w:szCs w:val="22"/>
        </w:rPr>
        <w:t xml:space="preserve"> </w:t>
      </w:r>
      <w:r w:rsidRPr="00CE1FFF">
        <w:rPr>
          <w:rFonts w:eastAsia="TimesNewRoman"/>
          <w:snapToGrid/>
          <w:szCs w:val="22"/>
        </w:rPr>
        <w:t>taip pat pacientams, kurie vartoja kit</w:t>
      </w:r>
      <w:r w:rsidR="0053729B" w:rsidRPr="00CE1FFF">
        <w:rPr>
          <w:rFonts w:eastAsia="TimesNewRoman"/>
          <w:snapToGrid/>
          <w:szCs w:val="22"/>
        </w:rPr>
        <w:t>ų</w:t>
      </w:r>
      <w:r w:rsidRPr="00CE1FFF">
        <w:rPr>
          <w:rFonts w:eastAsia="TimesNewRoman"/>
          <w:snapToGrid/>
          <w:szCs w:val="22"/>
        </w:rPr>
        <w:t xml:space="preserve"> QT intervalą </w:t>
      </w:r>
      <w:r w:rsidR="00545BEE" w:rsidRPr="00CE1FFF">
        <w:rPr>
          <w:rFonts w:eastAsia="TimesNewRoman"/>
          <w:snapToGrid/>
          <w:szCs w:val="22"/>
        </w:rPr>
        <w:t>i</w:t>
      </w:r>
      <w:r w:rsidRPr="00CE1FFF">
        <w:rPr>
          <w:rFonts w:eastAsia="TimesNewRoman"/>
          <w:snapToGrid/>
          <w:szCs w:val="22"/>
        </w:rPr>
        <w:t>lginanči</w:t>
      </w:r>
      <w:r w:rsidR="0053729B" w:rsidRPr="00CE1FFF">
        <w:rPr>
          <w:rFonts w:eastAsia="TimesNewRoman"/>
          <w:snapToGrid/>
          <w:szCs w:val="22"/>
        </w:rPr>
        <w:t>ų</w:t>
      </w:r>
      <w:r w:rsidRPr="00CE1FFF">
        <w:rPr>
          <w:rFonts w:eastAsia="TimesNewRoman"/>
          <w:snapToGrid/>
          <w:szCs w:val="22"/>
        </w:rPr>
        <w:t xml:space="preserve"> vaist</w:t>
      </w:r>
      <w:r w:rsidR="003815D4" w:rsidRPr="00CE1FFF">
        <w:rPr>
          <w:rFonts w:eastAsia="TimesNewRoman"/>
          <w:snapToGrid/>
          <w:szCs w:val="22"/>
        </w:rPr>
        <w:t>inių preparat</w:t>
      </w:r>
      <w:r w:rsidR="0053729B" w:rsidRPr="00CE1FFF">
        <w:rPr>
          <w:rFonts w:eastAsia="TimesNewRoman"/>
          <w:snapToGrid/>
          <w:szCs w:val="22"/>
        </w:rPr>
        <w:t>ų</w:t>
      </w:r>
      <w:r w:rsidRPr="00CE1FFF">
        <w:rPr>
          <w:rFonts w:eastAsia="TimesNewRoman"/>
          <w:snapToGrid/>
          <w:szCs w:val="22"/>
        </w:rPr>
        <w:t xml:space="preserve"> (žr. 4.5</w:t>
      </w:r>
      <w:r w:rsidR="0053729B" w:rsidRPr="00CE1FFF">
        <w:rPr>
          <w:rFonts w:eastAsia="TimesNewRoman"/>
          <w:snapToGrid/>
          <w:szCs w:val="22"/>
        </w:rPr>
        <w:t> </w:t>
      </w:r>
      <w:r w:rsidRPr="00CE1FFF">
        <w:rPr>
          <w:rFonts w:eastAsia="TimesNewRoman"/>
          <w:snapToGrid/>
          <w:szCs w:val="22"/>
        </w:rPr>
        <w:t>skyrių), prieš</w:t>
      </w:r>
      <w:r w:rsidR="0053729B" w:rsidRPr="00CE1FFF">
        <w:rPr>
          <w:rFonts w:eastAsia="TimesNewRoman"/>
          <w:snapToGrid/>
          <w:szCs w:val="22"/>
        </w:rPr>
        <w:t xml:space="preserve"> </w:t>
      </w:r>
      <w:r w:rsidRPr="00CE1FFF">
        <w:rPr>
          <w:rFonts w:eastAsia="TimesNewRoman"/>
          <w:snapToGrid/>
          <w:szCs w:val="22"/>
        </w:rPr>
        <w:t>gydy</w:t>
      </w:r>
      <w:r w:rsidR="0053729B" w:rsidRPr="00CE1FFF">
        <w:rPr>
          <w:rFonts w:eastAsia="TimesNewRoman"/>
          <w:snapToGrid/>
          <w:szCs w:val="22"/>
        </w:rPr>
        <w:t>mo</w:t>
      </w:r>
      <w:r w:rsidRPr="00CE1FFF">
        <w:rPr>
          <w:rFonts w:eastAsia="TimesNewRoman"/>
          <w:snapToGrid/>
          <w:szCs w:val="22"/>
        </w:rPr>
        <w:t xml:space="preserve"> </w:t>
      </w:r>
      <w:proofErr w:type="spellStart"/>
      <w:r w:rsidR="008A5BA6">
        <w:rPr>
          <w:rFonts w:eastAsia="TimesNewRoman"/>
          <w:snapToGrid/>
          <w:szCs w:val="22"/>
        </w:rPr>
        <w:t>Enzalutamide</w:t>
      </w:r>
      <w:proofErr w:type="spellEnd"/>
      <w:r w:rsidR="008A5BA6">
        <w:rPr>
          <w:rFonts w:eastAsia="TimesNewRoman"/>
          <w:snapToGrid/>
          <w:szCs w:val="22"/>
        </w:rPr>
        <w:t xml:space="preserve"> </w:t>
      </w:r>
      <w:proofErr w:type="spellStart"/>
      <w:r w:rsidR="008A5BA6">
        <w:rPr>
          <w:rFonts w:eastAsia="TimesNewRoman"/>
          <w:snapToGrid/>
          <w:szCs w:val="22"/>
        </w:rPr>
        <w:t>Sandoz</w:t>
      </w:r>
      <w:proofErr w:type="spellEnd"/>
      <w:r w:rsidR="008A5BA6">
        <w:rPr>
          <w:rFonts w:eastAsia="TimesNewRoman"/>
          <w:snapToGrid/>
          <w:szCs w:val="22"/>
        </w:rPr>
        <w:t xml:space="preserve"> </w:t>
      </w:r>
      <w:proofErr w:type="spellStart"/>
      <w:r w:rsidR="008A5BA6">
        <w:rPr>
          <w:rFonts w:eastAsia="TimesNewRoman"/>
          <w:snapToGrid/>
          <w:szCs w:val="22"/>
        </w:rPr>
        <w:t>d.d</w:t>
      </w:r>
      <w:proofErr w:type="spellEnd"/>
      <w:r w:rsidR="00013569">
        <w:rPr>
          <w:rFonts w:eastAsia="TimesNewRoman"/>
          <w:snapToGrid/>
          <w:szCs w:val="22"/>
        </w:rPr>
        <w:t>.</w:t>
      </w:r>
      <w:r w:rsidR="008A5BA6">
        <w:rPr>
          <w:rFonts w:eastAsia="TimesNewRoman"/>
          <w:snapToGrid/>
          <w:szCs w:val="22"/>
        </w:rPr>
        <w:t xml:space="preserve"> </w:t>
      </w:r>
      <w:r w:rsidR="0053729B" w:rsidRPr="00CE1FFF">
        <w:rPr>
          <w:rFonts w:eastAsia="TimesNewRoman"/>
          <w:snapToGrid/>
          <w:szCs w:val="22"/>
        </w:rPr>
        <w:t>pradžią</w:t>
      </w:r>
      <w:r w:rsidRPr="00CE1FFF">
        <w:rPr>
          <w:rFonts w:eastAsia="TimesNewRoman"/>
          <w:snapToGrid/>
          <w:szCs w:val="22"/>
        </w:rPr>
        <w:t xml:space="preserve"> gydytojas turi įvertinti naudos ir rizikos santykį, įskaitant ir galimą </w:t>
      </w:r>
      <w:r w:rsidR="0053729B" w:rsidRPr="00CE1FFF">
        <w:rPr>
          <w:rFonts w:eastAsia="TimesNewRoman"/>
          <w:snapToGrid/>
          <w:szCs w:val="22"/>
        </w:rPr>
        <w:t xml:space="preserve">paroksizminės polimorfinės skilvelių </w:t>
      </w:r>
      <w:r w:rsidR="003815D4" w:rsidRPr="00CE1FFF">
        <w:rPr>
          <w:rFonts w:eastAsia="TimesNewRoman"/>
          <w:snapToGrid/>
          <w:szCs w:val="22"/>
        </w:rPr>
        <w:t>tachikardijos</w:t>
      </w:r>
      <w:r w:rsidR="0053729B" w:rsidRPr="00CE1FFF">
        <w:rPr>
          <w:rFonts w:eastAsia="TimesNewRoman"/>
          <w:snapToGrid/>
          <w:szCs w:val="22"/>
        </w:rPr>
        <w:t xml:space="preserve"> (</w:t>
      </w:r>
      <w:proofErr w:type="spellStart"/>
      <w:r w:rsidR="0053729B" w:rsidRPr="00CE1FFF">
        <w:rPr>
          <w:rFonts w:eastAsia="TimesNewRoman"/>
          <w:i/>
          <w:iCs/>
          <w:snapToGrid/>
          <w:szCs w:val="22"/>
        </w:rPr>
        <w:t>T</w:t>
      </w:r>
      <w:r w:rsidRPr="00CE1FFF">
        <w:rPr>
          <w:rFonts w:eastAsia="TimesNewRoman"/>
          <w:i/>
          <w:iCs/>
          <w:snapToGrid/>
          <w:szCs w:val="22"/>
        </w:rPr>
        <w:t>orsade</w:t>
      </w:r>
      <w:proofErr w:type="spellEnd"/>
      <w:r w:rsidR="0053729B" w:rsidRPr="00CE1FFF">
        <w:rPr>
          <w:rFonts w:eastAsia="TimesNewRoman"/>
          <w:i/>
          <w:iCs/>
          <w:snapToGrid/>
          <w:szCs w:val="22"/>
        </w:rPr>
        <w:t xml:space="preserve"> </w:t>
      </w:r>
      <w:r w:rsidRPr="00CE1FFF">
        <w:rPr>
          <w:rFonts w:eastAsia="TimesNewRoman"/>
          <w:i/>
          <w:iCs/>
          <w:snapToGrid/>
          <w:szCs w:val="22"/>
        </w:rPr>
        <w:t xml:space="preserve">de </w:t>
      </w:r>
      <w:proofErr w:type="spellStart"/>
      <w:r w:rsidRPr="00CE1FFF">
        <w:rPr>
          <w:rFonts w:eastAsia="TimesNewRoman"/>
          <w:i/>
          <w:iCs/>
          <w:snapToGrid/>
          <w:szCs w:val="22"/>
        </w:rPr>
        <w:t>pointes</w:t>
      </w:r>
      <w:proofErr w:type="spellEnd"/>
      <w:r w:rsidR="0053729B" w:rsidRPr="00CE1FFF">
        <w:rPr>
          <w:rFonts w:eastAsia="TimesNewRoman"/>
          <w:snapToGrid/>
          <w:szCs w:val="22"/>
        </w:rPr>
        <w:t>)</w:t>
      </w:r>
      <w:r w:rsidRPr="00CE1FFF">
        <w:rPr>
          <w:rFonts w:eastAsia="TimesNewRoman"/>
          <w:snapToGrid/>
          <w:szCs w:val="22"/>
        </w:rPr>
        <w:t xml:space="preserve"> riziką.</w:t>
      </w:r>
    </w:p>
    <w:p w14:paraId="36FFABE5" w14:textId="77777777" w:rsidR="00C673E2" w:rsidRPr="00CE1FFF" w:rsidRDefault="00C673E2" w:rsidP="009332FE">
      <w:pPr>
        <w:widowControl w:val="0"/>
        <w:tabs>
          <w:tab w:val="clear" w:pos="567"/>
        </w:tabs>
        <w:spacing w:line="240" w:lineRule="auto"/>
        <w:rPr>
          <w:rFonts w:eastAsia="TimesNewRoman"/>
          <w:snapToGrid/>
          <w:szCs w:val="22"/>
        </w:rPr>
      </w:pPr>
    </w:p>
    <w:p w14:paraId="09724829"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Vartojimas</w:t>
      </w:r>
      <w:r w:rsidR="00C673E2" w:rsidRPr="00CE1FFF">
        <w:rPr>
          <w:rFonts w:eastAsia="TimesNewRoman"/>
          <w:snapToGrid/>
          <w:szCs w:val="22"/>
          <w:u w:val="single"/>
        </w:rPr>
        <w:t xml:space="preserve"> kartu skiriant</w:t>
      </w:r>
      <w:r w:rsidRPr="00CE1FFF">
        <w:rPr>
          <w:rFonts w:eastAsia="TimesNewRoman"/>
          <w:snapToGrid/>
          <w:szCs w:val="22"/>
          <w:u w:val="single"/>
        </w:rPr>
        <w:t xml:space="preserve"> chemoterapij</w:t>
      </w:r>
      <w:r w:rsidR="00C673E2" w:rsidRPr="00CE1FFF">
        <w:rPr>
          <w:rFonts w:eastAsia="TimesNewRoman"/>
          <w:snapToGrid/>
          <w:szCs w:val="22"/>
          <w:u w:val="single"/>
        </w:rPr>
        <w:t>ą</w:t>
      </w:r>
    </w:p>
    <w:p w14:paraId="004709D1" w14:textId="4ACAD573" w:rsidR="009332FE" w:rsidRDefault="008A5BA6" w:rsidP="009332FE">
      <w:pPr>
        <w:widowControl w:val="0"/>
        <w:tabs>
          <w:tab w:val="clear" w:pos="567"/>
        </w:tabs>
        <w:spacing w:line="240" w:lineRule="auto"/>
        <w:rPr>
          <w:rFonts w:eastAsia="TimesNewRoman"/>
          <w:snapToGrid/>
          <w:szCs w:val="22"/>
        </w:rPr>
      </w:pPr>
      <w:proofErr w:type="spellStart"/>
      <w:r>
        <w:rPr>
          <w:rFonts w:eastAsia="TimesNewRoman"/>
          <w:snapToGrid/>
          <w:szCs w:val="22"/>
        </w:rPr>
        <w:t>Enzalutamide</w:t>
      </w:r>
      <w:proofErr w:type="spellEnd"/>
      <w:r>
        <w:rPr>
          <w:rFonts w:eastAsia="TimesNewRoman"/>
          <w:snapToGrid/>
          <w:szCs w:val="22"/>
        </w:rPr>
        <w:t xml:space="preserve"> </w:t>
      </w:r>
      <w:proofErr w:type="spellStart"/>
      <w:r>
        <w:rPr>
          <w:rFonts w:eastAsia="TimesNewRoman"/>
          <w:snapToGrid/>
          <w:szCs w:val="22"/>
        </w:rPr>
        <w:t>Sandoz</w:t>
      </w:r>
      <w:proofErr w:type="spellEnd"/>
      <w:r>
        <w:rPr>
          <w:rFonts w:eastAsia="TimesNewRoman"/>
          <w:snapToGrid/>
          <w:szCs w:val="22"/>
        </w:rPr>
        <w:t xml:space="preserve"> </w:t>
      </w:r>
      <w:proofErr w:type="spellStart"/>
      <w:r>
        <w:rPr>
          <w:rFonts w:eastAsia="TimesNewRoman"/>
          <w:snapToGrid/>
          <w:szCs w:val="22"/>
        </w:rPr>
        <w:t>d.d</w:t>
      </w:r>
      <w:proofErr w:type="spellEnd"/>
      <w:r w:rsidR="00013569">
        <w:rPr>
          <w:rFonts w:eastAsia="TimesNewRoman"/>
          <w:snapToGrid/>
          <w:szCs w:val="22"/>
        </w:rPr>
        <w:t>.</w:t>
      </w:r>
      <w:r>
        <w:rPr>
          <w:rFonts w:eastAsia="TimesNewRoman"/>
          <w:snapToGrid/>
          <w:szCs w:val="22"/>
        </w:rPr>
        <w:t xml:space="preserve"> </w:t>
      </w:r>
      <w:r w:rsidR="009332FE" w:rsidRPr="00CE1FFF">
        <w:rPr>
          <w:rFonts w:eastAsia="TimesNewRoman"/>
          <w:snapToGrid/>
          <w:szCs w:val="22"/>
        </w:rPr>
        <w:t xml:space="preserve">saugumas ir veiksmingumas </w:t>
      </w:r>
      <w:r w:rsidR="00C22B8B" w:rsidRPr="00CE1FFF">
        <w:rPr>
          <w:rFonts w:eastAsia="TimesNewRoman"/>
          <w:snapToGrid/>
          <w:szCs w:val="22"/>
        </w:rPr>
        <w:t>kartu skiriant</w:t>
      </w:r>
      <w:r w:rsidR="009332FE" w:rsidRPr="00CE1FFF">
        <w:rPr>
          <w:rFonts w:eastAsia="TimesNewRoman"/>
          <w:snapToGrid/>
          <w:szCs w:val="22"/>
        </w:rPr>
        <w:t xml:space="preserve"> </w:t>
      </w:r>
      <w:proofErr w:type="spellStart"/>
      <w:r w:rsidR="009332FE" w:rsidRPr="00CE1FFF">
        <w:rPr>
          <w:rFonts w:eastAsia="TimesNewRoman"/>
          <w:snapToGrid/>
          <w:szCs w:val="22"/>
        </w:rPr>
        <w:t>citotoksin</w:t>
      </w:r>
      <w:r w:rsidR="00C22B8B" w:rsidRPr="00CE1FFF">
        <w:rPr>
          <w:rFonts w:eastAsia="TimesNewRoman"/>
          <w:snapToGrid/>
          <w:szCs w:val="22"/>
        </w:rPr>
        <w:t>ę</w:t>
      </w:r>
      <w:proofErr w:type="spellEnd"/>
      <w:r w:rsidR="009332FE" w:rsidRPr="00CE1FFF">
        <w:rPr>
          <w:rFonts w:eastAsia="TimesNewRoman"/>
          <w:snapToGrid/>
          <w:szCs w:val="22"/>
        </w:rPr>
        <w:t xml:space="preserve"> chemoterapij</w:t>
      </w:r>
      <w:r w:rsidR="00C22B8B" w:rsidRPr="00CE1FFF">
        <w:rPr>
          <w:rFonts w:eastAsia="TimesNewRoman"/>
          <w:snapToGrid/>
          <w:szCs w:val="22"/>
        </w:rPr>
        <w:t xml:space="preserve">ą </w:t>
      </w:r>
      <w:r w:rsidR="009332FE" w:rsidRPr="00CE1FFF">
        <w:rPr>
          <w:rFonts w:eastAsia="TimesNewRoman"/>
          <w:snapToGrid/>
          <w:szCs w:val="22"/>
        </w:rPr>
        <w:lastRenderedPageBreak/>
        <w:t xml:space="preserve">nenustatytas. </w:t>
      </w:r>
      <w:r w:rsidR="00C22B8B" w:rsidRPr="00CE1FFF">
        <w:rPr>
          <w:rFonts w:eastAsia="TimesNewRoman"/>
          <w:snapToGrid/>
          <w:szCs w:val="22"/>
        </w:rPr>
        <w:t>E</w:t>
      </w:r>
      <w:r w:rsidR="009332FE" w:rsidRPr="00CE1FFF">
        <w:rPr>
          <w:rFonts w:eastAsia="TimesNewRoman"/>
          <w:snapToGrid/>
          <w:szCs w:val="22"/>
        </w:rPr>
        <w:t xml:space="preserve">nzalutamidas kliniškai reikšmingo poveikio </w:t>
      </w:r>
      <w:r w:rsidR="00C22B8B" w:rsidRPr="00CE1FFF">
        <w:rPr>
          <w:rFonts w:eastAsia="TimesNewRoman"/>
          <w:snapToGrid/>
          <w:szCs w:val="22"/>
        </w:rPr>
        <w:t xml:space="preserve">kartu vartojamo į </w:t>
      </w:r>
      <w:r w:rsidR="009332FE" w:rsidRPr="00CE1FFF">
        <w:rPr>
          <w:rFonts w:eastAsia="TimesNewRoman"/>
          <w:snapToGrid/>
          <w:szCs w:val="22"/>
        </w:rPr>
        <w:t>veną leidžiamo</w:t>
      </w:r>
      <w:r w:rsidR="00C22B8B" w:rsidRPr="00CE1FFF">
        <w:rPr>
          <w:rFonts w:eastAsia="TimesNewRoman"/>
          <w:snapToGrid/>
          <w:szCs w:val="22"/>
        </w:rPr>
        <w:t xml:space="preserve"> </w:t>
      </w:r>
      <w:r w:rsidR="009332FE" w:rsidRPr="00CE1FFF">
        <w:rPr>
          <w:rFonts w:eastAsia="TimesNewRoman"/>
          <w:snapToGrid/>
          <w:szCs w:val="22"/>
        </w:rPr>
        <w:t>docetakselio farmakokinetikai</w:t>
      </w:r>
      <w:r w:rsidR="00C22B8B" w:rsidRPr="00CE1FFF">
        <w:rPr>
          <w:rFonts w:eastAsia="TimesNewRoman"/>
          <w:snapToGrid/>
          <w:szCs w:val="22"/>
        </w:rPr>
        <w:t xml:space="preserve"> nesukelia </w:t>
      </w:r>
      <w:r w:rsidR="009332FE" w:rsidRPr="00CE1FFF">
        <w:rPr>
          <w:rFonts w:eastAsia="TimesNewRoman"/>
          <w:snapToGrid/>
          <w:szCs w:val="22"/>
        </w:rPr>
        <w:t>(žr. 4.5</w:t>
      </w:r>
      <w:r w:rsidR="00D92F90" w:rsidRPr="00CE1FFF">
        <w:rPr>
          <w:rFonts w:eastAsia="TimesNewRoman"/>
          <w:snapToGrid/>
          <w:szCs w:val="22"/>
        </w:rPr>
        <w:t> </w:t>
      </w:r>
      <w:r w:rsidR="009332FE" w:rsidRPr="00CE1FFF">
        <w:rPr>
          <w:rFonts w:eastAsia="TimesNewRoman"/>
          <w:snapToGrid/>
          <w:szCs w:val="22"/>
        </w:rPr>
        <w:t>skyrių)</w:t>
      </w:r>
      <w:r w:rsidR="00D92F90" w:rsidRPr="00CE1FFF">
        <w:rPr>
          <w:rFonts w:eastAsia="TimesNewRoman"/>
          <w:snapToGrid/>
          <w:szCs w:val="22"/>
        </w:rPr>
        <w:t>; vis dėlto</w:t>
      </w:r>
      <w:r w:rsidR="009332FE" w:rsidRPr="00CE1FFF">
        <w:rPr>
          <w:rFonts w:eastAsia="TimesNewRoman"/>
          <w:snapToGrid/>
          <w:szCs w:val="22"/>
        </w:rPr>
        <w:t xml:space="preserve"> docetakselio sukeliamos</w:t>
      </w:r>
      <w:r w:rsidR="00C22B8B" w:rsidRPr="00CE1FFF">
        <w:rPr>
          <w:rFonts w:eastAsia="TimesNewRoman"/>
          <w:snapToGrid/>
          <w:szCs w:val="22"/>
        </w:rPr>
        <w:t xml:space="preserve"> </w:t>
      </w:r>
      <w:r w:rsidR="009332FE" w:rsidRPr="00CE1FFF">
        <w:rPr>
          <w:rFonts w:eastAsia="TimesNewRoman"/>
          <w:snapToGrid/>
          <w:szCs w:val="22"/>
        </w:rPr>
        <w:t xml:space="preserve">neutropenijos </w:t>
      </w:r>
      <w:r w:rsidR="00D92F90" w:rsidRPr="00CE1FFF">
        <w:rPr>
          <w:rFonts w:eastAsia="TimesNewRoman"/>
          <w:snapToGrid/>
          <w:szCs w:val="22"/>
        </w:rPr>
        <w:t>rizikos padidėjimo</w:t>
      </w:r>
      <w:r w:rsidR="009332FE" w:rsidRPr="00CE1FFF">
        <w:rPr>
          <w:rFonts w:eastAsia="TimesNewRoman"/>
          <w:snapToGrid/>
          <w:szCs w:val="22"/>
        </w:rPr>
        <w:t xml:space="preserve"> </w:t>
      </w:r>
      <w:r w:rsidR="00C22B8B" w:rsidRPr="00CE1FFF">
        <w:rPr>
          <w:rFonts w:eastAsia="TimesNewRoman"/>
          <w:snapToGrid/>
          <w:szCs w:val="22"/>
        </w:rPr>
        <w:t xml:space="preserve">paneigti </w:t>
      </w:r>
      <w:r w:rsidR="009332FE" w:rsidRPr="00CE1FFF">
        <w:rPr>
          <w:rFonts w:eastAsia="TimesNewRoman"/>
          <w:snapToGrid/>
          <w:szCs w:val="22"/>
        </w:rPr>
        <w:t>negalima.</w:t>
      </w:r>
    </w:p>
    <w:p w14:paraId="329513CD" w14:textId="77777777" w:rsidR="00717978" w:rsidRDefault="00717978" w:rsidP="009332FE">
      <w:pPr>
        <w:widowControl w:val="0"/>
        <w:tabs>
          <w:tab w:val="clear" w:pos="567"/>
        </w:tabs>
        <w:spacing w:line="240" w:lineRule="auto"/>
        <w:rPr>
          <w:rFonts w:eastAsia="TimesNewRoman"/>
          <w:snapToGrid/>
          <w:szCs w:val="22"/>
        </w:rPr>
      </w:pPr>
    </w:p>
    <w:p w14:paraId="616318B0" w14:textId="77777777" w:rsidR="0075390E" w:rsidRPr="00CE1FFF" w:rsidRDefault="0075390E" w:rsidP="0075390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Padidėjusio jautrumo reakcijos</w:t>
      </w:r>
    </w:p>
    <w:p w14:paraId="31B6FD64" w14:textId="12FE3B8B" w:rsidR="0075390E" w:rsidRDefault="0075390E" w:rsidP="00AA679B">
      <w:pPr>
        <w:widowControl w:val="0"/>
        <w:tabs>
          <w:tab w:val="clear" w:pos="567"/>
        </w:tabs>
        <w:spacing w:line="240" w:lineRule="auto"/>
        <w:rPr>
          <w:rFonts w:eastAsia="TimesNewRoman"/>
          <w:snapToGrid/>
          <w:szCs w:val="22"/>
        </w:rPr>
      </w:pPr>
      <w:r w:rsidRPr="00CE1FFF">
        <w:rPr>
          <w:rFonts w:eastAsia="TimesNewRoman"/>
          <w:snapToGrid/>
          <w:szCs w:val="22"/>
        </w:rPr>
        <w:t xml:space="preserve">Gydant enzalutamidu buvo pastebėta padidėjusio jautrumo reakcijų simptomų, įskaitant (bet neapsiribojant) išbėrimą ar veido, liežuvio, lūpų ir ryklės edemą (žr. 4.8 skyrių). </w:t>
      </w:r>
    </w:p>
    <w:p w14:paraId="009DC71A" w14:textId="77777777" w:rsidR="0025228C" w:rsidRDefault="0025228C" w:rsidP="0025228C">
      <w:pPr>
        <w:widowControl w:val="0"/>
        <w:tabs>
          <w:tab w:val="clear" w:pos="567"/>
        </w:tabs>
        <w:spacing w:line="240" w:lineRule="auto"/>
        <w:rPr>
          <w:rFonts w:eastAsia="TimesNewRoman"/>
          <w:snapToGrid/>
          <w:szCs w:val="22"/>
          <w:u w:val="single"/>
        </w:rPr>
      </w:pPr>
    </w:p>
    <w:p w14:paraId="6A24DEC8" w14:textId="406BBF7C" w:rsidR="0025228C" w:rsidRPr="00EE27E2" w:rsidRDefault="0025228C" w:rsidP="0025228C">
      <w:pPr>
        <w:widowControl w:val="0"/>
        <w:tabs>
          <w:tab w:val="clear" w:pos="567"/>
        </w:tabs>
        <w:spacing w:line="240" w:lineRule="auto"/>
        <w:rPr>
          <w:rFonts w:eastAsia="TimesNewRoman"/>
          <w:snapToGrid/>
          <w:szCs w:val="22"/>
          <w:u w:val="single"/>
        </w:rPr>
      </w:pPr>
      <w:r w:rsidRPr="00EE27E2">
        <w:rPr>
          <w:rFonts w:eastAsia="TimesNewRoman"/>
          <w:snapToGrid/>
          <w:szCs w:val="22"/>
          <w:u w:val="single"/>
        </w:rPr>
        <w:t>Sunkios odos reakcijos</w:t>
      </w:r>
    </w:p>
    <w:p w14:paraId="383DCFD1" w14:textId="4F739EE6" w:rsidR="0025228C" w:rsidRPr="00717978" w:rsidRDefault="0025228C" w:rsidP="0025228C">
      <w:pPr>
        <w:widowControl w:val="0"/>
        <w:tabs>
          <w:tab w:val="clear" w:pos="567"/>
        </w:tabs>
        <w:spacing w:line="240" w:lineRule="auto"/>
        <w:rPr>
          <w:rFonts w:eastAsia="TimesNewRoman"/>
          <w:snapToGrid/>
          <w:szCs w:val="22"/>
        </w:rPr>
      </w:pPr>
      <w:r w:rsidRPr="00EE27E2">
        <w:rPr>
          <w:rFonts w:eastAsia="TimesNewRoman"/>
          <w:snapToGrid/>
          <w:szCs w:val="22"/>
        </w:rPr>
        <w:t>Gydant enzalutamidu, gauta pranešimų apie sunkias nepageidaujamas odos reakcijas (SNOR),</w:t>
      </w:r>
      <w:r>
        <w:rPr>
          <w:rFonts w:eastAsia="TimesNewRoman"/>
          <w:snapToGrid/>
          <w:szCs w:val="22"/>
        </w:rPr>
        <w:t xml:space="preserve"> </w:t>
      </w:r>
      <w:r w:rsidRPr="00EE27E2">
        <w:rPr>
          <w:rFonts w:eastAsia="TimesNewRoman"/>
          <w:snapToGrid/>
          <w:szCs w:val="22"/>
        </w:rPr>
        <w:t xml:space="preserve">įskaitant </w:t>
      </w:r>
      <w:proofErr w:type="spellStart"/>
      <w:r w:rsidRPr="00EE27E2">
        <w:rPr>
          <w:rFonts w:eastAsia="TimesNewRoman"/>
          <w:snapToGrid/>
          <w:szCs w:val="22"/>
        </w:rPr>
        <w:t>Stivenso</w:t>
      </w:r>
      <w:proofErr w:type="spellEnd"/>
      <w:r w:rsidRPr="00EE27E2">
        <w:rPr>
          <w:rFonts w:eastAsia="TimesNewRoman"/>
          <w:snapToGrid/>
          <w:szCs w:val="22"/>
        </w:rPr>
        <w:t>-Džonsono (</w:t>
      </w:r>
      <w:proofErr w:type="spellStart"/>
      <w:r w:rsidRPr="00EE27E2">
        <w:rPr>
          <w:rFonts w:eastAsia="TimesNewRoman"/>
          <w:snapToGrid/>
          <w:szCs w:val="22"/>
        </w:rPr>
        <w:t>Stevens-Johnson</w:t>
      </w:r>
      <w:proofErr w:type="spellEnd"/>
      <w:r w:rsidRPr="00EE27E2">
        <w:rPr>
          <w:rFonts w:eastAsia="TimesNewRoman"/>
          <w:snapToGrid/>
          <w:szCs w:val="22"/>
        </w:rPr>
        <w:t>) sindromą, kuris gali būti pavojingas gyvybei arba</w:t>
      </w:r>
      <w:r>
        <w:rPr>
          <w:rFonts w:eastAsia="TimesNewRoman"/>
          <w:snapToGrid/>
          <w:szCs w:val="22"/>
        </w:rPr>
        <w:t xml:space="preserve"> </w:t>
      </w:r>
      <w:r w:rsidRPr="00EE27E2">
        <w:rPr>
          <w:rFonts w:eastAsia="TimesNewRoman"/>
          <w:snapToGrid/>
          <w:szCs w:val="22"/>
        </w:rPr>
        <w:t>baigtis mirtimi.</w:t>
      </w:r>
      <w:r>
        <w:rPr>
          <w:rFonts w:eastAsia="TimesNewRoman"/>
          <w:snapToGrid/>
          <w:szCs w:val="22"/>
        </w:rPr>
        <w:t xml:space="preserve"> </w:t>
      </w:r>
      <w:r w:rsidRPr="00EE27E2">
        <w:rPr>
          <w:rFonts w:eastAsia="TimesNewRoman"/>
          <w:snapToGrid/>
          <w:szCs w:val="22"/>
        </w:rPr>
        <w:t>Skiriant gydymą pacientus reikia informuoti apie jų požymius ir simptomus ir atidžiai stebėti, ar</w:t>
      </w:r>
      <w:r>
        <w:rPr>
          <w:rFonts w:eastAsia="TimesNewRoman"/>
          <w:snapToGrid/>
          <w:szCs w:val="22"/>
        </w:rPr>
        <w:t xml:space="preserve"> </w:t>
      </w:r>
      <w:r w:rsidRPr="00EE27E2">
        <w:rPr>
          <w:rFonts w:eastAsia="TimesNewRoman"/>
          <w:snapToGrid/>
          <w:szCs w:val="22"/>
        </w:rPr>
        <w:t>nepasireiškia odos reakcijų.</w:t>
      </w:r>
      <w:r>
        <w:rPr>
          <w:rFonts w:eastAsia="TimesNewRoman"/>
          <w:snapToGrid/>
          <w:szCs w:val="22"/>
        </w:rPr>
        <w:t xml:space="preserve"> </w:t>
      </w:r>
      <w:r w:rsidRPr="00EE27E2">
        <w:rPr>
          <w:rFonts w:eastAsia="TimesNewRoman"/>
          <w:snapToGrid/>
          <w:szCs w:val="22"/>
        </w:rPr>
        <w:t>Jei atsiranda šią reakciją rodančių požymių ir simptomų, enzalutamido vartojimą reikia nedelsiant</w:t>
      </w:r>
      <w:r>
        <w:rPr>
          <w:rFonts w:eastAsia="TimesNewRoman"/>
          <w:snapToGrid/>
          <w:szCs w:val="22"/>
        </w:rPr>
        <w:t xml:space="preserve"> </w:t>
      </w:r>
      <w:r w:rsidRPr="00EE27E2">
        <w:rPr>
          <w:rFonts w:eastAsia="TimesNewRoman"/>
          <w:snapToGrid/>
          <w:szCs w:val="22"/>
        </w:rPr>
        <w:t>nutraukti ir apsvarstyti tinkamą alternatyvų gydymą.</w:t>
      </w:r>
    </w:p>
    <w:p w14:paraId="0767F578" w14:textId="77777777" w:rsidR="00717978" w:rsidRDefault="00717978" w:rsidP="00AA679B">
      <w:pPr>
        <w:widowControl w:val="0"/>
        <w:tabs>
          <w:tab w:val="clear" w:pos="567"/>
        </w:tabs>
        <w:spacing w:line="240" w:lineRule="auto"/>
        <w:rPr>
          <w:rFonts w:eastAsia="TimesNewRoman"/>
          <w:snapToGrid/>
          <w:szCs w:val="22"/>
        </w:rPr>
      </w:pPr>
    </w:p>
    <w:p w14:paraId="5E05EFEB" w14:textId="4DFC35ED" w:rsidR="00717978" w:rsidRPr="00EE27E2" w:rsidRDefault="008A5BA6" w:rsidP="00717978">
      <w:pPr>
        <w:widowControl w:val="0"/>
        <w:tabs>
          <w:tab w:val="clear" w:pos="567"/>
        </w:tabs>
        <w:spacing w:line="240" w:lineRule="auto"/>
        <w:rPr>
          <w:rFonts w:eastAsia="TimesNewRoman"/>
          <w:snapToGrid/>
          <w:szCs w:val="22"/>
          <w:u w:val="single"/>
        </w:rPr>
      </w:pPr>
      <w:proofErr w:type="spellStart"/>
      <w:r>
        <w:rPr>
          <w:rFonts w:eastAsia="TimesNewRoman"/>
          <w:snapToGrid/>
          <w:szCs w:val="22"/>
          <w:u w:val="single"/>
        </w:rPr>
        <w:t>Enzalutamide</w:t>
      </w:r>
      <w:proofErr w:type="spellEnd"/>
      <w:r>
        <w:rPr>
          <w:rFonts w:eastAsia="TimesNewRoman"/>
          <w:snapToGrid/>
          <w:szCs w:val="22"/>
          <w:u w:val="single"/>
        </w:rPr>
        <w:t xml:space="preserve"> </w:t>
      </w:r>
      <w:proofErr w:type="spellStart"/>
      <w:r>
        <w:rPr>
          <w:rFonts w:eastAsia="TimesNewRoman"/>
          <w:snapToGrid/>
          <w:szCs w:val="22"/>
          <w:u w:val="single"/>
        </w:rPr>
        <w:t>Sandoz</w:t>
      </w:r>
      <w:proofErr w:type="spellEnd"/>
      <w:r>
        <w:rPr>
          <w:rFonts w:eastAsia="TimesNewRoman"/>
          <w:snapToGrid/>
          <w:szCs w:val="22"/>
          <w:u w:val="single"/>
        </w:rPr>
        <w:t xml:space="preserve"> </w:t>
      </w:r>
      <w:proofErr w:type="spellStart"/>
      <w:r>
        <w:rPr>
          <w:rFonts w:eastAsia="TimesNewRoman"/>
          <w:snapToGrid/>
          <w:szCs w:val="22"/>
          <w:u w:val="single"/>
        </w:rPr>
        <w:t>d.d</w:t>
      </w:r>
      <w:proofErr w:type="spellEnd"/>
      <w:r w:rsidR="00013569">
        <w:rPr>
          <w:rFonts w:eastAsia="TimesNewRoman"/>
          <w:snapToGrid/>
          <w:szCs w:val="22"/>
          <w:u w:val="single"/>
        </w:rPr>
        <w:t>.</w:t>
      </w:r>
      <w:r>
        <w:rPr>
          <w:rFonts w:eastAsia="TimesNewRoman"/>
          <w:snapToGrid/>
          <w:szCs w:val="22"/>
          <w:u w:val="single"/>
        </w:rPr>
        <w:t xml:space="preserve"> </w:t>
      </w:r>
      <w:r w:rsidR="00717978" w:rsidRPr="00EE27E2">
        <w:rPr>
          <w:rFonts w:eastAsia="TimesNewRoman"/>
          <w:snapToGrid/>
          <w:szCs w:val="22"/>
          <w:u w:val="single"/>
        </w:rPr>
        <w:t xml:space="preserve">kaip monoterapija pacientams, sergantiems didelės BA rizikos </w:t>
      </w:r>
      <w:proofErr w:type="spellStart"/>
      <w:r w:rsidR="00717978" w:rsidRPr="00EE27E2">
        <w:rPr>
          <w:rFonts w:eastAsia="TimesNewRoman"/>
          <w:snapToGrid/>
          <w:szCs w:val="22"/>
          <w:u w:val="single"/>
        </w:rPr>
        <w:t>nmHJPV</w:t>
      </w:r>
      <w:proofErr w:type="spellEnd"/>
    </w:p>
    <w:p w14:paraId="119D64DE" w14:textId="5ADFBCDD" w:rsidR="00717978" w:rsidRPr="00CE1FFF" w:rsidRDefault="00717978" w:rsidP="00717978">
      <w:pPr>
        <w:widowControl w:val="0"/>
        <w:tabs>
          <w:tab w:val="clear" w:pos="567"/>
        </w:tabs>
        <w:spacing w:line="240" w:lineRule="auto"/>
        <w:rPr>
          <w:rFonts w:eastAsia="TimesNewRoman"/>
          <w:snapToGrid/>
          <w:szCs w:val="22"/>
        </w:rPr>
      </w:pPr>
      <w:r w:rsidRPr="00EE27E2">
        <w:rPr>
          <w:rFonts w:eastAsia="TimesNewRoman"/>
          <w:snapToGrid/>
          <w:szCs w:val="22"/>
        </w:rPr>
        <w:t xml:space="preserve">EMBARK tyrimo rezultatai rodo, kad </w:t>
      </w:r>
      <w:proofErr w:type="spellStart"/>
      <w:r w:rsidR="008A5BA6">
        <w:rPr>
          <w:rFonts w:eastAsia="TimesNewRoman"/>
          <w:snapToGrid/>
          <w:szCs w:val="22"/>
        </w:rPr>
        <w:t>Enzalutamide</w:t>
      </w:r>
      <w:proofErr w:type="spellEnd"/>
      <w:r w:rsidR="008A5BA6">
        <w:rPr>
          <w:rFonts w:eastAsia="TimesNewRoman"/>
          <w:snapToGrid/>
          <w:szCs w:val="22"/>
        </w:rPr>
        <w:t xml:space="preserve"> </w:t>
      </w:r>
      <w:proofErr w:type="spellStart"/>
      <w:r w:rsidR="008A5BA6">
        <w:rPr>
          <w:rFonts w:eastAsia="TimesNewRoman"/>
          <w:snapToGrid/>
          <w:szCs w:val="22"/>
        </w:rPr>
        <w:t>Sandoz</w:t>
      </w:r>
      <w:proofErr w:type="spellEnd"/>
      <w:r w:rsidR="008A5BA6">
        <w:rPr>
          <w:rFonts w:eastAsia="TimesNewRoman"/>
          <w:snapToGrid/>
          <w:szCs w:val="22"/>
        </w:rPr>
        <w:t xml:space="preserve"> </w:t>
      </w:r>
      <w:proofErr w:type="spellStart"/>
      <w:r w:rsidR="008A5BA6">
        <w:rPr>
          <w:rFonts w:eastAsia="TimesNewRoman"/>
          <w:snapToGrid/>
          <w:szCs w:val="22"/>
        </w:rPr>
        <w:t>d.d</w:t>
      </w:r>
      <w:proofErr w:type="spellEnd"/>
      <w:r w:rsidR="00013569">
        <w:rPr>
          <w:rFonts w:eastAsia="TimesNewRoman"/>
          <w:snapToGrid/>
          <w:szCs w:val="22"/>
        </w:rPr>
        <w:t>.</w:t>
      </w:r>
      <w:r w:rsidR="008A5BA6">
        <w:rPr>
          <w:rFonts w:eastAsia="TimesNewRoman"/>
          <w:snapToGrid/>
          <w:szCs w:val="22"/>
        </w:rPr>
        <w:t xml:space="preserve"> </w:t>
      </w:r>
      <w:r w:rsidRPr="00EE27E2">
        <w:rPr>
          <w:rFonts w:eastAsia="TimesNewRoman"/>
          <w:snapToGrid/>
          <w:szCs w:val="22"/>
        </w:rPr>
        <w:t>kaip monoterapija ir kartu su androgenų deprivacijos</w:t>
      </w:r>
      <w:r w:rsidR="002570D5">
        <w:rPr>
          <w:rFonts w:eastAsia="TimesNewRoman"/>
          <w:snapToGrid/>
          <w:szCs w:val="22"/>
        </w:rPr>
        <w:t xml:space="preserve"> </w:t>
      </w:r>
      <w:r w:rsidRPr="00EE27E2">
        <w:rPr>
          <w:rFonts w:eastAsia="TimesNewRoman"/>
          <w:snapToGrid/>
          <w:szCs w:val="22"/>
        </w:rPr>
        <w:t xml:space="preserve">terapija nėra lygiaverčiai gydymo būdai pacientams, sergantiems didelės rizikos BCR </w:t>
      </w:r>
      <w:proofErr w:type="spellStart"/>
      <w:r w:rsidRPr="00EE27E2">
        <w:rPr>
          <w:rFonts w:eastAsia="TimesNewRoman"/>
          <w:snapToGrid/>
          <w:szCs w:val="22"/>
        </w:rPr>
        <w:t>nmHSPC</w:t>
      </w:r>
      <w:proofErr w:type="spellEnd"/>
      <w:r w:rsidRPr="00EE27E2">
        <w:rPr>
          <w:rFonts w:eastAsia="TimesNewRoman"/>
          <w:snapToGrid/>
          <w:szCs w:val="22"/>
        </w:rPr>
        <w:t xml:space="preserve"> (žr.</w:t>
      </w:r>
      <w:r w:rsidR="002570D5">
        <w:rPr>
          <w:rFonts w:eastAsia="TimesNewRoman"/>
          <w:snapToGrid/>
          <w:szCs w:val="22"/>
        </w:rPr>
        <w:t xml:space="preserve"> </w:t>
      </w:r>
      <w:r w:rsidRPr="00EE27E2">
        <w:rPr>
          <w:rFonts w:eastAsia="TimesNewRoman"/>
          <w:snapToGrid/>
          <w:szCs w:val="22"/>
        </w:rPr>
        <w:t xml:space="preserve">4.8 ir 5.1 skyrius). </w:t>
      </w:r>
      <w:proofErr w:type="spellStart"/>
      <w:r w:rsidR="008A5BA6">
        <w:rPr>
          <w:rFonts w:eastAsia="TimesNewRoman"/>
          <w:snapToGrid/>
          <w:szCs w:val="22"/>
        </w:rPr>
        <w:t>Enzalutamide</w:t>
      </w:r>
      <w:proofErr w:type="spellEnd"/>
      <w:r w:rsidR="008A5BA6">
        <w:rPr>
          <w:rFonts w:eastAsia="TimesNewRoman"/>
          <w:snapToGrid/>
          <w:szCs w:val="22"/>
        </w:rPr>
        <w:t xml:space="preserve"> </w:t>
      </w:r>
      <w:proofErr w:type="spellStart"/>
      <w:r w:rsidR="008A5BA6">
        <w:rPr>
          <w:rFonts w:eastAsia="TimesNewRoman"/>
          <w:snapToGrid/>
          <w:szCs w:val="22"/>
        </w:rPr>
        <w:t>Sandoz</w:t>
      </w:r>
      <w:proofErr w:type="spellEnd"/>
      <w:r w:rsidR="008A5BA6">
        <w:rPr>
          <w:rFonts w:eastAsia="TimesNewRoman"/>
          <w:snapToGrid/>
          <w:szCs w:val="22"/>
        </w:rPr>
        <w:t xml:space="preserve"> </w:t>
      </w:r>
      <w:proofErr w:type="spellStart"/>
      <w:r w:rsidR="008A5BA6">
        <w:rPr>
          <w:rFonts w:eastAsia="TimesNewRoman"/>
          <w:snapToGrid/>
          <w:szCs w:val="22"/>
        </w:rPr>
        <w:t>d.d</w:t>
      </w:r>
      <w:proofErr w:type="spellEnd"/>
      <w:r w:rsidR="00013569">
        <w:rPr>
          <w:rFonts w:eastAsia="TimesNewRoman"/>
          <w:snapToGrid/>
          <w:szCs w:val="22"/>
        </w:rPr>
        <w:t>.</w:t>
      </w:r>
      <w:r w:rsidR="008A5BA6">
        <w:rPr>
          <w:rFonts w:eastAsia="TimesNewRoman"/>
          <w:snapToGrid/>
          <w:szCs w:val="22"/>
        </w:rPr>
        <w:t xml:space="preserve"> </w:t>
      </w:r>
      <w:r w:rsidRPr="00EE27E2">
        <w:rPr>
          <w:rFonts w:eastAsia="TimesNewRoman"/>
          <w:snapToGrid/>
          <w:szCs w:val="22"/>
        </w:rPr>
        <w:t>kartu su androgenų deprivacijos terapija yra laikomas pirmenybiniu gydymo</w:t>
      </w:r>
      <w:r w:rsidR="002570D5">
        <w:rPr>
          <w:rFonts w:eastAsia="TimesNewRoman"/>
          <w:snapToGrid/>
          <w:szCs w:val="22"/>
        </w:rPr>
        <w:t xml:space="preserve"> </w:t>
      </w:r>
      <w:r w:rsidRPr="00EE27E2">
        <w:rPr>
          <w:rFonts w:eastAsia="TimesNewRoman"/>
          <w:snapToGrid/>
          <w:szCs w:val="22"/>
        </w:rPr>
        <w:t>būdu, išskyrus atvejus, kai kartu taikoma androgenų deprivacijos terapija gali sukelti nepriimtiną</w:t>
      </w:r>
      <w:r w:rsidR="002570D5">
        <w:rPr>
          <w:rFonts w:eastAsia="TimesNewRoman"/>
          <w:snapToGrid/>
          <w:szCs w:val="22"/>
        </w:rPr>
        <w:t xml:space="preserve"> </w:t>
      </w:r>
      <w:r w:rsidRPr="00EE27E2">
        <w:rPr>
          <w:rFonts w:eastAsia="TimesNewRoman"/>
          <w:snapToGrid/>
          <w:szCs w:val="22"/>
        </w:rPr>
        <w:t>toksinį poveikį ar riziką.</w:t>
      </w:r>
    </w:p>
    <w:p w14:paraId="5423BCEB" w14:textId="77777777" w:rsidR="009332FE" w:rsidRPr="00CE1FFF" w:rsidRDefault="009332FE" w:rsidP="009332FE">
      <w:pPr>
        <w:widowControl w:val="0"/>
        <w:tabs>
          <w:tab w:val="clear" w:pos="567"/>
        </w:tabs>
        <w:spacing w:line="240" w:lineRule="auto"/>
        <w:rPr>
          <w:rFonts w:eastAsia="TimesNewRoman"/>
          <w:snapToGrid/>
          <w:szCs w:val="22"/>
        </w:rPr>
      </w:pPr>
    </w:p>
    <w:p w14:paraId="7A136A2B" w14:textId="3BFC9553" w:rsidR="00AA679B" w:rsidRPr="00CE1FFF" w:rsidRDefault="0025228C" w:rsidP="00AA679B">
      <w:pPr>
        <w:widowControl w:val="0"/>
        <w:tabs>
          <w:tab w:val="clear" w:pos="567"/>
        </w:tabs>
        <w:spacing w:line="240" w:lineRule="auto"/>
        <w:rPr>
          <w:rFonts w:eastAsia="TimesNewRoman"/>
          <w:snapToGrid/>
          <w:szCs w:val="22"/>
          <w:u w:val="single"/>
        </w:rPr>
      </w:pPr>
      <w:r>
        <w:rPr>
          <w:rFonts w:eastAsia="TimesNewRoman"/>
          <w:snapToGrid/>
          <w:szCs w:val="22"/>
          <w:u w:val="single"/>
        </w:rPr>
        <w:t>Pagalbinės medžiagos</w:t>
      </w:r>
    </w:p>
    <w:p w14:paraId="55DCFBEA" w14:textId="71255D50" w:rsidR="00776FBE" w:rsidRPr="00CE1FFF" w:rsidRDefault="008A5BA6" w:rsidP="00476D4A">
      <w:pPr>
        <w:widowControl w:val="0"/>
        <w:tabs>
          <w:tab w:val="clear" w:pos="567"/>
        </w:tabs>
        <w:spacing w:line="240" w:lineRule="auto"/>
      </w:pPr>
      <w:proofErr w:type="spellStart"/>
      <w:r>
        <w:t>Enzalutamide</w:t>
      </w:r>
      <w:proofErr w:type="spellEnd"/>
      <w:r>
        <w:t xml:space="preserve"> </w:t>
      </w:r>
      <w:proofErr w:type="spellStart"/>
      <w:r>
        <w:t>Sandoz</w:t>
      </w:r>
      <w:proofErr w:type="spellEnd"/>
      <w:r>
        <w:t xml:space="preserve"> </w:t>
      </w:r>
      <w:proofErr w:type="spellStart"/>
      <w:r>
        <w:t>d.d</w:t>
      </w:r>
      <w:proofErr w:type="spellEnd"/>
      <w:r w:rsidR="00013569">
        <w:t>.</w:t>
      </w:r>
      <w:r>
        <w:t xml:space="preserve"> </w:t>
      </w:r>
      <w:r w:rsidR="008F5548">
        <w:t xml:space="preserve">sudėtyje yra sorbitolio (E 420). </w:t>
      </w:r>
      <w:r w:rsidR="00476D4A" w:rsidRPr="00CE1FFF">
        <w:t xml:space="preserve">Šio vaistinio preparato negalima vartoti </w:t>
      </w:r>
      <w:r w:rsidR="008F5548">
        <w:t xml:space="preserve">ar duoti </w:t>
      </w:r>
      <w:r w:rsidR="00476D4A" w:rsidRPr="00CE1FFF">
        <w:t>pacientams,</w:t>
      </w:r>
      <w:r w:rsidR="008F5548">
        <w:t xml:space="preserve"> </w:t>
      </w:r>
      <w:r w:rsidR="008F5548" w:rsidRPr="008F5548">
        <w:rPr>
          <w:rFonts w:eastAsia="TimesNewRoman"/>
          <w:szCs w:val="22"/>
        </w:rPr>
        <w:t>kuriems nustatytas įgimtas fruktozės netoleravimas (</w:t>
      </w:r>
      <w:r w:rsidR="00F36F43">
        <w:rPr>
          <w:rFonts w:eastAsia="TimesNewRoman"/>
          <w:szCs w:val="22"/>
        </w:rPr>
        <w:t>Į</w:t>
      </w:r>
      <w:r w:rsidR="008F5548" w:rsidRPr="008F5548">
        <w:rPr>
          <w:rFonts w:eastAsia="TimesNewRoman"/>
          <w:szCs w:val="22"/>
        </w:rPr>
        <w:t>FN).</w:t>
      </w:r>
    </w:p>
    <w:p w14:paraId="19B9296F" w14:textId="77777777" w:rsidR="00476D4A" w:rsidRPr="00CE1FFF" w:rsidRDefault="00476D4A" w:rsidP="00476D4A">
      <w:pPr>
        <w:widowControl w:val="0"/>
        <w:tabs>
          <w:tab w:val="clear" w:pos="567"/>
        </w:tabs>
        <w:spacing w:line="240" w:lineRule="auto"/>
        <w:rPr>
          <w:snapToGrid/>
          <w:szCs w:val="22"/>
        </w:rPr>
      </w:pPr>
    </w:p>
    <w:p w14:paraId="7C2A947A" w14:textId="77777777" w:rsidR="00776FBE" w:rsidRPr="006C54BD" w:rsidRDefault="00776FBE" w:rsidP="00AB3C1A">
      <w:pPr>
        <w:widowControl w:val="0"/>
        <w:spacing w:line="240" w:lineRule="auto"/>
        <w:ind w:left="567" w:hanging="567"/>
        <w:outlineLvl w:val="2"/>
        <w:rPr>
          <w:b/>
          <w:snapToGrid/>
          <w:kern w:val="28"/>
          <w:szCs w:val="22"/>
          <w:lang w:val="pt-PT"/>
        </w:rPr>
      </w:pPr>
      <w:r w:rsidRPr="00EC7A49">
        <w:rPr>
          <w:b/>
          <w:snapToGrid/>
          <w:kern w:val="28"/>
          <w:szCs w:val="22"/>
        </w:rPr>
        <w:t>4.5</w:t>
      </w:r>
      <w:r w:rsidRPr="00EC7A49">
        <w:rPr>
          <w:b/>
          <w:snapToGrid/>
          <w:kern w:val="28"/>
          <w:szCs w:val="22"/>
        </w:rPr>
        <w:tab/>
        <w:t>Sąveika su kitais vaistiniais preparatais ir kitokia sąveika</w:t>
      </w:r>
    </w:p>
    <w:p w14:paraId="088F0555" w14:textId="77777777" w:rsidR="00776FBE" w:rsidRPr="00CE1FFF" w:rsidRDefault="00776FBE" w:rsidP="00AB3C1A">
      <w:pPr>
        <w:widowControl w:val="0"/>
        <w:tabs>
          <w:tab w:val="clear" w:pos="567"/>
        </w:tabs>
        <w:spacing w:line="240" w:lineRule="auto"/>
        <w:ind w:left="567" w:hanging="567"/>
        <w:rPr>
          <w:bCs/>
          <w:snapToGrid/>
          <w:szCs w:val="22"/>
        </w:rPr>
      </w:pPr>
    </w:p>
    <w:p w14:paraId="71CC4ED7" w14:textId="77777777" w:rsidR="007E482D" w:rsidRPr="00CE1FFF" w:rsidRDefault="00266D71" w:rsidP="007E482D">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 xml:space="preserve">Galimas kitų </w:t>
      </w:r>
      <w:r w:rsidR="007E482D" w:rsidRPr="00CE1FFF">
        <w:rPr>
          <w:rFonts w:eastAsia="TimesNewRoman"/>
          <w:snapToGrid/>
          <w:szCs w:val="22"/>
          <w:u w:val="single"/>
        </w:rPr>
        <w:t>vaistini</w:t>
      </w:r>
      <w:r w:rsidRPr="00CE1FFF">
        <w:rPr>
          <w:rFonts w:eastAsia="TimesNewRoman"/>
          <w:snapToGrid/>
          <w:szCs w:val="22"/>
          <w:u w:val="single"/>
        </w:rPr>
        <w:t>ų</w:t>
      </w:r>
      <w:r w:rsidR="007E482D" w:rsidRPr="00CE1FFF">
        <w:rPr>
          <w:rFonts w:eastAsia="TimesNewRoman"/>
          <w:snapToGrid/>
          <w:szCs w:val="22"/>
          <w:u w:val="single"/>
        </w:rPr>
        <w:t xml:space="preserve"> preparat</w:t>
      </w:r>
      <w:r w:rsidRPr="00CE1FFF">
        <w:rPr>
          <w:rFonts w:eastAsia="TimesNewRoman"/>
          <w:snapToGrid/>
          <w:szCs w:val="22"/>
          <w:u w:val="single"/>
        </w:rPr>
        <w:t xml:space="preserve">ų poveikis </w:t>
      </w:r>
      <w:r w:rsidR="007E482D" w:rsidRPr="00CE1FFF">
        <w:rPr>
          <w:rFonts w:eastAsia="TimesNewRoman"/>
          <w:snapToGrid/>
          <w:szCs w:val="22"/>
          <w:u w:val="single"/>
        </w:rPr>
        <w:t xml:space="preserve">enzalutamido </w:t>
      </w:r>
      <w:r w:rsidRPr="00CE1FFF">
        <w:rPr>
          <w:rFonts w:eastAsia="TimesNewRoman"/>
          <w:snapToGrid/>
          <w:szCs w:val="22"/>
          <w:u w:val="single"/>
        </w:rPr>
        <w:t>ekspozicijai</w:t>
      </w:r>
    </w:p>
    <w:p w14:paraId="45F97A74" w14:textId="77777777" w:rsidR="00266D71" w:rsidRPr="00CE1FFF" w:rsidRDefault="00266D71" w:rsidP="007E482D">
      <w:pPr>
        <w:widowControl w:val="0"/>
        <w:tabs>
          <w:tab w:val="clear" w:pos="567"/>
        </w:tabs>
        <w:autoSpaceDE w:val="0"/>
        <w:autoSpaceDN w:val="0"/>
        <w:adjustRightInd w:val="0"/>
        <w:spacing w:line="240" w:lineRule="auto"/>
        <w:rPr>
          <w:rFonts w:eastAsia="TimesNewRoman"/>
          <w:snapToGrid/>
          <w:szCs w:val="22"/>
        </w:rPr>
      </w:pPr>
    </w:p>
    <w:p w14:paraId="0EDB80CC"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CYP2C8 inhibitoriai</w:t>
      </w:r>
    </w:p>
    <w:p w14:paraId="15E8BE9F" w14:textId="07B589F9"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CYP2C8 </w:t>
      </w:r>
      <w:r w:rsidR="00343A7B" w:rsidRPr="00CE1FFF">
        <w:rPr>
          <w:rFonts w:eastAsia="TimesNewRoman"/>
          <w:snapToGrid/>
          <w:szCs w:val="22"/>
        </w:rPr>
        <w:t>yra svarbus</w:t>
      </w:r>
      <w:r w:rsidRPr="00CE1FFF">
        <w:rPr>
          <w:rFonts w:eastAsia="TimesNewRoman"/>
          <w:snapToGrid/>
          <w:szCs w:val="22"/>
        </w:rPr>
        <w:t xml:space="preserve"> enzalutamid</w:t>
      </w:r>
      <w:r w:rsidR="00343A7B" w:rsidRPr="00CE1FFF">
        <w:rPr>
          <w:rFonts w:eastAsia="TimesNewRoman"/>
          <w:snapToGrid/>
          <w:szCs w:val="22"/>
        </w:rPr>
        <w:t xml:space="preserve">o eliminacijai ir </w:t>
      </w:r>
      <w:r w:rsidRPr="00CE1FFF">
        <w:rPr>
          <w:rFonts w:eastAsia="TimesNewRoman"/>
          <w:snapToGrid/>
          <w:szCs w:val="22"/>
        </w:rPr>
        <w:t>veikl</w:t>
      </w:r>
      <w:r w:rsidR="00343A7B" w:rsidRPr="00CE1FFF">
        <w:rPr>
          <w:rFonts w:eastAsia="TimesNewRoman"/>
          <w:snapToGrid/>
          <w:szCs w:val="22"/>
        </w:rPr>
        <w:t>iojo</w:t>
      </w:r>
      <w:r w:rsidRPr="00CE1FFF">
        <w:rPr>
          <w:rFonts w:eastAsia="TimesNewRoman"/>
          <w:snapToGrid/>
          <w:szCs w:val="22"/>
        </w:rPr>
        <w:t xml:space="preserve"> metabolit</w:t>
      </w:r>
      <w:r w:rsidR="00343A7B" w:rsidRPr="00CE1FFF">
        <w:rPr>
          <w:rFonts w:eastAsia="TimesNewRoman"/>
          <w:snapToGrid/>
          <w:szCs w:val="22"/>
        </w:rPr>
        <w:t xml:space="preserve">o </w:t>
      </w:r>
      <w:r w:rsidR="00476D4A" w:rsidRPr="00CE1FFF">
        <w:rPr>
          <w:rFonts w:eastAsia="TimesNewRoman"/>
          <w:snapToGrid/>
          <w:szCs w:val="22"/>
        </w:rPr>
        <w:t>formavimui</w:t>
      </w:r>
      <w:r w:rsidRPr="00CE1FFF">
        <w:rPr>
          <w:rFonts w:eastAsia="TimesNewRoman"/>
          <w:snapToGrid/>
          <w:szCs w:val="22"/>
        </w:rPr>
        <w:t>. Sveikiems</w:t>
      </w:r>
      <w:r w:rsidR="00CA01DE" w:rsidRPr="00CE1FFF">
        <w:rPr>
          <w:rFonts w:eastAsia="TimesNewRoman"/>
          <w:snapToGrid/>
          <w:szCs w:val="22"/>
        </w:rPr>
        <w:t xml:space="preserve"> </w:t>
      </w:r>
      <w:r w:rsidRPr="00CE1FFF">
        <w:rPr>
          <w:rFonts w:eastAsia="TimesNewRoman"/>
          <w:snapToGrid/>
          <w:szCs w:val="22"/>
        </w:rPr>
        <w:t>tiriamiesiems vyrams paskyrus per burną vartojam</w:t>
      </w:r>
      <w:r w:rsidR="00CA01DE" w:rsidRPr="00CE1FFF">
        <w:rPr>
          <w:rFonts w:eastAsia="TimesNewRoman"/>
          <w:snapToGrid/>
          <w:szCs w:val="22"/>
        </w:rPr>
        <w:t>o</w:t>
      </w:r>
      <w:r w:rsidRPr="00CE1FFF">
        <w:rPr>
          <w:rFonts w:eastAsia="TimesNewRoman"/>
          <w:snapToGrid/>
          <w:szCs w:val="22"/>
        </w:rPr>
        <w:t xml:space="preserve"> stipr</w:t>
      </w:r>
      <w:r w:rsidR="00CA01DE" w:rsidRPr="00CE1FFF">
        <w:rPr>
          <w:rFonts w:eastAsia="TimesNewRoman"/>
          <w:snapToGrid/>
          <w:szCs w:val="22"/>
        </w:rPr>
        <w:t>aus</w:t>
      </w:r>
      <w:r w:rsidRPr="00CE1FFF">
        <w:rPr>
          <w:rFonts w:eastAsia="TimesNewRoman"/>
          <w:snapToGrid/>
          <w:szCs w:val="22"/>
        </w:rPr>
        <w:t xml:space="preserve"> CYP2C8 inhibitori</w:t>
      </w:r>
      <w:r w:rsidR="00CA01DE" w:rsidRPr="00CE1FFF">
        <w:rPr>
          <w:rFonts w:eastAsia="TimesNewRoman"/>
          <w:snapToGrid/>
          <w:szCs w:val="22"/>
        </w:rPr>
        <w:t>aus</w:t>
      </w:r>
      <w:r w:rsidRPr="00CE1FFF">
        <w:rPr>
          <w:rFonts w:eastAsia="TimesNewRoman"/>
          <w:snapToGrid/>
          <w:szCs w:val="22"/>
        </w:rPr>
        <w:t xml:space="preserve"> gemfibrozil</w:t>
      </w:r>
      <w:r w:rsidR="00CA01DE" w:rsidRPr="00CE1FFF">
        <w:rPr>
          <w:rFonts w:eastAsia="TimesNewRoman"/>
          <w:snapToGrid/>
          <w:szCs w:val="22"/>
        </w:rPr>
        <w:t>io</w:t>
      </w:r>
      <w:r w:rsidRPr="00CE1FFF">
        <w:rPr>
          <w:rFonts w:eastAsia="TimesNewRoman"/>
          <w:snapToGrid/>
          <w:szCs w:val="22"/>
        </w:rPr>
        <w:t xml:space="preserve"> (600</w:t>
      </w:r>
      <w:r w:rsidR="00C00179" w:rsidRPr="00CE1FFF">
        <w:rPr>
          <w:rFonts w:eastAsia="TimesNewRoman"/>
          <w:snapToGrid/>
          <w:szCs w:val="22"/>
        </w:rPr>
        <w:t> mg</w:t>
      </w:r>
      <w:r w:rsidR="00CA01DE" w:rsidRPr="00CE1FFF">
        <w:rPr>
          <w:rFonts w:eastAsia="TimesNewRoman"/>
          <w:snapToGrid/>
          <w:szCs w:val="22"/>
        </w:rPr>
        <w:t xml:space="preserve"> </w:t>
      </w:r>
      <w:r w:rsidRPr="00CE1FFF">
        <w:rPr>
          <w:rFonts w:eastAsia="TimesNewRoman"/>
          <w:snapToGrid/>
          <w:szCs w:val="22"/>
        </w:rPr>
        <w:t xml:space="preserve">du kartus per parą), enzalutamido AUC (plotas po koncentracijos </w:t>
      </w:r>
      <w:r w:rsidR="00CA01DE" w:rsidRPr="00CE1FFF">
        <w:rPr>
          <w:rFonts w:eastAsia="TimesNewRoman"/>
          <w:snapToGrid/>
          <w:szCs w:val="22"/>
        </w:rPr>
        <w:t xml:space="preserve">kreive </w:t>
      </w:r>
      <w:r w:rsidRPr="00CE1FFF">
        <w:rPr>
          <w:rFonts w:eastAsia="TimesNewRoman"/>
          <w:snapToGrid/>
          <w:szCs w:val="22"/>
        </w:rPr>
        <w:t>laiko</w:t>
      </w:r>
      <w:r w:rsidR="00CA01DE" w:rsidRPr="00CE1FFF">
        <w:rPr>
          <w:rFonts w:eastAsia="TimesNewRoman"/>
          <w:snapToGrid/>
          <w:szCs w:val="22"/>
        </w:rPr>
        <w:t xml:space="preserve"> atžvilgiu</w:t>
      </w:r>
      <w:r w:rsidR="00D10ACF" w:rsidRPr="00CE1FFF">
        <w:rPr>
          <w:rFonts w:eastAsia="TimesNewRoman"/>
          <w:snapToGrid/>
          <w:szCs w:val="22"/>
        </w:rPr>
        <w:t xml:space="preserve">, </w:t>
      </w:r>
      <w:r w:rsidR="00D10ACF" w:rsidRPr="00CE1FFF">
        <w:rPr>
          <w:lang w:eastAsia="nl-NL"/>
        </w:rPr>
        <w:t xml:space="preserve">angl. </w:t>
      </w:r>
      <w:proofErr w:type="spellStart"/>
      <w:r w:rsidR="00D10ACF" w:rsidRPr="00CE1FFF">
        <w:rPr>
          <w:i/>
          <w:lang w:eastAsia="nl-NL"/>
        </w:rPr>
        <w:t>area</w:t>
      </w:r>
      <w:proofErr w:type="spellEnd"/>
      <w:r w:rsidR="00D10ACF" w:rsidRPr="00CE1FFF">
        <w:rPr>
          <w:i/>
          <w:lang w:eastAsia="nl-NL"/>
        </w:rPr>
        <w:t xml:space="preserve"> </w:t>
      </w:r>
      <w:proofErr w:type="spellStart"/>
      <w:r w:rsidR="00D10ACF" w:rsidRPr="00CE1FFF">
        <w:rPr>
          <w:i/>
          <w:lang w:eastAsia="nl-NL"/>
        </w:rPr>
        <w:t>under</w:t>
      </w:r>
      <w:proofErr w:type="spellEnd"/>
      <w:r w:rsidR="00D10ACF" w:rsidRPr="00CE1FFF">
        <w:rPr>
          <w:i/>
          <w:lang w:eastAsia="nl-NL"/>
        </w:rPr>
        <w:t xml:space="preserve"> </w:t>
      </w:r>
      <w:proofErr w:type="spellStart"/>
      <w:r w:rsidR="00D10ACF" w:rsidRPr="00CE1FFF">
        <w:rPr>
          <w:i/>
          <w:lang w:eastAsia="nl-NL"/>
        </w:rPr>
        <w:t>curve</w:t>
      </w:r>
      <w:proofErr w:type="spellEnd"/>
      <w:r w:rsidR="00D10ACF" w:rsidRPr="00CE1FFF">
        <w:rPr>
          <w:lang w:eastAsia="nl-NL"/>
        </w:rPr>
        <w:t xml:space="preserve">, </w:t>
      </w:r>
      <w:r w:rsidR="00D10ACF" w:rsidRPr="00CE1FFF">
        <w:rPr>
          <w:noProof/>
        </w:rPr>
        <w:t>AUC</w:t>
      </w:r>
      <w:r w:rsidRPr="00CE1FFF">
        <w:rPr>
          <w:rFonts w:eastAsia="TimesNewRoman"/>
          <w:snapToGrid/>
          <w:szCs w:val="22"/>
        </w:rPr>
        <w:t>) padidėjo 326</w:t>
      </w:r>
      <w:r w:rsidR="00C00179" w:rsidRPr="00CE1FFF">
        <w:rPr>
          <w:rFonts w:eastAsia="TimesNewRoman"/>
          <w:snapToGrid/>
          <w:szCs w:val="22"/>
        </w:rPr>
        <w:t> %</w:t>
      </w:r>
      <w:r w:rsidRPr="00CE1FFF">
        <w:rPr>
          <w:rFonts w:eastAsia="TimesNewRoman"/>
          <w:snapToGrid/>
          <w:szCs w:val="22"/>
        </w:rPr>
        <w:t>, o</w:t>
      </w:r>
      <w:r w:rsidR="00CA01DE" w:rsidRPr="00CE1FFF">
        <w:rPr>
          <w:rFonts w:eastAsia="TimesNewRoman"/>
          <w:snapToGrid/>
          <w:szCs w:val="22"/>
        </w:rPr>
        <w:t xml:space="preserve"> </w:t>
      </w:r>
      <w:proofErr w:type="spellStart"/>
      <w:r w:rsidRPr="00CE1FFF">
        <w:rPr>
          <w:rFonts w:eastAsia="TimesNewRoman"/>
          <w:snapToGrid/>
          <w:szCs w:val="22"/>
        </w:rPr>
        <w:t>enzalutamido</w:t>
      </w:r>
      <w:proofErr w:type="spellEnd"/>
      <w:r w:rsidRPr="00CE1FFF">
        <w:rPr>
          <w:rFonts w:eastAsia="TimesNewRoman"/>
          <w:snapToGrid/>
          <w:szCs w:val="22"/>
        </w:rPr>
        <w:t xml:space="preserve"> </w:t>
      </w:r>
      <w:proofErr w:type="spellStart"/>
      <w:r w:rsidRPr="00CE1FFF">
        <w:rPr>
          <w:rFonts w:eastAsia="TimesNewRoman"/>
          <w:snapToGrid/>
          <w:szCs w:val="22"/>
        </w:rPr>
        <w:t>C</w:t>
      </w:r>
      <w:r w:rsidRPr="00CE1FFF">
        <w:rPr>
          <w:rFonts w:eastAsia="TimesNewRoman"/>
          <w:snapToGrid/>
          <w:szCs w:val="22"/>
          <w:vertAlign w:val="subscript"/>
        </w:rPr>
        <w:t>max</w:t>
      </w:r>
      <w:proofErr w:type="spellEnd"/>
      <w:r w:rsidRPr="00CE1FFF">
        <w:rPr>
          <w:rFonts w:eastAsia="TimesNewRoman"/>
          <w:snapToGrid/>
          <w:szCs w:val="22"/>
        </w:rPr>
        <w:t xml:space="preserve"> sumažėjo 18</w:t>
      </w:r>
      <w:r w:rsidR="00C00179" w:rsidRPr="00CE1FFF">
        <w:rPr>
          <w:rFonts w:eastAsia="TimesNewRoman"/>
          <w:snapToGrid/>
          <w:szCs w:val="22"/>
        </w:rPr>
        <w:t> %</w:t>
      </w:r>
      <w:r w:rsidRPr="00CE1FFF">
        <w:rPr>
          <w:rFonts w:eastAsia="TimesNewRoman"/>
          <w:snapToGrid/>
          <w:szCs w:val="22"/>
        </w:rPr>
        <w:t>. Neprisijungusio enzalutamido ir</w:t>
      </w:r>
      <w:r w:rsidR="00CA01DE" w:rsidRPr="00CE1FFF">
        <w:rPr>
          <w:rFonts w:eastAsia="TimesNewRoman"/>
          <w:snapToGrid/>
          <w:szCs w:val="22"/>
        </w:rPr>
        <w:t xml:space="preserve"> </w:t>
      </w:r>
      <w:r w:rsidRPr="00CE1FFF">
        <w:rPr>
          <w:rFonts w:eastAsia="TimesNewRoman"/>
          <w:snapToGrid/>
          <w:szCs w:val="22"/>
        </w:rPr>
        <w:t>neprisijungusio veikliojo metabolito sumin</w:t>
      </w:r>
      <w:r w:rsidR="00CA01DE" w:rsidRPr="00CE1FFF">
        <w:rPr>
          <w:rFonts w:eastAsia="TimesNewRoman"/>
          <w:snapToGrid/>
          <w:szCs w:val="22"/>
        </w:rPr>
        <w:t>is</w:t>
      </w:r>
      <w:r w:rsidRPr="00CE1FFF">
        <w:rPr>
          <w:rFonts w:eastAsia="TimesNewRoman"/>
          <w:snapToGrid/>
          <w:szCs w:val="22"/>
        </w:rPr>
        <w:t xml:space="preserve"> AUC padidėjo 77</w:t>
      </w:r>
      <w:r w:rsidR="00C00179" w:rsidRPr="00CE1FFF">
        <w:rPr>
          <w:rFonts w:eastAsia="TimesNewRoman"/>
          <w:snapToGrid/>
          <w:szCs w:val="22"/>
        </w:rPr>
        <w:t> %</w:t>
      </w:r>
      <w:r w:rsidRPr="00CE1FFF">
        <w:rPr>
          <w:rFonts w:eastAsia="TimesNewRoman"/>
          <w:snapToGrid/>
          <w:szCs w:val="22"/>
        </w:rPr>
        <w:t xml:space="preserve">, o </w:t>
      </w:r>
      <w:proofErr w:type="spellStart"/>
      <w:r w:rsidRPr="00CE1FFF">
        <w:rPr>
          <w:rFonts w:eastAsia="TimesNewRoman"/>
          <w:snapToGrid/>
          <w:szCs w:val="22"/>
        </w:rPr>
        <w:t>C</w:t>
      </w:r>
      <w:r w:rsidRPr="00CE1FFF">
        <w:rPr>
          <w:rFonts w:eastAsia="TimesNewRoman"/>
          <w:snapToGrid/>
          <w:szCs w:val="22"/>
          <w:vertAlign w:val="subscript"/>
        </w:rPr>
        <w:t>max</w:t>
      </w:r>
      <w:proofErr w:type="spellEnd"/>
      <w:r w:rsidRPr="00CE1FFF">
        <w:rPr>
          <w:rFonts w:eastAsia="TimesNewRoman"/>
          <w:snapToGrid/>
          <w:szCs w:val="22"/>
        </w:rPr>
        <w:t xml:space="preserve"> sumažėjo 19</w:t>
      </w:r>
      <w:r w:rsidR="00C00179" w:rsidRPr="00CE1FFF">
        <w:rPr>
          <w:rFonts w:eastAsia="TimesNewRoman"/>
          <w:snapToGrid/>
          <w:szCs w:val="22"/>
        </w:rPr>
        <w:t> %</w:t>
      </w:r>
      <w:r w:rsidRPr="00CE1FFF">
        <w:rPr>
          <w:rFonts w:eastAsia="TimesNewRoman"/>
          <w:snapToGrid/>
          <w:szCs w:val="22"/>
        </w:rPr>
        <w:t>. Gydant</w:t>
      </w:r>
      <w:r w:rsidR="00CA01DE" w:rsidRPr="00CE1FFF">
        <w:rPr>
          <w:rFonts w:eastAsia="TimesNewRoman"/>
          <w:snapToGrid/>
          <w:szCs w:val="22"/>
        </w:rPr>
        <w:t xml:space="preserve"> </w:t>
      </w:r>
      <w:r w:rsidRPr="00CE1FFF">
        <w:rPr>
          <w:rFonts w:eastAsia="TimesNewRoman"/>
          <w:snapToGrid/>
          <w:szCs w:val="22"/>
        </w:rPr>
        <w:t xml:space="preserve">enzalutamidu reikia vengti </w:t>
      </w:r>
      <w:r w:rsidR="00CA01DE" w:rsidRPr="00CE1FFF">
        <w:rPr>
          <w:rFonts w:eastAsia="TimesNewRoman"/>
          <w:snapToGrid/>
          <w:szCs w:val="22"/>
        </w:rPr>
        <w:t xml:space="preserve">skirti </w:t>
      </w:r>
      <w:r w:rsidRPr="00CE1FFF">
        <w:rPr>
          <w:rFonts w:eastAsia="TimesNewRoman"/>
          <w:snapToGrid/>
          <w:szCs w:val="22"/>
        </w:rPr>
        <w:t xml:space="preserve">stiprių CYP2C8 inhibitorių (pvz., gemfibrozilio) arba </w:t>
      </w:r>
      <w:r w:rsidR="00CA01DE" w:rsidRPr="00CE1FFF">
        <w:rPr>
          <w:rFonts w:eastAsia="TimesNewRoman"/>
          <w:snapToGrid/>
          <w:szCs w:val="22"/>
        </w:rPr>
        <w:t>j</w:t>
      </w:r>
      <w:r w:rsidR="00EC7A49">
        <w:rPr>
          <w:rFonts w:eastAsia="TimesNewRoman"/>
          <w:snapToGrid/>
          <w:szCs w:val="22"/>
        </w:rPr>
        <w:t>ų</w:t>
      </w:r>
      <w:r w:rsidR="00CA01DE" w:rsidRPr="00CE1FFF">
        <w:rPr>
          <w:rFonts w:eastAsia="TimesNewRoman"/>
          <w:snapToGrid/>
          <w:szCs w:val="22"/>
        </w:rPr>
        <w:t xml:space="preserve"> </w:t>
      </w:r>
      <w:r w:rsidRPr="00CE1FFF">
        <w:rPr>
          <w:rFonts w:eastAsia="TimesNewRoman"/>
          <w:snapToGrid/>
          <w:szCs w:val="22"/>
        </w:rPr>
        <w:t>vartoti atsargiai.</w:t>
      </w:r>
      <w:r w:rsidR="00CA01DE" w:rsidRPr="00CE1FFF">
        <w:rPr>
          <w:rFonts w:eastAsia="TimesNewRoman"/>
          <w:snapToGrid/>
          <w:szCs w:val="22"/>
        </w:rPr>
        <w:t xml:space="preserve"> </w:t>
      </w:r>
      <w:r w:rsidRPr="00CE1FFF">
        <w:rPr>
          <w:rFonts w:eastAsia="TimesNewRoman"/>
          <w:snapToGrid/>
          <w:szCs w:val="22"/>
        </w:rPr>
        <w:t xml:space="preserve">Jeigu pacientui būtina kartu skirti </w:t>
      </w:r>
      <w:r w:rsidR="00CA01DE" w:rsidRPr="00CE1FFF">
        <w:rPr>
          <w:rFonts w:eastAsia="TimesNewRoman"/>
          <w:snapToGrid/>
          <w:szCs w:val="22"/>
        </w:rPr>
        <w:t>stipr</w:t>
      </w:r>
      <w:r w:rsidR="00CF4B16" w:rsidRPr="00CE1FFF">
        <w:rPr>
          <w:rFonts w:eastAsia="TimesNewRoman"/>
          <w:snapToGrid/>
          <w:szCs w:val="22"/>
        </w:rPr>
        <w:t>i</w:t>
      </w:r>
      <w:r w:rsidR="00CA01DE" w:rsidRPr="00CE1FFF">
        <w:rPr>
          <w:rFonts w:eastAsia="TimesNewRoman"/>
          <w:snapToGrid/>
          <w:szCs w:val="22"/>
        </w:rPr>
        <w:t xml:space="preserve">ų </w:t>
      </w:r>
      <w:r w:rsidRPr="00CE1FFF">
        <w:rPr>
          <w:rFonts w:eastAsia="TimesNewRoman"/>
          <w:snapToGrid/>
          <w:szCs w:val="22"/>
        </w:rPr>
        <w:t>CYP2C8 inhibitorių, enzalutamido doz</w:t>
      </w:r>
      <w:r w:rsidR="00EC70F0" w:rsidRPr="00CE1FFF">
        <w:rPr>
          <w:rFonts w:eastAsia="TimesNewRoman"/>
          <w:snapToGrid/>
          <w:szCs w:val="22"/>
        </w:rPr>
        <w:t>ė turi būti sumažinta</w:t>
      </w:r>
      <w:r w:rsidRPr="00CE1FFF">
        <w:rPr>
          <w:rFonts w:eastAsia="TimesNewRoman"/>
          <w:snapToGrid/>
          <w:szCs w:val="22"/>
        </w:rPr>
        <w:t xml:space="preserve"> iki 80</w:t>
      </w:r>
      <w:r w:rsidR="00C00179" w:rsidRPr="00CE1FFF">
        <w:rPr>
          <w:rFonts w:eastAsia="TimesNewRoman"/>
          <w:snapToGrid/>
          <w:szCs w:val="22"/>
        </w:rPr>
        <w:t> mg</w:t>
      </w:r>
      <w:r w:rsidR="00CA01DE" w:rsidRPr="00CE1FFF">
        <w:rPr>
          <w:rFonts w:eastAsia="TimesNewRoman"/>
          <w:snapToGrid/>
          <w:szCs w:val="22"/>
        </w:rPr>
        <w:t xml:space="preserve"> vieną </w:t>
      </w:r>
      <w:r w:rsidRPr="00CE1FFF">
        <w:rPr>
          <w:rFonts w:eastAsia="TimesNewRoman"/>
          <w:snapToGrid/>
          <w:szCs w:val="22"/>
        </w:rPr>
        <w:t>kartą per parą (žr. 4.2</w:t>
      </w:r>
      <w:r w:rsidR="00F45792" w:rsidRPr="00CE1FFF">
        <w:rPr>
          <w:rFonts w:eastAsia="TimesNewRoman"/>
          <w:snapToGrid/>
          <w:szCs w:val="22"/>
        </w:rPr>
        <w:t> </w:t>
      </w:r>
      <w:r w:rsidRPr="00CE1FFF">
        <w:rPr>
          <w:rFonts w:eastAsia="TimesNewRoman"/>
          <w:snapToGrid/>
          <w:szCs w:val="22"/>
        </w:rPr>
        <w:t>skyrių).</w:t>
      </w:r>
    </w:p>
    <w:p w14:paraId="1CE58932" w14:textId="77777777" w:rsidR="00CA01DE" w:rsidRPr="00CE1FFF" w:rsidRDefault="00CA01DE" w:rsidP="007E482D">
      <w:pPr>
        <w:widowControl w:val="0"/>
        <w:tabs>
          <w:tab w:val="clear" w:pos="567"/>
        </w:tabs>
        <w:autoSpaceDE w:val="0"/>
        <w:autoSpaceDN w:val="0"/>
        <w:adjustRightInd w:val="0"/>
        <w:spacing w:line="240" w:lineRule="auto"/>
        <w:rPr>
          <w:rFonts w:eastAsia="TimesNewRoman"/>
          <w:snapToGrid/>
          <w:szCs w:val="22"/>
        </w:rPr>
      </w:pPr>
    </w:p>
    <w:p w14:paraId="2CCCF5D1"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CYP3A4 inhibitoriai</w:t>
      </w:r>
    </w:p>
    <w:p w14:paraId="4DFF24AC" w14:textId="3D898645"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CYP3A4 </w:t>
      </w:r>
      <w:r w:rsidR="00DD6118" w:rsidRPr="00CE1FFF">
        <w:rPr>
          <w:rFonts w:eastAsia="TimesNewRoman"/>
          <w:snapToGrid/>
          <w:szCs w:val="22"/>
        </w:rPr>
        <w:t>yra mažai svarbus</w:t>
      </w:r>
      <w:r w:rsidRPr="00CE1FFF">
        <w:rPr>
          <w:rFonts w:eastAsia="TimesNewRoman"/>
          <w:snapToGrid/>
          <w:szCs w:val="22"/>
        </w:rPr>
        <w:t xml:space="preserve"> enzalutamido metabolizm</w:t>
      </w:r>
      <w:r w:rsidR="00DD6118" w:rsidRPr="00CE1FFF">
        <w:rPr>
          <w:rFonts w:eastAsia="TimesNewRoman"/>
          <w:snapToGrid/>
          <w:szCs w:val="22"/>
        </w:rPr>
        <w:t>ui</w:t>
      </w:r>
      <w:r w:rsidRPr="00CE1FFF">
        <w:rPr>
          <w:rFonts w:eastAsia="TimesNewRoman"/>
          <w:snapToGrid/>
          <w:szCs w:val="22"/>
        </w:rPr>
        <w:t>. Sveikiems tiriamiesiems vyrams</w:t>
      </w:r>
      <w:r w:rsidR="00DD6118" w:rsidRPr="00CE1FFF">
        <w:rPr>
          <w:rFonts w:eastAsia="TimesNewRoman"/>
          <w:snapToGrid/>
          <w:szCs w:val="22"/>
        </w:rPr>
        <w:t xml:space="preserve"> </w:t>
      </w:r>
      <w:r w:rsidRPr="00CE1FFF">
        <w:rPr>
          <w:rFonts w:eastAsia="TimesNewRoman"/>
          <w:snapToGrid/>
          <w:szCs w:val="22"/>
        </w:rPr>
        <w:t>paskyrus per burną vartojam</w:t>
      </w:r>
      <w:r w:rsidR="00DD6118" w:rsidRPr="00CE1FFF">
        <w:rPr>
          <w:rFonts w:eastAsia="TimesNewRoman"/>
          <w:snapToGrid/>
          <w:szCs w:val="22"/>
        </w:rPr>
        <w:t>o</w:t>
      </w:r>
      <w:r w:rsidRPr="00CE1FFF">
        <w:rPr>
          <w:rFonts w:eastAsia="TimesNewRoman"/>
          <w:snapToGrid/>
          <w:szCs w:val="22"/>
        </w:rPr>
        <w:t xml:space="preserve"> stipr</w:t>
      </w:r>
      <w:r w:rsidR="00DD6118" w:rsidRPr="00CE1FFF">
        <w:rPr>
          <w:rFonts w:eastAsia="TimesNewRoman"/>
          <w:snapToGrid/>
          <w:szCs w:val="22"/>
        </w:rPr>
        <w:t>aus</w:t>
      </w:r>
      <w:r w:rsidRPr="00CE1FFF">
        <w:rPr>
          <w:rFonts w:eastAsia="TimesNewRoman"/>
          <w:snapToGrid/>
          <w:szCs w:val="22"/>
        </w:rPr>
        <w:t xml:space="preserve"> CYP3A4 inhibitori</w:t>
      </w:r>
      <w:r w:rsidR="00DD6118" w:rsidRPr="00CE1FFF">
        <w:rPr>
          <w:rFonts w:eastAsia="TimesNewRoman"/>
          <w:snapToGrid/>
          <w:szCs w:val="22"/>
        </w:rPr>
        <w:t>aus</w:t>
      </w:r>
      <w:r w:rsidRPr="00CE1FFF">
        <w:rPr>
          <w:rFonts w:eastAsia="TimesNewRoman"/>
          <w:snapToGrid/>
          <w:szCs w:val="22"/>
        </w:rPr>
        <w:t xml:space="preserve"> itrakonazol</w:t>
      </w:r>
      <w:r w:rsidR="00DD6118" w:rsidRPr="00CE1FFF">
        <w:rPr>
          <w:rFonts w:eastAsia="TimesNewRoman"/>
          <w:snapToGrid/>
          <w:szCs w:val="22"/>
        </w:rPr>
        <w:t>o</w:t>
      </w:r>
      <w:r w:rsidRPr="00CE1FFF">
        <w:rPr>
          <w:rFonts w:eastAsia="TimesNewRoman"/>
          <w:snapToGrid/>
          <w:szCs w:val="22"/>
        </w:rPr>
        <w:t xml:space="preserve"> (200</w:t>
      </w:r>
      <w:r w:rsidR="00C00179" w:rsidRPr="00CE1FFF">
        <w:rPr>
          <w:rFonts w:eastAsia="TimesNewRoman"/>
          <w:snapToGrid/>
          <w:szCs w:val="22"/>
        </w:rPr>
        <w:t> mg</w:t>
      </w:r>
      <w:r w:rsidRPr="00CE1FFF">
        <w:rPr>
          <w:rFonts w:eastAsia="TimesNewRoman"/>
          <w:snapToGrid/>
          <w:szCs w:val="22"/>
        </w:rPr>
        <w:t xml:space="preserve"> </w:t>
      </w:r>
      <w:r w:rsidR="003C3DDC" w:rsidRPr="00CE1FFF">
        <w:rPr>
          <w:rFonts w:eastAsia="TimesNewRoman"/>
          <w:snapToGrid/>
          <w:szCs w:val="22"/>
        </w:rPr>
        <w:t>vieną kartą</w:t>
      </w:r>
      <w:r w:rsidRPr="00CE1FFF">
        <w:rPr>
          <w:rFonts w:eastAsia="TimesNewRoman"/>
          <w:snapToGrid/>
          <w:szCs w:val="22"/>
        </w:rPr>
        <w:t xml:space="preserve"> per parą),</w:t>
      </w:r>
      <w:r w:rsidR="00DD6118" w:rsidRPr="00CE1FFF">
        <w:rPr>
          <w:rFonts w:eastAsia="TimesNewRoman"/>
          <w:snapToGrid/>
          <w:szCs w:val="22"/>
        </w:rPr>
        <w:t xml:space="preserve"> </w:t>
      </w:r>
      <w:r w:rsidRPr="00CE1FFF">
        <w:rPr>
          <w:rFonts w:eastAsia="TimesNewRoman"/>
          <w:snapToGrid/>
          <w:szCs w:val="22"/>
        </w:rPr>
        <w:t>enzalutamido AUC padidėjo 41</w:t>
      </w:r>
      <w:r w:rsidR="00C00179" w:rsidRPr="00CE1FFF">
        <w:rPr>
          <w:rFonts w:eastAsia="TimesNewRoman"/>
          <w:snapToGrid/>
          <w:szCs w:val="22"/>
        </w:rPr>
        <w:t> %</w:t>
      </w:r>
      <w:r w:rsidRPr="00CE1FFF">
        <w:rPr>
          <w:rFonts w:eastAsia="TimesNewRoman"/>
          <w:snapToGrid/>
          <w:szCs w:val="22"/>
        </w:rPr>
        <w:t xml:space="preserve">, o </w:t>
      </w:r>
      <w:proofErr w:type="spellStart"/>
      <w:r w:rsidRPr="00CE1FFF">
        <w:rPr>
          <w:rFonts w:eastAsia="TimesNewRoman"/>
          <w:snapToGrid/>
          <w:szCs w:val="22"/>
        </w:rPr>
        <w:t>C</w:t>
      </w:r>
      <w:r w:rsidRPr="00CE1FFF">
        <w:rPr>
          <w:rFonts w:eastAsia="TimesNewRoman"/>
          <w:snapToGrid/>
          <w:szCs w:val="22"/>
          <w:vertAlign w:val="subscript"/>
        </w:rPr>
        <w:t>max</w:t>
      </w:r>
      <w:proofErr w:type="spellEnd"/>
      <w:r w:rsidRPr="00CE1FFF">
        <w:rPr>
          <w:rFonts w:eastAsia="TimesNewRoman"/>
          <w:snapToGrid/>
          <w:szCs w:val="22"/>
        </w:rPr>
        <w:t xml:space="preserve"> nepakito. Neprisijungusio enzalutamido ir neprisijungusio</w:t>
      </w:r>
      <w:r w:rsidR="00DD6118" w:rsidRPr="00CE1FFF">
        <w:rPr>
          <w:rFonts w:eastAsia="TimesNewRoman"/>
          <w:snapToGrid/>
          <w:szCs w:val="22"/>
        </w:rPr>
        <w:t xml:space="preserve"> </w:t>
      </w:r>
      <w:r w:rsidRPr="00CE1FFF">
        <w:rPr>
          <w:rFonts w:eastAsia="TimesNewRoman"/>
          <w:snapToGrid/>
          <w:szCs w:val="22"/>
        </w:rPr>
        <w:t>veikliojo metabolito sumin</w:t>
      </w:r>
      <w:r w:rsidR="00DD6118" w:rsidRPr="00CE1FFF">
        <w:rPr>
          <w:rFonts w:eastAsia="TimesNewRoman"/>
          <w:snapToGrid/>
          <w:szCs w:val="22"/>
        </w:rPr>
        <w:t>is</w:t>
      </w:r>
      <w:r w:rsidRPr="00CE1FFF">
        <w:rPr>
          <w:rFonts w:eastAsia="TimesNewRoman"/>
          <w:snapToGrid/>
          <w:szCs w:val="22"/>
        </w:rPr>
        <w:t xml:space="preserve"> AUC padidėjo 27</w:t>
      </w:r>
      <w:r w:rsidR="00C00179" w:rsidRPr="00CE1FFF">
        <w:rPr>
          <w:rFonts w:eastAsia="TimesNewRoman"/>
          <w:snapToGrid/>
          <w:szCs w:val="22"/>
        </w:rPr>
        <w:t> %</w:t>
      </w:r>
      <w:r w:rsidRPr="00CE1FFF">
        <w:rPr>
          <w:rFonts w:eastAsia="TimesNewRoman"/>
          <w:snapToGrid/>
          <w:szCs w:val="22"/>
        </w:rPr>
        <w:t xml:space="preserve">, o </w:t>
      </w:r>
      <w:proofErr w:type="spellStart"/>
      <w:r w:rsidRPr="00CE1FFF">
        <w:rPr>
          <w:rFonts w:eastAsia="TimesNewRoman"/>
          <w:snapToGrid/>
          <w:szCs w:val="22"/>
        </w:rPr>
        <w:t>C</w:t>
      </w:r>
      <w:r w:rsidRPr="00CE1FFF">
        <w:rPr>
          <w:rFonts w:eastAsia="TimesNewRoman"/>
          <w:snapToGrid/>
          <w:szCs w:val="22"/>
          <w:vertAlign w:val="subscript"/>
        </w:rPr>
        <w:t>max</w:t>
      </w:r>
      <w:proofErr w:type="spellEnd"/>
      <w:r w:rsidRPr="00CE1FFF">
        <w:rPr>
          <w:rFonts w:eastAsia="TimesNewRoman"/>
          <w:snapToGrid/>
          <w:szCs w:val="22"/>
        </w:rPr>
        <w:t xml:space="preserve"> nepakito. </w:t>
      </w:r>
      <w:r w:rsidR="00DD6118" w:rsidRPr="00CE1FFF">
        <w:rPr>
          <w:rFonts w:eastAsia="TimesNewRoman"/>
          <w:snapToGrid/>
          <w:szCs w:val="22"/>
        </w:rPr>
        <w:t>K</w:t>
      </w:r>
      <w:r w:rsidRPr="00CE1FFF">
        <w:rPr>
          <w:rFonts w:eastAsia="TimesNewRoman"/>
          <w:snapToGrid/>
          <w:szCs w:val="22"/>
        </w:rPr>
        <w:t>artu su</w:t>
      </w:r>
      <w:r w:rsidR="00DD6118" w:rsidRPr="00CE1FFF">
        <w:rPr>
          <w:rFonts w:eastAsia="TimesNewRoman"/>
          <w:snapToGrid/>
          <w:szCs w:val="22"/>
        </w:rPr>
        <w:t xml:space="preserve"> </w:t>
      </w:r>
      <w:r w:rsidRPr="00CE1FFF">
        <w:rPr>
          <w:rFonts w:eastAsia="TimesNewRoman"/>
          <w:snapToGrid/>
          <w:szCs w:val="22"/>
        </w:rPr>
        <w:t>CYP3A4 inhibitoriais</w:t>
      </w:r>
      <w:r w:rsidR="00DD6118" w:rsidRPr="00CE1FFF">
        <w:rPr>
          <w:rFonts w:eastAsia="TimesNewRoman"/>
          <w:snapToGrid/>
          <w:szCs w:val="22"/>
        </w:rPr>
        <w:t xml:space="preserve"> skiriamo </w:t>
      </w:r>
      <w:r w:rsidR="00EC7A49">
        <w:rPr>
          <w:rFonts w:eastAsia="TimesNewRoman"/>
          <w:snapToGrid/>
          <w:szCs w:val="22"/>
        </w:rPr>
        <w:t>e</w:t>
      </w:r>
      <w:r w:rsidR="00EC70F0" w:rsidRPr="00CE1FFF">
        <w:rPr>
          <w:rFonts w:eastAsia="TimesNewRoman"/>
          <w:snapToGrid/>
          <w:szCs w:val="22"/>
        </w:rPr>
        <w:t>nzalutamid</w:t>
      </w:r>
      <w:r w:rsidR="00EC7A49">
        <w:rPr>
          <w:rFonts w:eastAsia="TimesNewRoman"/>
          <w:snapToGrid/>
          <w:szCs w:val="22"/>
        </w:rPr>
        <w:t>o</w:t>
      </w:r>
      <w:r w:rsidRPr="00CE1FFF">
        <w:rPr>
          <w:rFonts w:eastAsia="TimesNewRoman"/>
          <w:snapToGrid/>
          <w:szCs w:val="22"/>
        </w:rPr>
        <w:t xml:space="preserve"> dozės koreguoti nereikia.</w:t>
      </w:r>
    </w:p>
    <w:p w14:paraId="502EBAD7" w14:textId="77777777" w:rsidR="00C373D2" w:rsidRPr="00CE1FFF" w:rsidRDefault="00C373D2" w:rsidP="007E482D">
      <w:pPr>
        <w:widowControl w:val="0"/>
        <w:tabs>
          <w:tab w:val="clear" w:pos="567"/>
        </w:tabs>
        <w:autoSpaceDE w:val="0"/>
        <w:autoSpaceDN w:val="0"/>
        <w:adjustRightInd w:val="0"/>
        <w:spacing w:line="240" w:lineRule="auto"/>
        <w:rPr>
          <w:rFonts w:eastAsia="TimesNewRoman"/>
          <w:snapToGrid/>
          <w:szCs w:val="22"/>
        </w:rPr>
      </w:pPr>
    </w:p>
    <w:p w14:paraId="2BC2BA93"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 xml:space="preserve">CYP2C8 </w:t>
      </w:r>
      <w:r w:rsidR="00C373D2" w:rsidRPr="00CE1FFF">
        <w:rPr>
          <w:rFonts w:eastAsia="TimesNewRoman"/>
          <w:i/>
          <w:iCs/>
          <w:snapToGrid/>
          <w:szCs w:val="22"/>
        </w:rPr>
        <w:t>ir</w:t>
      </w:r>
      <w:r w:rsidRPr="00CE1FFF">
        <w:rPr>
          <w:rFonts w:eastAsia="TimesNewRoman"/>
          <w:i/>
          <w:iCs/>
          <w:snapToGrid/>
          <w:szCs w:val="22"/>
        </w:rPr>
        <w:t xml:space="preserve"> CYP3A4 induktoriai</w:t>
      </w:r>
    </w:p>
    <w:p w14:paraId="687C6587" w14:textId="594E30DB" w:rsidR="007E482D" w:rsidRPr="00CE1FFF" w:rsidRDefault="007E482D" w:rsidP="002A5893">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Sveikiems tiriamiesiems vyrams paskyrus per burną vartojam</w:t>
      </w:r>
      <w:r w:rsidR="002A5893" w:rsidRPr="00CE1FFF">
        <w:rPr>
          <w:rFonts w:eastAsia="TimesNewRoman"/>
          <w:snapToGrid/>
          <w:szCs w:val="22"/>
        </w:rPr>
        <w:t>o</w:t>
      </w:r>
      <w:r w:rsidRPr="00CE1FFF">
        <w:rPr>
          <w:rFonts w:eastAsia="TimesNewRoman"/>
          <w:snapToGrid/>
          <w:szCs w:val="22"/>
        </w:rPr>
        <w:t xml:space="preserve"> vidutinio stiprumo CYP2C8 ir stipr</w:t>
      </w:r>
      <w:r w:rsidR="002A5893" w:rsidRPr="00CE1FFF">
        <w:rPr>
          <w:rFonts w:eastAsia="TimesNewRoman"/>
          <w:snapToGrid/>
          <w:szCs w:val="22"/>
        </w:rPr>
        <w:t xml:space="preserve">aus </w:t>
      </w:r>
      <w:r w:rsidRPr="00CE1FFF">
        <w:rPr>
          <w:rFonts w:eastAsia="TimesNewRoman"/>
          <w:snapToGrid/>
          <w:szCs w:val="22"/>
        </w:rPr>
        <w:t>CYP3A4 induktori</w:t>
      </w:r>
      <w:r w:rsidR="002A5893" w:rsidRPr="00CE1FFF">
        <w:rPr>
          <w:rFonts w:eastAsia="TimesNewRoman"/>
          <w:snapToGrid/>
          <w:szCs w:val="22"/>
        </w:rPr>
        <w:t>aus</w:t>
      </w:r>
      <w:r w:rsidRPr="00CE1FFF">
        <w:rPr>
          <w:rFonts w:eastAsia="TimesNewRoman"/>
          <w:snapToGrid/>
          <w:szCs w:val="22"/>
        </w:rPr>
        <w:t xml:space="preserve"> rifampin</w:t>
      </w:r>
      <w:r w:rsidR="002A5893" w:rsidRPr="00CE1FFF">
        <w:rPr>
          <w:rFonts w:eastAsia="TimesNewRoman"/>
          <w:snapToGrid/>
          <w:szCs w:val="22"/>
        </w:rPr>
        <w:t>o</w:t>
      </w:r>
      <w:r w:rsidRPr="00CE1FFF">
        <w:rPr>
          <w:rFonts w:eastAsia="TimesNewRoman"/>
          <w:snapToGrid/>
          <w:szCs w:val="22"/>
        </w:rPr>
        <w:t xml:space="preserve"> (600</w:t>
      </w:r>
      <w:r w:rsidR="00C00179" w:rsidRPr="00CE1FFF">
        <w:rPr>
          <w:rFonts w:eastAsia="TimesNewRoman"/>
          <w:snapToGrid/>
          <w:szCs w:val="22"/>
        </w:rPr>
        <w:t> mg</w:t>
      </w:r>
      <w:r w:rsidRPr="00CE1FFF">
        <w:rPr>
          <w:rFonts w:eastAsia="TimesNewRoman"/>
          <w:snapToGrid/>
          <w:szCs w:val="22"/>
        </w:rPr>
        <w:t xml:space="preserve"> vieną kartą per parą), enzalutamido ir veikliojo metabolito</w:t>
      </w:r>
      <w:r w:rsidR="002A5893" w:rsidRPr="00CE1FFF">
        <w:rPr>
          <w:rFonts w:eastAsia="TimesNewRoman"/>
          <w:snapToGrid/>
          <w:szCs w:val="22"/>
        </w:rPr>
        <w:t xml:space="preserve"> </w:t>
      </w:r>
      <w:r w:rsidRPr="00CE1FFF">
        <w:rPr>
          <w:rFonts w:eastAsia="TimesNewRoman"/>
          <w:snapToGrid/>
          <w:szCs w:val="22"/>
        </w:rPr>
        <w:t>AUC sumažėjo 37</w:t>
      </w:r>
      <w:r w:rsidR="00C00179" w:rsidRPr="00CE1FFF">
        <w:rPr>
          <w:rFonts w:eastAsia="TimesNewRoman"/>
          <w:snapToGrid/>
          <w:szCs w:val="22"/>
        </w:rPr>
        <w:t> %</w:t>
      </w:r>
      <w:r w:rsidRPr="00CE1FFF">
        <w:rPr>
          <w:rFonts w:eastAsia="TimesNewRoman"/>
          <w:snapToGrid/>
          <w:szCs w:val="22"/>
        </w:rPr>
        <w:t xml:space="preserve">, o </w:t>
      </w:r>
      <w:proofErr w:type="spellStart"/>
      <w:r w:rsidRPr="00CE1FFF">
        <w:rPr>
          <w:rFonts w:eastAsia="TimesNewRoman"/>
          <w:snapToGrid/>
          <w:szCs w:val="22"/>
        </w:rPr>
        <w:t>C</w:t>
      </w:r>
      <w:r w:rsidRPr="00CE1FFF">
        <w:rPr>
          <w:rFonts w:eastAsia="TimesNewRoman"/>
          <w:snapToGrid/>
          <w:szCs w:val="22"/>
          <w:vertAlign w:val="subscript"/>
        </w:rPr>
        <w:t>max</w:t>
      </w:r>
      <w:proofErr w:type="spellEnd"/>
      <w:r w:rsidRPr="00CE1FFF">
        <w:rPr>
          <w:rFonts w:eastAsia="TimesNewRoman"/>
          <w:snapToGrid/>
          <w:szCs w:val="22"/>
        </w:rPr>
        <w:t xml:space="preserve"> nepakito. </w:t>
      </w:r>
      <w:r w:rsidR="002A5893" w:rsidRPr="00CE1FFF">
        <w:rPr>
          <w:rFonts w:eastAsia="TimesNewRoman"/>
          <w:snapToGrid/>
          <w:szCs w:val="22"/>
        </w:rPr>
        <w:t>K</w:t>
      </w:r>
      <w:r w:rsidRPr="00CE1FFF">
        <w:rPr>
          <w:rFonts w:eastAsia="TimesNewRoman"/>
          <w:snapToGrid/>
          <w:szCs w:val="22"/>
        </w:rPr>
        <w:t>artu su CYP2C8 ar CYP3A4</w:t>
      </w:r>
      <w:r w:rsidR="002A5893" w:rsidRPr="00CE1FFF">
        <w:rPr>
          <w:rFonts w:eastAsia="TimesNewRoman"/>
          <w:snapToGrid/>
          <w:szCs w:val="22"/>
        </w:rPr>
        <w:t xml:space="preserve"> induktoriais skiriamo </w:t>
      </w:r>
      <w:r w:rsidR="00EC7A49">
        <w:rPr>
          <w:rFonts w:eastAsia="TimesNewRoman"/>
          <w:snapToGrid/>
          <w:szCs w:val="22"/>
        </w:rPr>
        <w:t>e</w:t>
      </w:r>
      <w:r w:rsidR="00EC70F0" w:rsidRPr="00CE1FFF">
        <w:rPr>
          <w:rFonts w:eastAsia="TimesNewRoman"/>
          <w:snapToGrid/>
          <w:szCs w:val="22"/>
        </w:rPr>
        <w:t>nzalutamid</w:t>
      </w:r>
      <w:r w:rsidR="00EC7A49">
        <w:rPr>
          <w:rFonts w:eastAsia="TimesNewRoman"/>
          <w:snapToGrid/>
          <w:szCs w:val="22"/>
        </w:rPr>
        <w:t>o</w:t>
      </w:r>
      <w:r w:rsidR="00EB4B42">
        <w:rPr>
          <w:rFonts w:eastAsia="TimesNewRoman"/>
          <w:snapToGrid/>
          <w:szCs w:val="22"/>
        </w:rPr>
        <w:t xml:space="preserve"> </w:t>
      </w:r>
      <w:r w:rsidR="002A5893" w:rsidRPr="00CE1FFF">
        <w:rPr>
          <w:rFonts w:eastAsia="TimesNewRoman"/>
          <w:snapToGrid/>
          <w:szCs w:val="22"/>
        </w:rPr>
        <w:t>dozės koreguoti nereikia</w:t>
      </w:r>
      <w:r w:rsidRPr="00CE1FFF">
        <w:rPr>
          <w:rFonts w:eastAsia="TimesNewRoman"/>
          <w:snapToGrid/>
          <w:szCs w:val="22"/>
        </w:rPr>
        <w:t>.</w:t>
      </w:r>
    </w:p>
    <w:p w14:paraId="074FDADE" w14:textId="77777777" w:rsidR="002A5893" w:rsidRPr="00CE1FFF" w:rsidRDefault="002A5893" w:rsidP="007E482D">
      <w:pPr>
        <w:widowControl w:val="0"/>
        <w:tabs>
          <w:tab w:val="clear" w:pos="567"/>
        </w:tabs>
        <w:autoSpaceDE w:val="0"/>
        <w:autoSpaceDN w:val="0"/>
        <w:adjustRightInd w:val="0"/>
        <w:spacing w:line="240" w:lineRule="auto"/>
        <w:rPr>
          <w:rFonts w:eastAsia="TimesNewRoman"/>
          <w:snapToGrid/>
          <w:szCs w:val="22"/>
        </w:rPr>
      </w:pPr>
    </w:p>
    <w:p w14:paraId="1D8C1C91" w14:textId="77777777" w:rsidR="00D74619" w:rsidRPr="00CE1FFF" w:rsidRDefault="00D74619" w:rsidP="00D74619">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Galimas enzalutamido poveikis kitų vaistinių preparatų ekspozicijai</w:t>
      </w:r>
    </w:p>
    <w:p w14:paraId="233096B5" w14:textId="77777777" w:rsidR="002A5893" w:rsidRPr="00CE1FFF" w:rsidRDefault="002A5893" w:rsidP="007E482D">
      <w:pPr>
        <w:widowControl w:val="0"/>
        <w:tabs>
          <w:tab w:val="clear" w:pos="567"/>
        </w:tabs>
        <w:autoSpaceDE w:val="0"/>
        <w:autoSpaceDN w:val="0"/>
        <w:adjustRightInd w:val="0"/>
        <w:spacing w:line="240" w:lineRule="auto"/>
        <w:rPr>
          <w:rFonts w:eastAsia="TimesNewRoman"/>
          <w:snapToGrid/>
          <w:szCs w:val="22"/>
        </w:rPr>
      </w:pPr>
    </w:p>
    <w:p w14:paraId="1A1261CB"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 xml:space="preserve">Fermentų </w:t>
      </w:r>
      <w:r w:rsidR="00EC70F0" w:rsidRPr="00CE1FFF">
        <w:rPr>
          <w:rFonts w:eastAsia="TimesNewRoman"/>
          <w:i/>
          <w:iCs/>
          <w:snapToGrid/>
          <w:szCs w:val="22"/>
        </w:rPr>
        <w:t>indukcija</w:t>
      </w:r>
    </w:p>
    <w:p w14:paraId="4E3E5986" w14:textId="4179B03C" w:rsidR="007E482D" w:rsidRPr="00CE1FFF" w:rsidRDefault="007E482D" w:rsidP="0070016A">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Enzalutamidas yra stiprus fermentų induktorius ir skatina daug</w:t>
      </w:r>
      <w:r w:rsidR="003C3DDC" w:rsidRPr="00CE1FFF">
        <w:rPr>
          <w:rFonts w:eastAsia="TimesNewRoman"/>
          <w:snapToGrid/>
          <w:szCs w:val="22"/>
        </w:rPr>
        <w:t>elio</w:t>
      </w:r>
      <w:r w:rsidRPr="00CE1FFF">
        <w:rPr>
          <w:rFonts w:eastAsia="TimesNewRoman"/>
          <w:snapToGrid/>
          <w:szCs w:val="22"/>
        </w:rPr>
        <w:t xml:space="preserve"> fermentų ir nešiklių sintezę</w:t>
      </w:r>
      <w:r w:rsidR="00993BF3" w:rsidRPr="00CE1FFF">
        <w:rPr>
          <w:rFonts w:eastAsia="TimesNewRoman"/>
          <w:snapToGrid/>
          <w:szCs w:val="22"/>
        </w:rPr>
        <w:t>; dėl to</w:t>
      </w:r>
      <w:r w:rsidRPr="00CE1FFF">
        <w:rPr>
          <w:rFonts w:eastAsia="TimesNewRoman"/>
          <w:snapToGrid/>
          <w:szCs w:val="22"/>
        </w:rPr>
        <w:t xml:space="preserve"> </w:t>
      </w:r>
      <w:r w:rsidR="00993BF3" w:rsidRPr="00CE1FFF">
        <w:rPr>
          <w:rFonts w:eastAsia="TimesNewRoman"/>
          <w:snapToGrid/>
          <w:szCs w:val="22"/>
        </w:rPr>
        <w:lastRenderedPageBreak/>
        <w:t xml:space="preserve">yra </w:t>
      </w:r>
      <w:r w:rsidRPr="00CE1FFF">
        <w:rPr>
          <w:rFonts w:eastAsia="TimesNewRoman"/>
          <w:snapToGrid/>
          <w:szCs w:val="22"/>
        </w:rPr>
        <w:t>tikėtina sąveika su dauguma dažnai vartojamų vaistinių preparatų, kurie yra šių fermentų ar</w:t>
      </w:r>
      <w:r w:rsidR="00993BF3" w:rsidRPr="00CE1FFF">
        <w:rPr>
          <w:rFonts w:eastAsia="TimesNewRoman"/>
          <w:snapToGrid/>
          <w:szCs w:val="22"/>
        </w:rPr>
        <w:t xml:space="preserve"> </w:t>
      </w:r>
      <w:r w:rsidRPr="00CE1FFF">
        <w:rPr>
          <w:rFonts w:eastAsia="TimesNewRoman"/>
          <w:snapToGrid/>
          <w:szCs w:val="22"/>
        </w:rPr>
        <w:t>nešiklių substrata</w:t>
      </w:r>
      <w:r w:rsidR="00B879CE" w:rsidRPr="00CE1FFF">
        <w:rPr>
          <w:rFonts w:eastAsia="TimesNewRoman"/>
          <w:snapToGrid/>
          <w:szCs w:val="22"/>
        </w:rPr>
        <w:t>i</w:t>
      </w:r>
      <w:r w:rsidRPr="00CE1FFF">
        <w:rPr>
          <w:rFonts w:eastAsia="TimesNewRoman"/>
          <w:snapToGrid/>
          <w:szCs w:val="22"/>
        </w:rPr>
        <w:t xml:space="preserve">. Gali reikšmingai sumažėti jų koncentracija </w:t>
      </w:r>
      <w:r w:rsidR="00993BF3" w:rsidRPr="00CE1FFF">
        <w:rPr>
          <w:rFonts w:eastAsia="TimesNewRoman"/>
          <w:snapToGrid/>
          <w:szCs w:val="22"/>
        </w:rPr>
        <w:t xml:space="preserve">kraujo </w:t>
      </w:r>
      <w:r w:rsidRPr="00CE1FFF">
        <w:rPr>
          <w:rFonts w:eastAsia="TimesNewRoman"/>
          <w:snapToGrid/>
          <w:szCs w:val="22"/>
        </w:rPr>
        <w:t>plazmoje ir dėl to gali išnykti arba</w:t>
      </w:r>
      <w:r w:rsidR="00993BF3" w:rsidRPr="00CE1FFF">
        <w:rPr>
          <w:rFonts w:eastAsia="TimesNewRoman"/>
          <w:snapToGrid/>
          <w:szCs w:val="22"/>
        </w:rPr>
        <w:t xml:space="preserve"> </w:t>
      </w:r>
      <w:r w:rsidRPr="00CE1FFF">
        <w:rPr>
          <w:rFonts w:eastAsia="TimesNewRoman"/>
          <w:snapToGrid/>
          <w:szCs w:val="22"/>
        </w:rPr>
        <w:t xml:space="preserve">sumažėti klinikinis poveikis. Taip pat yra rizika, kad padidės veikliųjų metabolitų </w:t>
      </w:r>
      <w:r w:rsidR="00EC70F0" w:rsidRPr="00CE1FFF">
        <w:rPr>
          <w:rFonts w:eastAsia="TimesNewRoman"/>
          <w:snapToGrid/>
          <w:szCs w:val="22"/>
        </w:rPr>
        <w:t>formavimas</w:t>
      </w:r>
      <w:r w:rsidRPr="00CE1FFF">
        <w:rPr>
          <w:rFonts w:eastAsia="TimesNewRoman"/>
          <w:snapToGrid/>
          <w:szCs w:val="22"/>
        </w:rPr>
        <w:t>. Fermentai,</w:t>
      </w:r>
      <w:r w:rsidR="00993BF3" w:rsidRPr="00CE1FFF">
        <w:rPr>
          <w:rFonts w:eastAsia="TimesNewRoman"/>
          <w:snapToGrid/>
          <w:szCs w:val="22"/>
        </w:rPr>
        <w:t xml:space="preserve"> </w:t>
      </w:r>
      <w:r w:rsidRPr="00CE1FFF">
        <w:rPr>
          <w:rFonts w:eastAsia="TimesNewRoman"/>
          <w:snapToGrid/>
          <w:szCs w:val="22"/>
        </w:rPr>
        <w:t xml:space="preserve">kurie gali būti </w:t>
      </w:r>
      <w:r w:rsidR="00EC70F0" w:rsidRPr="00CE1FFF">
        <w:rPr>
          <w:rFonts w:eastAsia="TimesNewRoman"/>
          <w:snapToGrid/>
          <w:szCs w:val="22"/>
        </w:rPr>
        <w:t>indukuoti</w:t>
      </w:r>
      <w:r w:rsidRPr="00CE1FFF">
        <w:rPr>
          <w:rFonts w:eastAsia="TimesNewRoman"/>
          <w:snapToGrid/>
          <w:szCs w:val="22"/>
        </w:rPr>
        <w:t>, yra CYP3A kepenyse ir žarnyne, CYP2B6, CYP2C9, CYP2C19 ir</w:t>
      </w:r>
      <w:r w:rsidR="00993BF3" w:rsidRPr="00CE1FFF">
        <w:rPr>
          <w:rFonts w:eastAsia="TimesNewRoman"/>
          <w:snapToGrid/>
          <w:szCs w:val="22"/>
        </w:rPr>
        <w:t xml:space="preserve"> </w:t>
      </w:r>
      <w:r w:rsidRPr="00CE1FFF">
        <w:rPr>
          <w:rFonts w:eastAsia="TimesNewRoman"/>
          <w:snapToGrid/>
          <w:szCs w:val="22"/>
        </w:rPr>
        <w:t>uridin</w:t>
      </w:r>
      <w:r w:rsidR="00993BF3" w:rsidRPr="00CE1FFF">
        <w:rPr>
          <w:rFonts w:eastAsia="TimesNewRoman"/>
          <w:snapToGrid/>
          <w:szCs w:val="22"/>
        </w:rPr>
        <w:t xml:space="preserve">o </w:t>
      </w:r>
      <w:r w:rsidRPr="00CE1FFF">
        <w:rPr>
          <w:rFonts w:eastAsia="TimesNewRoman"/>
          <w:snapToGrid/>
          <w:szCs w:val="22"/>
        </w:rPr>
        <w:t>5'-difosfo-gliukuronoziltransferazė (UGT – gliukuronidus konjuguojantys fermentai).</w:t>
      </w:r>
      <w:r w:rsidR="0070016A">
        <w:rPr>
          <w:rFonts w:eastAsia="TimesNewRoman"/>
          <w:snapToGrid/>
          <w:szCs w:val="22"/>
        </w:rPr>
        <w:t xml:space="preserve"> </w:t>
      </w:r>
      <w:r w:rsidR="0070016A" w:rsidRPr="00EE27E2">
        <w:rPr>
          <w:rFonts w:eastAsia="TimesNewRoman"/>
          <w:snapToGrid/>
          <w:szCs w:val="22"/>
        </w:rPr>
        <w:t>Taip pat</w:t>
      </w:r>
      <w:r w:rsidR="002570D5">
        <w:rPr>
          <w:rFonts w:eastAsia="TimesNewRoman"/>
          <w:snapToGrid/>
          <w:szCs w:val="22"/>
        </w:rPr>
        <w:t xml:space="preserve"> </w:t>
      </w:r>
      <w:r w:rsidR="0070016A" w:rsidRPr="00EE27E2">
        <w:rPr>
          <w:rFonts w:eastAsia="TimesNewRoman"/>
          <w:snapToGrid/>
          <w:szCs w:val="22"/>
        </w:rPr>
        <w:t>gali būti skatinami ir kai kurie nešikliai, pvz., su atsparumu daugeliui vaist</w:t>
      </w:r>
      <w:r w:rsidR="00EC7A49">
        <w:rPr>
          <w:rFonts w:eastAsia="TimesNewRoman"/>
          <w:snapToGrid/>
          <w:szCs w:val="22"/>
        </w:rPr>
        <w:t>inių p</w:t>
      </w:r>
      <w:r w:rsidR="007C59CD">
        <w:rPr>
          <w:rFonts w:eastAsia="TimesNewRoman"/>
          <w:snapToGrid/>
          <w:szCs w:val="22"/>
        </w:rPr>
        <w:t>r</w:t>
      </w:r>
      <w:r w:rsidR="00EC7A49">
        <w:rPr>
          <w:rFonts w:eastAsia="TimesNewRoman"/>
          <w:snapToGrid/>
          <w:szCs w:val="22"/>
        </w:rPr>
        <w:t>eparatų</w:t>
      </w:r>
      <w:r w:rsidR="0070016A" w:rsidRPr="00EE27E2">
        <w:rPr>
          <w:rFonts w:eastAsia="TimesNewRoman"/>
          <w:snapToGrid/>
          <w:szCs w:val="22"/>
        </w:rPr>
        <w:t xml:space="preserve"> susijęs baltymas</w:t>
      </w:r>
      <w:r w:rsidR="00EC7A49">
        <w:rPr>
          <w:rFonts w:eastAsia="TimesNewRoman"/>
          <w:snapToGrid/>
          <w:szCs w:val="22"/>
        </w:rPr>
        <w:t> </w:t>
      </w:r>
      <w:r w:rsidR="0070016A" w:rsidRPr="00EE27E2">
        <w:rPr>
          <w:rFonts w:eastAsia="TimesNewRoman"/>
          <w:snapToGrid/>
          <w:szCs w:val="22"/>
        </w:rPr>
        <w:t>2 (</w:t>
      </w:r>
      <w:proofErr w:type="spellStart"/>
      <w:r w:rsidR="0070016A" w:rsidRPr="00EE27E2">
        <w:rPr>
          <w:rFonts w:eastAsia="TimesNewRoman"/>
          <w:snapToGrid/>
          <w:szCs w:val="22"/>
        </w:rPr>
        <w:t>ang</w:t>
      </w:r>
      <w:proofErr w:type="spellEnd"/>
      <w:r w:rsidR="0070016A" w:rsidRPr="00EE27E2">
        <w:rPr>
          <w:rFonts w:eastAsia="TimesNewRoman"/>
          <w:snapToGrid/>
          <w:szCs w:val="22"/>
        </w:rPr>
        <w:t>.</w:t>
      </w:r>
      <w:r w:rsidR="00E70B5C">
        <w:rPr>
          <w:rFonts w:eastAsia="TimesNewRoman"/>
          <w:snapToGrid/>
          <w:szCs w:val="22"/>
        </w:rPr>
        <w:t xml:space="preserve"> </w:t>
      </w:r>
      <w:proofErr w:type="spellStart"/>
      <w:r w:rsidR="0070016A" w:rsidRPr="00EE27E2">
        <w:rPr>
          <w:rFonts w:eastAsia="TimesNewRoman"/>
          <w:i/>
          <w:iCs/>
          <w:snapToGrid/>
          <w:szCs w:val="22"/>
        </w:rPr>
        <w:t>multidrug</w:t>
      </w:r>
      <w:proofErr w:type="spellEnd"/>
      <w:r w:rsidR="0070016A" w:rsidRPr="00EE27E2">
        <w:rPr>
          <w:rFonts w:eastAsia="TimesNewRoman"/>
          <w:i/>
          <w:iCs/>
          <w:snapToGrid/>
          <w:szCs w:val="22"/>
        </w:rPr>
        <w:t xml:space="preserve"> </w:t>
      </w:r>
      <w:proofErr w:type="spellStart"/>
      <w:r w:rsidR="0070016A" w:rsidRPr="00EE27E2">
        <w:rPr>
          <w:rFonts w:eastAsia="TimesNewRoman"/>
          <w:i/>
          <w:iCs/>
          <w:snapToGrid/>
          <w:szCs w:val="22"/>
        </w:rPr>
        <w:t>resistance-associated</w:t>
      </w:r>
      <w:proofErr w:type="spellEnd"/>
      <w:r w:rsidR="0070016A" w:rsidRPr="00EE27E2">
        <w:rPr>
          <w:rFonts w:eastAsia="TimesNewRoman"/>
          <w:i/>
          <w:iCs/>
          <w:snapToGrid/>
          <w:szCs w:val="22"/>
        </w:rPr>
        <w:t xml:space="preserve"> </w:t>
      </w:r>
      <w:proofErr w:type="spellStart"/>
      <w:r w:rsidR="0070016A" w:rsidRPr="00EE27E2">
        <w:rPr>
          <w:rFonts w:eastAsia="TimesNewRoman"/>
          <w:i/>
          <w:iCs/>
          <w:snapToGrid/>
          <w:szCs w:val="22"/>
        </w:rPr>
        <w:t>protein</w:t>
      </w:r>
      <w:proofErr w:type="spellEnd"/>
      <w:r w:rsidR="00EC7A49">
        <w:rPr>
          <w:rFonts w:eastAsia="TimesNewRoman"/>
          <w:i/>
          <w:iCs/>
          <w:snapToGrid/>
          <w:szCs w:val="22"/>
        </w:rPr>
        <w:t> </w:t>
      </w:r>
      <w:r w:rsidR="0070016A" w:rsidRPr="00EE27E2">
        <w:rPr>
          <w:rFonts w:eastAsia="TimesNewRoman"/>
          <w:snapToGrid/>
          <w:szCs w:val="22"/>
        </w:rPr>
        <w:t xml:space="preserve">2, MRP2) ir organinio anijono nešiklis </w:t>
      </w:r>
      <w:proofErr w:type="spellStart"/>
      <w:r w:rsidR="0070016A" w:rsidRPr="00EE27E2">
        <w:rPr>
          <w:rFonts w:eastAsia="TimesNewRoman"/>
          <w:snapToGrid/>
          <w:szCs w:val="22"/>
        </w:rPr>
        <w:t>polipeptidas</w:t>
      </w:r>
      <w:proofErr w:type="spellEnd"/>
      <w:r w:rsidR="0070016A" w:rsidRPr="00EE27E2">
        <w:rPr>
          <w:rFonts w:eastAsia="TimesNewRoman"/>
          <w:snapToGrid/>
          <w:szCs w:val="22"/>
        </w:rPr>
        <w:t xml:space="preserve"> 1B1 (</w:t>
      </w:r>
      <w:proofErr w:type="spellStart"/>
      <w:r w:rsidR="0070016A" w:rsidRPr="00EE27E2">
        <w:rPr>
          <w:rFonts w:eastAsia="TimesNewRoman"/>
          <w:snapToGrid/>
          <w:szCs w:val="22"/>
        </w:rPr>
        <w:t>ang</w:t>
      </w:r>
      <w:proofErr w:type="spellEnd"/>
      <w:r w:rsidR="0070016A" w:rsidRPr="00EE27E2">
        <w:rPr>
          <w:rFonts w:eastAsia="TimesNewRoman"/>
          <w:snapToGrid/>
          <w:szCs w:val="22"/>
        </w:rPr>
        <w:t>.</w:t>
      </w:r>
      <w:r w:rsidR="00E70B5C">
        <w:rPr>
          <w:rFonts w:eastAsia="TimesNewRoman"/>
          <w:snapToGrid/>
          <w:szCs w:val="22"/>
        </w:rPr>
        <w:t xml:space="preserve"> </w:t>
      </w:r>
      <w:proofErr w:type="spellStart"/>
      <w:r w:rsidR="0070016A" w:rsidRPr="00EE27E2">
        <w:rPr>
          <w:rFonts w:eastAsia="TimesNewRoman"/>
          <w:i/>
          <w:iCs/>
          <w:snapToGrid/>
          <w:szCs w:val="22"/>
        </w:rPr>
        <w:t>organic</w:t>
      </w:r>
      <w:proofErr w:type="spellEnd"/>
      <w:r w:rsidR="0070016A" w:rsidRPr="00EE27E2">
        <w:rPr>
          <w:rFonts w:eastAsia="TimesNewRoman"/>
          <w:i/>
          <w:iCs/>
          <w:snapToGrid/>
          <w:szCs w:val="22"/>
        </w:rPr>
        <w:t xml:space="preserve"> </w:t>
      </w:r>
      <w:proofErr w:type="spellStart"/>
      <w:r w:rsidR="0070016A" w:rsidRPr="00EE27E2">
        <w:rPr>
          <w:rFonts w:eastAsia="TimesNewRoman"/>
          <w:i/>
          <w:iCs/>
          <w:snapToGrid/>
          <w:szCs w:val="22"/>
        </w:rPr>
        <w:t>anion</w:t>
      </w:r>
      <w:proofErr w:type="spellEnd"/>
      <w:r w:rsidR="0070016A" w:rsidRPr="00EE27E2">
        <w:rPr>
          <w:rFonts w:eastAsia="TimesNewRoman"/>
          <w:i/>
          <w:iCs/>
          <w:snapToGrid/>
          <w:szCs w:val="22"/>
        </w:rPr>
        <w:t xml:space="preserve"> </w:t>
      </w:r>
      <w:proofErr w:type="spellStart"/>
      <w:r w:rsidR="0070016A" w:rsidRPr="00EE27E2">
        <w:rPr>
          <w:rFonts w:eastAsia="TimesNewRoman"/>
          <w:i/>
          <w:iCs/>
          <w:snapToGrid/>
          <w:szCs w:val="22"/>
        </w:rPr>
        <w:t>transporting</w:t>
      </w:r>
      <w:proofErr w:type="spellEnd"/>
      <w:r w:rsidR="0070016A" w:rsidRPr="00EE27E2">
        <w:rPr>
          <w:rFonts w:eastAsia="TimesNewRoman"/>
          <w:i/>
          <w:iCs/>
          <w:snapToGrid/>
          <w:szCs w:val="22"/>
        </w:rPr>
        <w:t xml:space="preserve"> </w:t>
      </w:r>
      <w:proofErr w:type="spellStart"/>
      <w:r w:rsidR="0070016A" w:rsidRPr="00EE27E2">
        <w:rPr>
          <w:rFonts w:eastAsia="TimesNewRoman"/>
          <w:i/>
          <w:iCs/>
          <w:snapToGrid/>
          <w:szCs w:val="22"/>
        </w:rPr>
        <w:t>polypeptide</w:t>
      </w:r>
      <w:proofErr w:type="spellEnd"/>
      <w:r w:rsidR="0070016A" w:rsidRPr="00EE27E2">
        <w:rPr>
          <w:rFonts w:eastAsia="TimesNewRoman"/>
          <w:i/>
          <w:iCs/>
          <w:snapToGrid/>
          <w:szCs w:val="22"/>
        </w:rPr>
        <w:t xml:space="preserve"> 1B1</w:t>
      </w:r>
      <w:r w:rsidR="0070016A" w:rsidRPr="00EE27E2">
        <w:rPr>
          <w:rFonts w:eastAsia="TimesNewRoman"/>
          <w:snapToGrid/>
          <w:szCs w:val="22"/>
        </w:rPr>
        <w:t>, OATP1B1)</w:t>
      </w:r>
      <w:r w:rsidRPr="00CE1FFF">
        <w:rPr>
          <w:rFonts w:eastAsia="TimesNewRoman"/>
          <w:snapToGrid/>
          <w:szCs w:val="22"/>
        </w:rPr>
        <w:t xml:space="preserve"> </w:t>
      </w:r>
    </w:p>
    <w:p w14:paraId="48FD4D09" w14:textId="77777777" w:rsidR="00993BF3" w:rsidRPr="00CE1FFF" w:rsidRDefault="00993BF3" w:rsidP="007E482D">
      <w:pPr>
        <w:widowControl w:val="0"/>
        <w:tabs>
          <w:tab w:val="clear" w:pos="567"/>
        </w:tabs>
        <w:autoSpaceDE w:val="0"/>
        <w:autoSpaceDN w:val="0"/>
        <w:adjustRightInd w:val="0"/>
        <w:spacing w:line="240" w:lineRule="auto"/>
        <w:rPr>
          <w:rFonts w:eastAsia="TimesNewRoman"/>
          <w:snapToGrid/>
          <w:szCs w:val="22"/>
        </w:rPr>
      </w:pPr>
    </w:p>
    <w:p w14:paraId="38812691" w14:textId="3921196A"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Tyrimai </w:t>
      </w:r>
      <w:proofErr w:type="spellStart"/>
      <w:r w:rsidRPr="00CE1FFF">
        <w:rPr>
          <w:rFonts w:eastAsia="TimesNewRoman"/>
          <w:i/>
          <w:iCs/>
          <w:snapToGrid/>
          <w:szCs w:val="22"/>
        </w:rPr>
        <w:t>in</w:t>
      </w:r>
      <w:proofErr w:type="spellEnd"/>
      <w:r w:rsidRPr="00CE1FFF">
        <w:rPr>
          <w:rFonts w:eastAsia="TimesNewRoman"/>
          <w:i/>
          <w:iCs/>
          <w:snapToGrid/>
          <w:szCs w:val="22"/>
        </w:rPr>
        <w:t xml:space="preserve"> </w:t>
      </w:r>
      <w:proofErr w:type="spellStart"/>
      <w:r w:rsidRPr="00CE1FFF">
        <w:rPr>
          <w:rFonts w:eastAsia="TimesNewRoman"/>
          <w:i/>
          <w:iCs/>
          <w:snapToGrid/>
          <w:szCs w:val="22"/>
        </w:rPr>
        <w:t>vivo</w:t>
      </w:r>
      <w:proofErr w:type="spellEnd"/>
      <w:r w:rsidRPr="00CE1FFF">
        <w:rPr>
          <w:rFonts w:eastAsia="TimesNewRoman"/>
          <w:snapToGrid/>
          <w:szCs w:val="22"/>
        </w:rPr>
        <w:t xml:space="preserve"> parodė, kad enzalutamidas yra stiprus CYP3A4 induktorius ir vidutinio stiprumo</w:t>
      </w:r>
      <w:r w:rsidR="00A85BB0" w:rsidRPr="00CE1FFF">
        <w:rPr>
          <w:rFonts w:eastAsia="TimesNewRoman"/>
          <w:snapToGrid/>
          <w:szCs w:val="22"/>
        </w:rPr>
        <w:t xml:space="preserve"> </w:t>
      </w:r>
      <w:r w:rsidRPr="00CE1FFF">
        <w:rPr>
          <w:rFonts w:eastAsia="TimesNewRoman"/>
          <w:snapToGrid/>
          <w:szCs w:val="22"/>
        </w:rPr>
        <w:t xml:space="preserve">CYP2C9 bei CYP2C19 induktorius. </w:t>
      </w:r>
      <w:r w:rsidR="00A85BB0" w:rsidRPr="00CE1FFF">
        <w:rPr>
          <w:rFonts w:eastAsia="TimesNewRoman"/>
          <w:snapToGrid/>
          <w:szCs w:val="22"/>
        </w:rPr>
        <w:t>Vartojant e</w:t>
      </w:r>
      <w:r w:rsidRPr="00CE1FFF">
        <w:rPr>
          <w:rFonts w:eastAsia="TimesNewRoman"/>
          <w:snapToGrid/>
          <w:szCs w:val="22"/>
        </w:rPr>
        <w:t>nzalutamid</w:t>
      </w:r>
      <w:r w:rsidR="00A85BB0" w:rsidRPr="00CE1FFF">
        <w:rPr>
          <w:rFonts w:eastAsia="TimesNewRoman"/>
          <w:snapToGrid/>
          <w:szCs w:val="22"/>
        </w:rPr>
        <w:t>o</w:t>
      </w:r>
      <w:r w:rsidRPr="00CE1FFF">
        <w:rPr>
          <w:rFonts w:eastAsia="TimesNewRoman"/>
          <w:snapToGrid/>
          <w:szCs w:val="22"/>
        </w:rPr>
        <w:t xml:space="preserve"> (160</w:t>
      </w:r>
      <w:r w:rsidR="00C00179" w:rsidRPr="00CE1FFF">
        <w:rPr>
          <w:rFonts w:eastAsia="TimesNewRoman"/>
          <w:snapToGrid/>
          <w:szCs w:val="22"/>
        </w:rPr>
        <w:t> mg</w:t>
      </w:r>
      <w:r w:rsidRPr="00CE1FFF">
        <w:rPr>
          <w:rFonts w:eastAsia="TimesNewRoman"/>
          <w:snapToGrid/>
          <w:szCs w:val="22"/>
        </w:rPr>
        <w:t xml:space="preserve"> </w:t>
      </w:r>
      <w:r w:rsidR="00A85BB0" w:rsidRPr="00CE1FFF">
        <w:rPr>
          <w:rFonts w:eastAsia="TimesNewRoman"/>
          <w:snapToGrid/>
          <w:szCs w:val="22"/>
        </w:rPr>
        <w:t xml:space="preserve">vieną </w:t>
      </w:r>
      <w:r w:rsidRPr="00CE1FFF">
        <w:rPr>
          <w:rFonts w:eastAsia="TimesNewRoman"/>
          <w:snapToGrid/>
          <w:szCs w:val="22"/>
        </w:rPr>
        <w:t xml:space="preserve">kartą per parą) </w:t>
      </w:r>
      <w:r w:rsidR="00A85BB0" w:rsidRPr="00CE1FFF">
        <w:rPr>
          <w:rFonts w:eastAsia="TimesNewRoman"/>
          <w:snapToGrid/>
          <w:szCs w:val="22"/>
        </w:rPr>
        <w:t xml:space="preserve">ir </w:t>
      </w:r>
      <w:r w:rsidR="007B0698" w:rsidRPr="00CE1FFF">
        <w:rPr>
          <w:rFonts w:eastAsia="TimesNewRoman"/>
          <w:snapToGrid/>
          <w:szCs w:val="22"/>
        </w:rPr>
        <w:t xml:space="preserve">per burną </w:t>
      </w:r>
      <w:r w:rsidR="00A85BB0" w:rsidRPr="00CE1FFF">
        <w:rPr>
          <w:rFonts w:eastAsia="TimesNewRoman"/>
          <w:snapToGrid/>
          <w:szCs w:val="22"/>
        </w:rPr>
        <w:t xml:space="preserve">skyrus </w:t>
      </w:r>
      <w:r w:rsidRPr="00CE1FFF">
        <w:rPr>
          <w:rFonts w:eastAsia="TimesNewRoman"/>
          <w:snapToGrid/>
          <w:szCs w:val="22"/>
        </w:rPr>
        <w:t>vienkartin</w:t>
      </w:r>
      <w:r w:rsidR="00A85BB0" w:rsidRPr="00CE1FFF">
        <w:rPr>
          <w:rFonts w:eastAsia="TimesNewRoman"/>
          <w:snapToGrid/>
          <w:szCs w:val="22"/>
        </w:rPr>
        <w:t>ę</w:t>
      </w:r>
      <w:r w:rsidRPr="00CE1FFF">
        <w:rPr>
          <w:rFonts w:eastAsia="TimesNewRoman"/>
          <w:snapToGrid/>
          <w:szCs w:val="22"/>
        </w:rPr>
        <w:t xml:space="preserve"> jautrių CYP substratų doz</w:t>
      </w:r>
      <w:r w:rsidR="00A85BB0" w:rsidRPr="00CE1FFF">
        <w:rPr>
          <w:rFonts w:eastAsia="TimesNewRoman"/>
          <w:snapToGrid/>
          <w:szCs w:val="22"/>
        </w:rPr>
        <w:t>ę</w:t>
      </w:r>
      <w:r w:rsidRPr="00CE1FFF">
        <w:rPr>
          <w:rFonts w:eastAsia="TimesNewRoman"/>
          <w:snapToGrid/>
          <w:szCs w:val="22"/>
        </w:rPr>
        <w:t xml:space="preserve"> pacientams, sergantiems prostatos vėžiu, 86</w:t>
      </w:r>
      <w:r w:rsidR="00C00179" w:rsidRPr="00CE1FFF">
        <w:rPr>
          <w:rFonts w:eastAsia="TimesNewRoman"/>
          <w:snapToGrid/>
          <w:szCs w:val="22"/>
        </w:rPr>
        <w:t> %</w:t>
      </w:r>
      <w:r w:rsidRPr="00CE1FFF">
        <w:rPr>
          <w:rFonts w:eastAsia="TimesNewRoman"/>
          <w:snapToGrid/>
          <w:szCs w:val="22"/>
        </w:rPr>
        <w:t xml:space="preserve"> sumažėjo</w:t>
      </w:r>
      <w:r w:rsidR="00A85BB0" w:rsidRPr="00CE1FFF">
        <w:rPr>
          <w:rFonts w:eastAsia="TimesNewRoman"/>
          <w:snapToGrid/>
          <w:szCs w:val="22"/>
        </w:rPr>
        <w:t xml:space="preserve"> </w:t>
      </w:r>
      <w:r w:rsidRPr="00CE1FFF">
        <w:rPr>
          <w:rFonts w:eastAsia="TimesNewRoman"/>
          <w:snapToGrid/>
          <w:szCs w:val="22"/>
        </w:rPr>
        <w:t>midazolamo (CYP3A4 substrato) AUC, 56</w:t>
      </w:r>
      <w:r w:rsidR="00C00179" w:rsidRPr="00CE1FFF">
        <w:rPr>
          <w:rFonts w:eastAsia="TimesNewRoman"/>
          <w:snapToGrid/>
          <w:szCs w:val="22"/>
        </w:rPr>
        <w:t> %</w:t>
      </w:r>
      <w:r w:rsidRPr="00CE1FFF">
        <w:rPr>
          <w:rFonts w:eastAsia="TimesNewRoman"/>
          <w:snapToGrid/>
          <w:szCs w:val="22"/>
        </w:rPr>
        <w:t xml:space="preserve"> sumažėjo S-varfarino (CYP2C9 substrat</w:t>
      </w:r>
      <w:r w:rsidR="00A85BB0" w:rsidRPr="00CE1FFF">
        <w:rPr>
          <w:rFonts w:eastAsia="TimesNewRoman"/>
          <w:snapToGrid/>
          <w:szCs w:val="22"/>
        </w:rPr>
        <w:t>o</w:t>
      </w:r>
      <w:r w:rsidRPr="00CE1FFF">
        <w:rPr>
          <w:rFonts w:eastAsia="TimesNewRoman"/>
          <w:snapToGrid/>
          <w:szCs w:val="22"/>
        </w:rPr>
        <w:t>) AUC ir</w:t>
      </w:r>
      <w:r w:rsidR="00A85BB0" w:rsidRPr="00CE1FFF">
        <w:rPr>
          <w:rFonts w:eastAsia="TimesNewRoman"/>
          <w:snapToGrid/>
          <w:szCs w:val="22"/>
        </w:rPr>
        <w:t xml:space="preserve"> </w:t>
      </w:r>
      <w:r w:rsidRPr="00CE1FFF">
        <w:rPr>
          <w:rFonts w:eastAsia="TimesNewRoman"/>
          <w:snapToGrid/>
          <w:szCs w:val="22"/>
        </w:rPr>
        <w:t>70</w:t>
      </w:r>
      <w:r w:rsidR="00C00179" w:rsidRPr="00CE1FFF">
        <w:rPr>
          <w:rFonts w:eastAsia="TimesNewRoman"/>
          <w:snapToGrid/>
          <w:szCs w:val="22"/>
        </w:rPr>
        <w:t> %</w:t>
      </w:r>
      <w:r w:rsidRPr="00CE1FFF">
        <w:rPr>
          <w:rFonts w:eastAsia="TimesNewRoman"/>
          <w:snapToGrid/>
          <w:szCs w:val="22"/>
        </w:rPr>
        <w:t xml:space="preserve"> sumažėjo omeprazolo (CYP2C19 substrato) AUC. Taip pat </w:t>
      </w:r>
      <w:r w:rsidR="00A85BB0" w:rsidRPr="00CE1FFF">
        <w:rPr>
          <w:rFonts w:eastAsia="TimesNewRoman"/>
          <w:snapToGrid/>
          <w:szCs w:val="22"/>
        </w:rPr>
        <w:t xml:space="preserve">gali būti </w:t>
      </w:r>
      <w:r w:rsidR="00EC70F0" w:rsidRPr="00CE1FFF">
        <w:rPr>
          <w:rFonts w:eastAsia="TimesNewRoman"/>
          <w:snapToGrid/>
          <w:szCs w:val="22"/>
        </w:rPr>
        <w:t xml:space="preserve">indukuotas </w:t>
      </w:r>
      <w:r w:rsidRPr="00CE1FFF">
        <w:rPr>
          <w:rFonts w:eastAsia="TimesNewRoman"/>
          <w:snapToGrid/>
          <w:szCs w:val="22"/>
        </w:rPr>
        <w:t>UGT1A1.</w:t>
      </w:r>
      <w:r w:rsidR="00A85BB0" w:rsidRPr="00CE1FFF">
        <w:rPr>
          <w:rFonts w:eastAsia="TimesNewRoman"/>
          <w:snapToGrid/>
          <w:szCs w:val="22"/>
        </w:rPr>
        <w:t xml:space="preserve"> K</w:t>
      </w:r>
      <w:r w:rsidRPr="00CE1FFF">
        <w:rPr>
          <w:rFonts w:eastAsia="TimesNewRoman"/>
          <w:snapToGrid/>
          <w:szCs w:val="22"/>
        </w:rPr>
        <w:t>linikin</w:t>
      </w:r>
      <w:r w:rsidR="00A85BB0" w:rsidRPr="00CE1FFF">
        <w:rPr>
          <w:rFonts w:eastAsia="TimesNewRoman"/>
          <w:snapToGrid/>
          <w:szCs w:val="22"/>
        </w:rPr>
        <w:t>io</w:t>
      </w:r>
      <w:r w:rsidRPr="00CE1FFF">
        <w:rPr>
          <w:rFonts w:eastAsia="TimesNewRoman"/>
          <w:snapToGrid/>
          <w:szCs w:val="22"/>
        </w:rPr>
        <w:t xml:space="preserve"> tyrim</w:t>
      </w:r>
      <w:r w:rsidR="00A85BB0" w:rsidRPr="00CE1FFF">
        <w:rPr>
          <w:rFonts w:eastAsia="TimesNewRoman"/>
          <w:snapToGrid/>
          <w:szCs w:val="22"/>
        </w:rPr>
        <w:t>o</w:t>
      </w:r>
      <w:r w:rsidRPr="00CE1FFF">
        <w:rPr>
          <w:rFonts w:eastAsia="TimesNewRoman"/>
          <w:snapToGrid/>
          <w:szCs w:val="22"/>
        </w:rPr>
        <w:t xml:space="preserve">, kuriame dalyvavo </w:t>
      </w:r>
      <w:r w:rsidR="00A85BB0" w:rsidRPr="00CE1FFF">
        <w:rPr>
          <w:rFonts w:eastAsia="TimesNewRoman"/>
          <w:snapToGrid/>
          <w:szCs w:val="22"/>
        </w:rPr>
        <w:t>metastaz</w:t>
      </w:r>
      <w:r w:rsidR="00FB7F9D" w:rsidRPr="00CE1FFF">
        <w:rPr>
          <w:rFonts w:eastAsia="TimesNewRoman"/>
          <w:snapToGrid/>
          <w:szCs w:val="22"/>
        </w:rPr>
        <w:t>iniu</w:t>
      </w:r>
      <w:r w:rsidR="00A85BB0" w:rsidRPr="00CE1FFF">
        <w:rPr>
          <w:rFonts w:eastAsia="TimesNewRoman"/>
          <w:snapToGrid/>
          <w:szCs w:val="22"/>
        </w:rPr>
        <w:t xml:space="preserve"> KAPV sergantys </w:t>
      </w:r>
      <w:r w:rsidRPr="00CE1FFF">
        <w:rPr>
          <w:rFonts w:eastAsia="TimesNewRoman"/>
          <w:snapToGrid/>
          <w:szCs w:val="22"/>
        </w:rPr>
        <w:t xml:space="preserve">pacientai, </w:t>
      </w:r>
      <w:r w:rsidR="00A85BB0" w:rsidRPr="00CE1FFF">
        <w:rPr>
          <w:rFonts w:eastAsia="TimesNewRoman"/>
          <w:snapToGrid/>
          <w:szCs w:val="22"/>
        </w:rPr>
        <w:t xml:space="preserve">metu </w:t>
      </w:r>
      <w:r w:rsidR="00FB7F9D" w:rsidRPr="00CE1FFF">
        <w:rPr>
          <w:rFonts w:eastAsia="TimesNewRoman"/>
          <w:snapToGrid/>
          <w:szCs w:val="22"/>
        </w:rPr>
        <w:t xml:space="preserve">vartojamas </w:t>
      </w:r>
      <w:r w:rsidR="00470174" w:rsidRPr="00CE1FFF">
        <w:rPr>
          <w:rFonts w:eastAsia="TimesNewRoman"/>
          <w:snapToGrid/>
          <w:szCs w:val="22"/>
        </w:rPr>
        <w:t>e</w:t>
      </w:r>
      <w:r w:rsidR="00266D71" w:rsidRPr="00CE1FFF">
        <w:rPr>
          <w:rFonts w:eastAsia="TimesNewRoman"/>
          <w:snapToGrid/>
          <w:szCs w:val="22"/>
        </w:rPr>
        <w:t>nzalutamid</w:t>
      </w:r>
      <w:r w:rsidR="00470174" w:rsidRPr="00CE1FFF">
        <w:rPr>
          <w:rFonts w:eastAsia="TimesNewRoman"/>
          <w:snapToGrid/>
          <w:szCs w:val="22"/>
        </w:rPr>
        <w:t>as</w:t>
      </w:r>
      <w:r w:rsidR="00FB7F9D" w:rsidRPr="00CE1FFF">
        <w:rPr>
          <w:rFonts w:eastAsia="TimesNewRoman"/>
          <w:snapToGrid/>
          <w:szCs w:val="22"/>
        </w:rPr>
        <w:t xml:space="preserve"> </w:t>
      </w:r>
      <w:r w:rsidRPr="00CE1FFF">
        <w:rPr>
          <w:rFonts w:eastAsia="TimesNewRoman"/>
          <w:snapToGrid/>
          <w:szCs w:val="22"/>
        </w:rPr>
        <w:t>(160</w:t>
      </w:r>
      <w:r w:rsidR="00C00179" w:rsidRPr="00CE1FFF">
        <w:rPr>
          <w:rFonts w:eastAsia="TimesNewRoman"/>
          <w:snapToGrid/>
          <w:szCs w:val="22"/>
        </w:rPr>
        <w:t> mg</w:t>
      </w:r>
      <w:r w:rsidRPr="00CE1FFF">
        <w:rPr>
          <w:rFonts w:eastAsia="TimesNewRoman"/>
          <w:snapToGrid/>
          <w:szCs w:val="22"/>
        </w:rPr>
        <w:t xml:space="preserve"> </w:t>
      </w:r>
      <w:r w:rsidR="00A85BB0" w:rsidRPr="00CE1FFF">
        <w:rPr>
          <w:rFonts w:eastAsia="TimesNewRoman"/>
          <w:snapToGrid/>
          <w:szCs w:val="22"/>
        </w:rPr>
        <w:t xml:space="preserve">vieną </w:t>
      </w:r>
      <w:r w:rsidRPr="00CE1FFF">
        <w:rPr>
          <w:rFonts w:eastAsia="TimesNewRoman"/>
          <w:snapToGrid/>
          <w:szCs w:val="22"/>
        </w:rPr>
        <w:t>kartą per parą)</w:t>
      </w:r>
      <w:r w:rsidR="00A85BB0" w:rsidRPr="00CE1FFF">
        <w:rPr>
          <w:rFonts w:eastAsia="TimesNewRoman"/>
          <w:snapToGrid/>
          <w:szCs w:val="22"/>
        </w:rPr>
        <w:t xml:space="preserve"> </w:t>
      </w:r>
      <w:r w:rsidRPr="00CE1FFF">
        <w:rPr>
          <w:rFonts w:eastAsia="TimesNewRoman"/>
          <w:snapToGrid/>
          <w:szCs w:val="22"/>
        </w:rPr>
        <w:t>kliniškai reikšmingo poveikio į veną</w:t>
      </w:r>
      <w:r w:rsidR="00A85BB0" w:rsidRPr="00CE1FFF">
        <w:rPr>
          <w:rFonts w:eastAsia="TimesNewRoman"/>
          <w:snapToGrid/>
          <w:szCs w:val="22"/>
        </w:rPr>
        <w:t xml:space="preserve"> </w:t>
      </w:r>
      <w:r w:rsidRPr="00CE1FFF">
        <w:rPr>
          <w:rFonts w:eastAsia="TimesNewRoman"/>
          <w:snapToGrid/>
          <w:szCs w:val="22"/>
        </w:rPr>
        <w:t>leidžiamo docetakselio (75</w:t>
      </w:r>
      <w:r w:rsidR="00C00179" w:rsidRPr="00CE1FFF">
        <w:rPr>
          <w:rFonts w:eastAsia="TimesNewRoman"/>
          <w:snapToGrid/>
          <w:szCs w:val="22"/>
        </w:rPr>
        <w:t> mg</w:t>
      </w:r>
      <w:r w:rsidRPr="00CE1FFF">
        <w:rPr>
          <w:rFonts w:eastAsia="TimesNewRoman"/>
          <w:snapToGrid/>
          <w:szCs w:val="22"/>
        </w:rPr>
        <w:t>/m</w:t>
      </w:r>
      <w:r w:rsidRPr="00CE1FFF">
        <w:rPr>
          <w:rFonts w:eastAsia="TimesNewRoman"/>
          <w:snapToGrid/>
          <w:szCs w:val="22"/>
          <w:vertAlign w:val="superscript"/>
        </w:rPr>
        <w:t>2</w:t>
      </w:r>
      <w:r w:rsidRPr="00CE1FFF">
        <w:rPr>
          <w:rFonts w:eastAsia="TimesNewRoman"/>
          <w:snapToGrid/>
          <w:szCs w:val="22"/>
        </w:rPr>
        <w:t xml:space="preserve"> </w:t>
      </w:r>
      <w:r w:rsidR="00A85BB0" w:rsidRPr="00CE1FFF">
        <w:rPr>
          <w:rFonts w:eastAsia="TimesNewRoman"/>
          <w:snapToGrid/>
          <w:szCs w:val="22"/>
        </w:rPr>
        <w:t xml:space="preserve">dozės </w:t>
      </w:r>
      <w:r w:rsidRPr="00CE1FFF">
        <w:rPr>
          <w:rFonts w:eastAsia="TimesNewRoman"/>
          <w:snapToGrid/>
          <w:szCs w:val="22"/>
        </w:rPr>
        <w:t>infuzija kas 3</w:t>
      </w:r>
      <w:r w:rsidR="00A85BB0" w:rsidRPr="00CE1FFF">
        <w:rPr>
          <w:rFonts w:eastAsia="TimesNewRoman"/>
          <w:snapToGrid/>
          <w:szCs w:val="22"/>
        </w:rPr>
        <w:t> </w:t>
      </w:r>
      <w:r w:rsidRPr="00CE1FFF">
        <w:rPr>
          <w:rFonts w:eastAsia="TimesNewRoman"/>
          <w:snapToGrid/>
          <w:szCs w:val="22"/>
        </w:rPr>
        <w:t>savaites) farmakokinetikai ne</w:t>
      </w:r>
      <w:r w:rsidR="00EC70F0" w:rsidRPr="00CE1FFF">
        <w:rPr>
          <w:rFonts w:eastAsia="TimesNewRoman"/>
          <w:snapToGrid/>
          <w:szCs w:val="22"/>
        </w:rPr>
        <w:t>darė</w:t>
      </w:r>
      <w:r w:rsidRPr="00CE1FFF">
        <w:rPr>
          <w:rFonts w:eastAsia="TimesNewRoman"/>
          <w:snapToGrid/>
          <w:szCs w:val="22"/>
        </w:rPr>
        <w:t>. Docetakselio</w:t>
      </w:r>
      <w:r w:rsidR="00A85BB0" w:rsidRPr="00CE1FFF">
        <w:rPr>
          <w:rFonts w:eastAsia="TimesNewRoman"/>
          <w:snapToGrid/>
          <w:szCs w:val="22"/>
        </w:rPr>
        <w:t xml:space="preserve"> </w:t>
      </w:r>
      <w:r w:rsidRPr="00CE1FFF">
        <w:rPr>
          <w:rFonts w:eastAsia="TimesNewRoman"/>
          <w:snapToGrid/>
          <w:szCs w:val="22"/>
        </w:rPr>
        <w:t>AUC sumažėjo 12</w:t>
      </w:r>
      <w:r w:rsidR="00C00179" w:rsidRPr="00CE1FFF">
        <w:rPr>
          <w:rFonts w:eastAsia="TimesNewRoman"/>
          <w:snapToGrid/>
          <w:szCs w:val="22"/>
        </w:rPr>
        <w:t> %</w:t>
      </w:r>
      <w:r w:rsidRPr="00CE1FFF">
        <w:rPr>
          <w:rFonts w:eastAsia="TimesNewRoman"/>
          <w:snapToGrid/>
          <w:szCs w:val="22"/>
        </w:rPr>
        <w:t xml:space="preserve"> [geometrinio vidurkio </w:t>
      </w:r>
      <w:r w:rsidR="008653DA" w:rsidRPr="00CE1FFF">
        <w:rPr>
          <w:rFonts w:eastAsia="TimesNewRoman"/>
          <w:snapToGrid/>
          <w:szCs w:val="22"/>
        </w:rPr>
        <w:t>santykis</w:t>
      </w:r>
      <w:r w:rsidRPr="00CE1FFF">
        <w:rPr>
          <w:rFonts w:eastAsia="TimesNewRoman"/>
          <w:snapToGrid/>
          <w:szCs w:val="22"/>
        </w:rPr>
        <w:t xml:space="preserve"> (</w:t>
      </w:r>
      <w:r w:rsidR="008653DA" w:rsidRPr="00CE1FFF">
        <w:rPr>
          <w:rFonts w:eastAsia="TimesNewRoman"/>
          <w:snapToGrid/>
          <w:szCs w:val="22"/>
        </w:rPr>
        <w:t xml:space="preserve">angl. </w:t>
      </w:r>
      <w:proofErr w:type="spellStart"/>
      <w:r w:rsidR="008653DA" w:rsidRPr="00CE1FFF">
        <w:rPr>
          <w:rFonts w:eastAsia="TimesNewRoman"/>
          <w:i/>
          <w:iCs/>
          <w:snapToGrid/>
          <w:szCs w:val="22"/>
        </w:rPr>
        <w:t>geometric</w:t>
      </w:r>
      <w:proofErr w:type="spellEnd"/>
      <w:r w:rsidR="008653DA" w:rsidRPr="00CE1FFF">
        <w:rPr>
          <w:rFonts w:eastAsia="TimesNewRoman"/>
          <w:i/>
          <w:iCs/>
          <w:snapToGrid/>
          <w:szCs w:val="22"/>
        </w:rPr>
        <w:t xml:space="preserve"> </w:t>
      </w:r>
      <w:proofErr w:type="spellStart"/>
      <w:r w:rsidR="008653DA" w:rsidRPr="00CE1FFF">
        <w:rPr>
          <w:rFonts w:eastAsia="TimesNewRoman"/>
          <w:i/>
          <w:iCs/>
          <w:snapToGrid/>
          <w:szCs w:val="22"/>
        </w:rPr>
        <w:t>mean</w:t>
      </w:r>
      <w:proofErr w:type="spellEnd"/>
      <w:r w:rsidR="008653DA" w:rsidRPr="00CE1FFF">
        <w:rPr>
          <w:rFonts w:eastAsia="TimesNewRoman"/>
          <w:i/>
          <w:iCs/>
          <w:snapToGrid/>
          <w:szCs w:val="22"/>
        </w:rPr>
        <w:t xml:space="preserve"> </w:t>
      </w:r>
      <w:proofErr w:type="spellStart"/>
      <w:r w:rsidR="008653DA" w:rsidRPr="00CE1FFF">
        <w:rPr>
          <w:rFonts w:eastAsia="TimesNewRoman"/>
          <w:i/>
          <w:iCs/>
          <w:snapToGrid/>
          <w:szCs w:val="22"/>
        </w:rPr>
        <w:t>ratio</w:t>
      </w:r>
      <w:proofErr w:type="spellEnd"/>
      <w:r w:rsidR="008653DA" w:rsidRPr="00CE1FFF">
        <w:rPr>
          <w:rFonts w:eastAsia="TimesNewRoman"/>
          <w:snapToGrid/>
          <w:szCs w:val="22"/>
        </w:rPr>
        <w:t>, GMR</w:t>
      </w:r>
      <w:r w:rsidRPr="00CE1FFF">
        <w:rPr>
          <w:rFonts w:eastAsia="TimesNewRoman"/>
          <w:snapToGrid/>
          <w:szCs w:val="22"/>
        </w:rPr>
        <w:t>)</w:t>
      </w:r>
      <w:r w:rsidR="00C00179" w:rsidRPr="00CE1FFF">
        <w:rPr>
          <w:rFonts w:eastAsia="TimesNewRoman"/>
          <w:snapToGrid/>
          <w:szCs w:val="22"/>
        </w:rPr>
        <w:t>=</w:t>
      </w:r>
      <w:r w:rsidRPr="00CE1FFF">
        <w:rPr>
          <w:rFonts w:eastAsia="TimesNewRoman"/>
          <w:snapToGrid/>
          <w:szCs w:val="22"/>
        </w:rPr>
        <w:t>0,882 (90</w:t>
      </w:r>
      <w:r w:rsidR="00C00179" w:rsidRPr="00CE1FFF">
        <w:rPr>
          <w:rFonts w:eastAsia="TimesNewRoman"/>
          <w:snapToGrid/>
          <w:szCs w:val="22"/>
        </w:rPr>
        <w:t> %</w:t>
      </w:r>
      <w:r w:rsidRPr="00CE1FFF">
        <w:rPr>
          <w:rFonts w:eastAsia="TimesNewRoman"/>
          <w:snapToGrid/>
          <w:szCs w:val="22"/>
        </w:rPr>
        <w:t xml:space="preserve"> PI: 0,767; 1,02)], </w:t>
      </w:r>
      <w:proofErr w:type="spellStart"/>
      <w:r w:rsidRPr="00CE1FFF">
        <w:rPr>
          <w:rFonts w:eastAsia="TimesNewRoman"/>
          <w:snapToGrid/>
          <w:szCs w:val="22"/>
        </w:rPr>
        <w:t>C</w:t>
      </w:r>
      <w:r w:rsidRPr="00CE1FFF">
        <w:rPr>
          <w:rFonts w:eastAsia="TimesNewRoman"/>
          <w:snapToGrid/>
          <w:szCs w:val="22"/>
          <w:vertAlign w:val="subscript"/>
        </w:rPr>
        <w:t>max</w:t>
      </w:r>
      <w:proofErr w:type="spellEnd"/>
      <w:r w:rsidR="00A8243C" w:rsidRPr="00CE1FFF">
        <w:rPr>
          <w:rFonts w:eastAsia="TimesNewRoman"/>
          <w:snapToGrid/>
          <w:szCs w:val="22"/>
          <w:vertAlign w:val="subscript"/>
        </w:rPr>
        <w:t xml:space="preserve"> </w:t>
      </w:r>
      <w:r w:rsidRPr="00CE1FFF">
        <w:rPr>
          <w:rFonts w:eastAsia="TimesNewRoman"/>
          <w:snapToGrid/>
          <w:szCs w:val="22"/>
        </w:rPr>
        <w:t>sumažėjo 4</w:t>
      </w:r>
      <w:r w:rsidR="00C00179" w:rsidRPr="00CE1FFF">
        <w:rPr>
          <w:rFonts w:eastAsia="TimesNewRoman"/>
          <w:snapToGrid/>
          <w:szCs w:val="22"/>
        </w:rPr>
        <w:t> %</w:t>
      </w:r>
      <w:r w:rsidRPr="00CE1FFF">
        <w:rPr>
          <w:rFonts w:eastAsia="TimesNewRoman"/>
          <w:snapToGrid/>
          <w:szCs w:val="22"/>
        </w:rPr>
        <w:t xml:space="preserve"> [G</w:t>
      </w:r>
      <w:r w:rsidR="00A8243C" w:rsidRPr="00CE1FFF">
        <w:rPr>
          <w:rFonts w:eastAsia="TimesNewRoman"/>
          <w:snapToGrid/>
          <w:szCs w:val="22"/>
        </w:rPr>
        <w:t>MR</w:t>
      </w:r>
      <w:r w:rsidR="00C00179" w:rsidRPr="00CE1FFF">
        <w:rPr>
          <w:rFonts w:eastAsia="TimesNewRoman"/>
          <w:snapToGrid/>
          <w:szCs w:val="22"/>
        </w:rPr>
        <w:t>=</w:t>
      </w:r>
      <w:r w:rsidRPr="00CE1FFF">
        <w:rPr>
          <w:rFonts w:eastAsia="TimesNewRoman"/>
          <w:snapToGrid/>
          <w:szCs w:val="22"/>
        </w:rPr>
        <w:t>0,963 (90</w:t>
      </w:r>
      <w:r w:rsidR="00C00179" w:rsidRPr="00CE1FFF">
        <w:rPr>
          <w:rFonts w:eastAsia="TimesNewRoman"/>
          <w:snapToGrid/>
          <w:szCs w:val="22"/>
        </w:rPr>
        <w:t> %</w:t>
      </w:r>
      <w:r w:rsidRPr="00CE1FFF">
        <w:rPr>
          <w:rFonts w:eastAsia="TimesNewRoman"/>
          <w:snapToGrid/>
          <w:szCs w:val="22"/>
        </w:rPr>
        <w:t xml:space="preserve"> PI: 0,834; 1,11)].</w:t>
      </w:r>
    </w:p>
    <w:p w14:paraId="4DB1496A" w14:textId="77777777" w:rsidR="00A8243C" w:rsidRPr="00CE1FFF" w:rsidRDefault="00A8243C" w:rsidP="007E482D">
      <w:pPr>
        <w:widowControl w:val="0"/>
        <w:tabs>
          <w:tab w:val="clear" w:pos="567"/>
        </w:tabs>
        <w:autoSpaceDE w:val="0"/>
        <w:autoSpaceDN w:val="0"/>
        <w:adjustRightInd w:val="0"/>
        <w:spacing w:line="240" w:lineRule="auto"/>
        <w:rPr>
          <w:rFonts w:eastAsia="TimesNewRoman"/>
          <w:snapToGrid/>
          <w:szCs w:val="22"/>
        </w:rPr>
      </w:pPr>
    </w:p>
    <w:p w14:paraId="255A3EF3" w14:textId="77777777" w:rsidR="007E482D" w:rsidRPr="00CE1FFF" w:rsidRDefault="00EF75B8"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Yra t</w:t>
      </w:r>
      <w:r w:rsidR="007E482D" w:rsidRPr="00CE1FFF">
        <w:rPr>
          <w:rFonts w:eastAsia="TimesNewRoman"/>
          <w:snapToGrid/>
          <w:szCs w:val="22"/>
        </w:rPr>
        <w:t xml:space="preserve">ikėtina sąveika su tam tikrais vaistiniais preparatais, kurie šalinami </w:t>
      </w:r>
      <w:r w:rsidRPr="00CE1FFF">
        <w:rPr>
          <w:rFonts w:eastAsia="TimesNewRoman"/>
          <w:snapToGrid/>
          <w:szCs w:val="22"/>
        </w:rPr>
        <w:t>vykstant metabolizmui arba aktyviai pernašai</w:t>
      </w:r>
      <w:r w:rsidR="007E482D" w:rsidRPr="00CE1FFF">
        <w:rPr>
          <w:rFonts w:eastAsia="TimesNewRoman"/>
          <w:snapToGrid/>
          <w:szCs w:val="22"/>
        </w:rPr>
        <w:t xml:space="preserve">. </w:t>
      </w:r>
      <w:r w:rsidRPr="00CE1FFF">
        <w:rPr>
          <w:rFonts w:eastAsia="TimesNewRoman"/>
          <w:snapToGrid/>
          <w:szCs w:val="22"/>
        </w:rPr>
        <w:t xml:space="preserve">Jeigu tokių vaistinių preparatų </w:t>
      </w:r>
      <w:r w:rsidR="00EC70F0" w:rsidRPr="00CE1FFF">
        <w:rPr>
          <w:rFonts w:eastAsia="TimesNewRoman"/>
          <w:snapToGrid/>
          <w:szCs w:val="22"/>
        </w:rPr>
        <w:t>gydomasis</w:t>
      </w:r>
      <w:r w:rsidRPr="00CE1FFF">
        <w:rPr>
          <w:rFonts w:eastAsia="TimesNewRoman"/>
          <w:snapToGrid/>
          <w:szCs w:val="22"/>
        </w:rPr>
        <w:t xml:space="preserve"> poveikis pacientui yra labai svarbus ir jei koreguoti dozę remiantis veiksmingumo stebėjimu ar koncentracija kraujo plazmoje nėra lengva</w:t>
      </w:r>
      <w:r w:rsidR="007E482D" w:rsidRPr="00CE1FFF">
        <w:rPr>
          <w:rFonts w:eastAsia="TimesNewRoman"/>
          <w:snapToGrid/>
          <w:szCs w:val="22"/>
        </w:rPr>
        <w:t xml:space="preserve">, </w:t>
      </w:r>
      <w:r w:rsidRPr="00CE1FFF">
        <w:rPr>
          <w:rFonts w:eastAsia="TimesNewRoman"/>
          <w:snapToGrid/>
          <w:szCs w:val="22"/>
        </w:rPr>
        <w:t xml:space="preserve">jų </w:t>
      </w:r>
      <w:r w:rsidR="007E482D" w:rsidRPr="00CE1FFF">
        <w:rPr>
          <w:rFonts w:eastAsia="TimesNewRoman"/>
          <w:snapToGrid/>
          <w:szCs w:val="22"/>
        </w:rPr>
        <w:t>reikia vengti</w:t>
      </w:r>
      <w:r w:rsidRPr="00CE1FFF">
        <w:rPr>
          <w:rFonts w:eastAsia="TimesNewRoman"/>
          <w:snapToGrid/>
          <w:szCs w:val="22"/>
        </w:rPr>
        <w:t xml:space="preserve"> </w:t>
      </w:r>
      <w:r w:rsidR="007E482D" w:rsidRPr="00CE1FFF">
        <w:rPr>
          <w:rFonts w:eastAsia="TimesNewRoman"/>
          <w:snapToGrid/>
          <w:szCs w:val="22"/>
        </w:rPr>
        <w:t xml:space="preserve">arba vartoti atsargiai. Tikėtina, kad paskyrus paracetamolio padidės kepenų </w:t>
      </w:r>
      <w:r w:rsidRPr="00CE1FFF">
        <w:rPr>
          <w:rFonts w:eastAsia="TimesNewRoman"/>
          <w:snapToGrid/>
          <w:szCs w:val="22"/>
        </w:rPr>
        <w:t>pažaidos</w:t>
      </w:r>
      <w:r w:rsidR="007E482D" w:rsidRPr="00CE1FFF">
        <w:rPr>
          <w:rFonts w:eastAsia="TimesNewRoman"/>
          <w:snapToGrid/>
          <w:szCs w:val="22"/>
        </w:rPr>
        <w:t xml:space="preserve"> rizika</w:t>
      </w:r>
      <w:r w:rsidRPr="00CE1FFF">
        <w:rPr>
          <w:rFonts w:eastAsia="TimesNewRoman"/>
          <w:snapToGrid/>
          <w:szCs w:val="22"/>
        </w:rPr>
        <w:t xml:space="preserve"> </w:t>
      </w:r>
      <w:r w:rsidR="007E482D" w:rsidRPr="00CE1FFF">
        <w:rPr>
          <w:rFonts w:eastAsia="TimesNewRoman"/>
          <w:snapToGrid/>
          <w:szCs w:val="22"/>
        </w:rPr>
        <w:t xml:space="preserve">pacientams, kurie </w:t>
      </w:r>
      <w:r w:rsidRPr="00CE1FFF">
        <w:rPr>
          <w:rFonts w:eastAsia="TimesNewRoman"/>
          <w:snapToGrid/>
          <w:szCs w:val="22"/>
        </w:rPr>
        <w:t xml:space="preserve">tuo pat metu yra </w:t>
      </w:r>
      <w:r w:rsidR="007E482D" w:rsidRPr="00CE1FFF">
        <w:rPr>
          <w:rFonts w:eastAsia="TimesNewRoman"/>
          <w:snapToGrid/>
          <w:szCs w:val="22"/>
        </w:rPr>
        <w:t>gydomi fermentų induktoriais.</w:t>
      </w:r>
    </w:p>
    <w:p w14:paraId="122DC925" w14:textId="77777777" w:rsidR="00EF75B8" w:rsidRPr="00CE1FFF" w:rsidRDefault="00EF75B8" w:rsidP="007E482D">
      <w:pPr>
        <w:widowControl w:val="0"/>
        <w:tabs>
          <w:tab w:val="clear" w:pos="567"/>
        </w:tabs>
        <w:autoSpaceDE w:val="0"/>
        <w:autoSpaceDN w:val="0"/>
        <w:adjustRightInd w:val="0"/>
        <w:spacing w:line="240" w:lineRule="auto"/>
        <w:rPr>
          <w:rFonts w:eastAsia="TimesNewRoman"/>
          <w:snapToGrid/>
          <w:szCs w:val="22"/>
        </w:rPr>
      </w:pPr>
    </w:p>
    <w:p w14:paraId="018A5441" w14:textId="77777777"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Vaistini</w:t>
      </w:r>
      <w:r w:rsidR="00EF75B8" w:rsidRPr="00CE1FFF">
        <w:rPr>
          <w:rFonts w:eastAsia="TimesNewRoman"/>
          <w:snapToGrid/>
          <w:szCs w:val="22"/>
        </w:rPr>
        <w:t>ų</w:t>
      </w:r>
      <w:r w:rsidRPr="00CE1FFF">
        <w:rPr>
          <w:rFonts w:eastAsia="TimesNewRoman"/>
          <w:snapToGrid/>
          <w:szCs w:val="22"/>
        </w:rPr>
        <w:t xml:space="preserve"> preparat</w:t>
      </w:r>
      <w:r w:rsidR="00EF75B8" w:rsidRPr="00CE1FFF">
        <w:rPr>
          <w:rFonts w:eastAsia="TimesNewRoman"/>
          <w:snapToGrid/>
          <w:szCs w:val="22"/>
        </w:rPr>
        <w:t>ų, kurių ekspozicija gali būti paveikta,</w:t>
      </w:r>
      <w:r w:rsidRPr="00CE1FFF">
        <w:rPr>
          <w:rFonts w:eastAsia="TimesNewRoman"/>
          <w:snapToGrid/>
          <w:szCs w:val="22"/>
        </w:rPr>
        <w:t xml:space="preserve"> grupės (sąrašas negalutinis):</w:t>
      </w:r>
    </w:p>
    <w:p w14:paraId="32CF03DA"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Analgetikai (pvz., fentanilis, tramadolis)</w:t>
      </w:r>
    </w:p>
    <w:p w14:paraId="4AD38B8D"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Antibiotikai (pvz., klaritromicinas, doksiciklinas)</w:t>
      </w:r>
    </w:p>
    <w:p w14:paraId="309D7EE5"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Vaistiniai preparatai nuo vėžio (pvz., kabazitakselis)</w:t>
      </w:r>
    </w:p>
    <w:p w14:paraId="2519F11B" w14:textId="77777777" w:rsidR="007E482D" w:rsidRPr="00CE1FFF" w:rsidRDefault="007E482D" w:rsidP="002D0516">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Vaistiniai preparatai nuo epilepsijos (pvz., karbamazepinas, klonazepamas, fenitoinas,</w:t>
      </w:r>
      <w:r w:rsidR="0024646A" w:rsidRPr="00CE1FFF">
        <w:rPr>
          <w:rFonts w:eastAsia="TimesNewRoman"/>
          <w:snapToGrid/>
          <w:szCs w:val="22"/>
        </w:rPr>
        <w:t xml:space="preserve"> </w:t>
      </w:r>
      <w:r w:rsidRPr="00CE1FFF">
        <w:rPr>
          <w:rFonts w:eastAsia="TimesNewRoman"/>
          <w:snapToGrid/>
          <w:szCs w:val="22"/>
        </w:rPr>
        <w:t>primidonas, valpro rūgštis)</w:t>
      </w:r>
    </w:p>
    <w:p w14:paraId="6F437172"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Vaistiniai preparatai nuo psichoz</w:t>
      </w:r>
      <w:r w:rsidR="0073083E" w:rsidRPr="00CE1FFF">
        <w:rPr>
          <w:rFonts w:eastAsia="TimesNewRoman"/>
          <w:snapToGrid/>
          <w:szCs w:val="22"/>
        </w:rPr>
        <w:t>ių</w:t>
      </w:r>
      <w:r w:rsidRPr="00CE1FFF">
        <w:rPr>
          <w:rFonts w:eastAsia="TimesNewRoman"/>
          <w:snapToGrid/>
          <w:szCs w:val="22"/>
        </w:rPr>
        <w:t xml:space="preserve"> (pvz., haloperidolis)</w:t>
      </w:r>
    </w:p>
    <w:p w14:paraId="09641E0D"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 xml:space="preserve">Antitromboziniai </w:t>
      </w:r>
      <w:r w:rsidR="0024646A" w:rsidRPr="00CE1FFF">
        <w:rPr>
          <w:rFonts w:eastAsia="TimesNewRoman"/>
          <w:snapToGrid/>
          <w:szCs w:val="22"/>
        </w:rPr>
        <w:t xml:space="preserve">vaistiniai </w:t>
      </w:r>
      <w:r w:rsidRPr="00CE1FFF">
        <w:rPr>
          <w:rFonts w:eastAsia="TimesNewRoman"/>
          <w:snapToGrid/>
          <w:szCs w:val="22"/>
        </w:rPr>
        <w:t>preparatai (pvz., acenokumarolis, varfarinas, klopidogrelis)</w:t>
      </w:r>
    </w:p>
    <w:p w14:paraId="60E1811B"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Beta adrenoblokatoriai (pvz., bi</w:t>
      </w:r>
      <w:r w:rsidR="004C0D38" w:rsidRPr="00CE1FFF">
        <w:rPr>
          <w:rFonts w:eastAsia="TimesNewRoman"/>
          <w:snapToGrid/>
          <w:szCs w:val="22"/>
        </w:rPr>
        <w:t>z</w:t>
      </w:r>
      <w:r w:rsidRPr="00CE1FFF">
        <w:rPr>
          <w:rFonts w:eastAsia="TimesNewRoman"/>
          <w:snapToGrid/>
          <w:szCs w:val="22"/>
        </w:rPr>
        <w:t>oprololis, propranololis)</w:t>
      </w:r>
    </w:p>
    <w:p w14:paraId="4622E557" w14:textId="77777777" w:rsidR="007E482D" w:rsidRPr="00CE1FFF" w:rsidRDefault="007E482D" w:rsidP="002D0516">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Kalcio kanalų blokatoriai (pvz., diltiazemas, felodipinas, nikardipinas, nifedipinas,</w:t>
      </w:r>
      <w:r w:rsidR="0024646A" w:rsidRPr="00CE1FFF">
        <w:rPr>
          <w:rFonts w:eastAsia="TimesNewRoman"/>
          <w:snapToGrid/>
          <w:szCs w:val="22"/>
        </w:rPr>
        <w:t xml:space="preserve"> </w:t>
      </w:r>
      <w:r w:rsidRPr="00CE1FFF">
        <w:rPr>
          <w:rFonts w:eastAsia="TimesNewRoman"/>
          <w:snapToGrid/>
          <w:szCs w:val="22"/>
        </w:rPr>
        <w:t>verapamilis)</w:t>
      </w:r>
    </w:p>
    <w:p w14:paraId="43C51019"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Širdį veikiantys glikozidai (pvz., digoksinas)</w:t>
      </w:r>
    </w:p>
    <w:p w14:paraId="7A077295"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Kortikosteroidai (pvz., deksametazonas, prednizolonas)</w:t>
      </w:r>
    </w:p>
    <w:p w14:paraId="0AC3C6BA"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 xml:space="preserve">ŽIV antivirusiniai </w:t>
      </w:r>
      <w:r w:rsidR="0024646A" w:rsidRPr="00CE1FFF">
        <w:rPr>
          <w:rFonts w:eastAsia="TimesNewRoman"/>
          <w:snapToGrid/>
          <w:szCs w:val="22"/>
        </w:rPr>
        <w:t xml:space="preserve">vaistiniai </w:t>
      </w:r>
      <w:r w:rsidRPr="00CE1FFF">
        <w:rPr>
          <w:rFonts w:eastAsia="TimesNewRoman"/>
          <w:snapToGrid/>
          <w:szCs w:val="22"/>
        </w:rPr>
        <w:t>preparatai (pvz., indinaviras, ritonaviras)</w:t>
      </w:r>
    </w:p>
    <w:p w14:paraId="13AB8625"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 xml:space="preserve">Migdomieji </w:t>
      </w:r>
      <w:r w:rsidR="0024646A" w:rsidRPr="00CE1FFF">
        <w:rPr>
          <w:rFonts w:eastAsia="TimesNewRoman"/>
          <w:snapToGrid/>
          <w:szCs w:val="22"/>
        </w:rPr>
        <w:t xml:space="preserve">vaistiniai </w:t>
      </w:r>
      <w:r w:rsidRPr="00CE1FFF">
        <w:rPr>
          <w:rFonts w:eastAsia="TimesNewRoman"/>
          <w:snapToGrid/>
          <w:szCs w:val="22"/>
        </w:rPr>
        <w:t>preparatai (pvz., diazepamas, midazolamas, zolpidemas)</w:t>
      </w:r>
    </w:p>
    <w:p w14:paraId="3645F23D"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Imunosupresantai (pvz., takrolimuzas)</w:t>
      </w:r>
    </w:p>
    <w:p w14:paraId="346ADBDD"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Protonų siurblio inhibitoriai (pvz., omeprazolas)</w:t>
      </w:r>
    </w:p>
    <w:p w14:paraId="02816EA0"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CYP3A4 metabolizuojami statinai (pvz., atorvastatinas, simvastatinas)</w:t>
      </w:r>
    </w:p>
    <w:p w14:paraId="3A7DB296"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Skydliauk</w:t>
      </w:r>
      <w:r w:rsidR="0024646A" w:rsidRPr="00CE1FFF">
        <w:rPr>
          <w:rFonts w:eastAsia="TimesNewRoman"/>
          <w:snapToGrid/>
          <w:szCs w:val="22"/>
        </w:rPr>
        <w:t>ę veikiantys</w:t>
      </w:r>
      <w:r w:rsidRPr="00CE1FFF">
        <w:rPr>
          <w:rFonts w:eastAsia="TimesNewRoman"/>
          <w:snapToGrid/>
          <w:szCs w:val="22"/>
        </w:rPr>
        <w:t xml:space="preserve"> </w:t>
      </w:r>
      <w:r w:rsidR="0024646A" w:rsidRPr="00CE1FFF">
        <w:rPr>
          <w:rFonts w:eastAsia="TimesNewRoman"/>
          <w:snapToGrid/>
          <w:szCs w:val="22"/>
        </w:rPr>
        <w:t xml:space="preserve">vaistiniai </w:t>
      </w:r>
      <w:r w:rsidRPr="00CE1FFF">
        <w:rPr>
          <w:rFonts w:eastAsia="TimesNewRoman"/>
          <w:snapToGrid/>
          <w:szCs w:val="22"/>
        </w:rPr>
        <w:t>preparatai (pvz., levotiroksinas)</w:t>
      </w:r>
    </w:p>
    <w:p w14:paraId="033902C2" w14:textId="77777777" w:rsidR="002263C7" w:rsidRPr="00CE1FFF" w:rsidRDefault="002263C7" w:rsidP="007E482D">
      <w:pPr>
        <w:widowControl w:val="0"/>
        <w:tabs>
          <w:tab w:val="clear" w:pos="567"/>
        </w:tabs>
        <w:autoSpaceDE w:val="0"/>
        <w:autoSpaceDN w:val="0"/>
        <w:adjustRightInd w:val="0"/>
        <w:spacing w:line="240" w:lineRule="auto"/>
        <w:rPr>
          <w:rFonts w:eastAsia="TimesNewRoman"/>
          <w:snapToGrid/>
          <w:szCs w:val="22"/>
        </w:rPr>
      </w:pPr>
    </w:p>
    <w:p w14:paraId="3D2B83ED" w14:textId="62279F73"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Enzalutamido visas indukcijos potencialas gali nepasireikšti, </w:t>
      </w:r>
      <w:r w:rsidR="00D3477C" w:rsidRPr="00CE1FFF">
        <w:rPr>
          <w:rFonts w:eastAsia="TimesNewRoman"/>
          <w:snapToGrid/>
          <w:szCs w:val="22"/>
        </w:rPr>
        <w:t>kol nuo gydymo pradžios ne</w:t>
      </w:r>
      <w:r w:rsidRPr="00CE1FFF">
        <w:rPr>
          <w:rFonts w:eastAsia="TimesNewRoman"/>
          <w:snapToGrid/>
          <w:szCs w:val="22"/>
        </w:rPr>
        <w:t xml:space="preserve">praeis </w:t>
      </w:r>
      <w:r w:rsidR="00D3477C" w:rsidRPr="00CE1FFF">
        <w:rPr>
          <w:rFonts w:eastAsia="TimesNewRoman"/>
          <w:snapToGrid/>
          <w:szCs w:val="22"/>
        </w:rPr>
        <w:t>maždaug</w:t>
      </w:r>
      <w:r w:rsidRPr="00CE1FFF">
        <w:rPr>
          <w:rFonts w:eastAsia="TimesNewRoman"/>
          <w:snapToGrid/>
          <w:szCs w:val="22"/>
        </w:rPr>
        <w:t xml:space="preserve"> </w:t>
      </w:r>
      <w:r w:rsidRPr="00CE1FFF">
        <w:t>1</w:t>
      </w:r>
      <w:r w:rsidR="00C00179" w:rsidRPr="00CE1FFF">
        <w:rPr>
          <w:rFonts w:eastAsia="TimesNewRoman"/>
        </w:rPr>
        <w:t> mėn</w:t>
      </w:r>
      <w:r w:rsidR="00EC7A49">
        <w:rPr>
          <w:rFonts w:eastAsia="TimesNewRoman"/>
        </w:rPr>
        <w:t>uo</w:t>
      </w:r>
      <w:r w:rsidR="00D3477C" w:rsidRPr="00CE1FFF">
        <w:t xml:space="preserve"> </w:t>
      </w:r>
      <w:r w:rsidRPr="00CE1FFF">
        <w:rPr>
          <w:rFonts w:eastAsia="TimesNewRoman"/>
          <w:snapToGrid/>
          <w:szCs w:val="22"/>
        </w:rPr>
        <w:t xml:space="preserve">ir </w:t>
      </w:r>
      <w:r w:rsidR="00EC70F0" w:rsidRPr="00CE1FFF">
        <w:rPr>
          <w:rFonts w:eastAsia="TimesNewRoman"/>
          <w:snapToGrid/>
          <w:szCs w:val="22"/>
        </w:rPr>
        <w:t>nusistovės</w:t>
      </w:r>
      <w:r w:rsidRPr="00CE1FFF">
        <w:rPr>
          <w:rFonts w:eastAsia="TimesNewRoman"/>
          <w:snapToGrid/>
          <w:szCs w:val="22"/>
        </w:rPr>
        <w:t xml:space="preserve"> </w:t>
      </w:r>
      <w:r w:rsidR="00D3477C" w:rsidRPr="00CE1FFF">
        <w:rPr>
          <w:rFonts w:eastAsia="TimesNewRoman"/>
          <w:snapToGrid/>
          <w:szCs w:val="22"/>
        </w:rPr>
        <w:t>pusiausvyrinė</w:t>
      </w:r>
      <w:r w:rsidRPr="00CE1FFF">
        <w:rPr>
          <w:rFonts w:eastAsia="TimesNewRoman"/>
          <w:snapToGrid/>
          <w:szCs w:val="22"/>
        </w:rPr>
        <w:t xml:space="preserve"> enzalutamido </w:t>
      </w:r>
      <w:r w:rsidR="00EC70F0" w:rsidRPr="00CE1FFF">
        <w:rPr>
          <w:rFonts w:eastAsia="TimesNewRoman"/>
          <w:snapToGrid/>
          <w:szCs w:val="22"/>
        </w:rPr>
        <w:t>apykaita</w:t>
      </w:r>
      <w:r w:rsidRPr="00CE1FFF">
        <w:rPr>
          <w:rFonts w:eastAsia="TimesNewRoman"/>
          <w:snapToGrid/>
          <w:szCs w:val="22"/>
        </w:rPr>
        <w:t xml:space="preserve"> </w:t>
      </w:r>
      <w:r w:rsidR="00D3477C" w:rsidRPr="00CE1FFF">
        <w:rPr>
          <w:rFonts w:eastAsia="TimesNewRoman"/>
          <w:snapToGrid/>
          <w:szCs w:val="22"/>
        </w:rPr>
        <w:t xml:space="preserve">kraujo </w:t>
      </w:r>
      <w:r w:rsidRPr="00CE1FFF">
        <w:rPr>
          <w:rFonts w:eastAsia="TimesNewRoman"/>
          <w:snapToGrid/>
          <w:szCs w:val="22"/>
        </w:rPr>
        <w:t xml:space="preserve">plazmoje, nors </w:t>
      </w:r>
      <w:r w:rsidR="00D3477C" w:rsidRPr="00CE1FFF">
        <w:rPr>
          <w:rFonts w:eastAsia="TimesNewRoman"/>
          <w:snapToGrid/>
          <w:szCs w:val="22"/>
        </w:rPr>
        <w:t xml:space="preserve">tam tikras </w:t>
      </w:r>
      <w:r w:rsidR="00EC70F0" w:rsidRPr="00CE1FFF">
        <w:rPr>
          <w:rFonts w:eastAsia="TimesNewRoman"/>
          <w:snapToGrid/>
          <w:szCs w:val="22"/>
        </w:rPr>
        <w:t>indukuojantis</w:t>
      </w:r>
      <w:r w:rsidRPr="00CE1FFF">
        <w:rPr>
          <w:rFonts w:eastAsia="TimesNewRoman"/>
          <w:snapToGrid/>
          <w:szCs w:val="22"/>
        </w:rPr>
        <w:t xml:space="preserve"> poveikis gali būti pastebimas ir anksčiau. Pacientus, vartojančius vaistini</w:t>
      </w:r>
      <w:r w:rsidR="003315E3" w:rsidRPr="00CE1FFF">
        <w:rPr>
          <w:rFonts w:eastAsia="TimesNewRoman"/>
          <w:snapToGrid/>
          <w:szCs w:val="22"/>
        </w:rPr>
        <w:t>ų</w:t>
      </w:r>
      <w:r w:rsidRPr="00CE1FFF">
        <w:rPr>
          <w:rFonts w:eastAsia="TimesNewRoman"/>
          <w:snapToGrid/>
          <w:szCs w:val="22"/>
        </w:rPr>
        <w:t xml:space="preserve"> preparat</w:t>
      </w:r>
      <w:r w:rsidR="003315E3" w:rsidRPr="00CE1FFF">
        <w:rPr>
          <w:rFonts w:eastAsia="TimesNewRoman"/>
          <w:snapToGrid/>
          <w:szCs w:val="22"/>
        </w:rPr>
        <w:t>ų</w:t>
      </w:r>
      <w:r w:rsidRPr="00CE1FFF">
        <w:rPr>
          <w:rFonts w:eastAsia="TimesNewRoman"/>
          <w:snapToGrid/>
          <w:szCs w:val="22"/>
        </w:rPr>
        <w:t>,</w:t>
      </w:r>
      <w:r w:rsidR="00D3477C" w:rsidRPr="00CE1FFF">
        <w:rPr>
          <w:rFonts w:eastAsia="TimesNewRoman"/>
          <w:snapToGrid/>
          <w:szCs w:val="22"/>
        </w:rPr>
        <w:t xml:space="preserve"> </w:t>
      </w:r>
      <w:r w:rsidRPr="00CE1FFF">
        <w:rPr>
          <w:rFonts w:eastAsia="TimesNewRoman"/>
          <w:snapToGrid/>
          <w:szCs w:val="22"/>
        </w:rPr>
        <w:t>kurie yra CYP2B6, CYP3A4, CYP2C9, CYP2C19 arba UGT1A1 substratai, pirmą gydymo</w:t>
      </w:r>
      <w:r w:rsidR="00D3477C" w:rsidRPr="00CE1FFF">
        <w:rPr>
          <w:rFonts w:eastAsia="TimesNewRoman"/>
          <w:snapToGrid/>
          <w:szCs w:val="22"/>
        </w:rPr>
        <w:t xml:space="preserve"> </w:t>
      </w:r>
      <w:r w:rsidRPr="00CE1FFF">
        <w:rPr>
          <w:rFonts w:eastAsia="TimesNewRoman"/>
          <w:snapToGrid/>
          <w:szCs w:val="22"/>
        </w:rPr>
        <w:t>enzalutamidu</w:t>
      </w:r>
      <w:r w:rsidR="00C00179" w:rsidRPr="00CE1FFF">
        <w:rPr>
          <w:rFonts w:eastAsia="TimesNewRoman"/>
          <w:snapToGrid/>
          <w:szCs w:val="22"/>
        </w:rPr>
        <w:t> mėnes</w:t>
      </w:r>
      <w:r w:rsidRPr="00CE1FFF">
        <w:rPr>
          <w:rFonts w:eastAsia="TimesNewRoman"/>
          <w:snapToGrid/>
          <w:szCs w:val="22"/>
        </w:rPr>
        <w:t xml:space="preserve">į reikia </w:t>
      </w:r>
      <w:r w:rsidR="00D3477C" w:rsidRPr="00CE1FFF">
        <w:rPr>
          <w:rFonts w:eastAsia="TimesNewRoman"/>
          <w:snapToGrid/>
          <w:szCs w:val="22"/>
        </w:rPr>
        <w:t>vertinti</w:t>
      </w:r>
      <w:r w:rsidRPr="00CE1FFF">
        <w:rPr>
          <w:rFonts w:eastAsia="TimesNewRoman"/>
          <w:snapToGrid/>
          <w:szCs w:val="22"/>
        </w:rPr>
        <w:t xml:space="preserve"> dėl galimo farmakologinio poveikio išnykimo (arba </w:t>
      </w:r>
      <w:r w:rsidR="00D3477C" w:rsidRPr="00CE1FFF">
        <w:rPr>
          <w:rFonts w:eastAsia="TimesNewRoman"/>
          <w:snapToGrid/>
          <w:szCs w:val="22"/>
        </w:rPr>
        <w:t>jo sustiprėjimo, jei</w:t>
      </w:r>
      <w:r w:rsidRPr="00CE1FFF">
        <w:rPr>
          <w:rFonts w:eastAsia="TimesNewRoman"/>
          <w:snapToGrid/>
          <w:szCs w:val="22"/>
        </w:rPr>
        <w:t xml:space="preserve"> </w:t>
      </w:r>
      <w:r w:rsidR="003315E3" w:rsidRPr="00CE1FFF">
        <w:rPr>
          <w:rFonts w:eastAsia="TimesNewRoman"/>
          <w:snapToGrid/>
          <w:szCs w:val="22"/>
        </w:rPr>
        <w:t>formuojami</w:t>
      </w:r>
      <w:r w:rsidRPr="00CE1FFF">
        <w:rPr>
          <w:rFonts w:eastAsia="TimesNewRoman"/>
          <w:snapToGrid/>
          <w:szCs w:val="22"/>
        </w:rPr>
        <w:t xml:space="preserve"> veiklieji metabolitai) ir</w:t>
      </w:r>
      <w:r w:rsidR="00D3477C" w:rsidRPr="00CE1FFF">
        <w:rPr>
          <w:rFonts w:eastAsia="TimesNewRoman"/>
          <w:snapToGrid/>
          <w:szCs w:val="22"/>
        </w:rPr>
        <w:t>,</w:t>
      </w:r>
      <w:r w:rsidRPr="00CE1FFF">
        <w:rPr>
          <w:rFonts w:eastAsia="TimesNewRoman"/>
          <w:snapToGrid/>
          <w:szCs w:val="22"/>
        </w:rPr>
        <w:t xml:space="preserve"> </w:t>
      </w:r>
      <w:r w:rsidR="00D3477C" w:rsidRPr="00CE1FFF">
        <w:rPr>
          <w:rFonts w:eastAsia="TimesNewRoman"/>
          <w:snapToGrid/>
          <w:szCs w:val="22"/>
        </w:rPr>
        <w:t xml:space="preserve">jeigu reikia, </w:t>
      </w:r>
      <w:r w:rsidRPr="00CE1FFF">
        <w:rPr>
          <w:rFonts w:eastAsia="TimesNewRoman"/>
          <w:snapToGrid/>
          <w:szCs w:val="22"/>
        </w:rPr>
        <w:t>apsvarstyti dozės koregavim</w:t>
      </w:r>
      <w:r w:rsidR="00D3477C" w:rsidRPr="00CE1FFF">
        <w:rPr>
          <w:rFonts w:eastAsia="TimesNewRoman"/>
          <w:snapToGrid/>
          <w:szCs w:val="22"/>
        </w:rPr>
        <w:t>o reikalingumą</w:t>
      </w:r>
      <w:r w:rsidRPr="00CE1FFF">
        <w:rPr>
          <w:rFonts w:eastAsia="TimesNewRoman"/>
          <w:snapToGrid/>
          <w:szCs w:val="22"/>
        </w:rPr>
        <w:t>.</w:t>
      </w:r>
      <w:r w:rsidR="00D3477C" w:rsidRPr="00CE1FFF">
        <w:rPr>
          <w:rFonts w:eastAsia="TimesNewRoman"/>
          <w:snapToGrid/>
          <w:szCs w:val="22"/>
        </w:rPr>
        <w:t xml:space="preserve"> </w:t>
      </w:r>
      <w:r w:rsidRPr="00CE1FFF">
        <w:rPr>
          <w:rFonts w:eastAsia="TimesNewRoman"/>
          <w:snapToGrid/>
          <w:szCs w:val="22"/>
        </w:rPr>
        <w:t xml:space="preserve">Atsižvelgiant į ilgą enzalutamido pusinės eliminacijos </w:t>
      </w:r>
      <w:r w:rsidR="00D3477C" w:rsidRPr="00CE1FFF">
        <w:rPr>
          <w:rFonts w:eastAsia="TimesNewRoman"/>
          <w:snapToGrid/>
          <w:szCs w:val="22"/>
        </w:rPr>
        <w:t>laiką</w:t>
      </w:r>
      <w:r w:rsidRPr="00CE1FFF">
        <w:rPr>
          <w:rFonts w:eastAsia="TimesNewRoman"/>
          <w:snapToGrid/>
          <w:szCs w:val="22"/>
        </w:rPr>
        <w:t xml:space="preserve"> (5,8</w:t>
      </w:r>
      <w:r w:rsidR="00D3477C" w:rsidRPr="00CE1FFF">
        <w:rPr>
          <w:rFonts w:eastAsia="TimesNewRoman"/>
          <w:snapToGrid/>
          <w:szCs w:val="22"/>
        </w:rPr>
        <w:t> paros</w:t>
      </w:r>
      <w:r w:rsidRPr="00CE1FFF">
        <w:rPr>
          <w:rFonts w:eastAsia="TimesNewRoman"/>
          <w:snapToGrid/>
          <w:szCs w:val="22"/>
        </w:rPr>
        <w:t>, žr. 5.2</w:t>
      </w:r>
      <w:r w:rsidR="00D3477C" w:rsidRPr="00CE1FFF">
        <w:rPr>
          <w:rFonts w:eastAsia="TimesNewRoman"/>
          <w:snapToGrid/>
          <w:szCs w:val="22"/>
        </w:rPr>
        <w:t> </w:t>
      </w:r>
      <w:r w:rsidRPr="00CE1FFF">
        <w:rPr>
          <w:rFonts w:eastAsia="TimesNewRoman"/>
          <w:snapToGrid/>
          <w:szCs w:val="22"/>
        </w:rPr>
        <w:t xml:space="preserve">skyrių), </w:t>
      </w:r>
      <w:r w:rsidR="00D3477C" w:rsidRPr="00CE1FFF">
        <w:rPr>
          <w:rFonts w:eastAsia="TimesNewRoman"/>
          <w:snapToGrid/>
          <w:szCs w:val="22"/>
        </w:rPr>
        <w:t xml:space="preserve">poveikis </w:t>
      </w:r>
      <w:r w:rsidRPr="00CE1FFF">
        <w:rPr>
          <w:rFonts w:eastAsia="TimesNewRoman"/>
          <w:snapToGrid/>
          <w:szCs w:val="22"/>
        </w:rPr>
        <w:t>ferment</w:t>
      </w:r>
      <w:r w:rsidR="00D3477C" w:rsidRPr="00CE1FFF">
        <w:rPr>
          <w:rFonts w:eastAsia="TimesNewRoman"/>
          <w:snapToGrid/>
          <w:szCs w:val="22"/>
        </w:rPr>
        <w:t xml:space="preserve">ams po enzalutamido vartojimo nutraukimo </w:t>
      </w:r>
      <w:r w:rsidRPr="00CE1FFF">
        <w:rPr>
          <w:rFonts w:eastAsia="TimesNewRoman"/>
          <w:snapToGrid/>
          <w:szCs w:val="22"/>
        </w:rPr>
        <w:t>gali išlikti vieną</w:t>
      </w:r>
      <w:r w:rsidR="00C00179" w:rsidRPr="00CE1FFF">
        <w:rPr>
          <w:rFonts w:eastAsia="TimesNewRoman"/>
          <w:snapToGrid/>
          <w:szCs w:val="22"/>
        </w:rPr>
        <w:t> mėnes</w:t>
      </w:r>
      <w:r w:rsidRPr="00CE1FFF">
        <w:rPr>
          <w:rFonts w:eastAsia="TimesNewRoman"/>
          <w:snapToGrid/>
          <w:szCs w:val="22"/>
        </w:rPr>
        <w:t>į arba ilgiau. Kai</w:t>
      </w:r>
      <w:r w:rsidR="00652EDE" w:rsidRPr="00CE1FFF">
        <w:rPr>
          <w:rFonts w:eastAsia="TimesNewRoman"/>
          <w:snapToGrid/>
          <w:szCs w:val="22"/>
        </w:rPr>
        <w:t xml:space="preserve"> </w:t>
      </w:r>
      <w:r w:rsidRPr="00CE1FFF">
        <w:rPr>
          <w:rFonts w:eastAsia="TimesNewRoman"/>
          <w:snapToGrid/>
          <w:szCs w:val="22"/>
        </w:rPr>
        <w:t xml:space="preserve">nutraukiamas gydymas enzalutamidu, gali reikėti </w:t>
      </w:r>
      <w:r w:rsidR="00D3477C" w:rsidRPr="00CE1FFF">
        <w:rPr>
          <w:rFonts w:eastAsia="TimesNewRoman"/>
          <w:snapToGrid/>
          <w:szCs w:val="22"/>
        </w:rPr>
        <w:t>laipsniškai</w:t>
      </w:r>
      <w:r w:rsidRPr="00CE1FFF">
        <w:rPr>
          <w:rFonts w:eastAsia="TimesNewRoman"/>
          <w:snapToGrid/>
          <w:szCs w:val="22"/>
        </w:rPr>
        <w:t xml:space="preserve"> mažinti kartu vartojamo vaistinio</w:t>
      </w:r>
      <w:r w:rsidR="00D3477C" w:rsidRPr="00CE1FFF">
        <w:rPr>
          <w:rFonts w:eastAsia="TimesNewRoman"/>
          <w:snapToGrid/>
          <w:szCs w:val="22"/>
        </w:rPr>
        <w:t xml:space="preserve"> </w:t>
      </w:r>
      <w:r w:rsidRPr="00CE1FFF">
        <w:rPr>
          <w:rFonts w:eastAsia="TimesNewRoman"/>
          <w:snapToGrid/>
          <w:szCs w:val="22"/>
        </w:rPr>
        <w:t>preparato dozę.</w:t>
      </w:r>
    </w:p>
    <w:p w14:paraId="4970DE76" w14:textId="77777777" w:rsidR="00B93D31" w:rsidRPr="00CE1FFF" w:rsidRDefault="00B93D31" w:rsidP="007E482D">
      <w:pPr>
        <w:widowControl w:val="0"/>
        <w:tabs>
          <w:tab w:val="clear" w:pos="567"/>
        </w:tabs>
        <w:autoSpaceDE w:val="0"/>
        <w:autoSpaceDN w:val="0"/>
        <w:adjustRightInd w:val="0"/>
        <w:spacing w:line="240" w:lineRule="auto"/>
        <w:rPr>
          <w:rFonts w:eastAsia="TimesNewRoman"/>
          <w:snapToGrid/>
          <w:szCs w:val="22"/>
        </w:rPr>
      </w:pPr>
    </w:p>
    <w:p w14:paraId="0A132AAA"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CYP1A2 ir CYP2C8 substratai</w:t>
      </w:r>
    </w:p>
    <w:p w14:paraId="1C586E69" w14:textId="18C06656" w:rsidR="007E482D" w:rsidRPr="00CE1FFF" w:rsidRDefault="007E482D" w:rsidP="00E17D21">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lastRenderedPageBreak/>
        <w:t>Enzalutamidas (160</w:t>
      </w:r>
      <w:r w:rsidR="00C00179" w:rsidRPr="00CE1FFF">
        <w:rPr>
          <w:rFonts w:eastAsia="TimesNewRoman"/>
          <w:snapToGrid/>
          <w:szCs w:val="22"/>
        </w:rPr>
        <w:t> mg</w:t>
      </w:r>
      <w:r w:rsidRPr="00CE1FFF">
        <w:rPr>
          <w:rFonts w:eastAsia="TimesNewRoman"/>
          <w:snapToGrid/>
          <w:szCs w:val="22"/>
        </w:rPr>
        <w:t xml:space="preserve"> </w:t>
      </w:r>
      <w:r w:rsidR="00E17D21" w:rsidRPr="00CE1FFF">
        <w:rPr>
          <w:rFonts w:eastAsia="TimesNewRoman"/>
          <w:snapToGrid/>
          <w:szCs w:val="22"/>
        </w:rPr>
        <w:t xml:space="preserve">vieną </w:t>
      </w:r>
      <w:r w:rsidRPr="00CE1FFF">
        <w:rPr>
          <w:rFonts w:eastAsia="TimesNewRoman"/>
          <w:snapToGrid/>
          <w:szCs w:val="22"/>
        </w:rPr>
        <w:t>kartą per parą) nesuk</w:t>
      </w:r>
      <w:r w:rsidR="00E17D21" w:rsidRPr="00CE1FFF">
        <w:rPr>
          <w:rFonts w:eastAsia="TimesNewRoman"/>
          <w:snapToGrid/>
          <w:szCs w:val="22"/>
        </w:rPr>
        <w:t>ėlė</w:t>
      </w:r>
      <w:r w:rsidRPr="00CE1FFF">
        <w:rPr>
          <w:rFonts w:eastAsia="TimesNewRoman"/>
          <w:snapToGrid/>
          <w:szCs w:val="22"/>
        </w:rPr>
        <w:t xml:space="preserve"> kliniškai reikšmingo kofeino (CYP1A2 substrato) ar</w:t>
      </w:r>
      <w:r w:rsidR="00E17D21" w:rsidRPr="00CE1FFF">
        <w:rPr>
          <w:rFonts w:eastAsia="TimesNewRoman"/>
          <w:snapToGrid/>
          <w:szCs w:val="22"/>
        </w:rPr>
        <w:t xml:space="preserve"> </w:t>
      </w:r>
      <w:r w:rsidRPr="00CE1FFF">
        <w:rPr>
          <w:rFonts w:eastAsia="TimesNewRoman"/>
          <w:snapToGrid/>
          <w:szCs w:val="22"/>
        </w:rPr>
        <w:t xml:space="preserve">pioglitazono (CYP2C8 substrato) AUC ar </w:t>
      </w:r>
      <w:proofErr w:type="spellStart"/>
      <w:r w:rsidRPr="00CE1FFF">
        <w:rPr>
          <w:rFonts w:eastAsia="TimesNewRoman"/>
          <w:snapToGrid/>
          <w:szCs w:val="22"/>
        </w:rPr>
        <w:t>C</w:t>
      </w:r>
      <w:r w:rsidRPr="00CE1FFF">
        <w:rPr>
          <w:rFonts w:eastAsia="TimesNewRoman"/>
          <w:snapToGrid/>
          <w:szCs w:val="22"/>
          <w:vertAlign w:val="subscript"/>
        </w:rPr>
        <w:t>max</w:t>
      </w:r>
      <w:proofErr w:type="spellEnd"/>
      <w:r w:rsidRPr="00CE1FFF">
        <w:rPr>
          <w:rFonts w:eastAsia="TimesNewRoman"/>
          <w:snapToGrid/>
          <w:szCs w:val="22"/>
        </w:rPr>
        <w:t xml:space="preserve"> pokyčio. Pioglitazono AUC padidėj</w:t>
      </w:r>
      <w:r w:rsidR="00E17D21" w:rsidRPr="00CE1FFF">
        <w:rPr>
          <w:rFonts w:eastAsia="TimesNewRoman"/>
          <w:snapToGrid/>
          <w:szCs w:val="22"/>
        </w:rPr>
        <w:t>o</w:t>
      </w:r>
      <w:r w:rsidRPr="00CE1FFF">
        <w:rPr>
          <w:rFonts w:eastAsia="TimesNewRoman"/>
          <w:snapToGrid/>
          <w:szCs w:val="22"/>
        </w:rPr>
        <w:t xml:space="preserve"> 20</w:t>
      </w:r>
      <w:r w:rsidR="00C00179" w:rsidRPr="00CE1FFF">
        <w:rPr>
          <w:rFonts w:eastAsia="TimesNewRoman"/>
          <w:snapToGrid/>
          <w:szCs w:val="22"/>
        </w:rPr>
        <w:t> %</w:t>
      </w:r>
      <w:r w:rsidRPr="00CE1FFF">
        <w:rPr>
          <w:rFonts w:eastAsia="TimesNewRoman"/>
          <w:snapToGrid/>
          <w:szCs w:val="22"/>
        </w:rPr>
        <w:t xml:space="preserve">, o </w:t>
      </w:r>
      <w:proofErr w:type="spellStart"/>
      <w:r w:rsidRPr="00CE1FFF">
        <w:rPr>
          <w:rFonts w:eastAsia="TimesNewRoman"/>
          <w:snapToGrid/>
          <w:szCs w:val="22"/>
        </w:rPr>
        <w:t>C</w:t>
      </w:r>
      <w:r w:rsidRPr="00CE1FFF">
        <w:rPr>
          <w:rFonts w:eastAsia="TimesNewRoman"/>
          <w:snapToGrid/>
          <w:szCs w:val="22"/>
          <w:vertAlign w:val="subscript"/>
        </w:rPr>
        <w:t>max</w:t>
      </w:r>
      <w:proofErr w:type="spellEnd"/>
      <w:r w:rsidR="00E17D21" w:rsidRPr="00CE1FFF">
        <w:rPr>
          <w:rFonts w:eastAsia="TimesNewRoman"/>
          <w:snapToGrid/>
          <w:szCs w:val="22"/>
        </w:rPr>
        <w:t xml:space="preserve"> </w:t>
      </w:r>
      <w:r w:rsidRPr="00CE1FFF">
        <w:rPr>
          <w:rFonts w:eastAsia="TimesNewRoman"/>
          <w:snapToGrid/>
          <w:szCs w:val="22"/>
        </w:rPr>
        <w:t>sumažėj</w:t>
      </w:r>
      <w:r w:rsidR="00E17D21" w:rsidRPr="00CE1FFF">
        <w:rPr>
          <w:rFonts w:eastAsia="TimesNewRoman"/>
          <w:snapToGrid/>
          <w:szCs w:val="22"/>
        </w:rPr>
        <w:t>o</w:t>
      </w:r>
      <w:r w:rsidRPr="00CE1FFF">
        <w:rPr>
          <w:rFonts w:eastAsia="TimesNewRoman"/>
          <w:snapToGrid/>
          <w:szCs w:val="22"/>
        </w:rPr>
        <w:t xml:space="preserve"> 18</w:t>
      </w:r>
      <w:r w:rsidR="00C00179" w:rsidRPr="00CE1FFF">
        <w:rPr>
          <w:rFonts w:eastAsia="TimesNewRoman"/>
          <w:snapToGrid/>
          <w:szCs w:val="22"/>
        </w:rPr>
        <w:t> %</w:t>
      </w:r>
      <w:r w:rsidRPr="00CE1FFF">
        <w:rPr>
          <w:rFonts w:eastAsia="TimesNewRoman"/>
          <w:snapToGrid/>
          <w:szCs w:val="22"/>
        </w:rPr>
        <w:t xml:space="preserve">. Kofeino AUC ir </w:t>
      </w:r>
      <w:proofErr w:type="spellStart"/>
      <w:r w:rsidRPr="00CE1FFF">
        <w:rPr>
          <w:rFonts w:eastAsia="TimesNewRoman"/>
          <w:snapToGrid/>
          <w:szCs w:val="22"/>
        </w:rPr>
        <w:t>C</w:t>
      </w:r>
      <w:r w:rsidRPr="00CE1FFF">
        <w:rPr>
          <w:rFonts w:eastAsia="TimesNewRoman"/>
          <w:snapToGrid/>
          <w:szCs w:val="22"/>
          <w:vertAlign w:val="subscript"/>
        </w:rPr>
        <w:t>max</w:t>
      </w:r>
      <w:proofErr w:type="spellEnd"/>
      <w:r w:rsidRPr="00CE1FFF">
        <w:rPr>
          <w:rFonts w:eastAsia="TimesNewRoman"/>
          <w:snapToGrid/>
          <w:szCs w:val="22"/>
        </w:rPr>
        <w:t xml:space="preserve"> sumažėj</w:t>
      </w:r>
      <w:r w:rsidR="00E17D21" w:rsidRPr="00CE1FFF">
        <w:rPr>
          <w:rFonts w:eastAsia="TimesNewRoman"/>
          <w:snapToGrid/>
          <w:szCs w:val="22"/>
        </w:rPr>
        <w:t>o</w:t>
      </w:r>
      <w:r w:rsidRPr="00CE1FFF">
        <w:rPr>
          <w:rFonts w:eastAsia="TimesNewRoman"/>
          <w:snapToGrid/>
          <w:szCs w:val="22"/>
        </w:rPr>
        <w:t xml:space="preserve"> atitinkamai 11</w:t>
      </w:r>
      <w:r w:rsidR="00C00179" w:rsidRPr="00CE1FFF">
        <w:rPr>
          <w:rFonts w:eastAsia="TimesNewRoman"/>
          <w:snapToGrid/>
          <w:szCs w:val="22"/>
        </w:rPr>
        <w:t> %</w:t>
      </w:r>
      <w:r w:rsidRPr="00CE1FFF">
        <w:rPr>
          <w:rFonts w:eastAsia="TimesNewRoman"/>
          <w:snapToGrid/>
          <w:szCs w:val="22"/>
        </w:rPr>
        <w:t xml:space="preserve"> ir 4</w:t>
      </w:r>
      <w:r w:rsidR="00C00179" w:rsidRPr="00CE1FFF">
        <w:rPr>
          <w:rFonts w:eastAsia="TimesNewRoman"/>
          <w:snapToGrid/>
          <w:szCs w:val="22"/>
        </w:rPr>
        <w:t> %</w:t>
      </w:r>
      <w:r w:rsidRPr="00CE1FFF">
        <w:rPr>
          <w:rFonts w:eastAsia="TimesNewRoman"/>
          <w:snapToGrid/>
          <w:szCs w:val="22"/>
        </w:rPr>
        <w:t xml:space="preserve">. </w:t>
      </w:r>
      <w:r w:rsidR="00E17D21" w:rsidRPr="00CE1FFF">
        <w:rPr>
          <w:rFonts w:eastAsia="TimesNewRoman"/>
          <w:snapToGrid/>
          <w:szCs w:val="22"/>
        </w:rPr>
        <w:t>Kartu su</w:t>
      </w:r>
      <w:r w:rsidRPr="00CE1FFF">
        <w:rPr>
          <w:rFonts w:eastAsia="TimesNewRoman"/>
          <w:snapToGrid/>
          <w:szCs w:val="22"/>
        </w:rPr>
        <w:t xml:space="preserve"> </w:t>
      </w:r>
      <w:r w:rsidR="00EC7A49">
        <w:rPr>
          <w:rFonts w:eastAsia="TimesNewRoman"/>
          <w:snapToGrid/>
          <w:szCs w:val="22"/>
        </w:rPr>
        <w:t>e</w:t>
      </w:r>
      <w:r w:rsidR="003315E3" w:rsidRPr="00CE1FFF">
        <w:rPr>
          <w:rFonts w:eastAsia="TimesNewRoman"/>
          <w:snapToGrid/>
          <w:szCs w:val="22"/>
        </w:rPr>
        <w:t>nzalutamid</w:t>
      </w:r>
      <w:r w:rsidR="00EC7A49">
        <w:rPr>
          <w:rFonts w:eastAsia="TimesNewRoman"/>
          <w:snapToGrid/>
          <w:szCs w:val="22"/>
        </w:rPr>
        <w:t>u</w:t>
      </w:r>
      <w:r w:rsidR="00266D71" w:rsidRPr="00CE1FFF">
        <w:rPr>
          <w:rFonts w:eastAsia="TimesNewRoman"/>
          <w:snapToGrid/>
          <w:szCs w:val="22"/>
        </w:rPr>
        <w:t xml:space="preserve"> </w:t>
      </w:r>
      <w:r w:rsidR="00E17D21" w:rsidRPr="00CE1FFF">
        <w:rPr>
          <w:rFonts w:eastAsia="TimesNewRoman"/>
          <w:snapToGrid/>
          <w:szCs w:val="22"/>
        </w:rPr>
        <w:t>vartojamų</w:t>
      </w:r>
      <w:r w:rsidRPr="00CE1FFF">
        <w:rPr>
          <w:rFonts w:eastAsia="TimesNewRoman"/>
          <w:snapToGrid/>
          <w:szCs w:val="22"/>
        </w:rPr>
        <w:t xml:space="preserve"> CYP1A2 ar CYP2C8 substrat</w:t>
      </w:r>
      <w:r w:rsidR="00E17D21" w:rsidRPr="00CE1FFF">
        <w:rPr>
          <w:rFonts w:eastAsia="TimesNewRoman"/>
          <w:snapToGrid/>
          <w:szCs w:val="22"/>
        </w:rPr>
        <w:t>ų</w:t>
      </w:r>
      <w:r w:rsidRPr="00CE1FFF">
        <w:rPr>
          <w:rFonts w:eastAsia="TimesNewRoman"/>
          <w:snapToGrid/>
          <w:szCs w:val="22"/>
        </w:rPr>
        <w:t xml:space="preserve"> dozės koreguoti nereikia.</w:t>
      </w:r>
    </w:p>
    <w:p w14:paraId="079083E5" w14:textId="77777777" w:rsidR="00E17D21" w:rsidRPr="00CE1FFF" w:rsidRDefault="00E17D21" w:rsidP="007E482D">
      <w:pPr>
        <w:widowControl w:val="0"/>
        <w:tabs>
          <w:tab w:val="clear" w:pos="567"/>
        </w:tabs>
        <w:autoSpaceDE w:val="0"/>
        <w:autoSpaceDN w:val="0"/>
        <w:adjustRightInd w:val="0"/>
        <w:spacing w:line="240" w:lineRule="auto"/>
        <w:rPr>
          <w:rFonts w:eastAsia="TimesNewRoman"/>
          <w:snapToGrid/>
          <w:szCs w:val="22"/>
        </w:rPr>
      </w:pPr>
    </w:p>
    <w:p w14:paraId="4E20A22F"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P-</w:t>
      </w:r>
      <w:proofErr w:type="spellStart"/>
      <w:r w:rsidRPr="00CE1FFF">
        <w:rPr>
          <w:rFonts w:eastAsia="TimesNewRoman"/>
          <w:i/>
          <w:iCs/>
          <w:snapToGrid/>
          <w:szCs w:val="22"/>
        </w:rPr>
        <w:t>gp</w:t>
      </w:r>
      <w:proofErr w:type="spellEnd"/>
      <w:r w:rsidRPr="00CE1FFF">
        <w:rPr>
          <w:rFonts w:eastAsia="TimesNewRoman"/>
          <w:i/>
          <w:iCs/>
          <w:snapToGrid/>
          <w:szCs w:val="22"/>
        </w:rPr>
        <w:t xml:space="preserve"> substratai</w:t>
      </w:r>
    </w:p>
    <w:p w14:paraId="54FAD58A" w14:textId="08E81AE9"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Duomenys </w:t>
      </w:r>
      <w:proofErr w:type="spellStart"/>
      <w:r w:rsidRPr="00CE1FFF">
        <w:rPr>
          <w:rFonts w:eastAsia="TimesNewRoman"/>
          <w:i/>
          <w:iCs/>
          <w:snapToGrid/>
          <w:szCs w:val="22"/>
        </w:rPr>
        <w:t>in</w:t>
      </w:r>
      <w:proofErr w:type="spellEnd"/>
      <w:r w:rsidRPr="00CE1FFF">
        <w:rPr>
          <w:rFonts w:eastAsia="TimesNewRoman"/>
          <w:i/>
          <w:iCs/>
          <w:snapToGrid/>
          <w:szCs w:val="22"/>
        </w:rPr>
        <w:t xml:space="preserve"> </w:t>
      </w:r>
      <w:proofErr w:type="spellStart"/>
      <w:r w:rsidRPr="00CE1FFF">
        <w:rPr>
          <w:rFonts w:eastAsia="TimesNewRoman"/>
          <w:i/>
          <w:iCs/>
          <w:snapToGrid/>
          <w:szCs w:val="22"/>
        </w:rPr>
        <w:t>vitro</w:t>
      </w:r>
      <w:proofErr w:type="spellEnd"/>
      <w:r w:rsidRPr="00CE1FFF">
        <w:rPr>
          <w:rFonts w:eastAsia="TimesNewRoman"/>
          <w:snapToGrid/>
          <w:szCs w:val="22"/>
        </w:rPr>
        <w:t xml:space="preserve"> rodo, kad enzalutamidas gali būti šalinimo nešiklio P-</w:t>
      </w:r>
      <w:proofErr w:type="spellStart"/>
      <w:r w:rsidRPr="00CE1FFF">
        <w:rPr>
          <w:rFonts w:eastAsia="TimesNewRoman"/>
          <w:snapToGrid/>
          <w:szCs w:val="22"/>
        </w:rPr>
        <w:t>gp</w:t>
      </w:r>
      <w:proofErr w:type="spellEnd"/>
      <w:r w:rsidRPr="00CE1FFF">
        <w:rPr>
          <w:rFonts w:eastAsia="TimesNewRoman"/>
          <w:snapToGrid/>
          <w:szCs w:val="22"/>
        </w:rPr>
        <w:t xml:space="preserve"> inhibitorius. </w:t>
      </w:r>
      <w:r w:rsidR="00B92477" w:rsidRPr="00CE1FFF">
        <w:rPr>
          <w:rFonts w:eastAsia="TimesNewRoman"/>
          <w:snapToGrid/>
          <w:szCs w:val="22"/>
        </w:rPr>
        <w:t xml:space="preserve">Silpnas </w:t>
      </w:r>
      <w:proofErr w:type="spellStart"/>
      <w:r w:rsidR="00B92477" w:rsidRPr="00CE1FFF">
        <w:rPr>
          <w:rFonts w:eastAsia="TimesNewRoman"/>
          <w:snapToGrid/>
          <w:szCs w:val="22"/>
        </w:rPr>
        <w:t>enzalutamido</w:t>
      </w:r>
      <w:proofErr w:type="spellEnd"/>
      <w:r w:rsidR="00B92477" w:rsidRPr="00CE1FFF">
        <w:rPr>
          <w:rFonts w:eastAsia="TimesNewRoman"/>
          <w:snapToGrid/>
          <w:szCs w:val="22"/>
        </w:rPr>
        <w:t xml:space="preserve"> slopinamasis poveikis P-</w:t>
      </w:r>
      <w:proofErr w:type="spellStart"/>
      <w:r w:rsidR="00B92477" w:rsidRPr="00CE1FFF">
        <w:rPr>
          <w:rFonts w:eastAsia="TimesNewRoman"/>
          <w:snapToGrid/>
          <w:szCs w:val="22"/>
        </w:rPr>
        <w:t>gp</w:t>
      </w:r>
      <w:proofErr w:type="spellEnd"/>
      <w:r w:rsidR="00B92477" w:rsidRPr="00CE1FFF">
        <w:rPr>
          <w:rFonts w:eastAsia="TimesNewRoman"/>
          <w:snapToGrid/>
          <w:szCs w:val="22"/>
        </w:rPr>
        <w:t xml:space="preserve"> nusistovėjus </w:t>
      </w:r>
      <w:proofErr w:type="spellStart"/>
      <w:r w:rsidR="00B92477" w:rsidRPr="00CE1FFF">
        <w:rPr>
          <w:rFonts w:eastAsia="TimesNewRoman"/>
          <w:snapToGrid/>
          <w:szCs w:val="22"/>
        </w:rPr>
        <w:t>pusiausvyrinei</w:t>
      </w:r>
      <w:proofErr w:type="spellEnd"/>
      <w:r w:rsidR="00B92477" w:rsidRPr="00CE1FFF">
        <w:rPr>
          <w:rFonts w:eastAsia="TimesNewRoman"/>
          <w:snapToGrid/>
          <w:szCs w:val="22"/>
        </w:rPr>
        <w:t xml:space="preserve"> apykaitai buvo nustatytas atliekant tyrimą, kuriame dalyvavusieji prostatos vėžiu sergantys pacientai prieš enzalutamido vartojimą ir kartu su juo vartojo vienkartinę geriamąją bandomojo P-</w:t>
      </w:r>
      <w:proofErr w:type="spellStart"/>
      <w:r w:rsidR="00B92477" w:rsidRPr="00CE1FFF">
        <w:rPr>
          <w:rFonts w:eastAsia="TimesNewRoman"/>
          <w:snapToGrid/>
          <w:szCs w:val="22"/>
        </w:rPr>
        <w:t>gp</w:t>
      </w:r>
      <w:proofErr w:type="spellEnd"/>
      <w:r w:rsidR="00B92477" w:rsidRPr="00CE1FFF">
        <w:rPr>
          <w:rFonts w:eastAsia="TimesNewRoman"/>
          <w:snapToGrid/>
          <w:szCs w:val="22"/>
        </w:rPr>
        <w:t xml:space="preserve"> substrato </w:t>
      </w:r>
      <w:proofErr w:type="spellStart"/>
      <w:r w:rsidR="00B92477" w:rsidRPr="00CE1FFF">
        <w:rPr>
          <w:rFonts w:eastAsia="TimesNewRoman"/>
          <w:snapToGrid/>
          <w:szCs w:val="22"/>
        </w:rPr>
        <w:t>digoksino</w:t>
      </w:r>
      <w:proofErr w:type="spellEnd"/>
      <w:r w:rsidR="00B92477" w:rsidRPr="00CE1FFF">
        <w:rPr>
          <w:rFonts w:eastAsia="TimesNewRoman"/>
          <w:snapToGrid/>
          <w:szCs w:val="22"/>
        </w:rPr>
        <w:t xml:space="preserve"> dozę (160 mg enzalutamido dozė buvo vartojama kartą per parą mažiausiai 55 paras prieš šių vaistinių preparatų vartojimą kartu). </w:t>
      </w:r>
      <w:r w:rsidR="007747B2" w:rsidRPr="007747B2">
        <w:rPr>
          <w:rFonts w:eastAsia="TimesNewRoman"/>
          <w:snapToGrid/>
          <w:szCs w:val="22"/>
        </w:rPr>
        <w:t>Digoksino koncentracija plazmoje buvo matuojama taikant patvirtint</w:t>
      </w:r>
      <w:r w:rsidR="007747B2">
        <w:rPr>
          <w:rFonts w:eastAsia="TimesNewRoman"/>
          <w:snapToGrid/>
          <w:szCs w:val="22"/>
        </w:rPr>
        <w:t>ą</w:t>
      </w:r>
      <w:r w:rsidR="007747B2" w:rsidRPr="007747B2">
        <w:rPr>
          <w:rFonts w:eastAsia="TimesNewRoman"/>
          <w:snapToGrid/>
          <w:szCs w:val="22"/>
        </w:rPr>
        <w:t xml:space="preserve"> skysčių chromatografijos – </w:t>
      </w:r>
      <w:proofErr w:type="spellStart"/>
      <w:r w:rsidR="007747B2" w:rsidRPr="007747B2">
        <w:rPr>
          <w:rFonts w:eastAsia="TimesNewRoman"/>
          <w:snapToGrid/>
          <w:szCs w:val="22"/>
        </w:rPr>
        <w:t>tandemin</w:t>
      </w:r>
      <w:r w:rsidR="007747B2">
        <w:rPr>
          <w:rFonts w:eastAsia="TimesNewRoman"/>
          <w:snapToGrid/>
          <w:szCs w:val="22"/>
        </w:rPr>
        <w:t>ė</w:t>
      </w:r>
      <w:r w:rsidR="007747B2" w:rsidRPr="007747B2">
        <w:rPr>
          <w:rFonts w:eastAsia="TimesNewRoman"/>
          <w:snapToGrid/>
          <w:szCs w:val="22"/>
        </w:rPr>
        <w:t>s</w:t>
      </w:r>
      <w:proofErr w:type="spellEnd"/>
      <w:r w:rsidR="007747B2" w:rsidRPr="007747B2">
        <w:rPr>
          <w:rFonts w:eastAsia="TimesNewRoman"/>
          <w:snapToGrid/>
          <w:szCs w:val="22"/>
        </w:rPr>
        <w:t xml:space="preserve"> masi</w:t>
      </w:r>
      <w:r w:rsidR="007747B2">
        <w:rPr>
          <w:rFonts w:eastAsia="TimesNewRoman"/>
          <w:snapToGrid/>
          <w:szCs w:val="22"/>
        </w:rPr>
        <w:t>ų</w:t>
      </w:r>
      <w:r w:rsidR="007747B2" w:rsidRPr="007747B2">
        <w:rPr>
          <w:rFonts w:eastAsia="TimesNewRoman"/>
          <w:snapToGrid/>
          <w:szCs w:val="22"/>
        </w:rPr>
        <w:t xml:space="preserve"> spektrometrijos metod</w:t>
      </w:r>
      <w:r w:rsidR="007747B2">
        <w:rPr>
          <w:rFonts w:eastAsia="TimesNewRoman"/>
          <w:snapToGrid/>
          <w:szCs w:val="22"/>
        </w:rPr>
        <w:t>ą</w:t>
      </w:r>
      <w:r w:rsidR="007747B2" w:rsidRPr="007747B2">
        <w:rPr>
          <w:rFonts w:eastAsia="TimesNewRoman"/>
          <w:snapToGrid/>
          <w:szCs w:val="22"/>
        </w:rPr>
        <w:t>.</w:t>
      </w:r>
      <w:r w:rsidR="007747B2">
        <w:rPr>
          <w:rFonts w:eastAsia="TimesNewRoman"/>
          <w:snapToGrid/>
          <w:szCs w:val="22"/>
        </w:rPr>
        <w:t xml:space="preserve"> </w:t>
      </w:r>
      <w:proofErr w:type="spellStart"/>
      <w:r w:rsidR="00B92477" w:rsidRPr="00CE1FFF">
        <w:rPr>
          <w:rFonts w:eastAsia="TimesNewRoman"/>
          <w:snapToGrid/>
          <w:szCs w:val="22"/>
        </w:rPr>
        <w:t>Digoksino</w:t>
      </w:r>
      <w:proofErr w:type="spellEnd"/>
      <w:r w:rsidR="00B92477" w:rsidRPr="00CE1FFF">
        <w:rPr>
          <w:rFonts w:eastAsia="TimesNewRoman"/>
          <w:snapToGrid/>
          <w:szCs w:val="22"/>
        </w:rPr>
        <w:t xml:space="preserve"> AUC ir </w:t>
      </w:r>
      <w:proofErr w:type="spellStart"/>
      <w:r w:rsidR="00B92477" w:rsidRPr="00CE1FFF">
        <w:rPr>
          <w:rFonts w:eastAsia="TimesNewRoman"/>
          <w:snapToGrid/>
          <w:szCs w:val="22"/>
        </w:rPr>
        <w:t>C</w:t>
      </w:r>
      <w:r w:rsidR="00B92477" w:rsidRPr="00CE1FFF">
        <w:rPr>
          <w:rFonts w:eastAsia="TimesNewRoman"/>
          <w:snapToGrid/>
          <w:szCs w:val="22"/>
          <w:vertAlign w:val="subscript"/>
        </w:rPr>
        <w:t>max</w:t>
      </w:r>
      <w:proofErr w:type="spellEnd"/>
      <w:r w:rsidR="00B92477" w:rsidRPr="00CE1FFF">
        <w:rPr>
          <w:rFonts w:eastAsia="TimesNewRoman"/>
          <w:snapToGrid/>
          <w:szCs w:val="22"/>
        </w:rPr>
        <w:t xml:space="preserve"> padidėjo atitinkamai 33 % ir 17 %.</w:t>
      </w:r>
      <w:r w:rsidR="00F23A72" w:rsidRPr="00CE1FFF">
        <w:rPr>
          <w:rFonts w:eastAsia="TimesNewRoman"/>
          <w:snapToGrid/>
          <w:szCs w:val="22"/>
        </w:rPr>
        <w:t xml:space="preserve">). </w:t>
      </w:r>
      <w:r w:rsidRPr="00CE1FFF">
        <w:rPr>
          <w:rFonts w:eastAsia="TimesNewRoman"/>
          <w:snapToGrid/>
          <w:szCs w:val="22"/>
        </w:rPr>
        <w:t>Siauro</w:t>
      </w:r>
      <w:r w:rsidR="00F23A72" w:rsidRPr="00CE1FFF">
        <w:rPr>
          <w:rFonts w:eastAsia="TimesNewRoman"/>
          <w:snapToGrid/>
          <w:szCs w:val="22"/>
        </w:rPr>
        <w:t xml:space="preserve"> </w:t>
      </w:r>
      <w:r w:rsidRPr="00CE1FFF">
        <w:rPr>
          <w:rFonts w:eastAsia="TimesNewRoman"/>
          <w:snapToGrid/>
          <w:szCs w:val="22"/>
        </w:rPr>
        <w:t>terapinio intervalo vaistinius preparatus, kurie yra P-</w:t>
      </w:r>
      <w:proofErr w:type="spellStart"/>
      <w:r w:rsidRPr="00CE1FFF">
        <w:rPr>
          <w:rFonts w:eastAsia="TimesNewRoman"/>
          <w:snapToGrid/>
          <w:szCs w:val="22"/>
        </w:rPr>
        <w:t>gp</w:t>
      </w:r>
      <w:proofErr w:type="spellEnd"/>
      <w:r w:rsidRPr="00CE1FFF">
        <w:rPr>
          <w:rFonts w:eastAsia="TimesNewRoman"/>
          <w:snapToGrid/>
          <w:szCs w:val="22"/>
        </w:rPr>
        <w:t xml:space="preserve"> substratai (pvz., kolchicinas, dabigatrano</w:t>
      </w:r>
      <w:r w:rsidR="00F23A72" w:rsidRPr="00CE1FFF">
        <w:rPr>
          <w:rFonts w:eastAsia="TimesNewRoman"/>
          <w:snapToGrid/>
          <w:szCs w:val="22"/>
        </w:rPr>
        <w:t xml:space="preserve"> </w:t>
      </w:r>
      <w:r w:rsidRPr="00CE1FFF">
        <w:rPr>
          <w:rFonts w:eastAsia="TimesNewRoman"/>
          <w:snapToGrid/>
          <w:szCs w:val="22"/>
        </w:rPr>
        <w:t xml:space="preserve">eteksilatas, digoksinas), kartu su </w:t>
      </w:r>
      <w:r w:rsidR="00EC7A49">
        <w:rPr>
          <w:rFonts w:eastAsia="TimesNewRoman"/>
          <w:snapToGrid/>
          <w:szCs w:val="22"/>
        </w:rPr>
        <w:t>enzalutamidu</w:t>
      </w:r>
      <w:r w:rsidRPr="00CE1FFF">
        <w:rPr>
          <w:rFonts w:eastAsia="TimesNewRoman"/>
          <w:snapToGrid/>
          <w:szCs w:val="22"/>
        </w:rPr>
        <w:t xml:space="preserve"> reikia vartoti atsargiai ir</w:t>
      </w:r>
      <w:r w:rsidR="00F23A72" w:rsidRPr="00CE1FFF">
        <w:rPr>
          <w:rFonts w:eastAsia="TimesNewRoman"/>
          <w:snapToGrid/>
          <w:szCs w:val="22"/>
        </w:rPr>
        <w:t>, siekiant</w:t>
      </w:r>
      <w:r w:rsidRPr="00CE1FFF">
        <w:rPr>
          <w:rFonts w:eastAsia="TimesNewRoman"/>
          <w:snapToGrid/>
          <w:szCs w:val="22"/>
        </w:rPr>
        <w:t xml:space="preserve"> </w:t>
      </w:r>
      <w:r w:rsidR="00F23A72" w:rsidRPr="00CE1FFF">
        <w:rPr>
          <w:rFonts w:eastAsia="TimesNewRoman"/>
          <w:snapToGrid/>
          <w:szCs w:val="22"/>
        </w:rPr>
        <w:t xml:space="preserve">palaikyti optimalią koncentraciją kraujo plazmoje, </w:t>
      </w:r>
      <w:r w:rsidRPr="00CE1FFF">
        <w:rPr>
          <w:rFonts w:eastAsia="TimesNewRoman"/>
          <w:snapToGrid/>
          <w:szCs w:val="22"/>
        </w:rPr>
        <w:t>gali tekti koreguoti</w:t>
      </w:r>
      <w:r w:rsidR="00F23A72" w:rsidRPr="00CE1FFF">
        <w:rPr>
          <w:rFonts w:eastAsia="TimesNewRoman"/>
          <w:snapToGrid/>
          <w:szCs w:val="22"/>
        </w:rPr>
        <w:t xml:space="preserve"> </w:t>
      </w:r>
      <w:r w:rsidRPr="00CE1FFF">
        <w:rPr>
          <w:rFonts w:eastAsia="TimesNewRoman"/>
          <w:snapToGrid/>
          <w:szCs w:val="22"/>
        </w:rPr>
        <w:t>dozę.</w:t>
      </w:r>
    </w:p>
    <w:p w14:paraId="3528BB03" w14:textId="77777777" w:rsidR="002A485E" w:rsidRDefault="002A485E" w:rsidP="002A485E">
      <w:pPr>
        <w:widowControl w:val="0"/>
        <w:tabs>
          <w:tab w:val="clear" w:pos="567"/>
        </w:tabs>
        <w:autoSpaceDE w:val="0"/>
        <w:autoSpaceDN w:val="0"/>
        <w:adjustRightInd w:val="0"/>
        <w:spacing w:line="240" w:lineRule="auto"/>
        <w:rPr>
          <w:rFonts w:eastAsia="TimesNewRoman"/>
          <w:snapToGrid/>
          <w:szCs w:val="22"/>
        </w:rPr>
      </w:pPr>
    </w:p>
    <w:p w14:paraId="769B35EE" w14:textId="77777777" w:rsidR="002A485E" w:rsidRPr="000429AD" w:rsidRDefault="002A485E" w:rsidP="002A485E">
      <w:pPr>
        <w:widowControl w:val="0"/>
        <w:tabs>
          <w:tab w:val="clear" w:pos="567"/>
        </w:tabs>
        <w:autoSpaceDE w:val="0"/>
        <w:autoSpaceDN w:val="0"/>
        <w:adjustRightInd w:val="0"/>
        <w:spacing w:line="240" w:lineRule="auto"/>
        <w:rPr>
          <w:rFonts w:eastAsia="TimesNewRoman"/>
          <w:i/>
          <w:iCs/>
          <w:snapToGrid/>
          <w:szCs w:val="22"/>
        </w:rPr>
      </w:pPr>
      <w:r w:rsidRPr="000429AD">
        <w:rPr>
          <w:rFonts w:eastAsia="TimesNewRoman"/>
          <w:i/>
          <w:iCs/>
          <w:snapToGrid/>
          <w:szCs w:val="22"/>
        </w:rPr>
        <w:t>Poveikis laboratorinių tyrimų rezultatams</w:t>
      </w:r>
    </w:p>
    <w:p w14:paraId="3B70F57B" w14:textId="77777777" w:rsidR="002A485E" w:rsidRDefault="002A485E" w:rsidP="002A485E">
      <w:pPr>
        <w:widowControl w:val="0"/>
        <w:tabs>
          <w:tab w:val="clear" w:pos="567"/>
        </w:tabs>
        <w:autoSpaceDE w:val="0"/>
        <w:autoSpaceDN w:val="0"/>
        <w:adjustRightInd w:val="0"/>
        <w:spacing w:line="240" w:lineRule="auto"/>
        <w:rPr>
          <w:rFonts w:eastAsia="TimesNewRoman"/>
          <w:snapToGrid/>
          <w:szCs w:val="22"/>
        </w:rPr>
      </w:pPr>
      <w:r w:rsidRPr="007747B2">
        <w:rPr>
          <w:rFonts w:eastAsia="TimesNewRoman"/>
          <w:snapToGrid/>
          <w:szCs w:val="22"/>
        </w:rPr>
        <w:t xml:space="preserve">Pranešta apie atvejus, kai enzalutamidu gydomiems pacientams, taikant </w:t>
      </w:r>
      <w:proofErr w:type="spellStart"/>
      <w:r w:rsidRPr="007747B2">
        <w:rPr>
          <w:rFonts w:eastAsia="TimesNewRoman"/>
          <w:snapToGrid/>
          <w:szCs w:val="22"/>
        </w:rPr>
        <w:t>chemiliuminescencijos</w:t>
      </w:r>
      <w:proofErr w:type="spellEnd"/>
      <w:r w:rsidRPr="007747B2">
        <w:rPr>
          <w:rFonts w:eastAsia="TimesNewRoman"/>
          <w:snapToGrid/>
          <w:szCs w:val="22"/>
        </w:rPr>
        <w:t xml:space="preserve"> mikrodaleli</w:t>
      </w:r>
      <w:r>
        <w:rPr>
          <w:rFonts w:eastAsia="TimesNewRoman"/>
          <w:snapToGrid/>
          <w:szCs w:val="22"/>
        </w:rPr>
        <w:t>ų</w:t>
      </w:r>
      <w:r w:rsidRPr="007747B2">
        <w:rPr>
          <w:rFonts w:eastAsia="TimesNewRoman"/>
          <w:snapToGrid/>
          <w:szCs w:val="22"/>
        </w:rPr>
        <w:t xml:space="preserve"> </w:t>
      </w:r>
      <w:proofErr w:type="spellStart"/>
      <w:r w:rsidRPr="007747B2">
        <w:rPr>
          <w:rFonts w:eastAsia="TimesNewRoman"/>
          <w:snapToGrid/>
          <w:szCs w:val="22"/>
        </w:rPr>
        <w:t>imunoanaliz</w:t>
      </w:r>
      <w:r>
        <w:rPr>
          <w:rFonts w:eastAsia="TimesNewRoman"/>
          <w:snapToGrid/>
          <w:szCs w:val="22"/>
        </w:rPr>
        <w:t>ė</w:t>
      </w:r>
      <w:r w:rsidRPr="007747B2">
        <w:rPr>
          <w:rFonts w:eastAsia="TimesNewRoman"/>
          <w:snapToGrid/>
          <w:szCs w:val="22"/>
        </w:rPr>
        <w:t>s</w:t>
      </w:r>
      <w:proofErr w:type="spellEnd"/>
      <w:r w:rsidRPr="007747B2">
        <w:rPr>
          <w:rFonts w:eastAsia="TimesNewRoman"/>
          <w:snapToGrid/>
          <w:szCs w:val="22"/>
        </w:rPr>
        <w:t xml:space="preserve"> (CMIA) metod</w:t>
      </w:r>
      <w:r>
        <w:rPr>
          <w:rFonts w:eastAsia="TimesNewRoman"/>
          <w:snapToGrid/>
          <w:szCs w:val="22"/>
        </w:rPr>
        <w:t>ą</w:t>
      </w:r>
      <w:r w:rsidRPr="007747B2">
        <w:rPr>
          <w:rFonts w:eastAsia="TimesNewRoman"/>
          <w:snapToGrid/>
          <w:szCs w:val="22"/>
        </w:rPr>
        <w:t>, buvo nustatyta klaidingai didesn</w:t>
      </w:r>
      <w:r>
        <w:rPr>
          <w:rFonts w:eastAsia="TimesNewRoman"/>
          <w:snapToGrid/>
          <w:szCs w:val="22"/>
        </w:rPr>
        <w:t>ė</w:t>
      </w:r>
      <w:r w:rsidRPr="007747B2">
        <w:rPr>
          <w:rFonts w:eastAsia="TimesNewRoman"/>
          <w:snapToGrid/>
          <w:szCs w:val="22"/>
        </w:rPr>
        <w:t xml:space="preserve"> digoksino koncentracija plazmoje, nepriklausomai nuo to, kokia digoksino doze pacientai buvo gydomi. Tod</w:t>
      </w:r>
      <w:r>
        <w:rPr>
          <w:rFonts w:eastAsia="TimesNewRoman"/>
          <w:snapToGrid/>
          <w:szCs w:val="22"/>
        </w:rPr>
        <w:t>ė</w:t>
      </w:r>
      <w:r w:rsidRPr="007747B2">
        <w:rPr>
          <w:rFonts w:eastAsia="TimesNewRoman"/>
          <w:snapToGrid/>
          <w:szCs w:val="22"/>
        </w:rPr>
        <w:t>l taikant CMIA metod</w:t>
      </w:r>
      <w:r>
        <w:rPr>
          <w:rFonts w:eastAsia="TimesNewRoman"/>
          <w:snapToGrid/>
          <w:szCs w:val="22"/>
        </w:rPr>
        <w:t>ą</w:t>
      </w:r>
      <w:r w:rsidRPr="007747B2">
        <w:rPr>
          <w:rFonts w:eastAsia="TimesNewRoman"/>
          <w:snapToGrid/>
          <w:szCs w:val="22"/>
        </w:rPr>
        <w:t xml:space="preserve"> gautus digoksino koncentracijos plazmoje rezultatus reikia vertinti atsargiai ir patvirtinti pasitelkiant kit</w:t>
      </w:r>
      <w:r>
        <w:rPr>
          <w:rFonts w:eastAsia="TimesNewRoman"/>
          <w:snapToGrid/>
          <w:szCs w:val="22"/>
        </w:rPr>
        <w:t>ą</w:t>
      </w:r>
      <w:r w:rsidRPr="007747B2">
        <w:rPr>
          <w:rFonts w:eastAsia="TimesNewRoman"/>
          <w:snapToGrid/>
          <w:szCs w:val="22"/>
        </w:rPr>
        <w:t xml:space="preserve"> analiz</w:t>
      </w:r>
      <w:r>
        <w:rPr>
          <w:rFonts w:eastAsia="TimesNewRoman"/>
          <w:snapToGrid/>
          <w:szCs w:val="22"/>
        </w:rPr>
        <w:t>ė</w:t>
      </w:r>
      <w:r w:rsidRPr="007747B2">
        <w:rPr>
          <w:rFonts w:eastAsia="TimesNewRoman"/>
          <w:snapToGrid/>
          <w:szCs w:val="22"/>
        </w:rPr>
        <w:t>s metod</w:t>
      </w:r>
      <w:r>
        <w:rPr>
          <w:rFonts w:eastAsia="TimesNewRoman"/>
          <w:snapToGrid/>
          <w:szCs w:val="22"/>
        </w:rPr>
        <w:t>ą</w:t>
      </w:r>
      <w:r w:rsidRPr="007747B2">
        <w:rPr>
          <w:rFonts w:eastAsia="TimesNewRoman"/>
          <w:snapToGrid/>
          <w:szCs w:val="22"/>
        </w:rPr>
        <w:t>, prieš imantis koki</w:t>
      </w:r>
      <w:r>
        <w:rPr>
          <w:rFonts w:eastAsia="TimesNewRoman"/>
          <w:snapToGrid/>
          <w:szCs w:val="22"/>
        </w:rPr>
        <w:t>ų</w:t>
      </w:r>
      <w:r w:rsidRPr="007747B2">
        <w:rPr>
          <w:rFonts w:eastAsia="TimesNewRoman"/>
          <w:snapToGrid/>
          <w:szCs w:val="22"/>
        </w:rPr>
        <w:t xml:space="preserve"> nors veiksm</w:t>
      </w:r>
      <w:r>
        <w:rPr>
          <w:rFonts w:eastAsia="TimesNewRoman"/>
          <w:snapToGrid/>
          <w:szCs w:val="22"/>
        </w:rPr>
        <w:t>ų</w:t>
      </w:r>
      <w:r w:rsidRPr="007747B2">
        <w:rPr>
          <w:rFonts w:eastAsia="TimesNewRoman"/>
          <w:snapToGrid/>
          <w:szCs w:val="22"/>
        </w:rPr>
        <w:t xml:space="preserve"> d</w:t>
      </w:r>
      <w:r>
        <w:rPr>
          <w:rFonts w:eastAsia="TimesNewRoman"/>
          <w:snapToGrid/>
          <w:szCs w:val="22"/>
        </w:rPr>
        <w:t>ė</w:t>
      </w:r>
      <w:r w:rsidRPr="007747B2">
        <w:rPr>
          <w:rFonts w:eastAsia="TimesNewRoman"/>
          <w:snapToGrid/>
          <w:szCs w:val="22"/>
        </w:rPr>
        <w:t>l digoksino doz</w:t>
      </w:r>
      <w:r>
        <w:rPr>
          <w:rFonts w:eastAsia="TimesNewRoman"/>
          <w:snapToGrid/>
          <w:szCs w:val="22"/>
        </w:rPr>
        <w:t>ė</w:t>
      </w:r>
      <w:r w:rsidRPr="007747B2">
        <w:rPr>
          <w:rFonts w:eastAsia="TimesNewRoman"/>
          <w:snapToGrid/>
          <w:szCs w:val="22"/>
        </w:rPr>
        <w:t>s.</w:t>
      </w:r>
    </w:p>
    <w:p w14:paraId="35DF01A0" w14:textId="77777777" w:rsidR="00F23A72" w:rsidRPr="00CE1FFF" w:rsidRDefault="00F23A72" w:rsidP="007E482D">
      <w:pPr>
        <w:widowControl w:val="0"/>
        <w:tabs>
          <w:tab w:val="clear" w:pos="567"/>
        </w:tabs>
        <w:autoSpaceDE w:val="0"/>
        <w:autoSpaceDN w:val="0"/>
        <w:adjustRightInd w:val="0"/>
        <w:spacing w:line="240" w:lineRule="auto"/>
        <w:rPr>
          <w:rFonts w:eastAsia="TimesNewRoman"/>
          <w:snapToGrid/>
          <w:szCs w:val="22"/>
        </w:rPr>
      </w:pPr>
    </w:p>
    <w:p w14:paraId="54C932B1" w14:textId="77777777" w:rsidR="00B92477" w:rsidRPr="00CE1FFF" w:rsidRDefault="00B92477" w:rsidP="00B92477">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BCRP substratai</w:t>
      </w:r>
    </w:p>
    <w:p w14:paraId="45AA8A4A" w14:textId="2B6AD08E" w:rsidR="00B92477" w:rsidRPr="00CE1FFF" w:rsidRDefault="00B92477" w:rsidP="00B92477">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Nusistovėjus pusiausvyrinei apykaitai enzalutamidas nesukėlė kliniškai reikšmingų atsparumo krūties vėžiui baltymo (</w:t>
      </w:r>
      <w:proofErr w:type="spellStart"/>
      <w:r w:rsidRPr="00CE1FFF">
        <w:rPr>
          <w:rFonts w:eastAsia="TimesNewRoman"/>
          <w:snapToGrid/>
          <w:szCs w:val="22"/>
        </w:rPr>
        <w:t>ang</w:t>
      </w:r>
      <w:proofErr w:type="spellEnd"/>
      <w:r w:rsidRPr="00CE1FFF">
        <w:rPr>
          <w:rFonts w:eastAsia="TimesNewRoman"/>
          <w:snapToGrid/>
          <w:szCs w:val="22"/>
        </w:rPr>
        <w:t xml:space="preserve">. </w:t>
      </w:r>
      <w:proofErr w:type="spellStart"/>
      <w:r w:rsidRPr="00CE1FFF">
        <w:rPr>
          <w:rFonts w:eastAsia="TimesNewRoman"/>
          <w:i/>
          <w:iCs/>
          <w:snapToGrid/>
          <w:szCs w:val="22"/>
        </w:rPr>
        <w:t>breast</w:t>
      </w:r>
      <w:proofErr w:type="spellEnd"/>
      <w:r w:rsidRPr="00CE1FFF">
        <w:rPr>
          <w:rFonts w:eastAsia="TimesNewRoman"/>
          <w:i/>
          <w:iCs/>
          <w:snapToGrid/>
          <w:szCs w:val="22"/>
        </w:rPr>
        <w:t xml:space="preserve"> </w:t>
      </w:r>
      <w:proofErr w:type="spellStart"/>
      <w:r w:rsidRPr="00CE1FFF">
        <w:rPr>
          <w:rFonts w:eastAsia="TimesNewRoman"/>
          <w:i/>
          <w:iCs/>
          <w:snapToGrid/>
          <w:szCs w:val="22"/>
        </w:rPr>
        <w:t>cancer</w:t>
      </w:r>
      <w:proofErr w:type="spellEnd"/>
      <w:r w:rsidRPr="00CE1FFF">
        <w:rPr>
          <w:rFonts w:eastAsia="TimesNewRoman"/>
          <w:i/>
          <w:iCs/>
          <w:snapToGrid/>
          <w:szCs w:val="22"/>
        </w:rPr>
        <w:t xml:space="preserve"> </w:t>
      </w:r>
      <w:proofErr w:type="spellStart"/>
      <w:r w:rsidRPr="00CE1FFF">
        <w:rPr>
          <w:rFonts w:eastAsia="TimesNewRoman"/>
          <w:i/>
          <w:iCs/>
          <w:snapToGrid/>
          <w:szCs w:val="22"/>
        </w:rPr>
        <w:t>resistant</w:t>
      </w:r>
      <w:proofErr w:type="spellEnd"/>
      <w:r w:rsidRPr="00CE1FFF">
        <w:rPr>
          <w:rFonts w:eastAsia="TimesNewRoman"/>
          <w:i/>
          <w:iCs/>
          <w:snapToGrid/>
          <w:szCs w:val="22"/>
        </w:rPr>
        <w:t xml:space="preserve"> </w:t>
      </w:r>
      <w:proofErr w:type="spellStart"/>
      <w:r w:rsidRPr="00CE1FFF">
        <w:rPr>
          <w:rFonts w:eastAsia="TimesNewRoman"/>
          <w:i/>
          <w:iCs/>
          <w:snapToGrid/>
          <w:szCs w:val="22"/>
        </w:rPr>
        <w:t>protein</w:t>
      </w:r>
      <w:proofErr w:type="spellEnd"/>
      <w:r w:rsidRPr="00CE1FFF">
        <w:rPr>
          <w:rFonts w:eastAsia="TimesNewRoman"/>
          <w:i/>
          <w:iCs/>
          <w:snapToGrid/>
          <w:szCs w:val="22"/>
        </w:rPr>
        <w:t>, BCRP</w:t>
      </w:r>
      <w:r w:rsidRPr="00CE1FFF">
        <w:rPr>
          <w:rFonts w:eastAsia="TimesNewRoman"/>
          <w:snapToGrid/>
          <w:szCs w:val="22"/>
        </w:rPr>
        <w:t xml:space="preserve">) </w:t>
      </w:r>
      <w:r w:rsidR="00EC7A49" w:rsidRPr="00CE1FFF">
        <w:rPr>
          <w:rFonts w:eastAsia="TimesNewRoman"/>
          <w:snapToGrid/>
          <w:szCs w:val="22"/>
        </w:rPr>
        <w:t xml:space="preserve">bandomojo </w:t>
      </w:r>
      <w:r w:rsidRPr="00CE1FFF">
        <w:rPr>
          <w:rFonts w:eastAsia="TimesNewRoman"/>
          <w:snapToGrid/>
          <w:szCs w:val="22"/>
        </w:rPr>
        <w:t>substrato rozuvastatino ekspozicijos pokyčių sergantiems prostatos vėžiu pacientams, kurie vartojo vieną geriamąją rozuvastatino dozę prieš enzalutamido vartojimą ir kartu su juo (160 mg enzalutamido dozė buvo vartojama kartą per parą mažiausiai 55 paras prieš šių vaistinių preparatų vartojimą kartu).</w:t>
      </w:r>
    </w:p>
    <w:p w14:paraId="3A88187E" w14:textId="77777777" w:rsidR="00B92477" w:rsidRPr="00CE1FFF" w:rsidRDefault="00B92477" w:rsidP="00B92477">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Rozuvastatino AUC sumažėjo 14 %, o </w:t>
      </w:r>
      <w:proofErr w:type="spellStart"/>
      <w:r w:rsidRPr="00CE1FFF">
        <w:rPr>
          <w:rFonts w:eastAsia="TimesNewRoman"/>
          <w:snapToGrid/>
          <w:szCs w:val="22"/>
        </w:rPr>
        <w:t>C</w:t>
      </w:r>
      <w:r w:rsidRPr="00CE1FFF">
        <w:rPr>
          <w:rFonts w:eastAsia="TimesNewRoman"/>
          <w:snapToGrid/>
          <w:szCs w:val="22"/>
          <w:vertAlign w:val="subscript"/>
        </w:rPr>
        <w:t>max</w:t>
      </w:r>
      <w:proofErr w:type="spellEnd"/>
      <w:r w:rsidRPr="00CE1FFF">
        <w:rPr>
          <w:rFonts w:eastAsia="TimesNewRoman"/>
          <w:snapToGrid/>
          <w:szCs w:val="22"/>
        </w:rPr>
        <w:t xml:space="preserve"> padidėjo 6 %. Jei BCRP substrato vartojama kartu su enzalutamidu, dozės koreguoti nereikia.</w:t>
      </w:r>
    </w:p>
    <w:p w14:paraId="011F1E13" w14:textId="77777777" w:rsidR="00B92477" w:rsidRPr="00CE1FFF" w:rsidRDefault="00B92477" w:rsidP="007E482D">
      <w:pPr>
        <w:widowControl w:val="0"/>
        <w:tabs>
          <w:tab w:val="clear" w:pos="567"/>
        </w:tabs>
        <w:autoSpaceDE w:val="0"/>
        <w:autoSpaceDN w:val="0"/>
        <w:adjustRightInd w:val="0"/>
        <w:spacing w:line="240" w:lineRule="auto"/>
        <w:rPr>
          <w:rFonts w:eastAsia="TimesNewRoman"/>
          <w:snapToGrid/>
          <w:szCs w:val="22"/>
        </w:rPr>
      </w:pPr>
    </w:p>
    <w:p w14:paraId="474E1F95" w14:textId="291ADE0F" w:rsidR="007E482D" w:rsidRPr="00CE1FFF" w:rsidRDefault="0006234E"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MRP2, OAT3 ir OCT1 substratai</w:t>
      </w:r>
      <w:r w:rsidR="007E482D" w:rsidRPr="00CE1FFF">
        <w:rPr>
          <w:rFonts w:eastAsia="TimesNewRoman"/>
          <w:i/>
          <w:iCs/>
          <w:snapToGrid/>
          <w:szCs w:val="22"/>
        </w:rPr>
        <w:t xml:space="preserve"> </w:t>
      </w:r>
    </w:p>
    <w:p w14:paraId="1B1E6369" w14:textId="41B2B048"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Remiantis </w:t>
      </w:r>
      <w:proofErr w:type="spellStart"/>
      <w:r w:rsidRPr="00CE1FFF">
        <w:rPr>
          <w:rFonts w:eastAsia="TimesNewRoman"/>
          <w:i/>
          <w:iCs/>
          <w:snapToGrid/>
          <w:szCs w:val="22"/>
        </w:rPr>
        <w:t>in</w:t>
      </w:r>
      <w:proofErr w:type="spellEnd"/>
      <w:r w:rsidRPr="00CE1FFF">
        <w:rPr>
          <w:rFonts w:eastAsia="TimesNewRoman"/>
          <w:i/>
          <w:iCs/>
          <w:snapToGrid/>
          <w:szCs w:val="22"/>
        </w:rPr>
        <w:t xml:space="preserve"> </w:t>
      </w:r>
      <w:proofErr w:type="spellStart"/>
      <w:r w:rsidRPr="00CE1FFF">
        <w:rPr>
          <w:rFonts w:eastAsia="TimesNewRoman"/>
          <w:i/>
          <w:iCs/>
          <w:snapToGrid/>
          <w:szCs w:val="22"/>
        </w:rPr>
        <w:t>vitro</w:t>
      </w:r>
      <w:proofErr w:type="spellEnd"/>
      <w:r w:rsidRPr="00CE1FFF">
        <w:rPr>
          <w:rFonts w:eastAsia="TimesNewRoman"/>
          <w:snapToGrid/>
          <w:szCs w:val="22"/>
        </w:rPr>
        <w:t xml:space="preserve"> </w:t>
      </w:r>
      <w:r w:rsidR="001B7266" w:rsidRPr="00CE1FFF">
        <w:rPr>
          <w:rFonts w:eastAsia="TimesNewRoman"/>
          <w:snapToGrid/>
          <w:szCs w:val="22"/>
        </w:rPr>
        <w:t xml:space="preserve">gautais </w:t>
      </w:r>
      <w:r w:rsidRPr="00CE1FFF">
        <w:rPr>
          <w:rFonts w:eastAsia="TimesNewRoman"/>
          <w:snapToGrid/>
          <w:szCs w:val="22"/>
        </w:rPr>
        <w:t xml:space="preserve">duomenimis, negalima </w:t>
      </w:r>
      <w:r w:rsidR="0006234E" w:rsidRPr="00CE1FFF">
        <w:rPr>
          <w:rFonts w:eastAsia="TimesNewRoman"/>
          <w:snapToGrid/>
          <w:szCs w:val="22"/>
        </w:rPr>
        <w:t>paneigti</w:t>
      </w:r>
      <w:r w:rsidRPr="00CE1FFF">
        <w:rPr>
          <w:rFonts w:eastAsia="TimesNewRoman"/>
          <w:snapToGrid/>
          <w:szCs w:val="22"/>
        </w:rPr>
        <w:t xml:space="preserve"> MRP2 (žarnyne) bei organinio anijon</w:t>
      </w:r>
      <w:r w:rsidR="001B7266" w:rsidRPr="00CE1FFF">
        <w:rPr>
          <w:rFonts w:eastAsia="TimesNewRoman"/>
          <w:snapToGrid/>
          <w:szCs w:val="22"/>
        </w:rPr>
        <w:t>o</w:t>
      </w:r>
      <w:r w:rsidRPr="00CE1FFF">
        <w:rPr>
          <w:rFonts w:eastAsia="TimesNewRoman"/>
          <w:snapToGrid/>
          <w:szCs w:val="22"/>
        </w:rPr>
        <w:t xml:space="preserve"> nešiklio</w:t>
      </w:r>
      <w:r w:rsidR="001B7266" w:rsidRPr="00CE1FFF">
        <w:rPr>
          <w:rFonts w:eastAsia="TimesNewRoman"/>
          <w:snapToGrid/>
          <w:szCs w:val="22"/>
        </w:rPr>
        <w:t xml:space="preserve"> 3 </w:t>
      </w:r>
      <w:r w:rsidRPr="00CE1FFF">
        <w:rPr>
          <w:rFonts w:eastAsia="TimesNewRoman"/>
          <w:snapToGrid/>
          <w:szCs w:val="22"/>
        </w:rPr>
        <w:t xml:space="preserve">(OAT3) ir </w:t>
      </w:r>
      <w:r w:rsidR="001B7266" w:rsidRPr="00CE1FFF">
        <w:rPr>
          <w:rFonts w:eastAsia="TimesNewRoman"/>
          <w:snapToGrid/>
          <w:szCs w:val="22"/>
        </w:rPr>
        <w:t xml:space="preserve">organinio anijono nešiklio </w:t>
      </w:r>
      <w:r w:rsidRPr="00CE1FFF">
        <w:rPr>
          <w:rFonts w:eastAsia="TimesNewRoman"/>
          <w:snapToGrid/>
          <w:szCs w:val="22"/>
        </w:rPr>
        <w:t>1 (OCT1) (sistemin</w:t>
      </w:r>
      <w:r w:rsidR="00F368BB">
        <w:rPr>
          <w:rFonts w:eastAsia="TimesNewRoman"/>
          <w:snapToGrid/>
          <w:szCs w:val="22"/>
        </w:rPr>
        <w:t>io</w:t>
      </w:r>
      <w:r w:rsidRPr="00CE1FFF">
        <w:rPr>
          <w:rFonts w:eastAsia="TimesNewRoman"/>
          <w:snapToGrid/>
          <w:szCs w:val="22"/>
        </w:rPr>
        <w:t>)</w:t>
      </w:r>
      <w:r w:rsidR="001B7266" w:rsidRPr="00CE1FFF">
        <w:rPr>
          <w:rFonts w:eastAsia="TimesNewRoman"/>
          <w:snapToGrid/>
          <w:szCs w:val="22"/>
        </w:rPr>
        <w:t xml:space="preserve"> </w:t>
      </w:r>
      <w:r w:rsidRPr="00CE1FFF">
        <w:rPr>
          <w:rFonts w:eastAsia="TimesNewRoman"/>
          <w:snapToGrid/>
          <w:szCs w:val="22"/>
        </w:rPr>
        <w:t xml:space="preserve">slopinimo. Teoriškai taip pat įmanoma šių nešiklių </w:t>
      </w:r>
      <w:r w:rsidR="003315E3" w:rsidRPr="00CE1FFF">
        <w:rPr>
          <w:rFonts w:eastAsia="TimesNewRoman"/>
          <w:snapToGrid/>
          <w:szCs w:val="22"/>
        </w:rPr>
        <w:t>indukcija</w:t>
      </w:r>
      <w:r w:rsidRPr="00CE1FFF">
        <w:rPr>
          <w:rFonts w:eastAsia="TimesNewRoman"/>
          <w:snapToGrid/>
          <w:szCs w:val="22"/>
        </w:rPr>
        <w:t xml:space="preserve">, o </w:t>
      </w:r>
      <w:r w:rsidR="001B7266" w:rsidRPr="00CE1FFF">
        <w:rPr>
          <w:rFonts w:eastAsia="TimesNewRoman"/>
          <w:snapToGrid/>
          <w:szCs w:val="22"/>
        </w:rPr>
        <w:t>suminis</w:t>
      </w:r>
      <w:r w:rsidRPr="00CE1FFF">
        <w:rPr>
          <w:rFonts w:eastAsia="TimesNewRoman"/>
          <w:snapToGrid/>
          <w:szCs w:val="22"/>
        </w:rPr>
        <w:t xml:space="preserve"> poveikis kol kas</w:t>
      </w:r>
      <w:r w:rsidR="001B7266" w:rsidRPr="00CE1FFF">
        <w:rPr>
          <w:rFonts w:eastAsia="TimesNewRoman"/>
          <w:snapToGrid/>
          <w:szCs w:val="22"/>
        </w:rPr>
        <w:t xml:space="preserve"> </w:t>
      </w:r>
      <w:r w:rsidRPr="00CE1FFF">
        <w:rPr>
          <w:rFonts w:eastAsia="TimesNewRoman"/>
          <w:snapToGrid/>
          <w:szCs w:val="22"/>
        </w:rPr>
        <w:t>n</w:t>
      </w:r>
      <w:r w:rsidR="001B7266" w:rsidRPr="00CE1FFF">
        <w:rPr>
          <w:rFonts w:eastAsia="TimesNewRoman"/>
          <w:snapToGrid/>
          <w:szCs w:val="22"/>
        </w:rPr>
        <w:t xml:space="preserve">ėra </w:t>
      </w:r>
      <w:r w:rsidRPr="00CE1FFF">
        <w:rPr>
          <w:rFonts w:eastAsia="TimesNewRoman"/>
          <w:snapToGrid/>
          <w:szCs w:val="22"/>
        </w:rPr>
        <w:t>žinomas.</w:t>
      </w:r>
    </w:p>
    <w:p w14:paraId="77D8632C" w14:textId="77777777" w:rsidR="0006234E" w:rsidRPr="00CE1FFF" w:rsidRDefault="0006234E" w:rsidP="007E482D">
      <w:pPr>
        <w:widowControl w:val="0"/>
        <w:tabs>
          <w:tab w:val="clear" w:pos="567"/>
        </w:tabs>
        <w:autoSpaceDE w:val="0"/>
        <w:autoSpaceDN w:val="0"/>
        <w:adjustRightInd w:val="0"/>
        <w:spacing w:line="240" w:lineRule="auto"/>
        <w:rPr>
          <w:rFonts w:eastAsia="TimesNewRoman"/>
          <w:snapToGrid/>
          <w:szCs w:val="22"/>
        </w:rPr>
      </w:pPr>
    </w:p>
    <w:p w14:paraId="43617962"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Vaistiniai preparatai, kurie ilgina QT intervalą</w:t>
      </w:r>
    </w:p>
    <w:p w14:paraId="0D7A7BBF" w14:textId="10A619F0" w:rsidR="007E482D" w:rsidRPr="00CE1FFF" w:rsidRDefault="00140231"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A</w:t>
      </w:r>
      <w:r w:rsidR="007E482D" w:rsidRPr="00CE1FFF">
        <w:rPr>
          <w:rFonts w:eastAsia="TimesNewRoman"/>
          <w:snapToGrid/>
          <w:szCs w:val="22"/>
        </w:rPr>
        <w:t xml:space="preserve">ndrogenų </w:t>
      </w:r>
      <w:r w:rsidRPr="00CE1FFF">
        <w:rPr>
          <w:rFonts w:eastAsia="TimesNewRoman"/>
          <w:snapToGrid/>
          <w:szCs w:val="22"/>
        </w:rPr>
        <w:t xml:space="preserve">deprivacijos terapija </w:t>
      </w:r>
      <w:r w:rsidR="007E482D" w:rsidRPr="00CE1FFF">
        <w:rPr>
          <w:rFonts w:eastAsia="TimesNewRoman"/>
          <w:snapToGrid/>
          <w:szCs w:val="22"/>
        </w:rPr>
        <w:t xml:space="preserve">gali pailginti QT intervalą, </w:t>
      </w:r>
      <w:r w:rsidRPr="00CE1FFF">
        <w:rPr>
          <w:rFonts w:eastAsia="TimesNewRoman"/>
          <w:snapToGrid/>
          <w:szCs w:val="22"/>
        </w:rPr>
        <w:t xml:space="preserve">todėl </w:t>
      </w:r>
      <w:proofErr w:type="spellStart"/>
      <w:r w:rsidR="008A5BA6">
        <w:rPr>
          <w:rFonts w:eastAsia="TimesNewRoman"/>
          <w:snapToGrid/>
          <w:szCs w:val="22"/>
        </w:rPr>
        <w:t>Enzalutamide</w:t>
      </w:r>
      <w:proofErr w:type="spellEnd"/>
      <w:r w:rsidR="008A5BA6">
        <w:rPr>
          <w:rFonts w:eastAsia="TimesNewRoman"/>
          <w:snapToGrid/>
          <w:szCs w:val="22"/>
        </w:rPr>
        <w:t xml:space="preserve"> </w:t>
      </w:r>
      <w:proofErr w:type="spellStart"/>
      <w:r w:rsidR="008A5BA6">
        <w:rPr>
          <w:rFonts w:eastAsia="TimesNewRoman"/>
          <w:snapToGrid/>
          <w:szCs w:val="22"/>
        </w:rPr>
        <w:t>Sandoz</w:t>
      </w:r>
      <w:proofErr w:type="spellEnd"/>
      <w:r w:rsidR="008A5BA6">
        <w:rPr>
          <w:rFonts w:eastAsia="TimesNewRoman"/>
          <w:snapToGrid/>
          <w:szCs w:val="22"/>
        </w:rPr>
        <w:t xml:space="preserve"> </w:t>
      </w:r>
      <w:proofErr w:type="spellStart"/>
      <w:r w:rsidR="008A5BA6">
        <w:rPr>
          <w:rFonts w:eastAsia="TimesNewRoman"/>
          <w:snapToGrid/>
          <w:szCs w:val="22"/>
        </w:rPr>
        <w:t>d.d</w:t>
      </w:r>
      <w:proofErr w:type="spellEnd"/>
      <w:r w:rsidR="00013569">
        <w:rPr>
          <w:rFonts w:eastAsia="TimesNewRoman"/>
          <w:snapToGrid/>
          <w:szCs w:val="22"/>
        </w:rPr>
        <w:t>.</w:t>
      </w:r>
      <w:r w:rsidR="008A5BA6">
        <w:rPr>
          <w:rFonts w:eastAsia="TimesNewRoman"/>
          <w:snapToGrid/>
          <w:szCs w:val="22"/>
        </w:rPr>
        <w:t xml:space="preserve"> </w:t>
      </w:r>
      <w:r w:rsidR="007E482D" w:rsidRPr="00CE1FFF">
        <w:rPr>
          <w:rFonts w:eastAsia="TimesNewRoman"/>
          <w:snapToGrid/>
          <w:szCs w:val="22"/>
        </w:rPr>
        <w:t>vartojimas kartu su</w:t>
      </w:r>
      <w:r w:rsidRPr="00CE1FFF">
        <w:rPr>
          <w:rFonts w:eastAsia="TimesNewRoman"/>
          <w:snapToGrid/>
          <w:szCs w:val="22"/>
        </w:rPr>
        <w:t xml:space="preserve"> QT intervalą ilginančiais </w:t>
      </w:r>
      <w:r w:rsidR="007E482D" w:rsidRPr="00CE1FFF">
        <w:rPr>
          <w:rFonts w:eastAsia="TimesNewRoman"/>
          <w:snapToGrid/>
          <w:szCs w:val="22"/>
        </w:rPr>
        <w:t xml:space="preserve">vaistiniais preparatais ar vaistiniais preparatais, kurie gali sukelti </w:t>
      </w:r>
      <w:r w:rsidRPr="00CE1FFF">
        <w:rPr>
          <w:rFonts w:eastAsia="TimesNewRoman"/>
          <w:snapToGrid/>
          <w:szCs w:val="22"/>
        </w:rPr>
        <w:t>paroksizminę polimorfinę skilvelių tachikardiją (</w:t>
      </w:r>
      <w:proofErr w:type="spellStart"/>
      <w:r w:rsidRPr="00CE1FFF">
        <w:rPr>
          <w:rFonts w:eastAsia="TimesNewRoman"/>
          <w:i/>
          <w:iCs/>
          <w:snapToGrid/>
          <w:szCs w:val="22"/>
        </w:rPr>
        <w:t>Torsade</w:t>
      </w:r>
      <w:proofErr w:type="spellEnd"/>
      <w:r w:rsidRPr="00CE1FFF">
        <w:rPr>
          <w:rFonts w:eastAsia="TimesNewRoman"/>
          <w:i/>
          <w:iCs/>
          <w:snapToGrid/>
          <w:szCs w:val="22"/>
        </w:rPr>
        <w:t xml:space="preserve"> de </w:t>
      </w:r>
      <w:proofErr w:type="spellStart"/>
      <w:r w:rsidRPr="00CE1FFF">
        <w:rPr>
          <w:rFonts w:eastAsia="TimesNewRoman"/>
          <w:i/>
          <w:iCs/>
          <w:snapToGrid/>
          <w:szCs w:val="22"/>
        </w:rPr>
        <w:t>pointes</w:t>
      </w:r>
      <w:proofErr w:type="spellEnd"/>
      <w:r w:rsidRPr="00CE1FFF">
        <w:rPr>
          <w:rFonts w:eastAsia="TimesNewRoman"/>
          <w:snapToGrid/>
          <w:szCs w:val="22"/>
        </w:rPr>
        <w:t xml:space="preserve">), </w:t>
      </w:r>
      <w:r w:rsidR="007E482D" w:rsidRPr="00CE1FFF">
        <w:rPr>
          <w:rFonts w:eastAsia="TimesNewRoman"/>
          <w:snapToGrid/>
          <w:szCs w:val="22"/>
        </w:rPr>
        <w:t>tokiais kaip IA</w:t>
      </w:r>
      <w:r w:rsidRPr="00CE1FFF">
        <w:rPr>
          <w:rFonts w:eastAsia="TimesNewRoman"/>
          <w:snapToGrid/>
          <w:szCs w:val="22"/>
        </w:rPr>
        <w:t> </w:t>
      </w:r>
      <w:r w:rsidR="007E482D" w:rsidRPr="00CE1FFF">
        <w:rPr>
          <w:rFonts w:eastAsia="TimesNewRoman"/>
          <w:snapToGrid/>
          <w:szCs w:val="22"/>
        </w:rPr>
        <w:t>klasės (pvz., chinidinas, dizopiramidas) ar III</w:t>
      </w:r>
      <w:r w:rsidRPr="00CE1FFF">
        <w:rPr>
          <w:rFonts w:eastAsia="TimesNewRoman"/>
          <w:snapToGrid/>
          <w:szCs w:val="22"/>
        </w:rPr>
        <w:t> </w:t>
      </w:r>
      <w:r w:rsidR="007E482D" w:rsidRPr="00CE1FFF">
        <w:rPr>
          <w:rFonts w:eastAsia="TimesNewRoman"/>
          <w:snapToGrid/>
          <w:szCs w:val="22"/>
        </w:rPr>
        <w:t>klasės (pvz., am</w:t>
      </w:r>
      <w:r w:rsidR="002C742E" w:rsidRPr="00CE1FFF">
        <w:rPr>
          <w:rFonts w:eastAsia="TimesNewRoman"/>
          <w:snapToGrid/>
          <w:szCs w:val="22"/>
        </w:rPr>
        <w:t>j</w:t>
      </w:r>
      <w:r w:rsidR="007E482D" w:rsidRPr="00CE1FFF">
        <w:rPr>
          <w:rFonts w:eastAsia="TimesNewRoman"/>
          <w:snapToGrid/>
          <w:szCs w:val="22"/>
        </w:rPr>
        <w:t>odaronas,</w:t>
      </w:r>
      <w:r w:rsidRPr="00CE1FFF">
        <w:rPr>
          <w:rFonts w:eastAsia="TimesNewRoman"/>
          <w:snapToGrid/>
          <w:szCs w:val="22"/>
        </w:rPr>
        <w:t xml:space="preserve"> </w:t>
      </w:r>
      <w:r w:rsidR="007E482D" w:rsidRPr="00CE1FFF">
        <w:rPr>
          <w:rFonts w:eastAsia="TimesNewRoman"/>
          <w:snapToGrid/>
          <w:szCs w:val="22"/>
        </w:rPr>
        <w:t xml:space="preserve">sotalolis, dofetilidas, ibutilidas) </w:t>
      </w:r>
      <w:r w:rsidRPr="00CE1FFF">
        <w:rPr>
          <w:rFonts w:eastAsia="TimesNewRoman"/>
          <w:snapToGrid/>
          <w:szCs w:val="22"/>
        </w:rPr>
        <w:t xml:space="preserve">antiaritminiai vaistiniai preparatai, </w:t>
      </w:r>
      <w:r w:rsidR="007E482D" w:rsidRPr="00CE1FFF">
        <w:rPr>
          <w:rFonts w:eastAsia="TimesNewRoman"/>
          <w:snapToGrid/>
          <w:szCs w:val="22"/>
        </w:rPr>
        <w:t>metadon</w:t>
      </w:r>
      <w:r w:rsidRPr="00CE1FFF">
        <w:rPr>
          <w:rFonts w:eastAsia="TimesNewRoman"/>
          <w:snapToGrid/>
          <w:szCs w:val="22"/>
        </w:rPr>
        <w:t>as</w:t>
      </w:r>
      <w:r w:rsidR="007E482D" w:rsidRPr="00CE1FFF">
        <w:rPr>
          <w:rFonts w:eastAsia="TimesNewRoman"/>
          <w:snapToGrid/>
          <w:szCs w:val="22"/>
        </w:rPr>
        <w:t xml:space="preserve">, </w:t>
      </w:r>
      <w:proofErr w:type="spellStart"/>
      <w:r w:rsidR="007E482D" w:rsidRPr="00CE1FFF">
        <w:rPr>
          <w:rFonts w:eastAsia="TimesNewRoman"/>
          <w:snapToGrid/>
          <w:szCs w:val="22"/>
        </w:rPr>
        <w:t>moksifloksacin</w:t>
      </w:r>
      <w:r w:rsidRPr="00CE1FFF">
        <w:rPr>
          <w:rFonts w:eastAsia="TimesNewRoman"/>
          <w:snapToGrid/>
          <w:szCs w:val="22"/>
        </w:rPr>
        <w:t>as</w:t>
      </w:r>
      <w:proofErr w:type="spellEnd"/>
      <w:r w:rsidR="007E482D" w:rsidRPr="00CE1FFF">
        <w:rPr>
          <w:rFonts w:eastAsia="TimesNewRoman"/>
          <w:snapToGrid/>
          <w:szCs w:val="22"/>
        </w:rPr>
        <w:t>,</w:t>
      </w:r>
      <w:r w:rsidRPr="00CE1FFF">
        <w:rPr>
          <w:rFonts w:eastAsia="TimesNewRoman"/>
          <w:snapToGrid/>
          <w:szCs w:val="22"/>
        </w:rPr>
        <w:t xml:space="preserve"> vaistiniai preparatai nuo psichozių ir kt</w:t>
      </w:r>
      <w:r w:rsidR="007E482D" w:rsidRPr="00CE1FFF">
        <w:rPr>
          <w:rFonts w:eastAsia="TimesNewRoman"/>
          <w:snapToGrid/>
          <w:szCs w:val="22"/>
        </w:rPr>
        <w:t>., turi būti kruopščiai įvertintas (žr. 4.4</w:t>
      </w:r>
      <w:r w:rsidRPr="00CE1FFF">
        <w:rPr>
          <w:rFonts w:eastAsia="TimesNewRoman"/>
          <w:snapToGrid/>
          <w:szCs w:val="22"/>
        </w:rPr>
        <w:t> </w:t>
      </w:r>
      <w:r w:rsidR="007E482D" w:rsidRPr="00CE1FFF">
        <w:rPr>
          <w:rFonts w:eastAsia="TimesNewRoman"/>
          <w:snapToGrid/>
          <w:szCs w:val="22"/>
        </w:rPr>
        <w:t>skyrių).</w:t>
      </w:r>
    </w:p>
    <w:p w14:paraId="7EE72FF6" w14:textId="77777777" w:rsidR="007747B2" w:rsidRPr="00CE1FFF" w:rsidRDefault="007747B2" w:rsidP="007747B2">
      <w:pPr>
        <w:widowControl w:val="0"/>
        <w:tabs>
          <w:tab w:val="clear" w:pos="567"/>
        </w:tabs>
        <w:autoSpaceDE w:val="0"/>
        <w:autoSpaceDN w:val="0"/>
        <w:adjustRightInd w:val="0"/>
        <w:spacing w:line="240" w:lineRule="auto"/>
        <w:rPr>
          <w:rFonts w:eastAsia="TimesNewRoman"/>
          <w:snapToGrid/>
          <w:szCs w:val="22"/>
        </w:rPr>
      </w:pPr>
    </w:p>
    <w:p w14:paraId="63C35C88" w14:textId="77777777"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 xml:space="preserve">Maisto poveikis enzalutamido </w:t>
      </w:r>
      <w:r w:rsidR="00140231" w:rsidRPr="00CE1FFF">
        <w:rPr>
          <w:rFonts w:eastAsia="TimesNewRoman"/>
          <w:snapToGrid/>
          <w:szCs w:val="22"/>
          <w:u w:val="single"/>
        </w:rPr>
        <w:t>ekspozicijai</w:t>
      </w:r>
    </w:p>
    <w:p w14:paraId="58C1B482" w14:textId="6873EC25" w:rsidR="00776FBE"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Maistas </w:t>
      </w:r>
      <w:r w:rsidR="00524055" w:rsidRPr="00CE1FFF">
        <w:rPr>
          <w:rFonts w:eastAsia="TimesNewRoman"/>
          <w:snapToGrid/>
          <w:szCs w:val="22"/>
        </w:rPr>
        <w:t>nesukelia</w:t>
      </w:r>
      <w:r w:rsidRPr="00CE1FFF">
        <w:rPr>
          <w:rFonts w:eastAsia="TimesNewRoman"/>
          <w:snapToGrid/>
          <w:szCs w:val="22"/>
        </w:rPr>
        <w:t xml:space="preserve"> kliniškai reikšmingo poveikio enzalutamido ekspozicijos dydžiui. Klinikinių tyrimų</w:t>
      </w:r>
      <w:r w:rsidR="0099725B" w:rsidRPr="00CE1FFF">
        <w:rPr>
          <w:rFonts w:eastAsia="TimesNewRoman"/>
          <w:snapToGrid/>
          <w:szCs w:val="22"/>
        </w:rPr>
        <w:t xml:space="preserve"> </w:t>
      </w:r>
      <w:r w:rsidRPr="00CE1FFF">
        <w:rPr>
          <w:rFonts w:eastAsia="TimesNewRoman"/>
          <w:snapToGrid/>
          <w:szCs w:val="22"/>
        </w:rPr>
        <w:t xml:space="preserve">metu </w:t>
      </w:r>
      <w:bookmarkStart w:id="2" w:name="_Hlk161747826"/>
      <w:r w:rsidR="00B92477" w:rsidRPr="00CE1FFF">
        <w:rPr>
          <w:rFonts w:eastAsia="TimesNewRoman"/>
          <w:snapToGrid/>
          <w:szCs w:val="22"/>
        </w:rPr>
        <w:t>enzalutamido</w:t>
      </w:r>
      <w:bookmarkEnd w:id="2"/>
      <w:r w:rsidR="00266D71" w:rsidRPr="00CE1FFF">
        <w:rPr>
          <w:rFonts w:eastAsia="TimesNewRoman"/>
          <w:snapToGrid/>
          <w:szCs w:val="22"/>
        </w:rPr>
        <w:t xml:space="preserve"> </w:t>
      </w:r>
      <w:r w:rsidRPr="00CE1FFF">
        <w:rPr>
          <w:rFonts w:eastAsia="TimesNewRoman"/>
          <w:snapToGrid/>
          <w:szCs w:val="22"/>
        </w:rPr>
        <w:t xml:space="preserve">buvo </w:t>
      </w:r>
      <w:r w:rsidR="00524055" w:rsidRPr="00CE1FFF">
        <w:rPr>
          <w:rFonts w:eastAsia="TimesNewRoman"/>
          <w:snapToGrid/>
          <w:szCs w:val="22"/>
        </w:rPr>
        <w:t>vartojamas</w:t>
      </w:r>
      <w:r w:rsidRPr="00CE1FFF">
        <w:rPr>
          <w:rFonts w:eastAsia="TimesNewRoman"/>
          <w:snapToGrid/>
          <w:szCs w:val="22"/>
        </w:rPr>
        <w:t xml:space="preserve"> neatsižvelgiant į </w:t>
      </w:r>
      <w:r w:rsidR="00524055" w:rsidRPr="00CE1FFF">
        <w:rPr>
          <w:rFonts w:eastAsia="TimesNewRoman"/>
          <w:snapToGrid/>
          <w:szCs w:val="22"/>
        </w:rPr>
        <w:t>valgį</w:t>
      </w:r>
      <w:r w:rsidRPr="00CE1FFF">
        <w:rPr>
          <w:rFonts w:eastAsia="TimesNewRoman"/>
          <w:snapToGrid/>
          <w:szCs w:val="22"/>
        </w:rPr>
        <w:t>.</w:t>
      </w:r>
    </w:p>
    <w:p w14:paraId="1A36B6AC"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p>
    <w:p w14:paraId="400A96FD" w14:textId="77777777" w:rsidR="00776FBE" w:rsidRPr="00CE1FFF" w:rsidRDefault="00776FBE" w:rsidP="00AB3C1A">
      <w:pPr>
        <w:widowControl w:val="0"/>
        <w:spacing w:line="240" w:lineRule="auto"/>
        <w:ind w:left="567" w:hanging="567"/>
        <w:outlineLvl w:val="2"/>
        <w:rPr>
          <w:b/>
          <w:snapToGrid/>
          <w:szCs w:val="22"/>
        </w:rPr>
      </w:pPr>
      <w:r w:rsidRPr="00D21843">
        <w:rPr>
          <w:b/>
          <w:snapToGrid/>
          <w:kern w:val="28"/>
          <w:szCs w:val="22"/>
        </w:rPr>
        <w:t>4.6</w:t>
      </w:r>
      <w:r w:rsidRPr="00D21843">
        <w:rPr>
          <w:b/>
          <w:snapToGrid/>
          <w:kern w:val="28"/>
          <w:szCs w:val="22"/>
        </w:rPr>
        <w:tab/>
        <w:t>Vaisingumas, nėštumo ir žindymo laikotarpis</w:t>
      </w:r>
    </w:p>
    <w:p w14:paraId="714F2BB8" w14:textId="77777777" w:rsidR="00776FBE" w:rsidRPr="00CE1FFF" w:rsidRDefault="00776FBE" w:rsidP="00AB3C1A">
      <w:pPr>
        <w:widowControl w:val="0"/>
        <w:tabs>
          <w:tab w:val="clear" w:pos="567"/>
        </w:tabs>
        <w:spacing w:line="240" w:lineRule="auto"/>
        <w:rPr>
          <w:i/>
          <w:snapToGrid/>
          <w:szCs w:val="22"/>
        </w:rPr>
      </w:pPr>
    </w:p>
    <w:p w14:paraId="054D1A73"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Vaisingos moterys</w:t>
      </w:r>
    </w:p>
    <w:p w14:paraId="79FC50C4" w14:textId="09C27BDC" w:rsidR="00D3726C" w:rsidRPr="00CE1FFF" w:rsidRDefault="00836AF1" w:rsidP="00D3726C">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Su žmonėmis gautų </w:t>
      </w:r>
      <w:r w:rsidR="00D3726C" w:rsidRPr="00CE1FFF">
        <w:rPr>
          <w:rFonts w:eastAsia="TimesNewRoman"/>
          <w:snapToGrid/>
          <w:szCs w:val="22"/>
        </w:rPr>
        <w:t xml:space="preserve">duomenų apie </w:t>
      </w:r>
      <w:r w:rsidR="00B92477" w:rsidRPr="00CE1FFF">
        <w:rPr>
          <w:rFonts w:eastAsia="TimesNewRoman"/>
          <w:snapToGrid/>
          <w:szCs w:val="22"/>
        </w:rPr>
        <w:t xml:space="preserve">enzalutamido </w:t>
      </w:r>
      <w:r w:rsidR="00D3726C" w:rsidRPr="00CE1FFF">
        <w:rPr>
          <w:rFonts w:eastAsia="TimesNewRoman"/>
          <w:snapToGrid/>
          <w:szCs w:val="22"/>
        </w:rPr>
        <w:t xml:space="preserve">vartojimą nėštumo laikotarpiu </w:t>
      </w:r>
      <w:r w:rsidRPr="00CE1FFF">
        <w:rPr>
          <w:rFonts w:eastAsia="TimesNewRoman"/>
          <w:snapToGrid/>
          <w:szCs w:val="22"/>
        </w:rPr>
        <w:t xml:space="preserve">nėra </w:t>
      </w:r>
      <w:r w:rsidR="00D3726C" w:rsidRPr="00CE1FFF">
        <w:rPr>
          <w:rFonts w:eastAsia="TimesNewRoman"/>
          <w:snapToGrid/>
          <w:szCs w:val="22"/>
        </w:rPr>
        <w:t>ir šis vaistinis preparatas neskirtas vartoti vaisingo</w:t>
      </w:r>
      <w:r w:rsidRPr="00CE1FFF">
        <w:rPr>
          <w:rFonts w:eastAsia="TimesNewRoman"/>
          <w:snapToGrid/>
          <w:szCs w:val="22"/>
        </w:rPr>
        <w:t>ms</w:t>
      </w:r>
      <w:r w:rsidR="00D3726C" w:rsidRPr="00CE1FFF">
        <w:rPr>
          <w:rFonts w:eastAsia="TimesNewRoman"/>
          <w:snapToGrid/>
          <w:szCs w:val="22"/>
        </w:rPr>
        <w:t xml:space="preserve"> moterims. Vaistinio preparato vartojimas nėštumo laikotarpiu gali</w:t>
      </w:r>
      <w:r w:rsidRPr="00CE1FFF">
        <w:rPr>
          <w:rFonts w:eastAsia="TimesNewRoman"/>
          <w:snapToGrid/>
          <w:szCs w:val="22"/>
        </w:rPr>
        <w:t xml:space="preserve"> </w:t>
      </w:r>
      <w:r w:rsidR="00D3726C" w:rsidRPr="00CE1FFF">
        <w:rPr>
          <w:rFonts w:eastAsia="TimesNewRoman"/>
          <w:snapToGrid/>
          <w:szCs w:val="22"/>
        </w:rPr>
        <w:t xml:space="preserve">pakenkti vaisiui ar sukelti </w:t>
      </w:r>
      <w:r w:rsidRPr="00CE1FFF">
        <w:rPr>
          <w:rFonts w:eastAsia="TimesNewRoman"/>
          <w:snapToGrid/>
          <w:szCs w:val="22"/>
        </w:rPr>
        <w:t>nėštumo nutrūkimą</w:t>
      </w:r>
      <w:r w:rsidR="00D3726C" w:rsidRPr="00CE1FFF">
        <w:rPr>
          <w:rFonts w:eastAsia="TimesNewRoman"/>
          <w:snapToGrid/>
          <w:szCs w:val="22"/>
        </w:rPr>
        <w:t xml:space="preserve"> (žr. 4.3, 5.3 ir 6.6 skyrius).</w:t>
      </w:r>
    </w:p>
    <w:p w14:paraId="5FB368BC"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rPr>
      </w:pPr>
    </w:p>
    <w:p w14:paraId="00C5E61E"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lastRenderedPageBreak/>
        <w:t>Vyrų ir moterų kontracepcija</w:t>
      </w:r>
    </w:p>
    <w:p w14:paraId="4319BD01" w14:textId="7F218934"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Nežinoma, ar enzalutamido ar jo metabolitų </w:t>
      </w:r>
      <w:r w:rsidR="001F358A" w:rsidRPr="00CE1FFF">
        <w:rPr>
          <w:rFonts w:eastAsia="TimesNewRoman"/>
          <w:snapToGrid/>
          <w:szCs w:val="22"/>
        </w:rPr>
        <w:t>būna</w:t>
      </w:r>
      <w:r w:rsidRPr="00CE1FFF">
        <w:rPr>
          <w:rFonts w:eastAsia="TimesNewRoman"/>
          <w:snapToGrid/>
          <w:szCs w:val="22"/>
        </w:rPr>
        <w:t xml:space="preserve"> spermoje. Gydymo enzalutamidu laikotarpiu ir</w:t>
      </w:r>
      <w:r w:rsidR="001F358A" w:rsidRPr="00CE1FFF">
        <w:rPr>
          <w:rFonts w:eastAsia="TimesNewRoman"/>
          <w:snapToGrid/>
          <w:szCs w:val="22"/>
        </w:rPr>
        <w:t xml:space="preserve"> </w:t>
      </w:r>
      <w:r w:rsidRPr="00CE1FFF">
        <w:rPr>
          <w:rFonts w:eastAsia="TimesNewRoman"/>
          <w:snapToGrid/>
          <w:szCs w:val="22"/>
        </w:rPr>
        <w:t>3</w:t>
      </w:r>
      <w:r w:rsidR="00C00179" w:rsidRPr="00CE1FFF">
        <w:rPr>
          <w:rFonts w:eastAsia="TimesNewRoman"/>
          <w:snapToGrid/>
          <w:szCs w:val="22"/>
        </w:rPr>
        <w:t> mėnes</w:t>
      </w:r>
      <w:r w:rsidRPr="00CE1FFF">
        <w:rPr>
          <w:rFonts w:eastAsia="TimesNewRoman"/>
          <w:snapToGrid/>
          <w:szCs w:val="22"/>
        </w:rPr>
        <w:t>ius po to pacientui lytinių santykių su nėščia moterimi metu reikia naudoti prezervatyvą.</w:t>
      </w:r>
      <w:r w:rsidR="005A17B6" w:rsidRPr="00CE1FFF">
        <w:rPr>
          <w:rFonts w:eastAsia="TimesNewRoman"/>
          <w:snapToGrid/>
          <w:szCs w:val="22"/>
        </w:rPr>
        <w:t xml:space="preserve"> </w:t>
      </w:r>
      <w:r w:rsidRPr="00CE1FFF">
        <w:rPr>
          <w:rFonts w:eastAsia="TimesNewRoman"/>
          <w:snapToGrid/>
          <w:szCs w:val="22"/>
        </w:rPr>
        <w:t>Gydymo laikotarpiu ir 3</w:t>
      </w:r>
      <w:r w:rsidR="00C00179" w:rsidRPr="00CE1FFF">
        <w:rPr>
          <w:rFonts w:eastAsia="TimesNewRoman"/>
          <w:snapToGrid/>
          <w:szCs w:val="22"/>
        </w:rPr>
        <w:t> mėnes</w:t>
      </w:r>
      <w:r w:rsidRPr="00CE1FFF">
        <w:rPr>
          <w:rFonts w:eastAsia="TimesNewRoman"/>
          <w:snapToGrid/>
          <w:szCs w:val="22"/>
        </w:rPr>
        <w:t>ius po to pacientui lytinių santykių su vaising</w:t>
      </w:r>
      <w:r w:rsidR="005A17B6" w:rsidRPr="00CE1FFF">
        <w:rPr>
          <w:rFonts w:eastAsia="TimesNewRoman"/>
          <w:snapToGrid/>
          <w:szCs w:val="22"/>
        </w:rPr>
        <w:t>a</w:t>
      </w:r>
      <w:r w:rsidRPr="00CE1FFF">
        <w:rPr>
          <w:rFonts w:eastAsia="TimesNewRoman"/>
          <w:snapToGrid/>
          <w:szCs w:val="22"/>
        </w:rPr>
        <w:t xml:space="preserve"> moterimi metu</w:t>
      </w:r>
      <w:r w:rsidR="005A17B6" w:rsidRPr="00CE1FFF">
        <w:rPr>
          <w:rFonts w:eastAsia="TimesNewRoman"/>
          <w:snapToGrid/>
          <w:szCs w:val="22"/>
        </w:rPr>
        <w:t xml:space="preserve"> </w:t>
      </w:r>
      <w:r w:rsidRPr="00CE1FFF">
        <w:rPr>
          <w:rFonts w:eastAsia="TimesNewRoman"/>
          <w:snapToGrid/>
          <w:szCs w:val="22"/>
        </w:rPr>
        <w:t xml:space="preserve">reikia naudoti prezervatyvą </w:t>
      </w:r>
      <w:r w:rsidR="00D21843">
        <w:rPr>
          <w:rFonts w:eastAsia="TimesNewRoman"/>
          <w:snapToGrid/>
          <w:szCs w:val="22"/>
        </w:rPr>
        <w:t>ir</w:t>
      </w:r>
      <w:r w:rsidRPr="00CE1FFF">
        <w:rPr>
          <w:rFonts w:eastAsia="TimesNewRoman"/>
          <w:snapToGrid/>
          <w:szCs w:val="22"/>
        </w:rPr>
        <w:t xml:space="preserve"> kitą </w:t>
      </w:r>
      <w:r w:rsidR="00AE7029">
        <w:rPr>
          <w:rFonts w:eastAsia="TimesNewRoman"/>
          <w:snapToGrid/>
          <w:szCs w:val="22"/>
        </w:rPr>
        <w:t>kontracepcijos</w:t>
      </w:r>
      <w:r w:rsidRPr="00CE1FFF">
        <w:rPr>
          <w:rFonts w:eastAsia="TimesNewRoman"/>
          <w:snapToGrid/>
          <w:szCs w:val="22"/>
        </w:rPr>
        <w:t xml:space="preserve"> metodą. Su gyvūnais atlikti tyrimai parodė toksinį</w:t>
      </w:r>
      <w:r w:rsidR="005A17B6" w:rsidRPr="00CE1FFF">
        <w:rPr>
          <w:rFonts w:eastAsia="TimesNewRoman"/>
          <w:snapToGrid/>
          <w:szCs w:val="22"/>
        </w:rPr>
        <w:t xml:space="preserve"> </w:t>
      </w:r>
      <w:r w:rsidRPr="00CE1FFF">
        <w:rPr>
          <w:rFonts w:eastAsia="TimesNewRoman"/>
          <w:snapToGrid/>
          <w:szCs w:val="22"/>
        </w:rPr>
        <w:t>poveikį reprodukcijai (žr. 5.3</w:t>
      </w:r>
      <w:r w:rsidR="00836AF1" w:rsidRPr="00CE1FFF">
        <w:rPr>
          <w:rFonts w:eastAsia="TimesNewRoman"/>
          <w:snapToGrid/>
          <w:szCs w:val="22"/>
        </w:rPr>
        <w:t> </w:t>
      </w:r>
      <w:r w:rsidRPr="00CE1FFF">
        <w:rPr>
          <w:rFonts w:eastAsia="TimesNewRoman"/>
          <w:snapToGrid/>
          <w:szCs w:val="22"/>
        </w:rPr>
        <w:t>skyrių).</w:t>
      </w:r>
    </w:p>
    <w:p w14:paraId="4D749A5E" w14:textId="77777777" w:rsidR="00836AF1" w:rsidRPr="00CE1FFF" w:rsidRDefault="00836AF1" w:rsidP="00D3726C">
      <w:pPr>
        <w:widowControl w:val="0"/>
        <w:tabs>
          <w:tab w:val="clear" w:pos="567"/>
        </w:tabs>
        <w:autoSpaceDE w:val="0"/>
        <w:autoSpaceDN w:val="0"/>
        <w:adjustRightInd w:val="0"/>
        <w:spacing w:line="240" w:lineRule="auto"/>
        <w:rPr>
          <w:rFonts w:eastAsia="TimesNewRoman"/>
          <w:snapToGrid/>
          <w:szCs w:val="22"/>
        </w:rPr>
      </w:pPr>
    </w:p>
    <w:p w14:paraId="0D52E6A3"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Nėštumas</w:t>
      </w:r>
    </w:p>
    <w:p w14:paraId="4066B090" w14:textId="61B25860"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Enzalutamidas neskirtas vartoti moterims. Enzalutamido </w:t>
      </w:r>
      <w:r w:rsidR="00D21843">
        <w:rPr>
          <w:rFonts w:eastAsia="TimesNewRoman"/>
          <w:snapToGrid/>
          <w:szCs w:val="22"/>
        </w:rPr>
        <w:t>draudžiama</w:t>
      </w:r>
      <w:r w:rsidRPr="00CE1FFF">
        <w:rPr>
          <w:rFonts w:eastAsia="TimesNewRoman"/>
          <w:snapToGrid/>
          <w:szCs w:val="22"/>
        </w:rPr>
        <w:t xml:space="preserve"> vartoti moterims, kurios yra nėščios</w:t>
      </w:r>
      <w:r w:rsidR="00477763" w:rsidRPr="00CE1FFF">
        <w:rPr>
          <w:rFonts w:eastAsia="TimesNewRoman"/>
          <w:snapToGrid/>
          <w:szCs w:val="22"/>
        </w:rPr>
        <w:t xml:space="preserve"> </w:t>
      </w:r>
      <w:r w:rsidRPr="00CE1FFF">
        <w:rPr>
          <w:rFonts w:eastAsia="TimesNewRoman"/>
          <w:snapToGrid/>
          <w:szCs w:val="22"/>
        </w:rPr>
        <w:t>ar gali pastoti (žr. 4.3, 5.3 ir 6.6</w:t>
      </w:r>
      <w:r w:rsidR="00836AF1" w:rsidRPr="00CE1FFF">
        <w:rPr>
          <w:rFonts w:eastAsia="TimesNewRoman"/>
          <w:snapToGrid/>
          <w:szCs w:val="22"/>
        </w:rPr>
        <w:t> </w:t>
      </w:r>
      <w:r w:rsidRPr="00CE1FFF">
        <w:rPr>
          <w:rFonts w:eastAsia="TimesNewRoman"/>
          <w:snapToGrid/>
          <w:szCs w:val="22"/>
        </w:rPr>
        <w:t>skyrius).</w:t>
      </w:r>
    </w:p>
    <w:p w14:paraId="3E906ABD" w14:textId="77777777" w:rsidR="00836AF1" w:rsidRPr="00CE1FFF" w:rsidRDefault="00836AF1" w:rsidP="00D3726C">
      <w:pPr>
        <w:widowControl w:val="0"/>
        <w:tabs>
          <w:tab w:val="clear" w:pos="567"/>
        </w:tabs>
        <w:autoSpaceDE w:val="0"/>
        <w:autoSpaceDN w:val="0"/>
        <w:adjustRightInd w:val="0"/>
        <w:spacing w:line="240" w:lineRule="auto"/>
        <w:rPr>
          <w:rFonts w:eastAsia="TimesNewRoman"/>
          <w:snapToGrid/>
          <w:szCs w:val="22"/>
        </w:rPr>
      </w:pPr>
    </w:p>
    <w:p w14:paraId="455BBA1D"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Žindymas</w:t>
      </w:r>
    </w:p>
    <w:p w14:paraId="6AFFC220"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Enzalutamidas neskirtas vartoti moterims. Nežinoma, ar enzalutamido išskiria</w:t>
      </w:r>
      <w:r w:rsidR="00370477" w:rsidRPr="00CE1FFF">
        <w:rPr>
          <w:rFonts w:eastAsia="TimesNewRoman"/>
          <w:snapToGrid/>
          <w:szCs w:val="22"/>
        </w:rPr>
        <w:t>ma</w:t>
      </w:r>
      <w:r w:rsidRPr="00CE1FFF">
        <w:rPr>
          <w:rFonts w:eastAsia="TimesNewRoman"/>
          <w:snapToGrid/>
          <w:szCs w:val="22"/>
        </w:rPr>
        <w:t xml:space="preserve"> į motinos pieną.</w:t>
      </w:r>
      <w:r w:rsidR="00BC2BA9" w:rsidRPr="00CE1FFF">
        <w:rPr>
          <w:rFonts w:eastAsia="TimesNewRoman"/>
          <w:snapToGrid/>
          <w:szCs w:val="22"/>
        </w:rPr>
        <w:t xml:space="preserve"> </w:t>
      </w:r>
      <w:r w:rsidRPr="00CE1FFF">
        <w:rPr>
          <w:rFonts w:eastAsia="TimesNewRoman"/>
          <w:snapToGrid/>
          <w:szCs w:val="22"/>
        </w:rPr>
        <w:t>Enzalutamidas ir</w:t>
      </w:r>
      <w:r w:rsidR="00BC2BA9" w:rsidRPr="00CE1FFF">
        <w:rPr>
          <w:rFonts w:eastAsia="TimesNewRoman"/>
          <w:snapToGrid/>
          <w:szCs w:val="22"/>
        </w:rPr>
        <w:t xml:space="preserve"> (</w:t>
      </w:r>
      <w:r w:rsidRPr="00CE1FFF">
        <w:rPr>
          <w:rFonts w:eastAsia="TimesNewRoman"/>
          <w:snapToGrid/>
          <w:szCs w:val="22"/>
        </w:rPr>
        <w:t>ar</w:t>
      </w:r>
      <w:r w:rsidR="00BC2BA9" w:rsidRPr="00CE1FFF">
        <w:rPr>
          <w:rFonts w:eastAsia="TimesNewRoman"/>
          <w:snapToGrid/>
          <w:szCs w:val="22"/>
        </w:rPr>
        <w:t>ba)</w:t>
      </w:r>
      <w:r w:rsidRPr="00CE1FFF">
        <w:rPr>
          <w:rFonts w:eastAsia="TimesNewRoman"/>
          <w:snapToGrid/>
          <w:szCs w:val="22"/>
        </w:rPr>
        <w:t xml:space="preserve"> jo metabolitai </w:t>
      </w:r>
      <w:r w:rsidR="00370477" w:rsidRPr="00CE1FFF">
        <w:rPr>
          <w:rFonts w:eastAsia="TimesNewRoman"/>
          <w:snapToGrid/>
          <w:szCs w:val="22"/>
        </w:rPr>
        <w:t xml:space="preserve">yra </w:t>
      </w:r>
      <w:r w:rsidRPr="00CE1FFF">
        <w:rPr>
          <w:rFonts w:eastAsia="TimesNewRoman"/>
          <w:snapToGrid/>
          <w:szCs w:val="22"/>
        </w:rPr>
        <w:t>iš</w:t>
      </w:r>
      <w:r w:rsidR="00545BEE" w:rsidRPr="00CE1FFF">
        <w:rPr>
          <w:rFonts w:eastAsia="TimesNewRoman"/>
          <w:snapToGrid/>
          <w:szCs w:val="22"/>
        </w:rPr>
        <w:t>s</w:t>
      </w:r>
      <w:r w:rsidRPr="00CE1FFF">
        <w:rPr>
          <w:rFonts w:eastAsia="TimesNewRoman"/>
          <w:snapToGrid/>
          <w:szCs w:val="22"/>
        </w:rPr>
        <w:t>kiria</w:t>
      </w:r>
      <w:r w:rsidR="00370477" w:rsidRPr="00CE1FFF">
        <w:rPr>
          <w:rFonts w:eastAsia="TimesNewRoman"/>
          <w:snapToGrid/>
          <w:szCs w:val="22"/>
        </w:rPr>
        <w:t>mi</w:t>
      </w:r>
      <w:r w:rsidRPr="00CE1FFF">
        <w:rPr>
          <w:rFonts w:eastAsia="TimesNewRoman"/>
          <w:snapToGrid/>
          <w:szCs w:val="22"/>
        </w:rPr>
        <w:t xml:space="preserve"> į žiurkių pieną (žr. 5.3</w:t>
      </w:r>
      <w:r w:rsidR="005D0E0B" w:rsidRPr="00CE1FFF">
        <w:rPr>
          <w:rFonts w:eastAsia="TimesNewRoman"/>
          <w:snapToGrid/>
          <w:szCs w:val="22"/>
        </w:rPr>
        <w:t> </w:t>
      </w:r>
      <w:r w:rsidRPr="00CE1FFF">
        <w:rPr>
          <w:rFonts w:eastAsia="TimesNewRoman"/>
          <w:snapToGrid/>
          <w:szCs w:val="22"/>
        </w:rPr>
        <w:t>skyrių).</w:t>
      </w:r>
    </w:p>
    <w:p w14:paraId="70C72C6D"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rPr>
      </w:pPr>
    </w:p>
    <w:p w14:paraId="24003388"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Vaisingumas</w:t>
      </w:r>
    </w:p>
    <w:p w14:paraId="36C5AB78" w14:textId="77777777" w:rsidR="00776FBE" w:rsidRPr="00CE1FFF" w:rsidRDefault="00D3726C" w:rsidP="00D3726C">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Tyrimai su gyvūnais parodė, kad enzalutamidas </w:t>
      </w:r>
      <w:r w:rsidR="00BC2BA9" w:rsidRPr="00CE1FFF">
        <w:rPr>
          <w:rFonts w:eastAsia="TimesNewRoman"/>
          <w:snapToGrid/>
          <w:szCs w:val="22"/>
        </w:rPr>
        <w:t>sukelia poveikį</w:t>
      </w:r>
      <w:r w:rsidRPr="00CE1FFF">
        <w:rPr>
          <w:rFonts w:eastAsia="TimesNewRoman"/>
          <w:snapToGrid/>
          <w:szCs w:val="22"/>
        </w:rPr>
        <w:t xml:space="preserve"> žiurkių ir šunų patinų reprodukcinei</w:t>
      </w:r>
      <w:r w:rsidR="00BC2BA9" w:rsidRPr="00CE1FFF">
        <w:rPr>
          <w:rFonts w:eastAsia="TimesNewRoman"/>
          <w:snapToGrid/>
          <w:szCs w:val="22"/>
        </w:rPr>
        <w:t xml:space="preserve"> </w:t>
      </w:r>
      <w:r w:rsidRPr="00CE1FFF">
        <w:rPr>
          <w:rFonts w:eastAsia="TimesNewRoman"/>
          <w:snapToGrid/>
          <w:szCs w:val="22"/>
        </w:rPr>
        <w:t>sistemai (žr. 5.3</w:t>
      </w:r>
      <w:r w:rsidR="00477763" w:rsidRPr="00CE1FFF">
        <w:rPr>
          <w:rFonts w:eastAsia="TimesNewRoman"/>
          <w:snapToGrid/>
          <w:szCs w:val="22"/>
        </w:rPr>
        <w:t> </w:t>
      </w:r>
      <w:r w:rsidRPr="00CE1FFF">
        <w:rPr>
          <w:rFonts w:eastAsia="TimesNewRoman"/>
          <w:snapToGrid/>
          <w:szCs w:val="22"/>
        </w:rPr>
        <w:t>skyrių)</w:t>
      </w:r>
      <w:r w:rsidR="00FE5733" w:rsidRPr="00CE1FFF">
        <w:rPr>
          <w:rFonts w:eastAsia="TimesNewRoman"/>
          <w:snapToGrid/>
          <w:szCs w:val="22"/>
        </w:rPr>
        <w:t>.</w:t>
      </w:r>
    </w:p>
    <w:p w14:paraId="584FE3DF" w14:textId="77777777" w:rsidR="00776FBE" w:rsidRPr="00CE1FFF" w:rsidRDefault="00776FBE" w:rsidP="00AB3C1A">
      <w:pPr>
        <w:widowControl w:val="0"/>
        <w:tabs>
          <w:tab w:val="clear" w:pos="567"/>
        </w:tabs>
        <w:spacing w:line="240" w:lineRule="auto"/>
        <w:ind w:left="567" w:hanging="567"/>
        <w:rPr>
          <w:snapToGrid/>
          <w:szCs w:val="22"/>
        </w:rPr>
      </w:pPr>
    </w:p>
    <w:p w14:paraId="0BE5D495"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4.7</w:t>
      </w:r>
      <w:r w:rsidRPr="00CE1FFF">
        <w:rPr>
          <w:b/>
          <w:snapToGrid/>
          <w:kern w:val="28"/>
          <w:szCs w:val="22"/>
        </w:rPr>
        <w:tab/>
        <w:t>Poveikis gebėjimui vairuoti ir valdyti mechanizmus</w:t>
      </w:r>
    </w:p>
    <w:p w14:paraId="0B190131" w14:textId="77777777" w:rsidR="00776FBE" w:rsidRPr="00CE1FFF" w:rsidRDefault="00776FBE" w:rsidP="00AB3C1A">
      <w:pPr>
        <w:widowControl w:val="0"/>
        <w:tabs>
          <w:tab w:val="clear" w:pos="567"/>
        </w:tabs>
        <w:spacing w:line="240" w:lineRule="auto"/>
        <w:ind w:left="567" w:hanging="567"/>
        <w:rPr>
          <w:snapToGrid/>
          <w:szCs w:val="22"/>
        </w:rPr>
      </w:pPr>
    </w:p>
    <w:p w14:paraId="594F7CF5" w14:textId="6CCE4D6C" w:rsidR="00776FBE" w:rsidRPr="00CE1FFF" w:rsidRDefault="008A5BA6" w:rsidP="00F4414F">
      <w:pPr>
        <w:widowControl w:val="0"/>
        <w:tabs>
          <w:tab w:val="clear" w:pos="567"/>
        </w:tabs>
        <w:autoSpaceDE w:val="0"/>
        <w:autoSpaceDN w:val="0"/>
        <w:adjustRightInd w:val="0"/>
        <w:spacing w:line="240" w:lineRule="auto"/>
        <w:rPr>
          <w:rFonts w:eastAsia="TimesNewRoman"/>
          <w:snapToGrid/>
          <w:szCs w:val="22"/>
        </w:rPr>
      </w:pPr>
      <w:proofErr w:type="spellStart"/>
      <w:r>
        <w:rPr>
          <w:rFonts w:eastAsia="TimesNewRoman"/>
          <w:snapToGrid/>
          <w:szCs w:val="22"/>
        </w:rPr>
        <w:t>Enzalutamide</w:t>
      </w:r>
      <w:proofErr w:type="spellEnd"/>
      <w:r>
        <w:rPr>
          <w:rFonts w:eastAsia="TimesNewRoman"/>
          <w:snapToGrid/>
          <w:szCs w:val="22"/>
        </w:rPr>
        <w:t xml:space="preserve"> </w:t>
      </w:r>
      <w:proofErr w:type="spellStart"/>
      <w:r>
        <w:rPr>
          <w:rFonts w:eastAsia="TimesNewRoman"/>
          <w:snapToGrid/>
          <w:szCs w:val="22"/>
        </w:rPr>
        <w:t>Sandoz</w:t>
      </w:r>
      <w:proofErr w:type="spellEnd"/>
      <w:r>
        <w:rPr>
          <w:rFonts w:eastAsia="TimesNewRoman"/>
          <w:snapToGrid/>
          <w:szCs w:val="22"/>
        </w:rPr>
        <w:t xml:space="preserve"> </w:t>
      </w:r>
      <w:proofErr w:type="spellStart"/>
      <w:r>
        <w:rPr>
          <w:rFonts w:eastAsia="TimesNewRoman"/>
          <w:snapToGrid/>
          <w:szCs w:val="22"/>
        </w:rPr>
        <w:t>d.d</w:t>
      </w:r>
      <w:proofErr w:type="spellEnd"/>
      <w:r w:rsidR="00013569">
        <w:rPr>
          <w:rFonts w:eastAsia="TimesNewRoman"/>
          <w:snapToGrid/>
          <w:szCs w:val="22"/>
        </w:rPr>
        <w:t>.</w:t>
      </w:r>
      <w:r>
        <w:rPr>
          <w:rFonts w:eastAsia="TimesNewRoman"/>
          <w:snapToGrid/>
          <w:szCs w:val="22"/>
        </w:rPr>
        <w:t xml:space="preserve"> </w:t>
      </w:r>
      <w:r w:rsidR="00F4414F" w:rsidRPr="00CE1FFF">
        <w:rPr>
          <w:rFonts w:eastAsia="TimesNewRoman"/>
          <w:snapToGrid/>
          <w:szCs w:val="22"/>
        </w:rPr>
        <w:t>gebėjimą vairuoti ir valdyti mechanizmus veik</w:t>
      </w:r>
      <w:r w:rsidR="008A6149" w:rsidRPr="00CE1FFF">
        <w:rPr>
          <w:rFonts w:eastAsia="TimesNewRoman"/>
          <w:snapToGrid/>
          <w:szCs w:val="22"/>
        </w:rPr>
        <w:t>ia</w:t>
      </w:r>
      <w:r w:rsidR="00F4414F" w:rsidRPr="00CE1FFF">
        <w:rPr>
          <w:rFonts w:eastAsia="TimesNewRoman"/>
          <w:snapToGrid/>
          <w:szCs w:val="22"/>
        </w:rPr>
        <w:t xml:space="preserve"> vidutiniškai, </w:t>
      </w:r>
      <w:r w:rsidR="00D21843">
        <w:rPr>
          <w:rFonts w:eastAsia="TimesNewRoman"/>
          <w:snapToGrid/>
          <w:szCs w:val="22"/>
        </w:rPr>
        <w:t xml:space="preserve">kadangi </w:t>
      </w:r>
      <w:r w:rsidR="00F4414F" w:rsidRPr="00CE1FFF">
        <w:rPr>
          <w:rFonts w:eastAsia="TimesNewRoman"/>
          <w:snapToGrid/>
          <w:szCs w:val="22"/>
        </w:rPr>
        <w:t>buvo pranešta apie psichikos ir nervų sistemos reiškinius, įskaitant traukulius (žr. 4.8 skyrių). Pacientai turi būti informuoti apie galimą psichikos ir nervų sistemos reiškinių riziką vairuojant ir valdant mechanizmus. Enzalutamido poveikio gebėjimui vairuoti ir valdyti mechanizmus tyrimų neatlikta.</w:t>
      </w:r>
    </w:p>
    <w:p w14:paraId="597999C5"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p>
    <w:p w14:paraId="290D0172"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4.8</w:t>
      </w:r>
      <w:r w:rsidRPr="00CE1FFF">
        <w:rPr>
          <w:b/>
          <w:snapToGrid/>
          <w:kern w:val="28"/>
          <w:szCs w:val="22"/>
        </w:rPr>
        <w:tab/>
        <w:t>Nepageidaujamas poveikis</w:t>
      </w:r>
    </w:p>
    <w:p w14:paraId="72FD34F3" w14:textId="77777777" w:rsidR="00776FBE" w:rsidRPr="00CE1FFF" w:rsidRDefault="00776FBE" w:rsidP="00AB3C1A">
      <w:pPr>
        <w:widowControl w:val="0"/>
        <w:tabs>
          <w:tab w:val="clear" w:pos="567"/>
        </w:tabs>
        <w:spacing w:line="240" w:lineRule="auto"/>
        <w:rPr>
          <w:i/>
          <w:snapToGrid/>
          <w:szCs w:val="22"/>
        </w:rPr>
      </w:pPr>
    </w:p>
    <w:p w14:paraId="76E53381"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u w:val="single"/>
        </w:rPr>
        <w:t>Saugumo duomenų santrauka</w:t>
      </w:r>
    </w:p>
    <w:p w14:paraId="51F5C4FD" w14:textId="14B7D815" w:rsidR="005C42C6" w:rsidRPr="00CE1FFF" w:rsidRDefault="005C42C6" w:rsidP="005C42C6">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Dažniausiai pasireiškiančios nepageidaujamos reakcijos yra astenija</w:t>
      </w:r>
      <w:r w:rsidR="008A6149" w:rsidRPr="00CE1FFF">
        <w:rPr>
          <w:rFonts w:eastAsia="TimesNewRoman"/>
          <w:snapToGrid/>
          <w:szCs w:val="22"/>
        </w:rPr>
        <w:t xml:space="preserve"> ir (arba) </w:t>
      </w:r>
      <w:r w:rsidRPr="00CE1FFF">
        <w:rPr>
          <w:rFonts w:eastAsia="TimesNewRoman"/>
          <w:snapToGrid/>
          <w:szCs w:val="22"/>
        </w:rPr>
        <w:t>nuovargis, karščio pylimas,</w:t>
      </w:r>
      <w:r w:rsidR="002D350A" w:rsidRPr="00CE1FFF">
        <w:rPr>
          <w:rFonts w:eastAsia="TimesNewRoman"/>
          <w:snapToGrid/>
          <w:szCs w:val="22"/>
        </w:rPr>
        <w:t xml:space="preserve"> </w:t>
      </w:r>
      <w:r w:rsidRPr="00CE1FFF">
        <w:rPr>
          <w:rFonts w:eastAsia="TimesNewRoman"/>
          <w:snapToGrid/>
          <w:szCs w:val="22"/>
        </w:rPr>
        <w:t xml:space="preserve">hipertenzija, lūžiai ir griuvimai. Kitos svarbios nepageidaujamos reakcijos yra </w:t>
      </w:r>
      <w:r w:rsidR="00B92477" w:rsidRPr="00CE1FFF">
        <w:rPr>
          <w:rFonts w:eastAsia="TimesNewRoman"/>
          <w:snapToGrid/>
          <w:szCs w:val="22"/>
        </w:rPr>
        <w:t>išeminė širdies liga</w:t>
      </w:r>
      <w:r w:rsidR="00717978">
        <w:rPr>
          <w:rFonts w:eastAsia="TimesNewRoman"/>
          <w:snapToGrid/>
          <w:szCs w:val="22"/>
        </w:rPr>
        <w:t xml:space="preserve"> ir </w:t>
      </w:r>
      <w:r w:rsidR="00B92477" w:rsidRPr="00CE1FFF">
        <w:rPr>
          <w:rFonts w:eastAsia="TimesNewRoman"/>
          <w:snapToGrid/>
          <w:szCs w:val="22"/>
        </w:rPr>
        <w:t>traukuliai</w:t>
      </w:r>
    </w:p>
    <w:p w14:paraId="5C92F1C1" w14:textId="77777777" w:rsidR="002D350A" w:rsidRPr="00CE1FFF" w:rsidRDefault="002D350A" w:rsidP="005C42C6">
      <w:pPr>
        <w:widowControl w:val="0"/>
        <w:tabs>
          <w:tab w:val="clear" w:pos="567"/>
        </w:tabs>
        <w:autoSpaceDE w:val="0"/>
        <w:autoSpaceDN w:val="0"/>
        <w:adjustRightInd w:val="0"/>
        <w:spacing w:line="240" w:lineRule="auto"/>
        <w:rPr>
          <w:rFonts w:eastAsia="TimesNewRoman"/>
          <w:snapToGrid/>
          <w:szCs w:val="22"/>
        </w:rPr>
      </w:pPr>
    </w:p>
    <w:p w14:paraId="0C515CC5" w14:textId="73CD4877" w:rsidR="005C42C6" w:rsidRPr="00CE1FFF" w:rsidRDefault="005C42C6" w:rsidP="005C42C6">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Traukuliai pasireiškė 0,</w:t>
      </w:r>
      <w:r w:rsidR="002570D5">
        <w:rPr>
          <w:rFonts w:eastAsia="TimesNewRoman"/>
          <w:snapToGrid/>
          <w:szCs w:val="22"/>
        </w:rPr>
        <w:t>6</w:t>
      </w:r>
      <w:r w:rsidR="002570D5" w:rsidRPr="00CE1FFF">
        <w:rPr>
          <w:rFonts w:eastAsia="TimesNewRoman"/>
          <w:snapToGrid/>
          <w:szCs w:val="22"/>
        </w:rPr>
        <w:t> </w:t>
      </w:r>
      <w:r w:rsidR="00C00179" w:rsidRPr="00CE1FFF">
        <w:rPr>
          <w:rFonts w:eastAsia="TimesNewRoman"/>
          <w:snapToGrid/>
          <w:szCs w:val="22"/>
        </w:rPr>
        <w:t>%</w:t>
      </w:r>
      <w:r w:rsidRPr="00CE1FFF">
        <w:rPr>
          <w:rFonts w:eastAsia="TimesNewRoman"/>
          <w:snapToGrid/>
          <w:szCs w:val="22"/>
        </w:rPr>
        <w:t xml:space="preserve"> </w:t>
      </w:r>
      <w:r w:rsidR="002D350A" w:rsidRPr="00CE1FFF">
        <w:rPr>
          <w:rFonts w:eastAsia="TimesNewRoman"/>
          <w:snapToGrid/>
          <w:szCs w:val="22"/>
        </w:rPr>
        <w:t xml:space="preserve">enzalutamidu gydytų </w:t>
      </w:r>
      <w:r w:rsidRPr="00CE1FFF">
        <w:rPr>
          <w:rFonts w:eastAsia="TimesNewRoman"/>
          <w:snapToGrid/>
          <w:szCs w:val="22"/>
        </w:rPr>
        <w:t>pacientų, 0,</w:t>
      </w:r>
      <w:r w:rsidR="008A6149" w:rsidRPr="00CE1FFF">
        <w:rPr>
          <w:rFonts w:eastAsia="TimesNewRoman"/>
          <w:snapToGrid/>
          <w:szCs w:val="22"/>
        </w:rPr>
        <w:t>1</w:t>
      </w:r>
      <w:r w:rsidR="00C00179" w:rsidRPr="00CE1FFF">
        <w:rPr>
          <w:rFonts w:eastAsia="TimesNewRoman"/>
          <w:snapToGrid/>
          <w:szCs w:val="22"/>
        </w:rPr>
        <w:t> %</w:t>
      </w:r>
      <w:r w:rsidRPr="00CE1FFF">
        <w:rPr>
          <w:rFonts w:eastAsia="TimesNewRoman"/>
          <w:snapToGrid/>
          <w:szCs w:val="22"/>
        </w:rPr>
        <w:t xml:space="preserve"> </w:t>
      </w:r>
      <w:r w:rsidR="002D350A" w:rsidRPr="00CE1FFF">
        <w:rPr>
          <w:rFonts w:eastAsia="TimesNewRoman"/>
          <w:snapToGrid/>
          <w:szCs w:val="22"/>
        </w:rPr>
        <w:t xml:space="preserve">placebą vartojusių </w:t>
      </w:r>
      <w:r w:rsidRPr="00CE1FFF">
        <w:rPr>
          <w:rFonts w:eastAsia="TimesNewRoman"/>
          <w:snapToGrid/>
          <w:szCs w:val="22"/>
        </w:rPr>
        <w:t>pacientų ir</w:t>
      </w:r>
      <w:r w:rsidR="002D350A" w:rsidRPr="00CE1FFF">
        <w:rPr>
          <w:rFonts w:eastAsia="TimesNewRoman"/>
          <w:snapToGrid/>
          <w:szCs w:val="22"/>
        </w:rPr>
        <w:t xml:space="preserve"> </w:t>
      </w:r>
      <w:r w:rsidRPr="00CE1FFF">
        <w:rPr>
          <w:rFonts w:eastAsia="TimesNewRoman"/>
          <w:snapToGrid/>
          <w:szCs w:val="22"/>
        </w:rPr>
        <w:t>0,3</w:t>
      </w:r>
      <w:r w:rsidR="00C00179" w:rsidRPr="00CE1FFF">
        <w:rPr>
          <w:rFonts w:eastAsia="TimesNewRoman"/>
          <w:snapToGrid/>
          <w:szCs w:val="22"/>
        </w:rPr>
        <w:t> %</w:t>
      </w:r>
      <w:r w:rsidRPr="00CE1FFF">
        <w:rPr>
          <w:rFonts w:eastAsia="TimesNewRoman"/>
          <w:snapToGrid/>
          <w:szCs w:val="22"/>
        </w:rPr>
        <w:t xml:space="preserve"> </w:t>
      </w:r>
      <w:r w:rsidR="002D350A" w:rsidRPr="00CE1FFF">
        <w:rPr>
          <w:rFonts w:eastAsia="TimesNewRoman"/>
          <w:snapToGrid/>
          <w:szCs w:val="22"/>
        </w:rPr>
        <w:t xml:space="preserve">bikalutamidu gydytų </w:t>
      </w:r>
      <w:r w:rsidRPr="00CE1FFF">
        <w:rPr>
          <w:rFonts w:eastAsia="TimesNewRoman"/>
          <w:snapToGrid/>
          <w:szCs w:val="22"/>
        </w:rPr>
        <w:t>pacientų.</w:t>
      </w:r>
    </w:p>
    <w:p w14:paraId="2860BB5F" w14:textId="77777777" w:rsidR="002D350A" w:rsidRPr="00CE1FFF" w:rsidRDefault="002D350A" w:rsidP="005C42C6">
      <w:pPr>
        <w:widowControl w:val="0"/>
        <w:tabs>
          <w:tab w:val="clear" w:pos="567"/>
        </w:tabs>
        <w:autoSpaceDE w:val="0"/>
        <w:autoSpaceDN w:val="0"/>
        <w:adjustRightInd w:val="0"/>
        <w:spacing w:line="240" w:lineRule="auto"/>
        <w:rPr>
          <w:rFonts w:eastAsia="TimesNewRoman"/>
          <w:snapToGrid/>
          <w:szCs w:val="22"/>
        </w:rPr>
      </w:pPr>
    </w:p>
    <w:p w14:paraId="22010222" w14:textId="77777777" w:rsidR="005C42C6" w:rsidRDefault="005C42C6" w:rsidP="005C42C6">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Gauta pranešimų apie retus </w:t>
      </w:r>
      <w:r w:rsidR="002D350A" w:rsidRPr="00CE1FFF">
        <w:rPr>
          <w:rFonts w:eastAsia="TimesNewRoman"/>
          <w:snapToGrid/>
          <w:szCs w:val="22"/>
        </w:rPr>
        <w:t xml:space="preserve">užpakalinės </w:t>
      </w:r>
      <w:r w:rsidR="00370477" w:rsidRPr="00CE1FFF">
        <w:rPr>
          <w:rFonts w:eastAsia="TimesNewRoman"/>
          <w:snapToGrid/>
          <w:szCs w:val="22"/>
        </w:rPr>
        <w:t>grįžtamosios</w:t>
      </w:r>
      <w:r w:rsidRPr="00CE1FFF">
        <w:rPr>
          <w:rFonts w:eastAsia="TimesNewRoman"/>
          <w:snapToGrid/>
          <w:szCs w:val="22"/>
        </w:rPr>
        <w:t xml:space="preserve"> encefalopatijos sindromo atvejus enzalutamidu</w:t>
      </w:r>
      <w:r w:rsidR="002D350A" w:rsidRPr="00CE1FFF">
        <w:rPr>
          <w:rFonts w:eastAsia="TimesNewRoman"/>
          <w:snapToGrid/>
          <w:szCs w:val="22"/>
        </w:rPr>
        <w:t xml:space="preserve"> </w:t>
      </w:r>
      <w:r w:rsidRPr="00CE1FFF">
        <w:rPr>
          <w:rFonts w:eastAsia="TimesNewRoman"/>
          <w:snapToGrid/>
          <w:szCs w:val="22"/>
        </w:rPr>
        <w:t>gydomiems pacientams (žr. 4.4</w:t>
      </w:r>
      <w:r w:rsidR="005D0E0B" w:rsidRPr="00CE1FFF">
        <w:rPr>
          <w:rFonts w:eastAsia="TimesNewRoman"/>
          <w:snapToGrid/>
          <w:szCs w:val="22"/>
        </w:rPr>
        <w:t> </w:t>
      </w:r>
      <w:r w:rsidRPr="00CE1FFF">
        <w:rPr>
          <w:rFonts w:eastAsia="TimesNewRoman"/>
          <w:snapToGrid/>
          <w:szCs w:val="22"/>
        </w:rPr>
        <w:t>skyrių).</w:t>
      </w:r>
    </w:p>
    <w:p w14:paraId="77E681F7" w14:textId="77777777" w:rsidR="000752EC" w:rsidRDefault="000752EC" w:rsidP="005C42C6">
      <w:pPr>
        <w:widowControl w:val="0"/>
        <w:tabs>
          <w:tab w:val="clear" w:pos="567"/>
        </w:tabs>
        <w:autoSpaceDE w:val="0"/>
        <w:autoSpaceDN w:val="0"/>
        <w:adjustRightInd w:val="0"/>
        <w:spacing w:line="240" w:lineRule="auto"/>
        <w:rPr>
          <w:rFonts w:eastAsia="TimesNewRoman"/>
          <w:snapToGrid/>
          <w:szCs w:val="22"/>
        </w:rPr>
      </w:pPr>
    </w:p>
    <w:p w14:paraId="0866A0EA" w14:textId="2561F365" w:rsidR="000752EC" w:rsidRPr="00CE1FFF" w:rsidRDefault="000752EC" w:rsidP="000752EC">
      <w:pPr>
        <w:widowControl w:val="0"/>
        <w:tabs>
          <w:tab w:val="clear" w:pos="567"/>
        </w:tabs>
        <w:autoSpaceDE w:val="0"/>
        <w:autoSpaceDN w:val="0"/>
        <w:adjustRightInd w:val="0"/>
        <w:spacing w:line="240" w:lineRule="auto"/>
        <w:rPr>
          <w:rFonts w:eastAsia="TimesNewRoman"/>
          <w:snapToGrid/>
          <w:szCs w:val="22"/>
        </w:rPr>
      </w:pPr>
      <w:r w:rsidRPr="00EE27E2">
        <w:rPr>
          <w:rFonts w:eastAsia="TimesNewRoman"/>
          <w:snapToGrid/>
          <w:szCs w:val="22"/>
        </w:rPr>
        <w:t xml:space="preserve">Gauta pranešimų apie gydant </w:t>
      </w:r>
      <w:proofErr w:type="spellStart"/>
      <w:r w:rsidRPr="00EE27E2">
        <w:rPr>
          <w:rFonts w:eastAsia="TimesNewRoman"/>
          <w:snapToGrid/>
          <w:szCs w:val="22"/>
        </w:rPr>
        <w:t>enzalutamidu</w:t>
      </w:r>
      <w:proofErr w:type="spellEnd"/>
      <w:r w:rsidRPr="00EE27E2">
        <w:rPr>
          <w:rFonts w:eastAsia="TimesNewRoman"/>
          <w:snapToGrid/>
          <w:szCs w:val="22"/>
        </w:rPr>
        <w:t xml:space="preserve"> pasireiškusį </w:t>
      </w:r>
      <w:proofErr w:type="spellStart"/>
      <w:r w:rsidRPr="00EE27E2">
        <w:rPr>
          <w:rFonts w:eastAsia="TimesNewRoman"/>
          <w:snapToGrid/>
          <w:szCs w:val="22"/>
        </w:rPr>
        <w:t>Stivenso</w:t>
      </w:r>
      <w:proofErr w:type="spellEnd"/>
      <w:r w:rsidRPr="00EE27E2">
        <w:rPr>
          <w:rFonts w:eastAsia="TimesNewRoman"/>
          <w:snapToGrid/>
          <w:szCs w:val="22"/>
        </w:rPr>
        <w:t>-Džonsono (</w:t>
      </w:r>
      <w:proofErr w:type="spellStart"/>
      <w:r w:rsidRPr="00EE27E2">
        <w:rPr>
          <w:rFonts w:eastAsia="TimesNewRoman"/>
          <w:snapToGrid/>
          <w:szCs w:val="22"/>
        </w:rPr>
        <w:t>Stevens-Johnson</w:t>
      </w:r>
      <w:proofErr w:type="spellEnd"/>
      <w:r w:rsidRPr="00EE27E2">
        <w:rPr>
          <w:rFonts w:eastAsia="TimesNewRoman"/>
          <w:snapToGrid/>
          <w:szCs w:val="22"/>
        </w:rPr>
        <w:t>)</w:t>
      </w:r>
      <w:r w:rsidR="002570D5">
        <w:rPr>
          <w:rFonts w:eastAsia="TimesNewRoman"/>
          <w:snapToGrid/>
          <w:szCs w:val="22"/>
        </w:rPr>
        <w:t xml:space="preserve"> </w:t>
      </w:r>
      <w:r w:rsidRPr="00EE27E2">
        <w:rPr>
          <w:rFonts w:eastAsia="TimesNewRoman"/>
          <w:snapToGrid/>
          <w:szCs w:val="22"/>
        </w:rPr>
        <w:t>sindromą (žr. 4.4 skyrių).</w:t>
      </w:r>
    </w:p>
    <w:p w14:paraId="1BBB84EE" w14:textId="77777777" w:rsidR="002D350A" w:rsidRPr="00CE1FFF" w:rsidRDefault="002D350A" w:rsidP="005C42C6">
      <w:pPr>
        <w:widowControl w:val="0"/>
        <w:tabs>
          <w:tab w:val="clear" w:pos="567"/>
        </w:tabs>
        <w:autoSpaceDE w:val="0"/>
        <w:autoSpaceDN w:val="0"/>
        <w:adjustRightInd w:val="0"/>
        <w:spacing w:line="240" w:lineRule="auto"/>
        <w:rPr>
          <w:rFonts w:eastAsia="TimesNewRoman"/>
          <w:snapToGrid/>
          <w:szCs w:val="22"/>
        </w:rPr>
      </w:pPr>
    </w:p>
    <w:p w14:paraId="03E7693E" w14:textId="77777777" w:rsidR="005C42C6" w:rsidRPr="00CE1FFF" w:rsidRDefault="005C42C6" w:rsidP="005C42C6">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Nepageidaujamų reakcijų santrauka lentelėje</w:t>
      </w:r>
    </w:p>
    <w:p w14:paraId="5FBD2DA3"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rPr>
      </w:pPr>
      <w:r w:rsidRPr="00CE1FFF">
        <w:rPr>
          <w:rFonts w:eastAsia="TimesNewRoman"/>
          <w:snapToGrid/>
          <w:szCs w:val="22"/>
        </w:rPr>
        <w:t xml:space="preserve">Klinikinių tyrimų metu nustatytos nepageidaujamos reakcijos </w:t>
      </w:r>
      <w:r w:rsidR="002D350A" w:rsidRPr="00CE1FFF">
        <w:rPr>
          <w:rFonts w:eastAsia="TimesNewRoman"/>
          <w:snapToGrid/>
          <w:szCs w:val="22"/>
        </w:rPr>
        <w:t>yra</w:t>
      </w:r>
      <w:r w:rsidRPr="00CE1FFF">
        <w:rPr>
          <w:rFonts w:eastAsia="TimesNewRoman"/>
          <w:snapToGrid/>
          <w:szCs w:val="22"/>
        </w:rPr>
        <w:t xml:space="preserve"> išvardytos pagal dažn</w:t>
      </w:r>
      <w:r w:rsidR="002D350A" w:rsidRPr="00CE1FFF">
        <w:rPr>
          <w:rFonts w:eastAsia="TimesNewRoman"/>
          <w:snapToGrid/>
          <w:szCs w:val="22"/>
        </w:rPr>
        <w:t>io kategorijas</w:t>
      </w:r>
      <w:r w:rsidRPr="00CE1FFF">
        <w:rPr>
          <w:rFonts w:eastAsia="TimesNewRoman"/>
          <w:snapToGrid/>
          <w:szCs w:val="22"/>
        </w:rPr>
        <w:t xml:space="preserve">. </w:t>
      </w:r>
      <w:r w:rsidR="00776FBE" w:rsidRPr="00CE1FFF">
        <w:rPr>
          <w:rFonts w:eastAsia="TimesNewRoman"/>
          <w:snapToGrid/>
          <w:szCs w:val="24"/>
        </w:rPr>
        <w:t xml:space="preserve">Nepageidaujamo poveikio dažnis apibūdinamas taip: labai dažnas (≥ 1/10), dažnas (nuo ≥ 1/100 iki </w:t>
      </w:r>
      <w:r w:rsidR="000054F0" w:rsidRPr="00CE1FFF">
        <w:rPr>
          <w:rFonts w:eastAsia="TimesNewRoman"/>
          <w:snapToGrid/>
          <w:szCs w:val="24"/>
        </w:rPr>
        <w:t>&lt; </w:t>
      </w:r>
      <w:r w:rsidR="00776FBE" w:rsidRPr="00CE1FFF">
        <w:rPr>
          <w:rFonts w:eastAsia="TimesNewRoman"/>
          <w:snapToGrid/>
          <w:szCs w:val="24"/>
        </w:rPr>
        <w:t xml:space="preserve">1/10), nedažnas (nuo ≥ 1/1 000 iki </w:t>
      </w:r>
      <w:r w:rsidR="000054F0" w:rsidRPr="00CE1FFF">
        <w:rPr>
          <w:rFonts w:eastAsia="TimesNewRoman"/>
          <w:snapToGrid/>
          <w:szCs w:val="24"/>
        </w:rPr>
        <w:t>&lt; </w:t>
      </w:r>
      <w:r w:rsidR="00776FBE" w:rsidRPr="00CE1FFF">
        <w:rPr>
          <w:rFonts w:eastAsia="TimesNewRoman"/>
          <w:snapToGrid/>
          <w:szCs w:val="24"/>
        </w:rPr>
        <w:t xml:space="preserve">1/100), retas (nuo ≥ 1/10 000 iki </w:t>
      </w:r>
      <w:r w:rsidR="000054F0" w:rsidRPr="00CE1FFF">
        <w:rPr>
          <w:rFonts w:eastAsia="TimesNewRoman"/>
          <w:snapToGrid/>
          <w:szCs w:val="24"/>
        </w:rPr>
        <w:t>&lt; </w:t>
      </w:r>
      <w:r w:rsidR="00776FBE" w:rsidRPr="00CE1FFF">
        <w:rPr>
          <w:rFonts w:eastAsia="TimesNewRoman"/>
          <w:snapToGrid/>
          <w:szCs w:val="24"/>
        </w:rPr>
        <w:t>1/1 000), labai retas (</w:t>
      </w:r>
      <w:r w:rsidR="000054F0" w:rsidRPr="00CE1FFF">
        <w:rPr>
          <w:rFonts w:eastAsia="TimesNewRoman"/>
          <w:snapToGrid/>
          <w:szCs w:val="24"/>
        </w:rPr>
        <w:t>&lt; </w:t>
      </w:r>
      <w:r w:rsidR="00776FBE" w:rsidRPr="00CE1FFF">
        <w:rPr>
          <w:rFonts w:eastAsia="TimesNewRoman"/>
          <w:snapToGrid/>
          <w:szCs w:val="24"/>
        </w:rPr>
        <w:t>1/10 000) ir nežinomas (negali būti apskaičiuotas pagal turimus duomenis).</w:t>
      </w:r>
      <w:r w:rsidR="002D350A" w:rsidRPr="00CE1FFF">
        <w:rPr>
          <w:rFonts w:eastAsia="TimesNewRoman"/>
          <w:snapToGrid/>
          <w:szCs w:val="24"/>
        </w:rPr>
        <w:t xml:space="preserve"> </w:t>
      </w:r>
      <w:r w:rsidRPr="00CE1FFF">
        <w:rPr>
          <w:rFonts w:eastAsia="TimesNewRoman,Bold"/>
          <w:snapToGrid/>
          <w:szCs w:val="24"/>
        </w:rPr>
        <w:t>Kiekvienoje</w:t>
      </w:r>
      <w:r w:rsidR="002D350A" w:rsidRPr="00CE1FFF">
        <w:rPr>
          <w:rFonts w:eastAsia="TimesNewRoman,Bold"/>
          <w:snapToGrid/>
          <w:szCs w:val="24"/>
        </w:rPr>
        <w:t xml:space="preserve"> </w:t>
      </w:r>
      <w:r w:rsidRPr="00CE1FFF">
        <w:rPr>
          <w:rFonts w:eastAsia="TimesNewRoman,Bold"/>
          <w:snapToGrid/>
          <w:szCs w:val="24"/>
        </w:rPr>
        <w:t>dažnio grupėje nepageidaujamos reakcijos pateikiamos mažėjančio sunkumo tvarka.</w:t>
      </w:r>
    </w:p>
    <w:p w14:paraId="778CB64E"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rPr>
      </w:pPr>
    </w:p>
    <w:p w14:paraId="6C3AC458" w14:textId="77777777" w:rsidR="002D350A" w:rsidRPr="00CE1FFF" w:rsidRDefault="002D350A" w:rsidP="00370477">
      <w:pPr>
        <w:widowControl w:val="0"/>
        <w:tabs>
          <w:tab w:val="clear" w:pos="567"/>
        </w:tabs>
        <w:autoSpaceDE w:val="0"/>
        <w:autoSpaceDN w:val="0"/>
        <w:adjustRightInd w:val="0"/>
        <w:spacing w:line="240" w:lineRule="auto"/>
        <w:ind w:left="900" w:hanging="900"/>
        <w:rPr>
          <w:rFonts w:eastAsia="TimesNewRoman,Bold"/>
          <w:b/>
          <w:bCs/>
          <w:snapToGrid/>
          <w:szCs w:val="24"/>
        </w:rPr>
      </w:pPr>
      <w:r w:rsidRPr="00CE1FFF">
        <w:rPr>
          <w:rFonts w:eastAsia="TimesNewRoman,Bold"/>
          <w:b/>
          <w:bCs/>
          <w:snapToGrid/>
          <w:szCs w:val="24"/>
        </w:rPr>
        <w:t>1 lentelė. Nepageidaujamos reakcijos, nustatytos kontroliuotų klinikinių tyrimų metu ir po vaistinio preparato pateikimo į rinką</w:t>
      </w:r>
    </w:p>
    <w:p w14:paraId="258B6778" w14:textId="77777777" w:rsidR="002D350A" w:rsidRPr="00CE1FFF" w:rsidRDefault="002D350A" w:rsidP="005C42C6">
      <w:pPr>
        <w:widowControl w:val="0"/>
        <w:tabs>
          <w:tab w:val="clear" w:pos="567"/>
        </w:tabs>
        <w:autoSpaceDE w:val="0"/>
        <w:autoSpaceDN w:val="0"/>
        <w:adjustRightInd w:val="0"/>
        <w:spacing w:line="240" w:lineRule="auto"/>
        <w:rPr>
          <w:rFonts w:eastAsia="TimesNewRoman,Bold"/>
          <w:snapToGrid/>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0"/>
        <w:gridCol w:w="4530"/>
      </w:tblGrid>
      <w:tr w:rsidR="005C42C6" w:rsidRPr="00CE1FFF" w14:paraId="17D0C36D" w14:textId="77777777" w:rsidTr="00D74DFA">
        <w:trPr>
          <w:tblHeader/>
        </w:trPr>
        <w:tc>
          <w:tcPr>
            <w:tcW w:w="4530" w:type="dxa"/>
          </w:tcPr>
          <w:p w14:paraId="700D380A" w14:textId="77777777" w:rsidR="005C42C6" w:rsidRPr="00CE1FFF" w:rsidRDefault="005C42C6"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b/>
                <w:bCs/>
                <w:snapToGrid/>
                <w:color w:val="000000"/>
                <w:szCs w:val="22"/>
              </w:rPr>
              <w:t xml:space="preserve">MedDRA </w:t>
            </w:r>
            <w:r w:rsidR="002D350A" w:rsidRPr="00CE1FFF">
              <w:rPr>
                <w:rFonts w:eastAsia="Calibri"/>
                <w:b/>
                <w:bCs/>
                <w:snapToGrid/>
                <w:color w:val="000000"/>
                <w:szCs w:val="22"/>
              </w:rPr>
              <w:t>organų sistemų klasė</w:t>
            </w:r>
          </w:p>
        </w:tc>
        <w:tc>
          <w:tcPr>
            <w:tcW w:w="4530" w:type="dxa"/>
          </w:tcPr>
          <w:p w14:paraId="462BC27B" w14:textId="77777777" w:rsidR="005C42C6" w:rsidRPr="00CE1FFF"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b/>
                <w:bCs/>
                <w:snapToGrid/>
                <w:color w:val="000000"/>
                <w:szCs w:val="22"/>
              </w:rPr>
              <w:t>Nepageidaujama reakcija ir dažnis</w:t>
            </w:r>
          </w:p>
        </w:tc>
      </w:tr>
      <w:tr w:rsidR="005C42C6" w:rsidRPr="00CE1FFF" w14:paraId="03512087" w14:textId="77777777" w:rsidTr="00D74DFA">
        <w:tc>
          <w:tcPr>
            <w:tcW w:w="4530" w:type="dxa"/>
          </w:tcPr>
          <w:p w14:paraId="3EE5DECD" w14:textId="77777777" w:rsidR="005C42C6" w:rsidRPr="00CE1FFF"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Kraujo ir limfinės sistemos sutrikimai</w:t>
            </w:r>
          </w:p>
        </w:tc>
        <w:tc>
          <w:tcPr>
            <w:tcW w:w="4530" w:type="dxa"/>
          </w:tcPr>
          <w:p w14:paraId="13A12CC7" w14:textId="77777777" w:rsidR="002D350A" w:rsidRPr="00CE1FFF" w:rsidRDefault="002D350A" w:rsidP="00D74DFA">
            <w:pPr>
              <w:tabs>
                <w:tab w:val="clear" w:pos="567"/>
              </w:tabs>
              <w:autoSpaceDE w:val="0"/>
              <w:autoSpaceDN w:val="0"/>
              <w:adjustRightInd w:val="0"/>
              <w:spacing w:line="240" w:lineRule="auto"/>
              <w:ind w:right="-112"/>
              <w:rPr>
                <w:rFonts w:eastAsia="Calibri"/>
                <w:snapToGrid/>
                <w:color w:val="000000"/>
                <w:szCs w:val="22"/>
              </w:rPr>
            </w:pPr>
            <w:r w:rsidRPr="00CE1FFF">
              <w:rPr>
                <w:rFonts w:eastAsia="Calibri"/>
                <w:snapToGrid/>
                <w:color w:val="000000"/>
                <w:szCs w:val="22"/>
              </w:rPr>
              <w:t>Nedažnas: leukopenija, neutropenija</w:t>
            </w:r>
          </w:p>
          <w:p w14:paraId="293F7AA7" w14:textId="77777777" w:rsidR="005C42C6" w:rsidRPr="00CE1FFF"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Dažnis nežinomas*: trombocitopenija</w:t>
            </w:r>
          </w:p>
        </w:tc>
      </w:tr>
      <w:tr w:rsidR="005C42C6" w:rsidRPr="00CE1FFF" w14:paraId="77D3AE7A" w14:textId="77777777" w:rsidTr="00D74DFA">
        <w:tc>
          <w:tcPr>
            <w:tcW w:w="4530" w:type="dxa"/>
          </w:tcPr>
          <w:p w14:paraId="5A5995EF" w14:textId="77777777" w:rsidR="005C42C6" w:rsidRPr="00CE1FFF"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Imuninės sistemos sutrikimai</w:t>
            </w:r>
          </w:p>
        </w:tc>
        <w:tc>
          <w:tcPr>
            <w:tcW w:w="4530" w:type="dxa"/>
          </w:tcPr>
          <w:p w14:paraId="39D9E930" w14:textId="77777777" w:rsidR="005C42C6" w:rsidRPr="00CE1FFF"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Dažnis nežinomas*: veido edema, liežuvio edema, lūpų edema, ryklės edema</w:t>
            </w:r>
          </w:p>
        </w:tc>
      </w:tr>
      <w:tr w:rsidR="005C42C6" w:rsidRPr="00CE1FFF" w14:paraId="31EC6C97" w14:textId="77777777" w:rsidTr="00D74DFA">
        <w:tc>
          <w:tcPr>
            <w:tcW w:w="4530" w:type="dxa"/>
          </w:tcPr>
          <w:p w14:paraId="0ED96892" w14:textId="77777777" w:rsidR="005C42C6" w:rsidRPr="00CE1FFF"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lastRenderedPageBreak/>
              <w:t>Psichikos sutrikimai</w:t>
            </w:r>
          </w:p>
        </w:tc>
        <w:tc>
          <w:tcPr>
            <w:tcW w:w="4530" w:type="dxa"/>
          </w:tcPr>
          <w:p w14:paraId="458D7265" w14:textId="77777777" w:rsidR="002D350A" w:rsidRPr="00CE1FFF" w:rsidRDefault="002D350A" w:rsidP="00D74DFA">
            <w:pPr>
              <w:tabs>
                <w:tab w:val="clear" w:pos="567"/>
              </w:tabs>
              <w:autoSpaceDE w:val="0"/>
              <w:autoSpaceDN w:val="0"/>
              <w:adjustRightInd w:val="0"/>
              <w:spacing w:line="240" w:lineRule="auto"/>
              <w:ind w:right="-112"/>
              <w:rPr>
                <w:rFonts w:eastAsia="Calibri"/>
                <w:snapToGrid/>
                <w:color w:val="000000"/>
                <w:szCs w:val="22"/>
              </w:rPr>
            </w:pPr>
            <w:r w:rsidRPr="00CE1FFF">
              <w:rPr>
                <w:rFonts w:eastAsia="Calibri"/>
                <w:snapToGrid/>
                <w:color w:val="000000"/>
                <w:szCs w:val="22"/>
              </w:rPr>
              <w:t>Dažnas: nerimas</w:t>
            </w:r>
          </w:p>
          <w:p w14:paraId="5E6A5FDC" w14:textId="77777777" w:rsidR="005C42C6" w:rsidRPr="00CE1FFF"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Nedažnas: regos haliucinacijos</w:t>
            </w:r>
          </w:p>
        </w:tc>
      </w:tr>
      <w:tr w:rsidR="005C42C6" w:rsidRPr="00CE1FFF" w14:paraId="31F6BDC8" w14:textId="77777777" w:rsidTr="00D74DFA">
        <w:tc>
          <w:tcPr>
            <w:tcW w:w="4530" w:type="dxa"/>
          </w:tcPr>
          <w:p w14:paraId="560EA563" w14:textId="77777777" w:rsidR="005C42C6" w:rsidRPr="00CE1FFF"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Nervų sistemos sutrikimai</w:t>
            </w:r>
          </w:p>
        </w:tc>
        <w:tc>
          <w:tcPr>
            <w:tcW w:w="4530" w:type="dxa"/>
          </w:tcPr>
          <w:p w14:paraId="51BCFD94" w14:textId="39C32E67" w:rsidR="002570D5" w:rsidRPr="00CE1FFF" w:rsidRDefault="002D350A" w:rsidP="00090EAF">
            <w:pPr>
              <w:tabs>
                <w:tab w:val="clear" w:pos="567"/>
              </w:tabs>
              <w:autoSpaceDE w:val="0"/>
              <w:autoSpaceDN w:val="0"/>
              <w:adjustRightInd w:val="0"/>
              <w:spacing w:line="240" w:lineRule="auto"/>
              <w:rPr>
                <w:rFonts w:eastAsia="Calibri"/>
                <w:snapToGrid/>
                <w:color w:val="000000"/>
                <w:szCs w:val="22"/>
              </w:rPr>
            </w:pPr>
            <w:r w:rsidRPr="00CE1FFF">
              <w:rPr>
                <w:rFonts w:eastAsia="Calibri"/>
                <w:snapToGrid/>
                <w:color w:val="000000"/>
                <w:szCs w:val="22"/>
              </w:rPr>
              <w:t>Dažnas: galvos skausmas, atminties sutrikimas, amnezija,</w:t>
            </w:r>
            <w:r w:rsidR="00E665D3" w:rsidRPr="00CE1FFF">
              <w:rPr>
                <w:rFonts w:eastAsia="Calibri"/>
                <w:snapToGrid/>
                <w:color w:val="000000"/>
                <w:szCs w:val="22"/>
              </w:rPr>
              <w:t xml:space="preserve"> </w:t>
            </w:r>
            <w:r w:rsidRPr="00CE1FFF">
              <w:rPr>
                <w:rFonts w:eastAsia="Calibri"/>
                <w:snapToGrid/>
                <w:color w:val="000000"/>
                <w:szCs w:val="22"/>
              </w:rPr>
              <w:t>dėmesio sutrikimas, disgeuzija, neramių kojų sindromas</w:t>
            </w:r>
            <w:r w:rsidR="00090EAF">
              <w:rPr>
                <w:rFonts w:eastAsia="Calibri"/>
                <w:snapToGrid/>
                <w:color w:val="000000"/>
                <w:szCs w:val="22"/>
              </w:rPr>
              <w:t xml:space="preserve">, </w:t>
            </w:r>
            <w:r w:rsidR="00090EAF" w:rsidRPr="00EE27E2">
              <w:rPr>
                <w:rFonts w:eastAsia="Calibri"/>
                <w:snapToGrid/>
                <w:color w:val="000000"/>
                <w:szCs w:val="22"/>
              </w:rPr>
              <w:t>pažinimo</w:t>
            </w:r>
            <w:r w:rsidR="00090EAF">
              <w:rPr>
                <w:rFonts w:eastAsia="Calibri"/>
                <w:snapToGrid/>
                <w:color w:val="000000"/>
                <w:szCs w:val="22"/>
              </w:rPr>
              <w:t xml:space="preserve"> </w:t>
            </w:r>
            <w:r w:rsidR="00090EAF" w:rsidRPr="00EE27E2">
              <w:rPr>
                <w:rFonts w:eastAsia="Calibri"/>
                <w:snapToGrid/>
                <w:color w:val="000000"/>
                <w:szCs w:val="22"/>
              </w:rPr>
              <w:t>funkcijų sutrikimas</w:t>
            </w:r>
          </w:p>
          <w:p w14:paraId="0B87DBE4" w14:textId="6AC77413" w:rsidR="002D350A" w:rsidRPr="00CE1FFF" w:rsidRDefault="002D350A" w:rsidP="00D74DFA">
            <w:pPr>
              <w:tabs>
                <w:tab w:val="clear" w:pos="567"/>
              </w:tabs>
              <w:autoSpaceDE w:val="0"/>
              <w:autoSpaceDN w:val="0"/>
              <w:adjustRightInd w:val="0"/>
              <w:spacing w:line="240" w:lineRule="auto"/>
              <w:rPr>
                <w:rFonts w:eastAsia="Calibri"/>
                <w:snapToGrid/>
                <w:color w:val="000000"/>
                <w:szCs w:val="22"/>
              </w:rPr>
            </w:pPr>
            <w:r w:rsidRPr="00CE1FFF">
              <w:rPr>
                <w:rFonts w:eastAsia="Calibri"/>
                <w:snapToGrid/>
                <w:color w:val="000000"/>
                <w:szCs w:val="22"/>
              </w:rPr>
              <w:t>Nedažnas:, traukuliai</w:t>
            </w:r>
            <w:r w:rsidRPr="00CE1FFF">
              <w:rPr>
                <w:rFonts w:eastAsia="Calibri"/>
                <w:snapToGrid/>
                <w:color w:val="000000"/>
                <w:szCs w:val="22"/>
                <w:vertAlign w:val="superscript"/>
              </w:rPr>
              <w:t>¥</w:t>
            </w:r>
          </w:p>
          <w:p w14:paraId="760B7E3C" w14:textId="77777777" w:rsidR="005C42C6" w:rsidRPr="00CE1FFF" w:rsidRDefault="002D350A" w:rsidP="00D74DFA">
            <w:pPr>
              <w:tabs>
                <w:tab w:val="clear" w:pos="567"/>
              </w:tabs>
              <w:autoSpaceDE w:val="0"/>
              <w:autoSpaceDN w:val="0"/>
              <w:adjustRightInd w:val="0"/>
              <w:spacing w:line="240" w:lineRule="auto"/>
              <w:rPr>
                <w:rFonts w:eastAsia="Calibri"/>
                <w:snapToGrid/>
                <w:color w:val="000000"/>
                <w:sz w:val="24"/>
                <w:szCs w:val="24"/>
              </w:rPr>
            </w:pPr>
            <w:r w:rsidRPr="00CE1FFF">
              <w:rPr>
                <w:rFonts w:eastAsia="Calibri"/>
                <w:snapToGrid/>
                <w:color w:val="000000"/>
                <w:szCs w:val="22"/>
              </w:rPr>
              <w:t xml:space="preserve">Dažnis nežinomas*: </w:t>
            </w:r>
            <w:r w:rsidR="00E665D3" w:rsidRPr="00CE1FFF">
              <w:rPr>
                <w:rFonts w:eastAsia="Calibri"/>
                <w:snapToGrid/>
                <w:color w:val="000000"/>
                <w:szCs w:val="22"/>
              </w:rPr>
              <w:t xml:space="preserve">užpakalinės </w:t>
            </w:r>
            <w:r w:rsidR="00370477" w:rsidRPr="00CE1FFF">
              <w:rPr>
                <w:rFonts w:eastAsia="Calibri"/>
                <w:snapToGrid/>
                <w:color w:val="000000"/>
                <w:szCs w:val="22"/>
              </w:rPr>
              <w:t xml:space="preserve">grįžtamosios </w:t>
            </w:r>
            <w:r w:rsidRPr="00CE1FFF">
              <w:rPr>
                <w:rFonts w:eastAsia="Calibri"/>
                <w:snapToGrid/>
                <w:color w:val="000000"/>
                <w:szCs w:val="22"/>
              </w:rPr>
              <w:t>encefalopatijos</w:t>
            </w:r>
            <w:r w:rsidR="00525A20" w:rsidRPr="00CE1FFF">
              <w:rPr>
                <w:rFonts w:eastAsia="Calibri"/>
                <w:snapToGrid/>
                <w:color w:val="000000"/>
                <w:szCs w:val="22"/>
              </w:rPr>
              <w:t xml:space="preserve"> sindromas</w:t>
            </w:r>
          </w:p>
        </w:tc>
      </w:tr>
      <w:tr w:rsidR="005C42C6" w:rsidRPr="00CE1FFF" w14:paraId="0D807F13" w14:textId="77777777" w:rsidTr="00D74DFA">
        <w:tc>
          <w:tcPr>
            <w:tcW w:w="4530" w:type="dxa"/>
          </w:tcPr>
          <w:p w14:paraId="61DB7067"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Širdies sutrikimai</w:t>
            </w:r>
          </w:p>
        </w:tc>
        <w:tc>
          <w:tcPr>
            <w:tcW w:w="4530" w:type="dxa"/>
          </w:tcPr>
          <w:p w14:paraId="3A741BF3" w14:textId="77777777" w:rsidR="005C42C6" w:rsidRPr="00CE1FFF" w:rsidRDefault="00E665D3" w:rsidP="00D21843">
            <w:pPr>
              <w:tabs>
                <w:tab w:val="clear" w:pos="567"/>
              </w:tabs>
              <w:autoSpaceDE w:val="0"/>
              <w:autoSpaceDN w:val="0"/>
              <w:adjustRightInd w:val="0"/>
              <w:spacing w:line="240" w:lineRule="auto"/>
              <w:ind w:right="-115"/>
              <w:rPr>
                <w:rFonts w:eastAsia="Calibri"/>
                <w:snapToGrid/>
                <w:color w:val="000000"/>
                <w:szCs w:val="22"/>
              </w:rPr>
            </w:pPr>
            <w:r w:rsidRPr="00CE1FFF">
              <w:rPr>
                <w:rFonts w:eastAsia="Calibri"/>
                <w:snapToGrid/>
                <w:color w:val="000000"/>
                <w:szCs w:val="22"/>
              </w:rPr>
              <w:t>Dažnas: išeminė širdies liga</w:t>
            </w:r>
            <w:r w:rsidR="005C42C6" w:rsidRPr="00D21843">
              <w:rPr>
                <w:rFonts w:eastAsia="Calibri"/>
                <w:snapToGrid/>
                <w:color w:val="000000"/>
                <w:szCs w:val="22"/>
                <w:vertAlign w:val="superscript"/>
              </w:rPr>
              <w:t>†</w:t>
            </w:r>
          </w:p>
          <w:p w14:paraId="13610EC6" w14:textId="77777777" w:rsidR="005C42C6" w:rsidRPr="00CE1FFF" w:rsidRDefault="00E665D3" w:rsidP="00D74DFA">
            <w:pPr>
              <w:keepNext/>
              <w:keepLines/>
              <w:tabs>
                <w:tab w:val="clear" w:pos="567"/>
              </w:tabs>
              <w:spacing w:line="240" w:lineRule="auto"/>
              <w:ind w:right="-112"/>
              <w:rPr>
                <w:rFonts w:eastAsia="Calibri"/>
                <w:snapToGrid/>
                <w:szCs w:val="22"/>
              </w:rPr>
            </w:pPr>
            <w:r w:rsidRPr="00CE1FFF">
              <w:rPr>
                <w:rFonts w:eastAsia="Calibri"/>
                <w:snapToGrid/>
                <w:szCs w:val="22"/>
              </w:rPr>
              <w:t>Dažnis nežinomas*: QT intervalo pailgėjimas (žr. 4.4 ir 4.5 skyrius)</w:t>
            </w:r>
          </w:p>
        </w:tc>
      </w:tr>
      <w:tr w:rsidR="005C42C6" w:rsidRPr="00CE1FFF" w14:paraId="439530CA" w14:textId="77777777" w:rsidTr="00D74DFA">
        <w:tc>
          <w:tcPr>
            <w:tcW w:w="4530" w:type="dxa"/>
          </w:tcPr>
          <w:p w14:paraId="1597B7C6"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Kraujagyslių sutrikimai</w:t>
            </w:r>
          </w:p>
        </w:tc>
        <w:tc>
          <w:tcPr>
            <w:tcW w:w="4530" w:type="dxa"/>
          </w:tcPr>
          <w:p w14:paraId="7871DF6C" w14:textId="77777777" w:rsidR="005C42C6" w:rsidRPr="00CE1FFF"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Labai dažnas: karščio pylimas, hipertenzija</w:t>
            </w:r>
          </w:p>
        </w:tc>
      </w:tr>
      <w:tr w:rsidR="005C42C6" w:rsidRPr="00CE1FFF" w14:paraId="2F863D38" w14:textId="77777777" w:rsidTr="00D74DFA">
        <w:tc>
          <w:tcPr>
            <w:tcW w:w="4530" w:type="dxa"/>
          </w:tcPr>
          <w:p w14:paraId="4D7D8747"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Virškinimo trakto sutrikimai</w:t>
            </w:r>
          </w:p>
        </w:tc>
        <w:tc>
          <w:tcPr>
            <w:tcW w:w="4530" w:type="dxa"/>
          </w:tcPr>
          <w:p w14:paraId="63BB9D16" w14:textId="77777777" w:rsidR="005C42C6" w:rsidRPr="00CE1FFF"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Dažnis nežinomas*: pykinimas, vėmimas, viduriavimas</w:t>
            </w:r>
          </w:p>
        </w:tc>
      </w:tr>
      <w:tr w:rsidR="00090EAF" w:rsidRPr="00CE1FFF" w14:paraId="5E9BF89D" w14:textId="77777777" w:rsidTr="00D74DFA">
        <w:tc>
          <w:tcPr>
            <w:tcW w:w="4530" w:type="dxa"/>
          </w:tcPr>
          <w:p w14:paraId="2BD1AE25" w14:textId="77777777" w:rsidR="00090EAF" w:rsidRPr="00EE27E2" w:rsidRDefault="00090EAF" w:rsidP="00090EAF">
            <w:pPr>
              <w:tabs>
                <w:tab w:val="clear" w:pos="567"/>
              </w:tabs>
              <w:autoSpaceDE w:val="0"/>
              <w:autoSpaceDN w:val="0"/>
              <w:adjustRightInd w:val="0"/>
              <w:spacing w:line="240" w:lineRule="auto"/>
              <w:ind w:right="-106"/>
              <w:rPr>
                <w:rFonts w:eastAsia="Calibri"/>
                <w:snapToGrid/>
                <w:color w:val="000000"/>
                <w:szCs w:val="22"/>
              </w:rPr>
            </w:pPr>
            <w:r w:rsidRPr="00EE27E2">
              <w:rPr>
                <w:rFonts w:eastAsia="Calibri"/>
                <w:snapToGrid/>
                <w:color w:val="000000"/>
                <w:szCs w:val="22"/>
              </w:rPr>
              <w:t>Kepenų, tulžies pūslės ir latakų</w:t>
            </w:r>
          </w:p>
          <w:p w14:paraId="2799BC4B" w14:textId="612DBF66" w:rsidR="00090EAF" w:rsidRPr="00090EAF" w:rsidRDefault="00090EAF" w:rsidP="007233C9">
            <w:pPr>
              <w:tabs>
                <w:tab w:val="clear" w:pos="567"/>
              </w:tabs>
              <w:autoSpaceDE w:val="0"/>
              <w:autoSpaceDN w:val="0"/>
              <w:adjustRightInd w:val="0"/>
              <w:spacing w:line="240" w:lineRule="auto"/>
              <w:ind w:right="-106"/>
              <w:rPr>
                <w:rFonts w:eastAsia="Calibri"/>
                <w:snapToGrid/>
                <w:color w:val="000000"/>
                <w:szCs w:val="22"/>
              </w:rPr>
            </w:pPr>
            <w:r w:rsidRPr="00EE27E2">
              <w:rPr>
                <w:rFonts w:eastAsia="Calibri"/>
                <w:snapToGrid/>
                <w:color w:val="000000"/>
                <w:szCs w:val="22"/>
              </w:rPr>
              <w:t>sutrikimai</w:t>
            </w:r>
          </w:p>
        </w:tc>
        <w:tc>
          <w:tcPr>
            <w:tcW w:w="4530" w:type="dxa"/>
          </w:tcPr>
          <w:p w14:paraId="4FD94E41" w14:textId="333ACBB9" w:rsidR="00090EAF" w:rsidRPr="00CE1FFF" w:rsidRDefault="00090EAF" w:rsidP="00D74DFA">
            <w:pPr>
              <w:tabs>
                <w:tab w:val="clear" w:pos="567"/>
              </w:tabs>
              <w:autoSpaceDE w:val="0"/>
              <w:autoSpaceDN w:val="0"/>
              <w:adjustRightInd w:val="0"/>
              <w:spacing w:line="240" w:lineRule="auto"/>
              <w:ind w:right="-112"/>
              <w:rPr>
                <w:rFonts w:eastAsia="Calibri"/>
                <w:snapToGrid/>
                <w:color w:val="000000"/>
                <w:szCs w:val="22"/>
              </w:rPr>
            </w:pPr>
            <w:r w:rsidRPr="001D121E">
              <w:rPr>
                <w:rFonts w:eastAsia="Calibri"/>
                <w:snapToGrid/>
                <w:color w:val="000000"/>
                <w:szCs w:val="22"/>
              </w:rPr>
              <w:t xml:space="preserve">Nedažnas: </w:t>
            </w:r>
            <w:r w:rsidR="00D21843">
              <w:rPr>
                <w:rFonts w:eastAsia="Calibri"/>
                <w:snapToGrid/>
                <w:color w:val="000000"/>
                <w:szCs w:val="22"/>
              </w:rPr>
              <w:t xml:space="preserve">padidėjęs </w:t>
            </w:r>
            <w:r w:rsidRPr="001D121E">
              <w:rPr>
                <w:rFonts w:eastAsia="Calibri"/>
                <w:snapToGrid/>
                <w:color w:val="000000"/>
                <w:szCs w:val="22"/>
              </w:rPr>
              <w:t>kepenų fermentų aktyvum</w:t>
            </w:r>
            <w:r w:rsidR="00D21843">
              <w:rPr>
                <w:rFonts w:eastAsia="Calibri"/>
                <w:snapToGrid/>
                <w:color w:val="000000"/>
                <w:szCs w:val="22"/>
              </w:rPr>
              <w:t>as</w:t>
            </w:r>
            <w:r w:rsidRPr="001D121E">
              <w:rPr>
                <w:rFonts w:eastAsia="Calibri"/>
                <w:snapToGrid/>
                <w:color w:val="000000"/>
                <w:szCs w:val="22"/>
              </w:rPr>
              <w:t xml:space="preserve"> </w:t>
            </w:r>
          </w:p>
        </w:tc>
      </w:tr>
      <w:tr w:rsidR="005C42C6" w:rsidRPr="00CE1FFF" w14:paraId="1F79C471" w14:textId="77777777" w:rsidTr="00D74DFA">
        <w:tc>
          <w:tcPr>
            <w:tcW w:w="4530" w:type="dxa"/>
          </w:tcPr>
          <w:p w14:paraId="4BE75A38"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Odos ir poodinio audinio sutrikimai</w:t>
            </w:r>
          </w:p>
        </w:tc>
        <w:tc>
          <w:tcPr>
            <w:tcW w:w="4530" w:type="dxa"/>
          </w:tcPr>
          <w:p w14:paraId="057CFE20" w14:textId="77777777" w:rsidR="00E665D3" w:rsidRPr="00CE1FFF" w:rsidRDefault="00E665D3" w:rsidP="00D74DFA">
            <w:pPr>
              <w:tabs>
                <w:tab w:val="clear" w:pos="567"/>
              </w:tabs>
              <w:autoSpaceDE w:val="0"/>
              <w:autoSpaceDN w:val="0"/>
              <w:adjustRightInd w:val="0"/>
              <w:spacing w:line="240" w:lineRule="auto"/>
              <w:ind w:right="-112"/>
              <w:rPr>
                <w:rFonts w:eastAsia="Calibri"/>
                <w:snapToGrid/>
                <w:color w:val="000000"/>
                <w:szCs w:val="22"/>
              </w:rPr>
            </w:pPr>
            <w:r w:rsidRPr="00CE1FFF">
              <w:rPr>
                <w:rFonts w:eastAsia="Calibri"/>
                <w:snapToGrid/>
                <w:color w:val="000000"/>
                <w:szCs w:val="22"/>
              </w:rPr>
              <w:t>Dažnas: odos saus</w:t>
            </w:r>
            <w:r w:rsidR="00370477" w:rsidRPr="00CE1FFF">
              <w:rPr>
                <w:rFonts w:eastAsia="Calibri"/>
                <w:snapToGrid/>
                <w:color w:val="000000"/>
                <w:szCs w:val="22"/>
              </w:rPr>
              <w:t>mė</w:t>
            </w:r>
            <w:r w:rsidRPr="00CE1FFF">
              <w:rPr>
                <w:rFonts w:eastAsia="Calibri"/>
                <w:snapToGrid/>
                <w:color w:val="000000"/>
                <w:szCs w:val="22"/>
              </w:rPr>
              <w:t>, niežėjimas</w:t>
            </w:r>
          </w:p>
          <w:p w14:paraId="272DB4B1" w14:textId="579254D7" w:rsidR="005C42C6" w:rsidRPr="00CE1FFF" w:rsidRDefault="00E665D3" w:rsidP="002570D5">
            <w:pPr>
              <w:tabs>
                <w:tab w:val="clear" w:pos="567"/>
              </w:tabs>
              <w:autoSpaceDE w:val="0"/>
              <w:autoSpaceDN w:val="0"/>
              <w:adjustRightInd w:val="0"/>
              <w:spacing w:line="240" w:lineRule="auto"/>
              <w:ind w:right="-112"/>
              <w:rPr>
                <w:rFonts w:eastAsia="Calibri"/>
                <w:snapToGrid/>
                <w:szCs w:val="22"/>
              </w:rPr>
            </w:pPr>
            <w:r w:rsidRPr="00CE1FFF">
              <w:rPr>
                <w:rFonts w:eastAsia="Calibri"/>
                <w:snapToGrid/>
                <w:color w:val="000000"/>
                <w:szCs w:val="22"/>
              </w:rPr>
              <w:t xml:space="preserve">Dažnis nežinomas*: </w:t>
            </w:r>
            <w:r w:rsidR="00B92477" w:rsidRPr="00CE1FFF">
              <w:rPr>
                <w:rFonts w:eastAsia="Calibri"/>
                <w:snapToGrid/>
                <w:color w:val="000000"/>
                <w:szCs w:val="22"/>
              </w:rPr>
              <w:t xml:space="preserve">daugiaformė </w:t>
            </w:r>
            <w:proofErr w:type="spellStart"/>
            <w:r w:rsidR="00B92477" w:rsidRPr="00CE1FFF">
              <w:rPr>
                <w:rFonts w:eastAsia="Calibri"/>
                <w:snapToGrid/>
                <w:color w:val="000000"/>
                <w:szCs w:val="22"/>
              </w:rPr>
              <w:t>eritema</w:t>
            </w:r>
            <w:proofErr w:type="spellEnd"/>
            <w:r w:rsidR="00B92477" w:rsidRPr="00CE1FFF">
              <w:rPr>
                <w:rFonts w:eastAsia="Calibri"/>
                <w:snapToGrid/>
                <w:color w:val="000000"/>
                <w:szCs w:val="22"/>
              </w:rPr>
              <w:t xml:space="preserve">, </w:t>
            </w:r>
            <w:proofErr w:type="spellStart"/>
            <w:r w:rsidR="00090EAF" w:rsidRPr="00EE27E2">
              <w:rPr>
                <w:rFonts w:eastAsia="Calibri"/>
                <w:snapToGrid/>
                <w:color w:val="000000"/>
                <w:szCs w:val="22"/>
              </w:rPr>
              <w:t>Stivenso</w:t>
            </w:r>
            <w:proofErr w:type="spellEnd"/>
            <w:r w:rsidR="00090EAF" w:rsidRPr="00EE27E2">
              <w:rPr>
                <w:rFonts w:eastAsia="Calibri"/>
                <w:snapToGrid/>
                <w:color w:val="000000"/>
                <w:szCs w:val="22"/>
              </w:rPr>
              <w:t>-Džonsono</w:t>
            </w:r>
            <w:r w:rsidR="002570D5" w:rsidRPr="00EE27E2">
              <w:rPr>
                <w:rFonts w:eastAsia="Calibri"/>
                <w:snapToGrid/>
                <w:color w:val="000000"/>
                <w:szCs w:val="22"/>
              </w:rPr>
              <w:t xml:space="preserve"> </w:t>
            </w:r>
            <w:r w:rsidR="00090EAF" w:rsidRPr="008A5BA6">
              <w:rPr>
                <w:rFonts w:eastAsia="Calibri"/>
                <w:snapToGrid/>
                <w:color w:val="000000"/>
                <w:szCs w:val="22"/>
              </w:rPr>
              <w:t>(</w:t>
            </w:r>
            <w:proofErr w:type="spellStart"/>
            <w:r w:rsidR="00090EAF" w:rsidRPr="006C54BD">
              <w:rPr>
                <w:rFonts w:eastAsia="Calibri"/>
                <w:i/>
                <w:iCs/>
                <w:snapToGrid/>
                <w:color w:val="000000"/>
                <w:szCs w:val="22"/>
              </w:rPr>
              <w:t>Stevens-Johnson</w:t>
            </w:r>
            <w:proofErr w:type="spellEnd"/>
            <w:r w:rsidR="00090EAF" w:rsidRPr="008A5BA6">
              <w:rPr>
                <w:rFonts w:eastAsia="Calibri"/>
                <w:snapToGrid/>
                <w:color w:val="000000"/>
                <w:szCs w:val="22"/>
              </w:rPr>
              <w:t xml:space="preserve">) sindromas, išbėrimas </w:t>
            </w:r>
          </w:p>
        </w:tc>
      </w:tr>
      <w:tr w:rsidR="005C42C6" w:rsidRPr="00CE1FFF" w14:paraId="61AB4990" w14:textId="77777777" w:rsidTr="00D74DFA">
        <w:tc>
          <w:tcPr>
            <w:tcW w:w="4530" w:type="dxa"/>
          </w:tcPr>
          <w:p w14:paraId="1D71EA3C"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Skeleto, raumenų ir jungiamojo audinio sutrikimai</w:t>
            </w:r>
          </w:p>
        </w:tc>
        <w:tc>
          <w:tcPr>
            <w:tcW w:w="4530" w:type="dxa"/>
          </w:tcPr>
          <w:p w14:paraId="3633C8B4" w14:textId="77777777" w:rsidR="005C42C6" w:rsidRPr="00CE1FFF" w:rsidRDefault="00E665D3" w:rsidP="00D74DFA">
            <w:pPr>
              <w:tabs>
                <w:tab w:val="clear" w:pos="567"/>
              </w:tabs>
              <w:autoSpaceDE w:val="0"/>
              <w:autoSpaceDN w:val="0"/>
              <w:adjustRightInd w:val="0"/>
              <w:spacing w:line="240" w:lineRule="auto"/>
              <w:ind w:right="-112"/>
              <w:rPr>
                <w:rFonts w:eastAsia="Calibri"/>
                <w:snapToGrid/>
                <w:color w:val="000000"/>
                <w:szCs w:val="22"/>
              </w:rPr>
            </w:pPr>
            <w:r w:rsidRPr="00CE1FFF">
              <w:rPr>
                <w:rFonts w:eastAsia="Calibri"/>
                <w:snapToGrid/>
                <w:color w:val="000000"/>
                <w:szCs w:val="22"/>
              </w:rPr>
              <w:t>Labai dažnas: lūžiai</w:t>
            </w:r>
            <w:r w:rsidR="005C42C6" w:rsidRPr="007233C9">
              <w:rPr>
                <w:rFonts w:eastAsia="Calibri"/>
                <w:snapToGrid/>
                <w:color w:val="000000"/>
                <w:szCs w:val="22"/>
                <w:vertAlign w:val="superscript"/>
              </w:rPr>
              <w:t>‡</w:t>
            </w:r>
          </w:p>
          <w:p w14:paraId="7BA7711C" w14:textId="77777777" w:rsidR="005C42C6" w:rsidRPr="00CE1FFF" w:rsidRDefault="00E665D3" w:rsidP="00D74DFA">
            <w:pPr>
              <w:tabs>
                <w:tab w:val="clear" w:pos="567"/>
              </w:tabs>
              <w:autoSpaceDE w:val="0"/>
              <w:autoSpaceDN w:val="0"/>
              <w:adjustRightInd w:val="0"/>
              <w:spacing w:line="240" w:lineRule="auto"/>
              <w:ind w:right="-112"/>
              <w:rPr>
                <w:rFonts w:eastAsia="Calibri"/>
                <w:snapToGrid/>
                <w:szCs w:val="22"/>
              </w:rPr>
            </w:pPr>
            <w:r w:rsidRPr="00CE1FFF">
              <w:rPr>
                <w:rFonts w:eastAsia="Calibri"/>
                <w:snapToGrid/>
                <w:color w:val="000000"/>
                <w:szCs w:val="22"/>
              </w:rPr>
              <w:t>Dažnis nežinomas*: mialgija, raumenų spazmai, raumenų silpnumas, nugaros skausmas</w:t>
            </w:r>
          </w:p>
        </w:tc>
      </w:tr>
      <w:tr w:rsidR="005C42C6" w:rsidRPr="00CE1FFF" w14:paraId="72F97DF1" w14:textId="77777777" w:rsidTr="00D74DFA">
        <w:tc>
          <w:tcPr>
            <w:tcW w:w="4530" w:type="dxa"/>
          </w:tcPr>
          <w:p w14:paraId="0332060A"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Lytinės sistemos ir krūties sutrikimai</w:t>
            </w:r>
          </w:p>
        </w:tc>
        <w:tc>
          <w:tcPr>
            <w:tcW w:w="4530" w:type="dxa"/>
          </w:tcPr>
          <w:p w14:paraId="311E5040" w14:textId="0DC177A9" w:rsidR="005C42C6" w:rsidRPr="00090EAF"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Dažnas: ginekomastija</w:t>
            </w:r>
            <w:r w:rsidR="00090EAF">
              <w:rPr>
                <w:rFonts w:eastAsia="Calibri"/>
                <w:snapToGrid/>
                <w:color w:val="000000"/>
                <w:szCs w:val="22"/>
              </w:rPr>
              <w:t xml:space="preserve">, </w:t>
            </w:r>
            <w:r w:rsidR="00090EAF" w:rsidRPr="00EE27E2">
              <w:rPr>
                <w:rFonts w:eastAsia="Calibri"/>
                <w:snapToGrid/>
                <w:color w:val="000000"/>
                <w:szCs w:val="22"/>
              </w:rPr>
              <w:t>spenelių skausmas</w:t>
            </w:r>
            <w:r w:rsidR="00090EAF" w:rsidRPr="00EE27E2">
              <w:rPr>
                <w:rFonts w:eastAsia="Calibri"/>
                <w:snapToGrid/>
                <w:color w:val="000000"/>
                <w:szCs w:val="22"/>
                <w:vertAlign w:val="superscript"/>
              </w:rPr>
              <w:t>#</w:t>
            </w:r>
            <w:r w:rsidR="00090EAF" w:rsidRPr="00EE27E2">
              <w:rPr>
                <w:rFonts w:eastAsia="Calibri"/>
                <w:snapToGrid/>
                <w:color w:val="000000"/>
                <w:szCs w:val="22"/>
              </w:rPr>
              <w:t>, krūtų jautrumas</w:t>
            </w:r>
            <w:r w:rsidR="00090EAF" w:rsidRPr="00EE27E2">
              <w:rPr>
                <w:rFonts w:eastAsia="Calibri"/>
                <w:snapToGrid/>
                <w:color w:val="000000"/>
                <w:szCs w:val="22"/>
                <w:vertAlign w:val="superscript"/>
              </w:rPr>
              <w:t>#</w:t>
            </w:r>
          </w:p>
        </w:tc>
      </w:tr>
      <w:tr w:rsidR="005C42C6" w:rsidRPr="00CE1FFF" w14:paraId="2FCA6CD7" w14:textId="77777777" w:rsidTr="00D74DFA">
        <w:tc>
          <w:tcPr>
            <w:tcW w:w="4530" w:type="dxa"/>
          </w:tcPr>
          <w:p w14:paraId="68617D76"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Bendrieji sutrikimai ir vartojimo vietos pažeidimai</w:t>
            </w:r>
          </w:p>
        </w:tc>
        <w:tc>
          <w:tcPr>
            <w:tcW w:w="4530" w:type="dxa"/>
          </w:tcPr>
          <w:p w14:paraId="7F16FBE5" w14:textId="77777777" w:rsidR="005C42C6" w:rsidRPr="00CE1FFF"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Labai dažnas: astenija, nuovargis</w:t>
            </w:r>
          </w:p>
        </w:tc>
      </w:tr>
      <w:tr w:rsidR="005C42C6" w:rsidRPr="00CE1FFF" w14:paraId="086EB470" w14:textId="77777777" w:rsidTr="00D74DFA">
        <w:tc>
          <w:tcPr>
            <w:tcW w:w="4530" w:type="dxa"/>
          </w:tcPr>
          <w:p w14:paraId="03BE3645" w14:textId="77777777" w:rsidR="005C42C6" w:rsidRPr="00CE1FFF" w:rsidRDefault="00E665D3" w:rsidP="00D74DFA">
            <w:pPr>
              <w:keepNext/>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Sužalojimai, apsinuodijimai ir procedūrų komplikacijos</w:t>
            </w:r>
          </w:p>
        </w:tc>
        <w:tc>
          <w:tcPr>
            <w:tcW w:w="4530" w:type="dxa"/>
          </w:tcPr>
          <w:p w14:paraId="3334B774" w14:textId="77777777" w:rsidR="005C42C6" w:rsidRPr="00CE1FFF" w:rsidRDefault="00E665D3" w:rsidP="00D74DFA">
            <w:pPr>
              <w:keepNext/>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Labai dažnas: griuvimai</w:t>
            </w:r>
          </w:p>
        </w:tc>
      </w:tr>
    </w:tbl>
    <w:p w14:paraId="1A0CD141"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 w:val="20"/>
        </w:rPr>
      </w:pPr>
      <w:r w:rsidRPr="00CE1FFF">
        <w:rPr>
          <w:rFonts w:eastAsia="TimesNewRoman,Bold"/>
          <w:snapToGrid/>
          <w:sz w:val="20"/>
        </w:rPr>
        <w:t>* Savanoriški pranešimai po vaistinio preparato pateikimo į rinką.</w:t>
      </w:r>
    </w:p>
    <w:p w14:paraId="78C476AA" w14:textId="77777777" w:rsidR="005C42C6" w:rsidRPr="00CE1FFF" w:rsidRDefault="005C42C6" w:rsidP="007233C9">
      <w:pPr>
        <w:widowControl w:val="0"/>
        <w:tabs>
          <w:tab w:val="clear" w:pos="567"/>
        </w:tabs>
        <w:autoSpaceDE w:val="0"/>
        <w:autoSpaceDN w:val="0"/>
        <w:adjustRightInd w:val="0"/>
        <w:spacing w:line="240" w:lineRule="auto"/>
        <w:ind w:left="90" w:hanging="90"/>
        <w:rPr>
          <w:rFonts w:eastAsia="TimesNewRoman,Bold"/>
          <w:snapToGrid/>
          <w:sz w:val="20"/>
        </w:rPr>
      </w:pPr>
      <w:r w:rsidRPr="00CE1FFF">
        <w:rPr>
          <w:rFonts w:eastAsia="TimesNewRoman,Bold"/>
          <w:snapToGrid/>
          <w:sz w:val="20"/>
          <w:vertAlign w:val="superscript"/>
        </w:rPr>
        <w:t>¥</w:t>
      </w:r>
      <w:r w:rsidRPr="00CE1FFF">
        <w:rPr>
          <w:rFonts w:eastAsia="TimesNewRoman,Bold"/>
          <w:snapToGrid/>
          <w:sz w:val="20"/>
        </w:rPr>
        <w:t xml:space="preserve"> Vertintos siauros standartinės MedDRA užklausos (SMQ) dėl „traukulių“, įskaitant traukulius, </w:t>
      </w:r>
      <w:proofErr w:type="spellStart"/>
      <w:r w:rsidRPr="00CE1FFF">
        <w:rPr>
          <w:rFonts w:eastAsia="TimesNewRoman,Bold"/>
          <w:snapToGrid/>
          <w:sz w:val="20"/>
        </w:rPr>
        <w:t>generalizuotus</w:t>
      </w:r>
      <w:proofErr w:type="spellEnd"/>
      <w:r w:rsidRPr="00CE1FFF">
        <w:rPr>
          <w:rFonts w:eastAsia="TimesNewRoman,Bold"/>
          <w:snapToGrid/>
          <w:sz w:val="20"/>
        </w:rPr>
        <w:t xml:space="preserve"> toninius</w:t>
      </w:r>
      <w:r w:rsidR="009923D5" w:rsidRPr="00CE1FFF">
        <w:rPr>
          <w:rFonts w:eastAsia="TimesNewRoman,Bold"/>
          <w:snapToGrid/>
          <w:sz w:val="20"/>
        </w:rPr>
        <w:t>-</w:t>
      </w:r>
      <w:proofErr w:type="spellStart"/>
      <w:r w:rsidRPr="00CE1FFF">
        <w:rPr>
          <w:rFonts w:eastAsia="TimesNewRoman,Bold"/>
          <w:snapToGrid/>
          <w:sz w:val="20"/>
        </w:rPr>
        <w:t>kloninius</w:t>
      </w:r>
      <w:proofErr w:type="spellEnd"/>
      <w:r w:rsidRPr="00CE1FFF">
        <w:rPr>
          <w:rFonts w:eastAsia="TimesNewRoman,Bold"/>
          <w:snapToGrid/>
          <w:sz w:val="20"/>
        </w:rPr>
        <w:t xml:space="preserve"> (</w:t>
      </w:r>
      <w:proofErr w:type="spellStart"/>
      <w:r w:rsidRPr="00CE1FFF">
        <w:rPr>
          <w:rFonts w:eastAsia="TimesNewRoman,Bold"/>
          <w:i/>
          <w:iCs/>
          <w:snapToGrid/>
          <w:sz w:val="20"/>
        </w:rPr>
        <w:t>grand-mal</w:t>
      </w:r>
      <w:proofErr w:type="spellEnd"/>
      <w:r w:rsidRPr="00CE1FFF">
        <w:rPr>
          <w:rFonts w:eastAsia="TimesNewRoman,Bold"/>
          <w:snapToGrid/>
          <w:sz w:val="20"/>
        </w:rPr>
        <w:t xml:space="preserve">) traukulius, sudėtinius dalinius traukulius, dalinius traukulius ir </w:t>
      </w:r>
      <w:proofErr w:type="spellStart"/>
      <w:r w:rsidRPr="00CE1FFF">
        <w:rPr>
          <w:rFonts w:eastAsia="TimesNewRoman,Bold"/>
          <w:snapToGrid/>
          <w:sz w:val="20"/>
        </w:rPr>
        <w:t>epilepsinę</w:t>
      </w:r>
      <w:proofErr w:type="spellEnd"/>
      <w:r w:rsidRPr="00CE1FFF">
        <w:rPr>
          <w:rFonts w:eastAsia="TimesNewRoman,Bold"/>
          <w:snapToGrid/>
          <w:sz w:val="20"/>
        </w:rPr>
        <w:t xml:space="preserve"> būklę. Tai apima </w:t>
      </w:r>
      <w:r w:rsidR="009923D5" w:rsidRPr="00CE1FFF">
        <w:rPr>
          <w:rFonts w:eastAsia="TimesNewRoman,Bold"/>
          <w:snapToGrid/>
          <w:sz w:val="20"/>
        </w:rPr>
        <w:t xml:space="preserve">ir </w:t>
      </w:r>
      <w:r w:rsidRPr="00CE1FFF">
        <w:rPr>
          <w:rFonts w:eastAsia="TimesNewRoman,Bold"/>
          <w:snapToGrid/>
          <w:sz w:val="20"/>
        </w:rPr>
        <w:t xml:space="preserve">retus atvejus, </w:t>
      </w:r>
      <w:r w:rsidR="009923D5" w:rsidRPr="00CE1FFF">
        <w:rPr>
          <w:rFonts w:eastAsia="TimesNewRoman,Bold"/>
          <w:snapToGrid/>
          <w:sz w:val="20"/>
        </w:rPr>
        <w:t>kai traukuliai sukėlė mirtį.</w:t>
      </w:r>
    </w:p>
    <w:p w14:paraId="24093F9C" w14:textId="70E521AB" w:rsidR="005C42C6" w:rsidRPr="00CE1FFF" w:rsidRDefault="005C42C6" w:rsidP="007233C9">
      <w:pPr>
        <w:widowControl w:val="0"/>
        <w:tabs>
          <w:tab w:val="clear" w:pos="567"/>
        </w:tabs>
        <w:autoSpaceDE w:val="0"/>
        <w:autoSpaceDN w:val="0"/>
        <w:adjustRightInd w:val="0"/>
        <w:spacing w:line="240" w:lineRule="auto"/>
        <w:ind w:left="90" w:hanging="90"/>
        <w:rPr>
          <w:rFonts w:eastAsia="TimesNewRoman,Bold"/>
          <w:snapToGrid/>
          <w:sz w:val="20"/>
        </w:rPr>
      </w:pPr>
      <w:r w:rsidRPr="00CE1FFF">
        <w:rPr>
          <w:rFonts w:eastAsia="TimesNewRoman,Bold"/>
          <w:snapToGrid/>
          <w:sz w:val="20"/>
          <w:vertAlign w:val="superscript"/>
        </w:rPr>
        <w:t>†</w:t>
      </w:r>
      <w:r w:rsidRPr="00CE1FFF">
        <w:rPr>
          <w:rFonts w:eastAsia="TimesNewRoman,Bold"/>
          <w:snapToGrid/>
          <w:sz w:val="20"/>
        </w:rPr>
        <w:t xml:space="preserve"> Vertintos siauros</w:t>
      </w:r>
      <w:r w:rsidR="007233C9" w:rsidRPr="007233C9">
        <w:t xml:space="preserve"> </w:t>
      </w:r>
      <w:r w:rsidR="007233C9" w:rsidRPr="00F154AF">
        <w:rPr>
          <w:sz w:val="20"/>
        </w:rPr>
        <w:t xml:space="preserve">standartizuotos </w:t>
      </w:r>
      <w:proofErr w:type="spellStart"/>
      <w:r w:rsidR="007233C9" w:rsidRPr="00F154AF">
        <w:rPr>
          <w:sz w:val="20"/>
        </w:rPr>
        <w:t>MeDRA</w:t>
      </w:r>
      <w:proofErr w:type="spellEnd"/>
      <w:r w:rsidR="007233C9" w:rsidRPr="00F154AF">
        <w:rPr>
          <w:sz w:val="20"/>
        </w:rPr>
        <w:t xml:space="preserve"> užklausos (angl. </w:t>
      </w:r>
      <w:proofErr w:type="spellStart"/>
      <w:r w:rsidR="007233C9" w:rsidRPr="00F154AF">
        <w:rPr>
          <w:rFonts w:eastAsia="TimesNewRoman,Bold"/>
          <w:snapToGrid/>
          <w:sz w:val="20"/>
        </w:rPr>
        <w:t>Standardised</w:t>
      </w:r>
      <w:proofErr w:type="spellEnd"/>
      <w:r w:rsidR="007233C9" w:rsidRPr="00F154AF">
        <w:rPr>
          <w:rFonts w:eastAsia="TimesNewRoman,Bold"/>
          <w:snapToGrid/>
          <w:sz w:val="20"/>
        </w:rPr>
        <w:t xml:space="preserve"> </w:t>
      </w:r>
      <w:proofErr w:type="spellStart"/>
      <w:r w:rsidR="007233C9" w:rsidRPr="00F154AF">
        <w:rPr>
          <w:rFonts w:eastAsia="TimesNewRoman,Bold"/>
          <w:snapToGrid/>
          <w:sz w:val="20"/>
        </w:rPr>
        <w:t>MedDRA</w:t>
      </w:r>
      <w:proofErr w:type="spellEnd"/>
      <w:r w:rsidR="007233C9" w:rsidRPr="00F154AF">
        <w:rPr>
          <w:rFonts w:eastAsia="TimesNewRoman,Bold"/>
          <w:snapToGrid/>
          <w:sz w:val="20"/>
        </w:rPr>
        <w:t xml:space="preserve"> </w:t>
      </w:r>
      <w:proofErr w:type="spellStart"/>
      <w:r w:rsidR="007233C9" w:rsidRPr="00F154AF">
        <w:rPr>
          <w:rFonts w:eastAsia="TimesNewRoman,Bold"/>
          <w:snapToGrid/>
          <w:sz w:val="20"/>
        </w:rPr>
        <w:t>Queries</w:t>
      </w:r>
      <w:proofErr w:type="spellEnd"/>
      <w:r w:rsidR="007233C9" w:rsidRPr="00F154AF">
        <w:rPr>
          <w:rFonts w:eastAsia="TimesNewRoman,Bold"/>
          <w:snapToGrid/>
          <w:sz w:val="20"/>
        </w:rPr>
        <w:t>,</w:t>
      </w:r>
      <w:r w:rsidRPr="00F154AF">
        <w:rPr>
          <w:rFonts w:eastAsia="TimesNewRoman,Bold"/>
          <w:snapToGrid/>
          <w:sz w:val="20"/>
        </w:rPr>
        <w:t xml:space="preserve"> SMQ</w:t>
      </w:r>
      <w:r w:rsidR="007233C9" w:rsidRPr="00F154AF">
        <w:rPr>
          <w:rFonts w:eastAsia="TimesNewRoman,Bold"/>
          <w:snapToGrid/>
          <w:sz w:val="20"/>
        </w:rPr>
        <w:t>)</w:t>
      </w:r>
      <w:r w:rsidRPr="00CE1FFF">
        <w:rPr>
          <w:rFonts w:eastAsia="TimesNewRoman,Bold"/>
          <w:snapToGrid/>
          <w:sz w:val="20"/>
        </w:rPr>
        <w:t xml:space="preserve"> dėl „miokardo infarkto“ ir „kitų išeminės širdies ligų“, įskaitant </w:t>
      </w:r>
      <w:r w:rsidR="009923D5" w:rsidRPr="00CE1FFF">
        <w:rPr>
          <w:rFonts w:eastAsia="TimesNewRoman,Bold"/>
          <w:snapToGrid/>
          <w:sz w:val="20"/>
        </w:rPr>
        <w:t xml:space="preserve">toliau išvardytus </w:t>
      </w:r>
      <w:r w:rsidR="0068675F" w:rsidRPr="00CE1FFF">
        <w:rPr>
          <w:rFonts w:eastAsia="TimesNewRoman,Bold"/>
          <w:snapToGrid/>
          <w:sz w:val="20"/>
        </w:rPr>
        <w:t>pirmiausiai pasirenkamus</w:t>
      </w:r>
      <w:r w:rsidRPr="00CE1FFF">
        <w:rPr>
          <w:rFonts w:eastAsia="TimesNewRoman,Bold"/>
          <w:snapToGrid/>
          <w:sz w:val="20"/>
        </w:rPr>
        <w:t xml:space="preserve"> terminus, kurie</w:t>
      </w:r>
      <w:r w:rsidR="009923D5" w:rsidRPr="00CE1FFF">
        <w:rPr>
          <w:rFonts w:eastAsia="TimesNewRoman,Bold"/>
          <w:snapToGrid/>
          <w:sz w:val="20"/>
        </w:rPr>
        <w:t xml:space="preserve"> </w:t>
      </w:r>
      <w:r w:rsidRPr="00CE1FFF">
        <w:rPr>
          <w:rFonts w:eastAsia="TimesNewRoman,Bold"/>
          <w:snapToGrid/>
          <w:sz w:val="20"/>
        </w:rPr>
        <w:t>buvo stebimi mažiausiai dviem pacientams atsitiktinių imčių, placebu kontroliuo</w:t>
      </w:r>
      <w:r w:rsidR="009923D5" w:rsidRPr="00CE1FFF">
        <w:rPr>
          <w:rFonts w:eastAsia="TimesNewRoman,Bold"/>
          <w:snapToGrid/>
          <w:sz w:val="20"/>
        </w:rPr>
        <w:t>t</w:t>
      </w:r>
      <w:r w:rsidRPr="00CE1FFF">
        <w:rPr>
          <w:rFonts w:eastAsia="TimesNewRoman,Bold"/>
          <w:snapToGrid/>
          <w:sz w:val="20"/>
        </w:rPr>
        <w:t xml:space="preserve">uose </w:t>
      </w:r>
      <w:r w:rsidR="009923D5" w:rsidRPr="00CE1FFF">
        <w:rPr>
          <w:rFonts w:eastAsia="TimesNewRoman,Bold"/>
          <w:snapToGrid/>
          <w:sz w:val="20"/>
        </w:rPr>
        <w:t>3 </w:t>
      </w:r>
      <w:r w:rsidRPr="00CE1FFF">
        <w:rPr>
          <w:rFonts w:eastAsia="TimesNewRoman,Bold"/>
          <w:snapToGrid/>
          <w:sz w:val="20"/>
        </w:rPr>
        <w:t>fazės tyrimuose:</w:t>
      </w:r>
      <w:r w:rsidR="009923D5" w:rsidRPr="00CE1FFF">
        <w:rPr>
          <w:rFonts w:eastAsia="TimesNewRoman,Bold"/>
          <w:snapToGrid/>
          <w:sz w:val="20"/>
        </w:rPr>
        <w:t xml:space="preserve"> </w:t>
      </w:r>
      <w:r w:rsidRPr="00CE1FFF">
        <w:rPr>
          <w:rFonts w:eastAsia="TimesNewRoman,Bold"/>
          <w:snapToGrid/>
          <w:sz w:val="20"/>
        </w:rPr>
        <w:t xml:space="preserve">krūtinės angina, </w:t>
      </w:r>
      <w:r w:rsidR="009923D5" w:rsidRPr="00CE1FFF">
        <w:rPr>
          <w:rFonts w:eastAsia="TimesNewRoman,Bold"/>
          <w:snapToGrid/>
          <w:sz w:val="20"/>
        </w:rPr>
        <w:t>vainikinių arterijų</w:t>
      </w:r>
      <w:r w:rsidRPr="00CE1FFF">
        <w:rPr>
          <w:rFonts w:eastAsia="TimesNewRoman,Bold"/>
          <w:snapToGrid/>
          <w:sz w:val="20"/>
        </w:rPr>
        <w:t xml:space="preserve"> liga, miokardo infarktas, ūminis miokardo infarktas, ūminis </w:t>
      </w:r>
      <w:r w:rsidR="009923D5" w:rsidRPr="00CE1FFF">
        <w:rPr>
          <w:rFonts w:eastAsia="TimesNewRoman,Bold"/>
          <w:snapToGrid/>
          <w:sz w:val="20"/>
        </w:rPr>
        <w:t>vainikinis</w:t>
      </w:r>
      <w:r w:rsidRPr="00CE1FFF">
        <w:rPr>
          <w:rFonts w:eastAsia="TimesNewRoman,Bold"/>
          <w:snapToGrid/>
          <w:sz w:val="20"/>
        </w:rPr>
        <w:t xml:space="preserve"> sindromas,</w:t>
      </w:r>
      <w:r w:rsidR="009923D5" w:rsidRPr="00CE1FFF">
        <w:rPr>
          <w:rFonts w:eastAsia="TimesNewRoman,Bold"/>
          <w:snapToGrid/>
          <w:sz w:val="20"/>
        </w:rPr>
        <w:t xml:space="preserve"> </w:t>
      </w:r>
      <w:r w:rsidRPr="00CE1FFF">
        <w:rPr>
          <w:rFonts w:eastAsia="TimesNewRoman,Bold"/>
          <w:snapToGrid/>
          <w:sz w:val="20"/>
        </w:rPr>
        <w:t>nestabili</w:t>
      </w:r>
      <w:r w:rsidR="009923D5" w:rsidRPr="00CE1FFF">
        <w:rPr>
          <w:rFonts w:eastAsia="TimesNewRoman,Bold"/>
          <w:snapToGrid/>
          <w:sz w:val="20"/>
        </w:rPr>
        <w:t>oji</w:t>
      </w:r>
      <w:r w:rsidRPr="00CE1FFF">
        <w:rPr>
          <w:rFonts w:eastAsia="TimesNewRoman,Bold"/>
          <w:snapToGrid/>
          <w:sz w:val="20"/>
        </w:rPr>
        <w:t xml:space="preserve"> krūtinės angina, </w:t>
      </w:r>
      <w:r w:rsidR="009923D5" w:rsidRPr="00CE1FFF">
        <w:rPr>
          <w:rFonts w:eastAsia="TimesNewRoman,Bold"/>
          <w:snapToGrid/>
          <w:sz w:val="20"/>
        </w:rPr>
        <w:t>miokardo išemija</w:t>
      </w:r>
      <w:r w:rsidRPr="00CE1FFF">
        <w:rPr>
          <w:rFonts w:eastAsia="TimesNewRoman,Bold"/>
          <w:snapToGrid/>
          <w:sz w:val="20"/>
        </w:rPr>
        <w:t xml:space="preserve"> ir </w:t>
      </w:r>
      <w:r w:rsidR="009923D5" w:rsidRPr="00CE1FFF">
        <w:rPr>
          <w:rFonts w:eastAsia="TimesNewRoman,Bold"/>
          <w:snapToGrid/>
          <w:sz w:val="20"/>
        </w:rPr>
        <w:t>vainikinių</w:t>
      </w:r>
      <w:r w:rsidRPr="00CE1FFF">
        <w:rPr>
          <w:rFonts w:eastAsia="TimesNewRoman,Bold"/>
          <w:snapToGrid/>
          <w:sz w:val="20"/>
        </w:rPr>
        <w:t xml:space="preserve"> arterijų aterosklerozė.</w:t>
      </w:r>
    </w:p>
    <w:p w14:paraId="11DA1439"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 w:val="20"/>
        </w:rPr>
      </w:pPr>
      <w:r w:rsidRPr="00CE1FFF">
        <w:rPr>
          <w:rFonts w:eastAsia="TimesNewRoman,Bold"/>
          <w:snapToGrid/>
          <w:sz w:val="20"/>
          <w:vertAlign w:val="superscript"/>
        </w:rPr>
        <w:t>‡</w:t>
      </w:r>
      <w:r w:rsidRPr="00CE1FFF">
        <w:rPr>
          <w:rFonts w:eastAsia="TimesNewRoman,Bold"/>
          <w:snapToGrid/>
          <w:sz w:val="20"/>
        </w:rPr>
        <w:t xml:space="preserve"> Apima visus </w:t>
      </w:r>
      <w:r w:rsidR="0068675F" w:rsidRPr="00CE1FFF">
        <w:rPr>
          <w:rFonts w:eastAsia="TimesNewRoman,Bold"/>
          <w:snapToGrid/>
          <w:sz w:val="20"/>
        </w:rPr>
        <w:t>pirmiausiai pasirenkamus</w:t>
      </w:r>
      <w:r w:rsidRPr="00CE1FFF">
        <w:rPr>
          <w:rFonts w:eastAsia="TimesNewRoman,Bold"/>
          <w:snapToGrid/>
          <w:sz w:val="20"/>
        </w:rPr>
        <w:t xml:space="preserve"> terminus, susijusius su žodžiu „lūžiai“ kauluose.</w:t>
      </w:r>
    </w:p>
    <w:p w14:paraId="76468C4C" w14:textId="4D11D534" w:rsidR="00591ABD" w:rsidRPr="00090EAF" w:rsidRDefault="00090EAF" w:rsidP="005C42C6">
      <w:pPr>
        <w:widowControl w:val="0"/>
        <w:tabs>
          <w:tab w:val="clear" w:pos="567"/>
        </w:tabs>
        <w:autoSpaceDE w:val="0"/>
        <w:autoSpaceDN w:val="0"/>
        <w:adjustRightInd w:val="0"/>
        <w:spacing w:line="240" w:lineRule="auto"/>
        <w:rPr>
          <w:sz w:val="18"/>
        </w:rPr>
      </w:pPr>
      <w:r w:rsidRPr="007233C9">
        <w:rPr>
          <w:sz w:val="20"/>
          <w:vertAlign w:val="superscript"/>
        </w:rPr>
        <w:t>#</w:t>
      </w:r>
      <w:r>
        <w:rPr>
          <w:sz w:val="18"/>
        </w:rPr>
        <w:t xml:space="preserve"> </w:t>
      </w:r>
      <w:r w:rsidRPr="00EE27E2">
        <w:rPr>
          <w:sz w:val="18"/>
        </w:rPr>
        <w:t xml:space="preserve">Nepageidaujamos reakcijos </w:t>
      </w:r>
      <w:r w:rsidR="00F154AF">
        <w:rPr>
          <w:sz w:val="18"/>
        </w:rPr>
        <w:t>taikant monoterapiją</w:t>
      </w:r>
      <w:r w:rsidRPr="00EE27E2">
        <w:rPr>
          <w:sz w:val="18"/>
        </w:rPr>
        <w:t xml:space="preserve"> enzalutamid</w:t>
      </w:r>
      <w:r w:rsidR="00F154AF">
        <w:rPr>
          <w:sz w:val="18"/>
        </w:rPr>
        <w:t>u</w:t>
      </w:r>
      <w:r w:rsidR="00B13DA9">
        <w:rPr>
          <w:sz w:val="18"/>
        </w:rPr>
        <w:t>.</w:t>
      </w:r>
    </w:p>
    <w:p w14:paraId="4D4CD68C" w14:textId="77777777" w:rsidR="00090EAF" w:rsidRPr="00CE1FFF" w:rsidRDefault="00090EAF" w:rsidP="005C42C6">
      <w:pPr>
        <w:widowControl w:val="0"/>
        <w:tabs>
          <w:tab w:val="clear" w:pos="567"/>
        </w:tabs>
        <w:autoSpaceDE w:val="0"/>
        <w:autoSpaceDN w:val="0"/>
        <w:adjustRightInd w:val="0"/>
        <w:spacing w:line="240" w:lineRule="auto"/>
        <w:rPr>
          <w:rFonts w:eastAsia="TimesNewRoman,Bold"/>
          <w:snapToGrid/>
          <w:szCs w:val="24"/>
        </w:rPr>
      </w:pPr>
    </w:p>
    <w:p w14:paraId="0B81254A"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u w:val="single"/>
        </w:rPr>
      </w:pPr>
      <w:r w:rsidRPr="00CE1FFF">
        <w:rPr>
          <w:rFonts w:eastAsia="TimesNewRoman,Bold"/>
          <w:snapToGrid/>
          <w:szCs w:val="24"/>
          <w:u w:val="single"/>
        </w:rPr>
        <w:t>Atrinktų nepageidaujamų reakcijų apibūdinimas</w:t>
      </w:r>
    </w:p>
    <w:p w14:paraId="74804E16" w14:textId="77777777" w:rsidR="00591ABD" w:rsidRPr="00CE1FFF" w:rsidRDefault="00591ABD" w:rsidP="005C42C6">
      <w:pPr>
        <w:widowControl w:val="0"/>
        <w:tabs>
          <w:tab w:val="clear" w:pos="567"/>
        </w:tabs>
        <w:autoSpaceDE w:val="0"/>
        <w:autoSpaceDN w:val="0"/>
        <w:adjustRightInd w:val="0"/>
        <w:spacing w:line="240" w:lineRule="auto"/>
        <w:rPr>
          <w:rFonts w:eastAsia="TimesNewRoman,Bold"/>
          <w:snapToGrid/>
          <w:szCs w:val="24"/>
        </w:rPr>
      </w:pPr>
    </w:p>
    <w:p w14:paraId="7940A9C2"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i/>
          <w:iCs/>
          <w:snapToGrid/>
          <w:szCs w:val="24"/>
        </w:rPr>
      </w:pPr>
      <w:r w:rsidRPr="00CE1FFF">
        <w:rPr>
          <w:rFonts w:eastAsia="TimesNewRoman,Bold"/>
          <w:i/>
          <w:iCs/>
          <w:snapToGrid/>
          <w:szCs w:val="24"/>
        </w:rPr>
        <w:t>Traukuliai</w:t>
      </w:r>
    </w:p>
    <w:p w14:paraId="40BD7CC6" w14:textId="1A784627" w:rsidR="00096D05" w:rsidRPr="00CE1FFF" w:rsidRDefault="00D4427E" w:rsidP="00096D05">
      <w:pPr>
        <w:widowControl w:val="0"/>
        <w:tabs>
          <w:tab w:val="clear" w:pos="567"/>
        </w:tabs>
        <w:autoSpaceDE w:val="0"/>
        <w:autoSpaceDN w:val="0"/>
        <w:adjustRightInd w:val="0"/>
        <w:spacing w:line="240" w:lineRule="auto"/>
        <w:rPr>
          <w:rFonts w:eastAsia="TimesNewRoman,Bold"/>
          <w:snapToGrid/>
          <w:szCs w:val="24"/>
        </w:rPr>
      </w:pPr>
      <w:r w:rsidRPr="00CE1FFF">
        <w:rPr>
          <w:rFonts w:eastAsia="TimesNewRoman,Bold"/>
          <w:snapToGrid/>
          <w:szCs w:val="24"/>
        </w:rPr>
        <w:t>Kontroliuotų</w:t>
      </w:r>
      <w:r w:rsidR="005C42C6" w:rsidRPr="00CE1FFF">
        <w:rPr>
          <w:rFonts w:eastAsia="TimesNewRoman,Bold"/>
          <w:snapToGrid/>
          <w:szCs w:val="24"/>
        </w:rPr>
        <w:t xml:space="preserve"> </w:t>
      </w:r>
      <w:r w:rsidRPr="00CE1FFF">
        <w:rPr>
          <w:rFonts w:eastAsia="TimesNewRoman,Bold"/>
          <w:snapToGrid/>
          <w:szCs w:val="24"/>
        </w:rPr>
        <w:t>klinikinių</w:t>
      </w:r>
      <w:r w:rsidR="005C42C6" w:rsidRPr="00CE1FFF">
        <w:rPr>
          <w:rFonts w:eastAsia="TimesNewRoman,Bold"/>
          <w:snapToGrid/>
          <w:szCs w:val="24"/>
        </w:rPr>
        <w:t xml:space="preserve"> tyrim</w:t>
      </w:r>
      <w:r w:rsidRPr="00CE1FFF">
        <w:rPr>
          <w:rFonts w:eastAsia="TimesNewRoman,Bold"/>
          <w:snapToGrid/>
          <w:szCs w:val="24"/>
        </w:rPr>
        <w:t>ų metu traukulius patyrė</w:t>
      </w:r>
      <w:r w:rsidR="005C42C6" w:rsidRPr="00CE1FFF">
        <w:rPr>
          <w:rFonts w:eastAsia="TimesNewRoman,Bold"/>
          <w:snapToGrid/>
          <w:szCs w:val="24"/>
        </w:rPr>
        <w:t xml:space="preserve"> </w:t>
      </w:r>
      <w:r w:rsidR="00090EAF">
        <w:rPr>
          <w:rFonts w:eastAsia="TimesNewRoman,Bold"/>
          <w:snapToGrid/>
          <w:szCs w:val="24"/>
        </w:rPr>
        <w:t>31</w:t>
      </w:r>
      <w:r w:rsidR="00B92477" w:rsidRPr="00CE1FFF">
        <w:rPr>
          <w:rFonts w:eastAsia="TimesNewRoman,Bold"/>
          <w:snapToGrid/>
          <w:szCs w:val="24"/>
        </w:rPr>
        <w:t> </w:t>
      </w:r>
      <w:r w:rsidR="005C42C6" w:rsidRPr="00CE1FFF">
        <w:rPr>
          <w:rFonts w:eastAsia="TimesNewRoman,Bold"/>
          <w:snapToGrid/>
          <w:szCs w:val="24"/>
        </w:rPr>
        <w:t>pacienta</w:t>
      </w:r>
      <w:r w:rsidR="00090EAF">
        <w:rPr>
          <w:rFonts w:eastAsia="TimesNewRoman,Bold"/>
          <w:snapToGrid/>
          <w:szCs w:val="24"/>
        </w:rPr>
        <w:t>s</w:t>
      </w:r>
      <w:r w:rsidR="005C42C6" w:rsidRPr="00CE1FFF">
        <w:rPr>
          <w:rFonts w:eastAsia="TimesNewRoman,Bold"/>
          <w:snapToGrid/>
          <w:szCs w:val="24"/>
        </w:rPr>
        <w:t xml:space="preserve"> (0,</w:t>
      </w:r>
      <w:r w:rsidR="00090EAF">
        <w:rPr>
          <w:rFonts w:eastAsia="TimesNewRoman,Bold"/>
          <w:snapToGrid/>
          <w:szCs w:val="24"/>
        </w:rPr>
        <w:t>6</w:t>
      </w:r>
      <w:r w:rsidR="00C00179" w:rsidRPr="00CE1FFF">
        <w:rPr>
          <w:rFonts w:eastAsia="TimesNewRoman,Bold"/>
          <w:snapToGrid/>
          <w:szCs w:val="24"/>
        </w:rPr>
        <w:t> %</w:t>
      </w:r>
      <w:r w:rsidR="005C42C6" w:rsidRPr="00CE1FFF">
        <w:rPr>
          <w:rFonts w:eastAsia="TimesNewRoman,Bold"/>
          <w:snapToGrid/>
          <w:szCs w:val="24"/>
        </w:rPr>
        <w:t xml:space="preserve">) iš </w:t>
      </w:r>
      <w:r w:rsidR="00090EAF">
        <w:rPr>
          <w:rFonts w:eastAsia="TimesNewRoman,Bold"/>
          <w:snapToGrid/>
          <w:szCs w:val="24"/>
        </w:rPr>
        <w:t>5110</w:t>
      </w:r>
      <w:r w:rsidR="00B92477" w:rsidRPr="00CE1FFF">
        <w:rPr>
          <w:rFonts w:eastAsia="TimesNewRoman,Bold"/>
        </w:rPr>
        <w:t> </w:t>
      </w:r>
      <w:r w:rsidR="005C42C6" w:rsidRPr="00CE1FFF">
        <w:rPr>
          <w:rFonts w:eastAsia="TimesNewRoman,Bold"/>
          <w:snapToGrid/>
          <w:szCs w:val="24"/>
        </w:rPr>
        <w:t>pacientų, gydytų 160</w:t>
      </w:r>
      <w:r w:rsidR="00C00179" w:rsidRPr="00CE1FFF">
        <w:rPr>
          <w:rFonts w:eastAsia="TimesNewRoman,Bold"/>
          <w:snapToGrid/>
          <w:szCs w:val="24"/>
        </w:rPr>
        <w:t> mg</w:t>
      </w:r>
      <w:r w:rsidRPr="00CE1FFF">
        <w:rPr>
          <w:rFonts w:eastAsia="TimesNewRoman,Bold"/>
          <w:snapToGrid/>
          <w:szCs w:val="24"/>
        </w:rPr>
        <w:t xml:space="preserve"> </w:t>
      </w:r>
      <w:r w:rsidR="005C42C6" w:rsidRPr="00CE1FFF">
        <w:rPr>
          <w:rFonts w:eastAsia="TimesNewRoman,Bold"/>
          <w:snapToGrid/>
          <w:szCs w:val="24"/>
        </w:rPr>
        <w:t xml:space="preserve">enzalutamido </w:t>
      </w:r>
      <w:r w:rsidRPr="00CE1FFF">
        <w:rPr>
          <w:rFonts w:eastAsia="TimesNewRoman,Bold"/>
          <w:snapToGrid/>
          <w:szCs w:val="24"/>
        </w:rPr>
        <w:t>paros doze</w:t>
      </w:r>
      <w:r w:rsidR="005C42C6" w:rsidRPr="00CE1FFF">
        <w:rPr>
          <w:rFonts w:eastAsia="TimesNewRoman,Bold"/>
          <w:snapToGrid/>
          <w:szCs w:val="24"/>
        </w:rPr>
        <w:t xml:space="preserve">, </w:t>
      </w:r>
      <w:r w:rsidR="00B92477" w:rsidRPr="00CE1FFF">
        <w:rPr>
          <w:rFonts w:eastAsia="TimesNewRoman,Bold"/>
          <w:snapToGrid/>
          <w:szCs w:val="24"/>
        </w:rPr>
        <w:t xml:space="preserve">keturi </w:t>
      </w:r>
      <w:r w:rsidRPr="00CE1FFF">
        <w:rPr>
          <w:rFonts w:eastAsia="TimesNewRoman,Bold"/>
          <w:snapToGrid/>
          <w:szCs w:val="24"/>
        </w:rPr>
        <w:t>placebo vartoję</w:t>
      </w:r>
      <w:r w:rsidR="005C42C6" w:rsidRPr="00CE1FFF">
        <w:rPr>
          <w:rFonts w:eastAsia="TimesNewRoman,Bold"/>
          <w:snapToGrid/>
          <w:szCs w:val="24"/>
        </w:rPr>
        <w:t xml:space="preserve"> pacientai (0,</w:t>
      </w:r>
      <w:r w:rsidR="00090EAF">
        <w:rPr>
          <w:rFonts w:eastAsia="TimesNewRoman,Bold"/>
          <w:snapToGrid/>
          <w:szCs w:val="24"/>
        </w:rPr>
        <w:t>1</w:t>
      </w:r>
      <w:r w:rsidR="00C00179" w:rsidRPr="00CE1FFF">
        <w:rPr>
          <w:rFonts w:eastAsia="TimesNewRoman,Bold"/>
          <w:snapToGrid/>
          <w:szCs w:val="24"/>
        </w:rPr>
        <w:t> %</w:t>
      </w:r>
      <w:r w:rsidR="005C42C6" w:rsidRPr="00CE1FFF">
        <w:rPr>
          <w:rFonts w:eastAsia="TimesNewRoman,Bold"/>
          <w:snapToGrid/>
          <w:szCs w:val="24"/>
        </w:rPr>
        <w:t>), ir vienas</w:t>
      </w:r>
      <w:r w:rsidRPr="00CE1FFF">
        <w:rPr>
          <w:rFonts w:eastAsia="TimesNewRoman,Bold"/>
          <w:snapToGrid/>
          <w:szCs w:val="24"/>
        </w:rPr>
        <w:t xml:space="preserve"> </w:t>
      </w:r>
      <w:r w:rsidR="005C42C6" w:rsidRPr="00CE1FFF">
        <w:rPr>
          <w:rFonts w:eastAsia="TimesNewRoman,Bold"/>
          <w:snapToGrid/>
          <w:szCs w:val="24"/>
        </w:rPr>
        <w:t>pacientas (0,3</w:t>
      </w:r>
      <w:r w:rsidR="00C00179" w:rsidRPr="00CE1FFF">
        <w:rPr>
          <w:rFonts w:eastAsia="TimesNewRoman,Bold"/>
          <w:snapToGrid/>
          <w:szCs w:val="24"/>
        </w:rPr>
        <w:t> %</w:t>
      </w:r>
      <w:r w:rsidR="005C42C6" w:rsidRPr="00CE1FFF">
        <w:rPr>
          <w:rFonts w:eastAsia="TimesNewRoman,Bold"/>
          <w:snapToGrid/>
          <w:szCs w:val="24"/>
        </w:rPr>
        <w:t xml:space="preserve">), gydytas bikalutamidu. </w:t>
      </w:r>
      <w:r w:rsidR="00096D05" w:rsidRPr="00CE1FFF">
        <w:rPr>
          <w:rFonts w:eastAsia="TimesNewRoman,Bold"/>
          <w:snapToGrid/>
          <w:szCs w:val="24"/>
        </w:rPr>
        <w:t>Nustatyta</w:t>
      </w:r>
      <w:r w:rsidR="005C42C6" w:rsidRPr="00CE1FFF">
        <w:rPr>
          <w:rFonts w:eastAsia="TimesNewRoman,Bold"/>
          <w:snapToGrid/>
          <w:szCs w:val="24"/>
        </w:rPr>
        <w:t>, kad svarbus prognostinis traukulių</w:t>
      </w:r>
      <w:r w:rsidR="00096D05" w:rsidRPr="00CE1FFF">
        <w:rPr>
          <w:rFonts w:eastAsia="TimesNewRoman,Bold"/>
          <w:snapToGrid/>
          <w:szCs w:val="24"/>
        </w:rPr>
        <w:t xml:space="preserve"> </w:t>
      </w:r>
      <w:r w:rsidR="005C42C6" w:rsidRPr="00CE1FFF">
        <w:rPr>
          <w:rFonts w:eastAsia="TimesNewRoman,Bold"/>
          <w:snapToGrid/>
          <w:szCs w:val="24"/>
        </w:rPr>
        <w:t xml:space="preserve">rizikos </w:t>
      </w:r>
      <w:r w:rsidR="00096D05" w:rsidRPr="00CE1FFF">
        <w:rPr>
          <w:rFonts w:eastAsia="TimesNewRoman,Bold"/>
          <w:snapToGrid/>
          <w:szCs w:val="24"/>
        </w:rPr>
        <w:t>veiksnys</w:t>
      </w:r>
      <w:r w:rsidR="005C42C6" w:rsidRPr="00CE1FFF">
        <w:rPr>
          <w:rFonts w:eastAsia="TimesNewRoman,Bold"/>
          <w:snapToGrid/>
          <w:szCs w:val="24"/>
        </w:rPr>
        <w:t xml:space="preserve"> yra dozė</w:t>
      </w:r>
      <w:r w:rsidR="00096D05" w:rsidRPr="00CE1FFF">
        <w:rPr>
          <w:rFonts w:eastAsia="TimesNewRoman,Bold"/>
          <w:snapToGrid/>
          <w:szCs w:val="24"/>
        </w:rPr>
        <w:t>: t</w:t>
      </w:r>
      <w:r w:rsidR="005C42C6" w:rsidRPr="00CE1FFF">
        <w:rPr>
          <w:rFonts w:eastAsia="TimesNewRoman,Bold"/>
          <w:snapToGrid/>
          <w:szCs w:val="24"/>
        </w:rPr>
        <w:t>ai rodo ikiklinikiniai duomenys ir dozės didinimo tyrimo duomenys.</w:t>
      </w:r>
      <w:r w:rsidR="00096D05" w:rsidRPr="00CE1FFF">
        <w:rPr>
          <w:rFonts w:eastAsia="TimesNewRoman,Bold"/>
          <w:snapToGrid/>
          <w:szCs w:val="24"/>
        </w:rPr>
        <w:t xml:space="preserve"> Pacientai, kurie buvo patyrę traukulių arba </w:t>
      </w:r>
      <w:r w:rsidR="0068675F" w:rsidRPr="00CE1FFF">
        <w:rPr>
          <w:rFonts w:eastAsia="TimesNewRoman,Bold"/>
          <w:snapToGrid/>
          <w:szCs w:val="24"/>
        </w:rPr>
        <w:t>kuriems buvo</w:t>
      </w:r>
      <w:r w:rsidR="00096D05" w:rsidRPr="00CE1FFF">
        <w:rPr>
          <w:rFonts w:eastAsia="TimesNewRoman,Bold"/>
          <w:snapToGrid/>
          <w:szCs w:val="24"/>
        </w:rPr>
        <w:t xml:space="preserve"> traukulių pasireiškimo rizikos veiksnių, į k</w:t>
      </w:r>
      <w:r w:rsidR="005C42C6" w:rsidRPr="00CE1FFF">
        <w:rPr>
          <w:rFonts w:eastAsia="TimesNewRoman,Bold"/>
          <w:snapToGrid/>
          <w:szCs w:val="24"/>
        </w:rPr>
        <w:t>ontroliuo</w:t>
      </w:r>
      <w:r w:rsidR="00096D05" w:rsidRPr="00CE1FFF">
        <w:rPr>
          <w:rFonts w:eastAsia="TimesNewRoman,Bold"/>
          <w:snapToGrid/>
          <w:szCs w:val="24"/>
        </w:rPr>
        <w:t>t</w:t>
      </w:r>
      <w:r w:rsidR="005C42C6" w:rsidRPr="00CE1FFF">
        <w:rPr>
          <w:rFonts w:eastAsia="TimesNewRoman,Bold"/>
          <w:snapToGrid/>
          <w:szCs w:val="24"/>
        </w:rPr>
        <w:t>u</w:t>
      </w:r>
      <w:r w:rsidR="00096D05" w:rsidRPr="00CE1FFF">
        <w:rPr>
          <w:rFonts w:eastAsia="TimesNewRoman,Bold"/>
          <w:snapToGrid/>
          <w:szCs w:val="24"/>
        </w:rPr>
        <w:t>s</w:t>
      </w:r>
      <w:r w:rsidR="005C42C6" w:rsidRPr="00CE1FFF">
        <w:rPr>
          <w:rFonts w:eastAsia="TimesNewRoman,Bold"/>
          <w:snapToGrid/>
          <w:szCs w:val="24"/>
        </w:rPr>
        <w:t xml:space="preserve"> klinikini</w:t>
      </w:r>
      <w:r w:rsidR="00096D05" w:rsidRPr="00CE1FFF">
        <w:rPr>
          <w:rFonts w:eastAsia="TimesNewRoman,Bold"/>
          <w:snapToGrid/>
          <w:szCs w:val="24"/>
        </w:rPr>
        <w:t>us</w:t>
      </w:r>
      <w:r w:rsidR="005C42C6" w:rsidRPr="00CE1FFF">
        <w:rPr>
          <w:rFonts w:eastAsia="TimesNewRoman,Bold"/>
          <w:snapToGrid/>
          <w:szCs w:val="24"/>
        </w:rPr>
        <w:t xml:space="preserve"> tyrimu</w:t>
      </w:r>
      <w:r w:rsidR="00096D05" w:rsidRPr="00CE1FFF">
        <w:rPr>
          <w:rFonts w:eastAsia="TimesNewRoman,Bold"/>
          <w:snapToGrid/>
          <w:szCs w:val="24"/>
        </w:rPr>
        <w:t>s įtraukiami nebuvo.</w:t>
      </w:r>
    </w:p>
    <w:p w14:paraId="4068972A"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rPr>
      </w:pPr>
    </w:p>
    <w:p w14:paraId="077BFAEE"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rPr>
      </w:pPr>
      <w:r w:rsidRPr="00CE1FFF">
        <w:rPr>
          <w:rFonts w:eastAsia="TimesNewRoman,Bold"/>
          <w:snapToGrid/>
          <w:szCs w:val="24"/>
        </w:rPr>
        <w:t xml:space="preserve">Vienos grupės tyrime 9785-CL-0403 (UPWARD) vertinant traukulių </w:t>
      </w:r>
      <w:r w:rsidR="00A86D52" w:rsidRPr="00CE1FFF">
        <w:rPr>
          <w:rFonts w:eastAsia="TimesNewRoman,Bold"/>
          <w:snapToGrid/>
          <w:szCs w:val="24"/>
        </w:rPr>
        <w:t>dažnį</w:t>
      </w:r>
      <w:r w:rsidRPr="00CE1FFF">
        <w:rPr>
          <w:rFonts w:eastAsia="TimesNewRoman,Bold"/>
          <w:snapToGrid/>
          <w:szCs w:val="24"/>
        </w:rPr>
        <w:t xml:space="preserve"> pacientams, kuriems</w:t>
      </w:r>
      <w:r w:rsidR="00A86D52" w:rsidRPr="00CE1FFF">
        <w:rPr>
          <w:rFonts w:eastAsia="TimesNewRoman,Bold"/>
          <w:snapToGrid/>
          <w:szCs w:val="24"/>
        </w:rPr>
        <w:t xml:space="preserve"> </w:t>
      </w:r>
      <w:r w:rsidRPr="00CE1FFF">
        <w:rPr>
          <w:rFonts w:eastAsia="TimesNewRoman,Bold"/>
          <w:snapToGrid/>
          <w:szCs w:val="24"/>
        </w:rPr>
        <w:t xml:space="preserve">buvo nustatyta traukulių </w:t>
      </w:r>
      <w:r w:rsidR="00A86D52" w:rsidRPr="00CE1FFF">
        <w:rPr>
          <w:rFonts w:eastAsia="TimesNewRoman,Bold"/>
          <w:snapToGrid/>
          <w:szCs w:val="24"/>
        </w:rPr>
        <w:t xml:space="preserve">pasireiškimo </w:t>
      </w:r>
      <w:r w:rsidRPr="00CE1FFF">
        <w:rPr>
          <w:rFonts w:eastAsia="TimesNewRoman,Bold"/>
          <w:snapToGrid/>
          <w:szCs w:val="24"/>
        </w:rPr>
        <w:t xml:space="preserve">rizikos veiksnių (iš </w:t>
      </w:r>
      <w:r w:rsidR="00A86D52" w:rsidRPr="00CE1FFF">
        <w:rPr>
          <w:rFonts w:eastAsia="TimesNewRoman,Bold"/>
          <w:snapToGrid/>
          <w:szCs w:val="24"/>
        </w:rPr>
        <w:t>jų</w:t>
      </w:r>
      <w:r w:rsidRPr="00CE1FFF">
        <w:rPr>
          <w:rFonts w:eastAsia="TimesNewRoman,Bold"/>
          <w:snapToGrid/>
          <w:szCs w:val="24"/>
        </w:rPr>
        <w:t xml:space="preserve"> 1,6</w:t>
      </w:r>
      <w:r w:rsidR="00C00179" w:rsidRPr="00CE1FFF">
        <w:rPr>
          <w:rFonts w:eastAsia="TimesNewRoman,Bold"/>
          <w:snapToGrid/>
          <w:szCs w:val="24"/>
        </w:rPr>
        <w:t> %</w:t>
      </w:r>
      <w:r w:rsidRPr="00CE1FFF">
        <w:rPr>
          <w:rFonts w:eastAsia="TimesNewRoman,Bold"/>
          <w:snapToGrid/>
          <w:szCs w:val="24"/>
        </w:rPr>
        <w:t xml:space="preserve"> ankščiau buvo patyrę traukuli</w:t>
      </w:r>
      <w:r w:rsidR="00A86D52" w:rsidRPr="00CE1FFF">
        <w:rPr>
          <w:rFonts w:eastAsia="TimesNewRoman,Bold"/>
          <w:snapToGrid/>
          <w:szCs w:val="24"/>
        </w:rPr>
        <w:t>ų</w:t>
      </w:r>
      <w:r w:rsidRPr="00CE1FFF">
        <w:rPr>
          <w:rFonts w:eastAsia="TimesNewRoman,Bold"/>
          <w:snapToGrid/>
          <w:szCs w:val="24"/>
        </w:rPr>
        <w:t>), 8 iš 366</w:t>
      </w:r>
      <w:r w:rsidR="00A86D52" w:rsidRPr="00CE1FFF">
        <w:rPr>
          <w:rFonts w:eastAsia="TimesNewRoman,Bold"/>
          <w:snapToGrid/>
          <w:szCs w:val="24"/>
        </w:rPr>
        <w:t xml:space="preserve"> </w:t>
      </w:r>
      <w:r w:rsidRPr="00CE1FFF">
        <w:rPr>
          <w:rFonts w:eastAsia="TimesNewRoman,Bold"/>
          <w:snapToGrid/>
          <w:szCs w:val="24"/>
        </w:rPr>
        <w:t>(2,2</w:t>
      </w:r>
      <w:r w:rsidR="00C00179" w:rsidRPr="00CE1FFF">
        <w:rPr>
          <w:rFonts w:eastAsia="TimesNewRoman,Bold"/>
          <w:snapToGrid/>
          <w:szCs w:val="24"/>
        </w:rPr>
        <w:t> %</w:t>
      </w:r>
      <w:r w:rsidRPr="00CE1FFF">
        <w:rPr>
          <w:rFonts w:eastAsia="TimesNewRoman,Bold"/>
          <w:snapToGrid/>
          <w:szCs w:val="24"/>
        </w:rPr>
        <w:t xml:space="preserve">) pacientų, gydytų enzalutamidu, patyrė traukulius. </w:t>
      </w:r>
      <w:r w:rsidR="00A86D52" w:rsidRPr="00CE1FFF">
        <w:rPr>
          <w:rFonts w:eastAsia="TimesNewRoman,Bold"/>
          <w:snapToGrid/>
          <w:szCs w:val="24"/>
        </w:rPr>
        <w:t>G</w:t>
      </w:r>
      <w:r w:rsidRPr="00CE1FFF">
        <w:rPr>
          <w:rFonts w:eastAsia="TimesNewRoman,Bold"/>
          <w:snapToGrid/>
          <w:szCs w:val="24"/>
        </w:rPr>
        <w:t>ydymo trukmė</w:t>
      </w:r>
      <w:r w:rsidR="00A86D52" w:rsidRPr="00CE1FFF">
        <w:rPr>
          <w:rFonts w:eastAsia="TimesNewRoman,Bold"/>
          <w:snapToGrid/>
          <w:szCs w:val="24"/>
        </w:rPr>
        <w:t>s mediana</w:t>
      </w:r>
      <w:r w:rsidRPr="00CE1FFF">
        <w:rPr>
          <w:rFonts w:eastAsia="TimesNewRoman,Bold"/>
          <w:snapToGrid/>
          <w:szCs w:val="24"/>
        </w:rPr>
        <w:t xml:space="preserve"> buvo 9,3</w:t>
      </w:r>
      <w:r w:rsidR="00C00179" w:rsidRPr="00CE1FFF">
        <w:rPr>
          <w:rFonts w:eastAsia="TimesNewRoman,Bold"/>
          <w:snapToGrid/>
          <w:szCs w:val="24"/>
        </w:rPr>
        <w:t> mėnes</w:t>
      </w:r>
      <w:r w:rsidRPr="00CE1FFF">
        <w:rPr>
          <w:rFonts w:eastAsia="TimesNewRoman,Bold"/>
          <w:snapToGrid/>
          <w:szCs w:val="24"/>
        </w:rPr>
        <w:t>io.</w:t>
      </w:r>
    </w:p>
    <w:p w14:paraId="3A5639AE" w14:textId="77777777" w:rsidR="00036961" w:rsidRPr="00CE1FFF" w:rsidRDefault="00036961" w:rsidP="005C42C6">
      <w:pPr>
        <w:widowControl w:val="0"/>
        <w:tabs>
          <w:tab w:val="clear" w:pos="567"/>
        </w:tabs>
        <w:autoSpaceDE w:val="0"/>
        <w:autoSpaceDN w:val="0"/>
        <w:adjustRightInd w:val="0"/>
        <w:spacing w:line="240" w:lineRule="auto"/>
        <w:rPr>
          <w:rFonts w:eastAsia="TimesNewRoman,Bold"/>
          <w:snapToGrid/>
          <w:szCs w:val="24"/>
        </w:rPr>
      </w:pPr>
    </w:p>
    <w:p w14:paraId="18EF8B0D"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rPr>
      </w:pPr>
      <w:r w:rsidRPr="00CE1FFF">
        <w:rPr>
          <w:rFonts w:eastAsia="TimesNewRoman,Bold"/>
          <w:snapToGrid/>
          <w:szCs w:val="24"/>
        </w:rPr>
        <w:lastRenderedPageBreak/>
        <w:t xml:space="preserve">Mechanizmas, kaip enzalutamidas galėtų mažinti traukulių </w:t>
      </w:r>
      <w:r w:rsidR="00036961" w:rsidRPr="00CE1FFF">
        <w:rPr>
          <w:rFonts w:eastAsia="TimesNewRoman,Bold"/>
          <w:snapToGrid/>
          <w:szCs w:val="24"/>
        </w:rPr>
        <w:t xml:space="preserve">pasireiškimo </w:t>
      </w:r>
      <w:r w:rsidRPr="00CE1FFF">
        <w:rPr>
          <w:rFonts w:eastAsia="TimesNewRoman,Bold"/>
          <w:snapToGrid/>
          <w:szCs w:val="24"/>
        </w:rPr>
        <w:t>slenkstį, n</w:t>
      </w:r>
      <w:r w:rsidR="00036961" w:rsidRPr="00CE1FFF">
        <w:rPr>
          <w:rFonts w:eastAsia="TimesNewRoman,Bold"/>
          <w:snapToGrid/>
          <w:szCs w:val="24"/>
        </w:rPr>
        <w:t xml:space="preserve">ėra </w:t>
      </w:r>
      <w:r w:rsidRPr="00CE1FFF">
        <w:rPr>
          <w:rFonts w:eastAsia="TimesNewRoman,Bold"/>
          <w:snapToGrid/>
          <w:szCs w:val="24"/>
        </w:rPr>
        <w:t>žinomas, tačiau gali būti susijęs</w:t>
      </w:r>
      <w:r w:rsidR="00036961" w:rsidRPr="00CE1FFF">
        <w:rPr>
          <w:rFonts w:eastAsia="TimesNewRoman,Bold"/>
          <w:snapToGrid/>
          <w:szCs w:val="24"/>
        </w:rPr>
        <w:t xml:space="preserve"> </w:t>
      </w:r>
      <w:r w:rsidRPr="00CE1FFF">
        <w:rPr>
          <w:rFonts w:eastAsia="TimesNewRoman,Bold"/>
          <w:snapToGrid/>
          <w:szCs w:val="24"/>
        </w:rPr>
        <w:t xml:space="preserve">su </w:t>
      </w:r>
      <w:proofErr w:type="spellStart"/>
      <w:r w:rsidRPr="00CE1FFF">
        <w:rPr>
          <w:rFonts w:eastAsia="TimesNewRoman,Bold"/>
          <w:i/>
          <w:iCs/>
          <w:snapToGrid/>
          <w:szCs w:val="24"/>
        </w:rPr>
        <w:t>in</w:t>
      </w:r>
      <w:proofErr w:type="spellEnd"/>
      <w:r w:rsidRPr="00CE1FFF">
        <w:rPr>
          <w:rFonts w:eastAsia="TimesNewRoman,Bold"/>
          <w:i/>
          <w:iCs/>
          <w:snapToGrid/>
          <w:szCs w:val="24"/>
        </w:rPr>
        <w:t xml:space="preserve"> </w:t>
      </w:r>
      <w:proofErr w:type="spellStart"/>
      <w:r w:rsidRPr="00CE1FFF">
        <w:rPr>
          <w:rFonts w:eastAsia="TimesNewRoman,Bold"/>
          <w:i/>
          <w:iCs/>
          <w:snapToGrid/>
          <w:szCs w:val="24"/>
        </w:rPr>
        <w:t>vitro</w:t>
      </w:r>
      <w:proofErr w:type="spellEnd"/>
      <w:r w:rsidRPr="00CE1FFF">
        <w:rPr>
          <w:rFonts w:eastAsia="TimesNewRoman,Bold"/>
          <w:snapToGrid/>
          <w:szCs w:val="24"/>
        </w:rPr>
        <w:t xml:space="preserve"> tyrimų</w:t>
      </w:r>
      <w:r w:rsidR="00036961" w:rsidRPr="00CE1FFF">
        <w:rPr>
          <w:rFonts w:eastAsia="TimesNewRoman,Bold"/>
          <w:snapToGrid/>
          <w:szCs w:val="24"/>
        </w:rPr>
        <w:t xml:space="preserve"> duomenimis</w:t>
      </w:r>
      <w:r w:rsidRPr="00CE1FFF">
        <w:rPr>
          <w:rFonts w:eastAsia="TimesNewRoman,Bold"/>
          <w:snapToGrid/>
          <w:szCs w:val="24"/>
        </w:rPr>
        <w:t xml:space="preserve">, </w:t>
      </w:r>
      <w:r w:rsidR="00036961" w:rsidRPr="00CE1FFF">
        <w:rPr>
          <w:rFonts w:eastAsia="TimesNewRoman,Bold"/>
          <w:snapToGrid/>
          <w:szCs w:val="24"/>
        </w:rPr>
        <w:t>kurie rodo</w:t>
      </w:r>
      <w:r w:rsidRPr="00CE1FFF">
        <w:rPr>
          <w:rFonts w:eastAsia="TimesNewRoman,Bold"/>
          <w:snapToGrid/>
          <w:szCs w:val="24"/>
        </w:rPr>
        <w:t xml:space="preserve">, kad enzalutamidas ir </w:t>
      </w:r>
      <w:r w:rsidR="00036961" w:rsidRPr="00CE1FFF">
        <w:rPr>
          <w:rFonts w:eastAsia="TimesNewRoman,Bold"/>
          <w:snapToGrid/>
          <w:szCs w:val="24"/>
        </w:rPr>
        <w:t>veiklieji</w:t>
      </w:r>
      <w:r w:rsidRPr="00CE1FFF">
        <w:rPr>
          <w:rFonts w:eastAsia="TimesNewRoman,Bold"/>
          <w:snapToGrid/>
          <w:szCs w:val="24"/>
        </w:rPr>
        <w:t xml:space="preserve"> metabolitai</w:t>
      </w:r>
      <w:r w:rsidR="00036961" w:rsidRPr="00CE1FFF">
        <w:rPr>
          <w:rFonts w:eastAsia="TimesNewRoman,Bold"/>
          <w:snapToGrid/>
          <w:szCs w:val="24"/>
        </w:rPr>
        <w:t xml:space="preserve"> </w:t>
      </w:r>
      <w:r w:rsidRPr="00CE1FFF">
        <w:rPr>
          <w:rFonts w:eastAsia="TimesNewRoman,Bold"/>
          <w:snapToGrid/>
          <w:szCs w:val="24"/>
        </w:rPr>
        <w:t>jungiasi prie GA</w:t>
      </w:r>
      <w:r w:rsidR="00E4075D" w:rsidRPr="00CE1FFF">
        <w:rPr>
          <w:rFonts w:eastAsia="TimesNewRoman,Bold"/>
          <w:snapToGrid/>
          <w:szCs w:val="24"/>
        </w:rPr>
        <w:t>SR</w:t>
      </w:r>
      <w:r w:rsidRPr="00CE1FFF">
        <w:rPr>
          <w:rFonts w:eastAsia="TimesNewRoman,Bold"/>
          <w:snapToGrid/>
          <w:szCs w:val="24"/>
        </w:rPr>
        <w:t xml:space="preserve"> </w:t>
      </w:r>
      <w:r w:rsidR="00E4075D" w:rsidRPr="00CE1FFF">
        <w:rPr>
          <w:rFonts w:eastAsia="TimesNewRoman,Bold"/>
          <w:snapToGrid/>
          <w:szCs w:val="24"/>
        </w:rPr>
        <w:t>reguliuojamų</w:t>
      </w:r>
      <w:r w:rsidRPr="00CE1FFF">
        <w:rPr>
          <w:rFonts w:eastAsia="TimesNewRoman,Bold"/>
          <w:snapToGrid/>
          <w:szCs w:val="24"/>
        </w:rPr>
        <w:t xml:space="preserve"> chloro jonų kanalų ir gali slopinti jų aktyvumą.</w:t>
      </w:r>
    </w:p>
    <w:p w14:paraId="38B62619" w14:textId="77777777" w:rsidR="00D4427E" w:rsidRPr="00CE1FFF" w:rsidRDefault="00D4427E" w:rsidP="005C42C6">
      <w:pPr>
        <w:widowControl w:val="0"/>
        <w:tabs>
          <w:tab w:val="clear" w:pos="567"/>
        </w:tabs>
        <w:autoSpaceDE w:val="0"/>
        <w:autoSpaceDN w:val="0"/>
        <w:adjustRightInd w:val="0"/>
        <w:spacing w:line="240" w:lineRule="auto"/>
        <w:rPr>
          <w:rFonts w:eastAsia="TimesNewRoman,Bold"/>
          <w:snapToGrid/>
          <w:szCs w:val="24"/>
        </w:rPr>
      </w:pPr>
    </w:p>
    <w:p w14:paraId="3EE065A6"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i/>
          <w:iCs/>
          <w:snapToGrid/>
          <w:szCs w:val="24"/>
        </w:rPr>
      </w:pPr>
      <w:r w:rsidRPr="00CE1FFF">
        <w:rPr>
          <w:rFonts w:eastAsia="TimesNewRoman,Bold"/>
          <w:i/>
          <w:iCs/>
          <w:snapToGrid/>
          <w:szCs w:val="24"/>
        </w:rPr>
        <w:t>Išeminė širdies liga</w:t>
      </w:r>
    </w:p>
    <w:p w14:paraId="190C860D" w14:textId="443784DA" w:rsidR="00D044B9" w:rsidRDefault="005C42C6" w:rsidP="005C42C6">
      <w:pPr>
        <w:widowControl w:val="0"/>
        <w:tabs>
          <w:tab w:val="clear" w:pos="567"/>
        </w:tabs>
        <w:autoSpaceDE w:val="0"/>
        <w:autoSpaceDN w:val="0"/>
        <w:adjustRightInd w:val="0"/>
        <w:spacing w:line="240" w:lineRule="auto"/>
        <w:rPr>
          <w:rFonts w:eastAsia="TimesNewRoman,Bold"/>
          <w:snapToGrid/>
          <w:szCs w:val="24"/>
        </w:rPr>
      </w:pPr>
      <w:r w:rsidRPr="00CE1FFF">
        <w:rPr>
          <w:rFonts w:eastAsia="TimesNewRoman,Bold"/>
          <w:snapToGrid/>
          <w:szCs w:val="24"/>
        </w:rPr>
        <w:t>Atsitiktinių imčių, placebu kontroliuo</w:t>
      </w:r>
      <w:r w:rsidR="00036961" w:rsidRPr="00CE1FFF">
        <w:rPr>
          <w:rFonts w:eastAsia="TimesNewRoman,Bold"/>
          <w:snapToGrid/>
          <w:szCs w:val="24"/>
        </w:rPr>
        <w:t>t</w:t>
      </w:r>
      <w:r w:rsidRPr="00CE1FFF">
        <w:rPr>
          <w:rFonts w:eastAsia="TimesNewRoman,Bold"/>
          <w:snapToGrid/>
          <w:szCs w:val="24"/>
        </w:rPr>
        <w:t>uose klinikiniuose tyrimuose 3,</w:t>
      </w:r>
      <w:r w:rsidR="00090EAF">
        <w:rPr>
          <w:rFonts w:eastAsia="TimesNewRoman,Bold"/>
          <w:snapToGrid/>
          <w:szCs w:val="24"/>
        </w:rPr>
        <w:t>5</w:t>
      </w:r>
      <w:r w:rsidR="00B92477" w:rsidRPr="00CE1FFF">
        <w:rPr>
          <w:rFonts w:eastAsia="TimesNewRoman,Bold"/>
          <w:snapToGrid/>
          <w:szCs w:val="24"/>
        </w:rPr>
        <w:t> </w:t>
      </w:r>
      <w:r w:rsidR="00C00179" w:rsidRPr="00CE1FFF">
        <w:rPr>
          <w:rFonts w:eastAsia="TimesNewRoman,Bold"/>
          <w:snapToGrid/>
          <w:szCs w:val="24"/>
        </w:rPr>
        <w:t>%</w:t>
      </w:r>
      <w:r w:rsidRPr="00CE1FFF">
        <w:rPr>
          <w:rFonts w:eastAsia="TimesNewRoman,Bold"/>
          <w:snapToGrid/>
          <w:szCs w:val="24"/>
        </w:rPr>
        <w:t xml:space="preserve"> pacientų, gydytų</w:t>
      </w:r>
      <w:r w:rsidR="00036961" w:rsidRPr="00CE1FFF">
        <w:rPr>
          <w:rFonts w:eastAsia="TimesNewRoman,Bold"/>
          <w:snapToGrid/>
          <w:szCs w:val="24"/>
        </w:rPr>
        <w:t xml:space="preserve"> </w:t>
      </w:r>
      <w:r w:rsidRPr="00CE1FFF">
        <w:rPr>
          <w:rFonts w:eastAsia="TimesNewRoman,Bold"/>
          <w:snapToGrid/>
          <w:szCs w:val="24"/>
        </w:rPr>
        <w:t xml:space="preserve">enzalutamidu ir androgenų deprivacijos terapija, pasireiškė išeminė širdies liga, </w:t>
      </w:r>
      <w:r w:rsidR="00036961" w:rsidRPr="00CE1FFF">
        <w:rPr>
          <w:rFonts w:eastAsia="TimesNewRoman,Bold"/>
          <w:snapToGrid/>
          <w:szCs w:val="24"/>
        </w:rPr>
        <w:t>palyginti</w:t>
      </w:r>
      <w:r w:rsidRPr="00CE1FFF">
        <w:rPr>
          <w:rFonts w:eastAsia="TimesNewRoman,Bold"/>
          <w:snapToGrid/>
          <w:szCs w:val="24"/>
        </w:rPr>
        <w:t xml:space="preserve"> su 1</w:t>
      </w:r>
      <w:r w:rsidR="00D044B9">
        <w:rPr>
          <w:rFonts w:eastAsia="TimesNewRoman,Bold"/>
          <w:snapToGrid/>
          <w:szCs w:val="24"/>
        </w:rPr>
        <w:t>2</w:t>
      </w:r>
      <w:r w:rsidR="00C00179" w:rsidRPr="00CE1FFF">
        <w:rPr>
          <w:rFonts w:eastAsia="TimesNewRoman,Bold"/>
          <w:snapToGrid/>
          <w:szCs w:val="24"/>
        </w:rPr>
        <w:t> %</w:t>
      </w:r>
      <w:r w:rsidR="00036961" w:rsidRPr="00CE1FFF">
        <w:rPr>
          <w:rFonts w:eastAsia="TimesNewRoman,Bold"/>
          <w:snapToGrid/>
          <w:szCs w:val="24"/>
        </w:rPr>
        <w:t xml:space="preserve"> </w:t>
      </w:r>
      <w:r w:rsidRPr="00CE1FFF">
        <w:rPr>
          <w:rFonts w:eastAsia="TimesNewRoman,Bold"/>
          <w:snapToGrid/>
          <w:szCs w:val="24"/>
        </w:rPr>
        <w:t xml:space="preserve">pacientų, </w:t>
      </w:r>
      <w:r w:rsidR="00036961" w:rsidRPr="00CE1FFF">
        <w:rPr>
          <w:rFonts w:eastAsia="TimesNewRoman,Bold"/>
          <w:snapToGrid/>
          <w:szCs w:val="24"/>
        </w:rPr>
        <w:t>kuriems buvo skirtas</w:t>
      </w:r>
      <w:r w:rsidRPr="00CE1FFF">
        <w:rPr>
          <w:rFonts w:eastAsia="TimesNewRoman,Bold"/>
          <w:snapToGrid/>
          <w:szCs w:val="24"/>
        </w:rPr>
        <w:t xml:space="preserve"> placeb</w:t>
      </w:r>
      <w:r w:rsidR="00036961" w:rsidRPr="00CE1FFF">
        <w:rPr>
          <w:rFonts w:eastAsia="TimesNewRoman,Bold"/>
          <w:snapToGrid/>
          <w:szCs w:val="24"/>
        </w:rPr>
        <w:t>as</w:t>
      </w:r>
      <w:r w:rsidRPr="00CE1FFF">
        <w:rPr>
          <w:rFonts w:eastAsia="TimesNewRoman,Bold"/>
          <w:snapToGrid/>
          <w:szCs w:val="24"/>
        </w:rPr>
        <w:t xml:space="preserve"> kartu su androgenų deprivacijos terapija</w:t>
      </w:r>
      <w:r w:rsidR="00D044B9">
        <w:rPr>
          <w:rFonts w:eastAsia="TimesNewRoman,Bold"/>
          <w:snapToGrid/>
          <w:szCs w:val="24"/>
        </w:rPr>
        <w:t xml:space="preserve"> (ADT)</w:t>
      </w:r>
      <w:r w:rsidRPr="00CE1FFF">
        <w:rPr>
          <w:rFonts w:eastAsia="TimesNewRoman,Bold"/>
          <w:snapToGrid/>
          <w:szCs w:val="24"/>
        </w:rPr>
        <w:t xml:space="preserve">. </w:t>
      </w:r>
      <w:r w:rsidR="00D044B9">
        <w:rPr>
          <w:rFonts w:eastAsia="TimesNewRoman,Bold"/>
          <w:snapToGrid/>
          <w:szCs w:val="24"/>
        </w:rPr>
        <w:t xml:space="preserve">Keturiolikai </w:t>
      </w:r>
      <w:r w:rsidRPr="00CE1FFF">
        <w:rPr>
          <w:rFonts w:eastAsia="TimesNewRoman,Bold"/>
          <w:snapToGrid/>
          <w:szCs w:val="24"/>
        </w:rPr>
        <w:t>(0,4</w:t>
      </w:r>
      <w:r w:rsidR="00C00179" w:rsidRPr="00CE1FFF">
        <w:rPr>
          <w:rFonts w:eastAsia="TimesNewRoman,Bold"/>
          <w:snapToGrid/>
          <w:szCs w:val="24"/>
        </w:rPr>
        <w:t> %</w:t>
      </w:r>
      <w:r w:rsidRPr="00CE1FFF">
        <w:rPr>
          <w:rFonts w:eastAsia="TimesNewRoman,Bold"/>
          <w:snapToGrid/>
          <w:szCs w:val="24"/>
        </w:rPr>
        <w:t>) pacientų,</w:t>
      </w:r>
      <w:r w:rsidR="00036961" w:rsidRPr="00CE1FFF">
        <w:rPr>
          <w:rFonts w:eastAsia="TimesNewRoman,Bold"/>
          <w:snapToGrid/>
          <w:szCs w:val="24"/>
        </w:rPr>
        <w:t xml:space="preserve"> </w:t>
      </w:r>
      <w:r w:rsidRPr="00CE1FFF">
        <w:rPr>
          <w:rFonts w:eastAsia="TimesNewRoman,Bold"/>
          <w:snapToGrid/>
          <w:szCs w:val="24"/>
        </w:rPr>
        <w:t>gydytų enzalutamidu</w:t>
      </w:r>
      <w:r w:rsidR="00D044B9">
        <w:rPr>
          <w:rFonts w:eastAsia="TimesNewRoman,Bold"/>
          <w:snapToGrid/>
          <w:szCs w:val="24"/>
        </w:rPr>
        <w:t xml:space="preserve"> kartu su ADT ir 3 </w:t>
      </w:r>
      <w:r w:rsidRPr="00CE1FFF">
        <w:rPr>
          <w:rFonts w:eastAsia="TimesNewRoman,Bold"/>
          <w:snapToGrid/>
          <w:szCs w:val="24"/>
        </w:rPr>
        <w:t>(0,1</w:t>
      </w:r>
      <w:r w:rsidR="00C00179" w:rsidRPr="00CE1FFF">
        <w:rPr>
          <w:rFonts w:eastAsia="TimesNewRoman,Bold"/>
          <w:snapToGrid/>
          <w:szCs w:val="24"/>
        </w:rPr>
        <w:t> %</w:t>
      </w:r>
      <w:r w:rsidRPr="00CE1FFF">
        <w:rPr>
          <w:rFonts w:eastAsia="TimesNewRoman,Bold"/>
          <w:snapToGrid/>
          <w:szCs w:val="24"/>
        </w:rPr>
        <w:t>) pacientams, vartojusiems placebo</w:t>
      </w:r>
      <w:r w:rsidR="00D044B9">
        <w:rPr>
          <w:rFonts w:eastAsia="TimesNewRoman,Bold"/>
          <w:snapToGrid/>
          <w:szCs w:val="24"/>
        </w:rPr>
        <w:t xml:space="preserve"> kartu su ADT,</w:t>
      </w:r>
      <w:r w:rsidRPr="00CE1FFF">
        <w:rPr>
          <w:rFonts w:eastAsia="TimesNewRoman,Bold"/>
          <w:snapToGrid/>
          <w:szCs w:val="24"/>
        </w:rPr>
        <w:t xml:space="preserve"> </w:t>
      </w:r>
      <w:r w:rsidR="009C3FB1">
        <w:rPr>
          <w:rFonts w:eastAsia="TimesNewRoman,Bold"/>
          <w:snapToGrid/>
          <w:szCs w:val="24"/>
        </w:rPr>
        <w:t>buvo</w:t>
      </w:r>
      <w:r w:rsidRPr="00CE1FFF">
        <w:rPr>
          <w:rFonts w:eastAsia="TimesNewRoman,Bold"/>
          <w:snapToGrid/>
          <w:szCs w:val="24"/>
        </w:rPr>
        <w:t xml:space="preserve"> išeminė</w:t>
      </w:r>
      <w:r w:rsidR="00036961" w:rsidRPr="00CE1FFF">
        <w:rPr>
          <w:rFonts w:eastAsia="TimesNewRoman,Bold"/>
          <w:snapToGrid/>
          <w:szCs w:val="24"/>
        </w:rPr>
        <w:t>s</w:t>
      </w:r>
      <w:r w:rsidRPr="00CE1FFF">
        <w:rPr>
          <w:rFonts w:eastAsia="TimesNewRoman,Bold"/>
          <w:snapToGrid/>
          <w:szCs w:val="24"/>
        </w:rPr>
        <w:t xml:space="preserve"> širdies ligos </w:t>
      </w:r>
      <w:r w:rsidR="009C3FB1">
        <w:rPr>
          <w:rFonts w:eastAsia="TimesNewRoman,Bold"/>
          <w:snapToGrid/>
          <w:szCs w:val="24"/>
        </w:rPr>
        <w:t>atvejų</w:t>
      </w:r>
      <w:r w:rsidRPr="00CE1FFF">
        <w:rPr>
          <w:rFonts w:eastAsia="TimesNewRoman,Bold"/>
          <w:snapToGrid/>
          <w:szCs w:val="24"/>
        </w:rPr>
        <w:t>,</w:t>
      </w:r>
      <w:r w:rsidR="00036961" w:rsidRPr="00CE1FFF">
        <w:rPr>
          <w:rFonts w:eastAsia="TimesNewRoman,Bold"/>
          <w:snapToGrid/>
          <w:szCs w:val="24"/>
        </w:rPr>
        <w:t xml:space="preserve"> </w:t>
      </w:r>
      <w:r w:rsidRPr="00CE1FFF">
        <w:rPr>
          <w:rFonts w:eastAsia="TimesNewRoman,Bold"/>
          <w:snapToGrid/>
          <w:szCs w:val="24"/>
        </w:rPr>
        <w:t xml:space="preserve">kurie </w:t>
      </w:r>
      <w:r w:rsidR="00D044B9">
        <w:rPr>
          <w:rFonts w:eastAsia="TimesNewRoman,Bold"/>
          <w:snapToGrid/>
          <w:szCs w:val="24"/>
        </w:rPr>
        <w:t xml:space="preserve">pasibaigė </w:t>
      </w:r>
      <w:r w:rsidR="00036961" w:rsidRPr="00CE1FFF">
        <w:rPr>
          <w:rFonts w:eastAsia="TimesNewRoman,Bold"/>
          <w:snapToGrid/>
          <w:szCs w:val="24"/>
        </w:rPr>
        <w:t>mirt</w:t>
      </w:r>
      <w:r w:rsidR="00D044B9">
        <w:rPr>
          <w:rFonts w:eastAsia="TimesNewRoman,Bold"/>
          <w:snapToGrid/>
          <w:szCs w:val="24"/>
        </w:rPr>
        <w:t>imi.</w:t>
      </w:r>
    </w:p>
    <w:p w14:paraId="2CE59965" w14:textId="77777777" w:rsidR="00B13DA9" w:rsidRDefault="00B13DA9" w:rsidP="00D044B9">
      <w:pPr>
        <w:widowControl w:val="0"/>
        <w:tabs>
          <w:tab w:val="clear" w:pos="567"/>
        </w:tabs>
        <w:autoSpaceDE w:val="0"/>
        <w:autoSpaceDN w:val="0"/>
        <w:adjustRightInd w:val="0"/>
        <w:spacing w:line="240" w:lineRule="auto"/>
        <w:rPr>
          <w:rFonts w:eastAsia="TimesNewRoman,Bold"/>
          <w:snapToGrid/>
          <w:szCs w:val="24"/>
        </w:rPr>
      </w:pPr>
    </w:p>
    <w:p w14:paraId="48172756" w14:textId="3387F7A3" w:rsidR="00D044B9" w:rsidRDefault="00D044B9" w:rsidP="00D044B9">
      <w:pPr>
        <w:widowControl w:val="0"/>
        <w:tabs>
          <w:tab w:val="clear" w:pos="567"/>
        </w:tabs>
        <w:autoSpaceDE w:val="0"/>
        <w:autoSpaceDN w:val="0"/>
        <w:adjustRightInd w:val="0"/>
        <w:spacing w:line="240" w:lineRule="auto"/>
        <w:rPr>
          <w:rFonts w:eastAsia="TimesNewRoman,Bold"/>
          <w:snapToGrid/>
          <w:szCs w:val="24"/>
        </w:rPr>
      </w:pPr>
      <w:r w:rsidRPr="00EE27E2">
        <w:rPr>
          <w:rFonts w:eastAsia="TimesNewRoman,Bold"/>
          <w:snapToGrid/>
          <w:szCs w:val="24"/>
        </w:rPr>
        <w:t>EMBARK tyrimo metu išeminė širdies liga pasireiškė 5,4</w:t>
      </w:r>
      <w:r w:rsidR="00B13DA9">
        <w:rPr>
          <w:rFonts w:eastAsia="TimesNewRoman,Bold"/>
          <w:snapToGrid/>
          <w:szCs w:val="24"/>
        </w:rPr>
        <w:t> </w:t>
      </w:r>
      <w:r w:rsidRPr="00EE27E2">
        <w:rPr>
          <w:rFonts w:eastAsia="TimesNewRoman,Bold"/>
          <w:snapToGrid/>
          <w:szCs w:val="24"/>
        </w:rPr>
        <w:t>% pacientų, gydytų enzalutamidu kartu su</w:t>
      </w:r>
      <w:r w:rsidR="00B13DA9">
        <w:rPr>
          <w:rFonts w:eastAsia="TimesNewRoman,Bold"/>
          <w:snapToGrid/>
          <w:szCs w:val="24"/>
        </w:rPr>
        <w:t xml:space="preserve"> </w:t>
      </w:r>
      <w:r w:rsidRPr="00EE27E2">
        <w:rPr>
          <w:rFonts w:eastAsia="TimesNewRoman,Bold"/>
          <w:snapToGrid/>
          <w:szCs w:val="24"/>
        </w:rPr>
        <w:t>leuprolidu, ir 9</w:t>
      </w:r>
      <w:r w:rsidR="00B13DA9">
        <w:rPr>
          <w:rFonts w:eastAsia="TimesNewRoman,Bold"/>
          <w:snapToGrid/>
          <w:szCs w:val="24"/>
        </w:rPr>
        <w:t> </w:t>
      </w:r>
      <w:r w:rsidRPr="00EE27E2">
        <w:rPr>
          <w:rFonts w:eastAsia="TimesNewRoman,Bold"/>
          <w:snapToGrid/>
          <w:szCs w:val="24"/>
        </w:rPr>
        <w:t>% pacientų, gydytų enzalutamido monoterapija. Nė vienam pacientui, gydytam</w:t>
      </w:r>
      <w:r w:rsidR="00B13DA9">
        <w:rPr>
          <w:rFonts w:eastAsia="TimesNewRoman,Bold"/>
          <w:snapToGrid/>
          <w:szCs w:val="24"/>
        </w:rPr>
        <w:t xml:space="preserve"> </w:t>
      </w:r>
      <w:r w:rsidRPr="00EE27E2">
        <w:rPr>
          <w:rFonts w:eastAsia="TimesNewRoman,Bold"/>
          <w:snapToGrid/>
          <w:szCs w:val="24"/>
        </w:rPr>
        <w:t>enzalutamidu kartu su leuprolidu, nebuvo išeminės širdies ligos atvejų, kurie būtų pasibaigę mirtimi;</w:t>
      </w:r>
      <w:r w:rsidR="00B13DA9">
        <w:rPr>
          <w:rFonts w:eastAsia="TimesNewRoman,Bold"/>
          <w:snapToGrid/>
          <w:szCs w:val="24"/>
        </w:rPr>
        <w:t xml:space="preserve"> </w:t>
      </w:r>
      <w:r w:rsidRPr="00EE27E2">
        <w:rPr>
          <w:rFonts w:eastAsia="TimesNewRoman,Bold"/>
          <w:snapToGrid/>
          <w:szCs w:val="24"/>
        </w:rPr>
        <w:t>vienam (0,3</w:t>
      </w:r>
      <w:r w:rsidR="00B13DA9">
        <w:rPr>
          <w:rFonts w:eastAsia="TimesNewRoman,Bold"/>
          <w:snapToGrid/>
          <w:szCs w:val="24"/>
        </w:rPr>
        <w:t> </w:t>
      </w:r>
      <w:r w:rsidRPr="00EE27E2">
        <w:rPr>
          <w:rFonts w:eastAsia="TimesNewRoman,Bold"/>
          <w:snapToGrid/>
          <w:szCs w:val="24"/>
        </w:rPr>
        <w:t xml:space="preserve">%) pacientui, </w:t>
      </w:r>
      <w:r w:rsidR="009C3FB1">
        <w:rPr>
          <w:rFonts w:eastAsia="TimesNewRoman,Bold"/>
          <w:snapToGrid/>
          <w:szCs w:val="24"/>
        </w:rPr>
        <w:t>kuriam taikyta</w:t>
      </w:r>
      <w:r w:rsidRPr="00EE27E2">
        <w:rPr>
          <w:rFonts w:eastAsia="TimesNewRoman,Bold"/>
          <w:snapToGrid/>
          <w:szCs w:val="24"/>
        </w:rPr>
        <w:t xml:space="preserve"> </w:t>
      </w:r>
      <w:r w:rsidR="009C3FB1">
        <w:rPr>
          <w:rFonts w:eastAsia="TimesNewRoman,Bold"/>
          <w:snapToGrid/>
          <w:szCs w:val="24"/>
        </w:rPr>
        <w:t>monoterapija</w:t>
      </w:r>
      <w:r w:rsidR="009C3FB1" w:rsidRPr="00EE27E2">
        <w:rPr>
          <w:rFonts w:eastAsia="TimesNewRoman,Bold"/>
          <w:snapToGrid/>
          <w:szCs w:val="24"/>
        </w:rPr>
        <w:t xml:space="preserve"> </w:t>
      </w:r>
      <w:r w:rsidRPr="00EE27E2">
        <w:rPr>
          <w:rFonts w:eastAsia="TimesNewRoman,Bold"/>
          <w:snapToGrid/>
          <w:szCs w:val="24"/>
        </w:rPr>
        <w:t>enzalutamid</w:t>
      </w:r>
      <w:r w:rsidR="009C3FB1">
        <w:rPr>
          <w:rFonts w:eastAsia="TimesNewRoman,Bold"/>
          <w:snapToGrid/>
          <w:szCs w:val="24"/>
        </w:rPr>
        <w:t>u</w:t>
      </w:r>
      <w:r w:rsidRPr="00EE27E2">
        <w:rPr>
          <w:rFonts w:eastAsia="TimesNewRoman,Bold"/>
          <w:snapToGrid/>
          <w:szCs w:val="24"/>
        </w:rPr>
        <w:t>, buvo išeminės širdies ligos atvejis,</w:t>
      </w:r>
      <w:r w:rsidR="00B13DA9">
        <w:rPr>
          <w:rFonts w:eastAsia="TimesNewRoman,Bold"/>
          <w:snapToGrid/>
          <w:szCs w:val="24"/>
        </w:rPr>
        <w:t xml:space="preserve"> </w:t>
      </w:r>
      <w:r w:rsidRPr="00EE27E2">
        <w:rPr>
          <w:rFonts w:eastAsia="TimesNewRoman,Bold"/>
          <w:snapToGrid/>
          <w:szCs w:val="24"/>
        </w:rPr>
        <w:t>kuris pasibaigė mirtimi.</w:t>
      </w:r>
    </w:p>
    <w:p w14:paraId="46C0E1DA" w14:textId="77777777" w:rsidR="00D044B9" w:rsidRPr="00EE27E2" w:rsidRDefault="00D044B9" w:rsidP="00D044B9">
      <w:pPr>
        <w:widowControl w:val="0"/>
        <w:tabs>
          <w:tab w:val="clear" w:pos="567"/>
        </w:tabs>
        <w:autoSpaceDE w:val="0"/>
        <w:autoSpaceDN w:val="0"/>
        <w:adjustRightInd w:val="0"/>
        <w:spacing w:line="240" w:lineRule="auto"/>
        <w:rPr>
          <w:rFonts w:eastAsia="TimesNewRoman,Bold"/>
          <w:snapToGrid/>
          <w:szCs w:val="24"/>
        </w:rPr>
      </w:pPr>
    </w:p>
    <w:p w14:paraId="3B4CDBF2" w14:textId="77777777" w:rsidR="00D044B9" w:rsidRPr="00EE27E2" w:rsidRDefault="00D044B9" w:rsidP="00D044B9">
      <w:pPr>
        <w:widowControl w:val="0"/>
        <w:tabs>
          <w:tab w:val="clear" w:pos="567"/>
        </w:tabs>
        <w:autoSpaceDE w:val="0"/>
        <w:autoSpaceDN w:val="0"/>
        <w:adjustRightInd w:val="0"/>
        <w:spacing w:line="240" w:lineRule="auto"/>
        <w:rPr>
          <w:rFonts w:eastAsia="TimesNewRoman,Bold"/>
          <w:i/>
          <w:iCs/>
          <w:snapToGrid/>
          <w:szCs w:val="24"/>
        </w:rPr>
      </w:pPr>
      <w:r w:rsidRPr="00EE27E2">
        <w:rPr>
          <w:rFonts w:eastAsia="TimesNewRoman,Bold"/>
          <w:i/>
          <w:iCs/>
          <w:snapToGrid/>
          <w:szCs w:val="24"/>
        </w:rPr>
        <w:t>Ginekomastija</w:t>
      </w:r>
    </w:p>
    <w:p w14:paraId="73730BC1" w14:textId="62A23075" w:rsidR="00D044B9" w:rsidRDefault="00D044B9" w:rsidP="00D044B9">
      <w:pPr>
        <w:widowControl w:val="0"/>
        <w:tabs>
          <w:tab w:val="clear" w:pos="567"/>
        </w:tabs>
        <w:autoSpaceDE w:val="0"/>
        <w:autoSpaceDN w:val="0"/>
        <w:adjustRightInd w:val="0"/>
        <w:spacing w:line="240" w:lineRule="auto"/>
        <w:rPr>
          <w:rFonts w:eastAsia="TimesNewRoman,Bold"/>
          <w:snapToGrid/>
          <w:szCs w:val="24"/>
        </w:rPr>
      </w:pPr>
      <w:r w:rsidRPr="00EE27E2">
        <w:rPr>
          <w:rFonts w:eastAsia="TimesNewRoman,Bold"/>
          <w:snapToGrid/>
          <w:szCs w:val="24"/>
        </w:rPr>
        <w:t>EMBARK tyrimo metu ginekomastija (visų laipsnių) buvo pastebėta 29 iš 353 (8,2</w:t>
      </w:r>
      <w:r w:rsidR="00B13DA9">
        <w:rPr>
          <w:rFonts w:eastAsia="TimesNewRoman,Bold"/>
          <w:snapToGrid/>
          <w:szCs w:val="24"/>
        </w:rPr>
        <w:t> </w:t>
      </w:r>
      <w:r w:rsidRPr="00EE27E2">
        <w:rPr>
          <w:rFonts w:eastAsia="TimesNewRoman,Bold"/>
          <w:snapToGrid/>
          <w:szCs w:val="24"/>
        </w:rPr>
        <w:t>%) pacientų,</w:t>
      </w:r>
      <w:r w:rsidR="00B13DA9">
        <w:rPr>
          <w:rFonts w:eastAsia="TimesNewRoman,Bold"/>
          <w:snapToGrid/>
          <w:szCs w:val="24"/>
        </w:rPr>
        <w:t xml:space="preserve"> </w:t>
      </w:r>
      <w:r w:rsidRPr="00EE27E2">
        <w:rPr>
          <w:rFonts w:eastAsia="TimesNewRoman,Bold"/>
          <w:snapToGrid/>
          <w:szCs w:val="24"/>
        </w:rPr>
        <w:t>gydytų enzalutamidu kartu su leuprolidu, ir 159 iš 354 (44,9</w:t>
      </w:r>
      <w:r w:rsidR="00B13DA9">
        <w:rPr>
          <w:rFonts w:eastAsia="TimesNewRoman,Bold"/>
          <w:snapToGrid/>
          <w:szCs w:val="24"/>
        </w:rPr>
        <w:t> </w:t>
      </w:r>
      <w:r w:rsidRPr="00EE27E2">
        <w:rPr>
          <w:rFonts w:eastAsia="TimesNewRoman,Bold"/>
          <w:snapToGrid/>
          <w:szCs w:val="24"/>
        </w:rPr>
        <w:t>%) pacientų, gydytų enzalutamido</w:t>
      </w:r>
      <w:r w:rsidR="00B13DA9">
        <w:rPr>
          <w:rFonts w:eastAsia="TimesNewRoman,Bold"/>
          <w:snapToGrid/>
          <w:szCs w:val="24"/>
        </w:rPr>
        <w:t xml:space="preserve"> </w:t>
      </w:r>
      <w:r w:rsidRPr="00EE27E2">
        <w:rPr>
          <w:rFonts w:eastAsia="TimesNewRoman,Bold"/>
          <w:snapToGrid/>
          <w:szCs w:val="24"/>
        </w:rPr>
        <w:t>monoterapija. 3 arba didesnio laipsnio ginekomastija nebuvo pastebėta nė vienam pacientui, gydytam</w:t>
      </w:r>
      <w:r w:rsidR="00B13DA9">
        <w:rPr>
          <w:rFonts w:eastAsia="TimesNewRoman,Bold"/>
          <w:snapToGrid/>
          <w:szCs w:val="24"/>
        </w:rPr>
        <w:t xml:space="preserve"> </w:t>
      </w:r>
      <w:r w:rsidRPr="00EE27E2">
        <w:rPr>
          <w:rFonts w:eastAsia="TimesNewRoman,Bold"/>
          <w:snapToGrid/>
          <w:szCs w:val="24"/>
        </w:rPr>
        <w:t>enzalutamidu kartu su leuprolidu, ir buvo pastebėta 3 (0,8</w:t>
      </w:r>
      <w:r w:rsidR="00B13DA9">
        <w:rPr>
          <w:rFonts w:eastAsia="TimesNewRoman,Bold"/>
          <w:snapToGrid/>
          <w:szCs w:val="24"/>
        </w:rPr>
        <w:t> </w:t>
      </w:r>
      <w:r w:rsidRPr="00EE27E2">
        <w:rPr>
          <w:rFonts w:eastAsia="TimesNewRoman,Bold"/>
          <w:snapToGrid/>
          <w:szCs w:val="24"/>
        </w:rPr>
        <w:t>%) pacientams, kurie</w:t>
      </w:r>
      <w:r w:rsidR="009C3FB1">
        <w:rPr>
          <w:rFonts w:eastAsia="TimesNewRoman,Bold"/>
          <w:snapToGrid/>
          <w:szCs w:val="24"/>
        </w:rPr>
        <w:t>ms</w:t>
      </w:r>
      <w:r w:rsidRPr="00EE27E2">
        <w:rPr>
          <w:rFonts w:eastAsia="TimesNewRoman,Bold"/>
          <w:snapToGrid/>
          <w:szCs w:val="24"/>
        </w:rPr>
        <w:t xml:space="preserve"> buvo </w:t>
      </w:r>
      <w:r w:rsidR="009C3FB1">
        <w:rPr>
          <w:rFonts w:eastAsia="TimesNewRoman,Bold"/>
          <w:snapToGrid/>
          <w:szCs w:val="24"/>
        </w:rPr>
        <w:t>taikyta</w:t>
      </w:r>
      <w:r w:rsidR="00B13DA9">
        <w:rPr>
          <w:rFonts w:eastAsia="TimesNewRoman,Bold"/>
          <w:snapToGrid/>
          <w:szCs w:val="24"/>
        </w:rPr>
        <w:t xml:space="preserve"> </w:t>
      </w:r>
      <w:r w:rsidR="009C3FB1" w:rsidRPr="00EE27E2">
        <w:rPr>
          <w:rFonts w:eastAsia="TimesNewRoman,Bold"/>
          <w:snapToGrid/>
          <w:szCs w:val="24"/>
        </w:rPr>
        <w:t xml:space="preserve">monoterapija </w:t>
      </w:r>
      <w:r w:rsidRPr="00EE27E2">
        <w:rPr>
          <w:rFonts w:eastAsia="TimesNewRoman,Bold"/>
          <w:snapToGrid/>
          <w:szCs w:val="24"/>
        </w:rPr>
        <w:t>enzalutamid</w:t>
      </w:r>
      <w:r w:rsidR="009C3FB1">
        <w:rPr>
          <w:rFonts w:eastAsia="TimesNewRoman,Bold"/>
          <w:snapToGrid/>
          <w:szCs w:val="24"/>
        </w:rPr>
        <w:t>u</w:t>
      </w:r>
      <w:r w:rsidRPr="00EE27E2">
        <w:rPr>
          <w:rFonts w:eastAsia="TimesNewRoman,Bold"/>
          <w:snapToGrid/>
          <w:szCs w:val="24"/>
        </w:rPr>
        <w:t>.</w:t>
      </w:r>
    </w:p>
    <w:p w14:paraId="262A2C0C" w14:textId="77777777" w:rsidR="00D044B9" w:rsidRPr="00EE27E2" w:rsidRDefault="00D044B9" w:rsidP="00D044B9">
      <w:pPr>
        <w:widowControl w:val="0"/>
        <w:tabs>
          <w:tab w:val="clear" w:pos="567"/>
        </w:tabs>
        <w:autoSpaceDE w:val="0"/>
        <w:autoSpaceDN w:val="0"/>
        <w:adjustRightInd w:val="0"/>
        <w:spacing w:line="240" w:lineRule="auto"/>
        <w:rPr>
          <w:rFonts w:eastAsia="TimesNewRoman,Bold"/>
          <w:snapToGrid/>
          <w:szCs w:val="24"/>
        </w:rPr>
      </w:pPr>
    </w:p>
    <w:p w14:paraId="1F96DAE9" w14:textId="77777777" w:rsidR="00D044B9" w:rsidRPr="00EE27E2" w:rsidRDefault="00D044B9" w:rsidP="00D044B9">
      <w:pPr>
        <w:widowControl w:val="0"/>
        <w:tabs>
          <w:tab w:val="clear" w:pos="567"/>
        </w:tabs>
        <w:autoSpaceDE w:val="0"/>
        <w:autoSpaceDN w:val="0"/>
        <w:adjustRightInd w:val="0"/>
        <w:spacing w:line="240" w:lineRule="auto"/>
        <w:rPr>
          <w:rFonts w:eastAsia="TimesNewRoman,Bold"/>
          <w:i/>
          <w:iCs/>
          <w:snapToGrid/>
          <w:szCs w:val="24"/>
        </w:rPr>
      </w:pPr>
      <w:r w:rsidRPr="00EE27E2">
        <w:rPr>
          <w:rFonts w:eastAsia="TimesNewRoman,Bold"/>
          <w:i/>
          <w:iCs/>
          <w:snapToGrid/>
          <w:szCs w:val="24"/>
        </w:rPr>
        <w:t>Spenelių skausmas</w:t>
      </w:r>
    </w:p>
    <w:p w14:paraId="6002E243" w14:textId="289AEB76" w:rsidR="00D044B9" w:rsidRDefault="00D044B9" w:rsidP="00D044B9">
      <w:pPr>
        <w:widowControl w:val="0"/>
        <w:tabs>
          <w:tab w:val="clear" w:pos="567"/>
        </w:tabs>
        <w:autoSpaceDE w:val="0"/>
        <w:autoSpaceDN w:val="0"/>
        <w:adjustRightInd w:val="0"/>
        <w:spacing w:line="240" w:lineRule="auto"/>
        <w:rPr>
          <w:rFonts w:eastAsia="TimesNewRoman,Bold"/>
          <w:snapToGrid/>
          <w:szCs w:val="24"/>
        </w:rPr>
      </w:pPr>
      <w:r w:rsidRPr="00EE27E2">
        <w:rPr>
          <w:rFonts w:eastAsia="TimesNewRoman,Bold"/>
          <w:snapToGrid/>
          <w:szCs w:val="24"/>
        </w:rPr>
        <w:t>EMBARK tyrimo metu spenelių skausmas (visų laipsnių) buvo pastebėtas 11 iš 353 (3,1</w:t>
      </w:r>
      <w:r w:rsidR="00B13DA9">
        <w:rPr>
          <w:rFonts w:eastAsia="TimesNewRoman,Bold"/>
          <w:snapToGrid/>
          <w:szCs w:val="24"/>
        </w:rPr>
        <w:t> </w:t>
      </w:r>
      <w:r w:rsidRPr="00EE27E2">
        <w:rPr>
          <w:rFonts w:eastAsia="TimesNewRoman,Bold"/>
          <w:snapToGrid/>
          <w:szCs w:val="24"/>
        </w:rPr>
        <w:t>%) pacientų,</w:t>
      </w:r>
      <w:r w:rsidR="00B13DA9">
        <w:rPr>
          <w:rFonts w:eastAsia="TimesNewRoman,Bold"/>
          <w:snapToGrid/>
          <w:szCs w:val="24"/>
        </w:rPr>
        <w:t xml:space="preserve"> </w:t>
      </w:r>
      <w:r w:rsidRPr="00EE27E2">
        <w:rPr>
          <w:rFonts w:eastAsia="TimesNewRoman,Bold"/>
          <w:snapToGrid/>
          <w:szCs w:val="24"/>
        </w:rPr>
        <w:t>gydytų enzalutamidu kartu su leuprolidu, ir 54 iš 354 (15,3</w:t>
      </w:r>
      <w:r w:rsidR="00B13DA9">
        <w:rPr>
          <w:rFonts w:eastAsia="TimesNewRoman,Bold"/>
          <w:snapToGrid/>
          <w:szCs w:val="24"/>
        </w:rPr>
        <w:t> </w:t>
      </w:r>
      <w:r w:rsidRPr="00EE27E2">
        <w:rPr>
          <w:rFonts w:eastAsia="TimesNewRoman,Bold"/>
          <w:snapToGrid/>
          <w:szCs w:val="24"/>
        </w:rPr>
        <w:t>%) pacientų, gydytų enzalutamido</w:t>
      </w:r>
      <w:r w:rsidR="00B13DA9">
        <w:rPr>
          <w:rFonts w:eastAsia="TimesNewRoman,Bold"/>
          <w:snapToGrid/>
          <w:szCs w:val="24"/>
        </w:rPr>
        <w:t xml:space="preserve"> </w:t>
      </w:r>
      <w:r w:rsidRPr="00EE27E2">
        <w:rPr>
          <w:rFonts w:eastAsia="TimesNewRoman,Bold"/>
          <w:snapToGrid/>
          <w:szCs w:val="24"/>
        </w:rPr>
        <w:t>monoterapija. 3 arba didesnio laipsnio spenelių skausmas nebuvo pastebėtas nė vienam pacientui,</w:t>
      </w:r>
      <w:r w:rsidR="00B13DA9">
        <w:rPr>
          <w:rFonts w:eastAsia="TimesNewRoman,Bold"/>
          <w:snapToGrid/>
          <w:szCs w:val="24"/>
        </w:rPr>
        <w:t xml:space="preserve"> </w:t>
      </w:r>
      <w:r w:rsidRPr="00EE27E2">
        <w:rPr>
          <w:rFonts w:eastAsia="TimesNewRoman,Bold"/>
          <w:snapToGrid/>
          <w:szCs w:val="24"/>
        </w:rPr>
        <w:t xml:space="preserve">gydytam enzalutamidu kartu su leuprolidu arba </w:t>
      </w:r>
      <w:r w:rsidR="009C3FB1">
        <w:rPr>
          <w:rFonts w:eastAsia="TimesNewRoman,Bold"/>
          <w:snapToGrid/>
          <w:szCs w:val="24"/>
        </w:rPr>
        <w:t xml:space="preserve">vien tik </w:t>
      </w:r>
      <w:r w:rsidRPr="00EE27E2">
        <w:rPr>
          <w:rFonts w:eastAsia="TimesNewRoman,Bold"/>
          <w:snapToGrid/>
          <w:szCs w:val="24"/>
        </w:rPr>
        <w:t>enzalutamid</w:t>
      </w:r>
      <w:r w:rsidR="009C3FB1">
        <w:rPr>
          <w:rFonts w:eastAsia="TimesNewRoman,Bold"/>
          <w:snapToGrid/>
          <w:szCs w:val="24"/>
        </w:rPr>
        <w:t>u</w:t>
      </w:r>
      <w:r w:rsidRPr="00EE27E2">
        <w:rPr>
          <w:rFonts w:eastAsia="TimesNewRoman,Bold"/>
          <w:snapToGrid/>
          <w:szCs w:val="24"/>
        </w:rPr>
        <w:t>.</w:t>
      </w:r>
    </w:p>
    <w:p w14:paraId="03AC3ED9" w14:textId="77777777" w:rsidR="00D044B9" w:rsidRPr="00EE27E2" w:rsidRDefault="00D044B9" w:rsidP="00D044B9">
      <w:pPr>
        <w:widowControl w:val="0"/>
        <w:tabs>
          <w:tab w:val="clear" w:pos="567"/>
        </w:tabs>
        <w:autoSpaceDE w:val="0"/>
        <w:autoSpaceDN w:val="0"/>
        <w:adjustRightInd w:val="0"/>
        <w:spacing w:line="240" w:lineRule="auto"/>
        <w:rPr>
          <w:rFonts w:eastAsia="TimesNewRoman,Bold"/>
          <w:snapToGrid/>
          <w:szCs w:val="24"/>
        </w:rPr>
      </w:pPr>
    </w:p>
    <w:p w14:paraId="69AF11BC" w14:textId="77777777" w:rsidR="00D044B9" w:rsidRPr="00EE27E2" w:rsidRDefault="00D044B9" w:rsidP="00D044B9">
      <w:pPr>
        <w:widowControl w:val="0"/>
        <w:tabs>
          <w:tab w:val="clear" w:pos="567"/>
        </w:tabs>
        <w:autoSpaceDE w:val="0"/>
        <w:autoSpaceDN w:val="0"/>
        <w:adjustRightInd w:val="0"/>
        <w:spacing w:line="240" w:lineRule="auto"/>
        <w:rPr>
          <w:rFonts w:eastAsia="TimesNewRoman,Bold"/>
          <w:i/>
          <w:iCs/>
          <w:snapToGrid/>
          <w:szCs w:val="24"/>
        </w:rPr>
      </w:pPr>
      <w:r w:rsidRPr="00EE27E2">
        <w:rPr>
          <w:rFonts w:eastAsia="TimesNewRoman,Bold"/>
          <w:i/>
          <w:iCs/>
          <w:snapToGrid/>
          <w:szCs w:val="24"/>
        </w:rPr>
        <w:t>Krūtų jautrumas</w:t>
      </w:r>
    </w:p>
    <w:p w14:paraId="3F37A761" w14:textId="5CD531FD" w:rsidR="00D044B9" w:rsidRPr="00EE27E2" w:rsidRDefault="00D044B9" w:rsidP="00D044B9">
      <w:pPr>
        <w:widowControl w:val="0"/>
        <w:tabs>
          <w:tab w:val="clear" w:pos="567"/>
        </w:tabs>
        <w:autoSpaceDE w:val="0"/>
        <w:autoSpaceDN w:val="0"/>
        <w:adjustRightInd w:val="0"/>
        <w:spacing w:line="240" w:lineRule="auto"/>
        <w:rPr>
          <w:rFonts w:eastAsia="TimesNewRoman,Bold"/>
          <w:snapToGrid/>
          <w:szCs w:val="24"/>
        </w:rPr>
      </w:pPr>
      <w:r w:rsidRPr="00EE27E2">
        <w:rPr>
          <w:rFonts w:eastAsia="TimesNewRoman,Bold"/>
          <w:snapToGrid/>
          <w:szCs w:val="24"/>
        </w:rPr>
        <w:t>EMBARK tyrimo metu krūtų jautrumas (visų laipsnių) buvo pastebėtas 5 iš 353 (1,4</w:t>
      </w:r>
      <w:r w:rsidR="00B13DA9">
        <w:rPr>
          <w:rFonts w:eastAsia="TimesNewRoman,Bold"/>
          <w:snapToGrid/>
          <w:szCs w:val="24"/>
        </w:rPr>
        <w:t> </w:t>
      </w:r>
      <w:r w:rsidRPr="00EE27E2">
        <w:rPr>
          <w:rFonts w:eastAsia="TimesNewRoman,Bold"/>
          <w:snapToGrid/>
          <w:szCs w:val="24"/>
        </w:rPr>
        <w:t>%) pacientų,</w:t>
      </w:r>
      <w:r w:rsidR="00B13DA9">
        <w:rPr>
          <w:rFonts w:eastAsia="TimesNewRoman,Bold"/>
          <w:snapToGrid/>
          <w:szCs w:val="24"/>
        </w:rPr>
        <w:t xml:space="preserve"> </w:t>
      </w:r>
      <w:r w:rsidRPr="00EE27E2">
        <w:rPr>
          <w:rFonts w:eastAsia="TimesNewRoman,Bold"/>
          <w:snapToGrid/>
          <w:szCs w:val="24"/>
        </w:rPr>
        <w:t>gydytų enzalutamidu kartu su leuprolidu, ir 51 iš 354 (14,4</w:t>
      </w:r>
      <w:r w:rsidR="00B13DA9">
        <w:rPr>
          <w:rFonts w:eastAsia="TimesNewRoman,Bold"/>
          <w:snapToGrid/>
          <w:szCs w:val="24"/>
        </w:rPr>
        <w:t> </w:t>
      </w:r>
      <w:r w:rsidRPr="00EE27E2">
        <w:rPr>
          <w:rFonts w:eastAsia="TimesNewRoman,Bold"/>
          <w:snapToGrid/>
          <w:szCs w:val="24"/>
        </w:rPr>
        <w:t>%) pacientų, gydytų enzalutamido</w:t>
      </w:r>
      <w:r w:rsidR="00B13DA9">
        <w:rPr>
          <w:rFonts w:eastAsia="TimesNewRoman,Bold"/>
          <w:snapToGrid/>
          <w:szCs w:val="24"/>
        </w:rPr>
        <w:t xml:space="preserve"> </w:t>
      </w:r>
      <w:r w:rsidRPr="00EE27E2">
        <w:rPr>
          <w:rFonts w:eastAsia="TimesNewRoman,Bold"/>
          <w:snapToGrid/>
          <w:szCs w:val="24"/>
        </w:rPr>
        <w:t>monoterapija. 3 arba didesnio laipsnio krūtų jautrumas nebuvo pastebėtas nė vienam pacientui,</w:t>
      </w:r>
      <w:r w:rsidR="00B13DA9">
        <w:rPr>
          <w:rFonts w:eastAsia="TimesNewRoman,Bold"/>
          <w:snapToGrid/>
          <w:szCs w:val="24"/>
        </w:rPr>
        <w:t xml:space="preserve"> </w:t>
      </w:r>
      <w:r w:rsidRPr="00EE27E2">
        <w:rPr>
          <w:rFonts w:eastAsia="TimesNewRoman,Bold"/>
          <w:snapToGrid/>
          <w:szCs w:val="24"/>
        </w:rPr>
        <w:t xml:space="preserve">gydytam enzalutamidu kartu su leuprolidu arba </w:t>
      </w:r>
      <w:r w:rsidR="009C3FB1">
        <w:rPr>
          <w:rFonts w:eastAsia="TimesNewRoman,Bold"/>
          <w:snapToGrid/>
          <w:szCs w:val="24"/>
        </w:rPr>
        <w:t xml:space="preserve">vien tik </w:t>
      </w:r>
      <w:r w:rsidRPr="00EE27E2">
        <w:rPr>
          <w:rFonts w:eastAsia="TimesNewRoman,Bold"/>
          <w:snapToGrid/>
          <w:szCs w:val="24"/>
        </w:rPr>
        <w:t>enzalutamid</w:t>
      </w:r>
      <w:r w:rsidR="009C3FB1">
        <w:rPr>
          <w:rFonts w:eastAsia="TimesNewRoman,Bold"/>
          <w:snapToGrid/>
          <w:szCs w:val="24"/>
        </w:rPr>
        <w:t>u</w:t>
      </w:r>
      <w:r w:rsidRPr="00EE27E2">
        <w:rPr>
          <w:rFonts w:eastAsia="TimesNewRoman,Bold"/>
          <w:snapToGrid/>
          <w:szCs w:val="24"/>
        </w:rPr>
        <w:t>.</w:t>
      </w:r>
    </w:p>
    <w:p w14:paraId="73689007" w14:textId="77777777" w:rsidR="00776FBE" w:rsidRPr="00CE1FFF" w:rsidRDefault="00776FBE" w:rsidP="00AB3C1A">
      <w:pPr>
        <w:widowControl w:val="0"/>
        <w:tabs>
          <w:tab w:val="clear" w:pos="567"/>
        </w:tabs>
        <w:autoSpaceDE w:val="0"/>
        <w:autoSpaceDN w:val="0"/>
        <w:adjustRightInd w:val="0"/>
        <w:spacing w:line="240" w:lineRule="auto"/>
        <w:rPr>
          <w:bCs/>
          <w:snapToGrid/>
          <w:szCs w:val="22"/>
        </w:rPr>
      </w:pPr>
    </w:p>
    <w:p w14:paraId="0D6A4AC4" w14:textId="77777777" w:rsidR="00776FBE" w:rsidRPr="00CE1FFF" w:rsidRDefault="00776FBE" w:rsidP="00AB3C1A">
      <w:pPr>
        <w:widowControl w:val="0"/>
        <w:tabs>
          <w:tab w:val="clear" w:pos="567"/>
          <w:tab w:val="left" w:pos="540"/>
        </w:tabs>
        <w:spacing w:line="240" w:lineRule="auto"/>
        <w:rPr>
          <w:rFonts w:eastAsia="Calibri"/>
          <w:snapToGrid/>
          <w:szCs w:val="22"/>
          <w:u w:val="single"/>
        </w:rPr>
      </w:pPr>
      <w:r w:rsidRPr="00CE1FFF">
        <w:rPr>
          <w:rFonts w:eastAsia="Calibri"/>
          <w:snapToGrid/>
          <w:szCs w:val="22"/>
          <w:u w:val="single"/>
        </w:rPr>
        <w:t>Pranešimas apie įtariamas nepageidaujamas reakcijas</w:t>
      </w:r>
    </w:p>
    <w:p w14:paraId="78769AF3" w14:textId="7ED35F59" w:rsidR="00D044B9" w:rsidRDefault="00D044B9" w:rsidP="00D044B9">
      <w:pPr>
        <w:jc w:val="both"/>
        <w:rPr>
          <w:szCs w:val="22"/>
          <w:lang w:eastAsia="lt-LT"/>
        </w:rPr>
      </w:pPr>
      <w:r>
        <w:rPr>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w:t>
      </w:r>
    </w:p>
    <w:p w14:paraId="22E375CC" w14:textId="77777777" w:rsidR="00D044B9" w:rsidRDefault="00D044B9" w:rsidP="00D044B9">
      <w:pPr>
        <w:jc w:val="both"/>
        <w:rPr>
          <w:szCs w:val="22"/>
          <w:lang w:eastAsia="lt-LT"/>
        </w:rPr>
      </w:pPr>
    </w:p>
    <w:p w14:paraId="6DDE7C8E"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4.9</w:t>
      </w:r>
      <w:r w:rsidRPr="00CE1FFF">
        <w:rPr>
          <w:b/>
          <w:snapToGrid/>
          <w:kern w:val="28"/>
          <w:szCs w:val="22"/>
        </w:rPr>
        <w:tab/>
        <w:t>Perdozavimas</w:t>
      </w:r>
    </w:p>
    <w:p w14:paraId="0B5D475B" w14:textId="77777777" w:rsidR="003F4E62" w:rsidRPr="00CE1FFF" w:rsidRDefault="003F4E62" w:rsidP="00AB3C1A">
      <w:pPr>
        <w:widowControl w:val="0"/>
        <w:tabs>
          <w:tab w:val="clear" w:pos="567"/>
        </w:tabs>
        <w:autoSpaceDE w:val="0"/>
        <w:autoSpaceDN w:val="0"/>
        <w:adjustRightInd w:val="0"/>
        <w:spacing w:line="240" w:lineRule="auto"/>
        <w:rPr>
          <w:bCs/>
          <w:snapToGrid/>
          <w:szCs w:val="22"/>
          <w:u w:val="single"/>
        </w:rPr>
      </w:pPr>
    </w:p>
    <w:p w14:paraId="1487139A" w14:textId="77777777" w:rsidR="00776FBE" w:rsidRPr="00CE1FFF" w:rsidRDefault="00D11CEF" w:rsidP="00D11CEF">
      <w:pPr>
        <w:widowControl w:val="0"/>
        <w:tabs>
          <w:tab w:val="clear" w:pos="567"/>
        </w:tabs>
        <w:autoSpaceDE w:val="0"/>
        <w:autoSpaceDN w:val="0"/>
        <w:adjustRightInd w:val="0"/>
        <w:spacing w:line="240" w:lineRule="auto"/>
        <w:rPr>
          <w:snapToGrid/>
          <w:szCs w:val="22"/>
        </w:rPr>
      </w:pPr>
      <w:r w:rsidRPr="00CE1FFF">
        <w:rPr>
          <w:snapToGrid/>
          <w:szCs w:val="22"/>
        </w:rPr>
        <w:t>Enzalutamido priešnuodžio nėra. Perdozavus reikia nutraukti gydymą enzalutamidu ir taikyti bendrąsias palaikomąsias priemones, atsižvelgiant į 5,8 paros pusinės eliminacijos laiką. Perdozavus pacientams gali padidėti traukulių pasireiškimo rizika</w:t>
      </w:r>
      <w:r w:rsidR="00776FBE" w:rsidRPr="00CE1FFF">
        <w:rPr>
          <w:snapToGrid/>
          <w:szCs w:val="22"/>
        </w:rPr>
        <w:t>.</w:t>
      </w:r>
    </w:p>
    <w:p w14:paraId="1D07AE80" w14:textId="77777777" w:rsidR="00776FBE" w:rsidRPr="00CE1FFF" w:rsidRDefault="00776FBE" w:rsidP="00AB3C1A">
      <w:pPr>
        <w:widowControl w:val="0"/>
        <w:tabs>
          <w:tab w:val="clear" w:pos="567"/>
        </w:tabs>
        <w:spacing w:line="240" w:lineRule="auto"/>
        <w:ind w:left="567" w:hanging="567"/>
        <w:rPr>
          <w:snapToGrid/>
          <w:szCs w:val="22"/>
        </w:rPr>
      </w:pPr>
    </w:p>
    <w:p w14:paraId="4ABE16C7" w14:textId="77777777" w:rsidR="00447048" w:rsidRPr="00CE1FFF" w:rsidRDefault="00447048" w:rsidP="00AB3C1A">
      <w:pPr>
        <w:widowControl w:val="0"/>
        <w:tabs>
          <w:tab w:val="clear" w:pos="567"/>
        </w:tabs>
        <w:spacing w:line="240" w:lineRule="auto"/>
        <w:ind w:left="567" w:hanging="567"/>
        <w:rPr>
          <w:snapToGrid/>
          <w:szCs w:val="22"/>
        </w:rPr>
      </w:pPr>
    </w:p>
    <w:p w14:paraId="797CA58F" w14:textId="77777777" w:rsidR="00776FBE" w:rsidRPr="00CE1FFF" w:rsidRDefault="00447048" w:rsidP="00AB3C1A">
      <w:pPr>
        <w:widowControl w:val="0"/>
        <w:spacing w:line="240" w:lineRule="auto"/>
        <w:ind w:left="567" w:hanging="567"/>
        <w:outlineLvl w:val="1"/>
        <w:rPr>
          <w:b/>
          <w:snapToGrid/>
          <w:szCs w:val="22"/>
        </w:rPr>
      </w:pPr>
      <w:r w:rsidRPr="00CE1FFF">
        <w:rPr>
          <w:b/>
          <w:snapToGrid/>
          <w:szCs w:val="22"/>
        </w:rPr>
        <w:t>5.</w:t>
      </w:r>
      <w:r w:rsidRPr="00CE1FFF">
        <w:rPr>
          <w:b/>
          <w:snapToGrid/>
          <w:szCs w:val="22"/>
        </w:rPr>
        <w:tab/>
        <w:t>FARMAKOLOGINĖS SAVYBĖS</w:t>
      </w:r>
    </w:p>
    <w:p w14:paraId="3DE853EA" w14:textId="77777777" w:rsidR="001137C8" w:rsidRPr="00CE1FFF" w:rsidRDefault="001137C8" w:rsidP="00AB3C1A">
      <w:pPr>
        <w:widowControl w:val="0"/>
        <w:tabs>
          <w:tab w:val="clear" w:pos="567"/>
        </w:tabs>
        <w:spacing w:line="240" w:lineRule="auto"/>
        <w:ind w:left="567" w:hanging="567"/>
        <w:rPr>
          <w:snapToGrid/>
          <w:szCs w:val="22"/>
        </w:rPr>
      </w:pPr>
    </w:p>
    <w:p w14:paraId="14E80051"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5.1</w:t>
      </w:r>
      <w:r w:rsidRPr="00CE1FFF">
        <w:rPr>
          <w:b/>
          <w:snapToGrid/>
          <w:kern w:val="28"/>
          <w:szCs w:val="22"/>
        </w:rPr>
        <w:tab/>
        <w:t>Farmakodinaminės savybės</w:t>
      </w:r>
    </w:p>
    <w:p w14:paraId="2360E1C5" w14:textId="77777777" w:rsidR="001137C8" w:rsidRPr="00CE1FFF" w:rsidRDefault="001137C8" w:rsidP="00AB3C1A">
      <w:pPr>
        <w:widowControl w:val="0"/>
        <w:tabs>
          <w:tab w:val="clear" w:pos="567"/>
        </w:tabs>
        <w:spacing w:line="240" w:lineRule="auto"/>
        <w:ind w:left="567" w:hanging="567"/>
        <w:rPr>
          <w:snapToGrid/>
          <w:szCs w:val="22"/>
        </w:rPr>
      </w:pPr>
    </w:p>
    <w:p w14:paraId="56C1FAD6" w14:textId="77777777" w:rsidR="00776FBE" w:rsidRPr="00CE1FFF" w:rsidRDefault="00776FBE" w:rsidP="00D11CEF">
      <w:pPr>
        <w:widowControl w:val="0"/>
        <w:tabs>
          <w:tab w:val="clear" w:pos="567"/>
        </w:tabs>
        <w:autoSpaceDE w:val="0"/>
        <w:autoSpaceDN w:val="0"/>
        <w:adjustRightInd w:val="0"/>
        <w:spacing w:line="240" w:lineRule="auto"/>
        <w:rPr>
          <w:snapToGrid/>
          <w:szCs w:val="22"/>
        </w:rPr>
      </w:pPr>
      <w:r w:rsidRPr="00CE1FFF">
        <w:rPr>
          <w:snapToGrid/>
          <w:szCs w:val="22"/>
        </w:rPr>
        <w:t xml:space="preserve">Farmakoterapinė grupė – </w:t>
      </w:r>
      <w:r w:rsidR="00D11CEF" w:rsidRPr="00CE1FFF">
        <w:rPr>
          <w:snapToGrid/>
          <w:szCs w:val="22"/>
        </w:rPr>
        <w:t xml:space="preserve">hormonų antagonistai ir susiję </w:t>
      </w:r>
      <w:r w:rsidR="000620C4" w:rsidRPr="00CE1FFF">
        <w:rPr>
          <w:snapToGrid/>
          <w:szCs w:val="22"/>
        </w:rPr>
        <w:t>medžiagos</w:t>
      </w:r>
      <w:r w:rsidR="00D11CEF" w:rsidRPr="00CE1FFF">
        <w:rPr>
          <w:snapToGrid/>
          <w:szCs w:val="22"/>
        </w:rPr>
        <w:t>, antiandrogenai, ATC kodas – L02BB04</w:t>
      </w:r>
      <w:r w:rsidRPr="00CE1FFF">
        <w:rPr>
          <w:snapToGrid/>
          <w:szCs w:val="22"/>
        </w:rPr>
        <w:t>.</w:t>
      </w:r>
    </w:p>
    <w:p w14:paraId="6AC0CD64" w14:textId="77777777" w:rsidR="00776FBE" w:rsidRPr="00CE1FFF" w:rsidRDefault="00776FBE" w:rsidP="00AB3C1A">
      <w:pPr>
        <w:widowControl w:val="0"/>
        <w:tabs>
          <w:tab w:val="clear" w:pos="567"/>
        </w:tabs>
        <w:spacing w:line="240" w:lineRule="auto"/>
        <w:rPr>
          <w:snapToGrid/>
          <w:szCs w:val="22"/>
        </w:rPr>
      </w:pPr>
    </w:p>
    <w:p w14:paraId="01945384" w14:textId="77777777" w:rsidR="00D11CEF" w:rsidRPr="00CE1FFF" w:rsidRDefault="00D11CEF" w:rsidP="00D11CEF">
      <w:pPr>
        <w:keepNext/>
        <w:tabs>
          <w:tab w:val="clear" w:pos="567"/>
        </w:tabs>
        <w:spacing w:line="240" w:lineRule="auto"/>
        <w:rPr>
          <w:rFonts w:eastAsia="Calibri"/>
          <w:snapToGrid/>
          <w:szCs w:val="22"/>
          <w:u w:val="single"/>
        </w:rPr>
      </w:pPr>
      <w:r w:rsidRPr="00CE1FFF">
        <w:rPr>
          <w:rFonts w:eastAsia="Calibri"/>
          <w:snapToGrid/>
          <w:szCs w:val="22"/>
          <w:u w:val="single"/>
        </w:rPr>
        <w:lastRenderedPageBreak/>
        <w:t>Veikimo mechanizmas</w:t>
      </w:r>
    </w:p>
    <w:p w14:paraId="3254AECB" w14:textId="77777777" w:rsidR="00D11CEF" w:rsidRPr="00CE1FFF" w:rsidRDefault="00087C1D" w:rsidP="00D11CEF">
      <w:pPr>
        <w:tabs>
          <w:tab w:val="clear" w:pos="567"/>
        </w:tabs>
        <w:spacing w:line="240" w:lineRule="auto"/>
        <w:rPr>
          <w:rFonts w:eastAsia="Calibri"/>
          <w:snapToGrid/>
          <w:szCs w:val="22"/>
        </w:rPr>
      </w:pPr>
      <w:r w:rsidRPr="00CE1FFF">
        <w:rPr>
          <w:rFonts w:eastAsia="Calibri"/>
          <w:snapToGrid/>
          <w:szCs w:val="22"/>
        </w:rPr>
        <w:t>Žinoma, kad prostatos vėžys yra jautrus androgenams ir reaguoja į androgeninių receptorių signalo siuntimo slopinimą. Nepaisant mažo ar net neaptinkamo androgenų lygio kraujo serume, androgenų receptorių signalo siuntimas toliau skatina ligos progresavimą. Kad būtų stimuliuojamas naviko ląstelių dauginimasis veikiant per androgeninius receptorius, reikia tinkamos branduolių lokalizacijos ir D</w:t>
      </w:r>
      <w:r w:rsidR="001F40D2" w:rsidRPr="00CE1FFF">
        <w:rPr>
          <w:rFonts w:eastAsia="Calibri"/>
          <w:snapToGrid/>
          <w:szCs w:val="22"/>
        </w:rPr>
        <w:t>N</w:t>
      </w:r>
      <w:r w:rsidR="0044385E" w:rsidRPr="00CE1FFF">
        <w:rPr>
          <w:rFonts w:eastAsia="Calibri"/>
          <w:snapToGrid/>
          <w:szCs w:val="22"/>
        </w:rPr>
        <w:t>R</w:t>
      </w:r>
      <w:r w:rsidRPr="00CE1FFF">
        <w:rPr>
          <w:rFonts w:eastAsia="Calibri"/>
          <w:snapToGrid/>
          <w:szCs w:val="22"/>
        </w:rPr>
        <w:t xml:space="preserve"> sujungimo. Enzalutamidas yra stiprus androgeninių receptorių signalų perdavimo inhibitorius, blokuojantis kelis androgeninių receptorių signalų perdavimo mechanizmo etapus. Enzalutamidas konkurenciniu būdu nuslopina androgenų jungimąsi prie androgenų receptorių ir todėl slopina aktyvintų receptorių translokaciją </w:t>
      </w:r>
      <w:r w:rsidR="00D6517C" w:rsidRPr="00CE1FFF">
        <w:rPr>
          <w:rFonts w:eastAsia="Calibri"/>
          <w:snapToGrid/>
          <w:szCs w:val="22"/>
        </w:rPr>
        <w:t xml:space="preserve">į branduolį </w:t>
      </w:r>
      <w:r w:rsidRPr="00CE1FFF">
        <w:rPr>
          <w:rFonts w:eastAsia="Calibri"/>
          <w:snapToGrid/>
          <w:szCs w:val="22"/>
        </w:rPr>
        <w:t>bei aktyvintų androgeninių receptorių sąveiką su D</w:t>
      </w:r>
      <w:r w:rsidR="001F40D2" w:rsidRPr="00CE1FFF">
        <w:rPr>
          <w:rFonts w:eastAsia="Calibri"/>
          <w:snapToGrid/>
          <w:szCs w:val="22"/>
        </w:rPr>
        <w:t>N</w:t>
      </w:r>
      <w:r w:rsidR="0044385E" w:rsidRPr="00CE1FFF">
        <w:rPr>
          <w:rFonts w:eastAsia="Calibri"/>
          <w:snapToGrid/>
          <w:szCs w:val="22"/>
        </w:rPr>
        <w:t>R</w:t>
      </w:r>
      <w:r w:rsidRPr="00CE1FFF">
        <w:rPr>
          <w:rFonts w:eastAsia="Calibri"/>
          <w:snapToGrid/>
          <w:szCs w:val="22"/>
        </w:rPr>
        <w:t xml:space="preserve"> net esant padidėjusiai androgeninių receptorių raiškai ir antiandrogenams atspariose prostatos vėžio ląstelėse. </w:t>
      </w:r>
      <w:r w:rsidR="00D6517C" w:rsidRPr="00CE1FFF">
        <w:rPr>
          <w:rFonts w:eastAsia="Calibri"/>
          <w:snapToGrid/>
          <w:szCs w:val="22"/>
        </w:rPr>
        <w:t>Gydymas e</w:t>
      </w:r>
      <w:r w:rsidRPr="00CE1FFF">
        <w:rPr>
          <w:rFonts w:eastAsia="Calibri"/>
          <w:snapToGrid/>
          <w:szCs w:val="22"/>
        </w:rPr>
        <w:t>nzalutamid</w:t>
      </w:r>
      <w:r w:rsidR="00D6517C" w:rsidRPr="00CE1FFF">
        <w:rPr>
          <w:rFonts w:eastAsia="Calibri"/>
          <w:snapToGrid/>
          <w:szCs w:val="22"/>
        </w:rPr>
        <w:t>u</w:t>
      </w:r>
      <w:r w:rsidRPr="00CE1FFF">
        <w:rPr>
          <w:rFonts w:eastAsia="Calibri"/>
          <w:snapToGrid/>
          <w:szCs w:val="22"/>
        </w:rPr>
        <w:t xml:space="preserve"> mažina prostatos vėžio ląstelių dauginimąsi ir gali sukelti vėžio ląstelių žūtį </w:t>
      </w:r>
      <w:r w:rsidR="00D54B32" w:rsidRPr="00CE1FFF">
        <w:rPr>
          <w:rFonts w:eastAsia="Calibri"/>
          <w:snapToGrid/>
          <w:szCs w:val="22"/>
        </w:rPr>
        <w:t>bei</w:t>
      </w:r>
      <w:r w:rsidRPr="00CE1FFF">
        <w:rPr>
          <w:rFonts w:eastAsia="Calibri"/>
          <w:snapToGrid/>
          <w:szCs w:val="22"/>
        </w:rPr>
        <w:t xml:space="preserve"> naviko regresavimą. </w:t>
      </w:r>
      <w:r w:rsidR="00A741DA" w:rsidRPr="00CE1FFF">
        <w:rPr>
          <w:rFonts w:eastAsia="Calibri"/>
          <w:snapToGrid/>
          <w:szCs w:val="22"/>
        </w:rPr>
        <w:t xml:space="preserve">Ikiklinikiniuose tyrimuose enzalutamidas </w:t>
      </w:r>
      <w:r w:rsidR="00D6517C" w:rsidRPr="00CE1FFF">
        <w:rPr>
          <w:rFonts w:eastAsia="Calibri"/>
          <w:snapToGrid/>
          <w:szCs w:val="22"/>
        </w:rPr>
        <w:t>stokojo agonistinio</w:t>
      </w:r>
      <w:r w:rsidR="00A741DA" w:rsidRPr="00CE1FFF">
        <w:rPr>
          <w:rFonts w:eastAsia="Calibri"/>
          <w:snapToGrid/>
          <w:szCs w:val="22"/>
        </w:rPr>
        <w:t xml:space="preserve"> </w:t>
      </w:r>
      <w:r w:rsidR="00D6517C" w:rsidRPr="00CE1FFF">
        <w:rPr>
          <w:rFonts w:eastAsia="Calibri"/>
          <w:snapToGrid/>
          <w:szCs w:val="22"/>
        </w:rPr>
        <w:t xml:space="preserve">aktyvumo </w:t>
      </w:r>
      <w:r w:rsidR="00A741DA" w:rsidRPr="00CE1FFF">
        <w:rPr>
          <w:rFonts w:eastAsia="Calibri"/>
          <w:snapToGrid/>
          <w:szCs w:val="22"/>
        </w:rPr>
        <w:t>androgenin</w:t>
      </w:r>
      <w:r w:rsidR="00D6517C" w:rsidRPr="00CE1FFF">
        <w:rPr>
          <w:rFonts w:eastAsia="Calibri"/>
          <w:snapToGrid/>
          <w:szCs w:val="22"/>
        </w:rPr>
        <w:t>iams receptoriams</w:t>
      </w:r>
      <w:r w:rsidR="00A741DA" w:rsidRPr="00CE1FFF">
        <w:rPr>
          <w:rFonts w:eastAsia="Calibri"/>
          <w:snapToGrid/>
          <w:szCs w:val="22"/>
        </w:rPr>
        <w:t xml:space="preserve">. </w:t>
      </w:r>
      <w:r w:rsidRPr="00CE1FFF">
        <w:rPr>
          <w:rFonts w:eastAsia="Calibri"/>
          <w:snapToGrid/>
          <w:szCs w:val="22"/>
        </w:rPr>
        <w:cr/>
      </w:r>
    </w:p>
    <w:p w14:paraId="75C2724B" w14:textId="77777777" w:rsidR="00D11CEF" w:rsidRPr="00CE1FFF" w:rsidRDefault="00087C1D" w:rsidP="00D11CEF">
      <w:pPr>
        <w:keepNext/>
        <w:tabs>
          <w:tab w:val="clear" w:pos="567"/>
        </w:tabs>
        <w:spacing w:line="240" w:lineRule="auto"/>
        <w:rPr>
          <w:rFonts w:eastAsia="Calibri"/>
          <w:snapToGrid/>
          <w:szCs w:val="22"/>
          <w:u w:val="single"/>
        </w:rPr>
      </w:pPr>
      <w:r w:rsidRPr="00CE1FFF">
        <w:rPr>
          <w:rFonts w:eastAsia="Calibri"/>
          <w:snapToGrid/>
          <w:szCs w:val="22"/>
          <w:u w:val="single"/>
        </w:rPr>
        <w:t>Farmakodinaminis poveikis</w:t>
      </w:r>
    </w:p>
    <w:p w14:paraId="3FA796B4"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3 fazės klinikiniame tyrime (AFFIRM) tiriant pacientus, kuriems ankstesnė chemoterapija docetakseliu</w:t>
      </w:r>
      <w:r w:rsidR="008F13AC" w:rsidRPr="00CE1FFF">
        <w:rPr>
          <w:rFonts w:eastAsia="Calibri"/>
          <w:snapToGrid/>
          <w:szCs w:val="22"/>
        </w:rPr>
        <w:t xml:space="preserve"> nebuvo veiksminga</w:t>
      </w:r>
      <w:r w:rsidRPr="00CE1FFF">
        <w:rPr>
          <w:rFonts w:eastAsia="Calibri"/>
          <w:snapToGrid/>
          <w:szCs w:val="22"/>
        </w:rPr>
        <w:t>, 54</w:t>
      </w:r>
      <w:r w:rsidR="00C00179" w:rsidRPr="00CE1FFF">
        <w:rPr>
          <w:rFonts w:eastAsia="Calibri"/>
          <w:snapToGrid/>
          <w:szCs w:val="22"/>
        </w:rPr>
        <w:t> %</w:t>
      </w:r>
      <w:r w:rsidRPr="00CE1FFF">
        <w:rPr>
          <w:rFonts w:eastAsia="Calibri"/>
          <w:snapToGrid/>
          <w:szCs w:val="22"/>
        </w:rPr>
        <w:t xml:space="preserve"> pacientų, gydytų enzalutamidu, palyginti su 1,5</w:t>
      </w:r>
      <w:r w:rsidR="00C00179" w:rsidRPr="00CE1FFF">
        <w:rPr>
          <w:rFonts w:eastAsia="Calibri"/>
          <w:snapToGrid/>
          <w:szCs w:val="22"/>
        </w:rPr>
        <w:t> %</w:t>
      </w:r>
      <w:r w:rsidRPr="00CE1FFF">
        <w:rPr>
          <w:rFonts w:eastAsia="Calibri"/>
          <w:snapToGrid/>
          <w:szCs w:val="22"/>
        </w:rPr>
        <w:t xml:space="preserve"> pacientų, kurie vartojo placebo, </w:t>
      </w:r>
      <w:r w:rsidR="008F13AC" w:rsidRPr="00CE1FFF">
        <w:rPr>
          <w:rFonts w:eastAsia="Calibri"/>
          <w:snapToGrid/>
          <w:szCs w:val="22"/>
        </w:rPr>
        <w:t xml:space="preserve">prostatos specifinio antigeno (PSA) koncentracija </w:t>
      </w:r>
      <w:r w:rsidR="0029350C" w:rsidRPr="00CE1FFF">
        <w:rPr>
          <w:rFonts w:eastAsia="Calibri"/>
          <w:snapToGrid/>
          <w:szCs w:val="22"/>
        </w:rPr>
        <w:t xml:space="preserve">nuo pradinio rodmens </w:t>
      </w:r>
      <w:r w:rsidR="008F13AC" w:rsidRPr="00CE1FFF">
        <w:rPr>
          <w:rFonts w:eastAsia="Calibri"/>
          <w:snapToGrid/>
          <w:szCs w:val="22"/>
        </w:rPr>
        <w:t xml:space="preserve">sumažėjo </w:t>
      </w:r>
      <w:r w:rsidRPr="00CE1FFF">
        <w:rPr>
          <w:rFonts w:eastAsia="Calibri"/>
          <w:snapToGrid/>
          <w:szCs w:val="22"/>
        </w:rPr>
        <w:t>mažiausiai 50</w:t>
      </w:r>
      <w:r w:rsidR="00C00179" w:rsidRPr="00CE1FFF">
        <w:rPr>
          <w:rFonts w:eastAsia="Calibri"/>
          <w:snapToGrid/>
          <w:szCs w:val="22"/>
        </w:rPr>
        <w:t> %</w:t>
      </w:r>
      <w:r w:rsidRPr="00CE1FFF">
        <w:rPr>
          <w:rFonts w:eastAsia="Calibri"/>
          <w:snapToGrid/>
          <w:szCs w:val="22"/>
        </w:rPr>
        <w:t>.</w:t>
      </w:r>
    </w:p>
    <w:p w14:paraId="1B4D4565" w14:textId="77777777" w:rsidR="002E3701" w:rsidRPr="00CE1FFF" w:rsidRDefault="002E3701" w:rsidP="002E3701">
      <w:pPr>
        <w:tabs>
          <w:tab w:val="clear" w:pos="567"/>
        </w:tabs>
        <w:spacing w:line="240" w:lineRule="auto"/>
        <w:rPr>
          <w:rFonts w:eastAsia="Calibri"/>
          <w:snapToGrid/>
          <w:szCs w:val="22"/>
        </w:rPr>
      </w:pPr>
    </w:p>
    <w:p w14:paraId="7E6BEA89"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 xml:space="preserve">Kitame 3 fazės klinikiniame tyrime (PREVAIL) tiriant pacientus, kuriems </w:t>
      </w:r>
      <w:r w:rsidR="0029350C" w:rsidRPr="00CE1FFF">
        <w:rPr>
          <w:rFonts w:eastAsia="Calibri"/>
          <w:snapToGrid/>
          <w:szCs w:val="22"/>
        </w:rPr>
        <w:t xml:space="preserve">anksčiau </w:t>
      </w:r>
      <w:r w:rsidRPr="00CE1FFF">
        <w:rPr>
          <w:rFonts w:eastAsia="Calibri"/>
          <w:snapToGrid/>
          <w:szCs w:val="22"/>
        </w:rPr>
        <w:t>nebuvo taikyta</w:t>
      </w:r>
      <w:r w:rsidR="00C713E6" w:rsidRPr="00CE1FFF">
        <w:rPr>
          <w:rFonts w:eastAsia="Calibri"/>
          <w:snapToGrid/>
          <w:szCs w:val="22"/>
        </w:rPr>
        <w:t xml:space="preserve"> </w:t>
      </w:r>
      <w:r w:rsidRPr="00CE1FFF">
        <w:rPr>
          <w:rFonts w:eastAsia="Calibri"/>
          <w:snapToGrid/>
          <w:szCs w:val="22"/>
        </w:rPr>
        <w:t xml:space="preserve">chemoterapija, enzalutamidu gydytų pacientų bendras PSA </w:t>
      </w:r>
      <w:r w:rsidR="00D6517C" w:rsidRPr="00CE1FFF">
        <w:rPr>
          <w:rFonts w:eastAsia="Calibri"/>
          <w:snapToGrid/>
          <w:szCs w:val="22"/>
        </w:rPr>
        <w:t>atsako</w:t>
      </w:r>
      <w:r w:rsidRPr="00CE1FFF">
        <w:rPr>
          <w:rFonts w:eastAsia="Calibri"/>
          <w:snapToGrid/>
          <w:szCs w:val="22"/>
        </w:rPr>
        <w:t xml:space="preserve"> dažnis (apibrėžiamas kaip</w:t>
      </w:r>
      <w:r w:rsidR="00C713E6" w:rsidRPr="00CE1FFF">
        <w:rPr>
          <w:rFonts w:eastAsia="Calibri"/>
          <w:snapToGrid/>
          <w:szCs w:val="22"/>
        </w:rPr>
        <w:t xml:space="preserve"> sumažėjimas </w:t>
      </w:r>
      <w:r w:rsidRPr="00CE1FFF">
        <w:rPr>
          <w:rFonts w:eastAsia="Calibri"/>
          <w:snapToGrid/>
          <w:szCs w:val="22"/>
        </w:rPr>
        <w:t>≥</w:t>
      </w:r>
      <w:r w:rsidR="00C713E6" w:rsidRPr="00CE1FFF">
        <w:rPr>
          <w:rFonts w:eastAsia="Calibri"/>
          <w:snapToGrid/>
          <w:szCs w:val="22"/>
        </w:rPr>
        <w:t> </w:t>
      </w:r>
      <w:r w:rsidRPr="00CE1FFF">
        <w:rPr>
          <w:rFonts w:eastAsia="Calibri"/>
          <w:snapToGrid/>
          <w:szCs w:val="22"/>
        </w:rPr>
        <w:t>50</w:t>
      </w:r>
      <w:r w:rsidR="00C00179" w:rsidRPr="00CE1FFF">
        <w:rPr>
          <w:rFonts w:eastAsia="Calibri"/>
          <w:snapToGrid/>
          <w:szCs w:val="22"/>
        </w:rPr>
        <w:t> %</w:t>
      </w:r>
      <w:r w:rsidRPr="00CE1FFF">
        <w:rPr>
          <w:rFonts w:eastAsia="Calibri"/>
          <w:snapToGrid/>
          <w:szCs w:val="22"/>
        </w:rPr>
        <w:t xml:space="preserve"> nuo </w:t>
      </w:r>
      <w:r w:rsidR="00C713E6" w:rsidRPr="00CE1FFF">
        <w:rPr>
          <w:rFonts w:eastAsia="Calibri"/>
          <w:snapToGrid/>
          <w:szCs w:val="22"/>
        </w:rPr>
        <w:t>pradinio rodmens</w:t>
      </w:r>
      <w:r w:rsidRPr="00CE1FFF">
        <w:rPr>
          <w:rFonts w:eastAsia="Calibri"/>
          <w:snapToGrid/>
          <w:szCs w:val="22"/>
        </w:rPr>
        <w:t>) buvo reikšmingai didesnis</w:t>
      </w:r>
      <w:r w:rsidR="00C713E6" w:rsidRPr="00CE1FFF">
        <w:rPr>
          <w:rFonts w:eastAsia="Calibri"/>
          <w:snapToGrid/>
          <w:szCs w:val="22"/>
        </w:rPr>
        <w:t>, palyginti su</w:t>
      </w:r>
      <w:r w:rsidRPr="00CE1FFF">
        <w:rPr>
          <w:rFonts w:eastAsia="Calibri"/>
          <w:snapToGrid/>
          <w:szCs w:val="22"/>
        </w:rPr>
        <w:t xml:space="preserve"> placeb</w:t>
      </w:r>
      <w:r w:rsidR="00D6517C" w:rsidRPr="00CE1FFF">
        <w:rPr>
          <w:rFonts w:eastAsia="Calibri"/>
          <w:snapToGrid/>
          <w:szCs w:val="22"/>
        </w:rPr>
        <w:t>ą</w:t>
      </w:r>
      <w:r w:rsidRPr="00CE1FFF">
        <w:rPr>
          <w:rFonts w:eastAsia="Calibri"/>
          <w:snapToGrid/>
          <w:szCs w:val="22"/>
        </w:rPr>
        <w:t xml:space="preserve"> vartojusių pacientų</w:t>
      </w:r>
      <w:r w:rsidR="00C713E6" w:rsidRPr="00CE1FFF">
        <w:rPr>
          <w:rFonts w:eastAsia="Calibri"/>
          <w:snapToGrid/>
          <w:szCs w:val="22"/>
        </w:rPr>
        <w:t xml:space="preserve"> rodmeniu</w:t>
      </w:r>
      <w:r w:rsidRPr="00CE1FFF">
        <w:rPr>
          <w:rFonts w:eastAsia="Calibri"/>
          <w:snapToGrid/>
          <w:szCs w:val="22"/>
        </w:rPr>
        <w:t>:</w:t>
      </w:r>
      <w:r w:rsidR="00C713E6" w:rsidRPr="00CE1FFF">
        <w:rPr>
          <w:rFonts w:eastAsia="Calibri"/>
          <w:snapToGrid/>
          <w:szCs w:val="22"/>
        </w:rPr>
        <w:t xml:space="preserve"> </w:t>
      </w:r>
      <w:r w:rsidRPr="00CE1FFF">
        <w:rPr>
          <w:rFonts w:eastAsia="Calibri"/>
          <w:snapToGrid/>
          <w:szCs w:val="22"/>
        </w:rPr>
        <w:t>78,0</w:t>
      </w:r>
      <w:r w:rsidR="00C00179" w:rsidRPr="00CE1FFF">
        <w:rPr>
          <w:rFonts w:eastAsia="Calibri"/>
          <w:snapToGrid/>
          <w:szCs w:val="22"/>
        </w:rPr>
        <w:t> %</w:t>
      </w:r>
      <w:r w:rsidRPr="00CE1FFF">
        <w:rPr>
          <w:rFonts w:eastAsia="Calibri"/>
          <w:snapToGrid/>
          <w:szCs w:val="22"/>
        </w:rPr>
        <w:t xml:space="preserve"> palyginti su 3,5</w:t>
      </w:r>
      <w:r w:rsidR="00C00179" w:rsidRPr="00CE1FFF">
        <w:rPr>
          <w:rFonts w:eastAsia="Calibri"/>
          <w:snapToGrid/>
          <w:szCs w:val="22"/>
        </w:rPr>
        <w:t> %</w:t>
      </w:r>
      <w:r w:rsidRPr="00CE1FFF">
        <w:rPr>
          <w:rFonts w:eastAsia="Calibri"/>
          <w:snapToGrid/>
          <w:szCs w:val="22"/>
        </w:rPr>
        <w:t xml:space="preserve"> (skirtumas</w:t>
      </w:r>
      <w:r w:rsidR="00CF23A3" w:rsidRPr="00CE1FFF">
        <w:rPr>
          <w:rFonts w:eastAsia="Calibri"/>
          <w:snapToGrid/>
          <w:szCs w:val="22"/>
        </w:rPr>
        <w:t xml:space="preserve"> </w:t>
      </w:r>
      <w:r w:rsidR="00C00179" w:rsidRPr="00CE1FFF">
        <w:rPr>
          <w:rFonts w:eastAsia="Calibri"/>
          <w:snapToGrid/>
          <w:szCs w:val="22"/>
        </w:rPr>
        <w:t>=</w:t>
      </w:r>
      <w:r w:rsidR="00CF23A3" w:rsidRPr="00CE1FFF">
        <w:rPr>
          <w:rFonts w:eastAsia="Calibri"/>
          <w:snapToGrid/>
          <w:szCs w:val="22"/>
        </w:rPr>
        <w:t xml:space="preserve"> </w:t>
      </w:r>
      <w:r w:rsidRPr="00CE1FFF">
        <w:rPr>
          <w:rFonts w:eastAsia="Calibri"/>
          <w:snapToGrid/>
          <w:szCs w:val="22"/>
        </w:rPr>
        <w:t>74,5</w:t>
      </w:r>
      <w:r w:rsidR="00C00179" w:rsidRPr="00CE1FFF">
        <w:rPr>
          <w:rFonts w:eastAsia="Calibri"/>
          <w:snapToGrid/>
          <w:szCs w:val="22"/>
        </w:rPr>
        <w:t> %</w:t>
      </w:r>
      <w:r w:rsidRPr="00CE1FFF">
        <w:rPr>
          <w:rFonts w:eastAsia="Calibri"/>
          <w:snapToGrid/>
          <w:szCs w:val="22"/>
        </w:rPr>
        <w:t xml:space="preserve">, p </w:t>
      </w:r>
      <w:r w:rsidR="000054F0" w:rsidRPr="00CE1FFF">
        <w:rPr>
          <w:rFonts w:eastAsia="Calibri"/>
          <w:snapToGrid/>
          <w:szCs w:val="22"/>
        </w:rPr>
        <w:t>&lt; </w:t>
      </w:r>
      <w:r w:rsidRPr="00CE1FFF">
        <w:rPr>
          <w:rFonts w:eastAsia="Calibri"/>
          <w:snapToGrid/>
          <w:szCs w:val="22"/>
        </w:rPr>
        <w:t>0,0001).</w:t>
      </w:r>
    </w:p>
    <w:p w14:paraId="0D11887A" w14:textId="77777777" w:rsidR="00C713E6" w:rsidRPr="00CE1FFF" w:rsidRDefault="00C713E6" w:rsidP="002E3701">
      <w:pPr>
        <w:tabs>
          <w:tab w:val="clear" w:pos="567"/>
        </w:tabs>
        <w:spacing w:line="240" w:lineRule="auto"/>
        <w:rPr>
          <w:rFonts w:eastAsia="Calibri"/>
          <w:snapToGrid/>
          <w:szCs w:val="22"/>
        </w:rPr>
      </w:pPr>
    </w:p>
    <w:p w14:paraId="74AD69CA"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2</w:t>
      </w:r>
      <w:r w:rsidR="00C713E6" w:rsidRPr="00CE1FFF">
        <w:rPr>
          <w:rFonts w:eastAsia="Calibri"/>
          <w:snapToGrid/>
          <w:szCs w:val="22"/>
        </w:rPr>
        <w:t> </w:t>
      </w:r>
      <w:r w:rsidRPr="00CE1FFF">
        <w:rPr>
          <w:rFonts w:eastAsia="Calibri"/>
          <w:snapToGrid/>
          <w:szCs w:val="22"/>
        </w:rPr>
        <w:t xml:space="preserve">fazės klinikiniame tyrime (TERRAIN) </w:t>
      </w:r>
      <w:r w:rsidR="00C713E6" w:rsidRPr="00CE1FFF">
        <w:rPr>
          <w:rFonts w:eastAsia="Calibri"/>
          <w:snapToGrid/>
          <w:szCs w:val="22"/>
        </w:rPr>
        <w:t xml:space="preserve">tiriant pacientus, kuriems </w:t>
      </w:r>
      <w:r w:rsidR="0029350C" w:rsidRPr="00CE1FFF">
        <w:rPr>
          <w:rFonts w:eastAsia="Calibri"/>
          <w:snapToGrid/>
          <w:szCs w:val="22"/>
        </w:rPr>
        <w:t xml:space="preserve">anksčiau </w:t>
      </w:r>
      <w:r w:rsidR="00C713E6" w:rsidRPr="00CE1FFF">
        <w:rPr>
          <w:rFonts w:eastAsia="Calibri"/>
          <w:snapToGrid/>
          <w:szCs w:val="22"/>
        </w:rPr>
        <w:t xml:space="preserve">nebuvo taikyta chemoterapija, enzalutamidu gydytų pacientų bendras PSA </w:t>
      </w:r>
      <w:r w:rsidR="00D6517C" w:rsidRPr="00CE1FFF">
        <w:rPr>
          <w:rFonts w:eastAsia="Calibri"/>
          <w:snapToGrid/>
          <w:szCs w:val="22"/>
        </w:rPr>
        <w:t>atsako</w:t>
      </w:r>
      <w:r w:rsidR="00C713E6" w:rsidRPr="00CE1FFF">
        <w:rPr>
          <w:rFonts w:eastAsia="Calibri"/>
          <w:snapToGrid/>
          <w:szCs w:val="22"/>
        </w:rPr>
        <w:t xml:space="preserve"> dažnis (apibrėžiamas kaip sumažėjimas ≥ 50</w:t>
      </w:r>
      <w:r w:rsidR="00C00179" w:rsidRPr="00CE1FFF">
        <w:rPr>
          <w:rFonts w:eastAsia="Calibri"/>
          <w:snapToGrid/>
          <w:szCs w:val="22"/>
        </w:rPr>
        <w:t> %</w:t>
      </w:r>
      <w:r w:rsidR="00C713E6" w:rsidRPr="00CE1FFF">
        <w:rPr>
          <w:rFonts w:eastAsia="Calibri"/>
          <w:snapToGrid/>
          <w:szCs w:val="22"/>
        </w:rPr>
        <w:t xml:space="preserve"> nuo pradinio rodmens) buvo reikšmingai didesnis, palyginti su bikalutamid</w:t>
      </w:r>
      <w:r w:rsidR="00D6517C" w:rsidRPr="00CE1FFF">
        <w:rPr>
          <w:rFonts w:eastAsia="Calibri"/>
          <w:snapToGrid/>
          <w:szCs w:val="22"/>
        </w:rPr>
        <w:t>ą</w:t>
      </w:r>
      <w:r w:rsidR="00C713E6" w:rsidRPr="00CE1FFF">
        <w:rPr>
          <w:rFonts w:eastAsia="Calibri"/>
          <w:snapToGrid/>
          <w:szCs w:val="22"/>
        </w:rPr>
        <w:t xml:space="preserve"> vartojusių pacientų rodmeniu</w:t>
      </w:r>
      <w:r w:rsidRPr="00CE1FFF">
        <w:rPr>
          <w:rFonts w:eastAsia="Calibri"/>
          <w:snapToGrid/>
          <w:szCs w:val="22"/>
        </w:rPr>
        <w:t>: 82,1</w:t>
      </w:r>
      <w:r w:rsidR="00C00179" w:rsidRPr="00CE1FFF">
        <w:rPr>
          <w:rFonts w:eastAsia="Calibri"/>
          <w:snapToGrid/>
          <w:szCs w:val="22"/>
        </w:rPr>
        <w:t> %</w:t>
      </w:r>
      <w:r w:rsidRPr="00CE1FFF">
        <w:rPr>
          <w:rFonts w:eastAsia="Calibri"/>
          <w:snapToGrid/>
          <w:szCs w:val="22"/>
        </w:rPr>
        <w:t xml:space="preserve"> palyginti</w:t>
      </w:r>
      <w:r w:rsidR="00C713E6" w:rsidRPr="00CE1FFF">
        <w:rPr>
          <w:rFonts w:eastAsia="Calibri"/>
          <w:snapToGrid/>
          <w:szCs w:val="22"/>
        </w:rPr>
        <w:t xml:space="preserve"> </w:t>
      </w:r>
      <w:r w:rsidRPr="00CE1FFF">
        <w:rPr>
          <w:rFonts w:eastAsia="Calibri"/>
          <w:snapToGrid/>
          <w:szCs w:val="22"/>
        </w:rPr>
        <w:t>su 20,9</w:t>
      </w:r>
      <w:r w:rsidR="00C00179" w:rsidRPr="00CE1FFF">
        <w:rPr>
          <w:rFonts w:eastAsia="Calibri"/>
          <w:snapToGrid/>
          <w:szCs w:val="22"/>
        </w:rPr>
        <w:t> %</w:t>
      </w:r>
      <w:r w:rsidRPr="00CE1FFF">
        <w:rPr>
          <w:rFonts w:eastAsia="Calibri"/>
          <w:snapToGrid/>
          <w:szCs w:val="22"/>
        </w:rPr>
        <w:t xml:space="preserve"> (skirtumas</w:t>
      </w:r>
      <w:r w:rsidR="00D84F0E" w:rsidRPr="00CE1FFF">
        <w:rPr>
          <w:rFonts w:eastAsia="Calibri"/>
          <w:snapToGrid/>
          <w:szCs w:val="22"/>
        </w:rPr>
        <w:t xml:space="preserve"> </w:t>
      </w:r>
      <w:r w:rsidR="00C00179" w:rsidRPr="00CE1FFF">
        <w:rPr>
          <w:rFonts w:eastAsia="Calibri"/>
          <w:snapToGrid/>
          <w:szCs w:val="22"/>
        </w:rPr>
        <w:t>=</w:t>
      </w:r>
      <w:r w:rsidR="00D84F0E" w:rsidRPr="00CE1FFF">
        <w:rPr>
          <w:rFonts w:eastAsia="Calibri"/>
          <w:snapToGrid/>
          <w:szCs w:val="22"/>
        </w:rPr>
        <w:t xml:space="preserve"> </w:t>
      </w:r>
      <w:r w:rsidRPr="00CE1FFF">
        <w:rPr>
          <w:rFonts w:eastAsia="Calibri"/>
          <w:snapToGrid/>
          <w:szCs w:val="22"/>
        </w:rPr>
        <w:t>61,2</w:t>
      </w:r>
      <w:r w:rsidR="00C00179" w:rsidRPr="00CE1FFF">
        <w:rPr>
          <w:rFonts w:eastAsia="Calibri"/>
          <w:snapToGrid/>
          <w:szCs w:val="22"/>
        </w:rPr>
        <w:t> %</w:t>
      </w:r>
      <w:r w:rsidRPr="00CE1FFF">
        <w:rPr>
          <w:rFonts w:eastAsia="Calibri"/>
          <w:snapToGrid/>
          <w:szCs w:val="22"/>
        </w:rPr>
        <w:t xml:space="preserve">, p </w:t>
      </w:r>
      <w:r w:rsidR="000054F0" w:rsidRPr="00CE1FFF">
        <w:rPr>
          <w:rFonts w:eastAsia="Calibri"/>
          <w:snapToGrid/>
          <w:szCs w:val="22"/>
        </w:rPr>
        <w:t>&lt; </w:t>
      </w:r>
      <w:r w:rsidRPr="00CE1FFF">
        <w:rPr>
          <w:rFonts w:eastAsia="Calibri"/>
          <w:snapToGrid/>
          <w:szCs w:val="22"/>
        </w:rPr>
        <w:t>0,0001).</w:t>
      </w:r>
    </w:p>
    <w:p w14:paraId="3BC05070" w14:textId="77777777" w:rsidR="00C713E6" w:rsidRPr="00CE1FFF" w:rsidRDefault="00C713E6" w:rsidP="002E3701">
      <w:pPr>
        <w:tabs>
          <w:tab w:val="clear" w:pos="567"/>
        </w:tabs>
        <w:spacing w:line="240" w:lineRule="auto"/>
        <w:rPr>
          <w:rFonts w:eastAsia="Calibri"/>
          <w:snapToGrid/>
          <w:szCs w:val="22"/>
        </w:rPr>
      </w:pPr>
    </w:p>
    <w:p w14:paraId="5BDA9B72"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 xml:space="preserve">Vienos grupės tyrime (9785-CL-0410) </w:t>
      </w:r>
      <w:r w:rsidR="005F120F" w:rsidRPr="00CE1FFF">
        <w:rPr>
          <w:rFonts w:eastAsia="Calibri"/>
          <w:snapToGrid/>
          <w:szCs w:val="22"/>
        </w:rPr>
        <w:t xml:space="preserve">tiriant pacientus, </w:t>
      </w:r>
      <w:r w:rsidRPr="00CE1FFF">
        <w:rPr>
          <w:rFonts w:eastAsia="Calibri"/>
          <w:snapToGrid/>
          <w:szCs w:val="22"/>
        </w:rPr>
        <w:t>kurie ankščiau mažiausiai 24</w:t>
      </w:r>
      <w:r w:rsidR="005F120F" w:rsidRPr="00CE1FFF">
        <w:rPr>
          <w:rFonts w:eastAsia="Calibri"/>
          <w:snapToGrid/>
          <w:szCs w:val="22"/>
        </w:rPr>
        <w:t> </w:t>
      </w:r>
      <w:r w:rsidRPr="00CE1FFF">
        <w:rPr>
          <w:rFonts w:eastAsia="Calibri"/>
          <w:snapToGrid/>
          <w:szCs w:val="22"/>
        </w:rPr>
        <w:t>savaites buvo</w:t>
      </w:r>
      <w:r w:rsidR="005F120F" w:rsidRPr="00CE1FFF">
        <w:rPr>
          <w:rFonts w:eastAsia="Calibri"/>
          <w:snapToGrid/>
          <w:szCs w:val="22"/>
        </w:rPr>
        <w:t xml:space="preserve"> </w:t>
      </w:r>
      <w:r w:rsidRPr="00CE1FFF">
        <w:rPr>
          <w:rFonts w:eastAsia="Calibri"/>
          <w:snapToGrid/>
          <w:szCs w:val="22"/>
        </w:rPr>
        <w:t xml:space="preserve">gydyti abirateronu (kartu su prednizonu), </w:t>
      </w:r>
      <w:r w:rsidR="005F120F" w:rsidRPr="00CE1FFF">
        <w:rPr>
          <w:rFonts w:eastAsia="Calibri"/>
          <w:snapToGrid/>
          <w:szCs w:val="22"/>
        </w:rPr>
        <w:t>22,4</w:t>
      </w:r>
      <w:r w:rsidR="00C00179" w:rsidRPr="00CE1FFF">
        <w:rPr>
          <w:rFonts w:eastAsia="Calibri"/>
          <w:snapToGrid/>
          <w:szCs w:val="22"/>
        </w:rPr>
        <w:t> %</w:t>
      </w:r>
      <w:r w:rsidR="005F120F" w:rsidRPr="00CE1FFF">
        <w:rPr>
          <w:rFonts w:eastAsia="Calibri"/>
          <w:snapToGrid/>
          <w:szCs w:val="22"/>
        </w:rPr>
        <w:t xml:space="preserve"> pacientų </w:t>
      </w:r>
      <w:r w:rsidRPr="00CE1FFF">
        <w:rPr>
          <w:rFonts w:eastAsia="Calibri"/>
          <w:snapToGrid/>
          <w:szCs w:val="22"/>
        </w:rPr>
        <w:t xml:space="preserve">PSA </w:t>
      </w:r>
      <w:r w:rsidR="00F3195B" w:rsidRPr="00CE1FFF">
        <w:rPr>
          <w:rFonts w:eastAsia="Calibri"/>
          <w:snapToGrid/>
          <w:szCs w:val="22"/>
        </w:rPr>
        <w:t>koncentracija</w:t>
      </w:r>
      <w:r w:rsidRPr="00CE1FFF">
        <w:rPr>
          <w:rFonts w:eastAsia="Calibri"/>
          <w:snapToGrid/>
          <w:szCs w:val="22"/>
        </w:rPr>
        <w:t xml:space="preserve"> sumažėjo ≥</w:t>
      </w:r>
      <w:r w:rsidR="005F120F" w:rsidRPr="00CE1FFF">
        <w:rPr>
          <w:rFonts w:eastAsia="Calibri"/>
          <w:snapToGrid/>
          <w:szCs w:val="22"/>
        </w:rPr>
        <w:t> </w:t>
      </w:r>
      <w:r w:rsidRPr="00CE1FFF">
        <w:rPr>
          <w:rFonts w:eastAsia="Calibri"/>
          <w:snapToGrid/>
          <w:szCs w:val="22"/>
        </w:rPr>
        <w:t>50</w:t>
      </w:r>
      <w:r w:rsidR="00C00179" w:rsidRPr="00CE1FFF">
        <w:rPr>
          <w:rFonts w:eastAsia="Calibri"/>
          <w:snapToGrid/>
          <w:szCs w:val="22"/>
        </w:rPr>
        <w:t> %</w:t>
      </w:r>
      <w:r w:rsidRPr="00CE1FFF">
        <w:rPr>
          <w:rFonts w:eastAsia="Calibri"/>
          <w:snapToGrid/>
          <w:szCs w:val="22"/>
        </w:rPr>
        <w:t xml:space="preserve"> nuo pradinio </w:t>
      </w:r>
      <w:r w:rsidR="005F120F" w:rsidRPr="00CE1FFF">
        <w:rPr>
          <w:rFonts w:eastAsia="Calibri"/>
          <w:snapToGrid/>
          <w:szCs w:val="22"/>
        </w:rPr>
        <w:t>rodmens</w:t>
      </w:r>
      <w:r w:rsidRPr="00CE1FFF">
        <w:rPr>
          <w:rFonts w:eastAsia="Calibri"/>
          <w:snapToGrid/>
          <w:szCs w:val="22"/>
        </w:rPr>
        <w:t>. Pagal</w:t>
      </w:r>
      <w:r w:rsidR="005F120F" w:rsidRPr="00CE1FFF">
        <w:rPr>
          <w:rFonts w:eastAsia="Calibri"/>
          <w:snapToGrid/>
          <w:szCs w:val="22"/>
        </w:rPr>
        <w:t xml:space="preserve"> </w:t>
      </w:r>
      <w:r w:rsidRPr="00CE1FFF">
        <w:rPr>
          <w:rFonts w:eastAsia="Calibri"/>
          <w:snapToGrid/>
          <w:szCs w:val="22"/>
        </w:rPr>
        <w:t>ankstesn</w:t>
      </w:r>
      <w:r w:rsidR="005F120F" w:rsidRPr="00CE1FFF">
        <w:rPr>
          <w:rFonts w:eastAsia="Calibri"/>
          <w:snapToGrid/>
          <w:szCs w:val="22"/>
        </w:rPr>
        <w:t>ės</w:t>
      </w:r>
      <w:r w:rsidRPr="00CE1FFF">
        <w:rPr>
          <w:rFonts w:eastAsia="Calibri"/>
          <w:snapToGrid/>
          <w:szCs w:val="22"/>
        </w:rPr>
        <w:t xml:space="preserve"> chemoterapijos taikymo </w:t>
      </w:r>
      <w:r w:rsidR="005F120F" w:rsidRPr="00CE1FFF">
        <w:rPr>
          <w:rFonts w:eastAsia="Calibri"/>
          <w:snapToGrid/>
          <w:szCs w:val="22"/>
        </w:rPr>
        <w:t>duomenis</w:t>
      </w:r>
      <w:r w:rsidRPr="00CE1FFF">
        <w:rPr>
          <w:rFonts w:eastAsia="Calibri"/>
          <w:snapToGrid/>
          <w:szCs w:val="22"/>
        </w:rPr>
        <w:t xml:space="preserve">, pacientų, kuriems </w:t>
      </w:r>
      <w:r w:rsidR="005F120F" w:rsidRPr="00CE1FFF">
        <w:rPr>
          <w:rFonts w:eastAsia="Calibri"/>
          <w:snapToGrid/>
          <w:szCs w:val="22"/>
        </w:rPr>
        <w:t>anksčiau</w:t>
      </w:r>
      <w:r w:rsidRPr="00CE1FFF">
        <w:rPr>
          <w:rFonts w:eastAsia="Calibri"/>
          <w:snapToGrid/>
          <w:szCs w:val="22"/>
        </w:rPr>
        <w:t xml:space="preserve"> nebuvo taikyta chemoterapija ir</w:t>
      </w:r>
      <w:r w:rsidR="005F120F" w:rsidRPr="00CE1FFF">
        <w:rPr>
          <w:rFonts w:eastAsia="Calibri"/>
          <w:snapToGrid/>
          <w:szCs w:val="22"/>
        </w:rPr>
        <w:t xml:space="preserve"> </w:t>
      </w:r>
      <w:r w:rsidRPr="00CE1FFF">
        <w:rPr>
          <w:rFonts w:eastAsia="Calibri"/>
          <w:snapToGrid/>
          <w:szCs w:val="22"/>
        </w:rPr>
        <w:t xml:space="preserve">kuriems buvo taikyta chemoterapija, grupėse </w:t>
      </w:r>
      <w:r w:rsidR="00F3195B" w:rsidRPr="00CE1FFF">
        <w:rPr>
          <w:rFonts w:eastAsia="Calibri"/>
          <w:snapToGrid/>
          <w:szCs w:val="22"/>
        </w:rPr>
        <w:t>tiriamųjų</w:t>
      </w:r>
      <w:r w:rsidR="005F120F" w:rsidRPr="00CE1FFF">
        <w:rPr>
          <w:rFonts w:eastAsia="Calibri"/>
          <w:snapToGrid/>
          <w:szCs w:val="22"/>
        </w:rPr>
        <w:t>, kuriems</w:t>
      </w:r>
      <w:r w:rsidRPr="00CE1FFF">
        <w:rPr>
          <w:rFonts w:eastAsia="Calibri"/>
          <w:snapToGrid/>
          <w:szCs w:val="22"/>
        </w:rPr>
        <w:t xml:space="preserve"> PSA </w:t>
      </w:r>
      <w:r w:rsidR="005F120F" w:rsidRPr="00CE1FFF">
        <w:rPr>
          <w:rFonts w:eastAsia="Calibri"/>
          <w:snapToGrid/>
          <w:szCs w:val="22"/>
        </w:rPr>
        <w:t>koncentracija</w:t>
      </w:r>
      <w:r w:rsidRPr="00CE1FFF">
        <w:rPr>
          <w:rFonts w:eastAsia="Calibri"/>
          <w:snapToGrid/>
          <w:szCs w:val="22"/>
        </w:rPr>
        <w:t xml:space="preserve"> sumažėj</w:t>
      </w:r>
      <w:r w:rsidR="005F120F" w:rsidRPr="00CE1FFF">
        <w:rPr>
          <w:rFonts w:eastAsia="Calibri"/>
          <w:snapToGrid/>
          <w:szCs w:val="22"/>
        </w:rPr>
        <w:t>o</w:t>
      </w:r>
      <w:r w:rsidRPr="00CE1FFF">
        <w:rPr>
          <w:rFonts w:eastAsia="Calibri"/>
          <w:snapToGrid/>
          <w:szCs w:val="22"/>
        </w:rPr>
        <w:t xml:space="preserve"> ≥</w:t>
      </w:r>
      <w:r w:rsidR="00585327" w:rsidRPr="00CE1FFF">
        <w:rPr>
          <w:rFonts w:eastAsia="Calibri"/>
          <w:snapToGrid/>
          <w:szCs w:val="22"/>
        </w:rPr>
        <w:t> </w:t>
      </w:r>
      <w:r w:rsidRPr="00CE1FFF">
        <w:rPr>
          <w:rFonts w:eastAsia="Calibri"/>
          <w:snapToGrid/>
          <w:szCs w:val="22"/>
        </w:rPr>
        <w:t>50</w:t>
      </w:r>
      <w:r w:rsidR="00C00179" w:rsidRPr="00CE1FFF">
        <w:rPr>
          <w:rFonts w:eastAsia="Calibri"/>
          <w:snapToGrid/>
          <w:szCs w:val="22"/>
        </w:rPr>
        <w:t> %</w:t>
      </w:r>
      <w:r w:rsidR="005F120F" w:rsidRPr="00CE1FFF">
        <w:rPr>
          <w:rFonts w:eastAsia="Calibri"/>
          <w:snapToGrid/>
          <w:szCs w:val="22"/>
        </w:rPr>
        <w:t>,</w:t>
      </w:r>
      <w:r w:rsidRPr="00CE1FFF">
        <w:rPr>
          <w:rFonts w:eastAsia="Calibri"/>
          <w:snapToGrid/>
          <w:szCs w:val="22"/>
        </w:rPr>
        <w:t xml:space="preserve"> dalis buvo</w:t>
      </w:r>
      <w:r w:rsidR="005F120F" w:rsidRPr="00CE1FFF">
        <w:rPr>
          <w:rFonts w:eastAsia="Calibri"/>
          <w:snapToGrid/>
          <w:szCs w:val="22"/>
        </w:rPr>
        <w:t xml:space="preserve"> </w:t>
      </w:r>
      <w:r w:rsidRPr="00CE1FFF">
        <w:rPr>
          <w:rFonts w:eastAsia="Calibri"/>
          <w:snapToGrid/>
          <w:szCs w:val="22"/>
        </w:rPr>
        <w:t>atitinkamai 22,1</w:t>
      </w:r>
      <w:r w:rsidR="00C00179" w:rsidRPr="00CE1FFF">
        <w:rPr>
          <w:rFonts w:eastAsia="Calibri"/>
          <w:snapToGrid/>
          <w:szCs w:val="22"/>
        </w:rPr>
        <w:t> %</w:t>
      </w:r>
      <w:r w:rsidRPr="00CE1FFF">
        <w:rPr>
          <w:rFonts w:eastAsia="Calibri"/>
          <w:snapToGrid/>
          <w:szCs w:val="22"/>
        </w:rPr>
        <w:t xml:space="preserve"> ir 23,2</w:t>
      </w:r>
      <w:r w:rsidR="00C00179" w:rsidRPr="00CE1FFF">
        <w:rPr>
          <w:rFonts w:eastAsia="Calibri"/>
          <w:snapToGrid/>
          <w:szCs w:val="22"/>
        </w:rPr>
        <w:t> %</w:t>
      </w:r>
      <w:r w:rsidRPr="00CE1FFF">
        <w:rPr>
          <w:rFonts w:eastAsia="Calibri"/>
          <w:snapToGrid/>
          <w:szCs w:val="22"/>
        </w:rPr>
        <w:t>.</w:t>
      </w:r>
    </w:p>
    <w:p w14:paraId="6C8A5E8B" w14:textId="77777777" w:rsidR="005F120F" w:rsidRPr="00CE1FFF" w:rsidRDefault="005F120F" w:rsidP="002E3701">
      <w:pPr>
        <w:tabs>
          <w:tab w:val="clear" w:pos="567"/>
        </w:tabs>
        <w:spacing w:line="240" w:lineRule="auto"/>
        <w:rPr>
          <w:rFonts w:eastAsia="Calibri"/>
          <w:snapToGrid/>
          <w:szCs w:val="22"/>
        </w:rPr>
      </w:pPr>
    </w:p>
    <w:p w14:paraId="1359FD8C"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MDV3100-09 (STRIVE) klinikiniame tyrime nemetastaziniu ir metastaziniu KAPV sergančių</w:t>
      </w:r>
      <w:r w:rsidR="00D94F62" w:rsidRPr="00CE1FFF">
        <w:rPr>
          <w:rFonts w:eastAsia="Calibri"/>
          <w:snapToGrid/>
          <w:szCs w:val="22"/>
        </w:rPr>
        <w:t xml:space="preserve"> </w:t>
      </w:r>
      <w:r w:rsidRPr="00CE1FFF">
        <w:rPr>
          <w:rFonts w:eastAsia="Calibri"/>
          <w:snapToGrid/>
          <w:szCs w:val="22"/>
        </w:rPr>
        <w:t xml:space="preserve">pacientų, kurie buvo gydyti enzalutamidu, bendras patvirtintas PSA </w:t>
      </w:r>
      <w:r w:rsidR="00D6517C" w:rsidRPr="00CE1FFF">
        <w:rPr>
          <w:rFonts w:eastAsia="Calibri"/>
          <w:snapToGrid/>
          <w:szCs w:val="22"/>
        </w:rPr>
        <w:t>atsako</w:t>
      </w:r>
      <w:r w:rsidRPr="00CE1FFF">
        <w:rPr>
          <w:rFonts w:eastAsia="Calibri"/>
          <w:snapToGrid/>
          <w:szCs w:val="22"/>
        </w:rPr>
        <w:t xml:space="preserve"> dažnis (apibrėžiamas</w:t>
      </w:r>
      <w:r w:rsidR="00D94F62" w:rsidRPr="00CE1FFF">
        <w:rPr>
          <w:rFonts w:eastAsia="Calibri"/>
          <w:snapToGrid/>
          <w:szCs w:val="22"/>
        </w:rPr>
        <w:t xml:space="preserve"> </w:t>
      </w:r>
      <w:r w:rsidRPr="00CE1FFF">
        <w:rPr>
          <w:rFonts w:eastAsia="Calibri"/>
          <w:snapToGrid/>
          <w:szCs w:val="22"/>
        </w:rPr>
        <w:t xml:space="preserve">kaip </w:t>
      </w:r>
      <w:r w:rsidR="00D94F62" w:rsidRPr="00CE1FFF">
        <w:rPr>
          <w:rFonts w:eastAsia="Calibri"/>
          <w:snapToGrid/>
          <w:szCs w:val="22"/>
        </w:rPr>
        <w:t xml:space="preserve">sumažėjimas </w:t>
      </w:r>
      <w:r w:rsidRPr="00CE1FFF">
        <w:rPr>
          <w:rFonts w:eastAsia="Calibri"/>
          <w:snapToGrid/>
          <w:szCs w:val="22"/>
        </w:rPr>
        <w:t>≥</w:t>
      </w:r>
      <w:r w:rsidR="00D94F62" w:rsidRPr="00CE1FFF">
        <w:rPr>
          <w:rFonts w:eastAsia="Calibri"/>
          <w:snapToGrid/>
          <w:szCs w:val="22"/>
        </w:rPr>
        <w:t> </w:t>
      </w:r>
      <w:r w:rsidRPr="00CE1FFF">
        <w:rPr>
          <w:rFonts w:eastAsia="Calibri"/>
          <w:snapToGrid/>
          <w:szCs w:val="22"/>
        </w:rPr>
        <w:t>50</w:t>
      </w:r>
      <w:r w:rsidR="00C00179" w:rsidRPr="00CE1FFF">
        <w:rPr>
          <w:rFonts w:eastAsia="Calibri"/>
          <w:snapToGrid/>
          <w:szCs w:val="22"/>
        </w:rPr>
        <w:t> %</w:t>
      </w:r>
      <w:r w:rsidRPr="00CE1FFF">
        <w:rPr>
          <w:rFonts w:eastAsia="Calibri"/>
          <w:snapToGrid/>
          <w:szCs w:val="22"/>
        </w:rPr>
        <w:t xml:space="preserve"> nuo </w:t>
      </w:r>
      <w:r w:rsidR="00D94F62" w:rsidRPr="00CE1FFF">
        <w:rPr>
          <w:rFonts w:eastAsia="Calibri"/>
          <w:snapToGrid/>
          <w:szCs w:val="22"/>
        </w:rPr>
        <w:t>pradinio rodmens</w:t>
      </w:r>
      <w:r w:rsidRPr="00CE1FFF">
        <w:rPr>
          <w:rFonts w:eastAsia="Calibri"/>
          <w:snapToGrid/>
          <w:szCs w:val="22"/>
        </w:rPr>
        <w:t>) buvo reikšmingai didesnis nei bikalutamidą vartojusių</w:t>
      </w:r>
      <w:r w:rsidR="00D94F62" w:rsidRPr="00CE1FFF">
        <w:rPr>
          <w:rFonts w:eastAsia="Calibri"/>
          <w:snapToGrid/>
          <w:szCs w:val="22"/>
        </w:rPr>
        <w:t xml:space="preserve"> </w:t>
      </w:r>
      <w:r w:rsidRPr="00CE1FFF">
        <w:rPr>
          <w:rFonts w:eastAsia="Calibri"/>
          <w:snapToGrid/>
          <w:szCs w:val="22"/>
        </w:rPr>
        <w:t>pacientų</w:t>
      </w:r>
      <w:r w:rsidR="00D94F62" w:rsidRPr="00CE1FFF">
        <w:rPr>
          <w:rFonts w:eastAsia="Calibri"/>
          <w:snapToGrid/>
          <w:szCs w:val="22"/>
        </w:rPr>
        <w:t xml:space="preserve"> rodmuo</w:t>
      </w:r>
      <w:r w:rsidRPr="00CE1FFF">
        <w:rPr>
          <w:rFonts w:eastAsia="Calibri"/>
          <w:snapToGrid/>
          <w:szCs w:val="22"/>
        </w:rPr>
        <w:t>: 81,3</w:t>
      </w:r>
      <w:r w:rsidR="00C00179" w:rsidRPr="00CE1FFF">
        <w:rPr>
          <w:rFonts w:eastAsia="Calibri"/>
          <w:snapToGrid/>
          <w:szCs w:val="22"/>
        </w:rPr>
        <w:t> %</w:t>
      </w:r>
      <w:r w:rsidR="00D94F62" w:rsidRPr="00CE1FFF">
        <w:rPr>
          <w:rFonts w:eastAsia="Calibri"/>
          <w:snapToGrid/>
          <w:szCs w:val="22"/>
        </w:rPr>
        <w:t>,</w:t>
      </w:r>
      <w:r w:rsidRPr="00CE1FFF">
        <w:rPr>
          <w:rFonts w:eastAsia="Calibri"/>
          <w:snapToGrid/>
          <w:szCs w:val="22"/>
        </w:rPr>
        <w:t xml:space="preserve"> palyginti su 31,3</w:t>
      </w:r>
      <w:r w:rsidR="00C00179" w:rsidRPr="00CE1FFF">
        <w:rPr>
          <w:rFonts w:eastAsia="Calibri"/>
          <w:snapToGrid/>
          <w:szCs w:val="22"/>
        </w:rPr>
        <w:t> %</w:t>
      </w:r>
      <w:r w:rsidRPr="00CE1FFF">
        <w:rPr>
          <w:rFonts w:eastAsia="Calibri"/>
          <w:snapToGrid/>
          <w:szCs w:val="22"/>
        </w:rPr>
        <w:t xml:space="preserve"> (skirtumas</w:t>
      </w:r>
      <w:r w:rsidR="00D84F0E" w:rsidRPr="00CE1FFF">
        <w:rPr>
          <w:rFonts w:eastAsia="Calibri"/>
          <w:snapToGrid/>
          <w:szCs w:val="22"/>
        </w:rPr>
        <w:t xml:space="preserve"> </w:t>
      </w:r>
      <w:r w:rsidR="00C00179" w:rsidRPr="00CE1FFF">
        <w:rPr>
          <w:rFonts w:eastAsia="Calibri"/>
          <w:snapToGrid/>
          <w:szCs w:val="22"/>
        </w:rPr>
        <w:t>=</w:t>
      </w:r>
      <w:r w:rsidR="00D84F0E" w:rsidRPr="00CE1FFF">
        <w:rPr>
          <w:rFonts w:eastAsia="Calibri"/>
          <w:snapToGrid/>
          <w:szCs w:val="22"/>
        </w:rPr>
        <w:t xml:space="preserve"> </w:t>
      </w:r>
      <w:r w:rsidRPr="00CE1FFF">
        <w:rPr>
          <w:rFonts w:eastAsia="Calibri"/>
          <w:snapToGrid/>
          <w:szCs w:val="22"/>
        </w:rPr>
        <w:t>50,0</w:t>
      </w:r>
      <w:r w:rsidR="00C00179" w:rsidRPr="00CE1FFF">
        <w:rPr>
          <w:rFonts w:eastAsia="Calibri"/>
          <w:snapToGrid/>
          <w:szCs w:val="22"/>
        </w:rPr>
        <w:t> %</w:t>
      </w:r>
      <w:r w:rsidRPr="00CE1FFF">
        <w:rPr>
          <w:rFonts w:eastAsia="Calibri"/>
          <w:snapToGrid/>
          <w:szCs w:val="22"/>
        </w:rPr>
        <w:t xml:space="preserve">, p </w:t>
      </w:r>
      <w:r w:rsidR="000054F0" w:rsidRPr="00CE1FFF">
        <w:rPr>
          <w:rFonts w:eastAsia="Calibri"/>
          <w:snapToGrid/>
          <w:szCs w:val="22"/>
        </w:rPr>
        <w:t>&lt; </w:t>
      </w:r>
      <w:r w:rsidRPr="00CE1FFF">
        <w:rPr>
          <w:rFonts w:eastAsia="Calibri"/>
          <w:snapToGrid/>
          <w:szCs w:val="22"/>
        </w:rPr>
        <w:t>0,0001).</w:t>
      </w:r>
    </w:p>
    <w:p w14:paraId="7E60B1DB" w14:textId="77777777" w:rsidR="00D94F62" w:rsidRPr="00CE1FFF" w:rsidRDefault="00D94F62" w:rsidP="002E3701">
      <w:pPr>
        <w:tabs>
          <w:tab w:val="clear" w:pos="567"/>
        </w:tabs>
        <w:spacing w:line="240" w:lineRule="auto"/>
        <w:rPr>
          <w:rFonts w:eastAsia="Calibri"/>
          <w:snapToGrid/>
          <w:szCs w:val="22"/>
        </w:rPr>
      </w:pPr>
    </w:p>
    <w:p w14:paraId="5E942222"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MDV3100-14 (PROSPER) klinikiniame tyrime nemetastaziniu KAPV sergančių pacientų, kurie buvo</w:t>
      </w:r>
      <w:r w:rsidR="00D94F62" w:rsidRPr="00CE1FFF">
        <w:rPr>
          <w:rFonts w:eastAsia="Calibri"/>
          <w:snapToGrid/>
          <w:szCs w:val="22"/>
        </w:rPr>
        <w:t xml:space="preserve"> </w:t>
      </w:r>
      <w:r w:rsidRPr="00CE1FFF">
        <w:rPr>
          <w:rFonts w:eastAsia="Calibri"/>
          <w:snapToGrid/>
          <w:szCs w:val="22"/>
        </w:rPr>
        <w:t xml:space="preserve">gydyti enzalutamidu, patvirtintas PSA </w:t>
      </w:r>
      <w:r w:rsidR="00D6517C" w:rsidRPr="00CE1FFF">
        <w:rPr>
          <w:rFonts w:eastAsia="Calibri"/>
          <w:snapToGrid/>
          <w:szCs w:val="22"/>
        </w:rPr>
        <w:t>atsako</w:t>
      </w:r>
      <w:r w:rsidRPr="00CE1FFF">
        <w:rPr>
          <w:rFonts w:eastAsia="Calibri"/>
          <w:snapToGrid/>
          <w:szCs w:val="22"/>
        </w:rPr>
        <w:t xml:space="preserve"> dažnis (apibrėžiamas </w:t>
      </w:r>
      <w:r w:rsidR="00744B8E" w:rsidRPr="00CE1FFF">
        <w:rPr>
          <w:rFonts w:eastAsia="Calibri"/>
          <w:snapToGrid/>
          <w:szCs w:val="22"/>
        </w:rPr>
        <w:t>kaip sumažėjimas ≥ 50</w:t>
      </w:r>
      <w:r w:rsidR="00C00179" w:rsidRPr="00CE1FFF">
        <w:rPr>
          <w:rFonts w:eastAsia="Calibri"/>
          <w:snapToGrid/>
          <w:szCs w:val="22"/>
        </w:rPr>
        <w:t> %</w:t>
      </w:r>
      <w:r w:rsidR="00744B8E" w:rsidRPr="00CE1FFF">
        <w:rPr>
          <w:rFonts w:eastAsia="Calibri"/>
          <w:snapToGrid/>
          <w:szCs w:val="22"/>
        </w:rPr>
        <w:t xml:space="preserve"> nuo pradinio rodmens</w:t>
      </w:r>
      <w:r w:rsidRPr="00CE1FFF">
        <w:rPr>
          <w:rFonts w:eastAsia="Calibri"/>
          <w:snapToGrid/>
          <w:szCs w:val="22"/>
        </w:rPr>
        <w:t>) buvo reikšmingai didesnis nei placebą vartojusių pacientų</w:t>
      </w:r>
      <w:r w:rsidR="00744B8E" w:rsidRPr="00CE1FFF">
        <w:rPr>
          <w:rFonts w:eastAsia="Calibri"/>
          <w:snapToGrid/>
          <w:szCs w:val="22"/>
        </w:rPr>
        <w:t xml:space="preserve"> rodmuo</w:t>
      </w:r>
      <w:r w:rsidRPr="00CE1FFF">
        <w:rPr>
          <w:rFonts w:eastAsia="Calibri"/>
          <w:snapToGrid/>
          <w:szCs w:val="22"/>
        </w:rPr>
        <w:t>: 76,3</w:t>
      </w:r>
      <w:r w:rsidR="00C00179" w:rsidRPr="00CE1FFF">
        <w:rPr>
          <w:rFonts w:eastAsia="Calibri"/>
          <w:snapToGrid/>
          <w:szCs w:val="22"/>
        </w:rPr>
        <w:t> %</w:t>
      </w:r>
      <w:r w:rsidRPr="00CE1FFF">
        <w:rPr>
          <w:rFonts w:eastAsia="Calibri"/>
          <w:snapToGrid/>
          <w:szCs w:val="22"/>
        </w:rPr>
        <w:t xml:space="preserve"> palyginti su 2,4</w:t>
      </w:r>
      <w:r w:rsidR="00C00179" w:rsidRPr="00CE1FFF">
        <w:rPr>
          <w:rFonts w:eastAsia="Calibri"/>
          <w:snapToGrid/>
          <w:szCs w:val="22"/>
        </w:rPr>
        <w:t> %</w:t>
      </w:r>
      <w:r w:rsidR="00D94F62" w:rsidRPr="00CE1FFF">
        <w:rPr>
          <w:rFonts w:eastAsia="Calibri"/>
          <w:snapToGrid/>
          <w:szCs w:val="22"/>
        </w:rPr>
        <w:t xml:space="preserve"> </w:t>
      </w:r>
      <w:r w:rsidRPr="00CE1FFF">
        <w:rPr>
          <w:rFonts w:eastAsia="Calibri"/>
          <w:snapToGrid/>
          <w:szCs w:val="22"/>
        </w:rPr>
        <w:t>(skirtumas</w:t>
      </w:r>
      <w:r w:rsidR="00D84F0E" w:rsidRPr="00CE1FFF">
        <w:rPr>
          <w:rFonts w:eastAsia="Calibri"/>
          <w:snapToGrid/>
          <w:szCs w:val="22"/>
        </w:rPr>
        <w:t xml:space="preserve"> </w:t>
      </w:r>
      <w:r w:rsidR="00C00179" w:rsidRPr="00CE1FFF">
        <w:rPr>
          <w:rFonts w:eastAsia="Calibri"/>
          <w:snapToGrid/>
          <w:szCs w:val="22"/>
        </w:rPr>
        <w:t>=</w:t>
      </w:r>
      <w:r w:rsidR="00D84F0E" w:rsidRPr="00CE1FFF">
        <w:rPr>
          <w:rFonts w:eastAsia="Calibri"/>
          <w:snapToGrid/>
          <w:szCs w:val="22"/>
        </w:rPr>
        <w:t xml:space="preserve"> </w:t>
      </w:r>
      <w:r w:rsidRPr="00CE1FFF">
        <w:rPr>
          <w:rFonts w:eastAsia="Calibri"/>
          <w:snapToGrid/>
          <w:szCs w:val="22"/>
        </w:rPr>
        <w:t>73,9</w:t>
      </w:r>
      <w:r w:rsidR="00C00179" w:rsidRPr="00CE1FFF">
        <w:rPr>
          <w:rFonts w:eastAsia="Calibri"/>
          <w:snapToGrid/>
          <w:szCs w:val="22"/>
        </w:rPr>
        <w:t> %</w:t>
      </w:r>
      <w:r w:rsidRPr="00CE1FFF">
        <w:rPr>
          <w:rFonts w:eastAsia="Calibri"/>
          <w:snapToGrid/>
          <w:szCs w:val="22"/>
        </w:rPr>
        <w:t xml:space="preserve">, p </w:t>
      </w:r>
      <w:r w:rsidR="000054F0" w:rsidRPr="00CE1FFF">
        <w:rPr>
          <w:rFonts w:eastAsia="Calibri"/>
          <w:snapToGrid/>
          <w:szCs w:val="22"/>
        </w:rPr>
        <w:t>&lt; </w:t>
      </w:r>
      <w:r w:rsidRPr="00CE1FFF">
        <w:rPr>
          <w:rFonts w:eastAsia="Calibri"/>
          <w:snapToGrid/>
          <w:szCs w:val="22"/>
        </w:rPr>
        <w:t>0,0001).</w:t>
      </w:r>
    </w:p>
    <w:p w14:paraId="73EE4AB0" w14:textId="77777777" w:rsidR="00D11CEF" w:rsidRPr="00CE1FFF" w:rsidRDefault="00D11CEF" w:rsidP="00D11CEF">
      <w:pPr>
        <w:tabs>
          <w:tab w:val="clear" w:pos="567"/>
        </w:tabs>
        <w:spacing w:line="240" w:lineRule="auto"/>
        <w:rPr>
          <w:rFonts w:eastAsia="Calibri"/>
          <w:snapToGrid/>
          <w:szCs w:val="22"/>
        </w:rPr>
      </w:pPr>
    </w:p>
    <w:p w14:paraId="17B44810" w14:textId="77777777" w:rsidR="00D11CEF" w:rsidRPr="00CE1FFF" w:rsidRDefault="002E3701" w:rsidP="00D11CEF">
      <w:pPr>
        <w:keepNext/>
        <w:tabs>
          <w:tab w:val="clear" w:pos="567"/>
        </w:tabs>
        <w:spacing w:line="240" w:lineRule="auto"/>
        <w:rPr>
          <w:rFonts w:eastAsia="Calibri"/>
          <w:snapToGrid/>
          <w:szCs w:val="22"/>
          <w:u w:val="single"/>
        </w:rPr>
      </w:pPr>
      <w:r w:rsidRPr="00FE41A9">
        <w:rPr>
          <w:rFonts w:eastAsia="Calibri"/>
          <w:snapToGrid/>
          <w:szCs w:val="22"/>
          <w:u w:val="single"/>
        </w:rPr>
        <w:t>Klinikinis veiksmingumas ir saugumas</w:t>
      </w:r>
    </w:p>
    <w:p w14:paraId="7A3D46AE" w14:textId="3E145593" w:rsidR="002D0516" w:rsidRPr="00CE1FFF" w:rsidRDefault="002D0516" w:rsidP="002D0516">
      <w:pPr>
        <w:tabs>
          <w:tab w:val="clear" w:pos="567"/>
        </w:tabs>
        <w:spacing w:line="240" w:lineRule="auto"/>
        <w:rPr>
          <w:rFonts w:eastAsia="Calibri"/>
          <w:snapToGrid/>
          <w:szCs w:val="22"/>
        </w:rPr>
      </w:pPr>
      <w:r w:rsidRPr="00CE1FFF">
        <w:rPr>
          <w:rFonts w:eastAsia="Calibri"/>
          <w:snapToGrid/>
          <w:szCs w:val="22"/>
        </w:rPr>
        <w:t>Enzalutamido veiksmingumas progresavusiu prostatos vėžiu</w:t>
      </w:r>
      <w:r w:rsidR="00F3195B" w:rsidRPr="00CE1FFF">
        <w:rPr>
          <w:rFonts w:eastAsia="Calibri"/>
          <w:snapToGrid/>
          <w:szCs w:val="22"/>
        </w:rPr>
        <w:t xml:space="preserve"> sergantiems pacientams</w:t>
      </w:r>
      <w:r w:rsidRPr="00CE1FFF">
        <w:rPr>
          <w:rFonts w:eastAsia="Calibri"/>
          <w:snapToGrid/>
          <w:szCs w:val="22"/>
        </w:rPr>
        <w:t xml:space="preserve">, kuriems </w:t>
      </w:r>
      <w:r w:rsidR="00F3195B" w:rsidRPr="00CE1FFF">
        <w:rPr>
          <w:rFonts w:eastAsia="Calibri"/>
          <w:snapToGrid/>
          <w:szCs w:val="22"/>
        </w:rPr>
        <w:t xml:space="preserve">liga progresavo </w:t>
      </w:r>
      <w:r w:rsidRPr="00CE1FFF">
        <w:rPr>
          <w:rFonts w:eastAsia="Calibri"/>
          <w:snapToGrid/>
          <w:szCs w:val="22"/>
        </w:rPr>
        <w:t>taikant</w:t>
      </w:r>
      <w:r w:rsidR="00AB1480" w:rsidRPr="00CE1FFF">
        <w:rPr>
          <w:rFonts w:eastAsia="Calibri"/>
          <w:snapToGrid/>
          <w:szCs w:val="22"/>
        </w:rPr>
        <w:t xml:space="preserve"> </w:t>
      </w:r>
      <w:r w:rsidRPr="00CE1FFF">
        <w:rPr>
          <w:rFonts w:eastAsia="Calibri"/>
          <w:snapToGrid/>
          <w:szCs w:val="22"/>
        </w:rPr>
        <w:t xml:space="preserve">androgenų deprivacijos terapiją (LHAH analogu arba po </w:t>
      </w:r>
      <w:r w:rsidR="00AB1480" w:rsidRPr="00CE1FFF">
        <w:rPr>
          <w:rFonts w:eastAsia="Calibri"/>
          <w:snapToGrid/>
          <w:szCs w:val="22"/>
        </w:rPr>
        <w:t xml:space="preserve">abipusės </w:t>
      </w:r>
      <w:proofErr w:type="spellStart"/>
      <w:r w:rsidRPr="00CE1FFF">
        <w:rPr>
          <w:rFonts w:eastAsia="Calibri"/>
          <w:snapToGrid/>
          <w:szCs w:val="22"/>
        </w:rPr>
        <w:t>orchektomijos</w:t>
      </w:r>
      <w:proofErr w:type="spellEnd"/>
      <w:r w:rsidRPr="00CE1FFF">
        <w:rPr>
          <w:rFonts w:eastAsia="Calibri"/>
          <w:snapToGrid/>
          <w:szCs w:val="22"/>
        </w:rPr>
        <w:t>), buvo</w:t>
      </w:r>
      <w:r w:rsidR="00AB1480" w:rsidRPr="00CE1FFF">
        <w:rPr>
          <w:rFonts w:eastAsia="Calibri"/>
          <w:snapToGrid/>
          <w:szCs w:val="22"/>
        </w:rPr>
        <w:t xml:space="preserve"> </w:t>
      </w:r>
      <w:r w:rsidRPr="00CE1FFF">
        <w:rPr>
          <w:rFonts w:eastAsia="Calibri"/>
          <w:snapToGrid/>
          <w:szCs w:val="22"/>
        </w:rPr>
        <w:t>vertinamas trijuose atsitiktinių imčių placebu kontroliuo</w:t>
      </w:r>
      <w:r w:rsidR="00AB1480" w:rsidRPr="00CE1FFF">
        <w:rPr>
          <w:rFonts w:eastAsia="Calibri"/>
          <w:snapToGrid/>
          <w:szCs w:val="22"/>
        </w:rPr>
        <w:t>t</w:t>
      </w:r>
      <w:r w:rsidRPr="00CE1FFF">
        <w:rPr>
          <w:rFonts w:eastAsia="Calibri"/>
          <w:snapToGrid/>
          <w:szCs w:val="22"/>
        </w:rPr>
        <w:t xml:space="preserve">uose </w:t>
      </w:r>
      <w:proofErr w:type="spellStart"/>
      <w:r w:rsidRPr="00CE1FFF">
        <w:rPr>
          <w:rFonts w:eastAsia="Calibri"/>
          <w:snapToGrid/>
          <w:szCs w:val="22"/>
        </w:rPr>
        <w:t>daugiacentriniuose</w:t>
      </w:r>
      <w:proofErr w:type="spellEnd"/>
      <w:r w:rsidRPr="00CE1FFF">
        <w:rPr>
          <w:rFonts w:eastAsia="Calibri"/>
          <w:snapToGrid/>
          <w:szCs w:val="22"/>
        </w:rPr>
        <w:t xml:space="preserve"> </w:t>
      </w:r>
      <w:r w:rsidR="00AB1480" w:rsidRPr="00CE1FFF">
        <w:rPr>
          <w:rFonts w:eastAsia="Calibri"/>
          <w:snapToGrid/>
          <w:szCs w:val="22"/>
        </w:rPr>
        <w:t>3 </w:t>
      </w:r>
      <w:r w:rsidRPr="00CE1FFF">
        <w:rPr>
          <w:rFonts w:eastAsia="Calibri"/>
          <w:snapToGrid/>
          <w:szCs w:val="22"/>
        </w:rPr>
        <w:t>fazės</w:t>
      </w:r>
      <w:r w:rsidR="00AB1480" w:rsidRPr="00CE1FFF">
        <w:rPr>
          <w:rFonts w:eastAsia="Calibri"/>
          <w:snapToGrid/>
          <w:szCs w:val="22"/>
        </w:rPr>
        <w:t xml:space="preserve"> </w:t>
      </w:r>
      <w:r w:rsidRPr="00CE1FFF">
        <w:rPr>
          <w:rFonts w:eastAsia="Calibri"/>
          <w:snapToGrid/>
          <w:szCs w:val="22"/>
        </w:rPr>
        <w:t>klinikiniuose tyrimuose (MDV3100-14 (PROSPER), CRPC2 (AFFIRM), MDV3100-03 (PREVAIL)).</w:t>
      </w:r>
      <w:r w:rsidR="00AB1480" w:rsidRPr="00CE1FFF">
        <w:rPr>
          <w:rFonts w:eastAsia="Calibri"/>
          <w:snapToGrid/>
          <w:szCs w:val="22"/>
        </w:rPr>
        <w:t xml:space="preserve"> </w:t>
      </w:r>
      <w:r w:rsidRPr="00CE1FFF">
        <w:rPr>
          <w:rFonts w:eastAsia="Calibri"/>
          <w:snapToGrid/>
          <w:szCs w:val="22"/>
        </w:rPr>
        <w:t xml:space="preserve">PREVAIL tyrime dalyvavo metastaziniu KAPV sergantys pacientai, kuriems </w:t>
      </w:r>
      <w:r w:rsidR="00F3195B" w:rsidRPr="00CE1FFF">
        <w:rPr>
          <w:rFonts w:eastAsia="Calibri"/>
          <w:snapToGrid/>
          <w:szCs w:val="22"/>
        </w:rPr>
        <w:t xml:space="preserve">anksčiau </w:t>
      </w:r>
      <w:r w:rsidRPr="00CE1FFF">
        <w:rPr>
          <w:rFonts w:eastAsia="Calibri"/>
          <w:snapToGrid/>
          <w:szCs w:val="22"/>
        </w:rPr>
        <w:t>nebuvo taikyta</w:t>
      </w:r>
      <w:r w:rsidR="00AB1480" w:rsidRPr="00CE1FFF">
        <w:rPr>
          <w:rFonts w:eastAsia="Calibri"/>
          <w:snapToGrid/>
          <w:szCs w:val="22"/>
        </w:rPr>
        <w:t xml:space="preserve"> </w:t>
      </w:r>
      <w:r w:rsidRPr="00CE1FFF">
        <w:rPr>
          <w:rFonts w:eastAsia="Calibri"/>
          <w:snapToGrid/>
          <w:szCs w:val="22"/>
        </w:rPr>
        <w:t>chemoterapija</w:t>
      </w:r>
      <w:r w:rsidR="00AB1480" w:rsidRPr="00CE1FFF">
        <w:rPr>
          <w:rFonts w:eastAsia="Calibri"/>
          <w:snapToGrid/>
          <w:szCs w:val="22"/>
        </w:rPr>
        <w:t>;</w:t>
      </w:r>
      <w:r w:rsidRPr="00CE1FFF">
        <w:rPr>
          <w:rFonts w:eastAsia="Calibri"/>
          <w:snapToGrid/>
          <w:szCs w:val="22"/>
        </w:rPr>
        <w:t xml:space="preserve"> AFFIRM tyrime dalyvavo metastaziniu KAPV sergantys pacientai, kurie anksčiau</w:t>
      </w:r>
      <w:r w:rsidR="00D3238F" w:rsidRPr="00CE1FFF">
        <w:rPr>
          <w:rFonts w:eastAsia="Calibri"/>
          <w:snapToGrid/>
          <w:szCs w:val="22"/>
        </w:rPr>
        <w:t xml:space="preserve"> </w:t>
      </w:r>
      <w:r w:rsidRPr="00CE1FFF">
        <w:rPr>
          <w:rFonts w:eastAsia="Calibri"/>
          <w:snapToGrid/>
          <w:szCs w:val="22"/>
        </w:rPr>
        <w:t>vartojo docetakselį, PROSPER tyrime dalyvavo nemetastaz</w:t>
      </w:r>
      <w:r w:rsidR="00756640">
        <w:rPr>
          <w:rFonts w:eastAsia="Calibri"/>
          <w:snapToGrid/>
          <w:szCs w:val="22"/>
        </w:rPr>
        <w:t>avusiu</w:t>
      </w:r>
      <w:r w:rsidRPr="00CE1FFF">
        <w:rPr>
          <w:rFonts w:eastAsia="Calibri"/>
          <w:snapToGrid/>
          <w:szCs w:val="22"/>
        </w:rPr>
        <w:t xml:space="preserve"> KAPV sergantys pacientai. </w:t>
      </w:r>
      <w:r w:rsidR="00055C3A">
        <w:rPr>
          <w:rFonts w:eastAsia="Calibri"/>
          <w:snapToGrid/>
          <w:szCs w:val="22"/>
        </w:rPr>
        <w:t>V</w:t>
      </w:r>
      <w:r w:rsidRPr="00CE1FFF">
        <w:rPr>
          <w:rFonts w:eastAsia="Calibri"/>
          <w:snapToGrid/>
          <w:szCs w:val="22"/>
        </w:rPr>
        <w:t xml:space="preserve">eiksmingumas </w:t>
      </w:r>
      <w:proofErr w:type="spellStart"/>
      <w:r w:rsidR="00D3238F" w:rsidRPr="00CE1FFF">
        <w:rPr>
          <w:rFonts w:eastAsia="Calibri"/>
          <w:snapToGrid/>
          <w:szCs w:val="22"/>
        </w:rPr>
        <w:t>mHJPV</w:t>
      </w:r>
      <w:proofErr w:type="spellEnd"/>
      <w:r w:rsidR="00D3238F" w:rsidRPr="00CE1FFF">
        <w:rPr>
          <w:rFonts w:eastAsia="Calibri"/>
          <w:snapToGrid/>
          <w:szCs w:val="22"/>
        </w:rPr>
        <w:t xml:space="preserve"> sergantiems </w:t>
      </w:r>
      <w:r w:rsidRPr="00CE1FFF">
        <w:rPr>
          <w:rFonts w:eastAsia="Calibri"/>
          <w:snapToGrid/>
          <w:szCs w:val="22"/>
        </w:rPr>
        <w:t>pacientams</w:t>
      </w:r>
      <w:r w:rsidR="00D3238F" w:rsidRPr="00CE1FFF">
        <w:rPr>
          <w:rFonts w:eastAsia="Calibri"/>
          <w:snapToGrid/>
          <w:szCs w:val="22"/>
        </w:rPr>
        <w:t xml:space="preserve"> </w:t>
      </w:r>
      <w:r w:rsidRPr="00CE1FFF">
        <w:rPr>
          <w:rFonts w:eastAsia="Calibri"/>
          <w:snapToGrid/>
          <w:szCs w:val="22"/>
        </w:rPr>
        <w:t>buvo nustatytas atli</w:t>
      </w:r>
      <w:r w:rsidR="00D3238F" w:rsidRPr="00CE1FFF">
        <w:rPr>
          <w:rFonts w:eastAsia="Calibri"/>
          <w:snapToGrid/>
          <w:szCs w:val="22"/>
        </w:rPr>
        <w:t>kus</w:t>
      </w:r>
      <w:r w:rsidRPr="00CE1FFF">
        <w:rPr>
          <w:rFonts w:eastAsia="Calibri"/>
          <w:snapToGrid/>
          <w:szCs w:val="22"/>
        </w:rPr>
        <w:t xml:space="preserve"> vieną atsitiktinių</w:t>
      </w:r>
      <w:r w:rsidR="00D3238F" w:rsidRPr="00CE1FFF">
        <w:rPr>
          <w:rFonts w:eastAsia="Calibri"/>
          <w:snapToGrid/>
          <w:szCs w:val="22"/>
        </w:rPr>
        <w:t xml:space="preserve"> </w:t>
      </w:r>
      <w:r w:rsidRPr="00CE1FFF">
        <w:rPr>
          <w:rFonts w:eastAsia="Calibri"/>
          <w:snapToGrid/>
          <w:szCs w:val="22"/>
        </w:rPr>
        <w:t>imčių, placebu kontroliuo</w:t>
      </w:r>
      <w:r w:rsidR="00D3238F" w:rsidRPr="00CE1FFF">
        <w:rPr>
          <w:rFonts w:eastAsia="Calibri"/>
          <w:snapToGrid/>
          <w:szCs w:val="22"/>
        </w:rPr>
        <w:t>t</w:t>
      </w:r>
      <w:r w:rsidRPr="00CE1FFF">
        <w:rPr>
          <w:rFonts w:eastAsia="Calibri"/>
          <w:snapToGrid/>
          <w:szCs w:val="22"/>
        </w:rPr>
        <w:t xml:space="preserve">ą daugiacentrį </w:t>
      </w:r>
      <w:r w:rsidR="00D3238F" w:rsidRPr="00CE1FFF">
        <w:rPr>
          <w:rFonts w:eastAsia="Calibri"/>
          <w:snapToGrid/>
          <w:szCs w:val="22"/>
        </w:rPr>
        <w:t>3 </w:t>
      </w:r>
      <w:r w:rsidRPr="00CE1FFF">
        <w:rPr>
          <w:rFonts w:eastAsia="Calibri"/>
          <w:snapToGrid/>
          <w:szCs w:val="22"/>
        </w:rPr>
        <w:t xml:space="preserve">fazės klinikinį tyrimą </w:t>
      </w:r>
      <w:r w:rsidR="00756640">
        <w:rPr>
          <w:rFonts w:eastAsia="Calibri"/>
          <w:snapToGrid/>
          <w:szCs w:val="22"/>
        </w:rPr>
        <w:t>(</w:t>
      </w:r>
      <w:r w:rsidRPr="00CE1FFF">
        <w:rPr>
          <w:rFonts w:eastAsia="Calibri"/>
          <w:snapToGrid/>
          <w:szCs w:val="22"/>
        </w:rPr>
        <w:t xml:space="preserve">9785-CL-0335 </w:t>
      </w:r>
      <w:r w:rsidR="00B572A6">
        <w:rPr>
          <w:rFonts w:eastAsia="Calibri"/>
          <w:snapToGrid/>
          <w:szCs w:val="22"/>
        </w:rPr>
        <w:t>[</w:t>
      </w:r>
      <w:r w:rsidRPr="00CE1FFF">
        <w:rPr>
          <w:rFonts w:eastAsia="Calibri"/>
          <w:snapToGrid/>
          <w:szCs w:val="22"/>
        </w:rPr>
        <w:t>ARCHES</w:t>
      </w:r>
      <w:r w:rsidR="00B572A6">
        <w:rPr>
          <w:rFonts w:eastAsia="Calibri"/>
          <w:snapToGrid/>
          <w:szCs w:val="22"/>
        </w:rPr>
        <w:t>])</w:t>
      </w:r>
      <w:r w:rsidR="00B572A6" w:rsidRPr="00CE1FFF">
        <w:rPr>
          <w:rFonts w:eastAsia="Calibri"/>
          <w:snapToGrid/>
          <w:szCs w:val="22"/>
        </w:rPr>
        <w:t xml:space="preserve">. </w:t>
      </w:r>
      <w:r w:rsidR="00072724" w:rsidRPr="00072724">
        <w:rPr>
          <w:rFonts w:eastAsia="Calibri"/>
          <w:snapToGrid/>
          <w:szCs w:val="22"/>
        </w:rPr>
        <w:t xml:space="preserve">Veiksmingumas pacientams, sergantiems didelės BA rizikos </w:t>
      </w:r>
      <w:proofErr w:type="spellStart"/>
      <w:r w:rsidR="00072724" w:rsidRPr="00072724">
        <w:rPr>
          <w:rFonts w:eastAsia="Calibri"/>
          <w:snapToGrid/>
          <w:szCs w:val="22"/>
        </w:rPr>
        <w:t>nmHJPV</w:t>
      </w:r>
      <w:proofErr w:type="spellEnd"/>
      <w:r w:rsidR="00072724" w:rsidRPr="00072724">
        <w:rPr>
          <w:rFonts w:eastAsia="Calibri"/>
          <w:snapToGrid/>
          <w:szCs w:val="22"/>
        </w:rPr>
        <w:t>, buvo nustatytas atliekant kitą</w:t>
      </w:r>
      <w:r w:rsidR="00072724">
        <w:rPr>
          <w:rFonts w:eastAsia="Calibri"/>
          <w:snapToGrid/>
          <w:szCs w:val="22"/>
        </w:rPr>
        <w:t xml:space="preserve"> </w:t>
      </w:r>
      <w:r w:rsidR="00072724" w:rsidRPr="00072724">
        <w:rPr>
          <w:rFonts w:eastAsia="Calibri"/>
          <w:snapToGrid/>
          <w:szCs w:val="22"/>
        </w:rPr>
        <w:lastRenderedPageBreak/>
        <w:t xml:space="preserve">atsitiktinių imčių placebu kontroliuojamą daugiacentrį </w:t>
      </w:r>
      <w:r w:rsidR="00536C0E">
        <w:rPr>
          <w:rFonts w:eastAsia="Calibri"/>
          <w:snapToGrid/>
          <w:szCs w:val="22"/>
        </w:rPr>
        <w:t>3 </w:t>
      </w:r>
      <w:r w:rsidR="00072724" w:rsidRPr="00072724">
        <w:rPr>
          <w:rFonts w:eastAsia="Calibri"/>
          <w:snapToGrid/>
          <w:szCs w:val="22"/>
        </w:rPr>
        <w:t xml:space="preserve">fazės klinikinį tyrimą </w:t>
      </w:r>
      <w:r w:rsidR="00B572A6">
        <w:rPr>
          <w:rFonts w:eastAsia="Calibri"/>
          <w:snapToGrid/>
          <w:szCs w:val="22"/>
        </w:rPr>
        <w:t>(</w:t>
      </w:r>
      <w:r w:rsidR="00072724" w:rsidRPr="00072724">
        <w:rPr>
          <w:rFonts w:eastAsia="Calibri"/>
          <w:snapToGrid/>
          <w:szCs w:val="22"/>
        </w:rPr>
        <w:t>MDV3100-13</w:t>
      </w:r>
      <w:r w:rsidR="00072724">
        <w:rPr>
          <w:rFonts w:eastAsia="Calibri"/>
          <w:snapToGrid/>
          <w:szCs w:val="22"/>
        </w:rPr>
        <w:t xml:space="preserve"> </w:t>
      </w:r>
      <w:r w:rsidR="00B572A6">
        <w:rPr>
          <w:rFonts w:eastAsia="Calibri"/>
          <w:snapToGrid/>
          <w:szCs w:val="22"/>
        </w:rPr>
        <w:t>[</w:t>
      </w:r>
      <w:r w:rsidR="00072724" w:rsidRPr="00072724">
        <w:rPr>
          <w:rFonts w:eastAsia="Calibri"/>
          <w:snapToGrid/>
          <w:szCs w:val="22"/>
        </w:rPr>
        <w:t>EMBARK</w:t>
      </w:r>
      <w:r w:rsidR="00B572A6">
        <w:rPr>
          <w:rFonts w:eastAsia="Calibri"/>
          <w:snapToGrid/>
          <w:szCs w:val="22"/>
        </w:rPr>
        <w:t>]</w:t>
      </w:r>
      <w:r w:rsidR="00072724" w:rsidRPr="00072724">
        <w:rPr>
          <w:rFonts w:eastAsia="Calibri"/>
          <w:snapToGrid/>
          <w:szCs w:val="22"/>
        </w:rPr>
        <w:t>). Visi pacientai buvo gydomi LHAH analogu arba jiems anksčiau buvo atlikta abipusė</w:t>
      </w:r>
      <w:r w:rsidR="00072724">
        <w:rPr>
          <w:rFonts w:eastAsia="Calibri"/>
          <w:snapToGrid/>
          <w:szCs w:val="22"/>
        </w:rPr>
        <w:t xml:space="preserve"> </w:t>
      </w:r>
      <w:proofErr w:type="spellStart"/>
      <w:r w:rsidR="00072724" w:rsidRPr="00072724">
        <w:rPr>
          <w:rFonts w:eastAsia="Calibri"/>
          <w:snapToGrid/>
          <w:szCs w:val="22"/>
        </w:rPr>
        <w:t>orchektomija</w:t>
      </w:r>
      <w:proofErr w:type="spellEnd"/>
      <w:r w:rsidR="00072724" w:rsidRPr="00072724">
        <w:rPr>
          <w:rFonts w:eastAsia="Calibri"/>
          <w:snapToGrid/>
          <w:szCs w:val="22"/>
        </w:rPr>
        <w:t>, jei nenurodyta kitaip</w:t>
      </w:r>
      <w:r w:rsidRPr="00CE1FFF">
        <w:rPr>
          <w:rFonts w:eastAsia="Calibri"/>
          <w:snapToGrid/>
          <w:szCs w:val="22"/>
        </w:rPr>
        <w:t>.</w:t>
      </w:r>
    </w:p>
    <w:p w14:paraId="1BCD7C3F" w14:textId="77777777" w:rsidR="00D3238F" w:rsidRPr="00CE1FFF" w:rsidRDefault="00D3238F" w:rsidP="002D0516">
      <w:pPr>
        <w:tabs>
          <w:tab w:val="clear" w:pos="567"/>
        </w:tabs>
        <w:spacing w:line="240" w:lineRule="auto"/>
        <w:rPr>
          <w:rFonts w:eastAsia="Calibri"/>
          <w:snapToGrid/>
          <w:szCs w:val="22"/>
        </w:rPr>
      </w:pPr>
    </w:p>
    <w:p w14:paraId="35243A41" w14:textId="2D23C624" w:rsidR="002D0516" w:rsidRPr="00CE1FFF" w:rsidRDefault="002D0516" w:rsidP="002D0516">
      <w:pPr>
        <w:tabs>
          <w:tab w:val="clear" w:pos="567"/>
        </w:tabs>
        <w:spacing w:line="240" w:lineRule="auto"/>
        <w:rPr>
          <w:rFonts w:eastAsia="Calibri"/>
          <w:snapToGrid/>
          <w:szCs w:val="22"/>
        </w:rPr>
      </w:pPr>
      <w:r w:rsidRPr="00CE1FFF">
        <w:rPr>
          <w:rFonts w:eastAsia="Calibri"/>
          <w:snapToGrid/>
          <w:szCs w:val="22"/>
        </w:rPr>
        <w:t xml:space="preserve">Aktyvaus gydymo grupėje </w:t>
      </w:r>
      <w:r w:rsidR="000233FA" w:rsidRPr="00CE1FFF">
        <w:rPr>
          <w:rFonts w:eastAsia="Calibri"/>
          <w:snapToGrid/>
          <w:szCs w:val="22"/>
        </w:rPr>
        <w:t xml:space="preserve">vieną kartą per parą per burną </w:t>
      </w:r>
      <w:r w:rsidRPr="00CE1FFF">
        <w:rPr>
          <w:rFonts w:eastAsia="Calibri"/>
          <w:snapToGrid/>
          <w:szCs w:val="22"/>
        </w:rPr>
        <w:t xml:space="preserve">buvo </w:t>
      </w:r>
      <w:r w:rsidR="000233FA" w:rsidRPr="00CE1FFF">
        <w:rPr>
          <w:rFonts w:eastAsia="Calibri"/>
          <w:snapToGrid/>
          <w:szCs w:val="22"/>
        </w:rPr>
        <w:t>vartojama</w:t>
      </w:r>
      <w:r w:rsidRPr="00CE1FFF">
        <w:rPr>
          <w:rFonts w:eastAsia="Calibri"/>
          <w:snapToGrid/>
          <w:szCs w:val="22"/>
        </w:rPr>
        <w:t xml:space="preserve"> 160</w:t>
      </w:r>
      <w:r w:rsidR="00C00179" w:rsidRPr="00CE1FFF">
        <w:rPr>
          <w:rFonts w:eastAsia="Calibri"/>
          <w:snapToGrid/>
          <w:szCs w:val="22"/>
        </w:rPr>
        <w:t> mg</w:t>
      </w:r>
      <w:r w:rsidRPr="00CE1FFF">
        <w:rPr>
          <w:rFonts w:eastAsia="Calibri"/>
          <w:snapToGrid/>
          <w:szCs w:val="22"/>
        </w:rPr>
        <w:t xml:space="preserve"> </w:t>
      </w:r>
      <w:r w:rsidR="000233FA" w:rsidRPr="00CE1FFF">
        <w:rPr>
          <w:rFonts w:eastAsia="Calibri"/>
          <w:snapToGrid/>
          <w:szCs w:val="22"/>
        </w:rPr>
        <w:t>enzalutamido dozė</w:t>
      </w:r>
      <w:r w:rsidRPr="00CE1FFF">
        <w:rPr>
          <w:rFonts w:eastAsia="Calibri"/>
          <w:snapToGrid/>
          <w:szCs w:val="22"/>
        </w:rPr>
        <w:t>.</w:t>
      </w:r>
      <w:r w:rsidR="000233FA" w:rsidRPr="00CE1FFF">
        <w:rPr>
          <w:rFonts w:eastAsia="Calibri"/>
          <w:snapToGrid/>
          <w:szCs w:val="22"/>
        </w:rPr>
        <w:t xml:space="preserve"> </w:t>
      </w:r>
      <w:r w:rsidRPr="00CE1FFF">
        <w:rPr>
          <w:rFonts w:eastAsia="Calibri"/>
          <w:snapToGrid/>
          <w:szCs w:val="22"/>
        </w:rPr>
        <w:t xml:space="preserve">Visuose </w:t>
      </w:r>
      <w:r w:rsidR="00072724">
        <w:rPr>
          <w:rFonts w:eastAsia="Calibri"/>
          <w:snapToGrid/>
          <w:szCs w:val="22"/>
        </w:rPr>
        <w:t>penkiuose</w:t>
      </w:r>
      <w:r w:rsidR="00072724" w:rsidRPr="00CE1FFF">
        <w:rPr>
          <w:rFonts w:eastAsia="Calibri"/>
          <w:snapToGrid/>
          <w:szCs w:val="22"/>
        </w:rPr>
        <w:t xml:space="preserve"> </w:t>
      </w:r>
      <w:r w:rsidRPr="00CE1FFF">
        <w:rPr>
          <w:rFonts w:eastAsia="Calibri"/>
          <w:snapToGrid/>
          <w:szCs w:val="22"/>
        </w:rPr>
        <w:t>klinikiniuose tyrimuose (</w:t>
      </w:r>
      <w:r w:rsidR="00072724" w:rsidRPr="00072724">
        <w:rPr>
          <w:rFonts w:eastAsia="Calibri"/>
          <w:snapToGrid/>
          <w:szCs w:val="22"/>
        </w:rPr>
        <w:t>EMBARK</w:t>
      </w:r>
      <w:r w:rsidR="00072724">
        <w:rPr>
          <w:rFonts w:eastAsia="Calibri"/>
          <w:snapToGrid/>
          <w:szCs w:val="22"/>
        </w:rPr>
        <w:t>,</w:t>
      </w:r>
      <w:r w:rsidR="00072724" w:rsidRPr="00CE1FFF">
        <w:rPr>
          <w:rFonts w:eastAsia="Calibri"/>
          <w:snapToGrid/>
          <w:szCs w:val="22"/>
        </w:rPr>
        <w:t xml:space="preserve"> </w:t>
      </w:r>
      <w:r w:rsidRPr="00CE1FFF">
        <w:rPr>
          <w:rFonts w:eastAsia="Calibri"/>
          <w:snapToGrid/>
          <w:szCs w:val="22"/>
        </w:rPr>
        <w:t>ARCHES, PROSPER, AFFIRM ir PREVAIL)</w:t>
      </w:r>
      <w:r w:rsidR="000233FA" w:rsidRPr="00CE1FFF">
        <w:rPr>
          <w:rFonts w:eastAsia="Calibri"/>
          <w:snapToGrid/>
          <w:szCs w:val="22"/>
        </w:rPr>
        <w:t xml:space="preserve"> </w:t>
      </w:r>
      <w:r w:rsidRPr="00CE1FFF">
        <w:rPr>
          <w:rFonts w:eastAsia="Calibri"/>
          <w:snapToGrid/>
          <w:szCs w:val="22"/>
        </w:rPr>
        <w:t>kontrolinė</w:t>
      </w:r>
      <w:r w:rsidR="00FC524B">
        <w:rPr>
          <w:rFonts w:eastAsia="Calibri"/>
          <w:snapToGrid/>
          <w:szCs w:val="22"/>
        </w:rPr>
        <w:t>je</w:t>
      </w:r>
      <w:r w:rsidRPr="00CE1FFF">
        <w:rPr>
          <w:rFonts w:eastAsia="Calibri"/>
          <w:snapToGrid/>
          <w:szCs w:val="22"/>
        </w:rPr>
        <w:t xml:space="preserve"> grupėje pacientai vartojo placeb</w:t>
      </w:r>
      <w:r w:rsidR="00D6517C" w:rsidRPr="00CE1FFF">
        <w:rPr>
          <w:rFonts w:eastAsia="Calibri"/>
          <w:snapToGrid/>
          <w:szCs w:val="22"/>
        </w:rPr>
        <w:t>ą</w:t>
      </w:r>
      <w:r w:rsidRPr="00CE1FFF">
        <w:rPr>
          <w:rFonts w:eastAsia="Calibri"/>
          <w:snapToGrid/>
          <w:szCs w:val="22"/>
        </w:rPr>
        <w:t xml:space="preserve"> </w:t>
      </w:r>
      <w:r w:rsidR="00072724" w:rsidRPr="00072724">
        <w:rPr>
          <w:rFonts w:eastAsia="Calibri"/>
          <w:snapToGrid/>
          <w:szCs w:val="22"/>
        </w:rPr>
        <w:t>ir nebuvo reikalaujama, kad pacientai</w:t>
      </w:r>
      <w:r w:rsidR="00E27C54">
        <w:rPr>
          <w:rFonts w:eastAsia="Calibri"/>
          <w:snapToGrid/>
          <w:szCs w:val="22"/>
        </w:rPr>
        <w:t xml:space="preserve"> </w:t>
      </w:r>
      <w:r w:rsidR="00072724" w:rsidRPr="00072724">
        <w:rPr>
          <w:rFonts w:eastAsia="Calibri"/>
          <w:snapToGrid/>
          <w:szCs w:val="22"/>
        </w:rPr>
        <w:t>vartotų prednizoną.</w:t>
      </w:r>
    </w:p>
    <w:p w14:paraId="49DBA063" w14:textId="77777777" w:rsidR="000233FA" w:rsidRPr="00CE1FFF" w:rsidRDefault="000233FA" w:rsidP="002D0516">
      <w:pPr>
        <w:tabs>
          <w:tab w:val="clear" w:pos="567"/>
        </w:tabs>
        <w:spacing w:line="240" w:lineRule="auto"/>
        <w:rPr>
          <w:rFonts w:eastAsia="Calibri"/>
          <w:snapToGrid/>
          <w:szCs w:val="22"/>
        </w:rPr>
      </w:pPr>
    </w:p>
    <w:p w14:paraId="09A4C877" w14:textId="028D47DD" w:rsidR="002D0516" w:rsidRPr="00CE1FFF" w:rsidRDefault="00D93604" w:rsidP="002D0516">
      <w:pPr>
        <w:tabs>
          <w:tab w:val="clear" w:pos="567"/>
        </w:tabs>
        <w:spacing w:line="240" w:lineRule="auto"/>
        <w:rPr>
          <w:rFonts w:eastAsia="Calibri"/>
          <w:snapToGrid/>
          <w:szCs w:val="22"/>
        </w:rPr>
      </w:pPr>
      <w:r w:rsidRPr="00CE1FFF">
        <w:rPr>
          <w:rFonts w:eastAsia="Calibri"/>
          <w:snapToGrid/>
          <w:szCs w:val="22"/>
        </w:rPr>
        <w:t xml:space="preserve">Vien tik </w:t>
      </w:r>
      <w:r w:rsidR="002D0516" w:rsidRPr="00CE1FFF">
        <w:rPr>
          <w:rFonts w:eastAsia="Calibri"/>
          <w:snapToGrid/>
          <w:szCs w:val="22"/>
        </w:rPr>
        <w:t xml:space="preserve">PSA koncentracijos </w:t>
      </w:r>
      <w:r w:rsidR="000233FA" w:rsidRPr="00CE1FFF">
        <w:rPr>
          <w:rFonts w:eastAsia="Calibri"/>
          <w:snapToGrid/>
          <w:szCs w:val="22"/>
        </w:rPr>
        <w:t xml:space="preserve">kraujo </w:t>
      </w:r>
      <w:r w:rsidR="002D0516" w:rsidRPr="00CE1FFF">
        <w:rPr>
          <w:rFonts w:eastAsia="Calibri"/>
          <w:snapToGrid/>
          <w:szCs w:val="22"/>
        </w:rPr>
        <w:t xml:space="preserve">serume tyrimų pokyčiai ne visada </w:t>
      </w:r>
      <w:r w:rsidR="000233FA" w:rsidRPr="00CE1FFF">
        <w:rPr>
          <w:rFonts w:eastAsia="Calibri"/>
          <w:snapToGrid/>
          <w:szCs w:val="22"/>
        </w:rPr>
        <w:t xml:space="preserve">rodo </w:t>
      </w:r>
      <w:r w:rsidR="002D0516" w:rsidRPr="00CE1FFF">
        <w:rPr>
          <w:rFonts w:eastAsia="Calibri"/>
          <w:snapToGrid/>
          <w:szCs w:val="22"/>
        </w:rPr>
        <w:t>klinikinę naudą. Todėl visuose</w:t>
      </w:r>
      <w:r w:rsidR="000233FA" w:rsidRPr="00CE1FFF">
        <w:rPr>
          <w:rFonts w:eastAsia="Calibri"/>
          <w:snapToGrid/>
          <w:szCs w:val="22"/>
        </w:rPr>
        <w:t xml:space="preserve"> </w:t>
      </w:r>
      <w:r w:rsidR="001E1717">
        <w:rPr>
          <w:rFonts w:eastAsia="Calibri"/>
          <w:snapToGrid/>
          <w:szCs w:val="22"/>
        </w:rPr>
        <w:t>penkiuose</w:t>
      </w:r>
      <w:r w:rsidR="001E1717" w:rsidRPr="00CE1FFF">
        <w:rPr>
          <w:rFonts w:eastAsia="Calibri"/>
          <w:snapToGrid/>
          <w:szCs w:val="22"/>
        </w:rPr>
        <w:t xml:space="preserve"> </w:t>
      </w:r>
      <w:r w:rsidR="002D0516" w:rsidRPr="00CE1FFF">
        <w:rPr>
          <w:rFonts w:eastAsia="Calibri"/>
          <w:snapToGrid/>
          <w:szCs w:val="22"/>
        </w:rPr>
        <w:t>tyrimuose pacientams buvo rekomenduota vartoti tiriamuosius vaistinius preparatus tol, kol</w:t>
      </w:r>
      <w:r w:rsidR="000233FA" w:rsidRPr="00CE1FFF">
        <w:rPr>
          <w:rFonts w:eastAsia="Calibri"/>
          <w:snapToGrid/>
          <w:szCs w:val="22"/>
        </w:rPr>
        <w:t xml:space="preserve"> </w:t>
      </w:r>
      <w:r w:rsidR="002D0516" w:rsidRPr="00CE1FFF">
        <w:rPr>
          <w:rFonts w:eastAsia="Calibri"/>
          <w:snapToGrid/>
          <w:szCs w:val="22"/>
        </w:rPr>
        <w:t xml:space="preserve">buvo pasiekti toliau apibūdinti </w:t>
      </w:r>
      <w:r w:rsidR="001E1717" w:rsidRPr="001E1717">
        <w:rPr>
          <w:rFonts w:eastAsia="Calibri"/>
          <w:snapToGrid/>
          <w:szCs w:val="22"/>
        </w:rPr>
        <w:t>kiekvieno tyrimo gydymo sustabdymo arba nutraukimo kriterijai</w:t>
      </w:r>
      <w:r w:rsidR="002D0516" w:rsidRPr="00CE1FFF">
        <w:rPr>
          <w:rFonts w:eastAsia="Calibri"/>
          <w:snapToGrid/>
          <w:szCs w:val="22"/>
        </w:rPr>
        <w:t>.</w:t>
      </w:r>
    </w:p>
    <w:p w14:paraId="11AB302F" w14:textId="77777777" w:rsidR="000233FA" w:rsidRDefault="000233FA" w:rsidP="002D0516">
      <w:pPr>
        <w:tabs>
          <w:tab w:val="clear" w:pos="567"/>
        </w:tabs>
        <w:spacing w:line="240" w:lineRule="auto"/>
        <w:rPr>
          <w:rFonts w:eastAsia="Calibri"/>
          <w:snapToGrid/>
          <w:szCs w:val="22"/>
        </w:rPr>
      </w:pPr>
    </w:p>
    <w:p w14:paraId="50D0A6C1" w14:textId="77777777" w:rsidR="001E1717" w:rsidRPr="00EE27E2" w:rsidRDefault="001E1717" w:rsidP="001E1717">
      <w:pPr>
        <w:tabs>
          <w:tab w:val="clear" w:pos="567"/>
        </w:tabs>
        <w:spacing w:line="240" w:lineRule="auto"/>
        <w:rPr>
          <w:rFonts w:eastAsia="Calibri"/>
          <w:i/>
          <w:iCs/>
          <w:snapToGrid/>
          <w:szCs w:val="22"/>
        </w:rPr>
      </w:pPr>
      <w:r w:rsidRPr="00EE27E2">
        <w:rPr>
          <w:rFonts w:eastAsia="Calibri"/>
          <w:i/>
          <w:iCs/>
          <w:snapToGrid/>
          <w:szCs w:val="22"/>
        </w:rPr>
        <w:t>MDV3100-13 (EMBARK) tyrimas (didelės BA rizikos nemetastazavusiu HJPV sergantys pacientai)</w:t>
      </w:r>
    </w:p>
    <w:p w14:paraId="48BD8F8A" w14:textId="77777777" w:rsidR="001E1717" w:rsidRDefault="001E1717" w:rsidP="001E1717">
      <w:pPr>
        <w:tabs>
          <w:tab w:val="clear" w:pos="567"/>
        </w:tabs>
        <w:spacing w:line="240" w:lineRule="auto"/>
        <w:rPr>
          <w:rFonts w:eastAsia="Calibri"/>
          <w:snapToGrid/>
          <w:szCs w:val="22"/>
        </w:rPr>
      </w:pPr>
    </w:p>
    <w:p w14:paraId="00402D78" w14:textId="50750F78" w:rsidR="00FA568B" w:rsidRPr="00FA568B" w:rsidRDefault="001E1717" w:rsidP="00FA568B">
      <w:pPr>
        <w:tabs>
          <w:tab w:val="clear" w:pos="567"/>
        </w:tabs>
        <w:spacing w:line="240" w:lineRule="auto"/>
        <w:rPr>
          <w:rFonts w:eastAsia="Calibri"/>
          <w:snapToGrid/>
          <w:szCs w:val="22"/>
        </w:rPr>
      </w:pPr>
      <w:r w:rsidRPr="001E1717">
        <w:rPr>
          <w:rFonts w:eastAsia="Calibri"/>
          <w:snapToGrid/>
          <w:szCs w:val="22"/>
        </w:rPr>
        <w:t>EMBARK tyrime dalyvavo 1</w:t>
      </w:r>
      <w:r w:rsidR="00FC524B">
        <w:rPr>
          <w:rFonts w:eastAsia="Calibri"/>
          <w:snapToGrid/>
          <w:szCs w:val="22"/>
        </w:rPr>
        <w:t> </w:t>
      </w:r>
      <w:r w:rsidRPr="001E1717">
        <w:rPr>
          <w:rFonts w:eastAsia="Calibri"/>
          <w:snapToGrid/>
          <w:szCs w:val="22"/>
        </w:rPr>
        <w:t xml:space="preserve">068 pacientai, sergantys didelės BA rizikos </w:t>
      </w:r>
      <w:proofErr w:type="spellStart"/>
      <w:r w:rsidRPr="001E1717">
        <w:rPr>
          <w:rFonts w:eastAsia="Calibri"/>
          <w:snapToGrid/>
          <w:szCs w:val="22"/>
        </w:rPr>
        <w:t>nmHJPV</w:t>
      </w:r>
      <w:proofErr w:type="spellEnd"/>
      <w:r w:rsidRPr="001E1717">
        <w:rPr>
          <w:rFonts w:eastAsia="Calibri"/>
          <w:snapToGrid/>
          <w:szCs w:val="22"/>
        </w:rPr>
        <w:t xml:space="preserve">, kurie </w:t>
      </w:r>
      <w:r>
        <w:rPr>
          <w:rFonts w:eastAsia="Calibri"/>
          <w:snapToGrid/>
          <w:szCs w:val="22"/>
        </w:rPr>
        <w:t>atsitiktinės atrankos būdu</w:t>
      </w:r>
      <w:r w:rsidRPr="001E1717">
        <w:rPr>
          <w:rFonts w:eastAsia="Calibri"/>
          <w:snapToGrid/>
          <w:szCs w:val="22"/>
        </w:rPr>
        <w:t xml:space="preserve"> suskirstyti santykiu 1:1:1 gydymui 160</w:t>
      </w:r>
      <w:r>
        <w:rPr>
          <w:rFonts w:eastAsia="Calibri"/>
          <w:snapToGrid/>
          <w:szCs w:val="22"/>
        </w:rPr>
        <w:t> </w:t>
      </w:r>
      <w:r w:rsidRPr="001E1717">
        <w:rPr>
          <w:rFonts w:eastAsia="Calibri"/>
          <w:snapToGrid/>
          <w:szCs w:val="22"/>
        </w:rPr>
        <w:t>mg enzalutamido dozėmis vieną kartą per parą</w:t>
      </w:r>
      <w:r>
        <w:rPr>
          <w:rFonts w:eastAsia="Calibri"/>
          <w:snapToGrid/>
          <w:szCs w:val="22"/>
        </w:rPr>
        <w:t xml:space="preserve"> </w:t>
      </w:r>
      <w:r w:rsidRPr="001E1717">
        <w:rPr>
          <w:rFonts w:eastAsia="Calibri"/>
          <w:snapToGrid/>
          <w:szCs w:val="22"/>
        </w:rPr>
        <w:t>vartojant per burną kartu su ADT (N = 355), atvirąja 160</w:t>
      </w:r>
      <w:r>
        <w:rPr>
          <w:rFonts w:eastAsia="Calibri"/>
          <w:snapToGrid/>
          <w:szCs w:val="22"/>
        </w:rPr>
        <w:t> </w:t>
      </w:r>
      <w:r w:rsidRPr="001E1717">
        <w:rPr>
          <w:rFonts w:eastAsia="Calibri"/>
          <w:snapToGrid/>
          <w:szCs w:val="22"/>
        </w:rPr>
        <w:t>mg enzalutamido monoterapija vieną</w:t>
      </w:r>
      <w:r>
        <w:rPr>
          <w:rFonts w:eastAsia="Calibri"/>
          <w:snapToGrid/>
          <w:szCs w:val="22"/>
        </w:rPr>
        <w:t xml:space="preserve"> </w:t>
      </w:r>
      <w:r w:rsidRPr="001E1717">
        <w:rPr>
          <w:rFonts w:eastAsia="Calibri"/>
          <w:snapToGrid/>
          <w:szCs w:val="22"/>
        </w:rPr>
        <w:t>kartą per parą vartojant per burną (N = 355) arba placebu vieną kartą per parą vartojant per burną</w:t>
      </w:r>
      <w:r>
        <w:rPr>
          <w:rFonts w:eastAsia="Calibri"/>
          <w:snapToGrid/>
          <w:szCs w:val="22"/>
        </w:rPr>
        <w:t xml:space="preserve"> </w:t>
      </w:r>
      <w:r w:rsidRPr="001E1717">
        <w:rPr>
          <w:rFonts w:eastAsia="Calibri"/>
          <w:snapToGrid/>
          <w:szCs w:val="22"/>
        </w:rPr>
        <w:t>kartu su ADT (N = 358) (ADT apibūdinama kaip leuprolidas). Visiems pacientams anksčiau buvo</w:t>
      </w:r>
      <w:r>
        <w:rPr>
          <w:rFonts w:eastAsia="Calibri"/>
          <w:snapToGrid/>
          <w:szCs w:val="22"/>
        </w:rPr>
        <w:t xml:space="preserve"> </w:t>
      </w:r>
      <w:r w:rsidRPr="001E1717">
        <w:rPr>
          <w:rFonts w:eastAsia="Calibri"/>
          <w:snapToGrid/>
          <w:szCs w:val="22"/>
        </w:rPr>
        <w:t>taikytas radikalus gydymas: radikali prostatektomija ar spindulinė terapija (įskaitant brachiterapiją)</w:t>
      </w:r>
      <w:r w:rsidR="00FA568B">
        <w:rPr>
          <w:rFonts w:eastAsia="Calibri"/>
          <w:snapToGrid/>
          <w:szCs w:val="22"/>
        </w:rPr>
        <w:t xml:space="preserve"> </w:t>
      </w:r>
      <w:r w:rsidRPr="001E1717">
        <w:rPr>
          <w:rFonts w:eastAsia="Calibri"/>
          <w:snapToGrid/>
          <w:szCs w:val="22"/>
        </w:rPr>
        <w:t xml:space="preserve">arba ir viena, ir kita. Pacientams, atlikus koduotą nepriklausomą centrinę </w:t>
      </w:r>
      <w:r w:rsidR="00FA568B">
        <w:rPr>
          <w:rFonts w:eastAsia="Calibri"/>
          <w:snapToGrid/>
          <w:szCs w:val="22"/>
        </w:rPr>
        <w:t>peržiūrą</w:t>
      </w:r>
      <w:r w:rsidRPr="001E1717">
        <w:rPr>
          <w:rFonts w:eastAsia="Calibri"/>
          <w:snapToGrid/>
          <w:szCs w:val="22"/>
        </w:rPr>
        <w:t xml:space="preserve"> </w:t>
      </w:r>
      <w:r w:rsidR="00FA568B">
        <w:rPr>
          <w:rFonts w:eastAsia="Calibri"/>
          <w:snapToGrid/>
          <w:szCs w:val="22"/>
        </w:rPr>
        <w:t>[</w:t>
      </w:r>
      <w:r w:rsidRPr="001E1717">
        <w:rPr>
          <w:rFonts w:eastAsia="Calibri"/>
          <w:snapToGrid/>
          <w:szCs w:val="22"/>
        </w:rPr>
        <w:t xml:space="preserve">angl. </w:t>
      </w:r>
      <w:proofErr w:type="spellStart"/>
      <w:r w:rsidRPr="00EE27E2">
        <w:rPr>
          <w:rFonts w:eastAsia="Calibri"/>
          <w:i/>
          <w:iCs/>
          <w:snapToGrid/>
          <w:szCs w:val="22"/>
        </w:rPr>
        <w:t>blinded</w:t>
      </w:r>
      <w:proofErr w:type="spellEnd"/>
      <w:r w:rsidR="00FA568B" w:rsidRPr="00EE27E2">
        <w:rPr>
          <w:rFonts w:eastAsia="Calibri"/>
          <w:i/>
          <w:iCs/>
          <w:snapToGrid/>
          <w:szCs w:val="22"/>
        </w:rPr>
        <w:t xml:space="preserve"> </w:t>
      </w:r>
      <w:proofErr w:type="spellStart"/>
      <w:r w:rsidRPr="00EE27E2">
        <w:rPr>
          <w:rFonts w:eastAsia="Calibri"/>
          <w:i/>
          <w:iCs/>
          <w:snapToGrid/>
          <w:szCs w:val="22"/>
        </w:rPr>
        <w:t>independent</w:t>
      </w:r>
      <w:proofErr w:type="spellEnd"/>
      <w:r w:rsidRPr="00EE27E2">
        <w:rPr>
          <w:rFonts w:eastAsia="Calibri"/>
          <w:i/>
          <w:iCs/>
          <w:snapToGrid/>
          <w:szCs w:val="22"/>
        </w:rPr>
        <w:t xml:space="preserve"> </w:t>
      </w:r>
      <w:proofErr w:type="spellStart"/>
      <w:r w:rsidRPr="00EE27E2">
        <w:rPr>
          <w:rFonts w:eastAsia="Calibri"/>
          <w:i/>
          <w:iCs/>
          <w:snapToGrid/>
          <w:szCs w:val="22"/>
        </w:rPr>
        <w:t>central</w:t>
      </w:r>
      <w:proofErr w:type="spellEnd"/>
      <w:r w:rsidRPr="00EE27E2">
        <w:rPr>
          <w:rFonts w:eastAsia="Calibri"/>
          <w:i/>
          <w:iCs/>
          <w:snapToGrid/>
          <w:szCs w:val="22"/>
        </w:rPr>
        <w:t xml:space="preserve"> </w:t>
      </w:r>
      <w:proofErr w:type="spellStart"/>
      <w:r w:rsidRPr="00EE27E2">
        <w:rPr>
          <w:rFonts w:eastAsia="Calibri"/>
          <w:i/>
          <w:iCs/>
          <w:snapToGrid/>
          <w:szCs w:val="22"/>
        </w:rPr>
        <w:t>review</w:t>
      </w:r>
      <w:proofErr w:type="spellEnd"/>
      <w:r w:rsidRPr="00EE27E2">
        <w:rPr>
          <w:rFonts w:eastAsia="Calibri"/>
          <w:i/>
          <w:iCs/>
          <w:snapToGrid/>
          <w:szCs w:val="22"/>
        </w:rPr>
        <w:t xml:space="preserve"> (BICR)</w:t>
      </w:r>
      <w:r w:rsidR="00FA568B">
        <w:rPr>
          <w:rFonts w:eastAsia="Calibri"/>
          <w:snapToGrid/>
          <w:szCs w:val="22"/>
        </w:rPr>
        <w:t>]</w:t>
      </w:r>
      <w:r w:rsidRPr="001E1717">
        <w:rPr>
          <w:rFonts w:eastAsia="Calibri"/>
          <w:snapToGrid/>
          <w:szCs w:val="22"/>
        </w:rPr>
        <w:t>, turėjo būti patvirtinta nemetastazavusi liga ir didelė biocheminio</w:t>
      </w:r>
      <w:r w:rsidR="00FA568B">
        <w:rPr>
          <w:rFonts w:eastAsia="Calibri"/>
          <w:snapToGrid/>
          <w:szCs w:val="22"/>
        </w:rPr>
        <w:t xml:space="preserve"> </w:t>
      </w:r>
      <w:r w:rsidRPr="001E1717">
        <w:rPr>
          <w:rFonts w:eastAsia="Calibri"/>
          <w:snapToGrid/>
          <w:szCs w:val="22"/>
        </w:rPr>
        <w:t>atkryčio rizika (apibrėžta kaip PSA dvigubėjimo laikas ≤ 9</w:t>
      </w:r>
      <w:r w:rsidR="00FA568B">
        <w:rPr>
          <w:rFonts w:eastAsia="Calibri"/>
          <w:snapToGrid/>
          <w:szCs w:val="22"/>
        </w:rPr>
        <w:t> </w:t>
      </w:r>
      <w:r w:rsidRPr="001E1717">
        <w:rPr>
          <w:rFonts w:eastAsia="Calibri"/>
          <w:snapToGrid/>
          <w:szCs w:val="22"/>
        </w:rPr>
        <w:t>mėn.). Taip pat buvo reikalaujama, kad</w:t>
      </w:r>
      <w:r w:rsidR="00FA568B">
        <w:rPr>
          <w:rFonts w:eastAsia="Calibri"/>
          <w:snapToGrid/>
          <w:szCs w:val="22"/>
        </w:rPr>
        <w:t xml:space="preserve"> </w:t>
      </w:r>
      <w:r w:rsidRPr="001E1717">
        <w:rPr>
          <w:rFonts w:eastAsia="Calibri"/>
          <w:snapToGrid/>
          <w:szCs w:val="22"/>
        </w:rPr>
        <w:t xml:space="preserve">pacientų, kuriems anksčiau kaip </w:t>
      </w:r>
      <w:r w:rsidR="00FA568B">
        <w:rPr>
          <w:rFonts w:eastAsia="Calibri"/>
          <w:snapToGrid/>
          <w:szCs w:val="22"/>
        </w:rPr>
        <w:t>pagrindinis</w:t>
      </w:r>
      <w:r w:rsidRPr="001E1717">
        <w:rPr>
          <w:rFonts w:eastAsia="Calibri"/>
          <w:snapToGrid/>
          <w:szCs w:val="22"/>
        </w:rPr>
        <w:t xml:space="preserve"> prostatos vėžio gydymas buvo atlikta radikali</w:t>
      </w:r>
      <w:r w:rsidR="00FA568B" w:rsidRPr="00FA568B">
        <w:t xml:space="preserve"> </w:t>
      </w:r>
      <w:r w:rsidR="00FA568B" w:rsidRPr="00FA568B">
        <w:rPr>
          <w:rFonts w:eastAsia="Calibri"/>
          <w:snapToGrid/>
          <w:szCs w:val="22"/>
        </w:rPr>
        <w:t>prostatektomija (su spinduline terapija arba be jos), PSA koncentracija būtų ≥</w:t>
      </w:r>
      <w:r w:rsidR="00A210EF">
        <w:rPr>
          <w:rFonts w:eastAsia="Calibri"/>
          <w:snapToGrid/>
          <w:szCs w:val="22"/>
        </w:rPr>
        <w:t> </w:t>
      </w:r>
      <w:r w:rsidR="00FA568B" w:rsidRPr="00FA568B">
        <w:rPr>
          <w:rFonts w:eastAsia="Calibri"/>
          <w:snapToGrid/>
          <w:szCs w:val="22"/>
        </w:rPr>
        <w:t>1</w:t>
      </w:r>
      <w:r w:rsidR="00FA568B">
        <w:rPr>
          <w:rFonts w:eastAsia="Calibri"/>
          <w:snapToGrid/>
          <w:szCs w:val="22"/>
        </w:rPr>
        <w:t> </w:t>
      </w:r>
      <w:proofErr w:type="spellStart"/>
      <w:r w:rsidR="00FA568B" w:rsidRPr="00FA568B">
        <w:rPr>
          <w:rFonts w:eastAsia="Calibri"/>
          <w:snapToGrid/>
          <w:szCs w:val="22"/>
        </w:rPr>
        <w:t>ng</w:t>
      </w:r>
      <w:proofErr w:type="spellEnd"/>
      <w:r w:rsidR="00FA568B" w:rsidRPr="00FA568B">
        <w:rPr>
          <w:rFonts w:eastAsia="Calibri"/>
          <w:snapToGrid/>
          <w:szCs w:val="22"/>
        </w:rPr>
        <w:t>/ml arba, jei</w:t>
      </w:r>
      <w:r w:rsidR="00FA568B">
        <w:rPr>
          <w:rFonts w:eastAsia="Calibri"/>
          <w:snapToGrid/>
          <w:szCs w:val="22"/>
        </w:rPr>
        <w:t xml:space="preserve"> </w:t>
      </w:r>
      <w:r w:rsidR="00FA568B" w:rsidRPr="00FA568B">
        <w:rPr>
          <w:rFonts w:eastAsia="Calibri"/>
          <w:snapToGrid/>
          <w:szCs w:val="22"/>
        </w:rPr>
        <w:t>anksčiau buvo taikyta tik spindulinė terapija, PSA koncentracija bent 2</w:t>
      </w:r>
      <w:r w:rsidR="00FA568B">
        <w:rPr>
          <w:rFonts w:eastAsia="Calibri"/>
          <w:snapToGrid/>
          <w:szCs w:val="22"/>
        </w:rPr>
        <w:t> </w:t>
      </w:r>
      <w:proofErr w:type="spellStart"/>
      <w:r w:rsidR="00FA568B" w:rsidRPr="00FA568B">
        <w:rPr>
          <w:rFonts w:eastAsia="Calibri"/>
          <w:snapToGrid/>
          <w:szCs w:val="22"/>
        </w:rPr>
        <w:t>ng</w:t>
      </w:r>
      <w:proofErr w:type="spellEnd"/>
      <w:r w:rsidR="00FA568B" w:rsidRPr="00FA568B">
        <w:rPr>
          <w:rFonts w:eastAsia="Calibri"/>
          <w:snapToGrid/>
          <w:szCs w:val="22"/>
        </w:rPr>
        <w:t>/ml viršytų žemiausią lygį.</w:t>
      </w:r>
      <w:r w:rsidR="00FA568B">
        <w:rPr>
          <w:rFonts w:eastAsia="Calibri"/>
          <w:snapToGrid/>
          <w:szCs w:val="22"/>
        </w:rPr>
        <w:t xml:space="preserve"> </w:t>
      </w:r>
      <w:r w:rsidR="00FA568B" w:rsidRPr="00FA568B">
        <w:rPr>
          <w:rFonts w:eastAsia="Calibri"/>
          <w:snapToGrid/>
          <w:szCs w:val="22"/>
        </w:rPr>
        <w:t>Pacientai, kuriems anksčiau buvo atlikta prostatektomija ir kuriems, tyrėjo vertinimu, buvo galima</w:t>
      </w:r>
      <w:r w:rsidR="00FA568B">
        <w:rPr>
          <w:rFonts w:eastAsia="Calibri"/>
          <w:snapToGrid/>
          <w:szCs w:val="22"/>
        </w:rPr>
        <w:t xml:space="preserve"> </w:t>
      </w:r>
      <w:r w:rsidR="00FA568B" w:rsidRPr="00FA568B">
        <w:rPr>
          <w:rFonts w:eastAsia="Calibri"/>
          <w:snapToGrid/>
          <w:szCs w:val="22"/>
        </w:rPr>
        <w:t>taikyti gelbstinčią spindulinę terapiją, į tyrimą nebuvo įtraukti.</w:t>
      </w:r>
    </w:p>
    <w:p w14:paraId="0652C621" w14:textId="77777777" w:rsidR="00FA568B" w:rsidRDefault="00FA568B" w:rsidP="00FA568B">
      <w:pPr>
        <w:tabs>
          <w:tab w:val="clear" w:pos="567"/>
        </w:tabs>
        <w:spacing w:line="240" w:lineRule="auto"/>
        <w:rPr>
          <w:rFonts w:eastAsia="Calibri"/>
          <w:snapToGrid/>
          <w:szCs w:val="22"/>
        </w:rPr>
      </w:pPr>
    </w:p>
    <w:p w14:paraId="5771FD94" w14:textId="77777777" w:rsidR="00FA568B" w:rsidRPr="00FA568B" w:rsidRDefault="00FA568B" w:rsidP="00FA568B">
      <w:pPr>
        <w:tabs>
          <w:tab w:val="clear" w:pos="567"/>
        </w:tabs>
        <w:spacing w:line="240" w:lineRule="auto"/>
        <w:rPr>
          <w:rFonts w:eastAsia="Calibri"/>
          <w:snapToGrid/>
          <w:szCs w:val="22"/>
        </w:rPr>
      </w:pPr>
      <w:r w:rsidRPr="00FA568B">
        <w:rPr>
          <w:rFonts w:eastAsia="Calibri"/>
          <w:snapToGrid/>
          <w:szCs w:val="22"/>
        </w:rPr>
        <w:t>Pacientai buvo stratifikuoti pagal PSA koncentraciją atrankos metu (≤</w:t>
      </w:r>
      <w:r>
        <w:rPr>
          <w:rFonts w:eastAsia="Calibri"/>
          <w:snapToGrid/>
          <w:szCs w:val="22"/>
        </w:rPr>
        <w:t> </w:t>
      </w:r>
      <w:r w:rsidRPr="00FA568B">
        <w:rPr>
          <w:rFonts w:eastAsia="Calibri"/>
          <w:snapToGrid/>
          <w:szCs w:val="22"/>
        </w:rPr>
        <w:t>10</w:t>
      </w:r>
      <w:r>
        <w:rPr>
          <w:rFonts w:eastAsia="Calibri"/>
          <w:snapToGrid/>
          <w:szCs w:val="22"/>
        </w:rPr>
        <w:t> </w:t>
      </w:r>
      <w:proofErr w:type="spellStart"/>
      <w:r w:rsidRPr="00FA568B">
        <w:rPr>
          <w:rFonts w:eastAsia="Calibri"/>
          <w:snapToGrid/>
          <w:szCs w:val="22"/>
        </w:rPr>
        <w:t>ng</w:t>
      </w:r>
      <w:proofErr w:type="spellEnd"/>
      <w:r w:rsidRPr="00FA568B">
        <w:rPr>
          <w:rFonts w:eastAsia="Calibri"/>
          <w:snapToGrid/>
          <w:szCs w:val="22"/>
        </w:rPr>
        <w:t>/ml, palyginti su</w:t>
      </w:r>
      <w:r>
        <w:rPr>
          <w:rFonts w:eastAsia="Calibri"/>
          <w:snapToGrid/>
          <w:szCs w:val="22"/>
        </w:rPr>
        <w:t xml:space="preserve"> </w:t>
      </w:r>
      <w:r w:rsidRPr="00FA568B">
        <w:rPr>
          <w:rFonts w:eastAsia="Calibri"/>
          <w:snapToGrid/>
          <w:szCs w:val="22"/>
        </w:rPr>
        <w:t>&gt;</w:t>
      </w:r>
      <w:r>
        <w:rPr>
          <w:rFonts w:eastAsia="Calibri"/>
          <w:snapToGrid/>
          <w:szCs w:val="22"/>
        </w:rPr>
        <w:t> </w:t>
      </w:r>
      <w:r w:rsidRPr="00FA568B">
        <w:rPr>
          <w:rFonts w:eastAsia="Calibri"/>
          <w:snapToGrid/>
          <w:szCs w:val="22"/>
        </w:rPr>
        <w:t>10</w:t>
      </w:r>
      <w:r>
        <w:rPr>
          <w:rFonts w:eastAsia="Calibri"/>
          <w:snapToGrid/>
          <w:szCs w:val="22"/>
        </w:rPr>
        <w:t> </w:t>
      </w:r>
      <w:proofErr w:type="spellStart"/>
      <w:r w:rsidRPr="00FA568B">
        <w:rPr>
          <w:rFonts w:eastAsia="Calibri"/>
          <w:snapToGrid/>
          <w:szCs w:val="22"/>
        </w:rPr>
        <w:t>ng</w:t>
      </w:r>
      <w:proofErr w:type="spellEnd"/>
      <w:r w:rsidRPr="00FA568B">
        <w:rPr>
          <w:rFonts w:eastAsia="Calibri"/>
          <w:snapToGrid/>
          <w:szCs w:val="22"/>
        </w:rPr>
        <w:t>/ml), PSA dvigubėjimo laiką (≤</w:t>
      </w:r>
      <w:r>
        <w:rPr>
          <w:rFonts w:eastAsia="Calibri"/>
          <w:snapToGrid/>
          <w:szCs w:val="22"/>
        </w:rPr>
        <w:t> </w:t>
      </w:r>
      <w:r w:rsidRPr="00FA568B">
        <w:rPr>
          <w:rFonts w:eastAsia="Calibri"/>
          <w:snapToGrid/>
          <w:szCs w:val="22"/>
        </w:rPr>
        <w:t>3 mėn., palyginti su nuo &gt;</w:t>
      </w:r>
      <w:r>
        <w:rPr>
          <w:rFonts w:eastAsia="Calibri"/>
          <w:snapToGrid/>
          <w:szCs w:val="22"/>
        </w:rPr>
        <w:t> </w:t>
      </w:r>
      <w:r w:rsidRPr="00FA568B">
        <w:rPr>
          <w:rFonts w:eastAsia="Calibri"/>
          <w:snapToGrid/>
          <w:szCs w:val="22"/>
        </w:rPr>
        <w:t>3 iki ≤</w:t>
      </w:r>
      <w:r>
        <w:rPr>
          <w:rFonts w:eastAsia="Calibri"/>
          <w:snapToGrid/>
          <w:szCs w:val="22"/>
        </w:rPr>
        <w:t> </w:t>
      </w:r>
      <w:r w:rsidRPr="00FA568B">
        <w:rPr>
          <w:rFonts w:eastAsia="Calibri"/>
          <w:snapToGrid/>
          <w:szCs w:val="22"/>
        </w:rPr>
        <w:t>9</w:t>
      </w:r>
      <w:r>
        <w:rPr>
          <w:rFonts w:eastAsia="Calibri"/>
          <w:snapToGrid/>
          <w:szCs w:val="22"/>
        </w:rPr>
        <w:t> </w:t>
      </w:r>
      <w:r w:rsidRPr="00FA568B">
        <w:rPr>
          <w:rFonts w:eastAsia="Calibri"/>
          <w:snapToGrid/>
          <w:szCs w:val="22"/>
        </w:rPr>
        <w:t>mėn.) ir ankstesnę</w:t>
      </w:r>
      <w:r>
        <w:rPr>
          <w:rFonts w:eastAsia="Calibri"/>
          <w:snapToGrid/>
          <w:szCs w:val="22"/>
        </w:rPr>
        <w:t xml:space="preserve"> </w:t>
      </w:r>
      <w:r w:rsidRPr="00FA568B">
        <w:rPr>
          <w:rFonts w:eastAsia="Calibri"/>
          <w:snapToGrid/>
          <w:szCs w:val="22"/>
        </w:rPr>
        <w:t>hormonų terapiją (anksčiau taikyta hormonų terapija, palyginti su anksčiau netaikyta hormonų</w:t>
      </w:r>
      <w:r>
        <w:rPr>
          <w:rFonts w:eastAsia="Calibri"/>
          <w:snapToGrid/>
          <w:szCs w:val="22"/>
        </w:rPr>
        <w:t xml:space="preserve"> </w:t>
      </w:r>
      <w:r w:rsidRPr="00FA568B">
        <w:rPr>
          <w:rFonts w:eastAsia="Calibri"/>
          <w:snapToGrid/>
          <w:szCs w:val="22"/>
        </w:rPr>
        <w:t>terapija). Pacientams, kurių PSA koncentracija 36-ą savaitę buvo neaptinkama (&lt;</w:t>
      </w:r>
      <w:r>
        <w:rPr>
          <w:rFonts w:eastAsia="Calibri"/>
          <w:snapToGrid/>
          <w:szCs w:val="22"/>
        </w:rPr>
        <w:t> </w:t>
      </w:r>
      <w:r w:rsidRPr="00FA568B">
        <w:rPr>
          <w:rFonts w:eastAsia="Calibri"/>
          <w:snapToGrid/>
          <w:szCs w:val="22"/>
        </w:rPr>
        <w:t>0,2</w:t>
      </w:r>
      <w:r>
        <w:rPr>
          <w:rFonts w:eastAsia="Calibri"/>
          <w:snapToGrid/>
          <w:szCs w:val="22"/>
        </w:rPr>
        <w:t> </w:t>
      </w:r>
      <w:proofErr w:type="spellStart"/>
      <w:r w:rsidRPr="00FA568B">
        <w:rPr>
          <w:rFonts w:eastAsia="Calibri"/>
          <w:snapToGrid/>
          <w:szCs w:val="22"/>
        </w:rPr>
        <w:t>ng</w:t>
      </w:r>
      <w:proofErr w:type="spellEnd"/>
      <w:r w:rsidRPr="00FA568B">
        <w:rPr>
          <w:rFonts w:eastAsia="Calibri"/>
          <w:snapToGrid/>
          <w:szCs w:val="22"/>
        </w:rPr>
        <w:t>/ml), gydymas</w:t>
      </w:r>
      <w:r>
        <w:rPr>
          <w:rFonts w:eastAsia="Calibri"/>
          <w:snapToGrid/>
          <w:szCs w:val="22"/>
        </w:rPr>
        <w:t xml:space="preserve"> </w:t>
      </w:r>
      <w:r w:rsidRPr="00FA568B">
        <w:rPr>
          <w:rFonts w:eastAsia="Calibri"/>
          <w:snapToGrid/>
          <w:szCs w:val="22"/>
        </w:rPr>
        <w:t>37-ą savaitę buvo sustabdytas ir vėl pradėtas tada, kai pacientams, kuriems anksčiau buvo atlikta</w:t>
      </w:r>
      <w:r>
        <w:rPr>
          <w:rFonts w:eastAsia="Calibri"/>
          <w:snapToGrid/>
          <w:szCs w:val="22"/>
        </w:rPr>
        <w:t xml:space="preserve"> </w:t>
      </w:r>
      <w:r w:rsidRPr="00FA568B">
        <w:rPr>
          <w:rFonts w:eastAsia="Calibri"/>
          <w:snapToGrid/>
          <w:szCs w:val="22"/>
        </w:rPr>
        <w:t>prostatektomija, PSA koncentracija padidėjo iki ≥</w:t>
      </w:r>
      <w:r>
        <w:rPr>
          <w:rFonts w:eastAsia="Calibri"/>
          <w:snapToGrid/>
          <w:szCs w:val="22"/>
        </w:rPr>
        <w:t> </w:t>
      </w:r>
      <w:r w:rsidRPr="00FA568B">
        <w:rPr>
          <w:rFonts w:eastAsia="Calibri"/>
          <w:snapToGrid/>
          <w:szCs w:val="22"/>
        </w:rPr>
        <w:t>2,0</w:t>
      </w:r>
      <w:r>
        <w:rPr>
          <w:rFonts w:eastAsia="Calibri"/>
          <w:snapToGrid/>
          <w:szCs w:val="22"/>
        </w:rPr>
        <w:t> </w:t>
      </w:r>
      <w:proofErr w:type="spellStart"/>
      <w:r w:rsidRPr="00FA568B">
        <w:rPr>
          <w:rFonts w:eastAsia="Calibri"/>
          <w:snapToGrid/>
          <w:szCs w:val="22"/>
        </w:rPr>
        <w:t>ng</w:t>
      </w:r>
      <w:proofErr w:type="spellEnd"/>
      <w:r w:rsidRPr="00FA568B">
        <w:rPr>
          <w:rFonts w:eastAsia="Calibri"/>
          <w:snapToGrid/>
          <w:szCs w:val="22"/>
        </w:rPr>
        <w:t>/ml, arba pacientams, kuriems prostatektomija</w:t>
      </w:r>
      <w:r>
        <w:rPr>
          <w:rFonts w:eastAsia="Calibri"/>
          <w:snapToGrid/>
          <w:szCs w:val="22"/>
        </w:rPr>
        <w:t xml:space="preserve"> </w:t>
      </w:r>
      <w:r w:rsidRPr="00FA568B">
        <w:rPr>
          <w:rFonts w:eastAsia="Calibri"/>
          <w:snapToGrid/>
          <w:szCs w:val="22"/>
        </w:rPr>
        <w:t>anksčiau atlikta nebuvo, PSA koncentracija padidėjo iki ≥</w:t>
      </w:r>
      <w:r>
        <w:rPr>
          <w:rFonts w:eastAsia="Calibri"/>
          <w:snapToGrid/>
          <w:szCs w:val="22"/>
        </w:rPr>
        <w:t> </w:t>
      </w:r>
      <w:r w:rsidRPr="00FA568B">
        <w:rPr>
          <w:rFonts w:eastAsia="Calibri"/>
          <w:snapToGrid/>
          <w:szCs w:val="22"/>
        </w:rPr>
        <w:t>5,0</w:t>
      </w:r>
      <w:r>
        <w:rPr>
          <w:rFonts w:eastAsia="Calibri"/>
          <w:snapToGrid/>
          <w:szCs w:val="22"/>
        </w:rPr>
        <w:t> </w:t>
      </w:r>
      <w:proofErr w:type="spellStart"/>
      <w:r w:rsidRPr="00FA568B">
        <w:rPr>
          <w:rFonts w:eastAsia="Calibri"/>
          <w:snapToGrid/>
          <w:szCs w:val="22"/>
        </w:rPr>
        <w:t>ng</w:t>
      </w:r>
      <w:proofErr w:type="spellEnd"/>
      <w:r w:rsidRPr="00FA568B">
        <w:rPr>
          <w:rFonts w:eastAsia="Calibri"/>
          <w:snapToGrid/>
          <w:szCs w:val="22"/>
        </w:rPr>
        <w:t xml:space="preserve">/ml. Pacientams, kurių </w:t>
      </w:r>
      <w:r>
        <w:rPr>
          <w:rFonts w:eastAsia="Calibri"/>
          <w:snapToGrid/>
          <w:szCs w:val="22"/>
        </w:rPr>
        <w:t xml:space="preserve">PAS </w:t>
      </w:r>
      <w:r w:rsidRPr="00FA568B">
        <w:rPr>
          <w:rFonts w:eastAsia="Calibri"/>
          <w:snapToGrid/>
          <w:szCs w:val="22"/>
        </w:rPr>
        <w:t>koncentracija 36-ą savaitę buvo aptinkama (≥</w:t>
      </w:r>
      <w:r>
        <w:rPr>
          <w:rFonts w:eastAsia="Calibri"/>
          <w:snapToGrid/>
          <w:szCs w:val="22"/>
        </w:rPr>
        <w:t> </w:t>
      </w:r>
      <w:r w:rsidRPr="00FA568B">
        <w:rPr>
          <w:rFonts w:eastAsia="Calibri"/>
          <w:snapToGrid/>
          <w:szCs w:val="22"/>
        </w:rPr>
        <w:t>0,2</w:t>
      </w:r>
      <w:r>
        <w:rPr>
          <w:rFonts w:eastAsia="Calibri"/>
          <w:snapToGrid/>
          <w:szCs w:val="22"/>
        </w:rPr>
        <w:t> </w:t>
      </w:r>
      <w:proofErr w:type="spellStart"/>
      <w:r w:rsidRPr="00FA568B">
        <w:rPr>
          <w:rFonts w:eastAsia="Calibri"/>
          <w:snapToGrid/>
          <w:szCs w:val="22"/>
        </w:rPr>
        <w:t>ng</w:t>
      </w:r>
      <w:proofErr w:type="spellEnd"/>
      <w:r w:rsidRPr="00FA568B">
        <w:rPr>
          <w:rFonts w:eastAsia="Calibri"/>
          <w:snapToGrid/>
          <w:szCs w:val="22"/>
        </w:rPr>
        <w:t>/ml), gydymas buvo tęsiamas be sustabdymo, kol</w:t>
      </w:r>
      <w:r>
        <w:rPr>
          <w:rFonts w:eastAsia="Calibri"/>
          <w:snapToGrid/>
          <w:szCs w:val="22"/>
        </w:rPr>
        <w:t xml:space="preserve"> </w:t>
      </w:r>
      <w:r w:rsidRPr="00FA568B">
        <w:rPr>
          <w:rFonts w:eastAsia="Calibri"/>
          <w:snapToGrid/>
          <w:szCs w:val="22"/>
        </w:rPr>
        <w:t>buvo pasiekti gydymo nutraukimo visam laikui kriterijai. Gydymas buvo visam laikui nutrauktas, kai</w:t>
      </w:r>
      <w:r>
        <w:rPr>
          <w:rFonts w:eastAsia="Calibri"/>
          <w:snapToGrid/>
          <w:szCs w:val="22"/>
        </w:rPr>
        <w:t xml:space="preserve"> </w:t>
      </w:r>
      <w:r w:rsidRPr="00FA568B">
        <w:rPr>
          <w:rFonts w:eastAsia="Calibri"/>
          <w:snapToGrid/>
          <w:szCs w:val="22"/>
        </w:rPr>
        <w:t xml:space="preserve">radiografinis progresavimas buvo patvirtintas remiantis centrinės </w:t>
      </w:r>
      <w:r>
        <w:rPr>
          <w:rFonts w:eastAsia="Calibri"/>
          <w:snapToGrid/>
          <w:szCs w:val="22"/>
        </w:rPr>
        <w:t>peržiūros</w:t>
      </w:r>
      <w:r w:rsidRPr="00FA568B">
        <w:rPr>
          <w:rFonts w:eastAsia="Calibri"/>
          <w:snapToGrid/>
          <w:szCs w:val="22"/>
        </w:rPr>
        <w:t xml:space="preserve"> rezultatais po pirminės</w:t>
      </w:r>
      <w:r>
        <w:rPr>
          <w:rFonts w:eastAsia="Calibri"/>
          <w:snapToGrid/>
          <w:szCs w:val="22"/>
        </w:rPr>
        <w:t xml:space="preserve"> </w:t>
      </w:r>
      <w:r w:rsidRPr="00FA568B">
        <w:rPr>
          <w:rFonts w:eastAsia="Calibri"/>
          <w:snapToGrid/>
          <w:szCs w:val="22"/>
        </w:rPr>
        <w:t>vietinės apžiūros.</w:t>
      </w:r>
    </w:p>
    <w:p w14:paraId="30879A22" w14:textId="77777777" w:rsidR="00FA568B" w:rsidRDefault="00FA568B" w:rsidP="00FA568B">
      <w:pPr>
        <w:tabs>
          <w:tab w:val="clear" w:pos="567"/>
        </w:tabs>
        <w:spacing w:line="240" w:lineRule="auto"/>
        <w:rPr>
          <w:rFonts w:eastAsia="Calibri"/>
          <w:snapToGrid/>
          <w:szCs w:val="22"/>
        </w:rPr>
      </w:pPr>
    </w:p>
    <w:p w14:paraId="5C22E6E7" w14:textId="7C414BCB" w:rsidR="00FA568B" w:rsidRPr="00FA568B" w:rsidRDefault="00FA568B" w:rsidP="00FA568B">
      <w:pPr>
        <w:tabs>
          <w:tab w:val="clear" w:pos="567"/>
        </w:tabs>
        <w:spacing w:line="240" w:lineRule="auto"/>
        <w:rPr>
          <w:rFonts w:eastAsia="Calibri"/>
          <w:snapToGrid/>
          <w:szCs w:val="22"/>
        </w:rPr>
      </w:pPr>
      <w:r w:rsidRPr="001B0885">
        <w:rPr>
          <w:rFonts w:eastAsia="Calibri"/>
          <w:snapToGrid/>
          <w:szCs w:val="22"/>
        </w:rPr>
        <w:t>Demografiniai tiriamųjų</w:t>
      </w:r>
      <w:r w:rsidRPr="00FA568B">
        <w:rPr>
          <w:rFonts w:eastAsia="Calibri"/>
          <w:snapToGrid/>
          <w:szCs w:val="22"/>
        </w:rPr>
        <w:t xml:space="preserve"> duomenys ir ligos charakteristikos pradinio įvertinimo metu buvo panašūs</w:t>
      </w:r>
      <w:r w:rsidR="00393FA7">
        <w:rPr>
          <w:rFonts w:eastAsia="Calibri"/>
          <w:snapToGrid/>
          <w:szCs w:val="22"/>
        </w:rPr>
        <w:t xml:space="preserve"> </w:t>
      </w:r>
      <w:r w:rsidRPr="00FA568B">
        <w:rPr>
          <w:rFonts w:eastAsia="Calibri"/>
          <w:snapToGrid/>
          <w:szCs w:val="22"/>
        </w:rPr>
        <w:t>tarp trijų gydymo grupių. Amžiaus mediana atsitiktinių imčių atrankos metu buvo 69 metai (intervalas:</w:t>
      </w:r>
      <w:r w:rsidR="00393FA7">
        <w:rPr>
          <w:rFonts w:eastAsia="Calibri"/>
          <w:snapToGrid/>
          <w:szCs w:val="22"/>
        </w:rPr>
        <w:t xml:space="preserve"> </w:t>
      </w:r>
      <w:r w:rsidRPr="00FA568B">
        <w:rPr>
          <w:rFonts w:eastAsia="Calibri"/>
          <w:snapToGrid/>
          <w:szCs w:val="22"/>
        </w:rPr>
        <w:t>49,0</w:t>
      </w:r>
      <w:r w:rsidR="00393FA7">
        <w:rPr>
          <w:rFonts w:eastAsia="Calibri"/>
          <w:snapToGrid/>
          <w:szCs w:val="22"/>
        </w:rPr>
        <w:t> </w:t>
      </w:r>
      <w:r w:rsidRPr="00FA568B">
        <w:rPr>
          <w:rFonts w:eastAsia="Calibri"/>
          <w:snapToGrid/>
          <w:szCs w:val="22"/>
        </w:rPr>
        <w:t>–</w:t>
      </w:r>
      <w:r w:rsidR="00393FA7">
        <w:rPr>
          <w:rFonts w:eastAsia="Calibri"/>
          <w:snapToGrid/>
          <w:szCs w:val="22"/>
        </w:rPr>
        <w:t> </w:t>
      </w:r>
      <w:r w:rsidRPr="00FA568B">
        <w:rPr>
          <w:rFonts w:eastAsia="Calibri"/>
          <w:snapToGrid/>
          <w:szCs w:val="22"/>
        </w:rPr>
        <w:t>93,0). Dauguma pacientų bendroje populiacijoje buvo baltaodžiai (83,2</w:t>
      </w:r>
      <w:r w:rsidR="00393FA7">
        <w:rPr>
          <w:rFonts w:eastAsia="Calibri"/>
          <w:snapToGrid/>
          <w:szCs w:val="22"/>
        </w:rPr>
        <w:t> </w:t>
      </w:r>
      <w:r w:rsidRPr="00FA568B">
        <w:rPr>
          <w:rFonts w:eastAsia="Calibri"/>
          <w:snapToGrid/>
          <w:szCs w:val="22"/>
        </w:rPr>
        <w:t>%); 7,3</w:t>
      </w:r>
      <w:r w:rsidR="00393FA7">
        <w:rPr>
          <w:rFonts w:eastAsia="Calibri"/>
          <w:snapToGrid/>
          <w:szCs w:val="22"/>
        </w:rPr>
        <w:t> </w:t>
      </w:r>
      <w:r w:rsidRPr="00FA568B">
        <w:rPr>
          <w:rFonts w:eastAsia="Calibri"/>
          <w:snapToGrid/>
          <w:szCs w:val="22"/>
        </w:rPr>
        <w:t>% buvo azijiečiai</w:t>
      </w:r>
      <w:r w:rsidR="00393FA7">
        <w:rPr>
          <w:rFonts w:eastAsia="Calibri"/>
          <w:snapToGrid/>
          <w:szCs w:val="22"/>
        </w:rPr>
        <w:t xml:space="preserve"> </w:t>
      </w:r>
      <w:r w:rsidRPr="00FA568B">
        <w:rPr>
          <w:rFonts w:eastAsia="Calibri"/>
          <w:snapToGrid/>
          <w:szCs w:val="22"/>
        </w:rPr>
        <w:t>ir 4,4</w:t>
      </w:r>
      <w:r w:rsidR="00393FA7">
        <w:rPr>
          <w:rFonts w:eastAsia="Calibri"/>
          <w:snapToGrid/>
          <w:szCs w:val="22"/>
        </w:rPr>
        <w:t> </w:t>
      </w:r>
      <w:r w:rsidRPr="00FA568B">
        <w:rPr>
          <w:rFonts w:eastAsia="Calibri"/>
          <w:snapToGrid/>
          <w:szCs w:val="22"/>
        </w:rPr>
        <w:t>% – juodaodžiai. PSA dvigubėjimo laiko mediana buvo 4,9 mėnesio. Septyniasdešimt keturiems</w:t>
      </w:r>
      <w:r w:rsidR="00393FA7">
        <w:rPr>
          <w:rFonts w:eastAsia="Calibri"/>
          <w:snapToGrid/>
          <w:szCs w:val="22"/>
        </w:rPr>
        <w:t xml:space="preserve"> </w:t>
      </w:r>
      <w:r w:rsidRPr="00FA568B">
        <w:rPr>
          <w:rFonts w:eastAsia="Calibri"/>
          <w:snapToGrid/>
          <w:szCs w:val="22"/>
        </w:rPr>
        <w:t>procentams pacientų anksčiau buvo taikyta radikali prostatektomija, 75</w:t>
      </w:r>
      <w:r w:rsidR="00393FA7">
        <w:rPr>
          <w:rFonts w:eastAsia="Calibri"/>
          <w:snapToGrid/>
          <w:szCs w:val="22"/>
        </w:rPr>
        <w:t> </w:t>
      </w:r>
      <w:r w:rsidRPr="00FA568B">
        <w:rPr>
          <w:rFonts w:eastAsia="Calibri"/>
          <w:snapToGrid/>
          <w:szCs w:val="22"/>
        </w:rPr>
        <w:t>% pacientų anksčiau buvo</w:t>
      </w:r>
      <w:r w:rsidR="00393FA7">
        <w:rPr>
          <w:rFonts w:eastAsia="Calibri"/>
          <w:snapToGrid/>
          <w:szCs w:val="22"/>
        </w:rPr>
        <w:t xml:space="preserve"> </w:t>
      </w:r>
      <w:r w:rsidRPr="00FA568B">
        <w:rPr>
          <w:rFonts w:eastAsia="Calibri"/>
          <w:snapToGrid/>
          <w:szCs w:val="22"/>
        </w:rPr>
        <w:t>taikyta spindulinė terapija (įskaitant brachiterapiją), o 49</w:t>
      </w:r>
      <w:r w:rsidR="00393FA7">
        <w:rPr>
          <w:rFonts w:eastAsia="Calibri"/>
          <w:snapToGrid/>
          <w:szCs w:val="22"/>
        </w:rPr>
        <w:t> </w:t>
      </w:r>
      <w:r w:rsidRPr="00FA568B">
        <w:rPr>
          <w:rFonts w:eastAsia="Calibri"/>
          <w:snapToGrid/>
          <w:szCs w:val="22"/>
        </w:rPr>
        <w:t>% pacientų buvo taikyta ir viena, ir kita.</w:t>
      </w:r>
      <w:r w:rsidR="00393FA7">
        <w:rPr>
          <w:rFonts w:eastAsia="Calibri"/>
          <w:snapToGrid/>
          <w:szCs w:val="22"/>
        </w:rPr>
        <w:t xml:space="preserve"> </w:t>
      </w:r>
      <w:r w:rsidRPr="00FA568B">
        <w:rPr>
          <w:rFonts w:eastAsia="Calibri"/>
          <w:snapToGrid/>
          <w:szCs w:val="22"/>
        </w:rPr>
        <w:t xml:space="preserve">Trisdešimt dviejų procentų pacientų </w:t>
      </w:r>
      <w:proofErr w:type="spellStart"/>
      <w:r w:rsidRPr="00FA568B">
        <w:rPr>
          <w:rFonts w:eastAsia="Calibri"/>
          <w:snapToGrid/>
          <w:szCs w:val="22"/>
        </w:rPr>
        <w:t>Glisono</w:t>
      </w:r>
      <w:proofErr w:type="spellEnd"/>
      <w:r w:rsidRPr="00FA568B">
        <w:rPr>
          <w:rFonts w:eastAsia="Calibri"/>
          <w:snapToGrid/>
          <w:szCs w:val="22"/>
        </w:rPr>
        <w:t xml:space="preserve"> (</w:t>
      </w:r>
      <w:proofErr w:type="spellStart"/>
      <w:r w:rsidRPr="00FA568B">
        <w:rPr>
          <w:rFonts w:eastAsia="Calibri"/>
          <w:snapToGrid/>
          <w:szCs w:val="22"/>
        </w:rPr>
        <w:t>Gleason</w:t>
      </w:r>
      <w:proofErr w:type="spellEnd"/>
      <w:r w:rsidRPr="00FA568B">
        <w:rPr>
          <w:rFonts w:eastAsia="Calibri"/>
          <w:snapToGrid/>
          <w:szCs w:val="22"/>
        </w:rPr>
        <w:t>) balas buvo ≥</w:t>
      </w:r>
      <w:r w:rsidR="00393FA7">
        <w:rPr>
          <w:rFonts w:eastAsia="Calibri"/>
          <w:snapToGrid/>
          <w:szCs w:val="22"/>
        </w:rPr>
        <w:t> </w:t>
      </w:r>
      <w:r w:rsidRPr="00FA568B">
        <w:rPr>
          <w:rFonts w:eastAsia="Calibri"/>
          <w:snapToGrid/>
          <w:szCs w:val="22"/>
        </w:rPr>
        <w:t>8. Tyrimo pradžioje funkcinės</w:t>
      </w:r>
      <w:r w:rsidR="00393FA7">
        <w:rPr>
          <w:rFonts w:eastAsia="Calibri"/>
          <w:snapToGrid/>
          <w:szCs w:val="22"/>
        </w:rPr>
        <w:t xml:space="preserve"> </w:t>
      </w:r>
      <w:r w:rsidRPr="00FA568B">
        <w:rPr>
          <w:rFonts w:eastAsia="Calibri"/>
          <w:snapToGrid/>
          <w:szCs w:val="22"/>
        </w:rPr>
        <w:t>būklės įvertinimo balas pagal Rytų kooperacinės onkologų grupės (ECOG) skalę 92</w:t>
      </w:r>
      <w:r w:rsidR="00393FA7">
        <w:rPr>
          <w:rFonts w:eastAsia="Calibri"/>
          <w:snapToGrid/>
          <w:szCs w:val="22"/>
        </w:rPr>
        <w:t> </w:t>
      </w:r>
      <w:r w:rsidRPr="00FA568B">
        <w:rPr>
          <w:rFonts w:eastAsia="Calibri"/>
          <w:snapToGrid/>
          <w:szCs w:val="22"/>
        </w:rPr>
        <w:t>% tyrime</w:t>
      </w:r>
      <w:r w:rsidR="00393FA7">
        <w:rPr>
          <w:rFonts w:eastAsia="Calibri"/>
          <w:snapToGrid/>
          <w:szCs w:val="22"/>
        </w:rPr>
        <w:t xml:space="preserve"> </w:t>
      </w:r>
      <w:r w:rsidRPr="00FA568B">
        <w:rPr>
          <w:rFonts w:eastAsia="Calibri"/>
          <w:snapToGrid/>
          <w:szCs w:val="22"/>
        </w:rPr>
        <w:t>dalyvavusių pacientų buvo 0 ir 8</w:t>
      </w:r>
      <w:r w:rsidR="00393FA7">
        <w:rPr>
          <w:rFonts w:eastAsia="Calibri"/>
          <w:snapToGrid/>
          <w:szCs w:val="22"/>
        </w:rPr>
        <w:t> </w:t>
      </w:r>
      <w:r w:rsidRPr="00FA568B">
        <w:rPr>
          <w:rFonts w:eastAsia="Calibri"/>
          <w:snapToGrid/>
          <w:szCs w:val="22"/>
        </w:rPr>
        <w:t>% pacientų – 1.</w:t>
      </w:r>
    </w:p>
    <w:p w14:paraId="498CB509" w14:textId="77777777" w:rsidR="00393FA7" w:rsidRDefault="00393FA7" w:rsidP="00FA568B">
      <w:pPr>
        <w:tabs>
          <w:tab w:val="clear" w:pos="567"/>
        </w:tabs>
        <w:spacing w:line="240" w:lineRule="auto"/>
        <w:rPr>
          <w:rFonts w:eastAsia="Calibri"/>
          <w:snapToGrid/>
          <w:szCs w:val="22"/>
        </w:rPr>
      </w:pPr>
    </w:p>
    <w:p w14:paraId="5D30E264" w14:textId="1F0FCCAE" w:rsidR="001E1717" w:rsidRDefault="00FA568B" w:rsidP="00FA568B">
      <w:pPr>
        <w:tabs>
          <w:tab w:val="clear" w:pos="567"/>
        </w:tabs>
        <w:spacing w:line="240" w:lineRule="auto"/>
        <w:rPr>
          <w:rFonts w:eastAsia="Calibri"/>
          <w:snapToGrid/>
          <w:szCs w:val="22"/>
        </w:rPr>
      </w:pPr>
      <w:r w:rsidRPr="00FA568B">
        <w:rPr>
          <w:rFonts w:eastAsia="Calibri"/>
          <w:snapToGrid/>
          <w:szCs w:val="22"/>
        </w:rPr>
        <w:t>Pagrindinė vertinamoji baigtis buvo pacientų, atsitiktinių imčių būdu atrinktų vartoti enzalutamido</w:t>
      </w:r>
      <w:r w:rsidR="00393FA7">
        <w:rPr>
          <w:rFonts w:eastAsia="Calibri"/>
          <w:snapToGrid/>
          <w:szCs w:val="22"/>
        </w:rPr>
        <w:t xml:space="preserve"> </w:t>
      </w:r>
      <w:r w:rsidRPr="00FA568B">
        <w:rPr>
          <w:rFonts w:eastAsia="Calibri"/>
          <w:snapToGrid/>
          <w:szCs w:val="22"/>
        </w:rPr>
        <w:t xml:space="preserve">kartu su ADT, išgyvenamumas be metastazių (angl. </w:t>
      </w:r>
      <w:proofErr w:type="spellStart"/>
      <w:r w:rsidRPr="00FA568B">
        <w:rPr>
          <w:rFonts w:eastAsia="Calibri"/>
          <w:snapToGrid/>
          <w:szCs w:val="22"/>
        </w:rPr>
        <w:t>metastasis-free</w:t>
      </w:r>
      <w:proofErr w:type="spellEnd"/>
      <w:r w:rsidRPr="00FA568B">
        <w:rPr>
          <w:rFonts w:eastAsia="Calibri"/>
          <w:snapToGrid/>
          <w:szCs w:val="22"/>
        </w:rPr>
        <w:t xml:space="preserve"> </w:t>
      </w:r>
      <w:proofErr w:type="spellStart"/>
      <w:r w:rsidRPr="00FA568B">
        <w:rPr>
          <w:rFonts w:eastAsia="Calibri"/>
          <w:snapToGrid/>
          <w:szCs w:val="22"/>
        </w:rPr>
        <w:t>survival</w:t>
      </w:r>
      <w:proofErr w:type="spellEnd"/>
      <w:r w:rsidRPr="00FA568B">
        <w:rPr>
          <w:rFonts w:eastAsia="Calibri"/>
          <w:snapToGrid/>
          <w:szCs w:val="22"/>
        </w:rPr>
        <w:t>, MFS), palyginti su</w:t>
      </w:r>
      <w:r w:rsidR="00393FA7">
        <w:rPr>
          <w:rFonts w:eastAsia="Calibri"/>
          <w:snapToGrid/>
          <w:szCs w:val="22"/>
        </w:rPr>
        <w:t xml:space="preserve"> </w:t>
      </w:r>
      <w:r w:rsidRPr="00FA568B">
        <w:rPr>
          <w:rFonts w:eastAsia="Calibri"/>
          <w:snapToGrid/>
          <w:szCs w:val="22"/>
        </w:rPr>
        <w:t>pacientais, kurie buvo atsitiktinių imčių būdu atrinkti vartoti placebo kartu su ADT. Išgyvenamumas</w:t>
      </w:r>
      <w:r w:rsidR="00393FA7">
        <w:rPr>
          <w:rFonts w:eastAsia="Calibri"/>
          <w:snapToGrid/>
          <w:szCs w:val="22"/>
        </w:rPr>
        <w:t xml:space="preserve"> </w:t>
      </w:r>
      <w:r w:rsidRPr="00FA568B">
        <w:rPr>
          <w:rFonts w:eastAsia="Calibri"/>
          <w:snapToGrid/>
          <w:szCs w:val="22"/>
        </w:rPr>
        <w:lastRenderedPageBreak/>
        <w:t>be metastazių buvo apibrėžtas kaip laikas nuo atsitiktinių imčių atrankos iki radiografinio</w:t>
      </w:r>
      <w:r w:rsidR="00393FA7">
        <w:rPr>
          <w:rFonts w:eastAsia="Calibri"/>
          <w:snapToGrid/>
          <w:szCs w:val="22"/>
        </w:rPr>
        <w:t xml:space="preserve"> </w:t>
      </w:r>
      <w:r w:rsidRPr="00FA568B">
        <w:rPr>
          <w:rFonts w:eastAsia="Calibri"/>
          <w:snapToGrid/>
          <w:szCs w:val="22"/>
        </w:rPr>
        <w:t>progresavimo arba mirties tyrimo metu, priklausomai nuo to, kas įvyko anksčiau.</w:t>
      </w:r>
    </w:p>
    <w:p w14:paraId="2EF02DE9" w14:textId="77777777" w:rsidR="00FA568B" w:rsidRDefault="00FA568B" w:rsidP="002D0516">
      <w:pPr>
        <w:tabs>
          <w:tab w:val="clear" w:pos="567"/>
        </w:tabs>
        <w:spacing w:line="240" w:lineRule="auto"/>
        <w:rPr>
          <w:rFonts w:eastAsia="Calibri"/>
          <w:snapToGrid/>
          <w:szCs w:val="22"/>
        </w:rPr>
      </w:pPr>
    </w:p>
    <w:p w14:paraId="35D77253" w14:textId="6D189480" w:rsidR="00393FA7" w:rsidRPr="00393FA7" w:rsidRDefault="00393FA7" w:rsidP="00393FA7">
      <w:pPr>
        <w:tabs>
          <w:tab w:val="clear" w:pos="567"/>
        </w:tabs>
        <w:spacing w:line="240" w:lineRule="auto"/>
        <w:rPr>
          <w:rFonts w:eastAsia="Calibri"/>
          <w:snapToGrid/>
          <w:szCs w:val="22"/>
        </w:rPr>
      </w:pPr>
      <w:r w:rsidRPr="00393FA7">
        <w:rPr>
          <w:rFonts w:eastAsia="Calibri"/>
          <w:snapToGrid/>
          <w:szCs w:val="22"/>
        </w:rPr>
        <w:t>Daugialypio tyrimo antr</w:t>
      </w:r>
      <w:r w:rsidR="006D4962">
        <w:rPr>
          <w:rFonts w:eastAsia="Calibri"/>
          <w:snapToGrid/>
          <w:szCs w:val="22"/>
        </w:rPr>
        <w:t>aeilės</w:t>
      </w:r>
      <w:r w:rsidRPr="00393FA7">
        <w:rPr>
          <w:rFonts w:eastAsia="Calibri"/>
          <w:snapToGrid/>
          <w:szCs w:val="22"/>
        </w:rPr>
        <w:t xml:space="preserve"> vertinamosios baigtys buvo laikas iki PSA progresavimo, laikas iki</w:t>
      </w:r>
      <w:r>
        <w:rPr>
          <w:rFonts w:eastAsia="Calibri"/>
          <w:snapToGrid/>
          <w:szCs w:val="22"/>
        </w:rPr>
        <w:t xml:space="preserve"> </w:t>
      </w:r>
      <w:r w:rsidRPr="00393FA7">
        <w:rPr>
          <w:rFonts w:eastAsia="Calibri"/>
          <w:snapToGrid/>
          <w:szCs w:val="22"/>
        </w:rPr>
        <w:t>pirmosios antineoplastinės terapijos taikymo ir bendras išgyvenamumas. Kita daugialypio tyrimo</w:t>
      </w:r>
      <w:r w:rsidR="001B0885">
        <w:rPr>
          <w:rFonts w:eastAsia="Calibri"/>
          <w:snapToGrid/>
          <w:szCs w:val="22"/>
        </w:rPr>
        <w:t xml:space="preserve"> </w:t>
      </w:r>
      <w:r w:rsidR="00E1413F" w:rsidRPr="00393FA7">
        <w:rPr>
          <w:rFonts w:eastAsia="Calibri"/>
          <w:snapToGrid/>
          <w:szCs w:val="22"/>
        </w:rPr>
        <w:t>antr</w:t>
      </w:r>
      <w:r w:rsidR="00E1413F">
        <w:rPr>
          <w:rFonts w:eastAsia="Calibri"/>
          <w:snapToGrid/>
          <w:szCs w:val="22"/>
        </w:rPr>
        <w:t>inė</w:t>
      </w:r>
      <w:r w:rsidR="00E1413F" w:rsidRPr="00393FA7">
        <w:rPr>
          <w:rFonts w:eastAsia="Calibri"/>
          <w:snapToGrid/>
          <w:szCs w:val="22"/>
        </w:rPr>
        <w:t xml:space="preserve"> </w:t>
      </w:r>
      <w:r w:rsidRPr="00393FA7">
        <w:rPr>
          <w:rFonts w:eastAsia="Calibri"/>
          <w:snapToGrid/>
          <w:szCs w:val="22"/>
        </w:rPr>
        <w:t>vertinamoji baigtis buvo pacientų, atsitiktinių imčių būdu atrinktų vartoti enzalutamido kaip</w:t>
      </w:r>
      <w:r w:rsidR="001B0885">
        <w:rPr>
          <w:rFonts w:eastAsia="Calibri"/>
          <w:snapToGrid/>
          <w:szCs w:val="22"/>
        </w:rPr>
        <w:t xml:space="preserve"> </w:t>
      </w:r>
      <w:r w:rsidRPr="00393FA7">
        <w:rPr>
          <w:rFonts w:eastAsia="Calibri"/>
          <w:snapToGrid/>
          <w:szCs w:val="22"/>
        </w:rPr>
        <w:t>monoterapijos, MFS, palyginti su pacientais, kurie buvo atsitiktinių imčių būdu atrinkti vartoti placebo</w:t>
      </w:r>
      <w:r w:rsidR="00E70B5C">
        <w:rPr>
          <w:rFonts w:eastAsia="Calibri"/>
          <w:snapToGrid/>
          <w:szCs w:val="22"/>
        </w:rPr>
        <w:t xml:space="preserve"> </w:t>
      </w:r>
      <w:r w:rsidRPr="00393FA7">
        <w:rPr>
          <w:rFonts w:eastAsia="Calibri"/>
          <w:snapToGrid/>
          <w:szCs w:val="22"/>
        </w:rPr>
        <w:t>kartu su ADT.</w:t>
      </w:r>
    </w:p>
    <w:p w14:paraId="5329D724" w14:textId="77777777" w:rsidR="00FA568B" w:rsidRDefault="00393FA7" w:rsidP="00393FA7">
      <w:pPr>
        <w:tabs>
          <w:tab w:val="clear" w:pos="567"/>
        </w:tabs>
        <w:spacing w:line="240" w:lineRule="auto"/>
        <w:rPr>
          <w:rFonts w:eastAsia="Calibri"/>
          <w:snapToGrid/>
          <w:szCs w:val="22"/>
        </w:rPr>
      </w:pPr>
      <w:r w:rsidRPr="00393FA7">
        <w:rPr>
          <w:rFonts w:eastAsia="Calibri"/>
          <w:snapToGrid/>
          <w:szCs w:val="22"/>
        </w:rPr>
        <w:t>Enzalutamidas kartu su ADT ir enzalutamido monoterapija statistiškai reikšmingai pailgino MFS,</w:t>
      </w:r>
      <w:r w:rsidR="001B0885">
        <w:rPr>
          <w:rFonts w:eastAsia="Calibri"/>
          <w:snapToGrid/>
          <w:szCs w:val="22"/>
        </w:rPr>
        <w:t xml:space="preserve"> </w:t>
      </w:r>
      <w:r w:rsidRPr="00393FA7">
        <w:rPr>
          <w:rFonts w:eastAsia="Calibri"/>
          <w:snapToGrid/>
          <w:szCs w:val="22"/>
        </w:rPr>
        <w:t>palyginti su placebu kartu su ADT. Pagrindiniai veiksmingumo rezultatai pateikti 2 lentelėje</w:t>
      </w:r>
    </w:p>
    <w:p w14:paraId="1DD3B704" w14:textId="77777777" w:rsidR="00FA568B" w:rsidRDefault="00FA568B" w:rsidP="002D0516">
      <w:pPr>
        <w:tabs>
          <w:tab w:val="clear" w:pos="567"/>
        </w:tabs>
        <w:spacing w:line="240" w:lineRule="auto"/>
        <w:rPr>
          <w:rFonts w:eastAsia="Calibri"/>
          <w:snapToGrid/>
          <w:szCs w:val="22"/>
        </w:rPr>
      </w:pPr>
    </w:p>
    <w:p w14:paraId="411DE293" w14:textId="3EAE8BC7" w:rsidR="001B0885" w:rsidRDefault="001B0885" w:rsidP="00EE27E2">
      <w:pPr>
        <w:tabs>
          <w:tab w:val="clear" w:pos="567"/>
        </w:tabs>
        <w:spacing w:line="240" w:lineRule="auto"/>
        <w:ind w:left="900" w:hanging="900"/>
        <w:rPr>
          <w:rFonts w:eastAsia="Calibri"/>
          <w:snapToGrid/>
          <w:szCs w:val="22"/>
        </w:rPr>
      </w:pPr>
      <w:r w:rsidRPr="001B0885">
        <w:rPr>
          <w:rFonts w:eastAsia="Calibri"/>
          <w:b/>
          <w:bCs/>
          <w:snapToGrid/>
          <w:szCs w:val="22"/>
        </w:rPr>
        <w:t>2 lentelė. EMBARK tyrimo metu gautų veiksmingumo rezultatų pacientams, gydytiems enzalutamidu kartu su ADT, placebu kartu su ADT arba enzalutamido monoterapija, santrauka (ketinamų gydyti pacientų analizė)</w:t>
      </w:r>
    </w:p>
    <w:p w14:paraId="6A2F0145" w14:textId="77777777" w:rsidR="001B0885" w:rsidRDefault="001B0885" w:rsidP="002D0516">
      <w:pPr>
        <w:tabs>
          <w:tab w:val="clear" w:pos="567"/>
        </w:tabs>
        <w:spacing w:line="240" w:lineRule="auto"/>
        <w:rPr>
          <w:rFonts w:eastAsia="Calibri"/>
          <w:snapToGrid/>
          <w:szCs w:val="22"/>
        </w:rPr>
      </w:pPr>
    </w:p>
    <w:p w14:paraId="74BA3122" w14:textId="77777777" w:rsidR="001B0885" w:rsidRDefault="001B0885" w:rsidP="002D0516">
      <w:pPr>
        <w:tabs>
          <w:tab w:val="clear" w:pos="567"/>
        </w:tabs>
        <w:spacing w:line="240" w:lineRule="auto"/>
        <w:rPr>
          <w:rFonts w:eastAsia="Calibri"/>
          <w:snapToGrid/>
          <w:szCs w:val="22"/>
        </w:rPr>
      </w:pPr>
    </w:p>
    <w:p w14:paraId="12C022A4" w14:textId="77777777" w:rsidR="00FA568B" w:rsidRDefault="00FA568B" w:rsidP="002D0516">
      <w:pPr>
        <w:tabs>
          <w:tab w:val="clear" w:pos="567"/>
        </w:tabs>
        <w:spacing w:line="240" w:lineRule="auto"/>
        <w:rPr>
          <w:rFonts w:eastAsia="Calibri"/>
          <w:snapToGrid/>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4"/>
        <w:gridCol w:w="2273"/>
        <w:gridCol w:w="2250"/>
        <w:gridCol w:w="2028"/>
      </w:tblGrid>
      <w:tr w:rsidR="001B0885" w:rsidRPr="001B0885" w14:paraId="06265429" w14:textId="77777777" w:rsidTr="001B0885">
        <w:tc>
          <w:tcPr>
            <w:tcW w:w="2264" w:type="dxa"/>
          </w:tcPr>
          <w:p w14:paraId="50365822" w14:textId="77777777" w:rsidR="001B0885" w:rsidRPr="00EE27E2" w:rsidRDefault="001B0885" w:rsidP="001B0885">
            <w:pPr>
              <w:widowControl w:val="0"/>
              <w:tabs>
                <w:tab w:val="clear" w:pos="567"/>
              </w:tabs>
              <w:autoSpaceDE w:val="0"/>
              <w:autoSpaceDN w:val="0"/>
              <w:spacing w:before="10" w:line="240" w:lineRule="auto"/>
              <w:rPr>
                <w:i/>
                <w:snapToGrid/>
                <w:szCs w:val="22"/>
              </w:rPr>
            </w:pPr>
          </w:p>
        </w:tc>
        <w:tc>
          <w:tcPr>
            <w:tcW w:w="2273" w:type="dxa"/>
          </w:tcPr>
          <w:p w14:paraId="4FDFFCB2" w14:textId="504FAFA9" w:rsidR="001B0885" w:rsidRPr="00EE27E2" w:rsidRDefault="001B0885" w:rsidP="001B0885">
            <w:pPr>
              <w:tabs>
                <w:tab w:val="clear" w:pos="567"/>
              </w:tabs>
              <w:autoSpaceDE w:val="0"/>
              <w:autoSpaceDN w:val="0"/>
              <w:adjustRightInd w:val="0"/>
              <w:spacing w:line="240" w:lineRule="auto"/>
              <w:jc w:val="center"/>
              <w:rPr>
                <w:b/>
                <w:bCs/>
                <w:snapToGrid/>
                <w:szCs w:val="22"/>
                <w:lang w:eastAsia="de-DE"/>
              </w:rPr>
            </w:pPr>
            <w:r w:rsidRPr="00EE27E2">
              <w:rPr>
                <w:b/>
                <w:bCs/>
                <w:snapToGrid/>
                <w:szCs w:val="22"/>
                <w:lang w:eastAsia="de-DE"/>
              </w:rPr>
              <w:t>Enzalutamid</w:t>
            </w:r>
            <w:r>
              <w:rPr>
                <w:b/>
                <w:bCs/>
                <w:snapToGrid/>
                <w:szCs w:val="22"/>
                <w:lang w:eastAsia="de-DE"/>
              </w:rPr>
              <w:t>as kart</w:t>
            </w:r>
            <w:r w:rsidR="002E28BC">
              <w:rPr>
                <w:b/>
                <w:bCs/>
                <w:snapToGrid/>
                <w:szCs w:val="22"/>
                <w:lang w:eastAsia="de-DE"/>
              </w:rPr>
              <w:t>u su</w:t>
            </w:r>
          </w:p>
          <w:p w14:paraId="5EEE2B87" w14:textId="77777777" w:rsidR="001B0885" w:rsidRPr="00EE27E2" w:rsidRDefault="001B0885" w:rsidP="001B0885">
            <w:pPr>
              <w:tabs>
                <w:tab w:val="clear" w:pos="567"/>
              </w:tabs>
              <w:autoSpaceDE w:val="0"/>
              <w:autoSpaceDN w:val="0"/>
              <w:adjustRightInd w:val="0"/>
              <w:spacing w:line="240" w:lineRule="auto"/>
              <w:jc w:val="center"/>
              <w:rPr>
                <w:b/>
                <w:bCs/>
                <w:snapToGrid/>
                <w:szCs w:val="22"/>
                <w:lang w:eastAsia="de-DE"/>
              </w:rPr>
            </w:pPr>
            <w:r w:rsidRPr="00EE27E2">
              <w:rPr>
                <w:b/>
                <w:bCs/>
                <w:snapToGrid/>
                <w:szCs w:val="22"/>
                <w:lang w:eastAsia="de-DE"/>
              </w:rPr>
              <w:t>ADT</w:t>
            </w:r>
          </w:p>
          <w:p w14:paraId="7208C556" w14:textId="77777777" w:rsidR="001B0885" w:rsidRPr="00EE27E2" w:rsidRDefault="001B0885" w:rsidP="001B0885">
            <w:pPr>
              <w:tabs>
                <w:tab w:val="clear" w:pos="567"/>
              </w:tabs>
              <w:autoSpaceDE w:val="0"/>
              <w:autoSpaceDN w:val="0"/>
              <w:adjustRightInd w:val="0"/>
              <w:spacing w:line="240" w:lineRule="auto"/>
              <w:jc w:val="center"/>
              <w:rPr>
                <w:i/>
                <w:snapToGrid/>
                <w:szCs w:val="22"/>
              </w:rPr>
            </w:pPr>
            <w:r w:rsidRPr="00EE27E2">
              <w:rPr>
                <w:b/>
                <w:bCs/>
                <w:snapToGrid/>
                <w:szCs w:val="22"/>
                <w:lang w:eastAsia="de-DE"/>
              </w:rPr>
              <w:t>(N = 355)</w:t>
            </w:r>
          </w:p>
        </w:tc>
        <w:tc>
          <w:tcPr>
            <w:tcW w:w="2250" w:type="dxa"/>
          </w:tcPr>
          <w:p w14:paraId="558778A4" w14:textId="016C12E3" w:rsidR="001B0885" w:rsidRPr="00EE27E2" w:rsidRDefault="001B0885" w:rsidP="001B0885">
            <w:pPr>
              <w:tabs>
                <w:tab w:val="clear" w:pos="567"/>
              </w:tabs>
              <w:autoSpaceDE w:val="0"/>
              <w:autoSpaceDN w:val="0"/>
              <w:adjustRightInd w:val="0"/>
              <w:spacing w:line="240" w:lineRule="auto"/>
              <w:jc w:val="center"/>
              <w:rPr>
                <w:b/>
                <w:bCs/>
                <w:snapToGrid/>
                <w:szCs w:val="22"/>
                <w:lang w:eastAsia="de-DE"/>
              </w:rPr>
            </w:pPr>
            <w:r w:rsidRPr="00EE27E2">
              <w:rPr>
                <w:b/>
                <w:bCs/>
                <w:snapToGrid/>
                <w:szCs w:val="22"/>
                <w:lang w:eastAsia="de-DE"/>
              </w:rPr>
              <w:t>Placeb</w:t>
            </w:r>
            <w:r w:rsidR="002E28BC">
              <w:rPr>
                <w:b/>
                <w:bCs/>
                <w:snapToGrid/>
                <w:szCs w:val="22"/>
                <w:lang w:eastAsia="de-DE"/>
              </w:rPr>
              <w:t>as kartu su</w:t>
            </w:r>
          </w:p>
          <w:p w14:paraId="492C03EB" w14:textId="77777777" w:rsidR="001B0885" w:rsidRPr="00EE27E2" w:rsidRDefault="001B0885" w:rsidP="001B0885">
            <w:pPr>
              <w:tabs>
                <w:tab w:val="clear" w:pos="567"/>
              </w:tabs>
              <w:autoSpaceDE w:val="0"/>
              <w:autoSpaceDN w:val="0"/>
              <w:adjustRightInd w:val="0"/>
              <w:spacing w:line="240" w:lineRule="auto"/>
              <w:jc w:val="center"/>
              <w:rPr>
                <w:b/>
                <w:bCs/>
                <w:snapToGrid/>
                <w:szCs w:val="22"/>
                <w:lang w:eastAsia="de-DE"/>
              </w:rPr>
            </w:pPr>
            <w:r w:rsidRPr="00EE27E2">
              <w:rPr>
                <w:b/>
                <w:bCs/>
                <w:snapToGrid/>
                <w:szCs w:val="22"/>
                <w:lang w:eastAsia="de-DE"/>
              </w:rPr>
              <w:t>ADT</w:t>
            </w:r>
          </w:p>
          <w:p w14:paraId="389F2E21" w14:textId="77777777" w:rsidR="001B0885" w:rsidRPr="00EE27E2" w:rsidRDefault="001B0885" w:rsidP="001B0885">
            <w:pPr>
              <w:tabs>
                <w:tab w:val="clear" w:pos="567"/>
              </w:tabs>
              <w:autoSpaceDE w:val="0"/>
              <w:autoSpaceDN w:val="0"/>
              <w:adjustRightInd w:val="0"/>
              <w:spacing w:line="240" w:lineRule="auto"/>
              <w:jc w:val="center"/>
              <w:rPr>
                <w:i/>
                <w:snapToGrid/>
                <w:szCs w:val="22"/>
              </w:rPr>
            </w:pPr>
            <w:r w:rsidRPr="00EE27E2">
              <w:rPr>
                <w:b/>
                <w:bCs/>
                <w:snapToGrid/>
                <w:szCs w:val="22"/>
                <w:lang w:eastAsia="de-DE"/>
              </w:rPr>
              <w:t>(N = 358)</w:t>
            </w:r>
          </w:p>
        </w:tc>
        <w:tc>
          <w:tcPr>
            <w:tcW w:w="2028" w:type="dxa"/>
          </w:tcPr>
          <w:p w14:paraId="617FAAA2" w14:textId="3CB341D8" w:rsidR="001B0885" w:rsidRPr="00EE27E2" w:rsidRDefault="001B0885" w:rsidP="001B0885">
            <w:pPr>
              <w:tabs>
                <w:tab w:val="clear" w:pos="567"/>
              </w:tabs>
              <w:autoSpaceDE w:val="0"/>
              <w:autoSpaceDN w:val="0"/>
              <w:adjustRightInd w:val="0"/>
              <w:spacing w:line="240" w:lineRule="auto"/>
              <w:jc w:val="center"/>
              <w:rPr>
                <w:b/>
                <w:bCs/>
                <w:snapToGrid/>
                <w:szCs w:val="22"/>
                <w:lang w:eastAsia="de-DE"/>
              </w:rPr>
            </w:pPr>
            <w:r w:rsidRPr="00EE27E2">
              <w:rPr>
                <w:b/>
                <w:bCs/>
                <w:snapToGrid/>
                <w:szCs w:val="22"/>
                <w:lang w:eastAsia="de-DE"/>
              </w:rPr>
              <w:t>Enzalutamid</w:t>
            </w:r>
            <w:r w:rsidR="002E28BC">
              <w:rPr>
                <w:b/>
                <w:bCs/>
                <w:snapToGrid/>
                <w:szCs w:val="22"/>
                <w:lang w:eastAsia="de-DE"/>
              </w:rPr>
              <w:t>o monoterapija</w:t>
            </w:r>
          </w:p>
          <w:p w14:paraId="79C1F4AC" w14:textId="77777777" w:rsidR="001B0885" w:rsidRPr="00EE27E2" w:rsidRDefault="001B0885" w:rsidP="001B0885">
            <w:pPr>
              <w:widowControl w:val="0"/>
              <w:tabs>
                <w:tab w:val="clear" w:pos="567"/>
              </w:tabs>
              <w:autoSpaceDE w:val="0"/>
              <w:autoSpaceDN w:val="0"/>
              <w:spacing w:before="10" w:line="240" w:lineRule="auto"/>
              <w:jc w:val="center"/>
              <w:rPr>
                <w:i/>
                <w:snapToGrid/>
                <w:szCs w:val="22"/>
              </w:rPr>
            </w:pPr>
            <w:r w:rsidRPr="00EE27E2">
              <w:rPr>
                <w:b/>
                <w:bCs/>
                <w:snapToGrid/>
                <w:szCs w:val="22"/>
                <w:lang w:eastAsia="de-DE"/>
              </w:rPr>
              <w:t>(N = 355)</w:t>
            </w:r>
          </w:p>
        </w:tc>
      </w:tr>
      <w:tr w:rsidR="001B0885" w:rsidRPr="001B0885" w14:paraId="6B84E176" w14:textId="77777777" w:rsidTr="00EE27E2">
        <w:tc>
          <w:tcPr>
            <w:tcW w:w="8815" w:type="dxa"/>
            <w:gridSpan w:val="4"/>
          </w:tcPr>
          <w:p w14:paraId="0C7E7CC2" w14:textId="66A18CCF" w:rsidR="001B0885" w:rsidRPr="00EE27E2" w:rsidRDefault="002E28BC" w:rsidP="001B0885">
            <w:pPr>
              <w:widowControl w:val="0"/>
              <w:tabs>
                <w:tab w:val="clear" w:pos="567"/>
              </w:tabs>
              <w:autoSpaceDE w:val="0"/>
              <w:autoSpaceDN w:val="0"/>
              <w:spacing w:before="10" w:line="240" w:lineRule="auto"/>
              <w:rPr>
                <w:i/>
                <w:snapToGrid/>
                <w:szCs w:val="22"/>
              </w:rPr>
            </w:pPr>
            <w:r w:rsidRPr="002E28BC">
              <w:rPr>
                <w:b/>
                <w:bCs/>
                <w:snapToGrid/>
                <w:szCs w:val="22"/>
                <w:lang w:eastAsia="de-DE"/>
              </w:rPr>
              <w:t>Išgyvenamumas be metastazių</w:t>
            </w:r>
            <w:r w:rsidRPr="00EE27E2">
              <w:rPr>
                <w:b/>
                <w:bCs/>
                <w:snapToGrid/>
                <w:szCs w:val="22"/>
                <w:vertAlign w:val="superscript"/>
                <w:lang w:eastAsia="de-DE"/>
              </w:rPr>
              <w:t>1</w:t>
            </w:r>
          </w:p>
        </w:tc>
      </w:tr>
      <w:tr w:rsidR="001B0885" w:rsidRPr="001B0885" w14:paraId="70747E9A" w14:textId="77777777" w:rsidTr="001B0885">
        <w:tc>
          <w:tcPr>
            <w:tcW w:w="2264" w:type="dxa"/>
          </w:tcPr>
          <w:p w14:paraId="63CA548A" w14:textId="521AC43F" w:rsidR="001B0885" w:rsidRPr="00EE27E2" w:rsidRDefault="002E28BC" w:rsidP="001B0885">
            <w:pPr>
              <w:widowControl w:val="0"/>
              <w:tabs>
                <w:tab w:val="clear" w:pos="567"/>
              </w:tabs>
              <w:autoSpaceDE w:val="0"/>
              <w:autoSpaceDN w:val="0"/>
              <w:spacing w:before="10" w:line="240" w:lineRule="auto"/>
              <w:rPr>
                <w:i/>
                <w:snapToGrid/>
                <w:szCs w:val="22"/>
              </w:rPr>
            </w:pPr>
            <w:r w:rsidRPr="002E28BC">
              <w:rPr>
                <w:snapToGrid/>
                <w:szCs w:val="22"/>
                <w:lang w:eastAsia="de-DE"/>
              </w:rPr>
              <w:t>Atvejų skaičius (%)</w:t>
            </w:r>
            <w:r w:rsidRPr="00EE27E2">
              <w:rPr>
                <w:snapToGrid/>
                <w:szCs w:val="22"/>
                <w:vertAlign w:val="superscript"/>
                <w:lang w:eastAsia="de-DE"/>
              </w:rPr>
              <w:t>2</w:t>
            </w:r>
          </w:p>
        </w:tc>
        <w:tc>
          <w:tcPr>
            <w:tcW w:w="2273" w:type="dxa"/>
          </w:tcPr>
          <w:p w14:paraId="641A28E4" w14:textId="49D6FB89" w:rsidR="001B0885" w:rsidRPr="00EE27E2" w:rsidRDefault="001B0885" w:rsidP="001B0885">
            <w:pPr>
              <w:widowControl w:val="0"/>
              <w:tabs>
                <w:tab w:val="clear" w:pos="567"/>
              </w:tabs>
              <w:autoSpaceDE w:val="0"/>
              <w:autoSpaceDN w:val="0"/>
              <w:spacing w:before="10" w:line="240" w:lineRule="auto"/>
              <w:jc w:val="center"/>
              <w:rPr>
                <w:i/>
                <w:snapToGrid/>
                <w:szCs w:val="22"/>
              </w:rPr>
            </w:pPr>
            <w:r w:rsidRPr="00EE27E2">
              <w:rPr>
                <w:snapToGrid/>
                <w:szCs w:val="22"/>
                <w:lang w:eastAsia="de-DE"/>
              </w:rPr>
              <w:t>45 (12</w:t>
            </w:r>
            <w:r w:rsidR="002E28BC">
              <w:rPr>
                <w:snapToGrid/>
                <w:szCs w:val="22"/>
                <w:lang w:eastAsia="de-DE"/>
              </w:rPr>
              <w:t>,</w:t>
            </w:r>
            <w:r w:rsidRPr="00EE27E2">
              <w:rPr>
                <w:snapToGrid/>
                <w:szCs w:val="22"/>
                <w:lang w:eastAsia="de-DE"/>
              </w:rPr>
              <w:t>7)</w:t>
            </w:r>
          </w:p>
        </w:tc>
        <w:tc>
          <w:tcPr>
            <w:tcW w:w="2250" w:type="dxa"/>
          </w:tcPr>
          <w:p w14:paraId="5A9FAF35" w14:textId="0C5BC052" w:rsidR="001B0885" w:rsidRPr="00EE27E2" w:rsidRDefault="001B0885" w:rsidP="001B0885">
            <w:pPr>
              <w:widowControl w:val="0"/>
              <w:tabs>
                <w:tab w:val="clear" w:pos="567"/>
              </w:tabs>
              <w:autoSpaceDE w:val="0"/>
              <w:autoSpaceDN w:val="0"/>
              <w:spacing w:before="10" w:line="240" w:lineRule="auto"/>
              <w:jc w:val="center"/>
              <w:rPr>
                <w:i/>
                <w:snapToGrid/>
                <w:szCs w:val="22"/>
              </w:rPr>
            </w:pPr>
            <w:r w:rsidRPr="00EE27E2">
              <w:rPr>
                <w:snapToGrid/>
                <w:szCs w:val="22"/>
                <w:lang w:eastAsia="de-DE"/>
              </w:rPr>
              <w:t>92 (25</w:t>
            </w:r>
            <w:r w:rsidR="002E28BC">
              <w:rPr>
                <w:snapToGrid/>
                <w:szCs w:val="22"/>
                <w:lang w:eastAsia="de-DE"/>
              </w:rPr>
              <w:t>,</w:t>
            </w:r>
            <w:r w:rsidRPr="00EE27E2">
              <w:rPr>
                <w:snapToGrid/>
                <w:szCs w:val="22"/>
                <w:lang w:eastAsia="de-DE"/>
              </w:rPr>
              <w:t>7)</w:t>
            </w:r>
          </w:p>
        </w:tc>
        <w:tc>
          <w:tcPr>
            <w:tcW w:w="2028" w:type="dxa"/>
          </w:tcPr>
          <w:p w14:paraId="3B11722D" w14:textId="7422238C" w:rsidR="001B0885" w:rsidRPr="00EE27E2" w:rsidRDefault="001B0885" w:rsidP="001B0885">
            <w:pPr>
              <w:widowControl w:val="0"/>
              <w:tabs>
                <w:tab w:val="clear" w:pos="567"/>
              </w:tabs>
              <w:autoSpaceDE w:val="0"/>
              <w:autoSpaceDN w:val="0"/>
              <w:spacing w:before="10" w:line="240" w:lineRule="auto"/>
              <w:jc w:val="center"/>
              <w:rPr>
                <w:i/>
                <w:snapToGrid/>
                <w:szCs w:val="22"/>
              </w:rPr>
            </w:pPr>
            <w:r w:rsidRPr="00EE27E2">
              <w:rPr>
                <w:snapToGrid/>
                <w:szCs w:val="22"/>
                <w:lang w:eastAsia="de-DE"/>
              </w:rPr>
              <w:t>63 (17</w:t>
            </w:r>
            <w:r w:rsidR="002E28BC">
              <w:rPr>
                <w:snapToGrid/>
                <w:szCs w:val="22"/>
                <w:lang w:eastAsia="de-DE"/>
              </w:rPr>
              <w:t>,</w:t>
            </w:r>
            <w:r w:rsidRPr="00EE27E2">
              <w:rPr>
                <w:snapToGrid/>
                <w:szCs w:val="22"/>
                <w:lang w:eastAsia="de-DE"/>
              </w:rPr>
              <w:t>7)</w:t>
            </w:r>
          </w:p>
        </w:tc>
      </w:tr>
      <w:tr w:rsidR="001B0885" w:rsidRPr="001B0885" w14:paraId="1B399382" w14:textId="77777777" w:rsidTr="001B0885">
        <w:tc>
          <w:tcPr>
            <w:tcW w:w="2264" w:type="dxa"/>
          </w:tcPr>
          <w:p w14:paraId="268E006B" w14:textId="5C8E9600" w:rsidR="001B0885" w:rsidRPr="00EE27E2" w:rsidRDefault="002E28BC" w:rsidP="001B0885">
            <w:pPr>
              <w:widowControl w:val="0"/>
              <w:tabs>
                <w:tab w:val="clear" w:pos="567"/>
              </w:tabs>
              <w:autoSpaceDE w:val="0"/>
              <w:autoSpaceDN w:val="0"/>
              <w:spacing w:before="10" w:line="240" w:lineRule="auto"/>
              <w:rPr>
                <w:i/>
                <w:snapToGrid/>
                <w:szCs w:val="22"/>
              </w:rPr>
            </w:pPr>
            <w:r w:rsidRPr="002E28BC">
              <w:rPr>
                <w:snapToGrid/>
                <w:szCs w:val="22"/>
                <w:lang w:eastAsia="de-DE"/>
              </w:rPr>
              <w:t>Mediana, mėnesiai (95</w:t>
            </w:r>
            <w:r>
              <w:rPr>
                <w:snapToGrid/>
                <w:szCs w:val="22"/>
                <w:lang w:eastAsia="de-DE"/>
              </w:rPr>
              <w:t> </w:t>
            </w:r>
            <w:r w:rsidRPr="002E28BC">
              <w:rPr>
                <w:snapToGrid/>
                <w:szCs w:val="22"/>
                <w:lang w:eastAsia="de-DE"/>
              </w:rPr>
              <w:t>%</w:t>
            </w:r>
            <w:r>
              <w:rPr>
                <w:snapToGrid/>
                <w:szCs w:val="22"/>
                <w:lang w:eastAsia="de-DE"/>
              </w:rPr>
              <w:t xml:space="preserve"> </w:t>
            </w:r>
            <w:r w:rsidRPr="002E28BC">
              <w:rPr>
                <w:snapToGrid/>
                <w:szCs w:val="22"/>
                <w:lang w:eastAsia="de-DE"/>
              </w:rPr>
              <w:t>PI)</w:t>
            </w:r>
            <w:r w:rsidRPr="00EE27E2">
              <w:rPr>
                <w:snapToGrid/>
                <w:szCs w:val="22"/>
                <w:vertAlign w:val="superscript"/>
                <w:lang w:eastAsia="de-DE"/>
              </w:rPr>
              <w:t>3</w:t>
            </w:r>
          </w:p>
        </w:tc>
        <w:tc>
          <w:tcPr>
            <w:tcW w:w="2273" w:type="dxa"/>
          </w:tcPr>
          <w:p w14:paraId="30B2C869" w14:textId="63051E3C" w:rsidR="001B0885" w:rsidRPr="00EE27E2" w:rsidRDefault="00E54E62" w:rsidP="001B0885">
            <w:pPr>
              <w:widowControl w:val="0"/>
              <w:tabs>
                <w:tab w:val="clear" w:pos="567"/>
              </w:tabs>
              <w:autoSpaceDE w:val="0"/>
              <w:autoSpaceDN w:val="0"/>
              <w:spacing w:before="10" w:line="240" w:lineRule="auto"/>
              <w:jc w:val="center"/>
              <w:rPr>
                <w:i/>
                <w:snapToGrid/>
                <w:szCs w:val="22"/>
              </w:rPr>
            </w:pPr>
            <w:r w:rsidRPr="00EE27E2">
              <w:rPr>
                <w:snapToGrid/>
                <w:szCs w:val="22"/>
                <w:lang w:eastAsia="de-DE"/>
              </w:rPr>
              <w:t>N</w:t>
            </w:r>
            <w:r>
              <w:rPr>
                <w:snapToGrid/>
                <w:szCs w:val="22"/>
                <w:lang w:eastAsia="de-DE"/>
              </w:rPr>
              <w:t>P</w:t>
            </w:r>
            <w:r w:rsidRPr="00EE27E2">
              <w:rPr>
                <w:snapToGrid/>
                <w:szCs w:val="22"/>
                <w:lang w:eastAsia="de-DE"/>
              </w:rPr>
              <w:t xml:space="preserve"> </w:t>
            </w:r>
            <w:r w:rsidR="001B0885" w:rsidRPr="00EE27E2">
              <w:rPr>
                <w:snapToGrid/>
                <w:szCs w:val="22"/>
                <w:lang w:eastAsia="de-DE"/>
              </w:rPr>
              <w:t>(</w:t>
            </w:r>
            <w:r w:rsidRPr="00EE27E2">
              <w:rPr>
                <w:snapToGrid/>
                <w:szCs w:val="22"/>
                <w:lang w:eastAsia="de-DE"/>
              </w:rPr>
              <w:t>N</w:t>
            </w:r>
            <w:r>
              <w:rPr>
                <w:snapToGrid/>
                <w:szCs w:val="22"/>
                <w:lang w:eastAsia="de-DE"/>
              </w:rPr>
              <w:t>P</w:t>
            </w:r>
            <w:r w:rsidR="001B0885" w:rsidRPr="00EE27E2">
              <w:rPr>
                <w:snapToGrid/>
                <w:szCs w:val="22"/>
                <w:lang w:eastAsia="de-DE"/>
              </w:rPr>
              <w:t xml:space="preserve">, </w:t>
            </w:r>
            <w:r w:rsidRPr="00EE27E2">
              <w:rPr>
                <w:snapToGrid/>
                <w:szCs w:val="22"/>
                <w:lang w:eastAsia="de-DE"/>
              </w:rPr>
              <w:t>N</w:t>
            </w:r>
            <w:r>
              <w:rPr>
                <w:snapToGrid/>
                <w:szCs w:val="22"/>
                <w:lang w:eastAsia="de-DE"/>
              </w:rPr>
              <w:t>P</w:t>
            </w:r>
            <w:r w:rsidR="001B0885" w:rsidRPr="00EE27E2">
              <w:rPr>
                <w:snapToGrid/>
                <w:szCs w:val="22"/>
                <w:lang w:eastAsia="de-DE"/>
              </w:rPr>
              <w:t>)</w:t>
            </w:r>
          </w:p>
        </w:tc>
        <w:tc>
          <w:tcPr>
            <w:tcW w:w="2250" w:type="dxa"/>
          </w:tcPr>
          <w:p w14:paraId="55BF3F2E" w14:textId="1856E5D2" w:rsidR="001B0885" w:rsidRPr="00EE27E2" w:rsidRDefault="00E54E62" w:rsidP="001B0885">
            <w:pPr>
              <w:widowControl w:val="0"/>
              <w:tabs>
                <w:tab w:val="clear" w:pos="567"/>
              </w:tabs>
              <w:autoSpaceDE w:val="0"/>
              <w:autoSpaceDN w:val="0"/>
              <w:spacing w:before="10" w:line="240" w:lineRule="auto"/>
              <w:jc w:val="center"/>
              <w:rPr>
                <w:i/>
                <w:snapToGrid/>
                <w:szCs w:val="22"/>
              </w:rPr>
            </w:pPr>
            <w:r>
              <w:rPr>
                <w:snapToGrid/>
                <w:szCs w:val="22"/>
                <w:lang w:eastAsia="de-DE"/>
              </w:rPr>
              <w:t>NP</w:t>
            </w:r>
            <w:r w:rsidR="001B0885" w:rsidRPr="00EE27E2">
              <w:rPr>
                <w:snapToGrid/>
                <w:szCs w:val="22"/>
                <w:lang w:eastAsia="de-DE"/>
              </w:rPr>
              <w:t xml:space="preserve"> (85</w:t>
            </w:r>
            <w:r w:rsidR="002E28BC">
              <w:rPr>
                <w:snapToGrid/>
                <w:szCs w:val="22"/>
                <w:lang w:eastAsia="de-DE"/>
              </w:rPr>
              <w:t>,</w:t>
            </w:r>
            <w:r w:rsidR="001B0885" w:rsidRPr="00EE27E2">
              <w:rPr>
                <w:snapToGrid/>
                <w:szCs w:val="22"/>
                <w:lang w:eastAsia="de-DE"/>
              </w:rPr>
              <w:t xml:space="preserve">1, </w:t>
            </w:r>
            <w:r>
              <w:rPr>
                <w:snapToGrid/>
                <w:szCs w:val="22"/>
                <w:lang w:eastAsia="de-DE"/>
              </w:rPr>
              <w:t>NP</w:t>
            </w:r>
            <w:r w:rsidR="001B0885" w:rsidRPr="00EE27E2">
              <w:rPr>
                <w:snapToGrid/>
                <w:szCs w:val="22"/>
                <w:lang w:eastAsia="de-DE"/>
              </w:rPr>
              <w:t>)</w:t>
            </w:r>
          </w:p>
        </w:tc>
        <w:tc>
          <w:tcPr>
            <w:tcW w:w="2028" w:type="dxa"/>
          </w:tcPr>
          <w:p w14:paraId="24E7BC27" w14:textId="509E2BAD" w:rsidR="001B0885" w:rsidRPr="00EE27E2" w:rsidRDefault="00E54E62" w:rsidP="001B0885">
            <w:pPr>
              <w:widowControl w:val="0"/>
              <w:tabs>
                <w:tab w:val="clear" w:pos="567"/>
              </w:tabs>
              <w:autoSpaceDE w:val="0"/>
              <w:autoSpaceDN w:val="0"/>
              <w:spacing w:before="10" w:line="240" w:lineRule="auto"/>
              <w:jc w:val="center"/>
              <w:rPr>
                <w:i/>
                <w:snapToGrid/>
                <w:szCs w:val="22"/>
              </w:rPr>
            </w:pPr>
            <w:r>
              <w:rPr>
                <w:snapToGrid/>
                <w:szCs w:val="22"/>
                <w:lang w:eastAsia="de-DE"/>
              </w:rPr>
              <w:t>NP</w:t>
            </w:r>
            <w:r w:rsidR="001B0885" w:rsidRPr="00EE27E2">
              <w:rPr>
                <w:snapToGrid/>
                <w:szCs w:val="22"/>
                <w:lang w:eastAsia="de-DE"/>
              </w:rPr>
              <w:t xml:space="preserve"> (</w:t>
            </w:r>
            <w:r>
              <w:rPr>
                <w:snapToGrid/>
                <w:szCs w:val="22"/>
                <w:lang w:eastAsia="de-DE"/>
              </w:rPr>
              <w:t>NP</w:t>
            </w:r>
            <w:r w:rsidR="001B0885" w:rsidRPr="00EE27E2">
              <w:rPr>
                <w:snapToGrid/>
                <w:szCs w:val="22"/>
                <w:lang w:eastAsia="de-DE"/>
              </w:rPr>
              <w:t xml:space="preserve">, </w:t>
            </w:r>
            <w:r>
              <w:rPr>
                <w:snapToGrid/>
                <w:szCs w:val="22"/>
                <w:lang w:eastAsia="de-DE"/>
              </w:rPr>
              <w:t>NP</w:t>
            </w:r>
            <w:r w:rsidR="001B0885" w:rsidRPr="00EE27E2">
              <w:rPr>
                <w:snapToGrid/>
                <w:szCs w:val="22"/>
                <w:lang w:eastAsia="de-DE"/>
              </w:rPr>
              <w:t>)</w:t>
            </w:r>
          </w:p>
        </w:tc>
      </w:tr>
      <w:tr w:rsidR="001B0885" w:rsidRPr="001B0885" w14:paraId="70EAF8BD" w14:textId="77777777" w:rsidTr="001B0885">
        <w:tc>
          <w:tcPr>
            <w:tcW w:w="2264" w:type="dxa"/>
          </w:tcPr>
          <w:p w14:paraId="5AF3C356" w14:textId="344A2099" w:rsidR="001B0885" w:rsidRPr="00EE27E2" w:rsidRDefault="002E28BC" w:rsidP="001B0885">
            <w:pPr>
              <w:tabs>
                <w:tab w:val="clear" w:pos="567"/>
              </w:tabs>
              <w:autoSpaceDE w:val="0"/>
              <w:autoSpaceDN w:val="0"/>
              <w:adjustRightInd w:val="0"/>
              <w:spacing w:line="240" w:lineRule="auto"/>
              <w:rPr>
                <w:i/>
                <w:snapToGrid/>
                <w:szCs w:val="22"/>
              </w:rPr>
            </w:pPr>
            <w:r w:rsidRPr="002E28BC">
              <w:rPr>
                <w:snapToGrid/>
                <w:szCs w:val="22"/>
                <w:lang w:eastAsia="de-DE"/>
              </w:rPr>
              <w:t>Rizikos santykis, palyginti</w:t>
            </w:r>
            <w:r>
              <w:rPr>
                <w:snapToGrid/>
                <w:szCs w:val="22"/>
                <w:lang w:eastAsia="de-DE"/>
              </w:rPr>
              <w:t xml:space="preserve"> </w:t>
            </w:r>
            <w:r w:rsidRPr="002E28BC">
              <w:rPr>
                <w:snapToGrid/>
                <w:szCs w:val="22"/>
                <w:lang w:eastAsia="de-DE"/>
              </w:rPr>
              <w:t>su placebu kartu su ADT</w:t>
            </w:r>
            <w:r>
              <w:rPr>
                <w:snapToGrid/>
                <w:szCs w:val="22"/>
                <w:lang w:eastAsia="de-DE"/>
              </w:rPr>
              <w:t xml:space="preserve"> </w:t>
            </w:r>
            <w:r w:rsidRPr="002E28BC">
              <w:rPr>
                <w:snapToGrid/>
                <w:szCs w:val="22"/>
                <w:lang w:eastAsia="de-DE"/>
              </w:rPr>
              <w:t>(95</w:t>
            </w:r>
            <w:r>
              <w:rPr>
                <w:snapToGrid/>
                <w:szCs w:val="22"/>
                <w:lang w:eastAsia="de-DE"/>
              </w:rPr>
              <w:t> </w:t>
            </w:r>
            <w:r w:rsidRPr="002E28BC">
              <w:rPr>
                <w:snapToGrid/>
                <w:szCs w:val="22"/>
                <w:lang w:eastAsia="de-DE"/>
              </w:rPr>
              <w:t>% PI)</w:t>
            </w:r>
            <w:r w:rsidRPr="00EE27E2">
              <w:rPr>
                <w:snapToGrid/>
                <w:szCs w:val="22"/>
                <w:vertAlign w:val="superscript"/>
                <w:lang w:eastAsia="de-DE"/>
              </w:rPr>
              <w:t>4</w:t>
            </w:r>
          </w:p>
        </w:tc>
        <w:tc>
          <w:tcPr>
            <w:tcW w:w="2273" w:type="dxa"/>
          </w:tcPr>
          <w:p w14:paraId="549995CE" w14:textId="4745F216" w:rsidR="001B0885" w:rsidRPr="00EE27E2" w:rsidRDefault="001B0885" w:rsidP="001B0885">
            <w:pPr>
              <w:widowControl w:val="0"/>
              <w:tabs>
                <w:tab w:val="clear" w:pos="567"/>
              </w:tabs>
              <w:autoSpaceDE w:val="0"/>
              <w:autoSpaceDN w:val="0"/>
              <w:spacing w:before="10" w:line="240" w:lineRule="auto"/>
              <w:jc w:val="center"/>
              <w:rPr>
                <w:i/>
                <w:snapToGrid/>
                <w:szCs w:val="22"/>
              </w:rPr>
            </w:pPr>
            <w:r w:rsidRPr="00EE27E2">
              <w:rPr>
                <w:snapToGrid/>
                <w:szCs w:val="22"/>
                <w:lang w:eastAsia="de-DE"/>
              </w:rPr>
              <w:t>0</w:t>
            </w:r>
            <w:r w:rsidR="002E28BC">
              <w:rPr>
                <w:snapToGrid/>
                <w:szCs w:val="22"/>
                <w:lang w:eastAsia="de-DE"/>
              </w:rPr>
              <w:t>,</w:t>
            </w:r>
            <w:r w:rsidRPr="00EE27E2">
              <w:rPr>
                <w:snapToGrid/>
                <w:szCs w:val="22"/>
                <w:lang w:eastAsia="de-DE"/>
              </w:rPr>
              <w:t>42 (0</w:t>
            </w:r>
            <w:r w:rsidR="002E28BC">
              <w:rPr>
                <w:snapToGrid/>
                <w:szCs w:val="22"/>
                <w:lang w:eastAsia="de-DE"/>
              </w:rPr>
              <w:t>,</w:t>
            </w:r>
            <w:r w:rsidRPr="00EE27E2">
              <w:rPr>
                <w:snapToGrid/>
                <w:szCs w:val="22"/>
                <w:lang w:eastAsia="de-DE"/>
              </w:rPr>
              <w:t>30</w:t>
            </w:r>
            <w:r w:rsidR="002E28BC">
              <w:rPr>
                <w:snapToGrid/>
                <w:szCs w:val="22"/>
                <w:lang w:eastAsia="de-DE"/>
              </w:rPr>
              <w:t>;</w:t>
            </w:r>
            <w:r w:rsidRPr="00EE27E2">
              <w:rPr>
                <w:snapToGrid/>
                <w:szCs w:val="22"/>
                <w:lang w:eastAsia="de-DE"/>
              </w:rPr>
              <w:t xml:space="preserve"> 0</w:t>
            </w:r>
            <w:r w:rsidR="002E28BC">
              <w:rPr>
                <w:snapToGrid/>
                <w:szCs w:val="22"/>
                <w:lang w:eastAsia="de-DE"/>
              </w:rPr>
              <w:t>,</w:t>
            </w:r>
            <w:r w:rsidRPr="00EE27E2">
              <w:rPr>
                <w:snapToGrid/>
                <w:szCs w:val="22"/>
                <w:lang w:eastAsia="de-DE"/>
              </w:rPr>
              <w:t>61)</w:t>
            </w:r>
          </w:p>
        </w:tc>
        <w:tc>
          <w:tcPr>
            <w:tcW w:w="2250" w:type="dxa"/>
          </w:tcPr>
          <w:p w14:paraId="2314D854" w14:textId="77777777" w:rsidR="001B0885" w:rsidRPr="00EE27E2" w:rsidRDefault="001B0885" w:rsidP="001B0885">
            <w:pPr>
              <w:widowControl w:val="0"/>
              <w:tabs>
                <w:tab w:val="clear" w:pos="567"/>
              </w:tabs>
              <w:autoSpaceDE w:val="0"/>
              <w:autoSpaceDN w:val="0"/>
              <w:spacing w:before="10" w:line="240" w:lineRule="auto"/>
              <w:jc w:val="center"/>
              <w:rPr>
                <w:i/>
                <w:snapToGrid/>
                <w:szCs w:val="22"/>
              </w:rPr>
            </w:pPr>
            <w:r w:rsidRPr="00EE27E2">
              <w:rPr>
                <w:i/>
                <w:snapToGrid/>
                <w:szCs w:val="22"/>
              </w:rPr>
              <w:t>--</w:t>
            </w:r>
          </w:p>
        </w:tc>
        <w:tc>
          <w:tcPr>
            <w:tcW w:w="2028" w:type="dxa"/>
          </w:tcPr>
          <w:p w14:paraId="71BBD5D8" w14:textId="3D9F9133" w:rsidR="001B0885" w:rsidRPr="00EE27E2" w:rsidRDefault="001B0885" w:rsidP="001B0885">
            <w:pPr>
              <w:tabs>
                <w:tab w:val="clear" w:pos="567"/>
              </w:tabs>
              <w:autoSpaceDE w:val="0"/>
              <w:autoSpaceDN w:val="0"/>
              <w:adjustRightInd w:val="0"/>
              <w:spacing w:line="240" w:lineRule="auto"/>
              <w:jc w:val="center"/>
              <w:rPr>
                <w:snapToGrid/>
                <w:szCs w:val="22"/>
                <w:lang w:eastAsia="de-DE"/>
              </w:rPr>
            </w:pPr>
            <w:r w:rsidRPr="00EE27E2">
              <w:rPr>
                <w:snapToGrid/>
                <w:szCs w:val="22"/>
                <w:lang w:eastAsia="de-DE"/>
              </w:rPr>
              <w:t>0</w:t>
            </w:r>
            <w:r w:rsidR="002E28BC">
              <w:rPr>
                <w:snapToGrid/>
                <w:szCs w:val="22"/>
                <w:lang w:eastAsia="de-DE"/>
              </w:rPr>
              <w:t>,</w:t>
            </w:r>
            <w:r w:rsidRPr="00EE27E2">
              <w:rPr>
                <w:snapToGrid/>
                <w:szCs w:val="22"/>
                <w:lang w:eastAsia="de-DE"/>
              </w:rPr>
              <w:t>63 (0</w:t>
            </w:r>
            <w:r w:rsidR="002E28BC">
              <w:rPr>
                <w:snapToGrid/>
                <w:szCs w:val="22"/>
                <w:lang w:eastAsia="de-DE"/>
              </w:rPr>
              <w:t>,</w:t>
            </w:r>
            <w:r w:rsidRPr="00EE27E2">
              <w:rPr>
                <w:snapToGrid/>
                <w:szCs w:val="22"/>
                <w:lang w:eastAsia="de-DE"/>
              </w:rPr>
              <w:t>46</w:t>
            </w:r>
            <w:r w:rsidR="002E28BC">
              <w:rPr>
                <w:snapToGrid/>
                <w:szCs w:val="22"/>
                <w:lang w:eastAsia="de-DE"/>
              </w:rPr>
              <w:t>;</w:t>
            </w:r>
            <w:r w:rsidRPr="00EE27E2">
              <w:rPr>
                <w:snapToGrid/>
                <w:szCs w:val="22"/>
                <w:lang w:eastAsia="de-DE"/>
              </w:rPr>
              <w:t xml:space="preserve"> 0</w:t>
            </w:r>
            <w:r w:rsidR="002E28BC">
              <w:rPr>
                <w:snapToGrid/>
                <w:szCs w:val="22"/>
                <w:lang w:eastAsia="de-DE"/>
              </w:rPr>
              <w:t>,</w:t>
            </w:r>
            <w:r w:rsidRPr="00EE27E2">
              <w:rPr>
                <w:snapToGrid/>
                <w:szCs w:val="22"/>
                <w:lang w:eastAsia="de-DE"/>
              </w:rPr>
              <w:t>87)</w:t>
            </w:r>
          </w:p>
          <w:p w14:paraId="4E07BCAC" w14:textId="77777777" w:rsidR="001B0885" w:rsidRPr="00EE27E2" w:rsidRDefault="001B0885" w:rsidP="001B0885">
            <w:pPr>
              <w:widowControl w:val="0"/>
              <w:tabs>
                <w:tab w:val="clear" w:pos="567"/>
              </w:tabs>
              <w:autoSpaceDE w:val="0"/>
              <w:autoSpaceDN w:val="0"/>
              <w:spacing w:before="10" w:line="240" w:lineRule="auto"/>
              <w:jc w:val="center"/>
              <w:rPr>
                <w:i/>
                <w:snapToGrid/>
                <w:szCs w:val="22"/>
              </w:rPr>
            </w:pPr>
          </w:p>
        </w:tc>
      </w:tr>
      <w:tr w:rsidR="001B0885" w:rsidRPr="001B0885" w14:paraId="0C633789" w14:textId="77777777" w:rsidTr="001B0885">
        <w:tc>
          <w:tcPr>
            <w:tcW w:w="2264" w:type="dxa"/>
          </w:tcPr>
          <w:p w14:paraId="74C25B29" w14:textId="7FB0D2D2" w:rsidR="001B0885" w:rsidRPr="00EE27E2" w:rsidRDefault="002E28BC" w:rsidP="001B0885">
            <w:pPr>
              <w:tabs>
                <w:tab w:val="clear" w:pos="567"/>
              </w:tabs>
              <w:autoSpaceDE w:val="0"/>
              <w:autoSpaceDN w:val="0"/>
              <w:adjustRightInd w:val="0"/>
              <w:spacing w:line="240" w:lineRule="auto"/>
              <w:rPr>
                <w:i/>
                <w:snapToGrid/>
                <w:szCs w:val="22"/>
              </w:rPr>
            </w:pPr>
            <w:r w:rsidRPr="002E28BC">
              <w:rPr>
                <w:snapToGrid/>
                <w:szCs w:val="22"/>
                <w:lang w:eastAsia="de-DE"/>
              </w:rPr>
              <w:t>p vertė palyginimui su</w:t>
            </w:r>
            <w:r>
              <w:rPr>
                <w:snapToGrid/>
                <w:szCs w:val="22"/>
                <w:lang w:eastAsia="de-DE"/>
              </w:rPr>
              <w:t xml:space="preserve"> </w:t>
            </w:r>
            <w:r w:rsidRPr="002E28BC">
              <w:rPr>
                <w:snapToGrid/>
                <w:szCs w:val="22"/>
                <w:lang w:eastAsia="de-DE"/>
              </w:rPr>
              <w:t>placebu kartu su ADT</w:t>
            </w:r>
            <w:r w:rsidRPr="00EE27E2">
              <w:rPr>
                <w:snapToGrid/>
                <w:szCs w:val="22"/>
                <w:vertAlign w:val="superscript"/>
                <w:lang w:eastAsia="de-DE"/>
              </w:rPr>
              <w:t>5</w:t>
            </w:r>
          </w:p>
        </w:tc>
        <w:tc>
          <w:tcPr>
            <w:tcW w:w="2273" w:type="dxa"/>
          </w:tcPr>
          <w:p w14:paraId="5F303BBD" w14:textId="5EFE6769" w:rsidR="001B0885" w:rsidRPr="00EE27E2" w:rsidRDefault="001B0885" w:rsidP="001B0885">
            <w:pPr>
              <w:widowControl w:val="0"/>
              <w:tabs>
                <w:tab w:val="clear" w:pos="567"/>
              </w:tabs>
              <w:autoSpaceDE w:val="0"/>
              <w:autoSpaceDN w:val="0"/>
              <w:spacing w:before="10" w:line="240" w:lineRule="auto"/>
              <w:jc w:val="center"/>
              <w:rPr>
                <w:i/>
                <w:snapToGrid/>
                <w:szCs w:val="22"/>
              </w:rPr>
            </w:pPr>
            <w:r w:rsidRPr="00EE27E2">
              <w:rPr>
                <w:snapToGrid/>
                <w:szCs w:val="22"/>
                <w:lang w:eastAsia="de-DE"/>
              </w:rPr>
              <w:t xml:space="preserve">p </w:t>
            </w:r>
            <w:r w:rsidR="00E54E62" w:rsidRPr="00EE27E2">
              <w:rPr>
                <w:snapToGrid/>
                <w:szCs w:val="22"/>
                <w:lang w:eastAsia="de-DE"/>
              </w:rPr>
              <w:t>&lt;</w:t>
            </w:r>
            <w:r w:rsidR="00E54E62">
              <w:rPr>
                <w:snapToGrid/>
                <w:szCs w:val="22"/>
                <w:lang w:eastAsia="de-DE"/>
              </w:rPr>
              <w:t> </w:t>
            </w:r>
            <w:r w:rsidRPr="00EE27E2">
              <w:rPr>
                <w:snapToGrid/>
                <w:szCs w:val="22"/>
                <w:lang w:eastAsia="de-DE"/>
              </w:rPr>
              <w:t>0</w:t>
            </w:r>
            <w:r w:rsidR="002E28BC">
              <w:rPr>
                <w:snapToGrid/>
                <w:szCs w:val="22"/>
                <w:lang w:eastAsia="de-DE"/>
              </w:rPr>
              <w:t>,</w:t>
            </w:r>
            <w:r w:rsidRPr="00EE27E2">
              <w:rPr>
                <w:snapToGrid/>
                <w:szCs w:val="22"/>
                <w:lang w:eastAsia="de-DE"/>
              </w:rPr>
              <w:t>0001</w:t>
            </w:r>
          </w:p>
        </w:tc>
        <w:tc>
          <w:tcPr>
            <w:tcW w:w="2250" w:type="dxa"/>
          </w:tcPr>
          <w:p w14:paraId="5870A7A3" w14:textId="77777777" w:rsidR="001B0885" w:rsidRPr="00EE27E2" w:rsidRDefault="001B0885" w:rsidP="001B0885">
            <w:pPr>
              <w:tabs>
                <w:tab w:val="clear" w:pos="567"/>
              </w:tabs>
              <w:spacing w:line="240" w:lineRule="auto"/>
              <w:jc w:val="center"/>
              <w:rPr>
                <w:snapToGrid/>
                <w:szCs w:val="22"/>
              </w:rPr>
            </w:pPr>
            <w:r w:rsidRPr="00EE27E2">
              <w:rPr>
                <w:snapToGrid/>
                <w:szCs w:val="22"/>
              </w:rPr>
              <w:t>--</w:t>
            </w:r>
          </w:p>
        </w:tc>
        <w:tc>
          <w:tcPr>
            <w:tcW w:w="2028" w:type="dxa"/>
          </w:tcPr>
          <w:p w14:paraId="74DBFA38" w14:textId="42922CCC" w:rsidR="001B0885" w:rsidRPr="00EE27E2" w:rsidRDefault="001B0885" w:rsidP="001B0885">
            <w:pPr>
              <w:widowControl w:val="0"/>
              <w:tabs>
                <w:tab w:val="clear" w:pos="567"/>
              </w:tabs>
              <w:autoSpaceDE w:val="0"/>
              <w:autoSpaceDN w:val="0"/>
              <w:spacing w:before="10" w:line="240" w:lineRule="auto"/>
              <w:jc w:val="center"/>
              <w:rPr>
                <w:i/>
                <w:snapToGrid/>
                <w:szCs w:val="22"/>
              </w:rPr>
            </w:pPr>
            <w:r w:rsidRPr="00EE27E2">
              <w:rPr>
                <w:snapToGrid/>
                <w:szCs w:val="22"/>
                <w:lang w:eastAsia="de-DE"/>
              </w:rPr>
              <w:t>p = 0</w:t>
            </w:r>
            <w:r w:rsidR="002E28BC">
              <w:rPr>
                <w:snapToGrid/>
                <w:szCs w:val="22"/>
                <w:lang w:eastAsia="de-DE"/>
              </w:rPr>
              <w:t>,</w:t>
            </w:r>
            <w:r w:rsidRPr="00EE27E2">
              <w:rPr>
                <w:snapToGrid/>
                <w:szCs w:val="22"/>
                <w:lang w:eastAsia="de-DE"/>
              </w:rPr>
              <w:t>0049</w:t>
            </w:r>
          </w:p>
        </w:tc>
      </w:tr>
      <w:tr w:rsidR="001B0885" w:rsidRPr="001B0885" w14:paraId="049EEBDA" w14:textId="77777777" w:rsidTr="00EE27E2">
        <w:tc>
          <w:tcPr>
            <w:tcW w:w="8815" w:type="dxa"/>
            <w:gridSpan w:val="4"/>
          </w:tcPr>
          <w:p w14:paraId="4AA70606" w14:textId="3D37E3DA" w:rsidR="001B0885" w:rsidRPr="00EE27E2" w:rsidRDefault="002E28BC" w:rsidP="001B0885">
            <w:pPr>
              <w:tabs>
                <w:tab w:val="clear" w:pos="567"/>
              </w:tabs>
              <w:autoSpaceDE w:val="0"/>
              <w:autoSpaceDN w:val="0"/>
              <w:adjustRightInd w:val="0"/>
              <w:spacing w:line="240" w:lineRule="auto"/>
              <w:rPr>
                <w:i/>
                <w:snapToGrid/>
                <w:szCs w:val="22"/>
              </w:rPr>
            </w:pPr>
            <w:r w:rsidRPr="002E28BC">
              <w:rPr>
                <w:b/>
                <w:bCs/>
                <w:snapToGrid/>
                <w:szCs w:val="22"/>
                <w:lang w:eastAsia="de-DE"/>
              </w:rPr>
              <w:t>Laikas iki PSA progresavimo</w:t>
            </w:r>
            <w:r w:rsidRPr="00EE27E2">
              <w:rPr>
                <w:b/>
                <w:bCs/>
                <w:snapToGrid/>
                <w:szCs w:val="22"/>
                <w:vertAlign w:val="superscript"/>
                <w:lang w:eastAsia="de-DE"/>
              </w:rPr>
              <w:t>6</w:t>
            </w:r>
          </w:p>
        </w:tc>
      </w:tr>
      <w:tr w:rsidR="002E28BC" w:rsidRPr="001B0885" w14:paraId="63E3463A" w14:textId="77777777" w:rsidTr="001B0885">
        <w:tc>
          <w:tcPr>
            <w:tcW w:w="2264" w:type="dxa"/>
          </w:tcPr>
          <w:p w14:paraId="5FCAAB3D" w14:textId="0FD421DA" w:rsidR="002E28BC" w:rsidRPr="00EE27E2" w:rsidRDefault="002E28BC" w:rsidP="002E28BC">
            <w:pPr>
              <w:widowControl w:val="0"/>
              <w:tabs>
                <w:tab w:val="clear" w:pos="567"/>
              </w:tabs>
              <w:autoSpaceDE w:val="0"/>
              <w:autoSpaceDN w:val="0"/>
              <w:spacing w:before="10" w:line="240" w:lineRule="auto"/>
              <w:rPr>
                <w:i/>
                <w:snapToGrid/>
                <w:szCs w:val="22"/>
              </w:rPr>
            </w:pPr>
            <w:r w:rsidRPr="002E28BC">
              <w:rPr>
                <w:snapToGrid/>
                <w:szCs w:val="22"/>
                <w:lang w:eastAsia="de-DE"/>
              </w:rPr>
              <w:t>Atvejų skaičius (%)</w:t>
            </w:r>
            <w:r w:rsidRPr="00C00045">
              <w:rPr>
                <w:snapToGrid/>
                <w:szCs w:val="22"/>
                <w:vertAlign w:val="superscript"/>
                <w:lang w:eastAsia="de-DE"/>
              </w:rPr>
              <w:t>2</w:t>
            </w:r>
          </w:p>
        </w:tc>
        <w:tc>
          <w:tcPr>
            <w:tcW w:w="2273" w:type="dxa"/>
          </w:tcPr>
          <w:p w14:paraId="7D1820F8" w14:textId="61185DAE" w:rsidR="002E28BC" w:rsidRPr="00EE27E2" w:rsidRDefault="002E28BC" w:rsidP="002E28BC">
            <w:pPr>
              <w:widowControl w:val="0"/>
              <w:tabs>
                <w:tab w:val="clear" w:pos="567"/>
              </w:tabs>
              <w:autoSpaceDE w:val="0"/>
              <w:autoSpaceDN w:val="0"/>
              <w:spacing w:before="10" w:line="240" w:lineRule="auto"/>
              <w:jc w:val="center"/>
              <w:rPr>
                <w:i/>
                <w:snapToGrid/>
                <w:szCs w:val="22"/>
              </w:rPr>
            </w:pPr>
            <w:r w:rsidRPr="00EE27E2">
              <w:rPr>
                <w:snapToGrid/>
                <w:szCs w:val="22"/>
                <w:lang w:eastAsia="de-DE"/>
              </w:rPr>
              <w:t>8 (2</w:t>
            </w:r>
            <w:r>
              <w:rPr>
                <w:snapToGrid/>
                <w:szCs w:val="22"/>
                <w:lang w:eastAsia="de-DE"/>
              </w:rPr>
              <w:t>,</w:t>
            </w:r>
            <w:r w:rsidRPr="00EE27E2">
              <w:rPr>
                <w:snapToGrid/>
                <w:szCs w:val="22"/>
                <w:lang w:eastAsia="de-DE"/>
              </w:rPr>
              <w:t>3)</w:t>
            </w:r>
          </w:p>
        </w:tc>
        <w:tc>
          <w:tcPr>
            <w:tcW w:w="2250" w:type="dxa"/>
          </w:tcPr>
          <w:p w14:paraId="21B5B3D2" w14:textId="708D8564" w:rsidR="002E28BC" w:rsidRPr="00EE27E2" w:rsidRDefault="002E28BC" w:rsidP="002E28BC">
            <w:pPr>
              <w:widowControl w:val="0"/>
              <w:tabs>
                <w:tab w:val="clear" w:pos="567"/>
              </w:tabs>
              <w:autoSpaceDE w:val="0"/>
              <w:autoSpaceDN w:val="0"/>
              <w:spacing w:before="10" w:line="240" w:lineRule="auto"/>
              <w:jc w:val="center"/>
              <w:rPr>
                <w:i/>
                <w:snapToGrid/>
                <w:szCs w:val="22"/>
              </w:rPr>
            </w:pPr>
            <w:r w:rsidRPr="00EE27E2">
              <w:rPr>
                <w:snapToGrid/>
                <w:szCs w:val="22"/>
                <w:lang w:eastAsia="de-DE"/>
              </w:rPr>
              <w:t>93 (26</w:t>
            </w:r>
            <w:r>
              <w:rPr>
                <w:snapToGrid/>
                <w:szCs w:val="22"/>
                <w:lang w:eastAsia="de-DE"/>
              </w:rPr>
              <w:t>,</w:t>
            </w:r>
            <w:r w:rsidRPr="00EE27E2">
              <w:rPr>
                <w:snapToGrid/>
                <w:szCs w:val="22"/>
                <w:lang w:eastAsia="de-DE"/>
              </w:rPr>
              <w:t>0)</w:t>
            </w:r>
          </w:p>
        </w:tc>
        <w:tc>
          <w:tcPr>
            <w:tcW w:w="2028" w:type="dxa"/>
          </w:tcPr>
          <w:p w14:paraId="52C03E27" w14:textId="092A99C6" w:rsidR="002E28BC" w:rsidRPr="00EE27E2" w:rsidRDefault="002E28BC" w:rsidP="002E28BC">
            <w:pPr>
              <w:widowControl w:val="0"/>
              <w:tabs>
                <w:tab w:val="clear" w:pos="567"/>
              </w:tabs>
              <w:autoSpaceDE w:val="0"/>
              <w:autoSpaceDN w:val="0"/>
              <w:spacing w:before="10" w:line="240" w:lineRule="auto"/>
              <w:jc w:val="center"/>
              <w:rPr>
                <w:i/>
                <w:snapToGrid/>
                <w:szCs w:val="22"/>
              </w:rPr>
            </w:pPr>
            <w:r w:rsidRPr="00EE27E2">
              <w:rPr>
                <w:snapToGrid/>
                <w:szCs w:val="22"/>
                <w:lang w:eastAsia="de-DE"/>
              </w:rPr>
              <w:t>37 (10</w:t>
            </w:r>
            <w:r>
              <w:rPr>
                <w:snapToGrid/>
                <w:szCs w:val="22"/>
                <w:lang w:eastAsia="de-DE"/>
              </w:rPr>
              <w:t>,</w:t>
            </w:r>
            <w:r w:rsidRPr="00EE27E2">
              <w:rPr>
                <w:snapToGrid/>
                <w:szCs w:val="22"/>
                <w:lang w:eastAsia="de-DE"/>
              </w:rPr>
              <w:t>4)</w:t>
            </w:r>
          </w:p>
        </w:tc>
      </w:tr>
      <w:tr w:rsidR="002E28BC" w:rsidRPr="001B0885" w14:paraId="2E98108F" w14:textId="77777777" w:rsidTr="001B0885">
        <w:tc>
          <w:tcPr>
            <w:tcW w:w="2264" w:type="dxa"/>
          </w:tcPr>
          <w:p w14:paraId="6241FC25" w14:textId="738550E6" w:rsidR="002E28BC" w:rsidRPr="00EE27E2" w:rsidRDefault="002E28BC" w:rsidP="002E28BC">
            <w:pPr>
              <w:widowControl w:val="0"/>
              <w:tabs>
                <w:tab w:val="clear" w:pos="567"/>
              </w:tabs>
              <w:autoSpaceDE w:val="0"/>
              <w:autoSpaceDN w:val="0"/>
              <w:spacing w:before="10" w:line="240" w:lineRule="auto"/>
              <w:rPr>
                <w:snapToGrid/>
                <w:szCs w:val="22"/>
                <w:lang w:eastAsia="de-DE"/>
              </w:rPr>
            </w:pPr>
            <w:r w:rsidRPr="002E28BC">
              <w:rPr>
                <w:snapToGrid/>
                <w:szCs w:val="22"/>
                <w:lang w:eastAsia="de-DE"/>
              </w:rPr>
              <w:t>Mediana, mėnesiai (95</w:t>
            </w:r>
            <w:r>
              <w:rPr>
                <w:snapToGrid/>
                <w:szCs w:val="22"/>
                <w:lang w:eastAsia="de-DE"/>
              </w:rPr>
              <w:t> </w:t>
            </w:r>
            <w:r w:rsidRPr="002E28BC">
              <w:rPr>
                <w:snapToGrid/>
                <w:szCs w:val="22"/>
                <w:lang w:eastAsia="de-DE"/>
              </w:rPr>
              <w:t>%</w:t>
            </w:r>
            <w:r>
              <w:rPr>
                <w:snapToGrid/>
                <w:szCs w:val="22"/>
                <w:lang w:eastAsia="de-DE"/>
              </w:rPr>
              <w:t xml:space="preserve"> </w:t>
            </w:r>
            <w:r w:rsidRPr="002E28BC">
              <w:rPr>
                <w:snapToGrid/>
                <w:szCs w:val="22"/>
                <w:lang w:eastAsia="de-DE"/>
              </w:rPr>
              <w:t>PI)</w:t>
            </w:r>
            <w:r w:rsidRPr="00C00045">
              <w:rPr>
                <w:snapToGrid/>
                <w:szCs w:val="22"/>
                <w:vertAlign w:val="superscript"/>
                <w:lang w:eastAsia="de-DE"/>
              </w:rPr>
              <w:t>3</w:t>
            </w:r>
          </w:p>
        </w:tc>
        <w:tc>
          <w:tcPr>
            <w:tcW w:w="2273" w:type="dxa"/>
          </w:tcPr>
          <w:p w14:paraId="1872F840" w14:textId="4C81ECB3" w:rsidR="002E28BC" w:rsidRPr="00EE27E2" w:rsidRDefault="00E54E62" w:rsidP="002E28BC">
            <w:pPr>
              <w:widowControl w:val="0"/>
              <w:tabs>
                <w:tab w:val="clear" w:pos="567"/>
              </w:tabs>
              <w:autoSpaceDE w:val="0"/>
              <w:autoSpaceDN w:val="0"/>
              <w:spacing w:before="10" w:line="240" w:lineRule="auto"/>
              <w:jc w:val="center"/>
              <w:rPr>
                <w:snapToGrid/>
                <w:szCs w:val="22"/>
                <w:lang w:eastAsia="de-DE"/>
              </w:rPr>
            </w:pPr>
            <w:r>
              <w:rPr>
                <w:snapToGrid/>
                <w:szCs w:val="22"/>
                <w:lang w:eastAsia="de-DE"/>
              </w:rPr>
              <w:t>NP</w:t>
            </w:r>
            <w:r w:rsidR="002E28BC" w:rsidRPr="00EE27E2">
              <w:rPr>
                <w:snapToGrid/>
                <w:szCs w:val="22"/>
                <w:lang w:eastAsia="de-DE"/>
              </w:rPr>
              <w:t xml:space="preserve"> (</w:t>
            </w:r>
            <w:r>
              <w:rPr>
                <w:snapToGrid/>
                <w:szCs w:val="22"/>
                <w:lang w:eastAsia="de-DE"/>
              </w:rPr>
              <w:t>NP</w:t>
            </w:r>
            <w:r w:rsidR="002E28BC" w:rsidRPr="00EE27E2">
              <w:rPr>
                <w:snapToGrid/>
                <w:szCs w:val="22"/>
                <w:lang w:eastAsia="de-DE"/>
              </w:rPr>
              <w:t xml:space="preserve">, </w:t>
            </w:r>
            <w:r>
              <w:rPr>
                <w:snapToGrid/>
                <w:szCs w:val="22"/>
                <w:lang w:eastAsia="de-DE"/>
              </w:rPr>
              <w:t>NP</w:t>
            </w:r>
            <w:r w:rsidR="002E28BC" w:rsidRPr="00EE27E2">
              <w:rPr>
                <w:snapToGrid/>
                <w:szCs w:val="22"/>
                <w:lang w:eastAsia="de-DE"/>
              </w:rPr>
              <w:t>)</w:t>
            </w:r>
          </w:p>
        </w:tc>
        <w:tc>
          <w:tcPr>
            <w:tcW w:w="2250" w:type="dxa"/>
          </w:tcPr>
          <w:p w14:paraId="0DAA7CCE" w14:textId="36DDA3E1" w:rsidR="002E28BC" w:rsidRPr="00EE27E2" w:rsidRDefault="00E54E62" w:rsidP="002E28BC">
            <w:pPr>
              <w:widowControl w:val="0"/>
              <w:tabs>
                <w:tab w:val="clear" w:pos="567"/>
              </w:tabs>
              <w:autoSpaceDE w:val="0"/>
              <w:autoSpaceDN w:val="0"/>
              <w:spacing w:before="10" w:line="240" w:lineRule="auto"/>
              <w:jc w:val="center"/>
              <w:rPr>
                <w:snapToGrid/>
                <w:szCs w:val="22"/>
                <w:lang w:eastAsia="de-DE"/>
              </w:rPr>
            </w:pPr>
            <w:r>
              <w:rPr>
                <w:snapToGrid/>
                <w:szCs w:val="22"/>
                <w:lang w:eastAsia="de-DE"/>
              </w:rPr>
              <w:t>NP</w:t>
            </w:r>
            <w:r w:rsidR="002E28BC" w:rsidRPr="00EE27E2">
              <w:rPr>
                <w:snapToGrid/>
                <w:szCs w:val="22"/>
                <w:lang w:eastAsia="de-DE"/>
              </w:rPr>
              <w:t xml:space="preserve"> (</w:t>
            </w:r>
            <w:r>
              <w:rPr>
                <w:snapToGrid/>
                <w:szCs w:val="22"/>
                <w:lang w:eastAsia="de-DE"/>
              </w:rPr>
              <w:t>NP</w:t>
            </w:r>
            <w:r w:rsidR="002E28BC" w:rsidRPr="00EE27E2">
              <w:rPr>
                <w:snapToGrid/>
                <w:szCs w:val="22"/>
                <w:lang w:eastAsia="de-DE"/>
              </w:rPr>
              <w:t xml:space="preserve">, </w:t>
            </w:r>
            <w:r>
              <w:rPr>
                <w:snapToGrid/>
                <w:szCs w:val="22"/>
                <w:lang w:eastAsia="de-DE"/>
              </w:rPr>
              <w:t>NP</w:t>
            </w:r>
            <w:r w:rsidR="002E28BC" w:rsidRPr="00EE27E2">
              <w:rPr>
                <w:snapToGrid/>
                <w:szCs w:val="22"/>
                <w:lang w:eastAsia="de-DE"/>
              </w:rPr>
              <w:t>)</w:t>
            </w:r>
          </w:p>
        </w:tc>
        <w:tc>
          <w:tcPr>
            <w:tcW w:w="2028" w:type="dxa"/>
          </w:tcPr>
          <w:p w14:paraId="60829E3C" w14:textId="5EB28758" w:rsidR="002E28BC" w:rsidRPr="00EE27E2" w:rsidRDefault="00E54E62" w:rsidP="002E28BC">
            <w:pPr>
              <w:widowControl w:val="0"/>
              <w:tabs>
                <w:tab w:val="clear" w:pos="567"/>
              </w:tabs>
              <w:autoSpaceDE w:val="0"/>
              <w:autoSpaceDN w:val="0"/>
              <w:spacing w:before="10" w:line="240" w:lineRule="auto"/>
              <w:jc w:val="center"/>
              <w:rPr>
                <w:snapToGrid/>
                <w:szCs w:val="22"/>
                <w:lang w:eastAsia="de-DE"/>
              </w:rPr>
            </w:pPr>
            <w:r>
              <w:rPr>
                <w:snapToGrid/>
                <w:szCs w:val="22"/>
                <w:lang w:eastAsia="de-DE"/>
              </w:rPr>
              <w:t>NP</w:t>
            </w:r>
            <w:r w:rsidR="002E28BC" w:rsidRPr="00EE27E2">
              <w:rPr>
                <w:snapToGrid/>
                <w:szCs w:val="22"/>
                <w:lang w:eastAsia="de-DE"/>
              </w:rPr>
              <w:t xml:space="preserve"> (</w:t>
            </w:r>
            <w:r>
              <w:rPr>
                <w:snapToGrid/>
                <w:szCs w:val="22"/>
                <w:lang w:eastAsia="de-DE"/>
              </w:rPr>
              <w:t>NP</w:t>
            </w:r>
            <w:r w:rsidR="002E28BC" w:rsidRPr="00EE27E2">
              <w:rPr>
                <w:snapToGrid/>
                <w:szCs w:val="22"/>
                <w:lang w:eastAsia="de-DE"/>
              </w:rPr>
              <w:t xml:space="preserve">, </w:t>
            </w:r>
            <w:r>
              <w:rPr>
                <w:snapToGrid/>
                <w:szCs w:val="22"/>
                <w:lang w:eastAsia="de-DE"/>
              </w:rPr>
              <w:t>NP</w:t>
            </w:r>
            <w:r w:rsidR="002E28BC" w:rsidRPr="00EE27E2">
              <w:rPr>
                <w:snapToGrid/>
                <w:szCs w:val="22"/>
                <w:lang w:eastAsia="de-DE"/>
              </w:rPr>
              <w:t>)</w:t>
            </w:r>
          </w:p>
        </w:tc>
      </w:tr>
      <w:tr w:rsidR="002E28BC" w:rsidRPr="001B0885" w14:paraId="1AAD435F" w14:textId="77777777" w:rsidTr="001B0885">
        <w:tc>
          <w:tcPr>
            <w:tcW w:w="2264" w:type="dxa"/>
          </w:tcPr>
          <w:p w14:paraId="7D0C82F5" w14:textId="788FDBB8" w:rsidR="002E28BC" w:rsidRPr="00EE27E2" w:rsidRDefault="002E28BC" w:rsidP="002E28BC">
            <w:pPr>
              <w:tabs>
                <w:tab w:val="clear" w:pos="567"/>
              </w:tabs>
              <w:autoSpaceDE w:val="0"/>
              <w:autoSpaceDN w:val="0"/>
              <w:adjustRightInd w:val="0"/>
              <w:spacing w:line="240" w:lineRule="auto"/>
              <w:rPr>
                <w:snapToGrid/>
                <w:szCs w:val="22"/>
                <w:lang w:eastAsia="de-DE"/>
              </w:rPr>
            </w:pPr>
            <w:r w:rsidRPr="002E28BC">
              <w:rPr>
                <w:snapToGrid/>
                <w:szCs w:val="22"/>
                <w:lang w:eastAsia="de-DE"/>
              </w:rPr>
              <w:t>Rizikos santykis, palyginti</w:t>
            </w:r>
            <w:r>
              <w:rPr>
                <w:snapToGrid/>
                <w:szCs w:val="22"/>
                <w:lang w:eastAsia="de-DE"/>
              </w:rPr>
              <w:t xml:space="preserve"> </w:t>
            </w:r>
            <w:r w:rsidRPr="002E28BC">
              <w:rPr>
                <w:snapToGrid/>
                <w:szCs w:val="22"/>
                <w:lang w:eastAsia="de-DE"/>
              </w:rPr>
              <w:t>su placebu kartu su ADT</w:t>
            </w:r>
            <w:r>
              <w:rPr>
                <w:snapToGrid/>
                <w:szCs w:val="22"/>
                <w:lang w:eastAsia="de-DE"/>
              </w:rPr>
              <w:t xml:space="preserve"> </w:t>
            </w:r>
            <w:r w:rsidRPr="002E28BC">
              <w:rPr>
                <w:snapToGrid/>
                <w:szCs w:val="22"/>
                <w:lang w:eastAsia="de-DE"/>
              </w:rPr>
              <w:t>(95</w:t>
            </w:r>
            <w:r>
              <w:rPr>
                <w:snapToGrid/>
                <w:szCs w:val="22"/>
                <w:lang w:eastAsia="de-DE"/>
              </w:rPr>
              <w:t> </w:t>
            </w:r>
            <w:r w:rsidRPr="002E28BC">
              <w:rPr>
                <w:snapToGrid/>
                <w:szCs w:val="22"/>
                <w:lang w:eastAsia="de-DE"/>
              </w:rPr>
              <w:t>% PI)</w:t>
            </w:r>
            <w:r w:rsidRPr="00C00045">
              <w:rPr>
                <w:snapToGrid/>
                <w:szCs w:val="22"/>
                <w:vertAlign w:val="superscript"/>
                <w:lang w:eastAsia="de-DE"/>
              </w:rPr>
              <w:t>4</w:t>
            </w:r>
          </w:p>
        </w:tc>
        <w:tc>
          <w:tcPr>
            <w:tcW w:w="2273" w:type="dxa"/>
          </w:tcPr>
          <w:p w14:paraId="6408E6A4" w14:textId="4121512D"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0</w:t>
            </w:r>
            <w:r>
              <w:rPr>
                <w:snapToGrid/>
                <w:szCs w:val="22"/>
                <w:lang w:eastAsia="de-DE"/>
              </w:rPr>
              <w:t>,</w:t>
            </w:r>
            <w:r w:rsidRPr="00EE27E2">
              <w:rPr>
                <w:snapToGrid/>
                <w:szCs w:val="22"/>
                <w:lang w:eastAsia="de-DE"/>
              </w:rPr>
              <w:t>07 (0</w:t>
            </w:r>
            <w:r>
              <w:rPr>
                <w:snapToGrid/>
                <w:szCs w:val="22"/>
                <w:lang w:eastAsia="de-DE"/>
              </w:rPr>
              <w:t>,</w:t>
            </w:r>
            <w:r w:rsidRPr="00EE27E2">
              <w:rPr>
                <w:snapToGrid/>
                <w:szCs w:val="22"/>
                <w:lang w:eastAsia="de-DE"/>
              </w:rPr>
              <w:t>03</w:t>
            </w:r>
            <w:r>
              <w:rPr>
                <w:snapToGrid/>
                <w:szCs w:val="22"/>
                <w:lang w:eastAsia="de-DE"/>
              </w:rPr>
              <w:t>;</w:t>
            </w:r>
            <w:r w:rsidRPr="00EE27E2">
              <w:rPr>
                <w:snapToGrid/>
                <w:szCs w:val="22"/>
                <w:lang w:eastAsia="de-DE"/>
              </w:rPr>
              <w:t xml:space="preserve"> 0</w:t>
            </w:r>
            <w:r>
              <w:rPr>
                <w:snapToGrid/>
                <w:szCs w:val="22"/>
                <w:lang w:eastAsia="de-DE"/>
              </w:rPr>
              <w:t>,</w:t>
            </w:r>
            <w:r w:rsidRPr="00EE27E2">
              <w:rPr>
                <w:snapToGrid/>
                <w:szCs w:val="22"/>
                <w:lang w:eastAsia="de-DE"/>
              </w:rPr>
              <w:t>14)</w:t>
            </w:r>
          </w:p>
        </w:tc>
        <w:tc>
          <w:tcPr>
            <w:tcW w:w="2250" w:type="dxa"/>
          </w:tcPr>
          <w:p w14:paraId="44850250" w14:textId="77777777"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w:t>
            </w:r>
          </w:p>
        </w:tc>
        <w:tc>
          <w:tcPr>
            <w:tcW w:w="2028" w:type="dxa"/>
          </w:tcPr>
          <w:p w14:paraId="3DB67DA5" w14:textId="2C415399" w:rsidR="002E28BC" w:rsidRPr="00EE27E2" w:rsidRDefault="002E28BC" w:rsidP="002E28BC">
            <w:pPr>
              <w:tabs>
                <w:tab w:val="clear" w:pos="567"/>
              </w:tabs>
              <w:autoSpaceDE w:val="0"/>
              <w:autoSpaceDN w:val="0"/>
              <w:adjustRightInd w:val="0"/>
              <w:spacing w:line="240" w:lineRule="auto"/>
              <w:jc w:val="center"/>
              <w:rPr>
                <w:snapToGrid/>
                <w:szCs w:val="22"/>
                <w:lang w:eastAsia="de-DE"/>
              </w:rPr>
            </w:pPr>
            <w:r w:rsidRPr="00EE27E2">
              <w:rPr>
                <w:snapToGrid/>
                <w:szCs w:val="22"/>
                <w:lang w:eastAsia="de-DE"/>
              </w:rPr>
              <w:t>0</w:t>
            </w:r>
            <w:r>
              <w:rPr>
                <w:snapToGrid/>
                <w:szCs w:val="22"/>
                <w:lang w:eastAsia="de-DE"/>
              </w:rPr>
              <w:t>,</w:t>
            </w:r>
            <w:r w:rsidRPr="00EE27E2">
              <w:rPr>
                <w:snapToGrid/>
                <w:szCs w:val="22"/>
                <w:lang w:eastAsia="de-DE"/>
              </w:rPr>
              <w:t>33 (0</w:t>
            </w:r>
            <w:r>
              <w:rPr>
                <w:snapToGrid/>
                <w:szCs w:val="22"/>
                <w:lang w:eastAsia="de-DE"/>
              </w:rPr>
              <w:t>,</w:t>
            </w:r>
            <w:r w:rsidRPr="00EE27E2">
              <w:rPr>
                <w:snapToGrid/>
                <w:szCs w:val="22"/>
                <w:lang w:eastAsia="de-DE"/>
              </w:rPr>
              <w:t>23</w:t>
            </w:r>
            <w:r>
              <w:rPr>
                <w:snapToGrid/>
                <w:szCs w:val="22"/>
                <w:lang w:eastAsia="de-DE"/>
              </w:rPr>
              <w:t>;</w:t>
            </w:r>
            <w:r w:rsidRPr="00EE27E2">
              <w:rPr>
                <w:snapToGrid/>
                <w:szCs w:val="22"/>
                <w:lang w:eastAsia="de-DE"/>
              </w:rPr>
              <w:t xml:space="preserve"> 0</w:t>
            </w:r>
            <w:r>
              <w:rPr>
                <w:snapToGrid/>
                <w:szCs w:val="22"/>
                <w:lang w:eastAsia="de-DE"/>
              </w:rPr>
              <w:t>,</w:t>
            </w:r>
            <w:r w:rsidRPr="00EE27E2">
              <w:rPr>
                <w:snapToGrid/>
                <w:szCs w:val="22"/>
                <w:lang w:eastAsia="de-DE"/>
              </w:rPr>
              <w:t>49)</w:t>
            </w:r>
          </w:p>
          <w:p w14:paraId="1CFF00D4" w14:textId="77777777"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p>
        </w:tc>
      </w:tr>
      <w:tr w:rsidR="002E28BC" w:rsidRPr="001B0885" w14:paraId="0C654755" w14:textId="77777777" w:rsidTr="001B0885">
        <w:tc>
          <w:tcPr>
            <w:tcW w:w="2264" w:type="dxa"/>
          </w:tcPr>
          <w:p w14:paraId="1EBB0401" w14:textId="315B4B68" w:rsidR="002E28BC" w:rsidRPr="00EE27E2" w:rsidRDefault="002E28BC" w:rsidP="002E28BC">
            <w:pPr>
              <w:tabs>
                <w:tab w:val="clear" w:pos="567"/>
              </w:tabs>
              <w:autoSpaceDE w:val="0"/>
              <w:autoSpaceDN w:val="0"/>
              <w:adjustRightInd w:val="0"/>
              <w:spacing w:line="240" w:lineRule="auto"/>
              <w:rPr>
                <w:snapToGrid/>
                <w:szCs w:val="22"/>
                <w:lang w:eastAsia="de-DE"/>
              </w:rPr>
            </w:pPr>
            <w:r w:rsidRPr="002E28BC">
              <w:rPr>
                <w:snapToGrid/>
                <w:szCs w:val="22"/>
                <w:lang w:eastAsia="de-DE"/>
              </w:rPr>
              <w:t>p vertė palyginimui su</w:t>
            </w:r>
            <w:r>
              <w:rPr>
                <w:snapToGrid/>
                <w:szCs w:val="22"/>
                <w:lang w:eastAsia="de-DE"/>
              </w:rPr>
              <w:t xml:space="preserve"> </w:t>
            </w:r>
            <w:r w:rsidRPr="002E28BC">
              <w:rPr>
                <w:snapToGrid/>
                <w:szCs w:val="22"/>
                <w:lang w:eastAsia="de-DE"/>
              </w:rPr>
              <w:t>placebu kartu su ADT</w:t>
            </w:r>
            <w:r w:rsidRPr="00C00045">
              <w:rPr>
                <w:snapToGrid/>
                <w:szCs w:val="22"/>
                <w:vertAlign w:val="superscript"/>
                <w:lang w:eastAsia="de-DE"/>
              </w:rPr>
              <w:t>5</w:t>
            </w:r>
          </w:p>
        </w:tc>
        <w:tc>
          <w:tcPr>
            <w:tcW w:w="2273" w:type="dxa"/>
          </w:tcPr>
          <w:p w14:paraId="07955689" w14:textId="01FF1F87"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 xml:space="preserve">p </w:t>
            </w:r>
            <w:r w:rsidR="00E54E62" w:rsidRPr="00EE27E2">
              <w:rPr>
                <w:snapToGrid/>
                <w:szCs w:val="22"/>
                <w:lang w:eastAsia="de-DE"/>
              </w:rPr>
              <w:t>&lt;</w:t>
            </w:r>
            <w:r w:rsidR="00E54E62">
              <w:rPr>
                <w:snapToGrid/>
                <w:szCs w:val="22"/>
                <w:lang w:eastAsia="de-DE"/>
              </w:rPr>
              <w:t> </w:t>
            </w:r>
            <w:r w:rsidRPr="00EE27E2">
              <w:rPr>
                <w:snapToGrid/>
                <w:szCs w:val="22"/>
                <w:lang w:eastAsia="de-DE"/>
              </w:rPr>
              <w:t>0</w:t>
            </w:r>
            <w:r>
              <w:rPr>
                <w:snapToGrid/>
                <w:szCs w:val="22"/>
                <w:lang w:eastAsia="de-DE"/>
              </w:rPr>
              <w:t>,</w:t>
            </w:r>
            <w:r w:rsidRPr="00EE27E2">
              <w:rPr>
                <w:snapToGrid/>
                <w:szCs w:val="22"/>
                <w:lang w:eastAsia="de-DE"/>
              </w:rPr>
              <w:t>0001</w:t>
            </w:r>
          </w:p>
        </w:tc>
        <w:tc>
          <w:tcPr>
            <w:tcW w:w="2250" w:type="dxa"/>
          </w:tcPr>
          <w:p w14:paraId="072573C8" w14:textId="77777777"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w:t>
            </w:r>
          </w:p>
        </w:tc>
        <w:tc>
          <w:tcPr>
            <w:tcW w:w="2028" w:type="dxa"/>
          </w:tcPr>
          <w:p w14:paraId="42D76100" w14:textId="33692861"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 xml:space="preserve">p </w:t>
            </w:r>
            <w:r w:rsidR="00E54E62" w:rsidRPr="00EE27E2">
              <w:rPr>
                <w:snapToGrid/>
                <w:szCs w:val="22"/>
                <w:lang w:eastAsia="de-DE"/>
              </w:rPr>
              <w:t>&lt;</w:t>
            </w:r>
            <w:r w:rsidR="00E54E62">
              <w:rPr>
                <w:snapToGrid/>
                <w:szCs w:val="22"/>
                <w:lang w:eastAsia="de-DE"/>
              </w:rPr>
              <w:t> </w:t>
            </w:r>
            <w:r w:rsidRPr="00EE27E2">
              <w:rPr>
                <w:snapToGrid/>
                <w:szCs w:val="22"/>
                <w:lang w:eastAsia="de-DE"/>
              </w:rPr>
              <w:t>0</w:t>
            </w:r>
            <w:r>
              <w:rPr>
                <w:snapToGrid/>
                <w:szCs w:val="22"/>
                <w:lang w:eastAsia="de-DE"/>
              </w:rPr>
              <w:t>,</w:t>
            </w:r>
            <w:r w:rsidRPr="00EE27E2">
              <w:rPr>
                <w:snapToGrid/>
                <w:szCs w:val="22"/>
                <w:lang w:eastAsia="de-DE"/>
              </w:rPr>
              <w:t>0001</w:t>
            </w:r>
          </w:p>
        </w:tc>
      </w:tr>
      <w:tr w:rsidR="001B0885" w:rsidRPr="001B0885" w14:paraId="55373A32" w14:textId="77777777" w:rsidTr="00EE27E2">
        <w:tc>
          <w:tcPr>
            <w:tcW w:w="8815" w:type="dxa"/>
            <w:gridSpan w:val="4"/>
          </w:tcPr>
          <w:p w14:paraId="32CBF308" w14:textId="6D878BDA" w:rsidR="001B0885" w:rsidRPr="00EE27E2" w:rsidRDefault="002E28BC" w:rsidP="001B0885">
            <w:pPr>
              <w:tabs>
                <w:tab w:val="clear" w:pos="567"/>
              </w:tabs>
              <w:autoSpaceDE w:val="0"/>
              <w:autoSpaceDN w:val="0"/>
              <w:adjustRightInd w:val="0"/>
              <w:spacing w:line="240" w:lineRule="auto"/>
              <w:rPr>
                <w:snapToGrid/>
                <w:szCs w:val="22"/>
                <w:lang w:eastAsia="de-DE"/>
              </w:rPr>
            </w:pPr>
            <w:r w:rsidRPr="002E28BC">
              <w:rPr>
                <w:b/>
                <w:bCs/>
                <w:snapToGrid/>
                <w:szCs w:val="22"/>
                <w:lang w:eastAsia="de-DE"/>
              </w:rPr>
              <w:t>Laikas iki naujos antineoplastinės terapijos pradžios</w:t>
            </w:r>
          </w:p>
        </w:tc>
      </w:tr>
      <w:tr w:rsidR="002E28BC" w:rsidRPr="001B0885" w14:paraId="7E65BD55" w14:textId="77777777" w:rsidTr="001B0885">
        <w:tc>
          <w:tcPr>
            <w:tcW w:w="2264" w:type="dxa"/>
          </w:tcPr>
          <w:p w14:paraId="42C06429" w14:textId="592D68A0" w:rsidR="002E28BC" w:rsidRPr="00EE27E2" w:rsidRDefault="002E28BC" w:rsidP="002E28BC">
            <w:pPr>
              <w:widowControl w:val="0"/>
              <w:tabs>
                <w:tab w:val="clear" w:pos="567"/>
              </w:tabs>
              <w:autoSpaceDE w:val="0"/>
              <w:autoSpaceDN w:val="0"/>
              <w:spacing w:before="10" w:line="240" w:lineRule="auto"/>
              <w:rPr>
                <w:snapToGrid/>
                <w:szCs w:val="22"/>
                <w:lang w:eastAsia="de-DE"/>
              </w:rPr>
            </w:pPr>
            <w:r w:rsidRPr="002E28BC">
              <w:rPr>
                <w:snapToGrid/>
                <w:szCs w:val="22"/>
                <w:lang w:eastAsia="de-DE"/>
              </w:rPr>
              <w:t>Atvejų skaičius (%)</w:t>
            </w:r>
            <w:r w:rsidR="004B27BD">
              <w:rPr>
                <w:snapToGrid/>
                <w:szCs w:val="22"/>
                <w:vertAlign w:val="superscript"/>
                <w:lang w:eastAsia="de-DE"/>
              </w:rPr>
              <w:t>7</w:t>
            </w:r>
          </w:p>
        </w:tc>
        <w:tc>
          <w:tcPr>
            <w:tcW w:w="2273" w:type="dxa"/>
          </w:tcPr>
          <w:p w14:paraId="69CF441F" w14:textId="28A2061D"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58 (16</w:t>
            </w:r>
            <w:r w:rsidR="004B27BD">
              <w:rPr>
                <w:snapToGrid/>
                <w:szCs w:val="22"/>
                <w:lang w:eastAsia="de-DE"/>
              </w:rPr>
              <w:t>,</w:t>
            </w:r>
            <w:r w:rsidRPr="00EE27E2">
              <w:rPr>
                <w:snapToGrid/>
                <w:szCs w:val="22"/>
                <w:lang w:eastAsia="de-DE"/>
              </w:rPr>
              <w:t>3)</w:t>
            </w:r>
          </w:p>
        </w:tc>
        <w:tc>
          <w:tcPr>
            <w:tcW w:w="2250" w:type="dxa"/>
          </w:tcPr>
          <w:p w14:paraId="4F754130" w14:textId="72E47847"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140 (39</w:t>
            </w:r>
            <w:r w:rsidR="004B27BD">
              <w:rPr>
                <w:snapToGrid/>
                <w:szCs w:val="22"/>
                <w:lang w:eastAsia="de-DE"/>
              </w:rPr>
              <w:t>,</w:t>
            </w:r>
            <w:r w:rsidRPr="00EE27E2">
              <w:rPr>
                <w:snapToGrid/>
                <w:szCs w:val="22"/>
                <w:lang w:eastAsia="de-DE"/>
              </w:rPr>
              <w:t>1)</w:t>
            </w:r>
          </w:p>
        </w:tc>
        <w:tc>
          <w:tcPr>
            <w:tcW w:w="2028" w:type="dxa"/>
          </w:tcPr>
          <w:p w14:paraId="6052A5CD" w14:textId="3A1E59AC"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84 (23</w:t>
            </w:r>
            <w:r w:rsidR="004B27BD">
              <w:rPr>
                <w:snapToGrid/>
                <w:szCs w:val="22"/>
                <w:lang w:eastAsia="de-DE"/>
              </w:rPr>
              <w:t>,</w:t>
            </w:r>
            <w:r w:rsidRPr="00EE27E2">
              <w:rPr>
                <w:snapToGrid/>
                <w:szCs w:val="22"/>
                <w:lang w:eastAsia="de-DE"/>
              </w:rPr>
              <w:t>7)</w:t>
            </w:r>
          </w:p>
        </w:tc>
      </w:tr>
      <w:tr w:rsidR="002E28BC" w:rsidRPr="001B0885" w14:paraId="333034B4" w14:textId="77777777" w:rsidTr="001B0885">
        <w:tc>
          <w:tcPr>
            <w:tcW w:w="2264" w:type="dxa"/>
          </w:tcPr>
          <w:p w14:paraId="35DC713B" w14:textId="4058A621" w:rsidR="002E28BC" w:rsidRPr="00EE27E2" w:rsidRDefault="002E28BC" w:rsidP="002E28BC">
            <w:pPr>
              <w:widowControl w:val="0"/>
              <w:tabs>
                <w:tab w:val="clear" w:pos="567"/>
              </w:tabs>
              <w:autoSpaceDE w:val="0"/>
              <w:autoSpaceDN w:val="0"/>
              <w:spacing w:before="10" w:line="240" w:lineRule="auto"/>
              <w:rPr>
                <w:snapToGrid/>
                <w:szCs w:val="22"/>
                <w:lang w:eastAsia="de-DE"/>
              </w:rPr>
            </w:pPr>
            <w:r w:rsidRPr="002E28BC">
              <w:rPr>
                <w:snapToGrid/>
                <w:szCs w:val="22"/>
                <w:lang w:eastAsia="de-DE"/>
              </w:rPr>
              <w:t>Mediana, mėnesiai (95</w:t>
            </w:r>
            <w:r>
              <w:rPr>
                <w:snapToGrid/>
                <w:szCs w:val="22"/>
                <w:lang w:eastAsia="de-DE"/>
              </w:rPr>
              <w:t> </w:t>
            </w:r>
            <w:r w:rsidRPr="002E28BC">
              <w:rPr>
                <w:snapToGrid/>
                <w:szCs w:val="22"/>
                <w:lang w:eastAsia="de-DE"/>
              </w:rPr>
              <w:t>%</w:t>
            </w:r>
            <w:r>
              <w:rPr>
                <w:snapToGrid/>
                <w:szCs w:val="22"/>
                <w:lang w:eastAsia="de-DE"/>
              </w:rPr>
              <w:t xml:space="preserve"> </w:t>
            </w:r>
            <w:r w:rsidRPr="002E28BC">
              <w:rPr>
                <w:snapToGrid/>
                <w:szCs w:val="22"/>
                <w:lang w:eastAsia="de-DE"/>
              </w:rPr>
              <w:t>PI)</w:t>
            </w:r>
            <w:r w:rsidRPr="00C00045">
              <w:rPr>
                <w:snapToGrid/>
                <w:szCs w:val="22"/>
                <w:vertAlign w:val="superscript"/>
                <w:lang w:eastAsia="de-DE"/>
              </w:rPr>
              <w:t>3</w:t>
            </w:r>
          </w:p>
        </w:tc>
        <w:tc>
          <w:tcPr>
            <w:tcW w:w="2273" w:type="dxa"/>
          </w:tcPr>
          <w:p w14:paraId="64F0A64B" w14:textId="039E5AC3" w:rsidR="002E28BC" w:rsidRPr="00EE27E2" w:rsidRDefault="00E54E62" w:rsidP="002E28BC">
            <w:pPr>
              <w:widowControl w:val="0"/>
              <w:tabs>
                <w:tab w:val="clear" w:pos="567"/>
              </w:tabs>
              <w:autoSpaceDE w:val="0"/>
              <w:autoSpaceDN w:val="0"/>
              <w:spacing w:before="10" w:line="240" w:lineRule="auto"/>
              <w:jc w:val="center"/>
              <w:rPr>
                <w:snapToGrid/>
                <w:szCs w:val="22"/>
                <w:lang w:eastAsia="de-DE"/>
              </w:rPr>
            </w:pPr>
            <w:r>
              <w:rPr>
                <w:snapToGrid/>
                <w:szCs w:val="22"/>
                <w:lang w:eastAsia="de-DE"/>
              </w:rPr>
              <w:t>NP</w:t>
            </w:r>
            <w:r w:rsidR="002E28BC" w:rsidRPr="00EE27E2">
              <w:rPr>
                <w:snapToGrid/>
                <w:szCs w:val="22"/>
                <w:lang w:eastAsia="de-DE"/>
              </w:rPr>
              <w:t xml:space="preserve"> (</w:t>
            </w:r>
            <w:r>
              <w:rPr>
                <w:snapToGrid/>
                <w:szCs w:val="22"/>
                <w:lang w:eastAsia="de-DE"/>
              </w:rPr>
              <w:t>NP</w:t>
            </w:r>
            <w:r w:rsidR="002E28BC" w:rsidRPr="00EE27E2">
              <w:rPr>
                <w:snapToGrid/>
                <w:szCs w:val="22"/>
                <w:lang w:eastAsia="de-DE"/>
              </w:rPr>
              <w:t xml:space="preserve">, </w:t>
            </w:r>
            <w:r>
              <w:rPr>
                <w:snapToGrid/>
                <w:szCs w:val="22"/>
                <w:lang w:eastAsia="de-DE"/>
              </w:rPr>
              <w:t>NP</w:t>
            </w:r>
            <w:r w:rsidR="002E28BC" w:rsidRPr="00EE27E2">
              <w:rPr>
                <w:snapToGrid/>
                <w:szCs w:val="22"/>
                <w:lang w:eastAsia="de-DE"/>
              </w:rPr>
              <w:t>)</w:t>
            </w:r>
          </w:p>
        </w:tc>
        <w:tc>
          <w:tcPr>
            <w:tcW w:w="2250" w:type="dxa"/>
          </w:tcPr>
          <w:p w14:paraId="7F287E7B" w14:textId="6D0C98B2"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76</w:t>
            </w:r>
            <w:r w:rsidR="004B27BD">
              <w:rPr>
                <w:snapToGrid/>
                <w:szCs w:val="22"/>
                <w:lang w:eastAsia="de-DE"/>
              </w:rPr>
              <w:t>,</w:t>
            </w:r>
            <w:r w:rsidRPr="00EE27E2">
              <w:rPr>
                <w:snapToGrid/>
                <w:szCs w:val="22"/>
                <w:lang w:eastAsia="de-DE"/>
              </w:rPr>
              <w:t>2 (71</w:t>
            </w:r>
            <w:r w:rsidR="004B27BD">
              <w:rPr>
                <w:snapToGrid/>
                <w:szCs w:val="22"/>
                <w:lang w:eastAsia="de-DE"/>
              </w:rPr>
              <w:t>,</w:t>
            </w:r>
            <w:r w:rsidRPr="00EE27E2">
              <w:rPr>
                <w:snapToGrid/>
                <w:szCs w:val="22"/>
                <w:lang w:eastAsia="de-DE"/>
              </w:rPr>
              <w:t>3</w:t>
            </w:r>
            <w:r w:rsidR="004B27BD">
              <w:rPr>
                <w:snapToGrid/>
                <w:szCs w:val="22"/>
                <w:lang w:eastAsia="de-DE"/>
              </w:rPr>
              <w:t>;</w:t>
            </w:r>
            <w:r w:rsidRPr="00EE27E2">
              <w:rPr>
                <w:snapToGrid/>
                <w:szCs w:val="22"/>
                <w:lang w:eastAsia="de-DE"/>
              </w:rPr>
              <w:t xml:space="preserve"> </w:t>
            </w:r>
            <w:r w:rsidR="00E54E62">
              <w:rPr>
                <w:snapToGrid/>
                <w:szCs w:val="22"/>
                <w:lang w:eastAsia="de-DE"/>
              </w:rPr>
              <w:t>NP</w:t>
            </w:r>
            <w:r w:rsidRPr="00EE27E2">
              <w:rPr>
                <w:snapToGrid/>
                <w:szCs w:val="22"/>
                <w:lang w:eastAsia="de-DE"/>
              </w:rPr>
              <w:t>)</w:t>
            </w:r>
          </w:p>
        </w:tc>
        <w:tc>
          <w:tcPr>
            <w:tcW w:w="2028" w:type="dxa"/>
          </w:tcPr>
          <w:p w14:paraId="4F8942D2" w14:textId="2485FBD9" w:rsidR="002E28BC" w:rsidRPr="00EE27E2" w:rsidRDefault="00E54E62" w:rsidP="002E28BC">
            <w:pPr>
              <w:tabs>
                <w:tab w:val="clear" w:pos="567"/>
              </w:tabs>
              <w:autoSpaceDE w:val="0"/>
              <w:autoSpaceDN w:val="0"/>
              <w:adjustRightInd w:val="0"/>
              <w:spacing w:line="240" w:lineRule="auto"/>
              <w:jc w:val="center"/>
              <w:rPr>
                <w:snapToGrid/>
                <w:szCs w:val="22"/>
                <w:lang w:eastAsia="de-DE"/>
              </w:rPr>
            </w:pPr>
            <w:r>
              <w:rPr>
                <w:snapToGrid/>
                <w:szCs w:val="22"/>
                <w:lang w:eastAsia="de-DE"/>
              </w:rPr>
              <w:t>NP</w:t>
            </w:r>
            <w:r w:rsidR="002E28BC" w:rsidRPr="00EE27E2">
              <w:rPr>
                <w:snapToGrid/>
                <w:szCs w:val="22"/>
                <w:lang w:eastAsia="de-DE"/>
              </w:rPr>
              <w:t xml:space="preserve"> (</w:t>
            </w:r>
            <w:r>
              <w:rPr>
                <w:snapToGrid/>
                <w:szCs w:val="22"/>
                <w:lang w:eastAsia="de-DE"/>
              </w:rPr>
              <w:t>NP</w:t>
            </w:r>
            <w:r w:rsidR="002E28BC" w:rsidRPr="00EE27E2">
              <w:rPr>
                <w:snapToGrid/>
                <w:szCs w:val="22"/>
                <w:lang w:eastAsia="de-DE"/>
              </w:rPr>
              <w:t xml:space="preserve">, </w:t>
            </w:r>
            <w:r>
              <w:rPr>
                <w:snapToGrid/>
                <w:szCs w:val="22"/>
                <w:lang w:eastAsia="de-DE"/>
              </w:rPr>
              <w:t>NP</w:t>
            </w:r>
            <w:r w:rsidR="002E28BC" w:rsidRPr="00EE27E2">
              <w:rPr>
                <w:snapToGrid/>
                <w:szCs w:val="22"/>
                <w:lang w:eastAsia="de-DE"/>
              </w:rPr>
              <w:t>)</w:t>
            </w:r>
          </w:p>
          <w:p w14:paraId="5FD56228" w14:textId="77777777"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p>
        </w:tc>
      </w:tr>
      <w:tr w:rsidR="002E28BC" w:rsidRPr="001B0885" w14:paraId="54AD8C6C" w14:textId="77777777" w:rsidTr="001B0885">
        <w:tc>
          <w:tcPr>
            <w:tcW w:w="2264" w:type="dxa"/>
          </w:tcPr>
          <w:p w14:paraId="6DA89BDB" w14:textId="0A46D4BA" w:rsidR="002E28BC" w:rsidRPr="00EE27E2" w:rsidRDefault="002E28BC" w:rsidP="002E28BC">
            <w:pPr>
              <w:tabs>
                <w:tab w:val="clear" w:pos="567"/>
              </w:tabs>
              <w:autoSpaceDE w:val="0"/>
              <w:autoSpaceDN w:val="0"/>
              <w:adjustRightInd w:val="0"/>
              <w:spacing w:line="240" w:lineRule="auto"/>
              <w:rPr>
                <w:snapToGrid/>
                <w:szCs w:val="22"/>
                <w:lang w:eastAsia="de-DE"/>
              </w:rPr>
            </w:pPr>
            <w:r w:rsidRPr="002E28BC">
              <w:rPr>
                <w:snapToGrid/>
                <w:szCs w:val="22"/>
                <w:lang w:eastAsia="de-DE"/>
              </w:rPr>
              <w:t>Rizikos santykis, palyginti</w:t>
            </w:r>
            <w:r>
              <w:rPr>
                <w:snapToGrid/>
                <w:szCs w:val="22"/>
                <w:lang w:eastAsia="de-DE"/>
              </w:rPr>
              <w:t xml:space="preserve"> </w:t>
            </w:r>
            <w:r w:rsidRPr="002E28BC">
              <w:rPr>
                <w:snapToGrid/>
                <w:szCs w:val="22"/>
                <w:lang w:eastAsia="de-DE"/>
              </w:rPr>
              <w:t>su placebu kartu su ADT</w:t>
            </w:r>
            <w:r>
              <w:rPr>
                <w:snapToGrid/>
                <w:szCs w:val="22"/>
                <w:lang w:eastAsia="de-DE"/>
              </w:rPr>
              <w:t xml:space="preserve"> </w:t>
            </w:r>
            <w:r w:rsidRPr="002E28BC">
              <w:rPr>
                <w:snapToGrid/>
                <w:szCs w:val="22"/>
                <w:lang w:eastAsia="de-DE"/>
              </w:rPr>
              <w:t>(95</w:t>
            </w:r>
            <w:r>
              <w:rPr>
                <w:snapToGrid/>
                <w:szCs w:val="22"/>
                <w:lang w:eastAsia="de-DE"/>
              </w:rPr>
              <w:t> </w:t>
            </w:r>
            <w:r w:rsidRPr="002E28BC">
              <w:rPr>
                <w:snapToGrid/>
                <w:szCs w:val="22"/>
                <w:lang w:eastAsia="de-DE"/>
              </w:rPr>
              <w:t>% PI)</w:t>
            </w:r>
            <w:r w:rsidRPr="00C00045">
              <w:rPr>
                <w:snapToGrid/>
                <w:szCs w:val="22"/>
                <w:vertAlign w:val="superscript"/>
                <w:lang w:eastAsia="de-DE"/>
              </w:rPr>
              <w:t>4</w:t>
            </w:r>
          </w:p>
        </w:tc>
        <w:tc>
          <w:tcPr>
            <w:tcW w:w="2273" w:type="dxa"/>
          </w:tcPr>
          <w:p w14:paraId="7870131F" w14:textId="0562A5C9"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0</w:t>
            </w:r>
            <w:r w:rsidR="004B27BD">
              <w:rPr>
                <w:snapToGrid/>
                <w:szCs w:val="22"/>
                <w:lang w:eastAsia="de-DE"/>
              </w:rPr>
              <w:t>,</w:t>
            </w:r>
            <w:r w:rsidRPr="00EE27E2">
              <w:rPr>
                <w:snapToGrid/>
                <w:szCs w:val="22"/>
                <w:lang w:eastAsia="de-DE"/>
              </w:rPr>
              <w:t>36 (0</w:t>
            </w:r>
            <w:r w:rsidR="004B27BD">
              <w:rPr>
                <w:snapToGrid/>
                <w:szCs w:val="22"/>
                <w:lang w:eastAsia="de-DE"/>
              </w:rPr>
              <w:t>,</w:t>
            </w:r>
            <w:r w:rsidRPr="00EE27E2">
              <w:rPr>
                <w:snapToGrid/>
                <w:szCs w:val="22"/>
                <w:lang w:eastAsia="de-DE"/>
              </w:rPr>
              <w:t>26</w:t>
            </w:r>
            <w:r w:rsidR="004B27BD">
              <w:rPr>
                <w:snapToGrid/>
                <w:szCs w:val="22"/>
                <w:lang w:eastAsia="de-DE"/>
              </w:rPr>
              <w:t>;</w:t>
            </w:r>
            <w:r w:rsidRPr="00EE27E2">
              <w:rPr>
                <w:snapToGrid/>
                <w:szCs w:val="22"/>
                <w:lang w:eastAsia="de-DE"/>
              </w:rPr>
              <w:t xml:space="preserve"> 0</w:t>
            </w:r>
            <w:r w:rsidR="004B27BD">
              <w:rPr>
                <w:snapToGrid/>
                <w:szCs w:val="22"/>
                <w:lang w:eastAsia="de-DE"/>
              </w:rPr>
              <w:t>,</w:t>
            </w:r>
            <w:r w:rsidRPr="00EE27E2">
              <w:rPr>
                <w:snapToGrid/>
                <w:szCs w:val="22"/>
                <w:lang w:eastAsia="de-DE"/>
              </w:rPr>
              <w:t>49)</w:t>
            </w:r>
          </w:p>
        </w:tc>
        <w:tc>
          <w:tcPr>
            <w:tcW w:w="2250" w:type="dxa"/>
          </w:tcPr>
          <w:p w14:paraId="7E9A821F" w14:textId="77777777"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w:t>
            </w:r>
          </w:p>
        </w:tc>
        <w:tc>
          <w:tcPr>
            <w:tcW w:w="2028" w:type="dxa"/>
          </w:tcPr>
          <w:p w14:paraId="087ED4D4" w14:textId="35988933" w:rsidR="002E28BC" w:rsidRPr="00EE27E2" w:rsidRDefault="002E28BC" w:rsidP="002E28BC">
            <w:pPr>
              <w:tabs>
                <w:tab w:val="clear" w:pos="567"/>
              </w:tabs>
              <w:autoSpaceDE w:val="0"/>
              <w:autoSpaceDN w:val="0"/>
              <w:adjustRightInd w:val="0"/>
              <w:spacing w:line="240" w:lineRule="auto"/>
              <w:jc w:val="center"/>
              <w:rPr>
                <w:snapToGrid/>
                <w:szCs w:val="22"/>
                <w:lang w:eastAsia="de-DE"/>
              </w:rPr>
            </w:pPr>
            <w:r w:rsidRPr="00EE27E2">
              <w:rPr>
                <w:snapToGrid/>
                <w:szCs w:val="22"/>
                <w:lang w:eastAsia="de-DE"/>
              </w:rPr>
              <w:t>0</w:t>
            </w:r>
            <w:r w:rsidR="004B27BD">
              <w:rPr>
                <w:snapToGrid/>
                <w:szCs w:val="22"/>
                <w:lang w:eastAsia="de-DE"/>
              </w:rPr>
              <w:t>,</w:t>
            </w:r>
            <w:r w:rsidRPr="00EE27E2">
              <w:rPr>
                <w:snapToGrid/>
                <w:szCs w:val="22"/>
                <w:lang w:eastAsia="de-DE"/>
              </w:rPr>
              <w:t>54 (0</w:t>
            </w:r>
            <w:r w:rsidR="004B27BD">
              <w:rPr>
                <w:snapToGrid/>
                <w:szCs w:val="22"/>
                <w:lang w:eastAsia="de-DE"/>
              </w:rPr>
              <w:t>,</w:t>
            </w:r>
            <w:r w:rsidRPr="00EE27E2">
              <w:rPr>
                <w:snapToGrid/>
                <w:szCs w:val="22"/>
                <w:lang w:eastAsia="de-DE"/>
              </w:rPr>
              <w:t>41</w:t>
            </w:r>
            <w:r w:rsidR="004B27BD">
              <w:rPr>
                <w:snapToGrid/>
                <w:szCs w:val="22"/>
                <w:lang w:eastAsia="de-DE"/>
              </w:rPr>
              <w:t>;</w:t>
            </w:r>
            <w:r w:rsidRPr="00EE27E2">
              <w:rPr>
                <w:snapToGrid/>
                <w:szCs w:val="22"/>
                <w:lang w:eastAsia="de-DE"/>
              </w:rPr>
              <w:t xml:space="preserve"> 0</w:t>
            </w:r>
            <w:r w:rsidR="004B27BD">
              <w:rPr>
                <w:snapToGrid/>
                <w:szCs w:val="22"/>
                <w:lang w:eastAsia="de-DE"/>
              </w:rPr>
              <w:t>,</w:t>
            </w:r>
            <w:r w:rsidRPr="00EE27E2">
              <w:rPr>
                <w:snapToGrid/>
                <w:szCs w:val="22"/>
                <w:lang w:eastAsia="de-DE"/>
              </w:rPr>
              <w:t>71)</w:t>
            </w:r>
          </w:p>
          <w:p w14:paraId="04B77C58" w14:textId="77777777"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p>
        </w:tc>
      </w:tr>
      <w:tr w:rsidR="002E28BC" w:rsidRPr="001B0885" w14:paraId="570AA7B0" w14:textId="77777777" w:rsidTr="001B0885">
        <w:tc>
          <w:tcPr>
            <w:tcW w:w="2264" w:type="dxa"/>
          </w:tcPr>
          <w:p w14:paraId="7C437E05" w14:textId="7D2A5C0D" w:rsidR="002E28BC" w:rsidRPr="00EE27E2" w:rsidRDefault="002E28BC" w:rsidP="002E28BC">
            <w:pPr>
              <w:tabs>
                <w:tab w:val="clear" w:pos="567"/>
              </w:tabs>
              <w:autoSpaceDE w:val="0"/>
              <w:autoSpaceDN w:val="0"/>
              <w:adjustRightInd w:val="0"/>
              <w:spacing w:line="240" w:lineRule="auto"/>
              <w:rPr>
                <w:snapToGrid/>
                <w:szCs w:val="22"/>
                <w:lang w:eastAsia="de-DE"/>
              </w:rPr>
            </w:pPr>
            <w:r w:rsidRPr="002E28BC">
              <w:rPr>
                <w:snapToGrid/>
                <w:szCs w:val="22"/>
                <w:lang w:eastAsia="de-DE"/>
              </w:rPr>
              <w:t>p vertė palyginimui su</w:t>
            </w:r>
            <w:r>
              <w:rPr>
                <w:snapToGrid/>
                <w:szCs w:val="22"/>
                <w:lang w:eastAsia="de-DE"/>
              </w:rPr>
              <w:t xml:space="preserve"> </w:t>
            </w:r>
            <w:r w:rsidRPr="002E28BC">
              <w:rPr>
                <w:snapToGrid/>
                <w:szCs w:val="22"/>
                <w:lang w:eastAsia="de-DE"/>
              </w:rPr>
              <w:t>placebu kartu su ADT</w:t>
            </w:r>
            <w:r w:rsidRPr="00C00045">
              <w:rPr>
                <w:snapToGrid/>
                <w:szCs w:val="22"/>
                <w:vertAlign w:val="superscript"/>
                <w:lang w:eastAsia="de-DE"/>
              </w:rPr>
              <w:t>5</w:t>
            </w:r>
          </w:p>
        </w:tc>
        <w:tc>
          <w:tcPr>
            <w:tcW w:w="2273" w:type="dxa"/>
          </w:tcPr>
          <w:p w14:paraId="444679A8" w14:textId="431B770B"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p &lt;</w:t>
            </w:r>
            <w:r w:rsidR="00E54E62">
              <w:rPr>
                <w:snapToGrid/>
                <w:szCs w:val="22"/>
                <w:lang w:eastAsia="de-DE"/>
              </w:rPr>
              <w:t> </w:t>
            </w:r>
            <w:r w:rsidRPr="00EE27E2">
              <w:rPr>
                <w:snapToGrid/>
                <w:szCs w:val="22"/>
                <w:lang w:eastAsia="de-DE"/>
              </w:rPr>
              <w:t>0</w:t>
            </w:r>
            <w:r w:rsidR="004B27BD">
              <w:rPr>
                <w:snapToGrid/>
                <w:szCs w:val="22"/>
                <w:lang w:eastAsia="de-DE"/>
              </w:rPr>
              <w:t>,</w:t>
            </w:r>
            <w:r w:rsidRPr="00EE27E2">
              <w:rPr>
                <w:snapToGrid/>
                <w:szCs w:val="22"/>
                <w:lang w:eastAsia="de-DE"/>
              </w:rPr>
              <w:t>0001</w:t>
            </w:r>
          </w:p>
        </w:tc>
        <w:tc>
          <w:tcPr>
            <w:tcW w:w="2250" w:type="dxa"/>
          </w:tcPr>
          <w:p w14:paraId="5EB5F4FA" w14:textId="77777777"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w:t>
            </w:r>
          </w:p>
        </w:tc>
        <w:tc>
          <w:tcPr>
            <w:tcW w:w="2028" w:type="dxa"/>
          </w:tcPr>
          <w:p w14:paraId="0583F796" w14:textId="0FB2B837" w:rsidR="002E28BC" w:rsidRPr="00EE27E2" w:rsidRDefault="002E28BC" w:rsidP="002E28BC">
            <w:pPr>
              <w:tabs>
                <w:tab w:val="clear" w:pos="567"/>
              </w:tabs>
              <w:autoSpaceDE w:val="0"/>
              <w:autoSpaceDN w:val="0"/>
              <w:adjustRightInd w:val="0"/>
              <w:spacing w:line="240" w:lineRule="auto"/>
              <w:jc w:val="center"/>
              <w:rPr>
                <w:snapToGrid/>
                <w:szCs w:val="22"/>
                <w:lang w:eastAsia="de-DE"/>
              </w:rPr>
            </w:pPr>
            <w:r w:rsidRPr="00EE27E2">
              <w:rPr>
                <w:snapToGrid/>
                <w:szCs w:val="22"/>
                <w:lang w:eastAsia="de-DE"/>
              </w:rPr>
              <w:t xml:space="preserve">p </w:t>
            </w:r>
            <w:r w:rsidR="00E54E62" w:rsidRPr="00EE27E2">
              <w:rPr>
                <w:snapToGrid/>
                <w:szCs w:val="22"/>
                <w:lang w:eastAsia="de-DE"/>
              </w:rPr>
              <w:t>&lt;</w:t>
            </w:r>
            <w:r w:rsidR="00E54E62">
              <w:rPr>
                <w:snapToGrid/>
                <w:szCs w:val="22"/>
                <w:lang w:eastAsia="de-DE"/>
              </w:rPr>
              <w:t> </w:t>
            </w:r>
            <w:r w:rsidRPr="00EE27E2">
              <w:rPr>
                <w:snapToGrid/>
                <w:szCs w:val="22"/>
                <w:lang w:eastAsia="de-DE"/>
              </w:rPr>
              <w:t>0</w:t>
            </w:r>
            <w:r w:rsidR="004B27BD">
              <w:rPr>
                <w:snapToGrid/>
                <w:szCs w:val="22"/>
                <w:lang w:eastAsia="de-DE"/>
              </w:rPr>
              <w:t>,</w:t>
            </w:r>
            <w:r w:rsidRPr="00EE27E2">
              <w:rPr>
                <w:snapToGrid/>
                <w:szCs w:val="22"/>
                <w:lang w:eastAsia="de-DE"/>
              </w:rPr>
              <w:t>0001</w:t>
            </w:r>
          </w:p>
        </w:tc>
      </w:tr>
      <w:tr w:rsidR="001B0885" w:rsidRPr="001B0885" w14:paraId="1CD042D0" w14:textId="77777777" w:rsidTr="00EE27E2">
        <w:tc>
          <w:tcPr>
            <w:tcW w:w="8815" w:type="dxa"/>
            <w:gridSpan w:val="4"/>
          </w:tcPr>
          <w:p w14:paraId="39E18C4D" w14:textId="63682E9B" w:rsidR="001B0885" w:rsidRPr="00EE27E2" w:rsidRDefault="004B27BD" w:rsidP="001B0885">
            <w:pPr>
              <w:tabs>
                <w:tab w:val="clear" w:pos="567"/>
              </w:tabs>
              <w:autoSpaceDE w:val="0"/>
              <w:autoSpaceDN w:val="0"/>
              <w:adjustRightInd w:val="0"/>
              <w:spacing w:line="240" w:lineRule="auto"/>
              <w:rPr>
                <w:snapToGrid/>
                <w:szCs w:val="22"/>
                <w:lang w:eastAsia="de-DE"/>
              </w:rPr>
            </w:pPr>
            <w:r w:rsidRPr="004B27BD">
              <w:rPr>
                <w:b/>
                <w:bCs/>
                <w:snapToGrid/>
                <w:szCs w:val="22"/>
                <w:lang w:eastAsia="de-DE"/>
              </w:rPr>
              <w:t>Bendras išgyvenamumas</w:t>
            </w:r>
            <w:r w:rsidRPr="00EE27E2">
              <w:rPr>
                <w:b/>
                <w:bCs/>
                <w:snapToGrid/>
                <w:szCs w:val="22"/>
                <w:vertAlign w:val="superscript"/>
                <w:lang w:eastAsia="de-DE"/>
              </w:rPr>
              <w:t>8</w:t>
            </w:r>
          </w:p>
        </w:tc>
      </w:tr>
      <w:tr w:rsidR="004B27BD" w:rsidRPr="001B0885" w14:paraId="140D67A1" w14:textId="77777777" w:rsidTr="001B0885">
        <w:tc>
          <w:tcPr>
            <w:tcW w:w="2264" w:type="dxa"/>
          </w:tcPr>
          <w:p w14:paraId="7C9FDB0F" w14:textId="25BA0143" w:rsidR="004B27BD" w:rsidRPr="00EE27E2" w:rsidRDefault="004B27BD" w:rsidP="004B27BD">
            <w:pPr>
              <w:tabs>
                <w:tab w:val="clear" w:pos="567"/>
              </w:tabs>
              <w:autoSpaceDE w:val="0"/>
              <w:autoSpaceDN w:val="0"/>
              <w:adjustRightInd w:val="0"/>
              <w:spacing w:line="240" w:lineRule="auto"/>
              <w:rPr>
                <w:snapToGrid/>
                <w:szCs w:val="22"/>
                <w:lang w:eastAsia="de-DE"/>
              </w:rPr>
            </w:pPr>
            <w:r w:rsidRPr="002E28BC">
              <w:rPr>
                <w:snapToGrid/>
                <w:szCs w:val="22"/>
                <w:lang w:eastAsia="de-DE"/>
              </w:rPr>
              <w:t>Atvejų skaičius (%)</w:t>
            </w:r>
          </w:p>
        </w:tc>
        <w:tc>
          <w:tcPr>
            <w:tcW w:w="2273" w:type="dxa"/>
          </w:tcPr>
          <w:p w14:paraId="1BA3C2D1" w14:textId="195D1E8C" w:rsidR="004B27BD" w:rsidRPr="00EE27E2" w:rsidRDefault="004B27BD" w:rsidP="004B27BD">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33 (9</w:t>
            </w:r>
            <w:r>
              <w:rPr>
                <w:snapToGrid/>
                <w:szCs w:val="22"/>
                <w:lang w:eastAsia="de-DE"/>
              </w:rPr>
              <w:t>,</w:t>
            </w:r>
            <w:r w:rsidRPr="00EE27E2">
              <w:rPr>
                <w:snapToGrid/>
                <w:szCs w:val="22"/>
                <w:lang w:eastAsia="de-DE"/>
              </w:rPr>
              <w:t>3)</w:t>
            </w:r>
          </w:p>
        </w:tc>
        <w:tc>
          <w:tcPr>
            <w:tcW w:w="2250" w:type="dxa"/>
          </w:tcPr>
          <w:p w14:paraId="747582D8" w14:textId="4607CA82" w:rsidR="004B27BD" w:rsidRPr="00EE27E2" w:rsidRDefault="004B27BD" w:rsidP="004B27BD">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55 (15</w:t>
            </w:r>
            <w:r>
              <w:rPr>
                <w:snapToGrid/>
                <w:szCs w:val="22"/>
                <w:lang w:eastAsia="de-DE"/>
              </w:rPr>
              <w:t>,</w:t>
            </w:r>
            <w:r w:rsidRPr="00EE27E2">
              <w:rPr>
                <w:snapToGrid/>
                <w:szCs w:val="22"/>
                <w:lang w:eastAsia="de-DE"/>
              </w:rPr>
              <w:t>4)</w:t>
            </w:r>
          </w:p>
        </w:tc>
        <w:tc>
          <w:tcPr>
            <w:tcW w:w="2028" w:type="dxa"/>
          </w:tcPr>
          <w:p w14:paraId="5B299E24" w14:textId="43EE13F2" w:rsidR="004B27BD" w:rsidRPr="00EE27E2" w:rsidRDefault="004B27BD" w:rsidP="004B27BD">
            <w:pPr>
              <w:tabs>
                <w:tab w:val="clear" w:pos="567"/>
              </w:tabs>
              <w:autoSpaceDE w:val="0"/>
              <w:autoSpaceDN w:val="0"/>
              <w:adjustRightInd w:val="0"/>
              <w:spacing w:line="240" w:lineRule="auto"/>
              <w:jc w:val="center"/>
              <w:rPr>
                <w:snapToGrid/>
                <w:szCs w:val="22"/>
                <w:lang w:eastAsia="de-DE"/>
              </w:rPr>
            </w:pPr>
            <w:r w:rsidRPr="00EE27E2">
              <w:rPr>
                <w:snapToGrid/>
                <w:szCs w:val="22"/>
                <w:lang w:eastAsia="de-DE"/>
              </w:rPr>
              <w:t>42 (11</w:t>
            </w:r>
            <w:r>
              <w:rPr>
                <w:snapToGrid/>
                <w:szCs w:val="22"/>
                <w:lang w:eastAsia="de-DE"/>
              </w:rPr>
              <w:t>,</w:t>
            </w:r>
            <w:r w:rsidRPr="00EE27E2">
              <w:rPr>
                <w:snapToGrid/>
                <w:szCs w:val="22"/>
                <w:lang w:eastAsia="de-DE"/>
              </w:rPr>
              <w:t>8)</w:t>
            </w:r>
          </w:p>
        </w:tc>
      </w:tr>
      <w:tr w:rsidR="004B27BD" w:rsidRPr="001B0885" w14:paraId="44FFDB05" w14:textId="77777777" w:rsidTr="001B0885">
        <w:tc>
          <w:tcPr>
            <w:tcW w:w="2264" w:type="dxa"/>
          </w:tcPr>
          <w:p w14:paraId="559C99F0" w14:textId="403926C8" w:rsidR="004B27BD" w:rsidRPr="00EE27E2" w:rsidRDefault="004B27BD" w:rsidP="004B27BD">
            <w:pPr>
              <w:tabs>
                <w:tab w:val="clear" w:pos="567"/>
              </w:tabs>
              <w:autoSpaceDE w:val="0"/>
              <w:autoSpaceDN w:val="0"/>
              <w:adjustRightInd w:val="0"/>
              <w:spacing w:line="240" w:lineRule="auto"/>
              <w:rPr>
                <w:snapToGrid/>
                <w:szCs w:val="22"/>
                <w:lang w:eastAsia="de-DE"/>
              </w:rPr>
            </w:pPr>
            <w:r w:rsidRPr="002E28BC">
              <w:rPr>
                <w:snapToGrid/>
                <w:szCs w:val="22"/>
                <w:lang w:eastAsia="de-DE"/>
              </w:rPr>
              <w:t>Mediana, mėnesiai (95</w:t>
            </w:r>
            <w:r>
              <w:rPr>
                <w:snapToGrid/>
                <w:szCs w:val="22"/>
                <w:lang w:eastAsia="de-DE"/>
              </w:rPr>
              <w:t> </w:t>
            </w:r>
            <w:r w:rsidRPr="002E28BC">
              <w:rPr>
                <w:snapToGrid/>
                <w:szCs w:val="22"/>
                <w:lang w:eastAsia="de-DE"/>
              </w:rPr>
              <w:t>%</w:t>
            </w:r>
            <w:r>
              <w:rPr>
                <w:snapToGrid/>
                <w:szCs w:val="22"/>
                <w:lang w:eastAsia="de-DE"/>
              </w:rPr>
              <w:t xml:space="preserve"> </w:t>
            </w:r>
            <w:r w:rsidRPr="002E28BC">
              <w:rPr>
                <w:snapToGrid/>
                <w:szCs w:val="22"/>
                <w:lang w:eastAsia="de-DE"/>
              </w:rPr>
              <w:t>PI)</w:t>
            </w:r>
            <w:r w:rsidRPr="00C00045">
              <w:rPr>
                <w:snapToGrid/>
                <w:szCs w:val="22"/>
                <w:vertAlign w:val="superscript"/>
                <w:lang w:eastAsia="de-DE"/>
              </w:rPr>
              <w:t>3</w:t>
            </w:r>
          </w:p>
        </w:tc>
        <w:tc>
          <w:tcPr>
            <w:tcW w:w="2273" w:type="dxa"/>
          </w:tcPr>
          <w:p w14:paraId="73CA75C2" w14:textId="59951AAF" w:rsidR="004B27BD" w:rsidRPr="00EE27E2" w:rsidRDefault="00E54E62" w:rsidP="004B27BD">
            <w:pPr>
              <w:widowControl w:val="0"/>
              <w:tabs>
                <w:tab w:val="clear" w:pos="567"/>
              </w:tabs>
              <w:autoSpaceDE w:val="0"/>
              <w:autoSpaceDN w:val="0"/>
              <w:spacing w:before="10" w:line="240" w:lineRule="auto"/>
              <w:jc w:val="center"/>
              <w:rPr>
                <w:snapToGrid/>
                <w:szCs w:val="22"/>
                <w:lang w:eastAsia="de-DE"/>
              </w:rPr>
            </w:pPr>
            <w:r>
              <w:rPr>
                <w:snapToGrid/>
                <w:szCs w:val="22"/>
                <w:lang w:eastAsia="de-DE"/>
              </w:rPr>
              <w:t>NP</w:t>
            </w:r>
            <w:r w:rsidR="004B27BD" w:rsidRPr="00EE27E2">
              <w:rPr>
                <w:snapToGrid/>
                <w:szCs w:val="22"/>
                <w:lang w:eastAsia="de-DE"/>
              </w:rPr>
              <w:t xml:space="preserve"> (</w:t>
            </w:r>
            <w:r>
              <w:rPr>
                <w:snapToGrid/>
                <w:szCs w:val="22"/>
                <w:lang w:eastAsia="de-DE"/>
              </w:rPr>
              <w:t>NP</w:t>
            </w:r>
            <w:r w:rsidR="004B27BD" w:rsidRPr="00EE27E2">
              <w:rPr>
                <w:snapToGrid/>
                <w:szCs w:val="22"/>
                <w:lang w:eastAsia="de-DE"/>
              </w:rPr>
              <w:t xml:space="preserve">, </w:t>
            </w:r>
            <w:r>
              <w:rPr>
                <w:snapToGrid/>
                <w:szCs w:val="22"/>
                <w:lang w:eastAsia="de-DE"/>
              </w:rPr>
              <w:t>NP</w:t>
            </w:r>
            <w:r w:rsidR="004B27BD" w:rsidRPr="00EE27E2">
              <w:rPr>
                <w:snapToGrid/>
                <w:szCs w:val="22"/>
                <w:lang w:eastAsia="de-DE"/>
              </w:rPr>
              <w:t>)</w:t>
            </w:r>
          </w:p>
        </w:tc>
        <w:tc>
          <w:tcPr>
            <w:tcW w:w="2250" w:type="dxa"/>
          </w:tcPr>
          <w:p w14:paraId="3914910F" w14:textId="316CE1BD" w:rsidR="004B27BD" w:rsidRPr="00EE27E2" w:rsidRDefault="00E54E62" w:rsidP="004B27BD">
            <w:pPr>
              <w:widowControl w:val="0"/>
              <w:tabs>
                <w:tab w:val="clear" w:pos="567"/>
              </w:tabs>
              <w:autoSpaceDE w:val="0"/>
              <w:autoSpaceDN w:val="0"/>
              <w:spacing w:before="10" w:line="240" w:lineRule="auto"/>
              <w:jc w:val="center"/>
              <w:rPr>
                <w:snapToGrid/>
                <w:szCs w:val="22"/>
                <w:lang w:eastAsia="de-DE"/>
              </w:rPr>
            </w:pPr>
            <w:r>
              <w:rPr>
                <w:snapToGrid/>
                <w:szCs w:val="22"/>
                <w:lang w:eastAsia="de-DE"/>
              </w:rPr>
              <w:t>NP</w:t>
            </w:r>
            <w:r w:rsidR="004B27BD" w:rsidRPr="00EE27E2">
              <w:rPr>
                <w:snapToGrid/>
                <w:szCs w:val="22"/>
                <w:lang w:eastAsia="de-DE"/>
              </w:rPr>
              <w:t xml:space="preserve"> (</w:t>
            </w:r>
            <w:r>
              <w:rPr>
                <w:snapToGrid/>
                <w:szCs w:val="22"/>
                <w:lang w:eastAsia="de-DE"/>
              </w:rPr>
              <w:t>NP</w:t>
            </w:r>
            <w:r w:rsidR="004B27BD" w:rsidRPr="00EE27E2">
              <w:rPr>
                <w:snapToGrid/>
                <w:szCs w:val="22"/>
                <w:lang w:eastAsia="de-DE"/>
              </w:rPr>
              <w:t xml:space="preserve">, </w:t>
            </w:r>
            <w:r>
              <w:rPr>
                <w:snapToGrid/>
                <w:szCs w:val="22"/>
                <w:lang w:eastAsia="de-DE"/>
              </w:rPr>
              <w:t>NP</w:t>
            </w:r>
            <w:r w:rsidR="004B27BD" w:rsidRPr="00EE27E2">
              <w:rPr>
                <w:snapToGrid/>
                <w:szCs w:val="22"/>
                <w:lang w:eastAsia="de-DE"/>
              </w:rPr>
              <w:t>)</w:t>
            </w:r>
          </w:p>
        </w:tc>
        <w:tc>
          <w:tcPr>
            <w:tcW w:w="2028" w:type="dxa"/>
          </w:tcPr>
          <w:p w14:paraId="650DB068" w14:textId="5DF7AA87" w:rsidR="004B27BD" w:rsidRPr="00EE27E2" w:rsidRDefault="00E54E62" w:rsidP="004B27BD">
            <w:pPr>
              <w:tabs>
                <w:tab w:val="clear" w:pos="567"/>
              </w:tabs>
              <w:autoSpaceDE w:val="0"/>
              <w:autoSpaceDN w:val="0"/>
              <w:adjustRightInd w:val="0"/>
              <w:spacing w:line="240" w:lineRule="auto"/>
              <w:jc w:val="center"/>
              <w:rPr>
                <w:snapToGrid/>
                <w:szCs w:val="22"/>
                <w:lang w:eastAsia="de-DE"/>
              </w:rPr>
            </w:pPr>
            <w:r>
              <w:rPr>
                <w:snapToGrid/>
                <w:szCs w:val="22"/>
                <w:lang w:eastAsia="de-DE"/>
              </w:rPr>
              <w:t>NP</w:t>
            </w:r>
            <w:r w:rsidR="004B27BD" w:rsidRPr="00EE27E2">
              <w:rPr>
                <w:snapToGrid/>
                <w:szCs w:val="22"/>
                <w:lang w:eastAsia="de-DE"/>
              </w:rPr>
              <w:t xml:space="preserve"> (</w:t>
            </w:r>
            <w:r>
              <w:rPr>
                <w:snapToGrid/>
                <w:szCs w:val="22"/>
                <w:lang w:eastAsia="de-DE"/>
              </w:rPr>
              <w:t>NP</w:t>
            </w:r>
            <w:r w:rsidR="004B27BD" w:rsidRPr="00EE27E2">
              <w:rPr>
                <w:snapToGrid/>
                <w:szCs w:val="22"/>
                <w:lang w:eastAsia="de-DE"/>
              </w:rPr>
              <w:t xml:space="preserve">, </w:t>
            </w:r>
            <w:r>
              <w:rPr>
                <w:snapToGrid/>
                <w:szCs w:val="22"/>
                <w:lang w:eastAsia="de-DE"/>
              </w:rPr>
              <w:t>NP</w:t>
            </w:r>
            <w:r w:rsidR="004B27BD" w:rsidRPr="00EE27E2">
              <w:rPr>
                <w:snapToGrid/>
                <w:szCs w:val="22"/>
                <w:lang w:eastAsia="de-DE"/>
              </w:rPr>
              <w:t>)</w:t>
            </w:r>
          </w:p>
        </w:tc>
      </w:tr>
      <w:tr w:rsidR="004B27BD" w:rsidRPr="001B0885" w14:paraId="13539FC8" w14:textId="77777777" w:rsidTr="001B0885">
        <w:tc>
          <w:tcPr>
            <w:tcW w:w="2264" w:type="dxa"/>
          </w:tcPr>
          <w:p w14:paraId="364E6FD7" w14:textId="6CC26004" w:rsidR="004B27BD" w:rsidRPr="00EE27E2" w:rsidRDefault="004B27BD" w:rsidP="004B27BD">
            <w:pPr>
              <w:tabs>
                <w:tab w:val="clear" w:pos="567"/>
              </w:tabs>
              <w:autoSpaceDE w:val="0"/>
              <w:autoSpaceDN w:val="0"/>
              <w:adjustRightInd w:val="0"/>
              <w:spacing w:line="240" w:lineRule="auto"/>
              <w:rPr>
                <w:snapToGrid/>
                <w:szCs w:val="22"/>
                <w:vertAlign w:val="superscript"/>
                <w:lang w:eastAsia="de-DE"/>
              </w:rPr>
            </w:pPr>
            <w:r w:rsidRPr="002E28BC">
              <w:rPr>
                <w:snapToGrid/>
                <w:szCs w:val="22"/>
                <w:lang w:eastAsia="de-DE"/>
              </w:rPr>
              <w:lastRenderedPageBreak/>
              <w:t>Rizikos santykis, palyginti</w:t>
            </w:r>
            <w:r>
              <w:rPr>
                <w:snapToGrid/>
                <w:szCs w:val="22"/>
                <w:lang w:eastAsia="de-DE"/>
              </w:rPr>
              <w:t xml:space="preserve"> </w:t>
            </w:r>
            <w:r w:rsidRPr="002E28BC">
              <w:rPr>
                <w:snapToGrid/>
                <w:szCs w:val="22"/>
                <w:lang w:eastAsia="de-DE"/>
              </w:rPr>
              <w:t>su placebu kartu su ADT</w:t>
            </w:r>
            <w:r>
              <w:rPr>
                <w:snapToGrid/>
                <w:szCs w:val="22"/>
                <w:lang w:eastAsia="de-DE"/>
              </w:rPr>
              <w:t xml:space="preserve"> </w:t>
            </w:r>
            <w:r w:rsidRPr="002E28BC">
              <w:rPr>
                <w:snapToGrid/>
                <w:szCs w:val="22"/>
                <w:lang w:eastAsia="de-DE"/>
              </w:rPr>
              <w:t>(95</w:t>
            </w:r>
            <w:r>
              <w:rPr>
                <w:snapToGrid/>
                <w:szCs w:val="22"/>
                <w:lang w:eastAsia="de-DE"/>
              </w:rPr>
              <w:t> </w:t>
            </w:r>
            <w:r w:rsidRPr="002E28BC">
              <w:rPr>
                <w:snapToGrid/>
                <w:szCs w:val="22"/>
                <w:lang w:eastAsia="de-DE"/>
              </w:rPr>
              <w:t>% PI)</w:t>
            </w:r>
            <w:r w:rsidRPr="00C00045">
              <w:rPr>
                <w:snapToGrid/>
                <w:szCs w:val="22"/>
                <w:vertAlign w:val="superscript"/>
                <w:lang w:eastAsia="de-DE"/>
              </w:rPr>
              <w:t>4</w:t>
            </w:r>
          </w:p>
        </w:tc>
        <w:tc>
          <w:tcPr>
            <w:tcW w:w="2273" w:type="dxa"/>
          </w:tcPr>
          <w:p w14:paraId="7A254F5D" w14:textId="475391F4" w:rsidR="004B27BD" w:rsidRPr="00EE27E2" w:rsidRDefault="004B27BD" w:rsidP="004B27BD">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0</w:t>
            </w:r>
            <w:r>
              <w:rPr>
                <w:snapToGrid/>
                <w:szCs w:val="22"/>
                <w:lang w:eastAsia="de-DE"/>
              </w:rPr>
              <w:t>,</w:t>
            </w:r>
            <w:r w:rsidRPr="00EE27E2">
              <w:rPr>
                <w:snapToGrid/>
                <w:szCs w:val="22"/>
                <w:lang w:eastAsia="de-DE"/>
              </w:rPr>
              <w:t>59 (0</w:t>
            </w:r>
            <w:r>
              <w:rPr>
                <w:snapToGrid/>
                <w:szCs w:val="22"/>
                <w:lang w:eastAsia="de-DE"/>
              </w:rPr>
              <w:t>,</w:t>
            </w:r>
            <w:r w:rsidRPr="00EE27E2">
              <w:rPr>
                <w:snapToGrid/>
                <w:szCs w:val="22"/>
                <w:lang w:eastAsia="de-DE"/>
              </w:rPr>
              <w:t>38</w:t>
            </w:r>
            <w:r>
              <w:rPr>
                <w:snapToGrid/>
                <w:szCs w:val="22"/>
                <w:lang w:eastAsia="de-DE"/>
              </w:rPr>
              <w:t>;</w:t>
            </w:r>
            <w:r w:rsidRPr="00EE27E2">
              <w:rPr>
                <w:snapToGrid/>
                <w:szCs w:val="22"/>
                <w:lang w:eastAsia="de-DE"/>
              </w:rPr>
              <w:t xml:space="preserve"> 0</w:t>
            </w:r>
            <w:r>
              <w:rPr>
                <w:snapToGrid/>
                <w:szCs w:val="22"/>
                <w:lang w:eastAsia="de-DE"/>
              </w:rPr>
              <w:t>,</w:t>
            </w:r>
            <w:r w:rsidRPr="00EE27E2">
              <w:rPr>
                <w:snapToGrid/>
                <w:szCs w:val="22"/>
                <w:lang w:eastAsia="de-DE"/>
              </w:rPr>
              <w:t>91)</w:t>
            </w:r>
          </w:p>
        </w:tc>
        <w:tc>
          <w:tcPr>
            <w:tcW w:w="2250" w:type="dxa"/>
          </w:tcPr>
          <w:p w14:paraId="04628ED6" w14:textId="77777777" w:rsidR="004B27BD" w:rsidRPr="00EE27E2" w:rsidRDefault="004B27BD" w:rsidP="004B27BD">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w:t>
            </w:r>
          </w:p>
        </w:tc>
        <w:tc>
          <w:tcPr>
            <w:tcW w:w="2028" w:type="dxa"/>
          </w:tcPr>
          <w:p w14:paraId="540E5885" w14:textId="1A753574" w:rsidR="004B27BD" w:rsidRPr="00EE27E2" w:rsidRDefault="004B27BD" w:rsidP="004B27BD">
            <w:pPr>
              <w:tabs>
                <w:tab w:val="clear" w:pos="567"/>
              </w:tabs>
              <w:autoSpaceDE w:val="0"/>
              <w:autoSpaceDN w:val="0"/>
              <w:adjustRightInd w:val="0"/>
              <w:spacing w:line="240" w:lineRule="auto"/>
              <w:jc w:val="center"/>
              <w:rPr>
                <w:snapToGrid/>
                <w:szCs w:val="22"/>
                <w:lang w:eastAsia="de-DE"/>
              </w:rPr>
            </w:pPr>
            <w:r w:rsidRPr="00EE27E2">
              <w:rPr>
                <w:snapToGrid/>
                <w:szCs w:val="22"/>
                <w:lang w:eastAsia="de-DE"/>
              </w:rPr>
              <w:t>0</w:t>
            </w:r>
            <w:r>
              <w:rPr>
                <w:snapToGrid/>
                <w:szCs w:val="22"/>
                <w:lang w:eastAsia="de-DE"/>
              </w:rPr>
              <w:t>,</w:t>
            </w:r>
            <w:r w:rsidRPr="00EE27E2">
              <w:rPr>
                <w:snapToGrid/>
                <w:szCs w:val="22"/>
                <w:lang w:eastAsia="de-DE"/>
              </w:rPr>
              <w:t>78 (0</w:t>
            </w:r>
            <w:r>
              <w:rPr>
                <w:snapToGrid/>
                <w:szCs w:val="22"/>
                <w:lang w:eastAsia="de-DE"/>
              </w:rPr>
              <w:t>,</w:t>
            </w:r>
            <w:r w:rsidRPr="00EE27E2">
              <w:rPr>
                <w:snapToGrid/>
                <w:szCs w:val="22"/>
                <w:lang w:eastAsia="de-DE"/>
              </w:rPr>
              <w:t>52</w:t>
            </w:r>
            <w:r>
              <w:rPr>
                <w:snapToGrid/>
                <w:szCs w:val="22"/>
                <w:lang w:eastAsia="de-DE"/>
              </w:rPr>
              <w:t>;</w:t>
            </w:r>
            <w:r w:rsidRPr="00EE27E2">
              <w:rPr>
                <w:snapToGrid/>
                <w:szCs w:val="22"/>
                <w:lang w:eastAsia="de-DE"/>
              </w:rPr>
              <w:t xml:space="preserve"> 1</w:t>
            </w:r>
            <w:r>
              <w:rPr>
                <w:snapToGrid/>
                <w:szCs w:val="22"/>
                <w:lang w:eastAsia="de-DE"/>
              </w:rPr>
              <w:t>,</w:t>
            </w:r>
            <w:r w:rsidRPr="00EE27E2">
              <w:rPr>
                <w:snapToGrid/>
                <w:szCs w:val="22"/>
                <w:lang w:eastAsia="de-DE"/>
              </w:rPr>
              <w:t>17)</w:t>
            </w:r>
          </w:p>
          <w:p w14:paraId="4566C9AC" w14:textId="77777777" w:rsidR="004B27BD" w:rsidRPr="00EE27E2" w:rsidRDefault="004B27BD" w:rsidP="004B27BD">
            <w:pPr>
              <w:tabs>
                <w:tab w:val="clear" w:pos="567"/>
              </w:tabs>
              <w:autoSpaceDE w:val="0"/>
              <w:autoSpaceDN w:val="0"/>
              <w:adjustRightInd w:val="0"/>
              <w:spacing w:line="240" w:lineRule="auto"/>
              <w:jc w:val="center"/>
              <w:rPr>
                <w:snapToGrid/>
                <w:szCs w:val="22"/>
                <w:lang w:eastAsia="de-DE"/>
              </w:rPr>
            </w:pPr>
          </w:p>
        </w:tc>
      </w:tr>
      <w:tr w:rsidR="004B27BD" w:rsidRPr="001B0885" w14:paraId="02634D12" w14:textId="77777777" w:rsidTr="001B0885">
        <w:tc>
          <w:tcPr>
            <w:tcW w:w="2264" w:type="dxa"/>
          </w:tcPr>
          <w:p w14:paraId="0A257C66" w14:textId="27E85BEE" w:rsidR="004B27BD" w:rsidRPr="00EE27E2" w:rsidRDefault="004B27BD" w:rsidP="004B27BD">
            <w:pPr>
              <w:tabs>
                <w:tab w:val="clear" w:pos="567"/>
              </w:tabs>
              <w:autoSpaceDE w:val="0"/>
              <w:autoSpaceDN w:val="0"/>
              <w:adjustRightInd w:val="0"/>
              <w:spacing w:line="240" w:lineRule="auto"/>
              <w:rPr>
                <w:snapToGrid/>
                <w:szCs w:val="22"/>
                <w:lang w:eastAsia="de-DE"/>
              </w:rPr>
            </w:pPr>
            <w:r w:rsidRPr="002E28BC">
              <w:rPr>
                <w:snapToGrid/>
                <w:szCs w:val="22"/>
                <w:lang w:eastAsia="de-DE"/>
              </w:rPr>
              <w:t>p vertė palyginimui su</w:t>
            </w:r>
            <w:r>
              <w:rPr>
                <w:snapToGrid/>
                <w:szCs w:val="22"/>
                <w:lang w:eastAsia="de-DE"/>
              </w:rPr>
              <w:t xml:space="preserve"> </w:t>
            </w:r>
            <w:r w:rsidRPr="002E28BC">
              <w:rPr>
                <w:snapToGrid/>
                <w:szCs w:val="22"/>
                <w:lang w:eastAsia="de-DE"/>
              </w:rPr>
              <w:t>placebu kartu su ADT</w:t>
            </w:r>
            <w:r w:rsidRPr="00C00045">
              <w:rPr>
                <w:snapToGrid/>
                <w:szCs w:val="22"/>
                <w:vertAlign w:val="superscript"/>
                <w:lang w:eastAsia="de-DE"/>
              </w:rPr>
              <w:t>5</w:t>
            </w:r>
          </w:p>
        </w:tc>
        <w:tc>
          <w:tcPr>
            <w:tcW w:w="2273" w:type="dxa"/>
          </w:tcPr>
          <w:p w14:paraId="5B220622" w14:textId="514449C7" w:rsidR="004B27BD" w:rsidRPr="00EE27E2" w:rsidRDefault="004B27BD" w:rsidP="004B27BD">
            <w:pPr>
              <w:widowControl w:val="0"/>
              <w:tabs>
                <w:tab w:val="clear" w:pos="567"/>
              </w:tabs>
              <w:autoSpaceDE w:val="0"/>
              <w:autoSpaceDN w:val="0"/>
              <w:spacing w:before="10" w:line="240" w:lineRule="auto"/>
              <w:jc w:val="center"/>
              <w:rPr>
                <w:snapToGrid/>
                <w:szCs w:val="22"/>
                <w:vertAlign w:val="superscript"/>
                <w:lang w:eastAsia="de-DE"/>
              </w:rPr>
            </w:pPr>
            <w:r w:rsidRPr="00EE27E2">
              <w:rPr>
                <w:snapToGrid/>
                <w:szCs w:val="22"/>
                <w:lang w:eastAsia="de-DE"/>
              </w:rPr>
              <w:t>p = 0</w:t>
            </w:r>
            <w:r>
              <w:rPr>
                <w:snapToGrid/>
                <w:szCs w:val="22"/>
                <w:lang w:eastAsia="de-DE"/>
              </w:rPr>
              <w:t>,</w:t>
            </w:r>
            <w:r w:rsidRPr="00EE27E2">
              <w:rPr>
                <w:snapToGrid/>
                <w:szCs w:val="22"/>
                <w:lang w:eastAsia="de-DE"/>
              </w:rPr>
              <w:t>0153</w:t>
            </w:r>
            <w:r w:rsidRPr="00EE27E2">
              <w:rPr>
                <w:snapToGrid/>
                <w:szCs w:val="22"/>
                <w:vertAlign w:val="superscript"/>
                <w:lang w:eastAsia="de-DE"/>
              </w:rPr>
              <w:t>9</w:t>
            </w:r>
          </w:p>
        </w:tc>
        <w:tc>
          <w:tcPr>
            <w:tcW w:w="2250" w:type="dxa"/>
          </w:tcPr>
          <w:p w14:paraId="43521F37" w14:textId="77777777" w:rsidR="004B27BD" w:rsidRPr="00EE27E2" w:rsidRDefault="004B27BD" w:rsidP="004B27BD">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w:t>
            </w:r>
          </w:p>
        </w:tc>
        <w:tc>
          <w:tcPr>
            <w:tcW w:w="2028" w:type="dxa"/>
          </w:tcPr>
          <w:p w14:paraId="40846B27" w14:textId="36A00EEC" w:rsidR="004B27BD" w:rsidRPr="00EE27E2" w:rsidRDefault="004B27BD" w:rsidP="004B27BD">
            <w:pPr>
              <w:tabs>
                <w:tab w:val="clear" w:pos="567"/>
              </w:tabs>
              <w:autoSpaceDE w:val="0"/>
              <w:autoSpaceDN w:val="0"/>
              <w:adjustRightInd w:val="0"/>
              <w:spacing w:line="240" w:lineRule="auto"/>
              <w:jc w:val="center"/>
              <w:rPr>
                <w:snapToGrid/>
                <w:szCs w:val="22"/>
                <w:lang w:eastAsia="de-DE"/>
              </w:rPr>
            </w:pPr>
            <w:r w:rsidRPr="00EE27E2">
              <w:rPr>
                <w:snapToGrid/>
                <w:szCs w:val="22"/>
                <w:lang w:eastAsia="de-DE"/>
              </w:rPr>
              <w:t>p = 0</w:t>
            </w:r>
            <w:r>
              <w:rPr>
                <w:snapToGrid/>
                <w:szCs w:val="22"/>
                <w:lang w:eastAsia="de-DE"/>
              </w:rPr>
              <w:t>,</w:t>
            </w:r>
            <w:r w:rsidRPr="00EE27E2">
              <w:rPr>
                <w:snapToGrid/>
                <w:szCs w:val="22"/>
                <w:lang w:eastAsia="de-DE"/>
              </w:rPr>
              <w:t>2304</w:t>
            </w:r>
            <w:r w:rsidRPr="00EE27E2">
              <w:rPr>
                <w:snapToGrid/>
                <w:szCs w:val="22"/>
                <w:vertAlign w:val="superscript"/>
                <w:lang w:eastAsia="de-DE"/>
              </w:rPr>
              <w:t>9</w:t>
            </w:r>
          </w:p>
        </w:tc>
      </w:tr>
    </w:tbl>
    <w:p w14:paraId="1C8C35C3" w14:textId="77777777" w:rsidR="004B27BD" w:rsidRPr="00EE27E2" w:rsidRDefault="004B27BD" w:rsidP="004B27BD">
      <w:pPr>
        <w:tabs>
          <w:tab w:val="clear" w:pos="567"/>
        </w:tabs>
        <w:spacing w:line="240" w:lineRule="auto"/>
        <w:rPr>
          <w:rFonts w:eastAsia="Calibri"/>
          <w:snapToGrid/>
          <w:sz w:val="18"/>
          <w:szCs w:val="18"/>
        </w:rPr>
      </w:pPr>
      <w:r w:rsidRPr="00EE27E2">
        <w:rPr>
          <w:rFonts w:eastAsia="Calibri"/>
          <w:snapToGrid/>
          <w:sz w:val="18"/>
          <w:szCs w:val="18"/>
        </w:rPr>
        <w:t>NP = nepasiekta.</w:t>
      </w:r>
    </w:p>
    <w:p w14:paraId="49F73BED" w14:textId="169D45AB" w:rsidR="004B27BD" w:rsidRPr="00EE27E2" w:rsidRDefault="004B27BD" w:rsidP="00EE27E2">
      <w:pPr>
        <w:tabs>
          <w:tab w:val="clear" w:pos="567"/>
        </w:tabs>
        <w:spacing w:line="240" w:lineRule="auto"/>
        <w:ind w:left="630" w:hanging="360"/>
        <w:rPr>
          <w:rFonts w:eastAsia="Calibri"/>
          <w:snapToGrid/>
          <w:sz w:val="18"/>
          <w:szCs w:val="18"/>
        </w:rPr>
      </w:pPr>
      <w:r w:rsidRPr="00EE27E2">
        <w:rPr>
          <w:rFonts w:eastAsia="Calibri"/>
          <w:snapToGrid/>
          <w:sz w:val="18"/>
          <w:szCs w:val="18"/>
        </w:rPr>
        <w:t>1.</w:t>
      </w:r>
      <w:r>
        <w:rPr>
          <w:rFonts w:eastAsia="Calibri"/>
          <w:snapToGrid/>
          <w:sz w:val="18"/>
          <w:szCs w:val="18"/>
        </w:rPr>
        <w:tab/>
      </w:r>
      <w:r w:rsidRPr="00EE27E2">
        <w:rPr>
          <w:rFonts w:eastAsia="Calibri"/>
          <w:snapToGrid/>
          <w:sz w:val="18"/>
          <w:szCs w:val="18"/>
        </w:rPr>
        <w:t>Stebėjimo trukmės mediana – 61 mėn.</w:t>
      </w:r>
    </w:p>
    <w:p w14:paraId="2CC2D4E1" w14:textId="40309B9E" w:rsidR="004B27BD" w:rsidRPr="00EE27E2" w:rsidRDefault="004B27BD" w:rsidP="00EE27E2">
      <w:pPr>
        <w:tabs>
          <w:tab w:val="clear" w:pos="567"/>
        </w:tabs>
        <w:spacing w:line="240" w:lineRule="auto"/>
        <w:ind w:left="630" w:hanging="360"/>
        <w:rPr>
          <w:rFonts w:eastAsia="Calibri"/>
          <w:snapToGrid/>
          <w:sz w:val="18"/>
          <w:szCs w:val="18"/>
        </w:rPr>
      </w:pPr>
      <w:r w:rsidRPr="00EE27E2">
        <w:rPr>
          <w:rFonts w:eastAsia="Calibri"/>
          <w:snapToGrid/>
          <w:sz w:val="18"/>
          <w:szCs w:val="18"/>
        </w:rPr>
        <w:t>2.</w:t>
      </w:r>
      <w:r>
        <w:rPr>
          <w:rFonts w:eastAsia="Calibri"/>
          <w:snapToGrid/>
          <w:sz w:val="18"/>
          <w:szCs w:val="18"/>
        </w:rPr>
        <w:tab/>
      </w:r>
      <w:r w:rsidRPr="00EE27E2">
        <w:rPr>
          <w:rFonts w:eastAsia="Calibri"/>
          <w:snapToGrid/>
          <w:sz w:val="18"/>
          <w:szCs w:val="18"/>
        </w:rPr>
        <w:t>Remiantis anksčiausiu prasidėjusiu įvykiu (radiografiniu progresavimu arba mirtimi).</w:t>
      </w:r>
    </w:p>
    <w:p w14:paraId="496D9727" w14:textId="7DC22349" w:rsidR="004B27BD" w:rsidRPr="00EE27E2" w:rsidRDefault="004B27BD" w:rsidP="00EE27E2">
      <w:pPr>
        <w:tabs>
          <w:tab w:val="clear" w:pos="567"/>
        </w:tabs>
        <w:spacing w:line="240" w:lineRule="auto"/>
        <w:ind w:left="630" w:hanging="360"/>
        <w:rPr>
          <w:rFonts w:eastAsia="Calibri"/>
          <w:snapToGrid/>
          <w:sz w:val="18"/>
          <w:szCs w:val="18"/>
        </w:rPr>
      </w:pPr>
      <w:r w:rsidRPr="00EE27E2">
        <w:rPr>
          <w:rFonts w:eastAsia="Calibri"/>
          <w:snapToGrid/>
          <w:sz w:val="18"/>
          <w:szCs w:val="18"/>
        </w:rPr>
        <w:t>3.</w:t>
      </w:r>
      <w:r>
        <w:rPr>
          <w:rFonts w:eastAsia="Calibri"/>
          <w:snapToGrid/>
          <w:sz w:val="18"/>
          <w:szCs w:val="18"/>
        </w:rPr>
        <w:tab/>
      </w:r>
      <w:r w:rsidRPr="00EE27E2">
        <w:rPr>
          <w:rFonts w:eastAsia="Calibri"/>
          <w:snapToGrid/>
          <w:sz w:val="18"/>
          <w:szCs w:val="18"/>
        </w:rPr>
        <w:t xml:space="preserve">Remiantis </w:t>
      </w:r>
      <w:proofErr w:type="spellStart"/>
      <w:r w:rsidRPr="00EE27E2">
        <w:rPr>
          <w:rFonts w:eastAsia="Calibri"/>
          <w:snapToGrid/>
          <w:sz w:val="18"/>
          <w:szCs w:val="18"/>
        </w:rPr>
        <w:t>Kaplan-Meier</w:t>
      </w:r>
      <w:proofErr w:type="spellEnd"/>
      <w:r w:rsidRPr="00EE27E2">
        <w:rPr>
          <w:rFonts w:eastAsia="Calibri"/>
          <w:snapToGrid/>
          <w:sz w:val="18"/>
          <w:szCs w:val="18"/>
        </w:rPr>
        <w:t xml:space="preserve"> apskaičiavimais.</w:t>
      </w:r>
    </w:p>
    <w:p w14:paraId="6D7FF1C7" w14:textId="2C7F7BB1" w:rsidR="004B27BD" w:rsidRPr="00EE27E2" w:rsidRDefault="004B27BD" w:rsidP="00EE27E2">
      <w:pPr>
        <w:tabs>
          <w:tab w:val="clear" w:pos="567"/>
        </w:tabs>
        <w:spacing w:line="240" w:lineRule="auto"/>
        <w:ind w:left="630" w:hanging="360"/>
        <w:rPr>
          <w:rFonts w:eastAsia="Calibri"/>
          <w:snapToGrid/>
          <w:sz w:val="18"/>
          <w:szCs w:val="18"/>
        </w:rPr>
      </w:pPr>
      <w:r w:rsidRPr="00EE27E2">
        <w:rPr>
          <w:rFonts w:eastAsia="Calibri"/>
          <w:snapToGrid/>
          <w:sz w:val="18"/>
          <w:szCs w:val="18"/>
        </w:rPr>
        <w:t>4.</w:t>
      </w:r>
      <w:r>
        <w:rPr>
          <w:rFonts w:eastAsia="Calibri"/>
          <w:snapToGrid/>
          <w:sz w:val="18"/>
          <w:szCs w:val="18"/>
        </w:rPr>
        <w:tab/>
      </w:r>
      <w:r w:rsidRPr="00EE27E2">
        <w:rPr>
          <w:rFonts w:eastAsia="Calibri"/>
          <w:snapToGrid/>
          <w:sz w:val="18"/>
          <w:szCs w:val="18"/>
        </w:rPr>
        <w:t xml:space="preserve">Rizikos santykis yra paremtas </w:t>
      </w:r>
      <w:proofErr w:type="spellStart"/>
      <w:r w:rsidRPr="00EE27E2">
        <w:rPr>
          <w:rFonts w:eastAsia="Calibri"/>
          <w:snapToGrid/>
          <w:sz w:val="18"/>
          <w:szCs w:val="18"/>
        </w:rPr>
        <w:t>Cox’o</w:t>
      </w:r>
      <w:proofErr w:type="spellEnd"/>
      <w:r w:rsidRPr="00EE27E2">
        <w:rPr>
          <w:rFonts w:eastAsia="Calibri"/>
          <w:snapToGrid/>
          <w:sz w:val="18"/>
          <w:szCs w:val="18"/>
        </w:rPr>
        <w:t xml:space="preserve"> regresijos modeliu, </w:t>
      </w:r>
      <w:proofErr w:type="spellStart"/>
      <w:r w:rsidRPr="00EE27E2">
        <w:rPr>
          <w:rFonts w:eastAsia="Calibri"/>
          <w:snapToGrid/>
          <w:sz w:val="18"/>
          <w:szCs w:val="18"/>
        </w:rPr>
        <w:t>stratifikuotu</w:t>
      </w:r>
      <w:proofErr w:type="spellEnd"/>
      <w:r w:rsidRPr="00EE27E2">
        <w:rPr>
          <w:rFonts w:eastAsia="Calibri"/>
          <w:snapToGrid/>
          <w:sz w:val="18"/>
          <w:szCs w:val="18"/>
        </w:rPr>
        <w:t xml:space="preserve"> pagal PSA atrankos metu, PSA padvigubėjimo</w:t>
      </w:r>
      <w:r>
        <w:rPr>
          <w:rFonts w:eastAsia="Calibri"/>
          <w:snapToGrid/>
          <w:sz w:val="18"/>
          <w:szCs w:val="18"/>
        </w:rPr>
        <w:t xml:space="preserve"> </w:t>
      </w:r>
      <w:r w:rsidRPr="00EE27E2">
        <w:rPr>
          <w:rFonts w:eastAsia="Calibri"/>
          <w:snapToGrid/>
          <w:sz w:val="18"/>
          <w:szCs w:val="18"/>
        </w:rPr>
        <w:t>laiką ir ankstesnę hormonų terapiją.</w:t>
      </w:r>
    </w:p>
    <w:p w14:paraId="11ABA35A" w14:textId="5701782D" w:rsidR="004B27BD" w:rsidRPr="00EE27E2" w:rsidRDefault="004B27BD" w:rsidP="00EE27E2">
      <w:pPr>
        <w:tabs>
          <w:tab w:val="clear" w:pos="567"/>
        </w:tabs>
        <w:spacing w:line="240" w:lineRule="auto"/>
        <w:ind w:left="630" w:hanging="360"/>
        <w:rPr>
          <w:rFonts w:eastAsia="Calibri"/>
          <w:snapToGrid/>
          <w:sz w:val="18"/>
          <w:szCs w:val="18"/>
        </w:rPr>
      </w:pPr>
      <w:r w:rsidRPr="00EE27E2">
        <w:rPr>
          <w:rFonts w:eastAsia="Calibri"/>
          <w:snapToGrid/>
          <w:sz w:val="18"/>
          <w:szCs w:val="18"/>
        </w:rPr>
        <w:t>5.</w:t>
      </w:r>
      <w:r>
        <w:rPr>
          <w:rFonts w:eastAsia="Calibri"/>
          <w:snapToGrid/>
          <w:sz w:val="18"/>
          <w:szCs w:val="18"/>
        </w:rPr>
        <w:tab/>
      </w:r>
      <w:r w:rsidRPr="00EE27E2">
        <w:rPr>
          <w:rFonts w:eastAsia="Calibri"/>
          <w:snapToGrid/>
          <w:sz w:val="18"/>
          <w:szCs w:val="18"/>
        </w:rPr>
        <w:t xml:space="preserve">Dvipusė p vertė yra paremta </w:t>
      </w:r>
      <w:proofErr w:type="spellStart"/>
      <w:r w:rsidRPr="00EE27E2">
        <w:rPr>
          <w:rFonts w:eastAsia="Calibri"/>
          <w:snapToGrid/>
          <w:sz w:val="18"/>
          <w:szCs w:val="18"/>
        </w:rPr>
        <w:t>stratifikuotu</w:t>
      </w:r>
      <w:r w:rsidRPr="006C54BD">
        <w:rPr>
          <w:rFonts w:eastAsia="Calibri"/>
          <w:i/>
          <w:iCs/>
          <w:snapToGrid/>
          <w:sz w:val="18"/>
          <w:szCs w:val="18"/>
        </w:rPr>
        <w:t>log-rank</w:t>
      </w:r>
      <w:proofErr w:type="spellEnd"/>
      <w:r w:rsidRPr="00EE27E2">
        <w:rPr>
          <w:rFonts w:eastAsia="Calibri"/>
          <w:snapToGrid/>
          <w:sz w:val="18"/>
          <w:szCs w:val="18"/>
        </w:rPr>
        <w:t xml:space="preserve"> testu pagal PSA atrankos metu, PSA padvigubėjimo laiką ir</w:t>
      </w:r>
      <w:r>
        <w:rPr>
          <w:rFonts w:eastAsia="Calibri"/>
          <w:snapToGrid/>
          <w:sz w:val="18"/>
          <w:szCs w:val="18"/>
        </w:rPr>
        <w:t xml:space="preserve"> </w:t>
      </w:r>
      <w:r w:rsidRPr="00EE27E2">
        <w:rPr>
          <w:rFonts w:eastAsia="Calibri"/>
          <w:snapToGrid/>
          <w:sz w:val="18"/>
          <w:szCs w:val="18"/>
        </w:rPr>
        <w:t>ankstesnę hormonų terapiją.</w:t>
      </w:r>
    </w:p>
    <w:p w14:paraId="00A67BEE" w14:textId="7B0DDFFE" w:rsidR="004B27BD" w:rsidRPr="00EE27E2" w:rsidRDefault="004B27BD" w:rsidP="00EE27E2">
      <w:pPr>
        <w:tabs>
          <w:tab w:val="clear" w:pos="567"/>
        </w:tabs>
        <w:spacing w:line="240" w:lineRule="auto"/>
        <w:ind w:left="630" w:hanging="360"/>
        <w:rPr>
          <w:rFonts w:eastAsia="Calibri"/>
          <w:snapToGrid/>
          <w:sz w:val="18"/>
          <w:szCs w:val="18"/>
        </w:rPr>
      </w:pPr>
      <w:r w:rsidRPr="00EE27E2">
        <w:rPr>
          <w:rFonts w:eastAsia="Calibri"/>
          <w:snapToGrid/>
          <w:sz w:val="18"/>
          <w:szCs w:val="18"/>
        </w:rPr>
        <w:t>6.</w:t>
      </w:r>
      <w:r>
        <w:rPr>
          <w:rFonts w:eastAsia="Calibri"/>
          <w:snapToGrid/>
          <w:sz w:val="18"/>
          <w:szCs w:val="18"/>
        </w:rPr>
        <w:tab/>
      </w:r>
      <w:r w:rsidRPr="00EE27E2">
        <w:rPr>
          <w:rFonts w:eastAsia="Calibri"/>
          <w:snapToGrid/>
          <w:sz w:val="18"/>
          <w:szCs w:val="18"/>
        </w:rPr>
        <w:t>Remiantis PSA progresavimu, atitinkančiu PCWG2 (</w:t>
      </w:r>
      <w:proofErr w:type="spellStart"/>
      <w:r w:rsidR="00575611">
        <w:rPr>
          <w:rFonts w:eastAsia="Calibri"/>
          <w:snapToGrid/>
          <w:sz w:val="18"/>
          <w:szCs w:val="18"/>
        </w:rPr>
        <w:t>ang</w:t>
      </w:r>
      <w:proofErr w:type="spellEnd"/>
      <w:r w:rsidR="00575611">
        <w:rPr>
          <w:rFonts w:eastAsia="Calibri"/>
          <w:snapToGrid/>
          <w:sz w:val="18"/>
          <w:szCs w:val="18"/>
        </w:rPr>
        <w:t xml:space="preserve">. </w:t>
      </w:r>
      <w:proofErr w:type="spellStart"/>
      <w:r w:rsidRPr="00EE27E2">
        <w:rPr>
          <w:rFonts w:eastAsia="Calibri"/>
          <w:snapToGrid/>
          <w:sz w:val="18"/>
          <w:szCs w:val="18"/>
        </w:rPr>
        <w:t>Prostate</w:t>
      </w:r>
      <w:proofErr w:type="spellEnd"/>
      <w:r w:rsidRPr="00EE27E2">
        <w:rPr>
          <w:rFonts w:eastAsia="Calibri"/>
          <w:snapToGrid/>
          <w:sz w:val="18"/>
          <w:szCs w:val="18"/>
        </w:rPr>
        <w:t xml:space="preserve"> </w:t>
      </w:r>
      <w:proofErr w:type="spellStart"/>
      <w:r w:rsidRPr="00EE27E2">
        <w:rPr>
          <w:rFonts w:eastAsia="Calibri"/>
          <w:snapToGrid/>
          <w:sz w:val="18"/>
          <w:szCs w:val="18"/>
        </w:rPr>
        <w:t>Cancer</w:t>
      </w:r>
      <w:proofErr w:type="spellEnd"/>
      <w:r w:rsidRPr="00EE27E2">
        <w:rPr>
          <w:rFonts w:eastAsia="Calibri"/>
          <w:snapToGrid/>
          <w:sz w:val="18"/>
          <w:szCs w:val="18"/>
        </w:rPr>
        <w:t xml:space="preserve"> </w:t>
      </w:r>
      <w:proofErr w:type="spellStart"/>
      <w:r w:rsidRPr="00EE27E2">
        <w:rPr>
          <w:rFonts w:eastAsia="Calibri"/>
          <w:snapToGrid/>
          <w:sz w:val="18"/>
          <w:szCs w:val="18"/>
        </w:rPr>
        <w:t>Clinical</w:t>
      </w:r>
      <w:proofErr w:type="spellEnd"/>
      <w:r w:rsidRPr="00EE27E2">
        <w:rPr>
          <w:rFonts w:eastAsia="Calibri"/>
          <w:snapToGrid/>
          <w:sz w:val="18"/>
          <w:szCs w:val="18"/>
        </w:rPr>
        <w:t xml:space="preserve"> </w:t>
      </w:r>
      <w:proofErr w:type="spellStart"/>
      <w:r w:rsidRPr="00EE27E2">
        <w:rPr>
          <w:rFonts w:eastAsia="Calibri"/>
          <w:snapToGrid/>
          <w:sz w:val="18"/>
          <w:szCs w:val="18"/>
        </w:rPr>
        <w:t>Trials</w:t>
      </w:r>
      <w:proofErr w:type="spellEnd"/>
      <w:r w:rsidRPr="00EE27E2">
        <w:rPr>
          <w:rFonts w:eastAsia="Calibri"/>
          <w:snapToGrid/>
          <w:sz w:val="18"/>
          <w:szCs w:val="18"/>
        </w:rPr>
        <w:t xml:space="preserve"> </w:t>
      </w:r>
      <w:proofErr w:type="spellStart"/>
      <w:r w:rsidRPr="00EE27E2">
        <w:rPr>
          <w:rFonts w:eastAsia="Calibri"/>
          <w:snapToGrid/>
          <w:sz w:val="18"/>
          <w:szCs w:val="18"/>
        </w:rPr>
        <w:t>Working</w:t>
      </w:r>
      <w:proofErr w:type="spellEnd"/>
      <w:r w:rsidRPr="00EE27E2">
        <w:rPr>
          <w:rFonts w:eastAsia="Calibri"/>
          <w:snapToGrid/>
          <w:sz w:val="18"/>
          <w:szCs w:val="18"/>
        </w:rPr>
        <w:t xml:space="preserve"> Group 2) kriterijus.</w:t>
      </w:r>
    </w:p>
    <w:p w14:paraId="0DED10D6" w14:textId="129E4397" w:rsidR="004B27BD" w:rsidRPr="00EE27E2" w:rsidRDefault="004B27BD" w:rsidP="00EE27E2">
      <w:pPr>
        <w:tabs>
          <w:tab w:val="clear" w:pos="567"/>
        </w:tabs>
        <w:spacing w:line="240" w:lineRule="auto"/>
        <w:ind w:left="630" w:hanging="360"/>
        <w:rPr>
          <w:rFonts w:eastAsia="Calibri"/>
          <w:snapToGrid/>
          <w:sz w:val="18"/>
          <w:szCs w:val="18"/>
        </w:rPr>
      </w:pPr>
      <w:r w:rsidRPr="00EE27E2">
        <w:rPr>
          <w:rFonts w:eastAsia="Calibri"/>
          <w:snapToGrid/>
          <w:sz w:val="18"/>
          <w:szCs w:val="18"/>
        </w:rPr>
        <w:t>7.</w:t>
      </w:r>
      <w:r>
        <w:rPr>
          <w:rFonts w:eastAsia="Calibri"/>
          <w:snapToGrid/>
          <w:sz w:val="18"/>
          <w:szCs w:val="18"/>
        </w:rPr>
        <w:tab/>
      </w:r>
      <w:r w:rsidRPr="00EE27E2">
        <w:rPr>
          <w:rFonts w:eastAsia="Calibri"/>
          <w:snapToGrid/>
          <w:sz w:val="18"/>
          <w:szCs w:val="18"/>
        </w:rPr>
        <w:t>Remiantis pirmuoju po tyrimo pradžios antineoplastinės prostatos vėžio terapijos naudojimu.</w:t>
      </w:r>
    </w:p>
    <w:p w14:paraId="04DE7322" w14:textId="3E51EAD3" w:rsidR="004B27BD" w:rsidRPr="00EE27E2" w:rsidRDefault="004B27BD" w:rsidP="00EE27E2">
      <w:pPr>
        <w:tabs>
          <w:tab w:val="clear" w:pos="567"/>
        </w:tabs>
        <w:spacing w:line="240" w:lineRule="auto"/>
        <w:ind w:left="630" w:hanging="360"/>
        <w:rPr>
          <w:rFonts w:eastAsia="Calibri"/>
          <w:snapToGrid/>
          <w:sz w:val="18"/>
          <w:szCs w:val="18"/>
        </w:rPr>
      </w:pPr>
      <w:r w:rsidRPr="00EE27E2">
        <w:rPr>
          <w:rFonts w:eastAsia="Calibri"/>
          <w:snapToGrid/>
          <w:sz w:val="18"/>
          <w:szCs w:val="18"/>
        </w:rPr>
        <w:t>8.</w:t>
      </w:r>
      <w:r>
        <w:rPr>
          <w:rFonts w:eastAsia="Calibri"/>
          <w:snapToGrid/>
          <w:sz w:val="18"/>
          <w:szCs w:val="18"/>
        </w:rPr>
        <w:tab/>
      </w:r>
      <w:r w:rsidRPr="00EE27E2">
        <w:rPr>
          <w:rFonts w:eastAsia="Calibri"/>
          <w:snapToGrid/>
          <w:sz w:val="18"/>
          <w:szCs w:val="18"/>
        </w:rPr>
        <w:t>Remiantis iš anksto numatyta tarpine analize, kurios duomenų fiksavimo data buvo 2023 m. sausio 31 d., o stebėjimo</w:t>
      </w:r>
      <w:r>
        <w:rPr>
          <w:rFonts w:eastAsia="Calibri"/>
          <w:snapToGrid/>
          <w:sz w:val="18"/>
          <w:szCs w:val="18"/>
        </w:rPr>
        <w:t xml:space="preserve"> </w:t>
      </w:r>
      <w:r w:rsidRPr="00EE27E2">
        <w:rPr>
          <w:rFonts w:eastAsia="Calibri"/>
          <w:snapToGrid/>
          <w:sz w:val="18"/>
          <w:szCs w:val="18"/>
        </w:rPr>
        <w:t>trukmės mediana – 65 mėn.</w:t>
      </w:r>
    </w:p>
    <w:p w14:paraId="1969F8C6" w14:textId="6E6C320F" w:rsidR="001B0885" w:rsidRPr="00EE27E2" w:rsidRDefault="004B27BD" w:rsidP="00EE27E2">
      <w:pPr>
        <w:tabs>
          <w:tab w:val="clear" w:pos="567"/>
        </w:tabs>
        <w:spacing w:line="240" w:lineRule="auto"/>
        <w:ind w:left="630" w:hanging="360"/>
        <w:rPr>
          <w:rFonts w:eastAsia="Calibri"/>
          <w:snapToGrid/>
          <w:sz w:val="18"/>
          <w:szCs w:val="18"/>
        </w:rPr>
      </w:pPr>
      <w:r w:rsidRPr="00EE27E2">
        <w:rPr>
          <w:rFonts w:eastAsia="Calibri"/>
          <w:snapToGrid/>
          <w:sz w:val="18"/>
          <w:szCs w:val="18"/>
        </w:rPr>
        <w:t>9.</w:t>
      </w:r>
      <w:r>
        <w:rPr>
          <w:rFonts w:eastAsia="Calibri"/>
          <w:snapToGrid/>
          <w:sz w:val="18"/>
          <w:szCs w:val="18"/>
        </w:rPr>
        <w:tab/>
      </w:r>
      <w:r w:rsidRPr="00EE27E2">
        <w:rPr>
          <w:rFonts w:eastAsia="Calibri"/>
          <w:snapToGrid/>
          <w:sz w:val="18"/>
          <w:szCs w:val="18"/>
        </w:rPr>
        <w:t xml:space="preserve"> Rezultatas neatitiko iš anksto nu</w:t>
      </w:r>
      <w:r w:rsidR="00694FD6">
        <w:rPr>
          <w:rFonts w:eastAsia="Calibri"/>
          <w:snapToGrid/>
          <w:sz w:val="18"/>
          <w:szCs w:val="18"/>
        </w:rPr>
        <w:t>statyto</w:t>
      </w:r>
      <w:r w:rsidRPr="00EE27E2">
        <w:rPr>
          <w:rFonts w:eastAsia="Calibri"/>
          <w:snapToGrid/>
          <w:sz w:val="18"/>
          <w:szCs w:val="18"/>
        </w:rPr>
        <w:t xml:space="preserve"> dvipusio reikšmingumo lygmens p ≤</w:t>
      </w:r>
      <w:r w:rsidR="00A71E4C">
        <w:rPr>
          <w:rFonts w:eastAsia="Calibri"/>
          <w:snapToGrid/>
          <w:sz w:val="18"/>
          <w:szCs w:val="18"/>
        </w:rPr>
        <w:t> </w:t>
      </w:r>
      <w:r w:rsidRPr="00EE27E2">
        <w:rPr>
          <w:rFonts w:eastAsia="Calibri"/>
          <w:snapToGrid/>
          <w:sz w:val="18"/>
          <w:szCs w:val="18"/>
        </w:rPr>
        <w:t>0,0001.</w:t>
      </w:r>
    </w:p>
    <w:p w14:paraId="7B13ADAE" w14:textId="77777777" w:rsidR="001B0885" w:rsidRPr="00EE27E2" w:rsidRDefault="001B0885" w:rsidP="002D0516">
      <w:pPr>
        <w:tabs>
          <w:tab w:val="clear" w:pos="567"/>
        </w:tabs>
        <w:spacing w:line="240" w:lineRule="auto"/>
        <w:rPr>
          <w:rFonts w:eastAsia="Calibri"/>
          <w:snapToGrid/>
          <w:sz w:val="18"/>
          <w:szCs w:val="18"/>
        </w:rPr>
      </w:pPr>
    </w:p>
    <w:p w14:paraId="2D67F32D" w14:textId="13463189" w:rsidR="001B0885" w:rsidRDefault="00FC250B" w:rsidP="002D0516">
      <w:pPr>
        <w:tabs>
          <w:tab w:val="clear" w:pos="567"/>
        </w:tabs>
        <w:spacing w:line="240" w:lineRule="auto"/>
        <w:rPr>
          <w:rFonts w:eastAsia="Calibri"/>
          <w:snapToGrid/>
          <w:szCs w:val="22"/>
        </w:rPr>
      </w:pPr>
      <w:r>
        <w:rPr>
          <w:noProof/>
          <w:snapToGrid/>
          <w:lang w:eastAsia="lt-LT"/>
        </w:rPr>
        <w:drawing>
          <wp:inline distT="0" distB="0" distL="0" distR="0" wp14:anchorId="06E70494" wp14:editId="6ACB65FB">
            <wp:extent cx="5759450" cy="2517775"/>
            <wp:effectExtent l="0" t="0" r="0" b="0"/>
            <wp:docPr id="1708221154"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221154" name=""/>
                    <pic:cNvPicPr/>
                  </pic:nvPicPr>
                  <pic:blipFill>
                    <a:blip r:embed="rId8"/>
                    <a:stretch>
                      <a:fillRect/>
                    </a:stretch>
                  </pic:blipFill>
                  <pic:spPr>
                    <a:xfrm>
                      <a:off x="0" y="0"/>
                      <a:ext cx="5759450" cy="2517775"/>
                    </a:xfrm>
                    <a:prstGeom prst="rect">
                      <a:avLst/>
                    </a:prstGeom>
                  </pic:spPr>
                </pic:pic>
              </a:graphicData>
            </a:graphic>
          </wp:inline>
        </w:drawing>
      </w:r>
    </w:p>
    <w:p w14:paraId="799737ED" w14:textId="77777777" w:rsidR="001B0885" w:rsidRDefault="001B0885" w:rsidP="002D0516">
      <w:pPr>
        <w:tabs>
          <w:tab w:val="clear" w:pos="567"/>
        </w:tabs>
        <w:spacing w:line="240" w:lineRule="auto"/>
        <w:rPr>
          <w:rFonts w:eastAsia="Calibri"/>
          <w:snapToGrid/>
          <w:szCs w:val="22"/>
        </w:rPr>
      </w:pPr>
    </w:p>
    <w:p w14:paraId="6685286D" w14:textId="19AFA3CC" w:rsidR="001B0885" w:rsidRPr="00EE27E2" w:rsidRDefault="00FC250B" w:rsidP="00EE27E2">
      <w:pPr>
        <w:tabs>
          <w:tab w:val="clear" w:pos="567"/>
        </w:tabs>
        <w:spacing w:line="240" w:lineRule="auto"/>
        <w:ind w:left="1350" w:hanging="1350"/>
        <w:rPr>
          <w:rFonts w:eastAsia="Calibri"/>
          <w:b/>
          <w:bCs/>
          <w:snapToGrid/>
          <w:szCs w:val="22"/>
        </w:rPr>
      </w:pPr>
      <w:r w:rsidRPr="00EE27E2">
        <w:rPr>
          <w:rFonts w:eastAsia="Calibri"/>
          <w:b/>
          <w:bCs/>
          <w:snapToGrid/>
          <w:szCs w:val="22"/>
        </w:rPr>
        <w:t xml:space="preserve">1 paveikslas. </w:t>
      </w:r>
      <w:r>
        <w:rPr>
          <w:rFonts w:eastAsia="Calibri"/>
          <w:b/>
          <w:bCs/>
          <w:snapToGrid/>
          <w:szCs w:val="22"/>
        </w:rPr>
        <w:tab/>
      </w:r>
      <w:proofErr w:type="spellStart"/>
      <w:r w:rsidRPr="00EE27E2">
        <w:rPr>
          <w:rFonts w:eastAsia="Calibri"/>
          <w:b/>
          <w:bCs/>
          <w:snapToGrid/>
          <w:szCs w:val="22"/>
        </w:rPr>
        <w:t>Kaplan-Meier</w:t>
      </w:r>
      <w:proofErr w:type="spellEnd"/>
      <w:r w:rsidRPr="00EE27E2">
        <w:rPr>
          <w:rFonts w:eastAsia="Calibri"/>
          <w:b/>
          <w:bCs/>
          <w:snapToGrid/>
          <w:szCs w:val="22"/>
        </w:rPr>
        <w:t xml:space="preserve"> MFS kreivės EMBARK tyrimo enzalutamido kartu su ADT gydymo</w:t>
      </w:r>
      <w:r>
        <w:rPr>
          <w:rFonts w:eastAsia="Calibri"/>
          <w:b/>
          <w:bCs/>
          <w:snapToGrid/>
          <w:szCs w:val="22"/>
        </w:rPr>
        <w:t xml:space="preserve"> </w:t>
      </w:r>
      <w:r w:rsidRPr="00EE27E2">
        <w:rPr>
          <w:rFonts w:eastAsia="Calibri"/>
          <w:b/>
          <w:bCs/>
          <w:snapToGrid/>
          <w:szCs w:val="22"/>
        </w:rPr>
        <w:t>grupėje, palyginti su placebo kartu su ADT gydymo grupe (ketinamų gydyti pacientų analizė)</w:t>
      </w:r>
    </w:p>
    <w:p w14:paraId="6EADA7AA" w14:textId="77777777" w:rsidR="00FA568B" w:rsidRDefault="00FA568B" w:rsidP="002D0516">
      <w:pPr>
        <w:tabs>
          <w:tab w:val="clear" w:pos="567"/>
        </w:tabs>
        <w:spacing w:line="240" w:lineRule="auto"/>
        <w:rPr>
          <w:rFonts w:eastAsia="Calibri"/>
          <w:snapToGrid/>
          <w:szCs w:val="22"/>
        </w:rPr>
      </w:pPr>
    </w:p>
    <w:p w14:paraId="194A7092" w14:textId="77777777" w:rsidR="00FC250B" w:rsidRDefault="00FC250B" w:rsidP="002D0516">
      <w:pPr>
        <w:tabs>
          <w:tab w:val="clear" w:pos="567"/>
        </w:tabs>
        <w:spacing w:line="240" w:lineRule="auto"/>
        <w:rPr>
          <w:rFonts w:eastAsia="Calibri"/>
          <w:snapToGrid/>
          <w:szCs w:val="22"/>
        </w:rPr>
      </w:pPr>
    </w:p>
    <w:p w14:paraId="5CA6ABC5" w14:textId="77777777" w:rsidR="00FC250B" w:rsidRDefault="00FC250B" w:rsidP="002D0516">
      <w:pPr>
        <w:tabs>
          <w:tab w:val="clear" w:pos="567"/>
        </w:tabs>
        <w:spacing w:line="240" w:lineRule="auto"/>
        <w:rPr>
          <w:rFonts w:eastAsia="Calibri"/>
          <w:snapToGrid/>
          <w:szCs w:val="22"/>
        </w:rPr>
      </w:pPr>
    </w:p>
    <w:p w14:paraId="6A1D3376" w14:textId="1EECB904" w:rsidR="00FC250B" w:rsidRDefault="00FC250B" w:rsidP="002D0516">
      <w:pPr>
        <w:tabs>
          <w:tab w:val="clear" w:pos="567"/>
        </w:tabs>
        <w:spacing w:line="240" w:lineRule="auto"/>
        <w:rPr>
          <w:rFonts w:eastAsia="Calibri"/>
          <w:snapToGrid/>
          <w:szCs w:val="22"/>
        </w:rPr>
      </w:pPr>
      <w:r>
        <w:rPr>
          <w:noProof/>
          <w:snapToGrid/>
          <w:lang w:eastAsia="lt-LT"/>
        </w:rPr>
        <w:lastRenderedPageBreak/>
        <w:drawing>
          <wp:inline distT="0" distB="0" distL="0" distR="0" wp14:anchorId="7A829F99" wp14:editId="48999C19">
            <wp:extent cx="5759450" cy="2693035"/>
            <wp:effectExtent l="0" t="0" r="0" b="0"/>
            <wp:docPr id="78816002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160021" name=""/>
                    <pic:cNvPicPr/>
                  </pic:nvPicPr>
                  <pic:blipFill>
                    <a:blip r:embed="rId9"/>
                    <a:stretch>
                      <a:fillRect/>
                    </a:stretch>
                  </pic:blipFill>
                  <pic:spPr>
                    <a:xfrm>
                      <a:off x="0" y="0"/>
                      <a:ext cx="5759450" cy="2693035"/>
                    </a:xfrm>
                    <a:prstGeom prst="rect">
                      <a:avLst/>
                    </a:prstGeom>
                  </pic:spPr>
                </pic:pic>
              </a:graphicData>
            </a:graphic>
          </wp:inline>
        </w:drawing>
      </w:r>
    </w:p>
    <w:p w14:paraId="51CB56C6" w14:textId="77777777" w:rsidR="00FC250B" w:rsidRDefault="00FC250B" w:rsidP="002D0516">
      <w:pPr>
        <w:tabs>
          <w:tab w:val="clear" w:pos="567"/>
        </w:tabs>
        <w:spacing w:line="240" w:lineRule="auto"/>
        <w:rPr>
          <w:rFonts w:eastAsia="Calibri"/>
          <w:snapToGrid/>
          <w:szCs w:val="22"/>
        </w:rPr>
      </w:pPr>
    </w:p>
    <w:p w14:paraId="5BE17929" w14:textId="4F8E05E1" w:rsidR="00FC250B" w:rsidRPr="00EE27E2" w:rsidRDefault="00FC250B" w:rsidP="00EE27E2">
      <w:pPr>
        <w:tabs>
          <w:tab w:val="clear" w:pos="567"/>
        </w:tabs>
        <w:spacing w:line="240" w:lineRule="auto"/>
        <w:ind w:left="1350" w:hanging="1350"/>
        <w:rPr>
          <w:rFonts w:eastAsia="Calibri"/>
          <w:b/>
          <w:bCs/>
          <w:snapToGrid/>
          <w:szCs w:val="22"/>
        </w:rPr>
      </w:pPr>
      <w:r w:rsidRPr="00EE27E2">
        <w:rPr>
          <w:rFonts w:eastAsia="Calibri"/>
          <w:b/>
          <w:bCs/>
          <w:snapToGrid/>
          <w:szCs w:val="22"/>
        </w:rPr>
        <w:t>2 paveikslas.</w:t>
      </w:r>
      <w:r w:rsidRPr="00EE27E2">
        <w:rPr>
          <w:rFonts w:eastAsia="Calibri"/>
          <w:b/>
          <w:bCs/>
          <w:snapToGrid/>
          <w:szCs w:val="22"/>
        </w:rPr>
        <w:tab/>
      </w:r>
      <w:proofErr w:type="spellStart"/>
      <w:r w:rsidRPr="00EE27E2">
        <w:rPr>
          <w:rFonts w:eastAsia="Calibri"/>
          <w:b/>
          <w:bCs/>
          <w:snapToGrid/>
          <w:szCs w:val="22"/>
        </w:rPr>
        <w:t>Kaplan-Meier</w:t>
      </w:r>
      <w:proofErr w:type="spellEnd"/>
      <w:r w:rsidRPr="00EE27E2">
        <w:rPr>
          <w:rFonts w:eastAsia="Calibri"/>
          <w:b/>
          <w:bCs/>
          <w:snapToGrid/>
          <w:szCs w:val="22"/>
        </w:rPr>
        <w:t xml:space="preserve"> MFS kreivės EMBARK tyrimo enzalutamido monoterapijos gydymo grupėje, palyginti su placebo kartu su ADT gydymo grupe (ketinamų gydyti pacientų analizė)</w:t>
      </w:r>
    </w:p>
    <w:p w14:paraId="51A74C97" w14:textId="77777777" w:rsidR="00FC250B" w:rsidRDefault="00FC250B" w:rsidP="002D0516">
      <w:pPr>
        <w:tabs>
          <w:tab w:val="clear" w:pos="567"/>
        </w:tabs>
        <w:spacing w:line="240" w:lineRule="auto"/>
        <w:rPr>
          <w:rFonts w:eastAsia="Calibri"/>
          <w:snapToGrid/>
          <w:szCs w:val="22"/>
        </w:rPr>
      </w:pPr>
    </w:p>
    <w:p w14:paraId="4F1DFC45" w14:textId="297F650A" w:rsidR="00FC250B" w:rsidRDefault="00FC250B" w:rsidP="002D0516">
      <w:pPr>
        <w:tabs>
          <w:tab w:val="clear" w:pos="567"/>
        </w:tabs>
        <w:spacing w:line="240" w:lineRule="auto"/>
        <w:rPr>
          <w:rFonts w:eastAsia="Calibri"/>
          <w:snapToGrid/>
          <w:szCs w:val="22"/>
        </w:rPr>
      </w:pPr>
      <w:r w:rsidRPr="00FC250B">
        <w:rPr>
          <w:rFonts w:eastAsia="Calibri"/>
          <w:snapToGrid/>
          <w:szCs w:val="22"/>
        </w:rPr>
        <w:t>Paskyrus ADT kaip enzalutamidą kartu su ADT arba kaip placebą kartu su ADT, testosterono lygis</w:t>
      </w:r>
      <w:r>
        <w:rPr>
          <w:rFonts w:eastAsia="Calibri"/>
          <w:snapToGrid/>
          <w:szCs w:val="22"/>
        </w:rPr>
        <w:t xml:space="preserve"> </w:t>
      </w:r>
      <w:r w:rsidRPr="00FC250B">
        <w:rPr>
          <w:rFonts w:eastAsia="Calibri"/>
          <w:snapToGrid/>
          <w:szCs w:val="22"/>
        </w:rPr>
        <w:t>greitai sumažėjo iki kastracijos lygio ir išliko žemas iki gydymo pertraukimo 37-ą savaitę. Gydymą</w:t>
      </w:r>
      <w:r>
        <w:rPr>
          <w:rFonts w:eastAsia="Calibri"/>
          <w:snapToGrid/>
          <w:szCs w:val="22"/>
        </w:rPr>
        <w:t xml:space="preserve"> </w:t>
      </w:r>
      <w:r w:rsidRPr="00FC250B">
        <w:rPr>
          <w:rFonts w:eastAsia="Calibri"/>
          <w:snapToGrid/>
          <w:szCs w:val="22"/>
        </w:rPr>
        <w:t>pertraukus, testosterono lygis palaipsniui padidėjo beveik iki pradinio lygio. Gydymą pradėjus</w:t>
      </w:r>
      <w:r>
        <w:rPr>
          <w:rFonts w:eastAsia="Calibri"/>
          <w:snapToGrid/>
          <w:szCs w:val="22"/>
        </w:rPr>
        <w:t xml:space="preserve"> </w:t>
      </w:r>
      <w:r w:rsidRPr="00FC250B">
        <w:rPr>
          <w:rFonts w:eastAsia="Calibri"/>
          <w:snapToGrid/>
          <w:szCs w:val="22"/>
        </w:rPr>
        <w:t>pakartotinai, lygis vėl nukrito iki kastracijos lygio. Enzalutamido monoterapijos grupėje testosterono</w:t>
      </w:r>
      <w:r>
        <w:rPr>
          <w:rFonts w:eastAsia="Calibri"/>
          <w:snapToGrid/>
          <w:szCs w:val="22"/>
        </w:rPr>
        <w:t xml:space="preserve"> </w:t>
      </w:r>
      <w:r w:rsidRPr="00FC250B">
        <w:rPr>
          <w:rFonts w:eastAsia="Calibri"/>
          <w:snapToGrid/>
          <w:szCs w:val="22"/>
        </w:rPr>
        <w:t>lygis padidėjo pradėjus gydymą ir grįžo į pradinį lygį gydymą pertraukus. Gydymą enzalutamidu</w:t>
      </w:r>
      <w:r>
        <w:rPr>
          <w:rFonts w:eastAsia="Calibri"/>
          <w:snapToGrid/>
          <w:szCs w:val="22"/>
        </w:rPr>
        <w:t xml:space="preserve"> </w:t>
      </w:r>
      <w:r w:rsidRPr="00FC250B">
        <w:rPr>
          <w:rFonts w:eastAsia="Calibri"/>
          <w:snapToGrid/>
          <w:szCs w:val="22"/>
        </w:rPr>
        <w:t>pradėjus pakartotinai, lygis vėl padidėjo.</w:t>
      </w:r>
    </w:p>
    <w:p w14:paraId="3D820EA1" w14:textId="77777777" w:rsidR="00FC250B" w:rsidRPr="00CE1FFF" w:rsidRDefault="00FC250B" w:rsidP="002D0516">
      <w:pPr>
        <w:tabs>
          <w:tab w:val="clear" w:pos="567"/>
        </w:tabs>
        <w:spacing w:line="240" w:lineRule="auto"/>
        <w:rPr>
          <w:rFonts w:eastAsia="Calibri"/>
          <w:snapToGrid/>
          <w:szCs w:val="22"/>
        </w:rPr>
      </w:pPr>
    </w:p>
    <w:p w14:paraId="6F644254" w14:textId="2662CDF4" w:rsidR="002D0516" w:rsidRPr="00A047FB" w:rsidRDefault="002D0516" w:rsidP="002D0516">
      <w:pPr>
        <w:tabs>
          <w:tab w:val="clear" w:pos="567"/>
        </w:tabs>
        <w:spacing w:line="240" w:lineRule="auto"/>
        <w:rPr>
          <w:rFonts w:eastAsia="Calibri"/>
          <w:i/>
          <w:iCs/>
          <w:snapToGrid/>
          <w:szCs w:val="22"/>
        </w:rPr>
      </w:pPr>
      <w:r w:rsidRPr="00A047FB">
        <w:rPr>
          <w:rFonts w:eastAsia="Calibri"/>
          <w:i/>
          <w:iCs/>
          <w:snapToGrid/>
          <w:szCs w:val="22"/>
        </w:rPr>
        <w:t>9785-CL-0335 (ARCHES) tyrimas (pacientai, sergantys metastaziniu HJPV)</w:t>
      </w:r>
    </w:p>
    <w:p w14:paraId="745186C0" w14:textId="4C151F90" w:rsidR="002D0516" w:rsidRPr="00CE1FFF" w:rsidRDefault="002D0516" w:rsidP="002D0516">
      <w:pPr>
        <w:tabs>
          <w:tab w:val="clear" w:pos="567"/>
        </w:tabs>
        <w:spacing w:line="240" w:lineRule="auto"/>
        <w:rPr>
          <w:rFonts w:eastAsia="Calibri"/>
          <w:snapToGrid/>
          <w:szCs w:val="22"/>
        </w:rPr>
      </w:pPr>
      <w:r w:rsidRPr="00A047FB">
        <w:rPr>
          <w:rFonts w:eastAsia="Calibri"/>
          <w:snapToGrid/>
          <w:szCs w:val="22"/>
        </w:rPr>
        <w:t>Į ARCHES tyrimą buvo įtraukta 1150</w:t>
      </w:r>
      <w:r w:rsidR="00F15669" w:rsidRPr="00A047FB">
        <w:rPr>
          <w:rFonts w:eastAsia="Calibri"/>
          <w:snapToGrid/>
          <w:szCs w:val="22"/>
        </w:rPr>
        <w:t> </w:t>
      </w:r>
      <w:r w:rsidRPr="00A047FB">
        <w:rPr>
          <w:rFonts w:eastAsia="Calibri"/>
          <w:snapToGrid/>
          <w:szCs w:val="22"/>
        </w:rPr>
        <w:t xml:space="preserve">pacientų, sergančių </w:t>
      </w:r>
      <w:proofErr w:type="spellStart"/>
      <w:r w:rsidRPr="00A047FB">
        <w:rPr>
          <w:rFonts w:eastAsia="Calibri"/>
          <w:snapToGrid/>
          <w:szCs w:val="22"/>
        </w:rPr>
        <w:t>mHJPV</w:t>
      </w:r>
      <w:proofErr w:type="spellEnd"/>
      <w:r w:rsidRPr="00A047FB">
        <w:rPr>
          <w:rFonts w:eastAsia="Calibri"/>
          <w:snapToGrid/>
          <w:szCs w:val="22"/>
        </w:rPr>
        <w:t xml:space="preserve">, kurie buvo </w:t>
      </w:r>
      <w:r w:rsidR="00F15669" w:rsidRPr="00A047FB">
        <w:rPr>
          <w:rFonts w:eastAsia="Calibri"/>
          <w:snapToGrid/>
          <w:szCs w:val="22"/>
        </w:rPr>
        <w:t>priskirti</w:t>
      </w:r>
      <w:r w:rsidR="00F15669" w:rsidRPr="00CE1FFF">
        <w:rPr>
          <w:rFonts w:eastAsia="Calibri"/>
          <w:snapToGrid/>
          <w:szCs w:val="22"/>
        </w:rPr>
        <w:t xml:space="preserve"> atsitiktinė</w:t>
      </w:r>
      <w:r w:rsidR="00393FA7">
        <w:rPr>
          <w:rFonts w:eastAsia="Calibri"/>
          <w:snapToGrid/>
          <w:szCs w:val="22"/>
        </w:rPr>
        <w:t>s atrankos būdu</w:t>
      </w:r>
      <w:r w:rsidR="00F15669" w:rsidRPr="00CE1FFF">
        <w:rPr>
          <w:rFonts w:eastAsia="Calibri"/>
          <w:snapToGrid/>
          <w:szCs w:val="22"/>
        </w:rPr>
        <w:t xml:space="preserve"> </w:t>
      </w:r>
      <w:r w:rsidRPr="00CE1FFF">
        <w:rPr>
          <w:rFonts w:eastAsia="Calibri"/>
          <w:snapToGrid/>
          <w:szCs w:val="22"/>
        </w:rPr>
        <w:t xml:space="preserve">santykiu 1:1 </w:t>
      </w:r>
      <w:r w:rsidR="00393FA7">
        <w:rPr>
          <w:rFonts w:eastAsia="Calibri"/>
          <w:snapToGrid/>
          <w:szCs w:val="22"/>
        </w:rPr>
        <w:t>vartoti</w:t>
      </w:r>
      <w:r w:rsidRPr="00CE1FFF">
        <w:rPr>
          <w:rFonts w:eastAsia="Calibri"/>
          <w:snapToGrid/>
          <w:szCs w:val="22"/>
        </w:rPr>
        <w:t xml:space="preserve"> </w:t>
      </w:r>
      <w:r w:rsidR="00393FA7" w:rsidRPr="00CE1FFF">
        <w:rPr>
          <w:rFonts w:eastAsia="Calibri"/>
          <w:snapToGrid/>
          <w:szCs w:val="22"/>
        </w:rPr>
        <w:t>enzalutamid</w:t>
      </w:r>
      <w:r w:rsidR="00393FA7">
        <w:rPr>
          <w:rFonts w:eastAsia="Calibri"/>
          <w:snapToGrid/>
          <w:szCs w:val="22"/>
        </w:rPr>
        <w:t>o</w:t>
      </w:r>
      <w:r w:rsidR="00393FA7" w:rsidRPr="00CE1FFF">
        <w:rPr>
          <w:rFonts w:eastAsia="Calibri"/>
          <w:snapToGrid/>
          <w:szCs w:val="22"/>
        </w:rPr>
        <w:t xml:space="preserve"> </w:t>
      </w:r>
      <w:r w:rsidRPr="00CE1FFF">
        <w:rPr>
          <w:rFonts w:eastAsia="Calibri"/>
          <w:snapToGrid/>
          <w:szCs w:val="22"/>
        </w:rPr>
        <w:t xml:space="preserve">kartu su ADT arba </w:t>
      </w:r>
      <w:r w:rsidR="00393FA7" w:rsidRPr="00CE1FFF">
        <w:rPr>
          <w:rFonts w:eastAsia="Calibri"/>
          <w:snapToGrid/>
          <w:szCs w:val="22"/>
        </w:rPr>
        <w:t>varto</w:t>
      </w:r>
      <w:r w:rsidR="00393FA7">
        <w:rPr>
          <w:rFonts w:eastAsia="Calibri"/>
          <w:snapToGrid/>
          <w:szCs w:val="22"/>
        </w:rPr>
        <w:t>ti</w:t>
      </w:r>
      <w:r w:rsidR="00393FA7" w:rsidRPr="00CE1FFF">
        <w:rPr>
          <w:rFonts w:eastAsia="Calibri"/>
          <w:snapToGrid/>
          <w:szCs w:val="22"/>
        </w:rPr>
        <w:t xml:space="preserve"> </w:t>
      </w:r>
      <w:r w:rsidRPr="00CE1FFF">
        <w:rPr>
          <w:rFonts w:eastAsia="Calibri"/>
          <w:snapToGrid/>
          <w:szCs w:val="22"/>
        </w:rPr>
        <w:t>placeb</w:t>
      </w:r>
      <w:r w:rsidR="00F15669" w:rsidRPr="00CE1FFF">
        <w:rPr>
          <w:rFonts w:eastAsia="Calibri"/>
          <w:snapToGrid/>
          <w:szCs w:val="22"/>
        </w:rPr>
        <w:t>o</w:t>
      </w:r>
      <w:r w:rsidRPr="00CE1FFF">
        <w:rPr>
          <w:rFonts w:eastAsia="Calibri"/>
          <w:snapToGrid/>
          <w:szCs w:val="22"/>
        </w:rPr>
        <w:t xml:space="preserve"> kartu su ADT (ADT </w:t>
      </w:r>
      <w:r w:rsidR="00F15669" w:rsidRPr="00CE1FFF">
        <w:rPr>
          <w:rFonts w:eastAsia="Calibri"/>
          <w:snapToGrid/>
          <w:szCs w:val="22"/>
        </w:rPr>
        <w:t xml:space="preserve">buvo </w:t>
      </w:r>
      <w:r w:rsidRPr="00CE1FFF">
        <w:rPr>
          <w:rFonts w:eastAsia="Calibri"/>
          <w:snapToGrid/>
          <w:szCs w:val="22"/>
        </w:rPr>
        <w:t>apibūdinama</w:t>
      </w:r>
      <w:r w:rsidR="00F15669" w:rsidRPr="00CE1FFF">
        <w:rPr>
          <w:rFonts w:eastAsia="Calibri"/>
          <w:snapToGrid/>
          <w:szCs w:val="22"/>
        </w:rPr>
        <w:t xml:space="preserve"> k</w:t>
      </w:r>
      <w:r w:rsidRPr="00CE1FFF">
        <w:rPr>
          <w:rFonts w:eastAsia="Calibri"/>
          <w:snapToGrid/>
          <w:szCs w:val="22"/>
        </w:rPr>
        <w:t>aip LHAH analog</w:t>
      </w:r>
      <w:r w:rsidR="00F15669" w:rsidRPr="00CE1FFF">
        <w:rPr>
          <w:rFonts w:eastAsia="Calibri"/>
          <w:snapToGrid/>
          <w:szCs w:val="22"/>
        </w:rPr>
        <w:t>o vartojimas</w:t>
      </w:r>
      <w:r w:rsidRPr="00CE1FFF">
        <w:rPr>
          <w:rFonts w:eastAsia="Calibri"/>
          <w:snapToGrid/>
          <w:szCs w:val="22"/>
        </w:rPr>
        <w:t xml:space="preserve"> arba abipusė </w:t>
      </w:r>
      <w:proofErr w:type="spellStart"/>
      <w:r w:rsidRPr="00CE1FFF">
        <w:rPr>
          <w:rFonts w:eastAsia="Calibri"/>
          <w:snapToGrid/>
          <w:szCs w:val="22"/>
        </w:rPr>
        <w:t>orchektomija</w:t>
      </w:r>
      <w:proofErr w:type="spellEnd"/>
      <w:r w:rsidRPr="00CE1FFF">
        <w:rPr>
          <w:rFonts w:eastAsia="Calibri"/>
          <w:snapToGrid/>
          <w:szCs w:val="22"/>
        </w:rPr>
        <w:t>). Pacientai vartojo enzalutamido po 160</w:t>
      </w:r>
      <w:r w:rsidR="00C00179" w:rsidRPr="00CE1FFF">
        <w:rPr>
          <w:rFonts w:eastAsia="Calibri"/>
          <w:snapToGrid/>
          <w:szCs w:val="22"/>
        </w:rPr>
        <w:t> mg</w:t>
      </w:r>
      <w:r w:rsidRPr="00CE1FFF">
        <w:rPr>
          <w:rFonts w:eastAsia="Calibri"/>
          <w:snapToGrid/>
          <w:szCs w:val="22"/>
        </w:rPr>
        <w:t xml:space="preserve"> vieną</w:t>
      </w:r>
      <w:r w:rsidR="00F15669" w:rsidRPr="00CE1FFF">
        <w:rPr>
          <w:rFonts w:eastAsia="Calibri"/>
          <w:snapToGrid/>
          <w:szCs w:val="22"/>
        </w:rPr>
        <w:t xml:space="preserve"> </w:t>
      </w:r>
      <w:r w:rsidRPr="00CE1FFF">
        <w:rPr>
          <w:rFonts w:eastAsia="Calibri"/>
          <w:snapToGrid/>
          <w:szCs w:val="22"/>
        </w:rPr>
        <w:t>kartą per parą (</w:t>
      </w:r>
      <w:r w:rsidR="00591483" w:rsidRPr="00CE1FFF">
        <w:rPr>
          <w:rFonts w:eastAsia="Calibri"/>
          <w:snapToGrid/>
          <w:szCs w:val="22"/>
        </w:rPr>
        <w:t>n</w:t>
      </w:r>
      <w:r w:rsidR="00D84F0E" w:rsidRPr="00CE1FFF">
        <w:rPr>
          <w:rFonts w:eastAsia="Calibri"/>
          <w:snapToGrid/>
          <w:szCs w:val="22"/>
        </w:rPr>
        <w:t xml:space="preserve"> </w:t>
      </w:r>
      <w:r w:rsidR="00C00179" w:rsidRPr="00CE1FFF">
        <w:rPr>
          <w:rFonts w:eastAsia="Calibri"/>
          <w:snapToGrid/>
          <w:szCs w:val="22"/>
        </w:rPr>
        <w:t>=</w:t>
      </w:r>
      <w:r w:rsidR="00D84F0E" w:rsidRPr="00CE1FFF">
        <w:rPr>
          <w:rFonts w:eastAsia="Calibri"/>
          <w:snapToGrid/>
          <w:szCs w:val="22"/>
        </w:rPr>
        <w:t xml:space="preserve"> </w:t>
      </w:r>
      <w:r w:rsidRPr="00CE1FFF">
        <w:rPr>
          <w:rFonts w:eastAsia="Calibri"/>
          <w:snapToGrid/>
          <w:szCs w:val="22"/>
        </w:rPr>
        <w:t>574) arba placebo (</w:t>
      </w:r>
      <w:r w:rsidR="00591483" w:rsidRPr="00CE1FFF">
        <w:rPr>
          <w:rFonts w:eastAsia="Calibri"/>
          <w:snapToGrid/>
          <w:szCs w:val="22"/>
        </w:rPr>
        <w:t>n</w:t>
      </w:r>
      <w:r w:rsidR="00D84F0E" w:rsidRPr="00CE1FFF">
        <w:rPr>
          <w:rFonts w:eastAsia="Calibri"/>
          <w:snapToGrid/>
          <w:szCs w:val="22"/>
        </w:rPr>
        <w:t xml:space="preserve"> </w:t>
      </w:r>
      <w:r w:rsidR="00C00179" w:rsidRPr="00CE1FFF">
        <w:rPr>
          <w:rFonts w:eastAsia="Calibri"/>
          <w:snapToGrid/>
          <w:szCs w:val="22"/>
        </w:rPr>
        <w:t>=</w:t>
      </w:r>
      <w:r w:rsidR="00D84F0E" w:rsidRPr="00CE1FFF">
        <w:rPr>
          <w:rFonts w:eastAsia="Calibri"/>
          <w:snapToGrid/>
          <w:szCs w:val="22"/>
        </w:rPr>
        <w:t xml:space="preserve"> </w:t>
      </w:r>
      <w:r w:rsidRPr="00CE1FFF">
        <w:rPr>
          <w:rFonts w:eastAsia="Calibri"/>
          <w:snapToGrid/>
          <w:szCs w:val="22"/>
        </w:rPr>
        <w:t>576).</w:t>
      </w:r>
    </w:p>
    <w:p w14:paraId="76AB65DD" w14:textId="77777777" w:rsidR="00F15669" w:rsidRPr="00CE1FFF" w:rsidRDefault="00F15669" w:rsidP="002D0516">
      <w:pPr>
        <w:tabs>
          <w:tab w:val="clear" w:pos="567"/>
        </w:tabs>
        <w:spacing w:line="240" w:lineRule="auto"/>
        <w:rPr>
          <w:rFonts w:eastAsia="Calibri"/>
          <w:snapToGrid/>
          <w:szCs w:val="22"/>
        </w:rPr>
      </w:pPr>
    </w:p>
    <w:p w14:paraId="286FC1B4" w14:textId="08D43753" w:rsidR="002D0516" w:rsidRPr="00CE1FFF" w:rsidRDefault="00044FF8" w:rsidP="002D0516">
      <w:pPr>
        <w:tabs>
          <w:tab w:val="clear" w:pos="567"/>
        </w:tabs>
        <w:spacing w:line="240" w:lineRule="auto"/>
        <w:rPr>
          <w:rFonts w:eastAsia="Calibri"/>
          <w:snapToGrid/>
          <w:szCs w:val="22"/>
        </w:rPr>
      </w:pPr>
      <w:r w:rsidRPr="00CE1FFF">
        <w:rPr>
          <w:rFonts w:eastAsia="Calibri"/>
          <w:snapToGrid/>
          <w:szCs w:val="22"/>
        </w:rPr>
        <w:t>Į tyrimą b</w:t>
      </w:r>
      <w:r w:rsidR="002D0516" w:rsidRPr="00CE1FFF">
        <w:rPr>
          <w:rFonts w:eastAsia="Calibri"/>
          <w:snapToGrid/>
          <w:szCs w:val="22"/>
        </w:rPr>
        <w:t xml:space="preserve">uvo įtraukiami pacientai, </w:t>
      </w:r>
      <w:r w:rsidRPr="00CE1FFF">
        <w:rPr>
          <w:rFonts w:eastAsia="Calibri"/>
          <w:snapToGrid/>
          <w:szCs w:val="22"/>
        </w:rPr>
        <w:t>kurie sirgo</w:t>
      </w:r>
      <w:r w:rsidR="002D0516" w:rsidRPr="00CE1FFF">
        <w:rPr>
          <w:rFonts w:eastAsia="Calibri"/>
          <w:snapToGrid/>
          <w:szCs w:val="22"/>
        </w:rPr>
        <w:t xml:space="preserve"> metastaziniu prostatos vėžiu, </w:t>
      </w:r>
      <w:r w:rsidR="00071962" w:rsidRPr="00CE1FFF">
        <w:rPr>
          <w:rFonts w:eastAsia="Calibri"/>
          <w:snapToGrid/>
          <w:szCs w:val="22"/>
        </w:rPr>
        <w:t>dokumentuotu</w:t>
      </w:r>
      <w:r w:rsidR="002D0516" w:rsidRPr="00CE1FFF">
        <w:rPr>
          <w:rFonts w:eastAsia="Calibri"/>
          <w:snapToGrid/>
          <w:szCs w:val="22"/>
        </w:rPr>
        <w:t xml:space="preserve"> teigiama kaulų</w:t>
      </w:r>
      <w:r w:rsidRPr="00CE1FFF">
        <w:rPr>
          <w:rFonts w:eastAsia="Calibri"/>
          <w:snapToGrid/>
          <w:szCs w:val="22"/>
        </w:rPr>
        <w:t xml:space="preserve"> </w:t>
      </w:r>
      <w:r w:rsidR="002D0516" w:rsidRPr="00CE1FFF">
        <w:rPr>
          <w:rFonts w:eastAsia="Calibri"/>
          <w:snapToGrid/>
          <w:szCs w:val="22"/>
        </w:rPr>
        <w:t>scintigrafija (dėl kaulų ligos) arba KT ar MRT nustatytais metastaziniais pažeidimais (metastazių</w:t>
      </w:r>
      <w:r w:rsidRPr="00CE1FFF">
        <w:rPr>
          <w:rFonts w:eastAsia="Calibri"/>
          <w:snapToGrid/>
          <w:szCs w:val="22"/>
        </w:rPr>
        <w:t xml:space="preserve"> </w:t>
      </w:r>
      <w:r w:rsidR="002D0516" w:rsidRPr="00CE1FFF">
        <w:rPr>
          <w:rFonts w:eastAsia="Calibri"/>
          <w:snapToGrid/>
          <w:szCs w:val="22"/>
        </w:rPr>
        <w:t xml:space="preserve">minkštuosiuose audiniuose atvejais). Pacientai, kurių ligos išplitimas buvo tik </w:t>
      </w:r>
      <w:r w:rsidR="00071962" w:rsidRPr="00CE1FFF">
        <w:rPr>
          <w:rFonts w:eastAsia="Calibri"/>
          <w:snapToGrid/>
          <w:szCs w:val="22"/>
        </w:rPr>
        <w:t xml:space="preserve">regioniniuose </w:t>
      </w:r>
      <w:r w:rsidR="002D0516" w:rsidRPr="00CE1FFF">
        <w:rPr>
          <w:rFonts w:eastAsia="Calibri"/>
          <w:snapToGrid/>
          <w:szCs w:val="22"/>
        </w:rPr>
        <w:t>dubens limfmazgi</w:t>
      </w:r>
      <w:r w:rsidR="00071962" w:rsidRPr="00CE1FFF">
        <w:rPr>
          <w:rFonts w:eastAsia="Calibri"/>
          <w:snapToGrid/>
          <w:szCs w:val="22"/>
        </w:rPr>
        <w:t>uose</w:t>
      </w:r>
      <w:r w:rsidR="002D0516" w:rsidRPr="00CE1FFF">
        <w:rPr>
          <w:rFonts w:eastAsia="Calibri"/>
          <w:snapToGrid/>
          <w:szCs w:val="22"/>
        </w:rPr>
        <w:t xml:space="preserve">, </w:t>
      </w:r>
      <w:r w:rsidR="00DE2C67" w:rsidRPr="00CE1FFF">
        <w:rPr>
          <w:rFonts w:eastAsia="Calibri"/>
          <w:snapToGrid/>
          <w:szCs w:val="22"/>
        </w:rPr>
        <w:t xml:space="preserve">į tyrimą </w:t>
      </w:r>
      <w:r w:rsidR="002D0516" w:rsidRPr="00CE1FFF">
        <w:rPr>
          <w:rFonts w:eastAsia="Calibri"/>
          <w:snapToGrid/>
          <w:szCs w:val="22"/>
        </w:rPr>
        <w:t>nebuvo įtraukiami. Pacientams buvo lei</w:t>
      </w:r>
      <w:r w:rsidR="00DE2C67" w:rsidRPr="00CE1FFF">
        <w:rPr>
          <w:rFonts w:eastAsia="Calibri"/>
          <w:snapToGrid/>
          <w:szCs w:val="22"/>
        </w:rPr>
        <w:t>džiama</w:t>
      </w:r>
      <w:r w:rsidR="002D0516" w:rsidRPr="00CE1FFF">
        <w:rPr>
          <w:rFonts w:eastAsia="Calibri"/>
          <w:snapToGrid/>
          <w:szCs w:val="22"/>
        </w:rPr>
        <w:t xml:space="preserve"> skirti iki 6</w:t>
      </w:r>
      <w:r w:rsidR="00DE2C67" w:rsidRPr="00CE1FFF">
        <w:rPr>
          <w:rFonts w:eastAsia="Calibri"/>
          <w:snapToGrid/>
          <w:szCs w:val="22"/>
        </w:rPr>
        <w:t> </w:t>
      </w:r>
      <w:r w:rsidR="002D0516" w:rsidRPr="00CE1FFF">
        <w:rPr>
          <w:rFonts w:eastAsia="Calibri"/>
          <w:snapToGrid/>
          <w:szCs w:val="22"/>
        </w:rPr>
        <w:t xml:space="preserve">gydymo docetakseliu ciklų, paskutinis </w:t>
      </w:r>
      <w:r w:rsidR="00DE2C67" w:rsidRPr="00CE1FFF">
        <w:rPr>
          <w:rFonts w:eastAsia="Calibri"/>
          <w:snapToGrid/>
          <w:szCs w:val="22"/>
        </w:rPr>
        <w:t>vartojimas</w:t>
      </w:r>
      <w:r w:rsidR="002D0516" w:rsidRPr="00CE1FFF">
        <w:rPr>
          <w:rFonts w:eastAsia="Calibri"/>
          <w:snapToGrid/>
          <w:szCs w:val="22"/>
        </w:rPr>
        <w:t xml:space="preserve"> buvo baigiamas 2</w:t>
      </w:r>
      <w:r w:rsidR="00C00179" w:rsidRPr="00CE1FFF">
        <w:rPr>
          <w:rFonts w:eastAsia="Calibri"/>
          <w:snapToGrid/>
          <w:szCs w:val="22"/>
        </w:rPr>
        <w:t> mėnes</w:t>
      </w:r>
      <w:r w:rsidR="002D0516" w:rsidRPr="00CE1FFF">
        <w:rPr>
          <w:rFonts w:eastAsia="Calibri"/>
          <w:snapToGrid/>
          <w:szCs w:val="22"/>
        </w:rPr>
        <w:t>i</w:t>
      </w:r>
      <w:r w:rsidR="00435747" w:rsidRPr="00CE1FFF">
        <w:rPr>
          <w:rFonts w:eastAsia="Calibri"/>
          <w:snapToGrid/>
          <w:szCs w:val="22"/>
        </w:rPr>
        <w:t>ų laikotarpiu</w:t>
      </w:r>
      <w:r w:rsidR="002D0516" w:rsidRPr="00CE1FFF">
        <w:rPr>
          <w:rFonts w:eastAsia="Calibri"/>
          <w:snapToGrid/>
          <w:szCs w:val="22"/>
        </w:rPr>
        <w:t xml:space="preserve"> </w:t>
      </w:r>
      <w:r w:rsidR="00435747" w:rsidRPr="00CE1FFF">
        <w:rPr>
          <w:rFonts w:eastAsia="Calibri"/>
          <w:snapToGrid/>
          <w:szCs w:val="22"/>
        </w:rPr>
        <w:t>iki</w:t>
      </w:r>
      <w:r w:rsidR="002D0516" w:rsidRPr="00CE1FFF">
        <w:rPr>
          <w:rFonts w:eastAsia="Calibri"/>
          <w:snapToGrid/>
          <w:szCs w:val="22"/>
        </w:rPr>
        <w:t xml:space="preserve"> </w:t>
      </w:r>
      <w:r w:rsidR="00DE2C67" w:rsidRPr="00CE1FFF">
        <w:rPr>
          <w:rFonts w:eastAsia="Calibri"/>
          <w:snapToGrid/>
          <w:szCs w:val="22"/>
        </w:rPr>
        <w:t>1</w:t>
      </w:r>
      <w:r w:rsidR="00DE2C67" w:rsidRPr="00CE1FFF">
        <w:rPr>
          <w:rFonts w:eastAsia="Calibri"/>
          <w:snapToGrid/>
          <w:szCs w:val="22"/>
        </w:rPr>
        <w:noBreakHyphen/>
      </w:r>
      <w:r w:rsidR="002D0516" w:rsidRPr="00CE1FFF">
        <w:rPr>
          <w:rFonts w:eastAsia="Calibri"/>
          <w:snapToGrid/>
          <w:szCs w:val="22"/>
        </w:rPr>
        <w:t>osios tyrimo dienos</w:t>
      </w:r>
      <w:r w:rsidR="003A7506" w:rsidRPr="00CE1FFF">
        <w:rPr>
          <w:rFonts w:eastAsia="Calibri"/>
          <w:snapToGrid/>
          <w:szCs w:val="22"/>
        </w:rPr>
        <w:t xml:space="preserve"> ir</w:t>
      </w:r>
      <w:r w:rsidR="002D0516" w:rsidRPr="00CE1FFF">
        <w:rPr>
          <w:rFonts w:eastAsia="Calibri"/>
          <w:snapToGrid/>
          <w:szCs w:val="22"/>
        </w:rPr>
        <w:t xml:space="preserve"> gydymo</w:t>
      </w:r>
      <w:r w:rsidR="00DE2C67" w:rsidRPr="00CE1FFF">
        <w:rPr>
          <w:rFonts w:eastAsia="Calibri"/>
          <w:snapToGrid/>
          <w:szCs w:val="22"/>
        </w:rPr>
        <w:t xml:space="preserve"> </w:t>
      </w:r>
      <w:r w:rsidR="002D0516" w:rsidRPr="00CE1FFF">
        <w:rPr>
          <w:rFonts w:eastAsia="Calibri"/>
          <w:snapToGrid/>
          <w:szCs w:val="22"/>
        </w:rPr>
        <w:t xml:space="preserve">docetakseliu metu ar jam pasibaigus </w:t>
      </w:r>
      <w:r w:rsidR="003A7506" w:rsidRPr="00CE1FFF">
        <w:rPr>
          <w:rFonts w:eastAsia="Calibri"/>
          <w:snapToGrid/>
          <w:szCs w:val="22"/>
        </w:rPr>
        <w:t xml:space="preserve">turėjo nebūti </w:t>
      </w:r>
      <w:r w:rsidR="002D0516" w:rsidRPr="00CE1FFF">
        <w:rPr>
          <w:rFonts w:eastAsia="Calibri"/>
          <w:snapToGrid/>
          <w:szCs w:val="22"/>
        </w:rPr>
        <w:t xml:space="preserve">ligos progresavimo požymių. Pacientai, </w:t>
      </w:r>
      <w:r w:rsidR="00DE2C67" w:rsidRPr="00CE1FFF">
        <w:rPr>
          <w:rFonts w:eastAsia="Calibri"/>
          <w:snapToGrid/>
          <w:szCs w:val="22"/>
        </w:rPr>
        <w:t>kurie</w:t>
      </w:r>
      <w:r w:rsidR="00B44B07" w:rsidRPr="00CE1FFF">
        <w:rPr>
          <w:rFonts w:eastAsia="Calibri"/>
          <w:snapToGrid/>
          <w:szCs w:val="22"/>
        </w:rPr>
        <w:t>ms buvo</w:t>
      </w:r>
      <w:r w:rsidR="002D0516" w:rsidRPr="00CE1FFF">
        <w:rPr>
          <w:rFonts w:eastAsia="Calibri"/>
          <w:snapToGrid/>
          <w:szCs w:val="22"/>
        </w:rPr>
        <w:t xml:space="preserve"> </w:t>
      </w:r>
      <w:r w:rsidR="00DE2C67" w:rsidRPr="00CE1FFF">
        <w:rPr>
          <w:rFonts w:eastAsia="Calibri"/>
          <w:snapToGrid/>
          <w:szCs w:val="22"/>
        </w:rPr>
        <w:t xml:space="preserve">patvirtintų </w:t>
      </w:r>
      <w:r w:rsidR="002D0516" w:rsidRPr="00CE1FFF">
        <w:rPr>
          <w:rFonts w:eastAsia="Calibri"/>
          <w:snapToGrid/>
          <w:szCs w:val="22"/>
        </w:rPr>
        <w:t>ar įtariamų metastazių galvos smegenyse</w:t>
      </w:r>
      <w:r w:rsidR="00DE2C67" w:rsidRPr="00CE1FFF">
        <w:rPr>
          <w:rFonts w:eastAsia="Calibri"/>
          <w:snapToGrid/>
          <w:szCs w:val="22"/>
        </w:rPr>
        <w:t>, sirgo</w:t>
      </w:r>
      <w:r w:rsidR="002D0516" w:rsidRPr="00CE1FFF">
        <w:rPr>
          <w:rFonts w:eastAsia="Calibri"/>
          <w:snapToGrid/>
          <w:szCs w:val="22"/>
        </w:rPr>
        <w:t xml:space="preserve"> aktyv</w:t>
      </w:r>
      <w:r w:rsidR="00DE2C67" w:rsidRPr="00CE1FFF">
        <w:rPr>
          <w:rFonts w:eastAsia="Calibri"/>
          <w:snapToGrid/>
          <w:szCs w:val="22"/>
        </w:rPr>
        <w:t>ia</w:t>
      </w:r>
      <w:r w:rsidR="002D0516" w:rsidRPr="00CE1FFF">
        <w:rPr>
          <w:rFonts w:eastAsia="Calibri"/>
          <w:snapToGrid/>
          <w:szCs w:val="22"/>
        </w:rPr>
        <w:t xml:space="preserve"> leptomeningin</w:t>
      </w:r>
      <w:r w:rsidR="00DE2C67" w:rsidRPr="00CE1FFF">
        <w:rPr>
          <w:rFonts w:eastAsia="Calibri"/>
          <w:snapToGrid/>
          <w:szCs w:val="22"/>
        </w:rPr>
        <w:t>e</w:t>
      </w:r>
      <w:r w:rsidR="002D0516" w:rsidRPr="00CE1FFF">
        <w:rPr>
          <w:rFonts w:eastAsia="Calibri"/>
          <w:snapToGrid/>
          <w:szCs w:val="22"/>
        </w:rPr>
        <w:t xml:space="preserve"> </w:t>
      </w:r>
      <w:r w:rsidR="00DE2C67" w:rsidRPr="00CE1FFF">
        <w:rPr>
          <w:rFonts w:eastAsia="Calibri"/>
          <w:snapToGrid/>
          <w:szCs w:val="22"/>
        </w:rPr>
        <w:t>liga,</w:t>
      </w:r>
      <w:r w:rsidR="002D0516" w:rsidRPr="00CE1FFF">
        <w:rPr>
          <w:rFonts w:eastAsia="Calibri"/>
          <w:snapToGrid/>
          <w:szCs w:val="22"/>
        </w:rPr>
        <w:t xml:space="preserve"> kuriems </w:t>
      </w:r>
      <w:r w:rsidR="00DE2C67" w:rsidRPr="00CE1FFF">
        <w:rPr>
          <w:rFonts w:eastAsia="Calibri"/>
          <w:snapToGrid/>
          <w:szCs w:val="22"/>
        </w:rPr>
        <w:t xml:space="preserve">buvo </w:t>
      </w:r>
      <w:r w:rsidR="002D0516" w:rsidRPr="00CE1FFF">
        <w:rPr>
          <w:rFonts w:eastAsia="Calibri"/>
          <w:snapToGrid/>
          <w:szCs w:val="22"/>
        </w:rPr>
        <w:t xml:space="preserve">pasireiškę traukulių ar </w:t>
      </w:r>
      <w:r w:rsidR="00DE2C67" w:rsidRPr="00CE1FFF">
        <w:rPr>
          <w:rFonts w:eastAsia="Calibri"/>
          <w:snapToGrid/>
          <w:szCs w:val="22"/>
        </w:rPr>
        <w:t>buvo</w:t>
      </w:r>
      <w:r w:rsidR="002D0516" w:rsidRPr="00CE1FFF">
        <w:rPr>
          <w:rFonts w:eastAsia="Calibri"/>
          <w:snapToGrid/>
          <w:szCs w:val="22"/>
        </w:rPr>
        <w:t xml:space="preserve"> bet kokių </w:t>
      </w:r>
      <w:r w:rsidR="00DE2C67" w:rsidRPr="00CE1FFF">
        <w:rPr>
          <w:rFonts w:eastAsia="Calibri"/>
          <w:snapToGrid/>
          <w:szCs w:val="22"/>
        </w:rPr>
        <w:t xml:space="preserve">traukulių pasireiškimo riziką didinančių </w:t>
      </w:r>
      <w:r w:rsidR="002D0516" w:rsidRPr="00CE1FFF">
        <w:rPr>
          <w:rFonts w:eastAsia="Calibri"/>
          <w:snapToGrid/>
          <w:szCs w:val="22"/>
        </w:rPr>
        <w:t xml:space="preserve">veiksnių, į tyrimą </w:t>
      </w:r>
      <w:r w:rsidR="00DE2C67" w:rsidRPr="00CE1FFF">
        <w:rPr>
          <w:rFonts w:eastAsia="Calibri"/>
          <w:snapToGrid/>
          <w:szCs w:val="22"/>
        </w:rPr>
        <w:t>įtraukiami ne</w:t>
      </w:r>
      <w:r w:rsidR="002D0516" w:rsidRPr="00CE1FFF">
        <w:rPr>
          <w:rFonts w:eastAsia="Calibri"/>
          <w:snapToGrid/>
          <w:szCs w:val="22"/>
        </w:rPr>
        <w:t>buvo.</w:t>
      </w:r>
    </w:p>
    <w:p w14:paraId="6266D7F3" w14:textId="77777777" w:rsidR="00044FF8" w:rsidRPr="00CE1FFF" w:rsidRDefault="00044FF8" w:rsidP="002D0516">
      <w:pPr>
        <w:tabs>
          <w:tab w:val="clear" w:pos="567"/>
        </w:tabs>
        <w:spacing w:line="240" w:lineRule="auto"/>
        <w:rPr>
          <w:rFonts w:eastAsia="Calibri"/>
          <w:snapToGrid/>
          <w:szCs w:val="22"/>
        </w:rPr>
      </w:pPr>
    </w:p>
    <w:p w14:paraId="1E778302" w14:textId="77777777" w:rsidR="002D0516" w:rsidRPr="00CE1FFF" w:rsidRDefault="002D0516" w:rsidP="002D0516">
      <w:pPr>
        <w:tabs>
          <w:tab w:val="clear" w:pos="567"/>
        </w:tabs>
        <w:spacing w:line="240" w:lineRule="auto"/>
        <w:rPr>
          <w:rFonts w:eastAsia="Calibri"/>
          <w:snapToGrid/>
          <w:szCs w:val="22"/>
        </w:rPr>
      </w:pPr>
      <w:r w:rsidRPr="00CE1FFF">
        <w:rPr>
          <w:rFonts w:eastAsia="Calibri"/>
          <w:snapToGrid/>
          <w:szCs w:val="22"/>
        </w:rPr>
        <w:t xml:space="preserve">Demografiniai ir pradiniai ligos duomenys </w:t>
      </w:r>
      <w:r w:rsidR="00ED487E" w:rsidRPr="00CE1FFF">
        <w:rPr>
          <w:rFonts w:eastAsia="Calibri"/>
          <w:snapToGrid/>
          <w:szCs w:val="22"/>
        </w:rPr>
        <w:t xml:space="preserve">dviejose gydymo grupėse </w:t>
      </w:r>
      <w:r w:rsidRPr="00CE1FFF">
        <w:rPr>
          <w:rFonts w:eastAsia="Calibri"/>
          <w:snapToGrid/>
          <w:szCs w:val="22"/>
        </w:rPr>
        <w:t>buvo panašūs. Amžiaus</w:t>
      </w:r>
      <w:r w:rsidR="00ED487E" w:rsidRPr="00CE1FFF">
        <w:rPr>
          <w:rFonts w:eastAsia="Calibri"/>
          <w:snapToGrid/>
          <w:szCs w:val="22"/>
        </w:rPr>
        <w:t xml:space="preserve"> </w:t>
      </w:r>
      <w:r w:rsidRPr="00CE1FFF">
        <w:rPr>
          <w:rFonts w:eastAsia="Calibri"/>
          <w:snapToGrid/>
          <w:szCs w:val="22"/>
        </w:rPr>
        <w:t xml:space="preserve">mediana </w:t>
      </w:r>
      <w:r w:rsidR="00ED487E" w:rsidRPr="00CE1FFF">
        <w:rPr>
          <w:rFonts w:eastAsia="Calibri"/>
          <w:snapToGrid/>
          <w:szCs w:val="22"/>
        </w:rPr>
        <w:t>priskyrimo atsitiktinėms imtims</w:t>
      </w:r>
      <w:r w:rsidRPr="00CE1FFF">
        <w:rPr>
          <w:rFonts w:eastAsia="Calibri"/>
          <w:snapToGrid/>
          <w:szCs w:val="22"/>
        </w:rPr>
        <w:t xml:space="preserve"> metu buvo 70</w:t>
      </w:r>
      <w:r w:rsidR="00ED487E" w:rsidRPr="00CE1FFF">
        <w:rPr>
          <w:rFonts w:eastAsia="Calibri"/>
          <w:snapToGrid/>
          <w:szCs w:val="22"/>
        </w:rPr>
        <w:t> </w:t>
      </w:r>
      <w:r w:rsidRPr="00CE1FFF">
        <w:rPr>
          <w:rFonts w:eastAsia="Calibri"/>
          <w:snapToGrid/>
          <w:szCs w:val="22"/>
        </w:rPr>
        <w:t>metų abejose gydymo grupėse. Dauguma pacientų bendroje</w:t>
      </w:r>
      <w:r w:rsidR="00ED487E" w:rsidRPr="00CE1FFF">
        <w:rPr>
          <w:rFonts w:eastAsia="Calibri"/>
          <w:snapToGrid/>
          <w:szCs w:val="22"/>
        </w:rPr>
        <w:t xml:space="preserve"> </w:t>
      </w:r>
      <w:r w:rsidRPr="00CE1FFF">
        <w:rPr>
          <w:rFonts w:eastAsia="Calibri"/>
          <w:snapToGrid/>
          <w:szCs w:val="22"/>
        </w:rPr>
        <w:t>populiacijoje buvo baltaodžiai (80,5</w:t>
      </w:r>
      <w:r w:rsidR="00C00179" w:rsidRPr="00CE1FFF">
        <w:rPr>
          <w:rFonts w:eastAsia="Calibri"/>
          <w:snapToGrid/>
          <w:szCs w:val="22"/>
        </w:rPr>
        <w:t> %</w:t>
      </w:r>
      <w:r w:rsidRPr="00CE1FFF">
        <w:rPr>
          <w:rFonts w:eastAsia="Calibri"/>
          <w:snapToGrid/>
          <w:szCs w:val="22"/>
        </w:rPr>
        <w:t>); 13,5</w:t>
      </w:r>
      <w:r w:rsidR="00C00179" w:rsidRPr="00CE1FFF">
        <w:rPr>
          <w:rFonts w:eastAsia="Calibri"/>
          <w:snapToGrid/>
          <w:szCs w:val="22"/>
        </w:rPr>
        <w:t> %</w:t>
      </w:r>
      <w:r w:rsidRPr="00CE1FFF">
        <w:rPr>
          <w:rFonts w:eastAsia="Calibri"/>
          <w:snapToGrid/>
          <w:szCs w:val="22"/>
        </w:rPr>
        <w:t xml:space="preserve"> buvo azijiečiai ir 1,4</w:t>
      </w:r>
      <w:r w:rsidR="00C00179" w:rsidRPr="00CE1FFF">
        <w:rPr>
          <w:rFonts w:eastAsia="Calibri"/>
          <w:snapToGrid/>
          <w:szCs w:val="22"/>
        </w:rPr>
        <w:t> %</w:t>
      </w:r>
      <w:r w:rsidRPr="00CE1FFF">
        <w:rPr>
          <w:rFonts w:eastAsia="Calibri"/>
          <w:snapToGrid/>
          <w:szCs w:val="22"/>
        </w:rPr>
        <w:t xml:space="preserve"> – juodaodžiai. Tyrimo</w:t>
      </w:r>
      <w:r w:rsidR="00ED487E" w:rsidRPr="00CE1FFF">
        <w:rPr>
          <w:rFonts w:eastAsia="Calibri"/>
          <w:snapToGrid/>
          <w:szCs w:val="22"/>
        </w:rPr>
        <w:t xml:space="preserve"> </w:t>
      </w:r>
      <w:r w:rsidRPr="00CE1FFF">
        <w:rPr>
          <w:rFonts w:eastAsia="Calibri"/>
          <w:snapToGrid/>
          <w:szCs w:val="22"/>
        </w:rPr>
        <w:t xml:space="preserve">pradžioje </w:t>
      </w:r>
      <w:r w:rsidR="00435747" w:rsidRPr="00CE1FFF">
        <w:rPr>
          <w:rFonts w:eastAsia="Calibri"/>
          <w:snapToGrid/>
          <w:szCs w:val="22"/>
        </w:rPr>
        <w:t>78</w:t>
      </w:r>
      <w:r w:rsidR="00C00179" w:rsidRPr="00CE1FFF">
        <w:rPr>
          <w:rFonts w:eastAsia="Calibri"/>
          <w:snapToGrid/>
          <w:szCs w:val="22"/>
        </w:rPr>
        <w:t> %</w:t>
      </w:r>
      <w:r w:rsidR="00435747" w:rsidRPr="00CE1FFF">
        <w:rPr>
          <w:rFonts w:eastAsia="Calibri"/>
          <w:snapToGrid/>
          <w:szCs w:val="22"/>
        </w:rPr>
        <w:t xml:space="preserve"> pacientų </w:t>
      </w:r>
      <w:r w:rsidRPr="00CE1FFF">
        <w:rPr>
          <w:rFonts w:eastAsia="Calibri"/>
          <w:snapToGrid/>
          <w:szCs w:val="22"/>
        </w:rPr>
        <w:t xml:space="preserve">Rytų </w:t>
      </w:r>
      <w:r w:rsidR="00ED487E" w:rsidRPr="00CE1FFF">
        <w:rPr>
          <w:rFonts w:eastAsia="Calibri"/>
          <w:snapToGrid/>
          <w:szCs w:val="22"/>
        </w:rPr>
        <w:t>bendradarbiavimo</w:t>
      </w:r>
      <w:r w:rsidRPr="00CE1FFF">
        <w:rPr>
          <w:rFonts w:eastAsia="Calibri"/>
          <w:snapToGrid/>
          <w:szCs w:val="22"/>
        </w:rPr>
        <w:t xml:space="preserve"> onkolog</w:t>
      </w:r>
      <w:r w:rsidR="00ED487E" w:rsidRPr="00CE1FFF">
        <w:rPr>
          <w:rFonts w:eastAsia="Calibri"/>
          <w:snapToGrid/>
          <w:szCs w:val="22"/>
        </w:rPr>
        <w:t>ijos</w:t>
      </w:r>
      <w:r w:rsidRPr="00CE1FFF">
        <w:rPr>
          <w:rFonts w:eastAsia="Calibri"/>
          <w:snapToGrid/>
          <w:szCs w:val="22"/>
        </w:rPr>
        <w:t xml:space="preserve"> grupės</w:t>
      </w:r>
      <w:r w:rsidR="00ED487E" w:rsidRPr="00CE1FFF">
        <w:rPr>
          <w:rFonts w:eastAsia="Calibri"/>
          <w:snapToGrid/>
          <w:szCs w:val="22"/>
        </w:rPr>
        <w:t xml:space="preserve"> funkcinės būklės</w:t>
      </w:r>
      <w:r w:rsidRPr="00CE1FFF">
        <w:rPr>
          <w:rFonts w:eastAsia="Calibri"/>
          <w:snapToGrid/>
          <w:szCs w:val="22"/>
        </w:rPr>
        <w:t xml:space="preserve"> (</w:t>
      </w:r>
      <w:r w:rsidR="00ED487E" w:rsidRPr="00CE1FFF">
        <w:rPr>
          <w:rFonts w:eastAsia="Calibri"/>
          <w:snapToGrid/>
          <w:szCs w:val="22"/>
        </w:rPr>
        <w:t xml:space="preserve">angl. </w:t>
      </w:r>
      <w:r w:rsidR="00ED487E" w:rsidRPr="00CE1FFF">
        <w:rPr>
          <w:rFonts w:eastAsia="Calibri"/>
          <w:i/>
          <w:iCs/>
          <w:snapToGrid/>
          <w:szCs w:val="22"/>
        </w:rPr>
        <w:t xml:space="preserve">Eastern </w:t>
      </w:r>
      <w:proofErr w:type="spellStart"/>
      <w:r w:rsidR="00ED487E" w:rsidRPr="00CE1FFF">
        <w:rPr>
          <w:rFonts w:eastAsia="Calibri"/>
          <w:i/>
          <w:iCs/>
          <w:snapToGrid/>
          <w:szCs w:val="22"/>
        </w:rPr>
        <w:t>Cooperative</w:t>
      </w:r>
      <w:proofErr w:type="spellEnd"/>
      <w:r w:rsidR="00ED487E" w:rsidRPr="00CE1FFF">
        <w:rPr>
          <w:rFonts w:eastAsia="Calibri"/>
          <w:i/>
          <w:iCs/>
          <w:snapToGrid/>
          <w:szCs w:val="22"/>
        </w:rPr>
        <w:t xml:space="preserve"> </w:t>
      </w:r>
      <w:proofErr w:type="spellStart"/>
      <w:r w:rsidR="00ED487E" w:rsidRPr="00CE1FFF">
        <w:rPr>
          <w:rFonts w:eastAsia="Calibri"/>
          <w:i/>
          <w:iCs/>
          <w:snapToGrid/>
          <w:szCs w:val="22"/>
        </w:rPr>
        <w:t>Oncology</w:t>
      </w:r>
      <w:proofErr w:type="spellEnd"/>
      <w:r w:rsidR="00ED487E" w:rsidRPr="00CE1FFF">
        <w:rPr>
          <w:rFonts w:eastAsia="Calibri"/>
          <w:i/>
          <w:iCs/>
          <w:snapToGrid/>
          <w:szCs w:val="22"/>
        </w:rPr>
        <w:t xml:space="preserve"> Group </w:t>
      </w:r>
      <w:proofErr w:type="spellStart"/>
      <w:r w:rsidR="00ED487E" w:rsidRPr="00CE1FFF">
        <w:rPr>
          <w:rFonts w:eastAsia="Calibri"/>
          <w:i/>
          <w:iCs/>
          <w:snapToGrid/>
          <w:szCs w:val="22"/>
        </w:rPr>
        <w:t>Performance</w:t>
      </w:r>
      <w:proofErr w:type="spellEnd"/>
      <w:r w:rsidR="00ED487E" w:rsidRPr="00CE1FFF">
        <w:rPr>
          <w:rFonts w:eastAsia="Calibri"/>
          <w:i/>
          <w:iCs/>
          <w:snapToGrid/>
          <w:szCs w:val="22"/>
        </w:rPr>
        <w:t xml:space="preserve"> Status</w:t>
      </w:r>
      <w:r w:rsidR="00ED487E" w:rsidRPr="00CE1FFF">
        <w:rPr>
          <w:rFonts w:eastAsia="Calibri"/>
          <w:snapToGrid/>
          <w:szCs w:val="22"/>
        </w:rPr>
        <w:t xml:space="preserve">, </w:t>
      </w:r>
      <w:r w:rsidRPr="00CE1FFF">
        <w:rPr>
          <w:rFonts w:eastAsia="Calibri"/>
          <w:snapToGrid/>
          <w:szCs w:val="22"/>
        </w:rPr>
        <w:t>ECOG</w:t>
      </w:r>
      <w:r w:rsidR="00ED487E" w:rsidRPr="00CE1FFF">
        <w:rPr>
          <w:rFonts w:eastAsia="Calibri"/>
          <w:snapToGrid/>
          <w:szCs w:val="22"/>
        </w:rPr>
        <w:t> PS</w:t>
      </w:r>
      <w:r w:rsidRPr="00CE1FFF">
        <w:rPr>
          <w:rFonts w:eastAsia="Calibri"/>
          <w:snapToGrid/>
          <w:szCs w:val="22"/>
        </w:rPr>
        <w:t>) įvertinim</w:t>
      </w:r>
      <w:r w:rsidR="00435747" w:rsidRPr="00CE1FFF">
        <w:rPr>
          <w:rFonts w:eastAsia="Calibri"/>
          <w:snapToGrid/>
          <w:szCs w:val="22"/>
        </w:rPr>
        <w:t>as buvo 0</w:t>
      </w:r>
      <w:r w:rsidRPr="00CE1FFF">
        <w:rPr>
          <w:rFonts w:eastAsia="Calibri"/>
          <w:snapToGrid/>
          <w:szCs w:val="22"/>
        </w:rPr>
        <w:t xml:space="preserve"> ir 22</w:t>
      </w:r>
      <w:r w:rsidR="00C00179" w:rsidRPr="00CE1FFF">
        <w:rPr>
          <w:rFonts w:eastAsia="Calibri"/>
          <w:snapToGrid/>
          <w:szCs w:val="22"/>
        </w:rPr>
        <w:t> %</w:t>
      </w:r>
      <w:r w:rsidRPr="00CE1FFF">
        <w:rPr>
          <w:rFonts w:eastAsia="Calibri"/>
          <w:snapToGrid/>
          <w:szCs w:val="22"/>
        </w:rPr>
        <w:t xml:space="preserve"> pacientų – 1. Pacientai buvo stratifikuoti pagal mažą arba</w:t>
      </w:r>
      <w:r w:rsidR="00435747" w:rsidRPr="00CE1FFF">
        <w:rPr>
          <w:rFonts w:eastAsia="Calibri"/>
          <w:snapToGrid/>
          <w:szCs w:val="22"/>
        </w:rPr>
        <w:t xml:space="preserve"> </w:t>
      </w:r>
      <w:r w:rsidRPr="00CE1FFF">
        <w:rPr>
          <w:rFonts w:eastAsia="Calibri"/>
          <w:snapToGrid/>
          <w:szCs w:val="22"/>
        </w:rPr>
        <w:t>didelę ligos apimtį ir pagal ankstesnį prostatos vėžio gydymą docetakseliu. Trisdešimt septynių</w:t>
      </w:r>
      <w:r w:rsidR="00435747" w:rsidRPr="00CE1FFF">
        <w:rPr>
          <w:rFonts w:eastAsia="Calibri"/>
          <w:snapToGrid/>
          <w:szCs w:val="22"/>
        </w:rPr>
        <w:t xml:space="preserve"> </w:t>
      </w:r>
      <w:r w:rsidRPr="00CE1FFF">
        <w:rPr>
          <w:rFonts w:eastAsia="Calibri"/>
          <w:snapToGrid/>
          <w:szCs w:val="22"/>
        </w:rPr>
        <w:t>procentų pacientų ligos apimtis buvo maža, o 63</w:t>
      </w:r>
      <w:r w:rsidR="00C00179" w:rsidRPr="00CE1FFF">
        <w:rPr>
          <w:rFonts w:eastAsia="Calibri"/>
          <w:snapToGrid/>
          <w:szCs w:val="22"/>
        </w:rPr>
        <w:t> %</w:t>
      </w:r>
      <w:r w:rsidRPr="00CE1FFF">
        <w:rPr>
          <w:rFonts w:eastAsia="Calibri"/>
          <w:snapToGrid/>
          <w:szCs w:val="22"/>
        </w:rPr>
        <w:t xml:space="preserve"> pacientų ligos apimtis buvo didelė.</w:t>
      </w:r>
      <w:r w:rsidR="00435747" w:rsidRPr="00CE1FFF">
        <w:rPr>
          <w:rFonts w:eastAsia="Calibri"/>
          <w:snapToGrid/>
          <w:szCs w:val="22"/>
        </w:rPr>
        <w:t xml:space="preserve"> </w:t>
      </w:r>
      <w:r w:rsidRPr="00CE1FFF">
        <w:rPr>
          <w:rFonts w:eastAsia="Calibri"/>
          <w:snapToGrid/>
          <w:szCs w:val="22"/>
        </w:rPr>
        <w:t>Aštuoniasdešimt du procentai pacientų anksčiau nebuvo gydyti docetakseliu, 2</w:t>
      </w:r>
      <w:r w:rsidR="00C00179" w:rsidRPr="00CE1FFF">
        <w:rPr>
          <w:rFonts w:eastAsia="Calibri"/>
          <w:snapToGrid/>
          <w:szCs w:val="22"/>
        </w:rPr>
        <w:t> %</w:t>
      </w:r>
      <w:r w:rsidRPr="00CE1FFF">
        <w:rPr>
          <w:rFonts w:eastAsia="Calibri"/>
          <w:snapToGrid/>
          <w:szCs w:val="22"/>
        </w:rPr>
        <w:t xml:space="preserve"> buvo skirti 1</w:t>
      </w:r>
      <w:r w:rsidR="00435747" w:rsidRPr="00CE1FFF">
        <w:rPr>
          <w:rFonts w:eastAsia="Calibri"/>
          <w:snapToGrid/>
          <w:szCs w:val="22"/>
        </w:rPr>
        <w:noBreakHyphen/>
      </w:r>
      <w:r w:rsidRPr="00CE1FFF">
        <w:rPr>
          <w:rFonts w:eastAsia="Calibri"/>
          <w:snapToGrid/>
          <w:szCs w:val="22"/>
        </w:rPr>
        <w:t>5</w:t>
      </w:r>
      <w:r w:rsidR="00435747" w:rsidRPr="00CE1FFF">
        <w:rPr>
          <w:rFonts w:eastAsia="Calibri"/>
          <w:snapToGrid/>
          <w:szCs w:val="22"/>
        </w:rPr>
        <w:t> </w:t>
      </w:r>
      <w:r w:rsidRPr="00CE1FFF">
        <w:rPr>
          <w:rFonts w:eastAsia="Calibri"/>
          <w:snapToGrid/>
          <w:szCs w:val="22"/>
        </w:rPr>
        <w:t>ciklai ir 16</w:t>
      </w:r>
      <w:r w:rsidR="00C00179" w:rsidRPr="00CE1FFF">
        <w:rPr>
          <w:rFonts w:eastAsia="Calibri"/>
          <w:snapToGrid/>
          <w:szCs w:val="22"/>
        </w:rPr>
        <w:t> %</w:t>
      </w:r>
      <w:r w:rsidRPr="00CE1FFF">
        <w:rPr>
          <w:rFonts w:eastAsia="Calibri"/>
          <w:snapToGrid/>
          <w:szCs w:val="22"/>
        </w:rPr>
        <w:t xml:space="preserve"> buvo skirti 6</w:t>
      </w:r>
      <w:r w:rsidR="00435747" w:rsidRPr="00CE1FFF">
        <w:rPr>
          <w:rFonts w:eastAsia="Calibri"/>
          <w:snapToGrid/>
          <w:szCs w:val="22"/>
        </w:rPr>
        <w:t xml:space="preserve"> ankstesni </w:t>
      </w:r>
      <w:r w:rsidRPr="00CE1FFF">
        <w:rPr>
          <w:rFonts w:eastAsia="Calibri"/>
          <w:snapToGrid/>
          <w:szCs w:val="22"/>
        </w:rPr>
        <w:t>ciklai. Gydymas kartu vartojant docetakselį nebuvo leidžiamas.</w:t>
      </w:r>
    </w:p>
    <w:p w14:paraId="69E9B59F" w14:textId="77777777" w:rsidR="00435747" w:rsidRPr="00CE1FFF" w:rsidRDefault="00435747" w:rsidP="002D0516">
      <w:pPr>
        <w:tabs>
          <w:tab w:val="clear" w:pos="567"/>
        </w:tabs>
        <w:spacing w:line="240" w:lineRule="auto"/>
        <w:rPr>
          <w:rFonts w:eastAsia="Calibri"/>
          <w:snapToGrid/>
          <w:szCs w:val="22"/>
        </w:rPr>
      </w:pPr>
    </w:p>
    <w:p w14:paraId="45E9830E" w14:textId="77777777" w:rsidR="002D0516" w:rsidRPr="00CE1FFF" w:rsidRDefault="002D0516" w:rsidP="002D0516">
      <w:pPr>
        <w:tabs>
          <w:tab w:val="clear" w:pos="567"/>
        </w:tabs>
        <w:spacing w:line="240" w:lineRule="auto"/>
        <w:rPr>
          <w:rFonts w:eastAsia="Calibri"/>
          <w:snapToGrid/>
          <w:szCs w:val="22"/>
        </w:rPr>
      </w:pPr>
      <w:r w:rsidRPr="00CE1FFF">
        <w:rPr>
          <w:rFonts w:eastAsia="Calibri"/>
          <w:snapToGrid/>
          <w:szCs w:val="22"/>
        </w:rPr>
        <w:lastRenderedPageBreak/>
        <w:t xml:space="preserve">Išgyvenamumas be radiografinio ligos progresavimo (angl. </w:t>
      </w:r>
      <w:proofErr w:type="spellStart"/>
      <w:r w:rsidRPr="00CE1FFF">
        <w:rPr>
          <w:rFonts w:eastAsia="Calibri"/>
          <w:i/>
          <w:iCs/>
          <w:snapToGrid/>
          <w:szCs w:val="22"/>
        </w:rPr>
        <w:t>radiographic</w:t>
      </w:r>
      <w:proofErr w:type="spellEnd"/>
      <w:r w:rsidRPr="00CE1FFF">
        <w:rPr>
          <w:rFonts w:eastAsia="Calibri"/>
          <w:i/>
          <w:iCs/>
          <w:snapToGrid/>
          <w:szCs w:val="22"/>
        </w:rPr>
        <w:t xml:space="preserve"> </w:t>
      </w:r>
      <w:proofErr w:type="spellStart"/>
      <w:r w:rsidRPr="00CE1FFF">
        <w:rPr>
          <w:rFonts w:eastAsia="Calibri"/>
          <w:i/>
          <w:iCs/>
          <w:snapToGrid/>
          <w:szCs w:val="22"/>
        </w:rPr>
        <w:t>progression</w:t>
      </w:r>
      <w:proofErr w:type="spellEnd"/>
      <w:r w:rsidRPr="00CE1FFF">
        <w:rPr>
          <w:rFonts w:eastAsia="Calibri"/>
          <w:i/>
          <w:iCs/>
          <w:snapToGrid/>
          <w:szCs w:val="22"/>
        </w:rPr>
        <w:t xml:space="preserve"> </w:t>
      </w:r>
      <w:proofErr w:type="spellStart"/>
      <w:r w:rsidRPr="00CE1FFF">
        <w:rPr>
          <w:rFonts w:eastAsia="Calibri"/>
          <w:i/>
          <w:iCs/>
          <w:snapToGrid/>
          <w:szCs w:val="22"/>
        </w:rPr>
        <w:t>free</w:t>
      </w:r>
      <w:proofErr w:type="spellEnd"/>
      <w:r w:rsidRPr="00CE1FFF">
        <w:rPr>
          <w:rFonts w:eastAsia="Calibri"/>
          <w:i/>
          <w:iCs/>
          <w:snapToGrid/>
          <w:szCs w:val="22"/>
        </w:rPr>
        <w:t xml:space="preserve"> </w:t>
      </w:r>
      <w:proofErr w:type="spellStart"/>
      <w:r w:rsidRPr="00CE1FFF">
        <w:rPr>
          <w:rFonts w:eastAsia="Calibri"/>
          <w:i/>
          <w:iCs/>
          <w:snapToGrid/>
          <w:szCs w:val="22"/>
        </w:rPr>
        <w:t>survival</w:t>
      </w:r>
      <w:proofErr w:type="spellEnd"/>
      <w:r w:rsidRPr="00CE1FFF">
        <w:rPr>
          <w:rFonts w:eastAsia="Calibri"/>
          <w:snapToGrid/>
          <w:szCs w:val="22"/>
        </w:rPr>
        <w:t>,</w:t>
      </w:r>
      <w:r w:rsidR="00612900" w:rsidRPr="00CE1FFF">
        <w:rPr>
          <w:rFonts w:eastAsia="Calibri"/>
          <w:snapToGrid/>
          <w:szCs w:val="22"/>
        </w:rPr>
        <w:t xml:space="preserve"> </w:t>
      </w:r>
      <w:proofErr w:type="spellStart"/>
      <w:r w:rsidRPr="00CE1FFF">
        <w:rPr>
          <w:rFonts w:eastAsia="Calibri"/>
          <w:snapToGrid/>
          <w:szCs w:val="22"/>
        </w:rPr>
        <w:t>rPFS</w:t>
      </w:r>
      <w:proofErr w:type="spellEnd"/>
      <w:r w:rsidRPr="00CE1FFF">
        <w:rPr>
          <w:rFonts w:eastAsia="Calibri"/>
          <w:snapToGrid/>
          <w:szCs w:val="22"/>
        </w:rPr>
        <w:t xml:space="preserve">), remiantis nepriklausomos centrinės peržiūros rezultatais, buvo </w:t>
      </w:r>
      <w:r w:rsidR="00612900" w:rsidRPr="00CE1FFF">
        <w:rPr>
          <w:rFonts w:eastAsia="Calibri"/>
          <w:snapToGrid/>
          <w:szCs w:val="22"/>
        </w:rPr>
        <w:t>pagrindinė</w:t>
      </w:r>
      <w:r w:rsidRPr="00CE1FFF">
        <w:rPr>
          <w:rFonts w:eastAsia="Calibri"/>
          <w:snapToGrid/>
          <w:szCs w:val="22"/>
        </w:rPr>
        <w:t xml:space="preserve"> vertinamoji baigtis,</w:t>
      </w:r>
      <w:r w:rsidR="00612900" w:rsidRPr="00CE1FFF">
        <w:rPr>
          <w:rFonts w:eastAsia="Calibri"/>
          <w:snapToGrid/>
          <w:szCs w:val="22"/>
        </w:rPr>
        <w:t xml:space="preserve"> </w:t>
      </w:r>
      <w:r w:rsidRPr="00CE1FFF">
        <w:rPr>
          <w:rFonts w:eastAsia="Calibri"/>
          <w:snapToGrid/>
          <w:szCs w:val="22"/>
        </w:rPr>
        <w:t xml:space="preserve">apibrėžta kaip laikas nuo </w:t>
      </w:r>
      <w:r w:rsidR="00612900" w:rsidRPr="00CE1FFF">
        <w:rPr>
          <w:rFonts w:eastAsia="Calibri"/>
          <w:snapToGrid/>
          <w:szCs w:val="22"/>
        </w:rPr>
        <w:t>priskyrimo atsitiktinei imčiai</w:t>
      </w:r>
      <w:r w:rsidRPr="00CE1FFF">
        <w:rPr>
          <w:rFonts w:eastAsia="Calibri"/>
          <w:snapToGrid/>
          <w:szCs w:val="22"/>
        </w:rPr>
        <w:t xml:space="preserve"> iki pirmųjų objektyvių radiografinio ligos progresavimo</w:t>
      </w:r>
      <w:r w:rsidR="00612900" w:rsidRPr="00CE1FFF">
        <w:rPr>
          <w:rFonts w:eastAsia="Calibri"/>
          <w:snapToGrid/>
          <w:szCs w:val="22"/>
        </w:rPr>
        <w:t xml:space="preserve"> </w:t>
      </w:r>
      <w:r w:rsidRPr="00CE1FFF">
        <w:rPr>
          <w:rFonts w:eastAsia="Calibri"/>
          <w:snapToGrid/>
          <w:szCs w:val="22"/>
        </w:rPr>
        <w:t>įrodymų ar mirties (</w:t>
      </w:r>
      <w:r w:rsidR="00612900" w:rsidRPr="00CE1FFF">
        <w:rPr>
          <w:rFonts w:eastAsia="Calibri"/>
          <w:snapToGrid/>
          <w:szCs w:val="22"/>
        </w:rPr>
        <w:t>nuo</w:t>
      </w:r>
      <w:r w:rsidRPr="00CE1FFF">
        <w:rPr>
          <w:rFonts w:eastAsia="Calibri"/>
          <w:snapToGrid/>
          <w:szCs w:val="22"/>
        </w:rPr>
        <w:t xml:space="preserve"> bet kurios priežasties </w:t>
      </w:r>
      <w:r w:rsidR="00612900" w:rsidRPr="00CE1FFF">
        <w:rPr>
          <w:rFonts w:eastAsia="Calibri"/>
          <w:snapToGrid/>
          <w:szCs w:val="22"/>
        </w:rPr>
        <w:t xml:space="preserve">laikotarpiu nuo priskyrimo atsitiktinei imčiai </w:t>
      </w:r>
      <w:r w:rsidRPr="00CE1FFF">
        <w:rPr>
          <w:rFonts w:eastAsia="Calibri"/>
          <w:snapToGrid/>
          <w:szCs w:val="22"/>
        </w:rPr>
        <w:t>iki 24</w:t>
      </w:r>
      <w:r w:rsidR="00612900" w:rsidRPr="00CE1FFF">
        <w:rPr>
          <w:rFonts w:eastAsia="Calibri"/>
          <w:snapToGrid/>
          <w:szCs w:val="22"/>
        </w:rPr>
        <w:t> </w:t>
      </w:r>
      <w:r w:rsidRPr="00CE1FFF">
        <w:rPr>
          <w:rFonts w:eastAsia="Calibri"/>
          <w:snapToGrid/>
          <w:szCs w:val="22"/>
        </w:rPr>
        <w:t>savai</w:t>
      </w:r>
      <w:r w:rsidR="00612900" w:rsidRPr="00CE1FFF">
        <w:rPr>
          <w:rFonts w:eastAsia="Calibri"/>
          <w:snapToGrid/>
          <w:szCs w:val="22"/>
        </w:rPr>
        <w:t>tės</w:t>
      </w:r>
      <w:r w:rsidRPr="00CE1FFF">
        <w:rPr>
          <w:rFonts w:eastAsia="Calibri"/>
          <w:snapToGrid/>
          <w:szCs w:val="22"/>
        </w:rPr>
        <w:t xml:space="preserve"> po tiriamojo vaistinio</w:t>
      </w:r>
      <w:r w:rsidR="00612900" w:rsidRPr="00CE1FFF">
        <w:rPr>
          <w:rFonts w:eastAsia="Calibri"/>
          <w:snapToGrid/>
          <w:szCs w:val="22"/>
        </w:rPr>
        <w:t xml:space="preserve"> </w:t>
      </w:r>
      <w:r w:rsidRPr="00CE1FFF">
        <w:rPr>
          <w:rFonts w:eastAsia="Calibri"/>
          <w:snapToGrid/>
          <w:szCs w:val="22"/>
        </w:rPr>
        <w:t>preparato vartojimo nutraukimo), priklausomai nuo to, kas įvyko anksčiau.</w:t>
      </w:r>
    </w:p>
    <w:p w14:paraId="2A559850" w14:textId="77777777" w:rsidR="00612900" w:rsidRPr="00CE1FFF" w:rsidRDefault="00612900" w:rsidP="002D0516">
      <w:pPr>
        <w:tabs>
          <w:tab w:val="clear" w:pos="567"/>
        </w:tabs>
        <w:spacing w:line="240" w:lineRule="auto"/>
        <w:rPr>
          <w:rFonts w:eastAsia="Calibri"/>
          <w:snapToGrid/>
          <w:szCs w:val="22"/>
        </w:rPr>
      </w:pPr>
    </w:p>
    <w:p w14:paraId="30C101F1" w14:textId="77777777" w:rsidR="00D11CEF" w:rsidRPr="00CE1FFF" w:rsidRDefault="002D0516" w:rsidP="002D0516">
      <w:pPr>
        <w:tabs>
          <w:tab w:val="clear" w:pos="567"/>
        </w:tabs>
        <w:spacing w:line="240" w:lineRule="auto"/>
        <w:rPr>
          <w:rFonts w:eastAsia="Calibri"/>
          <w:snapToGrid/>
          <w:szCs w:val="22"/>
        </w:rPr>
      </w:pPr>
      <w:r w:rsidRPr="00CE1FFF">
        <w:rPr>
          <w:rFonts w:eastAsia="Calibri"/>
          <w:snapToGrid/>
          <w:szCs w:val="22"/>
        </w:rPr>
        <w:t>Enzalutamidas</w:t>
      </w:r>
      <w:r w:rsidR="00DA0DBE" w:rsidRPr="00CE1FFF">
        <w:rPr>
          <w:rFonts w:eastAsia="Calibri"/>
          <w:snapToGrid/>
          <w:szCs w:val="22"/>
        </w:rPr>
        <w:t>, palyginti su placebu,</w:t>
      </w:r>
      <w:r w:rsidRPr="00CE1FFF">
        <w:rPr>
          <w:rFonts w:eastAsia="Calibri"/>
          <w:snapToGrid/>
          <w:szCs w:val="22"/>
        </w:rPr>
        <w:t xml:space="preserve"> statistiškai reikšmingai 61</w:t>
      </w:r>
      <w:r w:rsidR="00C00179" w:rsidRPr="00CE1FFF">
        <w:rPr>
          <w:rFonts w:eastAsia="Calibri"/>
          <w:snapToGrid/>
          <w:szCs w:val="22"/>
        </w:rPr>
        <w:t> %</w:t>
      </w:r>
      <w:r w:rsidRPr="00CE1FFF">
        <w:rPr>
          <w:rFonts w:eastAsia="Calibri"/>
          <w:snapToGrid/>
          <w:szCs w:val="22"/>
        </w:rPr>
        <w:t xml:space="preserve"> sumažino </w:t>
      </w:r>
      <w:proofErr w:type="spellStart"/>
      <w:r w:rsidRPr="00CE1FFF">
        <w:rPr>
          <w:rFonts w:eastAsia="Calibri"/>
          <w:snapToGrid/>
          <w:szCs w:val="22"/>
        </w:rPr>
        <w:t>rPFS</w:t>
      </w:r>
      <w:proofErr w:type="spellEnd"/>
      <w:r w:rsidRPr="00CE1FFF">
        <w:rPr>
          <w:rFonts w:eastAsia="Calibri"/>
          <w:snapToGrid/>
          <w:szCs w:val="22"/>
        </w:rPr>
        <w:t xml:space="preserve"> </w:t>
      </w:r>
      <w:r w:rsidR="00D501C6" w:rsidRPr="00CE1FFF">
        <w:rPr>
          <w:rFonts w:eastAsia="Calibri"/>
          <w:snapToGrid/>
          <w:szCs w:val="22"/>
        </w:rPr>
        <w:t xml:space="preserve">reiškinio </w:t>
      </w:r>
      <w:r w:rsidRPr="00CE1FFF">
        <w:rPr>
          <w:rFonts w:eastAsia="Calibri"/>
          <w:snapToGrid/>
          <w:szCs w:val="22"/>
        </w:rPr>
        <w:t>riziką [RS</w:t>
      </w:r>
      <w:r w:rsidR="00F62932" w:rsidRPr="00CE1FFF">
        <w:rPr>
          <w:rFonts w:eastAsia="Calibri"/>
          <w:snapToGrid/>
          <w:szCs w:val="22"/>
        </w:rPr>
        <w:t xml:space="preserve"> </w:t>
      </w:r>
      <w:r w:rsidR="00C00179" w:rsidRPr="00CE1FFF">
        <w:rPr>
          <w:rFonts w:eastAsia="Calibri"/>
          <w:snapToGrid/>
          <w:szCs w:val="22"/>
        </w:rPr>
        <w:t>=</w:t>
      </w:r>
      <w:r w:rsidR="00F62932" w:rsidRPr="00CE1FFF">
        <w:rPr>
          <w:rFonts w:eastAsia="Calibri"/>
          <w:snapToGrid/>
          <w:szCs w:val="22"/>
        </w:rPr>
        <w:t xml:space="preserve"> </w:t>
      </w:r>
      <w:r w:rsidRPr="00CE1FFF">
        <w:rPr>
          <w:rFonts w:eastAsia="Calibri"/>
          <w:snapToGrid/>
          <w:szCs w:val="22"/>
        </w:rPr>
        <w:t>0,39 (95</w:t>
      </w:r>
      <w:r w:rsidR="00C00179" w:rsidRPr="00CE1FFF">
        <w:rPr>
          <w:rFonts w:eastAsia="Calibri"/>
          <w:snapToGrid/>
          <w:szCs w:val="22"/>
        </w:rPr>
        <w:t> %</w:t>
      </w:r>
      <w:r w:rsidRPr="00CE1FFF">
        <w:rPr>
          <w:rFonts w:eastAsia="Calibri"/>
          <w:snapToGrid/>
          <w:szCs w:val="22"/>
        </w:rPr>
        <w:t xml:space="preserve"> PI: 0,30</w:t>
      </w:r>
      <w:r w:rsidR="002D01D3" w:rsidRPr="00CE1FFF">
        <w:rPr>
          <w:rFonts w:eastAsia="Calibri"/>
          <w:snapToGrid/>
          <w:szCs w:val="22"/>
        </w:rPr>
        <w:t>;</w:t>
      </w:r>
      <w:r w:rsidRPr="00CE1FFF">
        <w:rPr>
          <w:rFonts w:eastAsia="Calibri"/>
          <w:snapToGrid/>
          <w:szCs w:val="22"/>
        </w:rPr>
        <w:t xml:space="preserve"> 0,50); p </w:t>
      </w:r>
      <w:r w:rsidR="000054F0" w:rsidRPr="00CE1FFF">
        <w:rPr>
          <w:rFonts w:eastAsia="Calibri"/>
          <w:snapToGrid/>
          <w:szCs w:val="22"/>
        </w:rPr>
        <w:t>&lt; </w:t>
      </w:r>
      <w:r w:rsidRPr="00CE1FFF">
        <w:rPr>
          <w:rFonts w:eastAsia="Calibri"/>
          <w:snapToGrid/>
          <w:szCs w:val="22"/>
        </w:rPr>
        <w:t xml:space="preserve">0,0001]. Nuoseklūs </w:t>
      </w:r>
      <w:proofErr w:type="spellStart"/>
      <w:r w:rsidRPr="00CE1FFF">
        <w:rPr>
          <w:rFonts w:eastAsia="Calibri"/>
          <w:snapToGrid/>
          <w:szCs w:val="22"/>
        </w:rPr>
        <w:t>rPFS</w:t>
      </w:r>
      <w:proofErr w:type="spellEnd"/>
      <w:r w:rsidRPr="00CE1FFF">
        <w:rPr>
          <w:rFonts w:eastAsia="Calibri"/>
          <w:snapToGrid/>
          <w:szCs w:val="22"/>
        </w:rPr>
        <w:t xml:space="preserve"> rezultatai buvo nustatyti pacientams</w:t>
      </w:r>
      <w:r w:rsidR="00DA0DBE" w:rsidRPr="00CE1FFF">
        <w:rPr>
          <w:rFonts w:eastAsia="Calibri"/>
          <w:snapToGrid/>
          <w:szCs w:val="22"/>
        </w:rPr>
        <w:t xml:space="preserve">, sergantiems </w:t>
      </w:r>
      <w:r w:rsidRPr="00CE1FFF">
        <w:rPr>
          <w:rFonts w:eastAsia="Calibri"/>
          <w:snapToGrid/>
          <w:szCs w:val="22"/>
        </w:rPr>
        <w:t>didelės ar mažos apimties liga, taip pat pacientams, anksčiau gydytiems arba negydytiems</w:t>
      </w:r>
      <w:r w:rsidR="00DA0DBE" w:rsidRPr="00CE1FFF">
        <w:rPr>
          <w:rFonts w:eastAsia="Calibri"/>
          <w:snapToGrid/>
          <w:szCs w:val="22"/>
        </w:rPr>
        <w:t xml:space="preserve"> </w:t>
      </w:r>
      <w:r w:rsidRPr="00CE1FFF">
        <w:rPr>
          <w:rFonts w:eastAsia="Calibri"/>
          <w:snapToGrid/>
          <w:szCs w:val="22"/>
        </w:rPr>
        <w:t xml:space="preserve">docetakseliu. Laiko iki </w:t>
      </w:r>
      <w:proofErr w:type="spellStart"/>
      <w:r w:rsidRPr="00CE1FFF">
        <w:rPr>
          <w:rFonts w:eastAsia="Calibri"/>
          <w:snapToGrid/>
          <w:szCs w:val="22"/>
        </w:rPr>
        <w:t>rPFS</w:t>
      </w:r>
      <w:proofErr w:type="spellEnd"/>
      <w:r w:rsidRPr="00CE1FFF">
        <w:rPr>
          <w:rFonts w:eastAsia="Calibri"/>
          <w:snapToGrid/>
          <w:szCs w:val="22"/>
        </w:rPr>
        <w:t xml:space="preserve"> pasireiškimo mediana </w:t>
      </w:r>
      <w:proofErr w:type="spellStart"/>
      <w:r w:rsidRPr="00CE1FFF">
        <w:rPr>
          <w:rFonts w:eastAsia="Calibri"/>
          <w:snapToGrid/>
          <w:szCs w:val="22"/>
        </w:rPr>
        <w:t>enzalutamido</w:t>
      </w:r>
      <w:proofErr w:type="spellEnd"/>
      <w:r w:rsidRPr="00CE1FFF">
        <w:rPr>
          <w:rFonts w:eastAsia="Calibri"/>
          <w:snapToGrid/>
          <w:szCs w:val="22"/>
        </w:rPr>
        <w:t xml:space="preserve"> grupėje nebuvo pasiekta, o placebo</w:t>
      </w:r>
      <w:r w:rsidR="00A25D92" w:rsidRPr="00CE1FFF">
        <w:rPr>
          <w:rFonts w:eastAsia="Calibri"/>
          <w:snapToGrid/>
          <w:szCs w:val="22"/>
        </w:rPr>
        <w:t xml:space="preserve"> </w:t>
      </w:r>
      <w:r w:rsidRPr="00CE1FFF">
        <w:rPr>
          <w:rFonts w:eastAsia="Calibri"/>
          <w:snapToGrid/>
          <w:szCs w:val="22"/>
        </w:rPr>
        <w:t xml:space="preserve">grupėje </w:t>
      </w:r>
      <w:r w:rsidR="00D501C6" w:rsidRPr="00CE1FFF">
        <w:rPr>
          <w:rFonts w:eastAsia="Calibri"/>
          <w:snapToGrid/>
          <w:szCs w:val="22"/>
        </w:rPr>
        <w:t xml:space="preserve">ji </w:t>
      </w:r>
      <w:r w:rsidRPr="00CE1FFF">
        <w:rPr>
          <w:rFonts w:eastAsia="Calibri"/>
          <w:snapToGrid/>
          <w:szCs w:val="22"/>
        </w:rPr>
        <w:t>buvo 19,0</w:t>
      </w:r>
      <w:r w:rsidR="00C00179" w:rsidRPr="00CE1FFF">
        <w:rPr>
          <w:rFonts w:eastAsia="Calibri"/>
          <w:snapToGrid/>
          <w:szCs w:val="22"/>
        </w:rPr>
        <w:t> mėnes</w:t>
      </w:r>
      <w:r w:rsidRPr="00CE1FFF">
        <w:rPr>
          <w:rFonts w:eastAsia="Calibri"/>
          <w:snapToGrid/>
          <w:szCs w:val="22"/>
        </w:rPr>
        <w:t>ių (95</w:t>
      </w:r>
      <w:r w:rsidR="00C00179" w:rsidRPr="00CE1FFF">
        <w:rPr>
          <w:rFonts w:eastAsia="Calibri"/>
          <w:snapToGrid/>
          <w:szCs w:val="22"/>
        </w:rPr>
        <w:t> %</w:t>
      </w:r>
      <w:r w:rsidRPr="00CE1FFF">
        <w:rPr>
          <w:rFonts w:eastAsia="Calibri"/>
          <w:snapToGrid/>
          <w:szCs w:val="22"/>
        </w:rPr>
        <w:t xml:space="preserve"> PI: 16,6</w:t>
      </w:r>
      <w:r w:rsidR="002D01D3" w:rsidRPr="00CE1FFF">
        <w:rPr>
          <w:rFonts w:eastAsia="Calibri"/>
          <w:snapToGrid/>
          <w:szCs w:val="22"/>
        </w:rPr>
        <w:t>;</w:t>
      </w:r>
      <w:r w:rsidRPr="00CE1FFF">
        <w:rPr>
          <w:rFonts w:eastAsia="Calibri"/>
          <w:snapToGrid/>
          <w:szCs w:val="22"/>
        </w:rPr>
        <w:t xml:space="preserve"> 22,2).</w:t>
      </w:r>
    </w:p>
    <w:p w14:paraId="77743BF6" w14:textId="77777777" w:rsidR="00D11CEF" w:rsidRPr="00CE1FFF" w:rsidRDefault="00D11CEF" w:rsidP="00D11CEF">
      <w:pPr>
        <w:tabs>
          <w:tab w:val="clear" w:pos="567"/>
        </w:tabs>
        <w:spacing w:line="240" w:lineRule="auto"/>
        <w:rPr>
          <w:rFonts w:eastAsia="Calibri"/>
          <w:snapToGrid/>
          <w:szCs w:val="22"/>
        </w:rPr>
      </w:pPr>
    </w:p>
    <w:p w14:paraId="412D3C29" w14:textId="0B0FF7EF" w:rsidR="00D11CEF" w:rsidRPr="00CE1FFF" w:rsidRDefault="00FC250B" w:rsidP="00B44B07">
      <w:pPr>
        <w:tabs>
          <w:tab w:val="clear" w:pos="567"/>
          <w:tab w:val="left" w:pos="900"/>
        </w:tabs>
        <w:ind w:left="810" w:hanging="810"/>
        <w:rPr>
          <w:rFonts w:eastAsia="Calibri"/>
        </w:rPr>
      </w:pPr>
      <w:r>
        <w:rPr>
          <w:rFonts w:eastAsia="Calibri"/>
          <w:b/>
        </w:rPr>
        <w:t>3</w:t>
      </w:r>
      <w:r w:rsidRPr="00CE1FFF">
        <w:rPr>
          <w:rFonts w:eastAsia="Calibri"/>
          <w:b/>
        </w:rPr>
        <w:t> </w:t>
      </w:r>
      <w:r w:rsidR="002B3EF8" w:rsidRPr="00CE1FFF">
        <w:rPr>
          <w:rFonts w:eastAsia="Calibri"/>
          <w:b/>
        </w:rPr>
        <w:t>lentelė.</w:t>
      </w:r>
      <w:r w:rsidR="00DE613D" w:rsidRPr="00CE1FFF">
        <w:rPr>
          <w:rFonts w:eastAsia="Calibri"/>
          <w:b/>
        </w:rPr>
        <w:t xml:space="preserve"> </w:t>
      </w:r>
      <w:r w:rsidR="002B3EF8" w:rsidRPr="00CE1FFF">
        <w:rPr>
          <w:rFonts w:eastAsia="Calibri"/>
          <w:b/>
        </w:rPr>
        <w:t>ARCHES tyrimo pacientų, gydytų enzalutamidu arba vartojusių placebo,</w:t>
      </w:r>
      <w:r w:rsidR="00DE613D" w:rsidRPr="00CE1FFF">
        <w:rPr>
          <w:rFonts w:eastAsia="Calibri"/>
          <w:b/>
        </w:rPr>
        <w:t xml:space="preserve"> </w:t>
      </w:r>
      <w:r w:rsidR="002B3EF8" w:rsidRPr="00CE1FFF">
        <w:rPr>
          <w:rFonts w:eastAsia="Calibri"/>
          <w:b/>
        </w:rPr>
        <w:t>veiksmingumo rezultatų santrauka (</w:t>
      </w:r>
      <w:r w:rsidR="00B44B07" w:rsidRPr="00CE1FFF">
        <w:rPr>
          <w:rFonts w:eastAsia="Calibri"/>
          <w:b/>
        </w:rPr>
        <w:t>ketinamų gydyti</w:t>
      </w:r>
      <w:r w:rsidR="002B3EF8" w:rsidRPr="00CE1FFF">
        <w:rPr>
          <w:rFonts w:eastAsia="Calibri"/>
          <w:b/>
        </w:rPr>
        <w:t xml:space="preserve"> analizė)</w:t>
      </w:r>
    </w:p>
    <w:p w14:paraId="7F69CB08" w14:textId="77777777" w:rsidR="00D11CEF" w:rsidRPr="00CE1FFF" w:rsidRDefault="00D11CEF" w:rsidP="00D11CEF">
      <w:pPr>
        <w:tabs>
          <w:tab w:val="clear" w:pos="567"/>
        </w:tabs>
        <w:spacing w:line="240" w:lineRule="auto"/>
        <w:rPr>
          <w:rFonts w:eastAsia="Calibri"/>
          <w:snapToGrid/>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3021"/>
        <w:gridCol w:w="3019"/>
      </w:tblGrid>
      <w:tr w:rsidR="00D11CEF" w:rsidRPr="00CE1FFF" w14:paraId="2F2423D6" w14:textId="77777777" w:rsidTr="00D74DFA">
        <w:tc>
          <w:tcPr>
            <w:tcW w:w="1667" w:type="pct"/>
          </w:tcPr>
          <w:p w14:paraId="189EDF74" w14:textId="77777777" w:rsidR="00D11CEF" w:rsidRPr="00CE1FFF" w:rsidRDefault="00D11CEF" w:rsidP="00D74DFA">
            <w:pPr>
              <w:tabs>
                <w:tab w:val="clear" w:pos="567"/>
              </w:tabs>
              <w:spacing w:line="240" w:lineRule="auto"/>
              <w:rPr>
                <w:rFonts w:eastAsia="Calibri"/>
                <w:snapToGrid/>
                <w:szCs w:val="22"/>
              </w:rPr>
            </w:pPr>
          </w:p>
        </w:tc>
        <w:tc>
          <w:tcPr>
            <w:tcW w:w="1667" w:type="pct"/>
          </w:tcPr>
          <w:p w14:paraId="21EF2E33" w14:textId="77777777" w:rsidR="00D11CEF" w:rsidRPr="00CE1FFF" w:rsidRDefault="00D11CEF" w:rsidP="00D74DFA">
            <w:pPr>
              <w:tabs>
                <w:tab w:val="clear" w:pos="567"/>
              </w:tabs>
              <w:spacing w:line="240" w:lineRule="auto"/>
              <w:ind w:left="-159" w:right="-156"/>
              <w:jc w:val="center"/>
              <w:rPr>
                <w:rFonts w:eastAsia="Calibri"/>
                <w:b/>
                <w:snapToGrid/>
                <w:szCs w:val="22"/>
              </w:rPr>
            </w:pPr>
            <w:r w:rsidRPr="00CE1FFF">
              <w:rPr>
                <w:rFonts w:eastAsia="Calibri"/>
                <w:b/>
                <w:snapToGrid/>
                <w:szCs w:val="22"/>
              </w:rPr>
              <w:t>Enzalutamid</w:t>
            </w:r>
            <w:r w:rsidR="00E27609" w:rsidRPr="00CE1FFF">
              <w:rPr>
                <w:rFonts w:eastAsia="Calibri"/>
                <w:b/>
                <w:snapToGrid/>
                <w:szCs w:val="22"/>
              </w:rPr>
              <w:t>as kartu su</w:t>
            </w:r>
            <w:r w:rsidRPr="00CE1FFF">
              <w:rPr>
                <w:rFonts w:eastAsia="Calibri"/>
                <w:b/>
                <w:snapToGrid/>
                <w:szCs w:val="22"/>
              </w:rPr>
              <w:t xml:space="preserve"> ADT</w:t>
            </w:r>
          </w:p>
          <w:p w14:paraId="6FCC11D2" w14:textId="77777777" w:rsidR="00D11CEF" w:rsidRPr="00CE1FFF" w:rsidRDefault="00D11CEF" w:rsidP="00D74DFA">
            <w:pPr>
              <w:tabs>
                <w:tab w:val="clear" w:pos="567"/>
              </w:tabs>
              <w:spacing w:line="240" w:lineRule="auto"/>
              <w:jc w:val="center"/>
              <w:rPr>
                <w:rFonts w:eastAsia="Calibri"/>
                <w:b/>
                <w:snapToGrid/>
                <w:szCs w:val="22"/>
              </w:rPr>
            </w:pPr>
            <w:r w:rsidRPr="00CE1FFF">
              <w:rPr>
                <w:rFonts w:eastAsia="Calibri"/>
                <w:b/>
                <w:snapToGrid/>
                <w:szCs w:val="22"/>
              </w:rPr>
              <w:t>(</w:t>
            </w:r>
            <w:r w:rsidR="00DE613D" w:rsidRPr="00CE1FFF">
              <w:rPr>
                <w:rFonts w:eastAsia="Calibri"/>
                <w:b/>
                <w:snapToGrid/>
                <w:szCs w:val="22"/>
              </w:rPr>
              <w:t>n</w:t>
            </w:r>
            <w:r w:rsidR="002B638D" w:rsidRPr="00CE1FFF">
              <w:rPr>
                <w:rFonts w:eastAsia="Calibri"/>
                <w:b/>
                <w:snapToGrid/>
                <w:szCs w:val="22"/>
              </w:rPr>
              <w:t xml:space="preserve"> </w:t>
            </w:r>
            <w:r w:rsidRPr="00CE1FFF">
              <w:rPr>
                <w:rFonts w:eastAsia="Calibri"/>
                <w:b/>
                <w:snapToGrid/>
                <w:szCs w:val="22"/>
              </w:rPr>
              <w:t>=</w:t>
            </w:r>
            <w:r w:rsidR="002B638D" w:rsidRPr="00CE1FFF">
              <w:rPr>
                <w:rFonts w:eastAsia="Calibri"/>
                <w:b/>
                <w:snapToGrid/>
                <w:szCs w:val="22"/>
              </w:rPr>
              <w:t xml:space="preserve"> </w:t>
            </w:r>
            <w:r w:rsidRPr="00CE1FFF">
              <w:rPr>
                <w:rFonts w:eastAsia="Calibri"/>
                <w:b/>
                <w:snapToGrid/>
                <w:szCs w:val="22"/>
              </w:rPr>
              <w:t>574)</w:t>
            </w:r>
          </w:p>
        </w:tc>
        <w:tc>
          <w:tcPr>
            <w:tcW w:w="1666" w:type="pct"/>
          </w:tcPr>
          <w:p w14:paraId="02D4A772" w14:textId="77777777" w:rsidR="00D11CEF" w:rsidRPr="00CE1FFF" w:rsidRDefault="00D11CEF" w:rsidP="00D74DFA">
            <w:pPr>
              <w:tabs>
                <w:tab w:val="clear" w:pos="567"/>
              </w:tabs>
              <w:spacing w:line="240" w:lineRule="auto"/>
              <w:ind w:left="-57" w:right="-114"/>
              <w:jc w:val="center"/>
              <w:rPr>
                <w:rFonts w:eastAsia="Calibri"/>
                <w:b/>
                <w:snapToGrid/>
                <w:szCs w:val="22"/>
              </w:rPr>
            </w:pPr>
            <w:r w:rsidRPr="00CE1FFF">
              <w:rPr>
                <w:rFonts w:eastAsia="Calibri"/>
                <w:b/>
                <w:snapToGrid/>
                <w:szCs w:val="22"/>
              </w:rPr>
              <w:t>Placeb</w:t>
            </w:r>
            <w:r w:rsidR="00E27609" w:rsidRPr="00CE1FFF">
              <w:rPr>
                <w:rFonts w:eastAsia="Calibri"/>
                <w:b/>
                <w:snapToGrid/>
                <w:szCs w:val="22"/>
              </w:rPr>
              <w:t>as kartu su</w:t>
            </w:r>
            <w:r w:rsidRPr="00CE1FFF">
              <w:rPr>
                <w:rFonts w:eastAsia="Calibri"/>
                <w:b/>
                <w:snapToGrid/>
                <w:szCs w:val="22"/>
              </w:rPr>
              <w:t xml:space="preserve"> ADT</w:t>
            </w:r>
          </w:p>
          <w:p w14:paraId="33286129" w14:textId="77777777" w:rsidR="00D11CEF" w:rsidRPr="00CE1FFF" w:rsidRDefault="00DE613D" w:rsidP="00D74DFA">
            <w:pPr>
              <w:tabs>
                <w:tab w:val="clear" w:pos="567"/>
              </w:tabs>
              <w:spacing w:line="240" w:lineRule="auto"/>
              <w:jc w:val="center"/>
              <w:rPr>
                <w:rFonts w:eastAsia="Calibri"/>
                <w:b/>
                <w:snapToGrid/>
                <w:szCs w:val="22"/>
              </w:rPr>
            </w:pPr>
            <w:r w:rsidRPr="00CE1FFF">
              <w:rPr>
                <w:rFonts w:eastAsia="Calibri"/>
                <w:b/>
                <w:snapToGrid/>
                <w:szCs w:val="22"/>
              </w:rPr>
              <w:t>(n</w:t>
            </w:r>
            <w:r w:rsidR="002B638D" w:rsidRPr="00CE1FFF">
              <w:rPr>
                <w:rFonts w:eastAsia="Calibri"/>
                <w:b/>
                <w:snapToGrid/>
                <w:szCs w:val="22"/>
              </w:rPr>
              <w:t xml:space="preserve"> </w:t>
            </w:r>
            <w:r w:rsidR="00D11CEF" w:rsidRPr="00CE1FFF">
              <w:rPr>
                <w:rFonts w:eastAsia="Calibri"/>
                <w:b/>
                <w:snapToGrid/>
                <w:szCs w:val="22"/>
              </w:rPr>
              <w:t>=</w:t>
            </w:r>
            <w:r w:rsidR="002B638D" w:rsidRPr="00CE1FFF">
              <w:rPr>
                <w:rFonts w:eastAsia="Calibri"/>
                <w:b/>
                <w:snapToGrid/>
                <w:szCs w:val="22"/>
              </w:rPr>
              <w:t xml:space="preserve"> </w:t>
            </w:r>
            <w:r w:rsidR="00D11CEF" w:rsidRPr="00CE1FFF">
              <w:rPr>
                <w:rFonts w:eastAsia="Calibri"/>
                <w:b/>
                <w:snapToGrid/>
                <w:szCs w:val="22"/>
              </w:rPr>
              <w:t>576)</w:t>
            </w:r>
          </w:p>
        </w:tc>
      </w:tr>
      <w:tr w:rsidR="00D11CEF" w:rsidRPr="00CE1FFF" w14:paraId="7059C4A8" w14:textId="77777777" w:rsidTr="00D74DFA">
        <w:tc>
          <w:tcPr>
            <w:tcW w:w="5000" w:type="pct"/>
            <w:gridSpan w:val="3"/>
          </w:tcPr>
          <w:p w14:paraId="187F8D3B" w14:textId="77777777" w:rsidR="00D11CEF" w:rsidRPr="00CE1FFF" w:rsidRDefault="00FD1B21" w:rsidP="00D74DFA">
            <w:pPr>
              <w:tabs>
                <w:tab w:val="clear" w:pos="567"/>
              </w:tabs>
              <w:spacing w:line="240" w:lineRule="auto"/>
              <w:rPr>
                <w:rFonts w:eastAsia="Calibri"/>
                <w:snapToGrid/>
                <w:szCs w:val="22"/>
              </w:rPr>
            </w:pPr>
            <w:r w:rsidRPr="00CE1FFF">
              <w:rPr>
                <w:rFonts w:eastAsia="Calibri"/>
                <w:b/>
                <w:snapToGrid/>
                <w:szCs w:val="22"/>
              </w:rPr>
              <w:t>Išgyvenamumas be radiografinio ligos progresavimo</w:t>
            </w:r>
          </w:p>
        </w:tc>
      </w:tr>
      <w:tr w:rsidR="00D11CEF" w:rsidRPr="00CE1FFF" w14:paraId="0358689D" w14:textId="77777777" w:rsidTr="00D74DFA">
        <w:tc>
          <w:tcPr>
            <w:tcW w:w="1667" w:type="pct"/>
          </w:tcPr>
          <w:p w14:paraId="3EDA5206" w14:textId="77777777" w:rsidR="00D11CEF" w:rsidRPr="00CE1FFF" w:rsidRDefault="00191A76" w:rsidP="00D74DFA">
            <w:pPr>
              <w:tabs>
                <w:tab w:val="clear" w:pos="567"/>
              </w:tabs>
              <w:spacing w:line="240" w:lineRule="auto"/>
              <w:rPr>
                <w:rFonts w:eastAsia="Calibri"/>
                <w:snapToGrid/>
                <w:szCs w:val="22"/>
              </w:rPr>
            </w:pPr>
            <w:r w:rsidRPr="00CE1FFF">
              <w:rPr>
                <w:rFonts w:eastAsia="Calibri"/>
                <w:snapToGrid/>
                <w:szCs w:val="22"/>
              </w:rPr>
              <w:t xml:space="preserve">Atvejų skaičius </w:t>
            </w:r>
            <w:r w:rsidR="00FD1B21"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667" w:type="pct"/>
          </w:tcPr>
          <w:p w14:paraId="588986B8" w14:textId="77777777" w:rsidR="00D11CEF" w:rsidRPr="00CE1FFF" w:rsidRDefault="00D11CEF" w:rsidP="00D74DFA">
            <w:pPr>
              <w:tabs>
                <w:tab w:val="clear" w:pos="567"/>
              </w:tabs>
              <w:spacing w:line="240" w:lineRule="auto"/>
              <w:ind w:left="-159" w:right="-156"/>
              <w:jc w:val="center"/>
              <w:rPr>
                <w:rFonts w:eastAsia="Calibri"/>
                <w:snapToGrid/>
                <w:szCs w:val="22"/>
              </w:rPr>
            </w:pPr>
            <w:r w:rsidRPr="00CE1FFF">
              <w:rPr>
                <w:rFonts w:eastAsia="Calibri"/>
                <w:snapToGrid/>
                <w:szCs w:val="22"/>
              </w:rPr>
              <w:t>91 (15</w:t>
            </w:r>
            <w:r w:rsidR="00FD1B21" w:rsidRPr="00CE1FFF">
              <w:rPr>
                <w:rFonts w:eastAsia="Calibri"/>
                <w:snapToGrid/>
                <w:szCs w:val="22"/>
              </w:rPr>
              <w:t>,</w:t>
            </w:r>
            <w:r w:rsidRPr="00CE1FFF">
              <w:rPr>
                <w:rFonts w:eastAsia="Calibri"/>
                <w:snapToGrid/>
                <w:szCs w:val="22"/>
              </w:rPr>
              <w:t>9)</w:t>
            </w:r>
          </w:p>
        </w:tc>
        <w:tc>
          <w:tcPr>
            <w:tcW w:w="1666" w:type="pct"/>
          </w:tcPr>
          <w:p w14:paraId="2F02392E" w14:textId="77777777" w:rsidR="00D11CEF" w:rsidRPr="00CE1FFF" w:rsidRDefault="00D11CEF" w:rsidP="00D74DFA">
            <w:pPr>
              <w:tabs>
                <w:tab w:val="clear" w:pos="567"/>
              </w:tabs>
              <w:spacing w:line="240" w:lineRule="auto"/>
              <w:rPr>
                <w:rFonts w:eastAsia="Calibri"/>
                <w:snapToGrid/>
                <w:szCs w:val="22"/>
              </w:rPr>
            </w:pPr>
            <w:r w:rsidRPr="00CE1FFF">
              <w:rPr>
                <w:rFonts w:eastAsia="Calibri"/>
                <w:snapToGrid/>
                <w:szCs w:val="22"/>
              </w:rPr>
              <w:t>201 (34</w:t>
            </w:r>
            <w:r w:rsidR="00FD1B21" w:rsidRPr="00CE1FFF">
              <w:rPr>
                <w:rFonts w:eastAsia="Calibri"/>
                <w:snapToGrid/>
                <w:szCs w:val="22"/>
              </w:rPr>
              <w:t>,</w:t>
            </w:r>
            <w:r w:rsidRPr="00CE1FFF">
              <w:rPr>
                <w:rFonts w:eastAsia="Calibri"/>
                <w:snapToGrid/>
                <w:szCs w:val="22"/>
              </w:rPr>
              <w:t>9)</w:t>
            </w:r>
          </w:p>
        </w:tc>
      </w:tr>
      <w:tr w:rsidR="00D11CEF" w:rsidRPr="00CE1FFF" w14:paraId="1A706BD0" w14:textId="77777777" w:rsidTr="00D74DFA">
        <w:tc>
          <w:tcPr>
            <w:tcW w:w="1667" w:type="pct"/>
          </w:tcPr>
          <w:p w14:paraId="71B20CC6" w14:textId="77777777" w:rsidR="00D11CEF" w:rsidRPr="00CE1FFF" w:rsidRDefault="00FD1B21" w:rsidP="00D74DFA">
            <w:pPr>
              <w:tabs>
                <w:tab w:val="clear" w:pos="567"/>
              </w:tabs>
              <w:spacing w:line="240" w:lineRule="auto"/>
              <w:rPr>
                <w:rFonts w:eastAsia="Calibri"/>
                <w:snapToGrid/>
                <w:szCs w:val="22"/>
              </w:rPr>
            </w:pPr>
            <w:r w:rsidRPr="00CE1FFF">
              <w:rPr>
                <w:rFonts w:eastAsia="Calibri"/>
                <w:snapToGrid/>
                <w:szCs w:val="22"/>
              </w:rPr>
              <w:t>Mediana,</w:t>
            </w:r>
            <w:r w:rsidR="00C00179" w:rsidRPr="00CE1FFF">
              <w:rPr>
                <w:rFonts w:eastAsia="Calibri"/>
                <w:snapToGrid/>
                <w:szCs w:val="22"/>
              </w:rPr>
              <w:t> mėnes</w:t>
            </w:r>
            <w:r w:rsidRPr="00CE1FFF">
              <w:rPr>
                <w:rFonts w:eastAsia="Calibri"/>
                <w:snapToGrid/>
                <w:szCs w:val="22"/>
              </w:rPr>
              <w:t xml:space="preserve">iai </w:t>
            </w:r>
            <w:r w:rsidR="00D11CEF" w:rsidRPr="00CE1FFF">
              <w:rPr>
                <w:rFonts w:eastAsia="Calibri"/>
                <w:snapToGrid/>
                <w:szCs w:val="22"/>
              </w:rPr>
              <w:t>(95</w:t>
            </w:r>
            <w:r w:rsidR="00C00179" w:rsidRPr="00CE1FFF">
              <w:rPr>
                <w:rFonts w:eastAsia="Calibri"/>
                <w:snapToGrid/>
                <w:szCs w:val="22"/>
              </w:rPr>
              <w:t> %</w:t>
            </w:r>
            <w:r w:rsidR="00D11CEF" w:rsidRPr="00CE1FFF">
              <w:rPr>
                <w:rFonts w:eastAsia="Calibri"/>
                <w:snapToGrid/>
                <w:szCs w:val="22"/>
              </w:rPr>
              <w:t> </w:t>
            </w:r>
            <w:r w:rsidRPr="00CE1FFF">
              <w:rPr>
                <w:rFonts w:eastAsia="Calibri"/>
                <w:snapToGrid/>
                <w:szCs w:val="22"/>
              </w:rPr>
              <w:t>P</w:t>
            </w:r>
            <w:r w:rsidR="00D11CEF" w:rsidRPr="00CE1FFF">
              <w:rPr>
                <w:rFonts w:eastAsia="Calibri"/>
                <w:snapToGrid/>
                <w:szCs w:val="22"/>
              </w:rPr>
              <w:t>I)</w:t>
            </w:r>
            <w:r w:rsidR="00D11CEF" w:rsidRPr="00CE1FFF">
              <w:rPr>
                <w:rFonts w:eastAsia="Calibri"/>
                <w:snapToGrid/>
                <w:szCs w:val="22"/>
                <w:vertAlign w:val="superscript"/>
              </w:rPr>
              <w:t>1</w:t>
            </w:r>
          </w:p>
        </w:tc>
        <w:tc>
          <w:tcPr>
            <w:tcW w:w="1667" w:type="pct"/>
          </w:tcPr>
          <w:p w14:paraId="56A0FB8B" w14:textId="77777777" w:rsidR="00D11CEF" w:rsidRPr="00CE1FFF" w:rsidRDefault="00D11CEF" w:rsidP="00D74DFA">
            <w:pPr>
              <w:tabs>
                <w:tab w:val="clear" w:pos="567"/>
              </w:tabs>
              <w:spacing w:line="240" w:lineRule="auto"/>
              <w:ind w:left="-17" w:right="-156"/>
              <w:jc w:val="center"/>
              <w:rPr>
                <w:rFonts w:eastAsia="Calibri"/>
                <w:snapToGrid/>
                <w:szCs w:val="22"/>
              </w:rPr>
            </w:pPr>
            <w:r w:rsidRPr="00CE1FFF">
              <w:rPr>
                <w:rFonts w:eastAsia="Calibri"/>
                <w:snapToGrid/>
                <w:szCs w:val="22"/>
              </w:rPr>
              <w:t>N</w:t>
            </w:r>
            <w:r w:rsidR="00FD1B21" w:rsidRPr="00CE1FFF">
              <w:rPr>
                <w:rFonts w:eastAsia="Calibri"/>
                <w:snapToGrid/>
                <w:szCs w:val="22"/>
              </w:rPr>
              <w:t>P</w:t>
            </w:r>
          </w:p>
        </w:tc>
        <w:tc>
          <w:tcPr>
            <w:tcW w:w="1666" w:type="pct"/>
          </w:tcPr>
          <w:p w14:paraId="78DEE7D2" w14:textId="77777777" w:rsidR="00D11CEF" w:rsidRPr="00CE1FFF" w:rsidRDefault="00D11CEF" w:rsidP="00D74DFA">
            <w:pPr>
              <w:tabs>
                <w:tab w:val="clear" w:pos="567"/>
              </w:tabs>
              <w:spacing w:line="240" w:lineRule="auto"/>
              <w:rPr>
                <w:rFonts w:eastAsia="Calibri"/>
                <w:snapToGrid/>
                <w:szCs w:val="22"/>
              </w:rPr>
            </w:pPr>
            <w:r w:rsidRPr="00CE1FFF">
              <w:rPr>
                <w:rFonts w:eastAsia="Calibri"/>
                <w:snapToGrid/>
                <w:szCs w:val="22"/>
              </w:rPr>
              <w:t>19</w:t>
            </w:r>
            <w:r w:rsidR="00FD1B21" w:rsidRPr="00CE1FFF">
              <w:rPr>
                <w:rFonts w:eastAsia="Calibri"/>
                <w:snapToGrid/>
                <w:szCs w:val="22"/>
              </w:rPr>
              <w:t>,</w:t>
            </w:r>
            <w:r w:rsidRPr="00CE1FFF">
              <w:rPr>
                <w:rFonts w:eastAsia="Calibri"/>
                <w:snapToGrid/>
                <w:szCs w:val="22"/>
              </w:rPr>
              <w:t>0 (16</w:t>
            </w:r>
            <w:r w:rsidR="00FD1B21" w:rsidRPr="00CE1FFF">
              <w:rPr>
                <w:rFonts w:eastAsia="Calibri"/>
                <w:snapToGrid/>
                <w:szCs w:val="22"/>
              </w:rPr>
              <w:t>,</w:t>
            </w:r>
            <w:r w:rsidRPr="00CE1FFF">
              <w:rPr>
                <w:rFonts w:eastAsia="Calibri"/>
                <w:snapToGrid/>
                <w:szCs w:val="22"/>
              </w:rPr>
              <w:t>6</w:t>
            </w:r>
            <w:r w:rsidR="002D01D3" w:rsidRPr="00CE1FFF">
              <w:rPr>
                <w:rFonts w:eastAsia="Calibri"/>
                <w:snapToGrid/>
                <w:szCs w:val="22"/>
              </w:rPr>
              <w:t>;</w:t>
            </w:r>
            <w:r w:rsidRPr="00CE1FFF">
              <w:rPr>
                <w:rFonts w:eastAsia="Calibri"/>
                <w:snapToGrid/>
                <w:szCs w:val="22"/>
              </w:rPr>
              <w:t xml:space="preserve"> 22</w:t>
            </w:r>
            <w:r w:rsidR="00FD1B21" w:rsidRPr="00CE1FFF">
              <w:rPr>
                <w:rFonts w:eastAsia="Calibri"/>
                <w:snapToGrid/>
                <w:szCs w:val="22"/>
              </w:rPr>
              <w:t>,</w:t>
            </w:r>
            <w:r w:rsidRPr="00CE1FFF">
              <w:rPr>
                <w:rFonts w:eastAsia="Calibri"/>
                <w:snapToGrid/>
                <w:szCs w:val="22"/>
              </w:rPr>
              <w:t>2)</w:t>
            </w:r>
          </w:p>
        </w:tc>
      </w:tr>
      <w:tr w:rsidR="00D11CEF" w:rsidRPr="00CE1FFF" w14:paraId="5B973759" w14:textId="77777777" w:rsidTr="00D74DFA">
        <w:tc>
          <w:tcPr>
            <w:tcW w:w="1667" w:type="pct"/>
          </w:tcPr>
          <w:p w14:paraId="65E4BC3D" w14:textId="77777777" w:rsidR="00D11CEF" w:rsidRPr="00CE1FFF" w:rsidRDefault="00FD1B21" w:rsidP="00D74DFA">
            <w:pPr>
              <w:tabs>
                <w:tab w:val="clear" w:pos="567"/>
              </w:tabs>
              <w:spacing w:line="240" w:lineRule="auto"/>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(95</w:t>
            </w:r>
            <w:r w:rsidR="00C00179" w:rsidRPr="00CE1FFF">
              <w:rPr>
                <w:rFonts w:eastAsia="Calibri"/>
                <w:snapToGrid/>
                <w:szCs w:val="22"/>
              </w:rPr>
              <w:t> %</w:t>
            </w:r>
            <w:r w:rsidR="00D11CEF" w:rsidRPr="00CE1FFF">
              <w:rPr>
                <w:rFonts w:eastAsia="Calibri"/>
                <w:snapToGrid/>
                <w:szCs w:val="22"/>
              </w:rPr>
              <w:t> </w:t>
            </w:r>
            <w:r w:rsidRPr="00CE1FFF">
              <w:rPr>
                <w:rFonts w:eastAsia="Calibri"/>
                <w:snapToGrid/>
                <w:szCs w:val="22"/>
              </w:rPr>
              <w:t>P</w:t>
            </w:r>
            <w:r w:rsidR="00D11CEF" w:rsidRPr="00CE1FFF">
              <w:rPr>
                <w:rFonts w:eastAsia="Calibri"/>
                <w:snapToGrid/>
                <w:szCs w:val="22"/>
              </w:rPr>
              <w:t>I)</w:t>
            </w:r>
            <w:r w:rsidR="00D11CEF" w:rsidRPr="00CE1FFF">
              <w:rPr>
                <w:rFonts w:eastAsia="Calibri"/>
                <w:snapToGrid/>
                <w:szCs w:val="22"/>
                <w:vertAlign w:val="superscript"/>
              </w:rPr>
              <w:t>2</w:t>
            </w:r>
          </w:p>
        </w:tc>
        <w:tc>
          <w:tcPr>
            <w:tcW w:w="3333" w:type="pct"/>
            <w:gridSpan w:val="2"/>
          </w:tcPr>
          <w:p w14:paraId="13165A69" w14:textId="77777777" w:rsidR="00D11CEF" w:rsidRPr="00CE1FFF" w:rsidRDefault="00D11CEF" w:rsidP="00D74DFA">
            <w:pPr>
              <w:tabs>
                <w:tab w:val="clear" w:pos="567"/>
              </w:tabs>
              <w:spacing w:line="240" w:lineRule="auto"/>
              <w:ind w:left="-17" w:right="-114"/>
              <w:jc w:val="center"/>
              <w:rPr>
                <w:rFonts w:eastAsia="Calibri"/>
                <w:snapToGrid/>
                <w:szCs w:val="22"/>
              </w:rPr>
            </w:pPr>
            <w:r w:rsidRPr="00CE1FFF">
              <w:rPr>
                <w:rFonts w:eastAsia="Calibri"/>
                <w:snapToGrid/>
                <w:szCs w:val="22"/>
              </w:rPr>
              <w:t>0</w:t>
            </w:r>
            <w:r w:rsidR="00FD1B21" w:rsidRPr="00CE1FFF">
              <w:rPr>
                <w:rFonts w:eastAsia="Calibri"/>
                <w:snapToGrid/>
                <w:szCs w:val="22"/>
              </w:rPr>
              <w:t>,</w:t>
            </w:r>
            <w:r w:rsidRPr="00CE1FFF">
              <w:rPr>
                <w:rFonts w:eastAsia="Calibri"/>
                <w:snapToGrid/>
                <w:szCs w:val="22"/>
              </w:rPr>
              <w:t>39 (0</w:t>
            </w:r>
            <w:r w:rsidR="00FD1B21" w:rsidRPr="00CE1FFF">
              <w:rPr>
                <w:rFonts w:eastAsia="Calibri"/>
                <w:snapToGrid/>
                <w:szCs w:val="22"/>
              </w:rPr>
              <w:t>,</w:t>
            </w:r>
            <w:r w:rsidRPr="00CE1FFF">
              <w:rPr>
                <w:rFonts w:eastAsia="Calibri"/>
                <w:snapToGrid/>
                <w:szCs w:val="22"/>
              </w:rPr>
              <w:t>30</w:t>
            </w:r>
            <w:r w:rsidR="002D01D3" w:rsidRPr="00CE1FFF">
              <w:rPr>
                <w:rFonts w:eastAsia="Calibri"/>
                <w:snapToGrid/>
                <w:szCs w:val="22"/>
              </w:rPr>
              <w:t>;</w:t>
            </w:r>
            <w:r w:rsidRPr="00CE1FFF">
              <w:rPr>
                <w:rFonts w:eastAsia="Calibri"/>
                <w:snapToGrid/>
                <w:szCs w:val="22"/>
              </w:rPr>
              <w:t xml:space="preserve"> 0</w:t>
            </w:r>
            <w:r w:rsidR="00FD1B21" w:rsidRPr="00CE1FFF">
              <w:rPr>
                <w:rFonts w:eastAsia="Calibri"/>
                <w:snapToGrid/>
                <w:szCs w:val="22"/>
              </w:rPr>
              <w:t>,</w:t>
            </w:r>
            <w:r w:rsidRPr="00CE1FFF">
              <w:rPr>
                <w:rFonts w:eastAsia="Calibri"/>
                <w:snapToGrid/>
                <w:szCs w:val="22"/>
              </w:rPr>
              <w:t>50)</w:t>
            </w:r>
          </w:p>
        </w:tc>
      </w:tr>
      <w:tr w:rsidR="00D11CEF" w:rsidRPr="00CE1FFF" w14:paraId="18E4F683" w14:textId="77777777" w:rsidTr="00D74DFA">
        <w:tc>
          <w:tcPr>
            <w:tcW w:w="1667" w:type="pct"/>
          </w:tcPr>
          <w:p w14:paraId="53333CEE" w14:textId="77777777" w:rsidR="00D11CEF" w:rsidRPr="00CE1FFF" w:rsidRDefault="00D11CEF" w:rsidP="00D74DFA">
            <w:pPr>
              <w:keepNext/>
              <w:tabs>
                <w:tab w:val="clear" w:pos="567"/>
              </w:tabs>
              <w:spacing w:line="240" w:lineRule="auto"/>
              <w:rPr>
                <w:rFonts w:eastAsia="Calibri"/>
                <w:snapToGrid/>
                <w:szCs w:val="22"/>
              </w:rPr>
            </w:pPr>
            <w:r w:rsidRPr="00CE1FFF">
              <w:rPr>
                <w:rFonts w:eastAsia="Calibri"/>
                <w:snapToGrid/>
                <w:szCs w:val="22"/>
              </w:rPr>
              <w:t>p</w:t>
            </w:r>
            <w:r w:rsidR="008012C9" w:rsidRPr="00CE1FFF">
              <w:rPr>
                <w:rFonts w:eastAsia="Calibri"/>
                <w:snapToGrid/>
                <w:szCs w:val="22"/>
              </w:rPr>
              <w:t> </w:t>
            </w:r>
            <w:r w:rsidR="00A22043" w:rsidRPr="00CE1FFF">
              <w:rPr>
                <w:rFonts w:eastAsia="Calibri"/>
                <w:snapToGrid/>
                <w:szCs w:val="22"/>
              </w:rPr>
              <w:t>reikšmė</w:t>
            </w:r>
            <w:r w:rsidRPr="00CE1FFF">
              <w:rPr>
                <w:rFonts w:eastAsia="Calibri"/>
                <w:snapToGrid/>
                <w:szCs w:val="22"/>
                <w:vertAlign w:val="superscript"/>
              </w:rPr>
              <w:t>2</w:t>
            </w:r>
          </w:p>
        </w:tc>
        <w:tc>
          <w:tcPr>
            <w:tcW w:w="3333" w:type="pct"/>
            <w:gridSpan w:val="2"/>
          </w:tcPr>
          <w:p w14:paraId="6FB54A01" w14:textId="77777777" w:rsidR="00D11CEF" w:rsidRPr="00CE1FFF" w:rsidRDefault="00D11CEF" w:rsidP="00D74DFA">
            <w:pPr>
              <w:keepNext/>
              <w:tabs>
                <w:tab w:val="clear" w:pos="567"/>
              </w:tabs>
              <w:spacing w:line="240" w:lineRule="auto"/>
              <w:ind w:left="-159" w:right="-114"/>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FD1B21" w:rsidRPr="00CE1FFF">
              <w:rPr>
                <w:rFonts w:eastAsia="Calibri"/>
                <w:snapToGrid/>
                <w:szCs w:val="22"/>
              </w:rPr>
              <w:t>,</w:t>
            </w:r>
            <w:r w:rsidRPr="00CE1FFF">
              <w:rPr>
                <w:rFonts w:eastAsia="Calibri"/>
                <w:snapToGrid/>
                <w:szCs w:val="22"/>
              </w:rPr>
              <w:t>0001</w:t>
            </w:r>
          </w:p>
        </w:tc>
      </w:tr>
    </w:tbl>
    <w:p w14:paraId="22D1B3AB" w14:textId="77777777" w:rsidR="00D11CEF" w:rsidRPr="00CE1FFF" w:rsidRDefault="00D11CEF" w:rsidP="00D11CEF">
      <w:pPr>
        <w:keepLines/>
        <w:tabs>
          <w:tab w:val="clear" w:pos="567"/>
        </w:tabs>
        <w:spacing w:line="240" w:lineRule="auto"/>
        <w:rPr>
          <w:rFonts w:eastAsia="Calibri"/>
          <w:snapToGrid/>
          <w:sz w:val="20"/>
        </w:rPr>
      </w:pPr>
      <w:r w:rsidRPr="00CE1FFF">
        <w:rPr>
          <w:rFonts w:eastAsia="Calibri"/>
          <w:snapToGrid/>
          <w:sz w:val="20"/>
        </w:rPr>
        <w:t>N</w:t>
      </w:r>
      <w:r w:rsidR="001E42CE" w:rsidRPr="00CE1FFF">
        <w:rPr>
          <w:rFonts w:eastAsia="Calibri"/>
          <w:snapToGrid/>
          <w:sz w:val="20"/>
        </w:rPr>
        <w:t>P</w:t>
      </w:r>
      <w:r w:rsidRPr="00CE1FFF">
        <w:rPr>
          <w:rFonts w:eastAsia="Calibri"/>
          <w:snapToGrid/>
          <w:sz w:val="20"/>
        </w:rPr>
        <w:t>=</w:t>
      </w:r>
      <w:r w:rsidR="001E42CE" w:rsidRPr="00CE1FFF">
        <w:rPr>
          <w:rFonts w:eastAsia="Calibri"/>
          <w:snapToGrid/>
          <w:sz w:val="20"/>
        </w:rPr>
        <w:t>nepasiekta</w:t>
      </w:r>
    </w:p>
    <w:p w14:paraId="61E663D0" w14:textId="77777777" w:rsidR="00D11CEF" w:rsidRPr="00CE1FFF" w:rsidRDefault="00D11CEF" w:rsidP="00D11CEF">
      <w:pPr>
        <w:keepLines/>
        <w:tabs>
          <w:tab w:val="clear" w:pos="567"/>
        </w:tabs>
        <w:spacing w:line="240" w:lineRule="auto"/>
        <w:ind w:left="284"/>
        <w:rPr>
          <w:rFonts w:eastAsia="Calibri"/>
          <w:snapToGrid/>
          <w:sz w:val="20"/>
        </w:rPr>
      </w:pPr>
      <w:r w:rsidRPr="00CE1FFF">
        <w:rPr>
          <w:rFonts w:eastAsia="Calibri"/>
          <w:snapToGrid/>
          <w:sz w:val="20"/>
        </w:rPr>
        <w:t>1.</w:t>
      </w:r>
      <w:r w:rsidRPr="00CE1FFF">
        <w:rPr>
          <w:rFonts w:eastAsia="Calibri"/>
          <w:snapToGrid/>
          <w:sz w:val="20"/>
        </w:rPr>
        <w:tab/>
      </w:r>
      <w:r w:rsidR="006C0096" w:rsidRPr="00CE1FFF">
        <w:rPr>
          <w:rFonts w:eastAsia="Calibri"/>
          <w:snapToGrid/>
          <w:sz w:val="20"/>
        </w:rPr>
        <w:t xml:space="preserve">Apskaičiuota naudojant </w:t>
      </w:r>
      <w:proofErr w:type="spellStart"/>
      <w:r w:rsidRPr="00CE1FFF">
        <w:rPr>
          <w:rFonts w:eastAsia="Calibri"/>
          <w:i/>
          <w:iCs/>
          <w:snapToGrid/>
          <w:sz w:val="20"/>
        </w:rPr>
        <w:t>Brookmeyer</w:t>
      </w:r>
      <w:proofErr w:type="spellEnd"/>
      <w:r w:rsidRPr="00CE1FFF">
        <w:rPr>
          <w:rFonts w:eastAsia="Calibri"/>
          <w:i/>
          <w:iCs/>
          <w:snapToGrid/>
          <w:sz w:val="20"/>
        </w:rPr>
        <w:t xml:space="preserve"> </w:t>
      </w:r>
      <w:r w:rsidR="008012C9" w:rsidRPr="00CE1FFF">
        <w:rPr>
          <w:rFonts w:eastAsia="Calibri"/>
          <w:snapToGrid/>
          <w:sz w:val="20"/>
        </w:rPr>
        <w:t>ir</w:t>
      </w:r>
      <w:r w:rsidRPr="00CE1FFF">
        <w:rPr>
          <w:rFonts w:eastAsia="Calibri"/>
          <w:i/>
          <w:iCs/>
          <w:snapToGrid/>
          <w:sz w:val="20"/>
        </w:rPr>
        <w:t xml:space="preserve"> </w:t>
      </w:r>
      <w:proofErr w:type="spellStart"/>
      <w:r w:rsidRPr="00CE1FFF">
        <w:rPr>
          <w:rFonts w:eastAsia="Calibri"/>
          <w:i/>
          <w:iCs/>
          <w:snapToGrid/>
          <w:sz w:val="20"/>
        </w:rPr>
        <w:t>Crowley</w:t>
      </w:r>
      <w:proofErr w:type="spellEnd"/>
      <w:r w:rsidRPr="00CE1FFF">
        <w:rPr>
          <w:rFonts w:eastAsia="Calibri"/>
          <w:snapToGrid/>
          <w:sz w:val="20"/>
        </w:rPr>
        <w:t xml:space="preserve"> </w:t>
      </w:r>
      <w:r w:rsidR="006C0096" w:rsidRPr="00CE1FFF">
        <w:rPr>
          <w:rFonts w:eastAsia="Calibri"/>
          <w:snapToGrid/>
          <w:sz w:val="20"/>
        </w:rPr>
        <w:t>metodą</w:t>
      </w:r>
    </w:p>
    <w:p w14:paraId="5E900158" w14:textId="77777777" w:rsidR="00D11CEF" w:rsidRPr="00CE1FFF" w:rsidRDefault="00D11CEF" w:rsidP="00D11CEF">
      <w:pPr>
        <w:keepLines/>
        <w:tabs>
          <w:tab w:val="clear" w:pos="567"/>
        </w:tabs>
        <w:spacing w:line="240" w:lineRule="auto"/>
        <w:ind w:left="284"/>
        <w:rPr>
          <w:rFonts w:eastAsia="Calibri"/>
          <w:snapToGrid/>
          <w:sz w:val="20"/>
        </w:rPr>
      </w:pPr>
      <w:r w:rsidRPr="00CE1FFF">
        <w:rPr>
          <w:rFonts w:eastAsia="Calibri"/>
          <w:snapToGrid/>
          <w:sz w:val="20"/>
        </w:rPr>
        <w:t>2.</w:t>
      </w:r>
      <w:r w:rsidRPr="00CE1FFF">
        <w:rPr>
          <w:rFonts w:eastAsia="Calibri"/>
          <w:snapToGrid/>
          <w:sz w:val="20"/>
        </w:rPr>
        <w:tab/>
      </w:r>
      <w:r w:rsidR="006C0096" w:rsidRPr="00CE1FFF">
        <w:rPr>
          <w:rFonts w:eastAsia="Calibri"/>
          <w:snapToGrid/>
          <w:sz w:val="20"/>
        </w:rPr>
        <w:t>Stratifikuota pagal ligos apimtį (maža arba didelė) ir ankstesnį docetakselio vartojimą (taip arba ne</w:t>
      </w:r>
      <w:r w:rsidRPr="00CE1FFF">
        <w:rPr>
          <w:rFonts w:eastAsia="Calibri"/>
          <w:snapToGrid/>
          <w:sz w:val="20"/>
        </w:rPr>
        <w:t>)</w:t>
      </w:r>
    </w:p>
    <w:p w14:paraId="5590848E" w14:textId="77777777" w:rsidR="00D11CEF" w:rsidRPr="00CE1FFF" w:rsidRDefault="00D11CEF" w:rsidP="00D11CEF">
      <w:pPr>
        <w:tabs>
          <w:tab w:val="clear" w:pos="567"/>
        </w:tabs>
        <w:spacing w:line="240" w:lineRule="auto"/>
        <w:rPr>
          <w:rFonts w:eastAsia="Calibri"/>
          <w:snapToGrid/>
          <w:szCs w:val="22"/>
        </w:rPr>
      </w:pPr>
    </w:p>
    <w:p w14:paraId="243A1188" w14:textId="77777777" w:rsidR="00D11CEF" w:rsidRPr="00CE1FFF" w:rsidRDefault="00D11CEF" w:rsidP="00D11CEF">
      <w:pPr>
        <w:tabs>
          <w:tab w:val="clear" w:pos="567"/>
        </w:tabs>
        <w:spacing w:line="240" w:lineRule="auto"/>
        <w:rPr>
          <w:rFonts w:eastAsia="Calibri"/>
          <w:snapToGrid/>
          <w:szCs w:val="22"/>
        </w:rPr>
      </w:pPr>
    </w:p>
    <w:p w14:paraId="62BF4EFE" w14:textId="4A5390E2" w:rsidR="00D11CEF" w:rsidRPr="00CE1FFF" w:rsidRDefault="006B626D" w:rsidP="00D11CEF">
      <w:pPr>
        <w:tabs>
          <w:tab w:val="clear" w:pos="567"/>
        </w:tabs>
        <w:spacing w:line="240" w:lineRule="auto"/>
        <w:rPr>
          <w:rFonts w:eastAsia="Calibri"/>
          <w:snapToGrid/>
          <w:szCs w:val="22"/>
        </w:rPr>
      </w:pPr>
      <w:r w:rsidRPr="00CE1FFF">
        <w:rPr>
          <w:rFonts w:eastAsia="Calibri"/>
          <w:noProof/>
          <w:snapToGrid/>
          <w:szCs w:val="22"/>
          <w:lang w:eastAsia="lt-LT"/>
        </w:rPr>
        <w:drawing>
          <wp:inline distT="0" distB="0" distL="0" distR="0" wp14:anchorId="3D982275" wp14:editId="5707339A">
            <wp:extent cx="5753100" cy="3124200"/>
            <wp:effectExtent l="0" t="0" r="0" b="0"/>
            <wp:docPr id="1" name="Paveikslėlis 1" descr="1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pav"/>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3100" cy="3124200"/>
                    </a:xfrm>
                    <a:prstGeom prst="rect">
                      <a:avLst/>
                    </a:prstGeom>
                    <a:noFill/>
                    <a:ln>
                      <a:noFill/>
                    </a:ln>
                  </pic:spPr>
                </pic:pic>
              </a:graphicData>
            </a:graphic>
          </wp:inline>
        </w:drawing>
      </w:r>
    </w:p>
    <w:p w14:paraId="60465624" w14:textId="77777777" w:rsidR="0072139B" w:rsidRPr="00CE1FFF" w:rsidRDefault="0072139B" w:rsidP="00D11CEF">
      <w:pPr>
        <w:tabs>
          <w:tab w:val="clear" w:pos="567"/>
        </w:tabs>
        <w:spacing w:line="240" w:lineRule="auto"/>
        <w:rPr>
          <w:rFonts w:eastAsia="Calibri"/>
          <w:snapToGrid/>
          <w:szCs w:val="22"/>
        </w:rPr>
      </w:pPr>
    </w:p>
    <w:p w14:paraId="05638430" w14:textId="7EA74B5C" w:rsidR="00D11CEF" w:rsidRPr="00CE1FFF" w:rsidRDefault="00FC250B" w:rsidP="00D11CEF">
      <w:pPr>
        <w:keepNext/>
        <w:tabs>
          <w:tab w:val="clear" w:pos="567"/>
        </w:tabs>
        <w:spacing w:line="240" w:lineRule="auto"/>
        <w:rPr>
          <w:rFonts w:eastAsia="Calibri"/>
          <w:b/>
          <w:snapToGrid/>
          <w:szCs w:val="22"/>
        </w:rPr>
      </w:pPr>
      <w:r>
        <w:rPr>
          <w:rFonts w:eastAsia="Calibri"/>
          <w:b/>
          <w:snapToGrid/>
          <w:szCs w:val="22"/>
        </w:rPr>
        <w:t>3</w:t>
      </w:r>
      <w:r w:rsidRPr="00CE1FFF">
        <w:rPr>
          <w:rFonts w:eastAsia="Calibri"/>
          <w:b/>
          <w:snapToGrid/>
          <w:szCs w:val="22"/>
        </w:rPr>
        <w:t> </w:t>
      </w:r>
      <w:r w:rsidR="00B66529" w:rsidRPr="00CE1FFF">
        <w:rPr>
          <w:rFonts w:eastAsia="Calibri"/>
          <w:b/>
          <w:snapToGrid/>
          <w:szCs w:val="22"/>
        </w:rPr>
        <w:t>paveikslas.</w:t>
      </w:r>
      <w:r w:rsidR="00D11CEF" w:rsidRPr="00CE1FFF">
        <w:rPr>
          <w:rFonts w:eastAsia="Calibri"/>
          <w:b/>
          <w:snapToGrid/>
          <w:szCs w:val="22"/>
        </w:rPr>
        <w:tab/>
      </w:r>
      <w:proofErr w:type="spellStart"/>
      <w:r w:rsidR="00B66529" w:rsidRPr="00CE1FFF">
        <w:rPr>
          <w:rFonts w:eastAsia="Calibri"/>
          <w:b/>
          <w:snapToGrid/>
          <w:szCs w:val="22"/>
        </w:rPr>
        <w:t>rPFS</w:t>
      </w:r>
      <w:proofErr w:type="spellEnd"/>
      <w:r w:rsidR="00B66529" w:rsidRPr="00CE1FFF">
        <w:rPr>
          <w:rFonts w:eastAsia="Calibri"/>
          <w:b/>
          <w:snapToGrid/>
          <w:szCs w:val="22"/>
        </w:rPr>
        <w:t xml:space="preserve"> rodmens </w:t>
      </w:r>
      <w:proofErr w:type="spellStart"/>
      <w:r w:rsidR="00B66529" w:rsidRPr="00CE1FFF">
        <w:rPr>
          <w:rFonts w:eastAsia="Calibri"/>
          <w:b/>
          <w:i/>
          <w:iCs/>
          <w:snapToGrid/>
          <w:szCs w:val="22"/>
        </w:rPr>
        <w:t>Kaplan-Meier</w:t>
      </w:r>
      <w:proofErr w:type="spellEnd"/>
      <w:r w:rsidR="00B66529" w:rsidRPr="00CE1FFF">
        <w:rPr>
          <w:rFonts w:eastAsia="Calibri"/>
          <w:b/>
          <w:snapToGrid/>
          <w:szCs w:val="22"/>
        </w:rPr>
        <w:t xml:space="preserve"> kreivės ARCHES tyrime </w:t>
      </w:r>
      <w:r w:rsidR="00D11CEF" w:rsidRPr="00CE1FFF">
        <w:rPr>
          <w:rFonts w:eastAsia="Calibri"/>
          <w:b/>
          <w:snapToGrid/>
          <w:szCs w:val="22"/>
        </w:rPr>
        <w:t>(</w:t>
      </w:r>
      <w:r w:rsidR="00B44B07" w:rsidRPr="00CE1FFF">
        <w:rPr>
          <w:rFonts w:eastAsia="Calibri"/>
          <w:b/>
          <w:snapToGrid/>
          <w:szCs w:val="22"/>
        </w:rPr>
        <w:t>ketinamų gydyti</w:t>
      </w:r>
      <w:r w:rsidR="00D11CEF" w:rsidRPr="00CE1FFF">
        <w:rPr>
          <w:rFonts w:eastAsia="Calibri"/>
          <w:b/>
          <w:snapToGrid/>
          <w:szCs w:val="22"/>
        </w:rPr>
        <w:t xml:space="preserve"> </w:t>
      </w:r>
      <w:r w:rsidR="00B66529" w:rsidRPr="00CE1FFF">
        <w:rPr>
          <w:rFonts w:eastAsia="Calibri"/>
          <w:b/>
          <w:snapToGrid/>
          <w:szCs w:val="22"/>
        </w:rPr>
        <w:t>analizė</w:t>
      </w:r>
      <w:r w:rsidR="00D11CEF" w:rsidRPr="00CE1FFF">
        <w:rPr>
          <w:rFonts w:eastAsia="Calibri"/>
          <w:b/>
          <w:snapToGrid/>
          <w:szCs w:val="22"/>
        </w:rPr>
        <w:t>)</w:t>
      </w:r>
    </w:p>
    <w:p w14:paraId="55D2E87F" w14:textId="77777777" w:rsidR="00D11CEF" w:rsidRPr="00CE1FFF" w:rsidRDefault="00D11CEF" w:rsidP="00D11CEF">
      <w:pPr>
        <w:tabs>
          <w:tab w:val="clear" w:pos="567"/>
        </w:tabs>
        <w:spacing w:line="240" w:lineRule="auto"/>
        <w:rPr>
          <w:rFonts w:eastAsia="Calibri"/>
          <w:snapToGrid/>
          <w:szCs w:val="22"/>
        </w:rPr>
      </w:pPr>
    </w:p>
    <w:p w14:paraId="304F07A4" w14:textId="77777777" w:rsidR="00EF1B85" w:rsidRDefault="00422B5E" w:rsidP="00D11CEF">
      <w:pPr>
        <w:tabs>
          <w:tab w:val="clear" w:pos="567"/>
        </w:tabs>
        <w:spacing w:line="240" w:lineRule="auto"/>
        <w:rPr>
          <w:rFonts w:eastAsia="Calibri"/>
          <w:snapToGrid/>
          <w:szCs w:val="22"/>
        </w:rPr>
      </w:pPr>
      <w:r w:rsidRPr="00CE1FFF">
        <w:rPr>
          <w:rFonts w:eastAsia="Calibri"/>
          <w:snapToGrid/>
          <w:szCs w:val="22"/>
        </w:rPr>
        <w:t>Svarbiausios ant</w:t>
      </w:r>
      <w:r w:rsidR="00B44B07" w:rsidRPr="00CE1FFF">
        <w:rPr>
          <w:rFonts w:eastAsia="Calibri"/>
          <w:snapToGrid/>
          <w:szCs w:val="22"/>
        </w:rPr>
        <w:t>raeilės</w:t>
      </w:r>
      <w:r w:rsidRPr="00CE1FFF">
        <w:rPr>
          <w:rFonts w:eastAsia="Calibri"/>
          <w:snapToGrid/>
          <w:szCs w:val="22"/>
        </w:rPr>
        <w:t xml:space="preserve"> veiksmingumo vertinamosios baigtys, </w:t>
      </w:r>
      <w:r w:rsidR="00C43C0F" w:rsidRPr="00CE1FFF">
        <w:rPr>
          <w:rFonts w:eastAsia="Calibri"/>
          <w:snapToGrid/>
          <w:szCs w:val="22"/>
        </w:rPr>
        <w:t>analizuotos</w:t>
      </w:r>
      <w:r w:rsidRPr="00CE1FFF">
        <w:rPr>
          <w:rFonts w:eastAsia="Calibri"/>
          <w:snapToGrid/>
          <w:szCs w:val="22"/>
        </w:rPr>
        <w:t xml:space="preserve"> tyrimo metu </w:t>
      </w:r>
      <w:r w:rsidR="00C43C0F" w:rsidRPr="00CE1FFF">
        <w:rPr>
          <w:rFonts w:eastAsia="Calibri"/>
          <w:snapToGrid/>
          <w:szCs w:val="22"/>
        </w:rPr>
        <w:t>buvo</w:t>
      </w:r>
      <w:r w:rsidRPr="00CE1FFF">
        <w:rPr>
          <w:rFonts w:eastAsia="Calibri"/>
          <w:snapToGrid/>
          <w:szCs w:val="22"/>
        </w:rPr>
        <w:t xml:space="preserve"> laik</w:t>
      </w:r>
      <w:r w:rsidR="00C43C0F" w:rsidRPr="00CE1FFF">
        <w:rPr>
          <w:rFonts w:eastAsia="Calibri"/>
          <w:snapToGrid/>
          <w:szCs w:val="22"/>
        </w:rPr>
        <w:t>as</w:t>
      </w:r>
      <w:r w:rsidRPr="00CE1FFF">
        <w:rPr>
          <w:rFonts w:eastAsia="Calibri"/>
          <w:snapToGrid/>
          <w:szCs w:val="22"/>
        </w:rPr>
        <w:t xml:space="preserve"> iki PSA progresavimo, laik</w:t>
      </w:r>
      <w:r w:rsidR="00C43C0F" w:rsidRPr="00CE1FFF">
        <w:rPr>
          <w:rFonts w:eastAsia="Calibri"/>
          <w:snapToGrid/>
          <w:szCs w:val="22"/>
        </w:rPr>
        <w:t>as</w:t>
      </w:r>
      <w:r w:rsidRPr="00CE1FFF">
        <w:rPr>
          <w:rFonts w:eastAsia="Calibri"/>
          <w:snapToGrid/>
          <w:szCs w:val="22"/>
        </w:rPr>
        <w:t xml:space="preserve"> iki naujo priešnavikinio gydymo pradžios</w:t>
      </w:r>
      <w:r w:rsidR="00C43C0F" w:rsidRPr="00CE1FFF">
        <w:rPr>
          <w:rFonts w:eastAsia="Calibri"/>
          <w:snapToGrid/>
          <w:szCs w:val="22"/>
        </w:rPr>
        <w:t>,</w:t>
      </w:r>
      <w:r w:rsidRPr="00CE1FFF">
        <w:rPr>
          <w:rFonts w:eastAsia="Calibri"/>
          <w:snapToGrid/>
          <w:szCs w:val="22"/>
        </w:rPr>
        <w:t xml:space="preserve"> PSA </w:t>
      </w:r>
      <w:r w:rsidR="00B44B07" w:rsidRPr="00CE1FFF">
        <w:rPr>
          <w:rFonts w:eastAsia="Calibri"/>
          <w:snapToGrid/>
          <w:szCs w:val="22"/>
        </w:rPr>
        <w:t xml:space="preserve">neaptikimo </w:t>
      </w:r>
      <w:r w:rsidRPr="00CE1FFF">
        <w:rPr>
          <w:rFonts w:eastAsia="Calibri"/>
          <w:snapToGrid/>
          <w:szCs w:val="22"/>
        </w:rPr>
        <w:t xml:space="preserve">(sumažėjimas iki </w:t>
      </w:r>
      <w:r w:rsidR="000054F0" w:rsidRPr="00CE1FFF">
        <w:rPr>
          <w:rFonts w:eastAsia="Calibri"/>
          <w:snapToGrid/>
          <w:szCs w:val="22"/>
        </w:rPr>
        <w:t>&lt; </w:t>
      </w:r>
      <w:r w:rsidRPr="00CE1FFF">
        <w:rPr>
          <w:rFonts w:eastAsia="Calibri"/>
          <w:snapToGrid/>
          <w:szCs w:val="22"/>
        </w:rPr>
        <w:t>0,2</w:t>
      </w:r>
      <w:r w:rsidR="00C43C0F" w:rsidRPr="00CE1FFF">
        <w:rPr>
          <w:rFonts w:eastAsia="Calibri"/>
          <w:snapToGrid/>
          <w:szCs w:val="22"/>
        </w:rPr>
        <w:t> </w:t>
      </w:r>
      <w:r w:rsidRPr="00CE1FFF">
        <w:rPr>
          <w:rFonts w:eastAsia="Calibri"/>
          <w:snapToGrid/>
          <w:szCs w:val="22"/>
        </w:rPr>
        <w:t xml:space="preserve">µg/l) </w:t>
      </w:r>
      <w:r w:rsidR="00C43C0F" w:rsidRPr="00CE1FFF">
        <w:rPr>
          <w:rFonts w:eastAsia="Calibri"/>
          <w:snapToGrid/>
          <w:szCs w:val="22"/>
        </w:rPr>
        <w:t xml:space="preserve">dažnis </w:t>
      </w:r>
      <w:r w:rsidRPr="00CE1FFF">
        <w:rPr>
          <w:rFonts w:eastAsia="Calibri"/>
          <w:snapToGrid/>
          <w:szCs w:val="22"/>
        </w:rPr>
        <w:t>ir objektyvaus atsako dažn</w:t>
      </w:r>
      <w:r w:rsidR="00C43C0F" w:rsidRPr="00CE1FFF">
        <w:rPr>
          <w:rFonts w:eastAsia="Calibri"/>
          <w:snapToGrid/>
          <w:szCs w:val="22"/>
        </w:rPr>
        <w:t>is</w:t>
      </w:r>
      <w:r w:rsidRPr="00CE1FFF">
        <w:rPr>
          <w:rFonts w:eastAsia="Calibri"/>
          <w:snapToGrid/>
          <w:szCs w:val="22"/>
        </w:rPr>
        <w:t xml:space="preserve"> (RECIST 1.1, </w:t>
      </w:r>
      <w:r w:rsidR="004A551E" w:rsidRPr="00CE1FFF">
        <w:rPr>
          <w:rFonts w:eastAsia="Calibri"/>
          <w:snapToGrid/>
          <w:szCs w:val="22"/>
        </w:rPr>
        <w:t>remiantis</w:t>
      </w:r>
      <w:r w:rsidRPr="00CE1FFF">
        <w:rPr>
          <w:rFonts w:eastAsia="Calibri"/>
          <w:snapToGrid/>
          <w:szCs w:val="22"/>
        </w:rPr>
        <w:t xml:space="preserve"> nepriklausoma duomenų peržiūra). Statistiškai reikšmingas </w:t>
      </w:r>
      <w:r w:rsidR="004A551E" w:rsidRPr="00CE1FFF">
        <w:rPr>
          <w:rFonts w:eastAsia="Calibri"/>
          <w:snapToGrid/>
          <w:szCs w:val="22"/>
        </w:rPr>
        <w:t xml:space="preserve">pagerėjimas </w:t>
      </w:r>
      <w:r w:rsidRPr="00CE1FFF">
        <w:rPr>
          <w:rFonts w:eastAsia="Calibri"/>
          <w:snapToGrid/>
          <w:szCs w:val="22"/>
        </w:rPr>
        <w:t>enzalutamidu gydyt</w:t>
      </w:r>
      <w:r w:rsidR="004A551E" w:rsidRPr="00CE1FFF">
        <w:rPr>
          <w:rFonts w:eastAsia="Calibri"/>
          <w:snapToGrid/>
          <w:szCs w:val="22"/>
        </w:rPr>
        <w:t xml:space="preserve">iems </w:t>
      </w:r>
      <w:r w:rsidRPr="00CE1FFF">
        <w:rPr>
          <w:rFonts w:eastAsia="Calibri"/>
          <w:snapToGrid/>
          <w:szCs w:val="22"/>
        </w:rPr>
        <w:t>pacient</w:t>
      </w:r>
      <w:r w:rsidR="004A551E" w:rsidRPr="00CE1FFF">
        <w:rPr>
          <w:rFonts w:eastAsia="Calibri"/>
          <w:snapToGrid/>
          <w:szCs w:val="22"/>
        </w:rPr>
        <w:t>ams</w:t>
      </w:r>
      <w:r w:rsidRPr="00CE1FFF">
        <w:rPr>
          <w:rFonts w:eastAsia="Calibri"/>
          <w:snapToGrid/>
          <w:szCs w:val="22"/>
        </w:rPr>
        <w:t>, palyginti su</w:t>
      </w:r>
      <w:r w:rsidR="00C43C0F" w:rsidRPr="00CE1FFF">
        <w:rPr>
          <w:rFonts w:eastAsia="Calibri"/>
          <w:snapToGrid/>
          <w:szCs w:val="22"/>
        </w:rPr>
        <w:t xml:space="preserve"> vartojusiais</w:t>
      </w:r>
      <w:r w:rsidRPr="00CE1FFF">
        <w:rPr>
          <w:rFonts w:eastAsia="Calibri"/>
          <w:snapToGrid/>
          <w:szCs w:val="22"/>
        </w:rPr>
        <w:t xml:space="preserve"> placeb</w:t>
      </w:r>
      <w:r w:rsidR="00C43C0F" w:rsidRPr="00CE1FFF">
        <w:rPr>
          <w:rFonts w:eastAsia="Calibri"/>
          <w:snapToGrid/>
          <w:szCs w:val="22"/>
        </w:rPr>
        <w:t>ą</w:t>
      </w:r>
      <w:r w:rsidRPr="00CE1FFF">
        <w:rPr>
          <w:rFonts w:eastAsia="Calibri"/>
          <w:snapToGrid/>
          <w:szCs w:val="22"/>
        </w:rPr>
        <w:t>, buvo nustatytas visoms šioms antr</w:t>
      </w:r>
      <w:r w:rsidR="00644751" w:rsidRPr="00CE1FFF">
        <w:rPr>
          <w:rFonts w:eastAsia="Calibri"/>
          <w:snapToGrid/>
          <w:szCs w:val="22"/>
        </w:rPr>
        <w:t xml:space="preserve">aeilėms </w:t>
      </w:r>
      <w:r w:rsidRPr="00CE1FFF">
        <w:rPr>
          <w:rFonts w:eastAsia="Calibri"/>
          <w:snapToGrid/>
          <w:szCs w:val="22"/>
        </w:rPr>
        <w:t>vertinamosioms baigtims</w:t>
      </w:r>
      <w:r w:rsidR="00D11CEF" w:rsidRPr="00CE1FFF">
        <w:rPr>
          <w:rFonts w:eastAsia="Calibri"/>
          <w:snapToGrid/>
          <w:szCs w:val="22"/>
        </w:rPr>
        <w:t>.</w:t>
      </w:r>
      <w:r w:rsidR="004A551E" w:rsidRPr="00CE1FFF">
        <w:rPr>
          <w:rFonts w:eastAsia="Calibri"/>
          <w:snapToGrid/>
          <w:szCs w:val="22"/>
        </w:rPr>
        <w:t xml:space="preserve"> </w:t>
      </w:r>
      <w:r w:rsidR="008012C9" w:rsidRPr="00CE1FFF">
        <w:rPr>
          <w:rFonts w:eastAsia="Calibri"/>
          <w:snapToGrid/>
          <w:szCs w:val="22"/>
        </w:rPr>
        <w:t xml:space="preserve">Pirmoji iš anksto numatyta bendrojo išgyvenamumo tarpinė analizė buvo atlikta </w:t>
      </w:r>
      <w:proofErr w:type="spellStart"/>
      <w:r w:rsidR="00D11CEF" w:rsidRPr="00CE1FFF">
        <w:rPr>
          <w:rFonts w:eastAsia="Calibri"/>
          <w:snapToGrid/>
          <w:szCs w:val="22"/>
        </w:rPr>
        <w:t>rPFS</w:t>
      </w:r>
      <w:proofErr w:type="spellEnd"/>
      <w:r w:rsidR="00D11CEF" w:rsidRPr="00CE1FFF">
        <w:rPr>
          <w:rFonts w:eastAsia="Calibri"/>
          <w:snapToGrid/>
          <w:szCs w:val="22"/>
        </w:rPr>
        <w:t xml:space="preserve"> </w:t>
      </w:r>
      <w:r w:rsidR="008012C9" w:rsidRPr="00CE1FFF">
        <w:rPr>
          <w:rFonts w:eastAsia="Calibri"/>
          <w:snapToGrid/>
          <w:szCs w:val="22"/>
        </w:rPr>
        <w:t>analizės metu</w:t>
      </w:r>
      <w:r w:rsidR="00D11CEF" w:rsidRPr="00CE1FFF">
        <w:rPr>
          <w:rFonts w:eastAsia="Calibri"/>
          <w:snapToGrid/>
          <w:szCs w:val="22"/>
        </w:rPr>
        <w:t xml:space="preserve">. </w:t>
      </w:r>
    </w:p>
    <w:p w14:paraId="02A4AE82" w14:textId="77777777" w:rsidR="006D4962" w:rsidRPr="00CE1FFF" w:rsidRDefault="006D4962" w:rsidP="00D11CEF">
      <w:pPr>
        <w:tabs>
          <w:tab w:val="clear" w:pos="567"/>
        </w:tabs>
        <w:spacing w:line="240" w:lineRule="auto"/>
        <w:rPr>
          <w:rFonts w:eastAsia="Calibri"/>
          <w:snapToGrid/>
          <w:szCs w:val="22"/>
        </w:rPr>
      </w:pPr>
    </w:p>
    <w:p w14:paraId="172E3FC8" w14:textId="47C95B57" w:rsidR="00D11CEF" w:rsidRPr="00CE1FFF" w:rsidRDefault="00EF1B85" w:rsidP="00D11CEF">
      <w:pPr>
        <w:tabs>
          <w:tab w:val="clear" w:pos="567"/>
        </w:tabs>
        <w:spacing w:line="240" w:lineRule="auto"/>
        <w:rPr>
          <w:rFonts w:eastAsia="Calibri"/>
          <w:snapToGrid/>
          <w:szCs w:val="22"/>
        </w:rPr>
      </w:pPr>
      <w:r w:rsidRPr="00CE1FFF">
        <w:rPr>
          <w:rFonts w:eastAsia="Calibri"/>
          <w:snapToGrid/>
          <w:szCs w:val="22"/>
        </w:rPr>
        <w:t>Kita svarbiausia antraeilė veiksmingumo vertinamoji baigtis, vertinta tyrimo metu, buvo bendrasis išgyvenamumas. Atliekant iš anksto apibrėžtą galutinę bendrojo išgyvenamumo analizę, atliktą tuomet, kai buvo nustatytos 356 mirtys, statistiškai reikšmingai (34 %) mirties rizika sumažėjo toje grupėje, kurioje tiriamieji atsitiktinės atrankos būdu buvo atrinkti vartoti enzalutamido, palyginti su grupe, kurioje tiriamieji atsitiktinės atrankos būdu buvo atrinkti vartoti placebą [RS = 0,66, (95 % PI: 0,53; 0,81), p &lt;</w:t>
      </w:r>
      <w:r w:rsidR="000E2710">
        <w:rPr>
          <w:rFonts w:eastAsia="Calibri"/>
          <w:snapToGrid/>
          <w:szCs w:val="22"/>
        </w:rPr>
        <w:t> </w:t>
      </w:r>
      <w:r w:rsidRPr="00CE1FFF">
        <w:rPr>
          <w:rFonts w:eastAsia="Calibri"/>
          <w:snapToGrid/>
          <w:szCs w:val="22"/>
        </w:rPr>
        <w:t xml:space="preserve">0,0001]. Bendrojo išgyvenamumo trukmės mediana nepasiekta nė vienoje gydymo grupėje. Apskaičiuota stebėjimo trukmės mediana visiems pacientams buvo 44,6 mėnesio (žr. </w:t>
      </w:r>
      <w:r w:rsidR="006D4962">
        <w:rPr>
          <w:rFonts w:eastAsia="Calibri"/>
          <w:snapToGrid/>
          <w:szCs w:val="22"/>
        </w:rPr>
        <w:t>4</w:t>
      </w:r>
      <w:r w:rsidR="006D4962" w:rsidRPr="00CE1FFF">
        <w:rPr>
          <w:rFonts w:eastAsia="Calibri"/>
          <w:snapToGrid/>
          <w:szCs w:val="22"/>
        </w:rPr>
        <w:t xml:space="preserve"> </w:t>
      </w:r>
      <w:r w:rsidRPr="00CE1FFF">
        <w:rPr>
          <w:rFonts w:eastAsia="Calibri"/>
          <w:snapToGrid/>
          <w:szCs w:val="22"/>
        </w:rPr>
        <w:t xml:space="preserve">pav.). </w:t>
      </w:r>
      <w:r w:rsidRPr="00CE1FFF">
        <w:rPr>
          <w:rFonts w:eastAsia="Calibri"/>
          <w:snapToGrid/>
          <w:szCs w:val="22"/>
        </w:rPr>
        <w:cr/>
      </w:r>
    </w:p>
    <w:p w14:paraId="6451A7DB" w14:textId="4CDDF69D" w:rsidR="00D11CEF" w:rsidRPr="00CE1FFF" w:rsidRDefault="00EF1B85" w:rsidP="00D11CEF">
      <w:pPr>
        <w:tabs>
          <w:tab w:val="clear" w:pos="567"/>
        </w:tabs>
        <w:spacing w:line="240" w:lineRule="auto"/>
        <w:rPr>
          <w:rFonts w:eastAsia="Calibri"/>
          <w:snapToGrid/>
          <w:szCs w:val="22"/>
        </w:rPr>
      </w:pPr>
      <w:bookmarkStart w:id="3" w:name="_Hlk161748226"/>
      <w:r w:rsidRPr="00CE1FFF">
        <w:rPr>
          <w:rFonts w:eastAsia="Calibri"/>
          <w:noProof/>
          <w:snapToGrid/>
          <w:szCs w:val="22"/>
          <w:lang w:eastAsia="lt-LT"/>
        </w:rPr>
        <w:drawing>
          <wp:inline distT="0" distB="0" distL="0" distR="0" wp14:anchorId="3D54D66A" wp14:editId="02107826">
            <wp:extent cx="5048250" cy="2533650"/>
            <wp:effectExtent l="0" t="0" r="0" b="0"/>
            <wp:docPr id="521781708"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48250" cy="2533650"/>
                    </a:xfrm>
                    <a:prstGeom prst="rect">
                      <a:avLst/>
                    </a:prstGeom>
                    <a:noFill/>
                  </pic:spPr>
                </pic:pic>
              </a:graphicData>
            </a:graphic>
          </wp:inline>
        </w:drawing>
      </w:r>
      <w:bookmarkEnd w:id="3"/>
    </w:p>
    <w:p w14:paraId="6C0537F1" w14:textId="77777777" w:rsidR="00EF1B85" w:rsidRPr="00CE1FFF" w:rsidRDefault="00EF1B85" w:rsidP="00D11CEF">
      <w:pPr>
        <w:tabs>
          <w:tab w:val="clear" w:pos="567"/>
        </w:tabs>
        <w:spacing w:line="240" w:lineRule="auto"/>
        <w:rPr>
          <w:rFonts w:eastAsia="Calibri"/>
          <w:snapToGrid/>
          <w:szCs w:val="22"/>
        </w:rPr>
      </w:pPr>
    </w:p>
    <w:p w14:paraId="72FF0078" w14:textId="32E7B3BB" w:rsidR="00EF1B85" w:rsidRPr="00CE1FFF" w:rsidRDefault="006D4962" w:rsidP="00EF1B85">
      <w:pPr>
        <w:keepNext/>
        <w:tabs>
          <w:tab w:val="clear" w:pos="567"/>
        </w:tabs>
        <w:spacing w:line="240" w:lineRule="auto"/>
        <w:ind w:left="1260" w:hanging="1260"/>
        <w:rPr>
          <w:rFonts w:eastAsia="Calibri"/>
          <w:b/>
          <w:snapToGrid/>
          <w:szCs w:val="22"/>
        </w:rPr>
      </w:pPr>
      <w:bookmarkStart w:id="4" w:name="_Hlk161748255"/>
      <w:r>
        <w:rPr>
          <w:rFonts w:eastAsia="Calibri"/>
          <w:b/>
          <w:snapToGrid/>
          <w:szCs w:val="22"/>
        </w:rPr>
        <w:t>4</w:t>
      </w:r>
      <w:r w:rsidRPr="00CE1FFF">
        <w:rPr>
          <w:rFonts w:eastAsia="Calibri"/>
          <w:b/>
          <w:snapToGrid/>
          <w:szCs w:val="22"/>
        </w:rPr>
        <w:t> </w:t>
      </w:r>
      <w:r w:rsidR="00EF1B85" w:rsidRPr="00CE1FFF">
        <w:rPr>
          <w:rFonts w:eastAsia="Calibri"/>
          <w:b/>
          <w:snapToGrid/>
          <w:szCs w:val="22"/>
        </w:rPr>
        <w:t>paveikslas.</w:t>
      </w:r>
      <w:r w:rsidR="00EF1B85" w:rsidRPr="00CE1FFF">
        <w:rPr>
          <w:rFonts w:eastAsia="Calibri"/>
          <w:b/>
          <w:snapToGrid/>
          <w:szCs w:val="22"/>
        </w:rPr>
        <w:tab/>
        <w:t xml:space="preserve">Bendrojo išgyvenamumo </w:t>
      </w:r>
      <w:proofErr w:type="spellStart"/>
      <w:r w:rsidR="00EF1B85" w:rsidRPr="00CE1FFF">
        <w:rPr>
          <w:rFonts w:eastAsia="Calibri"/>
          <w:b/>
          <w:i/>
          <w:iCs/>
          <w:snapToGrid/>
          <w:szCs w:val="22"/>
        </w:rPr>
        <w:t>Kaplan-Meier</w:t>
      </w:r>
      <w:proofErr w:type="spellEnd"/>
      <w:r w:rsidR="00EF1B85" w:rsidRPr="00CE1FFF">
        <w:rPr>
          <w:rFonts w:eastAsia="Calibri"/>
          <w:b/>
          <w:snapToGrid/>
          <w:szCs w:val="22"/>
        </w:rPr>
        <w:t xml:space="preserve"> kreivės ARCHES tyrime (ketinamų gydyti analizė)</w:t>
      </w:r>
    </w:p>
    <w:bookmarkEnd w:id="4"/>
    <w:p w14:paraId="6C32C48D" w14:textId="77777777" w:rsidR="00EF1B85" w:rsidRPr="00CE1FFF" w:rsidRDefault="00EF1B85" w:rsidP="00D11CEF">
      <w:pPr>
        <w:tabs>
          <w:tab w:val="clear" w:pos="567"/>
        </w:tabs>
        <w:spacing w:line="240" w:lineRule="auto"/>
        <w:rPr>
          <w:rFonts w:eastAsia="Calibri"/>
          <w:snapToGrid/>
          <w:szCs w:val="22"/>
        </w:rPr>
      </w:pPr>
    </w:p>
    <w:p w14:paraId="2BA17259" w14:textId="02586D7A" w:rsidR="00D11CEF" w:rsidRPr="00CE1FFF" w:rsidRDefault="00D11CEF" w:rsidP="00D11CEF">
      <w:pPr>
        <w:keepNext/>
        <w:tabs>
          <w:tab w:val="clear" w:pos="567"/>
        </w:tabs>
        <w:spacing w:line="240" w:lineRule="auto"/>
        <w:rPr>
          <w:rFonts w:eastAsia="Calibri"/>
          <w:snapToGrid/>
          <w:szCs w:val="22"/>
        </w:rPr>
      </w:pPr>
      <w:r w:rsidRPr="00CE1FFF">
        <w:rPr>
          <w:rFonts w:eastAsia="Calibri"/>
          <w:i/>
          <w:snapToGrid/>
          <w:szCs w:val="22"/>
        </w:rPr>
        <w:t>MDV3100</w:t>
      </w:r>
      <w:r w:rsidRPr="00CE1FFF">
        <w:rPr>
          <w:rFonts w:eastAsia="Calibri"/>
          <w:i/>
          <w:snapToGrid/>
          <w:szCs w:val="22"/>
        </w:rPr>
        <w:noBreakHyphen/>
        <w:t xml:space="preserve">14 (PROSPER) </w:t>
      </w:r>
      <w:r w:rsidR="00B95C66" w:rsidRPr="00CE1FFF">
        <w:rPr>
          <w:rFonts w:eastAsia="Calibri"/>
          <w:i/>
          <w:snapToGrid/>
          <w:szCs w:val="22"/>
        </w:rPr>
        <w:t>tyrimas</w:t>
      </w:r>
      <w:r w:rsidRPr="00CE1FFF">
        <w:rPr>
          <w:rFonts w:eastAsia="Calibri"/>
          <w:i/>
          <w:snapToGrid/>
          <w:szCs w:val="22"/>
        </w:rPr>
        <w:t xml:space="preserve"> (</w:t>
      </w:r>
      <w:r w:rsidR="00B95C66" w:rsidRPr="00CE1FFF">
        <w:rPr>
          <w:rFonts w:eastAsia="Calibri"/>
          <w:i/>
          <w:snapToGrid/>
          <w:szCs w:val="22"/>
        </w:rPr>
        <w:t>nemetastaziniu KAPV</w:t>
      </w:r>
      <w:r w:rsidR="00644751" w:rsidRPr="00CE1FFF">
        <w:rPr>
          <w:rFonts w:eastAsia="Calibri"/>
          <w:i/>
          <w:snapToGrid/>
          <w:szCs w:val="22"/>
        </w:rPr>
        <w:t xml:space="preserve"> sergantys pacientai</w:t>
      </w:r>
      <w:r w:rsidRPr="00CE1FFF">
        <w:rPr>
          <w:rFonts w:eastAsia="Calibri"/>
          <w:i/>
          <w:snapToGrid/>
          <w:szCs w:val="22"/>
        </w:rPr>
        <w:t>)</w:t>
      </w:r>
    </w:p>
    <w:p w14:paraId="6BAC887C" w14:textId="77777777" w:rsidR="00AA2AC1" w:rsidRPr="00CE1FFF" w:rsidRDefault="00AA2AC1" w:rsidP="00AA2AC1">
      <w:pPr>
        <w:tabs>
          <w:tab w:val="clear" w:pos="567"/>
        </w:tabs>
        <w:spacing w:line="240" w:lineRule="auto"/>
        <w:rPr>
          <w:rFonts w:eastAsia="Calibri"/>
          <w:snapToGrid/>
          <w:szCs w:val="22"/>
        </w:rPr>
      </w:pPr>
      <w:r w:rsidRPr="00CE1FFF">
        <w:rPr>
          <w:rFonts w:eastAsia="Calibri"/>
          <w:snapToGrid/>
          <w:szCs w:val="22"/>
        </w:rPr>
        <w:t xml:space="preserve">Į PROSPER tyrimą įtrauktas 1401 besimptomiu, didelės progresavimo rizikos nemetastaziniu KAPV sergantis pacientas tęsė androgenų deprivacijos terapiją (ADT, apibūdintą kaip LHAH analogo vartojimas arba ankstesnė abipusė </w:t>
      </w:r>
      <w:proofErr w:type="spellStart"/>
      <w:r w:rsidRPr="00CE1FFF">
        <w:rPr>
          <w:rFonts w:eastAsia="Calibri"/>
          <w:snapToGrid/>
          <w:szCs w:val="22"/>
        </w:rPr>
        <w:t>orchektomija</w:t>
      </w:r>
      <w:proofErr w:type="spellEnd"/>
      <w:r w:rsidRPr="00CE1FFF">
        <w:rPr>
          <w:rFonts w:eastAsia="Calibri"/>
          <w:snapToGrid/>
          <w:szCs w:val="22"/>
        </w:rPr>
        <w:t>). Į tyrimą įtraukiami pacientai turėjo atitikti šiuos kriterijus: PSA koncentracijos padvigubėjimas per ≤ 10</w:t>
      </w:r>
      <w:r w:rsidR="00C00179" w:rsidRPr="00CE1FFF">
        <w:rPr>
          <w:rFonts w:eastAsia="Calibri"/>
          <w:snapToGrid/>
          <w:szCs w:val="22"/>
        </w:rPr>
        <w:t> mėnes</w:t>
      </w:r>
      <w:r w:rsidRPr="00CE1FFF">
        <w:rPr>
          <w:rFonts w:eastAsia="Calibri"/>
          <w:snapToGrid/>
          <w:szCs w:val="22"/>
        </w:rPr>
        <w:t>ių, PSA ≥ 2 </w:t>
      </w:r>
      <w:proofErr w:type="spellStart"/>
      <w:r w:rsidRPr="00CE1FFF">
        <w:rPr>
          <w:rFonts w:eastAsia="Calibri"/>
          <w:snapToGrid/>
          <w:szCs w:val="22"/>
        </w:rPr>
        <w:t>ng</w:t>
      </w:r>
      <w:proofErr w:type="spellEnd"/>
      <w:r w:rsidRPr="00CE1FFF">
        <w:rPr>
          <w:rFonts w:eastAsia="Calibri"/>
          <w:snapToGrid/>
          <w:szCs w:val="22"/>
        </w:rPr>
        <w:t xml:space="preserve">/ml ir </w:t>
      </w:r>
      <w:proofErr w:type="spellStart"/>
      <w:r w:rsidRPr="00CE1FFF">
        <w:rPr>
          <w:rFonts w:eastAsia="Calibri"/>
          <w:snapToGrid/>
          <w:szCs w:val="22"/>
        </w:rPr>
        <w:t>nemetastazinės</w:t>
      </w:r>
      <w:proofErr w:type="spellEnd"/>
      <w:r w:rsidRPr="00CE1FFF">
        <w:rPr>
          <w:rFonts w:eastAsia="Calibri"/>
          <w:snapToGrid/>
          <w:szCs w:val="22"/>
        </w:rPr>
        <w:t xml:space="preserve"> ligos patvirtinimas</w:t>
      </w:r>
      <w:r w:rsidR="00603D51" w:rsidRPr="00CE1FFF">
        <w:rPr>
          <w:rFonts w:eastAsia="Calibri"/>
          <w:snapToGrid/>
          <w:szCs w:val="22"/>
        </w:rPr>
        <w:t xml:space="preserve"> </w:t>
      </w:r>
      <w:r w:rsidRPr="00CE1FFF">
        <w:rPr>
          <w:rFonts w:eastAsia="Calibri"/>
          <w:snapToGrid/>
          <w:szCs w:val="22"/>
        </w:rPr>
        <w:t xml:space="preserve">atlikus koduotą nepriklausomą centrinę peržiūrą (angl. </w:t>
      </w:r>
      <w:proofErr w:type="spellStart"/>
      <w:r w:rsidRPr="00CE1FFF">
        <w:rPr>
          <w:rFonts w:eastAsia="Calibri"/>
          <w:i/>
          <w:iCs/>
          <w:snapToGrid/>
          <w:szCs w:val="22"/>
        </w:rPr>
        <w:t>blinded</w:t>
      </w:r>
      <w:proofErr w:type="spellEnd"/>
      <w:r w:rsidRPr="00CE1FFF">
        <w:rPr>
          <w:rFonts w:eastAsia="Calibri"/>
          <w:i/>
          <w:iCs/>
          <w:snapToGrid/>
          <w:szCs w:val="22"/>
        </w:rPr>
        <w:t xml:space="preserve"> </w:t>
      </w:r>
      <w:proofErr w:type="spellStart"/>
      <w:r w:rsidRPr="00CE1FFF">
        <w:rPr>
          <w:rFonts w:eastAsia="Calibri"/>
          <w:i/>
          <w:iCs/>
          <w:snapToGrid/>
          <w:szCs w:val="22"/>
        </w:rPr>
        <w:t>independet</w:t>
      </w:r>
      <w:proofErr w:type="spellEnd"/>
      <w:r w:rsidRPr="00CE1FFF">
        <w:rPr>
          <w:rFonts w:eastAsia="Calibri"/>
          <w:i/>
          <w:iCs/>
          <w:snapToGrid/>
          <w:szCs w:val="22"/>
        </w:rPr>
        <w:t xml:space="preserve"> </w:t>
      </w:r>
      <w:proofErr w:type="spellStart"/>
      <w:r w:rsidRPr="00CE1FFF">
        <w:rPr>
          <w:rFonts w:eastAsia="Calibri"/>
          <w:i/>
          <w:iCs/>
          <w:snapToGrid/>
          <w:szCs w:val="22"/>
        </w:rPr>
        <w:t>central</w:t>
      </w:r>
      <w:proofErr w:type="spellEnd"/>
      <w:r w:rsidRPr="00CE1FFF">
        <w:rPr>
          <w:rFonts w:eastAsia="Calibri"/>
          <w:i/>
          <w:iCs/>
          <w:snapToGrid/>
          <w:szCs w:val="22"/>
        </w:rPr>
        <w:t xml:space="preserve"> </w:t>
      </w:r>
      <w:proofErr w:type="spellStart"/>
      <w:r w:rsidRPr="00CE1FFF">
        <w:rPr>
          <w:rFonts w:eastAsia="Calibri"/>
          <w:i/>
          <w:iCs/>
          <w:snapToGrid/>
          <w:szCs w:val="22"/>
        </w:rPr>
        <w:t>review</w:t>
      </w:r>
      <w:proofErr w:type="spellEnd"/>
      <w:r w:rsidRPr="00CE1FFF">
        <w:rPr>
          <w:rFonts w:eastAsia="Calibri"/>
          <w:snapToGrid/>
          <w:szCs w:val="22"/>
        </w:rPr>
        <w:t>, BICR).</w:t>
      </w:r>
    </w:p>
    <w:p w14:paraId="54FCFA2D" w14:textId="77777777" w:rsidR="00AA2AC1" w:rsidRPr="00CE1FFF" w:rsidRDefault="00AA2AC1" w:rsidP="00AA2AC1">
      <w:pPr>
        <w:tabs>
          <w:tab w:val="clear" w:pos="567"/>
        </w:tabs>
        <w:spacing w:line="240" w:lineRule="auto"/>
        <w:rPr>
          <w:rFonts w:eastAsia="Calibri"/>
          <w:snapToGrid/>
          <w:szCs w:val="22"/>
        </w:rPr>
      </w:pPr>
    </w:p>
    <w:p w14:paraId="08167761" w14:textId="77777777" w:rsidR="00AA2AC1" w:rsidRPr="00CE1FFF" w:rsidRDefault="00AA2AC1" w:rsidP="00AA2AC1">
      <w:pPr>
        <w:tabs>
          <w:tab w:val="clear" w:pos="567"/>
        </w:tabs>
        <w:spacing w:line="240" w:lineRule="auto"/>
        <w:rPr>
          <w:rFonts w:eastAsia="Calibri"/>
          <w:snapToGrid/>
          <w:szCs w:val="22"/>
        </w:rPr>
      </w:pPr>
      <w:r w:rsidRPr="00CE1FFF">
        <w:rPr>
          <w:rFonts w:eastAsia="Calibri"/>
          <w:snapToGrid/>
          <w:szCs w:val="22"/>
        </w:rPr>
        <w:t xml:space="preserve">Į tyrimą buvo </w:t>
      </w:r>
      <w:r w:rsidR="00C65FD2" w:rsidRPr="00CE1FFF">
        <w:rPr>
          <w:rFonts w:eastAsia="Calibri"/>
          <w:snapToGrid/>
          <w:szCs w:val="22"/>
        </w:rPr>
        <w:t xml:space="preserve">galima </w:t>
      </w:r>
      <w:r w:rsidRPr="00CE1FFF">
        <w:rPr>
          <w:rFonts w:eastAsia="Calibri"/>
          <w:snapToGrid/>
          <w:szCs w:val="22"/>
        </w:rPr>
        <w:t>įtraukti pacient</w:t>
      </w:r>
      <w:r w:rsidR="00C65FD2" w:rsidRPr="00CE1FFF">
        <w:rPr>
          <w:rFonts w:eastAsia="Calibri"/>
          <w:snapToGrid/>
          <w:szCs w:val="22"/>
        </w:rPr>
        <w:t>us</w:t>
      </w:r>
      <w:r w:rsidRPr="00CE1FFF">
        <w:rPr>
          <w:rFonts w:eastAsia="Calibri"/>
          <w:snapToGrid/>
          <w:szCs w:val="22"/>
        </w:rPr>
        <w:t xml:space="preserve">, </w:t>
      </w:r>
      <w:r w:rsidR="00C65FD2" w:rsidRPr="00CE1FFF">
        <w:rPr>
          <w:rFonts w:eastAsia="Calibri"/>
          <w:snapToGrid/>
          <w:szCs w:val="22"/>
        </w:rPr>
        <w:t>sirgusius</w:t>
      </w:r>
      <w:r w:rsidRPr="00CE1FFF">
        <w:rPr>
          <w:rFonts w:eastAsia="Calibri"/>
          <w:snapToGrid/>
          <w:szCs w:val="22"/>
        </w:rPr>
        <w:t xml:space="preserve"> lengvu ar vidutinio sunkumo širdies nepakankamumu</w:t>
      </w:r>
      <w:r w:rsidR="00C65FD2" w:rsidRPr="00CE1FFF">
        <w:rPr>
          <w:rFonts w:eastAsia="Calibri"/>
          <w:snapToGrid/>
          <w:szCs w:val="22"/>
        </w:rPr>
        <w:t xml:space="preserve"> </w:t>
      </w:r>
      <w:r w:rsidRPr="00CE1FFF">
        <w:rPr>
          <w:rFonts w:eastAsia="Calibri"/>
          <w:snapToGrid/>
          <w:szCs w:val="22"/>
        </w:rPr>
        <w:t>(I ar</w:t>
      </w:r>
      <w:r w:rsidR="00C65FD2" w:rsidRPr="00CE1FFF">
        <w:rPr>
          <w:rFonts w:eastAsia="Calibri"/>
          <w:snapToGrid/>
          <w:szCs w:val="22"/>
        </w:rPr>
        <w:t>ba</w:t>
      </w:r>
      <w:r w:rsidRPr="00CE1FFF">
        <w:rPr>
          <w:rFonts w:eastAsia="Calibri"/>
          <w:snapToGrid/>
          <w:szCs w:val="22"/>
        </w:rPr>
        <w:t xml:space="preserve"> II</w:t>
      </w:r>
      <w:r w:rsidR="00C65FD2" w:rsidRPr="00CE1FFF">
        <w:rPr>
          <w:rFonts w:eastAsia="Calibri"/>
          <w:snapToGrid/>
          <w:szCs w:val="22"/>
        </w:rPr>
        <w:t> </w:t>
      </w:r>
      <w:r w:rsidRPr="00CE1FFF">
        <w:rPr>
          <w:rFonts w:eastAsia="Calibri"/>
          <w:snapToGrid/>
          <w:szCs w:val="22"/>
        </w:rPr>
        <w:t>klasės pagal NYHA</w:t>
      </w:r>
      <w:r w:rsidR="00C65FD2" w:rsidRPr="00CE1FFF">
        <w:rPr>
          <w:rFonts w:eastAsia="Calibri"/>
          <w:snapToGrid/>
          <w:szCs w:val="22"/>
        </w:rPr>
        <w:t xml:space="preserve"> </w:t>
      </w:r>
      <w:r w:rsidRPr="00CE1FFF">
        <w:rPr>
          <w:rFonts w:eastAsia="Calibri"/>
          <w:snapToGrid/>
          <w:szCs w:val="22"/>
        </w:rPr>
        <w:t>klasifikaciją)</w:t>
      </w:r>
      <w:r w:rsidR="00C65FD2" w:rsidRPr="00CE1FFF">
        <w:rPr>
          <w:rFonts w:eastAsia="Calibri"/>
          <w:snapToGrid/>
          <w:szCs w:val="22"/>
        </w:rPr>
        <w:t>,</w:t>
      </w:r>
      <w:r w:rsidRPr="00CE1FFF">
        <w:rPr>
          <w:rFonts w:eastAsia="Calibri"/>
          <w:snapToGrid/>
          <w:szCs w:val="22"/>
        </w:rPr>
        <w:t xml:space="preserve"> ir pacient</w:t>
      </w:r>
      <w:r w:rsidR="00C65FD2" w:rsidRPr="00CE1FFF">
        <w:rPr>
          <w:rFonts w:eastAsia="Calibri"/>
          <w:snapToGrid/>
          <w:szCs w:val="22"/>
        </w:rPr>
        <w:t>us</w:t>
      </w:r>
      <w:r w:rsidRPr="00CE1FFF">
        <w:rPr>
          <w:rFonts w:eastAsia="Calibri"/>
          <w:snapToGrid/>
          <w:szCs w:val="22"/>
        </w:rPr>
        <w:t>,</w:t>
      </w:r>
      <w:r w:rsidR="00C65FD2" w:rsidRPr="00CE1FFF">
        <w:rPr>
          <w:rFonts w:eastAsia="Calibri"/>
          <w:snapToGrid/>
          <w:szCs w:val="22"/>
        </w:rPr>
        <w:t xml:space="preserve"> </w:t>
      </w:r>
      <w:r w:rsidRPr="00CE1FFF">
        <w:rPr>
          <w:rFonts w:eastAsia="Calibri"/>
          <w:snapToGrid/>
          <w:szCs w:val="22"/>
        </w:rPr>
        <w:t>vartojan</w:t>
      </w:r>
      <w:r w:rsidR="00C65FD2" w:rsidRPr="00CE1FFF">
        <w:rPr>
          <w:rFonts w:eastAsia="Calibri"/>
          <w:snapToGrid/>
          <w:szCs w:val="22"/>
        </w:rPr>
        <w:t>čius</w:t>
      </w:r>
      <w:r w:rsidRPr="00CE1FFF">
        <w:rPr>
          <w:rFonts w:eastAsia="Calibri"/>
          <w:snapToGrid/>
          <w:szCs w:val="22"/>
        </w:rPr>
        <w:t xml:space="preserve"> traukulių </w:t>
      </w:r>
      <w:r w:rsidR="00603D51" w:rsidRPr="00CE1FFF">
        <w:rPr>
          <w:rFonts w:eastAsia="Calibri"/>
          <w:snapToGrid/>
          <w:szCs w:val="22"/>
        </w:rPr>
        <w:t xml:space="preserve">pasireiškimo </w:t>
      </w:r>
      <w:r w:rsidRPr="00CE1FFF">
        <w:rPr>
          <w:rFonts w:eastAsia="Calibri"/>
          <w:snapToGrid/>
          <w:szCs w:val="22"/>
        </w:rPr>
        <w:t>slenkstį mažinanči</w:t>
      </w:r>
      <w:r w:rsidR="00644751" w:rsidRPr="00CE1FFF">
        <w:rPr>
          <w:rFonts w:eastAsia="Calibri"/>
          <w:snapToGrid/>
          <w:szCs w:val="22"/>
        </w:rPr>
        <w:t>ų</w:t>
      </w:r>
      <w:r w:rsidRPr="00CE1FFF">
        <w:rPr>
          <w:rFonts w:eastAsia="Calibri"/>
          <w:snapToGrid/>
          <w:szCs w:val="22"/>
        </w:rPr>
        <w:t xml:space="preserve"> vaistini</w:t>
      </w:r>
      <w:r w:rsidR="00644751" w:rsidRPr="00CE1FFF">
        <w:rPr>
          <w:rFonts w:eastAsia="Calibri"/>
          <w:snapToGrid/>
          <w:szCs w:val="22"/>
        </w:rPr>
        <w:t>ų</w:t>
      </w:r>
      <w:r w:rsidRPr="00CE1FFF">
        <w:rPr>
          <w:rFonts w:eastAsia="Calibri"/>
          <w:snapToGrid/>
          <w:szCs w:val="22"/>
        </w:rPr>
        <w:t xml:space="preserve"> preparat</w:t>
      </w:r>
      <w:r w:rsidR="00644751" w:rsidRPr="00CE1FFF">
        <w:rPr>
          <w:rFonts w:eastAsia="Calibri"/>
          <w:snapToGrid/>
          <w:szCs w:val="22"/>
        </w:rPr>
        <w:t>ų</w:t>
      </w:r>
      <w:r w:rsidRPr="00CE1FFF">
        <w:rPr>
          <w:rFonts w:eastAsia="Calibri"/>
          <w:snapToGrid/>
          <w:szCs w:val="22"/>
        </w:rPr>
        <w:t xml:space="preserve">. </w:t>
      </w:r>
      <w:r w:rsidR="00C65FD2" w:rsidRPr="00CE1FFF">
        <w:rPr>
          <w:rFonts w:eastAsia="Calibri"/>
          <w:snapToGrid/>
          <w:szCs w:val="22"/>
        </w:rPr>
        <w:t>Į tyrimą nebuvo įtraukiami</w:t>
      </w:r>
      <w:r w:rsidRPr="00CE1FFF">
        <w:rPr>
          <w:rFonts w:eastAsia="Calibri"/>
          <w:snapToGrid/>
          <w:szCs w:val="22"/>
        </w:rPr>
        <w:t xml:space="preserve"> pacientai, kuriems</w:t>
      </w:r>
      <w:r w:rsidR="00C65FD2" w:rsidRPr="00CE1FFF">
        <w:rPr>
          <w:rFonts w:eastAsia="Calibri"/>
          <w:snapToGrid/>
          <w:szCs w:val="22"/>
        </w:rPr>
        <w:t xml:space="preserve"> </w:t>
      </w:r>
      <w:r w:rsidRPr="00CE1FFF">
        <w:rPr>
          <w:rFonts w:eastAsia="Calibri"/>
          <w:snapToGrid/>
          <w:szCs w:val="22"/>
        </w:rPr>
        <w:t xml:space="preserve">ankščiau </w:t>
      </w:r>
      <w:r w:rsidR="00C65FD2" w:rsidRPr="00CE1FFF">
        <w:rPr>
          <w:rFonts w:eastAsia="Calibri"/>
          <w:snapToGrid/>
          <w:szCs w:val="22"/>
        </w:rPr>
        <w:t>buvo pasireiškę</w:t>
      </w:r>
      <w:r w:rsidRPr="00CE1FFF">
        <w:rPr>
          <w:rFonts w:eastAsia="Calibri"/>
          <w:snapToGrid/>
          <w:szCs w:val="22"/>
        </w:rPr>
        <w:t xml:space="preserve"> traukuli</w:t>
      </w:r>
      <w:r w:rsidR="00C65FD2" w:rsidRPr="00CE1FFF">
        <w:rPr>
          <w:rFonts w:eastAsia="Calibri"/>
          <w:snapToGrid/>
          <w:szCs w:val="22"/>
        </w:rPr>
        <w:t>ų</w:t>
      </w:r>
      <w:r w:rsidRPr="00CE1FFF">
        <w:rPr>
          <w:rFonts w:eastAsia="Calibri"/>
          <w:snapToGrid/>
          <w:szCs w:val="22"/>
        </w:rPr>
        <w:t xml:space="preserve">, </w:t>
      </w:r>
      <w:r w:rsidR="00C65FD2" w:rsidRPr="00CE1FFF">
        <w:rPr>
          <w:rFonts w:eastAsia="Calibri"/>
          <w:snapToGrid/>
          <w:szCs w:val="22"/>
        </w:rPr>
        <w:t xml:space="preserve">kuriems buvo traukulių atsiradimo riziką didinti galinti būklė </w:t>
      </w:r>
      <w:r w:rsidRPr="00CE1FFF">
        <w:rPr>
          <w:rFonts w:eastAsia="Calibri"/>
          <w:snapToGrid/>
          <w:szCs w:val="22"/>
        </w:rPr>
        <w:t xml:space="preserve">ar </w:t>
      </w:r>
      <w:r w:rsidR="00C65FD2" w:rsidRPr="00CE1FFF">
        <w:rPr>
          <w:rFonts w:eastAsia="Calibri"/>
          <w:snapToGrid/>
          <w:szCs w:val="22"/>
        </w:rPr>
        <w:t xml:space="preserve">anksčiau </w:t>
      </w:r>
      <w:r w:rsidRPr="00CE1FFF">
        <w:rPr>
          <w:rFonts w:eastAsia="Calibri"/>
          <w:snapToGrid/>
          <w:szCs w:val="22"/>
        </w:rPr>
        <w:t>buvo</w:t>
      </w:r>
      <w:r w:rsidR="00C65FD2" w:rsidRPr="00CE1FFF">
        <w:rPr>
          <w:rFonts w:eastAsia="Calibri"/>
          <w:snapToGrid/>
          <w:szCs w:val="22"/>
        </w:rPr>
        <w:t xml:space="preserve"> </w:t>
      </w:r>
      <w:r w:rsidRPr="00CE1FFF">
        <w:rPr>
          <w:rFonts w:eastAsia="Calibri"/>
          <w:snapToGrid/>
          <w:szCs w:val="22"/>
        </w:rPr>
        <w:t>taikytas tam tikras prostatos vėžio gydymas (</w:t>
      </w:r>
      <w:r w:rsidR="00C65FD2" w:rsidRPr="00CE1FFF">
        <w:rPr>
          <w:rFonts w:eastAsia="Calibri"/>
          <w:snapToGrid/>
          <w:szCs w:val="22"/>
        </w:rPr>
        <w:t>t. y.</w:t>
      </w:r>
      <w:r w:rsidRPr="00CE1FFF">
        <w:rPr>
          <w:rFonts w:eastAsia="Calibri"/>
          <w:snapToGrid/>
          <w:szCs w:val="22"/>
        </w:rPr>
        <w:t xml:space="preserve"> chemoterapija, gydymas ketokonazolu,</w:t>
      </w:r>
      <w:r w:rsidR="00C65FD2" w:rsidRPr="00CE1FFF">
        <w:rPr>
          <w:rFonts w:eastAsia="Calibri"/>
          <w:snapToGrid/>
          <w:szCs w:val="22"/>
        </w:rPr>
        <w:t xml:space="preserve"> </w:t>
      </w:r>
      <w:r w:rsidRPr="00CE1FFF">
        <w:rPr>
          <w:rFonts w:eastAsia="Calibri"/>
          <w:snapToGrid/>
          <w:szCs w:val="22"/>
        </w:rPr>
        <w:t>abiraterono acetatu, aminoglutetimidu ar</w:t>
      </w:r>
      <w:r w:rsidR="00C65FD2" w:rsidRPr="00CE1FFF">
        <w:rPr>
          <w:rFonts w:eastAsia="Calibri"/>
          <w:snapToGrid/>
          <w:szCs w:val="22"/>
        </w:rPr>
        <w:t xml:space="preserve"> </w:t>
      </w:r>
      <w:r w:rsidRPr="00CE1FFF">
        <w:rPr>
          <w:rFonts w:eastAsia="Calibri"/>
          <w:snapToGrid/>
          <w:szCs w:val="22"/>
        </w:rPr>
        <w:t>enzalutamidu).</w:t>
      </w:r>
    </w:p>
    <w:p w14:paraId="60EE6E59" w14:textId="77777777" w:rsidR="00C65FD2" w:rsidRPr="00CE1FFF" w:rsidRDefault="00C65FD2" w:rsidP="00AA2AC1">
      <w:pPr>
        <w:tabs>
          <w:tab w:val="clear" w:pos="567"/>
        </w:tabs>
        <w:spacing w:line="240" w:lineRule="auto"/>
        <w:rPr>
          <w:rFonts w:eastAsia="Calibri"/>
          <w:snapToGrid/>
          <w:szCs w:val="22"/>
        </w:rPr>
      </w:pPr>
    </w:p>
    <w:p w14:paraId="360C2952" w14:textId="77777777" w:rsidR="00AA2AC1" w:rsidRPr="00CE1FFF" w:rsidRDefault="00280C8D" w:rsidP="00AA2AC1">
      <w:pPr>
        <w:tabs>
          <w:tab w:val="clear" w:pos="567"/>
        </w:tabs>
        <w:spacing w:line="240" w:lineRule="auto"/>
        <w:rPr>
          <w:rFonts w:eastAsia="Calibri"/>
          <w:snapToGrid/>
          <w:szCs w:val="22"/>
        </w:rPr>
      </w:pPr>
      <w:r w:rsidRPr="00CE1FFF">
        <w:rPr>
          <w:rFonts w:eastAsia="Calibri"/>
          <w:snapToGrid/>
          <w:szCs w:val="22"/>
        </w:rPr>
        <w:t xml:space="preserve">Pacientai buvo priskirti atsitiktinėms imtims santykiu </w:t>
      </w:r>
      <w:r w:rsidR="00AA2AC1" w:rsidRPr="00CE1FFF">
        <w:rPr>
          <w:rFonts w:eastAsia="Calibri"/>
          <w:snapToGrid/>
          <w:szCs w:val="22"/>
        </w:rPr>
        <w:t xml:space="preserve">2:1 </w:t>
      </w:r>
      <w:r w:rsidRPr="00CE1FFF">
        <w:rPr>
          <w:rFonts w:eastAsia="Calibri"/>
          <w:snapToGrid/>
          <w:szCs w:val="22"/>
        </w:rPr>
        <w:t>ir vartojo</w:t>
      </w:r>
      <w:r w:rsidR="00AA2AC1" w:rsidRPr="00CE1FFF">
        <w:rPr>
          <w:rFonts w:eastAsia="Calibri"/>
          <w:snapToGrid/>
          <w:szCs w:val="22"/>
        </w:rPr>
        <w:t xml:space="preserve"> 160</w:t>
      </w:r>
      <w:r w:rsidR="00C00179" w:rsidRPr="00CE1FFF">
        <w:rPr>
          <w:rFonts w:eastAsia="Calibri"/>
          <w:snapToGrid/>
          <w:szCs w:val="22"/>
        </w:rPr>
        <w:t> mg</w:t>
      </w:r>
      <w:r w:rsidR="00AA2AC1" w:rsidRPr="00CE1FFF">
        <w:rPr>
          <w:rFonts w:eastAsia="Calibri"/>
          <w:snapToGrid/>
          <w:szCs w:val="22"/>
        </w:rPr>
        <w:t xml:space="preserve"> enzalutamido vieną kartą</w:t>
      </w:r>
      <w:r w:rsidRPr="00CE1FFF">
        <w:rPr>
          <w:rFonts w:eastAsia="Calibri"/>
          <w:snapToGrid/>
          <w:szCs w:val="22"/>
        </w:rPr>
        <w:t xml:space="preserve"> </w:t>
      </w:r>
      <w:r w:rsidR="00AA2AC1" w:rsidRPr="00CE1FFF">
        <w:rPr>
          <w:rFonts w:eastAsia="Calibri"/>
          <w:snapToGrid/>
          <w:szCs w:val="22"/>
        </w:rPr>
        <w:t>per parą (</w:t>
      </w:r>
      <w:r w:rsidR="00FA53A5" w:rsidRPr="00CE1FFF">
        <w:rPr>
          <w:rFonts w:eastAsia="Calibri"/>
          <w:snapToGrid/>
          <w:szCs w:val="22"/>
        </w:rPr>
        <w:t>n</w:t>
      </w:r>
      <w:r w:rsidR="008B5670" w:rsidRPr="00CE1FFF">
        <w:rPr>
          <w:rFonts w:eastAsia="Calibri"/>
          <w:snapToGrid/>
          <w:szCs w:val="22"/>
        </w:rPr>
        <w:t xml:space="preserve"> </w:t>
      </w:r>
      <w:r w:rsidR="00C00179" w:rsidRPr="00CE1FFF">
        <w:rPr>
          <w:rFonts w:eastAsia="Calibri"/>
          <w:snapToGrid/>
          <w:szCs w:val="22"/>
        </w:rPr>
        <w:t>=</w:t>
      </w:r>
      <w:r w:rsidR="008B5670" w:rsidRPr="00CE1FFF">
        <w:rPr>
          <w:rFonts w:eastAsia="Calibri"/>
          <w:snapToGrid/>
          <w:szCs w:val="22"/>
        </w:rPr>
        <w:t xml:space="preserve"> </w:t>
      </w:r>
      <w:r w:rsidR="00AA2AC1" w:rsidRPr="00CE1FFF">
        <w:rPr>
          <w:rFonts w:eastAsia="Calibri"/>
          <w:snapToGrid/>
          <w:szCs w:val="22"/>
        </w:rPr>
        <w:t>933) arba placebo (</w:t>
      </w:r>
      <w:r w:rsidR="00FA53A5" w:rsidRPr="00CE1FFF">
        <w:rPr>
          <w:rFonts w:eastAsia="Calibri"/>
          <w:snapToGrid/>
          <w:szCs w:val="22"/>
        </w:rPr>
        <w:t>n</w:t>
      </w:r>
      <w:r w:rsidR="008B5670" w:rsidRPr="00CE1FFF">
        <w:rPr>
          <w:rFonts w:eastAsia="Calibri"/>
          <w:snapToGrid/>
          <w:szCs w:val="22"/>
        </w:rPr>
        <w:t xml:space="preserve"> </w:t>
      </w:r>
      <w:r w:rsidR="00C00179" w:rsidRPr="00CE1FFF">
        <w:rPr>
          <w:rFonts w:eastAsia="Calibri"/>
          <w:snapToGrid/>
          <w:szCs w:val="22"/>
        </w:rPr>
        <w:t>=</w:t>
      </w:r>
      <w:r w:rsidR="008B5670" w:rsidRPr="00CE1FFF">
        <w:rPr>
          <w:rFonts w:eastAsia="Calibri"/>
          <w:snapToGrid/>
          <w:szCs w:val="22"/>
        </w:rPr>
        <w:t xml:space="preserve"> </w:t>
      </w:r>
      <w:r w:rsidR="00AA2AC1" w:rsidRPr="00CE1FFF">
        <w:rPr>
          <w:rFonts w:eastAsia="Calibri"/>
          <w:snapToGrid/>
          <w:szCs w:val="22"/>
        </w:rPr>
        <w:t xml:space="preserve">468). Pacientai buvo stratifikuoti pagal </w:t>
      </w:r>
      <w:r w:rsidRPr="00CE1FFF">
        <w:rPr>
          <w:rFonts w:eastAsia="Calibri"/>
          <w:snapToGrid/>
          <w:szCs w:val="22"/>
        </w:rPr>
        <w:t xml:space="preserve">laiką iki </w:t>
      </w:r>
      <w:r w:rsidR="00AA2AC1" w:rsidRPr="00CE1FFF">
        <w:rPr>
          <w:rFonts w:eastAsia="Calibri"/>
          <w:snapToGrid/>
          <w:szCs w:val="22"/>
        </w:rPr>
        <w:t>prostatos specifinio</w:t>
      </w:r>
      <w:r w:rsidRPr="00CE1FFF">
        <w:rPr>
          <w:rFonts w:eastAsia="Calibri"/>
          <w:snapToGrid/>
          <w:szCs w:val="22"/>
        </w:rPr>
        <w:t xml:space="preserve"> </w:t>
      </w:r>
      <w:r w:rsidR="00AA2AC1" w:rsidRPr="00CE1FFF">
        <w:rPr>
          <w:rFonts w:eastAsia="Calibri"/>
          <w:snapToGrid/>
          <w:szCs w:val="22"/>
        </w:rPr>
        <w:t xml:space="preserve">antigeno (PSA) </w:t>
      </w:r>
      <w:r w:rsidRPr="00CE1FFF">
        <w:rPr>
          <w:rFonts w:eastAsia="Calibri"/>
          <w:snapToGrid/>
          <w:szCs w:val="22"/>
        </w:rPr>
        <w:t>koncentracijos pa</w:t>
      </w:r>
      <w:r w:rsidR="00AA2AC1" w:rsidRPr="00CE1FFF">
        <w:rPr>
          <w:rFonts w:eastAsia="Calibri"/>
          <w:snapToGrid/>
          <w:szCs w:val="22"/>
        </w:rPr>
        <w:t xml:space="preserve">dvigubėjimo (angl. </w:t>
      </w:r>
      <w:r w:rsidR="00AA2AC1" w:rsidRPr="00CE1FFF">
        <w:rPr>
          <w:rFonts w:eastAsia="Calibri"/>
          <w:i/>
          <w:iCs/>
          <w:snapToGrid/>
          <w:szCs w:val="22"/>
        </w:rPr>
        <w:t xml:space="preserve">PSA </w:t>
      </w:r>
      <w:proofErr w:type="spellStart"/>
      <w:r w:rsidR="00AA2AC1" w:rsidRPr="00CE1FFF">
        <w:rPr>
          <w:rFonts w:eastAsia="Calibri"/>
          <w:i/>
          <w:iCs/>
          <w:snapToGrid/>
          <w:szCs w:val="22"/>
        </w:rPr>
        <w:t>doubling</w:t>
      </w:r>
      <w:proofErr w:type="spellEnd"/>
      <w:r w:rsidR="00AA2AC1" w:rsidRPr="00CE1FFF">
        <w:rPr>
          <w:rFonts w:eastAsia="Calibri"/>
          <w:i/>
          <w:iCs/>
          <w:snapToGrid/>
          <w:szCs w:val="22"/>
        </w:rPr>
        <w:t xml:space="preserve"> </w:t>
      </w:r>
      <w:proofErr w:type="spellStart"/>
      <w:r w:rsidR="00AA2AC1" w:rsidRPr="00CE1FFF">
        <w:rPr>
          <w:rFonts w:eastAsia="Calibri"/>
          <w:i/>
          <w:iCs/>
          <w:snapToGrid/>
          <w:szCs w:val="22"/>
        </w:rPr>
        <w:t>time</w:t>
      </w:r>
      <w:proofErr w:type="spellEnd"/>
      <w:r w:rsidRPr="00CE1FFF">
        <w:rPr>
          <w:rFonts w:eastAsia="Calibri"/>
          <w:snapToGrid/>
          <w:szCs w:val="22"/>
        </w:rPr>
        <w:t xml:space="preserve">, </w:t>
      </w:r>
      <w:r w:rsidR="00AA2AC1" w:rsidRPr="00CE1FFF">
        <w:rPr>
          <w:rFonts w:eastAsia="Calibri"/>
          <w:snapToGrid/>
          <w:szCs w:val="22"/>
        </w:rPr>
        <w:t>PSADT)</w:t>
      </w:r>
      <w:r w:rsidRPr="00CE1FFF">
        <w:rPr>
          <w:rFonts w:eastAsia="Calibri"/>
          <w:snapToGrid/>
          <w:szCs w:val="22"/>
        </w:rPr>
        <w:t xml:space="preserve"> (</w:t>
      </w:r>
      <w:r w:rsidR="000054F0" w:rsidRPr="00CE1FFF">
        <w:rPr>
          <w:rFonts w:eastAsia="Calibri"/>
          <w:snapToGrid/>
          <w:szCs w:val="22"/>
        </w:rPr>
        <w:t>&lt; </w:t>
      </w:r>
      <w:r w:rsidR="00AA2AC1" w:rsidRPr="00CE1FFF">
        <w:rPr>
          <w:rFonts w:eastAsia="Calibri"/>
          <w:snapToGrid/>
          <w:szCs w:val="22"/>
        </w:rPr>
        <w:t>6</w:t>
      </w:r>
      <w:r w:rsidRPr="00CE1FFF">
        <w:rPr>
          <w:rFonts w:eastAsia="Calibri"/>
          <w:snapToGrid/>
          <w:szCs w:val="22"/>
        </w:rPr>
        <w:t> </w:t>
      </w:r>
      <w:r w:rsidR="00AA2AC1" w:rsidRPr="00CE1FFF">
        <w:rPr>
          <w:rFonts w:eastAsia="Calibri"/>
          <w:snapToGrid/>
          <w:szCs w:val="22"/>
        </w:rPr>
        <w:t>mėn. ar ≥</w:t>
      </w:r>
      <w:r w:rsidRPr="00CE1FFF">
        <w:rPr>
          <w:rFonts w:eastAsia="Calibri"/>
          <w:snapToGrid/>
          <w:szCs w:val="22"/>
        </w:rPr>
        <w:t> </w:t>
      </w:r>
      <w:r w:rsidR="00AA2AC1" w:rsidRPr="00CE1FFF">
        <w:rPr>
          <w:rFonts w:eastAsia="Calibri"/>
          <w:snapToGrid/>
          <w:szCs w:val="22"/>
        </w:rPr>
        <w:t>6</w:t>
      </w:r>
      <w:r w:rsidRPr="00CE1FFF">
        <w:rPr>
          <w:rFonts w:eastAsia="Calibri"/>
          <w:snapToGrid/>
          <w:szCs w:val="22"/>
        </w:rPr>
        <w:t> </w:t>
      </w:r>
      <w:r w:rsidR="00AA2AC1" w:rsidRPr="00CE1FFF">
        <w:rPr>
          <w:rFonts w:eastAsia="Calibri"/>
          <w:snapToGrid/>
          <w:szCs w:val="22"/>
        </w:rPr>
        <w:t>mėn.) ir kaulus</w:t>
      </w:r>
      <w:r w:rsidRPr="00CE1FFF">
        <w:rPr>
          <w:rFonts w:eastAsia="Calibri"/>
          <w:snapToGrid/>
          <w:szCs w:val="22"/>
        </w:rPr>
        <w:t xml:space="preserve"> </w:t>
      </w:r>
      <w:r w:rsidR="00AA2AC1" w:rsidRPr="00CE1FFF">
        <w:rPr>
          <w:rFonts w:eastAsia="Calibri"/>
          <w:snapToGrid/>
          <w:szCs w:val="22"/>
        </w:rPr>
        <w:t xml:space="preserve">veikiančių </w:t>
      </w:r>
      <w:r w:rsidRPr="00CE1FFF">
        <w:rPr>
          <w:rFonts w:eastAsia="Calibri"/>
          <w:snapToGrid/>
          <w:szCs w:val="22"/>
        </w:rPr>
        <w:t>vaistinių preparatų</w:t>
      </w:r>
      <w:r w:rsidR="00AA2AC1" w:rsidRPr="00CE1FFF">
        <w:rPr>
          <w:rFonts w:eastAsia="Calibri"/>
          <w:snapToGrid/>
          <w:szCs w:val="22"/>
        </w:rPr>
        <w:t xml:space="preserve"> </w:t>
      </w:r>
      <w:r w:rsidR="00CE278F" w:rsidRPr="00CE1FFF">
        <w:rPr>
          <w:rFonts w:eastAsia="Calibri"/>
          <w:snapToGrid/>
          <w:szCs w:val="22"/>
        </w:rPr>
        <w:t>vartojimą</w:t>
      </w:r>
      <w:r w:rsidR="00AA2AC1" w:rsidRPr="00CE1FFF">
        <w:rPr>
          <w:rFonts w:eastAsia="Calibri"/>
          <w:snapToGrid/>
          <w:szCs w:val="22"/>
        </w:rPr>
        <w:t xml:space="preserve"> (taip arba ne).</w:t>
      </w:r>
    </w:p>
    <w:p w14:paraId="0B99F23A" w14:textId="77777777" w:rsidR="00280C8D" w:rsidRPr="00CE1FFF" w:rsidRDefault="00280C8D" w:rsidP="00AA2AC1">
      <w:pPr>
        <w:tabs>
          <w:tab w:val="clear" w:pos="567"/>
        </w:tabs>
        <w:spacing w:line="240" w:lineRule="auto"/>
        <w:rPr>
          <w:rFonts w:eastAsia="Calibri"/>
          <w:snapToGrid/>
          <w:szCs w:val="22"/>
        </w:rPr>
      </w:pPr>
    </w:p>
    <w:p w14:paraId="2BEE60D5" w14:textId="77777777" w:rsidR="00AA2AC1" w:rsidRPr="00CE1FFF" w:rsidRDefault="00280C8D" w:rsidP="00AA2AC1">
      <w:pPr>
        <w:tabs>
          <w:tab w:val="clear" w:pos="567"/>
        </w:tabs>
        <w:spacing w:line="240" w:lineRule="auto"/>
        <w:rPr>
          <w:rFonts w:eastAsia="Calibri"/>
          <w:snapToGrid/>
          <w:szCs w:val="22"/>
        </w:rPr>
      </w:pPr>
      <w:r w:rsidRPr="00CE1FFF">
        <w:rPr>
          <w:rFonts w:eastAsia="Calibri"/>
          <w:snapToGrid/>
          <w:szCs w:val="22"/>
        </w:rPr>
        <w:t xml:space="preserve">Demografiniai ir pradiniai ligos duomenys dviejose gydymo grupėse buvo panašūs. Amžiaus mediana priskyrimo atsitiktinėms imtims metu buvo </w:t>
      </w:r>
      <w:r w:rsidR="00AA2AC1" w:rsidRPr="00CE1FFF">
        <w:rPr>
          <w:rFonts w:eastAsia="Calibri"/>
          <w:snapToGrid/>
          <w:szCs w:val="22"/>
        </w:rPr>
        <w:t>74</w:t>
      </w:r>
      <w:r w:rsidRPr="00CE1FFF">
        <w:rPr>
          <w:rFonts w:eastAsia="Calibri"/>
          <w:snapToGrid/>
          <w:szCs w:val="22"/>
        </w:rPr>
        <w:t> </w:t>
      </w:r>
      <w:r w:rsidR="00AA2AC1" w:rsidRPr="00CE1FFF">
        <w:rPr>
          <w:rFonts w:eastAsia="Calibri"/>
          <w:snapToGrid/>
          <w:szCs w:val="22"/>
        </w:rPr>
        <w:t>metai enzalutamido grupėje ir 73</w:t>
      </w:r>
      <w:r w:rsidR="008058EF" w:rsidRPr="00CE1FFF">
        <w:rPr>
          <w:rFonts w:eastAsia="Calibri"/>
          <w:snapToGrid/>
          <w:szCs w:val="22"/>
        </w:rPr>
        <w:t> </w:t>
      </w:r>
      <w:r w:rsidR="00AA2AC1" w:rsidRPr="00CE1FFF">
        <w:rPr>
          <w:rFonts w:eastAsia="Calibri"/>
          <w:snapToGrid/>
          <w:szCs w:val="22"/>
        </w:rPr>
        <w:t>metai placebo grupėje. Dauguma</w:t>
      </w:r>
      <w:r w:rsidR="008058EF" w:rsidRPr="00CE1FFF">
        <w:rPr>
          <w:rFonts w:eastAsia="Calibri"/>
          <w:snapToGrid/>
          <w:szCs w:val="22"/>
        </w:rPr>
        <w:t xml:space="preserve"> </w:t>
      </w:r>
      <w:r w:rsidR="00AA2AC1" w:rsidRPr="00CE1FFF">
        <w:rPr>
          <w:rFonts w:eastAsia="Calibri"/>
          <w:snapToGrid/>
          <w:szCs w:val="22"/>
        </w:rPr>
        <w:t>tyrime dalyvavusių pacientų (</w:t>
      </w:r>
      <w:r w:rsidR="008058EF" w:rsidRPr="00CE1FFF">
        <w:rPr>
          <w:rFonts w:eastAsia="Calibri"/>
          <w:snapToGrid/>
          <w:szCs w:val="22"/>
        </w:rPr>
        <w:t>maždaug</w:t>
      </w:r>
      <w:r w:rsidR="00AA2AC1" w:rsidRPr="00CE1FFF">
        <w:rPr>
          <w:rFonts w:eastAsia="Calibri"/>
          <w:snapToGrid/>
          <w:szCs w:val="22"/>
        </w:rPr>
        <w:t xml:space="preserve"> 71</w:t>
      </w:r>
      <w:r w:rsidR="00C00179" w:rsidRPr="00CE1FFF">
        <w:rPr>
          <w:rFonts w:eastAsia="Calibri"/>
          <w:snapToGrid/>
          <w:szCs w:val="22"/>
        </w:rPr>
        <w:t> %</w:t>
      </w:r>
      <w:r w:rsidR="00AA2AC1" w:rsidRPr="00CE1FFF">
        <w:rPr>
          <w:rFonts w:eastAsia="Calibri"/>
          <w:snapToGrid/>
          <w:szCs w:val="22"/>
        </w:rPr>
        <w:t xml:space="preserve">) buvo </w:t>
      </w:r>
      <w:r w:rsidR="008058EF" w:rsidRPr="00CE1FFF">
        <w:rPr>
          <w:rFonts w:eastAsia="Calibri"/>
          <w:snapToGrid/>
          <w:szCs w:val="22"/>
        </w:rPr>
        <w:t>baltaodžiai</w:t>
      </w:r>
      <w:r w:rsidR="00AA2AC1" w:rsidRPr="00CE1FFF">
        <w:rPr>
          <w:rFonts w:eastAsia="Calibri"/>
          <w:snapToGrid/>
          <w:szCs w:val="22"/>
        </w:rPr>
        <w:t>, 16</w:t>
      </w:r>
      <w:r w:rsidR="00C00179" w:rsidRPr="00CE1FFF">
        <w:rPr>
          <w:rFonts w:eastAsia="Calibri"/>
          <w:snapToGrid/>
          <w:szCs w:val="22"/>
        </w:rPr>
        <w:t> %</w:t>
      </w:r>
      <w:r w:rsidR="00AA2AC1" w:rsidRPr="00CE1FFF">
        <w:rPr>
          <w:rFonts w:eastAsia="Calibri"/>
          <w:snapToGrid/>
          <w:szCs w:val="22"/>
        </w:rPr>
        <w:t xml:space="preserve"> </w:t>
      </w:r>
      <w:r w:rsidR="008058EF" w:rsidRPr="00CE1FFF">
        <w:rPr>
          <w:rFonts w:eastAsia="Calibri"/>
          <w:snapToGrid/>
          <w:szCs w:val="22"/>
        </w:rPr>
        <w:t xml:space="preserve">− </w:t>
      </w:r>
      <w:r w:rsidR="00AA2AC1" w:rsidRPr="00CE1FFF">
        <w:rPr>
          <w:rFonts w:eastAsia="Calibri"/>
          <w:snapToGrid/>
          <w:szCs w:val="22"/>
        </w:rPr>
        <w:t>azijieči</w:t>
      </w:r>
      <w:r w:rsidR="008058EF" w:rsidRPr="00CE1FFF">
        <w:rPr>
          <w:rFonts w:eastAsia="Calibri"/>
          <w:snapToGrid/>
          <w:szCs w:val="22"/>
        </w:rPr>
        <w:t>ai</w:t>
      </w:r>
      <w:r w:rsidR="00AA2AC1" w:rsidRPr="00CE1FFF">
        <w:rPr>
          <w:rFonts w:eastAsia="Calibri"/>
          <w:snapToGrid/>
          <w:szCs w:val="22"/>
        </w:rPr>
        <w:t xml:space="preserve"> ir 2</w:t>
      </w:r>
      <w:r w:rsidR="00C00179" w:rsidRPr="00CE1FFF">
        <w:rPr>
          <w:rFonts w:eastAsia="Calibri"/>
          <w:snapToGrid/>
          <w:szCs w:val="22"/>
        </w:rPr>
        <w:t> %</w:t>
      </w:r>
      <w:r w:rsidR="00AA2AC1" w:rsidRPr="00CE1FFF">
        <w:rPr>
          <w:rFonts w:eastAsia="Calibri"/>
          <w:snapToGrid/>
          <w:szCs w:val="22"/>
        </w:rPr>
        <w:t xml:space="preserve"> </w:t>
      </w:r>
      <w:r w:rsidR="008058EF" w:rsidRPr="00CE1FFF">
        <w:rPr>
          <w:rFonts w:eastAsia="Calibri"/>
          <w:snapToGrid/>
          <w:szCs w:val="22"/>
        </w:rPr>
        <w:t xml:space="preserve">− </w:t>
      </w:r>
      <w:r w:rsidR="00AA2AC1" w:rsidRPr="00CE1FFF">
        <w:rPr>
          <w:rFonts w:eastAsia="Calibri"/>
          <w:snapToGrid/>
          <w:szCs w:val="22"/>
        </w:rPr>
        <w:t>juodaodži</w:t>
      </w:r>
      <w:r w:rsidR="008058EF" w:rsidRPr="00CE1FFF">
        <w:rPr>
          <w:rFonts w:eastAsia="Calibri"/>
          <w:snapToGrid/>
          <w:szCs w:val="22"/>
        </w:rPr>
        <w:t>ai</w:t>
      </w:r>
      <w:r w:rsidR="00AA2AC1" w:rsidRPr="00CE1FFF">
        <w:rPr>
          <w:rFonts w:eastAsia="Calibri"/>
          <w:snapToGrid/>
          <w:szCs w:val="22"/>
        </w:rPr>
        <w:t xml:space="preserve">. </w:t>
      </w:r>
      <w:r w:rsidR="008058EF" w:rsidRPr="00CE1FFF">
        <w:rPr>
          <w:rFonts w:eastAsia="Calibri"/>
          <w:snapToGrid/>
          <w:szCs w:val="22"/>
        </w:rPr>
        <w:t>Aštuoniasdešimt vienas procentas (</w:t>
      </w:r>
      <w:r w:rsidR="00AA2AC1" w:rsidRPr="00CE1FFF">
        <w:rPr>
          <w:rFonts w:eastAsia="Calibri"/>
          <w:snapToGrid/>
          <w:szCs w:val="22"/>
        </w:rPr>
        <w:t>81</w:t>
      </w:r>
      <w:r w:rsidR="00C00179" w:rsidRPr="00CE1FFF">
        <w:rPr>
          <w:rFonts w:eastAsia="Calibri"/>
          <w:snapToGrid/>
          <w:szCs w:val="22"/>
        </w:rPr>
        <w:t> %</w:t>
      </w:r>
      <w:r w:rsidR="008058EF" w:rsidRPr="00CE1FFF">
        <w:rPr>
          <w:rFonts w:eastAsia="Calibri"/>
          <w:snapToGrid/>
          <w:szCs w:val="22"/>
        </w:rPr>
        <w:t xml:space="preserve">) </w:t>
      </w:r>
      <w:r w:rsidR="00AA2AC1" w:rsidRPr="00CE1FFF">
        <w:rPr>
          <w:rFonts w:eastAsia="Calibri"/>
          <w:snapToGrid/>
          <w:szCs w:val="22"/>
        </w:rPr>
        <w:t xml:space="preserve">pacientų </w:t>
      </w:r>
      <w:r w:rsidR="008058EF" w:rsidRPr="00CE1FFF">
        <w:rPr>
          <w:rFonts w:eastAsia="Calibri"/>
          <w:snapToGrid/>
          <w:szCs w:val="22"/>
        </w:rPr>
        <w:t xml:space="preserve">ECOG </w:t>
      </w:r>
      <w:r w:rsidR="00AA2AC1" w:rsidRPr="00CE1FFF">
        <w:rPr>
          <w:rFonts w:eastAsia="Calibri"/>
          <w:snapToGrid/>
          <w:szCs w:val="22"/>
        </w:rPr>
        <w:t xml:space="preserve">funkcinės būklės </w:t>
      </w:r>
      <w:r w:rsidR="008058EF" w:rsidRPr="00CE1FFF">
        <w:rPr>
          <w:rFonts w:eastAsia="Calibri"/>
          <w:snapToGrid/>
          <w:szCs w:val="22"/>
        </w:rPr>
        <w:t>įvertinimas</w:t>
      </w:r>
      <w:r w:rsidR="00AA2AC1" w:rsidRPr="00CE1FFF">
        <w:rPr>
          <w:rFonts w:eastAsia="Calibri"/>
          <w:snapToGrid/>
          <w:szCs w:val="22"/>
        </w:rPr>
        <w:t xml:space="preserve"> buvo 0, o 19</w:t>
      </w:r>
      <w:r w:rsidR="00C00179" w:rsidRPr="00CE1FFF">
        <w:rPr>
          <w:rFonts w:eastAsia="Calibri"/>
          <w:snapToGrid/>
          <w:szCs w:val="22"/>
        </w:rPr>
        <w:t> %</w:t>
      </w:r>
      <w:r w:rsidR="00AA2AC1" w:rsidRPr="00CE1FFF">
        <w:rPr>
          <w:rFonts w:eastAsia="Calibri"/>
          <w:snapToGrid/>
          <w:szCs w:val="22"/>
        </w:rPr>
        <w:t xml:space="preserve"> pacientų – 1</w:t>
      </w:r>
      <w:r w:rsidR="00C61904" w:rsidRPr="00CE1FFF">
        <w:rPr>
          <w:rFonts w:eastAsia="Calibri"/>
          <w:snapToGrid/>
          <w:szCs w:val="22"/>
        </w:rPr>
        <w:t>.</w:t>
      </w:r>
    </w:p>
    <w:p w14:paraId="730582F9" w14:textId="77777777" w:rsidR="008058EF" w:rsidRPr="00CE1FFF" w:rsidRDefault="008058EF" w:rsidP="00AA2AC1">
      <w:pPr>
        <w:tabs>
          <w:tab w:val="clear" w:pos="567"/>
        </w:tabs>
        <w:spacing w:line="240" w:lineRule="auto"/>
        <w:rPr>
          <w:rFonts w:eastAsia="Calibri"/>
          <w:snapToGrid/>
          <w:szCs w:val="22"/>
        </w:rPr>
      </w:pPr>
    </w:p>
    <w:p w14:paraId="357E821E" w14:textId="7DCCFAE3" w:rsidR="00AA2AC1" w:rsidRPr="00CE1FFF" w:rsidRDefault="00AA2AC1" w:rsidP="00AA2AC1">
      <w:pPr>
        <w:tabs>
          <w:tab w:val="clear" w:pos="567"/>
        </w:tabs>
        <w:spacing w:line="240" w:lineRule="auto"/>
        <w:rPr>
          <w:rFonts w:eastAsia="Calibri"/>
          <w:snapToGrid/>
          <w:szCs w:val="22"/>
        </w:rPr>
      </w:pPr>
      <w:r w:rsidRPr="00CE1FFF">
        <w:rPr>
          <w:rFonts w:eastAsia="Calibri"/>
          <w:snapToGrid/>
          <w:szCs w:val="22"/>
        </w:rPr>
        <w:t xml:space="preserve">Išgyvenamumas be metastazių (angl. </w:t>
      </w:r>
      <w:proofErr w:type="spellStart"/>
      <w:r w:rsidR="00603D51" w:rsidRPr="00CE1FFF">
        <w:rPr>
          <w:rFonts w:eastAsia="Calibri"/>
          <w:i/>
          <w:iCs/>
          <w:snapToGrid/>
          <w:szCs w:val="22"/>
        </w:rPr>
        <w:t>m</w:t>
      </w:r>
      <w:r w:rsidRPr="00CE1FFF">
        <w:rPr>
          <w:rFonts w:eastAsia="Calibri"/>
          <w:i/>
          <w:iCs/>
          <w:snapToGrid/>
          <w:szCs w:val="22"/>
        </w:rPr>
        <w:t>etastasis-free</w:t>
      </w:r>
      <w:proofErr w:type="spellEnd"/>
      <w:r w:rsidRPr="00CE1FFF">
        <w:rPr>
          <w:rFonts w:eastAsia="Calibri"/>
          <w:i/>
          <w:iCs/>
          <w:snapToGrid/>
          <w:szCs w:val="22"/>
        </w:rPr>
        <w:t xml:space="preserve"> </w:t>
      </w:r>
      <w:proofErr w:type="spellStart"/>
      <w:r w:rsidRPr="00CE1FFF">
        <w:rPr>
          <w:rFonts w:eastAsia="Calibri"/>
          <w:i/>
          <w:iCs/>
          <w:snapToGrid/>
          <w:szCs w:val="22"/>
        </w:rPr>
        <w:t>survival</w:t>
      </w:r>
      <w:proofErr w:type="spellEnd"/>
      <w:r w:rsidRPr="00CE1FFF">
        <w:rPr>
          <w:rFonts w:eastAsia="Calibri"/>
          <w:snapToGrid/>
          <w:szCs w:val="22"/>
        </w:rPr>
        <w:t>, MFS) buvo pagrindinė</w:t>
      </w:r>
      <w:r w:rsidR="00603D51" w:rsidRPr="00CE1FFF">
        <w:rPr>
          <w:rFonts w:eastAsia="Calibri"/>
          <w:snapToGrid/>
          <w:szCs w:val="22"/>
        </w:rPr>
        <w:t xml:space="preserve"> tyrimo </w:t>
      </w:r>
      <w:r w:rsidRPr="00CE1FFF">
        <w:rPr>
          <w:rFonts w:eastAsia="Calibri"/>
          <w:snapToGrid/>
          <w:szCs w:val="22"/>
        </w:rPr>
        <w:t xml:space="preserve">vertinamoji baigtis, apibrėžiama kaip laikas nuo </w:t>
      </w:r>
      <w:r w:rsidR="00603D51" w:rsidRPr="00CE1FFF">
        <w:rPr>
          <w:rFonts w:eastAsia="Calibri"/>
          <w:snapToGrid/>
          <w:szCs w:val="22"/>
        </w:rPr>
        <w:t>priskyrimo atsitiktinei imčiai</w:t>
      </w:r>
      <w:r w:rsidRPr="00CE1FFF">
        <w:rPr>
          <w:rFonts w:eastAsia="Calibri"/>
          <w:snapToGrid/>
          <w:szCs w:val="22"/>
        </w:rPr>
        <w:t xml:space="preserve"> iki radiografinio </w:t>
      </w:r>
      <w:r w:rsidRPr="00CE1FFF">
        <w:rPr>
          <w:rFonts w:eastAsia="Calibri"/>
          <w:snapToGrid/>
          <w:szCs w:val="22"/>
        </w:rPr>
        <w:lastRenderedPageBreak/>
        <w:t>progresavimo ar</w:t>
      </w:r>
      <w:r w:rsidR="00603D51" w:rsidRPr="00CE1FFF">
        <w:rPr>
          <w:rFonts w:eastAsia="Calibri"/>
          <w:snapToGrid/>
          <w:szCs w:val="22"/>
        </w:rPr>
        <w:t xml:space="preserve">ba </w:t>
      </w:r>
      <w:r w:rsidRPr="00CE1FFF">
        <w:rPr>
          <w:rFonts w:eastAsia="Calibri"/>
          <w:snapToGrid/>
          <w:szCs w:val="22"/>
        </w:rPr>
        <w:t>mirties per 112</w:t>
      </w:r>
      <w:r w:rsidR="00603D51" w:rsidRPr="00CE1FFF">
        <w:rPr>
          <w:rFonts w:eastAsia="Calibri"/>
          <w:snapToGrid/>
          <w:szCs w:val="22"/>
        </w:rPr>
        <w:t> </w:t>
      </w:r>
      <w:r w:rsidRPr="00CE1FFF">
        <w:rPr>
          <w:rFonts w:eastAsia="Calibri"/>
          <w:snapToGrid/>
          <w:szCs w:val="22"/>
        </w:rPr>
        <w:t xml:space="preserve">dienų </w:t>
      </w:r>
      <w:r w:rsidR="00603D51" w:rsidRPr="00CE1FFF">
        <w:rPr>
          <w:rFonts w:eastAsia="Calibri"/>
          <w:snapToGrid/>
          <w:szCs w:val="22"/>
        </w:rPr>
        <w:t>po</w:t>
      </w:r>
      <w:r w:rsidRPr="00CE1FFF">
        <w:rPr>
          <w:rFonts w:eastAsia="Calibri"/>
          <w:snapToGrid/>
          <w:szCs w:val="22"/>
        </w:rPr>
        <w:t xml:space="preserve"> gydym</w:t>
      </w:r>
      <w:r w:rsidR="00603D51" w:rsidRPr="00CE1FFF">
        <w:rPr>
          <w:rFonts w:eastAsia="Calibri"/>
          <w:snapToGrid/>
          <w:szCs w:val="22"/>
        </w:rPr>
        <w:t>o nutraukimo</w:t>
      </w:r>
      <w:r w:rsidRPr="00CE1FFF">
        <w:rPr>
          <w:rFonts w:eastAsia="Calibri"/>
          <w:snapToGrid/>
          <w:szCs w:val="22"/>
        </w:rPr>
        <w:t xml:space="preserve"> be radiografinio ligos progresavimo pasireiškimo,</w:t>
      </w:r>
      <w:r w:rsidR="00603D51" w:rsidRPr="00CE1FFF">
        <w:rPr>
          <w:rFonts w:eastAsia="Calibri"/>
          <w:snapToGrid/>
          <w:szCs w:val="22"/>
        </w:rPr>
        <w:t xml:space="preserve"> </w:t>
      </w:r>
      <w:r w:rsidRPr="00CE1FFF">
        <w:rPr>
          <w:rFonts w:eastAsia="Calibri"/>
          <w:snapToGrid/>
          <w:szCs w:val="22"/>
        </w:rPr>
        <w:t xml:space="preserve">priklausomai nuo to, kas įvyko </w:t>
      </w:r>
      <w:r w:rsidR="00603D51" w:rsidRPr="00CE1FFF">
        <w:rPr>
          <w:rFonts w:eastAsia="Calibri"/>
          <w:snapToGrid/>
          <w:szCs w:val="22"/>
        </w:rPr>
        <w:t>anksčiau</w:t>
      </w:r>
      <w:r w:rsidRPr="00CE1FFF">
        <w:rPr>
          <w:rFonts w:eastAsia="Calibri"/>
          <w:snapToGrid/>
          <w:szCs w:val="22"/>
        </w:rPr>
        <w:t xml:space="preserve">. </w:t>
      </w:r>
      <w:r w:rsidR="00603D51" w:rsidRPr="00CE1FFF">
        <w:rPr>
          <w:rFonts w:eastAsia="Calibri"/>
          <w:snapToGrid/>
          <w:szCs w:val="22"/>
        </w:rPr>
        <w:t>Svarbiausios t</w:t>
      </w:r>
      <w:r w:rsidRPr="00CE1FFF">
        <w:rPr>
          <w:rFonts w:eastAsia="Calibri"/>
          <w:snapToGrid/>
          <w:szCs w:val="22"/>
        </w:rPr>
        <w:t>yrimo antr</w:t>
      </w:r>
      <w:r w:rsidR="00644751" w:rsidRPr="00CE1FFF">
        <w:rPr>
          <w:rFonts w:eastAsia="Calibri"/>
          <w:snapToGrid/>
          <w:szCs w:val="22"/>
        </w:rPr>
        <w:t>aeilės</w:t>
      </w:r>
      <w:r w:rsidRPr="00CE1FFF">
        <w:rPr>
          <w:rFonts w:eastAsia="Calibri"/>
          <w:snapToGrid/>
          <w:szCs w:val="22"/>
        </w:rPr>
        <w:t xml:space="preserve"> vertinamosios baigtys buvo laikas</w:t>
      </w:r>
      <w:r w:rsidR="00603D51" w:rsidRPr="00CE1FFF">
        <w:rPr>
          <w:rFonts w:eastAsia="Calibri"/>
          <w:snapToGrid/>
          <w:szCs w:val="22"/>
        </w:rPr>
        <w:t xml:space="preserve"> </w:t>
      </w:r>
      <w:r w:rsidRPr="00CE1FFF">
        <w:rPr>
          <w:rFonts w:eastAsia="Calibri"/>
          <w:snapToGrid/>
          <w:szCs w:val="22"/>
        </w:rPr>
        <w:t>iki PSA progresavimo, laikas iki pirmo</w:t>
      </w:r>
      <w:r w:rsidR="00472B67" w:rsidRPr="00CE1FFF">
        <w:rPr>
          <w:rFonts w:eastAsia="Calibri"/>
          <w:snapToGrid/>
          <w:szCs w:val="22"/>
        </w:rPr>
        <w:t>jo</w:t>
      </w:r>
      <w:r w:rsidRPr="00CE1FFF">
        <w:rPr>
          <w:rFonts w:eastAsia="Calibri"/>
          <w:snapToGrid/>
          <w:szCs w:val="22"/>
        </w:rPr>
        <w:t xml:space="preserve"> naujo </w:t>
      </w:r>
      <w:r w:rsidR="00472B67" w:rsidRPr="00CE1FFF">
        <w:rPr>
          <w:rFonts w:eastAsia="Calibri"/>
          <w:snapToGrid/>
          <w:szCs w:val="22"/>
        </w:rPr>
        <w:t>priešvėžinio gydymo</w:t>
      </w:r>
      <w:r w:rsidR="00603D51" w:rsidRPr="00CE1FFF">
        <w:rPr>
          <w:rFonts w:eastAsia="Calibri"/>
          <w:snapToGrid/>
          <w:szCs w:val="22"/>
        </w:rPr>
        <w:t xml:space="preserve"> (angl. </w:t>
      </w:r>
      <w:proofErr w:type="spellStart"/>
      <w:r w:rsidR="00603D51" w:rsidRPr="00CE1FFF">
        <w:rPr>
          <w:rFonts w:eastAsia="Calibri"/>
          <w:i/>
          <w:iCs/>
          <w:snapToGrid/>
          <w:szCs w:val="22"/>
        </w:rPr>
        <w:t>time</w:t>
      </w:r>
      <w:proofErr w:type="spellEnd"/>
      <w:r w:rsidR="00603D51" w:rsidRPr="00CE1FFF">
        <w:rPr>
          <w:rFonts w:eastAsia="Calibri"/>
          <w:i/>
          <w:iCs/>
          <w:snapToGrid/>
          <w:szCs w:val="22"/>
        </w:rPr>
        <w:t xml:space="preserve"> to </w:t>
      </w:r>
      <w:proofErr w:type="spellStart"/>
      <w:r w:rsidR="00603D51" w:rsidRPr="00CE1FFF">
        <w:rPr>
          <w:rFonts w:eastAsia="Calibri"/>
          <w:i/>
          <w:iCs/>
          <w:snapToGrid/>
          <w:szCs w:val="22"/>
        </w:rPr>
        <w:t>first</w:t>
      </w:r>
      <w:proofErr w:type="spellEnd"/>
      <w:r w:rsidR="00603D51" w:rsidRPr="00CE1FFF">
        <w:rPr>
          <w:rFonts w:eastAsia="Calibri"/>
          <w:i/>
          <w:iCs/>
          <w:snapToGrid/>
          <w:szCs w:val="22"/>
        </w:rPr>
        <w:t xml:space="preserve"> </w:t>
      </w:r>
      <w:proofErr w:type="spellStart"/>
      <w:r w:rsidR="00603D51" w:rsidRPr="00CE1FFF">
        <w:rPr>
          <w:rFonts w:eastAsia="Calibri"/>
          <w:i/>
          <w:iCs/>
          <w:snapToGrid/>
          <w:szCs w:val="22"/>
        </w:rPr>
        <w:t>use</w:t>
      </w:r>
      <w:proofErr w:type="spellEnd"/>
      <w:r w:rsidR="00603D51" w:rsidRPr="00CE1FFF">
        <w:rPr>
          <w:rFonts w:eastAsia="Calibri"/>
          <w:i/>
          <w:iCs/>
          <w:snapToGrid/>
          <w:szCs w:val="22"/>
        </w:rPr>
        <w:t xml:space="preserve"> </w:t>
      </w:r>
      <w:proofErr w:type="spellStart"/>
      <w:r w:rsidR="00603D51" w:rsidRPr="00CE1FFF">
        <w:rPr>
          <w:rFonts w:eastAsia="Calibri"/>
          <w:i/>
          <w:iCs/>
          <w:snapToGrid/>
          <w:szCs w:val="22"/>
        </w:rPr>
        <w:t>of</w:t>
      </w:r>
      <w:proofErr w:type="spellEnd"/>
      <w:r w:rsidR="00603D51" w:rsidRPr="00CE1FFF">
        <w:rPr>
          <w:rFonts w:eastAsia="Calibri"/>
          <w:i/>
          <w:iCs/>
          <w:snapToGrid/>
          <w:szCs w:val="22"/>
        </w:rPr>
        <w:t xml:space="preserve"> </w:t>
      </w:r>
      <w:proofErr w:type="spellStart"/>
      <w:r w:rsidR="00603D51" w:rsidRPr="00CE1FFF">
        <w:rPr>
          <w:rFonts w:eastAsia="Calibri"/>
          <w:i/>
          <w:iCs/>
          <w:snapToGrid/>
          <w:szCs w:val="22"/>
        </w:rPr>
        <w:t>new</w:t>
      </w:r>
      <w:proofErr w:type="spellEnd"/>
      <w:r w:rsidR="00603D51" w:rsidRPr="00CE1FFF">
        <w:rPr>
          <w:rFonts w:eastAsia="Calibri"/>
          <w:i/>
          <w:iCs/>
          <w:snapToGrid/>
          <w:szCs w:val="22"/>
        </w:rPr>
        <w:t xml:space="preserve"> </w:t>
      </w:r>
      <w:proofErr w:type="spellStart"/>
      <w:r w:rsidR="00603D51" w:rsidRPr="00CE1FFF">
        <w:rPr>
          <w:rFonts w:eastAsia="Calibri"/>
          <w:i/>
          <w:iCs/>
          <w:snapToGrid/>
          <w:szCs w:val="22"/>
        </w:rPr>
        <w:t>antineoplastic</w:t>
      </w:r>
      <w:proofErr w:type="spellEnd"/>
      <w:r w:rsidR="00603D51" w:rsidRPr="00CE1FFF">
        <w:rPr>
          <w:rFonts w:eastAsia="Calibri"/>
          <w:i/>
          <w:iCs/>
          <w:snapToGrid/>
          <w:szCs w:val="22"/>
        </w:rPr>
        <w:t xml:space="preserve"> </w:t>
      </w:r>
      <w:proofErr w:type="spellStart"/>
      <w:r w:rsidR="00603D51" w:rsidRPr="00CE1FFF">
        <w:rPr>
          <w:rFonts w:eastAsia="Calibri"/>
          <w:i/>
          <w:iCs/>
          <w:snapToGrid/>
          <w:szCs w:val="22"/>
        </w:rPr>
        <w:t>therapy</w:t>
      </w:r>
      <w:proofErr w:type="spellEnd"/>
      <w:r w:rsidR="00603D51" w:rsidRPr="00CE1FFF">
        <w:rPr>
          <w:rFonts w:eastAsia="Calibri"/>
          <w:snapToGrid/>
          <w:szCs w:val="22"/>
        </w:rPr>
        <w:t>, TTA) ir</w:t>
      </w:r>
      <w:r w:rsidRPr="00CE1FFF">
        <w:rPr>
          <w:rFonts w:eastAsia="Calibri"/>
          <w:snapToGrid/>
          <w:szCs w:val="22"/>
        </w:rPr>
        <w:t xml:space="preserve"> bendras</w:t>
      </w:r>
      <w:r w:rsidR="00603D51" w:rsidRPr="00CE1FFF">
        <w:rPr>
          <w:rFonts w:eastAsia="Calibri"/>
          <w:snapToGrid/>
          <w:szCs w:val="22"/>
        </w:rPr>
        <w:t>is</w:t>
      </w:r>
      <w:r w:rsidRPr="00CE1FFF">
        <w:rPr>
          <w:rFonts w:eastAsia="Calibri"/>
          <w:snapToGrid/>
          <w:szCs w:val="22"/>
        </w:rPr>
        <w:t xml:space="preserve"> išgyvenamumas</w:t>
      </w:r>
      <w:r w:rsidR="00603D51" w:rsidRPr="00CE1FFF">
        <w:rPr>
          <w:rFonts w:eastAsia="Calibri"/>
          <w:snapToGrid/>
          <w:szCs w:val="22"/>
        </w:rPr>
        <w:t xml:space="preserve"> (angl. </w:t>
      </w:r>
      <w:proofErr w:type="spellStart"/>
      <w:r w:rsidR="00603D51" w:rsidRPr="00CE1FFF">
        <w:rPr>
          <w:rFonts w:eastAsia="Calibri"/>
          <w:i/>
          <w:iCs/>
          <w:snapToGrid/>
          <w:szCs w:val="22"/>
        </w:rPr>
        <w:t>overall</w:t>
      </w:r>
      <w:proofErr w:type="spellEnd"/>
      <w:r w:rsidR="00603D51" w:rsidRPr="00CE1FFF">
        <w:rPr>
          <w:rFonts w:eastAsia="Calibri"/>
          <w:i/>
          <w:iCs/>
          <w:snapToGrid/>
          <w:szCs w:val="22"/>
        </w:rPr>
        <w:t xml:space="preserve"> </w:t>
      </w:r>
      <w:proofErr w:type="spellStart"/>
      <w:r w:rsidR="00603D51" w:rsidRPr="00CE1FFF">
        <w:rPr>
          <w:rFonts w:eastAsia="Calibri"/>
          <w:i/>
          <w:iCs/>
          <w:snapToGrid/>
          <w:szCs w:val="22"/>
        </w:rPr>
        <w:t>survival</w:t>
      </w:r>
      <w:proofErr w:type="spellEnd"/>
      <w:r w:rsidR="00603D51" w:rsidRPr="00CE1FFF">
        <w:rPr>
          <w:rFonts w:eastAsia="Calibri"/>
          <w:snapToGrid/>
          <w:szCs w:val="22"/>
        </w:rPr>
        <w:t>, OS)</w:t>
      </w:r>
      <w:r w:rsidRPr="00CE1FFF">
        <w:rPr>
          <w:rFonts w:eastAsia="Calibri"/>
          <w:snapToGrid/>
          <w:szCs w:val="22"/>
        </w:rPr>
        <w:t>.</w:t>
      </w:r>
      <w:r w:rsidR="00603D51" w:rsidRPr="00CE1FFF">
        <w:rPr>
          <w:rFonts w:eastAsia="Calibri"/>
          <w:snapToGrid/>
          <w:szCs w:val="22"/>
        </w:rPr>
        <w:t xml:space="preserve"> </w:t>
      </w:r>
      <w:r w:rsidRPr="00CE1FFF">
        <w:rPr>
          <w:rFonts w:eastAsia="Calibri"/>
          <w:snapToGrid/>
          <w:szCs w:val="22"/>
        </w:rPr>
        <w:t>Papildomos antr</w:t>
      </w:r>
      <w:r w:rsidR="00644751" w:rsidRPr="00CE1FFF">
        <w:rPr>
          <w:rFonts w:eastAsia="Calibri"/>
          <w:snapToGrid/>
          <w:szCs w:val="22"/>
        </w:rPr>
        <w:t>aeilės</w:t>
      </w:r>
      <w:r w:rsidRPr="00CE1FFF">
        <w:rPr>
          <w:rFonts w:eastAsia="Calibri"/>
          <w:snapToGrid/>
          <w:szCs w:val="22"/>
        </w:rPr>
        <w:t xml:space="preserve"> vertinamosios baigtys apėmė laiką iki pirmos citotoksinės chemoterapijos ir</w:t>
      </w:r>
      <w:r w:rsidR="00603D51" w:rsidRPr="00CE1FFF">
        <w:rPr>
          <w:rFonts w:eastAsia="Calibri"/>
          <w:snapToGrid/>
          <w:szCs w:val="22"/>
        </w:rPr>
        <w:t xml:space="preserve"> </w:t>
      </w:r>
      <w:r w:rsidRPr="00CE1FFF">
        <w:rPr>
          <w:rFonts w:eastAsia="Calibri"/>
          <w:snapToGrid/>
          <w:szCs w:val="22"/>
        </w:rPr>
        <w:t>išgyvenamumą be chemoterapijos. Rezultatai pateik</w:t>
      </w:r>
      <w:r w:rsidR="00CE278F" w:rsidRPr="00CE1FFF">
        <w:rPr>
          <w:rFonts w:eastAsia="Calibri"/>
          <w:snapToGrid/>
          <w:szCs w:val="22"/>
        </w:rPr>
        <w:t>iami</w:t>
      </w:r>
      <w:r w:rsidRPr="00CE1FFF">
        <w:rPr>
          <w:rFonts w:eastAsia="Calibri"/>
          <w:snapToGrid/>
          <w:szCs w:val="22"/>
        </w:rPr>
        <w:t xml:space="preserve"> toliau (žr. </w:t>
      </w:r>
      <w:r w:rsidR="00D35C0E">
        <w:rPr>
          <w:rFonts w:eastAsia="Calibri"/>
          <w:snapToGrid/>
          <w:szCs w:val="22"/>
        </w:rPr>
        <w:t>4</w:t>
      </w:r>
      <w:r w:rsidR="00D35C0E" w:rsidRPr="00CE1FFF">
        <w:rPr>
          <w:rFonts w:eastAsia="Calibri"/>
          <w:snapToGrid/>
          <w:szCs w:val="22"/>
        </w:rPr>
        <w:t> </w:t>
      </w:r>
      <w:r w:rsidRPr="00CE1FFF">
        <w:rPr>
          <w:rFonts w:eastAsia="Calibri"/>
          <w:snapToGrid/>
          <w:szCs w:val="22"/>
        </w:rPr>
        <w:t>lentelę).</w:t>
      </w:r>
    </w:p>
    <w:p w14:paraId="515295E2" w14:textId="77777777" w:rsidR="00603D51" w:rsidRPr="00CE1FFF" w:rsidRDefault="00603D51" w:rsidP="00AA2AC1">
      <w:pPr>
        <w:tabs>
          <w:tab w:val="clear" w:pos="567"/>
        </w:tabs>
        <w:spacing w:line="240" w:lineRule="auto"/>
        <w:rPr>
          <w:rFonts w:eastAsia="Calibri"/>
          <w:snapToGrid/>
          <w:szCs w:val="22"/>
        </w:rPr>
      </w:pPr>
    </w:p>
    <w:p w14:paraId="684CE8E6" w14:textId="3BC1E521" w:rsidR="00D11CEF" w:rsidRPr="00CE1FFF" w:rsidRDefault="00AA2AC1" w:rsidP="00AA2AC1">
      <w:pPr>
        <w:tabs>
          <w:tab w:val="clear" w:pos="567"/>
        </w:tabs>
        <w:spacing w:line="240" w:lineRule="auto"/>
        <w:rPr>
          <w:rFonts w:eastAsia="Calibri"/>
          <w:snapToGrid/>
          <w:szCs w:val="22"/>
        </w:rPr>
      </w:pPr>
      <w:r w:rsidRPr="00CE1FFF">
        <w:rPr>
          <w:rFonts w:eastAsia="Calibri"/>
          <w:snapToGrid/>
          <w:szCs w:val="22"/>
        </w:rPr>
        <w:t>Enzalutamidas</w:t>
      </w:r>
      <w:r w:rsidR="00CE278F" w:rsidRPr="00CE1FFF">
        <w:rPr>
          <w:rFonts w:eastAsia="Calibri"/>
          <w:snapToGrid/>
          <w:szCs w:val="22"/>
        </w:rPr>
        <w:t>,</w:t>
      </w:r>
      <w:r w:rsidRPr="00CE1FFF">
        <w:rPr>
          <w:rFonts w:eastAsia="Calibri"/>
          <w:snapToGrid/>
          <w:szCs w:val="22"/>
        </w:rPr>
        <w:t xml:space="preserve"> </w:t>
      </w:r>
      <w:r w:rsidR="00CE278F" w:rsidRPr="00CE1FFF">
        <w:rPr>
          <w:rFonts w:eastAsia="Calibri"/>
          <w:snapToGrid/>
          <w:szCs w:val="22"/>
        </w:rPr>
        <w:t xml:space="preserve">palyginti su placebu, </w:t>
      </w:r>
      <w:r w:rsidRPr="00CE1FFF">
        <w:rPr>
          <w:rFonts w:eastAsia="Calibri"/>
          <w:snapToGrid/>
          <w:szCs w:val="22"/>
        </w:rPr>
        <w:t>statistiškai reikšmingai 71</w:t>
      </w:r>
      <w:r w:rsidR="00C00179" w:rsidRPr="00CE1FFF">
        <w:rPr>
          <w:rFonts w:eastAsia="Calibri"/>
          <w:snapToGrid/>
          <w:szCs w:val="22"/>
        </w:rPr>
        <w:t> %</w:t>
      </w:r>
      <w:r w:rsidRPr="00CE1FFF">
        <w:rPr>
          <w:rFonts w:eastAsia="Calibri"/>
          <w:snapToGrid/>
          <w:szCs w:val="22"/>
        </w:rPr>
        <w:t xml:space="preserve"> mažino radiografinio progresavimo ar mirties santykinę</w:t>
      </w:r>
      <w:r w:rsidR="00CE278F" w:rsidRPr="00CE1FFF">
        <w:rPr>
          <w:rFonts w:eastAsia="Calibri"/>
          <w:snapToGrid/>
          <w:szCs w:val="22"/>
        </w:rPr>
        <w:t xml:space="preserve"> </w:t>
      </w:r>
      <w:r w:rsidRPr="00CE1FFF">
        <w:rPr>
          <w:rFonts w:eastAsia="Calibri"/>
          <w:snapToGrid/>
          <w:szCs w:val="22"/>
        </w:rPr>
        <w:t>riziką [RS</w:t>
      </w:r>
      <w:r w:rsidR="008B5670" w:rsidRPr="00CE1FFF">
        <w:rPr>
          <w:rFonts w:eastAsia="Calibri"/>
          <w:snapToGrid/>
          <w:szCs w:val="22"/>
        </w:rPr>
        <w:t xml:space="preserve"> </w:t>
      </w:r>
      <w:r w:rsidR="00C00179" w:rsidRPr="00CE1FFF">
        <w:rPr>
          <w:rFonts w:eastAsia="Calibri"/>
          <w:snapToGrid/>
          <w:szCs w:val="22"/>
        </w:rPr>
        <w:t>=</w:t>
      </w:r>
      <w:r w:rsidR="008B5670" w:rsidRPr="00CE1FFF">
        <w:rPr>
          <w:rFonts w:eastAsia="Calibri"/>
          <w:snapToGrid/>
          <w:szCs w:val="22"/>
        </w:rPr>
        <w:t xml:space="preserve"> </w:t>
      </w:r>
      <w:r w:rsidRPr="00CE1FFF">
        <w:rPr>
          <w:rFonts w:eastAsia="Calibri"/>
          <w:snapToGrid/>
          <w:szCs w:val="22"/>
        </w:rPr>
        <w:t>0,29 (95</w:t>
      </w:r>
      <w:r w:rsidR="00C00179" w:rsidRPr="00CE1FFF">
        <w:rPr>
          <w:rFonts w:eastAsia="Calibri"/>
          <w:snapToGrid/>
          <w:szCs w:val="22"/>
        </w:rPr>
        <w:t> %</w:t>
      </w:r>
      <w:r w:rsidRPr="00CE1FFF">
        <w:rPr>
          <w:rFonts w:eastAsia="Calibri"/>
          <w:snapToGrid/>
          <w:szCs w:val="22"/>
        </w:rPr>
        <w:t xml:space="preserve"> PI: 0,24; 0,35), p </w:t>
      </w:r>
      <w:r w:rsidR="000054F0" w:rsidRPr="00CE1FFF">
        <w:rPr>
          <w:rFonts w:eastAsia="Calibri"/>
          <w:snapToGrid/>
          <w:szCs w:val="22"/>
        </w:rPr>
        <w:t>&lt; </w:t>
      </w:r>
      <w:r w:rsidRPr="00CE1FFF">
        <w:rPr>
          <w:rFonts w:eastAsia="Calibri"/>
          <w:snapToGrid/>
          <w:szCs w:val="22"/>
        </w:rPr>
        <w:t>0,0001]. MFS mediana buvo</w:t>
      </w:r>
      <w:r w:rsidR="00CE278F" w:rsidRPr="00CE1FFF">
        <w:rPr>
          <w:rFonts w:eastAsia="Calibri"/>
          <w:snapToGrid/>
          <w:szCs w:val="22"/>
        </w:rPr>
        <w:t xml:space="preserve"> </w:t>
      </w:r>
      <w:r w:rsidRPr="00CE1FFF">
        <w:rPr>
          <w:rFonts w:eastAsia="Calibri"/>
          <w:snapToGrid/>
          <w:szCs w:val="22"/>
        </w:rPr>
        <w:t>36,6</w:t>
      </w:r>
      <w:r w:rsidR="00C00179" w:rsidRPr="00CE1FFF">
        <w:rPr>
          <w:rFonts w:eastAsia="Calibri"/>
          <w:snapToGrid/>
          <w:szCs w:val="22"/>
        </w:rPr>
        <w:t> mėnes</w:t>
      </w:r>
      <w:r w:rsidR="00CE278F" w:rsidRPr="00CE1FFF">
        <w:rPr>
          <w:rFonts w:eastAsia="Calibri"/>
          <w:snapToGrid/>
          <w:szCs w:val="22"/>
        </w:rPr>
        <w:t>io</w:t>
      </w:r>
      <w:r w:rsidRPr="00CE1FFF">
        <w:rPr>
          <w:rFonts w:eastAsia="Calibri"/>
          <w:snapToGrid/>
          <w:szCs w:val="22"/>
        </w:rPr>
        <w:t xml:space="preserve"> (95</w:t>
      </w:r>
      <w:r w:rsidR="00C00179" w:rsidRPr="00CE1FFF">
        <w:rPr>
          <w:rFonts w:eastAsia="Calibri"/>
          <w:snapToGrid/>
          <w:szCs w:val="22"/>
        </w:rPr>
        <w:t> %</w:t>
      </w:r>
      <w:r w:rsidRPr="00CE1FFF">
        <w:rPr>
          <w:rFonts w:eastAsia="Calibri"/>
          <w:snapToGrid/>
          <w:szCs w:val="22"/>
        </w:rPr>
        <w:t xml:space="preserve"> PI: 33,1; NP) enzalutamido grupėje</w:t>
      </w:r>
      <w:r w:rsidR="00CE278F" w:rsidRPr="00CE1FFF">
        <w:rPr>
          <w:rFonts w:eastAsia="Calibri"/>
          <w:snapToGrid/>
          <w:szCs w:val="22"/>
        </w:rPr>
        <w:t>,</w:t>
      </w:r>
      <w:r w:rsidRPr="00CE1FFF">
        <w:rPr>
          <w:rFonts w:eastAsia="Calibri"/>
          <w:snapToGrid/>
          <w:szCs w:val="22"/>
        </w:rPr>
        <w:t xml:space="preserve"> palyginti su 14,7</w:t>
      </w:r>
      <w:r w:rsidR="00C00179" w:rsidRPr="00CE1FFF">
        <w:rPr>
          <w:rFonts w:eastAsia="Calibri"/>
          <w:snapToGrid/>
          <w:szCs w:val="22"/>
        </w:rPr>
        <w:t> mėnes</w:t>
      </w:r>
      <w:r w:rsidR="00CE278F" w:rsidRPr="00CE1FFF">
        <w:rPr>
          <w:rFonts w:eastAsia="Calibri"/>
          <w:snapToGrid/>
          <w:szCs w:val="22"/>
        </w:rPr>
        <w:t>io</w:t>
      </w:r>
      <w:r w:rsidRPr="00CE1FFF">
        <w:rPr>
          <w:rFonts w:eastAsia="Calibri"/>
          <w:snapToGrid/>
          <w:szCs w:val="22"/>
        </w:rPr>
        <w:t xml:space="preserve"> (95</w:t>
      </w:r>
      <w:r w:rsidR="00C00179" w:rsidRPr="00CE1FFF">
        <w:rPr>
          <w:rFonts w:eastAsia="Calibri"/>
          <w:snapToGrid/>
          <w:szCs w:val="22"/>
        </w:rPr>
        <w:t> %</w:t>
      </w:r>
      <w:r w:rsidRPr="00CE1FFF">
        <w:rPr>
          <w:rFonts w:eastAsia="Calibri"/>
          <w:snapToGrid/>
          <w:szCs w:val="22"/>
        </w:rPr>
        <w:t xml:space="preserve"> PI: 14,2; 15,0)</w:t>
      </w:r>
      <w:r w:rsidR="00CE278F" w:rsidRPr="00CE1FFF">
        <w:rPr>
          <w:rFonts w:eastAsia="Calibri"/>
          <w:snapToGrid/>
          <w:szCs w:val="22"/>
        </w:rPr>
        <w:t xml:space="preserve"> </w:t>
      </w:r>
      <w:r w:rsidRPr="00CE1FFF">
        <w:rPr>
          <w:rFonts w:eastAsia="Calibri"/>
          <w:snapToGrid/>
          <w:szCs w:val="22"/>
        </w:rPr>
        <w:t xml:space="preserve">placebo grupėje. </w:t>
      </w:r>
      <w:r w:rsidR="00CE278F" w:rsidRPr="00CE1FFF">
        <w:rPr>
          <w:rFonts w:eastAsia="Calibri"/>
          <w:snapToGrid/>
          <w:szCs w:val="22"/>
        </w:rPr>
        <w:t>Nuoseklūs</w:t>
      </w:r>
      <w:r w:rsidRPr="00CE1FFF">
        <w:rPr>
          <w:rFonts w:eastAsia="Calibri"/>
          <w:snapToGrid/>
          <w:szCs w:val="22"/>
        </w:rPr>
        <w:t xml:space="preserve"> MFS rezultatai </w:t>
      </w:r>
      <w:r w:rsidR="00CE278F" w:rsidRPr="00CE1FFF">
        <w:rPr>
          <w:rFonts w:eastAsia="Calibri"/>
          <w:snapToGrid/>
          <w:szCs w:val="22"/>
        </w:rPr>
        <w:t xml:space="preserve">buvo stebimi </w:t>
      </w:r>
      <w:r w:rsidRPr="00CE1FFF">
        <w:rPr>
          <w:rFonts w:eastAsia="Calibri"/>
          <w:snapToGrid/>
          <w:szCs w:val="22"/>
        </w:rPr>
        <w:t>visuose iš anksto numatytuose</w:t>
      </w:r>
      <w:r w:rsidR="00CE278F" w:rsidRPr="00CE1FFF">
        <w:rPr>
          <w:rFonts w:eastAsia="Calibri"/>
          <w:snapToGrid/>
          <w:szCs w:val="22"/>
        </w:rPr>
        <w:t xml:space="preserve"> </w:t>
      </w:r>
      <w:r w:rsidRPr="00CE1FFF">
        <w:rPr>
          <w:rFonts w:eastAsia="Calibri"/>
          <w:snapToGrid/>
          <w:szCs w:val="22"/>
        </w:rPr>
        <w:t xml:space="preserve">pacientų pogrupiuose, įskaitant </w:t>
      </w:r>
      <w:r w:rsidR="00CE278F" w:rsidRPr="00CE1FFF">
        <w:rPr>
          <w:rFonts w:eastAsia="Calibri"/>
          <w:snapToGrid/>
          <w:szCs w:val="22"/>
        </w:rPr>
        <w:t xml:space="preserve">skirstymą pagal </w:t>
      </w:r>
      <w:r w:rsidRPr="00CE1FFF">
        <w:rPr>
          <w:rFonts w:eastAsia="Calibri"/>
          <w:snapToGrid/>
          <w:szCs w:val="22"/>
        </w:rPr>
        <w:t>PSADT (</w:t>
      </w:r>
      <w:r w:rsidR="000054F0" w:rsidRPr="00CE1FFF">
        <w:rPr>
          <w:rFonts w:eastAsia="Calibri"/>
          <w:snapToGrid/>
          <w:szCs w:val="22"/>
        </w:rPr>
        <w:t>&lt; </w:t>
      </w:r>
      <w:r w:rsidRPr="00CE1FFF">
        <w:rPr>
          <w:rFonts w:eastAsia="Calibri"/>
          <w:snapToGrid/>
          <w:szCs w:val="22"/>
        </w:rPr>
        <w:t>6</w:t>
      </w:r>
      <w:r w:rsidR="00C00179" w:rsidRPr="00CE1FFF">
        <w:rPr>
          <w:rFonts w:eastAsia="Calibri"/>
          <w:snapToGrid/>
          <w:szCs w:val="22"/>
        </w:rPr>
        <w:t> mėnes</w:t>
      </w:r>
      <w:r w:rsidRPr="00CE1FFF">
        <w:rPr>
          <w:rFonts w:eastAsia="Calibri"/>
          <w:snapToGrid/>
          <w:szCs w:val="22"/>
        </w:rPr>
        <w:t>iai ar ≥</w:t>
      </w:r>
      <w:r w:rsidR="00CE278F" w:rsidRPr="00CE1FFF">
        <w:rPr>
          <w:rFonts w:eastAsia="Calibri"/>
          <w:snapToGrid/>
          <w:szCs w:val="22"/>
        </w:rPr>
        <w:t> </w:t>
      </w:r>
      <w:r w:rsidRPr="00CE1FFF">
        <w:rPr>
          <w:rFonts w:eastAsia="Calibri"/>
          <w:snapToGrid/>
          <w:szCs w:val="22"/>
        </w:rPr>
        <w:t>6</w:t>
      </w:r>
      <w:r w:rsidR="00C00179" w:rsidRPr="00CE1FFF">
        <w:rPr>
          <w:rFonts w:eastAsia="Calibri"/>
          <w:snapToGrid/>
          <w:szCs w:val="22"/>
        </w:rPr>
        <w:t> mėnes</w:t>
      </w:r>
      <w:r w:rsidRPr="00CE1FFF">
        <w:rPr>
          <w:rFonts w:eastAsia="Calibri"/>
          <w:snapToGrid/>
          <w:szCs w:val="22"/>
        </w:rPr>
        <w:t>iai), demografin</w:t>
      </w:r>
      <w:r w:rsidR="00CE278F" w:rsidRPr="00CE1FFF">
        <w:rPr>
          <w:rFonts w:eastAsia="Calibri"/>
          <w:snapToGrid/>
          <w:szCs w:val="22"/>
        </w:rPr>
        <w:t>į</w:t>
      </w:r>
      <w:r w:rsidRPr="00CE1FFF">
        <w:rPr>
          <w:rFonts w:eastAsia="Calibri"/>
          <w:snapToGrid/>
          <w:szCs w:val="22"/>
        </w:rPr>
        <w:t xml:space="preserve"> region</w:t>
      </w:r>
      <w:r w:rsidR="00CE278F" w:rsidRPr="00CE1FFF">
        <w:rPr>
          <w:rFonts w:eastAsia="Calibri"/>
          <w:snapToGrid/>
          <w:szCs w:val="22"/>
        </w:rPr>
        <w:t xml:space="preserve">ą </w:t>
      </w:r>
      <w:r w:rsidRPr="00CE1FFF">
        <w:rPr>
          <w:rFonts w:eastAsia="Calibri"/>
          <w:snapToGrid/>
          <w:szCs w:val="22"/>
        </w:rPr>
        <w:t>(Šiaurės Amerika, Europa, likusi pasaulio dalis), amži</w:t>
      </w:r>
      <w:r w:rsidR="00CE278F" w:rsidRPr="00CE1FFF">
        <w:rPr>
          <w:rFonts w:eastAsia="Calibri"/>
          <w:snapToGrid/>
          <w:szCs w:val="22"/>
        </w:rPr>
        <w:t>ų</w:t>
      </w:r>
      <w:r w:rsidRPr="00CE1FFF">
        <w:rPr>
          <w:rFonts w:eastAsia="Calibri"/>
          <w:snapToGrid/>
          <w:szCs w:val="22"/>
        </w:rPr>
        <w:t xml:space="preserve"> (</w:t>
      </w:r>
      <w:r w:rsidR="000054F0" w:rsidRPr="00CE1FFF">
        <w:rPr>
          <w:rFonts w:eastAsia="Calibri"/>
          <w:snapToGrid/>
          <w:szCs w:val="22"/>
        </w:rPr>
        <w:t>&lt; </w:t>
      </w:r>
      <w:r w:rsidRPr="00CE1FFF">
        <w:rPr>
          <w:rFonts w:eastAsia="Calibri"/>
          <w:snapToGrid/>
          <w:szCs w:val="22"/>
        </w:rPr>
        <w:t>75</w:t>
      </w:r>
      <w:r w:rsidR="00CE278F" w:rsidRPr="00CE1FFF">
        <w:rPr>
          <w:rFonts w:eastAsia="Calibri"/>
          <w:snapToGrid/>
          <w:szCs w:val="22"/>
        </w:rPr>
        <w:t xml:space="preserve"> metai </w:t>
      </w:r>
      <w:r w:rsidRPr="00CE1FFF">
        <w:rPr>
          <w:rFonts w:eastAsia="Calibri"/>
          <w:snapToGrid/>
          <w:szCs w:val="22"/>
        </w:rPr>
        <w:t>ar ≥</w:t>
      </w:r>
      <w:r w:rsidR="00CE278F" w:rsidRPr="00CE1FFF">
        <w:rPr>
          <w:rFonts w:eastAsia="Calibri"/>
          <w:snapToGrid/>
          <w:szCs w:val="22"/>
        </w:rPr>
        <w:t> </w:t>
      </w:r>
      <w:r w:rsidRPr="00CE1FFF">
        <w:rPr>
          <w:rFonts w:eastAsia="Calibri"/>
          <w:snapToGrid/>
          <w:szCs w:val="22"/>
        </w:rPr>
        <w:t>75</w:t>
      </w:r>
      <w:r w:rsidR="00CE278F" w:rsidRPr="00CE1FFF">
        <w:rPr>
          <w:rFonts w:eastAsia="Calibri"/>
          <w:snapToGrid/>
          <w:szCs w:val="22"/>
        </w:rPr>
        <w:t> </w:t>
      </w:r>
      <w:r w:rsidRPr="00CE1FFF">
        <w:rPr>
          <w:rFonts w:eastAsia="Calibri"/>
          <w:snapToGrid/>
          <w:szCs w:val="22"/>
        </w:rPr>
        <w:t>metai), ankstesn</w:t>
      </w:r>
      <w:r w:rsidR="00CE278F" w:rsidRPr="00CE1FFF">
        <w:rPr>
          <w:rFonts w:eastAsia="Calibri"/>
          <w:snapToGrid/>
          <w:szCs w:val="22"/>
        </w:rPr>
        <w:t>į</w:t>
      </w:r>
      <w:r w:rsidRPr="00CE1FFF">
        <w:rPr>
          <w:rFonts w:eastAsia="Calibri"/>
          <w:snapToGrid/>
          <w:szCs w:val="22"/>
        </w:rPr>
        <w:t xml:space="preserve"> kaulus</w:t>
      </w:r>
      <w:r w:rsidR="00CE278F" w:rsidRPr="00CE1FFF">
        <w:rPr>
          <w:rFonts w:eastAsia="Calibri"/>
          <w:snapToGrid/>
          <w:szCs w:val="22"/>
        </w:rPr>
        <w:t xml:space="preserve"> </w:t>
      </w:r>
      <w:r w:rsidRPr="00CE1FFF">
        <w:rPr>
          <w:rFonts w:eastAsia="Calibri"/>
          <w:snapToGrid/>
          <w:szCs w:val="22"/>
        </w:rPr>
        <w:t xml:space="preserve">veikiančių </w:t>
      </w:r>
      <w:r w:rsidR="00CE278F" w:rsidRPr="00CE1FFF">
        <w:rPr>
          <w:rFonts w:eastAsia="Calibri"/>
          <w:snapToGrid/>
          <w:szCs w:val="22"/>
        </w:rPr>
        <w:t>vaistinių preparatų</w:t>
      </w:r>
      <w:r w:rsidRPr="00CE1FFF">
        <w:rPr>
          <w:rFonts w:eastAsia="Calibri"/>
          <w:snapToGrid/>
          <w:szCs w:val="22"/>
        </w:rPr>
        <w:t xml:space="preserve"> </w:t>
      </w:r>
      <w:r w:rsidR="00CE278F" w:rsidRPr="00CE1FFF">
        <w:rPr>
          <w:rFonts w:eastAsia="Calibri"/>
          <w:snapToGrid/>
          <w:szCs w:val="22"/>
        </w:rPr>
        <w:t>vartojimą</w:t>
      </w:r>
      <w:r w:rsidRPr="00CE1FFF">
        <w:rPr>
          <w:rFonts w:eastAsia="Calibri"/>
          <w:snapToGrid/>
          <w:szCs w:val="22"/>
        </w:rPr>
        <w:t xml:space="preserve"> (taip ar ne) (žr. </w:t>
      </w:r>
      <w:r w:rsidR="00D35C0E">
        <w:rPr>
          <w:rFonts w:eastAsia="Calibri"/>
          <w:snapToGrid/>
          <w:szCs w:val="22"/>
        </w:rPr>
        <w:t>5</w:t>
      </w:r>
      <w:r w:rsidR="00D35C0E" w:rsidRPr="00CE1FFF">
        <w:rPr>
          <w:rFonts w:eastAsia="Calibri"/>
          <w:snapToGrid/>
          <w:szCs w:val="22"/>
        </w:rPr>
        <w:t> </w:t>
      </w:r>
      <w:r w:rsidRPr="00CE1FFF">
        <w:rPr>
          <w:rFonts w:eastAsia="Calibri"/>
          <w:snapToGrid/>
          <w:szCs w:val="22"/>
        </w:rPr>
        <w:t>pav.).</w:t>
      </w:r>
    </w:p>
    <w:p w14:paraId="698FABAD" w14:textId="77777777" w:rsidR="00D11CEF" w:rsidRPr="00CE1FFF" w:rsidRDefault="00D11CEF" w:rsidP="00D11CEF">
      <w:pPr>
        <w:tabs>
          <w:tab w:val="clear" w:pos="567"/>
        </w:tabs>
        <w:spacing w:line="240" w:lineRule="auto"/>
        <w:rPr>
          <w:rFonts w:eastAsia="Calibri"/>
          <w:snapToGrid/>
          <w:szCs w:val="22"/>
        </w:rPr>
      </w:pPr>
    </w:p>
    <w:p w14:paraId="47B9E9CF" w14:textId="002D2D0A" w:rsidR="00D11CEF" w:rsidRPr="00CE1FFF" w:rsidRDefault="006D4962" w:rsidP="00D11CEF">
      <w:pPr>
        <w:keepNext/>
        <w:keepLines/>
        <w:spacing w:line="240" w:lineRule="auto"/>
        <w:ind w:left="1134" w:hanging="1145"/>
        <w:rPr>
          <w:b/>
          <w:snapToGrid/>
          <w:szCs w:val="22"/>
        </w:rPr>
      </w:pPr>
      <w:r>
        <w:rPr>
          <w:b/>
          <w:snapToGrid/>
          <w:szCs w:val="22"/>
        </w:rPr>
        <w:t>4</w:t>
      </w:r>
      <w:r w:rsidRPr="00CE1FFF">
        <w:rPr>
          <w:b/>
          <w:snapToGrid/>
          <w:szCs w:val="22"/>
        </w:rPr>
        <w:t> </w:t>
      </w:r>
      <w:r w:rsidR="00AA2AC1" w:rsidRPr="00CE1FFF">
        <w:rPr>
          <w:b/>
          <w:snapToGrid/>
          <w:szCs w:val="22"/>
        </w:rPr>
        <w:t>lentelė.</w:t>
      </w:r>
      <w:r w:rsidR="00D11CEF" w:rsidRPr="00CE1FFF">
        <w:rPr>
          <w:b/>
          <w:snapToGrid/>
          <w:szCs w:val="22"/>
        </w:rPr>
        <w:tab/>
        <w:t xml:space="preserve">PROSPER </w:t>
      </w:r>
      <w:r w:rsidR="00CE278F" w:rsidRPr="00CE1FFF">
        <w:rPr>
          <w:b/>
          <w:snapToGrid/>
          <w:szCs w:val="22"/>
        </w:rPr>
        <w:t>tyrimo</w:t>
      </w:r>
      <w:r w:rsidR="00CE278F" w:rsidRPr="00CE1FFF">
        <w:rPr>
          <w:rFonts w:eastAsia="Calibri"/>
          <w:b/>
          <w:snapToGrid/>
          <w:szCs w:val="22"/>
        </w:rPr>
        <w:t xml:space="preserve"> veiksmingumo rezultatų santrauka</w:t>
      </w:r>
      <w:r w:rsidR="00D11CEF" w:rsidRPr="00CE1FFF">
        <w:rPr>
          <w:b/>
          <w:snapToGrid/>
          <w:szCs w:val="22"/>
        </w:rPr>
        <w:t xml:space="preserve"> (</w:t>
      </w:r>
      <w:r w:rsidR="00644751" w:rsidRPr="00CE1FFF">
        <w:rPr>
          <w:b/>
          <w:snapToGrid/>
          <w:szCs w:val="22"/>
        </w:rPr>
        <w:t>ketinamų gydyti</w:t>
      </w:r>
      <w:r w:rsidR="00D11CEF" w:rsidRPr="00CE1FFF">
        <w:rPr>
          <w:b/>
          <w:snapToGrid/>
          <w:szCs w:val="22"/>
        </w:rPr>
        <w:t xml:space="preserve"> </w:t>
      </w:r>
      <w:r w:rsidR="00603D51" w:rsidRPr="00CE1FFF">
        <w:rPr>
          <w:b/>
          <w:snapToGrid/>
          <w:szCs w:val="22"/>
        </w:rPr>
        <w:t>analizė</w:t>
      </w:r>
      <w:r w:rsidR="00D11CEF" w:rsidRPr="00CE1FFF">
        <w:rPr>
          <w:b/>
          <w:snapToGrid/>
          <w:szCs w:val="22"/>
        </w:rPr>
        <w:t>)</w:t>
      </w:r>
    </w:p>
    <w:p w14:paraId="424B7B7F" w14:textId="77777777" w:rsidR="00D11CEF" w:rsidRPr="00CE1FFF" w:rsidRDefault="00D11CEF" w:rsidP="00D11CEF">
      <w:pPr>
        <w:keepNext/>
        <w:keepLines/>
        <w:tabs>
          <w:tab w:val="clear" w:pos="567"/>
        </w:tabs>
        <w:spacing w:line="240" w:lineRule="auto"/>
        <w:ind w:hanging="11"/>
        <w:rPr>
          <w:rFonts w:eastAsia="Calibri"/>
          <w:snapToGrid/>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4"/>
        <w:gridCol w:w="1701"/>
        <w:gridCol w:w="1835"/>
      </w:tblGrid>
      <w:tr w:rsidR="00D11CEF" w:rsidRPr="00CE1FFF" w14:paraId="24BB38CC" w14:textId="77777777" w:rsidTr="00D74DFA">
        <w:trPr>
          <w:trHeight w:val="97"/>
          <w:tblHeader/>
        </w:trPr>
        <w:tc>
          <w:tcPr>
            <w:tcW w:w="5524" w:type="dxa"/>
            <w:vMerge w:val="restart"/>
          </w:tcPr>
          <w:p w14:paraId="64CD940C" w14:textId="77777777" w:rsidR="00D11CEF" w:rsidRPr="00CE1FFF" w:rsidRDefault="00D11CEF" w:rsidP="00D74DFA">
            <w:pPr>
              <w:tabs>
                <w:tab w:val="clear" w:pos="567"/>
              </w:tabs>
              <w:spacing w:line="240" w:lineRule="auto"/>
              <w:rPr>
                <w:rFonts w:eastAsia="Calibri"/>
                <w:snapToGrid/>
                <w:szCs w:val="22"/>
              </w:rPr>
            </w:pPr>
          </w:p>
        </w:tc>
        <w:tc>
          <w:tcPr>
            <w:tcW w:w="1701" w:type="dxa"/>
            <w:tcBorders>
              <w:bottom w:val="nil"/>
              <w:right w:val="single" w:sz="4" w:space="0" w:color="auto"/>
            </w:tcBorders>
            <w:vAlign w:val="center"/>
          </w:tcPr>
          <w:p w14:paraId="3DB57331" w14:textId="77777777" w:rsidR="00D11CEF" w:rsidRPr="00CE1FFF" w:rsidRDefault="00D11CEF" w:rsidP="00D74DFA">
            <w:pPr>
              <w:keepNext/>
              <w:keepLines/>
              <w:tabs>
                <w:tab w:val="clear" w:pos="567"/>
              </w:tabs>
              <w:spacing w:line="240" w:lineRule="auto"/>
              <w:ind w:left="-110" w:right="-104"/>
              <w:jc w:val="center"/>
              <w:rPr>
                <w:rFonts w:eastAsia="Calibri"/>
                <w:snapToGrid/>
                <w:szCs w:val="22"/>
              </w:rPr>
            </w:pPr>
            <w:r w:rsidRPr="00CE1FFF">
              <w:rPr>
                <w:b/>
                <w:snapToGrid/>
                <w:szCs w:val="22"/>
              </w:rPr>
              <w:t>Enzalutamid</w:t>
            </w:r>
            <w:r w:rsidR="00D93604" w:rsidRPr="00CE1FFF">
              <w:rPr>
                <w:b/>
                <w:snapToGrid/>
                <w:szCs w:val="22"/>
              </w:rPr>
              <w:t>as</w:t>
            </w:r>
          </w:p>
        </w:tc>
        <w:tc>
          <w:tcPr>
            <w:tcW w:w="1835" w:type="dxa"/>
            <w:tcBorders>
              <w:left w:val="single" w:sz="4" w:space="0" w:color="auto"/>
              <w:bottom w:val="nil"/>
            </w:tcBorders>
            <w:vAlign w:val="center"/>
          </w:tcPr>
          <w:p w14:paraId="7510E8AD" w14:textId="77777777" w:rsidR="00D11CEF" w:rsidRPr="00CE1FFF" w:rsidRDefault="00D11CEF" w:rsidP="00D74DFA">
            <w:pPr>
              <w:keepNext/>
              <w:keepLines/>
              <w:tabs>
                <w:tab w:val="clear" w:pos="567"/>
              </w:tabs>
              <w:spacing w:line="240" w:lineRule="auto"/>
              <w:ind w:left="-109" w:right="-119"/>
              <w:jc w:val="center"/>
              <w:rPr>
                <w:rFonts w:eastAsia="Calibri"/>
                <w:snapToGrid/>
                <w:szCs w:val="22"/>
              </w:rPr>
            </w:pPr>
            <w:r w:rsidRPr="00CE1FFF">
              <w:rPr>
                <w:b/>
                <w:snapToGrid/>
                <w:szCs w:val="22"/>
              </w:rPr>
              <w:t>Placeb</w:t>
            </w:r>
            <w:r w:rsidR="00D93604" w:rsidRPr="00CE1FFF">
              <w:rPr>
                <w:b/>
                <w:snapToGrid/>
                <w:szCs w:val="22"/>
              </w:rPr>
              <w:t>as</w:t>
            </w:r>
          </w:p>
        </w:tc>
      </w:tr>
      <w:tr w:rsidR="00D11CEF" w:rsidRPr="00CE1FFF" w14:paraId="1E5939F7" w14:textId="77777777" w:rsidTr="00D74DFA">
        <w:trPr>
          <w:trHeight w:val="283"/>
          <w:tblHeader/>
        </w:trPr>
        <w:tc>
          <w:tcPr>
            <w:tcW w:w="5524" w:type="dxa"/>
            <w:vMerge/>
          </w:tcPr>
          <w:p w14:paraId="3D7EBF01" w14:textId="77777777" w:rsidR="00D11CEF" w:rsidRPr="00CE1FFF" w:rsidRDefault="00D11CEF" w:rsidP="00D74DFA">
            <w:pPr>
              <w:keepNext/>
              <w:keepLines/>
              <w:tabs>
                <w:tab w:val="clear" w:pos="567"/>
              </w:tabs>
              <w:spacing w:line="240" w:lineRule="auto"/>
              <w:rPr>
                <w:rFonts w:eastAsia="Calibri"/>
                <w:snapToGrid/>
                <w:szCs w:val="22"/>
              </w:rPr>
            </w:pPr>
          </w:p>
        </w:tc>
        <w:tc>
          <w:tcPr>
            <w:tcW w:w="1701" w:type="dxa"/>
            <w:tcBorders>
              <w:top w:val="nil"/>
              <w:right w:val="single" w:sz="4" w:space="0" w:color="auto"/>
            </w:tcBorders>
            <w:vAlign w:val="center"/>
          </w:tcPr>
          <w:p w14:paraId="42725B7C" w14:textId="77777777" w:rsidR="00D11CEF" w:rsidRPr="00CE1FFF" w:rsidRDefault="005F5527" w:rsidP="00D74DFA">
            <w:pPr>
              <w:keepNext/>
              <w:keepLines/>
              <w:tabs>
                <w:tab w:val="clear" w:pos="567"/>
              </w:tabs>
              <w:spacing w:line="240" w:lineRule="auto"/>
              <w:ind w:left="-110" w:right="-104"/>
              <w:jc w:val="center"/>
              <w:rPr>
                <w:rFonts w:eastAsia="Calibri"/>
                <w:snapToGrid/>
                <w:szCs w:val="22"/>
              </w:rPr>
            </w:pPr>
            <w:r w:rsidRPr="00CE1FFF">
              <w:rPr>
                <w:b/>
                <w:snapToGrid/>
                <w:szCs w:val="22"/>
              </w:rPr>
              <w:t>n</w:t>
            </w:r>
            <w:r w:rsidR="008B5670" w:rsidRPr="00CE1FFF">
              <w:rPr>
                <w:b/>
                <w:snapToGrid/>
                <w:szCs w:val="22"/>
              </w:rPr>
              <w:t xml:space="preserve"> </w:t>
            </w:r>
            <w:r w:rsidR="00D11CEF" w:rsidRPr="00CE1FFF">
              <w:rPr>
                <w:b/>
                <w:snapToGrid/>
                <w:szCs w:val="22"/>
              </w:rPr>
              <w:t>=</w:t>
            </w:r>
            <w:r w:rsidR="008B5670" w:rsidRPr="00CE1FFF">
              <w:rPr>
                <w:b/>
                <w:snapToGrid/>
                <w:szCs w:val="22"/>
              </w:rPr>
              <w:t xml:space="preserve"> </w:t>
            </w:r>
            <w:r w:rsidR="00D11CEF" w:rsidRPr="00CE1FFF">
              <w:rPr>
                <w:b/>
                <w:snapToGrid/>
                <w:szCs w:val="22"/>
              </w:rPr>
              <w:t>933</w:t>
            </w:r>
          </w:p>
        </w:tc>
        <w:tc>
          <w:tcPr>
            <w:tcW w:w="1835" w:type="dxa"/>
            <w:tcBorders>
              <w:top w:val="nil"/>
              <w:left w:val="single" w:sz="4" w:space="0" w:color="auto"/>
            </w:tcBorders>
            <w:vAlign w:val="center"/>
          </w:tcPr>
          <w:p w14:paraId="382C80E2" w14:textId="77777777" w:rsidR="00D11CEF" w:rsidRPr="00CE1FFF" w:rsidRDefault="005F5527" w:rsidP="00D74DFA">
            <w:pPr>
              <w:keepNext/>
              <w:keepLines/>
              <w:tabs>
                <w:tab w:val="clear" w:pos="567"/>
              </w:tabs>
              <w:spacing w:line="240" w:lineRule="auto"/>
              <w:ind w:left="-109" w:right="-119"/>
              <w:jc w:val="center"/>
              <w:rPr>
                <w:rFonts w:eastAsia="Calibri"/>
                <w:snapToGrid/>
                <w:szCs w:val="22"/>
              </w:rPr>
            </w:pPr>
            <w:r w:rsidRPr="00CE1FFF">
              <w:rPr>
                <w:b/>
                <w:snapToGrid/>
                <w:szCs w:val="22"/>
              </w:rPr>
              <w:t>n</w:t>
            </w:r>
            <w:r w:rsidR="008B5670" w:rsidRPr="00CE1FFF">
              <w:rPr>
                <w:b/>
                <w:snapToGrid/>
                <w:szCs w:val="22"/>
              </w:rPr>
              <w:t xml:space="preserve"> </w:t>
            </w:r>
            <w:r w:rsidR="00D11CEF" w:rsidRPr="00CE1FFF">
              <w:rPr>
                <w:b/>
                <w:snapToGrid/>
                <w:szCs w:val="22"/>
              </w:rPr>
              <w:t>=</w:t>
            </w:r>
            <w:r w:rsidR="008B5670" w:rsidRPr="00CE1FFF">
              <w:rPr>
                <w:b/>
                <w:snapToGrid/>
                <w:szCs w:val="22"/>
              </w:rPr>
              <w:t xml:space="preserve"> </w:t>
            </w:r>
            <w:r w:rsidR="00D11CEF" w:rsidRPr="00CE1FFF">
              <w:rPr>
                <w:b/>
                <w:snapToGrid/>
                <w:szCs w:val="22"/>
              </w:rPr>
              <w:t>468</w:t>
            </w:r>
          </w:p>
        </w:tc>
      </w:tr>
      <w:tr w:rsidR="00D11CEF" w:rsidRPr="00CE1FFF" w14:paraId="1B6A9126" w14:textId="77777777" w:rsidTr="00D74DFA">
        <w:tc>
          <w:tcPr>
            <w:tcW w:w="9060" w:type="dxa"/>
            <w:gridSpan w:val="3"/>
            <w:vAlign w:val="center"/>
          </w:tcPr>
          <w:p w14:paraId="601186BB" w14:textId="77777777" w:rsidR="00D11CEF" w:rsidRPr="00CE1FFF" w:rsidRDefault="00CE278F" w:rsidP="00D74DFA">
            <w:pPr>
              <w:keepNext/>
              <w:keepLines/>
              <w:tabs>
                <w:tab w:val="clear" w:pos="567"/>
              </w:tabs>
              <w:spacing w:line="240" w:lineRule="auto"/>
              <w:rPr>
                <w:rFonts w:eastAsia="Calibri"/>
                <w:snapToGrid/>
                <w:szCs w:val="22"/>
              </w:rPr>
            </w:pPr>
            <w:r w:rsidRPr="00CE1FFF">
              <w:rPr>
                <w:b/>
                <w:snapToGrid/>
                <w:szCs w:val="22"/>
              </w:rPr>
              <w:t>Pagrindinė vertinamoji baigtis</w:t>
            </w:r>
          </w:p>
        </w:tc>
      </w:tr>
      <w:tr w:rsidR="00D11CEF" w:rsidRPr="00CE1FFF" w14:paraId="0E43A86B" w14:textId="77777777" w:rsidTr="00D74DFA">
        <w:tc>
          <w:tcPr>
            <w:tcW w:w="9060" w:type="dxa"/>
            <w:gridSpan w:val="3"/>
            <w:vAlign w:val="center"/>
          </w:tcPr>
          <w:p w14:paraId="624F10C8" w14:textId="77777777" w:rsidR="00D11CEF" w:rsidRPr="00CE1FFF" w:rsidRDefault="00CE278F" w:rsidP="00D74DFA">
            <w:pPr>
              <w:keepNext/>
              <w:keepLines/>
              <w:tabs>
                <w:tab w:val="clear" w:pos="567"/>
              </w:tabs>
              <w:spacing w:line="240" w:lineRule="auto"/>
              <w:rPr>
                <w:rFonts w:eastAsia="Calibri"/>
                <w:snapToGrid/>
                <w:szCs w:val="22"/>
              </w:rPr>
            </w:pPr>
            <w:r w:rsidRPr="00CE1FFF">
              <w:rPr>
                <w:b/>
                <w:snapToGrid/>
                <w:szCs w:val="22"/>
              </w:rPr>
              <w:t>Išgyvenamumas be metastazių</w:t>
            </w:r>
          </w:p>
        </w:tc>
      </w:tr>
      <w:tr w:rsidR="00D11CEF" w:rsidRPr="00CE1FFF" w14:paraId="7EEF8787" w14:textId="77777777" w:rsidTr="00D74DFA">
        <w:tc>
          <w:tcPr>
            <w:tcW w:w="5524" w:type="dxa"/>
            <w:vAlign w:val="center"/>
          </w:tcPr>
          <w:p w14:paraId="54A0C997"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 xml:space="preserve">Atvejų skaičius </w:t>
            </w:r>
            <w:r w:rsidR="00D11CEF"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701" w:type="dxa"/>
            <w:vAlign w:val="center"/>
          </w:tcPr>
          <w:p w14:paraId="376292F4"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219 (23</w:t>
            </w:r>
            <w:r w:rsidR="00CE278F" w:rsidRPr="00CE1FFF">
              <w:rPr>
                <w:rFonts w:eastAsia="Calibri"/>
                <w:snapToGrid/>
                <w:szCs w:val="22"/>
              </w:rPr>
              <w:t>,</w:t>
            </w:r>
            <w:r w:rsidRPr="00CE1FFF">
              <w:rPr>
                <w:rFonts w:eastAsia="Calibri"/>
                <w:snapToGrid/>
                <w:szCs w:val="22"/>
              </w:rPr>
              <w:t>5)</w:t>
            </w:r>
          </w:p>
        </w:tc>
        <w:tc>
          <w:tcPr>
            <w:tcW w:w="1835" w:type="dxa"/>
            <w:vAlign w:val="center"/>
          </w:tcPr>
          <w:p w14:paraId="5BAC6019"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228 (48</w:t>
            </w:r>
            <w:r w:rsidR="003418EE" w:rsidRPr="00CE1FFF">
              <w:rPr>
                <w:rFonts w:eastAsia="Calibri"/>
                <w:snapToGrid/>
                <w:szCs w:val="22"/>
              </w:rPr>
              <w:t>,</w:t>
            </w:r>
            <w:r w:rsidRPr="00CE1FFF">
              <w:rPr>
                <w:rFonts w:eastAsia="Calibri"/>
                <w:snapToGrid/>
                <w:szCs w:val="22"/>
              </w:rPr>
              <w:t>7)</w:t>
            </w:r>
          </w:p>
        </w:tc>
      </w:tr>
      <w:tr w:rsidR="00D11CEF" w:rsidRPr="00CE1FFF" w14:paraId="49C77237" w14:textId="77777777" w:rsidTr="00D74DFA">
        <w:tc>
          <w:tcPr>
            <w:tcW w:w="5524" w:type="dxa"/>
            <w:vAlign w:val="center"/>
          </w:tcPr>
          <w:p w14:paraId="462F4E30"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Mediana,</w:t>
            </w:r>
            <w:r w:rsidR="00C00179" w:rsidRPr="00CE1FFF">
              <w:rPr>
                <w:rFonts w:eastAsia="Calibri"/>
                <w:snapToGrid/>
                <w:szCs w:val="22"/>
              </w:rPr>
              <w:t> mėnes</w:t>
            </w:r>
            <w:r w:rsidRPr="00CE1FFF">
              <w:rPr>
                <w:rFonts w:eastAsia="Calibri"/>
                <w:snapToGrid/>
                <w:szCs w:val="22"/>
              </w:rPr>
              <w:t>iai</w:t>
            </w:r>
            <w:r w:rsidR="00D11CEF" w:rsidRPr="00CE1FFF">
              <w:rPr>
                <w:rFonts w:eastAsia="Calibri"/>
                <w:snapToGrid/>
                <w:szCs w:val="22"/>
              </w:rPr>
              <w:t xml:space="preserve"> (</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1</w:t>
            </w:r>
          </w:p>
        </w:tc>
        <w:tc>
          <w:tcPr>
            <w:tcW w:w="1701" w:type="dxa"/>
            <w:vAlign w:val="center"/>
          </w:tcPr>
          <w:p w14:paraId="1FD762ED" w14:textId="12C1F60B"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36</w:t>
            </w:r>
            <w:r w:rsidR="00CE278F" w:rsidRPr="00CE1FFF">
              <w:rPr>
                <w:rFonts w:eastAsia="Calibri"/>
                <w:snapToGrid/>
                <w:szCs w:val="22"/>
              </w:rPr>
              <w:t>,</w:t>
            </w:r>
            <w:r w:rsidRPr="00CE1FFF">
              <w:rPr>
                <w:rFonts w:eastAsia="Calibri"/>
                <w:snapToGrid/>
                <w:szCs w:val="22"/>
              </w:rPr>
              <w:t>6 (33</w:t>
            </w:r>
            <w:r w:rsidR="00CE278F" w:rsidRPr="00CE1FFF">
              <w:rPr>
                <w:rFonts w:eastAsia="Calibri"/>
                <w:snapToGrid/>
                <w:szCs w:val="22"/>
              </w:rPr>
              <w:t>,</w:t>
            </w:r>
            <w:r w:rsidRPr="00CE1FFF">
              <w:rPr>
                <w:rFonts w:eastAsia="Calibri"/>
                <w:snapToGrid/>
                <w:szCs w:val="22"/>
              </w:rPr>
              <w:t>1,</w:t>
            </w:r>
            <w:r w:rsidR="001F40D2" w:rsidRPr="00CE1FFF">
              <w:rPr>
                <w:rFonts w:eastAsia="Calibri"/>
                <w:snapToGrid/>
                <w:szCs w:val="22"/>
              </w:rPr>
              <w:t xml:space="preserve"> NP</w:t>
            </w:r>
            <w:r w:rsidRPr="00CE1FFF">
              <w:rPr>
                <w:rFonts w:eastAsia="Calibri"/>
                <w:snapToGrid/>
                <w:szCs w:val="22"/>
              </w:rPr>
              <w:t>)</w:t>
            </w:r>
          </w:p>
        </w:tc>
        <w:tc>
          <w:tcPr>
            <w:tcW w:w="1835" w:type="dxa"/>
            <w:vAlign w:val="center"/>
          </w:tcPr>
          <w:p w14:paraId="24FAEF9F"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14</w:t>
            </w:r>
            <w:r w:rsidR="003418EE" w:rsidRPr="00CE1FFF">
              <w:rPr>
                <w:rFonts w:eastAsia="Calibri"/>
                <w:snapToGrid/>
                <w:szCs w:val="22"/>
              </w:rPr>
              <w:t>,</w:t>
            </w:r>
            <w:r w:rsidRPr="00CE1FFF">
              <w:rPr>
                <w:rFonts w:eastAsia="Calibri"/>
                <w:snapToGrid/>
                <w:szCs w:val="22"/>
              </w:rPr>
              <w:t>7 (14</w:t>
            </w:r>
            <w:r w:rsidR="003418EE" w:rsidRPr="00CE1FFF">
              <w:rPr>
                <w:rFonts w:eastAsia="Calibri"/>
                <w:snapToGrid/>
                <w:szCs w:val="22"/>
              </w:rPr>
              <w:t>,</w:t>
            </w:r>
            <w:r w:rsidRPr="00CE1FFF">
              <w:rPr>
                <w:rFonts w:eastAsia="Calibri"/>
                <w:snapToGrid/>
                <w:szCs w:val="22"/>
              </w:rPr>
              <w:t>2</w:t>
            </w:r>
            <w:r w:rsidR="002D01D3" w:rsidRPr="00CE1FFF">
              <w:rPr>
                <w:rFonts w:eastAsia="Calibri"/>
                <w:snapToGrid/>
                <w:szCs w:val="22"/>
              </w:rPr>
              <w:t>;</w:t>
            </w:r>
            <w:r w:rsidRPr="00CE1FFF">
              <w:rPr>
                <w:rFonts w:eastAsia="Calibri"/>
                <w:snapToGrid/>
                <w:szCs w:val="22"/>
              </w:rPr>
              <w:t xml:space="preserve"> 15</w:t>
            </w:r>
            <w:r w:rsidR="003418EE" w:rsidRPr="00CE1FFF">
              <w:rPr>
                <w:rFonts w:eastAsia="Calibri"/>
                <w:snapToGrid/>
                <w:szCs w:val="22"/>
              </w:rPr>
              <w:t>,</w:t>
            </w:r>
            <w:r w:rsidRPr="00CE1FFF">
              <w:rPr>
                <w:rFonts w:eastAsia="Calibri"/>
                <w:snapToGrid/>
                <w:szCs w:val="22"/>
              </w:rPr>
              <w:t>0)</w:t>
            </w:r>
          </w:p>
        </w:tc>
      </w:tr>
      <w:tr w:rsidR="00D11CEF" w:rsidRPr="00CE1FFF" w14:paraId="613CE7AD" w14:textId="77777777" w:rsidTr="00D74DFA">
        <w:tc>
          <w:tcPr>
            <w:tcW w:w="5524" w:type="dxa"/>
            <w:vAlign w:val="center"/>
          </w:tcPr>
          <w:p w14:paraId="03757E74"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36" w:type="dxa"/>
            <w:gridSpan w:val="2"/>
            <w:vAlign w:val="center"/>
          </w:tcPr>
          <w:p w14:paraId="4D80CCC8"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0</w:t>
            </w:r>
            <w:r w:rsidR="00CE278F" w:rsidRPr="00CE1FFF">
              <w:rPr>
                <w:rFonts w:eastAsia="Calibri"/>
                <w:snapToGrid/>
                <w:szCs w:val="22"/>
              </w:rPr>
              <w:t>,</w:t>
            </w:r>
            <w:r w:rsidRPr="00CE1FFF">
              <w:rPr>
                <w:rFonts w:eastAsia="Calibri"/>
                <w:snapToGrid/>
                <w:szCs w:val="22"/>
              </w:rPr>
              <w:t>29 (0</w:t>
            </w:r>
            <w:r w:rsidR="00CE278F" w:rsidRPr="00CE1FFF">
              <w:rPr>
                <w:rFonts w:eastAsia="Calibri"/>
                <w:snapToGrid/>
                <w:szCs w:val="22"/>
              </w:rPr>
              <w:t>,</w:t>
            </w:r>
            <w:r w:rsidRPr="00CE1FFF">
              <w:rPr>
                <w:rFonts w:eastAsia="Calibri"/>
                <w:snapToGrid/>
                <w:szCs w:val="22"/>
              </w:rPr>
              <w:t>24</w:t>
            </w:r>
            <w:r w:rsidR="002D01D3" w:rsidRPr="00CE1FFF">
              <w:rPr>
                <w:rFonts w:eastAsia="Calibri"/>
                <w:snapToGrid/>
                <w:szCs w:val="22"/>
              </w:rPr>
              <w:t>;</w:t>
            </w:r>
            <w:r w:rsidRPr="00CE1FFF">
              <w:rPr>
                <w:rFonts w:eastAsia="Calibri"/>
                <w:snapToGrid/>
                <w:szCs w:val="22"/>
              </w:rPr>
              <w:t xml:space="preserve"> 0</w:t>
            </w:r>
            <w:r w:rsidR="00CE278F" w:rsidRPr="00CE1FFF">
              <w:rPr>
                <w:rFonts w:eastAsia="Calibri"/>
                <w:snapToGrid/>
                <w:szCs w:val="22"/>
              </w:rPr>
              <w:t>,</w:t>
            </w:r>
            <w:r w:rsidRPr="00CE1FFF">
              <w:rPr>
                <w:rFonts w:eastAsia="Calibri"/>
                <w:snapToGrid/>
                <w:szCs w:val="22"/>
              </w:rPr>
              <w:t>35)</w:t>
            </w:r>
          </w:p>
        </w:tc>
      </w:tr>
      <w:tr w:rsidR="00D11CEF" w:rsidRPr="00CE1FFF" w14:paraId="313D99C8" w14:textId="77777777" w:rsidTr="00D74DFA">
        <w:tc>
          <w:tcPr>
            <w:tcW w:w="5524" w:type="dxa"/>
            <w:vAlign w:val="center"/>
          </w:tcPr>
          <w:p w14:paraId="7890BB93"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P reikšmė</w:t>
            </w:r>
            <w:r w:rsidR="00D11CEF" w:rsidRPr="00CE1FFF">
              <w:rPr>
                <w:i/>
                <w:snapToGrid/>
                <w:szCs w:val="22"/>
                <w:vertAlign w:val="superscript"/>
              </w:rPr>
              <w:t>3</w:t>
            </w:r>
          </w:p>
        </w:tc>
        <w:tc>
          <w:tcPr>
            <w:tcW w:w="3536" w:type="dxa"/>
            <w:gridSpan w:val="2"/>
            <w:vAlign w:val="center"/>
          </w:tcPr>
          <w:p w14:paraId="6378ED89"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CE278F" w:rsidRPr="00CE1FFF">
              <w:rPr>
                <w:rFonts w:eastAsia="Calibri"/>
                <w:snapToGrid/>
                <w:szCs w:val="22"/>
              </w:rPr>
              <w:t>,</w:t>
            </w:r>
            <w:r w:rsidRPr="00CE1FFF">
              <w:rPr>
                <w:rFonts w:eastAsia="Calibri"/>
                <w:snapToGrid/>
                <w:szCs w:val="22"/>
              </w:rPr>
              <w:t>0001</w:t>
            </w:r>
          </w:p>
        </w:tc>
      </w:tr>
      <w:tr w:rsidR="00D11CEF" w:rsidRPr="00CE1FFF" w14:paraId="1B6F0FE0" w14:textId="77777777" w:rsidTr="00D74DFA">
        <w:tc>
          <w:tcPr>
            <w:tcW w:w="9060" w:type="dxa"/>
            <w:gridSpan w:val="3"/>
            <w:vAlign w:val="center"/>
          </w:tcPr>
          <w:p w14:paraId="23414E8C" w14:textId="77777777" w:rsidR="00D11CEF" w:rsidRPr="00CE1FFF" w:rsidRDefault="00CE278F" w:rsidP="00D74DFA">
            <w:pPr>
              <w:keepNext/>
              <w:keepLines/>
              <w:tabs>
                <w:tab w:val="clear" w:pos="567"/>
              </w:tabs>
              <w:spacing w:line="240" w:lineRule="auto"/>
              <w:rPr>
                <w:rFonts w:eastAsia="Calibri"/>
                <w:snapToGrid/>
                <w:szCs w:val="22"/>
              </w:rPr>
            </w:pPr>
            <w:r w:rsidRPr="00CE1FFF">
              <w:rPr>
                <w:b/>
                <w:snapToGrid/>
                <w:szCs w:val="22"/>
              </w:rPr>
              <w:t>Pagrindinės</w:t>
            </w:r>
            <w:r w:rsidR="00D11CEF" w:rsidRPr="00CE1FFF">
              <w:rPr>
                <w:b/>
                <w:snapToGrid/>
                <w:szCs w:val="22"/>
              </w:rPr>
              <w:t xml:space="preserve"> </w:t>
            </w:r>
            <w:r w:rsidRPr="00CE1FFF">
              <w:rPr>
                <w:b/>
                <w:snapToGrid/>
                <w:szCs w:val="22"/>
              </w:rPr>
              <w:t>antr</w:t>
            </w:r>
            <w:r w:rsidR="00644751" w:rsidRPr="00CE1FFF">
              <w:rPr>
                <w:b/>
                <w:snapToGrid/>
                <w:szCs w:val="22"/>
              </w:rPr>
              <w:t>aeilės</w:t>
            </w:r>
            <w:r w:rsidRPr="00CE1FFF">
              <w:rPr>
                <w:b/>
                <w:snapToGrid/>
                <w:szCs w:val="22"/>
              </w:rPr>
              <w:t xml:space="preserve"> veiksmingumo vertinamosios baigtys</w:t>
            </w:r>
          </w:p>
        </w:tc>
      </w:tr>
      <w:tr w:rsidR="00D11CEF" w:rsidRPr="00CE1FFF" w14:paraId="16B82590" w14:textId="77777777" w:rsidTr="00D74DFA">
        <w:tc>
          <w:tcPr>
            <w:tcW w:w="9060" w:type="dxa"/>
            <w:gridSpan w:val="3"/>
            <w:vAlign w:val="center"/>
          </w:tcPr>
          <w:p w14:paraId="0EC0D500" w14:textId="77777777" w:rsidR="00D11CEF" w:rsidRPr="00CE1FFF" w:rsidRDefault="00CE278F" w:rsidP="00D74DFA">
            <w:pPr>
              <w:keepNext/>
              <w:keepLines/>
              <w:tabs>
                <w:tab w:val="clear" w:pos="567"/>
              </w:tabs>
              <w:spacing w:line="240" w:lineRule="auto"/>
              <w:rPr>
                <w:rFonts w:eastAsia="Calibri"/>
                <w:snapToGrid/>
                <w:szCs w:val="22"/>
              </w:rPr>
            </w:pPr>
            <w:r w:rsidRPr="00CE1FFF">
              <w:rPr>
                <w:b/>
                <w:snapToGrid/>
                <w:szCs w:val="22"/>
              </w:rPr>
              <w:t xml:space="preserve">Bendrasis išgyvenamumas </w:t>
            </w:r>
            <w:r w:rsidR="00D11CEF" w:rsidRPr="00CE1FFF">
              <w:rPr>
                <w:b/>
                <w:i/>
                <w:snapToGrid/>
                <w:szCs w:val="22"/>
                <w:vertAlign w:val="superscript"/>
              </w:rPr>
              <w:t>4</w:t>
            </w:r>
          </w:p>
        </w:tc>
      </w:tr>
      <w:tr w:rsidR="00D11CEF" w:rsidRPr="00CE1FFF" w14:paraId="6059EC6E" w14:textId="77777777" w:rsidTr="00D74DFA">
        <w:tc>
          <w:tcPr>
            <w:tcW w:w="5524" w:type="dxa"/>
            <w:vAlign w:val="center"/>
          </w:tcPr>
          <w:p w14:paraId="3185C082"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 xml:space="preserve">Atvejų skaičius </w:t>
            </w:r>
            <w:r w:rsidR="00D11CEF"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701" w:type="dxa"/>
            <w:vAlign w:val="center"/>
          </w:tcPr>
          <w:p w14:paraId="733701BB"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288 (30</w:t>
            </w:r>
            <w:r w:rsidR="00CE278F" w:rsidRPr="00CE1FFF">
              <w:rPr>
                <w:rFonts w:eastAsia="Calibri"/>
                <w:snapToGrid/>
                <w:szCs w:val="22"/>
              </w:rPr>
              <w:t>,</w:t>
            </w:r>
            <w:r w:rsidRPr="00CE1FFF">
              <w:rPr>
                <w:rFonts w:eastAsia="Calibri"/>
                <w:snapToGrid/>
                <w:szCs w:val="22"/>
              </w:rPr>
              <w:t>9)</w:t>
            </w:r>
          </w:p>
        </w:tc>
        <w:tc>
          <w:tcPr>
            <w:tcW w:w="1835" w:type="dxa"/>
            <w:vAlign w:val="center"/>
          </w:tcPr>
          <w:p w14:paraId="204A6037"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178 (38</w:t>
            </w:r>
            <w:r w:rsidR="003418EE" w:rsidRPr="00CE1FFF">
              <w:rPr>
                <w:rFonts w:eastAsia="Calibri"/>
                <w:snapToGrid/>
                <w:szCs w:val="22"/>
              </w:rPr>
              <w:t>,</w:t>
            </w:r>
            <w:r w:rsidRPr="00CE1FFF">
              <w:rPr>
                <w:rFonts w:eastAsia="Calibri"/>
                <w:snapToGrid/>
                <w:szCs w:val="22"/>
              </w:rPr>
              <w:t>0)</w:t>
            </w:r>
          </w:p>
        </w:tc>
      </w:tr>
      <w:tr w:rsidR="00D11CEF" w:rsidRPr="00CE1FFF" w14:paraId="20401F01" w14:textId="77777777" w:rsidTr="00D74DFA">
        <w:tc>
          <w:tcPr>
            <w:tcW w:w="5524" w:type="dxa"/>
            <w:vAlign w:val="center"/>
          </w:tcPr>
          <w:p w14:paraId="74D0189E"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Mediana,</w:t>
            </w:r>
            <w:r w:rsidR="00C00179" w:rsidRPr="00CE1FFF">
              <w:rPr>
                <w:rFonts w:eastAsia="Calibri"/>
                <w:snapToGrid/>
                <w:szCs w:val="22"/>
              </w:rPr>
              <w:t> mėnes</w:t>
            </w:r>
            <w:r w:rsidRPr="00CE1FFF">
              <w:rPr>
                <w:rFonts w:eastAsia="Calibri"/>
                <w:snapToGrid/>
                <w:szCs w:val="22"/>
              </w:rPr>
              <w:t>iai</w:t>
            </w:r>
            <w:r w:rsidR="00D11CEF" w:rsidRPr="00CE1FFF">
              <w:rPr>
                <w:rFonts w:eastAsia="Calibri"/>
                <w:snapToGrid/>
                <w:szCs w:val="22"/>
              </w:rPr>
              <w:t xml:space="preserve"> (</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1</w:t>
            </w:r>
          </w:p>
        </w:tc>
        <w:tc>
          <w:tcPr>
            <w:tcW w:w="1701" w:type="dxa"/>
            <w:vAlign w:val="center"/>
          </w:tcPr>
          <w:p w14:paraId="6E4D4B60"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67</w:t>
            </w:r>
            <w:r w:rsidR="00CE278F" w:rsidRPr="00CE1FFF">
              <w:rPr>
                <w:rFonts w:eastAsia="Calibri"/>
                <w:snapToGrid/>
                <w:szCs w:val="22"/>
              </w:rPr>
              <w:t>,</w:t>
            </w:r>
            <w:r w:rsidRPr="00CE1FFF">
              <w:rPr>
                <w:rFonts w:eastAsia="Calibri"/>
                <w:snapToGrid/>
                <w:szCs w:val="22"/>
              </w:rPr>
              <w:t>0 (64</w:t>
            </w:r>
            <w:r w:rsidR="00CE278F" w:rsidRPr="00CE1FFF">
              <w:rPr>
                <w:rFonts w:eastAsia="Calibri"/>
                <w:snapToGrid/>
                <w:szCs w:val="22"/>
              </w:rPr>
              <w:t>,</w:t>
            </w:r>
            <w:r w:rsidRPr="00CE1FFF">
              <w:rPr>
                <w:rFonts w:eastAsia="Calibri"/>
                <w:snapToGrid/>
                <w:szCs w:val="22"/>
              </w:rPr>
              <w:t xml:space="preserve">0, </w:t>
            </w:r>
            <w:r w:rsidR="001F40D2" w:rsidRPr="00CE1FFF">
              <w:rPr>
                <w:rFonts w:eastAsia="Calibri"/>
                <w:snapToGrid/>
                <w:szCs w:val="22"/>
              </w:rPr>
              <w:t xml:space="preserve"> NP</w:t>
            </w:r>
            <w:r w:rsidRPr="00CE1FFF">
              <w:rPr>
                <w:rFonts w:eastAsia="Calibri"/>
                <w:snapToGrid/>
                <w:szCs w:val="22"/>
              </w:rPr>
              <w:t>)</w:t>
            </w:r>
          </w:p>
        </w:tc>
        <w:tc>
          <w:tcPr>
            <w:tcW w:w="1835" w:type="dxa"/>
            <w:vAlign w:val="center"/>
          </w:tcPr>
          <w:p w14:paraId="265183F5"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56</w:t>
            </w:r>
            <w:r w:rsidR="003418EE" w:rsidRPr="00CE1FFF">
              <w:rPr>
                <w:rFonts w:eastAsia="Calibri"/>
                <w:snapToGrid/>
                <w:szCs w:val="22"/>
              </w:rPr>
              <w:t>,</w:t>
            </w:r>
            <w:r w:rsidRPr="00CE1FFF">
              <w:rPr>
                <w:rFonts w:eastAsia="Calibri"/>
                <w:snapToGrid/>
                <w:szCs w:val="22"/>
              </w:rPr>
              <w:t>3 (54</w:t>
            </w:r>
            <w:r w:rsidR="003418EE" w:rsidRPr="00CE1FFF">
              <w:rPr>
                <w:rFonts w:eastAsia="Calibri"/>
                <w:snapToGrid/>
                <w:szCs w:val="22"/>
              </w:rPr>
              <w:t>,</w:t>
            </w:r>
            <w:r w:rsidRPr="00CE1FFF">
              <w:rPr>
                <w:rFonts w:eastAsia="Calibri"/>
                <w:snapToGrid/>
                <w:szCs w:val="22"/>
              </w:rPr>
              <w:t>4</w:t>
            </w:r>
            <w:r w:rsidR="002D01D3" w:rsidRPr="00CE1FFF">
              <w:rPr>
                <w:rFonts w:eastAsia="Calibri"/>
                <w:snapToGrid/>
                <w:szCs w:val="22"/>
              </w:rPr>
              <w:t>;</w:t>
            </w:r>
            <w:r w:rsidRPr="00CE1FFF">
              <w:rPr>
                <w:rFonts w:eastAsia="Calibri"/>
                <w:snapToGrid/>
                <w:szCs w:val="22"/>
              </w:rPr>
              <w:t xml:space="preserve"> 63</w:t>
            </w:r>
            <w:r w:rsidR="003418EE" w:rsidRPr="00CE1FFF">
              <w:rPr>
                <w:rFonts w:eastAsia="Calibri"/>
                <w:snapToGrid/>
                <w:szCs w:val="22"/>
              </w:rPr>
              <w:t>,</w:t>
            </w:r>
            <w:r w:rsidRPr="00CE1FFF">
              <w:rPr>
                <w:rFonts w:eastAsia="Calibri"/>
                <w:snapToGrid/>
                <w:szCs w:val="22"/>
              </w:rPr>
              <w:t>0)</w:t>
            </w:r>
          </w:p>
        </w:tc>
      </w:tr>
      <w:tr w:rsidR="00D11CEF" w:rsidRPr="00CE1FFF" w14:paraId="0869CAE5" w14:textId="77777777" w:rsidTr="00D74DFA">
        <w:tc>
          <w:tcPr>
            <w:tcW w:w="5524" w:type="dxa"/>
            <w:vAlign w:val="center"/>
          </w:tcPr>
          <w:p w14:paraId="56F22A66"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36" w:type="dxa"/>
            <w:gridSpan w:val="2"/>
            <w:vAlign w:val="center"/>
          </w:tcPr>
          <w:p w14:paraId="23517E5F"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0</w:t>
            </w:r>
            <w:r w:rsidR="00CE278F" w:rsidRPr="00CE1FFF">
              <w:rPr>
                <w:rFonts w:eastAsia="Calibri"/>
                <w:snapToGrid/>
                <w:szCs w:val="22"/>
              </w:rPr>
              <w:t>,</w:t>
            </w:r>
            <w:r w:rsidRPr="00CE1FFF">
              <w:rPr>
                <w:rFonts w:eastAsia="Calibri"/>
                <w:snapToGrid/>
                <w:szCs w:val="22"/>
              </w:rPr>
              <w:t>734 (0</w:t>
            </w:r>
            <w:r w:rsidR="00CE278F" w:rsidRPr="00CE1FFF">
              <w:rPr>
                <w:rFonts w:eastAsia="Calibri"/>
                <w:snapToGrid/>
                <w:szCs w:val="22"/>
              </w:rPr>
              <w:t>,</w:t>
            </w:r>
            <w:r w:rsidRPr="00CE1FFF">
              <w:rPr>
                <w:rFonts w:eastAsia="Calibri"/>
                <w:snapToGrid/>
                <w:szCs w:val="22"/>
              </w:rPr>
              <w:t>608</w:t>
            </w:r>
            <w:r w:rsidR="002D01D3" w:rsidRPr="00CE1FFF">
              <w:rPr>
                <w:rFonts w:eastAsia="Calibri"/>
                <w:snapToGrid/>
                <w:szCs w:val="22"/>
              </w:rPr>
              <w:t>;</w:t>
            </w:r>
            <w:r w:rsidRPr="00CE1FFF">
              <w:rPr>
                <w:rFonts w:eastAsia="Calibri"/>
                <w:snapToGrid/>
                <w:szCs w:val="22"/>
              </w:rPr>
              <w:t xml:space="preserve"> 0</w:t>
            </w:r>
            <w:r w:rsidR="00CE278F" w:rsidRPr="00CE1FFF">
              <w:rPr>
                <w:rFonts w:eastAsia="Calibri"/>
                <w:snapToGrid/>
                <w:szCs w:val="22"/>
              </w:rPr>
              <w:t>,</w:t>
            </w:r>
            <w:r w:rsidRPr="00CE1FFF">
              <w:rPr>
                <w:rFonts w:eastAsia="Calibri"/>
                <w:snapToGrid/>
                <w:szCs w:val="22"/>
              </w:rPr>
              <w:t>885)</w:t>
            </w:r>
          </w:p>
        </w:tc>
      </w:tr>
      <w:tr w:rsidR="00D11CEF" w:rsidRPr="00CE1FFF" w14:paraId="0A1DDA1E" w14:textId="77777777" w:rsidTr="00D74DFA">
        <w:tc>
          <w:tcPr>
            <w:tcW w:w="5524" w:type="dxa"/>
            <w:vAlign w:val="center"/>
          </w:tcPr>
          <w:p w14:paraId="5D997880"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P reikšmė</w:t>
            </w:r>
            <w:r w:rsidR="00D11CEF" w:rsidRPr="00CE1FFF">
              <w:rPr>
                <w:i/>
                <w:snapToGrid/>
                <w:szCs w:val="22"/>
                <w:vertAlign w:val="superscript"/>
              </w:rPr>
              <w:t>3</w:t>
            </w:r>
          </w:p>
        </w:tc>
        <w:tc>
          <w:tcPr>
            <w:tcW w:w="3536" w:type="dxa"/>
            <w:gridSpan w:val="2"/>
            <w:vAlign w:val="center"/>
          </w:tcPr>
          <w:p w14:paraId="63B0A103" w14:textId="77777777" w:rsidR="00D11CEF" w:rsidRPr="00CE1FFF" w:rsidRDefault="005F5527" w:rsidP="00D74DFA">
            <w:pPr>
              <w:tabs>
                <w:tab w:val="clear" w:pos="567"/>
              </w:tabs>
              <w:spacing w:line="240" w:lineRule="auto"/>
              <w:ind w:left="-110" w:right="-119"/>
              <w:jc w:val="center"/>
              <w:rPr>
                <w:rFonts w:eastAsia="Calibri"/>
                <w:snapToGrid/>
                <w:szCs w:val="22"/>
              </w:rPr>
            </w:pPr>
            <w:r w:rsidRPr="00CE1FFF">
              <w:rPr>
                <w:rFonts w:eastAsia="Calibri"/>
                <w:snapToGrid/>
                <w:szCs w:val="22"/>
              </w:rPr>
              <w:t>p</w:t>
            </w:r>
            <w:r w:rsidR="002B638D" w:rsidRPr="00CE1FFF">
              <w:rPr>
                <w:rFonts w:eastAsia="Calibri"/>
                <w:snapToGrid/>
                <w:szCs w:val="22"/>
              </w:rPr>
              <w:t xml:space="preserve"> </w:t>
            </w:r>
            <w:r w:rsidR="00D11CEF" w:rsidRPr="00CE1FFF">
              <w:rPr>
                <w:rFonts w:eastAsia="Calibri"/>
                <w:snapToGrid/>
                <w:szCs w:val="22"/>
              </w:rPr>
              <w:t>=</w:t>
            </w:r>
            <w:r w:rsidR="002B638D" w:rsidRPr="00CE1FFF">
              <w:rPr>
                <w:rFonts w:eastAsia="Calibri"/>
                <w:snapToGrid/>
                <w:szCs w:val="22"/>
              </w:rPr>
              <w:t xml:space="preserve"> </w:t>
            </w:r>
            <w:r w:rsidR="00D11CEF" w:rsidRPr="00CE1FFF">
              <w:rPr>
                <w:rFonts w:eastAsia="Calibri"/>
                <w:snapToGrid/>
                <w:szCs w:val="22"/>
              </w:rPr>
              <w:t>0</w:t>
            </w:r>
            <w:r w:rsidR="00CE278F" w:rsidRPr="00CE1FFF">
              <w:rPr>
                <w:rFonts w:eastAsia="Calibri"/>
                <w:snapToGrid/>
                <w:szCs w:val="22"/>
              </w:rPr>
              <w:t>,</w:t>
            </w:r>
            <w:r w:rsidR="00D11CEF" w:rsidRPr="00CE1FFF">
              <w:rPr>
                <w:rFonts w:eastAsia="Calibri"/>
                <w:snapToGrid/>
                <w:szCs w:val="22"/>
              </w:rPr>
              <w:t>0011</w:t>
            </w:r>
          </w:p>
        </w:tc>
      </w:tr>
      <w:tr w:rsidR="00D11CEF" w:rsidRPr="00CE1FFF" w14:paraId="1F482720" w14:textId="77777777" w:rsidTr="00D74DFA">
        <w:tc>
          <w:tcPr>
            <w:tcW w:w="9060" w:type="dxa"/>
            <w:gridSpan w:val="3"/>
            <w:vAlign w:val="center"/>
          </w:tcPr>
          <w:p w14:paraId="36456533" w14:textId="77777777" w:rsidR="00D11CEF" w:rsidRPr="00CE1FFF" w:rsidRDefault="00210EA1" w:rsidP="00D74DFA">
            <w:pPr>
              <w:keepNext/>
              <w:keepLines/>
              <w:tabs>
                <w:tab w:val="clear" w:pos="567"/>
              </w:tabs>
              <w:spacing w:line="240" w:lineRule="auto"/>
              <w:rPr>
                <w:rFonts w:eastAsia="Calibri"/>
                <w:snapToGrid/>
                <w:szCs w:val="22"/>
              </w:rPr>
            </w:pPr>
            <w:r w:rsidRPr="00CE1FFF">
              <w:rPr>
                <w:b/>
                <w:snapToGrid/>
                <w:szCs w:val="22"/>
              </w:rPr>
              <w:t>Laikas iki P</w:t>
            </w:r>
            <w:r w:rsidR="002B638D" w:rsidRPr="00CE1FFF">
              <w:rPr>
                <w:b/>
                <w:snapToGrid/>
                <w:szCs w:val="22"/>
              </w:rPr>
              <w:t>SA</w:t>
            </w:r>
            <w:r w:rsidRPr="00CE1FFF">
              <w:rPr>
                <w:b/>
                <w:snapToGrid/>
                <w:szCs w:val="22"/>
              </w:rPr>
              <w:t xml:space="preserve"> progresavimo</w:t>
            </w:r>
          </w:p>
        </w:tc>
      </w:tr>
      <w:tr w:rsidR="00D11CEF" w:rsidRPr="00CE1FFF" w14:paraId="46F54200" w14:textId="77777777" w:rsidTr="00D74DFA">
        <w:tc>
          <w:tcPr>
            <w:tcW w:w="5524" w:type="dxa"/>
            <w:vAlign w:val="center"/>
          </w:tcPr>
          <w:p w14:paraId="2E11C90C"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 xml:space="preserve">Atvejų skaičius </w:t>
            </w:r>
            <w:r w:rsidR="00D11CEF"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701" w:type="dxa"/>
            <w:vAlign w:val="center"/>
          </w:tcPr>
          <w:p w14:paraId="7B5AA3B4"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208 (22</w:t>
            </w:r>
            <w:r w:rsidR="00CE278F" w:rsidRPr="00CE1FFF">
              <w:rPr>
                <w:rFonts w:eastAsia="Calibri"/>
                <w:snapToGrid/>
                <w:szCs w:val="22"/>
              </w:rPr>
              <w:t>,</w:t>
            </w:r>
            <w:r w:rsidRPr="00CE1FFF">
              <w:rPr>
                <w:rFonts w:eastAsia="Calibri"/>
                <w:snapToGrid/>
                <w:szCs w:val="22"/>
              </w:rPr>
              <w:t>3)</w:t>
            </w:r>
          </w:p>
        </w:tc>
        <w:tc>
          <w:tcPr>
            <w:tcW w:w="1835" w:type="dxa"/>
            <w:vAlign w:val="center"/>
          </w:tcPr>
          <w:p w14:paraId="5F472221"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324 (69</w:t>
            </w:r>
            <w:r w:rsidR="00AD6203" w:rsidRPr="00CE1FFF">
              <w:rPr>
                <w:rFonts w:eastAsia="Calibri"/>
                <w:snapToGrid/>
                <w:szCs w:val="22"/>
              </w:rPr>
              <w:t>,</w:t>
            </w:r>
            <w:r w:rsidRPr="00CE1FFF">
              <w:rPr>
                <w:rFonts w:eastAsia="Calibri"/>
                <w:snapToGrid/>
                <w:szCs w:val="22"/>
              </w:rPr>
              <w:t>2)</w:t>
            </w:r>
          </w:p>
        </w:tc>
      </w:tr>
      <w:tr w:rsidR="00D11CEF" w:rsidRPr="00CE1FFF" w14:paraId="716CCF84" w14:textId="77777777" w:rsidTr="00D74DFA">
        <w:tc>
          <w:tcPr>
            <w:tcW w:w="5524" w:type="dxa"/>
            <w:vAlign w:val="center"/>
          </w:tcPr>
          <w:p w14:paraId="49F1D710"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Mediana,</w:t>
            </w:r>
            <w:r w:rsidR="00C00179" w:rsidRPr="00CE1FFF">
              <w:rPr>
                <w:rFonts w:eastAsia="Calibri"/>
                <w:snapToGrid/>
                <w:szCs w:val="22"/>
              </w:rPr>
              <w:t> mėnes</w:t>
            </w:r>
            <w:r w:rsidRPr="00CE1FFF">
              <w:rPr>
                <w:rFonts w:eastAsia="Calibri"/>
                <w:snapToGrid/>
                <w:szCs w:val="22"/>
              </w:rPr>
              <w:t>iai</w:t>
            </w:r>
            <w:r w:rsidR="00D11CEF" w:rsidRPr="00CE1FFF">
              <w:rPr>
                <w:rFonts w:eastAsia="Calibri"/>
                <w:snapToGrid/>
                <w:szCs w:val="22"/>
              </w:rPr>
              <w:t xml:space="preserve"> (</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1</w:t>
            </w:r>
          </w:p>
        </w:tc>
        <w:tc>
          <w:tcPr>
            <w:tcW w:w="1701" w:type="dxa"/>
            <w:vAlign w:val="center"/>
          </w:tcPr>
          <w:p w14:paraId="5DD44B37"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37</w:t>
            </w:r>
            <w:r w:rsidR="00CE278F" w:rsidRPr="00CE1FFF">
              <w:rPr>
                <w:rFonts w:eastAsia="Calibri"/>
                <w:snapToGrid/>
                <w:szCs w:val="22"/>
              </w:rPr>
              <w:t>,</w:t>
            </w:r>
            <w:r w:rsidRPr="00CE1FFF">
              <w:rPr>
                <w:rFonts w:eastAsia="Calibri"/>
                <w:snapToGrid/>
                <w:szCs w:val="22"/>
              </w:rPr>
              <w:t>2 (33</w:t>
            </w:r>
            <w:r w:rsidR="00CE278F" w:rsidRPr="00CE1FFF">
              <w:rPr>
                <w:rFonts w:eastAsia="Calibri"/>
                <w:snapToGrid/>
                <w:szCs w:val="22"/>
              </w:rPr>
              <w:t>,</w:t>
            </w:r>
            <w:r w:rsidRPr="00CE1FFF">
              <w:rPr>
                <w:rFonts w:eastAsia="Calibri"/>
                <w:snapToGrid/>
                <w:szCs w:val="22"/>
              </w:rPr>
              <w:t xml:space="preserve">1, </w:t>
            </w:r>
            <w:r w:rsidR="001F40D2" w:rsidRPr="00CE1FFF">
              <w:rPr>
                <w:rFonts w:eastAsia="Calibri"/>
                <w:snapToGrid/>
                <w:szCs w:val="22"/>
              </w:rPr>
              <w:t xml:space="preserve"> NP</w:t>
            </w:r>
            <w:r w:rsidRPr="00CE1FFF">
              <w:rPr>
                <w:rFonts w:eastAsia="Calibri"/>
                <w:snapToGrid/>
                <w:szCs w:val="22"/>
              </w:rPr>
              <w:t>)</w:t>
            </w:r>
          </w:p>
        </w:tc>
        <w:tc>
          <w:tcPr>
            <w:tcW w:w="1835" w:type="dxa"/>
            <w:vAlign w:val="center"/>
          </w:tcPr>
          <w:p w14:paraId="345664FB"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3</w:t>
            </w:r>
            <w:r w:rsidR="00AD6203" w:rsidRPr="00CE1FFF">
              <w:rPr>
                <w:rFonts w:eastAsia="Calibri"/>
                <w:snapToGrid/>
                <w:szCs w:val="22"/>
              </w:rPr>
              <w:t>,</w:t>
            </w:r>
            <w:r w:rsidRPr="00CE1FFF">
              <w:rPr>
                <w:rFonts w:eastAsia="Calibri"/>
                <w:snapToGrid/>
                <w:szCs w:val="22"/>
              </w:rPr>
              <w:t>9 (3</w:t>
            </w:r>
            <w:r w:rsidR="00AD6203" w:rsidRPr="00CE1FFF">
              <w:rPr>
                <w:rFonts w:eastAsia="Calibri"/>
                <w:snapToGrid/>
                <w:szCs w:val="22"/>
              </w:rPr>
              <w:t>,</w:t>
            </w:r>
            <w:r w:rsidRPr="00CE1FFF">
              <w:rPr>
                <w:rFonts w:eastAsia="Calibri"/>
                <w:snapToGrid/>
                <w:szCs w:val="22"/>
              </w:rPr>
              <w:t>8</w:t>
            </w:r>
            <w:r w:rsidR="002D01D3" w:rsidRPr="00CE1FFF">
              <w:rPr>
                <w:rFonts w:eastAsia="Calibri"/>
                <w:snapToGrid/>
                <w:szCs w:val="22"/>
              </w:rPr>
              <w:t>;</w:t>
            </w:r>
            <w:r w:rsidRPr="00CE1FFF">
              <w:rPr>
                <w:rFonts w:eastAsia="Calibri"/>
                <w:snapToGrid/>
                <w:szCs w:val="22"/>
              </w:rPr>
              <w:t xml:space="preserve"> 4</w:t>
            </w:r>
            <w:r w:rsidR="00AD6203" w:rsidRPr="00CE1FFF">
              <w:rPr>
                <w:rFonts w:eastAsia="Calibri"/>
                <w:snapToGrid/>
                <w:szCs w:val="22"/>
              </w:rPr>
              <w:t>,</w:t>
            </w:r>
            <w:r w:rsidRPr="00CE1FFF">
              <w:rPr>
                <w:rFonts w:eastAsia="Calibri"/>
                <w:snapToGrid/>
                <w:szCs w:val="22"/>
              </w:rPr>
              <w:t>0)</w:t>
            </w:r>
          </w:p>
        </w:tc>
      </w:tr>
      <w:tr w:rsidR="00D11CEF" w:rsidRPr="00CE1FFF" w14:paraId="6FC46EB2" w14:textId="77777777" w:rsidTr="00D74DFA">
        <w:tc>
          <w:tcPr>
            <w:tcW w:w="5524" w:type="dxa"/>
            <w:vAlign w:val="center"/>
          </w:tcPr>
          <w:p w14:paraId="7661EF17"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36" w:type="dxa"/>
            <w:gridSpan w:val="2"/>
            <w:vAlign w:val="center"/>
          </w:tcPr>
          <w:p w14:paraId="261E342D"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0</w:t>
            </w:r>
            <w:r w:rsidR="00CE278F" w:rsidRPr="00CE1FFF">
              <w:rPr>
                <w:rFonts w:eastAsia="Calibri"/>
                <w:snapToGrid/>
                <w:szCs w:val="22"/>
              </w:rPr>
              <w:t>,</w:t>
            </w:r>
            <w:r w:rsidRPr="00CE1FFF">
              <w:rPr>
                <w:rFonts w:eastAsia="Calibri"/>
                <w:snapToGrid/>
                <w:szCs w:val="22"/>
              </w:rPr>
              <w:t>07 (0</w:t>
            </w:r>
            <w:r w:rsidR="00CE278F" w:rsidRPr="00CE1FFF">
              <w:rPr>
                <w:rFonts w:eastAsia="Calibri"/>
                <w:snapToGrid/>
                <w:szCs w:val="22"/>
              </w:rPr>
              <w:t>,</w:t>
            </w:r>
            <w:r w:rsidRPr="00CE1FFF">
              <w:rPr>
                <w:rFonts w:eastAsia="Calibri"/>
                <w:snapToGrid/>
                <w:szCs w:val="22"/>
              </w:rPr>
              <w:t>05</w:t>
            </w:r>
            <w:r w:rsidR="002D01D3" w:rsidRPr="00CE1FFF">
              <w:rPr>
                <w:rFonts w:eastAsia="Calibri"/>
                <w:snapToGrid/>
                <w:szCs w:val="22"/>
              </w:rPr>
              <w:t>;</w:t>
            </w:r>
            <w:r w:rsidRPr="00CE1FFF">
              <w:rPr>
                <w:rFonts w:eastAsia="Calibri"/>
                <w:snapToGrid/>
                <w:szCs w:val="22"/>
              </w:rPr>
              <w:t xml:space="preserve"> 0</w:t>
            </w:r>
            <w:r w:rsidR="00CE278F" w:rsidRPr="00CE1FFF">
              <w:rPr>
                <w:rFonts w:eastAsia="Calibri"/>
                <w:snapToGrid/>
                <w:szCs w:val="22"/>
              </w:rPr>
              <w:t>,</w:t>
            </w:r>
            <w:r w:rsidRPr="00CE1FFF">
              <w:rPr>
                <w:rFonts w:eastAsia="Calibri"/>
                <w:snapToGrid/>
                <w:szCs w:val="22"/>
              </w:rPr>
              <w:t>08)</w:t>
            </w:r>
          </w:p>
        </w:tc>
      </w:tr>
      <w:tr w:rsidR="00D11CEF" w:rsidRPr="00CE1FFF" w14:paraId="4FF683C8" w14:textId="77777777" w:rsidTr="00D74DFA">
        <w:tc>
          <w:tcPr>
            <w:tcW w:w="5524" w:type="dxa"/>
            <w:vAlign w:val="center"/>
          </w:tcPr>
          <w:p w14:paraId="5DD7A663"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P reikšmė</w:t>
            </w:r>
            <w:r w:rsidR="00D11CEF" w:rsidRPr="00CE1FFF">
              <w:rPr>
                <w:i/>
                <w:snapToGrid/>
                <w:szCs w:val="22"/>
                <w:vertAlign w:val="superscript"/>
              </w:rPr>
              <w:t>3</w:t>
            </w:r>
          </w:p>
        </w:tc>
        <w:tc>
          <w:tcPr>
            <w:tcW w:w="3536" w:type="dxa"/>
            <w:gridSpan w:val="2"/>
            <w:vAlign w:val="center"/>
          </w:tcPr>
          <w:p w14:paraId="35170A65"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CE278F" w:rsidRPr="00CE1FFF">
              <w:rPr>
                <w:rFonts w:eastAsia="Calibri"/>
                <w:snapToGrid/>
                <w:szCs w:val="22"/>
              </w:rPr>
              <w:t>,</w:t>
            </w:r>
            <w:r w:rsidRPr="00CE1FFF">
              <w:rPr>
                <w:rFonts w:eastAsia="Calibri"/>
                <w:snapToGrid/>
                <w:szCs w:val="22"/>
              </w:rPr>
              <w:t>0001</w:t>
            </w:r>
          </w:p>
        </w:tc>
      </w:tr>
      <w:tr w:rsidR="00D11CEF" w:rsidRPr="00CE1FFF" w14:paraId="58C7C2B0" w14:textId="77777777" w:rsidTr="00D74DFA">
        <w:tc>
          <w:tcPr>
            <w:tcW w:w="9060" w:type="dxa"/>
            <w:gridSpan w:val="3"/>
            <w:vAlign w:val="center"/>
          </w:tcPr>
          <w:p w14:paraId="3F2A673F" w14:textId="77777777" w:rsidR="00D11CEF" w:rsidRPr="00CE1FFF" w:rsidRDefault="00CE278F" w:rsidP="002B638D">
            <w:pPr>
              <w:keepNext/>
              <w:keepLines/>
              <w:tabs>
                <w:tab w:val="clear" w:pos="567"/>
              </w:tabs>
              <w:spacing w:line="240" w:lineRule="auto"/>
              <w:rPr>
                <w:rFonts w:eastAsia="Calibri"/>
                <w:snapToGrid/>
                <w:szCs w:val="22"/>
              </w:rPr>
            </w:pPr>
            <w:r w:rsidRPr="00CE1FFF">
              <w:rPr>
                <w:b/>
                <w:snapToGrid/>
                <w:szCs w:val="22"/>
              </w:rPr>
              <w:t xml:space="preserve">Laikas iki </w:t>
            </w:r>
            <w:r w:rsidR="002B638D" w:rsidRPr="00CE1FFF">
              <w:rPr>
                <w:rFonts w:eastAsia="Calibri"/>
                <w:snapToGrid/>
                <w:szCs w:val="22"/>
              </w:rPr>
              <w:t>pirmojo naujo priešvėžinio gydymo</w:t>
            </w:r>
          </w:p>
        </w:tc>
      </w:tr>
      <w:tr w:rsidR="00D11CEF" w:rsidRPr="00CE1FFF" w14:paraId="746F2363" w14:textId="77777777" w:rsidTr="00D74DFA">
        <w:tc>
          <w:tcPr>
            <w:tcW w:w="5524" w:type="dxa"/>
            <w:vAlign w:val="center"/>
          </w:tcPr>
          <w:p w14:paraId="0284BBDF" w14:textId="77777777" w:rsidR="00D11CEF" w:rsidRPr="00CE1FFF" w:rsidRDefault="00191A76" w:rsidP="00D74DFA">
            <w:pPr>
              <w:tabs>
                <w:tab w:val="clear" w:pos="567"/>
              </w:tabs>
              <w:spacing w:line="240" w:lineRule="auto"/>
              <w:ind w:left="456" w:right="-111"/>
              <w:rPr>
                <w:rFonts w:eastAsia="Calibri"/>
                <w:snapToGrid/>
                <w:szCs w:val="22"/>
              </w:rPr>
            </w:pPr>
            <w:r w:rsidRPr="00CE1FFF">
              <w:rPr>
                <w:rFonts w:eastAsia="Calibri"/>
                <w:snapToGrid/>
                <w:szCs w:val="22"/>
              </w:rPr>
              <w:t xml:space="preserve">Atvejų skaičius </w:t>
            </w:r>
            <w:r w:rsidR="00D11CEF"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701" w:type="dxa"/>
            <w:vAlign w:val="center"/>
          </w:tcPr>
          <w:p w14:paraId="39281D00"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142 (15</w:t>
            </w:r>
            <w:r w:rsidR="00CE278F" w:rsidRPr="00CE1FFF">
              <w:rPr>
                <w:rFonts w:eastAsia="Calibri"/>
                <w:snapToGrid/>
                <w:szCs w:val="22"/>
              </w:rPr>
              <w:t>,</w:t>
            </w:r>
            <w:r w:rsidRPr="00CE1FFF">
              <w:rPr>
                <w:rFonts w:eastAsia="Calibri"/>
                <w:snapToGrid/>
                <w:szCs w:val="22"/>
              </w:rPr>
              <w:t>2)</w:t>
            </w:r>
          </w:p>
        </w:tc>
        <w:tc>
          <w:tcPr>
            <w:tcW w:w="1835" w:type="dxa"/>
            <w:vAlign w:val="center"/>
          </w:tcPr>
          <w:p w14:paraId="52ED4B50"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226 (48</w:t>
            </w:r>
            <w:r w:rsidR="00AD6203" w:rsidRPr="00CE1FFF">
              <w:rPr>
                <w:rFonts w:eastAsia="Calibri"/>
                <w:snapToGrid/>
                <w:szCs w:val="22"/>
              </w:rPr>
              <w:t>,</w:t>
            </w:r>
            <w:r w:rsidRPr="00CE1FFF">
              <w:rPr>
                <w:rFonts w:eastAsia="Calibri"/>
                <w:snapToGrid/>
                <w:szCs w:val="22"/>
              </w:rPr>
              <w:t>3)</w:t>
            </w:r>
          </w:p>
        </w:tc>
      </w:tr>
      <w:tr w:rsidR="00D11CEF" w:rsidRPr="00CE1FFF" w14:paraId="3ED9637D" w14:textId="77777777" w:rsidTr="00D74DFA">
        <w:tc>
          <w:tcPr>
            <w:tcW w:w="5524" w:type="dxa"/>
            <w:vAlign w:val="center"/>
          </w:tcPr>
          <w:p w14:paraId="66AD794F" w14:textId="77777777" w:rsidR="00D11CEF" w:rsidRPr="00CE1FFF" w:rsidRDefault="00CE278F" w:rsidP="00D74DFA">
            <w:pPr>
              <w:tabs>
                <w:tab w:val="clear" w:pos="567"/>
              </w:tabs>
              <w:spacing w:line="240" w:lineRule="auto"/>
              <w:ind w:left="456" w:right="-111"/>
              <w:rPr>
                <w:rFonts w:eastAsia="Calibri"/>
                <w:snapToGrid/>
                <w:szCs w:val="22"/>
              </w:rPr>
            </w:pPr>
            <w:r w:rsidRPr="00CE1FFF">
              <w:rPr>
                <w:rFonts w:eastAsia="Calibri"/>
                <w:snapToGrid/>
                <w:szCs w:val="22"/>
              </w:rPr>
              <w:t>Mediana,</w:t>
            </w:r>
            <w:r w:rsidR="00C00179" w:rsidRPr="00CE1FFF">
              <w:rPr>
                <w:rFonts w:eastAsia="Calibri"/>
                <w:snapToGrid/>
                <w:szCs w:val="22"/>
              </w:rPr>
              <w:t> mėnes</w:t>
            </w:r>
            <w:r w:rsidRPr="00CE1FFF">
              <w:rPr>
                <w:rFonts w:eastAsia="Calibri"/>
                <w:snapToGrid/>
                <w:szCs w:val="22"/>
              </w:rPr>
              <w:t>iai</w:t>
            </w:r>
            <w:r w:rsidR="00D11CEF" w:rsidRPr="00CE1FFF">
              <w:rPr>
                <w:rFonts w:eastAsia="Calibri"/>
                <w:snapToGrid/>
                <w:szCs w:val="22"/>
              </w:rPr>
              <w:t xml:space="preserve"> (</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1</w:t>
            </w:r>
          </w:p>
        </w:tc>
        <w:tc>
          <w:tcPr>
            <w:tcW w:w="1701" w:type="dxa"/>
            <w:vAlign w:val="center"/>
          </w:tcPr>
          <w:p w14:paraId="2813BEB7"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39</w:t>
            </w:r>
            <w:r w:rsidR="00CE278F" w:rsidRPr="00CE1FFF">
              <w:rPr>
                <w:rFonts w:eastAsia="Calibri"/>
                <w:snapToGrid/>
                <w:szCs w:val="22"/>
              </w:rPr>
              <w:t>,</w:t>
            </w:r>
            <w:r w:rsidRPr="00CE1FFF">
              <w:rPr>
                <w:rFonts w:eastAsia="Calibri"/>
                <w:snapToGrid/>
                <w:szCs w:val="22"/>
              </w:rPr>
              <w:t>6 (37</w:t>
            </w:r>
            <w:r w:rsidR="00CE278F" w:rsidRPr="00CE1FFF">
              <w:rPr>
                <w:rFonts w:eastAsia="Calibri"/>
                <w:snapToGrid/>
                <w:szCs w:val="22"/>
              </w:rPr>
              <w:t>,</w:t>
            </w:r>
            <w:r w:rsidRPr="00CE1FFF">
              <w:rPr>
                <w:rFonts w:eastAsia="Calibri"/>
                <w:snapToGrid/>
                <w:szCs w:val="22"/>
              </w:rPr>
              <w:t xml:space="preserve">7, </w:t>
            </w:r>
            <w:r w:rsidR="001F40D2" w:rsidRPr="00CE1FFF">
              <w:rPr>
                <w:rFonts w:eastAsia="Calibri"/>
                <w:snapToGrid/>
                <w:szCs w:val="22"/>
              </w:rPr>
              <w:t xml:space="preserve"> NP</w:t>
            </w:r>
            <w:r w:rsidRPr="00CE1FFF">
              <w:rPr>
                <w:rFonts w:eastAsia="Calibri"/>
                <w:snapToGrid/>
                <w:szCs w:val="22"/>
              </w:rPr>
              <w:t>)</w:t>
            </w:r>
          </w:p>
        </w:tc>
        <w:tc>
          <w:tcPr>
            <w:tcW w:w="1835" w:type="dxa"/>
            <w:vAlign w:val="center"/>
          </w:tcPr>
          <w:p w14:paraId="1888455B"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17</w:t>
            </w:r>
            <w:r w:rsidR="00AD6203" w:rsidRPr="00CE1FFF">
              <w:rPr>
                <w:rFonts w:eastAsia="Calibri"/>
                <w:snapToGrid/>
                <w:szCs w:val="22"/>
              </w:rPr>
              <w:t>,</w:t>
            </w:r>
            <w:r w:rsidRPr="00CE1FFF">
              <w:rPr>
                <w:rFonts w:eastAsia="Calibri"/>
                <w:snapToGrid/>
                <w:szCs w:val="22"/>
              </w:rPr>
              <w:t>7 (16</w:t>
            </w:r>
            <w:r w:rsidR="00AD6203" w:rsidRPr="00CE1FFF">
              <w:rPr>
                <w:rFonts w:eastAsia="Calibri"/>
                <w:snapToGrid/>
                <w:szCs w:val="22"/>
              </w:rPr>
              <w:t>,</w:t>
            </w:r>
            <w:r w:rsidRPr="00CE1FFF">
              <w:rPr>
                <w:rFonts w:eastAsia="Calibri"/>
                <w:snapToGrid/>
                <w:szCs w:val="22"/>
              </w:rPr>
              <w:t>2</w:t>
            </w:r>
            <w:r w:rsidR="002D01D3" w:rsidRPr="00CE1FFF">
              <w:rPr>
                <w:rFonts w:eastAsia="Calibri"/>
                <w:snapToGrid/>
                <w:szCs w:val="22"/>
              </w:rPr>
              <w:t>;</w:t>
            </w:r>
            <w:r w:rsidRPr="00CE1FFF">
              <w:rPr>
                <w:rFonts w:eastAsia="Calibri"/>
                <w:snapToGrid/>
                <w:szCs w:val="22"/>
              </w:rPr>
              <w:t xml:space="preserve"> 19</w:t>
            </w:r>
            <w:r w:rsidR="00AD6203" w:rsidRPr="00CE1FFF">
              <w:rPr>
                <w:rFonts w:eastAsia="Calibri"/>
                <w:snapToGrid/>
                <w:szCs w:val="22"/>
              </w:rPr>
              <w:t>,</w:t>
            </w:r>
            <w:r w:rsidRPr="00CE1FFF">
              <w:rPr>
                <w:rFonts w:eastAsia="Calibri"/>
                <w:snapToGrid/>
                <w:szCs w:val="22"/>
              </w:rPr>
              <w:t>7)</w:t>
            </w:r>
          </w:p>
        </w:tc>
      </w:tr>
      <w:tr w:rsidR="00D11CEF" w:rsidRPr="00CE1FFF" w14:paraId="79215E53" w14:textId="77777777" w:rsidTr="00D74DFA">
        <w:tc>
          <w:tcPr>
            <w:tcW w:w="5524" w:type="dxa"/>
            <w:vAlign w:val="center"/>
          </w:tcPr>
          <w:p w14:paraId="34CA8B6D" w14:textId="77777777" w:rsidR="00D11CEF" w:rsidRPr="00CE1FFF" w:rsidRDefault="00CE278F" w:rsidP="00D74DFA">
            <w:pPr>
              <w:tabs>
                <w:tab w:val="clear" w:pos="567"/>
              </w:tabs>
              <w:spacing w:line="240" w:lineRule="auto"/>
              <w:ind w:left="456" w:right="-111"/>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36" w:type="dxa"/>
            <w:gridSpan w:val="2"/>
            <w:vAlign w:val="center"/>
          </w:tcPr>
          <w:p w14:paraId="5953A658"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0</w:t>
            </w:r>
            <w:r w:rsidR="00CE278F" w:rsidRPr="00CE1FFF">
              <w:rPr>
                <w:rFonts w:eastAsia="Calibri"/>
                <w:snapToGrid/>
                <w:szCs w:val="22"/>
              </w:rPr>
              <w:t>,</w:t>
            </w:r>
            <w:r w:rsidRPr="00CE1FFF">
              <w:rPr>
                <w:rFonts w:eastAsia="Calibri"/>
                <w:snapToGrid/>
                <w:szCs w:val="22"/>
              </w:rPr>
              <w:t>21 (0</w:t>
            </w:r>
            <w:r w:rsidR="00CE278F" w:rsidRPr="00CE1FFF">
              <w:rPr>
                <w:rFonts w:eastAsia="Calibri"/>
                <w:snapToGrid/>
                <w:szCs w:val="22"/>
              </w:rPr>
              <w:t>,</w:t>
            </w:r>
            <w:r w:rsidRPr="00CE1FFF">
              <w:rPr>
                <w:rFonts w:eastAsia="Calibri"/>
                <w:snapToGrid/>
                <w:szCs w:val="22"/>
              </w:rPr>
              <w:t>17</w:t>
            </w:r>
            <w:r w:rsidR="002D01D3" w:rsidRPr="00CE1FFF">
              <w:rPr>
                <w:rFonts w:eastAsia="Calibri"/>
                <w:snapToGrid/>
                <w:szCs w:val="22"/>
              </w:rPr>
              <w:t>;</w:t>
            </w:r>
            <w:r w:rsidRPr="00CE1FFF">
              <w:rPr>
                <w:rFonts w:eastAsia="Calibri"/>
                <w:snapToGrid/>
                <w:szCs w:val="22"/>
              </w:rPr>
              <w:t xml:space="preserve"> 0</w:t>
            </w:r>
            <w:r w:rsidR="00CE278F" w:rsidRPr="00CE1FFF">
              <w:rPr>
                <w:rFonts w:eastAsia="Calibri"/>
                <w:snapToGrid/>
                <w:szCs w:val="22"/>
              </w:rPr>
              <w:t>,</w:t>
            </w:r>
            <w:r w:rsidRPr="00CE1FFF">
              <w:rPr>
                <w:rFonts w:eastAsia="Calibri"/>
                <w:snapToGrid/>
                <w:szCs w:val="22"/>
              </w:rPr>
              <w:t>26)</w:t>
            </w:r>
          </w:p>
        </w:tc>
      </w:tr>
      <w:tr w:rsidR="00D11CEF" w:rsidRPr="00CE1FFF" w14:paraId="72FCCC27" w14:textId="77777777" w:rsidTr="00D74DFA">
        <w:tc>
          <w:tcPr>
            <w:tcW w:w="5524" w:type="dxa"/>
            <w:vAlign w:val="center"/>
          </w:tcPr>
          <w:p w14:paraId="102C869F" w14:textId="77777777" w:rsidR="00D11CEF" w:rsidRPr="00CE1FFF" w:rsidRDefault="00191A76" w:rsidP="00D74DFA">
            <w:pPr>
              <w:tabs>
                <w:tab w:val="clear" w:pos="567"/>
              </w:tabs>
              <w:spacing w:line="240" w:lineRule="auto"/>
              <w:ind w:left="456" w:right="-111"/>
              <w:rPr>
                <w:rFonts w:eastAsia="Calibri"/>
                <w:snapToGrid/>
                <w:szCs w:val="22"/>
              </w:rPr>
            </w:pPr>
            <w:r w:rsidRPr="00CE1FFF">
              <w:rPr>
                <w:rFonts w:eastAsia="Calibri"/>
                <w:snapToGrid/>
                <w:szCs w:val="22"/>
              </w:rPr>
              <w:t>P reikšmė</w:t>
            </w:r>
            <w:r w:rsidR="00D11CEF" w:rsidRPr="00CE1FFF">
              <w:rPr>
                <w:i/>
                <w:snapToGrid/>
                <w:szCs w:val="22"/>
                <w:vertAlign w:val="superscript"/>
              </w:rPr>
              <w:t>3</w:t>
            </w:r>
          </w:p>
        </w:tc>
        <w:tc>
          <w:tcPr>
            <w:tcW w:w="3536" w:type="dxa"/>
            <w:gridSpan w:val="2"/>
            <w:vAlign w:val="center"/>
          </w:tcPr>
          <w:p w14:paraId="17354DF7"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CE278F" w:rsidRPr="00CE1FFF">
              <w:rPr>
                <w:rFonts w:eastAsia="Calibri"/>
                <w:snapToGrid/>
                <w:szCs w:val="22"/>
              </w:rPr>
              <w:t>,</w:t>
            </w:r>
            <w:r w:rsidRPr="00CE1FFF">
              <w:rPr>
                <w:rFonts w:eastAsia="Calibri"/>
                <w:snapToGrid/>
                <w:szCs w:val="22"/>
              </w:rPr>
              <w:t>0001</w:t>
            </w:r>
          </w:p>
        </w:tc>
      </w:tr>
    </w:tbl>
    <w:p w14:paraId="6730E2AF" w14:textId="77777777" w:rsidR="00D11CEF" w:rsidRPr="00CE1FFF" w:rsidRDefault="00DB0F22" w:rsidP="00D11CEF">
      <w:pPr>
        <w:tabs>
          <w:tab w:val="clear" w:pos="567"/>
        </w:tabs>
        <w:spacing w:line="240" w:lineRule="auto"/>
        <w:ind w:left="567"/>
        <w:rPr>
          <w:rFonts w:eastAsia="Calibri"/>
          <w:snapToGrid/>
          <w:sz w:val="20"/>
        </w:rPr>
      </w:pPr>
      <w:r w:rsidRPr="00CE1FFF">
        <w:rPr>
          <w:rFonts w:eastAsia="Calibri"/>
          <w:snapToGrid/>
          <w:sz w:val="20"/>
        </w:rPr>
        <w:t>NP=nepasiekta</w:t>
      </w:r>
      <w:r w:rsidR="00D11CEF" w:rsidRPr="00CE1FFF">
        <w:rPr>
          <w:rFonts w:eastAsia="Calibri"/>
          <w:snapToGrid/>
          <w:sz w:val="20"/>
        </w:rPr>
        <w:t>.</w:t>
      </w:r>
    </w:p>
    <w:p w14:paraId="597550C7" w14:textId="77777777" w:rsidR="00D11CEF" w:rsidRPr="00CE1FFF" w:rsidRDefault="00D11CEF" w:rsidP="00D11CEF">
      <w:pPr>
        <w:tabs>
          <w:tab w:val="clear" w:pos="567"/>
        </w:tabs>
        <w:spacing w:line="240" w:lineRule="auto"/>
        <w:ind w:left="567"/>
        <w:rPr>
          <w:rFonts w:eastAsia="Calibri"/>
          <w:snapToGrid/>
          <w:sz w:val="20"/>
        </w:rPr>
      </w:pPr>
      <w:r w:rsidRPr="00CE1FFF">
        <w:rPr>
          <w:rFonts w:eastAsia="Calibri"/>
          <w:snapToGrid/>
          <w:sz w:val="20"/>
        </w:rPr>
        <w:t>1.</w:t>
      </w:r>
      <w:r w:rsidRPr="00CE1FFF">
        <w:rPr>
          <w:rFonts w:eastAsia="Calibri"/>
          <w:snapToGrid/>
          <w:sz w:val="20"/>
        </w:rPr>
        <w:tab/>
      </w:r>
      <w:r w:rsidR="00DB0F22" w:rsidRPr="00CE1FFF">
        <w:rPr>
          <w:rFonts w:eastAsia="Calibri"/>
          <w:snapToGrid/>
          <w:sz w:val="20"/>
        </w:rPr>
        <w:t>Remiantis</w:t>
      </w:r>
      <w:r w:rsidRPr="00CE1FFF">
        <w:rPr>
          <w:rFonts w:eastAsia="Calibri"/>
          <w:snapToGrid/>
          <w:sz w:val="20"/>
        </w:rPr>
        <w:t xml:space="preserve"> </w:t>
      </w:r>
      <w:proofErr w:type="spellStart"/>
      <w:r w:rsidRPr="00CE1FFF">
        <w:rPr>
          <w:rFonts w:eastAsia="Calibri"/>
          <w:i/>
          <w:iCs/>
          <w:snapToGrid/>
          <w:sz w:val="20"/>
        </w:rPr>
        <w:t>Kaplan</w:t>
      </w:r>
      <w:r w:rsidRPr="00CE1FFF">
        <w:rPr>
          <w:rFonts w:eastAsia="Calibri"/>
          <w:i/>
          <w:iCs/>
          <w:snapToGrid/>
          <w:sz w:val="20"/>
        </w:rPr>
        <w:noBreakHyphen/>
        <w:t>Meier</w:t>
      </w:r>
      <w:proofErr w:type="spellEnd"/>
      <w:r w:rsidRPr="00CE1FFF">
        <w:rPr>
          <w:rFonts w:eastAsia="Calibri"/>
          <w:snapToGrid/>
          <w:sz w:val="20"/>
        </w:rPr>
        <w:t xml:space="preserve"> </w:t>
      </w:r>
      <w:r w:rsidR="00DB0F22" w:rsidRPr="00CE1FFF">
        <w:rPr>
          <w:rFonts w:eastAsia="Calibri"/>
          <w:snapToGrid/>
          <w:sz w:val="20"/>
        </w:rPr>
        <w:t>apskaičiavimais</w:t>
      </w:r>
      <w:r w:rsidRPr="00CE1FFF">
        <w:rPr>
          <w:rFonts w:eastAsia="Calibri"/>
          <w:snapToGrid/>
          <w:sz w:val="20"/>
        </w:rPr>
        <w:t>.</w:t>
      </w:r>
    </w:p>
    <w:p w14:paraId="04A8D024" w14:textId="77777777" w:rsidR="00D11CEF" w:rsidRPr="00CE1FFF" w:rsidRDefault="00D11CEF" w:rsidP="00DB0F22">
      <w:pPr>
        <w:tabs>
          <w:tab w:val="clear" w:pos="567"/>
        </w:tabs>
        <w:spacing w:line="240" w:lineRule="auto"/>
        <w:ind w:left="1134" w:hanging="567"/>
        <w:rPr>
          <w:rFonts w:eastAsia="Calibri"/>
          <w:snapToGrid/>
          <w:sz w:val="20"/>
        </w:rPr>
      </w:pPr>
      <w:r w:rsidRPr="00CE1FFF">
        <w:rPr>
          <w:rFonts w:eastAsia="Calibri"/>
          <w:snapToGrid/>
          <w:sz w:val="20"/>
        </w:rPr>
        <w:t>2.</w:t>
      </w:r>
      <w:r w:rsidRPr="00CE1FFF">
        <w:rPr>
          <w:rFonts w:eastAsia="Calibri"/>
          <w:snapToGrid/>
          <w:sz w:val="20"/>
        </w:rPr>
        <w:tab/>
      </w:r>
      <w:r w:rsidR="00A57A89" w:rsidRPr="00CE1FFF">
        <w:rPr>
          <w:rFonts w:eastAsia="Calibri"/>
          <w:snapToGrid/>
          <w:sz w:val="20"/>
        </w:rPr>
        <w:t xml:space="preserve">Rizikos santykis yra paremtas </w:t>
      </w:r>
      <w:proofErr w:type="spellStart"/>
      <w:r w:rsidR="00A57A89" w:rsidRPr="00CE1FFF">
        <w:rPr>
          <w:rFonts w:eastAsia="Calibri"/>
          <w:i/>
          <w:iCs/>
          <w:snapToGrid/>
          <w:sz w:val="20"/>
        </w:rPr>
        <w:t>Cox</w:t>
      </w:r>
      <w:proofErr w:type="spellEnd"/>
      <w:r w:rsidR="00A57A89" w:rsidRPr="00CE1FFF">
        <w:rPr>
          <w:rFonts w:eastAsia="Calibri"/>
          <w:snapToGrid/>
          <w:sz w:val="20"/>
        </w:rPr>
        <w:t xml:space="preserve"> regresijos modeliu (su gydymu kaip vienintele kovariacija), stratifikuota pagal PSA padvigubėjimo laiką ir ankstesnį ar esamą kaulus veikiančių vaistinių preparatų vartojimą. Rizikos santykis, palyginti su placebo, </w:t>
      </w:r>
      <w:r w:rsidR="000054F0" w:rsidRPr="00CE1FFF">
        <w:rPr>
          <w:rFonts w:eastAsia="Calibri"/>
          <w:snapToGrid/>
          <w:sz w:val="20"/>
        </w:rPr>
        <w:t>&lt; </w:t>
      </w:r>
      <w:r w:rsidR="00A57A89" w:rsidRPr="00CE1FFF">
        <w:rPr>
          <w:rFonts w:eastAsia="Calibri"/>
          <w:snapToGrid/>
          <w:sz w:val="20"/>
        </w:rPr>
        <w:t>1 yra palankus enzalutamidui</w:t>
      </w:r>
      <w:r w:rsidRPr="00CE1FFF">
        <w:rPr>
          <w:rFonts w:eastAsia="Calibri"/>
          <w:snapToGrid/>
          <w:sz w:val="20"/>
        </w:rPr>
        <w:t>.</w:t>
      </w:r>
    </w:p>
    <w:p w14:paraId="5B45B37E" w14:textId="77777777" w:rsidR="00D11CEF" w:rsidRPr="00CE1FFF" w:rsidRDefault="00D11CEF" w:rsidP="00DB0F22">
      <w:pPr>
        <w:tabs>
          <w:tab w:val="clear" w:pos="567"/>
        </w:tabs>
        <w:spacing w:line="240" w:lineRule="auto"/>
        <w:ind w:left="1134" w:hanging="567"/>
        <w:rPr>
          <w:rFonts w:eastAsia="Calibri"/>
          <w:snapToGrid/>
          <w:sz w:val="20"/>
        </w:rPr>
      </w:pPr>
      <w:r w:rsidRPr="00CE1FFF">
        <w:rPr>
          <w:rFonts w:eastAsia="Calibri"/>
          <w:snapToGrid/>
          <w:sz w:val="20"/>
        </w:rPr>
        <w:t>3.</w:t>
      </w:r>
      <w:r w:rsidRPr="00CE1FFF">
        <w:rPr>
          <w:rFonts w:eastAsia="Calibri"/>
          <w:snapToGrid/>
          <w:sz w:val="20"/>
        </w:rPr>
        <w:tab/>
      </w:r>
      <w:r w:rsidR="00191A76" w:rsidRPr="00CE1FFF">
        <w:rPr>
          <w:rFonts w:eastAsia="Calibri"/>
          <w:snapToGrid/>
          <w:sz w:val="20"/>
        </w:rPr>
        <w:t>P reikšmė</w:t>
      </w:r>
      <w:r w:rsidRPr="00CE1FFF">
        <w:rPr>
          <w:rFonts w:eastAsia="Calibri"/>
          <w:snapToGrid/>
          <w:sz w:val="20"/>
        </w:rPr>
        <w:t xml:space="preserve"> </w:t>
      </w:r>
      <w:r w:rsidR="00A57A89" w:rsidRPr="00CE1FFF">
        <w:rPr>
          <w:rFonts w:eastAsia="Calibri"/>
          <w:snapToGrid/>
          <w:sz w:val="20"/>
        </w:rPr>
        <w:t xml:space="preserve">yra paremta </w:t>
      </w:r>
      <w:proofErr w:type="spellStart"/>
      <w:r w:rsidR="00A57A89" w:rsidRPr="00CE1FFF">
        <w:rPr>
          <w:rFonts w:eastAsia="Calibri"/>
          <w:snapToGrid/>
          <w:sz w:val="20"/>
        </w:rPr>
        <w:t>stratifikuotu</w:t>
      </w:r>
      <w:proofErr w:type="spellEnd"/>
      <w:r w:rsidR="00A57A89" w:rsidRPr="00CE1FFF">
        <w:rPr>
          <w:rFonts w:eastAsia="Calibri"/>
          <w:snapToGrid/>
          <w:sz w:val="20"/>
        </w:rPr>
        <w:t xml:space="preserve"> </w:t>
      </w:r>
      <w:proofErr w:type="spellStart"/>
      <w:r w:rsidR="00A57A89" w:rsidRPr="00CE1FFF">
        <w:rPr>
          <w:rFonts w:eastAsia="Calibri"/>
          <w:i/>
          <w:iCs/>
          <w:snapToGrid/>
          <w:sz w:val="20"/>
        </w:rPr>
        <w:t>log-rank</w:t>
      </w:r>
      <w:proofErr w:type="spellEnd"/>
      <w:r w:rsidR="00A57A89" w:rsidRPr="00CE1FFF">
        <w:rPr>
          <w:rFonts w:eastAsia="Calibri"/>
          <w:snapToGrid/>
          <w:sz w:val="20"/>
        </w:rPr>
        <w:t xml:space="preserve"> testu pagal PSA padvigubėjimo laiką (</w:t>
      </w:r>
      <w:r w:rsidR="000054F0" w:rsidRPr="00CE1FFF">
        <w:rPr>
          <w:rFonts w:eastAsia="Calibri"/>
          <w:snapToGrid/>
          <w:sz w:val="20"/>
        </w:rPr>
        <w:t>&lt; </w:t>
      </w:r>
      <w:r w:rsidR="00A57A89" w:rsidRPr="00CE1FFF">
        <w:rPr>
          <w:rFonts w:eastAsia="Calibri"/>
          <w:snapToGrid/>
          <w:sz w:val="20"/>
        </w:rPr>
        <w:t>6</w:t>
      </w:r>
      <w:r w:rsidR="00C00179" w:rsidRPr="00CE1FFF">
        <w:rPr>
          <w:rFonts w:eastAsia="Calibri"/>
          <w:snapToGrid/>
          <w:sz w:val="20"/>
        </w:rPr>
        <w:t> mėnes</w:t>
      </w:r>
      <w:r w:rsidR="00A57A89" w:rsidRPr="00CE1FFF">
        <w:rPr>
          <w:rFonts w:eastAsia="Calibri"/>
          <w:snapToGrid/>
          <w:sz w:val="20"/>
        </w:rPr>
        <w:t>iai ar ≥ 6</w:t>
      </w:r>
      <w:r w:rsidR="00C00179" w:rsidRPr="00CE1FFF">
        <w:rPr>
          <w:rFonts w:eastAsia="Calibri"/>
          <w:snapToGrid/>
          <w:sz w:val="20"/>
        </w:rPr>
        <w:t> mėnes</w:t>
      </w:r>
      <w:r w:rsidR="00A57A89" w:rsidRPr="00CE1FFF">
        <w:rPr>
          <w:rFonts w:eastAsia="Calibri"/>
          <w:snapToGrid/>
          <w:sz w:val="20"/>
        </w:rPr>
        <w:t>iai) ir ankstesnį ar esamą kaulus veikiančių vaistinių preparatų vartojimą (taip, ne)</w:t>
      </w:r>
      <w:r w:rsidRPr="00CE1FFF">
        <w:rPr>
          <w:rFonts w:eastAsia="Calibri"/>
          <w:snapToGrid/>
          <w:sz w:val="20"/>
        </w:rPr>
        <w:t xml:space="preserve">. </w:t>
      </w:r>
    </w:p>
    <w:p w14:paraId="1C03CE61" w14:textId="77777777" w:rsidR="00D11CEF" w:rsidRPr="00CE1FFF" w:rsidRDefault="00D11CEF" w:rsidP="00D11CEF">
      <w:pPr>
        <w:tabs>
          <w:tab w:val="clear" w:pos="567"/>
        </w:tabs>
        <w:spacing w:line="240" w:lineRule="auto"/>
        <w:ind w:left="567"/>
        <w:rPr>
          <w:rFonts w:eastAsia="Calibri"/>
          <w:snapToGrid/>
          <w:sz w:val="20"/>
        </w:rPr>
      </w:pPr>
      <w:r w:rsidRPr="00CE1FFF">
        <w:rPr>
          <w:rFonts w:eastAsia="Calibri"/>
          <w:snapToGrid/>
          <w:sz w:val="20"/>
        </w:rPr>
        <w:t>4.</w:t>
      </w:r>
      <w:r w:rsidRPr="00CE1FFF">
        <w:rPr>
          <w:rFonts w:eastAsia="Calibri"/>
          <w:snapToGrid/>
          <w:sz w:val="20"/>
        </w:rPr>
        <w:tab/>
      </w:r>
      <w:r w:rsidR="00A57A89" w:rsidRPr="00CE1FFF">
        <w:rPr>
          <w:rFonts w:eastAsia="Calibri"/>
          <w:snapToGrid/>
          <w:sz w:val="20"/>
        </w:rPr>
        <w:t>Remiantis iš anksto numatyta tarpine analize, kai duomenys rinkti iki 2019 m. spalio 15 d.</w:t>
      </w:r>
    </w:p>
    <w:p w14:paraId="59111E67" w14:textId="77777777" w:rsidR="00D11CEF" w:rsidRPr="00CE1FFF" w:rsidRDefault="00D11CEF" w:rsidP="00D11CEF">
      <w:pPr>
        <w:tabs>
          <w:tab w:val="clear" w:pos="567"/>
        </w:tabs>
        <w:spacing w:line="240" w:lineRule="auto"/>
        <w:ind w:left="567"/>
        <w:rPr>
          <w:rFonts w:eastAsia="Calibri"/>
          <w:snapToGrid/>
          <w:sz w:val="20"/>
        </w:rPr>
      </w:pPr>
    </w:p>
    <w:p w14:paraId="00C833FB" w14:textId="059F4641" w:rsidR="00E4380D" w:rsidRPr="00CE1FFF" w:rsidRDefault="006B626D" w:rsidP="00E4380D">
      <w:pPr>
        <w:keepNext/>
        <w:tabs>
          <w:tab w:val="clear" w:pos="567"/>
        </w:tabs>
        <w:spacing w:line="240" w:lineRule="auto"/>
        <w:rPr>
          <w:rFonts w:eastAsia="Calibri"/>
          <w:snapToGrid/>
          <w:szCs w:val="22"/>
        </w:rPr>
      </w:pPr>
      <w:r w:rsidRPr="00CE1FFF">
        <w:rPr>
          <w:rFonts w:eastAsia="Calibri"/>
          <w:noProof/>
          <w:snapToGrid/>
          <w:szCs w:val="22"/>
          <w:lang w:eastAsia="lt-LT"/>
        </w:rPr>
        <w:lastRenderedPageBreak/>
        <w:drawing>
          <wp:inline distT="0" distB="0" distL="0" distR="0" wp14:anchorId="0378AAEE" wp14:editId="29A3A28A">
            <wp:extent cx="5762625" cy="26670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2625" cy="2667000"/>
                    </a:xfrm>
                    <a:prstGeom prst="rect">
                      <a:avLst/>
                    </a:prstGeom>
                    <a:noFill/>
                    <a:ln>
                      <a:noFill/>
                    </a:ln>
                  </pic:spPr>
                </pic:pic>
              </a:graphicData>
            </a:graphic>
          </wp:inline>
        </w:drawing>
      </w:r>
    </w:p>
    <w:p w14:paraId="1B7EE081" w14:textId="77777777" w:rsidR="003701E8" w:rsidRPr="00CE1FFF" w:rsidRDefault="003701E8" w:rsidP="00072BEB">
      <w:pPr>
        <w:keepNext/>
        <w:tabs>
          <w:tab w:val="clear" w:pos="567"/>
        </w:tabs>
        <w:spacing w:line="240" w:lineRule="auto"/>
        <w:ind w:left="1701" w:hanging="1701"/>
        <w:rPr>
          <w:rFonts w:eastAsia="Calibri"/>
          <w:bCs/>
          <w:snapToGrid/>
          <w:szCs w:val="22"/>
        </w:rPr>
      </w:pPr>
    </w:p>
    <w:p w14:paraId="6D7770CE" w14:textId="60257C12" w:rsidR="00072BEB" w:rsidRPr="00CE1FFF" w:rsidRDefault="006D4962" w:rsidP="00EE27E2">
      <w:pPr>
        <w:keepNext/>
        <w:tabs>
          <w:tab w:val="clear" w:pos="567"/>
        </w:tabs>
        <w:spacing w:line="240" w:lineRule="auto"/>
        <w:ind w:left="1350" w:hanging="1350"/>
        <w:rPr>
          <w:rFonts w:eastAsia="Calibri"/>
          <w:b/>
          <w:snapToGrid/>
          <w:szCs w:val="22"/>
        </w:rPr>
      </w:pPr>
      <w:r>
        <w:rPr>
          <w:rFonts w:eastAsia="Calibri"/>
          <w:b/>
          <w:snapToGrid/>
          <w:szCs w:val="22"/>
        </w:rPr>
        <w:t>5</w:t>
      </w:r>
      <w:r w:rsidRPr="00CE1FFF">
        <w:rPr>
          <w:rFonts w:eastAsia="Calibri"/>
          <w:b/>
          <w:snapToGrid/>
          <w:szCs w:val="22"/>
        </w:rPr>
        <w:t> </w:t>
      </w:r>
      <w:r w:rsidR="00072BEB" w:rsidRPr="00CE1FFF">
        <w:rPr>
          <w:rFonts w:eastAsia="Calibri"/>
          <w:b/>
          <w:snapToGrid/>
          <w:szCs w:val="22"/>
        </w:rPr>
        <w:t>paveikslas.</w:t>
      </w:r>
      <w:r w:rsidR="00072BEB" w:rsidRPr="00CE1FFF">
        <w:rPr>
          <w:rFonts w:eastAsia="Calibri"/>
          <w:b/>
          <w:snapToGrid/>
          <w:szCs w:val="22"/>
        </w:rPr>
        <w:tab/>
        <w:t xml:space="preserve">Išgyvenamumo be metastazių </w:t>
      </w:r>
      <w:proofErr w:type="spellStart"/>
      <w:r w:rsidR="00072BEB" w:rsidRPr="00CE1FFF">
        <w:rPr>
          <w:rFonts w:eastAsia="Calibri"/>
          <w:b/>
          <w:i/>
          <w:iCs/>
          <w:snapToGrid/>
          <w:szCs w:val="22"/>
        </w:rPr>
        <w:t>Kaplan-Meier</w:t>
      </w:r>
      <w:proofErr w:type="spellEnd"/>
      <w:r w:rsidR="00072BEB" w:rsidRPr="00CE1FFF">
        <w:rPr>
          <w:rFonts w:eastAsia="Calibri"/>
          <w:b/>
          <w:snapToGrid/>
          <w:szCs w:val="22"/>
        </w:rPr>
        <w:t xml:space="preserve"> kreivės PROSPER tyrime (</w:t>
      </w:r>
      <w:r w:rsidR="00644751" w:rsidRPr="00CE1FFF">
        <w:rPr>
          <w:rFonts w:eastAsia="Calibri"/>
          <w:b/>
          <w:snapToGrid/>
          <w:szCs w:val="22"/>
        </w:rPr>
        <w:t>ketinamų gydyti</w:t>
      </w:r>
      <w:r w:rsidR="00072BEB" w:rsidRPr="00CE1FFF">
        <w:rPr>
          <w:rFonts w:eastAsia="Calibri"/>
          <w:b/>
          <w:snapToGrid/>
          <w:szCs w:val="22"/>
        </w:rPr>
        <w:t xml:space="preserve"> analizė)</w:t>
      </w:r>
    </w:p>
    <w:p w14:paraId="1A2F802B" w14:textId="77777777" w:rsidR="00D11CEF" w:rsidRPr="00CE1FFF" w:rsidRDefault="00D11CEF" w:rsidP="00D11CEF">
      <w:pPr>
        <w:tabs>
          <w:tab w:val="clear" w:pos="567"/>
        </w:tabs>
        <w:spacing w:line="240" w:lineRule="auto"/>
        <w:rPr>
          <w:rFonts w:eastAsia="Calibri"/>
          <w:snapToGrid/>
          <w:szCs w:val="22"/>
        </w:rPr>
      </w:pPr>
    </w:p>
    <w:p w14:paraId="2B54AE17" w14:textId="7581FEAD" w:rsidR="00D11CEF" w:rsidRPr="00CE1FFF" w:rsidRDefault="00472B67" w:rsidP="00472B67">
      <w:pPr>
        <w:tabs>
          <w:tab w:val="clear" w:pos="567"/>
        </w:tabs>
        <w:spacing w:line="240" w:lineRule="auto"/>
        <w:rPr>
          <w:rFonts w:eastAsia="Calibri"/>
          <w:snapToGrid/>
          <w:szCs w:val="22"/>
        </w:rPr>
      </w:pPr>
      <w:r w:rsidRPr="00CE1FFF">
        <w:rPr>
          <w:rFonts w:eastAsia="Calibri"/>
          <w:snapToGrid/>
          <w:szCs w:val="22"/>
        </w:rPr>
        <w:t>Galutinėje bendrojo išgyvenamumo analizėje, atliktoje</w:t>
      </w:r>
      <w:r w:rsidR="00A047FB">
        <w:rPr>
          <w:rFonts w:eastAsia="Calibri"/>
          <w:snapToGrid/>
          <w:szCs w:val="22"/>
        </w:rPr>
        <w:t>, kai buvo pastebėta</w:t>
      </w:r>
      <w:r w:rsidRPr="00CE1FFF">
        <w:rPr>
          <w:rFonts w:eastAsia="Calibri"/>
          <w:snapToGrid/>
          <w:szCs w:val="22"/>
        </w:rPr>
        <w:t xml:space="preserve"> 466</w:t>
      </w:r>
      <w:r w:rsidR="006C5AED" w:rsidRPr="00CE1FFF">
        <w:rPr>
          <w:rFonts w:eastAsia="Calibri"/>
          <w:snapToGrid/>
          <w:szCs w:val="22"/>
        </w:rPr>
        <w:t> </w:t>
      </w:r>
      <w:r w:rsidRPr="00CE1FFF">
        <w:rPr>
          <w:rFonts w:eastAsia="Calibri"/>
          <w:snapToGrid/>
          <w:szCs w:val="22"/>
        </w:rPr>
        <w:t>mirties atvej</w:t>
      </w:r>
      <w:r w:rsidR="00A047FB">
        <w:rPr>
          <w:rFonts w:eastAsia="Calibri"/>
          <w:snapToGrid/>
          <w:szCs w:val="22"/>
        </w:rPr>
        <w:t>ų</w:t>
      </w:r>
      <w:r w:rsidRPr="00CE1FFF">
        <w:rPr>
          <w:rFonts w:eastAsia="Calibri"/>
          <w:snapToGrid/>
          <w:szCs w:val="22"/>
        </w:rPr>
        <w:t>, pacientams,</w:t>
      </w:r>
      <w:r w:rsidR="003B1628" w:rsidRPr="00CE1FFF">
        <w:rPr>
          <w:rFonts w:eastAsia="Calibri"/>
          <w:snapToGrid/>
          <w:szCs w:val="22"/>
        </w:rPr>
        <w:t xml:space="preserve"> </w:t>
      </w:r>
      <w:r w:rsidR="006C5AED" w:rsidRPr="00CE1FFF">
        <w:rPr>
          <w:rFonts w:eastAsia="Calibri"/>
          <w:snapToGrid/>
          <w:szCs w:val="22"/>
        </w:rPr>
        <w:t>atsitiktinai priskirtiems</w:t>
      </w:r>
      <w:r w:rsidRPr="00CE1FFF">
        <w:rPr>
          <w:rFonts w:eastAsia="Calibri"/>
          <w:snapToGrid/>
          <w:szCs w:val="22"/>
        </w:rPr>
        <w:t xml:space="preserve"> vartoti enzalutamido, palyginti su pacientais, kurie buvo </w:t>
      </w:r>
      <w:r w:rsidR="006C5AED" w:rsidRPr="00CE1FFF">
        <w:rPr>
          <w:rFonts w:eastAsia="Calibri"/>
          <w:snapToGrid/>
          <w:szCs w:val="22"/>
        </w:rPr>
        <w:t>atsitiktinai priskirti</w:t>
      </w:r>
      <w:r w:rsidRPr="00CE1FFF">
        <w:rPr>
          <w:rFonts w:eastAsia="Calibri"/>
          <w:snapToGrid/>
          <w:szCs w:val="22"/>
        </w:rPr>
        <w:t xml:space="preserve"> vartoti placebo, buvo įrodytas statistiškai reikšmingas bendr</w:t>
      </w:r>
      <w:r w:rsidR="006C5AED" w:rsidRPr="00CE1FFF">
        <w:rPr>
          <w:rFonts w:eastAsia="Calibri"/>
          <w:snapToGrid/>
          <w:szCs w:val="22"/>
        </w:rPr>
        <w:t>oj</w:t>
      </w:r>
      <w:r w:rsidRPr="00CE1FFF">
        <w:rPr>
          <w:rFonts w:eastAsia="Calibri"/>
          <w:snapToGrid/>
          <w:szCs w:val="22"/>
        </w:rPr>
        <w:t>o išgyvenamumo</w:t>
      </w:r>
      <w:r w:rsidR="003B1628" w:rsidRPr="00CE1FFF">
        <w:rPr>
          <w:rFonts w:eastAsia="Calibri"/>
          <w:snapToGrid/>
          <w:szCs w:val="22"/>
        </w:rPr>
        <w:t xml:space="preserve"> </w:t>
      </w:r>
      <w:r w:rsidRPr="00CE1FFF">
        <w:rPr>
          <w:rFonts w:eastAsia="Calibri"/>
          <w:snapToGrid/>
          <w:szCs w:val="22"/>
        </w:rPr>
        <w:t>pagerėjimas, o mirties rizika sumažėjo 26,6</w:t>
      </w:r>
      <w:r w:rsidR="00C00179" w:rsidRPr="00CE1FFF">
        <w:rPr>
          <w:rFonts w:eastAsia="Calibri"/>
          <w:snapToGrid/>
          <w:szCs w:val="22"/>
        </w:rPr>
        <w:t> %</w:t>
      </w:r>
      <w:r w:rsidRPr="00CE1FFF">
        <w:rPr>
          <w:rFonts w:eastAsia="Calibri"/>
          <w:snapToGrid/>
          <w:szCs w:val="22"/>
        </w:rPr>
        <w:t xml:space="preserve"> (rizikos santykis (RS)</w:t>
      </w:r>
      <w:r w:rsidR="002B638D" w:rsidRPr="00CE1FFF">
        <w:rPr>
          <w:rFonts w:eastAsia="Calibri"/>
          <w:snapToGrid/>
          <w:szCs w:val="22"/>
        </w:rPr>
        <w:t xml:space="preserve"> </w:t>
      </w:r>
      <w:r w:rsidR="00C00179" w:rsidRPr="00CE1FFF">
        <w:rPr>
          <w:rFonts w:eastAsia="Calibri"/>
          <w:snapToGrid/>
          <w:szCs w:val="22"/>
        </w:rPr>
        <w:t>=</w:t>
      </w:r>
      <w:r w:rsidR="002B638D" w:rsidRPr="00CE1FFF">
        <w:rPr>
          <w:rFonts w:eastAsia="Calibri"/>
          <w:snapToGrid/>
          <w:szCs w:val="22"/>
        </w:rPr>
        <w:t xml:space="preserve"> </w:t>
      </w:r>
      <w:r w:rsidRPr="00CE1FFF">
        <w:rPr>
          <w:rFonts w:eastAsia="Calibri"/>
          <w:snapToGrid/>
          <w:szCs w:val="22"/>
        </w:rPr>
        <w:t>0,734, (95</w:t>
      </w:r>
      <w:r w:rsidR="00C00179" w:rsidRPr="00CE1FFF">
        <w:rPr>
          <w:rFonts w:eastAsia="Calibri"/>
          <w:snapToGrid/>
          <w:szCs w:val="22"/>
        </w:rPr>
        <w:t> %</w:t>
      </w:r>
      <w:r w:rsidRPr="00CE1FFF">
        <w:rPr>
          <w:rFonts w:eastAsia="Calibri"/>
          <w:snapToGrid/>
          <w:szCs w:val="22"/>
        </w:rPr>
        <w:t xml:space="preserve"> PI: 0,608; 0,885),</w:t>
      </w:r>
      <w:r w:rsidR="003B1628" w:rsidRPr="00CE1FFF">
        <w:rPr>
          <w:rFonts w:eastAsia="Calibri"/>
          <w:snapToGrid/>
          <w:szCs w:val="22"/>
        </w:rPr>
        <w:t xml:space="preserve"> </w:t>
      </w:r>
      <w:r w:rsidRPr="00CE1FFF">
        <w:rPr>
          <w:rFonts w:eastAsia="Calibri"/>
          <w:snapToGrid/>
          <w:szCs w:val="22"/>
        </w:rPr>
        <w:t>p</w:t>
      </w:r>
      <w:r w:rsidR="002B638D" w:rsidRPr="00CE1FFF">
        <w:rPr>
          <w:rFonts w:eastAsia="Calibri"/>
          <w:snapToGrid/>
          <w:szCs w:val="22"/>
        </w:rPr>
        <w:t xml:space="preserve"> </w:t>
      </w:r>
      <w:r w:rsidR="00C00179" w:rsidRPr="00CE1FFF">
        <w:rPr>
          <w:rFonts w:eastAsia="Calibri"/>
          <w:snapToGrid/>
          <w:szCs w:val="22"/>
        </w:rPr>
        <w:t>=</w:t>
      </w:r>
      <w:r w:rsidR="002B638D" w:rsidRPr="00CE1FFF">
        <w:rPr>
          <w:rFonts w:eastAsia="Calibri"/>
          <w:snapToGrid/>
          <w:szCs w:val="22"/>
        </w:rPr>
        <w:t xml:space="preserve"> </w:t>
      </w:r>
      <w:r w:rsidRPr="00CE1FFF">
        <w:rPr>
          <w:rFonts w:eastAsia="Calibri"/>
          <w:snapToGrid/>
          <w:szCs w:val="22"/>
        </w:rPr>
        <w:t xml:space="preserve">0,0011) (žr. </w:t>
      </w:r>
      <w:r w:rsidR="00D35C0E">
        <w:rPr>
          <w:rFonts w:eastAsia="Calibri"/>
          <w:snapToGrid/>
          <w:szCs w:val="22"/>
        </w:rPr>
        <w:t>6</w:t>
      </w:r>
      <w:r w:rsidR="00D35C0E" w:rsidRPr="00CE1FFF">
        <w:rPr>
          <w:rFonts w:eastAsia="Calibri"/>
          <w:snapToGrid/>
          <w:szCs w:val="22"/>
        </w:rPr>
        <w:t> </w:t>
      </w:r>
      <w:r w:rsidRPr="00CE1FFF">
        <w:rPr>
          <w:rFonts w:eastAsia="Calibri"/>
          <w:snapToGrid/>
          <w:szCs w:val="22"/>
        </w:rPr>
        <w:t>pav</w:t>
      </w:r>
      <w:r w:rsidR="006C5AED" w:rsidRPr="00CE1FFF">
        <w:rPr>
          <w:rFonts w:eastAsia="Calibri"/>
          <w:snapToGrid/>
          <w:szCs w:val="22"/>
        </w:rPr>
        <w:t>eikslą</w:t>
      </w:r>
      <w:r w:rsidRPr="00CE1FFF">
        <w:rPr>
          <w:rFonts w:eastAsia="Calibri"/>
          <w:snapToGrid/>
          <w:szCs w:val="22"/>
        </w:rPr>
        <w:t>). Stebėjimo trukmės mediana buvo 48,6</w:t>
      </w:r>
      <w:r w:rsidR="00C00179" w:rsidRPr="00CE1FFF">
        <w:rPr>
          <w:rFonts w:eastAsia="Calibri"/>
          <w:snapToGrid/>
          <w:szCs w:val="22"/>
        </w:rPr>
        <w:t> mėnes</w:t>
      </w:r>
      <w:r w:rsidR="006C5AED" w:rsidRPr="00CE1FFF">
        <w:rPr>
          <w:rFonts w:eastAsia="Calibri"/>
          <w:snapToGrid/>
          <w:szCs w:val="22"/>
        </w:rPr>
        <w:t xml:space="preserve">io </w:t>
      </w:r>
      <w:r w:rsidRPr="00CE1FFF">
        <w:rPr>
          <w:rFonts w:eastAsia="Calibri"/>
          <w:snapToGrid/>
          <w:szCs w:val="22"/>
        </w:rPr>
        <w:t>ir 47,2</w:t>
      </w:r>
      <w:r w:rsidR="00C00179" w:rsidRPr="00CE1FFF">
        <w:rPr>
          <w:rFonts w:eastAsia="Calibri"/>
          <w:snapToGrid/>
          <w:szCs w:val="22"/>
        </w:rPr>
        <w:t> mėnes</w:t>
      </w:r>
      <w:r w:rsidRPr="00CE1FFF">
        <w:rPr>
          <w:rFonts w:eastAsia="Calibri"/>
          <w:snapToGrid/>
          <w:szCs w:val="22"/>
        </w:rPr>
        <w:t>io, atitinkamai</w:t>
      </w:r>
      <w:r w:rsidR="003B1628" w:rsidRPr="00CE1FFF">
        <w:rPr>
          <w:rFonts w:eastAsia="Calibri"/>
          <w:snapToGrid/>
          <w:szCs w:val="22"/>
        </w:rPr>
        <w:t xml:space="preserve"> </w:t>
      </w:r>
      <w:proofErr w:type="spellStart"/>
      <w:r w:rsidRPr="00CE1FFF">
        <w:rPr>
          <w:rFonts w:eastAsia="Calibri"/>
          <w:snapToGrid/>
          <w:szCs w:val="22"/>
        </w:rPr>
        <w:t>enzatulamido</w:t>
      </w:r>
      <w:proofErr w:type="spellEnd"/>
      <w:r w:rsidRPr="00CE1FFF">
        <w:rPr>
          <w:rFonts w:eastAsia="Calibri"/>
          <w:snapToGrid/>
          <w:szCs w:val="22"/>
        </w:rPr>
        <w:t xml:space="preserve"> ir placebo grupėse. Trisdešimt trims procentams </w:t>
      </w:r>
      <w:r w:rsidR="006C5AED" w:rsidRPr="00CE1FFF">
        <w:rPr>
          <w:rFonts w:eastAsia="Calibri"/>
          <w:snapToGrid/>
          <w:szCs w:val="22"/>
        </w:rPr>
        <w:t xml:space="preserve">enzalutamidu gydytų </w:t>
      </w:r>
      <w:r w:rsidRPr="00CE1FFF">
        <w:rPr>
          <w:rFonts w:eastAsia="Calibri"/>
          <w:snapToGrid/>
          <w:szCs w:val="22"/>
        </w:rPr>
        <w:t>pacientų ir 65</w:t>
      </w:r>
      <w:r w:rsidR="00C00179" w:rsidRPr="00CE1FFF">
        <w:rPr>
          <w:rFonts w:eastAsia="Calibri"/>
          <w:snapToGrid/>
          <w:szCs w:val="22"/>
        </w:rPr>
        <w:t> %</w:t>
      </w:r>
      <w:r w:rsidR="003B1628" w:rsidRPr="00CE1FFF">
        <w:rPr>
          <w:rFonts w:eastAsia="Calibri"/>
          <w:snapToGrid/>
          <w:szCs w:val="22"/>
        </w:rPr>
        <w:t xml:space="preserve"> </w:t>
      </w:r>
      <w:r w:rsidRPr="00CE1FFF">
        <w:rPr>
          <w:rFonts w:eastAsia="Calibri"/>
          <w:snapToGrid/>
          <w:szCs w:val="22"/>
        </w:rPr>
        <w:t xml:space="preserve">pacientų, vartojusių placebo, buvo taikytas bent vienas vėlesnis </w:t>
      </w:r>
      <w:r w:rsidR="003B1628" w:rsidRPr="00CE1FFF">
        <w:rPr>
          <w:rFonts w:eastAsia="Calibri"/>
          <w:snapToGrid/>
          <w:szCs w:val="22"/>
        </w:rPr>
        <w:t>priešvėžinio</w:t>
      </w:r>
      <w:r w:rsidRPr="00CE1FFF">
        <w:rPr>
          <w:rFonts w:eastAsia="Calibri"/>
          <w:snapToGrid/>
          <w:szCs w:val="22"/>
        </w:rPr>
        <w:t xml:space="preserve"> gydymo kursas, kuris</w:t>
      </w:r>
      <w:r w:rsidR="003B1628" w:rsidRPr="00CE1FFF">
        <w:rPr>
          <w:rFonts w:eastAsia="Calibri"/>
          <w:snapToGrid/>
          <w:szCs w:val="22"/>
        </w:rPr>
        <w:t xml:space="preserve"> </w:t>
      </w:r>
      <w:r w:rsidRPr="00CE1FFF">
        <w:rPr>
          <w:rFonts w:eastAsia="Calibri"/>
          <w:snapToGrid/>
          <w:szCs w:val="22"/>
        </w:rPr>
        <w:t>galėjo prailginti bendrą</w:t>
      </w:r>
      <w:r w:rsidR="003B1628" w:rsidRPr="00CE1FFF">
        <w:rPr>
          <w:rFonts w:eastAsia="Calibri"/>
          <w:snapToGrid/>
          <w:szCs w:val="22"/>
        </w:rPr>
        <w:t>jį</w:t>
      </w:r>
      <w:r w:rsidRPr="00CE1FFF">
        <w:rPr>
          <w:rFonts w:eastAsia="Calibri"/>
          <w:snapToGrid/>
          <w:szCs w:val="22"/>
        </w:rPr>
        <w:t xml:space="preserve"> išgyvenamumą.</w:t>
      </w:r>
    </w:p>
    <w:p w14:paraId="6AA7723C" w14:textId="474C617D" w:rsidR="00D11CEF" w:rsidRPr="00CE1FFF" w:rsidRDefault="006B626D" w:rsidP="00D11CEF">
      <w:pPr>
        <w:keepNext/>
        <w:tabs>
          <w:tab w:val="clear" w:pos="567"/>
        </w:tabs>
        <w:spacing w:line="240" w:lineRule="auto"/>
        <w:rPr>
          <w:rFonts w:eastAsia="Calibri"/>
          <w:snapToGrid/>
          <w:szCs w:val="22"/>
        </w:rPr>
      </w:pPr>
      <w:r w:rsidRPr="00CE1FFF">
        <w:rPr>
          <w:rFonts w:eastAsia="Calibri"/>
          <w:noProof/>
          <w:snapToGrid/>
          <w:szCs w:val="22"/>
          <w:lang w:eastAsia="lt-LT"/>
        </w:rPr>
        <w:drawing>
          <wp:inline distT="0" distB="0" distL="0" distR="0" wp14:anchorId="4D463D94" wp14:editId="00AEA714">
            <wp:extent cx="5753100" cy="2981325"/>
            <wp:effectExtent l="0" t="0" r="0" b="0"/>
            <wp:docPr id="3" name="Paveikslėlis 3" descr="4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pav"/>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3100" cy="2981325"/>
                    </a:xfrm>
                    <a:prstGeom prst="rect">
                      <a:avLst/>
                    </a:prstGeom>
                    <a:noFill/>
                    <a:ln>
                      <a:noFill/>
                    </a:ln>
                  </pic:spPr>
                </pic:pic>
              </a:graphicData>
            </a:graphic>
          </wp:inline>
        </w:drawing>
      </w:r>
    </w:p>
    <w:p w14:paraId="34D64562" w14:textId="77777777" w:rsidR="0072139B" w:rsidRPr="00CE1FFF" w:rsidRDefault="0072139B" w:rsidP="00D11CEF">
      <w:pPr>
        <w:keepNext/>
        <w:tabs>
          <w:tab w:val="clear" w:pos="567"/>
        </w:tabs>
        <w:spacing w:line="240" w:lineRule="auto"/>
        <w:rPr>
          <w:rFonts w:eastAsia="Calibri"/>
          <w:snapToGrid/>
          <w:szCs w:val="22"/>
        </w:rPr>
      </w:pPr>
    </w:p>
    <w:p w14:paraId="1B30956C" w14:textId="71C7C4A4" w:rsidR="00D11CEF" w:rsidRPr="00CE1FFF" w:rsidRDefault="006D4962" w:rsidP="00EE27E2">
      <w:pPr>
        <w:keepNext/>
        <w:keepLines/>
        <w:spacing w:line="240" w:lineRule="auto"/>
        <w:ind w:left="1350" w:hanging="1361"/>
        <w:rPr>
          <w:b/>
          <w:snapToGrid/>
          <w:szCs w:val="22"/>
        </w:rPr>
      </w:pPr>
      <w:r>
        <w:rPr>
          <w:b/>
          <w:snapToGrid/>
          <w:szCs w:val="22"/>
        </w:rPr>
        <w:t>6</w:t>
      </w:r>
      <w:r w:rsidRPr="00CE1FFF">
        <w:rPr>
          <w:b/>
          <w:snapToGrid/>
          <w:szCs w:val="22"/>
        </w:rPr>
        <w:t> </w:t>
      </w:r>
      <w:r w:rsidR="006C5AED" w:rsidRPr="00CE1FFF">
        <w:rPr>
          <w:b/>
          <w:snapToGrid/>
          <w:szCs w:val="22"/>
        </w:rPr>
        <w:t>paveikslas.</w:t>
      </w:r>
      <w:r w:rsidR="00D11CEF" w:rsidRPr="00CE1FFF">
        <w:rPr>
          <w:b/>
          <w:snapToGrid/>
          <w:szCs w:val="22"/>
        </w:rPr>
        <w:tab/>
      </w:r>
      <w:r w:rsidR="006C5AED" w:rsidRPr="00CE1FFF">
        <w:rPr>
          <w:rFonts w:eastAsia="Calibri"/>
          <w:b/>
          <w:snapToGrid/>
          <w:szCs w:val="22"/>
        </w:rPr>
        <w:t xml:space="preserve">Bendrojo išgyvenamumo </w:t>
      </w:r>
      <w:proofErr w:type="spellStart"/>
      <w:r w:rsidR="006C5AED" w:rsidRPr="00CE1FFF">
        <w:rPr>
          <w:rFonts w:eastAsia="Calibri"/>
          <w:b/>
          <w:i/>
          <w:iCs/>
          <w:snapToGrid/>
          <w:szCs w:val="22"/>
        </w:rPr>
        <w:t>Kaplan-Meier</w:t>
      </w:r>
      <w:proofErr w:type="spellEnd"/>
      <w:r w:rsidR="006C5AED" w:rsidRPr="00CE1FFF">
        <w:rPr>
          <w:rFonts w:eastAsia="Calibri"/>
          <w:b/>
          <w:snapToGrid/>
          <w:szCs w:val="22"/>
        </w:rPr>
        <w:t xml:space="preserve"> kreivės PROSPER tyrime (</w:t>
      </w:r>
      <w:r w:rsidR="00644751" w:rsidRPr="00CE1FFF">
        <w:rPr>
          <w:rFonts w:eastAsia="Calibri"/>
          <w:b/>
          <w:snapToGrid/>
          <w:szCs w:val="22"/>
        </w:rPr>
        <w:t>ketinamų gydyti</w:t>
      </w:r>
      <w:r w:rsidR="006C5AED" w:rsidRPr="00CE1FFF">
        <w:rPr>
          <w:rFonts w:eastAsia="Calibri"/>
          <w:b/>
          <w:snapToGrid/>
          <w:szCs w:val="22"/>
        </w:rPr>
        <w:t xml:space="preserve"> analizė)</w:t>
      </w:r>
    </w:p>
    <w:p w14:paraId="31E11B63" w14:textId="77777777" w:rsidR="00D11CEF" w:rsidRPr="00CE1FFF" w:rsidRDefault="00D11CEF" w:rsidP="00D11CEF">
      <w:pPr>
        <w:tabs>
          <w:tab w:val="clear" w:pos="567"/>
        </w:tabs>
        <w:spacing w:line="240" w:lineRule="auto"/>
        <w:rPr>
          <w:rFonts w:eastAsia="Calibri"/>
          <w:snapToGrid/>
          <w:szCs w:val="22"/>
        </w:rPr>
      </w:pPr>
    </w:p>
    <w:p w14:paraId="23E485ED" w14:textId="77777777" w:rsidR="00FB1EAB" w:rsidRPr="00CE1FFF" w:rsidRDefault="00FB1EAB" w:rsidP="00FB1EAB">
      <w:pPr>
        <w:tabs>
          <w:tab w:val="clear" w:pos="567"/>
        </w:tabs>
        <w:spacing w:line="240" w:lineRule="auto"/>
        <w:rPr>
          <w:rFonts w:eastAsia="Calibri"/>
          <w:snapToGrid/>
          <w:szCs w:val="22"/>
        </w:rPr>
      </w:pPr>
      <w:r w:rsidRPr="00CE1FFF">
        <w:rPr>
          <w:rFonts w:eastAsia="Calibri"/>
          <w:snapToGrid/>
          <w:szCs w:val="22"/>
        </w:rPr>
        <w:t>Enzalutamidas, palyginti su placebu, statistiškai reikšmingai 93</w:t>
      </w:r>
      <w:r w:rsidR="00C00179" w:rsidRPr="00CE1FFF">
        <w:rPr>
          <w:rFonts w:eastAsia="Calibri"/>
          <w:snapToGrid/>
          <w:szCs w:val="22"/>
        </w:rPr>
        <w:t> %</w:t>
      </w:r>
      <w:r w:rsidRPr="00CE1FFF">
        <w:rPr>
          <w:rFonts w:eastAsia="Calibri"/>
          <w:snapToGrid/>
          <w:szCs w:val="22"/>
        </w:rPr>
        <w:t xml:space="preserve"> sumažino PSA progresavimo santykinę riziką [RS</w:t>
      </w:r>
      <w:r w:rsidR="002B638D" w:rsidRPr="00CE1FFF">
        <w:rPr>
          <w:rFonts w:eastAsia="Calibri"/>
          <w:snapToGrid/>
          <w:szCs w:val="22"/>
        </w:rPr>
        <w:t xml:space="preserve"> </w:t>
      </w:r>
      <w:r w:rsidR="00C00179" w:rsidRPr="00CE1FFF">
        <w:rPr>
          <w:rFonts w:eastAsia="Calibri"/>
          <w:snapToGrid/>
          <w:szCs w:val="22"/>
        </w:rPr>
        <w:t>=</w:t>
      </w:r>
      <w:r w:rsidR="002B638D" w:rsidRPr="00CE1FFF">
        <w:rPr>
          <w:rFonts w:eastAsia="Calibri"/>
          <w:snapToGrid/>
          <w:szCs w:val="22"/>
        </w:rPr>
        <w:t xml:space="preserve"> </w:t>
      </w:r>
      <w:r w:rsidRPr="00CE1FFF">
        <w:rPr>
          <w:rFonts w:eastAsia="Calibri"/>
          <w:snapToGrid/>
          <w:szCs w:val="22"/>
        </w:rPr>
        <w:t>0,07 (95</w:t>
      </w:r>
      <w:r w:rsidR="00C00179" w:rsidRPr="00CE1FFF">
        <w:rPr>
          <w:rFonts w:eastAsia="Calibri"/>
          <w:snapToGrid/>
          <w:szCs w:val="22"/>
        </w:rPr>
        <w:t> %</w:t>
      </w:r>
      <w:r w:rsidRPr="00CE1FFF">
        <w:rPr>
          <w:rFonts w:eastAsia="Calibri"/>
          <w:snapToGrid/>
          <w:szCs w:val="22"/>
        </w:rPr>
        <w:t xml:space="preserve"> PI: 0,05; 0,08), p </w:t>
      </w:r>
      <w:r w:rsidR="000054F0" w:rsidRPr="00CE1FFF">
        <w:rPr>
          <w:rFonts w:eastAsia="Calibri"/>
          <w:snapToGrid/>
          <w:szCs w:val="22"/>
        </w:rPr>
        <w:t>&lt; </w:t>
      </w:r>
      <w:r w:rsidRPr="00CE1FFF">
        <w:rPr>
          <w:rFonts w:eastAsia="Calibri"/>
          <w:snapToGrid/>
          <w:szCs w:val="22"/>
        </w:rPr>
        <w:t>0,0001]. Laiko iki PSA progresavimo mediana buvo 37,2</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33,1; NP) enzalutamido grupėje, palyginti su 3,9</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3,8; 4,0) placebo grupėje.</w:t>
      </w:r>
    </w:p>
    <w:p w14:paraId="10F28A3A" w14:textId="77777777" w:rsidR="00FB1EAB" w:rsidRPr="00CE1FFF" w:rsidRDefault="00FB1EAB" w:rsidP="00FB1EAB">
      <w:pPr>
        <w:tabs>
          <w:tab w:val="clear" w:pos="567"/>
        </w:tabs>
        <w:spacing w:line="240" w:lineRule="auto"/>
        <w:rPr>
          <w:rFonts w:eastAsia="Calibri"/>
          <w:snapToGrid/>
          <w:szCs w:val="22"/>
        </w:rPr>
      </w:pPr>
    </w:p>
    <w:p w14:paraId="43AD7E3B" w14:textId="17CFB3ED" w:rsidR="00680DBD" w:rsidRPr="00CE1FFF" w:rsidRDefault="00FB1EAB" w:rsidP="00272289">
      <w:pPr>
        <w:tabs>
          <w:tab w:val="clear" w:pos="567"/>
        </w:tabs>
        <w:spacing w:line="240" w:lineRule="auto"/>
        <w:rPr>
          <w:rFonts w:eastAsia="Calibri"/>
          <w:snapToGrid/>
          <w:szCs w:val="22"/>
        </w:rPr>
      </w:pPr>
      <w:r w:rsidRPr="00CE1FFF">
        <w:rPr>
          <w:rFonts w:eastAsia="Calibri"/>
          <w:snapToGrid/>
          <w:szCs w:val="22"/>
        </w:rPr>
        <w:lastRenderedPageBreak/>
        <w:t>Enzalutamidas, palyginti su placebu, statistiškai reikšmingai prailgino laiką iki pirmojo naujo priešvėžinio gydymo [RS</w:t>
      </w:r>
      <w:r w:rsidR="002B638D" w:rsidRPr="00CE1FFF">
        <w:rPr>
          <w:rFonts w:eastAsia="Calibri"/>
          <w:snapToGrid/>
          <w:szCs w:val="22"/>
        </w:rPr>
        <w:t xml:space="preserve"> </w:t>
      </w:r>
      <w:r w:rsidR="00C00179" w:rsidRPr="00CE1FFF">
        <w:rPr>
          <w:rFonts w:eastAsia="Calibri"/>
          <w:snapToGrid/>
          <w:szCs w:val="22"/>
        </w:rPr>
        <w:t>=</w:t>
      </w:r>
      <w:r w:rsidR="002B638D" w:rsidRPr="00CE1FFF">
        <w:rPr>
          <w:rFonts w:eastAsia="Calibri"/>
          <w:snapToGrid/>
          <w:szCs w:val="22"/>
        </w:rPr>
        <w:t xml:space="preserve"> </w:t>
      </w:r>
      <w:r w:rsidRPr="00CE1FFF">
        <w:rPr>
          <w:rFonts w:eastAsia="Calibri"/>
          <w:snapToGrid/>
          <w:szCs w:val="22"/>
        </w:rPr>
        <w:t>0,21 (95</w:t>
      </w:r>
      <w:r w:rsidR="00C00179" w:rsidRPr="00CE1FFF">
        <w:rPr>
          <w:rFonts w:eastAsia="Calibri"/>
          <w:snapToGrid/>
          <w:szCs w:val="22"/>
        </w:rPr>
        <w:t> %</w:t>
      </w:r>
      <w:r w:rsidRPr="00CE1FFF">
        <w:rPr>
          <w:rFonts w:eastAsia="Calibri"/>
          <w:snapToGrid/>
          <w:szCs w:val="22"/>
        </w:rPr>
        <w:t xml:space="preserve"> PI: 0,17; 0,26), p </w:t>
      </w:r>
      <w:r w:rsidR="000054F0" w:rsidRPr="00CE1FFF">
        <w:rPr>
          <w:rFonts w:eastAsia="Calibri"/>
          <w:snapToGrid/>
          <w:szCs w:val="22"/>
        </w:rPr>
        <w:t>&lt; </w:t>
      </w:r>
      <w:r w:rsidRPr="00CE1FFF">
        <w:rPr>
          <w:rFonts w:eastAsia="Calibri"/>
          <w:snapToGrid/>
          <w:szCs w:val="22"/>
        </w:rPr>
        <w:t>0,0001]. Laiko iki pirmojo naujo priešvėžinio gydymo mediana buvo 39,6</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37,7; NP) enzalutamido grupėje, palyginti su 17,7</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16,2; 19,7) placebo grupėje (žr. </w:t>
      </w:r>
      <w:r w:rsidR="00D35C0E">
        <w:rPr>
          <w:rFonts w:eastAsia="Calibri"/>
          <w:snapToGrid/>
          <w:szCs w:val="22"/>
        </w:rPr>
        <w:t>7</w:t>
      </w:r>
      <w:r w:rsidR="00D35C0E" w:rsidRPr="00CE1FFF">
        <w:rPr>
          <w:rFonts w:eastAsia="Calibri"/>
          <w:snapToGrid/>
          <w:szCs w:val="22"/>
        </w:rPr>
        <w:t> </w:t>
      </w:r>
      <w:r w:rsidRPr="00CE1FFF">
        <w:rPr>
          <w:rFonts w:eastAsia="Calibri"/>
          <w:snapToGrid/>
          <w:szCs w:val="22"/>
        </w:rPr>
        <w:t xml:space="preserve">paveikslą). </w:t>
      </w:r>
      <w:r w:rsidRPr="00CE1FFF">
        <w:rPr>
          <w:rFonts w:eastAsia="Calibri"/>
          <w:snapToGrid/>
          <w:szCs w:val="22"/>
        </w:rPr>
        <w:cr/>
      </w:r>
    </w:p>
    <w:p w14:paraId="71D068E2" w14:textId="0A585025" w:rsidR="0072139B" w:rsidRPr="00CE1FFF" w:rsidRDefault="006B626D" w:rsidP="00272289">
      <w:pPr>
        <w:tabs>
          <w:tab w:val="clear" w:pos="567"/>
        </w:tabs>
        <w:spacing w:line="240" w:lineRule="auto"/>
        <w:rPr>
          <w:rFonts w:eastAsia="Calibri"/>
          <w:snapToGrid/>
          <w:szCs w:val="22"/>
        </w:rPr>
      </w:pPr>
      <w:r w:rsidRPr="00CE1FFF">
        <w:rPr>
          <w:rFonts w:eastAsia="Calibri"/>
          <w:noProof/>
          <w:snapToGrid/>
          <w:szCs w:val="22"/>
          <w:lang w:eastAsia="lt-LT"/>
        </w:rPr>
        <w:drawing>
          <wp:inline distT="0" distB="0" distL="0" distR="0" wp14:anchorId="32646F83" wp14:editId="6933FC06">
            <wp:extent cx="5753100" cy="2695575"/>
            <wp:effectExtent l="0" t="0" r="0" b="0"/>
            <wp:docPr id="4" name="Paveikslėlis 4" descr="5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5pav"/>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53100" cy="2695575"/>
                    </a:xfrm>
                    <a:prstGeom prst="rect">
                      <a:avLst/>
                    </a:prstGeom>
                    <a:noFill/>
                    <a:ln>
                      <a:noFill/>
                    </a:ln>
                  </pic:spPr>
                </pic:pic>
              </a:graphicData>
            </a:graphic>
          </wp:inline>
        </w:drawing>
      </w:r>
    </w:p>
    <w:p w14:paraId="6354A2EE" w14:textId="77777777" w:rsidR="00F82951" w:rsidRPr="00CE1FFF" w:rsidRDefault="00F82951" w:rsidP="00272289">
      <w:pPr>
        <w:keepNext/>
        <w:keepLines/>
        <w:spacing w:line="240" w:lineRule="auto"/>
        <w:ind w:left="1701" w:hanging="1712"/>
        <w:rPr>
          <w:rFonts w:eastAsia="Calibri"/>
          <w:snapToGrid/>
          <w:szCs w:val="22"/>
        </w:rPr>
      </w:pPr>
    </w:p>
    <w:p w14:paraId="40FB75FA" w14:textId="163657C1" w:rsidR="00D11CEF" w:rsidRPr="00CE1FFF" w:rsidRDefault="006D4962" w:rsidP="00EE27E2">
      <w:pPr>
        <w:keepNext/>
        <w:keepLines/>
        <w:spacing w:line="240" w:lineRule="auto"/>
        <w:ind w:left="1350" w:hanging="1361"/>
        <w:rPr>
          <w:b/>
          <w:snapToGrid/>
          <w:szCs w:val="22"/>
        </w:rPr>
      </w:pPr>
      <w:r>
        <w:rPr>
          <w:b/>
          <w:snapToGrid/>
          <w:szCs w:val="22"/>
        </w:rPr>
        <w:t>7</w:t>
      </w:r>
      <w:r w:rsidRPr="00CE1FFF">
        <w:rPr>
          <w:b/>
          <w:snapToGrid/>
          <w:szCs w:val="22"/>
        </w:rPr>
        <w:t> </w:t>
      </w:r>
      <w:r w:rsidR="00272289" w:rsidRPr="00CE1FFF">
        <w:rPr>
          <w:b/>
          <w:snapToGrid/>
          <w:szCs w:val="22"/>
        </w:rPr>
        <w:t>paveikslas.</w:t>
      </w:r>
      <w:r w:rsidR="00D11CEF" w:rsidRPr="00CE1FFF">
        <w:rPr>
          <w:b/>
          <w:snapToGrid/>
          <w:szCs w:val="22"/>
        </w:rPr>
        <w:tab/>
      </w:r>
      <w:r w:rsidR="00272289" w:rsidRPr="00CE1FFF">
        <w:rPr>
          <w:rFonts w:eastAsia="Calibri"/>
          <w:b/>
          <w:bCs/>
          <w:snapToGrid/>
          <w:szCs w:val="22"/>
        </w:rPr>
        <w:t xml:space="preserve">Laiko iki pirmojo naujo priešvėžinio gydymo </w:t>
      </w:r>
      <w:proofErr w:type="spellStart"/>
      <w:r w:rsidR="00272289" w:rsidRPr="00CE1FFF">
        <w:rPr>
          <w:rFonts w:eastAsia="Calibri"/>
          <w:b/>
          <w:i/>
          <w:iCs/>
          <w:snapToGrid/>
          <w:szCs w:val="22"/>
        </w:rPr>
        <w:t>Kaplan-Meier</w:t>
      </w:r>
      <w:proofErr w:type="spellEnd"/>
      <w:r w:rsidR="00272289" w:rsidRPr="00CE1FFF">
        <w:rPr>
          <w:rFonts w:eastAsia="Calibri"/>
          <w:b/>
          <w:snapToGrid/>
          <w:szCs w:val="22"/>
        </w:rPr>
        <w:t xml:space="preserve"> kreivės PROSPER tyrime (</w:t>
      </w:r>
      <w:r w:rsidR="00644751" w:rsidRPr="00CE1FFF">
        <w:rPr>
          <w:rFonts w:eastAsia="Calibri"/>
          <w:b/>
          <w:snapToGrid/>
          <w:szCs w:val="22"/>
        </w:rPr>
        <w:t>ketinamų gydyti</w:t>
      </w:r>
      <w:r w:rsidR="00272289" w:rsidRPr="00CE1FFF">
        <w:rPr>
          <w:rFonts w:eastAsia="Calibri"/>
          <w:b/>
          <w:snapToGrid/>
          <w:szCs w:val="22"/>
        </w:rPr>
        <w:t xml:space="preserve"> analizė)</w:t>
      </w:r>
    </w:p>
    <w:p w14:paraId="09E9D8C8" w14:textId="77777777" w:rsidR="00D11CEF" w:rsidRPr="00CE1FFF" w:rsidRDefault="00D11CEF" w:rsidP="00D11CEF">
      <w:pPr>
        <w:tabs>
          <w:tab w:val="clear" w:pos="567"/>
        </w:tabs>
        <w:spacing w:line="240" w:lineRule="auto"/>
        <w:ind w:hanging="10"/>
        <w:rPr>
          <w:rFonts w:eastAsia="Calibri"/>
          <w:snapToGrid/>
          <w:szCs w:val="22"/>
        </w:rPr>
      </w:pPr>
    </w:p>
    <w:p w14:paraId="6B2E25C7" w14:textId="480345AE" w:rsidR="00D11CEF" w:rsidRPr="00CE1FFF" w:rsidRDefault="00D11CEF" w:rsidP="00574BF3">
      <w:pPr>
        <w:keepNext/>
        <w:tabs>
          <w:tab w:val="clear" w:pos="567"/>
        </w:tabs>
        <w:spacing w:line="240" w:lineRule="auto"/>
        <w:rPr>
          <w:rFonts w:eastAsia="Calibri"/>
          <w:snapToGrid/>
          <w:szCs w:val="22"/>
        </w:rPr>
      </w:pPr>
      <w:r w:rsidRPr="00CE1FFF">
        <w:rPr>
          <w:rFonts w:eastAsia="Calibri"/>
          <w:i/>
          <w:snapToGrid/>
          <w:szCs w:val="22"/>
        </w:rPr>
        <w:t xml:space="preserve">MDV3100-09 (STRIVE) </w:t>
      </w:r>
      <w:r w:rsidR="00574BF3" w:rsidRPr="00CE1FFF">
        <w:rPr>
          <w:rFonts w:eastAsia="Calibri"/>
          <w:i/>
          <w:snapToGrid/>
          <w:szCs w:val="22"/>
        </w:rPr>
        <w:t xml:space="preserve">tyrimas (nemetastaziniu </w:t>
      </w:r>
      <w:r w:rsidR="003F3D3D" w:rsidRPr="00CE1FFF">
        <w:rPr>
          <w:rFonts w:eastAsia="Calibri"/>
          <w:i/>
          <w:snapToGrid/>
          <w:szCs w:val="22"/>
        </w:rPr>
        <w:t>ir (arba)</w:t>
      </w:r>
      <w:r w:rsidR="00574BF3" w:rsidRPr="00CE1FFF">
        <w:rPr>
          <w:rFonts w:eastAsia="Calibri"/>
          <w:i/>
          <w:snapToGrid/>
          <w:szCs w:val="22"/>
        </w:rPr>
        <w:t xml:space="preserve"> metastaziniu KAPV sergantys pacientai, kuriems anksčiau nebuvo taikyta chemoterapija</w:t>
      </w:r>
      <w:r w:rsidRPr="00CE1FFF">
        <w:rPr>
          <w:rFonts w:eastAsia="Calibri"/>
          <w:i/>
          <w:snapToGrid/>
          <w:szCs w:val="22"/>
        </w:rPr>
        <w:t>)</w:t>
      </w:r>
    </w:p>
    <w:p w14:paraId="646C3B2D" w14:textId="3DD1339F" w:rsidR="00D11CEF" w:rsidRPr="00CE1FFF" w:rsidRDefault="00483717" w:rsidP="00D11CEF">
      <w:pPr>
        <w:tabs>
          <w:tab w:val="clear" w:pos="567"/>
        </w:tabs>
        <w:spacing w:line="240" w:lineRule="auto"/>
        <w:rPr>
          <w:rFonts w:eastAsia="Calibri"/>
          <w:snapToGrid/>
          <w:szCs w:val="22"/>
        </w:rPr>
      </w:pPr>
      <w:r w:rsidRPr="00CE1FFF">
        <w:rPr>
          <w:rFonts w:eastAsia="Calibri"/>
          <w:snapToGrid/>
          <w:szCs w:val="22"/>
        </w:rPr>
        <w:t>STRIVE tyrime dalyvavo 396 nemetastaziniu ar metastaziniu KAPV sergantys pacientai, kuriems pasireiškė serologinis ar radiografinis ligos progresavimas</w:t>
      </w:r>
      <w:r w:rsidR="003F36A5" w:rsidRPr="00CE1FFF">
        <w:rPr>
          <w:rFonts w:eastAsia="Calibri"/>
          <w:snapToGrid/>
          <w:szCs w:val="22"/>
        </w:rPr>
        <w:t>,</w:t>
      </w:r>
      <w:r w:rsidRPr="00CE1FFF">
        <w:rPr>
          <w:rFonts w:eastAsia="Calibri"/>
          <w:snapToGrid/>
          <w:szCs w:val="22"/>
        </w:rPr>
        <w:t xml:space="preserve"> nepaisant pirminės androgenų deprivacijos terapijos</w:t>
      </w:r>
      <w:r w:rsidR="003F36A5" w:rsidRPr="00CE1FFF">
        <w:rPr>
          <w:rFonts w:eastAsia="Calibri"/>
          <w:snapToGrid/>
          <w:szCs w:val="22"/>
        </w:rPr>
        <w:t>,</w:t>
      </w:r>
      <w:r w:rsidRPr="00CE1FFF">
        <w:rPr>
          <w:rFonts w:eastAsia="Calibri"/>
          <w:snapToGrid/>
          <w:szCs w:val="22"/>
        </w:rPr>
        <w:t xml:space="preserve"> ir kurie buvo atsitiktinai priskirti vartoti arba 160</w:t>
      </w:r>
      <w:r w:rsidR="00C00179" w:rsidRPr="00CE1FFF">
        <w:rPr>
          <w:rFonts w:eastAsia="Calibri"/>
          <w:snapToGrid/>
          <w:szCs w:val="22"/>
        </w:rPr>
        <w:t> mg</w:t>
      </w:r>
      <w:r w:rsidRPr="00CE1FFF">
        <w:rPr>
          <w:rFonts w:eastAsia="Calibri"/>
          <w:snapToGrid/>
          <w:szCs w:val="22"/>
        </w:rPr>
        <w:t xml:space="preserve"> enzalutamido vieną kartą per parą (</w:t>
      </w:r>
      <w:r w:rsidR="00EA6BAA" w:rsidRPr="00CE1FFF">
        <w:rPr>
          <w:rFonts w:eastAsia="Calibri"/>
          <w:snapToGrid/>
          <w:szCs w:val="22"/>
        </w:rPr>
        <w:t>n</w:t>
      </w:r>
      <w:r w:rsidR="003F3D3D" w:rsidRPr="00CE1FFF">
        <w:rPr>
          <w:rFonts w:eastAsia="Calibri"/>
          <w:snapToGrid/>
          <w:szCs w:val="22"/>
        </w:rPr>
        <w:t xml:space="preserve"> </w:t>
      </w:r>
      <w:r w:rsidR="00C00179" w:rsidRPr="00CE1FFF">
        <w:rPr>
          <w:rFonts w:eastAsia="Calibri"/>
          <w:snapToGrid/>
          <w:szCs w:val="22"/>
        </w:rPr>
        <w:t>=</w:t>
      </w:r>
      <w:r w:rsidR="003F3D3D" w:rsidRPr="00CE1FFF">
        <w:rPr>
          <w:rFonts w:eastAsia="Calibri"/>
          <w:snapToGrid/>
          <w:szCs w:val="22"/>
        </w:rPr>
        <w:t xml:space="preserve"> </w:t>
      </w:r>
      <w:r w:rsidRPr="00CE1FFF">
        <w:rPr>
          <w:rFonts w:eastAsia="Calibri"/>
          <w:snapToGrid/>
          <w:szCs w:val="22"/>
        </w:rPr>
        <w:t>198)</w:t>
      </w:r>
      <w:r w:rsidR="003F36A5" w:rsidRPr="00CE1FFF">
        <w:rPr>
          <w:rFonts w:eastAsia="Calibri"/>
          <w:snapToGrid/>
          <w:szCs w:val="22"/>
        </w:rPr>
        <w:t>,</w:t>
      </w:r>
      <w:r w:rsidRPr="00CE1FFF">
        <w:rPr>
          <w:rFonts w:eastAsia="Calibri"/>
          <w:snapToGrid/>
          <w:szCs w:val="22"/>
        </w:rPr>
        <w:t xml:space="preserve"> arba 50</w:t>
      </w:r>
      <w:r w:rsidR="00C00179" w:rsidRPr="00CE1FFF">
        <w:rPr>
          <w:rFonts w:eastAsia="Calibri"/>
          <w:snapToGrid/>
          <w:szCs w:val="22"/>
        </w:rPr>
        <w:t> mg</w:t>
      </w:r>
      <w:r w:rsidRPr="00CE1FFF">
        <w:rPr>
          <w:rFonts w:eastAsia="Calibri"/>
          <w:snapToGrid/>
          <w:szCs w:val="22"/>
        </w:rPr>
        <w:t xml:space="preserve"> bikalutamido vieną kartą per parą (</w:t>
      </w:r>
      <w:r w:rsidR="00EA6BAA" w:rsidRPr="00CE1FFF">
        <w:rPr>
          <w:rFonts w:eastAsia="Calibri"/>
          <w:snapToGrid/>
          <w:szCs w:val="22"/>
        </w:rPr>
        <w:t>n</w:t>
      </w:r>
      <w:r w:rsidR="003F3D3D" w:rsidRPr="00CE1FFF">
        <w:rPr>
          <w:rFonts w:eastAsia="Calibri"/>
          <w:snapToGrid/>
          <w:szCs w:val="22"/>
        </w:rPr>
        <w:t xml:space="preserve"> </w:t>
      </w:r>
      <w:r w:rsidR="00C00179" w:rsidRPr="00CE1FFF">
        <w:rPr>
          <w:rFonts w:eastAsia="Calibri"/>
          <w:snapToGrid/>
          <w:szCs w:val="22"/>
        </w:rPr>
        <w:t>=</w:t>
      </w:r>
      <w:r w:rsidR="003F3D3D" w:rsidRPr="00CE1FFF">
        <w:rPr>
          <w:rFonts w:eastAsia="Calibri"/>
          <w:snapToGrid/>
          <w:szCs w:val="22"/>
        </w:rPr>
        <w:t xml:space="preserve"> </w:t>
      </w:r>
      <w:r w:rsidRPr="00CE1FFF">
        <w:rPr>
          <w:rFonts w:eastAsia="Calibri"/>
          <w:snapToGrid/>
          <w:szCs w:val="22"/>
        </w:rPr>
        <w:t xml:space="preserve">198). Išgyvenamumas be ligos progresavimo (angl. </w:t>
      </w:r>
      <w:proofErr w:type="spellStart"/>
      <w:r w:rsidRPr="00CE1FFF">
        <w:rPr>
          <w:rFonts w:eastAsia="Calibri"/>
          <w:i/>
          <w:iCs/>
          <w:snapToGrid/>
          <w:szCs w:val="22"/>
        </w:rPr>
        <w:t>progression</w:t>
      </w:r>
      <w:proofErr w:type="spellEnd"/>
      <w:r w:rsidRPr="00CE1FFF">
        <w:rPr>
          <w:rFonts w:eastAsia="Calibri"/>
          <w:i/>
          <w:iCs/>
          <w:snapToGrid/>
          <w:szCs w:val="22"/>
        </w:rPr>
        <w:t xml:space="preserve"> </w:t>
      </w:r>
      <w:proofErr w:type="spellStart"/>
      <w:r w:rsidRPr="00CE1FFF">
        <w:rPr>
          <w:rFonts w:eastAsia="Calibri"/>
          <w:i/>
          <w:iCs/>
          <w:snapToGrid/>
          <w:szCs w:val="22"/>
        </w:rPr>
        <w:t>free</w:t>
      </w:r>
      <w:proofErr w:type="spellEnd"/>
      <w:r w:rsidRPr="00CE1FFF">
        <w:rPr>
          <w:rFonts w:eastAsia="Calibri"/>
          <w:i/>
          <w:iCs/>
          <w:snapToGrid/>
          <w:szCs w:val="22"/>
        </w:rPr>
        <w:t xml:space="preserve"> </w:t>
      </w:r>
      <w:proofErr w:type="spellStart"/>
      <w:r w:rsidRPr="00CE1FFF">
        <w:rPr>
          <w:rFonts w:eastAsia="Calibri"/>
          <w:i/>
          <w:iCs/>
          <w:snapToGrid/>
          <w:szCs w:val="22"/>
        </w:rPr>
        <w:t>survival</w:t>
      </w:r>
      <w:proofErr w:type="spellEnd"/>
      <w:r w:rsidRPr="00CE1FFF">
        <w:rPr>
          <w:rFonts w:eastAsia="Calibri"/>
          <w:snapToGrid/>
          <w:szCs w:val="22"/>
        </w:rPr>
        <w:t>, PFS) buvo pagrindinė vertinamoji baigtis, apibrėžiama kaip laikas nuo tyrimo pradžios iki pirmųjų objektyvių radiografinio progresavimo įrodymų, PSA progresavimo ar mirties tyrimo metu. Enzalutamido grupėje PFS mediana buvo 19,4</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16,5; nepasiekta), palyginti su 5,7</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5,6; 8,1) bikalutamido grupėje [RS</w:t>
      </w:r>
      <w:r w:rsidR="00AA64D7" w:rsidRPr="00CE1FFF">
        <w:rPr>
          <w:rFonts w:eastAsia="Calibri"/>
          <w:snapToGrid/>
          <w:szCs w:val="22"/>
        </w:rPr>
        <w:t xml:space="preserve"> </w:t>
      </w:r>
      <w:r w:rsidR="00C00179" w:rsidRPr="00CE1FFF">
        <w:rPr>
          <w:rFonts w:eastAsia="Calibri"/>
          <w:snapToGrid/>
          <w:szCs w:val="22"/>
        </w:rPr>
        <w:t>=</w:t>
      </w:r>
      <w:r w:rsidR="00AA64D7" w:rsidRPr="00CE1FFF">
        <w:rPr>
          <w:rFonts w:eastAsia="Calibri"/>
          <w:snapToGrid/>
          <w:szCs w:val="22"/>
        </w:rPr>
        <w:t xml:space="preserve">  </w:t>
      </w:r>
      <w:r w:rsidRPr="00CE1FFF">
        <w:rPr>
          <w:rFonts w:eastAsia="Calibri"/>
          <w:snapToGrid/>
          <w:szCs w:val="22"/>
        </w:rPr>
        <w:t>0,24 (95</w:t>
      </w:r>
      <w:r w:rsidR="00C00179" w:rsidRPr="00CE1FFF">
        <w:rPr>
          <w:rFonts w:eastAsia="Calibri"/>
          <w:snapToGrid/>
          <w:szCs w:val="22"/>
        </w:rPr>
        <w:t> %</w:t>
      </w:r>
      <w:r w:rsidRPr="00CE1FFF">
        <w:rPr>
          <w:rFonts w:eastAsia="Calibri"/>
          <w:snapToGrid/>
          <w:szCs w:val="22"/>
        </w:rPr>
        <w:t xml:space="preserve"> PI: 0,18; 0,32), p </w:t>
      </w:r>
      <w:r w:rsidR="000054F0" w:rsidRPr="00CE1FFF">
        <w:rPr>
          <w:rFonts w:eastAsia="Calibri"/>
          <w:snapToGrid/>
          <w:szCs w:val="22"/>
        </w:rPr>
        <w:t>&lt; </w:t>
      </w:r>
      <w:r w:rsidRPr="00CE1FFF">
        <w:rPr>
          <w:rFonts w:eastAsia="Calibri"/>
          <w:snapToGrid/>
          <w:szCs w:val="22"/>
        </w:rPr>
        <w:t>0,0001]. Nuoseklus palankus poveikis PFS enzalutamido grupėje, palyginti su bikalutamido grupe, buvo stebimas visuose iš anksto numatytuose pacientų pogrupiuose. Nemetastaziniu KAPV sergančių pacientų pogrupyje (</w:t>
      </w:r>
      <w:r w:rsidR="00EA6BAA" w:rsidRPr="00CE1FFF">
        <w:rPr>
          <w:rFonts w:eastAsia="Calibri"/>
          <w:snapToGrid/>
          <w:szCs w:val="22"/>
        </w:rPr>
        <w:t>n</w:t>
      </w:r>
      <w:r w:rsidR="00AA64D7" w:rsidRPr="00CE1FFF">
        <w:rPr>
          <w:rFonts w:eastAsia="Calibri"/>
          <w:snapToGrid/>
          <w:szCs w:val="22"/>
        </w:rPr>
        <w:t xml:space="preserve"> </w:t>
      </w:r>
      <w:r w:rsidR="00C00179" w:rsidRPr="00CE1FFF">
        <w:rPr>
          <w:rFonts w:eastAsia="Calibri"/>
          <w:snapToGrid/>
          <w:szCs w:val="22"/>
        </w:rPr>
        <w:t>=</w:t>
      </w:r>
      <w:r w:rsidR="00AA64D7" w:rsidRPr="00CE1FFF">
        <w:rPr>
          <w:rFonts w:eastAsia="Calibri"/>
          <w:snapToGrid/>
          <w:szCs w:val="22"/>
        </w:rPr>
        <w:t xml:space="preserve"> </w:t>
      </w:r>
      <w:r w:rsidRPr="00CE1FFF">
        <w:rPr>
          <w:rFonts w:eastAsia="Calibri"/>
          <w:snapToGrid/>
          <w:szCs w:val="22"/>
        </w:rPr>
        <w:t>139) PFS reiškinių nustatyta 19 iš 70 (27,1</w:t>
      </w:r>
      <w:r w:rsidR="00C00179" w:rsidRPr="00CE1FFF">
        <w:rPr>
          <w:rFonts w:eastAsia="Calibri"/>
          <w:snapToGrid/>
          <w:szCs w:val="22"/>
        </w:rPr>
        <w:t> %</w:t>
      </w:r>
      <w:r w:rsidRPr="00CE1FFF">
        <w:rPr>
          <w:rFonts w:eastAsia="Calibri"/>
          <w:snapToGrid/>
          <w:szCs w:val="22"/>
        </w:rPr>
        <w:t>) enzalutamidu gydytų pacientų ir 49 iš 69 (71,0</w:t>
      </w:r>
      <w:r w:rsidR="00C00179" w:rsidRPr="00CE1FFF">
        <w:rPr>
          <w:rFonts w:eastAsia="Calibri"/>
          <w:snapToGrid/>
          <w:szCs w:val="22"/>
        </w:rPr>
        <w:t> %</w:t>
      </w:r>
      <w:r w:rsidRPr="00CE1FFF">
        <w:rPr>
          <w:rFonts w:eastAsia="Calibri"/>
          <w:snapToGrid/>
          <w:szCs w:val="22"/>
        </w:rPr>
        <w:t>) bikalutamidu gydytų pacientų (iš viso 68 reiškiniai). Rizikos santykis buvo 0,24 (95</w:t>
      </w:r>
      <w:r w:rsidR="00C00179" w:rsidRPr="00CE1FFF">
        <w:rPr>
          <w:rFonts w:eastAsia="Calibri"/>
          <w:snapToGrid/>
          <w:szCs w:val="22"/>
        </w:rPr>
        <w:t> %</w:t>
      </w:r>
      <w:r w:rsidRPr="00CE1FFF">
        <w:rPr>
          <w:rFonts w:eastAsia="Calibri"/>
          <w:snapToGrid/>
          <w:szCs w:val="22"/>
        </w:rPr>
        <w:t xml:space="preserve"> PI: 0,14; 0,42), o laiko iki pirmojo PFS reiškinio mediana enzalutamidu gydytų pacientų grupėje nebuvo pasiekta, palyginti su 8,6</w:t>
      </w:r>
      <w:r w:rsidR="00C00179" w:rsidRPr="00CE1FFF">
        <w:rPr>
          <w:rFonts w:eastAsia="Calibri"/>
          <w:snapToGrid/>
          <w:szCs w:val="22"/>
        </w:rPr>
        <w:t> mėnes</w:t>
      </w:r>
      <w:r w:rsidRPr="00CE1FFF">
        <w:rPr>
          <w:rFonts w:eastAsia="Calibri"/>
          <w:snapToGrid/>
          <w:szCs w:val="22"/>
        </w:rPr>
        <w:t xml:space="preserve">io bikalutamidu gydytų pacientų grupėje (žr. </w:t>
      </w:r>
      <w:r w:rsidR="00D35C0E">
        <w:rPr>
          <w:rFonts w:eastAsia="Calibri"/>
          <w:snapToGrid/>
          <w:szCs w:val="22"/>
        </w:rPr>
        <w:t>8</w:t>
      </w:r>
      <w:r w:rsidR="00D35C0E" w:rsidRPr="00CE1FFF">
        <w:rPr>
          <w:rFonts w:eastAsia="Calibri"/>
          <w:snapToGrid/>
          <w:szCs w:val="22"/>
        </w:rPr>
        <w:t> </w:t>
      </w:r>
      <w:r w:rsidRPr="00CE1FFF">
        <w:rPr>
          <w:rFonts w:eastAsia="Calibri"/>
          <w:snapToGrid/>
          <w:szCs w:val="22"/>
        </w:rPr>
        <w:t>paveikslą).</w:t>
      </w:r>
    </w:p>
    <w:p w14:paraId="27271F2A" w14:textId="77777777" w:rsidR="008A4E0B" w:rsidRPr="00CE1FFF" w:rsidRDefault="008A4E0B" w:rsidP="00D11CEF">
      <w:pPr>
        <w:tabs>
          <w:tab w:val="clear" w:pos="567"/>
        </w:tabs>
        <w:spacing w:line="240" w:lineRule="auto"/>
        <w:rPr>
          <w:rFonts w:eastAsia="Calibri"/>
          <w:snapToGrid/>
          <w:szCs w:val="22"/>
        </w:rPr>
      </w:pPr>
    </w:p>
    <w:p w14:paraId="22E364BA" w14:textId="77777777" w:rsidR="00E52B17" w:rsidRPr="00CE1FFF" w:rsidRDefault="00E52B17" w:rsidP="006A24CB">
      <w:pPr>
        <w:tabs>
          <w:tab w:val="clear" w:pos="567"/>
        </w:tabs>
        <w:spacing w:line="240" w:lineRule="auto"/>
        <w:rPr>
          <w:rFonts w:eastAsia="Calibri"/>
          <w:noProof/>
          <w:snapToGrid/>
          <w:szCs w:val="22"/>
        </w:rPr>
      </w:pPr>
    </w:p>
    <w:p w14:paraId="089BFE94" w14:textId="4C19FDF2" w:rsidR="008A4E0B" w:rsidRPr="00CE1FFF" w:rsidRDefault="006B626D" w:rsidP="006A24CB">
      <w:pPr>
        <w:tabs>
          <w:tab w:val="clear" w:pos="567"/>
        </w:tabs>
        <w:spacing w:line="240" w:lineRule="auto"/>
        <w:rPr>
          <w:rFonts w:eastAsia="Calibri"/>
          <w:noProof/>
          <w:snapToGrid/>
          <w:szCs w:val="22"/>
        </w:rPr>
      </w:pPr>
      <w:r w:rsidRPr="00CE1FFF">
        <w:rPr>
          <w:rFonts w:eastAsia="Calibri"/>
          <w:noProof/>
          <w:snapToGrid/>
          <w:szCs w:val="22"/>
          <w:lang w:eastAsia="lt-LT"/>
        </w:rPr>
        <w:lastRenderedPageBreak/>
        <w:drawing>
          <wp:inline distT="0" distB="0" distL="0" distR="0" wp14:anchorId="4B6DF802" wp14:editId="13DACDE8">
            <wp:extent cx="5762625" cy="2571750"/>
            <wp:effectExtent l="0" t="0" r="0" b="0"/>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2625" cy="2571750"/>
                    </a:xfrm>
                    <a:prstGeom prst="rect">
                      <a:avLst/>
                    </a:prstGeom>
                    <a:noFill/>
                    <a:ln>
                      <a:noFill/>
                    </a:ln>
                  </pic:spPr>
                </pic:pic>
              </a:graphicData>
            </a:graphic>
          </wp:inline>
        </w:drawing>
      </w:r>
    </w:p>
    <w:p w14:paraId="6382206C" w14:textId="77777777" w:rsidR="00E52B17" w:rsidRPr="00CE1FFF" w:rsidRDefault="00E52B17" w:rsidP="006A24CB">
      <w:pPr>
        <w:tabs>
          <w:tab w:val="clear" w:pos="567"/>
        </w:tabs>
        <w:spacing w:line="240" w:lineRule="auto"/>
        <w:rPr>
          <w:rFonts w:eastAsia="Calibri"/>
          <w:snapToGrid/>
          <w:szCs w:val="22"/>
        </w:rPr>
      </w:pPr>
    </w:p>
    <w:p w14:paraId="1222B2F8" w14:textId="1DB6308F" w:rsidR="00D11CEF" w:rsidRPr="00CE1FFF" w:rsidRDefault="00D35C0E" w:rsidP="00921169">
      <w:pPr>
        <w:keepNext/>
        <w:keepLines/>
        <w:tabs>
          <w:tab w:val="clear" w:pos="567"/>
        </w:tabs>
        <w:spacing w:line="240" w:lineRule="auto"/>
        <w:ind w:left="1701" w:hanging="1712"/>
        <w:rPr>
          <w:rFonts w:eastAsia="Calibri"/>
          <w:snapToGrid/>
          <w:szCs w:val="22"/>
        </w:rPr>
      </w:pPr>
      <w:r>
        <w:rPr>
          <w:b/>
          <w:snapToGrid/>
          <w:szCs w:val="22"/>
        </w:rPr>
        <w:t>8</w:t>
      </w:r>
      <w:r w:rsidRPr="00CE1FFF">
        <w:rPr>
          <w:b/>
          <w:snapToGrid/>
          <w:szCs w:val="22"/>
        </w:rPr>
        <w:t> </w:t>
      </w:r>
      <w:r w:rsidR="00921169" w:rsidRPr="00CE1FFF">
        <w:rPr>
          <w:b/>
          <w:snapToGrid/>
          <w:szCs w:val="22"/>
        </w:rPr>
        <w:t>paveikslas.</w:t>
      </w:r>
      <w:r w:rsidR="00D11CEF" w:rsidRPr="00CE1FFF">
        <w:rPr>
          <w:b/>
          <w:snapToGrid/>
          <w:szCs w:val="22"/>
        </w:rPr>
        <w:tab/>
      </w:r>
      <w:r w:rsidR="00921169" w:rsidRPr="00CE1FFF">
        <w:rPr>
          <w:rFonts w:eastAsia="Calibri"/>
          <w:b/>
          <w:bCs/>
          <w:snapToGrid/>
          <w:szCs w:val="22"/>
        </w:rPr>
        <w:t xml:space="preserve">Išgyvenamumo be </w:t>
      </w:r>
      <w:r w:rsidR="008A4E0B" w:rsidRPr="00CE1FFF">
        <w:rPr>
          <w:rFonts w:eastAsia="Calibri"/>
          <w:b/>
          <w:bCs/>
          <w:snapToGrid/>
          <w:szCs w:val="22"/>
        </w:rPr>
        <w:t xml:space="preserve">ligos </w:t>
      </w:r>
      <w:r w:rsidR="00921169" w:rsidRPr="00CE1FFF">
        <w:rPr>
          <w:rFonts w:eastAsia="Calibri"/>
          <w:b/>
          <w:bCs/>
          <w:snapToGrid/>
          <w:szCs w:val="22"/>
        </w:rPr>
        <w:t xml:space="preserve">progresavimo </w:t>
      </w:r>
      <w:proofErr w:type="spellStart"/>
      <w:r w:rsidR="00921169" w:rsidRPr="00CE1FFF">
        <w:rPr>
          <w:rFonts w:eastAsia="Calibri"/>
          <w:b/>
          <w:i/>
          <w:iCs/>
          <w:snapToGrid/>
          <w:szCs w:val="22"/>
        </w:rPr>
        <w:t>Kaplan-Meier</w:t>
      </w:r>
      <w:proofErr w:type="spellEnd"/>
      <w:r w:rsidR="00921169" w:rsidRPr="00CE1FFF">
        <w:rPr>
          <w:rFonts w:eastAsia="Calibri"/>
          <w:b/>
          <w:snapToGrid/>
          <w:szCs w:val="22"/>
        </w:rPr>
        <w:t xml:space="preserve"> kreivės STRIVE tyrime (</w:t>
      </w:r>
      <w:r w:rsidR="00644751" w:rsidRPr="00CE1FFF">
        <w:rPr>
          <w:rFonts w:eastAsia="Calibri"/>
          <w:b/>
          <w:snapToGrid/>
          <w:szCs w:val="22"/>
        </w:rPr>
        <w:t>ketinamų gydyti</w:t>
      </w:r>
      <w:r w:rsidR="00644751" w:rsidRPr="00CE1FFF">
        <w:rPr>
          <w:rFonts w:eastAsia="Calibri"/>
          <w:b/>
          <w:i/>
          <w:iCs/>
          <w:snapToGrid/>
          <w:szCs w:val="22"/>
        </w:rPr>
        <w:t xml:space="preserve"> </w:t>
      </w:r>
      <w:r w:rsidR="00921169" w:rsidRPr="00CE1FFF">
        <w:rPr>
          <w:rFonts w:eastAsia="Calibri"/>
          <w:b/>
          <w:snapToGrid/>
          <w:szCs w:val="22"/>
        </w:rPr>
        <w:t>analizė)</w:t>
      </w:r>
    </w:p>
    <w:p w14:paraId="58387E81" w14:textId="77777777" w:rsidR="00D11CEF" w:rsidRPr="00CE1FFF" w:rsidRDefault="00D11CEF" w:rsidP="00D11CEF">
      <w:pPr>
        <w:tabs>
          <w:tab w:val="clear" w:pos="567"/>
        </w:tabs>
        <w:spacing w:line="240" w:lineRule="auto"/>
        <w:rPr>
          <w:rFonts w:eastAsia="Calibri"/>
          <w:snapToGrid/>
          <w:szCs w:val="22"/>
        </w:rPr>
      </w:pPr>
    </w:p>
    <w:p w14:paraId="0A59ED5D" w14:textId="53359BA2" w:rsidR="00D11CEF" w:rsidRDefault="00D11CEF" w:rsidP="006F2DD5">
      <w:pPr>
        <w:keepNext/>
        <w:tabs>
          <w:tab w:val="clear" w:pos="567"/>
        </w:tabs>
        <w:spacing w:line="240" w:lineRule="auto"/>
        <w:rPr>
          <w:rFonts w:eastAsia="Calibri"/>
          <w:i/>
          <w:snapToGrid/>
          <w:szCs w:val="22"/>
        </w:rPr>
      </w:pPr>
      <w:r w:rsidRPr="00CE1FFF">
        <w:rPr>
          <w:rFonts w:eastAsia="Calibri"/>
          <w:i/>
          <w:snapToGrid/>
          <w:szCs w:val="22"/>
        </w:rPr>
        <w:t xml:space="preserve">9785-CL-0222 (TERRAIN) </w:t>
      </w:r>
      <w:r w:rsidR="006F2DD5" w:rsidRPr="00CE1FFF">
        <w:rPr>
          <w:rFonts w:eastAsia="Calibri"/>
          <w:i/>
          <w:snapToGrid/>
          <w:szCs w:val="22"/>
        </w:rPr>
        <w:t>tyrimas</w:t>
      </w:r>
      <w:r w:rsidRPr="00CE1FFF">
        <w:rPr>
          <w:rFonts w:eastAsia="Calibri"/>
          <w:i/>
          <w:snapToGrid/>
          <w:szCs w:val="22"/>
        </w:rPr>
        <w:t xml:space="preserve"> (</w:t>
      </w:r>
      <w:r w:rsidR="006F2DD5" w:rsidRPr="00CE1FFF">
        <w:rPr>
          <w:rFonts w:eastAsia="Calibri"/>
          <w:i/>
          <w:snapToGrid/>
          <w:szCs w:val="22"/>
        </w:rPr>
        <w:t>metastaziniu KAPV sergantys pacientai, kuriems anksčiau nebuvo taikyta chemoterapija</w:t>
      </w:r>
      <w:r w:rsidRPr="00CE1FFF">
        <w:rPr>
          <w:rFonts w:eastAsia="Calibri"/>
          <w:i/>
          <w:snapToGrid/>
          <w:szCs w:val="22"/>
        </w:rPr>
        <w:t>)</w:t>
      </w:r>
    </w:p>
    <w:p w14:paraId="17DC9748" w14:textId="77777777" w:rsidR="00D35C0E" w:rsidRPr="00CE1FFF" w:rsidRDefault="00D35C0E" w:rsidP="006F2DD5">
      <w:pPr>
        <w:keepNext/>
        <w:tabs>
          <w:tab w:val="clear" w:pos="567"/>
        </w:tabs>
        <w:spacing w:line="240" w:lineRule="auto"/>
        <w:rPr>
          <w:rFonts w:eastAsia="Calibri"/>
          <w:snapToGrid/>
          <w:szCs w:val="22"/>
        </w:rPr>
      </w:pPr>
    </w:p>
    <w:p w14:paraId="36F3BBBD" w14:textId="77777777" w:rsidR="00D11CEF" w:rsidRPr="00CE1FFF" w:rsidRDefault="00965BD8" w:rsidP="00D11CEF">
      <w:pPr>
        <w:tabs>
          <w:tab w:val="clear" w:pos="567"/>
        </w:tabs>
        <w:spacing w:line="240" w:lineRule="auto"/>
        <w:rPr>
          <w:rFonts w:eastAsia="Calibri"/>
          <w:snapToGrid/>
          <w:szCs w:val="22"/>
        </w:rPr>
      </w:pPr>
      <w:r w:rsidRPr="00CE1FFF">
        <w:rPr>
          <w:rFonts w:eastAsia="Calibri"/>
          <w:snapToGrid/>
          <w:szCs w:val="22"/>
        </w:rPr>
        <w:t>TERRAIN tyrime dalyvavo 375 chemoterapija ir antiandrogenų terapija anksčiau negydyti pacientai, kurie buvo atsitiktinai priskirti vartoti arba 160</w:t>
      </w:r>
      <w:r w:rsidR="00C00179" w:rsidRPr="00CE1FFF">
        <w:rPr>
          <w:rFonts w:eastAsia="Calibri"/>
          <w:snapToGrid/>
          <w:szCs w:val="22"/>
        </w:rPr>
        <w:t> mg</w:t>
      </w:r>
      <w:r w:rsidRPr="00CE1FFF">
        <w:rPr>
          <w:rFonts w:eastAsia="Calibri"/>
          <w:snapToGrid/>
          <w:szCs w:val="22"/>
        </w:rPr>
        <w:t xml:space="preserve"> enzalutamido vieną kartą per parą (</w:t>
      </w:r>
      <w:r w:rsidR="00EA6BAA" w:rsidRPr="00CE1FFF">
        <w:rPr>
          <w:rFonts w:eastAsia="Calibri"/>
          <w:snapToGrid/>
          <w:szCs w:val="22"/>
        </w:rPr>
        <w:t>n</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184), arba 50</w:t>
      </w:r>
      <w:r w:rsidR="00C00179" w:rsidRPr="00CE1FFF">
        <w:rPr>
          <w:rFonts w:eastAsia="Calibri"/>
          <w:snapToGrid/>
          <w:szCs w:val="22"/>
        </w:rPr>
        <w:t> mg</w:t>
      </w:r>
      <w:r w:rsidRPr="00CE1FFF">
        <w:rPr>
          <w:rFonts w:eastAsia="Calibri"/>
          <w:snapToGrid/>
          <w:szCs w:val="22"/>
        </w:rPr>
        <w:t xml:space="preserve"> bikalutamido vieną kartą per parą (</w:t>
      </w:r>
      <w:r w:rsidR="00EA6BAA" w:rsidRPr="00CE1FFF">
        <w:rPr>
          <w:rFonts w:eastAsia="Calibri"/>
          <w:snapToGrid/>
          <w:szCs w:val="22"/>
        </w:rPr>
        <w:t>n</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191). PFS mediana pacientams, gydytiems enzalutamidu, buvo 15,7</w:t>
      </w:r>
      <w:r w:rsidR="00C00179" w:rsidRPr="00CE1FFF">
        <w:rPr>
          <w:rFonts w:eastAsia="Calibri"/>
          <w:snapToGrid/>
          <w:szCs w:val="22"/>
        </w:rPr>
        <w:t> mėnes</w:t>
      </w:r>
      <w:r w:rsidRPr="00CE1FFF">
        <w:rPr>
          <w:rFonts w:eastAsia="Calibri"/>
          <w:snapToGrid/>
          <w:szCs w:val="22"/>
        </w:rPr>
        <w:t>io, palyginti su 5,8</w:t>
      </w:r>
      <w:r w:rsidR="00C00179" w:rsidRPr="00CE1FFF">
        <w:rPr>
          <w:rFonts w:eastAsia="Calibri"/>
          <w:snapToGrid/>
          <w:szCs w:val="22"/>
        </w:rPr>
        <w:t> mėnes</w:t>
      </w:r>
      <w:r w:rsidRPr="00CE1FFF">
        <w:rPr>
          <w:rFonts w:eastAsia="Calibri"/>
          <w:snapToGrid/>
          <w:szCs w:val="22"/>
        </w:rPr>
        <w:t>io pacientams, gydytiems bikalutamidu [RS</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0,44 (95</w:t>
      </w:r>
      <w:r w:rsidR="00C00179" w:rsidRPr="00CE1FFF">
        <w:rPr>
          <w:rFonts w:eastAsia="Calibri"/>
          <w:snapToGrid/>
          <w:szCs w:val="22"/>
        </w:rPr>
        <w:t> %</w:t>
      </w:r>
      <w:r w:rsidRPr="00CE1FFF">
        <w:rPr>
          <w:rFonts w:eastAsia="Calibri"/>
          <w:snapToGrid/>
          <w:szCs w:val="22"/>
        </w:rPr>
        <w:t xml:space="preserve"> PI: 0,34; 0,57), p </w:t>
      </w:r>
      <w:r w:rsidR="000054F0" w:rsidRPr="00CE1FFF">
        <w:rPr>
          <w:rFonts w:eastAsia="Calibri"/>
          <w:snapToGrid/>
          <w:szCs w:val="22"/>
        </w:rPr>
        <w:t>&lt; </w:t>
      </w:r>
      <w:r w:rsidRPr="00CE1FFF">
        <w:rPr>
          <w:rFonts w:eastAsia="Calibri"/>
          <w:snapToGrid/>
          <w:szCs w:val="22"/>
        </w:rPr>
        <w:t>0,0001]. Išgyvenamumas be ligos progresavimo buvo apibūdinamas kaip objektyvus nepriklausoma centralizuota peržiūra patvirtintas radiografinio ligos progresavimo įrodymas, su skeletu susijusio reiškinio atsiradimas, priešvėžinio gydymo pradėjimas ar mirtis nuo bet kokios priežasties, priklausomai nuo to, kas įvyko anksčiau. Nuoseklus palankus poveikis PFS buvo stebėtas visuose iš anksto numatytuose pacientų pogrupiuose</w:t>
      </w:r>
      <w:r w:rsidR="00D11CEF" w:rsidRPr="00CE1FFF">
        <w:rPr>
          <w:rFonts w:eastAsia="Calibri"/>
          <w:snapToGrid/>
          <w:szCs w:val="22"/>
        </w:rPr>
        <w:t>.</w:t>
      </w:r>
    </w:p>
    <w:p w14:paraId="3F7608EB" w14:textId="77777777" w:rsidR="00D11CEF" w:rsidRPr="00CE1FFF" w:rsidRDefault="00D11CEF" w:rsidP="00D11CEF">
      <w:pPr>
        <w:tabs>
          <w:tab w:val="clear" w:pos="567"/>
        </w:tabs>
        <w:spacing w:line="240" w:lineRule="auto"/>
        <w:rPr>
          <w:rFonts w:eastAsia="Calibri"/>
          <w:snapToGrid/>
          <w:szCs w:val="22"/>
        </w:rPr>
      </w:pPr>
    </w:p>
    <w:p w14:paraId="2E40EF3F" w14:textId="4630292D" w:rsidR="00D11CEF" w:rsidRDefault="00D11CEF" w:rsidP="00965BD8">
      <w:pPr>
        <w:keepNext/>
        <w:tabs>
          <w:tab w:val="clear" w:pos="567"/>
        </w:tabs>
        <w:spacing w:line="240" w:lineRule="auto"/>
        <w:rPr>
          <w:rFonts w:eastAsia="Calibri"/>
          <w:i/>
          <w:snapToGrid/>
          <w:szCs w:val="22"/>
        </w:rPr>
      </w:pPr>
      <w:r w:rsidRPr="00CE1FFF">
        <w:rPr>
          <w:rFonts w:eastAsia="Calibri"/>
          <w:i/>
          <w:snapToGrid/>
          <w:szCs w:val="22"/>
        </w:rPr>
        <w:t>MDV3100</w:t>
      </w:r>
      <w:r w:rsidRPr="00CE1FFF">
        <w:rPr>
          <w:rFonts w:eastAsia="Calibri"/>
          <w:i/>
          <w:snapToGrid/>
          <w:szCs w:val="22"/>
        </w:rPr>
        <w:noBreakHyphen/>
        <w:t xml:space="preserve">03 (PREVAIL) </w:t>
      </w:r>
      <w:r w:rsidR="00965BD8" w:rsidRPr="00CE1FFF">
        <w:rPr>
          <w:rFonts w:eastAsia="Calibri"/>
          <w:i/>
          <w:snapToGrid/>
          <w:szCs w:val="22"/>
        </w:rPr>
        <w:t>tyrimas</w:t>
      </w:r>
      <w:r w:rsidRPr="00CE1FFF">
        <w:rPr>
          <w:rFonts w:eastAsia="Calibri"/>
          <w:i/>
          <w:snapToGrid/>
          <w:szCs w:val="22"/>
        </w:rPr>
        <w:t xml:space="preserve"> (</w:t>
      </w:r>
      <w:r w:rsidR="00965BD8" w:rsidRPr="00CE1FFF">
        <w:rPr>
          <w:rFonts w:eastAsia="Calibri"/>
          <w:i/>
          <w:snapToGrid/>
          <w:szCs w:val="22"/>
        </w:rPr>
        <w:t>metastaziniu KAPV sergantys pacientai, kuriems anksčiau nebuvo taikyta chemoterapija</w:t>
      </w:r>
      <w:r w:rsidRPr="00CE1FFF">
        <w:rPr>
          <w:rFonts w:eastAsia="Calibri"/>
          <w:i/>
          <w:snapToGrid/>
          <w:szCs w:val="22"/>
        </w:rPr>
        <w:t>)</w:t>
      </w:r>
    </w:p>
    <w:p w14:paraId="75B60E46" w14:textId="77777777" w:rsidR="00D35C0E" w:rsidRPr="00CE1FFF" w:rsidRDefault="00D35C0E" w:rsidP="00965BD8">
      <w:pPr>
        <w:keepNext/>
        <w:tabs>
          <w:tab w:val="clear" w:pos="567"/>
        </w:tabs>
        <w:spacing w:line="240" w:lineRule="auto"/>
        <w:rPr>
          <w:rFonts w:eastAsia="Calibri"/>
          <w:snapToGrid/>
          <w:szCs w:val="22"/>
        </w:rPr>
      </w:pPr>
    </w:p>
    <w:p w14:paraId="0C270F7E" w14:textId="6A3F32A5" w:rsidR="00882101" w:rsidRPr="00CE1FFF" w:rsidRDefault="00780449" w:rsidP="00D11CEF">
      <w:pPr>
        <w:tabs>
          <w:tab w:val="clear" w:pos="567"/>
        </w:tabs>
        <w:spacing w:line="240" w:lineRule="auto"/>
        <w:rPr>
          <w:rFonts w:eastAsia="Calibri"/>
          <w:snapToGrid/>
          <w:szCs w:val="22"/>
        </w:rPr>
      </w:pPr>
      <w:r w:rsidRPr="00CE1FFF">
        <w:rPr>
          <w:rFonts w:eastAsia="Calibri"/>
          <w:snapToGrid/>
          <w:szCs w:val="22"/>
        </w:rPr>
        <w:t xml:space="preserve">Į tyrimą </w:t>
      </w:r>
      <w:r w:rsidR="00A164BE" w:rsidRPr="00CE1FFF">
        <w:rPr>
          <w:rFonts w:eastAsia="Calibri"/>
          <w:snapToGrid/>
          <w:szCs w:val="22"/>
        </w:rPr>
        <w:t>iš viso buvo įtraukta</w:t>
      </w:r>
      <w:r w:rsidRPr="00CE1FFF">
        <w:rPr>
          <w:rFonts w:eastAsia="Calibri"/>
          <w:snapToGrid/>
          <w:szCs w:val="22"/>
        </w:rPr>
        <w:t xml:space="preserve"> 1</w:t>
      </w:r>
      <w:r w:rsidR="005D6DFD">
        <w:rPr>
          <w:rFonts w:eastAsia="Calibri"/>
          <w:snapToGrid/>
          <w:szCs w:val="22"/>
        </w:rPr>
        <w:t> </w:t>
      </w:r>
      <w:r w:rsidRPr="00CE1FFF">
        <w:rPr>
          <w:rFonts w:eastAsia="Calibri"/>
          <w:snapToGrid/>
          <w:szCs w:val="22"/>
        </w:rPr>
        <w:t>717</w:t>
      </w:r>
      <w:r w:rsidR="00A164BE" w:rsidRPr="00CE1FFF">
        <w:rPr>
          <w:rFonts w:eastAsia="Calibri"/>
          <w:snapToGrid/>
          <w:szCs w:val="22"/>
        </w:rPr>
        <w:t> </w:t>
      </w:r>
      <w:r w:rsidRPr="00CE1FFF">
        <w:rPr>
          <w:rFonts w:eastAsia="Calibri"/>
          <w:snapToGrid/>
          <w:szCs w:val="22"/>
        </w:rPr>
        <w:t xml:space="preserve">pacientų, kuriems </w:t>
      </w:r>
      <w:r w:rsidR="00A164BE" w:rsidRPr="00CE1FFF">
        <w:rPr>
          <w:rFonts w:eastAsia="Calibri"/>
          <w:snapToGrid/>
          <w:szCs w:val="22"/>
        </w:rPr>
        <w:t xml:space="preserve">simptomų nebuvo arba jie buvo lengvi, kuriems anksčiau </w:t>
      </w:r>
      <w:r w:rsidRPr="00CE1FFF">
        <w:rPr>
          <w:rFonts w:eastAsia="Calibri"/>
          <w:snapToGrid/>
          <w:szCs w:val="22"/>
        </w:rPr>
        <w:t xml:space="preserve">nebuvo taikyta chemoterapija ir </w:t>
      </w:r>
      <w:r w:rsidR="00A164BE" w:rsidRPr="00CE1FFF">
        <w:rPr>
          <w:rFonts w:eastAsia="Calibri"/>
          <w:snapToGrid/>
          <w:szCs w:val="22"/>
        </w:rPr>
        <w:t>kurie</w:t>
      </w:r>
      <w:r w:rsidRPr="00CE1FFF">
        <w:rPr>
          <w:rFonts w:eastAsia="Calibri"/>
          <w:snapToGrid/>
          <w:szCs w:val="22"/>
        </w:rPr>
        <w:t xml:space="preserve"> santykiu 1:1 buvo </w:t>
      </w:r>
      <w:r w:rsidR="00A164BE" w:rsidRPr="00CE1FFF">
        <w:rPr>
          <w:rFonts w:eastAsia="Calibri"/>
          <w:snapToGrid/>
          <w:szCs w:val="22"/>
        </w:rPr>
        <w:t>priskirti atsitiktinėms imtims ir per burną vartojo arba</w:t>
      </w:r>
      <w:r w:rsidRPr="00CE1FFF">
        <w:rPr>
          <w:rFonts w:eastAsia="Calibri"/>
          <w:snapToGrid/>
          <w:szCs w:val="22"/>
        </w:rPr>
        <w:t xml:space="preserve"> 160</w:t>
      </w:r>
      <w:r w:rsidR="00C00179" w:rsidRPr="00CE1FFF">
        <w:rPr>
          <w:rFonts w:eastAsia="Calibri"/>
          <w:snapToGrid/>
          <w:szCs w:val="22"/>
        </w:rPr>
        <w:t> mg</w:t>
      </w:r>
      <w:r w:rsidRPr="00CE1FFF">
        <w:rPr>
          <w:rFonts w:eastAsia="Calibri"/>
          <w:snapToGrid/>
          <w:szCs w:val="22"/>
        </w:rPr>
        <w:t xml:space="preserve"> enzalutamido vieną kartą per parą (</w:t>
      </w:r>
      <w:r w:rsidR="00EA6BAA" w:rsidRPr="00CE1FFF">
        <w:rPr>
          <w:rFonts w:eastAsia="Calibri"/>
          <w:snapToGrid/>
          <w:szCs w:val="22"/>
        </w:rPr>
        <w:t>n</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872)</w:t>
      </w:r>
      <w:r w:rsidR="00A164BE" w:rsidRPr="00CE1FFF">
        <w:rPr>
          <w:rFonts w:eastAsia="Calibri"/>
          <w:snapToGrid/>
          <w:szCs w:val="22"/>
        </w:rPr>
        <w:t>,</w:t>
      </w:r>
      <w:r w:rsidRPr="00CE1FFF">
        <w:rPr>
          <w:rFonts w:eastAsia="Calibri"/>
          <w:snapToGrid/>
          <w:szCs w:val="22"/>
        </w:rPr>
        <w:t xml:space="preserve"> arba placebo vieną kartą per parą (</w:t>
      </w:r>
      <w:r w:rsidR="00EA6BAA" w:rsidRPr="00CE1FFF">
        <w:rPr>
          <w:rFonts w:eastAsia="Calibri"/>
          <w:snapToGrid/>
          <w:szCs w:val="22"/>
        </w:rPr>
        <w:t>n</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 xml:space="preserve">845). Tyrime buvo leidžiama dalyvauti visceraline liga sergantiems pacientams, taip pat pacientams, </w:t>
      </w:r>
      <w:r w:rsidR="00A164BE" w:rsidRPr="00CE1FFF">
        <w:rPr>
          <w:rFonts w:eastAsia="Calibri"/>
          <w:snapToGrid/>
          <w:szCs w:val="22"/>
        </w:rPr>
        <w:t>sergantiems lengvu</w:t>
      </w:r>
      <w:r w:rsidRPr="00CE1FFF">
        <w:rPr>
          <w:rFonts w:eastAsia="Calibri"/>
          <w:snapToGrid/>
          <w:szCs w:val="22"/>
        </w:rPr>
        <w:t xml:space="preserve"> ar vidutinio sunkumo širdies nepakankamum</w:t>
      </w:r>
      <w:r w:rsidR="003F36A5" w:rsidRPr="00CE1FFF">
        <w:rPr>
          <w:rFonts w:eastAsia="Calibri"/>
          <w:snapToGrid/>
          <w:szCs w:val="22"/>
        </w:rPr>
        <w:t>u</w:t>
      </w:r>
      <w:r w:rsidRPr="00CE1FFF">
        <w:rPr>
          <w:rFonts w:eastAsia="Calibri"/>
          <w:snapToGrid/>
          <w:szCs w:val="22"/>
        </w:rPr>
        <w:t xml:space="preserve"> (</w:t>
      </w:r>
      <w:r w:rsidR="00A164BE" w:rsidRPr="00CE1FFF">
        <w:rPr>
          <w:rFonts w:eastAsia="Calibri"/>
          <w:snapToGrid/>
          <w:szCs w:val="22"/>
        </w:rPr>
        <w:t>I arba II klasės pagal NYHA klasifikaciją</w:t>
      </w:r>
      <w:r w:rsidRPr="00CE1FFF">
        <w:rPr>
          <w:rFonts w:eastAsia="Calibri"/>
          <w:snapToGrid/>
          <w:szCs w:val="22"/>
        </w:rPr>
        <w:t xml:space="preserve">), ir pacientams, vartojantiems traukulių </w:t>
      </w:r>
      <w:r w:rsidR="00A164BE" w:rsidRPr="00CE1FFF">
        <w:rPr>
          <w:rFonts w:eastAsia="Calibri"/>
          <w:snapToGrid/>
          <w:szCs w:val="22"/>
        </w:rPr>
        <w:t>pasireiškim</w:t>
      </w:r>
      <w:r w:rsidR="003F36A5" w:rsidRPr="00CE1FFF">
        <w:rPr>
          <w:rFonts w:eastAsia="Calibri"/>
          <w:snapToGrid/>
          <w:szCs w:val="22"/>
        </w:rPr>
        <w:t>o</w:t>
      </w:r>
      <w:r w:rsidRPr="00CE1FFF">
        <w:rPr>
          <w:rFonts w:eastAsia="Calibri"/>
          <w:snapToGrid/>
          <w:szCs w:val="22"/>
        </w:rPr>
        <w:t xml:space="preserve"> slenkstį mažinanči</w:t>
      </w:r>
      <w:r w:rsidR="00A164BE" w:rsidRPr="00CE1FFF">
        <w:rPr>
          <w:rFonts w:eastAsia="Calibri"/>
          <w:snapToGrid/>
          <w:szCs w:val="22"/>
        </w:rPr>
        <w:t>ų</w:t>
      </w:r>
      <w:r w:rsidRPr="00CE1FFF">
        <w:rPr>
          <w:rFonts w:eastAsia="Calibri"/>
          <w:snapToGrid/>
          <w:szCs w:val="22"/>
        </w:rPr>
        <w:t xml:space="preserve"> vaistini</w:t>
      </w:r>
      <w:r w:rsidR="00A164BE" w:rsidRPr="00CE1FFF">
        <w:rPr>
          <w:rFonts w:eastAsia="Calibri"/>
          <w:snapToGrid/>
          <w:szCs w:val="22"/>
        </w:rPr>
        <w:t>ų</w:t>
      </w:r>
      <w:r w:rsidRPr="00CE1FFF">
        <w:rPr>
          <w:rFonts w:eastAsia="Calibri"/>
          <w:snapToGrid/>
          <w:szCs w:val="22"/>
        </w:rPr>
        <w:t xml:space="preserve"> preparat</w:t>
      </w:r>
      <w:r w:rsidR="00A164BE" w:rsidRPr="00CE1FFF">
        <w:rPr>
          <w:rFonts w:eastAsia="Calibri"/>
          <w:snapToGrid/>
          <w:szCs w:val="22"/>
        </w:rPr>
        <w:t>ų</w:t>
      </w:r>
      <w:r w:rsidRPr="00CE1FFF">
        <w:rPr>
          <w:rFonts w:eastAsia="Calibri"/>
          <w:snapToGrid/>
          <w:szCs w:val="22"/>
        </w:rPr>
        <w:t>. Pacientai, kuriems buvo pasireiškę traukuli</w:t>
      </w:r>
      <w:r w:rsidR="00396390" w:rsidRPr="00CE1FFF">
        <w:rPr>
          <w:rFonts w:eastAsia="Calibri"/>
          <w:snapToGrid/>
          <w:szCs w:val="22"/>
        </w:rPr>
        <w:t>ų</w:t>
      </w:r>
      <w:r w:rsidRPr="00CE1FFF">
        <w:rPr>
          <w:rFonts w:eastAsia="Calibri"/>
          <w:snapToGrid/>
          <w:szCs w:val="22"/>
        </w:rPr>
        <w:t xml:space="preserve"> arba būkl</w:t>
      </w:r>
      <w:r w:rsidR="00396390" w:rsidRPr="00CE1FFF">
        <w:rPr>
          <w:rFonts w:eastAsia="Calibri"/>
          <w:snapToGrid/>
          <w:szCs w:val="22"/>
        </w:rPr>
        <w:t>ė</w:t>
      </w:r>
      <w:r w:rsidRPr="00CE1FFF">
        <w:rPr>
          <w:rFonts w:eastAsia="Calibri"/>
          <w:snapToGrid/>
          <w:szCs w:val="22"/>
        </w:rPr>
        <w:t xml:space="preserve">, </w:t>
      </w:r>
      <w:r w:rsidR="00396390" w:rsidRPr="00CE1FFF">
        <w:rPr>
          <w:rFonts w:eastAsia="Calibri"/>
          <w:snapToGrid/>
          <w:szCs w:val="22"/>
        </w:rPr>
        <w:t>didinanti traukulių pasireiškimo riziką</w:t>
      </w:r>
      <w:r w:rsidRPr="00CE1FFF">
        <w:rPr>
          <w:rFonts w:eastAsia="Calibri"/>
          <w:snapToGrid/>
          <w:szCs w:val="22"/>
        </w:rPr>
        <w:t xml:space="preserve">, ir pacientai, kuriems </w:t>
      </w:r>
      <w:r w:rsidR="00396390" w:rsidRPr="00CE1FFF">
        <w:rPr>
          <w:rFonts w:eastAsia="Calibri"/>
          <w:snapToGrid/>
          <w:szCs w:val="22"/>
        </w:rPr>
        <w:t>buvo</w:t>
      </w:r>
      <w:r w:rsidRPr="00CE1FFF">
        <w:rPr>
          <w:rFonts w:eastAsia="Calibri"/>
          <w:snapToGrid/>
          <w:szCs w:val="22"/>
        </w:rPr>
        <w:t xml:space="preserve"> prostatos vėžio sukeliamas vidutinio </w:t>
      </w:r>
      <w:r w:rsidR="00396390" w:rsidRPr="00CE1FFF">
        <w:rPr>
          <w:rFonts w:eastAsia="Calibri"/>
          <w:snapToGrid/>
          <w:szCs w:val="22"/>
        </w:rPr>
        <w:t>stiprumo</w:t>
      </w:r>
      <w:r w:rsidRPr="00CE1FFF">
        <w:rPr>
          <w:rFonts w:eastAsia="Calibri"/>
          <w:snapToGrid/>
          <w:szCs w:val="22"/>
        </w:rPr>
        <w:t xml:space="preserve"> arba </w:t>
      </w:r>
      <w:r w:rsidR="00396390" w:rsidRPr="00CE1FFF">
        <w:rPr>
          <w:rFonts w:eastAsia="Calibri"/>
          <w:snapToGrid/>
          <w:szCs w:val="22"/>
        </w:rPr>
        <w:t>stiprus</w:t>
      </w:r>
      <w:r w:rsidRPr="00CE1FFF">
        <w:rPr>
          <w:rFonts w:eastAsia="Calibri"/>
          <w:snapToGrid/>
          <w:szCs w:val="22"/>
        </w:rPr>
        <w:t xml:space="preserve"> skausmas, į tyrimą įtraukti nebuvo. Gydymas buvo tęsiamas iki ligos progresavimo (pasireiškė radiografinis progresavimas, su skeletu susijęs </w:t>
      </w:r>
      <w:r w:rsidR="00396390" w:rsidRPr="00CE1FFF">
        <w:rPr>
          <w:rFonts w:eastAsia="Calibri"/>
          <w:snapToGrid/>
          <w:szCs w:val="22"/>
        </w:rPr>
        <w:t>reiškinys</w:t>
      </w:r>
      <w:r w:rsidRPr="00CE1FFF">
        <w:rPr>
          <w:rFonts w:eastAsia="Calibri"/>
          <w:snapToGrid/>
          <w:szCs w:val="22"/>
        </w:rPr>
        <w:t xml:space="preserve"> arba klinikinis progresavimas) ir citotoksinės chemoterapijos ar </w:t>
      </w:r>
      <w:r w:rsidR="00396390" w:rsidRPr="00CE1FFF">
        <w:rPr>
          <w:rFonts w:eastAsia="Calibri"/>
          <w:snapToGrid/>
          <w:szCs w:val="22"/>
        </w:rPr>
        <w:t>tiriamojo vaistinio preparato skyrimo</w:t>
      </w:r>
      <w:r w:rsidRPr="00CE1FFF">
        <w:rPr>
          <w:rFonts w:eastAsia="Calibri"/>
          <w:snapToGrid/>
          <w:szCs w:val="22"/>
        </w:rPr>
        <w:t xml:space="preserve"> pradžios, arba iki nepriimtino toksi</w:t>
      </w:r>
      <w:r w:rsidR="00882101" w:rsidRPr="00CE1FFF">
        <w:rPr>
          <w:rFonts w:eastAsia="Calibri"/>
          <w:snapToGrid/>
          <w:szCs w:val="22"/>
        </w:rPr>
        <w:t>nio poveikio</w:t>
      </w:r>
      <w:r w:rsidRPr="00CE1FFF">
        <w:rPr>
          <w:rFonts w:eastAsia="Calibri"/>
          <w:snapToGrid/>
          <w:szCs w:val="22"/>
        </w:rPr>
        <w:t>.</w:t>
      </w:r>
    </w:p>
    <w:p w14:paraId="518A12D0" w14:textId="77777777" w:rsidR="00882101" w:rsidRPr="00CE1FFF" w:rsidRDefault="00882101" w:rsidP="00D11CEF">
      <w:pPr>
        <w:tabs>
          <w:tab w:val="clear" w:pos="567"/>
        </w:tabs>
        <w:spacing w:line="240" w:lineRule="auto"/>
        <w:rPr>
          <w:rFonts w:eastAsia="Calibri"/>
          <w:snapToGrid/>
          <w:szCs w:val="22"/>
        </w:rPr>
      </w:pPr>
    </w:p>
    <w:p w14:paraId="39009EB0" w14:textId="77777777" w:rsidR="00396390" w:rsidRPr="00CE1FFF" w:rsidRDefault="00CF7279" w:rsidP="00D11CEF">
      <w:pPr>
        <w:tabs>
          <w:tab w:val="clear" w:pos="567"/>
        </w:tabs>
        <w:spacing w:line="240" w:lineRule="auto"/>
        <w:rPr>
          <w:rFonts w:eastAsia="Calibri"/>
          <w:snapToGrid/>
          <w:szCs w:val="22"/>
        </w:rPr>
      </w:pPr>
      <w:r w:rsidRPr="00CE1FFF">
        <w:rPr>
          <w:rFonts w:eastAsia="Calibri"/>
          <w:snapToGrid/>
          <w:szCs w:val="22"/>
        </w:rPr>
        <w:t xml:space="preserve">Demografiniai ir pradiniai ligos duomenys dviejose gydymo grupėse buvo panašūs. Amžiaus mediana priskyrimo atsitiktinėms imtims metu buvo </w:t>
      </w:r>
      <w:r w:rsidR="00780449" w:rsidRPr="00CE1FFF">
        <w:rPr>
          <w:rFonts w:eastAsia="Calibri"/>
          <w:snapToGrid/>
          <w:szCs w:val="22"/>
        </w:rPr>
        <w:t>71</w:t>
      </w:r>
      <w:r w:rsidRPr="00CE1FFF">
        <w:rPr>
          <w:rFonts w:eastAsia="Calibri"/>
          <w:snapToGrid/>
          <w:szCs w:val="22"/>
        </w:rPr>
        <w:t> </w:t>
      </w:r>
      <w:r w:rsidR="00780449" w:rsidRPr="00CE1FFF">
        <w:rPr>
          <w:rFonts w:eastAsia="Calibri"/>
          <w:snapToGrid/>
          <w:szCs w:val="22"/>
        </w:rPr>
        <w:t>metai (</w:t>
      </w:r>
      <w:r w:rsidRPr="00CE1FFF">
        <w:rPr>
          <w:rFonts w:eastAsia="Calibri"/>
          <w:snapToGrid/>
          <w:szCs w:val="22"/>
        </w:rPr>
        <w:t xml:space="preserve">intervalas nuo </w:t>
      </w:r>
      <w:r w:rsidR="00780449" w:rsidRPr="00CE1FFF">
        <w:rPr>
          <w:rFonts w:eastAsia="Calibri"/>
          <w:snapToGrid/>
          <w:szCs w:val="22"/>
        </w:rPr>
        <w:t>42 iki 93</w:t>
      </w:r>
      <w:r w:rsidRPr="00CE1FFF">
        <w:rPr>
          <w:rFonts w:eastAsia="Calibri"/>
          <w:snapToGrid/>
          <w:szCs w:val="22"/>
        </w:rPr>
        <w:t> metų</w:t>
      </w:r>
      <w:r w:rsidR="00780449" w:rsidRPr="00CE1FFF">
        <w:rPr>
          <w:rFonts w:eastAsia="Calibri"/>
          <w:snapToGrid/>
          <w:szCs w:val="22"/>
        </w:rPr>
        <w:t xml:space="preserve">), </w:t>
      </w:r>
      <w:r w:rsidRPr="00CE1FFF">
        <w:rPr>
          <w:rFonts w:eastAsia="Calibri"/>
          <w:snapToGrid/>
          <w:szCs w:val="22"/>
        </w:rPr>
        <w:t xml:space="preserve">vertinant pasiskirstymą pagal rasę </w:t>
      </w:r>
      <w:r w:rsidR="00780449" w:rsidRPr="00CE1FFF">
        <w:rPr>
          <w:rFonts w:eastAsia="Calibri"/>
          <w:snapToGrid/>
          <w:szCs w:val="22"/>
        </w:rPr>
        <w:t>77</w:t>
      </w:r>
      <w:r w:rsidR="00C00179" w:rsidRPr="00CE1FFF">
        <w:rPr>
          <w:rFonts w:eastAsia="Calibri"/>
          <w:snapToGrid/>
          <w:szCs w:val="22"/>
        </w:rPr>
        <w:t> %</w:t>
      </w:r>
      <w:r w:rsidR="00780449" w:rsidRPr="00CE1FFF">
        <w:rPr>
          <w:rFonts w:eastAsia="Calibri"/>
          <w:snapToGrid/>
          <w:szCs w:val="22"/>
        </w:rPr>
        <w:t xml:space="preserve"> </w:t>
      </w:r>
      <w:r w:rsidR="00613B64" w:rsidRPr="00CE1FFF">
        <w:rPr>
          <w:rFonts w:eastAsia="Calibri"/>
          <w:snapToGrid/>
          <w:szCs w:val="22"/>
        </w:rPr>
        <w:t xml:space="preserve">tiriamųjų </w:t>
      </w:r>
      <w:r w:rsidRPr="00CE1FFF">
        <w:rPr>
          <w:rFonts w:eastAsia="Calibri"/>
          <w:snapToGrid/>
          <w:szCs w:val="22"/>
        </w:rPr>
        <w:t>buvo baltaodžiai</w:t>
      </w:r>
      <w:r w:rsidR="00780449" w:rsidRPr="00CE1FFF">
        <w:rPr>
          <w:rFonts w:eastAsia="Calibri"/>
          <w:snapToGrid/>
          <w:szCs w:val="22"/>
        </w:rPr>
        <w:t>, 10</w:t>
      </w:r>
      <w:r w:rsidR="00C00179" w:rsidRPr="00CE1FFF">
        <w:rPr>
          <w:rFonts w:eastAsia="Calibri"/>
          <w:snapToGrid/>
          <w:szCs w:val="22"/>
        </w:rPr>
        <w:t> %</w:t>
      </w:r>
      <w:r w:rsidR="00780449" w:rsidRPr="00CE1FFF">
        <w:rPr>
          <w:rFonts w:eastAsia="Calibri"/>
          <w:snapToGrid/>
          <w:szCs w:val="22"/>
        </w:rPr>
        <w:t xml:space="preserve"> </w:t>
      </w:r>
      <w:r w:rsidRPr="00CE1FFF">
        <w:rPr>
          <w:rFonts w:eastAsia="Calibri"/>
          <w:snapToGrid/>
          <w:szCs w:val="22"/>
        </w:rPr>
        <w:t xml:space="preserve">− </w:t>
      </w:r>
      <w:r w:rsidR="00780449" w:rsidRPr="00CE1FFF">
        <w:rPr>
          <w:rFonts w:eastAsia="Calibri"/>
          <w:snapToGrid/>
          <w:szCs w:val="22"/>
        </w:rPr>
        <w:t>azijieči</w:t>
      </w:r>
      <w:r w:rsidRPr="00CE1FFF">
        <w:rPr>
          <w:rFonts w:eastAsia="Calibri"/>
          <w:snapToGrid/>
          <w:szCs w:val="22"/>
        </w:rPr>
        <w:t>ai</w:t>
      </w:r>
      <w:r w:rsidR="00780449" w:rsidRPr="00CE1FFF">
        <w:rPr>
          <w:rFonts w:eastAsia="Calibri"/>
          <w:snapToGrid/>
          <w:szCs w:val="22"/>
        </w:rPr>
        <w:t>, 2</w:t>
      </w:r>
      <w:r w:rsidR="00C00179" w:rsidRPr="00CE1FFF">
        <w:rPr>
          <w:rFonts w:eastAsia="Calibri"/>
          <w:snapToGrid/>
          <w:szCs w:val="22"/>
        </w:rPr>
        <w:t> %</w:t>
      </w:r>
      <w:r w:rsidR="00780449" w:rsidRPr="00CE1FFF">
        <w:rPr>
          <w:rFonts w:eastAsia="Calibri"/>
          <w:snapToGrid/>
          <w:szCs w:val="22"/>
        </w:rPr>
        <w:t xml:space="preserve"> </w:t>
      </w:r>
      <w:r w:rsidRPr="00CE1FFF">
        <w:rPr>
          <w:rFonts w:eastAsia="Calibri"/>
          <w:snapToGrid/>
          <w:szCs w:val="22"/>
        </w:rPr>
        <w:t xml:space="preserve">− </w:t>
      </w:r>
      <w:r w:rsidR="00780449" w:rsidRPr="00CE1FFF">
        <w:rPr>
          <w:rFonts w:eastAsia="Calibri"/>
          <w:snapToGrid/>
          <w:szCs w:val="22"/>
        </w:rPr>
        <w:t>juodaodži</w:t>
      </w:r>
      <w:r w:rsidRPr="00CE1FFF">
        <w:rPr>
          <w:rFonts w:eastAsia="Calibri"/>
          <w:snapToGrid/>
          <w:szCs w:val="22"/>
        </w:rPr>
        <w:t>ai</w:t>
      </w:r>
      <w:r w:rsidR="00780449" w:rsidRPr="00CE1FFF">
        <w:rPr>
          <w:rFonts w:eastAsia="Calibri"/>
          <w:snapToGrid/>
          <w:szCs w:val="22"/>
        </w:rPr>
        <w:t xml:space="preserve"> ir 11</w:t>
      </w:r>
      <w:r w:rsidR="00C00179" w:rsidRPr="00CE1FFF">
        <w:rPr>
          <w:rFonts w:eastAsia="Calibri"/>
          <w:snapToGrid/>
          <w:szCs w:val="22"/>
        </w:rPr>
        <w:t> %</w:t>
      </w:r>
      <w:r w:rsidR="00780449" w:rsidRPr="00CE1FFF">
        <w:rPr>
          <w:rFonts w:eastAsia="Calibri"/>
          <w:snapToGrid/>
          <w:szCs w:val="22"/>
        </w:rPr>
        <w:t xml:space="preserve"> </w:t>
      </w:r>
      <w:r w:rsidR="00713648" w:rsidRPr="00CE1FFF">
        <w:rPr>
          <w:rFonts w:eastAsia="Calibri"/>
          <w:snapToGrid/>
          <w:szCs w:val="22"/>
        </w:rPr>
        <w:t xml:space="preserve">− </w:t>
      </w:r>
      <w:r w:rsidR="00780449" w:rsidRPr="00CE1FFF">
        <w:rPr>
          <w:rFonts w:eastAsia="Calibri"/>
          <w:snapToGrid/>
          <w:szCs w:val="22"/>
        </w:rPr>
        <w:t>kit</w:t>
      </w:r>
      <w:r w:rsidRPr="00CE1FFF">
        <w:rPr>
          <w:rFonts w:eastAsia="Calibri"/>
          <w:snapToGrid/>
          <w:szCs w:val="22"/>
        </w:rPr>
        <w:t>os</w:t>
      </w:r>
      <w:r w:rsidR="00780449" w:rsidRPr="00CE1FFF">
        <w:rPr>
          <w:rFonts w:eastAsia="Calibri"/>
          <w:snapToGrid/>
          <w:szCs w:val="22"/>
        </w:rPr>
        <w:t xml:space="preserve"> ar nežinom</w:t>
      </w:r>
      <w:r w:rsidRPr="00CE1FFF">
        <w:rPr>
          <w:rFonts w:eastAsia="Calibri"/>
          <w:snapToGrid/>
          <w:szCs w:val="22"/>
        </w:rPr>
        <w:t>os</w:t>
      </w:r>
      <w:r w:rsidR="00780449" w:rsidRPr="00CE1FFF">
        <w:rPr>
          <w:rFonts w:eastAsia="Calibri"/>
          <w:snapToGrid/>
          <w:szCs w:val="22"/>
        </w:rPr>
        <w:t xml:space="preserve"> </w:t>
      </w:r>
      <w:r w:rsidRPr="00CE1FFF">
        <w:rPr>
          <w:rFonts w:eastAsia="Calibri"/>
          <w:snapToGrid/>
          <w:szCs w:val="22"/>
        </w:rPr>
        <w:t>rasės.</w:t>
      </w:r>
      <w:r w:rsidR="00780449" w:rsidRPr="00CE1FFF">
        <w:rPr>
          <w:rFonts w:eastAsia="Calibri"/>
          <w:snapToGrid/>
          <w:szCs w:val="22"/>
        </w:rPr>
        <w:t xml:space="preserve"> 68</w:t>
      </w:r>
      <w:r w:rsidR="00C00179" w:rsidRPr="00CE1FFF">
        <w:rPr>
          <w:rFonts w:eastAsia="Calibri"/>
          <w:snapToGrid/>
          <w:szCs w:val="22"/>
        </w:rPr>
        <w:t> %</w:t>
      </w:r>
      <w:r w:rsidR="00780449" w:rsidRPr="00CE1FFF">
        <w:rPr>
          <w:rFonts w:eastAsia="Calibri"/>
          <w:snapToGrid/>
          <w:szCs w:val="22"/>
        </w:rPr>
        <w:t xml:space="preserve"> </w:t>
      </w:r>
      <w:r w:rsidR="00C87DF0" w:rsidRPr="00CE1FFF">
        <w:rPr>
          <w:rFonts w:eastAsia="Calibri"/>
          <w:snapToGrid/>
          <w:szCs w:val="22"/>
        </w:rPr>
        <w:t xml:space="preserve">pacientų ECOG funkcinės būklės įvertinimas buvo 0, o </w:t>
      </w:r>
      <w:r w:rsidR="00780449" w:rsidRPr="00CE1FFF">
        <w:rPr>
          <w:rFonts w:eastAsia="Calibri"/>
          <w:snapToGrid/>
          <w:szCs w:val="22"/>
        </w:rPr>
        <w:t>32</w:t>
      </w:r>
      <w:r w:rsidR="00C00179" w:rsidRPr="00CE1FFF">
        <w:rPr>
          <w:rFonts w:eastAsia="Calibri"/>
          <w:snapToGrid/>
          <w:szCs w:val="22"/>
        </w:rPr>
        <w:t> %</w:t>
      </w:r>
      <w:r w:rsidR="00780449" w:rsidRPr="00CE1FFF">
        <w:rPr>
          <w:rFonts w:eastAsia="Calibri"/>
          <w:snapToGrid/>
          <w:szCs w:val="22"/>
        </w:rPr>
        <w:t xml:space="preserve"> </w:t>
      </w:r>
      <w:r w:rsidR="00C87DF0" w:rsidRPr="00CE1FFF">
        <w:rPr>
          <w:rFonts w:eastAsia="Calibri"/>
          <w:snapToGrid/>
          <w:szCs w:val="22"/>
        </w:rPr>
        <w:t>−</w:t>
      </w:r>
      <w:r w:rsidR="00780449" w:rsidRPr="00CE1FFF">
        <w:rPr>
          <w:rFonts w:eastAsia="Calibri"/>
          <w:snapToGrid/>
          <w:szCs w:val="22"/>
        </w:rPr>
        <w:t xml:space="preserve"> 1. Pradinio skausmo įvertinimas, apibrėžiamas pagal trump</w:t>
      </w:r>
      <w:r w:rsidR="00C87DF0" w:rsidRPr="00CE1FFF">
        <w:rPr>
          <w:rFonts w:eastAsia="Calibri"/>
          <w:snapToGrid/>
          <w:szCs w:val="22"/>
        </w:rPr>
        <w:t>o</w:t>
      </w:r>
      <w:r w:rsidR="00780449" w:rsidRPr="00CE1FFF">
        <w:rPr>
          <w:rFonts w:eastAsia="Calibri"/>
          <w:snapToGrid/>
          <w:szCs w:val="22"/>
        </w:rPr>
        <w:t xml:space="preserve"> skausmo apraš</w:t>
      </w:r>
      <w:r w:rsidR="00C87DF0" w:rsidRPr="00CE1FFF">
        <w:rPr>
          <w:rFonts w:eastAsia="Calibri"/>
          <w:snapToGrid/>
          <w:szCs w:val="22"/>
        </w:rPr>
        <w:t>o</w:t>
      </w:r>
      <w:r w:rsidR="00780449" w:rsidRPr="00CE1FFF">
        <w:rPr>
          <w:rFonts w:eastAsia="Calibri"/>
          <w:snapToGrid/>
          <w:szCs w:val="22"/>
        </w:rPr>
        <w:t xml:space="preserve"> trumpąją formą (ang</w:t>
      </w:r>
      <w:r w:rsidR="00C87DF0" w:rsidRPr="00CE1FFF">
        <w:rPr>
          <w:rFonts w:eastAsia="Calibri"/>
          <w:snapToGrid/>
          <w:szCs w:val="22"/>
        </w:rPr>
        <w:t>l</w:t>
      </w:r>
      <w:r w:rsidR="00780449" w:rsidRPr="00CE1FFF">
        <w:rPr>
          <w:rFonts w:eastAsia="Calibri"/>
          <w:snapToGrid/>
          <w:szCs w:val="22"/>
        </w:rPr>
        <w:t xml:space="preserve">. </w:t>
      </w:r>
      <w:proofErr w:type="spellStart"/>
      <w:r w:rsidR="00780449" w:rsidRPr="00CE1FFF">
        <w:rPr>
          <w:rFonts w:eastAsia="Calibri"/>
          <w:i/>
          <w:iCs/>
          <w:snapToGrid/>
          <w:szCs w:val="22"/>
        </w:rPr>
        <w:t>Brief</w:t>
      </w:r>
      <w:proofErr w:type="spellEnd"/>
      <w:r w:rsidR="00780449" w:rsidRPr="00CE1FFF">
        <w:rPr>
          <w:rFonts w:eastAsia="Calibri"/>
          <w:i/>
          <w:iCs/>
          <w:snapToGrid/>
          <w:szCs w:val="22"/>
        </w:rPr>
        <w:t xml:space="preserve"> </w:t>
      </w:r>
      <w:proofErr w:type="spellStart"/>
      <w:r w:rsidR="00780449" w:rsidRPr="00CE1FFF">
        <w:rPr>
          <w:rFonts w:eastAsia="Calibri"/>
          <w:i/>
          <w:iCs/>
          <w:snapToGrid/>
          <w:szCs w:val="22"/>
        </w:rPr>
        <w:t>Pain</w:t>
      </w:r>
      <w:proofErr w:type="spellEnd"/>
      <w:r w:rsidR="00780449" w:rsidRPr="00CE1FFF">
        <w:rPr>
          <w:rFonts w:eastAsia="Calibri"/>
          <w:i/>
          <w:iCs/>
          <w:snapToGrid/>
          <w:szCs w:val="22"/>
        </w:rPr>
        <w:t xml:space="preserve"> </w:t>
      </w:r>
      <w:proofErr w:type="spellStart"/>
      <w:r w:rsidR="00780449" w:rsidRPr="00CE1FFF">
        <w:rPr>
          <w:rFonts w:eastAsia="Calibri"/>
          <w:i/>
          <w:iCs/>
          <w:snapToGrid/>
          <w:szCs w:val="22"/>
        </w:rPr>
        <w:t>Inventory-Short</w:t>
      </w:r>
      <w:proofErr w:type="spellEnd"/>
      <w:r w:rsidR="00780449" w:rsidRPr="00CE1FFF">
        <w:rPr>
          <w:rFonts w:eastAsia="Calibri"/>
          <w:i/>
          <w:iCs/>
          <w:snapToGrid/>
          <w:szCs w:val="22"/>
        </w:rPr>
        <w:t xml:space="preserve"> </w:t>
      </w:r>
      <w:proofErr w:type="spellStart"/>
      <w:r w:rsidR="00780449" w:rsidRPr="00CE1FFF">
        <w:rPr>
          <w:rFonts w:eastAsia="Calibri"/>
          <w:i/>
          <w:iCs/>
          <w:snapToGrid/>
          <w:szCs w:val="22"/>
        </w:rPr>
        <w:t>Form</w:t>
      </w:r>
      <w:proofErr w:type="spellEnd"/>
      <w:r w:rsidR="00780449" w:rsidRPr="00CE1FFF">
        <w:rPr>
          <w:rFonts w:eastAsia="Calibri"/>
          <w:snapToGrid/>
          <w:szCs w:val="22"/>
        </w:rPr>
        <w:t xml:space="preserve">), </w:t>
      </w:r>
      <w:r w:rsidR="00C87DF0" w:rsidRPr="00CE1FFF">
        <w:rPr>
          <w:rFonts w:eastAsia="Calibri"/>
          <w:snapToGrid/>
          <w:szCs w:val="22"/>
        </w:rPr>
        <w:t>67</w:t>
      </w:r>
      <w:r w:rsidR="00C00179" w:rsidRPr="00CE1FFF">
        <w:rPr>
          <w:rFonts w:eastAsia="Calibri"/>
          <w:snapToGrid/>
          <w:szCs w:val="22"/>
        </w:rPr>
        <w:t> %</w:t>
      </w:r>
      <w:r w:rsidR="00C87DF0" w:rsidRPr="00CE1FFF">
        <w:rPr>
          <w:rFonts w:eastAsia="Calibri"/>
          <w:snapToGrid/>
          <w:szCs w:val="22"/>
        </w:rPr>
        <w:t xml:space="preserve"> pacientų </w:t>
      </w:r>
      <w:r w:rsidR="00780449" w:rsidRPr="00CE1FFF">
        <w:rPr>
          <w:rFonts w:eastAsia="Calibri"/>
          <w:snapToGrid/>
          <w:szCs w:val="22"/>
        </w:rPr>
        <w:t xml:space="preserve">buvo 0-1 (be simptomų), </w:t>
      </w:r>
      <w:r w:rsidR="00C87DF0" w:rsidRPr="00CE1FFF">
        <w:rPr>
          <w:rFonts w:eastAsia="Calibri"/>
          <w:snapToGrid/>
          <w:szCs w:val="22"/>
        </w:rPr>
        <w:t>32</w:t>
      </w:r>
      <w:r w:rsidR="00C00179" w:rsidRPr="00CE1FFF">
        <w:rPr>
          <w:rFonts w:eastAsia="Calibri"/>
          <w:snapToGrid/>
          <w:szCs w:val="22"/>
        </w:rPr>
        <w:t> %</w:t>
      </w:r>
      <w:r w:rsidR="00C87DF0" w:rsidRPr="00CE1FFF">
        <w:rPr>
          <w:rFonts w:eastAsia="Calibri"/>
          <w:snapToGrid/>
          <w:szCs w:val="22"/>
        </w:rPr>
        <w:t xml:space="preserve"> pacientų – </w:t>
      </w:r>
      <w:r w:rsidR="00780449" w:rsidRPr="00CE1FFF">
        <w:rPr>
          <w:rFonts w:eastAsia="Calibri"/>
          <w:snapToGrid/>
          <w:szCs w:val="22"/>
        </w:rPr>
        <w:t>2</w:t>
      </w:r>
      <w:r w:rsidR="00C87DF0" w:rsidRPr="00CE1FFF">
        <w:rPr>
          <w:rFonts w:eastAsia="Calibri"/>
          <w:i/>
          <w:snapToGrid/>
          <w:szCs w:val="22"/>
        </w:rPr>
        <w:noBreakHyphen/>
      </w:r>
      <w:r w:rsidR="00780449" w:rsidRPr="00CE1FFF">
        <w:rPr>
          <w:rFonts w:eastAsia="Calibri"/>
          <w:snapToGrid/>
          <w:szCs w:val="22"/>
        </w:rPr>
        <w:t>3 (nesunkūs simptomai) (</w:t>
      </w:r>
      <w:r w:rsidR="00C87DF0" w:rsidRPr="00CE1FFF">
        <w:rPr>
          <w:rFonts w:eastAsia="Calibri"/>
          <w:snapToGrid/>
          <w:szCs w:val="22"/>
        </w:rPr>
        <w:t xml:space="preserve">vertintas </w:t>
      </w:r>
      <w:r w:rsidR="00780449" w:rsidRPr="00CE1FFF">
        <w:rPr>
          <w:rFonts w:eastAsia="Calibri"/>
          <w:snapToGrid/>
          <w:szCs w:val="22"/>
        </w:rPr>
        <w:t xml:space="preserve">stipriausias skausmas per praėjusias 24 valandas pagal skalę nuo 0 iki 10). </w:t>
      </w:r>
      <w:r w:rsidR="00780449" w:rsidRPr="00CE1FFF">
        <w:rPr>
          <w:rFonts w:eastAsia="Calibri"/>
          <w:snapToGrid/>
          <w:szCs w:val="22"/>
        </w:rPr>
        <w:lastRenderedPageBreak/>
        <w:t>Tyrimo pradžioje maždaug 45</w:t>
      </w:r>
      <w:r w:rsidR="00C00179" w:rsidRPr="00CE1FFF">
        <w:rPr>
          <w:rFonts w:eastAsia="Calibri"/>
          <w:snapToGrid/>
          <w:szCs w:val="22"/>
        </w:rPr>
        <w:t> %</w:t>
      </w:r>
      <w:r w:rsidR="00780449" w:rsidRPr="00CE1FFF">
        <w:rPr>
          <w:rFonts w:eastAsia="Calibri"/>
          <w:snapToGrid/>
          <w:szCs w:val="22"/>
        </w:rPr>
        <w:t xml:space="preserve"> pacientų </w:t>
      </w:r>
      <w:r w:rsidR="00C87DF0" w:rsidRPr="00CE1FFF">
        <w:rPr>
          <w:rFonts w:eastAsia="Calibri"/>
          <w:snapToGrid/>
          <w:szCs w:val="22"/>
        </w:rPr>
        <w:t>buvo</w:t>
      </w:r>
      <w:r w:rsidR="00780449" w:rsidRPr="00CE1FFF">
        <w:rPr>
          <w:rFonts w:eastAsia="Calibri"/>
          <w:snapToGrid/>
          <w:szCs w:val="22"/>
        </w:rPr>
        <w:t xml:space="preserve"> išmatuojama minkštųjų audinių liga, 12</w:t>
      </w:r>
      <w:r w:rsidR="00C00179" w:rsidRPr="00CE1FFF">
        <w:rPr>
          <w:rFonts w:eastAsia="Calibri"/>
          <w:snapToGrid/>
          <w:szCs w:val="22"/>
        </w:rPr>
        <w:t> %</w:t>
      </w:r>
      <w:r w:rsidR="00780449" w:rsidRPr="00CE1FFF">
        <w:rPr>
          <w:rFonts w:eastAsia="Calibri"/>
          <w:snapToGrid/>
          <w:szCs w:val="22"/>
        </w:rPr>
        <w:t xml:space="preserve"> pacientų buvo nustatytos visceralinės metastazės (plaučių ir [arba] kepenų).</w:t>
      </w:r>
    </w:p>
    <w:p w14:paraId="67D499B5" w14:textId="77777777" w:rsidR="00396390" w:rsidRPr="00CE1FFF" w:rsidRDefault="00396390" w:rsidP="00D11CEF">
      <w:pPr>
        <w:tabs>
          <w:tab w:val="clear" w:pos="567"/>
        </w:tabs>
        <w:spacing w:line="240" w:lineRule="auto"/>
        <w:rPr>
          <w:rFonts w:eastAsia="Calibri"/>
          <w:snapToGrid/>
          <w:szCs w:val="22"/>
        </w:rPr>
      </w:pPr>
    </w:p>
    <w:p w14:paraId="62199170" w14:textId="77777777" w:rsidR="00CD76D8" w:rsidRPr="00CE1FFF" w:rsidRDefault="004E3F33" w:rsidP="00D11CEF">
      <w:pPr>
        <w:tabs>
          <w:tab w:val="clear" w:pos="567"/>
        </w:tabs>
        <w:spacing w:line="240" w:lineRule="auto"/>
        <w:rPr>
          <w:rFonts w:eastAsia="Calibri"/>
          <w:snapToGrid/>
          <w:szCs w:val="22"/>
        </w:rPr>
      </w:pPr>
      <w:r w:rsidRPr="00CE1FFF">
        <w:rPr>
          <w:rFonts w:eastAsia="Calibri"/>
          <w:snapToGrid/>
          <w:szCs w:val="22"/>
        </w:rPr>
        <w:t xml:space="preserve">Sudėtinės </w:t>
      </w:r>
      <w:r w:rsidR="00CD76D8" w:rsidRPr="00CE1FFF">
        <w:rPr>
          <w:rFonts w:eastAsia="Calibri"/>
          <w:snapToGrid/>
          <w:szCs w:val="22"/>
        </w:rPr>
        <w:t>p</w:t>
      </w:r>
      <w:r w:rsidR="00780449" w:rsidRPr="00CE1FFF">
        <w:rPr>
          <w:rFonts w:eastAsia="Calibri"/>
          <w:snapToGrid/>
          <w:szCs w:val="22"/>
        </w:rPr>
        <w:t>agrindinės veiksmingumo vertinamosios baigtys buvo bendras</w:t>
      </w:r>
      <w:r w:rsidR="00CD76D8" w:rsidRPr="00CE1FFF">
        <w:rPr>
          <w:rFonts w:eastAsia="Calibri"/>
          <w:snapToGrid/>
          <w:szCs w:val="22"/>
        </w:rPr>
        <w:t>is</w:t>
      </w:r>
      <w:r w:rsidR="00780449" w:rsidRPr="00CE1FFF">
        <w:rPr>
          <w:rFonts w:eastAsia="Calibri"/>
          <w:snapToGrid/>
          <w:szCs w:val="22"/>
        </w:rPr>
        <w:t xml:space="preserve"> išgyvenamumas ir </w:t>
      </w:r>
      <w:r w:rsidR="00CD76D8" w:rsidRPr="00CE1FFF">
        <w:rPr>
          <w:rFonts w:eastAsia="Calibri"/>
          <w:snapToGrid/>
          <w:szCs w:val="22"/>
        </w:rPr>
        <w:t xml:space="preserve">išgyvenamumas be radiografinio ligos progresavimo (angl. </w:t>
      </w:r>
      <w:proofErr w:type="spellStart"/>
      <w:r w:rsidR="00CD76D8" w:rsidRPr="00CE1FFF">
        <w:rPr>
          <w:rFonts w:eastAsia="Calibri"/>
          <w:i/>
          <w:iCs/>
          <w:snapToGrid/>
          <w:szCs w:val="22"/>
        </w:rPr>
        <w:t>radiographic</w:t>
      </w:r>
      <w:proofErr w:type="spellEnd"/>
      <w:r w:rsidR="00CD76D8" w:rsidRPr="00CE1FFF">
        <w:rPr>
          <w:rFonts w:eastAsia="Calibri"/>
          <w:i/>
          <w:iCs/>
          <w:snapToGrid/>
          <w:szCs w:val="22"/>
        </w:rPr>
        <w:t xml:space="preserve"> </w:t>
      </w:r>
      <w:proofErr w:type="spellStart"/>
      <w:r w:rsidR="00CD76D8" w:rsidRPr="00CE1FFF">
        <w:rPr>
          <w:rFonts w:eastAsia="Calibri"/>
          <w:i/>
          <w:iCs/>
          <w:snapToGrid/>
          <w:szCs w:val="22"/>
        </w:rPr>
        <w:t>progression</w:t>
      </w:r>
      <w:proofErr w:type="spellEnd"/>
      <w:r w:rsidR="00CD76D8" w:rsidRPr="00CE1FFF">
        <w:rPr>
          <w:rFonts w:eastAsia="Calibri"/>
          <w:i/>
          <w:iCs/>
          <w:snapToGrid/>
          <w:szCs w:val="22"/>
        </w:rPr>
        <w:t xml:space="preserve"> </w:t>
      </w:r>
      <w:proofErr w:type="spellStart"/>
      <w:r w:rsidR="00CD76D8" w:rsidRPr="00CE1FFF">
        <w:rPr>
          <w:rFonts w:eastAsia="Calibri"/>
          <w:i/>
          <w:iCs/>
          <w:snapToGrid/>
          <w:szCs w:val="22"/>
        </w:rPr>
        <w:t>free</w:t>
      </w:r>
      <w:proofErr w:type="spellEnd"/>
      <w:r w:rsidR="00CD76D8" w:rsidRPr="00CE1FFF">
        <w:rPr>
          <w:rFonts w:eastAsia="Calibri"/>
          <w:i/>
          <w:iCs/>
          <w:snapToGrid/>
          <w:szCs w:val="22"/>
        </w:rPr>
        <w:t xml:space="preserve"> </w:t>
      </w:r>
      <w:proofErr w:type="spellStart"/>
      <w:r w:rsidR="00CD76D8" w:rsidRPr="00CE1FFF">
        <w:rPr>
          <w:rFonts w:eastAsia="Calibri"/>
          <w:i/>
          <w:iCs/>
          <w:snapToGrid/>
          <w:szCs w:val="22"/>
        </w:rPr>
        <w:t>survival</w:t>
      </w:r>
      <w:proofErr w:type="spellEnd"/>
      <w:r w:rsidR="00CD76D8" w:rsidRPr="00CE1FFF">
        <w:rPr>
          <w:rFonts w:eastAsia="Calibri"/>
          <w:snapToGrid/>
          <w:szCs w:val="22"/>
        </w:rPr>
        <w:t xml:space="preserve">, </w:t>
      </w:r>
      <w:proofErr w:type="spellStart"/>
      <w:r w:rsidR="00CD76D8" w:rsidRPr="00CE1FFF">
        <w:rPr>
          <w:rFonts w:eastAsia="Calibri"/>
          <w:snapToGrid/>
          <w:szCs w:val="22"/>
        </w:rPr>
        <w:t>rPFS</w:t>
      </w:r>
      <w:proofErr w:type="spellEnd"/>
      <w:r w:rsidR="00CD76D8" w:rsidRPr="00CE1FFF">
        <w:rPr>
          <w:rFonts w:eastAsia="Calibri"/>
          <w:snapToGrid/>
          <w:szCs w:val="22"/>
        </w:rPr>
        <w:t>)</w:t>
      </w:r>
      <w:r w:rsidR="00780449" w:rsidRPr="00CE1FFF">
        <w:rPr>
          <w:rFonts w:eastAsia="Calibri"/>
          <w:snapToGrid/>
          <w:szCs w:val="22"/>
        </w:rPr>
        <w:t xml:space="preserve">. Be </w:t>
      </w:r>
      <w:r w:rsidRPr="00CE1FFF">
        <w:rPr>
          <w:rFonts w:eastAsia="Calibri"/>
          <w:snapToGrid/>
          <w:szCs w:val="22"/>
        </w:rPr>
        <w:t>sudėtinių</w:t>
      </w:r>
      <w:r w:rsidRPr="00CE1FFF">
        <w:rPr>
          <w:rFonts w:eastAsia="Calibri"/>
          <w:snapToGrid/>
          <w:color w:val="FF0000"/>
          <w:szCs w:val="22"/>
        </w:rPr>
        <w:t xml:space="preserve"> </w:t>
      </w:r>
      <w:r w:rsidR="00780449" w:rsidRPr="00CE1FFF">
        <w:rPr>
          <w:rFonts w:eastAsia="Calibri"/>
          <w:snapToGrid/>
          <w:szCs w:val="22"/>
        </w:rPr>
        <w:t>pagrindinių veiksmingumo vertinamųjų baigčių, taip pat buvo vertinama</w:t>
      </w:r>
      <w:r w:rsidR="00CD76D8" w:rsidRPr="00CE1FFF">
        <w:rPr>
          <w:rFonts w:eastAsia="Calibri"/>
          <w:snapToGrid/>
          <w:szCs w:val="22"/>
        </w:rPr>
        <w:t>s</w:t>
      </w:r>
      <w:r w:rsidR="00780449" w:rsidRPr="00CE1FFF">
        <w:rPr>
          <w:rFonts w:eastAsia="Calibri"/>
          <w:snapToGrid/>
          <w:szCs w:val="22"/>
        </w:rPr>
        <w:t xml:space="preserve"> </w:t>
      </w:r>
      <w:r w:rsidR="00CD76D8" w:rsidRPr="00CE1FFF">
        <w:rPr>
          <w:rFonts w:eastAsia="Calibri"/>
          <w:snapToGrid/>
          <w:szCs w:val="22"/>
        </w:rPr>
        <w:t xml:space="preserve">palankus poveikis analizuojant </w:t>
      </w:r>
      <w:r w:rsidR="00780449" w:rsidRPr="00CE1FFF">
        <w:rPr>
          <w:rFonts w:eastAsia="Calibri"/>
          <w:snapToGrid/>
          <w:szCs w:val="22"/>
        </w:rPr>
        <w:t xml:space="preserve">laiką iki citotoksinės chemoterapijos pradžios, bendras geriausias minkštųjų audinių atsakas, laikotarpis iki pirmojo su skeletu susijusio </w:t>
      </w:r>
      <w:r w:rsidR="00CD76D8" w:rsidRPr="00CE1FFF">
        <w:rPr>
          <w:rFonts w:eastAsia="Calibri"/>
          <w:snapToGrid/>
          <w:szCs w:val="22"/>
        </w:rPr>
        <w:t>reiškinio</w:t>
      </w:r>
      <w:r w:rsidR="00780449" w:rsidRPr="00CE1FFF">
        <w:rPr>
          <w:rFonts w:eastAsia="Calibri"/>
          <w:snapToGrid/>
          <w:szCs w:val="22"/>
        </w:rPr>
        <w:t>, PSA atsakas (≥ 50</w:t>
      </w:r>
      <w:r w:rsidR="00C00179" w:rsidRPr="00CE1FFF">
        <w:rPr>
          <w:rFonts w:eastAsia="Calibri"/>
          <w:snapToGrid/>
          <w:szCs w:val="22"/>
        </w:rPr>
        <w:t> %</w:t>
      </w:r>
      <w:r w:rsidR="00780449" w:rsidRPr="00CE1FFF">
        <w:rPr>
          <w:rFonts w:eastAsia="Calibri"/>
          <w:snapToGrid/>
          <w:szCs w:val="22"/>
        </w:rPr>
        <w:t xml:space="preserve"> sumažėjimas nuo pradinio </w:t>
      </w:r>
      <w:r w:rsidR="00CD76D8" w:rsidRPr="00CE1FFF">
        <w:rPr>
          <w:rFonts w:eastAsia="Calibri"/>
          <w:snapToGrid/>
          <w:szCs w:val="22"/>
        </w:rPr>
        <w:t>rodmens</w:t>
      </w:r>
      <w:r w:rsidR="00780449" w:rsidRPr="00CE1FFF">
        <w:rPr>
          <w:rFonts w:eastAsia="Calibri"/>
          <w:snapToGrid/>
          <w:szCs w:val="22"/>
        </w:rPr>
        <w:t xml:space="preserve">), laikotarpis iki PSA progresavimo ir laikotarpis iki FACT-P bendrojo </w:t>
      </w:r>
      <w:r w:rsidR="00CD76D8" w:rsidRPr="00CE1FFF">
        <w:rPr>
          <w:rFonts w:eastAsia="Calibri"/>
          <w:snapToGrid/>
          <w:szCs w:val="22"/>
        </w:rPr>
        <w:t>įvertinimo</w:t>
      </w:r>
      <w:r w:rsidR="00780449" w:rsidRPr="00CE1FFF">
        <w:rPr>
          <w:rFonts w:eastAsia="Calibri"/>
          <w:snapToGrid/>
          <w:szCs w:val="22"/>
        </w:rPr>
        <w:t xml:space="preserve"> sumažėjimo.</w:t>
      </w:r>
    </w:p>
    <w:p w14:paraId="09ED69FB" w14:textId="77777777" w:rsidR="00CD76D8" w:rsidRPr="00CE1FFF" w:rsidRDefault="00CD76D8" w:rsidP="00D11CEF">
      <w:pPr>
        <w:tabs>
          <w:tab w:val="clear" w:pos="567"/>
        </w:tabs>
        <w:spacing w:line="240" w:lineRule="auto"/>
        <w:rPr>
          <w:rFonts w:eastAsia="Calibri"/>
          <w:snapToGrid/>
          <w:szCs w:val="22"/>
        </w:rPr>
      </w:pPr>
    </w:p>
    <w:p w14:paraId="7407720F" w14:textId="77777777" w:rsidR="005476BB" w:rsidRPr="00CE1FFF" w:rsidRDefault="00780449" w:rsidP="00D11CEF">
      <w:pPr>
        <w:tabs>
          <w:tab w:val="clear" w:pos="567"/>
        </w:tabs>
        <w:spacing w:line="240" w:lineRule="auto"/>
        <w:rPr>
          <w:rFonts w:eastAsia="Calibri"/>
          <w:snapToGrid/>
          <w:szCs w:val="22"/>
        </w:rPr>
      </w:pPr>
      <w:r w:rsidRPr="00CE1FFF">
        <w:rPr>
          <w:rFonts w:eastAsia="Calibri"/>
          <w:snapToGrid/>
          <w:szCs w:val="22"/>
        </w:rPr>
        <w:t>Radiografinis progresavimas buvo įvertintas naudojant nuosekl</w:t>
      </w:r>
      <w:r w:rsidR="005476BB" w:rsidRPr="00CE1FFF">
        <w:rPr>
          <w:rFonts w:eastAsia="Calibri"/>
          <w:snapToGrid/>
          <w:szCs w:val="22"/>
        </w:rPr>
        <w:t>ius vaizdinius</w:t>
      </w:r>
      <w:r w:rsidRPr="00CE1FFF">
        <w:rPr>
          <w:rFonts w:eastAsia="Calibri"/>
          <w:snapToGrid/>
          <w:szCs w:val="22"/>
        </w:rPr>
        <w:t xml:space="preserve"> tyrimus, kaip apibūdinta </w:t>
      </w:r>
      <w:r w:rsidR="005476BB" w:rsidRPr="00CE1FFF">
        <w:rPr>
          <w:rFonts w:eastAsia="Calibri"/>
          <w:snapToGrid/>
          <w:szCs w:val="22"/>
        </w:rPr>
        <w:t xml:space="preserve">prostatos vėžio klinikinių tyrimų darbo grupės 2 (angl. </w:t>
      </w:r>
      <w:proofErr w:type="spellStart"/>
      <w:r w:rsidRPr="00CE1FFF">
        <w:rPr>
          <w:rFonts w:eastAsia="Calibri"/>
          <w:i/>
          <w:iCs/>
          <w:snapToGrid/>
          <w:szCs w:val="22"/>
        </w:rPr>
        <w:t>Prostate</w:t>
      </w:r>
      <w:proofErr w:type="spellEnd"/>
      <w:r w:rsidRPr="00CE1FFF">
        <w:rPr>
          <w:rFonts w:eastAsia="Calibri"/>
          <w:i/>
          <w:iCs/>
          <w:snapToGrid/>
          <w:szCs w:val="22"/>
        </w:rPr>
        <w:t xml:space="preserve"> </w:t>
      </w:r>
      <w:proofErr w:type="spellStart"/>
      <w:r w:rsidRPr="00CE1FFF">
        <w:rPr>
          <w:rFonts w:eastAsia="Calibri"/>
          <w:i/>
          <w:iCs/>
          <w:snapToGrid/>
          <w:szCs w:val="22"/>
        </w:rPr>
        <w:t>Cancer</w:t>
      </w:r>
      <w:proofErr w:type="spellEnd"/>
      <w:r w:rsidRPr="00CE1FFF">
        <w:rPr>
          <w:rFonts w:eastAsia="Calibri"/>
          <w:i/>
          <w:iCs/>
          <w:snapToGrid/>
          <w:szCs w:val="22"/>
        </w:rPr>
        <w:t xml:space="preserve"> </w:t>
      </w:r>
      <w:proofErr w:type="spellStart"/>
      <w:r w:rsidRPr="00CE1FFF">
        <w:rPr>
          <w:rFonts w:eastAsia="Calibri"/>
          <w:i/>
          <w:iCs/>
          <w:snapToGrid/>
          <w:szCs w:val="22"/>
        </w:rPr>
        <w:t>Clinical</w:t>
      </w:r>
      <w:proofErr w:type="spellEnd"/>
      <w:r w:rsidRPr="00CE1FFF">
        <w:rPr>
          <w:rFonts w:eastAsia="Calibri"/>
          <w:i/>
          <w:iCs/>
          <w:snapToGrid/>
          <w:szCs w:val="22"/>
        </w:rPr>
        <w:t xml:space="preserve"> </w:t>
      </w:r>
      <w:proofErr w:type="spellStart"/>
      <w:r w:rsidRPr="00CE1FFF">
        <w:rPr>
          <w:rFonts w:eastAsia="Calibri"/>
          <w:i/>
          <w:iCs/>
          <w:snapToGrid/>
          <w:szCs w:val="22"/>
        </w:rPr>
        <w:t>Trials</w:t>
      </w:r>
      <w:proofErr w:type="spellEnd"/>
      <w:r w:rsidRPr="00CE1FFF">
        <w:rPr>
          <w:rFonts w:eastAsia="Calibri"/>
          <w:i/>
          <w:iCs/>
          <w:snapToGrid/>
          <w:szCs w:val="22"/>
        </w:rPr>
        <w:t xml:space="preserve"> </w:t>
      </w:r>
      <w:proofErr w:type="spellStart"/>
      <w:r w:rsidRPr="00CE1FFF">
        <w:rPr>
          <w:rFonts w:eastAsia="Calibri"/>
          <w:i/>
          <w:iCs/>
          <w:snapToGrid/>
          <w:szCs w:val="22"/>
        </w:rPr>
        <w:t>Working</w:t>
      </w:r>
      <w:proofErr w:type="spellEnd"/>
      <w:r w:rsidRPr="00CE1FFF">
        <w:rPr>
          <w:rFonts w:eastAsia="Calibri"/>
          <w:i/>
          <w:iCs/>
          <w:snapToGrid/>
          <w:szCs w:val="22"/>
        </w:rPr>
        <w:t xml:space="preserve"> Group 2</w:t>
      </w:r>
      <w:r w:rsidR="005476BB" w:rsidRPr="00CE1FFF">
        <w:rPr>
          <w:rFonts w:eastAsia="Calibri"/>
          <w:snapToGrid/>
          <w:szCs w:val="22"/>
        </w:rPr>
        <w:t>, PCWG2</w:t>
      </w:r>
      <w:r w:rsidRPr="00CE1FFF">
        <w:rPr>
          <w:rFonts w:eastAsia="Calibri"/>
          <w:snapToGrid/>
          <w:szCs w:val="22"/>
        </w:rPr>
        <w:t xml:space="preserve">) kriterijuose (kaulų pažeidimams) ir </w:t>
      </w:r>
      <w:r w:rsidR="0019213F" w:rsidRPr="00CE1FFF">
        <w:rPr>
          <w:rFonts w:eastAsia="Calibri"/>
          <w:snapToGrid/>
          <w:szCs w:val="22"/>
        </w:rPr>
        <w:t xml:space="preserve">(arba) solidinių navikų </w:t>
      </w:r>
      <w:r w:rsidRPr="00CE1FFF">
        <w:rPr>
          <w:rFonts w:eastAsia="Calibri"/>
          <w:snapToGrid/>
          <w:szCs w:val="22"/>
        </w:rPr>
        <w:t xml:space="preserve">atsako įvertinimo </w:t>
      </w:r>
      <w:r w:rsidR="0019213F" w:rsidRPr="00CE1FFF">
        <w:rPr>
          <w:rFonts w:eastAsia="Calibri"/>
          <w:snapToGrid/>
          <w:szCs w:val="22"/>
        </w:rPr>
        <w:t>kriterijuose</w:t>
      </w:r>
      <w:r w:rsidRPr="00CE1FFF">
        <w:rPr>
          <w:rFonts w:eastAsia="Calibri"/>
          <w:snapToGrid/>
          <w:szCs w:val="22"/>
        </w:rPr>
        <w:t xml:space="preserve"> (ang</w:t>
      </w:r>
      <w:r w:rsidR="0019213F" w:rsidRPr="00CE1FFF">
        <w:rPr>
          <w:rFonts w:eastAsia="Calibri"/>
          <w:snapToGrid/>
          <w:szCs w:val="22"/>
        </w:rPr>
        <w:t>l</w:t>
      </w:r>
      <w:r w:rsidRPr="00CE1FFF">
        <w:rPr>
          <w:rFonts w:eastAsia="Calibri"/>
          <w:snapToGrid/>
          <w:szCs w:val="22"/>
        </w:rPr>
        <w:t xml:space="preserve">. </w:t>
      </w:r>
      <w:proofErr w:type="spellStart"/>
      <w:r w:rsidRPr="00CE1FFF">
        <w:rPr>
          <w:rFonts w:eastAsia="Calibri"/>
          <w:i/>
          <w:iCs/>
          <w:snapToGrid/>
          <w:szCs w:val="22"/>
        </w:rPr>
        <w:t>Response</w:t>
      </w:r>
      <w:proofErr w:type="spellEnd"/>
      <w:r w:rsidRPr="00CE1FFF">
        <w:rPr>
          <w:rFonts w:eastAsia="Calibri"/>
          <w:i/>
          <w:iCs/>
          <w:snapToGrid/>
          <w:szCs w:val="22"/>
        </w:rPr>
        <w:t xml:space="preserve"> </w:t>
      </w:r>
      <w:proofErr w:type="spellStart"/>
      <w:r w:rsidRPr="00CE1FFF">
        <w:rPr>
          <w:rFonts w:eastAsia="Calibri"/>
          <w:i/>
          <w:iCs/>
          <w:snapToGrid/>
          <w:szCs w:val="22"/>
        </w:rPr>
        <w:t>Evaluation</w:t>
      </w:r>
      <w:proofErr w:type="spellEnd"/>
      <w:r w:rsidRPr="00CE1FFF">
        <w:rPr>
          <w:rFonts w:eastAsia="Calibri"/>
          <w:i/>
          <w:iCs/>
          <w:snapToGrid/>
          <w:szCs w:val="22"/>
        </w:rPr>
        <w:t xml:space="preserve"> </w:t>
      </w:r>
      <w:proofErr w:type="spellStart"/>
      <w:r w:rsidRPr="00CE1FFF">
        <w:rPr>
          <w:rFonts w:eastAsia="Calibri"/>
          <w:i/>
          <w:iCs/>
          <w:snapToGrid/>
          <w:szCs w:val="22"/>
        </w:rPr>
        <w:t>Criteria</w:t>
      </w:r>
      <w:proofErr w:type="spellEnd"/>
      <w:r w:rsidRPr="00CE1FFF">
        <w:rPr>
          <w:rFonts w:eastAsia="Calibri"/>
          <w:i/>
          <w:iCs/>
          <w:snapToGrid/>
          <w:szCs w:val="22"/>
        </w:rPr>
        <w:t xml:space="preserve"> </w:t>
      </w:r>
      <w:proofErr w:type="spellStart"/>
      <w:r w:rsidRPr="00CE1FFF">
        <w:rPr>
          <w:rFonts w:eastAsia="Calibri"/>
          <w:i/>
          <w:iCs/>
          <w:snapToGrid/>
          <w:szCs w:val="22"/>
        </w:rPr>
        <w:t>in</w:t>
      </w:r>
      <w:proofErr w:type="spellEnd"/>
      <w:r w:rsidRPr="00CE1FFF">
        <w:rPr>
          <w:rFonts w:eastAsia="Calibri"/>
          <w:i/>
          <w:iCs/>
          <w:snapToGrid/>
          <w:szCs w:val="22"/>
        </w:rPr>
        <w:t xml:space="preserve"> </w:t>
      </w:r>
      <w:proofErr w:type="spellStart"/>
      <w:r w:rsidRPr="00CE1FFF">
        <w:rPr>
          <w:rFonts w:eastAsia="Calibri"/>
          <w:i/>
          <w:iCs/>
          <w:snapToGrid/>
          <w:szCs w:val="22"/>
        </w:rPr>
        <w:t>Solid</w:t>
      </w:r>
      <w:proofErr w:type="spellEnd"/>
      <w:r w:rsidRPr="00CE1FFF">
        <w:rPr>
          <w:rFonts w:eastAsia="Calibri"/>
          <w:i/>
          <w:iCs/>
          <w:snapToGrid/>
          <w:szCs w:val="22"/>
        </w:rPr>
        <w:t xml:space="preserve"> </w:t>
      </w:r>
      <w:proofErr w:type="spellStart"/>
      <w:r w:rsidRPr="00CE1FFF">
        <w:rPr>
          <w:rFonts w:eastAsia="Calibri"/>
          <w:i/>
          <w:iCs/>
          <w:snapToGrid/>
          <w:szCs w:val="22"/>
        </w:rPr>
        <w:t>Tumors</w:t>
      </w:r>
      <w:proofErr w:type="spellEnd"/>
      <w:r w:rsidRPr="00CE1FFF">
        <w:rPr>
          <w:rFonts w:eastAsia="Calibri"/>
          <w:i/>
          <w:iCs/>
          <w:snapToGrid/>
          <w:szCs w:val="22"/>
        </w:rPr>
        <w:t>, RECIST v 1.1</w:t>
      </w:r>
      <w:r w:rsidRPr="00CE1FFF">
        <w:rPr>
          <w:rFonts w:eastAsia="Calibri"/>
          <w:snapToGrid/>
          <w:szCs w:val="22"/>
        </w:rPr>
        <w:t xml:space="preserve">) (minkštųjų audinių pažeidimams). Analizuojant </w:t>
      </w:r>
      <w:proofErr w:type="spellStart"/>
      <w:r w:rsidRPr="00CE1FFF">
        <w:rPr>
          <w:rFonts w:eastAsia="Calibri"/>
          <w:snapToGrid/>
          <w:szCs w:val="22"/>
        </w:rPr>
        <w:t>rPFS</w:t>
      </w:r>
      <w:proofErr w:type="spellEnd"/>
      <w:r w:rsidRPr="00CE1FFF">
        <w:rPr>
          <w:rFonts w:eastAsia="Calibri"/>
          <w:snapToGrid/>
          <w:szCs w:val="22"/>
        </w:rPr>
        <w:t xml:space="preserve">, buvo naudojama </w:t>
      </w:r>
      <w:proofErr w:type="spellStart"/>
      <w:r w:rsidR="0019213F" w:rsidRPr="00CE1FFF">
        <w:rPr>
          <w:rFonts w:eastAsia="Calibri"/>
          <w:snapToGrid/>
          <w:szCs w:val="22"/>
        </w:rPr>
        <w:t>radiografinio</w:t>
      </w:r>
      <w:proofErr w:type="spellEnd"/>
      <w:r w:rsidR="0019213F" w:rsidRPr="00CE1FFF">
        <w:rPr>
          <w:rFonts w:eastAsia="Calibri"/>
          <w:snapToGrid/>
          <w:szCs w:val="22"/>
        </w:rPr>
        <w:t xml:space="preserve"> progresavimo įvertinimo </w:t>
      </w:r>
      <w:r w:rsidRPr="00CE1FFF">
        <w:rPr>
          <w:rFonts w:eastAsia="Calibri"/>
          <w:snapToGrid/>
          <w:szCs w:val="22"/>
        </w:rPr>
        <w:t>centralizuota peržiūr</w:t>
      </w:r>
      <w:r w:rsidR="0019213F" w:rsidRPr="00CE1FFF">
        <w:rPr>
          <w:rFonts w:eastAsia="Calibri"/>
          <w:snapToGrid/>
          <w:szCs w:val="22"/>
        </w:rPr>
        <w:t>a</w:t>
      </w:r>
      <w:r w:rsidRPr="00CE1FFF">
        <w:rPr>
          <w:rFonts w:eastAsia="Calibri"/>
          <w:snapToGrid/>
          <w:szCs w:val="22"/>
        </w:rPr>
        <w:t>.</w:t>
      </w:r>
    </w:p>
    <w:p w14:paraId="5CAFAC46" w14:textId="77777777" w:rsidR="005476BB" w:rsidRPr="00CE1FFF" w:rsidRDefault="005476BB" w:rsidP="00D11CEF">
      <w:pPr>
        <w:tabs>
          <w:tab w:val="clear" w:pos="567"/>
        </w:tabs>
        <w:spacing w:line="240" w:lineRule="auto"/>
        <w:rPr>
          <w:rFonts w:eastAsia="Calibri"/>
          <w:snapToGrid/>
          <w:szCs w:val="22"/>
        </w:rPr>
      </w:pPr>
    </w:p>
    <w:p w14:paraId="5A70D8F6" w14:textId="24A9A7BC" w:rsidR="00EA2CC8" w:rsidRPr="00CE1FFF" w:rsidRDefault="00EA2CC8" w:rsidP="00D11CEF">
      <w:pPr>
        <w:tabs>
          <w:tab w:val="clear" w:pos="567"/>
        </w:tabs>
        <w:spacing w:line="240" w:lineRule="auto"/>
        <w:rPr>
          <w:rFonts w:eastAsia="Calibri"/>
          <w:snapToGrid/>
          <w:szCs w:val="22"/>
        </w:rPr>
      </w:pPr>
      <w:r w:rsidRPr="00CE1FFF">
        <w:rPr>
          <w:rFonts w:eastAsia="Calibri"/>
          <w:snapToGrid/>
          <w:szCs w:val="22"/>
        </w:rPr>
        <w:t>Nustačius</w:t>
      </w:r>
      <w:r w:rsidR="00780449" w:rsidRPr="00CE1FFF">
        <w:rPr>
          <w:rFonts w:eastAsia="Calibri"/>
          <w:snapToGrid/>
          <w:szCs w:val="22"/>
        </w:rPr>
        <w:t xml:space="preserve"> 540</w:t>
      </w:r>
      <w:r w:rsidRPr="00CE1FFF">
        <w:t> </w:t>
      </w:r>
      <w:r w:rsidR="00780449" w:rsidRPr="00CE1FFF">
        <w:rPr>
          <w:rFonts w:eastAsia="Calibri"/>
          <w:snapToGrid/>
          <w:szCs w:val="22"/>
        </w:rPr>
        <w:t>mirties atvejų</w:t>
      </w:r>
      <w:r w:rsidRPr="00CE1FFF">
        <w:rPr>
          <w:rFonts w:eastAsia="Calibri"/>
          <w:snapToGrid/>
          <w:szCs w:val="22"/>
        </w:rPr>
        <w:t xml:space="preserve"> atlikta</w:t>
      </w:r>
      <w:r w:rsidR="00780449" w:rsidRPr="00CE1FFF">
        <w:rPr>
          <w:rFonts w:eastAsia="Calibri"/>
          <w:snapToGrid/>
          <w:szCs w:val="22"/>
        </w:rPr>
        <w:t xml:space="preserve"> iš anksto numatyt</w:t>
      </w:r>
      <w:r w:rsidRPr="00CE1FFF">
        <w:rPr>
          <w:rFonts w:eastAsia="Calibri"/>
          <w:snapToGrid/>
          <w:szCs w:val="22"/>
        </w:rPr>
        <w:t>a</w:t>
      </w:r>
      <w:r w:rsidR="00780449" w:rsidRPr="00CE1FFF">
        <w:rPr>
          <w:rFonts w:eastAsia="Calibri"/>
          <w:snapToGrid/>
          <w:szCs w:val="22"/>
        </w:rPr>
        <w:t xml:space="preserve"> tarpinė bendro</w:t>
      </w:r>
      <w:r w:rsidRPr="00CE1FFF">
        <w:rPr>
          <w:rFonts w:eastAsia="Calibri"/>
          <w:snapToGrid/>
          <w:szCs w:val="22"/>
        </w:rPr>
        <w:t>jo</w:t>
      </w:r>
      <w:r w:rsidR="00780449" w:rsidRPr="00CE1FFF">
        <w:rPr>
          <w:rFonts w:eastAsia="Calibri"/>
          <w:snapToGrid/>
          <w:szCs w:val="22"/>
        </w:rPr>
        <w:t xml:space="preserve"> išgyvenamumo analizė </w:t>
      </w:r>
      <w:r w:rsidRPr="00CE1FFF">
        <w:rPr>
          <w:rFonts w:eastAsia="Calibri"/>
          <w:snapToGrid/>
          <w:szCs w:val="22"/>
        </w:rPr>
        <w:t xml:space="preserve">parodė, kad </w:t>
      </w:r>
      <w:r w:rsidR="00780449" w:rsidRPr="00CE1FFF">
        <w:rPr>
          <w:rFonts w:eastAsia="Calibri"/>
          <w:snapToGrid/>
          <w:szCs w:val="22"/>
        </w:rPr>
        <w:t>gydymas enzalutamidu</w:t>
      </w:r>
      <w:r w:rsidRPr="00CE1FFF">
        <w:rPr>
          <w:rFonts w:eastAsia="Calibri"/>
          <w:snapToGrid/>
          <w:szCs w:val="22"/>
        </w:rPr>
        <w:t>,</w:t>
      </w:r>
      <w:r w:rsidR="00780449" w:rsidRPr="00CE1FFF">
        <w:rPr>
          <w:rFonts w:eastAsia="Calibri"/>
          <w:snapToGrid/>
          <w:szCs w:val="22"/>
        </w:rPr>
        <w:t xml:space="preserve"> </w:t>
      </w:r>
      <w:r w:rsidRPr="00CE1FFF">
        <w:rPr>
          <w:rFonts w:eastAsia="Calibri"/>
          <w:snapToGrid/>
          <w:szCs w:val="22"/>
        </w:rPr>
        <w:t>palyginti su placebu</w:t>
      </w:r>
      <w:r w:rsidR="00E85E67" w:rsidRPr="00CE1FFF">
        <w:rPr>
          <w:rFonts w:eastAsia="Calibri"/>
          <w:snapToGrid/>
          <w:szCs w:val="22"/>
        </w:rPr>
        <w:t>,</w:t>
      </w:r>
      <w:r w:rsidRPr="00CE1FFF">
        <w:rPr>
          <w:rFonts w:eastAsia="Calibri"/>
          <w:snapToGrid/>
          <w:szCs w:val="22"/>
        </w:rPr>
        <w:t xml:space="preserve"> </w:t>
      </w:r>
      <w:r w:rsidR="00780449" w:rsidRPr="00CE1FFF">
        <w:rPr>
          <w:rFonts w:eastAsia="Calibri"/>
          <w:snapToGrid/>
          <w:szCs w:val="22"/>
        </w:rPr>
        <w:t>statistiškai reikšming</w:t>
      </w:r>
      <w:r w:rsidR="00E85E67" w:rsidRPr="00CE1FFF">
        <w:rPr>
          <w:rFonts w:eastAsia="Calibri"/>
          <w:snapToGrid/>
          <w:szCs w:val="22"/>
        </w:rPr>
        <w:t>ai</w:t>
      </w:r>
      <w:r w:rsidR="00780449" w:rsidRPr="00CE1FFF">
        <w:rPr>
          <w:rFonts w:eastAsia="Calibri"/>
          <w:snapToGrid/>
          <w:szCs w:val="22"/>
        </w:rPr>
        <w:t xml:space="preserve"> </w:t>
      </w:r>
      <w:r w:rsidRPr="00CE1FFF">
        <w:rPr>
          <w:rFonts w:eastAsia="Calibri"/>
          <w:snapToGrid/>
          <w:szCs w:val="22"/>
        </w:rPr>
        <w:t xml:space="preserve">pagerino </w:t>
      </w:r>
      <w:r w:rsidR="00780449" w:rsidRPr="00CE1FFF">
        <w:rPr>
          <w:rFonts w:eastAsia="Calibri"/>
          <w:snapToGrid/>
          <w:szCs w:val="22"/>
        </w:rPr>
        <w:t>bendr</w:t>
      </w:r>
      <w:r w:rsidRPr="00CE1FFF">
        <w:rPr>
          <w:rFonts w:eastAsia="Calibri"/>
          <w:snapToGrid/>
          <w:szCs w:val="22"/>
        </w:rPr>
        <w:t>ąjį</w:t>
      </w:r>
      <w:r w:rsidR="00780449" w:rsidRPr="00CE1FFF">
        <w:rPr>
          <w:rFonts w:eastAsia="Calibri"/>
          <w:snapToGrid/>
          <w:szCs w:val="22"/>
        </w:rPr>
        <w:t xml:space="preserve"> išgyvenamum</w:t>
      </w:r>
      <w:r w:rsidRPr="00CE1FFF">
        <w:rPr>
          <w:rFonts w:eastAsia="Calibri"/>
          <w:snapToGrid/>
          <w:szCs w:val="22"/>
        </w:rPr>
        <w:t>ą</w:t>
      </w:r>
      <w:r w:rsidR="00780449" w:rsidRPr="00CE1FFF">
        <w:rPr>
          <w:rFonts w:eastAsia="Calibri"/>
          <w:snapToGrid/>
          <w:szCs w:val="22"/>
        </w:rPr>
        <w:t xml:space="preserve"> mirties rizikai </w:t>
      </w:r>
      <w:r w:rsidRPr="00CE1FFF">
        <w:rPr>
          <w:rFonts w:eastAsia="Calibri"/>
          <w:snapToGrid/>
          <w:szCs w:val="22"/>
        </w:rPr>
        <w:t xml:space="preserve">sumažėjus </w:t>
      </w:r>
      <w:r w:rsidR="00780449" w:rsidRPr="00CE1FFF">
        <w:rPr>
          <w:rFonts w:eastAsia="Calibri"/>
          <w:snapToGrid/>
          <w:szCs w:val="22"/>
        </w:rPr>
        <w:t>29,4 (RS</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00780449" w:rsidRPr="00CE1FFF">
        <w:rPr>
          <w:rFonts w:eastAsia="Calibri"/>
          <w:snapToGrid/>
          <w:szCs w:val="22"/>
        </w:rPr>
        <w:t>0,706 (95</w:t>
      </w:r>
      <w:r w:rsidR="00C00179" w:rsidRPr="00CE1FFF">
        <w:rPr>
          <w:rFonts w:eastAsia="Calibri"/>
          <w:snapToGrid/>
          <w:szCs w:val="22"/>
        </w:rPr>
        <w:t> %</w:t>
      </w:r>
      <w:r w:rsidR="00780449" w:rsidRPr="00CE1FFF">
        <w:rPr>
          <w:rFonts w:eastAsia="Calibri"/>
          <w:snapToGrid/>
          <w:szCs w:val="22"/>
        </w:rPr>
        <w:t xml:space="preserve"> PI: 0,60; 0,84), p </w:t>
      </w:r>
      <w:r w:rsidR="000054F0" w:rsidRPr="00CE1FFF">
        <w:rPr>
          <w:rFonts w:eastAsia="Calibri"/>
          <w:snapToGrid/>
          <w:szCs w:val="22"/>
        </w:rPr>
        <w:t>&lt; </w:t>
      </w:r>
      <w:r w:rsidR="00780449" w:rsidRPr="00CE1FFF">
        <w:rPr>
          <w:rFonts w:eastAsia="Calibri"/>
          <w:snapToGrid/>
          <w:szCs w:val="22"/>
        </w:rPr>
        <w:t xml:space="preserve">0,0001). </w:t>
      </w:r>
      <w:r w:rsidRPr="00CE1FFF">
        <w:rPr>
          <w:rFonts w:eastAsia="Calibri"/>
          <w:snapToGrid/>
          <w:szCs w:val="22"/>
        </w:rPr>
        <w:t>Nustačius</w:t>
      </w:r>
      <w:r w:rsidR="00780449" w:rsidRPr="00CE1FFF">
        <w:rPr>
          <w:rFonts w:eastAsia="Calibri"/>
          <w:snapToGrid/>
          <w:szCs w:val="22"/>
        </w:rPr>
        <w:t xml:space="preserve"> 784</w:t>
      </w:r>
      <w:r w:rsidRPr="00CE1FFF">
        <w:rPr>
          <w:rFonts w:eastAsia="Calibri"/>
          <w:snapToGrid/>
          <w:szCs w:val="22"/>
        </w:rPr>
        <w:t> </w:t>
      </w:r>
      <w:r w:rsidR="00780449" w:rsidRPr="00CE1FFF">
        <w:rPr>
          <w:rFonts w:eastAsia="Calibri"/>
          <w:snapToGrid/>
          <w:szCs w:val="22"/>
        </w:rPr>
        <w:t>mirties atvejus, buvo atlikta atnaujinta išgyvenamumo analizė. Šios analizės rezultatai atiti</w:t>
      </w:r>
      <w:r w:rsidRPr="00CE1FFF">
        <w:rPr>
          <w:rFonts w:eastAsia="Calibri"/>
          <w:snapToGrid/>
          <w:szCs w:val="22"/>
        </w:rPr>
        <w:t>ko</w:t>
      </w:r>
      <w:r w:rsidR="00780449" w:rsidRPr="00CE1FFF">
        <w:rPr>
          <w:rFonts w:eastAsia="Calibri"/>
          <w:snapToGrid/>
          <w:szCs w:val="22"/>
        </w:rPr>
        <w:t xml:space="preserve"> tarpinės analizės rezultatus (žr. </w:t>
      </w:r>
      <w:r w:rsidR="00D35C0E">
        <w:rPr>
          <w:rFonts w:eastAsia="Calibri"/>
          <w:snapToGrid/>
          <w:szCs w:val="22"/>
        </w:rPr>
        <w:t>5</w:t>
      </w:r>
      <w:r w:rsidR="00D35C0E" w:rsidRPr="00CE1FFF">
        <w:rPr>
          <w:rFonts w:eastAsia="Calibri"/>
          <w:snapToGrid/>
          <w:szCs w:val="22"/>
        </w:rPr>
        <w:t> </w:t>
      </w:r>
      <w:r w:rsidR="00780449" w:rsidRPr="00CE1FFF">
        <w:rPr>
          <w:rFonts w:eastAsia="Calibri"/>
          <w:snapToGrid/>
          <w:szCs w:val="22"/>
        </w:rPr>
        <w:t>lentelę). Atnaujintoje analizėje 52</w:t>
      </w:r>
      <w:r w:rsidR="00C00179" w:rsidRPr="00CE1FFF">
        <w:rPr>
          <w:rFonts w:eastAsia="Calibri"/>
          <w:snapToGrid/>
          <w:szCs w:val="22"/>
        </w:rPr>
        <w:t> %</w:t>
      </w:r>
      <w:r w:rsidR="00780449" w:rsidRPr="00CE1FFF">
        <w:rPr>
          <w:rFonts w:eastAsia="Calibri"/>
          <w:snapToGrid/>
          <w:szCs w:val="22"/>
        </w:rPr>
        <w:t xml:space="preserve"> pacientų, gydytų enzalutamidu, ir 81</w:t>
      </w:r>
      <w:r w:rsidR="00C00179" w:rsidRPr="00CE1FFF">
        <w:rPr>
          <w:rFonts w:eastAsia="Calibri"/>
          <w:snapToGrid/>
          <w:szCs w:val="22"/>
        </w:rPr>
        <w:t> %</w:t>
      </w:r>
      <w:r w:rsidR="00780449" w:rsidRPr="00CE1FFF">
        <w:rPr>
          <w:rFonts w:eastAsia="Calibri"/>
          <w:snapToGrid/>
          <w:szCs w:val="22"/>
        </w:rPr>
        <w:t xml:space="preserve"> pacientų, vartojusių placebą, buvo taikytas </w:t>
      </w:r>
      <w:r w:rsidRPr="00CE1FFF">
        <w:rPr>
          <w:rFonts w:eastAsia="Calibri"/>
          <w:snapToGrid/>
          <w:szCs w:val="22"/>
        </w:rPr>
        <w:t>tolesnis</w:t>
      </w:r>
      <w:r w:rsidR="00780449" w:rsidRPr="00CE1FFF">
        <w:rPr>
          <w:rFonts w:eastAsia="Calibri"/>
          <w:snapToGrid/>
          <w:szCs w:val="22"/>
        </w:rPr>
        <w:t xml:space="preserve"> </w:t>
      </w:r>
      <w:r w:rsidRPr="00CE1FFF">
        <w:rPr>
          <w:rFonts w:eastAsia="TimesNewRoman"/>
          <w:snapToGrid/>
          <w:szCs w:val="22"/>
        </w:rPr>
        <w:t>KAPV</w:t>
      </w:r>
      <w:r w:rsidRPr="00CE1FFF">
        <w:rPr>
          <w:rFonts w:eastAsia="Calibri"/>
          <w:snapToGrid/>
          <w:szCs w:val="22"/>
        </w:rPr>
        <w:t xml:space="preserve"> </w:t>
      </w:r>
      <w:r w:rsidR="00780449" w:rsidRPr="00CE1FFF">
        <w:rPr>
          <w:rFonts w:eastAsia="Calibri"/>
          <w:snapToGrid/>
          <w:szCs w:val="22"/>
        </w:rPr>
        <w:t>gydymas ir tai galėjo prailginti bendr</w:t>
      </w:r>
      <w:r w:rsidRPr="00CE1FFF">
        <w:rPr>
          <w:rFonts w:eastAsia="Calibri"/>
          <w:snapToGrid/>
          <w:szCs w:val="22"/>
        </w:rPr>
        <w:t>ąjį</w:t>
      </w:r>
      <w:r w:rsidR="00780449" w:rsidRPr="00CE1FFF">
        <w:rPr>
          <w:rFonts w:eastAsia="Calibri"/>
          <w:snapToGrid/>
          <w:szCs w:val="22"/>
        </w:rPr>
        <w:t xml:space="preserve"> išgyvenamumą.</w:t>
      </w:r>
    </w:p>
    <w:p w14:paraId="364045E9" w14:textId="77777777" w:rsidR="00EA2CC8" w:rsidRPr="00CE1FFF" w:rsidRDefault="00EA2CC8" w:rsidP="00D11CEF">
      <w:pPr>
        <w:tabs>
          <w:tab w:val="clear" w:pos="567"/>
        </w:tabs>
        <w:spacing w:line="240" w:lineRule="auto"/>
        <w:rPr>
          <w:rFonts w:eastAsia="Calibri"/>
          <w:snapToGrid/>
          <w:szCs w:val="22"/>
        </w:rPr>
      </w:pPr>
    </w:p>
    <w:p w14:paraId="5AC6CEBD" w14:textId="77777777" w:rsidR="00D11CEF" w:rsidRPr="00CE1FFF" w:rsidRDefault="00780449" w:rsidP="00D11CEF">
      <w:pPr>
        <w:tabs>
          <w:tab w:val="clear" w:pos="567"/>
        </w:tabs>
        <w:spacing w:line="240" w:lineRule="auto"/>
        <w:rPr>
          <w:rFonts w:eastAsia="Calibri"/>
          <w:snapToGrid/>
          <w:szCs w:val="22"/>
        </w:rPr>
      </w:pPr>
      <w:r w:rsidRPr="00CE1FFF">
        <w:rPr>
          <w:rFonts w:eastAsia="Calibri"/>
          <w:snapToGrid/>
          <w:szCs w:val="22"/>
        </w:rPr>
        <w:t>Galutinė 5</w:t>
      </w:r>
      <w:r w:rsidR="00EA2CC8" w:rsidRPr="00CE1FFF">
        <w:rPr>
          <w:rFonts w:eastAsia="Calibri"/>
          <w:snapToGrid/>
          <w:szCs w:val="22"/>
        </w:rPr>
        <w:t> </w:t>
      </w:r>
      <w:r w:rsidRPr="00CE1FFF">
        <w:rPr>
          <w:rFonts w:eastAsia="Calibri"/>
          <w:snapToGrid/>
          <w:szCs w:val="22"/>
        </w:rPr>
        <w:t>metų trukmės PREVAIL tyrimo duomenų analizė parodė statistiškai reikšming</w:t>
      </w:r>
      <w:r w:rsidR="00EA2CC8" w:rsidRPr="00CE1FFF">
        <w:rPr>
          <w:rFonts w:eastAsia="Calibri"/>
          <w:snapToGrid/>
          <w:szCs w:val="22"/>
        </w:rPr>
        <w:t>o</w:t>
      </w:r>
      <w:r w:rsidRPr="00CE1FFF">
        <w:rPr>
          <w:rFonts w:eastAsia="Calibri"/>
          <w:snapToGrid/>
          <w:szCs w:val="22"/>
        </w:rPr>
        <w:t xml:space="preserve"> bendrojo išgyvenamumo padidėjim</w:t>
      </w:r>
      <w:r w:rsidR="00EA2CC8" w:rsidRPr="00CE1FFF">
        <w:rPr>
          <w:rFonts w:eastAsia="Calibri"/>
          <w:snapToGrid/>
          <w:szCs w:val="22"/>
        </w:rPr>
        <w:t>o išlikimą</w:t>
      </w:r>
      <w:r w:rsidRPr="00CE1FFF">
        <w:rPr>
          <w:rFonts w:eastAsia="Calibri"/>
          <w:snapToGrid/>
          <w:szCs w:val="22"/>
        </w:rPr>
        <w:t xml:space="preserve"> pacientams, gydytiems enzalutamidu, palyginti su placebu [RS</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0,835, (95</w:t>
      </w:r>
      <w:r w:rsidR="00C00179" w:rsidRPr="00CE1FFF">
        <w:rPr>
          <w:rFonts w:eastAsia="Calibri"/>
          <w:snapToGrid/>
          <w:szCs w:val="22"/>
        </w:rPr>
        <w:t> %</w:t>
      </w:r>
      <w:r w:rsidRPr="00CE1FFF">
        <w:rPr>
          <w:rFonts w:eastAsia="Calibri"/>
          <w:snapToGrid/>
          <w:szCs w:val="22"/>
        </w:rPr>
        <w:t xml:space="preserve"> PI: 0,75, 0,93); </w:t>
      </w:r>
      <w:r w:rsidR="00191A76" w:rsidRPr="00CE1FFF">
        <w:rPr>
          <w:rFonts w:eastAsia="Calibri"/>
          <w:snapToGrid/>
          <w:szCs w:val="22"/>
        </w:rPr>
        <w:t>p reikšmė</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0,0008], nepaisant to, kad 28</w:t>
      </w:r>
      <w:r w:rsidR="00C00179" w:rsidRPr="00CE1FFF">
        <w:rPr>
          <w:rFonts w:eastAsia="Calibri"/>
          <w:snapToGrid/>
          <w:szCs w:val="22"/>
        </w:rPr>
        <w:t> %</w:t>
      </w:r>
      <w:r w:rsidRPr="00CE1FFF">
        <w:rPr>
          <w:rFonts w:eastAsia="Calibri"/>
          <w:snapToGrid/>
          <w:szCs w:val="22"/>
        </w:rPr>
        <w:t xml:space="preserve"> placebo vartojusių pacientų </w:t>
      </w:r>
      <w:r w:rsidR="00EA2CC8" w:rsidRPr="00CE1FFF">
        <w:rPr>
          <w:rFonts w:eastAsia="Calibri"/>
          <w:snapToGrid/>
          <w:szCs w:val="22"/>
        </w:rPr>
        <w:t>pradėjo vartoti</w:t>
      </w:r>
      <w:r w:rsidRPr="00CE1FFF">
        <w:rPr>
          <w:rFonts w:eastAsia="Calibri"/>
          <w:snapToGrid/>
          <w:szCs w:val="22"/>
        </w:rPr>
        <w:t xml:space="preserve"> enzalutamid</w:t>
      </w:r>
      <w:r w:rsidR="00EA2CC8" w:rsidRPr="00CE1FFF">
        <w:rPr>
          <w:rFonts w:eastAsia="Calibri"/>
          <w:snapToGrid/>
          <w:szCs w:val="22"/>
        </w:rPr>
        <w:t>o</w:t>
      </w:r>
      <w:r w:rsidRPr="00CE1FFF">
        <w:rPr>
          <w:rFonts w:eastAsia="Calibri"/>
          <w:snapToGrid/>
          <w:szCs w:val="22"/>
        </w:rPr>
        <w:t xml:space="preserve">. </w:t>
      </w:r>
      <w:r w:rsidR="00EA2CC8" w:rsidRPr="00CE1FFF">
        <w:rPr>
          <w:rFonts w:eastAsia="Calibri"/>
          <w:snapToGrid/>
          <w:szCs w:val="22"/>
        </w:rPr>
        <w:t>5 </w:t>
      </w:r>
      <w:r w:rsidRPr="00CE1FFF">
        <w:rPr>
          <w:rFonts w:eastAsia="Calibri"/>
          <w:snapToGrid/>
          <w:szCs w:val="22"/>
        </w:rPr>
        <w:t>metų trukmės bendrojo išgyvenamumo dažnis enzalutamido vartojusiųjų grupėje buvo 26</w:t>
      </w:r>
      <w:r w:rsidR="00C00179" w:rsidRPr="00CE1FFF">
        <w:rPr>
          <w:rFonts w:eastAsia="Calibri"/>
          <w:snapToGrid/>
          <w:szCs w:val="22"/>
        </w:rPr>
        <w:t> %</w:t>
      </w:r>
      <w:r w:rsidRPr="00CE1FFF">
        <w:rPr>
          <w:rFonts w:eastAsia="Calibri"/>
          <w:snapToGrid/>
          <w:szCs w:val="22"/>
        </w:rPr>
        <w:t>, palyginti su 21</w:t>
      </w:r>
      <w:r w:rsidR="00C00179" w:rsidRPr="00CE1FFF">
        <w:rPr>
          <w:rFonts w:eastAsia="Calibri"/>
          <w:snapToGrid/>
          <w:szCs w:val="22"/>
        </w:rPr>
        <w:t> %</w:t>
      </w:r>
      <w:r w:rsidRPr="00CE1FFF">
        <w:rPr>
          <w:rFonts w:eastAsia="Calibri"/>
          <w:snapToGrid/>
          <w:szCs w:val="22"/>
        </w:rPr>
        <w:t xml:space="preserve"> placebo grupėje.</w:t>
      </w:r>
    </w:p>
    <w:p w14:paraId="17F6135C" w14:textId="77777777" w:rsidR="00D11CEF" w:rsidRPr="00CE1FFF" w:rsidRDefault="00D11CEF" w:rsidP="00D11CEF">
      <w:pPr>
        <w:tabs>
          <w:tab w:val="clear" w:pos="567"/>
        </w:tabs>
        <w:spacing w:line="240" w:lineRule="auto"/>
        <w:rPr>
          <w:rFonts w:eastAsia="Calibri"/>
          <w:snapToGrid/>
          <w:szCs w:val="22"/>
        </w:rPr>
      </w:pPr>
    </w:p>
    <w:p w14:paraId="56517D13" w14:textId="310C0C85" w:rsidR="00D11CEF" w:rsidRPr="00CE1FFF" w:rsidRDefault="00D35C0E" w:rsidP="00D11CEF">
      <w:pPr>
        <w:keepNext/>
        <w:keepLines/>
        <w:spacing w:line="240" w:lineRule="auto"/>
        <w:ind w:left="1134" w:hanging="1145"/>
        <w:rPr>
          <w:b/>
          <w:snapToGrid/>
          <w:szCs w:val="22"/>
        </w:rPr>
      </w:pPr>
      <w:r>
        <w:rPr>
          <w:b/>
          <w:snapToGrid/>
          <w:szCs w:val="22"/>
        </w:rPr>
        <w:t>5</w:t>
      </w:r>
      <w:r w:rsidRPr="00CE1FFF">
        <w:rPr>
          <w:b/>
          <w:snapToGrid/>
          <w:szCs w:val="22"/>
        </w:rPr>
        <w:t> </w:t>
      </w:r>
      <w:r w:rsidR="00780449" w:rsidRPr="00CE1FFF">
        <w:rPr>
          <w:b/>
          <w:snapToGrid/>
          <w:szCs w:val="22"/>
        </w:rPr>
        <w:t>lentelė.</w:t>
      </w:r>
      <w:r w:rsidR="00D11CEF" w:rsidRPr="00CE1FFF">
        <w:rPr>
          <w:b/>
          <w:snapToGrid/>
          <w:szCs w:val="22"/>
        </w:rPr>
        <w:tab/>
      </w:r>
      <w:r w:rsidR="001F40D2" w:rsidRPr="00CE1FFF">
        <w:rPr>
          <w:b/>
          <w:snapToGrid/>
          <w:szCs w:val="22"/>
        </w:rPr>
        <w:t>P</w:t>
      </w:r>
      <w:r w:rsidR="00FE2739" w:rsidRPr="00CE1FFF">
        <w:rPr>
          <w:b/>
          <w:snapToGrid/>
          <w:szCs w:val="22"/>
        </w:rPr>
        <w:t>acientų, kurie buvo gydyti enzalutamidu arba vartojo placebą</w:t>
      </w:r>
      <w:r w:rsidR="001F40D2" w:rsidRPr="00CE1FFF">
        <w:rPr>
          <w:b/>
          <w:snapToGrid/>
          <w:szCs w:val="22"/>
        </w:rPr>
        <w:t xml:space="preserve">, bendrasis išgyvenamumas </w:t>
      </w:r>
      <w:r w:rsidR="00FE2739" w:rsidRPr="00CE1FFF">
        <w:rPr>
          <w:b/>
          <w:snapToGrid/>
          <w:szCs w:val="22"/>
        </w:rPr>
        <w:t xml:space="preserve">PREVAIL tyrime </w:t>
      </w:r>
      <w:r w:rsidR="00D11CEF" w:rsidRPr="00CE1FFF">
        <w:rPr>
          <w:b/>
          <w:snapToGrid/>
          <w:szCs w:val="22"/>
        </w:rPr>
        <w:t>(</w:t>
      </w:r>
      <w:r w:rsidR="00E946A5" w:rsidRPr="00CE1FFF">
        <w:rPr>
          <w:rFonts w:eastAsia="Calibri"/>
          <w:b/>
          <w:snapToGrid/>
          <w:szCs w:val="22"/>
        </w:rPr>
        <w:t xml:space="preserve">ketinamų gydyti </w:t>
      </w:r>
      <w:r w:rsidR="00D11CEF" w:rsidRPr="00CE1FFF">
        <w:rPr>
          <w:b/>
          <w:snapToGrid/>
          <w:szCs w:val="22"/>
        </w:rPr>
        <w:t>anal</w:t>
      </w:r>
      <w:r w:rsidR="008855E4" w:rsidRPr="00CE1FFF">
        <w:rPr>
          <w:b/>
          <w:snapToGrid/>
          <w:szCs w:val="22"/>
        </w:rPr>
        <w:t>izė</w:t>
      </w:r>
      <w:r w:rsidR="00D11CEF" w:rsidRPr="00CE1FFF">
        <w:rPr>
          <w:b/>
          <w:snapToGrid/>
          <w:szCs w:val="22"/>
        </w:rPr>
        <w:t>)</w:t>
      </w:r>
    </w:p>
    <w:p w14:paraId="0F3814C7" w14:textId="77777777" w:rsidR="00D11CEF" w:rsidRPr="00CE1FFF" w:rsidRDefault="00D11CEF" w:rsidP="00D11CEF">
      <w:pPr>
        <w:keepNext/>
        <w:keepLines/>
        <w:tabs>
          <w:tab w:val="clear" w:pos="567"/>
        </w:tabs>
        <w:spacing w:line="240" w:lineRule="auto"/>
        <w:ind w:hanging="11"/>
        <w:rPr>
          <w:snapToGrid/>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0"/>
        <w:gridCol w:w="1754"/>
        <w:gridCol w:w="1808"/>
      </w:tblGrid>
      <w:tr w:rsidR="00D11CEF" w:rsidRPr="00CE1FFF" w14:paraId="5E9E297F" w14:textId="77777777" w:rsidTr="002D6E8D">
        <w:trPr>
          <w:trHeight w:val="97"/>
          <w:tblHeader/>
        </w:trPr>
        <w:tc>
          <w:tcPr>
            <w:tcW w:w="5240" w:type="dxa"/>
            <w:vMerge w:val="restart"/>
          </w:tcPr>
          <w:p w14:paraId="7581C5B8" w14:textId="77777777" w:rsidR="00D11CEF" w:rsidRPr="00CE1FFF" w:rsidRDefault="00D11CEF" w:rsidP="00D74DFA">
            <w:pPr>
              <w:tabs>
                <w:tab w:val="clear" w:pos="567"/>
              </w:tabs>
              <w:spacing w:line="240" w:lineRule="auto"/>
              <w:rPr>
                <w:rFonts w:eastAsia="Calibri"/>
                <w:snapToGrid/>
                <w:szCs w:val="22"/>
              </w:rPr>
            </w:pPr>
          </w:p>
        </w:tc>
        <w:tc>
          <w:tcPr>
            <w:tcW w:w="1701" w:type="dxa"/>
            <w:tcBorders>
              <w:bottom w:val="nil"/>
            </w:tcBorders>
            <w:vAlign w:val="center"/>
          </w:tcPr>
          <w:p w14:paraId="0E8B233A" w14:textId="77777777" w:rsidR="00D11CEF" w:rsidRPr="00CE1FFF" w:rsidRDefault="00D11CEF" w:rsidP="00D74DFA">
            <w:pPr>
              <w:tabs>
                <w:tab w:val="clear" w:pos="567"/>
              </w:tabs>
              <w:spacing w:line="240" w:lineRule="auto"/>
              <w:jc w:val="center"/>
              <w:rPr>
                <w:rFonts w:eastAsia="Calibri"/>
                <w:snapToGrid/>
                <w:szCs w:val="22"/>
              </w:rPr>
            </w:pPr>
            <w:r w:rsidRPr="00CE1FFF">
              <w:rPr>
                <w:b/>
                <w:snapToGrid/>
                <w:szCs w:val="22"/>
              </w:rPr>
              <w:t>Enzalutamid</w:t>
            </w:r>
            <w:r w:rsidR="00EA2CC8" w:rsidRPr="00CE1FFF">
              <w:rPr>
                <w:b/>
                <w:snapToGrid/>
                <w:szCs w:val="22"/>
              </w:rPr>
              <w:t>as</w:t>
            </w:r>
          </w:p>
        </w:tc>
        <w:tc>
          <w:tcPr>
            <w:tcW w:w="1808" w:type="dxa"/>
            <w:tcBorders>
              <w:bottom w:val="nil"/>
            </w:tcBorders>
            <w:vAlign w:val="center"/>
          </w:tcPr>
          <w:p w14:paraId="0AD31375" w14:textId="77777777" w:rsidR="00D11CEF" w:rsidRPr="00CE1FFF" w:rsidRDefault="00D11CEF" w:rsidP="00D74DFA">
            <w:pPr>
              <w:tabs>
                <w:tab w:val="clear" w:pos="567"/>
              </w:tabs>
              <w:spacing w:line="240" w:lineRule="auto"/>
              <w:jc w:val="center"/>
              <w:rPr>
                <w:rFonts w:eastAsia="Calibri"/>
                <w:snapToGrid/>
                <w:szCs w:val="22"/>
              </w:rPr>
            </w:pPr>
            <w:r w:rsidRPr="00CE1FFF">
              <w:rPr>
                <w:b/>
                <w:snapToGrid/>
                <w:szCs w:val="22"/>
              </w:rPr>
              <w:t>Placeb</w:t>
            </w:r>
            <w:r w:rsidR="00E85E67" w:rsidRPr="00CE1FFF">
              <w:rPr>
                <w:b/>
                <w:snapToGrid/>
                <w:szCs w:val="22"/>
              </w:rPr>
              <w:t>as</w:t>
            </w:r>
          </w:p>
        </w:tc>
      </w:tr>
      <w:tr w:rsidR="00D11CEF" w:rsidRPr="00CE1FFF" w14:paraId="250B0BB8" w14:textId="77777777" w:rsidTr="002D6E8D">
        <w:trPr>
          <w:trHeight w:val="97"/>
          <w:tblHeader/>
        </w:trPr>
        <w:tc>
          <w:tcPr>
            <w:tcW w:w="5240" w:type="dxa"/>
            <w:vMerge/>
          </w:tcPr>
          <w:p w14:paraId="74AADD9A" w14:textId="77777777" w:rsidR="00D11CEF" w:rsidRPr="00CE1FFF" w:rsidRDefault="00D11CEF" w:rsidP="00D74DFA">
            <w:pPr>
              <w:tabs>
                <w:tab w:val="clear" w:pos="567"/>
              </w:tabs>
              <w:spacing w:line="240" w:lineRule="auto"/>
              <w:rPr>
                <w:rFonts w:eastAsia="Calibri"/>
                <w:snapToGrid/>
                <w:szCs w:val="22"/>
              </w:rPr>
            </w:pPr>
          </w:p>
        </w:tc>
        <w:tc>
          <w:tcPr>
            <w:tcW w:w="1701" w:type="dxa"/>
            <w:tcBorders>
              <w:top w:val="nil"/>
            </w:tcBorders>
            <w:vAlign w:val="center"/>
          </w:tcPr>
          <w:p w14:paraId="5A044F6F" w14:textId="77777777" w:rsidR="00D11CEF" w:rsidRPr="00CE1FFF" w:rsidRDefault="00D11CEF" w:rsidP="00D74DFA">
            <w:pPr>
              <w:tabs>
                <w:tab w:val="clear" w:pos="567"/>
              </w:tabs>
              <w:spacing w:line="240" w:lineRule="auto"/>
              <w:jc w:val="center"/>
              <w:rPr>
                <w:rFonts w:eastAsia="Calibri"/>
                <w:snapToGrid/>
                <w:szCs w:val="22"/>
              </w:rPr>
            </w:pPr>
            <w:r w:rsidRPr="00CE1FFF">
              <w:rPr>
                <w:b/>
                <w:snapToGrid/>
                <w:szCs w:val="22"/>
              </w:rPr>
              <w:t>(</w:t>
            </w:r>
            <w:r w:rsidR="00E903A0" w:rsidRPr="00CE1FFF">
              <w:rPr>
                <w:b/>
                <w:snapToGrid/>
                <w:szCs w:val="22"/>
              </w:rPr>
              <w:t>n</w:t>
            </w:r>
            <w:r w:rsidR="0050227A" w:rsidRPr="00CE1FFF">
              <w:rPr>
                <w:b/>
                <w:snapToGrid/>
                <w:szCs w:val="22"/>
              </w:rPr>
              <w:t xml:space="preserve"> </w:t>
            </w:r>
            <w:r w:rsidRPr="00CE1FFF">
              <w:rPr>
                <w:b/>
                <w:snapToGrid/>
                <w:szCs w:val="22"/>
              </w:rPr>
              <w:t>=</w:t>
            </w:r>
            <w:r w:rsidR="0050227A" w:rsidRPr="00CE1FFF">
              <w:rPr>
                <w:b/>
                <w:snapToGrid/>
                <w:szCs w:val="22"/>
              </w:rPr>
              <w:t xml:space="preserve"> </w:t>
            </w:r>
            <w:r w:rsidRPr="00CE1FFF">
              <w:rPr>
                <w:b/>
                <w:snapToGrid/>
                <w:szCs w:val="22"/>
              </w:rPr>
              <w:t>872)</w:t>
            </w:r>
          </w:p>
        </w:tc>
        <w:tc>
          <w:tcPr>
            <w:tcW w:w="1808" w:type="dxa"/>
            <w:tcBorders>
              <w:top w:val="nil"/>
            </w:tcBorders>
            <w:vAlign w:val="center"/>
          </w:tcPr>
          <w:p w14:paraId="72684424" w14:textId="77777777" w:rsidR="00D11CEF" w:rsidRPr="00CE1FFF" w:rsidRDefault="00D11CEF" w:rsidP="00D74DFA">
            <w:pPr>
              <w:tabs>
                <w:tab w:val="clear" w:pos="567"/>
              </w:tabs>
              <w:spacing w:line="240" w:lineRule="auto"/>
              <w:jc w:val="center"/>
              <w:rPr>
                <w:rFonts w:eastAsia="Calibri"/>
                <w:snapToGrid/>
                <w:szCs w:val="22"/>
              </w:rPr>
            </w:pPr>
            <w:r w:rsidRPr="00CE1FFF">
              <w:rPr>
                <w:b/>
                <w:snapToGrid/>
                <w:szCs w:val="22"/>
              </w:rPr>
              <w:t>(</w:t>
            </w:r>
            <w:r w:rsidR="00E903A0" w:rsidRPr="00CE1FFF">
              <w:rPr>
                <w:b/>
                <w:snapToGrid/>
                <w:szCs w:val="22"/>
              </w:rPr>
              <w:t>n</w:t>
            </w:r>
            <w:r w:rsidR="0050227A" w:rsidRPr="00CE1FFF">
              <w:rPr>
                <w:b/>
                <w:snapToGrid/>
                <w:szCs w:val="22"/>
              </w:rPr>
              <w:t xml:space="preserve"> </w:t>
            </w:r>
            <w:r w:rsidRPr="00CE1FFF">
              <w:rPr>
                <w:b/>
                <w:snapToGrid/>
                <w:szCs w:val="22"/>
              </w:rPr>
              <w:t>=</w:t>
            </w:r>
            <w:r w:rsidR="0050227A" w:rsidRPr="00CE1FFF">
              <w:rPr>
                <w:b/>
                <w:snapToGrid/>
                <w:szCs w:val="22"/>
              </w:rPr>
              <w:t xml:space="preserve"> </w:t>
            </w:r>
            <w:r w:rsidRPr="00CE1FFF">
              <w:rPr>
                <w:b/>
                <w:snapToGrid/>
                <w:szCs w:val="22"/>
              </w:rPr>
              <w:t>845)</w:t>
            </w:r>
          </w:p>
        </w:tc>
      </w:tr>
      <w:tr w:rsidR="00D11CEF" w:rsidRPr="00CE1FFF" w14:paraId="6A2A6FEF" w14:textId="77777777" w:rsidTr="002D6E8D">
        <w:tc>
          <w:tcPr>
            <w:tcW w:w="8749" w:type="dxa"/>
            <w:gridSpan w:val="3"/>
            <w:vAlign w:val="center"/>
          </w:tcPr>
          <w:p w14:paraId="33CD6863" w14:textId="77777777" w:rsidR="00D11CEF" w:rsidRPr="00CE1FFF" w:rsidRDefault="001F40D2" w:rsidP="00D74DFA">
            <w:pPr>
              <w:tabs>
                <w:tab w:val="clear" w:pos="567"/>
              </w:tabs>
              <w:spacing w:line="240" w:lineRule="auto"/>
              <w:ind w:right="-138"/>
              <w:rPr>
                <w:rFonts w:eastAsia="Calibri"/>
                <w:snapToGrid/>
                <w:szCs w:val="22"/>
              </w:rPr>
            </w:pPr>
            <w:r w:rsidRPr="00CE1FFF">
              <w:rPr>
                <w:rFonts w:eastAsia="Calibri"/>
                <w:snapToGrid/>
                <w:szCs w:val="22"/>
              </w:rPr>
              <w:t>Iš anksto numatyta tarpinė analizė</w:t>
            </w:r>
          </w:p>
        </w:tc>
      </w:tr>
      <w:tr w:rsidR="00D11CEF" w:rsidRPr="00CE1FFF" w14:paraId="5BFBAA22" w14:textId="77777777" w:rsidTr="002D6E8D">
        <w:tc>
          <w:tcPr>
            <w:tcW w:w="5240" w:type="dxa"/>
            <w:vAlign w:val="center"/>
          </w:tcPr>
          <w:p w14:paraId="79151915" w14:textId="77777777" w:rsidR="00D11CEF" w:rsidRPr="00CE1FFF" w:rsidRDefault="001F40D2" w:rsidP="00D74DFA">
            <w:pPr>
              <w:tabs>
                <w:tab w:val="clear" w:pos="567"/>
              </w:tabs>
              <w:spacing w:line="240" w:lineRule="auto"/>
              <w:ind w:left="173" w:right="-103"/>
              <w:rPr>
                <w:rFonts w:eastAsia="Calibri"/>
                <w:snapToGrid/>
                <w:szCs w:val="22"/>
              </w:rPr>
            </w:pPr>
            <w:r w:rsidRPr="00CE1FFF">
              <w:rPr>
                <w:rFonts w:eastAsia="Calibri"/>
                <w:snapToGrid/>
                <w:szCs w:val="22"/>
              </w:rPr>
              <w:t xml:space="preserve">Mirčių skaičius </w:t>
            </w:r>
            <w:r w:rsidR="00C00179" w:rsidRPr="00CE1FFF">
              <w:rPr>
                <w:rFonts w:eastAsia="Calibri"/>
                <w:snapToGrid/>
                <w:szCs w:val="22"/>
              </w:rPr>
              <w:t>(%</w:t>
            </w:r>
            <w:r w:rsidR="00D11CEF" w:rsidRPr="00CE1FFF">
              <w:rPr>
                <w:rFonts w:eastAsia="Calibri"/>
                <w:snapToGrid/>
                <w:szCs w:val="22"/>
              </w:rPr>
              <w:t>)</w:t>
            </w:r>
          </w:p>
        </w:tc>
        <w:tc>
          <w:tcPr>
            <w:tcW w:w="1701" w:type="dxa"/>
            <w:vAlign w:val="center"/>
          </w:tcPr>
          <w:p w14:paraId="39704519" w14:textId="77777777" w:rsidR="00D11CEF" w:rsidRPr="00CE1FFF" w:rsidRDefault="00D11CEF" w:rsidP="00D74DFA">
            <w:pPr>
              <w:tabs>
                <w:tab w:val="clear" w:pos="567"/>
              </w:tabs>
              <w:spacing w:line="240" w:lineRule="auto"/>
              <w:ind w:left="-108" w:right="-106"/>
              <w:jc w:val="center"/>
              <w:rPr>
                <w:rFonts w:eastAsia="Calibri"/>
                <w:snapToGrid/>
                <w:szCs w:val="22"/>
              </w:rPr>
            </w:pPr>
            <w:r w:rsidRPr="00CE1FFF">
              <w:rPr>
                <w:rFonts w:eastAsia="Calibri"/>
                <w:snapToGrid/>
                <w:szCs w:val="22"/>
              </w:rPr>
              <w:t>241 (27</w:t>
            </w:r>
            <w:r w:rsidR="001F40D2" w:rsidRPr="00CE1FFF">
              <w:rPr>
                <w:rFonts w:eastAsia="Calibri"/>
                <w:snapToGrid/>
                <w:szCs w:val="22"/>
              </w:rPr>
              <w:t>,</w:t>
            </w:r>
            <w:r w:rsidRPr="00CE1FFF">
              <w:rPr>
                <w:rFonts w:eastAsia="Calibri"/>
                <w:snapToGrid/>
                <w:szCs w:val="22"/>
              </w:rPr>
              <w:t>6</w:t>
            </w:r>
            <w:r w:rsidR="00C00179" w:rsidRPr="00CE1FFF">
              <w:rPr>
                <w:rFonts w:eastAsia="Calibri"/>
                <w:snapToGrid/>
                <w:szCs w:val="22"/>
              </w:rPr>
              <w:t> %</w:t>
            </w:r>
            <w:r w:rsidRPr="00CE1FFF">
              <w:rPr>
                <w:rFonts w:eastAsia="Calibri"/>
                <w:snapToGrid/>
                <w:szCs w:val="22"/>
              </w:rPr>
              <w:t>)</w:t>
            </w:r>
          </w:p>
        </w:tc>
        <w:tc>
          <w:tcPr>
            <w:tcW w:w="1808" w:type="dxa"/>
            <w:vAlign w:val="center"/>
          </w:tcPr>
          <w:p w14:paraId="23179D56" w14:textId="77777777" w:rsidR="00D11CEF" w:rsidRPr="00CE1FFF" w:rsidRDefault="00D11CEF" w:rsidP="00D74DFA">
            <w:pPr>
              <w:tabs>
                <w:tab w:val="clear" w:pos="567"/>
              </w:tabs>
              <w:spacing w:line="240" w:lineRule="auto"/>
              <w:ind w:left="-108" w:right="-106"/>
              <w:jc w:val="center"/>
              <w:rPr>
                <w:rFonts w:eastAsia="Calibri"/>
                <w:snapToGrid/>
                <w:szCs w:val="22"/>
              </w:rPr>
            </w:pPr>
            <w:r w:rsidRPr="00CE1FFF">
              <w:rPr>
                <w:rFonts w:eastAsia="Calibri"/>
                <w:snapToGrid/>
                <w:szCs w:val="22"/>
              </w:rPr>
              <w:t>299 (35</w:t>
            </w:r>
            <w:r w:rsidR="005F5527" w:rsidRPr="00CE1FFF">
              <w:rPr>
                <w:rFonts w:eastAsia="Calibri"/>
                <w:snapToGrid/>
                <w:szCs w:val="22"/>
              </w:rPr>
              <w:t>,</w:t>
            </w:r>
            <w:r w:rsidRPr="00CE1FFF">
              <w:rPr>
                <w:rFonts w:eastAsia="Calibri"/>
                <w:snapToGrid/>
                <w:szCs w:val="22"/>
              </w:rPr>
              <w:t>4</w:t>
            </w:r>
            <w:r w:rsidR="00C00179" w:rsidRPr="00CE1FFF">
              <w:rPr>
                <w:rFonts w:eastAsia="Calibri"/>
                <w:snapToGrid/>
                <w:szCs w:val="22"/>
              </w:rPr>
              <w:t> %</w:t>
            </w:r>
            <w:r w:rsidRPr="00CE1FFF">
              <w:rPr>
                <w:rFonts w:eastAsia="Calibri"/>
                <w:snapToGrid/>
                <w:szCs w:val="22"/>
              </w:rPr>
              <w:t>)</w:t>
            </w:r>
          </w:p>
        </w:tc>
      </w:tr>
      <w:tr w:rsidR="00D11CEF" w:rsidRPr="00CE1FFF" w14:paraId="2259AC49" w14:textId="77777777" w:rsidTr="002D6E8D">
        <w:tc>
          <w:tcPr>
            <w:tcW w:w="5240" w:type="dxa"/>
            <w:vAlign w:val="center"/>
          </w:tcPr>
          <w:p w14:paraId="60BAB58A" w14:textId="77777777" w:rsidR="00D11CEF" w:rsidRPr="00CE1FFF" w:rsidRDefault="001F40D2" w:rsidP="00D74DFA">
            <w:pPr>
              <w:tabs>
                <w:tab w:val="clear" w:pos="567"/>
              </w:tabs>
              <w:spacing w:line="240" w:lineRule="auto"/>
              <w:ind w:left="173" w:right="-103"/>
              <w:rPr>
                <w:rFonts w:eastAsia="Calibri"/>
                <w:snapToGrid/>
                <w:szCs w:val="22"/>
              </w:rPr>
            </w:pPr>
            <w:r w:rsidRPr="00CE1FFF">
              <w:rPr>
                <w:rFonts w:eastAsia="Calibri"/>
                <w:snapToGrid/>
                <w:szCs w:val="22"/>
              </w:rPr>
              <w:t>Išgyvenamumo mediana</w:t>
            </w:r>
            <w:r w:rsidR="00D11CEF" w:rsidRPr="00CE1FFF">
              <w:rPr>
                <w:rFonts w:eastAsia="Calibri"/>
                <w:snapToGrid/>
                <w:szCs w:val="22"/>
              </w:rPr>
              <w:t>,</w:t>
            </w:r>
            <w:r w:rsidR="00C00179" w:rsidRPr="00CE1FFF">
              <w:rPr>
                <w:rFonts w:eastAsia="Calibri"/>
                <w:snapToGrid/>
                <w:szCs w:val="22"/>
              </w:rPr>
              <w:t> mėnes</w:t>
            </w:r>
            <w:r w:rsidRPr="00CE1FFF">
              <w:rPr>
                <w:rFonts w:eastAsia="Calibri"/>
                <w:snapToGrid/>
                <w:szCs w:val="22"/>
              </w:rPr>
              <w:t>iai</w:t>
            </w:r>
            <w:r w:rsidR="00D11CEF" w:rsidRPr="00CE1FFF">
              <w:rPr>
                <w:rFonts w:eastAsia="Calibri"/>
                <w:snapToGrid/>
                <w:szCs w:val="22"/>
              </w:rPr>
              <w:t xml:space="preserve"> (</w:t>
            </w:r>
            <w:r w:rsidR="00CE278F" w:rsidRPr="00CE1FFF">
              <w:rPr>
                <w:rFonts w:eastAsia="Calibri"/>
                <w:snapToGrid/>
                <w:szCs w:val="22"/>
              </w:rPr>
              <w:t>95</w:t>
            </w:r>
            <w:r w:rsidR="00C00179" w:rsidRPr="00CE1FFF">
              <w:rPr>
                <w:rFonts w:eastAsia="Calibri"/>
                <w:snapToGrid/>
                <w:szCs w:val="22"/>
              </w:rPr>
              <w:t> %</w:t>
            </w:r>
            <w:r w:rsidR="00CE278F" w:rsidRPr="00CE1FFF">
              <w:rPr>
                <w:rFonts w:eastAsia="Calibri"/>
                <w:snapToGrid/>
                <w:szCs w:val="22"/>
              </w:rPr>
              <w:t xml:space="preserve"> PI</w:t>
            </w:r>
            <w:r w:rsidR="00D11CEF" w:rsidRPr="00CE1FFF">
              <w:rPr>
                <w:rFonts w:eastAsia="Calibri"/>
                <w:snapToGrid/>
                <w:szCs w:val="22"/>
              </w:rPr>
              <w:t>)</w:t>
            </w:r>
          </w:p>
        </w:tc>
        <w:tc>
          <w:tcPr>
            <w:tcW w:w="1701" w:type="dxa"/>
            <w:vAlign w:val="center"/>
          </w:tcPr>
          <w:p w14:paraId="75D34B24" w14:textId="3608CAE1" w:rsidR="00D11CEF" w:rsidRPr="00CE1FFF" w:rsidRDefault="00D11CEF" w:rsidP="00D74DFA">
            <w:pPr>
              <w:tabs>
                <w:tab w:val="clear" w:pos="567"/>
              </w:tabs>
              <w:spacing w:line="240" w:lineRule="auto"/>
              <w:ind w:left="-108" w:right="-106"/>
              <w:jc w:val="center"/>
              <w:rPr>
                <w:rFonts w:eastAsia="Calibri"/>
                <w:snapToGrid/>
                <w:szCs w:val="22"/>
              </w:rPr>
            </w:pPr>
            <w:r w:rsidRPr="00CE1FFF">
              <w:rPr>
                <w:rFonts w:eastAsia="Calibri"/>
                <w:snapToGrid/>
                <w:szCs w:val="22"/>
              </w:rPr>
              <w:t>32</w:t>
            </w:r>
            <w:r w:rsidR="001F40D2" w:rsidRPr="00CE1FFF">
              <w:rPr>
                <w:rFonts w:eastAsia="Calibri"/>
                <w:snapToGrid/>
                <w:szCs w:val="22"/>
              </w:rPr>
              <w:t>,</w:t>
            </w:r>
            <w:r w:rsidRPr="00CE1FFF">
              <w:rPr>
                <w:rFonts w:eastAsia="Calibri"/>
                <w:snapToGrid/>
                <w:szCs w:val="22"/>
              </w:rPr>
              <w:t>4 (30</w:t>
            </w:r>
            <w:r w:rsidR="001F40D2" w:rsidRPr="00CE1FFF">
              <w:rPr>
                <w:rFonts w:eastAsia="Calibri"/>
                <w:snapToGrid/>
                <w:szCs w:val="22"/>
              </w:rPr>
              <w:t>,</w:t>
            </w:r>
            <w:r w:rsidRPr="00CE1FFF">
              <w:rPr>
                <w:rFonts w:eastAsia="Calibri"/>
                <w:snapToGrid/>
                <w:szCs w:val="22"/>
              </w:rPr>
              <w:t xml:space="preserve">1, </w:t>
            </w:r>
            <w:r w:rsidR="001F40D2" w:rsidRPr="00CE1FFF">
              <w:rPr>
                <w:rFonts w:eastAsia="Calibri"/>
                <w:snapToGrid/>
                <w:szCs w:val="22"/>
              </w:rPr>
              <w:t>NP</w:t>
            </w:r>
            <w:r w:rsidRPr="00CE1FFF">
              <w:rPr>
                <w:rFonts w:eastAsia="Calibri"/>
                <w:snapToGrid/>
                <w:szCs w:val="22"/>
              </w:rPr>
              <w:t>)</w:t>
            </w:r>
          </w:p>
        </w:tc>
        <w:tc>
          <w:tcPr>
            <w:tcW w:w="1808" w:type="dxa"/>
            <w:vAlign w:val="center"/>
          </w:tcPr>
          <w:p w14:paraId="45F6A661" w14:textId="77777777" w:rsidR="00D11CEF" w:rsidRPr="00CE1FFF" w:rsidRDefault="00D11CEF" w:rsidP="00D74DFA">
            <w:pPr>
              <w:tabs>
                <w:tab w:val="clear" w:pos="567"/>
              </w:tabs>
              <w:spacing w:line="240" w:lineRule="auto"/>
              <w:ind w:left="-108" w:right="-106"/>
              <w:jc w:val="center"/>
              <w:rPr>
                <w:rFonts w:eastAsia="Calibri"/>
                <w:snapToGrid/>
                <w:szCs w:val="22"/>
              </w:rPr>
            </w:pPr>
            <w:r w:rsidRPr="00CE1FFF">
              <w:rPr>
                <w:rFonts w:eastAsia="Calibri"/>
                <w:snapToGrid/>
                <w:szCs w:val="22"/>
              </w:rPr>
              <w:t>30.2 (28</w:t>
            </w:r>
            <w:r w:rsidR="005F5527" w:rsidRPr="00CE1FFF">
              <w:rPr>
                <w:rFonts w:eastAsia="Calibri"/>
                <w:snapToGrid/>
                <w:szCs w:val="22"/>
              </w:rPr>
              <w:t>,</w:t>
            </w:r>
            <w:r w:rsidRPr="00CE1FFF">
              <w:rPr>
                <w:rFonts w:eastAsia="Calibri"/>
                <w:snapToGrid/>
                <w:szCs w:val="22"/>
              </w:rPr>
              <w:t xml:space="preserve">0, </w:t>
            </w:r>
            <w:r w:rsidR="001F40D2" w:rsidRPr="00CE1FFF">
              <w:rPr>
                <w:rFonts w:eastAsia="Calibri"/>
                <w:snapToGrid/>
                <w:szCs w:val="22"/>
              </w:rPr>
              <w:t xml:space="preserve"> NP</w:t>
            </w:r>
            <w:r w:rsidRPr="00CE1FFF">
              <w:rPr>
                <w:rFonts w:eastAsia="Calibri"/>
                <w:snapToGrid/>
                <w:szCs w:val="22"/>
              </w:rPr>
              <w:t>)</w:t>
            </w:r>
          </w:p>
        </w:tc>
      </w:tr>
      <w:tr w:rsidR="00D11CEF" w:rsidRPr="00CE1FFF" w14:paraId="24AD4404" w14:textId="77777777" w:rsidTr="002D6E8D">
        <w:tc>
          <w:tcPr>
            <w:tcW w:w="5240" w:type="dxa"/>
            <w:vAlign w:val="center"/>
          </w:tcPr>
          <w:p w14:paraId="65332636" w14:textId="77777777" w:rsidR="00D11CEF" w:rsidRPr="00CE1FFF" w:rsidRDefault="00191A76" w:rsidP="00D74DFA">
            <w:pPr>
              <w:tabs>
                <w:tab w:val="clear" w:pos="567"/>
              </w:tabs>
              <w:spacing w:line="240" w:lineRule="auto"/>
              <w:ind w:left="173" w:right="-103"/>
              <w:rPr>
                <w:rFonts w:eastAsia="Calibri"/>
                <w:snapToGrid/>
                <w:szCs w:val="22"/>
              </w:rPr>
            </w:pPr>
            <w:r w:rsidRPr="00CE1FFF">
              <w:rPr>
                <w:rFonts w:eastAsia="Calibri"/>
                <w:snapToGrid/>
                <w:szCs w:val="22"/>
              </w:rPr>
              <w:t>P reikšmė</w:t>
            </w:r>
            <w:r w:rsidR="00D11CEF" w:rsidRPr="00CE1FFF">
              <w:rPr>
                <w:i/>
                <w:snapToGrid/>
                <w:szCs w:val="22"/>
                <w:vertAlign w:val="superscript"/>
              </w:rPr>
              <w:t>1</w:t>
            </w:r>
          </w:p>
        </w:tc>
        <w:tc>
          <w:tcPr>
            <w:tcW w:w="3509" w:type="dxa"/>
            <w:gridSpan w:val="2"/>
            <w:vAlign w:val="center"/>
          </w:tcPr>
          <w:p w14:paraId="764DE092" w14:textId="77777777" w:rsidR="00D11CEF" w:rsidRPr="00CE1FFF" w:rsidRDefault="00D11CEF" w:rsidP="00D74DFA">
            <w:pPr>
              <w:tabs>
                <w:tab w:val="clear" w:pos="567"/>
              </w:tabs>
              <w:spacing w:line="240" w:lineRule="auto"/>
              <w:ind w:right="4"/>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1F40D2" w:rsidRPr="00CE1FFF">
              <w:rPr>
                <w:rFonts w:eastAsia="Calibri"/>
                <w:snapToGrid/>
                <w:szCs w:val="22"/>
              </w:rPr>
              <w:t>,</w:t>
            </w:r>
            <w:r w:rsidRPr="00CE1FFF">
              <w:rPr>
                <w:rFonts w:eastAsia="Calibri"/>
                <w:snapToGrid/>
                <w:szCs w:val="22"/>
              </w:rPr>
              <w:t>0001</w:t>
            </w:r>
          </w:p>
        </w:tc>
      </w:tr>
      <w:tr w:rsidR="00D11CEF" w:rsidRPr="00CE1FFF" w14:paraId="10A98951" w14:textId="77777777" w:rsidTr="002D6E8D">
        <w:tc>
          <w:tcPr>
            <w:tcW w:w="5240" w:type="dxa"/>
            <w:vAlign w:val="center"/>
          </w:tcPr>
          <w:p w14:paraId="2617146A" w14:textId="77777777" w:rsidR="00D11CEF" w:rsidRPr="00CE1FFF" w:rsidRDefault="00CE278F" w:rsidP="00D74DFA">
            <w:pPr>
              <w:tabs>
                <w:tab w:val="clear" w:pos="567"/>
              </w:tabs>
              <w:spacing w:line="240" w:lineRule="auto"/>
              <w:ind w:left="173" w:right="-103"/>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09" w:type="dxa"/>
            <w:gridSpan w:val="2"/>
            <w:vAlign w:val="center"/>
          </w:tcPr>
          <w:p w14:paraId="5E76DA82" w14:textId="77777777" w:rsidR="00D11CEF" w:rsidRPr="00CE1FFF" w:rsidRDefault="00D11CEF" w:rsidP="00D74DFA">
            <w:pPr>
              <w:tabs>
                <w:tab w:val="clear" w:pos="567"/>
              </w:tabs>
              <w:spacing w:line="240" w:lineRule="auto"/>
              <w:ind w:right="4"/>
              <w:jc w:val="center"/>
              <w:rPr>
                <w:rFonts w:eastAsia="Calibri"/>
                <w:snapToGrid/>
                <w:szCs w:val="22"/>
              </w:rPr>
            </w:pPr>
            <w:r w:rsidRPr="00CE1FFF">
              <w:rPr>
                <w:rFonts w:eastAsia="Calibri"/>
                <w:snapToGrid/>
                <w:szCs w:val="22"/>
              </w:rPr>
              <w:t>0</w:t>
            </w:r>
            <w:r w:rsidR="001F40D2" w:rsidRPr="00CE1FFF">
              <w:rPr>
                <w:rFonts w:eastAsia="Calibri"/>
                <w:snapToGrid/>
                <w:szCs w:val="22"/>
              </w:rPr>
              <w:t>,</w:t>
            </w:r>
            <w:r w:rsidRPr="00CE1FFF">
              <w:rPr>
                <w:rFonts w:eastAsia="Calibri"/>
                <w:snapToGrid/>
                <w:szCs w:val="22"/>
              </w:rPr>
              <w:t>71 (0</w:t>
            </w:r>
            <w:r w:rsidR="001F40D2" w:rsidRPr="00CE1FFF">
              <w:rPr>
                <w:rFonts w:eastAsia="Calibri"/>
                <w:snapToGrid/>
                <w:szCs w:val="22"/>
              </w:rPr>
              <w:t>,</w:t>
            </w:r>
            <w:r w:rsidRPr="00CE1FFF">
              <w:rPr>
                <w:rFonts w:eastAsia="Calibri"/>
                <w:snapToGrid/>
                <w:szCs w:val="22"/>
              </w:rPr>
              <w:t>60</w:t>
            </w:r>
            <w:r w:rsidR="005F5527" w:rsidRPr="00CE1FFF">
              <w:rPr>
                <w:rFonts w:eastAsia="Calibri"/>
                <w:snapToGrid/>
                <w:szCs w:val="22"/>
              </w:rPr>
              <w:t>;</w:t>
            </w:r>
            <w:r w:rsidRPr="00CE1FFF">
              <w:rPr>
                <w:rFonts w:eastAsia="Calibri"/>
                <w:snapToGrid/>
                <w:szCs w:val="22"/>
              </w:rPr>
              <w:t xml:space="preserve"> 0</w:t>
            </w:r>
            <w:r w:rsidR="001F40D2" w:rsidRPr="00CE1FFF">
              <w:rPr>
                <w:rFonts w:eastAsia="Calibri"/>
                <w:snapToGrid/>
                <w:szCs w:val="22"/>
              </w:rPr>
              <w:t>,</w:t>
            </w:r>
            <w:r w:rsidRPr="00CE1FFF">
              <w:rPr>
                <w:rFonts w:eastAsia="Calibri"/>
                <w:snapToGrid/>
                <w:szCs w:val="22"/>
              </w:rPr>
              <w:t>84)</w:t>
            </w:r>
          </w:p>
        </w:tc>
      </w:tr>
      <w:tr w:rsidR="00D11CEF" w:rsidRPr="00CE1FFF" w14:paraId="1A968EF2" w14:textId="77777777" w:rsidTr="002D6E8D">
        <w:tc>
          <w:tcPr>
            <w:tcW w:w="8749" w:type="dxa"/>
            <w:gridSpan w:val="3"/>
            <w:vAlign w:val="center"/>
          </w:tcPr>
          <w:p w14:paraId="5305A4F8" w14:textId="77777777" w:rsidR="00D11CEF" w:rsidRPr="00CE1FFF" w:rsidRDefault="001F40D2" w:rsidP="00D74DFA">
            <w:pPr>
              <w:tabs>
                <w:tab w:val="clear" w:pos="567"/>
              </w:tabs>
              <w:spacing w:line="240" w:lineRule="auto"/>
              <w:rPr>
                <w:rFonts w:eastAsia="Calibri"/>
                <w:snapToGrid/>
                <w:szCs w:val="22"/>
              </w:rPr>
            </w:pPr>
            <w:r w:rsidRPr="00CE1FFF">
              <w:rPr>
                <w:rFonts w:eastAsia="Calibri"/>
                <w:snapToGrid/>
                <w:szCs w:val="22"/>
              </w:rPr>
              <w:t>Atnaujinta išgyvenamumo analizė</w:t>
            </w:r>
          </w:p>
        </w:tc>
      </w:tr>
      <w:tr w:rsidR="001F40D2" w:rsidRPr="00CE1FFF" w14:paraId="2E628D8A" w14:textId="77777777" w:rsidTr="002D6E8D">
        <w:tc>
          <w:tcPr>
            <w:tcW w:w="5240" w:type="dxa"/>
            <w:vAlign w:val="center"/>
          </w:tcPr>
          <w:p w14:paraId="1CF68D05" w14:textId="77777777" w:rsidR="001F40D2" w:rsidRPr="00CE1FFF" w:rsidRDefault="001F40D2" w:rsidP="00D74DFA">
            <w:pPr>
              <w:tabs>
                <w:tab w:val="clear" w:pos="567"/>
              </w:tabs>
              <w:spacing w:line="240" w:lineRule="auto"/>
              <w:ind w:left="173" w:right="39"/>
              <w:rPr>
                <w:rFonts w:eastAsia="Calibri"/>
                <w:snapToGrid/>
                <w:szCs w:val="22"/>
              </w:rPr>
            </w:pPr>
            <w:r w:rsidRPr="00CE1FFF">
              <w:rPr>
                <w:rFonts w:eastAsia="Calibri"/>
                <w:snapToGrid/>
                <w:szCs w:val="22"/>
              </w:rPr>
              <w:t xml:space="preserve">Mirčių skaičius </w:t>
            </w:r>
            <w:r w:rsidR="00C00179" w:rsidRPr="00CE1FFF">
              <w:rPr>
                <w:rFonts w:eastAsia="Calibri"/>
                <w:snapToGrid/>
                <w:szCs w:val="22"/>
              </w:rPr>
              <w:t>(%</w:t>
            </w:r>
            <w:r w:rsidRPr="00CE1FFF">
              <w:rPr>
                <w:rFonts w:eastAsia="Calibri"/>
                <w:snapToGrid/>
                <w:szCs w:val="22"/>
              </w:rPr>
              <w:t>)</w:t>
            </w:r>
          </w:p>
        </w:tc>
        <w:tc>
          <w:tcPr>
            <w:tcW w:w="1701" w:type="dxa"/>
            <w:vAlign w:val="center"/>
          </w:tcPr>
          <w:p w14:paraId="398CA7A6" w14:textId="77777777" w:rsidR="001F40D2" w:rsidRPr="00CE1FFF" w:rsidRDefault="001F40D2" w:rsidP="00D74DFA">
            <w:pPr>
              <w:tabs>
                <w:tab w:val="clear" w:pos="567"/>
              </w:tabs>
              <w:spacing w:line="240" w:lineRule="auto"/>
              <w:ind w:left="-108" w:right="-106"/>
              <w:jc w:val="center"/>
              <w:rPr>
                <w:rFonts w:eastAsia="Calibri"/>
                <w:snapToGrid/>
                <w:szCs w:val="22"/>
              </w:rPr>
            </w:pPr>
            <w:r w:rsidRPr="00CE1FFF">
              <w:rPr>
                <w:rFonts w:eastAsia="Calibri"/>
                <w:snapToGrid/>
                <w:szCs w:val="22"/>
              </w:rPr>
              <w:t>368 (42,2</w:t>
            </w:r>
            <w:r w:rsidR="00C00179" w:rsidRPr="00CE1FFF">
              <w:rPr>
                <w:rFonts w:eastAsia="Calibri"/>
                <w:snapToGrid/>
                <w:szCs w:val="22"/>
              </w:rPr>
              <w:t> %</w:t>
            </w:r>
            <w:r w:rsidRPr="00CE1FFF">
              <w:rPr>
                <w:rFonts w:eastAsia="Calibri"/>
                <w:snapToGrid/>
                <w:szCs w:val="22"/>
              </w:rPr>
              <w:t>)</w:t>
            </w:r>
          </w:p>
        </w:tc>
        <w:tc>
          <w:tcPr>
            <w:tcW w:w="1808" w:type="dxa"/>
            <w:vAlign w:val="center"/>
          </w:tcPr>
          <w:p w14:paraId="640852EF" w14:textId="77777777" w:rsidR="001F40D2" w:rsidRPr="00CE1FFF" w:rsidRDefault="001F40D2" w:rsidP="00D74DFA">
            <w:pPr>
              <w:tabs>
                <w:tab w:val="clear" w:pos="567"/>
              </w:tabs>
              <w:spacing w:line="240" w:lineRule="auto"/>
              <w:ind w:left="-105" w:right="-138"/>
              <w:jc w:val="center"/>
              <w:rPr>
                <w:rFonts w:eastAsia="Calibri"/>
                <w:snapToGrid/>
                <w:szCs w:val="22"/>
              </w:rPr>
            </w:pPr>
            <w:r w:rsidRPr="00CE1FFF">
              <w:rPr>
                <w:rFonts w:eastAsia="Calibri"/>
                <w:snapToGrid/>
                <w:szCs w:val="22"/>
              </w:rPr>
              <w:t>416 (49.2</w:t>
            </w:r>
            <w:r w:rsidR="00C00179" w:rsidRPr="00CE1FFF">
              <w:rPr>
                <w:rFonts w:eastAsia="Calibri"/>
                <w:snapToGrid/>
                <w:szCs w:val="22"/>
              </w:rPr>
              <w:t> %</w:t>
            </w:r>
            <w:r w:rsidRPr="00CE1FFF">
              <w:rPr>
                <w:rFonts w:eastAsia="Calibri"/>
                <w:snapToGrid/>
                <w:szCs w:val="22"/>
              </w:rPr>
              <w:t>)</w:t>
            </w:r>
          </w:p>
        </w:tc>
      </w:tr>
      <w:tr w:rsidR="001F40D2" w:rsidRPr="00CE1FFF" w14:paraId="0E7D41FF" w14:textId="77777777" w:rsidTr="002D6E8D">
        <w:tc>
          <w:tcPr>
            <w:tcW w:w="5240" w:type="dxa"/>
            <w:vAlign w:val="center"/>
          </w:tcPr>
          <w:p w14:paraId="15DCC47F" w14:textId="77777777" w:rsidR="001F40D2" w:rsidRPr="00CE1FFF" w:rsidRDefault="001F40D2" w:rsidP="00D74DFA">
            <w:pPr>
              <w:tabs>
                <w:tab w:val="clear" w:pos="567"/>
              </w:tabs>
              <w:spacing w:line="240" w:lineRule="auto"/>
              <w:ind w:left="173" w:right="39"/>
              <w:rPr>
                <w:rFonts w:eastAsia="Calibri"/>
                <w:snapToGrid/>
                <w:szCs w:val="22"/>
              </w:rPr>
            </w:pPr>
            <w:r w:rsidRPr="00CE1FFF">
              <w:rPr>
                <w:rFonts w:eastAsia="Calibri"/>
                <w:snapToGrid/>
                <w:szCs w:val="22"/>
              </w:rPr>
              <w:t>Išgyvenamumo mediana,</w:t>
            </w:r>
            <w:r w:rsidR="00C00179" w:rsidRPr="00CE1FFF">
              <w:rPr>
                <w:rFonts w:eastAsia="Calibri"/>
                <w:snapToGrid/>
                <w:szCs w:val="22"/>
              </w:rPr>
              <w:t> mėnes</w:t>
            </w:r>
            <w:r w:rsidRPr="00CE1FFF">
              <w:rPr>
                <w:rFonts w:eastAsia="Calibri"/>
                <w:snapToGrid/>
                <w:szCs w:val="22"/>
              </w:rPr>
              <w:t>iai (95</w:t>
            </w:r>
            <w:r w:rsidR="00C00179" w:rsidRPr="00CE1FFF">
              <w:rPr>
                <w:rFonts w:eastAsia="Calibri"/>
                <w:snapToGrid/>
                <w:szCs w:val="22"/>
              </w:rPr>
              <w:t> %</w:t>
            </w:r>
            <w:r w:rsidRPr="00CE1FFF">
              <w:rPr>
                <w:rFonts w:eastAsia="Calibri"/>
                <w:snapToGrid/>
                <w:szCs w:val="22"/>
              </w:rPr>
              <w:t xml:space="preserve"> PI)</w:t>
            </w:r>
          </w:p>
        </w:tc>
        <w:tc>
          <w:tcPr>
            <w:tcW w:w="1701" w:type="dxa"/>
            <w:vAlign w:val="center"/>
          </w:tcPr>
          <w:p w14:paraId="516AFC0D" w14:textId="0A5BED23" w:rsidR="001F40D2" w:rsidRPr="00CE1FFF" w:rsidRDefault="001F40D2" w:rsidP="00D74DFA">
            <w:pPr>
              <w:tabs>
                <w:tab w:val="clear" w:pos="567"/>
              </w:tabs>
              <w:spacing w:line="240" w:lineRule="auto"/>
              <w:ind w:left="-108" w:right="-106"/>
              <w:jc w:val="center"/>
              <w:rPr>
                <w:rFonts w:eastAsia="Calibri"/>
                <w:snapToGrid/>
                <w:szCs w:val="22"/>
              </w:rPr>
            </w:pPr>
            <w:r w:rsidRPr="00CE1FFF">
              <w:rPr>
                <w:rFonts w:eastAsia="Calibri"/>
                <w:snapToGrid/>
                <w:szCs w:val="22"/>
              </w:rPr>
              <w:t>35,3 (32,2, NP)</w:t>
            </w:r>
          </w:p>
        </w:tc>
        <w:tc>
          <w:tcPr>
            <w:tcW w:w="1808" w:type="dxa"/>
            <w:vAlign w:val="center"/>
          </w:tcPr>
          <w:p w14:paraId="1054563E" w14:textId="77777777" w:rsidR="001F40D2" w:rsidRPr="00CE1FFF" w:rsidRDefault="001F40D2" w:rsidP="00D74DFA">
            <w:pPr>
              <w:tabs>
                <w:tab w:val="clear" w:pos="567"/>
              </w:tabs>
              <w:spacing w:line="240" w:lineRule="auto"/>
              <w:ind w:left="-105" w:right="-138"/>
              <w:jc w:val="center"/>
              <w:rPr>
                <w:rFonts w:eastAsia="Calibri"/>
                <w:snapToGrid/>
                <w:szCs w:val="22"/>
              </w:rPr>
            </w:pPr>
            <w:r w:rsidRPr="00CE1FFF">
              <w:rPr>
                <w:rFonts w:eastAsia="Calibri"/>
                <w:snapToGrid/>
                <w:szCs w:val="22"/>
              </w:rPr>
              <w:t>31.3 (28</w:t>
            </w:r>
            <w:r w:rsidR="005F5527" w:rsidRPr="00CE1FFF">
              <w:rPr>
                <w:rFonts w:eastAsia="Calibri"/>
                <w:snapToGrid/>
                <w:szCs w:val="22"/>
              </w:rPr>
              <w:t>,</w:t>
            </w:r>
            <w:r w:rsidRPr="00CE1FFF">
              <w:rPr>
                <w:rFonts w:eastAsia="Calibri"/>
                <w:snapToGrid/>
                <w:szCs w:val="22"/>
              </w:rPr>
              <w:t>8</w:t>
            </w:r>
            <w:r w:rsidR="005F5527" w:rsidRPr="00CE1FFF">
              <w:rPr>
                <w:rFonts w:eastAsia="Calibri"/>
                <w:snapToGrid/>
                <w:szCs w:val="22"/>
              </w:rPr>
              <w:t>;</w:t>
            </w:r>
            <w:r w:rsidRPr="00CE1FFF">
              <w:rPr>
                <w:rFonts w:eastAsia="Calibri"/>
                <w:snapToGrid/>
                <w:szCs w:val="22"/>
              </w:rPr>
              <w:t xml:space="preserve"> 34</w:t>
            </w:r>
            <w:r w:rsidR="005F5527" w:rsidRPr="00CE1FFF">
              <w:rPr>
                <w:rFonts w:eastAsia="Calibri"/>
                <w:snapToGrid/>
                <w:szCs w:val="22"/>
              </w:rPr>
              <w:t>,</w:t>
            </w:r>
            <w:r w:rsidRPr="00CE1FFF">
              <w:rPr>
                <w:rFonts w:eastAsia="Calibri"/>
                <w:snapToGrid/>
                <w:szCs w:val="22"/>
              </w:rPr>
              <w:t>2)</w:t>
            </w:r>
          </w:p>
        </w:tc>
      </w:tr>
      <w:tr w:rsidR="00D11CEF" w:rsidRPr="00CE1FFF" w14:paraId="715877E5" w14:textId="77777777" w:rsidTr="002D6E8D">
        <w:tc>
          <w:tcPr>
            <w:tcW w:w="5240" w:type="dxa"/>
            <w:vAlign w:val="center"/>
          </w:tcPr>
          <w:p w14:paraId="76599353" w14:textId="77777777" w:rsidR="00D11CEF" w:rsidRPr="00CE1FFF" w:rsidRDefault="00191A76" w:rsidP="00D74DFA">
            <w:pPr>
              <w:tabs>
                <w:tab w:val="clear" w:pos="567"/>
              </w:tabs>
              <w:spacing w:line="240" w:lineRule="auto"/>
              <w:ind w:left="173" w:right="39"/>
              <w:rPr>
                <w:rFonts w:eastAsia="Calibri"/>
                <w:snapToGrid/>
                <w:szCs w:val="22"/>
              </w:rPr>
            </w:pPr>
            <w:r w:rsidRPr="00CE1FFF">
              <w:rPr>
                <w:rFonts w:eastAsia="Calibri"/>
                <w:snapToGrid/>
                <w:szCs w:val="22"/>
              </w:rPr>
              <w:t>P reikšmė</w:t>
            </w:r>
            <w:r w:rsidR="00D11CEF" w:rsidRPr="00CE1FFF">
              <w:rPr>
                <w:i/>
                <w:snapToGrid/>
                <w:szCs w:val="22"/>
                <w:vertAlign w:val="superscript"/>
              </w:rPr>
              <w:t>1</w:t>
            </w:r>
          </w:p>
        </w:tc>
        <w:tc>
          <w:tcPr>
            <w:tcW w:w="3509" w:type="dxa"/>
            <w:gridSpan w:val="2"/>
            <w:vAlign w:val="center"/>
          </w:tcPr>
          <w:p w14:paraId="6575C020" w14:textId="77777777" w:rsidR="00D11CEF" w:rsidRPr="00CE1FFF" w:rsidRDefault="005F5527" w:rsidP="00D74DFA">
            <w:pPr>
              <w:tabs>
                <w:tab w:val="clear" w:pos="567"/>
              </w:tabs>
              <w:spacing w:line="240" w:lineRule="auto"/>
              <w:ind w:left="-108" w:right="-138"/>
              <w:jc w:val="center"/>
              <w:rPr>
                <w:rFonts w:eastAsia="Calibri"/>
                <w:snapToGrid/>
                <w:szCs w:val="22"/>
              </w:rPr>
            </w:pPr>
            <w:r w:rsidRPr="00CE1FFF">
              <w:rPr>
                <w:rFonts w:eastAsia="Calibri"/>
                <w:snapToGrid/>
                <w:szCs w:val="22"/>
              </w:rPr>
              <w:t xml:space="preserve">p </w:t>
            </w:r>
            <w:r w:rsidR="00D11CEF" w:rsidRPr="00CE1FFF">
              <w:rPr>
                <w:rFonts w:eastAsia="Calibri"/>
                <w:snapToGrid/>
                <w:szCs w:val="22"/>
              </w:rPr>
              <w:t>=</w:t>
            </w:r>
            <w:r w:rsidRPr="00CE1FFF">
              <w:rPr>
                <w:rFonts w:eastAsia="Calibri"/>
                <w:snapToGrid/>
                <w:szCs w:val="22"/>
              </w:rPr>
              <w:t xml:space="preserve"> </w:t>
            </w:r>
            <w:r w:rsidR="00D11CEF" w:rsidRPr="00CE1FFF">
              <w:rPr>
                <w:rFonts w:eastAsia="Calibri"/>
                <w:snapToGrid/>
                <w:szCs w:val="22"/>
              </w:rPr>
              <w:t>0</w:t>
            </w:r>
            <w:r w:rsidR="001F40D2" w:rsidRPr="00CE1FFF">
              <w:rPr>
                <w:rFonts w:eastAsia="Calibri"/>
                <w:snapToGrid/>
                <w:szCs w:val="22"/>
              </w:rPr>
              <w:t>,</w:t>
            </w:r>
            <w:r w:rsidR="00D11CEF" w:rsidRPr="00CE1FFF">
              <w:rPr>
                <w:rFonts w:eastAsia="Calibri"/>
                <w:snapToGrid/>
                <w:szCs w:val="22"/>
              </w:rPr>
              <w:t>0002</w:t>
            </w:r>
          </w:p>
        </w:tc>
      </w:tr>
      <w:tr w:rsidR="00D11CEF" w:rsidRPr="00CE1FFF" w14:paraId="7C9640CD" w14:textId="77777777" w:rsidTr="002D6E8D">
        <w:tc>
          <w:tcPr>
            <w:tcW w:w="5240" w:type="dxa"/>
            <w:vAlign w:val="center"/>
          </w:tcPr>
          <w:p w14:paraId="69FC7816" w14:textId="77777777" w:rsidR="00D11CEF" w:rsidRPr="00CE1FFF" w:rsidRDefault="00CE278F" w:rsidP="00D74DFA">
            <w:pPr>
              <w:tabs>
                <w:tab w:val="clear" w:pos="567"/>
              </w:tabs>
              <w:spacing w:line="240" w:lineRule="auto"/>
              <w:ind w:left="176" w:right="40"/>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09" w:type="dxa"/>
            <w:gridSpan w:val="2"/>
            <w:vAlign w:val="center"/>
          </w:tcPr>
          <w:p w14:paraId="1597D36A" w14:textId="77777777" w:rsidR="00D11CEF" w:rsidRPr="00CE1FFF" w:rsidRDefault="00D11CEF" w:rsidP="00D74DFA">
            <w:pPr>
              <w:keepNext/>
              <w:tabs>
                <w:tab w:val="clear" w:pos="567"/>
              </w:tabs>
              <w:spacing w:line="240" w:lineRule="auto"/>
              <w:ind w:left="-108" w:right="-136"/>
              <w:jc w:val="center"/>
              <w:rPr>
                <w:rFonts w:eastAsia="Calibri"/>
                <w:snapToGrid/>
                <w:szCs w:val="22"/>
              </w:rPr>
            </w:pPr>
            <w:r w:rsidRPr="00CE1FFF">
              <w:rPr>
                <w:rFonts w:eastAsia="Calibri"/>
                <w:snapToGrid/>
                <w:szCs w:val="22"/>
              </w:rPr>
              <w:t>0</w:t>
            </w:r>
            <w:r w:rsidR="001F40D2" w:rsidRPr="00CE1FFF">
              <w:rPr>
                <w:rFonts w:eastAsia="Calibri"/>
                <w:snapToGrid/>
                <w:szCs w:val="22"/>
              </w:rPr>
              <w:t>,</w:t>
            </w:r>
            <w:r w:rsidRPr="00CE1FFF">
              <w:rPr>
                <w:rFonts w:eastAsia="Calibri"/>
                <w:snapToGrid/>
                <w:szCs w:val="22"/>
              </w:rPr>
              <w:t>77 (0</w:t>
            </w:r>
            <w:r w:rsidR="001F40D2" w:rsidRPr="00CE1FFF">
              <w:rPr>
                <w:rFonts w:eastAsia="Calibri"/>
                <w:snapToGrid/>
                <w:szCs w:val="22"/>
              </w:rPr>
              <w:t>,</w:t>
            </w:r>
            <w:r w:rsidRPr="00CE1FFF">
              <w:rPr>
                <w:rFonts w:eastAsia="Calibri"/>
                <w:snapToGrid/>
                <w:szCs w:val="22"/>
              </w:rPr>
              <w:t>67</w:t>
            </w:r>
            <w:r w:rsidR="005F5527" w:rsidRPr="00CE1FFF">
              <w:rPr>
                <w:rFonts w:eastAsia="Calibri"/>
                <w:snapToGrid/>
                <w:szCs w:val="22"/>
              </w:rPr>
              <w:t>;</w:t>
            </w:r>
            <w:r w:rsidRPr="00CE1FFF">
              <w:rPr>
                <w:rFonts w:eastAsia="Calibri"/>
                <w:snapToGrid/>
                <w:szCs w:val="22"/>
              </w:rPr>
              <w:t xml:space="preserve"> 0</w:t>
            </w:r>
            <w:r w:rsidR="001F40D2" w:rsidRPr="00CE1FFF">
              <w:rPr>
                <w:rFonts w:eastAsia="Calibri"/>
                <w:snapToGrid/>
                <w:szCs w:val="22"/>
              </w:rPr>
              <w:t>,</w:t>
            </w:r>
            <w:r w:rsidRPr="00CE1FFF">
              <w:rPr>
                <w:rFonts w:eastAsia="Calibri"/>
                <w:snapToGrid/>
                <w:szCs w:val="22"/>
              </w:rPr>
              <w:t>88)</w:t>
            </w:r>
          </w:p>
        </w:tc>
      </w:tr>
      <w:tr w:rsidR="00D11CEF" w:rsidRPr="00CE1FFF" w14:paraId="76DB933B" w14:textId="77777777" w:rsidTr="002D6E8D">
        <w:tc>
          <w:tcPr>
            <w:tcW w:w="8749" w:type="dxa"/>
            <w:gridSpan w:val="3"/>
            <w:vAlign w:val="center"/>
          </w:tcPr>
          <w:p w14:paraId="2B40FAA0" w14:textId="77777777" w:rsidR="00D11CEF" w:rsidRPr="00CE1FFF" w:rsidRDefault="00D11CEF" w:rsidP="00D74DFA">
            <w:pPr>
              <w:tabs>
                <w:tab w:val="clear" w:pos="567"/>
              </w:tabs>
              <w:spacing w:line="240" w:lineRule="auto"/>
              <w:ind w:left="30" w:right="-136"/>
              <w:rPr>
                <w:rFonts w:eastAsia="Calibri"/>
                <w:snapToGrid/>
                <w:szCs w:val="22"/>
              </w:rPr>
            </w:pPr>
            <w:r w:rsidRPr="00CE1FFF">
              <w:rPr>
                <w:rFonts w:eastAsia="Calibri"/>
                <w:snapToGrid/>
                <w:szCs w:val="22"/>
              </w:rPr>
              <w:t>5</w:t>
            </w:r>
            <w:r w:rsidR="001F40D2" w:rsidRPr="00CE1FFF">
              <w:rPr>
                <w:rFonts w:eastAsia="Calibri"/>
                <w:snapToGrid/>
                <w:szCs w:val="22"/>
              </w:rPr>
              <w:t> metų išgyvenamumo analizė</w:t>
            </w:r>
          </w:p>
        </w:tc>
      </w:tr>
      <w:tr w:rsidR="001F40D2" w:rsidRPr="00CE1FFF" w14:paraId="72BADC19" w14:textId="77777777" w:rsidTr="002D6E8D">
        <w:tc>
          <w:tcPr>
            <w:tcW w:w="5240" w:type="dxa"/>
            <w:vAlign w:val="center"/>
          </w:tcPr>
          <w:p w14:paraId="60AC26BB" w14:textId="77777777" w:rsidR="001F40D2" w:rsidRPr="00CE1FFF" w:rsidRDefault="001F40D2" w:rsidP="00D74DFA">
            <w:pPr>
              <w:tabs>
                <w:tab w:val="clear" w:pos="567"/>
              </w:tabs>
              <w:spacing w:line="240" w:lineRule="auto"/>
              <w:ind w:left="176" w:right="40"/>
              <w:rPr>
                <w:rFonts w:eastAsia="Calibri"/>
                <w:snapToGrid/>
                <w:szCs w:val="22"/>
              </w:rPr>
            </w:pPr>
            <w:r w:rsidRPr="00CE1FFF">
              <w:rPr>
                <w:rFonts w:eastAsia="Calibri"/>
                <w:snapToGrid/>
                <w:szCs w:val="22"/>
              </w:rPr>
              <w:t xml:space="preserve">Mirčių skaičius </w:t>
            </w:r>
            <w:r w:rsidR="00C00179" w:rsidRPr="00CE1FFF">
              <w:rPr>
                <w:rFonts w:eastAsia="Calibri"/>
                <w:snapToGrid/>
                <w:szCs w:val="22"/>
              </w:rPr>
              <w:t>(%</w:t>
            </w:r>
            <w:r w:rsidRPr="00CE1FFF">
              <w:rPr>
                <w:rFonts w:eastAsia="Calibri"/>
                <w:snapToGrid/>
                <w:szCs w:val="22"/>
              </w:rPr>
              <w:t>)</w:t>
            </w:r>
          </w:p>
        </w:tc>
        <w:tc>
          <w:tcPr>
            <w:tcW w:w="1754" w:type="dxa"/>
            <w:vAlign w:val="center"/>
          </w:tcPr>
          <w:p w14:paraId="4756CE24" w14:textId="77777777" w:rsidR="001F40D2" w:rsidRPr="00CE1FFF" w:rsidRDefault="001F40D2" w:rsidP="00D74DFA">
            <w:pPr>
              <w:tabs>
                <w:tab w:val="clear" w:pos="567"/>
              </w:tabs>
              <w:autoSpaceDE w:val="0"/>
              <w:autoSpaceDN w:val="0"/>
              <w:adjustRightInd w:val="0"/>
              <w:spacing w:line="240" w:lineRule="auto"/>
              <w:ind w:left="-111" w:right="-55"/>
              <w:jc w:val="center"/>
              <w:rPr>
                <w:rFonts w:eastAsia="Calibri"/>
                <w:snapToGrid/>
                <w:color w:val="000000"/>
                <w:sz w:val="24"/>
                <w:szCs w:val="24"/>
              </w:rPr>
            </w:pPr>
            <w:r w:rsidRPr="00CE1FFF">
              <w:rPr>
                <w:rFonts w:eastAsia="Calibri"/>
                <w:snapToGrid/>
                <w:color w:val="000000"/>
                <w:szCs w:val="22"/>
              </w:rPr>
              <w:t>689 (79)</w:t>
            </w:r>
          </w:p>
        </w:tc>
        <w:tc>
          <w:tcPr>
            <w:tcW w:w="1755" w:type="dxa"/>
            <w:vAlign w:val="center"/>
          </w:tcPr>
          <w:p w14:paraId="682F1EBB" w14:textId="77777777" w:rsidR="001F40D2" w:rsidRPr="00CE1FFF" w:rsidRDefault="001F40D2" w:rsidP="00D74DFA">
            <w:pPr>
              <w:keepNext/>
              <w:tabs>
                <w:tab w:val="clear" w:pos="567"/>
              </w:tabs>
              <w:spacing w:line="240" w:lineRule="auto"/>
              <w:ind w:left="-108" w:right="-136"/>
              <w:jc w:val="center"/>
              <w:rPr>
                <w:rFonts w:eastAsia="Calibri"/>
                <w:snapToGrid/>
                <w:szCs w:val="22"/>
              </w:rPr>
            </w:pPr>
            <w:r w:rsidRPr="00CE1FFF">
              <w:rPr>
                <w:rFonts w:eastAsia="Calibri"/>
                <w:snapToGrid/>
                <w:szCs w:val="22"/>
              </w:rPr>
              <w:t>693 (82)</w:t>
            </w:r>
          </w:p>
        </w:tc>
      </w:tr>
      <w:tr w:rsidR="001F40D2" w:rsidRPr="00CE1FFF" w14:paraId="535D234E" w14:textId="77777777" w:rsidTr="002D6E8D">
        <w:tc>
          <w:tcPr>
            <w:tcW w:w="5240" w:type="dxa"/>
            <w:vAlign w:val="center"/>
          </w:tcPr>
          <w:p w14:paraId="059AA811" w14:textId="77777777" w:rsidR="001F40D2" w:rsidRPr="00CE1FFF" w:rsidRDefault="001F40D2" w:rsidP="00D74DFA">
            <w:pPr>
              <w:tabs>
                <w:tab w:val="clear" w:pos="567"/>
              </w:tabs>
              <w:spacing w:line="240" w:lineRule="auto"/>
              <w:ind w:left="176" w:right="40"/>
              <w:rPr>
                <w:rFonts w:eastAsia="Calibri"/>
                <w:snapToGrid/>
                <w:szCs w:val="22"/>
              </w:rPr>
            </w:pPr>
            <w:r w:rsidRPr="00CE1FFF">
              <w:rPr>
                <w:rFonts w:eastAsia="Calibri"/>
                <w:snapToGrid/>
                <w:szCs w:val="22"/>
              </w:rPr>
              <w:t>Išgyvenamumo mediana,</w:t>
            </w:r>
            <w:r w:rsidR="00C00179" w:rsidRPr="00CE1FFF">
              <w:rPr>
                <w:rFonts w:eastAsia="Calibri"/>
                <w:snapToGrid/>
                <w:szCs w:val="22"/>
              </w:rPr>
              <w:t> mėnes</w:t>
            </w:r>
            <w:r w:rsidRPr="00CE1FFF">
              <w:rPr>
                <w:rFonts w:eastAsia="Calibri"/>
                <w:snapToGrid/>
                <w:szCs w:val="22"/>
              </w:rPr>
              <w:t>iai (95</w:t>
            </w:r>
            <w:r w:rsidR="00C00179" w:rsidRPr="00CE1FFF">
              <w:rPr>
                <w:rFonts w:eastAsia="Calibri"/>
                <w:snapToGrid/>
                <w:szCs w:val="22"/>
              </w:rPr>
              <w:t> %</w:t>
            </w:r>
            <w:r w:rsidRPr="00CE1FFF">
              <w:rPr>
                <w:rFonts w:eastAsia="Calibri"/>
                <w:snapToGrid/>
                <w:szCs w:val="22"/>
              </w:rPr>
              <w:t xml:space="preserve"> PI)</w:t>
            </w:r>
          </w:p>
        </w:tc>
        <w:tc>
          <w:tcPr>
            <w:tcW w:w="1754" w:type="dxa"/>
            <w:vAlign w:val="center"/>
          </w:tcPr>
          <w:p w14:paraId="192E46C1" w14:textId="77777777" w:rsidR="001F40D2" w:rsidRPr="00CE1FFF" w:rsidRDefault="001F40D2" w:rsidP="00D74DFA">
            <w:pPr>
              <w:keepNext/>
              <w:tabs>
                <w:tab w:val="clear" w:pos="567"/>
              </w:tabs>
              <w:spacing w:line="240" w:lineRule="auto"/>
              <w:ind w:left="-108" w:right="-136"/>
              <w:jc w:val="center"/>
              <w:rPr>
                <w:rFonts w:eastAsia="Calibri"/>
                <w:snapToGrid/>
                <w:szCs w:val="22"/>
              </w:rPr>
            </w:pPr>
            <w:r w:rsidRPr="00CE1FFF">
              <w:rPr>
                <w:rFonts w:eastAsia="Calibri"/>
                <w:snapToGrid/>
                <w:szCs w:val="22"/>
              </w:rPr>
              <w:t>35,5 (33,5</w:t>
            </w:r>
            <w:r w:rsidR="005F5527" w:rsidRPr="00CE1FFF">
              <w:rPr>
                <w:rFonts w:eastAsia="Calibri"/>
                <w:snapToGrid/>
                <w:szCs w:val="22"/>
              </w:rPr>
              <w:t>;</w:t>
            </w:r>
            <w:r w:rsidRPr="00CE1FFF">
              <w:rPr>
                <w:rFonts w:eastAsia="Calibri"/>
                <w:snapToGrid/>
                <w:szCs w:val="22"/>
              </w:rPr>
              <w:t xml:space="preserve"> 38,0)</w:t>
            </w:r>
          </w:p>
        </w:tc>
        <w:tc>
          <w:tcPr>
            <w:tcW w:w="1755" w:type="dxa"/>
            <w:vAlign w:val="center"/>
          </w:tcPr>
          <w:p w14:paraId="1F5D24E5" w14:textId="77777777" w:rsidR="001F40D2" w:rsidRPr="00CE1FFF" w:rsidRDefault="001F40D2" w:rsidP="00D74DFA">
            <w:pPr>
              <w:keepNext/>
              <w:tabs>
                <w:tab w:val="clear" w:pos="567"/>
              </w:tabs>
              <w:spacing w:line="240" w:lineRule="auto"/>
              <w:ind w:left="-108" w:right="-136"/>
              <w:jc w:val="center"/>
              <w:rPr>
                <w:rFonts w:eastAsia="Calibri"/>
                <w:snapToGrid/>
                <w:szCs w:val="22"/>
              </w:rPr>
            </w:pPr>
            <w:r w:rsidRPr="00CE1FFF">
              <w:rPr>
                <w:rFonts w:eastAsia="Calibri"/>
                <w:snapToGrid/>
                <w:szCs w:val="22"/>
              </w:rPr>
              <w:t>31</w:t>
            </w:r>
            <w:r w:rsidR="002722EB" w:rsidRPr="00CE1FFF">
              <w:rPr>
                <w:rFonts w:eastAsia="Calibri"/>
                <w:snapToGrid/>
                <w:szCs w:val="22"/>
              </w:rPr>
              <w:t>,</w:t>
            </w:r>
            <w:r w:rsidRPr="00CE1FFF">
              <w:rPr>
                <w:rFonts w:eastAsia="Calibri"/>
                <w:snapToGrid/>
                <w:szCs w:val="22"/>
              </w:rPr>
              <w:t>4 (28</w:t>
            </w:r>
            <w:r w:rsidR="002722EB" w:rsidRPr="00CE1FFF">
              <w:rPr>
                <w:rFonts w:eastAsia="Calibri"/>
                <w:snapToGrid/>
                <w:szCs w:val="22"/>
              </w:rPr>
              <w:t>,</w:t>
            </w:r>
            <w:r w:rsidRPr="00CE1FFF">
              <w:rPr>
                <w:rFonts w:eastAsia="Calibri"/>
                <w:snapToGrid/>
                <w:szCs w:val="22"/>
              </w:rPr>
              <w:t>9</w:t>
            </w:r>
            <w:r w:rsidR="005F5527" w:rsidRPr="00CE1FFF">
              <w:rPr>
                <w:rFonts w:eastAsia="Calibri"/>
                <w:snapToGrid/>
                <w:szCs w:val="22"/>
              </w:rPr>
              <w:t>;</w:t>
            </w:r>
            <w:r w:rsidRPr="00CE1FFF">
              <w:rPr>
                <w:rFonts w:eastAsia="Calibri"/>
                <w:snapToGrid/>
                <w:szCs w:val="22"/>
              </w:rPr>
              <w:t xml:space="preserve"> 33</w:t>
            </w:r>
            <w:r w:rsidR="002722EB" w:rsidRPr="00CE1FFF">
              <w:rPr>
                <w:rFonts w:eastAsia="Calibri"/>
                <w:snapToGrid/>
                <w:szCs w:val="22"/>
              </w:rPr>
              <w:t>,</w:t>
            </w:r>
            <w:r w:rsidRPr="00CE1FFF">
              <w:rPr>
                <w:rFonts w:eastAsia="Calibri"/>
                <w:snapToGrid/>
                <w:szCs w:val="22"/>
              </w:rPr>
              <w:t>8)</w:t>
            </w:r>
          </w:p>
        </w:tc>
      </w:tr>
      <w:tr w:rsidR="00D11CEF" w:rsidRPr="00CE1FFF" w14:paraId="5F89CBBB" w14:textId="77777777" w:rsidTr="002D6E8D">
        <w:tc>
          <w:tcPr>
            <w:tcW w:w="5240" w:type="dxa"/>
            <w:vAlign w:val="center"/>
          </w:tcPr>
          <w:p w14:paraId="3720576E" w14:textId="77777777" w:rsidR="00D11CEF" w:rsidRPr="00CE1FFF" w:rsidRDefault="00191A76" w:rsidP="00D74DFA">
            <w:pPr>
              <w:tabs>
                <w:tab w:val="clear" w:pos="567"/>
              </w:tabs>
              <w:spacing w:line="240" w:lineRule="auto"/>
              <w:ind w:left="176" w:right="40"/>
              <w:rPr>
                <w:rFonts w:eastAsia="Calibri"/>
                <w:snapToGrid/>
                <w:szCs w:val="22"/>
              </w:rPr>
            </w:pPr>
            <w:r w:rsidRPr="00CE1FFF">
              <w:rPr>
                <w:rFonts w:eastAsia="Calibri"/>
                <w:snapToGrid/>
                <w:szCs w:val="22"/>
              </w:rPr>
              <w:t>P reikšmė</w:t>
            </w:r>
            <w:r w:rsidR="00D11CEF" w:rsidRPr="00CE1FFF">
              <w:rPr>
                <w:i/>
                <w:snapToGrid/>
                <w:szCs w:val="22"/>
                <w:vertAlign w:val="superscript"/>
              </w:rPr>
              <w:t>1</w:t>
            </w:r>
          </w:p>
        </w:tc>
        <w:tc>
          <w:tcPr>
            <w:tcW w:w="3509" w:type="dxa"/>
            <w:gridSpan w:val="2"/>
            <w:vAlign w:val="center"/>
          </w:tcPr>
          <w:p w14:paraId="6EC6E69B" w14:textId="77777777" w:rsidR="00D11CEF" w:rsidRPr="00CE1FFF" w:rsidRDefault="005F5527" w:rsidP="00D74DFA">
            <w:pPr>
              <w:keepNext/>
              <w:tabs>
                <w:tab w:val="clear" w:pos="567"/>
              </w:tabs>
              <w:spacing w:line="240" w:lineRule="auto"/>
              <w:ind w:left="-108" w:right="-136"/>
              <w:jc w:val="center"/>
              <w:rPr>
                <w:rFonts w:eastAsia="Calibri"/>
                <w:snapToGrid/>
                <w:szCs w:val="22"/>
              </w:rPr>
            </w:pPr>
            <w:r w:rsidRPr="00CE1FFF">
              <w:rPr>
                <w:rFonts w:eastAsia="Calibri"/>
                <w:snapToGrid/>
                <w:szCs w:val="22"/>
              </w:rPr>
              <w:t xml:space="preserve">p </w:t>
            </w:r>
            <w:r w:rsidR="00D11CEF" w:rsidRPr="00CE1FFF">
              <w:rPr>
                <w:rFonts w:eastAsia="Calibri"/>
                <w:snapToGrid/>
                <w:szCs w:val="22"/>
              </w:rPr>
              <w:t>=</w:t>
            </w:r>
            <w:r w:rsidRPr="00CE1FFF">
              <w:rPr>
                <w:rFonts w:eastAsia="Calibri"/>
                <w:snapToGrid/>
                <w:szCs w:val="22"/>
              </w:rPr>
              <w:t xml:space="preserve"> </w:t>
            </w:r>
            <w:r w:rsidR="00D11CEF" w:rsidRPr="00CE1FFF">
              <w:rPr>
                <w:rFonts w:eastAsia="Calibri"/>
                <w:snapToGrid/>
                <w:szCs w:val="22"/>
              </w:rPr>
              <w:t>0</w:t>
            </w:r>
            <w:r w:rsidR="001F40D2" w:rsidRPr="00CE1FFF">
              <w:rPr>
                <w:rFonts w:eastAsia="Calibri"/>
                <w:snapToGrid/>
                <w:szCs w:val="22"/>
              </w:rPr>
              <w:t>,</w:t>
            </w:r>
            <w:r w:rsidR="00D11CEF" w:rsidRPr="00CE1FFF">
              <w:rPr>
                <w:rFonts w:eastAsia="Calibri"/>
                <w:snapToGrid/>
                <w:szCs w:val="22"/>
              </w:rPr>
              <w:t>0008</w:t>
            </w:r>
          </w:p>
        </w:tc>
      </w:tr>
      <w:tr w:rsidR="00D11CEF" w:rsidRPr="00CE1FFF" w14:paraId="2ADBCAA9" w14:textId="77777777" w:rsidTr="002D6E8D">
        <w:tc>
          <w:tcPr>
            <w:tcW w:w="5240" w:type="dxa"/>
            <w:vAlign w:val="center"/>
          </w:tcPr>
          <w:p w14:paraId="4459B5DA" w14:textId="77777777" w:rsidR="00D11CEF" w:rsidRPr="00CE1FFF" w:rsidRDefault="00CE278F" w:rsidP="00D74DFA">
            <w:pPr>
              <w:keepNext/>
              <w:tabs>
                <w:tab w:val="clear" w:pos="567"/>
              </w:tabs>
              <w:spacing w:line="240" w:lineRule="auto"/>
              <w:ind w:left="176" w:right="40"/>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09" w:type="dxa"/>
            <w:gridSpan w:val="2"/>
            <w:vAlign w:val="center"/>
          </w:tcPr>
          <w:p w14:paraId="40A23BC5" w14:textId="77777777" w:rsidR="00D11CEF" w:rsidRPr="00CE1FFF" w:rsidRDefault="00D11CEF" w:rsidP="00D74DFA">
            <w:pPr>
              <w:keepNext/>
              <w:tabs>
                <w:tab w:val="clear" w:pos="567"/>
              </w:tabs>
              <w:autoSpaceDE w:val="0"/>
              <w:autoSpaceDN w:val="0"/>
              <w:adjustRightInd w:val="0"/>
              <w:spacing w:line="240" w:lineRule="auto"/>
              <w:jc w:val="center"/>
              <w:rPr>
                <w:rFonts w:eastAsia="Calibri"/>
                <w:snapToGrid/>
                <w:color w:val="000000"/>
                <w:sz w:val="24"/>
                <w:szCs w:val="24"/>
              </w:rPr>
            </w:pPr>
            <w:r w:rsidRPr="00CE1FFF">
              <w:rPr>
                <w:rFonts w:eastAsia="Calibri"/>
                <w:snapToGrid/>
                <w:color w:val="000000"/>
                <w:szCs w:val="22"/>
              </w:rPr>
              <w:t>0</w:t>
            </w:r>
            <w:r w:rsidR="001F40D2" w:rsidRPr="00CE1FFF">
              <w:rPr>
                <w:rFonts w:eastAsia="Calibri"/>
                <w:snapToGrid/>
                <w:color w:val="000000"/>
                <w:szCs w:val="22"/>
              </w:rPr>
              <w:t>,</w:t>
            </w:r>
            <w:r w:rsidRPr="00CE1FFF">
              <w:rPr>
                <w:rFonts w:eastAsia="Calibri"/>
                <w:snapToGrid/>
                <w:color w:val="000000"/>
                <w:szCs w:val="22"/>
              </w:rPr>
              <w:t>835 (0</w:t>
            </w:r>
            <w:r w:rsidR="001F40D2" w:rsidRPr="00CE1FFF">
              <w:rPr>
                <w:rFonts w:eastAsia="Calibri"/>
                <w:snapToGrid/>
                <w:color w:val="000000"/>
                <w:szCs w:val="22"/>
              </w:rPr>
              <w:t>,</w:t>
            </w:r>
            <w:r w:rsidRPr="00CE1FFF">
              <w:rPr>
                <w:rFonts w:eastAsia="Calibri"/>
                <w:snapToGrid/>
                <w:color w:val="000000"/>
                <w:szCs w:val="22"/>
              </w:rPr>
              <w:t>75</w:t>
            </w:r>
            <w:r w:rsidR="005F5527" w:rsidRPr="00CE1FFF">
              <w:rPr>
                <w:rFonts w:eastAsia="Calibri"/>
                <w:snapToGrid/>
                <w:color w:val="000000"/>
                <w:szCs w:val="22"/>
              </w:rPr>
              <w:t>;</w:t>
            </w:r>
            <w:r w:rsidRPr="00CE1FFF">
              <w:rPr>
                <w:rFonts w:eastAsia="Calibri"/>
                <w:snapToGrid/>
                <w:color w:val="000000"/>
                <w:szCs w:val="22"/>
              </w:rPr>
              <w:t xml:space="preserve"> 0</w:t>
            </w:r>
            <w:r w:rsidR="001F40D2" w:rsidRPr="00CE1FFF">
              <w:rPr>
                <w:rFonts w:eastAsia="Calibri"/>
                <w:snapToGrid/>
                <w:color w:val="000000"/>
                <w:szCs w:val="22"/>
              </w:rPr>
              <w:t>,</w:t>
            </w:r>
            <w:r w:rsidRPr="00CE1FFF">
              <w:rPr>
                <w:rFonts w:eastAsia="Calibri"/>
                <w:snapToGrid/>
                <w:color w:val="000000"/>
                <w:szCs w:val="22"/>
              </w:rPr>
              <w:t>93)</w:t>
            </w:r>
          </w:p>
        </w:tc>
      </w:tr>
    </w:tbl>
    <w:p w14:paraId="4CFA83EB" w14:textId="77777777" w:rsidR="00D11CEF" w:rsidRPr="00CE1FFF" w:rsidRDefault="00DB0F22" w:rsidP="00D11CEF">
      <w:pPr>
        <w:keepLines/>
        <w:tabs>
          <w:tab w:val="clear" w:pos="567"/>
        </w:tabs>
        <w:spacing w:line="240" w:lineRule="auto"/>
        <w:ind w:left="284" w:hanging="10"/>
        <w:rPr>
          <w:rFonts w:eastAsia="Calibri"/>
          <w:snapToGrid/>
          <w:sz w:val="20"/>
        </w:rPr>
      </w:pPr>
      <w:r w:rsidRPr="00CE1FFF">
        <w:rPr>
          <w:rFonts w:eastAsia="Calibri"/>
          <w:snapToGrid/>
          <w:sz w:val="20"/>
        </w:rPr>
        <w:t>NP=nepasiekta</w:t>
      </w:r>
      <w:r w:rsidR="00D11CEF" w:rsidRPr="00CE1FFF">
        <w:rPr>
          <w:rFonts w:eastAsia="Calibri"/>
          <w:snapToGrid/>
          <w:sz w:val="20"/>
        </w:rPr>
        <w:t>.</w:t>
      </w:r>
    </w:p>
    <w:p w14:paraId="41A3B5FF" w14:textId="77777777" w:rsidR="00D11CEF" w:rsidRPr="00CE1FFF" w:rsidRDefault="00D11CEF" w:rsidP="00D11CEF">
      <w:pPr>
        <w:keepLines/>
        <w:tabs>
          <w:tab w:val="clear" w:pos="567"/>
        </w:tabs>
        <w:spacing w:line="240" w:lineRule="auto"/>
        <w:ind w:left="284"/>
        <w:rPr>
          <w:rFonts w:eastAsia="Calibri"/>
          <w:snapToGrid/>
          <w:sz w:val="20"/>
        </w:rPr>
      </w:pPr>
      <w:r w:rsidRPr="00CE1FFF">
        <w:rPr>
          <w:rFonts w:eastAsia="Calibri"/>
          <w:snapToGrid/>
          <w:sz w:val="20"/>
        </w:rPr>
        <w:t>1.</w:t>
      </w:r>
      <w:r w:rsidRPr="00CE1FFF">
        <w:rPr>
          <w:rFonts w:eastAsia="Calibri"/>
          <w:snapToGrid/>
          <w:sz w:val="20"/>
        </w:rPr>
        <w:tab/>
      </w:r>
      <w:r w:rsidR="00191A76" w:rsidRPr="00CE1FFF">
        <w:rPr>
          <w:rFonts w:eastAsia="Calibri"/>
          <w:snapToGrid/>
          <w:sz w:val="20"/>
        </w:rPr>
        <w:t>P reikšmė</w:t>
      </w:r>
      <w:r w:rsidRPr="00CE1FFF">
        <w:rPr>
          <w:rFonts w:eastAsia="Calibri"/>
          <w:snapToGrid/>
          <w:sz w:val="20"/>
        </w:rPr>
        <w:t xml:space="preserve"> </w:t>
      </w:r>
      <w:r w:rsidR="001F40D2" w:rsidRPr="00CE1FFF">
        <w:rPr>
          <w:rFonts w:eastAsia="Calibri"/>
          <w:snapToGrid/>
          <w:sz w:val="20"/>
        </w:rPr>
        <w:t xml:space="preserve">apskaičiuotas naudojant </w:t>
      </w:r>
      <w:proofErr w:type="spellStart"/>
      <w:r w:rsidR="001F40D2" w:rsidRPr="00CE1FFF">
        <w:rPr>
          <w:rFonts w:eastAsia="Calibri"/>
          <w:snapToGrid/>
          <w:sz w:val="20"/>
        </w:rPr>
        <w:t>nestratifikuotą</w:t>
      </w:r>
      <w:proofErr w:type="spellEnd"/>
      <w:r w:rsidR="001F40D2" w:rsidRPr="00CE1FFF">
        <w:rPr>
          <w:rFonts w:eastAsia="Calibri"/>
          <w:snapToGrid/>
          <w:sz w:val="20"/>
        </w:rPr>
        <w:t xml:space="preserve"> </w:t>
      </w:r>
      <w:proofErr w:type="spellStart"/>
      <w:r w:rsidR="001F40D2" w:rsidRPr="00CE1FFF">
        <w:rPr>
          <w:rFonts w:eastAsia="Calibri"/>
          <w:i/>
          <w:iCs/>
          <w:snapToGrid/>
          <w:sz w:val="20"/>
        </w:rPr>
        <w:t>l</w:t>
      </w:r>
      <w:r w:rsidRPr="00CE1FFF">
        <w:rPr>
          <w:rFonts w:eastAsia="Calibri"/>
          <w:i/>
          <w:iCs/>
          <w:snapToGrid/>
          <w:sz w:val="20"/>
        </w:rPr>
        <w:t>og-rank</w:t>
      </w:r>
      <w:proofErr w:type="spellEnd"/>
      <w:r w:rsidRPr="00CE1FFF">
        <w:rPr>
          <w:rFonts w:eastAsia="Calibri"/>
          <w:snapToGrid/>
          <w:sz w:val="20"/>
        </w:rPr>
        <w:t xml:space="preserve"> test</w:t>
      </w:r>
      <w:r w:rsidR="001F40D2" w:rsidRPr="00CE1FFF">
        <w:rPr>
          <w:rFonts w:eastAsia="Calibri"/>
          <w:snapToGrid/>
          <w:sz w:val="20"/>
        </w:rPr>
        <w:t>ą</w:t>
      </w:r>
      <w:r w:rsidRPr="00CE1FFF">
        <w:rPr>
          <w:rFonts w:eastAsia="Calibri"/>
          <w:snapToGrid/>
          <w:sz w:val="20"/>
        </w:rPr>
        <w:t>.</w:t>
      </w:r>
    </w:p>
    <w:p w14:paraId="4089D97E" w14:textId="77777777" w:rsidR="00D11CEF" w:rsidRPr="00CE1FFF" w:rsidRDefault="00D11CEF" w:rsidP="00CF006C">
      <w:pPr>
        <w:keepLines/>
        <w:tabs>
          <w:tab w:val="clear" w:pos="567"/>
        </w:tabs>
        <w:spacing w:line="240" w:lineRule="auto"/>
        <w:ind w:left="567" w:hanging="283"/>
        <w:rPr>
          <w:rFonts w:eastAsia="Calibri"/>
          <w:snapToGrid/>
          <w:sz w:val="20"/>
        </w:rPr>
      </w:pPr>
      <w:r w:rsidRPr="00CE1FFF">
        <w:rPr>
          <w:rFonts w:eastAsia="Calibri"/>
          <w:snapToGrid/>
          <w:sz w:val="20"/>
        </w:rPr>
        <w:t>2.</w:t>
      </w:r>
      <w:r w:rsidRPr="00CE1FFF">
        <w:rPr>
          <w:rFonts w:eastAsia="Calibri"/>
          <w:snapToGrid/>
          <w:sz w:val="20"/>
        </w:rPr>
        <w:tab/>
      </w:r>
      <w:r w:rsidR="00CE278F" w:rsidRPr="00CE1FFF">
        <w:rPr>
          <w:rFonts w:eastAsia="Calibri"/>
          <w:snapToGrid/>
          <w:sz w:val="20"/>
        </w:rPr>
        <w:t xml:space="preserve">Rizikos santykis </w:t>
      </w:r>
      <w:r w:rsidR="001F40D2" w:rsidRPr="00CE1FFF">
        <w:rPr>
          <w:rFonts w:eastAsia="Calibri"/>
          <w:snapToGrid/>
          <w:sz w:val="20"/>
        </w:rPr>
        <w:t>apskaičiuotas naudojant nestratifikuotą proporcinės rizikos modelį</w:t>
      </w:r>
      <w:r w:rsidRPr="00CE1FFF">
        <w:rPr>
          <w:rFonts w:eastAsia="Calibri"/>
          <w:snapToGrid/>
          <w:sz w:val="20"/>
        </w:rPr>
        <w:t xml:space="preserve">. </w:t>
      </w:r>
      <w:r w:rsidR="00CE278F" w:rsidRPr="00CE1FFF">
        <w:rPr>
          <w:rFonts w:eastAsia="Calibri"/>
          <w:snapToGrid/>
          <w:sz w:val="20"/>
        </w:rPr>
        <w:t xml:space="preserve">Rizikos santykis </w:t>
      </w:r>
      <w:r w:rsidR="000054F0" w:rsidRPr="00CE1FFF">
        <w:rPr>
          <w:rFonts w:eastAsia="Calibri"/>
          <w:snapToGrid/>
          <w:sz w:val="20"/>
        </w:rPr>
        <w:t>&lt; </w:t>
      </w:r>
      <w:r w:rsidRPr="00CE1FFF">
        <w:rPr>
          <w:rFonts w:eastAsia="Calibri"/>
          <w:snapToGrid/>
          <w:sz w:val="20"/>
        </w:rPr>
        <w:t xml:space="preserve">1 </w:t>
      </w:r>
      <w:r w:rsidR="001F40D2" w:rsidRPr="00CE1FFF">
        <w:rPr>
          <w:rFonts w:eastAsia="Calibri"/>
          <w:snapToGrid/>
          <w:sz w:val="20"/>
        </w:rPr>
        <w:t>yra palankus enzalutamidui</w:t>
      </w:r>
      <w:r w:rsidRPr="00CE1FFF">
        <w:rPr>
          <w:rFonts w:eastAsia="Calibri"/>
          <w:snapToGrid/>
          <w:sz w:val="20"/>
        </w:rPr>
        <w:t>.</w:t>
      </w:r>
    </w:p>
    <w:p w14:paraId="03699929" w14:textId="77777777" w:rsidR="00D11CEF" w:rsidRPr="00CE1FFF" w:rsidRDefault="00D11CEF" w:rsidP="00D11CEF">
      <w:pPr>
        <w:tabs>
          <w:tab w:val="clear" w:pos="567"/>
        </w:tabs>
        <w:spacing w:line="240" w:lineRule="auto"/>
        <w:rPr>
          <w:rFonts w:eastAsia="Calibri"/>
          <w:snapToGrid/>
          <w:szCs w:val="22"/>
        </w:rPr>
      </w:pPr>
    </w:p>
    <w:p w14:paraId="052559F8" w14:textId="5DD0A3B2" w:rsidR="00D11CEF" w:rsidRPr="00CE1FFF" w:rsidRDefault="006B626D" w:rsidP="00D11CEF">
      <w:pPr>
        <w:tabs>
          <w:tab w:val="clear" w:pos="567"/>
        </w:tabs>
        <w:spacing w:line="240" w:lineRule="auto"/>
        <w:rPr>
          <w:rFonts w:eastAsia="Calibri"/>
          <w:noProof/>
          <w:snapToGrid/>
          <w:szCs w:val="22"/>
        </w:rPr>
      </w:pPr>
      <w:r w:rsidRPr="00CE1FFF">
        <w:rPr>
          <w:rFonts w:eastAsia="Calibri"/>
          <w:noProof/>
          <w:snapToGrid/>
          <w:szCs w:val="22"/>
          <w:lang w:eastAsia="lt-LT"/>
        </w:rPr>
        <w:lastRenderedPageBreak/>
        <w:drawing>
          <wp:inline distT="0" distB="0" distL="0" distR="0" wp14:anchorId="56D451A1" wp14:editId="1817A2E3">
            <wp:extent cx="5762625" cy="3114675"/>
            <wp:effectExtent l="0" t="0" r="0" b="0"/>
            <wp:docPr id="6"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2625" cy="3114675"/>
                    </a:xfrm>
                    <a:prstGeom prst="rect">
                      <a:avLst/>
                    </a:prstGeom>
                    <a:noFill/>
                    <a:ln>
                      <a:noFill/>
                    </a:ln>
                  </pic:spPr>
                </pic:pic>
              </a:graphicData>
            </a:graphic>
          </wp:inline>
        </w:drawing>
      </w:r>
    </w:p>
    <w:p w14:paraId="04F928AF" w14:textId="77777777" w:rsidR="00E52B17" w:rsidRPr="00CE1FFF" w:rsidRDefault="00E52B17" w:rsidP="00D11CEF">
      <w:pPr>
        <w:tabs>
          <w:tab w:val="clear" w:pos="567"/>
        </w:tabs>
        <w:spacing w:line="240" w:lineRule="auto"/>
        <w:rPr>
          <w:rFonts w:eastAsia="Calibri"/>
          <w:snapToGrid/>
          <w:szCs w:val="22"/>
        </w:rPr>
      </w:pPr>
    </w:p>
    <w:p w14:paraId="659A6DC8" w14:textId="36491326" w:rsidR="00D11CEF" w:rsidRPr="00CE1FFF" w:rsidRDefault="00D35C0E" w:rsidP="00EE4D6B">
      <w:pPr>
        <w:keepNext/>
        <w:keepLines/>
        <w:tabs>
          <w:tab w:val="clear" w:pos="567"/>
        </w:tabs>
        <w:spacing w:line="240" w:lineRule="auto"/>
        <w:ind w:left="1701" w:hanging="1712"/>
        <w:rPr>
          <w:rFonts w:eastAsia="Calibri"/>
          <w:snapToGrid/>
          <w:szCs w:val="22"/>
        </w:rPr>
      </w:pPr>
      <w:r>
        <w:rPr>
          <w:b/>
          <w:snapToGrid/>
          <w:szCs w:val="22"/>
        </w:rPr>
        <w:t>9</w:t>
      </w:r>
      <w:r w:rsidRPr="00CE1FFF">
        <w:rPr>
          <w:b/>
          <w:snapToGrid/>
          <w:szCs w:val="22"/>
        </w:rPr>
        <w:t> </w:t>
      </w:r>
      <w:r w:rsidR="00171B13" w:rsidRPr="00CE1FFF">
        <w:rPr>
          <w:b/>
          <w:snapToGrid/>
          <w:szCs w:val="22"/>
        </w:rPr>
        <w:t>paveikslas.</w:t>
      </w:r>
      <w:r w:rsidR="00D11CEF" w:rsidRPr="00CE1FFF">
        <w:rPr>
          <w:b/>
          <w:snapToGrid/>
          <w:szCs w:val="22"/>
        </w:rPr>
        <w:tab/>
      </w:r>
      <w:r w:rsidR="00EE4D6B" w:rsidRPr="00CE1FFF">
        <w:rPr>
          <w:b/>
          <w:snapToGrid/>
          <w:szCs w:val="22"/>
        </w:rPr>
        <w:t xml:space="preserve">Bendrojo išgyvenamumo </w:t>
      </w:r>
      <w:proofErr w:type="spellStart"/>
      <w:r w:rsidR="00D11CEF" w:rsidRPr="00CE1FFF">
        <w:rPr>
          <w:b/>
          <w:i/>
          <w:iCs/>
          <w:snapToGrid/>
          <w:szCs w:val="22"/>
        </w:rPr>
        <w:t>Kaplan</w:t>
      </w:r>
      <w:r w:rsidR="00D11CEF" w:rsidRPr="00CE1FFF">
        <w:rPr>
          <w:b/>
          <w:i/>
          <w:iCs/>
          <w:snapToGrid/>
          <w:szCs w:val="22"/>
        </w:rPr>
        <w:noBreakHyphen/>
        <w:t>Meier</w:t>
      </w:r>
      <w:proofErr w:type="spellEnd"/>
      <w:r w:rsidR="00D11CEF" w:rsidRPr="00CE1FFF">
        <w:rPr>
          <w:b/>
          <w:snapToGrid/>
          <w:szCs w:val="22"/>
        </w:rPr>
        <w:t xml:space="preserve"> </w:t>
      </w:r>
      <w:r w:rsidR="00EE4D6B" w:rsidRPr="00CE1FFF">
        <w:rPr>
          <w:b/>
          <w:snapToGrid/>
          <w:szCs w:val="22"/>
        </w:rPr>
        <w:t>kreivės remiantis</w:t>
      </w:r>
      <w:r w:rsidR="00D11CEF" w:rsidRPr="00CE1FFF">
        <w:rPr>
          <w:b/>
          <w:snapToGrid/>
          <w:szCs w:val="22"/>
        </w:rPr>
        <w:t xml:space="preserve"> </w:t>
      </w:r>
      <w:r w:rsidR="00EE4D6B" w:rsidRPr="00CE1FFF">
        <w:rPr>
          <w:b/>
          <w:snapToGrid/>
          <w:szCs w:val="22"/>
        </w:rPr>
        <w:t xml:space="preserve">PREVAIL tyrimo </w:t>
      </w:r>
      <w:r w:rsidR="00D11CEF" w:rsidRPr="00CE1FFF">
        <w:rPr>
          <w:b/>
          <w:snapToGrid/>
          <w:szCs w:val="22"/>
        </w:rPr>
        <w:t>5</w:t>
      </w:r>
      <w:r w:rsidR="00EE4D6B" w:rsidRPr="00CE1FFF">
        <w:rPr>
          <w:b/>
          <w:snapToGrid/>
          <w:szCs w:val="22"/>
        </w:rPr>
        <w:t> metų išgyvenamumo analize</w:t>
      </w:r>
      <w:r w:rsidR="00D11CEF" w:rsidRPr="00CE1FFF">
        <w:rPr>
          <w:b/>
          <w:snapToGrid/>
          <w:szCs w:val="22"/>
        </w:rPr>
        <w:t xml:space="preserve"> (</w:t>
      </w:r>
      <w:r w:rsidR="00E946A5" w:rsidRPr="00CE1FFF">
        <w:rPr>
          <w:rFonts w:eastAsia="Calibri"/>
          <w:b/>
          <w:snapToGrid/>
          <w:szCs w:val="22"/>
        </w:rPr>
        <w:t xml:space="preserve">ketinamų gydyti </w:t>
      </w:r>
      <w:r w:rsidR="00EE4D6B" w:rsidRPr="00CE1FFF">
        <w:rPr>
          <w:b/>
          <w:snapToGrid/>
          <w:szCs w:val="22"/>
        </w:rPr>
        <w:t>analizė</w:t>
      </w:r>
      <w:r w:rsidR="00D11CEF" w:rsidRPr="00CE1FFF">
        <w:rPr>
          <w:b/>
          <w:snapToGrid/>
          <w:szCs w:val="22"/>
        </w:rPr>
        <w:t>)</w:t>
      </w:r>
    </w:p>
    <w:p w14:paraId="707271F0" w14:textId="77777777" w:rsidR="00F82951" w:rsidRPr="00CE1FFF" w:rsidRDefault="00F82951" w:rsidP="00D11CEF">
      <w:pPr>
        <w:tabs>
          <w:tab w:val="clear" w:pos="567"/>
        </w:tabs>
        <w:spacing w:line="240" w:lineRule="auto"/>
        <w:ind w:hanging="10"/>
        <w:rPr>
          <w:rFonts w:eastAsia="Calibri"/>
          <w:snapToGrid/>
          <w:szCs w:val="22"/>
        </w:rPr>
      </w:pPr>
    </w:p>
    <w:p w14:paraId="7189EDAF" w14:textId="02061321" w:rsidR="00747E5E" w:rsidRPr="00CE1FFF" w:rsidRDefault="006B626D" w:rsidP="00D11CEF">
      <w:pPr>
        <w:tabs>
          <w:tab w:val="clear" w:pos="567"/>
        </w:tabs>
        <w:spacing w:line="240" w:lineRule="auto"/>
        <w:ind w:hanging="10"/>
        <w:rPr>
          <w:rFonts w:eastAsia="Calibri"/>
          <w:snapToGrid/>
          <w:szCs w:val="22"/>
        </w:rPr>
      </w:pPr>
      <w:r w:rsidRPr="00CE1FFF">
        <w:rPr>
          <w:rFonts w:eastAsia="Calibri"/>
          <w:noProof/>
          <w:snapToGrid/>
          <w:szCs w:val="22"/>
          <w:lang w:eastAsia="lt-LT"/>
        </w:rPr>
        <w:drawing>
          <wp:inline distT="0" distB="0" distL="0" distR="0" wp14:anchorId="4F0DFFBB" wp14:editId="671D4701">
            <wp:extent cx="5762625" cy="2019300"/>
            <wp:effectExtent l="19050" t="19050" r="9525" b="0"/>
            <wp:docPr id="7" name="Paveikslėli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2625" cy="2019300"/>
                    </a:xfrm>
                    <a:prstGeom prst="rect">
                      <a:avLst/>
                    </a:prstGeom>
                    <a:noFill/>
                    <a:ln w="6350" cmpd="sng">
                      <a:solidFill>
                        <a:srgbClr val="000000"/>
                      </a:solidFill>
                      <a:miter lim="800000"/>
                      <a:headEnd/>
                      <a:tailEnd/>
                    </a:ln>
                    <a:effectLst/>
                  </pic:spPr>
                </pic:pic>
              </a:graphicData>
            </a:graphic>
          </wp:inline>
        </w:drawing>
      </w:r>
    </w:p>
    <w:p w14:paraId="5370492F" w14:textId="77777777" w:rsidR="00D11CEF" w:rsidRPr="00CE1FFF" w:rsidRDefault="00D11CEF" w:rsidP="00D11CEF">
      <w:pPr>
        <w:tabs>
          <w:tab w:val="clear" w:pos="567"/>
        </w:tabs>
        <w:spacing w:line="240" w:lineRule="auto"/>
        <w:ind w:hanging="10"/>
        <w:rPr>
          <w:rFonts w:eastAsia="Calibri"/>
          <w:snapToGrid/>
          <w:szCs w:val="22"/>
        </w:rPr>
      </w:pPr>
    </w:p>
    <w:p w14:paraId="15B47E99" w14:textId="2C706190" w:rsidR="00D11CEF" w:rsidRPr="00CE1FFF" w:rsidRDefault="00D35C0E" w:rsidP="00FB2D24">
      <w:pPr>
        <w:keepNext/>
        <w:keepLines/>
        <w:tabs>
          <w:tab w:val="clear" w:pos="567"/>
        </w:tabs>
        <w:spacing w:line="240" w:lineRule="auto"/>
        <w:ind w:left="1701" w:hanging="1712"/>
        <w:rPr>
          <w:rFonts w:eastAsia="Calibri"/>
          <w:snapToGrid/>
          <w:szCs w:val="22"/>
        </w:rPr>
      </w:pPr>
      <w:r>
        <w:rPr>
          <w:b/>
          <w:snapToGrid/>
          <w:szCs w:val="22"/>
        </w:rPr>
        <w:t>10</w:t>
      </w:r>
      <w:r w:rsidRPr="00CE1FFF">
        <w:rPr>
          <w:b/>
          <w:snapToGrid/>
          <w:szCs w:val="22"/>
        </w:rPr>
        <w:t> </w:t>
      </w:r>
      <w:r w:rsidR="00FB2D24" w:rsidRPr="00CE1FFF">
        <w:rPr>
          <w:b/>
          <w:snapToGrid/>
          <w:szCs w:val="22"/>
        </w:rPr>
        <w:t>paveikslas.</w:t>
      </w:r>
      <w:r w:rsidR="00D11CEF" w:rsidRPr="00CE1FFF">
        <w:rPr>
          <w:b/>
          <w:snapToGrid/>
          <w:szCs w:val="22"/>
        </w:rPr>
        <w:tab/>
        <w:t>5</w:t>
      </w:r>
      <w:r w:rsidR="00D024EE" w:rsidRPr="00CE1FFF">
        <w:rPr>
          <w:b/>
          <w:snapToGrid/>
          <w:szCs w:val="22"/>
        </w:rPr>
        <w:t> metų bendrojo išgyvenamumo analizė pagal pogrupius</w:t>
      </w:r>
      <w:r w:rsidR="00D11CEF" w:rsidRPr="00CE1FFF">
        <w:rPr>
          <w:b/>
          <w:snapToGrid/>
          <w:szCs w:val="22"/>
        </w:rPr>
        <w:t xml:space="preserve">: </w:t>
      </w:r>
      <w:r w:rsidR="00D024EE" w:rsidRPr="00CE1FFF">
        <w:rPr>
          <w:b/>
          <w:snapToGrid/>
          <w:szCs w:val="22"/>
        </w:rPr>
        <w:t>r</w:t>
      </w:r>
      <w:r w:rsidR="00CE278F" w:rsidRPr="00CE1FFF">
        <w:rPr>
          <w:b/>
          <w:snapToGrid/>
          <w:szCs w:val="22"/>
        </w:rPr>
        <w:t xml:space="preserve">izikos santykis </w:t>
      </w:r>
      <w:r w:rsidR="00D024EE" w:rsidRPr="00CE1FFF">
        <w:rPr>
          <w:b/>
          <w:snapToGrid/>
          <w:szCs w:val="22"/>
        </w:rPr>
        <w:t>ir</w:t>
      </w:r>
      <w:r w:rsidR="00D11CEF" w:rsidRPr="00CE1FFF">
        <w:rPr>
          <w:b/>
          <w:snapToGrid/>
          <w:szCs w:val="22"/>
        </w:rPr>
        <w:t xml:space="preserve"> 95</w:t>
      </w:r>
      <w:r w:rsidR="00C00179" w:rsidRPr="00CE1FFF">
        <w:rPr>
          <w:b/>
          <w:snapToGrid/>
          <w:szCs w:val="22"/>
        </w:rPr>
        <w:t> %</w:t>
      </w:r>
      <w:r w:rsidR="00D11CEF" w:rsidRPr="00CE1FFF">
        <w:rPr>
          <w:b/>
          <w:snapToGrid/>
          <w:szCs w:val="22"/>
        </w:rPr>
        <w:t xml:space="preserve"> </w:t>
      </w:r>
      <w:r w:rsidR="00D024EE" w:rsidRPr="00CE1FFF">
        <w:rPr>
          <w:b/>
          <w:snapToGrid/>
          <w:szCs w:val="22"/>
        </w:rPr>
        <w:t>pasikliautinieji intervalai</w:t>
      </w:r>
      <w:r w:rsidR="00D11CEF" w:rsidRPr="00CE1FFF">
        <w:rPr>
          <w:b/>
          <w:snapToGrid/>
          <w:szCs w:val="22"/>
        </w:rPr>
        <w:t xml:space="preserve"> PREVAIL </w:t>
      </w:r>
      <w:r w:rsidR="00D024EE" w:rsidRPr="00CE1FFF">
        <w:rPr>
          <w:b/>
          <w:snapToGrid/>
          <w:szCs w:val="22"/>
        </w:rPr>
        <w:t>tyrime</w:t>
      </w:r>
      <w:r w:rsidR="00D11CEF" w:rsidRPr="00CE1FFF">
        <w:rPr>
          <w:b/>
          <w:snapToGrid/>
          <w:szCs w:val="22"/>
        </w:rPr>
        <w:t xml:space="preserve"> (</w:t>
      </w:r>
      <w:r w:rsidR="00E946A5" w:rsidRPr="00CE1FFF">
        <w:rPr>
          <w:rFonts w:eastAsia="Calibri"/>
          <w:b/>
          <w:snapToGrid/>
          <w:szCs w:val="22"/>
        </w:rPr>
        <w:t xml:space="preserve">ketinamų gydyti </w:t>
      </w:r>
      <w:r w:rsidR="00FB2D24" w:rsidRPr="00CE1FFF">
        <w:rPr>
          <w:b/>
          <w:snapToGrid/>
          <w:szCs w:val="22"/>
        </w:rPr>
        <w:t>analizė</w:t>
      </w:r>
      <w:r w:rsidR="00D11CEF" w:rsidRPr="00CE1FFF">
        <w:rPr>
          <w:b/>
          <w:snapToGrid/>
          <w:szCs w:val="22"/>
        </w:rPr>
        <w:t>)</w:t>
      </w:r>
    </w:p>
    <w:p w14:paraId="486963FC" w14:textId="77777777" w:rsidR="00D11CEF" w:rsidRPr="00CE1FFF" w:rsidRDefault="00D11CEF" w:rsidP="00D11CEF">
      <w:pPr>
        <w:tabs>
          <w:tab w:val="clear" w:pos="567"/>
        </w:tabs>
        <w:spacing w:line="240" w:lineRule="auto"/>
        <w:rPr>
          <w:rFonts w:eastAsia="Calibri"/>
          <w:snapToGrid/>
          <w:szCs w:val="22"/>
        </w:rPr>
      </w:pPr>
    </w:p>
    <w:p w14:paraId="0E2DA16D" w14:textId="6E5B9319" w:rsidR="00D11CEF" w:rsidRPr="00CE1FFF" w:rsidRDefault="00535EF4" w:rsidP="00D11CEF">
      <w:pPr>
        <w:tabs>
          <w:tab w:val="clear" w:pos="567"/>
        </w:tabs>
        <w:spacing w:line="240" w:lineRule="auto"/>
        <w:rPr>
          <w:rFonts w:eastAsia="Calibri"/>
          <w:snapToGrid/>
          <w:szCs w:val="22"/>
        </w:rPr>
      </w:pPr>
      <w:r w:rsidRPr="00CE1FFF">
        <w:rPr>
          <w:rFonts w:eastAsia="Calibri"/>
          <w:snapToGrid/>
          <w:szCs w:val="22"/>
        </w:rPr>
        <w:t xml:space="preserve">Iš anksto numatyta </w:t>
      </w:r>
      <w:proofErr w:type="spellStart"/>
      <w:r w:rsidRPr="00CE1FFF">
        <w:rPr>
          <w:rFonts w:eastAsia="Calibri"/>
          <w:snapToGrid/>
          <w:szCs w:val="22"/>
        </w:rPr>
        <w:t>rPFS</w:t>
      </w:r>
      <w:proofErr w:type="spellEnd"/>
      <w:r w:rsidRPr="00CE1FFF">
        <w:rPr>
          <w:rFonts w:eastAsia="Calibri"/>
          <w:snapToGrid/>
          <w:szCs w:val="22"/>
        </w:rPr>
        <w:t xml:space="preserve"> analizė parodė statistiškai reikšmingą pagerėjimą tarp gydymo grupių, kai 81,4</w:t>
      </w:r>
      <w:r w:rsidR="00C00179" w:rsidRPr="00CE1FFF">
        <w:rPr>
          <w:rFonts w:eastAsia="Calibri"/>
          <w:snapToGrid/>
          <w:szCs w:val="22"/>
        </w:rPr>
        <w:t> %</w:t>
      </w:r>
      <w:r w:rsidRPr="00CE1FFF">
        <w:rPr>
          <w:rFonts w:eastAsia="Calibri"/>
          <w:snapToGrid/>
          <w:szCs w:val="22"/>
        </w:rPr>
        <w:t xml:space="preserve"> sumažėjo radiografinio progresavimo arba mirties rizika (RS</w:t>
      </w:r>
      <w:r w:rsidR="005F5527" w:rsidRPr="00CE1FFF">
        <w:rPr>
          <w:rFonts w:eastAsia="Calibri"/>
          <w:snapToGrid/>
          <w:szCs w:val="22"/>
        </w:rPr>
        <w:t xml:space="preserve"> </w:t>
      </w:r>
      <w:r w:rsidR="00C00179" w:rsidRPr="00CE1FFF">
        <w:rPr>
          <w:rFonts w:eastAsia="Calibri"/>
          <w:snapToGrid/>
          <w:szCs w:val="22"/>
        </w:rPr>
        <w:t>=</w:t>
      </w:r>
      <w:r w:rsidR="005F5527" w:rsidRPr="00CE1FFF">
        <w:rPr>
          <w:rFonts w:eastAsia="Calibri"/>
          <w:snapToGrid/>
          <w:szCs w:val="22"/>
        </w:rPr>
        <w:t xml:space="preserve"> </w:t>
      </w:r>
      <w:r w:rsidRPr="00CE1FFF">
        <w:rPr>
          <w:rFonts w:eastAsia="Calibri"/>
          <w:snapToGrid/>
          <w:szCs w:val="22"/>
        </w:rPr>
        <w:t>0,19 (95</w:t>
      </w:r>
      <w:r w:rsidR="00C00179" w:rsidRPr="00CE1FFF">
        <w:rPr>
          <w:rFonts w:eastAsia="Calibri"/>
          <w:snapToGrid/>
          <w:szCs w:val="22"/>
        </w:rPr>
        <w:t> %</w:t>
      </w:r>
      <w:r w:rsidRPr="00CE1FFF">
        <w:rPr>
          <w:rFonts w:eastAsia="Calibri"/>
          <w:snapToGrid/>
          <w:szCs w:val="22"/>
        </w:rPr>
        <w:t xml:space="preserve"> PI: 0,15; 0,23), p </w:t>
      </w:r>
      <w:r w:rsidR="000054F0" w:rsidRPr="00CE1FFF">
        <w:rPr>
          <w:rFonts w:eastAsia="Calibri"/>
          <w:snapToGrid/>
          <w:szCs w:val="22"/>
        </w:rPr>
        <w:t>&lt; </w:t>
      </w:r>
      <w:r w:rsidRPr="00CE1FFF">
        <w:rPr>
          <w:rFonts w:eastAsia="Calibri"/>
          <w:snapToGrid/>
          <w:szCs w:val="22"/>
        </w:rPr>
        <w:t>0,0001). Reiškiniai nustatyti 118 (14</w:t>
      </w:r>
      <w:r w:rsidR="00C00179" w:rsidRPr="00CE1FFF">
        <w:rPr>
          <w:rFonts w:eastAsia="Calibri"/>
          <w:snapToGrid/>
          <w:szCs w:val="22"/>
        </w:rPr>
        <w:t> %</w:t>
      </w:r>
      <w:r w:rsidRPr="00CE1FFF">
        <w:rPr>
          <w:rFonts w:eastAsia="Calibri"/>
          <w:snapToGrid/>
          <w:szCs w:val="22"/>
        </w:rPr>
        <w:t>) pacientų, gydytų enzalutamidu ir 321 (40</w:t>
      </w:r>
      <w:r w:rsidR="00C00179" w:rsidRPr="00CE1FFF">
        <w:rPr>
          <w:rFonts w:eastAsia="Calibri"/>
          <w:snapToGrid/>
          <w:szCs w:val="22"/>
        </w:rPr>
        <w:t> %</w:t>
      </w:r>
      <w:r w:rsidRPr="00CE1FFF">
        <w:rPr>
          <w:rFonts w:eastAsia="Calibri"/>
          <w:snapToGrid/>
          <w:szCs w:val="22"/>
        </w:rPr>
        <w:t xml:space="preserve">) pacientui, vartojusiam placebą. </w:t>
      </w:r>
      <w:proofErr w:type="spellStart"/>
      <w:r w:rsidRPr="00CE1FFF">
        <w:rPr>
          <w:rFonts w:eastAsia="Calibri"/>
          <w:snapToGrid/>
          <w:szCs w:val="22"/>
        </w:rPr>
        <w:t>rPFS</w:t>
      </w:r>
      <w:proofErr w:type="spellEnd"/>
      <w:r w:rsidRPr="00CE1FFF">
        <w:rPr>
          <w:rFonts w:eastAsia="Calibri"/>
          <w:snapToGrid/>
          <w:szCs w:val="22"/>
        </w:rPr>
        <w:t xml:space="preserve"> mediana nebuvo pasiekta (95</w:t>
      </w:r>
      <w:r w:rsidR="00C00179" w:rsidRPr="00CE1FFF">
        <w:rPr>
          <w:rFonts w:eastAsia="Calibri"/>
          <w:snapToGrid/>
          <w:szCs w:val="22"/>
        </w:rPr>
        <w:t> %</w:t>
      </w:r>
      <w:r w:rsidRPr="00CE1FFF">
        <w:rPr>
          <w:rFonts w:eastAsia="Calibri"/>
          <w:snapToGrid/>
          <w:szCs w:val="22"/>
        </w:rPr>
        <w:t xml:space="preserve"> PI: 13,8, nepasiekta) enzalutamidu gydytų pacientų grupėje ir buvo 3,9</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3,7; 5,4) placebo vartojusiųjų grupėje (</w:t>
      </w:r>
      <w:r w:rsidR="00D35C0E">
        <w:rPr>
          <w:rFonts w:eastAsia="Calibri"/>
          <w:snapToGrid/>
          <w:szCs w:val="22"/>
        </w:rPr>
        <w:t>11</w:t>
      </w:r>
      <w:r w:rsidR="00D35C0E" w:rsidRPr="00CE1FFF">
        <w:rPr>
          <w:rFonts w:eastAsia="Calibri"/>
          <w:snapToGrid/>
          <w:szCs w:val="22"/>
        </w:rPr>
        <w:t> </w:t>
      </w:r>
      <w:r w:rsidRPr="00CE1FFF">
        <w:rPr>
          <w:rFonts w:eastAsia="Calibri"/>
          <w:snapToGrid/>
          <w:szCs w:val="22"/>
        </w:rPr>
        <w:t xml:space="preserve">paveikslas). Nuoseklus palankus poveikis </w:t>
      </w:r>
      <w:proofErr w:type="spellStart"/>
      <w:r w:rsidRPr="00CE1FFF">
        <w:rPr>
          <w:rFonts w:eastAsia="Calibri"/>
          <w:snapToGrid/>
          <w:szCs w:val="22"/>
        </w:rPr>
        <w:t>rPFS</w:t>
      </w:r>
      <w:proofErr w:type="spellEnd"/>
      <w:r w:rsidRPr="00CE1FFF">
        <w:rPr>
          <w:rFonts w:eastAsia="Calibri"/>
          <w:snapToGrid/>
          <w:szCs w:val="22"/>
        </w:rPr>
        <w:t xml:space="preserve"> nustatytas visuose iš anksto numatytuose</w:t>
      </w:r>
      <w:r w:rsidR="00FC0A60" w:rsidRPr="00CE1FFF">
        <w:rPr>
          <w:rFonts w:eastAsia="Calibri"/>
          <w:snapToGrid/>
          <w:szCs w:val="22"/>
        </w:rPr>
        <w:t xml:space="preserve"> </w:t>
      </w:r>
      <w:r w:rsidRPr="00CE1FFF">
        <w:rPr>
          <w:rFonts w:eastAsia="Calibri"/>
          <w:snapToGrid/>
          <w:szCs w:val="22"/>
        </w:rPr>
        <w:t xml:space="preserve">pacientų pogrupiuose (pvz., suskirsčius pagal amžių, pradinį ECOG įvertinimą, pradinius PSA ir LDH rodmenis, </w:t>
      </w:r>
      <w:proofErr w:type="spellStart"/>
      <w:r w:rsidRPr="00CE1FFF">
        <w:rPr>
          <w:rFonts w:eastAsia="Calibri"/>
          <w:i/>
          <w:iCs/>
          <w:snapToGrid/>
          <w:szCs w:val="22"/>
        </w:rPr>
        <w:t>Gleason</w:t>
      </w:r>
      <w:proofErr w:type="spellEnd"/>
      <w:r w:rsidRPr="00CE1FFF">
        <w:rPr>
          <w:rFonts w:eastAsia="Calibri"/>
          <w:snapToGrid/>
          <w:szCs w:val="22"/>
        </w:rPr>
        <w:t xml:space="preserve"> įvertinimą diagnozės nustatymo metu ir visceralinės ligos buvimą atrankos metu). Iš anksto numatyta </w:t>
      </w:r>
      <w:proofErr w:type="spellStart"/>
      <w:r w:rsidRPr="00CE1FFF">
        <w:rPr>
          <w:rFonts w:eastAsia="Calibri"/>
          <w:snapToGrid/>
          <w:szCs w:val="22"/>
        </w:rPr>
        <w:t>rPFS</w:t>
      </w:r>
      <w:proofErr w:type="spellEnd"/>
      <w:r w:rsidRPr="00CE1FFF">
        <w:rPr>
          <w:rFonts w:eastAsia="Calibri"/>
          <w:snapToGrid/>
          <w:szCs w:val="22"/>
        </w:rPr>
        <w:t xml:space="preserve"> stebėjimo analizė, kuri buvo paremta tyrėjo radiografinio progresavimo vertinimu, parodė statistiškai reikšmingą pagerėjimą tarp gydymo grupių 69,3</w:t>
      </w:r>
      <w:r w:rsidR="00C00179" w:rsidRPr="00CE1FFF">
        <w:rPr>
          <w:rFonts w:eastAsia="Calibri"/>
          <w:snapToGrid/>
          <w:szCs w:val="22"/>
        </w:rPr>
        <w:t> %</w:t>
      </w:r>
      <w:r w:rsidRPr="00CE1FFF">
        <w:rPr>
          <w:rFonts w:eastAsia="Calibri"/>
          <w:snapToGrid/>
          <w:szCs w:val="22"/>
        </w:rPr>
        <w:t xml:space="preserve"> sumažėjus radiografinio progresavimo arba mirties rizikai (RS</w:t>
      </w:r>
      <w:r w:rsidR="005F5527" w:rsidRPr="00CE1FFF">
        <w:rPr>
          <w:rFonts w:eastAsia="Calibri"/>
          <w:snapToGrid/>
          <w:szCs w:val="22"/>
        </w:rPr>
        <w:t xml:space="preserve"> </w:t>
      </w:r>
      <w:r w:rsidR="00C00179" w:rsidRPr="00CE1FFF">
        <w:rPr>
          <w:rFonts w:eastAsia="Calibri"/>
          <w:snapToGrid/>
          <w:szCs w:val="22"/>
        </w:rPr>
        <w:t>=</w:t>
      </w:r>
      <w:r w:rsidR="005F5527" w:rsidRPr="00CE1FFF">
        <w:rPr>
          <w:rFonts w:eastAsia="Calibri"/>
          <w:snapToGrid/>
          <w:szCs w:val="22"/>
        </w:rPr>
        <w:t xml:space="preserve"> </w:t>
      </w:r>
      <w:r w:rsidRPr="00CE1FFF">
        <w:rPr>
          <w:rFonts w:eastAsia="Calibri"/>
          <w:snapToGrid/>
          <w:szCs w:val="22"/>
        </w:rPr>
        <w:t>0,31 [95</w:t>
      </w:r>
      <w:r w:rsidR="00C00179" w:rsidRPr="00CE1FFF">
        <w:rPr>
          <w:rFonts w:eastAsia="Calibri"/>
          <w:snapToGrid/>
          <w:szCs w:val="22"/>
        </w:rPr>
        <w:t> %</w:t>
      </w:r>
      <w:r w:rsidRPr="00CE1FFF">
        <w:rPr>
          <w:rFonts w:eastAsia="Calibri"/>
          <w:snapToGrid/>
          <w:szCs w:val="22"/>
        </w:rPr>
        <w:t xml:space="preserve"> PI: 0,27; 0,35], p </w:t>
      </w:r>
      <w:r w:rsidR="000054F0" w:rsidRPr="00CE1FFF">
        <w:rPr>
          <w:rFonts w:eastAsia="Calibri"/>
          <w:snapToGrid/>
          <w:szCs w:val="22"/>
        </w:rPr>
        <w:t>&lt; </w:t>
      </w:r>
      <w:r w:rsidRPr="00CE1FFF">
        <w:rPr>
          <w:rFonts w:eastAsia="Calibri"/>
          <w:snapToGrid/>
          <w:szCs w:val="22"/>
        </w:rPr>
        <w:t xml:space="preserve">0,0001). </w:t>
      </w:r>
      <w:proofErr w:type="spellStart"/>
      <w:r w:rsidRPr="00CE1FFF">
        <w:rPr>
          <w:rFonts w:eastAsia="Calibri"/>
          <w:snapToGrid/>
          <w:szCs w:val="22"/>
        </w:rPr>
        <w:t>rPFS</w:t>
      </w:r>
      <w:proofErr w:type="spellEnd"/>
      <w:r w:rsidRPr="00CE1FFF">
        <w:rPr>
          <w:rFonts w:eastAsia="Calibri"/>
          <w:snapToGrid/>
          <w:szCs w:val="22"/>
        </w:rPr>
        <w:t xml:space="preserve"> mediana buvo 19,7</w:t>
      </w:r>
      <w:r w:rsidR="00C00179" w:rsidRPr="00CE1FFF">
        <w:rPr>
          <w:rFonts w:eastAsia="Calibri"/>
          <w:snapToGrid/>
          <w:szCs w:val="22"/>
        </w:rPr>
        <w:t> mėnes</w:t>
      </w:r>
      <w:r w:rsidRPr="00CE1FFF">
        <w:rPr>
          <w:rFonts w:eastAsia="Calibri"/>
          <w:snapToGrid/>
          <w:szCs w:val="22"/>
        </w:rPr>
        <w:t>io enzalutamido grupėje ir 5,4</w:t>
      </w:r>
      <w:r w:rsidR="00C00179" w:rsidRPr="00CE1FFF">
        <w:rPr>
          <w:rFonts w:eastAsia="Calibri"/>
          <w:snapToGrid/>
          <w:szCs w:val="22"/>
        </w:rPr>
        <w:t> mėnes</w:t>
      </w:r>
      <w:r w:rsidRPr="00CE1FFF">
        <w:rPr>
          <w:rFonts w:eastAsia="Calibri"/>
          <w:snapToGrid/>
          <w:szCs w:val="22"/>
        </w:rPr>
        <w:t>io placebo grupėje.</w:t>
      </w:r>
    </w:p>
    <w:p w14:paraId="07969523" w14:textId="77777777" w:rsidR="00D11CEF" w:rsidRPr="00CE1FFF" w:rsidRDefault="00D11CEF" w:rsidP="00D11CEF">
      <w:pPr>
        <w:tabs>
          <w:tab w:val="clear" w:pos="567"/>
        </w:tabs>
        <w:spacing w:line="240" w:lineRule="auto"/>
        <w:rPr>
          <w:rFonts w:eastAsia="Calibri"/>
          <w:snapToGrid/>
          <w:szCs w:val="22"/>
        </w:rPr>
      </w:pPr>
    </w:p>
    <w:p w14:paraId="36E41E95" w14:textId="79DE304A" w:rsidR="00437709" w:rsidRPr="00CE1FFF" w:rsidRDefault="006B626D" w:rsidP="00D11CEF">
      <w:pPr>
        <w:tabs>
          <w:tab w:val="clear" w:pos="567"/>
        </w:tabs>
        <w:spacing w:line="240" w:lineRule="auto"/>
        <w:rPr>
          <w:rFonts w:eastAsia="Calibri"/>
          <w:snapToGrid/>
          <w:szCs w:val="22"/>
        </w:rPr>
      </w:pPr>
      <w:r w:rsidRPr="00CE1FFF">
        <w:rPr>
          <w:rFonts w:eastAsia="Calibri"/>
          <w:noProof/>
          <w:snapToGrid/>
          <w:szCs w:val="22"/>
          <w:lang w:eastAsia="lt-LT"/>
        </w:rPr>
        <w:lastRenderedPageBreak/>
        <w:drawing>
          <wp:inline distT="0" distB="0" distL="0" distR="0" wp14:anchorId="34B67C93" wp14:editId="3AF5146C">
            <wp:extent cx="5762625" cy="3324225"/>
            <wp:effectExtent l="0" t="0" r="0" b="0"/>
            <wp:docPr id="8" name="Paveikslėli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2625" cy="3324225"/>
                    </a:xfrm>
                    <a:prstGeom prst="rect">
                      <a:avLst/>
                    </a:prstGeom>
                    <a:noFill/>
                    <a:ln>
                      <a:noFill/>
                    </a:ln>
                  </pic:spPr>
                </pic:pic>
              </a:graphicData>
            </a:graphic>
          </wp:inline>
        </w:drawing>
      </w:r>
    </w:p>
    <w:p w14:paraId="6875FCD0" w14:textId="77777777" w:rsidR="00D11CEF" w:rsidRPr="00CE1FFF" w:rsidRDefault="00535EF4" w:rsidP="00437709">
      <w:pPr>
        <w:keepLines/>
        <w:tabs>
          <w:tab w:val="clear" w:pos="567"/>
        </w:tabs>
        <w:spacing w:line="240" w:lineRule="auto"/>
        <w:rPr>
          <w:rFonts w:eastAsia="Calibri"/>
          <w:snapToGrid/>
          <w:sz w:val="20"/>
        </w:rPr>
      </w:pPr>
      <w:r w:rsidRPr="00CE1FFF">
        <w:rPr>
          <w:rFonts w:eastAsia="Calibri"/>
          <w:snapToGrid/>
          <w:sz w:val="20"/>
        </w:rPr>
        <w:t>Pagrindinės analizės metu atsitiktinėms imtims buvo priskirti</w:t>
      </w:r>
      <w:r w:rsidR="00D11CEF" w:rsidRPr="00CE1FFF">
        <w:rPr>
          <w:rFonts w:eastAsia="Calibri"/>
          <w:snapToGrid/>
          <w:sz w:val="20"/>
        </w:rPr>
        <w:t xml:space="preserve"> 1633 </w:t>
      </w:r>
      <w:r w:rsidRPr="00CE1FFF">
        <w:rPr>
          <w:rFonts w:eastAsia="Calibri"/>
          <w:snapToGrid/>
          <w:sz w:val="20"/>
        </w:rPr>
        <w:t>pacientai</w:t>
      </w:r>
      <w:r w:rsidR="00D11CEF" w:rsidRPr="00CE1FFF">
        <w:rPr>
          <w:rFonts w:eastAsia="Calibri"/>
          <w:snapToGrid/>
          <w:sz w:val="20"/>
        </w:rPr>
        <w:t>.</w:t>
      </w:r>
    </w:p>
    <w:p w14:paraId="1170AABB" w14:textId="77777777" w:rsidR="00437709" w:rsidRPr="00CE1FFF" w:rsidRDefault="00437709" w:rsidP="00437709">
      <w:pPr>
        <w:keepLines/>
        <w:tabs>
          <w:tab w:val="clear" w:pos="567"/>
        </w:tabs>
        <w:spacing w:line="240" w:lineRule="auto"/>
        <w:rPr>
          <w:rFonts w:eastAsia="Calibri"/>
          <w:snapToGrid/>
          <w:sz w:val="20"/>
        </w:rPr>
      </w:pPr>
    </w:p>
    <w:p w14:paraId="2A528261" w14:textId="4A27125A" w:rsidR="00D11CEF" w:rsidRPr="00CE1FFF" w:rsidRDefault="00D35C0E" w:rsidP="00535EF4">
      <w:pPr>
        <w:keepNext/>
        <w:keepLines/>
        <w:tabs>
          <w:tab w:val="clear" w:pos="567"/>
        </w:tabs>
        <w:spacing w:line="240" w:lineRule="auto"/>
        <w:ind w:left="1701" w:hanging="1701"/>
        <w:rPr>
          <w:b/>
          <w:snapToGrid/>
          <w:szCs w:val="22"/>
        </w:rPr>
      </w:pPr>
      <w:r>
        <w:rPr>
          <w:b/>
          <w:snapToGrid/>
          <w:szCs w:val="22"/>
        </w:rPr>
        <w:t>11</w:t>
      </w:r>
      <w:r w:rsidRPr="00CE1FFF">
        <w:rPr>
          <w:b/>
          <w:snapToGrid/>
          <w:szCs w:val="22"/>
        </w:rPr>
        <w:t> </w:t>
      </w:r>
      <w:r w:rsidR="00535EF4" w:rsidRPr="00CE1FFF">
        <w:rPr>
          <w:b/>
          <w:snapToGrid/>
          <w:szCs w:val="22"/>
        </w:rPr>
        <w:t>paveikslas.</w:t>
      </w:r>
      <w:r w:rsidR="00D11CEF" w:rsidRPr="00CE1FFF">
        <w:rPr>
          <w:b/>
          <w:snapToGrid/>
          <w:szCs w:val="22"/>
        </w:rPr>
        <w:tab/>
      </w:r>
      <w:r w:rsidR="00535EF4" w:rsidRPr="00CE1FFF">
        <w:rPr>
          <w:b/>
          <w:bCs/>
          <w:snapToGrid/>
          <w:szCs w:val="22"/>
        </w:rPr>
        <w:t xml:space="preserve">Išgyvenamumo be </w:t>
      </w:r>
      <w:proofErr w:type="spellStart"/>
      <w:r w:rsidR="00535EF4" w:rsidRPr="00CE1FFF">
        <w:rPr>
          <w:b/>
          <w:bCs/>
          <w:snapToGrid/>
          <w:szCs w:val="22"/>
        </w:rPr>
        <w:t>radiografinio</w:t>
      </w:r>
      <w:proofErr w:type="spellEnd"/>
      <w:r w:rsidR="00535EF4" w:rsidRPr="00CE1FFF">
        <w:rPr>
          <w:b/>
          <w:bCs/>
          <w:snapToGrid/>
          <w:szCs w:val="22"/>
        </w:rPr>
        <w:t xml:space="preserve"> progresavimo </w:t>
      </w:r>
      <w:proofErr w:type="spellStart"/>
      <w:r w:rsidR="00535EF4" w:rsidRPr="00CE1FFF">
        <w:rPr>
          <w:b/>
          <w:i/>
          <w:iCs/>
          <w:snapToGrid/>
          <w:szCs w:val="22"/>
        </w:rPr>
        <w:t>Kaplan-Meier</w:t>
      </w:r>
      <w:proofErr w:type="spellEnd"/>
      <w:r w:rsidR="00535EF4" w:rsidRPr="00CE1FFF">
        <w:rPr>
          <w:b/>
          <w:snapToGrid/>
          <w:szCs w:val="22"/>
        </w:rPr>
        <w:t xml:space="preserve"> kreivės PREVAIL tyrime (</w:t>
      </w:r>
      <w:r w:rsidR="00E946A5" w:rsidRPr="00CE1FFF">
        <w:rPr>
          <w:rFonts w:eastAsia="Calibri"/>
          <w:b/>
          <w:snapToGrid/>
          <w:szCs w:val="22"/>
        </w:rPr>
        <w:t xml:space="preserve">ketinamų gydyti </w:t>
      </w:r>
      <w:r w:rsidR="00535EF4" w:rsidRPr="00CE1FFF">
        <w:rPr>
          <w:b/>
          <w:snapToGrid/>
          <w:szCs w:val="22"/>
        </w:rPr>
        <w:t>analizė)</w:t>
      </w:r>
    </w:p>
    <w:p w14:paraId="3A6090CA" w14:textId="77777777" w:rsidR="00D11CEF" w:rsidRPr="00CE1FFF" w:rsidRDefault="00D11CEF" w:rsidP="00D11CEF">
      <w:pPr>
        <w:tabs>
          <w:tab w:val="clear" w:pos="567"/>
        </w:tabs>
        <w:spacing w:line="240" w:lineRule="auto"/>
        <w:rPr>
          <w:rFonts w:eastAsia="Calibri"/>
          <w:snapToGrid/>
          <w:szCs w:val="22"/>
        </w:rPr>
      </w:pPr>
    </w:p>
    <w:p w14:paraId="259F6F26" w14:textId="77777777" w:rsidR="009245D8" w:rsidRPr="00CE1FFF" w:rsidRDefault="00485071" w:rsidP="00D11CEF">
      <w:pPr>
        <w:tabs>
          <w:tab w:val="clear" w:pos="567"/>
        </w:tabs>
        <w:spacing w:line="240" w:lineRule="auto"/>
      </w:pPr>
      <w:r w:rsidRPr="00CE1FFF">
        <w:t xml:space="preserve">Be </w:t>
      </w:r>
      <w:r w:rsidR="00C82400" w:rsidRPr="00CE1FFF">
        <w:t xml:space="preserve">sudėtinių </w:t>
      </w:r>
      <w:r w:rsidRPr="00CE1FFF">
        <w:t xml:space="preserve">pagrindinių vertinamųjų baigčių, statistiškai reikšmingas pagerėjimas taip pat nustatytas </w:t>
      </w:r>
      <w:r w:rsidR="00492E67" w:rsidRPr="00CE1FFF">
        <w:t xml:space="preserve">analizuojant </w:t>
      </w:r>
      <w:r w:rsidRPr="00CE1FFF">
        <w:t xml:space="preserve">toliau </w:t>
      </w:r>
      <w:r w:rsidR="00492E67" w:rsidRPr="00CE1FFF">
        <w:t xml:space="preserve">išvardytas iš anksto </w:t>
      </w:r>
      <w:r w:rsidRPr="00CE1FFF">
        <w:t>numatyt</w:t>
      </w:r>
      <w:r w:rsidR="00492E67" w:rsidRPr="00CE1FFF">
        <w:t>a</w:t>
      </w:r>
      <w:r w:rsidRPr="00CE1FFF">
        <w:t xml:space="preserve">s </w:t>
      </w:r>
      <w:r w:rsidR="00492E67" w:rsidRPr="00CE1FFF">
        <w:t>vertinamąsias baigtis</w:t>
      </w:r>
      <w:r w:rsidRPr="00CE1FFF">
        <w:t>.</w:t>
      </w:r>
    </w:p>
    <w:p w14:paraId="7077CF81" w14:textId="77777777" w:rsidR="009245D8" w:rsidRPr="00CE1FFF" w:rsidRDefault="009245D8" w:rsidP="00D11CEF">
      <w:pPr>
        <w:tabs>
          <w:tab w:val="clear" w:pos="567"/>
        </w:tabs>
        <w:spacing w:line="240" w:lineRule="auto"/>
      </w:pPr>
    </w:p>
    <w:p w14:paraId="3F608BBD" w14:textId="77777777" w:rsidR="009245D8" w:rsidRPr="00CE1FFF" w:rsidRDefault="00485071" w:rsidP="00D11CEF">
      <w:pPr>
        <w:tabs>
          <w:tab w:val="clear" w:pos="567"/>
        </w:tabs>
        <w:spacing w:line="240" w:lineRule="auto"/>
      </w:pPr>
      <w:r w:rsidRPr="00CE1FFF">
        <w:t>Laiko iki citotoksinės chemoterapijos pradžios mediana buvo 28,0</w:t>
      </w:r>
      <w:r w:rsidR="00C00179" w:rsidRPr="00CE1FFF">
        <w:t> mėnes</w:t>
      </w:r>
      <w:r w:rsidRPr="00CE1FFF">
        <w:t>iai pacientams, gydytiems enzalutamidu</w:t>
      </w:r>
      <w:r w:rsidR="00492E67" w:rsidRPr="00CE1FFF">
        <w:t>,</w:t>
      </w:r>
      <w:r w:rsidRPr="00CE1FFF">
        <w:t xml:space="preserve"> ir 10,8</w:t>
      </w:r>
      <w:r w:rsidR="00C00179" w:rsidRPr="00CE1FFF">
        <w:t> mėnes</w:t>
      </w:r>
      <w:r w:rsidRPr="00CE1FFF">
        <w:t>io pacientams, vartojusiems placebą</w:t>
      </w:r>
      <w:r w:rsidR="00492E67" w:rsidRPr="00CE1FFF">
        <w:t xml:space="preserve"> [</w:t>
      </w:r>
      <w:r w:rsidRPr="00CE1FFF">
        <w:t>RS</w:t>
      </w:r>
      <w:r w:rsidR="005F5527" w:rsidRPr="00CE1FFF">
        <w:t xml:space="preserve"> </w:t>
      </w:r>
      <w:r w:rsidR="00C00179" w:rsidRPr="00CE1FFF">
        <w:t>=</w:t>
      </w:r>
      <w:r w:rsidR="005F5527" w:rsidRPr="00CE1FFF">
        <w:t xml:space="preserve"> </w:t>
      </w:r>
      <w:r w:rsidRPr="00CE1FFF">
        <w:t>0,35, 95</w:t>
      </w:r>
      <w:r w:rsidR="00C00179" w:rsidRPr="00CE1FFF">
        <w:t> %</w:t>
      </w:r>
      <w:r w:rsidRPr="00CE1FFF">
        <w:t xml:space="preserve"> [PI: 0,30; 0,40], p </w:t>
      </w:r>
      <w:r w:rsidR="000054F0" w:rsidRPr="00CE1FFF">
        <w:t>&lt; </w:t>
      </w:r>
      <w:r w:rsidRPr="00CE1FFF">
        <w:t>0,0001).</w:t>
      </w:r>
    </w:p>
    <w:p w14:paraId="75DD9F82" w14:textId="77777777" w:rsidR="009245D8" w:rsidRPr="00CE1FFF" w:rsidRDefault="009245D8" w:rsidP="00D11CEF">
      <w:pPr>
        <w:tabs>
          <w:tab w:val="clear" w:pos="567"/>
        </w:tabs>
        <w:spacing w:line="240" w:lineRule="auto"/>
      </w:pPr>
    </w:p>
    <w:p w14:paraId="523D33DD" w14:textId="77777777" w:rsidR="00492E67" w:rsidRPr="00CE1FFF" w:rsidRDefault="00485071" w:rsidP="00D11CEF">
      <w:pPr>
        <w:tabs>
          <w:tab w:val="clear" w:pos="567"/>
        </w:tabs>
        <w:spacing w:line="240" w:lineRule="auto"/>
      </w:pPr>
      <w:r w:rsidRPr="00CE1FFF">
        <w:t xml:space="preserve">Tiriamųjų, </w:t>
      </w:r>
      <w:r w:rsidR="00492E67" w:rsidRPr="00CE1FFF">
        <w:t>kurie tyrimo pradžioje sirgo</w:t>
      </w:r>
      <w:r w:rsidRPr="00CE1FFF">
        <w:t xml:space="preserve"> išmatuojama liga ir kuriems pasireiškė objektyv</w:t>
      </w:r>
      <w:r w:rsidR="00E946A5" w:rsidRPr="00CE1FFF">
        <w:t>us</w:t>
      </w:r>
      <w:r w:rsidRPr="00CE1FFF">
        <w:t xml:space="preserve"> minkštųjų audinių </w:t>
      </w:r>
      <w:r w:rsidR="00E946A5" w:rsidRPr="00CE1FFF">
        <w:t>atsakas</w:t>
      </w:r>
      <w:r w:rsidRPr="00CE1FFF">
        <w:t xml:space="preserve">, </w:t>
      </w:r>
      <w:r w:rsidR="00492E67" w:rsidRPr="00CE1FFF">
        <w:t xml:space="preserve">dalis </w:t>
      </w:r>
      <w:r w:rsidRPr="00CE1FFF">
        <w:t>buvo 58,8</w:t>
      </w:r>
      <w:r w:rsidR="00C00179" w:rsidRPr="00CE1FFF">
        <w:t> %</w:t>
      </w:r>
      <w:r w:rsidRPr="00CE1FFF">
        <w:t xml:space="preserve"> (95</w:t>
      </w:r>
      <w:r w:rsidR="00C00179" w:rsidRPr="00CE1FFF">
        <w:t> %</w:t>
      </w:r>
      <w:r w:rsidRPr="00CE1FFF">
        <w:t xml:space="preserve"> PI: 53,8; 63,7) enzalutamidu gydytų pacientų </w:t>
      </w:r>
      <w:r w:rsidR="00492E67" w:rsidRPr="00CE1FFF">
        <w:t>grupėje, palyginti su</w:t>
      </w:r>
      <w:r w:rsidRPr="00CE1FFF">
        <w:t xml:space="preserve"> 5,0</w:t>
      </w:r>
      <w:r w:rsidR="00C00179" w:rsidRPr="00CE1FFF">
        <w:t> %</w:t>
      </w:r>
      <w:r w:rsidRPr="00CE1FFF">
        <w:t xml:space="preserve"> (95</w:t>
      </w:r>
      <w:r w:rsidR="00C00179" w:rsidRPr="00CE1FFF">
        <w:t> %</w:t>
      </w:r>
      <w:r w:rsidRPr="00CE1FFF">
        <w:t xml:space="preserve"> PI: 3,0; 7,7) </w:t>
      </w:r>
      <w:r w:rsidR="00492E67" w:rsidRPr="00CE1FFF">
        <w:t>placebo vartojusių pacientų grupėje</w:t>
      </w:r>
      <w:r w:rsidRPr="00CE1FFF">
        <w:t xml:space="preserve">. Absoliutus objektyvios minkštųjų audinių </w:t>
      </w:r>
      <w:r w:rsidR="00E946A5" w:rsidRPr="00CE1FFF">
        <w:t>atsako</w:t>
      </w:r>
      <w:r w:rsidRPr="00CE1FFF">
        <w:t xml:space="preserve"> skirtumas enzalutamido ir placebo grupėse buvo [53,9</w:t>
      </w:r>
      <w:r w:rsidR="00C00179" w:rsidRPr="00CE1FFF">
        <w:t> %</w:t>
      </w:r>
      <w:r w:rsidRPr="00CE1FFF">
        <w:t xml:space="preserve"> (95</w:t>
      </w:r>
      <w:r w:rsidR="00C00179" w:rsidRPr="00CE1FFF">
        <w:t> %</w:t>
      </w:r>
      <w:r w:rsidRPr="00CE1FFF">
        <w:t xml:space="preserve"> PI: 48,5; 59,1; p </w:t>
      </w:r>
      <w:r w:rsidR="000054F0" w:rsidRPr="00CE1FFF">
        <w:t>&lt; </w:t>
      </w:r>
      <w:r w:rsidRPr="00CE1FFF">
        <w:t>0,0001]. Visiška reakcija į gydymą nustatyta 19,7</w:t>
      </w:r>
      <w:r w:rsidR="00C00179" w:rsidRPr="00CE1FFF">
        <w:t> %</w:t>
      </w:r>
      <w:r w:rsidRPr="00CE1FFF">
        <w:t xml:space="preserve"> enzalutamidu gydytų pacientų, </w:t>
      </w:r>
      <w:r w:rsidR="00492E67" w:rsidRPr="00CE1FFF">
        <w:t xml:space="preserve">palyginti </w:t>
      </w:r>
      <w:r w:rsidRPr="00CE1FFF">
        <w:t>su 1,0</w:t>
      </w:r>
      <w:r w:rsidR="00C00179" w:rsidRPr="00CE1FFF">
        <w:t> %</w:t>
      </w:r>
      <w:r w:rsidRPr="00CE1FFF">
        <w:t xml:space="preserve"> </w:t>
      </w:r>
      <w:r w:rsidR="00492E67" w:rsidRPr="00CE1FFF">
        <w:t>placebo vartojusių pacientų</w:t>
      </w:r>
      <w:r w:rsidRPr="00CE1FFF">
        <w:t>, o dalinė reakcija nustatyta 39,1</w:t>
      </w:r>
      <w:r w:rsidR="00C00179" w:rsidRPr="00CE1FFF">
        <w:t> %</w:t>
      </w:r>
      <w:r w:rsidRPr="00CE1FFF">
        <w:t xml:space="preserve"> enzalutamidu gydytų pacientų, </w:t>
      </w:r>
      <w:r w:rsidR="00492E67" w:rsidRPr="00CE1FFF">
        <w:t xml:space="preserve">palyginti </w:t>
      </w:r>
      <w:r w:rsidRPr="00CE1FFF">
        <w:t>su 3,9</w:t>
      </w:r>
      <w:r w:rsidR="00C00179" w:rsidRPr="00CE1FFF">
        <w:t> %</w:t>
      </w:r>
      <w:r w:rsidRPr="00CE1FFF">
        <w:t xml:space="preserve"> </w:t>
      </w:r>
      <w:r w:rsidR="00492E67" w:rsidRPr="00CE1FFF">
        <w:t>placebo vartojusių pacientų</w:t>
      </w:r>
      <w:r w:rsidRPr="00CE1FFF">
        <w:t>.</w:t>
      </w:r>
    </w:p>
    <w:p w14:paraId="10FB8605" w14:textId="77777777" w:rsidR="00492E67" w:rsidRPr="00CE1FFF" w:rsidRDefault="00492E67" w:rsidP="00D11CEF">
      <w:pPr>
        <w:tabs>
          <w:tab w:val="clear" w:pos="567"/>
        </w:tabs>
        <w:spacing w:line="240" w:lineRule="auto"/>
      </w:pPr>
    </w:p>
    <w:p w14:paraId="1C513467" w14:textId="77777777" w:rsidR="00A0063A" w:rsidRPr="00CE1FFF" w:rsidRDefault="00485071" w:rsidP="00D11CEF">
      <w:pPr>
        <w:tabs>
          <w:tab w:val="clear" w:pos="567"/>
        </w:tabs>
        <w:spacing w:line="240" w:lineRule="auto"/>
      </w:pPr>
      <w:r w:rsidRPr="00CE1FFF">
        <w:t>Enzalutamidas reikšmingai sumažino pirmojo su skeletu susijusio reiškinio atsiradimo riziką 28</w:t>
      </w:r>
      <w:r w:rsidR="00C00179" w:rsidRPr="00CE1FFF">
        <w:t> %</w:t>
      </w:r>
      <w:r w:rsidRPr="00CE1FFF">
        <w:t xml:space="preserve"> [RS</w:t>
      </w:r>
      <w:r w:rsidR="005F5527" w:rsidRPr="00CE1FFF">
        <w:t xml:space="preserve"> </w:t>
      </w:r>
      <w:r w:rsidR="00C00179" w:rsidRPr="00CE1FFF">
        <w:t>=</w:t>
      </w:r>
      <w:r w:rsidR="005F5527" w:rsidRPr="00CE1FFF">
        <w:t xml:space="preserve"> </w:t>
      </w:r>
      <w:r w:rsidRPr="00CE1FFF">
        <w:t>0,718 (95</w:t>
      </w:r>
      <w:r w:rsidR="00C00179" w:rsidRPr="00CE1FFF">
        <w:t> %</w:t>
      </w:r>
      <w:r w:rsidRPr="00CE1FFF">
        <w:t xml:space="preserve"> PI: 0,61; 0,84), p </w:t>
      </w:r>
      <w:r w:rsidR="000054F0" w:rsidRPr="00CE1FFF">
        <w:t>&lt; </w:t>
      </w:r>
      <w:r w:rsidRPr="00CE1FFF">
        <w:t xml:space="preserve">0,0001]. Su skeletu susijęs reiškinys buvo apibrėžtas kaip </w:t>
      </w:r>
      <w:r w:rsidR="00D67671" w:rsidRPr="00CE1FFF">
        <w:t xml:space="preserve">su prostatos vėžiu susijęs </w:t>
      </w:r>
      <w:r w:rsidRPr="00CE1FFF">
        <w:t xml:space="preserve">spindulinis gydymas ar chirurginis kaulų gydymas, patologiniai kaulų lūžiai, nugaros smegenų kompresija arba </w:t>
      </w:r>
      <w:r w:rsidR="00D67671" w:rsidRPr="00CE1FFF">
        <w:t>priešvėžinio gydymo</w:t>
      </w:r>
      <w:r w:rsidRPr="00CE1FFF">
        <w:t xml:space="preserve"> pakeitimas kaulų skausmui gydyti. </w:t>
      </w:r>
      <w:r w:rsidR="00D67671" w:rsidRPr="00CE1FFF">
        <w:t xml:space="preserve">Analizė apėmė </w:t>
      </w:r>
      <w:r w:rsidRPr="00CE1FFF">
        <w:t>587 su skeletu susij</w:t>
      </w:r>
      <w:r w:rsidR="00D67671" w:rsidRPr="00CE1FFF">
        <w:t>usius</w:t>
      </w:r>
      <w:r w:rsidRPr="00CE1FFF">
        <w:t xml:space="preserve"> re</w:t>
      </w:r>
      <w:r w:rsidR="00D67671" w:rsidRPr="00CE1FFF">
        <w:t>i</w:t>
      </w:r>
      <w:r w:rsidRPr="00CE1FFF">
        <w:t>škini</w:t>
      </w:r>
      <w:r w:rsidR="00D67671" w:rsidRPr="00CE1FFF">
        <w:t>us</w:t>
      </w:r>
      <w:r w:rsidRPr="00CE1FFF">
        <w:t>, iš kurių 389 (66,3</w:t>
      </w:r>
      <w:r w:rsidR="00C00179" w:rsidRPr="00CE1FFF">
        <w:t> %</w:t>
      </w:r>
      <w:r w:rsidRPr="00CE1FFF">
        <w:t>) buvo spindulinis kaulų gydymas, 79 (13,5</w:t>
      </w:r>
      <w:r w:rsidR="00C00179" w:rsidRPr="00CE1FFF">
        <w:t> %</w:t>
      </w:r>
      <w:r w:rsidRPr="00CE1FFF">
        <w:t>) – nugaros smegenų kompresija, 70 (11,9</w:t>
      </w:r>
      <w:r w:rsidR="00C00179" w:rsidRPr="00CE1FFF">
        <w:t> %</w:t>
      </w:r>
      <w:r w:rsidRPr="00CE1FFF">
        <w:t xml:space="preserve">) – patologiniai kaulų lūžiai, 45 </w:t>
      </w:r>
      <w:r w:rsidR="00D67671" w:rsidRPr="00CE1FFF">
        <w:t>reiškiniai</w:t>
      </w:r>
      <w:r w:rsidRPr="00CE1FFF">
        <w:t xml:space="preserve"> (7,6</w:t>
      </w:r>
      <w:r w:rsidR="00C00179" w:rsidRPr="00CE1FFF">
        <w:t> %</w:t>
      </w:r>
      <w:r w:rsidRPr="00CE1FFF">
        <w:t xml:space="preserve">) – </w:t>
      </w:r>
      <w:r w:rsidR="00D67671" w:rsidRPr="00CE1FFF">
        <w:t>priešvėžinio gydymo pakeitimas kaulų skausmui gydyti</w:t>
      </w:r>
      <w:r w:rsidRPr="00CE1FFF">
        <w:t>, 22 (3,7</w:t>
      </w:r>
      <w:r w:rsidR="00C00179" w:rsidRPr="00CE1FFF">
        <w:t> %</w:t>
      </w:r>
      <w:r w:rsidRPr="00CE1FFF">
        <w:t>) – chirurginis kaulų gydymas.</w:t>
      </w:r>
    </w:p>
    <w:p w14:paraId="72540AF0" w14:textId="77777777" w:rsidR="00A0063A" w:rsidRPr="00CE1FFF" w:rsidRDefault="00A0063A" w:rsidP="00D11CEF">
      <w:pPr>
        <w:tabs>
          <w:tab w:val="clear" w:pos="567"/>
        </w:tabs>
        <w:spacing w:line="240" w:lineRule="auto"/>
      </w:pPr>
    </w:p>
    <w:p w14:paraId="1D3489E2" w14:textId="77777777" w:rsidR="00D67671" w:rsidRPr="00CE1FFF" w:rsidRDefault="00485071" w:rsidP="00D11CEF">
      <w:pPr>
        <w:tabs>
          <w:tab w:val="clear" w:pos="567"/>
        </w:tabs>
        <w:spacing w:line="240" w:lineRule="auto"/>
      </w:pPr>
      <w:r w:rsidRPr="00CE1FFF">
        <w:t xml:space="preserve">Enzalutamidu gydytų pacientų bendras PSA </w:t>
      </w:r>
      <w:r w:rsidR="00E946A5" w:rsidRPr="00CE1FFF">
        <w:t>atsako</w:t>
      </w:r>
      <w:r w:rsidRPr="00CE1FFF">
        <w:t xml:space="preserve"> dažnis (apibrėžiamas kaip ≥ 50</w:t>
      </w:r>
      <w:r w:rsidR="00C00179" w:rsidRPr="00CE1FFF">
        <w:t> %</w:t>
      </w:r>
      <w:r w:rsidRPr="00CE1FFF">
        <w:t xml:space="preserve"> sumažėjimas nuo tyrimo pradžios) buvo reikšmingai didesnis nei placebą vartojusių pacientų</w:t>
      </w:r>
      <w:r w:rsidR="00D67671" w:rsidRPr="00CE1FFF">
        <w:t xml:space="preserve"> rodmuo</w:t>
      </w:r>
      <w:r w:rsidRPr="00CE1FFF">
        <w:t>: 78,0</w:t>
      </w:r>
      <w:r w:rsidR="00C00179" w:rsidRPr="00CE1FFF">
        <w:t> %</w:t>
      </w:r>
      <w:r w:rsidR="00D67671" w:rsidRPr="00CE1FFF">
        <w:t>,</w:t>
      </w:r>
      <w:r w:rsidRPr="00CE1FFF">
        <w:t xml:space="preserve"> palyginti su 3,5</w:t>
      </w:r>
      <w:r w:rsidR="00C00179" w:rsidRPr="00CE1FFF">
        <w:t> %</w:t>
      </w:r>
      <w:r w:rsidRPr="00CE1FFF">
        <w:t xml:space="preserve"> (skirtumas</w:t>
      </w:r>
      <w:r w:rsidR="005F5527" w:rsidRPr="00CE1FFF">
        <w:t xml:space="preserve"> </w:t>
      </w:r>
      <w:r w:rsidR="00C00179" w:rsidRPr="00CE1FFF">
        <w:t>=</w:t>
      </w:r>
      <w:r w:rsidR="005F5527" w:rsidRPr="00CE1FFF">
        <w:t xml:space="preserve"> </w:t>
      </w:r>
      <w:r w:rsidRPr="00CE1FFF">
        <w:t>74,5</w:t>
      </w:r>
      <w:r w:rsidR="00C00179" w:rsidRPr="00CE1FFF">
        <w:t> %</w:t>
      </w:r>
      <w:r w:rsidRPr="00CE1FFF">
        <w:t xml:space="preserve">, p </w:t>
      </w:r>
      <w:r w:rsidR="000054F0" w:rsidRPr="00CE1FFF">
        <w:t>&lt; </w:t>
      </w:r>
      <w:r w:rsidRPr="00CE1FFF">
        <w:t>0,0001).</w:t>
      </w:r>
    </w:p>
    <w:p w14:paraId="039A5DC6" w14:textId="77777777" w:rsidR="00D67671" w:rsidRPr="00CE1FFF" w:rsidRDefault="00D67671" w:rsidP="00D11CEF">
      <w:pPr>
        <w:tabs>
          <w:tab w:val="clear" w:pos="567"/>
        </w:tabs>
        <w:spacing w:line="240" w:lineRule="auto"/>
      </w:pPr>
    </w:p>
    <w:p w14:paraId="540C3105" w14:textId="77777777" w:rsidR="00D67671" w:rsidRPr="00CE1FFF" w:rsidRDefault="00485071" w:rsidP="00D11CEF">
      <w:pPr>
        <w:tabs>
          <w:tab w:val="clear" w:pos="567"/>
        </w:tabs>
        <w:spacing w:line="240" w:lineRule="auto"/>
      </w:pPr>
      <w:r w:rsidRPr="00CE1FFF">
        <w:t>Laiko iki PSA progresavimo mediana pagal PCWG2 kriterijus buvo 11,2</w:t>
      </w:r>
      <w:r w:rsidR="00C00179" w:rsidRPr="00CE1FFF">
        <w:t> mėnes</w:t>
      </w:r>
      <w:r w:rsidRPr="00CE1FFF">
        <w:t>io pacientams, gydytiems enzalutamidu, ir 2,8</w:t>
      </w:r>
      <w:r w:rsidR="00C00179" w:rsidRPr="00CE1FFF">
        <w:t> mėnes</w:t>
      </w:r>
      <w:r w:rsidRPr="00CE1FFF">
        <w:t>io pacientams, vartojusiems placebą [RS</w:t>
      </w:r>
      <w:r w:rsidR="005F5527" w:rsidRPr="00CE1FFF">
        <w:t xml:space="preserve"> </w:t>
      </w:r>
      <w:r w:rsidR="00C00179" w:rsidRPr="00CE1FFF">
        <w:t>=</w:t>
      </w:r>
      <w:r w:rsidR="005F5527" w:rsidRPr="00CE1FFF">
        <w:t xml:space="preserve"> </w:t>
      </w:r>
      <w:r w:rsidRPr="00CE1FFF">
        <w:t>0,17, (95</w:t>
      </w:r>
      <w:r w:rsidR="00C00179" w:rsidRPr="00CE1FFF">
        <w:t> %</w:t>
      </w:r>
      <w:r w:rsidRPr="00CE1FFF">
        <w:t xml:space="preserve"> PI: 0,15; 0,20), p </w:t>
      </w:r>
      <w:r w:rsidR="000054F0" w:rsidRPr="00CE1FFF">
        <w:t>&lt; </w:t>
      </w:r>
      <w:r w:rsidRPr="00CE1FFF">
        <w:t>0,0001).</w:t>
      </w:r>
    </w:p>
    <w:p w14:paraId="72C18094" w14:textId="77777777" w:rsidR="00D67671" w:rsidRPr="00CE1FFF" w:rsidRDefault="00D67671" w:rsidP="00D11CEF">
      <w:pPr>
        <w:tabs>
          <w:tab w:val="clear" w:pos="567"/>
        </w:tabs>
        <w:spacing w:line="240" w:lineRule="auto"/>
      </w:pPr>
    </w:p>
    <w:p w14:paraId="046E9FF6" w14:textId="77777777" w:rsidR="00D11CEF" w:rsidRPr="00CE1FFF" w:rsidRDefault="00485071" w:rsidP="00D11CEF">
      <w:pPr>
        <w:tabs>
          <w:tab w:val="clear" w:pos="567"/>
        </w:tabs>
        <w:spacing w:line="240" w:lineRule="auto"/>
        <w:rPr>
          <w:rFonts w:eastAsia="Calibri"/>
          <w:snapToGrid/>
          <w:szCs w:val="22"/>
        </w:rPr>
      </w:pPr>
      <w:r w:rsidRPr="00CE1FFF">
        <w:lastRenderedPageBreak/>
        <w:t>Gydymas enzalutamidu</w:t>
      </w:r>
      <w:r w:rsidR="00D67671" w:rsidRPr="00CE1FFF">
        <w:t>, palyginti su placebu,</w:t>
      </w:r>
      <w:r w:rsidRPr="00CE1FFF">
        <w:t xml:space="preserve"> sumažino FACT-P </w:t>
      </w:r>
      <w:r w:rsidR="00D67671" w:rsidRPr="00CE1FFF">
        <w:t>įvertinimo</w:t>
      </w:r>
      <w:r w:rsidRPr="00CE1FFF">
        <w:t xml:space="preserve"> sumažėjimo riziką 37,5 (p </w:t>
      </w:r>
      <w:r w:rsidR="000054F0" w:rsidRPr="00CE1FFF">
        <w:t>&lt; </w:t>
      </w:r>
      <w:r w:rsidRPr="00CE1FFF">
        <w:t xml:space="preserve">0,0001). Laiko iki FACT-P </w:t>
      </w:r>
      <w:r w:rsidR="00D67671" w:rsidRPr="00CE1FFF">
        <w:t xml:space="preserve">įvertinimo </w:t>
      </w:r>
      <w:r w:rsidRPr="00CE1FFF">
        <w:t>sumažėjimo mediana buvo 11,3</w:t>
      </w:r>
      <w:r w:rsidR="00C00179" w:rsidRPr="00CE1FFF">
        <w:t> mėnes</w:t>
      </w:r>
      <w:r w:rsidRPr="00CE1FFF">
        <w:t>io enzalutamido grupėje ir 5,6</w:t>
      </w:r>
      <w:r w:rsidR="00C00179" w:rsidRPr="00CE1FFF">
        <w:t> mėnes</w:t>
      </w:r>
      <w:r w:rsidRPr="00CE1FFF">
        <w:t>io placebo grupėje.</w:t>
      </w:r>
    </w:p>
    <w:p w14:paraId="22FB4CF4" w14:textId="77777777" w:rsidR="00D11CEF" w:rsidRPr="00CE1FFF" w:rsidRDefault="00D11CEF" w:rsidP="00D11CEF">
      <w:pPr>
        <w:tabs>
          <w:tab w:val="clear" w:pos="567"/>
        </w:tabs>
        <w:spacing w:line="240" w:lineRule="auto"/>
        <w:rPr>
          <w:rFonts w:eastAsia="Calibri"/>
          <w:snapToGrid/>
          <w:szCs w:val="22"/>
        </w:rPr>
      </w:pPr>
    </w:p>
    <w:p w14:paraId="1DC3E30A" w14:textId="77777777" w:rsidR="00D11CEF" w:rsidRDefault="00D11CEF" w:rsidP="00DA7F98">
      <w:pPr>
        <w:keepNext/>
        <w:tabs>
          <w:tab w:val="clear" w:pos="567"/>
        </w:tabs>
        <w:spacing w:line="240" w:lineRule="auto"/>
        <w:rPr>
          <w:rFonts w:eastAsia="Calibri"/>
          <w:i/>
          <w:snapToGrid/>
          <w:szCs w:val="22"/>
        </w:rPr>
      </w:pPr>
      <w:r w:rsidRPr="00CE1FFF">
        <w:rPr>
          <w:rFonts w:eastAsia="Calibri"/>
          <w:i/>
          <w:snapToGrid/>
          <w:szCs w:val="22"/>
        </w:rPr>
        <w:t xml:space="preserve">CRPC2 (AFFIRM) </w:t>
      </w:r>
      <w:r w:rsidR="00DA7F98" w:rsidRPr="00CE1FFF">
        <w:rPr>
          <w:rFonts w:eastAsia="Calibri"/>
          <w:i/>
          <w:snapToGrid/>
          <w:szCs w:val="22"/>
        </w:rPr>
        <w:t>tyrimas</w:t>
      </w:r>
      <w:r w:rsidRPr="00CE1FFF">
        <w:rPr>
          <w:rFonts w:eastAsia="Calibri"/>
          <w:i/>
          <w:snapToGrid/>
          <w:szCs w:val="22"/>
        </w:rPr>
        <w:t xml:space="preserve"> (</w:t>
      </w:r>
      <w:r w:rsidR="00DA7F98" w:rsidRPr="00CE1FFF">
        <w:rPr>
          <w:rFonts w:eastAsia="Calibri"/>
          <w:i/>
          <w:snapToGrid/>
          <w:szCs w:val="22"/>
        </w:rPr>
        <w:t>metastaziniu KAPV sergantys pacientai, kuriems anksčiau taikyta chemoterapija</w:t>
      </w:r>
      <w:r w:rsidRPr="00CE1FFF">
        <w:rPr>
          <w:rFonts w:eastAsia="Calibri"/>
          <w:i/>
          <w:snapToGrid/>
          <w:szCs w:val="22"/>
        </w:rPr>
        <w:t>)</w:t>
      </w:r>
    </w:p>
    <w:p w14:paraId="6F19C019" w14:textId="77777777" w:rsidR="00D35C0E" w:rsidRPr="00CE1FFF" w:rsidRDefault="00D35C0E" w:rsidP="00DA7F98">
      <w:pPr>
        <w:keepNext/>
        <w:tabs>
          <w:tab w:val="clear" w:pos="567"/>
        </w:tabs>
        <w:spacing w:line="240" w:lineRule="auto"/>
        <w:rPr>
          <w:rFonts w:eastAsia="Calibri"/>
          <w:i/>
          <w:snapToGrid/>
          <w:szCs w:val="22"/>
        </w:rPr>
      </w:pPr>
    </w:p>
    <w:p w14:paraId="7EE9CB86" w14:textId="77777777" w:rsidR="00D11CEF" w:rsidRPr="00CE1FFF" w:rsidRDefault="00DA7F98" w:rsidP="00D11CEF">
      <w:pPr>
        <w:tabs>
          <w:tab w:val="clear" w:pos="567"/>
        </w:tabs>
        <w:spacing w:line="240" w:lineRule="auto"/>
        <w:rPr>
          <w:rFonts w:eastAsia="Calibri"/>
          <w:snapToGrid/>
          <w:szCs w:val="22"/>
        </w:rPr>
      </w:pPr>
      <w:r w:rsidRPr="00CE1FFF">
        <w:rPr>
          <w:rFonts w:eastAsia="Calibri"/>
          <w:snapToGrid/>
          <w:szCs w:val="22"/>
        </w:rPr>
        <w:t>Enzalutamido veiksmingumas ir saugumas metastaz</w:t>
      </w:r>
      <w:r w:rsidR="00C86430" w:rsidRPr="00CE1FFF">
        <w:rPr>
          <w:rFonts w:eastAsia="Calibri"/>
          <w:snapToGrid/>
          <w:szCs w:val="22"/>
        </w:rPr>
        <w:t xml:space="preserve">iniu </w:t>
      </w:r>
      <w:r w:rsidR="00C86430" w:rsidRPr="00CE1FFF">
        <w:rPr>
          <w:rFonts w:eastAsia="Calibri"/>
          <w:iCs/>
          <w:snapToGrid/>
          <w:szCs w:val="22"/>
        </w:rPr>
        <w:t>KAPV</w:t>
      </w:r>
      <w:r w:rsidR="00C86430" w:rsidRPr="00CE1FFF">
        <w:rPr>
          <w:rFonts w:eastAsia="Calibri"/>
          <w:i/>
          <w:snapToGrid/>
          <w:szCs w:val="22"/>
        </w:rPr>
        <w:t xml:space="preserve"> </w:t>
      </w:r>
      <w:r w:rsidRPr="00CE1FFF">
        <w:rPr>
          <w:rFonts w:eastAsia="Calibri"/>
          <w:snapToGrid/>
          <w:szCs w:val="22"/>
        </w:rPr>
        <w:t>sergantiems pacientams, kurie buvo gydyti docetakseliu ir vartojo LHAH analogą arba kuriems buvo atlikta orchiektomija, buvo vertinamas atsitiktinių imčių placebu kontroliuo</w:t>
      </w:r>
      <w:r w:rsidR="009E7265" w:rsidRPr="00CE1FFF">
        <w:rPr>
          <w:rFonts w:eastAsia="Calibri"/>
          <w:snapToGrid/>
          <w:szCs w:val="22"/>
        </w:rPr>
        <w:t>t</w:t>
      </w:r>
      <w:r w:rsidRPr="00CE1FFF">
        <w:rPr>
          <w:rFonts w:eastAsia="Calibri"/>
          <w:snapToGrid/>
          <w:szCs w:val="22"/>
        </w:rPr>
        <w:t>ame daugiacentriame 3</w:t>
      </w:r>
      <w:r w:rsidR="009E7265" w:rsidRPr="00CE1FFF">
        <w:rPr>
          <w:rFonts w:eastAsia="Calibri"/>
          <w:snapToGrid/>
          <w:szCs w:val="22"/>
        </w:rPr>
        <w:t> </w:t>
      </w:r>
      <w:r w:rsidRPr="00CE1FFF">
        <w:rPr>
          <w:rFonts w:eastAsia="Calibri"/>
          <w:snapToGrid/>
          <w:szCs w:val="22"/>
        </w:rPr>
        <w:t xml:space="preserve">fazės klinikiniame tyrime. Iš viso </w:t>
      </w:r>
      <w:r w:rsidR="000A2F91" w:rsidRPr="00CE1FFF">
        <w:rPr>
          <w:rFonts w:eastAsia="Calibri"/>
          <w:snapToGrid/>
          <w:szCs w:val="22"/>
        </w:rPr>
        <w:t>santykiu 2:1 atsitiktinėms imtims buvo priskirti</w:t>
      </w:r>
      <w:r w:rsidRPr="00CE1FFF">
        <w:rPr>
          <w:rFonts w:eastAsia="Calibri"/>
          <w:snapToGrid/>
          <w:szCs w:val="22"/>
        </w:rPr>
        <w:t xml:space="preserve"> 1</w:t>
      </w:r>
      <w:r w:rsidR="009F6543" w:rsidRPr="00CE1FFF">
        <w:rPr>
          <w:rFonts w:eastAsia="Calibri"/>
          <w:snapToGrid/>
          <w:szCs w:val="22"/>
        </w:rPr>
        <w:t xml:space="preserve"> </w:t>
      </w:r>
      <w:r w:rsidRPr="00CE1FFF">
        <w:rPr>
          <w:rFonts w:eastAsia="Calibri"/>
          <w:snapToGrid/>
          <w:szCs w:val="22"/>
        </w:rPr>
        <w:t>199</w:t>
      </w:r>
      <w:r w:rsidR="000A2F91" w:rsidRPr="00CE1FFF">
        <w:rPr>
          <w:rFonts w:eastAsia="Calibri"/>
          <w:snapToGrid/>
          <w:szCs w:val="22"/>
        </w:rPr>
        <w:t> </w:t>
      </w:r>
      <w:r w:rsidRPr="00CE1FFF">
        <w:rPr>
          <w:rFonts w:eastAsia="Calibri"/>
          <w:snapToGrid/>
          <w:szCs w:val="22"/>
        </w:rPr>
        <w:t>pacientai</w:t>
      </w:r>
      <w:r w:rsidR="000A2F91" w:rsidRPr="00CE1FFF">
        <w:rPr>
          <w:rFonts w:eastAsia="Calibri"/>
          <w:snapToGrid/>
          <w:szCs w:val="22"/>
        </w:rPr>
        <w:t xml:space="preserve">, kurie per burną vartojo </w:t>
      </w:r>
      <w:r w:rsidRPr="00CE1FFF">
        <w:rPr>
          <w:rFonts w:eastAsia="Calibri"/>
          <w:snapToGrid/>
          <w:szCs w:val="22"/>
        </w:rPr>
        <w:t>arba enzalutamid</w:t>
      </w:r>
      <w:r w:rsidR="000A2F91" w:rsidRPr="00CE1FFF">
        <w:rPr>
          <w:rFonts w:eastAsia="Calibri"/>
          <w:snapToGrid/>
          <w:szCs w:val="22"/>
        </w:rPr>
        <w:t>o</w:t>
      </w:r>
      <w:r w:rsidRPr="00CE1FFF">
        <w:rPr>
          <w:rFonts w:eastAsia="Calibri"/>
          <w:snapToGrid/>
          <w:szCs w:val="22"/>
        </w:rPr>
        <w:t xml:space="preserve"> 160</w:t>
      </w:r>
      <w:r w:rsidR="00C00179" w:rsidRPr="00CE1FFF">
        <w:rPr>
          <w:rFonts w:eastAsia="Calibri"/>
          <w:snapToGrid/>
          <w:szCs w:val="22"/>
        </w:rPr>
        <w:t> mg</w:t>
      </w:r>
      <w:r w:rsidRPr="00CE1FFF">
        <w:rPr>
          <w:rFonts w:eastAsia="Calibri"/>
          <w:snapToGrid/>
          <w:szCs w:val="22"/>
        </w:rPr>
        <w:t xml:space="preserve"> </w:t>
      </w:r>
      <w:r w:rsidR="000A2F91" w:rsidRPr="00CE1FFF">
        <w:rPr>
          <w:rFonts w:eastAsia="Calibri"/>
          <w:snapToGrid/>
          <w:szCs w:val="22"/>
        </w:rPr>
        <w:t xml:space="preserve">vieną </w:t>
      </w:r>
      <w:r w:rsidRPr="00CE1FFF">
        <w:rPr>
          <w:rFonts w:eastAsia="Calibri"/>
          <w:snapToGrid/>
          <w:szCs w:val="22"/>
        </w:rPr>
        <w:t>kartą per parą (</w:t>
      </w:r>
      <w:r w:rsidR="002D01D3" w:rsidRPr="00CE1FFF">
        <w:rPr>
          <w:rFonts w:eastAsia="Calibri"/>
          <w:snapToGrid/>
          <w:szCs w:val="22"/>
        </w:rPr>
        <w:t xml:space="preserve">n </w:t>
      </w:r>
      <w:r w:rsidR="00C00179" w:rsidRPr="00CE1FFF">
        <w:rPr>
          <w:rFonts w:eastAsia="Calibri"/>
          <w:snapToGrid/>
          <w:szCs w:val="22"/>
        </w:rPr>
        <w:t>=</w:t>
      </w:r>
      <w:r w:rsidR="002D01D3" w:rsidRPr="00CE1FFF">
        <w:rPr>
          <w:rFonts w:eastAsia="Calibri"/>
          <w:snapToGrid/>
          <w:szCs w:val="22"/>
        </w:rPr>
        <w:t xml:space="preserve"> </w:t>
      </w:r>
      <w:r w:rsidRPr="00CE1FFF">
        <w:rPr>
          <w:rFonts w:eastAsia="Calibri"/>
          <w:snapToGrid/>
          <w:szCs w:val="22"/>
        </w:rPr>
        <w:t>800), arba placeb</w:t>
      </w:r>
      <w:r w:rsidR="000A2F91" w:rsidRPr="00CE1FFF">
        <w:rPr>
          <w:rFonts w:eastAsia="Calibri"/>
          <w:snapToGrid/>
          <w:szCs w:val="22"/>
        </w:rPr>
        <w:t>o vieną</w:t>
      </w:r>
      <w:r w:rsidRPr="00CE1FFF">
        <w:rPr>
          <w:rFonts w:eastAsia="Calibri"/>
          <w:snapToGrid/>
          <w:szCs w:val="22"/>
        </w:rPr>
        <w:t xml:space="preserve"> kartą per parą (</w:t>
      </w:r>
      <w:r w:rsidR="00F40337" w:rsidRPr="00CE1FFF">
        <w:rPr>
          <w:rFonts w:eastAsia="Calibri"/>
          <w:snapToGrid/>
          <w:szCs w:val="22"/>
        </w:rPr>
        <w:t>n</w:t>
      </w:r>
      <w:r w:rsidR="002D01D3" w:rsidRPr="00CE1FFF">
        <w:rPr>
          <w:rFonts w:eastAsia="Calibri"/>
          <w:snapToGrid/>
          <w:szCs w:val="22"/>
        </w:rPr>
        <w:t xml:space="preserve"> </w:t>
      </w:r>
      <w:r w:rsidR="00C00179" w:rsidRPr="00CE1FFF">
        <w:rPr>
          <w:rFonts w:eastAsia="Calibri"/>
          <w:snapToGrid/>
          <w:szCs w:val="22"/>
        </w:rPr>
        <w:t>=</w:t>
      </w:r>
      <w:r w:rsidR="002D01D3" w:rsidRPr="00CE1FFF">
        <w:rPr>
          <w:rFonts w:eastAsia="Calibri"/>
          <w:snapToGrid/>
          <w:szCs w:val="22"/>
        </w:rPr>
        <w:t xml:space="preserve"> </w:t>
      </w:r>
      <w:r w:rsidRPr="00CE1FFF">
        <w:rPr>
          <w:rFonts w:eastAsia="Calibri"/>
          <w:snapToGrid/>
          <w:szCs w:val="22"/>
        </w:rPr>
        <w:t xml:space="preserve">399). </w:t>
      </w:r>
      <w:r w:rsidR="000A2F91" w:rsidRPr="00CE1FFF">
        <w:rPr>
          <w:rFonts w:eastAsia="Calibri"/>
          <w:snapToGrid/>
          <w:szCs w:val="22"/>
        </w:rPr>
        <w:t>Pacientams buvo leidžiama (bet nebuvo reikalaujama) vartoti prednizoną (didžiausia leistina paros dozė buvo 10</w:t>
      </w:r>
      <w:r w:rsidR="00C00179" w:rsidRPr="00CE1FFF">
        <w:rPr>
          <w:rFonts w:eastAsia="Calibri"/>
          <w:snapToGrid/>
          <w:szCs w:val="22"/>
        </w:rPr>
        <w:t> mg</w:t>
      </w:r>
      <w:r w:rsidR="000A2F91" w:rsidRPr="00CE1FFF">
        <w:rPr>
          <w:rFonts w:eastAsia="Calibri"/>
          <w:snapToGrid/>
          <w:szCs w:val="22"/>
        </w:rPr>
        <w:t xml:space="preserve"> prednizono arba ekvivalentiška dozė)</w:t>
      </w:r>
      <w:r w:rsidRPr="00CE1FFF">
        <w:rPr>
          <w:rFonts w:eastAsia="Calibri"/>
          <w:snapToGrid/>
          <w:szCs w:val="22"/>
        </w:rPr>
        <w:t xml:space="preserve">. Pacientai, atsitiktinai </w:t>
      </w:r>
      <w:r w:rsidR="000A2F91" w:rsidRPr="00CE1FFF">
        <w:rPr>
          <w:rFonts w:eastAsia="Calibri"/>
          <w:snapToGrid/>
          <w:szCs w:val="22"/>
        </w:rPr>
        <w:t>priskirti</w:t>
      </w:r>
      <w:r w:rsidRPr="00CE1FFF">
        <w:rPr>
          <w:rFonts w:eastAsia="Calibri"/>
          <w:snapToGrid/>
          <w:szCs w:val="22"/>
        </w:rPr>
        <w:t xml:space="preserve"> bet kuri</w:t>
      </w:r>
      <w:r w:rsidR="000A2F91" w:rsidRPr="00CE1FFF">
        <w:rPr>
          <w:rFonts w:eastAsia="Calibri"/>
          <w:snapToGrid/>
          <w:szCs w:val="22"/>
        </w:rPr>
        <w:t>ai</w:t>
      </w:r>
      <w:r w:rsidRPr="00CE1FFF">
        <w:rPr>
          <w:rFonts w:eastAsia="Calibri"/>
          <w:snapToGrid/>
          <w:szCs w:val="22"/>
        </w:rPr>
        <w:t xml:space="preserve"> grup</w:t>
      </w:r>
      <w:r w:rsidR="000A2F91" w:rsidRPr="00CE1FFF">
        <w:rPr>
          <w:rFonts w:eastAsia="Calibri"/>
          <w:snapToGrid/>
          <w:szCs w:val="22"/>
        </w:rPr>
        <w:t>ei</w:t>
      </w:r>
      <w:r w:rsidRPr="00CE1FFF">
        <w:rPr>
          <w:rFonts w:eastAsia="Calibri"/>
          <w:snapToGrid/>
          <w:szCs w:val="22"/>
        </w:rPr>
        <w:t xml:space="preserve">, tęsė gydymą iki ligos progresavimo (apibūdinama kaip patvirtintas radiologinis progresavimas arba su skeletu susijusio </w:t>
      </w:r>
      <w:r w:rsidR="000A2F91" w:rsidRPr="00CE1FFF">
        <w:rPr>
          <w:rFonts w:eastAsia="Calibri"/>
          <w:snapToGrid/>
          <w:szCs w:val="22"/>
        </w:rPr>
        <w:t>reiškinio</w:t>
      </w:r>
      <w:r w:rsidRPr="00CE1FFF">
        <w:rPr>
          <w:rFonts w:eastAsia="Calibri"/>
          <w:snapToGrid/>
          <w:szCs w:val="22"/>
        </w:rPr>
        <w:t xml:space="preserve"> atsiradimas) ir gydymo nauju sistemini</w:t>
      </w:r>
      <w:r w:rsidR="000A2F91" w:rsidRPr="00CE1FFF">
        <w:rPr>
          <w:rFonts w:eastAsia="Calibri"/>
          <w:snapToGrid/>
          <w:szCs w:val="22"/>
        </w:rPr>
        <w:t>o poveikio</w:t>
      </w:r>
      <w:r w:rsidRPr="00CE1FFF">
        <w:rPr>
          <w:rFonts w:eastAsia="Calibri"/>
          <w:snapToGrid/>
          <w:szCs w:val="22"/>
        </w:rPr>
        <w:t xml:space="preserve"> </w:t>
      </w:r>
      <w:r w:rsidR="000A2F91" w:rsidRPr="00CE1FFF">
        <w:rPr>
          <w:rFonts w:eastAsia="Calibri"/>
          <w:snapToGrid/>
          <w:szCs w:val="22"/>
        </w:rPr>
        <w:t>priešvėžiniu vaistiniu</w:t>
      </w:r>
      <w:r w:rsidRPr="00CE1FFF">
        <w:rPr>
          <w:rFonts w:eastAsia="Calibri"/>
          <w:snapToGrid/>
          <w:szCs w:val="22"/>
        </w:rPr>
        <w:t xml:space="preserve"> preparatu</w:t>
      </w:r>
      <w:r w:rsidR="000A2F91" w:rsidRPr="00CE1FFF">
        <w:rPr>
          <w:rFonts w:eastAsia="Calibri"/>
          <w:snapToGrid/>
          <w:szCs w:val="22"/>
        </w:rPr>
        <w:t xml:space="preserve"> pradžios</w:t>
      </w:r>
      <w:r w:rsidRPr="00CE1FFF">
        <w:rPr>
          <w:rFonts w:eastAsia="Calibri"/>
          <w:snapToGrid/>
          <w:szCs w:val="22"/>
        </w:rPr>
        <w:t>, nepriimtino toksi</w:t>
      </w:r>
      <w:r w:rsidR="000A2F91" w:rsidRPr="00CE1FFF">
        <w:rPr>
          <w:rFonts w:eastAsia="Calibri"/>
          <w:snapToGrid/>
          <w:szCs w:val="22"/>
        </w:rPr>
        <w:t>nio poveikio</w:t>
      </w:r>
      <w:r w:rsidRPr="00CE1FFF">
        <w:rPr>
          <w:rFonts w:eastAsia="Calibri"/>
          <w:snapToGrid/>
          <w:szCs w:val="22"/>
        </w:rPr>
        <w:t xml:space="preserve"> </w:t>
      </w:r>
      <w:r w:rsidR="000A2F91" w:rsidRPr="00CE1FFF">
        <w:rPr>
          <w:rFonts w:eastAsia="Calibri"/>
          <w:snapToGrid/>
          <w:szCs w:val="22"/>
        </w:rPr>
        <w:t>arba pasitraukimo iš tyrimo</w:t>
      </w:r>
      <w:r w:rsidR="00D11CEF" w:rsidRPr="00CE1FFF">
        <w:rPr>
          <w:rFonts w:eastAsia="Calibri"/>
          <w:snapToGrid/>
          <w:szCs w:val="22"/>
        </w:rPr>
        <w:t>.</w:t>
      </w:r>
    </w:p>
    <w:p w14:paraId="6A31CC2A" w14:textId="77777777" w:rsidR="00D11CEF" w:rsidRPr="00CE1FFF" w:rsidRDefault="00D11CEF" w:rsidP="00D11CEF">
      <w:pPr>
        <w:tabs>
          <w:tab w:val="clear" w:pos="567"/>
        </w:tabs>
        <w:spacing w:line="240" w:lineRule="auto"/>
        <w:rPr>
          <w:rFonts w:eastAsia="Calibri"/>
          <w:snapToGrid/>
          <w:szCs w:val="22"/>
        </w:rPr>
      </w:pPr>
    </w:p>
    <w:p w14:paraId="13724419" w14:textId="77777777" w:rsidR="000A2F91" w:rsidRPr="00CE1FFF" w:rsidRDefault="00881244" w:rsidP="00D11CEF">
      <w:pPr>
        <w:tabs>
          <w:tab w:val="clear" w:pos="567"/>
        </w:tabs>
        <w:spacing w:line="240" w:lineRule="auto"/>
        <w:rPr>
          <w:rFonts w:eastAsia="Calibri"/>
          <w:snapToGrid/>
          <w:szCs w:val="22"/>
        </w:rPr>
      </w:pPr>
      <w:r w:rsidRPr="00CE1FFF">
        <w:rPr>
          <w:rFonts w:eastAsia="Calibri"/>
          <w:snapToGrid/>
          <w:szCs w:val="22"/>
        </w:rPr>
        <w:t>Demografiniai ir pradiniai ligos duomenys dviejose gydymo grupėse buvo panašūs. Amžiaus mediana priskyrimo atsitiktinėms imtims metu buvo 69 metai (intervalas nuo 41 iki 92 metų), vertinant pasiskirstymą pagal rasę 93</w:t>
      </w:r>
      <w:r w:rsidR="00C00179" w:rsidRPr="00CE1FFF">
        <w:rPr>
          <w:rFonts w:eastAsia="Calibri"/>
          <w:snapToGrid/>
          <w:szCs w:val="22"/>
        </w:rPr>
        <w:t> %</w:t>
      </w:r>
      <w:r w:rsidRPr="00CE1FFF">
        <w:rPr>
          <w:rFonts w:eastAsia="Calibri"/>
          <w:snapToGrid/>
          <w:szCs w:val="22"/>
        </w:rPr>
        <w:t xml:space="preserve"> tiriamųjų buvo baltaodžiai, 4</w:t>
      </w:r>
      <w:r w:rsidR="00C00179" w:rsidRPr="00CE1FFF">
        <w:rPr>
          <w:rFonts w:eastAsia="Calibri"/>
          <w:snapToGrid/>
          <w:szCs w:val="22"/>
        </w:rPr>
        <w:t> %</w:t>
      </w:r>
      <w:r w:rsidRPr="00CE1FFF">
        <w:rPr>
          <w:rFonts w:eastAsia="Calibri"/>
          <w:snapToGrid/>
          <w:szCs w:val="22"/>
        </w:rPr>
        <w:t xml:space="preserve"> − juodaodžiai, 1</w:t>
      </w:r>
      <w:r w:rsidR="00C00179" w:rsidRPr="00CE1FFF">
        <w:rPr>
          <w:rFonts w:eastAsia="Calibri"/>
          <w:snapToGrid/>
          <w:szCs w:val="22"/>
        </w:rPr>
        <w:t> %</w:t>
      </w:r>
      <w:r w:rsidRPr="00CE1FFF">
        <w:rPr>
          <w:rFonts w:eastAsia="Calibri"/>
          <w:snapToGrid/>
          <w:szCs w:val="22"/>
        </w:rPr>
        <w:t xml:space="preserve"> − azijiečiai ir 2</w:t>
      </w:r>
      <w:r w:rsidR="00C00179" w:rsidRPr="00CE1FFF">
        <w:rPr>
          <w:rFonts w:eastAsia="Calibri"/>
          <w:snapToGrid/>
          <w:szCs w:val="22"/>
        </w:rPr>
        <w:t> %</w:t>
      </w:r>
      <w:r w:rsidRPr="00CE1FFF">
        <w:rPr>
          <w:rFonts w:eastAsia="Calibri"/>
          <w:snapToGrid/>
          <w:szCs w:val="22"/>
        </w:rPr>
        <w:t xml:space="preserve"> − kitos rasės. </w:t>
      </w:r>
      <w:r w:rsidR="00B34AFA" w:rsidRPr="00CE1FFF">
        <w:rPr>
          <w:rFonts w:eastAsia="Calibri"/>
          <w:snapToGrid/>
          <w:szCs w:val="22"/>
        </w:rPr>
        <w:t>91,5</w:t>
      </w:r>
      <w:r w:rsidR="00C00179" w:rsidRPr="00CE1FFF">
        <w:rPr>
          <w:rFonts w:eastAsia="Calibri"/>
          <w:snapToGrid/>
          <w:szCs w:val="22"/>
        </w:rPr>
        <w:t> %</w:t>
      </w:r>
      <w:r w:rsidRPr="00CE1FFF">
        <w:rPr>
          <w:rFonts w:eastAsia="Calibri"/>
          <w:snapToGrid/>
          <w:szCs w:val="22"/>
        </w:rPr>
        <w:t xml:space="preserve"> pacientų ECOG funkcinės būklės įvertinimas buvo </w:t>
      </w:r>
      <w:r w:rsidR="00DA7F98" w:rsidRPr="00CE1FFF">
        <w:rPr>
          <w:rFonts w:eastAsia="Calibri"/>
          <w:snapToGrid/>
          <w:szCs w:val="22"/>
        </w:rPr>
        <w:t>0–1, 8,5</w:t>
      </w:r>
      <w:r w:rsidR="00C00179" w:rsidRPr="00CE1FFF">
        <w:rPr>
          <w:rFonts w:eastAsia="Calibri"/>
          <w:snapToGrid/>
          <w:szCs w:val="22"/>
        </w:rPr>
        <w:t> %</w:t>
      </w:r>
      <w:r w:rsidR="00DA7F98" w:rsidRPr="00CE1FFF">
        <w:rPr>
          <w:rFonts w:eastAsia="Calibri"/>
          <w:snapToGrid/>
          <w:szCs w:val="22"/>
        </w:rPr>
        <w:t xml:space="preserve"> pacientų – 2; 28</w:t>
      </w:r>
      <w:r w:rsidR="00C00179" w:rsidRPr="00CE1FFF">
        <w:rPr>
          <w:rFonts w:eastAsia="Calibri"/>
          <w:snapToGrid/>
          <w:szCs w:val="22"/>
        </w:rPr>
        <w:t> %</w:t>
      </w:r>
      <w:r w:rsidR="00DA7F98" w:rsidRPr="00CE1FFF">
        <w:rPr>
          <w:rFonts w:eastAsia="Calibri"/>
          <w:snapToGrid/>
          <w:szCs w:val="22"/>
        </w:rPr>
        <w:t xml:space="preserve"> vidutinis trumpo skausmo aprašo </w:t>
      </w:r>
      <w:r w:rsidR="00B34AFA" w:rsidRPr="00CE1FFF">
        <w:rPr>
          <w:rFonts w:eastAsia="Calibri"/>
          <w:snapToGrid/>
          <w:szCs w:val="22"/>
        </w:rPr>
        <w:t>įvertinimas</w:t>
      </w:r>
      <w:r w:rsidR="00DA7F98" w:rsidRPr="00CE1FFF">
        <w:rPr>
          <w:rFonts w:eastAsia="Calibri"/>
          <w:snapToGrid/>
          <w:szCs w:val="22"/>
        </w:rPr>
        <w:t xml:space="preserve"> buvo ≥</w:t>
      </w:r>
      <w:r w:rsidR="00B34AFA" w:rsidRPr="00CE1FFF">
        <w:rPr>
          <w:rFonts w:eastAsia="Calibri"/>
          <w:snapToGrid/>
          <w:szCs w:val="22"/>
        </w:rPr>
        <w:t> </w:t>
      </w:r>
      <w:r w:rsidR="00DA7F98" w:rsidRPr="00CE1FFF">
        <w:rPr>
          <w:rFonts w:eastAsia="Calibri"/>
          <w:snapToGrid/>
          <w:szCs w:val="22"/>
        </w:rPr>
        <w:t>4 (vidutinis paciento jaustas stipriausias skausmas per praėjusias 24</w:t>
      </w:r>
      <w:r w:rsidR="00B34AFA" w:rsidRPr="00CE1FFF">
        <w:rPr>
          <w:rFonts w:eastAsia="Calibri"/>
          <w:snapToGrid/>
          <w:szCs w:val="22"/>
        </w:rPr>
        <w:t> </w:t>
      </w:r>
      <w:r w:rsidR="00DA7F98" w:rsidRPr="00CE1FFF">
        <w:rPr>
          <w:rFonts w:eastAsia="Calibri"/>
          <w:snapToGrid/>
          <w:szCs w:val="22"/>
        </w:rPr>
        <w:t>valandas, skaičiuojant septynias dienas prieš atsitiktinę atranką). Dauguma</w:t>
      </w:r>
      <w:r w:rsidR="00E946A5" w:rsidRPr="00CE1FFF">
        <w:rPr>
          <w:rFonts w:eastAsia="Calibri"/>
          <w:snapToGrid/>
          <w:szCs w:val="22"/>
        </w:rPr>
        <w:t>i</w:t>
      </w:r>
      <w:r w:rsidR="00DA7F98" w:rsidRPr="00CE1FFF">
        <w:rPr>
          <w:rFonts w:eastAsia="Calibri"/>
          <w:snapToGrid/>
          <w:szCs w:val="22"/>
        </w:rPr>
        <w:t xml:space="preserve"> (91</w:t>
      </w:r>
      <w:r w:rsidR="00C00179" w:rsidRPr="00CE1FFF">
        <w:rPr>
          <w:rFonts w:eastAsia="Calibri"/>
          <w:snapToGrid/>
          <w:szCs w:val="22"/>
        </w:rPr>
        <w:t> %</w:t>
      </w:r>
      <w:r w:rsidR="00DA7F98" w:rsidRPr="00CE1FFF">
        <w:rPr>
          <w:rFonts w:eastAsia="Calibri"/>
          <w:snapToGrid/>
          <w:szCs w:val="22"/>
        </w:rPr>
        <w:t xml:space="preserve">) pacientų </w:t>
      </w:r>
      <w:r w:rsidR="00E946A5" w:rsidRPr="00CE1FFF">
        <w:rPr>
          <w:rFonts w:eastAsia="Calibri"/>
          <w:snapToGrid/>
          <w:szCs w:val="22"/>
        </w:rPr>
        <w:t>buvo</w:t>
      </w:r>
      <w:r w:rsidR="00DA7F98" w:rsidRPr="00CE1FFF">
        <w:rPr>
          <w:rFonts w:eastAsia="Calibri"/>
          <w:snapToGrid/>
          <w:szCs w:val="22"/>
        </w:rPr>
        <w:t xml:space="preserve"> metastazių kauluose, 23</w:t>
      </w:r>
      <w:r w:rsidR="00C00179" w:rsidRPr="00CE1FFF">
        <w:rPr>
          <w:rFonts w:eastAsia="Calibri"/>
          <w:snapToGrid/>
          <w:szCs w:val="22"/>
        </w:rPr>
        <w:t> %</w:t>
      </w:r>
      <w:r w:rsidR="00DA7F98" w:rsidRPr="00CE1FFF">
        <w:rPr>
          <w:rFonts w:eastAsia="Calibri"/>
          <w:snapToGrid/>
          <w:szCs w:val="22"/>
        </w:rPr>
        <w:t xml:space="preserve"> – žarnyne, plaučiuose ir (arba) kepenyse. Tyrimo pradžioje 41</w:t>
      </w:r>
      <w:r w:rsidR="00C00179" w:rsidRPr="00CE1FFF">
        <w:rPr>
          <w:rFonts w:eastAsia="Calibri"/>
          <w:snapToGrid/>
          <w:szCs w:val="22"/>
        </w:rPr>
        <w:t> %</w:t>
      </w:r>
      <w:r w:rsidR="00DA7F98" w:rsidRPr="00CE1FFF">
        <w:rPr>
          <w:rFonts w:eastAsia="Calibri"/>
          <w:snapToGrid/>
          <w:szCs w:val="22"/>
        </w:rPr>
        <w:t xml:space="preserve"> </w:t>
      </w:r>
      <w:r w:rsidR="00B34AFA" w:rsidRPr="00CE1FFF">
        <w:rPr>
          <w:rFonts w:eastAsia="Calibri"/>
          <w:snapToGrid/>
          <w:szCs w:val="22"/>
        </w:rPr>
        <w:t>atsitiktinėms imtims priskirtų</w:t>
      </w:r>
      <w:r w:rsidR="00DA7F98" w:rsidRPr="00CE1FFF">
        <w:rPr>
          <w:rFonts w:eastAsia="Calibri"/>
          <w:snapToGrid/>
          <w:szCs w:val="22"/>
        </w:rPr>
        <w:t xml:space="preserve"> pacientų nustatytas tik PSA progresavimas, o 59</w:t>
      </w:r>
      <w:r w:rsidR="00C00179" w:rsidRPr="00CE1FFF">
        <w:rPr>
          <w:rFonts w:eastAsia="Calibri"/>
          <w:snapToGrid/>
          <w:szCs w:val="22"/>
        </w:rPr>
        <w:t> %</w:t>
      </w:r>
      <w:r w:rsidR="00DA7F98" w:rsidRPr="00CE1FFF">
        <w:rPr>
          <w:rFonts w:eastAsia="Calibri"/>
          <w:snapToGrid/>
          <w:szCs w:val="22"/>
        </w:rPr>
        <w:t xml:space="preserve"> pacientų nustatytas radiologinis progresavimas. </w:t>
      </w:r>
      <w:r w:rsidR="00B34AFA" w:rsidRPr="00CE1FFF">
        <w:rPr>
          <w:rFonts w:eastAsia="Calibri"/>
          <w:snapToGrid/>
          <w:szCs w:val="22"/>
        </w:rPr>
        <w:t>Penkiasdešimt vienas procentas (</w:t>
      </w:r>
      <w:r w:rsidR="00DA7F98" w:rsidRPr="00CE1FFF">
        <w:rPr>
          <w:rFonts w:eastAsia="Calibri"/>
          <w:snapToGrid/>
          <w:szCs w:val="22"/>
        </w:rPr>
        <w:t>51</w:t>
      </w:r>
      <w:r w:rsidR="00C00179" w:rsidRPr="00CE1FFF">
        <w:rPr>
          <w:rFonts w:eastAsia="Calibri"/>
          <w:snapToGrid/>
          <w:szCs w:val="22"/>
        </w:rPr>
        <w:t> %</w:t>
      </w:r>
      <w:r w:rsidR="00B34AFA" w:rsidRPr="00CE1FFF">
        <w:rPr>
          <w:rFonts w:eastAsia="Calibri"/>
          <w:snapToGrid/>
          <w:szCs w:val="22"/>
        </w:rPr>
        <w:t>)</w:t>
      </w:r>
      <w:r w:rsidR="00DA7F98" w:rsidRPr="00CE1FFF">
        <w:rPr>
          <w:rFonts w:eastAsia="Calibri"/>
          <w:snapToGrid/>
          <w:szCs w:val="22"/>
        </w:rPr>
        <w:t xml:space="preserve"> pacientų </w:t>
      </w:r>
      <w:r w:rsidR="00B34AFA" w:rsidRPr="00CE1FFF">
        <w:rPr>
          <w:rFonts w:eastAsia="Calibri"/>
          <w:snapToGrid/>
          <w:szCs w:val="22"/>
        </w:rPr>
        <w:t xml:space="preserve">tyrimo </w:t>
      </w:r>
      <w:r w:rsidR="00DA7F98" w:rsidRPr="00CE1FFF">
        <w:rPr>
          <w:rFonts w:eastAsia="Calibri"/>
          <w:snapToGrid/>
          <w:szCs w:val="22"/>
        </w:rPr>
        <w:t>pradžioje vartojo bisfosfonat</w:t>
      </w:r>
      <w:r w:rsidR="00B34AFA" w:rsidRPr="00CE1FFF">
        <w:rPr>
          <w:rFonts w:eastAsia="Calibri"/>
          <w:snapToGrid/>
          <w:szCs w:val="22"/>
        </w:rPr>
        <w:t>ų.</w:t>
      </w:r>
    </w:p>
    <w:p w14:paraId="21AB2895" w14:textId="77777777" w:rsidR="000A2F91" w:rsidRPr="00CE1FFF" w:rsidRDefault="000A2F91" w:rsidP="00D11CEF">
      <w:pPr>
        <w:tabs>
          <w:tab w:val="clear" w:pos="567"/>
        </w:tabs>
        <w:spacing w:line="240" w:lineRule="auto"/>
        <w:rPr>
          <w:rFonts w:eastAsia="Calibri"/>
          <w:snapToGrid/>
          <w:szCs w:val="22"/>
        </w:rPr>
      </w:pPr>
    </w:p>
    <w:p w14:paraId="3E40AA21" w14:textId="77777777" w:rsidR="00A32ABB" w:rsidRPr="00CE1FFF" w:rsidRDefault="00DA7F98" w:rsidP="00D11CEF">
      <w:pPr>
        <w:tabs>
          <w:tab w:val="clear" w:pos="567"/>
        </w:tabs>
        <w:spacing w:line="240" w:lineRule="auto"/>
        <w:rPr>
          <w:rFonts w:eastAsia="Calibri"/>
          <w:snapToGrid/>
          <w:szCs w:val="22"/>
        </w:rPr>
      </w:pPr>
      <w:r w:rsidRPr="00CE1FFF">
        <w:rPr>
          <w:rFonts w:eastAsia="Calibri"/>
          <w:snapToGrid/>
          <w:szCs w:val="22"/>
        </w:rPr>
        <w:t xml:space="preserve">Į AFFIRM tyrimą nebuvo įtraukti pacientai, </w:t>
      </w:r>
      <w:r w:rsidR="002477B5" w:rsidRPr="00CE1FFF">
        <w:rPr>
          <w:rFonts w:eastAsia="Calibri"/>
          <w:snapToGrid/>
          <w:szCs w:val="22"/>
        </w:rPr>
        <w:t>kuriems buvo traukulių atsiradimo riziką didinanti medicininė būklė</w:t>
      </w:r>
      <w:r w:rsidRPr="00CE1FFF">
        <w:rPr>
          <w:rFonts w:eastAsia="Calibri"/>
          <w:snapToGrid/>
          <w:szCs w:val="22"/>
        </w:rPr>
        <w:t xml:space="preserve"> (žr. 4.8</w:t>
      </w:r>
      <w:r w:rsidR="002265C7" w:rsidRPr="00CE1FFF">
        <w:rPr>
          <w:rFonts w:eastAsia="Calibri"/>
          <w:snapToGrid/>
          <w:szCs w:val="22"/>
        </w:rPr>
        <w:t> </w:t>
      </w:r>
      <w:r w:rsidRPr="00CE1FFF">
        <w:rPr>
          <w:rFonts w:eastAsia="Calibri"/>
          <w:snapToGrid/>
          <w:szCs w:val="22"/>
        </w:rPr>
        <w:t xml:space="preserve">skyrių), </w:t>
      </w:r>
      <w:r w:rsidR="002477B5" w:rsidRPr="00CE1FFF">
        <w:rPr>
          <w:rFonts w:eastAsia="Calibri"/>
          <w:snapToGrid/>
          <w:szCs w:val="22"/>
        </w:rPr>
        <w:t>kurie vartojo</w:t>
      </w:r>
      <w:r w:rsidRPr="00CE1FFF">
        <w:rPr>
          <w:rFonts w:eastAsia="Calibri"/>
          <w:snapToGrid/>
          <w:szCs w:val="22"/>
        </w:rPr>
        <w:t xml:space="preserve"> </w:t>
      </w:r>
      <w:r w:rsidR="002477B5" w:rsidRPr="00CE1FFF">
        <w:rPr>
          <w:rFonts w:eastAsia="Calibri"/>
          <w:snapToGrid/>
          <w:szCs w:val="22"/>
        </w:rPr>
        <w:t xml:space="preserve">traukulių pasireiškimo slenkstį mažinančių </w:t>
      </w:r>
      <w:r w:rsidRPr="00CE1FFF">
        <w:rPr>
          <w:rFonts w:eastAsia="Calibri"/>
          <w:snapToGrid/>
          <w:szCs w:val="22"/>
        </w:rPr>
        <w:t>vaistini</w:t>
      </w:r>
      <w:r w:rsidR="002477B5" w:rsidRPr="00CE1FFF">
        <w:rPr>
          <w:rFonts w:eastAsia="Calibri"/>
          <w:snapToGrid/>
          <w:szCs w:val="22"/>
        </w:rPr>
        <w:t>ų</w:t>
      </w:r>
      <w:r w:rsidRPr="00CE1FFF">
        <w:rPr>
          <w:rFonts w:eastAsia="Calibri"/>
          <w:snapToGrid/>
          <w:szCs w:val="22"/>
        </w:rPr>
        <w:t xml:space="preserve"> preparat</w:t>
      </w:r>
      <w:r w:rsidR="002477B5" w:rsidRPr="00CE1FFF">
        <w:rPr>
          <w:rFonts w:eastAsia="Calibri"/>
          <w:snapToGrid/>
          <w:szCs w:val="22"/>
        </w:rPr>
        <w:t>ų</w:t>
      </w:r>
      <w:r w:rsidRPr="00CE1FFF">
        <w:rPr>
          <w:rFonts w:eastAsia="Calibri"/>
          <w:snapToGrid/>
          <w:szCs w:val="22"/>
        </w:rPr>
        <w:t xml:space="preserve">, </w:t>
      </w:r>
      <w:r w:rsidR="002477B5" w:rsidRPr="00CE1FFF">
        <w:rPr>
          <w:rFonts w:eastAsia="Calibri"/>
          <w:snapToGrid/>
          <w:szCs w:val="22"/>
        </w:rPr>
        <w:t>sirgo</w:t>
      </w:r>
      <w:r w:rsidRPr="00CE1FFF">
        <w:rPr>
          <w:rFonts w:eastAsia="Calibri"/>
          <w:snapToGrid/>
          <w:szCs w:val="22"/>
        </w:rPr>
        <w:t xml:space="preserve"> kliniškai sunkia širdies ir kraujagyslių liga, pvz., nekontroliuojama hipertenzija, neseniai patyr</w:t>
      </w:r>
      <w:r w:rsidR="002477B5" w:rsidRPr="00CE1FFF">
        <w:rPr>
          <w:rFonts w:eastAsia="Calibri"/>
          <w:snapToGrid/>
          <w:szCs w:val="22"/>
        </w:rPr>
        <w:t>ė</w:t>
      </w:r>
      <w:r w:rsidRPr="00CE1FFF">
        <w:rPr>
          <w:rFonts w:eastAsia="Calibri"/>
          <w:snapToGrid/>
          <w:szCs w:val="22"/>
        </w:rPr>
        <w:t xml:space="preserve"> miokardo infarktą, </w:t>
      </w:r>
      <w:r w:rsidR="002477B5" w:rsidRPr="00CE1FFF">
        <w:rPr>
          <w:rFonts w:eastAsia="Calibri"/>
          <w:snapToGrid/>
          <w:szCs w:val="22"/>
        </w:rPr>
        <w:t>sirgo</w:t>
      </w:r>
      <w:r w:rsidRPr="00CE1FFF">
        <w:rPr>
          <w:rFonts w:eastAsia="Calibri"/>
          <w:snapToGrid/>
          <w:szCs w:val="22"/>
        </w:rPr>
        <w:t xml:space="preserve"> nestabiliąja krūtinės angina, III ar IV klasės širdies nepakankamumu pagal Niujorko širdies asociacijos klasifikaciją (nebent išstūmimo frakcija buvo ≥ 45</w:t>
      </w:r>
      <w:r w:rsidR="00C00179" w:rsidRPr="00CE1FFF">
        <w:rPr>
          <w:rFonts w:eastAsia="Calibri"/>
          <w:snapToGrid/>
          <w:szCs w:val="22"/>
        </w:rPr>
        <w:t> %</w:t>
      </w:r>
      <w:r w:rsidRPr="00CE1FFF">
        <w:rPr>
          <w:rFonts w:eastAsia="Calibri"/>
          <w:snapToGrid/>
          <w:szCs w:val="22"/>
        </w:rPr>
        <w:t xml:space="preserve">), </w:t>
      </w:r>
      <w:r w:rsidR="00E946A5" w:rsidRPr="00CE1FFF">
        <w:rPr>
          <w:rFonts w:eastAsia="Calibri"/>
          <w:snapToGrid/>
          <w:szCs w:val="22"/>
        </w:rPr>
        <w:t>buvo</w:t>
      </w:r>
      <w:r w:rsidRPr="00CE1FFF">
        <w:rPr>
          <w:rFonts w:eastAsia="Calibri"/>
          <w:snapToGrid/>
          <w:szCs w:val="22"/>
        </w:rPr>
        <w:t xml:space="preserve"> kliniškai reikšmingų skilvelių ritmo sutrikimų ar AV blokad</w:t>
      </w:r>
      <w:r w:rsidR="00E946A5" w:rsidRPr="00CE1FFF">
        <w:rPr>
          <w:rFonts w:eastAsia="Calibri"/>
          <w:snapToGrid/>
          <w:szCs w:val="22"/>
        </w:rPr>
        <w:t>a</w:t>
      </w:r>
      <w:r w:rsidRPr="00CE1FFF">
        <w:rPr>
          <w:rFonts w:eastAsia="Calibri"/>
          <w:snapToGrid/>
          <w:szCs w:val="22"/>
        </w:rPr>
        <w:t xml:space="preserve"> (be nuolatinio stimuliatoriaus).</w:t>
      </w:r>
    </w:p>
    <w:p w14:paraId="51CB9133" w14:textId="77777777" w:rsidR="00A32ABB" w:rsidRPr="00CE1FFF" w:rsidRDefault="00A32ABB" w:rsidP="00D11CEF">
      <w:pPr>
        <w:tabs>
          <w:tab w:val="clear" w:pos="567"/>
        </w:tabs>
        <w:spacing w:line="240" w:lineRule="auto"/>
        <w:rPr>
          <w:rFonts w:eastAsia="Calibri"/>
          <w:snapToGrid/>
          <w:szCs w:val="22"/>
        </w:rPr>
      </w:pPr>
    </w:p>
    <w:p w14:paraId="098E29DF" w14:textId="69409D2E" w:rsidR="00D11CEF" w:rsidRPr="00CE1FFF" w:rsidRDefault="00DA7F98" w:rsidP="00D11CEF">
      <w:pPr>
        <w:tabs>
          <w:tab w:val="clear" w:pos="567"/>
        </w:tabs>
        <w:spacing w:line="240" w:lineRule="auto"/>
        <w:rPr>
          <w:rFonts w:eastAsia="Calibri"/>
          <w:snapToGrid/>
          <w:szCs w:val="22"/>
        </w:rPr>
      </w:pPr>
      <w:r w:rsidRPr="00CE1FFF">
        <w:rPr>
          <w:rFonts w:eastAsia="Calibri"/>
          <w:snapToGrid/>
          <w:szCs w:val="22"/>
        </w:rPr>
        <w:t>Protokole nurodyta tarpinė analizė po 520</w:t>
      </w:r>
      <w:r w:rsidR="00A32ABB" w:rsidRPr="00CE1FFF">
        <w:rPr>
          <w:rFonts w:eastAsia="Calibri"/>
          <w:snapToGrid/>
          <w:szCs w:val="22"/>
        </w:rPr>
        <w:t> </w:t>
      </w:r>
      <w:r w:rsidRPr="00CE1FFF">
        <w:rPr>
          <w:rFonts w:eastAsia="Calibri"/>
          <w:snapToGrid/>
          <w:szCs w:val="22"/>
        </w:rPr>
        <w:t>mirčių parodė statistiškai reikšmingą pacientų, gydytų enzalutamidu, bendro išgyvenamumo pranašumą, palyginti su placeb</w:t>
      </w:r>
      <w:r w:rsidR="00A32ABB" w:rsidRPr="00CE1FFF">
        <w:rPr>
          <w:rFonts w:eastAsia="Calibri"/>
          <w:snapToGrid/>
          <w:szCs w:val="22"/>
        </w:rPr>
        <w:t>o poveikiu</w:t>
      </w:r>
      <w:r w:rsidRPr="00CE1FFF">
        <w:rPr>
          <w:rFonts w:eastAsia="Calibri"/>
          <w:snapToGrid/>
          <w:szCs w:val="22"/>
        </w:rPr>
        <w:t xml:space="preserve"> (</w:t>
      </w:r>
      <w:r w:rsidR="00D35C0E">
        <w:rPr>
          <w:rFonts w:eastAsia="Calibri"/>
          <w:snapToGrid/>
          <w:szCs w:val="22"/>
        </w:rPr>
        <w:t>6</w:t>
      </w:r>
      <w:r w:rsidR="00D35C0E" w:rsidRPr="00CE1FFF">
        <w:rPr>
          <w:rFonts w:eastAsia="Calibri"/>
          <w:snapToGrid/>
          <w:szCs w:val="22"/>
        </w:rPr>
        <w:t> </w:t>
      </w:r>
      <w:r w:rsidRPr="00CE1FFF">
        <w:rPr>
          <w:rFonts w:eastAsia="Calibri"/>
          <w:snapToGrid/>
          <w:szCs w:val="22"/>
        </w:rPr>
        <w:t xml:space="preserve">lentelė ir </w:t>
      </w:r>
      <w:r w:rsidR="00D35C0E" w:rsidRPr="00CE1FFF">
        <w:rPr>
          <w:rFonts w:eastAsia="Calibri"/>
          <w:snapToGrid/>
          <w:szCs w:val="22"/>
        </w:rPr>
        <w:t>1</w:t>
      </w:r>
      <w:r w:rsidR="00774546">
        <w:rPr>
          <w:rFonts w:eastAsia="Calibri"/>
          <w:snapToGrid/>
          <w:szCs w:val="22"/>
        </w:rPr>
        <w:t>1</w:t>
      </w:r>
      <w:r w:rsidR="00D35C0E" w:rsidRPr="00CE1FFF">
        <w:rPr>
          <w:rFonts w:eastAsia="Calibri"/>
          <w:snapToGrid/>
          <w:szCs w:val="22"/>
        </w:rPr>
        <w:t xml:space="preserve"> </w:t>
      </w:r>
      <w:r w:rsidRPr="00CE1FFF">
        <w:rPr>
          <w:rFonts w:eastAsia="Calibri"/>
          <w:snapToGrid/>
          <w:szCs w:val="22"/>
        </w:rPr>
        <w:t xml:space="preserve">bei </w:t>
      </w:r>
      <w:r w:rsidR="00D35C0E" w:rsidRPr="00CE1FFF">
        <w:rPr>
          <w:rFonts w:eastAsia="Calibri"/>
          <w:snapToGrid/>
          <w:szCs w:val="22"/>
        </w:rPr>
        <w:t>1</w:t>
      </w:r>
      <w:r w:rsidR="00D35C0E">
        <w:rPr>
          <w:rFonts w:eastAsia="Calibri"/>
          <w:snapToGrid/>
          <w:szCs w:val="22"/>
        </w:rPr>
        <w:t>3</w:t>
      </w:r>
      <w:r w:rsidR="00D35C0E" w:rsidRPr="00CE1FFF">
        <w:rPr>
          <w:rFonts w:eastAsia="Calibri"/>
          <w:snapToGrid/>
          <w:szCs w:val="22"/>
        </w:rPr>
        <w:t> </w:t>
      </w:r>
      <w:r w:rsidR="00A32ABB" w:rsidRPr="00CE1FFF">
        <w:rPr>
          <w:rFonts w:eastAsia="Calibri"/>
          <w:snapToGrid/>
          <w:szCs w:val="22"/>
        </w:rPr>
        <w:t>paveikslai</w:t>
      </w:r>
      <w:r w:rsidRPr="00CE1FFF">
        <w:rPr>
          <w:rFonts w:eastAsia="Calibri"/>
          <w:snapToGrid/>
          <w:szCs w:val="22"/>
        </w:rPr>
        <w:t>).</w:t>
      </w:r>
    </w:p>
    <w:p w14:paraId="2DE90969" w14:textId="77777777" w:rsidR="00D11CEF" w:rsidRPr="00CE1FFF" w:rsidRDefault="00D11CEF" w:rsidP="00D11CEF">
      <w:pPr>
        <w:tabs>
          <w:tab w:val="clear" w:pos="567"/>
        </w:tabs>
        <w:spacing w:line="240" w:lineRule="auto"/>
        <w:rPr>
          <w:rFonts w:eastAsia="Calibri"/>
          <w:snapToGrid/>
          <w:szCs w:val="22"/>
        </w:rPr>
      </w:pPr>
    </w:p>
    <w:p w14:paraId="601AB9DD" w14:textId="2D84AF32" w:rsidR="00D11CEF" w:rsidRPr="00CE1FFF" w:rsidRDefault="00D35C0E" w:rsidP="00D11CEF">
      <w:pPr>
        <w:keepNext/>
        <w:keepLines/>
        <w:spacing w:line="240" w:lineRule="auto"/>
        <w:ind w:left="1134" w:hanging="1134"/>
        <w:rPr>
          <w:b/>
          <w:snapToGrid/>
          <w:szCs w:val="22"/>
        </w:rPr>
      </w:pPr>
      <w:r>
        <w:rPr>
          <w:b/>
          <w:snapToGrid/>
          <w:szCs w:val="22"/>
        </w:rPr>
        <w:t>6</w:t>
      </w:r>
      <w:r w:rsidRPr="00CE1FFF">
        <w:rPr>
          <w:b/>
          <w:snapToGrid/>
          <w:szCs w:val="22"/>
        </w:rPr>
        <w:t> </w:t>
      </w:r>
      <w:r w:rsidR="00DA7F98" w:rsidRPr="00CE1FFF">
        <w:rPr>
          <w:b/>
          <w:snapToGrid/>
          <w:szCs w:val="22"/>
        </w:rPr>
        <w:t>lentelė.</w:t>
      </w:r>
      <w:r w:rsidR="00D11CEF" w:rsidRPr="00CE1FFF">
        <w:rPr>
          <w:b/>
          <w:snapToGrid/>
          <w:szCs w:val="22"/>
        </w:rPr>
        <w:tab/>
      </w:r>
      <w:r w:rsidR="00A533C8" w:rsidRPr="00CE1FFF">
        <w:rPr>
          <w:b/>
          <w:snapToGrid/>
          <w:szCs w:val="22"/>
        </w:rPr>
        <w:t xml:space="preserve">Enzalutamidu gydytų ar placebo vartojusių pacientų bendrasis išgyvenamumas AFFIRM tyrime </w:t>
      </w:r>
      <w:r w:rsidR="00D11CEF" w:rsidRPr="00CE1FFF">
        <w:rPr>
          <w:b/>
          <w:snapToGrid/>
          <w:szCs w:val="22"/>
        </w:rPr>
        <w:t>(</w:t>
      </w:r>
      <w:r w:rsidR="00A639A4" w:rsidRPr="00CE1FFF">
        <w:rPr>
          <w:rFonts w:eastAsia="Calibri"/>
          <w:b/>
          <w:snapToGrid/>
          <w:szCs w:val="22"/>
        </w:rPr>
        <w:t xml:space="preserve">ketinamų gydyti </w:t>
      </w:r>
      <w:r w:rsidR="000A2F91" w:rsidRPr="00CE1FFF">
        <w:rPr>
          <w:b/>
          <w:snapToGrid/>
          <w:szCs w:val="22"/>
        </w:rPr>
        <w:t>analizė</w:t>
      </w:r>
      <w:r w:rsidR="00D11CEF" w:rsidRPr="00CE1FFF">
        <w:rPr>
          <w:b/>
          <w:snapToGrid/>
          <w:szCs w:val="22"/>
        </w:rPr>
        <w:t>)</w:t>
      </w:r>
    </w:p>
    <w:p w14:paraId="7C594061" w14:textId="77777777" w:rsidR="00D11CEF" w:rsidRPr="00CE1FFF" w:rsidRDefault="00D11CEF" w:rsidP="00D11CEF">
      <w:pPr>
        <w:keepNext/>
        <w:keepLines/>
        <w:tabs>
          <w:tab w:val="clear" w:pos="567"/>
        </w:tabs>
        <w:spacing w:line="240" w:lineRule="auto"/>
        <w:ind w:left="1134" w:hanging="1134"/>
        <w:rPr>
          <w:snapToGrid/>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9"/>
        <w:gridCol w:w="2754"/>
        <w:gridCol w:w="2417"/>
      </w:tblGrid>
      <w:tr w:rsidR="00D11CEF" w:rsidRPr="00CE1FFF" w14:paraId="5008A58B" w14:textId="77777777" w:rsidTr="00D74DFA">
        <w:trPr>
          <w:tblHeader/>
        </w:trPr>
        <w:tc>
          <w:tcPr>
            <w:tcW w:w="2146" w:type="pct"/>
          </w:tcPr>
          <w:p w14:paraId="0707B510" w14:textId="77777777" w:rsidR="00D11CEF" w:rsidRPr="00CE1FFF" w:rsidRDefault="00D11CEF" w:rsidP="00D74DFA">
            <w:pPr>
              <w:tabs>
                <w:tab w:val="clear" w:pos="567"/>
              </w:tabs>
              <w:spacing w:line="240" w:lineRule="auto"/>
              <w:ind w:right="-108"/>
              <w:rPr>
                <w:rFonts w:eastAsia="Calibri"/>
                <w:snapToGrid/>
                <w:szCs w:val="22"/>
              </w:rPr>
            </w:pPr>
          </w:p>
        </w:tc>
        <w:tc>
          <w:tcPr>
            <w:tcW w:w="1520" w:type="pct"/>
            <w:vAlign w:val="center"/>
          </w:tcPr>
          <w:p w14:paraId="4DB9E8F9" w14:textId="77777777" w:rsidR="00D11CEF" w:rsidRPr="00CE1FFF" w:rsidRDefault="00D11CEF" w:rsidP="00D74DFA">
            <w:pPr>
              <w:keepNext/>
              <w:tabs>
                <w:tab w:val="clear" w:pos="567"/>
              </w:tabs>
              <w:spacing w:line="240" w:lineRule="auto"/>
              <w:ind w:left="-109" w:right="-106"/>
              <w:jc w:val="center"/>
              <w:rPr>
                <w:rFonts w:eastAsia="Calibri"/>
                <w:snapToGrid/>
                <w:szCs w:val="22"/>
              </w:rPr>
            </w:pPr>
            <w:r w:rsidRPr="00CE1FFF">
              <w:rPr>
                <w:b/>
                <w:snapToGrid/>
                <w:szCs w:val="22"/>
              </w:rPr>
              <w:t>Enzalutamid</w:t>
            </w:r>
            <w:r w:rsidR="00A533C8" w:rsidRPr="00CE1FFF">
              <w:rPr>
                <w:b/>
                <w:snapToGrid/>
                <w:szCs w:val="22"/>
              </w:rPr>
              <w:t>as</w:t>
            </w:r>
            <w:r w:rsidRPr="00CE1FFF">
              <w:rPr>
                <w:rFonts w:eastAsia="Calibri"/>
                <w:snapToGrid/>
                <w:szCs w:val="22"/>
              </w:rPr>
              <w:t xml:space="preserve"> </w:t>
            </w:r>
            <w:r w:rsidRPr="00CE1FFF">
              <w:rPr>
                <w:b/>
                <w:snapToGrid/>
                <w:szCs w:val="22"/>
              </w:rPr>
              <w:t>(</w:t>
            </w:r>
            <w:r w:rsidR="00F40337" w:rsidRPr="00CE1FFF">
              <w:rPr>
                <w:b/>
                <w:snapToGrid/>
                <w:szCs w:val="22"/>
              </w:rPr>
              <w:t>n</w:t>
            </w:r>
            <w:r w:rsidR="002D01D3" w:rsidRPr="00CE1FFF">
              <w:rPr>
                <w:b/>
                <w:snapToGrid/>
                <w:szCs w:val="22"/>
              </w:rPr>
              <w:t xml:space="preserve"> </w:t>
            </w:r>
            <w:r w:rsidRPr="00CE1FFF">
              <w:rPr>
                <w:b/>
                <w:snapToGrid/>
                <w:szCs w:val="22"/>
              </w:rPr>
              <w:t>=</w:t>
            </w:r>
            <w:r w:rsidR="002D01D3" w:rsidRPr="00CE1FFF">
              <w:rPr>
                <w:b/>
                <w:snapToGrid/>
                <w:szCs w:val="22"/>
              </w:rPr>
              <w:t xml:space="preserve"> </w:t>
            </w:r>
            <w:r w:rsidRPr="00CE1FFF">
              <w:rPr>
                <w:b/>
                <w:snapToGrid/>
                <w:szCs w:val="22"/>
              </w:rPr>
              <w:t>800)</w:t>
            </w:r>
          </w:p>
        </w:tc>
        <w:tc>
          <w:tcPr>
            <w:tcW w:w="1334" w:type="pct"/>
            <w:vAlign w:val="center"/>
          </w:tcPr>
          <w:p w14:paraId="702B8134" w14:textId="77777777" w:rsidR="00D11CEF" w:rsidRPr="00CE1FFF" w:rsidRDefault="00D11CEF" w:rsidP="00D74DFA">
            <w:pPr>
              <w:keepNext/>
              <w:tabs>
                <w:tab w:val="clear" w:pos="567"/>
              </w:tabs>
              <w:spacing w:line="240" w:lineRule="auto"/>
              <w:ind w:left="-111" w:right="-116"/>
              <w:jc w:val="center"/>
              <w:rPr>
                <w:rFonts w:eastAsia="Calibri"/>
                <w:snapToGrid/>
                <w:szCs w:val="22"/>
              </w:rPr>
            </w:pPr>
            <w:r w:rsidRPr="00CE1FFF">
              <w:rPr>
                <w:b/>
                <w:snapToGrid/>
                <w:szCs w:val="22"/>
              </w:rPr>
              <w:t>Placeb</w:t>
            </w:r>
            <w:r w:rsidR="000F2112" w:rsidRPr="00CE1FFF">
              <w:rPr>
                <w:b/>
                <w:snapToGrid/>
                <w:szCs w:val="22"/>
              </w:rPr>
              <w:t>as</w:t>
            </w:r>
            <w:r w:rsidRPr="00CE1FFF">
              <w:rPr>
                <w:b/>
                <w:snapToGrid/>
                <w:szCs w:val="22"/>
              </w:rPr>
              <w:t xml:space="preserve"> (</w:t>
            </w:r>
            <w:r w:rsidR="00F40337" w:rsidRPr="00CE1FFF">
              <w:rPr>
                <w:b/>
                <w:snapToGrid/>
                <w:szCs w:val="22"/>
              </w:rPr>
              <w:t>n</w:t>
            </w:r>
            <w:r w:rsidR="002D01D3" w:rsidRPr="00CE1FFF">
              <w:rPr>
                <w:b/>
                <w:snapToGrid/>
                <w:szCs w:val="22"/>
              </w:rPr>
              <w:t xml:space="preserve"> </w:t>
            </w:r>
            <w:r w:rsidRPr="00CE1FFF">
              <w:rPr>
                <w:b/>
                <w:snapToGrid/>
                <w:szCs w:val="22"/>
              </w:rPr>
              <w:t>=</w:t>
            </w:r>
            <w:r w:rsidR="002D01D3" w:rsidRPr="00CE1FFF">
              <w:rPr>
                <w:b/>
                <w:snapToGrid/>
                <w:szCs w:val="22"/>
              </w:rPr>
              <w:t xml:space="preserve"> </w:t>
            </w:r>
            <w:r w:rsidRPr="00CE1FFF">
              <w:rPr>
                <w:b/>
                <w:snapToGrid/>
                <w:szCs w:val="22"/>
              </w:rPr>
              <w:t>399)</w:t>
            </w:r>
          </w:p>
        </w:tc>
      </w:tr>
      <w:tr w:rsidR="00D11CEF" w:rsidRPr="00CE1FFF" w14:paraId="63F6E7F2" w14:textId="77777777" w:rsidTr="00D74DFA">
        <w:tc>
          <w:tcPr>
            <w:tcW w:w="2146" w:type="pct"/>
            <w:vAlign w:val="center"/>
          </w:tcPr>
          <w:p w14:paraId="76C3B6DC" w14:textId="77777777" w:rsidR="00D11CEF" w:rsidRPr="00CE1FFF" w:rsidRDefault="00A533C8" w:rsidP="00D74DFA">
            <w:pPr>
              <w:tabs>
                <w:tab w:val="clear" w:pos="567"/>
              </w:tabs>
              <w:spacing w:line="240" w:lineRule="auto"/>
              <w:ind w:right="-108"/>
              <w:rPr>
                <w:rFonts w:eastAsia="Calibri"/>
                <w:snapToGrid/>
                <w:szCs w:val="22"/>
              </w:rPr>
            </w:pPr>
            <w:r w:rsidRPr="00CE1FFF">
              <w:rPr>
                <w:rFonts w:eastAsia="Calibri"/>
                <w:snapToGrid/>
                <w:szCs w:val="22"/>
              </w:rPr>
              <w:t>Mirtys</w:t>
            </w:r>
            <w:r w:rsidR="00D11CEF"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520" w:type="pct"/>
            <w:vAlign w:val="center"/>
          </w:tcPr>
          <w:p w14:paraId="4D4B0F4E" w14:textId="77777777" w:rsidR="00D11CEF" w:rsidRPr="00CE1FFF" w:rsidRDefault="00D11CEF" w:rsidP="00D74DFA">
            <w:pPr>
              <w:keepNext/>
              <w:tabs>
                <w:tab w:val="clear" w:pos="567"/>
              </w:tabs>
              <w:spacing w:line="240" w:lineRule="auto"/>
              <w:ind w:left="-109" w:right="-106"/>
              <w:jc w:val="center"/>
              <w:rPr>
                <w:rFonts w:eastAsia="Calibri"/>
                <w:snapToGrid/>
                <w:szCs w:val="22"/>
              </w:rPr>
            </w:pPr>
            <w:r w:rsidRPr="00CE1FFF">
              <w:rPr>
                <w:rFonts w:eastAsia="Calibri"/>
                <w:snapToGrid/>
                <w:szCs w:val="22"/>
              </w:rPr>
              <w:t>308 (38</w:t>
            </w:r>
            <w:r w:rsidR="00A533C8" w:rsidRPr="00CE1FFF">
              <w:rPr>
                <w:rFonts w:eastAsia="Calibri"/>
                <w:snapToGrid/>
                <w:szCs w:val="22"/>
              </w:rPr>
              <w:t>,</w:t>
            </w:r>
            <w:r w:rsidRPr="00CE1FFF">
              <w:rPr>
                <w:rFonts w:eastAsia="Calibri"/>
                <w:snapToGrid/>
                <w:szCs w:val="22"/>
              </w:rPr>
              <w:t>5</w:t>
            </w:r>
            <w:r w:rsidR="00C00179" w:rsidRPr="00CE1FFF">
              <w:rPr>
                <w:rFonts w:eastAsia="Calibri"/>
                <w:snapToGrid/>
                <w:szCs w:val="22"/>
              </w:rPr>
              <w:t> %</w:t>
            </w:r>
            <w:r w:rsidRPr="00CE1FFF">
              <w:rPr>
                <w:rFonts w:eastAsia="Calibri"/>
                <w:snapToGrid/>
                <w:szCs w:val="22"/>
              </w:rPr>
              <w:t>)</w:t>
            </w:r>
          </w:p>
        </w:tc>
        <w:tc>
          <w:tcPr>
            <w:tcW w:w="1334" w:type="pct"/>
            <w:vAlign w:val="center"/>
          </w:tcPr>
          <w:p w14:paraId="53970711" w14:textId="77777777" w:rsidR="00D11CEF" w:rsidRPr="00CE1FFF" w:rsidRDefault="00D11CEF" w:rsidP="00D74DFA">
            <w:pPr>
              <w:keepNext/>
              <w:tabs>
                <w:tab w:val="clear" w:pos="567"/>
              </w:tabs>
              <w:spacing w:line="240" w:lineRule="auto"/>
              <w:ind w:left="-111" w:right="-116"/>
              <w:jc w:val="center"/>
              <w:rPr>
                <w:rFonts w:eastAsia="Calibri"/>
                <w:snapToGrid/>
                <w:szCs w:val="22"/>
              </w:rPr>
            </w:pPr>
            <w:r w:rsidRPr="00CE1FFF">
              <w:rPr>
                <w:rFonts w:eastAsia="Calibri"/>
                <w:snapToGrid/>
                <w:szCs w:val="22"/>
              </w:rPr>
              <w:t>212 (53</w:t>
            </w:r>
            <w:r w:rsidR="000F2112" w:rsidRPr="00CE1FFF">
              <w:rPr>
                <w:rFonts w:eastAsia="Calibri"/>
                <w:snapToGrid/>
                <w:szCs w:val="22"/>
              </w:rPr>
              <w:t>,</w:t>
            </w:r>
            <w:r w:rsidRPr="00CE1FFF">
              <w:rPr>
                <w:rFonts w:eastAsia="Calibri"/>
                <w:snapToGrid/>
                <w:szCs w:val="22"/>
              </w:rPr>
              <w:t>1</w:t>
            </w:r>
            <w:r w:rsidR="00C00179" w:rsidRPr="00CE1FFF">
              <w:rPr>
                <w:rFonts w:eastAsia="Calibri"/>
                <w:snapToGrid/>
                <w:szCs w:val="22"/>
              </w:rPr>
              <w:t> %</w:t>
            </w:r>
            <w:r w:rsidRPr="00CE1FFF">
              <w:rPr>
                <w:rFonts w:eastAsia="Calibri"/>
                <w:snapToGrid/>
                <w:szCs w:val="22"/>
              </w:rPr>
              <w:t>)</w:t>
            </w:r>
          </w:p>
        </w:tc>
      </w:tr>
      <w:tr w:rsidR="00D11CEF" w:rsidRPr="00CE1FFF" w14:paraId="7861E350" w14:textId="77777777" w:rsidTr="00D74DFA">
        <w:tc>
          <w:tcPr>
            <w:tcW w:w="2146" w:type="pct"/>
            <w:vAlign w:val="center"/>
          </w:tcPr>
          <w:p w14:paraId="122D27C7" w14:textId="77777777" w:rsidR="00D11CEF" w:rsidRPr="00CE1FFF" w:rsidRDefault="00A533C8" w:rsidP="00D74DFA">
            <w:pPr>
              <w:tabs>
                <w:tab w:val="clear" w:pos="567"/>
              </w:tabs>
              <w:spacing w:line="240" w:lineRule="auto"/>
              <w:ind w:right="-108"/>
              <w:rPr>
                <w:rFonts w:eastAsia="Calibri"/>
                <w:snapToGrid/>
                <w:szCs w:val="22"/>
              </w:rPr>
            </w:pPr>
            <w:r w:rsidRPr="00CE1FFF">
              <w:rPr>
                <w:rFonts w:eastAsia="Calibri"/>
                <w:snapToGrid/>
                <w:szCs w:val="22"/>
              </w:rPr>
              <w:t>Išgyvenamumo mediana</w:t>
            </w:r>
            <w:r w:rsidR="00D11CEF" w:rsidRPr="00CE1FFF">
              <w:rPr>
                <w:rFonts w:eastAsia="Calibri"/>
                <w:snapToGrid/>
                <w:szCs w:val="22"/>
              </w:rPr>
              <w:t xml:space="preserve"> (</w:t>
            </w:r>
            <w:r w:rsidRPr="00CE1FFF">
              <w:rPr>
                <w:rFonts w:eastAsia="Calibri"/>
                <w:snapToGrid/>
                <w:szCs w:val="22"/>
              </w:rPr>
              <w:t>mėnesiai</w:t>
            </w:r>
            <w:r w:rsidR="00D11CEF" w:rsidRPr="00CE1FFF">
              <w:rPr>
                <w:rFonts w:eastAsia="Calibri"/>
                <w:snapToGrid/>
                <w:szCs w:val="22"/>
              </w:rPr>
              <w:t>) (</w:t>
            </w:r>
            <w:r w:rsidR="00CE278F" w:rsidRPr="00CE1FFF">
              <w:rPr>
                <w:rFonts w:eastAsia="Calibri"/>
                <w:snapToGrid/>
                <w:szCs w:val="22"/>
              </w:rPr>
              <w:t>95</w:t>
            </w:r>
            <w:r w:rsidR="00C00179" w:rsidRPr="00CE1FFF">
              <w:rPr>
                <w:rFonts w:eastAsia="Calibri"/>
                <w:snapToGrid/>
                <w:szCs w:val="22"/>
              </w:rPr>
              <w:t> %</w:t>
            </w:r>
            <w:r w:rsidR="00CE278F" w:rsidRPr="00CE1FFF">
              <w:rPr>
                <w:rFonts w:eastAsia="Calibri"/>
                <w:snapToGrid/>
                <w:szCs w:val="22"/>
              </w:rPr>
              <w:t xml:space="preserve"> PI</w:t>
            </w:r>
            <w:r w:rsidR="00D11CEF" w:rsidRPr="00CE1FFF">
              <w:rPr>
                <w:rFonts w:eastAsia="Calibri"/>
                <w:snapToGrid/>
                <w:szCs w:val="22"/>
              </w:rPr>
              <w:t>)</w:t>
            </w:r>
          </w:p>
        </w:tc>
        <w:tc>
          <w:tcPr>
            <w:tcW w:w="1520" w:type="pct"/>
            <w:vAlign w:val="center"/>
          </w:tcPr>
          <w:p w14:paraId="695BB03E" w14:textId="77777777" w:rsidR="00D11CEF" w:rsidRPr="00CE1FFF" w:rsidRDefault="00D11CEF" w:rsidP="00D74DFA">
            <w:pPr>
              <w:keepNext/>
              <w:tabs>
                <w:tab w:val="clear" w:pos="567"/>
              </w:tabs>
              <w:spacing w:line="240" w:lineRule="auto"/>
              <w:ind w:left="-109" w:right="-106"/>
              <w:jc w:val="center"/>
              <w:rPr>
                <w:rFonts w:eastAsia="Calibri"/>
                <w:snapToGrid/>
                <w:szCs w:val="22"/>
              </w:rPr>
            </w:pPr>
            <w:r w:rsidRPr="00CE1FFF">
              <w:rPr>
                <w:rFonts w:eastAsia="Calibri"/>
                <w:snapToGrid/>
                <w:szCs w:val="22"/>
              </w:rPr>
              <w:t>18</w:t>
            </w:r>
            <w:r w:rsidR="00A533C8" w:rsidRPr="00CE1FFF">
              <w:rPr>
                <w:rFonts w:eastAsia="Calibri"/>
                <w:snapToGrid/>
                <w:szCs w:val="22"/>
              </w:rPr>
              <w:t>,</w:t>
            </w:r>
            <w:r w:rsidRPr="00CE1FFF">
              <w:rPr>
                <w:rFonts w:eastAsia="Calibri"/>
                <w:snapToGrid/>
                <w:szCs w:val="22"/>
              </w:rPr>
              <w:t>4 (17</w:t>
            </w:r>
            <w:r w:rsidR="00A533C8" w:rsidRPr="00CE1FFF">
              <w:rPr>
                <w:rFonts w:eastAsia="Calibri"/>
                <w:snapToGrid/>
                <w:szCs w:val="22"/>
              </w:rPr>
              <w:t>,</w:t>
            </w:r>
            <w:r w:rsidRPr="00CE1FFF">
              <w:rPr>
                <w:rFonts w:eastAsia="Calibri"/>
                <w:snapToGrid/>
                <w:szCs w:val="22"/>
              </w:rPr>
              <w:t xml:space="preserve">3, </w:t>
            </w:r>
            <w:r w:rsidR="001F40D2" w:rsidRPr="00CE1FFF">
              <w:rPr>
                <w:rFonts w:eastAsia="Calibri"/>
                <w:snapToGrid/>
                <w:szCs w:val="22"/>
              </w:rPr>
              <w:t xml:space="preserve"> NP</w:t>
            </w:r>
            <w:r w:rsidRPr="00CE1FFF">
              <w:rPr>
                <w:rFonts w:eastAsia="Calibri"/>
                <w:snapToGrid/>
                <w:szCs w:val="22"/>
              </w:rPr>
              <w:t>)</w:t>
            </w:r>
          </w:p>
        </w:tc>
        <w:tc>
          <w:tcPr>
            <w:tcW w:w="1334" w:type="pct"/>
            <w:vAlign w:val="center"/>
          </w:tcPr>
          <w:p w14:paraId="7D852824" w14:textId="77777777" w:rsidR="00D11CEF" w:rsidRPr="00CE1FFF" w:rsidRDefault="00D11CEF" w:rsidP="00D74DFA">
            <w:pPr>
              <w:keepNext/>
              <w:tabs>
                <w:tab w:val="clear" w:pos="567"/>
              </w:tabs>
              <w:spacing w:line="240" w:lineRule="auto"/>
              <w:ind w:left="-111" w:right="-116"/>
              <w:jc w:val="center"/>
              <w:rPr>
                <w:rFonts w:eastAsia="Calibri"/>
                <w:snapToGrid/>
                <w:szCs w:val="22"/>
              </w:rPr>
            </w:pPr>
            <w:r w:rsidRPr="00CE1FFF">
              <w:rPr>
                <w:rFonts w:eastAsia="Calibri"/>
                <w:snapToGrid/>
                <w:szCs w:val="22"/>
              </w:rPr>
              <w:t>13</w:t>
            </w:r>
            <w:r w:rsidR="000F2112" w:rsidRPr="00CE1FFF">
              <w:rPr>
                <w:rFonts w:eastAsia="Calibri"/>
                <w:snapToGrid/>
                <w:szCs w:val="22"/>
              </w:rPr>
              <w:t>,</w:t>
            </w:r>
            <w:r w:rsidRPr="00CE1FFF">
              <w:rPr>
                <w:rFonts w:eastAsia="Calibri"/>
                <w:snapToGrid/>
                <w:szCs w:val="22"/>
              </w:rPr>
              <w:t>6 (11</w:t>
            </w:r>
            <w:r w:rsidR="000F2112" w:rsidRPr="00CE1FFF">
              <w:rPr>
                <w:rFonts w:eastAsia="Calibri"/>
                <w:snapToGrid/>
                <w:szCs w:val="22"/>
              </w:rPr>
              <w:t>,</w:t>
            </w:r>
            <w:r w:rsidRPr="00CE1FFF">
              <w:rPr>
                <w:rFonts w:eastAsia="Calibri"/>
                <w:snapToGrid/>
                <w:szCs w:val="22"/>
              </w:rPr>
              <w:t>3</w:t>
            </w:r>
            <w:r w:rsidR="002D01D3" w:rsidRPr="00CE1FFF">
              <w:rPr>
                <w:rFonts w:eastAsia="Calibri"/>
                <w:snapToGrid/>
                <w:szCs w:val="22"/>
              </w:rPr>
              <w:t>;</w:t>
            </w:r>
            <w:r w:rsidRPr="00CE1FFF">
              <w:rPr>
                <w:rFonts w:eastAsia="Calibri"/>
                <w:snapToGrid/>
                <w:szCs w:val="22"/>
              </w:rPr>
              <w:t xml:space="preserve"> 15</w:t>
            </w:r>
            <w:r w:rsidR="000F2112" w:rsidRPr="00CE1FFF">
              <w:rPr>
                <w:rFonts w:eastAsia="Calibri"/>
                <w:snapToGrid/>
                <w:szCs w:val="22"/>
              </w:rPr>
              <w:t>,</w:t>
            </w:r>
            <w:r w:rsidRPr="00CE1FFF">
              <w:rPr>
                <w:rFonts w:eastAsia="Calibri"/>
                <w:snapToGrid/>
                <w:szCs w:val="22"/>
              </w:rPr>
              <w:t>8)</w:t>
            </w:r>
          </w:p>
        </w:tc>
      </w:tr>
      <w:tr w:rsidR="00D11CEF" w:rsidRPr="00CE1FFF" w14:paraId="49B926B1" w14:textId="77777777" w:rsidTr="00D74DFA">
        <w:tc>
          <w:tcPr>
            <w:tcW w:w="2146" w:type="pct"/>
            <w:vAlign w:val="center"/>
          </w:tcPr>
          <w:p w14:paraId="5E5A662D" w14:textId="77777777" w:rsidR="00D11CEF" w:rsidRPr="00CE1FFF" w:rsidRDefault="00191A76" w:rsidP="00D74DFA">
            <w:pPr>
              <w:tabs>
                <w:tab w:val="clear" w:pos="567"/>
              </w:tabs>
              <w:spacing w:line="240" w:lineRule="auto"/>
              <w:ind w:right="-108"/>
              <w:rPr>
                <w:rFonts w:eastAsia="Calibri"/>
                <w:snapToGrid/>
                <w:szCs w:val="22"/>
              </w:rPr>
            </w:pPr>
            <w:r w:rsidRPr="00CE1FFF">
              <w:rPr>
                <w:rFonts w:eastAsia="Calibri"/>
                <w:snapToGrid/>
                <w:szCs w:val="22"/>
              </w:rPr>
              <w:t>P reikšmė</w:t>
            </w:r>
            <w:r w:rsidR="00D11CEF" w:rsidRPr="00CE1FFF">
              <w:rPr>
                <w:i/>
                <w:snapToGrid/>
                <w:szCs w:val="22"/>
                <w:vertAlign w:val="superscript"/>
              </w:rPr>
              <w:t>1</w:t>
            </w:r>
          </w:p>
        </w:tc>
        <w:tc>
          <w:tcPr>
            <w:tcW w:w="2854" w:type="pct"/>
            <w:gridSpan w:val="2"/>
            <w:vAlign w:val="center"/>
          </w:tcPr>
          <w:p w14:paraId="4D0EBEC3" w14:textId="77777777" w:rsidR="00D11CEF" w:rsidRPr="00CE1FFF" w:rsidRDefault="00D11CEF" w:rsidP="00D74DFA">
            <w:pPr>
              <w:keepNext/>
              <w:tabs>
                <w:tab w:val="clear" w:pos="567"/>
              </w:tabs>
              <w:spacing w:line="240" w:lineRule="auto"/>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A533C8" w:rsidRPr="00CE1FFF">
              <w:rPr>
                <w:rFonts w:eastAsia="Calibri"/>
                <w:snapToGrid/>
                <w:szCs w:val="22"/>
              </w:rPr>
              <w:t>,</w:t>
            </w:r>
            <w:r w:rsidRPr="00CE1FFF">
              <w:rPr>
                <w:rFonts w:eastAsia="Calibri"/>
                <w:snapToGrid/>
                <w:szCs w:val="22"/>
              </w:rPr>
              <w:t>0001</w:t>
            </w:r>
          </w:p>
        </w:tc>
      </w:tr>
      <w:tr w:rsidR="00D11CEF" w:rsidRPr="00CE1FFF" w14:paraId="4A3B3CEA" w14:textId="77777777" w:rsidTr="00D74DFA">
        <w:tc>
          <w:tcPr>
            <w:tcW w:w="2146" w:type="pct"/>
            <w:vAlign w:val="center"/>
          </w:tcPr>
          <w:p w14:paraId="5F0E24B3" w14:textId="77777777" w:rsidR="00D11CEF" w:rsidRPr="00CE1FFF" w:rsidRDefault="00CE278F" w:rsidP="00D74DFA">
            <w:pPr>
              <w:keepNext/>
              <w:tabs>
                <w:tab w:val="clear" w:pos="567"/>
              </w:tabs>
              <w:spacing w:line="240" w:lineRule="auto"/>
              <w:ind w:right="-108"/>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2854" w:type="pct"/>
            <w:gridSpan w:val="2"/>
            <w:vAlign w:val="center"/>
          </w:tcPr>
          <w:p w14:paraId="3CA2BD0C" w14:textId="77777777" w:rsidR="00D11CEF" w:rsidRPr="00CE1FFF" w:rsidRDefault="00D11CEF" w:rsidP="00D74DFA">
            <w:pPr>
              <w:keepNext/>
              <w:tabs>
                <w:tab w:val="clear" w:pos="567"/>
              </w:tabs>
              <w:spacing w:line="240" w:lineRule="auto"/>
              <w:jc w:val="center"/>
              <w:rPr>
                <w:rFonts w:eastAsia="Calibri"/>
                <w:snapToGrid/>
                <w:szCs w:val="22"/>
              </w:rPr>
            </w:pPr>
            <w:r w:rsidRPr="00CE1FFF">
              <w:rPr>
                <w:rFonts w:eastAsia="Calibri"/>
                <w:snapToGrid/>
                <w:szCs w:val="22"/>
              </w:rPr>
              <w:t>0</w:t>
            </w:r>
            <w:r w:rsidR="00A533C8" w:rsidRPr="00CE1FFF">
              <w:rPr>
                <w:rFonts w:eastAsia="Calibri"/>
                <w:snapToGrid/>
                <w:szCs w:val="22"/>
              </w:rPr>
              <w:t>,</w:t>
            </w:r>
            <w:r w:rsidRPr="00CE1FFF">
              <w:rPr>
                <w:rFonts w:eastAsia="Calibri"/>
                <w:snapToGrid/>
                <w:szCs w:val="22"/>
              </w:rPr>
              <w:t>63 (0</w:t>
            </w:r>
            <w:r w:rsidR="00A533C8" w:rsidRPr="00CE1FFF">
              <w:rPr>
                <w:rFonts w:eastAsia="Calibri"/>
                <w:snapToGrid/>
                <w:szCs w:val="22"/>
              </w:rPr>
              <w:t>,</w:t>
            </w:r>
            <w:r w:rsidRPr="00CE1FFF">
              <w:rPr>
                <w:rFonts w:eastAsia="Calibri"/>
                <w:snapToGrid/>
                <w:szCs w:val="22"/>
              </w:rPr>
              <w:t>53</w:t>
            </w:r>
            <w:r w:rsidR="002D01D3" w:rsidRPr="00CE1FFF">
              <w:rPr>
                <w:rFonts w:eastAsia="Calibri"/>
                <w:snapToGrid/>
                <w:szCs w:val="22"/>
              </w:rPr>
              <w:t>;</w:t>
            </w:r>
            <w:r w:rsidRPr="00CE1FFF">
              <w:rPr>
                <w:rFonts w:eastAsia="Calibri"/>
                <w:snapToGrid/>
                <w:szCs w:val="22"/>
              </w:rPr>
              <w:t xml:space="preserve"> 0</w:t>
            </w:r>
            <w:r w:rsidR="00A533C8" w:rsidRPr="00CE1FFF">
              <w:rPr>
                <w:rFonts w:eastAsia="Calibri"/>
                <w:snapToGrid/>
                <w:szCs w:val="22"/>
              </w:rPr>
              <w:t>,</w:t>
            </w:r>
            <w:r w:rsidRPr="00CE1FFF">
              <w:rPr>
                <w:rFonts w:eastAsia="Calibri"/>
                <w:snapToGrid/>
                <w:szCs w:val="22"/>
              </w:rPr>
              <w:t>75)</w:t>
            </w:r>
          </w:p>
        </w:tc>
      </w:tr>
    </w:tbl>
    <w:p w14:paraId="5D9CC8C1" w14:textId="77777777" w:rsidR="00D11CEF" w:rsidRPr="00CE1FFF" w:rsidRDefault="00DB0F22" w:rsidP="00D11CEF">
      <w:pPr>
        <w:keepNext/>
        <w:keepLines/>
        <w:tabs>
          <w:tab w:val="clear" w:pos="567"/>
        </w:tabs>
        <w:spacing w:line="240" w:lineRule="auto"/>
        <w:ind w:left="142"/>
        <w:rPr>
          <w:rFonts w:eastAsia="Calibri"/>
          <w:snapToGrid/>
          <w:sz w:val="20"/>
        </w:rPr>
      </w:pPr>
      <w:r w:rsidRPr="00CE1FFF">
        <w:rPr>
          <w:rFonts w:eastAsia="Calibri"/>
          <w:snapToGrid/>
          <w:sz w:val="20"/>
        </w:rPr>
        <w:t>NP=nepasiekta</w:t>
      </w:r>
      <w:r w:rsidR="00D11CEF" w:rsidRPr="00CE1FFF">
        <w:rPr>
          <w:rFonts w:eastAsia="Calibri"/>
          <w:snapToGrid/>
          <w:sz w:val="20"/>
        </w:rPr>
        <w:t>.</w:t>
      </w:r>
    </w:p>
    <w:p w14:paraId="62CE7598" w14:textId="672ECF2E" w:rsidR="00CF006C" w:rsidRPr="00CE1FFF" w:rsidRDefault="00D11CEF" w:rsidP="00CF006C">
      <w:pPr>
        <w:keepNext/>
        <w:keepLines/>
        <w:tabs>
          <w:tab w:val="clear" w:pos="567"/>
        </w:tabs>
        <w:spacing w:line="240" w:lineRule="auto"/>
        <w:ind w:left="1134" w:hanging="992"/>
        <w:rPr>
          <w:rFonts w:eastAsia="Calibri"/>
          <w:snapToGrid/>
          <w:sz w:val="20"/>
        </w:rPr>
      </w:pPr>
      <w:r w:rsidRPr="00CE1FFF">
        <w:rPr>
          <w:rFonts w:eastAsia="Calibri"/>
          <w:snapToGrid/>
          <w:sz w:val="20"/>
        </w:rPr>
        <w:t>1.</w:t>
      </w:r>
      <w:r w:rsidRPr="00CE1FFF">
        <w:rPr>
          <w:rFonts w:eastAsia="Calibri"/>
          <w:snapToGrid/>
          <w:sz w:val="20"/>
        </w:rPr>
        <w:tab/>
      </w:r>
      <w:r w:rsidR="00191A76" w:rsidRPr="00CE1FFF">
        <w:rPr>
          <w:rFonts w:eastAsia="Calibri"/>
          <w:snapToGrid/>
          <w:sz w:val="20"/>
        </w:rPr>
        <w:t>P reikšmė</w:t>
      </w:r>
      <w:r w:rsidRPr="00CE1FFF">
        <w:rPr>
          <w:rFonts w:eastAsia="Calibri"/>
          <w:snapToGrid/>
          <w:sz w:val="20"/>
        </w:rPr>
        <w:t xml:space="preserve"> </w:t>
      </w:r>
      <w:r w:rsidR="00CF006C" w:rsidRPr="00CE1FFF">
        <w:rPr>
          <w:rFonts w:eastAsia="Calibri"/>
          <w:snapToGrid/>
          <w:sz w:val="20"/>
        </w:rPr>
        <w:t xml:space="preserve">apskaičiuotas naudojant </w:t>
      </w:r>
      <w:proofErr w:type="spellStart"/>
      <w:r w:rsidR="00CF006C" w:rsidRPr="00CE1FFF">
        <w:rPr>
          <w:rFonts w:eastAsia="Calibri"/>
          <w:i/>
          <w:iCs/>
          <w:snapToGrid/>
          <w:sz w:val="20"/>
        </w:rPr>
        <w:t>log-rank</w:t>
      </w:r>
      <w:proofErr w:type="spellEnd"/>
      <w:r w:rsidR="00CF006C" w:rsidRPr="00CE1FFF">
        <w:rPr>
          <w:rFonts w:eastAsia="Calibri"/>
          <w:snapToGrid/>
          <w:sz w:val="20"/>
        </w:rPr>
        <w:t xml:space="preserve"> testą, </w:t>
      </w:r>
      <w:proofErr w:type="spellStart"/>
      <w:r w:rsidR="00CF006C" w:rsidRPr="00CE1FFF">
        <w:rPr>
          <w:rFonts w:eastAsia="Calibri"/>
          <w:snapToGrid/>
          <w:sz w:val="20"/>
        </w:rPr>
        <w:t>stratifikuotą</w:t>
      </w:r>
      <w:proofErr w:type="spellEnd"/>
      <w:r w:rsidR="00CF006C" w:rsidRPr="00CE1FFF">
        <w:rPr>
          <w:rFonts w:eastAsia="Calibri"/>
          <w:snapToGrid/>
          <w:sz w:val="20"/>
        </w:rPr>
        <w:t xml:space="preserve"> pagal ECOG funkcinės būklės įvertinimą (0</w:t>
      </w:r>
      <w:r w:rsidR="00CF006C" w:rsidRPr="00CE1FFF">
        <w:rPr>
          <w:rFonts w:eastAsia="Calibri"/>
          <w:snapToGrid/>
          <w:sz w:val="20"/>
        </w:rPr>
        <w:noBreakHyphen/>
        <w:t>1, lygin</w:t>
      </w:r>
      <w:r w:rsidR="00624B8B" w:rsidRPr="00CE1FFF">
        <w:rPr>
          <w:rFonts w:eastAsia="Calibri"/>
          <w:snapToGrid/>
          <w:sz w:val="20"/>
        </w:rPr>
        <w:t>ant</w:t>
      </w:r>
      <w:r w:rsidR="00CF006C" w:rsidRPr="00CE1FFF">
        <w:rPr>
          <w:rFonts w:eastAsia="Calibri"/>
          <w:snapToGrid/>
          <w:sz w:val="20"/>
        </w:rPr>
        <w:t xml:space="preserve"> su 2)</w:t>
      </w:r>
      <w:r w:rsidR="00F40337" w:rsidRPr="00CE1FFF">
        <w:rPr>
          <w:rFonts w:eastAsia="Calibri"/>
          <w:snapToGrid/>
          <w:sz w:val="20"/>
        </w:rPr>
        <w:t xml:space="preserve"> ir </w:t>
      </w:r>
      <w:r w:rsidR="00624B8B" w:rsidRPr="00CE1FFF">
        <w:rPr>
          <w:rFonts w:eastAsia="Calibri"/>
          <w:snapToGrid/>
          <w:sz w:val="20"/>
        </w:rPr>
        <w:t xml:space="preserve">vidurkį skausmo skalėje </w:t>
      </w:r>
      <w:r w:rsidR="00624B8B" w:rsidRPr="00CE1FFF">
        <w:rPr>
          <w:sz w:val="20"/>
        </w:rPr>
        <w:t>(&lt;</w:t>
      </w:r>
      <w:r w:rsidR="00F0620C">
        <w:rPr>
          <w:sz w:val="20"/>
        </w:rPr>
        <w:t> </w:t>
      </w:r>
      <w:r w:rsidR="00624B8B" w:rsidRPr="00CE1FFF">
        <w:rPr>
          <w:sz w:val="20"/>
        </w:rPr>
        <w:t>4 lyginant su</w:t>
      </w:r>
      <w:r w:rsidR="00F40337" w:rsidRPr="00CE1FFF">
        <w:rPr>
          <w:sz w:val="20"/>
        </w:rPr>
        <w:t>. ≥</w:t>
      </w:r>
      <w:r w:rsidR="00F0620C">
        <w:rPr>
          <w:sz w:val="20"/>
        </w:rPr>
        <w:t> </w:t>
      </w:r>
      <w:r w:rsidR="00F40337" w:rsidRPr="00CE1FFF">
        <w:rPr>
          <w:sz w:val="20"/>
        </w:rPr>
        <w:t>4).</w:t>
      </w:r>
    </w:p>
    <w:p w14:paraId="25822E20" w14:textId="77777777" w:rsidR="00CF006C" w:rsidRPr="00CE1FFF" w:rsidRDefault="00CF006C" w:rsidP="00CF006C">
      <w:pPr>
        <w:keepNext/>
        <w:keepLines/>
        <w:tabs>
          <w:tab w:val="clear" w:pos="567"/>
        </w:tabs>
        <w:spacing w:line="240" w:lineRule="auto"/>
        <w:ind w:left="1134" w:hanging="992"/>
        <w:rPr>
          <w:rFonts w:eastAsia="Calibri"/>
          <w:snapToGrid/>
          <w:sz w:val="20"/>
        </w:rPr>
      </w:pPr>
      <w:r w:rsidRPr="00CE1FFF">
        <w:rPr>
          <w:rFonts w:eastAsia="Calibri"/>
          <w:snapToGrid/>
          <w:sz w:val="20"/>
        </w:rPr>
        <w:t>2.</w:t>
      </w:r>
      <w:r w:rsidRPr="00CE1FFF">
        <w:rPr>
          <w:rFonts w:eastAsia="Calibri"/>
          <w:snapToGrid/>
          <w:sz w:val="20"/>
        </w:rPr>
        <w:tab/>
        <w:t xml:space="preserve">Rizikos santykis apskaičiuotas naudojant stratifikuotą proporcinės rizikos modelį. Rizikos santykis </w:t>
      </w:r>
      <w:r w:rsidR="000054F0" w:rsidRPr="00CE1FFF">
        <w:rPr>
          <w:rFonts w:eastAsia="Calibri"/>
          <w:snapToGrid/>
          <w:sz w:val="20"/>
        </w:rPr>
        <w:t>&lt; </w:t>
      </w:r>
      <w:r w:rsidRPr="00CE1FFF">
        <w:rPr>
          <w:rFonts w:eastAsia="Calibri"/>
          <w:snapToGrid/>
          <w:sz w:val="20"/>
        </w:rPr>
        <w:t>1 yra palankus enzalutamidui.</w:t>
      </w:r>
    </w:p>
    <w:p w14:paraId="0E30364E" w14:textId="77777777" w:rsidR="00D11CEF" w:rsidRPr="00CE1FFF" w:rsidRDefault="00D11CEF" w:rsidP="00D11CEF">
      <w:pPr>
        <w:tabs>
          <w:tab w:val="clear" w:pos="567"/>
        </w:tabs>
        <w:spacing w:line="240" w:lineRule="auto"/>
        <w:rPr>
          <w:rFonts w:eastAsia="Calibri"/>
          <w:snapToGrid/>
          <w:szCs w:val="22"/>
        </w:rPr>
      </w:pPr>
    </w:p>
    <w:p w14:paraId="6A9FF60C" w14:textId="44411907" w:rsidR="009F2BDA" w:rsidRPr="00CE1FFF" w:rsidRDefault="006B626D" w:rsidP="00D11CEF">
      <w:pPr>
        <w:tabs>
          <w:tab w:val="clear" w:pos="567"/>
        </w:tabs>
        <w:spacing w:line="240" w:lineRule="auto"/>
        <w:rPr>
          <w:rFonts w:eastAsia="Calibri"/>
          <w:snapToGrid/>
          <w:szCs w:val="22"/>
        </w:rPr>
      </w:pPr>
      <w:r w:rsidRPr="00CE1FFF">
        <w:rPr>
          <w:rFonts w:eastAsia="Calibri"/>
          <w:noProof/>
          <w:snapToGrid/>
          <w:szCs w:val="22"/>
          <w:lang w:eastAsia="lt-LT"/>
        </w:rPr>
        <w:lastRenderedPageBreak/>
        <w:drawing>
          <wp:inline distT="0" distB="0" distL="0" distR="0" wp14:anchorId="4251F3D8" wp14:editId="07FB06D0">
            <wp:extent cx="4857750" cy="3667125"/>
            <wp:effectExtent l="0" t="0" r="0" b="0"/>
            <wp:docPr id="9" name="Paveikslėlis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57750" cy="3667125"/>
                    </a:xfrm>
                    <a:prstGeom prst="rect">
                      <a:avLst/>
                    </a:prstGeom>
                    <a:noFill/>
                    <a:ln>
                      <a:noFill/>
                    </a:ln>
                  </pic:spPr>
                </pic:pic>
              </a:graphicData>
            </a:graphic>
          </wp:inline>
        </w:drawing>
      </w:r>
    </w:p>
    <w:p w14:paraId="15AF0E8B" w14:textId="77777777" w:rsidR="00565C4C" w:rsidRPr="00CE1FFF" w:rsidRDefault="00565C4C" w:rsidP="00A45B5F">
      <w:pPr>
        <w:keepNext/>
        <w:keepLines/>
        <w:spacing w:line="240" w:lineRule="auto"/>
        <w:ind w:left="1701" w:hanging="1712"/>
        <w:rPr>
          <w:bCs/>
          <w:snapToGrid/>
          <w:szCs w:val="22"/>
        </w:rPr>
      </w:pPr>
    </w:p>
    <w:p w14:paraId="77CD9859" w14:textId="5641EB01" w:rsidR="00D11CEF" w:rsidRPr="00CE1FFF" w:rsidRDefault="00D35C0E" w:rsidP="00A45B5F">
      <w:pPr>
        <w:keepNext/>
        <w:keepLines/>
        <w:spacing w:line="240" w:lineRule="auto"/>
        <w:ind w:left="1701" w:hanging="1712"/>
        <w:rPr>
          <w:rFonts w:eastAsia="Calibri"/>
          <w:snapToGrid/>
          <w:szCs w:val="22"/>
        </w:rPr>
      </w:pPr>
      <w:r w:rsidRPr="00CE1FFF">
        <w:rPr>
          <w:b/>
          <w:snapToGrid/>
          <w:szCs w:val="22"/>
        </w:rPr>
        <w:t>1</w:t>
      </w:r>
      <w:r>
        <w:rPr>
          <w:b/>
          <w:snapToGrid/>
          <w:szCs w:val="22"/>
        </w:rPr>
        <w:t>2</w:t>
      </w:r>
      <w:r w:rsidRPr="00CE1FFF">
        <w:rPr>
          <w:b/>
          <w:snapToGrid/>
          <w:szCs w:val="22"/>
        </w:rPr>
        <w:t> </w:t>
      </w:r>
      <w:r w:rsidR="00A45B5F" w:rsidRPr="00CE1FFF">
        <w:rPr>
          <w:b/>
          <w:snapToGrid/>
          <w:szCs w:val="22"/>
        </w:rPr>
        <w:t>paveikslas.</w:t>
      </w:r>
      <w:r w:rsidR="00D11CEF" w:rsidRPr="00CE1FFF">
        <w:rPr>
          <w:b/>
          <w:snapToGrid/>
          <w:szCs w:val="22"/>
        </w:rPr>
        <w:tab/>
      </w:r>
      <w:r w:rsidR="00A45B5F" w:rsidRPr="00CE1FFF">
        <w:rPr>
          <w:b/>
          <w:snapToGrid/>
          <w:szCs w:val="22"/>
        </w:rPr>
        <w:t xml:space="preserve">Bendrojo išgyvenamumo </w:t>
      </w:r>
      <w:proofErr w:type="spellStart"/>
      <w:r w:rsidR="00A45B5F" w:rsidRPr="00CE1FFF">
        <w:rPr>
          <w:b/>
          <w:i/>
          <w:iCs/>
          <w:snapToGrid/>
          <w:szCs w:val="22"/>
        </w:rPr>
        <w:t>Kaplan-Meier</w:t>
      </w:r>
      <w:proofErr w:type="spellEnd"/>
      <w:r w:rsidR="00A45B5F" w:rsidRPr="00CE1FFF">
        <w:rPr>
          <w:b/>
          <w:snapToGrid/>
          <w:szCs w:val="22"/>
        </w:rPr>
        <w:t xml:space="preserve"> kreivės AFFIRM tyrime </w:t>
      </w:r>
      <w:r w:rsidR="00D11CEF" w:rsidRPr="00CE1FFF">
        <w:rPr>
          <w:b/>
          <w:snapToGrid/>
          <w:szCs w:val="22"/>
        </w:rPr>
        <w:t>(</w:t>
      </w:r>
      <w:r w:rsidR="00A639A4" w:rsidRPr="00CE1FFF">
        <w:rPr>
          <w:rFonts w:eastAsia="Calibri"/>
          <w:b/>
          <w:snapToGrid/>
          <w:szCs w:val="22"/>
        </w:rPr>
        <w:t xml:space="preserve">ketinamų gydyti </w:t>
      </w:r>
      <w:r w:rsidR="00A45B5F" w:rsidRPr="00CE1FFF">
        <w:rPr>
          <w:b/>
          <w:snapToGrid/>
          <w:szCs w:val="22"/>
        </w:rPr>
        <w:t>analizė</w:t>
      </w:r>
      <w:r w:rsidR="00D11CEF" w:rsidRPr="00CE1FFF">
        <w:rPr>
          <w:b/>
          <w:snapToGrid/>
          <w:szCs w:val="22"/>
        </w:rPr>
        <w:t>)</w:t>
      </w:r>
    </w:p>
    <w:p w14:paraId="255A94D5" w14:textId="77777777" w:rsidR="00D11CEF" w:rsidRPr="00CE1FFF" w:rsidRDefault="00D11CEF" w:rsidP="00D11CEF">
      <w:pPr>
        <w:tabs>
          <w:tab w:val="clear" w:pos="567"/>
        </w:tabs>
        <w:spacing w:line="240" w:lineRule="auto"/>
        <w:rPr>
          <w:rFonts w:eastAsia="Calibri"/>
          <w:snapToGrid/>
          <w:szCs w:val="22"/>
        </w:rPr>
      </w:pPr>
    </w:p>
    <w:p w14:paraId="1F0C64A8" w14:textId="77777777" w:rsidR="00D11CEF" w:rsidRPr="00CE1FFF" w:rsidRDefault="00D11CEF" w:rsidP="00D11CEF">
      <w:pPr>
        <w:keepNext/>
        <w:tabs>
          <w:tab w:val="clear" w:pos="567"/>
        </w:tabs>
        <w:spacing w:line="240" w:lineRule="auto"/>
        <w:jc w:val="right"/>
        <w:rPr>
          <w:rFonts w:eastAsia="Calibri"/>
          <w:snapToGrid/>
          <w:szCs w:val="22"/>
        </w:rPr>
      </w:pPr>
    </w:p>
    <w:p w14:paraId="397E3A21" w14:textId="012D49E8" w:rsidR="003B7301" w:rsidRPr="00CE1FFF" w:rsidRDefault="006B626D" w:rsidP="00D11CEF">
      <w:pPr>
        <w:keepNext/>
        <w:keepLines/>
        <w:tabs>
          <w:tab w:val="clear" w:pos="567"/>
        </w:tabs>
        <w:spacing w:line="240" w:lineRule="auto"/>
        <w:ind w:hanging="10"/>
        <w:rPr>
          <w:rFonts w:eastAsia="Calibri"/>
          <w:snapToGrid/>
          <w:sz w:val="20"/>
        </w:rPr>
      </w:pPr>
      <w:r w:rsidRPr="00CE1FFF">
        <w:rPr>
          <w:rFonts w:eastAsia="Calibri"/>
          <w:noProof/>
          <w:snapToGrid/>
          <w:sz w:val="20"/>
          <w:lang w:eastAsia="lt-LT"/>
        </w:rPr>
        <w:drawing>
          <wp:inline distT="0" distB="0" distL="0" distR="0" wp14:anchorId="13270DC2" wp14:editId="31FE3B14">
            <wp:extent cx="5753100" cy="2990850"/>
            <wp:effectExtent l="0" t="0" r="0" b="0"/>
            <wp:docPr id="10" name="Paveikslėlis 10" descr="lentel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entel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53100" cy="2990850"/>
                    </a:xfrm>
                    <a:prstGeom prst="rect">
                      <a:avLst/>
                    </a:prstGeom>
                    <a:noFill/>
                    <a:ln>
                      <a:noFill/>
                    </a:ln>
                  </pic:spPr>
                </pic:pic>
              </a:graphicData>
            </a:graphic>
          </wp:inline>
        </w:drawing>
      </w:r>
    </w:p>
    <w:p w14:paraId="3A88C733" w14:textId="77777777" w:rsidR="00D11CEF" w:rsidRPr="00CE1FFF" w:rsidRDefault="003B7301" w:rsidP="004C3867">
      <w:pPr>
        <w:keepNext/>
        <w:keepLines/>
        <w:tabs>
          <w:tab w:val="clear" w:pos="567"/>
        </w:tabs>
        <w:spacing w:line="240" w:lineRule="auto"/>
        <w:rPr>
          <w:rFonts w:eastAsia="Calibri"/>
          <w:snapToGrid/>
          <w:sz w:val="20"/>
        </w:rPr>
      </w:pPr>
      <w:r w:rsidRPr="00CE1FFF">
        <w:rPr>
          <w:rFonts w:eastAsia="Calibri"/>
          <w:snapToGrid/>
          <w:sz w:val="20"/>
        </w:rPr>
        <w:t xml:space="preserve">ECOG: Rytų bendradarbiavimo onkologijos grupė (angl. </w:t>
      </w:r>
      <w:r w:rsidRPr="00CE1FFF">
        <w:rPr>
          <w:rFonts w:eastAsia="Calibri"/>
          <w:i/>
          <w:iCs/>
          <w:snapToGrid/>
          <w:sz w:val="20"/>
        </w:rPr>
        <w:t xml:space="preserve">Eastern </w:t>
      </w:r>
      <w:proofErr w:type="spellStart"/>
      <w:r w:rsidRPr="00CE1FFF">
        <w:rPr>
          <w:rFonts w:eastAsia="Calibri"/>
          <w:i/>
          <w:iCs/>
          <w:snapToGrid/>
          <w:sz w:val="20"/>
        </w:rPr>
        <w:t>Cooperative</w:t>
      </w:r>
      <w:proofErr w:type="spellEnd"/>
      <w:r w:rsidRPr="00CE1FFF">
        <w:rPr>
          <w:rFonts w:eastAsia="Calibri"/>
          <w:i/>
          <w:iCs/>
          <w:snapToGrid/>
          <w:sz w:val="20"/>
        </w:rPr>
        <w:t xml:space="preserve"> </w:t>
      </w:r>
      <w:proofErr w:type="spellStart"/>
      <w:r w:rsidRPr="00CE1FFF">
        <w:rPr>
          <w:rFonts w:eastAsia="Calibri"/>
          <w:i/>
          <w:iCs/>
          <w:snapToGrid/>
          <w:sz w:val="20"/>
        </w:rPr>
        <w:t>Oncology</w:t>
      </w:r>
      <w:proofErr w:type="spellEnd"/>
      <w:r w:rsidRPr="00CE1FFF">
        <w:rPr>
          <w:rFonts w:eastAsia="Calibri"/>
          <w:i/>
          <w:iCs/>
          <w:snapToGrid/>
          <w:sz w:val="20"/>
        </w:rPr>
        <w:t xml:space="preserve"> Group</w:t>
      </w:r>
      <w:r w:rsidRPr="00CE1FFF">
        <w:rPr>
          <w:rFonts w:eastAsia="Calibri"/>
          <w:snapToGrid/>
          <w:sz w:val="20"/>
        </w:rPr>
        <w:t xml:space="preserve">); BPI-SF: trumpas skausmo aprašas – trumpoji forma (angl. </w:t>
      </w:r>
      <w:proofErr w:type="spellStart"/>
      <w:r w:rsidRPr="00CE1FFF">
        <w:rPr>
          <w:rFonts w:eastAsia="Calibri"/>
          <w:i/>
          <w:iCs/>
          <w:snapToGrid/>
          <w:sz w:val="20"/>
        </w:rPr>
        <w:t>Brief</w:t>
      </w:r>
      <w:proofErr w:type="spellEnd"/>
      <w:r w:rsidRPr="00CE1FFF">
        <w:rPr>
          <w:rFonts w:eastAsia="Calibri"/>
          <w:i/>
          <w:iCs/>
          <w:snapToGrid/>
          <w:sz w:val="20"/>
        </w:rPr>
        <w:t xml:space="preserve"> </w:t>
      </w:r>
      <w:proofErr w:type="spellStart"/>
      <w:r w:rsidRPr="00CE1FFF">
        <w:rPr>
          <w:rFonts w:eastAsia="Calibri"/>
          <w:i/>
          <w:iCs/>
          <w:snapToGrid/>
          <w:sz w:val="20"/>
        </w:rPr>
        <w:t>Pain</w:t>
      </w:r>
      <w:proofErr w:type="spellEnd"/>
      <w:r w:rsidRPr="00CE1FFF">
        <w:rPr>
          <w:rFonts w:eastAsia="Calibri"/>
          <w:i/>
          <w:iCs/>
          <w:snapToGrid/>
          <w:sz w:val="20"/>
        </w:rPr>
        <w:t xml:space="preserve"> </w:t>
      </w:r>
      <w:proofErr w:type="spellStart"/>
      <w:r w:rsidRPr="00CE1FFF">
        <w:rPr>
          <w:rFonts w:eastAsia="Calibri"/>
          <w:i/>
          <w:iCs/>
          <w:snapToGrid/>
          <w:sz w:val="20"/>
        </w:rPr>
        <w:t>InventoryShort</w:t>
      </w:r>
      <w:proofErr w:type="spellEnd"/>
      <w:r w:rsidRPr="00CE1FFF">
        <w:rPr>
          <w:rFonts w:eastAsia="Calibri"/>
          <w:i/>
          <w:iCs/>
          <w:snapToGrid/>
          <w:sz w:val="20"/>
        </w:rPr>
        <w:t xml:space="preserve"> </w:t>
      </w:r>
      <w:proofErr w:type="spellStart"/>
      <w:r w:rsidRPr="00CE1FFF">
        <w:rPr>
          <w:rFonts w:eastAsia="Calibri"/>
          <w:i/>
          <w:iCs/>
          <w:snapToGrid/>
          <w:sz w:val="20"/>
        </w:rPr>
        <w:t>Form</w:t>
      </w:r>
      <w:proofErr w:type="spellEnd"/>
      <w:r w:rsidRPr="00CE1FFF">
        <w:rPr>
          <w:rFonts w:eastAsia="Calibri"/>
          <w:snapToGrid/>
          <w:sz w:val="20"/>
        </w:rPr>
        <w:t>); PSA: prostatai specifinis antigenas</w:t>
      </w:r>
    </w:p>
    <w:p w14:paraId="2C4EC6BF" w14:textId="77777777" w:rsidR="00D11CEF" w:rsidRPr="00CE1FFF" w:rsidRDefault="00D11CEF" w:rsidP="00D11CEF">
      <w:pPr>
        <w:keepNext/>
        <w:keepLines/>
        <w:spacing w:line="240" w:lineRule="auto"/>
        <w:ind w:left="1134" w:hanging="1144"/>
        <w:rPr>
          <w:bCs/>
          <w:snapToGrid/>
          <w:szCs w:val="22"/>
        </w:rPr>
      </w:pPr>
    </w:p>
    <w:p w14:paraId="652B5158" w14:textId="39E15709" w:rsidR="00D11CEF" w:rsidRPr="00CE1FFF" w:rsidRDefault="00D35C0E" w:rsidP="00B351D3">
      <w:pPr>
        <w:keepNext/>
        <w:keepLines/>
        <w:spacing w:line="240" w:lineRule="auto"/>
        <w:ind w:left="1701" w:hanging="1711"/>
        <w:rPr>
          <w:rFonts w:eastAsia="Calibri"/>
          <w:snapToGrid/>
          <w:szCs w:val="22"/>
        </w:rPr>
      </w:pPr>
      <w:r w:rsidRPr="00CE1FFF">
        <w:rPr>
          <w:b/>
          <w:snapToGrid/>
          <w:szCs w:val="22"/>
        </w:rPr>
        <w:t>1</w:t>
      </w:r>
      <w:r>
        <w:rPr>
          <w:b/>
          <w:snapToGrid/>
          <w:szCs w:val="22"/>
        </w:rPr>
        <w:t>3</w:t>
      </w:r>
      <w:r w:rsidRPr="00CE1FFF">
        <w:rPr>
          <w:b/>
          <w:snapToGrid/>
          <w:szCs w:val="22"/>
        </w:rPr>
        <w:t> </w:t>
      </w:r>
      <w:r w:rsidR="00B351D3" w:rsidRPr="00CE1FFF">
        <w:rPr>
          <w:b/>
          <w:snapToGrid/>
          <w:szCs w:val="22"/>
        </w:rPr>
        <w:t>paveikslas.</w:t>
      </w:r>
      <w:r w:rsidR="00D11CEF" w:rsidRPr="00CE1FFF">
        <w:rPr>
          <w:b/>
          <w:snapToGrid/>
          <w:szCs w:val="22"/>
        </w:rPr>
        <w:tab/>
      </w:r>
      <w:r w:rsidR="00B351D3" w:rsidRPr="00CE1FFF">
        <w:rPr>
          <w:b/>
          <w:snapToGrid/>
          <w:szCs w:val="22"/>
        </w:rPr>
        <w:t>Bendrasis išgyvenamumas pagal pogrupius</w:t>
      </w:r>
      <w:r w:rsidR="00D11CEF" w:rsidRPr="00CE1FFF">
        <w:rPr>
          <w:b/>
          <w:snapToGrid/>
          <w:szCs w:val="22"/>
        </w:rPr>
        <w:t xml:space="preserve"> AFFIRM </w:t>
      </w:r>
      <w:r w:rsidR="00B351D3" w:rsidRPr="00CE1FFF">
        <w:rPr>
          <w:b/>
          <w:snapToGrid/>
          <w:szCs w:val="22"/>
        </w:rPr>
        <w:t>tyrime</w:t>
      </w:r>
      <w:r w:rsidR="00D11CEF" w:rsidRPr="00CE1FFF">
        <w:rPr>
          <w:b/>
          <w:snapToGrid/>
          <w:szCs w:val="22"/>
        </w:rPr>
        <w:t xml:space="preserve"> – </w:t>
      </w:r>
      <w:r w:rsidR="00B351D3" w:rsidRPr="00CE1FFF">
        <w:rPr>
          <w:b/>
          <w:snapToGrid/>
          <w:szCs w:val="22"/>
        </w:rPr>
        <w:t>r</w:t>
      </w:r>
      <w:r w:rsidR="00CE278F" w:rsidRPr="00CE1FFF">
        <w:rPr>
          <w:b/>
          <w:snapToGrid/>
          <w:szCs w:val="22"/>
        </w:rPr>
        <w:t xml:space="preserve">izikos santykis </w:t>
      </w:r>
      <w:r w:rsidR="009F615B" w:rsidRPr="00CE1FFF">
        <w:rPr>
          <w:b/>
          <w:snapToGrid/>
          <w:szCs w:val="22"/>
        </w:rPr>
        <w:t xml:space="preserve">ir </w:t>
      </w:r>
      <w:r w:rsidR="00D11CEF" w:rsidRPr="00CE1FFF">
        <w:rPr>
          <w:b/>
          <w:snapToGrid/>
          <w:szCs w:val="22"/>
        </w:rPr>
        <w:t>95</w:t>
      </w:r>
      <w:r w:rsidR="00C00179" w:rsidRPr="00CE1FFF">
        <w:rPr>
          <w:b/>
          <w:snapToGrid/>
          <w:szCs w:val="22"/>
        </w:rPr>
        <w:t> %</w:t>
      </w:r>
      <w:r w:rsidR="00D11CEF" w:rsidRPr="00CE1FFF">
        <w:rPr>
          <w:b/>
          <w:snapToGrid/>
          <w:szCs w:val="22"/>
        </w:rPr>
        <w:t xml:space="preserve"> </w:t>
      </w:r>
      <w:r w:rsidR="00B351D3" w:rsidRPr="00CE1FFF">
        <w:rPr>
          <w:b/>
          <w:snapToGrid/>
          <w:szCs w:val="22"/>
        </w:rPr>
        <w:t>pasikliautin</w:t>
      </w:r>
      <w:r w:rsidR="00565C4C" w:rsidRPr="00CE1FFF">
        <w:rPr>
          <w:b/>
          <w:snapToGrid/>
          <w:szCs w:val="22"/>
        </w:rPr>
        <w:t>asis</w:t>
      </w:r>
      <w:r w:rsidR="00B351D3" w:rsidRPr="00CE1FFF">
        <w:rPr>
          <w:b/>
          <w:snapToGrid/>
          <w:szCs w:val="22"/>
        </w:rPr>
        <w:t xml:space="preserve"> intervala</w:t>
      </w:r>
      <w:r w:rsidR="00565C4C" w:rsidRPr="00CE1FFF">
        <w:rPr>
          <w:b/>
          <w:snapToGrid/>
          <w:szCs w:val="22"/>
        </w:rPr>
        <w:t>s</w:t>
      </w:r>
    </w:p>
    <w:p w14:paraId="49DC9381" w14:textId="77777777" w:rsidR="00D11CEF" w:rsidRPr="00CE1FFF" w:rsidRDefault="00D11CEF" w:rsidP="00D11CEF">
      <w:pPr>
        <w:tabs>
          <w:tab w:val="clear" w:pos="567"/>
        </w:tabs>
        <w:spacing w:line="240" w:lineRule="auto"/>
        <w:rPr>
          <w:rFonts w:eastAsia="Calibri"/>
          <w:snapToGrid/>
          <w:szCs w:val="22"/>
        </w:rPr>
      </w:pPr>
    </w:p>
    <w:p w14:paraId="2E13A357" w14:textId="77777777" w:rsidR="00005725" w:rsidRPr="00CE1FFF" w:rsidRDefault="00005725" w:rsidP="00A639A4">
      <w:pPr>
        <w:tabs>
          <w:tab w:val="clear" w:pos="567"/>
          <w:tab w:val="left" w:pos="3780"/>
        </w:tabs>
        <w:spacing w:line="240" w:lineRule="auto"/>
        <w:rPr>
          <w:rFonts w:eastAsia="Calibri"/>
          <w:snapToGrid/>
          <w:szCs w:val="22"/>
        </w:rPr>
      </w:pPr>
      <w:r w:rsidRPr="00CE1FFF">
        <w:rPr>
          <w:rFonts w:eastAsia="Calibri"/>
          <w:snapToGrid/>
          <w:szCs w:val="22"/>
        </w:rPr>
        <w:t>Be nustatyto bendrojo išgyvenamumo pagerėjimo, palankus enzalutamido poveikis buvo nustatytas ir svarbiausioms antr</w:t>
      </w:r>
      <w:r w:rsidR="00A639A4" w:rsidRPr="00CE1FFF">
        <w:rPr>
          <w:rFonts w:eastAsia="Calibri"/>
          <w:snapToGrid/>
          <w:szCs w:val="22"/>
        </w:rPr>
        <w:t xml:space="preserve">aeilėms </w:t>
      </w:r>
      <w:r w:rsidRPr="00CE1FFF">
        <w:rPr>
          <w:rFonts w:eastAsia="Calibri"/>
          <w:snapToGrid/>
          <w:szCs w:val="22"/>
        </w:rPr>
        <w:t>vertinamosioms baigtims (PSA progresavimui, išgyvenamumui be radiologinio progresavimo ir laikui iki pirmųjų su skeletu susijusių reiškinių); toks poveikis buvo statistiškai reikšmingas po koregavimo pagal daugybinius ištyrimus.</w:t>
      </w:r>
    </w:p>
    <w:p w14:paraId="426E1486" w14:textId="77777777" w:rsidR="00005725" w:rsidRPr="00CE1FFF" w:rsidRDefault="00005725" w:rsidP="00D11CEF">
      <w:pPr>
        <w:tabs>
          <w:tab w:val="clear" w:pos="567"/>
        </w:tabs>
        <w:spacing w:line="240" w:lineRule="auto"/>
        <w:rPr>
          <w:rFonts w:eastAsia="Calibri"/>
          <w:snapToGrid/>
          <w:szCs w:val="22"/>
        </w:rPr>
      </w:pPr>
    </w:p>
    <w:p w14:paraId="1416434E" w14:textId="77777777" w:rsidR="00005725" w:rsidRPr="00CE1FFF" w:rsidRDefault="00005725" w:rsidP="00D11CEF">
      <w:pPr>
        <w:tabs>
          <w:tab w:val="clear" w:pos="567"/>
        </w:tabs>
        <w:spacing w:line="240" w:lineRule="auto"/>
        <w:rPr>
          <w:rFonts w:eastAsia="Calibri"/>
          <w:snapToGrid/>
          <w:szCs w:val="22"/>
        </w:rPr>
      </w:pPr>
      <w:r w:rsidRPr="00CE1FFF">
        <w:rPr>
          <w:rFonts w:eastAsia="Calibri"/>
          <w:snapToGrid/>
          <w:szCs w:val="22"/>
        </w:rPr>
        <w:t>Tyrėjo vertinimu patvirtintas išgyvenamumas be radiologinio progresavimo, nustatytas naudojant RECIST v1.1 minkštiesiems audiniams ir matant 2 arba daugiau kaulų pažeidimų kaulo nuskaityme, buvo 8,3</w:t>
      </w:r>
      <w:r w:rsidR="00C00179" w:rsidRPr="00CE1FFF">
        <w:rPr>
          <w:rFonts w:eastAsia="Calibri"/>
          <w:snapToGrid/>
          <w:szCs w:val="22"/>
        </w:rPr>
        <w:t> mėnes</w:t>
      </w:r>
      <w:r w:rsidRPr="00CE1FFF">
        <w:rPr>
          <w:rFonts w:eastAsia="Calibri"/>
          <w:snapToGrid/>
          <w:szCs w:val="22"/>
        </w:rPr>
        <w:t>io enzalutamidu gydytiems pacientams ir 2,9 placebo vartojusiems pacientams (RS</w:t>
      </w:r>
      <w:r w:rsidR="009F615B" w:rsidRPr="00CE1FFF">
        <w:rPr>
          <w:rFonts w:eastAsia="Calibri"/>
          <w:snapToGrid/>
          <w:szCs w:val="22"/>
        </w:rPr>
        <w:t xml:space="preserve"> </w:t>
      </w:r>
      <w:r w:rsidR="00C00179" w:rsidRPr="00CE1FFF">
        <w:rPr>
          <w:rFonts w:eastAsia="Calibri"/>
          <w:snapToGrid/>
          <w:szCs w:val="22"/>
        </w:rPr>
        <w:t>=</w:t>
      </w:r>
      <w:r w:rsidR="009F615B" w:rsidRPr="00CE1FFF">
        <w:rPr>
          <w:rFonts w:eastAsia="Calibri"/>
          <w:snapToGrid/>
          <w:szCs w:val="22"/>
        </w:rPr>
        <w:t xml:space="preserve"> </w:t>
      </w:r>
      <w:r w:rsidRPr="00CE1FFF">
        <w:rPr>
          <w:rFonts w:eastAsia="Calibri"/>
          <w:snapToGrid/>
          <w:szCs w:val="22"/>
        </w:rPr>
        <w:t>0,40 [95</w:t>
      </w:r>
      <w:r w:rsidR="00C00179" w:rsidRPr="00CE1FFF">
        <w:rPr>
          <w:rFonts w:eastAsia="Calibri"/>
          <w:snapToGrid/>
          <w:szCs w:val="22"/>
        </w:rPr>
        <w:t> %</w:t>
      </w:r>
      <w:r w:rsidRPr="00CE1FFF">
        <w:rPr>
          <w:rFonts w:eastAsia="Calibri"/>
          <w:snapToGrid/>
          <w:szCs w:val="22"/>
        </w:rPr>
        <w:t xml:space="preserve"> PI: 0,35; 0,47], p </w:t>
      </w:r>
      <w:r w:rsidR="000054F0" w:rsidRPr="00CE1FFF">
        <w:rPr>
          <w:rFonts w:eastAsia="Calibri"/>
          <w:snapToGrid/>
          <w:szCs w:val="22"/>
        </w:rPr>
        <w:t>&lt; </w:t>
      </w:r>
      <w:r w:rsidRPr="00CE1FFF">
        <w:rPr>
          <w:rFonts w:eastAsia="Calibri"/>
          <w:snapToGrid/>
          <w:szCs w:val="22"/>
        </w:rPr>
        <w:t>0,0001). Į analizę buvo įtraukta 216 mirčių, kai nebuvo dokumentuoto patvirtinto progresavimo, ir 645 dokumentuoti progresavimo reiškiniai, iš kurių 303 (47</w:t>
      </w:r>
      <w:r w:rsidR="00C00179" w:rsidRPr="00CE1FFF">
        <w:rPr>
          <w:rFonts w:eastAsia="Calibri"/>
          <w:snapToGrid/>
          <w:szCs w:val="22"/>
        </w:rPr>
        <w:t> %</w:t>
      </w:r>
      <w:r w:rsidRPr="00CE1FFF">
        <w:rPr>
          <w:rFonts w:eastAsia="Calibri"/>
          <w:snapToGrid/>
          <w:szCs w:val="22"/>
        </w:rPr>
        <w:t>) buvo progresavimas minkštuosiuose audiniuose, 268 (42</w:t>
      </w:r>
      <w:r w:rsidR="00C00179" w:rsidRPr="00CE1FFF">
        <w:rPr>
          <w:rFonts w:eastAsia="Calibri"/>
          <w:snapToGrid/>
          <w:szCs w:val="22"/>
        </w:rPr>
        <w:t> %</w:t>
      </w:r>
      <w:r w:rsidRPr="00CE1FFF">
        <w:rPr>
          <w:rFonts w:eastAsia="Calibri"/>
          <w:snapToGrid/>
          <w:szCs w:val="22"/>
        </w:rPr>
        <w:t>) – kaulų pažeidimų progresavimas, 74 (11</w:t>
      </w:r>
      <w:r w:rsidR="00C00179" w:rsidRPr="00CE1FFF">
        <w:rPr>
          <w:rFonts w:eastAsia="Calibri"/>
          <w:snapToGrid/>
          <w:szCs w:val="22"/>
        </w:rPr>
        <w:t> %</w:t>
      </w:r>
      <w:r w:rsidRPr="00CE1FFF">
        <w:rPr>
          <w:rFonts w:eastAsia="Calibri"/>
          <w:snapToGrid/>
          <w:szCs w:val="22"/>
        </w:rPr>
        <w:t>) – ir minkštųjų audinių, ir kaulų pažeidimai.</w:t>
      </w:r>
    </w:p>
    <w:p w14:paraId="3520CD05" w14:textId="77777777" w:rsidR="00005725" w:rsidRPr="00CE1FFF" w:rsidRDefault="00005725" w:rsidP="00D11CEF">
      <w:pPr>
        <w:tabs>
          <w:tab w:val="clear" w:pos="567"/>
        </w:tabs>
        <w:spacing w:line="240" w:lineRule="auto"/>
        <w:rPr>
          <w:rFonts w:eastAsia="Calibri"/>
          <w:snapToGrid/>
          <w:szCs w:val="22"/>
        </w:rPr>
      </w:pPr>
    </w:p>
    <w:p w14:paraId="46660FCF" w14:textId="77777777" w:rsidR="00005725" w:rsidRPr="00CE1FFF" w:rsidRDefault="00005725" w:rsidP="00D11CEF">
      <w:pPr>
        <w:tabs>
          <w:tab w:val="clear" w:pos="567"/>
        </w:tabs>
        <w:spacing w:line="240" w:lineRule="auto"/>
        <w:rPr>
          <w:rFonts w:eastAsia="Calibri"/>
          <w:snapToGrid/>
          <w:szCs w:val="22"/>
        </w:rPr>
      </w:pPr>
      <w:r w:rsidRPr="00CE1FFF">
        <w:rPr>
          <w:rFonts w:eastAsia="Calibri"/>
          <w:snapToGrid/>
          <w:szCs w:val="22"/>
        </w:rPr>
        <w:t>Patvirtintas PSA sumažėjimas 50</w:t>
      </w:r>
      <w:r w:rsidR="00C00179" w:rsidRPr="00CE1FFF">
        <w:rPr>
          <w:rFonts w:eastAsia="Calibri"/>
          <w:snapToGrid/>
          <w:szCs w:val="22"/>
        </w:rPr>
        <w:t> %</w:t>
      </w:r>
      <w:r w:rsidRPr="00CE1FFF">
        <w:rPr>
          <w:rFonts w:eastAsia="Calibri"/>
          <w:snapToGrid/>
          <w:szCs w:val="22"/>
        </w:rPr>
        <w:t xml:space="preserve"> arba 90</w:t>
      </w:r>
      <w:r w:rsidR="00C00179" w:rsidRPr="00CE1FFF">
        <w:rPr>
          <w:rFonts w:eastAsia="Calibri"/>
          <w:snapToGrid/>
          <w:szCs w:val="22"/>
        </w:rPr>
        <w:t> %</w:t>
      </w:r>
      <w:r w:rsidRPr="00CE1FFF">
        <w:rPr>
          <w:rFonts w:eastAsia="Calibri"/>
          <w:snapToGrid/>
          <w:szCs w:val="22"/>
        </w:rPr>
        <w:t xml:space="preserve"> nustatytas atitinkamai 54,0</w:t>
      </w:r>
      <w:r w:rsidR="00C00179" w:rsidRPr="00CE1FFF">
        <w:rPr>
          <w:rFonts w:eastAsia="Calibri"/>
          <w:snapToGrid/>
          <w:szCs w:val="22"/>
        </w:rPr>
        <w:t> %</w:t>
      </w:r>
      <w:r w:rsidRPr="00CE1FFF">
        <w:rPr>
          <w:rFonts w:eastAsia="Calibri"/>
          <w:snapToGrid/>
          <w:szCs w:val="22"/>
        </w:rPr>
        <w:t xml:space="preserve"> ir 24,8</w:t>
      </w:r>
      <w:r w:rsidR="00C00179" w:rsidRPr="00CE1FFF">
        <w:rPr>
          <w:rFonts w:eastAsia="Calibri"/>
          <w:snapToGrid/>
          <w:szCs w:val="22"/>
        </w:rPr>
        <w:t> %</w:t>
      </w:r>
      <w:r w:rsidRPr="00CE1FFF">
        <w:rPr>
          <w:rFonts w:eastAsia="Calibri"/>
          <w:snapToGrid/>
          <w:szCs w:val="22"/>
        </w:rPr>
        <w:t xml:space="preserve"> enzalutamidu gydytų pacientų ir atitinkamai 1,5</w:t>
      </w:r>
      <w:r w:rsidR="00C00179" w:rsidRPr="00CE1FFF">
        <w:rPr>
          <w:rFonts w:eastAsia="Calibri"/>
          <w:snapToGrid/>
          <w:szCs w:val="22"/>
        </w:rPr>
        <w:t> %</w:t>
      </w:r>
      <w:r w:rsidRPr="00CE1FFF">
        <w:rPr>
          <w:rFonts w:eastAsia="Calibri"/>
          <w:snapToGrid/>
          <w:szCs w:val="22"/>
        </w:rPr>
        <w:t xml:space="preserve"> ir 0,9</w:t>
      </w:r>
      <w:r w:rsidR="00C00179" w:rsidRPr="00CE1FFF">
        <w:rPr>
          <w:rFonts w:eastAsia="Calibri"/>
          <w:snapToGrid/>
          <w:szCs w:val="22"/>
        </w:rPr>
        <w:t> %</w:t>
      </w:r>
      <w:r w:rsidRPr="00CE1FFF">
        <w:rPr>
          <w:rFonts w:eastAsia="Calibri"/>
          <w:snapToGrid/>
          <w:szCs w:val="22"/>
        </w:rPr>
        <w:t xml:space="preserve"> placebo vartojusių pacientų (p </w:t>
      </w:r>
      <w:r w:rsidR="000054F0" w:rsidRPr="00CE1FFF">
        <w:rPr>
          <w:rFonts w:eastAsia="Calibri"/>
          <w:snapToGrid/>
          <w:szCs w:val="22"/>
        </w:rPr>
        <w:t>&lt; </w:t>
      </w:r>
      <w:r w:rsidRPr="00CE1FFF">
        <w:rPr>
          <w:rFonts w:eastAsia="Calibri"/>
          <w:snapToGrid/>
          <w:szCs w:val="22"/>
        </w:rPr>
        <w:t>0,0001). Laiko iki PSA progresavimo mediana buvo 8,3</w:t>
      </w:r>
      <w:r w:rsidR="00C00179" w:rsidRPr="00CE1FFF">
        <w:rPr>
          <w:rFonts w:eastAsia="Calibri"/>
          <w:snapToGrid/>
          <w:szCs w:val="22"/>
        </w:rPr>
        <w:t> mėnes</w:t>
      </w:r>
      <w:r w:rsidRPr="00CE1FFF">
        <w:rPr>
          <w:rFonts w:eastAsia="Calibri"/>
          <w:snapToGrid/>
          <w:szCs w:val="22"/>
        </w:rPr>
        <w:t>io enzalutamidu gydytiems pacientams ir 3,0</w:t>
      </w:r>
      <w:r w:rsidR="00C00179" w:rsidRPr="00CE1FFF">
        <w:rPr>
          <w:rFonts w:eastAsia="Calibri"/>
          <w:snapToGrid/>
          <w:szCs w:val="22"/>
        </w:rPr>
        <w:t> mėnes</w:t>
      </w:r>
      <w:r w:rsidRPr="00CE1FFF">
        <w:rPr>
          <w:rFonts w:eastAsia="Calibri"/>
          <w:snapToGrid/>
          <w:szCs w:val="22"/>
        </w:rPr>
        <w:t>io placebo vartojusiems pacientams [RS</w:t>
      </w:r>
      <w:r w:rsidR="009F6543" w:rsidRPr="00CE1FFF">
        <w:rPr>
          <w:rFonts w:eastAsia="Calibri"/>
          <w:snapToGrid/>
          <w:szCs w:val="22"/>
        </w:rPr>
        <w:t xml:space="preserve"> </w:t>
      </w:r>
      <w:r w:rsidR="00C00179" w:rsidRPr="00CE1FFF">
        <w:rPr>
          <w:rFonts w:eastAsia="Calibri"/>
          <w:snapToGrid/>
          <w:szCs w:val="22"/>
        </w:rPr>
        <w:t>=</w:t>
      </w:r>
      <w:r w:rsidR="009F6543" w:rsidRPr="00CE1FFF">
        <w:rPr>
          <w:rFonts w:eastAsia="Calibri"/>
          <w:snapToGrid/>
          <w:szCs w:val="22"/>
        </w:rPr>
        <w:t xml:space="preserve"> </w:t>
      </w:r>
      <w:r w:rsidRPr="00CE1FFF">
        <w:rPr>
          <w:rFonts w:eastAsia="Calibri"/>
          <w:snapToGrid/>
          <w:szCs w:val="22"/>
        </w:rPr>
        <w:t>0,25 (95</w:t>
      </w:r>
      <w:r w:rsidR="00C00179" w:rsidRPr="00CE1FFF">
        <w:rPr>
          <w:rFonts w:eastAsia="Calibri"/>
          <w:snapToGrid/>
          <w:szCs w:val="22"/>
        </w:rPr>
        <w:t> %</w:t>
      </w:r>
      <w:r w:rsidRPr="00CE1FFF">
        <w:rPr>
          <w:rFonts w:eastAsia="Calibri"/>
          <w:snapToGrid/>
          <w:szCs w:val="22"/>
        </w:rPr>
        <w:t xml:space="preserve"> PI:</w:t>
      </w:r>
      <w:r w:rsidR="009F6543" w:rsidRPr="00CE1FFF">
        <w:rPr>
          <w:rFonts w:eastAsia="Calibri"/>
          <w:snapToGrid/>
          <w:szCs w:val="22"/>
        </w:rPr>
        <w:t xml:space="preserve"> </w:t>
      </w:r>
      <w:r w:rsidRPr="00CE1FFF">
        <w:rPr>
          <w:rFonts w:eastAsia="Calibri"/>
          <w:snapToGrid/>
          <w:szCs w:val="22"/>
        </w:rPr>
        <w:t xml:space="preserve">0,20; 0,30), p </w:t>
      </w:r>
      <w:r w:rsidR="000054F0" w:rsidRPr="00CE1FFF">
        <w:rPr>
          <w:rFonts w:eastAsia="Calibri"/>
          <w:snapToGrid/>
          <w:szCs w:val="22"/>
        </w:rPr>
        <w:t>&lt; </w:t>
      </w:r>
      <w:r w:rsidRPr="00CE1FFF">
        <w:rPr>
          <w:rFonts w:eastAsia="Calibri"/>
          <w:snapToGrid/>
          <w:szCs w:val="22"/>
        </w:rPr>
        <w:t>0,0001].</w:t>
      </w:r>
    </w:p>
    <w:p w14:paraId="54794D9E" w14:textId="77777777" w:rsidR="00005725" w:rsidRPr="00CE1FFF" w:rsidRDefault="00005725" w:rsidP="00D11CEF">
      <w:pPr>
        <w:tabs>
          <w:tab w:val="clear" w:pos="567"/>
        </w:tabs>
        <w:spacing w:line="240" w:lineRule="auto"/>
        <w:rPr>
          <w:rFonts w:eastAsia="Calibri"/>
          <w:snapToGrid/>
          <w:szCs w:val="22"/>
        </w:rPr>
      </w:pPr>
    </w:p>
    <w:p w14:paraId="4CA382EF" w14:textId="77777777" w:rsidR="00D11CEF" w:rsidRPr="00CE1FFF" w:rsidRDefault="00005725" w:rsidP="00D11CEF">
      <w:pPr>
        <w:tabs>
          <w:tab w:val="clear" w:pos="567"/>
        </w:tabs>
        <w:spacing w:line="240" w:lineRule="auto"/>
        <w:rPr>
          <w:rFonts w:eastAsia="Calibri"/>
          <w:snapToGrid/>
          <w:szCs w:val="22"/>
        </w:rPr>
      </w:pPr>
      <w:r w:rsidRPr="00CE1FFF">
        <w:rPr>
          <w:rFonts w:eastAsia="Calibri"/>
          <w:snapToGrid/>
          <w:szCs w:val="22"/>
        </w:rPr>
        <w:t>Laiko iki pirmųjų su skeletu susijusių reiškinių mediana buvo 16,7</w:t>
      </w:r>
      <w:r w:rsidR="00C00179" w:rsidRPr="00CE1FFF">
        <w:rPr>
          <w:rFonts w:eastAsia="Calibri"/>
          <w:snapToGrid/>
          <w:szCs w:val="22"/>
        </w:rPr>
        <w:t> mėnes</w:t>
      </w:r>
      <w:r w:rsidRPr="00CE1FFF">
        <w:rPr>
          <w:rFonts w:eastAsia="Calibri"/>
          <w:snapToGrid/>
          <w:szCs w:val="22"/>
        </w:rPr>
        <w:t>io enzalutamidu gydytiems pacientams ir 13,3</w:t>
      </w:r>
      <w:r w:rsidR="00C00179" w:rsidRPr="00CE1FFF">
        <w:rPr>
          <w:rFonts w:eastAsia="Calibri"/>
          <w:snapToGrid/>
          <w:szCs w:val="22"/>
        </w:rPr>
        <w:t> mėnes</w:t>
      </w:r>
      <w:r w:rsidRPr="00CE1FFF">
        <w:rPr>
          <w:rFonts w:eastAsia="Calibri"/>
          <w:snapToGrid/>
          <w:szCs w:val="22"/>
        </w:rPr>
        <w:t>io placebo vartojusiems pacientams [RS</w:t>
      </w:r>
      <w:r w:rsidR="009F6543" w:rsidRPr="00CE1FFF">
        <w:rPr>
          <w:rFonts w:eastAsia="Calibri"/>
          <w:snapToGrid/>
          <w:szCs w:val="22"/>
        </w:rPr>
        <w:t xml:space="preserve"> </w:t>
      </w:r>
      <w:r w:rsidR="00C00179" w:rsidRPr="00CE1FFF">
        <w:rPr>
          <w:rFonts w:eastAsia="Calibri"/>
          <w:snapToGrid/>
          <w:szCs w:val="22"/>
        </w:rPr>
        <w:t>=</w:t>
      </w:r>
      <w:r w:rsidR="009F6543" w:rsidRPr="00CE1FFF">
        <w:rPr>
          <w:rFonts w:eastAsia="Calibri"/>
          <w:snapToGrid/>
          <w:szCs w:val="22"/>
        </w:rPr>
        <w:t xml:space="preserve"> </w:t>
      </w:r>
      <w:r w:rsidRPr="00CE1FFF">
        <w:rPr>
          <w:rFonts w:eastAsia="Calibri"/>
          <w:snapToGrid/>
          <w:szCs w:val="22"/>
        </w:rPr>
        <w:t>0,69 (95</w:t>
      </w:r>
      <w:r w:rsidR="00C00179" w:rsidRPr="00CE1FFF">
        <w:rPr>
          <w:rFonts w:eastAsia="Calibri"/>
          <w:snapToGrid/>
          <w:szCs w:val="22"/>
        </w:rPr>
        <w:t> %</w:t>
      </w:r>
      <w:r w:rsidRPr="00CE1FFF">
        <w:rPr>
          <w:rFonts w:eastAsia="Calibri"/>
          <w:snapToGrid/>
          <w:szCs w:val="22"/>
        </w:rPr>
        <w:t xml:space="preserve"> PI:</w:t>
      </w:r>
      <w:r w:rsidR="009F6543" w:rsidRPr="00CE1FFF">
        <w:rPr>
          <w:rFonts w:eastAsia="Calibri"/>
          <w:snapToGrid/>
          <w:szCs w:val="22"/>
        </w:rPr>
        <w:t xml:space="preserve"> </w:t>
      </w:r>
      <w:r w:rsidRPr="00CE1FFF">
        <w:rPr>
          <w:rFonts w:eastAsia="Calibri"/>
          <w:snapToGrid/>
          <w:szCs w:val="22"/>
        </w:rPr>
        <w:t xml:space="preserve">0,57; 0,84), p </w:t>
      </w:r>
      <w:r w:rsidR="000054F0" w:rsidRPr="00CE1FFF">
        <w:rPr>
          <w:rFonts w:eastAsia="Calibri"/>
          <w:snapToGrid/>
          <w:szCs w:val="22"/>
        </w:rPr>
        <w:t>&lt; </w:t>
      </w:r>
      <w:r w:rsidRPr="00CE1FFF">
        <w:rPr>
          <w:rFonts w:eastAsia="Calibri"/>
          <w:snapToGrid/>
          <w:szCs w:val="22"/>
        </w:rPr>
        <w:t xml:space="preserve">0,0001]. </w:t>
      </w:r>
      <w:r w:rsidRPr="00CE1FFF">
        <w:t>Su skeletu susijęs reiškinys buvo apibrėžtas kaip spindulinis gydymas ar chirurginis kaulų gydymas, patologiniai kaulų lūžiai, nugaros smegenų kompresija arba priešvėžinio gydymo pakeitimas kaulų skausmui gydyti</w:t>
      </w:r>
      <w:r w:rsidRPr="00CE1FFF">
        <w:rPr>
          <w:rFonts w:eastAsia="Calibri"/>
          <w:snapToGrid/>
          <w:szCs w:val="22"/>
        </w:rPr>
        <w:t>. Į tyrimą įtraukti 448 su skeletu susiję reiškiniai, iš kurių 277 (62</w:t>
      </w:r>
      <w:r w:rsidR="00C00179" w:rsidRPr="00CE1FFF">
        <w:rPr>
          <w:rFonts w:eastAsia="Calibri"/>
          <w:snapToGrid/>
          <w:szCs w:val="22"/>
        </w:rPr>
        <w:t> %</w:t>
      </w:r>
      <w:r w:rsidRPr="00CE1FFF">
        <w:rPr>
          <w:rFonts w:eastAsia="Calibri"/>
          <w:snapToGrid/>
          <w:szCs w:val="22"/>
        </w:rPr>
        <w:t>) buvo kaulų spindulinis gydymas, 95 (21</w:t>
      </w:r>
      <w:r w:rsidR="00C00179" w:rsidRPr="00CE1FFF">
        <w:rPr>
          <w:rFonts w:eastAsia="Calibri"/>
          <w:snapToGrid/>
          <w:szCs w:val="22"/>
        </w:rPr>
        <w:t> %</w:t>
      </w:r>
      <w:r w:rsidRPr="00CE1FFF">
        <w:rPr>
          <w:rFonts w:eastAsia="Calibri"/>
          <w:snapToGrid/>
          <w:szCs w:val="22"/>
        </w:rPr>
        <w:t>) – nugaros smegenų kompresija, 47 (10</w:t>
      </w:r>
      <w:r w:rsidR="00C00179" w:rsidRPr="00CE1FFF">
        <w:rPr>
          <w:rFonts w:eastAsia="Calibri"/>
          <w:snapToGrid/>
          <w:szCs w:val="22"/>
        </w:rPr>
        <w:t> %</w:t>
      </w:r>
      <w:r w:rsidRPr="00CE1FFF">
        <w:rPr>
          <w:rFonts w:eastAsia="Calibri"/>
          <w:snapToGrid/>
          <w:szCs w:val="22"/>
        </w:rPr>
        <w:t>) – patologiniai kaulų lūžiai, 36 (8</w:t>
      </w:r>
      <w:r w:rsidR="00C00179" w:rsidRPr="00CE1FFF">
        <w:rPr>
          <w:rFonts w:eastAsia="Calibri"/>
          <w:snapToGrid/>
          <w:szCs w:val="22"/>
        </w:rPr>
        <w:t> %</w:t>
      </w:r>
      <w:r w:rsidRPr="00CE1FFF">
        <w:rPr>
          <w:rFonts w:eastAsia="Calibri"/>
          <w:snapToGrid/>
          <w:szCs w:val="22"/>
        </w:rPr>
        <w:t xml:space="preserve">) – </w:t>
      </w:r>
      <w:r w:rsidRPr="00CE1FFF">
        <w:t>priešvėžinio gydymo pakeitimas kaulų skausmui gydyti</w:t>
      </w:r>
      <w:r w:rsidRPr="00CE1FFF">
        <w:rPr>
          <w:rFonts w:eastAsia="Calibri"/>
          <w:snapToGrid/>
          <w:szCs w:val="22"/>
        </w:rPr>
        <w:t>, 7 (2</w:t>
      </w:r>
      <w:r w:rsidR="00C00179" w:rsidRPr="00CE1FFF">
        <w:rPr>
          <w:rFonts w:eastAsia="Calibri"/>
          <w:snapToGrid/>
          <w:szCs w:val="22"/>
        </w:rPr>
        <w:t> %</w:t>
      </w:r>
      <w:r w:rsidRPr="00CE1FFF">
        <w:rPr>
          <w:rFonts w:eastAsia="Calibri"/>
          <w:snapToGrid/>
          <w:szCs w:val="22"/>
        </w:rPr>
        <w:t xml:space="preserve">) – </w:t>
      </w:r>
      <w:r w:rsidRPr="00CE1FFF">
        <w:t>chirurginis kaulų gydymas</w:t>
      </w:r>
      <w:r w:rsidR="00D11CEF" w:rsidRPr="00CE1FFF">
        <w:rPr>
          <w:rFonts w:eastAsia="Calibri"/>
          <w:snapToGrid/>
          <w:szCs w:val="22"/>
        </w:rPr>
        <w:t>.</w:t>
      </w:r>
    </w:p>
    <w:p w14:paraId="37E2F12D" w14:textId="77777777" w:rsidR="00D11CEF" w:rsidRPr="00CE1FFF" w:rsidRDefault="00D11CEF" w:rsidP="00D11CEF">
      <w:pPr>
        <w:tabs>
          <w:tab w:val="clear" w:pos="567"/>
        </w:tabs>
        <w:spacing w:line="240" w:lineRule="auto"/>
        <w:rPr>
          <w:rFonts w:eastAsia="Calibri"/>
          <w:snapToGrid/>
          <w:szCs w:val="22"/>
        </w:rPr>
      </w:pPr>
    </w:p>
    <w:p w14:paraId="184B29D6" w14:textId="77777777" w:rsidR="00D11CEF" w:rsidRDefault="00D11CEF" w:rsidP="00D11CEF">
      <w:pPr>
        <w:keepNext/>
        <w:tabs>
          <w:tab w:val="clear" w:pos="567"/>
        </w:tabs>
        <w:spacing w:line="240" w:lineRule="auto"/>
        <w:rPr>
          <w:rFonts w:eastAsia="Calibri"/>
          <w:i/>
          <w:snapToGrid/>
          <w:szCs w:val="22"/>
        </w:rPr>
      </w:pPr>
      <w:r w:rsidRPr="00CE1FFF">
        <w:rPr>
          <w:rFonts w:eastAsia="Calibri"/>
          <w:i/>
          <w:snapToGrid/>
          <w:szCs w:val="22"/>
        </w:rPr>
        <w:t>9785</w:t>
      </w:r>
      <w:r w:rsidRPr="00CE1FFF">
        <w:rPr>
          <w:rFonts w:eastAsia="Calibri"/>
          <w:i/>
          <w:snapToGrid/>
          <w:szCs w:val="22"/>
        </w:rPr>
        <w:noBreakHyphen/>
        <w:t>CL</w:t>
      </w:r>
      <w:r w:rsidRPr="00CE1FFF">
        <w:rPr>
          <w:rFonts w:eastAsia="Calibri"/>
          <w:i/>
          <w:snapToGrid/>
          <w:szCs w:val="22"/>
        </w:rPr>
        <w:noBreakHyphen/>
        <w:t xml:space="preserve">0410 </w:t>
      </w:r>
      <w:r w:rsidR="0070691A" w:rsidRPr="00CE1FFF">
        <w:rPr>
          <w:rFonts w:eastAsia="Calibri"/>
          <w:i/>
          <w:snapToGrid/>
          <w:szCs w:val="22"/>
        </w:rPr>
        <w:t>tyrimas</w:t>
      </w:r>
      <w:r w:rsidRPr="00CE1FFF">
        <w:rPr>
          <w:rFonts w:eastAsia="Calibri"/>
          <w:i/>
          <w:snapToGrid/>
          <w:szCs w:val="22"/>
        </w:rPr>
        <w:t xml:space="preserve"> (</w:t>
      </w:r>
      <w:r w:rsidR="0070691A" w:rsidRPr="00CE1FFF">
        <w:rPr>
          <w:rFonts w:eastAsia="Calibri"/>
          <w:i/>
          <w:snapToGrid/>
          <w:szCs w:val="22"/>
        </w:rPr>
        <w:t>enzalutamido skyrimas po abiraterono vartojimo pacientams, sergantiems metastaziniu KAPV</w:t>
      </w:r>
      <w:r w:rsidRPr="00CE1FFF">
        <w:rPr>
          <w:rFonts w:eastAsia="Calibri"/>
          <w:i/>
          <w:snapToGrid/>
          <w:szCs w:val="22"/>
        </w:rPr>
        <w:t>)</w:t>
      </w:r>
    </w:p>
    <w:p w14:paraId="24E6902E" w14:textId="77777777" w:rsidR="00D35C0E" w:rsidRPr="00CE1FFF" w:rsidRDefault="00D35C0E" w:rsidP="00D11CEF">
      <w:pPr>
        <w:keepNext/>
        <w:tabs>
          <w:tab w:val="clear" w:pos="567"/>
        </w:tabs>
        <w:spacing w:line="240" w:lineRule="auto"/>
        <w:rPr>
          <w:rFonts w:eastAsia="Calibri"/>
          <w:i/>
          <w:snapToGrid/>
          <w:szCs w:val="22"/>
        </w:rPr>
      </w:pPr>
    </w:p>
    <w:p w14:paraId="1690AC18" w14:textId="77777777" w:rsidR="00D11CEF" w:rsidRPr="00CE1FFF" w:rsidRDefault="006061DA" w:rsidP="00D11CEF">
      <w:pPr>
        <w:tabs>
          <w:tab w:val="clear" w:pos="567"/>
        </w:tabs>
        <w:spacing w:line="240" w:lineRule="auto"/>
        <w:rPr>
          <w:rFonts w:eastAsia="Calibri"/>
          <w:snapToGrid/>
          <w:szCs w:val="22"/>
        </w:rPr>
      </w:pPr>
      <w:r w:rsidRPr="00CE1FFF">
        <w:rPr>
          <w:rFonts w:eastAsia="Calibri"/>
          <w:snapToGrid/>
          <w:szCs w:val="22"/>
        </w:rPr>
        <w:t>Šis tyrimas buvo vienos grupės tyrimas, į jį buvo įtraukt</w:t>
      </w:r>
      <w:r w:rsidR="000F2112" w:rsidRPr="00CE1FFF">
        <w:rPr>
          <w:rFonts w:eastAsia="Calibri"/>
          <w:snapToGrid/>
          <w:szCs w:val="22"/>
        </w:rPr>
        <w:t>a</w:t>
      </w:r>
      <w:r w:rsidRPr="00CE1FFF">
        <w:rPr>
          <w:rFonts w:eastAsia="Calibri"/>
          <w:snapToGrid/>
          <w:szCs w:val="22"/>
        </w:rPr>
        <w:t xml:space="preserve"> </w:t>
      </w:r>
      <w:r w:rsidR="0070691A" w:rsidRPr="00CE1FFF">
        <w:rPr>
          <w:rFonts w:eastAsia="Calibri"/>
          <w:snapToGrid/>
          <w:szCs w:val="22"/>
        </w:rPr>
        <w:t>214</w:t>
      </w:r>
      <w:r w:rsidRPr="00CE1FFF">
        <w:rPr>
          <w:rFonts w:eastAsia="Calibri"/>
          <w:snapToGrid/>
          <w:szCs w:val="22"/>
        </w:rPr>
        <w:t> </w:t>
      </w:r>
      <w:r w:rsidR="0070691A" w:rsidRPr="00CE1FFF">
        <w:rPr>
          <w:rFonts w:eastAsia="Calibri"/>
          <w:snapToGrid/>
          <w:szCs w:val="22"/>
        </w:rPr>
        <w:t>pacientų, sergančių metastaz</w:t>
      </w:r>
      <w:r w:rsidRPr="00CE1FFF">
        <w:rPr>
          <w:rFonts w:eastAsia="Calibri"/>
          <w:snapToGrid/>
          <w:szCs w:val="22"/>
        </w:rPr>
        <w:t>iniu</w:t>
      </w:r>
      <w:r w:rsidR="0070691A" w:rsidRPr="00CE1FFF">
        <w:rPr>
          <w:rFonts w:eastAsia="Calibri"/>
          <w:snapToGrid/>
          <w:szCs w:val="22"/>
        </w:rPr>
        <w:t xml:space="preserve"> KAPV, </w:t>
      </w:r>
      <w:r w:rsidRPr="00CE1FFF">
        <w:rPr>
          <w:rFonts w:eastAsia="Calibri"/>
          <w:snapToGrid/>
          <w:szCs w:val="22"/>
        </w:rPr>
        <w:t xml:space="preserve">kuriems </w:t>
      </w:r>
      <w:r w:rsidR="0070691A" w:rsidRPr="00CE1FFF">
        <w:rPr>
          <w:rFonts w:eastAsia="Calibri"/>
          <w:snapToGrid/>
          <w:szCs w:val="22"/>
        </w:rPr>
        <w:t>buvo skiriamas enzalutamidas (160</w:t>
      </w:r>
      <w:r w:rsidR="00C00179" w:rsidRPr="00CE1FFF">
        <w:rPr>
          <w:rFonts w:eastAsia="Calibri"/>
          <w:snapToGrid/>
          <w:szCs w:val="22"/>
        </w:rPr>
        <w:t> mg</w:t>
      </w:r>
      <w:r w:rsidR="0070691A" w:rsidRPr="00CE1FFF">
        <w:rPr>
          <w:rFonts w:eastAsia="Calibri"/>
          <w:snapToGrid/>
          <w:szCs w:val="22"/>
        </w:rPr>
        <w:t xml:space="preserve"> </w:t>
      </w:r>
      <w:r w:rsidRPr="00CE1FFF">
        <w:rPr>
          <w:rFonts w:eastAsia="Calibri"/>
          <w:snapToGrid/>
          <w:szCs w:val="22"/>
        </w:rPr>
        <w:t xml:space="preserve">vieną </w:t>
      </w:r>
      <w:r w:rsidR="0070691A" w:rsidRPr="00CE1FFF">
        <w:rPr>
          <w:rFonts w:eastAsia="Calibri"/>
          <w:snapToGrid/>
          <w:szCs w:val="22"/>
        </w:rPr>
        <w:t>kartą per parą) po mažiausiai 24</w:t>
      </w:r>
      <w:r w:rsidRPr="00CE1FFF">
        <w:rPr>
          <w:rFonts w:eastAsia="Calibri"/>
          <w:snapToGrid/>
          <w:szCs w:val="22"/>
        </w:rPr>
        <w:t> </w:t>
      </w:r>
      <w:r w:rsidR="0070691A" w:rsidRPr="00CE1FFF">
        <w:rPr>
          <w:rFonts w:eastAsia="Calibri"/>
          <w:snapToGrid/>
          <w:szCs w:val="22"/>
        </w:rPr>
        <w:t xml:space="preserve">savaites trukusio gydymo abiraterono acetatu kartu su prednizonu. </w:t>
      </w:r>
      <w:proofErr w:type="spellStart"/>
      <w:r w:rsidR="0070691A" w:rsidRPr="00CE1FFF">
        <w:rPr>
          <w:rFonts w:eastAsia="Calibri"/>
          <w:snapToGrid/>
          <w:szCs w:val="22"/>
        </w:rPr>
        <w:t>rPFS</w:t>
      </w:r>
      <w:proofErr w:type="spellEnd"/>
      <w:r w:rsidR="0070691A" w:rsidRPr="00CE1FFF">
        <w:rPr>
          <w:rFonts w:eastAsia="Calibri"/>
          <w:snapToGrid/>
          <w:szCs w:val="22"/>
        </w:rPr>
        <w:t xml:space="preserve"> (išgyvenamumas be radiologinio progresavimo, tyrimo pagrindinė vertinamoji baigtis) </w:t>
      </w:r>
      <w:r w:rsidRPr="00CE1FFF">
        <w:rPr>
          <w:rFonts w:eastAsia="Calibri"/>
          <w:snapToGrid/>
          <w:szCs w:val="22"/>
        </w:rPr>
        <w:t xml:space="preserve">mediana </w:t>
      </w:r>
      <w:r w:rsidR="0070691A" w:rsidRPr="00CE1FFF">
        <w:rPr>
          <w:rFonts w:eastAsia="Calibri"/>
          <w:snapToGrid/>
          <w:szCs w:val="22"/>
        </w:rPr>
        <w:t>buvo 8,1</w:t>
      </w:r>
      <w:r w:rsidR="00C00179" w:rsidRPr="00CE1FFF">
        <w:rPr>
          <w:rFonts w:eastAsia="Calibri"/>
          <w:snapToGrid/>
          <w:szCs w:val="22"/>
        </w:rPr>
        <w:t> mėnes</w:t>
      </w:r>
      <w:r w:rsidR="0070691A" w:rsidRPr="00CE1FFF">
        <w:rPr>
          <w:rFonts w:eastAsia="Calibri"/>
          <w:snapToGrid/>
          <w:szCs w:val="22"/>
        </w:rPr>
        <w:t>io (95</w:t>
      </w:r>
      <w:r w:rsidR="00C00179" w:rsidRPr="00CE1FFF">
        <w:rPr>
          <w:rFonts w:eastAsia="Calibri"/>
          <w:snapToGrid/>
          <w:szCs w:val="22"/>
        </w:rPr>
        <w:t> %</w:t>
      </w:r>
      <w:r w:rsidR="0070691A" w:rsidRPr="00CE1FFF">
        <w:rPr>
          <w:rFonts w:eastAsia="Calibri"/>
          <w:snapToGrid/>
          <w:szCs w:val="22"/>
        </w:rPr>
        <w:t xml:space="preserve"> PI: 6,1; 8,3)</w:t>
      </w:r>
      <w:r w:rsidR="006714EF" w:rsidRPr="00CE1FFF">
        <w:rPr>
          <w:rFonts w:eastAsia="Calibri"/>
          <w:snapToGrid/>
          <w:szCs w:val="22"/>
        </w:rPr>
        <w:t>,</w:t>
      </w:r>
      <w:r w:rsidR="0070691A" w:rsidRPr="00CE1FFF">
        <w:rPr>
          <w:rFonts w:eastAsia="Calibri"/>
          <w:snapToGrid/>
          <w:szCs w:val="22"/>
        </w:rPr>
        <w:t xml:space="preserve"> bendrojo išgyvenamumo</w:t>
      </w:r>
      <w:r w:rsidRPr="00CE1FFF">
        <w:rPr>
          <w:rFonts w:eastAsia="Calibri"/>
          <w:snapToGrid/>
          <w:szCs w:val="22"/>
        </w:rPr>
        <w:t xml:space="preserve"> </w:t>
      </w:r>
      <w:r w:rsidR="0070691A" w:rsidRPr="00CE1FFF">
        <w:rPr>
          <w:rFonts w:eastAsia="Calibri"/>
          <w:snapToGrid/>
          <w:szCs w:val="22"/>
        </w:rPr>
        <w:t xml:space="preserve">mediana nebuvo pasiekta. PSA atsakas (apibrėžiamas kaip </w:t>
      </w:r>
      <w:r w:rsidRPr="00CE1FFF">
        <w:rPr>
          <w:rFonts w:eastAsia="Calibri"/>
          <w:snapToGrid/>
          <w:szCs w:val="22"/>
        </w:rPr>
        <w:t xml:space="preserve">sumažėjimas </w:t>
      </w:r>
      <w:r w:rsidR="0070691A" w:rsidRPr="00CE1FFF">
        <w:rPr>
          <w:rFonts w:eastAsia="Calibri"/>
          <w:snapToGrid/>
          <w:szCs w:val="22"/>
        </w:rPr>
        <w:t>≥ 50</w:t>
      </w:r>
      <w:r w:rsidR="00C00179" w:rsidRPr="00CE1FFF">
        <w:rPr>
          <w:rFonts w:eastAsia="Calibri"/>
          <w:snapToGrid/>
          <w:szCs w:val="22"/>
        </w:rPr>
        <w:t> %</w:t>
      </w:r>
      <w:r w:rsidR="0070691A" w:rsidRPr="00CE1FFF">
        <w:rPr>
          <w:rFonts w:eastAsia="Calibri"/>
          <w:snapToGrid/>
          <w:szCs w:val="22"/>
        </w:rPr>
        <w:t xml:space="preserve"> nuo pradinio </w:t>
      </w:r>
      <w:r w:rsidRPr="00CE1FFF">
        <w:rPr>
          <w:rFonts w:eastAsia="Calibri"/>
          <w:snapToGrid/>
          <w:szCs w:val="22"/>
        </w:rPr>
        <w:t>rodmens</w:t>
      </w:r>
      <w:r w:rsidR="0070691A" w:rsidRPr="00CE1FFF">
        <w:rPr>
          <w:rFonts w:eastAsia="Calibri"/>
          <w:snapToGrid/>
          <w:szCs w:val="22"/>
        </w:rPr>
        <w:t>) buvo 22,4</w:t>
      </w:r>
      <w:r w:rsidR="00C00179" w:rsidRPr="00CE1FFF">
        <w:rPr>
          <w:rFonts w:eastAsia="Calibri"/>
          <w:snapToGrid/>
          <w:szCs w:val="22"/>
        </w:rPr>
        <w:t> %</w:t>
      </w:r>
      <w:r w:rsidR="0070691A" w:rsidRPr="00CE1FFF">
        <w:rPr>
          <w:rFonts w:eastAsia="Calibri"/>
          <w:snapToGrid/>
          <w:szCs w:val="22"/>
        </w:rPr>
        <w:t xml:space="preserve"> (95</w:t>
      </w:r>
      <w:r w:rsidR="00C00179" w:rsidRPr="00CE1FFF">
        <w:rPr>
          <w:rFonts w:eastAsia="Calibri"/>
          <w:snapToGrid/>
          <w:szCs w:val="22"/>
        </w:rPr>
        <w:t> %</w:t>
      </w:r>
      <w:r w:rsidR="0070691A" w:rsidRPr="00CE1FFF">
        <w:rPr>
          <w:rFonts w:eastAsia="Calibri"/>
          <w:snapToGrid/>
          <w:szCs w:val="22"/>
        </w:rPr>
        <w:t xml:space="preserve"> PI: 17,0; 28,6). 69 pacientams, kuriems prieš tai buvo taikyta chemoterapija, </w:t>
      </w:r>
      <w:proofErr w:type="spellStart"/>
      <w:r w:rsidR="0070691A" w:rsidRPr="00CE1FFF">
        <w:rPr>
          <w:rFonts w:eastAsia="Calibri"/>
          <w:snapToGrid/>
          <w:szCs w:val="22"/>
        </w:rPr>
        <w:t>rPFS</w:t>
      </w:r>
      <w:proofErr w:type="spellEnd"/>
      <w:r w:rsidR="0070691A" w:rsidRPr="00CE1FFF">
        <w:rPr>
          <w:rFonts w:eastAsia="Calibri"/>
          <w:snapToGrid/>
          <w:szCs w:val="22"/>
        </w:rPr>
        <w:t xml:space="preserve"> mediana buvo 7,9</w:t>
      </w:r>
      <w:r w:rsidR="00C00179" w:rsidRPr="00CE1FFF">
        <w:rPr>
          <w:rFonts w:eastAsia="Calibri"/>
          <w:snapToGrid/>
          <w:szCs w:val="22"/>
        </w:rPr>
        <w:t> mėnes</w:t>
      </w:r>
      <w:r w:rsidR="0070691A" w:rsidRPr="00CE1FFF">
        <w:rPr>
          <w:rFonts w:eastAsia="Calibri"/>
          <w:snapToGrid/>
          <w:szCs w:val="22"/>
        </w:rPr>
        <w:t>io (95</w:t>
      </w:r>
      <w:r w:rsidR="00C00179" w:rsidRPr="00CE1FFF">
        <w:rPr>
          <w:rFonts w:eastAsia="Calibri"/>
          <w:snapToGrid/>
          <w:szCs w:val="22"/>
        </w:rPr>
        <w:t> %</w:t>
      </w:r>
      <w:r w:rsidR="0070691A" w:rsidRPr="00CE1FFF">
        <w:rPr>
          <w:rFonts w:eastAsia="Calibri"/>
          <w:snapToGrid/>
          <w:szCs w:val="22"/>
        </w:rPr>
        <w:t xml:space="preserve"> PI: 5,45; 10,84). PSA atsakas buvo 23,2</w:t>
      </w:r>
      <w:r w:rsidR="00C00179" w:rsidRPr="00CE1FFF">
        <w:rPr>
          <w:rFonts w:eastAsia="Calibri"/>
          <w:snapToGrid/>
          <w:szCs w:val="22"/>
        </w:rPr>
        <w:t> %</w:t>
      </w:r>
      <w:r w:rsidR="0070691A" w:rsidRPr="00CE1FFF">
        <w:rPr>
          <w:rFonts w:eastAsia="Calibri"/>
          <w:snapToGrid/>
          <w:szCs w:val="22"/>
        </w:rPr>
        <w:t xml:space="preserve"> (95</w:t>
      </w:r>
      <w:r w:rsidR="00C00179" w:rsidRPr="00CE1FFF">
        <w:rPr>
          <w:rFonts w:eastAsia="Calibri"/>
          <w:snapToGrid/>
          <w:szCs w:val="22"/>
        </w:rPr>
        <w:t> %</w:t>
      </w:r>
      <w:r w:rsidR="0070691A" w:rsidRPr="00CE1FFF">
        <w:rPr>
          <w:rFonts w:eastAsia="Calibri"/>
          <w:snapToGrid/>
          <w:szCs w:val="22"/>
        </w:rPr>
        <w:t xml:space="preserve"> PI: 13,9; 34,9). 145 pacientams, kuriems prieš tai nebuvo taikyta chemoterapija, </w:t>
      </w:r>
      <w:proofErr w:type="spellStart"/>
      <w:r w:rsidR="0070691A" w:rsidRPr="00CE1FFF">
        <w:rPr>
          <w:rFonts w:eastAsia="Calibri"/>
          <w:snapToGrid/>
          <w:szCs w:val="22"/>
        </w:rPr>
        <w:t>rPFS</w:t>
      </w:r>
      <w:proofErr w:type="spellEnd"/>
      <w:r w:rsidR="0070691A" w:rsidRPr="00CE1FFF">
        <w:rPr>
          <w:rFonts w:eastAsia="Calibri"/>
          <w:snapToGrid/>
          <w:szCs w:val="22"/>
        </w:rPr>
        <w:t xml:space="preserve"> mediana buvo 8,1</w:t>
      </w:r>
      <w:r w:rsidR="00C00179" w:rsidRPr="00CE1FFF">
        <w:rPr>
          <w:rFonts w:eastAsia="Calibri"/>
          <w:snapToGrid/>
          <w:szCs w:val="22"/>
        </w:rPr>
        <w:t> mėnes</w:t>
      </w:r>
      <w:r w:rsidR="0070691A" w:rsidRPr="00CE1FFF">
        <w:rPr>
          <w:rFonts w:eastAsia="Calibri"/>
          <w:snapToGrid/>
          <w:szCs w:val="22"/>
        </w:rPr>
        <w:t>io (95</w:t>
      </w:r>
      <w:r w:rsidR="00C00179" w:rsidRPr="00CE1FFF">
        <w:rPr>
          <w:rFonts w:eastAsia="Calibri"/>
          <w:snapToGrid/>
          <w:szCs w:val="22"/>
        </w:rPr>
        <w:t> %</w:t>
      </w:r>
      <w:r w:rsidR="0070691A" w:rsidRPr="00CE1FFF">
        <w:rPr>
          <w:rFonts w:eastAsia="Calibri"/>
          <w:snapToGrid/>
          <w:szCs w:val="22"/>
        </w:rPr>
        <w:t xml:space="preserve"> PI: 5,7; 8,3). PSA atsakas buvo 22,1</w:t>
      </w:r>
      <w:r w:rsidR="00C00179" w:rsidRPr="00CE1FFF">
        <w:rPr>
          <w:rFonts w:eastAsia="Calibri"/>
          <w:snapToGrid/>
          <w:szCs w:val="22"/>
        </w:rPr>
        <w:t> %</w:t>
      </w:r>
      <w:r w:rsidR="0070691A" w:rsidRPr="00CE1FFF">
        <w:rPr>
          <w:rFonts w:eastAsia="Calibri"/>
          <w:snapToGrid/>
          <w:szCs w:val="22"/>
        </w:rPr>
        <w:t xml:space="preserve"> (95</w:t>
      </w:r>
      <w:r w:rsidR="00C00179" w:rsidRPr="00CE1FFF">
        <w:rPr>
          <w:rFonts w:eastAsia="Calibri"/>
          <w:snapToGrid/>
          <w:szCs w:val="22"/>
        </w:rPr>
        <w:t> %</w:t>
      </w:r>
      <w:r w:rsidR="0070691A" w:rsidRPr="00CE1FFF">
        <w:rPr>
          <w:rFonts w:eastAsia="Calibri"/>
          <w:snapToGrid/>
          <w:szCs w:val="22"/>
        </w:rPr>
        <w:t xml:space="preserve"> PI: 15,6; 29,7).</w:t>
      </w:r>
    </w:p>
    <w:p w14:paraId="4726D4C8" w14:textId="77777777" w:rsidR="00D11CEF" w:rsidRPr="00CE1FFF" w:rsidRDefault="00D11CEF" w:rsidP="00D11CEF">
      <w:pPr>
        <w:tabs>
          <w:tab w:val="clear" w:pos="567"/>
        </w:tabs>
        <w:spacing w:line="240" w:lineRule="auto"/>
        <w:rPr>
          <w:rFonts w:eastAsia="Calibri"/>
          <w:snapToGrid/>
          <w:szCs w:val="22"/>
        </w:rPr>
      </w:pPr>
    </w:p>
    <w:p w14:paraId="37BDE21C" w14:textId="77777777" w:rsidR="00D11CEF" w:rsidRPr="00CE1FFF" w:rsidRDefault="0070691A" w:rsidP="0070691A">
      <w:pPr>
        <w:tabs>
          <w:tab w:val="clear" w:pos="567"/>
        </w:tabs>
        <w:spacing w:line="240" w:lineRule="auto"/>
        <w:rPr>
          <w:rFonts w:eastAsia="Calibri"/>
          <w:snapToGrid/>
          <w:szCs w:val="22"/>
        </w:rPr>
      </w:pPr>
      <w:r w:rsidRPr="00CE1FFF">
        <w:rPr>
          <w:rFonts w:eastAsia="Calibri"/>
          <w:snapToGrid/>
          <w:szCs w:val="22"/>
        </w:rPr>
        <w:t xml:space="preserve">Nors kai kurių pacientų, gydytų enzalutamidu po abiraterono vartojimo, atsakas buvo </w:t>
      </w:r>
      <w:r w:rsidR="006061DA" w:rsidRPr="00CE1FFF">
        <w:rPr>
          <w:rFonts w:eastAsia="Calibri"/>
          <w:snapToGrid/>
          <w:szCs w:val="22"/>
        </w:rPr>
        <w:t>ribotas</w:t>
      </w:r>
      <w:r w:rsidRPr="00CE1FFF">
        <w:rPr>
          <w:rFonts w:eastAsia="Calibri"/>
          <w:snapToGrid/>
          <w:szCs w:val="22"/>
        </w:rPr>
        <w:t xml:space="preserve">, </w:t>
      </w:r>
      <w:r w:rsidR="006061DA" w:rsidRPr="00CE1FFF">
        <w:rPr>
          <w:rFonts w:eastAsia="Calibri"/>
          <w:snapToGrid/>
          <w:szCs w:val="22"/>
        </w:rPr>
        <w:t>tokio poveikio priežastis</w:t>
      </w:r>
      <w:r w:rsidRPr="00CE1FFF">
        <w:rPr>
          <w:rFonts w:eastAsia="Calibri"/>
          <w:snapToGrid/>
          <w:szCs w:val="22"/>
        </w:rPr>
        <w:t xml:space="preserve"> kol kas </w:t>
      </w:r>
      <w:r w:rsidR="006061DA" w:rsidRPr="00CE1FFF">
        <w:rPr>
          <w:rFonts w:eastAsia="Calibri"/>
          <w:snapToGrid/>
          <w:szCs w:val="22"/>
        </w:rPr>
        <w:t>nėra žinoma</w:t>
      </w:r>
      <w:r w:rsidRPr="00CE1FFF">
        <w:rPr>
          <w:rFonts w:eastAsia="Calibri"/>
          <w:snapToGrid/>
          <w:szCs w:val="22"/>
        </w:rPr>
        <w:t>. Tyrim</w:t>
      </w:r>
      <w:r w:rsidR="00C64ECF" w:rsidRPr="00CE1FFF">
        <w:rPr>
          <w:rFonts w:eastAsia="Calibri"/>
          <w:snapToGrid/>
          <w:szCs w:val="22"/>
        </w:rPr>
        <w:t>as</w:t>
      </w:r>
      <w:r w:rsidRPr="00CE1FFF">
        <w:rPr>
          <w:rFonts w:eastAsia="Calibri"/>
          <w:snapToGrid/>
          <w:szCs w:val="22"/>
        </w:rPr>
        <w:t xml:space="preserve"> nebuvo </w:t>
      </w:r>
      <w:r w:rsidR="006061DA" w:rsidRPr="00CE1FFF">
        <w:rPr>
          <w:rFonts w:eastAsia="Calibri"/>
          <w:snapToGrid/>
          <w:szCs w:val="22"/>
        </w:rPr>
        <w:t>suplanuotas taip, kad būtų galima</w:t>
      </w:r>
      <w:r w:rsidRPr="00CE1FFF">
        <w:rPr>
          <w:rFonts w:eastAsia="Calibri"/>
          <w:snapToGrid/>
          <w:szCs w:val="22"/>
        </w:rPr>
        <w:t xml:space="preserve"> nustatyti pacient</w:t>
      </w:r>
      <w:r w:rsidR="00CD4E4B" w:rsidRPr="00CE1FFF">
        <w:rPr>
          <w:rFonts w:eastAsia="Calibri"/>
          <w:snapToGrid/>
          <w:szCs w:val="22"/>
        </w:rPr>
        <w:t>us</w:t>
      </w:r>
      <w:r w:rsidRPr="00CE1FFF">
        <w:rPr>
          <w:rFonts w:eastAsia="Calibri"/>
          <w:snapToGrid/>
          <w:szCs w:val="22"/>
        </w:rPr>
        <w:t>, kurie</w:t>
      </w:r>
      <w:r w:rsidR="006061DA" w:rsidRPr="00CE1FFF">
        <w:rPr>
          <w:rFonts w:eastAsia="Calibri"/>
          <w:snapToGrid/>
          <w:szCs w:val="22"/>
        </w:rPr>
        <w:t>ms yra tikėtinas palankus poveikis, ar</w:t>
      </w:r>
      <w:r w:rsidRPr="00CE1FFF">
        <w:rPr>
          <w:rFonts w:eastAsia="Calibri"/>
          <w:snapToGrid/>
          <w:szCs w:val="22"/>
        </w:rPr>
        <w:t xml:space="preserve"> optimali</w:t>
      </w:r>
      <w:r w:rsidR="006061DA" w:rsidRPr="00CE1FFF">
        <w:rPr>
          <w:rFonts w:eastAsia="Calibri"/>
          <w:snapToGrid/>
          <w:szCs w:val="22"/>
        </w:rPr>
        <w:t>ą</w:t>
      </w:r>
      <w:r w:rsidRPr="00CE1FFF">
        <w:rPr>
          <w:rFonts w:eastAsia="Calibri"/>
          <w:snapToGrid/>
          <w:szCs w:val="22"/>
        </w:rPr>
        <w:t xml:space="preserve"> enzalutamido ir abiraterono skyrimo sek</w:t>
      </w:r>
      <w:r w:rsidR="006061DA" w:rsidRPr="00CE1FFF">
        <w:rPr>
          <w:rFonts w:eastAsia="Calibri"/>
          <w:snapToGrid/>
          <w:szCs w:val="22"/>
        </w:rPr>
        <w:t>ą</w:t>
      </w:r>
      <w:r w:rsidR="00D11CEF" w:rsidRPr="00CE1FFF">
        <w:rPr>
          <w:rFonts w:eastAsia="Calibri"/>
          <w:snapToGrid/>
          <w:szCs w:val="22"/>
        </w:rPr>
        <w:t>.</w:t>
      </w:r>
    </w:p>
    <w:p w14:paraId="0A9823C4" w14:textId="77777777" w:rsidR="00D11CEF" w:rsidRPr="00CE1FFF" w:rsidRDefault="00D11CEF" w:rsidP="00D11CEF">
      <w:pPr>
        <w:tabs>
          <w:tab w:val="clear" w:pos="567"/>
        </w:tabs>
        <w:spacing w:line="240" w:lineRule="auto"/>
        <w:rPr>
          <w:rFonts w:eastAsia="Calibri"/>
          <w:snapToGrid/>
          <w:szCs w:val="22"/>
        </w:rPr>
      </w:pPr>
    </w:p>
    <w:p w14:paraId="09A0D6A5" w14:textId="77777777" w:rsidR="00D11CEF" w:rsidRPr="00CE1FFF" w:rsidRDefault="006460AB" w:rsidP="00D11CEF">
      <w:pPr>
        <w:keepNext/>
        <w:tabs>
          <w:tab w:val="clear" w:pos="567"/>
        </w:tabs>
        <w:spacing w:line="240" w:lineRule="auto"/>
        <w:rPr>
          <w:rFonts w:eastAsia="Calibri"/>
          <w:snapToGrid/>
          <w:szCs w:val="22"/>
          <w:u w:val="single"/>
        </w:rPr>
      </w:pPr>
      <w:r w:rsidRPr="00CE1FFF">
        <w:rPr>
          <w:rFonts w:eastAsia="Calibri"/>
          <w:snapToGrid/>
          <w:szCs w:val="22"/>
          <w:u w:val="single"/>
        </w:rPr>
        <w:t>Senyvi pacientai</w:t>
      </w:r>
    </w:p>
    <w:p w14:paraId="7A573382" w14:textId="7B85195F" w:rsidR="00D11CEF" w:rsidRPr="00CE1FFF" w:rsidRDefault="0070691A" w:rsidP="0070691A">
      <w:pPr>
        <w:tabs>
          <w:tab w:val="clear" w:pos="567"/>
        </w:tabs>
        <w:spacing w:line="240" w:lineRule="auto"/>
        <w:rPr>
          <w:rFonts w:eastAsia="Calibri"/>
          <w:snapToGrid/>
          <w:szCs w:val="22"/>
        </w:rPr>
      </w:pPr>
      <w:r w:rsidRPr="00CE1FFF">
        <w:rPr>
          <w:rFonts w:eastAsia="Calibri"/>
          <w:snapToGrid/>
          <w:szCs w:val="22"/>
        </w:rPr>
        <w:t xml:space="preserve">Iš </w:t>
      </w:r>
      <w:r w:rsidR="00D35C0E">
        <w:rPr>
          <w:rFonts w:eastAsia="Calibri"/>
          <w:snapToGrid/>
          <w:szCs w:val="22"/>
        </w:rPr>
        <w:t>5</w:t>
      </w:r>
      <w:r w:rsidR="00F0620C">
        <w:rPr>
          <w:rFonts w:eastAsia="Calibri"/>
          <w:snapToGrid/>
          <w:szCs w:val="22"/>
        </w:rPr>
        <w:t> </w:t>
      </w:r>
      <w:r w:rsidR="00D35C0E">
        <w:rPr>
          <w:rFonts w:eastAsia="Calibri"/>
          <w:snapToGrid/>
          <w:szCs w:val="22"/>
        </w:rPr>
        <w:t>110</w:t>
      </w:r>
      <w:r w:rsidRPr="00CE1FFF">
        <w:rPr>
          <w:rFonts w:eastAsia="Calibri"/>
          <w:snapToGrid/>
          <w:szCs w:val="22"/>
        </w:rPr>
        <w:t xml:space="preserve"> pacientų, kurie kontroliuotuose klinikiniuose tyrimuose buvo gydyti enzalutamidu, </w:t>
      </w:r>
      <w:r w:rsidR="001B109F" w:rsidRPr="00CE1FFF">
        <w:rPr>
          <w:rFonts w:eastAsia="Calibri"/>
          <w:snapToGrid/>
          <w:szCs w:val="22"/>
        </w:rPr>
        <w:t>3</w:t>
      </w:r>
      <w:r w:rsidR="00F0620C">
        <w:rPr>
          <w:rFonts w:eastAsia="Calibri"/>
          <w:snapToGrid/>
          <w:szCs w:val="22"/>
        </w:rPr>
        <w:t> </w:t>
      </w:r>
      <w:r w:rsidR="00D35C0E">
        <w:rPr>
          <w:rFonts w:eastAsia="Calibri"/>
          <w:snapToGrid/>
          <w:szCs w:val="22"/>
        </w:rPr>
        <w:t>988</w:t>
      </w:r>
      <w:r w:rsidR="001B109F" w:rsidRPr="00CE1FFF">
        <w:rPr>
          <w:rFonts w:eastAsia="Calibri"/>
          <w:snapToGrid/>
          <w:szCs w:val="22"/>
        </w:rPr>
        <w:t> </w:t>
      </w:r>
      <w:r w:rsidR="00D35C0E" w:rsidRPr="00CE1FFF">
        <w:rPr>
          <w:rFonts w:eastAsia="Calibri"/>
          <w:snapToGrid/>
          <w:szCs w:val="22"/>
        </w:rPr>
        <w:t>pacienta</w:t>
      </w:r>
      <w:r w:rsidR="00D35C0E">
        <w:rPr>
          <w:rFonts w:eastAsia="Calibri"/>
          <w:snapToGrid/>
          <w:szCs w:val="22"/>
        </w:rPr>
        <w:t>i</w:t>
      </w:r>
      <w:r w:rsidR="00D35C0E" w:rsidRPr="00CE1FFF">
        <w:rPr>
          <w:rFonts w:eastAsia="Calibri"/>
          <w:snapToGrid/>
          <w:szCs w:val="22"/>
        </w:rPr>
        <w:t xml:space="preserve"> </w:t>
      </w:r>
      <w:r w:rsidRPr="00CE1FFF">
        <w:rPr>
          <w:rFonts w:eastAsia="Calibri"/>
          <w:snapToGrid/>
          <w:szCs w:val="22"/>
        </w:rPr>
        <w:t>(78</w:t>
      </w:r>
      <w:r w:rsidR="00C00179" w:rsidRPr="00CE1FFF">
        <w:rPr>
          <w:rFonts w:eastAsia="Calibri"/>
          <w:snapToGrid/>
          <w:szCs w:val="22"/>
        </w:rPr>
        <w:t> %</w:t>
      </w:r>
      <w:r w:rsidRPr="00CE1FFF">
        <w:rPr>
          <w:rFonts w:eastAsia="Calibri"/>
          <w:snapToGrid/>
          <w:szCs w:val="22"/>
        </w:rPr>
        <w:t xml:space="preserve">) buvo 65 metų arba vyresni, o </w:t>
      </w:r>
      <w:r w:rsidR="001B109F" w:rsidRPr="00CE1FFF">
        <w:rPr>
          <w:rFonts w:eastAsia="Calibri"/>
          <w:snapToGrid/>
          <w:szCs w:val="22"/>
        </w:rPr>
        <w:t>1</w:t>
      </w:r>
      <w:r w:rsidR="00F0620C">
        <w:rPr>
          <w:rFonts w:eastAsia="Calibri"/>
          <w:snapToGrid/>
          <w:szCs w:val="22"/>
        </w:rPr>
        <w:t> </w:t>
      </w:r>
      <w:r w:rsidR="00D35C0E">
        <w:rPr>
          <w:rFonts w:eastAsia="Calibri"/>
          <w:snapToGrid/>
          <w:szCs w:val="22"/>
        </w:rPr>
        <w:t>703</w:t>
      </w:r>
      <w:r w:rsidRPr="00CE1FFF">
        <w:rPr>
          <w:rFonts w:eastAsia="Calibri"/>
          <w:snapToGrid/>
          <w:szCs w:val="22"/>
        </w:rPr>
        <w:t> </w:t>
      </w:r>
      <w:r w:rsidR="00D35C0E" w:rsidRPr="00CE1FFF">
        <w:rPr>
          <w:rFonts w:eastAsia="Calibri"/>
          <w:snapToGrid/>
          <w:szCs w:val="22"/>
        </w:rPr>
        <w:t>pacient</w:t>
      </w:r>
      <w:r w:rsidR="00D35C0E">
        <w:rPr>
          <w:rFonts w:eastAsia="Calibri"/>
          <w:snapToGrid/>
          <w:szCs w:val="22"/>
        </w:rPr>
        <w:t>ai</w:t>
      </w:r>
      <w:r w:rsidR="00D35C0E" w:rsidRPr="00CE1FFF">
        <w:rPr>
          <w:rFonts w:eastAsia="Calibri"/>
          <w:snapToGrid/>
          <w:szCs w:val="22"/>
        </w:rPr>
        <w:t xml:space="preserve"> </w:t>
      </w:r>
      <w:r w:rsidRPr="00CE1FFF">
        <w:rPr>
          <w:rFonts w:eastAsia="Calibri"/>
          <w:snapToGrid/>
          <w:szCs w:val="22"/>
        </w:rPr>
        <w:t>(35</w:t>
      </w:r>
      <w:r w:rsidR="00C00179" w:rsidRPr="00CE1FFF">
        <w:rPr>
          <w:rFonts w:eastAsia="Calibri"/>
          <w:snapToGrid/>
          <w:szCs w:val="22"/>
        </w:rPr>
        <w:t> %</w:t>
      </w:r>
      <w:r w:rsidRPr="00CE1FFF">
        <w:rPr>
          <w:rFonts w:eastAsia="Calibri"/>
          <w:snapToGrid/>
          <w:szCs w:val="22"/>
        </w:rPr>
        <w:t>) buvo 75 metų arba vyresni. Tarp šių vyresnių ir jaunesnių pacientų nenustatyta jokių bendrų saugumo ar veiksmingumo skirtumų</w:t>
      </w:r>
      <w:r w:rsidR="00D11CEF" w:rsidRPr="00CE1FFF">
        <w:rPr>
          <w:rFonts w:eastAsia="Calibri"/>
          <w:snapToGrid/>
          <w:szCs w:val="22"/>
        </w:rPr>
        <w:t xml:space="preserve">. </w:t>
      </w:r>
    </w:p>
    <w:p w14:paraId="7E5FEB93" w14:textId="77777777" w:rsidR="00D11CEF" w:rsidRPr="00CE1FFF" w:rsidRDefault="00D11CEF" w:rsidP="00D11CEF">
      <w:pPr>
        <w:tabs>
          <w:tab w:val="clear" w:pos="567"/>
        </w:tabs>
        <w:spacing w:line="240" w:lineRule="auto"/>
        <w:rPr>
          <w:rFonts w:eastAsia="Calibri"/>
          <w:snapToGrid/>
          <w:szCs w:val="22"/>
        </w:rPr>
      </w:pPr>
    </w:p>
    <w:p w14:paraId="40DD4F3A" w14:textId="77777777" w:rsidR="00D11CEF" w:rsidRPr="00CE1FFF" w:rsidRDefault="006460AB" w:rsidP="00D11CEF">
      <w:pPr>
        <w:keepNext/>
        <w:tabs>
          <w:tab w:val="clear" w:pos="567"/>
        </w:tabs>
        <w:spacing w:line="240" w:lineRule="auto"/>
        <w:rPr>
          <w:rFonts w:eastAsia="Calibri"/>
          <w:snapToGrid/>
          <w:szCs w:val="22"/>
          <w:u w:val="single"/>
        </w:rPr>
      </w:pPr>
      <w:r w:rsidRPr="00CE1FFF">
        <w:rPr>
          <w:rFonts w:eastAsia="Calibri"/>
          <w:snapToGrid/>
          <w:szCs w:val="22"/>
          <w:u w:val="single"/>
        </w:rPr>
        <w:t>Vaikų populiacija</w:t>
      </w:r>
    </w:p>
    <w:p w14:paraId="05354269" w14:textId="77777777" w:rsidR="00776FBE" w:rsidRPr="00CE1FFF" w:rsidRDefault="00840F79" w:rsidP="00840F79">
      <w:pPr>
        <w:widowControl w:val="0"/>
        <w:tabs>
          <w:tab w:val="clear" w:pos="567"/>
        </w:tabs>
        <w:autoSpaceDE w:val="0"/>
        <w:autoSpaceDN w:val="0"/>
        <w:adjustRightInd w:val="0"/>
        <w:spacing w:line="240" w:lineRule="auto"/>
        <w:rPr>
          <w:rFonts w:eastAsia="TimesNewRoman"/>
          <w:snapToGrid/>
          <w:szCs w:val="24"/>
        </w:rPr>
      </w:pPr>
      <w:r w:rsidRPr="00CE1FFF">
        <w:rPr>
          <w:rFonts w:eastAsia="Calibri"/>
          <w:snapToGrid/>
          <w:szCs w:val="22"/>
        </w:rPr>
        <w:t xml:space="preserve">Europos vaistų agentūra atleido nuo įpareigojimo pateikti </w:t>
      </w:r>
      <w:r w:rsidR="0070691A" w:rsidRPr="00CE1FFF">
        <w:rPr>
          <w:rFonts w:eastAsia="Calibri"/>
          <w:snapToGrid/>
          <w:szCs w:val="22"/>
        </w:rPr>
        <w:t xml:space="preserve">referencinio vaistinio preparato, kurio sudėtyje yra </w:t>
      </w:r>
      <w:r w:rsidRPr="00CE1FFF">
        <w:rPr>
          <w:rFonts w:eastAsia="Calibri"/>
          <w:snapToGrid/>
          <w:szCs w:val="22"/>
        </w:rPr>
        <w:t>enzalutamido</w:t>
      </w:r>
      <w:r w:rsidR="0070691A" w:rsidRPr="00CE1FFF">
        <w:rPr>
          <w:rFonts w:eastAsia="Calibri"/>
          <w:snapToGrid/>
          <w:szCs w:val="22"/>
        </w:rPr>
        <w:t>,</w:t>
      </w:r>
      <w:r w:rsidRPr="00CE1FFF">
        <w:rPr>
          <w:rFonts w:eastAsia="Calibri"/>
          <w:snapToGrid/>
          <w:szCs w:val="22"/>
        </w:rPr>
        <w:t xml:space="preserve"> tyrimų su visais vaikų populiacijos pogrupiais duomenis prostatos karcinom</w:t>
      </w:r>
      <w:r w:rsidR="0070691A" w:rsidRPr="00CE1FFF">
        <w:rPr>
          <w:rFonts w:eastAsia="Calibri"/>
          <w:snapToGrid/>
          <w:szCs w:val="22"/>
        </w:rPr>
        <w:t>os</w:t>
      </w:r>
      <w:r w:rsidRPr="00CE1FFF">
        <w:rPr>
          <w:rFonts w:eastAsia="Calibri"/>
          <w:snapToGrid/>
          <w:szCs w:val="22"/>
        </w:rPr>
        <w:t xml:space="preserve"> gydy</w:t>
      </w:r>
      <w:r w:rsidR="0070691A" w:rsidRPr="00CE1FFF">
        <w:rPr>
          <w:rFonts w:eastAsia="Calibri"/>
          <w:snapToGrid/>
          <w:szCs w:val="22"/>
        </w:rPr>
        <w:t>mo indikacijai</w:t>
      </w:r>
      <w:r w:rsidRPr="00CE1FFF">
        <w:rPr>
          <w:rFonts w:eastAsia="Calibri"/>
          <w:snapToGrid/>
          <w:szCs w:val="22"/>
        </w:rPr>
        <w:t xml:space="preserve"> (vartojimo vaikams informacija pateikiama 4.2</w:t>
      </w:r>
      <w:r w:rsidR="0070691A" w:rsidRPr="00CE1FFF">
        <w:rPr>
          <w:rFonts w:eastAsia="Calibri"/>
          <w:snapToGrid/>
          <w:szCs w:val="22"/>
        </w:rPr>
        <w:t> </w:t>
      </w:r>
      <w:r w:rsidRPr="00CE1FFF">
        <w:rPr>
          <w:rFonts w:eastAsia="Calibri"/>
          <w:snapToGrid/>
          <w:szCs w:val="22"/>
        </w:rPr>
        <w:t>skyriuje).</w:t>
      </w:r>
    </w:p>
    <w:p w14:paraId="67415D8E"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4"/>
        </w:rPr>
      </w:pPr>
    </w:p>
    <w:p w14:paraId="51AEFF41" w14:textId="77777777" w:rsidR="000B2AF2" w:rsidRPr="00CE1FFF" w:rsidRDefault="000B2AF2" w:rsidP="000B2AF2">
      <w:pPr>
        <w:widowControl w:val="0"/>
        <w:spacing w:line="240" w:lineRule="auto"/>
        <w:ind w:left="567" w:hanging="567"/>
        <w:outlineLvl w:val="2"/>
        <w:rPr>
          <w:b/>
          <w:snapToGrid/>
          <w:kern w:val="28"/>
          <w:szCs w:val="22"/>
        </w:rPr>
      </w:pPr>
      <w:r w:rsidRPr="00CE1FFF">
        <w:rPr>
          <w:b/>
          <w:snapToGrid/>
          <w:kern w:val="28"/>
          <w:szCs w:val="22"/>
        </w:rPr>
        <w:t>5.2</w:t>
      </w:r>
      <w:r w:rsidRPr="00CE1FFF">
        <w:rPr>
          <w:b/>
          <w:snapToGrid/>
          <w:kern w:val="28"/>
          <w:szCs w:val="22"/>
        </w:rPr>
        <w:tab/>
        <w:t>Farmakokinetinės savybės</w:t>
      </w:r>
    </w:p>
    <w:p w14:paraId="41834551" w14:textId="77777777" w:rsidR="000B2AF2" w:rsidRPr="00CE1FFF" w:rsidRDefault="000B2AF2" w:rsidP="000B2AF2">
      <w:pPr>
        <w:tabs>
          <w:tab w:val="clear" w:pos="567"/>
        </w:tabs>
        <w:spacing w:line="240" w:lineRule="auto"/>
        <w:rPr>
          <w:rFonts w:eastAsia="Calibri"/>
          <w:snapToGrid/>
          <w:szCs w:val="22"/>
        </w:rPr>
      </w:pPr>
    </w:p>
    <w:p w14:paraId="6407130F" w14:textId="77777777" w:rsidR="00656022" w:rsidRPr="00CE1FFF" w:rsidRDefault="00656022" w:rsidP="00656022">
      <w:pPr>
        <w:tabs>
          <w:tab w:val="clear" w:pos="567"/>
        </w:tabs>
        <w:spacing w:line="240" w:lineRule="auto"/>
        <w:rPr>
          <w:rFonts w:eastAsia="Calibri"/>
          <w:snapToGrid/>
          <w:szCs w:val="22"/>
        </w:rPr>
      </w:pPr>
      <w:r w:rsidRPr="00CE1FFF">
        <w:rPr>
          <w:rFonts w:eastAsia="Calibri"/>
          <w:snapToGrid/>
          <w:szCs w:val="22"/>
        </w:rPr>
        <w:t xml:space="preserve">Enzalutamidas </w:t>
      </w:r>
      <w:r w:rsidR="00C87BD2" w:rsidRPr="00CE1FFF">
        <w:rPr>
          <w:rFonts w:eastAsia="Calibri"/>
          <w:snapToGrid/>
          <w:szCs w:val="22"/>
        </w:rPr>
        <w:t xml:space="preserve">blogai </w:t>
      </w:r>
      <w:r w:rsidRPr="00CE1FFF">
        <w:rPr>
          <w:rFonts w:eastAsia="Calibri"/>
          <w:snapToGrid/>
          <w:szCs w:val="22"/>
        </w:rPr>
        <w:t xml:space="preserve">tirpsta vandenyje. Enzalutamido tirpumas yra padidintas </w:t>
      </w:r>
      <w:proofErr w:type="spellStart"/>
      <w:r w:rsidR="00C87BD2" w:rsidRPr="00CE1FFF">
        <w:t>makrogolgliceridų</w:t>
      </w:r>
      <w:proofErr w:type="spellEnd"/>
      <w:r w:rsidR="00C87BD2" w:rsidRPr="00CE1FFF">
        <w:t xml:space="preserve"> </w:t>
      </w:r>
      <w:proofErr w:type="spellStart"/>
      <w:r w:rsidR="00C87BD2" w:rsidRPr="00CE1FFF">
        <w:t>kaprilokaproilatais</w:t>
      </w:r>
      <w:proofErr w:type="spellEnd"/>
      <w:r w:rsidRPr="00CE1FFF">
        <w:rPr>
          <w:rFonts w:eastAsia="Calibri"/>
          <w:snapToGrid/>
          <w:szCs w:val="22"/>
        </w:rPr>
        <w:t xml:space="preserve"> kaip emulsikliu</w:t>
      </w:r>
      <w:r w:rsidR="0023689A" w:rsidRPr="00CE1FFF">
        <w:rPr>
          <w:rFonts w:eastAsia="Calibri"/>
          <w:snapToGrid/>
          <w:szCs w:val="22"/>
        </w:rPr>
        <w:t xml:space="preserve"> ir (arba) </w:t>
      </w:r>
      <w:r w:rsidRPr="00CE1FFF">
        <w:rPr>
          <w:rFonts w:eastAsia="Calibri"/>
          <w:snapToGrid/>
          <w:szCs w:val="22"/>
        </w:rPr>
        <w:t xml:space="preserve">surfaktantu. Ikiklinikinių tyrimų metu enzalutamido absorbcija padidėjo, kai jis buvo ištirpintas </w:t>
      </w:r>
      <w:proofErr w:type="spellStart"/>
      <w:r w:rsidR="00C87BD2" w:rsidRPr="00CE1FFF">
        <w:rPr>
          <w:rFonts w:eastAsia="Calibri"/>
          <w:snapToGrid/>
          <w:szCs w:val="22"/>
        </w:rPr>
        <w:t>m</w:t>
      </w:r>
      <w:r w:rsidR="00C87BD2" w:rsidRPr="00CE1FFF">
        <w:t>akrogolgliceridų</w:t>
      </w:r>
      <w:proofErr w:type="spellEnd"/>
      <w:r w:rsidR="00C87BD2" w:rsidRPr="00CE1FFF">
        <w:t xml:space="preserve"> </w:t>
      </w:r>
      <w:proofErr w:type="spellStart"/>
      <w:r w:rsidR="00C87BD2" w:rsidRPr="00CE1FFF">
        <w:t>kaprilokaproilatuose</w:t>
      </w:r>
      <w:proofErr w:type="spellEnd"/>
      <w:r w:rsidRPr="00CE1FFF">
        <w:rPr>
          <w:rFonts w:eastAsia="Calibri"/>
          <w:snapToGrid/>
          <w:szCs w:val="22"/>
        </w:rPr>
        <w:t>.</w:t>
      </w:r>
    </w:p>
    <w:p w14:paraId="7E731018" w14:textId="77777777" w:rsidR="00656022" w:rsidRPr="00CE1FFF" w:rsidRDefault="00656022" w:rsidP="00656022">
      <w:pPr>
        <w:tabs>
          <w:tab w:val="clear" w:pos="567"/>
        </w:tabs>
        <w:spacing w:line="240" w:lineRule="auto"/>
        <w:rPr>
          <w:rFonts w:eastAsia="Calibri"/>
          <w:snapToGrid/>
          <w:szCs w:val="22"/>
        </w:rPr>
      </w:pPr>
    </w:p>
    <w:p w14:paraId="1F3D6D45" w14:textId="77777777" w:rsidR="00656022" w:rsidRPr="00CE1FFF" w:rsidRDefault="00656022" w:rsidP="00656022">
      <w:pPr>
        <w:tabs>
          <w:tab w:val="clear" w:pos="567"/>
        </w:tabs>
        <w:spacing w:line="240" w:lineRule="auto"/>
        <w:rPr>
          <w:rFonts w:eastAsia="Calibri"/>
          <w:snapToGrid/>
          <w:szCs w:val="22"/>
        </w:rPr>
      </w:pPr>
      <w:r w:rsidRPr="00CE1FFF">
        <w:rPr>
          <w:rFonts w:eastAsia="Calibri"/>
          <w:snapToGrid/>
          <w:szCs w:val="22"/>
        </w:rPr>
        <w:t xml:space="preserve">Enzalutamido farmakokinetika buvo vertinta pacientams, sergantiems prostatos vėžiu, ir sveikiems vyrams. Vidutinis galutinis enzalutamido </w:t>
      </w:r>
      <w:r w:rsidR="006575BD" w:rsidRPr="00CE1FFF">
        <w:rPr>
          <w:rFonts w:eastAsia="Calibri"/>
          <w:snapToGrid/>
          <w:szCs w:val="22"/>
        </w:rPr>
        <w:t>pusinės eliminacijos laikas</w:t>
      </w:r>
      <w:r w:rsidRPr="00CE1FFF">
        <w:rPr>
          <w:rFonts w:eastAsia="Calibri"/>
          <w:snapToGrid/>
          <w:szCs w:val="22"/>
        </w:rPr>
        <w:t xml:space="preserve"> (t</w:t>
      </w:r>
      <w:r w:rsidRPr="00CE1FFF">
        <w:rPr>
          <w:rFonts w:eastAsia="Calibri"/>
          <w:snapToGrid/>
          <w:szCs w:val="22"/>
          <w:vertAlign w:val="subscript"/>
        </w:rPr>
        <w:t>1/2</w:t>
      </w:r>
      <w:r w:rsidRPr="00CE1FFF">
        <w:rPr>
          <w:rFonts w:eastAsia="Calibri"/>
          <w:snapToGrid/>
          <w:szCs w:val="22"/>
        </w:rPr>
        <w:t>) pacientams po vien</w:t>
      </w:r>
      <w:r w:rsidR="006575BD" w:rsidRPr="00CE1FFF">
        <w:rPr>
          <w:rFonts w:eastAsia="Calibri"/>
          <w:snapToGrid/>
          <w:szCs w:val="22"/>
        </w:rPr>
        <w:t>kartinės</w:t>
      </w:r>
      <w:r w:rsidRPr="00CE1FFF">
        <w:rPr>
          <w:rFonts w:eastAsia="Calibri"/>
          <w:snapToGrid/>
          <w:szCs w:val="22"/>
        </w:rPr>
        <w:t xml:space="preserve"> per burną </w:t>
      </w:r>
      <w:r w:rsidR="006575BD" w:rsidRPr="00CE1FFF">
        <w:rPr>
          <w:rFonts w:eastAsia="Calibri"/>
          <w:snapToGrid/>
          <w:szCs w:val="22"/>
        </w:rPr>
        <w:t>pavartotos</w:t>
      </w:r>
      <w:r w:rsidRPr="00CE1FFF">
        <w:rPr>
          <w:rFonts w:eastAsia="Calibri"/>
          <w:snapToGrid/>
          <w:szCs w:val="22"/>
        </w:rPr>
        <w:t xml:space="preserve"> dozės yra 5,8</w:t>
      </w:r>
      <w:r w:rsidR="006575BD" w:rsidRPr="00CE1FFF">
        <w:rPr>
          <w:rFonts w:eastAsia="Calibri"/>
          <w:snapToGrid/>
          <w:szCs w:val="22"/>
        </w:rPr>
        <w:t> </w:t>
      </w:r>
      <w:r w:rsidR="00C87BD2" w:rsidRPr="00CE1FFF">
        <w:rPr>
          <w:rFonts w:eastAsia="Calibri"/>
          <w:snapToGrid/>
          <w:szCs w:val="22"/>
        </w:rPr>
        <w:t>paros</w:t>
      </w:r>
      <w:r w:rsidRPr="00CE1FFF">
        <w:rPr>
          <w:rFonts w:eastAsia="Calibri"/>
          <w:snapToGrid/>
          <w:szCs w:val="22"/>
        </w:rPr>
        <w:t xml:space="preserve"> (</w:t>
      </w:r>
      <w:r w:rsidR="006575BD" w:rsidRPr="00CE1FFF">
        <w:rPr>
          <w:rFonts w:eastAsia="Calibri"/>
          <w:snapToGrid/>
          <w:szCs w:val="22"/>
        </w:rPr>
        <w:t>intervalas</w:t>
      </w:r>
      <w:r w:rsidRPr="00CE1FFF">
        <w:rPr>
          <w:rFonts w:eastAsia="Calibri"/>
          <w:snapToGrid/>
          <w:szCs w:val="22"/>
        </w:rPr>
        <w:t xml:space="preserve"> 2,8</w:t>
      </w:r>
      <w:r w:rsidR="0023689A" w:rsidRPr="00CE1FFF">
        <w:rPr>
          <w:rFonts w:eastAsia="Calibri"/>
          <w:snapToGrid/>
          <w:szCs w:val="22"/>
        </w:rPr>
        <w:t xml:space="preserve"> </w:t>
      </w:r>
      <w:r w:rsidR="006575BD" w:rsidRPr="00CE1FFF">
        <w:rPr>
          <w:rFonts w:eastAsia="Calibri"/>
          <w:snapToGrid/>
          <w:szCs w:val="22"/>
        </w:rPr>
        <w:noBreakHyphen/>
      </w:r>
      <w:r w:rsidR="0023689A" w:rsidRPr="00CE1FFF">
        <w:rPr>
          <w:rFonts w:eastAsia="Calibri"/>
          <w:snapToGrid/>
          <w:szCs w:val="22"/>
        </w:rPr>
        <w:t xml:space="preserve"> </w:t>
      </w:r>
      <w:r w:rsidRPr="00CE1FFF">
        <w:rPr>
          <w:rFonts w:eastAsia="Calibri"/>
          <w:snapToGrid/>
          <w:szCs w:val="22"/>
        </w:rPr>
        <w:t>10,2</w:t>
      </w:r>
      <w:r w:rsidR="006575BD" w:rsidRPr="00CE1FFF">
        <w:rPr>
          <w:rFonts w:eastAsia="Calibri"/>
          <w:snapToGrid/>
          <w:szCs w:val="22"/>
        </w:rPr>
        <w:t> </w:t>
      </w:r>
      <w:r w:rsidR="00C87BD2" w:rsidRPr="00CE1FFF">
        <w:rPr>
          <w:rFonts w:eastAsia="Calibri"/>
          <w:snapToGrid/>
          <w:szCs w:val="22"/>
        </w:rPr>
        <w:t>paros</w:t>
      </w:r>
      <w:r w:rsidRPr="00CE1FFF">
        <w:rPr>
          <w:rFonts w:eastAsia="Calibri"/>
          <w:snapToGrid/>
          <w:szCs w:val="22"/>
        </w:rPr>
        <w:t xml:space="preserve">), </w:t>
      </w:r>
      <w:r w:rsidR="006575BD" w:rsidRPr="00CE1FFF">
        <w:rPr>
          <w:rFonts w:eastAsia="Calibri"/>
          <w:snapToGrid/>
          <w:szCs w:val="22"/>
        </w:rPr>
        <w:t>pusiausvyrinė apykaita</w:t>
      </w:r>
      <w:r w:rsidRPr="00CE1FFF">
        <w:rPr>
          <w:rFonts w:eastAsia="Calibri"/>
          <w:snapToGrid/>
          <w:szCs w:val="22"/>
        </w:rPr>
        <w:t xml:space="preserve"> </w:t>
      </w:r>
      <w:r w:rsidR="00C87BD2" w:rsidRPr="00CE1FFF">
        <w:rPr>
          <w:rFonts w:eastAsia="Calibri"/>
          <w:snapToGrid/>
          <w:szCs w:val="22"/>
        </w:rPr>
        <w:t>nusistovi</w:t>
      </w:r>
      <w:r w:rsidRPr="00CE1FFF">
        <w:rPr>
          <w:rFonts w:eastAsia="Calibri"/>
          <w:snapToGrid/>
          <w:szCs w:val="22"/>
        </w:rPr>
        <w:t xml:space="preserve"> </w:t>
      </w:r>
      <w:r w:rsidR="00651C3A" w:rsidRPr="00CE1FFF">
        <w:rPr>
          <w:rFonts w:eastAsia="Calibri"/>
          <w:snapToGrid/>
          <w:szCs w:val="22"/>
        </w:rPr>
        <w:t>apytikriai per mėnesį</w:t>
      </w:r>
      <w:r w:rsidRPr="00CE1FFF">
        <w:rPr>
          <w:rFonts w:eastAsia="Calibri"/>
          <w:snapToGrid/>
          <w:szCs w:val="22"/>
        </w:rPr>
        <w:t xml:space="preserve">. </w:t>
      </w:r>
      <w:r w:rsidR="006575BD" w:rsidRPr="00CE1FFF">
        <w:rPr>
          <w:rFonts w:eastAsia="Calibri"/>
          <w:snapToGrid/>
          <w:szCs w:val="22"/>
        </w:rPr>
        <w:t>Vaistinio preparato vartojant</w:t>
      </w:r>
      <w:r w:rsidRPr="00CE1FFF">
        <w:rPr>
          <w:rFonts w:eastAsia="Calibri"/>
          <w:snapToGrid/>
          <w:szCs w:val="22"/>
        </w:rPr>
        <w:t xml:space="preserve"> kasdien per burną, enzalutamido susikaupia apytik</w:t>
      </w:r>
      <w:r w:rsidR="00651C3A" w:rsidRPr="00CE1FFF">
        <w:rPr>
          <w:rFonts w:eastAsia="Calibri"/>
          <w:snapToGrid/>
          <w:szCs w:val="22"/>
        </w:rPr>
        <w:t>riai</w:t>
      </w:r>
      <w:r w:rsidRPr="00CE1FFF">
        <w:rPr>
          <w:rFonts w:eastAsia="Calibri"/>
          <w:snapToGrid/>
          <w:szCs w:val="22"/>
        </w:rPr>
        <w:t xml:space="preserve"> 8,3</w:t>
      </w:r>
      <w:r w:rsidR="006575BD" w:rsidRPr="00CE1FFF">
        <w:rPr>
          <w:rFonts w:eastAsia="Calibri"/>
          <w:snapToGrid/>
          <w:szCs w:val="22"/>
        </w:rPr>
        <w:t> </w:t>
      </w:r>
      <w:r w:rsidRPr="00CE1FFF">
        <w:rPr>
          <w:rFonts w:eastAsia="Calibri"/>
          <w:snapToGrid/>
          <w:szCs w:val="22"/>
        </w:rPr>
        <w:t xml:space="preserve">karto daugiau nei </w:t>
      </w:r>
      <w:r w:rsidR="006575BD" w:rsidRPr="00CE1FFF">
        <w:rPr>
          <w:rFonts w:eastAsia="Calibri"/>
          <w:snapToGrid/>
          <w:szCs w:val="22"/>
        </w:rPr>
        <w:t>pavartojus vienkartinę dozę</w:t>
      </w:r>
      <w:r w:rsidRPr="00CE1FFF">
        <w:rPr>
          <w:rFonts w:eastAsia="Calibri"/>
          <w:snapToGrid/>
          <w:szCs w:val="22"/>
        </w:rPr>
        <w:t xml:space="preserve">. Paros koncentracijos </w:t>
      </w:r>
      <w:r w:rsidR="006575BD" w:rsidRPr="00CE1FFF">
        <w:rPr>
          <w:rFonts w:eastAsia="Calibri"/>
          <w:snapToGrid/>
          <w:szCs w:val="22"/>
        </w:rPr>
        <w:t xml:space="preserve">kraujo </w:t>
      </w:r>
      <w:r w:rsidRPr="00CE1FFF">
        <w:rPr>
          <w:rFonts w:eastAsia="Calibri"/>
          <w:snapToGrid/>
          <w:szCs w:val="22"/>
        </w:rPr>
        <w:t xml:space="preserve">plazmoje svyravimai yra nedideli (didžiausios ir mažiausios koncentracijos santykis 1,25). Enzalutamidas šalinamas pirmiausia metabolizuojant kepenyse, susidarant aktyviajam metabolitui, kuris toks pat aktyvus kaip ir enzalutamidas ir </w:t>
      </w:r>
      <w:r w:rsidR="006575BD" w:rsidRPr="00CE1FFF">
        <w:rPr>
          <w:rFonts w:eastAsia="Calibri"/>
          <w:snapToGrid/>
          <w:szCs w:val="22"/>
        </w:rPr>
        <w:t xml:space="preserve">kurio koncentracija </w:t>
      </w:r>
      <w:r w:rsidRPr="00CE1FFF">
        <w:rPr>
          <w:rFonts w:eastAsia="Calibri"/>
          <w:snapToGrid/>
          <w:szCs w:val="22"/>
        </w:rPr>
        <w:t>krauj</w:t>
      </w:r>
      <w:r w:rsidR="006575BD" w:rsidRPr="00CE1FFF">
        <w:rPr>
          <w:rFonts w:eastAsia="Calibri"/>
          <w:snapToGrid/>
          <w:szCs w:val="22"/>
        </w:rPr>
        <w:t xml:space="preserve">o </w:t>
      </w:r>
      <w:r w:rsidRPr="00CE1FFF">
        <w:rPr>
          <w:rFonts w:eastAsia="Calibri"/>
          <w:snapToGrid/>
          <w:szCs w:val="22"/>
        </w:rPr>
        <w:t>plazmo</w:t>
      </w:r>
      <w:r w:rsidR="006575BD" w:rsidRPr="00CE1FFF">
        <w:rPr>
          <w:rFonts w:eastAsia="Calibri"/>
          <w:snapToGrid/>
          <w:szCs w:val="22"/>
        </w:rPr>
        <w:t>je yra maždaug tokia pati</w:t>
      </w:r>
      <w:r w:rsidRPr="00CE1FFF">
        <w:rPr>
          <w:rFonts w:eastAsia="Calibri"/>
          <w:snapToGrid/>
          <w:szCs w:val="22"/>
        </w:rPr>
        <w:t xml:space="preserve"> kaip ir enzalutamid</w:t>
      </w:r>
      <w:r w:rsidR="006575BD" w:rsidRPr="00CE1FFF">
        <w:rPr>
          <w:rFonts w:eastAsia="Calibri"/>
          <w:snapToGrid/>
          <w:szCs w:val="22"/>
        </w:rPr>
        <w:t>o koncentracija</w:t>
      </w:r>
      <w:r w:rsidRPr="00CE1FFF">
        <w:rPr>
          <w:rFonts w:eastAsia="Calibri"/>
          <w:snapToGrid/>
          <w:szCs w:val="22"/>
        </w:rPr>
        <w:t>.</w:t>
      </w:r>
    </w:p>
    <w:p w14:paraId="1295AFFC" w14:textId="77777777" w:rsidR="00656022" w:rsidRPr="00CE1FFF" w:rsidRDefault="00656022" w:rsidP="00656022">
      <w:pPr>
        <w:tabs>
          <w:tab w:val="clear" w:pos="567"/>
        </w:tabs>
        <w:spacing w:line="240" w:lineRule="auto"/>
        <w:rPr>
          <w:rFonts w:eastAsia="Calibri"/>
          <w:snapToGrid/>
          <w:szCs w:val="22"/>
        </w:rPr>
      </w:pPr>
    </w:p>
    <w:p w14:paraId="138D07B4" w14:textId="77777777" w:rsidR="000B2AF2" w:rsidRPr="00CE1FFF" w:rsidRDefault="000B2AF2" w:rsidP="000B2AF2">
      <w:pPr>
        <w:keepNext/>
        <w:tabs>
          <w:tab w:val="clear" w:pos="567"/>
        </w:tabs>
        <w:spacing w:line="240" w:lineRule="auto"/>
        <w:rPr>
          <w:rFonts w:eastAsia="Calibri"/>
          <w:snapToGrid/>
          <w:szCs w:val="22"/>
          <w:u w:val="single"/>
        </w:rPr>
      </w:pPr>
      <w:r w:rsidRPr="00CE1FFF">
        <w:rPr>
          <w:rFonts w:eastAsia="Calibri"/>
          <w:snapToGrid/>
          <w:szCs w:val="22"/>
          <w:u w:val="single"/>
        </w:rPr>
        <w:t>Absorbcija</w:t>
      </w:r>
    </w:p>
    <w:p w14:paraId="21067FDC" w14:textId="6729335A" w:rsidR="00774546" w:rsidRPr="00CE1FFF" w:rsidRDefault="00774546" w:rsidP="00774546">
      <w:pPr>
        <w:tabs>
          <w:tab w:val="clear" w:pos="567"/>
        </w:tabs>
        <w:spacing w:line="240" w:lineRule="auto"/>
      </w:pPr>
      <w:r w:rsidRPr="00774546">
        <w:rPr>
          <w:rFonts w:eastAsia="Calibri"/>
          <w:szCs w:val="22"/>
        </w:rPr>
        <w:t>Didžiausia enzalutamido koncentracija kraujo plazmoje (</w:t>
      </w:r>
      <w:proofErr w:type="spellStart"/>
      <w:r w:rsidRPr="00774546">
        <w:rPr>
          <w:rFonts w:eastAsia="Calibri"/>
          <w:szCs w:val="22"/>
        </w:rPr>
        <w:t>C</w:t>
      </w:r>
      <w:r w:rsidRPr="00774546">
        <w:rPr>
          <w:rFonts w:eastAsia="Calibri"/>
          <w:szCs w:val="22"/>
          <w:vertAlign w:val="subscript"/>
        </w:rPr>
        <w:t>max</w:t>
      </w:r>
      <w:proofErr w:type="spellEnd"/>
      <w:r w:rsidRPr="00774546">
        <w:rPr>
          <w:rFonts w:eastAsia="Calibri"/>
          <w:szCs w:val="22"/>
        </w:rPr>
        <w:t>) pacientams nustatoma po vartojimo praėjus 1</w:t>
      </w:r>
      <w:r w:rsidRPr="00774546">
        <w:rPr>
          <w:rFonts w:eastAsia="Calibri"/>
          <w:szCs w:val="22"/>
        </w:rPr>
        <w:noBreakHyphen/>
        <w:t>2 valandoms. Remiantis masių pusiausvyros tyrimu su žmonėmis, apskaičiuota, kad absorbuojama 84,2 % per burną pavartoto enzalutamido. Enzalutamidas nėra šalinimo nešiklių P-</w:t>
      </w:r>
      <w:proofErr w:type="spellStart"/>
      <w:r w:rsidRPr="00774546">
        <w:rPr>
          <w:rFonts w:eastAsia="Calibri"/>
          <w:szCs w:val="22"/>
        </w:rPr>
        <w:t>gp</w:t>
      </w:r>
      <w:proofErr w:type="spellEnd"/>
      <w:r w:rsidRPr="00774546">
        <w:rPr>
          <w:rFonts w:eastAsia="Calibri"/>
          <w:szCs w:val="22"/>
        </w:rPr>
        <w:t xml:space="preserve"> ar BCRP substratas. Esant pusiausvyrinei apykaitai, enzalutamido ir jo veikliojo metabolito vidutiniai </w:t>
      </w:r>
      <w:proofErr w:type="spellStart"/>
      <w:r w:rsidRPr="00774546">
        <w:rPr>
          <w:rFonts w:eastAsia="Calibri"/>
          <w:szCs w:val="22"/>
        </w:rPr>
        <w:t>C</w:t>
      </w:r>
      <w:r w:rsidRPr="00774546">
        <w:rPr>
          <w:rFonts w:eastAsia="Calibri"/>
          <w:szCs w:val="22"/>
          <w:vertAlign w:val="subscript"/>
        </w:rPr>
        <w:t>max</w:t>
      </w:r>
      <w:proofErr w:type="spellEnd"/>
      <w:r w:rsidRPr="00774546">
        <w:rPr>
          <w:rFonts w:eastAsia="Calibri"/>
          <w:szCs w:val="22"/>
        </w:rPr>
        <w:t xml:space="preserve"> rodmenys yra atitinkamai 16,6 </w:t>
      </w:r>
      <w:proofErr w:type="spellStart"/>
      <w:r w:rsidRPr="00774546">
        <w:rPr>
          <w:rFonts w:eastAsia="Calibri"/>
          <w:szCs w:val="22"/>
        </w:rPr>
        <w:t>μg</w:t>
      </w:r>
      <w:proofErr w:type="spellEnd"/>
      <w:r w:rsidRPr="00774546">
        <w:rPr>
          <w:rFonts w:eastAsia="Calibri"/>
          <w:szCs w:val="22"/>
        </w:rPr>
        <w:t>/ml (variacijos koeficientas [VK] 23 %) ir 12,7 </w:t>
      </w:r>
      <w:proofErr w:type="spellStart"/>
      <w:r w:rsidRPr="00774546">
        <w:rPr>
          <w:rFonts w:eastAsia="Calibri"/>
          <w:szCs w:val="22"/>
        </w:rPr>
        <w:t>μg</w:t>
      </w:r>
      <w:proofErr w:type="spellEnd"/>
      <w:r w:rsidRPr="00774546">
        <w:rPr>
          <w:rFonts w:eastAsia="Calibri"/>
          <w:szCs w:val="22"/>
        </w:rPr>
        <w:t xml:space="preserve">/ml (VK 30 %). Maistas neturi kliniškai reikšmingo poveikio enzalutamido absorbcijai. </w:t>
      </w:r>
    </w:p>
    <w:p w14:paraId="0DEB06FA" w14:textId="627ADA97" w:rsidR="00497CD0" w:rsidRPr="00CE1FFF" w:rsidRDefault="00497CD0" w:rsidP="000B2AF2">
      <w:pPr>
        <w:tabs>
          <w:tab w:val="clear" w:pos="567"/>
        </w:tabs>
        <w:spacing w:line="240" w:lineRule="auto"/>
      </w:pPr>
    </w:p>
    <w:p w14:paraId="42589E0B" w14:textId="77777777" w:rsidR="00651C3A" w:rsidRPr="00CE1FFF" w:rsidRDefault="00651C3A" w:rsidP="000B2AF2">
      <w:pPr>
        <w:tabs>
          <w:tab w:val="clear" w:pos="567"/>
        </w:tabs>
        <w:spacing w:line="240" w:lineRule="auto"/>
        <w:rPr>
          <w:rFonts w:eastAsia="Calibri"/>
          <w:snapToGrid/>
          <w:szCs w:val="22"/>
        </w:rPr>
      </w:pPr>
      <w:r w:rsidRPr="00CE1FFF">
        <w:t xml:space="preserve">Maistas </w:t>
      </w:r>
      <w:r w:rsidR="00497CD0" w:rsidRPr="00CE1FFF">
        <w:t>nedaro</w:t>
      </w:r>
      <w:r w:rsidRPr="00CE1FFF">
        <w:t xml:space="preserve"> kliniškai reikšmingo</w:t>
      </w:r>
      <w:r w:rsidR="00497CD0" w:rsidRPr="00CE1FFF">
        <w:t>s</w:t>
      </w:r>
      <w:r w:rsidRPr="00CE1FFF">
        <w:t xml:space="preserve"> </w:t>
      </w:r>
      <w:r w:rsidR="00497CD0" w:rsidRPr="00CE1FFF">
        <w:t>įtakos</w:t>
      </w:r>
      <w:r w:rsidRPr="00CE1FFF">
        <w:t xml:space="preserve"> enzalutamido absorbcijai. Klinikiniuose tyrimuose </w:t>
      </w:r>
      <w:r w:rsidR="00497CD0" w:rsidRPr="00CE1FFF">
        <w:t xml:space="preserve">enzalutamido </w:t>
      </w:r>
      <w:r w:rsidRPr="00CE1FFF">
        <w:t>buvo skiriama neatsižvelgiant į maistą.</w:t>
      </w:r>
    </w:p>
    <w:p w14:paraId="5CB3E948" w14:textId="77777777" w:rsidR="00651C3A" w:rsidRPr="00CE1FFF" w:rsidRDefault="00651C3A" w:rsidP="000B2AF2">
      <w:pPr>
        <w:tabs>
          <w:tab w:val="clear" w:pos="567"/>
        </w:tabs>
        <w:spacing w:line="240" w:lineRule="auto"/>
        <w:rPr>
          <w:rFonts w:eastAsia="Calibri"/>
          <w:snapToGrid/>
          <w:szCs w:val="22"/>
        </w:rPr>
      </w:pPr>
    </w:p>
    <w:p w14:paraId="7D094E76" w14:textId="77777777" w:rsidR="000B2AF2" w:rsidRPr="00CE1FFF" w:rsidRDefault="001711AA" w:rsidP="000B2AF2">
      <w:pPr>
        <w:keepNext/>
        <w:tabs>
          <w:tab w:val="clear" w:pos="567"/>
        </w:tabs>
        <w:spacing w:line="240" w:lineRule="auto"/>
        <w:rPr>
          <w:rFonts w:eastAsia="Calibri"/>
          <w:snapToGrid/>
          <w:szCs w:val="22"/>
          <w:u w:val="single"/>
        </w:rPr>
      </w:pPr>
      <w:r w:rsidRPr="00CE1FFF">
        <w:rPr>
          <w:rFonts w:eastAsia="Calibri"/>
          <w:snapToGrid/>
          <w:szCs w:val="22"/>
          <w:u w:val="single"/>
        </w:rPr>
        <w:t>Pasiskirstymas</w:t>
      </w:r>
    </w:p>
    <w:p w14:paraId="691406DE" w14:textId="77777777" w:rsidR="001711AA"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Vidutinis </w:t>
      </w:r>
      <w:r w:rsidR="001711AA" w:rsidRPr="00CE1FFF">
        <w:rPr>
          <w:rFonts w:eastAsia="Calibri"/>
          <w:snapToGrid/>
          <w:szCs w:val="22"/>
        </w:rPr>
        <w:t xml:space="preserve">tariamasis </w:t>
      </w:r>
      <w:r w:rsidRPr="00CE1FFF">
        <w:rPr>
          <w:rFonts w:eastAsia="Calibri"/>
          <w:snapToGrid/>
          <w:szCs w:val="22"/>
        </w:rPr>
        <w:t xml:space="preserve">enzalutamido pasiskirstymo tūris (V/F) pacientams </w:t>
      </w:r>
      <w:r w:rsidR="001711AA" w:rsidRPr="00CE1FFF">
        <w:rPr>
          <w:rFonts w:eastAsia="Calibri"/>
          <w:snapToGrid/>
          <w:szCs w:val="22"/>
        </w:rPr>
        <w:t xml:space="preserve">po vienkartinės dozės pavartojimo per burną yra </w:t>
      </w:r>
      <w:r w:rsidRPr="00CE1FFF">
        <w:t>110</w:t>
      </w:r>
      <w:r w:rsidR="001711AA" w:rsidRPr="00CE1FFF">
        <w:rPr>
          <w:rFonts w:eastAsia="Calibri"/>
        </w:rPr>
        <w:t> </w:t>
      </w:r>
      <w:r w:rsidRPr="00CE1FFF">
        <w:t>l</w:t>
      </w:r>
      <w:r w:rsidRPr="00CE1FFF">
        <w:rPr>
          <w:rFonts w:eastAsia="Calibri"/>
          <w:snapToGrid/>
          <w:szCs w:val="22"/>
        </w:rPr>
        <w:t xml:space="preserve"> (VK 29</w:t>
      </w:r>
      <w:r w:rsidR="00C00179" w:rsidRPr="00CE1FFF">
        <w:rPr>
          <w:rFonts w:eastAsia="Calibri"/>
          <w:snapToGrid/>
          <w:szCs w:val="22"/>
        </w:rPr>
        <w:t> %</w:t>
      </w:r>
      <w:r w:rsidRPr="00CE1FFF">
        <w:rPr>
          <w:rFonts w:eastAsia="Calibri"/>
          <w:snapToGrid/>
          <w:szCs w:val="22"/>
        </w:rPr>
        <w:t>). Enzalutamido pasiskirstymo tūris yra didesnis nei viso organizmo vandens tūris</w:t>
      </w:r>
      <w:r w:rsidR="001711AA" w:rsidRPr="00CE1FFF">
        <w:rPr>
          <w:rFonts w:eastAsia="Calibri"/>
          <w:snapToGrid/>
          <w:szCs w:val="22"/>
        </w:rPr>
        <w:t>, tai rodo ekstensyvų</w:t>
      </w:r>
      <w:r w:rsidRPr="00CE1FFF">
        <w:rPr>
          <w:rFonts w:eastAsia="Calibri"/>
          <w:snapToGrid/>
          <w:szCs w:val="22"/>
        </w:rPr>
        <w:t xml:space="preserve"> ekstrava</w:t>
      </w:r>
      <w:r w:rsidR="00497CD0" w:rsidRPr="00CE1FFF">
        <w:rPr>
          <w:rFonts w:eastAsia="Calibri"/>
          <w:snapToGrid/>
          <w:szCs w:val="22"/>
        </w:rPr>
        <w:t>skulinį</w:t>
      </w:r>
      <w:r w:rsidRPr="00CE1FFF">
        <w:rPr>
          <w:rFonts w:eastAsia="Calibri"/>
          <w:snapToGrid/>
          <w:szCs w:val="22"/>
        </w:rPr>
        <w:t xml:space="preserve"> pasiskirstymą. Tyrimai su graužikais rodo, kad enzalutamidas ir jo </w:t>
      </w:r>
      <w:r w:rsidR="001711AA" w:rsidRPr="00CE1FFF">
        <w:rPr>
          <w:rFonts w:eastAsia="Calibri"/>
          <w:snapToGrid/>
          <w:szCs w:val="22"/>
        </w:rPr>
        <w:t>veiklusis</w:t>
      </w:r>
      <w:r w:rsidRPr="00CE1FFF">
        <w:rPr>
          <w:rFonts w:eastAsia="Calibri"/>
          <w:snapToGrid/>
          <w:szCs w:val="22"/>
        </w:rPr>
        <w:t xml:space="preserve"> metabolita</w:t>
      </w:r>
      <w:r w:rsidR="001711AA" w:rsidRPr="00CE1FFF">
        <w:rPr>
          <w:rFonts w:eastAsia="Calibri"/>
          <w:snapToGrid/>
          <w:szCs w:val="22"/>
        </w:rPr>
        <w:t>s</w:t>
      </w:r>
      <w:r w:rsidRPr="00CE1FFF">
        <w:rPr>
          <w:rFonts w:eastAsia="Calibri"/>
          <w:snapToGrid/>
          <w:szCs w:val="22"/>
        </w:rPr>
        <w:t xml:space="preserve"> gali </w:t>
      </w:r>
      <w:r w:rsidR="001711AA" w:rsidRPr="00CE1FFF">
        <w:rPr>
          <w:rFonts w:eastAsia="Calibri"/>
          <w:snapToGrid/>
          <w:szCs w:val="22"/>
        </w:rPr>
        <w:t>prasiskverbti per</w:t>
      </w:r>
      <w:r w:rsidRPr="00CE1FFF">
        <w:rPr>
          <w:rFonts w:eastAsia="Calibri"/>
          <w:snapToGrid/>
          <w:szCs w:val="22"/>
        </w:rPr>
        <w:t xml:space="preserve"> smegenų ir kraujo barjerą.</w:t>
      </w:r>
    </w:p>
    <w:p w14:paraId="4058522F" w14:textId="77777777" w:rsidR="001711AA" w:rsidRPr="00CE1FFF" w:rsidRDefault="001711AA" w:rsidP="000B2AF2">
      <w:pPr>
        <w:tabs>
          <w:tab w:val="clear" w:pos="567"/>
        </w:tabs>
        <w:spacing w:line="240" w:lineRule="auto"/>
        <w:rPr>
          <w:rFonts w:eastAsia="Calibri"/>
          <w:snapToGrid/>
          <w:szCs w:val="22"/>
        </w:rPr>
      </w:pPr>
    </w:p>
    <w:p w14:paraId="17559F42" w14:textId="77777777" w:rsidR="000B2AF2" w:rsidRPr="00CE1FFF" w:rsidRDefault="00334448" w:rsidP="000B2AF2">
      <w:pPr>
        <w:tabs>
          <w:tab w:val="clear" w:pos="567"/>
        </w:tabs>
        <w:spacing w:line="240" w:lineRule="auto"/>
        <w:rPr>
          <w:rFonts w:eastAsia="Calibri"/>
          <w:snapToGrid/>
          <w:szCs w:val="22"/>
        </w:rPr>
      </w:pPr>
      <w:r w:rsidRPr="00CE1FFF">
        <w:rPr>
          <w:rFonts w:eastAsia="Calibri"/>
          <w:snapToGrid/>
          <w:szCs w:val="22"/>
        </w:rPr>
        <w:t>97</w:t>
      </w:r>
      <w:r w:rsidR="00F8378E" w:rsidRPr="00CE1FFF">
        <w:rPr>
          <w:rFonts w:eastAsia="Calibri"/>
          <w:snapToGrid/>
          <w:szCs w:val="22"/>
        </w:rPr>
        <w:t xml:space="preserve"> </w:t>
      </w:r>
      <w:r w:rsidR="001711AA" w:rsidRPr="00CE1FFF">
        <w:rPr>
          <w:rFonts w:eastAsia="Calibri"/>
          <w:snapToGrid/>
          <w:szCs w:val="22"/>
        </w:rPr>
        <w:noBreakHyphen/>
      </w:r>
      <w:r w:rsidR="00F8378E" w:rsidRPr="00CE1FFF">
        <w:rPr>
          <w:rFonts w:eastAsia="Calibri"/>
          <w:snapToGrid/>
          <w:szCs w:val="22"/>
        </w:rPr>
        <w:t xml:space="preserve"> </w:t>
      </w:r>
      <w:r w:rsidR="001711AA" w:rsidRPr="00CE1FFF">
        <w:rPr>
          <w:rFonts w:eastAsia="Calibri"/>
          <w:snapToGrid/>
          <w:szCs w:val="22"/>
        </w:rPr>
        <w:t>9</w:t>
      </w:r>
      <w:r w:rsidRPr="00CE1FFF">
        <w:rPr>
          <w:rFonts w:eastAsia="Calibri"/>
          <w:snapToGrid/>
          <w:szCs w:val="22"/>
        </w:rPr>
        <w:t>8</w:t>
      </w:r>
      <w:r w:rsidR="00C00179" w:rsidRPr="00CE1FFF">
        <w:rPr>
          <w:rFonts w:eastAsia="Calibri"/>
          <w:snapToGrid/>
          <w:szCs w:val="22"/>
        </w:rPr>
        <w:t> %</w:t>
      </w:r>
      <w:r w:rsidRPr="00CE1FFF">
        <w:rPr>
          <w:rFonts w:eastAsia="Calibri"/>
          <w:snapToGrid/>
          <w:szCs w:val="22"/>
        </w:rPr>
        <w:t xml:space="preserve"> enzalutamido susijung</w:t>
      </w:r>
      <w:r w:rsidR="001711AA" w:rsidRPr="00CE1FFF">
        <w:rPr>
          <w:rFonts w:eastAsia="Calibri"/>
          <w:snapToGrid/>
          <w:szCs w:val="22"/>
        </w:rPr>
        <w:t xml:space="preserve">ia </w:t>
      </w:r>
      <w:r w:rsidRPr="00CE1FFF">
        <w:rPr>
          <w:rFonts w:eastAsia="Calibri"/>
          <w:snapToGrid/>
          <w:szCs w:val="22"/>
        </w:rPr>
        <w:t xml:space="preserve">su </w:t>
      </w:r>
      <w:r w:rsidR="001711AA" w:rsidRPr="00CE1FFF">
        <w:rPr>
          <w:rFonts w:eastAsia="Calibri"/>
          <w:snapToGrid/>
          <w:szCs w:val="22"/>
        </w:rPr>
        <w:t xml:space="preserve">kraujo </w:t>
      </w:r>
      <w:r w:rsidRPr="00CE1FFF">
        <w:rPr>
          <w:rFonts w:eastAsia="Calibri"/>
          <w:snapToGrid/>
          <w:szCs w:val="22"/>
        </w:rPr>
        <w:t xml:space="preserve">plazmos baltymais, daugiausia albuminu. </w:t>
      </w:r>
      <w:r w:rsidR="001711AA" w:rsidRPr="00CE1FFF">
        <w:rPr>
          <w:rFonts w:eastAsia="Calibri"/>
          <w:snapToGrid/>
          <w:szCs w:val="22"/>
        </w:rPr>
        <w:t>95</w:t>
      </w:r>
      <w:r w:rsidR="00C00179" w:rsidRPr="00CE1FFF">
        <w:rPr>
          <w:rFonts w:eastAsia="Calibri"/>
          <w:snapToGrid/>
          <w:szCs w:val="22"/>
        </w:rPr>
        <w:t> %</w:t>
      </w:r>
      <w:r w:rsidR="001711AA" w:rsidRPr="00CE1FFF">
        <w:rPr>
          <w:rFonts w:eastAsia="Calibri"/>
          <w:snapToGrid/>
          <w:szCs w:val="22"/>
        </w:rPr>
        <w:t xml:space="preserve"> v</w:t>
      </w:r>
      <w:r w:rsidRPr="00CE1FFF">
        <w:rPr>
          <w:rFonts w:eastAsia="Calibri"/>
          <w:snapToGrid/>
          <w:szCs w:val="22"/>
        </w:rPr>
        <w:t>eikl</w:t>
      </w:r>
      <w:r w:rsidR="001711AA" w:rsidRPr="00CE1FFF">
        <w:rPr>
          <w:rFonts w:eastAsia="Calibri"/>
          <w:snapToGrid/>
          <w:szCs w:val="22"/>
        </w:rPr>
        <w:t>iojo</w:t>
      </w:r>
      <w:r w:rsidRPr="00CE1FFF">
        <w:rPr>
          <w:rFonts w:eastAsia="Calibri"/>
          <w:snapToGrid/>
          <w:szCs w:val="22"/>
        </w:rPr>
        <w:t xml:space="preserve"> metabolit</w:t>
      </w:r>
      <w:r w:rsidR="001711AA" w:rsidRPr="00CE1FFF">
        <w:rPr>
          <w:rFonts w:eastAsia="Calibri"/>
          <w:snapToGrid/>
          <w:szCs w:val="22"/>
        </w:rPr>
        <w:t>o</w:t>
      </w:r>
      <w:r w:rsidRPr="00CE1FFF">
        <w:rPr>
          <w:rFonts w:eastAsia="Calibri"/>
          <w:snapToGrid/>
          <w:szCs w:val="22"/>
        </w:rPr>
        <w:t xml:space="preserve"> prisijung</w:t>
      </w:r>
      <w:r w:rsidR="001711AA" w:rsidRPr="00CE1FFF">
        <w:rPr>
          <w:rFonts w:eastAsia="Calibri"/>
          <w:snapToGrid/>
          <w:szCs w:val="22"/>
        </w:rPr>
        <w:t>ia</w:t>
      </w:r>
      <w:r w:rsidRPr="00CE1FFF">
        <w:rPr>
          <w:rFonts w:eastAsia="Calibri"/>
          <w:snapToGrid/>
          <w:szCs w:val="22"/>
        </w:rPr>
        <w:t xml:space="preserve"> prie </w:t>
      </w:r>
      <w:r w:rsidR="001711AA" w:rsidRPr="00CE1FFF">
        <w:rPr>
          <w:rFonts w:eastAsia="Calibri"/>
          <w:snapToGrid/>
          <w:szCs w:val="22"/>
        </w:rPr>
        <w:t xml:space="preserve">kraujo </w:t>
      </w:r>
      <w:r w:rsidRPr="00CE1FFF">
        <w:rPr>
          <w:rFonts w:eastAsia="Calibri"/>
          <w:snapToGrid/>
          <w:szCs w:val="22"/>
        </w:rPr>
        <w:t xml:space="preserve">plazmos baltymų. Jungimosi su baltymais </w:t>
      </w:r>
      <w:r w:rsidR="001711AA" w:rsidRPr="00CE1FFF">
        <w:rPr>
          <w:rFonts w:eastAsia="Calibri"/>
          <w:snapToGrid/>
          <w:szCs w:val="22"/>
        </w:rPr>
        <w:t>persiskirstymo</w:t>
      </w:r>
      <w:r w:rsidRPr="00CE1FFF">
        <w:rPr>
          <w:rFonts w:eastAsia="Calibri"/>
          <w:snapToGrid/>
          <w:szCs w:val="22"/>
        </w:rPr>
        <w:t xml:space="preserve"> tarp enzalutamido ir kitų </w:t>
      </w:r>
      <w:r w:rsidR="001711AA" w:rsidRPr="00CE1FFF">
        <w:rPr>
          <w:rFonts w:eastAsia="Calibri"/>
          <w:snapToGrid/>
          <w:szCs w:val="22"/>
        </w:rPr>
        <w:t>dideliais kiekiais</w:t>
      </w:r>
      <w:r w:rsidRPr="00CE1FFF">
        <w:rPr>
          <w:rFonts w:eastAsia="Calibri"/>
          <w:snapToGrid/>
          <w:szCs w:val="22"/>
        </w:rPr>
        <w:t xml:space="preserve"> besijungiančių vaistinių preparatų (varfarino, ibuprofeno ir salicilo rūgšties) </w:t>
      </w:r>
      <w:proofErr w:type="spellStart"/>
      <w:r w:rsidRPr="00CE1FFF">
        <w:rPr>
          <w:rFonts w:eastAsia="Calibri"/>
          <w:i/>
          <w:iCs/>
          <w:snapToGrid/>
          <w:szCs w:val="22"/>
        </w:rPr>
        <w:t>in</w:t>
      </w:r>
      <w:proofErr w:type="spellEnd"/>
      <w:r w:rsidRPr="00CE1FFF">
        <w:rPr>
          <w:rFonts w:eastAsia="Calibri"/>
          <w:i/>
          <w:iCs/>
          <w:snapToGrid/>
          <w:szCs w:val="22"/>
        </w:rPr>
        <w:t xml:space="preserve"> </w:t>
      </w:r>
      <w:proofErr w:type="spellStart"/>
      <w:r w:rsidRPr="00CE1FFF">
        <w:rPr>
          <w:rFonts w:eastAsia="Calibri"/>
          <w:i/>
          <w:iCs/>
          <w:snapToGrid/>
          <w:szCs w:val="22"/>
        </w:rPr>
        <w:t>vitro</w:t>
      </w:r>
      <w:proofErr w:type="spellEnd"/>
      <w:r w:rsidRPr="00CE1FFF">
        <w:rPr>
          <w:rFonts w:eastAsia="Calibri"/>
          <w:snapToGrid/>
          <w:szCs w:val="22"/>
        </w:rPr>
        <w:t xml:space="preserve"> nenustatyta</w:t>
      </w:r>
      <w:r w:rsidR="000B2AF2" w:rsidRPr="00CE1FFF">
        <w:rPr>
          <w:rFonts w:eastAsia="Calibri"/>
          <w:snapToGrid/>
          <w:szCs w:val="22"/>
        </w:rPr>
        <w:t>.</w:t>
      </w:r>
    </w:p>
    <w:p w14:paraId="4ACB53B5" w14:textId="77777777" w:rsidR="000B2AF2" w:rsidRPr="00CE1FFF" w:rsidRDefault="000B2AF2" w:rsidP="000B2AF2">
      <w:pPr>
        <w:tabs>
          <w:tab w:val="clear" w:pos="567"/>
        </w:tabs>
        <w:spacing w:line="240" w:lineRule="auto"/>
        <w:rPr>
          <w:rFonts w:eastAsia="Calibri"/>
          <w:snapToGrid/>
          <w:szCs w:val="22"/>
        </w:rPr>
      </w:pPr>
    </w:p>
    <w:p w14:paraId="75573173" w14:textId="77777777" w:rsidR="000B2AF2" w:rsidRPr="00CE1FFF" w:rsidRDefault="000B2AF2" w:rsidP="000B2AF2">
      <w:pPr>
        <w:keepNext/>
        <w:tabs>
          <w:tab w:val="clear" w:pos="567"/>
        </w:tabs>
        <w:spacing w:line="240" w:lineRule="auto"/>
        <w:rPr>
          <w:rFonts w:eastAsia="Calibri"/>
          <w:snapToGrid/>
          <w:szCs w:val="22"/>
          <w:u w:val="single"/>
        </w:rPr>
      </w:pPr>
      <w:r w:rsidRPr="00CE1FFF">
        <w:rPr>
          <w:rFonts w:eastAsia="Calibri"/>
          <w:snapToGrid/>
          <w:szCs w:val="22"/>
          <w:u w:val="single"/>
        </w:rPr>
        <w:t>Biotransforma</w:t>
      </w:r>
      <w:r w:rsidR="001711AA" w:rsidRPr="00CE1FFF">
        <w:rPr>
          <w:rFonts w:eastAsia="Calibri"/>
          <w:snapToGrid/>
          <w:szCs w:val="22"/>
          <w:u w:val="single"/>
        </w:rPr>
        <w:t>cija</w:t>
      </w:r>
    </w:p>
    <w:p w14:paraId="2D10FBCB" w14:textId="52BA8649" w:rsidR="00932BE8"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Enzalutamidas yra ekstensyviai metabolizuojamas. Žmogaus </w:t>
      </w:r>
      <w:r w:rsidR="00932BE8" w:rsidRPr="00CE1FFF">
        <w:rPr>
          <w:rFonts w:eastAsia="Calibri"/>
          <w:snapToGrid/>
          <w:szCs w:val="22"/>
        </w:rPr>
        <w:t xml:space="preserve">kraujo </w:t>
      </w:r>
      <w:r w:rsidRPr="00CE1FFF">
        <w:rPr>
          <w:rFonts w:eastAsia="Calibri"/>
          <w:snapToGrid/>
          <w:szCs w:val="22"/>
        </w:rPr>
        <w:t>plazmoje yra du pagrindiniai metabolitai: N-</w:t>
      </w:r>
      <w:proofErr w:type="spellStart"/>
      <w:r w:rsidRPr="00CE1FFF">
        <w:rPr>
          <w:rFonts w:eastAsia="Calibri"/>
          <w:snapToGrid/>
          <w:szCs w:val="22"/>
        </w:rPr>
        <w:t>demetilo</w:t>
      </w:r>
      <w:proofErr w:type="spellEnd"/>
      <w:r w:rsidRPr="00CE1FFF">
        <w:rPr>
          <w:rFonts w:eastAsia="Calibri"/>
          <w:snapToGrid/>
          <w:szCs w:val="22"/>
        </w:rPr>
        <w:t xml:space="preserve"> </w:t>
      </w:r>
      <w:proofErr w:type="spellStart"/>
      <w:r w:rsidRPr="00CE1FFF">
        <w:rPr>
          <w:rFonts w:eastAsia="Calibri"/>
          <w:snapToGrid/>
          <w:szCs w:val="22"/>
        </w:rPr>
        <w:t>enzalutamidas</w:t>
      </w:r>
      <w:proofErr w:type="spellEnd"/>
      <w:r w:rsidRPr="00CE1FFF">
        <w:rPr>
          <w:rFonts w:eastAsia="Calibri"/>
          <w:snapToGrid/>
          <w:szCs w:val="22"/>
        </w:rPr>
        <w:t xml:space="preserve"> (veiklusis) ir karboksil</w:t>
      </w:r>
      <w:r w:rsidR="00932BE8" w:rsidRPr="00CE1FFF">
        <w:rPr>
          <w:rFonts w:eastAsia="Calibri"/>
          <w:snapToGrid/>
          <w:szCs w:val="22"/>
        </w:rPr>
        <w:t>o</w:t>
      </w:r>
      <w:r w:rsidRPr="00CE1FFF">
        <w:rPr>
          <w:rFonts w:eastAsia="Calibri"/>
          <w:snapToGrid/>
          <w:szCs w:val="22"/>
        </w:rPr>
        <w:t xml:space="preserve"> rūgšties darinys (neveiklus). Enzalutamidas metabolizuojamas </w:t>
      </w:r>
      <w:r w:rsidR="00932BE8" w:rsidRPr="00CE1FFF">
        <w:rPr>
          <w:rFonts w:eastAsia="Calibri"/>
          <w:snapToGrid/>
          <w:szCs w:val="22"/>
        </w:rPr>
        <w:t>veikiant</w:t>
      </w:r>
      <w:r w:rsidRPr="00CE1FFF">
        <w:rPr>
          <w:rFonts w:eastAsia="Calibri"/>
          <w:snapToGrid/>
          <w:szCs w:val="22"/>
        </w:rPr>
        <w:t xml:space="preserve"> CYP2C8 ir mažesne apimtimi CYP3A4/5 (žr. 4.5</w:t>
      </w:r>
      <w:r w:rsidR="00932BE8" w:rsidRPr="00CE1FFF">
        <w:rPr>
          <w:rFonts w:eastAsia="Calibri"/>
          <w:snapToGrid/>
          <w:szCs w:val="22"/>
        </w:rPr>
        <w:t> </w:t>
      </w:r>
      <w:r w:rsidRPr="00CE1FFF">
        <w:rPr>
          <w:rFonts w:eastAsia="Calibri"/>
          <w:snapToGrid/>
          <w:szCs w:val="22"/>
        </w:rPr>
        <w:t xml:space="preserve">skyrių), abu </w:t>
      </w:r>
      <w:r w:rsidR="00932BE8" w:rsidRPr="00CE1FFF">
        <w:rPr>
          <w:rFonts w:eastAsia="Calibri"/>
          <w:snapToGrid/>
          <w:szCs w:val="22"/>
        </w:rPr>
        <w:t xml:space="preserve">fermentai </w:t>
      </w:r>
      <w:r w:rsidRPr="00CE1FFF">
        <w:rPr>
          <w:rFonts w:eastAsia="Calibri"/>
          <w:snapToGrid/>
          <w:szCs w:val="22"/>
        </w:rPr>
        <w:t xml:space="preserve">dalyvauja </w:t>
      </w:r>
      <w:r w:rsidR="00497CD0" w:rsidRPr="00CE1FFF">
        <w:rPr>
          <w:rFonts w:eastAsia="Calibri"/>
          <w:snapToGrid/>
          <w:szCs w:val="22"/>
        </w:rPr>
        <w:t>formuojant</w:t>
      </w:r>
      <w:r w:rsidRPr="00CE1FFF">
        <w:rPr>
          <w:rFonts w:eastAsia="Calibri"/>
          <w:snapToGrid/>
          <w:szCs w:val="22"/>
        </w:rPr>
        <w:t xml:space="preserve"> veikl</w:t>
      </w:r>
      <w:r w:rsidR="00497CD0" w:rsidRPr="00CE1FFF">
        <w:rPr>
          <w:rFonts w:eastAsia="Calibri"/>
          <w:snapToGrid/>
          <w:szCs w:val="22"/>
        </w:rPr>
        <w:t>ųjį metabolitą</w:t>
      </w:r>
      <w:r w:rsidRPr="00CE1FFF">
        <w:rPr>
          <w:rFonts w:eastAsia="Calibri"/>
          <w:snapToGrid/>
          <w:szCs w:val="22"/>
        </w:rPr>
        <w:t xml:space="preserve">. </w:t>
      </w:r>
      <w:proofErr w:type="spellStart"/>
      <w:r w:rsidRPr="00CE1FFF">
        <w:rPr>
          <w:rFonts w:eastAsia="Calibri"/>
          <w:i/>
          <w:iCs/>
          <w:snapToGrid/>
          <w:szCs w:val="22"/>
        </w:rPr>
        <w:t>In</w:t>
      </w:r>
      <w:proofErr w:type="spellEnd"/>
      <w:r w:rsidRPr="00CE1FFF">
        <w:rPr>
          <w:rFonts w:eastAsia="Calibri"/>
          <w:i/>
          <w:iCs/>
          <w:snapToGrid/>
          <w:szCs w:val="22"/>
        </w:rPr>
        <w:t xml:space="preserve"> </w:t>
      </w:r>
      <w:proofErr w:type="spellStart"/>
      <w:r w:rsidRPr="00CE1FFF">
        <w:rPr>
          <w:rFonts w:eastAsia="Calibri"/>
          <w:i/>
          <w:iCs/>
          <w:snapToGrid/>
          <w:szCs w:val="22"/>
        </w:rPr>
        <w:t>vitro</w:t>
      </w:r>
      <w:proofErr w:type="spellEnd"/>
      <w:r w:rsidRPr="00CE1FFF">
        <w:rPr>
          <w:rFonts w:eastAsia="Calibri"/>
          <w:snapToGrid/>
          <w:szCs w:val="22"/>
        </w:rPr>
        <w:t xml:space="preserve"> N-</w:t>
      </w:r>
      <w:proofErr w:type="spellStart"/>
      <w:r w:rsidRPr="00CE1FFF">
        <w:rPr>
          <w:rFonts w:eastAsia="Calibri"/>
          <w:snapToGrid/>
          <w:szCs w:val="22"/>
        </w:rPr>
        <w:t>demetilenzalutamidą</w:t>
      </w:r>
      <w:proofErr w:type="spellEnd"/>
      <w:r w:rsidRPr="00CE1FFF">
        <w:rPr>
          <w:rFonts w:eastAsia="Calibri"/>
          <w:snapToGrid/>
          <w:szCs w:val="22"/>
        </w:rPr>
        <w:t xml:space="preserve"> į karboksi</w:t>
      </w:r>
      <w:r w:rsidR="00932BE8" w:rsidRPr="00CE1FFF">
        <w:rPr>
          <w:rFonts w:eastAsia="Calibri"/>
          <w:snapToGrid/>
          <w:szCs w:val="22"/>
        </w:rPr>
        <w:t xml:space="preserve">lo </w:t>
      </w:r>
      <w:r w:rsidRPr="00CE1FFF">
        <w:rPr>
          <w:rFonts w:eastAsia="Calibri"/>
          <w:snapToGrid/>
          <w:szCs w:val="22"/>
        </w:rPr>
        <w:t>rūgšties metabolitą metabolizuoja karboksilesterazė</w:t>
      </w:r>
      <w:r w:rsidR="00372DC7">
        <w:rPr>
          <w:rFonts w:eastAsia="Calibri"/>
          <w:snapToGrid/>
          <w:szCs w:val="22"/>
        </w:rPr>
        <w:t> </w:t>
      </w:r>
      <w:r w:rsidRPr="00CE1FFF">
        <w:rPr>
          <w:rFonts w:eastAsia="Calibri"/>
          <w:snapToGrid/>
          <w:szCs w:val="22"/>
        </w:rPr>
        <w:t xml:space="preserve">1, kuri taip pat </w:t>
      </w:r>
      <w:r w:rsidR="00932BE8" w:rsidRPr="00CE1FFF">
        <w:rPr>
          <w:rFonts w:eastAsia="Calibri"/>
          <w:snapToGrid/>
          <w:szCs w:val="22"/>
        </w:rPr>
        <w:t>šiek tiek dalyvauja</w:t>
      </w:r>
      <w:r w:rsidRPr="00CE1FFF">
        <w:rPr>
          <w:rFonts w:eastAsia="Calibri"/>
          <w:snapToGrid/>
          <w:szCs w:val="22"/>
        </w:rPr>
        <w:t xml:space="preserve"> enzalutamidą </w:t>
      </w:r>
      <w:r w:rsidR="00932BE8" w:rsidRPr="00CE1FFF">
        <w:rPr>
          <w:rFonts w:eastAsia="Calibri"/>
          <w:snapToGrid/>
          <w:szCs w:val="22"/>
        </w:rPr>
        <w:t xml:space="preserve">metabolizuojant </w:t>
      </w:r>
      <w:r w:rsidRPr="00CE1FFF">
        <w:rPr>
          <w:rFonts w:eastAsia="Calibri"/>
          <w:snapToGrid/>
          <w:szCs w:val="22"/>
        </w:rPr>
        <w:t>į karboksi</w:t>
      </w:r>
      <w:r w:rsidR="00932BE8" w:rsidRPr="00CE1FFF">
        <w:rPr>
          <w:rFonts w:eastAsia="Calibri"/>
          <w:snapToGrid/>
          <w:szCs w:val="22"/>
        </w:rPr>
        <w:t xml:space="preserve">lo </w:t>
      </w:r>
      <w:r w:rsidRPr="00CE1FFF">
        <w:rPr>
          <w:rFonts w:eastAsia="Calibri"/>
          <w:snapToGrid/>
          <w:szCs w:val="22"/>
        </w:rPr>
        <w:t xml:space="preserve">rūgšties metabolitą. Tyrimo </w:t>
      </w:r>
      <w:proofErr w:type="spellStart"/>
      <w:r w:rsidRPr="00CE1FFF">
        <w:rPr>
          <w:rFonts w:eastAsia="Calibri"/>
          <w:i/>
          <w:iCs/>
          <w:snapToGrid/>
          <w:szCs w:val="22"/>
        </w:rPr>
        <w:t>in</w:t>
      </w:r>
      <w:proofErr w:type="spellEnd"/>
      <w:r w:rsidRPr="00CE1FFF">
        <w:rPr>
          <w:rFonts w:eastAsia="Calibri"/>
          <w:i/>
          <w:iCs/>
          <w:snapToGrid/>
          <w:szCs w:val="22"/>
        </w:rPr>
        <w:t xml:space="preserve"> </w:t>
      </w:r>
      <w:proofErr w:type="spellStart"/>
      <w:r w:rsidRPr="00CE1FFF">
        <w:rPr>
          <w:rFonts w:eastAsia="Calibri"/>
          <w:i/>
          <w:iCs/>
          <w:snapToGrid/>
          <w:szCs w:val="22"/>
        </w:rPr>
        <w:t>vitro</w:t>
      </w:r>
      <w:proofErr w:type="spellEnd"/>
      <w:r w:rsidRPr="00CE1FFF">
        <w:rPr>
          <w:rFonts w:eastAsia="Calibri"/>
          <w:snapToGrid/>
          <w:szCs w:val="22"/>
        </w:rPr>
        <w:t xml:space="preserve"> metu nustatyta, kad N-</w:t>
      </w:r>
      <w:r w:rsidR="00372DC7">
        <w:rPr>
          <w:rFonts w:eastAsia="Calibri"/>
          <w:snapToGrid/>
          <w:szCs w:val="22"/>
        </w:rPr>
        <w:t> </w:t>
      </w:r>
      <w:r w:rsidRPr="00CE1FFF">
        <w:rPr>
          <w:rFonts w:eastAsia="Calibri"/>
          <w:snapToGrid/>
          <w:szCs w:val="22"/>
        </w:rPr>
        <w:t>demetilenzalutamidas nemetabolizuojamas dalyvaujant CYP.</w:t>
      </w:r>
    </w:p>
    <w:p w14:paraId="7F986DB0" w14:textId="77777777" w:rsidR="00932BE8" w:rsidRPr="00CE1FFF" w:rsidRDefault="00932BE8" w:rsidP="000B2AF2">
      <w:pPr>
        <w:tabs>
          <w:tab w:val="clear" w:pos="567"/>
        </w:tabs>
        <w:spacing w:line="240" w:lineRule="auto"/>
        <w:rPr>
          <w:rFonts w:eastAsia="Calibri"/>
          <w:snapToGrid/>
          <w:szCs w:val="22"/>
        </w:rPr>
      </w:pPr>
    </w:p>
    <w:p w14:paraId="15B4FC11" w14:textId="77777777" w:rsidR="000B2AF2"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Klinikinio </w:t>
      </w:r>
      <w:r w:rsidR="00932BE8" w:rsidRPr="00CE1FFF">
        <w:rPr>
          <w:rFonts w:eastAsia="Calibri"/>
          <w:snapToGrid/>
          <w:szCs w:val="22"/>
        </w:rPr>
        <w:t>vartojimo</w:t>
      </w:r>
      <w:r w:rsidRPr="00CE1FFF">
        <w:rPr>
          <w:rFonts w:eastAsia="Calibri"/>
          <w:snapToGrid/>
          <w:szCs w:val="22"/>
        </w:rPr>
        <w:t xml:space="preserve"> sąlygomis enzalutamidas yra stiprus CYP3A4 induktorius, vidutini</w:t>
      </w:r>
      <w:r w:rsidR="00932BE8" w:rsidRPr="00CE1FFF">
        <w:rPr>
          <w:rFonts w:eastAsia="Calibri"/>
          <w:snapToGrid/>
          <w:szCs w:val="22"/>
        </w:rPr>
        <w:t>o st</w:t>
      </w:r>
      <w:r w:rsidR="0059261E" w:rsidRPr="00CE1FFF">
        <w:rPr>
          <w:rFonts w:eastAsia="Calibri"/>
          <w:snapToGrid/>
          <w:szCs w:val="22"/>
        </w:rPr>
        <w:t>i</w:t>
      </w:r>
      <w:r w:rsidR="00932BE8" w:rsidRPr="00CE1FFF">
        <w:rPr>
          <w:rFonts w:eastAsia="Calibri"/>
          <w:snapToGrid/>
          <w:szCs w:val="22"/>
        </w:rPr>
        <w:t>prumo</w:t>
      </w:r>
      <w:r w:rsidRPr="00CE1FFF">
        <w:rPr>
          <w:rFonts w:eastAsia="Calibri"/>
          <w:snapToGrid/>
          <w:szCs w:val="22"/>
        </w:rPr>
        <w:t xml:space="preserve"> CYP2C9 ir CYP2C19 induktorius </w:t>
      </w:r>
      <w:r w:rsidR="00932BE8" w:rsidRPr="00CE1FFF">
        <w:rPr>
          <w:rFonts w:eastAsia="Calibri"/>
          <w:snapToGrid/>
          <w:szCs w:val="22"/>
        </w:rPr>
        <w:t>bei</w:t>
      </w:r>
      <w:r w:rsidRPr="00CE1FFF">
        <w:rPr>
          <w:rFonts w:eastAsia="Calibri"/>
          <w:snapToGrid/>
          <w:szCs w:val="22"/>
        </w:rPr>
        <w:t xml:space="preserve"> </w:t>
      </w:r>
      <w:r w:rsidR="00932BE8" w:rsidRPr="00CE1FFF">
        <w:rPr>
          <w:rFonts w:eastAsia="Calibri"/>
          <w:snapToGrid/>
          <w:szCs w:val="22"/>
        </w:rPr>
        <w:t>nesukelia</w:t>
      </w:r>
      <w:r w:rsidRPr="00CE1FFF">
        <w:rPr>
          <w:rFonts w:eastAsia="Calibri"/>
          <w:snapToGrid/>
          <w:szCs w:val="22"/>
        </w:rPr>
        <w:t xml:space="preserve"> kliniškai reikšmingo poveikio CYP2C8 (žr. 4.5</w:t>
      </w:r>
      <w:r w:rsidR="00932BE8" w:rsidRPr="00CE1FFF">
        <w:rPr>
          <w:rFonts w:eastAsia="Calibri"/>
          <w:snapToGrid/>
          <w:szCs w:val="22"/>
        </w:rPr>
        <w:t> </w:t>
      </w:r>
      <w:r w:rsidRPr="00CE1FFF">
        <w:rPr>
          <w:rFonts w:eastAsia="Calibri"/>
          <w:snapToGrid/>
          <w:szCs w:val="22"/>
        </w:rPr>
        <w:t>skyrių).</w:t>
      </w:r>
    </w:p>
    <w:p w14:paraId="5B36C6DB" w14:textId="77777777" w:rsidR="000B2AF2" w:rsidRPr="00CE1FFF" w:rsidRDefault="000B2AF2" w:rsidP="000B2AF2">
      <w:pPr>
        <w:tabs>
          <w:tab w:val="clear" w:pos="567"/>
        </w:tabs>
        <w:spacing w:line="240" w:lineRule="auto"/>
        <w:rPr>
          <w:rFonts w:eastAsia="Calibri"/>
          <w:snapToGrid/>
          <w:szCs w:val="22"/>
        </w:rPr>
      </w:pPr>
    </w:p>
    <w:p w14:paraId="5F779F9D" w14:textId="77777777" w:rsidR="000B2AF2" w:rsidRPr="00CE1FFF" w:rsidRDefault="000B2AF2" w:rsidP="000B2AF2">
      <w:pPr>
        <w:keepNext/>
        <w:tabs>
          <w:tab w:val="clear" w:pos="567"/>
        </w:tabs>
        <w:spacing w:line="240" w:lineRule="auto"/>
        <w:rPr>
          <w:rFonts w:eastAsia="Calibri"/>
          <w:snapToGrid/>
          <w:szCs w:val="22"/>
          <w:u w:val="single"/>
        </w:rPr>
      </w:pPr>
      <w:r w:rsidRPr="00CE1FFF">
        <w:rPr>
          <w:rFonts w:eastAsia="Calibri"/>
          <w:snapToGrid/>
          <w:szCs w:val="22"/>
          <w:u w:val="single"/>
        </w:rPr>
        <w:t>Elimina</w:t>
      </w:r>
      <w:r w:rsidR="00334448" w:rsidRPr="00CE1FFF">
        <w:rPr>
          <w:rFonts w:eastAsia="Calibri"/>
          <w:snapToGrid/>
          <w:szCs w:val="22"/>
          <w:u w:val="single"/>
        </w:rPr>
        <w:t>cija</w:t>
      </w:r>
    </w:p>
    <w:p w14:paraId="0B3344FF" w14:textId="77777777" w:rsidR="009E0573" w:rsidRPr="00CE1FFF" w:rsidRDefault="00334448" w:rsidP="000B2AF2">
      <w:pPr>
        <w:tabs>
          <w:tab w:val="clear" w:pos="567"/>
        </w:tabs>
        <w:spacing w:line="240" w:lineRule="auto"/>
        <w:rPr>
          <w:rFonts w:eastAsia="Calibri"/>
          <w:snapToGrid/>
          <w:szCs w:val="22"/>
        </w:rPr>
      </w:pPr>
      <w:r w:rsidRPr="00CE1FFF">
        <w:rPr>
          <w:rFonts w:eastAsia="Calibri"/>
          <w:snapToGrid/>
          <w:szCs w:val="22"/>
        </w:rPr>
        <w:t>Vidutinis enzalutamido tariamasis klirensas (</w:t>
      </w:r>
      <w:r w:rsidR="00B963BA" w:rsidRPr="00CE1FFF">
        <w:rPr>
          <w:rFonts w:eastAsia="Calibri"/>
          <w:snapToGrid/>
          <w:szCs w:val="22"/>
        </w:rPr>
        <w:t>K</w:t>
      </w:r>
      <w:r w:rsidRPr="00CE1FFF">
        <w:rPr>
          <w:rFonts w:eastAsia="Calibri"/>
          <w:snapToGrid/>
          <w:szCs w:val="22"/>
        </w:rPr>
        <w:t>/F) pacientams svyruoja nuo 0,520 iki 0,564</w:t>
      </w:r>
      <w:r w:rsidR="009E0573" w:rsidRPr="00CE1FFF">
        <w:rPr>
          <w:rFonts w:eastAsia="Calibri"/>
          <w:snapToGrid/>
          <w:szCs w:val="22"/>
        </w:rPr>
        <w:t> </w:t>
      </w:r>
      <w:r w:rsidRPr="00CE1FFF">
        <w:rPr>
          <w:rFonts w:eastAsia="Calibri"/>
          <w:snapToGrid/>
          <w:szCs w:val="22"/>
        </w:rPr>
        <w:t>l/val.</w:t>
      </w:r>
    </w:p>
    <w:p w14:paraId="48EAA0E2" w14:textId="77777777" w:rsidR="009E0573" w:rsidRPr="00CE1FFF" w:rsidRDefault="009E0573" w:rsidP="000B2AF2">
      <w:pPr>
        <w:tabs>
          <w:tab w:val="clear" w:pos="567"/>
        </w:tabs>
        <w:spacing w:line="240" w:lineRule="auto"/>
        <w:rPr>
          <w:rFonts w:eastAsia="Calibri"/>
          <w:snapToGrid/>
          <w:szCs w:val="22"/>
        </w:rPr>
      </w:pPr>
    </w:p>
    <w:p w14:paraId="6C2AEB6B" w14:textId="77777777" w:rsidR="00CF5449"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Paskyrus per burną vartojamo </w:t>
      </w:r>
      <w:r w:rsidRPr="00CE1FFF">
        <w:rPr>
          <w:rFonts w:eastAsia="Calibri"/>
          <w:snapToGrid/>
          <w:szCs w:val="22"/>
          <w:vertAlign w:val="superscript"/>
        </w:rPr>
        <w:t>14</w:t>
      </w:r>
      <w:r w:rsidRPr="00CE1FFF">
        <w:rPr>
          <w:rFonts w:eastAsia="Calibri"/>
          <w:snapToGrid/>
          <w:szCs w:val="22"/>
        </w:rPr>
        <w:t>C-enzalutamido, 84,6</w:t>
      </w:r>
      <w:r w:rsidR="00C00179" w:rsidRPr="00CE1FFF">
        <w:rPr>
          <w:rFonts w:eastAsia="Calibri"/>
          <w:snapToGrid/>
          <w:szCs w:val="22"/>
        </w:rPr>
        <w:t> %</w:t>
      </w:r>
      <w:r w:rsidRPr="00CE1FFF">
        <w:rPr>
          <w:rFonts w:eastAsia="Calibri"/>
          <w:snapToGrid/>
          <w:szCs w:val="22"/>
        </w:rPr>
        <w:t xml:space="preserve"> radioaktyvumo </w:t>
      </w:r>
      <w:r w:rsidR="00CF5449" w:rsidRPr="00CE1FFF">
        <w:rPr>
          <w:rFonts w:eastAsia="Calibri"/>
          <w:snapToGrid/>
          <w:szCs w:val="22"/>
        </w:rPr>
        <w:t>išskiriama</w:t>
      </w:r>
      <w:r w:rsidRPr="00CE1FFF">
        <w:rPr>
          <w:rFonts w:eastAsia="Calibri"/>
          <w:snapToGrid/>
          <w:szCs w:val="22"/>
        </w:rPr>
        <w:t xml:space="preserve"> per 77</w:t>
      </w:r>
      <w:r w:rsidR="00CF5449" w:rsidRPr="00CE1FFF">
        <w:rPr>
          <w:rFonts w:eastAsia="Calibri"/>
          <w:snapToGrid/>
          <w:szCs w:val="22"/>
        </w:rPr>
        <w:t> </w:t>
      </w:r>
      <w:r w:rsidR="00497CD0" w:rsidRPr="00CE1FFF">
        <w:rPr>
          <w:rFonts w:eastAsia="Calibri"/>
          <w:snapToGrid/>
          <w:szCs w:val="22"/>
        </w:rPr>
        <w:t>paras</w:t>
      </w:r>
      <w:r w:rsidRPr="00CE1FFF">
        <w:rPr>
          <w:rFonts w:eastAsia="Calibri"/>
          <w:snapToGrid/>
          <w:szCs w:val="22"/>
        </w:rPr>
        <w:t xml:space="preserve"> po dozės pavartojimo: 71,0</w:t>
      </w:r>
      <w:r w:rsidR="00C00179" w:rsidRPr="00CE1FFF">
        <w:rPr>
          <w:rFonts w:eastAsia="Calibri"/>
          <w:snapToGrid/>
          <w:szCs w:val="22"/>
        </w:rPr>
        <w:t> %</w:t>
      </w:r>
      <w:r w:rsidRPr="00CE1FFF">
        <w:rPr>
          <w:rFonts w:eastAsia="Calibri"/>
          <w:snapToGrid/>
          <w:szCs w:val="22"/>
        </w:rPr>
        <w:t xml:space="preserve"> pašalina</w:t>
      </w:r>
      <w:r w:rsidR="00497CD0" w:rsidRPr="00CE1FFF">
        <w:rPr>
          <w:rFonts w:eastAsia="Calibri"/>
          <w:snapToGrid/>
          <w:szCs w:val="22"/>
        </w:rPr>
        <w:t>ma</w:t>
      </w:r>
      <w:r w:rsidRPr="00CE1FFF">
        <w:rPr>
          <w:rFonts w:eastAsia="Calibri"/>
          <w:snapToGrid/>
          <w:szCs w:val="22"/>
        </w:rPr>
        <w:t xml:space="preserve"> su šlapimu (pirmiausia kaip neveiklus metabolitas, su enzalutamido ir veikliojo metabolito pėdsakais), 13,6</w:t>
      </w:r>
      <w:r w:rsidR="00C00179" w:rsidRPr="00CE1FFF">
        <w:rPr>
          <w:rFonts w:eastAsia="Calibri"/>
          <w:snapToGrid/>
          <w:szCs w:val="22"/>
        </w:rPr>
        <w:t> %</w:t>
      </w:r>
      <w:r w:rsidRPr="00CE1FFF">
        <w:rPr>
          <w:rFonts w:eastAsia="Calibri"/>
          <w:snapToGrid/>
          <w:szCs w:val="22"/>
        </w:rPr>
        <w:t xml:space="preserve"> – su išmatomis (0,39</w:t>
      </w:r>
      <w:r w:rsidR="00C00179" w:rsidRPr="00CE1FFF">
        <w:rPr>
          <w:rFonts w:eastAsia="Calibri"/>
          <w:snapToGrid/>
          <w:szCs w:val="22"/>
        </w:rPr>
        <w:t> %</w:t>
      </w:r>
      <w:r w:rsidRPr="00CE1FFF">
        <w:rPr>
          <w:rFonts w:eastAsia="Calibri"/>
          <w:snapToGrid/>
          <w:szCs w:val="22"/>
        </w:rPr>
        <w:t xml:space="preserve"> dozės kaip nepa</w:t>
      </w:r>
      <w:r w:rsidR="00CF5449" w:rsidRPr="00CE1FFF">
        <w:rPr>
          <w:rFonts w:eastAsia="Calibri"/>
          <w:snapToGrid/>
          <w:szCs w:val="22"/>
        </w:rPr>
        <w:t>kitęs</w:t>
      </w:r>
      <w:r w:rsidRPr="00CE1FFF">
        <w:rPr>
          <w:rFonts w:eastAsia="Calibri"/>
          <w:snapToGrid/>
          <w:szCs w:val="22"/>
        </w:rPr>
        <w:t xml:space="preserve"> enzalutamidas).</w:t>
      </w:r>
    </w:p>
    <w:p w14:paraId="45966899" w14:textId="77777777" w:rsidR="00CF5449" w:rsidRPr="00CE1FFF" w:rsidRDefault="00CF5449" w:rsidP="000B2AF2">
      <w:pPr>
        <w:tabs>
          <w:tab w:val="clear" w:pos="567"/>
        </w:tabs>
        <w:spacing w:line="240" w:lineRule="auto"/>
        <w:rPr>
          <w:rFonts w:eastAsia="Calibri"/>
          <w:snapToGrid/>
          <w:szCs w:val="22"/>
        </w:rPr>
      </w:pPr>
    </w:p>
    <w:p w14:paraId="363791D2" w14:textId="77777777" w:rsidR="00CF5449"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Duomenys </w:t>
      </w:r>
      <w:proofErr w:type="spellStart"/>
      <w:r w:rsidRPr="00CE1FFF">
        <w:rPr>
          <w:rFonts w:eastAsia="Calibri"/>
          <w:i/>
          <w:iCs/>
          <w:snapToGrid/>
          <w:szCs w:val="22"/>
        </w:rPr>
        <w:t>in</w:t>
      </w:r>
      <w:proofErr w:type="spellEnd"/>
      <w:r w:rsidRPr="00CE1FFF">
        <w:rPr>
          <w:rFonts w:eastAsia="Calibri"/>
          <w:i/>
          <w:iCs/>
          <w:snapToGrid/>
          <w:szCs w:val="22"/>
        </w:rPr>
        <w:t xml:space="preserve"> </w:t>
      </w:r>
      <w:proofErr w:type="spellStart"/>
      <w:r w:rsidRPr="00CE1FFF">
        <w:rPr>
          <w:rFonts w:eastAsia="Calibri"/>
          <w:i/>
          <w:iCs/>
          <w:snapToGrid/>
          <w:szCs w:val="22"/>
        </w:rPr>
        <w:t>vitro</w:t>
      </w:r>
      <w:proofErr w:type="spellEnd"/>
      <w:r w:rsidRPr="00CE1FFF">
        <w:rPr>
          <w:rFonts w:eastAsia="Calibri"/>
          <w:snapToGrid/>
          <w:szCs w:val="22"/>
        </w:rPr>
        <w:t xml:space="preserve"> rodo, kad enzalutamidas nėra OATP1B1, OATP1B3 ar OCT1 substratas; N-</w:t>
      </w:r>
      <w:proofErr w:type="spellStart"/>
      <w:r w:rsidRPr="00CE1FFF">
        <w:rPr>
          <w:rFonts w:eastAsia="Calibri"/>
          <w:snapToGrid/>
          <w:szCs w:val="22"/>
        </w:rPr>
        <w:t>demetilenzalutamidas</w:t>
      </w:r>
      <w:proofErr w:type="spellEnd"/>
      <w:r w:rsidRPr="00CE1FFF">
        <w:rPr>
          <w:rFonts w:eastAsia="Calibri"/>
          <w:snapToGrid/>
          <w:szCs w:val="22"/>
        </w:rPr>
        <w:t xml:space="preserve"> nėra P-</w:t>
      </w:r>
      <w:proofErr w:type="spellStart"/>
      <w:r w:rsidRPr="00CE1FFF">
        <w:rPr>
          <w:rFonts w:eastAsia="Calibri"/>
          <w:snapToGrid/>
          <w:szCs w:val="22"/>
        </w:rPr>
        <w:t>gp</w:t>
      </w:r>
      <w:proofErr w:type="spellEnd"/>
      <w:r w:rsidRPr="00CE1FFF">
        <w:rPr>
          <w:rFonts w:eastAsia="Calibri"/>
          <w:snapToGrid/>
          <w:szCs w:val="22"/>
        </w:rPr>
        <w:t xml:space="preserve"> arba BCRP substratas.</w:t>
      </w:r>
    </w:p>
    <w:p w14:paraId="0CE1EFC5" w14:textId="77777777" w:rsidR="00CF5449" w:rsidRPr="00CE1FFF" w:rsidRDefault="00CF5449" w:rsidP="000B2AF2">
      <w:pPr>
        <w:tabs>
          <w:tab w:val="clear" w:pos="567"/>
        </w:tabs>
        <w:spacing w:line="240" w:lineRule="auto"/>
        <w:rPr>
          <w:rFonts w:eastAsia="Calibri"/>
          <w:snapToGrid/>
          <w:szCs w:val="22"/>
        </w:rPr>
      </w:pPr>
    </w:p>
    <w:p w14:paraId="52B8212C" w14:textId="77777777" w:rsidR="000B2AF2" w:rsidRPr="00CE1FFF" w:rsidRDefault="00334448" w:rsidP="000B2AF2">
      <w:pPr>
        <w:tabs>
          <w:tab w:val="clear" w:pos="567"/>
        </w:tabs>
        <w:spacing w:line="240" w:lineRule="auto"/>
        <w:rPr>
          <w:rFonts w:eastAsia="Calibri"/>
          <w:snapToGrid/>
          <w:szCs w:val="22"/>
        </w:rPr>
      </w:pPr>
      <w:r w:rsidRPr="00CE1FFF">
        <w:rPr>
          <w:rFonts w:eastAsia="Calibri"/>
          <w:snapToGrid/>
          <w:szCs w:val="22"/>
        </w:rPr>
        <w:lastRenderedPageBreak/>
        <w:t xml:space="preserve">Duomenys </w:t>
      </w:r>
      <w:proofErr w:type="spellStart"/>
      <w:r w:rsidRPr="00CE1FFF">
        <w:rPr>
          <w:rFonts w:eastAsia="Calibri"/>
          <w:i/>
          <w:iCs/>
          <w:snapToGrid/>
          <w:szCs w:val="22"/>
        </w:rPr>
        <w:t>in</w:t>
      </w:r>
      <w:proofErr w:type="spellEnd"/>
      <w:r w:rsidRPr="00CE1FFF">
        <w:rPr>
          <w:rFonts w:eastAsia="Calibri"/>
          <w:i/>
          <w:iCs/>
          <w:snapToGrid/>
          <w:szCs w:val="22"/>
        </w:rPr>
        <w:t xml:space="preserve"> </w:t>
      </w:r>
      <w:proofErr w:type="spellStart"/>
      <w:r w:rsidRPr="00CE1FFF">
        <w:rPr>
          <w:rFonts w:eastAsia="Calibri"/>
          <w:i/>
          <w:iCs/>
          <w:snapToGrid/>
          <w:szCs w:val="22"/>
        </w:rPr>
        <w:t>vitro</w:t>
      </w:r>
      <w:proofErr w:type="spellEnd"/>
      <w:r w:rsidRPr="00CE1FFF">
        <w:rPr>
          <w:rFonts w:eastAsia="Calibri"/>
          <w:snapToGrid/>
          <w:szCs w:val="22"/>
        </w:rPr>
        <w:t xml:space="preserve"> rodo, kad enzalutamidas ir pagrindiniai jo metabolitai esant kliniškai reikšmingoms koncentracijoms neslopina šių nešiklių: OATP1B1, OATP1B3, OCT2 arba OAT1.</w:t>
      </w:r>
    </w:p>
    <w:p w14:paraId="7CDD6F32" w14:textId="77777777" w:rsidR="000B2AF2" w:rsidRPr="00CE1FFF" w:rsidRDefault="000B2AF2" w:rsidP="000B2AF2">
      <w:pPr>
        <w:tabs>
          <w:tab w:val="clear" w:pos="567"/>
        </w:tabs>
        <w:spacing w:line="240" w:lineRule="auto"/>
        <w:rPr>
          <w:rFonts w:eastAsia="Calibri"/>
          <w:snapToGrid/>
          <w:szCs w:val="22"/>
        </w:rPr>
      </w:pPr>
    </w:p>
    <w:p w14:paraId="55FFC5AD" w14:textId="77777777" w:rsidR="000B2AF2" w:rsidRPr="00CE1FFF" w:rsidRDefault="00334448" w:rsidP="000B2AF2">
      <w:pPr>
        <w:keepNext/>
        <w:tabs>
          <w:tab w:val="clear" w:pos="567"/>
        </w:tabs>
        <w:spacing w:line="240" w:lineRule="auto"/>
        <w:rPr>
          <w:rFonts w:eastAsia="Calibri"/>
          <w:snapToGrid/>
          <w:szCs w:val="22"/>
          <w:u w:val="single"/>
        </w:rPr>
      </w:pPr>
      <w:r w:rsidRPr="00CE1FFF">
        <w:rPr>
          <w:rFonts w:eastAsia="Calibri"/>
          <w:snapToGrid/>
          <w:szCs w:val="22"/>
          <w:u w:val="single"/>
        </w:rPr>
        <w:t xml:space="preserve">Tiesinis </w:t>
      </w:r>
      <w:r w:rsidR="00F8378E" w:rsidRPr="00CE1FFF">
        <w:rPr>
          <w:rFonts w:eastAsia="Calibri"/>
          <w:snapToGrid/>
          <w:szCs w:val="22"/>
          <w:u w:val="single"/>
        </w:rPr>
        <w:t xml:space="preserve"> </w:t>
      </w:r>
      <w:r w:rsidRPr="00CE1FFF">
        <w:rPr>
          <w:rFonts w:eastAsia="Calibri"/>
          <w:snapToGrid/>
          <w:szCs w:val="22"/>
          <w:u w:val="single"/>
        </w:rPr>
        <w:t>/ netiesinis pobūdis</w:t>
      </w:r>
    </w:p>
    <w:p w14:paraId="504F6912" w14:textId="77777777" w:rsidR="00FC027F" w:rsidRPr="00CE1FFF" w:rsidRDefault="00334448" w:rsidP="000B2AF2">
      <w:pPr>
        <w:tabs>
          <w:tab w:val="clear" w:pos="567"/>
        </w:tabs>
        <w:spacing w:line="240" w:lineRule="auto"/>
        <w:rPr>
          <w:rFonts w:eastAsia="Calibri"/>
          <w:snapToGrid/>
          <w:szCs w:val="22"/>
        </w:rPr>
      </w:pPr>
      <w:r w:rsidRPr="00CE1FFF">
        <w:rPr>
          <w:rFonts w:eastAsia="Calibri"/>
          <w:snapToGrid/>
          <w:szCs w:val="22"/>
        </w:rPr>
        <w:t>Didinant vaistinio preparato dozę nuo 40</w:t>
      </w:r>
      <w:r w:rsidR="00C00179" w:rsidRPr="00CE1FFF">
        <w:rPr>
          <w:rFonts w:eastAsia="Calibri"/>
          <w:snapToGrid/>
          <w:szCs w:val="22"/>
        </w:rPr>
        <w:t> mg</w:t>
      </w:r>
      <w:r w:rsidRPr="00CE1FFF">
        <w:rPr>
          <w:rFonts w:eastAsia="Calibri"/>
          <w:snapToGrid/>
          <w:szCs w:val="22"/>
        </w:rPr>
        <w:t xml:space="preserve"> iki 160</w:t>
      </w:r>
      <w:r w:rsidR="00C00179" w:rsidRPr="00CE1FFF">
        <w:rPr>
          <w:rFonts w:eastAsia="Calibri"/>
          <w:snapToGrid/>
          <w:szCs w:val="22"/>
        </w:rPr>
        <w:t> mg</w:t>
      </w:r>
      <w:r w:rsidRPr="00CE1FFF">
        <w:rPr>
          <w:rFonts w:eastAsia="Calibri"/>
          <w:snapToGrid/>
          <w:szCs w:val="22"/>
        </w:rPr>
        <w:t xml:space="preserve">, koncentracija </w:t>
      </w:r>
      <w:r w:rsidR="00FC027F" w:rsidRPr="00CE1FFF">
        <w:rPr>
          <w:rFonts w:eastAsia="Calibri"/>
          <w:snapToGrid/>
          <w:szCs w:val="22"/>
        </w:rPr>
        <w:t xml:space="preserve">kraujo </w:t>
      </w:r>
      <w:r w:rsidRPr="00CE1FFF">
        <w:rPr>
          <w:rFonts w:eastAsia="Calibri"/>
          <w:snapToGrid/>
          <w:szCs w:val="22"/>
        </w:rPr>
        <w:t xml:space="preserve">plazmoje didėjo beveik proporcingai (didelių nukrypimų nebuvo). Enzalutamido ir veikliojo metabolito </w:t>
      </w:r>
      <w:proofErr w:type="spellStart"/>
      <w:r w:rsidR="00FC027F" w:rsidRPr="00CE1FFF">
        <w:rPr>
          <w:rFonts w:eastAsia="Calibri"/>
          <w:snapToGrid/>
          <w:szCs w:val="22"/>
        </w:rPr>
        <w:t>pusiausvyrinės</w:t>
      </w:r>
      <w:proofErr w:type="spellEnd"/>
      <w:r w:rsidR="00FC027F" w:rsidRPr="00CE1FFF">
        <w:rPr>
          <w:rFonts w:eastAsia="Calibri"/>
          <w:snapToGrid/>
          <w:szCs w:val="22"/>
        </w:rPr>
        <w:t xml:space="preserve"> apykaitos</w:t>
      </w:r>
      <w:r w:rsidRPr="00CE1FFF">
        <w:rPr>
          <w:rFonts w:eastAsia="Calibri"/>
          <w:snapToGrid/>
          <w:szCs w:val="22"/>
        </w:rPr>
        <w:t xml:space="preserve"> </w:t>
      </w:r>
      <w:proofErr w:type="spellStart"/>
      <w:r w:rsidRPr="00CE1FFF">
        <w:rPr>
          <w:rFonts w:eastAsia="Calibri"/>
          <w:snapToGrid/>
          <w:szCs w:val="22"/>
        </w:rPr>
        <w:t>C</w:t>
      </w:r>
      <w:r w:rsidRPr="00CE1FFF">
        <w:rPr>
          <w:rFonts w:eastAsia="Calibri"/>
          <w:snapToGrid/>
          <w:szCs w:val="22"/>
          <w:vertAlign w:val="subscript"/>
        </w:rPr>
        <w:t>min</w:t>
      </w:r>
      <w:proofErr w:type="spellEnd"/>
      <w:r w:rsidRPr="00CE1FFF">
        <w:rPr>
          <w:rFonts w:eastAsia="Calibri"/>
          <w:snapToGrid/>
          <w:szCs w:val="22"/>
        </w:rPr>
        <w:t xml:space="preserve"> </w:t>
      </w:r>
      <w:r w:rsidR="00FC027F" w:rsidRPr="00CE1FFF">
        <w:rPr>
          <w:rFonts w:eastAsia="Calibri"/>
          <w:snapToGrid/>
          <w:szCs w:val="22"/>
        </w:rPr>
        <w:t xml:space="preserve">rodmenys </w:t>
      </w:r>
      <w:r w:rsidRPr="00CE1FFF">
        <w:rPr>
          <w:rFonts w:eastAsia="Calibri"/>
          <w:snapToGrid/>
          <w:szCs w:val="22"/>
        </w:rPr>
        <w:t>atskiriems pacientams liko nepakit</w:t>
      </w:r>
      <w:r w:rsidR="00FC027F" w:rsidRPr="00CE1FFF">
        <w:rPr>
          <w:rFonts w:eastAsia="Calibri"/>
          <w:snapToGrid/>
          <w:szCs w:val="22"/>
        </w:rPr>
        <w:t>ę</w:t>
      </w:r>
      <w:r w:rsidRPr="00CE1FFF">
        <w:rPr>
          <w:rFonts w:eastAsia="Calibri"/>
          <w:snapToGrid/>
          <w:szCs w:val="22"/>
        </w:rPr>
        <w:t xml:space="preserve"> ilgiau nei metus </w:t>
      </w:r>
      <w:r w:rsidR="00FC027F" w:rsidRPr="00CE1FFF">
        <w:rPr>
          <w:rFonts w:eastAsia="Calibri"/>
          <w:snapToGrid/>
          <w:szCs w:val="22"/>
        </w:rPr>
        <w:t xml:space="preserve">trukusio </w:t>
      </w:r>
      <w:r w:rsidRPr="00CE1FFF">
        <w:rPr>
          <w:rFonts w:eastAsia="Calibri"/>
          <w:snapToGrid/>
          <w:szCs w:val="22"/>
        </w:rPr>
        <w:t>ilgalaikio gydymo</w:t>
      </w:r>
      <w:r w:rsidR="00FC027F" w:rsidRPr="00CE1FFF">
        <w:rPr>
          <w:rFonts w:eastAsia="Calibri"/>
          <w:snapToGrid/>
          <w:szCs w:val="22"/>
        </w:rPr>
        <w:t xml:space="preserve"> metu</w:t>
      </w:r>
      <w:r w:rsidRPr="00CE1FFF">
        <w:rPr>
          <w:rFonts w:eastAsia="Calibri"/>
          <w:snapToGrid/>
          <w:szCs w:val="22"/>
        </w:rPr>
        <w:t xml:space="preserve">, o tai rodo </w:t>
      </w:r>
      <w:r w:rsidR="00FC027F" w:rsidRPr="00CE1FFF">
        <w:rPr>
          <w:rFonts w:eastAsia="Calibri"/>
          <w:snapToGrid/>
          <w:szCs w:val="22"/>
        </w:rPr>
        <w:t xml:space="preserve">laiko atžvilgiu </w:t>
      </w:r>
      <w:r w:rsidRPr="00CE1FFF">
        <w:rPr>
          <w:rFonts w:eastAsia="Calibri"/>
          <w:snapToGrid/>
          <w:szCs w:val="22"/>
        </w:rPr>
        <w:t>tiesinę farmakokinetiką</w:t>
      </w:r>
      <w:r w:rsidR="00FC027F" w:rsidRPr="00CE1FFF">
        <w:rPr>
          <w:rFonts w:eastAsia="Calibri"/>
          <w:snapToGrid/>
          <w:szCs w:val="22"/>
        </w:rPr>
        <w:t xml:space="preserve"> nusistovėjus pusiausvyrinei apykaitai</w:t>
      </w:r>
      <w:r w:rsidRPr="00CE1FFF">
        <w:rPr>
          <w:rFonts w:eastAsia="Calibri"/>
          <w:snapToGrid/>
          <w:szCs w:val="22"/>
        </w:rPr>
        <w:t>.</w:t>
      </w:r>
    </w:p>
    <w:p w14:paraId="117EAE9C" w14:textId="77777777" w:rsidR="00FC027F" w:rsidRPr="00CE1FFF" w:rsidRDefault="00FC027F" w:rsidP="000B2AF2">
      <w:pPr>
        <w:tabs>
          <w:tab w:val="clear" w:pos="567"/>
        </w:tabs>
        <w:spacing w:line="240" w:lineRule="auto"/>
        <w:rPr>
          <w:rFonts w:eastAsia="Calibri"/>
          <w:snapToGrid/>
          <w:szCs w:val="22"/>
        </w:rPr>
      </w:pPr>
    </w:p>
    <w:p w14:paraId="43FD4CB2" w14:textId="77777777" w:rsidR="00FC027F" w:rsidRPr="00CE1FFF" w:rsidRDefault="00F8378E" w:rsidP="000B2AF2">
      <w:pPr>
        <w:tabs>
          <w:tab w:val="clear" w:pos="567"/>
        </w:tabs>
        <w:spacing w:line="240" w:lineRule="auto"/>
        <w:rPr>
          <w:rFonts w:eastAsia="Calibri"/>
          <w:snapToGrid/>
          <w:szCs w:val="22"/>
          <w:u w:val="single"/>
        </w:rPr>
      </w:pPr>
      <w:r w:rsidRPr="00CE1FFF">
        <w:rPr>
          <w:rFonts w:eastAsia="Calibri"/>
          <w:snapToGrid/>
          <w:szCs w:val="22"/>
          <w:u w:val="single"/>
        </w:rPr>
        <w:t>Sutrikusi i</w:t>
      </w:r>
      <w:r w:rsidR="00334448" w:rsidRPr="00CE1FFF">
        <w:rPr>
          <w:rFonts w:eastAsia="Calibri"/>
          <w:snapToGrid/>
          <w:szCs w:val="22"/>
          <w:u w:val="single"/>
        </w:rPr>
        <w:t>nkstų funkcij</w:t>
      </w:r>
      <w:r w:rsidRPr="00CE1FFF">
        <w:rPr>
          <w:rFonts w:eastAsia="Calibri"/>
          <w:snapToGrid/>
          <w:szCs w:val="22"/>
          <w:u w:val="single"/>
        </w:rPr>
        <w:t>a</w:t>
      </w:r>
    </w:p>
    <w:p w14:paraId="67742114" w14:textId="77777777" w:rsidR="00596342" w:rsidRPr="00CE1FFF" w:rsidRDefault="00596342" w:rsidP="000B2AF2">
      <w:pPr>
        <w:tabs>
          <w:tab w:val="clear" w:pos="567"/>
        </w:tabs>
        <w:spacing w:line="240" w:lineRule="auto"/>
        <w:rPr>
          <w:rFonts w:eastAsia="Calibri"/>
          <w:snapToGrid/>
          <w:szCs w:val="22"/>
        </w:rPr>
      </w:pPr>
      <w:r w:rsidRPr="00CE1FFF">
        <w:rPr>
          <w:rFonts w:eastAsia="Calibri"/>
          <w:snapToGrid/>
          <w:szCs w:val="22"/>
        </w:rPr>
        <w:t>Formalių</w:t>
      </w:r>
      <w:r w:rsidR="00334448" w:rsidRPr="00CE1FFF">
        <w:rPr>
          <w:rFonts w:eastAsia="Calibri"/>
          <w:snapToGrid/>
          <w:szCs w:val="22"/>
        </w:rPr>
        <w:t xml:space="preserve"> </w:t>
      </w:r>
      <w:r w:rsidRPr="00CE1FFF">
        <w:rPr>
          <w:rFonts w:eastAsia="Calibri"/>
          <w:snapToGrid/>
          <w:szCs w:val="22"/>
        </w:rPr>
        <w:t xml:space="preserve">enzalutamido vartojimo esant </w:t>
      </w:r>
      <w:r w:rsidR="00334448" w:rsidRPr="00CE1FFF">
        <w:rPr>
          <w:rFonts w:eastAsia="Calibri"/>
          <w:snapToGrid/>
          <w:szCs w:val="22"/>
        </w:rPr>
        <w:t>inkstų funkcijos sutrikim</w:t>
      </w:r>
      <w:r w:rsidRPr="00CE1FFF">
        <w:rPr>
          <w:rFonts w:eastAsia="Calibri"/>
          <w:snapToGrid/>
          <w:szCs w:val="22"/>
        </w:rPr>
        <w:t>ui</w:t>
      </w:r>
      <w:r w:rsidR="00334448" w:rsidRPr="00CE1FFF">
        <w:rPr>
          <w:rFonts w:eastAsia="Calibri"/>
          <w:snapToGrid/>
          <w:szCs w:val="22"/>
        </w:rPr>
        <w:t xml:space="preserve"> tyrimų neatlikta. Į klinikinius tyrimus nebuvo įtraukti pacientai, kurių kreatinin</w:t>
      </w:r>
      <w:r w:rsidRPr="00CE1FFF">
        <w:rPr>
          <w:rFonts w:eastAsia="Calibri"/>
          <w:snapToGrid/>
          <w:szCs w:val="22"/>
        </w:rPr>
        <w:t>o koncentracija kraujo</w:t>
      </w:r>
      <w:r w:rsidR="00334448" w:rsidRPr="00CE1FFF">
        <w:rPr>
          <w:rFonts w:eastAsia="Calibri"/>
          <w:snapToGrid/>
          <w:szCs w:val="22"/>
        </w:rPr>
        <w:t xml:space="preserve"> serume </w:t>
      </w:r>
      <w:r w:rsidRPr="00CE1FFF">
        <w:rPr>
          <w:rFonts w:eastAsia="Calibri"/>
          <w:snapToGrid/>
          <w:szCs w:val="22"/>
        </w:rPr>
        <w:t xml:space="preserve">buvo </w:t>
      </w:r>
      <w:r w:rsidR="000054F0" w:rsidRPr="00CE1FFF">
        <w:rPr>
          <w:rFonts w:eastAsia="Calibri"/>
          <w:snapToGrid/>
          <w:szCs w:val="22"/>
        </w:rPr>
        <w:t>&gt;</w:t>
      </w:r>
      <w:r w:rsidR="00334448" w:rsidRPr="00CE1FFF">
        <w:rPr>
          <w:rFonts w:eastAsia="Calibri"/>
          <w:snapToGrid/>
          <w:szCs w:val="22"/>
        </w:rPr>
        <w:t>177</w:t>
      </w:r>
      <w:r w:rsidRPr="00CE1FFF">
        <w:rPr>
          <w:rFonts w:eastAsia="Calibri"/>
          <w:snapToGrid/>
          <w:szCs w:val="22"/>
        </w:rPr>
        <w:t> </w:t>
      </w:r>
      <w:proofErr w:type="spellStart"/>
      <w:r w:rsidR="00334448" w:rsidRPr="00CE1FFF">
        <w:rPr>
          <w:rFonts w:eastAsia="Calibri"/>
          <w:snapToGrid/>
          <w:szCs w:val="22"/>
        </w:rPr>
        <w:t>μmol</w:t>
      </w:r>
      <w:proofErr w:type="spellEnd"/>
      <w:r w:rsidR="00334448" w:rsidRPr="00CE1FFF">
        <w:rPr>
          <w:rFonts w:eastAsia="Calibri"/>
          <w:snapToGrid/>
          <w:szCs w:val="22"/>
        </w:rPr>
        <w:t>/l (2</w:t>
      </w:r>
      <w:r w:rsidR="00C00179" w:rsidRPr="00CE1FFF">
        <w:rPr>
          <w:rFonts w:eastAsia="Calibri"/>
          <w:snapToGrid/>
          <w:szCs w:val="22"/>
        </w:rPr>
        <w:t> mg</w:t>
      </w:r>
      <w:r w:rsidR="00334448" w:rsidRPr="00CE1FFF">
        <w:rPr>
          <w:rFonts w:eastAsia="Calibri"/>
          <w:snapToGrid/>
          <w:szCs w:val="22"/>
        </w:rPr>
        <w:t>/</w:t>
      </w:r>
      <w:r w:rsidR="00497CD0" w:rsidRPr="00CE1FFF">
        <w:rPr>
          <w:rFonts w:eastAsia="Calibri"/>
          <w:snapToGrid/>
          <w:szCs w:val="22"/>
        </w:rPr>
        <w:t>100 ml</w:t>
      </w:r>
      <w:r w:rsidR="00334448" w:rsidRPr="00CE1FFF">
        <w:rPr>
          <w:rFonts w:eastAsia="Calibri"/>
          <w:snapToGrid/>
          <w:szCs w:val="22"/>
        </w:rPr>
        <w:t>). Remiantis populiacijos farmakokinetikos analize, pacientams, kurių apskaičiuot</w:t>
      </w:r>
      <w:r w:rsidRPr="00CE1FFF">
        <w:rPr>
          <w:rFonts w:eastAsia="Calibri"/>
          <w:snapToGrid/>
          <w:szCs w:val="22"/>
        </w:rPr>
        <w:t>a</w:t>
      </w:r>
      <w:r w:rsidR="00334448" w:rsidRPr="00CE1FFF">
        <w:rPr>
          <w:rFonts w:eastAsia="Calibri"/>
          <w:snapToGrid/>
          <w:szCs w:val="22"/>
        </w:rPr>
        <w:t>s kreatinino klirens</w:t>
      </w:r>
      <w:r w:rsidRPr="00CE1FFF">
        <w:rPr>
          <w:rFonts w:eastAsia="Calibri"/>
          <w:snapToGrid/>
          <w:szCs w:val="22"/>
        </w:rPr>
        <w:t>as</w:t>
      </w:r>
      <w:r w:rsidR="00334448" w:rsidRPr="00CE1FFF">
        <w:rPr>
          <w:rFonts w:eastAsia="Calibri"/>
          <w:snapToGrid/>
          <w:szCs w:val="22"/>
        </w:rPr>
        <w:t xml:space="preserve"> (</w:t>
      </w:r>
      <w:proofErr w:type="spellStart"/>
      <w:r w:rsidR="00B963BA" w:rsidRPr="00CE1FFF">
        <w:rPr>
          <w:rFonts w:eastAsia="Calibri"/>
          <w:snapToGrid/>
          <w:szCs w:val="22"/>
        </w:rPr>
        <w:t>aKK</w:t>
      </w:r>
      <w:proofErr w:type="spellEnd"/>
      <w:r w:rsidR="00334448" w:rsidRPr="00CE1FFF">
        <w:rPr>
          <w:rFonts w:eastAsia="Calibri"/>
          <w:snapToGrid/>
          <w:szCs w:val="22"/>
        </w:rPr>
        <w:t xml:space="preserve">) </w:t>
      </w:r>
      <w:r w:rsidRPr="00CE1FFF">
        <w:rPr>
          <w:rFonts w:eastAsia="Calibri"/>
          <w:snapToGrid/>
          <w:szCs w:val="22"/>
        </w:rPr>
        <w:t>yra</w:t>
      </w:r>
      <w:r w:rsidR="00334448" w:rsidRPr="00CE1FFF">
        <w:rPr>
          <w:rFonts w:eastAsia="Calibri"/>
          <w:snapToGrid/>
          <w:szCs w:val="22"/>
        </w:rPr>
        <w:t xml:space="preserve"> ≥ 30 ml/min. (apskaičiuota pagal </w:t>
      </w:r>
      <w:proofErr w:type="spellStart"/>
      <w:r w:rsidR="00334448" w:rsidRPr="00CE1FFF">
        <w:rPr>
          <w:rFonts w:eastAsia="Calibri"/>
          <w:i/>
          <w:iCs/>
          <w:snapToGrid/>
          <w:szCs w:val="22"/>
        </w:rPr>
        <w:t>Cockcroft</w:t>
      </w:r>
      <w:proofErr w:type="spellEnd"/>
      <w:r w:rsidR="00334448" w:rsidRPr="00CE1FFF">
        <w:rPr>
          <w:rFonts w:eastAsia="Calibri"/>
          <w:i/>
          <w:iCs/>
          <w:snapToGrid/>
          <w:szCs w:val="22"/>
        </w:rPr>
        <w:t xml:space="preserve"> </w:t>
      </w:r>
      <w:r w:rsidR="00334448" w:rsidRPr="00CE1FFF">
        <w:rPr>
          <w:rFonts w:eastAsia="Calibri"/>
          <w:snapToGrid/>
          <w:szCs w:val="22"/>
        </w:rPr>
        <w:t>ir</w:t>
      </w:r>
      <w:r w:rsidR="00334448" w:rsidRPr="00CE1FFF">
        <w:rPr>
          <w:rFonts w:eastAsia="Calibri"/>
          <w:i/>
          <w:iCs/>
          <w:snapToGrid/>
          <w:szCs w:val="22"/>
        </w:rPr>
        <w:t xml:space="preserve"> </w:t>
      </w:r>
      <w:proofErr w:type="spellStart"/>
      <w:r w:rsidR="00334448" w:rsidRPr="00CE1FFF">
        <w:rPr>
          <w:rFonts w:eastAsia="Calibri"/>
          <w:i/>
          <w:iCs/>
          <w:snapToGrid/>
          <w:szCs w:val="22"/>
        </w:rPr>
        <w:t>Gault</w:t>
      </w:r>
      <w:proofErr w:type="spellEnd"/>
      <w:r w:rsidR="00334448" w:rsidRPr="00CE1FFF">
        <w:rPr>
          <w:rFonts w:eastAsia="Calibri"/>
          <w:snapToGrid/>
          <w:szCs w:val="22"/>
        </w:rPr>
        <w:t xml:space="preserve"> formulę), dozės koreguoti nereikia. Enzalutamidas nebuvo </w:t>
      </w:r>
      <w:r w:rsidRPr="00CE1FFF">
        <w:rPr>
          <w:rFonts w:eastAsia="Calibri"/>
          <w:snapToGrid/>
          <w:szCs w:val="22"/>
        </w:rPr>
        <w:t>tiriamas su</w:t>
      </w:r>
      <w:r w:rsidR="00334448" w:rsidRPr="00CE1FFF">
        <w:rPr>
          <w:rFonts w:eastAsia="Calibri"/>
          <w:snapToGrid/>
          <w:szCs w:val="22"/>
        </w:rPr>
        <w:t xml:space="preserve"> pacienta</w:t>
      </w:r>
      <w:r w:rsidRPr="00CE1FFF">
        <w:rPr>
          <w:rFonts w:eastAsia="Calibri"/>
          <w:snapToGrid/>
          <w:szCs w:val="22"/>
        </w:rPr>
        <w:t>i</w:t>
      </w:r>
      <w:r w:rsidR="00334448" w:rsidRPr="00CE1FFF">
        <w:rPr>
          <w:rFonts w:eastAsia="Calibri"/>
          <w:snapToGrid/>
          <w:szCs w:val="22"/>
        </w:rPr>
        <w:t xml:space="preserve">s, </w:t>
      </w:r>
      <w:r w:rsidR="007D478B" w:rsidRPr="00CE1FFF">
        <w:rPr>
          <w:rFonts w:eastAsia="Calibri"/>
          <w:snapToGrid/>
          <w:szCs w:val="22"/>
        </w:rPr>
        <w:t>kuriems yra</w:t>
      </w:r>
      <w:r w:rsidR="00334448" w:rsidRPr="00CE1FFF">
        <w:rPr>
          <w:rFonts w:eastAsia="Calibri"/>
          <w:snapToGrid/>
          <w:szCs w:val="22"/>
        </w:rPr>
        <w:t xml:space="preserve"> sunk</w:t>
      </w:r>
      <w:r w:rsidR="007D478B" w:rsidRPr="00CE1FFF">
        <w:rPr>
          <w:rFonts w:eastAsia="Calibri"/>
          <w:snapToGrid/>
          <w:szCs w:val="22"/>
        </w:rPr>
        <w:t>us</w:t>
      </w:r>
      <w:r w:rsidR="00334448" w:rsidRPr="00CE1FFF">
        <w:rPr>
          <w:rFonts w:eastAsia="Calibri"/>
          <w:snapToGrid/>
          <w:szCs w:val="22"/>
        </w:rPr>
        <w:t xml:space="preserve"> inkstų funkcijos sutrikim</w:t>
      </w:r>
      <w:r w:rsidR="007D478B" w:rsidRPr="00CE1FFF">
        <w:rPr>
          <w:rFonts w:eastAsia="Calibri"/>
          <w:snapToGrid/>
          <w:szCs w:val="22"/>
        </w:rPr>
        <w:t>as</w:t>
      </w:r>
      <w:r w:rsidR="00334448" w:rsidRPr="00CE1FFF">
        <w:rPr>
          <w:rFonts w:eastAsia="Calibri"/>
          <w:snapToGrid/>
          <w:szCs w:val="22"/>
        </w:rPr>
        <w:t xml:space="preserve"> (</w:t>
      </w:r>
      <w:proofErr w:type="spellStart"/>
      <w:r w:rsidR="00B963BA" w:rsidRPr="00CE1FFF">
        <w:rPr>
          <w:rFonts w:eastAsia="Calibri"/>
          <w:snapToGrid/>
          <w:szCs w:val="22"/>
        </w:rPr>
        <w:t>aKK</w:t>
      </w:r>
      <w:proofErr w:type="spellEnd"/>
      <w:r w:rsidR="00B963BA" w:rsidRPr="00CE1FFF">
        <w:rPr>
          <w:rFonts w:eastAsia="Calibri"/>
          <w:snapToGrid/>
          <w:szCs w:val="22"/>
        </w:rPr>
        <w:t xml:space="preserve"> </w:t>
      </w:r>
      <w:r w:rsidR="000054F0" w:rsidRPr="00CE1FFF">
        <w:rPr>
          <w:rFonts w:eastAsia="Calibri"/>
          <w:snapToGrid/>
          <w:szCs w:val="22"/>
        </w:rPr>
        <w:t>&lt; </w:t>
      </w:r>
      <w:r w:rsidR="00334448" w:rsidRPr="00CE1FFF">
        <w:rPr>
          <w:rFonts w:eastAsia="Calibri"/>
          <w:snapToGrid/>
          <w:szCs w:val="22"/>
        </w:rPr>
        <w:t xml:space="preserve">30 ml/min.) arba </w:t>
      </w:r>
      <w:r w:rsidRPr="00CE1FFF">
        <w:rPr>
          <w:rFonts w:eastAsia="Calibri"/>
          <w:snapToGrid/>
          <w:szCs w:val="22"/>
        </w:rPr>
        <w:t>galutinės</w:t>
      </w:r>
      <w:r w:rsidR="00334448" w:rsidRPr="00CE1FFF">
        <w:rPr>
          <w:rFonts w:eastAsia="Calibri"/>
          <w:snapToGrid/>
          <w:szCs w:val="22"/>
        </w:rPr>
        <w:t xml:space="preserve"> stadijos inkstų liga, tad juos gydant </w:t>
      </w:r>
      <w:r w:rsidR="007D478B" w:rsidRPr="00CE1FFF">
        <w:rPr>
          <w:rFonts w:eastAsia="Calibri"/>
          <w:snapToGrid/>
          <w:szCs w:val="22"/>
        </w:rPr>
        <w:t xml:space="preserve">patariama laikytis </w:t>
      </w:r>
      <w:r w:rsidRPr="00CE1FFF">
        <w:rPr>
          <w:rFonts w:eastAsia="Calibri"/>
          <w:snapToGrid/>
          <w:szCs w:val="22"/>
        </w:rPr>
        <w:t>atsargumo</w:t>
      </w:r>
      <w:r w:rsidR="00334448" w:rsidRPr="00CE1FFF">
        <w:rPr>
          <w:rFonts w:eastAsia="Calibri"/>
          <w:snapToGrid/>
          <w:szCs w:val="22"/>
        </w:rPr>
        <w:t>. Nesitikima, kad atliekant protarpinę hemodializę ar nuolatinę ambulatorinę peritoninę dializę</w:t>
      </w:r>
      <w:r w:rsidRPr="00CE1FFF">
        <w:rPr>
          <w:rFonts w:eastAsia="Calibri"/>
          <w:snapToGrid/>
          <w:szCs w:val="22"/>
        </w:rPr>
        <w:t>,</w:t>
      </w:r>
      <w:r w:rsidR="00334448" w:rsidRPr="00CE1FFF">
        <w:rPr>
          <w:rFonts w:eastAsia="Calibri"/>
          <w:snapToGrid/>
          <w:szCs w:val="22"/>
        </w:rPr>
        <w:t xml:space="preserve"> enzalutamid</w:t>
      </w:r>
      <w:r w:rsidRPr="00CE1FFF">
        <w:rPr>
          <w:rFonts w:eastAsia="Calibri"/>
          <w:snapToGrid/>
          <w:szCs w:val="22"/>
        </w:rPr>
        <w:t>as būtų šalinamas reikšmingais kiekiais</w:t>
      </w:r>
      <w:r w:rsidR="00334448" w:rsidRPr="00CE1FFF">
        <w:rPr>
          <w:rFonts w:eastAsia="Calibri"/>
          <w:snapToGrid/>
          <w:szCs w:val="22"/>
        </w:rPr>
        <w:t>.</w:t>
      </w:r>
    </w:p>
    <w:p w14:paraId="6D25E2FD" w14:textId="77777777" w:rsidR="00596342" w:rsidRPr="00CE1FFF" w:rsidRDefault="00596342" w:rsidP="000B2AF2">
      <w:pPr>
        <w:tabs>
          <w:tab w:val="clear" w:pos="567"/>
        </w:tabs>
        <w:spacing w:line="240" w:lineRule="auto"/>
        <w:rPr>
          <w:rFonts w:eastAsia="Calibri"/>
          <w:snapToGrid/>
          <w:szCs w:val="22"/>
        </w:rPr>
      </w:pPr>
    </w:p>
    <w:p w14:paraId="6182053C" w14:textId="77777777" w:rsidR="00596342" w:rsidRPr="00CE1FFF" w:rsidRDefault="00F8378E" w:rsidP="000B2AF2">
      <w:pPr>
        <w:tabs>
          <w:tab w:val="clear" w:pos="567"/>
        </w:tabs>
        <w:spacing w:line="240" w:lineRule="auto"/>
        <w:rPr>
          <w:rFonts w:eastAsia="Calibri"/>
          <w:snapToGrid/>
          <w:szCs w:val="22"/>
          <w:u w:val="single"/>
        </w:rPr>
      </w:pPr>
      <w:r w:rsidRPr="00CE1FFF">
        <w:rPr>
          <w:rFonts w:eastAsia="Calibri"/>
          <w:snapToGrid/>
          <w:szCs w:val="22"/>
          <w:u w:val="single"/>
        </w:rPr>
        <w:t>Sutrikusi k</w:t>
      </w:r>
      <w:r w:rsidR="00334448" w:rsidRPr="00CE1FFF">
        <w:rPr>
          <w:rFonts w:eastAsia="Calibri"/>
          <w:snapToGrid/>
          <w:szCs w:val="22"/>
          <w:u w:val="single"/>
        </w:rPr>
        <w:t>epenų funkcij</w:t>
      </w:r>
      <w:r w:rsidRPr="00CE1FFF">
        <w:rPr>
          <w:rFonts w:eastAsia="Calibri"/>
          <w:snapToGrid/>
          <w:szCs w:val="22"/>
          <w:u w:val="single"/>
        </w:rPr>
        <w:t>a</w:t>
      </w:r>
    </w:p>
    <w:p w14:paraId="540FBC6B" w14:textId="77777777" w:rsidR="00185249"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Kepenų funkcijos sutrikimas </w:t>
      </w:r>
      <w:r w:rsidR="007D478B" w:rsidRPr="00CE1FFF">
        <w:rPr>
          <w:rFonts w:eastAsia="Calibri"/>
          <w:snapToGrid/>
          <w:szCs w:val="22"/>
        </w:rPr>
        <w:t>nedaro</w:t>
      </w:r>
      <w:r w:rsidRPr="00CE1FFF">
        <w:rPr>
          <w:rFonts w:eastAsia="Calibri"/>
          <w:snapToGrid/>
          <w:szCs w:val="22"/>
        </w:rPr>
        <w:t xml:space="preserve"> ženkl</w:t>
      </w:r>
      <w:r w:rsidR="007D478B" w:rsidRPr="00CE1FFF">
        <w:rPr>
          <w:rFonts w:eastAsia="Calibri"/>
          <w:snapToGrid/>
          <w:szCs w:val="22"/>
        </w:rPr>
        <w:t>ios įtakos</w:t>
      </w:r>
      <w:r w:rsidRPr="00CE1FFF">
        <w:rPr>
          <w:rFonts w:eastAsia="Calibri"/>
          <w:snapToGrid/>
          <w:szCs w:val="22"/>
        </w:rPr>
        <w:t xml:space="preserve"> enzalutamido ar jo veikliojo metabolito bendrajai ekspozicijai. </w:t>
      </w:r>
      <w:r w:rsidR="00185249" w:rsidRPr="00CE1FFF">
        <w:rPr>
          <w:rFonts w:eastAsia="Calibri"/>
          <w:snapToGrid/>
          <w:szCs w:val="22"/>
        </w:rPr>
        <w:t>Vis dėlto</w:t>
      </w:r>
      <w:r w:rsidRPr="00CE1FFF">
        <w:rPr>
          <w:rFonts w:eastAsia="Calibri"/>
          <w:snapToGrid/>
          <w:szCs w:val="22"/>
        </w:rPr>
        <w:t xml:space="preserve"> pacientams, kurių kepenų funkcijos sutrikimas yra sunkus, enzalutamido pusinės eliminacijos </w:t>
      </w:r>
      <w:r w:rsidR="00185249" w:rsidRPr="00CE1FFF">
        <w:rPr>
          <w:rFonts w:eastAsia="Calibri"/>
          <w:snapToGrid/>
          <w:szCs w:val="22"/>
        </w:rPr>
        <w:t>laikas</w:t>
      </w:r>
      <w:r w:rsidRPr="00CE1FFF">
        <w:rPr>
          <w:rFonts w:eastAsia="Calibri"/>
          <w:snapToGrid/>
          <w:szCs w:val="22"/>
        </w:rPr>
        <w:t xml:space="preserve"> buvo dvigubai ilgesnis, lyginant su </w:t>
      </w:r>
      <w:r w:rsidR="00185249" w:rsidRPr="00CE1FFF">
        <w:rPr>
          <w:rFonts w:eastAsia="Calibri"/>
          <w:snapToGrid/>
          <w:szCs w:val="22"/>
        </w:rPr>
        <w:t>rodmeniu</w:t>
      </w:r>
      <w:r w:rsidRPr="00CE1FFF">
        <w:rPr>
          <w:rFonts w:eastAsia="Calibri"/>
          <w:snapToGrid/>
          <w:szCs w:val="22"/>
        </w:rPr>
        <w:t xml:space="preserve"> sveikiems tiriamiesiems (10,4</w:t>
      </w:r>
      <w:r w:rsidR="00185249" w:rsidRPr="00CE1FFF">
        <w:rPr>
          <w:rFonts w:eastAsia="Calibri"/>
          <w:snapToGrid/>
          <w:szCs w:val="22"/>
        </w:rPr>
        <w:t> </w:t>
      </w:r>
      <w:r w:rsidR="007D478B" w:rsidRPr="00CE1FFF">
        <w:rPr>
          <w:rFonts w:eastAsia="Calibri"/>
          <w:snapToGrid/>
          <w:szCs w:val="22"/>
        </w:rPr>
        <w:t>paros</w:t>
      </w:r>
      <w:r w:rsidRPr="00CE1FFF">
        <w:rPr>
          <w:rFonts w:eastAsia="Calibri"/>
          <w:snapToGrid/>
          <w:szCs w:val="22"/>
        </w:rPr>
        <w:t xml:space="preserve">, </w:t>
      </w:r>
      <w:r w:rsidR="00185249" w:rsidRPr="00CE1FFF">
        <w:rPr>
          <w:rFonts w:eastAsia="Calibri"/>
          <w:snapToGrid/>
          <w:szCs w:val="22"/>
        </w:rPr>
        <w:t>palyginti</w:t>
      </w:r>
      <w:r w:rsidRPr="00CE1FFF">
        <w:rPr>
          <w:rFonts w:eastAsia="Calibri"/>
          <w:snapToGrid/>
          <w:szCs w:val="22"/>
        </w:rPr>
        <w:t xml:space="preserve"> su 4,7</w:t>
      </w:r>
      <w:r w:rsidR="00185249" w:rsidRPr="00CE1FFF">
        <w:rPr>
          <w:rFonts w:eastAsia="Calibri"/>
          <w:snapToGrid/>
          <w:szCs w:val="22"/>
        </w:rPr>
        <w:t> </w:t>
      </w:r>
      <w:r w:rsidR="007D478B" w:rsidRPr="00CE1FFF">
        <w:rPr>
          <w:rFonts w:eastAsia="Calibri"/>
          <w:snapToGrid/>
          <w:szCs w:val="22"/>
        </w:rPr>
        <w:t>paros</w:t>
      </w:r>
      <w:r w:rsidRPr="00CE1FFF">
        <w:rPr>
          <w:rFonts w:eastAsia="Calibri"/>
          <w:snapToGrid/>
          <w:szCs w:val="22"/>
        </w:rPr>
        <w:t>), ir tai gali būti susiję su padidėjusiu pasiskirstymu audiniuose.</w:t>
      </w:r>
    </w:p>
    <w:p w14:paraId="7ABC24BE" w14:textId="77777777" w:rsidR="00185249" w:rsidRPr="00CE1FFF" w:rsidRDefault="00185249" w:rsidP="000B2AF2">
      <w:pPr>
        <w:tabs>
          <w:tab w:val="clear" w:pos="567"/>
        </w:tabs>
        <w:spacing w:line="240" w:lineRule="auto"/>
        <w:rPr>
          <w:rFonts w:eastAsia="Calibri"/>
          <w:snapToGrid/>
          <w:szCs w:val="22"/>
        </w:rPr>
      </w:pPr>
    </w:p>
    <w:p w14:paraId="1EDA7EFE" w14:textId="77777777" w:rsidR="00185249"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Enzalutamido farmakokinetika </w:t>
      </w:r>
      <w:r w:rsidR="00185249" w:rsidRPr="00CE1FFF">
        <w:rPr>
          <w:rFonts w:eastAsia="Calibri"/>
          <w:snapToGrid/>
          <w:szCs w:val="22"/>
        </w:rPr>
        <w:t xml:space="preserve">buvo </w:t>
      </w:r>
      <w:r w:rsidRPr="00CE1FFF">
        <w:rPr>
          <w:rFonts w:eastAsia="Calibri"/>
          <w:snapToGrid/>
          <w:szCs w:val="22"/>
        </w:rPr>
        <w:t xml:space="preserve">tirta asmenims, </w:t>
      </w:r>
      <w:r w:rsidR="007D478B" w:rsidRPr="00CE1FFF">
        <w:rPr>
          <w:rFonts w:eastAsia="Calibri"/>
          <w:snapToGrid/>
          <w:szCs w:val="22"/>
        </w:rPr>
        <w:t xml:space="preserve">kuriems </w:t>
      </w:r>
      <w:r w:rsidR="00185249" w:rsidRPr="00CE1FFF">
        <w:rPr>
          <w:rFonts w:eastAsia="Calibri"/>
          <w:snapToGrid/>
          <w:szCs w:val="22"/>
        </w:rPr>
        <w:t xml:space="preserve">tyrimo pradžioje </w:t>
      </w:r>
      <w:r w:rsidR="007D478B" w:rsidRPr="00CE1FFF">
        <w:rPr>
          <w:rFonts w:eastAsia="Calibri"/>
          <w:snapToGrid/>
          <w:szCs w:val="22"/>
        </w:rPr>
        <w:t>buvo</w:t>
      </w:r>
      <w:r w:rsidRPr="00CE1FFF">
        <w:rPr>
          <w:rFonts w:eastAsia="Calibri"/>
          <w:snapToGrid/>
          <w:szCs w:val="22"/>
        </w:rPr>
        <w:t xml:space="preserve"> lengv</w:t>
      </w:r>
      <w:r w:rsidR="007D478B" w:rsidRPr="00CE1FFF">
        <w:rPr>
          <w:rFonts w:eastAsia="Calibri"/>
          <w:snapToGrid/>
          <w:szCs w:val="22"/>
        </w:rPr>
        <w:t>as</w:t>
      </w:r>
      <w:r w:rsidRPr="00CE1FFF">
        <w:rPr>
          <w:rFonts w:eastAsia="Calibri"/>
          <w:snapToGrid/>
          <w:szCs w:val="22"/>
        </w:rPr>
        <w:t xml:space="preserve"> (</w:t>
      </w:r>
      <w:r w:rsidR="00B963BA" w:rsidRPr="00CE1FFF">
        <w:rPr>
          <w:rFonts w:eastAsia="Calibri"/>
          <w:snapToGrid/>
          <w:szCs w:val="22"/>
        </w:rPr>
        <w:t>n</w:t>
      </w:r>
      <w:r w:rsidR="00603569" w:rsidRPr="00CE1FFF">
        <w:rPr>
          <w:rFonts w:eastAsia="Calibri"/>
          <w:snapToGrid/>
          <w:szCs w:val="22"/>
        </w:rPr>
        <w:t xml:space="preserve"> </w:t>
      </w:r>
      <w:r w:rsidR="00C00179" w:rsidRPr="00CE1FFF">
        <w:rPr>
          <w:rFonts w:eastAsia="Calibri"/>
          <w:snapToGrid/>
          <w:szCs w:val="22"/>
        </w:rPr>
        <w:t>=</w:t>
      </w:r>
      <w:r w:rsidR="00603569" w:rsidRPr="00CE1FFF">
        <w:rPr>
          <w:rFonts w:eastAsia="Calibri"/>
          <w:snapToGrid/>
          <w:szCs w:val="22"/>
        </w:rPr>
        <w:t xml:space="preserve"> </w:t>
      </w:r>
      <w:r w:rsidRPr="00CE1FFF">
        <w:rPr>
          <w:rFonts w:eastAsia="Calibri"/>
          <w:snapToGrid/>
          <w:szCs w:val="22"/>
        </w:rPr>
        <w:t>6), vidutinio sunkumo (</w:t>
      </w:r>
      <w:r w:rsidR="00B963BA" w:rsidRPr="00CE1FFF">
        <w:rPr>
          <w:rFonts w:eastAsia="Calibri"/>
          <w:snapToGrid/>
          <w:szCs w:val="22"/>
        </w:rPr>
        <w:t>n</w:t>
      </w:r>
      <w:r w:rsidR="00603569" w:rsidRPr="00CE1FFF">
        <w:rPr>
          <w:rFonts w:eastAsia="Calibri"/>
          <w:snapToGrid/>
          <w:szCs w:val="22"/>
        </w:rPr>
        <w:t xml:space="preserve"> </w:t>
      </w:r>
      <w:r w:rsidR="00C00179" w:rsidRPr="00CE1FFF">
        <w:rPr>
          <w:rFonts w:eastAsia="Calibri"/>
          <w:snapToGrid/>
          <w:szCs w:val="22"/>
        </w:rPr>
        <w:t>=</w:t>
      </w:r>
      <w:r w:rsidR="00603569" w:rsidRPr="00CE1FFF">
        <w:rPr>
          <w:rFonts w:eastAsia="Calibri"/>
          <w:snapToGrid/>
          <w:szCs w:val="22"/>
        </w:rPr>
        <w:t xml:space="preserve"> </w:t>
      </w:r>
      <w:r w:rsidRPr="00CE1FFF">
        <w:rPr>
          <w:rFonts w:eastAsia="Calibri"/>
          <w:snapToGrid/>
          <w:szCs w:val="22"/>
        </w:rPr>
        <w:t>8) ar sunk</w:t>
      </w:r>
      <w:r w:rsidR="007D478B" w:rsidRPr="00CE1FFF">
        <w:rPr>
          <w:rFonts w:eastAsia="Calibri"/>
          <w:snapToGrid/>
          <w:szCs w:val="22"/>
        </w:rPr>
        <w:t>us</w:t>
      </w:r>
      <w:r w:rsidRPr="00CE1FFF">
        <w:rPr>
          <w:rFonts w:eastAsia="Calibri"/>
          <w:snapToGrid/>
          <w:szCs w:val="22"/>
        </w:rPr>
        <w:t xml:space="preserve"> (</w:t>
      </w:r>
      <w:r w:rsidR="00B963BA" w:rsidRPr="00CE1FFF">
        <w:rPr>
          <w:rFonts w:eastAsia="Calibri"/>
          <w:snapToGrid/>
          <w:szCs w:val="22"/>
        </w:rPr>
        <w:t>n</w:t>
      </w:r>
      <w:r w:rsidR="00603569" w:rsidRPr="00CE1FFF">
        <w:rPr>
          <w:rFonts w:eastAsia="Calibri"/>
          <w:snapToGrid/>
          <w:szCs w:val="22"/>
        </w:rPr>
        <w:t xml:space="preserve"> </w:t>
      </w:r>
      <w:r w:rsidR="00C00179" w:rsidRPr="00CE1FFF">
        <w:rPr>
          <w:rFonts w:eastAsia="Calibri"/>
          <w:snapToGrid/>
          <w:szCs w:val="22"/>
        </w:rPr>
        <w:t>=</w:t>
      </w:r>
      <w:r w:rsidR="00603569" w:rsidRPr="00CE1FFF">
        <w:rPr>
          <w:rFonts w:eastAsia="Calibri"/>
          <w:snapToGrid/>
          <w:szCs w:val="22"/>
        </w:rPr>
        <w:t xml:space="preserve"> </w:t>
      </w:r>
      <w:r w:rsidRPr="00CE1FFF">
        <w:rPr>
          <w:rFonts w:eastAsia="Calibri"/>
          <w:snapToGrid/>
          <w:szCs w:val="22"/>
        </w:rPr>
        <w:t>8) kepenų funkcijos sutrikim</w:t>
      </w:r>
      <w:r w:rsidR="007D478B" w:rsidRPr="00CE1FFF">
        <w:rPr>
          <w:rFonts w:eastAsia="Calibri"/>
          <w:snapToGrid/>
          <w:szCs w:val="22"/>
        </w:rPr>
        <w:t>as</w:t>
      </w:r>
      <w:r w:rsidRPr="00CE1FFF">
        <w:rPr>
          <w:rFonts w:eastAsia="Calibri"/>
          <w:snapToGrid/>
          <w:szCs w:val="22"/>
        </w:rPr>
        <w:t xml:space="preserve"> (atitinkamai A, B ar C klasės</w:t>
      </w:r>
      <w:r w:rsidR="00185249" w:rsidRPr="00CE1FFF">
        <w:rPr>
          <w:rFonts w:eastAsia="Calibri"/>
          <w:snapToGrid/>
          <w:szCs w:val="22"/>
        </w:rPr>
        <w:t xml:space="preserve"> pagal </w:t>
      </w:r>
      <w:proofErr w:type="spellStart"/>
      <w:r w:rsidR="00185249" w:rsidRPr="00CE1FFF">
        <w:rPr>
          <w:rFonts w:eastAsia="Calibri"/>
          <w:i/>
          <w:iCs/>
          <w:snapToGrid/>
          <w:szCs w:val="22"/>
        </w:rPr>
        <w:t>Child-Pugh</w:t>
      </w:r>
      <w:proofErr w:type="spellEnd"/>
      <w:r w:rsidRPr="00CE1FFF">
        <w:rPr>
          <w:rFonts w:eastAsia="Calibri"/>
          <w:snapToGrid/>
          <w:szCs w:val="22"/>
        </w:rPr>
        <w:t xml:space="preserve">), ir 22 </w:t>
      </w:r>
      <w:r w:rsidR="00BF27D7" w:rsidRPr="00CE1FFF">
        <w:rPr>
          <w:rFonts w:eastAsia="Calibri"/>
          <w:snapToGrid/>
          <w:szCs w:val="22"/>
        </w:rPr>
        <w:t>atitinkamiems</w:t>
      </w:r>
      <w:r w:rsidRPr="00CE1FFF">
        <w:rPr>
          <w:rFonts w:eastAsia="Calibri"/>
          <w:snapToGrid/>
          <w:szCs w:val="22"/>
        </w:rPr>
        <w:t xml:space="preserve"> kontroliniams tiriamiesiems, kurių kepenų funkcija </w:t>
      </w:r>
      <w:r w:rsidR="00BF27D7" w:rsidRPr="00CE1FFF">
        <w:rPr>
          <w:rFonts w:eastAsia="Calibri"/>
          <w:snapToGrid/>
          <w:szCs w:val="22"/>
        </w:rPr>
        <w:t xml:space="preserve">buvo </w:t>
      </w:r>
      <w:r w:rsidRPr="00CE1FFF">
        <w:rPr>
          <w:rFonts w:eastAsia="Calibri"/>
          <w:snapToGrid/>
          <w:szCs w:val="22"/>
        </w:rPr>
        <w:t>normali. Po vienos 160</w:t>
      </w:r>
      <w:r w:rsidR="00C00179" w:rsidRPr="00CE1FFF">
        <w:rPr>
          <w:rFonts w:eastAsia="Calibri"/>
          <w:snapToGrid/>
          <w:szCs w:val="22"/>
        </w:rPr>
        <w:t> mg</w:t>
      </w:r>
      <w:r w:rsidRPr="00CE1FFF">
        <w:rPr>
          <w:rFonts w:eastAsia="Calibri"/>
          <w:snapToGrid/>
          <w:szCs w:val="22"/>
        </w:rPr>
        <w:t xml:space="preserve"> enzalutamido dozės </w:t>
      </w:r>
      <w:r w:rsidR="00BF27D7" w:rsidRPr="00CE1FFF">
        <w:rPr>
          <w:rFonts w:eastAsia="Calibri"/>
          <w:snapToGrid/>
          <w:szCs w:val="22"/>
        </w:rPr>
        <w:t xml:space="preserve">pavartojimo per burną </w:t>
      </w:r>
      <w:proofErr w:type="spellStart"/>
      <w:r w:rsidRPr="00CE1FFF">
        <w:rPr>
          <w:rFonts w:eastAsia="Calibri"/>
          <w:snapToGrid/>
          <w:szCs w:val="22"/>
        </w:rPr>
        <w:t>enzalutamido</w:t>
      </w:r>
      <w:proofErr w:type="spellEnd"/>
      <w:r w:rsidRPr="00CE1FFF">
        <w:rPr>
          <w:rFonts w:eastAsia="Calibri"/>
          <w:snapToGrid/>
          <w:szCs w:val="22"/>
        </w:rPr>
        <w:t xml:space="preserve"> AUC ir </w:t>
      </w:r>
      <w:proofErr w:type="spellStart"/>
      <w:r w:rsidRPr="00CE1FFF">
        <w:rPr>
          <w:rFonts w:eastAsia="Calibri"/>
          <w:snapToGrid/>
          <w:szCs w:val="22"/>
        </w:rPr>
        <w:t>C</w:t>
      </w:r>
      <w:r w:rsidRPr="00CE1FFF">
        <w:rPr>
          <w:rFonts w:eastAsia="Calibri"/>
          <w:snapToGrid/>
          <w:szCs w:val="22"/>
          <w:vertAlign w:val="subscript"/>
        </w:rPr>
        <w:t>max</w:t>
      </w:r>
      <w:proofErr w:type="spellEnd"/>
      <w:r w:rsidRPr="00CE1FFF">
        <w:rPr>
          <w:rFonts w:eastAsia="Calibri"/>
          <w:snapToGrid/>
          <w:szCs w:val="22"/>
        </w:rPr>
        <w:t xml:space="preserve"> tiriamiesiems, </w:t>
      </w:r>
      <w:r w:rsidR="00BF27D7" w:rsidRPr="00CE1FFF">
        <w:rPr>
          <w:rFonts w:eastAsia="Calibri"/>
          <w:snapToGrid/>
          <w:szCs w:val="22"/>
        </w:rPr>
        <w:t>kurių sutrikimas buvo lengvas</w:t>
      </w:r>
      <w:r w:rsidRPr="00CE1FFF">
        <w:rPr>
          <w:rFonts w:eastAsia="Calibri"/>
          <w:snapToGrid/>
          <w:szCs w:val="22"/>
        </w:rPr>
        <w:t>, padidėjo atitinkamai 5</w:t>
      </w:r>
      <w:r w:rsidR="00C00179" w:rsidRPr="00CE1FFF">
        <w:rPr>
          <w:rFonts w:eastAsia="Calibri"/>
          <w:snapToGrid/>
          <w:szCs w:val="22"/>
        </w:rPr>
        <w:t> %</w:t>
      </w:r>
      <w:r w:rsidRPr="00CE1FFF">
        <w:rPr>
          <w:rFonts w:eastAsia="Calibri"/>
          <w:snapToGrid/>
          <w:szCs w:val="22"/>
        </w:rPr>
        <w:t xml:space="preserve"> ir 24</w:t>
      </w:r>
      <w:r w:rsidR="00C00179" w:rsidRPr="00CE1FFF">
        <w:rPr>
          <w:rFonts w:eastAsia="Calibri"/>
          <w:snapToGrid/>
          <w:szCs w:val="22"/>
        </w:rPr>
        <w:t> %</w:t>
      </w:r>
      <w:r w:rsidR="00BF27D7" w:rsidRPr="00CE1FFF">
        <w:rPr>
          <w:rFonts w:eastAsia="Calibri"/>
          <w:snapToGrid/>
          <w:szCs w:val="22"/>
        </w:rPr>
        <w:t>;</w:t>
      </w:r>
      <w:r w:rsidRPr="00CE1FFF">
        <w:rPr>
          <w:rFonts w:eastAsia="Calibri"/>
          <w:snapToGrid/>
          <w:szCs w:val="22"/>
        </w:rPr>
        <w:t xml:space="preserve"> tiriamiesiems</w:t>
      </w:r>
      <w:r w:rsidR="00BF27D7" w:rsidRPr="00CE1FFF">
        <w:rPr>
          <w:rFonts w:eastAsia="Calibri"/>
          <w:snapToGrid/>
          <w:szCs w:val="22"/>
        </w:rPr>
        <w:t>, kurių sutrikimas buvo vidutinio sunkumo</w:t>
      </w:r>
      <w:r w:rsidRPr="00CE1FFF">
        <w:rPr>
          <w:rFonts w:eastAsia="Calibri"/>
          <w:snapToGrid/>
          <w:szCs w:val="22"/>
        </w:rPr>
        <w:t xml:space="preserve">, </w:t>
      </w:r>
      <w:proofErr w:type="spellStart"/>
      <w:r w:rsidRPr="00CE1FFF">
        <w:rPr>
          <w:rFonts w:eastAsia="Calibri"/>
          <w:snapToGrid/>
          <w:szCs w:val="22"/>
        </w:rPr>
        <w:t>enzalutamido</w:t>
      </w:r>
      <w:proofErr w:type="spellEnd"/>
      <w:r w:rsidRPr="00CE1FFF">
        <w:rPr>
          <w:rFonts w:eastAsia="Calibri"/>
          <w:snapToGrid/>
          <w:szCs w:val="22"/>
        </w:rPr>
        <w:t xml:space="preserve"> AUC ir </w:t>
      </w:r>
      <w:proofErr w:type="spellStart"/>
      <w:r w:rsidRPr="00CE1FFF">
        <w:rPr>
          <w:rFonts w:eastAsia="Calibri"/>
          <w:snapToGrid/>
          <w:szCs w:val="22"/>
        </w:rPr>
        <w:t>C</w:t>
      </w:r>
      <w:r w:rsidRPr="00CE1FFF">
        <w:rPr>
          <w:rFonts w:eastAsia="Calibri"/>
          <w:snapToGrid/>
          <w:szCs w:val="22"/>
          <w:vertAlign w:val="subscript"/>
        </w:rPr>
        <w:t>max</w:t>
      </w:r>
      <w:proofErr w:type="spellEnd"/>
      <w:r w:rsidRPr="00CE1FFF">
        <w:rPr>
          <w:rFonts w:eastAsia="Calibri"/>
          <w:snapToGrid/>
          <w:szCs w:val="22"/>
          <w:vertAlign w:val="subscript"/>
        </w:rPr>
        <w:t xml:space="preserve"> </w:t>
      </w:r>
      <w:r w:rsidR="007D478B" w:rsidRPr="00CE1FFF">
        <w:rPr>
          <w:rFonts w:eastAsia="Calibri"/>
          <w:snapToGrid/>
          <w:szCs w:val="22"/>
        </w:rPr>
        <w:t xml:space="preserve">atitinkamai </w:t>
      </w:r>
      <w:r w:rsidRPr="00CE1FFF">
        <w:rPr>
          <w:rFonts w:eastAsia="Calibri"/>
          <w:snapToGrid/>
          <w:szCs w:val="22"/>
        </w:rPr>
        <w:t>padidėjo 29</w:t>
      </w:r>
      <w:r w:rsidR="00C00179" w:rsidRPr="00CE1FFF">
        <w:rPr>
          <w:rFonts w:eastAsia="Calibri"/>
          <w:snapToGrid/>
          <w:szCs w:val="22"/>
        </w:rPr>
        <w:t> %</w:t>
      </w:r>
      <w:r w:rsidRPr="00CE1FFF">
        <w:rPr>
          <w:rFonts w:eastAsia="Calibri"/>
          <w:snapToGrid/>
          <w:szCs w:val="22"/>
        </w:rPr>
        <w:t xml:space="preserve"> ir sumažėjo 11</w:t>
      </w:r>
      <w:r w:rsidR="00C00179" w:rsidRPr="00CE1FFF">
        <w:rPr>
          <w:rFonts w:eastAsia="Calibri"/>
          <w:snapToGrid/>
          <w:szCs w:val="22"/>
        </w:rPr>
        <w:t> %</w:t>
      </w:r>
      <w:r w:rsidR="00BF27D7" w:rsidRPr="00CE1FFF">
        <w:rPr>
          <w:rFonts w:eastAsia="Calibri"/>
          <w:snapToGrid/>
          <w:szCs w:val="22"/>
        </w:rPr>
        <w:t>;</w:t>
      </w:r>
      <w:r w:rsidRPr="00CE1FFF">
        <w:rPr>
          <w:rFonts w:eastAsia="Calibri"/>
          <w:snapToGrid/>
          <w:szCs w:val="22"/>
        </w:rPr>
        <w:t xml:space="preserve"> </w:t>
      </w:r>
      <w:r w:rsidR="00BF27D7" w:rsidRPr="00CE1FFF">
        <w:rPr>
          <w:rFonts w:eastAsia="Calibri"/>
          <w:snapToGrid/>
          <w:szCs w:val="22"/>
        </w:rPr>
        <w:t>tiriamiesiems, kurių sutrikimas buvo sunkus</w:t>
      </w:r>
      <w:r w:rsidRPr="00CE1FFF">
        <w:rPr>
          <w:rFonts w:eastAsia="Calibri"/>
          <w:snapToGrid/>
          <w:szCs w:val="22"/>
        </w:rPr>
        <w:t xml:space="preserve">, </w:t>
      </w:r>
      <w:proofErr w:type="spellStart"/>
      <w:r w:rsidRPr="00CE1FFF">
        <w:rPr>
          <w:rFonts w:eastAsia="Calibri"/>
          <w:snapToGrid/>
          <w:szCs w:val="22"/>
        </w:rPr>
        <w:t>enzalutamido</w:t>
      </w:r>
      <w:proofErr w:type="spellEnd"/>
      <w:r w:rsidRPr="00CE1FFF">
        <w:rPr>
          <w:rFonts w:eastAsia="Calibri"/>
          <w:snapToGrid/>
          <w:szCs w:val="22"/>
        </w:rPr>
        <w:t xml:space="preserve"> AUC ir </w:t>
      </w:r>
      <w:proofErr w:type="spellStart"/>
      <w:r w:rsidRPr="00CE1FFF">
        <w:rPr>
          <w:rFonts w:eastAsia="Calibri"/>
          <w:snapToGrid/>
          <w:szCs w:val="22"/>
        </w:rPr>
        <w:t>C</w:t>
      </w:r>
      <w:r w:rsidRPr="00CE1FFF">
        <w:rPr>
          <w:rFonts w:eastAsia="Calibri"/>
          <w:snapToGrid/>
          <w:szCs w:val="22"/>
          <w:vertAlign w:val="subscript"/>
        </w:rPr>
        <w:t>max</w:t>
      </w:r>
      <w:proofErr w:type="spellEnd"/>
      <w:r w:rsidRPr="00CE1FFF">
        <w:rPr>
          <w:rFonts w:eastAsia="Calibri"/>
          <w:snapToGrid/>
          <w:szCs w:val="22"/>
        </w:rPr>
        <w:t xml:space="preserve"> atitinkamai padidėjo 5</w:t>
      </w:r>
      <w:r w:rsidR="00C00179" w:rsidRPr="00CE1FFF">
        <w:rPr>
          <w:rFonts w:eastAsia="Calibri"/>
          <w:snapToGrid/>
          <w:szCs w:val="22"/>
        </w:rPr>
        <w:t> %</w:t>
      </w:r>
      <w:r w:rsidRPr="00CE1FFF">
        <w:rPr>
          <w:rFonts w:eastAsia="Calibri"/>
          <w:snapToGrid/>
          <w:szCs w:val="22"/>
        </w:rPr>
        <w:t xml:space="preserve"> ir sumažėjo 41</w:t>
      </w:r>
      <w:r w:rsidR="00C00179" w:rsidRPr="00CE1FFF">
        <w:rPr>
          <w:rFonts w:eastAsia="Calibri"/>
          <w:snapToGrid/>
          <w:szCs w:val="22"/>
        </w:rPr>
        <w:t> %</w:t>
      </w:r>
      <w:r w:rsidRPr="00CE1FFF">
        <w:rPr>
          <w:rFonts w:eastAsia="Calibri"/>
          <w:snapToGrid/>
          <w:szCs w:val="22"/>
        </w:rPr>
        <w:t>, palyginti su sveikais kontroliniais tiriamaisiais. Sumini</w:t>
      </w:r>
      <w:r w:rsidR="00BF27D7" w:rsidRPr="00CE1FFF">
        <w:rPr>
          <w:rFonts w:eastAsia="Calibri"/>
          <w:snapToGrid/>
          <w:szCs w:val="22"/>
        </w:rPr>
        <w:t>ai</w:t>
      </w:r>
      <w:r w:rsidRPr="00CE1FFF">
        <w:rPr>
          <w:rFonts w:eastAsia="Calibri"/>
          <w:snapToGrid/>
          <w:szCs w:val="22"/>
        </w:rPr>
        <w:t xml:space="preserve"> neprisijungusio enzalutamido ir neprisijungusio veikliojo metabolito AUC ir </w:t>
      </w:r>
      <w:proofErr w:type="spellStart"/>
      <w:r w:rsidRPr="00CE1FFF">
        <w:rPr>
          <w:rFonts w:eastAsia="Calibri"/>
          <w:snapToGrid/>
          <w:szCs w:val="22"/>
        </w:rPr>
        <w:t>C</w:t>
      </w:r>
      <w:r w:rsidRPr="00CE1FFF">
        <w:rPr>
          <w:rFonts w:eastAsia="Calibri"/>
          <w:snapToGrid/>
          <w:szCs w:val="22"/>
          <w:vertAlign w:val="subscript"/>
        </w:rPr>
        <w:t>max</w:t>
      </w:r>
      <w:proofErr w:type="spellEnd"/>
      <w:r w:rsidRPr="00CE1FFF">
        <w:rPr>
          <w:rFonts w:eastAsia="Calibri"/>
          <w:snapToGrid/>
          <w:szCs w:val="22"/>
        </w:rPr>
        <w:t xml:space="preserve"> </w:t>
      </w:r>
      <w:r w:rsidR="00BF27D7" w:rsidRPr="00CE1FFF">
        <w:rPr>
          <w:rFonts w:eastAsia="Calibri"/>
          <w:snapToGrid/>
          <w:szCs w:val="22"/>
        </w:rPr>
        <w:t xml:space="preserve">rodmenys </w:t>
      </w:r>
      <w:r w:rsidRPr="00CE1FFF">
        <w:rPr>
          <w:rFonts w:eastAsia="Calibri"/>
          <w:snapToGrid/>
          <w:szCs w:val="22"/>
        </w:rPr>
        <w:t xml:space="preserve">tiriamiesiems, </w:t>
      </w:r>
      <w:r w:rsidR="00BF27D7" w:rsidRPr="00CE1FFF">
        <w:rPr>
          <w:rFonts w:eastAsia="Calibri"/>
          <w:snapToGrid/>
          <w:szCs w:val="22"/>
        </w:rPr>
        <w:t>kurių sutrikimas buvo lengvas</w:t>
      </w:r>
      <w:r w:rsidRPr="00CE1FFF">
        <w:rPr>
          <w:rFonts w:eastAsia="Calibri"/>
          <w:snapToGrid/>
          <w:szCs w:val="22"/>
        </w:rPr>
        <w:t>, padidėjo atitinkamai 14</w:t>
      </w:r>
      <w:r w:rsidR="00C00179" w:rsidRPr="00CE1FFF">
        <w:rPr>
          <w:rFonts w:eastAsia="Calibri"/>
          <w:snapToGrid/>
          <w:szCs w:val="22"/>
        </w:rPr>
        <w:t> %</w:t>
      </w:r>
      <w:r w:rsidRPr="00CE1FFF">
        <w:rPr>
          <w:rFonts w:eastAsia="Calibri"/>
          <w:snapToGrid/>
          <w:szCs w:val="22"/>
        </w:rPr>
        <w:t xml:space="preserve"> ir 19</w:t>
      </w:r>
      <w:r w:rsidR="00C00179" w:rsidRPr="00CE1FFF">
        <w:rPr>
          <w:rFonts w:eastAsia="Calibri"/>
          <w:snapToGrid/>
          <w:szCs w:val="22"/>
        </w:rPr>
        <w:t> %</w:t>
      </w:r>
      <w:r w:rsidR="00BF27D7" w:rsidRPr="00CE1FFF">
        <w:rPr>
          <w:rFonts w:eastAsia="Calibri"/>
          <w:snapToGrid/>
          <w:szCs w:val="22"/>
        </w:rPr>
        <w:t>;</w:t>
      </w:r>
      <w:r w:rsidRPr="00CE1FFF">
        <w:rPr>
          <w:rFonts w:eastAsia="Calibri"/>
          <w:snapToGrid/>
          <w:szCs w:val="22"/>
        </w:rPr>
        <w:t xml:space="preserve"> tiriamiesiems, </w:t>
      </w:r>
      <w:r w:rsidR="00BF27D7" w:rsidRPr="00CE1FFF">
        <w:rPr>
          <w:rFonts w:eastAsia="Calibri"/>
          <w:snapToGrid/>
          <w:szCs w:val="22"/>
        </w:rPr>
        <w:t>kurių sutrikimas buvo vidutinio sunkumo</w:t>
      </w:r>
      <w:r w:rsidRPr="00CE1FFF">
        <w:rPr>
          <w:rFonts w:eastAsia="Calibri"/>
          <w:snapToGrid/>
          <w:szCs w:val="22"/>
        </w:rPr>
        <w:t xml:space="preserve">, AUC ir </w:t>
      </w:r>
      <w:proofErr w:type="spellStart"/>
      <w:r w:rsidRPr="00CE1FFF">
        <w:rPr>
          <w:rFonts w:eastAsia="Calibri"/>
          <w:snapToGrid/>
          <w:szCs w:val="22"/>
        </w:rPr>
        <w:t>C</w:t>
      </w:r>
      <w:r w:rsidRPr="00CE1FFF">
        <w:rPr>
          <w:rFonts w:eastAsia="Calibri"/>
          <w:snapToGrid/>
          <w:szCs w:val="22"/>
          <w:vertAlign w:val="subscript"/>
        </w:rPr>
        <w:t>max</w:t>
      </w:r>
      <w:proofErr w:type="spellEnd"/>
      <w:r w:rsidRPr="00CE1FFF">
        <w:rPr>
          <w:rFonts w:eastAsia="Calibri"/>
          <w:snapToGrid/>
          <w:szCs w:val="22"/>
        </w:rPr>
        <w:t xml:space="preserve"> atitinkamai padidėjo 14</w:t>
      </w:r>
      <w:r w:rsidR="00C00179" w:rsidRPr="00CE1FFF">
        <w:rPr>
          <w:rFonts w:eastAsia="Calibri"/>
          <w:snapToGrid/>
          <w:szCs w:val="22"/>
        </w:rPr>
        <w:t> %</w:t>
      </w:r>
      <w:r w:rsidRPr="00CE1FFF">
        <w:rPr>
          <w:rFonts w:eastAsia="Calibri"/>
          <w:snapToGrid/>
          <w:szCs w:val="22"/>
        </w:rPr>
        <w:t xml:space="preserve"> ir sumažėjo 17</w:t>
      </w:r>
      <w:r w:rsidR="00C00179" w:rsidRPr="00CE1FFF">
        <w:rPr>
          <w:rFonts w:eastAsia="Calibri"/>
          <w:snapToGrid/>
          <w:szCs w:val="22"/>
        </w:rPr>
        <w:t> %</w:t>
      </w:r>
      <w:r w:rsidR="00BF27D7" w:rsidRPr="00CE1FFF">
        <w:rPr>
          <w:rFonts w:eastAsia="Calibri"/>
          <w:snapToGrid/>
          <w:szCs w:val="22"/>
        </w:rPr>
        <w:t>;</w:t>
      </w:r>
      <w:r w:rsidRPr="00CE1FFF">
        <w:rPr>
          <w:rFonts w:eastAsia="Calibri"/>
          <w:snapToGrid/>
          <w:szCs w:val="22"/>
        </w:rPr>
        <w:t xml:space="preserve"> </w:t>
      </w:r>
      <w:r w:rsidR="00BF27D7" w:rsidRPr="00CE1FFF">
        <w:rPr>
          <w:rFonts w:eastAsia="Calibri"/>
          <w:snapToGrid/>
          <w:szCs w:val="22"/>
        </w:rPr>
        <w:t>tiriamiesiems, kurių kepenų sutrikimas buvo sunkus</w:t>
      </w:r>
      <w:r w:rsidRPr="00CE1FFF">
        <w:rPr>
          <w:rFonts w:eastAsia="Calibri"/>
          <w:snapToGrid/>
          <w:szCs w:val="22"/>
        </w:rPr>
        <w:t xml:space="preserve">, AUC ir </w:t>
      </w:r>
      <w:proofErr w:type="spellStart"/>
      <w:r w:rsidRPr="00CE1FFF">
        <w:rPr>
          <w:rFonts w:eastAsia="Calibri"/>
          <w:snapToGrid/>
          <w:szCs w:val="22"/>
        </w:rPr>
        <w:t>C</w:t>
      </w:r>
      <w:r w:rsidRPr="00CE1FFF">
        <w:rPr>
          <w:rFonts w:eastAsia="Calibri"/>
          <w:snapToGrid/>
          <w:szCs w:val="22"/>
          <w:vertAlign w:val="subscript"/>
        </w:rPr>
        <w:t>max</w:t>
      </w:r>
      <w:proofErr w:type="spellEnd"/>
      <w:r w:rsidRPr="00CE1FFF">
        <w:rPr>
          <w:rFonts w:eastAsia="Calibri"/>
          <w:snapToGrid/>
          <w:szCs w:val="22"/>
        </w:rPr>
        <w:t xml:space="preserve"> atitinkamai padidėjo 34</w:t>
      </w:r>
      <w:r w:rsidR="00C00179" w:rsidRPr="00CE1FFF">
        <w:rPr>
          <w:rFonts w:eastAsia="Calibri"/>
          <w:snapToGrid/>
          <w:szCs w:val="22"/>
        </w:rPr>
        <w:t> %</w:t>
      </w:r>
      <w:r w:rsidRPr="00CE1FFF">
        <w:rPr>
          <w:rFonts w:eastAsia="Calibri"/>
          <w:snapToGrid/>
          <w:szCs w:val="22"/>
        </w:rPr>
        <w:t xml:space="preserve"> ir sumažėjo 27</w:t>
      </w:r>
      <w:r w:rsidR="00C00179" w:rsidRPr="00CE1FFF">
        <w:rPr>
          <w:rFonts w:eastAsia="Calibri"/>
          <w:snapToGrid/>
          <w:szCs w:val="22"/>
        </w:rPr>
        <w:t> %</w:t>
      </w:r>
      <w:r w:rsidRPr="00CE1FFF">
        <w:rPr>
          <w:rFonts w:eastAsia="Calibri"/>
          <w:snapToGrid/>
          <w:szCs w:val="22"/>
        </w:rPr>
        <w:t>, palyginti su sveikais kontroliniais tiriamaisiais.</w:t>
      </w:r>
    </w:p>
    <w:p w14:paraId="3F469464" w14:textId="77777777" w:rsidR="00185249" w:rsidRPr="00CE1FFF" w:rsidRDefault="00185249" w:rsidP="000B2AF2">
      <w:pPr>
        <w:tabs>
          <w:tab w:val="clear" w:pos="567"/>
        </w:tabs>
        <w:spacing w:line="240" w:lineRule="auto"/>
        <w:rPr>
          <w:rFonts w:eastAsia="Calibri"/>
          <w:snapToGrid/>
          <w:szCs w:val="22"/>
        </w:rPr>
      </w:pPr>
    </w:p>
    <w:p w14:paraId="11B78A10" w14:textId="77777777" w:rsidR="00185249" w:rsidRPr="00CE1FFF" w:rsidRDefault="00334448" w:rsidP="000B2AF2">
      <w:pPr>
        <w:tabs>
          <w:tab w:val="clear" w:pos="567"/>
        </w:tabs>
        <w:spacing w:line="240" w:lineRule="auto"/>
        <w:rPr>
          <w:rFonts w:eastAsia="Calibri"/>
          <w:snapToGrid/>
          <w:szCs w:val="22"/>
          <w:u w:val="single"/>
        </w:rPr>
      </w:pPr>
      <w:r w:rsidRPr="00CE1FFF">
        <w:rPr>
          <w:rFonts w:eastAsia="Calibri"/>
          <w:snapToGrid/>
          <w:szCs w:val="22"/>
          <w:u w:val="single"/>
        </w:rPr>
        <w:t>Rasė</w:t>
      </w:r>
    </w:p>
    <w:p w14:paraId="49383119" w14:textId="1C9AB10F" w:rsidR="005E541C" w:rsidRPr="00CE1FFF" w:rsidRDefault="00334448" w:rsidP="000B2AF2">
      <w:pPr>
        <w:tabs>
          <w:tab w:val="clear" w:pos="567"/>
        </w:tabs>
        <w:spacing w:line="240" w:lineRule="auto"/>
        <w:rPr>
          <w:rFonts w:eastAsia="Calibri"/>
          <w:snapToGrid/>
          <w:szCs w:val="22"/>
        </w:rPr>
      </w:pPr>
      <w:r w:rsidRPr="00CE1FFF">
        <w:rPr>
          <w:rFonts w:eastAsia="Calibri"/>
          <w:snapToGrid/>
          <w:szCs w:val="22"/>
        </w:rPr>
        <w:t>Dauguma pacientų kontroliuojamuose klinikiniuose tyrimuose (</w:t>
      </w:r>
      <w:r w:rsidR="000054F0" w:rsidRPr="00CE1FFF">
        <w:rPr>
          <w:rFonts w:eastAsia="Calibri"/>
          <w:snapToGrid/>
          <w:szCs w:val="22"/>
        </w:rPr>
        <w:t>&gt;</w:t>
      </w:r>
      <w:r w:rsidR="00D35C0E" w:rsidRPr="00CE1FFF">
        <w:rPr>
          <w:rFonts w:eastAsia="Calibri"/>
          <w:snapToGrid/>
          <w:szCs w:val="22"/>
        </w:rPr>
        <w:t>7</w:t>
      </w:r>
      <w:r w:rsidR="00D35C0E">
        <w:rPr>
          <w:rFonts w:eastAsia="Calibri"/>
          <w:snapToGrid/>
          <w:szCs w:val="22"/>
        </w:rPr>
        <w:t>5</w:t>
      </w:r>
      <w:r w:rsidR="00D35C0E" w:rsidRPr="00CE1FFF">
        <w:rPr>
          <w:rFonts w:eastAsia="Calibri"/>
          <w:snapToGrid/>
          <w:szCs w:val="22"/>
        </w:rPr>
        <w:t> </w:t>
      </w:r>
      <w:r w:rsidR="00C00179" w:rsidRPr="00CE1FFF">
        <w:rPr>
          <w:rFonts w:eastAsia="Calibri"/>
          <w:snapToGrid/>
          <w:szCs w:val="22"/>
        </w:rPr>
        <w:t>%</w:t>
      </w:r>
      <w:r w:rsidRPr="00CE1FFF">
        <w:rPr>
          <w:rFonts w:eastAsia="Calibri"/>
          <w:snapToGrid/>
          <w:szCs w:val="22"/>
        </w:rPr>
        <w:t xml:space="preserve">) buvo </w:t>
      </w:r>
      <w:r w:rsidR="005E541C" w:rsidRPr="00CE1FFF">
        <w:rPr>
          <w:rFonts w:eastAsia="Calibri"/>
          <w:snapToGrid/>
          <w:szCs w:val="22"/>
        </w:rPr>
        <w:t>baltaodžiai</w:t>
      </w:r>
      <w:r w:rsidRPr="00CE1FFF">
        <w:rPr>
          <w:rFonts w:eastAsia="Calibri"/>
          <w:snapToGrid/>
          <w:szCs w:val="22"/>
        </w:rPr>
        <w:t xml:space="preserve">. Remiantis tyrimų, kuriuose dalyvavo prostatos vėžiu sergantys japonų ir kinų pacientai, farmakokinetikos duomenimis, kliniškai reikšmingų ekspozicijos skirtumų tarp šių populiacijų pacientų nenustatyta. Nepakanka duomenų, kad būtų galima įvertinti kitų rasių enzalutamido farmakokinetikos skirtumus. </w:t>
      </w:r>
    </w:p>
    <w:p w14:paraId="0BC06925" w14:textId="77777777" w:rsidR="005E541C" w:rsidRPr="00CE1FFF" w:rsidRDefault="005E541C" w:rsidP="000B2AF2">
      <w:pPr>
        <w:tabs>
          <w:tab w:val="clear" w:pos="567"/>
        </w:tabs>
        <w:spacing w:line="240" w:lineRule="auto"/>
        <w:rPr>
          <w:rFonts w:eastAsia="Calibri"/>
          <w:snapToGrid/>
          <w:szCs w:val="22"/>
        </w:rPr>
      </w:pPr>
    </w:p>
    <w:p w14:paraId="6F8E7AD8" w14:textId="77777777" w:rsidR="005E541C" w:rsidRPr="00CE1FFF" w:rsidRDefault="00334448" w:rsidP="000B2AF2">
      <w:pPr>
        <w:tabs>
          <w:tab w:val="clear" w:pos="567"/>
        </w:tabs>
        <w:spacing w:line="240" w:lineRule="auto"/>
        <w:rPr>
          <w:rFonts w:eastAsia="Calibri"/>
          <w:snapToGrid/>
          <w:szCs w:val="22"/>
          <w:u w:val="single"/>
        </w:rPr>
      </w:pPr>
      <w:r w:rsidRPr="00CE1FFF">
        <w:rPr>
          <w:rFonts w:eastAsia="Calibri"/>
          <w:snapToGrid/>
          <w:szCs w:val="22"/>
          <w:u w:val="single"/>
        </w:rPr>
        <w:t xml:space="preserve">Senyvi </w:t>
      </w:r>
      <w:r w:rsidR="00603569" w:rsidRPr="00CE1FFF">
        <w:rPr>
          <w:rFonts w:eastAsia="Calibri"/>
          <w:snapToGrid/>
          <w:szCs w:val="22"/>
          <w:u w:val="single"/>
        </w:rPr>
        <w:t>pacientai</w:t>
      </w:r>
    </w:p>
    <w:p w14:paraId="480B9878" w14:textId="77777777" w:rsidR="000B2AF2" w:rsidRPr="00CE1FFF" w:rsidRDefault="00810527" w:rsidP="000B2AF2">
      <w:pPr>
        <w:tabs>
          <w:tab w:val="clear" w:pos="567"/>
        </w:tabs>
        <w:spacing w:line="240" w:lineRule="auto"/>
        <w:rPr>
          <w:rFonts w:eastAsia="Calibri"/>
          <w:snapToGrid/>
          <w:szCs w:val="22"/>
        </w:rPr>
      </w:pPr>
      <w:r w:rsidRPr="00CE1FFF">
        <w:rPr>
          <w:rFonts w:eastAsia="Calibri"/>
          <w:snapToGrid/>
          <w:szCs w:val="22"/>
        </w:rPr>
        <w:t xml:space="preserve">Senyvų pacientų populiacijos farmakokinetikos analizė </w:t>
      </w:r>
      <w:r w:rsidR="00334448" w:rsidRPr="00CE1FFF">
        <w:rPr>
          <w:rFonts w:eastAsia="Calibri"/>
          <w:snapToGrid/>
          <w:szCs w:val="22"/>
        </w:rPr>
        <w:t>kliniškai reikšmingo</w:t>
      </w:r>
      <w:r w:rsidR="007D478B" w:rsidRPr="00CE1FFF">
        <w:rPr>
          <w:rFonts w:eastAsia="Calibri"/>
          <w:snapToGrid/>
          <w:szCs w:val="22"/>
        </w:rPr>
        <w:t>s amžiaus įtakos</w:t>
      </w:r>
      <w:r w:rsidR="00334448" w:rsidRPr="00CE1FFF">
        <w:rPr>
          <w:rFonts w:eastAsia="Calibri"/>
          <w:snapToGrid/>
          <w:szCs w:val="22"/>
        </w:rPr>
        <w:t xml:space="preserve"> enzalutamido farmakokinetikai</w:t>
      </w:r>
      <w:r w:rsidRPr="00CE1FFF">
        <w:rPr>
          <w:rFonts w:eastAsia="Calibri"/>
          <w:snapToGrid/>
          <w:szCs w:val="22"/>
        </w:rPr>
        <w:t xml:space="preserve"> neparodė</w:t>
      </w:r>
      <w:r w:rsidR="00334448" w:rsidRPr="00CE1FFF">
        <w:rPr>
          <w:rFonts w:eastAsia="Calibri"/>
          <w:snapToGrid/>
          <w:szCs w:val="22"/>
        </w:rPr>
        <w:t>.</w:t>
      </w:r>
    </w:p>
    <w:p w14:paraId="7FE511ED" w14:textId="77777777" w:rsidR="000B2AF2" w:rsidRPr="00CE1FFF" w:rsidRDefault="000B2AF2" w:rsidP="00210EA1">
      <w:pPr>
        <w:widowControl w:val="0"/>
        <w:tabs>
          <w:tab w:val="clear" w:pos="567"/>
        </w:tabs>
        <w:autoSpaceDE w:val="0"/>
        <w:autoSpaceDN w:val="0"/>
        <w:adjustRightInd w:val="0"/>
        <w:spacing w:line="240" w:lineRule="auto"/>
        <w:rPr>
          <w:rFonts w:eastAsia="TimesNewRoman"/>
          <w:snapToGrid/>
          <w:szCs w:val="22"/>
        </w:rPr>
      </w:pPr>
    </w:p>
    <w:p w14:paraId="11EDA53D"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5.3</w:t>
      </w:r>
      <w:r w:rsidRPr="00CE1FFF">
        <w:rPr>
          <w:b/>
          <w:snapToGrid/>
          <w:kern w:val="28"/>
          <w:szCs w:val="22"/>
        </w:rPr>
        <w:tab/>
        <w:t>Ikiklinikinių saugumo tyrimų duomenys</w:t>
      </w:r>
    </w:p>
    <w:p w14:paraId="64E8DD9D"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p>
    <w:p w14:paraId="548AC2AD" w14:textId="4B93971A" w:rsidR="00A46897" w:rsidRPr="00CE1FFF" w:rsidRDefault="00334448" w:rsidP="000B2AF2">
      <w:pPr>
        <w:tabs>
          <w:tab w:val="clear" w:pos="567"/>
        </w:tabs>
        <w:spacing w:line="240" w:lineRule="auto"/>
        <w:rPr>
          <w:rFonts w:eastAsia="Calibri"/>
          <w:snapToGrid/>
          <w:szCs w:val="22"/>
        </w:rPr>
      </w:pPr>
      <w:r w:rsidRPr="00CE1FFF">
        <w:rPr>
          <w:rFonts w:eastAsia="Calibri"/>
          <w:snapToGrid/>
          <w:szCs w:val="22"/>
        </w:rPr>
        <w:t>Vaiking</w:t>
      </w:r>
      <w:r w:rsidR="00A46897" w:rsidRPr="00CE1FFF">
        <w:rPr>
          <w:rFonts w:eastAsia="Calibri"/>
          <w:snapToGrid/>
          <w:szCs w:val="22"/>
        </w:rPr>
        <w:t>oms</w:t>
      </w:r>
      <w:r w:rsidRPr="00CE1FFF">
        <w:rPr>
          <w:rFonts w:eastAsia="Calibri"/>
          <w:snapToGrid/>
          <w:szCs w:val="22"/>
        </w:rPr>
        <w:t xml:space="preserve"> pel</w:t>
      </w:r>
      <w:r w:rsidR="00A46897" w:rsidRPr="00CE1FFF">
        <w:rPr>
          <w:rFonts w:eastAsia="Calibri"/>
          <w:snapToGrid/>
          <w:szCs w:val="22"/>
        </w:rPr>
        <w:t>ėm</w:t>
      </w:r>
      <w:r w:rsidRPr="00CE1FFF">
        <w:rPr>
          <w:rFonts w:eastAsia="Calibri"/>
          <w:snapToGrid/>
          <w:szCs w:val="22"/>
        </w:rPr>
        <w:t xml:space="preserve">s </w:t>
      </w:r>
      <w:r w:rsidR="00A46897" w:rsidRPr="00CE1FFF">
        <w:rPr>
          <w:rFonts w:eastAsia="Calibri"/>
          <w:snapToGrid/>
          <w:szCs w:val="22"/>
        </w:rPr>
        <w:t>skiriant</w:t>
      </w:r>
      <w:r w:rsidRPr="00CE1FFF">
        <w:rPr>
          <w:rFonts w:eastAsia="Calibri"/>
          <w:snapToGrid/>
          <w:szCs w:val="22"/>
        </w:rPr>
        <w:t xml:space="preserve"> enzalutamid</w:t>
      </w:r>
      <w:r w:rsidR="00A46897" w:rsidRPr="00CE1FFF">
        <w:rPr>
          <w:rFonts w:eastAsia="Calibri"/>
          <w:snapToGrid/>
          <w:szCs w:val="22"/>
        </w:rPr>
        <w:t>o</w:t>
      </w:r>
      <w:r w:rsidRPr="00CE1FFF">
        <w:rPr>
          <w:rFonts w:eastAsia="Calibri"/>
          <w:snapToGrid/>
          <w:szCs w:val="22"/>
        </w:rPr>
        <w:t xml:space="preserve">, padaugėjo embriono ir (arba) vaisiaus </w:t>
      </w:r>
      <w:r w:rsidR="00A46897" w:rsidRPr="00CE1FFF">
        <w:rPr>
          <w:rFonts w:eastAsia="Calibri"/>
          <w:snapToGrid/>
          <w:szCs w:val="22"/>
        </w:rPr>
        <w:t>žūties</w:t>
      </w:r>
      <w:r w:rsidRPr="00CE1FFF">
        <w:rPr>
          <w:rFonts w:eastAsia="Calibri"/>
          <w:snapToGrid/>
          <w:szCs w:val="22"/>
        </w:rPr>
        <w:t xml:space="preserve"> ir išorinių bei skeleto pokyčių</w:t>
      </w:r>
      <w:r w:rsidR="00A46897" w:rsidRPr="00CE1FFF">
        <w:rPr>
          <w:rFonts w:eastAsia="Calibri"/>
          <w:snapToGrid/>
          <w:szCs w:val="22"/>
        </w:rPr>
        <w:t xml:space="preserve"> atvejų</w:t>
      </w:r>
      <w:r w:rsidRPr="00CE1FFF">
        <w:rPr>
          <w:rFonts w:eastAsia="Calibri"/>
          <w:snapToGrid/>
          <w:szCs w:val="22"/>
        </w:rPr>
        <w:t xml:space="preserve">. </w:t>
      </w:r>
      <w:r w:rsidR="00A46897" w:rsidRPr="00CE1FFF">
        <w:rPr>
          <w:rFonts w:eastAsia="Calibri"/>
          <w:snapToGrid/>
          <w:szCs w:val="22"/>
        </w:rPr>
        <w:t>E</w:t>
      </w:r>
      <w:r w:rsidRPr="00CE1FFF">
        <w:rPr>
          <w:rFonts w:eastAsia="Calibri"/>
          <w:snapToGrid/>
          <w:szCs w:val="22"/>
        </w:rPr>
        <w:t>nzalutamid</w:t>
      </w:r>
      <w:r w:rsidR="00A46897" w:rsidRPr="00CE1FFF">
        <w:rPr>
          <w:rFonts w:eastAsia="Calibri"/>
          <w:snapToGrid/>
          <w:szCs w:val="22"/>
        </w:rPr>
        <w:t>o poveikio</w:t>
      </w:r>
      <w:r w:rsidRPr="00CE1FFF">
        <w:rPr>
          <w:rFonts w:eastAsia="Calibri"/>
          <w:snapToGrid/>
          <w:szCs w:val="22"/>
        </w:rPr>
        <w:t xml:space="preserve"> vaisingum</w:t>
      </w:r>
      <w:r w:rsidR="00A46897" w:rsidRPr="00CE1FFF">
        <w:rPr>
          <w:rFonts w:eastAsia="Calibri"/>
          <w:snapToGrid/>
          <w:szCs w:val="22"/>
        </w:rPr>
        <w:t>ui</w:t>
      </w:r>
      <w:r w:rsidRPr="00CE1FFF">
        <w:rPr>
          <w:rFonts w:eastAsia="Calibri"/>
          <w:snapToGrid/>
          <w:szCs w:val="22"/>
        </w:rPr>
        <w:t xml:space="preserve"> tyrimų</w:t>
      </w:r>
      <w:r w:rsidR="00A46897" w:rsidRPr="00CE1FFF">
        <w:rPr>
          <w:rFonts w:eastAsia="Calibri"/>
          <w:snapToGrid/>
          <w:szCs w:val="22"/>
        </w:rPr>
        <w:t xml:space="preserve"> neatlikta</w:t>
      </w:r>
      <w:r w:rsidRPr="00CE1FFF">
        <w:rPr>
          <w:rFonts w:eastAsia="Calibri"/>
          <w:snapToGrid/>
          <w:szCs w:val="22"/>
        </w:rPr>
        <w:t>, tačiau tyrimuose su žiurkėmis (4 ir 26</w:t>
      </w:r>
      <w:r w:rsidR="00A46897" w:rsidRPr="00CE1FFF">
        <w:rPr>
          <w:rFonts w:eastAsia="Calibri"/>
          <w:snapToGrid/>
          <w:szCs w:val="22"/>
        </w:rPr>
        <w:t> </w:t>
      </w:r>
      <w:r w:rsidRPr="00CE1FFF">
        <w:rPr>
          <w:rFonts w:eastAsia="Calibri"/>
          <w:snapToGrid/>
          <w:szCs w:val="22"/>
        </w:rPr>
        <w:t>savai</w:t>
      </w:r>
      <w:r w:rsidR="00A46897" w:rsidRPr="00CE1FFF">
        <w:rPr>
          <w:rFonts w:eastAsia="Calibri"/>
          <w:snapToGrid/>
          <w:szCs w:val="22"/>
        </w:rPr>
        <w:t>čių trukmės</w:t>
      </w:r>
      <w:r w:rsidRPr="00CE1FFF">
        <w:rPr>
          <w:rFonts w:eastAsia="Calibri"/>
          <w:snapToGrid/>
          <w:szCs w:val="22"/>
        </w:rPr>
        <w:t>) ir šunimis (4, 13 ir 39</w:t>
      </w:r>
      <w:r w:rsidR="00A46897" w:rsidRPr="00CE1FFF">
        <w:rPr>
          <w:rFonts w:eastAsia="Calibri"/>
          <w:snapToGrid/>
          <w:szCs w:val="22"/>
        </w:rPr>
        <w:t> savaičių trukmės</w:t>
      </w:r>
      <w:r w:rsidRPr="00CE1FFF">
        <w:rPr>
          <w:rFonts w:eastAsia="Calibri"/>
          <w:snapToGrid/>
          <w:szCs w:val="22"/>
        </w:rPr>
        <w:t xml:space="preserve">) pastebėta atrofijos, aspermijos </w:t>
      </w:r>
      <w:r w:rsidR="001956AA" w:rsidRPr="00CE1FFF">
        <w:rPr>
          <w:rFonts w:eastAsia="Calibri"/>
          <w:snapToGrid/>
          <w:szCs w:val="22"/>
        </w:rPr>
        <w:t xml:space="preserve">ir (arba) </w:t>
      </w:r>
      <w:r w:rsidRPr="00CE1FFF">
        <w:rPr>
          <w:rFonts w:eastAsia="Calibri"/>
          <w:snapToGrid/>
          <w:szCs w:val="22"/>
        </w:rPr>
        <w:t xml:space="preserve">hipospermijos ir reprodukcinės sistemos hipertrofijos </w:t>
      </w:r>
      <w:r w:rsidR="001956AA" w:rsidRPr="00CE1FFF">
        <w:rPr>
          <w:rFonts w:eastAsia="Calibri"/>
          <w:snapToGrid/>
          <w:szCs w:val="22"/>
        </w:rPr>
        <w:t>ir (arba)</w:t>
      </w:r>
      <w:r w:rsidRPr="00CE1FFF">
        <w:rPr>
          <w:rFonts w:eastAsia="Calibri"/>
          <w:snapToGrid/>
          <w:szCs w:val="22"/>
        </w:rPr>
        <w:t xml:space="preserve"> hiperplazijos požymių, kurie atitiko enzalutamido farmakologinį aktyvumą. Tyrimuose su pelėmis (4</w:t>
      </w:r>
      <w:r w:rsidR="00A46897" w:rsidRPr="00CE1FFF">
        <w:rPr>
          <w:rFonts w:eastAsia="Calibri"/>
          <w:snapToGrid/>
          <w:szCs w:val="22"/>
        </w:rPr>
        <w:t> savaičių trukmės</w:t>
      </w:r>
      <w:r w:rsidRPr="00CE1FFF">
        <w:rPr>
          <w:rFonts w:eastAsia="Calibri"/>
          <w:snapToGrid/>
          <w:szCs w:val="22"/>
        </w:rPr>
        <w:t>), žiurkėmis (4 ir 26</w:t>
      </w:r>
      <w:r w:rsidR="00A46897" w:rsidRPr="00CE1FFF">
        <w:rPr>
          <w:rFonts w:eastAsia="Calibri"/>
          <w:snapToGrid/>
          <w:szCs w:val="22"/>
        </w:rPr>
        <w:t> savaičių trukmės</w:t>
      </w:r>
      <w:r w:rsidRPr="00CE1FFF">
        <w:rPr>
          <w:rFonts w:eastAsia="Calibri"/>
          <w:snapToGrid/>
          <w:szCs w:val="22"/>
        </w:rPr>
        <w:t xml:space="preserve">) ir šunimis (4, 13 </w:t>
      </w:r>
      <w:r w:rsidR="00A46897" w:rsidRPr="00CE1FFF">
        <w:rPr>
          <w:rFonts w:eastAsia="Calibri"/>
          <w:snapToGrid/>
          <w:szCs w:val="22"/>
        </w:rPr>
        <w:t>ir</w:t>
      </w:r>
      <w:r w:rsidRPr="00CE1FFF">
        <w:rPr>
          <w:rFonts w:eastAsia="Calibri"/>
          <w:snapToGrid/>
          <w:szCs w:val="22"/>
        </w:rPr>
        <w:t xml:space="preserve"> 39</w:t>
      </w:r>
      <w:r w:rsidR="00A46897" w:rsidRPr="00CE1FFF">
        <w:rPr>
          <w:rFonts w:eastAsia="Calibri"/>
          <w:snapToGrid/>
          <w:szCs w:val="22"/>
        </w:rPr>
        <w:t> savaičių trukmės</w:t>
      </w:r>
      <w:r w:rsidRPr="00CE1FFF">
        <w:rPr>
          <w:rFonts w:eastAsia="Calibri"/>
          <w:snapToGrid/>
          <w:szCs w:val="22"/>
        </w:rPr>
        <w:t xml:space="preserve">) su </w:t>
      </w:r>
      <w:r w:rsidRPr="00CE1FFF">
        <w:rPr>
          <w:rFonts w:eastAsia="Calibri"/>
          <w:snapToGrid/>
          <w:szCs w:val="22"/>
        </w:rPr>
        <w:lastRenderedPageBreak/>
        <w:t xml:space="preserve">enzalutamidu susiję reprodukcinės sistemos organų pokyčiai </w:t>
      </w:r>
      <w:r w:rsidR="00A46897" w:rsidRPr="00CE1FFF">
        <w:rPr>
          <w:rFonts w:eastAsia="Calibri"/>
          <w:snapToGrid/>
          <w:szCs w:val="22"/>
        </w:rPr>
        <w:t>buvo</w:t>
      </w:r>
      <w:r w:rsidRPr="00CE1FFF">
        <w:rPr>
          <w:rFonts w:eastAsia="Calibri"/>
          <w:snapToGrid/>
          <w:szCs w:val="22"/>
        </w:rPr>
        <w:t xml:space="preserve"> organų svori</w:t>
      </w:r>
      <w:r w:rsidR="00A46897" w:rsidRPr="00CE1FFF">
        <w:rPr>
          <w:rFonts w:eastAsia="Calibri"/>
          <w:snapToGrid/>
          <w:szCs w:val="22"/>
        </w:rPr>
        <w:t>o</w:t>
      </w:r>
      <w:r w:rsidRPr="00CE1FFF">
        <w:rPr>
          <w:rFonts w:eastAsia="Calibri"/>
          <w:snapToGrid/>
          <w:szCs w:val="22"/>
        </w:rPr>
        <w:t xml:space="preserve"> sumažėj</w:t>
      </w:r>
      <w:r w:rsidR="00A46897" w:rsidRPr="00CE1FFF">
        <w:rPr>
          <w:rFonts w:eastAsia="Calibri"/>
          <w:snapToGrid/>
          <w:szCs w:val="22"/>
        </w:rPr>
        <w:t>imas su</w:t>
      </w:r>
      <w:r w:rsidRPr="00CE1FFF">
        <w:rPr>
          <w:rFonts w:eastAsia="Calibri"/>
          <w:snapToGrid/>
          <w:szCs w:val="22"/>
        </w:rPr>
        <w:t xml:space="preserve"> prostatos ir sėklidės prielipo atrofija. Nustatyta </w:t>
      </w:r>
      <w:proofErr w:type="spellStart"/>
      <w:r w:rsidRPr="00CE1FFF">
        <w:rPr>
          <w:rFonts w:eastAsia="Calibri"/>
          <w:snapToGrid/>
          <w:szCs w:val="22"/>
        </w:rPr>
        <w:t>Leidigo</w:t>
      </w:r>
      <w:proofErr w:type="spellEnd"/>
      <w:r w:rsidRPr="00CE1FFF">
        <w:rPr>
          <w:rFonts w:eastAsia="Calibri"/>
          <w:snapToGrid/>
          <w:szCs w:val="22"/>
        </w:rPr>
        <w:t xml:space="preserve"> (</w:t>
      </w:r>
      <w:proofErr w:type="spellStart"/>
      <w:r w:rsidRPr="00CE1FFF">
        <w:rPr>
          <w:rFonts w:eastAsia="Calibri"/>
          <w:i/>
          <w:iCs/>
          <w:snapToGrid/>
          <w:szCs w:val="22"/>
        </w:rPr>
        <w:t>Leydig</w:t>
      </w:r>
      <w:proofErr w:type="spellEnd"/>
      <w:r w:rsidRPr="00CE1FFF">
        <w:rPr>
          <w:rFonts w:eastAsia="Calibri"/>
          <w:snapToGrid/>
          <w:szCs w:val="22"/>
        </w:rPr>
        <w:t>) ląstelių hipertrofija ir (arba) hiperplazija pelėms (4</w:t>
      </w:r>
      <w:r w:rsidR="00A46897" w:rsidRPr="00CE1FFF">
        <w:rPr>
          <w:rFonts w:eastAsia="Calibri"/>
          <w:snapToGrid/>
          <w:szCs w:val="22"/>
        </w:rPr>
        <w:t> </w:t>
      </w:r>
      <w:r w:rsidRPr="00CE1FFF">
        <w:rPr>
          <w:rFonts w:eastAsia="Calibri"/>
          <w:snapToGrid/>
          <w:szCs w:val="22"/>
        </w:rPr>
        <w:t>savai</w:t>
      </w:r>
      <w:r w:rsidR="00A46897" w:rsidRPr="00CE1FFF">
        <w:rPr>
          <w:rFonts w:eastAsia="Calibri"/>
          <w:snapToGrid/>
          <w:szCs w:val="22"/>
        </w:rPr>
        <w:t>čių trukmės tyrimas</w:t>
      </w:r>
      <w:r w:rsidRPr="00CE1FFF">
        <w:rPr>
          <w:rFonts w:eastAsia="Calibri"/>
          <w:snapToGrid/>
          <w:szCs w:val="22"/>
        </w:rPr>
        <w:t>) ir šunims (39</w:t>
      </w:r>
      <w:r w:rsidR="00A46897" w:rsidRPr="00CE1FFF">
        <w:rPr>
          <w:rFonts w:eastAsia="Calibri"/>
          <w:snapToGrid/>
          <w:szCs w:val="22"/>
        </w:rPr>
        <w:t xml:space="preserve"> savaičių trukmės tyrimas</w:t>
      </w:r>
      <w:r w:rsidRPr="00CE1FFF">
        <w:rPr>
          <w:rFonts w:eastAsia="Calibri"/>
          <w:snapToGrid/>
          <w:szCs w:val="22"/>
        </w:rPr>
        <w:t xml:space="preserve">). Papildomi reprodukcinio audinio pokyčiai buvo </w:t>
      </w:r>
      <w:r w:rsidR="003A01D5" w:rsidRPr="00CE1FFF">
        <w:rPr>
          <w:rFonts w:eastAsia="Calibri"/>
          <w:snapToGrid/>
          <w:szCs w:val="22"/>
        </w:rPr>
        <w:t>hipofizės</w:t>
      </w:r>
      <w:r w:rsidRPr="00CE1FFF">
        <w:rPr>
          <w:rFonts w:eastAsia="Calibri"/>
          <w:snapToGrid/>
          <w:szCs w:val="22"/>
        </w:rPr>
        <w:t xml:space="preserve"> hipertrofija </w:t>
      </w:r>
      <w:r w:rsidR="001956AA" w:rsidRPr="00CE1FFF">
        <w:rPr>
          <w:rFonts w:eastAsia="Calibri"/>
          <w:snapToGrid/>
          <w:szCs w:val="22"/>
        </w:rPr>
        <w:t>ir (arba)</w:t>
      </w:r>
      <w:r w:rsidRPr="00CE1FFF">
        <w:rPr>
          <w:rFonts w:eastAsia="Calibri"/>
          <w:snapToGrid/>
          <w:szCs w:val="22"/>
        </w:rPr>
        <w:t xml:space="preserve"> hiperplazija ir sėklinių pūslelių atrofija žiurkėms</w:t>
      </w:r>
      <w:r w:rsidR="00A46897" w:rsidRPr="00CE1FFF">
        <w:rPr>
          <w:rFonts w:eastAsia="Calibri"/>
          <w:snapToGrid/>
          <w:szCs w:val="22"/>
        </w:rPr>
        <w:t xml:space="preserve"> bei</w:t>
      </w:r>
      <w:r w:rsidRPr="00CE1FFF">
        <w:rPr>
          <w:rFonts w:eastAsia="Calibri"/>
          <w:snapToGrid/>
          <w:szCs w:val="22"/>
        </w:rPr>
        <w:t xml:space="preserve"> sėklidžių hipospermij</w:t>
      </w:r>
      <w:r w:rsidR="00A46897" w:rsidRPr="00CE1FFF">
        <w:rPr>
          <w:rFonts w:eastAsia="Calibri"/>
          <w:snapToGrid/>
          <w:szCs w:val="22"/>
        </w:rPr>
        <w:t>a</w:t>
      </w:r>
      <w:r w:rsidRPr="00CE1FFF">
        <w:rPr>
          <w:rFonts w:eastAsia="Calibri"/>
          <w:snapToGrid/>
          <w:szCs w:val="22"/>
        </w:rPr>
        <w:t xml:space="preserve"> ir sėklinių kanalėlių degeneracija šunims. Pastebėta </w:t>
      </w:r>
      <w:r w:rsidR="00A46897" w:rsidRPr="00CE1FFF">
        <w:rPr>
          <w:rFonts w:eastAsia="Calibri"/>
          <w:snapToGrid/>
          <w:szCs w:val="22"/>
        </w:rPr>
        <w:t xml:space="preserve">su lytimi susijusių </w:t>
      </w:r>
      <w:r w:rsidRPr="00CE1FFF">
        <w:rPr>
          <w:rFonts w:eastAsia="Calibri"/>
          <w:snapToGrid/>
          <w:szCs w:val="22"/>
        </w:rPr>
        <w:t>žiurkių pieno liaukų pokyčių (patin</w:t>
      </w:r>
      <w:r w:rsidR="00A52FBE">
        <w:rPr>
          <w:rFonts w:eastAsia="Calibri"/>
          <w:snapToGrid/>
          <w:szCs w:val="22"/>
        </w:rPr>
        <w:t>ams</w:t>
      </w:r>
      <w:r w:rsidRPr="00CE1FFF">
        <w:rPr>
          <w:rFonts w:eastAsia="Calibri"/>
          <w:snapToGrid/>
          <w:szCs w:val="22"/>
        </w:rPr>
        <w:t xml:space="preserve"> – atrofija, patelėms – skiltinė hiperplazija). Abiejų rūšių reprodukcinių organų pokyčiai atitiko enzalutamido farmakologinį aktyvumą ir </w:t>
      </w:r>
      <w:r w:rsidR="00A46897" w:rsidRPr="00CE1FFF">
        <w:rPr>
          <w:rFonts w:eastAsia="Calibri"/>
          <w:snapToGrid/>
          <w:szCs w:val="22"/>
        </w:rPr>
        <w:t>išnyko</w:t>
      </w:r>
      <w:r w:rsidRPr="00CE1FFF">
        <w:rPr>
          <w:rFonts w:eastAsia="Calibri"/>
          <w:snapToGrid/>
          <w:szCs w:val="22"/>
        </w:rPr>
        <w:t xml:space="preserve"> arba iš dalies </w:t>
      </w:r>
      <w:r w:rsidR="00A46897" w:rsidRPr="00CE1FFF">
        <w:rPr>
          <w:rFonts w:eastAsia="Calibri"/>
          <w:snapToGrid/>
          <w:szCs w:val="22"/>
        </w:rPr>
        <w:t>išnyko</w:t>
      </w:r>
      <w:r w:rsidRPr="00CE1FFF">
        <w:rPr>
          <w:rFonts w:eastAsia="Calibri"/>
          <w:snapToGrid/>
          <w:szCs w:val="22"/>
        </w:rPr>
        <w:t xml:space="preserve"> po 8</w:t>
      </w:r>
      <w:r w:rsidR="00A46897" w:rsidRPr="00CE1FFF">
        <w:rPr>
          <w:rFonts w:eastAsia="Calibri"/>
          <w:snapToGrid/>
          <w:szCs w:val="22"/>
        </w:rPr>
        <w:t> </w:t>
      </w:r>
      <w:r w:rsidRPr="00CE1FFF">
        <w:rPr>
          <w:rFonts w:eastAsia="Calibri"/>
          <w:snapToGrid/>
          <w:szCs w:val="22"/>
        </w:rPr>
        <w:t xml:space="preserve">savaičių </w:t>
      </w:r>
      <w:r w:rsidR="00A46897" w:rsidRPr="00CE1FFF">
        <w:rPr>
          <w:rFonts w:eastAsia="Calibri"/>
          <w:snapToGrid/>
          <w:szCs w:val="22"/>
        </w:rPr>
        <w:t>atsigavimo</w:t>
      </w:r>
      <w:r w:rsidRPr="00CE1FFF">
        <w:rPr>
          <w:rFonts w:eastAsia="Calibri"/>
          <w:snapToGrid/>
          <w:szCs w:val="22"/>
        </w:rPr>
        <w:t xml:space="preserve"> laikotarpio. </w:t>
      </w:r>
      <w:r w:rsidR="00A46897" w:rsidRPr="00CE1FFF">
        <w:rPr>
          <w:rFonts w:eastAsia="Calibri"/>
          <w:snapToGrid/>
          <w:szCs w:val="22"/>
        </w:rPr>
        <w:t>Kitoms rūšims</w:t>
      </w:r>
      <w:r w:rsidRPr="00CE1FFF">
        <w:rPr>
          <w:rFonts w:eastAsia="Calibri"/>
          <w:snapToGrid/>
          <w:szCs w:val="22"/>
        </w:rPr>
        <w:t xml:space="preserve"> jokių kitų organų sistemų, įskaitant kepenis, svarbių klinikinės patologijos ar histopatologinių pokyčių nenustatyta.</w:t>
      </w:r>
    </w:p>
    <w:p w14:paraId="6A5B3D3D" w14:textId="77777777" w:rsidR="00A46897" w:rsidRPr="00CE1FFF" w:rsidRDefault="00A46897" w:rsidP="000B2AF2">
      <w:pPr>
        <w:tabs>
          <w:tab w:val="clear" w:pos="567"/>
        </w:tabs>
        <w:spacing w:line="240" w:lineRule="auto"/>
        <w:rPr>
          <w:rFonts w:eastAsia="Calibri"/>
          <w:snapToGrid/>
          <w:szCs w:val="22"/>
        </w:rPr>
      </w:pPr>
    </w:p>
    <w:p w14:paraId="4949378F" w14:textId="77777777" w:rsidR="00A46897"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Su </w:t>
      </w:r>
      <w:r w:rsidR="00A46897" w:rsidRPr="00CE1FFF">
        <w:rPr>
          <w:rFonts w:eastAsia="Calibri"/>
          <w:snapToGrid/>
          <w:szCs w:val="22"/>
        </w:rPr>
        <w:t>vaikingomis</w:t>
      </w:r>
      <w:r w:rsidRPr="00CE1FFF">
        <w:rPr>
          <w:rFonts w:eastAsia="Calibri"/>
          <w:snapToGrid/>
          <w:szCs w:val="22"/>
        </w:rPr>
        <w:t xml:space="preserve"> žiurkių patelėmis atlikti tyrimai parodė, kad enzalutamidas ir</w:t>
      </w:r>
      <w:r w:rsidR="00A46897" w:rsidRPr="00CE1FFF">
        <w:rPr>
          <w:rFonts w:eastAsia="Calibri"/>
          <w:snapToGrid/>
          <w:szCs w:val="22"/>
        </w:rPr>
        <w:t xml:space="preserve"> (arba)</w:t>
      </w:r>
      <w:r w:rsidRPr="00CE1FFF">
        <w:rPr>
          <w:rFonts w:eastAsia="Calibri"/>
          <w:snapToGrid/>
          <w:szCs w:val="22"/>
        </w:rPr>
        <w:t xml:space="preserve"> jo metabolitai prasiskverbia į vaisių. Žiurkėms 14-ą</w:t>
      </w:r>
      <w:r w:rsidR="00A46897" w:rsidRPr="00CE1FFF">
        <w:rPr>
          <w:rFonts w:eastAsia="Calibri"/>
          <w:snapToGrid/>
          <w:szCs w:val="22"/>
        </w:rPr>
        <w:t>ją</w:t>
      </w:r>
      <w:r w:rsidRPr="00CE1FFF">
        <w:rPr>
          <w:rFonts w:eastAsia="Calibri"/>
          <w:snapToGrid/>
          <w:szCs w:val="22"/>
        </w:rPr>
        <w:t xml:space="preserve"> </w:t>
      </w:r>
      <w:r w:rsidR="00A46897" w:rsidRPr="00CE1FFF">
        <w:rPr>
          <w:rFonts w:eastAsia="Calibri"/>
          <w:snapToGrid/>
          <w:szCs w:val="22"/>
        </w:rPr>
        <w:t>vaikingumo</w:t>
      </w:r>
      <w:r w:rsidRPr="00CE1FFF">
        <w:rPr>
          <w:rFonts w:eastAsia="Calibri"/>
          <w:snapToGrid/>
          <w:szCs w:val="22"/>
        </w:rPr>
        <w:t xml:space="preserve"> </w:t>
      </w:r>
      <w:r w:rsidR="007D478B" w:rsidRPr="00CE1FFF">
        <w:rPr>
          <w:rFonts w:eastAsia="Calibri"/>
          <w:snapToGrid/>
          <w:szCs w:val="22"/>
        </w:rPr>
        <w:t xml:space="preserve">parą </w:t>
      </w:r>
      <w:r w:rsidR="001956AA" w:rsidRPr="00CE1FFF">
        <w:rPr>
          <w:rFonts w:eastAsia="Calibri"/>
          <w:snapToGrid/>
          <w:szCs w:val="22"/>
        </w:rPr>
        <w:t xml:space="preserve">per burną skiriant </w:t>
      </w:r>
      <w:r w:rsidRPr="00CE1FFF">
        <w:rPr>
          <w:rFonts w:eastAsia="Calibri"/>
          <w:snapToGrid/>
          <w:szCs w:val="22"/>
        </w:rPr>
        <w:t>30</w:t>
      </w:r>
      <w:r w:rsidR="00C00179" w:rsidRPr="00CE1FFF">
        <w:rPr>
          <w:rFonts w:eastAsia="Calibri"/>
          <w:snapToGrid/>
          <w:szCs w:val="22"/>
        </w:rPr>
        <w:t> mg</w:t>
      </w:r>
      <w:r w:rsidRPr="00CE1FFF">
        <w:rPr>
          <w:rFonts w:eastAsia="Calibri"/>
          <w:snapToGrid/>
          <w:szCs w:val="22"/>
        </w:rPr>
        <w:t>/kg (~ 1,9</w:t>
      </w:r>
      <w:r w:rsidR="00A46897" w:rsidRPr="00CE1FFF">
        <w:rPr>
          <w:rFonts w:eastAsia="Calibri"/>
          <w:snapToGrid/>
          <w:szCs w:val="22"/>
        </w:rPr>
        <w:t> </w:t>
      </w:r>
      <w:r w:rsidRPr="00CE1FFF">
        <w:rPr>
          <w:rFonts w:eastAsia="Calibri"/>
          <w:snapToGrid/>
          <w:szCs w:val="22"/>
        </w:rPr>
        <w:t xml:space="preserve">kartus didesnę dozę negu maksimali dozė žmogui) radioaktyvaus </w:t>
      </w:r>
      <w:r w:rsidRPr="00CE1FFF">
        <w:rPr>
          <w:rFonts w:eastAsia="Calibri"/>
          <w:snapToGrid/>
          <w:szCs w:val="22"/>
          <w:vertAlign w:val="superscript"/>
        </w:rPr>
        <w:t>14</w:t>
      </w:r>
      <w:r w:rsidRPr="00CE1FFF">
        <w:rPr>
          <w:rFonts w:eastAsia="Calibri"/>
          <w:snapToGrid/>
          <w:szCs w:val="22"/>
        </w:rPr>
        <w:t>C-enzalutamido, didžiausias radioaktyvumas vaisiu</w:t>
      </w:r>
      <w:r w:rsidR="00A46897" w:rsidRPr="00CE1FFF">
        <w:rPr>
          <w:rFonts w:eastAsia="Calibri"/>
          <w:snapToGrid/>
          <w:szCs w:val="22"/>
        </w:rPr>
        <w:t>je</w:t>
      </w:r>
      <w:r w:rsidRPr="00CE1FFF">
        <w:rPr>
          <w:rFonts w:eastAsia="Calibri"/>
          <w:snapToGrid/>
          <w:szCs w:val="22"/>
        </w:rPr>
        <w:t xml:space="preserve"> buvo pasiektas praėjus 4</w:t>
      </w:r>
      <w:r w:rsidR="00A46897" w:rsidRPr="00CE1FFF">
        <w:rPr>
          <w:rFonts w:eastAsia="Calibri"/>
          <w:snapToGrid/>
          <w:szCs w:val="22"/>
        </w:rPr>
        <w:t> </w:t>
      </w:r>
      <w:r w:rsidRPr="00CE1FFF">
        <w:rPr>
          <w:rFonts w:eastAsia="Calibri"/>
          <w:snapToGrid/>
          <w:szCs w:val="22"/>
        </w:rPr>
        <w:t xml:space="preserve">valandoms po pavartojimo ir buvo mažesnis lyginant su </w:t>
      </w:r>
      <w:r w:rsidR="00A46897" w:rsidRPr="00CE1FFF">
        <w:rPr>
          <w:rFonts w:eastAsia="Calibri"/>
          <w:snapToGrid/>
          <w:szCs w:val="22"/>
        </w:rPr>
        <w:t>nustatytu</w:t>
      </w:r>
      <w:r w:rsidRPr="00CE1FFF">
        <w:rPr>
          <w:rFonts w:eastAsia="Calibri"/>
          <w:snapToGrid/>
          <w:szCs w:val="22"/>
        </w:rPr>
        <w:t xml:space="preserve"> </w:t>
      </w:r>
      <w:r w:rsidR="00A46897" w:rsidRPr="00CE1FFF">
        <w:rPr>
          <w:rFonts w:eastAsia="Calibri"/>
          <w:snapToGrid/>
          <w:szCs w:val="22"/>
        </w:rPr>
        <w:t>patelės kraujo</w:t>
      </w:r>
      <w:r w:rsidRPr="00CE1FFF">
        <w:rPr>
          <w:rFonts w:eastAsia="Calibri"/>
          <w:snapToGrid/>
          <w:szCs w:val="22"/>
        </w:rPr>
        <w:t xml:space="preserve"> plazmoje</w:t>
      </w:r>
      <w:r w:rsidR="00A46897" w:rsidRPr="00CE1FFF">
        <w:rPr>
          <w:rFonts w:eastAsia="Calibri"/>
          <w:snapToGrid/>
          <w:szCs w:val="22"/>
        </w:rPr>
        <w:t>,</w:t>
      </w:r>
      <w:r w:rsidRPr="00CE1FFF">
        <w:rPr>
          <w:rFonts w:eastAsia="Calibri"/>
          <w:snapToGrid/>
          <w:szCs w:val="22"/>
        </w:rPr>
        <w:t xml:space="preserve"> audinių/plazmos santykis </w:t>
      </w:r>
      <w:r w:rsidR="00A46897" w:rsidRPr="00CE1FFF">
        <w:rPr>
          <w:rFonts w:eastAsia="Calibri"/>
          <w:snapToGrid/>
          <w:szCs w:val="22"/>
        </w:rPr>
        <w:t xml:space="preserve">buvo </w:t>
      </w:r>
      <w:r w:rsidRPr="00CE1FFF">
        <w:rPr>
          <w:rFonts w:eastAsia="Calibri"/>
          <w:snapToGrid/>
          <w:szCs w:val="22"/>
        </w:rPr>
        <w:t>0,27. Praėjus 72</w:t>
      </w:r>
      <w:r w:rsidR="00A46897" w:rsidRPr="00CE1FFF">
        <w:rPr>
          <w:rFonts w:eastAsia="Calibri"/>
          <w:snapToGrid/>
          <w:szCs w:val="22"/>
        </w:rPr>
        <w:t> </w:t>
      </w:r>
      <w:r w:rsidRPr="00CE1FFF">
        <w:rPr>
          <w:rFonts w:eastAsia="Calibri"/>
          <w:snapToGrid/>
          <w:szCs w:val="22"/>
        </w:rPr>
        <w:t>val</w:t>
      </w:r>
      <w:r w:rsidR="00A46897" w:rsidRPr="00CE1FFF">
        <w:rPr>
          <w:rFonts w:eastAsia="Calibri"/>
          <w:snapToGrid/>
          <w:szCs w:val="22"/>
        </w:rPr>
        <w:t>andoms</w:t>
      </w:r>
      <w:r w:rsidRPr="00CE1FFF">
        <w:rPr>
          <w:rFonts w:eastAsia="Calibri"/>
          <w:snapToGrid/>
          <w:szCs w:val="22"/>
        </w:rPr>
        <w:t xml:space="preserve"> po pavartojimo, radioaktyvumas vaisiu</w:t>
      </w:r>
      <w:r w:rsidR="00A46897" w:rsidRPr="00CE1FFF">
        <w:rPr>
          <w:rFonts w:eastAsia="Calibri"/>
          <w:snapToGrid/>
          <w:szCs w:val="22"/>
        </w:rPr>
        <w:t>je</w:t>
      </w:r>
      <w:r w:rsidRPr="00CE1FFF">
        <w:rPr>
          <w:rFonts w:eastAsia="Calibri"/>
          <w:snapToGrid/>
          <w:szCs w:val="22"/>
        </w:rPr>
        <w:t xml:space="preserve"> sumažėjo iki 0,08 karto nuo didžiausios koncentracijos.</w:t>
      </w:r>
    </w:p>
    <w:p w14:paraId="18E54018" w14:textId="77777777" w:rsidR="00A46897" w:rsidRPr="00CE1FFF" w:rsidRDefault="00A46897" w:rsidP="000B2AF2">
      <w:pPr>
        <w:tabs>
          <w:tab w:val="clear" w:pos="567"/>
        </w:tabs>
        <w:spacing w:line="240" w:lineRule="auto"/>
        <w:rPr>
          <w:rFonts w:eastAsia="Calibri"/>
          <w:snapToGrid/>
          <w:szCs w:val="22"/>
        </w:rPr>
      </w:pPr>
    </w:p>
    <w:p w14:paraId="2DD895B6" w14:textId="1E407CA7" w:rsidR="007C5CA9"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Su </w:t>
      </w:r>
      <w:r w:rsidR="00A52FBE">
        <w:rPr>
          <w:rFonts w:eastAsia="Calibri"/>
          <w:snapToGrid/>
          <w:szCs w:val="22"/>
        </w:rPr>
        <w:t>jauniklius maitinančiomis pienu</w:t>
      </w:r>
      <w:r w:rsidRPr="00CE1FFF">
        <w:rPr>
          <w:rFonts w:eastAsia="Calibri"/>
          <w:snapToGrid/>
          <w:szCs w:val="22"/>
        </w:rPr>
        <w:t xml:space="preserve"> žiurkių patelėmis atlikti tyrimai parodė, kad enzalutamidas ir</w:t>
      </w:r>
      <w:r w:rsidR="006045E6" w:rsidRPr="00CE1FFF">
        <w:rPr>
          <w:rFonts w:eastAsia="Calibri"/>
          <w:snapToGrid/>
          <w:szCs w:val="22"/>
        </w:rPr>
        <w:t xml:space="preserve"> (arba) </w:t>
      </w:r>
      <w:r w:rsidRPr="00CE1FFF">
        <w:rPr>
          <w:rFonts w:eastAsia="Calibri"/>
          <w:snapToGrid/>
          <w:szCs w:val="22"/>
        </w:rPr>
        <w:t>jo metabolitai išskiria</w:t>
      </w:r>
      <w:r w:rsidR="00C82500" w:rsidRPr="00CE1FFF">
        <w:rPr>
          <w:rFonts w:eastAsia="Calibri"/>
          <w:snapToGrid/>
          <w:szCs w:val="22"/>
        </w:rPr>
        <w:t>mi</w:t>
      </w:r>
      <w:r w:rsidRPr="00CE1FFF">
        <w:rPr>
          <w:rFonts w:eastAsia="Calibri"/>
          <w:snapToGrid/>
          <w:szCs w:val="22"/>
        </w:rPr>
        <w:t xml:space="preserve"> į žiurkių pieną. </w:t>
      </w:r>
      <w:r w:rsidR="00A52FBE">
        <w:rPr>
          <w:rFonts w:eastAsia="Calibri"/>
          <w:snapToGrid/>
          <w:szCs w:val="22"/>
        </w:rPr>
        <w:t>Jauniklius maitinančiomis pienu</w:t>
      </w:r>
      <w:r w:rsidR="00C82500" w:rsidRPr="00CE1FFF">
        <w:rPr>
          <w:rFonts w:eastAsia="Calibri"/>
          <w:snapToGrid/>
          <w:szCs w:val="22"/>
        </w:rPr>
        <w:t xml:space="preserve"> patelėms sugirdant</w:t>
      </w:r>
      <w:r w:rsidR="006045E6" w:rsidRPr="00CE1FFF">
        <w:rPr>
          <w:rFonts w:eastAsia="Calibri"/>
          <w:snapToGrid/>
          <w:szCs w:val="22"/>
        </w:rPr>
        <w:t xml:space="preserve"> 30</w:t>
      </w:r>
      <w:r w:rsidR="00C00179" w:rsidRPr="00CE1FFF">
        <w:rPr>
          <w:rFonts w:eastAsia="Calibri"/>
          <w:snapToGrid/>
          <w:szCs w:val="22"/>
        </w:rPr>
        <w:t> mg</w:t>
      </w:r>
      <w:r w:rsidR="006045E6" w:rsidRPr="00CE1FFF">
        <w:rPr>
          <w:rFonts w:eastAsia="Calibri"/>
          <w:snapToGrid/>
          <w:szCs w:val="22"/>
        </w:rPr>
        <w:t xml:space="preserve">/kg (~ 1,9 kartus didesnę dozę negu maksimali dozė žmogui) radioaktyvaus </w:t>
      </w:r>
      <w:r w:rsidR="006045E6" w:rsidRPr="00CE1FFF">
        <w:rPr>
          <w:rFonts w:eastAsia="Calibri"/>
          <w:snapToGrid/>
          <w:szCs w:val="22"/>
          <w:vertAlign w:val="superscript"/>
        </w:rPr>
        <w:t>14</w:t>
      </w:r>
      <w:r w:rsidR="006045E6" w:rsidRPr="00CE1FFF">
        <w:rPr>
          <w:rFonts w:eastAsia="Calibri"/>
          <w:snapToGrid/>
          <w:szCs w:val="22"/>
        </w:rPr>
        <w:t xml:space="preserve">C-enzalutamido, didžiausias radioaktyvumas piene buvo </w:t>
      </w:r>
      <w:r w:rsidR="00A52FBE">
        <w:rPr>
          <w:rFonts w:eastAsia="Calibri"/>
          <w:snapToGrid/>
          <w:szCs w:val="22"/>
        </w:rPr>
        <w:t>nustatytas</w:t>
      </w:r>
      <w:r w:rsidR="006045E6" w:rsidRPr="00CE1FFF">
        <w:rPr>
          <w:rFonts w:eastAsia="Calibri"/>
          <w:snapToGrid/>
          <w:szCs w:val="22"/>
        </w:rPr>
        <w:t xml:space="preserve"> praėjus 4 valandoms po </w:t>
      </w:r>
      <w:r w:rsidR="00A52FBE">
        <w:rPr>
          <w:rFonts w:eastAsia="Calibri"/>
          <w:snapToGrid/>
          <w:szCs w:val="22"/>
        </w:rPr>
        <w:t>sugirdymo</w:t>
      </w:r>
      <w:r w:rsidR="006045E6" w:rsidRPr="00CE1FFF">
        <w:rPr>
          <w:rFonts w:eastAsia="Calibri"/>
          <w:snapToGrid/>
          <w:szCs w:val="22"/>
        </w:rPr>
        <w:t xml:space="preserve"> </w:t>
      </w:r>
      <w:r w:rsidRPr="00CE1FFF">
        <w:rPr>
          <w:rFonts w:eastAsia="Calibri"/>
          <w:snapToGrid/>
          <w:szCs w:val="22"/>
        </w:rPr>
        <w:t>ir buvo iki 3,54</w:t>
      </w:r>
      <w:r w:rsidR="006045E6" w:rsidRPr="00CE1FFF">
        <w:rPr>
          <w:rFonts w:eastAsia="Calibri"/>
          <w:snapToGrid/>
          <w:szCs w:val="22"/>
        </w:rPr>
        <w:t> </w:t>
      </w:r>
      <w:r w:rsidRPr="00CE1FFF">
        <w:rPr>
          <w:rFonts w:eastAsia="Calibri"/>
          <w:snapToGrid/>
          <w:szCs w:val="22"/>
        </w:rPr>
        <w:t xml:space="preserve">karto didesnis </w:t>
      </w:r>
      <w:r w:rsidR="006045E6" w:rsidRPr="00CE1FFF">
        <w:rPr>
          <w:rFonts w:eastAsia="Calibri"/>
          <w:snapToGrid/>
          <w:szCs w:val="22"/>
        </w:rPr>
        <w:t>palyginti su nustatytu patelės kraujo plazmoje</w:t>
      </w:r>
      <w:r w:rsidRPr="00CE1FFF">
        <w:rPr>
          <w:rFonts w:eastAsia="Calibri"/>
          <w:snapToGrid/>
          <w:szCs w:val="22"/>
        </w:rPr>
        <w:t>. Tyrim</w:t>
      </w:r>
      <w:r w:rsidR="006045E6" w:rsidRPr="00CE1FFF">
        <w:rPr>
          <w:rFonts w:eastAsia="Calibri"/>
          <w:snapToGrid/>
          <w:szCs w:val="22"/>
        </w:rPr>
        <w:t>o</w:t>
      </w:r>
      <w:r w:rsidRPr="00CE1FFF">
        <w:rPr>
          <w:rFonts w:eastAsia="Calibri"/>
          <w:snapToGrid/>
          <w:szCs w:val="22"/>
        </w:rPr>
        <w:t xml:space="preserve"> rezultatai taip pat parodė, kad enzalutamidas </w:t>
      </w:r>
      <w:r w:rsidR="006045E6" w:rsidRPr="00CE1FFF">
        <w:rPr>
          <w:rFonts w:eastAsia="Calibri"/>
          <w:snapToGrid/>
          <w:szCs w:val="22"/>
        </w:rPr>
        <w:t xml:space="preserve">ir (arba) </w:t>
      </w:r>
      <w:r w:rsidRPr="00CE1FFF">
        <w:rPr>
          <w:rFonts w:eastAsia="Calibri"/>
          <w:snapToGrid/>
          <w:szCs w:val="22"/>
        </w:rPr>
        <w:t xml:space="preserve">jo metabolitai per pieną prasiskverbia į žiurkių jauniklių audinius ir vėliau </w:t>
      </w:r>
      <w:r w:rsidR="006045E6" w:rsidRPr="00CE1FFF">
        <w:rPr>
          <w:rFonts w:eastAsia="Calibri"/>
          <w:snapToGrid/>
          <w:szCs w:val="22"/>
        </w:rPr>
        <w:t xml:space="preserve">yra </w:t>
      </w:r>
      <w:r w:rsidRPr="00CE1FFF">
        <w:rPr>
          <w:rFonts w:eastAsia="Calibri"/>
          <w:snapToGrid/>
          <w:szCs w:val="22"/>
        </w:rPr>
        <w:t>pašalinami.</w:t>
      </w:r>
    </w:p>
    <w:p w14:paraId="68F43B69" w14:textId="77777777" w:rsidR="007C5CA9" w:rsidRPr="00CE1FFF" w:rsidRDefault="007C5CA9" w:rsidP="000B2AF2">
      <w:pPr>
        <w:tabs>
          <w:tab w:val="clear" w:pos="567"/>
        </w:tabs>
        <w:spacing w:line="240" w:lineRule="auto"/>
        <w:rPr>
          <w:rFonts w:eastAsia="Calibri"/>
          <w:snapToGrid/>
          <w:szCs w:val="22"/>
        </w:rPr>
      </w:pPr>
    </w:p>
    <w:p w14:paraId="7C98123E" w14:textId="77777777" w:rsidR="00F21EA9" w:rsidRPr="00CE1FFF" w:rsidRDefault="00F21EA9" w:rsidP="000B2AF2">
      <w:pPr>
        <w:tabs>
          <w:tab w:val="clear" w:pos="567"/>
        </w:tabs>
        <w:spacing w:line="240" w:lineRule="auto"/>
        <w:rPr>
          <w:rFonts w:eastAsia="Calibri"/>
          <w:snapToGrid/>
          <w:szCs w:val="22"/>
        </w:rPr>
      </w:pPr>
      <w:r w:rsidRPr="00CE1FFF">
        <w:rPr>
          <w:rFonts w:eastAsia="Calibri"/>
          <w:snapToGrid/>
          <w:szCs w:val="22"/>
        </w:rPr>
        <w:t xml:space="preserve">Įprastinių </w:t>
      </w:r>
      <w:proofErr w:type="spellStart"/>
      <w:r w:rsidRPr="00CE1FFF">
        <w:rPr>
          <w:rFonts w:eastAsia="Calibri"/>
          <w:i/>
          <w:iCs/>
          <w:snapToGrid/>
          <w:szCs w:val="22"/>
        </w:rPr>
        <w:t>i</w:t>
      </w:r>
      <w:r w:rsidR="00334448" w:rsidRPr="00CE1FFF">
        <w:rPr>
          <w:rFonts w:eastAsia="Calibri"/>
          <w:i/>
          <w:iCs/>
          <w:snapToGrid/>
          <w:szCs w:val="22"/>
        </w:rPr>
        <w:t>n</w:t>
      </w:r>
      <w:proofErr w:type="spellEnd"/>
      <w:r w:rsidR="00334448" w:rsidRPr="00CE1FFF">
        <w:rPr>
          <w:rFonts w:eastAsia="Calibri"/>
          <w:i/>
          <w:iCs/>
          <w:snapToGrid/>
          <w:szCs w:val="22"/>
        </w:rPr>
        <w:t xml:space="preserve"> </w:t>
      </w:r>
      <w:proofErr w:type="spellStart"/>
      <w:r w:rsidR="00334448" w:rsidRPr="00CE1FFF">
        <w:rPr>
          <w:rFonts w:eastAsia="Calibri"/>
          <w:i/>
          <w:iCs/>
          <w:snapToGrid/>
          <w:szCs w:val="22"/>
        </w:rPr>
        <w:t>vitro</w:t>
      </w:r>
      <w:proofErr w:type="spellEnd"/>
      <w:r w:rsidR="00334448" w:rsidRPr="00CE1FFF">
        <w:rPr>
          <w:rFonts w:eastAsia="Calibri"/>
          <w:snapToGrid/>
          <w:szCs w:val="22"/>
        </w:rPr>
        <w:t xml:space="preserve"> ir </w:t>
      </w:r>
      <w:proofErr w:type="spellStart"/>
      <w:r w:rsidR="00334448" w:rsidRPr="00CE1FFF">
        <w:rPr>
          <w:rFonts w:eastAsia="Calibri"/>
          <w:i/>
          <w:iCs/>
          <w:snapToGrid/>
          <w:szCs w:val="22"/>
        </w:rPr>
        <w:t>in</w:t>
      </w:r>
      <w:proofErr w:type="spellEnd"/>
      <w:r w:rsidR="00334448" w:rsidRPr="00CE1FFF">
        <w:rPr>
          <w:rFonts w:eastAsia="Calibri"/>
          <w:i/>
          <w:iCs/>
          <w:snapToGrid/>
          <w:szCs w:val="22"/>
        </w:rPr>
        <w:t xml:space="preserve"> </w:t>
      </w:r>
      <w:proofErr w:type="spellStart"/>
      <w:r w:rsidR="00334448" w:rsidRPr="00CE1FFF">
        <w:rPr>
          <w:rFonts w:eastAsia="Calibri"/>
          <w:i/>
          <w:iCs/>
          <w:snapToGrid/>
          <w:szCs w:val="22"/>
        </w:rPr>
        <w:t>vivo</w:t>
      </w:r>
      <w:proofErr w:type="spellEnd"/>
      <w:r w:rsidR="00334448" w:rsidRPr="00CE1FFF">
        <w:rPr>
          <w:rFonts w:eastAsia="Calibri"/>
          <w:snapToGrid/>
          <w:szCs w:val="22"/>
        </w:rPr>
        <w:t xml:space="preserve"> tyrimų </w:t>
      </w:r>
      <w:r w:rsidRPr="00CE1FFF">
        <w:rPr>
          <w:rFonts w:eastAsia="Calibri"/>
          <w:snapToGrid/>
          <w:szCs w:val="22"/>
        </w:rPr>
        <w:t xml:space="preserve">serijos </w:t>
      </w:r>
      <w:r w:rsidR="00334448" w:rsidRPr="00CE1FFF">
        <w:rPr>
          <w:rFonts w:eastAsia="Calibri"/>
          <w:snapToGrid/>
          <w:szCs w:val="22"/>
        </w:rPr>
        <w:t xml:space="preserve">metu enzalutamidas </w:t>
      </w:r>
      <w:r w:rsidRPr="00CE1FFF">
        <w:rPr>
          <w:rFonts w:eastAsia="Calibri"/>
          <w:snapToGrid/>
          <w:szCs w:val="22"/>
        </w:rPr>
        <w:t>genotoksinio poveikio nesukėlė</w:t>
      </w:r>
      <w:r w:rsidR="00334448" w:rsidRPr="00CE1FFF">
        <w:rPr>
          <w:rFonts w:eastAsia="Calibri"/>
          <w:snapToGrid/>
          <w:szCs w:val="22"/>
        </w:rPr>
        <w:t>. 6</w:t>
      </w:r>
      <w:r w:rsidR="00C00179" w:rsidRPr="00CE1FFF">
        <w:rPr>
          <w:rFonts w:eastAsia="Calibri"/>
          <w:snapToGrid/>
          <w:szCs w:val="22"/>
        </w:rPr>
        <w:t> mėnes</w:t>
      </w:r>
      <w:r w:rsidR="00334448" w:rsidRPr="00CE1FFF">
        <w:rPr>
          <w:rFonts w:eastAsia="Calibri"/>
          <w:snapToGrid/>
          <w:szCs w:val="22"/>
        </w:rPr>
        <w:t>ių trukmės tyrim</w:t>
      </w:r>
      <w:r w:rsidR="00251FF2" w:rsidRPr="00CE1FFF">
        <w:rPr>
          <w:rFonts w:eastAsia="Calibri"/>
          <w:snapToGrid/>
          <w:szCs w:val="22"/>
        </w:rPr>
        <w:t>o</w:t>
      </w:r>
      <w:r w:rsidR="00334448" w:rsidRPr="00CE1FFF">
        <w:rPr>
          <w:rFonts w:eastAsia="Calibri"/>
          <w:snapToGrid/>
          <w:szCs w:val="22"/>
        </w:rPr>
        <w:t xml:space="preserve"> su transgeninėmis rasH2 pelėmis </w:t>
      </w:r>
      <w:r w:rsidR="00251FF2" w:rsidRPr="00CE1FFF">
        <w:rPr>
          <w:rFonts w:eastAsia="Calibri"/>
          <w:snapToGrid/>
          <w:szCs w:val="22"/>
        </w:rPr>
        <w:t xml:space="preserve">metu </w:t>
      </w:r>
      <w:r w:rsidR="00334448" w:rsidRPr="00CE1FFF">
        <w:rPr>
          <w:rFonts w:eastAsia="Calibri"/>
          <w:snapToGrid/>
          <w:szCs w:val="22"/>
        </w:rPr>
        <w:t xml:space="preserve">enzalutamidas </w:t>
      </w:r>
      <w:r w:rsidR="00251FF2" w:rsidRPr="00CE1FFF">
        <w:rPr>
          <w:rFonts w:eastAsia="Calibri"/>
          <w:snapToGrid/>
          <w:szCs w:val="22"/>
        </w:rPr>
        <w:t>galimo</w:t>
      </w:r>
      <w:r w:rsidR="00334448" w:rsidRPr="00CE1FFF">
        <w:rPr>
          <w:rFonts w:eastAsia="Calibri"/>
          <w:snapToGrid/>
          <w:szCs w:val="22"/>
        </w:rPr>
        <w:t xml:space="preserve"> kancerogeninio poveikio </w:t>
      </w:r>
      <w:r w:rsidR="00251FF2" w:rsidRPr="00CE1FFF">
        <w:rPr>
          <w:rFonts w:eastAsia="Calibri"/>
          <w:snapToGrid/>
          <w:szCs w:val="22"/>
        </w:rPr>
        <w:t xml:space="preserve">nesukėlė </w:t>
      </w:r>
      <w:r w:rsidR="00334448" w:rsidRPr="00CE1FFF">
        <w:rPr>
          <w:rFonts w:eastAsia="Calibri"/>
          <w:snapToGrid/>
          <w:szCs w:val="22"/>
        </w:rPr>
        <w:t>(neopla</w:t>
      </w:r>
      <w:r w:rsidR="00C82500" w:rsidRPr="00CE1FFF">
        <w:rPr>
          <w:rFonts w:eastAsia="Calibri"/>
          <w:snapToGrid/>
          <w:szCs w:val="22"/>
        </w:rPr>
        <w:t>zinių</w:t>
      </w:r>
      <w:r w:rsidR="00334448" w:rsidRPr="00CE1FFF">
        <w:rPr>
          <w:rFonts w:eastAsia="Calibri"/>
          <w:snapToGrid/>
          <w:szCs w:val="22"/>
        </w:rPr>
        <w:t xml:space="preserve"> radinių neaptikta), </w:t>
      </w:r>
      <w:r w:rsidR="00251FF2" w:rsidRPr="00CE1FFF">
        <w:rPr>
          <w:rFonts w:eastAsia="Calibri"/>
          <w:snapToGrid/>
          <w:szCs w:val="22"/>
        </w:rPr>
        <w:t>kai skirta</w:t>
      </w:r>
      <w:r w:rsidR="00334448" w:rsidRPr="00CE1FFF">
        <w:rPr>
          <w:rFonts w:eastAsia="Calibri"/>
          <w:snapToGrid/>
          <w:szCs w:val="22"/>
        </w:rPr>
        <w:t xml:space="preserve"> ne didesn</w:t>
      </w:r>
      <w:r w:rsidR="00251FF2" w:rsidRPr="00CE1FFF">
        <w:rPr>
          <w:rFonts w:eastAsia="Calibri"/>
          <w:snapToGrid/>
          <w:szCs w:val="22"/>
        </w:rPr>
        <w:t>ė</w:t>
      </w:r>
      <w:r w:rsidR="00334448" w:rsidRPr="00CE1FFF">
        <w:rPr>
          <w:rFonts w:eastAsia="Calibri"/>
          <w:snapToGrid/>
          <w:szCs w:val="22"/>
        </w:rPr>
        <w:t xml:space="preserve"> kaip 20</w:t>
      </w:r>
      <w:r w:rsidR="00C00179" w:rsidRPr="00CE1FFF">
        <w:rPr>
          <w:rFonts w:eastAsia="Calibri"/>
          <w:snapToGrid/>
          <w:szCs w:val="22"/>
        </w:rPr>
        <w:t> mg</w:t>
      </w:r>
      <w:r w:rsidR="00334448" w:rsidRPr="00CE1FFF">
        <w:rPr>
          <w:rFonts w:eastAsia="Calibri"/>
          <w:snapToGrid/>
          <w:szCs w:val="22"/>
        </w:rPr>
        <w:t xml:space="preserve">/kg </w:t>
      </w:r>
      <w:r w:rsidR="00251FF2" w:rsidRPr="00CE1FFF">
        <w:rPr>
          <w:rFonts w:eastAsia="Calibri"/>
          <w:snapToGrid/>
          <w:szCs w:val="22"/>
        </w:rPr>
        <w:t>paros</w:t>
      </w:r>
      <w:r w:rsidR="00334448" w:rsidRPr="00CE1FFF">
        <w:rPr>
          <w:rFonts w:eastAsia="Calibri"/>
          <w:snapToGrid/>
          <w:szCs w:val="22"/>
        </w:rPr>
        <w:t xml:space="preserve"> doz</w:t>
      </w:r>
      <w:r w:rsidR="008264F4" w:rsidRPr="00CE1FFF">
        <w:rPr>
          <w:rFonts w:eastAsia="Calibri"/>
          <w:snapToGrid/>
          <w:szCs w:val="22"/>
        </w:rPr>
        <w:t>ė</w:t>
      </w:r>
      <w:r w:rsidR="00334448" w:rsidRPr="00CE1FFF">
        <w:rPr>
          <w:rFonts w:eastAsia="Calibri"/>
          <w:snapToGrid/>
          <w:szCs w:val="22"/>
        </w:rPr>
        <w:t xml:space="preserve"> (AUC</w:t>
      </w:r>
      <w:r w:rsidR="00334448" w:rsidRPr="00CE1FFF">
        <w:rPr>
          <w:rFonts w:eastAsia="Calibri"/>
          <w:snapToGrid/>
          <w:szCs w:val="22"/>
          <w:vertAlign w:val="subscript"/>
        </w:rPr>
        <w:t>24h</w:t>
      </w:r>
      <w:r w:rsidR="00334448" w:rsidRPr="00CE1FFF">
        <w:rPr>
          <w:rFonts w:eastAsia="Calibri"/>
          <w:snapToGrid/>
          <w:szCs w:val="22"/>
        </w:rPr>
        <w:t xml:space="preserve"> ~ 317 </w:t>
      </w:r>
      <w:proofErr w:type="spellStart"/>
      <w:r w:rsidR="00334448" w:rsidRPr="00CE1FFF">
        <w:rPr>
          <w:rFonts w:eastAsia="Calibri"/>
          <w:snapToGrid/>
          <w:szCs w:val="22"/>
        </w:rPr>
        <w:t>μg</w:t>
      </w:r>
      <w:proofErr w:type="spellEnd"/>
      <w:r w:rsidR="00251FF2" w:rsidRPr="00CE1FFF">
        <w:rPr>
          <w:rFonts w:eastAsia="Calibri"/>
          <w:snapToGrid/>
          <w:szCs w:val="22"/>
        </w:rPr>
        <w:t> val.</w:t>
      </w:r>
      <w:r w:rsidR="00334448" w:rsidRPr="00CE1FFF">
        <w:rPr>
          <w:rFonts w:eastAsia="Calibri"/>
          <w:snapToGrid/>
          <w:szCs w:val="22"/>
        </w:rPr>
        <w:t xml:space="preserve">/ml), </w:t>
      </w:r>
      <w:r w:rsidR="00251FF2" w:rsidRPr="00CE1FFF">
        <w:rPr>
          <w:rFonts w:eastAsia="Calibri"/>
          <w:snapToGrid/>
          <w:szCs w:val="22"/>
        </w:rPr>
        <w:t xml:space="preserve">kurią vartojant ekspozicijos kraujo plazmoje lygis būna panašus į </w:t>
      </w:r>
      <w:r w:rsidR="00334448" w:rsidRPr="00CE1FFF">
        <w:rPr>
          <w:rFonts w:eastAsia="Calibri"/>
          <w:snapToGrid/>
          <w:szCs w:val="22"/>
        </w:rPr>
        <w:t>klinikinę ekspoziciją (AUC</w:t>
      </w:r>
      <w:r w:rsidR="00334448" w:rsidRPr="00CE1FFF">
        <w:rPr>
          <w:rFonts w:eastAsia="Calibri"/>
          <w:snapToGrid/>
          <w:szCs w:val="22"/>
          <w:vertAlign w:val="subscript"/>
        </w:rPr>
        <w:t>24h</w:t>
      </w:r>
      <w:r w:rsidR="00334448" w:rsidRPr="00CE1FFF">
        <w:rPr>
          <w:rFonts w:eastAsia="Calibri"/>
          <w:snapToGrid/>
          <w:szCs w:val="22"/>
        </w:rPr>
        <w:t xml:space="preserve"> ~ 322 </w:t>
      </w:r>
      <w:proofErr w:type="spellStart"/>
      <w:r w:rsidR="00334448" w:rsidRPr="00CE1FFF">
        <w:rPr>
          <w:rFonts w:eastAsia="Calibri"/>
          <w:snapToGrid/>
          <w:szCs w:val="22"/>
        </w:rPr>
        <w:t>μg</w:t>
      </w:r>
      <w:proofErr w:type="spellEnd"/>
      <w:r w:rsidR="00251FF2" w:rsidRPr="00CE1FFF">
        <w:rPr>
          <w:rFonts w:eastAsia="Calibri"/>
          <w:snapToGrid/>
          <w:szCs w:val="22"/>
        </w:rPr>
        <w:t> val.</w:t>
      </w:r>
      <w:r w:rsidR="00334448" w:rsidRPr="00CE1FFF">
        <w:rPr>
          <w:rFonts w:eastAsia="Calibri"/>
          <w:snapToGrid/>
          <w:szCs w:val="22"/>
        </w:rPr>
        <w:t>/ml) metastaziniu KAPV sergantiems pacientams, vartojantiems 160</w:t>
      </w:r>
      <w:r w:rsidR="00C00179" w:rsidRPr="00CE1FFF">
        <w:rPr>
          <w:rFonts w:eastAsia="Calibri"/>
          <w:snapToGrid/>
          <w:szCs w:val="22"/>
        </w:rPr>
        <w:t> mg</w:t>
      </w:r>
      <w:r w:rsidR="00334448" w:rsidRPr="00CE1FFF">
        <w:rPr>
          <w:rFonts w:eastAsia="Calibri"/>
          <w:snapToGrid/>
          <w:szCs w:val="22"/>
        </w:rPr>
        <w:t xml:space="preserve"> per parą.</w:t>
      </w:r>
    </w:p>
    <w:p w14:paraId="7100D253" w14:textId="77777777" w:rsidR="00F21EA9" w:rsidRPr="00CE1FFF" w:rsidRDefault="00F21EA9" w:rsidP="000B2AF2">
      <w:pPr>
        <w:tabs>
          <w:tab w:val="clear" w:pos="567"/>
        </w:tabs>
        <w:spacing w:line="240" w:lineRule="auto"/>
        <w:rPr>
          <w:rFonts w:eastAsia="Calibri"/>
          <w:snapToGrid/>
          <w:szCs w:val="22"/>
        </w:rPr>
      </w:pPr>
    </w:p>
    <w:p w14:paraId="4791B975" w14:textId="77777777" w:rsidR="00F21EA9" w:rsidRPr="00CE1FFF" w:rsidRDefault="00334448" w:rsidP="000B2AF2">
      <w:pPr>
        <w:tabs>
          <w:tab w:val="clear" w:pos="567"/>
        </w:tabs>
        <w:spacing w:line="240" w:lineRule="auto"/>
        <w:rPr>
          <w:rFonts w:eastAsia="Calibri"/>
          <w:snapToGrid/>
          <w:szCs w:val="22"/>
        </w:rPr>
      </w:pPr>
      <w:r w:rsidRPr="00CE1FFF">
        <w:rPr>
          <w:rFonts w:eastAsia="Calibri"/>
          <w:snapToGrid/>
          <w:szCs w:val="22"/>
        </w:rPr>
        <w:t>Žiurkėms du metus kasdien skiriant enzalutamido</w:t>
      </w:r>
      <w:r w:rsidR="00251FF2" w:rsidRPr="00CE1FFF">
        <w:rPr>
          <w:rFonts w:eastAsia="Calibri"/>
          <w:snapToGrid/>
          <w:szCs w:val="22"/>
        </w:rPr>
        <w:t>,</w:t>
      </w:r>
      <w:r w:rsidRPr="00CE1FFF">
        <w:rPr>
          <w:rFonts w:eastAsia="Calibri"/>
          <w:snapToGrid/>
          <w:szCs w:val="22"/>
        </w:rPr>
        <w:t xml:space="preserve"> padidėjo neoplazinių radinių dažnis. Tai buvo gerybinis užkrūčio liaukos navikas, pieno liaukų fibroadenoma, gerybiniai </w:t>
      </w:r>
      <w:proofErr w:type="spellStart"/>
      <w:r w:rsidR="00251FF2" w:rsidRPr="00CE1FFF">
        <w:rPr>
          <w:rFonts w:eastAsia="Calibri"/>
          <w:snapToGrid/>
          <w:szCs w:val="22"/>
        </w:rPr>
        <w:t>Leidigo</w:t>
      </w:r>
      <w:proofErr w:type="spellEnd"/>
      <w:r w:rsidR="00251FF2" w:rsidRPr="00CE1FFF">
        <w:rPr>
          <w:rFonts w:eastAsia="Calibri"/>
          <w:snapToGrid/>
          <w:szCs w:val="22"/>
        </w:rPr>
        <w:t xml:space="preserve"> (</w:t>
      </w:r>
      <w:proofErr w:type="spellStart"/>
      <w:r w:rsidR="00251FF2" w:rsidRPr="00CE1FFF">
        <w:rPr>
          <w:rFonts w:eastAsia="Calibri"/>
          <w:i/>
          <w:iCs/>
          <w:snapToGrid/>
          <w:szCs w:val="22"/>
        </w:rPr>
        <w:t>Leydig</w:t>
      </w:r>
      <w:proofErr w:type="spellEnd"/>
      <w:r w:rsidR="00251FF2" w:rsidRPr="00CE1FFF">
        <w:rPr>
          <w:rFonts w:eastAsia="Calibri"/>
          <w:snapToGrid/>
          <w:szCs w:val="22"/>
        </w:rPr>
        <w:t xml:space="preserve">) </w:t>
      </w:r>
      <w:r w:rsidRPr="00CE1FFF">
        <w:rPr>
          <w:rFonts w:eastAsia="Calibri"/>
          <w:snapToGrid/>
          <w:szCs w:val="22"/>
        </w:rPr>
        <w:t xml:space="preserve">ląstelių navikai sėklidėse, šlapimo pūslės epitelio papiloma ir šlapimo pūslės karcinoma patinams; gerybinis kiaušidžių granuliozinių ląstelių navikas patelėms ir užpakalinės hipofizės dalies adenoma </w:t>
      </w:r>
      <w:r w:rsidR="00251FF2" w:rsidRPr="00CE1FFF">
        <w:rPr>
          <w:rFonts w:eastAsia="Calibri"/>
          <w:snapToGrid/>
          <w:szCs w:val="22"/>
        </w:rPr>
        <w:t>abiejų lyčių gyvūnams</w:t>
      </w:r>
      <w:r w:rsidRPr="00CE1FFF">
        <w:rPr>
          <w:rFonts w:eastAsia="Calibri"/>
          <w:snapToGrid/>
          <w:szCs w:val="22"/>
        </w:rPr>
        <w:t xml:space="preserve">. Negalima </w:t>
      </w:r>
      <w:r w:rsidR="00C82500" w:rsidRPr="00CE1FFF">
        <w:rPr>
          <w:rFonts w:eastAsia="Calibri"/>
          <w:snapToGrid/>
          <w:szCs w:val="22"/>
        </w:rPr>
        <w:t>paneigti</w:t>
      </w:r>
      <w:r w:rsidRPr="00CE1FFF">
        <w:rPr>
          <w:rFonts w:eastAsia="Calibri"/>
          <w:snapToGrid/>
          <w:szCs w:val="22"/>
        </w:rPr>
        <w:t xml:space="preserve"> užkrūčio liaukos naviko, hipofizės adenomos ar pieno liaukų fibroadenomos, taip pat šlapimo pūslės epitelio papilomos ir šlapimo pūslės karcinomos </w:t>
      </w:r>
      <w:r w:rsidR="003A01D5" w:rsidRPr="00CE1FFF">
        <w:rPr>
          <w:rFonts w:eastAsia="Calibri"/>
          <w:snapToGrid/>
          <w:szCs w:val="22"/>
        </w:rPr>
        <w:t xml:space="preserve">pasireiškimo </w:t>
      </w:r>
      <w:r w:rsidRPr="00CE1FFF">
        <w:rPr>
          <w:rFonts w:eastAsia="Calibri"/>
          <w:snapToGrid/>
          <w:szCs w:val="22"/>
        </w:rPr>
        <w:t>aktualumo žmo</w:t>
      </w:r>
      <w:r w:rsidR="003A01D5" w:rsidRPr="00CE1FFF">
        <w:rPr>
          <w:rFonts w:eastAsia="Calibri"/>
          <w:snapToGrid/>
          <w:szCs w:val="22"/>
        </w:rPr>
        <w:t>nėms</w:t>
      </w:r>
      <w:r w:rsidRPr="00CE1FFF">
        <w:rPr>
          <w:rFonts w:eastAsia="Calibri"/>
          <w:snapToGrid/>
          <w:szCs w:val="22"/>
        </w:rPr>
        <w:t>.</w:t>
      </w:r>
    </w:p>
    <w:p w14:paraId="3C84885C" w14:textId="77777777" w:rsidR="00F21EA9" w:rsidRPr="00CE1FFF" w:rsidRDefault="00F21EA9" w:rsidP="000B2AF2">
      <w:pPr>
        <w:tabs>
          <w:tab w:val="clear" w:pos="567"/>
        </w:tabs>
        <w:spacing w:line="240" w:lineRule="auto"/>
        <w:rPr>
          <w:rFonts w:eastAsia="Calibri"/>
          <w:snapToGrid/>
          <w:szCs w:val="22"/>
        </w:rPr>
      </w:pPr>
    </w:p>
    <w:p w14:paraId="436FF682" w14:textId="77777777" w:rsidR="000B2AF2" w:rsidRPr="00CE1FFF" w:rsidRDefault="00334448" w:rsidP="000B2AF2">
      <w:pPr>
        <w:tabs>
          <w:tab w:val="clear" w:pos="567"/>
        </w:tabs>
        <w:spacing w:line="240" w:lineRule="auto"/>
        <w:rPr>
          <w:rFonts w:eastAsia="Calibri"/>
          <w:snapToGrid/>
          <w:szCs w:val="22"/>
        </w:rPr>
      </w:pPr>
      <w:proofErr w:type="spellStart"/>
      <w:r w:rsidRPr="00CE1FFF">
        <w:rPr>
          <w:rFonts w:eastAsia="Calibri"/>
          <w:i/>
          <w:iCs/>
          <w:snapToGrid/>
          <w:szCs w:val="22"/>
        </w:rPr>
        <w:t>In</w:t>
      </w:r>
      <w:proofErr w:type="spellEnd"/>
      <w:r w:rsidRPr="00CE1FFF">
        <w:rPr>
          <w:rFonts w:eastAsia="Calibri"/>
          <w:i/>
          <w:iCs/>
          <w:snapToGrid/>
          <w:szCs w:val="22"/>
        </w:rPr>
        <w:t xml:space="preserve"> </w:t>
      </w:r>
      <w:proofErr w:type="spellStart"/>
      <w:r w:rsidRPr="00CE1FFF">
        <w:rPr>
          <w:rFonts w:eastAsia="Calibri"/>
          <w:i/>
          <w:iCs/>
          <w:snapToGrid/>
          <w:szCs w:val="22"/>
        </w:rPr>
        <w:t>vitro</w:t>
      </w:r>
      <w:proofErr w:type="spellEnd"/>
      <w:r w:rsidRPr="00CE1FFF">
        <w:rPr>
          <w:rFonts w:eastAsia="Calibri"/>
          <w:snapToGrid/>
          <w:szCs w:val="22"/>
        </w:rPr>
        <w:t xml:space="preserve"> tyrimuose </w:t>
      </w:r>
      <w:proofErr w:type="spellStart"/>
      <w:r w:rsidRPr="00CE1FFF">
        <w:rPr>
          <w:rFonts w:eastAsia="Calibri"/>
          <w:snapToGrid/>
          <w:szCs w:val="22"/>
        </w:rPr>
        <w:t>enzalutamidas</w:t>
      </w:r>
      <w:proofErr w:type="spellEnd"/>
      <w:r w:rsidRPr="00CE1FFF">
        <w:rPr>
          <w:rFonts w:eastAsia="Calibri"/>
          <w:snapToGrid/>
          <w:szCs w:val="22"/>
        </w:rPr>
        <w:t xml:space="preserve"> </w:t>
      </w:r>
      <w:r w:rsidR="00F21EA9" w:rsidRPr="00CE1FFF">
        <w:rPr>
          <w:rFonts w:eastAsia="Calibri"/>
          <w:snapToGrid/>
          <w:szCs w:val="22"/>
        </w:rPr>
        <w:t>fototoksinio pov</w:t>
      </w:r>
      <w:r w:rsidR="008264F4" w:rsidRPr="00CE1FFF">
        <w:rPr>
          <w:rFonts w:eastAsia="Calibri"/>
          <w:snapToGrid/>
          <w:szCs w:val="22"/>
        </w:rPr>
        <w:t>ei</w:t>
      </w:r>
      <w:r w:rsidR="00F21EA9" w:rsidRPr="00CE1FFF">
        <w:rPr>
          <w:rFonts w:eastAsia="Calibri"/>
          <w:snapToGrid/>
          <w:szCs w:val="22"/>
        </w:rPr>
        <w:t>kio nesukėlė</w:t>
      </w:r>
      <w:r w:rsidRPr="00CE1FFF">
        <w:rPr>
          <w:rFonts w:eastAsia="Calibri"/>
          <w:snapToGrid/>
          <w:szCs w:val="22"/>
        </w:rPr>
        <w:t>.</w:t>
      </w:r>
    </w:p>
    <w:p w14:paraId="39509ED6"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p>
    <w:p w14:paraId="64EA47C4"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p>
    <w:p w14:paraId="0AD003BF" w14:textId="77777777" w:rsidR="00776FBE" w:rsidRPr="00CE1FFF" w:rsidRDefault="00110575" w:rsidP="00AB3C1A">
      <w:pPr>
        <w:widowControl w:val="0"/>
        <w:spacing w:line="240" w:lineRule="auto"/>
        <w:ind w:left="567" w:hanging="567"/>
        <w:outlineLvl w:val="1"/>
        <w:rPr>
          <w:b/>
          <w:snapToGrid/>
          <w:szCs w:val="22"/>
        </w:rPr>
      </w:pPr>
      <w:r w:rsidRPr="00CE1FFF">
        <w:rPr>
          <w:b/>
          <w:snapToGrid/>
          <w:szCs w:val="22"/>
        </w:rPr>
        <w:t>6.</w:t>
      </w:r>
      <w:r w:rsidRPr="00CE1FFF">
        <w:rPr>
          <w:b/>
          <w:snapToGrid/>
          <w:szCs w:val="22"/>
        </w:rPr>
        <w:tab/>
        <w:t>FARMACINĖ INFORMACIJA</w:t>
      </w:r>
    </w:p>
    <w:p w14:paraId="692C6C2F" w14:textId="77777777" w:rsidR="00776FBE" w:rsidRPr="00CE1FFF" w:rsidRDefault="00776FBE" w:rsidP="00AB3C1A">
      <w:pPr>
        <w:widowControl w:val="0"/>
        <w:tabs>
          <w:tab w:val="clear" w:pos="567"/>
        </w:tabs>
        <w:spacing w:line="240" w:lineRule="auto"/>
        <w:ind w:left="567" w:hanging="567"/>
        <w:rPr>
          <w:snapToGrid/>
          <w:szCs w:val="22"/>
        </w:rPr>
      </w:pPr>
    </w:p>
    <w:p w14:paraId="683F30F2"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6.1</w:t>
      </w:r>
      <w:r w:rsidRPr="00CE1FFF">
        <w:rPr>
          <w:b/>
          <w:snapToGrid/>
          <w:kern w:val="28"/>
          <w:szCs w:val="22"/>
        </w:rPr>
        <w:tab/>
        <w:t>Pagalbinių medžiagų sąrašas</w:t>
      </w:r>
    </w:p>
    <w:p w14:paraId="5B45A701" w14:textId="77777777" w:rsidR="00776FBE" w:rsidRDefault="00776FBE" w:rsidP="00AB3C1A">
      <w:pPr>
        <w:widowControl w:val="0"/>
        <w:tabs>
          <w:tab w:val="clear" w:pos="567"/>
        </w:tabs>
        <w:spacing w:line="240" w:lineRule="auto"/>
        <w:rPr>
          <w:snapToGrid/>
          <w:szCs w:val="22"/>
        </w:rPr>
      </w:pPr>
    </w:p>
    <w:p w14:paraId="305F08F1" w14:textId="77777777" w:rsidR="00A52FBE" w:rsidRPr="00A52FBE" w:rsidRDefault="00A52FBE" w:rsidP="00A52FBE">
      <w:pPr>
        <w:widowControl w:val="0"/>
        <w:tabs>
          <w:tab w:val="clear" w:pos="567"/>
          <w:tab w:val="left" w:pos="720"/>
        </w:tabs>
        <w:snapToGrid w:val="0"/>
        <w:spacing w:line="240" w:lineRule="auto"/>
        <w:ind w:left="567" w:hanging="567"/>
        <w:rPr>
          <w:rFonts w:eastAsia="TimesNewRoman"/>
          <w:snapToGrid/>
          <w:szCs w:val="22"/>
          <w:u w:val="single"/>
        </w:rPr>
      </w:pPr>
      <w:r w:rsidRPr="00A52FBE">
        <w:rPr>
          <w:rFonts w:eastAsia="TimesNewRoman"/>
          <w:snapToGrid/>
          <w:szCs w:val="22"/>
          <w:u w:val="single"/>
        </w:rPr>
        <w:t>Kapsulės turinys</w:t>
      </w:r>
    </w:p>
    <w:p w14:paraId="48E6D280" w14:textId="6E9F7D7A" w:rsidR="00A52FBE" w:rsidRPr="00A52FBE" w:rsidRDefault="00F73ACC" w:rsidP="00A52FBE">
      <w:pPr>
        <w:widowControl w:val="0"/>
        <w:tabs>
          <w:tab w:val="clear" w:pos="567"/>
          <w:tab w:val="left" w:pos="720"/>
        </w:tabs>
        <w:snapToGrid w:val="0"/>
        <w:spacing w:line="240" w:lineRule="auto"/>
        <w:ind w:left="567" w:hanging="567"/>
        <w:rPr>
          <w:rFonts w:eastAsia="TimesNewRoman"/>
          <w:snapToGrid/>
          <w:szCs w:val="22"/>
        </w:rPr>
      </w:pPr>
      <w:proofErr w:type="spellStart"/>
      <w:r>
        <w:rPr>
          <w:rFonts w:eastAsia="TimesNewRoman"/>
          <w:snapToGrid/>
          <w:szCs w:val="22"/>
        </w:rPr>
        <w:t>M</w:t>
      </w:r>
      <w:r w:rsidR="00A52FBE" w:rsidRPr="00A52FBE">
        <w:rPr>
          <w:rFonts w:eastAsia="TimesNewRoman"/>
          <w:snapToGrid/>
          <w:szCs w:val="22"/>
        </w:rPr>
        <w:t>akrogolglicerid</w:t>
      </w:r>
      <w:r>
        <w:rPr>
          <w:rFonts w:eastAsia="TimesNewRoman"/>
          <w:snapToGrid/>
          <w:szCs w:val="22"/>
        </w:rPr>
        <w:t>ų</w:t>
      </w:r>
      <w:proofErr w:type="spellEnd"/>
      <w:r>
        <w:rPr>
          <w:rFonts w:eastAsia="TimesNewRoman"/>
          <w:snapToGrid/>
          <w:szCs w:val="22"/>
        </w:rPr>
        <w:t xml:space="preserve"> </w:t>
      </w:r>
      <w:proofErr w:type="spellStart"/>
      <w:r>
        <w:rPr>
          <w:rFonts w:eastAsia="TimesNewRoman"/>
          <w:snapToGrid/>
          <w:szCs w:val="22"/>
        </w:rPr>
        <w:t>kaprilokaproilatai</w:t>
      </w:r>
      <w:proofErr w:type="spellEnd"/>
    </w:p>
    <w:p w14:paraId="5A26673E" w14:textId="779DAC0D" w:rsidR="00A52FBE" w:rsidRPr="00A52FBE" w:rsidRDefault="00A52FBE" w:rsidP="00A52FBE">
      <w:pPr>
        <w:widowControl w:val="0"/>
        <w:tabs>
          <w:tab w:val="clear" w:pos="567"/>
          <w:tab w:val="left" w:pos="720"/>
        </w:tabs>
        <w:snapToGrid w:val="0"/>
        <w:spacing w:line="240" w:lineRule="auto"/>
        <w:ind w:left="567" w:hanging="567"/>
        <w:rPr>
          <w:rFonts w:eastAsia="TimesNewRoman"/>
          <w:snapToGrid/>
          <w:szCs w:val="22"/>
        </w:rPr>
      </w:pPr>
      <w:proofErr w:type="spellStart"/>
      <w:r w:rsidRPr="00A52FBE">
        <w:rPr>
          <w:rFonts w:eastAsia="TimesNewRoman"/>
          <w:snapToGrid/>
          <w:szCs w:val="22"/>
        </w:rPr>
        <w:t>Butil</w:t>
      </w:r>
      <w:r w:rsidR="0062678A">
        <w:rPr>
          <w:rFonts w:eastAsia="TimesNewRoman"/>
          <w:snapToGrid/>
          <w:szCs w:val="22"/>
        </w:rPr>
        <w:t>intas</w:t>
      </w:r>
      <w:proofErr w:type="spellEnd"/>
      <w:r w:rsidR="0062678A">
        <w:rPr>
          <w:rFonts w:eastAsia="TimesNewRoman"/>
          <w:snapToGrid/>
          <w:szCs w:val="22"/>
        </w:rPr>
        <w:t xml:space="preserve"> </w:t>
      </w:r>
      <w:proofErr w:type="spellStart"/>
      <w:r w:rsidRPr="00A52FBE">
        <w:rPr>
          <w:rFonts w:eastAsia="TimesNewRoman"/>
          <w:snapToGrid/>
          <w:szCs w:val="22"/>
        </w:rPr>
        <w:t>hidroksianizolas</w:t>
      </w:r>
      <w:proofErr w:type="spellEnd"/>
      <w:r w:rsidRPr="00A52FBE">
        <w:rPr>
          <w:rFonts w:eastAsia="TimesNewRoman"/>
          <w:snapToGrid/>
          <w:szCs w:val="22"/>
        </w:rPr>
        <w:t xml:space="preserve"> (E320)</w:t>
      </w:r>
    </w:p>
    <w:p w14:paraId="0E53A133" w14:textId="76DE5CF0" w:rsidR="00A52FBE" w:rsidRPr="00A52FBE" w:rsidRDefault="00A52FBE" w:rsidP="00A52FBE">
      <w:pPr>
        <w:widowControl w:val="0"/>
        <w:tabs>
          <w:tab w:val="clear" w:pos="567"/>
          <w:tab w:val="left" w:pos="720"/>
        </w:tabs>
        <w:snapToGrid w:val="0"/>
        <w:spacing w:line="240" w:lineRule="auto"/>
        <w:ind w:left="567" w:hanging="567"/>
        <w:rPr>
          <w:rFonts w:eastAsia="TimesNewRoman"/>
          <w:snapToGrid/>
          <w:szCs w:val="22"/>
        </w:rPr>
      </w:pPr>
      <w:proofErr w:type="spellStart"/>
      <w:r w:rsidRPr="00A52FBE">
        <w:rPr>
          <w:rFonts w:eastAsia="TimesNewRoman"/>
          <w:snapToGrid/>
          <w:szCs w:val="22"/>
        </w:rPr>
        <w:t>Butil</w:t>
      </w:r>
      <w:r w:rsidR="0062678A">
        <w:rPr>
          <w:rFonts w:eastAsia="TimesNewRoman"/>
          <w:snapToGrid/>
          <w:szCs w:val="22"/>
        </w:rPr>
        <w:t>intas</w:t>
      </w:r>
      <w:proofErr w:type="spellEnd"/>
      <w:r w:rsidR="0062678A">
        <w:rPr>
          <w:rFonts w:eastAsia="TimesNewRoman"/>
          <w:snapToGrid/>
          <w:szCs w:val="22"/>
        </w:rPr>
        <w:t xml:space="preserve"> </w:t>
      </w:r>
      <w:proofErr w:type="spellStart"/>
      <w:r w:rsidRPr="00A52FBE">
        <w:rPr>
          <w:rFonts w:eastAsia="TimesNewRoman"/>
          <w:snapToGrid/>
          <w:szCs w:val="22"/>
        </w:rPr>
        <w:t>hidroksitoluenas</w:t>
      </w:r>
      <w:proofErr w:type="spellEnd"/>
      <w:r w:rsidRPr="00A52FBE">
        <w:rPr>
          <w:rFonts w:eastAsia="TimesNewRoman"/>
          <w:snapToGrid/>
          <w:szCs w:val="22"/>
        </w:rPr>
        <w:t xml:space="preserve"> (E321)</w:t>
      </w:r>
    </w:p>
    <w:p w14:paraId="395BD5AE" w14:textId="77777777" w:rsidR="00A52FBE" w:rsidRPr="00A52FBE" w:rsidRDefault="00A52FBE" w:rsidP="00A52FBE">
      <w:pPr>
        <w:widowControl w:val="0"/>
        <w:tabs>
          <w:tab w:val="clear" w:pos="567"/>
          <w:tab w:val="left" w:pos="720"/>
        </w:tabs>
        <w:snapToGrid w:val="0"/>
        <w:spacing w:line="240" w:lineRule="auto"/>
        <w:ind w:left="567" w:hanging="567"/>
        <w:rPr>
          <w:rFonts w:eastAsia="TimesNewRoman"/>
          <w:snapToGrid/>
          <w:szCs w:val="22"/>
        </w:rPr>
      </w:pPr>
    </w:p>
    <w:p w14:paraId="132137E0" w14:textId="77777777" w:rsidR="00A52FBE" w:rsidRPr="00A52FBE" w:rsidRDefault="00A52FBE" w:rsidP="00A52FBE">
      <w:pPr>
        <w:widowControl w:val="0"/>
        <w:tabs>
          <w:tab w:val="clear" w:pos="567"/>
          <w:tab w:val="left" w:pos="720"/>
        </w:tabs>
        <w:snapToGrid w:val="0"/>
        <w:spacing w:line="240" w:lineRule="auto"/>
        <w:ind w:left="567" w:hanging="567"/>
        <w:rPr>
          <w:rFonts w:eastAsia="TimesNewRoman"/>
          <w:snapToGrid/>
          <w:szCs w:val="22"/>
          <w:u w:val="single"/>
        </w:rPr>
      </w:pPr>
      <w:r w:rsidRPr="00A52FBE">
        <w:rPr>
          <w:rFonts w:eastAsia="TimesNewRoman"/>
          <w:snapToGrid/>
          <w:szCs w:val="22"/>
          <w:u w:val="single"/>
        </w:rPr>
        <w:t>Kapsulės apvalkalas</w:t>
      </w:r>
    </w:p>
    <w:p w14:paraId="7C6940AC" w14:textId="77777777" w:rsidR="00A52FBE" w:rsidRPr="00A52FBE" w:rsidRDefault="00A52FBE" w:rsidP="00A52FBE">
      <w:pPr>
        <w:widowControl w:val="0"/>
        <w:tabs>
          <w:tab w:val="clear" w:pos="567"/>
          <w:tab w:val="left" w:pos="720"/>
        </w:tabs>
        <w:snapToGrid w:val="0"/>
        <w:spacing w:line="240" w:lineRule="auto"/>
        <w:ind w:left="567" w:hanging="567"/>
        <w:rPr>
          <w:rFonts w:eastAsia="TimesNewRoman"/>
          <w:snapToGrid/>
          <w:szCs w:val="22"/>
        </w:rPr>
      </w:pPr>
      <w:r w:rsidRPr="00A52FBE">
        <w:rPr>
          <w:rFonts w:eastAsia="TimesNewRoman"/>
          <w:snapToGrid/>
          <w:szCs w:val="22"/>
        </w:rPr>
        <w:t>Želatina 160</w:t>
      </w:r>
    </w:p>
    <w:p w14:paraId="6CE2FE71" w14:textId="71770AB8" w:rsidR="00A52FBE" w:rsidRPr="00A52FBE" w:rsidRDefault="00F73ACC" w:rsidP="00A52FBE">
      <w:pPr>
        <w:widowControl w:val="0"/>
        <w:tabs>
          <w:tab w:val="clear" w:pos="567"/>
          <w:tab w:val="left" w:pos="720"/>
        </w:tabs>
        <w:snapToGrid w:val="0"/>
        <w:spacing w:line="240" w:lineRule="auto"/>
        <w:ind w:left="567" w:hanging="567"/>
        <w:rPr>
          <w:rFonts w:eastAsia="TimesNewRoman"/>
          <w:snapToGrid/>
          <w:szCs w:val="22"/>
        </w:rPr>
      </w:pPr>
      <w:r>
        <w:rPr>
          <w:rFonts w:eastAsia="TimesNewRoman"/>
          <w:snapToGrid/>
          <w:szCs w:val="22"/>
        </w:rPr>
        <w:t>I</w:t>
      </w:r>
      <w:r w:rsidRPr="00A52FBE">
        <w:rPr>
          <w:rFonts w:eastAsia="TimesNewRoman"/>
          <w:snapToGrid/>
          <w:szCs w:val="22"/>
        </w:rPr>
        <w:t xml:space="preserve">š dalies </w:t>
      </w:r>
      <w:proofErr w:type="spellStart"/>
      <w:r w:rsidRPr="00A52FBE">
        <w:rPr>
          <w:rFonts w:eastAsia="TimesNewRoman"/>
          <w:snapToGrid/>
          <w:szCs w:val="22"/>
        </w:rPr>
        <w:t>dehidratuotas</w:t>
      </w:r>
      <w:proofErr w:type="spellEnd"/>
      <w:r w:rsidRPr="00A52FBE">
        <w:rPr>
          <w:rFonts w:eastAsia="TimesNewRoman"/>
          <w:snapToGrid/>
          <w:szCs w:val="22"/>
        </w:rPr>
        <w:t xml:space="preserve"> </w:t>
      </w:r>
      <w:r>
        <w:rPr>
          <w:rFonts w:eastAsia="TimesNewRoman"/>
          <w:snapToGrid/>
          <w:szCs w:val="22"/>
        </w:rPr>
        <w:t>s</w:t>
      </w:r>
      <w:r w:rsidR="00A52FBE" w:rsidRPr="00A52FBE">
        <w:rPr>
          <w:rFonts w:eastAsia="TimesNewRoman"/>
          <w:snapToGrid/>
          <w:szCs w:val="22"/>
        </w:rPr>
        <w:t xml:space="preserve">kystasis </w:t>
      </w:r>
      <w:proofErr w:type="spellStart"/>
      <w:r w:rsidR="00A52FBE" w:rsidRPr="00A52FBE">
        <w:rPr>
          <w:rFonts w:eastAsia="TimesNewRoman"/>
          <w:snapToGrid/>
          <w:szCs w:val="22"/>
        </w:rPr>
        <w:t>sorbitolis</w:t>
      </w:r>
      <w:proofErr w:type="spellEnd"/>
      <w:r w:rsidR="00A52FBE" w:rsidRPr="00A52FBE">
        <w:rPr>
          <w:rFonts w:eastAsia="TimesNewRoman"/>
          <w:snapToGrid/>
          <w:szCs w:val="22"/>
        </w:rPr>
        <w:t xml:space="preserve"> (E420)</w:t>
      </w:r>
    </w:p>
    <w:p w14:paraId="5B482DE9" w14:textId="7EE32070" w:rsidR="00A52FBE" w:rsidRPr="00A52FBE" w:rsidRDefault="00A52FBE" w:rsidP="00A52FBE">
      <w:pPr>
        <w:widowControl w:val="0"/>
        <w:tabs>
          <w:tab w:val="clear" w:pos="567"/>
          <w:tab w:val="left" w:pos="720"/>
        </w:tabs>
        <w:snapToGrid w:val="0"/>
        <w:spacing w:line="240" w:lineRule="auto"/>
        <w:ind w:left="567" w:hanging="567"/>
        <w:rPr>
          <w:rFonts w:eastAsia="TimesNewRoman"/>
          <w:snapToGrid/>
          <w:szCs w:val="22"/>
        </w:rPr>
      </w:pPr>
      <w:proofErr w:type="spellStart"/>
      <w:r w:rsidRPr="00A52FBE">
        <w:rPr>
          <w:rFonts w:eastAsia="TimesNewRoman"/>
          <w:snapToGrid/>
          <w:szCs w:val="22"/>
        </w:rPr>
        <w:t>Glicerolis</w:t>
      </w:r>
      <w:proofErr w:type="spellEnd"/>
      <w:r w:rsidRPr="00A52FBE">
        <w:rPr>
          <w:rFonts w:eastAsia="TimesNewRoman"/>
          <w:snapToGrid/>
          <w:szCs w:val="22"/>
        </w:rPr>
        <w:t xml:space="preserve"> (E422)</w:t>
      </w:r>
    </w:p>
    <w:p w14:paraId="7B161D08" w14:textId="6A606298" w:rsidR="00A52FBE" w:rsidRPr="00A52FBE" w:rsidRDefault="00A52FBE" w:rsidP="00A52FBE">
      <w:pPr>
        <w:widowControl w:val="0"/>
        <w:tabs>
          <w:tab w:val="clear" w:pos="567"/>
          <w:tab w:val="left" w:pos="720"/>
        </w:tabs>
        <w:snapToGrid w:val="0"/>
        <w:spacing w:line="240" w:lineRule="auto"/>
        <w:ind w:left="567" w:hanging="567"/>
        <w:rPr>
          <w:rFonts w:eastAsia="TimesNewRoman"/>
          <w:snapToGrid/>
          <w:szCs w:val="22"/>
        </w:rPr>
      </w:pPr>
      <w:r w:rsidRPr="00A52FBE">
        <w:rPr>
          <w:rFonts w:eastAsia="TimesNewRoman"/>
          <w:snapToGrid/>
          <w:szCs w:val="22"/>
        </w:rPr>
        <w:lastRenderedPageBreak/>
        <w:t>Titano dioksidas (E171)</w:t>
      </w:r>
    </w:p>
    <w:p w14:paraId="1A64B07F" w14:textId="77777777" w:rsidR="00A52FBE" w:rsidRPr="00A52FBE" w:rsidRDefault="00A52FBE" w:rsidP="00A52FBE">
      <w:pPr>
        <w:widowControl w:val="0"/>
        <w:tabs>
          <w:tab w:val="clear" w:pos="567"/>
          <w:tab w:val="left" w:pos="720"/>
        </w:tabs>
        <w:snapToGrid w:val="0"/>
        <w:spacing w:line="240" w:lineRule="auto"/>
        <w:ind w:left="567" w:hanging="567"/>
        <w:rPr>
          <w:rFonts w:eastAsia="TimesNewRoman"/>
          <w:snapToGrid/>
          <w:szCs w:val="22"/>
        </w:rPr>
      </w:pPr>
      <w:r w:rsidRPr="00A52FBE">
        <w:rPr>
          <w:rFonts w:eastAsia="TimesNewRoman"/>
          <w:snapToGrid/>
          <w:szCs w:val="22"/>
        </w:rPr>
        <w:t>Išgrynintas vanduo</w:t>
      </w:r>
    </w:p>
    <w:p w14:paraId="279BB584" w14:textId="77777777" w:rsidR="00A52FBE" w:rsidRDefault="00A52FBE" w:rsidP="00AB3C1A">
      <w:pPr>
        <w:widowControl w:val="0"/>
        <w:tabs>
          <w:tab w:val="clear" w:pos="567"/>
        </w:tabs>
        <w:spacing w:line="240" w:lineRule="auto"/>
        <w:rPr>
          <w:snapToGrid/>
          <w:szCs w:val="22"/>
        </w:rPr>
      </w:pPr>
    </w:p>
    <w:p w14:paraId="46C88B92" w14:textId="77777777" w:rsidR="00776FBE" w:rsidRPr="00CE1FFF" w:rsidRDefault="00776FBE" w:rsidP="00C82500">
      <w:pPr>
        <w:widowControl w:val="0"/>
        <w:spacing w:line="240" w:lineRule="auto"/>
        <w:ind w:left="567" w:hanging="567"/>
        <w:outlineLvl w:val="2"/>
        <w:rPr>
          <w:b/>
          <w:snapToGrid/>
          <w:kern w:val="28"/>
          <w:szCs w:val="22"/>
        </w:rPr>
      </w:pPr>
      <w:r w:rsidRPr="00CE1FFF">
        <w:rPr>
          <w:b/>
          <w:snapToGrid/>
          <w:kern w:val="28"/>
          <w:szCs w:val="22"/>
        </w:rPr>
        <w:t>6.2</w:t>
      </w:r>
      <w:r w:rsidRPr="00CE1FFF">
        <w:rPr>
          <w:b/>
          <w:snapToGrid/>
          <w:kern w:val="28"/>
          <w:szCs w:val="22"/>
        </w:rPr>
        <w:tab/>
        <w:t>Nesuderinamumas</w:t>
      </w:r>
    </w:p>
    <w:p w14:paraId="169F4B6A" w14:textId="77777777" w:rsidR="00776FBE" w:rsidRPr="00CE1FFF" w:rsidRDefault="00776FBE" w:rsidP="00AB3C1A">
      <w:pPr>
        <w:widowControl w:val="0"/>
        <w:tabs>
          <w:tab w:val="clear" w:pos="567"/>
        </w:tabs>
        <w:spacing w:line="240" w:lineRule="auto"/>
        <w:ind w:left="567" w:hanging="567"/>
        <w:rPr>
          <w:snapToGrid/>
          <w:szCs w:val="22"/>
        </w:rPr>
      </w:pPr>
    </w:p>
    <w:p w14:paraId="781CE025" w14:textId="77777777"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Duomenys nebūtini.</w:t>
      </w:r>
    </w:p>
    <w:p w14:paraId="06CFE5F4" w14:textId="77777777" w:rsidR="00776FBE" w:rsidRPr="00CE1FFF" w:rsidRDefault="00776FBE" w:rsidP="00AB3C1A">
      <w:pPr>
        <w:widowControl w:val="0"/>
        <w:tabs>
          <w:tab w:val="clear" w:pos="567"/>
        </w:tabs>
        <w:spacing w:line="240" w:lineRule="auto"/>
        <w:ind w:left="567" w:hanging="567"/>
        <w:rPr>
          <w:snapToGrid/>
          <w:szCs w:val="22"/>
        </w:rPr>
      </w:pPr>
    </w:p>
    <w:p w14:paraId="70B57484"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6.3</w:t>
      </w:r>
      <w:r w:rsidRPr="00CE1FFF">
        <w:rPr>
          <w:b/>
          <w:snapToGrid/>
          <w:kern w:val="28"/>
          <w:szCs w:val="22"/>
        </w:rPr>
        <w:tab/>
        <w:t>Tinkamumo laikas</w:t>
      </w:r>
    </w:p>
    <w:p w14:paraId="7C43D29A" w14:textId="77777777" w:rsidR="00776FBE" w:rsidRPr="00CE1FFF" w:rsidRDefault="00776FBE" w:rsidP="00AB3C1A">
      <w:pPr>
        <w:widowControl w:val="0"/>
        <w:tabs>
          <w:tab w:val="clear" w:pos="567"/>
        </w:tabs>
        <w:spacing w:line="240" w:lineRule="auto"/>
        <w:ind w:left="567" w:hanging="567"/>
        <w:rPr>
          <w:snapToGrid/>
          <w:szCs w:val="22"/>
        </w:rPr>
      </w:pPr>
    </w:p>
    <w:p w14:paraId="50F35874" w14:textId="558F8CF1" w:rsidR="00776FBE" w:rsidRPr="00CE1FFF" w:rsidRDefault="00A52FBE" w:rsidP="00AB3C1A">
      <w:pPr>
        <w:widowControl w:val="0"/>
        <w:tabs>
          <w:tab w:val="clear" w:pos="567"/>
        </w:tabs>
        <w:spacing w:line="240" w:lineRule="auto"/>
        <w:ind w:left="567" w:hanging="567"/>
        <w:rPr>
          <w:snapToGrid/>
          <w:szCs w:val="22"/>
        </w:rPr>
      </w:pPr>
      <w:r>
        <w:rPr>
          <w:snapToGrid/>
          <w:szCs w:val="22"/>
        </w:rPr>
        <w:t>3</w:t>
      </w:r>
      <w:r w:rsidR="00776FBE" w:rsidRPr="00CE1FFF">
        <w:rPr>
          <w:snapToGrid/>
          <w:szCs w:val="22"/>
        </w:rPr>
        <w:t> metai.</w:t>
      </w:r>
    </w:p>
    <w:p w14:paraId="33E700AA" w14:textId="77777777" w:rsidR="00C82500" w:rsidRPr="00CE1FFF" w:rsidRDefault="00C82500" w:rsidP="00AB3C1A">
      <w:pPr>
        <w:widowControl w:val="0"/>
        <w:tabs>
          <w:tab w:val="clear" w:pos="567"/>
        </w:tabs>
        <w:spacing w:line="240" w:lineRule="auto"/>
        <w:rPr>
          <w:snapToGrid/>
          <w:szCs w:val="22"/>
        </w:rPr>
      </w:pPr>
    </w:p>
    <w:p w14:paraId="40115120"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6.4</w:t>
      </w:r>
      <w:r w:rsidRPr="00CE1FFF">
        <w:rPr>
          <w:b/>
          <w:snapToGrid/>
          <w:kern w:val="28"/>
          <w:szCs w:val="22"/>
        </w:rPr>
        <w:tab/>
        <w:t>Specialios laikymo sąlygos</w:t>
      </w:r>
    </w:p>
    <w:p w14:paraId="73620A85" w14:textId="77777777" w:rsidR="00776FBE" w:rsidRPr="00CE1FFF" w:rsidRDefault="00776FBE" w:rsidP="00AB3C1A">
      <w:pPr>
        <w:widowControl w:val="0"/>
        <w:tabs>
          <w:tab w:val="clear" w:pos="567"/>
        </w:tabs>
        <w:spacing w:line="240" w:lineRule="auto"/>
        <w:rPr>
          <w:i/>
          <w:iCs/>
          <w:snapToGrid/>
          <w:szCs w:val="22"/>
        </w:rPr>
      </w:pPr>
    </w:p>
    <w:p w14:paraId="133A7E9D" w14:textId="77777777" w:rsidR="009D7BBF" w:rsidRPr="00CE1FFF" w:rsidRDefault="008D12FF" w:rsidP="00AB3C1A">
      <w:pPr>
        <w:widowControl w:val="0"/>
        <w:tabs>
          <w:tab w:val="clear" w:pos="567"/>
        </w:tabs>
        <w:spacing w:line="240" w:lineRule="auto"/>
        <w:rPr>
          <w:rFonts w:eastAsia="TimesNewRoman"/>
          <w:snapToGrid/>
          <w:szCs w:val="22"/>
        </w:rPr>
      </w:pPr>
      <w:r w:rsidRPr="00CE1FFF">
        <w:rPr>
          <w:rFonts w:eastAsia="TimesNewRoman"/>
          <w:snapToGrid/>
          <w:szCs w:val="22"/>
        </w:rPr>
        <w:t>Šiam vaistiniam preparatui specialių laikymo sąlygų nereikia</w:t>
      </w:r>
      <w:r w:rsidR="009D7BBF" w:rsidRPr="00CE1FFF">
        <w:rPr>
          <w:rFonts w:eastAsia="TimesNewRoman"/>
          <w:snapToGrid/>
          <w:szCs w:val="22"/>
        </w:rPr>
        <w:t>.</w:t>
      </w:r>
    </w:p>
    <w:p w14:paraId="46180EE6" w14:textId="77777777" w:rsidR="00776FBE" w:rsidRPr="00CE1FFF" w:rsidRDefault="00776FBE" w:rsidP="00AB3C1A">
      <w:pPr>
        <w:widowControl w:val="0"/>
        <w:tabs>
          <w:tab w:val="clear" w:pos="567"/>
        </w:tabs>
        <w:spacing w:line="240" w:lineRule="auto"/>
        <w:ind w:left="567" w:hanging="567"/>
        <w:rPr>
          <w:snapToGrid/>
          <w:szCs w:val="22"/>
        </w:rPr>
      </w:pPr>
    </w:p>
    <w:p w14:paraId="24005A6F"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6.5</w:t>
      </w:r>
      <w:r w:rsidRPr="00CE1FFF">
        <w:rPr>
          <w:b/>
          <w:snapToGrid/>
          <w:kern w:val="28"/>
          <w:szCs w:val="22"/>
        </w:rPr>
        <w:tab/>
        <w:t>Talpyklės pobūdis ir jos turinys</w:t>
      </w:r>
    </w:p>
    <w:p w14:paraId="3C9A15BD" w14:textId="77777777" w:rsidR="00776FBE" w:rsidRPr="00CE1FFF" w:rsidRDefault="00776FBE" w:rsidP="00AB3C1A">
      <w:pPr>
        <w:widowControl w:val="0"/>
        <w:tabs>
          <w:tab w:val="clear" w:pos="567"/>
        </w:tabs>
        <w:spacing w:line="240" w:lineRule="auto"/>
        <w:ind w:left="567" w:hanging="567"/>
        <w:rPr>
          <w:snapToGrid/>
          <w:szCs w:val="22"/>
        </w:rPr>
      </w:pPr>
    </w:p>
    <w:p w14:paraId="348BFC84" w14:textId="0EB34F71" w:rsidR="00A52FBE" w:rsidRPr="00A52FBE" w:rsidRDefault="00A52FBE" w:rsidP="00A52FBE">
      <w:pPr>
        <w:tabs>
          <w:tab w:val="clear" w:pos="567"/>
          <w:tab w:val="left" w:pos="720"/>
        </w:tabs>
        <w:snapToGrid w:val="0"/>
        <w:spacing w:line="256" w:lineRule="auto"/>
        <w:rPr>
          <w:rFonts w:eastAsia="Calibri"/>
          <w:snapToGrid/>
          <w:szCs w:val="22"/>
        </w:rPr>
      </w:pPr>
      <w:r w:rsidRPr="00A52FBE">
        <w:rPr>
          <w:rFonts w:eastAsia="Calibri"/>
          <w:snapToGrid/>
          <w:szCs w:val="22"/>
        </w:rPr>
        <w:t>PVC</w:t>
      </w:r>
      <w:r w:rsidR="00AB7F55">
        <w:rPr>
          <w:rFonts w:eastAsia="Calibri"/>
          <w:snapToGrid/>
          <w:szCs w:val="22"/>
        </w:rPr>
        <w:t xml:space="preserve"> </w:t>
      </w:r>
      <w:r w:rsidRPr="00A52FBE">
        <w:rPr>
          <w:rFonts w:eastAsia="Calibri"/>
          <w:snapToGrid/>
          <w:szCs w:val="22"/>
        </w:rPr>
        <w:t>/</w:t>
      </w:r>
      <w:r w:rsidR="00AB7F55">
        <w:rPr>
          <w:rFonts w:eastAsia="Calibri"/>
          <w:snapToGrid/>
          <w:szCs w:val="22"/>
        </w:rPr>
        <w:t xml:space="preserve"> </w:t>
      </w:r>
      <w:r w:rsidRPr="00A52FBE">
        <w:rPr>
          <w:rFonts w:eastAsia="Calibri"/>
          <w:snapToGrid/>
          <w:szCs w:val="22"/>
        </w:rPr>
        <w:t>ACLAR</w:t>
      </w:r>
      <w:r w:rsidR="00AB7F55">
        <w:rPr>
          <w:rFonts w:eastAsia="Calibri"/>
          <w:snapToGrid/>
          <w:szCs w:val="22"/>
        </w:rPr>
        <w:t xml:space="preserve"> </w:t>
      </w:r>
      <w:r w:rsidRPr="00A52FBE">
        <w:rPr>
          <w:rFonts w:eastAsia="Calibri"/>
          <w:snapToGrid/>
          <w:szCs w:val="22"/>
        </w:rPr>
        <w:t>-</w:t>
      </w:r>
      <w:r w:rsidR="00AB7F55">
        <w:rPr>
          <w:rFonts w:eastAsia="Calibri"/>
          <w:snapToGrid/>
          <w:szCs w:val="22"/>
        </w:rPr>
        <w:t xml:space="preserve"> </w:t>
      </w:r>
      <w:r w:rsidRPr="00A52FBE">
        <w:rPr>
          <w:rFonts w:eastAsia="Calibri"/>
          <w:snapToGrid/>
          <w:szCs w:val="22"/>
        </w:rPr>
        <w:t>aliuminio lizdinės plokštelės</w:t>
      </w:r>
      <w:r w:rsidR="00AB7F55">
        <w:rPr>
          <w:rFonts w:eastAsia="Calibri"/>
          <w:snapToGrid/>
          <w:szCs w:val="22"/>
        </w:rPr>
        <w:t xml:space="preserve"> kartono dėžutėje</w:t>
      </w:r>
      <w:r>
        <w:rPr>
          <w:rFonts w:eastAsia="Calibri"/>
          <w:snapToGrid/>
          <w:szCs w:val="22"/>
        </w:rPr>
        <w:t>, kurių kiekvienoje yra</w:t>
      </w:r>
      <w:r w:rsidRPr="00A52FBE">
        <w:rPr>
          <w:rFonts w:eastAsia="Calibri"/>
          <w:snapToGrid/>
          <w:szCs w:val="22"/>
        </w:rPr>
        <w:t xml:space="preserve"> 4 minkšt</w:t>
      </w:r>
      <w:r>
        <w:rPr>
          <w:rFonts w:eastAsia="Calibri"/>
          <w:snapToGrid/>
          <w:szCs w:val="22"/>
        </w:rPr>
        <w:t>osios kapsulės</w:t>
      </w:r>
      <w:r w:rsidRPr="00A52FBE">
        <w:rPr>
          <w:rFonts w:eastAsia="Calibri"/>
          <w:snapToGrid/>
          <w:szCs w:val="22"/>
        </w:rPr>
        <w:t>.</w:t>
      </w:r>
    </w:p>
    <w:p w14:paraId="79631DE7" w14:textId="77777777" w:rsidR="00A52FBE" w:rsidRPr="00A52FBE" w:rsidRDefault="00A52FBE" w:rsidP="00A52FBE">
      <w:pPr>
        <w:tabs>
          <w:tab w:val="clear" w:pos="567"/>
          <w:tab w:val="left" w:pos="720"/>
        </w:tabs>
        <w:snapToGrid w:val="0"/>
        <w:spacing w:line="240" w:lineRule="auto"/>
        <w:rPr>
          <w:rFonts w:eastAsia="Calibri"/>
          <w:snapToGrid/>
          <w:szCs w:val="22"/>
        </w:rPr>
      </w:pPr>
    </w:p>
    <w:p w14:paraId="6A7F31D5" w14:textId="6D2A2E2B" w:rsidR="00A52FBE" w:rsidRPr="00A52FBE" w:rsidRDefault="00A52FBE" w:rsidP="00A52FBE">
      <w:pPr>
        <w:tabs>
          <w:tab w:val="clear" w:pos="567"/>
          <w:tab w:val="left" w:pos="720"/>
        </w:tabs>
        <w:snapToGrid w:val="0"/>
        <w:spacing w:line="240" w:lineRule="auto"/>
        <w:rPr>
          <w:rFonts w:eastAsia="Calibri"/>
          <w:snapToGrid/>
          <w:szCs w:val="22"/>
        </w:rPr>
      </w:pPr>
      <w:r w:rsidRPr="00A52FBE">
        <w:rPr>
          <w:rFonts w:eastAsia="Calibri"/>
          <w:snapToGrid/>
          <w:szCs w:val="22"/>
        </w:rPr>
        <w:t>Pakuotės dydis: 28, 112, 120 kapsulių</w:t>
      </w:r>
      <w:r>
        <w:rPr>
          <w:rFonts w:eastAsia="Calibri"/>
          <w:snapToGrid/>
          <w:szCs w:val="22"/>
        </w:rPr>
        <w:t>.</w:t>
      </w:r>
    </w:p>
    <w:p w14:paraId="2CA7AF97" w14:textId="77777777" w:rsidR="00A52FBE" w:rsidRPr="00A52FBE" w:rsidRDefault="00A52FBE" w:rsidP="00A52FBE">
      <w:pPr>
        <w:widowControl w:val="0"/>
        <w:tabs>
          <w:tab w:val="clear" w:pos="567"/>
          <w:tab w:val="left" w:pos="720"/>
        </w:tabs>
        <w:autoSpaceDE w:val="0"/>
        <w:autoSpaceDN w:val="0"/>
        <w:adjustRightInd w:val="0"/>
        <w:snapToGrid w:val="0"/>
        <w:spacing w:line="240" w:lineRule="auto"/>
        <w:rPr>
          <w:rFonts w:eastAsia="TimesNewRoman"/>
          <w:snapToGrid/>
          <w:szCs w:val="22"/>
        </w:rPr>
      </w:pPr>
    </w:p>
    <w:p w14:paraId="0AF4733B" w14:textId="77777777" w:rsidR="008A286E" w:rsidRPr="00CE1FFF" w:rsidRDefault="008A286E" w:rsidP="00AB3C1A">
      <w:pPr>
        <w:widowControl w:val="0"/>
        <w:tabs>
          <w:tab w:val="clear" w:pos="567"/>
        </w:tabs>
        <w:autoSpaceDE w:val="0"/>
        <w:autoSpaceDN w:val="0"/>
        <w:adjustRightInd w:val="0"/>
        <w:spacing w:line="240" w:lineRule="auto"/>
        <w:rPr>
          <w:rFonts w:eastAsia="TimesNewRoman"/>
          <w:snapToGrid/>
          <w:szCs w:val="22"/>
        </w:rPr>
      </w:pPr>
    </w:p>
    <w:p w14:paraId="5EF549D1"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Gali būti tiekiamos ne visų dydžių pakuotės.</w:t>
      </w:r>
    </w:p>
    <w:p w14:paraId="031DB74A" w14:textId="77777777" w:rsidR="00776FBE" w:rsidRPr="00CE1FFF" w:rsidRDefault="00776FBE" w:rsidP="00AB3C1A">
      <w:pPr>
        <w:widowControl w:val="0"/>
        <w:tabs>
          <w:tab w:val="clear" w:pos="567"/>
        </w:tabs>
        <w:spacing w:line="240" w:lineRule="auto"/>
        <w:ind w:left="567" w:hanging="567"/>
        <w:rPr>
          <w:snapToGrid/>
          <w:szCs w:val="22"/>
        </w:rPr>
      </w:pPr>
    </w:p>
    <w:p w14:paraId="260D35A0" w14:textId="77777777" w:rsidR="00776FBE" w:rsidRPr="00CE1FFF" w:rsidRDefault="00776FBE" w:rsidP="00AB3C1A">
      <w:pPr>
        <w:widowControl w:val="0"/>
        <w:spacing w:line="240" w:lineRule="auto"/>
        <w:ind w:left="567" w:hanging="567"/>
        <w:outlineLvl w:val="2"/>
        <w:rPr>
          <w:snapToGrid/>
          <w:szCs w:val="22"/>
        </w:rPr>
      </w:pPr>
      <w:r w:rsidRPr="00CE1FFF">
        <w:rPr>
          <w:b/>
          <w:snapToGrid/>
          <w:kern w:val="28"/>
          <w:szCs w:val="22"/>
        </w:rPr>
        <w:t>6.6</w:t>
      </w:r>
      <w:r w:rsidRPr="00CE1FFF">
        <w:rPr>
          <w:b/>
          <w:snapToGrid/>
          <w:kern w:val="28"/>
          <w:szCs w:val="22"/>
        </w:rPr>
        <w:tab/>
        <w:t>Specialūs reikalavimai atliekoms tvarkyti</w:t>
      </w:r>
      <w:r w:rsidR="009727D4" w:rsidRPr="00CE1FFF">
        <w:t xml:space="preserve"> </w:t>
      </w:r>
      <w:r w:rsidR="009727D4" w:rsidRPr="00CE1FFF">
        <w:rPr>
          <w:b/>
          <w:snapToGrid/>
          <w:kern w:val="28"/>
          <w:szCs w:val="22"/>
        </w:rPr>
        <w:t>ir vaistiniam preparatui ruošti</w:t>
      </w:r>
    </w:p>
    <w:p w14:paraId="63CF0741" w14:textId="77777777" w:rsidR="00776FBE" w:rsidRPr="00CE1FFF" w:rsidRDefault="00776FBE" w:rsidP="00AB3C1A">
      <w:pPr>
        <w:widowControl w:val="0"/>
        <w:tabs>
          <w:tab w:val="clear" w:pos="567"/>
        </w:tabs>
        <w:spacing w:line="240" w:lineRule="auto"/>
        <w:rPr>
          <w:snapToGrid/>
          <w:szCs w:val="22"/>
        </w:rPr>
      </w:pPr>
    </w:p>
    <w:p w14:paraId="18562813" w14:textId="0FFB5CF3" w:rsidR="009727D4" w:rsidRPr="00CE1FFF" w:rsidRDefault="008A5BA6" w:rsidP="009727D4">
      <w:pPr>
        <w:widowControl w:val="0"/>
        <w:tabs>
          <w:tab w:val="clear" w:pos="567"/>
        </w:tabs>
        <w:spacing w:line="240" w:lineRule="auto"/>
        <w:rPr>
          <w:snapToGrid/>
          <w:szCs w:val="22"/>
        </w:rPr>
      </w:pPr>
      <w:proofErr w:type="spellStart"/>
      <w:r>
        <w:rPr>
          <w:snapToGrid/>
          <w:color w:val="000000"/>
          <w:szCs w:val="22"/>
        </w:rPr>
        <w:t>Enzalutamide</w:t>
      </w:r>
      <w:proofErr w:type="spellEnd"/>
      <w:r>
        <w:rPr>
          <w:snapToGrid/>
          <w:color w:val="000000"/>
          <w:szCs w:val="22"/>
        </w:rPr>
        <w:t xml:space="preserve"> </w:t>
      </w:r>
      <w:proofErr w:type="spellStart"/>
      <w:r>
        <w:rPr>
          <w:snapToGrid/>
          <w:color w:val="000000"/>
          <w:szCs w:val="22"/>
        </w:rPr>
        <w:t>Sandoz</w:t>
      </w:r>
      <w:proofErr w:type="spellEnd"/>
      <w:r>
        <w:rPr>
          <w:snapToGrid/>
          <w:color w:val="000000"/>
          <w:szCs w:val="22"/>
        </w:rPr>
        <w:t xml:space="preserve"> </w:t>
      </w:r>
      <w:proofErr w:type="spellStart"/>
      <w:r>
        <w:rPr>
          <w:snapToGrid/>
          <w:color w:val="000000"/>
          <w:szCs w:val="22"/>
        </w:rPr>
        <w:t>d.d</w:t>
      </w:r>
      <w:proofErr w:type="spellEnd"/>
      <w:r w:rsidR="00013569">
        <w:rPr>
          <w:snapToGrid/>
          <w:color w:val="000000"/>
          <w:szCs w:val="22"/>
        </w:rPr>
        <w:t>.</w:t>
      </w:r>
      <w:r>
        <w:rPr>
          <w:snapToGrid/>
          <w:color w:val="000000"/>
          <w:szCs w:val="22"/>
        </w:rPr>
        <w:t xml:space="preserve"> </w:t>
      </w:r>
      <w:r w:rsidR="009727D4" w:rsidRPr="00CE1FFF">
        <w:rPr>
          <w:snapToGrid/>
          <w:szCs w:val="22"/>
        </w:rPr>
        <w:t xml:space="preserve">negali ruošti kiti asmenys, išskyrus pacientą ar jį </w:t>
      </w:r>
      <w:r w:rsidR="001B109F" w:rsidRPr="00CE1FFF">
        <w:rPr>
          <w:snapToGrid/>
          <w:szCs w:val="22"/>
        </w:rPr>
        <w:t>prižiūrinčius asmenis</w:t>
      </w:r>
      <w:r w:rsidR="009727D4" w:rsidRPr="00CE1FFF">
        <w:rPr>
          <w:snapToGrid/>
          <w:szCs w:val="22"/>
        </w:rPr>
        <w:t>. Remiantis veikimo mechanizmu ir tyrimais su pelėm</w:t>
      </w:r>
      <w:r w:rsidR="007F0E03" w:rsidRPr="00CE1FFF">
        <w:rPr>
          <w:snapToGrid/>
          <w:szCs w:val="22"/>
        </w:rPr>
        <w:t>i</w:t>
      </w:r>
      <w:r w:rsidR="009727D4" w:rsidRPr="00CE1FFF">
        <w:rPr>
          <w:snapToGrid/>
          <w:szCs w:val="22"/>
        </w:rPr>
        <w:t xml:space="preserve">s nustatytu toksiniu poveikiu embrionui ir vaisiui, </w:t>
      </w:r>
      <w:proofErr w:type="spellStart"/>
      <w:r>
        <w:rPr>
          <w:snapToGrid/>
          <w:color w:val="000000"/>
          <w:szCs w:val="22"/>
        </w:rPr>
        <w:t>Enzalutamide</w:t>
      </w:r>
      <w:proofErr w:type="spellEnd"/>
      <w:r>
        <w:rPr>
          <w:snapToGrid/>
          <w:color w:val="000000"/>
          <w:szCs w:val="22"/>
        </w:rPr>
        <w:t xml:space="preserve"> </w:t>
      </w:r>
      <w:proofErr w:type="spellStart"/>
      <w:r>
        <w:rPr>
          <w:snapToGrid/>
          <w:color w:val="000000"/>
          <w:szCs w:val="22"/>
        </w:rPr>
        <w:t>Sandoz</w:t>
      </w:r>
      <w:proofErr w:type="spellEnd"/>
      <w:r>
        <w:rPr>
          <w:snapToGrid/>
          <w:color w:val="000000"/>
          <w:szCs w:val="22"/>
        </w:rPr>
        <w:t xml:space="preserve"> </w:t>
      </w:r>
      <w:proofErr w:type="spellStart"/>
      <w:r>
        <w:rPr>
          <w:snapToGrid/>
          <w:color w:val="000000"/>
          <w:szCs w:val="22"/>
        </w:rPr>
        <w:t>d.d</w:t>
      </w:r>
      <w:proofErr w:type="spellEnd"/>
      <w:r w:rsidR="00013569">
        <w:rPr>
          <w:snapToGrid/>
          <w:color w:val="000000"/>
          <w:szCs w:val="22"/>
        </w:rPr>
        <w:t>.</w:t>
      </w:r>
      <w:r>
        <w:rPr>
          <w:snapToGrid/>
          <w:color w:val="000000"/>
          <w:szCs w:val="22"/>
        </w:rPr>
        <w:t xml:space="preserve"> </w:t>
      </w:r>
      <w:r w:rsidR="009727D4" w:rsidRPr="00CE1FFF">
        <w:rPr>
          <w:snapToGrid/>
          <w:szCs w:val="22"/>
        </w:rPr>
        <w:t xml:space="preserve">gali pakenkti besivystančiam vaisiui. Nėščios ar pastoti galinčios moterys negali rankomis liesti pažeistų </w:t>
      </w:r>
      <w:r w:rsidR="00A52FBE">
        <w:rPr>
          <w:snapToGrid/>
          <w:szCs w:val="22"/>
        </w:rPr>
        <w:t>ar atvertų kapsulių</w:t>
      </w:r>
      <w:r w:rsidR="009727D4" w:rsidRPr="00CE1FFF">
        <w:rPr>
          <w:snapToGrid/>
          <w:szCs w:val="22"/>
        </w:rPr>
        <w:t xml:space="preserve"> be apsaugos, pvz., pirštinių. Žr. 5.3 skyrių „Ikiklinikinių saugumo tyrimų duomenys“.</w:t>
      </w:r>
      <w:r w:rsidR="00AB7EE9" w:rsidRPr="00CE1FFF">
        <w:rPr>
          <w:snapToGrid/>
          <w:szCs w:val="22"/>
        </w:rPr>
        <w:t xml:space="preserve"> </w:t>
      </w:r>
    </w:p>
    <w:p w14:paraId="3C4C241D" w14:textId="77777777" w:rsidR="009727D4" w:rsidRPr="00CE1FFF" w:rsidRDefault="009727D4" w:rsidP="009727D4">
      <w:pPr>
        <w:widowControl w:val="0"/>
        <w:tabs>
          <w:tab w:val="clear" w:pos="567"/>
        </w:tabs>
        <w:spacing w:line="240" w:lineRule="auto"/>
        <w:rPr>
          <w:snapToGrid/>
          <w:szCs w:val="22"/>
        </w:rPr>
      </w:pPr>
    </w:p>
    <w:p w14:paraId="501243C0" w14:textId="77777777" w:rsidR="00776FBE" w:rsidRPr="00CE1FFF" w:rsidRDefault="00D31D1F" w:rsidP="009727D4">
      <w:pPr>
        <w:widowControl w:val="0"/>
        <w:tabs>
          <w:tab w:val="clear" w:pos="567"/>
        </w:tabs>
        <w:spacing w:line="240" w:lineRule="auto"/>
        <w:rPr>
          <w:snapToGrid/>
          <w:szCs w:val="22"/>
        </w:rPr>
      </w:pPr>
      <w:r w:rsidRPr="00CE1FFF">
        <w:rPr>
          <w:snapToGrid/>
          <w:szCs w:val="22"/>
        </w:rPr>
        <w:t>Nesuvartotą vaistinį preparatą ar atliekas reikia tvarkyti laikantis vietinių reikalavimų</w:t>
      </w:r>
      <w:r w:rsidR="00776FBE" w:rsidRPr="00CE1FFF">
        <w:rPr>
          <w:snapToGrid/>
          <w:szCs w:val="22"/>
        </w:rPr>
        <w:t>.</w:t>
      </w:r>
    </w:p>
    <w:p w14:paraId="67BE0712" w14:textId="77777777" w:rsidR="00776FBE" w:rsidRPr="00CE1FFF" w:rsidRDefault="00776FBE" w:rsidP="00AB3C1A">
      <w:pPr>
        <w:widowControl w:val="0"/>
        <w:tabs>
          <w:tab w:val="clear" w:pos="567"/>
        </w:tabs>
        <w:spacing w:line="240" w:lineRule="auto"/>
        <w:ind w:left="567" w:hanging="567"/>
        <w:rPr>
          <w:snapToGrid/>
          <w:szCs w:val="22"/>
        </w:rPr>
      </w:pPr>
    </w:p>
    <w:p w14:paraId="00223414" w14:textId="77777777" w:rsidR="00174193" w:rsidRPr="00CE1FFF" w:rsidRDefault="00174193" w:rsidP="00174193">
      <w:pPr>
        <w:tabs>
          <w:tab w:val="clear" w:pos="567"/>
        </w:tabs>
        <w:spacing w:line="240" w:lineRule="auto"/>
        <w:rPr>
          <w:szCs w:val="24"/>
        </w:rPr>
      </w:pPr>
    </w:p>
    <w:p w14:paraId="3B34A461" w14:textId="77777777" w:rsidR="00174193" w:rsidRPr="00CE1FFF" w:rsidRDefault="00174193" w:rsidP="00174193">
      <w:pPr>
        <w:keepNext/>
        <w:keepLines/>
        <w:spacing w:line="240" w:lineRule="auto"/>
        <w:outlineLvl w:val="2"/>
        <w:rPr>
          <w:b/>
          <w:bCs/>
          <w:szCs w:val="26"/>
          <w:lang w:eastAsia="x-none"/>
        </w:rPr>
      </w:pPr>
      <w:r w:rsidRPr="00CE1FFF">
        <w:rPr>
          <w:b/>
          <w:bCs/>
          <w:szCs w:val="26"/>
          <w:lang w:eastAsia="x-none"/>
        </w:rPr>
        <w:t>7.</w:t>
      </w:r>
      <w:r w:rsidRPr="00CE1FFF">
        <w:rPr>
          <w:b/>
          <w:bCs/>
          <w:szCs w:val="26"/>
          <w:lang w:eastAsia="x-none"/>
        </w:rPr>
        <w:tab/>
        <w:t>REGISTRUOTOJAS</w:t>
      </w:r>
    </w:p>
    <w:p w14:paraId="6D92F128" w14:textId="77777777" w:rsidR="00174193" w:rsidRPr="00CE1FFF" w:rsidRDefault="00174193" w:rsidP="00174193">
      <w:pPr>
        <w:tabs>
          <w:tab w:val="clear" w:pos="567"/>
        </w:tabs>
        <w:spacing w:line="240" w:lineRule="auto"/>
        <w:rPr>
          <w:szCs w:val="24"/>
        </w:rPr>
      </w:pPr>
    </w:p>
    <w:p w14:paraId="393A848B" w14:textId="77777777" w:rsidR="00174193" w:rsidRPr="00CE1FFF" w:rsidRDefault="00174193" w:rsidP="00174193">
      <w:pPr>
        <w:tabs>
          <w:tab w:val="clear" w:pos="567"/>
        </w:tabs>
        <w:spacing w:line="240" w:lineRule="auto"/>
        <w:rPr>
          <w:snapToGrid/>
          <w:szCs w:val="22"/>
        </w:rPr>
      </w:pPr>
      <w:proofErr w:type="spellStart"/>
      <w:r w:rsidRPr="00CE1FFF">
        <w:rPr>
          <w:snapToGrid/>
          <w:szCs w:val="22"/>
        </w:rPr>
        <w:t>Sandoz</w:t>
      </w:r>
      <w:proofErr w:type="spellEnd"/>
      <w:r w:rsidRPr="00CE1FFF">
        <w:rPr>
          <w:snapToGrid/>
          <w:szCs w:val="22"/>
        </w:rPr>
        <w:t xml:space="preserve"> </w:t>
      </w:r>
      <w:proofErr w:type="spellStart"/>
      <w:r w:rsidRPr="00CE1FFF">
        <w:rPr>
          <w:snapToGrid/>
          <w:szCs w:val="22"/>
        </w:rPr>
        <w:t>d.d</w:t>
      </w:r>
      <w:proofErr w:type="spellEnd"/>
      <w:r w:rsidRPr="00CE1FFF">
        <w:rPr>
          <w:snapToGrid/>
          <w:szCs w:val="22"/>
        </w:rPr>
        <w:t>.</w:t>
      </w:r>
    </w:p>
    <w:p w14:paraId="14FB8976" w14:textId="77777777" w:rsidR="00174193" w:rsidRPr="00CE1FFF" w:rsidRDefault="00174193" w:rsidP="00174193">
      <w:pPr>
        <w:tabs>
          <w:tab w:val="clear" w:pos="567"/>
        </w:tabs>
        <w:spacing w:line="240" w:lineRule="auto"/>
        <w:rPr>
          <w:snapToGrid/>
          <w:szCs w:val="22"/>
        </w:rPr>
      </w:pPr>
      <w:proofErr w:type="spellStart"/>
      <w:r w:rsidRPr="00CE1FFF">
        <w:rPr>
          <w:snapToGrid/>
          <w:szCs w:val="22"/>
        </w:rPr>
        <w:t>Verovškova</w:t>
      </w:r>
      <w:proofErr w:type="spellEnd"/>
      <w:r w:rsidRPr="00CE1FFF">
        <w:rPr>
          <w:snapToGrid/>
          <w:szCs w:val="22"/>
        </w:rPr>
        <w:t xml:space="preserve"> 57</w:t>
      </w:r>
    </w:p>
    <w:p w14:paraId="10D539DA" w14:textId="77777777" w:rsidR="00174193" w:rsidRPr="00CE1FFF" w:rsidRDefault="00174193" w:rsidP="00174193">
      <w:pPr>
        <w:tabs>
          <w:tab w:val="clear" w:pos="567"/>
        </w:tabs>
        <w:spacing w:line="240" w:lineRule="auto"/>
        <w:rPr>
          <w:snapToGrid/>
          <w:szCs w:val="22"/>
        </w:rPr>
      </w:pPr>
      <w:r w:rsidRPr="00CE1FFF">
        <w:rPr>
          <w:snapToGrid/>
          <w:szCs w:val="22"/>
        </w:rPr>
        <w:t xml:space="preserve">SI-1000 </w:t>
      </w:r>
      <w:proofErr w:type="spellStart"/>
      <w:r w:rsidRPr="00CE1FFF">
        <w:rPr>
          <w:snapToGrid/>
          <w:szCs w:val="22"/>
        </w:rPr>
        <w:t>Ljubljana</w:t>
      </w:r>
      <w:proofErr w:type="spellEnd"/>
    </w:p>
    <w:p w14:paraId="5F192CB2" w14:textId="77777777" w:rsidR="00174193" w:rsidRPr="00CE1FFF" w:rsidRDefault="00174193" w:rsidP="00174193">
      <w:pPr>
        <w:tabs>
          <w:tab w:val="clear" w:pos="567"/>
        </w:tabs>
        <w:spacing w:line="240" w:lineRule="auto"/>
        <w:rPr>
          <w:snapToGrid/>
          <w:szCs w:val="22"/>
        </w:rPr>
      </w:pPr>
      <w:r w:rsidRPr="00CE1FFF">
        <w:rPr>
          <w:snapToGrid/>
          <w:szCs w:val="22"/>
        </w:rPr>
        <w:t>Slovėnija</w:t>
      </w:r>
    </w:p>
    <w:p w14:paraId="63D493F6" w14:textId="77777777" w:rsidR="00174193" w:rsidRPr="00CE1FFF" w:rsidRDefault="00174193" w:rsidP="00174193">
      <w:pPr>
        <w:tabs>
          <w:tab w:val="clear" w:pos="567"/>
        </w:tabs>
        <w:spacing w:line="240" w:lineRule="auto"/>
        <w:rPr>
          <w:szCs w:val="24"/>
        </w:rPr>
      </w:pPr>
    </w:p>
    <w:p w14:paraId="6D3D2266" w14:textId="77777777" w:rsidR="00174193" w:rsidRPr="00CE1FFF" w:rsidRDefault="00174193" w:rsidP="00174193">
      <w:pPr>
        <w:tabs>
          <w:tab w:val="clear" w:pos="567"/>
        </w:tabs>
        <w:spacing w:line="240" w:lineRule="auto"/>
        <w:rPr>
          <w:szCs w:val="24"/>
        </w:rPr>
      </w:pPr>
    </w:p>
    <w:p w14:paraId="5D5DA1AF" w14:textId="77777777" w:rsidR="00174193" w:rsidRPr="00CE1FFF" w:rsidRDefault="00174193" w:rsidP="00174193">
      <w:pPr>
        <w:keepNext/>
        <w:keepLines/>
        <w:spacing w:line="240" w:lineRule="auto"/>
        <w:outlineLvl w:val="2"/>
        <w:rPr>
          <w:b/>
          <w:bCs/>
          <w:szCs w:val="26"/>
          <w:lang w:eastAsia="x-none"/>
        </w:rPr>
      </w:pPr>
      <w:r w:rsidRPr="00CE1FFF">
        <w:rPr>
          <w:b/>
          <w:bCs/>
          <w:szCs w:val="26"/>
          <w:lang w:eastAsia="x-none"/>
        </w:rPr>
        <w:t>8.</w:t>
      </w:r>
      <w:r w:rsidRPr="00CE1FFF">
        <w:rPr>
          <w:b/>
          <w:bCs/>
          <w:szCs w:val="26"/>
          <w:lang w:eastAsia="x-none"/>
        </w:rPr>
        <w:tab/>
        <w:t xml:space="preserve">REGISTRACIJOS </w:t>
      </w:r>
      <w:r w:rsidRPr="00CE1FFF">
        <w:rPr>
          <w:b/>
          <w:bCs/>
          <w:noProof/>
          <w:szCs w:val="22"/>
          <w:lang w:eastAsia="x-none"/>
        </w:rPr>
        <w:t>PAŽYMĖJIMO</w:t>
      </w:r>
      <w:r w:rsidRPr="00CE1FFF">
        <w:rPr>
          <w:b/>
          <w:bCs/>
          <w:szCs w:val="26"/>
          <w:lang w:eastAsia="x-none"/>
        </w:rPr>
        <w:t xml:space="preserve"> NUMERIS (-IAI) </w:t>
      </w:r>
    </w:p>
    <w:p w14:paraId="6C108F83" w14:textId="77777777" w:rsidR="00174193" w:rsidRDefault="00174193" w:rsidP="00174193">
      <w:pPr>
        <w:tabs>
          <w:tab w:val="clear" w:pos="567"/>
        </w:tabs>
        <w:spacing w:line="240" w:lineRule="auto"/>
        <w:rPr>
          <w:szCs w:val="24"/>
        </w:rPr>
      </w:pPr>
    </w:p>
    <w:p w14:paraId="2372378D" w14:textId="77777777" w:rsidR="0068044B" w:rsidRPr="0068044B" w:rsidRDefault="0068044B" w:rsidP="0068044B">
      <w:pPr>
        <w:tabs>
          <w:tab w:val="clear" w:pos="567"/>
        </w:tabs>
        <w:spacing w:line="240" w:lineRule="auto"/>
        <w:rPr>
          <w:szCs w:val="24"/>
        </w:rPr>
      </w:pPr>
      <w:r w:rsidRPr="0068044B">
        <w:rPr>
          <w:szCs w:val="24"/>
        </w:rPr>
        <w:t>LT/1/25/5766/001 – N28</w:t>
      </w:r>
    </w:p>
    <w:p w14:paraId="6FC9D949" w14:textId="77777777" w:rsidR="0068044B" w:rsidRPr="0068044B" w:rsidRDefault="0068044B" w:rsidP="0068044B">
      <w:pPr>
        <w:tabs>
          <w:tab w:val="clear" w:pos="567"/>
        </w:tabs>
        <w:spacing w:line="240" w:lineRule="auto"/>
        <w:rPr>
          <w:szCs w:val="24"/>
        </w:rPr>
      </w:pPr>
      <w:r w:rsidRPr="0068044B">
        <w:rPr>
          <w:szCs w:val="24"/>
        </w:rPr>
        <w:t>LT/1/25/5766/002 – N112</w:t>
      </w:r>
    </w:p>
    <w:p w14:paraId="31153D4B" w14:textId="3543D8D2" w:rsidR="0080778E" w:rsidRDefault="0068044B" w:rsidP="0068044B">
      <w:pPr>
        <w:tabs>
          <w:tab w:val="clear" w:pos="567"/>
        </w:tabs>
        <w:spacing w:line="240" w:lineRule="auto"/>
        <w:rPr>
          <w:szCs w:val="24"/>
        </w:rPr>
      </w:pPr>
      <w:r w:rsidRPr="0068044B">
        <w:rPr>
          <w:szCs w:val="24"/>
        </w:rPr>
        <w:t>LT/1/25/5766/003 – N120</w:t>
      </w:r>
    </w:p>
    <w:p w14:paraId="06E1BEE5" w14:textId="77777777" w:rsidR="0068044B" w:rsidRPr="00CE1FFF" w:rsidRDefault="0068044B" w:rsidP="0068044B">
      <w:pPr>
        <w:tabs>
          <w:tab w:val="clear" w:pos="567"/>
        </w:tabs>
        <w:spacing w:line="240" w:lineRule="auto"/>
        <w:rPr>
          <w:szCs w:val="24"/>
        </w:rPr>
      </w:pPr>
    </w:p>
    <w:p w14:paraId="624F4946" w14:textId="77777777" w:rsidR="006772CD" w:rsidRPr="00CE1FFF" w:rsidRDefault="006772CD" w:rsidP="00174193">
      <w:pPr>
        <w:tabs>
          <w:tab w:val="clear" w:pos="567"/>
        </w:tabs>
        <w:spacing w:line="240" w:lineRule="auto"/>
        <w:rPr>
          <w:szCs w:val="24"/>
        </w:rPr>
      </w:pPr>
    </w:p>
    <w:p w14:paraId="16BAE02B" w14:textId="77777777" w:rsidR="00174193" w:rsidRPr="00CE1FFF" w:rsidRDefault="00174193" w:rsidP="00174193">
      <w:pPr>
        <w:keepNext/>
        <w:keepLines/>
        <w:spacing w:line="240" w:lineRule="auto"/>
        <w:outlineLvl w:val="2"/>
        <w:rPr>
          <w:b/>
          <w:bCs/>
          <w:szCs w:val="26"/>
          <w:lang w:eastAsia="x-none"/>
        </w:rPr>
      </w:pPr>
      <w:r w:rsidRPr="00CE1FFF">
        <w:rPr>
          <w:b/>
          <w:bCs/>
          <w:szCs w:val="26"/>
          <w:lang w:eastAsia="x-none"/>
        </w:rPr>
        <w:t>9.</w:t>
      </w:r>
      <w:r w:rsidRPr="00CE1FFF">
        <w:rPr>
          <w:b/>
          <w:bCs/>
          <w:szCs w:val="26"/>
          <w:lang w:eastAsia="x-none"/>
        </w:rPr>
        <w:tab/>
        <w:t>REGISTRAVIMO / PERREGISTRAVIMO DATA</w:t>
      </w:r>
    </w:p>
    <w:p w14:paraId="1A368E04" w14:textId="77777777" w:rsidR="00174193" w:rsidRPr="00CE1FFF" w:rsidRDefault="00174193" w:rsidP="00174193">
      <w:pPr>
        <w:tabs>
          <w:tab w:val="clear" w:pos="567"/>
        </w:tabs>
        <w:spacing w:line="240" w:lineRule="auto"/>
        <w:rPr>
          <w:szCs w:val="24"/>
        </w:rPr>
      </w:pPr>
    </w:p>
    <w:p w14:paraId="39F2F25D" w14:textId="713FF7CB" w:rsidR="00174193" w:rsidRPr="00CE1FFF" w:rsidRDefault="0080778E" w:rsidP="00174193">
      <w:pPr>
        <w:tabs>
          <w:tab w:val="clear" w:pos="567"/>
        </w:tabs>
        <w:spacing w:line="240" w:lineRule="auto"/>
        <w:rPr>
          <w:szCs w:val="24"/>
        </w:rPr>
      </w:pPr>
      <w:r w:rsidRPr="0080778E">
        <w:rPr>
          <w:snapToGrid/>
          <w:szCs w:val="24"/>
        </w:rPr>
        <w:t xml:space="preserve">Registravimo data </w:t>
      </w:r>
      <w:r w:rsidR="0068044B">
        <w:rPr>
          <w:snapToGrid/>
          <w:szCs w:val="24"/>
        </w:rPr>
        <w:t>2025 m. balandžio 24 d.</w:t>
      </w:r>
    </w:p>
    <w:p w14:paraId="3848BB7E" w14:textId="77777777" w:rsidR="00174193" w:rsidRPr="00CE1FFF" w:rsidRDefault="00174193" w:rsidP="00174193">
      <w:pPr>
        <w:spacing w:line="240" w:lineRule="auto"/>
      </w:pPr>
    </w:p>
    <w:p w14:paraId="594DA537" w14:textId="77777777" w:rsidR="00174193" w:rsidRPr="00CE1FFF" w:rsidRDefault="00174193" w:rsidP="00174193">
      <w:pPr>
        <w:spacing w:line="240" w:lineRule="auto"/>
      </w:pPr>
    </w:p>
    <w:p w14:paraId="12C82406" w14:textId="77777777" w:rsidR="00174193" w:rsidRPr="00CE1FFF" w:rsidRDefault="00174193" w:rsidP="00174193">
      <w:pPr>
        <w:keepNext/>
        <w:keepLines/>
        <w:spacing w:line="240" w:lineRule="auto"/>
        <w:outlineLvl w:val="2"/>
        <w:rPr>
          <w:b/>
          <w:bCs/>
          <w:szCs w:val="26"/>
          <w:lang w:eastAsia="x-none"/>
        </w:rPr>
      </w:pPr>
      <w:r w:rsidRPr="00CE1FFF">
        <w:rPr>
          <w:b/>
          <w:bCs/>
          <w:szCs w:val="26"/>
          <w:lang w:eastAsia="x-none"/>
        </w:rPr>
        <w:lastRenderedPageBreak/>
        <w:t>10.</w:t>
      </w:r>
      <w:r w:rsidRPr="00CE1FFF">
        <w:rPr>
          <w:b/>
          <w:bCs/>
          <w:szCs w:val="26"/>
          <w:lang w:eastAsia="x-none"/>
        </w:rPr>
        <w:tab/>
        <w:t>TEKSTO PERŽIŪROS DATA</w:t>
      </w:r>
    </w:p>
    <w:p w14:paraId="231AA305" w14:textId="77777777" w:rsidR="00174193" w:rsidRPr="00CE1FFF" w:rsidRDefault="00174193" w:rsidP="00174193">
      <w:pPr>
        <w:tabs>
          <w:tab w:val="clear" w:pos="567"/>
        </w:tabs>
        <w:spacing w:line="240" w:lineRule="auto"/>
        <w:rPr>
          <w:szCs w:val="24"/>
        </w:rPr>
      </w:pPr>
    </w:p>
    <w:p w14:paraId="5B01FED5" w14:textId="2B8024E2" w:rsidR="001B109F" w:rsidRDefault="0068044B" w:rsidP="001B109F">
      <w:pPr>
        <w:tabs>
          <w:tab w:val="clear" w:pos="567"/>
        </w:tabs>
        <w:spacing w:line="240" w:lineRule="auto"/>
        <w:rPr>
          <w:noProof/>
          <w:szCs w:val="24"/>
        </w:rPr>
      </w:pPr>
      <w:r>
        <w:rPr>
          <w:noProof/>
          <w:szCs w:val="24"/>
        </w:rPr>
        <w:t xml:space="preserve">2025 m. </w:t>
      </w:r>
      <w:r w:rsidR="007747B2">
        <w:rPr>
          <w:noProof/>
          <w:szCs w:val="24"/>
        </w:rPr>
        <w:t>rugpjūčio 2</w:t>
      </w:r>
      <w:r w:rsidR="00425C9B">
        <w:rPr>
          <w:noProof/>
          <w:szCs w:val="24"/>
        </w:rPr>
        <w:t>8</w:t>
      </w:r>
      <w:r>
        <w:rPr>
          <w:noProof/>
          <w:szCs w:val="24"/>
        </w:rPr>
        <w:t xml:space="preserve"> d.</w:t>
      </w:r>
    </w:p>
    <w:p w14:paraId="2F1B401F" w14:textId="77777777" w:rsidR="0068044B" w:rsidRPr="00CE1FFF" w:rsidRDefault="0068044B" w:rsidP="001B109F">
      <w:pPr>
        <w:tabs>
          <w:tab w:val="clear" w:pos="567"/>
        </w:tabs>
        <w:spacing w:line="240" w:lineRule="auto"/>
        <w:rPr>
          <w:noProof/>
          <w:szCs w:val="24"/>
        </w:rPr>
      </w:pPr>
    </w:p>
    <w:p w14:paraId="0A816318" w14:textId="77777777" w:rsidR="00174193" w:rsidRPr="00CE1FFF" w:rsidRDefault="00174193" w:rsidP="00174193">
      <w:pPr>
        <w:tabs>
          <w:tab w:val="clear" w:pos="567"/>
        </w:tabs>
        <w:spacing w:line="240" w:lineRule="auto"/>
        <w:rPr>
          <w:szCs w:val="24"/>
        </w:rPr>
      </w:pPr>
    </w:p>
    <w:p w14:paraId="20C33675" w14:textId="392980EA" w:rsidR="00174193" w:rsidRPr="00CE1FFF" w:rsidRDefault="00174193" w:rsidP="00174193">
      <w:pPr>
        <w:tabs>
          <w:tab w:val="clear" w:pos="567"/>
          <w:tab w:val="left" w:pos="5954"/>
          <w:tab w:val="left" w:pos="6237"/>
          <w:tab w:val="left" w:pos="6663"/>
          <w:tab w:val="left" w:pos="6946"/>
        </w:tabs>
        <w:spacing w:line="240" w:lineRule="auto"/>
        <w:rPr>
          <w:rFonts w:eastAsia="SimSun"/>
          <w:snapToGrid/>
          <w:szCs w:val="22"/>
        </w:rPr>
      </w:pPr>
      <w:r w:rsidRPr="00CE1FFF">
        <w:rPr>
          <w:rFonts w:eastAsia="SimSun"/>
          <w:noProof/>
          <w:snapToGrid/>
          <w:szCs w:val="22"/>
        </w:rPr>
        <w:t>Išsami informacija apie šį vaistinį preparatą pateikiama Valstybinės vaistų kontrolės tarnybos prie Lietuvos Respublikos sveikatos apsaugos ministerijos tinklalapyje</w:t>
      </w:r>
      <w:r w:rsidRPr="00CE1FFF">
        <w:rPr>
          <w:rFonts w:eastAsia="SimSun"/>
          <w:i/>
          <w:noProof/>
          <w:snapToGrid/>
          <w:szCs w:val="22"/>
        </w:rPr>
        <w:t xml:space="preserve"> </w:t>
      </w:r>
      <w:hyperlink r:id="rId21" w:history="1">
        <w:r w:rsidR="00EC2C7A" w:rsidRPr="009B3D27">
          <w:rPr>
            <w:rStyle w:val="Hipersaitas"/>
            <w:snapToGrid/>
            <w:szCs w:val="22"/>
            <w:lang w:eastAsia="lt-LT"/>
          </w:rPr>
          <w:t>https://vvkt.lrv.lt/lt/</w:t>
        </w:r>
      </w:hyperlink>
      <w:r w:rsidR="00EC2C7A">
        <w:rPr>
          <w:snapToGrid/>
          <w:color w:val="0000EE"/>
          <w:szCs w:val="22"/>
          <w:u w:val="single"/>
          <w:lang w:eastAsia="lt-LT"/>
        </w:rPr>
        <w:t xml:space="preserve">. </w:t>
      </w:r>
    </w:p>
    <w:p w14:paraId="7C0CFCD1" w14:textId="77777777" w:rsidR="00174193" w:rsidRPr="00CE1FFF" w:rsidRDefault="00174193" w:rsidP="00174193">
      <w:pPr>
        <w:tabs>
          <w:tab w:val="clear" w:pos="567"/>
          <w:tab w:val="left" w:pos="5954"/>
          <w:tab w:val="left" w:pos="6237"/>
          <w:tab w:val="left" w:pos="6663"/>
          <w:tab w:val="left" w:pos="6946"/>
        </w:tabs>
        <w:spacing w:line="240" w:lineRule="auto"/>
        <w:jc w:val="center"/>
        <w:rPr>
          <w:rFonts w:eastAsia="SimSun"/>
          <w:snapToGrid/>
          <w:sz w:val="20"/>
        </w:rPr>
      </w:pPr>
    </w:p>
    <w:p w14:paraId="194BE7B9" w14:textId="77777777" w:rsidR="00776FBE" w:rsidRPr="00CE1FFF" w:rsidRDefault="00AB7EE9" w:rsidP="00AF4E51">
      <w:pPr>
        <w:tabs>
          <w:tab w:val="clear" w:pos="567"/>
          <w:tab w:val="left" w:pos="5954"/>
          <w:tab w:val="left" w:pos="6237"/>
          <w:tab w:val="left" w:pos="6663"/>
          <w:tab w:val="left" w:pos="6946"/>
        </w:tabs>
        <w:spacing w:line="240" w:lineRule="auto"/>
        <w:jc w:val="center"/>
        <w:rPr>
          <w:snapToGrid/>
          <w:szCs w:val="22"/>
        </w:rPr>
      </w:pPr>
      <w:r w:rsidRPr="00CE1FFF">
        <w:rPr>
          <w:rFonts w:eastAsia="SimSun"/>
          <w:snapToGrid/>
          <w:sz w:val="20"/>
        </w:rPr>
        <w:br w:type="page"/>
      </w:r>
    </w:p>
    <w:p w14:paraId="1005592F" w14:textId="77777777" w:rsidR="00776FBE" w:rsidRPr="00CE1FFF" w:rsidRDefault="00776FBE" w:rsidP="00AB3C1A">
      <w:pPr>
        <w:widowControl w:val="0"/>
        <w:tabs>
          <w:tab w:val="clear" w:pos="567"/>
        </w:tabs>
        <w:spacing w:line="240" w:lineRule="auto"/>
        <w:rPr>
          <w:snapToGrid/>
          <w:szCs w:val="22"/>
        </w:rPr>
      </w:pPr>
    </w:p>
    <w:p w14:paraId="383B23A9" w14:textId="77777777" w:rsidR="00776FBE" w:rsidRPr="00CE1FFF" w:rsidRDefault="00776FBE" w:rsidP="00AB3C1A">
      <w:pPr>
        <w:widowControl w:val="0"/>
        <w:tabs>
          <w:tab w:val="clear" w:pos="567"/>
        </w:tabs>
        <w:spacing w:line="240" w:lineRule="auto"/>
        <w:rPr>
          <w:snapToGrid/>
          <w:szCs w:val="22"/>
        </w:rPr>
      </w:pPr>
    </w:p>
    <w:p w14:paraId="4FD3DE17" w14:textId="77777777" w:rsidR="00776FBE" w:rsidRPr="00CE1FFF" w:rsidRDefault="00776FBE" w:rsidP="00AB3C1A">
      <w:pPr>
        <w:widowControl w:val="0"/>
        <w:tabs>
          <w:tab w:val="clear" w:pos="567"/>
        </w:tabs>
        <w:spacing w:line="240" w:lineRule="auto"/>
        <w:rPr>
          <w:snapToGrid/>
          <w:szCs w:val="22"/>
        </w:rPr>
      </w:pPr>
    </w:p>
    <w:p w14:paraId="0DFBEE14" w14:textId="77777777" w:rsidR="00776FBE" w:rsidRPr="00CE1FFF" w:rsidRDefault="00776FBE" w:rsidP="00AB3C1A">
      <w:pPr>
        <w:widowControl w:val="0"/>
        <w:tabs>
          <w:tab w:val="clear" w:pos="567"/>
        </w:tabs>
        <w:spacing w:line="240" w:lineRule="auto"/>
        <w:rPr>
          <w:snapToGrid/>
          <w:szCs w:val="22"/>
        </w:rPr>
      </w:pPr>
    </w:p>
    <w:p w14:paraId="14E920F4" w14:textId="77777777" w:rsidR="00776FBE" w:rsidRPr="00CE1FFF" w:rsidRDefault="00776FBE" w:rsidP="00AB3C1A">
      <w:pPr>
        <w:widowControl w:val="0"/>
        <w:tabs>
          <w:tab w:val="clear" w:pos="567"/>
        </w:tabs>
        <w:spacing w:line="240" w:lineRule="auto"/>
        <w:rPr>
          <w:snapToGrid/>
          <w:szCs w:val="22"/>
        </w:rPr>
      </w:pPr>
    </w:p>
    <w:p w14:paraId="4EA1E025" w14:textId="77777777" w:rsidR="00776FBE" w:rsidRPr="00CE1FFF" w:rsidRDefault="00776FBE" w:rsidP="00AB3C1A">
      <w:pPr>
        <w:widowControl w:val="0"/>
        <w:tabs>
          <w:tab w:val="clear" w:pos="567"/>
        </w:tabs>
        <w:spacing w:line="240" w:lineRule="auto"/>
        <w:rPr>
          <w:snapToGrid/>
          <w:szCs w:val="22"/>
        </w:rPr>
      </w:pPr>
    </w:p>
    <w:p w14:paraId="3320CB6D" w14:textId="77777777" w:rsidR="00776FBE" w:rsidRPr="00CE1FFF" w:rsidRDefault="00776FBE" w:rsidP="00AB3C1A">
      <w:pPr>
        <w:widowControl w:val="0"/>
        <w:tabs>
          <w:tab w:val="clear" w:pos="567"/>
        </w:tabs>
        <w:spacing w:line="240" w:lineRule="auto"/>
        <w:rPr>
          <w:snapToGrid/>
          <w:szCs w:val="22"/>
        </w:rPr>
      </w:pPr>
    </w:p>
    <w:p w14:paraId="0C28E23A" w14:textId="77777777" w:rsidR="00776FBE" w:rsidRPr="00CE1FFF" w:rsidRDefault="00776FBE" w:rsidP="00AB3C1A">
      <w:pPr>
        <w:widowControl w:val="0"/>
        <w:tabs>
          <w:tab w:val="clear" w:pos="567"/>
        </w:tabs>
        <w:spacing w:line="240" w:lineRule="auto"/>
        <w:rPr>
          <w:snapToGrid/>
          <w:szCs w:val="22"/>
        </w:rPr>
      </w:pPr>
    </w:p>
    <w:p w14:paraId="177B8571" w14:textId="77777777" w:rsidR="00776FBE" w:rsidRPr="00CE1FFF" w:rsidRDefault="00776FBE" w:rsidP="00AB3C1A">
      <w:pPr>
        <w:widowControl w:val="0"/>
        <w:tabs>
          <w:tab w:val="clear" w:pos="567"/>
        </w:tabs>
        <w:spacing w:line="240" w:lineRule="auto"/>
        <w:rPr>
          <w:snapToGrid/>
          <w:szCs w:val="22"/>
        </w:rPr>
      </w:pPr>
    </w:p>
    <w:p w14:paraId="78BB06A1" w14:textId="77777777" w:rsidR="00776FBE" w:rsidRPr="00CE1FFF" w:rsidRDefault="00776FBE" w:rsidP="00AB3C1A">
      <w:pPr>
        <w:widowControl w:val="0"/>
        <w:tabs>
          <w:tab w:val="clear" w:pos="567"/>
        </w:tabs>
        <w:spacing w:line="240" w:lineRule="auto"/>
        <w:rPr>
          <w:snapToGrid/>
          <w:szCs w:val="22"/>
        </w:rPr>
      </w:pPr>
    </w:p>
    <w:p w14:paraId="39FA52BD" w14:textId="77777777" w:rsidR="00776FBE" w:rsidRPr="00CE1FFF" w:rsidRDefault="00776FBE" w:rsidP="00AB3C1A">
      <w:pPr>
        <w:widowControl w:val="0"/>
        <w:tabs>
          <w:tab w:val="clear" w:pos="567"/>
        </w:tabs>
        <w:spacing w:line="240" w:lineRule="auto"/>
        <w:rPr>
          <w:snapToGrid/>
          <w:szCs w:val="22"/>
        </w:rPr>
      </w:pPr>
    </w:p>
    <w:p w14:paraId="5344E710" w14:textId="77777777" w:rsidR="00776FBE" w:rsidRPr="00CE1FFF" w:rsidRDefault="00776FBE" w:rsidP="00AB3C1A">
      <w:pPr>
        <w:widowControl w:val="0"/>
        <w:tabs>
          <w:tab w:val="clear" w:pos="567"/>
        </w:tabs>
        <w:spacing w:line="240" w:lineRule="auto"/>
        <w:rPr>
          <w:snapToGrid/>
          <w:szCs w:val="22"/>
        </w:rPr>
      </w:pPr>
    </w:p>
    <w:p w14:paraId="156138D1" w14:textId="77777777" w:rsidR="00776FBE" w:rsidRPr="00CE1FFF" w:rsidRDefault="00776FBE" w:rsidP="00AB3C1A">
      <w:pPr>
        <w:widowControl w:val="0"/>
        <w:tabs>
          <w:tab w:val="clear" w:pos="567"/>
        </w:tabs>
        <w:spacing w:line="240" w:lineRule="auto"/>
        <w:rPr>
          <w:snapToGrid/>
          <w:szCs w:val="22"/>
        </w:rPr>
      </w:pPr>
    </w:p>
    <w:p w14:paraId="4DCD61E6" w14:textId="77777777" w:rsidR="00776FBE" w:rsidRPr="00CE1FFF" w:rsidRDefault="00776FBE" w:rsidP="00AB3C1A">
      <w:pPr>
        <w:widowControl w:val="0"/>
        <w:tabs>
          <w:tab w:val="clear" w:pos="567"/>
        </w:tabs>
        <w:spacing w:line="240" w:lineRule="auto"/>
        <w:rPr>
          <w:snapToGrid/>
          <w:szCs w:val="22"/>
        </w:rPr>
      </w:pPr>
    </w:p>
    <w:p w14:paraId="5B318254" w14:textId="77777777" w:rsidR="00776FBE" w:rsidRPr="00CE1FFF" w:rsidRDefault="00776FBE" w:rsidP="00AB3C1A">
      <w:pPr>
        <w:widowControl w:val="0"/>
        <w:tabs>
          <w:tab w:val="clear" w:pos="567"/>
        </w:tabs>
        <w:spacing w:line="240" w:lineRule="auto"/>
        <w:rPr>
          <w:snapToGrid/>
          <w:szCs w:val="22"/>
        </w:rPr>
      </w:pPr>
    </w:p>
    <w:p w14:paraId="1561BF30" w14:textId="77777777" w:rsidR="00776FBE" w:rsidRPr="00CE1FFF" w:rsidRDefault="00776FBE" w:rsidP="00AB3C1A">
      <w:pPr>
        <w:widowControl w:val="0"/>
        <w:tabs>
          <w:tab w:val="clear" w:pos="567"/>
        </w:tabs>
        <w:spacing w:line="240" w:lineRule="auto"/>
        <w:rPr>
          <w:snapToGrid/>
          <w:szCs w:val="22"/>
        </w:rPr>
      </w:pPr>
    </w:p>
    <w:p w14:paraId="61F052C7" w14:textId="77777777" w:rsidR="00776FBE" w:rsidRPr="00CE1FFF" w:rsidRDefault="00776FBE" w:rsidP="00AB3C1A">
      <w:pPr>
        <w:widowControl w:val="0"/>
        <w:tabs>
          <w:tab w:val="clear" w:pos="567"/>
        </w:tabs>
        <w:spacing w:line="240" w:lineRule="auto"/>
        <w:rPr>
          <w:snapToGrid/>
          <w:szCs w:val="22"/>
        </w:rPr>
      </w:pPr>
    </w:p>
    <w:p w14:paraId="5BA47AED" w14:textId="77777777" w:rsidR="00776FBE" w:rsidRPr="00CE1FFF" w:rsidRDefault="00776FBE" w:rsidP="00AB3C1A">
      <w:pPr>
        <w:widowControl w:val="0"/>
        <w:tabs>
          <w:tab w:val="clear" w:pos="567"/>
        </w:tabs>
        <w:spacing w:line="240" w:lineRule="auto"/>
        <w:rPr>
          <w:snapToGrid/>
          <w:szCs w:val="22"/>
        </w:rPr>
      </w:pPr>
    </w:p>
    <w:p w14:paraId="500CBFBF" w14:textId="77777777" w:rsidR="00776FBE" w:rsidRPr="00CE1FFF" w:rsidRDefault="00776FBE" w:rsidP="00AB3C1A">
      <w:pPr>
        <w:widowControl w:val="0"/>
        <w:tabs>
          <w:tab w:val="clear" w:pos="567"/>
        </w:tabs>
        <w:spacing w:line="240" w:lineRule="auto"/>
        <w:rPr>
          <w:snapToGrid/>
          <w:szCs w:val="22"/>
        </w:rPr>
      </w:pPr>
    </w:p>
    <w:p w14:paraId="1424E093" w14:textId="77777777" w:rsidR="00776FBE" w:rsidRPr="00CE1FFF" w:rsidRDefault="00776FBE" w:rsidP="00AB3C1A">
      <w:pPr>
        <w:widowControl w:val="0"/>
        <w:tabs>
          <w:tab w:val="clear" w:pos="567"/>
        </w:tabs>
        <w:spacing w:line="240" w:lineRule="auto"/>
        <w:rPr>
          <w:snapToGrid/>
          <w:szCs w:val="22"/>
        </w:rPr>
      </w:pPr>
    </w:p>
    <w:p w14:paraId="65C8273D" w14:textId="77777777" w:rsidR="00776FBE" w:rsidRPr="00CE1FFF" w:rsidRDefault="00776FBE" w:rsidP="00AB3C1A">
      <w:pPr>
        <w:widowControl w:val="0"/>
        <w:tabs>
          <w:tab w:val="clear" w:pos="567"/>
        </w:tabs>
        <w:spacing w:line="240" w:lineRule="auto"/>
        <w:rPr>
          <w:snapToGrid/>
          <w:szCs w:val="22"/>
        </w:rPr>
      </w:pPr>
    </w:p>
    <w:p w14:paraId="4A964612" w14:textId="77777777" w:rsidR="00776FBE" w:rsidRPr="00CE1FFF" w:rsidRDefault="00776FBE" w:rsidP="00AB3C1A">
      <w:pPr>
        <w:widowControl w:val="0"/>
        <w:tabs>
          <w:tab w:val="clear" w:pos="567"/>
        </w:tabs>
        <w:spacing w:line="240" w:lineRule="auto"/>
        <w:rPr>
          <w:snapToGrid/>
          <w:szCs w:val="22"/>
        </w:rPr>
      </w:pPr>
    </w:p>
    <w:p w14:paraId="020B047F" w14:textId="77777777" w:rsidR="00776FBE" w:rsidRPr="00CE1FFF" w:rsidRDefault="00776FBE" w:rsidP="00AB3C1A">
      <w:pPr>
        <w:widowControl w:val="0"/>
        <w:spacing w:line="240" w:lineRule="auto"/>
        <w:ind w:left="567" w:hanging="567"/>
        <w:jc w:val="center"/>
        <w:outlineLvl w:val="0"/>
        <w:rPr>
          <w:b/>
          <w:caps/>
          <w:snapToGrid/>
          <w:szCs w:val="22"/>
        </w:rPr>
      </w:pPr>
      <w:r w:rsidRPr="00CE1FFF">
        <w:rPr>
          <w:b/>
          <w:caps/>
          <w:snapToGrid/>
          <w:szCs w:val="22"/>
        </w:rPr>
        <w:t>II PRIEDAS</w:t>
      </w:r>
    </w:p>
    <w:p w14:paraId="7BB83B73" w14:textId="77777777" w:rsidR="00776FBE" w:rsidRPr="00CE1FFF" w:rsidRDefault="00776FBE" w:rsidP="00AB3C1A">
      <w:pPr>
        <w:widowControl w:val="0"/>
        <w:tabs>
          <w:tab w:val="clear" w:pos="567"/>
        </w:tabs>
        <w:spacing w:line="240" w:lineRule="auto"/>
        <w:rPr>
          <w:snapToGrid/>
          <w:szCs w:val="22"/>
        </w:rPr>
      </w:pPr>
    </w:p>
    <w:p w14:paraId="65CD9746" w14:textId="77777777" w:rsidR="00776FBE" w:rsidRPr="00CE1FFF" w:rsidRDefault="00776FBE" w:rsidP="00AB3C1A">
      <w:pPr>
        <w:widowControl w:val="0"/>
        <w:spacing w:line="240" w:lineRule="auto"/>
        <w:ind w:left="567" w:hanging="567"/>
        <w:jc w:val="center"/>
        <w:outlineLvl w:val="0"/>
        <w:rPr>
          <w:b/>
          <w:caps/>
          <w:snapToGrid/>
          <w:szCs w:val="22"/>
        </w:rPr>
      </w:pPr>
      <w:r w:rsidRPr="00CE1FFF">
        <w:rPr>
          <w:b/>
          <w:caps/>
          <w:snapToGrid/>
          <w:szCs w:val="22"/>
        </w:rPr>
        <w:t>REGISTRACIJOS SĄLYGOS</w:t>
      </w:r>
    </w:p>
    <w:p w14:paraId="1B3149F3" w14:textId="77777777" w:rsidR="00776FBE" w:rsidRPr="00CE1FFF" w:rsidRDefault="00776FBE" w:rsidP="00AB3C1A">
      <w:pPr>
        <w:widowControl w:val="0"/>
        <w:tabs>
          <w:tab w:val="clear" w:pos="567"/>
        </w:tabs>
        <w:spacing w:line="240" w:lineRule="auto"/>
        <w:rPr>
          <w:snapToGrid/>
          <w:szCs w:val="24"/>
        </w:rPr>
      </w:pPr>
    </w:p>
    <w:p w14:paraId="4CEEA9DF" w14:textId="77777777" w:rsidR="00776FBE" w:rsidRPr="00CE1FFF" w:rsidRDefault="00776FBE" w:rsidP="00AB3C1A">
      <w:pPr>
        <w:widowControl w:val="0"/>
        <w:tabs>
          <w:tab w:val="clear" w:pos="567"/>
          <w:tab w:val="left" w:pos="1701"/>
        </w:tabs>
        <w:spacing w:line="240" w:lineRule="auto"/>
        <w:ind w:left="1701" w:hanging="567"/>
        <w:rPr>
          <w:b/>
          <w:snapToGrid/>
          <w:szCs w:val="24"/>
        </w:rPr>
      </w:pPr>
      <w:r w:rsidRPr="00CE1FFF">
        <w:rPr>
          <w:b/>
          <w:snapToGrid/>
          <w:szCs w:val="24"/>
        </w:rPr>
        <w:t>A.</w:t>
      </w:r>
      <w:r w:rsidRPr="00CE1FFF">
        <w:rPr>
          <w:b/>
          <w:snapToGrid/>
          <w:szCs w:val="24"/>
        </w:rPr>
        <w:tab/>
        <w:t>GAMINTOJAS (</w:t>
      </w:r>
      <w:r w:rsidRPr="00CE1FFF">
        <w:rPr>
          <w:b/>
          <w:snapToGrid/>
          <w:szCs w:val="24"/>
        </w:rPr>
        <w:noBreakHyphen/>
        <w:t>AI), ATSAKINGAS (</w:t>
      </w:r>
      <w:r w:rsidRPr="00CE1FFF">
        <w:rPr>
          <w:b/>
          <w:snapToGrid/>
          <w:szCs w:val="24"/>
        </w:rPr>
        <w:noBreakHyphen/>
        <w:t>I) UŽ SERIJŲ IŠLEIDIMĄ</w:t>
      </w:r>
    </w:p>
    <w:p w14:paraId="7AF7AB7F" w14:textId="77777777" w:rsidR="00776FBE" w:rsidRPr="00CE1FFF" w:rsidRDefault="00776FBE" w:rsidP="00AB3C1A">
      <w:pPr>
        <w:widowControl w:val="0"/>
        <w:tabs>
          <w:tab w:val="clear" w:pos="567"/>
        </w:tabs>
        <w:spacing w:line="240" w:lineRule="auto"/>
        <w:rPr>
          <w:snapToGrid/>
          <w:szCs w:val="24"/>
        </w:rPr>
      </w:pPr>
    </w:p>
    <w:p w14:paraId="0A7B1F07" w14:textId="77777777" w:rsidR="00776FBE" w:rsidRPr="00CE1FFF" w:rsidRDefault="00776FBE" w:rsidP="00AB3C1A">
      <w:pPr>
        <w:widowControl w:val="0"/>
        <w:tabs>
          <w:tab w:val="clear" w:pos="567"/>
          <w:tab w:val="left" w:pos="1701"/>
        </w:tabs>
        <w:spacing w:line="240" w:lineRule="auto"/>
        <w:ind w:left="1701" w:hanging="567"/>
        <w:rPr>
          <w:snapToGrid/>
          <w:szCs w:val="22"/>
        </w:rPr>
      </w:pPr>
      <w:r w:rsidRPr="00CE1FFF">
        <w:rPr>
          <w:b/>
          <w:snapToGrid/>
          <w:szCs w:val="24"/>
        </w:rPr>
        <w:t>B.</w:t>
      </w:r>
      <w:r w:rsidRPr="00CE1FFF">
        <w:rPr>
          <w:b/>
          <w:snapToGrid/>
          <w:szCs w:val="24"/>
        </w:rPr>
        <w:tab/>
        <w:t>TIEKIMO IR VARTOJIMO SĄLYGOS AR APRIBOJIMAI</w:t>
      </w:r>
    </w:p>
    <w:p w14:paraId="3061F4A2" w14:textId="77777777" w:rsidR="00776FBE" w:rsidRPr="00CE1FFF" w:rsidRDefault="00776FBE" w:rsidP="00AB3C1A">
      <w:pPr>
        <w:widowControl w:val="0"/>
        <w:spacing w:line="240" w:lineRule="auto"/>
        <w:ind w:left="567" w:hanging="567"/>
        <w:jc w:val="both"/>
        <w:outlineLvl w:val="1"/>
        <w:rPr>
          <w:b/>
          <w:snapToGrid/>
          <w:szCs w:val="24"/>
        </w:rPr>
      </w:pPr>
      <w:r w:rsidRPr="00CE1FFF">
        <w:rPr>
          <w:snapToGrid/>
          <w:szCs w:val="22"/>
        </w:rPr>
        <w:br w:type="page"/>
      </w:r>
      <w:r w:rsidRPr="00CE1FFF">
        <w:rPr>
          <w:b/>
          <w:snapToGrid/>
          <w:szCs w:val="24"/>
        </w:rPr>
        <w:lastRenderedPageBreak/>
        <w:t>A.</w:t>
      </w:r>
      <w:r w:rsidRPr="00CE1FFF">
        <w:rPr>
          <w:b/>
          <w:snapToGrid/>
          <w:szCs w:val="24"/>
        </w:rPr>
        <w:tab/>
        <w:t>GAMINTOJAS (</w:t>
      </w:r>
      <w:r w:rsidRPr="00CE1FFF">
        <w:rPr>
          <w:b/>
          <w:snapToGrid/>
          <w:szCs w:val="24"/>
        </w:rPr>
        <w:noBreakHyphen/>
        <w:t>AI), ATSAKINGAS (</w:t>
      </w:r>
      <w:r w:rsidRPr="00CE1FFF">
        <w:rPr>
          <w:b/>
          <w:snapToGrid/>
          <w:szCs w:val="24"/>
        </w:rPr>
        <w:noBreakHyphen/>
        <w:t>I) UŽ SERIJŲ IŠLEIDIMĄ</w:t>
      </w:r>
    </w:p>
    <w:p w14:paraId="38F2C152" w14:textId="77777777" w:rsidR="00776FBE" w:rsidRPr="00CE1FFF" w:rsidRDefault="00776FBE" w:rsidP="00AB3C1A">
      <w:pPr>
        <w:widowControl w:val="0"/>
        <w:tabs>
          <w:tab w:val="clear" w:pos="567"/>
        </w:tabs>
        <w:spacing w:line="240" w:lineRule="auto"/>
        <w:jc w:val="both"/>
        <w:rPr>
          <w:snapToGrid/>
          <w:szCs w:val="24"/>
        </w:rPr>
      </w:pPr>
    </w:p>
    <w:p w14:paraId="53EF31CB" w14:textId="77777777" w:rsidR="00AB7EE9" w:rsidRPr="00CE1FFF" w:rsidRDefault="00AB7EE9" w:rsidP="00AB7EE9">
      <w:pPr>
        <w:spacing w:line="240" w:lineRule="auto"/>
        <w:jc w:val="both"/>
        <w:rPr>
          <w:szCs w:val="24"/>
        </w:rPr>
      </w:pPr>
      <w:r w:rsidRPr="00CE1FFF">
        <w:rPr>
          <w:noProof/>
          <w:szCs w:val="24"/>
          <w:u w:val="single"/>
        </w:rPr>
        <w:t>Gamintojo (-ų), atsakingo (-ų) už serijų išleidimą, pavadinimas (-ai) ir adresas (-ai)</w:t>
      </w:r>
    </w:p>
    <w:p w14:paraId="1A560BC5" w14:textId="77777777" w:rsidR="00776FBE" w:rsidRPr="00CE1FFF" w:rsidRDefault="00776FBE" w:rsidP="00AB3C1A">
      <w:pPr>
        <w:widowControl w:val="0"/>
        <w:tabs>
          <w:tab w:val="clear" w:pos="567"/>
        </w:tabs>
        <w:spacing w:line="240" w:lineRule="auto"/>
        <w:jc w:val="both"/>
        <w:rPr>
          <w:snapToGrid/>
          <w:szCs w:val="24"/>
        </w:rPr>
      </w:pPr>
    </w:p>
    <w:p w14:paraId="7E4A1733" w14:textId="77777777" w:rsidR="00694FD6" w:rsidRPr="00694FD6" w:rsidRDefault="00694FD6" w:rsidP="00694FD6">
      <w:pPr>
        <w:tabs>
          <w:tab w:val="clear" w:pos="567"/>
        </w:tabs>
        <w:spacing w:line="240" w:lineRule="auto"/>
        <w:rPr>
          <w:rFonts w:eastAsia="Calibri"/>
          <w:snapToGrid/>
          <w:szCs w:val="22"/>
          <w:lang w:val="en-US"/>
          <w14:ligatures w14:val="standardContextual"/>
        </w:rPr>
      </w:pPr>
      <w:proofErr w:type="spellStart"/>
      <w:r w:rsidRPr="00694FD6">
        <w:rPr>
          <w:rFonts w:eastAsia="Calibri"/>
          <w:snapToGrid/>
          <w:szCs w:val="22"/>
          <w:lang w:val="en-US"/>
          <w14:ligatures w14:val="standardContextual"/>
        </w:rPr>
        <w:t>Pharmadox</w:t>
      </w:r>
      <w:proofErr w:type="spellEnd"/>
      <w:r w:rsidRPr="00694FD6">
        <w:rPr>
          <w:rFonts w:eastAsia="Calibri"/>
          <w:snapToGrid/>
          <w:szCs w:val="22"/>
          <w:lang w:val="en-US"/>
          <w14:ligatures w14:val="standardContextual"/>
        </w:rPr>
        <w:t xml:space="preserve"> Healthcare Ltd. </w:t>
      </w:r>
    </w:p>
    <w:p w14:paraId="476CA8B7" w14:textId="77777777" w:rsid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 xml:space="preserve">KW20A </w:t>
      </w:r>
      <w:proofErr w:type="spellStart"/>
      <w:r w:rsidRPr="00694FD6">
        <w:rPr>
          <w:rFonts w:eastAsia="Calibri"/>
          <w:snapToGrid/>
          <w:szCs w:val="22"/>
          <w:lang w:val="en-US"/>
          <w14:ligatures w14:val="standardContextual"/>
        </w:rPr>
        <w:t>Kordin</w:t>
      </w:r>
      <w:proofErr w:type="spellEnd"/>
      <w:r w:rsidRPr="00694FD6">
        <w:rPr>
          <w:rFonts w:eastAsia="Calibri"/>
          <w:snapToGrid/>
          <w:szCs w:val="22"/>
          <w:lang w:val="en-US"/>
          <w14:ligatures w14:val="standardContextual"/>
        </w:rPr>
        <w:t xml:space="preserve"> Industrial Park</w:t>
      </w:r>
    </w:p>
    <w:p w14:paraId="7B68FAA2" w14:textId="492EB81C" w:rsidR="00694FD6" w:rsidRPr="006C54BD" w:rsidRDefault="00694FD6" w:rsidP="00694FD6">
      <w:pPr>
        <w:tabs>
          <w:tab w:val="clear" w:pos="567"/>
        </w:tabs>
        <w:spacing w:line="240" w:lineRule="auto"/>
        <w:rPr>
          <w:rFonts w:eastAsia="Calibri"/>
          <w:snapToGrid/>
          <w:szCs w:val="22"/>
          <w:lang w:val="pl-PL"/>
          <w14:ligatures w14:val="standardContextual"/>
        </w:rPr>
      </w:pPr>
      <w:r w:rsidRPr="006C54BD">
        <w:rPr>
          <w:rFonts w:eastAsia="Calibri"/>
          <w:snapToGrid/>
          <w:szCs w:val="22"/>
          <w:lang w:val="pl-PL"/>
          <w14:ligatures w14:val="standardContextual"/>
        </w:rPr>
        <w:t xml:space="preserve">Paola PLA 3000 </w:t>
      </w:r>
    </w:p>
    <w:p w14:paraId="0564037A" w14:textId="77777777" w:rsidR="00694FD6" w:rsidRPr="006C54BD" w:rsidRDefault="00694FD6" w:rsidP="00694FD6">
      <w:pPr>
        <w:tabs>
          <w:tab w:val="clear" w:pos="567"/>
        </w:tabs>
        <w:spacing w:line="240" w:lineRule="auto"/>
        <w:rPr>
          <w:rFonts w:eastAsia="Calibri"/>
          <w:snapToGrid/>
          <w:szCs w:val="22"/>
          <w:lang w:val="pl-PL"/>
          <w14:ligatures w14:val="standardContextual"/>
        </w:rPr>
      </w:pPr>
      <w:r w:rsidRPr="006C54BD">
        <w:rPr>
          <w:rFonts w:eastAsia="Calibri"/>
          <w:snapToGrid/>
          <w:szCs w:val="22"/>
          <w:lang w:val="pl-PL"/>
          <w14:ligatures w14:val="standardContextual"/>
        </w:rPr>
        <w:t>Malta</w:t>
      </w:r>
    </w:p>
    <w:p w14:paraId="68E62514" w14:textId="77777777" w:rsidR="00694FD6" w:rsidRPr="006C54BD" w:rsidRDefault="00694FD6" w:rsidP="00694FD6">
      <w:pPr>
        <w:tabs>
          <w:tab w:val="clear" w:pos="567"/>
        </w:tabs>
        <w:spacing w:line="240" w:lineRule="auto"/>
        <w:rPr>
          <w:rFonts w:eastAsia="Calibri"/>
          <w:snapToGrid/>
          <w:szCs w:val="22"/>
          <w:lang w:val="pl-PL"/>
          <w14:ligatures w14:val="standardContextual"/>
        </w:rPr>
      </w:pPr>
    </w:p>
    <w:p w14:paraId="2D1E0F8E" w14:textId="585646A4" w:rsidR="0022535C" w:rsidRPr="006C54BD" w:rsidRDefault="0022535C" w:rsidP="00694FD6">
      <w:pPr>
        <w:tabs>
          <w:tab w:val="clear" w:pos="567"/>
        </w:tabs>
        <w:spacing w:line="240" w:lineRule="auto"/>
        <w:rPr>
          <w:rFonts w:eastAsia="Calibri"/>
          <w:snapToGrid/>
          <w:szCs w:val="22"/>
          <w:lang w:val="pl-PL"/>
          <w14:ligatures w14:val="standardContextual"/>
        </w:rPr>
      </w:pPr>
      <w:r w:rsidRPr="006C54BD">
        <w:rPr>
          <w:rFonts w:eastAsia="Calibri"/>
          <w:snapToGrid/>
          <w:szCs w:val="22"/>
          <w:lang w:val="pl-PL"/>
          <w14:ligatures w14:val="standardContextual"/>
        </w:rPr>
        <w:t>arba</w:t>
      </w:r>
    </w:p>
    <w:p w14:paraId="2F62925A" w14:textId="77777777" w:rsidR="0022535C" w:rsidRPr="006C54BD" w:rsidRDefault="0022535C" w:rsidP="00694FD6">
      <w:pPr>
        <w:tabs>
          <w:tab w:val="clear" w:pos="567"/>
        </w:tabs>
        <w:spacing w:line="240" w:lineRule="auto"/>
        <w:rPr>
          <w:rFonts w:eastAsia="Calibri"/>
          <w:snapToGrid/>
          <w:szCs w:val="22"/>
          <w:lang w:val="pl-PL"/>
          <w14:ligatures w14:val="standardContextual"/>
        </w:rPr>
      </w:pPr>
    </w:p>
    <w:p w14:paraId="60294E39" w14:textId="77777777" w:rsidR="00694FD6" w:rsidRPr="006C54BD" w:rsidRDefault="00694FD6" w:rsidP="00694FD6">
      <w:pPr>
        <w:tabs>
          <w:tab w:val="clear" w:pos="567"/>
        </w:tabs>
        <w:spacing w:line="240" w:lineRule="auto"/>
        <w:rPr>
          <w:rFonts w:eastAsia="Calibri"/>
          <w:snapToGrid/>
          <w:szCs w:val="22"/>
          <w:lang w:val="pl-PL"/>
          <w14:ligatures w14:val="standardContextual"/>
        </w:rPr>
      </w:pPr>
      <w:proofErr w:type="spellStart"/>
      <w:r w:rsidRPr="006C54BD">
        <w:rPr>
          <w:rFonts w:eastAsia="Calibri"/>
          <w:snapToGrid/>
          <w:szCs w:val="22"/>
          <w:lang w:val="pl-PL"/>
          <w14:ligatures w14:val="standardContextual"/>
        </w:rPr>
        <w:t>Adalvo</w:t>
      </w:r>
      <w:proofErr w:type="spellEnd"/>
      <w:r w:rsidRPr="006C54BD">
        <w:rPr>
          <w:rFonts w:eastAsia="Calibri"/>
          <w:snapToGrid/>
          <w:szCs w:val="22"/>
          <w:lang w:val="pl-PL"/>
          <w14:ligatures w14:val="standardContextual"/>
        </w:rPr>
        <w:t xml:space="preserve"> Ltd. </w:t>
      </w:r>
    </w:p>
    <w:p w14:paraId="2BAAD85E" w14:textId="2059E1D7"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Malta Life Sciences Park, Building 1</w:t>
      </w:r>
    </w:p>
    <w:p w14:paraId="543B6B0F" w14:textId="3339BC83"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Level 4, Sir Temi Zammit Buildings</w:t>
      </w:r>
    </w:p>
    <w:p w14:paraId="06870149" w14:textId="4901CB66"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 xml:space="preserve">San </w:t>
      </w:r>
      <w:proofErr w:type="spellStart"/>
      <w:r w:rsidRPr="00694FD6">
        <w:rPr>
          <w:rFonts w:eastAsia="Calibri"/>
          <w:snapToGrid/>
          <w:szCs w:val="22"/>
          <w:lang w:val="en-US"/>
          <w14:ligatures w14:val="standardContextual"/>
        </w:rPr>
        <w:t>Ġwann</w:t>
      </w:r>
      <w:proofErr w:type="spellEnd"/>
      <w:r w:rsidRPr="00694FD6">
        <w:rPr>
          <w:rFonts w:eastAsia="Calibri"/>
          <w:snapToGrid/>
          <w:szCs w:val="22"/>
          <w:lang w:val="en-US"/>
          <w14:ligatures w14:val="standardContextual"/>
        </w:rPr>
        <w:t xml:space="preserve"> SĠN 3000 </w:t>
      </w:r>
    </w:p>
    <w:p w14:paraId="0448F10A" w14:textId="77777777"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Malta</w:t>
      </w:r>
    </w:p>
    <w:p w14:paraId="7D53C3DA" w14:textId="77777777" w:rsidR="00694FD6" w:rsidRPr="006C54BD" w:rsidRDefault="00694FD6" w:rsidP="00694FD6">
      <w:pPr>
        <w:tabs>
          <w:tab w:val="clear" w:pos="567"/>
        </w:tabs>
        <w:spacing w:line="240" w:lineRule="auto"/>
        <w:rPr>
          <w:rFonts w:eastAsia="Calibri"/>
          <w:snapToGrid/>
          <w:szCs w:val="22"/>
          <w:lang w:val="pt-PT"/>
          <w14:ligatures w14:val="standardContextual"/>
        </w:rPr>
      </w:pPr>
    </w:p>
    <w:p w14:paraId="114B2F2E" w14:textId="765FFCAF" w:rsidR="0022535C" w:rsidRPr="006C54BD" w:rsidRDefault="0022535C"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arba</w:t>
      </w:r>
    </w:p>
    <w:p w14:paraId="233F4846" w14:textId="77777777" w:rsidR="0022535C" w:rsidRPr="006C54BD" w:rsidRDefault="0022535C" w:rsidP="00694FD6">
      <w:pPr>
        <w:tabs>
          <w:tab w:val="clear" w:pos="567"/>
        </w:tabs>
        <w:spacing w:line="240" w:lineRule="auto"/>
        <w:rPr>
          <w:rFonts w:eastAsia="Calibri"/>
          <w:snapToGrid/>
          <w:szCs w:val="22"/>
          <w:lang w:val="pt-PT"/>
          <w14:ligatures w14:val="standardContextual"/>
        </w:rPr>
      </w:pPr>
    </w:p>
    <w:p w14:paraId="118D7D61" w14:textId="77777777"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 xml:space="preserve">Lek Pharmaceuticals d.d. </w:t>
      </w:r>
    </w:p>
    <w:p w14:paraId="7C0FBD63" w14:textId="64E4F1C7"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 xml:space="preserve">Verovškova ulica 57 </w:t>
      </w:r>
    </w:p>
    <w:p w14:paraId="02E1864A" w14:textId="3E1C4472"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 xml:space="preserve">1526 Ljubljana </w:t>
      </w:r>
    </w:p>
    <w:p w14:paraId="20E97A29" w14:textId="3A6637E2"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Slovėnija</w:t>
      </w:r>
    </w:p>
    <w:p w14:paraId="29CD94C6" w14:textId="77777777" w:rsidR="009E6FE3" w:rsidRPr="00CE1FFF" w:rsidRDefault="009E6FE3" w:rsidP="00AB3C1A">
      <w:pPr>
        <w:widowControl w:val="0"/>
        <w:tabs>
          <w:tab w:val="clear" w:pos="567"/>
        </w:tabs>
        <w:spacing w:line="240" w:lineRule="auto"/>
        <w:jc w:val="both"/>
        <w:rPr>
          <w:snapToGrid/>
          <w:szCs w:val="24"/>
        </w:rPr>
      </w:pPr>
    </w:p>
    <w:p w14:paraId="4ED12F8B" w14:textId="77777777" w:rsidR="003C185A" w:rsidRPr="00CE1FFF" w:rsidRDefault="003C185A" w:rsidP="00AB3C1A">
      <w:pPr>
        <w:widowControl w:val="0"/>
        <w:tabs>
          <w:tab w:val="clear" w:pos="567"/>
        </w:tabs>
        <w:spacing w:line="240" w:lineRule="auto"/>
        <w:jc w:val="both"/>
        <w:rPr>
          <w:snapToGrid/>
          <w:szCs w:val="24"/>
        </w:rPr>
      </w:pPr>
      <w:r w:rsidRPr="00CE1FFF">
        <w:rPr>
          <w:snapToGrid/>
          <w:szCs w:val="24"/>
        </w:rPr>
        <w:t>Su pakuote pateikiamame lapelyje nurodomas gamintojo, atsakingo už konkrečios serijos išleidimą, pavadinimas ir adresas.</w:t>
      </w:r>
    </w:p>
    <w:p w14:paraId="4A19C981" w14:textId="77777777" w:rsidR="003C185A" w:rsidRPr="00CE1FFF" w:rsidRDefault="003C185A" w:rsidP="00AB3C1A">
      <w:pPr>
        <w:widowControl w:val="0"/>
        <w:tabs>
          <w:tab w:val="clear" w:pos="567"/>
        </w:tabs>
        <w:spacing w:line="240" w:lineRule="auto"/>
        <w:jc w:val="both"/>
        <w:rPr>
          <w:snapToGrid/>
          <w:szCs w:val="24"/>
        </w:rPr>
      </w:pPr>
    </w:p>
    <w:p w14:paraId="5A5423D1" w14:textId="77777777" w:rsidR="003C185A" w:rsidRPr="00CE1FFF" w:rsidRDefault="003C185A" w:rsidP="00AB3C1A">
      <w:pPr>
        <w:widowControl w:val="0"/>
        <w:tabs>
          <w:tab w:val="clear" w:pos="567"/>
        </w:tabs>
        <w:spacing w:line="240" w:lineRule="auto"/>
        <w:jc w:val="both"/>
        <w:rPr>
          <w:snapToGrid/>
          <w:szCs w:val="24"/>
        </w:rPr>
      </w:pPr>
    </w:p>
    <w:p w14:paraId="68EEED7A" w14:textId="77777777" w:rsidR="00776FBE" w:rsidRPr="00CE1FFF" w:rsidRDefault="00776FBE" w:rsidP="00AB3C1A">
      <w:pPr>
        <w:widowControl w:val="0"/>
        <w:spacing w:line="240" w:lineRule="auto"/>
        <w:ind w:left="567" w:hanging="567"/>
        <w:jc w:val="both"/>
        <w:outlineLvl w:val="1"/>
        <w:rPr>
          <w:b/>
          <w:snapToGrid/>
          <w:szCs w:val="24"/>
        </w:rPr>
      </w:pPr>
      <w:bookmarkStart w:id="5" w:name="_Toc129243129"/>
      <w:bookmarkStart w:id="6" w:name="_Toc129243254"/>
      <w:r w:rsidRPr="00CE1FFF">
        <w:rPr>
          <w:b/>
          <w:snapToGrid/>
          <w:szCs w:val="24"/>
        </w:rPr>
        <w:t>B.</w:t>
      </w:r>
      <w:r w:rsidRPr="00CE1FFF">
        <w:rPr>
          <w:b/>
          <w:snapToGrid/>
          <w:szCs w:val="24"/>
        </w:rPr>
        <w:tab/>
        <w:t>TIEKIMO IR VARTOJIMO SĄLYGOS AR APRIBOJIMAI</w:t>
      </w:r>
      <w:bookmarkEnd w:id="5"/>
      <w:bookmarkEnd w:id="6"/>
    </w:p>
    <w:p w14:paraId="31195862" w14:textId="77777777" w:rsidR="00776FBE" w:rsidRPr="00CE1FFF" w:rsidRDefault="00776FBE" w:rsidP="00AB3C1A">
      <w:pPr>
        <w:widowControl w:val="0"/>
        <w:tabs>
          <w:tab w:val="clear" w:pos="567"/>
        </w:tabs>
        <w:spacing w:line="240" w:lineRule="auto"/>
        <w:jc w:val="both"/>
        <w:rPr>
          <w:snapToGrid/>
          <w:szCs w:val="24"/>
        </w:rPr>
      </w:pPr>
    </w:p>
    <w:p w14:paraId="34607321" w14:textId="77777777" w:rsidR="00776FBE" w:rsidRPr="00CE1FFF" w:rsidRDefault="00776FBE" w:rsidP="00AB3C1A">
      <w:pPr>
        <w:widowControl w:val="0"/>
        <w:tabs>
          <w:tab w:val="clear" w:pos="567"/>
        </w:tabs>
        <w:spacing w:line="240" w:lineRule="auto"/>
        <w:jc w:val="both"/>
        <w:rPr>
          <w:snapToGrid/>
          <w:szCs w:val="24"/>
        </w:rPr>
      </w:pPr>
      <w:r w:rsidRPr="00CE1FFF">
        <w:rPr>
          <w:snapToGrid/>
          <w:szCs w:val="24"/>
        </w:rPr>
        <w:t>Receptinis vaistinis preparatas.</w:t>
      </w:r>
    </w:p>
    <w:p w14:paraId="732D966C" w14:textId="77777777" w:rsidR="00776FBE" w:rsidRPr="00CE1FFF" w:rsidRDefault="00776FBE" w:rsidP="00AB3C1A">
      <w:pPr>
        <w:widowControl w:val="0"/>
        <w:tabs>
          <w:tab w:val="clear" w:pos="567"/>
        </w:tabs>
        <w:spacing w:line="240" w:lineRule="auto"/>
        <w:rPr>
          <w:snapToGrid/>
          <w:szCs w:val="22"/>
        </w:rPr>
      </w:pPr>
      <w:r w:rsidRPr="00CE1FFF">
        <w:rPr>
          <w:snapToGrid/>
          <w:szCs w:val="24"/>
        </w:rPr>
        <w:br w:type="page"/>
      </w:r>
    </w:p>
    <w:p w14:paraId="36F09A7B" w14:textId="77777777" w:rsidR="00776FBE" w:rsidRPr="00CE1FFF" w:rsidRDefault="00776FBE" w:rsidP="00AB3C1A">
      <w:pPr>
        <w:widowControl w:val="0"/>
        <w:tabs>
          <w:tab w:val="clear" w:pos="567"/>
        </w:tabs>
        <w:spacing w:line="240" w:lineRule="auto"/>
        <w:rPr>
          <w:snapToGrid/>
          <w:szCs w:val="22"/>
        </w:rPr>
      </w:pPr>
    </w:p>
    <w:p w14:paraId="4763343A" w14:textId="77777777" w:rsidR="00776FBE" w:rsidRPr="00CE1FFF" w:rsidRDefault="00776FBE" w:rsidP="00AB3C1A">
      <w:pPr>
        <w:widowControl w:val="0"/>
        <w:tabs>
          <w:tab w:val="clear" w:pos="567"/>
        </w:tabs>
        <w:spacing w:line="240" w:lineRule="auto"/>
        <w:rPr>
          <w:snapToGrid/>
          <w:szCs w:val="22"/>
        </w:rPr>
      </w:pPr>
    </w:p>
    <w:p w14:paraId="43D78337" w14:textId="77777777" w:rsidR="00776FBE" w:rsidRPr="00CE1FFF" w:rsidRDefault="00776FBE" w:rsidP="00AB3C1A">
      <w:pPr>
        <w:widowControl w:val="0"/>
        <w:tabs>
          <w:tab w:val="clear" w:pos="567"/>
        </w:tabs>
        <w:spacing w:line="240" w:lineRule="auto"/>
        <w:rPr>
          <w:snapToGrid/>
          <w:szCs w:val="22"/>
        </w:rPr>
      </w:pPr>
    </w:p>
    <w:p w14:paraId="3DD1AF45" w14:textId="77777777" w:rsidR="00776FBE" w:rsidRPr="00CE1FFF" w:rsidRDefault="00776FBE" w:rsidP="00AB3C1A">
      <w:pPr>
        <w:widowControl w:val="0"/>
        <w:tabs>
          <w:tab w:val="clear" w:pos="567"/>
        </w:tabs>
        <w:spacing w:line="240" w:lineRule="auto"/>
        <w:rPr>
          <w:snapToGrid/>
          <w:szCs w:val="22"/>
        </w:rPr>
      </w:pPr>
    </w:p>
    <w:p w14:paraId="303DBF30" w14:textId="77777777" w:rsidR="00776FBE" w:rsidRPr="00CE1FFF" w:rsidRDefault="00776FBE" w:rsidP="00AB3C1A">
      <w:pPr>
        <w:widowControl w:val="0"/>
        <w:tabs>
          <w:tab w:val="clear" w:pos="567"/>
        </w:tabs>
        <w:spacing w:line="240" w:lineRule="auto"/>
        <w:rPr>
          <w:snapToGrid/>
          <w:szCs w:val="22"/>
        </w:rPr>
      </w:pPr>
    </w:p>
    <w:p w14:paraId="4BDC551A" w14:textId="77777777" w:rsidR="00776FBE" w:rsidRPr="00CE1FFF" w:rsidRDefault="00776FBE" w:rsidP="00AB3C1A">
      <w:pPr>
        <w:widowControl w:val="0"/>
        <w:tabs>
          <w:tab w:val="clear" w:pos="567"/>
        </w:tabs>
        <w:spacing w:line="240" w:lineRule="auto"/>
        <w:rPr>
          <w:snapToGrid/>
          <w:szCs w:val="22"/>
        </w:rPr>
      </w:pPr>
    </w:p>
    <w:p w14:paraId="5EB996EB" w14:textId="77777777" w:rsidR="00776FBE" w:rsidRPr="00CE1FFF" w:rsidRDefault="00776FBE" w:rsidP="00AB3C1A">
      <w:pPr>
        <w:widowControl w:val="0"/>
        <w:tabs>
          <w:tab w:val="clear" w:pos="567"/>
        </w:tabs>
        <w:spacing w:line="240" w:lineRule="auto"/>
        <w:rPr>
          <w:snapToGrid/>
          <w:szCs w:val="22"/>
        </w:rPr>
      </w:pPr>
    </w:p>
    <w:p w14:paraId="10DF925C" w14:textId="77777777" w:rsidR="00776FBE" w:rsidRPr="00CE1FFF" w:rsidRDefault="00776FBE" w:rsidP="00AB3C1A">
      <w:pPr>
        <w:widowControl w:val="0"/>
        <w:tabs>
          <w:tab w:val="clear" w:pos="567"/>
        </w:tabs>
        <w:spacing w:line="240" w:lineRule="auto"/>
        <w:rPr>
          <w:snapToGrid/>
          <w:szCs w:val="22"/>
        </w:rPr>
      </w:pPr>
    </w:p>
    <w:p w14:paraId="6BFE96DB" w14:textId="77777777" w:rsidR="00776FBE" w:rsidRPr="00CE1FFF" w:rsidRDefault="00776FBE" w:rsidP="00AB3C1A">
      <w:pPr>
        <w:widowControl w:val="0"/>
        <w:tabs>
          <w:tab w:val="clear" w:pos="567"/>
        </w:tabs>
        <w:spacing w:line="240" w:lineRule="auto"/>
        <w:rPr>
          <w:snapToGrid/>
          <w:szCs w:val="22"/>
        </w:rPr>
      </w:pPr>
    </w:p>
    <w:p w14:paraId="20EE3BAF" w14:textId="77777777" w:rsidR="00776FBE" w:rsidRPr="00CE1FFF" w:rsidRDefault="00776FBE" w:rsidP="00AB3C1A">
      <w:pPr>
        <w:widowControl w:val="0"/>
        <w:tabs>
          <w:tab w:val="clear" w:pos="567"/>
        </w:tabs>
        <w:spacing w:line="240" w:lineRule="auto"/>
        <w:rPr>
          <w:snapToGrid/>
          <w:szCs w:val="22"/>
        </w:rPr>
      </w:pPr>
    </w:p>
    <w:p w14:paraId="6E74603E" w14:textId="77777777" w:rsidR="00776FBE" w:rsidRPr="00CE1FFF" w:rsidRDefault="00776FBE" w:rsidP="00AB3C1A">
      <w:pPr>
        <w:widowControl w:val="0"/>
        <w:tabs>
          <w:tab w:val="clear" w:pos="567"/>
        </w:tabs>
        <w:spacing w:line="240" w:lineRule="auto"/>
        <w:rPr>
          <w:snapToGrid/>
          <w:szCs w:val="22"/>
        </w:rPr>
      </w:pPr>
    </w:p>
    <w:p w14:paraId="019D2928" w14:textId="77777777" w:rsidR="00776FBE" w:rsidRPr="00CE1FFF" w:rsidRDefault="00776FBE" w:rsidP="00AB3C1A">
      <w:pPr>
        <w:widowControl w:val="0"/>
        <w:tabs>
          <w:tab w:val="clear" w:pos="567"/>
        </w:tabs>
        <w:spacing w:line="240" w:lineRule="auto"/>
        <w:rPr>
          <w:snapToGrid/>
          <w:szCs w:val="22"/>
        </w:rPr>
      </w:pPr>
    </w:p>
    <w:p w14:paraId="0540961D" w14:textId="77777777" w:rsidR="00776FBE" w:rsidRPr="00CE1FFF" w:rsidRDefault="00776FBE" w:rsidP="00AB3C1A">
      <w:pPr>
        <w:widowControl w:val="0"/>
        <w:tabs>
          <w:tab w:val="clear" w:pos="567"/>
        </w:tabs>
        <w:spacing w:line="240" w:lineRule="auto"/>
        <w:rPr>
          <w:snapToGrid/>
          <w:szCs w:val="22"/>
        </w:rPr>
      </w:pPr>
    </w:p>
    <w:p w14:paraId="19CB7AF4" w14:textId="77777777" w:rsidR="00776FBE" w:rsidRPr="00CE1FFF" w:rsidRDefault="00776FBE" w:rsidP="00AB3C1A">
      <w:pPr>
        <w:widowControl w:val="0"/>
        <w:tabs>
          <w:tab w:val="clear" w:pos="567"/>
        </w:tabs>
        <w:spacing w:line="240" w:lineRule="auto"/>
        <w:rPr>
          <w:snapToGrid/>
          <w:szCs w:val="22"/>
        </w:rPr>
      </w:pPr>
    </w:p>
    <w:p w14:paraId="2E38AC41" w14:textId="77777777" w:rsidR="00776FBE" w:rsidRPr="00CE1FFF" w:rsidRDefault="00776FBE" w:rsidP="00AB3C1A">
      <w:pPr>
        <w:widowControl w:val="0"/>
        <w:tabs>
          <w:tab w:val="clear" w:pos="567"/>
        </w:tabs>
        <w:spacing w:line="240" w:lineRule="auto"/>
        <w:rPr>
          <w:snapToGrid/>
          <w:szCs w:val="22"/>
        </w:rPr>
      </w:pPr>
    </w:p>
    <w:p w14:paraId="4F350A5E" w14:textId="77777777" w:rsidR="00776FBE" w:rsidRPr="00CE1FFF" w:rsidRDefault="00776FBE" w:rsidP="00AB3C1A">
      <w:pPr>
        <w:widowControl w:val="0"/>
        <w:tabs>
          <w:tab w:val="clear" w:pos="567"/>
        </w:tabs>
        <w:spacing w:line="240" w:lineRule="auto"/>
        <w:rPr>
          <w:snapToGrid/>
          <w:szCs w:val="22"/>
        </w:rPr>
      </w:pPr>
    </w:p>
    <w:p w14:paraId="40DB9283" w14:textId="77777777" w:rsidR="00776FBE" w:rsidRPr="00CE1FFF" w:rsidRDefault="00776FBE" w:rsidP="00AB3C1A">
      <w:pPr>
        <w:widowControl w:val="0"/>
        <w:tabs>
          <w:tab w:val="clear" w:pos="567"/>
        </w:tabs>
        <w:spacing w:line="240" w:lineRule="auto"/>
        <w:rPr>
          <w:snapToGrid/>
          <w:szCs w:val="22"/>
        </w:rPr>
      </w:pPr>
    </w:p>
    <w:p w14:paraId="429087AD" w14:textId="77777777" w:rsidR="00776FBE" w:rsidRPr="00CE1FFF" w:rsidRDefault="00776FBE" w:rsidP="00AB3C1A">
      <w:pPr>
        <w:widowControl w:val="0"/>
        <w:tabs>
          <w:tab w:val="clear" w:pos="567"/>
        </w:tabs>
        <w:spacing w:line="240" w:lineRule="auto"/>
        <w:rPr>
          <w:snapToGrid/>
          <w:szCs w:val="22"/>
        </w:rPr>
      </w:pPr>
    </w:p>
    <w:p w14:paraId="3DB1DAC1" w14:textId="77777777" w:rsidR="00776FBE" w:rsidRPr="00CE1FFF" w:rsidRDefault="00776FBE" w:rsidP="00AB3C1A">
      <w:pPr>
        <w:widowControl w:val="0"/>
        <w:tabs>
          <w:tab w:val="clear" w:pos="567"/>
        </w:tabs>
        <w:spacing w:line="240" w:lineRule="auto"/>
        <w:rPr>
          <w:snapToGrid/>
          <w:szCs w:val="22"/>
        </w:rPr>
      </w:pPr>
    </w:p>
    <w:p w14:paraId="6B21EEF5" w14:textId="77777777" w:rsidR="00776FBE" w:rsidRPr="00CE1FFF" w:rsidRDefault="00776FBE" w:rsidP="00AB3C1A">
      <w:pPr>
        <w:widowControl w:val="0"/>
        <w:tabs>
          <w:tab w:val="clear" w:pos="567"/>
        </w:tabs>
        <w:spacing w:line="240" w:lineRule="auto"/>
        <w:rPr>
          <w:snapToGrid/>
          <w:szCs w:val="22"/>
        </w:rPr>
      </w:pPr>
    </w:p>
    <w:p w14:paraId="0FD92CD6" w14:textId="77777777" w:rsidR="00776FBE" w:rsidRPr="00CE1FFF" w:rsidRDefault="00776FBE" w:rsidP="00AB3C1A">
      <w:pPr>
        <w:widowControl w:val="0"/>
        <w:tabs>
          <w:tab w:val="clear" w:pos="567"/>
        </w:tabs>
        <w:spacing w:line="240" w:lineRule="auto"/>
        <w:rPr>
          <w:snapToGrid/>
          <w:szCs w:val="22"/>
        </w:rPr>
      </w:pPr>
    </w:p>
    <w:p w14:paraId="1999BCBA" w14:textId="77777777" w:rsidR="00776FBE" w:rsidRPr="00CE1FFF" w:rsidRDefault="00776FBE" w:rsidP="00AB3C1A">
      <w:pPr>
        <w:widowControl w:val="0"/>
        <w:tabs>
          <w:tab w:val="clear" w:pos="567"/>
        </w:tabs>
        <w:spacing w:line="240" w:lineRule="auto"/>
        <w:rPr>
          <w:snapToGrid/>
          <w:szCs w:val="22"/>
        </w:rPr>
      </w:pPr>
      <w:bookmarkStart w:id="7" w:name="_Toc129243134"/>
      <w:bookmarkStart w:id="8" w:name="_Toc129243259"/>
    </w:p>
    <w:p w14:paraId="39E9DAC7" w14:textId="77777777" w:rsidR="00776FBE" w:rsidRPr="00CE1FFF" w:rsidRDefault="00776FBE" w:rsidP="00AB3C1A">
      <w:pPr>
        <w:widowControl w:val="0"/>
        <w:spacing w:line="240" w:lineRule="auto"/>
        <w:ind w:left="567" w:hanging="567"/>
        <w:jc w:val="center"/>
        <w:outlineLvl w:val="0"/>
        <w:rPr>
          <w:b/>
          <w:caps/>
          <w:snapToGrid/>
          <w:szCs w:val="24"/>
        </w:rPr>
      </w:pPr>
      <w:r w:rsidRPr="00CE1FFF">
        <w:rPr>
          <w:b/>
          <w:caps/>
          <w:snapToGrid/>
          <w:szCs w:val="24"/>
        </w:rPr>
        <w:t>III PRIEDAS</w:t>
      </w:r>
      <w:bookmarkEnd w:id="7"/>
      <w:bookmarkEnd w:id="8"/>
    </w:p>
    <w:p w14:paraId="5B7AC867" w14:textId="77777777" w:rsidR="00776FBE" w:rsidRPr="00CE1FFF" w:rsidRDefault="00776FBE" w:rsidP="00AB3C1A">
      <w:pPr>
        <w:widowControl w:val="0"/>
        <w:tabs>
          <w:tab w:val="clear" w:pos="567"/>
        </w:tabs>
        <w:spacing w:line="240" w:lineRule="auto"/>
        <w:jc w:val="both"/>
        <w:rPr>
          <w:snapToGrid/>
          <w:szCs w:val="24"/>
        </w:rPr>
      </w:pPr>
    </w:p>
    <w:p w14:paraId="1066F588" w14:textId="77777777" w:rsidR="00776FBE" w:rsidRPr="00CE1FFF" w:rsidRDefault="00776FBE" w:rsidP="00AB3C1A">
      <w:pPr>
        <w:widowControl w:val="0"/>
        <w:spacing w:line="240" w:lineRule="auto"/>
        <w:ind w:left="567" w:hanging="567"/>
        <w:jc w:val="center"/>
        <w:outlineLvl w:val="0"/>
        <w:rPr>
          <w:b/>
          <w:caps/>
          <w:snapToGrid/>
          <w:szCs w:val="24"/>
        </w:rPr>
      </w:pPr>
      <w:bookmarkStart w:id="9" w:name="_Toc129243135"/>
      <w:bookmarkStart w:id="10" w:name="_Toc129243260"/>
      <w:r w:rsidRPr="00CE1FFF">
        <w:rPr>
          <w:b/>
          <w:caps/>
          <w:snapToGrid/>
          <w:szCs w:val="24"/>
        </w:rPr>
        <w:t>ŽENKLINIMAS IR PAKUOTĖS LAPELIS</w:t>
      </w:r>
      <w:bookmarkEnd w:id="9"/>
      <w:bookmarkEnd w:id="10"/>
    </w:p>
    <w:p w14:paraId="58E61B47" w14:textId="77777777" w:rsidR="00776FBE" w:rsidRPr="00CE1FFF" w:rsidRDefault="00776FBE" w:rsidP="00AB3C1A">
      <w:pPr>
        <w:widowControl w:val="0"/>
        <w:tabs>
          <w:tab w:val="clear" w:pos="567"/>
        </w:tabs>
        <w:spacing w:line="240" w:lineRule="auto"/>
        <w:rPr>
          <w:snapToGrid/>
          <w:szCs w:val="22"/>
        </w:rPr>
      </w:pPr>
      <w:r w:rsidRPr="00CE1FFF">
        <w:rPr>
          <w:snapToGrid/>
          <w:szCs w:val="24"/>
        </w:rPr>
        <w:br w:type="page"/>
      </w:r>
    </w:p>
    <w:p w14:paraId="0EB14777" w14:textId="77777777" w:rsidR="00776FBE" w:rsidRPr="00CE1FFF" w:rsidRDefault="00776FBE" w:rsidP="00AB3C1A">
      <w:pPr>
        <w:widowControl w:val="0"/>
        <w:tabs>
          <w:tab w:val="clear" w:pos="567"/>
        </w:tabs>
        <w:spacing w:line="240" w:lineRule="auto"/>
        <w:rPr>
          <w:snapToGrid/>
          <w:szCs w:val="22"/>
        </w:rPr>
      </w:pPr>
    </w:p>
    <w:p w14:paraId="420F5D72" w14:textId="77777777" w:rsidR="00776FBE" w:rsidRPr="00CE1FFF" w:rsidRDefault="00776FBE" w:rsidP="00AB3C1A">
      <w:pPr>
        <w:widowControl w:val="0"/>
        <w:tabs>
          <w:tab w:val="clear" w:pos="567"/>
        </w:tabs>
        <w:spacing w:line="240" w:lineRule="auto"/>
        <w:rPr>
          <w:snapToGrid/>
          <w:szCs w:val="22"/>
        </w:rPr>
      </w:pPr>
    </w:p>
    <w:p w14:paraId="6280C79D" w14:textId="77777777" w:rsidR="00776FBE" w:rsidRPr="00CE1FFF" w:rsidRDefault="00776FBE" w:rsidP="00AB3C1A">
      <w:pPr>
        <w:widowControl w:val="0"/>
        <w:tabs>
          <w:tab w:val="clear" w:pos="567"/>
        </w:tabs>
        <w:spacing w:line="240" w:lineRule="auto"/>
        <w:rPr>
          <w:snapToGrid/>
          <w:szCs w:val="22"/>
        </w:rPr>
      </w:pPr>
    </w:p>
    <w:p w14:paraId="0176ACC7" w14:textId="77777777" w:rsidR="00776FBE" w:rsidRPr="00CE1FFF" w:rsidRDefault="00776FBE" w:rsidP="00AB3C1A">
      <w:pPr>
        <w:widowControl w:val="0"/>
        <w:tabs>
          <w:tab w:val="clear" w:pos="567"/>
        </w:tabs>
        <w:spacing w:line="240" w:lineRule="auto"/>
        <w:rPr>
          <w:snapToGrid/>
          <w:szCs w:val="22"/>
        </w:rPr>
      </w:pPr>
    </w:p>
    <w:p w14:paraId="40CF007F" w14:textId="77777777" w:rsidR="00776FBE" w:rsidRPr="00CE1FFF" w:rsidRDefault="00776FBE" w:rsidP="00AB3C1A">
      <w:pPr>
        <w:widowControl w:val="0"/>
        <w:tabs>
          <w:tab w:val="clear" w:pos="567"/>
        </w:tabs>
        <w:spacing w:line="240" w:lineRule="auto"/>
        <w:rPr>
          <w:snapToGrid/>
          <w:szCs w:val="22"/>
        </w:rPr>
      </w:pPr>
    </w:p>
    <w:p w14:paraId="6052D670" w14:textId="77777777" w:rsidR="00776FBE" w:rsidRPr="00CE1FFF" w:rsidRDefault="00776FBE" w:rsidP="00AB3C1A">
      <w:pPr>
        <w:widowControl w:val="0"/>
        <w:tabs>
          <w:tab w:val="clear" w:pos="567"/>
        </w:tabs>
        <w:spacing w:line="240" w:lineRule="auto"/>
        <w:rPr>
          <w:snapToGrid/>
          <w:szCs w:val="22"/>
        </w:rPr>
      </w:pPr>
    </w:p>
    <w:p w14:paraId="64F964DF" w14:textId="77777777" w:rsidR="00776FBE" w:rsidRPr="00CE1FFF" w:rsidRDefault="00776FBE" w:rsidP="00AB3C1A">
      <w:pPr>
        <w:widowControl w:val="0"/>
        <w:tabs>
          <w:tab w:val="clear" w:pos="567"/>
        </w:tabs>
        <w:spacing w:line="240" w:lineRule="auto"/>
        <w:rPr>
          <w:snapToGrid/>
          <w:szCs w:val="22"/>
        </w:rPr>
      </w:pPr>
    </w:p>
    <w:p w14:paraId="4E9FA537" w14:textId="77777777" w:rsidR="00776FBE" w:rsidRPr="00CE1FFF" w:rsidRDefault="00776FBE" w:rsidP="00AB3C1A">
      <w:pPr>
        <w:widowControl w:val="0"/>
        <w:tabs>
          <w:tab w:val="clear" w:pos="567"/>
        </w:tabs>
        <w:spacing w:line="240" w:lineRule="auto"/>
        <w:rPr>
          <w:snapToGrid/>
          <w:szCs w:val="22"/>
        </w:rPr>
      </w:pPr>
    </w:p>
    <w:p w14:paraId="5D91FF87" w14:textId="77777777" w:rsidR="00776FBE" w:rsidRPr="00CE1FFF" w:rsidRDefault="00776FBE" w:rsidP="00AB3C1A">
      <w:pPr>
        <w:widowControl w:val="0"/>
        <w:tabs>
          <w:tab w:val="clear" w:pos="567"/>
        </w:tabs>
        <w:spacing w:line="240" w:lineRule="auto"/>
        <w:rPr>
          <w:snapToGrid/>
          <w:szCs w:val="22"/>
        </w:rPr>
      </w:pPr>
    </w:p>
    <w:p w14:paraId="4504C1FF" w14:textId="77777777" w:rsidR="00776FBE" w:rsidRPr="00CE1FFF" w:rsidRDefault="00776FBE" w:rsidP="00AB3C1A">
      <w:pPr>
        <w:widowControl w:val="0"/>
        <w:tabs>
          <w:tab w:val="clear" w:pos="567"/>
        </w:tabs>
        <w:spacing w:line="240" w:lineRule="auto"/>
        <w:rPr>
          <w:snapToGrid/>
          <w:szCs w:val="22"/>
        </w:rPr>
      </w:pPr>
    </w:p>
    <w:p w14:paraId="62933950" w14:textId="77777777" w:rsidR="00776FBE" w:rsidRPr="00CE1FFF" w:rsidRDefault="00776FBE" w:rsidP="00AB3C1A">
      <w:pPr>
        <w:widowControl w:val="0"/>
        <w:tabs>
          <w:tab w:val="clear" w:pos="567"/>
        </w:tabs>
        <w:spacing w:line="240" w:lineRule="auto"/>
        <w:rPr>
          <w:snapToGrid/>
          <w:szCs w:val="22"/>
        </w:rPr>
      </w:pPr>
    </w:p>
    <w:p w14:paraId="450A9E8F" w14:textId="77777777" w:rsidR="00776FBE" w:rsidRPr="00CE1FFF" w:rsidRDefault="00776FBE" w:rsidP="00AB3C1A">
      <w:pPr>
        <w:widowControl w:val="0"/>
        <w:tabs>
          <w:tab w:val="clear" w:pos="567"/>
        </w:tabs>
        <w:spacing w:line="240" w:lineRule="auto"/>
        <w:rPr>
          <w:snapToGrid/>
          <w:szCs w:val="22"/>
        </w:rPr>
      </w:pPr>
    </w:p>
    <w:p w14:paraId="4371AE63" w14:textId="77777777" w:rsidR="00776FBE" w:rsidRPr="00CE1FFF" w:rsidRDefault="00776FBE" w:rsidP="00AB3C1A">
      <w:pPr>
        <w:widowControl w:val="0"/>
        <w:tabs>
          <w:tab w:val="clear" w:pos="567"/>
        </w:tabs>
        <w:spacing w:line="240" w:lineRule="auto"/>
        <w:rPr>
          <w:snapToGrid/>
          <w:szCs w:val="22"/>
        </w:rPr>
      </w:pPr>
    </w:p>
    <w:p w14:paraId="7B3BEF04" w14:textId="77777777" w:rsidR="00776FBE" w:rsidRPr="00CE1FFF" w:rsidRDefault="00776FBE" w:rsidP="00AB3C1A">
      <w:pPr>
        <w:widowControl w:val="0"/>
        <w:tabs>
          <w:tab w:val="clear" w:pos="567"/>
        </w:tabs>
        <w:spacing w:line="240" w:lineRule="auto"/>
        <w:rPr>
          <w:snapToGrid/>
          <w:szCs w:val="22"/>
        </w:rPr>
      </w:pPr>
    </w:p>
    <w:p w14:paraId="454D719A" w14:textId="77777777" w:rsidR="00776FBE" w:rsidRPr="00CE1FFF" w:rsidRDefault="00776FBE" w:rsidP="00AB3C1A">
      <w:pPr>
        <w:widowControl w:val="0"/>
        <w:tabs>
          <w:tab w:val="clear" w:pos="567"/>
        </w:tabs>
        <w:spacing w:line="240" w:lineRule="auto"/>
        <w:rPr>
          <w:snapToGrid/>
          <w:szCs w:val="22"/>
        </w:rPr>
      </w:pPr>
    </w:p>
    <w:p w14:paraId="470BF23E" w14:textId="77777777" w:rsidR="00776FBE" w:rsidRPr="00CE1FFF" w:rsidRDefault="00776FBE" w:rsidP="00AB3C1A">
      <w:pPr>
        <w:widowControl w:val="0"/>
        <w:tabs>
          <w:tab w:val="clear" w:pos="567"/>
        </w:tabs>
        <w:spacing w:line="240" w:lineRule="auto"/>
        <w:rPr>
          <w:snapToGrid/>
          <w:szCs w:val="22"/>
        </w:rPr>
      </w:pPr>
    </w:p>
    <w:p w14:paraId="30591170" w14:textId="77777777" w:rsidR="00776FBE" w:rsidRPr="00CE1FFF" w:rsidRDefault="00776FBE" w:rsidP="00AB3C1A">
      <w:pPr>
        <w:widowControl w:val="0"/>
        <w:tabs>
          <w:tab w:val="clear" w:pos="567"/>
        </w:tabs>
        <w:spacing w:line="240" w:lineRule="auto"/>
        <w:rPr>
          <w:snapToGrid/>
          <w:szCs w:val="22"/>
        </w:rPr>
      </w:pPr>
    </w:p>
    <w:p w14:paraId="63FEB227" w14:textId="77777777" w:rsidR="00776FBE" w:rsidRPr="00CE1FFF" w:rsidRDefault="00776FBE" w:rsidP="00AB3C1A">
      <w:pPr>
        <w:widowControl w:val="0"/>
        <w:tabs>
          <w:tab w:val="clear" w:pos="567"/>
        </w:tabs>
        <w:spacing w:line="240" w:lineRule="auto"/>
        <w:rPr>
          <w:snapToGrid/>
          <w:szCs w:val="22"/>
        </w:rPr>
      </w:pPr>
    </w:p>
    <w:p w14:paraId="3D057269" w14:textId="77777777" w:rsidR="00776FBE" w:rsidRPr="00CE1FFF" w:rsidRDefault="00776FBE" w:rsidP="00AB3C1A">
      <w:pPr>
        <w:widowControl w:val="0"/>
        <w:tabs>
          <w:tab w:val="clear" w:pos="567"/>
        </w:tabs>
        <w:spacing w:line="240" w:lineRule="auto"/>
        <w:rPr>
          <w:snapToGrid/>
          <w:szCs w:val="22"/>
        </w:rPr>
      </w:pPr>
    </w:p>
    <w:p w14:paraId="150303BC" w14:textId="77777777" w:rsidR="00776FBE" w:rsidRPr="00CE1FFF" w:rsidRDefault="00776FBE" w:rsidP="00AB3C1A">
      <w:pPr>
        <w:widowControl w:val="0"/>
        <w:tabs>
          <w:tab w:val="clear" w:pos="567"/>
        </w:tabs>
        <w:spacing w:line="240" w:lineRule="auto"/>
        <w:rPr>
          <w:snapToGrid/>
          <w:szCs w:val="22"/>
        </w:rPr>
      </w:pPr>
    </w:p>
    <w:p w14:paraId="2FB2F1C1" w14:textId="77777777" w:rsidR="000F7A60" w:rsidRPr="00CE1FFF" w:rsidRDefault="000F7A60" w:rsidP="00AB3C1A">
      <w:pPr>
        <w:widowControl w:val="0"/>
        <w:tabs>
          <w:tab w:val="clear" w:pos="567"/>
        </w:tabs>
        <w:spacing w:line="240" w:lineRule="auto"/>
        <w:rPr>
          <w:snapToGrid/>
          <w:szCs w:val="22"/>
        </w:rPr>
      </w:pPr>
    </w:p>
    <w:p w14:paraId="7EF14443" w14:textId="77777777" w:rsidR="000F7A60" w:rsidRPr="00CE1FFF" w:rsidRDefault="000F7A60" w:rsidP="00AB3C1A">
      <w:pPr>
        <w:widowControl w:val="0"/>
        <w:tabs>
          <w:tab w:val="clear" w:pos="567"/>
        </w:tabs>
        <w:spacing w:line="240" w:lineRule="auto"/>
        <w:rPr>
          <w:snapToGrid/>
          <w:szCs w:val="22"/>
        </w:rPr>
      </w:pPr>
    </w:p>
    <w:p w14:paraId="08D4C5AA" w14:textId="77777777" w:rsidR="00776FBE" w:rsidRPr="00CE1FFF" w:rsidRDefault="00776FBE" w:rsidP="00C743C0">
      <w:pPr>
        <w:widowControl w:val="0"/>
        <w:numPr>
          <w:ilvl w:val="0"/>
          <w:numId w:val="23"/>
        </w:numPr>
        <w:spacing w:line="240" w:lineRule="auto"/>
        <w:jc w:val="center"/>
        <w:outlineLvl w:val="0"/>
        <w:rPr>
          <w:b/>
          <w:caps/>
          <w:snapToGrid/>
          <w:szCs w:val="24"/>
        </w:rPr>
      </w:pPr>
      <w:bookmarkStart w:id="11" w:name="_Toc129243136"/>
      <w:bookmarkStart w:id="12" w:name="_Toc129243261"/>
      <w:r w:rsidRPr="00CE1FFF">
        <w:rPr>
          <w:b/>
          <w:caps/>
          <w:snapToGrid/>
          <w:szCs w:val="24"/>
        </w:rPr>
        <w:t>ŽENKLINIMAS</w:t>
      </w:r>
      <w:bookmarkEnd w:id="11"/>
      <w:bookmarkEnd w:id="12"/>
    </w:p>
    <w:p w14:paraId="65AFC008" w14:textId="7632563E" w:rsidR="00D238E7" w:rsidRDefault="00D238E7">
      <w:pPr>
        <w:tabs>
          <w:tab w:val="clear" w:pos="567"/>
        </w:tabs>
        <w:spacing w:line="240" w:lineRule="auto"/>
        <w:rPr>
          <w:b/>
          <w:caps/>
          <w:snapToGrid/>
          <w:szCs w:val="24"/>
        </w:rPr>
      </w:pPr>
      <w:r>
        <w:rPr>
          <w:b/>
          <w:caps/>
          <w:snapToGrid/>
          <w:szCs w:val="24"/>
        </w:rPr>
        <w:br w:type="page"/>
      </w:r>
    </w:p>
    <w:p w14:paraId="04237818" w14:textId="77777777" w:rsidR="00C743C0" w:rsidRDefault="00C743C0" w:rsidP="00C743C0">
      <w:pPr>
        <w:widowControl w:val="0"/>
        <w:spacing w:line="240" w:lineRule="auto"/>
        <w:jc w:val="center"/>
        <w:outlineLvl w:val="0"/>
        <w:rPr>
          <w:b/>
          <w:caps/>
          <w:snapToGrid/>
          <w:szCs w:val="24"/>
        </w:rPr>
      </w:pPr>
    </w:p>
    <w:p w14:paraId="2AAAB3CB" w14:textId="7881BC71" w:rsidR="00E05C99" w:rsidRPr="00E05C99" w:rsidRDefault="00EB7FA3" w:rsidP="00E05C99">
      <w:pPr>
        <w:tabs>
          <w:tab w:val="clear" w:pos="567"/>
        </w:tabs>
        <w:spacing w:line="240" w:lineRule="auto"/>
        <w:jc w:val="center"/>
        <w:rPr>
          <w:b/>
          <w:bCs/>
          <w:iCs/>
          <w:snapToGrid/>
          <w:szCs w:val="22"/>
          <w:lang w:eastAsia="x-none"/>
        </w:rPr>
      </w:pPr>
      <w:r>
        <w:rPr>
          <w:b/>
          <w:bCs/>
          <w:iCs/>
          <w:snapToGrid/>
          <w:szCs w:val="22"/>
          <w:lang w:eastAsia="x-none"/>
        </w:rPr>
        <w:t>V</w:t>
      </w:r>
      <w:r w:rsidR="00E05C99" w:rsidRPr="00E05C99">
        <w:rPr>
          <w:b/>
          <w:bCs/>
          <w:iCs/>
          <w:snapToGrid/>
          <w:szCs w:val="22"/>
          <w:lang w:eastAsia="x-none"/>
        </w:rPr>
        <w:t xml:space="preserve">isas / </w:t>
      </w:r>
      <w:r>
        <w:rPr>
          <w:b/>
          <w:bCs/>
          <w:iCs/>
          <w:snapToGrid/>
          <w:szCs w:val="22"/>
          <w:lang w:eastAsia="x-none"/>
        </w:rPr>
        <w:t>sutrumpintas</w:t>
      </w:r>
      <w:r w:rsidR="00E05C99" w:rsidRPr="00E05C99">
        <w:rPr>
          <w:b/>
          <w:bCs/>
          <w:iCs/>
          <w:snapToGrid/>
          <w:szCs w:val="22"/>
          <w:lang w:eastAsia="x-none"/>
        </w:rPr>
        <w:t xml:space="preserve"> </w:t>
      </w:r>
      <w:r>
        <w:rPr>
          <w:b/>
          <w:bCs/>
          <w:iCs/>
          <w:snapToGrid/>
          <w:szCs w:val="22"/>
          <w:lang w:eastAsia="x-none"/>
        </w:rPr>
        <w:t>ES suderintas</w:t>
      </w:r>
      <w:r w:rsidR="00E05C99" w:rsidRPr="00E05C99">
        <w:rPr>
          <w:b/>
          <w:bCs/>
          <w:iCs/>
          <w:snapToGrid/>
          <w:szCs w:val="22"/>
          <w:lang w:eastAsia="x-none"/>
        </w:rPr>
        <w:t xml:space="preserve"> tekstas</w:t>
      </w:r>
    </w:p>
    <w:p w14:paraId="71C03727" w14:textId="55FAE329" w:rsidR="00E05C99" w:rsidRPr="00E05C99" w:rsidRDefault="00E05C99" w:rsidP="00E05C99">
      <w:pPr>
        <w:tabs>
          <w:tab w:val="clear" w:pos="567"/>
        </w:tabs>
        <w:spacing w:line="240" w:lineRule="auto"/>
        <w:jc w:val="center"/>
        <w:rPr>
          <w:b/>
          <w:bCs/>
          <w:iCs/>
          <w:snapToGrid/>
          <w:szCs w:val="22"/>
          <w:lang w:eastAsia="x-none"/>
        </w:rPr>
      </w:pPr>
      <w:r w:rsidRPr="00E05C99">
        <w:rPr>
          <w:b/>
          <w:bCs/>
          <w:iCs/>
          <w:snapToGrid/>
          <w:szCs w:val="22"/>
          <w:lang w:eastAsia="x-none"/>
        </w:rPr>
        <w:t xml:space="preserve">Pagal gerosios praktikos vadovą </w:t>
      </w:r>
      <w:proofErr w:type="spellStart"/>
      <w:r w:rsidRPr="00E05C99">
        <w:rPr>
          <w:b/>
          <w:bCs/>
          <w:iCs/>
          <w:snapToGrid/>
          <w:szCs w:val="22"/>
          <w:lang w:eastAsia="x-none"/>
        </w:rPr>
        <w:t>CMDh</w:t>
      </w:r>
      <w:proofErr w:type="spellEnd"/>
      <w:r w:rsidRPr="00E05C99">
        <w:rPr>
          <w:b/>
          <w:bCs/>
          <w:iCs/>
          <w:snapToGrid/>
          <w:szCs w:val="22"/>
          <w:lang w:eastAsia="x-none"/>
        </w:rPr>
        <w:t>/413/2019/</w:t>
      </w:r>
      <w:proofErr w:type="spellStart"/>
      <w:r w:rsidRPr="00E05C99">
        <w:rPr>
          <w:b/>
          <w:bCs/>
          <w:iCs/>
          <w:snapToGrid/>
          <w:szCs w:val="22"/>
          <w:lang w:eastAsia="x-none"/>
        </w:rPr>
        <w:t>Rev</w:t>
      </w:r>
      <w:proofErr w:type="spellEnd"/>
      <w:r w:rsidRPr="00E05C99">
        <w:rPr>
          <w:b/>
          <w:bCs/>
          <w:iCs/>
          <w:snapToGrid/>
          <w:szCs w:val="22"/>
          <w:lang w:eastAsia="x-none"/>
        </w:rPr>
        <w:t xml:space="preserve">. </w:t>
      </w:r>
      <w:r>
        <w:rPr>
          <w:b/>
          <w:bCs/>
          <w:iCs/>
          <w:snapToGrid/>
          <w:szCs w:val="22"/>
          <w:lang w:eastAsia="x-none"/>
        </w:rPr>
        <w:t>2</w:t>
      </w:r>
    </w:p>
    <w:p w14:paraId="7610CD26" w14:textId="0D0561CC" w:rsidR="00E05C99" w:rsidRPr="00E05C99" w:rsidRDefault="00EB7FA3" w:rsidP="00E05C99">
      <w:pPr>
        <w:tabs>
          <w:tab w:val="clear" w:pos="567"/>
        </w:tabs>
        <w:spacing w:line="240" w:lineRule="auto"/>
        <w:jc w:val="center"/>
        <w:rPr>
          <w:b/>
          <w:bCs/>
          <w:i/>
          <w:snapToGrid/>
          <w:szCs w:val="22"/>
          <w:lang w:eastAsia="x-none"/>
        </w:rPr>
      </w:pPr>
      <w:r>
        <w:rPr>
          <w:b/>
          <w:bCs/>
          <w:iCs/>
          <w:snapToGrid/>
          <w:szCs w:val="22"/>
          <w:lang w:eastAsia="x-none"/>
        </w:rPr>
        <w:t>Sutrumpintas</w:t>
      </w:r>
      <w:r w:rsidR="00E05C99" w:rsidRPr="00E05C99">
        <w:rPr>
          <w:b/>
          <w:bCs/>
          <w:iCs/>
          <w:snapToGrid/>
          <w:szCs w:val="22"/>
          <w:lang w:eastAsia="x-none"/>
        </w:rPr>
        <w:t xml:space="preserve"> tekstas daugiakalbiam ženklinimui pažymėtas </w:t>
      </w:r>
      <w:r w:rsidR="00E05C99" w:rsidRPr="0021374C">
        <w:rPr>
          <w:b/>
          <w:bCs/>
          <w:i/>
          <w:snapToGrid/>
          <w:szCs w:val="22"/>
          <w:highlight w:val="darkGray"/>
          <w:lang w:eastAsia="x-none"/>
        </w:rPr>
        <w:t>pasviruoju šriftu ir pilku šešėliu</w:t>
      </w:r>
    </w:p>
    <w:p w14:paraId="4BB0F4A3" w14:textId="77777777" w:rsidR="00D238E7" w:rsidRDefault="00D238E7" w:rsidP="00C743C0">
      <w:pPr>
        <w:widowControl w:val="0"/>
        <w:spacing w:line="240" w:lineRule="auto"/>
        <w:jc w:val="center"/>
        <w:outlineLvl w:val="0"/>
        <w:rPr>
          <w:b/>
          <w:caps/>
          <w:snapToGrid/>
          <w:szCs w:val="24"/>
        </w:rPr>
      </w:pPr>
    </w:p>
    <w:p w14:paraId="218183DE" w14:textId="77777777" w:rsidR="00D238E7" w:rsidRDefault="00D238E7" w:rsidP="00C743C0">
      <w:pPr>
        <w:widowControl w:val="0"/>
        <w:spacing w:line="240" w:lineRule="auto"/>
        <w:jc w:val="center"/>
        <w:outlineLvl w:val="0"/>
        <w:rPr>
          <w:b/>
          <w:caps/>
          <w:snapToGrid/>
          <w:szCs w:val="24"/>
        </w:rPr>
      </w:pPr>
    </w:p>
    <w:p w14:paraId="2266D25E" w14:textId="5FC2F607" w:rsidR="00776FBE" w:rsidRPr="00CE1FFF" w:rsidRDefault="00776FBE"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rPr>
      </w:pPr>
      <w:r w:rsidRPr="00CE1FFF">
        <w:rPr>
          <w:b/>
          <w:snapToGrid/>
          <w:szCs w:val="22"/>
        </w:rPr>
        <w:t>INFORMACIJA ANT IŠORINĖS PAKUOTĖS</w:t>
      </w:r>
    </w:p>
    <w:p w14:paraId="5DA1235C" w14:textId="77777777" w:rsidR="00776FBE" w:rsidRPr="00CE1FFF" w:rsidRDefault="00776FBE"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rPr>
      </w:pPr>
    </w:p>
    <w:p w14:paraId="09D657A4" w14:textId="758CC755" w:rsidR="00776FBE" w:rsidRPr="00E05C99" w:rsidRDefault="00EB7FA3"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rPr>
          <w:bCs/>
          <w:snapToGrid/>
          <w:szCs w:val="22"/>
        </w:rPr>
      </w:pPr>
      <w:r w:rsidRPr="006C54BD">
        <w:rPr>
          <w:b/>
          <w:snapToGrid/>
          <w:szCs w:val="22"/>
        </w:rPr>
        <w:t>IŠORINĖ DĖŽUTĖ</w:t>
      </w:r>
    </w:p>
    <w:p w14:paraId="7EECF289" w14:textId="77777777" w:rsidR="00776FBE" w:rsidRPr="00CE1FFF" w:rsidRDefault="00776FBE" w:rsidP="00AB3C1A">
      <w:pPr>
        <w:widowControl w:val="0"/>
        <w:tabs>
          <w:tab w:val="clear" w:pos="567"/>
        </w:tabs>
        <w:spacing w:line="240" w:lineRule="auto"/>
        <w:rPr>
          <w:snapToGrid/>
          <w:szCs w:val="22"/>
        </w:rPr>
      </w:pPr>
    </w:p>
    <w:p w14:paraId="6321684E" w14:textId="77777777" w:rsidR="00776FBE" w:rsidRPr="00CE1FFF" w:rsidRDefault="00776FBE" w:rsidP="00AB3C1A">
      <w:pPr>
        <w:widowControl w:val="0"/>
        <w:tabs>
          <w:tab w:val="clear" w:pos="567"/>
        </w:tabs>
        <w:spacing w:line="240" w:lineRule="auto"/>
        <w:rPr>
          <w:snapToGrid/>
          <w:szCs w:val="22"/>
        </w:rPr>
      </w:pPr>
    </w:p>
    <w:p w14:paraId="13AB5FF7"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1.</w:t>
      </w:r>
      <w:r w:rsidRPr="00CE1FFF">
        <w:rPr>
          <w:b/>
          <w:snapToGrid/>
          <w:szCs w:val="22"/>
        </w:rPr>
        <w:tab/>
        <w:t>VAISTINIO PREPARATO PAVADINIMAS</w:t>
      </w:r>
    </w:p>
    <w:p w14:paraId="308D423A" w14:textId="77777777" w:rsidR="00776FBE" w:rsidRPr="00CE1FFF" w:rsidRDefault="00776FBE" w:rsidP="00AB3C1A">
      <w:pPr>
        <w:widowControl w:val="0"/>
        <w:tabs>
          <w:tab w:val="clear" w:pos="567"/>
        </w:tabs>
        <w:spacing w:line="240" w:lineRule="auto"/>
        <w:rPr>
          <w:snapToGrid/>
          <w:szCs w:val="22"/>
        </w:rPr>
      </w:pPr>
    </w:p>
    <w:p w14:paraId="36326717" w14:textId="2D774E8A" w:rsidR="00776FBE" w:rsidRPr="00CE1FFF" w:rsidRDefault="008A5BA6" w:rsidP="00AB3C1A">
      <w:pPr>
        <w:widowControl w:val="0"/>
        <w:tabs>
          <w:tab w:val="clear" w:pos="567"/>
        </w:tabs>
        <w:autoSpaceDE w:val="0"/>
        <w:autoSpaceDN w:val="0"/>
        <w:adjustRightInd w:val="0"/>
        <w:spacing w:line="240" w:lineRule="auto"/>
        <w:rPr>
          <w:snapToGrid/>
          <w:color w:val="000000"/>
          <w:szCs w:val="22"/>
        </w:rPr>
      </w:pPr>
      <w:proofErr w:type="spellStart"/>
      <w:r>
        <w:rPr>
          <w:snapToGrid/>
          <w:color w:val="000000"/>
          <w:szCs w:val="22"/>
        </w:rPr>
        <w:t>Enzalutamide</w:t>
      </w:r>
      <w:proofErr w:type="spellEnd"/>
      <w:r>
        <w:rPr>
          <w:snapToGrid/>
          <w:color w:val="000000"/>
          <w:szCs w:val="22"/>
        </w:rPr>
        <w:t xml:space="preserve"> </w:t>
      </w:r>
      <w:proofErr w:type="spellStart"/>
      <w:r>
        <w:rPr>
          <w:snapToGrid/>
          <w:color w:val="000000"/>
          <w:szCs w:val="22"/>
        </w:rPr>
        <w:t>Sandoz</w:t>
      </w:r>
      <w:proofErr w:type="spellEnd"/>
      <w:r>
        <w:rPr>
          <w:snapToGrid/>
          <w:color w:val="000000"/>
          <w:szCs w:val="22"/>
        </w:rPr>
        <w:t xml:space="preserve"> </w:t>
      </w:r>
      <w:proofErr w:type="spellStart"/>
      <w:r>
        <w:rPr>
          <w:snapToGrid/>
          <w:color w:val="000000"/>
          <w:szCs w:val="22"/>
        </w:rPr>
        <w:t>d.d</w:t>
      </w:r>
      <w:proofErr w:type="spellEnd"/>
      <w:r w:rsidR="00013569">
        <w:rPr>
          <w:snapToGrid/>
          <w:color w:val="000000"/>
          <w:szCs w:val="22"/>
        </w:rPr>
        <w:t>.</w:t>
      </w:r>
      <w:r>
        <w:rPr>
          <w:snapToGrid/>
          <w:color w:val="000000"/>
          <w:szCs w:val="22"/>
        </w:rPr>
        <w:t xml:space="preserve"> </w:t>
      </w:r>
      <w:r w:rsidR="001E6D3F" w:rsidRPr="00CE1FFF">
        <w:rPr>
          <w:snapToGrid/>
          <w:color w:val="000000"/>
          <w:szCs w:val="22"/>
        </w:rPr>
        <w:t>40</w:t>
      </w:r>
      <w:r w:rsidR="00C00179" w:rsidRPr="00CE1FFF">
        <w:rPr>
          <w:snapToGrid/>
          <w:color w:val="000000"/>
          <w:szCs w:val="22"/>
        </w:rPr>
        <w:t> mg</w:t>
      </w:r>
      <w:r w:rsidR="001E6D3F" w:rsidRPr="00CE1FFF">
        <w:rPr>
          <w:snapToGrid/>
          <w:color w:val="000000"/>
          <w:szCs w:val="22"/>
        </w:rPr>
        <w:t xml:space="preserve"> </w:t>
      </w:r>
      <w:r w:rsidR="004B5C1C">
        <w:rPr>
          <w:snapToGrid/>
          <w:color w:val="000000"/>
          <w:szCs w:val="22"/>
        </w:rPr>
        <w:t>minkštosios kapsulės</w:t>
      </w:r>
    </w:p>
    <w:p w14:paraId="74FD4C54" w14:textId="77777777" w:rsidR="00CF4376" w:rsidRPr="00CE1FFF" w:rsidRDefault="00CF4376" w:rsidP="00CF4376">
      <w:pPr>
        <w:pStyle w:val="Pagrindinistekstas"/>
        <w:jc w:val="both"/>
        <w:rPr>
          <w:b/>
          <w:i w:val="0"/>
          <w:color w:val="000000"/>
          <w:szCs w:val="22"/>
          <w:lang w:val="lv-LV"/>
        </w:rPr>
      </w:pPr>
      <w:r w:rsidRPr="00CE1FFF">
        <w:rPr>
          <w:i w:val="0"/>
          <w:noProof/>
          <w:color w:val="000000"/>
          <w:szCs w:val="22"/>
          <w:lang w:val="lv-LV"/>
        </w:rPr>
        <w:t>enzalutamidum</w:t>
      </w:r>
    </w:p>
    <w:p w14:paraId="34662B73" w14:textId="77777777" w:rsidR="00776FBE" w:rsidRPr="00CE1FFF" w:rsidRDefault="00776FBE" w:rsidP="00AB3C1A">
      <w:pPr>
        <w:widowControl w:val="0"/>
        <w:tabs>
          <w:tab w:val="clear" w:pos="567"/>
        </w:tabs>
        <w:spacing w:line="240" w:lineRule="auto"/>
        <w:rPr>
          <w:snapToGrid/>
          <w:szCs w:val="22"/>
        </w:rPr>
      </w:pPr>
    </w:p>
    <w:p w14:paraId="4E9DBB36" w14:textId="77777777" w:rsidR="00776FBE" w:rsidRPr="00CE1FFF" w:rsidRDefault="00776FBE" w:rsidP="00AB3C1A">
      <w:pPr>
        <w:widowControl w:val="0"/>
        <w:tabs>
          <w:tab w:val="clear" w:pos="567"/>
        </w:tabs>
        <w:spacing w:line="240" w:lineRule="auto"/>
        <w:rPr>
          <w:snapToGrid/>
          <w:szCs w:val="22"/>
        </w:rPr>
      </w:pPr>
    </w:p>
    <w:p w14:paraId="1423D7B1"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CE1FFF">
        <w:rPr>
          <w:b/>
          <w:snapToGrid/>
          <w:szCs w:val="22"/>
        </w:rPr>
        <w:t>2.</w:t>
      </w:r>
      <w:r w:rsidRPr="00CE1FFF">
        <w:rPr>
          <w:b/>
          <w:snapToGrid/>
          <w:szCs w:val="22"/>
        </w:rPr>
        <w:tab/>
        <w:t>VEIKLIOJI (</w:t>
      </w:r>
      <w:r w:rsidRPr="00CE1FFF">
        <w:rPr>
          <w:b/>
          <w:snapToGrid/>
          <w:szCs w:val="22"/>
        </w:rPr>
        <w:noBreakHyphen/>
        <w:t>IOS) MEDŽIAGA (</w:t>
      </w:r>
      <w:r w:rsidRPr="00CE1FFF">
        <w:rPr>
          <w:b/>
          <w:snapToGrid/>
          <w:szCs w:val="22"/>
        </w:rPr>
        <w:noBreakHyphen/>
        <w:t>OS) IR JOS (</w:t>
      </w:r>
      <w:r w:rsidRPr="00CE1FFF">
        <w:rPr>
          <w:b/>
          <w:snapToGrid/>
          <w:szCs w:val="22"/>
        </w:rPr>
        <w:noBreakHyphen/>
        <w:t>Ų) KIEKIS (</w:t>
      </w:r>
      <w:r w:rsidRPr="00CE1FFF">
        <w:rPr>
          <w:b/>
          <w:snapToGrid/>
          <w:szCs w:val="22"/>
        </w:rPr>
        <w:noBreakHyphen/>
        <w:t>IAI)</w:t>
      </w:r>
    </w:p>
    <w:p w14:paraId="3E16694F" w14:textId="77777777" w:rsidR="00776FBE" w:rsidRPr="00CE1FFF" w:rsidRDefault="00776FBE" w:rsidP="00AB3C1A">
      <w:pPr>
        <w:widowControl w:val="0"/>
        <w:tabs>
          <w:tab w:val="clear" w:pos="567"/>
        </w:tabs>
        <w:spacing w:line="240" w:lineRule="auto"/>
        <w:rPr>
          <w:snapToGrid/>
          <w:szCs w:val="22"/>
        </w:rPr>
      </w:pPr>
    </w:p>
    <w:p w14:paraId="7CD2C487" w14:textId="3481E58F" w:rsidR="007A14A4" w:rsidRPr="00CE1FFF" w:rsidRDefault="007A14A4" w:rsidP="009727D4">
      <w:pPr>
        <w:widowControl w:val="0"/>
        <w:tabs>
          <w:tab w:val="clear" w:pos="567"/>
        </w:tabs>
        <w:spacing w:line="240" w:lineRule="auto"/>
        <w:ind w:left="567" w:hanging="567"/>
        <w:rPr>
          <w:rFonts w:eastAsia="TimesNewRoman"/>
          <w:snapToGrid/>
          <w:szCs w:val="22"/>
        </w:rPr>
      </w:pPr>
      <w:r w:rsidRPr="00CE1FFF">
        <w:rPr>
          <w:rFonts w:eastAsia="TimesNewRoman"/>
          <w:snapToGrid/>
          <w:szCs w:val="22"/>
        </w:rPr>
        <w:t xml:space="preserve">Kiekvienoje </w:t>
      </w:r>
      <w:r w:rsidR="00E05C99">
        <w:rPr>
          <w:snapToGrid/>
          <w:color w:val="000000"/>
          <w:szCs w:val="22"/>
        </w:rPr>
        <w:t>kapsulėje</w:t>
      </w:r>
      <w:r w:rsidRPr="00CE1FFF">
        <w:rPr>
          <w:rFonts w:eastAsia="TimesNewRoman"/>
          <w:snapToGrid/>
          <w:szCs w:val="22"/>
        </w:rPr>
        <w:t xml:space="preserve"> yra </w:t>
      </w:r>
      <w:r w:rsidR="009727D4" w:rsidRPr="00CE1FFF">
        <w:rPr>
          <w:rFonts w:eastAsia="TimesNewRoman"/>
          <w:snapToGrid/>
          <w:szCs w:val="22"/>
        </w:rPr>
        <w:t>40</w:t>
      </w:r>
      <w:r w:rsidR="00C00179" w:rsidRPr="00CE1FFF">
        <w:rPr>
          <w:rFonts w:eastAsia="TimesNewRoman"/>
          <w:snapToGrid/>
          <w:szCs w:val="22"/>
        </w:rPr>
        <w:t> mg</w:t>
      </w:r>
      <w:r w:rsidRPr="00CE1FFF">
        <w:rPr>
          <w:rFonts w:eastAsia="TimesNewRoman"/>
          <w:snapToGrid/>
          <w:szCs w:val="22"/>
        </w:rPr>
        <w:t xml:space="preserve"> </w:t>
      </w:r>
      <w:r w:rsidR="009727D4" w:rsidRPr="00CE1FFF">
        <w:rPr>
          <w:snapToGrid/>
          <w:szCs w:val="22"/>
        </w:rPr>
        <w:t>enzalutamido</w:t>
      </w:r>
      <w:r w:rsidR="00E05C99">
        <w:rPr>
          <w:snapToGrid/>
          <w:szCs w:val="22"/>
        </w:rPr>
        <w:t>.</w:t>
      </w:r>
    </w:p>
    <w:p w14:paraId="3A8B331F" w14:textId="77777777" w:rsidR="00776FBE" w:rsidRPr="00CE1FFF" w:rsidRDefault="00776FBE" w:rsidP="00AB3C1A">
      <w:pPr>
        <w:widowControl w:val="0"/>
        <w:tabs>
          <w:tab w:val="clear" w:pos="567"/>
        </w:tabs>
        <w:spacing w:line="240" w:lineRule="auto"/>
        <w:rPr>
          <w:snapToGrid/>
          <w:szCs w:val="22"/>
        </w:rPr>
      </w:pPr>
    </w:p>
    <w:p w14:paraId="0934F924" w14:textId="77777777" w:rsidR="00776FBE" w:rsidRPr="00CE1FFF" w:rsidRDefault="00776FBE" w:rsidP="00AB3C1A">
      <w:pPr>
        <w:widowControl w:val="0"/>
        <w:tabs>
          <w:tab w:val="clear" w:pos="567"/>
        </w:tabs>
        <w:spacing w:line="240" w:lineRule="auto"/>
        <w:rPr>
          <w:snapToGrid/>
          <w:szCs w:val="22"/>
        </w:rPr>
      </w:pPr>
    </w:p>
    <w:p w14:paraId="50469B7D"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3.</w:t>
      </w:r>
      <w:r w:rsidRPr="00CE1FFF">
        <w:rPr>
          <w:b/>
          <w:snapToGrid/>
          <w:szCs w:val="22"/>
        </w:rPr>
        <w:tab/>
        <w:t>PAGALBINIŲ MEDŽIAGŲ SĄRAŠAS</w:t>
      </w:r>
    </w:p>
    <w:p w14:paraId="3FC7FA34" w14:textId="77777777" w:rsidR="00776FBE" w:rsidRPr="00CE1FFF" w:rsidRDefault="00776FBE" w:rsidP="00AB3C1A">
      <w:pPr>
        <w:widowControl w:val="0"/>
        <w:tabs>
          <w:tab w:val="clear" w:pos="567"/>
        </w:tabs>
        <w:spacing w:line="240" w:lineRule="auto"/>
        <w:rPr>
          <w:snapToGrid/>
          <w:szCs w:val="22"/>
        </w:rPr>
      </w:pPr>
    </w:p>
    <w:p w14:paraId="75D67707" w14:textId="34C7F9FF" w:rsidR="00776FBE" w:rsidRPr="00CE1FFF" w:rsidRDefault="009727D4" w:rsidP="00AB3C1A">
      <w:pPr>
        <w:widowControl w:val="0"/>
        <w:tabs>
          <w:tab w:val="clear" w:pos="567"/>
        </w:tabs>
        <w:spacing w:line="240" w:lineRule="auto"/>
        <w:rPr>
          <w:snapToGrid/>
          <w:szCs w:val="22"/>
        </w:rPr>
      </w:pPr>
      <w:r w:rsidRPr="00CE1FFF">
        <w:rPr>
          <w:snapToGrid/>
          <w:szCs w:val="22"/>
        </w:rPr>
        <w:t xml:space="preserve">Sudėtyje yra </w:t>
      </w:r>
      <w:r w:rsidR="00E05C99">
        <w:rPr>
          <w:snapToGrid/>
          <w:szCs w:val="22"/>
        </w:rPr>
        <w:t>sorbitolio (E420)</w:t>
      </w:r>
      <w:r w:rsidRPr="00CE1FFF">
        <w:rPr>
          <w:snapToGrid/>
          <w:szCs w:val="22"/>
        </w:rPr>
        <w:t>.</w:t>
      </w:r>
    </w:p>
    <w:p w14:paraId="3FA13517" w14:textId="77777777" w:rsidR="009727D4" w:rsidRPr="00E05C99" w:rsidRDefault="009727D4" w:rsidP="00AB3C1A">
      <w:pPr>
        <w:widowControl w:val="0"/>
        <w:tabs>
          <w:tab w:val="clear" w:pos="567"/>
        </w:tabs>
        <w:spacing w:line="240" w:lineRule="auto"/>
        <w:rPr>
          <w:i/>
          <w:iCs/>
          <w:snapToGrid/>
          <w:szCs w:val="22"/>
        </w:rPr>
      </w:pPr>
      <w:r w:rsidRPr="0021374C">
        <w:rPr>
          <w:i/>
          <w:iCs/>
          <w:snapToGrid/>
          <w:szCs w:val="22"/>
          <w:highlight w:val="darkGray"/>
        </w:rPr>
        <w:t>Daugiau informacijos pateikiama pakuotės lapelyje.</w:t>
      </w:r>
    </w:p>
    <w:p w14:paraId="267E7C6A" w14:textId="77777777" w:rsidR="009727D4" w:rsidRPr="00CE1FFF" w:rsidRDefault="009727D4" w:rsidP="00AB3C1A">
      <w:pPr>
        <w:widowControl w:val="0"/>
        <w:tabs>
          <w:tab w:val="clear" w:pos="567"/>
        </w:tabs>
        <w:spacing w:line="240" w:lineRule="auto"/>
        <w:rPr>
          <w:snapToGrid/>
          <w:szCs w:val="22"/>
        </w:rPr>
      </w:pPr>
    </w:p>
    <w:p w14:paraId="5D77A5CE" w14:textId="77777777" w:rsidR="009727D4" w:rsidRPr="00CE1FFF" w:rsidRDefault="009727D4" w:rsidP="00AB3C1A">
      <w:pPr>
        <w:widowControl w:val="0"/>
        <w:tabs>
          <w:tab w:val="clear" w:pos="567"/>
        </w:tabs>
        <w:spacing w:line="240" w:lineRule="auto"/>
        <w:rPr>
          <w:snapToGrid/>
          <w:szCs w:val="22"/>
        </w:rPr>
      </w:pPr>
    </w:p>
    <w:p w14:paraId="5220AB9F"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4.</w:t>
      </w:r>
      <w:r w:rsidRPr="00CE1FFF">
        <w:rPr>
          <w:b/>
          <w:snapToGrid/>
          <w:szCs w:val="22"/>
        </w:rPr>
        <w:tab/>
        <w:t>FARMACINĖ FORMA IR KIEKIS PAKUOTĖJE</w:t>
      </w:r>
    </w:p>
    <w:p w14:paraId="4A64E028" w14:textId="77777777" w:rsidR="00776FBE" w:rsidRPr="00CE1FFF" w:rsidRDefault="00776FBE" w:rsidP="00AB3C1A">
      <w:pPr>
        <w:widowControl w:val="0"/>
        <w:tabs>
          <w:tab w:val="clear" w:pos="567"/>
        </w:tabs>
        <w:spacing w:line="240" w:lineRule="auto"/>
        <w:rPr>
          <w:snapToGrid/>
          <w:szCs w:val="22"/>
        </w:rPr>
      </w:pPr>
    </w:p>
    <w:p w14:paraId="1AF83FDE" w14:textId="2C5FA5A6" w:rsidR="006772CD" w:rsidRPr="00E05C99" w:rsidRDefault="004B5C1C" w:rsidP="00AB3C1A">
      <w:pPr>
        <w:widowControl w:val="0"/>
        <w:tabs>
          <w:tab w:val="clear" w:pos="567"/>
        </w:tabs>
        <w:spacing w:line="240" w:lineRule="auto"/>
        <w:rPr>
          <w:i/>
          <w:iCs/>
          <w:snapToGrid/>
          <w:szCs w:val="22"/>
        </w:rPr>
      </w:pPr>
      <w:r w:rsidRPr="0021374C">
        <w:rPr>
          <w:i/>
          <w:iCs/>
          <w:snapToGrid/>
          <w:szCs w:val="22"/>
          <w:highlight w:val="darkGray"/>
        </w:rPr>
        <w:t>Minkšto</w:t>
      </w:r>
      <w:r w:rsidR="00E05C99" w:rsidRPr="0021374C">
        <w:rPr>
          <w:i/>
          <w:iCs/>
          <w:snapToGrid/>
          <w:szCs w:val="22"/>
          <w:highlight w:val="darkGray"/>
        </w:rPr>
        <w:t>ji kapsulė</w:t>
      </w:r>
    </w:p>
    <w:p w14:paraId="40B6D940" w14:textId="77777777" w:rsidR="006772CD" w:rsidRPr="00CE1FFF" w:rsidRDefault="006772CD" w:rsidP="00AB3C1A">
      <w:pPr>
        <w:widowControl w:val="0"/>
        <w:tabs>
          <w:tab w:val="clear" w:pos="567"/>
        </w:tabs>
        <w:spacing w:line="240" w:lineRule="auto"/>
        <w:rPr>
          <w:snapToGrid/>
          <w:szCs w:val="22"/>
        </w:rPr>
      </w:pPr>
    </w:p>
    <w:p w14:paraId="7D2CE1BB" w14:textId="1B1170F7" w:rsidR="006772CD" w:rsidRPr="00CE1FFF" w:rsidRDefault="006772CD" w:rsidP="006772CD">
      <w:pPr>
        <w:tabs>
          <w:tab w:val="clear" w:pos="567"/>
        </w:tabs>
        <w:spacing w:line="240" w:lineRule="auto"/>
        <w:rPr>
          <w:rFonts w:eastAsia="Calibri"/>
          <w:snapToGrid/>
          <w:szCs w:val="22"/>
        </w:rPr>
      </w:pPr>
      <w:r w:rsidRPr="00CE1FFF">
        <w:rPr>
          <w:rFonts w:eastAsia="Calibri"/>
          <w:snapToGrid/>
          <w:szCs w:val="22"/>
        </w:rPr>
        <w:t>28 </w:t>
      </w:r>
      <w:r w:rsidR="004B5C1C">
        <w:rPr>
          <w:snapToGrid/>
          <w:color w:val="000000"/>
          <w:szCs w:val="22"/>
        </w:rPr>
        <w:t>minkštosios kapsulės</w:t>
      </w:r>
    </w:p>
    <w:p w14:paraId="3DDCAE28" w14:textId="61915C1F" w:rsidR="006772CD" w:rsidRPr="00E05C99" w:rsidRDefault="006772CD" w:rsidP="006772CD">
      <w:pPr>
        <w:tabs>
          <w:tab w:val="clear" w:pos="567"/>
        </w:tabs>
        <w:spacing w:line="240" w:lineRule="auto"/>
        <w:rPr>
          <w:rFonts w:eastAsia="Calibri"/>
          <w:snapToGrid/>
          <w:szCs w:val="22"/>
          <w:highlight w:val="lightGray"/>
        </w:rPr>
      </w:pPr>
      <w:r w:rsidRPr="00E05C99">
        <w:rPr>
          <w:rFonts w:eastAsia="Calibri"/>
          <w:snapToGrid/>
          <w:szCs w:val="22"/>
          <w:highlight w:val="lightGray"/>
        </w:rPr>
        <w:t>112 </w:t>
      </w:r>
      <w:r w:rsidR="00E05C99" w:rsidRPr="00E05C99">
        <w:rPr>
          <w:snapToGrid/>
          <w:color w:val="000000"/>
          <w:szCs w:val="22"/>
          <w:highlight w:val="lightGray"/>
        </w:rPr>
        <w:t>minkštųjų kapsulių</w:t>
      </w:r>
    </w:p>
    <w:p w14:paraId="19BA9177" w14:textId="2DC0FE36" w:rsidR="00E05C99" w:rsidRPr="00CE1FFF" w:rsidRDefault="00E05C99" w:rsidP="00E05C99">
      <w:pPr>
        <w:tabs>
          <w:tab w:val="clear" w:pos="567"/>
        </w:tabs>
        <w:spacing w:line="240" w:lineRule="auto"/>
        <w:rPr>
          <w:rFonts w:eastAsia="Calibri"/>
          <w:snapToGrid/>
          <w:szCs w:val="22"/>
        </w:rPr>
      </w:pPr>
      <w:r w:rsidRPr="00E05C99">
        <w:rPr>
          <w:rFonts w:eastAsia="Calibri"/>
          <w:snapToGrid/>
          <w:szCs w:val="22"/>
          <w:highlight w:val="lightGray"/>
        </w:rPr>
        <w:t>120 </w:t>
      </w:r>
      <w:r w:rsidRPr="00E05C99">
        <w:rPr>
          <w:snapToGrid/>
          <w:color w:val="000000"/>
          <w:szCs w:val="22"/>
          <w:highlight w:val="lightGray"/>
        </w:rPr>
        <w:t>minkštųjų kapsulių</w:t>
      </w:r>
    </w:p>
    <w:p w14:paraId="50981466" w14:textId="77777777" w:rsidR="00BD0CAD" w:rsidRPr="00CE1FFF" w:rsidRDefault="00BD0CAD" w:rsidP="00AB3C1A">
      <w:pPr>
        <w:widowControl w:val="0"/>
        <w:tabs>
          <w:tab w:val="clear" w:pos="567"/>
        </w:tabs>
        <w:spacing w:line="240" w:lineRule="auto"/>
        <w:rPr>
          <w:snapToGrid/>
          <w:szCs w:val="22"/>
        </w:rPr>
      </w:pPr>
    </w:p>
    <w:p w14:paraId="7584D750" w14:textId="77777777" w:rsidR="00776FBE" w:rsidRPr="00CE1FFF" w:rsidRDefault="00776FBE" w:rsidP="00AB3C1A">
      <w:pPr>
        <w:widowControl w:val="0"/>
        <w:tabs>
          <w:tab w:val="clear" w:pos="567"/>
        </w:tabs>
        <w:spacing w:line="240" w:lineRule="auto"/>
        <w:rPr>
          <w:snapToGrid/>
          <w:szCs w:val="22"/>
        </w:rPr>
      </w:pPr>
    </w:p>
    <w:p w14:paraId="04451B7E"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5.</w:t>
      </w:r>
      <w:r w:rsidRPr="00CE1FFF">
        <w:rPr>
          <w:b/>
          <w:snapToGrid/>
          <w:szCs w:val="22"/>
        </w:rPr>
        <w:tab/>
        <w:t>VARTOJIMO METODAS IR BŪDAS (</w:t>
      </w:r>
      <w:r w:rsidRPr="00CE1FFF">
        <w:rPr>
          <w:b/>
          <w:snapToGrid/>
          <w:szCs w:val="22"/>
        </w:rPr>
        <w:noBreakHyphen/>
        <w:t>AI)</w:t>
      </w:r>
    </w:p>
    <w:p w14:paraId="6A3C54F6" w14:textId="77777777" w:rsidR="00776FBE" w:rsidRPr="00CE1FFF" w:rsidRDefault="00776FBE" w:rsidP="00AB3C1A">
      <w:pPr>
        <w:widowControl w:val="0"/>
        <w:tabs>
          <w:tab w:val="clear" w:pos="567"/>
        </w:tabs>
        <w:spacing w:line="240" w:lineRule="auto"/>
        <w:rPr>
          <w:i/>
          <w:snapToGrid/>
          <w:szCs w:val="22"/>
        </w:rPr>
      </w:pPr>
    </w:p>
    <w:p w14:paraId="2794574E" w14:textId="77777777" w:rsidR="00FC6A9C" w:rsidRPr="00CE1FFF" w:rsidRDefault="00FC6A9C" w:rsidP="00AB3C1A">
      <w:pPr>
        <w:widowControl w:val="0"/>
        <w:tabs>
          <w:tab w:val="clear" w:pos="567"/>
        </w:tabs>
        <w:spacing w:line="240" w:lineRule="auto"/>
        <w:rPr>
          <w:snapToGrid/>
          <w:szCs w:val="22"/>
        </w:rPr>
      </w:pPr>
      <w:r w:rsidRPr="00CE1FFF">
        <w:rPr>
          <w:snapToGrid/>
          <w:szCs w:val="22"/>
        </w:rPr>
        <w:t>Prieš vartojimą perskaitykite pakuotės lapelį.</w:t>
      </w:r>
    </w:p>
    <w:p w14:paraId="00E6216F" w14:textId="77777777" w:rsidR="00776FBE" w:rsidRPr="00CE1FFF" w:rsidRDefault="00776FBE" w:rsidP="00AB3C1A">
      <w:pPr>
        <w:widowControl w:val="0"/>
        <w:tabs>
          <w:tab w:val="clear" w:pos="567"/>
        </w:tabs>
        <w:spacing w:line="240" w:lineRule="auto"/>
        <w:rPr>
          <w:snapToGrid/>
          <w:szCs w:val="22"/>
        </w:rPr>
      </w:pPr>
      <w:r w:rsidRPr="00CE1FFF">
        <w:rPr>
          <w:rFonts w:eastAsia="TimesNewRoman"/>
          <w:snapToGrid/>
          <w:szCs w:val="22"/>
        </w:rPr>
        <w:t>Vartoti per burną.</w:t>
      </w:r>
    </w:p>
    <w:p w14:paraId="179D477D" w14:textId="77777777" w:rsidR="00776FBE" w:rsidRPr="00CE1FFF" w:rsidRDefault="00776FBE" w:rsidP="00AB3C1A">
      <w:pPr>
        <w:widowControl w:val="0"/>
        <w:tabs>
          <w:tab w:val="clear" w:pos="567"/>
        </w:tabs>
        <w:spacing w:line="240" w:lineRule="auto"/>
        <w:rPr>
          <w:snapToGrid/>
          <w:szCs w:val="22"/>
        </w:rPr>
      </w:pPr>
    </w:p>
    <w:p w14:paraId="07CC47AD" w14:textId="77777777" w:rsidR="00776FBE" w:rsidRPr="00CE1FFF" w:rsidRDefault="00776FBE" w:rsidP="00AB3C1A">
      <w:pPr>
        <w:widowControl w:val="0"/>
        <w:tabs>
          <w:tab w:val="clear" w:pos="567"/>
        </w:tabs>
        <w:spacing w:line="240" w:lineRule="auto"/>
        <w:rPr>
          <w:snapToGrid/>
          <w:szCs w:val="22"/>
        </w:rPr>
      </w:pPr>
    </w:p>
    <w:p w14:paraId="42E67ED8" w14:textId="77777777" w:rsidR="00776FBE" w:rsidRPr="00CE1FFF" w:rsidRDefault="00776FBE" w:rsidP="00AB3C1A">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6.</w:t>
      </w:r>
      <w:r w:rsidRPr="00CE1FFF">
        <w:rPr>
          <w:b/>
          <w:snapToGrid/>
          <w:szCs w:val="22"/>
        </w:rPr>
        <w:tab/>
      </w:r>
      <w:r w:rsidRPr="00CE1FFF">
        <w:rPr>
          <w:b/>
          <w:bCs/>
          <w:snapToGrid/>
          <w:szCs w:val="22"/>
        </w:rPr>
        <w:t>SPECIALUS ĮSPĖJIMAS, KAD VAISTINĮ PREPARATĄ BŪTINA LAIKYTI VAIKAMS NEPASTEBIMOJE IR NEPASIEKIAMOJE VIETOJE</w:t>
      </w:r>
    </w:p>
    <w:p w14:paraId="1F9CEF23" w14:textId="77777777" w:rsidR="00776FBE" w:rsidRPr="00CE1FFF" w:rsidRDefault="00776FBE" w:rsidP="00AB3C1A">
      <w:pPr>
        <w:widowControl w:val="0"/>
        <w:tabs>
          <w:tab w:val="clear" w:pos="567"/>
        </w:tabs>
        <w:spacing w:line="240" w:lineRule="auto"/>
        <w:rPr>
          <w:snapToGrid/>
          <w:szCs w:val="22"/>
        </w:rPr>
      </w:pPr>
    </w:p>
    <w:p w14:paraId="628ED898" w14:textId="77777777" w:rsidR="00776FBE" w:rsidRPr="00CE1FFF" w:rsidRDefault="00776FBE" w:rsidP="00AB3C1A">
      <w:pPr>
        <w:widowControl w:val="0"/>
        <w:tabs>
          <w:tab w:val="clear" w:pos="567"/>
        </w:tabs>
        <w:spacing w:line="240" w:lineRule="auto"/>
        <w:rPr>
          <w:iCs/>
          <w:snapToGrid/>
          <w:szCs w:val="22"/>
        </w:rPr>
      </w:pPr>
      <w:r w:rsidRPr="00CE1FFF">
        <w:rPr>
          <w:iCs/>
          <w:snapToGrid/>
          <w:szCs w:val="22"/>
        </w:rPr>
        <w:t>Laikyti vaikams nepastebimoje ir nepasiekiamoje vietoje.</w:t>
      </w:r>
    </w:p>
    <w:p w14:paraId="1D1838FB" w14:textId="77777777" w:rsidR="00776FBE" w:rsidRPr="00CE1FFF" w:rsidRDefault="00776FBE" w:rsidP="00AB3C1A">
      <w:pPr>
        <w:widowControl w:val="0"/>
        <w:tabs>
          <w:tab w:val="clear" w:pos="567"/>
        </w:tabs>
        <w:spacing w:line="240" w:lineRule="auto"/>
        <w:rPr>
          <w:snapToGrid/>
          <w:szCs w:val="22"/>
        </w:rPr>
      </w:pPr>
    </w:p>
    <w:p w14:paraId="454EAF07" w14:textId="77777777" w:rsidR="00776FBE" w:rsidRPr="00CE1FFF" w:rsidRDefault="00776FBE" w:rsidP="00AB3C1A">
      <w:pPr>
        <w:widowControl w:val="0"/>
        <w:tabs>
          <w:tab w:val="clear" w:pos="567"/>
        </w:tabs>
        <w:spacing w:line="240" w:lineRule="auto"/>
        <w:rPr>
          <w:snapToGrid/>
          <w:szCs w:val="22"/>
        </w:rPr>
      </w:pPr>
    </w:p>
    <w:p w14:paraId="769D8212"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7.</w:t>
      </w:r>
      <w:r w:rsidRPr="00CE1FFF">
        <w:rPr>
          <w:b/>
          <w:snapToGrid/>
          <w:szCs w:val="22"/>
        </w:rPr>
        <w:tab/>
      </w:r>
      <w:r w:rsidRPr="00CE1FFF">
        <w:rPr>
          <w:b/>
          <w:bCs/>
          <w:snapToGrid/>
          <w:szCs w:val="22"/>
        </w:rPr>
        <w:t>KITAS (</w:t>
      </w:r>
      <w:r w:rsidRPr="00CE1FFF">
        <w:rPr>
          <w:b/>
          <w:bCs/>
          <w:snapToGrid/>
          <w:szCs w:val="22"/>
        </w:rPr>
        <w:noBreakHyphen/>
        <w:t>I) SPECIALUS (</w:t>
      </w:r>
      <w:r w:rsidRPr="00CE1FFF">
        <w:rPr>
          <w:b/>
          <w:bCs/>
          <w:snapToGrid/>
          <w:szCs w:val="22"/>
        </w:rPr>
        <w:noBreakHyphen/>
        <w:t>ŪS) ĮSPĖJIMAS (</w:t>
      </w:r>
      <w:r w:rsidRPr="00CE1FFF">
        <w:rPr>
          <w:b/>
          <w:bCs/>
          <w:snapToGrid/>
          <w:szCs w:val="22"/>
        </w:rPr>
        <w:noBreakHyphen/>
        <w:t>AI) (JEI REIKIA)</w:t>
      </w:r>
    </w:p>
    <w:p w14:paraId="1393E746" w14:textId="77777777" w:rsidR="00776FBE" w:rsidRPr="00CE1FFF" w:rsidRDefault="00776FBE" w:rsidP="00AB3C1A">
      <w:pPr>
        <w:widowControl w:val="0"/>
        <w:tabs>
          <w:tab w:val="clear" w:pos="567"/>
        </w:tabs>
        <w:spacing w:line="240" w:lineRule="auto"/>
        <w:rPr>
          <w:snapToGrid/>
          <w:szCs w:val="22"/>
        </w:rPr>
      </w:pPr>
    </w:p>
    <w:p w14:paraId="2C1C304A" w14:textId="77777777" w:rsidR="00776FBE" w:rsidRPr="00CE1FFF" w:rsidRDefault="00776FBE" w:rsidP="00AB3C1A">
      <w:pPr>
        <w:widowControl w:val="0"/>
        <w:tabs>
          <w:tab w:val="clear" w:pos="567"/>
        </w:tabs>
        <w:spacing w:line="240" w:lineRule="auto"/>
        <w:rPr>
          <w:snapToGrid/>
          <w:szCs w:val="22"/>
        </w:rPr>
      </w:pPr>
    </w:p>
    <w:p w14:paraId="507541C7"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8.</w:t>
      </w:r>
      <w:r w:rsidRPr="00CE1FFF">
        <w:rPr>
          <w:b/>
          <w:snapToGrid/>
          <w:szCs w:val="22"/>
        </w:rPr>
        <w:tab/>
      </w:r>
      <w:r w:rsidRPr="00CE1FFF">
        <w:rPr>
          <w:b/>
          <w:bCs/>
          <w:snapToGrid/>
          <w:szCs w:val="22"/>
        </w:rPr>
        <w:t>TINKAMUMO LAIKAS</w:t>
      </w:r>
    </w:p>
    <w:p w14:paraId="3D69404A" w14:textId="77777777" w:rsidR="00776FBE" w:rsidRPr="00CE1FFF" w:rsidRDefault="00776FBE" w:rsidP="00AB3C1A">
      <w:pPr>
        <w:widowControl w:val="0"/>
        <w:tabs>
          <w:tab w:val="clear" w:pos="567"/>
        </w:tabs>
        <w:spacing w:line="240" w:lineRule="auto"/>
        <w:rPr>
          <w:i/>
          <w:snapToGrid/>
          <w:szCs w:val="22"/>
        </w:rPr>
      </w:pPr>
    </w:p>
    <w:p w14:paraId="09D43E4A" w14:textId="77777777" w:rsidR="006772CD" w:rsidRPr="00CE1FFF" w:rsidRDefault="006772CD" w:rsidP="006772CD">
      <w:pPr>
        <w:tabs>
          <w:tab w:val="clear" w:pos="567"/>
          <w:tab w:val="left" w:pos="540"/>
        </w:tabs>
        <w:spacing w:line="240" w:lineRule="auto"/>
        <w:rPr>
          <w:snapToGrid/>
          <w:szCs w:val="22"/>
          <w:lang w:eastAsia="lt-LT"/>
        </w:rPr>
      </w:pPr>
      <w:r w:rsidRPr="00CE1FFF">
        <w:rPr>
          <w:snapToGrid/>
          <w:szCs w:val="22"/>
          <w:lang w:eastAsia="lt-LT"/>
        </w:rPr>
        <w:t>EXP {mm/MMMM}</w:t>
      </w:r>
    </w:p>
    <w:p w14:paraId="2E664379" w14:textId="77777777" w:rsidR="00776FBE" w:rsidRPr="00CE1FFF" w:rsidRDefault="00776FBE" w:rsidP="00AB3C1A">
      <w:pPr>
        <w:widowControl w:val="0"/>
        <w:tabs>
          <w:tab w:val="clear" w:pos="567"/>
        </w:tabs>
        <w:spacing w:line="240" w:lineRule="auto"/>
        <w:rPr>
          <w:snapToGrid/>
          <w:szCs w:val="22"/>
        </w:rPr>
      </w:pPr>
    </w:p>
    <w:p w14:paraId="24374157" w14:textId="77777777" w:rsidR="00BD0CAD" w:rsidRPr="00CE1FFF" w:rsidRDefault="00BD0CAD" w:rsidP="00AB3C1A">
      <w:pPr>
        <w:widowControl w:val="0"/>
        <w:tabs>
          <w:tab w:val="clear" w:pos="567"/>
        </w:tabs>
        <w:spacing w:line="240" w:lineRule="auto"/>
        <w:rPr>
          <w:snapToGrid/>
          <w:szCs w:val="22"/>
        </w:rPr>
      </w:pPr>
    </w:p>
    <w:p w14:paraId="76D26BE9"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9.</w:t>
      </w:r>
      <w:r w:rsidRPr="00CE1FFF">
        <w:rPr>
          <w:b/>
          <w:snapToGrid/>
          <w:szCs w:val="22"/>
        </w:rPr>
        <w:tab/>
        <w:t>SPECIALIOS LAIKYMO SĄLYGOS</w:t>
      </w:r>
    </w:p>
    <w:p w14:paraId="0182CA86" w14:textId="77777777" w:rsidR="00776FBE" w:rsidRPr="00CE1FFF" w:rsidRDefault="00776FBE" w:rsidP="00AB3C1A">
      <w:pPr>
        <w:widowControl w:val="0"/>
        <w:tabs>
          <w:tab w:val="clear" w:pos="567"/>
        </w:tabs>
        <w:spacing w:line="240" w:lineRule="auto"/>
        <w:rPr>
          <w:i/>
          <w:snapToGrid/>
          <w:szCs w:val="22"/>
        </w:rPr>
      </w:pPr>
    </w:p>
    <w:p w14:paraId="11A03A58" w14:textId="77777777" w:rsidR="00776FBE" w:rsidRPr="00CE1FFF" w:rsidRDefault="00776FBE" w:rsidP="00AB3C1A">
      <w:pPr>
        <w:widowControl w:val="0"/>
        <w:tabs>
          <w:tab w:val="clear" w:pos="567"/>
        </w:tabs>
        <w:spacing w:line="240" w:lineRule="auto"/>
        <w:ind w:left="567" w:hanging="567"/>
        <w:rPr>
          <w:snapToGrid/>
          <w:szCs w:val="22"/>
        </w:rPr>
      </w:pPr>
    </w:p>
    <w:p w14:paraId="4AEAF645"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CE1FFF">
        <w:rPr>
          <w:b/>
          <w:snapToGrid/>
          <w:szCs w:val="22"/>
        </w:rPr>
        <w:t>10.</w:t>
      </w:r>
      <w:r w:rsidRPr="00CE1FFF">
        <w:rPr>
          <w:b/>
          <w:snapToGrid/>
          <w:szCs w:val="22"/>
        </w:rPr>
        <w:tab/>
        <w:t>SPECIALIOS ATSARGUMO PRIEMONĖS DĖL NESUVARTOTO</w:t>
      </w:r>
      <w:r w:rsidRPr="00CE1FFF">
        <w:rPr>
          <w:b/>
          <w:bCs/>
          <w:snapToGrid/>
          <w:szCs w:val="22"/>
        </w:rPr>
        <w:t xml:space="preserve"> VAISTINIO PREPARATO AR JO ATLIEK</w:t>
      </w:r>
      <w:r w:rsidR="0097429E" w:rsidRPr="00CE1FFF">
        <w:rPr>
          <w:b/>
          <w:bCs/>
          <w:snapToGrid/>
          <w:szCs w:val="22"/>
        </w:rPr>
        <w:t>Ų</w:t>
      </w:r>
      <w:r w:rsidRPr="00CE1FFF">
        <w:rPr>
          <w:snapToGrid/>
          <w:szCs w:val="22"/>
        </w:rPr>
        <w:t xml:space="preserve"> </w:t>
      </w:r>
      <w:r w:rsidRPr="00CE1FFF">
        <w:rPr>
          <w:b/>
          <w:bCs/>
          <w:snapToGrid/>
          <w:szCs w:val="22"/>
        </w:rPr>
        <w:t>TVARKYMO</w:t>
      </w:r>
      <w:r w:rsidRPr="00CE1FFF">
        <w:rPr>
          <w:b/>
          <w:snapToGrid/>
          <w:szCs w:val="22"/>
        </w:rPr>
        <w:t xml:space="preserve"> (JEI REIKIA)</w:t>
      </w:r>
    </w:p>
    <w:p w14:paraId="32F6922A" w14:textId="77777777" w:rsidR="00776FBE" w:rsidRPr="00CE1FFF" w:rsidRDefault="00776FBE" w:rsidP="00AB3C1A">
      <w:pPr>
        <w:widowControl w:val="0"/>
        <w:tabs>
          <w:tab w:val="clear" w:pos="567"/>
        </w:tabs>
        <w:spacing w:line="240" w:lineRule="auto"/>
        <w:rPr>
          <w:snapToGrid/>
          <w:szCs w:val="22"/>
        </w:rPr>
      </w:pPr>
    </w:p>
    <w:p w14:paraId="3852365E" w14:textId="77777777" w:rsidR="00FC6A9C" w:rsidRPr="00CE1FFF" w:rsidRDefault="00FC6A9C" w:rsidP="00AB3C1A">
      <w:pPr>
        <w:widowControl w:val="0"/>
        <w:tabs>
          <w:tab w:val="clear" w:pos="567"/>
        </w:tabs>
        <w:spacing w:line="240" w:lineRule="auto"/>
        <w:rPr>
          <w:snapToGrid/>
          <w:szCs w:val="22"/>
        </w:rPr>
      </w:pPr>
    </w:p>
    <w:p w14:paraId="44FC7736"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CE1FFF">
        <w:rPr>
          <w:b/>
          <w:snapToGrid/>
          <w:szCs w:val="22"/>
        </w:rPr>
        <w:t>11.</w:t>
      </w:r>
      <w:r w:rsidRPr="00CE1FFF">
        <w:rPr>
          <w:b/>
          <w:snapToGrid/>
          <w:szCs w:val="22"/>
        </w:rPr>
        <w:tab/>
      </w:r>
      <w:r w:rsidRPr="00CE1FFF">
        <w:rPr>
          <w:b/>
          <w:szCs w:val="22"/>
        </w:rPr>
        <w:t xml:space="preserve">REGISTRUOTOJO </w:t>
      </w:r>
      <w:r w:rsidRPr="00CE1FFF">
        <w:rPr>
          <w:b/>
          <w:snapToGrid/>
          <w:szCs w:val="22"/>
        </w:rPr>
        <w:t>PAVADINIMAS IR ADRESAS</w:t>
      </w:r>
    </w:p>
    <w:p w14:paraId="24761BE6" w14:textId="77777777" w:rsidR="00776FBE" w:rsidRPr="00CE1FFF" w:rsidRDefault="00776FBE" w:rsidP="00AB3C1A">
      <w:pPr>
        <w:widowControl w:val="0"/>
        <w:tabs>
          <w:tab w:val="clear" w:pos="567"/>
        </w:tabs>
        <w:spacing w:line="240" w:lineRule="auto"/>
        <w:rPr>
          <w:snapToGrid/>
          <w:szCs w:val="22"/>
        </w:rPr>
      </w:pPr>
    </w:p>
    <w:p w14:paraId="621912C1" w14:textId="77777777" w:rsidR="006772CD" w:rsidRPr="00CE1FFF" w:rsidRDefault="006772CD" w:rsidP="006772CD">
      <w:pPr>
        <w:tabs>
          <w:tab w:val="clear" w:pos="567"/>
        </w:tabs>
        <w:spacing w:line="240" w:lineRule="auto"/>
        <w:rPr>
          <w:snapToGrid/>
          <w:szCs w:val="22"/>
        </w:rPr>
      </w:pPr>
      <w:proofErr w:type="spellStart"/>
      <w:r w:rsidRPr="00CE1FFF">
        <w:rPr>
          <w:snapToGrid/>
          <w:szCs w:val="22"/>
        </w:rPr>
        <w:t>Sandoz</w:t>
      </w:r>
      <w:proofErr w:type="spellEnd"/>
      <w:r w:rsidRPr="00CE1FFF">
        <w:rPr>
          <w:snapToGrid/>
          <w:szCs w:val="22"/>
        </w:rPr>
        <w:t xml:space="preserve"> </w:t>
      </w:r>
      <w:proofErr w:type="spellStart"/>
      <w:r w:rsidRPr="00CE1FFF">
        <w:rPr>
          <w:snapToGrid/>
          <w:szCs w:val="22"/>
        </w:rPr>
        <w:t>d.d</w:t>
      </w:r>
      <w:proofErr w:type="spellEnd"/>
      <w:r w:rsidRPr="00CE1FFF">
        <w:rPr>
          <w:snapToGrid/>
          <w:szCs w:val="22"/>
        </w:rPr>
        <w:t>.</w:t>
      </w:r>
    </w:p>
    <w:p w14:paraId="76F16BE6" w14:textId="77777777" w:rsidR="006772CD" w:rsidRPr="00CE1FFF" w:rsidRDefault="006772CD" w:rsidP="006772CD">
      <w:pPr>
        <w:tabs>
          <w:tab w:val="clear" w:pos="567"/>
        </w:tabs>
        <w:spacing w:line="240" w:lineRule="auto"/>
        <w:rPr>
          <w:snapToGrid/>
          <w:szCs w:val="22"/>
        </w:rPr>
      </w:pPr>
      <w:proofErr w:type="spellStart"/>
      <w:r w:rsidRPr="00CE1FFF">
        <w:rPr>
          <w:snapToGrid/>
          <w:szCs w:val="22"/>
        </w:rPr>
        <w:t>Verovškova</w:t>
      </w:r>
      <w:proofErr w:type="spellEnd"/>
      <w:r w:rsidRPr="00CE1FFF">
        <w:rPr>
          <w:snapToGrid/>
          <w:szCs w:val="22"/>
        </w:rPr>
        <w:t xml:space="preserve"> 57</w:t>
      </w:r>
    </w:p>
    <w:p w14:paraId="26C54513" w14:textId="77777777" w:rsidR="006772CD" w:rsidRPr="00CE1FFF" w:rsidRDefault="006772CD" w:rsidP="006772CD">
      <w:pPr>
        <w:tabs>
          <w:tab w:val="clear" w:pos="567"/>
        </w:tabs>
        <w:spacing w:line="240" w:lineRule="auto"/>
        <w:rPr>
          <w:snapToGrid/>
          <w:szCs w:val="22"/>
        </w:rPr>
      </w:pPr>
      <w:r w:rsidRPr="00CE1FFF">
        <w:rPr>
          <w:snapToGrid/>
          <w:szCs w:val="22"/>
        </w:rPr>
        <w:t xml:space="preserve">SI-1000 </w:t>
      </w:r>
      <w:proofErr w:type="spellStart"/>
      <w:r w:rsidRPr="00CE1FFF">
        <w:rPr>
          <w:snapToGrid/>
          <w:szCs w:val="22"/>
        </w:rPr>
        <w:t>Ljubljana</w:t>
      </w:r>
      <w:proofErr w:type="spellEnd"/>
    </w:p>
    <w:p w14:paraId="78F7C0BE" w14:textId="77777777" w:rsidR="006772CD" w:rsidRPr="00CE1FFF" w:rsidRDefault="006772CD" w:rsidP="006772CD">
      <w:pPr>
        <w:tabs>
          <w:tab w:val="clear" w:pos="567"/>
        </w:tabs>
        <w:spacing w:line="240" w:lineRule="auto"/>
        <w:rPr>
          <w:snapToGrid/>
          <w:szCs w:val="22"/>
        </w:rPr>
      </w:pPr>
      <w:r w:rsidRPr="00CE1FFF">
        <w:rPr>
          <w:snapToGrid/>
          <w:szCs w:val="22"/>
        </w:rPr>
        <w:t>Slovėnija</w:t>
      </w:r>
    </w:p>
    <w:p w14:paraId="53AA26DE" w14:textId="77777777" w:rsidR="00776FBE" w:rsidRPr="00CE1FFF" w:rsidRDefault="00776FBE" w:rsidP="00AB3C1A">
      <w:pPr>
        <w:widowControl w:val="0"/>
        <w:tabs>
          <w:tab w:val="clear" w:pos="567"/>
        </w:tabs>
        <w:spacing w:line="240" w:lineRule="auto"/>
        <w:rPr>
          <w:snapToGrid/>
          <w:szCs w:val="22"/>
        </w:rPr>
      </w:pPr>
    </w:p>
    <w:p w14:paraId="41A1F794" w14:textId="77777777" w:rsidR="00776FBE" w:rsidRPr="00CE1FFF" w:rsidRDefault="00776FBE" w:rsidP="00AB3C1A">
      <w:pPr>
        <w:widowControl w:val="0"/>
        <w:tabs>
          <w:tab w:val="clear" w:pos="567"/>
        </w:tabs>
        <w:spacing w:line="240" w:lineRule="auto"/>
        <w:rPr>
          <w:snapToGrid/>
          <w:szCs w:val="22"/>
        </w:rPr>
      </w:pPr>
    </w:p>
    <w:p w14:paraId="7DA3B5F0"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12.</w:t>
      </w:r>
      <w:r w:rsidRPr="00CE1FFF">
        <w:rPr>
          <w:b/>
          <w:snapToGrid/>
          <w:szCs w:val="22"/>
        </w:rPr>
        <w:tab/>
      </w:r>
      <w:r w:rsidRPr="00CE1FFF">
        <w:rPr>
          <w:b/>
          <w:szCs w:val="22"/>
        </w:rPr>
        <w:t xml:space="preserve">REGISTRACIJOS PAŽYMĖJIMO </w:t>
      </w:r>
      <w:r w:rsidRPr="00CE1FFF">
        <w:rPr>
          <w:b/>
          <w:snapToGrid/>
          <w:szCs w:val="22"/>
        </w:rPr>
        <w:t>NUMERIS (</w:t>
      </w:r>
      <w:r w:rsidRPr="00CE1FFF">
        <w:rPr>
          <w:b/>
          <w:snapToGrid/>
          <w:szCs w:val="22"/>
        </w:rPr>
        <w:noBreakHyphen/>
        <w:t>IAI)</w:t>
      </w:r>
    </w:p>
    <w:p w14:paraId="0C87BBD7" w14:textId="77777777" w:rsidR="00776FBE" w:rsidRPr="00CE1FFF" w:rsidRDefault="00776FBE" w:rsidP="00AB3C1A">
      <w:pPr>
        <w:widowControl w:val="0"/>
        <w:tabs>
          <w:tab w:val="clear" w:pos="567"/>
        </w:tabs>
        <w:spacing w:line="240" w:lineRule="auto"/>
        <w:rPr>
          <w:snapToGrid/>
          <w:szCs w:val="22"/>
        </w:rPr>
      </w:pPr>
    </w:p>
    <w:p w14:paraId="0D726197" w14:textId="77777777" w:rsidR="00A239EB" w:rsidRPr="00A239EB" w:rsidRDefault="00A239EB" w:rsidP="00A239EB">
      <w:pPr>
        <w:widowControl w:val="0"/>
        <w:tabs>
          <w:tab w:val="clear" w:pos="567"/>
        </w:tabs>
        <w:spacing w:line="240" w:lineRule="auto"/>
        <w:rPr>
          <w:highlight w:val="lightGray"/>
        </w:rPr>
      </w:pPr>
      <w:r>
        <w:t xml:space="preserve">LT/1/25/5766/001 </w:t>
      </w:r>
      <w:r w:rsidRPr="00A239EB">
        <w:rPr>
          <w:highlight w:val="lightGray"/>
        </w:rPr>
        <w:t>– N28</w:t>
      </w:r>
    </w:p>
    <w:p w14:paraId="78168EB5" w14:textId="77777777" w:rsidR="00A239EB" w:rsidRPr="00A239EB" w:rsidRDefault="00A239EB" w:rsidP="00A239EB">
      <w:pPr>
        <w:widowControl w:val="0"/>
        <w:tabs>
          <w:tab w:val="clear" w:pos="567"/>
        </w:tabs>
        <w:spacing w:line="240" w:lineRule="auto"/>
        <w:rPr>
          <w:highlight w:val="lightGray"/>
        </w:rPr>
      </w:pPr>
      <w:r w:rsidRPr="00A239EB">
        <w:rPr>
          <w:highlight w:val="lightGray"/>
        </w:rPr>
        <w:t>LT/1/25/5766/002 – N112</w:t>
      </w:r>
    </w:p>
    <w:p w14:paraId="0DD262E5" w14:textId="3A0CC46C" w:rsidR="0010607B" w:rsidRDefault="00A239EB" w:rsidP="00A239EB">
      <w:pPr>
        <w:widowControl w:val="0"/>
        <w:tabs>
          <w:tab w:val="clear" w:pos="567"/>
        </w:tabs>
        <w:spacing w:line="240" w:lineRule="auto"/>
      </w:pPr>
      <w:r w:rsidRPr="00A239EB">
        <w:rPr>
          <w:highlight w:val="lightGray"/>
        </w:rPr>
        <w:t>LT/1/25/5766/003 – N120</w:t>
      </w:r>
    </w:p>
    <w:p w14:paraId="16D84671" w14:textId="77777777" w:rsidR="00A239EB" w:rsidRPr="00CE1FFF" w:rsidRDefault="00A239EB" w:rsidP="00A239EB">
      <w:pPr>
        <w:widowControl w:val="0"/>
        <w:tabs>
          <w:tab w:val="clear" w:pos="567"/>
        </w:tabs>
        <w:spacing w:line="240" w:lineRule="auto"/>
        <w:rPr>
          <w:snapToGrid/>
          <w:szCs w:val="22"/>
        </w:rPr>
      </w:pPr>
    </w:p>
    <w:p w14:paraId="5B2895C0" w14:textId="77777777" w:rsidR="006772CD" w:rsidRPr="00CE1FFF" w:rsidRDefault="006772CD" w:rsidP="00AB3C1A">
      <w:pPr>
        <w:widowControl w:val="0"/>
        <w:tabs>
          <w:tab w:val="clear" w:pos="567"/>
        </w:tabs>
        <w:spacing w:line="240" w:lineRule="auto"/>
        <w:rPr>
          <w:snapToGrid/>
          <w:szCs w:val="22"/>
        </w:rPr>
      </w:pPr>
    </w:p>
    <w:p w14:paraId="3F05C72F"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13.</w:t>
      </w:r>
      <w:r w:rsidRPr="00CE1FFF">
        <w:rPr>
          <w:b/>
          <w:snapToGrid/>
          <w:szCs w:val="22"/>
        </w:rPr>
        <w:tab/>
        <w:t>SERIJOS NUMERIS</w:t>
      </w:r>
    </w:p>
    <w:p w14:paraId="5BB72725" w14:textId="77777777" w:rsidR="00776FBE" w:rsidRPr="00CE1FFF" w:rsidRDefault="00776FBE" w:rsidP="00AB3C1A">
      <w:pPr>
        <w:widowControl w:val="0"/>
        <w:tabs>
          <w:tab w:val="clear" w:pos="567"/>
        </w:tabs>
        <w:spacing w:line="240" w:lineRule="auto"/>
        <w:rPr>
          <w:i/>
          <w:snapToGrid/>
          <w:szCs w:val="22"/>
        </w:rPr>
      </w:pPr>
    </w:p>
    <w:p w14:paraId="1C65A4D0" w14:textId="77777777" w:rsidR="00776FBE" w:rsidRPr="00CE1FFF" w:rsidRDefault="00776FBE" w:rsidP="00AB3C1A">
      <w:pPr>
        <w:widowControl w:val="0"/>
        <w:tabs>
          <w:tab w:val="clear" w:pos="567"/>
        </w:tabs>
        <w:spacing w:line="240" w:lineRule="auto"/>
        <w:rPr>
          <w:snapToGrid/>
          <w:szCs w:val="22"/>
        </w:rPr>
      </w:pPr>
      <w:r w:rsidRPr="00CE1FFF">
        <w:rPr>
          <w:snapToGrid/>
          <w:szCs w:val="22"/>
        </w:rPr>
        <w:t>Lot</w:t>
      </w:r>
    </w:p>
    <w:p w14:paraId="02708866" w14:textId="77777777" w:rsidR="00776FBE" w:rsidRPr="00CE1FFF" w:rsidRDefault="00776FBE" w:rsidP="00AB3C1A">
      <w:pPr>
        <w:widowControl w:val="0"/>
        <w:tabs>
          <w:tab w:val="clear" w:pos="567"/>
        </w:tabs>
        <w:spacing w:line="240" w:lineRule="auto"/>
        <w:rPr>
          <w:snapToGrid/>
          <w:szCs w:val="22"/>
        </w:rPr>
      </w:pPr>
    </w:p>
    <w:p w14:paraId="322D5373" w14:textId="77777777" w:rsidR="00776FBE" w:rsidRPr="00CE1FFF" w:rsidRDefault="00776FBE" w:rsidP="00AB3C1A">
      <w:pPr>
        <w:widowControl w:val="0"/>
        <w:tabs>
          <w:tab w:val="clear" w:pos="567"/>
        </w:tabs>
        <w:spacing w:line="240" w:lineRule="auto"/>
        <w:rPr>
          <w:snapToGrid/>
          <w:szCs w:val="22"/>
        </w:rPr>
      </w:pPr>
    </w:p>
    <w:p w14:paraId="0FE72492"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14.</w:t>
      </w:r>
      <w:r w:rsidRPr="00CE1FFF">
        <w:rPr>
          <w:b/>
          <w:snapToGrid/>
          <w:szCs w:val="22"/>
        </w:rPr>
        <w:tab/>
        <w:t>PARDAVIMO (IŠDAVIMO) TVARKA</w:t>
      </w:r>
    </w:p>
    <w:p w14:paraId="3172AB97" w14:textId="77777777" w:rsidR="00776FBE" w:rsidRPr="00CE1FFF" w:rsidRDefault="00776FBE" w:rsidP="00AB3C1A">
      <w:pPr>
        <w:widowControl w:val="0"/>
        <w:tabs>
          <w:tab w:val="clear" w:pos="567"/>
        </w:tabs>
        <w:spacing w:line="240" w:lineRule="auto"/>
        <w:rPr>
          <w:snapToGrid/>
          <w:szCs w:val="22"/>
        </w:rPr>
      </w:pPr>
    </w:p>
    <w:p w14:paraId="172D7C53" w14:textId="77777777" w:rsidR="00776FBE" w:rsidRPr="00CE1FFF" w:rsidRDefault="00776FBE" w:rsidP="00AB3C1A">
      <w:pPr>
        <w:widowControl w:val="0"/>
        <w:tabs>
          <w:tab w:val="clear" w:pos="567"/>
          <w:tab w:val="left" w:pos="360"/>
        </w:tabs>
        <w:spacing w:line="240" w:lineRule="auto"/>
        <w:rPr>
          <w:snapToGrid/>
          <w:szCs w:val="22"/>
        </w:rPr>
      </w:pPr>
      <w:r w:rsidRPr="00CE1FFF">
        <w:rPr>
          <w:snapToGrid/>
          <w:szCs w:val="22"/>
        </w:rPr>
        <w:t>Receptinis vaistas.</w:t>
      </w:r>
    </w:p>
    <w:p w14:paraId="47074608" w14:textId="77777777" w:rsidR="00776FBE" w:rsidRPr="00CE1FFF" w:rsidRDefault="00776FBE" w:rsidP="00AB3C1A">
      <w:pPr>
        <w:widowControl w:val="0"/>
        <w:tabs>
          <w:tab w:val="clear" w:pos="567"/>
        </w:tabs>
        <w:spacing w:line="240" w:lineRule="auto"/>
        <w:rPr>
          <w:snapToGrid/>
          <w:szCs w:val="22"/>
        </w:rPr>
      </w:pPr>
    </w:p>
    <w:p w14:paraId="7D167E7D" w14:textId="77777777" w:rsidR="00776FBE" w:rsidRPr="00CE1FFF" w:rsidRDefault="00776FBE" w:rsidP="00AB3C1A">
      <w:pPr>
        <w:widowControl w:val="0"/>
        <w:tabs>
          <w:tab w:val="clear" w:pos="567"/>
        </w:tabs>
        <w:spacing w:line="240" w:lineRule="auto"/>
        <w:rPr>
          <w:snapToGrid/>
          <w:szCs w:val="22"/>
        </w:rPr>
      </w:pPr>
    </w:p>
    <w:p w14:paraId="62FF7C97"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15.</w:t>
      </w:r>
      <w:r w:rsidRPr="00CE1FFF">
        <w:rPr>
          <w:b/>
          <w:snapToGrid/>
          <w:szCs w:val="22"/>
        </w:rPr>
        <w:tab/>
        <w:t>VARTOJIMO INSTRUKCIJA</w:t>
      </w:r>
    </w:p>
    <w:p w14:paraId="7E5B9E5E" w14:textId="77777777" w:rsidR="00776FBE" w:rsidRPr="00CE1FFF" w:rsidRDefault="00776FBE" w:rsidP="00AB3C1A">
      <w:pPr>
        <w:widowControl w:val="0"/>
        <w:tabs>
          <w:tab w:val="clear" w:pos="567"/>
        </w:tabs>
        <w:spacing w:line="240" w:lineRule="auto"/>
        <w:rPr>
          <w:snapToGrid/>
          <w:szCs w:val="22"/>
        </w:rPr>
      </w:pPr>
    </w:p>
    <w:p w14:paraId="1BD78379" w14:textId="77777777" w:rsidR="00776FBE" w:rsidRPr="00CE1FFF" w:rsidRDefault="00776FBE" w:rsidP="00AB3C1A">
      <w:pPr>
        <w:widowControl w:val="0"/>
        <w:tabs>
          <w:tab w:val="clear" w:pos="567"/>
        </w:tabs>
        <w:spacing w:line="240" w:lineRule="auto"/>
        <w:rPr>
          <w:snapToGrid/>
          <w:szCs w:val="22"/>
        </w:rPr>
      </w:pPr>
    </w:p>
    <w:p w14:paraId="35DB6E3B"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16.</w:t>
      </w:r>
      <w:r w:rsidRPr="00CE1FFF">
        <w:rPr>
          <w:b/>
          <w:snapToGrid/>
          <w:szCs w:val="22"/>
        </w:rPr>
        <w:tab/>
        <w:t>INFORMACIJA BRAILIO RAŠTU</w:t>
      </w:r>
    </w:p>
    <w:p w14:paraId="3E20ACE5" w14:textId="77777777" w:rsidR="00776FBE" w:rsidRPr="00CE1FFF" w:rsidRDefault="00776FBE" w:rsidP="00AB3C1A">
      <w:pPr>
        <w:widowControl w:val="0"/>
        <w:tabs>
          <w:tab w:val="clear" w:pos="567"/>
        </w:tabs>
        <w:spacing w:line="240" w:lineRule="auto"/>
        <w:rPr>
          <w:snapToGrid/>
          <w:szCs w:val="22"/>
        </w:rPr>
      </w:pPr>
    </w:p>
    <w:p w14:paraId="06959068" w14:textId="773A60C1" w:rsidR="00776FBE" w:rsidRPr="00CE1FFF" w:rsidRDefault="008A5BA6" w:rsidP="00AB3C1A">
      <w:pPr>
        <w:widowControl w:val="0"/>
        <w:tabs>
          <w:tab w:val="clear" w:pos="567"/>
        </w:tabs>
        <w:spacing w:line="240" w:lineRule="auto"/>
        <w:rPr>
          <w:snapToGrid/>
          <w:szCs w:val="22"/>
        </w:rPr>
      </w:pPr>
      <w:proofErr w:type="spellStart"/>
      <w:r>
        <w:rPr>
          <w:snapToGrid/>
          <w:szCs w:val="22"/>
        </w:rPr>
        <w:t>Enzalutamide</w:t>
      </w:r>
      <w:proofErr w:type="spellEnd"/>
      <w:r>
        <w:rPr>
          <w:snapToGrid/>
          <w:szCs w:val="22"/>
        </w:rPr>
        <w:t xml:space="preserve"> </w:t>
      </w:r>
      <w:proofErr w:type="spellStart"/>
      <w:r>
        <w:rPr>
          <w:snapToGrid/>
          <w:szCs w:val="22"/>
        </w:rPr>
        <w:t>Sandoz</w:t>
      </w:r>
      <w:proofErr w:type="spellEnd"/>
      <w:r>
        <w:rPr>
          <w:snapToGrid/>
          <w:szCs w:val="22"/>
        </w:rPr>
        <w:t xml:space="preserve"> </w:t>
      </w:r>
      <w:proofErr w:type="spellStart"/>
      <w:r>
        <w:rPr>
          <w:snapToGrid/>
          <w:szCs w:val="22"/>
        </w:rPr>
        <w:t>d.d</w:t>
      </w:r>
      <w:proofErr w:type="spellEnd"/>
      <w:r w:rsidR="00013569">
        <w:rPr>
          <w:snapToGrid/>
          <w:szCs w:val="22"/>
        </w:rPr>
        <w:t>.</w:t>
      </w:r>
      <w:r>
        <w:rPr>
          <w:snapToGrid/>
          <w:szCs w:val="22"/>
        </w:rPr>
        <w:t xml:space="preserve"> </w:t>
      </w:r>
      <w:r w:rsidR="001D5A27" w:rsidRPr="00CE1FFF">
        <w:rPr>
          <w:snapToGrid/>
          <w:szCs w:val="22"/>
        </w:rPr>
        <w:t>40</w:t>
      </w:r>
      <w:r w:rsidR="00C00179" w:rsidRPr="00CE1FFF">
        <w:rPr>
          <w:snapToGrid/>
          <w:szCs w:val="22"/>
        </w:rPr>
        <w:t> mg</w:t>
      </w:r>
    </w:p>
    <w:p w14:paraId="2D8CAF2D" w14:textId="77777777" w:rsidR="00776FBE" w:rsidRPr="00CE1FFF" w:rsidRDefault="00776FBE" w:rsidP="00AB3C1A">
      <w:pPr>
        <w:widowControl w:val="0"/>
        <w:tabs>
          <w:tab w:val="clear" w:pos="567"/>
        </w:tabs>
        <w:spacing w:line="240" w:lineRule="auto"/>
        <w:rPr>
          <w:snapToGrid/>
          <w:szCs w:val="22"/>
          <w:shd w:val="clear" w:color="auto" w:fill="CCCCCC"/>
        </w:rPr>
      </w:pPr>
    </w:p>
    <w:p w14:paraId="09292186" w14:textId="77777777" w:rsidR="00776FBE" w:rsidRPr="00CE1FFF" w:rsidRDefault="00776FBE" w:rsidP="00AB3C1A">
      <w:pPr>
        <w:widowControl w:val="0"/>
        <w:tabs>
          <w:tab w:val="clear" w:pos="567"/>
        </w:tabs>
        <w:spacing w:line="240" w:lineRule="auto"/>
        <w:rPr>
          <w:snapToGrid/>
          <w:szCs w:val="22"/>
          <w:shd w:val="clear" w:color="auto" w:fill="CCCCCC"/>
        </w:rPr>
      </w:pPr>
    </w:p>
    <w:p w14:paraId="09F7D2CC"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CE1FFF">
        <w:rPr>
          <w:b/>
          <w:snapToGrid/>
          <w:szCs w:val="22"/>
        </w:rPr>
        <w:t>17.</w:t>
      </w:r>
      <w:r w:rsidRPr="00CE1FFF">
        <w:rPr>
          <w:b/>
          <w:snapToGrid/>
          <w:szCs w:val="22"/>
        </w:rPr>
        <w:tab/>
        <w:t>UNIKALUS IDENTIFIKATORIUS – 2D BRŪKŠNINIS KODAS</w:t>
      </w:r>
    </w:p>
    <w:p w14:paraId="035E89AB" w14:textId="77777777" w:rsidR="00776FBE" w:rsidRPr="00CE1FFF" w:rsidRDefault="00776FBE" w:rsidP="00AB3C1A">
      <w:pPr>
        <w:widowControl w:val="0"/>
        <w:tabs>
          <w:tab w:val="clear" w:pos="567"/>
        </w:tabs>
        <w:spacing w:line="240" w:lineRule="auto"/>
        <w:rPr>
          <w:snapToGrid/>
          <w:szCs w:val="22"/>
        </w:rPr>
      </w:pPr>
    </w:p>
    <w:p w14:paraId="5CD42961" w14:textId="77777777" w:rsidR="00776FBE" w:rsidRPr="00CE1FFF" w:rsidRDefault="00776FBE" w:rsidP="00AB3C1A">
      <w:pPr>
        <w:widowControl w:val="0"/>
        <w:tabs>
          <w:tab w:val="clear" w:pos="567"/>
        </w:tabs>
        <w:spacing w:line="240" w:lineRule="auto"/>
        <w:rPr>
          <w:snapToGrid/>
          <w:szCs w:val="22"/>
          <w:shd w:val="clear" w:color="auto" w:fill="CCCCCC"/>
        </w:rPr>
      </w:pPr>
      <w:r w:rsidRPr="00E05C99">
        <w:rPr>
          <w:snapToGrid/>
          <w:szCs w:val="22"/>
          <w:highlight w:val="lightGray"/>
        </w:rPr>
        <w:t>2D brūkšninis kodas su nurodytu unikaliu identifikatoriumi.</w:t>
      </w:r>
    </w:p>
    <w:p w14:paraId="52445A49" w14:textId="77777777" w:rsidR="00776FBE" w:rsidRPr="00CE1FFF" w:rsidRDefault="00776FBE" w:rsidP="00AB3C1A">
      <w:pPr>
        <w:widowControl w:val="0"/>
        <w:tabs>
          <w:tab w:val="clear" w:pos="567"/>
        </w:tabs>
        <w:spacing w:line="240" w:lineRule="auto"/>
        <w:rPr>
          <w:snapToGrid/>
          <w:szCs w:val="22"/>
        </w:rPr>
      </w:pPr>
    </w:p>
    <w:p w14:paraId="23487983" w14:textId="77777777" w:rsidR="00776FBE" w:rsidRPr="00CE1FFF" w:rsidRDefault="00776FBE" w:rsidP="00AB3C1A">
      <w:pPr>
        <w:widowControl w:val="0"/>
        <w:tabs>
          <w:tab w:val="clear" w:pos="567"/>
        </w:tabs>
        <w:spacing w:line="240" w:lineRule="auto"/>
        <w:rPr>
          <w:snapToGrid/>
          <w:szCs w:val="22"/>
        </w:rPr>
      </w:pPr>
    </w:p>
    <w:p w14:paraId="2E6A6C02"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CE1FFF">
        <w:rPr>
          <w:b/>
          <w:snapToGrid/>
          <w:szCs w:val="22"/>
        </w:rPr>
        <w:t>18.</w:t>
      </w:r>
      <w:r w:rsidRPr="00CE1FFF">
        <w:rPr>
          <w:b/>
          <w:snapToGrid/>
          <w:szCs w:val="22"/>
        </w:rPr>
        <w:tab/>
        <w:t>UNIKALUS IDENTIFIKATORIUS – ŽMONĖMS SUPRANTAMI DUOMENYS</w:t>
      </w:r>
    </w:p>
    <w:p w14:paraId="43BE6543" w14:textId="77777777" w:rsidR="00776FBE" w:rsidRPr="00CE1FFF" w:rsidRDefault="00776FBE" w:rsidP="00AB3C1A">
      <w:pPr>
        <w:widowControl w:val="0"/>
        <w:tabs>
          <w:tab w:val="clear" w:pos="567"/>
        </w:tabs>
        <w:spacing w:line="240" w:lineRule="auto"/>
        <w:rPr>
          <w:snapToGrid/>
          <w:szCs w:val="22"/>
        </w:rPr>
      </w:pPr>
    </w:p>
    <w:p w14:paraId="7A3FA1B0" w14:textId="77777777" w:rsidR="00776FBE" w:rsidRPr="00CE1FFF" w:rsidRDefault="00776FBE" w:rsidP="00AB3C1A">
      <w:pPr>
        <w:widowControl w:val="0"/>
        <w:tabs>
          <w:tab w:val="clear" w:pos="567"/>
        </w:tabs>
        <w:spacing w:line="240" w:lineRule="auto"/>
        <w:rPr>
          <w:snapToGrid/>
          <w:szCs w:val="22"/>
        </w:rPr>
      </w:pPr>
      <w:r w:rsidRPr="00CE1FFF">
        <w:rPr>
          <w:snapToGrid/>
          <w:szCs w:val="22"/>
        </w:rPr>
        <w:t>PC</w:t>
      </w:r>
      <w:r w:rsidR="006772CD" w:rsidRPr="00CE1FFF">
        <w:rPr>
          <w:snapToGrid/>
          <w:szCs w:val="22"/>
        </w:rPr>
        <w:t xml:space="preserve"> </w:t>
      </w:r>
      <w:r w:rsidR="006772CD" w:rsidRPr="00CE1FFF">
        <w:t>{numeris}</w:t>
      </w:r>
    </w:p>
    <w:p w14:paraId="762AE1C8" w14:textId="77777777" w:rsidR="00776FBE" w:rsidRPr="00CE1FFF" w:rsidRDefault="00776FBE" w:rsidP="00AB3C1A">
      <w:pPr>
        <w:widowControl w:val="0"/>
        <w:tabs>
          <w:tab w:val="clear" w:pos="567"/>
        </w:tabs>
        <w:spacing w:line="240" w:lineRule="auto"/>
        <w:rPr>
          <w:snapToGrid/>
          <w:szCs w:val="22"/>
        </w:rPr>
      </w:pPr>
      <w:r w:rsidRPr="00CE1FFF">
        <w:rPr>
          <w:snapToGrid/>
          <w:szCs w:val="22"/>
        </w:rPr>
        <w:t>SN</w:t>
      </w:r>
      <w:r w:rsidR="006772CD" w:rsidRPr="00CE1FFF">
        <w:rPr>
          <w:snapToGrid/>
          <w:szCs w:val="22"/>
        </w:rPr>
        <w:t xml:space="preserve"> </w:t>
      </w:r>
      <w:r w:rsidR="006772CD" w:rsidRPr="00CE1FFF">
        <w:t>{numeris}</w:t>
      </w:r>
    </w:p>
    <w:p w14:paraId="6624B7CE" w14:textId="77777777" w:rsidR="00776FBE" w:rsidRPr="00CE1FFF" w:rsidRDefault="00776FBE" w:rsidP="00AB3C1A">
      <w:pPr>
        <w:widowControl w:val="0"/>
        <w:tabs>
          <w:tab w:val="clear" w:pos="567"/>
        </w:tabs>
        <w:spacing w:line="240" w:lineRule="auto"/>
        <w:rPr>
          <w:b/>
          <w:snapToGrid/>
          <w:szCs w:val="22"/>
        </w:rPr>
      </w:pPr>
      <w:r w:rsidRPr="00CE1FFF">
        <w:rPr>
          <w:snapToGrid/>
          <w:szCs w:val="22"/>
        </w:rPr>
        <w:t>NN</w:t>
      </w:r>
      <w:r w:rsidR="006772CD" w:rsidRPr="00CE1FFF">
        <w:rPr>
          <w:snapToGrid/>
          <w:szCs w:val="22"/>
        </w:rPr>
        <w:t xml:space="preserve"> </w:t>
      </w:r>
      <w:r w:rsidR="006772CD" w:rsidRPr="00CE1FFF">
        <w:t>{numeris}</w:t>
      </w:r>
    </w:p>
    <w:p w14:paraId="5B954517" w14:textId="2F39CDEB" w:rsidR="00C2371B" w:rsidRPr="00CE1FFF" w:rsidRDefault="00FC6A9C" w:rsidP="00E05C99">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pPr>
      <w:r w:rsidRPr="00CE1FFF">
        <w:rPr>
          <w:b/>
          <w:snapToGrid/>
          <w:szCs w:val="22"/>
        </w:rPr>
        <w:br w:type="page"/>
      </w:r>
    </w:p>
    <w:p w14:paraId="75269968"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lastRenderedPageBreak/>
        <w:t>MINIMALI INFORMACIJA ANT LIZDINIŲ PLOKŠTELIŲ ARBA DVISLUOKSNIŲ JUOSTELIŲ</w:t>
      </w:r>
    </w:p>
    <w:p w14:paraId="64D82690" w14:textId="77777777" w:rsidR="00FC6A9C"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p>
    <w:p w14:paraId="2F13F12F" w14:textId="69D282C9" w:rsidR="00776FBE" w:rsidRPr="00CE1FFF" w:rsidRDefault="0021374C" w:rsidP="0021374C">
      <w:pPr>
        <w:widowControl w:val="0"/>
        <w:pBdr>
          <w:top w:val="single" w:sz="4" w:space="1" w:color="auto"/>
          <w:left w:val="single" w:sz="4" w:space="4" w:color="auto"/>
          <w:bottom w:val="single" w:sz="4" w:space="1" w:color="auto"/>
          <w:right w:val="single" w:sz="4" w:space="4" w:color="auto"/>
        </w:pBdr>
        <w:tabs>
          <w:tab w:val="clear" w:pos="567"/>
        </w:tabs>
        <w:spacing w:line="240" w:lineRule="auto"/>
        <w:rPr>
          <w:bCs/>
          <w:snapToGrid/>
          <w:szCs w:val="22"/>
        </w:rPr>
      </w:pPr>
      <w:r>
        <w:rPr>
          <w:b/>
          <w:snapToGrid/>
          <w:szCs w:val="22"/>
        </w:rPr>
        <w:t>PVC</w:t>
      </w:r>
      <w:r w:rsidR="00EB7FA3">
        <w:rPr>
          <w:b/>
          <w:snapToGrid/>
          <w:szCs w:val="22"/>
        </w:rPr>
        <w:t xml:space="preserve"> </w:t>
      </w:r>
      <w:r>
        <w:rPr>
          <w:b/>
          <w:snapToGrid/>
          <w:szCs w:val="22"/>
        </w:rPr>
        <w:t>/</w:t>
      </w:r>
      <w:r w:rsidR="00EB7FA3">
        <w:rPr>
          <w:b/>
          <w:snapToGrid/>
          <w:szCs w:val="22"/>
        </w:rPr>
        <w:t xml:space="preserve"> </w:t>
      </w:r>
      <w:r>
        <w:rPr>
          <w:b/>
          <w:snapToGrid/>
          <w:szCs w:val="22"/>
        </w:rPr>
        <w:t>ACLAR</w:t>
      </w:r>
      <w:r w:rsidR="00EB7FA3">
        <w:rPr>
          <w:b/>
          <w:snapToGrid/>
          <w:szCs w:val="22"/>
        </w:rPr>
        <w:t xml:space="preserve"> </w:t>
      </w:r>
      <w:r>
        <w:rPr>
          <w:b/>
          <w:snapToGrid/>
          <w:szCs w:val="22"/>
        </w:rPr>
        <w:t>/</w:t>
      </w:r>
      <w:r w:rsidR="00EB7FA3">
        <w:rPr>
          <w:b/>
          <w:snapToGrid/>
          <w:szCs w:val="22"/>
        </w:rPr>
        <w:t xml:space="preserve"> </w:t>
      </w:r>
      <w:r>
        <w:rPr>
          <w:b/>
          <w:snapToGrid/>
          <w:szCs w:val="22"/>
        </w:rPr>
        <w:t>Al</w:t>
      </w:r>
      <w:r w:rsidR="00EB7FA3">
        <w:rPr>
          <w:b/>
          <w:snapToGrid/>
          <w:szCs w:val="22"/>
        </w:rPr>
        <w:t xml:space="preserve"> LIZDINĖ PLOKŠTELĖ</w:t>
      </w:r>
    </w:p>
    <w:p w14:paraId="2B18768F" w14:textId="77777777" w:rsidR="00776FBE" w:rsidRPr="00CE1FFF" w:rsidRDefault="00776FBE" w:rsidP="00AB3C1A">
      <w:pPr>
        <w:widowControl w:val="0"/>
        <w:tabs>
          <w:tab w:val="clear" w:pos="567"/>
        </w:tabs>
        <w:spacing w:line="240" w:lineRule="auto"/>
        <w:rPr>
          <w:bCs/>
          <w:snapToGrid/>
          <w:szCs w:val="22"/>
        </w:rPr>
      </w:pPr>
    </w:p>
    <w:p w14:paraId="648927A9"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1.</w:t>
      </w:r>
      <w:r w:rsidRPr="00CE1FFF">
        <w:rPr>
          <w:b/>
          <w:snapToGrid/>
          <w:szCs w:val="22"/>
        </w:rPr>
        <w:tab/>
      </w:r>
      <w:r w:rsidR="00FC6A9C" w:rsidRPr="00CE1FFF">
        <w:rPr>
          <w:b/>
          <w:snapToGrid/>
          <w:szCs w:val="22"/>
        </w:rPr>
        <w:t>VAISTINIO PREPARATO PAVADINIMAS</w:t>
      </w:r>
    </w:p>
    <w:p w14:paraId="7CC364D1" w14:textId="77777777" w:rsidR="00776FBE" w:rsidRPr="00CE1FFF" w:rsidRDefault="00776FBE" w:rsidP="00AB3C1A">
      <w:pPr>
        <w:widowControl w:val="0"/>
        <w:tabs>
          <w:tab w:val="clear" w:pos="567"/>
        </w:tabs>
        <w:spacing w:line="240" w:lineRule="auto"/>
        <w:ind w:left="567" w:hanging="567"/>
        <w:rPr>
          <w:snapToGrid/>
          <w:szCs w:val="22"/>
        </w:rPr>
      </w:pPr>
    </w:p>
    <w:p w14:paraId="6EFFB1BD" w14:textId="15FAF805" w:rsidR="00C2371B" w:rsidRPr="00CE1FFF" w:rsidRDefault="008A5BA6" w:rsidP="00C2371B">
      <w:pPr>
        <w:widowControl w:val="0"/>
        <w:tabs>
          <w:tab w:val="clear" w:pos="567"/>
        </w:tabs>
        <w:autoSpaceDE w:val="0"/>
        <w:autoSpaceDN w:val="0"/>
        <w:adjustRightInd w:val="0"/>
        <w:spacing w:line="240" w:lineRule="auto"/>
        <w:rPr>
          <w:snapToGrid/>
          <w:color w:val="000000"/>
          <w:szCs w:val="22"/>
        </w:rPr>
      </w:pPr>
      <w:proofErr w:type="spellStart"/>
      <w:r>
        <w:rPr>
          <w:snapToGrid/>
          <w:color w:val="000000"/>
          <w:szCs w:val="22"/>
        </w:rPr>
        <w:t>Enzalutamide</w:t>
      </w:r>
      <w:proofErr w:type="spellEnd"/>
      <w:r>
        <w:rPr>
          <w:snapToGrid/>
          <w:color w:val="000000"/>
          <w:szCs w:val="22"/>
        </w:rPr>
        <w:t xml:space="preserve"> </w:t>
      </w:r>
      <w:proofErr w:type="spellStart"/>
      <w:r>
        <w:rPr>
          <w:snapToGrid/>
          <w:color w:val="000000"/>
          <w:szCs w:val="22"/>
        </w:rPr>
        <w:t>Sandoz</w:t>
      </w:r>
      <w:proofErr w:type="spellEnd"/>
      <w:r>
        <w:rPr>
          <w:snapToGrid/>
          <w:color w:val="000000"/>
          <w:szCs w:val="22"/>
        </w:rPr>
        <w:t xml:space="preserve"> </w:t>
      </w:r>
      <w:proofErr w:type="spellStart"/>
      <w:r>
        <w:rPr>
          <w:snapToGrid/>
          <w:color w:val="000000"/>
          <w:szCs w:val="22"/>
        </w:rPr>
        <w:t>d.d</w:t>
      </w:r>
      <w:proofErr w:type="spellEnd"/>
      <w:r w:rsidR="00013569">
        <w:rPr>
          <w:snapToGrid/>
          <w:color w:val="000000"/>
          <w:szCs w:val="22"/>
        </w:rPr>
        <w:t>.</w:t>
      </w:r>
      <w:r>
        <w:rPr>
          <w:snapToGrid/>
          <w:color w:val="000000"/>
          <w:szCs w:val="22"/>
        </w:rPr>
        <w:t xml:space="preserve"> </w:t>
      </w:r>
      <w:r w:rsidR="00C2371B" w:rsidRPr="00CE1FFF">
        <w:rPr>
          <w:snapToGrid/>
          <w:color w:val="000000"/>
          <w:szCs w:val="22"/>
        </w:rPr>
        <w:t xml:space="preserve">40 mg </w:t>
      </w:r>
      <w:r w:rsidR="004B5C1C">
        <w:rPr>
          <w:snapToGrid/>
          <w:color w:val="000000"/>
          <w:szCs w:val="22"/>
        </w:rPr>
        <w:t>minkštosios kapsulės</w:t>
      </w:r>
    </w:p>
    <w:p w14:paraId="167B36A8" w14:textId="77777777" w:rsidR="00C2371B" w:rsidRPr="00CE1FFF" w:rsidRDefault="00C2371B" w:rsidP="00C2371B">
      <w:pPr>
        <w:pStyle w:val="Pagrindinistekstas"/>
        <w:jc w:val="both"/>
        <w:rPr>
          <w:b/>
          <w:i w:val="0"/>
          <w:color w:val="000000"/>
          <w:szCs w:val="22"/>
          <w:lang w:val="lv-LV"/>
        </w:rPr>
      </w:pPr>
      <w:r w:rsidRPr="00CE1FFF">
        <w:rPr>
          <w:i w:val="0"/>
          <w:noProof/>
          <w:color w:val="000000"/>
          <w:szCs w:val="22"/>
          <w:lang w:val="lv-LV"/>
        </w:rPr>
        <w:t>enzalutamidum</w:t>
      </w:r>
    </w:p>
    <w:p w14:paraId="0FEC8554" w14:textId="77777777" w:rsidR="00776FBE" w:rsidRPr="00CE1FFF" w:rsidRDefault="00776FBE" w:rsidP="00AB3C1A">
      <w:pPr>
        <w:widowControl w:val="0"/>
        <w:tabs>
          <w:tab w:val="clear" w:pos="567"/>
        </w:tabs>
        <w:spacing w:line="240" w:lineRule="auto"/>
        <w:rPr>
          <w:bCs/>
          <w:snapToGrid/>
          <w:szCs w:val="22"/>
        </w:rPr>
      </w:pPr>
    </w:p>
    <w:p w14:paraId="7FC3A720" w14:textId="77777777" w:rsidR="00776FBE" w:rsidRPr="00CE1FFF" w:rsidRDefault="00776FBE" w:rsidP="00AB3C1A">
      <w:pPr>
        <w:widowControl w:val="0"/>
        <w:tabs>
          <w:tab w:val="clear" w:pos="567"/>
        </w:tabs>
        <w:spacing w:line="240" w:lineRule="auto"/>
        <w:rPr>
          <w:bCs/>
          <w:snapToGrid/>
          <w:szCs w:val="22"/>
        </w:rPr>
      </w:pPr>
    </w:p>
    <w:p w14:paraId="0FEF7EFF"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2.</w:t>
      </w:r>
      <w:r w:rsidRPr="00CE1FFF">
        <w:rPr>
          <w:b/>
          <w:snapToGrid/>
          <w:szCs w:val="22"/>
        </w:rPr>
        <w:tab/>
      </w:r>
      <w:r w:rsidR="00FC6A9C" w:rsidRPr="00CE1FFF">
        <w:rPr>
          <w:b/>
          <w:snapToGrid/>
          <w:szCs w:val="22"/>
        </w:rPr>
        <w:t>REGISTRUOTOJO PAVADINIMAS</w:t>
      </w:r>
    </w:p>
    <w:p w14:paraId="71E7C697" w14:textId="77777777" w:rsidR="00776FBE" w:rsidRPr="00CE1FFF" w:rsidRDefault="00776FBE" w:rsidP="00AB3C1A">
      <w:pPr>
        <w:widowControl w:val="0"/>
        <w:tabs>
          <w:tab w:val="clear" w:pos="567"/>
        </w:tabs>
        <w:spacing w:line="240" w:lineRule="auto"/>
        <w:jc w:val="both"/>
        <w:rPr>
          <w:snapToGrid/>
          <w:szCs w:val="22"/>
        </w:rPr>
      </w:pPr>
    </w:p>
    <w:p w14:paraId="63BA7368" w14:textId="77777777" w:rsidR="00776FBE" w:rsidRPr="00CE1FFF" w:rsidRDefault="00DE1B0B" w:rsidP="00AB3C1A">
      <w:pPr>
        <w:widowControl w:val="0"/>
        <w:tabs>
          <w:tab w:val="clear" w:pos="567"/>
        </w:tabs>
        <w:spacing w:line="240" w:lineRule="auto"/>
        <w:jc w:val="both"/>
        <w:rPr>
          <w:snapToGrid/>
          <w:szCs w:val="22"/>
        </w:rPr>
      </w:pPr>
      <w:r w:rsidRPr="00CE1FFF">
        <w:rPr>
          <w:snapToGrid/>
          <w:szCs w:val="22"/>
        </w:rPr>
        <w:t>SANDOZ</w:t>
      </w:r>
    </w:p>
    <w:p w14:paraId="02EA53FF" w14:textId="77777777" w:rsidR="00776FBE" w:rsidRPr="00CE1FFF" w:rsidRDefault="00776FBE" w:rsidP="00AB3C1A">
      <w:pPr>
        <w:widowControl w:val="0"/>
        <w:tabs>
          <w:tab w:val="clear" w:pos="567"/>
        </w:tabs>
        <w:spacing w:line="240" w:lineRule="auto"/>
        <w:rPr>
          <w:bCs/>
          <w:snapToGrid/>
          <w:szCs w:val="22"/>
        </w:rPr>
      </w:pPr>
    </w:p>
    <w:p w14:paraId="72A510BC" w14:textId="77777777" w:rsidR="00776FBE" w:rsidRPr="00CE1FFF" w:rsidRDefault="00776FBE" w:rsidP="00AB3C1A">
      <w:pPr>
        <w:widowControl w:val="0"/>
        <w:tabs>
          <w:tab w:val="clear" w:pos="567"/>
        </w:tabs>
        <w:spacing w:line="240" w:lineRule="auto"/>
        <w:rPr>
          <w:bCs/>
          <w:snapToGrid/>
          <w:szCs w:val="22"/>
        </w:rPr>
      </w:pPr>
    </w:p>
    <w:p w14:paraId="417FF7DB"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3.</w:t>
      </w:r>
      <w:r w:rsidRPr="00CE1FFF">
        <w:rPr>
          <w:b/>
          <w:snapToGrid/>
          <w:szCs w:val="22"/>
        </w:rPr>
        <w:tab/>
        <w:t>TINKAMUMO LAIKAS</w:t>
      </w:r>
    </w:p>
    <w:p w14:paraId="65546B31" w14:textId="77777777" w:rsidR="00776FBE" w:rsidRPr="00CE1FFF" w:rsidRDefault="00776FBE" w:rsidP="00AB3C1A">
      <w:pPr>
        <w:widowControl w:val="0"/>
        <w:tabs>
          <w:tab w:val="clear" w:pos="567"/>
        </w:tabs>
        <w:spacing w:line="240" w:lineRule="auto"/>
        <w:rPr>
          <w:bCs/>
          <w:snapToGrid/>
          <w:szCs w:val="22"/>
        </w:rPr>
      </w:pPr>
    </w:p>
    <w:p w14:paraId="72A12072" w14:textId="77777777" w:rsidR="00776FBE" w:rsidRPr="00E05C99" w:rsidRDefault="00776FBE" w:rsidP="00AB3C1A">
      <w:pPr>
        <w:widowControl w:val="0"/>
        <w:tabs>
          <w:tab w:val="clear" w:pos="567"/>
        </w:tabs>
        <w:spacing w:line="240" w:lineRule="auto"/>
        <w:rPr>
          <w:i/>
          <w:iCs/>
          <w:snapToGrid/>
          <w:szCs w:val="22"/>
        </w:rPr>
      </w:pPr>
      <w:r w:rsidRPr="0021374C">
        <w:rPr>
          <w:i/>
          <w:iCs/>
          <w:snapToGrid/>
          <w:szCs w:val="22"/>
          <w:highlight w:val="darkGray"/>
        </w:rPr>
        <w:t>EXP</w:t>
      </w:r>
      <w:r w:rsidR="00BE043F" w:rsidRPr="006C54BD">
        <w:rPr>
          <w:i/>
          <w:iCs/>
          <w:snapToGrid/>
          <w:szCs w:val="22"/>
          <w:lang w:eastAsia="lt-LT"/>
        </w:rPr>
        <w:t>{mm/MMMM}</w:t>
      </w:r>
    </w:p>
    <w:p w14:paraId="2A66B9F7" w14:textId="77777777" w:rsidR="00776FBE" w:rsidRPr="00CE1FFF" w:rsidRDefault="00776FBE" w:rsidP="00AB3C1A">
      <w:pPr>
        <w:widowControl w:val="0"/>
        <w:tabs>
          <w:tab w:val="clear" w:pos="567"/>
        </w:tabs>
        <w:spacing w:line="240" w:lineRule="auto"/>
        <w:rPr>
          <w:snapToGrid/>
          <w:szCs w:val="22"/>
        </w:rPr>
      </w:pPr>
    </w:p>
    <w:p w14:paraId="41F8F8A5" w14:textId="77777777" w:rsidR="00776FBE" w:rsidRPr="00CE1FFF" w:rsidRDefault="00776FBE" w:rsidP="00AB3C1A">
      <w:pPr>
        <w:widowControl w:val="0"/>
        <w:tabs>
          <w:tab w:val="clear" w:pos="567"/>
        </w:tabs>
        <w:spacing w:line="240" w:lineRule="auto"/>
        <w:rPr>
          <w:snapToGrid/>
          <w:szCs w:val="22"/>
        </w:rPr>
      </w:pPr>
    </w:p>
    <w:p w14:paraId="0767A976"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caps/>
          <w:snapToGrid/>
          <w:szCs w:val="22"/>
        </w:rPr>
      </w:pPr>
      <w:r w:rsidRPr="00CE1FFF">
        <w:rPr>
          <w:b/>
          <w:snapToGrid/>
          <w:szCs w:val="22"/>
        </w:rPr>
        <w:t>4.</w:t>
      </w:r>
      <w:r w:rsidRPr="00CE1FFF">
        <w:rPr>
          <w:b/>
          <w:snapToGrid/>
          <w:szCs w:val="22"/>
        </w:rPr>
        <w:tab/>
        <w:t>SERIJOS NUMERIS</w:t>
      </w:r>
    </w:p>
    <w:p w14:paraId="2EDCCD57" w14:textId="77777777" w:rsidR="00776FBE" w:rsidRPr="00CE1FFF" w:rsidRDefault="00776FBE" w:rsidP="00AB3C1A">
      <w:pPr>
        <w:widowControl w:val="0"/>
        <w:tabs>
          <w:tab w:val="clear" w:pos="567"/>
        </w:tabs>
        <w:spacing w:line="240" w:lineRule="auto"/>
        <w:ind w:right="113"/>
        <w:rPr>
          <w:i/>
          <w:snapToGrid/>
          <w:szCs w:val="22"/>
        </w:rPr>
      </w:pPr>
    </w:p>
    <w:p w14:paraId="67BE424B" w14:textId="77777777" w:rsidR="00776FBE" w:rsidRPr="00E05C99" w:rsidRDefault="00776FBE" w:rsidP="00AB3C1A">
      <w:pPr>
        <w:widowControl w:val="0"/>
        <w:tabs>
          <w:tab w:val="clear" w:pos="567"/>
        </w:tabs>
        <w:spacing w:line="240" w:lineRule="auto"/>
        <w:ind w:right="113"/>
        <w:rPr>
          <w:i/>
          <w:iCs/>
          <w:snapToGrid/>
          <w:szCs w:val="22"/>
        </w:rPr>
      </w:pPr>
      <w:r w:rsidRPr="0021374C">
        <w:rPr>
          <w:i/>
          <w:iCs/>
          <w:snapToGrid/>
          <w:szCs w:val="22"/>
          <w:highlight w:val="darkGray"/>
        </w:rPr>
        <w:t>Lot</w:t>
      </w:r>
    </w:p>
    <w:p w14:paraId="09022039" w14:textId="77777777" w:rsidR="00776FBE" w:rsidRPr="00CE1FFF" w:rsidRDefault="00776FBE" w:rsidP="00AB3C1A">
      <w:pPr>
        <w:widowControl w:val="0"/>
        <w:tabs>
          <w:tab w:val="clear" w:pos="567"/>
        </w:tabs>
        <w:spacing w:line="240" w:lineRule="auto"/>
        <w:ind w:right="113"/>
        <w:rPr>
          <w:snapToGrid/>
          <w:szCs w:val="22"/>
        </w:rPr>
      </w:pPr>
    </w:p>
    <w:p w14:paraId="319AF08B" w14:textId="77777777" w:rsidR="00776FBE" w:rsidRPr="00CE1FFF" w:rsidRDefault="00776FBE" w:rsidP="00AB3C1A">
      <w:pPr>
        <w:widowControl w:val="0"/>
        <w:tabs>
          <w:tab w:val="clear" w:pos="567"/>
        </w:tabs>
        <w:spacing w:line="240" w:lineRule="auto"/>
        <w:ind w:right="113"/>
        <w:rPr>
          <w:snapToGrid/>
          <w:szCs w:val="22"/>
        </w:rPr>
      </w:pPr>
    </w:p>
    <w:p w14:paraId="200AC310"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5.</w:t>
      </w:r>
      <w:r w:rsidRPr="00CE1FFF">
        <w:rPr>
          <w:b/>
          <w:snapToGrid/>
          <w:szCs w:val="22"/>
        </w:rPr>
        <w:tab/>
        <w:t>KITA</w:t>
      </w:r>
    </w:p>
    <w:p w14:paraId="57EA09FD" w14:textId="77777777" w:rsidR="00776FBE" w:rsidRPr="00CE1FFF" w:rsidRDefault="00776FBE" w:rsidP="00BE043F">
      <w:pPr>
        <w:widowControl w:val="0"/>
        <w:tabs>
          <w:tab w:val="clear" w:pos="567"/>
        </w:tabs>
        <w:spacing w:line="240" w:lineRule="auto"/>
        <w:ind w:left="567" w:hanging="567"/>
        <w:rPr>
          <w:b/>
          <w:caps/>
          <w:snapToGrid/>
          <w:szCs w:val="24"/>
        </w:rPr>
      </w:pPr>
    </w:p>
    <w:p w14:paraId="3F1B379E" w14:textId="77777777" w:rsidR="00BE043F" w:rsidRPr="00CE1FFF" w:rsidRDefault="00BE043F" w:rsidP="00BE043F">
      <w:pPr>
        <w:widowControl w:val="0"/>
        <w:tabs>
          <w:tab w:val="clear" w:pos="567"/>
        </w:tabs>
        <w:spacing w:line="240" w:lineRule="auto"/>
        <w:rPr>
          <w:b/>
          <w:snapToGrid/>
          <w:szCs w:val="22"/>
        </w:rPr>
      </w:pPr>
      <w:r w:rsidRPr="00CE1FFF">
        <w:rPr>
          <w:b/>
          <w:caps/>
          <w:snapToGrid/>
          <w:szCs w:val="24"/>
        </w:rPr>
        <w:br w:type="page"/>
      </w:r>
    </w:p>
    <w:p w14:paraId="2E825EF2" w14:textId="77777777" w:rsidR="00BE043F" w:rsidRPr="00CE1FFF" w:rsidRDefault="00BE043F" w:rsidP="00BE043F">
      <w:pPr>
        <w:widowControl w:val="0"/>
        <w:tabs>
          <w:tab w:val="clear" w:pos="567"/>
        </w:tabs>
        <w:spacing w:line="240" w:lineRule="auto"/>
        <w:ind w:left="567" w:hanging="567"/>
        <w:rPr>
          <w:b/>
          <w:caps/>
          <w:snapToGrid/>
          <w:szCs w:val="24"/>
        </w:rPr>
      </w:pPr>
    </w:p>
    <w:p w14:paraId="5A813A76" w14:textId="77777777" w:rsidR="00BE043F" w:rsidRPr="00CE1FFF" w:rsidRDefault="00BE043F" w:rsidP="00BE043F">
      <w:pPr>
        <w:widowControl w:val="0"/>
        <w:tabs>
          <w:tab w:val="clear" w:pos="567"/>
        </w:tabs>
        <w:spacing w:line="240" w:lineRule="auto"/>
        <w:ind w:left="567" w:hanging="567"/>
        <w:jc w:val="center"/>
        <w:rPr>
          <w:b/>
          <w:caps/>
          <w:snapToGrid/>
          <w:szCs w:val="24"/>
        </w:rPr>
      </w:pPr>
    </w:p>
    <w:p w14:paraId="2AACA4D3" w14:textId="77777777" w:rsidR="00BE043F" w:rsidRPr="00CE1FFF" w:rsidRDefault="00BE043F" w:rsidP="00BE043F">
      <w:pPr>
        <w:widowControl w:val="0"/>
        <w:tabs>
          <w:tab w:val="clear" w:pos="567"/>
        </w:tabs>
        <w:spacing w:line="240" w:lineRule="auto"/>
        <w:ind w:left="567" w:hanging="567"/>
        <w:jc w:val="center"/>
        <w:rPr>
          <w:b/>
          <w:caps/>
          <w:snapToGrid/>
          <w:szCs w:val="24"/>
        </w:rPr>
      </w:pPr>
    </w:p>
    <w:p w14:paraId="3C3BF1F8" w14:textId="77777777" w:rsidR="00BE043F" w:rsidRPr="00CE1FFF" w:rsidRDefault="00BE043F" w:rsidP="00BE043F">
      <w:pPr>
        <w:widowControl w:val="0"/>
        <w:tabs>
          <w:tab w:val="clear" w:pos="567"/>
        </w:tabs>
        <w:spacing w:line="240" w:lineRule="auto"/>
        <w:ind w:left="567" w:hanging="567"/>
        <w:jc w:val="center"/>
        <w:rPr>
          <w:b/>
          <w:caps/>
          <w:snapToGrid/>
          <w:szCs w:val="24"/>
        </w:rPr>
      </w:pPr>
    </w:p>
    <w:p w14:paraId="62BE7D3A"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40D6F482"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116F0249"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6AB762F0"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185B88C7"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0A9AE9E0"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740AF6F6"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63B12B3C"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1ED47DFB"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58F1D036"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4FCD9323"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1C9298A8"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3EF730EF"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2C1D1ABD"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73979D4C"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1A7A683E"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64FDE145"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7AB81098"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02619314" w14:textId="77777777" w:rsidR="00776FBE" w:rsidRPr="00CE1FFF" w:rsidRDefault="004A3C80" w:rsidP="00AB3C1A">
      <w:pPr>
        <w:widowControl w:val="0"/>
        <w:spacing w:line="240" w:lineRule="auto"/>
        <w:ind w:left="567" w:hanging="567"/>
        <w:jc w:val="center"/>
        <w:outlineLvl w:val="0"/>
        <w:rPr>
          <w:b/>
          <w:caps/>
          <w:snapToGrid/>
          <w:szCs w:val="22"/>
        </w:rPr>
      </w:pPr>
      <w:r w:rsidRPr="00CE1FFF">
        <w:rPr>
          <w:b/>
          <w:snapToGrid/>
          <w:szCs w:val="22"/>
        </w:rPr>
        <w:t>B. PAKUOTĖS LAPELIS</w:t>
      </w:r>
    </w:p>
    <w:p w14:paraId="7454237B" w14:textId="77777777" w:rsidR="00776FBE" w:rsidRPr="00CE1FFF" w:rsidRDefault="00776FBE" w:rsidP="00AB3C1A">
      <w:pPr>
        <w:widowControl w:val="0"/>
        <w:tabs>
          <w:tab w:val="clear" w:pos="567"/>
        </w:tabs>
        <w:spacing w:line="240" w:lineRule="auto"/>
        <w:ind w:left="567" w:hanging="567"/>
        <w:jc w:val="center"/>
        <w:rPr>
          <w:b/>
          <w:bCs/>
          <w:snapToGrid/>
          <w:szCs w:val="22"/>
        </w:rPr>
      </w:pPr>
      <w:r w:rsidRPr="00CE1FFF">
        <w:rPr>
          <w:b/>
          <w:snapToGrid/>
          <w:szCs w:val="22"/>
        </w:rPr>
        <w:br w:type="page"/>
      </w:r>
      <w:r w:rsidRPr="00CE1FFF">
        <w:rPr>
          <w:b/>
          <w:bCs/>
          <w:snapToGrid/>
          <w:szCs w:val="22"/>
        </w:rPr>
        <w:lastRenderedPageBreak/>
        <w:t>Pakuotės lapelis: informacija pacientui</w:t>
      </w:r>
    </w:p>
    <w:p w14:paraId="5AE20EE2" w14:textId="77777777" w:rsidR="00177C0B" w:rsidRPr="00CE1FFF" w:rsidRDefault="00177C0B" w:rsidP="00AB3C1A">
      <w:pPr>
        <w:widowControl w:val="0"/>
        <w:tabs>
          <w:tab w:val="clear" w:pos="567"/>
        </w:tabs>
        <w:spacing w:line="240" w:lineRule="auto"/>
        <w:ind w:left="567" w:hanging="567"/>
        <w:jc w:val="center"/>
        <w:rPr>
          <w:b/>
          <w:snapToGrid/>
          <w:szCs w:val="22"/>
        </w:rPr>
      </w:pPr>
    </w:p>
    <w:p w14:paraId="2D61E5EB" w14:textId="1E306CA3" w:rsidR="00776FBE" w:rsidRPr="00CE1FFF" w:rsidRDefault="008A5BA6" w:rsidP="00AB3C1A">
      <w:pPr>
        <w:widowControl w:val="0"/>
        <w:tabs>
          <w:tab w:val="clear" w:pos="567"/>
        </w:tabs>
        <w:autoSpaceDE w:val="0"/>
        <w:autoSpaceDN w:val="0"/>
        <w:adjustRightInd w:val="0"/>
        <w:spacing w:line="240" w:lineRule="auto"/>
        <w:jc w:val="center"/>
        <w:rPr>
          <w:b/>
          <w:bCs/>
          <w:snapToGrid/>
          <w:color w:val="000000"/>
          <w:szCs w:val="22"/>
        </w:rPr>
      </w:pPr>
      <w:proofErr w:type="spellStart"/>
      <w:r>
        <w:rPr>
          <w:b/>
          <w:bCs/>
          <w:snapToGrid/>
          <w:color w:val="000000"/>
          <w:szCs w:val="22"/>
        </w:rPr>
        <w:t>Enzalutamide</w:t>
      </w:r>
      <w:proofErr w:type="spellEnd"/>
      <w:r>
        <w:rPr>
          <w:b/>
          <w:bCs/>
          <w:snapToGrid/>
          <w:color w:val="000000"/>
          <w:szCs w:val="22"/>
        </w:rPr>
        <w:t xml:space="preserve"> </w:t>
      </w:r>
      <w:proofErr w:type="spellStart"/>
      <w:r>
        <w:rPr>
          <w:b/>
          <w:bCs/>
          <w:snapToGrid/>
          <w:color w:val="000000"/>
          <w:szCs w:val="22"/>
        </w:rPr>
        <w:t>Sandoz</w:t>
      </w:r>
      <w:proofErr w:type="spellEnd"/>
      <w:r>
        <w:rPr>
          <w:b/>
          <w:bCs/>
          <w:snapToGrid/>
          <w:color w:val="000000"/>
          <w:szCs w:val="22"/>
        </w:rPr>
        <w:t xml:space="preserve"> </w:t>
      </w:r>
      <w:proofErr w:type="spellStart"/>
      <w:r>
        <w:rPr>
          <w:b/>
          <w:bCs/>
          <w:snapToGrid/>
          <w:color w:val="000000"/>
          <w:szCs w:val="22"/>
        </w:rPr>
        <w:t>d.d</w:t>
      </w:r>
      <w:proofErr w:type="spellEnd"/>
      <w:r w:rsidR="00013569">
        <w:rPr>
          <w:b/>
          <w:bCs/>
          <w:snapToGrid/>
          <w:color w:val="000000"/>
          <w:szCs w:val="22"/>
        </w:rPr>
        <w:t>.</w:t>
      </w:r>
      <w:r>
        <w:rPr>
          <w:b/>
          <w:bCs/>
          <w:snapToGrid/>
          <w:color w:val="000000"/>
          <w:szCs w:val="22"/>
        </w:rPr>
        <w:t xml:space="preserve"> </w:t>
      </w:r>
      <w:r w:rsidR="001E6D3F" w:rsidRPr="00CE1FFF">
        <w:rPr>
          <w:b/>
          <w:bCs/>
          <w:snapToGrid/>
          <w:color w:val="000000"/>
          <w:szCs w:val="22"/>
        </w:rPr>
        <w:t>40</w:t>
      </w:r>
      <w:r w:rsidR="00C00179" w:rsidRPr="00CE1FFF">
        <w:rPr>
          <w:b/>
          <w:bCs/>
          <w:snapToGrid/>
          <w:color w:val="000000"/>
          <w:szCs w:val="22"/>
        </w:rPr>
        <w:t> mg</w:t>
      </w:r>
      <w:r w:rsidR="001E6D3F" w:rsidRPr="00CE1FFF">
        <w:rPr>
          <w:b/>
          <w:bCs/>
          <w:snapToGrid/>
          <w:color w:val="000000"/>
          <w:szCs w:val="22"/>
        </w:rPr>
        <w:t xml:space="preserve"> </w:t>
      </w:r>
      <w:r w:rsidR="004B5C1C">
        <w:rPr>
          <w:b/>
          <w:bCs/>
          <w:snapToGrid/>
          <w:color w:val="000000"/>
          <w:szCs w:val="22"/>
        </w:rPr>
        <w:t>minkštosios kapsulės</w:t>
      </w:r>
    </w:p>
    <w:p w14:paraId="4B01CA31" w14:textId="77777777" w:rsidR="001D5A27" w:rsidRPr="00CE1FFF" w:rsidRDefault="001D5A27" w:rsidP="001D5A27">
      <w:pPr>
        <w:widowControl w:val="0"/>
        <w:tabs>
          <w:tab w:val="clear" w:pos="567"/>
        </w:tabs>
        <w:spacing w:line="240" w:lineRule="auto"/>
        <w:ind w:left="567" w:hanging="567"/>
        <w:jc w:val="center"/>
        <w:rPr>
          <w:snapToGrid/>
          <w:szCs w:val="22"/>
        </w:rPr>
      </w:pPr>
      <w:r w:rsidRPr="00CE1FFF">
        <w:rPr>
          <w:snapToGrid/>
          <w:szCs w:val="22"/>
        </w:rPr>
        <w:t>enzalutamidas</w:t>
      </w:r>
    </w:p>
    <w:p w14:paraId="1EB69D88" w14:textId="77777777" w:rsidR="00776FBE" w:rsidRPr="00CE1FFF" w:rsidRDefault="00776FBE" w:rsidP="00AB3C1A">
      <w:pPr>
        <w:widowControl w:val="0"/>
        <w:tabs>
          <w:tab w:val="clear" w:pos="567"/>
        </w:tabs>
        <w:spacing w:line="240" w:lineRule="auto"/>
        <w:rPr>
          <w:snapToGrid/>
          <w:szCs w:val="22"/>
        </w:rPr>
      </w:pPr>
    </w:p>
    <w:p w14:paraId="5EC63B2D"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Atidžiai perskaitykite visą šį lapelį, prieš pradėdami vartoti vaistą, nes jame pateikiama Jums svarbi informacija.</w:t>
      </w:r>
    </w:p>
    <w:p w14:paraId="75D92634" w14:textId="77777777" w:rsidR="00776FBE" w:rsidRPr="00CE1FFF" w:rsidRDefault="00776FBE" w:rsidP="00AB3C1A">
      <w:pPr>
        <w:widowControl w:val="0"/>
        <w:autoSpaceDE w:val="0"/>
        <w:autoSpaceDN w:val="0"/>
        <w:adjustRightInd w:val="0"/>
        <w:spacing w:line="240" w:lineRule="auto"/>
        <w:rPr>
          <w:rFonts w:eastAsia="TimesNewRoman,Bold"/>
          <w:snapToGrid/>
          <w:szCs w:val="22"/>
        </w:rPr>
      </w:pPr>
      <w:r w:rsidRPr="00CE1FFF">
        <w:rPr>
          <w:rFonts w:eastAsia="TimesNewRoman,Bold"/>
          <w:snapToGrid/>
          <w:szCs w:val="22"/>
        </w:rPr>
        <w:t>-</w:t>
      </w:r>
      <w:r w:rsidRPr="00CE1FFF">
        <w:rPr>
          <w:rFonts w:eastAsia="TimesNewRoman,Bold"/>
          <w:snapToGrid/>
          <w:szCs w:val="22"/>
        </w:rPr>
        <w:tab/>
        <w:t>Neišmeskite šio lapelio, nes vėl gali prireikti jį perskaityti.</w:t>
      </w:r>
    </w:p>
    <w:p w14:paraId="269B9892" w14:textId="77777777" w:rsidR="00776FBE" w:rsidRPr="00CE1FFF" w:rsidRDefault="00776FBE" w:rsidP="00AB3C1A">
      <w:pPr>
        <w:widowControl w:val="0"/>
        <w:autoSpaceDE w:val="0"/>
        <w:autoSpaceDN w:val="0"/>
        <w:adjustRightInd w:val="0"/>
        <w:spacing w:line="240" w:lineRule="auto"/>
        <w:rPr>
          <w:rFonts w:eastAsia="TimesNewRoman,Bold"/>
          <w:snapToGrid/>
          <w:szCs w:val="22"/>
        </w:rPr>
      </w:pPr>
      <w:r w:rsidRPr="00CE1FFF">
        <w:rPr>
          <w:rFonts w:eastAsia="TimesNewRoman,Bold"/>
          <w:snapToGrid/>
          <w:szCs w:val="22"/>
        </w:rPr>
        <w:t>-</w:t>
      </w:r>
      <w:r w:rsidRPr="00CE1FFF">
        <w:rPr>
          <w:rFonts w:eastAsia="TimesNewRoman,Bold"/>
          <w:snapToGrid/>
          <w:szCs w:val="22"/>
        </w:rPr>
        <w:tab/>
        <w:t>Jeigu kiltų daugiau klausimų, kreipkitės į gydytoją.</w:t>
      </w:r>
    </w:p>
    <w:p w14:paraId="3A38E04C" w14:textId="77777777" w:rsidR="00776FBE" w:rsidRPr="00CE1FFF" w:rsidRDefault="00776FBE" w:rsidP="00AB3C1A">
      <w:pPr>
        <w:widowControl w:val="0"/>
        <w:autoSpaceDE w:val="0"/>
        <w:autoSpaceDN w:val="0"/>
        <w:adjustRightInd w:val="0"/>
        <w:spacing w:line="240" w:lineRule="auto"/>
        <w:ind w:left="567" w:hanging="567"/>
        <w:rPr>
          <w:rFonts w:eastAsia="TimesNewRoman,Bold"/>
          <w:snapToGrid/>
          <w:szCs w:val="22"/>
        </w:rPr>
      </w:pPr>
      <w:r w:rsidRPr="00CE1FFF">
        <w:rPr>
          <w:rFonts w:eastAsia="TimesNewRoman,Bold"/>
          <w:snapToGrid/>
          <w:szCs w:val="22"/>
        </w:rPr>
        <w:t>-</w:t>
      </w:r>
      <w:r w:rsidRPr="00CE1FFF">
        <w:rPr>
          <w:rFonts w:eastAsia="TimesNewRoman,Bold"/>
          <w:snapToGrid/>
          <w:szCs w:val="22"/>
        </w:rPr>
        <w:tab/>
        <w:t>Šis vaistas skirtas tik Jums, todėl kitiems žmonėms jo duoti negalima. Vaistas gali jiems pakenkti (net tiems, kurių ligos požymiai yra tokie patys kaip Jūsų).</w:t>
      </w:r>
    </w:p>
    <w:p w14:paraId="3301937C" w14:textId="77777777" w:rsidR="00776FBE" w:rsidRPr="00CE1FFF" w:rsidRDefault="00776FBE" w:rsidP="00AB3C1A">
      <w:pPr>
        <w:widowControl w:val="0"/>
        <w:autoSpaceDE w:val="0"/>
        <w:autoSpaceDN w:val="0"/>
        <w:adjustRightInd w:val="0"/>
        <w:spacing w:line="240" w:lineRule="auto"/>
        <w:ind w:left="567" w:hanging="567"/>
        <w:rPr>
          <w:rFonts w:eastAsia="TimesNewRoman,Bold"/>
          <w:snapToGrid/>
          <w:szCs w:val="22"/>
        </w:rPr>
      </w:pPr>
      <w:r w:rsidRPr="00CE1FFF">
        <w:rPr>
          <w:rFonts w:eastAsia="TimesNewRoman,Bold"/>
          <w:snapToGrid/>
          <w:szCs w:val="22"/>
        </w:rPr>
        <w:t>-</w:t>
      </w:r>
      <w:r w:rsidRPr="00CE1FFF">
        <w:rPr>
          <w:rFonts w:eastAsia="TimesNewRoman,Bold"/>
          <w:snapToGrid/>
          <w:szCs w:val="22"/>
        </w:rPr>
        <w:tab/>
        <w:t>Jeigu pasireiškė šalutinis poveikis (net jeigu jis šiame lapelyje nenurodytas), kreipkitės į gydytoją. Žr. 4 skyrių.</w:t>
      </w:r>
    </w:p>
    <w:p w14:paraId="5E83C7A6" w14:textId="77777777" w:rsidR="00776FBE" w:rsidRPr="00CE1FFF" w:rsidRDefault="00776FBE" w:rsidP="00AB3C1A">
      <w:pPr>
        <w:widowControl w:val="0"/>
        <w:autoSpaceDE w:val="0"/>
        <w:autoSpaceDN w:val="0"/>
        <w:adjustRightInd w:val="0"/>
        <w:spacing w:line="240" w:lineRule="auto"/>
        <w:ind w:left="567" w:hanging="567"/>
        <w:rPr>
          <w:bCs/>
          <w:snapToGrid/>
          <w:szCs w:val="22"/>
        </w:rPr>
      </w:pPr>
    </w:p>
    <w:p w14:paraId="008F0FB6" w14:textId="77777777" w:rsidR="00776FBE" w:rsidRPr="00CE1FFF" w:rsidRDefault="00776FBE" w:rsidP="00AB3C1A">
      <w:pPr>
        <w:widowControl w:val="0"/>
        <w:tabs>
          <w:tab w:val="clear" w:pos="567"/>
        </w:tabs>
        <w:spacing w:line="240" w:lineRule="auto"/>
        <w:ind w:left="567" w:hanging="567"/>
        <w:rPr>
          <w:b/>
          <w:snapToGrid/>
          <w:szCs w:val="22"/>
        </w:rPr>
      </w:pPr>
      <w:r w:rsidRPr="00CE1FFF">
        <w:rPr>
          <w:b/>
          <w:snapToGrid/>
          <w:szCs w:val="22"/>
        </w:rPr>
        <w:t>Apie ką rašoma šiame lapelyje?</w:t>
      </w:r>
    </w:p>
    <w:p w14:paraId="0B5A7BE2" w14:textId="77777777" w:rsidR="00776FBE" w:rsidRPr="00CE1FFF" w:rsidRDefault="00776FBE" w:rsidP="00AB3C1A">
      <w:pPr>
        <w:widowControl w:val="0"/>
        <w:tabs>
          <w:tab w:val="clear" w:pos="567"/>
        </w:tabs>
        <w:spacing w:line="240" w:lineRule="auto"/>
        <w:rPr>
          <w:bCs/>
          <w:snapToGrid/>
          <w:szCs w:val="22"/>
        </w:rPr>
      </w:pPr>
    </w:p>
    <w:p w14:paraId="294F3A83" w14:textId="52E0F163"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1.</w:t>
      </w:r>
      <w:r w:rsidRPr="00CE1FFF">
        <w:rPr>
          <w:snapToGrid/>
          <w:szCs w:val="22"/>
        </w:rPr>
        <w:tab/>
        <w:t xml:space="preserve">Kas yra </w:t>
      </w:r>
      <w:proofErr w:type="spellStart"/>
      <w:r w:rsidR="008A5BA6">
        <w:rPr>
          <w:snapToGrid/>
          <w:szCs w:val="22"/>
        </w:rPr>
        <w:t>Enzalutamide</w:t>
      </w:r>
      <w:proofErr w:type="spellEnd"/>
      <w:r w:rsidR="008A5BA6">
        <w:rPr>
          <w:snapToGrid/>
          <w:szCs w:val="22"/>
        </w:rPr>
        <w:t xml:space="preserve"> </w:t>
      </w:r>
      <w:proofErr w:type="spellStart"/>
      <w:r w:rsidR="008A5BA6">
        <w:rPr>
          <w:snapToGrid/>
          <w:szCs w:val="22"/>
        </w:rPr>
        <w:t>Sandoz</w:t>
      </w:r>
      <w:proofErr w:type="spellEnd"/>
      <w:r w:rsidR="008A5BA6">
        <w:rPr>
          <w:snapToGrid/>
          <w:szCs w:val="22"/>
        </w:rPr>
        <w:t xml:space="preserve"> </w:t>
      </w:r>
      <w:proofErr w:type="spellStart"/>
      <w:r w:rsidR="008A5BA6">
        <w:rPr>
          <w:snapToGrid/>
          <w:szCs w:val="22"/>
        </w:rPr>
        <w:t>d.d</w:t>
      </w:r>
      <w:proofErr w:type="spellEnd"/>
      <w:r w:rsidR="00013569">
        <w:rPr>
          <w:snapToGrid/>
          <w:szCs w:val="22"/>
        </w:rPr>
        <w:t>.</w:t>
      </w:r>
      <w:r w:rsidR="008A5BA6">
        <w:rPr>
          <w:snapToGrid/>
          <w:szCs w:val="22"/>
        </w:rPr>
        <w:t xml:space="preserve"> </w:t>
      </w:r>
      <w:r w:rsidRPr="00CE1FFF">
        <w:rPr>
          <w:snapToGrid/>
          <w:szCs w:val="22"/>
        </w:rPr>
        <w:t>ir kam jis vartojamas</w:t>
      </w:r>
    </w:p>
    <w:p w14:paraId="5F84756A" w14:textId="2C393432"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2.</w:t>
      </w:r>
      <w:r w:rsidRPr="00CE1FFF">
        <w:rPr>
          <w:snapToGrid/>
          <w:szCs w:val="22"/>
        </w:rPr>
        <w:tab/>
        <w:t xml:space="preserve">Kas žinotina prieš vartojant </w:t>
      </w:r>
      <w:proofErr w:type="spellStart"/>
      <w:r w:rsidR="001E6D3F" w:rsidRPr="00CE1FFF">
        <w:rPr>
          <w:snapToGrid/>
          <w:szCs w:val="22"/>
        </w:rPr>
        <w:t>Enzalutamide</w:t>
      </w:r>
      <w:proofErr w:type="spellEnd"/>
      <w:r w:rsidR="001F49C9" w:rsidRPr="00CE1FFF">
        <w:t xml:space="preserve"> </w:t>
      </w:r>
      <w:proofErr w:type="spellStart"/>
      <w:r w:rsidR="004F0AA2" w:rsidRPr="00CE1FFF">
        <w:rPr>
          <w:snapToGrid/>
          <w:szCs w:val="22"/>
        </w:rPr>
        <w:t>Sandoz</w:t>
      </w:r>
      <w:proofErr w:type="spellEnd"/>
      <w:r w:rsidR="008A5BA6">
        <w:rPr>
          <w:snapToGrid/>
          <w:szCs w:val="22"/>
        </w:rPr>
        <w:t xml:space="preserve"> </w:t>
      </w:r>
      <w:proofErr w:type="spellStart"/>
      <w:r w:rsidR="008A5BA6">
        <w:rPr>
          <w:snapToGrid/>
          <w:szCs w:val="22"/>
        </w:rPr>
        <w:t>d.d</w:t>
      </w:r>
      <w:proofErr w:type="spellEnd"/>
      <w:r w:rsidR="00013569">
        <w:rPr>
          <w:snapToGrid/>
          <w:szCs w:val="22"/>
        </w:rPr>
        <w:t>.</w:t>
      </w:r>
    </w:p>
    <w:p w14:paraId="77994014" w14:textId="231E22C8"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3.</w:t>
      </w:r>
      <w:r w:rsidRPr="00CE1FFF">
        <w:rPr>
          <w:snapToGrid/>
          <w:szCs w:val="22"/>
        </w:rPr>
        <w:tab/>
        <w:t xml:space="preserve">Kaip vartoti </w:t>
      </w:r>
      <w:proofErr w:type="spellStart"/>
      <w:r w:rsidR="001E6D3F" w:rsidRPr="00CE1FFF">
        <w:rPr>
          <w:snapToGrid/>
          <w:szCs w:val="22"/>
        </w:rPr>
        <w:t>Enzalutamide</w:t>
      </w:r>
      <w:proofErr w:type="spellEnd"/>
      <w:r w:rsidR="001F49C9" w:rsidRPr="00CE1FFF">
        <w:t xml:space="preserve"> </w:t>
      </w:r>
      <w:proofErr w:type="spellStart"/>
      <w:r w:rsidR="004F0AA2" w:rsidRPr="00CE1FFF">
        <w:rPr>
          <w:snapToGrid/>
          <w:szCs w:val="22"/>
        </w:rPr>
        <w:t>Sandoz</w:t>
      </w:r>
      <w:proofErr w:type="spellEnd"/>
      <w:r w:rsidR="008A5BA6">
        <w:rPr>
          <w:snapToGrid/>
          <w:szCs w:val="22"/>
        </w:rPr>
        <w:t xml:space="preserve"> </w:t>
      </w:r>
      <w:proofErr w:type="spellStart"/>
      <w:r w:rsidR="008A5BA6">
        <w:rPr>
          <w:snapToGrid/>
          <w:szCs w:val="22"/>
        </w:rPr>
        <w:t>d.d</w:t>
      </w:r>
      <w:proofErr w:type="spellEnd"/>
      <w:r w:rsidR="00013569">
        <w:rPr>
          <w:snapToGrid/>
          <w:szCs w:val="22"/>
        </w:rPr>
        <w:t>.</w:t>
      </w:r>
    </w:p>
    <w:p w14:paraId="4D3C3C3F" w14:textId="77777777"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4.</w:t>
      </w:r>
      <w:r w:rsidRPr="00CE1FFF">
        <w:rPr>
          <w:snapToGrid/>
          <w:szCs w:val="22"/>
        </w:rPr>
        <w:tab/>
        <w:t>Galimas šalutinis poveikis</w:t>
      </w:r>
    </w:p>
    <w:p w14:paraId="1AE015D4" w14:textId="416CC29D"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5.</w:t>
      </w:r>
      <w:r w:rsidRPr="00CE1FFF">
        <w:rPr>
          <w:snapToGrid/>
          <w:szCs w:val="22"/>
        </w:rPr>
        <w:tab/>
        <w:t xml:space="preserve">Kaip laikyti </w:t>
      </w:r>
      <w:proofErr w:type="spellStart"/>
      <w:r w:rsidR="001E6D3F" w:rsidRPr="00CE1FFF">
        <w:rPr>
          <w:snapToGrid/>
          <w:szCs w:val="22"/>
        </w:rPr>
        <w:t>Enzalutamide</w:t>
      </w:r>
      <w:proofErr w:type="spellEnd"/>
      <w:r w:rsidR="001F49C9" w:rsidRPr="00CE1FFF">
        <w:t xml:space="preserve"> </w:t>
      </w:r>
      <w:proofErr w:type="spellStart"/>
      <w:r w:rsidR="004F0AA2" w:rsidRPr="00CE1FFF">
        <w:rPr>
          <w:snapToGrid/>
          <w:szCs w:val="22"/>
        </w:rPr>
        <w:t>Sandoz</w:t>
      </w:r>
      <w:proofErr w:type="spellEnd"/>
      <w:r w:rsidR="008A5BA6">
        <w:rPr>
          <w:snapToGrid/>
          <w:szCs w:val="22"/>
        </w:rPr>
        <w:t xml:space="preserve"> </w:t>
      </w:r>
      <w:proofErr w:type="spellStart"/>
      <w:r w:rsidR="008A5BA6">
        <w:rPr>
          <w:snapToGrid/>
          <w:szCs w:val="22"/>
        </w:rPr>
        <w:t>d.d</w:t>
      </w:r>
      <w:proofErr w:type="spellEnd"/>
      <w:r w:rsidR="00013569">
        <w:rPr>
          <w:snapToGrid/>
          <w:szCs w:val="22"/>
        </w:rPr>
        <w:t>.</w:t>
      </w:r>
    </w:p>
    <w:p w14:paraId="21B230CC" w14:textId="77777777"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6.</w:t>
      </w:r>
      <w:r w:rsidRPr="00CE1FFF">
        <w:rPr>
          <w:snapToGrid/>
          <w:szCs w:val="22"/>
        </w:rPr>
        <w:tab/>
        <w:t>Pakuotės turinys ir kita informacija</w:t>
      </w:r>
    </w:p>
    <w:p w14:paraId="4C06C039" w14:textId="77777777" w:rsidR="00776FBE" w:rsidRPr="00CE1FFF" w:rsidRDefault="00776FBE" w:rsidP="00AB3C1A">
      <w:pPr>
        <w:widowControl w:val="0"/>
        <w:numPr>
          <w:ilvl w:val="12"/>
          <w:numId w:val="0"/>
        </w:numPr>
        <w:tabs>
          <w:tab w:val="clear" w:pos="567"/>
        </w:tabs>
        <w:spacing w:line="240" w:lineRule="auto"/>
        <w:rPr>
          <w:snapToGrid/>
          <w:szCs w:val="22"/>
        </w:rPr>
      </w:pPr>
    </w:p>
    <w:p w14:paraId="3A093ACD" w14:textId="77777777" w:rsidR="00776FBE" w:rsidRPr="00CE1FFF" w:rsidRDefault="00776FBE" w:rsidP="00AB3C1A">
      <w:pPr>
        <w:widowControl w:val="0"/>
        <w:numPr>
          <w:ilvl w:val="12"/>
          <w:numId w:val="0"/>
        </w:numPr>
        <w:tabs>
          <w:tab w:val="clear" w:pos="567"/>
        </w:tabs>
        <w:spacing w:line="240" w:lineRule="auto"/>
        <w:rPr>
          <w:snapToGrid/>
          <w:szCs w:val="22"/>
        </w:rPr>
      </w:pPr>
    </w:p>
    <w:p w14:paraId="0F219A20" w14:textId="452DBB63" w:rsidR="00776FBE" w:rsidRPr="00CE1FFF" w:rsidRDefault="00776FBE"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1.</w:t>
      </w:r>
      <w:r w:rsidRPr="00CE1FFF">
        <w:rPr>
          <w:b/>
          <w:snapToGrid/>
          <w:szCs w:val="22"/>
        </w:rPr>
        <w:tab/>
        <w:t xml:space="preserve">Kas yra </w:t>
      </w:r>
      <w:proofErr w:type="spellStart"/>
      <w:r w:rsidR="008A5BA6">
        <w:rPr>
          <w:b/>
          <w:bCs/>
          <w:snapToGrid/>
          <w:szCs w:val="22"/>
        </w:rPr>
        <w:t>Enzalutamide</w:t>
      </w:r>
      <w:proofErr w:type="spellEnd"/>
      <w:r w:rsidR="008A5BA6">
        <w:rPr>
          <w:b/>
          <w:bCs/>
          <w:snapToGrid/>
          <w:szCs w:val="22"/>
        </w:rPr>
        <w:t xml:space="preserve"> </w:t>
      </w:r>
      <w:proofErr w:type="spellStart"/>
      <w:r w:rsidR="008A5BA6">
        <w:rPr>
          <w:b/>
          <w:bCs/>
          <w:snapToGrid/>
          <w:szCs w:val="22"/>
        </w:rPr>
        <w:t>Sandoz</w:t>
      </w:r>
      <w:proofErr w:type="spellEnd"/>
      <w:r w:rsidR="008A5BA6">
        <w:rPr>
          <w:b/>
          <w:bCs/>
          <w:snapToGrid/>
          <w:szCs w:val="22"/>
        </w:rPr>
        <w:t xml:space="preserve"> </w:t>
      </w:r>
      <w:proofErr w:type="spellStart"/>
      <w:r w:rsidR="008A5BA6">
        <w:rPr>
          <w:b/>
          <w:bCs/>
          <w:snapToGrid/>
          <w:szCs w:val="22"/>
        </w:rPr>
        <w:t>d.d</w:t>
      </w:r>
      <w:proofErr w:type="spellEnd"/>
      <w:r w:rsidR="00013569">
        <w:rPr>
          <w:b/>
          <w:bCs/>
          <w:snapToGrid/>
          <w:szCs w:val="22"/>
        </w:rPr>
        <w:t>.</w:t>
      </w:r>
      <w:r w:rsidR="008A5BA6">
        <w:rPr>
          <w:b/>
          <w:bCs/>
          <w:snapToGrid/>
          <w:szCs w:val="22"/>
        </w:rPr>
        <w:t xml:space="preserve"> </w:t>
      </w:r>
      <w:r w:rsidRPr="00CE1FFF">
        <w:rPr>
          <w:b/>
          <w:snapToGrid/>
          <w:szCs w:val="22"/>
        </w:rPr>
        <w:t>ir kam jis vartojamas</w:t>
      </w:r>
    </w:p>
    <w:p w14:paraId="17227453" w14:textId="77777777" w:rsidR="00776FBE" w:rsidRPr="00CE1FFF" w:rsidRDefault="00776FBE" w:rsidP="00AB3C1A">
      <w:pPr>
        <w:widowControl w:val="0"/>
        <w:tabs>
          <w:tab w:val="clear" w:pos="567"/>
        </w:tabs>
        <w:spacing w:line="240" w:lineRule="auto"/>
        <w:ind w:left="567" w:hanging="567"/>
        <w:rPr>
          <w:snapToGrid/>
          <w:szCs w:val="22"/>
        </w:rPr>
      </w:pPr>
    </w:p>
    <w:p w14:paraId="1FD55E8F" w14:textId="6673121C" w:rsidR="00CD37CD" w:rsidRPr="00CE1FFF" w:rsidRDefault="008A5BA6" w:rsidP="00CD37CD">
      <w:pPr>
        <w:widowControl w:val="0"/>
        <w:tabs>
          <w:tab w:val="clear" w:pos="567"/>
        </w:tabs>
        <w:autoSpaceDE w:val="0"/>
        <w:autoSpaceDN w:val="0"/>
        <w:adjustRightInd w:val="0"/>
        <w:spacing w:line="240" w:lineRule="auto"/>
        <w:rPr>
          <w:snapToGrid/>
          <w:szCs w:val="22"/>
        </w:rPr>
      </w:pPr>
      <w:proofErr w:type="spellStart"/>
      <w:r>
        <w:rPr>
          <w:snapToGrid/>
          <w:szCs w:val="22"/>
        </w:rPr>
        <w:t>Enzalutamide</w:t>
      </w:r>
      <w:proofErr w:type="spellEnd"/>
      <w:r>
        <w:rPr>
          <w:snapToGrid/>
          <w:szCs w:val="22"/>
        </w:rPr>
        <w:t xml:space="preserve"> </w:t>
      </w:r>
      <w:proofErr w:type="spellStart"/>
      <w:r>
        <w:rPr>
          <w:snapToGrid/>
          <w:szCs w:val="22"/>
        </w:rPr>
        <w:t>Sandoz</w:t>
      </w:r>
      <w:proofErr w:type="spellEnd"/>
      <w:r>
        <w:rPr>
          <w:snapToGrid/>
          <w:szCs w:val="22"/>
        </w:rPr>
        <w:t xml:space="preserve"> </w:t>
      </w:r>
      <w:proofErr w:type="spellStart"/>
      <w:r>
        <w:rPr>
          <w:snapToGrid/>
          <w:szCs w:val="22"/>
        </w:rPr>
        <w:t>d.d</w:t>
      </w:r>
      <w:proofErr w:type="spellEnd"/>
      <w:r w:rsidR="00013569">
        <w:rPr>
          <w:snapToGrid/>
          <w:szCs w:val="22"/>
        </w:rPr>
        <w:t>.</w:t>
      </w:r>
      <w:r>
        <w:rPr>
          <w:snapToGrid/>
          <w:szCs w:val="22"/>
        </w:rPr>
        <w:t xml:space="preserve"> </w:t>
      </w:r>
      <w:r w:rsidR="00CD37CD" w:rsidRPr="00CE1FFF">
        <w:rPr>
          <w:snapToGrid/>
          <w:szCs w:val="22"/>
        </w:rPr>
        <w:t xml:space="preserve">sudėtyje yra veikliosios medžiagos enzalutamido. Šis vaistas vartojamas </w:t>
      </w:r>
      <w:r w:rsidR="00316972" w:rsidRPr="00CE1FFF">
        <w:rPr>
          <w:snapToGrid/>
          <w:szCs w:val="22"/>
        </w:rPr>
        <w:t>prostatos vėžiu</w:t>
      </w:r>
      <w:r w:rsidR="00316972">
        <w:rPr>
          <w:snapToGrid/>
          <w:szCs w:val="22"/>
        </w:rPr>
        <w:t xml:space="preserve"> sergantiems suaugusiems vyrams</w:t>
      </w:r>
      <w:r w:rsidR="00CD37CD" w:rsidRPr="00CE1FFF">
        <w:rPr>
          <w:snapToGrid/>
          <w:szCs w:val="22"/>
        </w:rPr>
        <w:t xml:space="preserve"> gydyti:</w:t>
      </w:r>
    </w:p>
    <w:p w14:paraId="57995596" w14:textId="549BDB64" w:rsidR="00CD37CD" w:rsidRPr="00CE1FFF" w:rsidRDefault="00AE2821" w:rsidP="00CD37CD">
      <w:pPr>
        <w:widowControl w:val="0"/>
        <w:numPr>
          <w:ilvl w:val="0"/>
          <w:numId w:val="19"/>
        </w:numPr>
        <w:tabs>
          <w:tab w:val="clear" w:pos="567"/>
        </w:tabs>
        <w:autoSpaceDE w:val="0"/>
        <w:autoSpaceDN w:val="0"/>
        <w:adjustRightInd w:val="0"/>
        <w:spacing w:line="240" w:lineRule="auto"/>
        <w:ind w:left="567" w:hanging="567"/>
        <w:rPr>
          <w:snapToGrid/>
          <w:szCs w:val="22"/>
        </w:rPr>
      </w:pPr>
      <w:r>
        <w:rPr>
          <w:snapToGrid/>
          <w:szCs w:val="22"/>
        </w:rPr>
        <w:t xml:space="preserve">kai </w:t>
      </w:r>
      <w:r w:rsidR="00CD37CD" w:rsidRPr="00CE1FFF">
        <w:rPr>
          <w:snapToGrid/>
          <w:szCs w:val="22"/>
        </w:rPr>
        <w:t>nėra atsako į hormonų terapiją ar chirurginį gydymą, siekiant sumažinti testosterono kiekį</w:t>
      </w:r>
      <w:r w:rsidR="00316972">
        <w:rPr>
          <w:snapToGrid/>
          <w:szCs w:val="22"/>
        </w:rPr>
        <w:t>;</w:t>
      </w:r>
    </w:p>
    <w:p w14:paraId="1C3847CB" w14:textId="40B1A017" w:rsidR="00CD37CD" w:rsidRDefault="00AE2821" w:rsidP="00D74DFA">
      <w:pPr>
        <w:widowControl w:val="0"/>
        <w:numPr>
          <w:ilvl w:val="0"/>
          <w:numId w:val="19"/>
        </w:numPr>
        <w:tabs>
          <w:tab w:val="clear" w:pos="567"/>
        </w:tabs>
        <w:autoSpaceDE w:val="0"/>
        <w:autoSpaceDN w:val="0"/>
        <w:adjustRightInd w:val="0"/>
        <w:spacing w:line="240" w:lineRule="auto"/>
        <w:ind w:left="567" w:hanging="567"/>
        <w:rPr>
          <w:snapToGrid/>
          <w:szCs w:val="22"/>
        </w:rPr>
      </w:pPr>
      <w:r>
        <w:rPr>
          <w:snapToGrid/>
          <w:szCs w:val="22"/>
        </w:rPr>
        <w:t xml:space="preserve">kai </w:t>
      </w:r>
      <w:r w:rsidR="00316972" w:rsidRPr="00316972">
        <w:rPr>
          <w:snapToGrid/>
          <w:szCs w:val="22"/>
        </w:rPr>
        <w:t>prostatos vėž</w:t>
      </w:r>
      <w:r w:rsidR="00316972">
        <w:rPr>
          <w:snapToGrid/>
          <w:szCs w:val="22"/>
        </w:rPr>
        <w:t>ys</w:t>
      </w:r>
      <w:r w:rsidR="00213103" w:rsidRPr="00CE1FFF">
        <w:rPr>
          <w:snapToGrid/>
          <w:szCs w:val="22"/>
        </w:rPr>
        <w:t xml:space="preserve"> išplitęs</w:t>
      </w:r>
      <w:r w:rsidR="00CD37CD" w:rsidRPr="00CE1FFF">
        <w:rPr>
          <w:snapToGrid/>
          <w:szCs w:val="22"/>
        </w:rPr>
        <w:t xml:space="preserve"> į kitas kūno dalis ir yra atsakas į hormonų terapiją ar chirurginį gydymą testosterono kiekiui sumažinti</w:t>
      </w:r>
      <w:r>
        <w:rPr>
          <w:snapToGrid/>
          <w:szCs w:val="22"/>
        </w:rPr>
        <w:t>;</w:t>
      </w:r>
    </w:p>
    <w:p w14:paraId="5E4A96AB" w14:textId="4C1ECC78" w:rsidR="005C506F" w:rsidRPr="005C506F" w:rsidRDefault="005C506F" w:rsidP="00EE27E2">
      <w:pPr>
        <w:widowControl w:val="0"/>
        <w:numPr>
          <w:ilvl w:val="0"/>
          <w:numId w:val="19"/>
        </w:numPr>
        <w:tabs>
          <w:tab w:val="clear" w:pos="567"/>
        </w:tabs>
        <w:autoSpaceDE w:val="0"/>
        <w:autoSpaceDN w:val="0"/>
        <w:adjustRightInd w:val="0"/>
        <w:spacing w:line="240" w:lineRule="auto"/>
        <w:ind w:left="540" w:hanging="540"/>
        <w:rPr>
          <w:snapToGrid/>
          <w:szCs w:val="22"/>
        </w:rPr>
      </w:pPr>
      <w:r w:rsidRPr="005C506F">
        <w:rPr>
          <w:snapToGrid/>
          <w:szCs w:val="22"/>
        </w:rPr>
        <w:t>kuriems anksčiau buvo pašalinta prostata arba taikyta spindulinė terapija ir PSA kiekis greitai didėja, tačiau vėžys nėra išplitęs į kitas kūno dalis ir yra atsakas į hormonų terapiją</w:t>
      </w:r>
      <w:r>
        <w:rPr>
          <w:snapToGrid/>
          <w:szCs w:val="22"/>
        </w:rPr>
        <w:t xml:space="preserve"> </w:t>
      </w:r>
      <w:r w:rsidRPr="005C506F">
        <w:rPr>
          <w:snapToGrid/>
          <w:szCs w:val="22"/>
        </w:rPr>
        <w:t>testosterono kiekiui sumažinti</w:t>
      </w:r>
    </w:p>
    <w:p w14:paraId="3626FF0E" w14:textId="77777777" w:rsidR="00CD37CD" w:rsidRPr="00CE1FFF" w:rsidRDefault="00CD37CD" w:rsidP="00CD37CD">
      <w:pPr>
        <w:widowControl w:val="0"/>
        <w:tabs>
          <w:tab w:val="clear" w:pos="567"/>
        </w:tabs>
        <w:autoSpaceDE w:val="0"/>
        <w:autoSpaceDN w:val="0"/>
        <w:adjustRightInd w:val="0"/>
        <w:spacing w:line="240" w:lineRule="auto"/>
        <w:rPr>
          <w:snapToGrid/>
          <w:szCs w:val="22"/>
        </w:rPr>
      </w:pPr>
    </w:p>
    <w:p w14:paraId="11137A6E" w14:textId="3967135D" w:rsidR="00CD37CD" w:rsidRPr="00CE1FFF" w:rsidRDefault="00CD37CD" w:rsidP="00CD37CD">
      <w:pPr>
        <w:widowControl w:val="0"/>
        <w:tabs>
          <w:tab w:val="clear" w:pos="567"/>
        </w:tabs>
        <w:autoSpaceDE w:val="0"/>
        <w:autoSpaceDN w:val="0"/>
        <w:adjustRightInd w:val="0"/>
        <w:spacing w:line="240" w:lineRule="auto"/>
        <w:rPr>
          <w:b/>
          <w:bCs/>
          <w:snapToGrid/>
          <w:szCs w:val="22"/>
        </w:rPr>
      </w:pPr>
      <w:r w:rsidRPr="00CE1FFF">
        <w:rPr>
          <w:b/>
          <w:bCs/>
          <w:snapToGrid/>
          <w:szCs w:val="22"/>
        </w:rPr>
        <w:t xml:space="preserve">Kaip </w:t>
      </w:r>
      <w:proofErr w:type="spellStart"/>
      <w:r w:rsidR="008A5BA6">
        <w:rPr>
          <w:b/>
          <w:bCs/>
          <w:snapToGrid/>
          <w:szCs w:val="22"/>
        </w:rPr>
        <w:t>Enzalutamide</w:t>
      </w:r>
      <w:proofErr w:type="spellEnd"/>
      <w:r w:rsidR="008A5BA6">
        <w:rPr>
          <w:b/>
          <w:bCs/>
          <w:snapToGrid/>
          <w:szCs w:val="22"/>
        </w:rPr>
        <w:t xml:space="preserve"> </w:t>
      </w:r>
      <w:proofErr w:type="spellStart"/>
      <w:r w:rsidR="008A5BA6">
        <w:rPr>
          <w:b/>
          <w:bCs/>
          <w:snapToGrid/>
          <w:szCs w:val="22"/>
        </w:rPr>
        <w:t>Sandoz</w:t>
      </w:r>
      <w:proofErr w:type="spellEnd"/>
      <w:r w:rsidR="008A5BA6">
        <w:rPr>
          <w:b/>
          <w:bCs/>
          <w:snapToGrid/>
          <w:szCs w:val="22"/>
        </w:rPr>
        <w:t xml:space="preserve"> </w:t>
      </w:r>
      <w:proofErr w:type="spellStart"/>
      <w:r w:rsidR="008A5BA6">
        <w:rPr>
          <w:b/>
          <w:bCs/>
          <w:snapToGrid/>
          <w:szCs w:val="22"/>
        </w:rPr>
        <w:t>d.d</w:t>
      </w:r>
      <w:proofErr w:type="spellEnd"/>
      <w:r w:rsidR="00013569">
        <w:rPr>
          <w:b/>
          <w:bCs/>
          <w:snapToGrid/>
          <w:szCs w:val="22"/>
        </w:rPr>
        <w:t>.</w:t>
      </w:r>
      <w:r w:rsidR="008A5BA6">
        <w:rPr>
          <w:b/>
          <w:bCs/>
          <w:snapToGrid/>
          <w:szCs w:val="22"/>
        </w:rPr>
        <w:t xml:space="preserve"> </w:t>
      </w:r>
      <w:r w:rsidRPr="00CE1FFF">
        <w:rPr>
          <w:b/>
          <w:bCs/>
          <w:snapToGrid/>
          <w:szCs w:val="22"/>
        </w:rPr>
        <w:t>veikia</w:t>
      </w:r>
    </w:p>
    <w:p w14:paraId="334C863C" w14:textId="5CAB5C4B" w:rsidR="00776FBE" w:rsidRPr="00CE1FFF" w:rsidRDefault="008A5BA6" w:rsidP="00CD37CD">
      <w:pPr>
        <w:widowControl w:val="0"/>
        <w:tabs>
          <w:tab w:val="clear" w:pos="567"/>
        </w:tabs>
        <w:autoSpaceDE w:val="0"/>
        <w:autoSpaceDN w:val="0"/>
        <w:adjustRightInd w:val="0"/>
        <w:spacing w:line="240" w:lineRule="auto"/>
        <w:rPr>
          <w:snapToGrid/>
          <w:szCs w:val="22"/>
        </w:rPr>
      </w:pPr>
      <w:proofErr w:type="spellStart"/>
      <w:r>
        <w:rPr>
          <w:snapToGrid/>
          <w:szCs w:val="22"/>
        </w:rPr>
        <w:t>Enzalutamide</w:t>
      </w:r>
      <w:proofErr w:type="spellEnd"/>
      <w:r>
        <w:rPr>
          <w:snapToGrid/>
          <w:szCs w:val="22"/>
        </w:rPr>
        <w:t xml:space="preserve"> </w:t>
      </w:r>
      <w:proofErr w:type="spellStart"/>
      <w:r>
        <w:rPr>
          <w:snapToGrid/>
          <w:szCs w:val="22"/>
        </w:rPr>
        <w:t>Sandoz</w:t>
      </w:r>
      <w:proofErr w:type="spellEnd"/>
      <w:r>
        <w:rPr>
          <w:snapToGrid/>
          <w:szCs w:val="22"/>
        </w:rPr>
        <w:t xml:space="preserve"> </w:t>
      </w:r>
      <w:proofErr w:type="spellStart"/>
      <w:r>
        <w:rPr>
          <w:snapToGrid/>
          <w:szCs w:val="22"/>
        </w:rPr>
        <w:t>d.d</w:t>
      </w:r>
      <w:proofErr w:type="spellEnd"/>
      <w:r w:rsidR="00013569">
        <w:rPr>
          <w:snapToGrid/>
          <w:szCs w:val="22"/>
        </w:rPr>
        <w:t>.</w:t>
      </w:r>
      <w:r>
        <w:rPr>
          <w:snapToGrid/>
          <w:szCs w:val="22"/>
        </w:rPr>
        <w:t xml:space="preserve"> </w:t>
      </w:r>
      <w:r w:rsidR="00CD37CD" w:rsidRPr="00CE1FFF">
        <w:rPr>
          <w:snapToGrid/>
          <w:szCs w:val="22"/>
        </w:rPr>
        <w:t>yra vaistas, kuris blokuoja hormonų, vadinamų androgenais (pvz., testosterono), aktyvumą.</w:t>
      </w:r>
      <w:r w:rsidR="00372628" w:rsidRPr="00CE1FFF">
        <w:rPr>
          <w:snapToGrid/>
          <w:szCs w:val="22"/>
        </w:rPr>
        <w:t xml:space="preserve"> </w:t>
      </w:r>
      <w:r w:rsidR="00CD37CD" w:rsidRPr="00CE1FFF">
        <w:rPr>
          <w:snapToGrid/>
          <w:szCs w:val="22"/>
        </w:rPr>
        <w:t>Užblokuodamas androgenus</w:t>
      </w:r>
      <w:r w:rsidR="00372628" w:rsidRPr="00CE1FFF">
        <w:rPr>
          <w:snapToGrid/>
          <w:szCs w:val="22"/>
        </w:rPr>
        <w:t>,</w:t>
      </w:r>
      <w:r w:rsidR="00CD37CD" w:rsidRPr="00CE1FFF">
        <w:rPr>
          <w:snapToGrid/>
          <w:szCs w:val="22"/>
        </w:rPr>
        <w:t xml:space="preserve"> enzalutamidas sustabdo prostatos vėžio ląstelių </w:t>
      </w:r>
      <w:r w:rsidR="00213103" w:rsidRPr="00CE1FFF">
        <w:rPr>
          <w:snapToGrid/>
          <w:szCs w:val="22"/>
        </w:rPr>
        <w:t>augimą</w:t>
      </w:r>
      <w:r w:rsidR="00CD37CD" w:rsidRPr="00CE1FFF">
        <w:rPr>
          <w:snapToGrid/>
          <w:szCs w:val="22"/>
        </w:rPr>
        <w:t xml:space="preserve"> ir dalijimąsi</w:t>
      </w:r>
      <w:r w:rsidR="00776FBE" w:rsidRPr="00CE1FFF">
        <w:rPr>
          <w:snapToGrid/>
          <w:szCs w:val="22"/>
        </w:rPr>
        <w:t>.</w:t>
      </w:r>
    </w:p>
    <w:p w14:paraId="19C66F16" w14:textId="77777777" w:rsidR="00776FBE" w:rsidRPr="00CE1FFF" w:rsidRDefault="00776FBE" w:rsidP="00AB3C1A">
      <w:pPr>
        <w:widowControl w:val="0"/>
        <w:numPr>
          <w:ilvl w:val="12"/>
          <w:numId w:val="0"/>
        </w:numPr>
        <w:tabs>
          <w:tab w:val="clear" w:pos="567"/>
        </w:tabs>
        <w:spacing w:line="240" w:lineRule="auto"/>
        <w:rPr>
          <w:snapToGrid/>
          <w:szCs w:val="22"/>
        </w:rPr>
      </w:pPr>
    </w:p>
    <w:p w14:paraId="6CA056D0" w14:textId="77777777" w:rsidR="00776FBE" w:rsidRPr="00CE1FFF" w:rsidRDefault="00776FBE" w:rsidP="00AB3C1A">
      <w:pPr>
        <w:widowControl w:val="0"/>
        <w:numPr>
          <w:ilvl w:val="12"/>
          <w:numId w:val="0"/>
        </w:numPr>
        <w:tabs>
          <w:tab w:val="clear" w:pos="567"/>
        </w:tabs>
        <w:spacing w:line="240" w:lineRule="auto"/>
        <w:rPr>
          <w:snapToGrid/>
          <w:szCs w:val="22"/>
        </w:rPr>
      </w:pPr>
    </w:p>
    <w:p w14:paraId="5E2F4FC3" w14:textId="34135A26" w:rsidR="00776FBE" w:rsidRPr="00CE1FFF" w:rsidRDefault="00776FBE"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2.</w:t>
      </w:r>
      <w:r w:rsidRPr="00CE1FFF">
        <w:rPr>
          <w:b/>
          <w:snapToGrid/>
          <w:szCs w:val="22"/>
        </w:rPr>
        <w:tab/>
        <w:t xml:space="preserve">Kas žinotina prieš vartojant </w:t>
      </w:r>
      <w:proofErr w:type="spellStart"/>
      <w:r w:rsidR="001F49C9" w:rsidRPr="00CE1FFF">
        <w:rPr>
          <w:b/>
          <w:bCs/>
          <w:snapToGrid/>
          <w:szCs w:val="22"/>
        </w:rPr>
        <w:t>Enzalutamide</w:t>
      </w:r>
      <w:proofErr w:type="spellEnd"/>
      <w:r w:rsidR="001F49C9" w:rsidRPr="00CE1FFF">
        <w:rPr>
          <w:b/>
          <w:bCs/>
          <w:snapToGrid/>
          <w:szCs w:val="22"/>
        </w:rPr>
        <w:t xml:space="preserve"> </w:t>
      </w:r>
      <w:proofErr w:type="spellStart"/>
      <w:r w:rsidR="004F0AA2" w:rsidRPr="00CE1FFF">
        <w:rPr>
          <w:b/>
          <w:bCs/>
          <w:snapToGrid/>
          <w:szCs w:val="22"/>
        </w:rPr>
        <w:t>Sandoz</w:t>
      </w:r>
      <w:proofErr w:type="spellEnd"/>
      <w:r w:rsidR="008A5BA6">
        <w:rPr>
          <w:b/>
          <w:bCs/>
          <w:snapToGrid/>
          <w:szCs w:val="22"/>
        </w:rPr>
        <w:t xml:space="preserve"> </w:t>
      </w:r>
      <w:proofErr w:type="spellStart"/>
      <w:r w:rsidR="008A5BA6">
        <w:rPr>
          <w:b/>
          <w:bCs/>
          <w:snapToGrid/>
          <w:szCs w:val="22"/>
        </w:rPr>
        <w:t>d.d</w:t>
      </w:r>
      <w:proofErr w:type="spellEnd"/>
      <w:r w:rsidR="00013569">
        <w:rPr>
          <w:b/>
          <w:bCs/>
          <w:snapToGrid/>
          <w:szCs w:val="22"/>
        </w:rPr>
        <w:t>.</w:t>
      </w:r>
    </w:p>
    <w:p w14:paraId="5813E2C0" w14:textId="77777777" w:rsidR="00776FBE" w:rsidRPr="00CE1FFF" w:rsidRDefault="00776FBE" w:rsidP="00AB3C1A">
      <w:pPr>
        <w:widowControl w:val="0"/>
        <w:tabs>
          <w:tab w:val="clear" w:pos="567"/>
        </w:tabs>
        <w:spacing w:line="240" w:lineRule="auto"/>
        <w:ind w:left="567" w:hanging="567"/>
        <w:rPr>
          <w:snapToGrid/>
          <w:szCs w:val="22"/>
        </w:rPr>
      </w:pPr>
    </w:p>
    <w:p w14:paraId="0DEEC3B5" w14:textId="50544D59" w:rsidR="00776FBE" w:rsidRPr="00CE1FFF" w:rsidRDefault="008A5BA6" w:rsidP="00AB3C1A">
      <w:pPr>
        <w:widowControl w:val="0"/>
        <w:tabs>
          <w:tab w:val="clear" w:pos="567"/>
        </w:tabs>
        <w:spacing w:line="240" w:lineRule="auto"/>
        <w:ind w:left="567" w:hanging="567"/>
        <w:rPr>
          <w:b/>
          <w:bCs/>
          <w:caps/>
          <w:snapToGrid/>
          <w:szCs w:val="22"/>
        </w:rPr>
      </w:pPr>
      <w:proofErr w:type="spellStart"/>
      <w:r>
        <w:rPr>
          <w:b/>
          <w:bCs/>
          <w:snapToGrid/>
          <w:szCs w:val="22"/>
        </w:rPr>
        <w:t>Enzalutamide</w:t>
      </w:r>
      <w:proofErr w:type="spellEnd"/>
      <w:r>
        <w:rPr>
          <w:b/>
          <w:bCs/>
          <w:snapToGrid/>
          <w:szCs w:val="22"/>
        </w:rPr>
        <w:t xml:space="preserve"> </w:t>
      </w:r>
      <w:proofErr w:type="spellStart"/>
      <w:r>
        <w:rPr>
          <w:b/>
          <w:bCs/>
          <w:snapToGrid/>
          <w:szCs w:val="22"/>
        </w:rPr>
        <w:t>Sandoz</w:t>
      </w:r>
      <w:proofErr w:type="spellEnd"/>
      <w:r>
        <w:rPr>
          <w:b/>
          <w:bCs/>
          <w:snapToGrid/>
          <w:szCs w:val="22"/>
        </w:rPr>
        <w:t xml:space="preserve"> </w:t>
      </w:r>
      <w:proofErr w:type="spellStart"/>
      <w:r>
        <w:rPr>
          <w:b/>
          <w:bCs/>
          <w:snapToGrid/>
          <w:szCs w:val="22"/>
        </w:rPr>
        <w:t>d.d</w:t>
      </w:r>
      <w:proofErr w:type="spellEnd"/>
      <w:r w:rsidR="00013569">
        <w:rPr>
          <w:b/>
          <w:bCs/>
          <w:snapToGrid/>
          <w:szCs w:val="22"/>
        </w:rPr>
        <w:t>.</w:t>
      </w:r>
      <w:r>
        <w:rPr>
          <w:b/>
          <w:bCs/>
          <w:snapToGrid/>
          <w:szCs w:val="22"/>
        </w:rPr>
        <w:t xml:space="preserve"> </w:t>
      </w:r>
      <w:r w:rsidR="00776FBE" w:rsidRPr="00CE1FFF">
        <w:rPr>
          <w:b/>
          <w:bCs/>
          <w:snapToGrid/>
          <w:szCs w:val="22"/>
        </w:rPr>
        <w:t xml:space="preserve">vartoti </w:t>
      </w:r>
      <w:r w:rsidR="002E7535" w:rsidRPr="00CE1FFF">
        <w:rPr>
          <w:b/>
          <w:bCs/>
          <w:snapToGrid/>
          <w:szCs w:val="22"/>
        </w:rPr>
        <w:t>draudžiama</w:t>
      </w:r>
      <w:r w:rsidR="00776FBE" w:rsidRPr="00CE1FFF">
        <w:rPr>
          <w:b/>
          <w:bCs/>
          <w:snapToGrid/>
          <w:szCs w:val="22"/>
        </w:rPr>
        <w:t>:</w:t>
      </w:r>
    </w:p>
    <w:p w14:paraId="1BD6B612" w14:textId="77777777" w:rsidR="00F751AB" w:rsidRPr="00CE1FFF" w:rsidRDefault="00776FBE" w:rsidP="00AB3C1A">
      <w:pPr>
        <w:widowControl w:val="0"/>
        <w:numPr>
          <w:ilvl w:val="0"/>
          <w:numId w:val="9"/>
        </w:numPr>
        <w:tabs>
          <w:tab w:val="clear" w:pos="567"/>
        </w:tabs>
        <w:autoSpaceDE w:val="0"/>
        <w:autoSpaceDN w:val="0"/>
        <w:adjustRightInd w:val="0"/>
        <w:spacing w:line="240" w:lineRule="auto"/>
        <w:ind w:left="567" w:hanging="567"/>
        <w:rPr>
          <w:snapToGrid/>
          <w:szCs w:val="22"/>
        </w:rPr>
      </w:pPr>
      <w:r w:rsidRPr="00CE1FFF">
        <w:rPr>
          <w:snapToGrid/>
          <w:szCs w:val="22"/>
        </w:rPr>
        <w:t xml:space="preserve">jeigu yra alergija </w:t>
      </w:r>
      <w:r w:rsidR="00F751AB" w:rsidRPr="00CE1FFF">
        <w:rPr>
          <w:snapToGrid/>
          <w:szCs w:val="22"/>
        </w:rPr>
        <w:t>enzalutamidui</w:t>
      </w:r>
      <w:r w:rsidRPr="00CE1FFF">
        <w:rPr>
          <w:snapToGrid/>
          <w:szCs w:val="22"/>
        </w:rPr>
        <w:t xml:space="preserve"> arba bet kuriai pagalbinei šio vaisto medžiagai (jos išvardytos 6 skyriuje)</w:t>
      </w:r>
      <w:r w:rsidR="00F751AB" w:rsidRPr="00CE1FFF">
        <w:rPr>
          <w:snapToGrid/>
          <w:szCs w:val="22"/>
        </w:rPr>
        <w:t>;</w:t>
      </w:r>
    </w:p>
    <w:p w14:paraId="171396AD" w14:textId="77777777" w:rsidR="00776FBE" w:rsidRPr="00CE1FFF" w:rsidRDefault="00F751AB" w:rsidP="00F751AB">
      <w:pPr>
        <w:widowControl w:val="0"/>
        <w:numPr>
          <w:ilvl w:val="0"/>
          <w:numId w:val="9"/>
        </w:numPr>
        <w:tabs>
          <w:tab w:val="clear" w:pos="567"/>
        </w:tabs>
        <w:autoSpaceDE w:val="0"/>
        <w:autoSpaceDN w:val="0"/>
        <w:adjustRightInd w:val="0"/>
        <w:spacing w:line="240" w:lineRule="auto"/>
        <w:ind w:left="567" w:hanging="567"/>
        <w:rPr>
          <w:snapToGrid/>
          <w:szCs w:val="22"/>
        </w:rPr>
      </w:pPr>
      <w:r w:rsidRPr="00CE1FFF">
        <w:rPr>
          <w:snapToGrid/>
          <w:szCs w:val="22"/>
        </w:rPr>
        <w:t>jeigu esate nėščia arba galite pastoti (žr. skyrių „Nėštumas, žindymo laikotarpis ir vaisingumas“).</w:t>
      </w:r>
    </w:p>
    <w:p w14:paraId="65881EEC"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321726CA" w14:textId="77777777" w:rsidR="00776FBE" w:rsidRPr="00CE1FFF" w:rsidRDefault="00776FBE" w:rsidP="00AB3C1A">
      <w:pPr>
        <w:widowControl w:val="0"/>
        <w:tabs>
          <w:tab w:val="clear" w:pos="567"/>
        </w:tabs>
        <w:spacing w:line="240" w:lineRule="auto"/>
        <w:ind w:left="567" w:hanging="567"/>
        <w:rPr>
          <w:b/>
          <w:snapToGrid/>
          <w:szCs w:val="22"/>
        </w:rPr>
      </w:pPr>
      <w:r w:rsidRPr="00CE1FFF">
        <w:rPr>
          <w:b/>
          <w:snapToGrid/>
          <w:szCs w:val="22"/>
        </w:rPr>
        <w:t>Įspėjimai ir atsargumo priemonės</w:t>
      </w:r>
    </w:p>
    <w:p w14:paraId="3E14FCDC" w14:textId="77777777" w:rsidR="00AE2821" w:rsidRDefault="00AE2821" w:rsidP="00BB40C7">
      <w:pPr>
        <w:widowControl w:val="0"/>
        <w:numPr>
          <w:ilvl w:val="12"/>
          <w:numId w:val="0"/>
        </w:numPr>
        <w:tabs>
          <w:tab w:val="clear" w:pos="567"/>
        </w:tabs>
        <w:spacing w:line="240" w:lineRule="auto"/>
        <w:rPr>
          <w:snapToGrid/>
          <w:szCs w:val="22"/>
          <w:u w:val="single"/>
        </w:rPr>
      </w:pPr>
    </w:p>
    <w:p w14:paraId="3D37F22B" w14:textId="5496F3D4" w:rsidR="00BB40C7" w:rsidRPr="00CE1FFF" w:rsidRDefault="00BB40C7" w:rsidP="00BB40C7">
      <w:pPr>
        <w:widowControl w:val="0"/>
        <w:numPr>
          <w:ilvl w:val="12"/>
          <w:numId w:val="0"/>
        </w:numPr>
        <w:tabs>
          <w:tab w:val="clear" w:pos="567"/>
        </w:tabs>
        <w:spacing w:line="240" w:lineRule="auto"/>
        <w:rPr>
          <w:snapToGrid/>
          <w:szCs w:val="22"/>
          <w:u w:val="single"/>
        </w:rPr>
      </w:pPr>
      <w:r w:rsidRPr="00CE1FFF">
        <w:rPr>
          <w:snapToGrid/>
          <w:szCs w:val="22"/>
          <w:u w:val="single"/>
        </w:rPr>
        <w:t>Traukuliai</w:t>
      </w:r>
    </w:p>
    <w:p w14:paraId="26522CD8" w14:textId="1875B207"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 xml:space="preserve">Apie traukulius pranešta </w:t>
      </w:r>
      <w:r w:rsidR="00AE2821">
        <w:rPr>
          <w:snapToGrid/>
          <w:szCs w:val="22"/>
        </w:rPr>
        <w:t>5</w:t>
      </w:r>
      <w:r w:rsidR="005C506F" w:rsidRPr="00CE1FFF">
        <w:rPr>
          <w:snapToGrid/>
          <w:szCs w:val="22"/>
        </w:rPr>
        <w:t xml:space="preserve"> </w:t>
      </w:r>
      <w:r w:rsidRPr="00CE1FFF">
        <w:rPr>
          <w:snapToGrid/>
          <w:szCs w:val="22"/>
        </w:rPr>
        <w:t>iš 1</w:t>
      </w:r>
      <w:r w:rsidR="00AE2821">
        <w:rPr>
          <w:snapToGrid/>
          <w:szCs w:val="22"/>
        </w:rPr>
        <w:t> </w:t>
      </w:r>
      <w:r w:rsidRPr="00CE1FFF">
        <w:rPr>
          <w:snapToGrid/>
          <w:szCs w:val="22"/>
        </w:rPr>
        <w:t xml:space="preserve">000 žmonių, vartojusių </w:t>
      </w:r>
      <w:r w:rsidR="00BD09BC" w:rsidRPr="00CE1FFF">
        <w:rPr>
          <w:snapToGrid/>
          <w:szCs w:val="22"/>
        </w:rPr>
        <w:t>enzalutamido</w:t>
      </w:r>
      <w:r w:rsidRPr="00CE1FFF">
        <w:rPr>
          <w:snapToGrid/>
          <w:szCs w:val="22"/>
        </w:rPr>
        <w:t xml:space="preserve">, ir mažiau nei </w:t>
      </w:r>
      <w:r w:rsidR="00BD09BC" w:rsidRPr="00CE1FFF">
        <w:rPr>
          <w:snapToGrid/>
          <w:szCs w:val="22"/>
        </w:rPr>
        <w:t xml:space="preserve">3 </w:t>
      </w:r>
      <w:r w:rsidRPr="00CE1FFF">
        <w:rPr>
          <w:snapToGrid/>
          <w:szCs w:val="22"/>
        </w:rPr>
        <w:t>iš 1</w:t>
      </w:r>
      <w:r w:rsidR="00AE2821">
        <w:rPr>
          <w:snapToGrid/>
          <w:szCs w:val="22"/>
        </w:rPr>
        <w:t> </w:t>
      </w:r>
      <w:r w:rsidRPr="00CE1FFF">
        <w:rPr>
          <w:snapToGrid/>
          <w:szCs w:val="22"/>
        </w:rPr>
        <w:t>000 žmonių, vartojusių placeb</w:t>
      </w:r>
      <w:r w:rsidR="00213103" w:rsidRPr="00CE1FFF">
        <w:rPr>
          <w:snapToGrid/>
          <w:szCs w:val="22"/>
        </w:rPr>
        <w:t>o</w:t>
      </w:r>
      <w:r w:rsidRPr="00CE1FFF">
        <w:rPr>
          <w:snapToGrid/>
          <w:szCs w:val="22"/>
        </w:rPr>
        <w:t xml:space="preserve"> ( žr. „Kiti vaistai ir </w:t>
      </w:r>
      <w:proofErr w:type="spellStart"/>
      <w:r w:rsidRPr="00CE1FFF">
        <w:rPr>
          <w:snapToGrid/>
          <w:szCs w:val="22"/>
        </w:rPr>
        <w:t>Enzalutamide</w:t>
      </w:r>
      <w:proofErr w:type="spellEnd"/>
      <w:r w:rsidRPr="00CE1FFF">
        <w:rPr>
          <w:snapToGrid/>
          <w:szCs w:val="22"/>
        </w:rPr>
        <w:t xml:space="preserve"> </w:t>
      </w:r>
      <w:proofErr w:type="spellStart"/>
      <w:r w:rsidR="004F0AA2" w:rsidRPr="00CE1FFF">
        <w:rPr>
          <w:snapToGrid/>
          <w:szCs w:val="22"/>
        </w:rPr>
        <w:t>Sandoz</w:t>
      </w:r>
      <w:proofErr w:type="spellEnd"/>
      <w:r w:rsidR="008A5BA6">
        <w:rPr>
          <w:snapToGrid/>
          <w:szCs w:val="22"/>
        </w:rPr>
        <w:t xml:space="preserve"> </w:t>
      </w:r>
      <w:proofErr w:type="spellStart"/>
      <w:r w:rsidR="008A5BA6">
        <w:rPr>
          <w:snapToGrid/>
          <w:szCs w:val="22"/>
        </w:rPr>
        <w:t>d.d</w:t>
      </w:r>
      <w:proofErr w:type="spellEnd"/>
      <w:r w:rsidR="00013569">
        <w:rPr>
          <w:snapToGrid/>
          <w:szCs w:val="22"/>
        </w:rPr>
        <w:t>.</w:t>
      </w:r>
      <w:r w:rsidRPr="00CE1FFF">
        <w:rPr>
          <w:snapToGrid/>
          <w:szCs w:val="22"/>
        </w:rPr>
        <w:t>“ toliau ir 4 skyrių „Galimas šalutinis poveikis“).</w:t>
      </w:r>
    </w:p>
    <w:p w14:paraId="398F306A" w14:textId="77777777" w:rsidR="00BB40C7" w:rsidRPr="00CE1FFF" w:rsidRDefault="00BB40C7" w:rsidP="00BB40C7">
      <w:pPr>
        <w:widowControl w:val="0"/>
        <w:numPr>
          <w:ilvl w:val="12"/>
          <w:numId w:val="0"/>
        </w:numPr>
        <w:tabs>
          <w:tab w:val="clear" w:pos="567"/>
        </w:tabs>
        <w:spacing w:line="240" w:lineRule="auto"/>
        <w:rPr>
          <w:snapToGrid/>
          <w:szCs w:val="22"/>
        </w:rPr>
      </w:pPr>
    </w:p>
    <w:p w14:paraId="45411319" w14:textId="60C68563"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 xml:space="preserve">Jeigu vartojate vaistų, kurie gali sukelti traukulius arba padidinti jautrumą traukuliams (žr. toliau </w:t>
      </w:r>
      <w:r w:rsidRPr="00CE1FFF">
        <w:rPr>
          <w:snapToGrid/>
          <w:szCs w:val="22"/>
        </w:rPr>
        <w:lastRenderedPageBreak/>
        <w:t xml:space="preserve">esantį </w:t>
      </w:r>
      <w:r w:rsidR="00AE2821">
        <w:rPr>
          <w:snapToGrid/>
          <w:szCs w:val="22"/>
        </w:rPr>
        <w:t>poskyrį</w:t>
      </w:r>
      <w:r w:rsidRPr="00CE1FFF">
        <w:rPr>
          <w:snapToGrid/>
          <w:szCs w:val="22"/>
        </w:rPr>
        <w:t xml:space="preserve"> „Kiti vaistai ir </w:t>
      </w:r>
      <w:proofErr w:type="spellStart"/>
      <w:r w:rsidRPr="00CE1FFF">
        <w:rPr>
          <w:snapToGrid/>
          <w:szCs w:val="22"/>
        </w:rPr>
        <w:t>Enzalutamide</w:t>
      </w:r>
      <w:proofErr w:type="spellEnd"/>
      <w:r w:rsidRPr="00CE1FFF">
        <w:rPr>
          <w:snapToGrid/>
          <w:szCs w:val="22"/>
        </w:rPr>
        <w:t xml:space="preserve"> </w:t>
      </w:r>
      <w:proofErr w:type="spellStart"/>
      <w:r w:rsidR="004F0AA2" w:rsidRPr="00CE1FFF">
        <w:rPr>
          <w:snapToGrid/>
          <w:szCs w:val="22"/>
        </w:rPr>
        <w:t>Sandoz</w:t>
      </w:r>
      <w:proofErr w:type="spellEnd"/>
      <w:r w:rsidR="008A5BA6">
        <w:rPr>
          <w:snapToGrid/>
          <w:szCs w:val="22"/>
        </w:rPr>
        <w:t xml:space="preserve"> </w:t>
      </w:r>
      <w:proofErr w:type="spellStart"/>
      <w:r w:rsidR="008A5BA6">
        <w:rPr>
          <w:snapToGrid/>
          <w:szCs w:val="22"/>
        </w:rPr>
        <w:t>d.d</w:t>
      </w:r>
      <w:proofErr w:type="spellEnd"/>
      <w:r w:rsidR="00013569">
        <w:rPr>
          <w:snapToGrid/>
          <w:szCs w:val="22"/>
        </w:rPr>
        <w:t>.</w:t>
      </w:r>
      <w:r w:rsidRPr="00CE1FFF">
        <w:rPr>
          <w:snapToGrid/>
          <w:szCs w:val="22"/>
        </w:rPr>
        <w:t>“).</w:t>
      </w:r>
    </w:p>
    <w:p w14:paraId="6C866F96" w14:textId="77777777" w:rsidR="00BB40C7" w:rsidRPr="00CE1FFF" w:rsidRDefault="00BB40C7" w:rsidP="00BB40C7">
      <w:pPr>
        <w:widowControl w:val="0"/>
        <w:numPr>
          <w:ilvl w:val="12"/>
          <w:numId w:val="0"/>
        </w:numPr>
        <w:tabs>
          <w:tab w:val="clear" w:pos="567"/>
        </w:tabs>
        <w:spacing w:line="240" w:lineRule="auto"/>
        <w:rPr>
          <w:snapToGrid/>
          <w:szCs w:val="22"/>
        </w:rPr>
      </w:pPr>
    </w:p>
    <w:p w14:paraId="7C73AE99" w14:textId="77777777"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Jeigu gydymo laikotarpiu patiriate traukulių:</w:t>
      </w:r>
    </w:p>
    <w:p w14:paraId="7CFE0D01" w14:textId="3DB27273"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 xml:space="preserve">Kuo greičiau kreipkitės į </w:t>
      </w:r>
      <w:r w:rsidR="00213103" w:rsidRPr="00CE1FFF">
        <w:rPr>
          <w:snapToGrid/>
          <w:szCs w:val="22"/>
        </w:rPr>
        <w:t xml:space="preserve">savo </w:t>
      </w:r>
      <w:r w:rsidRPr="00CE1FFF">
        <w:rPr>
          <w:snapToGrid/>
          <w:szCs w:val="22"/>
        </w:rPr>
        <w:t xml:space="preserve">gydytoją. Gydytojas gali nuspręsti, kad Jums reikia nutraukti </w:t>
      </w:r>
      <w:proofErr w:type="spellStart"/>
      <w:r w:rsidR="008A5BA6">
        <w:rPr>
          <w:snapToGrid/>
          <w:szCs w:val="22"/>
        </w:rPr>
        <w:t>Enzalutamide</w:t>
      </w:r>
      <w:proofErr w:type="spellEnd"/>
      <w:r w:rsidR="008A5BA6">
        <w:rPr>
          <w:snapToGrid/>
          <w:szCs w:val="22"/>
        </w:rPr>
        <w:t xml:space="preserve"> </w:t>
      </w:r>
      <w:proofErr w:type="spellStart"/>
      <w:r w:rsidR="008A5BA6">
        <w:rPr>
          <w:snapToGrid/>
          <w:szCs w:val="22"/>
        </w:rPr>
        <w:t>Sandoz</w:t>
      </w:r>
      <w:proofErr w:type="spellEnd"/>
      <w:r w:rsidR="008A5BA6">
        <w:rPr>
          <w:snapToGrid/>
          <w:szCs w:val="22"/>
        </w:rPr>
        <w:t xml:space="preserve"> </w:t>
      </w:r>
      <w:proofErr w:type="spellStart"/>
      <w:r w:rsidR="008A5BA6">
        <w:rPr>
          <w:snapToGrid/>
          <w:szCs w:val="22"/>
        </w:rPr>
        <w:t>d.d</w:t>
      </w:r>
      <w:proofErr w:type="spellEnd"/>
      <w:r w:rsidR="00013569">
        <w:rPr>
          <w:snapToGrid/>
          <w:szCs w:val="22"/>
        </w:rPr>
        <w:t>.</w:t>
      </w:r>
      <w:r w:rsidR="008A5BA6">
        <w:rPr>
          <w:snapToGrid/>
          <w:szCs w:val="22"/>
        </w:rPr>
        <w:t xml:space="preserve"> </w:t>
      </w:r>
      <w:r w:rsidRPr="00CE1FFF">
        <w:rPr>
          <w:snapToGrid/>
          <w:szCs w:val="22"/>
        </w:rPr>
        <w:t>vartojimą.</w:t>
      </w:r>
    </w:p>
    <w:p w14:paraId="3945CF15" w14:textId="77777777" w:rsidR="00BB40C7" w:rsidRPr="00CE1FFF" w:rsidRDefault="00BB40C7" w:rsidP="00BB40C7">
      <w:pPr>
        <w:widowControl w:val="0"/>
        <w:numPr>
          <w:ilvl w:val="12"/>
          <w:numId w:val="0"/>
        </w:numPr>
        <w:tabs>
          <w:tab w:val="clear" w:pos="567"/>
        </w:tabs>
        <w:spacing w:line="240" w:lineRule="auto"/>
        <w:rPr>
          <w:snapToGrid/>
          <w:szCs w:val="22"/>
        </w:rPr>
      </w:pPr>
    </w:p>
    <w:p w14:paraId="46262BE0" w14:textId="77777777" w:rsidR="00BB40C7" w:rsidRPr="00CE1FFF" w:rsidRDefault="00BB40C7" w:rsidP="00BB40C7">
      <w:pPr>
        <w:widowControl w:val="0"/>
        <w:numPr>
          <w:ilvl w:val="12"/>
          <w:numId w:val="0"/>
        </w:numPr>
        <w:tabs>
          <w:tab w:val="clear" w:pos="567"/>
        </w:tabs>
        <w:spacing w:line="240" w:lineRule="auto"/>
        <w:rPr>
          <w:snapToGrid/>
          <w:szCs w:val="22"/>
          <w:u w:val="single"/>
        </w:rPr>
      </w:pPr>
      <w:r w:rsidRPr="00CE1FFF">
        <w:rPr>
          <w:snapToGrid/>
          <w:szCs w:val="22"/>
          <w:u w:val="single"/>
        </w:rPr>
        <w:t xml:space="preserve">Užpakalinės </w:t>
      </w:r>
      <w:r w:rsidR="00213103" w:rsidRPr="00CE1FFF">
        <w:rPr>
          <w:snapToGrid/>
          <w:szCs w:val="22"/>
          <w:u w:val="single"/>
        </w:rPr>
        <w:t>grįžtamosios</w:t>
      </w:r>
      <w:r w:rsidRPr="00CE1FFF">
        <w:rPr>
          <w:snapToGrid/>
          <w:szCs w:val="22"/>
          <w:u w:val="single"/>
        </w:rPr>
        <w:t xml:space="preserve"> encefalopatijos sindromas (U</w:t>
      </w:r>
      <w:r w:rsidR="00213103" w:rsidRPr="00CE1FFF">
        <w:rPr>
          <w:snapToGrid/>
          <w:szCs w:val="22"/>
          <w:u w:val="single"/>
        </w:rPr>
        <w:t>G</w:t>
      </w:r>
      <w:r w:rsidRPr="00CE1FFF">
        <w:rPr>
          <w:snapToGrid/>
          <w:szCs w:val="22"/>
          <w:u w:val="single"/>
        </w:rPr>
        <w:t>ES)</w:t>
      </w:r>
    </w:p>
    <w:p w14:paraId="416E02A6" w14:textId="0FA5362C"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Gauta retų pranešimų</w:t>
      </w:r>
      <w:r w:rsidR="002310F7" w:rsidRPr="00CE1FFF">
        <w:rPr>
          <w:snapToGrid/>
          <w:szCs w:val="22"/>
        </w:rPr>
        <w:t xml:space="preserve"> apie</w:t>
      </w:r>
      <w:r w:rsidRPr="00CE1FFF">
        <w:rPr>
          <w:snapToGrid/>
          <w:szCs w:val="22"/>
        </w:rPr>
        <w:t xml:space="preserve"> </w:t>
      </w:r>
      <w:r w:rsidR="00BD09BC" w:rsidRPr="00CE1FFF">
        <w:rPr>
          <w:snapToGrid/>
          <w:szCs w:val="22"/>
        </w:rPr>
        <w:t xml:space="preserve">enzalutamidu </w:t>
      </w:r>
      <w:r w:rsidR="00A87699" w:rsidRPr="00CE1FFF">
        <w:rPr>
          <w:snapToGrid/>
          <w:szCs w:val="22"/>
        </w:rPr>
        <w:t>gydomiems</w:t>
      </w:r>
      <w:r w:rsidRPr="00CE1FFF">
        <w:rPr>
          <w:snapToGrid/>
          <w:szCs w:val="22"/>
        </w:rPr>
        <w:t xml:space="preserve"> pacientams pasireišk</w:t>
      </w:r>
      <w:r w:rsidR="002310F7" w:rsidRPr="00CE1FFF">
        <w:rPr>
          <w:snapToGrid/>
          <w:szCs w:val="22"/>
        </w:rPr>
        <w:t>usį</w:t>
      </w:r>
      <w:r w:rsidRPr="00CE1FFF">
        <w:rPr>
          <w:snapToGrid/>
          <w:szCs w:val="22"/>
        </w:rPr>
        <w:t xml:space="preserve"> </w:t>
      </w:r>
      <w:r w:rsidR="002310F7" w:rsidRPr="00CE1FFF">
        <w:rPr>
          <w:snapToGrid/>
          <w:szCs w:val="22"/>
        </w:rPr>
        <w:t>U</w:t>
      </w:r>
      <w:r w:rsidR="00213103" w:rsidRPr="00CE1FFF">
        <w:rPr>
          <w:snapToGrid/>
          <w:szCs w:val="22"/>
        </w:rPr>
        <w:t>G</w:t>
      </w:r>
      <w:r w:rsidR="002310F7" w:rsidRPr="00CE1FFF">
        <w:rPr>
          <w:snapToGrid/>
          <w:szCs w:val="22"/>
        </w:rPr>
        <w:t xml:space="preserve">ES, t. y. retą </w:t>
      </w:r>
      <w:r w:rsidRPr="00CE1FFF">
        <w:rPr>
          <w:snapToGrid/>
          <w:szCs w:val="22"/>
        </w:rPr>
        <w:t>grįžtam</w:t>
      </w:r>
      <w:r w:rsidR="002310F7" w:rsidRPr="00CE1FFF">
        <w:rPr>
          <w:snapToGrid/>
          <w:szCs w:val="22"/>
        </w:rPr>
        <w:t>ą</w:t>
      </w:r>
      <w:r w:rsidRPr="00CE1FFF">
        <w:rPr>
          <w:snapToGrid/>
          <w:szCs w:val="22"/>
        </w:rPr>
        <w:t xml:space="preserve"> galvos smegenis pažeidžian</w:t>
      </w:r>
      <w:r w:rsidR="002310F7" w:rsidRPr="00CE1FFF">
        <w:rPr>
          <w:snapToGrid/>
          <w:szCs w:val="22"/>
        </w:rPr>
        <w:t>čią</w:t>
      </w:r>
      <w:r w:rsidRPr="00CE1FFF">
        <w:rPr>
          <w:snapToGrid/>
          <w:szCs w:val="22"/>
        </w:rPr>
        <w:t xml:space="preserve"> būkl</w:t>
      </w:r>
      <w:r w:rsidR="002310F7" w:rsidRPr="00CE1FFF">
        <w:rPr>
          <w:snapToGrid/>
          <w:szCs w:val="22"/>
        </w:rPr>
        <w:t>ę</w:t>
      </w:r>
      <w:r w:rsidRPr="00CE1FFF">
        <w:rPr>
          <w:snapToGrid/>
          <w:szCs w:val="22"/>
        </w:rPr>
        <w:t xml:space="preserve">. Jei Jums atsirado traukulių, </w:t>
      </w:r>
      <w:r w:rsidR="002310F7" w:rsidRPr="00CE1FFF">
        <w:rPr>
          <w:snapToGrid/>
          <w:szCs w:val="22"/>
        </w:rPr>
        <w:t>stiprėjantis</w:t>
      </w:r>
      <w:r w:rsidRPr="00CE1FFF">
        <w:rPr>
          <w:snapToGrid/>
          <w:szCs w:val="22"/>
        </w:rPr>
        <w:t xml:space="preserve"> galvos skausmas,</w:t>
      </w:r>
      <w:r w:rsidR="002310F7" w:rsidRPr="00CE1FFF">
        <w:rPr>
          <w:snapToGrid/>
          <w:szCs w:val="22"/>
        </w:rPr>
        <w:t xml:space="preserve"> </w:t>
      </w:r>
      <w:r w:rsidR="00AF099E" w:rsidRPr="00CE1FFF">
        <w:rPr>
          <w:snapToGrid/>
          <w:szCs w:val="22"/>
        </w:rPr>
        <w:t>sumišimas</w:t>
      </w:r>
      <w:r w:rsidRPr="00CE1FFF">
        <w:rPr>
          <w:snapToGrid/>
          <w:szCs w:val="22"/>
        </w:rPr>
        <w:t>, aklumas ar kitoki</w:t>
      </w:r>
      <w:r w:rsidR="002310F7" w:rsidRPr="00CE1FFF">
        <w:rPr>
          <w:snapToGrid/>
          <w:szCs w:val="22"/>
        </w:rPr>
        <w:t>ų</w:t>
      </w:r>
      <w:r w:rsidRPr="00CE1FFF">
        <w:rPr>
          <w:snapToGrid/>
          <w:szCs w:val="22"/>
        </w:rPr>
        <w:t xml:space="preserve"> regėjimo sutrikim</w:t>
      </w:r>
      <w:r w:rsidR="002310F7" w:rsidRPr="00CE1FFF">
        <w:rPr>
          <w:snapToGrid/>
          <w:szCs w:val="22"/>
        </w:rPr>
        <w:t>ų</w:t>
      </w:r>
      <w:r w:rsidRPr="00CE1FFF">
        <w:rPr>
          <w:snapToGrid/>
          <w:szCs w:val="22"/>
        </w:rPr>
        <w:t xml:space="preserve">, nedelsdami kreipkitės į </w:t>
      </w:r>
      <w:r w:rsidR="00213103" w:rsidRPr="00CE1FFF">
        <w:rPr>
          <w:snapToGrid/>
          <w:szCs w:val="22"/>
        </w:rPr>
        <w:t>savo</w:t>
      </w:r>
      <w:r w:rsidR="00A87699" w:rsidRPr="00CE1FFF">
        <w:rPr>
          <w:snapToGrid/>
          <w:szCs w:val="22"/>
        </w:rPr>
        <w:t xml:space="preserve"> </w:t>
      </w:r>
      <w:r w:rsidRPr="00CE1FFF">
        <w:rPr>
          <w:snapToGrid/>
          <w:szCs w:val="22"/>
        </w:rPr>
        <w:t>gydytoją (taip pat žr. 4</w:t>
      </w:r>
      <w:r w:rsidR="002310F7" w:rsidRPr="00CE1FFF">
        <w:rPr>
          <w:snapToGrid/>
          <w:szCs w:val="22"/>
        </w:rPr>
        <w:t xml:space="preserve"> </w:t>
      </w:r>
      <w:r w:rsidRPr="00CE1FFF">
        <w:rPr>
          <w:snapToGrid/>
          <w:szCs w:val="22"/>
        </w:rPr>
        <w:t>skyrių „Galimas šalutinis poveikis“).</w:t>
      </w:r>
    </w:p>
    <w:p w14:paraId="34685EB7" w14:textId="77777777" w:rsidR="002310F7" w:rsidRPr="00CE1FFF" w:rsidRDefault="002310F7" w:rsidP="00BB40C7">
      <w:pPr>
        <w:widowControl w:val="0"/>
        <w:numPr>
          <w:ilvl w:val="12"/>
          <w:numId w:val="0"/>
        </w:numPr>
        <w:tabs>
          <w:tab w:val="clear" w:pos="567"/>
        </w:tabs>
        <w:spacing w:line="240" w:lineRule="auto"/>
        <w:rPr>
          <w:snapToGrid/>
          <w:szCs w:val="22"/>
        </w:rPr>
      </w:pPr>
    </w:p>
    <w:p w14:paraId="2306661A" w14:textId="77777777" w:rsidR="00BB40C7" w:rsidRPr="00CE1FFF" w:rsidRDefault="00BB40C7" w:rsidP="00BB40C7">
      <w:pPr>
        <w:widowControl w:val="0"/>
        <w:numPr>
          <w:ilvl w:val="12"/>
          <w:numId w:val="0"/>
        </w:numPr>
        <w:tabs>
          <w:tab w:val="clear" w:pos="567"/>
        </w:tabs>
        <w:spacing w:line="240" w:lineRule="auto"/>
        <w:rPr>
          <w:snapToGrid/>
          <w:szCs w:val="22"/>
          <w:u w:val="single"/>
        </w:rPr>
      </w:pPr>
      <w:r w:rsidRPr="00CE1FFF">
        <w:rPr>
          <w:snapToGrid/>
          <w:szCs w:val="22"/>
          <w:u w:val="single"/>
        </w:rPr>
        <w:t>Nauj</w:t>
      </w:r>
      <w:r w:rsidR="00A87699" w:rsidRPr="00CE1FFF">
        <w:rPr>
          <w:snapToGrid/>
          <w:szCs w:val="22"/>
          <w:u w:val="single"/>
        </w:rPr>
        <w:t>o vėžio</w:t>
      </w:r>
      <w:r w:rsidRPr="00CE1FFF">
        <w:rPr>
          <w:snapToGrid/>
          <w:szCs w:val="22"/>
          <w:u w:val="single"/>
        </w:rPr>
        <w:t xml:space="preserve"> rizika (antras pirminis piktybinis navikas)</w:t>
      </w:r>
    </w:p>
    <w:p w14:paraId="4787C232" w14:textId="5075CF7C"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 xml:space="preserve">Gauta pranešimų apie </w:t>
      </w:r>
      <w:r w:rsidR="00BD09BC" w:rsidRPr="00CE1FFF">
        <w:rPr>
          <w:snapToGrid/>
          <w:szCs w:val="22"/>
        </w:rPr>
        <w:t>enzalutamidu</w:t>
      </w:r>
      <w:r w:rsidR="0081100C">
        <w:rPr>
          <w:snapToGrid/>
          <w:szCs w:val="22"/>
        </w:rPr>
        <w:t xml:space="preserve"> </w:t>
      </w:r>
      <w:r w:rsidR="00A87699" w:rsidRPr="00CE1FFF">
        <w:rPr>
          <w:snapToGrid/>
          <w:szCs w:val="22"/>
        </w:rPr>
        <w:t>gydomiems</w:t>
      </w:r>
      <w:r w:rsidR="008324A8" w:rsidRPr="00CE1FFF">
        <w:rPr>
          <w:snapToGrid/>
          <w:szCs w:val="22"/>
        </w:rPr>
        <w:t xml:space="preserve"> pacientams atsiradusius</w:t>
      </w:r>
      <w:r w:rsidRPr="00CE1FFF">
        <w:rPr>
          <w:snapToGrid/>
          <w:szCs w:val="22"/>
        </w:rPr>
        <w:t xml:space="preserve"> naujus (antrus) piktybinius navikus, įskaitant šlapimo</w:t>
      </w:r>
      <w:r w:rsidR="008324A8" w:rsidRPr="00CE1FFF">
        <w:rPr>
          <w:snapToGrid/>
          <w:szCs w:val="22"/>
        </w:rPr>
        <w:t xml:space="preserve"> </w:t>
      </w:r>
      <w:r w:rsidRPr="00CE1FFF">
        <w:rPr>
          <w:snapToGrid/>
          <w:szCs w:val="22"/>
        </w:rPr>
        <w:t xml:space="preserve">pūslės ir storosios žarnos </w:t>
      </w:r>
      <w:r w:rsidR="00A87699" w:rsidRPr="00CE1FFF">
        <w:rPr>
          <w:snapToGrid/>
          <w:szCs w:val="22"/>
        </w:rPr>
        <w:t>vėžį</w:t>
      </w:r>
      <w:r w:rsidRPr="00CE1FFF">
        <w:rPr>
          <w:snapToGrid/>
          <w:szCs w:val="22"/>
        </w:rPr>
        <w:t>.</w:t>
      </w:r>
    </w:p>
    <w:p w14:paraId="3E31CE55" w14:textId="77777777" w:rsidR="002310F7" w:rsidRPr="00CE1FFF" w:rsidRDefault="002310F7" w:rsidP="00BB40C7">
      <w:pPr>
        <w:widowControl w:val="0"/>
        <w:numPr>
          <w:ilvl w:val="12"/>
          <w:numId w:val="0"/>
        </w:numPr>
        <w:tabs>
          <w:tab w:val="clear" w:pos="567"/>
        </w:tabs>
        <w:spacing w:line="240" w:lineRule="auto"/>
        <w:rPr>
          <w:snapToGrid/>
          <w:szCs w:val="22"/>
        </w:rPr>
      </w:pPr>
    </w:p>
    <w:p w14:paraId="17C56860" w14:textId="1652376E"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Nedelsdami kreipkitės į savo gydytoją</w:t>
      </w:r>
      <w:r w:rsidR="008324A8" w:rsidRPr="00CE1FFF">
        <w:rPr>
          <w:snapToGrid/>
          <w:szCs w:val="22"/>
        </w:rPr>
        <w:t>,</w:t>
      </w:r>
      <w:r w:rsidRPr="00CE1FFF">
        <w:rPr>
          <w:snapToGrid/>
          <w:szCs w:val="22"/>
        </w:rPr>
        <w:t xml:space="preserve"> jei vartojant </w:t>
      </w:r>
      <w:proofErr w:type="spellStart"/>
      <w:r w:rsidR="008A5BA6">
        <w:rPr>
          <w:snapToGrid/>
          <w:szCs w:val="22"/>
        </w:rPr>
        <w:t>Enzalutamide</w:t>
      </w:r>
      <w:proofErr w:type="spellEnd"/>
      <w:r w:rsidR="008A5BA6">
        <w:rPr>
          <w:snapToGrid/>
          <w:szCs w:val="22"/>
        </w:rPr>
        <w:t xml:space="preserve"> </w:t>
      </w:r>
      <w:proofErr w:type="spellStart"/>
      <w:r w:rsidR="008A5BA6">
        <w:rPr>
          <w:snapToGrid/>
          <w:szCs w:val="22"/>
        </w:rPr>
        <w:t>Sandoz</w:t>
      </w:r>
      <w:proofErr w:type="spellEnd"/>
      <w:r w:rsidR="008A5BA6">
        <w:rPr>
          <w:snapToGrid/>
          <w:szCs w:val="22"/>
        </w:rPr>
        <w:t xml:space="preserve"> </w:t>
      </w:r>
      <w:proofErr w:type="spellStart"/>
      <w:r w:rsidR="008A5BA6">
        <w:rPr>
          <w:snapToGrid/>
          <w:szCs w:val="22"/>
        </w:rPr>
        <w:t>d.d</w:t>
      </w:r>
      <w:proofErr w:type="spellEnd"/>
      <w:r w:rsidR="00013569">
        <w:rPr>
          <w:snapToGrid/>
          <w:szCs w:val="22"/>
        </w:rPr>
        <w:t>.</w:t>
      </w:r>
      <w:r w:rsidR="008A5BA6">
        <w:rPr>
          <w:snapToGrid/>
          <w:szCs w:val="22"/>
        </w:rPr>
        <w:t xml:space="preserve"> </w:t>
      </w:r>
      <w:r w:rsidRPr="00CE1FFF">
        <w:rPr>
          <w:snapToGrid/>
          <w:szCs w:val="22"/>
        </w:rPr>
        <w:t>pasteb</w:t>
      </w:r>
      <w:r w:rsidR="008324A8" w:rsidRPr="00CE1FFF">
        <w:rPr>
          <w:snapToGrid/>
          <w:szCs w:val="22"/>
        </w:rPr>
        <w:t>ėsite</w:t>
      </w:r>
      <w:r w:rsidRPr="00CE1FFF">
        <w:rPr>
          <w:snapToGrid/>
          <w:szCs w:val="22"/>
        </w:rPr>
        <w:t xml:space="preserve"> kraujavimo iš virškin</w:t>
      </w:r>
      <w:r w:rsidR="00AF099E" w:rsidRPr="00CE1FFF">
        <w:rPr>
          <w:snapToGrid/>
          <w:szCs w:val="22"/>
        </w:rPr>
        <w:t>im</w:t>
      </w:r>
      <w:r w:rsidRPr="00CE1FFF">
        <w:rPr>
          <w:snapToGrid/>
          <w:szCs w:val="22"/>
        </w:rPr>
        <w:t>o trakto</w:t>
      </w:r>
      <w:r w:rsidR="008324A8" w:rsidRPr="00CE1FFF">
        <w:rPr>
          <w:snapToGrid/>
          <w:szCs w:val="22"/>
        </w:rPr>
        <w:t xml:space="preserve"> </w:t>
      </w:r>
      <w:r w:rsidRPr="00CE1FFF">
        <w:rPr>
          <w:snapToGrid/>
          <w:szCs w:val="22"/>
        </w:rPr>
        <w:t xml:space="preserve">požymių, kraujo šlapime ar dažnai </w:t>
      </w:r>
      <w:r w:rsidR="008324A8" w:rsidRPr="00CE1FFF">
        <w:rPr>
          <w:snapToGrid/>
          <w:szCs w:val="22"/>
        </w:rPr>
        <w:t>jausite</w:t>
      </w:r>
      <w:r w:rsidRPr="00CE1FFF">
        <w:rPr>
          <w:snapToGrid/>
          <w:szCs w:val="22"/>
        </w:rPr>
        <w:t xml:space="preserve"> staigų </w:t>
      </w:r>
      <w:r w:rsidR="008324A8" w:rsidRPr="00CE1FFF">
        <w:rPr>
          <w:snapToGrid/>
          <w:szCs w:val="22"/>
        </w:rPr>
        <w:t>poreikį</w:t>
      </w:r>
      <w:r w:rsidRPr="00CE1FFF">
        <w:rPr>
          <w:snapToGrid/>
          <w:szCs w:val="22"/>
        </w:rPr>
        <w:t xml:space="preserve"> šlapintis.</w:t>
      </w:r>
    </w:p>
    <w:p w14:paraId="0B41E805" w14:textId="77777777" w:rsidR="008324A8" w:rsidRPr="00CE1FFF" w:rsidRDefault="008324A8" w:rsidP="00BB40C7">
      <w:pPr>
        <w:widowControl w:val="0"/>
        <w:numPr>
          <w:ilvl w:val="12"/>
          <w:numId w:val="0"/>
        </w:numPr>
        <w:tabs>
          <w:tab w:val="clear" w:pos="567"/>
        </w:tabs>
        <w:spacing w:line="240" w:lineRule="auto"/>
        <w:rPr>
          <w:snapToGrid/>
          <w:szCs w:val="22"/>
        </w:rPr>
      </w:pPr>
    </w:p>
    <w:p w14:paraId="7A6EC3AE" w14:textId="3C98287B" w:rsidR="00BB40C7" w:rsidRPr="00AE2821" w:rsidRDefault="00BB40C7" w:rsidP="00BB40C7">
      <w:pPr>
        <w:widowControl w:val="0"/>
        <w:numPr>
          <w:ilvl w:val="12"/>
          <w:numId w:val="0"/>
        </w:numPr>
        <w:tabs>
          <w:tab w:val="clear" w:pos="567"/>
        </w:tabs>
        <w:spacing w:line="240" w:lineRule="auto"/>
        <w:rPr>
          <w:snapToGrid/>
          <w:szCs w:val="22"/>
        </w:rPr>
      </w:pPr>
      <w:r w:rsidRPr="00AE2821">
        <w:rPr>
          <w:snapToGrid/>
          <w:szCs w:val="22"/>
        </w:rPr>
        <w:t xml:space="preserve">Pasitarkite su </w:t>
      </w:r>
      <w:r w:rsidR="00A87699" w:rsidRPr="00AE2821">
        <w:rPr>
          <w:snapToGrid/>
          <w:szCs w:val="22"/>
        </w:rPr>
        <w:t xml:space="preserve">savo </w:t>
      </w:r>
      <w:r w:rsidRPr="00AE2821">
        <w:rPr>
          <w:snapToGrid/>
          <w:szCs w:val="22"/>
        </w:rPr>
        <w:t xml:space="preserve">gydytoju, prieš pradėdami vartoti </w:t>
      </w:r>
      <w:proofErr w:type="spellStart"/>
      <w:r w:rsidRPr="00AE2821">
        <w:rPr>
          <w:snapToGrid/>
          <w:szCs w:val="22"/>
        </w:rPr>
        <w:t>Enzalutamide</w:t>
      </w:r>
      <w:proofErr w:type="spellEnd"/>
      <w:r w:rsidRPr="00AE2821">
        <w:rPr>
          <w:snapToGrid/>
          <w:szCs w:val="22"/>
        </w:rPr>
        <w:t xml:space="preserve"> </w:t>
      </w:r>
      <w:proofErr w:type="spellStart"/>
      <w:r w:rsidR="004F0AA2" w:rsidRPr="00AE2821">
        <w:rPr>
          <w:snapToGrid/>
          <w:szCs w:val="22"/>
        </w:rPr>
        <w:t>Sandoz</w:t>
      </w:r>
      <w:proofErr w:type="spellEnd"/>
      <w:r w:rsidR="008A5BA6">
        <w:rPr>
          <w:snapToGrid/>
          <w:szCs w:val="22"/>
        </w:rPr>
        <w:t xml:space="preserve"> </w:t>
      </w:r>
      <w:proofErr w:type="spellStart"/>
      <w:r w:rsidR="008A5BA6">
        <w:rPr>
          <w:snapToGrid/>
          <w:szCs w:val="22"/>
        </w:rPr>
        <w:t>d.d</w:t>
      </w:r>
      <w:proofErr w:type="spellEnd"/>
      <w:r w:rsidR="00013569">
        <w:rPr>
          <w:snapToGrid/>
          <w:szCs w:val="22"/>
        </w:rPr>
        <w:t>.</w:t>
      </w:r>
      <w:r w:rsidRPr="00AE2821">
        <w:rPr>
          <w:snapToGrid/>
          <w:szCs w:val="22"/>
        </w:rPr>
        <w:t>:</w:t>
      </w:r>
    </w:p>
    <w:p w14:paraId="008CBF33" w14:textId="77777777" w:rsidR="00AE2821" w:rsidRPr="00CE1FFF" w:rsidRDefault="00AE2821" w:rsidP="00BB40C7">
      <w:pPr>
        <w:widowControl w:val="0"/>
        <w:numPr>
          <w:ilvl w:val="12"/>
          <w:numId w:val="0"/>
        </w:numPr>
        <w:tabs>
          <w:tab w:val="clear" w:pos="567"/>
        </w:tabs>
        <w:spacing w:line="240" w:lineRule="auto"/>
        <w:rPr>
          <w:b/>
          <w:bCs/>
          <w:snapToGrid/>
          <w:szCs w:val="22"/>
        </w:rPr>
      </w:pPr>
    </w:p>
    <w:p w14:paraId="139BC5CE" w14:textId="5D37416A" w:rsidR="005C506F" w:rsidRDefault="005C506F" w:rsidP="00EE27E2">
      <w:pPr>
        <w:widowControl w:val="0"/>
        <w:numPr>
          <w:ilvl w:val="0"/>
          <w:numId w:val="21"/>
        </w:numPr>
        <w:tabs>
          <w:tab w:val="clear" w:pos="567"/>
        </w:tabs>
        <w:spacing w:line="240" w:lineRule="auto"/>
        <w:ind w:left="360"/>
      </w:pPr>
      <w:r>
        <w:t xml:space="preserve">jeigu po </w:t>
      </w:r>
      <w:proofErr w:type="spellStart"/>
      <w:r w:rsidR="008A5BA6">
        <w:t>Enzalutamide</w:t>
      </w:r>
      <w:proofErr w:type="spellEnd"/>
      <w:r w:rsidR="008A5BA6">
        <w:t xml:space="preserve"> </w:t>
      </w:r>
      <w:proofErr w:type="spellStart"/>
      <w:r w:rsidR="008A5BA6">
        <w:t>Sandoz</w:t>
      </w:r>
      <w:proofErr w:type="spellEnd"/>
      <w:r w:rsidR="008A5BA6">
        <w:t xml:space="preserve"> </w:t>
      </w:r>
      <w:proofErr w:type="spellStart"/>
      <w:r w:rsidR="008A5BA6">
        <w:t>d.d</w:t>
      </w:r>
      <w:proofErr w:type="spellEnd"/>
      <w:r w:rsidR="00013569">
        <w:t>.</w:t>
      </w:r>
      <w:r w:rsidR="008A5BA6">
        <w:t xml:space="preserve"> </w:t>
      </w:r>
      <w:r>
        <w:t xml:space="preserve">ar kitų vaistų vartojimo Jums kada nors </w:t>
      </w:r>
      <w:r w:rsidR="0081100C">
        <w:t xml:space="preserve">pasireiškė </w:t>
      </w:r>
      <w:r>
        <w:t xml:space="preserve">sunkus odos išbėrimas arba lupimasis, </w:t>
      </w:r>
      <w:r w:rsidR="00215113">
        <w:t xml:space="preserve">atsirado </w:t>
      </w:r>
      <w:r>
        <w:t>pūsl</w:t>
      </w:r>
      <w:r w:rsidR="00215113">
        <w:t>ių</w:t>
      </w:r>
      <w:r>
        <w:t xml:space="preserve"> ir (arba) burnos </w:t>
      </w:r>
      <w:r w:rsidR="00215113">
        <w:t>opų</w:t>
      </w:r>
      <w:r>
        <w:t>;</w:t>
      </w:r>
    </w:p>
    <w:p w14:paraId="0655EF70" w14:textId="4F12C28A" w:rsidR="00A87699" w:rsidRPr="00CE1FFF" w:rsidRDefault="00A87699" w:rsidP="00A87699">
      <w:pPr>
        <w:widowControl w:val="0"/>
        <w:numPr>
          <w:ilvl w:val="0"/>
          <w:numId w:val="21"/>
        </w:numPr>
        <w:tabs>
          <w:tab w:val="clear" w:pos="567"/>
        </w:tabs>
        <w:spacing w:line="240" w:lineRule="auto"/>
        <w:ind w:left="360"/>
      </w:pPr>
      <w:r w:rsidRPr="00CE1FFF">
        <w:t>jeigu vartojate bet kok</w:t>
      </w:r>
      <w:r w:rsidR="00AE2821">
        <w:t>io</w:t>
      </w:r>
      <w:r w:rsidRPr="00CE1FFF">
        <w:t xml:space="preserve"> vaist</w:t>
      </w:r>
      <w:r w:rsidR="00AE2821">
        <w:t>o</w:t>
      </w:r>
      <w:r w:rsidRPr="00CE1FFF">
        <w:t>, padedan</w:t>
      </w:r>
      <w:r w:rsidR="00AE2821">
        <w:t>čio</w:t>
      </w:r>
      <w:r w:rsidRPr="00CE1FFF">
        <w:t xml:space="preserve"> išvengti kraujo krešulių (pvz., varfarin</w:t>
      </w:r>
      <w:r w:rsidR="00AE2821">
        <w:t>o</w:t>
      </w:r>
      <w:r w:rsidRPr="00CE1FFF">
        <w:t>, acenokumarol</w:t>
      </w:r>
      <w:r w:rsidR="00AE2821">
        <w:t>io</w:t>
      </w:r>
      <w:r w:rsidRPr="00CE1FFF">
        <w:t>, klopidogrel</w:t>
      </w:r>
      <w:r w:rsidR="00AE2821">
        <w:t>io</w:t>
      </w:r>
      <w:r w:rsidRPr="00CE1FFF">
        <w:t xml:space="preserve">); </w:t>
      </w:r>
    </w:p>
    <w:p w14:paraId="29CF4DAB" w14:textId="37D7AD40" w:rsidR="00A87699" w:rsidRPr="00CE1FFF" w:rsidRDefault="00A87699" w:rsidP="00A87699">
      <w:pPr>
        <w:widowControl w:val="0"/>
        <w:numPr>
          <w:ilvl w:val="0"/>
          <w:numId w:val="21"/>
        </w:numPr>
        <w:tabs>
          <w:tab w:val="clear" w:pos="567"/>
        </w:tabs>
        <w:spacing w:line="240" w:lineRule="auto"/>
        <w:ind w:left="360"/>
      </w:pPr>
      <w:r w:rsidRPr="00CE1FFF">
        <w:t>jeigu chemoterapijai vartojate docetaksel</w:t>
      </w:r>
      <w:r w:rsidR="00AE2821">
        <w:t>io</w:t>
      </w:r>
      <w:r w:rsidRPr="00CE1FFF">
        <w:t>;</w:t>
      </w:r>
    </w:p>
    <w:p w14:paraId="10E35285" w14:textId="77777777" w:rsidR="00A87699" w:rsidRPr="00CE1FFF" w:rsidRDefault="00A87699" w:rsidP="00A87699">
      <w:pPr>
        <w:widowControl w:val="0"/>
        <w:numPr>
          <w:ilvl w:val="0"/>
          <w:numId w:val="21"/>
        </w:numPr>
        <w:tabs>
          <w:tab w:val="clear" w:pos="567"/>
        </w:tabs>
        <w:spacing w:line="240" w:lineRule="auto"/>
        <w:ind w:left="360"/>
      </w:pPr>
      <w:r w:rsidRPr="00CE1FFF">
        <w:t>jeigu sutrikusi kepenų funkcija;</w:t>
      </w:r>
    </w:p>
    <w:p w14:paraId="7BE17109" w14:textId="77777777" w:rsidR="008324A8" w:rsidRPr="00CE1FFF" w:rsidRDefault="00A87699" w:rsidP="00A87699">
      <w:pPr>
        <w:widowControl w:val="0"/>
        <w:numPr>
          <w:ilvl w:val="0"/>
          <w:numId w:val="21"/>
        </w:numPr>
        <w:tabs>
          <w:tab w:val="clear" w:pos="567"/>
        </w:tabs>
        <w:spacing w:line="240" w:lineRule="auto"/>
        <w:ind w:left="360"/>
        <w:rPr>
          <w:snapToGrid/>
          <w:szCs w:val="22"/>
        </w:rPr>
      </w:pPr>
      <w:r w:rsidRPr="00CE1FFF">
        <w:t>jeigu sutrikusi inkstų funkcija.</w:t>
      </w:r>
    </w:p>
    <w:p w14:paraId="12BA535E" w14:textId="77777777" w:rsidR="00A87699" w:rsidRPr="00CE1FFF" w:rsidRDefault="00A87699" w:rsidP="00BB40C7">
      <w:pPr>
        <w:widowControl w:val="0"/>
        <w:numPr>
          <w:ilvl w:val="12"/>
          <w:numId w:val="0"/>
        </w:numPr>
        <w:tabs>
          <w:tab w:val="clear" w:pos="567"/>
        </w:tabs>
        <w:spacing w:line="240" w:lineRule="auto"/>
        <w:rPr>
          <w:snapToGrid/>
          <w:szCs w:val="22"/>
        </w:rPr>
      </w:pPr>
    </w:p>
    <w:p w14:paraId="111D029C" w14:textId="77777777" w:rsidR="00BB40C7" w:rsidRPr="00AE2821" w:rsidRDefault="00BB40C7" w:rsidP="00BB40C7">
      <w:pPr>
        <w:widowControl w:val="0"/>
        <w:numPr>
          <w:ilvl w:val="12"/>
          <w:numId w:val="0"/>
        </w:numPr>
        <w:tabs>
          <w:tab w:val="clear" w:pos="567"/>
        </w:tabs>
        <w:spacing w:line="240" w:lineRule="auto"/>
        <w:rPr>
          <w:snapToGrid/>
          <w:szCs w:val="22"/>
        </w:rPr>
      </w:pPr>
      <w:r w:rsidRPr="00AE2821">
        <w:rPr>
          <w:snapToGrid/>
          <w:szCs w:val="22"/>
        </w:rPr>
        <w:t>Pasakykite gydytojui, jeigu Jums tinka</w:t>
      </w:r>
      <w:r w:rsidR="008324A8" w:rsidRPr="00AE2821">
        <w:rPr>
          <w:snapToGrid/>
          <w:szCs w:val="22"/>
        </w:rPr>
        <w:t xml:space="preserve"> bet kuri paminėta būklė</w:t>
      </w:r>
      <w:r w:rsidRPr="00AE2821">
        <w:rPr>
          <w:snapToGrid/>
          <w:szCs w:val="22"/>
        </w:rPr>
        <w:t>:</w:t>
      </w:r>
    </w:p>
    <w:p w14:paraId="20F9DCC3" w14:textId="409292EE"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Jeigu sergate širdies ir kraujagyslių ligomis, įskaitant širdies ritmo sutrikimus (aritmiją) arba vartojote</w:t>
      </w:r>
      <w:r w:rsidR="00CC6A56" w:rsidRPr="00CE1FFF">
        <w:rPr>
          <w:snapToGrid/>
          <w:szCs w:val="22"/>
        </w:rPr>
        <w:t xml:space="preserve"> </w:t>
      </w:r>
      <w:r w:rsidRPr="00CE1FFF">
        <w:rPr>
          <w:snapToGrid/>
          <w:szCs w:val="22"/>
        </w:rPr>
        <w:t xml:space="preserve">vaistų šioms ligoms gydyti. Vartojant </w:t>
      </w:r>
      <w:proofErr w:type="spellStart"/>
      <w:r w:rsidR="008A5BA6">
        <w:rPr>
          <w:snapToGrid/>
          <w:szCs w:val="22"/>
        </w:rPr>
        <w:t>Enzalutamide</w:t>
      </w:r>
      <w:proofErr w:type="spellEnd"/>
      <w:r w:rsidR="008A5BA6">
        <w:rPr>
          <w:snapToGrid/>
          <w:szCs w:val="22"/>
        </w:rPr>
        <w:t xml:space="preserve"> </w:t>
      </w:r>
      <w:proofErr w:type="spellStart"/>
      <w:r w:rsidR="008A5BA6">
        <w:rPr>
          <w:snapToGrid/>
          <w:szCs w:val="22"/>
        </w:rPr>
        <w:t>Sandoz</w:t>
      </w:r>
      <w:proofErr w:type="spellEnd"/>
      <w:r w:rsidR="008A5BA6">
        <w:rPr>
          <w:snapToGrid/>
          <w:szCs w:val="22"/>
        </w:rPr>
        <w:t xml:space="preserve"> </w:t>
      </w:r>
      <w:proofErr w:type="spellStart"/>
      <w:r w:rsidR="008A5BA6">
        <w:rPr>
          <w:snapToGrid/>
          <w:szCs w:val="22"/>
        </w:rPr>
        <w:t>d.d</w:t>
      </w:r>
      <w:proofErr w:type="spellEnd"/>
      <w:r w:rsidR="00013569">
        <w:rPr>
          <w:snapToGrid/>
          <w:szCs w:val="22"/>
        </w:rPr>
        <w:t>.</w:t>
      </w:r>
      <w:r w:rsidR="008A5BA6">
        <w:rPr>
          <w:snapToGrid/>
          <w:szCs w:val="22"/>
        </w:rPr>
        <w:t xml:space="preserve"> </w:t>
      </w:r>
      <w:r w:rsidRPr="00CE1FFF">
        <w:rPr>
          <w:snapToGrid/>
          <w:szCs w:val="22"/>
        </w:rPr>
        <w:t>gali padidėti širdies ritmo sutrikimų rizika.</w:t>
      </w:r>
    </w:p>
    <w:p w14:paraId="2C96E042" w14:textId="77777777" w:rsidR="00CC6A56" w:rsidRPr="00CE1FFF" w:rsidRDefault="00CC6A56" w:rsidP="00BB40C7">
      <w:pPr>
        <w:widowControl w:val="0"/>
        <w:numPr>
          <w:ilvl w:val="12"/>
          <w:numId w:val="0"/>
        </w:numPr>
        <w:tabs>
          <w:tab w:val="clear" w:pos="567"/>
        </w:tabs>
        <w:spacing w:line="240" w:lineRule="auto"/>
        <w:rPr>
          <w:snapToGrid/>
          <w:sz w:val="16"/>
          <w:szCs w:val="16"/>
        </w:rPr>
      </w:pPr>
    </w:p>
    <w:p w14:paraId="33261F64" w14:textId="6F55DC20"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Jei</w:t>
      </w:r>
      <w:r w:rsidR="00CC6A56" w:rsidRPr="00CE1FFF">
        <w:rPr>
          <w:snapToGrid/>
          <w:szCs w:val="22"/>
        </w:rPr>
        <w:t>gu</w:t>
      </w:r>
      <w:r w:rsidRPr="00CE1FFF">
        <w:rPr>
          <w:snapToGrid/>
          <w:szCs w:val="22"/>
        </w:rPr>
        <w:t xml:space="preserve"> esate alergiški enzalutamidui, gali pasireikšti išbėrimas, veido, liežuvio, lūpų ar gerklės </w:t>
      </w:r>
      <w:r w:rsidR="00CC6A56" w:rsidRPr="00CE1FFF">
        <w:rPr>
          <w:snapToGrid/>
          <w:szCs w:val="22"/>
        </w:rPr>
        <w:t>pa</w:t>
      </w:r>
      <w:r w:rsidRPr="00CE1FFF">
        <w:rPr>
          <w:snapToGrid/>
          <w:szCs w:val="22"/>
        </w:rPr>
        <w:t>tinimas. Jei</w:t>
      </w:r>
      <w:r w:rsidR="00CC6A56" w:rsidRPr="00CE1FFF">
        <w:rPr>
          <w:snapToGrid/>
          <w:szCs w:val="22"/>
        </w:rPr>
        <w:t xml:space="preserve">gu </w:t>
      </w:r>
      <w:r w:rsidRPr="00CE1FFF">
        <w:rPr>
          <w:snapToGrid/>
          <w:szCs w:val="22"/>
        </w:rPr>
        <w:t>esate alergiški enzalutamidui</w:t>
      </w:r>
      <w:r w:rsidR="00AF099E" w:rsidRPr="00CE1FFF">
        <w:rPr>
          <w:snapToGrid/>
          <w:szCs w:val="22"/>
        </w:rPr>
        <w:t xml:space="preserve"> arba</w:t>
      </w:r>
      <w:r w:rsidRPr="00CE1FFF">
        <w:rPr>
          <w:snapToGrid/>
          <w:szCs w:val="22"/>
        </w:rPr>
        <w:t xml:space="preserve"> </w:t>
      </w:r>
      <w:r w:rsidR="00CC6A56" w:rsidRPr="00CE1FFF">
        <w:rPr>
          <w:snapToGrid/>
          <w:szCs w:val="22"/>
        </w:rPr>
        <w:t xml:space="preserve">bet kuriai kitai </w:t>
      </w:r>
      <w:r w:rsidR="00AF099E" w:rsidRPr="00CE1FFF">
        <w:rPr>
          <w:snapToGrid/>
          <w:szCs w:val="22"/>
        </w:rPr>
        <w:t xml:space="preserve">pagalbinei </w:t>
      </w:r>
      <w:r w:rsidR="00CC6A56" w:rsidRPr="00CE1FFF">
        <w:rPr>
          <w:snapToGrid/>
          <w:szCs w:val="22"/>
        </w:rPr>
        <w:t>šio vaisto medžiagai</w:t>
      </w:r>
      <w:r w:rsidRPr="00CE1FFF">
        <w:rPr>
          <w:snapToGrid/>
          <w:szCs w:val="22"/>
        </w:rPr>
        <w:t xml:space="preserve">, </w:t>
      </w:r>
      <w:proofErr w:type="spellStart"/>
      <w:r w:rsidR="008A5BA6">
        <w:rPr>
          <w:snapToGrid/>
          <w:szCs w:val="22"/>
        </w:rPr>
        <w:t>Enzalutamide</w:t>
      </w:r>
      <w:proofErr w:type="spellEnd"/>
      <w:r w:rsidR="008A5BA6">
        <w:rPr>
          <w:snapToGrid/>
          <w:szCs w:val="22"/>
        </w:rPr>
        <w:t xml:space="preserve"> </w:t>
      </w:r>
      <w:proofErr w:type="spellStart"/>
      <w:r w:rsidR="008A5BA6">
        <w:rPr>
          <w:snapToGrid/>
          <w:szCs w:val="22"/>
        </w:rPr>
        <w:t>Sandoz</w:t>
      </w:r>
      <w:proofErr w:type="spellEnd"/>
      <w:r w:rsidR="008A5BA6">
        <w:rPr>
          <w:snapToGrid/>
          <w:szCs w:val="22"/>
        </w:rPr>
        <w:t xml:space="preserve"> </w:t>
      </w:r>
      <w:proofErr w:type="spellStart"/>
      <w:r w:rsidR="008A5BA6">
        <w:rPr>
          <w:snapToGrid/>
          <w:szCs w:val="22"/>
        </w:rPr>
        <w:t>d.d</w:t>
      </w:r>
      <w:proofErr w:type="spellEnd"/>
      <w:r w:rsidR="00013569">
        <w:rPr>
          <w:snapToGrid/>
          <w:szCs w:val="22"/>
        </w:rPr>
        <w:t>.</w:t>
      </w:r>
      <w:r w:rsidR="008A5BA6">
        <w:rPr>
          <w:snapToGrid/>
          <w:szCs w:val="22"/>
        </w:rPr>
        <w:t xml:space="preserve"> </w:t>
      </w:r>
      <w:r w:rsidRPr="00CE1FFF">
        <w:rPr>
          <w:snapToGrid/>
          <w:szCs w:val="22"/>
        </w:rPr>
        <w:t>nevartokite.</w:t>
      </w:r>
    </w:p>
    <w:p w14:paraId="588F09E1" w14:textId="77777777" w:rsidR="00CC6A56" w:rsidRPr="00CE1FFF" w:rsidRDefault="00CC6A56" w:rsidP="00BB40C7">
      <w:pPr>
        <w:widowControl w:val="0"/>
        <w:numPr>
          <w:ilvl w:val="12"/>
          <w:numId w:val="0"/>
        </w:numPr>
        <w:tabs>
          <w:tab w:val="clear" w:pos="567"/>
        </w:tabs>
        <w:spacing w:line="240" w:lineRule="auto"/>
        <w:rPr>
          <w:snapToGrid/>
          <w:sz w:val="16"/>
          <w:szCs w:val="16"/>
        </w:rPr>
      </w:pPr>
    </w:p>
    <w:p w14:paraId="027AF2AE" w14:textId="7621378A" w:rsidR="00BB40C7" w:rsidRPr="00CE1FFF" w:rsidRDefault="00CC6A56" w:rsidP="00BB40C7">
      <w:pPr>
        <w:widowControl w:val="0"/>
        <w:numPr>
          <w:ilvl w:val="12"/>
          <w:numId w:val="0"/>
        </w:numPr>
        <w:tabs>
          <w:tab w:val="clear" w:pos="567"/>
        </w:tabs>
        <w:spacing w:line="240" w:lineRule="auto"/>
        <w:rPr>
          <w:snapToGrid/>
          <w:szCs w:val="22"/>
        </w:rPr>
      </w:pPr>
      <w:r w:rsidRPr="00CE1FFF">
        <w:rPr>
          <w:snapToGrid/>
          <w:szCs w:val="22"/>
        </w:rPr>
        <w:t>G</w:t>
      </w:r>
      <w:r w:rsidR="00BB40C7" w:rsidRPr="00CE1FFF">
        <w:rPr>
          <w:snapToGrid/>
          <w:szCs w:val="22"/>
        </w:rPr>
        <w:t xml:space="preserve">auta pranešimų apie </w:t>
      </w:r>
      <w:r w:rsidR="00A87699" w:rsidRPr="00CE1FFF">
        <w:rPr>
          <w:snapToGrid/>
          <w:szCs w:val="22"/>
        </w:rPr>
        <w:t>sunkų</w:t>
      </w:r>
      <w:r w:rsidR="00BB40C7" w:rsidRPr="00CE1FFF">
        <w:rPr>
          <w:snapToGrid/>
          <w:szCs w:val="22"/>
        </w:rPr>
        <w:t xml:space="preserve"> odos išbėrimą ar odos lupimąsi, pūslių</w:t>
      </w:r>
      <w:r w:rsidRPr="00CE1FFF">
        <w:rPr>
          <w:snapToGrid/>
          <w:szCs w:val="22"/>
        </w:rPr>
        <w:t xml:space="preserve"> </w:t>
      </w:r>
      <w:r w:rsidR="00A87699" w:rsidRPr="00CE1FFF">
        <w:rPr>
          <w:snapToGrid/>
          <w:szCs w:val="22"/>
        </w:rPr>
        <w:t>formavimąsi</w:t>
      </w:r>
      <w:r w:rsidR="00BB40C7" w:rsidRPr="00CE1FFF">
        <w:rPr>
          <w:snapToGrid/>
          <w:szCs w:val="22"/>
        </w:rPr>
        <w:t xml:space="preserve"> ir (arba) burnos </w:t>
      </w:r>
      <w:r w:rsidRPr="00CE1FFF">
        <w:rPr>
          <w:snapToGrid/>
          <w:szCs w:val="22"/>
        </w:rPr>
        <w:t>išopėjimą</w:t>
      </w:r>
      <w:r w:rsidR="00A87699" w:rsidRPr="00CE1FFF">
        <w:rPr>
          <w:snapToGrid/>
          <w:szCs w:val="22"/>
        </w:rPr>
        <w:t xml:space="preserve">, </w:t>
      </w:r>
      <w:r w:rsidR="005C506F">
        <w:rPr>
          <w:snapToGrid/>
          <w:szCs w:val="22"/>
        </w:rPr>
        <w:t xml:space="preserve">įskaitant </w:t>
      </w:r>
      <w:proofErr w:type="spellStart"/>
      <w:r w:rsidR="005C506F">
        <w:rPr>
          <w:snapToGrid/>
          <w:szCs w:val="22"/>
        </w:rPr>
        <w:t>Stivenso</w:t>
      </w:r>
      <w:proofErr w:type="spellEnd"/>
      <w:r w:rsidR="005C506F">
        <w:rPr>
          <w:snapToGrid/>
          <w:szCs w:val="22"/>
        </w:rPr>
        <w:t>-Džonsono (</w:t>
      </w:r>
      <w:proofErr w:type="spellStart"/>
      <w:r w:rsidR="005C506F">
        <w:rPr>
          <w:snapToGrid/>
          <w:szCs w:val="22"/>
        </w:rPr>
        <w:t>Stevens-Johnson</w:t>
      </w:r>
      <w:proofErr w:type="spellEnd"/>
      <w:r w:rsidR="005C506F">
        <w:rPr>
          <w:snapToGrid/>
          <w:szCs w:val="22"/>
        </w:rPr>
        <w:t xml:space="preserve">) sindromą, </w:t>
      </w:r>
      <w:r w:rsidR="00A87699" w:rsidRPr="00CE1FFF">
        <w:rPr>
          <w:snapToGrid/>
          <w:szCs w:val="22"/>
        </w:rPr>
        <w:t>susijusius su gydymu</w:t>
      </w:r>
      <w:r w:rsidRPr="00CE1FFF">
        <w:rPr>
          <w:snapToGrid/>
          <w:szCs w:val="22"/>
        </w:rPr>
        <w:t xml:space="preserve"> </w:t>
      </w:r>
      <w:r w:rsidR="00BD09BC" w:rsidRPr="00CE1FFF">
        <w:rPr>
          <w:snapToGrid/>
          <w:szCs w:val="22"/>
        </w:rPr>
        <w:t>enzalutamidu</w:t>
      </w:r>
      <w:r w:rsidR="00BB40C7" w:rsidRPr="00CE1FFF">
        <w:rPr>
          <w:snapToGrid/>
          <w:szCs w:val="22"/>
        </w:rPr>
        <w:t>. Jei</w:t>
      </w:r>
      <w:r w:rsidRPr="00CE1FFF">
        <w:rPr>
          <w:snapToGrid/>
          <w:szCs w:val="22"/>
        </w:rPr>
        <w:t>gu</w:t>
      </w:r>
      <w:r w:rsidR="00BB40C7" w:rsidRPr="00CE1FFF">
        <w:rPr>
          <w:snapToGrid/>
          <w:szCs w:val="22"/>
        </w:rPr>
        <w:t xml:space="preserve"> pastebėjote bet kurį iš šių simptomų, </w:t>
      </w:r>
      <w:r w:rsidR="000622BD" w:rsidRPr="000622BD">
        <w:rPr>
          <w:snapToGrid/>
          <w:szCs w:val="22"/>
        </w:rPr>
        <w:t xml:space="preserve">susijusių su 4 skyriuje aprašytomis </w:t>
      </w:r>
      <w:r w:rsidR="002E569C" w:rsidRPr="000622BD">
        <w:rPr>
          <w:snapToGrid/>
          <w:szCs w:val="22"/>
        </w:rPr>
        <w:t xml:space="preserve">šiomis </w:t>
      </w:r>
      <w:r w:rsidR="000622BD" w:rsidRPr="000622BD">
        <w:rPr>
          <w:snapToGrid/>
          <w:szCs w:val="22"/>
        </w:rPr>
        <w:t>sunkiomis odos</w:t>
      </w:r>
      <w:r w:rsidR="000622BD">
        <w:rPr>
          <w:snapToGrid/>
          <w:szCs w:val="22"/>
        </w:rPr>
        <w:t xml:space="preserve"> </w:t>
      </w:r>
      <w:r w:rsidR="000622BD" w:rsidRPr="000622BD">
        <w:rPr>
          <w:snapToGrid/>
          <w:szCs w:val="22"/>
        </w:rPr>
        <w:t xml:space="preserve">reakcijomis, nedelsdami nustokite vartoti </w:t>
      </w:r>
      <w:proofErr w:type="spellStart"/>
      <w:r w:rsidR="008A5BA6">
        <w:rPr>
          <w:snapToGrid/>
          <w:szCs w:val="22"/>
        </w:rPr>
        <w:t>Enzalutamide</w:t>
      </w:r>
      <w:proofErr w:type="spellEnd"/>
      <w:r w:rsidR="008A5BA6">
        <w:rPr>
          <w:snapToGrid/>
          <w:szCs w:val="22"/>
        </w:rPr>
        <w:t xml:space="preserve"> </w:t>
      </w:r>
      <w:proofErr w:type="spellStart"/>
      <w:r w:rsidR="008A5BA6">
        <w:rPr>
          <w:snapToGrid/>
          <w:szCs w:val="22"/>
        </w:rPr>
        <w:t>Sandoz</w:t>
      </w:r>
      <w:proofErr w:type="spellEnd"/>
      <w:r w:rsidR="008A5BA6">
        <w:rPr>
          <w:snapToGrid/>
          <w:szCs w:val="22"/>
        </w:rPr>
        <w:t xml:space="preserve"> </w:t>
      </w:r>
      <w:proofErr w:type="spellStart"/>
      <w:r w:rsidR="008A5BA6">
        <w:rPr>
          <w:snapToGrid/>
          <w:szCs w:val="22"/>
        </w:rPr>
        <w:t>d.d</w:t>
      </w:r>
      <w:proofErr w:type="spellEnd"/>
      <w:r w:rsidR="00013569">
        <w:rPr>
          <w:snapToGrid/>
          <w:szCs w:val="22"/>
        </w:rPr>
        <w:t>.</w:t>
      </w:r>
      <w:r w:rsidR="008A5BA6">
        <w:rPr>
          <w:snapToGrid/>
          <w:szCs w:val="22"/>
        </w:rPr>
        <w:t xml:space="preserve"> </w:t>
      </w:r>
      <w:r w:rsidR="000622BD" w:rsidRPr="000622BD">
        <w:rPr>
          <w:snapToGrid/>
          <w:szCs w:val="22"/>
        </w:rPr>
        <w:t>ir kreipkitės į gydytoją</w:t>
      </w:r>
      <w:r w:rsidR="00BB40C7" w:rsidRPr="00CE1FFF">
        <w:rPr>
          <w:snapToGrid/>
          <w:szCs w:val="22"/>
        </w:rPr>
        <w:t>.</w:t>
      </w:r>
    </w:p>
    <w:p w14:paraId="41BCACF1" w14:textId="77777777" w:rsidR="008324A8" w:rsidRPr="00CE1FFF" w:rsidRDefault="008324A8" w:rsidP="00BB40C7">
      <w:pPr>
        <w:widowControl w:val="0"/>
        <w:numPr>
          <w:ilvl w:val="12"/>
          <w:numId w:val="0"/>
        </w:numPr>
        <w:tabs>
          <w:tab w:val="clear" w:pos="567"/>
        </w:tabs>
        <w:spacing w:line="240" w:lineRule="auto"/>
        <w:rPr>
          <w:snapToGrid/>
          <w:szCs w:val="22"/>
        </w:rPr>
      </w:pPr>
    </w:p>
    <w:p w14:paraId="7E436813" w14:textId="77777777" w:rsidR="00BB40C7" w:rsidRPr="00CE1FFF" w:rsidRDefault="00BB40C7" w:rsidP="00BB40C7">
      <w:pPr>
        <w:widowControl w:val="0"/>
        <w:numPr>
          <w:ilvl w:val="12"/>
          <w:numId w:val="0"/>
        </w:numPr>
        <w:tabs>
          <w:tab w:val="clear" w:pos="567"/>
        </w:tabs>
        <w:spacing w:line="240" w:lineRule="auto"/>
        <w:rPr>
          <w:b/>
          <w:snapToGrid/>
          <w:szCs w:val="22"/>
        </w:rPr>
      </w:pPr>
      <w:r w:rsidRPr="00CE1FFF">
        <w:rPr>
          <w:b/>
          <w:snapToGrid/>
          <w:szCs w:val="22"/>
        </w:rPr>
        <w:t xml:space="preserve">Jeigu </w:t>
      </w:r>
      <w:r w:rsidR="008324A8" w:rsidRPr="00CE1FFF">
        <w:rPr>
          <w:b/>
          <w:snapToGrid/>
          <w:szCs w:val="22"/>
        </w:rPr>
        <w:t>J</w:t>
      </w:r>
      <w:r w:rsidRPr="00CE1FFF">
        <w:rPr>
          <w:b/>
          <w:snapToGrid/>
          <w:szCs w:val="22"/>
        </w:rPr>
        <w:t xml:space="preserve">ums </w:t>
      </w:r>
      <w:r w:rsidR="008324A8" w:rsidRPr="00CE1FFF">
        <w:rPr>
          <w:b/>
          <w:snapToGrid/>
          <w:szCs w:val="22"/>
        </w:rPr>
        <w:t xml:space="preserve">tinka bet kuri </w:t>
      </w:r>
      <w:r w:rsidR="00AF099E" w:rsidRPr="00CE1FFF">
        <w:rPr>
          <w:b/>
          <w:snapToGrid/>
          <w:szCs w:val="22"/>
        </w:rPr>
        <w:t xml:space="preserve">pirmiau </w:t>
      </w:r>
      <w:r w:rsidR="008324A8" w:rsidRPr="00CE1FFF">
        <w:rPr>
          <w:b/>
          <w:snapToGrid/>
          <w:szCs w:val="22"/>
        </w:rPr>
        <w:t>paminėta būklė</w:t>
      </w:r>
      <w:r w:rsidRPr="00CE1FFF">
        <w:rPr>
          <w:b/>
          <w:snapToGrid/>
          <w:szCs w:val="22"/>
        </w:rPr>
        <w:t xml:space="preserve"> arba </w:t>
      </w:r>
      <w:r w:rsidR="008324A8" w:rsidRPr="00CE1FFF">
        <w:rPr>
          <w:b/>
          <w:snapToGrid/>
          <w:szCs w:val="22"/>
        </w:rPr>
        <w:t xml:space="preserve">dėl to </w:t>
      </w:r>
      <w:r w:rsidRPr="00CE1FFF">
        <w:rPr>
          <w:b/>
          <w:snapToGrid/>
          <w:szCs w:val="22"/>
        </w:rPr>
        <w:t>abejojate, pasitarkite su savo gydytoju prieš</w:t>
      </w:r>
      <w:r w:rsidR="008324A8" w:rsidRPr="00CE1FFF">
        <w:rPr>
          <w:b/>
          <w:snapToGrid/>
          <w:szCs w:val="22"/>
        </w:rPr>
        <w:t xml:space="preserve"> </w:t>
      </w:r>
      <w:r w:rsidRPr="00CE1FFF">
        <w:rPr>
          <w:b/>
          <w:snapToGrid/>
          <w:szCs w:val="22"/>
        </w:rPr>
        <w:t>vartodami šį vaistą.</w:t>
      </w:r>
    </w:p>
    <w:p w14:paraId="7AFC9F87" w14:textId="77777777" w:rsidR="00BB40C7" w:rsidRPr="00CE1FFF" w:rsidRDefault="00BB40C7" w:rsidP="00AB3C1A">
      <w:pPr>
        <w:widowControl w:val="0"/>
        <w:tabs>
          <w:tab w:val="clear" w:pos="567"/>
        </w:tabs>
        <w:autoSpaceDE w:val="0"/>
        <w:autoSpaceDN w:val="0"/>
        <w:adjustRightInd w:val="0"/>
        <w:spacing w:line="240" w:lineRule="auto"/>
        <w:rPr>
          <w:snapToGrid/>
          <w:szCs w:val="22"/>
        </w:rPr>
      </w:pPr>
    </w:p>
    <w:p w14:paraId="4880FD59"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Vaikams ir paaugliams</w:t>
      </w:r>
    </w:p>
    <w:p w14:paraId="17840A30" w14:textId="77777777" w:rsidR="00776FBE" w:rsidRPr="00CE1FFF" w:rsidRDefault="00BB40C7" w:rsidP="00AB3C1A">
      <w:pPr>
        <w:widowControl w:val="0"/>
        <w:tabs>
          <w:tab w:val="clear" w:pos="567"/>
        </w:tabs>
        <w:autoSpaceDE w:val="0"/>
        <w:autoSpaceDN w:val="0"/>
        <w:adjustRightInd w:val="0"/>
        <w:spacing w:line="240" w:lineRule="auto"/>
        <w:rPr>
          <w:rFonts w:eastAsia="TimesNewRoman,Bold"/>
          <w:snapToGrid/>
          <w:szCs w:val="22"/>
        </w:rPr>
      </w:pPr>
      <w:r w:rsidRPr="00CE1FFF">
        <w:rPr>
          <w:rFonts w:eastAsia="TimesNewRoman,Bold"/>
          <w:snapToGrid/>
          <w:szCs w:val="22"/>
        </w:rPr>
        <w:t xml:space="preserve">Šis vaistas </w:t>
      </w:r>
      <w:r w:rsidR="00A87699" w:rsidRPr="00CE1FFF">
        <w:rPr>
          <w:rFonts w:eastAsia="TimesNewRoman,Bold"/>
          <w:snapToGrid/>
          <w:szCs w:val="22"/>
        </w:rPr>
        <w:t>nėra skirtas</w:t>
      </w:r>
      <w:r w:rsidRPr="00CE1FFF">
        <w:rPr>
          <w:rFonts w:eastAsia="TimesNewRoman,Bold"/>
          <w:snapToGrid/>
          <w:szCs w:val="22"/>
        </w:rPr>
        <w:t xml:space="preserve"> vartoti vaikams ir paaugliams</w:t>
      </w:r>
      <w:r w:rsidR="00776FBE" w:rsidRPr="00CE1FFF">
        <w:rPr>
          <w:rFonts w:eastAsia="TimesNewRoman,Bold"/>
          <w:snapToGrid/>
          <w:szCs w:val="22"/>
        </w:rPr>
        <w:t>.</w:t>
      </w:r>
    </w:p>
    <w:p w14:paraId="3F879886" w14:textId="77777777" w:rsidR="00776FBE" w:rsidRPr="00CE1FFF" w:rsidRDefault="00776FBE" w:rsidP="00AB3C1A">
      <w:pPr>
        <w:widowControl w:val="0"/>
        <w:numPr>
          <w:ilvl w:val="12"/>
          <w:numId w:val="0"/>
        </w:numPr>
        <w:tabs>
          <w:tab w:val="clear" w:pos="567"/>
        </w:tabs>
        <w:spacing w:line="240" w:lineRule="auto"/>
        <w:ind w:right="-2"/>
        <w:rPr>
          <w:bCs/>
          <w:snapToGrid/>
          <w:szCs w:val="22"/>
        </w:rPr>
      </w:pPr>
    </w:p>
    <w:p w14:paraId="4FF3124A" w14:textId="3370E308" w:rsidR="00776FBE" w:rsidRPr="00CE1FFF" w:rsidRDefault="00776FBE" w:rsidP="00AB3C1A">
      <w:pPr>
        <w:widowControl w:val="0"/>
        <w:numPr>
          <w:ilvl w:val="12"/>
          <w:numId w:val="0"/>
        </w:numPr>
        <w:tabs>
          <w:tab w:val="clear" w:pos="567"/>
        </w:tabs>
        <w:spacing w:line="240" w:lineRule="auto"/>
        <w:rPr>
          <w:snapToGrid/>
          <w:szCs w:val="22"/>
        </w:rPr>
      </w:pPr>
      <w:r w:rsidRPr="00CE1FFF">
        <w:rPr>
          <w:b/>
          <w:snapToGrid/>
          <w:szCs w:val="22"/>
        </w:rPr>
        <w:t xml:space="preserve">Kiti vaistai ir </w:t>
      </w:r>
      <w:proofErr w:type="spellStart"/>
      <w:r w:rsidR="001F49C9" w:rsidRPr="00CE1FFF">
        <w:rPr>
          <w:b/>
          <w:snapToGrid/>
          <w:szCs w:val="22"/>
        </w:rPr>
        <w:t>Enzalutamide</w:t>
      </w:r>
      <w:proofErr w:type="spellEnd"/>
      <w:r w:rsidR="001F49C9" w:rsidRPr="00CE1FFF">
        <w:rPr>
          <w:b/>
          <w:snapToGrid/>
          <w:szCs w:val="22"/>
        </w:rPr>
        <w:t xml:space="preserve"> </w:t>
      </w:r>
      <w:proofErr w:type="spellStart"/>
      <w:r w:rsidR="004F0AA2" w:rsidRPr="00CE1FFF">
        <w:rPr>
          <w:b/>
          <w:snapToGrid/>
          <w:szCs w:val="22"/>
        </w:rPr>
        <w:t>Sandoz</w:t>
      </w:r>
      <w:proofErr w:type="spellEnd"/>
      <w:r w:rsidR="008A5BA6">
        <w:rPr>
          <w:b/>
          <w:snapToGrid/>
          <w:szCs w:val="22"/>
        </w:rPr>
        <w:t xml:space="preserve"> </w:t>
      </w:r>
      <w:proofErr w:type="spellStart"/>
      <w:r w:rsidR="008A5BA6">
        <w:rPr>
          <w:b/>
          <w:snapToGrid/>
          <w:szCs w:val="22"/>
        </w:rPr>
        <w:t>d.d</w:t>
      </w:r>
      <w:proofErr w:type="spellEnd"/>
      <w:r w:rsidR="00013569">
        <w:rPr>
          <w:b/>
          <w:snapToGrid/>
          <w:szCs w:val="22"/>
        </w:rPr>
        <w:t>.</w:t>
      </w:r>
    </w:p>
    <w:p w14:paraId="696CAFCC" w14:textId="77777777" w:rsidR="00AE2821" w:rsidRDefault="00AE2821" w:rsidP="00AB3C1A">
      <w:pPr>
        <w:widowControl w:val="0"/>
        <w:tabs>
          <w:tab w:val="clear" w:pos="567"/>
        </w:tabs>
        <w:autoSpaceDE w:val="0"/>
        <w:autoSpaceDN w:val="0"/>
        <w:adjustRightInd w:val="0"/>
        <w:spacing w:line="240" w:lineRule="auto"/>
      </w:pPr>
    </w:p>
    <w:p w14:paraId="3B1170E8" w14:textId="62FFA6A5" w:rsidR="00CB40EA" w:rsidRPr="00CE1FFF" w:rsidRDefault="00FC3BF8" w:rsidP="00AB3C1A">
      <w:pPr>
        <w:widowControl w:val="0"/>
        <w:tabs>
          <w:tab w:val="clear" w:pos="567"/>
        </w:tabs>
        <w:autoSpaceDE w:val="0"/>
        <w:autoSpaceDN w:val="0"/>
        <w:adjustRightInd w:val="0"/>
        <w:spacing w:line="240" w:lineRule="auto"/>
      </w:pPr>
      <w:r w:rsidRPr="00CE1FFF">
        <w:t xml:space="preserve">Jeigu vartojate ar neseniai vartojote kitų vaistų arba dėl to nesate tikri, apie tai pasakykite gydytojui. Jums reikia žinoti vaistų, kuriuos vartojate, pavadinimus. </w:t>
      </w:r>
      <w:r w:rsidR="00CB40EA" w:rsidRPr="00CE1FFF">
        <w:t>Turėkite j</w:t>
      </w:r>
      <w:r w:rsidRPr="00CE1FFF">
        <w:t xml:space="preserve">ų sąrašą, kad galėtumėte parodyti </w:t>
      </w:r>
      <w:r w:rsidR="002E755E" w:rsidRPr="00CE1FFF">
        <w:t xml:space="preserve">savo </w:t>
      </w:r>
      <w:r w:rsidRPr="00CE1FFF">
        <w:t xml:space="preserve">gydytojui, kai </w:t>
      </w:r>
      <w:r w:rsidR="0017051A" w:rsidRPr="00CE1FFF">
        <w:t>J</w:t>
      </w:r>
      <w:r w:rsidRPr="00CE1FFF">
        <w:t xml:space="preserve">ums paskiriamas naujas vaistas. </w:t>
      </w:r>
      <w:r w:rsidR="002E755E" w:rsidRPr="00CE1FFF">
        <w:t>Jūs turite ne</w:t>
      </w:r>
      <w:r w:rsidRPr="00CE1FFF">
        <w:t xml:space="preserve">pradėti ar </w:t>
      </w:r>
      <w:r w:rsidR="002E755E" w:rsidRPr="00CE1FFF">
        <w:t>ne</w:t>
      </w:r>
      <w:r w:rsidRPr="00CE1FFF">
        <w:t xml:space="preserve">nutraukti vartoti jokio vaisto, </w:t>
      </w:r>
      <w:r w:rsidR="00CB40EA" w:rsidRPr="00CE1FFF">
        <w:t>prieš tai</w:t>
      </w:r>
      <w:r w:rsidRPr="00CE1FFF">
        <w:t xml:space="preserve"> nepasitar</w:t>
      </w:r>
      <w:r w:rsidR="00CB40EA" w:rsidRPr="00CE1FFF">
        <w:t>ę</w:t>
      </w:r>
      <w:r w:rsidRPr="00CE1FFF">
        <w:t xml:space="preserve"> su gydytoju, kuris </w:t>
      </w:r>
      <w:r w:rsidR="0017051A" w:rsidRPr="00CE1FFF">
        <w:t>J</w:t>
      </w:r>
      <w:r w:rsidR="00CB40EA" w:rsidRPr="00CE1FFF">
        <w:t xml:space="preserve">ums </w:t>
      </w:r>
      <w:r w:rsidRPr="00CE1FFF">
        <w:t xml:space="preserve">paskyrė </w:t>
      </w:r>
      <w:proofErr w:type="spellStart"/>
      <w:r w:rsidR="002E755E" w:rsidRPr="00CE1FFF">
        <w:rPr>
          <w:snapToGrid/>
          <w:szCs w:val="22"/>
        </w:rPr>
        <w:t>Enzalutamide</w:t>
      </w:r>
      <w:proofErr w:type="spellEnd"/>
      <w:r w:rsidR="002E755E" w:rsidRPr="00CE1FFF">
        <w:rPr>
          <w:snapToGrid/>
          <w:szCs w:val="22"/>
        </w:rPr>
        <w:t xml:space="preserve"> </w:t>
      </w:r>
      <w:proofErr w:type="spellStart"/>
      <w:r w:rsidR="002E755E" w:rsidRPr="00CE1FFF">
        <w:rPr>
          <w:snapToGrid/>
          <w:szCs w:val="22"/>
        </w:rPr>
        <w:t>Sandoz</w:t>
      </w:r>
      <w:proofErr w:type="spellEnd"/>
      <w:r w:rsidR="008A5BA6">
        <w:t xml:space="preserve"> </w:t>
      </w:r>
      <w:proofErr w:type="spellStart"/>
      <w:r w:rsidR="008A5BA6">
        <w:t>d.d</w:t>
      </w:r>
      <w:proofErr w:type="spellEnd"/>
      <w:r w:rsidR="008A5BA6">
        <w:t>.</w:t>
      </w:r>
    </w:p>
    <w:p w14:paraId="27254DD3" w14:textId="77777777" w:rsidR="00CB40EA" w:rsidRPr="00CE1FFF" w:rsidRDefault="00CB40EA" w:rsidP="00AB3C1A">
      <w:pPr>
        <w:widowControl w:val="0"/>
        <w:tabs>
          <w:tab w:val="clear" w:pos="567"/>
        </w:tabs>
        <w:autoSpaceDE w:val="0"/>
        <w:autoSpaceDN w:val="0"/>
        <w:adjustRightInd w:val="0"/>
        <w:spacing w:line="240" w:lineRule="auto"/>
      </w:pPr>
    </w:p>
    <w:p w14:paraId="5D274D73" w14:textId="509FDF7D" w:rsidR="00CB40EA" w:rsidRPr="00CE1FFF" w:rsidRDefault="00FC3BF8" w:rsidP="00AB3C1A">
      <w:pPr>
        <w:widowControl w:val="0"/>
        <w:tabs>
          <w:tab w:val="clear" w:pos="567"/>
        </w:tabs>
        <w:autoSpaceDE w:val="0"/>
        <w:autoSpaceDN w:val="0"/>
        <w:adjustRightInd w:val="0"/>
        <w:spacing w:line="240" w:lineRule="auto"/>
      </w:pPr>
      <w:r w:rsidRPr="00CE1FFF">
        <w:t xml:space="preserve">Pasakykite </w:t>
      </w:r>
      <w:r w:rsidR="002E755E" w:rsidRPr="00CE1FFF">
        <w:t xml:space="preserve">savo </w:t>
      </w:r>
      <w:r w:rsidRPr="00CE1FFF">
        <w:t xml:space="preserve">gydytojui, jeigu vartojate kurį nors iš toliau nurodytų vaistų. </w:t>
      </w:r>
      <w:r w:rsidR="00CB40EA" w:rsidRPr="00CE1FFF">
        <w:t>V</w:t>
      </w:r>
      <w:r w:rsidRPr="00CE1FFF">
        <w:t xml:space="preserve">artojami kartu su </w:t>
      </w:r>
      <w:proofErr w:type="spellStart"/>
      <w:r w:rsidR="00CB40EA" w:rsidRPr="00CE1FFF">
        <w:lastRenderedPageBreak/>
        <w:t>Enzalutamide</w:t>
      </w:r>
      <w:proofErr w:type="spellEnd"/>
      <w:r w:rsidR="00CB40EA" w:rsidRPr="00CE1FFF">
        <w:t xml:space="preserve"> </w:t>
      </w:r>
      <w:proofErr w:type="spellStart"/>
      <w:r w:rsidR="004F0AA2" w:rsidRPr="00CE1FFF">
        <w:t>Sandoz</w:t>
      </w:r>
      <w:proofErr w:type="spellEnd"/>
      <w:r w:rsidR="008A5BA6">
        <w:t xml:space="preserve"> </w:t>
      </w:r>
      <w:proofErr w:type="spellStart"/>
      <w:r w:rsidR="008A5BA6">
        <w:t>d.d</w:t>
      </w:r>
      <w:proofErr w:type="spellEnd"/>
      <w:r w:rsidR="00013569">
        <w:t>.</w:t>
      </w:r>
      <w:r w:rsidRPr="00CE1FFF">
        <w:t>, šie vaistai gali padidinti traukulių riziką:</w:t>
      </w:r>
    </w:p>
    <w:p w14:paraId="47D31EA7" w14:textId="77777777" w:rsidR="00CB40EA" w:rsidRPr="00CE1FFF" w:rsidRDefault="00FC3BF8" w:rsidP="00CB40EA">
      <w:pPr>
        <w:widowControl w:val="0"/>
        <w:numPr>
          <w:ilvl w:val="0"/>
          <w:numId w:val="20"/>
        </w:numPr>
        <w:tabs>
          <w:tab w:val="clear" w:pos="567"/>
        </w:tabs>
        <w:autoSpaceDE w:val="0"/>
        <w:autoSpaceDN w:val="0"/>
        <w:adjustRightInd w:val="0"/>
        <w:spacing w:line="240" w:lineRule="auto"/>
        <w:ind w:left="567" w:hanging="567"/>
      </w:pPr>
      <w:r w:rsidRPr="00CE1FFF">
        <w:t>tam tikri vaistai astmai ir kitoms kvėpavimo ligoms gydyti (pvz., aminofilinas, teofilinas);</w:t>
      </w:r>
    </w:p>
    <w:p w14:paraId="094BB966" w14:textId="77777777" w:rsidR="00CB40EA" w:rsidRPr="00CE1FFF" w:rsidRDefault="00FC3BF8" w:rsidP="00CB40EA">
      <w:pPr>
        <w:widowControl w:val="0"/>
        <w:numPr>
          <w:ilvl w:val="0"/>
          <w:numId w:val="20"/>
        </w:numPr>
        <w:tabs>
          <w:tab w:val="clear" w:pos="567"/>
        </w:tabs>
        <w:autoSpaceDE w:val="0"/>
        <w:autoSpaceDN w:val="0"/>
        <w:adjustRightInd w:val="0"/>
        <w:spacing w:line="240" w:lineRule="auto"/>
        <w:ind w:left="567" w:hanging="567"/>
      </w:pPr>
      <w:r w:rsidRPr="00CE1FFF">
        <w:t xml:space="preserve">vaistai, vartojami tam tikriems psichikos sutrikimams, pvz., depresijai ir šizofrenijai, gydyti (pvz., klozapinas, olanzapinas, risperidonas, ziprazidonas, bupropionas, </w:t>
      </w:r>
      <w:r w:rsidR="00BB255B" w:rsidRPr="00CE1FFF">
        <w:t xml:space="preserve">vaistai, kurių sudėtyje yra </w:t>
      </w:r>
      <w:r w:rsidRPr="00CE1FFF">
        <w:t>li</w:t>
      </w:r>
      <w:r w:rsidR="00E258F1" w:rsidRPr="00CE1FFF">
        <w:t>čio</w:t>
      </w:r>
      <w:r w:rsidRPr="00CE1FFF">
        <w:t xml:space="preserve"> chlorpromazinas, mezoridazinas, tioridazinas, amitriptilinas, dezipraminas, doksepinas, imipraminas, maprotilinas, mirtazapinas);</w:t>
      </w:r>
    </w:p>
    <w:p w14:paraId="39143188" w14:textId="77777777" w:rsidR="00CB40EA"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 xml:space="preserve">tam tikri vaistai skausmui </w:t>
      </w:r>
      <w:r w:rsidR="00CB40EA" w:rsidRPr="00CE1FFF">
        <w:t>malšinti</w:t>
      </w:r>
      <w:r w:rsidRPr="00CE1FFF">
        <w:t xml:space="preserve"> (pvz., petidinas).</w:t>
      </w:r>
    </w:p>
    <w:p w14:paraId="56BD0014" w14:textId="77777777" w:rsidR="00CB40EA" w:rsidRPr="00CE1FFF" w:rsidRDefault="00CB40EA" w:rsidP="00CB40EA">
      <w:pPr>
        <w:widowControl w:val="0"/>
        <w:tabs>
          <w:tab w:val="clear" w:pos="567"/>
        </w:tabs>
        <w:autoSpaceDE w:val="0"/>
        <w:autoSpaceDN w:val="0"/>
        <w:adjustRightInd w:val="0"/>
        <w:spacing w:line="240" w:lineRule="auto"/>
      </w:pPr>
    </w:p>
    <w:p w14:paraId="2BB8D8A8" w14:textId="7E8F6719" w:rsidR="00CB40EA" w:rsidRPr="00CE1FFF" w:rsidRDefault="00FC3BF8" w:rsidP="00CB40EA">
      <w:pPr>
        <w:widowControl w:val="0"/>
        <w:tabs>
          <w:tab w:val="clear" w:pos="567"/>
        </w:tabs>
        <w:autoSpaceDE w:val="0"/>
        <w:autoSpaceDN w:val="0"/>
        <w:adjustRightInd w:val="0"/>
        <w:spacing w:line="240" w:lineRule="auto"/>
      </w:pPr>
      <w:r w:rsidRPr="00CE1FFF">
        <w:t xml:space="preserve">Pasakykite </w:t>
      </w:r>
      <w:r w:rsidR="002E755E" w:rsidRPr="00CE1FFF">
        <w:t xml:space="preserve">savo </w:t>
      </w:r>
      <w:r w:rsidRPr="00CE1FFF">
        <w:t xml:space="preserve">gydytojui, jeigu vartojate toliau </w:t>
      </w:r>
      <w:r w:rsidR="00AE2821">
        <w:t>išvardytų</w:t>
      </w:r>
      <w:r w:rsidRPr="00CE1FFF">
        <w:t xml:space="preserve"> vaistų. </w:t>
      </w:r>
      <w:r w:rsidR="00CB40EA" w:rsidRPr="00CE1FFF">
        <w:t>Šie</w:t>
      </w:r>
      <w:r w:rsidRPr="00CE1FFF">
        <w:t xml:space="preserve"> vaistai gali </w:t>
      </w:r>
      <w:r w:rsidR="002E755E" w:rsidRPr="00CE1FFF">
        <w:t>daryti įtaką</w:t>
      </w:r>
      <w:r w:rsidRPr="00CE1FFF">
        <w:t xml:space="preserve"> </w:t>
      </w:r>
      <w:proofErr w:type="spellStart"/>
      <w:r w:rsidR="008A5BA6">
        <w:t>Enzalutamide</w:t>
      </w:r>
      <w:proofErr w:type="spellEnd"/>
      <w:r w:rsidR="008A5BA6">
        <w:t xml:space="preserve"> </w:t>
      </w:r>
      <w:proofErr w:type="spellStart"/>
      <w:r w:rsidR="008A5BA6">
        <w:t>Sandoz</w:t>
      </w:r>
      <w:proofErr w:type="spellEnd"/>
      <w:r w:rsidR="008A5BA6">
        <w:t xml:space="preserve"> </w:t>
      </w:r>
      <w:proofErr w:type="spellStart"/>
      <w:r w:rsidR="008A5BA6">
        <w:t>d.d</w:t>
      </w:r>
      <w:proofErr w:type="spellEnd"/>
      <w:r w:rsidR="00013569">
        <w:t>.</w:t>
      </w:r>
      <w:r w:rsidR="008A5BA6">
        <w:t xml:space="preserve"> </w:t>
      </w:r>
      <w:r w:rsidRPr="00CE1FFF">
        <w:t xml:space="preserve">poveikiui arba </w:t>
      </w:r>
      <w:proofErr w:type="spellStart"/>
      <w:r w:rsidR="008A5BA6">
        <w:t>Enzalutamide</w:t>
      </w:r>
      <w:proofErr w:type="spellEnd"/>
      <w:r w:rsidR="008A5BA6">
        <w:t xml:space="preserve"> </w:t>
      </w:r>
      <w:proofErr w:type="spellStart"/>
      <w:r w:rsidR="008A5BA6">
        <w:t>Sandoz</w:t>
      </w:r>
      <w:proofErr w:type="spellEnd"/>
      <w:r w:rsidR="008A5BA6">
        <w:t xml:space="preserve"> </w:t>
      </w:r>
      <w:proofErr w:type="spellStart"/>
      <w:r w:rsidR="008A5BA6">
        <w:t>d.d</w:t>
      </w:r>
      <w:proofErr w:type="spellEnd"/>
      <w:r w:rsidR="00013569">
        <w:t>.</w:t>
      </w:r>
      <w:r w:rsidR="008A5BA6">
        <w:t xml:space="preserve"> </w:t>
      </w:r>
      <w:r w:rsidRPr="00CE1FFF">
        <w:t xml:space="preserve">gali </w:t>
      </w:r>
      <w:r w:rsidR="002E755E" w:rsidRPr="00CE1FFF">
        <w:t>daryti įtaką</w:t>
      </w:r>
      <w:r w:rsidRPr="00CE1FFF">
        <w:t xml:space="preserve"> jų poveikiui.</w:t>
      </w:r>
    </w:p>
    <w:p w14:paraId="6D5C7341" w14:textId="77777777" w:rsidR="00CB40EA" w:rsidRPr="00CE1FFF" w:rsidRDefault="00CB40EA" w:rsidP="00CB40EA">
      <w:pPr>
        <w:widowControl w:val="0"/>
        <w:tabs>
          <w:tab w:val="clear" w:pos="567"/>
        </w:tabs>
        <w:autoSpaceDE w:val="0"/>
        <w:autoSpaceDN w:val="0"/>
        <w:adjustRightInd w:val="0"/>
        <w:spacing w:line="240" w:lineRule="auto"/>
      </w:pPr>
    </w:p>
    <w:p w14:paraId="0EBE76BB" w14:textId="77777777" w:rsidR="00A73197" w:rsidRPr="00CE1FFF" w:rsidRDefault="00FC3BF8" w:rsidP="00CB40EA">
      <w:pPr>
        <w:widowControl w:val="0"/>
        <w:tabs>
          <w:tab w:val="clear" w:pos="567"/>
        </w:tabs>
        <w:autoSpaceDE w:val="0"/>
        <w:autoSpaceDN w:val="0"/>
        <w:adjustRightInd w:val="0"/>
        <w:spacing w:line="240" w:lineRule="auto"/>
      </w:pPr>
      <w:r w:rsidRPr="00CE1FFF">
        <w:t xml:space="preserve">Tai yra </w:t>
      </w:r>
      <w:r w:rsidR="00CB40EA" w:rsidRPr="00CE1FFF">
        <w:t xml:space="preserve">tam tikri </w:t>
      </w:r>
      <w:r w:rsidRPr="00CE1FFF">
        <w:t>vaistai, vartojami:</w:t>
      </w:r>
    </w:p>
    <w:p w14:paraId="3BDDAFFD"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cholesterolio kiekiui mažinti (pvz., gemfibrozilis, atorvastatinas, simvastatinas);</w:t>
      </w:r>
    </w:p>
    <w:p w14:paraId="42B53E66"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 xml:space="preserve">skausmui </w:t>
      </w:r>
      <w:r w:rsidR="00A73197" w:rsidRPr="00CE1FFF">
        <w:t>malšinti</w:t>
      </w:r>
      <w:r w:rsidRPr="00CE1FFF">
        <w:t xml:space="preserve"> (pvz., fentanilis, tramadolis);</w:t>
      </w:r>
    </w:p>
    <w:p w14:paraId="3E279F74"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vėžiui gydyti (pvz., kabazitakselis);</w:t>
      </w:r>
    </w:p>
    <w:p w14:paraId="111CFB29"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epilepsijai gydyti (pvz., karbamazepinas, klonazepamas, fenitoinas, primidonas, valpro rūgštis);</w:t>
      </w:r>
    </w:p>
    <w:p w14:paraId="1FDC1B74"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tam tikriems psichikos sutrikimams, pvz., stipriam nerimui ar šizofrenijai, gydyti (pvz., diazepamas, midazolamas, haloperidolis);</w:t>
      </w:r>
    </w:p>
    <w:p w14:paraId="5A15F686"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miego sutrikimams gydyti (pvz., zolpidemas);</w:t>
      </w:r>
    </w:p>
    <w:p w14:paraId="179F542A"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širdies ligoms gydyti ar kraujospūdžiui mažinti (pvz., bi</w:t>
      </w:r>
      <w:r w:rsidR="004C0D38" w:rsidRPr="00CE1FFF">
        <w:t>z</w:t>
      </w:r>
      <w:r w:rsidRPr="00CE1FFF">
        <w:t>oprololis, digoksinas, diltiazemas, felodipinas, nikardipinas, nifedipinas, propranololis, verapamilis);</w:t>
      </w:r>
    </w:p>
    <w:p w14:paraId="566C8ECC" w14:textId="77777777" w:rsidR="002C742E"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su uždegimu susijusioms sunkioms ligoms gydyti (pvz., deksametazonas, prednizolonas);</w:t>
      </w:r>
    </w:p>
    <w:p w14:paraId="1DAF0326"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ŽIV infekcijai gydyti (pvz., indinaviras, ritonaviras);</w:t>
      </w:r>
    </w:p>
    <w:p w14:paraId="5E1896E1"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bakterinėms infekcijoms gydyti (pvz., klaritromicinas, doksiciklinas);</w:t>
      </w:r>
    </w:p>
    <w:p w14:paraId="706119EA"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skydliaukės ligoms gydyti (pvz., levotiroksinas);</w:t>
      </w:r>
    </w:p>
    <w:p w14:paraId="582C2097"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podagrai gydyti (pvz., kolchicinas);</w:t>
      </w:r>
    </w:p>
    <w:p w14:paraId="2FEB20FD"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skrandžio ligoms gydyti (pvz., omeprazolas);</w:t>
      </w:r>
    </w:p>
    <w:p w14:paraId="6A5D6578"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siekiant išvengti širdies ligų ar insulto (pvz., dabigatran</w:t>
      </w:r>
      <w:r w:rsidR="002E755E" w:rsidRPr="00CE1FFF">
        <w:t>as</w:t>
      </w:r>
      <w:r w:rsidRPr="00CE1FFF">
        <w:t xml:space="preserve"> eteksilatas)</w:t>
      </w:r>
      <w:r w:rsidR="002C742E" w:rsidRPr="00CE1FFF">
        <w:t>;</w:t>
      </w:r>
    </w:p>
    <w:p w14:paraId="1C0AAB73" w14:textId="77777777" w:rsidR="00A73197"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persodintų organų atmetimui išvengti (pvz., takrolimuzas).</w:t>
      </w:r>
    </w:p>
    <w:p w14:paraId="6060221C" w14:textId="77777777" w:rsidR="00A73197" w:rsidRPr="00CE1FFF" w:rsidRDefault="00A73197" w:rsidP="00CB40EA">
      <w:pPr>
        <w:widowControl w:val="0"/>
        <w:tabs>
          <w:tab w:val="clear" w:pos="567"/>
        </w:tabs>
        <w:autoSpaceDE w:val="0"/>
        <w:autoSpaceDN w:val="0"/>
        <w:adjustRightInd w:val="0"/>
        <w:spacing w:line="240" w:lineRule="auto"/>
      </w:pPr>
    </w:p>
    <w:p w14:paraId="63096303" w14:textId="0A2FB290" w:rsidR="002C742E" w:rsidRPr="00CE1FFF" w:rsidRDefault="008A5BA6" w:rsidP="00CB40EA">
      <w:pPr>
        <w:widowControl w:val="0"/>
        <w:tabs>
          <w:tab w:val="clear" w:pos="567"/>
        </w:tabs>
        <w:autoSpaceDE w:val="0"/>
        <w:autoSpaceDN w:val="0"/>
        <w:adjustRightInd w:val="0"/>
        <w:spacing w:line="240" w:lineRule="auto"/>
      </w:pPr>
      <w:proofErr w:type="spellStart"/>
      <w:r>
        <w:t>Enzalutamide</w:t>
      </w:r>
      <w:proofErr w:type="spellEnd"/>
      <w:r>
        <w:t xml:space="preserve"> </w:t>
      </w:r>
      <w:proofErr w:type="spellStart"/>
      <w:r>
        <w:t>Sandoz</w:t>
      </w:r>
      <w:proofErr w:type="spellEnd"/>
      <w:r>
        <w:t xml:space="preserve"> </w:t>
      </w:r>
      <w:proofErr w:type="spellStart"/>
      <w:r>
        <w:t>d.d</w:t>
      </w:r>
      <w:proofErr w:type="spellEnd"/>
      <w:r w:rsidR="00013569">
        <w:t>.</w:t>
      </w:r>
      <w:r>
        <w:t xml:space="preserve"> </w:t>
      </w:r>
      <w:r w:rsidR="00FC3BF8" w:rsidRPr="00CE1FFF">
        <w:t xml:space="preserve">gali </w:t>
      </w:r>
      <w:r w:rsidR="002C742E" w:rsidRPr="00CE1FFF">
        <w:t>keisti</w:t>
      </w:r>
      <w:r w:rsidR="00FC3BF8" w:rsidRPr="00CE1FFF">
        <w:t xml:space="preserve"> kai kurių </w:t>
      </w:r>
      <w:r w:rsidR="002C742E" w:rsidRPr="00CE1FFF">
        <w:t xml:space="preserve">širdies ritmo sutrikimams gydyti skirtų vaistų </w:t>
      </w:r>
      <w:r w:rsidR="00FC3BF8" w:rsidRPr="00CE1FFF">
        <w:t>(pvz., chinidino, prokainamido, am</w:t>
      </w:r>
      <w:r w:rsidR="002C742E" w:rsidRPr="00CE1FFF">
        <w:t>j</w:t>
      </w:r>
      <w:r w:rsidR="00FC3BF8" w:rsidRPr="00CE1FFF">
        <w:t xml:space="preserve">odarono ir sotalolio) </w:t>
      </w:r>
      <w:r w:rsidR="002C742E" w:rsidRPr="00CE1FFF">
        <w:t>poveikį</w:t>
      </w:r>
      <w:r w:rsidR="00FC3BF8" w:rsidRPr="00CE1FFF">
        <w:t xml:space="preserve"> ar vartojamas </w:t>
      </w:r>
      <w:r w:rsidR="002C742E" w:rsidRPr="00CE1FFF">
        <w:t xml:space="preserve">kartu </w:t>
      </w:r>
      <w:r w:rsidR="00FC3BF8" w:rsidRPr="00CE1FFF">
        <w:t xml:space="preserve">su kai kuriais kitais vaistais </w:t>
      </w:r>
      <w:r w:rsidR="006361A0">
        <w:t>(</w:t>
      </w:r>
      <w:r w:rsidR="00FC3BF8" w:rsidRPr="00CE1FFF">
        <w:t xml:space="preserve">pvz., metadonu </w:t>
      </w:r>
      <w:r w:rsidR="006361A0">
        <w:t>[</w:t>
      </w:r>
      <w:r w:rsidR="00FC3BF8" w:rsidRPr="00CE1FFF">
        <w:t>vartojamas skausmui malšinti ir kartu su kitomis priemonėmis – narkotikais piktnaudžiaujančių pacientų detoksikacijai</w:t>
      </w:r>
      <w:r w:rsidR="006361A0">
        <w:t>]</w:t>
      </w:r>
      <w:r w:rsidR="006361A0" w:rsidRPr="00CE1FFF">
        <w:t xml:space="preserve">, </w:t>
      </w:r>
      <w:r w:rsidR="00FC3BF8" w:rsidRPr="00CE1FFF">
        <w:t xml:space="preserve">moksifloksacinu </w:t>
      </w:r>
      <w:r w:rsidR="000622BD">
        <w:t>(</w:t>
      </w:r>
      <w:r w:rsidR="00FC3BF8" w:rsidRPr="00CE1FFF">
        <w:t>antibiotiku</w:t>
      </w:r>
      <w:r w:rsidR="000622BD">
        <w:t>)</w:t>
      </w:r>
      <w:r w:rsidR="000622BD" w:rsidRPr="00CE1FFF">
        <w:t xml:space="preserve">, </w:t>
      </w:r>
      <w:r w:rsidR="00FC3BF8" w:rsidRPr="00CE1FFF">
        <w:t xml:space="preserve">antipsichoziniais vaistais </w:t>
      </w:r>
      <w:r w:rsidR="00303238">
        <w:t>[</w:t>
      </w:r>
      <w:r w:rsidR="00FC3BF8" w:rsidRPr="00CE1FFF">
        <w:t>kurie vartojami sunkių psichikos ligų gydymui</w:t>
      </w:r>
      <w:r w:rsidR="00303238">
        <w:t>])</w:t>
      </w:r>
      <w:r w:rsidR="00303238" w:rsidRPr="00CE1FFF">
        <w:t xml:space="preserve"> </w:t>
      </w:r>
      <w:r w:rsidR="00FC3BF8" w:rsidRPr="00CE1FFF">
        <w:t>gali didinti širdies ritmo sutrikimų riziką.</w:t>
      </w:r>
    </w:p>
    <w:p w14:paraId="7A2857EE" w14:textId="77777777" w:rsidR="002C742E" w:rsidRPr="00CE1FFF" w:rsidRDefault="002C742E" w:rsidP="00CB40EA">
      <w:pPr>
        <w:widowControl w:val="0"/>
        <w:tabs>
          <w:tab w:val="clear" w:pos="567"/>
        </w:tabs>
        <w:autoSpaceDE w:val="0"/>
        <w:autoSpaceDN w:val="0"/>
        <w:adjustRightInd w:val="0"/>
        <w:spacing w:line="240" w:lineRule="auto"/>
      </w:pPr>
    </w:p>
    <w:p w14:paraId="78C2509A" w14:textId="12CC0D53" w:rsidR="00776FBE" w:rsidRPr="00CE1FFF" w:rsidRDefault="00FC3BF8" w:rsidP="00CB40EA">
      <w:pPr>
        <w:widowControl w:val="0"/>
        <w:tabs>
          <w:tab w:val="clear" w:pos="567"/>
        </w:tabs>
        <w:autoSpaceDE w:val="0"/>
        <w:autoSpaceDN w:val="0"/>
        <w:adjustRightInd w:val="0"/>
        <w:spacing w:line="240" w:lineRule="auto"/>
      </w:pPr>
      <w:r w:rsidRPr="00CE1FFF">
        <w:t xml:space="preserve">Pasakykite </w:t>
      </w:r>
      <w:r w:rsidR="002E755E" w:rsidRPr="00CE1FFF">
        <w:t xml:space="preserve">savo </w:t>
      </w:r>
      <w:r w:rsidRPr="00CE1FFF">
        <w:t xml:space="preserve">gydytojui, jeigu vartojate </w:t>
      </w:r>
      <w:r w:rsidR="002C742E" w:rsidRPr="00CE1FFF">
        <w:t xml:space="preserve">bet </w:t>
      </w:r>
      <w:r w:rsidRPr="00CE1FFF">
        <w:t>kur</w:t>
      </w:r>
      <w:r w:rsidR="002E755E" w:rsidRPr="00CE1FFF">
        <w:t>io</w:t>
      </w:r>
      <w:r w:rsidRPr="00CE1FFF">
        <w:t xml:space="preserve"> iš </w:t>
      </w:r>
      <w:r w:rsidR="008D6A30" w:rsidRPr="00CE1FFF">
        <w:t xml:space="preserve">pirmiau </w:t>
      </w:r>
      <w:r w:rsidR="002C742E" w:rsidRPr="00CE1FFF">
        <w:t>minėtų</w:t>
      </w:r>
      <w:r w:rsidRPr="00CE1FFF">
        <w:t xml:space="preserve"> vaistų. Gali reikėti </w:t>
      </w:r>
      <w:r w:rsidR="005278BC">
        <w:t>pa</w:t>
      </w:r>
      <w:r w:rsidRPr="00CE1FFF">
        <w:t xml:space="preserve">keisti </w:t>
      </w:r>
      <w:proofErr w:type="spellStart"/>
      <w:r w:rsidR="008A5BA6">
        <w:t>Enzalutamide</w:t>
      </w:r>
      <w:proofErr w:type="spellEnd"/>
      <w:r w:rsidR="008A5BA6">
        <w:t xml:space="preserve"> </w:t>
      </w:r>
      <w:proofErr w:type="spellStart"/>
      <w:r w:rsidR="008A5BA6">
        <w:t>Sandoz</w:t>
      </w:r>
      <w:proofErr w:type="spellEnd"/>
      <w:r w:rsidR="008A5BA6">
        <w:t xml:space="preserve"> </w:t>
      </w:r>
      <w:proofErr w:type="spellStart"/>
      <w:r w:rsidR="008A5BA6">
        <w:t>d.d</w:t>
      </w:r>
      <w:proofErr w:type="spellEnd"/>
      <w:r w:rsidR="00013569">
        <w:t>.</w:t>
      </w:r>
      <w:r w:rsidR="008A5BA6">
        <w:t xml:space="preserve"> </w:t>
      </w:r>
      <w:r w:rsidRPr="00CE1FFF">
        <w:t xml:space="preserve">ar bet kurių kitų </w:t>
      </w:r>
      <w:r w:rsidR="005278BC">
        <w:t xml:space="preserve">Jūsų vartojamų </w:t>
      </w:r>
      <w:r w:rsidRPr="00CE1FFF">
        <w:t>vaistų dozę.</w:t>
      </w:r>
    </w:p>
    <w:p w14:paraId="519B099F" w14:textId="77777777" w:rsidR="00FC3BF8" w:rsidRPr="00CE1FFF" w:rsidRDefault="00FC3BF8" w:rsidP="00AB3C1A">
      <w:pPr>
        <w:widowControl w:val="0"/>
        <w:tabs>
          <w:tab w:val="clear" w:pos="567"/>
        </w:tabs>
        <w:autoSpaceDE w:val="0"/>
        <w:autoSpaceDN w:val="0"/>
        <w:adjustRightInd w:val="0"/>
        <w:spacing w:line="240" w:lineRule="auto"/>
        <w:rPr>
          <w:snapToGrid/>
          <w:szCs w:val="22"/>
        </w:rPr>
      </w:pPr>
    </w:p>
    <w:p w14:paraId="43CD0555"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Nėštumas</w:t>
      </w:r>
      <w:r w:rsidR="002C742E" w:rsidRPr="00CE1FFF">
        <w:rPr>
          <w:rFonts w:eastAsia="TimesNewRoman,Bold"/>
          <w:b/>
          <w:bCs/>
          <w:snapToGrid/>
          <w:szCs w:val="22"/>
        </w:rPr>
        <w:t>,</w:t>
      </w:r>
      <w:r w:rsidRPr="00CE1FFF">
        <w:rPr>
          <w:rFonts w:eastAsia="TimesNewRoman,Bold"/>
          <w:b/>
          <w:bCs/>
          <w:snapToGrid/>
          <w:szCs w:val="22"/>
        </w:rPr>
        <w:t xml:space="preserve"> žindymo laikotarpis</w:t>
      </w:r>
      <w:r w:rsidR="002C742E" w:rsidRPr="00CE1FFF">
        <w:rPr>
          <w:rFonts w:eastAsia="TimesNewRoman,Bold"/>
          <w:b/>
          <w:bCs/>
          <w:snapToGrid/>
          <w:szCs w:val="22"/>
        </w:rPr>
        <w:t xml:space="preserve"> ir vaisingumas</w:t>
      </w:r>
    </w:p>
    <w:p w14:paraId="2B526F4A" w14:textId="122CF7E2" w:rsidR="000F26B7" w:rsidRPr="00CE1FFF" w:rsidRDefault="008A5BA6" w:rsidP="00B825A2">
      <w:pPr>
        <w:widowControl w:val="0"/>
        <w:numPr>
          <w:ilvl w:val="0"/>
          <w:numId w:val="20"/>
        </w:numPr>
        <w:tabs>
          <w:tab w:val="clear" w:pos="567"/>
        </w:tabs>
        <w:autoSpaceDE w:val="0"/>
        <w:autoSpaceDN w:val="0"/>
        <w:adjustRightInd w:val="0"/>
        <w:spacing w:line="240" w:lineRule="auto"/>
        <w:ind w:left="567" w:hanging="567"/>
      </w:pPr>
      <w:proofErr w:type="spellStart"/>
      <w:r>
        <w:rPr>
          <w:bCs/>
        </w:rPr>
        <w:t>Enzalutamide</w:t>
      </w:r>
      <w:proofErr w:type="spellEnd"/>
      <w:r>
        <w:rPr>
          <w:bCs/>
        </w:rPr>
        <w:t xml:space="preserve"> </w:t>
      </w:r>
      <w:proofErr w:type="spellStart"/>
      <w:r>
        <w:rPr>
          <w:bCs/>
        </w:rPr>
        <w:t>Sandoz</w:t>
      </w:r>
      <w:proofErr w:type="spellEnd"/>
      <w:r>
        <w:rPr>
          <w:bCs/>
        </w:rPr>
        <w:t xml:space="preserve"> </w:t>
      </w:r>
      <w:proofErr w:type="spellStart"/>
      <w:r>
        <w:rPr>
          <w:bCs/>
        </w:rPr>
        <w:t>d.d</w:t>
      </w:r>
      <w:proofErr w:type="spellEnd"/>
      <w:r w:rsidR="00013569">
        <w:rPr>
          <w:bCs/>
        </w:rPr>
        <w:t>.</w:t>
      </w:r>
      <w:r>
        <w:rPr>
          <w:bCs/>
        </w:rPr>
        <w:t xml:space="preserve"> </w:t>
      </w:r>
      <w:r w:rsidR="002E755E" w:rsidRPr="005278BC">
        <w:rPr>
          <w:b/>
        </w:rPr>
        <w:t xml:space="preserve">nėra </w:t>
      </w:r>
      <w:r w:rsidR="00FC3BF8" w:rsidRPr="005278BC">
        <w:rPr>
          <w:b/>
        </w:rPr>
        <w:t>skirtas vartoti moterims</w:t>
      </w:r>
      <w:r w:rsidR="00FC3BF8" w:rsidRPr="00CE1FFF">
        <w:t>. Šis vaistas</w:t>
      </w:r>
      <w:r w:rsidR="000F26B7" w:rsidRPr="00CE1FFF">
        <w:t>, jei j</w:t>
      </w:r>
      <w:r w:rsidR="002E755E" w:rsidRPr="00CE1FFF">
        <w:t>o</w:t>
      </w:r>
      <w:r w:rsidR="000F26B7" w:rsidRPr="00CE1FFF">
        <w:t xml:space="preserve"> vartoja nėščia moteris,</w:t>
      </w:r>
      <w:r w:rsidR="00FC3BF8" w:rsidRPr="00CE1FFF">
        <w:t xml:space="preserve"> gali </w:t>
      </w:r>
      <w:r w:rsidR="000F26B7" w:rsidRPr="00CE1FFF">
        <w:t>sukelti žalą</w:t>
      </w:r>
      <w:r w:rsidR="00FC3BF8" w:rsidRPr="00CE1FFF">
        <w:t xml:space="preserve"> negimusiam vaikui ar </w:t>
      </w:r>
      <w:r w:rsidR="000F26B7" w:rsidRPr="00CE1FFF">
        <w:t>nėštumo nutrūkimą</w:t>
      </w:r>
      <w:r w:rsidR="00FC3BF8" w:rsidRPr="00CE1FFF">
        <w:t>. Jo negalima vartoti nėščiai, galinčiai pastoti ar žindančiai moteriai.</w:t>
      </w:r>
    </w:p>
    <w:p w14:paraId="14842275" w14:textId="77777777" w:rsidR="000F26B7" w:rsidRPr="00CE1FFF" w:rsidRDefault="00FC3BF8" w:rsidP="00B825A2">
      <w:pPr>
        <w:widowControl w:val="0"/>
        <w:numPr>
          <w:ilvl w:val="0"/>
          <w:numId w:val="20"/>
        </w:numPr>
        <w:tabs>
          <w:tab w:val="clear" w:pos="567"/>
        </w:tabs>
        <w:autoSpaceDE w:val="0"/>
        <w:autoSpaceDN w:val="0"/>
        <w:adjustRightInd w:val="0"/>
        <w:spacing w:line="240" w:lineRule="auto"/>
        <w:ind w:left="567" w:hanging="567"/>
      </w:pPr>
      <w:r w:rsidRPr="00CE1FFF">
        <w:t xml:space="preserve">Šis vaistas gali </w:t>
      </w:r>
      <w:r w:rsidR="009B480D" w:rsidRPr="00CE1FFF">
        <w:t xml:space="preserve">daryti įtaką </w:t>
      </w:r>
      <w:r w:rsidRPr="00CE1FFF">
        <w:t>vyrų vaisingum</w:t>
      </w:r>
      <w:r w:rsidR="009B480D" w:rsidRPr="00CE1FFF">
        <w:t>ui</w:t>
      </w:r>
      <w:r w:rsidRPr="00CE1FFF">
        <w:t>.</w:t>
      </w:r>
    </w:p>
    <w:p w14:paraId="2C2A9B4D" w14:textId="09C7973B" w:rsidR="000F26B7" w:rsidRPr="00CE1FFF" w:rsidRDefault="00FC3BF8" w:rsidP="00EE27E2">
      <w:pPr>
        <w:widowControl w:val="0"/>
        <w:numPr>
          <w:ilvl w:val="0"/>
          <w:numId w:val="20"/>
        </w:numPr>
        <w:tabs>
          <w:tab w:val="clear" w:pos="567"/>
        </w:tabs>
        <w:autoSpaceDE w:val="0"/>
        <w:autoSpaceDN w:val="0"/>
        <w:adjustRightInd w:val="0"/>
        <w:spacing w:line="240" w:lineRule="auto"/>
        <w:ind w:left="540" w:hanging="540"/>
      </w:pPr>
      <w:r w:rsidRPr="00CE1FFF">
        <w:t xml:space="preserve">Jeigu </w:t>
      </w:r>
      <w:r w:rsidR="005278BC" w:rsidRPr="005278BC">
        <w:t xml:space="preserve">lytiškai santykiaujate </w:t>
      </w:r>
      <w:r w:rsidRPr="00CE1FFF">
        <w:t>su galinčia pastoti moterimi, gydymo šiuo vaistu laikotarpiu ir 3</w:t>
      </w:r>
      <w:r w:rsidR="00C00179" w:rsidRPr="00CE1FFF">
        <w:t> mėnes</w:t>
      </w:r>
      <w:r w:rsidRPr="00CE1FFF">
        <w:t xml:space="preserve">ius po gydymo naudokite prezervatyvus ir kitą veiksmingą </w:t>
      </w:r>
      <w:r w:rsidR="005278BC">
        <w:t xml:space="preserve">gimstamumo kontrolės </w:t>
      </w:r>
      <w:r w:rsidRPr="00CE1FFF">
        <w:t xml:space="preserve">metodą. Jeigu </w:t>
      </w:r>
      <w:r w:rsidR="009B480D" w:rsidRPr="00CE1FFF">
        <w:t>lytiškai santykiaujate</w:t>
      </w:r>
      <w:r w:rsidRPr="00CE1FFF">
        <w:t xml:space="preserve"> su nėščia moterimi, </w:t>
      </w:r>
      <w:r w:rsidR="000622BD">
        <w:t xml:space="preserve">gydymo šiuo vaistu laikotarpiu ir 3 mėnesius po gydymo naudokite </w:t>
      </w:r>
      <w:r w:rsidRPr="00CE1FFF">
        <w:t>prezervatyv</w:t>
      </w:r>
      <w:r w:rsidR="009B480D" w:rsidRPr="00CE1FFF">
        <w:t>ą</w:t>
      </w:r>
      <w:r w:rsidRPr="00CE1FFF">
        <w:t>, kad apsaugot</w:t>
      </w:r>
      <w:r w:rsidR="009B480D" w:rsidRPr="00CE1FFF">
        <w:t>i</w:t>
      </w:r>
      <w:r w:rsidRPr="00CE1FFF">
        <w:t xml:space="preserve"> negimusį vaiką</w:t>
      </w:r>
      <w:r w:rsidR="000F26B7" w:rsidRPr="00CE1FFF">
        <w:t>.</w:t>
      </w:r>
    </w:p>
    <w:p w14:paraId="7994A6AC" w14:textId="0E930040" w:rsidR="00776FBE" w:rsidRPr="00CE1FFF" w:rsidRDefault="003C643C" w:rsidP="000F26B7">
      <w:pPr>
        <w:widowControl w:val="0"/>
        <w:numPr>
          <w:ilvl w:val="0"/>
          <w:numId w:val="20"/>
        </w:numPr>
        <w:tabs>
          <w:tab w:val="clear" w:pos="567"/>
        </w:tabs>
        <w:autoSpaceDE w:val="0"/>
        <w:autoSpaceDN w:val="0"/>
        <w:adjustRightInd w:val="0"/>
        <w:spacing w:line="240" w:lineRule="auto"/>
        <w:ind w:left="567" w:hanging="567"/>
      </w:pPr>
      <w:r>
        <w:t>Moterims, prižiūrinčioms pacientus,</w:t>
      </w:r>
      <w:r w:rsidRPr="00CE1FFF">
        <w:t xml:space="preserve"> </w:t>
      </w:r>
      <w:r w:rsidR="000F26B7" w:rsidRPr="00CE1FFF">
        <w:t>informacij</w:t>
      </w:r>
      <w:r w:rsidR="008D6A30" w:rsidRPr="00CE1FFF">
        <w:t>a</w:t>
      </w:r>
      <w:r w:rsidR="000F26B7" w:rsidRPr="00CE1FFF">
        <w:t xml:space="preserve"> apie </w:t>
      </w:r>
      <w:r w:rsidR="00FC3BF8" w:rsidRPr="00CE1FFF">
        <w:t>vaisto paruošim</w:t>
      </w:r>
      <w:r w:rsidR="000F26B7" w:rsidRPr="00CE1FFF">
        <w:t>ą</w:t>
      </w:r>
      <w:r w:rsidR="00FC3BF8" w:rsidRPr="00CE1FFF">
        <w:t xml:space="preserve"> ir vartojim</w:t>
      </w:r>
      <w:r w:rsidR="000F26B7" w:rsidRPr="00CE1FFF">
        <w:t>ą</w:t>
      </w:r>
      <w:r w:rsidR="00FC3BF8" w:rsidRPr="00CE1FFF">
        <w:t xml:space="preserve"> pateikta 3</w:t>
      </w:r>
      <w:r w:rsidR="000F26B7" w:rsidRPr="00CE1FFF">
        <w:t> </w:t>
      </w:r>
      <w:r w:rsidR="00FC3BF8" w:rsidRPr="00CE1FFF">
        <w:t xml:space="preserve">skyriuje „Kaip vartoti </w:t>
      </w:r>
      <w:proofErr w:type="spellStart"/>
      <w:r w:rsidR="00CB40EA" w:rsidRPr="00CE1FFF">
        <w:t>Enzalutamide</w:t>
      </w:r>
      <w:proofErr w:type="spellEnd"/>
      <w:r w:rsidR="00CB40EA" w:rsidRPr="00CE1FFF">
        <w:t xml:space="preserve"> </w:t>
      </w:r>
      <w:proofErr w:type="spellStart"/>
      <w:r w:rsidR="004F0AA2" w:rsidRPr="00CE1FFF">
        <w:t>Sandoz</w:t>
      </w:r>
      <w:proofErr w:type="spellEnd"/>
      <w:r w:rsidR="008A5BA6">
        <w:t xml:space="preserve"> </w:t>
      </w:r>
      <w:proofErr w:type="spellStart"/>
      <w:r w:rsidR="008A5BA6">
        <w:t>d.d</w:t>
      </w:r>
      <w:proofErr w:type="spellEnd"/>
      <w:r w:rsidR="00013569">
        <w:t>.</w:t>
      </w:r>
      <w:r w:rsidR="00FC3BF8" w:rsidRPr="00CE1FFF">
        <w:t>“</w:t>
      </w:r>
      <w:r w:rsidR="00776FBE" w:rsidRPr="00CE1FFF">
        <w:t>.</w:t>
      </w:r>
    </w:p>
    <w:p w14:paraId="56CAFC2F" w14:textId="77777777" w:rsidR="00776FBE" w:rsidRPr="00CE1FFF" w:rsidRDefault="00776FBE" w:rsidP="00AB3C1A">
      <w:pPr>
        <w:widowControl w:val="0"/>
        <w:numPr>
          <w:ilvl w:val="12"/>
          <w:numId w:val="0"/>
        </w:numPr>
        <w:tabs>
          <w:tab w:val="clear" w:pos="567"/>
        </w:tabs>
        <w:spacing w:line="240" w:lineRule="auto"/>
        <w:ind w:right="-2"/>
        <w:rPr>
          <w:bCs/>
          <w:snapToGrid/>
          <w:szCs w:val="22"/>
        </w:rPr>
      </w:pPr>
    </w:p>
    <w:p w14:paraId="44397FE6"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Vairavimas ir mechanizmų valdymas</w:t>
      </w:r>
    </w:p>
    <w:p w14:paraId="6CEC78D0" w14:textId="584DD417" w:rsidR="00776FBE" w:rsidRPr="00CE1FFF" w:rsidRDefault="008A5BA6" w:rsidP="00AB3C1A">
      <w:pPr>
        <w:widowControl w:val="0"/>
        <w:tabs>
          <w:tab w:val="clear" w:pos="567"/>
        </w:tabs>
        <w:autoSpaceDE w:val="0"/>
        <w:autoSpaceDN w:val="0"/>
        <w:adjustRightInd w:val="0"/>
        <w:spacing w:line="240" w:lineRule="auto"/>
        <w:rPr>
          <w:rFonts w:eastAsia="TimesNewRoman,Bold"/>
          <w:snapToGrid/>
          <w:szCs w:val="22"/>
        </w:rPr>
      </w:pPr>
      <w:proofErr w:type="spellStart"/>
      <w:r>
        <w:t>Enzalutamide</w:t>
      </w:r>
      <w:proofErr w:type="spellEnd"/>
      <w:r>
        <w:t xml:space="preserve"> </w:t>
      </w:r>
      <w:proofErr w:type="spellStart"/>
      <w:r>
        <w:t>Sandoz</w:t>
      </w:r>
      <w:proofErr w:type="spellEnd"/>
      <w:r>
        <w:t xml:space="preserve"> </w:t>
      </w:r>
      <w:proofErr w:type="spellStart"/>
      <w:r>
        <w:t>d.d</w:t>
      </w:r>
      <w:proofErr w:type="spellEnd"/>
      <w:r w:rsidR="00013569">
        <w:t>.</w:t>
      </w:r>
      <w:r>
        <w:t xml:space="preserve"> </w:t>
      </w:r>
      <w:r w:rsidR="00FC3BF8" w:rsidRPr="00CE1FFF">
        <w:t xml:space="preserve">gebėjimą vairuoti ir valdyti mechanizmus gali veikti vidutiniškai. Buvo pranešta apie traukulius, pasireiškusius </w:t>
      </w:r>
      <w:proofErr w:type="spellStart"/>
      <w:r>
        <w:t>Enzalutamide</w:t>
      </w:r>
      <w:proofErr w:type="spellEnd"/>
      <w:r>
        <w:t xml:space="preserve"> </w:t>
      </w:r>
      <w:proofErr w:type="spellStart"/>
      <w:r>
        <w:t>Sandoz</w:t>
      </w:r>
      <w:proofErr w:type="spellEnd"/>
      <w:r>
        <w:t xml:space="preserve"> </w:t>
      </w:r>
      <w:proofErr w:type="spellStart"/>
      <w:r>
        <w:t>d.d</w:t>
      </w:r>
      <w:proofErr w:type="spellEnd"/>
      <w:r w:rsidR="00013569">
        <w:t>.</w:t>
      </w:r>
      <w:r>
        <w:t xml:space="preserve"> </w:t>
      </w:r>
      <w:r w:rsidR="00FC3BF8" w:rsidRPr="00CE1FFF">
        <w:t xml:space="preserve">vartojusiems pacientams. Jeigu Jums </w:t>
      </w:r>
      <w:r w:rsidR="00BB74BF" w:rsidRPr="00CE1FFF">
        <w:t xml:space="preserve">yra </w:t>
      </w:r>
      <w:r w:rsidR="00A62DAA" w:rsidRPr="00CE1FFF">
        <w:t>didesnė</w:t>
      </w:r>
      <w:r w:rsidR="00BB74BF" w:rsidRPr="00CE1FFF">
        <w:t xml:space="preserve"> </w:t>
      </w:r>
      <w:r w:rsidR="00FC3BF8" w:rsidRPr="00CE1FFF">
        <w:t>traukulių rizika, pasakykite</w:t>
      </w:r>
      <w:r w:rsidR="009B480D" w:rsidRPr="00CE1FFF">
        <w:t xml:space="preserve"> savo</w:t>
      </w:r>
      <w:r w:rsidR="00FC3BF8" w:rsidRPr="00CE1FFF">
        <w:t xml:space="preserve"> gydytojui.</w:t>
      </w:r>
    </w:p>
    <w:p w14:paraId="46E3B0BC" w14:textId="77777777" w:rsidR="00776FBE" w:rsidRPr="00CE1FFF" w:rsidRDefault="00776FBE" w:rsidP="00AB3C1A">
      <w:pPr>
        <w:widowControl w:val="0"/>
        <w:numPr>
          <w:ilvl w:val="12"/>
          <w:numId w:val="0"/>
        </w:numPr>
        <w:tabs>
          <w:tab w:val="clear" w:pos="567"/>
        </w:tabs>
        <w:spacing w:line="240" w:lineRule="auto"/>
        <w:ind w:right="-2"/>
        <w:rPr>
          <w:bCs/>
          <w:snapToGrid/>
          <w:szCs w:val="22"/>
        </w:rPr>
      </w:pPr>
    </w:p>
    <w:p w14:paraId="5CAC04D1" w14:textId="03BD17BE" w:rsidR="00776FBE" w:rsidRPr="00CE1FFF" w:rsidRDefault="00776FBE" w:rsidP="00AB3C1A">
      <w:pPr>
        <w:widowControl w:val="0"/>
        <w:numPr>
          <w:ilvl w:val="12"/>
          <w:numId w:val="0"/>
        </w:numPr>
        <w:tabs>
          <w:tab w:val="clear" w:pos="567"/>
        </w:tabs>
        <w:spacing w:line="240" w:lineRule="auto"/>
        <w:ind w:right="-2"/>
        <w:rPr>
          <w:snapToGrid/>
          <w:szCs w:val="22"/>
        </w:rPr>
      </w:pPr>
    </w:p>
    <w:p w14:paraId="4E419E31" w14:textId="6BD3EB67" w:rsidR="00A62DAA" w:rsidRPr="00CE1FFF" w:rsidRDefault="008A5BA6" w:rsidP="00A62DAA">
      <w:pPr>
        <w:widowControl w:val="0"/>
        <w:numPr>
          <w:ilvl w:val="12"/>
          <w:numId w:val="0"/>
        </w:numPr>
        <w:tabs>
          <w:tab w:val="clear" w:pos="567"/>
        </w:tabs>
        <w:spacing w:line="240" w:lineRule="auto"/>
        <w:rPr>
          <w:snapToGrid/>
          <w:szCs w:val="22"/>
        </w:rPr>
      </w:pPr>
      <w:proofErr w:type="spellStart"/>
      <w:r>
        <w:rPr>
          <w:b/>
          <w:snapToGrid/>
          <w:szCs w:val="22"/>
        </w:rPr>
        <w:lastRenderedPageBreak/>
        <w:t>Enzalutamide</w:t>
      </w:r>
      <w:proofErr w:type="spellEnd"/>
      <w:r>
        <w:rPr>
          <w:b/>
          <w:snapToGrid/>
          <w:szCs w:val="22"/>
        </w:rPr>
        <w:t xml:space="preserve"> </w:t>
      </w:r>
      <w:proofErr w:type="spellStart"/>
      <w:r>
        <w:rPr>
          <w:b/>
          <w:snapToGrid/>
          <w:szCs w:val="22"/>
        </w:rPr>
        <w:t>Sandoz</w:t>
      </w:r>
      <w:proofErr w:type="spellEnd"/>
      <w:r>
        <w:rPr>
          <w:b/>
          <w:snapToGrid/>
          <w:szCs w:val="22"/>
        </w:rPr>
        <w:t xml:space="preserve"> </w:t>
      </w:r>
      <w:proofErr w:type="spellStart"/>
      <w:r>
        <w:rPr>
          <w:b/>
          <w:snapToGrid/>
          <w:szCs w:val="22"/>
        </w:rPr>
        <w:t>d.d</w:t>
      </w:r>
      <w:proofErr w:type="spellEnd"/>
      <w:r w:rsidR="00013569">
        <w:rPr>
          <w:b/>
          <w:snapToGrid/>
          <w:szCs w:val="22"/>
        </w:rPr>
        <w:t>.</w:t>
      </w:r>
      <w:r>
        <w:rPr>
          <w:b/>
          <w:snapToGrid/>
          <w:szCs w:val="22"/>
        </w:rPr>
        <w:t xml:space="preserve"> </w:t>
      </w:r>
      <w:r w:rsidR="00A62DAA" w:rsidRPr="00CE1FFF">
        <w:rPr>
          <w:b/>
          <w:snapToGrid/>
          <w:szCs w:val="22"/>
        </w:rPr>
        <w:t xml:space="preserve">sudėtyje yra </w:t>
      </w:r>
      <w:r w:rsidR="00215113">
        <w:rPr>
          <w:b/>
          <w:snapToGrid/>
          <w:szCs w:val="22"/>
        </w:rPr>
        <w:t>sorbitolio</w:t>
      </w:r>
    </w:p>
    <w:p w14:paraId="465E9697" w14:textId="76B6B9B1" w:rsidR="00776FBE" w:rsidRPr="00CE1FFF" w:rsidRDefault="009F52E0" w:rsidP="00215113">
      <w:pPr>
        <w:widowControl w:val="0"/>
        <w:numPr>
          <w:ilvl w:val="12"/>
          <w:numId w:val="0"/>
        </w:numPr>
        <w:tabs>
          <w:tab w:val="clear" w:pos="567"/>
        </w:tabs>
        <w:spacing w:line="240" w:lineRule="auto"/>
        <w:ind w:right="-2"/>
        <w:rPr>
          <w:snapToGrid/>
          <w:szCs w:val="22"/>
        </w:rPr>
      </w:pPr>
      <w:r w:rsidRPr="009F52E0">
        <w:rPr>
          <w:szCs w:val="22"/>
        </w:rPr>
        <w:t>Šio vaisto kapsulėje yra 91,6 mg sorbitolio</w:t>
      </w:r>
      <w:r>
        <w:rPr>
          <w:szCs w:val="22"/>
        </w:rPr>
        <w:t xml:space="preserve"> (tam tikros rūšies cukraus)</w:t>
      </w:r>
      <w:r w:rsidRPr="009F52E0">
        <w:rPr>
          <w:szCs w:val="22"/>
        </w:rPr>
        <w:t>.</w:t>
      </w:r>
      <w:r w:rsidR="00215113">
        <w:rPr>
          <w:szCs w:val="22"/>
        </w:rPr>
        <w:t xml:space="preserve"> </w:t>
      </w:r>
      <w:r w:rsidR="00215113" w:rsidRPr="00215113">
        <w:rPr>
          <w:szCs w:val="22"/>
        </w:rPr>
        <w:t>Sorbitolis yra fruktozės šaltinis. Jeigu gydytojas yra sakęs, kad Jūs netoleruojate kokių nors angliavandenių, ar Jums nustatytas retas genetinis sutrikimas įgimtas fruktozės netoleravimas (ĮFN), kurio atveju organizmas negali suskaidyti fruktozės, prieš vartodami šio vaisto pasakykite gydytojui.</w:t>
      </w:r>
    </w:p>
    <w:p w14:paraId="35C40210" w14:textId="77777777" w:rsidR="00A62DAA" w:rsidRPr="00CE1FFF" w:rsidRDefault="00A62DAA" w:rsidP="00AB3C1A">
      <w:pPr>
        <w:widowControl w:val="0"/>
        <w:numPr>
          <w:ilvl w:val="12"/>
          <w:numId w:val="0"/>
        </w:numPr>
        <w:tabs>
          <w:tab w:val="clear" w:pos="567"/>
        </w:tabs>
        <w:spacing w:line="240" w:lineRule="auto"/>
        <w:ind w:right="-2"/>
        <w:rPr>
          <w:snapToGrid/>
          <w:szCs w:val="22"/>
        </w:rPr>
      </w:pPr>
    </w:p>
    <w:p w14:paraId="3B8FE62C" w14:textId="77777777" w:rsidR="00A62DAA" w:rsidRPr="00CE1FFF" w:rsidRDefault="00A62DAA" w:rsidP="00AB3C1A">
      <w:pPr>
        <w:widowControl w:val="0"/>
        <w:numPr>
          <w:ilvl w:val="12"/>
          <w:numId w:val="0"/>
        </w:numPr>
        <w:tabs>
          <w:tab w:val="clear" w:pos="567"/>
        </w:tabs>
        <w:spacing w:line="240" w:lineRule="auto"/>
        <w:ind w:right="-2"/>
        <w:rPr>
          <w:snapToGrid/>
          <w:szCs w:val="22"/>
        </w:rPr>
      </w:pPr>
    </w:p>
    <w:p w14:paraId="1A7DEEF8" w14:textId="00927A4C" w:rsidR="00776FBE" w:rsidRPr="00CE1FFF" w:rsidRDefault="00776FBE"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3.</w:t>
      </w:r>
      <w:r w:rsidRPr="00CE1FFF">
        <w:rPr>
          <w:b/>
          <w:snapToGrid/>
          <w:szCs w:val="22"/>
        </w:rPr>
        <w:tab/>
        <w:t xml:space="preserve">Kaip vartoti </w:t>
      </w:r>
      <w:proofErr w:type="spellStart"/>
      <w:r w:rsidR="001F49C9" w:rsidRPr="00CE1FFF">
        <w:rPr>
          <w:b/>
          <w:snapToGrid/>
          <w:szCs w:val="22"/>
        </w:rPr>
        <w:t>Enzalutamide</w:t>
      </w:r>
      <w:proofErr w:type="spellEnd"/>
      <w:r w:rsidR="001F49C9" w:rsidRPr="00CE1FFF">
        <w:rPr>
          <w:b/>
          <w:snapToGrid/>
          <w:szCs w:val="22"/>
        </w:rPr>
        <w:t xml:space="preserve"> </w:t>
      </w:r>
      <w:proofErr w:type="spellStart"/>
      <w:r w:rsidR="004F0AA2" w:rsidRPr="00CE1FFF">
        <w:rPr>
          <w:b/>
          <w:snapToGrid/>
          <w:szCs w:val="22"/>
        </w:rPr>
        <w:t>Sandoz</w:t>
      </w:r>
      <w:proofErr w:type="spellEnd"/>
      <w:r w:rsidR="008A5BA6">
        <w:rPr>
          <w:b/>
          <w:snapToGrid/>
          <w:szCs w:val="22"/>
        </w:rPr>
        <w:t xml:space="preserve"> </w:t>
      </w:r>
      <w:proofErr w:type="spellStart"/>
      <w:r w:rsidR="008A5BA6">
        <w:rPr>
          <w:b/>
          <w:snapToGrid/>
          <w:szCs w:val="22"/>
        </w:rPr>
        <w:t>d.d</w:t>
      </w:r>
      <w:proofErr w:type="spellEnd"/>
      <w:r w:rsidR="00BF4A18">
        <w:rPr>
          <w:b/>
          <w:snapToGrid/>
          <w:szCs w:val="22"/>
        </w:rPr>
        <w:t>.</w:t>
      </w:r>
    </w:p>
    <w:p w14:paraId="6C45506C" w14:textId="77777777" w:rsidR="00776FBE" w:rsidRPr="00CE1FFF" w:rsidRDefault="00776FBE" w:rsidP="00AB3C1A">
      <w:pPr>
        <w:widowControl w:val="0"/>
        <w:tabs>
          <w:tab w:val="clear" w:pos="567"/>
        </w:tabs>
        <w:spacing w:line="240" w:lineRule="auto"/>
        <w:ind w:left="567" w:hanging="567"/>
        <w:rPr>
          <w:snapToGrid/>
          <w:szCs w:val="22"/>
        </w:rPr>
      </w:pPr>
    </w:p>
    <w:p w14:paraId="3A2B1F25"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r w:rsidRPr="00CE1FFF">
        <w:rPr>
          <w:snapToGrid/>
          <w:szCs w:val="22"/>
        </w:rPr>
        <w:t>Visada vartokite šį vaistą tiksliai, kaip nurodė gydytojas. Jeigu abejojate, kreipkitės į gydytoją.</w:t>
      </w:r>
    </w:p>
    <w:p w14:paraId="2356951A"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4BA2C4EF" w14:textId="4D04C7E3" w:rsidR="00CB30CC" w:rsidRPr="00CE1FFF" w:rsidRDefault="00CB30CC" w:rsidP="00CB30CC">
      <w:pPr>
        <w:widowControl w:val="0"/>
        <w:tabs>
          <w:tab w:val="clear" w:pos="567"/>
        </w:tabs>
        <w:autoSpaceDE w:val="0"/>
        <w:autoSpaceDN w:val="0"/>
        <w:adjustRightInd w:val="0"/>
        <w:spacing w:line="240" w:lineRule="auto"/>
        <w:rPr>
          <w:snapToGrid/>
          <w:szCs w:val="22"/>
        </w:rPr>
      </w:pPr>
      <w:r w:rsidRPr="00CE1FFF">
        <w:rPr>
          <w:snapToGrid/>
          <w:szCs w:val="22"/>
        </w:rPr>
        <w:t>Įprasta dozė yra 160</w:t>
      </w:r>
      <w:r w:rsidR="00C00179" w:rsidRPr="00CE1FFF">
        <w:rPr>
          <w:snapToGrid/>
          <w:szCs w:val="22"/>
        </w:rPr>
        <w:t> mg</w:t>
      </w:r>
      <w:r w:rsidRPr="00CE1FFF">
        <w:rPr>
          <w:snapToGrid/>
          <w:szCs w:val="22"/>
        </w:rPr>
        <w:t xml:space="preserve"> (keturios </w:t>
      </w:r>
      <w:r w:rsidR="004B5C1C">
        <w:rPr>
          <w:snapToGrid/>
          <w:szCs w:val="22"/>
        </w:rPr>
        <w:t>minkštosios kapsulės</w:t>
      </w:r>
      <w:r w:rsidRPr="00CE1FFF">
        <w:rPr>
          <w:snapToGrid/>
          <w:szCs w:val="22"/>
        </w:rPr>
        <w:t>), ji vartojama tuo pačiu metu kartą per parą.</w:t>
      </w:r>
    </w:p>
    <w:p w14:paraId="3E69F165" w14:textId="77777777" w:rsidR="00CB30CC" w:rsidRPr="00CE1FFF" w:rsidRDefault="00CB30CC" w:rsidP="00CB30CC">
      <w:pPr>
        <w:widowControl w:val="0"/>
        <w:tabs>
          <w:tab w:val="clear" w:pos="567"/>
        </w:tabs>
        <w:autoSpaceDE w:val="0"/>
        <w:autoSpaceDN w:val="0"/>
        <w:adjustRightInd w:val="0"/>
        <w:spacing w:line="240" w:lineRule="auto"/>
        <w:rPr>
          <w:snapToGrid/>
          <w:szCs w:val="22"/>
        </w:rPr>
      </w:pPr>
    </w:p>
    <w:p w14:paraId="015E911A" w14:textId="450D72AB" w:rsidR="00CB30CC" w:rsidRPr="00CE1FFF" w:rsidRDefault="008A5BA6" w:rsidP="00CB30CC">
      <w:pPr>
        <w:widowControl w:val="0"/>
        <w:tabs>
          <w:tab w:val="clear" w:pos="567"/>
        </w:tabs>
        <w:autoSpaceDE w:val="0"/>
        <w:autoSpaceDN w:val="0"/>
        <w:adjustRightInd w:val="0"/>
        <w:spacing w:line="240" w:lineRule="auto"/>
        <w:rPr>
          <w:b/>
          <w:bCs/>
          <w:snapToGrid/>
          <w:szCs w:val="22"/>
        </w:rPr>
      </w:pPr>
      <w:proofErr w:type="spellStart"/>
      <w:r>
        <w:rPr>
          <w:b/>
          <w:bCs/>
          <w:snapToGrid/>
          <w:szCs w:val="22"/>
        </w:rPr>
        <w:t>Enzalutamide</w:t>
      </w:r>
      <w:proofErr w:type="spellEnd"/>
      <w:r>
        <w:rPr>
          <w:b/>
          <w:bCs/>
          <w:snapToGrid/>
          <w:szCs w:val="22"/>
        </w:rPr>
        <w:t xml:space="preserve"> </w:t>
      </w:r>
      <w:proofErr w:type="spellStart"/>
      <w:r>
        <w:rPr>
          <w:b/>
          <w:bCs/>
          <w:snapToGrid/>
          <w:szCs w:val="22"/>
        </w:rPr>
        <w:t>Sandoz</w:t>
      </w:r>
      <w:proofErr w:type="spellEnd"/>
      <w:r>
        <w:rPr>
          <w:b/>
          <w:bCs/>
          <w:snapToGrid/>
          <w:szCs w:val="22"/>
        </w:rPr>
        <w:t xml:space="preserve"> </w:t>
      </w:r>
      <w:proofErr w:type="spellStart"/>
      <w:r>
        <w:rPr>
          <w:b/>
          <w:bCs/>
          <w:snapToGrid/>
          <w:szCs w:val="22"/>
        </w:rPr>
        <w:t>d.d</w:t>
      </w:r>
      <w:proofErr w:type="spellEnd"/>
      <w:r w:rsidR="00BF4A18">
        <w:rPr>
          <w:b/>
          <w:bCs/>
          <w:snapToGrid/>
          <w:szCs w:val="22"/>
        </w:rPr>
        <w:t>.</w:t>
      </w:r>
      <w:r>
        <w:rPr>
          <w:b/>
          <w:bCs/>
          <w:snapToGrid/>
          <w:szCs w:val="22"/>
        </w:rPr>
        <w:t xml:space="preserve"> </w:t>
      </w:r>
      <w:r w:rsidR="00CB30CC" w:rsidRPr="00CE1FFF">
        <w:rPr>
          <w:b/>
          <w:bCs/>
          <w:snapToGrid/>
          <w:szCs w:val="22"/>
        </w:rPr>
        <w:t>vartojimas</w:t>
      </w:r>
    </w:p>
    <w:p w14:paraId="23F14B05" w14:textId="4F6E101C" w:rsidR="00CB30CC" w:rsidRPr="00CE1FFF" w:rsidRDefault="009F52E0" w:rsidP="00CB30CC">
      <w:pPr>
        <w:widowControl w:val="0"/>
        <w:numPr>
          <w:ilvl w:val="0"/>
          <w:numId w:val="20"/>
        </w:numPr>
        <w:tabs>
          <w:tab w:val="clear" w:pos="567"/>
        </w:tabs>
        <w:autoSpaceDE w:val="0"/>
        <w:autoSpaceDN w:val="0"/>
        <w:adjustRightInd w:val="0"/>
        <w:spacing w:line="240" w:lineRule="auto"/>
        <w:ind w:left="567" w:hanging="567"/>
      </w:pPr>
      <w:r>
        <w:t>Mi</w:t>
      </w:r>
      <w:r w:rsidR="007C59CD">
        <w:t>n</w:t>
      </w:r>
      <w:r>
        <w:t>kštąsias kapsules</w:t>
      </w:r>
      <w:r w:rsidR="00CB30CC" w:rsidRPr="00CE1FFF">
        <w:t xml:space="preserve"> nurykite </w:t>
      </w:r>
      <w:r>
        <w:t>sveikas</w:t>
      </w:r>
      <w:r w:rsidR="00CB30CC" w:rsidRPr="00CE1FFF">
        <w:t>, užgerdami vandeniu.</w:t>
      </w:r>
    </w:p>
    <w:p w14:paraId="7AD7B79C" w14:textId="21BF2022" w:rsidR="00A62DAA" w:rsidRPr="00CE1FFF" w:rsidRDefault="00A62DAA" w:rsidP="00D74DFA">
      <w:pPr>
        <w:widowControl w:val="0"/>
        <w:numPr>
          <w:ilvl w:val="0"/>
          <w:numId w:val="20"/>
        </w:numPr>
        <w:tabs>
          <w:tab w:val="clear" w:pos="567"/>
        </w:tabs>
        <w:autoSpaceDE w:val="0"/>
        <w:autoSpaceDN w:val="0"/>
        <w:adjustRightInd w:val="0"/>
        <w:spacing w:line="240" w:lineRule="auto"/>
        <w:ind w:left="567" w:hanging="567"/>
      </w:pPr>
      <w:r w:rsidRPr="00CE1FFF">
        <w:t xml:space="preserve">Prieš nurydami </w:t>
      </w:r>
      <w:r w:rsidR="009F52E0">
        <w:t>minkštųjų kapsulių</w:t>
      </w:r>
      <w:r w:rsidRPr="00CE1FFF">
        <w:t xml:space="preserve"> </w:t>
      </w:r>
      <w:r w:rsidR="009F52E0" w:rsidRPr="00CE1FFF">
        <w:t>nekramtykite</w:t>
      </w:r>
      <w:r w:rsidR="009F52E0">
        <w:t>, netirpinkite ir neatverkite</w:t>
      </w:r>
      <w:r w:rsidRPr="00CE1FFF">
        <w:t xml:space="preserve">. </w:t>
      </w:r>
    </w:p>
    <w:p w14:paraId="40ABDB3D" w14:textId="696DA8B4" w:rsidR="00A62DAA" w:rsidRPr="00CE1FFF" w:rsidRDefault="008A5BA6" w:rsidP="00D74DFA">
      <w:pPr>
        <w:widowControl w:val="0"/>
        <w:numPr>
          <w:ilvl w:val="0"/>
          <w:numId w:val="20"/>
        </w:numPr>
        <w:tabs>
          <w:tab w:val="clear" w:pos="567"/>
        </w:tabs>
        <w:autoSpaceDE w:val="0"/>
        <w:autoSpaceDN w:val="0"/>
        <w:adjustRightInd w:val="0"/>
        <w:spacing w:line="240" w:lineRule="auto"/>
        <w:ind w:left="567" w:hanging="567"/>
      </w:pPr>
      <w:proofErr w:type="spellStart"/>
      <w:r>
        <w:t>Enzalutamide</w:t>
      </w:r>
      <w:proofErr w:type="spellEnd"/>
      <w:r>
        <w:t xml:space="preserve"> </w:t>
      </w:r>
      <w:proofErr w:type="spellStart"/>
      <w:r>
        <w:t>Sandoz</w:t>
      </w:r>
      <w:proofErr w:type="spellEnd"/>
      <w:r>
        <w:t xml:space="preserve"> </w:t>
      </w:r>
      <w:proofErr w:type="spellStart"/>
      <w:r>
        <w:t>d.d</w:t>
      </w:r>
      <w:proofErr w:type="spellEnd"/>
      <w:r w:rsidR="00BF4A18">
        <w:t>.</w:t>
      </w:r>
      <w:r>
        <w:t xml:space="preserve"> </w:t>
      </w:r>
      <w:r w:rsidR="00A62DAA" w:rsidRPr="00CE1FFF">
        <w:t xml:space="preserve">galima vartoti valgant arba kitu laiku. </w:t>
      </w:r>
    </w:p>
    <w:p w14:paraId="24910DA7" w14:textId="13D9C232" w:rsidR="009F46BF" w:rsidRPr="009F46BF" w:rsidRDefault="008A5BA6" w:rsidP="00CE3226">
      <w:pPr>
        <w:widowControl w:val="0"/>
        <w:numPr>
          <w:ilvl w:val="0"/>
          <w:numId w:val="20"/>
        </w:numPr>
        <w:tabs>
          <w:tab w:val="clear" w:pos="567"/>
        </w:tabs>
        <w:autoSpaceDE w:val="0"/>
        <w:autoSpaceDN w:val="0"/>
        <w:adjustRightInd w:val="0"/>
        <w:spacing w:line="240" w:lineRule="auto"/>
        <w:ind w:left="567" w:hanging="567"/>
        <w:rPr>
          <w:snapToGrid/>
          <w:szCs w:val="22"/>
        </w:rPr>
      </w:pPr>
      <w:proofErr w:type="spellStart"/>
      <w:r>
        <w:t>Enzalutamide</w:t>
      </w:r>
      <w:proofErr w:type="spellEnd"/>
      <w:r>
        <w:t xml:space="preserve"> </w:t>
      </w:r>
      <w:proofErr w:type="spellStart"/>
      <w:r>
        <w:t>Sandoz</w:t>
      </w:r>
      <w:proofErr w:type="spellEnd"/>
      <w:r>
        <w:t xml:space="preserve"> </w:t>
      </w:r>
      <w:proofErr w:type="spellStart"/>
      <w:r>
        <w:t>d.d</w:t>
      </w:r>
      <w:proofErr w:type="spellEnd"/>
      <w:r w:rsidR="00BF4A18">
        <w:t>.</w:t>
      </w:r>
      <w:r>
        <w:t xml:space="preserve"> </w:t>
      </w:r>
      <w:r w:rsidR="00A62DAA" w:rsidRPr="00CE1FFF">
        <w:t xml:space="preserve">negali </w:t>
      </w:r>
      <w:r w:rsidR="006D7C98" w:rsidRPr="00CE1FFF">
        <w:t xml:space="preserve">tvarkyti </w:t>
      </w:r>
      <w:r w:rsidR="00A62DAA" w:rsidRPr="00CE1FFF">
        <w:t>kiti asmenys, išskyrus pacientą ar jį prižiūrintį asmenį.</w:t>
      </w:r>
    </w:p>
    <w:p w14:paraId="1C068343" w14:textId="6BC5777D" w:rsidR="00CB30CC" w:rsidRPr="00CE1FFF" w:rsidRDefault="00EA7152" w:rsidP="00CE3226">
      <w:pPr>
        <w:widowControl w:val="0"/>
        <w:numPr>
          <w:ilvl w:val="0"/>
          <w:numId w:val="20"/>
        </w:numPr>
        <w:tabs>
          <w:tab w:val="clear" w:pos="567"/>
        </w:tabs>
        <w:autoSpaceDE w:val="0"/>
        <w:autoSpaceDN w:val="0"/>
        <w:adjustRightInd w:val="0"/>
        <w:spacing w:line="240" w:lineRule="auto"/>
        <w:ind w:left="567" w:hanging="567"/>
        <w:rPr>
          <w:snapToGrid/>
          <w:szCs w:val="22"/>
        </w:rPr>
      </w:pPr>
      <w:r w:rsidRPr="00CE1FFF">
        <w:t>Moterys, kurios yra nėščios arba gali pastoti, netur</w:t>
      </w:r>
      <w:r w:rsidR="009F52E0">
        <w:t>i</w:t>
      </w:r>
      <w:r w:rsidRPr="00CE1FFF">
        <w:t xml:space="preserve"> tvarkyti </w:t>
      </w:r>
      <w:r w:rsidR="009F52E0">
        <w:t>pažeistų</w:t>
      </w:r>
      <w:r w:rsidRPr="00CE1FFF">
        <w:t xml:space="preserve"> ar </w:t>
      </w:r>
      <w:r w:rsidR="009F52E0">
        <w:t>atvertų</w:t>
      </w:r>
      <w:r w:rsidRPr="00CE1FFF">
        <w:t xml:space="preserve"> </w:t>
      </w:r>
      <w:r w:rsidR="009F52E0">
        <w:rPr>
          <w:snapToGrid/>
          <w:szCs w:val="22"/>
        </w:rPr>
        <w:t>e</w:t>
      </w:r>
      <w:r w:rsidRPr="00CE1FFF">
        <w:rPr>
          <w:snapToGrid/>
          <w:szCs w:val="22"/>
        </w:rPr>
        <w:t>nzalutamid</w:t>
      </w:r>
      <w:r w:rsidR="009F52E0">
        <w:rPr>
          <w:snapToGrid/>
          <w:szCs w:val="22"/>
        </w:rPr>
        <w:t>o</w:t>
      </w:r>
      <w:r w:rsidRPr="00CE1FFF">
        <w:rPr>
          <w:snapToGrid/>
          <w:szCs w:val="22"/>
        </w:rPr>
        <w:t xml:space="preserve"> </w:t>
      </w:r>
      <w:r w:rsidR="009F52E0">
        <w:rPr>
          <w:snapToGrid/>
          <w:szCs w:val="22"/>
        </w:rPr>
        <w:t>kapsulių</w:t>
      </w:r>
      <w:r w:rsidRPr="00CE1FFF">
        <w:t>, nenaudodamos apsauginių priemonių, pavyzdžiui, pirštinių.</w:t>
      </w:r>
      <w:r w:rsidR="00A62DAA" w:rsidRPr="00CE1FFF">
        <w:t xml:space="preserve"> </w:t>
      </w:r>
    </w:p>
    <w:p w14:paraId="40E65B7C" w14:textId="77777777" w:rsidR="00EA7152" w:rsidRPr="00CE1FFF" w:rsidRDefault="00EA7152" w:rsidP="00CB30CC">
      <w:pPr>
        <w:widowControl w:val="0"/>
        <w:tabs>
          <w:tab w:val="clear" w:pos="567"/>
        </w:tabs>
        <w:autoSpaceDE w:val="0"/>
        <w:autoSpaceDN w:val="0"/>
        <w:adjustRightInd w:val="0"/>
        <w:spacing w:line="240" w:lineRule="auto"/>
        <w:rPr>
          <w:snapToGrid/>
          <w:szCs w:val="22"/>
        </w:rPr>
      </w:pPr>
    </w:p>
    <w:p w14:paraId="60507C16" w14:textId="09EA5ED8" w:rsidR="00EF3BDF" w:rsidRPr="00CE1FFF" w:rsidRDefault="00EA7152" w:rsidP="00CB30CC">
      <w:pPr>
        <w:widowControl w:val="0"/>
        <w:tabs>
          <w:tab w:val="clear" w:pos="567"/>
        </w:tabs>
        <w:autoSpaceDE w:val="0"/>
        <w:autoSpaceDN w:val="0"/>
        <w:adjustRightInd w:val="0"/>
        <w:spacing w:line="240" w:lineRule="auto"/>
        <w:rPr>
          <w:snapToGrid/>
          <w:szCs w:val="22"/>
        </w:rPr>
      </w:pPr>
      <w:r w:rsidRPr="00CE1FFF">
        <w:rPr>
          <w:snapToGrid/>
          <w:szCs w:val="22"/>
        </w:rPr>
        <w:t>Jūsų g</w:t>
      </w:r>
      <w:r w:rsidR="00CB30CC" w:rsidRPr="00CE1FFF">
        <w:rPr>
          <w:snapToGrid/>
          <w:szCs w:val="22"/>
        </w:rPr>
        <w:t xml:space="preserve">ydytojas taip pat gali paskirti kitų vaistų, kol vartojate </w:t>
      </w:r>
      <w:proofErr w:type="spellStart"/>
      <w:r w:rsidR="00CB30CC" w:rsidRPr="00CE1FFF">
        <w:rPr>
          <w:snapToGrid/>
          <w:szCs w:val="22"/>
        </w:rPr>
        <w:t>Enzalutamide</w:t>
      </w:r>
      <w:proofErr w:type="spellEnd"/>
      <w:r w:rsidR="00CB30CC" w:rsidRPr="00CE1FFF">
        <w:rPr>
          <w:snapToGrid/>
          <w:szCs w:val="22"/>
        </w:rPr>
        <w:t xml:space="preserve"> </w:t>
      </w:r>
      <w:proofErr w:type="spellStart"/>
      <w:r w:rsidR="004F0AA2" w:rsidRPr="00CE1FFF">
        <w:rPr>
          <w:snapToGrid/>
          <w:szCs w:val="22"/>
        </w:rPr>
        <w:t>Sandoz</w:t>
      </w:r>
      <w:proofErr w:type="spellEnd"/>
      <w:r w:rsidR="008A5BA6">
        <w:rPr>
          <w:snapToGrid/>
          <w:szCs w:val="22"/>
        </w:rPr>
        <w:t xml:space="preserve"> </w:t>
      </w:r>
      <w:proofErr w:type="spellStart"/>
      <w:r w:rsidR="008A5BA6">
        <w:rPr>
          <w:snapToGrid/>
          <w:szCs w:val="22"/>
        </w:rPr>
        <w:t>d.d</w:t>
      </w:r>
      <w:proofErr w:type="spellEnd"/>
      <w:r w:rsidR="006D020D" w:rsidRPr="00CE1FFF">
        <w:rPr>
          <w:snapToGrid/>
          <w:szCs w:val="22"/>
        </w:rPr>
        <w:t>.</w:t>
      </w:r>
    </w:p>
    <w:p w14:paraId="0AB5423E" w14:textId="77777777" w:rsidR="00EF3BDF" w:rsidRPr="00CE1FFF" w:rsidRDefault="00EF3BDF" w:rsidP="00AB3C1A">
      <w:pPr>
        <w:widowControl w:val="0"/>
        <w:tabs>
          <w:tab w:val="clear" w:pos="567"/>
        </w:tabs>
        <w:autoSpaceDE w:val="0"/>
        <w:autoSpaceDN w:val="0"/>
        <w:adjustRightInd w:val="0"/>
        <w:spacing w:line="240" w:lineRule="auto"/>
        <w:rPr>
          <w:snapToGrid/>
          <w:szCs w:val="24"/>
        </w:rPr>
      </w:pPr>
    </w:p>
    <w:p w14:paraId="66BB0DBA" w14:textId="5D3208A0"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 xml:space="preserve">Ką daryti pavartojus per didelę </w:t>
      </w:r>
      <w:proofErr w:type="spellStart"/>
      <w:r w:rsidR="008A5BA6">
        <w:rPr>
          <w:rFonts w:eastAsia="TimesNewRoman,Bold"/>
          <w:b/>
          <w:bCs/>
          <w:snapToGrid/>
          <w:szCs w:val="22"/>
        </w:rPr>
        <w:t>Enzalutamide</w:t>
      </w:r>
      <w:proofErr w:type="spellEnd"/>
      <w:r w:rsidR="008A5BA6">
        <w:rPr>
          <w:rFonts w:eastAsia="TimesNewRoman,Bold"/>
          <w:b/>
          <w:bCs/>
          <w:snapToGrid/>
          <w:szCs w:val="22"/>
        </w:rPr>
        <w:t xml:space="preserve"> </w:t>
      </w:r>
      <w:proofErr w:type="spellStart"/>
      <w:r w:rsidR="008A5BA6">
        <w:rPr>
          <w:rFonts w:eastAsia="TimesNewRoman,Bold"/>
          <w:b/>
          <w:bCs/>
          <w:snapToGrid/>
          <w:szCs w:val="22"/>
        </w:rPr>
        <w:t>Sandoz</w:t>
      </w:r>
      <w:proofErr w:type="spellEnd"/>
      <w:r w:rsidR="008A5BA6">
        <w:rPr>
          <w:rFonts w:eastAsia="TimesNewRoman,Bold"/>
          <w:b/>
          <w:bCs/>
          <w:snapToGrid/>
          <w:szCs w:val="22"/>
        </w:rPr>
        <w:t xml:space="preserve"> </w:t>
      </w:r>
      <w:proofErr w:type="spellStart"/>
      <w:r w:rsidR="008A5BA6">
        <w:rPr>
          <w:rFonts w:eastAsia="TimesNewRoman,Bold"/>
          <w:b/>
          <w:bCs/>
          <w:snapToGrid/>
          <w:szCs w:val="22"/>
        </w:rPr>
        <w:t>d.d</w:t>
      </w:r>
      <w:proofErr w:type="spellEnd"/>
      <w:r w:rsidR="00BF4A18">
        <w:rPr>
          <w:rFonts w:eastAsia="TimesNewRoman,Bold"/>
          <w:b/>
          <w:bCs/>
          <w:snapToGrid/>
          <w:szCs w:val="22"/>
        </w:rPr>
        <w:t>.</w:t>
      </w:r>
      <w:r w:rsidR="008A5BA6">
        <w:rPr>
          <w:rFonts w:eastAsia="TimesNewRoman,Bold"/>
          <w:b/>
          <w:bCs/>
          <w:snapToGrid/>
          <w:szCs w:val="22"/>
        </w:rPr>
        <w:t xml:space="preserve"> </w:t>
      </w:r>
      <w:r w:rsidRPr="00CE1FFF">
        <w:rPr>
          <w:rFonts w:eastAsia="TimesNewRoman,Bold"/>
          <w:b/>
          <w:bCs/>
          <w:snapToGrid/>
          <w:szCs w:val="22"/>
        </w:rPr>
        <w:t>dozę</w:t>
      </w:r>
    </w:p>
    <w:p w14:paraId="310A842B" w14:textId="2D8DFEB8" w:rsidR="00776FBE" w:rsidRPr="00CE1FFF" w:rsidRDefault="00CB30CC" w:rsidP="00CB30CC">
      <w:pPr>
        <w:widowControl w:val="0"/>
        <w:tabs>
          <w:tab w:val="clear" w:pos="567"/>
        </w:tabs>
        <w:autoSpaceDE w:val="0"/>
        <w:autoSpaceDN w:val="0"/>
        <w:adjustRightInd w:val="0"/>
        <w:spacing w:line="240" w:lineRule="auto"/>
        <w:rPr>
          <w:rFonts w:eastAsia="TimesNewRoman,Bold"/>
          <w:snapToGrid/>
          <w:szCs w:val="22"/>
        </w:rPr>
      </w:pPr>
      <w:r w:rsidRPr="00CE1FFF">
        <w:rPr>
          <w:rFonts w:eastAsia="TimesNewRoman,Bold"/>
          <w:snapToGrid/>
          <w:szCs w:val="22"/>
        </w:rPr>
        <w:t xml:space="preserve">Jeigu pavartosite daugiau </w:t>
      </w:r>
      <w:r w:rsidR="00B94715">
        <w:rPr>
          <w:rFonts w:eastAsia="TimesNewRoman,Bold"/>
          <w:snapToGrid/>
          <w:szCs w:val="22"/>
        </w:rPr>
        <w:t>minkštųjų kapsulių</w:t>
      </w:r>
      <w:r w:rsidR="00EA7152" w:rsidRPr="00CE1FFF">
        <w:rPr>
          <w:rFonts w:eastAsia="TimesNewRoman,Bold"/>
          <w:snapToGrid/>
          <w:szCs w:val="22"/>
        </w:rPr>
        <w:t xml:space="preserve"> negu</w:t>
      </w:r>
      <w:r w:rsidRPr="00CE1FFF">
        <w:rPr>
          <w:rFonts w:eastAsia="TimesNewRoman,Bold"/>
          <w:snapToGrid/>
          <w:szCs w:val="22"/>
        </w:rPr>
        <w:t xml:space="preserve"> paskirta, nustokite vartoti </w:t>
      </w:r>
      <w:proofErr w:type="spellStart"/>
      <w:r w:rsidR="008A5BA6">
        <w:rPr>
          <w:rFonts w:eastAsia="TimesNewRoman,Bold"/>
          <w:snapToGrid/>
          <w:szCs w:val="22"/>
        </w:rPr>
        <w:t>Enzalutamide</w:t>
      </w:r>
      <w:proofErr w:type="spellEnd"/>
      <w:r w:rsidR="008A5BA6">
        <w:rPr>
          <w:rFonts w:eastAsia="TimesNewRoman,Bold"/>
          <w:snapToGrid/>
          <w:szCs w:val="22"/>
        </w:rPr>
        <w:t xml:space="preserve"> </w:t>
      </w:r>
      <w:proofErr w:type="spellStart"/>
      <w:r w:rsidR="008A5BA6">
        <w:rPr>
          <w:rFonts w:eastAsia="TimesNewRoman,Bold"/>
          <w:snapToGrid/>
          <w:szCs w:val="22"/>
        </w:rPr>
        <w:t>Sandoz</w:t>
      </w:r>
      <w:proofErr w:type="spellEnd"/>
      <w:r w:rsidR="008A5BA6">
        <w:rPr>
          <w:rFonts w:eastAsia="TimesNewRoman,Bold"/>
          <w:snapToGrid/>
          <w:szCs w:val="22"/>
        </w:rPr>
        <w:t xml:space="preserve"> </w:t>
      </w:r>
      <w:proofErr w:type="spellStart"/>
      <w:r w:rsidR="008A5BA6">
        <w:rPr>
          <w:rFonts w:eastAsia="TimesNewRoman,Bold"/>
          <w:snapToGrid/>
          <w:szCs w:val="22"/>
        </w:rPr>
        <w:t>d.d</w:t>
      </w:r>
      <w:proofErr w:type="spellEnd"/>
      <w:r w:rsidR="00BF4A18">
        <w:rPr>
          <w:rFonts w:eastAsia="TimesNewRoman,Bold"/>
          <w:snapToGrid/>
          <w:szCs w:val="22"/>
        </w:rPr>
        <w:t>.</w:t>
      </w:r>
      <w:r w:rsidR="008A5BA6">
        <w:rPr>
          <w:rFonts w:eastAsia="TimesNewRoman,Bold"/>
          <w:snapToGrid/>
          <w:szCs w:val="22"/>
        </w:rPr>
        <w:t xml:space="preserve"> </w:t>
      </w:r>
      <w:r w:rsidRPr="00CE1FFF">
        <w:rPr>
          <w:rFonts w:eastAsia="TimesNewRoman,Bold"/>
          <w:snapToGrid/>
          <w:szCs w:val="22"/>
        </w:rPr>
        <w:t xml:space="preserve">ir kreipkitės į </w:t>
      </w:r>
      <w:r w:rsidR="00EA7152" w:rsidRPr="00CE1FFF">
        <w:rPr>
          <w:rFonts w:eastAsia="TimesNewRoman,Bold"/>
          <w:snapToGrid/>
          <w:szCs w:val="22"/>
        </w:rPr>
        <w:t xml:space="preserve">savo </w:t>
      </w:r>
      <w:r w:rsidRPr="00CE1FFF">
        <w:rPr>
          <w:rFonts w:eastAsia="TimesNewRoman,Bold"/>
          <w:snapToGrid/>
          <w:szCs w:val="22"/>
        </w:rPr>
        <w:t xml:space="preserve">gydytoją. Jums gali </w:t>
      </w:r>
      <w:r w:rsidR="00EA7152" w:rsidRPr="00CE1FFF">
        <w:rPr>
          <w:rFonts w:eastAsia="TimesNewRoman,Bold"/>
          <w:snapToGrid/>
          <w:szCs w:val="22"/>
        </w:rPr>
        <w:t xml:space="preserve">būti </w:t>
      </w:r>
      <w:r w:rsidR="00B94715">
        <w:rPr>
          <w:rFonts w:eastAsia="TimesNewRoman,Bold"/>
          <w:snapToGrid/>
          <w:szCs w:val="22"/>
        </w:rPr>
        <w:t>didesnė</w:t>
      </w:r>
      <w:r w:rsidRPr="00CE1FFF">
        <w:rPr>
          <w:rFonts w:eastAsia="TimesNewRoman,Bold"/>
          <w:snapToGrid/>
          <w:szCs w:val="22"/>
        </w:rPr>
        <w:t xml:space="preserve"> traukulių ar kitokio šalutinio poveikio rizika</w:t>
      </w:r>
      <w:r w:rsidR="00776FBE" w:rsidRPr="00CE1FFF">
        <w:rPr>
          <w:rFonts w:eastAsia="TimesNewRoman,Bold"/>
          <w:snapToGrid/>
          <w:szCs w:val="22"/>
        </w:rPr>
        <w:t>.</w:t>
      </w:r>
    </w:p>
    <w:p w14:paraId="7B7D392A"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snapToGrid/>
          <w:szCs w:val="22"/>
        </w:rPr>
      </w:pPr>
    </w:p>
    <w:p w14:paraId="0E06EE68" w14:textId="109CC421"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 xml:space="preserve">Pamiršus pavartoti </w:t>
      </w:r>
      <w:proofErr w:type="spellStart"/>
      <w:r w:rsidR="001F49C9" w:rsidRPr="00CE1FFF">
        <w:rPr>
          <w:rFonts w:eastAsia="TimesNewRoman,Bold"/>
          <w:b/>
          <w:bCs/>
          <w:snapToGrid/>
          <w:szCs w:val="22"/>
        </w:rPr>
        <w:t>Enzalutamide</w:t>
      </w:r>
      <w:proofErr w:type="spellEnd"/>
      <w:r w:rsidR="001F49C9" w:rsidRPr="00CE1FFF">
        <w:rPr>
          <w:rFonts w:eastAsia="TimesNewRoman,Bold"/>
          <w:b/>
          <w:bCs/>
          <w:snapToGrid/>
          <w:szCs w:val="22"/>
        </w:rPr>
        <w:t xml:space="preserve"> </w:t>
      </w:r>
      <w:proofErr w:type="spellStart"/>
      <w:r w:rsidR="004F0AA2" w:rsidRPr="00CE1FFF">
        <w:rPr>
          <w:rFonts w:eastAsia="TimesNewRoman,Bold"/>
          <w:b/>
          <w:bCs/>
          <w:snapToGrid/>
          <w:szCs w:val="22"/>
        </w:rPr>
        <w:t>Sandoz</w:t>
      </w:r>
      <w:proofErr w:type="spellEnd"/>
      <w:r w:rsidR="00C27FDB">
        <w:rPr>
          <w:rFonts w:eastAsia="TimesNewRoman,Bold"/>
          <w:b/>
          <w:bCs/>
          <w:snapToGrid/>
          <w:szCs w:val="22"/>
        </w:rPr>
        <w:t xml:space="preserve"> </w:t>
      </w:r>
      <w:proofErr w:type="spellStart"/>
      <w:r w:rsidR="00C27FDB">
        <w:rPr>
          <w:rFonts w:eastAsia="TimesNewRoman,Bold"/>
          <w:b/>
          <w:bCs/>
          <w:snapToGrid/>
          <w:szCs w:val="22"/>
        </w:rPr>
        <w:t>d.d</w:t>
      </w:r>
      <w:proofErr w:type="spellEnd"/>
      <w:r w:rsidR="00BF4A18">
        <w:rPr>
          <w:rFonts w:eastAsia="TimesNewRoman,Bold"/>
          <w:b/>
          <w:bCs/>
          <w:snapToGrid/>
          <w:szCs w:val="22"/>
        </w:rPr>
        <w:t>.</w:t>
      </w:r>
    </w:p>
    <w:p w14:paraId="3AF4BFDB" w14:textId="26A3D6CB" w:rsidR="00CB30CC" w:rsidRPr="00CE1FFF" w:rsidRDefault="00CB30CC" w:rsidP="00D74DFA">
      <w:pPr>
        <w:widowControl w:val="0"/>
        <w:numPr>
          <w:ilvl w:val="0"/>
          <w:numId w:val="20"/>
        </w:numPr>
        <w:tabs>
          <w:tab w:val="clear" w:pos="567"/>
        </w:tabs>
        <w:autoSpaceDE w:val="0"/>
        <w:autoSpaceDN w:val="0"/>
        <w:adjustRightInd w:val="0"/>
        <w:spacing w:line="240" w:lineRule="auto"/>
        <w:ind w:left="567" w:hanging="567"/>
      </w:pPr>
      <w:r w:rsidRPr="00CE1FFF">
        <w:t xml:space="preserve">Pamiršus pavartoti </w:t>
      </w:r>
      <w:proofErr w:type="spellStart"/>
      <w:r w:rsidR="008A5BA6">
        <w:t>Enzalutamide</w:t>
      </w:r>
      <w:proofErr w:type="spellEnd"/>
      <w:r w:rsidR="008A5BA6">
        <w:t xml:space="preserve"> </w:t>
      </w:r>
      <w:proofErr w:type="spellStart"/>
      <w:r w:rsidR="008A5BA6">
        <w:t>Sandoz</w:t>
      </w:r>
      <w:proofErr w:type="spellEnd"/>
      <w:r w:rsidR="008A5BA6">
        <w:t xml:space="preserve"> </w:t>
      </w:r>
      <w:proofErr w:type="spellStart"/>
      <w:r w:rsidR="008A5BA6">
        <w:t>d.d</w:t>
      </w:r>
      <w:proofErr w:type="spellEnd"/>
      <w:r w:rsidR="008A5BA6">
        <w:t xml:space="preserve"> </w:t>
      </w:r>
      <w:r w:rsidRPr="00CE1FFF">
        <w:t>įprastu metu, įprastą dozę suvartokite kuo greičiau, kai tik prisiminsite.</w:t>
      </w:r>
    </w:p>
    <w:p w14:paraId="5A71179D" w14:textId="2D894461" w:rsidR="00CB30CC" w:rsidRPr="00CE1FFF" w:rsidRDefault="00CB30CC" w:rsidP="00CB30CC">
      <w:pPr>
        <w:widowControl w:val="0"/>
        <w:numPr>
          <w:ilvl w:val="0"/>
          <w:numId w:val="20"/>
        </w:numPr>
        <w:tabs>
          <w:tab w:val="clear" w:pos="567"/>
        </w:tabs>
        <w:autoSpaceDE w:val="0"/>
        <w:autoSpaceDN w:val="0"/>
        <w:adjustRightInd w:val="0"/>
        <w:spacing w:line="240" w:lineRule="auto"/>
        <w:ind w:left="567" w:hanging="567"/>
      </w:pPr>
      <w:r w:rsidRPr="00CE1FFF">
        <w:t xml:space="preserve">Pamiršus pavartoti </w:t>
      </w:r>
      <w:proofErr w:type="spellStart"/>
      <w:r w:rsidR="008A5BA6">
        <w:t>Enzalutamide</w:t>
      </w:r>
      <w:proofErr w:type="spellEnd"/>
      <w:r w:rsidR="008A5BA6">
        <w:t xml:space="preserve"> </w:t>
      </w:r>
      <w:proofErr w:type="spellStart"/>
      <w:r w:rsidR="008A5BA6">
        <w:t>Sandoz</w:t>
      </w:r>
      <w:proofErr w:type="spellEnd"/>
      <w:r w:rsidR="008A5BA6">
        <w:t xml:space="preserve"> </w:t>
      </w:r>
      <w:proofErr w:type="spellStart"/>
      <w:r w:rsidR="008A5BA6">
        <w:t>d.d</w:t>
      </w:r>
      <w:proofErr w:type="spellEnd"/>
      <w:r w:rsidR="00BF4A18">
        <w:t>.</w:t>
      </w:r>
      <w:r w:rsidR="008A5BA6">
        <w:t xml:space="preserve"> </w:t>
      </w:r>
      <w:r w:rsidRPr="00CE1FFF">
        <w:t>visą parą, įprastą dozę vartokite kitą dieną.</w:t>
      </w:r>
    </w:p>
    <w:p w14:paraId="3FA3C0D2" w14:textId="647C2765" w:rsidR="00CB30CC" w:rsidRPr="00CE1FFF" w:rsidRDefault="00CB30CC" w:rsidP="00CB30CC">
      <w:pPr>
        <w:widowControl w:val="0"/>
        <w:numPr>
          <w:ilvl w:val="0"/>
          <w:numId w:val="20"/>
        </w:numPr>
        <w:tabs>
          <w:tab w:val="clear" w:pos="567"/>
        </w:tabs>
        <w:autoSpaceDE w:val="0"/>
        <w:autoSpaceDN w:val="0"/>
        <w:adjustRightInd w:val="0"/>
        <w:spacing w:line="240" w:lineRule="auto"/>
        <w:ind w:left="567" w:hanging="567"/>
      </w:pPr>
      <w:r w:rsidRPr="00CE1FFF">
        <w:t xml:space="preserve">Pamiršus pavartoti </w:t>
      </w:r>
      <w:proofErr w:type="spellStart"/>
      <w:r w:rsidR="008A5BA6">
        <w:t>Enzalutamide</w:t>
      </w:r>
      <w:proofErr w:type="spellEnd"/>
      <w:r w:rsidR="008A5BA6">
        <w:t xml:space="preserve"> </w:t>
      </w:r>
      <w:proofErr w:type="spellStart"/>
      <w:r w:rsidR="008A5BA6">
        <w:t>Sandoz</w:t>
      </w:r>
      <w:proofErr w:type="spellEnd"/>
      <w:r w:rsidR="008A5BA6">
        <w:t xml:space="preserve"> </w:t>
      </w:r>
      <w:proofErr w:type="spellStart"/>
      <w:r w:rsidR="008A5BA6">
        <w:t>d.d</w:t>
      </w:r>
      <w:proofErr w:type="spellEnd"/>
      <w:r w:rsidR="00BF4A18">
        <w:t>.</w:t>
      </w:r>
      <w:r w:rsidR="008A5BA6">
        <w:t xml:space="preserve"> </w:t>
      </w:r>
      <w:r w:rsidRPr="00CE1FFF">
        <w:t xml:space="preserve">daugiau nei vieną parą, apie tai nedelsdami pasakykite </w:t>
      </w:r>
      <w:r w:rsidR="00EA7152" w:rsidRPr="00CE1FFF">
        <w:t>savo</w:t>
      </w:r>
      <w:r w:rsidR="00545BEE" w:rsidRPr="00CE1FFF">
        <w:t xml:space="preserve"> </w:t>
      </w:r>
      <w:r w:rsidRPr="00CE1FFF">
        <w:t>gydytojui.</w:t>
      </w:r>
    </w:p>
    <w:p w14:paraId="08290984" w14:textId="77777777" w:rsidR="00776FBE" w:rsidRPr="00CE1FFF" w:rsidRDefault="00CB30CC" w:rsidP="00CB30CC">
      <w:pPr>
        <w:widowControl w:val="0"/>
        <w:numPr>
          <w:ilvl w:val="0"/>
          <w:numId w:val="20"/>
        </w:numPr>
        <w:tabs>
          <w:tab w:val="clear" w:pos="567"/>
        </w:tabs>
        <w:autoSpaceDE w:val="0"/>
        <w:autoSpaceDN w:val="0"/>
        <w:adjustRightInd w:val="0"/>
        <w:spacing w:line="240" w:lineRule="auto"/>
        <w:ind w:left="567" w:hanging="567"/>
      </w:pPr>
      <w:r w:rsidRPr="00CE1FFF">
        <w:rPr>
          <w:b/>
        </w:rPr>
        <w:t>Negalima vartoti dvigubos dozės</w:t>
      </w:r>
      <w:r w:rsidRPr="00CE1FFF">
        <w:t xml:space="preserve"> norint kompensuoti praleistą dozę.</w:t>
      </w:r>
    </w:p>
    <w:p w14:paraId="295EBC89"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snapToGrid/>
          <w:szCs w:val="22"/>
        </w:rPr>
      </w:pPr>
    </w:p>
    <w:p w14:paraId="3273945C" w14:textId="381BDCF1"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 xml:space="preserve">Nustojus vartoti </w:t>
      </w:r>
      <w:proofErr w:type="spellStart"/>
      <w:r w:rsidR="001F49C9" w:rsidRPr="00CE1FFF">
        <w:rPr>
          <w:rFonts w:eastAsia="TimesNewRoman,Bold"/>
          <w:b/>
          <w:bCs/>
          <w:snapToGrid/>
          <w:szCs w:val="22"/>
        </w:rPr>
        <w:t>Enzalutamide</w:t>
      </w:r>
      <w:proofErr w:type="spellEnd"/>
      <w:r w:rsidR="001F49C9" w:rsidRPr="00CE1FFF">
        <w:rPr>
          <w:rFonts w:eastAsia="TimesNewRoman,Bold"/>
          <w:b/>
          <w:bCs/>
          <w:snapToGrid/>
          <w:szCs w:val="22"/>
        </w:rPr>
        <w:t xml:space="preserve"> </w:t>
      </w:r>
      <w:proofErr w:type="spellStart"/>
      <w:r w:rsidR="004F0AA2" w:rsidRPr="00CE1FFF">
        <w:rPr>
          <w:rFonts w:eastAsia="TimesNewRoman,Bold"/>
          <w:b/>
          <w:bCs/>
          <w:snapToGrid/>
          <w:szCs w:val="22"/>
        </w:rPr>
        <w:t>Sandoz</w:t>
      </w:r>
      <w:proofErr w:type="spellEnd"/>
      <w:r w:rsidR="00C27FDB">
        <w:rPr>
          <w:rFonts w:eastAsia="TimesNewRoman,Bold"/>
          <w:b/>
          <w:bCs/>
          <w:snapToGrid/>
          <w:szCs w:val="22"/>
        </w:rPr>
        <w:t xml:space="preserve"> </w:t>
      </w:r>
      <w:proofErr w:type="spellStart"/>
      <w:r w:rsidR="00C27FDB">
        <w:rPr>
          <w:rFonts w:eastAsia="TimesNewRoman,Bold"/>
          <w:b/>
          <w:bCs/>
          <w:snapToGrid/>
          <w:szCs w:val="22"/>
        </w:rPr>
        <w:t>d.d</w:t>
      </w:r>
      <w:proofErr w:type="spellEnd"/>
      <w:r w:rsidR="00BF4A18">
        <w:rPr>
          <w:rFonts w:eastAsia="TimesNewRoman,Bold"/>
          <w:b/>
          <w:bCs/>
          <w:snapToGrid/>
          <w:szCs w:val="22"/>
        </w:rPr>
        <w:t>.</w:t>
      </w:r>
    </w:p>
    <w:p w14:paraId="170F56EE" w14:textId="1C6FEE68" w:rsidR="00776FBE" w:rsidRPr="00CE1FFF" w:rsidRDefault="00776FBE" w:rsidP="00AB3C1A">
      <w:pPr>
        <w:widowControl w:val="0"/>
        <w:tabs>
          <w:tab w:val="clear" w:pos="567"/>
        </w:tabs>
        <w:autoSpaceDE w:val="0"/>
        <w:autoSpaceDN w:val="0"/>
        <w:adjustRightInd w:val="0"/>
        <w:spacing w:line="240" w:lineRule="auto"/>
        <w:rPr>
          <w:rFonts w:eastAsia="TimesNewRoman,Bold"/>
          <w:snapToGrid/>
          <w:szCs w:val="22"/>
        </w:rPr>
      </w:pPr>
      <w:r w:rsidRPr="00CE1FFF">
        <w:rPr>
          <w:rFonts w:eastAsia="TimesNewRoman,Bold"/>
          <w:snapToGrid/>
          <w:szCs w:val="22"/>
        </w:rPr>
        <w:t xml:space="preserve">Nenustokite vartoti šio vaisto, </w:t>
      </w:r>
      <w:r w:rsidR="00CB30CC" w:rsidRPr="00CE1FFF">
        <w:rPr>
          <w:rFonts w:eastAsia="TimesNewRoman,Bold"/>
          <w:snapToGrid/>
          <w:szCs w:val="22"/>
        </w:rPr>
        <w:t xml:space="preserve">nebent </w:t>
      </w:r>
      <w:r w:rsidR="009F46BF">
        <w:rPr>
          <w:rFonts w:eastAsia="TimesNewRoman,Bold"/>
          <w:snapToGrid/>
          <w:szCs w:val="22"/>
        </w:rPr>
        <w:t>tai padaryti liepė</w:t>
      </w:r>
      <w:r w:rsidR="00CB30CC" w:rsidRPr="00CE1FFF">
        <w:rPr>
          <w:rFonts w:eastAsia="TimesNewRoman,Bold"/>
          <w:snapToGrid/>
          <w:szCs w:val="22"/>
        </w:rPr>
        <w:t xml:space="preserve"> </w:t>
      </w:r>
      <w:r w:rsidR="00EA7152" w:rsidRPr="00CE1FFF">
        <w:rPr>
          <w:rFonts w:eastAsia="TimesNewRoman,Bold"/>
          <w:snapToGrid/>
          <w:szCs w:val="22"/>
        </w:rPr>
        <w:t xml:space="preserve">Jūsų </w:t>
      </w:r>
      <w:r w:rsidR="00CB30CC" w:rsidRPr="00CE1FFF">
        <w:rPr>
          <w:rFonts w:eastAsia="TimesNewRoman,Bold"/>
          <w:snapToGrid/>
          <w:szCs w:val="22"/>
        </w:rPr>
        <w:t>gydytojas</w:t>
      </w:r>
      <w:r w:rsidRPr="00CE1FFF">
        <w:rPr>
          <w:rFonts w:eastAsia="TimesNewRoman,Bold"/>
          <w:snapToGrid/>
          <w:szCs w:val="22"/>
        </w:rPr>
        <w:t>.</w:t>
      </w:r>
    </w:p>
    <w:p w14:paraId="4286A334" w14:textId="77777777" w:rsidR="00776FBE" w:rsidRPr="00CE1FFF" w:rsidRDefault="00776FBE" w:rsidP="00AB3C1A">
      <w:pPr>
        <w:widowControl w:val="0"/>
        <w:numPr>
          <w:ilvl w:val="12"/>
          <w:numId w:val="0"/>
        </w:numPr>
        <w:tabs>
          <w:tab w:val="clear" w:pos="567"/>
        </w:tabs>
        <w:spacing w:line="240" w:lineRule="auto"/>
        <w:ind w:right="-2"/>
        <w:rPr>
          <w:rFonts w:eastAsia="TimesNewRoman,Bold"/>
          <w:snapToGrid/>
          <w:szCs w:val="22"/>
        </w:rPr>
      </w:pPr>
    </w:p>
    <w:p w14:paraId="422FEB51" w14:textId="77777777" w:rsidR="00776FBE" w:rsidRPr="00CE1FFF" w:rsidRDefault="00776FBE" w:rsidP="00AB3C1A">
      <w:pPr>
        <w:widowControl w:val="0"/>
        <w:numPr>
          <w:ilvl w:val="12"/>
          <w:numId w:val="0"/>
        </w:numPr>
        <w:tabs>
          <w:tab w:val="clear" w:pos="567"/>
        </w:tabs>
        <w:spacing w:line="240" w:lineRule="auto"/>
        <w:ind w:right="-2"/>
        <w:rPr>
          <w:snapToGrid/>
          <w:szCs w:val="22"/>
        </w:rPr>
      </w:pPr>
      <w:r w:rsidRPr="00CE1FFF">
        <w:rPr>
          <w:rFonts w:eastAsia="TimesNewRoman,Bold"/>
          <w:snapToGrid/>
          <w:szCs w:val="22"/>
        </w:rPr>
        <w:t>Jeigu kiltų daugiau klausimų dėl šio vaisto vartojimo, kreipkitės į gydytoją.</w:t>
      </w:r>
    </w:p>
    <w:p w14:paraId="43634BB5"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535C2AF5"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11E8C86E" w14:textId="77777777" w:rsidR="00776FBE" w:rsidRPr="00CE1FFF" w:rsidRDefault="00776FBE" w:rsidP="00AB3C1A">
      <w:pPr>
        <w:widowControl w:val="0"/>
        <w:numPr>
          <w:ilvl w:val="12"/>
          <w:numId w:val="0"/>
        </w:numPr>
        <w:tabs>
          <w:tab w:val="clear" w:pos="567"/>
        </w:tabs>
        <w:spacing w:line="240" w:lineRule="auto"/>
        <w:ind w:left="567" w:hanging="567"/>
        <w:outlineLvl w:val="0"/>
        <w:rPr>
          <w:b/>
          <w:caps/>
          <w:snapToGrid/>
          <w:szCs w:val="22"/>
        </w:rPr>
      </w:pPr>
      <w:r w:rsidRPr="00CE1FFF">
        <w:rPr>
          <w:b/>
          <w:caps/>
          <w:snapToGrid/>
          <w:szCs w:val="22"/>
        </w:rPr>
        <w:t>4.</w:t>
      </w:r>
      <w:r w:rsidRPr="00CE1FFF">
        <w:rPr>
          <w:b/>
          <w:caps/>
          <w:snapToGrid/>
          <w:szCs w:val="22"/>
        </w:rPr>
        <w:tab/>
      </w:r>
      <w:r w:rsidRPr="00CE1FFF">
        <w:rPr>
          <w:b/>
          <w:snapToGrid/>
          <w:szCs w:val="22"/>
        </w:rPr>
        <w:t>Galimas šalutinis poveikis</w:t>
      </w:r>
    </w:p>
    <w:p w14:paraId="2A5DEC1E" w14:textId="77777777" w:rsidR="00776FBE" w:rsidRPr="00CE1FFF" w:rsidRDefault="00776FBE" w:rsidP="00AB3C1A">
      <w:pPr>
        <w:widowControl w:val="0"/>
        <w:tabs>
          <w:tab w:val="clear" w:pos="567"/>
        </w:tabs>
        <w:spacing w:line="240" w:lineRule="auto"/>
        <w:ind w:left="567" w:hanging="567"/>
        <w:rPr>
          <w:snapToGrid/>
          <w:szCs w:val="22"/>
        </w:rPr>
      </w:pPr>
    </w:p>
    <w:p w14:paraId="703811AA"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r w:rsidRPr="00CE1FFF">
        <w:rPr>
          <w:snapToGrid/>
          <w:szCs w:val="22"/>
        </w:rPr>
        <w:t>Šis vaistas, kaip ir visi kiti, gali sukelti šalutinį poveikį, nors jis pasireiškia ne visiems žmonėms.</w:t>
      </w:r>
    </w:p>
    <w:p w14:paraId="320A8DA3"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59E868D3" w14:textId="77777777" w:rsidR="00E40CBD" w:rsidRPr="00CE1FFF" w:rsidRDefault="00E40CBD" w:rsidP="00AB3C1A">
      <w:pPr>
        <w:widowControl w:val="0"/>
        <w:tabs>
          <w:tab w:val="clear" w:pos="567"/>
        </w:tabs>
        <w:autoSpaceDE w:val="0"/>
        <w:autoSpaceDN w:val="0"/>
        <w:adjustRightInd w:val="0"/>
        <w:spacing w:line="240" w:lineRule="auto"/>
        <w:rPr>
          <w:b/>
          <w:snapToGrid/>
          <w:szCs w:val="22"/>
        </w:rPr>
      </w:pPr>
      <w:r w:rsidRPr="00CE1FFF">
        <w:rPr>
          <w:b/>
          <w:snapToGrid/>
          <w:szCs w:val="22"/>
        </w:rPr>
        <w:t>Traukuliai</w:t>
      </w:r>
    </w:p>
    <w:p w14:paraId="440A52D9" w14:textId="4530F651" w:rsidR="00B17993" w:rsidRPr="00CE1FFF" w:rsidRDefault="00E40CBD" w:rsidP="00AB3C1A">
      <w:pPr>
        <w:widowControl w:val="0"/>
        <w:tabs>
          <w:tab w:val="clear" w:pos="567"/>
        </w:tabs>
        <w:autoSpaceDE w:val="0"/>
        <w:autoSpaceDN w:val="0"/>
        <w:adjustRightInd w:val="0"/>
        <w:spacing w:line="240" w:lineRule="auto"/>
        <w:rPr>
          <w:snapToGrid/>
          <w:szCs w:val="22"/>
        </w:rPr>
      </w:pPr>
      <w:r w:rsidRPr="00CE1FFF">
        <w:rPr>
          <w:snapToGrid/>
          <w:szCs w:val="22"/>
        </w:rPr>
        <w:t xml:space="preserve">Apie traukulius pranešta </w:t>
      </w:r>
      <w:r w:rsidR="00B94715">
        <w:rPr>
          <w:snapToGrid/>
          <w:szCs w:val="22"/>
        </w:rPr>
        <w:t>5</w:t>
      </w:r>
      <w:r w:rsidR="000622BD" w:rsidRPr="00CE1FFF">
        <w:rPr>
          <w:snapToGrid/>
          <w:szCs w:val="22"/>
        </w:rPr>
        <w:t xml:space="preserve"> </w:t>
      </w:r>
      <w:r w:rsidRPr="00CE1FFF">
        <w:rPr>
          <w:snapToGrid/>
          <w:szCs w:val="22"/>
        </w:rPr>
        <w:t>iš 1</w:t>
      </w:r>
      <w:r w:rsidR="00B94715">
        <w:rPr>
          <w:snapToGrid/>
          <w:szCs w:val="22"/>
        </w:rPr>
        <w:t> </w:t>
      </w:r>
      <w:r w:rsidRPr="00CE1FFF">
        <w:rPr>
          <w:snapToGrid/>
          <w:szCs w:val="22"/>
        </w:rPr>
        <w:t>000</w:t>
      </w:r>
      <w:r w:rsidR="00967E50" w:rsidRPr="00CE1FFF">
        <w:rPr>
          <w:snapToGrid/>
          <w:szCs w:val="22"/>
        </w:rPr>
        <w:t> </w:t>
      </w:r>
      <w:r w:rsidR="00267299" w:rsidRPr="00CE1FFF">
        <w:rPr>
          <w:snapToGrid/>
          <w:szCs w:val="22"/>
        </w:rPr>
        <w:t>asmenų</w:t>
      </w:r>
      <w:r w:rsidRPr="00CE1FFF">
        <w:rPr>
          <w:snapToGrid/>
          <w:szCs w:val="22"/>
        </w:rPr>
        <w:t xml:space="preserve">, vartojusių </w:t>
      </w:r>
      <w:proofErr w:type="spellStart"/>
      <w:r w:rsidR="00EA7152" w:rsidRPr="00CE1FFF">
        <w:rPr>
          <w:snapToGrid/>
          <w:szCs w:val="22"/>
        </w:rPr>
        <w:t>Enzalutamide</w:t>
      </w:r>
      <w:proofErr w:type="spellEnd"/>
      <w:r w:rsidR="00EA7152" w:rsidRPr="00CE1FFF">
        <w:rPr>
          <w:snapToGrid/>
          <w:szCs w:val="22"/>
        </w:rPr>
        <w:t xml:space="preserve"> </w:t>
      </w:r>
      <w:proofErr w:type="spellStart"/>
      <w:r w:rsidR="00EA7152" w:rsidRPr="00CE1FFF">
        <w:rPr>
          <w:snapToGrid/>
          <w:szCs w:val="22"/>
        </w:rPr>
        <w:t>Sandoz</w:t>
      </w:r>
      <w:proofErr w:type="spellEnd"/>
      <w:r w:rsidR="00C27FDB">
        <w:rPr>
          <w:snapToGrid/>
          <w:szCs w:val="22"/>
        </w:rPr>
        <w:t xml:space="preserve"> </w:t>
      </w:r>
      <w:proofErr w:type="spellStart"/>
      <w:r w:rsidR="00C27FDB">
        <w:rPr>
          <w:snapToGrid/>
          <w:szCs w:val="22"/>
        </w:rPr>
        <w:t>d.d</w:t>
      </w:r>
      <w:proofErr w:type="spellEnd"/>
      <w:r w:rsidR="00BF4A18">
        <w:rPr>
          <w:snapToGrid/>
          <w:szCs w:val="22"/>
        </w:rPr>
        <w:t>.</w:t>
      </w:r>
      <w:r w:rsidRPr="00CE1FFF">
        <w:rPr>
          <w:snapToGrid/>
          <w:szCs w:val="22"/>
        </w:rPr>
        <w:t xml:space="preserve">, ir mažiau nei </w:t>
      </w:r>
      <w:r w:rsidR="00BD09BC" w:rsidRPr="00CE1FFF">
        <w:rPr>
          <w:snapToGrid/>
          <w:szCs w:val="22"/>
        </w:rPr>
        <w:t xml:space="preserve">3 </w:t>
      </w:r>
      <w:r w:rsidRPr="00CE1FFF">
        <w:rPr>
          <w:snapToGrid/>
          <w:szCs w:val="22"/>
        </w:rPr>
        <w:t>iš 1</w:t>
      </w:r>
      <w:r w:rsidR="00100A91" w:rsidRPr="00CE1FFF">
        <w:rPr>
          <w:snapToGrid/>
          <w:szCs w:val="22"/>
        </w:rPr>
        <w:t> </w:t>
      </w:r>
      <w:r w:rsidRPr="00CE1FFF">
        <w:rPr>
          <w:snapToGrid/>
          <w:szCs w:val="22"/>
        </w:rPr>
        <w:t>000</w:t>
      </w:r>
      <w:r w:rsidR="00967E50" w:rsidRPr="00CE1FFF">
        <w:rPr>
          <w:snapToGrid/>
          <w:szCs w:val="22"/>
        </w:rPr>
        <w:t> </w:t>
      </w:r>
      <w:r w:rsidR="00267299" w:rsidRPr="00CE1FFF">
        <w:rPr>
          <w:snapToGrid/>
          <w:szCs w:val="22"/>
        </w:rPr>
        <w:t>asmenų</w:t>
      </w:r>
      <w:r w:rsidRPr="00CE1FFF">
        <w:rPr>
          <w:snapToGrid/>
          <w:szCs w:val="22"/>
        </w:rPr>
        <w:t>, vartojusių placeb</w:t>
      </w:r>
      <w:r w:rsidR="00EA7152" w:rsidRPr="00CE1FFF">
        <w:rPr>
          <w:snapToGrid/>
          <w:szCs w:val="22"/>
        </w:rPr>
        <w:t>o</w:t>
      </w:r>
      <w:r w:rsidRPr="00CE1FFF">
        <w:rPr>
          <w:snapToGrid/>
          <w:szCs w:val="22"/>
        </w:rPr>
        <w:t>.</w:t>
      </w:r>
    </w:p>
    <w:p w14:paraId="5B1933C2" w14:textId="77777777" w:rsidR="00B17993" w:rsidRPr="00CE1FFF" w:rsidRDefault="00B17993" w:rsidP="00AB3C1A">
      <w:pPr>
        <w:widowControl w:val="0"/>
        <w:tabs>
          <w:tab w:val="clear" w:pos="567"/>
        </w:tabs>
        <w:autoSpaceDE w:val="0"/>
        <w:autoSpaceDN w:val="0"/>
        <w:adjustRightInd w:val="0"/>
        <w:spacing w:line="240" w:lineRule="auto"/>
        <w:rPr>
          <w:snapToGrid/>
          <w:szCs w:val="22"/>
        </w:rPr>
      </w:pPr>
    </w:p>
    <w:p w14:paraId="70E38D03" w14:textId="77777777" w:rsidR="004B0765" w:rsidRPr="00CE1FFF" w:rsidRDefault="00E40CBD" w:rsidP="00AB3C1A">
      <w:pPr>
        <w:widowControl w:val="0"/>
        <w:tabs>
          <w:tab w:val="clear" w:pos="567"/>
        </w:tabs>
        <w:autoSpaceDE w:val="0"/>
        <w:autoSpaceDN w:val="0"/>
        <w:adjustRightInd w:val="0"/>
        <w:spacing w:line="240" w:lineRule="auto"/>
        <w:rPr>
          <w:snapToGrid/>
          <w:szCs w:val="22"/>
        </w:rPr>
      </w:pPr>
      <w:r w:rsidRPr="00CE1FFF">
        <w:rPr>
          <w:snapToGrid/>
          <w:szCs w:val="22"/>
        </w:rPr>
        <w:t>Traukuli</w:t>
      </w:r>
      <w:r w:rsidR="00EA7152" w:rsidRPr="00CE1FFF">
        <w:rPr>
          <w:snapToGrid/>
          <w:szCs w:val="22"/>
        </w:rPr>
        <w:t>ai</w:t>
      </w:r>
      <w:r w:rsidR="004B0765" w:rsidRPr="00CE1FFF">
        <w:rPr>
          <w:snapToGrid/>
          <w:szCs w:val="22"/>
        </w:rPr>
        <w:t xml:space="preserve"> yra</w:t>
      </w:r>
      <w:r w:rsidRPr="00CE1FFF">
        <w:rPr>
          <w:snapToGrid/>
          <w:szCs w:val="22"/>
        </w:rPr>
        <w:t xml:space="preserve"> labiau tikėtin</w:t>
      </w:r>
      <w:r w:rsidR="00EA7152" w:rsidRPr="00CE1FFF">
        <w:rPr>
          <w:snapToGrid/>
          <w:szCs w:val="22"/>
        </w:rPr>
        <w:t>i</w:t>
      </w:r>
      <w:r w:rsidRPr="00CE1FFF">
        <w:rPr>
          <w:snapToGrid/>
          <w:szCs w:val="22"/>
        </w:rPr>
        <w:t>, jeigu vartojate didesnę nei rekomenduojam</w:t>
      </w:r>
      <w:r w:rsidR="00F43861" w:rsidRPr="00CE1FFF">
        <w:rPr>
          <w:snapToGrid/>
          <w:szCs w:val="22"/>
        </w:rPr>
        <w:t>ą</w:t>
      </w:r>
      <w:r w:rsidRPr="00CE1FFF">
        <w:rPr>
          <w:snapToGrid/>
          <w:szCs w:val="22"/>
        </w:rPr>
        <w:t xml:space="preserve"> šio vaisto dozę, vartojate tam tikr</w:t>
      </w:r>
      <w:r w:rsidR="00EA7152" w:rsidRPr="00CE1FFF">
        <w:rPr>
          <w:snapToGrid/>
          <w:szCs w:val="22"/>
        </w:rPr>
        <w:t>ų</w:t>
      </w:r>
      <w:r w:rsidRPr="00CE1FFF">
        <w:rPr>
          <w:snapToGrid/>
          <w:szCs w:val="22"/>
        </w:rPr>
        <w:t xml:space="preserve"> kit</w:t>
      </w:r>
      <w:r w:rsidR="00EA7152" w:rsidRPr="00CE1FFF">
        <w:rPr>
          <w:snapToGrid/>
          <w:szCs w:val="22"/>
        </w:rPr>
        <w:t>ų</w:t>
      </w:r>
      <w:r w:rsidRPr="00CE1FFF">
        <w:rPr>
          <w:snapToGrid/>
          <w:szCs w:val="22"/>
        </w:rPr>
        <w:t xml:space="preserve"> vaist</w:t>
      </w:r>
      <w:r w:rsidR="00EA7152" w:rsidRPr="00CE1FFF">
        <w:rPr>
          <w:snapToGrid/>
          <w:szCs w:val="22"/>
        </w:rPr>
        <w:t>ų</w:t>
      </w:r>
      <w:r w:rsidRPr="00CE1FFF">
        <w:rPr>
          <w:snapToGrid/>
          <w:szCs w:val="22"/>
        </w:rPr>
        <w:t xml:space="preserve"> arba </w:t>
      </w:r>
      <w:r w:rsidR="004B0765" w:rsidRPr="00CE1FFF">
        <w:rPr>
          <w:snapToGrid/>
          <w:szCs w:val="22"/>
        </w:rPr>
        <w:t>J</w:t>
      </w:r>
      <w:r w:rsidRPr="00CE1FFF">
        <w:rPr>
          <w:snapToGrid/>
          <w:szCs w:val="22"/>
        </w:rPr>
        <w:t xml:space="preserve">ums yra didesnė </w:t>
      </w:r>
      <w:r w:rsidR="00EA7152" w:rsidRPr="00CE1FFF">
        <w:rPr>
          <w:snapToGrid/>
          <w:szCs w:val="22"/>
        </w:rPr>
        <w:t xml:space="preserve">negu įprasta </w:t>
      </w:r>
      <w:r w:rsidRPr="00CE1FFF">
        <w:rPr>
          <w:snapToGrid/>
          <w:szCs w:val="22"/>
        </w:rPr>
        <w:t>traukulių rizika.</w:t>
      </w:r>
    </w:p>
    <w:p w14:paraId="64A5AFBD" w14:textId="77777777" w:rsidR="004B0765" w:rsidRPr="00CE1FFF" w:rsidRDefault="004B0765" w:rsidP="00AB3C1A">
      <w:pPr>
        <w:widowControl w:val="0"/>
        <w:tabs>
          <w:tab w:val="clear" w:pos="567"/>
        </w:tabs>
        <w:autoSpaceDE w:val="0"/>
        <w:autoSpaceDN w:val="0"/>
        <w:adjustRightInd w:val="0"/>
        <w:spacing w:line="240" w:lineRule="auto"/>
        <w:rPr>
          <w:snapToGrid/>
          <w:szCs w:val="22"/>
        </w:rPr>
      </w:pPr>
    </w:p>
    <w:p w14:paraId="4353C50B" w14:textId="35E071B5" w:rsidR="006B7F37" w:rsidRPr="00CE1FFF" w:rsidRDefault="00E40CBD" w:rsidP="00AB3C1A">
      <w:pPr>
        <w:widowControl w:val="0"/>
        <w:tabs>
          <w:tab w:val="clear" w:pos="567"/>
        </w:tabs>
        <w:autoSpaceDE w:val="0"/>
        <w:autoSpaceDN w:val="0"/>
        <w:adjustRightInd w:val="0"/>
        <w:spacing w:line="240" w:lineRule="auto"/>
        <w:rPr>
          <w:snapToGrid/>
          <w:szCs w:val="22"/>
        </w:rPr>
      </w:pPr>
      <w:r w:rsidRPr="00CE1FFF">
        <w:rPr>
          <w:b/>
          <w:snapToGrid/>
          <w:szCs w:val="22"/>
        </w:rPr>
        <w:t>Jeigu patyrėte traukulių</w:t>
      </w:r>
      <w:r w:rsidRPr="00CE1FFF">
        <w:rPr>
          <w:snapToGrid/>
          <w:szCs w:val="22"/>
        </w:rPr>
        <w:t xml:space="preserve">, </w:t>
      </w:r>
      <w:r w:rsidR="004B0765" w:rsidRPr="00CE1FFF">
        <w:rPr>
          <w:snapToGrid/>
          <w:szCs w:val="22"/>
        </w:rPr>
        <w:t>k</w:t>
      </w:r>
      <w:r w:rsidR="00267299" w:rsidRPr="00CE1FFF">
        <w:rPr>
          <w:snapToGrid/>
          <w:szCs w:val="22"/>
        </w:rPr>
        <w:t>uo</w:t>
      </w:r>
      <w:r w:rsidRPr="00CE1FFF">
        <w:rPr>
          <w:snapToGrid/>
          <w:szCs w:val="22"/>
        </w:rPr>
        <w:t xml:space="preserve"> greičiau kreipkitės į </w:t>
      </w:r>
      <w:r w:rsidR="00267299" w:rsidRPr="00CE1FFF">
        <w:rPr>
          <w:snapToGrid/>
          <w:szCs w:val="22"/>
        </w:rPr>
        <w:t xml:space="preserve">savo </w:t>
      </w:r>
      <w:r w:rsidRPr="00CE1FFF">
        <w:rPr>
          <w:snapToGrid/>
          <w:szCs w:val="22"/>
        </w:rPr>
        <w:t xml:space="preserve">gydytoją. Gydytojas gali nuspręsti, kad Jums reikia </w:t>
      </w:r>
      <w:r w:rsidR="004B0765" w:rsidRPr="00CE1FFF">
        <w:rPr>
          <w:snapToGrid/>
          <w:szCs w:val="22"/>
        </w:rPr>
        <w:t>sustabdyti</w:t>
      </w:r>
      <w:r w:rsidRPr="00CE1FFF">
        <w:rPr>
          <w:snapToGrid/>
          <w:szCs w:val="22"/>
        </w:rPr>
        <w:t xml:space="preserve"> </w:t>
      </w:r>
      <w:proofErr w:type="spellStart"/>
      <w:r w:rsidR="008A5BA6">
        <w:rPr>
          <w:snapToGrid/>
          <w:szCs w:val="22"/>
        </w:rPr>
        <w:t>Enzalutamide</w:t>
      </w:r>
      <w:proofErr w:type="spellEnd"/>
      <w:r w:rsidR="008A5BA6">
        <w:rPr>
          <w:snapToGrid/>
          <w:szCs w:val="22"/>
        </w:rPr>
        <w:t xml:space="preserve"> </w:t>
      </w:r>
      <w:proofErr w:type="spellStart"/>
      <w:r w:rsidR="008A5BA6">
        <w:rPr>
          <w:snapToGrid/>
          <w:szCs w:val="22"/>
        </w:rPr>
        <w:t>Sandoz</w:t>
      </w:r>
      <w:proofErr w:type="spellEnd"/>
      <w:r w:rsidR="008A5BA6">
        <w:rPr>
          <w:snapToGrid/>
          <w:szCs w:val="22"/>
        </w:rPr>
        <w:t xml:space="preserve"> </w:t>
      </w:r>
      <w:proofErr w:type="spellStart"/>
      <w:r w:rsidR="008A5BA6">
        <w:rPr>
          <w:snapToGrid/>
          <w:szCs w:val="22"/>
        </w:rPr>
        <w:t>d.d</w:t>
      </w:r>
      <w:proofErr w:type="spellEnd"/>
      <w:r w:rsidR="00BF4A18">
        <w:rPr>
          <w:snapToGrid/>
          <w:szCs w:val="22"/>
        </w:rPr>
        <w:t>.</w:t>
      </w:r>
      <w:r w:rsidR="008A5BA6">
        <w:rPr>
          <w:snapToGrid/>
          <w:szCs w:val="22"/>
        </w:rPr>
        <w:t xml:space="preserve"> </w:t>
      </w:r>
      <w:r w:rsidRPr="00CE1FFF">
        <w:rPr>
          <w:snapToGrid/>
          <w:szCs w:val="22"/>
        </w:rPr>
        <w:t>vartojimą.</w:t>
      </w:r>
    </w:p>
    <w:p w14:paraId="7FBB1999" w14:textId="77777777" w:rsidR="006B7F37" w:rsidRPr="00CE1FFF" w:rsidRDefault="006B7F37" w:rsidP="00AB3C1A">
      <w:pPr>
        <w:widowControl w:val="0"/>
        <w:tabs>
          <w:tab w:val="clear" w:pos="567"/>
        </w:tabs>
        <w:autoSpaceDE w:val="0"/>
        <w:autoSpaceDN w:val="0"/>
        <w:adjustRightInd w:val="0"/>
        <w:spacing w:line="240" w:lineRule="auto"/>
        <w:rPr>
          <w:snapToGrid/>
          <w:szCs w:val="22"/>
        </w:rPr>
      </w:pPr>
    </w:p>
    <w:p w14:paraId="47D20448" w14:textId="77777777" w:rsidR="004B0765" w:rsidRPr="00CE1FFF" w:rsidRDefault="004B0765" w:rsidP="004B0765">
      <w:pPr>
        <w:widowControl w:val="0"/>
        <w:numPr>
          <w:ilvl w:val="12"/>
          <w:numId w:val="0"/>
        </w:numPr>
        <w:tabs>
          <w:tab w:val="clear" w:pos="567"/>
        </w:tabs>
        <w:spacing w:line="240" w:lineRule="auto"/>
        <w:rPr>
          <w:b/>
          <w:snapToGrid/>
          <w:szCs w:val="22"/>
        </w:rPr>
      </w:pPr>
      <w:r w:rsidRPr="00CE1FFF">
        <w:rPr>
          <w:b/>
          <w:snapToGrid/>
          <w:szCs w:val="22"/>
        </w:rPr>
        <w:t xml:space="preserve">Užpakalinės </w:t>
      </w:r>
      <w:r w:rsidR="00267299" w:rsidRPr="00CE1FFF">
        <w:rPr>
          <w:b/>
          <w:snapToGrid/>
          <w:szCs w:val="22"/>
        </w:rPr>
        <w:t>grįžtamosios</w:t>
      </w:r>
      <w:r w:rsidRPr="00CE1FFF">
        <w:rPr>
          <w:b/>
          <w:snapToGrid/>
          <w:szCs w:val="22"/>
        </w:rPr>
        <w:t xml:space="preserve"> encefalopatijos sindromas (U</w:t>
      </w:r>
      <w:r w:rsidR="00267299" w:rsidRPr="00CE1FFF">
        <w:rPr>
          <w:b/>
          <w:snapToGrid/>
          <w:szCs w:val="22"/>
        </w:rPr>
        <w:t>G</w:t>
      </w:r>
      <w:r w:rsidRPr="00CE1FFF">
        <w:rPr>
          <w:b/>
          <w:snapToGrid/>
          <w:szCs w:val="22"/>
        </w:rPr>
        <w:t>ES)</w:t>
      </w:r>
    </w:p>
    <w:p w14:paraId="5EFB282E" w14:textId="08BDDCB6" w:rsidR="004B0765" w:rsidRPr="00CE1FFF" w:rsidRDefault="004B0765" w:rsidP="004B0765">
      <w:pPr>
        <w:widowControl w:val="0"/>
        <w:tabs>
          <w:tab w:val="clear" w:pos="567"/>
        </w:tabs>
        <w:autoSpaceDE w:val="0"/>
        <w:autoSpaceDN w:val="0"/>
        <w:adjustRightInd w:val="0"/>
        <w:spacing w:line="240" w:lineRule="auto"/>
        <w:rPr>
          <w:snapToGrid/>
          <w:szCs w:val="22"/>
        </w:rPr>
      </w:pPr>
      <w:r w:rsidRPr="00CE1FFF">
        <w:rPr>
          <w:snapToGrid/>
          <w:szCs w:val="22"/>
        </w:rPr>
        <w:t xml:space="preserve">Gauta retų pranešimų apie </w:t>
      </w:r>
      <w:proofErr w:type="spellStart"/>
      <w:r w:rsidR="008A5BA6">
        <w:rPr>
          <w:snapToGrid/>
          <w:szCs w:val="22"/>
        </w:rPr>
        <w:t>Enzalutamide</w:t>
      </w:r>
      <w:proofErr w:type="spellEnd"/>
      <w:r w:rsidR="008A5BA6">
        <w:rPr>
          <w:snapToGrid/>
          <w:szCs w:val="22"/>
        </w:rPr>
        <w:t xml:space="preserve"> </w:t>
      </w:r>
      <w:proofErr w:type="spellStart"/>
      <w:r w:rsidR="008A5BA6">
        <w:rPr>
          <w:snapToGrid/>
          <w:szCs w:val="22"/>
        </w:rPr>
        <w:t>Sandoz</w:t>
      </w:r>
      <w:proofErr w:type="spellEnd"/>
      <w:r w:rsidR="008A5BA6">
        <w:rPr>
          <w:snapToGrid/>
          <w:szCs w:val="22"/>
        </w:rPr>
        <w:t xml:space="preserve"> </w:t>
      </w:r>
      <w:proofErr w:type="spellStart"/>
      <w:r w:rsidR="008A5BA6">
        <w:rPr>
          <w:snapToGrid/>
          <w:szCs w:val="22"/>
        </w:rPr>
        <w:t>d.d</w:t>
      </w:r>
      <w:proofErr w:type="spellEnd"/>
      <w:r w:rsidR="00BF4A18">
        <w:rPr>
          <w:snapToGrid/>
          <w:szCs w:val="22"/>
        </w:rPr>
        <w:t>.</w:t>
      </w:r>
      <w:r w:rsidR="008A5BA6">
        <w:rPr>
          <w:snapToGrid/>
          <w:szCs w:val="22"/>
        </w:rPr>
        <w:t xml:space="preserve"> </w:t>
      </w:r>
      <w:r w:rsidRPr="00CE1FFF">
        <w:rPr>
          <w:snapToGrid/>
          <w:szCs w:val="22"/>
        </w:rPr>
        <w:t>vartojantiems pacientams pasireiškusį U</w:t>
      </w:r>
      <w:r w:rsidR="00267299" w:rsidRPr="00CE1FFF">
        <w:rPr>
          <w:snapToGrid/>
          <w:szCs w:val="22"/>
        </w:rPr>
        <w:t>G</w:t>
      </w:r>
      <w:r w:rsidRPr="00CE1FFF">
        <w:rPr>
          <w:snapToGrid/>
          <w:szCs w:val="22"/>
        </w:rPr>
        <w:t>ES</w:t>
      </w:r>
      <w:r w:rsidRPr="00CE1FFF">
        <w:t xml:space="preserve"> </w:t>
      </w:r>
      <w:r w:rsidRPr="00CE1FFF">
        <w:lastRenderedPageBreak/>
        <w:t>(</w:t>
      </w:r>
      <w:r w:rsidRPr="00CE1FFF">
        <w:rPr>
          <w:snapToGrid/>
          <w:szCs w:val="22"/>
        </w:rPr>
        <w:t xml:space="preserve">gali pasireikšti rečiau kaip 1 iš </w:t>
      </w:r>
      <w:r w:rsidRPr="00CE1FFF">
        <w:t>1 000</w:t>
      </w:r>
      <w:r w:rsidRPr="00CE1FFF">
        <w:rPr>
          <w:snapToGrid/>
          <w:szCs w:val="22"/>
        </w:rPr>
        <w:t xml:space="preserve"> asmenų), t. y. retą grįžtamą galvos smegenis pažeidžiančią būklę. Jei Jums </w:t>
      </w:r>
      <w:r w:rsidR="00B94715">
        <w:rPr>
          <w:snapToGrid/>
          <w:szCs w:val="22"/>
        </w:rPr>
        <w:t>pasireiškė</w:t>
      </w:r>
      <w:r w:rsidRPr="00CE1FFF">
        <w:rPr>
          <w:snapToGrid/>
          <w:szCs w:val="22"/>
        </w:rPr>
        <w:t xml:space="preserve"> traukulių, stiprėjantis galvos skausmas, </w:t>
      </w:r>
      <w:r w:rsidR="006D7C98" w:rsidRPr="00CE1FFF">
        <w:rPr>
          <w:snapToGrid/>
          <w:szCs w:val="22"/>
        </w:rPr>
        <w:t>sumišimas</w:t>
      </w:r>
      <w:r w:rsidRPr="00CE1FFF">
        <w:rPr>
          <w:snapToGrid/>
          <w:szCs w:val="22"/>
        </w:rPr>
        <w:t xml:space="preserve">, aklumas ar kitokių regėjimo sutrikimų, </w:t>
      </w:r>
      <w:r w:rsidR="00267299" w:rsidRPr="00CE1FFF">
        <w:rPr>
          <w:snapToGrid/>
          <w:szCs w:val="22"/>
        </w:rPr>
        <w:t>kuo greičiau</w:t>
      </w:r>
      <w:r w:rsidRPr="00CE1FFF">
        <w:rPr>
          <w:snapToGrid/>
          <w:szCs w:val="22"/>
        </w:rPr>
        <w:t xml:space="preserve"> kreipkitės į</w:t>
      </w:r>
      <w:r w:rsidR="00267299" w:rsidRPr="00CE1FFF">
        <w:rPr>
          <w:snapToGrid/>
          <w:szCs w:val="22"/>
        </w:rPr>
        <w:t xml:space="preserve"> savo</w:t>
      </w:r>
      <w:r w:rsidRPr="00CE1FFF">
        <w:rPr>
          <w:snapToGrid/>
          <w:szCs w:val="22"/>
        </w:rPr>
        <w:t xml:space="preserve"> gydytoją.</w:t>
      </w:r>
    </w:p>
    <w:p w14:paraId="6441475F" w14:textId="77777777" w:rsidR="004B0765" w:rsidRPr="00CE1FFF" w:rsidRDefault="004B0765" w:rsidP="004B0765">
      <w:pPr>
        <w:widowControl w:val="0"/>
        <w:tabs>
          <w:tab w:val="clear" w:pos="567"/>
        </w:tabs>
        <w:autoSpaceDE w:val="0"/>
        <w:autoSpaceDN w:val="0"/>
        <w:adjustRightInd w:val="0"/>
        <w:spacing w:line="240" w:lineRule="auto"/>
        <w:rPr>
          <w:snapToGrid/>
          <w:szCs w:val="22"/>
        </w:rPr>
      </w:pPr>
    </w:p>
    <w:p w14:paraId="375BFF79" w14:textId="77777777" w:rsidR="00B13796" w:rsidRPr="00CE1FFF" w:rsidRDefault="00E40CBD" w:rsidP="004B0765">
      <w:pPr>
        <w:widowControl w:val="0"/>
        <w:tabs>
          <w:tab w:val="clear" w:pos="567"/>
        </w:tabs>
        <w:autoSpaceDE w:val="0"/>
        <w:autoSpaceDN w:val="0"/>
        <w:adjustRightInd w:val="0"/>
        <w:spacing w:line="240" w:lineRule="auto"/>
        <w:rPr>
          <w:b/>
          <w:bCs/>
          <w:snapToGrid/>
          <w:szCs w:val="22"/>
        </w:rPr>
      </w:pPr>
      <w:r w:rsidRPr="00CE1FFF">
        <w:rPr>
          <w:b/>
          <w:bCs/>
          <w:snapToGrid/>
          <w:szCs w:val="22"/>
        </w:rPr>
        <w:t>Kit</w:t>
      </w:r>
      <w:r w:rsidR="00B13796" w:rsidRPr="00CE1FFF">
        <w:rPr>
          <w:b/>
          <w:bCs/>
          <w:snapToGrid/>
          <w:szCs w:val="22"/>
        </w:rPr>
        <w:t>oks</w:t>
      </w:r>
      <w:r w:rsidRPr="00CE1FFF">
        <w:rPr>
          <w:b/>
          <w:bCs/>
          <w:snapToGrid/>
          <w:szCs w:val="22"/>
        </w:rPr>
        <w:t xml:space="preserve"> galimas šalutinis poveikis</w:t>
      </w:r>
    </w:p>
    <w:p w14:paraId="5F649760" w14:textId="77777777" w:rsidR="00B13796" w:rsidRDefault="00B13796" w:rsidP="004B0765">
      <w:pPr>
        <w:widowControl w:val="0"/>
        <w:tabs>
          <w:tab w:val="clear" w:pos="567"/>
        </w:tabs>
        <w:autoSpaceDE w:val="0"/>
        <w:autoSpaceDN w:val="0"/>
        <w:adjustRightInd w:val="0"/>
        <w:spacing w:line="240" w:lineRule="auto"/>
        <w:rPr>
          <w:snapToGrid/>
          <w:szCs w:val="22"/>
        </w:rPr>
      </w:pPr>
    </w:p>
    <w:p w14:paraId="02A60859" w14:textId="77777777" w:rsidR="00B94715" w:rsidRPr="00B94715" w:rsidRDefault="00B94715" w:rsidP="00B94715">
      <w:pPr>
        <w:widowControl w:val="0"/>
        <w:tabs>
          <w:tab w:val="clear" w:pos="567"/>
          <w:tab w:val="left" w:pos="720"/>
        </w:tabs>
        <w:autoSpaceDE w:val="0"/>
        <w:autoSpaceDN w:val="0"/>
        <w:adjustRightInd w:val="0"/>
        <w:snapToGrid w:val="0"/>
        <w:spacing w:line="240" w:lineRule="auto"/>
        <w:rPr>
          <w:snapToGrid/>
          <w:szCs w:val="22"/>
        </w:rPr>
      </w:pPr>
      <w:r w:rsidRPr="00B94715">
        <w:rPr>
          <w:b/>
          <w:bCs/>
          <w:snapToGrid/>
          <w:szCs w:val="22"/>
        </w:rPr>
        <w:t>Labai dažni šalutinio poveikio reiškiniai</w:t>
      </w:r>
      <w:r w:rsidRPr="00B94715">
        <w:rPr>
          <w:b/>
          <w:snapToGrid/>
          <w:szCs w:val="22"/>
        </w:rPr>
        <w:t xml:space="preserve"> (gali pasireikšti ne rečiau kaip 1 iš 10 asmenų):</w:t>
      </w:r>
    </w:p>
    <w:p w14:paraId="369AF987"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nuovargis;</w:t>
      </w:r>
    </w:p>
    <w:p w14:paraId="7263768D"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griuvimas, kaulų lūžiai;</w:t>
      </w:r>
    </w:p>
    <w:p w14:paraId="6CC7ED24" w14:textId="6C58C00B"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Pr>
          <w:snapToGrid/>
        </w:rPr>
        <w:t>karščio pylimas</w:t>
      </w:r>
      <w:r w:rsidRPr="00B94715">
        <w:rPr>
          <w:snapToGrid/>
        </w:rPr>
        <w:t>;</w:t>
      </w:r>
    </w:p>
    <w:p w14:paraId="4CE169E6"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didelis kraujospūdis.</w:t>
      </w:r>
    </w:p>
    <w:p w14:paraId="7EA88513" w14:textId="77777777" w:rsidR="00B94715" w:rsidRPr="00B94715" w:rsidRDefault="00B94715" w:rsidP="00B94715">
      <w:pPr>
        <w:widowControl w:val="0"/>
        <w:tabs>
          <w:tab w:val="clear" w:pos="567"/>
          <w:tab w:val="left" w:pos="720"/>
        </w:tabs>
        <w:autoSpaceDE w:val="0"/>
        <w:autoSpaceDN w:val="0"/>
        <w:adjustRightInd w:val="0"/>
        <w:snapToGrid w:val="0"/>
        <w:spacing w:line="240" w:lineRule="auto"/>
        <w:rPr>
          <w:snapToGrid/>
          <w:szCs w:val="22"/>
        </w:rPr>
      </w:pPr>
    </w:p>
    <w:p w14:paraId="22063904" w14:textId="77777777" w:rsidR="00B94715" w:rsidRPr="00B94715" w:rsidRDefault="00B94715" w:rsidP="00B94715">
      <w:pPr>
        <w:widowControl w:val="0"/>
        <w:tabs>
          <w:tab w:val="clear" w:pos="567"/>
          <w:tab w:val="left" w:pos="720"/>
        </w:tabs>
        <w:autoSpaceDE w:val="0"/>
        <w:autoSpaceDN w:val="0"/>
        <w:adjustRightInd w:val="0"/>
        <w:snapToGrid w:val="0"/>
        <w:spacing w:line="240" w:lineRule="auto"/>
        <w:rPr>
          <w:snapToGrid/>
          <w:szCs w:val="22"/>
        </w:rPr>
      </w:pPr>
      <w:r w:rsidRPr="00B94715">
        <w:rPr>
          <w:b/>
          <w:bCs/>
          <w:snapToGrid/>
          <w:szCs w:val="22"/>
        </w:rPr>
        <w:t>Dažni šalutinio poveikio reiškiniai</w:t>
      </w:r>
      <w:r w:rsidRPr="00B94715">
        <w:rPr>
          <w:snapToGrid/>
          <w:szCs w:val="22"/>
        </w:rPr>
        <w:t xml:space="preserve"> </w:t>
      </w:r>
      <w:r w:rsidRPr="00B94715">
        <w:rPr>
          <w:b/>
          <w:snapToGrid/>
          <w:szCs w:val="22"/>
        </w:rPr>
        <w:t>(gali pasireikšti rečiau kaip 1 iš 10 asmenų):</w:t>
      </w:r>
    </w:p>
    <w:p w14:paraId="63C625E5"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galvos skausmas;</w:t>
      </w:r>
    </w:p>
    <w:p w14:paraId="43A89B0E"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nerimo pojūtis;</w:t>
      </w:r>
    </w:p>
    <w:p w14:paraId="36515243"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odos sausumas, niežėjimas;</w:t>
      </w:r>
    </w:p>
    <w:p w14:paraId="68CD9693"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atminties pablogėjimas;</w:t>
      </w:r>
    </w:p>
    <w:p w14:paraId="3216751F"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širdies arterijų užsikimšimas (išeminė širdies liga);</w:t>
      </w:r>
    </w:p>
    <w:p w14:paraId="2297F96F" w14:textId="77777777" w:rsid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krūtų padidėjimas vyrams (ginekomastija);</w:t>
      </w:r>
    </w:p>
    <w:p w14:paraId="72D88B83" w14:textId="4EC0FF84"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0622BD">
        <w:t>spenelių skausmas</w:t>
      </w:r>
      <w:r w:rsidR="009F46BF">
        <w:t>, krūtų jautrumas</w:t>
      </w:r>
      <w:r>
        <w:t>;</w:t>
      </w:r>
    </w:p>
    <w:p w14:paraId="3B48E2A1"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neramių kojų sindromas (nekontroliuojamas noras judinti kurią nors kūno dalį, paprastai koją);</w:t>
      </w:r>
    </w:p>
    <w:p w14:paraId="762B0304"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pablogėjęs gebėjimas susikaupti;</w:t>
      </w:r>
    </w:p>
    <w:p w14:paraId="6B1FAA0F"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užmaršumas;</w:t>
      </w:r>
    </w:p>
    <w:p w14:paraId="5C44E9A5" w14:textId="77777777" w:rsid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pakitęs skonio pojūtis</w:t>
      </w:r>
      <w:r>
        <w:rPr>
          <w:snapToGrid/>
        </w:rPr>
        <w:t>;</w:t>
      </w:r>
    </w:p>
    <w:p w14:paraId="38CBFA29" w14:textId="5F4866B9" w:rsidR="00B94715" w:rsidRPr="00B94715" w:rsidRDefault="00946F5A"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0622BD">
        <w:t>sunkumas aiškiai mąstyti</w:t>
      </w:r>
      <w:r w:rsidR="00B94715" w:rsidRPr="00B94715">
        <w:rPr>
          <w:snapToGrid/>
        </w:rPr>
        <w:t>.</w:t>
      </w:r>
    </w:p>
    <w:p w14:paraId="0448C25A" w14:textId="77777777" w:rsidR="00B94715" w:rsidRPr="00B94715" w:rsidRDefault="00B94715" w:rsidP="00B94715">
      <w:pPr>
        <w:widowControl w:val="0"/>
        <w:tabs>
          <w:tab w:val="clear" w:pos="567"/>
          <w:tab w:val="left" w:pos="720"/>
        </w:tabs>
        <w:autoSpaceDE w:val="0"/>
        <w:autoSpaceDN w:val="0"/>
        <w:adjustRightInd w:val="0"/>
        <w:snapToGrid w:val="0"/>
        <w:spacing w:line="240" w:lineRule="auto"/>
        <w:rPr>
          <w:snapToGrid/>
          <w:szCs w:val="22"/>
        </w:rPr>
      </w:pPr>
    </w:p>
    <w:p w14:paraId="7654A6CC" w14:textId="77777777" w:rsidR="00B94715" w:rsidRPr="00B94715" w:rsidRDefault="00B94715" w:rsidP="00B94715">
      <w:pPr>
        <w:widowControl w:val="0"/>
        <w:tabs>
          <w:tab w:val="clear" w:pos="567"/>
          <w:tab w:val="left" w:pos="720"/>
        </w:tabs>
        <w:autoSpaceDE w:val="0"/>
        <w:autoSpaceDN w:val="0"/>
        <w:adjustRightInd w:val="0"/>
        <w:snapToGrid w:val="0"/>
        <w:spacing w:line="240" w:lineRule="auto"/>
        <w:rPr>
          <w:b/>
          <w:snapToGrid/>
          <w:szCs w:val="22"/>
        </w:rPr>
      </w:pPr>
      <w:r w:rsidRPr="00B94715">
        <w:rPr>
          <w:b/>
          <w:bCs/>
          <w:snapToGrid/>
          <w:szCs w:val="22"/>
        </w:rPr>
        <w:t>Nedažni šalutinio poveikio reiškiniai</w:t>
      </w:r>
      <w:r w:rsidRPr="00B94715">
        <w:rPr>
          <w:b/>
          <w:snapToGrid/>
          <w:szCs w:val="22"/>
        </w:rPr>
        <w:t xml:space="preserve"> (gali pasireikšti rečiau kaip 1 iš </w:t>
      </w:r>
      <w:r w:rsidRPr="00B94715">
        <w:rPr>
          <w:b/>
          <w:snapToGrid/>
        </w:rPr>
        <w:t>100 asmenų</w:t>
      </w:r>
      <w:r w:rsidRPr="00B94715">
        <w:rPr>
          <w:b/>
          <w:snapToGrid/>
          <w:szCs w:val="22"/>
        </w:rPr>
        <w:t>):</w:t>
      </w:r>
    </w:p>
    <w:p w14:paraId="288FD17A"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haliucinacijos;</w:t>
      </w:r>
    </w:p>
    <w:p w14:paraId="37439A9B" w14:textId="02F787FC" w:rsidR="00946F5A"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mažas baltųjų kraujo ląstelių kiekis</w:t>
      </w:r>
      <w:r w:rsidR="00946F5A">
        <w:rPr>
          <w:snapToGrid/>
        </w:rPr>
        <w:t>;</w:t>
      </w:r>
    </w:p>
    <w:p w14:paraId="08A3B536" w14:textId="44A97667" w:rsidR="00B94715" w:rsidRPr="00B94715" w:rsidRDefault="00946F5A"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t xml:space="preserve">padidėjęs </w:t>
      </w:r>
      <w:r w:rsidRPr="000622BD">
        <w:t>kepenų fermentų aktyvum</w:t>
      </w:r>
      <w:r>
        <w:t>as kraujo tyrime</w:t>
      </w:r>
      <w:r w:rsidRPr="000622BD">
        <w:t xml:space="preserve"> (kepenų funkcijos sutrikimo požymis)</w:t>
      </w:r>
      <w:r w:rsidR="00B94715" w:rsidRPr="00B94715">
        <w:rPr>
          <w:snapToGrid/>
        </w:rPr>
        <w:t>.</w:t>
      </w:r>
    </w:p>
    <w:p w14:paraId="0B6B7EE9" w14:textId="77777777" w:rsidR="00B94715" w:rsidRPr="00B94715" w:rsidRDefault="00B94715" w:rsidP="00B94715">
      <w:pPr>
        <w:widowControl w:val="0"/>
        <w:tabs>
          <w:tab w:val="clear" w:pos="567"/>
          <w:tab w:val="left" w:pos="720"/>
        </w:tabs>
        <w:autoSpaceDE w:val="0"/>
        <w:autoSpaceDN w:val="0"/>
        <w:adjustRightInd w:val="0"/>
        <w:snapToGrid w:val="0"/>
        <w:spacing w:line="240" w:lineRule="auto"/>
        <w:rPr>
          <w:snapToGrid/>
          <w:szCs w:val="22"/>
        </w:rPr>
      </w:pPr>
    </w:p>
    <w:p w14:paraId="35F05D27" w14:textId="77777777" w:rsidR="00B94715" w:rsidRPr="00B94715" w:rsidRDefault="00B94715" w:rsidP="00B94715">
      <w:pPr>
        <w:widowControl w:val="0"/>
        <w:tabs>
          <w:tab w:val="clear" w:pos="567"/>
          <w:tab w:val="left" w:pos="720"/>
        </w:tabs>
        <w:autoSpaceDE w:val="0"/>
        <w:autoSpaceDN w:val="0"/>
        <w:adjustRightInd w:val="0"/>
        <w:snapToGrid w:val="0"/>
        <w:spacing w:line="240" w:lineRule="auto"/>
        <w:rPr>
          <w:snapToGrid/>
          <w:szCs w:val="22"/>
        </w:rPr>
      </w:pPr>
      <w:r w:rsidRPr="00B94715">
        <w:rPr>
          <w:b/>
          <w:bCs/>
          <w:snapToGrid/>
          <w:szCs w:val="22"/>
        </w:rPr>
        <w:t xml:space="preserve">Šalutinio poveikio reiškiniai, kurių dažnis nežinomas </w:t>
      </w:r>
      <w:r w:rsidRPr="00B94715">
        <w:rPr>
          <w:b/>
          <w:snapToGrid/>
          <w:szCs w:val="22"/>
        </w:rPr>
        <w:t>(negali būti apskaičiuotas pagal turimus duomenis):</w:t>
      </w:r>
    </w:p>
    <w:p w14:paraId="613276F6"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raumenų skausmas, raumenų spazmai, raumenų silpnumas, nugaros skausmas;</w:t>
      </w:r>
    </w:p>
    <w:p w14:paraId="680A9461"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pakitimai elektrokardiogramoje (QT intervalo pailgėjimas);</w:t>
      </w:r>
    </w:p>
    <w:p w14:paraId="78EB4558"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virškinimo trakto sutrikimai, įskaitant šleikštulį (pykinimą);</w:t>
      </w:r>
    </w:p>
    <w:p w14:paraId="74D047B0" w14:textId="77777777" w:rsid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odos reakcija, pasireiškianti ant odos raudonais spuogeliais arba dėmėmis, kurie gali atrodyti kaip taikinys arba „jaučio akis“ – tamsiai raudonu viduriu, kurį supa šviesesni rausvi ratilai (daugiaformė eritema);</w:t>
      </w:r>
    </w:p>
    <w:p w14:paraId="3553A3AE" w14:textId="02935FAD" w:rsidR="00946F5A" w:rsidRPr="00B94715" w:rsidRDefault="00946F5A"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E70B5C">
        <w:t>kita sunki odos reakcija, pasireiškianti rausvomis neiškilusiomis,</w:t>
      </w:r>
      <w:r>
        <w:t xml:space="preserve"> </w:t>
      </w:r>
      <w:r w:rsidRPr="00E70B5C">
        <w:t>į taikinį panašiomis arba apskritomis dėmėmis ant liemens, dažnai su pūslėmis viduryje, odos</w:t>
      </w:r>
      <w:r>
        <w:t xml:space="preserve"> </w:t>
      </w:r>
      <w:r w:rsidRPr="00E70B5C">
        <w:t xml:space="preserve">lupimusi, burnos, gerklės, nosies, lytinių organų ir akių opomis, </w:t>
      </w:r>
      <w:r w:rsidR="009F46BF">
        <w:t>prieš kurią</w:t>
      </w:r>
      <w:r>
        <w:t xml:space="preserve"> </w:t>
      </w:r>
      <w:r w:rsidR="009F46BF">
        <w:t xml:space="preserve">gali būti </w:t>
      </w:r>
      <w:r w:rsidRPr="00E70B5C">
        <w:t>karščiavim</w:t>
      </w:r>
      <w:r w:rsidR="009F46BF">
        <w:t>as</w:t>
      </w:r>
      <w:r w:rsidRPr="00E70B5C">
        <w:t xml:space="preserve"> ir į gripą panašių simptomų (</w:t>
      </w:r>
      <w:proofErr w:type="spellStart"/>
      <w:r w:rsidRPr="00E70B5C">
        <w:t>Stivenso</w:t>
      </w:r>
      <w:proofErr w:type="spellEnd"/>
      <w:r w:rsidRPr="00E70B5C">
        <w:t>-Džonsono [</w:t>
      </w:r>
      <w:proofErr w:type="spellStart"/>
      <w:r w:rsidRPr="006C54BD">
        <w:rPr>
          <w:i/>
          <w:iCs/>
        </w:rPr>
        <w:t>Stevens-Johnson</w:t>
      </w:r>
      <w:proofErr w:type="spellEnd"/>
      <w:r w:rsidRPr="00E70B5C">
        <w:t>] sindromas)</w:t>
      </w:r>
      <w:r>
        <w:t>,</w:t>
      </w:r>
    </w:p>
    <w:p w14:paraId="755B1B8D" w14:textId="0844948A"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bėrimas;</w:t>
      </w:r>
    </w:p>
    <w:p w14:paraId="433CF0BA"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vėmimas;</w:t>
      </w:r>
    </w:p>
    <w:p w14:paraId="13EBD6D5"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veido, lūpų, liežuvio ir (arba) gerklės patinimas;</w:t>
      </w:r>
    </w:p>
    <w:p w14:paraId="599D52E3"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trombocitų kiekio sumažėjimas (tai padidina kraujavimo ir mėlynių atsiradimo riziką);</w:t>
      </w:r>
    </w:p>
    <w:p w14:paraId="0381C06F"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viduriavimas.</w:t>
      </w:r>
    </w:p>
    <w:p w14:paraId="22EF0455"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4685FE0E" w14:textId="77777777" w:rsidR="00776FBE" w:rsidRPr="00CE1FFF" w:rsidRDefault="00776FBE" w:rsidP="00AB3C1A">
      <w:pPr>
        <w:widowControl w:val="0"/>
        <w:tabs>
          <w:tab w:val="clear" w:pos="567"/>
          <w:tab w:val="left" w:pos="540"/>
        </w:tabs>
        <w:spacing w:line="240" w:lineRule="auto"/>
        <w:rPr>
          <w:rFonts w:eastAsia="Calibri"/>
          <w:b/>
          <w:snapToGrid/>
          <w:szCs w:val="22"/>
        </w:rPr>
      </w:pPr>
      <w:r w:rsidRPr="00CE1FFF">
        <w:rPr>
          <w:rFonts w:eastAsia="Calibri"/>
          <w:b/>
          <w:snapToGrid/>
          <w:szCs w:val="22"/>
        </w:rPr>
        <w:t>Pranešimas apie šalutinį poveikį</w:t>
      </w:r>
    </w:p>
    <w:p w14:paraId="1D703C60" w14:textId="78086959" w:rsidR="00776FBE" w:rsidRPr="00CE1FFF" w:rsidRDefault="00E70B5C" w:rsidP="00EE27E2">
      <w:pPr>
        <w:rPr>
          <w:rFonts w:eastAsia="Calibri"/>
          <w:snapToGrid/>
          <w:szCs w:val="22"/>
        </w:rPr>
      </w:pPr>
      <w:r w:rsidRPr="00E70B5C">
        <w:rPr>
          <w:rFonts w:eastAsia="Calibri"/>
          <w:snapToGrid/>
          <w:szCs w:val="22"/>
        </w:rPr>
        <w:t xml:space="preserve">Jeigu pasireiškė šalutinis poveikis, įskaitant šiame lapelyje nenurodytą, pasakykite gydytojui. </w:t>
      </w:r>
      <w:r w:rsidR="00FE4DA7" w:rsidRPr="00FE4DA7">
        <w:rPr>
          <w:snapToGrid/>
          <w:szCs w:val="22"/>
          <w:lang w:eastAsia="lt-LT"/>
        </w:rPr>
        <w:t xml:space="preserve">Pranešimą apie šalutinį poveikį galite užpildyti ir pateikti Valstybinės vaistų kontrolės tarnybos prie Lietuvos Respublikos sveikatos apsaugos ministerijos tinklalapyje </w:t>
      </w:r>
      <w:r w:rsidR="00FE4DA7" w:rsidRPr="00FE4DA7">
        <w:rPr>
          <w:snapToGrid/>
          <w:color w:val="0000EE"/>
          <w:szCs w:val="22"/>
          <w:u w:val="single"/>
          <w:lang w:eastAsia="lt-LT"/>
        </w:rPr>
        <w:t>https://vvkt.lrv.lt/lt/</w:t>
      </w:r>
      <w:r w:rsidR="00FE4DA7" w:rsidRPr="00FE4DA7">
        <w:rPr>
          <w:snapToGrid/>
          <w:szCs w:val="22"/>
          <w:lang w:eastAsia="lt-LT"/>
        </w:rPr>
        <w:t xml:space="preserve"> nurodytais būdais arba paskambinti nemokamu telefonu </w:t>
      </w:r>
      <w:r w:rsidR="002E2DC6">
        <w:rPr>
          <w:snapToGrid/>
          <w:szCs w:val="22"/>
          <w:lang w:eastAsia="lt-LT"/>
        </w:rPr>
        <w:t>+370</w:t>
      </w:r>
      <w:r w:rsidRPr="00E70B5C">
        <w:rPr>
          <w:rFonts w:eastAsia="Calibri"/>
          <w:snapToGrid/>
          <w:szCs w:val="22"/>
        </w:rPr>
        <w:t xml:space="preserve"> 800 73 568. </w:t>
      </w:r>
      <w:r w:rsidR="00776FBE" w:rsidRPr="00CE1FFF">
        <w:rPr>
          <w:rFonts w:eastAsia="Calibri"/>
          <w:snapToGrid/>
          <w:szCs w:val="22"/>
        </w:rPr>
        <w:t>Pranešdami apie šalutinį poveikį galite mums padėti gauti daugiau informacijos apie šio vaisto saugumą.</w:t>
      </w:r>
    </w:p>
    <w:p w14:paraId="75C8E7D1" w14:textId="77777777" w:rsidR="00776FBE" w:rsidRPr="00CE1FFF" w:rsidRDefault="00776FBE" w:rsidP="00AB3C1A">
      <w:pPr>
        <w:widowControl w:val="0"/>
        <w:numPr>
          <w:ilvl w:val="12"/>
          <w:numId w:val="0"/>
        </w:numPr>
        <w:tabs>
          <w:tab w:val="clear" w:pos="567"/>
        </w:tabs>
        <w:spacing w:line="240" w:lineRule="auto"/>
        <w:ind w:right="-2"/>
        <w:rPr>
          <w:snapToGrid/>
          <w:szCs w:val="24"/>
        </w:rPr>
      </w:pPr>
    </w:p>
    <w:p w14:paraId="37723EED"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34E4E9A2" w14:textId="37DDEB11" w:rsidR="00776FBE" w:rsidRPr="00CE1FFF" w:rsidRDefault="00C10C0A"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lastRenderedPageBreak/>
        <w:t>5.</w:t>
      </w:r>
      <w:r w:rsidRPr="00CE1FFF">
        <w:rPr>
          <w:b/>
          <w:snapToGrid/>
          <w:szCs w:val="22"/>
        </w:rPr>
        <w:tab/>
        <w:t xml:space="preserve">Kaip laikyti </w:t>
      </w:r>
      <w:proofErr w:type="spellStart"/>
      <w:r w:rsidR="001F49C9" w:rsidRPr="00CE1FFF">
        <w:rPr>
          <w:b/>
          <w:snapToGrid/>
          <w:szCs w:val="22"/>
        </w:rPr>
        <w:t>Enzalutamide</w:t>
      </w:r>
      <w:proofErr w:type="spellEnd"/>
      <w:r w:rsidR="001F49C9" w:rsidRPr="00CE1FFF">
        <w:rPr>
          <w:b/>
          <w:snapToGrid/>
          <w:szCs w:val="22"/>
        </w:rPr>
        <w:t xml:space="preserve"> </w:t>
      </w:r>
      <w:proofErr w:type="spellStart"/>
      <w:r w:rsidR="004F0AA2" w:rsidRPr="00CE1FFF">
        <w:rPr>
          <w:b/>
          <w:snapToGrid/>
          <w:szCs w:val="22"/>
        </w:rPr>
        <w:t>Sandoz</w:t>
      </w:r>
      <w:proofErr w:type="spellEnd"/>
      <w:r w:rsidR="00C27FDB">
        <w:rPr>
          <w:b/>
          <w:snapToGrid/>
          <w:szCs w:val="22"/>
        </w:rPr>
        <w:t xml:space="preserve"> </w:t>
      </w:r>
      <w:proofErr w:type="spellStart"/>
      <w:r w:rsidR="00C27FDB">
        <w:rPr>
          <w:b/>
          <w:snapToGrid/>
          <w:szCs w:val="22"/>
        </w:rPr>
        <w:t>d.d</w:t>
      </w:r>
      <w:proofErr w:type="spellEnd"/>
      <w:r w:rsidR="002E2DC6">
        <w:rPr>
          <w:b/>
          <w:snapToGrid/>
          <w:szCs w:val="22"/>
        </w:rPr>
        <w:t>.</w:t>
      </w:r>
    </w:p>
    <w:p w14:paraId="4CE3B608" w14:textId="77777777" w:rsidR="00776FBE" w:rsidRPr="00CE1FFF" w:rsidRDefault="00776FBE" w:rsidP="00AB3C1A">
      <w:pPr>
        <w:widowControl w:val="0"/>
        <w:tabs>
          <w:tab w:val="clear" w:pos="567"/>
        </w:tabs>
        <w:spacing w:line="240" w:lineRule="auto"/>
        <w:rPr>
          <w:i/>
          <w:snapToGrid/>
          <w:szCs w:val="22"/>
        </w:rPr>
      </w:pPr>
    </w:p>
    <w:p w14:paraId="56CB2400" w14:textId="77777777" w:rsidR="00776FBE" w:rsidRPr="00CE1FFF" w:rsidRDefault="00776FBE" w:rsidP="00AB3C1A">
      <w:pPr>
        <w:widowControl w:val="0"/>
        <w:numPr>
          <w:ilvl w:val="12"/>
          <w:numId w:val="0"/>
        </w:numPr>
        <w:tabs>
          <w:tab w:val="clear" w:pos="567"/>
        </w:tabs>
        <w:spacing w:line="240" w:lineRule="auto"/>
        <w:ind w:right="-2"/>
        <w:rPr>
          <w:snapToGrid/>
          <w:szCs w:val="22"/>
        </w:rPr>
      </w:pPr>
      <w:r w:rsidRPr="00CE1FFF">
        <w:rPr>
          <w:snapToGrid/>
          <w:szCs w:val="22"/>
        </w:rPr>
        <w:t>Šį vaistą laikykite vaikams nepastebimoje ir nepasiekiamoje vietoje.</w:t>
      </w:r>
    </w:p>
    <w:p w14:paraId="4A30FEB3"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54A7E5AE" w14:textId="242EE843" w:rsidR="00776FBE" w:rsidRPr="00CE1FFF" w:rsidRDefault="00776FBE" w:rsidP="00AB3C1A">
      <w:pPr>
        <w:widowControl w:val="0"/>
        <w:tabs>
          <w:tab w:val="clear" w:pos="567"/>
        </w:tabs>
        <w:spacing w:line="240" w:lineRule="auto"/>
        <w:rPr>
          <w:iCs/>
          <w:snapToGrid/>
          <w:szCs w:val="22"/>
        </w:rPr>
      </w:pPr>
      <w:r w:rsidRPr="00CE1FFF">
        <w:rPr>
          <w:iCs/>
          <w:snapToGrid/>
          <w:szCs w:val="22"/>
        </w:rPr>
        <w:t xml:space="preserve">Ant lizdinės plokštelės </w:t>
      </w:r>
      <w:r w:rsidR="00AB2D2B" w:rsidRPr="00CE1FFF">
        <w:rPr>
          <w:iCs/>
          <w:snapToGrid/>
          <w:szCs w:val="22"/>
        </w:rPr>
        <w:t xml:space="preserve">ir </w:t>
      </w:r>
      <w:r w:rsidR="00946F5A">
        <w:rPr>
          <w:iCs/>
          <w:snapToGrid/>
          <w:szCs w:val="22"/>
        </w:rPr>
        <w:t>išorinės dėžutės</w:t>
      </w:r>
      <w:r w:rsidR="00AB2D2B" w:rsidRPr="00CE1FFF">
        <w:rPr>
          <w:iCs/>
          <w:snapToGrid/>
          <w:szCs w:val="22"/>
        </w:rPr>
        <w:t xml:space="preserve"> </w:t>
      </w:r>
      <w:r w:rsidRPr="00CE1FFF">
        <w:rPr>
          <w:iCs/>
          <w:snapToGrid/>
          <w:szCs w:val="22"/>
        </w:rPr>
        <w:t>po „EXP“ nurodytam tinkamumo laikui pasibaigus, šio vaisto vartoti negalima. Vaistas tinkamas vartoti iki paskutinės nurodyto</w:t>
      </w:r>
      <w:r w:rsidR="00C00179" w:rsidRPr="00CE1FFF">
        <w:rPr>
          <w:iCs/>
          <w:snapToGrid/>
          <w:szCs w:val="22"/>
        </w:rPr>
        <w:t> mėnes</w:t>
      </w:r>
      <w:r w:rsidRPr="00CE1FFF">
        <w:rPr>
          <w:iCs/>
          <w:snapToGrid/>
          <w:szCs w:val="22"/>
        </w:rPr>
        <w:t>io dienos.</w:t>
      </w:r>
    </w:p>
    <w:p w14:paraId="48231715"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0539566D" w14:textId="77777777" w:rsidR="00D73032" w:rsidRDefault="000E4F0C" w:rsidP="00AB3C1A">
      <w:pPr>
        <w:widowControl w:val="0"/>
        <w:tabs>
          <w:tab w:val="clear" w:pos="567"/>
        </w:tabs>
        <w:spacing w:line="240" w:lineRule="auto"/>
        <w:rPr>
          <w:rFonts w:eastAsia="TimesNewRoman"/>
          <w:snapToGrid/>
          <w:szCs w:val="22"/>
        </w:rPr>
      </w:pPr>
      <w:r w:rsidRPr="00CE1FFF">
        <w:rPr>
          <w:rFonts w:eastAsia="TimesNewRoman"/>
          <w:snapToGrid/>
          <w:szCs w:val="22"/>
        </w:rPr>
        <w:t>Šiam vaistui specialių laikymo sąlygų nereikia</w:t>
      </w:r>
      <w:r w:rsidR="00D73032" w:rsidRPr="00CE1FFF">
        <w:rPr>
          <w:rFonts w:eastAsia="TimesNewRoman"/>
          <w:snapToGrid/>
          <w:szCs w:val="22"/>
        </w:rPr>
        <w:t>.</w:t>
      </w:r>
    </w:p>
    <w:p w14:paraId="5DA6E2DC" w14:textId="77777777" w:rsidR="00586AF6" w:rsidRDefault="00586AF6" w:rsidP="00AB3C1A">
      <w:pPr>
        <w:widowControl w:val="0"/>
        <w:tabs>
          <w:tab w:val="clear" w:pos="567"/>
        </w:tabs>
        <w:spacing w:line="240" w:lineRule="auto"/>
        <w:rPr>
          <w:rFonts w:eastAsia="TimesNewRoman"/>
          <w:snapToGrid/>
          <w:szCs w:val="22"/>
        </w:rPr>
      </w:pPr>
    </w:p>
    <w:p w14:paraId="3CEEBB02" w14:textId="3B3C79FB" w:rsidR="00586AF6" w:rsidRPr="006C54BD" w:rsidRDefault="00586AF6" w:rsidP="006C54BD">
      <w:r w:rsidRPr="00035C7C">
        <w:t xml:space="preserve">Nevartokite minkštosios kapsulės, kuri </w:t>
      </w:r>
      <w:r>
        <w:t xml:space="preserve">yra </w:t>
      </w:r>
      <w:r w:rsidRPr="00035C7C">
        <w:t xml:space="preserve">ištekėjusi, pažeista ar </w:t>
      </w:r>
      <w:r>
        <w:t xml:space="preserve">turi </w:t>
      </w:r>
      <w:r w:rsidRPr="00035C7C">
        <w:t>sugadinimo požymių.</w:t>
      </w:r>
    </w:p>
    <w:p w14:paraId="5CA004BD" w14:textId="77777777" w:rsidR="008851EC" w:rsidRPr="00CE1FFF" w:rsidRDefault="008851EC" w:rsidP="002D6E8D">
      <w:pPr>
        <w:widowControl w:val="0"/>
        <w:tabs>
          <w:tab w:val="clear" w:pos="567"/>
        </w:tabs>
        <w:spacing w:line="240" w:lineRule="auto"/>
        <w:rPr>
          <w:sz w:val="16"/>
        </w:rPr>
      </w:pPr>
    </w:p>
    <w:p w14:paraId="01E2B928" w14:textId="77777777" w:rsidR="00776FBE" w:rsidRPr="00CE1FFF" w:rsidRDefault="00776FBE" w:rsidP="00AB3C1A">
      <w:pPr>
        <w:widowControl w:val="0"/>
        <w:numPr>
          <w:ilvl w:val="12"/>
          <w:numId w:val="0"/>
        </w:numPr>
        <w:tabs>
          <w:tab w:val="clear" w:pos="567"/>
        </w:tabs>
        <w:spacing w:line="240" w:lineRule="auto"/>
        <w:ind w:right="-2"/>
        <w:rPr>
          <w:snapToGrid/>
          <w:szCs w:val="22"/>
        </w:rPr>
      </w:pPr>
      <w:r w:rsidRPr="00CE1FFF">
        <w:rPr>
          <w:snapToGrid/>
          <w:szCs w:val="22"/>
        </w:rPr>
        <w:t>Vaistų negalima išmesti į kanalizaciją arba su buitinėmis</w:t>
      </w:r>
      <w:r w:rsidRPr="00CE1FFF">
        <w:rPr>
          <w:snapToGrid/>
          <w:color w:val="993366"/>
          <w:szCs w:val="22"/>
        </w:rPr>
        <w:t xml:space="preserve"> </w:t>
      </w:r>
      <w:r w:rsidRPr="00CE1FFF">
        <w:rPr>
          <w:snapToGrid/>
          <w:szCs w:val="22"/>
        </w:rPr>
        <w:t>atliekomis. Kaip išmesti nereikalingus vaistus, klauskite vaistininko. Šios priemonės padės apsaugoti aplinką.</w:t>
      </w:r>
    </w:p>
    <w:p w14:paraId="71E5D59F" w14:textId="77777777" w:rsidR="00776FBE" w:rsidRPr="00CE1FFF" w:rsidRDefault="00776FBE" w:rsidP="008851EC">
      <w:pPr>
        <w:widowControl w:val="0"/>
        <w:numPr>
          <w:ilvl w:val="12"/>
          <w:numId w:val="0"/>
        </w:numPr>
        <w:tabs>
          <w:tab w:val="clear" w:pos="567"/>
        </w:tabs>
        <w:spacing w:line="240" w:lineRule="auto"/>
        <w:ind w:left="540" w:right="-2"/>
        <w:rPr>
          <w:snapToGrid/>
          <w:szCs w:val="22"/>
        </w:rPr>
      </w:pPr>
    </w:p>
    <w:p w14:paraId="19412768"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739187E3" w14:textId="77777777" w:rsidR="00776FBE" w:rsidRPr="00CE1FFF" w:rsidRDefault="00C10C0A"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6.</w:t>
      </w:r>
      <w:r w:rsidRPr="00CE1FFF">
        <w:rPr>
          <w:b/>
          <w:snapToGrid/>
          <w:szCs w:val="22"/>
        </w:rPr>
        <w:tab/>
        <w:t>Pakuotės turinys ir kita informacija</w:t>
      </w:r>
    </w:p>
    <w:p w14:paraId="3116F7C4" w14:textId="77777777" w:rsidR="00776FBE" w:rsidRPr="00CE1FFF" w:rsidRDefault="00776FBE" w:rsidP="00AB3C1A">
      <w:pPr>
        <w:widowControl w:val="0"/>
        <w:numPr>
          <w:ilvl w:val="12"/>
          <w:numId w:val="0"/>
        </w:numPr>
        <w:tabs>
          <w:tab w:val="clear" w:pos="567"/>
        </w:tabs>
        <w:spacing w:line="240" w:lineRule="auto"/>
        <w:rPr>
          <w:snapToGrid/>
          <w:sz w:val="16"/>
          <w:szCs w:val="16"/>
        </w:rPr>
      </w:pPr>
    </w:p>
    <w:p w14:paraId="592BEE0C" w14:textId="52D0B665" w:rsidR="00776FBE" w:rsidRDefault="008A5BA6" w:rsidP="00AB3C1A">
      <w:pPr>
        <w:widowControl w:val="0"/>
        <w:numPr>
          <w:ilvl w:val="12"/>
          <w:numId w:val="0"/>
        </w:numPr>
        <w:tabs>
          <w:tab w:val="clear" w:pos="567"/>
        </w:tabs>
        <w:spacing w:line="240" w:lineRule="auto"/>
        <w:rPr>
          <w:b/>
          <w:bCs/>
          <w:snapToGrid/>
          <w:szCs w:val="22"/>
        </w:rPr>
      </w:pPr>
      <w:proofErr w:type="spellStart"/>
      <w:r>
        <w:rPr>
          <w:b/>
          <w:bCs/>
          <w:snapToGrid/>
          <w:szCs w:val="22"/>
        </w:rPr>
        <w:t>Enzalutamide</w:t>
      </w:r>
      <w:proofErr w:type="spellEnd"/>
      <w:r>
        <w:rPr>
          <w:b/>
          <w:bCs/>
          <w:snapToGrid/>
          <w:szCs w:val="22"/>
        </w:rPr>
        <w:t xml:space="preserve"> </w:t>
      </w:r>
      <w:proofErr w:type="spellStart"/>
      <w:r>
        <w:rPr>
          <w:b/>
          <w:bCs/>
          <w:snapToGrid/>
          <w:szCs w:val="22"/>
        </w:rPr>
        <w:t>Sandoz</w:t>
      </w:r>
      <w:proofErr w:type="spellEnd"/>
      <w:r>
        <w:rPr>
          <w:b/>
          <w:bCs/>
          <w:snapToGrid/>
          <w:szCs w:val="22"/>
        </w:rPr>
        <w:t xml:space="preserve"> </w:t>
      </w:r>
      <w:proofErr w:type="spellStart"/>
      <w:r>
        <w:rPr>
          <w:b/>
          <w:bCs/>
          <w:snapToGrid/>
          <w:szCs w:val="22"/>
        </w:rPr>
        <w:t>d.d</w:t>
      </w:r>
      <w:proofErr w:type="spellEnd"/>
      <w:r w:rsidR="002E2DC6">
        <w:rPr>
          <w:b/>
          <w:bCs/>
          <w:snapToGrid/>
          <w:szCs w:val="22"/>
        </w:rPr>
        <w:t>.</w:t>
      </w:r>
      <w:r>
        <w:rPr>
          <w:b/>
          <w:bCs/>
          <w:snapToGrid/>
          <w:szCs w:val="22"/>
        </w:rPr>
        <w:t xml:space="preserve"> </w:t>
      </w:r>
      <w:r w:rsidR="00776FBE" w:rsidRPr="00CE1FFF">
        <w:rPr>
          <w:b/>
          <w:bCs/>
          <w:snapToGrid/>
          <w:szCs w:val="22"/>
        </w:rPr>
        <w:t>sudėtis</w:t>
      </w:r>
    </w:p>
    <w:p w14:paraId="5EFB9EC8" w14:textId="77777777" w:rsidR="00E70B5C" w:rsidRPr="00CE1FFF" w:rsidRDefault="00E70B5C" w:rsidP="00AB3C1A">
      <w:pPr>
        <w:widowControl w:val="0"/>
        <w:numPr>
          <w:ilvl w:val="12"/>
          <w:numId w:val="0"/>
        </w:numPr>
        <w:tabs>
          <w:tab w:val="clear" w:pos="567"/>
        </w:tabs>
        <w:spacing w:line="240" w:lineRule="auto"/>
        <w:rPr>
          <w:snapToGrid/>
          <w:szCs w:val="22"/>
          <w:u w:val="single"/>
        </w:rPr>
      </w:pPr>
    </w:p>
    <w:p w14:paraId="21B73142" w14:textId="78EC955C" w:rsidR="008851EC" w:rsidRPr="00946F5A" w:rsidRDefault="00776FBE" w:rsidP="0068044B">
      <w:pPr>
        <w:widowControl w:val="0"/>
        <w:numPr>
          <w:ilvl w:val="0"/>
          <w:numId w:val="6"/>
        </w:numPr>
        <w:tabs>
          <w:tab w:val="clear" w:pos="567"/>
        </w:tabs>
        <w:autoSpaceDE w:val="0"/>
        <w:autoSpaceDN w:val="0"/>
        <w:adjustRightInd w:val="0"/>
        <w:spacing w:line="240" w:lineRule="auto"/>
        <w:ind w:left="540" w:hanging="567"/>
        <w:rPr>
          <w:rFonts w:eastAsia="TimesNewRoman"/>
          <w:snapToGrid/>
          <w:szCs w:val="22"/>
        </w:rPr>
      </w:pPr>
      <w:r w:rsidRPr="00946F5A">
        <w:rPr>
          <w:snapToGrid/>
          <w:szCs w:val="22"/>
        </w:rPr>
        <w:t xml:space="preserve">Veiklioji medžiaga </w:t>
      </w:r>
      <w:r w:rsidRPr="00946F5A">
        <w:rPr>
          <w:rFonts w:eastAsia="TimesNewRoman"/>
          <w:snapToGrid/>
          <w:szCs w:val="22"/>
        </w:rPr>
        <w:t xml:space="preserve">yra </w:t>
      </w:r>
      <w:r w:rsidR="000E4F0C" w:rsidRPr="00946F5A">
        <w:rPr>
          <w:rFonts w:eastAsia="TimesNewRoman"/>
          <w:snapToGrid/>
          <w:szCs w:val="22"/>
        </w:rPr>
        <w:t>enzalutamidas</w:t>
      </w:r>
      <w:r w:rsidRPr="00946F5A">
        <w:rPr>
          <w:rFonts w:eastAsia="TimesNewRoman"/>
          <w:snapToGrid/>
          <w:szCs w:val="22"/>
        </w:rPr>
        <w:t>.</w:t>
      </w:r>
      <w:r w:rsidR="000E4F0C" w:rsidRPr="00946F5A">
        <w:rPr>
          <w:rFonts w:eastAsia="TimesNewRoman"/>
          <w:snapToGrid/>
          <w:szCs w:val="22"/>
        </w:rPr>
        <w:t xml:space="preserve"> </w:t>
      </w:r>
      <w:r w:rsidR="00946F5A">
        <w:rPr>
          <w:rFonts w:eastAsia="TimesNewRoman"/>
          <w:snapToGrid/>
          <w:szCs w:val="22"/>
        </w:rPr>
        <w:t>K</w:t>
      </w:r>
      <w:r w:rsidR="008851EC" w:rsidRPr="00946F5A">
        <w:rPr>
          <w:rFonts w:eastAsia="TimesNewRoman"/>
          <w:snapToGrid/>
          <w:szCs w:val="22"/>
        </w:rPr>
        <w:t xml:space="preserve">iekvienoje </w:t>
      </w:r>
      <w:r w:rsidR="00946F5A">
        <w:rPr>
          <w:rFonts w:eastAsia="TimesNewRoman"/>
          <w:snapToGrid/>
          <w:szCs w:val="22"/>
        </w:rPr>
        <w:t>minkštojoje kapsulėje</w:t>
      </w:r>
      <w:r w:rsidR="008851EC" w:rsidRPr="00946F5A">
        <w:rPr>
          <w:rFonts w:eastAsia="TimesNewRoman"/>
          <w:snapToGrid/>
          <w:szCs w:val="22"/>
        </w:rPr>
        <w:t xml:space="preserve"> yra 40 mg enzalutamido.</w:t>
      </w:r>
    </w:p>
    <w:p w14:paraId="0FA6AF69" w14:textId="26D6A00B" w:rsidR="00946F5A" w:rsidRDefault="00946F5A" w:rsidP="00946F5A">
      <w:pPr>
        <w:widowControl w:val="0"/>
        <w:numPr>
          <w:ilvl w:val="0"/>
          <w:numId w:val="27"/>
        </w:numPr>
        <w:tabs>
          <w:tab w:val="clear" w:pos="567"/>
          <w:tab w:val="left" w:pos="720"/>
        </w:tabs>
        <w:autoSpaceDE w:val="0"/>
        <w:autoSpaceDN w:val="0"/>
        <w:adjustRightInd w:val="0"/>
        <w:snapToGrid w:val="0"/>
        <w:spacing w:line="240" w:lineRule="auto"/>
        <w:ind w:left="567" w:hanging="567"/>
        <w:rPr>
          <w:rFonts w:eastAsia="TimesNewRoman"/>
          <w:snapToGrid/>
          <w:szCs w:val="22"/>
        </w:rPr>
      </w:pPr>
      <w:r>
        <w:rPr>
          <w:szCs w:val="22"/>
        </w:rPr>
        <w:t>Pagalbinės minkštosios kapsulės medžiagos yra</w:t>
      </w:r>
      <w:r>
        <w:rPr>
          <w:rFonts w:eastAsia="TimesNewRoman"/>
          <w:szCs w:val="22"/>
        </w:rPr>
        <w:t xml:space="preserve"> </w:t>
      </w:r>
      <w:proofErr w:type="spellStart"/>
      <w:r w:rsidR="00586AF6">
        <w:rPr>
          <w:rFonts w:eastAsia="TimesNewRoman"/>
          <w:szCs w:val="22"/>
        </w:rPr>
        <w:t>makrogliceridų</w:t>
      </w:r>
      <w:proofErr w:type="spellEnd"/>
      <w:r w:rsidR="00586AF6">
        <w:rPr>
          <w:rFonts w:eastAsia="TimesNewRoman"/>
          <w:szCs w:val="22"/>
        </w:rPr>
        <w:t xml:space="preserve"> </w:t>
      </w:r>
      <w:proofErr w:type="spellStart"/>
      <w:r>
        <w:rPr>
          <w:rFonts w:eastAsia="TimesNewRoman"/>
          <w:szCs w:val="22"/>
        </w:rPr>
        <w:t>kaprilokaproil</w:t>
      </w:r>
      <w:r w:rsidR="00586AF6">
        <w:rPr>
          <w:rFonts w:eastAsia="TimesNewRoman"/>
          <w:szCs w:val="22"/>
        </w:rPr>
        <w:t>atai</w:t>
      </w:r>
      <w:proofErr w:type="spellEnd"/>
      <w:r>
        <w:rPr>
          <w:rFonts w:eastAsia="TimesNewRoman"/>
          <w:szCs w:val="22"/>
        </w:rPr>
        <w:t xml:space="preserve">, </w:t>
      </w:r>
      <w:proofErr w:type="spellStart"/>
      <w:r>
        <w:rPr>
          <w:rFonts w:eastAsia="TimesNewRoman"/>
          <w:szCs w:val="22"/>
        </w:rPr>
        <w:t>butil</w:t>
      </w:r>
      <w:r w:rsidR="0062678A">
        <w:rPr>
          <w:rFonts w:eastAsia="TimesNewRoman"/>
          <w:szCs w:val="22"/>
        </w:rPr>
        <w:t>intas</w:t>
      </w:r>
      <w:proofErr w:type="spellEnd"/>
      <w:r w:rsidR="0062678A">
        <w:rPr>
          <w:rFonts w:eastAsia="TimesNewRoman"/>
          <w:szCs w:val="22"/>
        </w:rPr>
        <w:t xml:space="preserve"> </w:t>
      </w:r>
      <w:proofErr w:type="spellStart"/>
      <w:r>
        <w:rPr>
          <w:rFonts w:eastAsia="TimesNewRoman"/>
          <w:szCs w:val="22"/>
        </w:rPr>
        <w:t>hidroksianizolas</w:t>
      </w:r>
      <w:proofErr w:type="spellEnd"/>
      <w:r>
        <w:rPr>
          <w:rFonts w:eastAsia="TimesNewRoman"/>
          <w:szCs w:val="22"/>
        </w:rPr>
        <w:t xml:space="preserve"> (E320) ir </w:t>
      </w:r>
      <w:proofErr w:type="spellStart"/>
      <w:r>
        <w:rPr>
          <w:rFonts w:eastAsia="TimesNewRoman"/>
          <w:szCs w:val="22"/>
        </w:rPr>
        <w:t>butil</w:t>
      </w:r>
      <w:r w:rsidR="0062678A">
        <w:rPr>
          <w:rFonts w:eastAsia="TimesNewRoman"/>
          <w:szCs w:val="22"/>
        </w:rPr>
        <w:t>intas</w:t>
      </w:r>
      <w:proofErr w:type="spellEnd"/>
      <w:r w:rsidR="0062678A">
        <w:rPr>
          <w:rFonts w:eastAsia="TimesNewRoman"/>
          <w:szCs w:val="22"/>
        </w:rPr>
        <w:t xml:space="preserve"> </w:t>
      </w:r>
      <w:proofErr w:type="spellStart"/>
      <w:r>
        <w:rPr>
          <w:rFonts w:eastAsia="TimesNewRoman"/>
          <w:szCs w:val="22"/>
        </w:rPr>
        <w:t>hidroksitoluenas</w:t>
      </w:r>
      <w:proofErr w:type="spellEnd"/>
      <w:r>
        <w:rPr>
          <w:rFonts w:eastAsia="TimesNewRoman"/>
          <w:szCs w:val="22"/>
        </w:rPr>
        <w:t xml:space="preserve"> (E321).</w:t>
      </w:r>
    </w:p>
    <w:p w14:paraId="08A418CE" w14:textId="66E65DD2" w:rsidR="00946F5A" w:rsidRDefault="00FE4DA7" w:rsidP="00946F5A">
      <w:pPr>
        <w:widowControl w:val="0"/>
        <w:numPr>
          <w:ilvl w:val="0"/>
          <w:numId w:val="27"/>
        </w:numPr>
        <w:tabs>
          <w:tab w:val="clear" w:pos="567"/>
          <w:tab w:val="left" w:pos="720"/>
        </w:tabs>
        <w:autoSpaceDE w:val="0"/>
        <w:autoSpaceDN w:val="0"/>
        <w:adjustRightInd w:val="0"/>
        <w:snapToGrid w:val="0"/>
        <w:spacing w:line="240" w:lineRule="auto"/>
        <w:ind w:left="567" w:hanging="567"/>
        <w:rPr>
          <w:rFonts w:eastAsia="TimesNewRoman"/>
          <w:szCs w:val="22"/>
        </w:rPr>
      </w:pPr>
      <w:r>
        <w:rPr>
          <w:szCs w:val="22"/>
        </w:rPr>
        <w:t>M</w:t>
      </w:r>
      <w:r w:rsidR="00946F5A">
        <w:rPr>
          <w:szCs w:val="22"/>
        </w:rPr>
        <w:t>inkštosios kapsulės apvalkalo medžiagos yra ž</w:t>
      </w:r>
      <w:r w:rsidR="00946F5A">
        <w:rPr>
          <w:rFonts w:eastAsia="TimesNewRoman"/>
          <w:szCs w:val="22"/>
        </w:rPr>
        <w:t xml:space="preserve">elatina, iš dalies </w:t>
      </w:r>
      <w:proofErr w:type="spellStart"/>
      <w:r w:rsidR="00946F5A">
        <w:rPr>
          <w:rFonts w:eastAsia="TimesNewRoman"/>
          <w:szCs w:val="22"/>
        </w:rPr>
        <w:t>dehidratuotas</w:t>
      </w:r>
      <w:proofErr w:type="spellEnd"/>
      <w:r w:rsidR="00946F5A">
        <w:rPr>
          <w:rFonts w:eastAsia="TimesNewRoman"/>
          <w:szCs w:val="22"/>
        </w:rPr>
        <w:t xml:space="preserve"> skystasis </w:t>
      </w:r>
      <w:proofErr w:type="spellStart"/>
      <w:r w:rsidR="00946F5A">
        <w:rPr>
          <w:rFonts w:eastAsia="TimesNewRoman"/>
          <w:szCs w:val="22"/>
        </w:rPr>
        <w:t>sorbitolis</w:t>
      </w:r>
      <w:proofErr w:type="spellEnd"/>
      <w:r w:rsidR="00946F5A">
        <w:rPr>
          <w:rFonts w:eastAsia="TimesNewRoman"/>
          <w:szCs w:val="22"/>
        </w:rPr>
        <w:t xml:space="preserve"> (žr. 2 skyrių), </w:t>
      </w:r>
      <w:proofErr w:type="spellStart"/>
      <w:r w:rsidR="00946F5A">
        <w:rPr>
          <w:rFonts w:eastAsia="TimesNewRoman"/>
          <w:szCs w:val="22"/>
        </w:rPr>
        <w:t>glicerolis</w:t>
      </w:r>
      <w:proofErr w:type="spellEnd"/>
      <w:r w:rsidR="00946F5A">
        <w:rPr>
          <w:rFonts w:eastAsia="TimesNewRoman"/>
          <w:szCs w:val="22"/>
        </w:rPr>
        <w:t xml:space="preserve"> (E422), titano dioksidas (E171) ir išgrynintas vanduo.</w:t>
      </w:r>
    </w:p>
    <w:p w14:paraId="0E748D77" w14:textId="77777777" w:rsidR="00776FBE" w:rsidRPr="00CE1FFF" w:rsidRDefault="00776FBE" w:rsidP="00AB3C1A">
      <w:pPr>
        <w:widowControl w:val="0"/>
        <w:tabs>
          <w:tab w:val="clear" w:pos="567"/>
        </w:tabs>
        <w:spacing w:line="240" w:lineRule="auto"/>
        <w:ind w:right="-2"/>
        <w:rPr>
          <w:snapToGrid/>
          <w:szCs w:val="22"/>
        </w:rPr>
      </w:pPr>
    </w:p>
    <w:p w14:paraId="2863B785" w14:textId="7DCB2EB0" w:rsidR="00776FBE" w:rsidRPr="00CE1FFF" w:rsidRDefault="008A5BA6" w:rsidP="00AB3C1A">
      <w:pPr>
        <w:widowControl w:val="0"/>
        <w:numPr>
          <w:ilvl w:val="12"/>
          <w:numId w:val="0"/>
        </w:numPr>
        <w:tabs>
          <w:tab w:val="clear" w:pos="567"/>
        </w:tabs>
        <w:spacing w:line="240" w:lineRule="auto"/>
        <w:rPr>
          <w:b/>
          <w:bCs/>
          <w:snapToGrid/>
          <w:szCs w:val="22"/>
        </w:rPr>
      </w:pPr>
      <w:proofErr w:type="spellStart"/>
      <w:r>
        <w:rPr>
          <w:b/>
          <w:bCs/>
          <w:snapToGrid/>
          <w:szCs w:val="22"/>
        </w:rPr>
        <w:t>Enzalutamide</w:t>
      </w:r>
      <w:proofErr w:type="spellEnd"/>
      <w:r>
        <w:rPr>
          <w:b/>
          <w:bCs/>
          <w:snapToGrid/>
          <w:szCs w:val="22"/>
        </w:rPr>
        <w:t xml:space="preserve"> </w:t>
      </w:r>
      <w:proofErr w:type="spellStart"/>
      <w:r>
        <w:rPr>
          <w:b/>
          <w:bCs/>
          <w:snapToGrid/>
          <w:szCs w:val="22"/>
        </w:rPr>
        <w:t>Sandoz</w:t>
      </w:r>
      <w:proofErr w:type="spellEnd"/>
      <w:r>
        <w:rPr>
          <w:b/>
          <w:bCs/>
          <w:snapToGrid/>
          <w:szCs w:val="22"/>
        </w:rPr>
        <w:t xml:space="preserve"> </w:t>
      </w:r>
      <w:proofErr w:type="spellStart"/>
      <w:r>
        <w:rPr>
          <w:b/>
          <w:bCs/>
          <w:snapToGrid/>
          <w:szCs w:val="22"/>
        </w:rPr>
        <w:t>d.d</w:t>
      </w:r>
      <w:proofErr w:type="spellEnd"/>
      <w:r w:rsidR="002E2DC6">
        <w:rPr>
          <w:b/>
          <w:bCs/>
          <w:snapToGrid/>
          <w:szCs w:val="22"/>
        </w:rPr>
        <w:t>.</w:t>
      </w:r>
      <w:r>
        <w:rPr>
          <w:b/>
          <w:bCs/>
          <w:snapToGrid/>
          <w:szCs w:val="22"/>
        </w:rPr>
        <w:t xml:space="preserve"> </w:t>
      </w:r>
      <w:r w:rsidR="00776FBE" w:rsidRPr="00CE1FFF">
        <w:rPr>
          <w:b/>
          <w:bCs/>
          <w:snapToGrid/>
          <w:szCs w:val="22"/>
        </w:rPr>
        <w:t>išvaizda ir kiekis pakuotėje</w:t>
      </w:r>
    </w:p>
    <w:p w14:paraId="14842004" w14:textId="77777777" w:rsidR="00156349" w:rsidRPr="00CE1FFF" w:rsidRDefault="00156349" w:rsidP="00AB3C1A">
      <w:pPr>
        <w:widowControl w:val="0"/>
        <w:numPr>
          <w:ilvl w:val="12"/>
          <w:numId w:val="0"/>
        </w:numPr>
        <w:tabs>
          <w:tab w:val="clear" w:pos="567"/>
        </w:tabs>
        <w:spacing w:line="240" w:lineRule="auto"/>
        <w:rPr>
          <w:b/>
          <w:bCs/>
          <w:snapToGrid/>
          <w:szCs w:val="22"/>
        </w:rPr>
      </w:pPr>
    </w:p>
    <w:p w14:paraId="2BCD03DC" w14:textId="65387616" w:rsidR="00FE6BC0" w:rsidRPr="00CE1FFF" w:rsidRDefault="008A5BA6" w:rsidP="00FE6BC0">
      <w:pPr>
        <w:widowControl w:val="0"/>
        <w:tabs>
          <w:tab w:val="clear" w:pos="567"/>
        </w:tabs>
        <w:spacing w:line="240" w:lineRule="auto"/>
      </w:pPr>
      <w:proofErr w:type="spellStart"/>
      <w:r>
        <w:rPr>
          <w:snapToGrid/>
          <w:color w:val="000000"/>
          <w:szCs w:val="22"/>
        </w:rPr>
        <w:t>Enzalutamide</w:t>
      </w:r>
      <w:proofErr w:type="spellEnd"/>
      <w:r>
        <w:rPr>
          <w:snapToGrid/>
          <w:color w:val="000000"/>
          <w:szCs w:val="22"/>
        </w:rPr>
        <w:t xml:space="preserve"> </w:t>
      </w:r>
      <w:proofErr w:type="spellStart"/>
      <w:r>
        <w:rPr>
          <w:snapToGrid/>
          <w:color w:val="000000"/>
          <w:szCs w:val="22"/>
        </w:rPr>
        <w:t>Sandoz</w:t>
      </w:r>
      <w:proofErr w:type="spellEnd"/>
      <w:r>
        <w:rPr>
          <w:snapToGrid/>
          <w:color w:val="000000"/>
          <w:szCs w:val="22"/>
        </w:rPr>
        <w:t xml:space="preserve"> </w:t>
      </w:r>
      <w:proofErr w:type="spellStart"/>
      <w:r>
        <w:rPr>
          <w:snapToGrid/>
          <w:color w:val="000000"/>
          <w:szCs w:val="22"/>
        </w:rPr>
        <w:t>d.d</w:t>
      </w:r>
      <w:proofErr w:type="spellEnd"/>
      <w:r w:rsidR="002E2DC6">
        <w:rPr>
          <w:snapToGrid/>
          <w:color w:val="000000"/>
          <w:szCs w:val="22"/>
        </w:rPr>
        <w:t>.</w:t>
      </w:r>
      <w:r>
        <w:rPr>
          <w:snapToGrid/>
          <w:color w:val="000000"/>
          <w:szCs w:val="22"/>
        </w:rPr>
        <w:t xml:space="preserve"> </w:t>
      </w:r>
      <w:r w:rsidR="00FE6BC0" w:rsidRPr="00CE1FFF">
        <w:rPr>
          <w:rFonts w:eastAsia="TimesNewRoman"/>
          <w:snapToGrid/>
          <w:szCs w:val="22"/>
        </w:rPr>
        <w:t xml:space="preserve">40 mg </w:t>
      </w:r>
      <w:r w:rsidR="004B5C1C">
        <w:rPr>
          <w:rFonts w:eastAsia="TimesNewRoman"/>
          <w:snapToGrid/>
          <w:szCs w:val="22"/>
        </w:rPr>
        <w:t>minkštosios kapsulės</w:t>
      </w:r>
      <w:r w:rsidR="00FE6BC0" w:rsidRPr="00CE1FFF">
        <w:rPr>
          <w:rFonts w:eastAsia="TimesNewRoman"/>
          <w:snapToGrid/>
          <w:szCs w:val="22"/>
        </w:rPr>
        <w:t xml:space="preserve"> yra </w:t>
      </w:r>
      <w:r w:rsidR="0023554E">
        <w:rPr>
          <w:snapToGrid/>
          <w:szCs w:val="22"/>
        </w:rPr>
        <w:t>b</w:t>
      </w:r>
      <w:r w:rsidR="0023554E" w:rsidRPr="00EE27E2">
        <w:rPr>
          <w:snapToGrid/>
          <w:szCs w:val="22"/>
        </w:rPr>
        <w:t>alt</w:t>
      </w:r>
      <w:r w:rsidR="0023554E">
        <w:rPr>
          <w:snapToGrid/>
          <w:szCs w:val="22"/>
        </w:rPr>
        <w:t>os</w:t>
      </w:r>
      <w:r w:rsidR="0023554E" w:rsidRPr="00EE27E2">
        <w:rPr>
          <w:snapToGrid/>
          <w:szCs w:val="22"/>
        </w:rPr>
        <w:t xml:space="preserve"> arba balkšv</w:t>
      </w:r>
      <w:r w:rsidR="0023554E">
        <w:rPr>
          <w:snapToGrid/>
          <w:szCs w:val="22"/>
        </w:rPr>
        <w:t>os</w:t>
      </w:r>
      <w:r w:rsidR="0023554E" w:rsidRPr="00EE27E2">
        <w:rPr>
          <w:snapToGrid/>
          <w:szCs w:val="22"/>
        </w:rPr>
        <w:t>, matinė</w:t>
      </w:r>
      <w:r w:rsidR="0023554E">
        <w:rPr>
          <w:snapToGrid/>
          <w:szCs w:val="22"/>
        </w:rPr>
        <w:t>s</w:t>
      </w:r>
      <w:r w:rsidR="0023554E" w:rsidRPr="00EE27E2">
        <w:rPr>
          <w:snapToGrid/>
          <w:szCs w:val="22"/>
        </w:rPr>
        <w:t>, pailgos formos, 22,0 (± 2,5) mm ilgio ir 9,5 (± 2,5) mm pločio, kuri</w:t>
      </w:r>
      <w:r w:rsidR="0023554E">
        <w:rPr>
          <w:snapToGrid/>
          <w:szCs w:val="22"/>
        </w:rPr>
        <w:t>ų kiekvienoje</w:t>
      </w:r>
      <w:r w:rsidR="0023554E" w:rsidRPr="00EE27E2">
        <w:rPr>
          <w:snapToGrid/>
          <w:szCs w:val="22"/>
        </w:rPr>
        <w:t xml:space="preserve"> yra bespalvio arba šiek tiek gelsvo</w:t>
      </w:r>
      <w:r w:rsidR="0076613E">
        <w:rPr>
          <w:snapToGrid/>
          <w:szCs w:val="22"/>
        </w:rPr>
        <w:t>,</w:t>
      </w:r>
      <w:r w:rsidR="0023554E" w:rsidRPr="00EE27E2">
        <w:rPr>
          <w:snapToGrid/>
          <w:szCs w:val="22"/>
        </w:rPr>
        <w:t xml:space="preserve"> permatomo skysčio</w:t>
      </w:r>
      <w:r w:rsidR="00FE6BC0" w:rsidRPr="00CE1FFF">
        <w:t xml:space="preserve">. </w:t>
      </w:r>
    </w:p>
    <w:p w14:paraId="7319D08E" w14:textId="77777777" w:rsidR="00FE6BC0" w:rsidRPr="00CE1FFF" w:rsidRDefault="00FE6BC0" w:rsidP="00FE6BC0">
      <w:pPr>
        <w:widowControl w:val="0"/>
        <w:tabs>
          <w:tab w:val="clear" w:pos="567"/>
        </w:tabs>
        <w:spacing w:line="240" w:lineRule="auto"/>
      </w:pPr>
    </w:p>
    <w:p w14:paraId="2B03A3EF" w14:textId="515AD614" w:rsidR="0023554E" w:rsidRPr="00A52FBE" w:rsidRDefault="0023554E" w:rsidP="0023554E">
      <w:pPr>
        <w:tabs>
          <w:tab w:val="clear" w:pos="567"/>
          <w:tab w:val="left" w:pos="720"/>
        </w:tabs>
        <w:snapToGrid w:val="0"/>
        <w:spacing w:line="256" w:lineRule="auto"/>
        <w:rPr>
          <w:rFonts w:eastAsia="Calibri"/>
          <w:snapToGrid/>
          <w:szCs w:val="22"/>
        </w:rPr>
      </w:pPr>
      <w:r w:rsidRPr="00A52FBE">
        <w:rPr>
          <w:rFonts w:eastAsia="Calibri"/>
          <w:snapToGrid/>
          <w:szCs w:val="22"/>
        </w:rPr>
        <w:t>K</w:t>
      </w:r>
      <w:r>
        <w:rPr>
          <w:rFonts w:eastAsia="Calibri"/>
          <w:snapToGrid/>
          <w:szCs w:val="22"/>
        </w:rPr>
        <w:t>iekvienoje k</w:t>
      </w:r>
      <w:r w:rsidRPr="00A52FBE">
        <w:rPr>
          <w:rFonts w:eastAsia="Calibri"/>
          <w:snapToGrid/>
          <w:szCs w:val="22"/>
        </w:rPr>
        <w:t xml:space="preserve">artono dėžutėje </w:t>
      </w:r>
      <w:r>
        <w:rPr>
          <w:rFonts w:eastAsia="Calibri"/>
          <w:snapToGrid/>
          <w:szCs w:val="22"/>
        </w:rPr>
        <w:t>yra lizdinės plokštelės</w:t>
      </w:r>
      <w:r w:rsidR="0076613E">
        <w:rPr>
          <w:rFonts w:eastAsia="Calibri"/>
          <w:snapToGrid/>
          <w:szCs w:val="22"/>
        </w:rPr>
        <w:t xml:space="preserve"> su 4 minkštosiomis kapsulėmis; tiekiamas</w:t>
      </w:r>
      <w:r>
        <w:rPr>
          <w:rFonts w:eastAsia="Calibri"/>
          <w:snapToGrid/>
          <w:szCs w:val="22"/>
        </w:rPr>
        <w:t xml:space="preserve"> pakuotėmis po</w:t>
      </w:r>
      <w:r w:rsidRPr="00A52FBE">
        <w:rPr>
          <w:rFonts w:eastAsia="Calibri"/>
          <w:snapToGrid/>
          <w:szCs w:val="22"/>
        </w:rPr>
        <w:t xml:space="preserve"> 28, 112, 120 kapsulių</w:t>
      </w:r>
      <w:r>
        <w:rPr>
          <w:rFonts w:eastAsia="Calibri"/>
          <w:snapToGrid/>
          <w:szCs w:val="22"/>
        </w:rPr>
        <w:t>.</w:t>
      </w:r>
    </w:p>
    <w:p w14:paraId="74647E84" w14:textId="77777777" w:rsidR="008A1309" w:rsidRPr="00CE1FFF" w:rsidRDefault="008A1309" w:rsidP="00FE6BC0">
      <w:pPr>
        <w:widowControl w:val="0"/>
        <w:tabs>
          <w:tab w:val="clear" w:pos="567"/>
        </w:tabs>
        <w:autoSpaceDE w:val="0"/>
        <w:autoSpaceDN w:val="0"/>
        <w:adjustRightInd w:val="0"/>
        <w:spacing w:line="240" w:lineRule="auto"/>
        <w:rPr>
          <w:rFonts w:eastAsia="TimesNewRoman"/>
          <w:snapToGrid/>
          <w:szCs w:val="22"/>
        </w:rPr>
      </w:pPr>
    </w:p>
    <w:p w14:paraId="4E568A42" w14:textId="77777777" w:rsidR="00FE6BC0" w:rsidRPr="00CE1FFF" w:rsidRDefault="00FE6BC0" w:rsidP="00FE6BC0">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Gali būti tiekiamos ne visų dydžių pakuotės.</w:t>
      </w:r>
    </w:p>
    <w:p w14:paraId="6902ED00" w14:textId="77777777" w:rsidR="00FE6BC0" w:rsidRPr="00CE1FFF" w:rsidRDefault="00FE6BC0" w:rsidP="00044C93">
      <w:pPr>
        <w:widowControl w:val="0"/>
        <w:tabs>
          <w:tab w:val="clear" w:pos="567"/>
        </w:tabs>
        <w:autoSpaceDE w:val="0"/>
        <w:autoSpaceDN w:val="0"/>
        <w:adjustRightInd w:val="0"/>
        <w:spacing w:line="240" w:lineRule="auto"/>
        <w:rPr>
          <w:rFonts w:eastAsia="TimesNewRoman"/>
          <w:snapToGrid/>
          <w:szCs w:val="22"/>
        </w:rPr>
      </w:pPr>
    </w:p>
    <w:p w14:paraId="304B0FD6" w14:textId="77777777" w:rsidR="00776FBE" w:rsidRPr="00CE1FFF" w:rsidRDefault="00776FBE" w:rsidP="00AB3C1A">
      <w:pPr>
        <w:widowControl w:val="0"/>
        <w:numPr>
          <w:ilvl w:val="12"/>
          <w:numId w:val="0"/>
        </w:numPr>
        <w:tabs>
          <w:tab w:val="clear" w:pos="567"/>
        </w:tabs>
        <w:spacing w:line="240" w:lineRule="auto"/>
        <w:rPr>
          <w:b/>
          <w:bCs/>
          <w:snapToGrid/>
          <w:szCs w:val="22"/>
        </w:rPr>
      </w:pPr>
      <w:r w:rsidRPr="00CE1FFF">
        <w:rPr>
          <w:b/>
          <w:bCs/>
          <w:snapToGrid/>
          <w:szCs w:val="22"/>
        </w:rPr>
        <w:t>Registruotojas ir gamintojas</w:t>
      </w:r>
    </w:p>
    <w:p w14:paraId="4AAB61BA" w14:textId="77777777" w:rsidR="00776FBE" w:rsidRPr="00CE1FFF" w:rsidRDefault="00776FBE" w:rsidP="00AB3C1A">
      <w:pPr>
        <w:widowControl w:val="0"/>
        <w:numPr>
          <w:ilvl w:val="12"/>
          <w:numId w:val="0"/>
        </w:numPr>
        <w:tabs>
          <w:tab w:val="clear" w:pos="567"/>
        </w:tabs>
        <w:spacing w:line="240" w:lineRule="auto"/>
        <w:rPr>
          <w:b/>
          <w:bCs/>
          <w:snapToGrid/>
          <w:szCs w:val="22"/>
        </w:rPr>
      </w:pPr>
    </w:p>
    <w:p w14:paraId="2BD1065F" w14:textId="77777777" w:rsidR="00776FBE" w:rsidRPr="00CE1FFF" w:rsidRDefault="00776FBE" w:rsidP="00AB3C1A">
      <w:pPr>
        <w:widowControl w:val="0"/>
        <w:numPr>
          <w:ilvl w:val="12"/>
          <w:numId w:val="0"/>
        </w:numPr>
        <w:tabs>
          <w:tab w:val="clear" w:pos="567"/>
        </w:tabs>
        <w:spacing w:line="240" w:lineRule="auto"/>
        <w:rPr>
          <w:bCs/>
          <w:i/>
          <w:snapToGrid/>
          <w:szCs w:val="22"/>
        </w:rPr>
      </w:pPr>
      <w:r w:rsidRPr="00CE1FFF">
        <w:rPr>
          <w:bCs/>
          <w:i/>
          <w:snapToGrid/>
          <w:szCs w:val="22"/>
        </w:rPr>
        <w:t>Registruotojas</w:t>
      </w:r>
    </w:p>
    <w:p w14:paraId="0CEE3046" w14:textId="77777777" w:rsidR="00D85274" w:rsidRPr="00CE1FFF" w:rsidRDefault="00D85274" w:rsidP="00D85274">
      <w:pPr>
        <w:tabs>
          <w:tab w:val="clear" w:pos="567"/>
        </w:tabs>
        <w:spacing w:line="240" w:lineRule="auto"/>
        <w:rPr>
          <w:snapToGrid/>
          <w:szCs w:val="22"/>
        </w:rPr>
      </w:pPr>
      <w:proofErr w:type="spellStart"/>
      <w:r w:rsidRPr="00CE1FFF">
        <w:rPr>
          <w:snapToGrid/>
          <w:szCs w:val="22"/>
        </w:rPr>
        <w:t>Sandoz</w:t>
      </w:r>
      <w:proofErr w:type="spellEnd"/>
      <w:r w:rsidRPr="00CE1FFF">
        <w:rPr>
          <w:snapToGrid/>
          <w:szCs w:val="22"/>
        </w:rPr>
        <w:t xml:space="preserve"> </w:t>
      </w:r>
      <w:proofErr w:type="spellStart"/>
      <w:r w:rsidRPr="00CE1FFF">
        <w:rPr>
          <w:snapToGrid/>
          <w:szCs w:val="22"/>
        </w:rPr>
        <w:t>d.d</w:t>
      </w:r>
      <w:proofErr w:type="spellEnd"/>
      <w:r w:rsidRPr="00CE1FFF">
        <w:rPr>
          <w:snapToGrid/>
          <w:szCs w:val="22"/>
        </w:rPr>
        <w:t>.</w:t>
      </w:r>
    </w:p>
    <w:p w14:paraId="28BEA507" w14:textId="77777777" w:rsidR="00D85274" w:rsidRPr="00CE1FFF" w:rsidRDefault="00D85274" w:rsidP="00D85274">
      <w:pPr>
        <w:tabs>
          <w:tab w:val="clear" w:pos="567"/>
        </w:tabs>
        <w:spacing w:line="240" w:lineRule="auto"/>
        <w:rPr>
          <w:snapToGrid/>
          <w:szCs w:val="22"/>
        </w:rPr>
      </w:pPr>
      <w:proofErr w:type="spellStart"/>
      <w:r w:rsidRPr="00CE1FFF">
        <w:rPr>
          <w:snapToGrid/>
          <w:szCs w:val="22"/>
        </w:rPr>
        <w:t>Verovškova</w:t>
      </w:r>
      <w:proofErr w:type="spellEnd"/>
      <w:r w:rsidRPr="00CE1FFF">
        <w:rPr>
          <w:snapToGrid/>
          <w:szCs w:val="22"/>
        </w:rPr>
        <w:t xml:space="preserve"> 57</w:t>
      </w:r>
    </w:p>
    <w:p w14:paraId="34CDCED7" w14:textId="77777777" w:rsidR="00D85274" w:rsidRPr="00CE1FFF" w:rsidRDefault="00D85274" w:rsidP="00D85274">
      <w:pPr>
        <w:tabs>
          <w:tab w:val="clear" w:pos="567"/>
        </w:tabs>
        <w:spacing w:line="240" w:lineRule="auto"/>
        <w:rPr>
          <w:snapToGrid/>
          <w:szCs w:val="22"/>
        </w:rPr>
      </w:pPr>
      <w:r w:rsidRPr="00CE1FFF">
        <w:rPr>
          <w:snapToGrid/>
          <w:szCs w:val="22"/>
        </w:rPr>
        <w:t xml:space="preserve">SI-1000 </w:t>
      </w:r>
      <w:proofErr w:type="spellStart"/>
      <w:r w:rsidRPr="00CE1FFF">
        <w:rPr>
          <w:snapToGrid/>
          <w:szCs w:val="22"/>
        </w:rPr>
        <w:t>Ljubljana</w:t>
      </w:r>
      <w:proofErr w:type="spellEnd"/>
    </w:p>
    <w:p w14:paraId="5684EB04" w14:textId="77777777" w:rsidR="00D85274" w:rsidRPr="00CE1FFF" w:rsidRDefault="00D85274" w:rsidP="00D85274">
      <w:pPr>
        <w:tabs>
          <w:tab w:val="clear" w:pos="567"/>
        </w:tabs>
        <w:spacing w:line="240" w:lineRule="auto"/>
        <w:rPr>
          <w:snapToGrid/>
          <w:szCs w:val="22"/>
        </w:rPr>
      </w:pPr>
      <w:r w:rsidRPr="00CE1FFF">
        <w:rPr>
          <w:snapToGrid/>
          <w:szCs w:val="22"/>
        </w:rPr>
        <w:t>Slovėnija</w:t>
      </w:r>
    </w:p>
    <w:p w14:paraId="4438DB49"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54414966" w14:textId="69015D3E" w:rsidR="00776FBE" w:rsidRPr="00694FD6" w:rsidRDefault="00776FBE" w:rsidP="00AB3C1A">
      <w:pPr>
        <w:widowControl w:val="0"/>
        <w:tabs>
          <w:tab w:val="clear" w:pos="567"/>
        </w:tabs>
        <w:spacing w:line="240" w:lineRule="auto"/>
        <w:ind w:left="142" w:hanging="142"/>
        <w:rPr>
          <w:bCs/>
          <w:i/>
          <w:snapToGrid/>
          <w:szCs w:val="22"/>
        </w:rPr>
      </w:pPr>
      <w:r w:rsidRPr="00694FD6">
        <w:rPr>
          <w:bCs/>
          <w:i/>
          <w:snapToGrid/>
          <w:szCs w:val="22"/>
        </w:rPr>
        <w:t>Gamintoja</w:t>
      </w:r>
      <w:r w:rsidR="00694FD6" w:rsidRPr="00694FD6">
        <w:rPr>
          <w:bCs/>
          <w:i/>
          <w:snapToGrid/>
          <w:szCs w:val="22"/>
        </w:rPr>
        <w:t>i</w:t>
      </w:r>
    </w:p>
    <w:p w14:paraId="7462F261" w14:textId="77777777" w:rsidR="00694FD6" w:rsidRPr="006C54BD" w:rsidRDefault="00694FD6" w:rsidP="00694FD6">
      <w:pPr>
        <w:tabs>
          <w:tab w:val="clear" w:pos="567"/>
        </w:tabs>
        <w:spacing w:line="240" w:lineRule="auto"/>
        <w:rPr>
          <w:rFonts w:eastAsia="Calibri"/>
          <w:snapToGrid/>
          <w:szCs w:val="22"/>
          <w14:ligatures w14:val="standardContextual"/>
        </w:rPr>
      </w:pPr>
      <w:proofErr w:type="spellStart"/>
      <w:r w:rsidRPr="006C54BD">
        <w:rPr>
          <w:rFonts w:eastAsia="Calibri"/>
          <w:snapToGrid/>
          <w:szCs w:val="22"/>
          <w14:ligatures w14:val="standardContextual"/>
        </w:rPr>
        <w:t>Pharmadox</w:t>
      </w:r>
      <w:proofErr w:type="spellEnd"/>
      <w:r w:rsidRPr="006C54BD">
        <w:rPr>
          <w:rFonts w:eastAsia="Calibri"/>
          <w:snapToGrid/>
          <w:szCs w:val="22"/>
          <w14:ligatures w14:val="standardContextual"/>
        </w:rPr>
        <w:t xml:space="preserve"> </w:t>
      </w:r>
      <w:proofErr w:type="spellStart"/>
      <w:r w:rsidRPr="006C54BD">
        <w:rPr>
          <w:rFonts w:eastAsia="Calibri"/>
          <w:snapToGrid/>
          <w:szCs w:val="22"/>
          <w14:ligatures w14:val="standardContextual"/>
        </w:rPr>
        <w:t>Healthcare</w:t>
      </w:r>
      <w:proofErr w:type="spellEnd"/>
      <w:r w:rsidRPr="006C54BD">
        <w:rPr>
          <w:rFonts w:eastAsia="Calibri"/>
          <w:snapToGrid/>
          <w:szCs w:val="22"/>
          <w14:ligatures w14:val="standardContextual"/>
        </w:rPr>
        <w:t xml:space="preserve"> Ltd. </w:t>
      </w:r>
    </w:p>
    <w:p w14:paraId="12F971CC" w14:textId="77777777" w:rsid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 xml:space="preserve">KW20A </w:t>
      </w:r>
      <w:proofErr w:type="spellStart"/>
      <w:r w:rsidRPr="00694FD6">
        <w:rPr>
          <w:rFonts w:eastAsia="Calibri"/>
          <w:snapToGrid/>
          <w:szCs w:val="22"/>
          <w:lang w:val="en-US"/>
          <w14:ligatures w14:val="standardContextual"/>
        </w:rPr>
        <w:t>Kordin</w:t>
      </w:r>
      <w:proofErr w:type="spellEnd"/>
      <w:r w:rsidRPr="00694FD6">
        <w:rPr>
          <w:rFonts w:eastAsia="Calibri"/>
          <w:snapToGrid/>
          <w:szCs w:val="22"/>
          <w:lang w:val="en-US"/>
          <w14:ligatures w14:val="standardContextual"/>
        </w:rPr>
        <w:t xml:space="preserve"> Industrial Park</w:t>
      </w:r>
    </w:p>
    <w:p w14:paraId="068F4AA6" w14:textId="77777777"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 xml:space="preserve">Paola PLA 3000 </w:t>
      </w:r>
    </w:p>
    <w:p w14:paraId="422F63DF" w14:textId="77777777"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Malta</w:t>
      </w:r>
    </w:p>
    <w:p w14:paraId="2F174A3D" w14:textId="77777777" w:rsidR="00694FD6" w:rsidRPr="00694FD6" w:rsidRDefault="00694FD6" w:rsidP="00694FD6">
      <w:pPr>
        <w:tabs>
          <w:tab w:val="clear" w:pos="567"/>
        </w:tabs>
        <w:spacing w:line="240" w:lineRule="auto"/>
        <w:rPr>
          <w:rFonts w:eastAsia="Calibri"/>
          <w:snapToGrid/>
          <w:szCs w:val="22"/>
          <w:lang w:val="en-US"/>
          <w14:ligatures w14:val="standardContextual"/>
        </w:rPr>
      </w:pPr>
    </w:p>
    <w:p w14:paraId="2B87D30A" w14:textId="77777777" w:rsidR="00694FD6" w:rsidRPr="00694FD6" w:rsidRDefault="00694FD6" w:rsidP="00694FD6">
      <w:pPr>
        <w:tabs>
          <w:tab w:val="clear" w:pos="567"/>
        </w:tabs>
        <w:spacing w:line="240" w:lineRule="auto"/>
        <w:rPr>
          <w:rFonts w:eastAsia="Calibri"/>
          <w:snapToGrid/>
          <w:szCs w:val="22"/>
          <w:lang w:val="en-US"/>
          <w14:ligatures w14:val="standardContextual"/>
        </w:rPr>
      </w:pPr>
      <w:proofErr w:type="spellStart"/>
      <w:r w:rsidRPr="00694FD6">
        <w:rPr>
          <w:rFonts w:eastAsia="Calibri"/>
          <w:snapToGrid/>
          <w:szCs w:val="22"/>
          <w:lang w:val="en-US"/>
          <w14:ligatures w14:val="standardContextual"/>
        </w:rPr>
        <w:t>Adalvo</w:t>
      </w:r>
      <w:proofErr w:type="spellEnd"/>
      <w:r w:rsidRPr="00694FD6">
        <w:rPr>
          <w:rFonts w:eastAsia="Calibri"/>
          <w:snapToGrid/>
          <w:szCs w:val="22"/>
          <w:lang w:val="en-US"/>
          <w14:ligatures w14:val="standardContextual"/>
        </w:rPr>
        <w:t xml:space="preserve"> Ltd. </w:t>
      </w:r>
    </w:p>
    <w:p w14:paraId="14B7E80C" w14:textId="77777777"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Malta Life Sciences Park, Building 1</w:t>
      </w:r>
    </w:p>
    <w:p w14:paraId="6E4DDDC9" w14:textId="77777777"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Level 4, Sir Temi Zammit Buildings</w:t>
      </w:r>
    </w:p>
    <w:p w14:paraId="3C426886" w14:textId="77777777"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 xml:space="preserve">San </w:t>
      </w:r>
      <w:proofErr w:type="spellStart"/>
      <w:r w:rsidRPr="00694FD6">
        <w:rPr>
          <w:rFonts w:eastAsia="Calibri"/>
          <w:snapToGrid/>
          <w:szCs w:val="22"/>
          <w:lang w:val="en-US"/>
          <w14:ligatures w14:val="standardContextual"/>
        </w:rPr>
        <w:t>Ġwann</w:t>
      </w:r>
      <w:proofErr w:type="spellEnd"/>
      <w:r w:rsidRPr="00694FD6">
        <w:rPr>
          <w:rFonts w:eastAsia="Calibri"/>
          <w:snapToGrid/>
          <w:szCs w:val="22"/>
          <w:lang w:val="en-US"/>
          <w14:ligatures w14:val="standardContextual"/>
        </w:rPr>
        <w:t xml:space="preserve"> SĠN 3000 </w:t>
      </w:r>
    </w:p>
    <w:p w14:paraId="5AB0A3EF" w14:textId="77777777"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Malta</w:t>
      </w:r>
    </w:p>
    <w:p w14:paraId="458DFE10" w14:textId="77777777" w:rsidR="00694FD6" w:rsidRPr="006C54BD" w:rsidRDefault="00694FD6" w:rsidP="00694FD6">
      <w:pPr>
        <w:tabs>
          <w:tab w:val="clear" w:pos="567"/>
        </w:tabs>
        <w:spacing w:line="240" w:lineRule="auto"/>
        <w:rPr>
          <w:rFonts w:eastAsia="Calibri"/>
          <w:snapToGrid/>
          <w:szCs w:val="22"/>
          <w:lang w:val="pt-PT"/>
          <w14:ligatures w14:val="standardContextual"/>
        </w:rPr>
      </w:pPr>
    </w:p>
    <w:p w14:paraId="7358776A" w14:textId="77777777"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lastRenderedPageBreak/>
        <w:t xml:space="preserve">Lek Pharmaceuticals d.d. </w:t>
      </w:r>
    </w:p>
    <w:p w14:paraId="23EA01EA" w14:textId="77777777"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 xml:space="preserve">Verovškova ulica 57 </w:t>
      </w:r>
    </w:p>
    <w:p w14:paraId="635830C4" w14:textId="77777777"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 xml:space="preserve">1526 Ljubljana </w:t>
      </w:r>
    </w:p>
    <w:p w14:paraId="4953C956" w14:textId="77777777"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Slovėnija</w:t>
      </w:r>
    </w:p>
    <w:p w14:paraId="2ED50E1C" w14:textId="77777777" w:rsidR="008A1309" w:rsidRPr="00CE1FFF" w:rsidRDefault="008A1309" w:rsidP="009E6FE3">
      <w:pPr>
        <w:tabs>
          <w:tab w:val="clear" w:pos="567"/>
        </w:tabs>
        <w:spacing w:line="240" w:lineRule="auto"/>
        <w:rPr>
          <w:snapToGrid/>
          <w:szCs w:val="22"/>
        </w:rPr>
      </w:pPr>
    </w:p>
    <w:p w14:paraId="3E8B2409" w14:textId="77777777" w:rsidR="00D85274" w:rsidRDefault="00D85274" w:rsidP="00AF4E51">
      <w:pPr>
        <w:keepNext/>
        <w:spacing w:line="240" w:lineRule="auto"/>
        <w:ind w:right="-2"/>
        <w:rPr>
          <w:noProof/>
        </w:rPr>
      </w:pPr>
      <w:r w:rsidRPr="00CE1FFF">
        <w:rPr>
          <w:noProof/>
        </w:rPr>
        <w:t>Jeigu apie šį vaistą norite sužinoti daugiau, kreipkitės į vietinį registruotojo atstovą:</w:t>
      </w:r>
    </w:p>
    <w:p w14:paraId="541DE5D3" w14:textId="77777777" w:rsidR="0076613E" w:rsidRPr="00CE1FFF" w:rsidRDefault="0076613E" w:rsidP="00AF4E51">
      <w:pPr>
        <w:keepNext/>
        <w:spacing w:line="240" w:lineRule="auto"/>
        <w:ind w:right="-2"/>
        <w:rPr>
          <w:noProof/>
        </w:rPr>
      </w:pPr>
    </w:p>
    <w:p w14:paraId="7AF23B44" w14:textId="77777777" w:rsidR="00D85274" w:rsidRPr="00CE1FFF" w:rsidRDefault="00D85274" w:rsidP="00AF4E51">
      <w:pPr>
        <w:keepNext/>
        <w:tabs>
          <w:tab w:val="clear" w:pos="567"/>
        </w:tabs>
        <w:spacing w:line="240" w:lineRule="auto"/>
        <w:rPr>
          <w:noProof/>
          <w:snapToGrid/>
          <w:szCs w:val="22"/>
        </w:rPr>
      </w:pPr>
      <w:r w:rsidRPr="00CE1FFF">
        <w:rPr>
          <w:noProof/>
          <w:snapToGrid/>
          <w:szCs w:val="22"/>
        </w:rPr>
        <w:t>Sandoz Pharmaceuticals d.d. filialas</w:t>
      </w:r>
    </w:p>
    <w:p w14:paraId="39D8A347" w14:textId="77777777" w:rsidR="00D85274" w:rsidRPr="00CE1FFF" w:rsidRDefault="00D85274" w:rsidP="00AF4E51">
      <w:pPr>
        <w:keepNext/>
        <w:tabs>
          <w:tab w:val="clear" w:pos="567"/>
        </w:tabs>
        <w:spacing w:line="240" w:lineRule="auto"/>
        <w:rPr>
          <w:snapToGrid/>
          <w:szCs w:val="24"/>
        </w:rPr>
      </w:pPr>
      <w:r w:rsidRPr="00CE1FFF">
        <w:rPr>
          <w:snapToGrid/>
          <w:szCs w:val="24"/>
        </w:rPr>
        <w:t>Tel.: +370 5 2636037</w:t>
      </w:r>
    </w:p>
    <w:p w14:paraId="46FCB322" w14:textId="77777777" w:rsidR="00D85274" w:rsidRPr="00CE1FFF" w:rsidRDefault="00D85274" w:rsidP="00D85274">
      <w:pPr>
        <w:numPr>
          <w:ilvl w:val="12"/>
          <w:numId w:val="0"/>
        </w:numPr>
        <w:ind w:right="-2"/>
      </w:pPr>
    </w:p>
    <w:p w14:paraId="6770FF1C" w14:textId="0F218794" w:rsidR="00DE1B0B" w:rsidRPr="00CE1FFF" w:rsidRDefault="00343DEB" w:rsidP="00D85274">
      <w:pPr>
        <w:numPr>
          <w:ilvl w:val="12"/>
          <w:numId w:val="0"/>
        </w:numPr>
        <w:spacing w:after="120" w:line="240" w:lineRule="auto"/>
        <w:rPr>
          <w:b/>
        </w:rPr>
      </w:pPr>
      <w:r w:rsidRPr="00CE1FFF">
        <w:rPr>
          <w:b/>
        </w:rPr>
        <w:t>Šis vaistas Europos ekonominės erdvės valstybėse narėse registruotas tokiais pavadinimais: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5"/>
        <w:gridCol w:w="5915"/>
      </w:tblGrid>
      <w:tr w:rsidR="00DE1B0B" w:rsidRPr="00CE1FFF" w14:paraId="52002193" w14:textId="77777777" w:rsidTr="00D238E7">
        <w:tc>
          <w:tcPr>
            <w:tcW w:w="3145" w:type="dxa"/>
          </w:tcPr>
          <w:p w14:paraId="74F7B441" w14:textId="4840F854" w:rsidR="00DE1B0B" w:rsidRPr="00CE1FFF" w:rsidRDefault="00D238E7" w:rsidP="00AF4E51">
            <w:pPr>
              <w:numPr>
                <w:ilvl w:val="12"/>
                <w:numId w:val="0"/>
              </w:numPr>
              <w:spacing w:line="240" w:lineRule="auto"/>
            </w:pPr>
            <w:r w:rsidRPr="00CE1FFF">
              <w:rPr>
                <w:bCs/>
                <w:szCs w:val="22"/>
              </w:rPr>
              <w:t>Latvija</w:t>
            </w:r>
          </w:p>
        </w:tc>
        <w:tc>
          <w:tcPr>
            <w:tcW w:w="5915" w:type="dxa"/>
          </w:tcPr>
          <w:p w14:paraId="5DCB0EB5" w14:textId="419E3185" w:rsidR="00DE1B0B" w:rsidRPr="00CE1FFF" w:rsidRDefault="008A5BA6" w:rsidP="00D238E7">
            <w:pPr>
              <w:numPr>
                <w:ilvl w:val="12"/>
                <w:numId w:val="0"/>
              </w:numPr>
              <w:spacing w:line="240" w:lineRule="auto"/>
            </w:pPr>
            <w:proofErr w:type="spellStart"/>
            <w:r>
              <w:t>Enzalutamide</w:t>
            </w:r>
            <w:proofErr w:type="spellEnd"/>
            <w:r>
              <w:t xml:space="preserve"> </w:t>
            </w:r>
            <w:proofErr w:type="spellStart"/>
            <w:r>
              <w:t>Sandoz</w:t>
            </w:r>
            <w:proofErr w:type="spellEnd"/>
            <w:r>
              <w:t xml:space="preserve"> </w:t>
            </w:r>
          </w:p>
        </w:tc>
      </w:tr>
      <w:tr w:rsidR="00DE1B0B" w:rsidRPr="00CE1FFF" w14:paraId="0E2F7A3C" w14:textId="77777777" w:rsidTr="00D238E7">
        <w:tc>
          <w:tcPr>
            <w:tcW w:w="3145" w:type="dxa"/>
          </w:tcPr>
          <w:p w14:paraId="6A14ECDA" w14:textId="20492576" w:rsidR="00DE1B0B" w:rsidRPr="00CE1FFF" w:rsidRDefault="00DE1B0B" w:rsidP="00AF4E51">
            <w:pPr>
              <w:numPr>
                <w:ilvl w:val="12"/>
                <w:numId w:val="0"/>
              </w:numPr>
              <w:spacing w:line="240" w:lineRule="auto"/>
            </w:pPr>
            <w:r w:rsidRPr="00CE1FFF">
              <w:t>Lenkija</w:t>
            </w:r>
          </w:p>
        </w:tc>
        <w:tc>
          <w:tcPr>
            <w:tcW w:w="5915" w:type="dxa"/>
          </w:tcPr>
          <w:p w14:paraId="3FCF48FA" w14:textId="5653319C" w:rsidR="00DE1B0B" w:rsidRPr="00CE1FFF" w:rsidRDefault="008A5BA6" w:rsidP="00AF4E51">
            <w:pPr>
              <w:numPr>
                <w:ilvl w:val="12"/>
                <w:numId w:val="0"/>
              </w:numPr>
              <w:spacing w:line="240" w:lineRule="auto"/>
            </w:pPr>
            <w:proofErr w:type="spellStart"/>
            <w:r>
              <w:t>Enzalutamide</w:t>
            </w:r>
            <w:proofErr w:type="spellEnd"/>
            <w:r>
              <w:t xml:space="preserve"> </w:t>
            </w:r>
            <w:proofErr w:type="spellStart"/>
            <w:r>
              <w:t>Sandoz</w:t>
            </w:r>
            <w:proofErr w:type="spellEnd"/>
            <w:r>
              <w:t xml:space="preserve"> </w:t>
            </w:r>
            <w:proofErr w:type="spellStart"/>
            <w:r>
              <w:t>d.d</w:t>
            </w:r>
            <w:proofErr w:type="spellEnd"/>
            <w:r>
              <w:t xml:space="preserve"> </w:t>
            </w:r>
            <w:proofErr w:type="spellStart"/>
            <w:r w:rsidR="00D238E7" w:rsidRPr="00D238E7">
              <w:t>Polska</w:t>
            </w:r>
            <w:proofErr w:type="spellEnd"/>
            <w:r w:rsidR="00D238E7" w:rsidRPr="00D238E7">
              <w:t xml:space="preserve"> Sp. z </w:t>
            </w:r>
            <w:proofErr w:type="spellStart"/>
            <w:r w:rsidR="00D238E7" w:rsidRPr="00D238E7">
              <w:t>o.o</w:t>
            </w:r>
            <w:proofErr w:type="spellEnd"/>
            <w:r w:rsidR="00D238E7" w:rsidRPr="00D238E7">
              <w:t>.</w:t>
            </w:r>
          </w:p>
        </w:tc>
      </w:tr>
      <w:tr w:rsidR="00DE1B0B" w:rsidRPr="00CE1FFF" w14:paraId="57EC3328" w14:textId="77777777" w:rsidTr="00D238E7">
        <w:tc>
          <w:tcPr>
            <w:tcW w:w="3145" w:type="dxa"/>
          </w:tcPr>
          <w:p w14:paraId="4E711A5A" w14:textId="1A7E6739" w:rsidR="00DE1B0B" w:rsidRPr="00CE1FFF" w:rsidRDefault="00D238E7" w:rsidP="00AF4E51">
            <w:pPr>
              <w:numPr>
                <w:ilvl w:val="12"/>
                <w:numId w:val="0"/>
              </w:numPr>
              <w:spacing w:line="240" w:lineRule="auto"/>
            </w:pPr>
            <w:r w:rsidRPr="00CE1FFF">
              <w:rPr>
                <w:bCs/>
                <w:szCs w:val="22"/>
              </w:rPr>
              <w:t>Lietuva</w:t>
            </w:r>
          </w:p>
        </w:tc>
        <w:tc>
          <w:tcPr>
            <w:tcW w:w="5915" w:type="dxa"/>
          </w:tcPr>
          <w:p w14:paraId="640CBE44" w14:textId="5F87C553" w:rsidR="00DE1B0B" w:rsidRPr="00CE1FFF" w:rsidRDefault="008A5BA6" w:rsidP="00AF4E51">
            <w:pPr>
              <w:numPr>
                <w:ilvl w:val="12"/>
                <w:numId w:val="0"/>
              </w:numPr>
              <w:spacing w:line="240" w:lineRule="auto"/>
            </w:pPr>
            <w:proofErr w:type="spellStart"/>
            <w:r>
              <w:t>Enzalutamide</w:t>
            </w:r>
            <w:proofErr w:type="spellEnd"/>
            <w:r>
              <w:t xml:space="preserve"> </w:t>
            </w:r>
            <w:proofErr w:type="spellStart"/>
            <w:r>
              <w:t>Sandoz</w:t>
            </w:r>
            <w:proofErr w:type="spellEnd"/>
            <w:r>
              <w:t xml:space="preserve"> </w:t>
            </w:r>
            <w:proofErr w:type="spellStart"/>
            <w:r>
              <w:t>d.d</w:t>
            </w:r>
            <w:proofErr w:type="spellEnd"/>
            <w:r w:rsidR="00A411D2">
              <w:t>.</w:t>
            </w:r>
            <w:r>
              <w:t xml:space="preserve"> </w:t>
            </w:r>
          </w:p>
        </w:tc>
      </w:tr>
      <w:tr w:rsidR="00DE1B0B" w:rsidRPr="00CE1FFF" w14:paraId="14FFE3FF" w14:textId="77777777" w:rsidTr="00D238E7">
        <w:tc>
          <w:tcPr>
            <w:tcW w:w="3145" w:type="dxa"/>
          </w:tcPr>
          <w:p w14:paraId="1B737A6C" w14:textId="39A8CB2F" w:rsidR="00DE1B0B" w:rsidRPr="00CE1FFF" w:rsidRDefault="00DE1B0B" w:rsidP="00AF4E51">
            <w:pPr>
              <w:numPr>
                <w:ilvl w:val="12"/>
                <w:numId w:val="0"/>
              </w:numPr>
              <w:spacing w:line="240" w:lineRule="auto"/>
              <w:rPr>
                <w:bCs/>
                <w:szCs w:val="22"/>
              </w:rPr>
            </w:pPr>
            <w:r w:rsidRPr="00CE1FFF">
              <w:rPr>
                <w:bCs/>
                <w:szCs w:val="22"/>
              </w:rPr>
              <w:t xml:space="preserve">Suomija </w:t>
            </w:r>
          </w:p>
        </w:tc>
        <w:tc>
          <w:tcPr>
            <w:tcW w:w="5915" w:type="dxa"/>
          </w:tcPr>
          <w:p w14:paraId="382C427F" w14:textId="3240AEE0" w:rsidR="00DE1B0B" w:rsidRPr="00CE1FFF" w:rsidRDefault="00D238E7" w:rsidP="00AF4E51">
            <w:pPr>
              <w:numPr>
                <w:ilvl w:val="12"/>
                <w:numId w:val="0"/>
              </w:numPr>
              <w:spacing w:line="240" w:lineRule="auto"/>
            </w:pPr>
            <w:proofErr w:type="spellStart"/>
            <w:r w:rsidRPr="00D238E7">
              <w:t>Enzalutamide</w:t>
            </w:r>
            <w:proofErr w:type="spellEnd"/>
            <w:r w:rsidRPr="00D238E7">
              <w:t xml:space="preserve"> 1A </w:t>
            </w:r>
            <w:proofErr w:type="spellStart"/>
            <w:r w:rsidRPr="00D238E7">
              <w:t>Farma</w:t>
            </w:r>
            <w:proofErr w:type="spellEnd"/>
            <w:r w:rsidRPr="00D238E7">
              <w:t xml:space="preserve"> </w:t>
            </w:r>
          </w:p>
        </w:tc>
      </w:tr>
    </w:tbl>
    <w:p w14:paraId="51733266" w14:textId="77777777" w:rsidR="00DE1B0B" w:rsidRPr="00CE1FFF" w:rsidRDefault="00DE1B0B" w:rsidP="00AF4E51">
      <w:pPr>
        <w:numPr>
          <w:ilvl w:val="12"/>
          <w:numId w:val="0"/>
        </w:numPr>
        <w:spacing w:line="240" w:lineRule="auto"/>
      </w:pPr>
    </w:p>
    <w:p w14:paraId="4B614BD8" w14:textId="6388BBD0" w:rsidR="00D85274" w:rsidRPr="00CE1FFF" w:rsidRDefault="00D85274" w:rsidP="00EA2D79">
      <w:pPr>
        <w:numPr>
          <w:ilvl w:val="12"/>
          <w:numId w:val="0"/>
        </w:numPr>
        <w:tabs>
          <w:tab w:val="clear" w:pos="567"/>
        </w:tabs>
        <w:spacing w:line="240" w:lineRule="auto"/>
        <w:ind w:right="-2"/>
        <w:rPr>
          <w:b/>
        </w:rPr>
      </w:pPr>
      <w:r w:rsidRPr="00CE1FFF">
        <w:rPr>
          <w:b/>
        </w:rPr>
        <w:t xml:space="preserve">Šis pakuotės lapelis paskutinį kartą peržiūrėtas </w:t>
      </w:r>
      <w:r w:rsidR="00A239EB">
        <w:rPr>
          <w:b/>
        </w:rPr>
        <w:t>2025-04-24</w:t>
      </w:r>
      <w:r w:rsidR="00E70B5C" w:rsidRPr="00E70B5C">
        <w:rPr>
          <w:b/>
        </w:rPr>
        <w:t>.</w:t>
      </w:r>
    </w:p>
    <w:p w14:paraId="6EA780AC" w14:textId="77777777" w:rsidR="00D85274" w:rsidRPr="00CE1FFF" w:rsidRDefault="00D85274" w:rsidP="00EA2D79">
      <w:pPr>
        <w:numPr>
          <w:ilvl w:val="12"/>
          <w:numId w:val="0"/>
        </w:numPr>
        <w:ind w:right="-2"/>
      </w:pPr>
    </w:p>
    <w:p w14:paraId="2B003335" w14:textId="24D3A09F" w:rsidR="00D85274" w:rsidRPr="00D85274" w:rsidRDefault="00D85274" w:rsidP="00D85274">
      <w:pPr>
        <w:numPr>
          <w:ilvl w:val="12"/>
          <w:numId w:val="0"/>
        </w:numPr>
        <w:spacing w:line="240" w:lineRule="auto"/>
        <w:ind w:right="-2"/>
        <w:rPr>
          <w:szCs w:val="22"/>
        </w:rPr>
      </w:pPr>
      <w:r w:rsidRPr="00CE1FFF">
        <w:rPr>
          <w:szCs w:val="22"/>
        </w:rPr>
        <w:t>Išsami informacija apie šį vaistą pateikiama Valstybinės vaistų kontrolės tarnybos prie Lietuvos Respublikos sveikatos apsaugos ministerijos tinklalapyje</w:t>
      </w:r>
      <w:r w:rsidRPr="00CE1FFF">
        <w:rPr>
          <w:i/>
          <w:szCs w:val="22"/>
        </w:rPr>
        <w:t xml:space="preserve"> </w:t>
      </w:r>
      <w:r w:rsidR="00EC2C7A" w:rsidRPr="00FE4DA7">
        <w:rPr>
          <w:snapToGrid/>
          <w:color w:val="0000EE"/>
          <w:szCs w:val="22"/>
          <w:u w:val="single"/>
          <w:lang w:eastAsia="lt-LT"/>
        </w:rPr>
        <w:t>https://vvkt.lrv.lt/lt/</w:t>
      </w:r>
      <w:r w:rsidRPr="00CE1FFF">
        <w:rPr>
          <w:szCs w:val="22"/>
        </w:rPr>
        <w:t>.</w:t>
      </w:r>
    </w:p>
    <w:p w14:paraId="41B9414F" w14:textId="77777777" w:rsidR="00D85274" w:rsidRPr="00D85274" w:rsidRDefault="00D85274" w:rsidP="00D85274">
      <w:pPr>
        <w:numPr>
          <w:ilvl w:val="12"/>
          <w:numId w:val="0"/>
        </w:numPr>
        <w:spacing w:line="240" w:lineRule="auto"/>
        <w:ind w:right="-2"/>
        <w:rPr>
          <w:szCs w:val="22"/>
        </w:rPr>
      </w:pPr>
    </w:p>
    <w:p w14:paraId="7B0B515B" w14:textId="77777777" w:rsidR="00EC46F9" w:rsidRPr="0081669C" w:rsidRDefault="00EC46F9" w:rsidP="00D85274">
      <w:pPr>
        <w:tabs>
          <w:tab w:val="clear" w:pos="567"/>
        </w:tabs>
        <w:spacing w:line="240" w:lineRule="auto"/>
        <w:rPr>
          <w:snapToGrid/>
          <w:szCs w:val="24"/>
        </w:rPr>
      </w:pPr>
    </w:p>
    <w:sectPr w:rsidR="00EC46F9" w:rsidRPr="0081669C" w:rsidSect="00094642">
      <w:headerReference w:type="default" r:id="rId22"/>
      <w:footerReference w:type="even" r:id="rId23"/>
      <w:footerReference w:type="default" r:id="rId24"/>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842D98" w14:textId="77777777" w:rsidR="004A342E" w:rsidRDefault="004A342E">
      <w:pPr>
        <w:spacing w:line="240" w:lineRule="auto"/>
      </w:pPr>
      <w:r>
        <w:separator/>
      </w:r>
    </w:p>
  </w:endnote>
  <w:endnote w:type="continuationSeparator" w:id="0">
    <w:p w14:paraId="69771F2F" w14:textId="77777777" w:rsidR="004A342E" w:rsidRDefault="004A342E">
      <w:pPr>
        <w:spacing w:line="240" w:lineRule="auto"/>
      </w:pPr>
      <w:r>
        <w:continuationSeparator/>
      </w:r>
    </w:p>
  </w:endnote>
  <w:endnote w:type="continuationNotice" w:id="1">
    <w:p w14:paraId="4863D9E5" w14:textId="77777777" w:rsidR="004A342E" w:rsidRDefault="004A342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imesNewRoman">
    <w:altName w:val="MS Gothic"/>
    <w:panose1 w:val="00000000000000000000"/>
    <w:charset w:val="80"/>
    <w:family w:val="auto"/>
    <w:notTrueType/>
    <w:pitch w:val="default"/>
    <w:sig w:usb0="00000001" w:usb1="08070000" w:usb2="00000010" w:usb3="00000000" w:csb0="0002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Bold">
    <w:altName w:val="MS Gothic"/>
    <w:panose1 w:val="00000000000000000000"/>
    <w:charset w:val="00"/>
    <w:family w:val="auto"/>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D1235" w14:textId="77777777" w:rsidR="0068044B" w:rsidRDefault="0068044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4DF068B9" w14:textId="77777777" w:rsidR="0068044B" w:rsidRDefault="0068044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553F1" w14:textId="01FD5B4F" w:rsidR="0068044B" w:rsidRPr="00AF4E51" w:rsidRDefault="0068044B">
    <w:pPr>
      <w:pStyle w:val="Porat"/>
      <w:ind w:right="360"/>
      <w:jc w:val="center"/>
      <w:rPr>
        <w:rStyle w:val="Puslapionumeris"/>
      </w:rPr>
    </w:pPr>
    <w:r w:rsidRPr="00AF4E51">
      <w:rPr>
        <w:rStyle w:val="Puslapionumeris"/>
      </w:rPr>
      <w:fldChar w:fldCharType="begin"/>
    </w:r>
    <w:r w:rsidRPr="00AF4E51">
      <w:rPr>
        <w:rStyle w:val="Puslapionumeris"/>
      </w:rPr>
      <w:instrText xml:space="preserve"> PAGE </w:instrText>
    </w:r>
    <w:r w:rsidRPr="00AF4E51">
      <w:rPr>
        <w:rStyle w:val="Puslapionumeris"/>
      </w:rPr>
      <w:fldChar w:fldCharType="separate"/>
    </w:r>
    <w:r w:rsidR="00A239EB">
      <w:rPr>
        <w:rStyle w:val="Puslapionumeris"/>
        <w:noProof/>
      </w:rPr>
      <w:t>4</w:t>
    </w:r>
    <w:r w:rsidR="00A239EB">
      <w:rPr>
        <w:rStyle w:val="Puslapionumeris"/>
        <w:noProof/>
      </w:rPr>
      <w:t>7</w:t>
    </w:r>
    <w:r w:rsidRPr="00AF4E51">
      <w:rPr>
        <w:rStyle w:val="Puslapionumeri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DBFB4A" w14:textId="77777777" w:rsidR="004A342E" w:rsidRDefault="004A342E">
      <w:pPr>
        <w:spacing w:line="240" w:lineRule="auto"/>
      </w:pPr>
      <w:r>
        <w:separator/>
      </w:r>
    </w:p>
  </w:footnote>
  <w:footnote w:type="continuationSeparator" w:id="0">
    <w:p w14:paraId="534EE9C2" w14:textId="77777777" w:rsidR="004A342E" w:rsidRDefault="004A342E">
      <w:pPr>
        <w:spacing w:line="240" w:lineRule="auto"/>
      </w:pPr>
      <w:r>
        <w:continuationSeparator/>
      </w:r>
    </w:p>
  </w:footnote>
  <w:footnote w:type="continuationNotice" w:id="1">
    <w:p w14:paraId="32C05455" w14:textId="77777777" w:rsidR="004A342E" w:rsidRDefault="004A342E">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825C2" w14:textId="77777777" w:rsidR="0068044B" w:rsidRDefault="0068044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95729D"/>
    <w:multiLevelType w:val="hybridMultilevel"/>
    <w:tmpl w:val="9260E354"/>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C01E07"/>
    <w:multiLevelType w:val="hybridMultilevel"/>
    <w:tmpl w:val="4964EFAE"/>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EC70C0"/>
    <w:multiLevelType w:val="hybridMultilevel"/>
    <w:tmpl w:val="1F3809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95236D"/>
    <w:multiLevelType w:val="hybridMultilevel"/>
    <w:tmpl w:val="824ABCCA"/>
    <w:lvl w:ilvl="0" w:tplc="FFFFFFFF">
      <w:numFmt w:val="bullet"/>
      <w:lvlText w:val="-"/>
      <w:lvlJc w:val="left"/>
      <w:pPr>
        <w:ind w:left="720" w:hanging="360"/>
      </w:pPr>
      <w:rPr>
        <w:rFonts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1471F3"/>
    <w:multiLevelType w:val="hybridMultilevel"/>
    <w:tmpl w:val="A4DCF5CA"/>
    <w:lvl w:ilvl="0" w:tplc="9A02E9A2">
      <w:start w:val="4"/>
      <w:numFmt w:val="bullet"/>
      <w:lvlText w:val="-"/>
      <w:lvlJc w:val="left"/>
      <w:pPr>
        <w:ind w:left="1080" w:hanging="360"/>
      </w:pPr>
      <w:rPr>
        <w:rFonts w:ascii="Times New Roman" w:eastAsia="TimesNew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7"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0" w15:restartNumberingAfterBreak="0">
    <w:nsid w:val="20C1513C"/>
    <w:multiLevelType w:val="hybridMultilevel"/>
    <w:tmpl w:val="DA94F88C"/>
    <w:lvl w:ilvl="0" w:tplc="566CF03A">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36E3BB2"/>
    <w:multiLevelType w:val="hybridMultilevel"/>
    <w:tmpl w:val="B676802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3C1247AF"/>
    <w:multiLevelType w:val="hybridMultilevel"/>
    <w:tmpl w:val="741856E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3FC818B3"/>
    <w:multiLevelType w:val="hybridMultilevel"/>
    <w:tmpl w:val="82C08DF4"/>
    <w:lvl w:ilvl="0" w:tplc="3D32FCEA">
      <w:start w:val="4"/>
      <w:numFmt w:val="bullet"/>
      <w:lvlText w:val="-"/>
      <w:lvlJc w:val="left"/>
      <w:pPr>
        <w:ind w:left="1440" w:hanging="360"/>
      </w:pPr>
      <w:rPr>
        <w:rFonts w:ascii="Arial" w:eastAsia="Times New Roman"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F4F5DD2"/>
    <w:multiLevelType w:val="hybridMultilevel"/>
    <w:tmpl w:val="1ABC0D34"/>
    <w:lvl w:ilvl="0" w:tplc="9C7267AA">
      <w:start w:val="2"/>
      <w:numFmt w:val="bullet"/>
      <w:lvlText w:val="-"/>
      <w:lvlJc w:val="left"/>
      <w:pPr>
        <w:ind w:left="720" w:hanging="360"/>
      </w:pPr>
      <w:rPr>
        <w:rFonts w:ascii="Verdana" w:eastAsia="SimSun" w:hAnsi="Verdana" w:cs="Verdan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FA500A0"/>
    <w:multiLevelType w:val="hybridMultilevel"/>
    <w:tmpl w:val="719CEE3A"/>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0BC1B26"/>
    <w:multiLevelType w:val="hybridMultilevel"/>
    <w:tmpl w:val="CCCEA61C"/>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72D35737"/>
    <w:multiLevelType w:val="hybridMultilevel"/>
    <w:tmpl w:val="584CB65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16cid:durableId="1768233551">
    <w:abstractNumId w:val="3"/>
  </w:num>
  <w:num w:numId="2" w16cid:durableId="621813587">
    <w:abstractNumId w:val="18"/>
  </w:num>
  <w:num w:numId="3" w16cid:durableId="1296447472">
    <w:abstractNumId w:val="0"/>
    <w:lvlOverride w:ilvl="0">
      <w:lvl w:ilvl="0">
        <w:start w:val="1"/>
        <w:numFmt w:val="bullet"/>
        <w:lvlText w:val="-"/>
        <w:lvlJc w:val="left"/>
        <w:pPr>
          <w:ind w:left="360" w:hanging="360"/>
        </w:pPr>
      </w:lvl>
    </w:lvlOverride>
  </w:num>
  <w:num w:numId="4" w16cid:durableId="1150361792">
    <w:abstractNumId w:val="0"/>
    <w:lvlOverride w:ilvl="0">
      <w:lvl w:ilvl="0">
        <w:start w:val="1"/>
        <w:numFmt w:val="bullet"/>
        <w:lvlText w:val=""/>
        <w:lvlJc w:val="left"/>
        <w:pPr>
          <w:ind w:left="360" w:hanging="360"/>
        </w:pPr>
        <w:rPr>
          <w:rFonts w:ascii="Symbol" w:hAnsi="Symbol" w:hint="default"/>
        </w:rPr>
      </w:lvl>
    </w:lvlOverride>
  </w:num>
  <w:num w:numId="5" w16cid:durableId="983854468">
    <w:abstractNumId w:val="0"/>
    <w:lvlOverride w:ilvl="0">
      <w:lvl w:ilvl="0">
        <w:start w:val="1"/>
        <w:numFmt w:val="bullet"/>
        <w:lvlText w:val="-"/>
        <w:lvlJc w:val="left"/>
        <w:pPr>
          <w:ind w:left="360" w:hanging="360"/>
        </w:pPr>
      </w:lvl>
    </w:lvlOverride>
  </w:num>
  <w:num w:numId="6" w16cid:durableId="1269309182">
    <w:abstractNumId w:val="0"/>
    <w:lvlOverride w:ilvl="0">
      <w:lvl w:ilvl="0">
        <w:start w:val="1"/>
        <w:numFmt w:val="bullet"/>
        <w:lvlText w:val="-"/>
        <w:legacy w:legacy="1" w:legacySpace="0" w:legacyIndent="360"/>
        <w:lvlJc w:val="left"/>
        <w:pPr>
          <w:ind w:left="360" w:hanging="360"/>
        </w:pPr>
      </w:lvl>
    </w:lvlOverride>
  </w:num>
  <w:num w:numId="7" w16cid:durableId="2002846695">
    <w:abstractNumId w:val="9"/>
  </w:num>
  <w:num w:numId="8" w16cid:durableId="1107434278">
    <w:abstractNumId w:val="21"/>
  </w:num>
  <w:num w:numId="9" w16cid:durableId="1513883641">
    <w:abstractNumId w:val="8"/>
  </w:num>
  <w:num w:numId="10" w16cid:durableId="369763280">
    <w:abstractNumId w:val="7"/>
  </w:num>
  <w:num w:numId="11" w16cid:durableId="1688748509">
    <w:abstractNumId w:val="14"/>
  </w:num>
  <w:num w:numId="12" w16cid:durableId="1698040165">
    <w:abstractNumId w:val="15"/>
  </w:num>
  <w:num w:numId="13" w16cid:durableId="660622929">
    <w:abstractNumId w:val="2"/>
  </w:num>
  <w:num w:numId="14" w16cid:durableId="610088734">
    <w:abstractNumId w:val="20"/>
  </w:num>
  <w:num w:numId="15" w16cid:durableId="393966056">
    <w:abstractNumId w:val="19"/>
  </w:num>
  <w:num w:numId="16" w16cid:durableId="263003786">
    <w:abstractNumId w:val="1"/>
  </w:num>
  <w:num w:numId="17" w16cid:durableId="670565357">
    <w:abstractNumId w:val="17"/>
  </w:num>
  <w:num w:numId="18" w16cid:durableId="1000963798">
    <w:abstractNumId w:val="11"/>
  </w:num>
  <w:num w:numId="19" w16cid:durableId="388654698">
    <w:abstractNumId w:val="10"/>
  </w:num>
  <w:num w:numId="20" w16cid:durableId="1178235341">
    <w:abstractNumId w:val="6"/>
  </w:num>
  <w:num w:numId="21" w16cid:durableId="1431660409">
    <w:abstractNumId w:val="5"/>
  </w:num>
  <w:num w:numId="22" w16cid:durableId="263535675">
    <w:abstractNumId w:val="12"/>
  </w:num>
  <w:num w:numId="23" w16cid:durableId="403185029">
    <w:abstractNumId w:val="4"/>
  </w:num>
  <w:num w:numId="24" w16cid:durableId="394165331">
    <w:abstractNumId w:val="16"/>
  </w:num>
  <w:num w:numId="25" w16cid:durableId="80565301">
    <w:abstractNumId w:val="13"/>
  </w:num>
  <w:num w:numId="26" w16cid:durableId="1716857391">
    <w:abstractNumId w:val="6"/>
  </w:num>
  <w:num w:numId="27" w16cid:durableId="412246447">
    <w:abstractNumId w:val="0"/>
    <w:lvlOverride w:ilvl="0">
      <w:lvl w:ilvl="0">
        <w:numFmt w:val="bullet"/>
        <w:lvlText w:val="-"/>
        <w:legacy w:legacy="1" w:legacySpace="0" w:legacyIndent="360"/>
        <w:lvlJc w:val="left"/>
        <w:pPr>
          <w:ind w:left="360" w:hanging="360"/>
        </w:pPr>
        <w:rPr>
          <w:rFonts w:cs="Times New Roman"/>
        </w:rPr>
      </w:lvl>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67"/>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163"/>
    <w:rsid w:val="000034FF"/>
    <w:rsid w:val="00003F89"/>
    <w:rsid w:val="000054F0"/>
    <w:rsid w:val="00005725"/>
    <w:rsid w:val="000064B4"/>
    <w:rsid w:val="00010542"/>
    <w:rsid w:val="00012B7B"/>
    <w:rsid w:val="00012FD2"/>
    <w:rsid w:val="00013569"/>
    <w:rsid w:val="0001403B"/>
    <w:rsid w:val="00015D7D"/>
    <w:rsid w:val="00016182"/>
    <w:rsid w:val="000165E1"/>
    <w:rsid w:val="00016D26"/>
    <w:rsid w:val="000233FA"/>
    <w:rsid w:val="00026615"/>
    <w:rsid w:val="0003104E"/>
    <w:rsid w:val="000318A9"/>
    <w:rsid w:val="00036961"/>
    <w:rsid w:val="00037E8F"/>
    <w:rsid w:val="00040471"/>
    <w:rsid w:val="00044C93"/>
    <w:rsid w:val="00044FF8"/>
    <w:rsid w:val="000506C2"/>
    <w:rsid w:val="00055C3A"/>
    <w:rsid w:val="000620C4"/>
    <w:rsid w:val="000622BD"/>
    <w:rsid w:val="0006234E"/>
    <w:rsid w:val="000630A1"/>
    <w:rsid w:val="00064FA8"/>
    <w:rsid w:val="00070B4E"/>
    <w:rsid w:val="0007159E"/>
    <w:rsid w:val="00071962"/>
    <w:rsid w:val="00072724"/>
    <w:rsid w:val="00072BEB"/>
    <w:rsid w:val="000752EC"/>
    <w:rsid w:val="00081923"/>
    <w:rsid w:val="00081AB1"/>
    <w:rsid w:val="00082583"/>
    <w:rsid w:val="000878C1"/>
    <w:rsid w:val="00087C1D"/>
    <w:rsid w:val="00090EAF"/>
    <w:rsid w:val="0009292C"/>
    <w:rsid w:val="00094642"/>
    <w:rsid w:val="00096D05"/>
    <w:rsid w:val="000A2F91"/>
    <w:rsid w:val="000A58F3"/>
    <w:rsid w:val="000A79DC"/>
    <w:rsid w:val="000B192E"/>
    <w:rsid w:val="000B1F04"/>
    <w:rsid w:val="000B2AF2"/>
    <w:rsid w:val="000B6590"/>
    <w:rsid w:val="000C04D7"/>
    <w:rsid w:val="000C10A0"/>
    <w:rsid w:val="000C1437"/>
    <w:rsid w:val="000C384D"/>
    <w:rsid w:val="000C43BE"/>
    <w:rsid w:val="000C4BF2"/>
    <w:rsid w:val="000C731A"/>
    <w:rsid w:val="000C78C3"/>
    <w:rsid w:val="000E2710"/>
    <w:rsid w:val="000E3BD7"/>
    <w:rsid w:val="000E4F0C"/>
    <w:rsid w:val="000F03A3"/>
    <w:rsid w:val="000F0829"/>
    <w:rsid w:val="000F2112"/>
    <w:rsid w:val="000F26B7"/>
    <w:rsid w:val="000F35DF"/>
    <w:rsid w:val="000F3C1E"/>
    <w:rsid w:val="000F54BB"/>
    <w:rsid w:val="000F6491"/>
    <w:rsid w:val="000F7A60"/>
    <w:rsid w:val="00100A91"/>
    <w:rsid w:val="001044B7"/>
    <w:rsid w:val="0010607B"/>
    <w:rsid w:val="0011038B"/>
    <w:rsid w:val="00110575"/>
    <w:rsid w:val="001137C8"/>
    <w:rsid w:val="00113B4B"/>
    <w:rsid w:val="00116494"/>
    <w:rsid w:val="00116545"/>
    <w:rsid w:val="00117F7E"/>
    <w:rsid w:val="0012123D"/>
    <w:rsid w:val="0012456E"/>
    <w:rsid w:val="00125DEF"/>
    <w:rsid w:val="00126F6D"/>
    <w:rsid w:val="00131375"/>
    <w:rsid w:val="00133138"/>
    <w:rsid w:val="00133D3E"/>
    <w:rsid w:val="00140231"/>
    <w:rsid w:val="00145A24"/>
    <w:rsid w:val="00146468"/>
    <w:rsid w:val="00152EBE"/>
    <w:rsid w:val="00154A5B"/>
    <w:rsid w:val="00154AA9"/>
    <w:rsid w:val="00156349"/>
    <w:rsid w:val="0016209D"/>
    <w:rsid w:val="00162519"/>
    <w:rsid w:val="00162D75"/>
    <w:rsid w:val="001702B6"/>
    <w:rsid w:val="0017051A"/>
    <w:rsid w:val="001711AA"/>
    <w:rsid w:val="0017122B"/>
    <w:rsid w:val="0017162A"/>
    <w:rsid w:val="00171B13"/>
    <w:rsid w:val="00174193"/>
    <w:rsid w:val="00177C0B"/>
    <w:rsid w:val="00185249"/>
    <w:rsid w:val="00191A76"/>
    <w:rsid w:val="0019213F"/>
    <w:rsid w:val="001956AA"/>
    <w:rsid w:val="001A33AE"/>
    <w:rsid w:val="001A3BC3"/>
    <w:rsid w:val="001A3DF1"/>
    <w:rsid w:val="001A4353"/>
    <w:rsid w:val="001A4C00"/>
    <w:rsid w:val="001B0885"/>
    <w:rsid w:val="001B109F"/>
    <w:rsid w:val="001B4F7A"/>
    <w:rsid w:val="001B7266"/>
    <w:rsid w:val="001C1EC0"/>
    <w:rsid w:val="001C2686"/>
    <w:rsid w:val="001C2B15"/>
    <w:rsid w:val="001C4E18"/>
    <w:rsid w:val="001D2EB5"/>
    <w:rsid w:val="001D5A27"/>
    <w:rsid w:val="001E1717"/>
    <w:rsid w:val="001E42CE"/>
    <w:rsid w:val="001E4647"/>
    <w:rsid w:val="001E5300"/>
    <w:rsid w:val="001E549A"/>
    <w:rsid w:val="001E6D3F"/>
    <w:rsid w:val="001E73A3"/>
    <w:rsid w:val="001F10B8"/>
    <w:rsid w:val="001F358A"/>
    <w:rsid w:val="001F40D2"/>
    <w:rsid w:val="001F49C9"/>
    <w:rsid w:val="0020014B"/>
    <w:rsid w:val="002020E5"/>
    <w:rsid w:val="002021D2"/>
    <w:rsid w:val="00202D0C"/>
    <w:rsid w:val="00204D41"/>
    <w:rsid w:val="002061EA"/>
    <w:rsid w:val="00210EA1"/>
    <w:rsid w:val="00213103"/>
    <w:rsid w:val="0021374C"/>
    <w:rsid w:val="00215113"/>
    <w:rsid w:val="002178D0"/>
    <w:rsid w:val="002223AC"/>
    <w:rsid w:val="00222C12"/>
    <w:rsid w:val="0022535C"/>
    <w:rsid w:val="002263C7"/>
    <w:rsid w:val="002265C7"/>
    <w:rsid w:val="002310F7"/>
    <w:rsid w:val="0023554E"/>
    <w:rsid w:val="00236877"/>
    <w:rsid w:val="0023689A"/>
    <w:rsid w:val="0024646A"/>
    <w:rsid w:val="00246EDE"/>
    <w:rsid w:val="002477B5"/>
    <w:rsid w:val="00251FF2"/>
    <w:rsid w:val="0025228C"/>
    <w:rsid w:val="002539F5"/>
    <w:rsid w:val="0025493B"/>
    <w:rsid w:val="002570D5"/>
    <w:rsid w:val="00261A00"/>
    <w:rsid w:val="0026259D"/>
    <w:rsid w:val="00262A49"/>
    <w:rsid w:val="00266D71"/>
    <w:rsid w:val="00267071"/>
    <w:rsid w:val="00267299"/>
    <w:rsid w:val="0027209D"/>
    <w:rsid w:val="00272289"/>
    <w:rsid w:val="002722EB"/>
    <w:rsid w:val="002732B6"/>
    <w:rsid w:val="00276E0E"/>
    <w:rsid w:val="00277D77"/>
    <w:rsid w:val="00280C8D"/>
    <w:rsid w:val="00280D85"/>
    <w:rsid w:val="002814C3"/>
    <w:rsid w:val="00284E6F"/>
    <w:rsid w:val="00284FAD"/>
    <w:rsid w:val="00286A3F"/>
    <w:rsid w:val="0029350C"/>
    <w:rsid w:val="0029637F"/>
    <w:rsid w:val="002A09C7"/>
    <w:rsid w:val="002A485E"/>
    <w:rsid w:val="002A5893"/>
    <w:rsid w:val="002A75A4"/>
    <w:rsid w:val="002B3EF8"/>
    <w:rsid w:val="002B4322"/>
    <w:rsid w:val="002B638D"/>
    <w:rsid w:val="002C3AF6"/>
    <w:rsid w:val="002C742E"/>
    <w:rsid w:val="002D01D3"/>
    <w:rsid w:val="002D0516"/>
    <w:rsid w:val="002D2987"/>
    <w:rsid w:val="002D350A"/>
    <w:rsid w:val="002D4CEF"/>
    <w:rsid w:val="002D6E8D"/>
    <w:rsid w:val="002D7E9F"/>
    <w:rsid w:val="002E28BC"/>
    <w:rsid w:val="002E29DE"/>
    <w:rsid w:val="002E2C82"/>
    <w:rsid w:val="002E2DC6"/>
    <w:rsid w:val="002E3701"/>
    <w:rsid w:val="002E569C"/>
    <w:rsid w:val="002E6B11"/>
    <w:rsid w:val="002E7535"/>
    <w:rsid w:val="002E755E"/>
    <w:rsid w:val="002F065C"/>
    <w:rsid w:val="002F2AA9"/>
    <w:rsid w:val="002F2DAA"/>
    <w:rsid w:val="002F33FD"/>
    <w:rsid w:val="00303238"/>
    <w:rsid w:val="003047E9"/>
    <w:rsid w:val="0031603F"/>
    <w:rsid w:val="00316972"/>
    <w:rsid w:val="00317E10"/>
    <w:rsid w:val="00322FA5"/>
    <w:rsid w:val="00325513"/>
    <w:rsid w:val="003274EC"/>
    <w:rsid w:val="00327CAD"/>
    <w:rsid w:val="00331196"/>
    <w:rsid w:val="00331425"/>
    <w:rsid w:val="003315E3"/>
    <w:rsid w:val="00334448"/>
    <w:rsid w:val="003418EE"/>
    <w:rsid w:val="00343A7B"/>
    <w:rsid w:val="00343DEB"/>
    <w:rsid w:val="00355525"/>
    <w:rsid w:val="00360EDD"/>
    <w:rsid w:val="0036377A"/>
    <w:rsid w:val="003701E8"/>
    <w:rsid w:val="00370477"/>
    <w:rsid w:val="00372628"/>
    <w:rsid w:val="00372DC7"/>
    <w:rsid w:val="003732AB"/>
    <w:rsid w:val="00374A92"/>
    <w:rsid w:val="003754B6"/>
    <w:rsid w:val="003771EC"/>
    <w:rsid w:val="003815D4"/>
    <w:rsid w:val="003816A7"/>
    <w:rsid w:val="00383788"/>
    <w:rsid w:val="00383D1F"/>
    <w:rsid w:val="00383F30"/>
    <w:rsid w:val="003862A3"/>
    <w:rsid w:val="00393FA7"/>
    <w:rsid w:val="003944A1"/>
    <w:rsid w:val="00396058"/>
    <w:rsid w:val="00396390"/>
    <w:rsid w:val="003A01D5"/>
    <w:rsid w:val="003A2CB2"/>
    <w:rsid w:val="003A33BF"/>
    <w:rsid w:val="003A40C0"/>
    <w:rsid w:val="003A5563"/>
    <w:rsid w:val="003A7506"/>
    <w:rsid w:val="003B1628"/>
    <w:rsid w:val="003B232A"/>
    <w:rsid w:val="003B7301"/>
    <w:rsid w:val="003C1510"/>
    <w:rsid w:val="003C185A"/>
    <w:rsid w:val="003C1A2D"/>
    <w:rsid w:val="003C3DDC"/>
    <w:rsid w:val="003C4686"/>
    <w:rsid w:val="003C643C"/>
    <w:rsid w:val="003C6E51"/>
    <w:rsid w:val="003D0ACC"/>
    <w:rsid w:val="003D0C7F"/>
    <w:rsid w:val="003D6EFC"/>
    <w:rsid w:val="003E11E9"/>
    <w:rsid w:val="003E1F44"/>
    <w:rsid w:val="003E6AB6"/>
    <w:rsid w:val="003E6D93"/>
    <w:rsid w:val="003F01CF"/>
    <w:rsid w:val="003F25E1"/>
    <w:rsid w:val="003F330A"/>
    <w:rsid w:val="003F36A5"/>
    <w:rsid w:val="003F3D3D"/>
    <w:rsid w:val="003F4E62"/>
    <w:rsid w:val="003F4F95"/>
    <w:rsid w:val="003F72FC"/>
    <w:rsid w:val="00400209"/>
    <w:rsid w:val="00400AD9"/>
    <w:rsid w:val="00410DAB"/>
    <w:rsid w:val="004115F3"/>
    <w:rsid w:val="00411C19"/>
    <w:rsid w:val="004135CE"/>
    <w:rsid w:val="00422B5E"/>
    <w:rsid w:val="00425435"/>
    <w:rsid w:val="00425C9B"/>
    <w:rsid w:val="00435747"/>
    <w:rsid w:val="00437709"/>
    <w:rsid w:val="004401B0"/>
    <w:rsid w:val="00442947"/>
    <w:rsid w:val="0044385E"/>
    <w:rsid w:val="00444711"/>
    <w:rsid w:val="004454FB"/>
    <w:rsid w:val="00447048"/>
    <w:rsid w:val="00447DE7"/>
    <w:rsid w:val="00450DC1"/>
    <w:rsid w:val="00453CAD"/>
    <w:rsid w:val="004544C5"/>
    <w:rsid w:val="00455C51"/>
    <w:rsid w:val="00456040"/>
    <w:rsid w:val="00460430"/>
    <w:rsid w:val="00461C9A"/>
    <w:rsid w:val="00461F31"/>
    <w:rsid w:val="00465C20"/>
    <w:rsid w:val="004663CF"/>
    <w:rsid w:val="0046696A"/>
    <w:rsid w:val="00470174"/>
    <w:rsid w:val="00472B67"/>
    <w:rsid w:val="00475ECB"/>
    <w:rsid w:val="00476D4A"/>
    <w:rsid w:val="00477763"/>
    <w:rsid w:val="004817B0"/>
    <w:rsid w:val="004829A4"/>
    <w:rsid w:val="00483717"/>
    <w:rsid w:val="00485071"/>
    <w:rsid w:val="00491385"/>
    <w:rsid w:val="00492E67"/>
    <w:rsid w:val="004971F6"/>
    <w:rsid w:val="00497CD0"/>
    <w:rsid w:val="004A099A"/>
    <w:rsid w:val="004A342E"/>
    <w:rsid w:val="004A3C80"/>
    <w:rsid w:val="004A551E"/>
    <w:rsid w:val="004A643E"/>
    <w:rsid w:val="004A69A4"/>
    <w:rsid w:val="004B0765"/>
    <w:rsid w:val="004B1205"/>
    <w:rsid w:val="004B187A"/>
    <w:rsid w:val="004B198E"/>
    <w:rsid w:val="004B27BD"/>
    <w:rsid w:val="004B5C1C"/>
    <w:rsid w:val="004B7CB8"/>
    <w:rsid w:val="004C0316"/>
    <w:rsid w:val="004C0D38"/>
    <w:rsid w:val="004C1077"/>
    <w:rsid w:val="004C3867"/>
    <w:rsid w:val="004D18D0"/>
    <w:rsid w:val="004E158F"/>
    <w:rsid w:val="004E2590"/>
    <w:rsid w:val="004E38C1"/>
    <w:rsid w:val="004E3F33"/>
    <w:rsid w:val="004F0AA2"/>
    <w:rsid w:val="004F25FB"/>
    <w:rsid w:val="004F3144"/>
    <w:rsid w:val="004F388E"/>
    <w:rsid w:val="004F68B3"/>
    <w:rsid w:val="00500792"/>
    <w:rsid w:val="0050227A"/>
    <w:rsid w:val="00503D27"/>
    <w:rsid w:val="00515510"/>
    <w:rsid w:val="00524055"/>
    <w:rsid w:val="00525A20"/>
    <w:rsid w:val="005278BC"/>
    <w:rsid w:val="00532D91"/>
    <w:rsid w:val="00535EF4"/>
    <w:rsid w:val="00536C0E"/>
    <w:rsid w:val="0053729B"/>
    <w:rsid w:val="00545BEE"/>
    <w:rsid w:val="005466F3"/>
    <w:rsid w:val="00546809"/>
    <w:rsid w:val="005476BB"/>
    <w:rsid w:val="00555853"/>
    <w:rsid w:val="00557E7B"/>
    <w:rsid w:val="0056429F"/>
    <w:rsid w:val="00565C4C"/>
    <w:rsid w:val="0057105D"/>
    <w:rsid w:val="005713E0"/>
    <w:rsid w:val="00574BF3"/>
    <w:rsid w:val="00575611"/>
    <w:rsid w:val="005829CF"/>
    <w:rsid w:val="00584A8B"/>
    <w:rsid w:val="00585327"/>
    <w:rsid w:val="00585EF2"/>
    <w:rsid w:val="00586AF6"/>
    <w:rsid w:val="00587909"/>
    <w:rsid w:val="00587C5F"/>
    <w:rsid w:val="00591483"/>
    <w:rsid w:val="00591ABD"/>
    <w:rsid w:val="0059261E"/>
    <w:rsid w:val="00593B77"/>
    <w:rsid w:val="00594106"/>
    <w:rsid w:val="00595C48"/>
    <w:rsid w:val="00596342"/>
    <w:rsid w:val="00597B83"/>
    <w:rsid w:val="005A045C"/>
    <w:rsid w:val="005A17B6"/>
    <w:rsid w:val="005C0F15"/>
    <w:rsid w:val="005C1F9F"/>
    <w:rsid w:val="005C42C6"/>
    <w:rsid w:val="005C506F"/>
    <w:rsid w:val="005C58D6"/>
    <w:rsid w:val="005C7F60"/>
    <w:rsid w:val="005D00C0"/>
    <w:rsid w:val="005D030C"/>
    <w:rsid w:val="005D0870"/>
    <w:rsid w:val="005D0E0B"/>
    <w:rsid w:val="005D6DFD"/>
    <w:rsid w:val="005E2541"/>
    <w:rsid w:val="005E394E"/>
    <w:rsid w:val="005E541C"/>
    <w:rsid w:val="005E5901"/>
    <w:rsid w:val="005E7A09"/>
    <w:rsid w:val="005F120F"/>
    <w:rsid w:val="005F5527"/>
    <w:rsid w:val="005F63A1"/>
    <w:rsid w:val="005F77BB"/>
    <w:rsid w:val="00602D8F"/>
    <w:rsid w:val="00603569"/>
    <w:rsid w:val="006039DA"/>
    <w:rsid w:val="00603D51"/>
    <w:rsid w:val="006045E6"/>
    <w:rsid w:val="006061DA"/>
    <w:rsid w:val="00610871"/>
    <w:rsid w:val="006118E1"/>
    <w:rsid w:val="00612900"/>
    <w:rsid w:val="00613B64"/>
    <w:rsid w:val="00616502"/>
    <w:rsid w:val="00624B8B"/>
    <w:rsid w:val="0062678A"/>
    <w:rsid w:val="00630E77"/>
    <w:rsid w:val="00631571"/>
    <w:rsid w:val="00634A23"/>
    <w:rsid w:val="006361A0"/>
    <w:rsid w:val="00637ED7"/>
    <w:rsid w:val="00642759"/>
    <w:rsid w:val="006435ED"/>
    <w:rsid w:val="00644751"/>
    <w:rsid w:val="006460AB"/>
    <w:rsid w:val="00650766"/>
    <w:rsid w:val="00651C3A"/>
    <w:rsid w:val="00652EDE"/>
    <w:rsid w:val="00654F50"/>
    <w:rsid w:val="00656022"/>
    <w:rsid w:val="006575BD"/>
    <w:rsid w:val="00665343"/>
    <w:rsid w:val="006714EF"/>
    <w:rsid w:val="00671B10"/>
    <w:rsid w:val="006772CD"/>
    <w:rsid w:val="0068044B"/>
    <w:rsid w:val="00680DBD"/>
    <w:rsid w:val="0068675F"/>
    <w:rsid w:val="006905DE"/>
    <w:rsid w:val="00692F00"/>
    <w:rsid w:val="00694FD6"/>
    <w:rsid w:val="006953C0"/>
    <w:rsid w:val="006A24CB"/>
    <w:rsid w:val="006A3B14"/>
    <w:rsid w:val="006A53E9"/>
    <w:rsid w:val="006A5460"/>
    <w:rsid w:val="006B0289"/>
    <w:rsid w:val="006B4E14"/>
    <w:rsid w:val="006B626D"/>
    <w:rsid w:val="006B7F37"/>
    <w:rsid w:val="006C0096"/>
    <w:rsid w:val="006C171E"/>
    <w:rsid w:val="006C1936"/>
    <w:rsid w:val="006C2EAB"/>
    <w:rsid w:val="006C54BD"/>
    <w:rsid w:val="006C5AED"/>
    <w:rsid w:val="006D020D"/>
    <w:rsid w:val="006D4962"/>
    <w:rsid w:val="006D7C98"/>
    <w:rsid w:val="006F28F6"/>
    <w:rsid w:val="006F2DD5"/>
    <w:rsid w:val="006F4B1E"/>
    <w:rsid w:val="0070016A"/>
    <w:rsid w:val="007046D8"/>
    <w:rsid w:val="0070691A"/>
    <w:rsid w:val="00707742"/>
    <w:rsid w:val="00710227"/>
    <w:rsid w:val="00713242"/>
    <w:rsid w:val="00713648"/>
    <w:rsid w:val="00717978"/>
    <w:rsid w:val="0072139B"/>
    <w:rsid w:val="007233C9"/>
    <w:rsid w:val="00727A5A"/>
    <w:rsid w:val="00727C91"/>
    <w:rsid w:val="0073083E"/>
    <w:rsid w:val="00734CCA"/>
    <w:rsid w:val="00735428"/>
    <w:rsid w:val="00742E10"/>
    <w:rsid w:val="00744511"/>
    <w:rsid w:val="00744B8E"/>
    <w:rsid w:val="00747226"/>
    <w:rsid w:val="00747E5E"/>
    <w:rsid w:val="007520D0"/>
    <w:rsid w:val="0075390E"/>
    <w:rsid w:val="00756640"/>
    <w:rsid w:val="00760C56"/>
    <w:rsid w:val="00761463"/>
    <w:rsid w:val="0076613E"/>
    <w:rsid w:val="00771217"/>
    <w:rsid w:val="00774546"/>
    <w:rsid w:val="007747B2"/>
    <w:rsid w:val="00776FBE"/>
    <w:rsid w:val="00780449"/>
    <w:rsid w:val="00784F42"/>
    <w:rsid w:val="007852EE"/>
    <w:rsid w:val="00790C33"/>
    <w:rsid w:val="007A14A4"/>
    <w:rsid w:val="007A2466"/>
    <w:rsid w:val="007A3251"/>
    <w:rsid w:val="007B0698"/>
    <w:rsid w:val="007B6024"/>
    <w:rsid w:val="007C59CD"/>
    <w:rsid w:val="007C5CA9"/>
    <w:rsid w:val="007D0B50"/>
    <w:rsid w:val="007D17F7"/>
    <w:rsid w:val="007D2D93"/>
    <w:rsid w:val="007D478B"/>
    <w:rsid w:val="007D5822"/>
    <w:rsid w:val="007E482D"/>
    <w:rsid w:val="007E4FEB"/>
    <w:rsid w:val="007E523A"/>
    <w:rsid w:val="007F0E03"/>
    <w:rsid w:val="007F38FA"/>
    <w:rsid w:val="008012C9"/>
    <w:rsid w:val="0080246D"/>
    <w:rsid w:val="008024A8"/>
    <w:rsid w:val="008024D6"/>
    <w:rsid w:val="008058EF"/>
    <w:rsid w:val="0080684F"/>
    <w:rsid w:val="0080778E"/>
    <w:rsid w:val="00810527"/>
    <w:rsid w:val="0081100C"/>
    <w:rsid w:val="0081669C"/>
    <w:rsid w:val="00823200"/>
    <w:rsid w:val="0082415E"/>
    <w:rsid w:val="008264F4"/>
    <w:rsid w:val="00826CB6"/>
    <w:rsid w:val="00830F0A"/>
    <w:rsid w:val="008324A8"/>
    <w:rsid w:val="008327FC"/>
    <w:rsid w:val="0083596F"/>
    <w:rsid w:val="00836AF1"/>
    <w:rsid w:val="00840F79"/>
    <w:rsid w:val="00841A90"/>
    <w:rsid w:val="00843C91"/>
    <w:rsid w:val="0085123E"/>
    <w:rsid w:val="0085579D"/>
    <w:rsid w:val="00861765"/>
    <w:rsid w:val="008637C4"/>
    <w:rsid w:val="00864883"/>
    <w:rsid w:val="008653DA"/>
    <w:rsid w:val="00866610"/>
    <w:rsid w:val="00870774"/>
    <w:rsid w:val="008718DC"/>
    <w:rsid w:val="008735EE"/>
    <w:rsid w:val="0087521D"/>
    <w:rsid w:val="00881244"/>
    <w:rsid w:val="00882101"/>
    <w:rsid w:val="008847D7"/>
    <w:rsid w:val="008851EC"/>
    <w:rsid w:val="008855E4"/>
    <w:rsid w:val="00891F96"/>
    <w:rsid w:val="0089201F"/>
    <w:rsid w:val="00893DCD"/>
    <w:rsid w:val="008A1309"/>
    <w:rsid w:val="008A1730"/>
    <w:rsid w:val="008A233A"/>
    <w:rsid w:val="008A286E"/>
    <w:rsid w:val="008A303F"/>
    <w:rsid w:val="008A407B"/>
    <w:rsid w:val="008A4E0B"/>
    <w:rsid w:val="008A5BA6"/>
    <w:rsid w:val="008A6149"/>
    <w:rsid w:val="008B0020"/>
    <w:rsid w:val="008B0D3E"/>
    <w:rsid w:val="008B5670"/>
    <w:rsid w:val="008C2726"/>
    <w:rsid w:val="008C762C"/>
    <w:rsid w:val="008D12FF"/>
    <w:rsid w:val="008D4E1C"/>
    <w:rsid w:val="008D6A30"/>
    <w:rsid w:val="008E5891"/>
    <w:rsid w:val="008F13AC"/>
    <w:rsid w:val="008F5548"/>
    <w:rsid w:val="00902185"/>
    <w:rsid w:val="00921169"/>
    <w:rsid w:val="009245D8"/>
    <w:rsid w:val="00932795"/>
    <w:rsid w:val="00932BE8"/>
    <w:rsid w:val="009332FE"/>
    <w:rsid w:val="00933A8F"/>
    <w:rsid w:val="009405FB"/>
    <w:rsid w:val="00943A29"/>
    <w:rsid w:val="00944774"/>
    <w:rsid w:val="00946F5A"/>
    <w:rsid w:val="00961E2F"/>
    <w:rsid w:val="0096366E"/>
    <w:rsid w:val="00965BD8"/>
    <w:rsid w:val="00965C91"/>
    <w:rsid w:val="00965EC6"/>
    <w:rsid w:val="00967E50"/>
    <w:rsid w:val="009727D4"/>
    <w:rsid w:val="00972FD3"/>
    <w:rsid w:val="0097429E"/>
    <w:rsid w:val="00983C20"/>
    <w:rsid w:val="0099045E"/>
    <w:rsid w:val="009923D5"/>
    <w:rsid w:val="00992EBE"/>
    <w:rsid w:val="00993BF3"/>
    <w:rsid w:val="0099725B"/>
    <w:rsid w:val="009A0A21"/>
    <w:rsid w:val="009A25B4"/>
    <w:rsid w:val="009A7657"/>
    <w:rsid w:val="009B0FB0"/>
    <w:rsid w:val="009B1331"/>
    <w:rsid w:val="009B2F10"/>
    <w:rsid w:val="009B480D"/>
    <w:rsid w:val="009B484F"/>
    <w:rsid w:val="009B50EC"/>
    <w:rsid w:val="009B5A58"/>
    <w:rsid w:val="009C3FB1"/>
    <w:rsid w:val="009C7468"/>
    <w:rsid w:val="009C75D6"/>
    <w:rsid w:val="009C7E3B"/>
    <w:rsid w:val="009D1453"/>
    <w:rsid w:val="009D1C10"/>
    <w:rsid w:val="009D719D"/>
    <w:rsid w:val="009D7BBF"/>
    <w:rsid w:val="009E0573"/>
    <w:rsid w:val="009E16F0"/>
    <w:rsid w:val="009E1DC1"/>
    <w:rsid w:val="009E6FE3"/>
    <w:rsid w:val="009E7265"/>
    <w:rsid w:val="009F030A"/>
    <w:rsid w:val="009F2BDA"/>
    <w:rsid w:val="009F2D2C"/>
    <w:rsid w:val="009F46BF"/>
    <w:rsid w:val="009F52E0"/>
    <w:rsid w:val="009F615B"/>
    <w:rsid w:val="009F6543"/>
    <w:rsid w:val="00A0063A"/>
    <w:rsid w:val="00A008CF"/>
    <w:rsid w:val="00A00C28"/>
    <w:rsid w:val="00A047FB"/>
    <w:rsid w:val="00A0778C"/>
    <w:rsid w:val="00A14028"/>
    <w:rsid w:val="00A164BE"/>
    <w:rsid w:val="00A1752E"/>
    <w:rsid w:val="00A210EF"/>
    <w:rsid w:val="00A22041"/>
    <w:rsid w:val="00A22043"/>
    <w:rsid w:val="00A239EB"/>
    <w:rsid w:val="00A25D92"/>
    <w:rsid w:val="00A32ABB"/>
    <w:rsid w:val="00A348CD"/>
    <w:rsid w:val="00A411D2"/>
    <w:rsid w:val="00A424D8"/>
    <w:rsid w:val="00A4334C"/>
    <w:rsid w:val="00A45B5F"/>
    <w:rsid w:val="00A46897"/>
    <w:rsid w:val="00A52232"/>
    <w:rsid w:val="00A52FBE"/>
    <w:rsid w:val="00A533C8"/>
    <w:rsid w:val="00A54ACA"/>
    <w:rsid w:val="00A56928"/>
    <w:rsid w:val="00A57883"/>
    <w:rsid w:val="00A579D2"/>
    <w:rsid w:val="00A57A89"/>
    <w:rsid w:val="00A61E66"/>
    <w:rsid w:val="00A621D6"/>
    <w:rsid w:val="00A62C6A"/>
    <w:rsid w:val="00A62DAA"/>
    <w:rsid w:val="00A639A4"/>
    <w:rsid w:val="00A64840"/>
    <w:rsid w:val="00A6652F"/>
    <w:rsid w:val="00A71E4C"/>
    <w:rsid w:val="00A73197"/>
    <w:rsid w:val="00A741DA"/>
    <w:rsid w:val="00A76206"/>
    <w:rsid w:val="00A803E8"/>
    <w:rsid w:val="00A82349"/>
    <w:rsid w:val="00A8243C"/>
    <w:rsid w:val="00A85BB0"/>
    <w:rsid w:val="00A86D52"/>
    <w:rsid w:val="00A87699"/>
    <w:rsid w:val="00A9055C"/>
    <w:rsid w:val="00A92252"/>
    <w:rsid w:val="00A96909"/>
    <w:rsid w:val="00AA148B"/>
    <w:rsid w:val="00AA28EE"/>
    <w:rsid w:val="00AA2AC1"/>
    <w:rsid w:val="00AA605F"/>
    <w:rsid w:val="00AA64D7"/>
    <w:rsid w:val="00AA679B"/>
    <w:rsid w:val="00AB0005"/>
    <w:rsid w:val="00AB1480"/>
    <w:rsid w:val="00AB2D2B"/>
    <w:rsid w:val="00AB3C1A"/>
    <w:rsid w:val="00AB7EE9"/>
    <w:rsid w:val="00AB7F55"/>
    <w:rsid w:val="00AD56CD"/>
    <w:rsid w:val="00AD6203"/>
    <w:rsid w:val="00AD7AD7"/>
    <w:rsid w:val="00AE2821"/>
    <w:rsid w:val="00AE7029"/>
    <w:rsid w:val="00AF099E"/>
    <w:rsid w:val="00AF4E51"/>
    <w:rsid w:val="00AF5C79"/>
    <w:rsid w:val="00B00AC7"/>
    <w:rsid w:val="00B0322C"/>
    <w:rsid w:val="00B04E31"/>
    <w:rsid w:val="00B05629"/>
    <w:rsid w:val="00B13796"/>
    <w:rsid w:val="00B13DA9"/>
    <w:rsid w:val="00B17993"/>
    <w:rsid w:val="00B205D2"/>
    <w:rsid w:val="00B214DC"/>
    <w:rsid w:val="00B21571"/>
    <w:rsid w:val="00B26F2D"/>
    <w:rsid w:val="00B347C7"/>
    <w:rsid w:val="00B34A8F"/>
    <w:rsid w:val="00B34AFA"/>
    <w:rsid w:val="00B351D3"/>
    <w:rsid w:val="00B411CC"/>
    <w:rsid w:val="00B44B07"/>
    <w:rsid w:val="00B51C06"/>
    <w:rsid w:val="00B572A6"/>
    <w:rsid w:val="00B655ED"/>
    <w:rsid w:val="00B659F4"/>
    <w:rsid w:val="00B66529"/>
    <w:rsid w:val="00B70780"/>
    <w:rsid w:val="00B71E99"/>
    <w:rsid w:val="00B766E2"/>
    <w:rsid w:val="00B825A2"/>
    <w:rsid w:val="00B84BB6"/>
    <w:rsid w:val="00B879CE"/>
    <w:rsid w:val="00B92477"/>
    <w:rsid w:val="00B93D31"/>
    <w:rsid w:val="00B94715"/>
    <w:rsid w:val="00B95C66"/>
    <w:rsid w:val="00B963BA"/>
    <w:rsid w:val="00B96570"/>
    <w:rsid w:val="00B96890"/>
    <w:rsid w:val="00BB1231"/>
    <w:rsid w:val="00BB1BA5"/>
    <w:rsid w:val="00BB217D"/>
    <w:rsid w:val="00BB255B"/>
    <w:rsid w:val="00BB2D5C"/>
    <w:rsid w:val="00BB40C7"/>
    <w:rsid w:val="00BB6D32"/>
    <w:rsid w:val="00BB74BF"/>
    <w:rsid w:val="00BC1225"/>
    <w:rsid w:val="00BC2743"/>
    <w:rsid w:val="00BC2BA9"/>
    <w:rsid w:val="00BC361B"/>
    <w:rsid w:val="00BC501A"/>
    <w:rsid w:val="00BD09BC"/>
    <w:rsid w:val="00BD0CAD"/>
    <w:rsid w:val="00BD11ED"/>
    <w:rsid w:val="00BD2D7A"/>
    <w:rsid w:val="00BD40E2"/>
    <w:rsid w:val="00BD75AD"/>
    <w:rsid w:val="00BE043F"/>
    <w:rsid w:val="00BE3E23"/>
    <w:rsid w:val="00BE46DF"/>
    <w:rsid w:val="00BE77D7"/>
    <w:rsid w:val="00BE7BB2"/>
    <w:rsid w:val="00BF1847"/>
    <w:rsid w:val="00BF27D7"/>
    <w:rsid w:val="00BF4A18"/>
    <w:rsid w:val="00C00179"/>
    <w:rsid w:val="00C073C8"/>
    <w:rsid w:val="00C10C0A"/>
    <w:rsid w:val="00C200D7"/>
    <w:rsid w:val="00C22B8B"/>
    <w:rsid w:val="00C234F2"/>
    <w:rsid w:val="00C2371B"/>
    <w:rsid w:val="00C272C7"/>
    <w:rsid w:val="00C27CDB"/>
    <w:rsid w:val="00C27FDB"/>
    <w:rsid w:val="00C3414F"/>
    <w:rsid w:val="00C373D2"/>
    <w:rsid w:val="00C37E28"/>
    <w:rsid w:val="00C43C0F"/>
    <w:rsid w:val="00C46ABD"/>
    <w:rsid w:val="00C5342B"/>
    <w:rsid w:val="00C61904"/>
    <w:rsid w:val="00C62B69"/>
    <w:rsid w:val="00C6480E"/>
    <w:rsid w:val="00C64ECF"/>
    <w:rsid w:val="00C65F6F"/>
    <w:rsid w:val="00C65FD2"/>
    <w:rsid w:val="00C673E2"/>
    <w:rsid w:val="00C713E6"/>
    <w:rsid w:val="00C743C0"/>
    <w:rsid w:val="00C77CC8"/>
    <w:rsid w:val="00C80861"/>
    <w:rsid w:val="00C81977"/>
    <w:rsid w:val="00C82400"/>
    <w:rsid w:val="00C82500"/>
    <w:rsid w:val="00C86430"/>
    <w:rsid w:val="00C8680A"/>
    <w:rsid w:val="00C87946"/>
    <w:rsid w:val="00C87BD2"/>
    <w:rsid w:val="00C87DF0"/>
    <w:rsid w:val="00C97A2C"/>
    <w:rsid w:val="00CA01DE"/>
    <w:rsid w:val="00CA0D4D"/>
    <w:rsid w:val="00CA1B04"/>
    <w:rsid w:val="00CB30CC"/>
    <w:rsid w:val="00CB40EA"/>
    <w:rsid w:val="00CB5149"/>
    <w:rsid w:val="00CB57D3"/>
    <w:rsid w:val="00CC6A56"/>
    <w:rsid w:val="00CC7200"/>
    <w:rsid w:val="00CD1875"/>
    <w:rsid w:val="00CD2F71"/>
    <w:rsid w:val="00CD37CD"/>
    <w:rsid w:val="00CD4E4B"/>
    <w:rsid w:val="00CD6420"/>
    <w:rsid w:val="00CD76D8"/>
    <w:rsid w:val="00CD7D83"/>
    <w:rsid w:val="00CE0511"/>
    <w:rsid w:val="00CE0835"/>
    <w:rsid w:val="00CE0BAA"/>
    <w:rsid w:val="00CE1FFF"/>
    <w:rsid w:val="00CE278F"/>
    <w:rsid w:val="00CE3226"/>
    <w:rsid w:val="00CE4F9F"/>
    <w:rsid w:val="00CE6EC2"/>
    <w:rsid w:val="00CE7213"/>
    <w:rsid w:val="00CF006C"/>
    <w:rsid w:val="00CF23A3"/>
    <w:rsid w:val="00CF4376"/>
    <w:rsid w:val="00CF4B16"/>
    <w:rsid w:val="00CF5449"/>
    <w:rsid w:val="00CF6020"/>
    <w:rsid w:val="00CF6693"/>
    <w:rsid w:val="00CF7279"/>
    <w:rsid w:val="00D01F0F"/>
    <w:rsid w:val="00D024EE"/>
    <w:rsid w:val="00D044B9"/>
    <w:rsid w:val="00D06743"/>
    <w:rsid w:val="00D07592"/>
    <w:rsid w:val="00D10ACF"/>
    <w:rsid w:val="00D11CEF"/>
    <w:rsid w:val="00D15ECA"/>
    <w:rsid w:val="00D16C7B"/>
    <w:rsid w:val="00D17540"/>
    <w:rsid w:val="00D21843"/>
    <w:rsid w:val="00D227DA"/>
    <w:rsid w:val="00D238E7"/>
    <w:rsid w:val="00D251C2"/>
    <w:rsid w:val="00D26AD0"/>
    <w:rsid w:val="00D31D1F"/>
    <w:rsid w:val="00D3238F"/>
    <w:rsid w:val="00D3477C"/>
    <w:rsid w:val="00D35C0E"/>
    <w:rsid w:val="00D36692"/>
    <w:rsid w:val="00D3726C"/>
    <w:rsid w:val="00D378E5"/>
    <w:rsid w:val="00D4427E"/>
    <w:rsid w:val="00D44A06"/>
    <w:rsid w:val="00D44DEE"/>
    <w:rsid w:val="00D458D1"/>
    <w:rsid w:val="00D46073"/>
    <w:rsid w:val="00D4635E"/>
    <w:rsid w:val="00D501C6"/>
    <w:rsid w:val="00D52B6D"/>
    <w:rsid w:val="00D54B32"/>
    <w:rsid w:val="00D57C20"/>
    <w:rsid w:val="00D6517C"/>
    <w:rsid w:val="00D65772"/>
    <w:rsid w:val="00D66425"/>
    <w:rsid w:val="00D67671"/>
    <w:rsid w:val="00D73032"/>
    <w:rsid w:val="00D74619"/>
    <w:rsid w:val="00D74DFA"/>
    <w:rsid w:val="00D80315"/>
    <w:rsid w:val="00D82937"/>
    <w:rsid w:val="00D8497E"/>
    <w:rsid w:val="00D84F0E"/>
    <w:rsid w:val="00D85274"/>
    <w:rsid w:val="00D92F90"/>
    <w:rsid w:val="00D93604"/>
    <w:rsid w:val="00D93F25"/>
    <w:rsid w:val="00D94F62"/>
    <w:rsid w:val="00D96732"/>
    <w:rsid w:val="00DA0DA9"/>
    <w:rsid w:val="00DA0DBE"/>
    <w:rsid w:val="00DA4F8B"/>
    <w:rsid w:val="00DA7F98"/>
    <w:rsid w:val="00DB0F22"/>
    <w:rsid w:val="00DB2094"/>
    <w:rsid w:val="00DB63A5"/>
    <w:rsid w:val="00DC0113"/>
    <w:rsid w:val="00DC3B45"/>
    <w:rsid w:val="00DC6F00"/>
    <w:rsid w:val="00DD2CAD"/>
    <w:rsid w:val="00DD3D23"/>
    <w:rsid w:val="00DD6118"/>
    <w:rsid w:val="00DD6DD2"/>
    <w:rsid w:val="00DD6FEF"/>
    <w:rsid w:val="00DD78E0"/>
    <w:rsid w:val="00DE1B0B"/>
    <w:rsid w:val="00DE1DEB"/>
    <w:rsid w:val="00DE2C67"/>
    <w:rsid w:val="00DE44E9"/>
    <w:rsid w:val="00DE613D"/>
    <w:rsid w:val="00DF2253"/>
    <w:rsid w:val="00E01AE0"/>
    <w:rsid w:val="00E02136"/>
    <w:rsid w:val="00E05C99"/>
    <w:rsid w:val="00E0677B"/>
    <w:rsid w:val="00E1037A"/>
    <w:rsid w:val="00E114E7"/>
    <w:rsid w:val="00E1413F"/>
    <w:rsid w:val="00E17D21"/>
    <w:rsid w:val="00E2116A"/>
    <w:rsid w:val="00E2135E"/>
    <w:rsid w:val="00E258F1"/>
    <w:rsid w:val="00E27609"/>
    <w:rsid w:val="00E27C54"/>
    <w:rsid w:val="00E330A9"/>
    <w:rsid w:val="00E34857"/>
    <w:rsid w:val="00E4065A"/>
    <w:rsid w:val="00E4075D"/>
    <w:rsid w:val="00E40CBD"/>
    <w:rsid w:val="00E4380D"/>
    <w:rsid w:val="00E46303"/>
    <w:rsid w:val="00E5004D"/>
    <w:rsid w:val="00E501F8"/>
    <w:rsid w:val="00E52B17"/>
    <w:rsid w:val="00E54C8B"/>
    <w:rsid w:val="00E54E62"/>
    <w:rsid w:val="00E56AAB"/>
    <w:rsid w:val="00E60325"/>
    <w:rsid w:val="00E665D3"/>
    <w:rsid w:val="00E7064A"/>
    <w:rsid w:val="00E70B5C"/>
    <w:rsid w:val="00E81024"/>
    <w:rsid w:val="00E82F9E"/>
    <w:rsid w:val="00E856DD"/>
    <w:rsid w:val="00E85E67"/>
    <w:rsid w:val="00E902FB"/>
    <w:rsid w:val="00E903A0"/>
    <w:rsid w:val="00E920DB"/>
    <w:rsid w:val="00E946A5"/>
    <w:rsid w:val="00E9730A"/>
    <w:rsid w:val="00EA2CC8"/>
    <w:rsid w:val="00EA2D79"/>
    <w:rsid w:val="00EA6BAA"/>
    <w:rsid w:val="00EA7152"/>
    <w:rsid w:val="00EB050B"/>
    <w:rsid w:val="00EB4B42"/>
    <w:rsid w:val="00EB5A7E"/>
    <w:rsid w:val="00EB7FA3"/>
    <w:rsid w:val="00EC2C7A"/>
    <w:rsid w:val="00EC46F9"/>
    <w:rsid w:val="00EC5CE5"/>
    <w:rsid w:val="00EC70F0"/>
    <w:rsid w:val="00EC7A49"/>
    <w:rsid w:val="00ED487E"/>
    <w:rsid w:val="00EE0C8A"/>
    <w:rsid w:val="00EE27E2"/>
    <w:rsid w:val="00EE39E0"/>
    <w:rsid w:val="00EE4D6B"/>
    <w:rsid w:val="00EE62C1"/>
    <w:rsid w:val="00EF1B85"/>
    <w:rsid w:val="00EF3621"/>
    <w:rsid w:val="00EF3BDF"/>
    <w:rsid w:val="00EF473A"/>
    <w:rsid w:val="00EF75B8"/>
    <w:rsid w:val="00F02E72"/>
    <w:rsid w:val="00F0620C"/>
    <w:rsid w:val="00F154AF"/>
    <w:rsid w:val="00F15669"/>
    <w:rsid w:val="00F20316"/>
    <w:rsid w:val="00F21EA9"/>
    <w:rsid w:val="00F23A72"/>
    <w:rsid w:val="00F27293"/>
    <w:rsid w:val="00F2737F"/>
    <w:rsid w:val="00F3195B"/>
    <w:rsid w:val="00F34163"/>
    <w:rsid w:val="00F368BB"/>
    <w:rsid w:val="00F368FE"/>
    <w:rsid w:val="00F36A1A"/>
    <w:rsid w:val="00F36F43"/>
    <w:rsid w:val="00F40337"/>
    <w:rsid w:val="00F4369E"/>
    <w:rsid w:val="00F43861"/>
    <w:rsid w:val="00F4414F"/>
    <w:rsid w:val="00F447E2"/>
    <w:rsid w:val="00F45792"/>
    <w:rsid w:val="00F51322"/>
    <w:rsid w:val="00F51DB0"/>
    <w:rsid w:val="00F62932"/>
    <w:rsid w:val="00F65C3C"/>
    <w:rsid w:val="00F666F1"/>
    <w:rsid w:val="00F67488"/>
    <w:rsid w:val="00F73ACC"/>
    <w:rsid w:val="00F751AB"/>
    <w:rsid w:val="00F7754D"/>
    <w:rsid w:val="00F82951"/>
    <w:rsid w:val="00F8378E"/>
    <w:rsid w:val="00F83B82"/>
    <w:rsid w:val="00F902A0"/>
    <w:rsid w:val="00F941DF"/>
    <w:rsid w:val="00F9612F"/>
    <w:rsid w:val="00FA104B"/>
    <w:rsid w:val="00FA421C"/>
    <w:rsid w:val="00FA53A5"/>
    <w:rsid w:val="00FA568B"/>
    <w:rsid w:val="00FA5C5C"/>
    <w:rsid w:val="00FA5F4E"/>
    <w:rsid w:val="00FB1EAB"/>
    <w:rsid w:val="00FB2D24"/>
    <w:rsid w:val="00FB5E2B"/>
    <w:rsid w:val="00FB7F9D"/>
    <w:rsid w:val="00FC027F"/>
    <w:rsid w:val="00FC0455"/>
    <w:rsid w:val="00FC0A60"/>
    <w:rsid w:val="00FC0BD4"/>
    <w:rsid w:val="00FC250B"/>
    <w:rsid w:val="00FC3BF8"/>
    <w:rsid w:val="00FC40A8"/>
    <w:rsid w:val="00FC524B"/>
    <w:rsid w:val="00FC6A9C"/>
    <w:rsid w:val="00FD1253"/>
    <w:rsid w:val="00FD1B21"/>
    <w:rsid w:val="00FD1F60"/>
    <w:rsid w:val="00FD2AA3"/>
    <w:rsid w:val="00FD478C"/>
    <w:rsid w:val="00FD5D86"/>
    <w:rsid w:val="00FE2739"/>
    <w:rsid w:val="00FE3FD1"/>
    <w:rsid w:val="00FE41A9"/>
    <w:rsid w:val="00FE4DA7"/>
    <w:rsid w:val="00FE5733"/>
    <w:rsid w:val="00FE59D1"/>
    <w:rsid w:val="00FE6BC0"/>
    <w:rsid w:val="00FE774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046976"/>
  <w15:chartTrackingRefBased/>
  <w15:docId w15:val="{3B30EEA0-2A53-43CD-A853-DE3CBACAC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eastAsia="en-US"/>
    </w:rPr>
  </w:style>
  <w:style w:type="paragraph" w:styleId="Antrat1">
    <w:name w:val="heading 1"/>
    <w:basedOn w:val="prastasis"/>
    <w:next w:val="prastasis"/>
    <w:link w:val="Antrat1Diagrama"/>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rsid w:val="00F34163"/>
    <w:pPr>
      <w:keepNext/>
      <w:jc w:val="both"/>
      <w:outlineLvl w:val="4"/>
    </w:pPr>
    <w:rPr>
      <w:rFonts w:eastAsia="SimSun"/>
      <w:noProof/>
      <w:snapToGrid/>
    </w:rPr>
  </w:style>
  <w:style w:type="paragraph" w:styleId="Antrat6">
    <w:name w:val="heading 6"/>
    <w:basedOn w:val="prastasis"/>
    <w:next w:val="prastasis"/>
    <w:link w:val="Antrat6Diagrama"/>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34163"/>
    <w:rPr>
      <w:b/>
      <w:bCs/>
    </w:rPr>
  </w:style>
  <w:style w:type="character" w:customStyle="1" w:styleId="KomentarotemaDiagrama">
    <w:name w:val="Komentaro tema Diagrama"/>
    <w:link w:val="Komentarotema"/>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rsid w:val="00F34163"/>
    <w:pPr>
      <w:tabs>
        <w:tab w:val="clear" w:pos="720"/>
        <w:tab w:val="num" w:pos="360"/>
      </w:tabs>
      <w:ind w:left="709" w:hanging="425"/>
    </w:pPr>
    <w:rPr>
      <w:sz w:val="22"/>
    </w:rPr>
  </w:style>
  <w:style w:type="paragraph" w:customStyle="1" w:styleId="AHeader3">
    <w:name w:val="AHeader 3"/>
    <w:basedOn w:val="AHeader2"/>
    <w:rsid w:val="00F34163"/>
    <w:pPr>
      <w:ind w:left="1276" w:hanging="567"/>
    </w:pPr>
  </w:style>
  <w:style w:type="paragraph" w:customStyle="1" w:styleId="AHeader2abc">
    <w:name w:val="AHeader 2 abc"/>
    <w:basedOn w:val="AHeader3"/>
    <w:rsid w:val="00F34163"/>
    <w:pPr>
      <w:jc w:val="both"/>
    </w:pPr>
    <w:rPr>
      <w:b w:val="0"/>
      <w:bCs w:val="0"/>
    </w:rPr>
  </w:style>
  <w:style w:type="paragraph" w:customStyle="1" w:styleId="AHeader3abc">
    <w:name w:val="AHeader 3 abc"/>
    <w:basedOn w:val="AHeader2abc"/>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numbering" w:customStyle="1" w:styleId="NoList1">
    <w:name w:val="No List1"/>
    <w:next w:val="Sraonra"/>
    <w:uiPriority w:val="99"/>
    <w:semiHidden/>
    <w:unhideWhenUsed/>
    <w:rsid w:val="00776FBE"/>
  </w:style>
  <w:style w:type="table" w:styleId="Lentelstinklelis">
    <w:name w:val="Table Grid"/>
    <w:basedOn w:val="prastojilentel"/>
    <w:rsid w:val="00776FB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next w:val="Lentelstinklelis"/>
    <w:uiPriority w:val="39"/>
    <w:rsid w:val="005C42C6"/>
    <w:rPr>
      <w:rFonts w:ascii="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next w:val="Lentelstinklelis"/>
    <w:uiPriority w:val="39"/>
    <w:rsid w:val="00D11CEF"/>
    <w:rPr>
      <w:rFonts w:ascii="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1">
    <w:name w:val="Lentelės tinklelis1"/>
    <w:basedOn w:val="prastojilentel"/>
    <w:next w:val="Lentelstinklelis"/>
    <w:rsid w:val="00D85274"/>
    <w:rPr>
      <w:rFonts w:ascii="Times New Roman" w:eastAsia="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3C1A2D"/>
    <w:pPr>
      <w:ind w:left="720"/>
      <w:contextualSpacing/>
    </w:pPr>
  </w:style>
  <w:style w:type="character" w:customStyle="1" w:styleId="UnresolvedMention1">
    <w:name w:val="Unresolved Mention1"/>
    <w:basedOn w:val="Numatytasispastraiposriftas"/>
    <w:uiPriority w:val="99"/>
    <w:semiHidden/>
    <w:unhideWhenUsed/>
    <w:rsid w:val="00EC2C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016723">
      <w:bodyDiv w:val="1"/>
      <w:marLeft w:val="0"/>
      <w:marRight w:val="0"/>
      <w:marTop w:val="0"/>
      <w:marBottom w:val="0"/>
      <w:divBdr>
        <w:top w:val="none" w:sz="0" w:space="0" w:color="auto"/>
        <w:left w:val="none" w:sz="0" w:space="0" w:color="auto"/>
        <w:bottom w:val="none" w:sz="0" w:space="0" w:color="auto"/>
        <w:right w:val="none" w:sz="0" w:space="0" w:color="auto"/>
      </w:divBdr>
    </w:div>
    <w:div w:id="226841199">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400295405">
      <w:bodyDiv w:val="1"/>
      <w:marLeft w:val="0"/>
      <w:marRight w:val="0"/>
      <w:marTop w:val="0"/>
      <w:marBottom w:val="0"/>
      <w:divBdr>
        <w:top w:val="none" w:sz="0" w:space="0" w:color="auto"/>
        <w:left w:val="none" w:sz="0" w:space="0" w:color="auto"/>
        <w:bottom w:val="none" w:sz="0" w:space="0" w:color="auto"/>
        <w:right w:val="none" w:sz="0" w:space="0" w:color="auto"/>
      </w:divBdr>
    </w:div>
    <w:div w:id="483206539">
      <w:bodyDiv w:val="1"/>
      <w:marLeft w:val="0"/>
      <w:marRight w:val="0"/>
      <w:marTop w:val="0"/>
      <w:marBottom w:val="0"/>
      <w:divBdr>
        <w:top w:val="none" w:sz="0" w:space="0" w:color="auto"/>
        <w:left w:val="none" w:sz="0" w:space="0" w:color="auto"/>
        <w:bottom w:val="none" w:sz="0" w:space="0" w:color="auto"/>
        <w:right w:val="none" w:sz="0" w:space="0" w:color="auto"/>
      </w:divBdr>
    </w:div>
    <w:div w:id="713044004">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072659791">
      <w:bodyDiv w:val="1"/>
      <w:marLeft w:val="0"/>
      <w:marRight w:val="0"/>
      <w:marTop w:val="0"/>
      <w:marBottom w:val="0"/>
      <w:divBdr>
        <w:top w:val="none" w:sz="0" w:space="0" w:color="auto"/>
        <w:left w:val="none" w:sz="0" w:space="0" w:color="auto"/>
        <w:bottom w:val="none" w:sz="0" w:space="0" w:color="auto"/>
        <w:right w:val="none" w:sz="0" w:space="0" w:color="auto"/>
      </w:divBdr>
    </w:div>
    <w:div w:id="1101605574">
      <w:bodyDiv w:val="1"/>
      <w:marLeft w:val="0"/>
      <w:marRight w:val="0"/>
      <w:marTop w:val="0"/>
      <w:marBottom w:val="0"/>
      <w:divBdr>
        <w:top w:val="none" w:sz="0" w:space="0" w:color="auto"/>
        <w:left w:val="none" w:sz="0" w:space="0" w:color="auto"/>
        <w:bottom w:val="none" w:sz="0" w:space="0" w:color="auto"/>
        <w:right w:val="none" w:sz="0" w:space="0" w:color="auto"/>
      </w:divBdr>
    </w:div>
    <w:div w:id="1167162282">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383943888">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646813575">
      <w:bodyDiv w:val="1"/>
      <w:marLeft w:val="0"/>
      <w:marRight w:val="0"/>
      <w:marTop w:val="0"/>
      <w:marBottom w:val="0"/>
      <w:divBdr>
        <w:top w:val="none" w:sz="0" w:space="0" w:color="auto"/>
        <w:left w:val="none" w:sz="0" w:space="0" w:color="auto"/>
        <w:bottom w:val="none" w:sz="0" w:space="0" w:color="auto"/>
        <w:right w:val="none" w:sz="0" w:space="0" w:color="auto"/>
      </w:divBdr>
    </w:div>
    <w:div w:id="1867522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vvkt.lrv.lt/lt/"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4ED96B-0A0B-4434-9DFE-32DD4F3FF3B7}">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4</TotalTime>
  <Pages>47</Pages>
  <Words>69845</Words>
  <Characters>39813</Characters>
  <Application>Microsoft Office Word</Application>
  <DocSecurity>4</DocSecurity>
  <Lines>331</Lines>
  <Paragraphs>218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109440</CharactersWithSpaces>
  <SharedDoc>false</SharedDoc>
  <HLinks>
    <vt:vector size="12" baseType="variant">
      <vt:variant>
        <vt:i4>3407977</vt:i4>
      </vt:variant>
      <vt:variant>
        <vt:i4>3</vt:i4>
      </vt:variant>
      <vt:variant>
        <vt:i4>0</vt:i4>
      </vt:variant>
      <vt:variant>
        <vt:i4>5</vt:i4>
      </vt:variant>
      <vt:variant>
        <vt:lpwstr>https://vapris.vvkt.lt/vvkt-web/public/medications</vt:lpwstr>
      </vt:variant>
      <vt:variant>
        <vt:lpwstr/>
      </vt:variant>
      <vt:variant>
        <vt:i4>3407977</vt:i4>
      </vt:variant>
      <vt:variant>
        <vt:i4>0</vt:i4>
      </vt:variant>
      <vt:variant>
        <vt:i4>0</vt:i4>
      </vt:variant>
      <vt:variant>
        <vt:i4>5</vt:i4>
      </vt:variant>
      <vt:variant>
        <vt:lpwstr>https://vapris.vvkt.lt/vvkt-web/public/medications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Albina Burkauskaitė</cp:lastModifiedBy>
  <cp:revision>2</cp:revision>
  <dcterms:created xsi:type="dcterms:W3CDTF">2026-01-16T06:26:00Z</dcterms:created>
  <dcterms:modified xsi:type="dcterms:W3CDTF">2026-01-16T06:26:00Z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2023-08-04T07:06:07Z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ea60c92f-d1ed-44fb-a46c-2fb460f2de00</vt:lpwstr>
  </property>
  <property fmtid="{D5CDD505-2E9C-101B-9397-08002B2CF9AE}" pid="8" name="MSIP_Label_3c9bec58-8084-492e-8360-0e1cfe36408c_ContentBits">
    <vt:lpwstr>0</vt:lpwstr>
  </property>
</Properties>
</file>