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3F3B6B" w14:textId="02A53096" w:rsidR="00A70DAE" w:rsidRPr="00933AB1" w:rsidRDefault="00A70DAE" w:rsidP="00A70DAE">
      <w:pPr>
        <w:jc w:val="center"/>
        <w:rPr>
          <w:b/>
          <w:sz w:val="22"/>
        </w:rPr>
      </w:pPr>
      <w:r w:rsidRPr="00933AB1">
        <w:rPr>
          <w:b/>
          <w:sz w:val="22"/>
        </w:rPr>
        <w:t>Pakuotės lapelis: informacija vartotojui</w:t>
      </w:r>
    </w:p>
    <w:p w14:paraId="65D73C6E" w14:textId="77777777" w:rsidR="00A70DAE" w:rsidRPr="00933AB1" w:rsidRDefault="00A70DAE" w:rsidP="00A70DAE">
      <w:pPr>
        <w:jc w:val="center"/>
        <w:rPr>
          <w:b/>
          <w:sz w:val="22"/>
        </w:rPr>
      </w:pPr>
    </w:p>
    <w:p w14:paraId="784C70B5" w14:textId="394FC1AC" w:rsidR="0028671C" w:rsidRPr="00933AB1" w:rsidRDefault="0027689F" w:rsidP="000E7645">
      <w:pPr>
        <w:ind w:left="2160" w:firstLine="720"/>
        <w:jc w:val="both"/>
        <w:rPr>
          <w:b/>
          <w:bCs/>
          <w:sz w:val="22"/>
        </w:rPr>
      </w:pPr>
      <w:r>
        <w:rPr>
          <w:b/>
          <w:bCs/>
          <w:sz w:val="22"/>
          <w:szCs w:val="22"/>
        </w:rPr>
        <w:t>Alsemora</w:t>
      </w:r>
      <w:r w:rsidR="0028671C" w:rsidRPr="00933AB1">
        <w:rPr>
          <w:b/>
          <w:bCs/>
          <w:sz w:val="22"/>
        </w:rPr>
        <w:t xml:space="preserve"> 10 mg plėvele dengtos tabletės</w:t>
      </w:r>
    </w:p>
    <w:p w14:paraId="278CBA14" w14:textId="149B03B7" w:rsidR="0028671C" w:rsidRPr="00933AB1" w:rsidRDefault="0027689F" w:rsidP="000E7645">
      <w:pPr>
        <w:ind w:left="2160" w:firstLine="720"/>
        <w:jc w:val="both"/>
        <w:rPr>
          <w:sz w:val="22"/>
        </w:rPr>
      </w:pPr>
      <w:r>
        <w:rPr>
          <w:b/>
          <w:bCs/>
          <w:sz w:val="22"/>
          <w:szCs w:val="22"/>
        </w:rPr>
        <w:t>Alsemora</w:t>
      </w:r>
      <w:r w:rsidR="0028671C" w:rsidRPr="00933AB1">
        <w:rPr>
          <w:b/>
          <w:bCs/>
          <w:sz w:val="22"/>
        </w:rPr>
        <w:t xml:space="preserve"> 20 mg plėvele dengtos tabletės</w:t>
      </w:r>
    </w:p>
    <w:p w14:paraId="71E399D2" w14:textId="77777777" w:rsidR="00A70DAE" w:rsidRPr="00933AB1" w:rsidRDefault="0041635A" w:rsidP="00A70DAE">
      <w:pPr>
        <w:jc w:val="center"/>
        <w:rPr>
          <w:sz w:val="22"/>
        </w:rPr>
      </w:pPr>
      <w:r w:rsidRPr="00933AB1">
        <w:rPr>
          <w:sz w:val="22"/>
        </w:rPr>
        <w:t>m</w:t>
      </w:r>
      <w:r w:rsidR="00A70DAE" w:rsidRPr="00933AB1">
        <w:rPr>
          <w:sz w:val="22"/>
        </w:rPr>
        <w:t>emantino hidrochloridas</w:t>
      </w:r>
    </w:p>
    <w:p w14:paraId="43910A92" w14:textId="77777777" w:rsidR="00A70DAE" w:rsidRPr="00933AB1" w:rsidRDefault="00A70DAE" w:rsidP="00A70DAE">
      <w:pPr>
        <w:rPr>
          <w:sz w:val="22"/>
        </w:rPr>
      </w:pPr>
    </w:p>
    <w:p w14:paraId="2E4F517E" w14:textId="77777777" w:rsidR="00A70DAE" w:rsidRPr="00933AB1" w:rsidRDefault="00A70DAE" w:rsidP="00A70DAE">
      <w:pPr>
        <w:rPr>
          <w:b/>
          <w:sz w:val="22"/>
        </w:rPr>
      </w:pPr>
      <w:r w:rsidRPr="00933AB1">
        <w:rPr>
          <w:b/>
          <w:sz w:val="22"/>
        </w:rPr>
        <w:t>Atidžiai perskaitykite visą šį lapelį, prieš pradėdami vartoti vaistą, nes jame pateikiama Jums svarbi informacija.</w:t>
      </w:r>
    </w:p>
    <w:p w14:paraId="33F60912" w14:textId="77777777" w:rsidR="00A70DAE" w:rsidRPr="00933AB1" w:rsidRDefault="00A70DAE" w:rsidP="00A70DAE">
      <w:pPr>
        <w:numPr>
          <w:ilvl w:val="0"/>
          <w:numId w:val="26"/>
        </w:numPr>
        <w:ind w:left="567" w:hanging="567"/>
        <w:rPr>
          <w:sz w:val="22"/>
        </w:rPr>
      </w:pPr>
      <w:r w:rsidRPr="00933AB1">
        <w:rPr>
          <w:sz w:val="22"/>
        </w:rPr>
        <w:t>Neišmeskite šio lapelio, nes vėl gali prireikti jį perskaityti.</w:t>
      </w:r>
    </w:p>
    <w:p w14:paraId="00C6B728" w14:textId="77777777" w:rsidR="00A70DAE" w:rsidRPr="00933AB1" w:rsidRDefault="00A70DAE" w:rsidP="00A70DAE">
      <w:pPr>
        <w:numPr>
          <w:ilvl w:val="0"/>
          <w:numId w:val="26"/>
        </w:numPr>
        <w:ind w:left="567" w:hanging="567"/>
        <w:rPr>
          <w:sz w:val="22"/>
        </w:rPr>
      </w:pPr>
      <w:r w:rsidRPr="00933AB1">
        <w:rPr>
          <w:sz w:val="22"/>
        </w:rPr>
        <w:t>Jeigu kiltų daugiau klausimų, kreipkitės į gydytoją arba vaistininką.</w:t>
      </w:r>
    </w:p>
    <w:p w14:paraId="626D352C" w14:textId="77777777" w:rsidR="00A70DAE" w:rsidRPr="00933AB1" w:rsidRDefault="00A70DAE" w:rsidP="00A70DAE">
      <w:pPr>
        <w:numPr>
          <w:ilvl w:val="0"/>
          <w:numId w:val="26"/>
        </w:numPr>
        <w:ind w:left="567" w:hanging="567"/>
        <w:rPr>
          <w:sz w:val="22"/>
        </w:rPr>
      </w:pPr>
      <w:r w:rsidRPr="00933AB1">
        <w:rPr>
          <w:sz w:val="22"/>
        </w:rPr>
        <w:t>Šis vaistas skirtas tik Jums, todėl kitiems žmonėms jo duoti negalima. Vaistas gali jiems pakenkti (net tiems, kurių ligos požymiai yra tokie patys kaip Jūsų).</w:t>
      </w:r>
    </w:p>
    <w:p w14:paraId="129DC94E" w14:textId="77777777" w:rsidR="00A70DAE" w:rsidRPr="00933AB1" w:rsidRDefault="00A70DAE" w:rsidP="00A70DAE">
      <w:pPr>
        <w:numPr>
          <w:ilvl w:val="0"/>
          <w:numId w:val="26"/>
        </w:numPr>
        <w:ind w:left="567" w:hanging="567"/>
        <w:rPr>
          <w:sz w:val="22"/>
        </w:rPr>
      </w:pPr>
      <w:r w:rsidRPr="00933AB1">
        <w:rPr>
          <w:sz w:val="22"/>
        </w:rPr>
        <w:t>Jeigu pasireiškė šalutinis poveikis (net jeigu jis šiame lapelyje nenurodytas), kreipkitės į gydytoją arba vaistininką. Žr. 4 skyrių.</w:t>
      </w:r>
    </w:p>
    <w:p w14:paraId="4A407EFD" w14:textId="77777777" w:rsidR="00A70DAE" w:rsidRPr="00933AB1" w:rsidRDefault="00A70DAE" w:rsidP="00A70DAE">
      <w:pPr>
        <w:rPr>
          <w:sz w:val="22"/>
        </w:rPr>
      </w:pPr>
    </w:p>
    <w:p w14:paraId="27549EF5" w14:textId="77777777" w:rsidR="00A70DAE" w:rsidRPr="00933AB1" w:rsidRDefault="00A70DAE" w:rsidP="00A70DAE">
      <w:pPr>
        <w:rPr>
          <w:sz w:val="22"/>
        </w:rPr>
      </w:pPr>
    </w:p>
    <w:p w14:paraId="7462D7D2" w14:textId="77777777" w:rsidR="00A70DAE" w:rsidRPr="00933AB1" w:rsidRDefault="00A70DAE" w:rsidP="00A70DAE">
      <w:pPr>
        <w:keepNext/>
        <w:tabs>
          <w:tab w:val="left" w:pos="567"/>
        </w:tabs>
        <w:jc w:val="both"/>
        <w:outlineLvl w:val="3"/>
        <w:rPr>
          <w:rFonts w:eastAsia="SimSun"/>
          <w:b/>
          <w:sz w:val="22"/>
        </w:rPr>
      </w:pPr>
      <w:r w:rsidRPr="00933AB1">
        <w:rPr>
          <w:rFonts w:eastAsia="SimSun"/>
          <w:b/>
          <w:sz w:val="22"/>
        </w:rPr>
        <w:t>Apie ką rašoma šiame lapelyje?</w:t>
      </w:r>
    </w:p>
    <w:p w14:paraId="0EFE83AF" w14:textId="77777777" w:rsidR="00A70DAE" w:rsidRPr="00933AB1" w:rsidRDefault="00A70DAE" w:rsidP="00A70DAE">
      <w:pPr>
        <w:tabs>
          <w:tab w:val="left" w:pos="567"/>
        </w:tabs>
        <w:rPr>
          <w:sz w:val="22"/>
        </w:rPr>
      </w:pPr>
    </w:p>
    <w:p w14:paraId="550E95BB" w14:textId="49C10160" w:rsidR="00A70DAE" w:rsidRPr="00933AB1" w:rsidRDefault="00A70DAE" w:rsidP="00A70DAE">
      <w:pPr>
        <w:tabs>
          <w:tab w:val="left" w:pos="567"/>
        </w:tabs>
        <w:rPr>
          <w:sz w:val="22"/>
        </w:rPr>
      </w:pPr>
      <w:r w:rsidRPr="00933AB1">
        <w:rPr>
          <w:sz w:val="22"/>
        </w:rPr>
        <w:t>1.</w:t>
      </w:r>
      <w:r w:rsidRPr="00933AB1">
        <w:rPr>
          <w:sz w:val="22"/>
        </w:rPr>
        <w:tab/>
        <w:t xml:space="preserve">Kas yra </w:t>
      </w:r>
      <w:r w:rsidR="0027689F">
        <w:rPr>
          <w:sz w:val="22"/>
          <w:szCs w:val="22"/>
        </w:rPr>
        <w:t>Alsemora</w:t>
      </w:r>
      <w:r w:rsidRPr="00933AB1">
        <w:rPr>
          <w:sz w:val="22"/>
        </w:rPr>
        <w:t xml:space="preserve"> ir kam jis vartojamas</w:t>
      </w:r>
    </w:p>
    <w:p w14:paraId="2B9319E0" w14:textId="21D78EB3" w:rsidR="00A70DAE" w:rsidRPr="00933AB1" w:rsidRDefault="00A70DAE" w:rsidP="00A70DAE">
      <w:pPr>
        <w:tabs>
          <w:tab w:val="left" w:pos="567"/>
        </w:tabs>
        <w:rPr>
          <w:sz w:val="22"/>
        </w:rPr>
      </w:pPr>
      <w:r w:rsidRPr="00933AB1">
        <w:rPr>
          <w:sz w:val="22"/>
        </w:rPr>
        <w:t>2.</w:t>
      </w:r>
      <w:r w:rsidRPr="00933AB1">
        <w:rPr>
          <w:sz w:val="22"/>
        </w:rPr>
        <w:tab/>
        <w:t xml:space="preserve">Kas žinotina prieš vartojant </w:t>
      </w:r>
      <w:r w:rsidR="0027689F">
        <w:rPr>
          <w:sz w:val="22"/>
          <w:szCs w:val="22"/>
        </w:rPr>
        <w:t>Alsemora</w:t>
      </w:r>
    </w:p>
    <w:p w14:paraId="45547247" w14:textId="037378FD" w:rsidR="00A70DAE" w:rsidRPr="00933AB1" w:rsidRDefault="00A70DAE" w:rsidP="00A70DAE">
      <w:pPr>
        <w:tabs>
          <w:tab w:val="left" w:pos="567"/>
        </w:tabs>
        <w:rPr>
          <w:sz w:val="22"/>
        </w:rPr>
      </w:pPr>
      <w:r w:rsidRPr="00933AB1">
        <w:rPr>
          <w:sz w:val="22"/>
        </w:rPr>
        <w:t>3.</w:t>
      </w:r>
      <w:r w:rsidRPr="00933AB1">
        <w:rPr>
          <w:sz w:val="22"/>
        </w:rPr>
        <w:tab/>
        <w:t xml:space="preserve">Kaip vartoti </w:t>
      </w:r>
      <w:r w:rsidR="0027689F">
        <w:rPr>
          <w:sz w:val="22"/>
          <w:szCs w:val="22"/>
        </w:rPr>
        <w:t>Alsemora</w:t>
      </w:r>
    </w:p>
    <w:p w14:paraId="53B0E7B5" w14:textId="77777777" w:rsidR="00A70DAE" w:rsidRPr="00933AB1" w:rsidRDefault="00A70DAE" w:rsidP="00A70DAE">
      <w:pPr>
        <w:tabs>
          <w:tab w:val="left" w:pos="567"/>
        </w:tabs>
        <w:rPr>
          <w:sz w:val="22"/>
        </w:rPr>
      </w:pPr>
      <w:r w:rsidRPr="00933AB1">
        <w:rPr>
          <w:sz w:val="22"/>
        </w:rPr>
        <w:t>4.</w:t>
      </w:r>
      <w:r w:rsidRPr="00933AB1">
        <w:rPr>
          <w:sz w:val="22"/>
        </w:rPr>
        <w:tab/>
        <w:t>Galimas šalutinis poveikis</w:t>
      </w:r>
    </w:p>
    <w:p w14:paraId="44B5E365" w14:textId="7E1EFC59" w:rsidR="00A70DAE" w:rsidRPr="00933AB1" w:rsidRDefault="00A70DAE" w:rsidP="00A70DAE">
      <w:pPr>
        <w:tabs>
          <w:tab w:val="left" w:pos="567"/>
        </w:tabs>
        <w:rPr>
          <w:sz w:val="22"/>
        </w:rPr>
      </w:pPr>
      <w:r w:rsidRPr="00933AB1">
        <w:rPr>
          <w:sz w:val="22"/>
        </w:rPr>
        <w:t>5.</w:t>
      </w:r>
      <w:r w:rsidRPr="00933AB1">
        <w:rPr>
          <w:sz w:val="22"/>
        </w:rPr>
        <w:tab/>
        <w:t xml:space="preserve">Kaip laikyti </w:t>
      </w:r>
      <w:r w:rsidR="0027689F">
        <w:rPr>
          <w:sz w:val="22"/>
          <w:szCs w:val="22"/>
        </w:rPr>
        <w:t>Alsemora</w:t>
      </w:r>
    </w:p>
    <w:p w14:paraId="10E16EF7" w14:textId="77777777" w:rsidR="00A70DAE" w:rsidRPr="00933AB1" w:rsidRDefault="00A70DAE" w:rsidP="00A70DAE">
      <w:pPr>
        <w:tabs>
          <w:tab w:val="left" w:pos="567"/>
        </w:tabs>
        <w:rPr>
          <w:sz w:val="22"/>
        </w:rPr>
      </w:pPr>
      <w:r w:rsidRPr="00933AB1">
        <w:rPr>
          <w:sz w:val="22"/>
        </w:rPr>
        <w:t>6.</w:t>
      </w:r>
      <w:r w:rsidRPr="00933AB1">
        <w:rPr>
          <w:sz w:val="22"/>
        </w:rPr>
        <w:tab/>
        <w:t>Pakuotės turinys ir kita informacija</w:t>
      </w:r>
    </w:p>
    <w:p w14:paraId="336AA1F8" w14:textId="77777777" w:rsidR="00A70DAE" w:rsidRPr="00933AB1" w:rsidRDefault="00A70DAE" w:rsidP="00A70DAE">
      <w:pPr>
        <w:rPr>
          <w:sz w:val="22"/>
        </w:rPr>
      </w:pPr>
    </w:p>
    <w:p w14:paraId="1CD46F54" w14:textId="77777777" w:rsidR="00A70DAE" w:rsidRPr="00933AB1" w:rsidRDefault="00A70DAE" w:rsidP="00A70DAE">
      <w:pPr>
        <w:rPr>
          <w:sz w:val="22"/>
        </w:rPr>
      </w:pPr>
    </w:p>
    <w:p w14:paraId="1CBFA0E4" w14:textId="459A41BE" w:rsidR="00A70DAE" w:rsidRPr="00933AB1" w:rsidRDefault="00A70DAE" w:rsidP="00A70DAE">
      <w:pPr>
        <w:keepNext/>
        <w:tabs>
          <w:tab w:val="left" w:pos="567"/>
        </w:tabs>
        <w:ind w:left="567" w:hanging="567"/>
        <w:outlineLvl w:val="1"/>
        <w:rPr>
          <w:b/>
          <w:sz w:val="22"/>
        </w:rPr>
      </w:pPr>
      <w:bookmarkStart w:id="0" w:name="_Toc129243139"/>
      <w:bookmarkStart w:id="1" w:name="_Toc129243264"/>
      <w:r w:rsidRPr="00933AB1">
        <w:rPr>
          <w:b/>
          <w:sz w:val="22"/>
        </w:rPr>
        <w:t>1.</w:t>
      </w:r>
      <w:r w:rsidRPr="00933AB1">
        <w:rPr>
          <w:b/>
          <w:sz w:val="22"/>
        </w:rPr>
        <w:tab/>
        <w:t xml:space="preserve">Kas yra </w:t>
      </w:r>
      <w:r w:rsidR="0027689F">
        <w:rPr>
          <w:b/>
          <w:bCs/>
          <w:sz w:val="22"/>
          <w:szCs w:val="22"/>
        </w:rPr>
        <w:t>Alsemora</w:t>
      </w:r>
      <w:r w:rsidRPr="00933AB1">
        <w:rPr>
          <w:b/>
          <w:sz w:val="22"/>
        </w:rPr>
        <w:t xml:space="preserve"> ir kam jis vartojamas</w:t>
      </w:r>
      <w:bookmarkEnd w:id="0"/>
      <w:bookmarkEnd w:id="1"/>
    </w:p>
    <w:p w14:paraId="7E8C0738" w14:textId="77777777" w:rsidR="00A70DAE" w:rsidRPr="00933AB1" w:rsidRDefault="00A70DAE" w:rsidP="00A70DAE">
      <w:pPr>
        <w:rPr>
          <w:sz w:val="22"/>
        </w:rPr>
      </w:pPr>
    </w:p>
    <w:p w14:paraId="5CFDD89E" w14:textId="2262A3DD" w:rsidR="00A70DAE" w:rsidRPr="00933AB1" w:rsidRDefault="0027689F" w:rsidP="00D22EF4">
      <w:pPr>
        <w:rPr>
          <w:sz w:val="22"/>
        </w:rPr>
      </w:pPr>
      <w:r>
        <w:rPr>
          <w:sz w:val="22"/>
          <w:szCs w:val="22"/>
        </w:rPr>
        <w:t>Alsemora</w:t>
      </w:r>
      <w:r w:rsidR="00A70DAE" w:rsidRPr="00933AB1">
        <w:rPr>
          <w:sz w:val="22"/>
          <w:szCs w:val="22"/>
        </w:rPr>
        <w:t xml:space="preserve"> sudėtyje yra veikliosios medžiagos memantino hidrochlorido. </w:t>
      </w:r>
      <w:r w:rsidR="00D22EF4" w:rsidRPr="00933AB1">
        <w:rPr>
          <w:noProof/>
          <w:sz w:val="22"/>
          <w:szCs w:val="22"/>
        </w:rPr>
        <w:t xml:space="preserve">Jis priklauso vaistų, kurie vadinami priešdemenciniais, grupei. </w:t>
      </w:r>
    </w:p>
    <w:p w14:paraId="07BAD52F" w14:textId="35C27C42" w:rsidR="00A70DAE" w:rsidRPr="00933AB1" w:rsidRDefault="00A70DAE" w:rsidP="00A70DAE">
      <w:pPr>
        <w:rPr>
          <w:sz w:val="22"/>
        </w:rPr>
      </w:pPr>
      <w:r w:rsidRPr="00933AB1">
        <w:rPr>
          <w:sz w:val="22"/>
        </w:rPr>
        <w:t xml:space="preserve">Atmintis, sergant Alzheimerio liga, prarandama dėl impulsų perdavimo galvos smegenyse sutrikimo. Smegenyse yra N-metil-D-aspartatui (NMDA) jautrių receptorių, kurie dalyvauja perduodant nervinį impulsą, svarbų mokymuisi ir atminčiai. </w:t>
      </w:r>
      <w:r w:rsidR="0027689F">
        <w:rPr>
          <w:sz w:val="22"/>
          <w:szCs w:val="22"/>
        </w:rPr>
        <w:t>Alsemora</w:t>
      </w:r>
      <w:r w:rsidRPr="00933AB1">
        <w:rPr>
          <w:sz w:val="22"/>
        </w:rPr>
        <w:t xml:space="preserve"> priklauso vaistų, vadinamų NMDA receptorių antagonistais, grupei. Veikdamas šiuos receptorius, </w:t>
      </w:r>
      <w:r w:rsidR="0027689F">
        <w:rPr>
          <w:sz w:val="22"/>
          <w:szCs w:val="22"/>
        </w:rPr>
        <w:t>Alsemora</w:t>
      </w:r>
      <w:r w:rsidRPr="00933AB1">
        <w:rPr>
          <w:sz w:val="22"/>
        </w:rPr>
        <w:t xml:space="preserve"> gerina nervinių impulsų perdavimą ir atmintį. </w:t>
      </w:r>
    </w:p>
    <w:p w14:paraId="2591155D" w14:textId="77777777" w:rsidR="00A70DAE" w:rsidRPr="00933AB1" w:rsidRDefault="00A70DAE" w:rsidP="00A70DAE">
      <w:pPr>
        <w:rPr>
          <w:sz w:val="22"/>
        </w:rPr>
      </w:pPr>
    </w:p>
    <w:p w14:paraId="2EDC2A74" w14:textId="20D35313" w:rsidR="00A70DAE" w:rsidRPr="00933AB1" w:rsidRDefault="0027689F" w:rsidP="00A70DAE">
      <w:pPr>
        <w:rPr>
          <w:sz w:val="22"/>
        </w:rPr>
      </w:pPr>
      <w:r>
        <w:rPr>
          <w:sz w:val="22"/>
          <w:szCs w:val="22"/>
        </w:rPr>
        <w:t>Alsemora</w:t>
      </w:r>
      <w:r w:rsidR="00A70DAE" w:rsidRPr="00933AB1">
        <w:rPr>
          <w:sz w:val="22"/>
        </w:rPr>
        <w:t xml:space="preserve"> gydomi pacientai, sergantys vidutinio sunkumo ir sunkia Alzheimerio liga.</w:t>
      </w:r>
    </w:p>
    <w:p w14:paraId="4F5565C7" w14:textId="77777777" w:rsidR="00A70DAE" w:rsidRPr="00933AB1" w:rsidRDefault="00A70DAE" w:rsidP="00A70DAE">
      <w:pPr>
        <w:rPr>
          <w:sz w:val="22"/>
        </w:rPr>
      </w:pPr>
    </w:p>
    <w:p w14:paraId="1A2E61A1" w14:textId="77777777" w:rsidR="00A70DAE" w:rsidRPr="00933AB1" w:rsidRDefault="00A70DAE" w:rsidP="00A70DAE">
      <w:pPr>
        <w:rPr>
          <w:sz w:val="22"/>
        </w:rPr>
      </w:pPr>
    </w:p>
    <w:p w14:paraId="00642B45" w14:textId="79B31FC2" w:rsidR="00A70DAE" w:rsidRPr="00933AB1" w:rsidRDefault="00A70DAE" w:rsidP="00A70DAE">
      <w:pPr>
        <w:keepNext/>
        <w:tabs>
          <w:tab w:val="left" w:pos="567"/>
        </w:tabs>
        <w:ind w:left="567" w:hanging="567"/>
        <w:outlineLvl w:val="1"/>
        <w:rPr>
          <w:b/>
          <w:sz w:val="22"/>
        </w:rPr>
      </w:pPr>
      <w:bookmarkStart w:id="2" w:name="_Toc129243140"/>
      <w:bookmarkStart w:id="3" w:name="_Toc129243265"/>
      <w:r w:rsidRPr="00933AB1">
        <w:rPr>
          <w:b/>
          <w:sz w:val="22"/>
        </w:rPr>
        <w:t>2.</w:t>
      </w:r>
      <w:r w:rsidRPr="00933AB1">
        <w:rPr>
          <w:b/>
          <w:sz w:val="22"/>
        </w:rPr>
        <w:tab/>
        <w:t xml:space="preserve">Kas žinotina prieš vartojant </w:t>
      </w:r>
      <w:bookmarkEnd w:id="2"/>
      <w:bookmarkEnd w:id="3"/>
      <w:r w:rsidR="0027689F">
        <w:rPr>
          <w:b/>
          <w:bCs/>
          <w:sz w:val="22"/>
          <w:szCs w:val="22"/>
        </w:rPr>
        <w:t>Alsemora</w:t>
      </w:r>
    </w:p>
    <w:p w14:paraId="1DDC9803" w14:textId="77777777" w:rsidR="00A70DAE" w:rsidRPr="00933AB1" w:rsidRDefault="00A70DAE" w:rsidP="00A70DAE">
      <w:pPr>
        <w:rPr>
          <w:sz w:val="22"/>
        </w:rPr>
      </w:pPr>
    </w:p>
    <w:p w14:paraId="32C0696F" w14:textId="217A0A3A" w:rsidR="00A70DAE" w:rsidRPr="00933AB1" w:rsidRDefault="0027689F" w:rsidP="00A70DAE">
      <w:pPr>
        <w:rPr>
          <w:b/>
          <w:sz w:val="22"/>
        </w:rPr>
      </w:pPr>
      <w:r>
        <w:rPr>
          <w:b/>
          <w:bCs/>
          <w:sz w:val="22"/>
          <w:szCs w:val="22"/>
        </w:rPr>
        <w:t>Alsemora</w:t>
      </w:r>
      <w:r w:rsidR="00A70DAE" w:rsidRPr="00933AB1">
        <w:rPr>
          <w:b/>
          <w:sz w:val="22"/>
        </w:rPr>
        <w:t xml:space="preserve"> vartoti </w:t>
      </w:r>
      <w:r w:rsidR="00BF6A1C" w:rsidRPr="00933AB1">
        <w:rPr>
          <w:b/>
          <w:sz w:val="22"/>
        </w:rPr>
        <w:t>draudžiama</w:t>
      </w:r>
      <w:r w:rsidR="00A70DAE" w:rsidRPr="00933AB1">
        <w:rPr>
          <w:b/>
          <w:sz w:val="22"/>
        </w:rPr>
        <w:t>:</w:t>
      </w:r>
    </w:p>
    <w:p w14:paraId="1A998DFC" w14:textId="77777777" w:rsidR="00A70DAE" w:rsidRPr="00933AB1" w:rsidRDefault="00A70DAE" w:rsidP="00A70DAE">
      <w:pPr>
        <w:numPr>
          <w:ilvl w:val="0"/>
          <w:numId w:val="27"/>
        </w:numPr>
        <w:ind w:left="567" w:hanging="567"/>
        <w:rPr>
          <w:sz w:val="22"/>
        </w:rPr>
      </w:pPr>
      <w:r w:rsidRPr="00933AB1">
        <w:rPr>
          <w:sz w:val="22"/>
        </w:rPr>
        <w:t>jeigu yra alergija memantinui arba bet kuriai pagalbinei šio vaisto medžiagai (jos išvardytos 6 skyriuje).</w:t>
      </w:r>
    </w:p>
    <w:p w14:paraId="0FE8BB0A" w14:textId="77777777" w:rsidR="00A70DAE" w:rsidRPr="00933AB1" w:rsidRDefault="00A70DAE" w:rsidP="00A70DAE">
      <w:pPr>
        <w:rPr>
          <w:sz w:val="22"/>
        </w:rPr>
      </w:pPr>
    </w:p>
    <w:p w14:paraId="6E5C34D7" w14:textId="77777777" w:rsidR="00A70DAE" w:rsidRPr="00933AB1" w:rsidRDefault="00A70DAE" w:rsidP="00A70DAE">
      <w:pPr>
        <w:rPr>
          <w:b/>
          <w:sz w:val="22"/>
        </w:rPr>
      </w:pPr>
      <w:r w:rsidRPr="00933AB1">
        <w:rPr>
          <w:b/>
          <w:sz w:val="22"/>
        </w:rPr>
        <w:t>Įspėjimai ir atsargumo priemonės</w:t>
      </w:r>
    </w:p>
    <w:p w14:paraId="6263FD83" w14:textId="77F2CF05" w:rsidR="00A70DAE" w:rsidRPr="00933AB1" w:rsidRDefault="00A70DAE" w:rsidP="00A70DAE">
      <w:pPr>
        <w:rPr>
          <w:sz w:val="22"/>
        </w:rPr>
      </w:pPr>
      <w:r w:rsidRPr="00933AB1">
        <w:rPr>
          <w:sz w:val="22"/>
        </w:rPr>
        <w:t>Pasitarkite su gydytoju</w:t>
      </w:r>
      <w:r w:rsidR="0028671C" w:rsidRPr="00933AB1">
        <w:rPr>
          <w:sz w:val="22"/>
        </w:rPr>
        <w:t xml:space="preserve"> arba vaistininku</w:t>
      </w:r>
      <w:r w:rsidRPr="00933AB1">
        <w:rPr>
          <w:sz w:val="22"/>
        </w:rPr>
        <w:t xml:space="preserve">, prieš pradėdami vartoti </w:t>
      </w:r>
      <w:r w:rsidR="0027689F">
        <w:rPr>
          <w:sz w:val="22"/>
          <w:szCs w:val="22"/>
        </w:rPr>
        <w:t>Alsemora</w:t>
      </w:r>
      <w:r w:rsidRPr="00933AB1">
        <w:rPr>
          <w:sz w:val="22"/>
        </w:rPr>
        <w:t>:</w:t>
      </w:r>
    </w:p>
    <w:p w14:paraId="31016986" w14:textId="77777777" w:rsidR="00A70DAE" w:rsidRPr="00933AB1" w:rsidRDefault="00A70DAE" w:rsidP="00A70DAE">
      <w:pPr>
        <w:numPr>
          <w:ilvl w:val="0"/>
          <w:numId w:val="27"/>
        </w:numPr>
        <w:ind w:left="567" w:hanging="567"/>
        <w:rPr>
          <w:sz w:val="22"/>
        </w:rPr>
      </w:pPr>
      <w:r w:rsidRPr="00933AB1">
        <w:rPr>
          <w:sz w:val="22"/>
        </w:rPr>
        <w:t>jeigu yra buvę epilepsinių traukulių priepuolių;</w:t>
      </w:r>
    </w:p>
    <w:p w14:paraId="1E3A18D7" w14:textId="704444ED" w:rsidR="00A70DAE" w:rsidRPr="00933AB1" w:rsidRDefault="00A70DAE" w:rsidP="00A70DAE">
      <w:pPr>
        <w:numPr>
          <w:ilvl w:val="0"/>
          <w:numId w:val="27"/>
        </w:numPr>
        <w:ind w:left="567" w:hanging="567"/>
        <w:rPr>
          <w:sz w:val="22"/>
        </w:rPr>
      </w:pPr>
      <w:r w:rsidRPr="00933AB1">
        <w:rPr>
          <w:sz w:val="22"/>
        </w:rPr>
        <w:t xml:space="preserve">jeigu </w:t>
      </w:r>
      <w:r w:rsidR="00922A45" w:rsidRPr="00933AB1">
        <w:rPr>
          <w:sz w:val="22"/>
        </w:rPr>
        <w:t xml:space="preserve">Jus </w:t>
      </w:r>
      <w:r w:rsidRPr="00933AB1">
        <w:rPr>
          <w:sz w:val="22"/>
        </w:rPr>
        <w:t xml:space="preserve">neseniai ištiko </w:t>
      </w:r>
      <w:r w:rsidR="00922A45" w:rsidRPr="00933AB1">
        <w:rPr>
          <w:sz w:val="22"/>
        </w:rPr>
        <w:t>miokardo infarktas (</w:t>
      </w:r>
      <w:r w:rsidRPr="00933AB1">
        <w:rPr>
          <w:sz w:val="22"/>
        </w:rPr>
        <w:t>širdies priepuolis</w:t>
      </w:r>
      <w:r w:rsidR="00922A45" w:rsidRPr="00933AB1">
        <w:rPr>
          <w:sz w:val="22"/>
        </w:rPr>
        <w:t>)</w:t>
      </w:r>
      <w:r w:rsidRPr="00933AB1">
        <w:rPr>
          <w:sz w:val="22"/>
        </w:rPr>
        <w:t>, sergate staziniu širdies nepakankamumu arba nekontroliuojama hipertenzija (padidėjusiu kraujospūdžiu).</w:t>
      </w:r>
    </w:p>
    <w:p w14:paraId="52D4DC2D" w14:textId="77777777" w:rsidR="0028671C" w:rsidRPr="00933AB1" w:rsidRDefault="0028671C" w:rsidP="00A70DAE">
      <w:pPr>
        <w:rPr>
          <w:sz w:val="22"/>
        </w:rPr>
      </w:pPr>
    </w:p>
    <w:p w14:paraId="35D7BDCF" w14:textId="57B99E61" w:rsidR="00A70DAE" w:rsidRPr="00933AB1" w:rsidRDefault="00A70DAE" w:rsidP="00A70DAE">
      <w:pPr>
        <w:rPr>
          <w:sz w:val="22"/>
        </w:rPr>
      </w:pPr>
      <w:r w:rsidRPr="00933AB1">
        <w:rPr>
          <w:sz w:val="22"/>
        </w:rPr>
        <w:t xml:space="preserve">Minėtais atvejais gydymas turi būti atidžiai prižiūrimas, ir gydytojas turi reguliariai įvertinti klinikinę </w:t>
      </w:r>
      <w:r w:rsidR="0027689F">
        <w:rPr>
          <w:sz w:val="22"/>
          <w:szCs w:val="22"/>
        </w:rPr>
        <w:t>Alsemora</w:t>
      </w:r>
      <w:r w:rsidRPr="00933AB1">
        <w:rPr>
          <w:sz w:val="22"/>
        </w:rPr>
        <w:t xml:space="preserve"> naudą. </w:t>
      </w:r>
    </w:p>
    <w:p w14:paraId="30996F8A" w14:textId="77777777" w:rsidR="00A70DAE" w:rsidRPr="00933AB1" w:rsidRDefault="00A70DAE" w:rsidP="00A70DAE">
      <w:pPr>
        <w:rPr>
          <w:sz w:val="22"/>
        </w:rPr>
      </w:pPr>
    </w:p>
    <w:p w14:paraId="0958C399" w14:textId="4E07BFFB" w:rsidR="00A70DAE" w:rsidRPr="00933AB1" w:rsidRDefault="00A70DAE" w:rsidP="00A70DAE">
      <w:pPr>
        <w:rPr>
          <w:sz w:val="22"/>
        </w:rPr>
      </w:pPr>
      <w:r w:rsidRPr="00933AB1">
        <w:rPr>
          <w:sz w:val="22"/>
        </w:rPr>
        <w:t>Jeigu yra inkstų funkcijos sutrikimas</w:t>
      </w:r>
      <w:r w:rsidR="00922A45" w:rsidRPr="00933AB1">
        <w:rPr>
          <w:sz w:val="22"/>
        </w:rPr>
        <w:t xml:space="preserve"> (inkstų liga)</w:t>
      </w:r>
      <w:r w:rsidRPr="00933AB1">
        <w:rPr>
          <w:sz w:val="22"/>
        </w:rPr>
        <w:t xml:space="preserve">, gydymo metu gydytojas atidžiai </w:t>
      </w:r>
      <w:r w:rsidR="00922A45" w:rsidRPr="00933AB1">
        <w:rPr>
          <w:sz w:val="22"/>
        </w:rPr>
        <w:t>stebės</w:t>
      </w:r>
      <w:r w:rsidRPr="00933AB1">
        <w:rPr>
          <w:sz w:val="22"/>
        </w:rPr>
        <w:t xml:space="preserve"> Jūsų inkstų funkciją ir, jei reikalinga, atitinkamai koreguos memantino dozę. </w:t>
      </w:r>
    </w:p>
    <w:p w14:paraId="28C9AD21" w14:textId="77777777" w:rsidR="00922A45" w:rsidRPr="00933AB1" w:rsidRDefault="00922A45" w:rsidP="00922A45">
      <w:pPr>
        <w:rPr>
          <w:noProof/>
          <w:sz w:val="22"/>
          <w:szCs w:val="22"/>
        </w:rPr>
      </w:pPr>
    </w:p>
    <w:p w14:paraId="2E6B7AC0" w14:textId="3255C3EA" w:rsidR="008F1936" w:rsidRPr="00933AB1" w:rsidRDefault="008F1936" w:rsidP="008F1936">
      <w:pPr>
        <w:rPr>
          <w:noProof/>
          <w:sz w:val="22"/>
          <w:szCs w:val="22"/>
        </w:rPr>
      </w:pPr>
      <w:r w:rsidRPr="00933AB1">
        <w:rPr>
          <w:noProof/>
          <w:sz w:val="22"/>
          <w:szCs w:val="22"/>
        </w:rPr>
        <w:t>Jeigu yra inkstų kanalėlių acidozė (dėl inkstų funkcijos sutrikimo (blogos inkstų funkcijos) kraujyje padaugėja rūgštis sudarančių medžiagų) arba sunki infekcinė šlapimo takų (latakų, kuriais teka šlapimas) liga, gydytojui gali reikėti keisti vaisto dozę.</w:t>
      </w:r>
    </w:p>
    <w:p w14:paraId="4FD294CF" w14:textId="77777777" w:rsidR="008F1936" w:rsidRPr="00933AB1" w:rsidRDefault="008F1936" w:rsidP="008F1936">
      <w:pPr>
        <w:rPr>
          <w:noProof/>
          <w:sz w:val="22"/>
          <w:szCs w:val="22"/>
        </w:rPr>
      </w:pPr>
    </w:p>
    <w:p w14:paraId="765303ED" w14:textId="55EF13AC" w:rsidR="00922A45" w:rsidRPr="00933AB1" w:rsidRDefault="00922A45" w:rsidP="008F1936">
      <w:pPr>
        <w:rPr>
          <w:noProof/>
          <w:sz w:val="22"/>
          <w:szCs w:val="22"/>
        </w:rPr>
      </w:pPr>
      <w:r w:rsidRPr="00933AB1">
        <w:rPr>
          <w:noProof/>
          <w:sz w:val="22"/>
          <w:szCs w:val="22"/>
        </w:rPr>
        <w:t>Kartu su šiuo vaistu negalima vartoti amantadino (Parkinsono ligai gydyti), ketamino (medžiagos, kuri įprastai vartojama kaip anestetikas), dekstrometorfano (įprastai vartojamas gydyti kosuliui) ir kitų NMDA receptorių antagonistų.</w:t>
      </w:r>
    </w:p>
    <w:p w14:paraId="2D547C7B" w14:textId="77777777" w:rsidR="00A70DAE" w:rsidRPr="00933AB1" w:rsidRDefault="00A70DAE" w:rsidP="00A70DAE">
      <w:pPr>
        <w:rPr>
          <w:sz w:val="22"/>
          <w:szCs w:val="22"/>
        </w:rPr>
      </w:pPr>
    </w:p>
    <w:p w14:paraId="1D38417E" w14:textId="77777777" w:rsidR="00A70DAE" w:rsidRPr="00933AB1" w:rsidRDefault="00A70DAE" w:rsidP="00A70DAE">
      <w:pPr>
        <w:rPr>
          <w:b/>
          <w:sz w:val="22"/>
        </w:rPr>
      </w:pPr>
      <w:r w:rsidRPr="00933AB1">
        <w:rPr>
          <w:b/>
          <w:sz w:val="22"/>
        </w:rPr>
        <w:t>Vaikams ir paaugliams</w:t>
      </w:r>
    </w:p>
    <w:p w14:paraId="12354B34" w14:textId="53C11749" w:rsidR="00A70DAE" w:rsidRPr="00933AB1" w:rsidRDefault="00A70DAE" w:rsidP="00A70DAE">
      <w:pPr>
        <w:rPr>
          <w:sz w:val="22"/>
        </w:rPr>
      </w:pPr>
      <w:r w:rsidRPr="00933AB1">
        <w:rPr>
          <w:sz w:val="22"/>
        </w:rPr>
        <w:t xml:space="preserve">Vaikams ir jaunesniems nei 18 metų paaugliams </w:t>
      </w:r>
      <w:r w:rsidR="0027689F">
        <w:rPr>
          <w:sz w:val="22"/>
          <w:szCs w:val="22"/>
        </w:rPr>
        <w:t>Alsemora</w:t>
      </w:r>
      <w:r w:rsidRPr="00933AB1">
        <w:rPr>
          <w:sz w:val="22"/>
        </w:rPr>
        <w:t xml:space="preserve"> vartoti nerekomenduojama.</w:t>
      </w:r>
    </w:p>
    <w:p w14:paraId="2192C7DC" w14:textId="77777777" w:rsidR="00A70DAE" w:rsidRPr="00933AB1" w:rsidRDefault="00A70DAE" w:rsidP="00A70DAE">
      <w:pPr>
        <w:rPr>
          <w:b/>
          <w:sz w:val="22"/>
        </w:rPr>
      </w:pPr>
    </w:p>
    <w:p w14:paraId="1709FEB8" w14:textId="775C090B" w:rsidR="00A70DAE" w:rsidRPr="00933AB1" w:rsidRDefault="00A70DAE" w:rsidP="00A70DAE">
      <w:pPr>
        <w:rPr>
          <w:b/>
          <w:sz w:val="22"/>
        </w:rPr>
      </w:pPr>
      <w:r w:rsidRPr="00933AB1">
        <w:rPr>
          <w:b/>
          <w:sz w:val="22"/>
        </w:rPr>
        <w:t xml:space="preserve">Kiti vaistai ir </w:t>
      </w:r>
      <w:r w:rsidR="0027689F">
        <w:rPr>
          <w:b/>
          <w:bCs/>
          <w:sz w:val="22"/>
          <w:szCs w:val="22"/>
        </w:rPr>
        <w:t>Alsemora</w:t>
      </w:r>
    </w:p>
    <w:p w14:paraId="757D8A5E" w14:textId="77777777" w:rsidR="00A70DAE" w:rsidRPr="00933AB1" w:rsidRDefault="00A70DAE" w:rsidP="00A70DAE">
      <w:pPr>
        <w:rPr>
          <w:sz w:val="22"/>
        </w:rPr>
      </w:pPr>
      <w:r w:rsidRPr="00933AB1">
        <w:rPr>
          <w:sz w:val="22"/>
        </w:rPr>
        <w:t>Jeigu vartojate ar neseniai vartojote kitų vaistų arba dėl to nesate tikri, apie tai pasakykite gydytojui arba vaistininkui.</w:t>
      </w:r>
    </w:p>
    <w:p w14:paraId="6D934580" w14:textId="77777777" w:rsidR="00A70DAE" w:rsidRPr="00933AB1" w:rsidRDefault="00A70DAE" w:rsidP="00A70DAE">
      <w:pPr>
        <w:rPr>
          <w:sz w:val="22"/>
        </w:rPr>
      </w:pPr>
    </w:p>
    <w:p w14:paraId="45DE2028" w14:textId="7C3DBD58" w:rsidR="00A70DAE" w:rsidRPr="00933AB1" w:rsidRDefault="0027689F" w:rsidP="00A70DAE">
      <w:pPr>
        <w:rPr>
          <w:sz w:val="22"/>
        </w:rPr>
      </w:pPr>
      <w:r>
        <w:rPr>
          <w:sz w:val="22"/>
          <w:szCs w:val="22"/>
        </w:rPr>
        <w:t>Alsemora</w:t>
      </w:r>
      <w:r w:rsidR="00A70DAE" w:rsidRPr="00933AB1">
        <w:rPr>
          <w:sz w:val="22"/>
        </w:rPr>
        <w:t xml:space="preserve"> ypač gali keisti toliau išvardytų vaistų poveikį, todėl Jūsų gydytojui gali prireikti koreguoti jų dozę:</w:t>
      </w:r>
    </w:p>
    <w:p w14:paraId="0242FA38" w14:textId="344BEBEC" w:rsidR="008F1936" w:rsidRPr="00933AB1" w:rsidRDefault="008F1936" w:rsidP="000E7645">
      <w:pPr>
        <w:pStyle w:val="Sraopastraipa"/>
        <w:numPr>
          <w:ilvl w:val="0"/>
          <w:numId w:val="38"/>
        </w:numPr>
        <w:ind w:left="357" w:hanging="357"/>
        <w:rPr>
          <w:lang w:val="lt-LT"/>
        </w:rPr>
      </w:pPr>
      <w:r w:rsidRPr="00933AB1">
        <w:rPr>
          <w:lang w:val="lt-LT"/>
        </w:rPr>
        <w:t>amantadin</w:t>
      </w:r>
      <w:r w:rsidR="004D4D34">
        <w:rPr>
          <w:lang w:val="lt-LT"/>
        </w:rPr>
        <w:t>o</w:t>
      </w:r>
      <w:r w:rsidRPr="00933AB1">
        <w:rPr>
          <w:lang w:val="lt-LT"/>
        </w:rPr>
        <w:t>, ketamin</w:t>
      </w:r>
      <w:r w:rsidR="004D4D34">
        <w:rPr>
          <w:lang w:val="lt-LT"/>
        </w:rPr>
        <w:t>o</w:t>
      </w:r>
      <w:r w:rsidRPr="00933AB1">
        <w:rPr>
          <w:lang w:val="lt-LT"/>
        </w:rPr>
        <w:t>, dekstrometorfano;</w:t>
      </w:r>
    </w:p>
    <w:p w14:paraId="758484A8" w14:textId="77777777" w:rsidR="00A70DAE" w:rsidRPr="00933AB1" w:rsidRDefault="00A70DAE" w:rsidP="000E7645">
      <w:pPr>
        <w:numPr>
          <w:ilvl w:val="0"/>
          <w:numId w:val="38"/>
        </w:numPr>
        <w:ind w:left="357" w:hanging="357"/>
        <w:rPr>
          <w:sz w:val="22"/>
        </w:rPr>
      </w:pPr>
      <w:r w:rsidRPr="00933AB1">
        <w:rPr>
          <w:sz w:val="22"/>
        </w:rPr>
        <w:t>dantroleno, baklofeno;</w:t>
      </w:r>
    </w:p>
    <w:p w14:paraId="77E210F9" w14:textId="77777777" w:rsidR="00A70DAE" w:rsidRPr="00933AB1" w:rsidRDefault="00A70DAE" w:rsidP="000E7645">
      <w:pPr>
        <w:numPr>
          <w:ilvl w:val="0"/>
          <w:numId w:val="38"/>
        </w:numPr>
        <w:ind w:left="357" w:hanging="357"/>
        <w:rPr>
          <w:sz w:val="22"/>
        </w:rPr>
      </w:pPr>
      <w:r w:rsidRPr="00933AB1">
        <w:rPr>
          <w:sz w:val="22"/>
        </w:rPr>
        <w:t>cimetidino, ranitidino, prokainamido, chinidino, chinino, nikotino;</w:t>
      </w:r>
    </w:p>
    <w:p w14:paraId="36B208AF" w14:textId="77777777" w:rsidR="00A70DAE" w:rsidRPr="00933AB1" w:rsidRDefault="00A70DAE" w:rsidP="000E7645">
      <w:pPr>
        <w:numPr>
          <w:ilvl w:val="0"/>
          <w:numId w:val="38"/>
        </w:numPr>
        <w:ind w:left="357" w:hanging="357"/>
        <w:rPr>
          <w:sz w:val="22"/>
        </w:rPr>
      </w:pPr>
      <w:r w:rsidRPr="00933AB1">
        <w:rPr>
          <w:sz w:val="22"/>
        </w:rPr>
        <w:t>hidrochlorotiazido (įskaitant kompleksinius vaistus, kuriuose yra hidrochlorotiazido);</w:t>
      </w:r>
    </w:p>
    <w:p w14:paraId="6703EE86" w14:textId="3F147C43" w:rsidR="00A70DAE" w:rsidRPr="00933AB1" w:rsidRDefault="00A70DAE" w:rsidP="000E7645">
      <w:pPr>
        <w:numPr>
          <w:ilvl w:val="0"/>
          <w:numId w:val="38"/>
        </w:numPr>
        <w:ind w:left="357" w:hanging="357"/>
        <w:rPr>
          <w:sz w:val="22"/>
        </w:rPr>
      </w:pPr>
      <w:r w:rsidRPr="00933AB1">
        <w:rPr>
          <w:sz w:val="22"/>
        </w:rPr>
        <w:t>anticholinerginių vaistų (vaistų</w:t>
      </w:r>
      <w:r w:rsidR="00093D3A" w:rsidRPr="00933AB1">
        <w:rPr>
          <w:sz w:val="22"/>
        </w:rPr>
        <w:t>, kurie įprastai vartojami</w:t>
      </w:r>
      <w:r w:rsidRPr="00933AB1">
        <w:rPr>
          <w:sz w:val="22"/>
        </w:rPr>
        <w:t xml:space="preserve"> judesių sutrikimo arba žarnyno spazmų</w:t>
      </w:r>
      <w:r w:rsidR="00093D3A" w:rsidRPr="00933AB1">
        <w:rPr>
          <w:sz w:val="22"/>
        </w:rPr>
        <w:t xml:space="preserve"> gydymui</w:t>
      </w:r>
      <w:r w:rsidRPr="00933AB1">
        <w:rPr>
          <w:sz w:val="22"/>
        </w:rPr>
        <w:t>);</w:t>
      </w:r>
    </w:p>
    <w:p w14:paraId="1CE2796D" w14:textId="68C75958" w:rsidR="00A70DAE" w:rsidRPr="00933AB1" w:rsidRDefault="00A70DAE" w:rsidP="000E7645">
      <w:pPr>
        <w:numPr>
          <w:ilvl w:val="0"/>
          <w:numId w:val="38"/>
        </w:numPr>
        <w:ind w:left="357" w:hanging="357"/>
        <w:rPr>
          <w:sz w:val="22"/>
        </w:rPr>
      </w:pPr>
      <w:r w:rsidRPr="00933AB1">
        <w:rPr>
          <w:sz w:val="22"/>
        </w:rPr>
        <w:t>vaistų nuo traukulių (</w:t>
      </w:r>
      <w:r w:rsidR="00093D3A" w:rsidRPr="00933AB1">
        <w:rPr>
          <w:sz w:val="22"/>
        </w:rPr>
        <w:t xml:space="preserve">vaistų, kurie </w:t>
      </w:r>
      <w:r w:rsidRPr="00933AB1">
        <w:rPr>
          <w:sz w:val="22"/>
        </w:rPr>
        <w:t>šalina</w:t>
      </w:r>
      <w:r w:rsidR="00093D3A" w:rsidRPr="00933AB1">
        <w:rPr>
          <w:sz w:val="22"/>
        </w:rPr>
        <w:t xml:space="preserve"> traukulius</w:t>
      </w:r>
      <w:r w:rsidRPr="00933AB1">
        <w:rPr>
          <w:sz w:val="22"/>
        </w:rPr>
        <w:t xml:space="preserve"> arba neleidžia jiems prasidėti);</w:t>
      </w:r>
    </w:p>
    <w:p w14:paraId="37590FE8" w14:textId="77777777" w:rsidR="00A70DAE" w:rsidRPr="00933AB1" w:rsidRDefault="00A70DAE" w:rsidP="000E7645">
      <w:pPr>
        <w:numPr>
          <w:ilvl w:val="0"/>
          <w:numId w:val="38"/>
        </w:numPr>
        <w:ind w:left="357" w:hanging="357"/>
        <w:rPr>
          <w:sz w:val="22"/>
        </w:rPr>
      </w:pPr>
      <w:r w:rsidRPr="00933AB1">
        <w:rPr>
          <w:sz w:val="22"/>
        </w:rPr>
        <w:t>barbitūratų (vaistų, kurie paprastai vartojamai miegui sukelti);</w:t>
      </w:r>
    </w:p>
    <w:p w14:paraId="6EC411CB" w14:textId="4CB75B60" w:rsidR="00A70DAE" w:rsidRPr="00933AB1" w:rsidRDefault="00A70DAE" w:rsidP="000E7645">
      <w:pPr>
        <w:numPr>
          <w:ilvl w:val="0"/>
          <w:numId w:val="38"/>
        </w:numPr>
        <w:ind w:left="357" w:hanging="357"/>
        <w:rPr>
          <w:sz w:val="22"/>
        </w:rPr>
      </w:pPr>
      <w:r w:rsidRPr="00933AB1">
        <w:rPr>
          <w:sz w:val="22"/>
        </w:rPr>
        <w:t>dopaminerginės sistemos agonistų (</w:t>
      </w:r>
      <w:r w:rsidR="00093D3A" w:rsidRPr="00933AB1">
        <w:rPr>
          <w:sz w:val="22"/>
        </w:rPr>
        <w:t>vaistų, tokių kaip</w:t>
      </w:r>
      <w:r w:rsidRPr="00933AB1">
        <w:rPr>
          <w:sz w:val="22"/>
        </w:rPr>
        <w:t xml:space="preserve"> L</w:t>
      </w:r>
      <w:r w:rsidR="00093D3A" w:rsidRPr="00933AB1">
        <w:rPr>
          <w:sz w:val="22"/>
        </w:rPr>
        <w:t>-</w:t>
      </w:r>
      <w:r w:rsidRPr="00933AB1">
        <w:rPr>
          <w:sz w:val="22"/>
        </w:rPr>
        <w:t xml:space="preserve"> dop</w:t>
      </w:r>
      <w:r w:rsidR="00093D3A" w:rsidRPr="00933AB1">
        <w:rPr>
          <w:sz w:val="22"/>
        </w:rPr>
        <w:t>a</w:t>
      </w:r>
      <w:r w:rsidRPr="00933AB1">
        <w:rPr>
          <w:sz w:val="22"/>
        </w:rPr>
        <w:t>, bromokriptin</w:t>
      </w:r>
      <w:r w:rsidR="00093D3A" w:rsidRPr="00933AB1">
        <w:rPr>
          <w:sz w:val="22"/>
        </w:rPr>
        <w:t>as</w:t>
      </w:r>
      <w:r w:rsidRPr="00933AB1">
        <w:rPr>
          <w:sz w:val="22"/>
        </w:rPr>
        <w:t>);</w:t>
      </w:r>
    </w:p>
    <w:p w14:paraId="72EB82C4" w14:textId="3139548F" w:rsidR="00A70DAE" w:rsidRPr="00933AB1" w:rsidRDefault="00A70DAE" w:rsidP="000E7645">
      <w:pPr>
        <w:numPr>
          <w:ilvl w:val="0"/>
          <w:numId w:val="38"/>
        </w:numPr>
        <w:ind w:left="357" w:hanging="357"/>
        <w:rPr>
          <w:sz w:val="22"/>
        </w:rPr>
      </w:pPr>
      <w:r w:rsidRPr="00933AB1">
        <w:rPr>
          <w:sz w:val="22"/>
        </w:rPr>
        <w:t>neuroleptikų (vaistų</w:t>
      </w:r>
      <w:r w:rsidR="00093D3A" w:rsidRPr="00933AB1">
        <w:rPr>
          <w:sz w:val="22"/>
        </w:rPr>
        <w:t>, kurie vartojami</w:t>
      </w:r>
      <w:r w:rsidRPr="00933AB1">
        <w:rPr>
          <w:sz w:val="22"/>
        </w:rPr>
        <w:t xml:space="preserve"> psichikos ligų</w:t>
      </w:r>
      <w:r w:rsidR="00093D3A" w:rsidRPr="00933AB1">
        <w:rPr>
          <w:sz w:val="22"/>
        </w:rPr>
        <w:t xml:space="preserve"> gydymui</w:t>
      </w:r>
      <w:r w:rsidRPr="00933AB1">
        <w:rPr>
          <w:sz w:val="22"/>
        </w:rPr>
        <w:t>);</w:t>
      </w:r>
    </w:p>
    <w:p w14:paraId="50049A4E" w14:textId="7F6DADE3" w:rsidR="00A70DAE" w:rsidRPr="00933AB1" w:rsidRDefault="00A70DAE" w:rsidP="000E7645">
      <w:pPr>
        <w:numPr>
          <w:ilvl w:val="0"/>
          <w:numId w:val="38"/>
        </w:numPr>
        <w:ind w:left="357" w:hanging="357"/>
        <w:rPr>
          <w:sz w:val="22"/>
        </w:rPr>
      </w:pPr>
      <w:r w:rsidRPr="00933AB1">
        <w:rPr>
          <w:sz w:val="22"/>
        </w:rPr>
        <w:t>geriamųjų antikoaguliantų.</w:t>
      </w:r>
    </w:p>
    <w:p w14:paraId="5BA07AFA" w14:textId="77777777" w:rsidR="00A70DAE" w:rsidRPr="00933AB1" w:rsidRDefault="00A70DAE" w:rsidP="00A70DAE">
      <w:pPr>
        <w:rPr>
          <w:sz w:val="22"/>
        </w:rPr>
      </w:pPr>
    </w:p>
    <w:p w14:paraId="369A9E17" w14:textId="7951EED2" w:rsidR="00A70DAE" w:rsidRPr="00933AB1" w:rsidRDefault="00A70DAE" w:rsidP="00A70DAE">
      <w:pPr>
        <w:rPr>
          <w:sz w:val="22"/>
        </w:rPr>
      </w:pPr>
      <w:r w:rsidRPr="00933AB1">
        <w:rPr>
          <w:sz w:val="22"/>
        </w:rPr>
        <w:t xml:space="preserve">Atvykus į ligoninę, gydytojui reikia pasakyti apie </w:t>
      </w:r>
      <w:r w:rsidR="0027689F">
        <w:rPr>
          <w:sz w:val="22"/>
          <w:szCs w:val="22"/>
        </w:rPr>
        <w:t>Alsemora</w:t>
      </w:r>
      <w:r w:rsidRPr="00933AB1">
        <w:rPr>
          <w:sz w:val="22"/>
        </w:rPr>
        <w:t xml:space="preserve"> vartojimą.</w:t>
      </w:r>
    </w:p>
    <w:p w14:paraId="13E04CE6" w14:textId="77777777" w:rsidR="008F1936" w:rsidRPr="00933AB1" w:rsidRDefault="008F1936" w:rsidP="008F1936">
      <w:pPr>
        <w:rPr>
          <w:b/>
          <w:sz w:val="22"/>
        </w:rPr>
      </w:pPr>
    </w:p>
    <w:p w14:paraId="41A4CD3C" w14:textId="60C5B01D" w:rsidR="00A70DAE" w:rsidRPr="00933AB1" w:rsidRDefault="0027689F" w:rsidP="00A70DAE">
      <w:pPr>
        <w:rPr>
          <w:b/>
          <w:sz w:val="22"/>
        </w:rPr>
      </w:pPr>
      <w:r>
        <w:rPr>
          <w:b/>
          <w:bCs/>
          <w:sz w:val="22"/>
          <w:szCs w:val="22"/>
        </w:rPr>
        <w:t>Alsemora</w:t>
      </w:r>
      <w:r w:rsidR="00A70DAE" w:rsidRPr="00933AB1">
        <w:rPr>
          <w:b/>
          <w:sz w:val="22"/>
        </w:rPr>
        <w:t xml:space="preserve"> vartojimas su maistu ir gėrimais</w:t>
      </w:r>
    </w:p>
    <w:p w14:paraId="6A625488" w14:textId="70DFFF8B" w:rsidR="00A70DAE" w:rsidRPr="00933AB1" w:rsidRDefault="00A70DAE" w:rsidP="00A70DAE">
      <w:pPr>
        <w:rPr>
          <w:sz w:val="22"/>
        </w:rPr>
      </w:pPr>
      <w:r w:rsidRPr="00933AB1">
        <w:rPr>
          <w:sz w:val="22"/>
        </w:rPr>
        <w:t>Informuokite savo gydytoją jeigu neseniai pakeitėte ar planuojate iš esmės keisti mitybą (pvz., įprastinę į griežtai vegetarinę</w:t>
      </w:r>
      <w:r w:rsidR="00093D3A" w:rsidRPr="00933AB1">
        <w:rPr>
          <w:sz w:val="22"/>
        </w:rPr>
        <w:t xml:space="preserve"> mitybą</w:t>
      </w:r>
      <w:r w:rsidRPr="00933AB1">
        <w:rPr>
          <w:sz w:val="22"/>
        </w:rPr>
        <w:t xml:space="preserve">), kadangi gydytojui gali reikėti </w:t>
      </w:r>
      <w:r w:rsidR="00093D3A" w:rsidRPr="00933AB1">
        <w:rPr>
          <w:sz w:val="22"/>
        </w:rPr>
        <w:t xml:space="preserve">koreguoti </w:t>
      </w:r>
      <w:r w:rsidRPr="00933AB1">
        <w:rPr>
          <w:sz w:val="22"/>
        </w:rPr>
        <w:t xml:space="preserve">Jūsų </w:t>
      </w:r>
      <w:r w:rsidR="00093D3A" w:rsidRPr="00933AB1">
        <w:rPr>
          <w:sz w:val="22"/>
        </w:rPr>
        <w:t>vaisto</w:t>
      </w:r>
      <w:r w:rsidRPr="00933AB1">
        <w:rPr>
          <w:sz w:val="22"/>
        </w:rPr>
        <w:t xml:space="preserve"> dozę. </w:t>
      </w:r>
    </w:p>
    <w:p w14:paraId="5951C829" w14:textId="77777777" w:rsidR="00A70DAE" w:rsidRPr="00933AB1" w:rsidRDefault="00A70DAE" w:rsidP="00A70DAE">
      <w:pPr>
        <w:rPr>
          <w:sz w:val="22"/>
        </w:rPr>
      </w:pPr>
    </w:p>
    <w:p w14:paraId="3178B62C" w14:textId="77777777" w:rsidR="00A70DAE" w:rsidRPr="00933AB1" w:rsidRDefault="00A70DAE" w:rsidP="00A70DAE">
      <w:pPr>
        <w:rPr>
          <w:b/>
          <w:sz w:val="22"/>
        </w:rPr>
      </w:pPr>
      <w:r w:rsidRPr="00933AB1">
        <w:rPr>
          <w:b/>
          <w:sz w:val="22"/>
        </w:rPr>
        <w:t>Nėštumas ir žindymo laikotarpis</w:t>
      </w:r>
    </w:p>
    <w:p w14:paraId="0AAE0CDF" w14:textId="77777777" w:rsidR="00714B41" w:rsidRPr="00933AB1" w:rsidRDefault="00A70DAE" w:rsidP="00A70DAE">
      <w:pPr>
        <w:rPr>
          <w:sz w:val="22"/>
        </w:rPr>
      </w:pPr>
      <w:r w:rsidRPr="00933AB1">
        <w:rPr>
          <w:sz w:val="22"/>
        </w:rPr>
        <w:t xml:space="preserve">Jeigu esate nėščia, žindote kūdikį, manote, kad galbūt esate nėščia arba planuojate pastoti, tai prieš vartodama šį vaistą pasitarkite su gydytoju. </w:t>
      </w:r>
    </w:p>
    <w:p w14:paraId="7B7FADAE" w14:textId="77777777" w:rsidR="00714B41" w:rsidRPr="00933AB1" w:rsidRDefault="00714B41" w:rsidP="00A70DAE">
      <w:pPr>
        <w:rPr>
          <w:bCs/>
          <w:sz w:val="22"/>
        </w:rPr>
      </w:pPr>
    </w:p>
    <w:p w14:paraId="0AC3490F" w14:textId="25FD24F6" w:rsidR="00714B41" w:rsidRPr="00933AB1" w:rsidRDefault="00714B41" w:rsidP="00A70DAE">
      <w:pPr>
        <w:rPr>
          <w:bCs/>
          <w:sz w:val="22"/>
        </w:rPr>
      </w:pPr>
      <w:r w:rsidRPr="00933AB1">
        <w:rPr>
          <w:bCs/>
          <w:sz w:val="22"/>
        </w:rPr>
        <w:t>Nėštumas</w:t>
      </w:r>
    </w:p>
    <w:p w14:paraId="39F9C5E6" w14:textId="7342C567" w:rsidR="0053632E" w:rsidRPr="00933AB1" w:rsidRDefault="0053632E" w:rsidP="0053632E">
      <w:pPr>
        <w:rPr>
          <w:bCs/>
          <w:noProof/>
          <w:sz w:val="22"/>
          <w:szCs w:val="22"/>
        </w:rPr>
      </w:pPr>
      <w:r w:rsidRPr="00933AB1">
        <w:rPr>
          <w:noProof/>
          <w:sz w:val="22"/>
          <w:szCs w:val="22"/>
        </w:rPr>
        <w:t xml:space="preserve">Nėščioms moterims memantino vartoti </w:t>
      </w:r>
      <w:r w:rsidRPr="00933AB1">
        <w:rPr>
          <w:bCs/>
          <w:noProof/>
          <w:sz w:val="22"/>
          <w:szCs w:val="22"/>
        </w:rPr>
        <w:t>nerekomenduojama.</w:t>
      </w:r>
    </w:p>
    <w:p w14:paraId="38A1BB4F" w14:textId="77777777" w:rsidR="00714B41" w:rsidRPr="00933AB1" w:rsidRDefault="00714B41" w:rsidP="00A70DAE">
      <w:pPr>
        <w:rPr>
          <w:sz w:val="22"/>
        </w:rPr>
      </w:pPr>
    </w:p>
    <w:p w14:paraId="12F75D3B" w14:textId="65586184" w:rsidR="00714B41" w:rsidRPr="00933AB1" w:rsidRDefault="00714B41" w:rsidP="00A70DAE">
      <w:pPr>
        <w:rPr>
          <w:sz w:val="22"/>
        </w:rPr>
      </w:pPr>
      <w:r w:rsidRPr="00933AB1">
        <w:rPr>
          <w:sz w:val="22"/>
        </w:rPr>
        <w:t>Žindymas</w:t>
      </w:r>
    </w:p>
    <w:p w14:paraId="0F9577F7" w14:textId="3C8BA76F" w:rsidR="00A70DAE" w:rsidRPr="00933AB1" w:rsidRDefault="0027689F" w:rsidP="00A70DAE">
      <w:pPr>
        <w:rPr>
          <w:sz w:val="22"/>
        </w:rPr>
      </w:pPr>
      <w:r>
        <w:rPr>
          <w:sz w:val="22"/>
        </w:rPr>
        <w:t>Alsemora</w:t>
      </w:r>
      <w:r w:rsidR="00A70DAE" w:rsidRPr="00933AB1">
        <w:rPr>
          <w:sz w:val="22"/>
        </w:rPr>
        <w:t xml:space="preserve"> vartojančio</w:t>
      </w:r>
      <w:r w:rsidR="0053632E" w:rsidRPr="00933AB1">
        <w:rPr>
          <w:sz w:val="22"/>
        </w:rPr>
        <w:t>ms moterims kūdikio žindyti negalima.</w:t>
      </w:r>
    </w:p>
    <w:p w14:paraId="7427E71D" w14:textId="77777777" w:rsidR="00A70DAE" w:rsidRPr="00933AB1" w:rsidRDefault="00A70DAE" w:rsidP="00A70DAE">
      <w:pPr>
        <w:rPr>
          <w:sz w:val="22"/>
        </w:rPr>
      </w:pPr>
    </w:p>
    <w:p w14:paraId="39DA4011" w14:textId="77777777" w:rsidR="00A70DAE" w:rsidRPr="00933AB1" w:rsidRDefault="00A70DAE" w:rsidP="00A70DAE">
      <w:pPr>
        <w:rPr>
          <w:b/>
          <w:sz w:val="22"/>
        </w:rPr>
      </w:pPr>
      <w:r w:rsidRPr="00933AB1">
        <w:rPr>
          <w:b/>
          <w:sz w:val="22"/>
        </w:rPr>
        <w:t>Vairavimas ir mechanizmų valdymas</w:t>
      </w:r>
    </w:p>
    <w:p w14:paraId="04D8A1D3" w14:textId="129822A1" w:rsidR="00A70DAE" w:rsidRPr="00933AB1" w:rsidRDefault="00A70DAE" w:rsidP="00A70DAE">
      <w:pPr>
        <w:rPr>
          <w:sz w:val="22"/>
        </w:rPr>
      </w:pPr>
      <w:r w:rsidRPr="00933AB1">
        <w:rPr>
          <w:sz w:val="22"/>
        </w:rPr>
        <w:t xml:space="preserve">Ar galima dėl Alzheimerio ligos vairuoti ir valdyti mechanizmus, nustato gydytojas. Be to, </w:t>
      </w:r>
      <w:r w:rsidR="0027689F">
        <w:rPr>
          <w:sz w:val="22"/>
        </w:rPr>
        <w:t>Alsemora</w:t>
      </w:r>
      <w:r w:rsidRPr="00933AB1">
        <w:rPr>
          <w:sz w:val="22"/>
        </w:rPr>
        <w:t xml:space="preserve"> gali keisti Jūsų </w:t>
      </w:r>
      <w:r w:rsidR="0053632E" w:rsidRPr="00933AB1">
        <w:rPr>
          <w:sz w:val="22"/>
        </w:rPr>
        <w:t>reakciją</w:t>
      </w:r>
      <w:r w:rsidRPr="00933AB1">
        <w:rPr>
          <w:sz w:val="22"/>
        </w:rPr>
        <w:t>, todėl vairavimas ir mechanizmų valdymas gali tapti negalimas.</w:t>
      </w:r>
    </w:p>
    <w:p w14:paraId="05C4C05F" w14:textId="77777777" w:rsidR="00A70DAE" w:rsidRPr="00933AB1" w:rsidRDefault="00A70DAE" w:rsidP="00A70DAE">
      <w:pPr>
        <w:rPr>
          <w:sz w:val="22"/>
        </w:rPr>
      </w:pPr>
    </w:p>
    <w:p w14:paraId="6814B023" w14:textId="3ACCA7BC" w:rsidR="00A70DAE" w:rsidRPr="00933AB1" w:rsidRDefault="0027689F" w:rsidP="00A70DAE">
      <w:pPr>
        <w:rPr>
          <w:b/>
          <w:bCs/>
          <w:sz w:val="22"/>
        </w:rPr>
      </w:pPr>
      <w:r>
        <w:rPr>
          <w:b/>
          <w:bCs/>
          <w:sz w:val="22"/>
        </w:rPr>
        <w:t>Alsemora</w:t>
      </w:r>
      <w:r w:rsidR="00A70DAE" w:rsidRPr="00933AB1">
        <w:rPr>
          <w:b/>
          <w:bCs/>
          <w:sz w:val="22"/>
        </w:rPr>
        <w:t xml:space="preserve"> sudėtyje yra </w:t>
      </w:r>
      <w:r w:rsidR="0053632E" w:rsidRPr="00933AB1">
        <w:rPr>
          <w:b/>
          <w:bCs/>
          <w:sz w:val="22"/>
        </w:rPr>
        <w:t>natrio</w:t>
      </w:r>
    </w:p>
    <w:p w14:paraId="6F50574C" w14:textId="3DE0AE49" w:rsidR="00A70DAE" w:rsidRPr="00933AB1" w:rsidRDefault="0053632E" w:rsidP="0053632E">
      <w:pPr>
        <w:rPr>
          <w:sz w:val="22"/>
        </w:rPr>
      </w:pPr>
      <w:r w:rsidRPr="00933AB1">
        <w:rPr>
          <w:sz w:val="22"/>
        </w:rPr>
        <w:t>Šio vaisto dozėje yra mažiau kaip 1 mmol (23 mg) natrio, t. y. jis beveik neturi reikšmės.</w:t>
      </w:r>
    </w:p>
    <w:p w14:paraId="7831F405" w14:textId="77777777" w:rsidR="00A70DAE" w:rsidRPr="00933AB1" w:rsidRDefault="00A70DAE" w:rsidP="00A70DAE">
      <w:pPr>
        <w:rPr>
          <w:sz w:val="22"/>
        </w:rPr>
      </w:pPr>
    </w:p>
    <w:p w14:paraId="73E8A907" w14:textId="77777777" w:rsidR="0053632E" w:rsidRPr="00933AB1" w:rsidRDefault="0053632E" w:rsidP="00A70DAE">
      <w:pPr>
        <w:rPr>
          <w:sz w:val="22"/>
        </w:rPr>
      </w:pPr>
    </w:p>
    <w:p w14:paraId="2F6B55EF" w14:textId="6A19A5EC" w:rsidR="00A70DAE" w:rsidRPr="00933AB1" w:rsidRDefault="00A70DAE" w:rsidP="00A70DAE">
      <w:pPr>
        <w:keepNext/>
        <w:tabs>
          <w:tab w:val="left" w:pos="567"/>
        </w:tabs>
        <w:ind w:left="567" w:hanging="567"/>
        <w:outlineLvl w:val="1"/>
        <w:rPr>
          <w:b/>
          <w:sz w:val="22"/>
        </w:rPr>
      </w:pPr>
      <w:bookmarkStart w:id="4" w:name="_Toc129243141"/>
      <w:bookmarkStart w:id="5" w:name="_Toc129243266"/>
      <w:r w:rsidRPr="00933AB1">
        <w:rPr>
          <w:b/>
          <w:sz w:val="22"/>
        </w:rPr>
        <w:t>3.</w:t>
      </w:r>
      <w:r w:rsidRPr="00933AB1">
        <w:rPr>
          <w:b/>
          <w:sz w:val="22"/>
        </w:rPr>
        <w:tab/>
      </w:r>
      <w:bookmarkEnd w:id="4"/>
      <w:bookmarkEnd w:id="5"/>
      <w:r w:rsidRPr="00933AB1">
        <w:rPr>
          <w:b/>
          <w:sz w:val="22"/>
        </w:rPr>
        <w:t xml:space="preserve">Kaip vartoti </w:t>
      </w:r>
      <w:r w:rsidR="0027689F">
        <w:rPr>
          <w:b/>
          <w:sz w:val="22"/>
        </w:rPr>
        <w:t>Alsemora</w:t>
      </w:r>
    </w:p>
    <w:p w14:paraId="43CC7DE0" w14:textId="77777777" w:rsidR="00A70DAE" w:rsidRPr="00933AB1" w:rsidRDefault="00A70DAE" w:rsidP="00A70DAE">
      <w:pPr>
        <w:rPr>
          <w:sz w:val="22"/>
        </w:rPr>
      </w:pPr>
    </w:p>
    <w:p w14:paraId="1705E23A" w14:textId="734DBA45" w:rsidR="00A70DAE" w:rsidRPr="00933AB1" w:rsidRDefault="00A70DAE" w:rsidP="00A70DAE">
      <w:pPr>
        <w:rPr>
          <w:sz w:val="22"/>
        </w:rPr>
      </w:pPr>
      <w:r w:rsidRPr="00933AB1">
        <w:rPr>
          <w:sz w:val="22"/>
        </w:rPr>
        <w:lastRenderedPageBreak/>
        <w:t>Visada vartokite šį vaistą tiksliai</w:t>
      </w:r>
      <w:r w:rsidR="00F33B79" w:rsidRPr="00933AB1">
        <w:rPr>
          <w:sz w:val="22"/>
        </w:rPr>
        <w:t>,</w:t>
      </w:r>
      <w:r w:rsidRPr="00933AB1">
        <w:rPr>
          <w:sz w:val="22"/>
        </w:rPr>
        <w:t xml:space="preserve"> kaip nurodė gydytojas. Jeigu abejojate, kreipkitės į gydytoją arba vaistininką. </w:t>
      </w:r>
    </w:p>
    <w:p w14:paraId="57C49B78" w14:textId="77777777" w:rsidR="00A70DAE" w:rsidRPr="00933AB1" w:rsidRDefault="00A70DAE" w:rsidP="00A70DAE">
      <w:pPr>
        <w:rPr>
          <w:sz w:val="22"/>
        </w:rPr>
      </w:pPr>
    </w:p>
    <w:p w14:paraId="3D28EE98" w14:textId="7C375BE6" w:rsidR="00A70DAE" w:rsidRPr="00933AB1" w:rsidRDefault="00A70DAE" w:rsidP="00A70DAE">
      <w:pPr>
        <w:rPr>
          <w:sz w:val="22"/>
        </w:rPr>
      </w:pPr>
      <w:r w:rsidRPr="00933AB1">
        <w:rPr>
          <w:sz w:val="22"/>
        </w:rPr>
        <w:t xml:space="preserve">Rekomenduojama </w:t>
      </w:r>
      <w:r w:rsidR="0027689F">
        <w:rPr>
          <w:bCs/>
          <w:sz w:val="22"/>
        </w:rPr>
        <w:t>Alsemora</w:t>
      </w:r>
      <w:r w:rsidR="00F33B79" w:rsidRPr="00933AB1">
        <w:rPr>
          <w:b/>
          <w:sz w:val="22"/>
        </w:rPr>
        <w:t xml:space="preserve"> </w:t>
      </w:r>
      <w:r w:rsidRPr="00933AB1">
        <w:rPr>
          <w:sz w:val="22"/>
        </w:rPr>
        <w:t xml:space="preserve">dozė yra 20 mg </w:t>
      </w:r>
      <w:r w:rsidR="00F33B79" w:rsidRPr="00933AB1">
        <w:rPr>
          <w:sz w:val="22"/>
        </w:rPr>
        <w:t>vieną</w:t>
      </w:r>
      <w:r w:rsidRPr="00933AB1">
        <w:rPr>
          <w:sz w:val="22"/>
        </w:rPr>
        <w:t xml:space="preserve"> kartą per parą. Kad sumažėtų šalutinio poveikio pasireiškimo rizika, dozę reikia didinti palaipsniui taip, kaip nurodyta lentelėje:</w:t>
      </w:r>
    </w:p>
    <w:p w14:paraId="6656029A" w14:textId="77777777" w:rsidR="00A70DAE" w:rsidRPr="00933AB1" w:rsidRDefault="00A70DAE" w:rsidP="00A70DAE">
      <w:pPr>
        <w:rPr>
          <w:sz w:val="22"/>
        </w:rPr>
      </w:pPr>
    </w:p>
    <w:tbl>
      <w:tblPr>
        <w:tblW w:w="521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2376"/>
        <w:gridCol w:w="2835"/>
      </w:tblGrid>
      <w:tr w:rsidR="00A70DAE" w:rsidRPr="00933AB1" w14:paraId="48DADF8A" w14:textId="77777777" w:rsidTr="00A567F8">
        <w:tc>
          <w:tcPr>
            <w:tcW w:w="2376" w:type="dxa"/>
          </w:tcPr>
          <w:p w14:paraId="64763852" w14:textId="77777777" w:rsidR="00A70DAE" w:rsidRPr="00933AB1" w:rsidRDefault="00A70DAE" w:rsidP="00826D9D">
            <w:pPr>
              <w:rPr>
                <w:sz w:val="22"/>
              </w:rPr>
            </w:pPr>
            <w:r w:rsidRPr="00933AB1">
              <w:rPr>
                <w:sz w:val="22"/>
              </w:rPr>
              <w:t>Pirma savaitė</w:t>
            </w:r>
          </w:p>
          <w:p w14:paraId="0CAEAF6E" w14:textId="77777777" w:rsidR="00F33B79" w:rsidRPr="00933AB1" w:rsidRDefault="00F33B79" w:rsidP="00826D9D">
            <w:pPr>
              <w:rPr>
                <w:sz w:val="22"/>
              </w:rPr>
            </w:pPr>
          </w:p>
        </w:tc>
        <w:tc>
          <w:tcPr>
            <w:tcW w:w="2835" w:type="dxa"/>
          </w:tcPr>
          <w:p w14:paraId="248CCE81" w14:textId="4F57CBCD" w:rsidR="00A70DAE" w:rsidRPr="00933AB1" w:rsidRDefault="00AB2176" w:rsidP="00826D9D">
            <w:pPr>
              <w:rPr>
                <w:sz w:val="22"/>
              </w:rPr>
            </w:pPr>
            <w:r w:rsidRPr="00933AB1">
              <w:rPr>
                <w:sz w:val="22"/>
              </w:rPr>
              <w:t>p</w:t>
            </w:r>
            <w:r w:rsidR="00A70DAE" w:rsidRPr="00933AB1">
              <w:rPr>
                <w:sz w:val="22"/>
              </w:rPr>
              <w:t>usė 10 mg tabletės</w:t>
            </w:r>
          </w:p>
        </w:tc>
      </w:tr>
      <w:tr w:rsidR="00A70DAE" w:rsidRPr="00933AB1" w14:paraId="4AA18E8B" w14:textId="77777777" w:rsidTr="00A567F8">
        <w:tc>
          <w:tcPr>
            <w:tcW w:w="2376" w:type="dxa"/>
          </w:tcPr>
          <w:p w14:paraId="15F4286A" w14:textId="77777777" w:rsidR="00A70DAE" w:rsidRPr="00933AB1" w:rsidRDefault="00A70DAE" w:rsidP="00826D9D">
            <w:pPr>
              <w:rPr>
                <w:sz w:val="22"/>
              </w:rPr>
            </w:pPr>
            <w:r w:rsidRPr="00933AB1">
              <w:rPr>
                <w:sz w:val="22"/>
              </w:rPr>
              <w:t>Antra savaitė</w:t>
            </w:r>
          </w:p>
          <w:p w14:paraId="0FBE7F36" w14:textId="77777777" w:rsidR="00F33B79" w:rsidRPr="00933AB1" w:rsidRDefault="00F33B79" w:rsidP="00826D9D">
            <w:pPr>
              <w:rPr>
                <w:sz w:val="22"/>
              </w:rPr>
            </w:pPr>
          </w:p>
        </w:tc>
        <w:tc>
          <w:tcPr>
            <w:tcW w:w="2835" w:type="dxa"/>
          </w:tcPr>
          <w:p w14:paraId="1A22F870" w14:textId="76325834" w:rsidR="00A70DAE" w:rsidRPr="00933AB1" w:rsidRDefault="00AB2176" w:rsidP="00826D9D">
            <w:pPr>
              <w:rPr>
                <w:sz w:val="22"/>
              </w:rPr>
            </w:pPr>
            <w:r w:rsidRPr="00933AB1">
              <w:rPr>
                <w:sz w:val="22"/>
              </w:rPr>
              <w:t>v</w:t>
            </w:r>
            <w:r w:rsidR="00A70DAE" w:rsidRPr="00933AB1">
              <w:rPr>
                <w:sz w:val="22"/>
              </w:rPr>
              <w:t>iena 10 mg tabletė</w:t>
            </w:r>
          </w:p>
        </w:tc>
      </w:tr>
      <w:tr w:rsidR="00A70DAE" w:rsidRPr="00933AB1" w14:paraId="26587137" w14:textId="77777777" w:rsidTr="00A567F8">
        <w:tc>
          <w:tcPr>
            <w:tcW w:w="2376" w:type="dxa"/>
          </w:tcPr>
          <w:p w14:paraId="232AD16B" w14:textId="77777777" w:rsidR="00A70DAE" w:rsidRPr="00933AB1" w:rsidRDefault="00A70DAE" w:rsidP="00826D9D">
            <w:pPr>
              <w:rPr>
                <w:sz w:val="22"/>
              </w:rPr>
            </w:pPr>
            <w:r w:rsidRPr="00933AB1">
              <w:rPr>
                <w:sz w:val="22"/>
              </w:rPr>
              <w:t>Trečia savaitė</w:t>
            </w:r>
          </w:p>
          <w:p w14:paraId="32E64AA1" w14:textId="77777777" w:rsidR="00F33B79" w:rsidRPr="00933AB1" w:rsidRDefault="00F33B79" w:rsidP="00826D9D">
            <w:pPr>
              <w:rPr>
                <w:sz w:val="22"/>
              </w:rPr>
            </w:pPr>
          </w:p>
        </w:tc>
        <w:tc>
          <w:tcPr>
            <w:tcW w:w="2835" w:type="dxa"/>
          </w:tcPr>
          <w:p w14:paraId="47C9DE0D" w14:textId="046EAFD7" w:rsidR="00A70DAE" w:rsidRPr="00933AB1" w:rsidRDefault="00AB2176" w:rsidP="00826D9D">
            <w:pPr>
              <w:rPr>
                <w:sz w:val="22"/>
              </w:rPr>
            </w:pPr>
            <w:r w:rsidRPr="00933AB1">
              <w:rPr>
                <w:sz w:val="22"/>
              </w:rPr>
              <w:t>p</w:t>
            </w:r>
            <w:r w:rsidR="00A70DAE" w:rsidRPr="00933AB1">
              <w:rPr>
                <w:sz w:val="22"/>
              </w:rPr>
              <w:t>usantros 10 mg tabletės</w:t>
            </w:r>
          </w:p>
        </w:tc>
      </w:tr>
      <w:tr w:rsidR="00A70DAE" w:rsidRPr="00933AB1" w14:paraId="20BA54C4" w14:textId="77777777" w:rsidTr="00A567F8">
        <w:tc>
          <w:tcPr>
            <w:tcW w:w="2376" w:type="dxa"/>
          </w:tcPr>
          <w:p w14:paraId="11C0D730" w14:textId="255C82C7" w:rsidR="00A70DAE" w:rsidRPr="00933AB1" w:rsidRDefault="00F33B79" w:rsidP="00826D9D">
            <w:pPr>
              <w:rPr>
                <w:sz w:val="22"/>
              </w:rPr>
            </w:pPr>
            <w:r w:rsidRPr="00933AB1">
              <w:rPr>
                <w:sz w:val="22"/>
              </w:rPr>
              <w:t>Ketvirta savaitė ir vėliau</w:t>
            </w:r>
          </w:p>
          <w:p w14:paraId="29FC1250" w14:textId="77777777" w:rsidR="00F33B79" w:rsidRPr="00933AB1" w:rsidRDefault="00F33B79" w:rsidP="00826D9D">
            <w:pPr>
              <w:rPr>
                <w:sz w:val="22"/>
              </w:rPr>
            </w:pPr>
          </w:p>
        </w:tc>
        <w:tc>
          <w:tcPr>
            <w:tcW w:w="2835" w:type="dxa"/>
          </w:tcPr>
          <w:p w14:paraId="46575DE8" w14:textId="6911E48E" w:rsidR="00A70DAE" w:rsidRPr="00933AB1" w:rsidRDefault="00AB2176" w:rsidP="00826D9D">
            <w:pPr>
              <w:rPr>
                <w:sz w:val="22"/>
              </w:rPr>
            </w:pPr>
            <w:r w:rsidRPr="00933AB1">
              <w:rPr>
                <w:sz w:val="22"/>
              </w:rPr>
              <w:t>d</w:t>
            </w:r>
            <w:r w:rsidR="00A70DAE" w:rsidRPr="00933AB1">
              <w:rPr>
                <w:sz w:val="22"/>
              </w:rPr>
              <w:t>vi 10 mg tabletės</w:t>
            </w:r>
            <w:r w:rsidR="00F33B79" w:rsidRPr="00933AB1">
              <w:rPr>
                <w:sz w:val="22"/>
              </w:rPr>
              <w:t xml:space="preserve"> per parą</w:t>
            </w:r>
          </w:p>
        </w:tc>
      </w:tr>
    </w:tbl>
    <w:p w14:paraId="2752A19F" w14:textId="77777777" w:rsidR="00A70DAE" w:rsidRPr="00933AB1" w:rsidRDefault="00A70DAE" w:rsidP="00A70DAE">
      <w:pPr>
        <w:rPr>
          <w:sz w:val="22"/>
        </w:rPr>
      </w:pPr>
    </w:p>
    <w:p w14:paraId="280F1001" w14:textId="125CC0A4" w:rsidR="00A70DAE" w:rsidRPr="00933AB1" w:rsidRDefault="00A70DAE" w:rsidP="00A70DAE">
      <w:pPr>
        <w:rPr>
          <w:sz w:val="22"/>
        </w:rPr>
      </w:pPr>
      <w:r w:rsidRPr="00933AB1">
        <w:rPr>
          <w:sz w:val="22"/>
        </w:rPr>
        <w:t>Pa</w:t>
      </w:r>
      <w:r w:rsidR="009467B7">
        <w:rPr>
          <w:sz w:val="22"/>
        </w:rPr>
        <w:t>p</w:t>
      </w:r>
      <w:r w:rsidRPr="00933AB1">
        <w:rPr>
          <w:sz w:val="22"/>
        </w:rPr>
        <w:t>rastai pradinė dozė pirmąją savaitę yra pusė tabletės vieną kartą per parą</w:t>
      </w:r>
      <w:r w:rsidR="00AB2176" w:rsidRPr="00933AB1">
        <w:rPr>
          <w:sz w:val="22"/>
        </w:rPr>
        <w:t xml:space="preserve"> (1</w:t>
      </w:r>
      <w:r w:rsidR="00A764C8">
        <w:rPr>
          <w:sz w:val="22"/>
        </w:rPr>
        <w:t> </w:t>
      </w:r>
      <w:r w:rsidR="00AB2176" w:rsidRPr="00933AB1">
        <w:rPr>
          <w:sz w:val="22"/>
        </w:rPr>
        <w:t>x 5 mg)</w:t>
      </w:r>
      <w:r w:rsidRPr="00933AB1">
        <w:rPr>
          <w:sz w:val="22"/>
        </w:rPr>
        <w:t>. Antrąją savaitę ji didinama iki vienos tabletės per parą</w:t>
      </w:r>
      <w:r w:rsidR="00AB2176" w:rsidRPr="00933AB1">
        <w:rPr>
          <w:sz w:val="22"/>
        </w:rPr>
        <w:t xml:space="preserve"> (1</w:t>
      </w:r>
      <w:r w:rsidR="00A764C8">
        <w:rPr>
          <w:sz w:val="22"/>
        </w:rPr>
        <w:t> </w:t>
      </w:r>
      <w:r w:rsidR="00AB2176" w:rsidRPr="00933AB1">
        <w:rPr>
          <w:sz w:val="22"/>
        </w:rPr>
        <w:t>x 10 mg)</w:t>
      </w:r>
      <w:r w:rsidRPr="00933AB1">
        <w:rPr>
          <w:sz w:val="22"/>
        </w:rPr>
        <w:t>, o trečiąją savaitę iki pusantros tabletės per parą. Nuo ketvirtos savaitės įprastinė dozė yra dvi tabletės vieną kartą per parą</w:t>
      </w:r>
      <w:r w:rsidR="00AB2176" w:rsidRPr="00933AB1">
        <w:rPr>
          <w:sz w:val="22"/>
        </w:rPr>
        <w:t xml:space="preserve"> (1</w:t>
      </w:r>
      <w:r w:rsidR="00A764C8">
        <w:rPr>
          <w:sz w:val="22"/>
        </w:rPr>
        <w:t> </w:t>
      </w:r>
      <w:r w:rsidR="00AB2176" w:rsidRPr="00933AB1">
        <w:rPr>
          <w:sz w:val="22"/>
        </w:rPr>
        <w:t>x 20 mg)</w:t>
      </w:r>
      <w:r w:rsidRPr="00933AB1">
        <w:rPr>
          <w:sz w:val="22"/>
        </w:rPr>
        <w:t>.</w:t>
      </w:r>
    </w:p>
    <w:p w14:paraId="64E5B587" w14:textId="77777777" w:rsidR="00A70DAE" w:rsidRPr="00933AB1" w:rsidRDefault="00A70DAE" w:rsidP="00A70DAE">
      <w:pPr>
        <w:rPr>
          <w:sz w:val="22"/>
        </w:rPr>
      </w:pPr>
    </w:p>
    <w:p w14:paraId="5B71DA9A" w14:textId="6E7A1ABD" w:rsidR="00A70DAE" w:rsidRPr="00933AB1" w:rsidRDefault="00A70DAE" w:rsidP="00A70DAE">
      <w:pPr>
        <w:rPr>
          <w:b/>
          <w:sz w:val="22"/>
        </w:rPr>
      </w:pPr>
      <w:r w:rsidRPr="00933AB1">
        <w:rPr>
          <w:b/>
          <w:sz w:val="22"/>
        </w:rPr>
        <w:t xml:space="preserve">Dozavimas pacientams, kurių inkstų </w:t>
      </w:r>
      <w:r w:rsidR="00AB2176" w:rsidRPr="00933AB1">
        <w:rPr>
          <w:b/>
          <w:sz w:val="22"/>
        </w:rPr>
        <w:t>funkcija s</w:t>
      </w:r>
      <w:r w:rsidRPr="00933AB1">
        <w:rPr>
          <w:b/>
          <w:sz w:val="22"/>
        </w:rPr>
        <w:t xml:space="preserve">utrikusi </w:t>
      </w:r>
    </w:p>
    <w:p w14:paraId="39DC28A0" w14:textId="159733B6" w:rsidR="00A70DAE" w:rsidRPr="00933AB1" w:rsidRDefault="00A70DAE" w:rsidP="00A70DAE">
      <w:pPr>
        <w:rPr>
          <w:sz w:val="22"/>
        </w:rPr>
      </w:pPr>
      <w:r w:rsidRPr="00933AB1">
        <w:rPr>
          <w:sz w:val="22"/>
        </w:rPr>
        <w:t xml:space="preserve">Jeigu Jūsų inkstų </w:t>
      </w:r>
      <w:r w:rsidR="00AB2176" w:rsidRPr="00933AB1">
        <w:rPr>
          <w:sz w:val="22"/>
        </w:rPr>
        <w:t>funkcija sutrikusi</w:t>
      </w:r>
      <w:r w:rsidRPr="00933AB1">
        <w:rPr>
          <w:sz w:val="22"/>
        </w:rPr>
        <w:t>, dozę nustatys Jūsų gydytojas, at</w:t>
      </w:r>
      <w:r w:rsidR="00AB2176" w:rsidRPr="00933AB1">
        <w:rPr>
          <w:sz w:val="22"/>
        </w:rPr>
        <w:t>s</w:t>
      </w:r>
      <w:r w:rsidRPr="00933AB1">
        <w:rPr>
          <w:sz w:val="22"/>
        </w:rPr>
        <w:t xml:space="preserve">ižvelgęs į Jūsų būklę. Tokiu atveju Jūsų gydytojas tiksliai nustatytais intervalais tikrins Jūsų inkstų </w:t>
      </w:r>
      <w:r w:rsidR="00AB2176" w:rsidRPr="00933AB1">
        <w:rPr>
          <w:sz w:val="22"/>
        </w:rPr>
        <w:t>funkciją</w:t>
      </w:r>
      <w:r w:rsidRPr="00933AB1">
        <w:rPr>
          <w:sz w:val="22"/>
        </w:rPr>
        <w:t xml:space="preserve">. </w:t>
      </w:r>
    </w:p>
    <w:p w14:paraId="4E0F646E" w14:textId="77777777" w:rsidR="00A70DAE" w:rsidRPr="00933AB1" w:rsidRDefault="00A70DAE" w:rsidP="00A70DAE">
      <w:pPr>
        <w:rPr>
          <w:sz w:val="22"/>
        </w:rPr>
      </w:pPr>
    </w:p>
    <w:p w14:paraId="3F8CB5CA" w14:textId="77777777" w:rsidR="00A70DAE" w:rsidRPr="00933AB1" w:rsidRDefault="00A70DAE" w:rsidP="00A70DAE">
      <w:pPr>
        <w:rPr>
          <w:b/>
          <w:sz w:val="22"/>
        </w:rPr>
      </w:pPr>
      <w:r w:rsidRPr="00933AB1">
        <w:rPr>
          <w:b/>
          <w:sz w:val="22"/>
        </w:rPr>
        <w:t xml:space="preserve">Vartojimas </w:t>
      </w:r>
    </w:p>
    <w:p w14:paraId="1426DA75" w14:textId="4FF166A8" w:rsidR="00A70DAE" w:rsidRPr="00933AB1" w:rsidRDefault="0027689F" w:rsidP="00AB2176">
      <w:pPr>
        <w:rPr>
          <w:sz w:val="22"/>
        </w:rPr>
      </w:pPr>
      <w:r>
        <w:rPr>
          <w:bCs/>
          <w:sz w:val="22"/>
        </w:rPr>
        <w:t>Alsemora</w:t>
      </w:r>
      <w:r w:rsidR="00A70DAE" w:rsidRPr="00933AB1">
        <w:rPr>
          <w:sz w:val="22"/>
        </w:rPr>
        <w:t xml:space="preserve"> reikia vartoti per burną </w:t>
      </w:r>
      <w:r w:rsidR="00AB2176" w:rsidRPr="00933AB1">
        <w:rPr>
          <w:sz w:val="22"/>
        </w:rPr>
        <w:t>vieną</w:t>
      </w:r>
      <w:r w:rsidR="00A70DAE" w:rsidRPr="00933AB1">
        <w:rPr>
          <w:sz w:val="22"/>
        </w:rPr>
        <w:t xml:space="preserve"> kartą per parą. Kad poveikis būtų geresnis, vaistą reikia vartoti reguliariai kiekvieną dieną tuo pačiu paros metu. Tabletę reikia nuryti užsigeriant šiek tiek vandens. Tabletes galima vartoti valgio metu arba nevalgius. </w:t>
      </w:r>
    </w:p>
    <w:p w14:paraId="31976657" w14:textId="77777777" w:rsidR="00A70DAE" w:rsidRPr="00933AB1" w:rsidRDefault="00A70DAE" w:rsidP="00A70DAE">
      <w:pPr>
        <w:rPr>
          <w:sz w:val="22"/>
        </w:rPr>
      </w:pPr>
    </w:p>
    <w:p w14:paraId="183DD50D" w14:textId="77777777" w:rsidR="00A70DAE" w:rsidRPr="00933AB1" w:rsidRDefault="00A70DAE" w:rsidP="00A70DAE">
      <w:pPr>
        <w:rPr>
          <w:b/>
          <w:sz w:val="22"/>
        </w:rPr>
      </w:pPr>
      <w:r w:rsidRPr="00933AB1">
        <w:rPr>
          <w:b/>
          <w:sz w:val="22"/>
        </w:rPr>
        <w:t xml:space="preserve">Gydymo trukmė </w:t>
      </w:r>
    </w:p>
    <w:p w14:paraId="1723051A" w14:textId="348E371D" w:rsidR="00A70DAE" w:rsidRPr="00933AB1" w:rsidRDefault="00A70DAE" w:rsidP="00A70DAE">
      <w:pPr>
        <w:rPr>
          <w:sz w:val="22"/>
        </w:rPr>
      </w:pPr>
      <w:r w:rsidRPr="00933AB1">
        <w:rPr>
          <w:sz w:val="22"/>
        </w:rPr>
        <w:t xml:space="preserve">Tęskite </w:t>
      </w:r>
      <w:r w:rsidR="0027689F">
        <w:rPr>
          <w:bCs/>
          <w:sz w:val="22"/>
        </w:rPr>
        <w:t>Alsemora</w:t>
      </w:r>
      <w:r w:rsidR="00AB2176" w:rsidRPr="00933AB1">
        <w:rPr>
          <w:sz w:val="22"/>
        </w:rPr>
        <w:t xml:space="preserve"> </w:t>
      </w:r>
      <w:r w:rsidRPr="00933AB1">
        <w:rPr>
          <w:sz w:val="22"/>
        </w:rPr>
        <w:t>vartojimą iki tol, kol jis Jums sukelia palankų poveikį. Gydytojas turi reguliariai įvertinti Jūsų gydymo veiksmingumą.</w:t>
      </w:r>
    </w:p>
    <w:p w14:paraId="358784D2" w14:textId="77777777" w:rsidR="00A70DAE" w:rsidRPr="00933AB1" w:rsidRDefault="00A70DAE" w:rsidP="00A70DAE">
      <w:pPr>
        <w:rPr>
          <w:b/>
          <w:sz w:val="22"/>
        </w:rPr>
      </w:pPr>
    </w:p>
    <w:p w14:paraId="2AFF45FB" w14:textId="49440AF6" w:rsidR="00A70DAE" w:rsidRPr="00933AB1" w:rsidRDefault="00A70DAE" w:rsidP="00A70DAE">
      <w:pPr>
        <w:rPr>
          <w:b/>
          <w:sz w:val="22"/>
        </w:rPr>
      </w:pPr>
      <w:r w:rsidRPr="00933AB1">
        <w:rPr>
          <w:b/>
          <w:sz w:val="22"/>
        </w:rPr>
        <w:t xml:space="preserve">Ką daryti pavartojus per didelę </w:t>
      </w:r>
      <w:r w:rsidR="0027689F">
        <w:rPr>
          <w:b/>
          <w:sz w:val="22"/>
        </w:rPr>
        <w:t>Alsemora</w:t>
      </w:r>
      <w:r w:rsidRPr="00933AB1">
        <w:rPr>
          <w:b/>
          <w:sz w:val="22"/>
        </w:rPr>
        <w:t xml:space="preserve"> dozę</w:t>
      </w:r>
    </w:p>
    <w:p w14:paraId="1E2C71EC" w14:textId="1D550C01" w:rsidR="00A70DAE" w:rsidRPr="00933AB1" w:rsidRDefault="00A70DAE" w:rsidP="000E7645">
      <w:pPr>
        <w:pStyle w:val="Sraopastraipa"/>
        <w:numPr>
          <w:ilvl w:val="0"/>
          <w:numId w:val="39"/>
        </w:numPr>
        <w:ind w:left="357" w:hanging="357"/>
        <w:rPr>
          <w:lang w:val="lt-LT"/>
        </w:rPr>
      </w:pPr>
      <w:r w:rsidRPr="00933AB1">
        <w:rPr>
          <w:lang w:val="lt-LT"/>
        </w:rPr>
        <w:t xml:space="preserve">Įprastai, didesnė </w:t>
      </w:r>
      <w:r w:rsidR="0027689F">
        <w:rPr>
          <w:bCs/>
          <w:lang w:val="lt-LT"/>
        </w:rPr>
        <w:t>Alsemora</w:t>
      </w:r>
      <w:r w:rsidRPr="00933AB1">
        <w:rPr>
          <w:lang w:val="lt-LT"/>
        </w:rPr>
        <w:t xml:space="preserve"> dozė turėtų </w:t>
      </w:r>
      <w:r w:rsidR="009467B7">
        <w:rPr>
          <w:lang w:val="lt-LT"/>
        </w:rPr>
        <w:t>ne</w:t>
      </w:r>
      <w:r w:rsidR="00AB2176" w:rsidRPr="00933AB1">
        <w:rPr>
          <w:lang w:val="lt-LT"/>
        </w:rPr>
        <w:t>pakenkti</w:t>
      </w:r>
      <w:r w:rsidRPr="00933AB1">
        <w:rPr>
          <w:lang w:val="lt-LT"/>
        </w:rPr>
        <w:t>. Gali pasireikšti stipresni simptomai, kaip aprašyta 4 skyriuje</w:t>
      </w:r>
      <w:r w:rsidR="001835A8" w:rsidRPr="00933AB1">
        <w:rPr>
          <w:lang w:val="lt-LT"/>
        </w:rPr>
        <w:t xml:space="preserve"> „Galimas šalutinis poveikis“</w:t>
      </w:r>
      <w:r w:rsidRPr="00933AB1">
        <w:rPr>
          <w:lang w:val="lt-LT"/>
        </w:rPr>
        <w:t>.</w:t>
      </w:r>
    </w:p>
    <w:p w14:paraId="2A1B2601" w14:textId="1416B103" w:rsidR="00A70DAE" w:rsidRPr="00933AB1" w:rsidRDefault="00A70DAE" w:rsidP="000E7645">
      <w:pPr>
        <w:pStyle w:val="Sraopastraipa"/>
        <w:numPr>
          <w:ilvl w:val="0"/>
          <w:numId w:val="39"/>
        </w:numPr>
        <w:ind w:left="357" w:hanging="357"/>
        <w:rPr>
          <w:lang w:val="lt-LT"/>
        </w:rPr>
      </w:pPr>
      <w:r w:rsidRPr="00933AB1">
        <w:rPr>
          <w:lang w:val="lt-LT"/>
        </w:rPr>
        <w:t xml:space="preserve">Jeigu pavartojote labai </w:t>
      </w:r>
      <w:r w:rsidR="001835A8" w:rsidRPr="00933AB1">
        <w:rPr>
          <w:lang w:val="lt-LT"/>
        </w:rPr>
        <w:t>didelę</w:t>
      </w:r>
      <w:r w:rsidRPr="00933AB1">
        <w:rPr>
          <w:lang w:val="lt-LT"/>
        </w:rPr>
        <w:t xml:space="preserve"> </w:t>
      </w:r>
      <w:r w:rsidR="0027689F">
        <w:rPr>
          <w:bCs/>
          <w:lang w:val="lt-LT"/>
        </w:rPr>
        <w:t>Alsemora</w:t>
      </w:r>
      <w:r w:rsidR="001835A8" w:rsidRPr="00933AB1">
        <w:rPr>
          <w:lang w:val="lt-LT"/>
        </w:rPr>
        <w:t xml:space="preserve"> dozę</w:t>
      </w:r>
      <w:r w:rsidRPr="00933AB1">
        <w:rPr>
          <w:lang w:val="lt-LT"/>
        </w:rPr>
        <w:t>, susisiekite su savo gydyoju ar</w:t>
      </w:r>
      <w:r w:rsidR="001835A8" w:rsidRPr="00933AB1">
        <w:rPr>
          <w:lang w:val="lt-LT"/>
        </w:rPr>
        <w:t>ba</w:t>
      </w:r>
      <w:r w:rsidRPr="00933AB1">
        <w:rPr>
          <w:lang w:val="lt-LT"/>
        </w:rPr>
        <w:t xml:space="preserve"> kreipkitės medicininės konsultacijos, kadangi Jums gali reikėti medicininės </w:t>
      </w:r>
      <w:r w:rsidR="001835A8" w:rsidRPr="00933AB1">
        <w:rPr>
          <w:lang w:val="lt-LT"/>
        </w:rPr>
        <w:t>pagalbos.</w:t>
      </w:r>
    </w:p>
    <w:p w14:paraId="6E8DC1D6" w14:textId="2E745A50" w:rsidR="00A70DAE" w:rsidRPr="00933AB1" w:rsidRDefault="00A70DAE" w:rsidP="00AB2176">
      <w:pPr>
        <w:rPr>
          <w:sz w:val="22"/>
        </w:rPr>
      </w:pPr>
    </w:p>
    <w:p w14:paraId="4F5227E7" w14:textId="78F708BD" w:rsidR="00A70DAE" w:rsidRPr="00933AB1" w:rsidRDefault="00A70DAE" w:rsidP="00A70DAE">
      <w:pPr>
        <w:rPr>
          <w:b/>
          <w:sz w:val="22"/>
        </w:rPr>
      </w:pPr>
      <w:r w:rsidRPr="00933AB1">
        <w:rPr>
          <w:b/>
          <w:sz w:val="22"/>
        </w:rPr>
        <w:t xml:space="preserve">Pamiršus pavartoti </w:t>
      </w:r>
      <w:r w:rsidR="0027689F">
        <w:rPr>
          <w:b/>
          <w:sz w:val="22"/>
        </w:rPr>
        <w:t>Alsemora</w:t>
      </w:r>
      <w:r w:rsidRPr="00933AB1">
        <w:rPr>
          <w:b/>
          <w:sz w:val="22"/>
        </w:rPr>
        <w:t xml:space="preserve"> </w:t>
      </w:r>
    </w:p>
    <w:p w14:paraId="1DD197D2" w14:textId="6F427622" w:rsidR="00A70DAE" w:rsidRPr="00933AB1" w:rsidRDefault="001835A8" w:rsidP="000E7645">
      <w:pPr>
        <w:pStyle w:val="Sraopastraipa"/>
        <w:numPr>
          <w:ilvl w:val="0"/>
          <w:numId w:val="40"/>
        </w:numPr>
        <w:ind w:left="357" w:hanging="357"/>
        <w:rPr>
          <w:lang w:val="lt-LT"/>
        </w:rPr>
      </w:pPr>
      <w:r w:rsidRPr="00933AB1">
        <w:rPr>
          <w:lang w:val="lt-LT"/>
        </w:rPr>
        <w:t>Jeigu pastebėjote</w:t>
      </w:r>
      <w:r w:rsidR="00A70DAE" w:rsidRPr="00933AB1">
        <w:rPr>
          <w:lang w:val="lt-LT"/>
        </w:rPr>
        <w:t xml:space="preserve">, kad pamiršote pavartoti savo </w:t>
      </w:r>
      <w:r w:rsidR="0027689F">
        <w:rPr>
          <w:bCs/>
          <w:lang w:val="lt-LT"/>
        </w:rPr>
        <w:t>Alsemora</w:t>
      </w:r>
      <w:r w:rsidR="00A70DAE" w:rsidRPr="00933AB1">
        <w:rPr>
          <w:lang w:val="lt-LT"/>
        </w:rPr>
        <w:t xml:space="preserve"> dozę, palaukite, ir toliau vartokite kitą savo dozę įprastu laiku.</w:t>
      </w:r>
    </w:p>
    <w:p w14:paraId="0CBA1109" w14:textId="77777777" w:rsidR="00A70DAE" w:rsidRPr="00933AB1" w:rsidRDefault="00A70DAE" w:rsidP="000E7645">
      <w:pPr>
        <w:pStyle w:val="Sraopastraipa"/>
        <w:numPr>
          <w:ilvl w:val="0"/>
          <w:numId w:val="40"/>
        </w:numPr>
        <w:ind w:left="357" w:hanging="357"/>
        <w:rPr>
          <w:lang w:val="lt-LT"/>
        </w:rPr>
      </w:pPr>
      <w:r w:rsidRPr="00933AB1">
        <w:rPr>
          <w:lang w:val="lt-LT"/>
        </w:rPr>
        <w:t xml:space="preserve">Negalima vartoti dvigubos dozės norint kompensuoti praleistą dozę. </w:t>
      </w:r>
    </w:p>
    <w:p w14:paraId="592C2D28" w14:textId="77777777" w:rsidR="00A70DAE" w:rsidRPr="00933AB1" w:rsidRDefault="00A70DAE" w:rsidP="00A70DAE">
      <w:pPr>
        <w:rPr>
          <w:sz w:val="22"/>
        </w:rPr>
      </w:pPr>
    </w:p>
    <w:p w14:paraId="0ECD3BCA" w14:textId="77777777" w:rsidR="00A70DAE" w:rsidRPr="00933AB1" w:rsidRDefault="00A70DAE" w:rsidP="00A70DAE">
      <w:pPr>
        <w:rPr>
          <w:sz w:val="22"/>
        </w:rPr>
      </w:pPr>
      <w:r w:rsidRPr="00933AB1">
        <w:rPr>
          <w:sz w:val="22"/>
        </w:rPr>
        <w:t>Jeigu kiltų daugiau klausimų dėl šio vaisto vartojimo, kreipkitės į gydytoją arba vaistininką.</w:t>
      </w:r>
    </w:p>
    <w:p w14:paraId="727B6934" w14:textId="77777777" w:rsidR="00A70DAE" w:rsidRPr="00933AB1" w:rsidRDefault="00A70DAE" w:rsidP="00A70DAE">
      <w:pPr>
        <w:rPr>
          <w:sz w:val="22"/>
        </w:rPr>
      </w:pPr>
    </w:p>
    <w:p w14:paraId="037FF245" w14:textId="77777777" w:rsidR="00A70DAE" w:rsidRPr="00933AB1" w:rsidRDefault="00A70DAE" w:rsidP="00A70DAE">
      <w:pPr>
        <w:rPr>
          <w:sz w:val="22"/>
        </w:rPr>
      </w:pPr>
    </w:p>
    <w:p w14:paraId="5E7DF6A3" w14:textId="77777777" w:rsidR="00A70DAE" w:rsidRPr="00933AB1" w:rsidRDefault="00A70DAE" w:rsidP="00A70DAE">
      <w:pPr>
        <w:keepNext/>
        <w:tabs>
          <w:tab w:val="left" w:pos="567"/>
        </w:tabs>
        <w:ind w:left="567" w:hanging="567"/>
        <w:outlineLvl w:val="1"/>
        <w:rPr>
          <w:b/>
          <w:sz w:val="22"/>
        </w:rPr>
      </w:pPr>
      <w:bookmarkStart w:id="6" w:name="_Toc129243142"/>
      <w:bookmarkStart w:id="7" w:name="_Toc129243267"/>
      <w:r w:rsidRPr="00933AB1">
        <w:rPr>
          <w:b/>
          <w:sz w:val="22"/>
        </w:rPr>
        <w:t>4.</w:t>
      </w:r>
      <w:r w:rsidRPr="00933AB1">
        <w:rPr>
          <w:b/>
          <w:sz w:val="22"/>
        </w:rPr>
        <w:tab/>
        <w:t xml:space="preserve">Galimas šalutinis poveikis </w:t>
      </w:r>
      <w:bookmarkEnd w:id="6"/>
      <w:bookmarkEnd w:id="7"/>
    </w:p>
    <w:p w14:paraId="216BC68D" w14:textId="77777777" w:rsidR="00A70DAE" w:rsidRPr="00933AB1" w:rsidRDefault="00A70DAE" w:rsidP="00A70DAE">
      <w:pPr>
        <w:rPr>
          <w:sz w:val="22"/>
        </w:rPr>
      </w:pPr>
    </w:p>
    <w:p w14:paraId="3EACC1F3" w14:textId="77777777" w:rsidR="00A70DAE" w:rsidRPr="00933AB1" w:rsidRDefault="00A70DAE" w:rsidP="00A70DAE">
      <w:pPr>
        <w:rPr>
          <w:sz w:val="22"/>
        </w:rPr>
      </w:pPr>
      <w:r w:rsidRPr="00933AB1">
        <w:rPr>
          <w:sz w:val="22"/>
        </w:rPr>
        <w:t>Šis vaistas, kaip ir visi kiti, gali sukelti šalutinį poveikį, nors jis pasireiškia ne visiems žmonėms.</w:t>
      </w:r>
    </w:p>
    <w:p w14:paraId="0B046F84" w14:textId="77777777" w:rsidR="00A70DAE" w:rsidRPr="00933AB1" w:rsidRDefault="00A70DAE" w:rsidP="00A70DAE">
      <w:pPr>
        <w:rPr>
          <w:sz w:val="22"/>
        </w:rPr>
      </w:pPr>
      <w:r w:rsidRPr="00933AB1">
        <w:rPr>
          <w:sz w:val="22"/>
        </w:rPr>
        <w:t>Paprastai, pastebėtas šalutinis poveikis yra silpnas arba vidutinio sunkumo.</w:t>
      </w:r>
    </w:p>
    <w:p w14:paraId="4436BF12" w14:textId="77777777" w:rsidR="00A70DAE" w:rsidRPr="00933AB1" w:rsidRDefault="00A70DAE" w:rsidP="00A70DAE">
      <w:pPr>
        <w:rPr>
          <w:sz w:val="22"/>
        </w:rPr>
      </w:pPr>
    </w:p>
    <w:p w14:paraId="034CDE26" w14:textId="41C625D8" w:rsidR="00BF6A1C" w:rsidRPr="00933AB1" w:rsidRDefault="00BF6A1C" w:rsidP="00A567F8">
      <w:pPr>
        <w:tabs>
          <w:tab w:val="left" w:pos="567"/>
        </w:tabs>
        <w:ind w:right="-29"/>
        <w:rPr>
          <w:noProof/>
          <w:snapToGrid w:val="0"/>
          <w:sz w:val="22"/>
          <w:szCs w:val="22"/>
        </w:rPr>
      </w:pPr>
      <w:r w:rsidRPr="00933AB1">
        <w:rPr>
          <w:b/>
          <w:bCs/>
          <w:noProof/>
          <w:snapToGrid w:val="0"/>
          <w:sz w:val="22"/>
          <w:szCs w:val="22"/>
        </w:rPr>
        <w:t>Dažni šalutinio poveikio reiškiniai</w:t>
      </w:r>
      <w:r w:rsidRPr="00933AB1">
        <w:rPr>
          <w:b/>
          <w:sz w:val="22"/>
        </w:rPr>
        <w:t xml:space="preserve"> (gali pasireikšti </w:t>
      </w:r>
      <w:r w:rsidR="006137D9">
        <w:rPr>
          <w:b/>
          <w:sz w:val="22"/>
        </w:rPr>
        <w:t xml:space="preserve">rečiau kaip </w:t>
      </w:r>
      <w:r w:rsidR="006137D9" w:rsidRPr="004A1D39">
        <w:rPr>
          <w:b/>
          <w:sz w:val="22"/>
        </w:rPr>
        <w:t>1 i</w:t>
      </w:r>
      <w:r w:rsidR="006137D9">
        <w:rPr>
          <w:b/>
          <w:sz w:val="22"/>
        </w:rPr>
        <w:t>š</w:t>
      </w:r>
      <w:r w:rsidRPr="00933AB1">
        <w:rPr>
          <w:b/>
          <w:sz w:val="22"/>
        </w:rPr>
        <w:t xml:space="preserve"> 10 </w:t>
      </w:r>
      <w:r w:rsidRPr="00933AB1">
        <w:rPr>
          <w:b/>
          <w:bCs/>
          <w:noProof/>
          <w:snapToGrid w:val="0"/>
          <w:sz w:val="22"/>
          <w:szCs w:val="22"/>
        </w:rPr>
        <w:t>asmenų</w:t>
      </w:r>
      <w:r w:rsidRPr="00933AB1">
        <w:rPr>
          <w:b/>
          <w:sz w:val="22"/>
        </w:rPr>
        <w:t>)</w:t>
      </w:r>
      <w:r w:rsidR="00CC2510" w:rsidRPr="00933AB1">
        <w:rPr>
          <w:b/>
          <w:sz w:val="22"/>
        </w:rPr>
        <w:t>:</w:t>
      </w:r>
    </w:p>
    <w:p w14:paraId="36F30BA8" w14:textId="69A6B631" w:rsidR="00A70DAE" w:rsidRPr="00933AB1" w:rsidRDefault="00CC2510" w:rsidP="00A70DAE">
      <w:pPr>
        <w:numPr>
          <w:ilvl w:val="0"/>
          <w:numId w:val="29"/>
        </w:numPr>
        <w:ind w:left="567" w:hanging="567"/>
        <w:rPr>
          <w:sz w:val="22"/>
        </w:rPr>
      </w:pPr>
      <w:r w:rsidRPr="00933AB1">
        <w:rPr>
          <w:sz w:val="22"/>
        </w:rPr>
        <w:t xml:space="preserve">galvos skausmas, mieguistumas, vidurių užkietėjimas, padidėję kepenų </w:t>
      </w:r>
      <w:r w:rsidR="009467B7">
        <w:rPr>
          <w:sz w:val="22"/>
        </w:rPr>
        <w:t>funkcijos</w:t>
      </w:r>
      <w:r w:rsidRPr="00933AB1">
        <w:rPr>
          <w:sz w:val="22"/>
        </w:rPr>
        <w:t xml:space="preserve"> rodikliai, svaigulys, pusiausvyros sutrikimai, dusulys, aukštas kraujospūdis ir </w:t>
      </w:r>
      <w:r w:rsidR="00A70DAE" w:rsidRPr="00933AB1">
        <w:rPr>
          <w:sz w:val="22"/>
        </w:rPr>
        <w:t>padidėjęs jautrumas vaistui</w:t>
      </w:r>
      <w:r w:rsidRPr="00933AB1">
        <w:rPr>
          <w:sz w:val="22"/>
        </w:rPr>
        <w:t>.</w:t>
      </w:r>
    </w:p>
    <w:p w14:paraId="09459503" w14:textId="77777777" w:rsidR="00A70DAE" w:rsidRPr="00933AB1" w:rsidRDefault="00A70DAE" w:rsidP="00A70DAE">
      <w:pPr>
        <w:rPr>
          <w:sz w:val="22"/>
        </w:rPr>
      </w:pPr>
    </w:p>
    <w:p w14:paraId="4D724312" w14:textId="20F446BE" w:rsidR="00BF6A1C" w:rsidRPr="00933AB1" w:rsidRDefault="00BF6A1C" w:rsidP="00A70DAE">
      <w:pPr>
        <w:rPr>
          <w:sz w:val="22"/>
        </w:rPr>
      </w:pPr>
      <w:r w:rsidRPr="00933AB1">
        <w:rPr>
          <w:b/>
          <w:bCs/>
          <w:noProof/>
          <w:snapToGrid w:val="0"/>
          <w:sz w:val="22"/>
          <w:szCs w:val="22"/>
        </w:rPr>
        <w:lastRenderedPageBreak/>
        <w:t>Nedažni šalutinio poveikio reiškiniai</w:t>
      </w:r>
      <w:r w:rsidRPr="00933AB1">
        <w:rPr>
          <w:b/>
          <w:sz w:val="22"/>
        </w:rPr>
        <w:t xml:space="preserve"> (gali </w:t>
      </w:r>
      <w:r w:rsidRPr="004A1D39">
        <w:rPr>
          <w:b/>
          <w:sz w:val="22"/>
        </w:rPr>
        <w:t xml:space="preserve">pasireikšti </w:t>
      </w:r>
      <w:r w:rsidR="006137D9" w:rsidRPr="00157781">
        <w:rPr>
          <w:b/>
          <w:sz w:val="22"/>
        </w:rPr>
        <w:t xml:space="preserve">rečiau </w:t>
      </w:r>
      <w:r w:rsidR="006137D9" w:rsidRPr="004A1D39">
        <w:rPr>
          <w:b/>
          <w:sz w:val="22"/>
        </w:rPr>
        <w:t>kaip</w:t>
      </w:r>
      <w:r w:rsidR="00A764C8">
        <w:rPr>
          <w:b/>
          <w:sz w:val="22"/>
        </w:rPr>
        <w:t> </w:t>
      </w:r>
      <w:r w:rsidRPr="004A1D39">
        <w:rPr>
          <w:b/>
          <w:sz w:val="22"/>
        </w:rPr>
        <w:t>1</w:t>
      </w:r>
      <w:r w:rsidRPr="00157781">
        <w:rPr>
          <w:b/>
          <w:sz w:val="22"/>
        </w:rPr>
        <w:t xml:space="preserve"> iš 100</w:t>
      </w:r>
      <w:r w:rsidRPr="004A1D39">
        <w:rPr>
          <w:b/>
          <w:sz w:val="22"/>
        </w:rPr>
        <w:t xml:space="preserve"> </w:t>
      </w:r>
      <w:r w:rsidRPr="004A1D39">
        <w:rPr>
          <w:b/>
          <w:bCs/>
          <w:noProof/>
          <w:snapToGrid w:val="0"/>
          <w:sz w:val="22"/>
          <w:szCs w:val="22"/>
        </w:rPr>
        <w:t>asmenų</w:t>
      </w:r>
      <w:r w:rsidRPr="004A1D39">
        <w:rPr>
          <w:b/>
          <w:sz w:val="22"/>
        </w:rPr>
        <w:t>)</w:t>
      </w:r>
    </w:p>
    <w:p w14:paraId="3383DF1C" w14:textId="45713B6F" w:rsidR="00A70DAE" w:rsidRPr="00933AB1" w:rsidRDefault="00060DDA" w:rsidP="00A70DAE">
      <w:pPr>
        <w:numPr>
          <w:ilvl w:val="0"/>
          <w:numId w:val="30"/>
        </w:numPr>
        <w:ind w:left="567" w:hanging="567"/>
        <w:rPr>
          <w:sz w:val="22"/>
        </w:rPr>
      </w:pPr>
      <w:r w:rsidRPr="00933AB1">
        <w:rPr>
          <w:sz w:val="22"/>
        </w:rPr>
        <w:t xml:space="preserve">nuovargis, </w:t>
      </w:r>
      <w:r w:rsidR="00A70DAE" w:rsidRPr="00933AB1">
        <w:rPr>
          <w:sz w:val="22"/>
        </w:rPr>
        <w:t>grybelinė infekcija</w:t>
      </w:r>
      <w:r w:rsidRPr="00933AB1">
        <w:rPr>
          <w:sz w:val="22"/>
        </w:rPr>
        <w:t>, sumišimas, haliucinacijos, vėmimas, nenormali eisena, širdies nepakankamumas ir kraujo krešulių venose atsiradimas (trombozė / tromboembolija).</w:t>
      </w:r>
    </w:p>
    <w:p w14:paraId="6929BBB6" w14:textId="77777777" w:rsidR="00A70DAE" w:rsidRPr="00933AB1" w:rsidRDefault="00A70DAE" w:rsidP="00A70DAE">
      <w:pPr>
        <w:rPr>
          <w:sz w:val="22"/>
        </w:rPr>
      </w:pPr>
    </w:p>
    <w:p w14:paraId="0113260A" w14:textId="270914D3" w:rsidR="00BF6A1C" w:rsidRPr="00933AB1" w:rsidRDefault="00BF6A1C" w:rsidP="00A567F8">
      <w:pPr>
        <w:tabs>
          <w:tab w:val="left" w:pos="567"/>
        </w:tabs>
        <w:ind w:right="-29"/>
        <w:rPr>
          <w:noProof/>
          <w:snapToGrid w:val="0"/>
          <w:sz w:val="22"/>
          <w:szCs w:val="22"/>
        </w:rPr>
      </w:pPr>
      <w:r w:rsidRPr="00933AB1">
        <w:rPr>
          <w:b/>
          <w:sz w:val="22"/>
        </w:rPr>
        <w:t xml:space="preserve">Labai </w:t>
      </w:r>
      <w:r w:rsidRPr="00933AB1">
        <w:rPr>
          <w:b/>
          <w:bCs/>
          <w:noProof/>
          <w:snapToGrid w:val="0"/>
          <w:sz w:val="22"/>
          <w:szCs w:val="22"/>
        </w:rPr>
        <w:t>reti šalutinio poveikio reiškiniai</w:t>
      </w:r>
      <w:r w:rsidRPr="00933AB1">
        <w:rPr>
          <w:b/>
          <w:sz w:val="22"/>
        </w:rPr>
        <w:t xml:space="preserve"> (gali pasireikšti rečiau kaip 1 iš </w:t>
      </w:r>
      <w:r w:rsidRPr="00933AB1">
        <w:rPr>
          <w:b/>
          <w:bCs/>
          <w:noProof/>
          <w:snapToGrid w:val="0"/>
          <w:sz w:val="22"/>
          <w:szCs w:val="22"/>
        </w:rPr>
        <w:t>10 000 asmenų</w:t>
      </w:r>
      <w:r w:rsidR="00A764C8">
        <w:rPr>
          <w:b/>
          <w:bCs/>
          <w:noProof/>
          <w:snapToGrid w:val="0"/>
          <w:sz w:val="22"/>
          <w:szCs w:val="22"/>
        </w:rPr>
        <w:t>)</w:t>
      </w:r>
    </w:p>
    <w:p w14:paraId="56A6F6D8" w14:textId="77777777" w:rsidR="00A70DAE" w:rsidRPr="00933AB1" w:rsidRDefault="00A70DAE" w:rsidP="00A70DAE">
      <w:pPr>
        <w:numPr>
          <w:ilvl w:val="0"/>
          <w:numId w:val="31"/>
        </w:numPr>
        <w:ind w:left="567" w:hanging="567"/>
        <w:rPr>
          <w:sz w:val="22"/>
        </w:rPr>
      </w:pPr>
      <w:r w:rsidRPr="00933AB1">
        <w:rPr>
          <w:sz w:val="22"/>
        </w:rPr>
        <w:t>traukuliai.</w:t>
      </w:r>
    </w:p>
    <w:p w14:paraId="5E589290" w14:textId="77777777" w:rsidR="00A70DAE" w:rsidRPr="00933AB1" w:rsidRDefault="00A70DAE" w:rsidP="00A70DAE">
      <w:pPr>
        <w:rPr>
          <w:sz w:val="22"/>
        </w:rPr>
      </w:pPr>
    </w:p>
    <w:p w14:paraId="06FB784E" w14:textId="7A20BFB2" w:rsidR="00BF6A1C" w:rsidRPr="00933AB1" w:rsidRDefault="00BF6A1C" w:rsidP="00A70DAE">
      <w:pPr>
        <w:rPr>
          <w:sz w:val="22"/>
        </w:rPr>
      </w:pPr>
      <w:r w:rsidRPr="00933AB1">
        <w:rPr>
          <w:b/>
          <w:bCs/>
          <w:noProof/>
          <w:snapToGrid w:val="0"/>
          <w:sz w:val="22"/>
          <w:szCs w:val="22"/>
        </w:rPr>
        <w:t xml:space="preserve">Šalutinio poveikio reiškiniai, kurių dažnis </w:t>
      </w:r>
      <w:r w:rsidRPr="00933AB1">
        <w:rPr>
          <w:b/>
          <w:sz w:val="22"/>
        </w:rPr>
        <w:t>nežinomas (negali būti apskaičiuotas pagal turimus duomenis)</w:t>
      </w:r>
    </w:p>
    <w:p w14:paraId="66CA5890" w14:textId="79E69909" w:rsidR="00060DDA" w:rsidRPr="00933AB1" w:rsidRDefault="00060DDA" w:rsidP="00060DDA">
      <w:pPr>
        <w:numPr>
          <w:ilvl w:val="0"/>
          <w:numId w:val="31"/>
        </w:numPr>
        <w:tabs>
          <w:tab w:val="left" w:pos="567"/>
        </w:tabs>
        <w:ind w:left="567" w:hanging="567"/>
        <w:rPr>
          <w:sz w:val="22"/>
        </w:rPr>
      </w:pPr>
      <w:r w:rsidRPr="00933AB1">
        <w:rPr>
          <w:sz w:val="22"/>
        </w:rPr>
        <w:t>kasos uždegimas, kepenų uždegimas (hepatitas), psichozinės reakcijos.</w:t>
      </w:r>
    </w:p>
    <w:p w14:paraId="4E9DA625" w14:textId="77777777" w:rsidR="00A70DAE" w:rsidRPr="00933AB1" w:rsidRDefault="00A70DAE" w:rsidP="00A70DAE">
      <w:pPr>
        <w:rPr>
          <w:sz w:val="22"/>
        </w:rPr>
      </w:pPr>
    </w:p>
    <w:p w14:paraId="10FBC4D1" w14:textId="12784677" w:rsidR="00A70DAE" w:rsidRPr="00933AB1" w:rsidRDefault="00A70DAE" w:rsidP="00A70DAE">
      <w:pPr>
        <w:rPr>
          <w:sz w:val="22"/>
        </w:rPr>
      </w:pPr>
      <w:r w:rsidRPr="00933AB1">
        <w:rPr>
          <w:sz w:val="22"/>
        </w:rPr>
        <w:t xml:space="preserve">Alzheimerio liga yra susijusi su depresija, mintimis apie savižudybę ir savižudybe. Tokių reiškinių pastebėta pacientams, gydomiems </w:t>
      </w:r>
      <w:r w:rsidR="0027689F">
        <w:rPr>
          <w:bCs/>
          <w:sz w:val="22"/>
        </w:rPr>
        <w:t>Alsemora</w:t>
      </w:r>
      <w:r w:rsidRPr="00933AB1">
        <w:rPr>
          <w:sz w:val="22"/>
        </w:rPr>
        <w:t xml:space="preserve">. </w:t>
      </w:r>
    </w:p>
    <w:p w14:paraId="25BA4491" w14:textId="77777777" w:rsidR="00FB352D" w:rsidRPr="00933AB1" w:rsidRDefault="00FB352D" w:rsidP="00A567F8">
      <w:pPr>
        <w:tabs>
          <w:tab w:val="left" w:pos="567"/>
        </w:tabs>
        <w:rPr>
          <w:b/>
          <w:sz w:val="22"/>
        </w:rPr>
      </w:pPr>
    </w:p>
    <w:p w14:paraId="75E542D1" w14:textId="77777777" w:rsidR="00A70DAE" w:rsidRPr="00933AB1" w:rsidRDefault="00A70DAE" w:rsidP="00A70DAE">
      <w:pPr>
        <w:tabs>
          <w:tab w:val="left" w:pos="567"/>
        </w:tabs>
        <w:rPr>
          <w:b/>
          <w:sz w:val="22"/>
        </w:rPr>
      </w:pPr>
      <w:r w:rsidRPr="00933AB1">
        <w:rPr>
          <w:b/>
          <w:sz w:val="22"/>
        </w:rPr>
        <w:t>Pranešimas apie šalutinį poveikį</w:t>
      </w:r>
    </w:p>
    <w:p w14:paraId="1EF880FA" w14:textId="568BEB3F" w:rsidR="00A70DAE" w:rsidRPr="00933AB1" w:rsidRDefault="004D3429" w:rsidP="00A70DAE">
      <w:pPr>
        <w:rPr>
          <w:sz w:val="22"/>
        </w:rPr>
      </w:pPr>
      <w:r w:rsidRPr="00933AB1">
        <w:rPr>
          <w:sz w:val="22"/>
          <w:szCs w:val="22"/>
          <w:lang w:eastAsia="lt-LT"/>
        </w:rPr>
        <w:t xml:space="preserve">Jeigu pasireiškė šalutinis poveikis, įskaitant šiame lapelyje nenurodytą, pasakykite gydytojui arba vaistininkui. Pranešimą apie šalutinį poveikį galite užpildyti ir pateikti Valstybinės vaistų kontrolės tarnybos prie Lietuvos Respublikos sveikatos apsaugos ministerijos tinklalapyje </w:t>
      </w:r>
      <w:r w:rsidRPr="00933AB1">
        <w:rPr>
          <w:color w:val="0000EE"/>
          <w:sz w:val="22"/>
          <w:szCs w:val="22"/>
          <w:u w:val="single"/>
          <w:lang w:eastAsia="lt-LT"/>
        </w:rPr>
        <w:t>https://vvkt.lrv.lt/lt/</w:t>
      </w:r>
      <w:r w:rsidRPr="00933AB1">
        <w:rPr>
          <w:sz w:val="22"/>
          <w:szCs w:val="22"/>
          <w:lang w:eastAsia="lt-LT"/>
        </w:rPr>
        <w:t xml:space="preserve"> nurodytais būdais arba paskambinti nemokamu telefonu +370 800 73 568. Pranešdami apie šalutinį poveikį galite mums padėti gauti daugiau informacijos apie šio vaisto saugumą</w:t>
      </w:r>
      <w:r w:rsidRPr="00933AB1">
        <w:rPr>
          <w:sz w:val="22"/>
        </w:rPr>
        <w:t>.</w:t>
      </w:r>
    </w:p>
    <w:p w14:paraId="3E78B696" w14:textId="77777777" w:rsidR="00A70DAE" w:rsidRPr="00933AB1" w:rsidRDefault="00A70DAE" w:rsidP="00A70DAE">
      <w:pPr>
        <w:rPr>
          <w:sz w:val="22"/>
        </w:rPr>
      </w:pPr>
    </w:p>
    <w:p w14:paraId="28565F2D" w14:textId="77777777" w:rsidR="004D3429" w:rsidRPr="00933AB1" w:rsidRDefault="004D3429" w:rsidP="00A70DAE">
      <w:pPr>
        <w:rPr>
          <w:sz w:val="22"/>
        </w:rPr>
      </w:pPr>
    </w:p>
    <w:p w14:paraId="38016213" w14:textId="04AEA25E" w:rsidR="00A70DAE" w:rsidRPr="00933AB1" w:rsidRDefault="00A70DAE" w:rsidP="00A70DAE">
      <w:pPr>
        <w:keepNext/>
        <w:tabs>
          <w:tab w:val="left" w:pos="567"/>
        </w:tabs>
        <w:ind w:left="567" w:hanging="567"/>
        <w:outlineLvl w:val="1"/>
        <w:rPr>
          <w:b/>
          <w:sz w:val="22"/>
        </w:rPr>
      </w:pPr>
      <w:bookmarkStart w:id="8" w:name="_Toc129243143"/>
      <w:bookmarkStart w:id="9" w:name="_Toc129243268"/>
      <w:r w:rsidRPr="00933AB1">
        <w:rPr>
          <w:b/>
          <w:sz w:val="22"/>
        </w:rPr>
        <w:t>5.</w:t>
      </w:r>
      <w:r w:rsidRPr="00933AB1">
        <w:rPr>
          <w:b/>
          <w:sz w:val="22"/>
        </w:rPr>
        <w:tab/>
      </w:r>
      <w:bookmarkEnd w:id="8"/>
      <w:bookmarkEnd w:id="9"/>
      <w:r w:rsidRPr="00933AB1">
        <w:rPr>
          <w:b/>
          <w:sz w:val="22"/>
        </w:rPr>
        <w:t xml:space="preserve">Kaip laikyti </w:t>
      </w:r>
      <w:r w:rsidR="0027689F">
        <w:rPr>
          <w:b/>
          <w:sz w:val="22"/>
        </w:rPr>
        <w:t>Alsemora</w:t>
      </w:r>
    </w:p>
    <w:p w14:paraId="281C349E" w14:textId="77777777" w:rsidR="00A70DAE" w:rsidRPr="00933AB1" w:rsidRDefault="00A70DAE" w:rsidP="00A70DAE">
      <w:pPr>
        <w:rPr>
          <w:sz w:val="22"/>
        </w:rPr>
      </w:pPr>
    </w:p>
    <w:p w14:paraId="5D1B5056" w14:textId="77777777" w:rsidR="00A70DAE" w:rsidRPr="00933AB1" w:rsidRDefault="00A70DAE" w:rsidP="00A70DAE">
      <w:pPr>
        <w:numPr>
          <w:ilvl w:val="12"/>
          <w:numId w:val="0"/>
        </w:numPr>
        <w:ind w:right="-2"/>
        <w:rPr>
          <w:sz w:val="22"/>
        </w:rPr>
      </w:pPr>
      <w:r w:rsidRPr="00933AB1">
        <w:rPr>
          <w:sz w:val="22"/>
        </w:rPr>
        <w:t>Šį vaistą laikykite vaikams nepastebimoje ir nepasiekiamoje vietoje.</w:t>
      </w:r>
    </w:p>
    <w:p w14:paraId="7BE5E342" w14:textId="77777777" w:rsidR="00A70DAE" w:rsidRPr="00933AB1" w:rsidRDefault="00A70DAE" w:rsidP="00A70DAE">
      <w:pPr>
        <w:rPr>
          <w:sz w:val="22"/>
        </w:rPr>
      </w:pPr>
    </w:p>
    <w:p w14:paraId="56901CC7" w14:textId="656E1F84" w:rsidR="008924B8" w:rsidRPr="00933AB1" w:rsidRDefault="008924B8" w:rsidP="008924B8">
      <w:pPr>
        <w:rPr>
          <w:sz w:val="22"/>
        </w:rPr>
      </w:pPr>
      <w:r w:rsidRPr="00933AB1">
        <w:rPr>
          <w:sz w:val="22"/>
        </w:rPr>
        <w:t>Ant dėžutės ir lizdinės plokštelės po „EXP“ nurodytam tinkamumo laikui pasibaigus, šio vaisto vartoti negalima. Vaistas tinkamas vartoti iki paskutinės nurodyto mėnesio dienos.</w:t>
      </w:r>
    </w:p>
    <w:p w14:paraId="0377E05F" w14:textId="77777777" w:rsidR="008924B8" w:rsidRPr="00933AB1" w:rsidRDefault="008924B8" w:rsidP="00A70DAE">
      <w:pPr>
        <w:rPr>
          <w:sz w:val="22"/>
        </w:rPr>
      </w:pPr>
    </w:p>
    <w:p w14:paraId="3D4C4A05" w14:textId="61187CC8" w:rsidR="00A70DAE" w:rsidRPr="00933AB1" w:rsidRDefault="00A70DAE" w:rsidP="00A70DAE">
      <w:pPr>
        <w:rPr>
          <w:sz w:val="22"/>
        </w:rPr>
      </w:pPr>
      <w:r w:rsidRPr="00933AB1">
        <w:rPr>
          <w:sz w:val="22"/>
        </w:rPr>
        <w:t>Šiam vaistui specialių laikymo sąlygų nereikia.</w:t>
      </w:r>
    </w:p>
    <w:p w14:paraId="32C08326" w14:textId="77777777" w:rsidR="00A70DAE" w:rsidRPr="00933AB1" w:rsidRDefault="00A70DAE" w:rsidP="00A70DAE">
      <w:pPr>
        <w:tabs>
          <w:tab w:val="left" w:pos="3060"/>
        </w:tabs>
        <w:autoSpaceDE w:val="0"/>
        <w:autoSpaceDN w:val="0"/>
        <w:adjustRightInd w:val="0"/>
        <w:rPr>
          <w:i/>
          <w:sz w:val="22"/>
        </w:rPr>
      </w:pPr>
    </w:p>
    <w:p w14:paraId="49D23A28" w14:textId="77777777" w:rsidR="00A70DAE" w:rsidRPr="00933AB1" w:rsidRDefault="00A70DAE" w:rsidP="00A70DAE">
      <w:pPr>
        <w:rPr>
          <w:sz w:val="22"/>
        </w:rPr>
      </w:pPr>
      <w:r w:rsidRPr="00933AB1">
        <w:rPr>
          <w:sz w:val="22"/>
        </w:rPr>
        <w:t>Vaistų negalima išmesti į kanalizaciją arba su buitinėmis atliekomis. Kaip išmesti nereikalingus vaistus, klauskite vaistininko. Šios priemonės padės apsaugoti aplinką.</w:t>
      </w:r>
    </w:p>
    <w:p w14:paraId="210DFBC1" w14:textId="77777777" w:rsidR="00A70DAE" w:rsidRPr="00933AB1" w:rsidRDefault="00A70DAE" w:rsidP="00A70DAE">
      <w:pPr>
        <w:rPr>
          <w:sz w:val="22"/>
        </w:rPr>
      </w:pPr>
    </w:p>
    <w:p w14:paraId="307FF22E" w14:textId="77777777" w:rsidR="00A70DAE" w:rsidRPr="00933AB1" w:rsidRDefault="00A70DAE" w:rsidP="00A70DAE">
      <w:pPr>
        <w:rPr>
          <w:sz w:val="22"/>
        </w:rPr>
      </w:pPr>
    </w:p>
    <w:p w14:paraId="377AAB19" w14:textId="77777777" w:rsidR="00A70DAE" w:rsidRPr="00933AB1" w:rsidRDefault="00A70DAE" w:rsidP="00A70DAE">
      <w:pPr>
        <w:keepNext/>
        <w:tabs>
          <w:tab w:val="left" w:pos="567"/>
        </w:tabs>
        <w:ind w:left="567" w:hanging="567"/>
        <w:outlineLvl w:val="1"/>
        <w:rPr>
          <w:b/>
          <w:sz w:val="22"/>
        </w:rPr>
      </w:pPr>
      <w:bookmarkStart w:id="10" w:name="_Toc129243144"/>
      <w:bookmarkStart w:id="11" w:name="_Toc129243269"/>
      <w:r w:rsidRPr="00933AB1">
        <w:rPr>
          <w:b/>
          <w:sz w:val="22"/>
        </w:rPr>
        <w:t>6.</w:t>
      </w:r>
      <w:r w:rsidRPr="00933AB1">
        <w:rPr>
          <w:b/>
          <w:sz w:val="22"/>
        </w:rPr>
        <w:tab/>
        <w:t xml:space="preserve">Pakuotės turinys ir kita informacija </w:t>
      </w:r>
      <w:bookmarkEnd w:id="10"/>
      <w:bookmarkEnd w:id="11"/>
    </w:p>
    <w:p w14:paraId="7802B67F" w14:textId="77777777" w:rsidR="00A70DAE" w:rsidRPr="00933AB1" w:rsidRDefault="00A70DAE" w:rsidP="00A70DAE">
      <w:pPr>
        <w:rPr>
          <w:sz w:val="22"/>
        </w:rPr>
      </w:pPr>
    </w:p>
    <w:p w14:paraId="1B200CDE" w14:textId="6739199D" w:rsidR="00A70DAE" w:rsidRPr="00933AB1" w:rsidRDefault="0027689F" w:rsidP="00A70DAE">
      <w:pPr>
        <w:rPr>
          <w:b/>
          <w:sz w:val="22"/>
        </w:rPr>
      </w:pPr>
      <w:r>
        <w:rPr>
          <w:b/>
          <w:sz w:val="22"/>
        </w:rPr>
        <w:t>Alsemora</w:t>
      </w:r>
      <w:r w:rsidR="00A70DAE" w:rsidRPr="00933AB1">
        <w:rPr>
          <w:b/>
          <w:sz w:val="22"/>
        </w:rPr>
        <w:t xml:space="preserve"> sudėtis</w:t>
      </w:r>
    </w:p>
    <w:p w14:paraId="379A5553" w14:textId="77777777" w:rsidR="00A70DAE" w:rsidRPr="00933AB1" w:rsidRDefault="00A70DAE" w:rsidP="008924B8">
      <w:pPr>
        <w:numPr>
          <w:ilvl w:val="0"/>
          <w:numId w:val="27"/>
        </w:numPr>
        <w:ind w:left="567" w:hanging="567"/>
        <w:rPr>
          <w:sz w:val="22"/>
        </w:rPr>
      </w:pPr>
      <w:r w:rsidRPr="00933AB1">
        <w:rPr>
          <w:sz w:val="22"/>
        </w:rPr>
        <w:t>Veiklioji medžiaga yra memantino hidrochloridas.</w:t>
      </w:r>
    </w:p>
    <w:p w14:paraId="282ADD32" w14:textId="7DEFE54B" w:rsidR="008924B8" w:rsidRPr="00933AB1" w:rsidRDefault="000E7645" w:rsidP="000E7645">
      <w:pPr>
        <w:pStyle w:val="Sraopastraipa"/>
        <w:tabs>
          <w:tab w:val="left" w:pos="3060"/>
        </w:tabs>
        <w:autoSpaceDE w:val="0"/>
        <w:autoSpaceDN w:val="0"/>
        <w:adjustRightInd w:val="0"/>
        <w:ind w:left="567" w:hanging="567"/>
        <w:rPr>
          <w:lang w:val="lt-LT"/>
        </w:rPr>
      </w:pPr>
      <w:r w:rsidRPr="00933AB1">
        <w:rPr>
          <w:rFonts w:eastAsia="TimesNewRoman"/>
          <w:lang w:val="lt-LT"/>
        </w:rPr>
        <w:tab/>
      </w:r>
      <w:r w:rsidR="008924B8" w:rsidRPr="00933AB1">
        <w:rPr>
          <w:rFonts w:eastAsia="TimesNewRoman"/>
          <w:lang w:val="lt-LT"/>
        </w:rPr>
        <w:t>Kiekvienoje plėvele dengtoje tabletėje yra 10 mg memantino hidrochlorido, atitinkančio 8,31 mg memantino.</w:t>
      </w:r>
      <w:r w:rsidR="008924B8" w:rsidRPr="00933AB1">
        <w:rPr>
          <w:lang w:val="lt-LT"/>
        </w:rPr>
        <w:t xml:space="preserve"> </w:t>
      </w:r>
    </w:p>
    <w:p w14:paraId="0304B215" w14:textId="1543BB01" w:rsidR="008924B8" w:rsidRPr="00933AB1" w:rsidRDefault="000E7645" w:rsidP="000E7645">
      <w:pPr>
        <w:pStyle w:val="Sraopastraipa"/>
        <w:tabs>
          <w:tab w:val="left" w:pos="3060"/>
        </w:tabs>
        <w:autoSpaceDE w:val="0"/>
        <w:autoSpaceDN w:val="0"/>
        <w:adjustRightInd w:val="0"/>
        <w:ind w:left="567" w:hanging="567"/>
        <w:rPr>
          <w:lang w:val="lt-LT"/>
        </w:rPr>
      </w:pPr>
      <w:r w:rsidRPr="00933AB1">
        <w:rPr>
          <w:rFonts w:eastAsia="TimesNewRoman"/>
          <w:lang w:val="lt-LT"/>
        </w:rPr>
        <w:tab/>
      </w:r>
      <w:r w:rsidR="008924B8" w:rsidRPr="00933AB1">
        <w:rPr>
          <w:rFonts w:eastAsia="TimesNewRoman"/>
          <w:lang w:val="lt-LT"/>
        </w:rPr>
        <w:t>Kiekvienoje plėvele dengtoje tabletėje yra 20 mg memantino hidrochlorido, atitinkančio 16,62 mg memantino.</w:t>
      </w:r>
      <w:r w:rsidR="008924B8" w:rsidRPr="00933AB1">
        <w:rPr>
          <w:lang w:val="lt-LT"/>
        </w:rPr>
        <w:t xml:space="preserve"> </w:t>
      </w:r>
    </w:p>
    <w:p w14:paraId="3ADA3F22" w14:textId="038BF7E4" w:rsidR="008924B8" w:rsidRPr="00933AB1" w:rsidRDefault="00A70DAE" w:rsidP="000E7645">
      <w:pPr>
        <w:pStyle w:val="Sraopastraipa"/>
        <w:numPr>
          <w:ilvl w:val="0"/>
          <w:numId w:val="27"/>
        </w:numPr>
        <w:autoSpaceDE w:val="0"/>
        <w:autoSpaceDN w:val="0"/>
        <w:adjustRightInd w:val="0"/>
        <w:ind w:left="567" w:hanging="567"/>
        <w:rPr>
          <w:rFonts w:eastAsia="TimesNewRoman"/>
          <w:lang w:val="lt-LT"/>
        </w:rPr>
      </w:pPr>
      <w:r w:rsidRPr="00933AB1">
        <w:rPr>
          <w:lang w:val="lt-LT"/>
        </w:rPr>
        <w:t>Pagalbinės medžiagos yra:</w:t>
      </w:r>
      <w:r w:rsidRPr="00933AB1">
        <w:rPr>
          <w:lang w:val="lt-LT"/>
        </w:rPr>
        <w:br/>
      </w:r>
      <w:r w:rsidR="008924B8" w:rsidRPr="00933AB1">
        <w:rPr>
          <w:rFonts w:eastAsia="TimesNewRoman"/>
          <w:iCs/>
          <w:u w:val="single"/>
          <w:lang w:val="lt-LT"/>
        </w:rPr>
        <w:t>Tabletės šerdis:</w:t>
      </w:r>
      <w:r w:rsidR="008924B8" w:rsidRPr="00933AB1">
        <w:rPr>
          <w:rFonts w:eastAsia="TimesNewRoman"/>
          <w:iCs/>
          <w:lang w:val="lt-LT"/>
        </w:rPr>
        <w:t xml:space="preserve"> m</w:t>
      </w:r>
      <w:r w:rsidR="008924B8" w:rsidRPr="00933AB1">
        <w:rPr>
          <w:rFonts w:eastAsia="TimesNewRoman"/>
          <w:lang w:val="lt-LT"/>
        </w:rPr>
        <w:t>ikrokristalinė celiuliozė, kroskarmeliozės natrio druska, koloidinis bevandenis silicio dioksidas ir magnio stearatas.</w:t>
      </w:r>
    </w:p>
    <w:p w14:paraId="3A247919" w14:textId="58B5BFD0" w:rsidR="008924B8" w:rsidRPr="00933AB1" w:rsidRDefault="008924B8" w:rsidP="000E7645">
      <w:pPr>
        <w:pStyle w:val="Sraopastraipa"/>
        <w:ind w:left="567"/>
        <w:jc w:val="both"/>
        <w:rPr>
          <w:lang w:val="lt-LT"/>
        </w:rPr>
      </w:pPr>
      <w:r w:rsidRPr="00933AB1">
        <w:rPr>
          <w:iCs/>
          <w:u w:val="single"/>
          <w:lang w:val="lt-LT"/>
        </w:rPr>
        <w:t>Tabletės</w:t>
      </w:r>
      <w:r w:rsidR="000E7645" w:rsidRPr="00933AB1">
        <w:rPr>
          <w:iCs/>
          <w:u w:val="single"/>
          <w:lang w:val="lt-LT"/>
        </w:rPr>
        <w:t xml:space="preserve"> </w:t>
      </w:r>
      <w:r w:rsidRPr="00933AB1">
        <w:rPr>
          <w:iCs/>
          <w:u w:val="single"/>
          <w:lang w:val="lt-LT"/>
        </w:rPr>
        <w:t>plėvelė</w:t>
      </w:r>
      <w:r w:rsidR="000E7645" w:rsidRPr="00933AB1">
        <w:rPr>
          <w:iCs/>
          <w:u w:val="single"/>
          <w:lang w:val="lt-LT"/>
        </w:rPr>
        <w:t>:</w:t>
      </w:r>
      <w:r w:rsidR="000E7645" w:rsidRPr="00933AB1">
        <w:rPr>
          <w:iCs/>
          <w:lang w:val="lt-LT"/>
        </w:rPr>
        <w:t xml:space="preserve"> s</w:t>
      </w:r>
      <w:r w:rsidRPr="00933AB1">
        <w:rPr>
          <w:lang w:val="lt-LT"/>
        </w:rPr>
        <w:t>kiepytasis makrogolio ir polivinilo alkoholio kopolimeras</w:t>
      </w:r>
      <w:r w:rsidR="000E7645" w:rsidRPr="00933AB1">
        <w:rPr>
          <w:lang w:val="lt-LT"/>
        </w:rPr>
        <w:t>, t</w:t>
      </w:r>
      <w:r w:rsidRPr="00933AB1">
        <w:rPr>
          <w:lang w:val="lt-LT"/>
        </w:rPr>
        <w:t>alkas</w:t>
      </w:r>
      <w:r w:rsidR="000E7645" w:rsidRPr="00933AB1">
        <w:rPr>
          <w:lang w:val="lt-LT"/>
        </w:rPr>
        <w:t>, k</w:t>
      </w:r>
      <w:r w:rsidRPr="00933AB1">
        <w:rPr>
          <w:lang w:val="lt-LT"/>
        </w:rPr>
        <w:t>alcio karbonatas</w:t>
      </w:r>
      <w:r w:rsidR="000E7645" w:rsidRPr="00933AB1">
        <w:rPr>
          <w:lang w:val="lt-LT"/>
        </w:rPr>
        <w:t>, g</w:t>
      </w:r>
      <w:r w:rsidRPr="00933AB1">
        <w:rPr>
          <w:lang w:val="lt-LT"/>
        </w:rPr>
        <w:t>licerolio monokaprilokapratas</w:t>
      </w:r>
      <w:r w:rsidR="000E7645" w:rsidRPr="00933AB1">
        <w:rPr>
          <w:lang w:val="lt-LT"/>
        </w:rPr>
        <w:t>, p</w:t>
      </w:r>
      <w:r w:rsidRPr="00933AB1">
        <w:rPr>
          <w:lang w:val="lt-LT"/>
        </w:rPr>
        <w:t>olivinilo alkoholis</w:t>
      </w:r>
      <w:r w:rsidR="000E7645" w:rsidRPr="00933AB1">
        <w:rPr>
          <w:lang w:val="lt-LT"/>
        </w:rPr>
        <w:t>, g</w:t>
      </w:r>
      <w:r w:rsidRPr="00933AB1">
        <w:rPr>
          <w:lang w:val="lt-LT"/>
        </w:rPr>
        <w:t>eltonasis geležies oksidas (E172)</w:t>
      </w:r>
      <w:r w:rsidR="000E7645" w:rsidRPr="00933AB1">
        <w:rPr>
          <w:lang w:val="lt-LT"/>
        </w:rPr>
        <w:t>, j</w:t>
      </w:r>
      <w:r w:rsidRPr="00933AB1">
        <w:rPr>
          <w:lang w:val="lt-LT"/>
        </w:rPr>
        <w:t>uodasis geležies oksidas (E172)</w:t>
      </w:r>
      <w:r w:rsidR="000E7645" w:rsidRPr="00933AB1">
        <w:rPr>
          <w:lang w:val="lt-LT"/>
        </w:rPr>
        <w:t>, r</w:t>
      </w:r>
      <w:r w:rsidRPr="00933AB1">
        <w:rPr>
          <w:lang w:val="lt-LT"/>
        </w:rPr>
        <w:t>audonasis geležies oksidas (E172)</w:t>
      </w:r>
      <w:r w:rsidR="000E7645" w:rsidRPr="00933AB1">
        <w:rPr>
          <w:lang w:val="lt-LT"/>
        </w:rPr>
        <w:t>.</w:t>
      </w:r>
    </w:p>
    <w:p w14:paraId="090EE379" w14:textId="77777777" w:rsidR="00A70DAE" w:rsidRPr="00933AB1" w:rsidRDefault="00A70DAE" w:rsidP="00A70DAE">
      <w:pPr>
        <w:rPr>
          <w:sz w:val="22"/>
        </w:rPr>
      </w:pPr>
    </w:p>
    <w:p w14:paraId="1B3952BB" w14:textId="0A2AB4C4" w:rsidR="00A70DAE" w:rsidRPr="00933AB1" w:rsidRDefault="0027689F" w:rsidP="00A70DAE">
      <w:pPr>
        <w:rPr>
          <w:b/>
          <w:sz w:val="22"/>
        </w:rPr>
      </w:pPr>
      <w:r>
        <w:rPr>
          <w:b/>
          <w:sz w:val="22"/>
        </w:rPr>
        <w:t>Alsemora</w:t>
      </w:r>
      <w:r w:rsidR="00A70DAE" w:rsidRPr="00933AB1">
        <w:rPr>
          <w:b/>
          <w:sz w:val="22"/>
        </w:rPr>
        <w:t xml:space="preserve"> išvaizda ir kiekis pakuotėje</w:t>
      </w:r>
    </w:p>
    <w:p w14:paraId="58B3BA3A" w14:textId="053951E3" w:rsidR="000E7645" w:rsidRPr="00933AB1" w:rsidRDefault="0027689F" w:rsidP="000E7645">
      <w:pPr>
        <w:tabs>
          <w:tab w:val="left" w:pos="3060"/>
        </w:tabs>
        <w:autoSpaceDE w:val="0"/>
        <w:autoSpaceDN w:val="0"/>
        <w:adjustRightInd w:val="0"/>
        <w:rPr>
          <w:rFonts w:eastAsia="TimesNewRoman"/>
          <w:sz w:val="22"/>
        </w:rPr>
      </w:pPr>
      <w:r>
        <w:rPr>
          <w:sz w:val="22"/>
          <w:szCs w:val="22"/>
        </w:rPr>
        <w:t>Alsemora</w:t>
      </w:r>
      <w:r w:rsidR="000E7645" w:rsidRPr="00933AB1">
        <w:rPr>
          <w:sz w:val="22"/>
          <w:szCs w:val="22"/>
        </w:rPr>
        <w:t xml:space="preserve"> 10 mg plėvele dengtos tabletės yra b</w:t>
      </w:r>
      <w:r w:rsidR="000E7645" w:rsidRPr="00933AB1">
        <w:rPr>
          <w:sz w:val="22"/>
        </w:rPr>
        <w:t xml:space="preserve">lyškiai geltonos ar šviesiai geltonos, abipus išgaubtos, plėvele dengtos tabletės suapvalintais kraštais, įdubusios viduryje ir </w:t>
      </w:r>
      <w:r w:rsidR="000E7645" w:rsidRPr="00933AB1">
        <w:rPr>
          <w:rFonts w:eastAsia="TimesNewRoman"/>
          <w:sz w:val="22"/>
        </w:rPr>
        <w:t>su laužimo linija abiejose pusėse. Tabletės dydis: maždaug 10 mm ilgio ir 3 mm aukščio.</w:t>
      </w:r>
    </w:p>
    <w:p w14:paraId="01FC18F1" w14:textId="77777777" w:rsidR="000E7645" w:rsidRPr="00933AB1" w:rsidRDefault="000E7645" w:rsidP="000E7645">
      <w:pPr>
        <w:tabs>
          <w:tab w:val="left" w:pos="3060"/>
        </w:tabs>
        <w:autoSpaceDE w:val="0"/>
        <w:autoSpaceDN w:val="0"/>
        <w:adjustRightInd w:val="0"/>
        <w:rPr>
          <w:sz w:val="22"/>
        </w:rPr>
      </w:pPr>
    </w:p>
    <w:p w14:paraId="5062589D" w14:textId="46B6257A" w:rsidR="000E7645" w:rsidRPr="00933AB1" w:rsidRDefault="0027689F" w:rsidP="000E7645">
      <w:pPr>
        <w:tabs>
          <w:tab w:val="left" w:pos="3060"/>
        </w:tabs>
        <w:autoSpaceDE w:val="0"/>
        <w:autoSpaceDN w:val="0"/>
        <w:adjustRightInd w:val="0"/>
        <w:rPr>
          <w:rFonts w:eastAsia="TimesNewRoman"/>
          <w:sz w:val="22"/>
        </w:rPr>
      </w:pPr>
      <w:r>
        <w:rPr>
          <w:sz w:val="22"/>
          <w:szCs w:val="22"/>
        </w:rPr>
        <w:lastRenderedPageBreak/>
        <w:t>Alsemora</w:t>
      </w:r>
      <w:r w:rsidR="000E7645" w:rsidRPr="00933AB1">
        <w:rPr>
          <w:sz w:val="22"/>
          <w:szCs w:val="22"/>
        </w:rPr>
        <w:t xml:space="preserve"> 20 mg plėvele dengtos tabletės yra n</w:t>
      </w:r>
      <w:r w:rsidR="000E7645" w:rsidRPr="00933AB1">
        <w:rPr>
          <w:sz w:val="22"/>
        </w:rPr>
        <w:t xml:space="preserve">uo šviesiai rožinės iki rožinės spalvos, abipus išgaubtos, plėvele dengtos tabletės suapvalintais kraštais, įdubusios viduryje ir </w:t>
      </w:r>
      <w:r w:rsidR="000E7645" w:rsidRPr="00933AB1">
        <w:rPr>
          <w:rFonts w:eastAsia="TimesNewRoman"/>
          <w:sz w:val="22"/>
        </w:rPr>
        <w:t>su laužimo linija abiejose pusėse. Tabletės dydis: maždaug 13 mm ilgio ir 4 mm aukščio.</w:t>
      </w:r>
    </w:p>
    <w:p w14:paraId="67EE5068" w14:textId="77777777" w:rsidR="000E7645" w:rsidRPr="00933AB1" w:rsidRDefault="000E7645" w:rsidP="000E7645">
      <w:pPr>
        <w:tabs>
          <w:tab w:val="left" w:pos="3060"/>
        </w:tabs>
        <w:autoSpaceDE w:val="0"/>
        <w:autoSpaceDN w:val="0"/>
        <w:adjustRightInd w:val="0"/>
        <w:rPr>
          <w:sz w:val="22"/>
        </w:rPr>
      </w:pPr>
    </w:p>
    <w:p w14:paraId="75BAC103" w14:textId="5523D8BA" w:rsidR="000E7645" w:rsidRPr="00933AB1" w:rsidRDefault="000E7645" w:rsidP="000E7645">
      <w:pPr>
        <w:autoSpaceDE w:val="0"/>
        <w:autoSpaceDN w:val="0"/>
        <w:adjustRightInd w:val="0"/>
        <w:rPr>
          <w:sz w:val="22"/>
        </w:rPr>
      </w:pPr>
      <w:r w:rsidRPr="00933AB1">
        <w:rPr>
          <w:sz w:val="22"/>
        </w:rPr>
        <w:t>PVC</w:t>
      </w:r>
      <w:r w:rsidRPr="00933AB1">
        <w:rPr>
          <w:sz w:val="22"/>
          <w:szCs w:val="22"/>
          <w:lang w:eastAsia="lt-LT"/>
        </w:rPr>
        <w:t>/PVDC</w:t>
      </w:r>
      <w:r w:rsidRPr="00933AB1">
        <w:rPr>
          <w:sz w:val="22"/>
        </w:rPr>
        <w:t>/Alu lizdinės plokštelės, kuriose yra  arba 7, arba 10 tablečių</w:t>
      </w:r>
      <w:r w:rsidR="003F7C84" w:rsidRPr="00933AB1">
        <w:rPr>
          <w:sz w:val="22"/>
        </w:rPr>
        <w:t>, supakuotos kartono dėžutėje</w:t>
      </w:r>
      <w:r w:rsidRPr="00933AB1">
        <w:rPr>
          <w:sz w:val="22"/>
        </w:rPr>
        <w:t xml:space="preserve">. </w:t>
      </w:r>
    </w:p>
    <w:p w14:paraId="188B98C3" w14:textId="77777777" w:rsidR="000E7645" w:rsidRPr="00933AB1" w:rsidRDefault="000E7645" w:rsidP="000E7645">
      <w:pPr>
        <w:autoSpaceDE w:val="0"/>
        <w:autoSpaceDN w:val="0"/>
        <w:adjustRightInd w:val="0"/>
        <w:rPr>
          <w:sz w:val="22"/>
        </w:rPr>
      </w:pPr>
    </w:p>
    <w:p w14:paraId="3E70304E" w14:textId="2F6061F3" w:rsidR="000E7645" w:rsidRPr="00933AB1" w:rsidRDefault="0027689F" w:rsidP="000E7645">
      <w:pPr>
        <w:rPr>
          <w:sz w:val="22"/>
          <w:szCs w:val="22"/>
        </w:rPr>
      </w:pPr>
      <w:r>
        <w:rPr>
          <w:sz w:val="22"/>
          <w:szCs w:val="22"/>
        </w:rPr>
        <w:t>Alsemora</w:t>
      </w:r>
      <w:r w:rsidR="000E7645" w:rsidRPr="00933AB1">
        <w:rPr>
          <w:sz w:val="22"/>
          <w:szCs w:val="22"/>
        </w:rPr>
        <w:t xml:space="preserve"> 10 mg plėvele dengtos tabletės</w:t>
      </w:r>
    </w:p>
    <w:p w14:paraId="70F9F467" w14:textId="77777777" w:rsidR="000E7645" w:rsidRPr="00933AB1" w:rsidRDefault="000E7645" w:rsidP="000E7645">
      <w:pPr>
        <w:autoSpaceDE w:val="0"/>
        <w:autoSpaceDN w:val="0"/>
        <w:adjustRightInd w:val="0"/>
        <w:rPr>
          <w:sz w:val="22"/>
        </w:rPr>
      </w:pPr>
      <w:r w:rsidRPr="00933AB1">
        <w:rPr>
          <w:sz w:val="22"/>
        </w:rPr>
        <w:t>Pakuotės dydžiai: 28, 30, 56, 98, 100, 112 plėvele dengtų tablečių.</w:t>
      </w:r>
    </w:p>
    <w:p w14:paraId="40220BFA" w14:textId="77777777" w:rsidR="000E7645" w:rsidRPr="00933AB1" w:rsidRDefault="000E7645" w:rsidP="000E7645">
      <w:pPr>
        <w:tabs>
          <w:tab w:val="left" w:pos="3060"/>
        </w:tabs>
        <w:autoSpaceDE w:val="0"/>
        <w:autoSpaceDN w:val="0"/>
        <w:adjustRightInd w:val="0"/>
        <w:rPr>
          <w:sz w:val="22"/>
          <w:szCs w:val="22"/>
        </w:rPr>
      </w:pPr>
    </w:p>
    <w:p w14:paraId="753259B2" w14:textId="01393D09" w:rsidR="000E7645" w:rsidRPr="00933AB1" w:rsidRDefault="0027689F" w:rsidP="000E7645">
      <w:pPr>
        <w:tabs>
          <w:tab w:val="left" w:pos="3060"/>
        </w:tabs>
        <w:autoSpaceDE w:val="0"/>
        <w:autoSpaceDN w:val="0"/>
        <w:adjustRightInd w:val="0"/>
        <w:rPr>
          <w:b/>
          <w:sz w:val="22"/>
          <w:szCs w:val="22"/>
        </w:rPr>
      </w:pPr>
      <w:r>
        <w:rPr>
          <w:sz w:val="22"/>
          <w:szCs w:val="22"/>
        </w:rPr>
        <w:t>Alsemora</w:t>
      </w:r>
      <w:r w:rsidR="000E7645" w:rsidRPr="00933AB1">
        <w:rPr>
          <w:sz w:val="22"/>
          <w:szCs w:val="22"/>
        </w:rPr>
        <w:t xml:space="preserve"> 20 mg plėvele dengtos tabletės</w:t>
      </w:r>
    </w:p>
    <w:p w14:paraId="27A806BD" w14:textId="77777777" w:rsidR="000E7645" w:rsidRPr="00933AB1" w:rsidRDefault="000E7645" w:rsidP="000E7645">
      <w:pPr>
        <w:autoSpaceDE w:val="0"/>
        <w:autoSpaceDN w:val="0"/>
        <w:adjustRightInd w:val="0"/>
        <w:rPr>
          <w:sz w:val="22"/>
        </w:rPr>
      </w:pPr>
      <w:r w:rsidRPr="00933AB1">
        <w:rPr>
          <w:sz w:val="22"/>
        </w:rPr>
        <w:t>Pakuotės dydžiai: 28, 30, 56, 98, 100 plėvele dengtų tablečių.</w:t>
      </w:r>
    </w:p>
    <w:p w14:paraId="57150555" w14:textId="77777777" w:rsidR="00A70DAE" w:rsidRPr="00933AB1" w:rsidRDefault="00A70DAE" w:rsidP="00A70DAE">
      <w:pPr>
        <w:tabs>
          <w:tab w:val="left" w:pos="3060"/>
        </w:tabs>
        <w:autoSpaceDE w:val="0"/>
        <w:autoSpaceDN w:val="0"/>
        <w:adjustRightInd w:val="0"/>
        <w:rPr>
          <w:sz w:val="22"/>
        </w:rPr>
      </w:pPr>
    </w:p>
    <w:p w14:paraId="5C7A6013" w14:textId="77777777" w:rsidR="00A70DAE" w:rsidRPr="00933AB1" w:rsidRDefault="00A70DAE" w:rsidP="00A70DAE">
      <w:pPr>
        <w:tabs>
          <w:tab w:val="left" w:pos="3060"/>
        </w:tabs>
        <w:autoSpaceDE w:val="0"/>
        <w:autoSpaceDN w:val="0"/>
        <w:adjustRightInd w:val="0"/>
        <w:rPr>
          <w:sz w:val="22"/>
        </w:rPr>
      </w:pPr>
      <w:r w:rsidRPr="00933AB1">
        <w:rPr>
          <w:sz w:val="22"/>
        </w:rPr>
        <w:t>Gali būti tiekiamos ne visų dydžių pakuotės.</w:t>
      </w:r>
    </w:p>
    <w:p w14:paraId="5DC49CB5" w14:textId="77777777" w:rsidR="00A70DAE" w:rsidRPr="00933AB1" w:rsidRDefault="00A70DAE" w:rsidP="00A70DAE">
      <w:pPr>
        <w:autoSpaceDE w:val="0"/>
        <w:autoSpaceDN w:val="0"/>
        <w:adjustRightInd w:val="0"/>
        <w:rPr>
          <w:b/>
          <w:sz w:val="22"/>
        </w:rPr>
      </w:pPr>
    </w:p>
    <w:p w14:paraId="5ABCA37E" w14:textId="77777777" w:rsidR="00A70DAE" w:rsidRPr="00933AB1" w:rsidRDefault="00A70DAE" w:rsidP="00A70DAE">
      <w:pPr>
        <w:tabs>
          <w:tab w:val="left" w:pos="0"/>
          <w:tab w:val="left" w:pos="567"/>
        </w:tabs>
        <w:rPr>
          <w:b/>
          <w:sz w:val="22"/>
        </w:rPr>
      </w:pPr>
      <w:r w:rsidRPr="00933AB1">
        <w:rPr>
          <w:b/>
          <w:sz w:val="22"/>
        </w:rPr>
        <w:t xml:space="preserve">Registruotojas ir gamintojas </w:t>
      </w:r>
    </w:p>
    <w:p w14:paraId="11D90D84" w14:textId="77777777" w:rsidR="00A70DAE" w:rsidRPr="00933AB1" w:rsidRDefault="00A70DAE" w:rsidP="00A70DAE">
      <w:pPr>
        <w:rPr>
          <w:sz w:val="22"/>
        </w:rPr>
      </w:pPr>
    </w:p>
    <w:p w14:paraId="4EE83447" w14:textId="77777777" w:rsidR="00A70DAE" w:rsidRPr="00933AB1" w:rsidRDefault="00A70DAE" w:rsidP="00A70DAE">
      <w:pPr>
        <w:rPr>
          <w:sz w:val="22"/>
        </w:rPr>
      </w:pPr>
      <w:r w:rsidRPr="00933AB1">
        <w:rPr>
          <w:sz w:val="22"/>
        </w:rPr>
        <w:t>AS GRINDEKS</w:t>
      </w:r>
    </w:p>
    <w:p w14:paraId="3D2A71E4" w14:textId="0A3B4C6B" w:rsidR="00A70DAE" w:rsidRPr="00933AB1" w:rsidRDefault="00A70DAE" w:rsidP="00A70DAE">
      <w:pPr>
        <w:rPr>
          <w:sz w:val="22"/>
        </w:rPr>
      </w:pPr>
      <w:r w:rsidRPr="00933AB1">
        <w:rPr>
          <w:sz w:val="22"/>
        </w:rPr>
        <w:t>Krustpils iela 53</w:t>
      </w:r>
      <w:r w:rsidR="00312779" w:rsidRPr="00933AB1">
        <w:rPr>
          <w:sz w:val="22"/>
        </w:rPr>
        <w:t>,</w:t>
      </w:r>
    </w:p>
    <w:p w14:paraId="20601976" w14:textId="579EFFEA" w:rsidR="00A70DAE" w:rsidRPr="00933AB1" w:rsidRDefault="00A70DAE" w:rsidP="00A70DAE">
      <w:pPr>
        <w:rPr>
          <w:sz w:val="22"/>
        </w:rPr>
      </w:pPr>
      <w:r w:rsidRPr="00933AB1">
        <w:rPr>
          <w:sz w:val="22"/>
        </w:rPr>
        <w:t>Rīga, LV-1057</w:t>
      </w:r>
      <w:r w:rsidR="00312779" w:rsidRPr="00933AB1">
        <w:rPr>
          <w:sz w:val="22"/>
        </w:rPr>
        <w:t>,</w:t>
      </w:r>
    </w:p>
    <w:p w14:paraId="21BD9158" w14:textId="77777777" w:rsidR="00A70DAE" w:rsidRPr="00933AB1" w:rsidRDefault="00A70DAE" w:rsidP="00A70DAE">
      <w:pPr>
        <w:rPr>
          <w:sz w:val="22"/>
        </w:rPr>
      </w:pPr>
      <w:r w:rsidRPr="00933AB1">
        <w:rPr>
          <w:sz w:val="22"/>
        </w:rPr>
        <w:t>Latvija</w:t>
      </w:r>
    </w:p>
    <w:p w14:paraId="007DAFC5" w14:textId="77777777" w:rsidR="00A70DAE" w:rsidRPr="00933AB1" w:rsidRDefault="00A70DAE" w:rsidP="00A70DAE">
      <w:pPr>
        <w:rPr>
          <w:sz w:val="22"/>
        </w:rPr>
      </w:pPr>
      <w:r w:rsidRPr="00933AB1">
        <w:rPr>
          <w:sz w:val="22"/>
        </w:rPr>
        <w:t>Tel</w:t>
      </w:r>
      <w:r w:rsidRPr="00933AB1">
        <w:rPr>
          <w:bCs/>
          <w:sz w:val="22"/>
          <w:szCs w:val="22"/>
        </w:rPr>
        <w:t>.</w:t>
      </w:r>
      <w:r w:rsidRPr="00933AB1">
        <w:rPr>
          <w:sz w:val="22"/>
        </w:rPr>
        <w:t xml:space="preserve"> +371 67083205</w:t>
      </w:r>
    </w:p>
    <w:p w14:paraId="7A1606AD" w14:textId="74F20F9F" w:rsidR="00A70DAE" w:rsidRPr="00933AB1" w:rsidRDefault="00A70DAE" w:rsidP="00A70DAE">
      <w:pPr>
        <w:rPr>
          <w:sz w:val="22"/>
        </w:rPr>
      </w:pPr>
      <w:r w:rsidRPr="00933AB1">
        <w:rPr>
          <w:sz w:val="22"/>
        </w:rPr>
        <w:t>El. paštas</w:t>
      </w:r>
      <w:r w:rsidR="00312779" w:rsidRPr="00933AB1">
        <w:rPr>
          <w:sz w:val="22"/>
        </w:rPr>
        <w:t>:</w:t>
      </w:r>
      <w:r w:rsidRPr="00933AB1">
        <w:rPr>
          <w:sz w:val="22"/>
        </w:rPr>
        <w:t xml:space="preserve"> </w:t>
      </w:r>
      <w:hyperlink r:id="rId8" w:history="1">
        <w:r w:rsidR="00312779" w:rsidRPr="00933AB1">
          <w:rPr>
            <w:rStyle w:val="Hipersaitas"/>
            <w:sz w:val="22"/>
          </w:rPr>
          <w:t>grindeks@grindeks.com</w:t>
        </w:r>
      </w:hyperlink>
      <w:r w:rsidR="00312779" w:rsidRPr="00933AB1">
        <w:rPr>
          <w:sz w:val="22"/>
        </w:rPr>
        <w:t xml:space="preserve"> </w:t>
      </w:r>
    </w:p>
    <w:p w14:paraId="3A0B1E33" w14:textId="77777777" w:rsidR="00A70DAE" w:rsidRPr="00933AB1" w:rsidRDefault="00A70DAE" w:rsidP="00A70DAE">
      <w:pPr>
        <w:tabs>
          <w:tab w:val="left" w:pos="567"/>
        </w:tabs>
        <w:rPr>
          <w:sz w:val="22"/>
        </w:rPr>
      </w:pPr>
    </w:p>
    <w:p w14:paraId="57924E09" w14:textId="4FBCA25F" w:rsidR="00A70DAE" w:rsidRPr="00933AB1" w:rsidRDefault="00A70DAE" w:rsidP="00A70DAE">
      <w:pPr>
        <w:rPr>
          <w:sz w:val="22"/>
        </w:rPr>
      </w:pPr>
      <w:r w:rsidRPr="00933AB1">
        <w:rPr>
          <w:sz w:val="22"/>
        </w:rPr>
        <w:t>Jeigu apie šį vaistą norite sužinoti daugiau, kreipkitės į vietinį registruotojo atstovą</w:t>
      </w:r>
      <w:r w:rsidR="00312779" w:rsidRPr="00933AB1">
        <w:rPr>
          <w:sz w:val="22"/>
        </w:rPr>
        <w:t>:</w:t>
      </w:r>
    </w:p>
    <w:p w14:paraId="22C8A25D" w14:textId="77777777" w:rsidR="00A70DAE" w:rsidRPr="00933AB1" w:rsidRDefault="00A70DAE" w:rsidP="00A70DAE">
      <w:pPr>
        <w:pStyle w:val="Pagrindinistekstas"/>
        <w:spacing w:after="0"/>
      </w:pPr>
    </w:p>
    <w:p w14:paraId="358DE8C0" w14:textId="77777777" w:rsidR="004B7C12" w:rsidRPr="00933AB1" w:rsidRDefault="004B7C12" w:rsidP="004B7C12">
      <w:pPr>
        <w:rPr>
          <w:sz w:val="22"/>
          <w:szCs w:val="22"/>
        </w:rPr>
      </w:pPr>
      <w:r w:rsidRPr="00933AB1">
        <w:rPr>
          <w:sz w:val="22"/>
          <w:szCs w:val="22"/>
        </w:rPr>
        <w:t>„Grindeks Kalceks Lietuva“ UAB</w:t>
      </w:r>
    </w:p>
    <w:p w14:paraId="2026EB6A" w14:textId="77777777" w:rsidR="004B7C12" w:rsidRPr="00933AB1" w:rsidRDefault="004B7C12" w:rsidP="004B7C12">
      <w:pPr>
        <w:rPr>
          <w:sz w:val="22"/>
          <w:szCs w:val="22"/>
        </w:rPr>
      </w:pPr>
      <w:r w:rsidRPr="00933AB1">
        <w:rPr>
          <w:sz w:val="22"/>
          <w:szCs w:val="22"/>
        </w:rPr>
        <w:t>Kalvarijų g. 300</w:t>
      </w:r>
    </w:p>
    <w:p w14:paraId="1021F6EF" w14:textId="77777777" w:rsidR="004B7C12" w:rsidRPr="00933AB1" w:rsidRDefault="004B7C12" w:rsidP="004B7C12">
      <w:pPr>
        <w:rPr>
          <w:sz w:val="22"/>
          <w:szCs w:val="22"/>
        </w:rPr>
      </w:pPr>
      <w:r w:rsidRPr="00933AB1">
        <w:rPr>
          <w:sz w:val="22"/>
          <w:szCs w:val="22"/>
        </w:rPr>
        <w:t xml:space="preserve">Vilnius, LT-08318 </w:t>
      </w:r>
    </w:p>
    <w:p w14:paraId="12AC2009" w14:textId="60C1DF8E" w:rsidR="00A70DAE" w:rsidRPr="00933AB1" w:rsidRDefault="004B7C12" w:rsidP="004B7C12">
      <w:pPr>
        <w:tabs>
          <w:tab w:val="left" w:pos="567"/>
        </w:tabs>
        <w:rPr>
          <w:sz w:val="22"/>
          <w:szCs w:val="22"/>
        </w:rPr>
      </w:pPr>
      <w:r w:rsidRPr="00933AB1">
        <w:rPr>
          <w:sz w:val="22"/>
          <w:szCs w:val="22"/>
        </w:rPr>
        <w:t>Tel. +370 5 2101401</w:t>
      </w:r>
    </w:p>
    <w:p w14:paraId="08AA36B6" w14:textId="77777777" w:rsidR="004B7C12" w:rsidRPr="00933AB1" w:rsidRDefault="004B7C12" w:rsidP="004B7C12">
      <w:pPr>
        <w:tabs>
          <w:tab w:val="left" w:pos="567"/>
        </w:tabs>
        <w:rPr>
          <w:sz w:val="22"/>
        </w:rPr>
      </w:pPr>
    </w:p>
    <w:p w14:paraId="7055B3F0" w14:textId="2EE56B7F" w:rsidR="00A70DAE" w:rsidRPr="00EE7A63" w:rsidRDefault="00A70DAE" w:rsidP="00A70DAE">
      <w:pPr>
        <w:rPr>
          <w:b/>
          <w:sz w:val="22"/>
          <w:szCs w:val="22"/>
        </w:rPr>
      </w:pPr>
      <w:r w:rsidRPr="00EE7A63">
        <w:rPr>
          <w:b/>
          <w:sz w:val="22"/>
          <w:szCs w:val="22"/>
        </w:rPr>
        <w:t>Šis vaistas E</w:t>
      </w:r>
      <w:r w:rsidR="00A567F8" w:rsidRPr="00EE7A63">
        <w:rPr>
          <w:b/>
          <w:sz w:val="22"/>
          <w:szCs w:val="22"/>
        </w:rPr>
        <w:t>uropos ekonominės erdvės</w:t>
      </w:r>
      <w:r w:rsidRPr="00EE7A63">
        <w:rPr>
          <w:b/>
          <w:sz w:val="22"/>
          <w:szCs w:val="22"/>
        </w:rPr>
        <w:t xml:space="preserve"> valstybėse narėse registruotas tokiais pavadinimais:</w:t>
      </w:r>
    </w:p>
    <w:p w14:paraId="418AE77E" w14:textId="426436C6" w:rsidR="0041635A" w:rsidRPr="009B5CBC" w:rsidRDefault="0041635A" w:rsidP="00312779">
      <w:pPr>
        <w:numPr>
          <w:ilvl w:val="12"/>
          <w:numId w:val="0"/>
        </w:numPr>
        <w:tabs>
          <w:tab w:val="left" w:pos="1701"/>
        </w:tabs>
        <w:ind w:left="1701" w:hanging="1701"/>
        <w:rPr>
          <w:sz w:val="22"/>
          <w:szCs w:val="22"/>
        </w:rPr>
      </w:pPr>
      <w:r w:rsidRPr="00EE7A63">
        <w:rPr>
          <w:sz w:val="22"/>
          <w:szCs w:val="22"/>
        </w:rPr>
        <w:t>Austrija</w:t>
      </w:r>
      <w:r w:rsidRPr="00EE7A63">
        <w:rPr>
          <w:sz w:val="22"/>
          <w:szCs w:val="22"/>
        </w:rPr>
        <w:tab/>
      </w:r>
      <w:r w:rsidR="0027689F" w:rsidRPr="009B5CBC">
        <w:rPr>
          <w:sz w:val="22"/>
          <w:szCs w:val="22"/>
        </w:rPr>
        <w:t>Alsemora</w:t>
      </w:r>
      <w:r w:rsidR="003F7C84" w:rsidRPr="009B5CBC">
        <w:rPr>
          <w:sz w:val="22"/>
          <w:szCs w:val="22"/>
        </w:rPr>
        <w:t xml:space="preserve"> 10 mg, 20 mg Filmtabletten </w:t>
      </w:r>
    </w:p>
    <w:p w14:paraId="4BA9042A" w14:textId="2DBAD74D" w:rsidR="003F7C84" w:rsidRPr="009B5CBC" w:rsidRDefault="003F7C84" w:rsidP="00312779">
      <w:pPr>
        <w:numPr>
          <w:ilvl w:val="12"/>
          <w:numId w:val="0"/>
        </w:numPr>
        <w:tabs>
          <w:tab w:val="left" w:pos="1701"/>
        </w:tabs>
        <w:ind w:left="1701" w:hanging="1701"/>
        <w:rPr>
          <w:sz w:val="22"/>
          <w:szCs w:val="22"/>
        </w:rPr>
      </w:pPr>
      <w:r w:rsidRPr="009B5CBC">
        <w:rPr>
          <w:sz w:val="22"/>
          <w:szCs w:val="22"/>
        </w:rPr>
        <w:t>Belgija</w:t>
      </w:r>
      <w:r w:rsidRPr="009B5CBC">
        <w:rPr>
          <w:sz w:val="22"/>
          <w:szCs w:val="22"/>
        </w:rPr>
        <w:tab/>
      </w:r>
      <w:r w:rsidR="0027689F" w:rsidRPr="009B5CBC">
        <w:rPr>
          <w:sz w:val="22"/>
          <w:szCs w:val="22"/>
        </w:rPr>
        <w:t>Alsemora</w:t>
      </w:r>
      <w:r w:rsidRPr="009B5CBC">
        <w:rPr>
          <w:sz w:val="22"/>
          <w:szCs w:val="22"/>
        </w:rPr>
        <w:t xml:space="preserve"> 10 mg, 20 mg comprimés pelliculés</w:t>
      </w:r>
    </w:p>
    <w:p w14:paraId="7C92FDE4" w14:textId="200F1771" w:rsidR="003F7C84" w:rsidRPr="009B5CBC" w:rsidRDefault="003F7C84" w:rsidP="00312779">
      <w:pPr>
        <w:ind w:left="1701" w:hanging="1701"/>
        <w:rPr>
          <w:sz w:val="22"/>
          <w:szCs w:val="22"/>
        </w:rPr>
      </w:pPr>
      <w:r w:rsidRPr="009B5CBC">
        <w:rPr>
          <w:sz w:val="22"/>
          <w:szCs w:val="22"/>
        </w:rPr>
        <w:t>Bulgarija</w:t>
      </w:r>
      <w:r w:rsidRPr="009B5CBC">
        <w:rPr>
          <w:sz w:val="22"/>
          <w:szCs w:val="22"/>
        </w:rPr>
        <w:tab/>
      </w:r>
      <w:r w:rsidR="009B5CBC" w:rsidRPr="009B5CBC">
        <w:rPr>
          <w:sz w:val="22"/>
          <w:szCs w:val="22"/>
        </w:rPr>
        <w:t>Алсемора</w:t>
      </w:r>
      <w:r w:rsidRPr="009B5CBC">
        <w:rPr>
          <w:sz w:val="22"/>
          <w:szCs w:val="22"/>
        </w:rPr>
        <w:t xml:space="preserve"> 10 mg, 20 mg филмирани таблетки</w:t>
      </w:r>
    </w:p>
    <w:p w14:paraId="7760CF4E" w14:textId="52616C28" w:rsidR="003F7C84" w:rsidRPr="009B5CBC" w:rsidRDefault="003F7C84" w:rsidP="00312779">
      <w:pPr>
        <w:numPr>
          <w:ilvl w:val="12"/>
          <w:numId w:val="0"/>
        </w:numPr>
        <w:tabs>
          <w:tab w:val="left" w:pos="1701"/>
        </w:tabs>
        <w:rPr>
          <w:sz w:val="22"/>
          <w:szCs w:val="22"/>
        </w:rPr>
      </w:pPr>
      <w:r w:rsidRPr="009B5CBC">
        <w:rPr>
          <w:sz w:val="22"/>
          <w:szCs w:val="22"/>
        </w:rPr>
        <w:tab/>
      </w:r>
      <w:r w:rsidR="0027689F" w:rsidRPr="009B5CBC">
        <w:rPr>
          <w:sz w:val="22"/>
          <w:szCs w:val="22"/>
        </w:rPr>
        <w:t>Alsemora</w:t>
      </w:r>
      <w:r w:rsidRPr="009B5CBC">
        <w:rPr>
          <w:sz w:val="22"/>
          <w:szCs w:val="22"/>
        </w:rPr>
        <w:t xml:space="preserve"> 10 mg, 20 mg film-coated tablets</w:t>
      </w:r>
    </w:p>
    <w:p w14:paraId="040F6ED2" w14:textId="6E8D778A" w:rsidR="003F7C84" w:rsidRPr="009B5CBC" w:rsidRDefault="003F7C84" w:rsidP="00312779">
      <w:pPr>
        <w:numPr>
          <w:ilvl w:val="12"/>
          <w:numId w:val="0"/>
        </w:numPr>
        <w:tabs>
          <w:tab w:val="left" w:pos="1701"/>
        </w:tabs>
        <w:rPr>
          <w:sz w:val="22"/>
          <w:szCs w:val="22"/>
        </w:rPr>
      </w:pPr>
      <w:r w:rsidRPr="009B5CBC">
        <w:rPr>
          <w:sz w:val="22"/>
          <w:szCs w:val="22"/>
        </w:rPr>
        <w:t>Kroatija</w:t>
      </w:r>
      <w:r w:rsidRPr="009B5CBC">
        <w:rPr>
          <w:sz w:val="22"/>
          <w:szCs w:val="22"/>
        </w:rPr>
        <w:tab/>
      </w:r>
      <w:r w:rsidR="0027689F" w:rsidRPr="009B5CBC">
        <w:rPr>
          <w:sz w:val="22"/>
          <w:szCs w:val="22"/>
        </w:rPr>
        <w:t>Alsemora</w:t>
      </w:r>
      <w:r w:rsidRPr="009B5CBC">
        <w:rPr>
          <w:sz w:val="22"/>
          <w:szCs w:val="22"/>
        </w:rPr>
        <w:t xml:space="preserve"> 10 mg, 20 mg filmom obložene tablete </w:t>
      </w:r>
    </w:p>
    <w:p w14:paraId="2D12CFE4" w14:textId="2C0303E3" w:rsidR="003F7C84" w:rsidRPr="009B5CBC" w:rsidRDefault="003F7C84" w:rsidP="00312779">
      <w:pPr>
        <w:numPr>
          <w:ilvl w:val="12"/>
          <w:numId w:val="0"/>
        </w:numPr>
        <w:tabs>
          <w:tab w:val="left" w:pos="1701"/>
        </w:tabs>
        <w:rPr>
          <w:sz w:val="22"/>
          <w:szCs w:val="22"/>
        </w:rPr>
      </w:pPr>
      <w:r w:rsidRPr="009B5CBC">
        <w:rPr>
          <w:sz w:val="22"/>
          <w:szCs w:val="22"/>
        </w:rPr>
        <w:t>Čekija</w:t>
      </w:r>
      <w:r w:rsidRPr="009B5CBC">
        <w:rPr>
          <w:sz w:val="22"/>
          <w:szCs w:val="22"/>
        </w:rPr>
        <w:tab/>
      </w:r>
      <w:r w:rsidR="003E4B67" w:rsidRPr="009B5CBC">
        <w:rPr>
          <w:sz w:val="22"/>
          <w:szCs w:val="22"/>
        </w:rPr>
        <w:t>Memantine Grindeks</w:t>
      </w:r>
    </w:p>
    <w:p w14:paraId="54E6FB22" w14:textId="7419D592" w:rsidR="003F7C84" w:rsidRPr="009B5CBC" w:rsidRDefault="003F7C84" w:rsidP="00312779">
      <w:pPr>
        <w:numPr>
          <w:ilvl w:val="12"/>
          <w:numId w:val="0"/>
        </w:numPr>
        <w:tabs>
          <w:tab w:val="left" w:pos="1701"/>
        </w:tabs>
        <w:rPr>
          <w:sz w:val="22"/>
          <w:szCs w:val="22"/>
        </w:rPr>
      </w:pPr>
      <w:r w:rsidRPr="009B5CBC">
        <w:rPr>
          <w:sz w:val="22"/>
          <w:szCs w:val="22"/>
        </w:rPr>
        <w:t>Danija</w:t>
      </w:r>
      <w:r w:rsidRPr="009B5CBC">
        <w:rPr>
          <w:sz w:val="22"/>
          <w:szCs w:val="22"/>
        </w:rPr>
        <w:tab/>
      </w:r>
      <w:r w:rsidR="0027689F" w:rsidRPr="009B5CBC">
        <w:rPr>
          <w:sz w:val="22"/>
          <w:szCs w:val="22"/>
        </w:rPr>
        <w:t>Alsemora</w:t>
      </w:r>
    </w:p>
    <w:p w14:paraId="426537B6" w14:textId="4564355D" w:rsidR="003F7C84" w:rsidRPr="009B5CBC" w:rsidRDefault="003F7C84" w:rsidP="00312779">
      <w:pPr>
        <w:numPr>
          <w:ilvl w:val="12"/>
          <w:numId w:val="0"/>
        </w:numPr>
        <w:tabs>
          <w:tab w:val="left" w:pos="1701"/>
        </w:tabs>
        <w:rPr>
          <w:sz w:val="22"/>
          <w:szCs w:val="22"/>
        </w:rPr>
      </w:pPr>
      <w:r w:rsidRPr="009B5CBC">
        <w:rPr>
          <w:sz w:val="22"/>
          <w:szCs w:val="22"/>
        </w:rPr>
        <w:t>Estija</w:t>
      </w:r>
      <w:r w:rsidRPr="009B5CBC">
        <w:rPr>
          <w:sz w:val="22"/>
          <w:szCs w:val="22"/>
        </w:rPr>
        <w:tab/>
      </w:r>
      <w:r w:rsidR="0027689F" w:rsidRPr="009B5CBC">
        <w:rPr>
          <w:sz w:val="22"/>
          <w:szCs w:val="22"/>
        </w:rPr>
        <w:t>Alsemora</w:t>
      </w:r>
    </w:p>
    <w:p w14:paraId="5D6F98C6" w14:textId="709B4140" w:rsidR="003F7C84" w:rsidRPr="009B5CBC" w:rsidRDefault="003F7C84" w:rsidP="00312779">
      <w:pPr>
        <w:numPr>
          <w:ilvl w:val="12"/>
          <w:numId w:val="0"/>
        </w:numPr>
        <w:tabs>
          <w:tab w:val="left" w:pos="1701"/>
        </w:tabs>
        <w:rPr>
          <w:sz w:val="22"/>
          <w:szCs w:val="22"/>
        </w:rPr>
      </w:pPr>
      <w:r w:rsidRPr="009B5CBC">
        <w:rPr>
          <w:sz w:val="22"/>
          <w:szCs w:val="22"/>
        </w:rPr>
        <w:t>Suomija</w:t>
      </w:r>
      <w:r w:rsidRPr="009B5CBC">
        <w:rPr>
          <w:sz w:val="22"/>
          <w:szCs w:val="22"/>
        </w:rPr>
        <w:tab/>
      </w:r>
      <w:r w:rsidR="0027689F" w:rsidRPr="009B5CBC">
        <w:rPr>
          <w:sz w:val="22"/>
          <w:szCs w:val="22"/>
        </w:rPr>
        <w:t>Alsemora</w:t>
      </w:r>
      <w:r w:rsidRPr="009B5CBC">
        <w:rPr>
          <w:sz w:val="22"/>
          <w:szCs w:val="22"/>
        </w:rPr>
        <w:t xml:space="preserve"> 10 mg, 20 mg kalvopäällysteiset tabletit</w:t>
      </w:r>
    </w:p>
    <w:p w14:paraId="795824D4" w14:textId="5224D465" w:rsidR="003F7C84" w:rsidRPr="009B5CBC" w:rsidRDefault="003F7C84" w:rsidP="00312779">
      <w:pPr>
        <w:ind w:left="1701" w:hanging="1701"/>
        <w:rPr>
          <w:sz w:val="22"/>
          <w:szCs w:val="22"/>
        </w:rPr>
      </w:pPr>
      <w:r w:rsidRPr="009B5CBC">
        <w:rPr>
          <w:sz w:val="22"/>
          <w:szCs w:val="22"/>
        </w:rPr>
        <w:t>Prancūzija</w:t>
      </w:r>
      <w:r w:rsidRPr="009B5CBC">
        <w:rPr>
          <w:sz w:val="22"/>
          <w:szCs w:val="22"/>
        </w:rPr>
        <w:tab/>
      </w:r>
      <w:r w:rsidR="0027689F" w:rsidRPr="009B5CBC">
        <w:rPr>
          <w:sz w:val="22"/>
          <w:szCs w:val="22"/>
        </w:rPr>
        <w:t>Alsemora</w:t>
      </w:r>
      <w:r w:rsidRPr="009B5CBC">
        <w:rPr>
          <w:sz w:val="22"/>
          <w:szCs w:val="22"/>
        </w:rPr>
        <w:t xml:space="preserve"> 10 mg, </w:t>
      </w:r>
      <w:r w:rsidRPr="009B5CBC">
        <w:rPr>
          <w:bCs/>
          <w:sz w:val="22"/>
          <w:szCs w:val="22"/>
        </w:rPr>
        <w:t>comprimé pelliculé sécable</w:t>
      </w:r>
    </w:p>
    <w:p w14:paraId="30341E3C" w14:textId="7592A50D" w:rsidR="003F7C84" w:rsidRPr="009B5CBC" w:rsidRDefault="003F7C84" w:rsidP="00312779">
      <w:pPr>
        <w:numPr>
          <w:ilvl w:val="12"/>
          <w:numId w:val="0"/>
        </w:numPr>
        <w:tabs>
          <w:tab w:val="left" w:pos="1701"/>
        </w:tabs>
        <w:rPr>
          <w:bCs/>
          <w:sz w:val="22"/>
          <w:szCs w:val="22"/>
        </w:rPr>
      </w:pPr>
      <w:r w:rsidRPr="009B5CBC">
        <w:rPr>
          <w:sz w:val="22"/>
          <w:szCs w:val="22"/>
        </w:rPr>
        <w:tab/>
      </w:r>
      <w:r w:rsidR="0027689F" w:rsidRPr="009B5CBC">
        <w:rPr>
          <w:sz w:val="22"/>
          <w:szCs w:val="22"/>
        </w:rPr>
        <w:t>Alsemora</w:t>
      </w:r>
      <w:r w:rsidRPr="009B5CBC">
        <w:rPr>
          <w:sz w:val="22"/>
          <w:szCs w:val="22"/>
        </w:rPr>
        <w:t xml:space="preserve"> 20 mg</w:t>
      </w:r>
      <w:r w:rsidRPr="009B5CBC">
        <w:rPr>
          <w:bCs/>
          <w:sz w:val="22"/>
          <w:szCs w:val="22"/>
        </w:rPr>
        <w:t>, comprimé pelliculé sécable</w:t>
      </w:r>
    </w:p>
    <w:p w14:paraId="4E8FFF06" w14:textId="5608F212" w:rsidR="003F7C84" w:rsidRPr="009B5CBC" w:rsidRDefault="003F7C84" w:rsidP="00312779">
      <w:pPr>
        <w:numPr>
          <w:ilvl w:val="12"/>
          <w:numId w:val="0"/>
        </w:numPr>
        <w:tabs>
          <w:tab w:val="left" w:pos="1701"/>
        </w:tabs>
        <w:rPr>
          <w:sz w:val="22"/>
          <w:szCs w:val="22"/>
        </w:rPr>
      </w:pPr>
      <w:r w:rsidRPr="009B5CBC">
        <w:rPr>
          <w:sz w:val="22"/>
          <w:szCs w:val="22"/>
        </w:rPr>
        <w:t>Vokietija</w:t>
      </w:r>
      <w:r w:rsidRPr="009B5CBC">
        <w:rPr>
          <w:sz w:val="22"/>
          <w:szCs w:val="22"/>
        </w:rPr>
        <w:tab/>
      </w:r>
      <w:r w:rsidR="0027689F" w:rsidRPr="009B5CBC">
        <w:rPr>
          <w:sz w:val="22"/>
          <w:szCs w:val="22"/>
        </w:rPr>
        <w:t>Alsemora</w:t>
      </w:r>
      <w:r w:rsidRPr="009B5CBC">
        <w:rPr>
          <w:sz w:val="22"/>
          <w:szCs w:val="22"/>
        </w:rPr>
        <w:t xml:space="preserve"> 10 mg, 20 mg Filmtabletten</w:t>
      </w:r>
    </w:p>
    <w:p w14:paraId="663190B4" w14:textId="767AFEEA" w:rsidR="003F7C84" w:rsidRPr="009B5CBC" w:rsidRDefault="003F7C84" w:rsidP="00312779">
      <w:pPr>
        <w:numPr>
          <w:ilvl w:val="12"/>
          <w:numId w:val="0"/>
        </w:numPr>
        <w:tabs>
          <w:tab w:val="left" w:pos="1701"/>
        </w:tabs>
        <w:rPr>
          <w:sz w:val="22"/>
          <w:szCs w:val="22"/>
        </w:rPr>
      </w:pPr>
      <w:r w:rsidRPr="009B5CBC">
        <w:rPr>
          <w:sz w:val="22"/>
          <w:szCs w:val="22"/>
        </w:rPr>
        <w:t>Graikija</w:t>
      </w:r>
      <w:r w:rsidRPr="009B5CBC">
        <w:rPr>
          <w:sz w:val="22"/>
          <w:szCs w:val="22"/>
        </w:rPr>
        <w:tab/>
      </w:r>
      <w:r w:rsidR="0027689F" w:rsidRPr="009B5CBC">
        <w:rPr>
          <w:sz w:val="22"/>
          <w:szCs w:val="22"/>
        </w:rPr>
        <w:t>Alsemora</w:t>
      </w:r>
      <w:r w:rsidRPr="009B5CBC">
        <w:rPr>
          <w:sz w:val="22"/>
          <w:szCs w:val="22"/>
        </w:rPr>
        <w:t xml:space="preserve"> 10 mg, 20 mg επικαλυμμένα με λεπτό υμένιο δισκία</w:t>
      </w:r>
    </w:p>
    <w:p w14:paraId="19917513" w14:textId="70B04C40" w:rsidR="003F7C84" w:rsidRPr="009B5CBC" w:rsidRDefault="003F7C84" w:rsidP="00312779">
      <w:pPr>
        <w:numPr>
          <w:ilvl w:val="12"/>
          <w:numId w:val="0"/>
        </w:numPr>
        <w:tabs>
          <w:tab w:val="left" w:pos="1701"/>
        </w:tabs>
        <w:rPr>
          <w:sz w:val="22"/>
          <w:szCs w:val="22"/>
        </w:rPr>
      </w:pPr>
      <w:r w:rsidRPr="009B5CBC">
        <w:rPr>
          <w:sz w:val="22"/>
          <w:szCs w:val="22"/>
        </w:rPr>
        <w:t>Vengrija</w:t>
      </w:r>
      <w:r w:rsidRPr="009B5CBC">
        <w:rPr>
          <w:sz w:val="22"/>
          <w:szCs w:val="22"/>
        </w:rPr>
        <w:tab/>
      </w:r>
      <w:r w:rsidR="0027689F" w:rsidRPr="009B5CBC">
        <w:rPr>
          <w:sz w:val="22"/>
          <w:szCs w:val="22"/>
        </w:rPr>
        <w:t>Alsemora</w:t>
      </w:r>
      <w:r w:rsidRPr="009B5CBC">
        <w:rPr>
          <w:sz w:val="22"/>
          <w:szCs w:val="22"/>
        </w:rPr>
        <w:t xml:space="preserve"> 10 mg, 20 mg filmtabletta</w:t>
      </w:r>
    </w:p>
    <w:p w14:paraId="0BA99B4A" w14:textId="1E905101" w:rsidR="003F7C84" w:rsidRPr="009B5CBC" w:rsidRDefault="003F7C84" w:rsidP="00312779">
      <w:pPr>
        <w:numPr>
          <w:ilvl w:val="12"/>
          <w:numId w:val="0"/>
        </w:numPr>
        <w:tabs>
          <w:tab w:val="left" w:pos="1701"/>
        </w:tabs>
        <w:rPr>
          <w:sz w:val="22"/>
          <w:szCs w:val="22"/>
        </w:rPr>
      </w:pPr>
      <w:r w:rsidRPr="009B5CBC">
        <w:rPr>
          <w:sz w:val="22"/>
          <w:szCs w:val="22"/>
        </w:rPr>
        <w:t>Airija</w:t>
      </w:r>
      <w:r w:rsidRPr="009B5CBC">
        <w:rPr>
          <w:sz w:val="22"/>
          <w:szCs w:val="22"/>
        </w:rPr>
        <w:tab/>
      </w:r>
      <w:r w:rsidR="0027689F" w:rsidRPr="009B5CBC">
        <w:rPr>
          <w:sz w:val="22"/>
          <w:szCs w:val="22"/>
        </w:rPr>
        <w:t>Alsemora</w:t>
      </w:r>
      <w:r w:rsidRPr="009B5CBC">
        <w:rPr>
          <w:sz w:val="22"/>
          <w:szCs w:val="22"/>
        </w:rPr>
        <w:t xml:space="preserve"> 10 mg, 20 mg film­coated tablets</w:t>
      </w:r>
    </w:p>
    <w:p w14:paraId="6D26900E" w14:textId="512797E8" w:rsidR="003F7C84" w:rsidRPr="009B5CBC" w:rsidRDefault="003F7C84" w:rsidP="00312779">
      <w:pPr>
        <w:numPr>
          <w:ilvl w:val="12"/>
          <w:numId w:val="0"/>
        </w:numPr>
        <w:tabs>
          <w:tab w:val="left" w:pos="1701"/>
        </w:tabs>
        <w:rPr>
          <w:sz w:val="22"/>
          <w:szCs w:val="22"/>
        </w:rPr>
      </w:pPr>
      <w:r w:rsidRPr="009B5CBC">
        <w:rPr>
          <w:sz w:val="22"/>
          <w:szCs w:val="22"/>
        </w:rPr>
        <w:t>Italija</w:t>
      </w:r>
      <w:r w:rsidRPr="009B5CBC">
        <w:rPr>
          <w:sz w:val="22"/>
          <w:szCs w:val="22"/>
        </w:rPr>
        <w:tab/>
      </w:r>
      <w:r w:rsidR="0027689F" w:rsidRPr="009B5CBC">
        <w:rPr>
          <w:sz w:val="22"/>
          <w:szCs w:val="22"/>
        </w:rPr>
        <w:t>Alsemora</w:t>
      </w:r>
    </w:p>
    <w:p w14:paraId="0D002288" w14:textId="28EF4599" w:rsidR="003F7C84" w:rsidRPr="009B5CBC" w:rsidRDefault="003F7C84" w:rsidP="00312779">
      <w:pPr>
        <w:numPr>
          <w:ilvl w:val="12"/>
          <w:numId w:val="0"/>
        </w:numPr>
        <w:tabs>
          <w:tab w:val="left" w:pos="1701"/>
        </w:tabs>
        <w:rPr>
          <w:sz w:val="22"/>
          <w:szCs w:val="22"/>
        </w:rPr>
      </w:pPr>
      <w:r w:rsidRPr="009B5CBC">
        <w:rPr>
          <w:sz w:val="22"/>
          <w:szCs w:val="22"/>
        </w:rPr>
        <w:t>Latvija</w:t>
      </w:r>
      <w:r w:rsidRPr="009B5CBC">
        <w:rPr>
          <w:sz w:val="22"/>
          <w:szCs w:val="22"/>
        </w:rPr>
        <w:tab/>
      </w:r>
      <w:r w:rsidR="0027689F" w:rsidRPr="009B5CBC">
        <w:rPr>
          <w:sz w:val="22"/>
          <w:szCs w:val="22"/>
        </w:rPr>
        <w:t>Alsemora</w:t>
      </w:r>
      <w:r w:rsidRPr="009B5CBC">
        <w:rPr>
          <w:sz w:val="22"/>
          <w:szCs w:val="22"/>
        </w:rPr>
        <w:t xml:space="preserve"> 10 mg, 20 mg apvalkotās tabletes</w:t>
      </w:r>
    </w:p>
    <w:p w14:paraId="3DA77F2F" w14:textId="09E20B04" w:rsidR="003F7C84" w:rsidRPr="009B5CBC" w:rsidRDefault="003F7C84" w:rsidP="00312779">
      <w:pPr>
        <w:ind w:left="1701" w:hanging="1701"/>
        <w:rPr>
          <w:sz w:val="22"/>
          <w:szCs w:val="22"/>
        </w:rPr>
      </w:pPr>
      <w:r w:rsidRPr="009B5CBC">
        <w:rPr>
          <w:sz w:val="22"/>
          <w:szCs w:val="22"/>
        </w:rPr>
        <w:t>Lietuva</w:t>
      </w:r>
      <w:r w:rsidRPr="009B5CBC">
        <w:rPr>
          <w:sz w:val="22"/>
          <w:szCs w:val="22"/>
        </w:rPr>
        <w:tab/>
      </w:r>
      <w:r w:rsidR="0027689F" w:rsidRPr="009B5CBC">
        <w:rPr>
          <w:sz w:val="22"/>
          <w:szCs w:val="22"/>
        </w:rPr>
        <w:t>Alsemora</w:t>
      </w:r>
      <w:r w:rsidRPr="009B5CBC">
        <w:rPr>
          <w:sz w:val="22"/>
          <w:szCs w:val="22"/>
        </w:rPr>
        <w:t xml:space="preserve"> 10 mg plėvele dengtos tabletės</w:t>
      </w:r>
    </w:p>
    <w:p w14:paraId="30C246B0" w14:textId="420EF953" w:rsidR="003F7C84" w:rsidRPr="009B5CBC" w:rsidRDefault="003F7C84" w:rsidP="00312779">
      <w:pPr>
        <w:numPr>
          <w:ilvl w:val="12"/>
          <w:numId w:val="0"/>
        </w:numPr>
        <w:tabs>
          <w:tab w:val="left" w:pos="1701"/>
        </w:tabs>
        <w:rPr>
          <w:sz w:val="22"/>
          <w:szCs w:val="22"/>
        </w:rPr>
      </w:pPr>
      <w:r w:rsidRPr="009B5CBC">
        <w:rPr>
          <w:sz w:val="22"/>
          <w:szCs w:val="22"/>
        </w:rPr>
        <w:tab/>
      </w:r>
      <w:r w:rsidR="0027689F" w:rsidRPr="009B5CBC">
        <w:rPr>
          <w:sz w:val="22"/>
          <w:szCs w:val="22"/>
        </w:rPr>
        <w:t>Alsemora</w:t>
      </w:r>
      <w:r w:rsidRPr="009B5CBC">
        <w:rPr>
          <w:sz w:val="22"/>
          <w:szCs w:val="22"/>
        </w:rPr>
        <w:t xml:space="preserve"> 20 mg plėvele dengtos tabletės</w:t>
      </w:r>
    </w:p>
    <w:p w14:paraId="7784FE3F" w14:textId="63D80A16" w:rsidR="003F7C84" w:rsidRPr="009B5CBC" w:rsidRDefault="003F7C84" w:rsidP="00312779">
      <w:pPr>
        <w:ind w:left="1701" w:hanging="1701"/>
        <w:rPr>
          <w:sz w:val="22"/>
          <w:szCs w:val="22"/>
        </w:rPr>
      </w:pPr>
      <w:r w:rsidRPr="009B5CBC">
        <w:rPr>
          <w:sz w:val="22"/>
          <w:szCs w:val="22"/>
        </w:rPr>
        <w:t>Nyderlandai</w:t>
      </w:r>
      <w:r w:rsidRPr="009B5CBC">
        <w:rPr>
          <w:sz w:val="22"/>
          <w:szCs w:val="22"/>
        </w:rPr>
        <w:tab/>
      </w:r>
      <w:r w:rsidR="0027689F" w:rsidRPr="009B5CBC">
        <w:rPr>
          <w:sz w:val="22"/>
          <w:szCs w:val="22"/>
        </w:rPr>
        <w:t>Alsemora</w:t>
      </w:r>
      <w:r w:rsidRPr="009B5CBC">
        <w:rPr>
          <w:sz w:val="22"/>
          <w:szCs w:val="22"/>
        </w:rPr>
        <w:t xml:space="preserve"> 10 mg filmomhulde tabletten</w:t>
      </w:r>
    </w:p>
    <w:p w14:paraId="71115251" w14:textId="3189B108" w:rsidR="003F7C84" w:rsidRPr="009B5CBC" w:rsidRDefault="00312779" w:rsidP="00312779">
      <w:pPr>
        <w:numPr>
          <w:ilvl w:val="12"/>
          <w:numId w:val="0"/>
        </w:numPr>
        <w:tabs>
          <w:tab w:val="left" w:pos="1701"/>
        </w:tabs>
        <w:rPr>
          <w:sz w:val="22"/>
          <w:szCs w:val="22"/>
        </w:rPr>
      </w:pPr>
      <w:r w:rsidRPr="009B5CBC">
        <w:rPr>
          <w:sz w:val="22"/>
          <w:szCs w:val="22"/>
        </w:rPr>
        <w:tab/>
      </w:r>
      <w:r w:rsidR="0027689F" w:rsidRPr="009B5CBC">
        <w:rPr>
          <w:sz w:val="22"/>
          <w:szCs w:val="22"/>
        </w:rPr>
        <w:t>Alsemora</w:t>
      </w:r>
      <w:r w:rsidR="003F7C84" w:rsidRPr="009B5CBC">
        <w:rPr>
          <w:sz w:val="22"/>
          <w:szCs w:val="22"/>
        </w:rPr>
        <w:t xml:space="preserve"> 20 mg filmomhulde tabletten</w:t>
      </w:r>
    </w:p>
    <w:p w14:paraId="1A841B48" w14:textId="20114EDB" w:rsidR="003F7C84" w:rsidRPr="009B5CBC" w:rsidRDefault="003F7C84" w:rsidP="00312779">
      <w:pPr>
        <w:numPr>
          <w:ilvl w:val="12"/>
          <w:numId w:val="0"/>
        </w:numPr>
        <w:tabs>
          <w:tab w:val="left" w:pos="1701"/>
        </w:tabs>
        <w:rPr>
          <w:sz w:val="22"/>
          <w:szCs w:val="22"/>
        </w:rPr>
      </w:pPr>
      <w:r w:rsidRPr="009B5CBC">
        <w:rPr>
          <w:sz w:val="22"/>
          <w:szCs w:val="22"/>
        </w:rPr>
        <w:t>Norvegija</w:t>
      </w:r>
      <w:r w:rsidRPr="009B5CBC">
        <w:rPr>
          <w:sz w:val="22"/>
          <w:szCs w:val="22"/>
        </w:rPr>
        <w:tab/>
      </w:r>
      <w:r w:rsidR="0027689F" w:rsidRPr="009B5CBC">
        <w:rPr>
          <w:sz w:val="22"/>
          <w:szCs w:val="22"/>
        </w:rPr>
        <w:t>Alsemora</w:t>
      </w:r>
    </w:p>
    <w:p w14:paraId="07B7DAAB" w14:textId="6430E68A" w:rsidR="003F7C84" w:rsidRPr="009B5CBC" w:rsidRDefault="003F7C84" w:rsidP="00312779">
      <w:pPr>
        <w:numPr>
          <w:ilvl w:val="12"/>
          <w:numId w:val="0"/>
        </w:numPr>
        <w:tabs>
          <w:tab w:val="left" w:pos="1701"/>
        </w:tabs>
        <w:rPr>
          <w:sz w:val="22"/>
          <w:szCs w:val="22"/>
        </w:rPr>
      </w:pPr>
      <w:r w:rsidRPr="009B5CBC">
        <w:rPr>
          <w:sz w:val="22"/>
          <w:szCs w:val="22"/>
        </w:rPr>
        <w:t>Lenkija</w:t>
      </w:r>
      <w:r w:rsidRPr="009B5CBC">
        <w:rPr>
          <w:sz w:val="22"/>
          <w:szCs w:val="22"/>
        </w:rPr>
        <w:tab/>
      </w:r>
      <w:r w:rsidR="0027689F" w:rsidRPr="009B5CBC">
        <w:rPr>
          <w:sz w:val="22"/>
          <w:szCs w:val="22"/>
        </w:rPr>
        <w:t>Alsemora</w:t>
      </w:r>
    </w:p>
    <w:p w14:paraId="237B20E7" w14:textId="53A48931" w:rsidR="003F7C84" w:rsidRPr="009B5CBC" w:rsidRDefault="003F7C84" w:rsidP="00312779">
      <w:pPr>
        <w:numPr>
          <w:ilvl w:val="12"/>
          <w:numId w:val="0"/>
        </w:numPr>
        <w:tabs>
          <w:tab w:val="left" w:pos="1701"/>
        </w:tabs>
        <w:rPr>
          <w:sz w:val="22"/>
          <w:szCs w:val="22"/>
        </w:rPr>
      </w:pPr>
      <w:r w:rsidRPr="009B5CBC">
        <w:rPr>
          <w:sz w:val="22"/>
          <w:szCs w:val="22"/>
        </w:rPr>
        <w:t>Portugalija</w:t>
      </w:r>
      <w:r w:rsidRPr="009B5CBC">
        <w:rPr>
          <w:sz w:val="22"/>
          <w:szCs w:val="22"/>
        </w:rPr>
        <w:tab/>
      </w:r>
      <w:r w:rsidR="0027689F" w:rsidRPr="009B5CBC">
        <w:rPr>
          <w:sz w:val="22"/>
          <w:szCs w:val="22"/>
        </w:rPr>
        <w:t>Alsemora</w:t>
      </w:r>
      <w:r w:rsidRPr="009B5CBC">
        <w:rPr>
          <w:sz w:val="22"/>
          <w:szCs w:val="22"/>
        </w:rPr>
        <w:t xml:space="preserve"> 10 mg, 20 mg comprimidos revestidos por película</w:t>
      </w:r>
    </w:p>
    <w:p w14:paraId="098FEB68" w14:textId="4C4C8C4D" w:rsidR="003F7C84" w:rsidRPr="00EE7A63" w:rsidRDefault="003F7C84" w:rsidP="00312779">
      <w:pPr>
        <w:ind w:left="1701" w:hanging="1701"/>
        <w:rPr>
          <w:sz w:val="22"/>
          <w:szCs w:val="22"/>
        </w:rPr>
      </w:pPr>
      <w:r w:rsidRPr="00EE7A63">
        <w:rPr>
          <w:sz w:val="22"/>
          <w:szCs w:val="22"/>
        </w:rPr>
        <w:t>Rumunija</w:t>
      </w:r>
      <w:r w:rsidRPr="00EE7A63">
        <w:rPr>
          <w:sz w:val="22"/>
          <w:szCs w:val="22"/>
        </w:rPr>
        <w:tab/>
      </w:r>
      <w:r w:rsidR="0027689F">
        <w:rPr>
          <w:sz w:val="22"/>
          <w:szCs w:val="22"/>
        </w:rPr>
        <w:t>Alsemora</w:t>
      </w:r>
      <w:r w:rsidRPr="00EE7A63">
        <w:rPr>
          <w:sz w:val="22"/>
          <w:szCs w:val="22"/>
        </w:rPr>
        <w:t xml:space="preserve"> 10 mg comprimate filmate</w:t>
      </w:r>
    </w:p>
    <w:p w14:paraId="4E5E9CE6" w14:textId="741B3E9B" w:rsidR="003F7C84" w:rsidRPr="00EE7A63" w:rsidRDefault="00312779" w:rsidP="00312779">
      <w:pPr>
        <w:numPr>
          <w:ilvl w:val="12"/>
          <w:numId w:val="0"/>
        </w:numPr>
        <w:tabs>
          <w:tab w:val="left" w:pos="1701"/>
        </w:tabs>
        <w:rPr>
          <w:sz w:val="22"/>
          <w:szCs w:val="22"/>
        </w:rPr>
      </w:pPr>
      <w:r w:rsidRPr="00EE7A63">
        <w:rPr>
          <w:sz w:val="22"/>
          <w:szCs w:val="22"/>
        </w:rPr>
        <w:lastRenderedPageBreak/>
        <w:tab/>
      </w:r>
      <w:r w:rsidR="0027689F">
        <w:rPr>
          <w:sz w:val="22"/>
          <w:szCs w:val="22"/>
        </w:rPr>
        <w:t>Alsemora</w:t>
      </w:r>
      <w:r w:rsidR="003F7C84" w:rsidRPr="00EE7A63">
        <w:rPr>
          <w:sz w:val="22"/>
          <w:szCs w:val="22"/>
        </w:rPr>
        <w:t xml:space="preserve"> 20 mg comprimate filmate</w:t>
      </w:r>
    </w:p>
    <w:p w14:paraId="3DFA1357" w14:textId="60656F75" w:rsidR="003F7C84" w:rsidRPr="00EE7A63" w:rsidRDefault="003F7C84" w:rsidP="00312779">
      <w:pPr>
        <w:numPr>
          <w:ilvl w:val="12"/>
          <w:numId w:val="0"/>
        </w:numPr>
        <w:tabs>
          <w:tab w:val="left" w:pos="1701"/>
        </w:tabs>
        <w:rPr>
          <w:sz w:val="22"/>
          <w:szCs w:val="22"/>
        </w:rPr>
      </w:pPr>
      <w:r w:rsidRPr="00EE7A63">
        <w:rPr>
          <w:sz w:val="22"/>
          <w:szCs w:val="22"/>
        </w:rPr>
        <w:t>Slovakija</w:t>
      </w:r>
      <w:r w:rsidRPr="00EE7A63">
        <w:rPr>
          <w:sz w:val="22"/>
          <w:szCs w:val="22"/>
        </w:rPr>
        <w:tab/>
      </w:r>
      <w:r w:rsidR="0027689F">
        <w:rPr>
          <w:sz w:val="22"/>
          <w:szCs w:val="22"/>
        </w:rPr>
        <w:t>Alsemora</w:t>
      </w:r>
      <w:r w:rsidRPr="00EE7A63">
        <w:rPr>
          <w:sz w:val="22"/>
          <w:szCs w:val="22"/>
        </w:rPr>
        <w:t xml:space="preserve"> 10 mg, 20 mg filmom obalené tablety</w:t>
      </w:r>
    </w:p>
    <w:p w14:paraId="517A73BF" w14:textId="5AF92622" w:rsidR="003F7C84" w:rsidRPr="00EE7A63" w:rsidRDefault="003F7C84" w:rsidP="00312779">
      <w:pPr>
        <w:numPr>
          <w:ilvl w:val="12"/>
          <w:numId w:val="0"/>
        </w:numPr>
        <w:tabs>
          <w:tab w:val="left" w:pos="1701"/>
        </w:tabs>
        <w:rPr>
          <w:sz w:val="22"/>
          <w:szCs w:val="22"/>
        </w:rPr>
      </w:pPr>
      <w:r w:rsidRPr="00EE7A63">
        <w:rPr>
          <w:sz w:val="22"/>
          <w:szCs w:val="22"/>
        </w:rPr>
        <w:t>Slovėnija</w:t>
      </w:r>
      <w:r w:rsidRPr="00EE7A63">
        <w:rPr>
          <w:sz w:val="22"/>
          <w:szCs w:val="22"/>
        </w:rPr>
        <w:tab/>
      </w:r>
      <w:r w:rsidR="0027689F">
        <w:rPr>
          <w:sz w:val="22"/>
          <w:szCs w:val="22"/>
        </w:rPr>
        <w:t>Alsemora</w:t>
      </w:r>
      <w:r w:rsidRPr="00EE7A63">
        <w:rPr>
          <w:sz w:val="22"/>
          <w:szCs w:val="22"/>
        </w:rPr>
        <w:t xml:space="preserve"> 10 mg, 20 mg filmsko obložene tablete</w:t>
      </w:r>
    </w:p>
    <w:p w14:paraId="56E9EE3E" w14:textId="528E10D8" w:rsidR="003F7C84" w:rsidRPr="00EE7A63" w:rsidRDefault="003F7C84" w:rsidP="00312779">
      <w:pPr>
        <w:numPr>
          <w:ilvl w:val="12"/>
          <w:numId w:val="0"/>
        </w:numPr>
        <w:tabs>
          <w:tab w:val="left" w:pos="1701"/>
        </w:tabs>
        <w:rPr>
          <w:sz w:val="22"/>
          <w:szCs w:val="22"/>
        </w:rPr>
      </w:pPr>
      <w:r w:rsidRPr="00EE7A63">
        <w:rPr>
          <w:sz w:val="22"/>
          <w:szCs w:val="22"/>
        </w:rPr>
        <w:t>Ispanija</w:t>
      </w:r>
      <w:r w:rsidRPr="00EE7A63">
        <w:rPr>
          <w:sz w:val="22"/>
          <w:szCs w:val="22"/>
        </w:rPr>
        <w:tab/>
      </w:r>
      <w:r w:rsidR="0027689F">
        <w:rPr>
          <w:sz w:val="22"/>
          <w:szCs w:val="22"/>
        </w:rPr>
        <w:t>Alsemora</w:t>
      </w:r>
      <w:r w:rsidRPr="00EE7A63">
        <w:rPr>
          <w:sz w:val="22"/>
          <w:szCs w:val="22"/>
        </w:rPr>
        <w:t xml:space="preserve"> 10 mg, 20 mg comprimidos recubiertos con película</w:t>
      </w:r>
    </w:p>
    <w:p w14:paraId="357D611B" w14:textId="54D46900" w:rsidR="003F7C84" w:rsidRPr="00EE7A63" w:rsidRDefault="003F7C84" w:rsidP="00312779">
      <w:pPr>
        <w:numPr>
          <w:ilvl w:val="12"/>
          <w:numId w:val="0"/>
        </w:numPr>
        <w:tabs>
          <w:tab w:val="left" w:pos="1701"/>
        </w:tabs>
        <w:rPr>
          <w:sz w:val="22"/>
          <w:szCs w:val="22"/>
        </w:rPr>
      </w:pPr>
      <w:r w:rsidRPr="00EE7A63">
        <w:rPr>
          <w:sz w:val="22"/>
          <w:szCs w:val="22"/>
        </w:rPr>
        <w:t>Švedija</w:t>
      </w:r>
      <w:r w:rsidRPr="00EE7A63">
        <w:rPr>
          <w:sz w:val="22"/>
          <w:szCs w:val="22"/>
        </w:rPr>
        <w:tab/>
      </w:r>
      <w:r w:rsidR="0027689F">
        <w:rPr>
          <w:sz w:val="22"/>
          <w:szCs w:val="22"/>
        </w:rPr>
        <w:t>Alsemora</w:t>
      </w:r>
      <w:r w:rsidR="00312779" w:rsidRPr="00EE7A63">
        <w:rPr>
          <w:sz w:val="22"/>
          <w:szCs w:val="22"/>
        </w:rPr>
        <w:t xml:space="preserve"> 10 mg, 20 mg filmdragerade tabletter</w:t>
      </w:r>
    </w:p>
    <w:p w14:paraId="188C186B" w14:textId="77777777" w:rsidR="00A70DAE" w:rsidRPr="00933AB1" w:rsidRDefault="00A70DAE" w:rsidP="00A70DAE">
      <w:pPr>
        <w:tabs>
          <w:tab w:val="left" w:pos="567"/>
        </w:tabs>
        <w:rPr>
          <w:sz w:val="22"/>
        </w:rPr>
      </w:pPr>
    </w:p>
    <w:p w14:paraId="09430E89" w14:textId="77777777" w:rsidR="003F7C84" w:rsidRPr="00933AB1" w:rsidRDefault="003F7C84" w:rsidP="00A70DAE">
      <w:pPr>
        <w:tabs>
          <w:tab w:val="left" w:pos="567"/>
        </w:tabs>
        <w:rPr>
          <w:sz w:val="22"/>
        </w:rPr>
      </w:pPr>
    </w:p>
    <w:p w14:paraId="51916D61" w14:textId="2967C5D8" w:rsidR="00A70DAE" w:rsidRPr="00933AB1" w:rsidRDefault="00A70DAE" w:rsidP="00A70DAE">
      <w:pPr>
        <w:tabs>
          <w:tab w:val="left" w:pos="567"/>
        </w:tabs>
        <w:rPr>
          <w:sz w:val="22"/>
        </w:rPr>
      </w:pPr>
      <w:r w:rsidRPr="00933AB1">
        <w:rPr>
          <w:b/>
          <w:sz w:val="22"/>
        </w:rPr>
        <w:t xml:space="preserve">Šis pakuotės lapelis paskutinį kartą peržiūrėtas </w:t>
      </w:r>
      <w:r w:rsidR="00BE6281">
        <w:rPr>
          <w:b/>
          <w:bCs/>
          <w:sz w:val="22"/>
          <w:szCs w:val="22"/>
          <w:lang w:eastAsia="lt-LT"/>
        </w:rPr>
        <w:t>2026-04-10</w:t>
      </w:r>
      <w:r w:rsidR="00312779" w:rsidRPr="00933AB1">
        <w:rPr>
          <w:b/>
          <w:bCs/>
          <w:sz w:val="22"/>
          <w:szCs w:val="22"/>
          <w:lang w:eastAsia="lt-LT"/>
        </w:rPr>
        <w:t>.</w:t>
      </w:r>
    </w:p>
    <w:p w14:paraId="531DF808" w14:textId="77777777" w:rsidR="00A70DAE" w:rsidRPr="00933AB1" w:rsidRDefault="00A70DAE" w:rsidP="00A70DAE">
      <w:pPr>
        <w:rPr>
          <w:sz w:val="22"/>
        </w:rPr>
      </w:pPr>
    </w:p>
    <w:p w14:paraId="1DA1BB41" w14:textId="2EABF855" w:rsidR="004B7C12" w:rsidRPr="00933AB1" w:rsidRDefault="00A70DAE" w:rsidP="00C85A52">
      <w:pPr>
        <w:numPr>
          <w:ilvl w:val="12"/>
          <w:numId w:val="0"/>
        </w:numPr>
        <w:ind w:right="-2"/>
        <w:rPr>
          <w:sz w:val="22"/>
        </w:rPr>
      </w:pPr>
      <w:r w:rsidRPr="00933AB1">
        <w:rPr>
          <w:sz w:val="22"/>
        </w:rPr>
        <w:t>Išsami informacija apie šį vaistą pateikiama Valstybinės vaistų kontrolės tarnybos prie Lietuvos Respublikos sveikatos apsaugos ministerijos tinklalapyje</w:t>
      </w:r>
      <w:r w:rsidRPr="00933AB1">
        <w:rPr>
          <w:i/>
          <w:sz w:val="22"/>
        </w:rPr>
        <w:t xml:space="preserve"> </w:t>
      </w:r>
      <w:r w:rsidR="00312779" w:rsidRPr="00933AB1">
        <w:rPr>
          <w:color w:val="0000EE"/>
          <w:sz w:val="22"/>
          <w:szCs w:val="22"/>
          <w:u w:val="single"/>
          <w:lang w:eastAsia="lt-LT"/>
        </w:rPr>
        <w:t>https://vvkt.lrv.lt/lt/</w:t>
      </w:r>
      <w:r w:rsidR="00312779" w:rsidRPr="00933AB1">
        <w:rPr>
          <w:sz w:val="22"/>
          <w:szCs w:val="22"/>
          <w:lang w:eastAsia="lt-LT"/>
        </w:rPr>
        <w:t>.</w:t>
      </w:r>
      <w:r w:rsidR="006B0FA9" w:rsidRPr="00933AB1">
        <w:rPr>
          <w:sz w:val="22"/>
        </w:rPr>
        <w:t xml:space="preserve">     </w:t>
      </w:r>
    </w:p>
    <w:p w14:paraId="3FC123EC" w14:textId="1D533EED" w:rsidR="003D5E5D" w:rsidRPr="00933AB1" w:rsidRDefault="006B0FA9" w:rsidP="00C85A52">
      <w:pPr>
        <w:numPr>
          <w:ilvl w:val="12"/>
          <w:numId w:val="0"/>
        </w:numPr>
        <w:ind w:right="-2"/>
      </w:pPr>
      <w:r w:rsidRPr="00933AB1">
        <w:rPr>
          <w:sz w:val="22"/>
        </w:rPr>
        <w:t xml:space="preserve">         </w:t>
      </w:r>
    </w:p>
    <w:sectPr w:rsidR="003D5E5D" w:rsidRPr="00933AB1" w:rsidSect="00826D9D">
      <w:headerReference w:type="default" r:id="rId9"/>
      <w:footerReference w:type="even" r:id="rId10"/>
      <w:footerReference w:type="default" r:id="rId11"/>
      <w:pgSz w:w="11906" w:h="16838" w:code="9"/>
      <w:pgMar w:top="1134" w:right="1418" w:bottom="1134" w:left="1418" w:header="737" w:footer="737"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3B6ECF" w14:textId="77777777" w:rsidR="004C3647" w:rsidRDefault="004C3647">
      <w:r>
        <w:separator/>
      </w:r>
    </w:p>
  </w:endnote>
  <w:endnote w:type="continuationSeparator" w:id="0">
    <w:p w14:paraId="5BCB63C0" w14:textId="77777777" w:rsidR="004C3647" w:rsidRDefault="004C3647">
      <w:r>
        <w:continuationSeparator/>
      </w:r>
    </w:p>
  </w:endnote>
  <w:endnote w:type="continuationNotice" w:id="1">
    <w:p w14:paraId="3DD219F8" w14:textId="77777777" w:rsidR="004C3647" w:rsidRDefault="004C364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NewRoman">
    <w:altName w:val="MS Mincho"/>
    <w:panose1 w:val="00000000000000000000"/>
    <w:charset w:val="00"/>
    <w:family w:val="roman"/>
    <w:notTrueType/>
    <w:pitch w:val="default"/>
    <w:sig w:usb0="00000003" w:usb1="08070000" w:usb2="00000010" w:usb3="00000000" w:csb0="00020001"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CDB941" w14:textId="77777777" w:rsidR="009C71F2" w:rsidRDefault="009C71F2" w:rsidP="00826D9D">
    <w:pPr>
      <w:pStyle w:val="Porat"/>
      <w:framePr w:wrap="around" w:vAnchor="text" w:hAnchor="margin" w:xAlign="right"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14:paraId="7948A650" w14:textId="77777777" w:rsidR="009C71F2" w:rsidRDefault="009C71F2" w:rsidP="00826D9D">
    <w:pPr>
      <w:pStyle w:val="Pora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17646351"/>
      <w:docPartObj>
        <w:docPartGallery w:val="Page Numbers (Bottom of Page)"/>
        <w:docPartUnique/>
      </w:docPartObj>
    </w:sdtPr>
    <w:sdtEndPr>
      <w:rPr>
        <w:sz w:val="22"/>
      </w:rPr>
    </w:sdtEndPr>
    <w:sdtContent>
      <w:p w14:paraId="5B7A2DAE" w14:textId="791EE46A" w:rsidR="009C71F2" w:rsidRPr="0067361C" w:rsidRDefault="009C71F2">
        <w:pPr>
          <w:pStyle w:val="Porat"/>
          <w:jc w:val="center"/>
          <w:rPr>
            <w:sz w:val="22"/>
          </w:rPr>
        </w:pPr>
        <w:r w:rsidRPr="0067361C">
          <w:rPr>
            <w:sz w:val="22"/>
          </w:rPr>
          <w:fldChar w:fldCharType="begin"/>
        </w:r>
        <w:r w:rsidRPr="0067361C">
          <w:rPr>
            <w:sz w:val="22"/>
          </w:rPr>
          <w:instrText>PAGE   \* MERGEFORMAT</w:instrText>
        </w:r>
        <w:r w:rsidRPr="0067361C">
          <w:rPr>
            <w:sz w:val="22"/>
          </w:rPr>
          <w:fldChar w:fldCharType="separate"/>
        </w:r>
        <w:r w:rsidR="00BA4C47" w:rsidRPr="00BA4C47">
          <w:rPr>
            <w:noProof/>
            <w:sz w:val="22"/>
            <w:lang w:val="lt-LT"/>
          </w:rPr>
          <w:t>2</w:t>
        </w:r>
        <w:r w:rsidR="00BA4C47" w:rsidRPr="00BA4C47">
          <w:rPr>
            <w:noProof/>
            <w:sz w:val="22"/>
            <w:lang w:val="lt-LT"/>
          </w:rPr>
          <w:t>4</w:t>
        </w:r>
        <w:r w:rsidRPr="0067361C">
          <w:rPr>
            <w:sz w:val="22"/>
          </w:rPr>
          <w:fldChar w:fldCharType="end"/>
        </w:r>
      </w:p>
    </w:sdtContent>
  </w:sdt>
  <w:p w14:paraId="7937429A" w14:textId="77777777" w:rsidR="009C71F2" w:rsidRDefault="009C71F2" w:rsidP="00826D9D">
    <w:pPr>
      <w:pStyle w:val="Porat"/>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6D7779" w14:textId="77777777" w:rsidR="004C3647" w:rsidRDefault="004C3647">
      <w:r>
        <w:separator/>
      </w:r>
    </w:p>
  </w:footnote>
  <w:footnote w:type="continuationSeparator" w:id="0">
    <w:p w14:paraId="61CBA49C" w14:textId="77777777" w:rsidR="004C3647" w:rsidRDefault="004C3647">
      <w:r>
        <w:continuationSeparator/>
      </w:r>
    </w:p>
  </w:footnote>
  <w:footnote w:type="continuationNotice" w:id="1">
    <w:p w14:paraId="55E5BD5D" w14:textId="77777777" w:rsidR="004C3647" w:rsidRDefault="004C364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8BE67B" w14:textId="77777777" w:rsidR="009C71F2" w:rsidRDefault="009C71F2">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D001D5C"/>
    <w:multiLevelType w:val="hybridMultilevel"/>
    <w:tmpl w:val="0BBCE47A"/>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1FE2C9E"/>
    <w:multiLevelType w:val="hybridMultilevel"/>
    <w:tmpl w:val="BF468CD6"/>
    <w:lvl w:ilvl="0" w:tplc="AE3CE148">
      <w:start w:val="1"/>
      <w:numFmt w:val="bullet"/>
      <w:lvlText w:val=""/>
      <w:lvlJc w:val="left"/>
      <w:pPr>
        <w:tabs>
          <w:tab w:val="num" w:pos="567"/>
        </w:tabs>
        <w:ind w:left="567" w:hanging="567"/>
      </w:pPr>
      <w:rPr>
        <w:rFonts w:ascii="Symbol" w:hAnsi="Symbol" w:hint="default"/>
        <w:color w:val="auto"/>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14E1205"/>
    <w:multiLevelType w:val="multilevel"/>
    <w:tmpl w:val="A476C00C"/>
    <w:lvl w:ilvl="0">
      <w:start w:val="1"/>
      <w:numFmt w:val="bullet"/>
      <w:lvlRestart w:val="0"/>
      <w:lvlText w:val="-"/>
      <w:lvlJc w:val="left"/>
      <w:pPr>
        <w:tabs>
          <w:tab w:val="num" w:pos="567"/>
        </w:tabs>
        <w:ind w:left="567" w:hanging="567"/>
      </w:pPr>
      <w:rPr>
        <w:rFonts w:ascii="Times New Roman" w:hAnsi="Times New Roman" w:cs="Times New Roman"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2A86099"/>
    <w:multiLevelType w:val="hybridMultilevel"/>
    <w:tmpl w:val="4B94D7A0"/>
    <w:lvl w:ilvl="0" w:tplc="74E4E276">
      <w:numFmt w:val="bullet"/>
      <w:lvlText w:val="-"/>
      <w:lvlJc w:val="left"/>
      <w:pPr>
        <w:ind w:left="720" w:hanging="360"/>
      </w:pPr>
      <w:rPr>
        <w:rFonts w:hint="default"/>
        <w:w w:val="100"/>
        <w:lang w:val="en-US" w:eastAsia="en-US" w:bidi="ar-SA"/>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5E4040A"/>
    <w:multiLevelType w:val="hybridMultilevel"/>
    <w:tmpl w:val="4614D49C"/>
    <w:lvl w:ilvl="0" w:tplc="04270001">
      <w:start w:val="1"/>
      <w:numFmt w:val="bullet"/>
      <w:lvlText w:val=""/>
      <w:lvlJc w:val="left"/>
      <w:pPr>
        <w:ind w:left="360" w:hanging="360"/>
      </w:pPr>
      <w:rPr>
        <w:rFonts w:ascii="Symbol" w:hAnsi="Symbol" w:hint="default"/>
      </w:rPr>
    </w:lvl>
    <w:lvl w:ilvl="1" w:tplc="04270003" w:tentative="1">
      <w:start w:val="1"/>
      <w:numFmt w:val="bullet"/>
      <w:lvlText w:val="o"/>
      <w:lvlJc w:val="left"/>
      <w:pPr>
        <w:ind w:left="1080" w:hanging="360"/>
      </w:pPr>
      <w:rPr>
        <w:rFonts w:ascii="Courier New" w:hAnsi="Courier New" w:cs="Courier New"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abstractNum w:abstractNumId="5" w15:restartNumberingAfterBreak="0">
    <w:nsid w:val="16044DA2"/>
    <w:multiLevelType w:val="hybridMultilevel"/>
    <w:tmpl w:val="E5FEE030"/>
    <w:lvl w:ilvl="0" w:tplc="AE3CE148">
      <w:start w:val="1"/>
      <w:numFmt w:val="bullet"/>
      <w:lvlText w:val=""/>
      <w:lvlJc w:val="left"/>
      <w:pPr>
        <w:tabs>
          <w:tab w:val="num" w:pos="567"/>
        </w:tabs>
        <w:ind w:left="567" w:hanging="567"/>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6F734A3"/>
    <w:multiLevelType w:val="hybridMultilevel"/>
    <w:tmpl w:val="FBE63F8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7" w15:restartNumberingAfterBreak="0">
    <w:nsid w:val="185B02C1"/>
    <w:multiLevelType w:val="hybridMultilevel"/>
    <w:tmpl w:val="90BE6EDE"/>
    <w:lvl w:ilvl="0" w:tplc="04270001">
      <w:start w:val="1"/>
      <w:numFmt w:val="bullet"/>
      <w:lvlText w:val=""/>
      <w:lvlJc w:val="left"/>
      <w:pPr>
        <w:ind w:left="360" w:hanging="360"/>
      </w:pPr>
      <w:rPr>
        <w:rFonts w:ascii="Symbol" w:hAnsi="Symbol" w:hint="default"/>
      </w:rPr>
    </w:lvl>
    <w:lvl w:ilvl="1" w:tplc="04270003" w:tentative="1">
      <w:start w:val="1"/>
      <w:numFmt w:val="bullet"/>
      <w:lvlText w:val="o"/>
      <w:lvlJc w:val="left"/>
      <w:pPr>
        <w:ind w:left="1080" w:hanging="360"/>
      </w:pPr>
      <w:rPr>
        <w:rFonts w:ascii="Courier New" w:hAnsi="Courier New" w:cs="Courier New"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abstractNum w:abstractNumId="8" w15:restartNumberingAfterBreak="0">
    <w:nsid w:val="1B4B3224"/>
    <w:multiLevelType w:val="hybridMultilevel"/>
    <w:tmpl w:val="802ED5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1BA16BA"/>
    <w:multiLevelType w:val="hybridMultilevel"/>
    <w:tmpl w:val="27A2BE16"/>
    <w:lvl w:ilvl="0" w:tplc="FFFFFFFF">
      <w:start w:val="1"/>
      <w:numFmt w:val="bullet"/>
      <w:lvlText w:val="-"/>
      <w:lvlJc w:val="left"/>
      <w:pPr>
        <w:ind w:left="720" w:hanging="360"/>
      </w:p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2D50A53"/>
    <w:multiLevelType w:val="hybridMultilevel"/>
    <w:tmpl w:val="01A8FFFC"/>
    <w:lvl w:ilvl="0" w:tplc="2BD00DFC">
      <w:numFmt w:val="bullet"/>
      <w:lvlText w:val="-"/>
      <w:lvlJc w:val="left"/>
      <w:pPr>
        <w:ind w:left="720" w:hanging="360"/>
      </w:pPr>
      <w:rPr>
        <w:rFonts w:ascii="Times New Roman" w:eastAsia="TimesNew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3EC4458"/>
    <w:multiLevelType w:val="hybridMultilevel"/>
    <w:tmpl w:val="3FE6DAE8"/>
    <w:lvl w:ilvl="0" w:tplc="ADD0AC7A">
      <w:start w:val="1"/>
      <w:numFmt w:val="bullet"/>
      <w:lvlRestart w:val="0"/>
      <w:lvlText w:val="-"/>
      <w:lvlJc w:val="left"/>
      <w:pPr>
        <w:tabs>
          <w:tab w:val="num" w:pos="567"/>
        </w:tabs>
        <w:ind w:left="567" w:hanging="567"/>
      </w:pPr>
      <w:rPr>
        <w:rFonts w:ascii="Times New Roman" w:hAnsi="Times New Roman" w:cs="Times New Roman"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27260E1A"/>
    <w:multiLevelType w:val="hybridMultilevel"/>
    <w:tmpl w:val="EB76A54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3" w15:restartNumberingAfterBreak="0">
    <w:nsid w:val="30932451"/>
    <w:multiLevelType w:val="hybridMultilevel"/>
    <w:tmpl w:val="F4CE353A"/>
    <w:lvl w:ilvl="0" w:tplc="04090001">
      <w:start w:val="1"/>
      <w:numFmt w:val="bullet"/>
      <w:lvlText w:val=""/>
      <w:lvlJc w:val="left"/>
      <w:pPr>
        <w:tabs>
          <w:tab w:val="num" w:pos="567"/>
        </w:tabs>
        <w:ind w:left="567" w:hanging="567"/>
      </w:pPr>
      <w:rPr>
        <w:rFonts w:ascii="Symbol" w:hAnsi="Symbol" w:hint="default"/>
        <w:color w:val="auto"/>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31721C66"/>
    <w:multiLevelType w:val="hybridMultilevel"/>
    <w:tmpl w:val="BEEC01BE"/>
    <w:lvl w:ilvl="0" w:tplc="AE3CE148">
      <w:start w:val="1"/>
      <w:numFmt w:val="bullet"/>
      <w:lvlText w:val=""/>
      <w:lvlJc w:val="left"/>
      <w:pPr>
        <w:tabs>
          <w:tab w:val="num" w:pos="567"/>
        </w:tabs>
        <w:ind w:left="567" w:hanging="567"/>
      </w:pPr>
      <w:rPr>
        <w:rFonts w:ascii="Symbol" w:hAnsi="Symbol" w:hint="default"/>
        <w:color w:val="auto"/>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70A2D5D"/>
    <w:multiLevelType w:val="hybridMultilevel"/>
    <w:tmpl w:val="B8DC7416"/>
    <w:lvl w:ilvl="0" w:tplc="04270001">
      <w:start w:val="1"/>
      <w:numFmt w:val="bullet"/>
      <w:lvlText w:val=""/>
      <w:lvlJc w:val="left"/>
      <w:pPr>
        <w:tabs>
          <w:tab w:val="num" w:pos="720"/>
        </w:tabs>
        <w:ind w:left="720" w:hanging="360"/>
      </w:pPr>
      <w:rPr>
        <w:rFonts w:ascii="Symbol" w:hAnsi="Symbol"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38E329E8"/>
    <w:multiLevelType w:val="hybridMultilevel"/>
    <w:tmpl w:val="D314570E"/>
    <w:lvl w:ilvl="0" w:tplc="AE3CE148">
      <w:start w:val="1"/>
      <w:numFmt w:val="bullet"/>
      <w:lvlText w:val=""/>
      <w:lvlJc w:val="left"/>
      <w:pPr>
        <w:ind w:left="1080" w:hanging="360"/>
      </w:pPr>
      <w:rPr>
        <w:rFonts w:ascii="Symbol" w:hAnsi="Symbol" w:hint="default"/>
        <w:color w:val="auto"/>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 w15:restartNumberingAfterBreak="0">
    <w:nsid w:val="3C117389"/>
    <w:multiLevelType w:val="hybridMultilevel"/>
    <w:tmpl w:val="496D77D0"/>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8" w15:restartNumberingAfterBreak="0">
    <w:nsid w:val="40845C50"/>
    <w:multiLevelType w:val="hybridMultilevel"/>
    <w:tmpl w:val="426EDA2E"/>
    <w:lvl w:ilvl="0" w:tplc="04270001">
      <w:start w:val="1"/>
      <w:numFmt w:val="bullet"/>
      <w:lvlText w:val=""/>
      <w:lvlJc w:val="left"/>
      <w:pPr>
        <w:tabs>
          <w:tab w:val="num" w:pos="720"/>
        </w:tabs>
        <w:ind w:left="720" w:hanging="360"/>
      </w:pPr>
      <w:rPr>
        <w:rFonts w:ascii="Symbol" w:hAnsi="Symbol"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41312AB6"/>
    <w:multiLevelType w:val="hybridMultilevel"/>
    <w:tmpl w:val="A476C00C"/>
    <w:lvl w:ilvl="0" w:tplc="ADD0AC7A">
      <w:start w:val="1"/>
      <w:numFmt w:val="bullet"/>
      <w:lvlRestart w:val="0"/>
      <w:lvlText w:val="-"/>
      <w:lvlJc w:val="left"/>
      <w:pPr>
        <w:tabs>
          <w:tab w:val="num" w:pos="567"/>
        </w:tabs>
        <w:ind w:left="567" w:hanging="567"/>
      </w:pPr>
      <w:rPr>
        <w:rFonts w:ascii="Times New Roman" w:hAnsi="Times New Roman" w:cs="Times New Roman"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42A91A21"/>
    <w:multiLevelType w:val="hybridMultilevel"/>
    <w:tmpl w:val="22ACA1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60A3D0B"/>
    <w:multiLevelType w:val="hybridMultilevel"/>
    <w:tmpl w:val="0A4C53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6EF78E8"/>
    <w:multiLevelType w:val="hybridMultilevel"/>
    <w:tmpl w:val="38FA2442"/>
    <w:lvl w:ilvl="0" w:tplc="04270015">
      <w:start w:val="1"/>
      <w:numFmt w:val="upperLetter"/>
      <w:lvlText w:val="%1."/>
      <w:lvlJc w:val="left"/>
      <w:pPr>
        <w:tabs>
          <w:tab w:val="num" w:pos="720"/>
        </w:tabs>
        <w:ind w:left="720" w:hanging="360"/>
      </w:pPr>
      <w:rPr>
        <w:rFonts w:hint="default"/>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23" w15:restartNumberingAfterBreak="0">
    <w:nsid w:val="561C3F18"/>
    <w:multiLevelType w:val="hybridMultilevel"/>
    <w:tmpl w:val="6BB67F7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4" w15:restartNumberingAfterBreak="0">
    <w:nsid w:val="56762F4D"/>
    <w:multiLevelType w:val="hybridMultilevel"/>
    <w:tmpl w:val="BF16397A"/>
    <w:lvl w:ilvl="0" w:tplc="74E4E276">
      <w:numFmt w:val="bullet"/>
      <w:lvlText w:val="-"/>
      <w:lvlJc w:val="left"/>
      <w:pPr>
        <w:ind w:left="720" w:hanging="360"/>
      </w:pPr>
      <w:rPr>
        <w:rFonts w:hint="default"/>
        <w:w w:val="100"/>
        <w:lang w:val="en-US" w:eastAsia="en-US" w:bidi="ar-SA"/>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68A41F8"/>
    <w:multiLevelType w:val="multilevel"/>
    <w:tmpl w:val="DBF4A15C"/>
    <w:lvl w:ilvl="0">
      <w:start w:val="1"/>
      <w:numFmt w:val="bullet"/>
      <w:pStyle w:val="BullHead"/>
      <w:lvlText w:val=""/>
      <w:lvlJc w:val="left"/>
      <w:pPr>
        <w:tabs>
          <w:tab w:val="num" w:pos="504"/>
        </w:tabs>
        <w:ind w:left="504" w:hanging="504"/>
      </w:pPr>
      <w:rPr>
        <w:rFonts w:ascii="Symbol" w:hAnsi="Symbol" w:hint="default"/>
      </w:rPr>
    </w:lvl>
    <w:lvl w:ilvl="1" w:tentative="1">
      <w:start w:val="1"/>
      <w:numFmt w:val="bullet"/>
      <w:lvlText w:val="o"/>
      <w:lvlJc w:val="left"/>
      <w:pPr>
        <w:tabs>
          <w:tab w:val="num" w:pos="1800"/>
        </w:tabs>
        <w:ind w:left="1800" w:hanging="360"/>
      </w:pPr>
      <w:rPr>
        <w:rFonts w:ascii="Courier New" w:hAnsi="Courier New" w:cs="Courier New" w:hint="default"/>
      </w:rPr>
    </w:lvl>
    <w:lvl w:ilvl="2" w:tentative="1">
      <w:start w:val="1"/>
      <w:numFmt w:val="bullet"/>
      <w:lvlText w:val=""/>
      <w:lvlJc w:val="left"/>
      <w:pPr>
        <w:tabs>
          <w:tab w:val="num" w:pos="2520"/>
        </w:tabs>
        <w:ind w:left="2520" w:hanging="360"/>
      </w:pPr>
      <w:rPr>
        <w:rFonts w:ascii="Wingdings" w:hAnsi="Wingdings" w:hint="default"/>
      </w:rPr>
    </w:lvl>
    <w:lvl w:ilvl="3" w:tentative="1">
      <w:start w:val="1"/>
      <w:numFmt w:val="bullet"/>
      <w:lvlText w:val=""/>
      <w:lvlJc w:val="left"/>
      <w:pPr>
        <w:tabs>
          <w:tab w:val="num" w:pos="3240"/>
        </w:tabs>
        <w:ind w:left="3240" w:hanging="360"/>
      </w:pPr>
      <w:rPr>
        <w:rFonts w:ascii="Symbol" w:hAnsi="Symbol" w:hint="default"/>
      </w:rPr>
    </w:lvl>
    <w:lvl w:ilvl="4" w:tentative="1">
      <w:start w:val="1"/>
      <w:numFmt w:val="bullet"/>
      <w:lvlText w:val="o"/>
      <w:lvlJc w:val="left"/>
      <w:pPr>
        <w:tabs>
          <w:tab w:val="num" w:pos="3960"/>
        </w:tabs>
        <w:ind w:left="3960" w:hanging="360"/>
      </w:pPr>
      <w:rPr>
        <w:rFonts w:ascii="Courier New" w:hAnsi="Courier New" w:cs="Courier New" w:hint="default"/>
      </w:rPr>
    </w:lvl>
    <w:lvl w:ilvl="5" w:tentative="1">
      <w:start w:val="1"/>
      <w:numFmt w:val="bullet"/>
      <w:lvlText w:val=""/>
      <w:lvlJc w:val="left"/>
      <w:pPr>
        <w:tabs>
          <w:tab w:val="num" w:pos="4680"/>
        </w:tabs>
        <w:ind w:left="4680" w:hanging="360"/>
      </w:pPr>
      <w:rPr>
        <w:rFonts w:ascii="Wingdings" w:hAnsi="Wingdings" w:hint="default"/>
      </w:rPr>
    </w:lvl>
    <w:lvl w:ilvl="6" w:tentative="1">
      <w:start w:val="1"/>
      <w:numFmt w:val="bullet"/>
      <w:lvlText w:val=""/>
      <w:lvlJc w:val="left"/>
      <w:pPr>
        <w:tabs>
          <w:tab w:val="num" w:pos="5400"/>
        </w:tabs>
        <w:ind w:left="5400" w:hanging="360"/>
      </w:pPr>
      <w:rPr>
        <w:rFonts w:ascii="Symbol" w:hAnsi="Symbol" w:hint="default"/>
      </w:rPr>
    </w:lvl>
    <w:lvl w:ilvl="7" w:tentative="1">
      <w:start w:val="1"/>
      <w:numFmt w:val="bullet"/>
      <w:lvlText w:val="o"/>
      <w:lvlJc w:val="left"/>
      <w:pPr>
        <w:tabs>
          <w:tab w:val="num" w:pos="6120"/>
        </w:tabs>
        <w:ind w:left="6120" w:hanging="360"/>
      </w:pPr>
      <w:rPr>
        <w:rFonts w:ascii="Courier New" w:hAnsi="Courier New" w:cs="Courier New" w:hint="default"/>
      </w:rPr>
    </w:lvl>
    <w:lvl w:ilvl="8" w:tentative="1">
      <w:start w:val="1"/>
      <w:numFmt w:val="bullet"/>
      <w:lvlText w:val=""/>
      <w:lvlJc w:val="left"/>
      <w:pPr>
        <w:tabs>
          <w:tab w:val="num" w:pos="6840"/>
        </w:tabs>
        <w:ind w:left="6840" w:hanging="360"/>
      </w:pPr>
      <w:rPr>
        <w:rFonts w:ascii="Wingdings" w:hAnsi="Wingdings" w:hint="default"/>
      </w:rPr>
    </w:lvl>
  </w:abstractNum>
  <w:abstractNum w:abstractNumId="26" w15:restartNumberingAfterBreak="0">
    <w:nsid w:val="581B4F6D"/>
    <w:multiLevelType w:val="hybridMultilevel"/>
    <w:tmpl w:val="45DC6D80"/>
    <w:lvl w:ilvl="0" w:tplc="AE3CE148">
      <w:start w:val="1"/>
      <w:numFmt w:val="bullet"/>
      <w:lvlText w:val=""/>
      <w:lvlJc w:val="left"/>
      <w:pPr>
        <w:tabs>
          <w:tab w:val="num" w:pos="567"/>
        </w:tabs>
        <w:ind w:left="567" w:hanging="567"/>
      </w:pPr>
      <w:rPr>
        <w:rFonts w:ascii="Symbol" w:hAnsi="Symbol" w:hint="default"/>
        <w:color w:val="auto"/>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58F43E6F"/>
    <w:multiLevelType w:val="multilevel"/>
    <w:tmpl w:val="3FE6DAE8"/>
    <w:lvl w:ilvl="0">
      <w:start w:val="1"/>
      <w:numFmt w:val="bullet"/>
      <w:lvlRestart w:val="0"/>
      <w:lvlText w:val="-"/>
      <w:lvlJc w:val="left"/>
      <w:pPr>
        <w:tabs>
          <w:tab w:val="num" w:pos="567"/>
        </w:tabs>
        <w:ind w:left="567" w:hanging="567"/>
      </w:pPr>
      <w:rPr>
        <w:rFonts w:ascii="Times New Roman" w:hAnsi="Times New Roman" w:cs="Times New Roman"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5D401A89"/>
    <w:multiLevelType w:val="hybridMultilevel"/>
    <w:tmpl w:val="83F01C5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9" w15:restartNumberingAfterBreak="0">
    <w:nsid w:val="61067C10"/>
    <w:multiLevelType w:val="hybridMultilevel"/>
    <w:tmpl w:val="756E6E2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0" w15:restartNumberingAfterBreak="0">
    <w:nsid w:val="658C02A1"/>
    <w:multiLevelType w:val="singleLevel"/>
    <w:tmpl w:val="E7D22186"/>
    <w:lvl w:ilvl="0">
      <w:start w:val="1"/>
      <w:numFmt w:val="upperRoman"/>
      <w:lvlText w:val="%1."/>
      <w:lvlJc w:val="left"/>
      <w:pPr>
        <w:tabs>
          <w:tab w:val="num" w:pos="720"/>
        </w:tabs>
        <w:ind w:left="360" w:hanging="360"/>
      </w:pPr>
      <w:rPr>
        <w:rFonts w:cs="Times New Roman"/>
      </w:rPr>
    </w:lvl>
  </w:abstractNum>
  <w:abstractNum w:abstractNumId="31" w15:restartNumberingAfterBreak="0">
    <w:nsid w:val="69860534"/>
    <w:multiLevelType w:val="hybridMultilevel"/>
    <w:tmpl w:val="018CB8EE"/>
    <w:lvl w:ilvl="0" w:tplc="384AFB56">
      <w:numFmt w:val="bullet"/>
      <w:lvlText w:val="-"/>
      <w:lvlJc w:val="left"/>
      <w:pPr>
        <w:ind w:left="720" w:hanging="360"/>
      </w:pPr>
      <w:rPr>
        <w:rFonts w:ascii="Times New Roman" w:hAnsi="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9900507"/>
    <w:multiLevelType w:val="hybridMultilevel"/>
    <w:tmpl w:val="FDE609E6"/>
    <w:lvl w:ilvl="0" w:tplc="BBA89912">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3" w15:restartNumberingAfterBreak="0">
    <w:nsid w:val="6CCD3534"/>
    <w:multiLevelType w:val="multilevel"/>
    <w:tmpl w:val="7280F22E"/>
    <w:lvl w:ilvl="0">
      <w:start w:val="6"/>
      <w:numFmt w:val="decimal"/>
      <w:lvlText w:val="%1"/>
      <w:lvlJc w:val="left"/>
      <w:pPr>
        <w:tabs>
          <w:tab w:val="num" w:pos="570"/>
        </w:tabs>
        <w:ind w:left="570" w:hanging="570"/>
      </w:pPr>
      <w:rPr>
        <w:rFonts w:hint="default"/>
      </w:rPr>
    </w:lvl>
    <w:lvl w:ilvl="1">
      <w:start w:val="5"/>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34" w15:restartNumberingAfterBreak="0">
    <w:nsid w:val="77FD6CA3"/>
    <w:multiLevelType w:val="hybridMultilevel"/>
    <w:tmpl w:val="E41CB698"/>
    <w:lvl w:ilvl="0" w:tplc="384AFB56">
      <w:numFmt w:val="bullet"/>
      <w:lvlText w:val="-"/>
      <w:lvlJc w:val="left"/>
      <w:pPr>
        <w:ind w:left="1080" w:hanging="360"/>
      </w:pPr>
      <w:rPr>
        <w:rFonts w:ascii="Times New Roman" w:hAnsi="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5" w15:restartNumberingAfterBreak="0">
    <w:nsid w:val="7972591F"/>
    <w:multiLevelType w:val="hybridMultilevel"/>
    <w:tmpl w:val="409E4FC6"/>
    <w:lvl w:ilvl="0" w:tplc="7010B042">
      <w:start w:val="1"/>
      <w:numFmt w:val="bullet"/>
      <w:lvlText w:val="-"/>
      <w:lvlJc w:val="left"/>
      <w:pPr>
        <w:ind w:left="720" w:hanging="360"/>
      </w:pPr>
      <w:rPr>
        <w:rFonts w:ascii="Times New Roman" w:eastAsia="Times New Roman" w:hAnsi="Times New Roman" w:hint="default"/>
      </w:rPr>
    </w:lvl>
    <w:lvl w:ilvl="1" w:tplc="04270003" w:tentative="1">
      <w:start w:val="1"/>
      <w:numFmt w:val="bullet"/>
      <w:lvlText w:val="o"/>
      <w:lvlJc w:val="left"/>
      <w:pPr>
        <w:ind w:left="1440" w:hanging="360"/>
      </w:pPr>
      <w:rPr>
        <w:rFonts w:ascii="Courier New" w:hAnsi="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6" w15:restartNumberingAfterBreak="0">
    <w:nsid w:val="7A100D28"/>
    <w:multiLevelType w:val="hybridMultilevel"/>
    <w:tmpl w:val="2F94C0BA"/>
    <w:lvl w:ilvl="0" w:tplc="FD788292">
      <w:start w:val="1"/>
      <w:numFmt w:val="upperLetter"/>
      <w:lvlText w:val="%1."/>
      <w:lvlJc w:val="left"/>
      <w:pPr>
        <w:ind w:left="5670" w:hanging="5670"/>
      </w:pPr>
      <w:rPr>
        <w:rFonts w:hint="default"/>
        <w:b/>
      </w:rPr>
    </w:lvl>
    <w:lvl w:ilvl="1" w:tplc="6A92C8E4">
      <w:start w:val="1"/>
      <w:numFmt w:val="decimal"/>
      <w:lvlText w:val="%2."/>
      <w:lvlJc w:val="left"/>
      <w:pPr>
        <w:ind w:left="1650" w:hanging="570"/>
      </w:pPr>
      <w:rPr>
        <w:rFonts w:hint="default"/>
        <w:b/>
        <w:i w:val="0"/>
      </w:rPr>
    </w:lvl>
    <w:lvl w:ilvl="2" w:tplc="140C001B" w:tentative="1">
      <w:start w:val="1"/>
      <w:numFmt w:val="lowerRoman"/>
      <w:lvlText w:val="%3."/>
      <w:lvlJc w:val="right"/>
      <w:pPr>
        <w:ind w:left="2160" w:hanging="180"/>
      </w:pPr>
    </w:lvl>
    <w:lvl w:ilvl="3" w:tplc="140C000F" w:tentative="1">
      <w:start w:val="1"/>
      <w:numFmt w:val="decimal"/>
      <w:lvlText w:val="%4."/>
      <w:lvlJc w:val="left"/>
      <w:pPr>
        <w:ind w:left="2880" w:hanging="360"/>
      </w:pPr>
    </w:lvl>
    <w:lvl w:ilvl="4" w:tplc="140C0019" w:tentative="1">
      <w:start w:val="1"/>
      <w:numFmt w:val="lowerLetter"/>
      <w:lvlText w:val="%5."/>
      <w:lvlJc w:val="left"/>
      <w:pPr>
        <w:ind w:left="3600" w:hanging="360"/>
      </w:pPr>
    </w:lvl>
    <w:lvl w:ilvl="5" w:tplc="140C001B" w:tentative="1">
      <w:start w:val="1"/>
      <w:numFmt w:val="lowerRoman"/>
      <w:lvlText w:val="%6."/>
      <w:lvlJc w:val="right"/>
      <w:pPr>
        <w:ind w:left="4320" w:hanging="180"/>
      </w:pPr>
    </w:lvl>
    <w:lvl w:ilvl="6" w:tplc="140C000F" w:tentative="1">
      <w:start w:val="1"/>
      <w:numFmt w:val="decimal"/>
      <w:lvlText w:val="%7."/>
      <w:lvlJc w:val="left"/>
      <w:pPr>
        <w:ind w:left="5040" w:hanging="360"/>
      </w:pPr>
    </w:lvl>
    <w:lvl w:ilvl="7" w:tplc="140C0019" w:tentative="1">
      <w:start w:val="1"/>
      <w:numFmt w:val="lowerLetter"/>
      <w:lvlText w:val="%8."/>
      <w:lvlJc w:val="left"/>
      <w:pPr>
        <w:ind w:left="5760" w:hanging="360"/>
      </w:pPr>
    </w:lvl>
    <w:lvl w:ilvl="8" w:tplc="140C001B" w:tentative="1">
      <w:start w:val="1"/>
      <w:numFmt w:val="lowerRoman"/>
      <w:lvlText w:val="%9."/>
      <w:lvlJc w:val="right"/>
      <w:pPr>
        <w:ind w:left="6480" w:hanging="180"/>
      </w:pPr>
    </w:lvl>
  </w:abstractNum>
  <w:abstractNum w:abstractNumId="37" w15:restartNumberingAfterBreak="0">
    <w:nsid w:val="7BC92DC3"/>
    <w:multiLevelType w:val="multilevel"/>
    <w:tmpl w:val="5874E0F0"/>
    <w:lvl w:ilvl="0">
      <w:start w:val="1"/>
      <w:numFmt w:val="bullet"/>
      <w:pStyle w:val="listdash"/>
      <w:lvlText w:val="-"/>
      <w:lvlJc w:val="left"/>
      <w:pPr>
        <w:tabs>
          <w:tab w:val="num" w:pos="567"/>
        </w:tabs>
        <w:ind w:left="567" w:hanging="567"/>
      </w:pPr>
      <w:rPr>
        <w:rFonts w:ascii="Times New Roman" w:hAnsi="Times New Roman" w:cs="Times New Roman"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7C371EC4"/>
    <w:multiLevelType w:val="hybridMultilevel"/>
    <w:tmpl w:val="FDF4079C"/>
    <w:lvl w:ilvl="0" w:tplc="74E4E276">
      <w:numFmt w:val="bullet"/>
      <w:lvlText w:val="-"/>
      <w:lvlJc w:val="left"/>
      <w:pPr>
        <w:ind w:left="720" w:hanging="360"/>
      </w:pPr>
      <w:rPr>
        <w:rFonts w:hint="default"/>
        <w:w w:val="100"/>
        <w:lang w:val="en-US" w:eastAsia="en-US" w:bidi="ar-SA"/>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7DBF6612"/>
    <w:multiLevelType w:val="hybridMultilevel"/>
    <w:tmpl w:val="302C7400"/>
    <w:lvl w:ilvl="0" w:tplc="74E4E276">
      <w:numFmt w:val="bullet"/>
      <w:lvlText w:val="-"/>
      <w:lvlJc w:val="left"/>
      <w:pPr>
        <w:ind w:left="720" w:hanging="360"/>
      </w:pPr>
      <w:rPr>
        <w:rFonts w:hint="default"/>
        <w:w w:val="100"/>
        <w:lang w:val="en-US" w:eastAsia="en-US" w:bidi="ar-SA"/>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270549559">
    <w:abstractNumId w:val="25"/>
  </w:num>
  <w:num w:numId="2" w16cid:durableId="1165822323">
    <w:abstractNumId w:val="37"/>
  </w:num>
  <w:num w:numId="3" w16cid:durableId="33701914">
    <w:abstractNumId w:val="14"/>
  </w:num>
  <w:num w:numId="4" w16cid:durableId="1153915371">
    <w:abstractNumId w:val="16"/>
  </w:num>
  <w:num w:numId="5" w16cid:durableId="38285510">
    <w:abstractNumId w:val="33"/>
  </w:num>
  <w:num w:numId="6" w16cid:durableId="1304776016">
    <w:abstractNumId w:val="10"/>
  </w:num>
  <w:num w:numId="7" w16cid:durableId="2105027766">
    <w:abstractNumId w:val="18"/>
  </w:num>
  <w:num w:numId="8" w16cid:durableId="1279600198">
    <w:abstractNumId w:val="15"/>
  </w:num>
  <w:num w:numId="9" w16cid:durableId="149759825">
    <w:abstractNumId w:val="22"/>
  </w:num>
  <w:num w:numId="10" w16cid:durableId="81994151">
    <w:abstractNumId w:val="31"/>
  </w:num>
  <w:num w:numId="11" w16cid:durableId="983196201">
    <w:abstractNumId w:val="8"/>
  </w:num>
  <w:num w:numId="12" w16cid:durableId="2131891962">
    <w:abstractNumId w:val="34"/>
  </w:num>
  <w:num w:numId="13" w16cid:durableId="1796750389">
    <w:abstractNumId w:val="21"/>
  </w:num>
  <w:num w:numId="14" w16cid:durableId="1685596407">
    <w:abstractNumId w:val="20"/>
  </w:num>
  <w:num w:numId="15" w16cid:durableId="1747725930">
    <w:abstractNumId w:val="0"/>
  </w:num>
  <w:num w:numId="16" w16cid:durableId="1417172146">
    <w:abstractNumId w:val="17"/>
  </w:num>
  <w:num w:numId="17" w16cid:durableId="1468204849">
    <w:abstractNumId w:val="11"/>
  </w:num>
  <w:num w:numId="18" w16cid:durableId="2097749880">
    <w:abstractNumId w:val="27"/>
  </w:num>
  <w:num w:numId="19" w16cid:durableId="1886521762">
    <w:abstractNumId w:val="26"/>
  </w:num>
  <w:num w:numId="20" w16cid:durableId="743600787">
    <w:abstractNumId w:val="5"/>
  </w:num>
  <w:num w:numId="21" w16cid:durableId="460075917">
    <w:abstractNumId w:val="9"/>
  </w:num>
  <w:num w:numId="22" w16cid:durableId="750780750">
    <w:abstractNumId w:val="19"/>
  </w:num>
  <w:num w:numId="23" w16cid:durableId="1465076906">
    <w:abstractNumId w:val="2"/>
  </w:num>
  <w:num w:numId="24" w16cid:durableId="346831802">
    <w:abstractNumId w:val="1"/>
  </w:num>
  <w:num w:numId="25" w16cid:durableId="2040932990">
    <w:abstractNumId w:val="28"/>
  </w:num>
  <w:num w:numId="26" w16cid:durableId="74476560">
    <w:abstractNumId w:val="32"/>
  </w:num>
  <w:num w:numId="27" w16cid:durableId="201939097">
    <w:abstractNumId w:val="35"/>
  </w:num>
  <w:num w:numId="28" w16cid:durableId="1488935422">
    <w:abstractNumId w:val="29"/>
  </w:num>
  <w:num w:numId="29" w16cid:durableId="1328749944">
    <w:abstractNumId w:val="6"/>
  </w:num>
  <w:num w:numId="30" w16cid:durableId="1034234805">
    <w:abstractNumId w:val="23"/>
  </w:num>
  <w:num w:numId="31" w16cid:durableId="486627588">
    <w:abstractNumId w:val="12"/>
  </w:num>
  <w:num w:numId="32" w16cid:durableId="1596789365">
    <w:abstractNumId w:val="30"/>
  </w:num>
  <w:num w:numId="33" w16cid:durableId="429469276">
    <w:abstractNumId w:val="7"/>
  </w:num>
  <w:num w:numId="34" w16cid:durableId="126823001">
    <w:abstractNumId w:val="36"/>
  </w:num>
  <w:num w:numId="35" w16cid:durableId="1723602812">
    <w:abstractNumId w:val="13"/>
  </w:num>
  <w:num w:numId="36" w16cid:durableId="531722000">
    <w:abstractNumId w:val="4"/>
  </w:num>
  <w:num w:numId="37" w16cid:durableId="1804499148">
    <w:abstractNumId w:val="3"/>
  </w:num>
  <w:num w:numId="38" w16cid:durableId="1094785506">
    <w:abstractNumId w:val="39"/>
  </w:num>
  <w:num w:numId="39" w16cid:durableId="29498974">
    <w:abstractNumId w:val="38"/>
  </w:num>
  <w:num w:numId="40" w16cid:durableId="2072382331">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hyphenationZone w:val="396"/>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70DAE"/>
    <w:rsid w:val="00015863"/>
    <w:rsid w:val="00024F78"/>
    <w:rsid w:val="00057EEA"/>
    <w:rsid w:val="00060DDA"/>
    <w:rsid w:val="00093D3A"/>
    <w:rsid w:val="000940FA"/>
    <w:rsid w:val="000A1125"/>
    <w:rsid w:val="000D64B9"/>
    <w:rsid w:val="000E5EBD"/>
    <w:rsid w:val="000E7645"/>
    <w:rsid w:val="00126D3F"/>
    <w:rsid w:val="00145BB5"/>
    <w:rsid w:val="0015042A"/>
    <w:rsid w:val="001511A9"/>
    <w:rsid w:val="00157781"/>
    <w:rsid w:val="00165A86"/>
    <w:rsid w:val="0017036B"/>
    <w:rsid w:val="001835A8"/>
    <w:rsid w:val="001A47C5"/>
    <w:rsid w:val="001C6816"/>
    <w:rsid w:val="00201722"/>
    <w:rsid w:val="00234AB5"/>
    <w:rsid w:val="002627EB"/>
    <w:rsid w:val="00273718"/>
    <w:rsid w:val="0027689F"/>
    <w:rsid w:val="0028671C"/>
    <w:rsid w:val="00287272"/>
    <w:rsid w:val="00287337"/>
    <w:rsid w:val="002978C4"/>
    <w:rsid w:val="002A350A"/>
    <w:rsid w:val="002B5B72"/>
    <w:rsid w:val="002F70BE"/>
    <w:rsid w:val="00312779"/>
    <w:rsid w:val="003211CE"/>
    <w:rsid w:val="0032593D"/>
    <w:rsid w:val="00336F37"/>
    <w:rsid w:val="00343A2B"/>
    <w:rsid w:val="00357EF0"/>
    <w:rsid w:val="00375011"/>
    <w:rsid w:val="00397A5B"/>
    <w:rsid w:val="003A3AA6"/>
    <w:rsid w:val="003D5CA5"/>
    <w:rsid w:val="003D5E5D"/>
    <w:rsid w:val="003D7DE2"/>
    <w:rsid w:val="003E4B67"/>
    <w:rsid w:val="003F7C84"/>
    <w:rsid w:val="00402AD8"/>
    <w:rsid w:val="0041635A"/>
    <w:rsid w:val="004733C6"/>
    <w:rsid w:val="004A1D39"/>
    <w:rsid w:val="004B7C12"/>
    <w:rsid w:val="004C3647"/>
    <w:rsid w:val="004C655E"/>
    <w:rsid w:val="004D02A9"/>
    <w:rsid w:val="004D3429"/>
    <w:rsid w:val="004D49B6"/>
    <w:rsid w:val="004D4D34"/>
    <w:rsid w:val="00534446"/>
    <w:rsid w:val="0053632E"/>
    <w:rsid w:val="00585501"/>
    <w:rsid w:val="00594268"/>
    <w:rsid w:val="005E3F96"/>
    <w:rsid w:val="006137D9"/>
    <w:rsid w:val="006149EB"/>
    <w:rsid w:val="006663B6"/>
    <w:rsid w:val="006761F2"/>
    <w:rsid w:val="006B0FA9"/>
    <w:rsid w:val="006B5783"/>
    <w:rsid w:val="006F4A18"/>
    <w:rsid w:val="00706324"/>
    <w:rsid w:val="00714B41"/>
    <w:rsid w:val="00716801"/>
    <w:rsid w:val="00721383"/>
    <w:rsid w:val="0072552F"/>
    <w:rsid w:val="00740F10"/>
    <w:rsid w:val="007538EF"/>
    <w:rsid w:val="00767CD0"/>
    <w:rsid w:val="007C173D"/>
    <w:rsid w:val="007E7575"/>
    <w:rsid w:val="008238C7"/>
    <w:rsid w:val="00826D9D"/>
    <w:rsid w:val="00840456"/>
    <w:rsid w:val="00865033"/>
    <w:rsid w:val="008924B8"/>
    <w:rsid w:val="008B0942"/>
    <w:rsid w:val="008C0221"/>
    <w:rsid w:val="008F1936"/>
    <w:rsid w:val="009032B6"/>
    <w:rsid w:val="00912344"/>
    <w:rsid w:val="00922A45"/>
    <w:rsid w:val="00933AB1"/>
    <w:rsid w:val="009467B7"/>
    <w:rsid w:val="009670E4"/>
    <w:rsid w:val="009936F4"/>
    <w:rsid w:val="009B5CBC"/>
    <w:rsid w:val="009B6583"/>
    <w:rsid w:val="009C5FB7"/>
    <w:rsid w:val="009C71F2"/>
    <w:rsid w:val="009D7F24"/>
    <w:rsid w:val="00A16A9B"/>
    <w:rsid w:val="00A567F8"/>
    <w:rsid w:val="00A70DAE"/>
    <w:rsid w:val="00A764C8"/>
    <w:rsid w:val="00AA1949"/>
    <w:rsid w:val="00AB2176"/>
    <w:rsid w:val="00AD59F3"/>
    <w:rsid w:val="00AD7ABC"/>
    <w:rsid w:val="00BA4C47"/>
    <w:rsid w:val="00BE3E39"/>
    <w:rsid w:val="00BE6281"/>
    <w:rsid w:val="00BF4100"/>
    <w:rsid w:val="00BF6A1C"/>
    <w:rsid w:val="00C158F4"/>
    <w:rsid w:val="00C15F75"/>
    <w:rsid w:val="00C258CC"/>
    <w:rsid w:val="00C7176B"/>
    <w:rsid w:val="00C85A52"/>
    <w:rsid w:val="00C86AAE"/>
    <w:rsid w:val="00CA58DE"/>
    <w:rsid w:val="00CC2510"/>
    <w:rsid w:val="00D22EF4"/>
    <w:rsid w:val="00D748E5"/>
    <w:rsid w:val="00D85B1B"/>
    <w:rsid w:val="00DA135F"/>
    <w:rsid w:val="00DA2A84"/>
    <w:rsid w:val="00E1688D"/>
    <w:rsid w:val="00E328B9"/>
    <w:rsid w:val="00E34A3E"/>
    <w:rsid w:val="00E51A34"/>
    <w:rsid w:val="00E73C64"/>
    <w:rsid w:val="00E91ED9"/>
    <w:rsid w:val="00EA15D1"/>
    <w:rsid w:val="00EB0C8F"/>
    <w:rsid w:val="00ED0E9C"/>
    <w:rsid w:val="00ED406B"/>
    <w:rsid w:val="00EE7A63"/>
    <w:rsid w:val="00F33B79"/>
    <w:rsid w:val="00F45626"/>
    <w:rsid w:val="00FB352D"/>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88629E"/>
  <w15:docId w15:val="{4EFB0A57-69AC-467F-ABFE-08D83DFB04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A70DAE"/>
    <w:pPr>
      <w:spacing w:after="0" w:line="240" w:lineRule="auto"/>
    </w:pPr>
    <w:rPr>
      <w:rFonts w:ascii="Times New Roman" w:eastAsia="Times New Roman" w:hAnsi="Times New Roman" w:cs="Times New Roman"/>
      <w:sz w:val="24"/>
      <w:szCs w:val="24"/>
      <w:lang w:val="lt-LT"/>
    </w:rPr>
  </w:style>
  <w:style w:type="paragraph" w:styleId="Antrat1">
    <w:name w:val="heading 1"/>
    <w:basedOn w:val="prastasis"/>
    <w:next w:val="prastasis"/>
    <w:link w:val="Antrat1Diagrama"/>
    <w:qFormat/>
    <w:rsid w:val="00A70DAE"/>
    <w:pPr>
      <w:keepNext/>
      <w:spacing w:before="240" w:after="60"/>
      <w:outlineLvl w:val="0"/>
    </w:pPr>
    <w:rPr>
      <w:rFonts w:ascii="Arial" w:hAnsi="Arial" w:cs="Arial"/>
      <w:b/>
      <w:bCs/>
      <w:kern w:val="32"/>
      <w:sz w:val="32"/>
      <w:szCs w:val="32"/>
    </w:rPr>
  </w:style>
  <w:style w:type="paragraph" w:styleId="Antrat2">
    <w:name w:val="heading 2"/>
    <w:basedOn w:val="prastasis"/>
    <w:next w:val="prastasis"/>
    <w:link w:val="Antrat2Diagrama"/>
    <w:qFormat/>
    <w:rsid w:val="00A70DAE"/>
    <w:pPr>
      <w:keepNext/>
      <w:spacing w:before="240" w:after="60"/>
      <w:outlineLvl w:val="1"/>
    </w:pPr>
    <w:rPr>
      <w:rFonts w:ascii="Arial" w:hAnsi="Arial" w:cs="Arial"/>
      <w:b/>
      <w:bCs/>
      <w:i/>
      <w:iCs/>
      <w:sz w:val="28"/>
      <w:szCs w:val="28"/>
    </w:rPr>
  </w:style>
  <w:style w:type="paragraph" w:styleId="Antrat3">
    <w:name w:val="heading 3"/>
    <w:basedOn w:val="prastasis"/>
    <w:next w:val="prastasis"/>
    <w:link w:val="Antrat3Diagrama"/>
    <w:qFormat/>
    <w:rsid w:val="00A70DAE"/>
    <w:pPr>
      <w:keepNext/>
      <w:spacing w:before="240" w:after="60"/>
      <w:outlineLvl w:val="2"/>
    </w:pPr>
    <w:rPr>
      <w:rFonts w:ascii="Arial" w:hAnsi="Arial" w:cs="Arial"/>
      <w:b/>
      <w:bCs/>
      <w:sz w:val="26"/>
      <w:szCs w:val="26"/>
    </w:rPr>
  </w:style>
  <w:style w:type="paragraph" w:styleId="Antrat4">
    <w:name w:val="heading 4"/>
    <w:basedOn w:val="prastasis"/>
    <w:next w:val="prastasis"/>
    <w:link w:val="Antrat4Diagrama"/>
    <w:qFormat/>
    <w:rsid w:val="00A70DAE"/>
    <w:pPr>
      <w:keepNext/>
      <w:outlineLvl w:val="3"/>
    </w:pPr>
    <w:rPr>
      <w:i/>
      <w:iCs/>
      <w:color w:val="000000"/>
      <w:sz w:val="22"/>
      <w:szCs w:val="22"/>
    </w:rPr>
  </w:style>
  <w:style w:type="paragraph" w:styleId="Antrat5">
    <w:name w:val="heading 5"/>
    <w:basedOn w:val="prastasis"/>
    <w:next w:val="prastasis"/>
    <w:link w:val="Antrat5Diagrama"/>
    <w:qFormat/>
    <w:rsid w:val="00A70DAE"/>
    <w:pPr>
      <w:keepNext/>
      <w:outlineLvl w:val="4"/>
    </w:pPr>
    <w:rPr>
      <w:i/>
      <w:iCs/>
      <w:color w:val="000000"/>
      <w:sz w:val="22"/>
      <w:szCs w:val="22"/>
      <w:u w:val="single"/>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rsid w:val="00A70DAE"/>
    <w:rPr>
      <w:rFonts w:ascii="Arial" w:eastAsia="Times New Roman" w:hAnsi="Arial" w:cs="Arial"/>
      <w:b/>
      <w:bCs/>
      <w:kern w:val="32"/>
      <w:sz w:val="32"/>
      <w:szCs w:val="32"/>
      <w:lang w:val="lt-LT"/>
    </w:rPr>
  </w:style>
  <w:style w:type="character" w:customStyle="1" w:styleId="Antrat2Diagrama">
    <w:name w:val="Antraštė 2 Diagrama"/>
    <w:basedOn w:val="Numatytasispastraiposriftas"/>
    <w:link w:val="Antrat2"/>
    <w:rsid w:val="00A70DAE"/>
    <w:rPr>
      <w:rFonts w:ascii="Arial" w:eastAsia="Times New Roman" w:hAnsi="Arial" w:cs="Arial"/>
      <w:b/>
      <w:bCs/>
      <w:i/>
      <w:iCs/>
      <w:sz w:val="28"/>
      <w:szCs w:val="28"/>
      <w:lang w:val="lt-LT"/>
    </w:rPr>
  </w:style>
  <w:style w:type="character" w:customStyle="1" w:styleId="Antrat3Diagrama">
    <w:name w:val="Antraštė 3 Diagrama"/>
    <w:basedOn w:val="Numatytasispastraiposriftas"/>
    <w:link w:val="Antrat3"/>
    <w:rsid w:val="00A70DAE"/>
    <w:rPr>
      <w:rFonts w:ascii="Arial" w:eastAsia="Times New Roman" w:hAnsi="Arial" w:cs="Arial"/>
      <w:b/>
      <w:bCs/>
      <w:sz w:val="26"/>
      <w:szCs w:val="26"/>
      <w:lang w:val="lt-LT"/>
    </w:rPr>
  </w:style>
  <w:style w:type="character" w:customStyle="1" w:styleId="Antrat4Diagrama">
    <w:name w:val="Antraštė 4 Diagrama"/>
    <w:basedOn w:val="Numatytasispastraiposriftas"/>
    <w:link w:val="Antrat4"/>
    <w:rsid w:val="00A70DAE"/>
    <w:rPr>
      <w:rFonts w:ascii="Times New Roman" w:eastAsia="Times New Roman" w:hAnsi="Times New Roman" w:cs="Times New Roman"/>
      <w:i/>
      <w:iCs/>
      <w:color w:val="000000"/>
      <w:lang w:val="lt-LT"/>
    </w:rPr>
  </w:style>
  <w:style w:type="character" w:customStyle="1" w:styleId="Antrat5Diagrama">
    <w:name w:val="Antraštė 5 Diagrama"/>
    <w:basedOn w:val="Numatytasispastraiposriftas"/>
    <w:link w:val="Antrat5"/>
    <w:rsid w:val="00A70DAE"/>
    <w:rPr>
      <w:rFonts w:ascii="Times New Roman" w:eastAsia="Times New Roman" w:hAnsi="Times New Roman" w:cs="Times New Roman"/>
      <w:i/>
      <w:iCs/>
      <w:color w:val="000000"/>
      <w:u w:val="single"/>
      <w:lang w:val="lt-LT"/>
    </w:rPr>
  </w:style>
  <w:style w:type="character" w:styleId="Hipersaitas">
    <w:name w:val="Hyperlink"/>
    <w:uiPriority w:val="99"/>
    <w:rsid w:val="00A70DAE"/>
    <w:rPr>
      <w:color w:val="0000FF"/>
      <w:u w:val="single"/>
    </w:rPr>
  </w:style>
  <w:style w:type="paragraph" w:customStyle="1" w:styleId="PI-1EMEASMCA">
    <w:name w:val="PI-1 EMEA_SMCA"/>
    <w:basedOn w:val="Antrat2"/>
    <w:link w:val="PI-1EMEASMCAChar"/>
    <w:autoRedefine/>
    <w:rsid w:val="00A70DAE"/>
    <w:pPr>
      <w:tabs>
        <w:tab w:val="left" w:pos="567"/>
      </w:tabs>
      <w:spacing w:before="0" w:after="0"/>
      <w:ind w:left="567" w:hanging="567"/>
    </w:pPr>
    <w:rPr>
      <w:rFonts w:ascii="Times New Roman" w:hAnsi="Times New Roman" w:cs="Times New Roman"/>
      <w:i w:val="0"/>
      <w:iCs w:val="0"/>
      <w:sz w:val="22"/>
      <w:szCs w:val="22"/>
    </w:rPr>
  </w:style>
  <w:style w:type="paragraph" w:customStyle="1" w:styleId="PI-1labEMEASMCA">
    <w:name w:val="PI-1_lab EMEA_SMCA"/>
    <w:basedOn w:val="prastasis"/>
    <w:autoRedefine/>
    <w:rsid w:val="00A70DAE"/>
    <w:pPr>
      <w:pBdr>
        <w:top w:val="single" w:sz="4" w:space="1" w:color="auto"/>
        <w:left w:val="single" w:sz="4" w:space="4" w:color="auto"/>
        <w:bottom w:val="single" w:sz="4" w:space="1" w:color="auto"/>
        <w:right w:val="single" w:sz="4" w:space="4" w:color="auto"/>
      </w:pBdr>
      <w:tabs>
        <w:tab w:val="left" w:pos="540"/>
      </w:tabs>
    </w:pPr>
    <w:rPr>
      <w:b/>
      <w:bCs/>
      <w:noProof/>
      <w:sz w:val="22"/>
      <w:szCs w:val="22"/>
    </w:rPr>
  </w:style>
  <w:style w:type="character" w:customStyle="1" w:styleId="PI-1labEMEASMCAChar">
    <w:name w:val="PI-1_lab EMEA_SMCA Char"/>
    <w:rsid w:val="00A70DAE"/>
    <w:rPr>
      <w:b/>
      <w:bCs/>
      <w:noProof/>
      <w:sz w:val="22"/>
      <w:szCs w:val="22"/>
      <w:lang w:val="lt-LT" w:eastAsia="en-US" w:bidi="ar-SA"/>
    </w:rPr>
  </w:style>
  <w:style w:type="paragraph" w:customStyle="1" w:styleId="PI-2EMEASMCA">
    <w:name w:val="PI-2 EMEA_SMCA"/>
    <w:basedOn w:val="Antrat3"/>
    <w:autoRedefine/>
    <w:rsid w:val="00A70DAE"/>
    <w:pPr>
      <w:keepLines/>
      <w:tabs>
        <w:tab w:val="left" w:pos="567"/>
      </w:tabs>
      <w:spacing w:before="0" w:after="0"/>
      <w:ind w:left="567" w:hanging="567"/>
    </w:pPr>
    <w:rPr>
      <w:rFonts w:ascii="Times New Roman" w:hAnsi="Times New Roman" w:cs="Times New Roman"/>
      <w:kern w:val="28"/>
      <w:sz w:val="22"/>
      <w:szCs w:val="22"/>
    </w:rPr>
  </w:style>
  <w:style w:type="paragraph" w:customStyle="1" w:styleId="BTEMEASMCA">
    <w:name w:val="BT EMEA_SMCA"/>
    <w:basedOn w:val="prastasis"/>
    <w:autoRedefine/>
    <w:rsid w:val="00A70DAE"/>
    <w:rPr>
      <w:noProof/>
      <w:sz w:val="22"/>
      <w:szCs w:val="22"/>
    </w:rPr>
  </w:style>
  <w:style w:type="paragraph" w:customStyle="1" w:styleId="TTEMEASMCA">
    <w:name w:val="TT EMEA_SMCA"/>
    <w:basedOn w:val="Antrat1"/>
    <w:autoRedefine/>
    <w:rsid w:val="00A70DAE"/>
    <w:pPr>
      <w:keepNext w:val="0"/>
      <w:tabs>
        <w:tab w:val="left" w:pos="567"/>
      </w:tabs>
      <w:spacing w:before="0" w:after="0"/>
      <w:ind w:left="567" w:hanging="567"/>
      <w:jc w:val="center"/>
    </w:pPr>
    <w:rPr>
      <w:rFonts w:ascii="Times New Roman" w:hAnsi="Times New Roman" w:cs="Times New Roman"/>
      <w:caps/>
      <w:kern w:val="0"/>
      <w:sz w:val="22"/>
      <w:szCs w:val="22"/>
      <w:lang w:val="en-US"/>
    </w:rPr>
  </w:style>
  <w:style w:type="character" w:customStyle="1" w:styleId="TTEMEASMCAChar">
    <w:name w:val="TT EMEA_SMCA Char"/>
    <w:rsid w:val="00A70DAE"/>
    <w:rPr>
      <w:b/>
      <w:bCs/>
      <w:caps/>
      <w:noProof w:val="0"/>
      <w:sz w:val="22"/>
      <w:szCs w:val="22"/>
      <w:lang w:val="en-US" w:eastAsia="en-US" w:bidi="ar-SA"/>
    </w:rPr>
  </w:style>
  <w:style w:type="paragraph" w:customStyle="1" w:styleId="BTAnIIEMEASMCA">
    <w:name w:val="BT(AnII) EMEA_SMCA"/>
    <w:basedOn w:val="Debesliotekstas"/>
    <w:autoRedefine/>
    <w:rsid w:val="00A70DAE"/>
    <w:pPr>
      <w:tabs>
        <w:tab w:val="left" w:pos="1701"/>
      </w:tabs>
      <w:ind w:left="1701" w:hanging="567"/>
    </w:pPr>
    <w:rPr>
      <w:rFonts w:ascii="Times New Roman" w:hAnsi="Times New Roman" w:cs="Times New Roman"/>
      <w:b/>
      <w:bCs/>
      <w:sz w:val="22"/>
      <w:szCs w:val="22"/>
      <w:lang w:val="en-GB"/>
    </w:rPr>
  </w:style>
  <w:style w:type="paragraph" w:customStyle="1" w:styleId="BT-EMEASMCA">
    <w:name w:val="BT- EMEA_SMCA"/>
    <w:basedOn w:val="BTEMEASMCA"/>
    <w:autoRedefine/>
    <w:rsid w:val="00A70DAE"/>
    <w:pPr>
      <w:ind w:right="278"/>
    </w:pPr>
  </w:style>
  <w:style w:type="paragraph" w:customStyle="1" w:styleId="PI-3EMEASMCA">
    <w:name w:val="PI-3 EMEA_SMCA"/>
    <w:basedOn w:val="prastasis"/>
    <w:autoRedefine/>
    <w:rsid w:val="00A70DAE"/>
    <w:rPr>
      <w:b/>
      <w:bCs/>
      <w:sz w:val="22"/>
      <w:szCs w:val="22"/>
    </w:rPr>
  </w:style>
  <w:style w:type="paragraph" w:customStyle="1" w:styleId="BTbEMEASMCA">
    <w:name w:val="BT(b) EMEA_SMCA"/>
    <w:basedOn w:val="BTEMEASMCA"/>
    <w:autoRedefine/>
    <w:rsid w:val="00A70DAE"/>
    <w:rPr>
      <w:b/>
      <w:bCs/>
    </w:rPr>
  </w:style>
  <w:style w:type="paragraph" w:customStyle="1" w:styleId="BTbeEMEASMCA">
    <w:name w:val="BT(be) EMEA_SMCA"/>
    <w:basedOn w:val="BTEMEASMCA"/>
    <w:autoRedefine/>
    <w:rsid w:val="00A70DAE"/>
    <w:pPr>
      <w:jc w:val="center"/>
    </w:pPr>
    <w:rPr>
      <w:b/>
      <w:bCs/>
    </w:rPr>
  </w:style>
  <w:style w:type="paragraph" w:customStyle="1" w:styleId="BTeEMEASMCA">
    <w:name w:val="BT(e) EMEA_SMCA"/>
    <w:basedOn w:val="BTEMEASMCA"/>
    <w:autoRedefine/>
    <w:rsid w:val="00A70DAE"/>
    <w:pPr>
      <w:jc w:val="center"/>
    </w:pPr>
  </w:style>
  <w:style w:type="paragraph" w:customStyle="1" w:styleId="BTgEMEASMCA">
    <w:name w:val="BT(g) EMEA_SMCA"/>
    <w:basedOn w:val="BTEMEASMCA"/>
    <w:autoRedefine/>
    <w:rsid w:val="00A70DAE"/>
    <w:rPr>
      <w:i/>
      <w:iCs/>
      <w:color w:val="008000"/>
    </w:rPr>
  </w:style>
  <w:style w:type="character" w:customStyle="1" w:styleId="BTEMEASMCAChar">
    <w:name w:val="BT EMEA_SMCA Char"/>
    <w:rsid w:val="00A70DAE"/>
    <w:rPr>
      <w:noProof/>
      <w:sz w:val="22"/>
      <w:szCs w:val="22"/>
      <w:lang w:val="lt-LT" w:eastAsia="en-US" w:bidi="ar-SA"/>
    </w:rPr>
  </w:style>
  <w:style w:type="character" w:customStyle="1" w:styleId="BTgEMEASMCAChar">
    <w:name w:val="BT(g) EMEA_SMCA Char"/>
    <w:rsid w:val="00A70DAE"/>
    <w:rPr>
      <w:i/>
      <w:iCs/>
      <w:noProof/>
      <w:color w:val="008000"/>
      <w:sz w:val="22"/>
      <w:szCs w:val="22"/>
      <w:lang w:val="lt-LT" w:eastAsia="en-US" w:bidi="ar-SA"/>
    </w:rPr>
  </w:style>
  <w:style w:type="paragraph" w:customStyle="1" w:styleId="BTuEMEASMCA">
    <w:name w:val="BT(u) EMEA_SMCA"/>
    <w:basedOn w:val="BTEMEASMCA"/>
    <w:autoRedefine/>
    <w:rsid w:val="00A70DAE"/>
    <w:rPr>
      <w:u w:val="single"/>
    </w:rPr>
  </w:style>
  <w:style w:type="paragraph" w:styleId="Debesliotekstas">
    <w:name w:val="Balloon Text"/>
    <w:basedOn w:val="prastasis"/>
    <w:link w:val="DebesliotekstasDiagrama"/>
    <w:semiHidden/>
    <w:rsid w:val="00A70DAE"/>
    <w:rPr>
      <w:rFonts w:ascii="Tahoma" w:hAnsi="Tahoma" w:cs="Tahoma"/>
      <w:sz w:val="16"/>
      <w:szCs w:val="16"/>
    </w:rPr>
  </w:style>
  <w:style w:type="character" w:customStyle="1" w:styleId="DebesliotekstasDiagrama">
    <w:name w:val="Debesėlio tekstas Diagrama"/>
    <w:basedOn w:val="Numatytasispastraiposriftas"/>
    <w:link w:val="Debesliotekstas"/>
    <w:semiHidden/>
    <w:rsid w:val="00A70DAE"/>
    <w:rPr>
      <w:rFonts w:ascii="Tahoma" w:eastAsia="Times New Roman" w:hAnsi="Tahoma" w:cs="Tahoma"/>
      <w:sz w:val="16"/>
      <w:szCs w:val="16"/>
      <w:lang w:val="lt-LT"/>
    </w:rPr>
  </w:style>
  <w:style w:type="paragraph" w:styleId="Dokumentostruktra">
    <w:name w:val="Document Map"/>
    <w:basedOn w:val="prastasis"/>
    <w:link w:val="DokumentostruktraDiagrama"/>
    <w:semiHidden/>
    <w:rsid w:val="00A70DAE"/>
    <w:pPr>
      <w:shd w:val="clear" w:color="auto" w:fill="000080"/>
    </w:pPr>
    <w:rPr>
      <w:rFonts w:ascii="Tahoma" w:hAnsi="Tahoma" w:cs="Tahoma"/>
      <w:sz w:val="20"/>
      <w:szCs w:val="20"/>
    </w:rPr>
  </w:style>
  <w:style w:type="character" w:customStyle="1" w:styleId="DokumentostruktraDiagrama">
    <w:name w:val="Dokumento struktūra Diagrama"/>
    <w:basedOn w:val="Numatytasispastraiposriftas"/>
    <w:link w:val="Dokumentostruktra"/>
    <w:semiHidden/>
    <w:rsid w:val="00A70DAE"/>
    <w:rPr>
      <w:rFonts w:ascii="Tahoma" w:eastAsia="Times New Roman" w:hAnsi="Tahoma" w:cs="Tahoma"/>
      <w:sz w:val="20"/>
      <w:szCs w:val="20"/>
      <w:shd w:val="clear" w:color="auto" w:fill="000080"/>
      <w:lang w:val="lt-LT"/>
    </w:rPr>
  </w:style>
  <w:style w:type="paragraph" w:styleId="Porat">
    <w:name w:val="footer"/>
    <w:basedOn w:val="prastasis"/>
    <w:link w:val="PoratDiagrama"/>
    <w:uiPriority w:val="99"/>
    <w:rsid w:val="00A70DAE"/>
    <w:pPr>
      <w:tabs>
        <w:tab w:val="center" w:pos="4819"/>
        <w:tab w:val="right" w:pos="9638"/>
      </w:tabs>
    </w:pPr>
    <w:rPr>
      <w:lang w:val="en-GB"/>
    </w:rPr>
  </w:style>
  <w:style w:type="character" w:customStyle="1" w:styleId="PoratDiagrama">
    <w:name w:val="Poraštė Diagrama"/>
    <w:basedOn w:val="Numatytasispastraiposriftas"/>
    <w:link w:val="Porat"/>
    <w:uiPriority w:val="99"/>
    <w:rsid w:val="00A70DAE"/>
    <w:rPr>
      <w:rFonts w:ascii="Times New Roman" w:eastAsia="Times New Roman" w:hAnsi="Times New Roman" w:cs="Times New Roman"/>
      <w:sz w:val="24"/>
      <w:szCs w:val="24"/>
      <w:lang w:val="en-GB"/>
    </w:rPr>
  </w:style>
  <w:style w:type="paragraph" w:styleId="Pagrindinistekstas2">
    <w:name w:val="Body Text 2"/>
    <w:basedOn w:val="prastasis"/>
    <w:link w:val="Pagrindinistekstas2Diagrama"/>
    <w:rsid w:val="00A70DAE"/>
    <w:rPr>
      <w:sz w:val="22"/>
      <w:szCs w:val="22"/>
    </w:rPr>
  </w:style>
  <w:style w:type="character" w:customStyle="1" w:styleId="Pagrindinistekstas2Diagrama">
    <w:name w:val="Pagrindinis tekstas 2 Diagrama"/>
    <w:basedOn w:val="Numatytasispastraiposriftas"/>
    <w:link w:val="Pagrindinistekstas2"/>
    <w:rsid w:val="00A70DAE"/>
    <w:rPr>
      <w:rFonts w:ascii="Times New Roman" w:eastAsia="Times New Roman" w:hAnsi="Times New Roman" w:cs="Times New Roman"/>
      <w:lang w:val="lt-LT"/>
    </w:rPr>
  </w:style>
  <w:style w:type="paragraph" w:styleId="Dokumentoinaostekstas">
    <w:name w:val="endnote text"/>
    <w:basedOn w:val="prastasis"/>
    <w:link w:val="DokumentoinaostekstasDiagrama"/>
    <w:semiHidden/>
    <w:rsid w:val="00A70DAE"/>
    <w:pPr>
      <w:tabs>
        <w:tab w:val="left" w:pos="567"/>
      </w:tabs>
    </w:pPr>
    <w:rPr>
      <w:sz w:val="22"/>
      <w:szCs w:val="22"/>
      <w:lang w:val="en-GB"/>
    </w:rPr>
  </w:style>
  <w:style w:type="character" w:customStyle="1" w:styleId="DokumentoinaostekstasDiagrama">
    <w:name w:val="Dokumento išnašos tekstas Diagrama"/>
    <w:basedOn w:val="Numatytasispastraiposriftas"/>
    <w:link w:val="Dokumentoinaostekstas"/>
    <w:semiHidden/>
    <w:rsid w:val="00A70DAE"/>
    <w:rPr>
      <w:rFonts w:ascii="Times New Roman" w:eastAsia="Times New Roman" w:hAnsi="Times New Roman" w:cs="Times New Roman"/>
      <w:lang w:val="en-GB"/>
    </w:rPr>
  </w:style>
  <w:style w:type="paragraph" w:customStyle="1" w:styleId="BullHead">
    <w:name w:val="Bull Head"/>
    <w:basedOn w:val="prastasis"/>
    <w:autoRedefine/>
    <w:rsid w:val="00A70DAE"/>
    <w:pPr>
      <w:numPr>
        <w:numId w:val="1"/>
      </w:numPr>
      <w:shd w:val="clear" w:color="000000" w:fill="FFFFFF"/>
      <w:tabs>
        <w:tab w:val="clear" w:pos="504"/>
        <w:tab w:val="left" w:pos="562"/>
      </w:tabs>
      <w:spacing w:after="240"/>
      <w:ind w:left="562" w:hanging="562"/>
    </w:pPr>
    <w:rPr>
      <w:b/>
      <w:bCs/>
      <w:color w:val="000000"/>
      <w:lang w:val="en-GB"/>
    </w:rPr>
  </w:style>
  <w:style w:type="paragraph" w:customStyle="1" w:styleId="Postspace">
    <w:name w:val="Postspace"/>
    <w:basedOn w:val="prastasis"/>
    <w:autoRedefine/>
    <w:rsid w:val="00A70DAE"/>
    <w:pPr>
      <w:spacing w:after="220"/>
    </w:pPr>
    <w:rPr>
      <w:lang w:val="en-GB"/>
    </w:rPr>
  </w:style>
  <w:style w:type="paragraph" w:customStyle="1" w:styleId="listdash">
    <w:name w:val="list:dash"/>
    <w:basedOn w:val="prastasis"/>
    <w:rsid w:val="00A70DAE"/>
    <w:pPr>
      <w:numPr>
        <w:numId w:val="2"/>
      </w:numPr>
      <w:spacing w:after="240"/>
    </w:pPr>
    <w:rPr>
      <w:lang w:val="en-GB"/>
    </w:rPr>
  </w:style>
  <w:style w:type="paragraph" w:customStyle="1" w:styleId="TableCell">
    <w:name w:val="TableCell"/>
    <w:basedOn w:val="prastasis"/>
    <w:rsid w:val="00A70DAE"/>
    <w:rPr>
      <w:lang w:val="en-GB"/>
    </w:rPr>
  </w:style>
  <w:style w:type="character" w:customStyle="1" w:styleId="CSIchar">
    <w:name w:val="CSIchar"/>
    <w:rsid w:val="00A70DAE"/>
    <w:rPr>
      <w:bdr w:val="none" w:sz="0" w:space="0" w:color="auto"/>
      <w:shd w:val="clear" w:color="auto" w:fill="CCCCCC"/>
    </w:rPr>
  </w:style>
  <w:style w:type="paragraph" w:styleId="Pagrindinistekstas">
    <w:name w:val="Body Text"/>
    <w:basedOn w:val="prastasis"/>
    <w:link w:val="PagrindinistekstasDiagrama"/>
    <w:rsid w:val="00A70DAE"/>
    <w:pPr>
      <w:spacing w:after="120"/>
    </w:pPr>
    <w:rPr>
      <w:sz w:val="22"/>
      <w:szCs w:val="20"/>
      <w:lang w:eastAsia="lt-LT"/>
    </w:rPr>
  </w:style>
  <w:style w:type="character" w:customStyle="1" w:styleId="PagrindinistekstasDiagrama">
    <w:name w:val="Pagrindinis tekstas Diagrama"/>
    <w:basedOn w:val="Numatytasispastraiposriftas"/>
    <w:link w:val="Pagrindinistekstas"/>
    <w:rsid w:val="00A70DAE"/>
    <w:rPr>
      <w:rFonts w:ascii="Times New Roman" w:eastAsia="Times New Roman" w:hAnsi="Times New Roman" w:cs="Times New Roman"/>
      <w:szCs w:val="20"/>
      <w:lang w:val="lt-LT" w:eastAsia="lt-LT"/>
    </w:rPr>
  </w:style>
  <w:style w:type="character" w:styleId="Komentaronuoroda">
    <w:name w:val="annotation reference"/>
    <w:uiPriority w:val="99"/>
    <w:rsid w:val="00A70DAE"/>
    <w:rPr>
      <w:sz w:val="16"/>
      <w:szCs w:val="16"/>
    </w:rPr>
  </w:style>
  <w:style w:type="paragraph" w:styleId="Komentarotekstas">
    <w:name w:val="annotation text"/>
    <w:basedOn w:val="prastasis"/>
    <w:link w:val="KomentarotekstasDiagrama"/>
    <w:uiPriority w:val="99"/>
    <w:rsid w:val="00A70DAE"/>
    <w:rPr>
      <w:sz w:val="20"/>
      <w:szCs w:val="20"/>
    </w:rPr>
  </w:style>
  <w:style w:type="character" w:customStyle="1" w:styleId="KomentarotekstasDiagrama">
    <w:name w:val="Komentaro tekstas Diagrama"/>
    <w:basedOn w:val="Numatytasispastraiposriftas"/>
    <w:link w:val="Komentarotekstas"/>
    <w:uiPriority w:val="99"/>
    <w:rsid w:val="00A70DAE"/>
    <w:rPr>
      <w:rFonts w:ascii="Times New Roman" w:eastAsia="Times New Roman" w:hAnsi="Times New Roman" w:cs="Times New Roman"/>
      <w:sz w:val="20"/>
      <w:szCs w:val="20"/>
      <w:lang w:val="lt-LT"/>
    </w:rPr>
  </w:style>
  <w:style w:type="paragraph" w:styleId="Komentarotema">
    <w:name w:val="annotation subject"/>
    <w:basedOn w:val="Komentarotekstas"/>
    <w:next w:val="Komentarotekstas"/>
    <w:link w:val="KomentarotemaDiagrama"/>
    <w:semiHidden/>
    <w:rsid w:val="00A70DAE"/>
    <w:rPr>
      <w:b/>
      <w:bCs/>
    </w:rPr>
  </w:style>
  <w:style w:type="character" w:customStyle="1" w:styleId="KomentarotemaDiagrama">
    <w:name w:val="Komentaro tema Diagrama"/>
    <w:basedOn w:val="KomentarotekstasDiagrama"/>
    <w:link w:val="Komentarotema"/>
    <w:semiHidden/>
    <w:rsid w:val="00A70DAE"/>
    <w:rPr>
      <w:rFonts w:ascii="Times New Roman" w:eastAsia="Times New Roman" w:hAnsi="Times New Roman" w:cs="Times New Roman"/>
      <w:b/>
      <w:bCs/>
      <w:sz w:val="20"/>
      <w:szCs w:val="20"/>
      <w:lang w:val="lt-LT"/>
    </w:rPr>
  </w:style>
  <w:style w:type="paragraph" w:styleId="Sraopastraipa">
    <w:name w:val="List Paragraph"/>
    <w:basedOn w:val="prastasis"/>
    <w:uiPriority w:val="34"/>
    <w:qFormat/>
    <w:rsid w:val="00A70DAE"/>
    <w:pPr>
      <w:ind w:left="720"/>
      <w:contextualSpacing/>
    </w:pPr>
    <w:rPr>
      <w:rFonts w:eastAsia="Calibri"/>
      <w:sz w:val="22"/>
      <w:szCs w:val="22"/>
      <w:lang w:val="en-GB"/>
    </w:rPr>
  </w:style>
  <w:style w:type="character" w:styleId="Puslapionumeris">
    <w:name w:val="page number"/>
    <w:basedOn w:val="Numatytasispastraiposriftas"/>
    <w:rsid w:val="00A70DAE"/>
  </w:style>
  <w:style w:type="paragraph" w:styleId="Antrats">
    <w:name w:val="header"/>
    <w:basedOn w:val="prastasis"/>
    <w:link w:val="AntratsDiagrama"/>
    <w:rsid w:val="00A70DAE"/>
    <w:pPr>
      <w:tabs>
        <w:tab w:val="center" w:pos="4819"/>
        <w:tab w:val="right" w:pos="9638"/>
      </w:tabs>
    </w:pPr>
  </w:style>
  <w:style w:type="character" w:customStyle="1" w:styleId="AntratsDiagrama">
    <w:name w:val="Antraštės Diagrama"/>
    <w:basedOn w:val="Numatytasispastraiposriftas"/>
    <w:link w:val="Antrats"/>
    <w:rsid w:val="00A70DAE"/>
    <w:rPr>
      <w:rFonts w:ascii="Times New Roman" w:eastAsia="Times New Roman" w:hAnsi="Times New Roman" w:cs="Times New Roman"/>
      <w:sz w:val="24"/>
      <w:szCs w:val="24"/>
      <w:lang w:val="lt-LT"/>
    </w:rPr>
  </w:style>
  <w:style w:type="table" w:styleId="Lentelstinklelis">
    <w:name w:val="Table Grid"/>
    <w:basedOn w:val="prastojilentel"/>
    <w:rsid w:val="00A70DAE"/>
    <w:pPr>
      <w:spacing w:after="0" w:line="240" w:lineRule="auto"/>
    </w:pPr>
    <w:rPr>
      <w:rFonts w:ascii="Times New Roman" w:eastAsia="Times New Roman" w:hAnsi="Times New Roman" w:cs="Times New Roman"/>
      <w:sz w:val="20"/>
      <w:szCs w:val="20"/>
      <w:lang w:val="lt-LT"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I-1EMEASMCAChar">
    <w:name w:val="PI-1 EMEA_SMCA Char"/>
    <w:link w:val="PI-1EMEASMCA"/>
    <w:rsid w:val="00A70DAE"/>
    <w:rPr>
      <w:rFonts w:ascii="Times New Roman" w:eastAsia="Times New Roman" w:hAnsi="Times New Roman" w:cs="Times New Roman"/>
      <w:b/>
      <w:bCs/>
      <w:lang w:val="lt-LT"/>
    </w:rPr>
  </w:style>
  <w:style w:type="paragraph" w:customStyle="1" w:styleId="Default">
    <w:name w:val="Default"/>
    <w:rsid w:val="00A70DAE"/>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styleId="Pavadinimas">
    <w:name w:val="Title"/>
    <w:basedOn w:val="prastasis"/>
    <w:link w:val="PavadinimasDiagrama"/>
    <w:qFormat/>
    <w:rsid w:val="00A70DAE"/>
    <w:pPr>
      <w:jc w:val="center"/>
    </w:pPr>
    <w:rPr>
      <w:rFonts w:eastAsia="SimSun"/>
      <w:b/>
      <w:sz w:val="22"/>
      <w:szCs w:val="20"/>
      <w:lang w:val="en-GB"/>
    </w:rPr>
  </w:style>
  <w:style w:type="character" w:customStyle="1" w:styleId="PavadinimasDiagrama">
    <w:name w:val="Pavadinimas Diagrama"/>
    <w:basedOn w:val="Numatytasispastraiposriftas"/>
    <w:link w:val="Pavadinimas"/>
    <w:rsid w:val="00A70DAE"/>
    <w:rPr>
      <w:rFonts w:ascii="Times New Roman" w:eastAsia="SimSun" w:hAnsi="Times New Roman" w:cs="Times New Roman"/>
      <w:b/>
      <w:szCs w:val="20"/>
      <w:lang w:val="en-GB"/>
    </w:rPr>
  </w:style>
  <w:style w:type="paragraph" w:styleId="Paprastasistekstas">
    <w:name w:val="Plain Text"/>
    <w:basedOn w:val="prastasis"/>
    <w:link w:val="PaprastasistekstasDiagrama"/>
    <w:uiPriority w:val="99"/>
    <w:rsid w:val="00A70DAE"/>
    <w:rPr>
      <w:rFonts w:ascii="Courier New" w:eastAsia="SimSun" w:hAnsi="Courier New"/>
      <w:sz w:val="20"/>
      <w:szCs w:val="20"/>
      <w:lang w:val="en-US"/>
    </w:rPr>
  </w:style>
  <w:style w:type="character" w:customStyle="1" w:styleId="PaprastasistekstasDiagrama">
    <w:name w:val="Paprastasis tekstas Diagrama"/>
    <w:basedOn w:val="Numatytasispastraiposriftas"/>
    <w:link w:val="Paprastasistekstas"/>
    <w:uiPriority w:val="99"/>
    <w:rsid w:val="00A70DAE"/>
    <w:rPr>
      <w:rFonts w:ascii="Courier New" w:eastAsia="SimSun" w:hAnsi="Courier New" w:cs="Times New Roman"/>
      <w:sz w:val="20"/>
      <w:szCs w:val="20"/>
    </w:rPr>
  </w:style>
  <w:style w:type="character" w:customStyle="1" w:styleId="hps">
    <w:name w:val="hps"/>
    <w:basedOn w:val="Numatytasispastraiposriftas"/>
    <w:rsid w:val="00A70DAE"/>
  </w:style>
  <w:style w:type="numbering" w:customStyle="1" w:styleId="NoList1">
    <w:name w:val="No List1"/>
    <w:next w:val="Sraonra"/>
    <w:uiPriority w:val="99"/>
    <w:semiHidden/>
    <w:unhideWhenUsed/>
    <w:rsid w:val="00A70DAE"/>
  </w:style>
  <w:style w:type="paragraph" w:styleId="Pataisymai">
    <w:name w:val="Revision"/>
    <w:hidden/>
    <w:uiPriority w:val="99"/>
    <w:semiHidden/>
    <w:rsid w:val="00A70DAE"/>
    <w:pPr>
      <w:spacing w:after="0" w:line="240" w:lineRule="auto"/>
    </w:pPr>
    <w:rPr>
      <w:rFonts w:ascii="Times New Roman" w:eastAsia="Times New Roman" w:hAnsi="Times New Roman" w:cs="Times New Roman"/>
      <w:sz w:val="24"/>
      <w:szCs w:val="24"/>
      <w:lang w:val="lt-LT"/>
    </w:rPr>
  </w:style>
  <w:style w:type="character" w:customStyle="1" w:styleId="Neapdorotaspaminjimas1">
    <w:name w:val="Neapdorotas paminėjimas1"/>
    <w:basedOn w:val="Numatytasispastraiposriftas"/>
    <w:uiPriority w:val="99"/>
    <w:semiHidden/>
    <w:unhideWhenUsed/>
    <w:rsid w:val="00AD59F3"/>
    <w:rPr>
      <w:color w:val="605E5C"/>
      <w:shd w:val="clear" w:color="auto" w:fill="E1DFDD"/>
    </w:rPr>
  </w:style>
  <w:style w:type="paragraph" w:styleId="HTMLiankstoformatuotas">
    <w:name w:val="HTML Preformatted"/>
    <w:basedOn w:val="prastasis"/>
    <w:link w:val="HTMLiankstoformatuotasDiagrama"/>
    <w:rsid w:val="003F7C84"/>
    <w:rPr>
      <w:rFonts w:ascii="Courier New" w:hAnsi="Courier New" w:cs="Courier New"/>
      <w:sz w:val="20"/>
      <w:szCs w:val="20"/>
      <w:lang w:val="en-US"/>
    </w:rPr>
  </w:style>
  <w:style w:type="character" w:customStyle="1" w:styleId="HTMLiankstoformatuotasDiagrama">
    <w:name w:val="HTML iš anksto formatuotas Diagrama"/>
    <w:basedOn w:val="Numatytasispastraiposriftas"/>
    <w:link w:val="HTMLiankstoformatuotas"/>
    <w:rsid w:val="003F7C84"/>
    <w:rPr>
      <w:rFonts w:ascii="Courier New" w:eastAsia="Times New Roman" w:hAnsi="Courier New" w:cs="Courier New"/>
      <w:sz w:val="20"/>
      <w:szCs w:val="20"/>
    </w:rPr>
  </w:style>
  <w:style w:type="character" w:styleId="Neapdorotaspaminjimas">
    <w:name w:val="Unresolved Mention"/>
    <w:basedOn w:val="Numatytasispastraiposriftas"/>
    <w:uiPriority w:val="99"/>
    <w:semiHidden/>
    <w:unhideWhenUsed/>
    <w:rsid w:val="000D64B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7552880">
      <w:bodyDiv w:val="1"/>
      <w:marLeft w:val="0"/>
      <w:marRight w:val="0"/>
      <w:marTop w:val="0"/>
      <w:marBottom w:val="0"/>
      <w:divBdr>
        <w:top w:val="none" w:sz="0" w:space="0" w:color="auto"/>
        <w:left w:val="none" w:sz="0" w:space="0" w:color="auto"/>
        <w:bottom w:val="none" w:sz="0" w:space="0" w:color="auto"/>
        <w:right w:val="none" w:sz="0" w:space="0" w:color="auto"/>
      </w:divBdr>
    </w:div>
    <w:div w:id="8532284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grindeks@grindeks.com"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56CAC9C-7312-439D-8B3F-C6D29C1EA9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6</Pages>
  <Words>8227</Words>
  <Characters>4690</Characters>
  <Application>Microsoft Office Word</Application>
  <DocSecurity>0</DocSecurity>
  <Lines>39</Lines>
  <Paragraphs>25</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12892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Saulius_S</dc:creator>
  <cp:lastModifiedBy>Birutė Valkauskaitė</cp:lastModifiedBy>
  <cp:revision>2</cp:revision>
  <dcterms:created xsi:type="dcterms:W3CDTF">2026-04-11T13:45:00Z</dcterms:created>
  <dcterms:modified xsi:type="dcterms:W3CDTF">2026-04-11T13:45:00Z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6a256bb-f010-45f7-99b4-329a9a9e7a5c_Enabled">
    <vt:lpwstr>true</vt:lpwstr>
  </property>
  <property fmtid="{D5CDD505-2E9C-101B-9397-08002B2CF9AE}" pid="3" name="MSIP_Label_66a256bb-f010-45f7-99b4-329a9a9e7a5c_SetDate">
    <vt:lpwstr>2025-11-28T10:37:26Z</vt:lpwstr>
  </property>
  <property fmtid="{D5CDD505-2E9C-101B-9397-08002B2CF9AE}" pid="4" name="MSIP_Label_66a256bb-f010-45f7-99b4-329a9a9e7a5c_Method">
    <vt:lpwstr>Standard</vt:lpwstr>
  </property>
  <property fmtid="{D5CDD505-2E9C-101B-9397-08002B2CF9AE}" pid="5" name="MSIP_Label_66a256bb-f010-45f7-99b4-329a9a9e7a5c_Name">
    <vt:lpwstr>Public</vt:lpwstr>
  </property>
  <property fmtid="{D5CDD505-2E9C-101B-9397-08002B2CF9AE}" pid="6" name="MSIP_Label_66a256bb-f010-45f7-99b4-329a9a9e7a5c_SiteId">
    <vt:lpwstr>68b628ab-578a-4367-8d4e-bc98746c4353</vt:lpwstr>
  </property>
  <property fmtid="{D5CDD505-2E9C-101B-9397-08002B2CF9AE}" pid="7" name="MSIP_Label_66a256bb-f010-45f7-99b4-329a9a9e7a5c_ActionId">
    <vt:lpwstr>b352e7a6-52e3-4d51-8d4d-15cf76f68cbf</vt:lpwstr>
  </property>
  <property fmtid="{D5CDD505-2E9C-101B-9397-08002B2CF9AE}" pid="8" name="MSIP_Label_66a256bb-f010-45f7-99b4-329a9a9e7a5c_ContentBits">
    <vt:lpwstr>0</vt:lpwstr>
  </property>
  <property fmtid="{D5CDD505-2E9C-101B-9397-08002B2CF9AE}" pid="9" name="MSIP_Label_66a256bb-f010-45f7-99b4-329a9a9e7a5c_Tag">
    <vt:lpwstr>10, 3, 0, 1</vt:lpwstr>
  </property>
</Properties>
</file>