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C0FC1" w14:textId="69809464" w:rsidR="00492E2F" w:rsidRDefault="003B68F9">
      <w:pPr>
        <w:widowControl w:val="0"/>
        <w:jc w:val="center"/>
        <w:outlineLvl w:val="0"/>
        <w:rPr>
          <w:rFonts w:ascii="Times New Roman" w:eastAsia="Times New Roman" w:hAnsi="Times New Roman"/>
          <w:b/>
          <w:lang w:eastAsia="sl-SI"/>
        </w:rPr>
      </w:pPr>
      <w:bookmarkStart w:id="0" w:name="_GoBack"/>
      <w:bookmarkEnd w:id="0"/>
      <w:r>
        <w:rPr>
          <w:rFonts w:ascii="Times New Roman" w:eastAsia="Times New Roman" w:hAnsi="Times New Roman"/>
          <w:b/>
          <w:bCs/>
          <w:lang w:eastAsia="sl-SI"/>
        </w:rPr>
        <w:t xml:space="preserve">Pakuotės lapelis: informacija </w:t>
      </w:r>
      <w:r w:rsidR="00CD7B91">
        <w:rPr>
          <w:rFonts w:ascii="Times New Roman" w:eastAsia="Times New Roman" w:hAnsi="Times New Roman"/>
          <w:b/>
          <w:bCs/>
          <w:lang w:eastAsia="sl-SI"/>
        </w:rPr>
        <w:t>pacientui</w:t>
      </w:r>
    </w:p>
    <w:p w14:paraId="6E552372" w14:textId="77777777" w:rsidR="00492E2F" w:rsidRDefault="00492E2F">
      <w:pPr>
        <w:widowControl w:val="0"/>
        <w:spacing w:after="0" w:line="240" w:lineRule="auto"/>
        <w:jc w:val="center"/>
        <w:outlineLvl w:val="0"/>
        <w:rPr>
          <w:rFonts w:ascii="Times New Roman" w:eastAsia="Times New Roman" w:hAnsi="Times New Roman"/>
          <w:b/>
          <w:lang w:eastAsia="sl-SI"/>
        </w:rPr>
      </w:pPr>
    </w:p>
    <w:p w14:paraId="533DBF6E" w14:textId="71640FD6" w:rsidR="00492E2F" w:rsidRDefault="002F33BE">
      <w:pPr>
        <w:spacing w:after="0" w:line="240" w:lineRule="auto"/>
        <w:jc w:val="center"/>
        <w:rPr>
          <w:rFonts w:ascii="Times New Roman" w:eastAsia="Times New Roman" w:hAnsi="Times New Roman"/>
          <w:b/>
          <w:lang w:eastAsia="lt-LT"/>
        </w:rPr>
      </w:pPr>
      <w:r>
        <w:rPr>
          <w:rFonts w:ascii="Times New Roman" w:eastAsia="Times New Roman" w:hAnsi="Times New Roman"/>
          <w:b/>
          <w:bCs/>
          <w:lang w:eastAsia="sl-SI"/>
        </w:rPr>
        <w:t>Axigalu</w:t>
      </w:r>
      <w:r w:rsidR="003B68F9">
        <w:rPr>
          <w:rFonts w:ascii="Times New Roman" w:eastAsia="Times New Roman" w:hAnsi="Times New Roman"/>
          <w:b/>
          <w:bCs/>
          <w:lang w:eastAsia="sl-SI"/>
        </w:rPr>
        <w:t xml:space="preserve"> </w:t>
      </w:r>
      <w:r w:rsidR="0091396C">
        <w:rPr>
          <w:rFonts w:ascii="Times New Roman" w:eastAsia="Times New Roman" w:hAnsi="Times New Roman"/>
          <w:b/>
          <w:bCs/>
          <w:lang w:eastAsia="sl-SI"/>
        </w:rPr>
        <w:t>100</w:t>
      </w:r>
      <w:r w:rsidR="003B68F9">
        <w:rPr>
          <w:rFonts w:ascii="Times New Roman" w:eastAsia="Times New Roman" w:hAnsi="Times New Roman"/>
          <w:b/>
          <w:bCs/>
          <w:lang w:eastAsia="sl-SI"/>
        </w:rPr>
        <w:t> mg/</w:t>
      </w:r>
      <w:r w:rsidR="0091396C">
        <w:rPr>
          <w:rFonts w:ascii="Times New Roman" w:eastAsia="Times New Roman" w:hAnsi="Times New Roman"/>
          <w:b/>
          <w:bCs/>
          <w:lang w:eastAsia="sl-SI"/>
        </w:rPr>
        <w:t>10</w:t>
      </w:r>
      <w:r w:rsidR="003B68F9">
        <w:rPr>
          <w:rFonts w:ascii="Times New Roman" w:eastAsia="Times New Roman" w:hAnsi="Times New Roman"/>
          <w:b/>
          <w:bCs/>
          <w:lang w:eastAsia="sl-SI"/>
        </w:rPr>
        <w:t xml:space="preserve"> mg </w:t>
      </w:r>
      <w:r w:rsidR="003B68F9">
        <w:rPr>
          <w:rFonts w:ascii="Times New Roman" w:eastAsia="Times New Roman" w:hAnsi="Times New Roman"/>
          <w:b/>
          <w:lang w:eastAsia="lt-LT"/>
        </w:rPr>
        <w:t>plėvele dengtos tabletės</w:t>
      </w:r>
    </w:p>
    <w:p w14:paraId="02E5B1E9" w14:textId="513E6790" w:rsidR="00492E2F" w:rsidRDefault="0091396C">
      <w:pPr>
        <w:widowControl w:val="0"/>
        <w:spacing w:after="0" w:line="240" w:lineRule="auto"/>
        <w:jc w:val="center"/>
        <w:rPr>
          <w:rFonts w:ascii="Times New Roman" w:eastAsia="Times New Roman" w:hAnsi="Times New Roman"/>
          <w:lang w:eastAsia="sl-SI"/>
        </w:rPr>
      </w:pPr>
      <w:r>
        <w:rPr>
          <w:rFonts w:ascii="Times New Roman" w:eastAsia="Times New Roman" w:hAnsi="Times New Roman"/>
          <w:lang w:eastAsia="lt-LT"/>
        </w:rPr>
        <w:t>sitagliptinas</w:t>
      </w:r>
      <w:r w:rsidR="003B68F9">
        <w:rPr>
          <w:rFonts w:ascii="Times New Roman" w:eastAsia="Times New Roman" w:hAnsi="Times New Roman"/>
          <w:lang w:eastAsia="lt-LT"/>
        </w:rPr>
        <w:t>/d</w:t>
      </w:r>
      <w:r>
        <w:rPr>
          <w:rFonts w:ascii="Times New Roman" w:eastAsia="Times New Roman" w:hAnsi="Times New Roman"/>
          <w:lang w:eastAsia="lt-LT"/>
        </w:rPr>
        <w:t>apagliflozinas</w:t>
      </w:r>
    </w:p>
    <w:p w14:paraId="40E6EE0B" w14:textId="77777777" w:rsidR="00492E2F" w:rsidRDefault="00492E2F">
      <w:pPr>
        <w:widowControl w:val="0"/>
        <w:spacing w:after="0" w:line="240" w:lineRule="auto"/>
        <w:jc w:val="center"/>
        <w:rPr>
          <w:rFonts w:ascii="Times New Roman" w:eastAsia="Times New Roman" w:hAnsi="Times New Roman"/>
          <w:lang w:eastAsia="sl-SI"/>
        </w:rPr>
      </w:pPr>
    </w:p>
    <w:p w14:paraId="7646F0E4" w14:textId="77777777" w:rsidR="00492E2F" w:rsidRDefault="003B68F9">
      <w:pPr>
        <w:spacing w:after="0" w:line="240" w:lineRule="auto"/>
        <w:rPr>
          <w:rFonts w:ascii="Times New Roman" w:eastAsia="Cambria" w:hAnsi="Times New Roman"/>
          <w:b/>
        </w:rPr>
      </w:pPr>
      <w:r>
        <w:rPr>
          <w:rFonts w:ascii="Times New Roman" w:eastAsia="Cambria" w:hAnsi="Times New Roman"/>
          <w:b/>
        </w:rPr>
        <w:t>Atidžiai perskaitykite visą šį lapelį, prieš pradėdami vartoti vaistą, nes jame pateikiama Jums svarbi informacija.</w:t>
      </w:r>
    </w:p>
    <w:p w14:paraId="1A9443F5" w14:textId="77777777" w:rsidR="00492E2F" w:rsidRDefault="003B68F9">
      <w:pPr>
        <w:numPr>
          <w:ilvl w:val="0"/>
          <w:numId w:val="28"/>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Neišmeskite šio lapelio, nes vėl gali prireikti jį perskaityti.</w:t>
      </w:r>
    </w:p>
    <w:p w14:paraId="44FFBB7C" w14:textId="1F3C04AC" w:rsidR="00492E2F" w:rsidRDefault="003B68F9">
      <w:pPr>
        <w:numPr>
          <w:ilvl w:val="0"/>
          <w:numId w:val="28"/>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Jeigu kiltų daugiau klausimų, kreipkitės į gydytoją</w:t>
      </w:r>
      <w:r w:rsidR="0091180D">
        <w:rPr>
          <w:rFonts w:ascii="Times New Roman" w:eastAsia="Times New Roman" w:hAnsi="Times New Roman"/>
          <w:lang w:eastAsia="lt-LT"/>
        </w:rPr>
        <w:t>,</w:t>
      </w:r>
      <w:r>
        <w:rPr>
          <w:rFonts w:ascii="Times New Roman" w:eastAsia="Times New Roman" w:hAnsi="Times New Roman"/>
          <w:lang w:eastAsia="lt-LT"/>
        </w:rPr>
        <w:t xml:space="preserve"> vaistininką</w:t>
      </w:r>
      <w:r w:rsidR="0091180D">
        <w:rPr>
          <w:rFonts w:ascii="Times New Roman" w:eastAsia="Times New Roman" w:hAnsi="Times New Roman"/>
          <w:lang w:eastAsia="lt-LT"/>
        </w:rPr>
        <w:t xml:space="preserve"> arba slaugytoją</w:t>
      </w:r>
      <w:r>
        <w:rPr>
          <w:rFonts w:ascii="Times New Roman" w:eastAsia="Times New Roman" w:hAnsi="Times New Roman"/>
          <w:lang w:eastAsia="lt-LT"/>
        </w:rPr>
        <w:t>.</w:t>
      </w:r>
    </w:p>
    <w:p w14:paraId="21C867B4" w14:textId="77777777" w:rsidR="00492E2F" w:rsidRDefault="003B68F9">
      <w:pPr>
        <w:numPr>
          <w:ilvl w:val="0"/>
          <w:numId w:val="28"/>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14:paraId="203F2E32" w14:textId="6096C3B2" w:rsidR="00492E2F" w:rsidRDefault="003B68F9">
      <w:pPr>
        <w:numPr>
          <w:ilvl w:val="0"/>
          <w:numId w:val="28"/>
        </w:numPr>
        <w:spacing w:after="200" w:line="240" w:lineRule="auto"/>
        <w:ind w:left="567" w:hanging="567"/>
        <w:contextualSpacing/>
        <w:rPr>
          <w:rFonts w:ascii="Times New Roman" w:eastAsia="Times New Roman" w:hAnsi="Times New Roman"/>
          <w:lang w:eastAsia="lt-LT"/>
        </w:rPr>
      </w:pPr>
      <w:r>
        <w:rPr>
          <w:rFonts w:ascii="Times New Roman" w:eastAsia="Times New Roman" w:hAnsi="Times New Roman"/>
          <w:lang w:eastAsia="lt-LT"/>
        </w:rPr>
        <w:t>Jeigu pasireiškė šalutinis poveikis (net jeigu jis šiame lapelyje nenurodytas), kreipkitės į gydytoją arba vaistininką. Žr. 4 skyrių.</w:t>
      </w:r>
    </w:p>
    <w:p w14:paraId="32DC0AC8" w14:textId="77777777" w:rsidR="00492E2F" w:rsidRDefault="00492E2F">
      <w:pPr>
        <w:spacing w:after="0" w:line="240" w:lineRule="auto"/>
        <w:rPr>
          <w:rFonts w:ascii="Times New Roman" w:eastAsia="Times New Roman" w:hAnsi="Times New Roman"/>
          <w:lang w:eastAsia="lt-LT"/>
        </w:rPr>
      </w:pPr>
    </w:p>
    <w:p w14:paraId="3E967399" w14:textId="77777777" w:rsidR="00492E2F" w:rsidRDefault="00492E2F">
      <w:pPr>
        <w:spacing w:after="0" w:line="240" w:lineRule="auto"/>
        <w:rPr>
          <w:rFonts w:ascii="Times New Roman" w:eastAsia="Times New Roman" w:hAnsi="Times New Roman"/>
          <w:lang w:eastAsia="lt-LT"/>
        </w:rPr>
      </w:pPr>
    </w:p>
    <w:p w14:paraId="2CDD7F5D" w14:textId="77777777" w:rsidR="00492E2F" w:rsidRDefault="003B68F9">
      <w:pPr>
        <w:spacing w:after="0" w:line="240" w:lineRule="auto"/>
        <w:rPr>
          <w:rFonts w:ascii="Times New Roman" w:eastAsia="Times New Roman" w:hAnsi="Times New Roman"/>
          <w:b/>
          <w:lang w:eastAsia="lt-LT"/>
        </w:rPr>
      </w:pPr>
      <w:r>
        <w:rPr>
          <w:rFonts w:ascii="Times New Roman" w:eastAsia="Times New Roman" w:hAnsi="Times New Roman"/>
          <w:b/>
          <w:lang w:eastAsia="lt-LT"/>
        </w:rPr>
        <w:t>Apie ką rašoma šiame lapelyje?</w:t>
      </w:r>
    </w:p>
    <w:p w14:paraId="486BD0E7" w14:textId="41E17349"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1.</w:t>
      </w:r>
      <w:r>
        <w:rPr>
          <w:rFonts w:ascii="Times New Roman" w:eastAsia="Times New Roman" w:hAnsi="Times New Roman"/>
          <w:lang w:eastAsia="lt-LT"/>
        </w:rPr>
        <w:tab/>
        <w:t xml:space="preserve">Kas yra </w:t>
      </w:r>
      <w:r w:rsidR="002F33BE">
        <w:rPr>
          <w:rFonts w:ascii="Times New Roman" w:eastAsia="Times New Roman" w:hAnsi="Times New Roman"/>
          <w:lang w:eastAsia="lt-LT"/>
        </w:rPr>
        <w:t>Axigalu</w:t>
      </w:r>
      <w:r>
        <w:rPr>
          <w:rFonts w:ascii="Times New Roman" w:eastAsia="Times New Roman" w:hAnsi="Times New Roman"/>
          <w:lang w:eastAsia="lt-LT"/>
        </w:rPr>
        <w:t xml:space="preserve"> ir kam jis vartojamas</w:t>
      </w:r>
    </w:p>
    <w:p w14:paraId="6B39F7A5" w14:textId="73E7651E"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2.</w:t>
      </w:r>
      <w:r>
        <w:rPr>
          <w:rFonts w:ascii="Times New Roman" w:eastAsia="Times New Roman" w:hAnsi="Times New Roman"/>
          <w:lang w:eastAsia="lt-LT"/>
        </w:rPr>
        <w:tab/>
        <w:t xml:space="preserve">Kas žinotina prieš vartojant </w:t>
      </w:r>
      <w:r w:rsidR="002F33BE">
        <w:rPr>
          <w:rFonts w:ascii="Times New Roman" w:eastAsia="Times New Roman" w:hAnsi="Times New Roman"/>
          <w:lang w:eastAsia="lt-LT"/>
        </w:rPr>
        <w:t>Axigalu</w:t>
      </w:r>
    </w:p>
    <w:p w14:paraId="29DE6AF5" w14:textId="37BF329A"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3.</w:t>
      </w:r>
      <w:r>
        <w:rPr>
          <w:rFonts w:ascii="Times New Roman" w:eastAsia="Times New Roman" w:hAnsi="Times New Roman"/>
          <w:lang w:eastAsia="lt-LT"/>
        </w:rPr>
        <w:tab/>
        <w:t xml:space="preserve">Kaip vartoti </w:t>
      </w:r>
      <w:r w:rsidR="002F33BE">
        <w:rPr>
          <w:rFonts w:ascii="Times New Roman" w:eastAsia="Times New Roman" w:hAnsi="Times New Roman"/>
          <w:lang w:eastAsia="lt-LT"/>
        </w:rPr>
        <w:t>Axigalu</w:t>
      </w:r>
    </w:p>
    <w:p w14:paraId="54B9EFC7" w14:textId="77777777"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4.</w:t>
      </w:r>
      <w:r>
        <w:rPr>
          <w:rFonts w:ascii="Times New Roman" w:eastAsia="Times New Roman" w:hAnsi="Times New Roman"/>
          <w:lang w:eastAsia="lt-LT"/>
        </w:rPr>
        <w:tab/>
        <w:t>Galimas šalutinis poveikis</w:t>
      </w:r>
    </w:p>
    <w:p w14:paraId="7C3076A9" w14:textId="0485CD31"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5.</w:t>
      </w:r>
      <w:r>
        <w:rPr>
          <w:rFonts w:ascii="Times New Roman" w:eastAsia="Times New Roman" w:hAnsi="Times New Roman"/>
          <w:lang w:eastAsia="lt-LT"/>
        </w:rPr>
        <w:tab/>
        <w:t xml:space="preserve">Kaip laikyti </w:t>
      </w:r>
      <w:r w:rsidR="002F33BE">
        <w:rPr>
          <w:rFonts w:ascii="Times New Roman" w:eastAsia="Times New Roman" w:hAnsi="Times New Roman"/>
          <w:lang w:eastAsia="lt-LT"/>
        </w:rPr>
        <w:t>Axigalu</w:t>
      </w:r>
    </w:p>
    <w:p w14:paraId="6A453BA3" w14:textId="77777777" w:rsidR="00492E2F" w:rsidRDefault="003B68F9">
      <w:pPr>
        <w:spacing w:after="0" w:line="240" w:lineRule="auto"/>
        <w:ind w:left="540" w:hanging="540"/>
        <w:rPr>
          <w:rFonts w:ascii="Times New Roman" w:eastAsia="Times New Roman" w:hAnsi="Times New Roman"/>
          <w:lang w:eastAsia="lt-LT"/>
        </w:rPr>
      </w:pPr>
      <w:r>
        <w:rPr>
          <w:rFonts w:ascii="Times New Roman" w:eastAsia="Times New Roman" w:hAnsi="Times New Roman"/>
          <w:lang w:eastAsia="lt-LT"/>
        </w:rPr>
        <w:t>6.</w:t>
      </w:r>
      <w:r>
        <w:rPr>
          <w:rFonts w:ascii="Times New Roman" w:eastAsia="Times New Roman" w:hAnsi="Times New Roman"/>
          <w:lang w:eastAsia="lt-LT"/>
        </w:rPr>
        <w:tab/>
        <w:t>Pakuotės turinys ir kita informacija</w:t>
      </w:r>
    </w:p>
    <w:p w14:paraId="7D0DBAFF" w14:textId="30907874" w:rsidR="00492E2F" w:rsidRDefault="00492E2F">
      <w:pPr>
        <w:widowControl w:val="0"/>
        <w:numPr>
          <w:ilvl w:val="12"/>
          <w:numId w:val="0"/>
        </w:numPr>
        <w:spacing w:after="0" w:line="240" w:lineRule="auto"/>
        <w:rPr>
          <w:rFonts w:ascii="Times New Roman" w:eastAsia="Times New Roman" w:hAnsi="Times New Roman"/>
          <w:lang w:eastAsia="sl-SI"/>
        </w:rPr>
      </w:pPr>
    </w:p>
    <w:p w14:paraId="3169C4EC" w14:textId="77777777" w:rsidR="00CE62CD" w:rsidRDefault="00CE62CD">
      <w:pPr>
        <w:widowControl w:val="0"/>
        <w:numPr>
          <w:ilvl w:val="12"/>
          <w:numId w:val="0"/>
        </w:numPr>
        <w:spacing w:after="0" w:line="240" w:lineRule="auto"/>
        <w:rPr>
          <w:rFonts w:ascii="Times New Roman" w:eastAsia="Times New Roman" w:hAnsi="Times New Roman"/>
          <w:lang w:eastAsia="sl-SI"/>
        </w:rPr>
      </w:pPr>
    </w:p>
    <w:p w14:paraId="784B2A0C" w14:textId="32519603" w:rsidR="0090144E" w:rsidRPr="0090144E" w:rsidRDefault="0090144E" w:rsidP="0090144E">
      <w:pPr>
        <w:widowControl w:val="0"/>
        <w:numPr>
          <w:ilvl w:val="12"/>
          <w:numId w:val="0"/>
        </w:numPr>
        <w:spacing w:after="0" w:line="240" w:lineRule="auto"/>
        <w:ind w:left="567" w:hanging="567"/>
        <w:outlineLvl w:val="0"/>
        <w:rPr>
          <w:rFonts w:ascii="Times New Roman" w:eastAsia="Times New Roman" w:hAnsi="Times New Roman"/>
          <w:b/>
          <w:caps/>
        </w:rPr>
      </w:pPr>
      <w:r w:rsidRPr="0090144E">
        <w:rPr>
          <w:rFonts w:ascii="Times New Roman" w:eastAsia="Times New Roman" w:hAnsi="Times New Roman"/>
          <w:b/>
        </w:rPr>
        <w:t>1.</w:t>
      </w:r>
      <w:r w:rsidRPr="0090144E">
        <w:rPr>
          <w:rFonts w:ascii="Times New Roman" w:eastAsia="Times New Roman" w:hAnsi="Times New Roman"/>
          <w:b/>
        </w:rPr>
        <w:tab/>
        <w:t xml:space="preserve">Kas yra </w:t>
      </w:r>
      <w:r w:rsidR="002F33BE">
        <w:rPr>
          <w:rFonts w:ascii="Times New Roman" w:eastAsia="Times New Roman" w:hAnsi="Times New Roman"/>
          <w:b/>
          <w:bCs/>
        </w:rPr>
        <w:t>Axigalu</w:t>
      </w:r>
      <w:r w:rsidRPr="0090144E">
        <w:rPr>
          <w:rFonts w:ascii="Times New Roman" w:eastAsia="Times New Roman" w:hAnsi="Times New Roman"/>
          <w:b/>
          <w:bCs/>
        </w:rPr>
        <w:t xml:space="preserve"> </w:t>
      </w:r>
      <w:r w:rsidRPr="0090144E">
        <w:rPr>
          <w:rFonts w:ascii="Times New Roman" w:eastAsia="Times New Roman" w:hAnsi="Times New Roman"/>
          <w:b/>
        </w:rPr>
        <w:t>ir kam jis vartojamas</w:t>
      </w:r>
    </w:p>
    <w:p w14:paraId="7698FBFA" w14:textId="77777777" w:rsidR="0090144E" w:rsidRPr="0090144E" w:rsidRDefault="0090144E" w:rsidP="0090144E">
      <w:pPr>
        <w:widowControl w:val="0"/>
        <w:spacing w:after="0" w:line="240" w:lineRule="auto"/>
        <w:ind w:left="567" w:hanging="567"/>
        <w:rPr>
          <w:rFonts w:ascii="Times New Roman" w:eastAsia="Times New Roman" w:hAnsi="Times New Roman"/>
        </w:rPr>
      </w:pPr>
    </w:p>
    <w:p w14:paraId="66079C21" w14:textId="0CB2E552" w:rsidR="0090144E" w:rsidRPr="0090144E" w:rsidRDefault="002F33BE" w:rsidP="0090144E">
      <w:pPr>
        <w:widowControl w:val="0"/>
        <w:tabs>
          <w:tab w:val="left" w:pos="0"/>
        </w:tabs>
        <w:spacing w:after="0" w:line="260" w:lineRule="exact"/>
        <w:rPr>
          <w:rFonts w:ascii="Times New Roman" w:eastAsia="Times New Roman" w:hAnsi="Times New Roman"/>
        </w:rPr>
      </w:pPr>
      <w:r>
        <w:rPr>
          <w:rFonts w:ascii="Times New Roman" w:eastAsia="Times New Roman" w:hAnsi="Times New Roman"/>
        </w:rPr>
        <w:t>Axigalu</w:t>
      </w:r>
      <w:r w:rsidR="0090144E" w:rsidRPr="0090144E">
        <w:rPr>
          <w:rFonts w:ascii="Times New Roman" w:eastAsia="Times New Roman" w:hAnsi="Times New Roman"/>
        </w:rPr>
        <w:t xml:space="preserve"> sudėtyje yra veikliųjų medžiagų dapagliflozino ir sitagliptino. Kiekviena jų priklauso vaistų, vadinamų „geriamaisiais antidiabetiniais vaistais“, grupei.</w:t>
      </w:r>
    </w:p>
    <w:p w14:paraId="4CFD96FF" w14:textId="77777777" w:rsidR="0090144E" w:rsidRPr="0090144E" w:rsidRDefault="0090144E" w:rsidP="0090144E">
      <w:pPr>
        <w:widowControl w:val="0"/>
        <w:tabs>
          <w:tab w:val="left" w:pos="0"/>
        </w:tabs>
        <w:spacing w:after="0" w:line="260" w:lineRule="exact"/>
        <w:rPr>
          <w:rFonts w:ascii="Times New Roman" w:eastAsia="Times New Roman" w:hAnsi="Times New Roman"/>
        </w:rPr>
      </w:pPr>
    </w:p>
    <w:p w14:paraId="37969BE4" w14:textId="77777777" w:rsidR="0090144E" w:rsidRPr="0090144E" w:rsidRDefault="0090144E" w:rsidP="0090144E">
      <w:pPr>
        <w:widowControl w:val="0"/>
        <w:tabs>
          <w:tab w:val="left" w:pos="0"/>
        </w:tabs>
        <w:spacing w:after="0" w:line="260" w:lineRule="exact"/>
        <w:rPr>
          <w:rFonts w:ascii="Times New Roman" w:eastAsia="Times New Roman" w:hAnsi="Times New Roman"/>
        </w:rPr>
      </w:pPr>
      <w:r w:rsidRPr="0090144E">
        <w:rPr>
          <w:rFonts w:ascii="Times New Roman" w:eastAsia="Times New Roman" w:hAnsi="Times New Roman"/>
        </w:rPr>
        <w:t>Dapagliflozinas priklauso vaistų, vadinamų „natrio gliukozės veinakrypčio nešiklio-2 (SGLT2) inhibitoriais“, grupei. Jie veikia blokuodami SGLT2 baltymą inkstuose. Blokuojant šį baltymą, cukrus (gliukozė), druska (natris) ir vanduo iš Jūsų organizmo pašalinami su šlapimu.</w:t>
      </w:r>
    </w:p>
    <w:p w14:paraId="27E738D8" w14:textId="77777777" w:rsidR="0090144E" w:rsidRPr="0090144E" w:rsidRDefault="0090144E" w:rsidP="0090144E">
      <w:pPr>
        <w:widowControl w:val="0"/>
        <w:tabs>
          <w:tab w:val="left" w:pos="0"/>
        </w:tabs>
        <w:spacing w:after="0" w:line="260" w:lineRule="exact"/>
        <w:rPr>
          <w:rFonts w:ascii="Times New Roman" w:eastAsia="Times New Roman" w:hAnsi="Times New Roman"/>
        </w:rPr>
      </w:pPr>
    </w:p>
    <w:p w14:paraId="6C7C8717" w14:textId="77777777" w:rsidR="0090144E" w:rsidRPr="0090144E" w:rsidRDefault="0090144E" w:rsidP="0090144E">
      <w:pPr>
        <w:widowControl w:val="0"/>
        <w:tabs>
          <w:tab w:val="left" w:pos="0"/>
        </w:tabs>
        <w:spacing w:after="0" w:line="260" w:lineRule="exact"/>
        <w:rPr>
          <w:rFonts w:ascii="Times New Roman" w:eastAsia="Times New Roman" w:hAnsi="Times New Roman"/>
        </w:rPr>
      </w:pPr>
      <w:r w:rsidRPr="0090144E">
        <w:rPr>
          <w:rFonts w:ascii="Times New Roman" w:eastAsia="Times New Roman" w:hAnsi="Times New Roman"/>
        </w:rPr>
        <w:t>Sitagliptinas priklauso vaistų, vadinamų DPP-4 inhibitoriais (dipeptidilo peptidazės-4 inhibitoriais), grupei, tokie vaistai mažina cukraus kiekį kraujyje suaugusiems pacientams, sergantiems 2 tipo cukriniu diabetu.</w:t>
      </w:r>
    </w:p>
    <w:p w14:paraId="00576848" w14:textId="77777777" w:rsidR="0090144E" w:rsidRPr="0090144E" w:rsidRDefault="0090144E" w:rsidP="0090144E">
      <w:pPr>
        <w:widowControl w:val="0"/>
        <w:tabs>
          <w:tab w:val="left" w:pos="0"/>
        </w:tabs>
        <w:spacing w:after="0" w:line="260" w:lineRule="exact"/>
        <w:rPr>
          <w:rFonts w:ascii="Times New Roman" w:eastAsia="Times New Roman" w:hAnsi="Times New Roman"/>
        </w:rPr>
      </w:pPr>
    </w:p>
    <w:p w14:paraId="34484D6D" w14:textId="77777777" w:rsidR="0090144E" w:rsidRPr="0090144E" w:rsidRDefault="0090144E" w:rsidP="0090144E">
      <w:pPr>
        <w:widowControl w:val="0"/>
        <w:tabs>
          <w:tab w:val="left" w:pos="0"/>
        </w:tabs>
        <w:spacing w:after="0" w:line="260" w:lineRule="exact"/>
        <w:rPr>
          <w:rFonts w:ascii="Times New Roman" w:eastAsia="Times New Roman" w:hAnsi="Times New Roman"/>
        </w:rPr>
      </w:pPr>
      <w:r w:rsidRPr="0090144E">
        <w:rPr>
          <w:rFonts w:ascii="Times New Roman" w:eastAsia="Times New Roman" w:hAnsi="Times New Roman"/>
        </w:rPr>
        <w:t>2 tipo cukrinis diabetas yra būklė, kai kasa negamina pakankamai insulino arba organizmas nesugeba tinkamai panaudoti gaminamo insulino. Dėl to kraujyje susidaro didelis cukraus kiekis, galintis sukelti rimtų sveikatos problemų.</w:t>
      </w:r>
    </w:p>
    <w:p w14:paraId="54CF1C13" w14:textId="125914AF" w:rsidR="0090144E" w:rsidRPr="0090144E" w:rsidRDefault="002F33BE" w:rsidP="0090144E">
      <w:pPr>
        <w:widowControl w:val="0"/>
        <w:tabs>
          <w:tab w:val="left" w:pos="0"/>
        </w:tabs>
        <w:spacing w:after="0" w:line="260" w:lineRule="exact"/>
        <w:rPr>
          <w:rFonts w:ascii="Times New Roman" w:eastAsia="Times New Roman" w:hAnsi="Times New Roman"/>
        </w:rPr>
      </w:pPr>
      <w:r>
        <w:rPr>
          <w:rFonts w:ascii="Times New Roman" w:eastAsia="Times New Roman" w:hAnsi="Times New Roman"/>
        </w:rPr>
        <w:t>Axigalu</w:t>
      </w:r>
      <w:r w:rsidR="0090144E" w:rsidRPr="0090144E">
        <w:rPr>
          <w:rFonts w:ascii="Times New Roman" w:eastAsia="Times New Roman" w:hAnsi="Times New Roman"/>
        </w:rPr>
        <w:t xml:space="preserve"> sudėtyje esančios dvi veikliosios medžiagos veikia skirtingais būdais, padėdamos kontroliuoti cukraus kiekį kraujyje ir pašalinti cukraus perteklių iš organizmo su šlapimu.</w:t>
      </w:r>
    </w:p>
    <w:p w14:paraId="2874E616" w14:textId="77777777" w:rsidR="0090144E" w:rsidRPr="0090144E" w:rsidRDefault="0090144E" w:rsidP="0090144E">
      <w:pPr>
        <w:widowControl w:val="0"/>
        <w:tabs>
          <w:tab w:val="left" w:pos="0"/>
        </w:tabs>
        <w:spacing w:after="0" w:line="260" w:lineRule="exact"/>
        <w:rPr>
          <w:rFonts w:ascii="Times New Roman" w:eastAsia="Times New Roman" w:hAnsi="Times New Roman"/>
        </w:rPr>
      </w:pPr>
    </w:p>
    <w:p w14:paraId="27ABA406" w14:textId="1CDE9063" w:rsidR="0090144E" w:rsidRPr="0090144E" w:rsidRDefault="002F33BE" w:rsidP="0090144E">
      <w:pPr>
        <w:widowControl w:val="0"/>
        <w:tabs>
          <w:tab w:val="left" w:pos="0"/>
        </w:tabs>
        <w:spacing w:after="0" w:line="260" w:lineRule="exact"/>
        <w:rPr>
          <w:rFonts w:ascii="Times New Roman" w:eastAsia="Times New Roman" w:hAnsi="Times New Roman"/>
        </w:rPr>
      </w:pPr>
      <w:r>
        <w:rPr>
          <w:rFonts w:ascii="Times New Roman" w:eastAsia="Times New Roman" w:hAnsi="Times New Roman"/>
        </w:rPr>
        <w:t>Axigalu</w:t>
      </w:r>
      <w:r w:rsidR="0090144E" w:rsidRPr="0090144E">
        <w:rPr>
          <w:rFonts w:ascii="Times New Roman" w:eastAsia="Times New Roman" w:hAnsi="Times New Roman"/>
        </w:rPr>
        <w:t xml:space="preserve"> vartojamas suaugusiųjų 2 tipo cukriniam diabetui gydyti, </w:t>
      </w:r>
      <w:r w:rsidR="00BE39CC">
        <w:rPr>
          <w:rFonts w:ascii="Times New Roman" w:eastAsia="Times New Roman" w:hAnsi="Times New Roman"/>
        </w:rPr>
        <w:t xml:space="preserve">kaip dietos ir fizinio krūvio priedas, </w:t>
      </w:r>
      <w:r w:rsidR="0090144E" w:rsidRPr="0090144E">
        <w:rPr>
          <w:rFonts w:ascii="Times New Roman" w:eastAsia="Times New Roman" w:hAnsi="Times New Roman"/>
        </w:rPr>
        <w:t>kai jau esate gydomi atskiromis dapagliflozino ir sitagliptino tabletėmis. Gydytojas gali paprašyti Jūsų gydymą pakeisti į šį vaistą.</w:t>
      </w:r>
    </w:p>
    <w:p w14:paraId="7EC03F56" w14:textId="77777777" w:rsidR="0090144E" w:rsidRPr="0090144E" w:rsidRDefault="0090144E" w:rsidP="0090144E">
      <w:pPr>
        <w:widowControl w:val="0"/>
        <w:tabs>
          <w:tab w:val="left" w:pos="0"/>
        </w:tabs>
        <w:spacing w:after="0" w:line="260" w:lineRule="exact"/>
        <w:rPr>
          <w:rFonts w:ascii="Times New Roman" w:eastAsia="Times New Roman" w:hAnsi="Times New Roman"/>
        </w:rPr>
      </w:pPr>
    </w:p>
    <w:p w14:paraId="304AB92F" w14:textId="77777777" w:rsidR="0090144E" w:rsidRPr="0090144E" w:rsidRDefault="0090144E" w:rsidP="0090144E">
      <w:pPr>
        <w:widowControl w:val="0"/>
        <w:tabs>
          <w:tab w:val="left" w:pos="0"/>
        </w:tabs>
        <w:spacing w:after="0" w:line="260" w:lineRule="exact"/>
        <w:rPr>
          <w:rFonts w:ascii="Times New Roman" w:eastAsia="Times New Roman" w:hAnsi="Times New Roman"/>
          <w:snapToGrid w:val="0"/>
        </w:rPr>
      </w:pPr>
      <w:r w:rsidRPr="0090144E">
        <w:rPr>
          <w:rFonts w:ascii="Times New Roman" w:eastAsia="Times New Roman" w:hAnsi="Times New Roman"/>
        </w:rPr>
        <w:t>Svarbu ir toliau laikytis gydytojo, vaistininko ar slaugytojo Jums duotų patarimų dėl dietos ir fizinio aktyvumo.</w:t>
      </w:r>
    </w:p>
    <w:p w14:paraId="3DAF0C20" w14:textId="77777777" w:rsidR="0090144E" w:rsidRPr="0090144E" w:rsidRDefault="0090144E" w:rsidP="0090144E">
      <w:pPr>
        <w:widowControl w:val="0"/>
        <w:autoSpaceDE w:val="0"/>
        <w:autoSpaceDN w:val="0"/>
        <w:adjustRightInd w:val="0"/>
        <w:spacing w:after="0" w:line="240" w:lineRule="auto"/>
        <w:rPr>
          <w:rFonts w:ascii="Times New Roman" w:eastAsia="Times New Roman" w:hAnsi="Times New Roman"/>
        </w:rPr>
      </w:pPr>
    </w:p>
    <w:p w14:paraId="7F710F79" w14:textId="77777777" w:rsidR="0090144E" w:rsidRPr="0090144E" w:rsidRDefault="0090144E" w:rsidP="0090144E">
      <w:pPr>
        <w:widowControl w:val="0"/>
        <w:numPr>
          <w:ilvl w:val="12"/>
          <w:numId w:val="0"/>
        </w:numPr>
        <w:spacing w:after="0" w:line="240" w:lineRule="auto"/>
        <w:rPr>
          <w:rFonts w:ascii="Times New Roman" w:eastAsia="Times New Roman" w:hAnsi="Times New Roman"/>
        </w:rPr>
      </w:pPr>
    </w:p>
    <w:p w14:paraId="2F6B8BB8" w14:textId="547CDC22" w:rsidR="0090144E" w:rsidRPr="0090144E" w:rsidRDefault="0090144E" w:rsidP="0090144E">
      <w:pPr>
        <w:widowControl w:val="0"/>
        <w:numPr>
          <w:ilvl w:val="12"/>
          <w:numId w:val="0"/>
        </w:numPr>
        <w:spacing w:after="0" w:line="240" w:lineRule="auto"/>
        <w:ind w:left="567" w:hanging="567"/>
        <w:outlineLvl w:val="0"/>
        <w:rPr>
          <w:rFonts w:ascii="Times New Roman" w:eastAsia="Times New Roman" w:hAnsi="Times New Roman"/>
          <w:b/>
          <w:caps/>
        </w:rPr>
      </w:pPr>
      <w:r w:rsidRPr="0090144E">
        <w:rPr>
          <w:rFonts w:ascii="Times New Roman" w:eastAsia="Times New Roman" w:hAnsi="Times New Roman"/>
          <w:b/>
        </w:rPr>
        <w:t>2.</w:t>
      </w:r>
      <w:r w:rsidRPr="0090144E">
        <w:rPr>
          <w:rFonts w:ascii="Times New Roman" w:eastAsia="Times New Roman" w:hAnsi="Times New Roman"/>
          <w:b/>
        </w:rPr>
        <w:tab/>
        <w:t xml:space="preserve">Kas žinotina prieš vartojant </w:t>
      </w:r>
      <w:r w:rsidR="002F33BE">
        <w:rPr>
          <w:rFonts w:ascii="Times New Roman" w:eastAsia="Times New Roman" w:hAnsi="Times New Roman"/>
          <w:b/>
          <w:bCs/>
        </w:rPr>
        <w:t>Axigalu</w:t>
      </w:r>
    </w:p>
    <w:p w14:paraId="4BDBE7F0" w14:textId="77777777" w:rsidR="0090144E" w:rsidRPr="0090144E" w:rsidRDefault="0090144E" w:rsidP="0090144E">
      <w:pPr>
        <w:widowControl w:val="0"/>
        <w:spacing w:after="0" w:line="240" w:lineRule="auto"/>
        <w:ind w:left="567" w:hanging="567"/>
        <w:rPr>
          <w:rFonts w:ascii="Times New Roman" w:eastAsia="Times New Roman" w:hAnsi="Times New Roman"/>
        </w:rPr>
      </w:pPr>
    </w:p>
    <w:p w14:paraId="4E5DB0B6" w14:textId="46C563C3" w:rsidR="0090144E" w:rsidRPr="0090144E" w:rsidRDefault="002F33BE" w:rsidP="0090144E">
      <w:pPr>
        <w:widowControl w:val="0"/>
        <w:spacing w:after="0" w:line="240" w:lineRule="auto"/>
        <w:ind w:left="567" w:hanging="567"/>
        <w:rPr>
          <w:rFonts w:ascii="Times New Roman" w:eastAsia="Times New Roman" w:hAnsi="Times New Roman"/>
          <w:b/>
          <w:bCs/>
          <w:caps/>
        </w:rPr>
      </w:pPr>
      <w:r>
        <w:rPr>
          <w:rFonts w:ascii="Times New Roman" w:eastAsia="Times New Roman" w:hAnsi="Times New Roman"/>
          <w:b/>
          <w:bCs/>
        </w:rPr>
        <w:t>Axigalu</w:t>
      </w:r>
      <w:r w:rsidR="0090144E" w:rsidRPr="0090144E">
        <w:rPr>
          <w:rFonts w:ascii="Times New Roman" w:eastAsia="Times New Roman" w:hAnsi="Times New Roman"/>
          <w:b/>
          <w:bCs/>
        </w:rPr>
        <w:t xml:space="preserve"> vartoti draudžiama:</w:t>
      </w:r>
    </w:p>
    <w:p w14:paraId="7B511DBD" w14:textId="77777777" w:rsidR="0090144E" w:rsidRPr="0090144E" w:rsidRDefault="0090144E" w:rsidP="0090144E">
      <w:pPr>
        <w:widowControl w:val="0"/>
        <w:numPr>
          <w:ilvl w:val="0"/>
          <w:numId w:val="31"/>
        </w:numPr>
        <w:tabs>
          <w:tab w:val="left" w:pos="567"/>
        </w:tabs>
        <w:autoSpaceDE w:val="0"/>
        <w:autoSpaceDN w:val="0"/>
        <w:adjustRightInd w:val="0"/>
        <w:spacing w:after="0" w:line="240" w:lineRule="auto"/>
        <w:ind w:left="567" w:hanging="567"/>
        <w:rPr>
          <w:rFonts w:ascii="Times New Roman" w:eastAsia="Times New Roman" w:hAnsi="Times New Roman"/>
        </w:rPr>
      </w:pPr>
      <w:r w:rsidRPr="0090144E">
        <w:rPr>
          <w:rFonts w:ascii="Times New Roman" w:eastAsia="Times New Roman" w:hAnsi="Times New Roman"/>
          <w:lang w:eastAsia="sl-SI"/>
        </w:rPr>
        <w:t>jeigu yra alergija dapagliflozinui, sitagliptinui arba bet kuriai pagalbinei šio vaisto medžiagai (jos išvardytos 6 skyriuje) arba buvo pasireiškusi sunki padidėjusio jautrumo reakcija į bet kokį DPP-4 inhibitorių klasės vaistą.</w:t>
      </w:r>
    </w:p>
    <w:p w14:paraId="71EEE3E1" w14:textId="77777777" w:rsidR="0090144E" w:rsidRPr="0090144E" w:rsidRDefault="0090144E" w:rsidP="0090144E">
      <w:pPr>
        <w:widowControl w:val="0"/>
        <w:autoSpaceDE w:val="0"/>
        <w:autoSpaceDN w:val="0"/>
        <w:adjustRightInd w:val="0"/>
        <w:spacing w:after="0" w:line="240" w:lineRule="auto"/>
        <w:rPr>
          <w:rFonts w:ascii="Times New Roman" w:eastAsia="Times New Roman" w:hAnsi="Times New Roman"/>
        </w:rPr>
      </w:pPr>
    </w:p>
    <w:p w14:paraId="74A91144" w14:textId="77777777" w:rsidR="0090144E" w:rsidRPr="0090144E" w:rsidRDefault="0090144E" w:rsidP="0090144E">
      <w:pPr>
        <w:widowControl w:val="0"/>
        <w:spacing w:after="0" w:line="240" w:lineRule="auto"/>
        <w:ind w:left="567" w:hanging="567"/>
        <w:rPr>
          <w:rFonts w:ascii="Times New Roman" w:eastAsia="Times New Roman" w:hAnsi="Times New Roman"/>
          <w:b/>
        </w:rPr>
      </w:pPr>
      <w:r w:rsidRPr="0090144E">
        <w:rPr>
          <w:rFonts w:ascii="Times New Roman" w:eastAsia="Times New Roman" w:hAnsi="Times New Roman"/>
          <w:b/>
        </w:rPr>
        <w:t>Įspėjimai ir atsargumo priemonės</w:t>
      </w:r>
    </w:p>
    <w:p w14:paraId="15085883" w14:textId="77777777" w:rsidR="0090144E" w:rsidRPr="0090144E" w:rsidRDefault="0090144E" w:rsidP="0090144E">
      <w:pPr>
        <w:widowControl w:val="0"/>
        <w:spacing w:after="0" w:line="240" w:lineRule="auto"/>
        <w:rPr>
          <w:rFonts w:ascii="Times New Roman" w:eastAsia="Times New Roman" w:hAnsi="Times New Roman"/>
          <w:lang w:eastAsia="sl-SI"/>
        </w:rPr>
      </w:pPr>
    </w:p>
    <w:p w14:paraId="7C386856" w14:textId="5E55BF17" w:rsidR="0090144E" w:rsidRPr="0090144E" w:rsidRDefault="0090144E" w:rsidP="0090144E">
      <w:pPr>
        <w:widowControl w:val="0"/>
        <w:spacing w:after="0" w:line="240" w:lineRule="auto"/>
        <w:rPr>
          <w:rFonts w:ascii="Times New Roman" w:eastAsia="Times New Roman" w:hAnsi="Times New Roman"/>
          <w:lang w:eastAsia="sl-SI"/>
        </w:rPr>
      </w:pPr>
      <w:r w:rsidRPr="0090144E">
        <w:rPr>
          <w:rFonts w:ascii="Times New Roman" w:eastAsia="Times New Roman" w:hAnsi="Times New Roman"/>
          <w:lang w:eastAsia="sl-SI"/>
        </w:rPr>
        <w:t xml:space="preserve">Pasitarkite su gydytoju, vaistininku arba slaugytoju, prieš pradėdami vartoti </w:t>
      </w:r>
      <w:r w:rsidR="002F33BE">
        <w:rPr>
          <w:rFonts w:ascii="Times New Roman" w:eastAsia="Times New Roman" w:hAnsi="Times New Roman"/>
          <w:lang w:eastAsia="sl-SI"/>
        </w:rPr>
        <w:t>Axigalu</w:t>
      </w:r>
      <w:r w:rsidRPr="0090144E">
        <w:rPr>
          <w:rFonts w:ascii="Times New Roman" w:eastAsia="Times New Roman" w:hAnsi="Times New Roman"/>
          <w:lang w:eastAsia="sl-SI"/>
        </w:rPr>
        <w:t xml:space="preserve"> ir gydymo metu:</w:t>
      </w:r>
    </w:p>
    <w:p w14:paraId="1B07A7C7" w14:textId="77777777" w:rsidR="0090144E" w:rsidRPr="0090144E" w:rsidRDefault="0090144E" w:rsidP="0090144E">
      <w:pPr>
        <w:widowControl w:val="0"/>
        <w:numPr>
          <w:ilvl w:val="0"/>
          <w:numId w:val="31"/>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jeigu sergate cukriniu diabetu ir yra inkstų sutrikimų - gydytojas gali nurodyti vartoti papildomą arba kitokį vaistą cukraus kiekiui kraujyje kontroliuoti;</w:t>
      </w:r>
    </w:p>
    <w:p w14:paraId="0FBC2C93" w14:textId="77777777" w:rsidR="0090144E" w:rsidRPr="0090144E" w:rsidRDefault="0090144E" w:rsidP="0090144E">
      <w:pPr>
        <w:widowControl w:val="0"/>
        <w:numPr>
          <w:ilvl w:val="0"/>
          <w:numId w:val="31"/>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jeigu sergate arba sirgote kasos liga, vadinama pankreatitu. Galimi pankreatito požymiai yra išvardyti 4 skyriuje;</w:t>
      </w:r>
    </w:p>
    <w:p w14:paraId="4106CE7B" w14:textId="3F18FABF" w:rsidR="0090144E" w:rsidRPr="0090144E" w:rsidRDefault="0090144E" w:rsidP="0090144E">
      <w:pPr>
        <w:widowControl w:val="0"/>
        <w:numPr>
          <w:ilvl w:val="0"/>
          <w:numId w:val="31"/>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 xml:space="preserve">jeigu vartojate vaistus kraujospūdžiui mažinti (antihipertenzinius vaistus) ir Jums yra buvęs žemas kraujospūdis (hipotenzija). Daugiau informacijos žr. toliau esančiame skyriuje „Kiti vaistai ir </w:t>
      </w:r>
      <w:r w:rsidR="002F33BE">
        <w:rPr>
          <w:rFonts w:ascii="Times New Roman" w:eastAsia="Times New Roman" w:hAnsi="Times New Roman"/>
        </w:rPr>
        <w:t>Axigalu</w:t>
      </w:r>
      <w:r w:rsidRPr="0090144E">
        <w:rPr>
          <w:rFonts w:ascii="Times New Roman" w:eastAsia="Times New Roman" w:hAnsi="Times New Roman"/>
        </w:rPr>
        <w:t>“;</w:t>
      </w:r>
    </w:p>
    <w:p w14:paraId="3D2C1EAC" w14:textId="207ED670" w:rsidR="0090144E" w:rsidRPr="0090144E" w:rsidRDefault="0090144E" w:rsidP="0090144E">
      <w:pPr>
        <w:widowControl w:val="0"/>
        <w:numPr>
          <w:ilvl w:val="0"/>
          <w:numId w:val="31"/>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 xml:space="preserve">jeigu kraujyje yra labai didelis cukraus kiekis, galintis sukelti dehidrataciją (per didelio kūno skysčių kiekio netekimą). Galimi dehidratacijos požymiai yra išvardyti 4 skyriaus pradžioje. Prieš pradėdami vartoti </w:t>
      </w:r>
      <w:r w:rsidR="002F33BE">
        <w:rPr>
          <w:rFonts w:ascii="Times New Roman" w:eastAsia="Times New Roman" w:hAnsi="Times New Roman"/>
        </w:rPr>
        <w:t>Axigalu</w:t>
      </w:r>
      <w:r w:rsidRPr="0090144E">
        <w:rPr>
          <w:rFonts w:ascii="Times New Roman" w:eastAsia="Times New Roman" w:hAnsi="Times New Roman"/>
        </w:rPr>
        <w:t>, pasakykite gydytojui, jei Jums pasireiškė bet kuris iš tokių požymių;</w:t>
      </w:r>
    </w:p>
    <w:p w14:paraId="60A18C17" w14:textId="27C7E34B" w:rsidR="0090144E" w:rsidRPr="0090144E" w:rsidRDefault="0090144E" w:rsidP="0090144E">
      <w:pPr>
        <w:widowControl w:val="0"/>
        <w:numPr>
          <w:ilvl w:val="0"/>
          <w:numId w:val="31"/>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 xml:space="preserve">jeigu Jus pykina (jaučiate šleikštulį), vemiate ar karščiuojate arba jeigu negalite valgyti ar gerti. Šios būklės gali sukelti dehidrataciją. Gydytojas gali paprašyti Jūsų nutraukti </w:t>
      </w:r>
      <w:r w:rsidR="002F33BE">
        <w:rPr>
          <w:rFonts w:ascii="Times New Roman" w:eastAsia="Times New Roman" w:hAnsi="Times New Roman"/>
        </w:rPr>
        <w:t>Axigalu</w:t>
      </w:r>
      <w:r w:rsidRPr="0090144E">
        <w:rPr>
          <w:rFonts w:ascii="Times New Roman" w:eastAsia="Times New Roman" w:hAnsi="Times New Roman"/>
        </w:rPr>
        <w:t xml:space="preserve"> vartojimą, kol pasveiksite, kad išvengtumėte dehidratacijos;</w:t>
      </w:r>
    </w:p>
    <w:p w14:paraId="308845DE" w14:textId="33574A79"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 xml:space="preserve">jeigu Jums yra vidutinio sunkumo arba sunkus kepenų </w:t>
      </w:r>
      <w:r w:rsidR="000D5DD3">
        <w:rPr>
          <w:rFonts w:ascii="Times New Roman" w:eastAsia="Times New Roman" w:hAnsi="Times New Roman"/>
        </w:rPr>
        <w:t xml:space="preserve">funkcijos </w:t>
      </w:r>
      <w:r w:rsidRPr="0090144E">
        <w:rPr>
          <w:rFonts w:ascii="Times New Roman" w:eastAsia="Times New Roman" w:hAnsi="Times New Roman"/>
        </w:rPr>
        <w:t xml:space="preserve">sutrikimas; </w:t>
      </w:r>
    </w:p>
    <w:p w14:paraId="76ED249F" w14:textId="77777777"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jeigu greitai mažėja kūno svoris, Jus pykina arba vemiate, skauda pilvą, jaučiate pernelyg didelį troškulį, greitai ir giliai kvėpuojate, jaučiate minčių susipainiojimą, neįprastą mieguistumą arba nuovargį, jaučiate saldų kvapą burnoje, saldų ar metalo skonį, kitokį nei įprasta šlapimo ar prakaito kvapą, nedelsdami kreipkitės į gydytoją arba artimiausią ligoninę. Šie simptomai gali būti „diabetinės ketoacidozės“ - retos, bet sunkios, kartais gyvybei pavojingos būklės, kuri gali atsirasti sergant cukriniu diabetu dėl padidėjusio „ketoninių kūnų“ kiekio šlapime ar kraujyje (nustatoma atliekant tyrimus), požymis. Diabetinės ketoacidozės išsivystymo rizika gali padidėti ilgai badaujant, vartojant per daug alkoholio, pasireiškus dehidratacijai, staiga sumažinus insulino dozę arba padidėjus insulino poreikiui dėl didelės operacijos ar sunkios ligos. Diabetinė ketoacidozė gali pasireikšti net ir tuo atveju, jei cukraus kiekis kraujyje yra normalus;</w:t>
      </w:r>
    </w:p>
    <w:p w14:paraId="02A2D2D7" w14:textId="2DDA60AC"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 xml:space="preserve">jeigu sergate 1 tipo cukriniu diabetu, kai Jūsų organizmas negamina insulino. Šiai būklei gydyti </w:t>
      </w:r>
      <w:r w:rsidR="002F33BE">
        <w:rPr>
          <w:rFonts w:ascii="Times New Roman" w:eastAsia="Times New Roman" w:hAnsi="Times New Roman"/>
        </w:rPr>
        <w:t>Axigalu</w:t>
      </w:r>
      <w:r w:rsidRPr="0090144E">
        <w:rPr>
          <w:rFonts w:ascii="Times New Roman" w:eastAsia="Times New Roman" w:hAnsi="Times New Roman"/>
        </w:rPr>
        <w:t xml:space="preserve"> vartoti negalima;</w:t>
      </w:r>
    </w:p>
    <w:p w14:paraId="3B7F24F3" w14:textId="77777777"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jeigu Jums yra arba anksčiau buvo pasireiškusi sunki padidėjusio jautrumo (alerginė) reakcija arba yra įtariama tokia reakcija. Sunkios alerginės reakcijos požymiai yra išvardyti 4 skyriuje;</w:t>
      </w:r>
    </w:p>
    <w:p w14:paraId="17B94384" w14:textId="77777777"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jeigu dažnai pasireiškia šlapimo takų infekcijos;</w:t>
      </w:r>
    </w:p>
    <w:p w14:paraId="395FE323" w14:textId="77777777"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jeigu esate sirgę sunkia širdies liga;</w:t>
      </w:r>
    </w:p>
    <w:p w14:paraId="2E999ACB" w14:textId="4844B612"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jeigu sergate širdies nepakankamumu arba yra kitų širdies nepakankamumo išsivystymo rizikos veiksnių, pavyzdžiui, inkstų</w:t>
      </w:r>
      <w:r w:rsidR="00926029">
        <w:rPr>
          <w:rFonts w:ascii="Times New Roman" w:eastAsia="Times New Roman" w:hAnsi="Times New Roman"/>
        </w:rPr>
        <w:t xml:space="preserve"> funkcijos</w:t>
      </w:r>
      <w:r w:rsidRPr="0090144E">
        <w:rPr>
          <w:rFonts w:ascii="Times New Roman" w:eastAsia="Times New Roman" w:hAnsi="Times New Roman"/>
        </w:rPr>
        <w:t xml:space="preserve"> sutrikimų. Gydytojas Jus informuos apie širdies nepakankamumo požymius ir simptomus. Galimi simptomai (jais neapsiribojant) yra stiprėjantis dusulys, greitas kūno svorio padidėjimas ir pėdų patinimas (pėdų edema). Jeigu Jums pasireiškė bet kuris iš šių simptomų, nedelsdami kreipkitės į gydytoją, vaistininką arba slaugytoją;</w:t>
      </w:r>
    </w:p>
    <w:p w14:paraId="55D438DC" w14:textId="77777777"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 xml:space="preserve">jeigu Jums stipriai skauda sąnarius; </w:t>
      </w:r>
    </w:p>
    <w:p w14:paraId="499624F7" w14:textId="77777777"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jeigu Jūsų organizmo gebėjimas kovoti su infekcijomis yra sumažėjęs, pavyzdžiui, jeigu sergate tokia liga kaip AIDS arba Jums yra persodintas organas;</w:t>
      </w:r>
    </w:p>
    <w:p w14:paraId="2014F7CA" w14:textId="09992B79" w:rsidR="0090144E" w:rsidRPr="0090144E" w:rsidRDefault="0090144E" w:rsidP="0090144E">
      <w:pPr>
        <w:widowControl w:val="0"/>
        <w:numPr>
          <w:ilvl w:val="0"/>
          <w:numId w:val="33"/>
        </w:numPr>
        <w:tabs>
          <w:tab w:val="left" w:pos="567"/>
        </w:tabs>
        <w:spacing w:after="0" w:line="240" w:lineRule="auto"/>
        <w:ind w:left="567" w:hanging="567"/>
        <w:rPr>
          <w:rFonts w:ascii="Times New Roman" w:eastAsia="Times New Roman" w:hAnsi="Times New Roman"/>
        </w:rPr>
      </w:pPr>
      <w:r w:rsidRPr="0090144E">
        <w:rPr>
          <w:rFonts w:ascii="Times New Roman" w:eastAsia="Times New Roman" w:hAnsi="Times New Roman"/>
        </w:rPr>
        <w:t xml:space="preserve">jeigu vartojate vaistų cukraus kiekiui kraujyje mažinti, tokių kaip insulinas ar sulfonilkarbamidas (žr. „Kiti vaistai ir </w:t>
      </w:r>
      <w:r w:rsidR="002F33BE">
        <w:rPr>
          <w:rFonts w:ascii="Times New Roman" w:eastAsia="Times New Roman" w:hAnsi="Times New Roman"/>
        </w:rPr>
        <w:t>Axigalu</w:t>
      </w:r>
      <w:r w:rsidRPr="0090144E">
        <w:rPr>
          <w:rFonts w:ascii="Times New Roman" w:eastAsia="Times New Roman" w:hAnsi="Times New Roman"/>
        </w:rPr>
        <w:t>“).</w:t>
      </w:r>
    </w:p>
    <w:p w14:paraId="5F72D4FA" w14:textId="77777777" w:rsidR="0090144E" w:rsidRPr="0090144E" w:rsidRDefault="0090144E" w:rsidP="0090144E">
      <w:pPr>
        <w:widowControl w:val="0"/>
        <w:numPr>
          <w:ilvl w:val="12"/>
          <w:numId w:val="0"/>
        </w:numPr>
        <w:tabs>
          <w:tab w:val="left" w:pos="567"/>
        </w:tabs>
        <w:spacing w:after="0" w:line="240" w:lineRule="auto"/>
        <w:rPr>
          <w:rFonts w:ascii="Times New Roman" w:eastAsia="Times New Roman" w:hAnsi="Times New Roman"/>
        </w:rPr>
      </w:pPr>
    </w:p>
    <w:p w14:paraId="5361576E" w14:textId="3983B3EE" w:rsidR="0090144E" w:rsidRPr="0090144E" w:rsidRDefault="0090144E" w:rsidP="0090144E">
      <w:pPr>
        <w:widowControl w:val="0"/>
        <w:numPr>
          <w:ilvl w:val="12"/>
          <w:numId w:val="0"/>
        </w:numPr>
        <w:tabs>
          <w:tab w:val="left" w:pos="567"/>
        </w:tabs>
        <w:spacing w:after="0" w:line="240" w:lineRule="auto"/>
        <w:rPr>
          <w:rFonts w:ascii="Times New Roman" w:eastAsia="Times New Roman" w:hAnsi="Times New Roman"/>
        </w:rPr>
      </w:pPr>
      <w:r w:rsidRPr="0090144E">
        <w:rPr>
          <w:rFonts w:ascii="Times New Roman" w:eastAsia="Times New Roman" w:hAnsi="Times New Roman"/>
        </w:rPr>
        <w:t xml:space="preserve">Jeigu bet kuri pirmiau paminėta situacija Jums tinka (arba dėl to nesate tikri), prieš pradėdami vartoti </w:t>
      </w:r>
      <w:r w:rsidR="002F33BE">
        <w:rPr>
          <w:rFonts w:ascii="Times New Roman" w:eastAsia="Times New Roman" w:hAnsi="Times New Roman"/>
        </w:rPr>
        <w:t>Axigalu</w:t>
      </w:r>
      <w:r w:rsidRPr="0090144E">
        <w:rPr>
          <w:rFonts w:ascii="Times New Roman" w:eastAsia="Times New Roman" w:hAnsi="Times New Roman"/>
        </w:rPr>
        <w:t xml:space="preserve">, pasitarkite su gydytoju, vaistininku arba slaugytoju. </w:t>
      </w:r>
    </w:p>
    <w:p w14:paraId="58640448" w14:textId="77777777" w:rsidR="0090144E" w:rsidRPr="0090144E" w:rsidRDefault="0090144E" w:rsidP="0090144E">
      <w:pPr>
        <w:widowControl w:val="0"/>
        <w:numPr>
          <w:ilvl w:val="12"/>
          <w:numId w:val="0"/>
        </w:numPr>
        <w:tabs>
          <w:tab w:val="left" w:pos="567"/>
        </w:tabs>
        <w:spacing w:after="0" w:line="240" w:lineRule="auto"/>
        <w:rPr>
          <w:rFonts w:ascii="Times New Roman" w:eastAsia="Times New Roman" w:hAnsi="Times New Roman"/>
        </w:rPr>
      </w:pPr>
    </w:p>
    <w:p w14:paraId="10051886" w14:textId="003D3C25" w:rsidR="0090144E" w:rsidRPr="0090144E" w:rsidRDefault="0090144E" w:rsidP="0090144E">
      <w:pPr>
        <w:widowControl w:val="0"/>
        <w:numPr>
          <w:ilvl w:val="12"/>
          <w:numId w:val="0"/>
        </w:numPr>
        <w:tabs>
          <w:tab w:val="left" w:pos="567"/>
        </w:tabs>
        <w:spacing w:after="0" w:line="240" w:lineRule="auto"/>
        <w:rPr>
          <w:rFonts w:ascii="Times New Roman" w:eastAsia="Times New Roman" w:hAnsi="Times New Roman"/>
        </w:rPr>
      </w:pPr>
      <w:r w:rsidRPr="0090144E">
        <w:rPr>
          <w:rFonts w:ascii="Times New Roman" w:eastAsia="Times New Roman" w:hAnsi="Times New Roman"/>
        </w:rPr>
        <w:t>Diabetiniai odos pažeidimai (odos pažaidos, tokios kaip žaizdos ar opos) yra dažna cukrinio diabeto komplikacija. Išbėrimas buvo pastebėtas atskirai vartojant tiek sitagliptin</w:t>
      </w:r>
      <w:r w:rsidR="00B61DB4">
        <w:rPr>
          <w:rFonts w:ascii="Times New Roman" w:eastAsia="Times New Roman" w:hAnsi="Times New Roman"/>
        </w:rPr>
        <w:t>o</w:t>
      </w:r>
      <w:r w:rsidRPr="0090144E">
        <w:rPr>
          <w:rFonts w:ascii="Times New Roman" w:eastAsia="Times New Roman" w:hAnsi="Times New Roman"/>
        </w:rPr>
        <w:t>, tiek dapagliflozin</w:t>
      </w:r>
      <w:r w:rsidR="00B61DB4">
        <w:rPr>
          <w:rFonts w:ascii="Times New Roman" w:eastAsia="Times New Roman" w:hAnsi="Times New Roman"/>
        </w:rPr>
        <w:t>o</w:t>
      </w:r>
      <w:r w:rsidRPr="0090144E">
        <w:rPr>
          <w:rFonts w:ascii="Times New Roman" w:eastAsia="Times New Roman" w:hAnsi="Times New Roman"/>
        </w:rPr>
        <w:t xml:space="preserve"> (žr. 4 skyrių). Patariama laikytis gydytojo arba slaugytojo pateiktų odos priežiūros rekomendacijų. Kreipkitės į gydytoją, jeigu atsirado odos pūslių, nes tai gali būti būklės, vadinamos pūsliniu pemfigoidu, požymis. Gydytojas gali nurodyti nutraukti </w:t>
      </w:r>
      <w:r w:rsidR="002F33BE">
        <w:rPr>
          <w:rFonts w:ascii="Times New Roman" w:eastAsia="Times New Roman" w:hAnsi="Times New Roman"/>
        </w:rPr>
        <w:t>Axigalu</w:t>
      </w:r>
      <w:r w:rsidRPr="0090144E">
        <w:rPr>
          <w:rFonts w:ascii="Times New Roman" w:eastAsia="Times New Roman" w:hAnsi="Times New Roman"/>
        </w:rPr>
        <w:t xml:space="preserve"> vartojimą. </w:t>
      </w:r>
    </w:p>
    <w:p w14:paraId="2E8A8268" w14:textId="77777777" w:rsidR="0090144E" w:rsidRPr="0090144E" w:rsidRDefault="0090144E" w:rsidP="0090144E">
      <w:pPr>
        <w:widowControl w:val="0"/>
        <w:numPr>
          <w:ilvl w:val="12"/>
          <w:numId w:val="0"/>
        </w:numPr>
        <w:tabs>
          <w:tab w:val="left" w:pos="567"/>
        </w:tabs>
        <w:spacing w:after="0" w:line="240" w:lineRule="auto"/>
        <w:rPr>
          <w:rFonts w:ascii="Times New Roman" w:eastAsia="Times New Roman" w:hAnsi="Times New Roman"/>
        </w:rPr>
      </w:pPr>
    </w:p>
    <w:p w14:paraId="12B98C54" w14:textId="77777777" w:rsidR="0090144E" w:rsidRPr="0090144E" w:rsidRDefault="0090144E" w:rsidP="0090144E">
      <w:pPr>
        <w:widowControl w:val="0"/>
        <w:numPr>
          <w:ilvl w:val="12"/>
          <w:numId w:val="0"/>
        </w:numPr>
        <w:tabs>
          <w:tab w:val="left" w:pos="567"/>
        </w:tabs>
        <w:spacing w:after="0" w:line="240" w:lineRule="auto"/>
        <w:rPr>
          <w:rFonts w:ascii="Times New Roman" w:eastAsia="Times New Roman" w:hAnsi="Times New Roman"/>
        </w:rPr>
      </w:pPr>
      <w:r w:rsidRPr="0090144E">
        <w:rPr>
          <w:rFonts w:ascii="Times New Roman" w:eastAsia="Times New Roman" w:hAnsi="Times New Roman"/>
        </w:rPr>
        <w:t>Kaip ir visiems cukriniu diabetu sergantiems pacientams, svarbu reguliariai tikrinti pėdas ir laikytis visų kitų sveikatos priežiūros specialisto patarimų dėl pėdų priežiūros.</w:t>
      </w:r>
    </w:p>
    <w:p w14:paraId="73491CFF" w14:textId="77777777" w:rsidR="0090144E" w:rsidRPr="0090144E" w:rsidRDefault="0090144E" w:rsidP="0090144E">
      <w:pPr>
        <w:widowControl w:val="0"/>
        <w:numPr>
          <w:ilvl w:val="12"/>
          <w:numId w:val="0"/>
        </w:numPr>
        <w:tabs>
          <w:tab w:val="left" w:pos="567"/>
        </w:tabs>
        <w:spacing w:after="0" w:line="240" w:lineRule="auto"/>
        <w:rPr>
          <w:rFonts w:ascii="Times New Roman" w:eastAsia="Times New Roman" w:hAnsi="Times New Roman"/>
        </w:rPr>
      </w:pPr>
    </w:p>
    <w:p w14:paraId="56EA6277" w14:textId="77777777" w:rsidR="0090144E" w:rsidRPr="0090144E" w:rsidRDefault="0090144E" w:rsidP="0090144E">
      <w:pPr>
        <w:widowControl w:val="0"/>
        <w:spacing w:after="0" w:line="240" w:lineRule="auto"/>
        <w:rPr>
          <w:rFonts w:ascii="Times New Roman" w:eastAsia="Times New Roman" w:hAnsi="Times New Roman"/>
        </w:rPr>
      </w:pPr>
      <w:r w:rsidRPr="0090144E">
        <w:rPr>
          <w:rFonts w:ascii="Times New Roman" w:eastAsia="Times New Roman" w:hAnsi="Times New Roman"/>
        </w:rPr>
        <w:t xml:space="preserve">Nedelsdami kreipkitės į gydytoją, jei atsiranda lytinių organų arba srities tarp lytinių organų ir išangės skausmo, jautrumo, paraudimo ar patinimo simptomų derinys su karščiavimu ar bloga savijauta. Šie simptomai gali būti retos, bet sunkios ar net gyvybei pavojingos infekcijos, vadinamos tarpvietės nekrotizuojančiu fascitu arba </w:t>
      </w:r>
      <w:r w:rsidRPr="0090144E">
        <w:rPr>
          <w:rFonts w:ascii="Times New Roman" w:eastAsia="Times New Roman" w:hAnsi="Times New Roman"/>
          <w:i/>
          <w:iCs/>
        </w:rPr>
        <w:t>Fournier</w:t>
      </w:r>
      <w:r w:rsidRPr="0090144E">
        <w:rPr>
          <w:rFonts w:ascii="Times New Roman" w:eastAsia="Times New Roman" w:hAnsi="Times New Roman"/>
        </w:rPr>
        <w:t xml:space="preserve"> gangrena, kuri suardo po oda esantį audinį, požymis. </w:t>
      </w:r>
      <w:r w:rsidRPr="0090144E">
        <w:rPr>
          <w:rFonts w:ascii="Times New Roman" w:eastAsia="Times New Roman" w:hAnsi="Times New Roman"/>
          <w:i/>
          <w:iCs/>
        </w:rPr>
        <w:t>Fournier</w:t>
      </w:r>
      <w:r w:rsidRPr="0090144E">
        <w:rPr>
          <w:rFonts w:ascii="Times New Roman" w:eastAsia="Times New Roman" w:hAnsi="Times New Roman"/>
        </w:rPr>
        <w:t xml:space="preserve"> gangreną būtina nedelsiant gydyti. </w:t>
      </w:r>
    </w:p>
    <w:p w14:paraId="78D04492" w14:textId="77777777" w:rsidR="0090144E" w:rsidRPr="0090144E" w:rsidRDefault="0090144E" w:rsidP="0090144E">
      <w:pPr>
        <w:widowControl w:val="0"/>
        <w:spacing w:after="0" w:line="240" w:lineRule="auto"/>
        <w:rPr>
          <w:rFonts w:ascii="Times New Roman" w:eastAsia="Times New Roman" w:hAnsi="Times New Roman"/>
        </w:rPr>
      </w:pPr>
    </w:p>
    <w:p w14:paraId="68E390F8" w14:textId="01B3CFFB" w:rsidR="0090144E" w:rsidRPr="0090144E" w:rsidRDefault="0090144E" w:rsidP="0090144E">
      <w:pPr>
        <w:widowControl w:val="0"/>
        <w:spacing w:after="0" w:line="240" w:lineRule="auto"/>
        <w:rPr>
          <w:rFonts w:ascii="Times New Roman" w:eastAsia="Times New Roman" w:hAnsi="Times New Roman"/>
        </w:rPr>
      </w:pPr>
      <w:r w:rsidRPr="0090144E">
        <w:rPr>
          <w:rFonts w:ascii="Times New Roman" w:eastAsia="Times New Roman" w:hAnsi="Times New Roman"/>
        </w:rPr>
        <w:t xml:space="preserve">Vartojant </w:t>
      </w:r>
      <w:r w:rsidR="002F33BE">
        <w:rPr>
          <w:rFonts w:ascii="Times New Roman" w:eastAsia="Times New Roman" w:hAnsi="Times New Roman"/>
        </w:rPr>
        <w:t>Axigalu</w:t>
      </w:r>
      <w:r w:rsidRPr="0090144E">
        <w:rPr>
          <w:rFonts w:ascii="Times New Roman" w:eastAsia="Times New Roman" w:hAnsi="Times New Roman"/>
        </w:rPr>
        <w:t>, dėl jo poveikio bus teigiamas cukraus šlapime tyrimas.</w:t>
      </w:r>
    </w:p>
    <w:p w14:paraId="7D3D64B7"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snapToGrid w:val="0"/>
        </w:rPr>
      </w:pPr>
    </w:p>
    <w:p w14:paraId="374DAC87" w14:textId="77777777" w:rsidR="0090144E" w:rsidRPr="0090144E" w:rsidRDefault="0090144E" w:rsidP="0090144E">
      <w:pPr>
        <w:widowControl w:val="0"/>
        <w:tabs>
          <w:tab w:val="left" w:pos="567"/>
        </w:tabs>
        <w:spacing w:after="0" w:line="240" w:lineRule="auto"/>
        <w:jc w:val="both"/>
        <w:outlineLvl w:val="3"/>
        <w:rPr>
          <w:rFonts w:ascii="Times New Roman" w:eastAsia="Times New Roman" w:hAnsi="Times New Roman"/>
          <w:b/>
          <w:bCs/>
          <w:snapToGrid w:val="0"/>
          <w:lang w:eastAsia="x-none"/>
        </w:rPr>
      </w:pPr>
      <w:r w:rsidRPr="0090144E">
        <w:rPr>
          <w:rFonts w:ascii="Times New Roman" w:eastAsia="Times New Roman" w:hAnsi="Times New Roman"/>
          <w:b/>
          <w:bCs/>
          <w:snapToGrid w:val="0"/>
          <w:lang w:eastAsia="x-none"/>
        </w:rPr>
        <w:t>Vaikams ir paaugliams</w:t>
      </w:r>
    </w:p>
    <w:p w14:paraId="39E08E2F" w14:textId="793CD3DD" w:rsidR="0090144E" w:rsidRPr="0090144E" w:rsidRDefault="0090144E" w:rsidP="0090144E">
      <w:pPr>
        <w:widowControl w:val="0"/>
        <w:numPr>
          <w:ilvl w:val="12"/>
          <w:numId w:val="0"/>
        </w:numPr>
        <w:spacing w:after="0" w:line="240" w:lineRule="auto"/>
        <w:rPr>
          <w:rFonts w:ascii="Times New Roman" w:eastAsia="Times New Roman" w:hAnsi="Times New Roman"/>
          <w:snapToGrid w:val="0"/>
          <w:color w:val="000000"/>
        </w:rPr>
      </w:pPr>
      <w:r w:rsidRPr="0090144E">
        <w:rPr>
          <w:rFonts w:ascii="Times New Roman" w:eastAsia="Times New Roman" w:hAnsi="Times New Roman"/>
          <w:snapToGrid w:val="0"/>
          <w:color w:val="000000"/>
        </w:rPr>
        <w:t xml:space="preserve">Jaunesniems kaip 18 metų vaikams ir paaugliams </w:t>
      </w:r>
      <w:r w:rsidR="002F33BE">
        <w:rPr>
          <w:rFonts w:ascii="Times New Roman" w:eastAsia="Times New Roman" w:hAnsi="Times New Roman"/>
          <w:snapToGrid w:val="0"/>
          <w:color w:val="000000"/>
        </w:rPr>
        <w:t>Axigalu</w:t>
      </w:r>
      <w:r w:rsidRPr="0090144E">
        <w:rPr>
          <w:rFonts w:ascii="Times New Roman" w:eastAsia="Times New Roman" w:hAnsi="Times New Roman"/>
          <w:snapToGrid w:val="0"/>
          <w:color w:val="000000"/>
        </w:rPr>
        <w:t xml:space="preserve"> vartoti nerekomenduojama, nes tyrimų su tokiais pacientais neatlikta.</w:t>
      </w:r>
    </w:p>
    <w:p w14:paraId="76BB846D"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bCs/>
        </w:rPr>
      </w:pPr>
    </w:p>
    <w:p w14:paraId="12D44442" w14:textId="5525A8E3" w:rsidR="0090144E" w:rsidRPr="0090144E" w:rsidRDefault="0090144E" w:rsidP="0090144E">
      <w:pPr>
        <w:widowControl w:val="0"/>
        <w:numPr>
          <w:ilvl w:val="12"/>
          <w:numId w:val="0"/>
        </w:numPr>
        <w:spacing w:after="0" w:line="240" w:lineRule="auto"/>
        <w:rPr>
          <w:rFonts w:ascii="Times New Roman" w:eastAsia="Times New Roman" w:hAnsi="Times New Roman"/>
        </w:rPr>
      </w:pPr>
      <w:r w:rsidRPr="0090144E">
        <w:rPr>
          <w:rFonts w:ascii="Times New Roman" w:eastAsia="Times New Roman" w:hAnsi="Times New Roman"/>
          <w:b/>
        </w:rPr>
        <w:t xml:space="preserve">Kiti vaistai ir </w:t>
      </w:r>
      <w:r w:rsidR="002F33BE">
        <w:rPr>
          <w:rFonts w:ascii="Times New Roman" w:eastAsia="Times New Roman" w:hAnsi="Times New Roman"/>
          <w:b/>
        </w:rPr>
        <w:t>Axigalu</w:t>
      </w:r>
    </w:p>
    <w:p w14:paraId="744B58C9" w14:textId="48390EF7" w:rsidR="0090144E" w:rsidRPr="0090144E" w:rsidRDefault="0090144E" w:rsidP="0090144E">
      <w:pPr>
        <w:widowControl w:val="0"/>
        <w:autoSpaceDE w:val="0"/>
        <w:autoSpaceDN w:val="0"/>
        <w:adjustRightInd w:val="0"/>
        <w:spacing w:after="0" w:line="240" w:lineRule="auto"/>
        <w:rPr>
          <w:rFonts w:ascii="Times New Roman" w:eastAsia="Times New Roman" w:hAnsi="Times New Roman"/>
          <w:snapToGrid w:val="0"/>
          <w:szCs w:val="20"/>
        </w:rPr>
      </w:pPr>
      <w:r w:rsidRPr="0090144E">
        <w:rPr>
          <w:rFonts w:ascii="Times New Roman" w:eastAsia="Times New Roman" w:hAnsi="Times New Roman"/>
        </w:rPr>
        <w:t xml:space="preserve">Jeigu vartojate ar neseniai vartojote kitų vaistų arba dėl to </w:t>
      </w:r>
      <w:r w:rsidR="00B674B3">
        <w:rPr>
          <w:rFonts w:ascii="Times New Roman" w:eastAsia="Times New Roman" w:hAnsi="Times New Roman"/>
        </w:rPr>
        <w:t xml:space="preserve">nesate </w:t>
      </w:r>
      <w:r w:rsidRPr="0090144E">
        <w:rPr>
          <w:rFonts w:ascii="Times New Roman" w:eastAsia="Times New Roman" w:hAnsi="Times New Roman"/>
        </w:rPr>
        <w:t>tikri, apie tai pasakykite gydytojui arba vaistininkui.</w:t>
      </w:r>
    </w:p>
    <w:p w14:paraId="099A1BCC" w14:textId="77777777" w:rsidR="0090144E" w:rsidRPr="0090144E" w:rsidRDefault="0090144E" w:rsidP="0090144E">
      <w:pPr>
        <w:widowControl w:val="0"/>
        <w:autoSpaceDE w:val="0"/>
        <w:autoSpaceDN w:val="0"/>
        <w:adjustRightInd w:val="0"/>
        <w:spacing w:after="0" w:line="240" w:lineRule="auto"/>
        <w:rPr>
          <w:rFonts w:ascii="Times New Roman" w:eastAsia="Times New Roman" w:hAnsi="Times New Roman"/>
          <w:snapToGrid w:val="0"/>
          <w:szCs w:val="20"/>
        </w:rPr>
      </w:pPr>
    </w:p>
    <w:p w14:paraId="78290F7D" w14:textId="77777777" w:rsidR="0090144E" w:rsidRPr="0090144E" w:rsidRDefault="0090144E" w:rsidP="0090144E">
      <w:pPr>
        <w:widowControl w:val="0"/>
        <w:spacing w:after="0" w:line="240" w:lineRule="auto"/>
        <w:rPr>
          <w:rFonts w:ascii="Times New Roman" w:eastAsia="Times New Roman" w:hAnsi="Times New Roman"/>
          <w:snapToGrid w:val="0"/>
          <w:szCs w:val="20"/>
        </w:rPr>
      </w:pPr>
      <w:r w:rsidRPr="0090144E">
        <w:rPr>
          <w:rFonts w:ascii="Times New Roman" w:eastAsia="Times New Roman" w:hAnsi="Times New Roman"/>
          <w:snapToGrid w:val="0"/>
          <w:szCs w:val="20"/>
        </w:rPr>
        <w:t>Ypač svarbu pasakyti gydytojui:</w:t>
      </w:r>
    </w:p>
    <w:p w14:paraId="5A4418F5" w14:textId="77777777" w:rsidR="0090144E" w:rsidRPr="0090144E" w:rsidRDefault="0090144E" w:rsidP="0090144E">
      <w:pPr>
        <w:widowControl w:val="0"/>
        <w:numPr>
          <w:ilvl w:val="0"/>
          <w:numId w:val="34"/>
        </w:numPr>
        <w:tabs>
          <w:tab w:val="left" w:pos="567"/>
        </w:tabs>
        <w:spacing w:after="0" w:line="240" w:lineRule="auto"/>
        <w:ind w:left="567" w:hanging="567"/>
        <w:rPr>
          <w:rFonts w:ascii="Times New Roman" w:eastAsia="Times New Roman" w:hAnsi="Times New Roman"/>
          <w:snapToGrid w:val="0"/>
          <w:szCs w:val="20"/>
        </w:rPr>
      </w:pPr>
      <w:r w:rsidRPr="0090144E">
        <w:rPr>
          <w:rFonts w:ascii="Times New Roman" w:eastAsia="Times New Roman" w:hAnsi="Times New Roman"/>
          <w:snapToGrid w:val="0"/>
          <w:szCs w:val="20"/>
        </w:rPr>
        <w:t>jeigu vartojate vaistų, skirtų vandeniui iš organizmo šalinti (diuretikų);</w:t>
      </w:r>
    </w:p>
    <w:p w14:paraId="017E543C" w14:textId="77777777" w:rsidR="0090144E" w:rsidRPr="0090144E" w:rsidRDefault="0090144E" w:rsidP="0090144E">
      <w:pPr>
        <w:widowControl w:val="0"/>
        <w:numPr>
          <w:ilvl w:val="0"/>
          <w:numId w:val="34"/>
        </w:numPr>
        <w:tabs>
          <w:tab w:val="left" w:pos="567"/>
        </w:tabs>
        <w:spacing w:after="0" w:line="240" w:lineRule="auto"/>
        <w:ind w:left="567" w:hanging="567"/>
        <w:rPr>
          <w:rFonts w:ascii="Times New Roman" w:eastAsia="Times New Roman" w:hAnsi="Times New Roman"/>
          <w:snapToGrid w:val="0"/>
          <w:szCs w:val="20"/>
        </w:rPr>
      </w:pPr>
      <w:r w:rsidRPr="0090144E">
        <w:rPr>
          <w:rFonts w:ascii="Times New Roman" w:eastAsia="Times New Roman" w:hAnsi="Times New Roman"/>
          <w:snapToGrid w:val="0"/>
          <w:szCs w:val="20"/>
        </w:rPr>
        <w:t>jeigu vartojate kitų vaistų, mažinančių cukraus kiekį kraujyje, pvz., insulino arba sulfonilkarbamido. Gydytojas gali norėti sumažinti šių kitų vaistų dozę, kad būtų išvengta mažo cukraus kiekio kraujyje (hipoglikemijos);</w:t>
      </w:r>
    </w:p>
    <w:p w14:paraId="6672447B" w14:textId="77777777" w:rsidR="0090144E" w:rsidRPr="0090144E" w:rsidRDefault="0090144E" w:rsidP="0090144E">
      <w:pPr>
        <w:widowControl w:val="0"/>
        <w:numPr>
          <w:ilvl w:val="0"/>
          <w:numId w:val="34"/>
        </w:numPr>
        <w:tabs>
          <w:tab w:val="left" w:pos="567"/>
        </w:tabs>
        <w:spacing w:after="0" w:line="240" w:lineRule="auto"/>
        <w:ind w:left="567" w:hanging="567"/>
        <w:rPr>
          <w:rFonts w:ascii="Times New Roman" w:eastAsia="Times New Roman" w:hAnsi="Times New Roman"/>
          <w:snapToGrid w:val="0"/>
          <w:szCs w:val="20"/>
        </w:rPr>
      </w:pPr>
      <w:r w:rsidRPr="0090144E">
        <w:rPr>
          <w:rFonts w:ascii="Times New Roman" w:eastAsia="Times New Roman" w:hAnsi="Times New Roman"/>
          <w:snapToGrid w:val="0"/>
          <w:szCs w:val="20"/>
        </w:rPr>
        <w:t>jeigu vartojate ličio, nes dapagliflozinas gali sumažinti ličio kiekį kraujyje;</w:t>
      </w:r>
    </w:p>
    <w:p w14:paraId="48BA15D9" w14:textId="07C3DC50" w:rsidR="0090144E" w:rsidRPr="0090144E" w:rsidRDefault="0090144E" w:rsidP="0090144E">
      <w:pPr>
        <w:widowControl w:val="0"/>
        <w:numPr>
          <w:ilvl w:val="0"/>
          <w:numId w:val="34"/>
        </w:numPr>
        <w:tabs>
          <w:tab w:val="left" w:pos="567"/>
        </w:tabs>
        <w:spacing w:after="0" w:line="240" w:lineRule="auto"/>
        <w:ind w:left="567" w:hanging="567"/>
        <w:rPr>
          <w:rFonts w:ascii="Times New Roman" w:eastAsia="Times New Roman" w:hAnsi="Times New Roman"/>
          <w:color w:val="000000"/>
          <w:lang w:eastAsia="sl-SI"/>
        </w:rPr>
      </w:pPr>
      <w:r w:rsidRPr="0090144E">
        <w:rPr>
          <w:rFonts w:ascii="Times New Roman" w:eastAsia="Times New Roman" w:hAnsi="Times New Roman"/>
          <w:snapToGrid w:val="0"/>
          <w:szCs w:val="20"/>
        </w:rPr>
        <w:t>jeigu vartojate digoksin</w:t>
      </w:r>
      <w:r w:rsidR="00DF537B">
        <w:rPr>
          <w:rFonts w:ascii="Times New Roman" w:eastAsia="Times New Roman" w:hAnsi="Times New Roman"/>
          <w:snapToGrid w:val="0"/>
          <w:szCs w:val="20"/>
        </w:rPr>
        <w:t>o</w:t>
      </w:r>
      <w:r w:rsidRPr="0090144E">
        <w:rPr>
          <w:rFonts w:ascii="Times New Roman" w:eastAsia="Times New Roman" w:hAnsi="Times New Roman"/>
          <w:snapToGrid w:val="0"/>
          <w:szCs w:val="20"/>
        </w:rPr>
        <w:t xml:space="preserve"> (vaist</w:t>
      </w:r>
      <w:r w:rsidR="00A10A8D">
        <w:rPr>
          <w:rFonts w:ascii="Times New Roman" w:eastAsia="Times New Roman" w:hAnsi="Times New Roman"/>
          <w:snapToGrid w:val="0"/>
          <w:szCs w:val="20"/>
        </w:rPr>
        <w:t>o</w:t>
      </w:r>
      <w:r w:rsidRPr="0090144E">
        <w:rPr>
          <w:rFonts w:ascii="Times New Roman" w:eastAsia="Times New Roman" w:hAnsi="Times New Roman"/>
          <w:snapToGrid w:val="0"/>
          <w:szCs w:val="20"/>
        </w:rPr>
        <w:t>, vartojam</w:t>
      </w:r>
      <w:r w:rsidR="00A10A8D">
        <w:rPr>
          <w:rFonts w:ascii="Times New Roman" w:eastAsia="Times New Roman" w:hAnsi="Times New Roman"/>
          <w:snapToGrid w:val="0"/>
          <w:szCs w:val="20"/>
        </w:rPr>
        <w:t>o</w:t>
      </w:r>
      <w:r w:rsidRPr="0090144E">
        <w:rPr>
          <w:rFonts w:ascii="Times New Roman" w:eastAsia="Times New Roman" w:hAnsi="Times New Roman"/>
          <w:snapToGrid w:val="0"/>
          <w:szCs w:val="20"/>
        </w:rPr>
        <w:t xml:space="preserve"> nereguliariam širdies plakimui ir kitiems širdies sutrikimams gydyti). Jį vartojant kartu su sitagliptinu, gali reikėti tikrinti digoksino kiekį kraujyje.</w:t>
      </w:r>
    </w:p>
    <w:p w14:paraId="25E5121B" w14:textId="77777777" w:rsidR="0090144E" w:rsidRPr="0090144E" w:rsidRDefault="0090144E" w:rsidP="0090144E">
      <w:pPr>
        <w:widowControl w:val="0"/>
        <w:autoSpaceDE w:val="0"/>
        <w:autoSpaceDN w:val="0"/>
        <w:adjustRightInd w:val="0"/>
        <w:spacing w:after="0" w:line="240" w:lineRule="auto"/>
        <w:rPr>
          <w:rFonts w:ascii="Times New Roman" w:eastAsia="Times New Roman" w:hAnsi="Times New Roman"/>
          <w:lang w:eastAsia="sl-SI"/>
        </w:rPr>
      </w:pPr>
    </w:p>
    <w:p w14:paraId="5FF45B57" w14:textId="77777777" w:rsidR="0090144E" w:rsidRPr="0090144E" w:rsidRDefault="0090144E" w:rsidP="0090144E">
      <w:pPr>
        <w:widowControl w:val="0"/>
        <w:autoSpaceDE w:val="0"/>
        <w:autoSpaceDN w:val="0"/>
        <w:adjustRightInd w:val="0"/>
        <w:spacing w:after="0" w:line="240" w:lineRule="auto"/>
        <w:rPr>
          <w:rFonts w:ascii="Times New Roman" w:eastAsia="TimesNewRoman,Bold" w:hAnsi="Times New Roman"/>
          <w:b/>
          <w:bCs/>
        </w:rPr>
      </w:pPr>
      <w:r w:rsidRPr="0090144E">
        <w:rPr>
          <w:rFonts w:ascii="Times New Roman" w:eastAsia="TimesNewRoman,Bold" w:hAnsi="Times New Roman"/>
          <w:b/>
          <w:bCs/>
        </w:rPr>
        <w:t>Nėštumas ir žindymo laikotarpis</w:t>
      </w:r>
    </w:p>
    <w:p w14:paraId="3C610806" w14:textId="77777777" w:rsidR="0090144E" w:rsidRPr="0090144E" w:rsidRDefault="0090144E" w:rsidP="0090144E">
      <w:pPr>
        <w:widowControl w:val="0"/>
        <w:numPr>
          <w:ilvl w:val="12"/>
          <w:numId w:val="0"/>
        </w:numPr>
        <w:tabs>
          <w:tab w:val="left" w:pos="567"/>
        </w:tabs>
        <w:spacing w:after="0" w:line="240" w:lineRule="auto"/>
        <w:rPr>
          <w:rFonts w:ascii="Times New Roman" w:eastAsia="Times New Roman" w:hAnsi="Times New Roman"/>
          <w:snapToGrid w:val="0"/>
          <w:color w:val="000000"/>
        </w:rPr>
      </w:pPr>
      <w:r w:rsidRPr="0090144E">
        <w:rPr>
          <w:rFonts w:ascii="Times New Roman" w:eastAsia="Times New Roman" w:hAnsi="Times New Roman"/>
          <w:snapToGrid w:val="0"/>
          <w:color w:val="000000"/>
        </w:rPr>
        <w:t>Jeigu esate nėščia, žindote kūdikį, manote, kad galbūt esate nėščia, arba planuojate pastoti, tai prieš vartodama šį vaistą pasitarkite su gydytoju arba vaistininku.</w:t>
      </w:r>
    </w:p>
    <w:p w14:paraId="717DABD6" w14:textId="77777777" w:rsidR="0090144E" w:rsidRPr="0090144E" w:rsidRDefault="0090144E" w:rsidP="0090144E">
      <w:pPr>
        <w:widowControl w:val="0"/>
        <w:tabs>
          <w:tab w:val="left" w:pos="567"/>
        </w:tabs>
        <w:spacing w:after="0" w:line="240" w:lineRule="auto"/>
        <w:rPr>
          <w:rFonts w:ascii="Times New Roman" w:eastAsia="Times New Roman" w:hAnsi="Times New Roman"/>
          <w:lang w:eastAsia="sl-SI"/>
        </w:rPr>
      </w:pPr>
      <w:r w:rsidRPr="0090144E">
        <w:rPr>
          <w:rFonts w:ascii="Times New Roman" w:eastAsia="Times New Roman" w:hAnsi="Times New Roman"/>
          <w:lang w:eastAsia="sl-SI"/>
        </w:rPr>
        <w:t>Nėštumo metu šio vaisto vartoti negalima. Pasitarkite su gydytoju, kaip geriausiai kontroliuoti cukraus kiekį kraujyje nėštumo metu.</w:t>
      </w:r>
    </w:p>
    <w:p w14:paraId="7D3632E4" w14:textId="7FE79E7C" w:rsidR="0090144E" w:rsidRPr="0090144E" w:rsidRDefault="0090144E" w:rsidP="0090144E">
      <w:pPr>
        <w:widowControl w:val="0"/>
        <w:tabs>
          <w:tab w:val="left" w:pos="567"/>
        </w:tabs>
        <w:spacing w:after="0" w:line="240" w:lineRule="auto"/>
        <w:rPr>
          <w:rFonts w:ascii="Times New Roman" w:eastAsia="Times New Roman" w:hAnsi="Times New Roman"/>
          <w:lang w:eastAsia="sl-SI"/>
        </w:rPr>
      </w:pPr>
      <w:r w:rsidRPr="0090144E">
        <w:rPr>
          <w:rFonts w:ascii="Times New Roman" w:eastAsia="Times New Roman" w:hAnsi="Times New Roman"/>
          <w:lang w:eastAsia="sl-SI"/>
        </w:rPr>
        <w:t xml:space="preserve">Šio vaisto negalima vartoti, jei maitinate krūtimi. Nežinoma, ar šio vaisto </w:t>
      </w:r>
      <w:r w:rsidR="00BD2112">
        <w:rPr>
          <w:rFonts w:ascii="Times New Roman" w:eastAsia="Times New Roman" w:hAnsi="Times New Roman"/>
          <w:lang w:eastAsia="sl-SI"/>
        </w:rPr>
        <w:t>išsiskiria</w:t>
      </w:r>
      <w:r w:rsidR="00BD2112" w:rsidRPr="0090144E">
        <w:rPr>
          <w:rFonts w:ascii="Times New Roman" w:eastAsia="Times New Roman" w:hAnsi="Times New Roman"/>
          <w:lang w:eastAsia="sl-SI"/>
        </w:rPr>
        <w:t xml:space="preserve"> </w:t>
      </w:r>
      <w:r w:rsidRPr="0090144E">
        <w:rPr>
          <w:rFonts w:ascii="Times New Roman" w:eastAsia="Times New Roman" w:hAnsi="Times New Roman"/>
          <w:lang w:eastAsia="sl-SI"/>
        </w:rPr>
        <w:t>į motinos pieną. Pasitarkite su gydytoju, jei norite žindyti arba maitinate krūtimi, prieš pradėdama vartoti šį vaistą.</w:t>
      </w:r>
    </w:p>
    <w:p w14:paraId="234B424D" w14:textId="77777777" w:rsidR="0090144E" w:rsidRPr="0090144E" w:rsidRDefault="0090144E" w:rsidP="0090144E">
      <w:pPr>
        <w:widowControl w:val="0"/>
        <w:tabs>
          <w:tab w:val="left" w:pos="567"/>
        </w:tabs>
        <w:spacing w:after="0" w:line="240" w:lineRule="auto"/>
        <w:rPr>
          <w:rFonts w:ascii="Times New Roman" w:eastAsia="Times New Roman" w:hAnsi="Times New Roman"/>
          <w:lang w:eastAsia="sl-SI"/>
        </w:rPr>
      </w:pPr>
    </w:p>
    <w:p w14:paraId="193B45FD" w14:textId="77777777" w:rsidR="0090144E" w:rsidRPr="0090144E" w:rsidRDefault="0090144E" w:rsidP="0090144E">
      <w:pPr>
        <w:widowControl w:val="0"/>
        <w:numPr>
          <w:ilvl w:val="12"/>
          <w:numId w:val="0"/>
        </w:numPr>
        <w:tabs>
          <w:tab w:val="left" w:pos="8505"/>
        </w:tabs>
        <w:spacing w:after="0" w:line="240" w:lineRule="auto"/>
        <w:ind w:right="-2"/>
        <w:rPr>
          <w:rFonts w:ascii="Times New Roman" w:eastAsia="TimesNewRoman,Bold" w:hAnsi="Times New Roman"/>
          <w:b/>
          <w:bCs/>
        </w:rPr>
      </w:pPr>
      <w:r w:rsidRPr="0090144E">
        <w:rPr>
          <w:rFonts w:ascii="Times New Roman" w:eastAsia="TimesNewRoman,Bold" w:hAnsi="Times New Roman"/>
          <w:b/>
          <w:bCs/>
        </w:rPr>
        <w:t>Vairavimas ir mechanizmų valdymas</w:t>
      </w:r>
    </w:p>
    <w:p w14:paraId="11F8AF5D" w14:textId="77777777" w:rsidR="0090144E" w:rsidRPr="0090144E" w:rsidRDefault="0090144E" w:rsidP="0090144E">
      <w:pPr>
        <w:widowControl w:val="0"/>
        <w:spacing w:after="0" w:line="240" w:lineRule="auto"/>
        <w:rPr>
          <w:rFonts w:ascii="Times New Roman" w:eastAsia="Times New Roman" w:hAnsi="Times New Roman"/>
          <w:lang w:eastAsia="sl-SI"/>
        </w:rPr>
      </w:pPr>
      <w:r w:rsidRPr="0090144E">
        <w:rPr>
          <w:rFonts w:ascii="Times New Roman" w:eastAsia="Times New Roman" w:hAnsi="Times New Roman"/>
          <w:lang w:eastAsia="sl-SI"/>
        </w:rPr>
        <w:t>Šis vaistas gebėjimo vairuoti ir valdyti mechanizmus neveikia arba veikia nereikšmingai.</w:t>
      </w:r>
      <w:r w:rsidRPr="0090144E">
        <w:rPr>
          <w:rFonts w:ascii="Times New Roman" w:eastAsia="Times New Roman" w:hAnsi="Times New Roman"/>
          <w:snapToGrid w:val="0"/>
          <w:szCs w:val="20"/>
        </w:rPr>
        <w:t xml:space="preserve"> </w:t>
      </w:r>
      <w:r w:rsidRPr="0090144E">
        <w:rPr>
          <w:rFonts w:ascii="Times New Roman" w:eastAsia="Times New Roman" w:hAnsi="Times New Roman"/>
          <w:lang w:eastAsia="sl-SI"/>
        </w:rPr>
        <w:t>Vis dėlto buvo pranešta apie svaigulį ir apsnūdimą, kurie gali turėti įtakos gebėjimui vairuoti ar valdyti mechanizmus. Vartojant šį vaistą kartu su kitais vaistais, vadinamais sulfonilkarbamidais, arba su insulinu, cukraus kiekis kraujyje gali tapti per mažas (pasireikšti hipoglikemija), todėl gali atsirasti tokių simptomų kaip drebulys, prakaitavimas ir regos pokyčiai, ir tai gali turėti įtakos Jūsų gebėjimui vairuoti ir naudotis mechanizmais.</w:t>
      </w:r>
    </w:p>
    <w:p w14:paraId="0C6C3BF5"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rPr>
      </w:pPr>
    </w:p>
    <w:p w14:paraId="2F44F02F"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rPr>
      </w:pPr>
    </w:p>
    <w:p w14:paraId="02BF0E2C" w14:textId="72CE0BEC" w:rsidR="0090144E" w:rsidRPr="0090144E" w:rsidRDefault="0090144E" w:rsidP="0090144E">
      <w:pPr>
        <w:widowControl w:val="0"/>
        <w:numPr>
          <w:ilvl w:val="12"/>
          <w:numId w:val="0"/>
        </w:numPr>
        <w:spacing w:after="0" w:line="240" w:lineRule="auto"/>
        <w:ind w:left="567" w:hanging="567"/>
        <w:outlineLvl w:val="0"/>
        <w:rPr>
          <w:rFonts w:ascii="Times New Roman" w:eastAsia="Times New Roman" w:hAnsi="Times New Roman"/>
          <w:b/>
          <w:caps/>
        </w:rPr>
      </w:pPr>
      <w:r w:rsidRPr="0090144E">
        <w:rPr>
          <w:rFonts w:ascii="Times New Roman" w:eastAsia="Times New Roman" w:hAnsi="Times New Roman"/>
          <w:b/>
        </w:rPr>
        <w:t>3.</w:t>
      </w:r>
      <w:r w:rsidRPr="0090144E">
        <w:rPr>
          <w:rFonts w:ascii="Times New Roman" w:eastAsia="Times New Roman" w:hAnsi="Times New Roman"/>
          <w:b/>
        </w:rPr>
        <w:tab/>
        <w:t xml:space="preserve">Kaip vartoti </w:t>
      </w:r>
      <w:r w:rsidR="002F33BE">
        <w:rPr>
          <w:rFonts w:ascii="Times New Roman" w:eastAsia="Times New Roman" w:hAnsi="Times New Roman"/>
          <w:b/>
        </w:rPr>
        <w:t>Axigalu</w:t>
      </w:r>
    </w:p>
    <w:p w14:paraId="768F7251" w14:textId="77777777" w:rsidR="0090144E" w:rsidRPr="0090144E" w:rsidRDefault="0090144E" w:rsidP="0090144E">
      <w:pPr>
        <w:widowControl w:val="0"/>
        <w:spacing w:after="0" w:line="240" w:lineRule="auto"/>
        <w:ind w:left="567" w:hanging="567"/>
        <w:rPr>
          <w:rFonts w:ascii="Times New Roman" w:eastAsia="Times New Roman" w:hAnsi="Times New Roman"/>
        </w:rPr>
      </w:pPr>
    </w:p>
    <w:p w14:paraId="78218071" w14:textId="77777777" w:rsidR="0090144E" w:rsidRPr="0090144E" w:rsidRDefault="0090144E" w:rsidP="0090144E">
      <w:pPr>
        <w:widowControl w:val="0"/>
        <w:spacing w:after="0" w:line="240" w:lineRule="auto"/>
        <w:rPr>
          <w:rFonts w:ascii="Times New Roman" w:eastAsia="Times New Roman" w:hAnsi="Times New Roman"/>
          <w:lang w:eastAsia="sl-SI"/>
        </w:rPr>
      </w:pPr>
      <w:r w:rsidRPr="0090144E">
        <w:rPr>
          <w:rFonts w:ascii="Times New Roman" w:eastAsia="Times New Roman" w:hAnsi="Times New Roman"/>
          <w:lang w:eastAsia="sl-SI"/>
        </w:rPr>
        <w:t>Visada vartokite šį vaistą tiksliai, kaip nurodė gydytojas. Jeigu abejojate, kreipkitės į gydytoją arba vaistininką.</w:t>
      </w:r>
    </w:p>
    <w:p w14:paraId="384958ED" w14:textId="77777777" w:rsidR="0090144E" w:rsidRPr="0090144E" w:rsidRDefault="0090144E" w:rsidP="0090144E">
      <w:pPr>
        <w:widowControl w:val="0"/>
        <w:spacing w:after="0" w:line="240" w:lineRule="auto"/>
        <w:rPr>
          <w:rFonts w:ascii="Times New Roman" w:eastAsia="Times New Roman" w:hAnsi="Times New Roman"/>
          <w:lang w:eastAsia="sl-SI"/>
        </w:rPr>
      </w:pPr>
    </w:p>
    <w:p w14:paraId="70E548E6"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r w:rsidRPr="0090144E">
        <w:rPr>
          <w:rFonts w:ascii="Times New Roman" w:eastAsia="Times New Roman" w:hAnsi="Times New Roman"/>
          <w:b/>
          <w:bCs/>
          <w:lang w:eastAsia="sl-SI"/>
        </w:rPr>
        <w:t>Kiek vartoti</w:t>
      </w:r>
    </w:p>
    <w:p w14:paraId="272A805D" w14:textId="77777777" w:rsidR="0090144E" w:rsidRPr="0090144E" w:rsidRDefault="0090144E" w:rsidP="0090144E">
      <w:pPr>
        <w:widowControl w:val="0"/>
        <w:numPr>
          <w:ilvl w:val="0"/>
          <w:numId w:val="35"/>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lang w:eastAsia="sl-SI"/>
        </w:rPr>
        <w:t>Rekomenduojama dozė yra viena tabletė per dieną.</w:t>
      </w:r>
    </w:p>
    <w:p w14:paraId="248B3D57" w14:textId="77777777" w:rsidR="0090144E" w:rsidRPr="0090144E" w:rsidRDefault="0090144E" w:rsidP="0090144E">
      <w:pPr>
        <w:widowControl w:val="0"/>
        <w:spacing w:after="0" w:line="240" w:lineRule="auto"/>
        <w:ind w:left="567" w:right="-2"/>
        <w:contextualSpacing/>
        <w:rPr>
          <w:rFonts w:ascii="Times New Roman" w:eastAsia="Times New Roman" w:hAnsi="Times New Roman"/>
          <w:lang w:eastAsia="sl-SI"/>
        </w:rPr>
      </w:pPr>
    </w:p>
    <w:p w14:paraId="0CBCE602"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b/>
          <w:bCs/>
          <w:lang w:eastAsia="sl-SI"/>
        </w:rPr>
      </w:pPr>
      <w:r w:rsidRPr="0090144E">
        <w:rPr>
          <w:rFonts w:ascii="Times New Roman" w:eastAsia="Times New Roman" w:hAnsi="Times New Roman"/>
          <w:b/>
          <w:bCs/>
          <w:lang w:eastAsia="sl-SI"/>
        </w:rPr>
        <w:t>Vaisto vartojimas</w:t>
      </w:r>
    </w:p>
    <w:p w14:paraId="45D0A56E" w14:textId="77777777" w:rsidR="0090144E" w:rsidRPr="0090144E" w:rsidRDefault="0090144E" w:rsidP="0090144E">
      <w:pPr>
        <w:widowControl w:val="0"/>
        <w:numPr>
          <w:ilvl w:val="0"/>
          <w:numId w:val="35"/>
        </w:numPr>
        <w:tabs>
          <w:tab w:val="left" w:pos="567"/>
        </w:tabs>
        <w:spacing w:after="0" w:line="240" w:lineRule="auto"/>
        <w:ind w:left="567" w:right="-2" w:hanging="567"/>
        <w:rPr>
          <w:rFonts w:ascii="Times New Roman" w:eastAsia="Times New Roman" w:hAnsi="Times New Roman"/>
          <w:lang w:eastAsia="sl-SI"/>
        </w:rPr>
      </w:pPr>
      <w:r w:rsidRPr="0090144E">
        <w:rPr>
          <w:rFonts w:ascii="Times New Roman" w:eastAsia="Times New Roman" w:hAnsi="Times New Roman"/>
          <w:lang w:eastAsia="sl-SI"/>
        </w:rPr>
        <w:t>Nurykite visą tabletę, užgerdami puse stiklinės vandens.</w:t>
      </w:r>
    </w:p>
    <w:p w14:paraId="70674A78" w14:textId="715D1861" w:rsidR="0090144E" w:rsidRPr="0090144E" w:rsidRDefault="0090144E" w:rsidP="0090144E">
      <w:pPr>
        <w:widowControl w:val="0"/>
        <w:numPr>
          <w:ilvl w:val="0"/>
          <w:numId w:val="35"/>
        </w:numPr>
        <w:tabs>
          <w:tab w:val="left" w:pos="567"/>
        </w:tabs>
        <w:spacing w:after="0" w:line="240" w:lineRule="auto"/>
        <w:ind w:left="567" w:right="-2" w:hanging="567"/>
        <w:rPr>
          <w:rFonts w:ascii="Times New Roman" w:eastAsia="Times New Roman" w:hAnsi="Times New Roman"/>
          <w:lang w:eastAsia="sl-SI"/>
        </w:rPr>
      </w:pPr>
      <w:r w:rsidRPr="0090144E">
        <w:rPr>
          <w:rFonts w:ascii="Times New Roman" w:eastAsia="Times New Roman" w:hAnsi="Times New Roman"/>
          <w:lang w:eastAsia="sl-SI"/>
        </w:rPr>
        <w:t xml:space="preserve">Tabletę galite gerti </w:t>
      </w:r>
      <w:r w:rsidR="0052568C">
        <w:rPr>
          <w:rFonts w:ascii="Times New Roman" w:eastAsia="Times New Roman" w:hAnsi="Times New Roman"/>
          <w:lang w:eastAsia="sl-SI"/>
        </w:rPr>
        <w:t>valgio metu arba nevalgius</w:t>
      </w:r>
      <w:r w:rsidRPr="0090144E">
        <w:rPr>
          <w:rFonts w:ascii="Times New Roman" w:eastAsia="Times New Roman" w:hAnsi="Times New Roman"/>
          <w:lang w:eastAsia="sl-SI"/>
        </w:rPr>
        <w:t>.</w:t>
      </w:r>
    </w:p>
    <w:p w14:paraId="45A0D1CF" w14:textId="77777777" w:rsidR="0090144E" w:rsidRPr="0090144E" w:rsidRDefault="0090144E" w:rsidP="0090144E">
      <w:pPr>
        <w:widowControl w:val="0"/>
        <w:numPr>
          <w:ilvl w:val="0"/>
          <w:numId w:val="35"/>
        </w:numPr>
        <w:tabs>
          <w:tab w:val="left" w:pos="567"/>
        </w:tabs>
        <w:spacing w:after="0" w:line="240" w:lineRule="auto"/>
        <w:ind w:left="567" w:right="-2" w:hanging="567"/>
        <w:rPr>
          <w:rFonts w:ascii="Times New Roman" w:eastAsia="Times New Roman" w:hAnsi="Times New Roman"/>
          <w:lang w:eastAsia="sl-SI"/>
        </w:rPr>
      </w:pPr>
      <w:r w:rsidRPr="0090144E">
        <w:rPr>
          <w:rFonts w:ascii="Times New Roman" w:eastAsia="Times New Roman" w:hAnsi="Times New Roman"/>
          <w:lang w:eastAsia="sl-SI"/>
        </w:rPr>
        <w:t>Tabletę galite vartoti bet kuriuo paros metu. Vis dėlto stenkitės ją išgerti kiekvieną dieną tuo pačiu laiku. Tai padės Jums nepamiršti pavartoti vaistą.</w:t>
      </w:r>
    </w:p>
    <w:p w14:paraId="459DC18C"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5016FF69"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r w:rsidRPr="0090144E">
        <w:rPr>
          <w:rFonts w:ascii="Times New Roman" w:eastAsia="Times New Roman" w:hAnsi="Times New Roman"/>
          <w:lang w:eastAsia="sl-SI"/>
        </w:rPr>
        <w:t>Gydytojas gali paskirti kitų vaistų cukraus kiekiui kraujyje mažinti. Nepamirškite vartoti kito (-ų) vaisto (-ų) taip, kaip nurodė gydytojas. Tai padės pasiekti geriausių rezultatų Jūsų sveikatai.</w:t>
      </w:r>
    </w:p>
    <w:p w14:paraId="1D513A09"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502C2B68" w14:textId="209013B3"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r w:rsidRPr="0090144E">
        <w:rPr>
          <w:rFonts w:ascii="Times New Roman" w:eastAsia="Times New Roman" w:hAnsi="Times New Roman"/>
          <w:lang w:eastAsia="sl-SI"/>
        </w:rPr>
        <w:t xml:space="preserve">Dieta ir fiziniai pratimai gali padėti Jūsų organizmui geriau panaudoti kraujyje esantį cukrų. Jeigu sergate cukriniu diabetu, vartojant </w:t>
      </w:r>
      <w:r w:rsidR="002F33BE">
        <w:rPr>
          <w:rFonts w:ascii="Times New Roman" w:eastAsia="Times New Roman" w:hAnsi="Times New Roman"/>
          <w:lang w:eastAsia="sl-SI"/>
        </w:rPr>
        <w:t>Axigalu</w:t>
      </w:r>
      <w:r w:rsidRPr="0090144E">
        <w:rPr>
          <w:rFonts w:ascii="Times New Roman" w:eastAsia="Times New Roman" w:hAnsi="Times New Roman"/>
          <w:lang w:eastAsia="sl-SI"/>
        </w:rPr>
        <w:t xml:space="preserve"> svarbu laikytis gydytojo rekomenduotos dietos ir fizinio aktyvumo programos.</w:t>
      </w:r>
    </w:p>
    <w:p w14:paraId="498A2134" w14:textId="77777777" w:rsidR="0090144E" w:rsidRPr="0090144E" w:rsidRDefault="0090144E" w:rsidP="0090144E">
      <w:pPr>
        <w:widowControl w:val="0"/>
        <w:autoSpaceDE w:val="0"/>
        <w:autoSpaceDN w:val="0"/>
        <w:adjustRightInd w:val="0"/>
        <w:spacing w:after="0" w:line="240" w:lineRule="auto"/>
        <w:rPr>
          <w:rFonts w:ascii="Times New Roman" w:eastAsia="Times New Roman" w:hAnsi="Times New Roman"/>
        </w:rPr>
      </w:pPr>
    </w:p>
    <w:p w14:paraId="53289B5C" w14:textId="72A55E1C" w:rsidR="0090144E" w:rsidRPr="0090144E" w:rsidRDefault="0090144E" w:rsidP="0090144E">
      <w:pPr>
        <w:widowControl w:val="0"/>
        <w:autoSpaceDE w:val="0"/>
        <w:autoSpaceDN w:val="0"/>
        <w:adjustRightInd w:val="0"/>
        <w:spacing w:after="0" w:line="240" w:lineRule="auto"/>
        <w:rPr>
          <w:rFonts w:ascii="Times New Roman" w:eastAsia="TimesNewRoman,Bold" w:hAnsi="Times New Roman"/>
          <w:b/>
          <w:bCs/>
        </w:rPr>
      </w:pPr>
      <w:r w:rsidRPr="0090144E">
        <w:rPr>
          <w:rFonts w:ascii="Times New Roman" w:eastAsia="TimesNewRoman,Bold" w:hAnsi="Times New Roman"/>
          <w:b/>
          <w:bCs/>
        </w:rPr>
        <w:t xml:space="preserve">Ką daryti pavartojus per didelę </w:t>
      </w:r>
      <w:r w:rsidR="002F33BE">
        <w:rPr>
          <w:rFonts w:ascii="Times New Roman" w:eastAsia="TimesNewRoman,Bold" w:hAnsi="Times New Roman"/>
          <w:b/>
          <w:bCs/>
        </w:rPr>
        <w:t>Axigalu</w:t>
      </w:r>
      <w:r w:rsidRPr="0090144E">
        <w:rPr>
          <w:rFonts w:ascii="Times New Roman" w:eastAsia="TimesNewRoman,Bold" w:hAnsi="Times New Roman"/>
          <w:b/>
          <w:bCs/>
        </w:rPr>
        <w:t xml:space="preserve"> dozę</w:t>
      </w:r>
    </w:p>
    <w:p w14:paraId="57DCFF99" w14:textId="77777777" w:rsidR="0090144E" w:rsidRPr="0090144E" w:rsidRDefault="0090144E" w:rsidP="0090144E">
      <w:pPr>
        <w:widowControl w:val="0"/>
        <w:spacing w:after="0" w:line="240" w:lineRule="auto"/>
        <w:rPr>
          <w:rFonts w:ascii="Times New Roman" w:eastAsia="Times New Roman" w:hAnsi="Times New Roman"/>
          <w:lang w:eastAsia="sl-SI"/>
        </w:rPr>
      </w:pPr>
      <w:r w:rsidRPr="0090144E">
        <w:rPr>
          <w:rFonts w:ascii="Times New Roman" w:eastAsia="Times New Roman" w:hAnsi="Times New Roman"/>
          <w:lang w:eastAsia="sl-SI"/>
        </w:rPr>
        <w:t>Jei išgėrėte didesnę nei nurodyta šio vaisto dozę, kreipkitės į gydytoją arba nedelsdami vykite į ligoninę. Su savimi pasiimkite vaisto pakuotę.</w:t>
      </w:r>
    </w:p>
    <w:p w14:paraId="54466EFE" w14:textId="77777777" w:rsidR="0090144E" w:rsidRPr="0090144E" w:rsidRDefault="0090144E" w:rsidP="0090144E">
      <w:pPr>
        <w:widowControl w:val="0"/>
        <w:autoSpaceDE w:val="0"/>
        <w:autoSpaceDN w:val="0"/>
        <w:adjustRightInd w:val="0"/>
        <w:spacing w:after="0" w:line="240" w:lineRule="auto"/>
        <w:rPr>
          <w:rFonts w:ascii="Times New Roman" w:eastAsia="TimesNewRoman,Bold" w:hAnsi="Times New Roman"/>
        </w:rPr>
      </w:pPr>
    </w:p>
    <w:p w14:paraId="2D1CDB05" w14:textId="38E6995A" w:rsidR="0090144E" w:rsidRPr="0090144E" w:rsidRDefault="0090144E" w:rsidP="0090144E">
      <w:pPr>
        <w:widowControl w:val="0"/>
        <w:autoSpaceDE w:val="0"/>
        <w:autoSpaceDN w:val="0"/>
        <w:adjustRightInd w:val="0"/>
        <w:spacing w:after="0" w:line="240" w:lineRule="auto"/>
        <w:rPr>
          <w:rFonts w:ascii="Times New Roman" w:eastAsia="TimesNewRoman,Bold" w:hAnsi="Times New Roman"/>
          <w:b/>
          <w:bCs/>
        </w:rPr>
      </w:pPr>
      <w:r w:rsidRPr="0090144E">
        <w:rPr>
          <w:rFonts w:ascii="Times New Roman" w:eastAsia="TimesNewRoman,Bold" w:hAnsi="Times New Roman"/>
          <w:b/>
          <w:bCs/>
        </w:rPr>
        <w:t xml:space="preserve">Pamiršus pavartoti </w:t>
      </w:r>
      <w:r w:rsidR="002F33BE">
        <w:rPr>
          <w:rFonts w:ascii="Times New Roman" w:eastAsia="TimesNewRoman,Bold" w:hAnsi="Times New Roman"/>
          <w:b/>
          <w:bCs/>
        </w:rPr>
        <w:t>Axigalu</w:t>
      </w:r>
    </w:p>
    <w:p w14:paraId="470B1300" w14:textId="77777777" w:rsidR="0090144E" w:rsidRPr="0090144E" w:rsidRDefault="0090144E" w:rsidP="0090144E">
      <w:pPr>
        <w:widowControl w:val="0"/>
        <w:spacing w:after="0" w:line="240" w:lineRule="auto"/>
        <w:ind w:right="-2"/>
        <w:contextualSpacing/>
        <w:rPr>
          <w:rFonts w:ascii="Times New Roman" w:eastAsia="Times New Roman" w:hAnsi="Times New Roman"/>
          <w:lang w:eastAsia="sl-SI"/>
        </w:rPr>
      </w:pPr>
      <w:r w:rsidRPr="0090144E">
        <w:rPr>
          <w:rFonts w:ascii="Times New Roman" w:eastAsia="Times New Roman" w:hAnsi="Times New Roman"/>
          <w:lang w:eastAsia="sl-SI"/>
        </w:rPr>
        <w:t>Ką daryti pamiršus išgerti tabletę, priklauso nuo to, kiek laiko liko iki kitos dozės vartojimo.</w:t>
      </w:r>
    </w:p>
    <w:p w14:paraId="0EE4CC15" w14:textId="6D4EF166" w:rsidR="0090144E" w:rsidRPr="0090144E" w:rsidRDefault="0090144E" w:rsidP="0090144E">
      <w:pPr>
        <w:widowControl w:val="0"/>
        <w:numPr>
          <w:ilvl w:val="0"/>
          <w:numId w:val="35"/>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lang w:eastAsia="sl-SI"/>
        </w:rPr>
        <w:t xml:space="preserve">Jei iki kitos dozės liko 12 valandų ar daugiau, išgerkite </w:t>
      </w:r>
      <w:r w:rsidR="002F33BE">
        <w:rPr>
          <w:rFonts w:ascii="Times New Roman" w:eastAsia="Times New Roman" w:hAnsi="Times New Roman"/>
          <w:lang w:eastAsia="sl-SI"/>
        </w:rPr>
        <w:t>Axigalu</w:t>
      </w:r>
      <w:r w:rsidRPr="0090144E">
        <w:rPr>
          <w:rFonts w:ascii="Times New Roman" w:eastAsia="Times New Roman" w:hAnsi="Times New Roman"/>
          <w:lang w:eastAsia="sl-SI"/>
        </w:rPr>
        <w:t xml:space="preserve"> dozę, kai tik prisiminsite. Tada kitą dozę vartokite įprastu laiku.</w:t>
      </w:r>
    </w:p>
    <w:p w14:paraId="7A75F660" w14:textId="77777777" w:rsidR="0090144E" w:rsidRPr="0090144E" w:rsidRDefault="0090144E" w:rsidP="0090144E">
      <w:pPr>
        <w:widowControl w:val="0"/>
        <w:numPr>
          <w:ilvl w:val="0"/>
          <w:numId w:val="35"/>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lang w:eastAsia="sl-SI"/>
        </w:rPr>
        <w:t>Jei iki kitos dozės liko mažiau nei 12 valandų, praleiskite pamirštą dozę. Tada kitą dozę vartokite įprastu laiku.</w:t>
      </w:r>
    </w:p>
    <w:p w14:paraId="1A79BC49" w14:textId="77777777" w:rsidR="0090144E" w:rsidRPr="0090144E" w:rsidRDefault="0090144E" w:rsidP="0090144E">
      <w:pPr>
        <w:widowControl w:val="0"/>
        <w:numPr>
          <w:ilvl w:val="0"/>
          <w:numId w:val="36"/>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lang w:eastAsia="sl-SI"/>
        </w:rPr>
        <w:t>Negalima vartoti dvigubos dozės norint kompensuoti praleistą dozę.</w:t>
      </w:r>
    </w:p>
    <w:p w14:paraId="4B38F64A" w14:textId="77777777" w:rsidR="0090144E" w:rsidRPr="0090144E" w:rsidRDefault="0090144E" w:rsidP="0090144E">
      <w:pPr>
        <w:widowControl w:val="0"/>
        <w:numPr>
          <w:ilvl w:val="12"/>
          <w:numId w:val="0"/>
        </w:numPr>
        <w:spacing w:after="0" w:line="240" w:lineRule="auto"/>
        <w:ind w:right="-2"/>
        <w:rPr>
          <w:rFonts w:ascii="Times New Roman" w:eastAsia="TimesNewRoman,Bold" w:hAnsi="Times New Roman"/>
        </w:rPr>
      </w:pPr>
    </w:p>
    <w:p w14:paraId="634D5071" w14:textId="0F8071AF" w:rsidR="0090144E" w:rsidRPr="0090144E" w:rsidRDefault="0090144E" w:rsidP="0090144E">
      <w:pPr>
        <w:keepNext/>
        <w:tabs>
          <w:tab w:val="left" w:pos="567"/>
        </w:tabs>
        <w:spacing w:after="0" w:line="260" w:lineRule="exact"/>
        <w:jc w:val="both"/>
        <w:outlineLvl w:val="3"/>
        <w:rPr>
          <w:rFonts w:ascii="Times New Roman" w:eastAsia="Times New Roman" w:hAnsi="Times New Roman"/>
          <w:b/>
          <w:bCs/>
          <w:szCs w:val="28"/>
          <w:lang w:eastAsia="x-none"/>
        </w:rPr>
      </w:pPr>
      <w:r w:rsidRPr="0090144E">
        <w:rPr>
          <w:rFonts w:ascii="Times New Roman" w:eastAsia="Times New Roman" w:hAnsi="Times New Roman"/>
          <w:b/>
          <w:bCs/>
          <w:szCs w:val="28"/>
          <w:lang w:eastAsia="x-none"/>
        </w:rPr>
        <w:t xml:space="preserve">Nustojus vartoti </w:t>
      </w:r>
      <w:r w:rsidR="002F33BE">
        <w:rPr>
          <w:rFonts w:ascii="Times New Roman" w:eastAsia="TimesNewRoman,Bold" w:hAnsi="Times New Roman"/>
          <w:b/>
          <w:bCs/>
        </w:rPr>
        <w:t>Axigalu</w:t>
      </w:r>
    </w:p>
    <w:p w14:paraId="2813FDE8" w14:textId="77777777" w:rsidR="0090144E" w:rsidRPr="0090144E" w:rsidRDefault="0090144E" w:rsidP="0090144E">
      <w:pPr>
        <w:widowControl w:val="0"/>
        <w:numPr>
          <w:ilvl w:val="12"/>
          <w:numId w:val="0"/>
        </w:numPr>
        <w:spacing w:after="0" w:line="240" w:lineRule="auto"/>
        <w:ind w:right="-2"/>
        <w:rPr>
          <w:rFonts w:ascii="Times New Roman" w:eastAsia="TimesNewRoman,Bold" w:hAnsi="Times New Roman"/>
        </w:rPr>
      </w:pPr>
      <w:r w:rsidRPr="0090144E">
        <w:rPr>
          <w:rFonts w:ascii="Times New Roman" w:eastAsia="TimesNewRoman,Bold" w:hAnsi="Times New Roman"/>
        </w:rPr>
        <w:t>Nenutraukite šio vaisto vartojimo prieš tai nepasitarę su gydytoju. Nevartojant šio vaisto gali padidėti cukraus kiekis Jūsų kraujyje.</w:t>
      </w:r>
    </w:p>
    <w:p w14:paraId="2200749D" w14:textId="77777777" w:rsidR="0090144E" w:rsidRPr="0090144E" w:rsidRDefault="0090144E" w:rsidP="0090144E">
      <w:pPr>
        <w:widowControl w:val="0"/>
        <w:numPr>
          <w:ilvl w:val="12"/>
          <w:numId w:val="0"/>
        </w:numPr>
        <w:spacing w:after="0" w:line="240" w:lineRule="auto"/>
        <w:ind w:right="-2"/>
        <w:rPr>
          <w:rFonts w:ascii="Times New Roman" w:eastAsia="TimesNewRoman,Bold" w:hAnsi="Times New Roman"/>
        </w:rPr>
      </w:pPr>
    </w:p>
    <w:p w14:paraId="068681E2"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rPr>
      </w:pPr>
      <w:r w:rsidRPr="0090144E">
        <w:rPr>
          <w:rFonts w:ascii="Times New Roman" w:eastAsia="TimesNewRoman,Bold" w:hAnsi="Times New Roman"/>
        </w:rPr>
        <w:t>Jeigu kiltų daugiau klausimų dėl šio vaisto vartojimo, kreipkitės į gydytoją arba vaistininką.</w:t>
      </w:r>
    </w:p>
    <w:p w14:paraId="71315C38"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rPr>
      </w:pPr>
    </w:p>
    <w:p w14:paraId="0DABB520"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rPr>
      </w:pPr>
    </w:p>
    <w:p w14:paraId="0F504BF1" w14:textId="77777777" w:rsidR="0090144E" w:rsidRPr="0090144E" w:rsidRDefault="0090144E" w:rsidP="0090144E">
      <w:pPr>
        <w:widowControl w:val="0"/>
        <w:numPr>
          <w:ilvl w:val="12"/>
          <w:numId w:val="0"/>
        </w:numPr>
        <w:spacing w:after="0" w:line="240" w:lineRule="auto"/>
        <w:ind w:left="567" w:hanging="567"/>
        <w:outlineLvl w:val="0"/>
        <w:rPr>
          <w:rFonts w:ascii="Times New Roman" w:eastAsia="Times New Roman" w:hAnsi="Times New Roman"/>
          <w:b/>
          <w:caps/>
        </w:rPr>
      </w:pPr>
      <w:r w:rsidRPr="0090144E">
        <w:rPr>
          <w:rFonts w:ascii="Times New Roman" w:eastAsia="Times New Roman" w:hAnsi="Times New Roman"/>
          <w:b/>
          <w:caps/>
        </w:rPr>
        <w:t>4.</w:t>
      </w:r>
      <w:r w:rsidRPr="0090144E">
        <w:rPr>
          <w:rFonts w:ascii="Times New Roman" w:eastAsia="Times New Roman" w:hAnsi="Times New Roman"/>
          <w:b/>
          <w:caps/>
        </w:rPr>
        <w:tab/>
      </w:r>
      <w:r w:rsidRPr="0090144E">
        <w:rPr>
          <w:rFonts w:ascii="Times New Roman" w:eastAsia="Times New Roman" w:hAnsi="Times New Roman"/>
          <w:b/>
        </w:rPr>
        <w:t>Galimas šalutinis poveikis</w:t>
      </w:r>
    </w:p>
    <w:p w14:paraId="167E22B0" w14:textId="77777777" w:rsidR="0090144E" w:rsidRPr="0090144E" w:rsidRDefault="0090144E" w:rsidP="0090144E">
      <w:pPr>
        <w:widowControl w:val="0"/>
        <w:spacing w:after="0" w:line="240" w:lineRule="auto"/>
        <w:ind w:left="567" w:hanging="567"/>
        <w:rPr>
          <w:rFonts w:ascii="Times New Roman" w:eastAsia="Times New Roman" w:hAnsi="Times New Roman"/>
        </w:rPr>
      </w:pPr>
    </w:p>
    <w:p w14:paraId="00056E04" w14:textId="77777777" w:rsidR="0090144E" w:rsidRPr="0090144E" w:rsidRDefault="0090144E" w:rsidP="0090144E">
      <w:pPr>
        <w:widowControl w:val="0"/>
        <w:autoSpaceDE w:val="0"/>
        <w:autoSpaceDN w:val="0"/>
        <w:adjustRightInd w:val="0"/>
        <w:spacing w:after="0" w:line="240" w:lineRule="auto"/>
        <w:rPr>
          <w:rFonts w:ascii="Times New Roman" w:eastAsia="Times New Roman" w:hAnsi="Times New Roman"/>
          <w:snapToGrid w:val="0"/>
          <w:szCs w:val="20"/>
        </w:rPr>
      </w:pPr>
      <w:r w:rsidRPr="0090144E">
        <w:rPr>
          <w:rFonts w:ascii="Times New Roman" w:eastAsia="Times New Roman" w:hAnsi="Times New Roman"/>
        </w:rPr>
        <w:t>Šis vaistas, kaip ir visi kiti, gali sukelti šalutinį poveikį, nors jis pasireiškia ne visiems žmonėms.</w:t>
      </w:r>
    </w:p>
    <w:p w14:paraId="6B5A4C25" w14:textId="77777777" w:rsidR="0090144E" w:rsidRPr="0090144E" w:rsidRDefault="0090144E" w:rsidP="0090144E">
      <w:pPr>
        <w:widowControl w:val="0"/>
        <w:autoSpaceDE w:val="0"/>
        <w:autoSpaceDN w:val="0"/>
        <w:adjustRightInd w:val="0"/>
        <w:spacing w:after="0" w:line="240" w:lineRule="auto"/>
        <w:rPr>
          <w:rFonts w:ascii="Times New Roman" w:eastAsia="Times New Roman" w:hAnsi="Times New Roman"/>
          <w:snapToGrid w:val="0"/>
          <w:szCs w:val="20"/>
        </w:rPr>
      </w:pPr>
    </w:p>
    <w:p w14:paraId="0228063B" w14:textId="0F80E10F" w:rsidR="0090144E" w:rsidRPr="0090144E" w:rsidRDefault="0090144E" w:rsidP="0090144E">
      <w:pPr>
        <w:widowControl w:val="0"/>
        <w:numPr>
          <w:ilvl w:val="12"/>
          <w:numId w:val="0"/>
        </w:numPr>
        <w:spacing w:after="0" w:line="240" w:lineRule="auto"/>
        <w:ind w:right="-2"/>
        <w:rPr>
          <w:rFonts w:ascii="Times New Roman" w:eastAsia="Times New Roman" w:hAnsi="Times New Roman"/>
          <w:b/>
          <w:bCs/>
          <w:lang w:eastAsia="sl-SI"/>
        </w:rPr>
      </w:pPr>
      <w:r w:rsidRPr="0090144E">
        <w:rPr>
          <w:rFonts w:ascii="Times New Roman" w:eastAsia="Times New Roman" w:hAnsi="Times New Roman"/>
          <w:b/>
          <w:bCs/>
          <w:lang w:eastAsia="sl-SI"/>
        </w:rPr>
        <w:t xml:space="preserve">Nutraukite </w:t>
      </w:r>
      <w:r w:rsidR="002F33BE">
        <w:rPr>
          <w:rFonts w:ascii="Times New Roman" w:eastAsia="Times New Roman" w:hAnsi="Times New Roman"/>
          <w:b/>
          <w:bCs/>
          <w:lang w:eastAsia="sl-SI"/>
        </w:rPr>
        <w:t>Axigalu</w:t>
      </w:r>
      <w:r w:rsidRPr="0090144E">
        <w:rPr>
          <w:rFonts w:ascii="Times New Roman" w:eastAsia="Times New Roman" w:hAnsi="Times New Roman"/>
          <w:b/>
          <w:bCs/>
          <w:lang w:eastAsia="sl-SI"/>
        </w:rPr>
        <w:t xml:space="preserve"> vartojimą ir nedelsdami kreipkitės į gydytoją, jei pastebėsite bet kurį iš toliau paminėtą sunkų šalutinį poveikį.</w:t>
      </w:r>
    </w:p>
    <w:p w14:paraId="5483BE27"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b/>
          <w:bCs/>
          <w:lang w:eastAsia="sl-SI"/>
        </w:rPr>
      </w:pPr>
    </w:p>
    <w:p w14:paraId="5D22CB44" w14:textId="77777777" w:rsidR="0090144E" w:rsidRPr="0090144E" w:rsidRDefault="0090144E" w:rsidP="0090144E">
      <w:pPr>
        <w:widowControl w:val="0"/>
        <w:numPr>
          <w:ilvl w:val="0"/>
          <w:numId w:val="37"/>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b/>
          <w:bCs/>
          <w:lang w:eastAsia="sl-SI"/>
        </w:rPr>
        <w:t xml:space="preserve">Sunkios alerginės reakcijos (anafilaksinės reakcijos, angioneurozinės edemos) simptomai </w:t>
      </w:r>
      <w:r w:rsidRPr="0090144E">
        <w:rPr>
          <w:rFonts w:ascii="Times New Roman" w:eastAsia="Times New Roman" w:hAnsi="Times New Roman"/>
          <w:lang w:eastAsia="sl-SI"/>
        </w:rPr>
        <w:t>(atsiranda retai, gali pasireikšti rečiau kaip 1 iš 1 000 asmenų), įskaitant:</w:t>
      </w:r>
    </w:p>
    <w:p w14:paraId="1ADCCC2B"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išbėrimą;</w:t>
      </w:r>
    </w:p>
    <w:p w14:paraId="239146A5"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iškilusias raudonas odos dėmeles (dilgėlinę);</w:t>
      </w:r>
    </w:p>
    <w:p w14:paraId="174FE430"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pūsles ant odos / odos lupimąsi;</w:t>
      </w:r>
    </w:p>
    <w:p w14:paraId="6EF1BA69"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veido, lūpų, liežuvio ir gerklės patinimą, dėl kurio gali pasunkėti kvėpavimas ar rijimas.</w:t>
      </w:r>
    </w:p>
    <w:p w14:paraId="4A893818" w14:textId="77777777" w:rsidR="0090144E" w:rsidRPr="0090144E" w:rsidRDefault="0090144E" w:rsidP="0090144E">
      <w:pPr>
        <w:widowControl w:val="0"/>
        <w:spacing w:after="0" w:line="240" w:lineRule="auto"/>
        <w:ind w:left="491" w:right="-2"/>
        <w:rPr>
          <w:rFonts w:ascii="Times New Roman" w:eastAsia="Times New Roman" w:hAnsi="Times New Roman"/>
          <w:lang w:eastAsia="sl-SI"/>
        </w:rPr>
      </w:pPr>
    </w:p>
    <w:p w14:paraId="0D39C491" w14:textId="77777777" w:rsidR="0090144E" w:rsidRPr="0090144E" w:rsidRDefault="0090144E" w:rsidP="0090144E">
      <w:pPr>
        <w:widowControl w:val="0"/>
        <w:spacing w:after="0" w:line="240" w:lineRule="auto"/>
        <w:ind w:left="491" w:right="-2"/>
        <w:rPr>
          <w:rFonts w:ascii="Times New Roman" w:eastAsia="Times New Roman" w:hAnsi="Times New Roman"/>
          <w:lang w:eastAsia="sl-SI"/>
        </w:rPr>
      </w:pPr>
      <w:r w:rsidRPr="0090144E">
        <w:rPr>
          <w:rFonts w:ascii="Times New Roman" w:eastAsia="Times New Roman" w:hAnsi="Times New Roman"/>
          <w:lang w:eastAsia="sl-SI"/>
        </w:rPr>
        <w:t>Gydytojas gali paskirti vaistą alerginei reakcijai gydyti ir kitą vaistą cukriniam diabetui gydyti.</w:t>
      </w:r>
    </w:p>
    <w:p w14:paraId="7C36ABF7" w14:textId="77777777" w:rsidR="0090144E" w:rsidRPr="0090144E" w:rsidRDefault="0090144E" w:rsidP="0090144E">
      <w:pPr>
        <w:widowControl w:val="0"/>
        <w:numPr>
          <w:ilvl w:val="12"/>
          <w:numId w:val="0"/>
        </w:numPr>
        <w:spacing w:after="0" w:line="240" w:lineRule="auto"/>
        <w:ind w:left="567" w:right="-2" w:hanging="567"/>
        <w:rPr>
          <w:rFonts w:ascii="Times New Roman" w:eastAsia="Times New Roman" w:hAnsi="Times New Roman"/>
          <w:lang w:eastAsia="sl-SI"/>
        </w:rPr>
      </w:pPr>
    </w:p>
    <w:p w14:paraId="587012E6" w14:textId="77777777" w:rsidR="0090144E" w:rsidRPr="0090144E" w:rsidRDefault="0090144E" w:rsidP="0090144E">
      <w:pPr>
        <w:widowControl w:val="0"/>
        <w:numPr>
          <w:ilvl w:val="0"/>
          <w:numId w:val="37"/>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b/>
          <w:bCs/>
          <w:lang w:eastAsia="sl-SI"/>
        </w:rPr>
        <w:t>Pankreatitas</w:t>
      </w:r>
      <w:r w:rsidRPr="0090144E">
        <w:rPr>
          <w:rFonts w:ascii="Times New Roman" w:eastAsia="Times New Roman" w:hAnsi="Times New Roman"/>
          <w:lang w:eastAsia="sl-SI"/>
        </w:rPr>
        <w:t xml:space="preserve"> (pasireiškimo dažnis nežinomas): stiprus ir besitęsiantis pilvo (skrandžio srities) skausmas, kuris gali plisti į nugarą, taip pat pykinimas ir vėmimas, nes tai gali būti kasos uždegimo požymis.</w:t>
      </w:r>
    </w:p>
    <w:p w14:paraId="5E91D83F" w14:textId="77777777" w:rsidR="0090144E" w:rsidRPr="0090144E" w:rsidRDefault="0090144E" w:rsidP="0090144E">
      <w:pPr>
        <w:widowControl w:val="0"/>
        <w:numPr>
          <w:ilvl w:val="12"/>
          <w:numId w:val="0"/>
        </w:numPr>
        <w:spacing w:after="0" w:line="240" w:lineRule="auto"/>
        <w:ind w:left="567" w:right="-2" w:hanging="567"/>
        <w:rPr>
          <w:rFonts w:ascii="Times New Roman" w:eastAsia="Times New Roman" w:hAnsi="Times New Roman"/>
          <w:b/>
          <w:bCs/>
          <w:lang w:eastAsia="sl-SI"/>
        </w:rPr>
      </w:pPr>
    </w:p>
    <w:p w14:paraId="1C21C8CC" w14:textId="77777777" w:rsidR="0090144E" w:rsidRPr="0090144E" w:rsidRDefault="0090144E" w:rsidP="0090144E">
      <w:pPr>
        <w:widowControl w:val="0"/>
        <w:numPr>
          <w:ilvl w:val="0"/>
          <w:numId w:val="38"/>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b/>
          <w:bCs/>
          <w:lang w:eastAsia="sl-SI"/>
        </w:rPr>
        <w:t>Šlapimo takų infekcija</w:t>
      </w:r>
      <w:r w:rsidRPr="0090144E">
        <w:rPr>
          <w:rFonts w:ascii="Times New Roman" w:eastAsia="Times New Roman" w:hAnsi="Times New Roman"/>
          <w:lang w:eastAsia="sl-SI"/>
        </w:rPr>
        <w:t>, atsirandanti dažnai (gali pasireikšti rečiau kaip 1 iš 10 asmenų). Sunkios šlapimo takų infekcijos požymiai yra:</w:t>
      </w:r>
    </w:p>
    <w:p w14:paraId="572100C4"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karščiavimas ir (arba) šaltkrėtis;</w:t>
      </w:r>
    </w:p>
    <w:p w14:paraId="2827440F"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deginimo pojūtis šlapinantis;</w:t>
      </w:r>
    </w:p>
    <w:p w14:paraId="056AB9A9"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nugaros ar šono skausmas.</w:t>
      </w:r>
    </w:p>
    <w:p w14:paraId="6A614370" w14:textId="77777777" w:rsidR="0090144E" w:rsidRPr="0090144E" w:rsidRDefault="0090144E" w:rsidP="0090144E">
      <w:pPr>
        <w:widowControl w:val="0"/>
        <w:spacing w:after="0" w:line="240" w:lineRule="auto"/>
        <w:ind w:left="633" w:right="-2"/>
        <w:rPr>
          <w:rFonts w:ascii="Times New Roman" w:eastAsia="Times New Roman" w:hAnsi="Times New Roman"/>
          <w:lang w:eastAsia="sl-SI"/>
        </w:rPr>
      </w:pPr>
    </w:p>
    <w:p w14:paraId="3064FE9F" w14:textId="77777777" w:rsidR="0090144E" w:rsidRPr="0090144E" w:rsidRDefault="0090144E" w:rsidP="0090144E">
      <w:pPr>
        <w:widowControl w:val="0"/>
        <w:spacing w:after="0" w:line="240" w:lineRule="auto"/>
        <w:ind w:left="633" w:right="-2"/>
        <w:rPr>
          <w:rFonts w:ascii="Times New Roman" w:eastAsia="Times New Roman" w:hAnsi="Times New Roman"/>
          <w:lang w:eastAsia="sl-SI"/>
        </w:rPr>
      </w:pPr>
      <w:r w:rsidRPr="0090144E">
        <w:rPr>
          <w:rFonts w:ascii="Times New Roman" w:eastAsia="Times New Roman" w:hAnsi="Times New Roman"/>
          <w:lang w:eastAsia="sl-SI"/>
        </w:rPr>
        <w:t>Nors toks poveikis nedažnas, jeigu šlapime pastebėsite kraujo, nedelsdami apie tai praneškite gydytojui.</w:t>
      </w:r>
    </w:p>
    <w:p w14:paraId="2D88F8EC" w14:textId="77777777" w:rsidR="0090144E" w:rsidRPr="0090144E" w:rsidRDefault="0090144E" w:rsidP="0090144E">
      <w:pPr>
        <w:widowControl w:val="0"/>
        <w:numPr>
          <w:ilvl w:val="12"/>
          <w:numId w:val="0"/>
        </w:numPr>
        <w:spacing w:after="0" w:line="240" w:lineRule="auto"/>
        <w:ind w:left="567" w:right="-2" w:hanging="567"/>
        <w:rPr>
          <w:rFonts w:ascii="Times New Roman" w:eastAsia="Times New Roman" w:hAnsi="Times New Roman"/>
          <w:lang w:eastAsia="sl-SI"/>
        </w:rPr>
      </w:pPr>
    </w:p>
    <w:p w14:paraId="7AC2436F" w14:textId="77777777" w:rsidR="0090144E" w:rsidRPr="0090144E" w:rsidRDefault="0090144E" w:rsidP="0090144E">
      <w:pPr>
        <w:widowControl w:val="0"/>
        <w:numPr>
          <w:ilvl w:val="0"/>
          <w:numId w:val="40"/>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b/>
          <w:bCs/>
          <w:lang w:eastAsia="sl-SI"/>
        </w:rPr>
        <w:t>Diabetinė ketoacidozė</w:t>
      </w:r>
      <w:r w:rsidRPr="0090144E">
        <w:rPr>
          <w:rFonts w:ascii="Times New Roman" w:eastAsia="Times New Roman" w:hAnsi="Times New Roman"/>
          <w:lang w:eastAsia="sl-SI"/>
        </w:rPr>
        <w:t>, atsirandanti retai (gali pasireikšti rečiau kaip 1 iš 1 000 asmenų). Diabetinės ketoacidozės požymiai yra:</w:t>
      </w:r>
    </w:p>
    <w:p w14:paraId="09A1E107"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padidėjęs „ketoninių kūnų“ kiekis šlapime arba kraujyje;</w:t>
      </w:r>
    </w:p>
    <w:p w14:paraId="22428C02"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greitas kūno svorio mažėjimas;</w:t>
      </w:r>
    </w:p>
    <w:p w14:paraId="6E01E09F"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pykinimas arba vėmimas;</w:t>
      </w:r>
    </w:p>
    <w:p w14:paraId="591320EE"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pilvo skausmas;</w:t>
      </w:r>
    </w:p>
    <w:p w14:paraId="4DE33D53"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pernelyg didelis troškulys;</w:t>
      </w:r>
    </w:p>
    <w:p w14:paraId="21B48474"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dažnas ir gilus kvėpavimas;</w:t>
      </w:r>
    </w:p>
    <w:p w14:paraId="254A0DD0" w14:textId="784C8831"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minčių susipainiojimas</w:t>
      </w:r>
      <w:r w:rsidR="00D02E3B">
        <w:rPr>
          <w:rFonts w:ascii="Times New Roman" w:eastAsia="Times New Roman" w:hAnsi="Times New Roman"/>
          <w:lang w:eastAsia="sl-SI"/>
        </w:rPr>
        <w:t xml:space="preserve"> (</w:t>
      </w:r>
      <w:r w:rsidR="000B3D6D">
        <w:rPr>
          <w:rFonts w:ascii="Times New Roman" w:eastAsia="Times New Roman" w:hAnsi="Times New Roman"/>
          <w:lang w:eastAsia="sl-SI"/>
        </w:rPr>
        <w:t>sumišimas</w:t>
      </w:r>
      <w:r w:rsidR="00D02E3B">
        <w:rPr>
          <w:rFonts w:ascii="Times New Roman" w:eastAsia="Times New Roman" w:hAnsi="Times New Roman"/>
          <w:lang w:eastAsia="sl-SI"/>
        </w:rPr>
        <w:t>)</w:t>
      </w:r>
      <w:r w:rsidRPr="0090144E">
        <w:rPr>
          <w:rFonts w:ascii="Times New Roman" w:eastAsia="Times New Roman" w:hAnsi="Times New Roman"/>
          <w:lang w:eastAsia="sl-SI"/>
        </w:rPr>
        <w:t>;</w:t>
      </w:r>
    </w:p>
    <w:p w14:paraId="2500BCD4"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neįprastas mieguistumas ar nuovargis;</w:t>
      </w:r>
    </w:p>
    <w:p w14:paraId="2858E9CF"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saldus burnos kvapas, saldus ar metalo skonis burnoje, kitoks nei įprasta šlapimo ar prakaito kvapas.</w:t>
      </w:r>
    </w:p>
    <w:p w14:paraId="760E670A" w14:textId="77777777" w:rsidR="0090144E" w:rsidRPr="0090144E" w:rsidRDefault="0090144E" w:rsidP="0090144E">
      <w:pPr>
        <w:widowControl w:val="0"/>
        <w:spacing w:after="0" w:line="240" w:lineRule="auto"/>
        <w:ind w:left="633" w:right="-2"/>
        <w:rPr>
          <w:rFonts w:ascii="Times New Roman" w:eastAsia="Times New Roman" w:hAnsi="Times New Roman"/>
          <w:lang w:eastAsia="sl-SI"/>
        </w:rPr>
      </w:pPr>
    </w:p>
    <w:p w14:paraId="2193D75B" w14:textId="5A5BF74F" w:rsidR="0090144E" w:rsidRPr="0090144E" w:rsidRDefault="0090144E" w:rsidP="0090144E">
      <w:pPr>
        <w:widowControl w:val="0"/>
        <w:spacing w:after="0" w:line="240" w:lineRule="auto"/>
        <w:ind w:left="633" w:right="-2"/>
        <w:rPr>
          <w:rFonts w:ascii="Times New Roman" w:eastAsia="Times New Roman" w:hAnsi="Times New Roman"/>
          <w:lang w:eastAsia="sl-SI"/>
        </w:rPr>
      </w:pPr>
      <w:r w:rsidRPr="0090144E">
        <w:rPr>
          <w:rFonts w:ascii="Times New Roman" w:eastAsia="Times New Roman" w:hAnsi="Times New Roman"/>
          <w:lang w:eastAsia="sl-SI"/>
        </w:rPr>
        <w:t xml:space="preserve">Toks poveikis gali pasireikšti nepriklausomai nuo gliukozės kiekio kraujyje. Gydytojas gali nuspręsti laikinai arba visam laikui nutraukti gydymą </w:t>
      </w:r>
      <w:r w:rsidR="002F33BE">
        <w:rPr>
          <w:rFonts w:ascii="Times New Roman" w:eastAsia="Times New Roman" w:hAnsi="Times New Roman"/>
          <w:lang w:eastAsia="sl-SI"/>
        </w:rPr>
        <w:t>Axigalu</w:t>
      </w:r>
      <w:r w:rsidRPr="0090144E">
        <w:rPr>
          <w:rFonts w:ascii="Times New Roman" w:eastAsia="Times New Roman" w:hAnsi="Times New Roman"/>
          <w:lang w:eastAsia="sl-SI"/>
        </w:rPr>
        <w:t>.</w:t>
      </w:r>
    </w:p>
    <w:p w14:paraId="3FB9871D" w14:textId="77777777" w:rsidR="0090144E" w:rsidRPr="0090144E" w:rsidRDefault="0090144E" w:rsidP="0090144E">
      <w:pPr>
        <w:widowControl w:val="0"/>
        <w:spacing w:after="0" w:line="240" w:lineRule="auto"/>
        <w:ind w:left="567" w:right="-2" w:hanging="567"/>
        <w:contextualSpacing/>
        <w:rPr>
          <w:rFonts w:ascii="Times New Roman" w:eastAsia="Times New Roman" w:hAnsi="Times New Roman"/>
          <w:lang w:eastAsia="sl-SI"/>
        </w:rPr>
      </w:pPr>
    </w:p>
    <w:p w14:paraId="4B814132" w14:textId="77777777" w:rsidR="0090144E" w:rsidRPr="0090144E" w:rsidRDefault="0090144E" w:rsidP="0090144E">
      <w:pPr>
        <w:widowControl w:val="0"/>
        <w:numPr>
          <w:ilvl w:val="0"/>
          <w:numId w:val="38"/>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b/>
          <w:bCs/>
          <w:lang w:eastAsia="sl-SI"/>
        </w:rPr>
        <w:t xml:space="preserve">Tarpvietės nekrozuojantis fascitas </w:t>
      </w:r>
      <w:r w:rsidRPr="0090144E">
        <w:rPr>
          <w:rFonts w:ascii="Times New Roman" w:eastAsia="Times New Roman" w:hAnsi="Times New Roman"/>
          <w:lang w:eastAsia="sl-SI"/>
        </w:rPr>
        <w:t xml:space="preserve">arba </w:t>
      </w:r>
      <w:r w:rsidRPr="0090144E">
        <w:rPr>
          <w:rFonts w:ascii="Times New Roman" w:eastAsia="Times New Roman" w:hAnsi="Times New Roman"/>
          <w:i/>
          <w:iCs/>
          <w:lang w:eastAsia="sl-SI"/>
        </w:rPr>
        <w:t>Fournier</w:t>
      </w:r>
      <w:r w:rsidRPr="0090144E">
        <w:rPr>
          <w:rFonts w:ascii="Times New Roman" w:eastAsia="Times New Roman" w:hAnsi="Times New Roman"/>
          <w:lang w:eastAsia="sl-SI"/>
        </w:rPr>
        <w:t xml:space="preserve"> gangrena - sunki lytinių organų arba srities tarp lytinių organų ir išangės minkštųjų audinių infekcija, atsirandanti labai retai (gali pasireikšti rečiau kaip 1 iš 10 000 asmenų).</w:t>
      </w:r>
    </w:p>
    <w:p w14:paraId="38AEF6F4"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2B44B5AD" w14:textId="40951E9A"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r w:rsidRPr="0090144E">
        <w:rPr>
          <w:rFonts w:ascii="Times New Roman" w:eastAsia="Times New Roman" w:hAnsi="Times New Roman"/>
          <w:lang w:eastAsia="sl-SI"/>
        </w:rPr>
        <w:t xml:space="preserve">Jei pastebėsite bet kurį iš pirmiau išvardytų sunkių šalutinio poveikio reiškinių, nutraukite </w:t>
      </w:r>
      <w:r w:rsidR="002F33BE">
        <w:rPr>
          <w:rFonts w:ascii="Times New Roman" w:eastAsia="Times New Roman" w:hAnsi="Times New Roman"/>
          <w:lang w:eastAsia="sl-SI"/>
        </w:rPr>
        <w:t>Axigalu</w:t>
      </w:r>
      <w:r w:rsidRPr="0090144E">
        <w:rPr>
          <w:rFonts w:ascii="Times New Roman" w:eastAsia="Times New Roman" w:hAnsi="Times New Roman"/>
          <w:lang w:eastAsia="sl-SI"/>
        </w:rPr>
        <w:t xml:space="preserve"> vartojimą ir nedelsdami kreipkitės į gydytoją arba slaugytoją.</w:t>
      </w:r>
    </w:p>
    <w:p w14:paraId="05FA68D2"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7293F1E4"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b/>
          <w:bCs/>
          <w:lang w:eastAsia="sl-SI"/>
        </w:rPr>
      </w:pPr>
      <w:r w:rsidRPr="0090144E">
        <w:rPr>
          <w:rFonts w:ascii="Times New Roman" w:eastAsia="Times New Roman" w:hAnsi="Times New Roman"/>
          <w:b/>
          <w:bCs/>
          <w:lang w:eastAsia="sl-SI"/>
        </w:rPr>
        <w:t>Kiek įmanoma greičiau kreipkitės į gydytoją, jei Jums pasireiškia bet kuris toliau išvardytas šalutinis poveikis.</w:t>
      </w:r>
    </w:p>
    <w:p w14:paraId="30B39B1C"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75524E92" w14:textId="77777777" w:rsidR="0090144E" w:rsidRPr="0090144E" w:rsidRDefault="0090144E" w:rsidP="0090144E">
      <w:pPr>
        <w:widowControl w:val="0"/>
        <w:numPr>
          <w:ilvl w:val="0"/>
          <w:numId w:val="38"/>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b/>
          <w:bCs/>
          <w:lang w:eastAsia="sl-SI"/>
        </w:rPr>
        <w:t>Mažas cukraus kiekis kraujyje (hipoglikemija)</w:t>
      </w:r>
      <w:r w:rsidRPr="0090144E">
        <w:rPr>
          <w:rFonts w:ascii="Times New Roman" w:eastAsia="Times New Roman" w:hAnsi="Times New Roman"/>
          <w:lang w:eastAsia="sl-SI"/>
        </w:rPr>
        <w:t>, atsirandantis labai dažnai (gali pasireikšti ne rečiau kaip 1 iš 10 asmenų), jei kartu vartojama kitų hipoglikemiją sukelti galinčių vaistų nuo cukrinio diabeto. Mažo cukraus kiekio kraujyje požymiai yra:</w:t>
      </w:r>
    </w:p>
    <w:p w14:paraId="719D293A"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drebulys, prakaitavimas, stiprus nerimas, dažnas širdies plakimas;</w:t>
      </w:r>
    </w:p>
    <w:p w14:paraId="35438F61"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alkio pojūtis, galvos skausmas, regos pokyčiai;</w:t>
      </w:r>
    </w:p>
    <w:p w14:paraId="7BE05912" w14:textId="77777777" w:rsidR="0090144E" w:rsidRPr="0090144E" w:rsidRDefault="0090144E" w:rsidP="0090144E">
      <w:pPr>
        <w:widowControl w:val="0"/>
        <w:numPr>
          <w:ilvl w:val="2"/>
          <w:numId w:val="39"/>
        </w:numPr>
        <w:tabs>
          <w:tab w:val="left" w:pos="567"/>
        </w:tabs>
        <w:spacing w:after="0" w:line="240" w:lineRule="auto"/>
        <w:ind w:left="993" w:right="-2"/>
        <w:contextualSpacing/>
        <w:rPr>
          <w:rFonts w:ascii="Times New Roman" w:eastAsia="Times New Roman" w:hAnsi="Times New Roman"/>
          <w:lang w:eastAsia="sl-SI"/>
        </w:rPr>
      </w:pPr>
      <w:r w:rsidRPr="0090144E">
        <w:rPr>
          <w:rFonts w:ascii="Times New Roman" w:eastAsia="Times New Roman" w:hAnsi="Times New Roman"/>
          <w:lang w:eastAsia="sl-SI"/>
        </w:rPr>
        <w:t>nuotaikos pokyčiai arba minčių susipainiojimo pojūtis.</w:t>
      </w:r>
    </w:p>
    <w:p w14:paraId="68C609C3" w14:textId="77777777" w:rsidR="0090144E" w:rsidRPr="0090144E" w:rsidRDefault="0090144E" w:rsidP="0090144E">
      <w:pPr>
        <w:widowControl w:val="0"/>
        <w:spacing w:after="0" w:line="240" w:lineRule="auto"/>
        <w:ind w:left="633" w:right="-2"/>
        <w:rPr>
          <w:rFonts w:ascii="Times New Roman" w:eastAsia="Times New Roman" w:hAnsi="Times New Roman"/>
          <w:lang w:eastAsia="sl-SI"/>
        </w:rPr>
      </w:pPr>
    </w:p>
    <w:p w14:paraId="1071725B" w14:textId="77777777" w:rsidR="0090144E" w:rsidRPr="0090144E" w:rsidRDefault="0090144E" w:rsidP="0090144E">
      <w:pPr>
        <w:widowControl w:val="0"/>
        <w:spacing w:after="0" w:line="240" w:lineRule="auto"/>
        <w:ind w:left="633" w:right="-2"/>
        <w:rPr>
          <w:rFonts w:ascii="Times New Roman" w:eastAsia="Times New Roman" w:hAnsi="Times New Roman"/>
          <w:lang w:eastAsia="sl-SI"/>
        </w:rPr>
      </w:pPr>
      <w:r w:rsidRPr="0090144E">
        <w:rPr>
          <w:rFonts w:ascii="Times New Roman" w:eastAsia="Times New Roman" w:hAnsi="Times New Roman"/>
          <w:lang w:eastAsia="sl-SI"/>
        </w:rPr>
        <w:t>Gydytojas pasakys, kaip gydyti mažą cukraus kiekį kraujyje ir ką daryti, jei pasireiškė bet kuris iš pirmiau išvardytų požymių.</w:t>
      </w:r>
    </w:p>
    <w:p w14:paraId="6B3CD1D7"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174B1B92"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r w:rsidRPr="0090144E">
        <w:rPr>
          <w:rFonts w:ascii="Times New Roman" w:eastAsia="Times New Roman" w:hAnsi="Times New Roman"/>
          <w:b/>
          <w:bCs/>
          <w:lang w:eastAsia="sl-SI"/>
        </w:rPr>
        <w:t>Kitoks šalutinis poveikis, galintis pasireikšti vartojant šį vaistą</w:t>
      </w:r>
    </w:p>
    <w:p w14:paraId="376D6A42"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7B9244FB"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r w:rsidRPr="0090144E">
        <w:rPr>
          <w:rFonts w:ascii="Times New Roman" w:eastAsia="Times New Roman" w:hAnsi="Times New Roman"/>
          <w:lang w:eastAsia="sl-SI"/>
        </w:rPr>
        <w:t>Dažni šalutinio poveikio reiškiniai (gali pasireikšti rečiau kaip 1 iš 10 asmenų):</w:t>
      </w:r>
    </w:p>
    <w:p w14:paraId="356D5DAD"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varpos ar makšties (lytinių organų) infekcija (pienligė) (galimi požymiai yra dirginimas, niežėjimas, neįprastos išskyros ar nemalonus kvapas);</w:t>
      </w:r>
    </w:p>
    <w:p w14:paraId="3FAF7F81"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svaigulys;</w:t>
      </w:r>
    </w:p>
    <w:p w14:paraId="4ABB408B"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galvos skausmas;</w:t>
      </w:r>
    </w:p>
    <w:p w14:paraId="0CA7F5AE"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išbėrimas;</w:t>
      </w:r>
    </w:p>
    <w:p w14:paraId="2288DE3E"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nugaros skausmas;</w:t>
      </w:r>
    </w:p>
    <w:p w14:paraId="77C2B5AE"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didesnis nei įprasta išskiriamo šlapimo kiekis arba poreikis dažniau šlapintis;</w:t>
      </w:r>
    </w:p>
    <w:p w14:paraId="03C0C728"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raudonųjų kraujo ląstelių kiekio padidėjimas kraujyje (tai nustatoma tyrimais);</w:t>
      </w:r>
    </w:p>
    <w:p w14:paraId="15A4EF39"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inkstų kreatinino klirenso sumažėjimas (tai nustatoma tyrimais) gydymo pradžioje;</w:t>
      </w:r>
    </w:p>
    <w:p w14:paraId="737A1F31"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cholesterolio arba riebalų kiekio kraujyje pokyčiai (tai nustatoma tyrimais).</w:t>
      </w:r>
    </w:p>
    <w:p w14:paraId="2F0B9190"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69DC1767"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bookmarkStart w:id="1" w:name="_Hlk190642444"/>
      <w:r w:rsidRPr="0090144E">
        <w:rPr>
          <w:rFonts w:ascii="Times New Roman" w:eastAsia="Times New Roman" w:hAnsi="Times New Roman"/>
          <w:lang w:eastAsia="sl-SI"/>
        </w:rPr>
        <w:t>Nedažni šalutinio poveikio reiškiniai (gali pasireikšti rečiau kaip 1 iš 100 asmenų):</w:t>
      </w:r>
      <w:bookmarkEnd w:id="1"/>
    </w:p>
    <w:p w14:paraId="3B7ABF4F" w14:textId="55A89F11"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 xml:space="preserve">grybelių </w:t>
      </w:r>
      <w:r w:rsidR="00363EE8">
        <w:rPr>
          <w:rFonts w:ascii="Times New Roman" w:eastAsia="Times New Roman" w:hAnsi="Times New Roman"/>
          <w:iCs/>
          <w:lang w:eastAsia="sl-SI"/>
        </w:rPr>
        <w:t xml:space="preserve">sukelta </w:t>
      </w:r>
      <w:r w:rsidRPr="0090144E">
        <w:rPr>
          <w:rFonts w:ascii="Times New Roman" w:eastAsia="Times New Roman" w:hAnsi="Times New Roman"/>
          <w:iCs/>
          <w:lang w:eastAsia="sl-SI"/>
        </w:rPr>
        <w:t>infekcija;</w:t>
      </w:r>
    </w:p>
    <w:p w14:paraId="6F09FAF6"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per didelis skysčių netekimas iš organizmo (dehidratacija; galimi požymiai yra labai sausa ar lipni burna, sumažėjęs šlapimo kiekis arba jo nebuvimas, dažnas širdies plakimas);</w:t>
      </w:r>
    </w:p>
    <w:p w14:paraId="6CED9139"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troškulys;</w:t>
      </w:r>
    </w:p>
    <w:p w14:paraId="70E91A3C"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vidurių užkietėjimas;</w:t>
      </w:r>
    </w:p>
    <w:p w14:paraId="39A06A9B"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burnos džiūvimas;</w:t>
      </w:r>
    </w:p>
    <w:p w14:paraId="5A268B0F"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odos išbėrimas, kuris gali pasireikšti iškilusiais gumbeliais, odos dirginimu ar nemaloniu niežėjimu;</w:t>
      </w:r>
    </w:p>
    <w:p w14:paraId="13B1949F"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pabudimas iš miego naktį pasišlapinti;</w:t>
      </w:r>
    </w:p>
    <w:p w14:paraId="1E9F46E5"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niežėjimas lytinių organų srityje (lytinių organų niežėjimas arba vulvovaginalinis niežėjimas) arba nemalonus pojūtis šlapinantis;</w:t>
      </w:r>
    </w:p>
    <w:p w14:paraId="5F6F7C55"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kreatinino kiekio padidėjimas (nustatomas laboratoriniais kraujo tyrimais) gydymo pradžioje;</w:t>
      </w:r>
    </w:p>
    <w:p w14:paraId="5301AB1C"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karbamido kiekio padidėjimas (nustatomas laboratoriniais kraujo tyrimais);</w:t>
      </w:r>
    </w:p>
    <w:p w14:paraId="020E3009" w14:textId="77777777" w:rsidR="0090144E" w:rsidRPr="0090144E" w:rsidRDefault="0090144E" w:rsidP="0090144E">
      <w:pPr>
        <w:widowControl w:val="0"/>
        <w:numPr>
          <w:ilvl w:val="0"/>
          <w:numId w:val="39"/>
        </w:numPr>
        <w:tabs>
          <w:tab w:val="left" w:pos="567"/>
        </w:tabs>
        <w:spacing w:after="0" w:line="240" w:lineRule="auto"/>
        <w:ind w:left="567" w:right="-2" w:hanging="567"/>
        <w:rPr>
          <w:rFonts w:ascii="Times New Roman" w:eastAsia="Times New Roman" w:hAnsi="Times New Roman"/>
          <w:iCs/>
          <w:lang w:eastAsia="sl-SI"/>
        </w:rPr>
      </w:pPr>
      <w:r w:rsidRPr="0090144E">
        <w:rPr>
          <w:rFonts w:ascii="Times New Roman" w:eastAsia="Times New Roman" w:hAnsi="Times New Roman"/>
          <w:iCs/>
          <w:lang w:eastAsia="sl-SI"/>
        </w:rPr>
        <w:t>sumažėjęs kūno svoris.</w:t>
      </w:r>
    </w:p>
    <w:p w14:paraId="75557B18"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6B603FE7"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r w:rsidRPr="0090144E">
        <w:rPr>
          <w:rFonts w:ascii="Times New Roman" w:eastAsia="Times New Roman" w:hAnsi="Times New Roman"/>
          <w:lang w:eastAsia="sl-SI"/>
        </w:rPr>
        <w:t>Reti šalutinio poveikio reiškiniai (gali pasireikšti rečiau kaip 1 iš 1 000 asmenų):</w:t>
      </w:r>
    </w:p>
    <w:p w14:paraId="66807F52" w14:textId="77777777" w:rsidR="0090144E" w:rsidRPr="0090144E" w:rsidRDefault="0090144E" w:rsidP="0090144E">
      <w:pPr>
        <w:widowControl w:val="0"/>
        <w:numPr>
          <w:ilvl w:val="0"/>
          <w:numId w:val="41"/>
        </w:numPr>
        <w:tabs>
          <w:tab w:val="left" w:pos="567"/>
        </w:tabs>
        <w:spacing w:after="0" w:line="240" w:lineRule="auto"/>
        <w:ind w:left="567" w:right="-2" w:hanging="567"/>
        <w:contextualSpacing/>
        <w:rPr>
          <w:rFonts w:ascii="Times New Roman" w:eastAsia="Times New Roman" w:hAnsi="Times New Roman"/>
          <w:iCs/>
          <w:lang w:eastAsia="sl-SI"/>
        </w:rPr>
      </w:pPr>
      <w:r w:rsidRPr="0090144E">
        <w:rPr>
          <w:rFonts w:ascii="Times New Roman" w:eastAsia="Times New Roman" w:hAnsi="Times New Roman"/>
          <w:iCs/>
          <w:lang w:eastAsia="sl-SI"/>
        </w:rPr>
        <w:t>kraujo krešėjime dalyvaujančių ląstelių skaičiaus sumažėjimas (trombocitopenija).</w:t>
      </w:r>
    </w:p>
    <w:p w14:paraId="6AA1571C"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4A97C3B5"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r w:rsidRPr="0090144E">
        <w:rPr>
          <w:rFonts w:ascii="Times New Roman" w:eastAsia="Times New Roman" w:hAnsi="Times New Roman"/>
          <w:lang w:eastAsia="sl-SI"/>
        </w:rPr>
        <w:t>Labai reti šalutinio poveikio reiškiniai (gali pasireikšti rečiau kaip 1 iš 10 000 asmenų):</w:t>
      </w:r>
    </w:p>
    <w:p w14:paraId="3B3BDE3B" w14:textId="77777777" w:rsidR="0090144E" w:rsidRPr="0090144E" w:rsidRDefault="0090144E" w:rsidP="0090144E">
      <w:pPr>
        <w:widowControl w:val="0"/>
        <w:numPr>
          <w:ilvl w:val="0"/>
          <w:numId w:val="41"/>
        </w:numPr>
        <w:tabs>
          <w:tab w:val="left" w:pos="567"/>
        </w:tabs>
        <w:spacing w:after="0" w:line="240" w:lineRule="auto"/>
        <w:ind w:left="567" w:right="-2" w:hanging="567"/>
        <w:contextualSpacing/>
        <w:rPr>
          <w:rFonts w:ascii="Times New Roman" w:eastAsia="Times New Roman" w:hAnsi="Times New Roman"/>
          <w:lang w:eastAsia="sl-SI"/>
        </w:rPr>
      </w:pPr>
      <w:r w:rsidRPr="0090144E">
        <w:rPr>
          <w:rFonts w:ascii="Times New Roman" w:eastAsia="Times New Roman" w:hAnsi="Times New Roman"/>
          <w:iCs/>
          <w:lang w:eastAsia="sl-SI"/>
        </w:rPr>
        <w:t>inkstų uždegimas (tubulointersticinis nefritas).</w:t>
      </w:r>
    </w:p>
    <w:p w14:paraId="02C9515B" w14:textId="77777777" w:rsidR="0090144E" w:rsidRPr="0090144E" w:rsidRDefault="0090144E" w:rsidP="0090144E">
      <w:pPr>
        <w:widowControl w:val="0"/>
        <w:numPr>
          <w:ilvl w:val="12"/>
          <w:numId w:val="0"/>
        </w:numPr>
        <w:spacing w:after="0" w:line="240" w:lineRule="auto"/>
        <w:ind w:right="-2"/>
        <w:rPr>
          <w:rFonts w:ascii="Times New Roman" w:eastAsia="Times New Roman" w:hAnsi="Times New Roman"/>
          <w:lang w:eastAsia="sl-SI"/>
        </w:rPr>
      </w:pPr>
    </w:p>
    <w:p w14:paraId="0042D453" w14:textId="77777777" w:rsidR="0090144E" w:rsidRPr="0090144E" w:rsidRDefault="0090144E" w:rsidP="0090144E">
      <w:pPr>
        <w:spacing w:after="0" w:line="240" w:lineRule="auto"/>
        <w:rPr>
          <w:rFonts w:ascii="Times New Roman" w:eastAsia="Times New Roman" w:hAnsi="Times New Roman"/>
          <w:lang w:eastAsia="sl-SI"/>
        </w:rPr>
      </w:pPr>
      <w:r w:rsidRPr="0090144E">
        <w:rPr>
          <w:rFonts w:ascii="Times New Roman" w:eastAsia="Times New Roman" w:hAnsi="Times New Roman"/>
          <w:lang w:eastAsia="sl-SI"/>
        </w:rPr>
        <w:t>Šalutinio poveikio reiškiniai, kurių dažnis nežinomas (negali būti apskaičiuotas pagal turimus duomenis):</w:t>
      </w:r>
    </w:p>
    <w:p w14:paraId="1ED8137A" w14:textId="77777777" w:rsidR="0090144E" w:rsidRPr="0090144E" w:rsidRDefault="0090144E" w:rsidP="0090144E">
      <w:pPr>
        <w:numPr>
          <w:ilvl w:val="0"/>
          <w:numId w:val="41"/>
        </w:numPr>
        <w:tabs>
          <w:tab w:val="left" w:pos="567"/>
        </w:tabs>
        <w:spacing w:after="0" w:line="240" w:lineRule="auto"/>
        <w:ind w:left="567" w:hanging="567"/>
        <w:contextualSpacing/>
        <w:rPr>
          <w:rFonts w:ascii="Times New Roman" w:eastAsia="Times New Roman" w:hAnsi="Times New Roman"/>
          <w:lang w:eastAsia="sl-SI"/>
        </w:rPr>
      </w:pPr>
      <w:r w:rsidRPr="0090144E">
        <w:rPr>
          <w:rFonts w:ascii="Times New Roman" w:eastAsia="Times New Roman" w:hAnsi="Times New Roman"/>
          <w:lang w:eastAsia="sl-SI"/>
        </w:rPr>
        <w:t>būklės, sukeliančios plaučių uždegimą ir randėjimą (intersticinė plaučių liga);</w:t>
      </w:r>
    </w:p>
    <w:p w14:paraId="626FF6F2" w14:textId="77777777" w:rsidR="0090144E" w:rsidRPr="0090144E" w:rsidRDefault="0090144E" w:rsidP="0090144E">
      <w:pPr>
        <w:numPr>
          <w:ilvl w:val="0"/>
          <w:numId w:val="41"/>
        </w:numPr>
        <w:tabs>
          <w:tab w:val="left" w:pos="567"/>
        </w:tabs>
        <w:spacing w:after="0" w:line="240" w:lineRule="auto"/>
        <w:ind w:left="567" w:hanging="567"/>
        <w:contextualSpacing/>
        <w:rPr>
          <w:rFonts w:ascii="Times New Roman" w:eastAsia="Times New Roman" w:hAnsi="Times New Roman"/>
          <w:lang w:eastAsia="sl-SI"/>
        </w:rPr>
      </w:pPr>
      <w:r w:rsidRPr="0090144E">
        <w:rPr>
          <w:rFonts w:ascii="Times New Roman" w:eastAsia="Times New Roman" w:hAnsi="Times New Roman"/>
          <w:lang w:eastAsia="sl-SI"/>
        </w:rPr>
        <w:t>vėmimas;</w:t>
      </w:r>
    </w:p>
    <w:p w14:paraId="7C61845E" w14:textId="77777777" w:rsidR="0090144E" w:rsidRPr="0090144E" w:rsidRDefault="0090144E" w:rsidP="0090144E">
      <w:pPr>
        <w:numPr>
          <w:ilvl w:val="0"/>
          <w:numId w:val="41"/>
        </w:numPr>
        <w:tabs>
          <w:tab w:val="left" w:pos="567"/>
        </w:tabs>
        <w:spacing w:after="0" w:line="240" w:lineRule="auto"/>
        <w:ind w:left="567" w:hanging="567"/>
        <w:contextualSpacing/>
        <w:rPr>
          <w:rFonts w:ascii="Times New Roman" w:eastAsia="Times New Roman" w:hAnsi="Times New Roman"/>
          <w:lang w:eastAsia="sl-SI"/>
        </w:rPr>
      </w:pPr>
      <w:r w:rsidRPr="0090144E">
        <w:rPr>
          <w:rFonts w:ascii="Times New Roman" w:eastAsia="Times New Roman" w:hAnsi="Times New Roman"/>
          <w:lang w:eastAsia="sl-SI"/>
        </w:rPr>
        <w:t>odos kraujagyslių uždegimas (odos vaskulitas);</w:t>
      </w:r>
    </w:p>
    <w:p w14:paraId="441FFDEA" w14:textId="77777777" w:rsidR="0090144E" w:rsidRPr="0090144E" w:rsidRDefault="0090144E" w:rsidP="0090144E">
      <w:pPr>
        <w:numPr>
          <w:ilvl w:val="0"/>
          <w:numId w:val="41"/>
        </w:numPr>
        <w:tabs>
          <w:tab w:val="left" w:pos="567"/>
        </w:tabs>
        <w:spacing w:after="0" w:line="240" w:lineRule="auto"/>
        <w:ind w:left="567" w:hanging="567"/>
        <w:contextualSpacing/>
        <w:rPr>
          <w:rFonts w:ascii="Times New Roman" w:eastAsia="Times New Roman" w:hAnsi="Times New Roman"/>
          <w:lang w:eastAsia="sl-SI"/>
        </w:rPr>
      </w:pPr>
      <w:r w:rsidRPr="0090144E">
        <w:rPr>
          <w:rFonts w:ascii="Times New Roman" w:eastAsia="Times New Roman" w:hAnsi="Times New Roman"/>
          <w:lang w:eastAsia="sl-SI"/>
        </w:rPr>
        <w:t>pūslinis pemfigoidas (tam tikras odos pūslių tipas);</w:t>
      </w:r>
    </w:p>
    <w:p w14:paraId="1A5CC5EA" w14:textId="77777777" w:rsidR="0090144E" w:rsidRPr="0090144E" w:rsidRDefault="0090144E" w:rsidP="0090144E">
      <w:pPr>
        <w:numPr>
          <w:ilvl w:val="0"/>
          <w:numId w:val="41"/>
        </w:numPr>
        <w:tabs>
          <w:tab w:val="left" w:pos="567"/>
        </w:tabs>
        <w:spacing w:after="0" w:line="240" w:lineRule="auto"/>
        <w:ind w:left="567" w:hanging="567"/>
        <w:contextualSpacing/>
        <w:rPr>
          <w:rFonts w:ascii="Times New Roman" w:eastAsia="Times New Roman" w:hAnsi="Times New Roman"/>
          <w:lang w:eastAsia="sl-SI"/>
        </w:rPr>
      </w:pPr>
      <w:r w:rsidRPr="0090144E">
        <w:rPr>
          <w:rFonts w:ascii="Times New Roman" w:eastAsia="Times New Roman" w:hAnsi="Times New Roman"/>
          <w:lang w:eastAsia="sl-SI"/>
        </w:rPr>
        <w:t>raumenų maudimas ir skausmas (mialgija);</w:t>
      </w:r>
    </w:p>
    <w:p w14:paraId="7421558E" w14:textId="77777777" w:rsidR="0090144E" w:rsidRPr="0090144E" w:rsidRDefault="0090144E" w:rsidP="0090144E">
      <w:pPr>
        <w:numPr>
          <w:ilvl w:val="0"/>
          <w:numId w:val="41"/>
        </w:numPr>
        <w:tabs>
          <w:tab w:val="left" w:pos="567"/>
        </w:tabs>
        <w:spacing w:after="0" w:line="240" w:lineRule="auto"/>
        <w:ind w:left="567" w:hanging="567"/>
        <w:contextualSpacing/>
        <w:rPr>
          <w:rFonts w:ascii="Times New Roman" w:eastAsia="Times New Roman" w:hAnsi="Times New Roman"/>
          <w:lang w:eastAsia="sl-SI"/>
        </w:rPr>
      </w:pPr>
      <w:r w:rsidRPr="0090144E">
        <w:rPr>
          <w:rFonts w:ascii="Times New Roman" w:eastAsia="Times New Roman" w:hAnsi="Times New Roman"/>
          <w:lang w:eastAsia="sl-SI"/>
        </w:rPr>
        <w:t>sąnarių liga (artropatija), įskaitant sąnarių sustingimą (artralgiją);</w:t>
      </w:r>
    </w:p>
    <w:p w14:paraId="2D9A20A7" w14:textId="3319B2D7" w:rsidR="00492E2F" w:rsidRPr="0090144E" w:rsidRDefault="0090144E" w:rsidP="0090144E">
      <w:pPr>
        <w:numPr>
          <w:ilvl w:val="0"/>
          <w:numId w:val="41"/>
        </w:numPr>
        <w:tabs>
          <w:tab w:val="left" w:pos="567"/>
        </w:tabs>
        <w:spacing w:after="0" w:line="240" w:lineRule="auto"/>
        <w:ind w:left="567" w:hanging="567"/>
        <w:contextualSpacing/>
        <w:rPr>
          <w:rFonts w:ascii="Times New Roman" w:eastAsia="Times New Roman" w:hAnsi="Times New Roman"/>
          <w:snapToGrid w:val="0"/>
          <w:szCs w:val="20"/>
        </w:rPr>
      </w:pPr>
      <w:r w:rsidRPr="0090144E">
        <w:rPr>
          <w:rFonts w:ascii="Times New Roman" w:eastAsia="Times New Roman" w:hAnsi="Times New Roman"/>
          <w:lang w:eastAsia="sl-SI"/>
        </w:rPr>
        <w:t>inkstų funkcijos susilpnėjimas (įskaitant inkstų funkcijos sutrikimą ir ūminį inkstų nepakankamumą).</w:t>
      </w:r>
    </w:p>
    <w:p w14:paraId="6DC41526"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166C4D64" w14:textId="77777777" w:rsidR="00492E2F" w:rsidRDefault="003B68F9">
      <w:pPr>
        <w:spacing w:after="0" w:line="240" w:lineRule="auto"/>
        <w:jc w:val="both"/>
        <w:rPr>
          <w:rFonts w:ascii="Times New Roman" w:eastAsia="Times New Roman" w:hAnsi="Times New Roman"/>
          <w:lang w:eastAsia="lt-LT"/>
        </w:rPr>
      </w:pPr>
      <w:r>
        <w:rPr>
          <w:rFonts w:ascii="Times New Roman" w:eastAsia="Times New Roman" w:hAnsi="Times New Roman"/>
          <w:b/>
          <w:bCs/>
          <w:lang w:eastAsia="lt-LT"/>
        </w:rPr>
        <w:t>Pranešimas apie šalutinį poveikį</w:t>
      </w:r>
    </w:p>
    <w:p w14:paraId="53E1AF19" w14:textId="1B7D3FA5" w:rsidR="00492E2F" w:rsidRDefault="003B68F9">
      <w:pPr>
        <w:tabs>
          <w:tab w:val="left" w:pos="567"/>
        </w:tabs>
        <w:spacing w:after="0" w:line="260" w:lineRule="exact"/>
        <w:ind w:right="-1"/>
        <w:rPr>
          <w:rFonts w:ascii="Times New Roman" w:eastAsia="Times New Roman" w:hAnsi="Times New Roman"/>
          <w:szCs w:val="20"/>
        </w:rPr>
      </w:pPr>
      <w:r>
        <w:rPr>
          <w:rFonts w:ascii="Times New Roman" w:eastAsia="Times New Roman" w:hAnsi="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rFonts w:ascii="Times New Roman" w:eastAsia="Times New Roman" w:hAnsi="Times New Roman"/>
          <w:color w:val="0000EE"/>
          <w:u w:val="single"/>
          <w:lang w:eastAsia="lt-LT"/>
        </w:rPr>
        <w:t>https://vvkt.lrv.lt/lt/</w:t>
      </w:r>
      <w:r>
        <w:rPr>
          <w:rFonts w:ascii="Times New Roman" w:eastAsia="Times New Roman" w:hAnsi="Times New Roman"/>
          <w:lang w:eastAsia="lt-LT"/>
        </w:rPr>
        <w:t xml:space="preserve"> nurodytais būdais arba paskambinti nemokamu telefonu </w:t>
      </w:r>
      <w:r w:rsidR="00E24A5F">
        <w:rPr>
          <w:rFonts w:ascii="Times New Roman" w:eastAsia="Times New Roman" w:hAnsi="Times New Roman"/>
          <w:lang w:eastAsia="lt-LT"/>
        </w:rPr>
        <w:t>+370</w:t>
      </w:r>
      <w:r>
        <w:rPr>
          <w:rFonts w:ascii="Times New Roman" w:eastAsia="Times New Roman" w:hAnsi="Times New Roman"/>
          <w:lang w:eastAsia="lt-LT"/>
        </w:rPr>
        <w:t xml:space="preserve"> 800 73 568. Pranešdami apie šalutinį poveikį galite mums padėti gauti daugiau informacijos apie šio vaisto saugumą</w:t>
      </w:r>
      <w:r>
        <w:rPr>
          <w:rFonts w:ascii="Times New Roman" w:eastAsia="Times New Roman" w:hAnsi="Times New Roman"/>
          <w:szCs w:val="20"/>
        </w:rPr>
        <w:t>.</w:t>
      </w:r>
    </w:p>
    <w:p w14:paraId="14072DA6"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726EEB6E"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244AC8A8" w14:textId="7C0227C8" w:rsidR="00492E2F" w:rsidRDefault="003B68F9">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5.</w:t>
      </w:r>
      <w:r>
        <w:rPr>
          <w:rFonts w:ascii="Times New Roman" w:hAnsi="Times New Roman"/>
          <w:b w:val="0"/>
          <w:sz w:val="22"/>
          <w:szCs w:val="22"/>
          <w:lang w:val="lt-LT"/>
        </w:rPr>
        <w:tab/>
      </w:r>
      <w:r w:rsidR="0091396C">
        <w:rPr>
          <w:rFonts w:ascii="Times New Roman" w:hAnsi="Times New Roman"/>
          <w:sz w:val="22"/>
          <w:szCs w:val="22"/>
          <w:lang w:val="lt-LT"/>
        </w:rPr>
        <w:t>K</w:t>
      </w:r>
      <w:r>
        <w:rPr>
          <w:rFonts w:ascii="Times New Roman" w:hAnsi="Times New Roman"/>
          <w:sz w:val="22"/>
          <w:szCs w:val="22"/>
          <w:lang w:val="lt-LT"/>
        </w:rPr>
        <w:t xml:space="preserve">aip laikyti </w:t>
      </w:r>
      <w:r w:rsidR="002F33BE">
        <w:rPr>
          <w:rFonts w:ascii="Times New Roman" w:hAnsi="Times New Roman"/>
          <w:sz w:val="22"/>
          <w:szCs w:val="22"/>
          <w:lang w:val="lt-LT"/>
        </w:rPr>
        <w:t>Axigalu</w:t>
      </w:r>
    </w:p>
    <w:p w14:paraId="6400ABDF" w14:textId="77777777" w:rsidR="00492E2F" w:rsidRDefault="00492E2F">
      <w:pPr>
        <w:widowControl w:val="0"/>
        <w:numPr>
          <w:ilvl w:val="12"/>
          <w:numId w:val="0"/>
        </w:numPr>
        <w:spacing w:after="0" w:line="240" w:lineRule="auto"/>
        <w:ind w:right="-2"/>
        <w:rPr>
          <w:rFonts w:ascii="Times New Roman" w:eastAsia="Times New Roman" w:hAnsi="Times New Roman"/>
          <w:lang w:eastAsia="sl-SI"/>
        </w:rPr>
      </w:pPr>
    </w:p>
    <w:p w14:paraId="08CE77DC" w14:textId="77777777" w:rsidR="00492E2F" w:rsidRDefault="003B68F9">
      <w:pPr>
        <w:spacing w:after="0" w:line="240" w:lineRule="auto"/>
        <w:rPr>
          <w:rFonts w:ascii="Times New Roman" w:eastAsia="Cambria" w:hAnsi="Times New Roman"/>
        </w:rPr>
      </w:pPr>
      <w:r>
        <w:rPr>
          <w:rFonts w:ascii="Times New Roman" w:eastAsia="Cambria" w:hAnsi="Times New Roman"/>
        </w:rPr>
        <w:t>Šį vaistą laikykite vaikams nepastebimoje ir nepasiekiamoje vietoje.</w:t>
      </w:r>
    </w:p>
    <w:p w14:paraId="73D8F156" w14:textId="77777777" w:rsidR="00492E2F" w:rsidRDefault="00492E2F">
      <w:pPr>
        <w:spacing w:after="0" w:line="240" w:lineRule="auto"/>
        <w:rPr>
          <w:rFonts w:ascii="Times New Roman" w:eastAsia="Cambria" w:hAnsi="Times New Roman"/>
        </w:rPr>
      </w:pPr>
    </w:p>
    <w:p w14:paraId="64AF55D8" w14:textId="2EFF60E7" w:rsidR="00492E2F" w:rsidRDefault="003B68F9">
      <w:pPr>
        <w:spacing w:after="0" w:line="240" w:lineRule="auto"/>
        <w:rPr>
          <w:rFonts w:ascii="Times New Roman" w:eastAsia="Cambria" w:hAnsi="Times New Roman"/>
        </w:rPr>
      </w:pPr>
      <w:r>
        <w:rPr>
          <w:rFonts w:ascii="Times New Roman" w:eastAsia="Cambria" w:hAnsi="Times New Roman"/>
        </w:rPr>
        <w:t xml:space="preserve">Ant </w:t>
      </w:r>
      <w:r w:rsidR="00D75107">
        <w:rPr>
          <w:rFonts w:ascii="Times New Roman" w:eastAsia="Cambria" w:hAnsi="Times New Roman"/>
        </w:rPr>
        <w:t>dėžutės ir lizdinės plokštelės</w:t>
      </w:r>
      <w:r>
        <w:rPr>
          <w:rFonts w:ascii="Times New Roman" w:eastAsia="Cambria" w:hAnsi="Times New Roman"/>
        </w:rPr>
        <w:t xml:space="preserve"> po „EXP“ nurodytam tinkamumo laikui pasibaigus, šio vaisto vartoti negalima. Vaistas tinkamas vartoti iki paskutinės nurodyto mėnesio dienos.</w:t>
      </w:r>
    </w:p>
    <w:p w14:paraId="357D24FF" w14:textId="77777777" w:rsidR="00492E2F" w:rsidRDefault="00492E2F">
      <w:pPr>
        <w:spacing w:after="0" w:line="240" w:lineRule="auto"/>
        <w:rPr>
          <w:rFonts w:ascii="Times New Roman" w:eastAsia="Times New Roman" w:hAnsi="Times New Roman"/>
        </w:rPr>
      </w:pPr>
    </w:p>
    <w:p w14:paraId="2CF69E5B" w14:textId="57A02921" w:rsidR="00D35277" w:rsidRDefault="00D35277" w:rsidP="00D35277">
      <w:pPr>
        <w:spacing w:after="0" w:line="240" w:lineRule="auto"/>
        <w:rPr>
          <w:rFonts w:ascii="Times New Roman" w:eastAsia="Times New Roman" w:hAnsi="Times New Roman"/>
        </w:rPr>
      </w:pPr>
      <w:r>
        <w:rPr>
          <w:rFonts w:ascii="Times New Roman" w:eastAsia="Times New Roman" w:hAnsi="Times New Roman"/>
        </w:rPr>
        <w:t>Laikyti</w:t>
      </w:r>
      <w:r>
        <w:rPr>
          <w:rFonts w:ascii="Times New Roman" w:eastAsia="Times New Roman" w:hAnsi="Times New Roman"/>
          <w:lang w:eastAsia="sl-SI"/>
        </w:rPr>
        <w:t xml:space="preserve"> gamintojo pakuotėje</w:t>
      </w:r>
      <w:r>
        <w:rPr>
          <w:rFonts w:ascii="Times New Roman" w:eastAsia="Times New Roman" w:hAnsi="Times New Roman"/>
        </w:rPr>
        <w:t>, kad vaistas būtų apsaugotas nuo drėgmės.</w:t>
      </w:r>
    </w:p>
    <w:p w14:paraId="1D012933" w14:textId="77777777" w:rsidR="00492E2F" w:rsidRDefault="003B68F9">
      <w:pPr>
        <w:spacing w:after="0" w:line="240" w:lineRule="auto"/>
        <w:rPr>
          <w:rFonts w:ascii="Times New Roman" w:eastAsia="Times New Roman" w:hAnsi="Times New Roman"/>
        </w:rPr>
      </w:pPr>
      <w:r>
        <w:rPr>
          <w:rFonts w:ascii="Times New Roman" w:eastAsia="Times New Roman" w:hAnsi="Times New Roman"/>
        </w:rPr>
        <w:t>Šio vaisto laikymui specialių temperatūros sąlygų nereikalaujama.</w:t>
      </w:r>
    </w:p>
    <w:p w14:paraId="300251C7" w14:textId="77777777" w:rsidR="00492E2F" w:rsidRDefault="00492E2F">
      <w:pPr>
        <w:spacing w:after="0" w:line="240" w:lineRule="auto"/>
        <w:rPr>
          <w:rFonts w:ascii="Times New Roman" w:eastAsia="Cambria" w:hAnsi="Times New Roman"/>
        </w:rPr>
      </w:pPr>
    </w:p>
    <w:p w14:paraId="6407FEC1" w14:textId="77777777" w:rsidR="00492E2F" w:rsidRDefault="003B68F9">
      <w:pPr>
        <w:spacing w:after="0" w:line="240" w:lineRule="auto"/>
        <w:rPr>
          <w:rFonts w:ascii="Times New Roman" w:eastAsia="Cambria" w:hAnsi="Times New Roman"/>
        </w:rPr>
      </w:pPr>
      <w:r>
        <w:rPr>
          <w:rFonts w:ascii="Times New Roman" w:eastAsia="Cambria" w:hAnsi="Times New Roman"/>
        </w:rPr>
        <w:t>Vaistų negalima išmesti į kanalizaciją arba su buitinėmis atliekomis. Kaip išmesti nereikalingus vaistus, klauskite vaistininko. Šios priemonės padės apsaugoti aplinką.</w:t>
      </w:r>
    </w:p>
    <w:p w14:paraId="21C52C8C" w14:textId="77777777" w:rsidR="00492E2F" w:rsidRDefault="00492E2F">
      <w:pPr>
        <w:numPr>
          <w:ilvl w:val="12"/>
          <w:numId w:val="0"/>
        </w:numPr>
        <w:spacing w:after="0" w:line="240" w:lineRule="auto"/>
        <w:rPr>
          <w:rFonts w:ascii="Times New Roman" w:hAnsi="Times New Roman"/>
          <w:noProof/>
        </w:rPr>
      </w:pPr>
    </w:p>
    <w:p w14:paraId="244AC90F" w14:textId="77777777" w:rsidR="00492E2F" w:rsidRDefault="00492E2F">
      <w:pPr>
        <w:numPr>
          <w:ilvl w:val="12"/>
          <w:numId w:val="0"/>
        </w:numPr>
        <w:spacing w:after="0" w:line="240" w:lineRule="auto"/>
        <w:rPr>
          <w:rFonts w:ascii="Times New Roman" w:hAnsi="Times New Roman"/>
          <w:noProof/>
        </w:rPr>
      </w:pPr>
    </w:p>
    <w:p w14:paraId="641001E3" w14:textId="77777777" w:rsidR="00492E2F" w:rsidRDefault="003B68F9">
      <w:pPr>
        <w:pStyle w:val="Antrat3"/>
        <w:spacing w:before="0" w:after="0" w:line="240" w:lineRule="auto"/>
        <w:rPr>
          <w:rFonts w:ascii="Times New Roman" w:hAnsi="Times New Roman"/>
          <w:sz w:val="22"/>
          <w:szCs w:val="22"/>
          <w:lang w:val="lt-LT"/>
        </w:rPr>
      </w:pPr>
      <w:r>
        <w:rPr>
          <w:rFonts w:ascii="Times New Roman" w:hAnsi="Times New Roman"/>
          <w:sz w:val="22"/>
          <w:szCs w:val="22"/>
          <w:lang w:val="lt-LT"/>
        </w:rPr>
        <w:t>6.</w:t>
      </w:r>
      <w:r>
        <w:rPr>
          <w:rFonts w:ascii="Times New Roman" w:hAnsi="Times New Roman"/>
          <w:b w:val="0"/>
          <w:sz w:val="22"/>
          <w:szCs w:val="22"/>
          <w:lang w:val="lt-LT"/>
        </w:rPr>
        <w:tab/>
      </w:r>
      <w:r>
        <w:rPr>
          <w:rFonts w:ascii="Times New Roman" w:hAnsi="Times New Roman"/>
          <w:sz w:val="22"/>
          <w:szCs w:val="22"/>
          <w:lang w:val="lt-LT"/>
        </w:rPr>
        <w:t>Pakuotės turinys ir kita informacija</w:t>
      </w:r>
    </w:p>
    <w:p w14:paraId="55255F91" w14:textId="77777777" w:rsidR="00492E2F" w:rsidRDefault="00492E2F">
      <w:pPr>
        <w:numPr>
          <w:ilvl w:val="12"/>
          <w:numId w:val="0"/>
        </w:numPr>
        <w:spacing w:after="0" w:line="240" w:lineRule="auto"/>
        <w:rPr>
          <w:rFonts w:ascii="Times New Roman" w:hAnsi="Times New Roman"/>
        </w:rPr>
      </w:pPr>
    </w:p>
    <w:p w14:paraId="15D0326B" w14:textId="66CAEF77" w:rsidR="00492E2F" w:rsidRDefault="002F33BE">
      <w:pPr>
        <w:pStyle w:val="Antrat4"/>
        <w:rPr>
          <w:rFonts w:ascii="Times New Roman" w:hAnsi="Times New Roman"/>
          <w:sz w:val="22"/>
          <w:szCs w:val="22"/>
          <w:lang w:val="lt-LT"/>
        </w:rPr>
      </w:pPr>
      <w:r>
        <w:rPr>
          <w:rFonts w:ascii="Times New Roman" w:hAnsi="Times New Roman"/>
          <w:sz w:val="22"/>
          <w:szCs w:val="22"/>
          <w:lang w:val="lt-LT"/>
        </w:rPr>
        <w:t>Axigalu</w:t>
      </w:r>
      <w:r w:rsidR="003B68F9">
        <w:rPr>
          <w:rFonts w:ascii="Times New Roman" w:hAnsi="Times New Roman"/>
          <w:sz w:val="22"/>
          <w:szCs w:val="22"/>
          <w:lang w:val="lt-LT"/>
        </w:rPr>
        <w:t xml:space="preserve"> sudėtis</w:t>
      </w:r>
    </w:p>
    <w:p w14:paraId="5BCDF643" w14:textId="1601AFD6" w:rsidR="00492E2F" w:rsidRPr="004F346B" w:rsidRDefault="003B68F9" w:rsidP="004F346B">
      <w:pPr>
        <w:numPr>
          <w:ilvl w:val="0"/>
          <w:numId w:val="5"/>
        </w:numPr>
        <w:spacing w:after="0" w:line="240" w:lineRule="auto"/>
        <w:ind w:left="567" w:hanging="567"/>
        <w:rPr>
          <w:rFonts w:ascii="Times New Roman" w:hAnsi="Times New Roman"/>
        </w:rPr>
      </w:pPr>
      <w:r>
        <w:rPr>
          <w:rFonts w:ascii="Times New Roman" w:hAnsi="Times New Roman"/>
          <w:noProof/>
        </w:rPr>
        <w:t xml:space="preserve">Veikliosios medžiagos yra </w:t>
      </w:r>
      <w:r w:rsidR="004F346B">
        <w:rPr>
          <w:rFonts w:ascii="Times New Roman" w:hAnsi="Times New Roman"/>
        </w:rPr>
        <w:t>sitagliptinas ir dapagliflozinas</w:t>
      </w:r>
      <w:r>
        <w:rPr>
          <w:rFonts w:ascii="Times New Roman" w:hAnsi="Times New Roman"/>
          <w:noProof/>
        </w:rPr>
        <w:t>.</w:t>
      </w:r>
      <w:r w:rsidR="004F346B">
        <w:rPr>
          <w:rFonts w:ascii="Times New Roman" w:hAnsi="Times New Roman"/>
        </w:rPr>
        <w:t xml:space="preserve"> </w:t>
      </w:r>
      <w:r w:rsidRPr="004F346B">
        <w:rPr>
          <w:rFonts w:ascii="Times New Roman" w:hAnsi="Times New Roman"/>
          <w:bCs/>
        </w:rPr>
        <w:t xml:space="preserve">Kiekvienoje </w:t>
      </w:r>
      <w:r w:rsidR="004F346B">
        <w:rPr>
          <w:rFonts w:ascii="Times New Roman" w:eastAsia="Arial Unicode MS" w:hAnsi="Times New Roman"/>
          <w:bCs/>
          <w:noProof/>
          <w:color w:val="000000"/>
        </w:rPr>
        <w:t>plėvele dengtoje tabletėje yra 100 mg sitagliptino (</w:t>
      </w:r>
      <w:r w:rsidR="004F346B" w:rsidRPr="00D35343">
        <w:rPr>
          <w:rFonts w:ascii="Times New Roman" w:eastAsia="Arial Unicode MS" w:hAnsi="Times New Roman"/>
          <w:bCs/>
          <w:noProof/>
          <w:color w:val="000000"/>
        </w:rPr>
        <w:t>sitagliptino fosfato monohidrato pavidalu</w:t>
      </w:r>
      <w:r w:rsidR="004F346B">
        <w:rPr>
          <w:rFonts w:ascii="Times New Roman" w:eastAsia="Arial Unicode MS" w:hAnsi="Times New Roman"/>
          <w:bCs/>
          <w:noProof/>
          <w:color w:val="000000"/>
        </w:rPr>
        <w:t>)</w:t>
      </w:r>
      <w:r w:rsidR="004F346B" w:rsidRPr="00D35343">
        <w:rPr>
          <w:rFonts w:ascii="Times New Roman" w:eastAsia="Arial Unicode MS" w:hAnsi="Times New Roman"/>
          <w:bCs/>
          <w:noProof/>
          <w:color w:val="000000"/>
        </w:rPr>
        <w:t xml:space="preserve"> </w:t>
      </w:r>
      <w:r w:rsidR="00174C7A">
        <w:rPr>
          <w:rFonts w:ascii="Times New Roman" w:eastAsia="Arial Unicode MS" w:hAnsi="Times New Roman"/>
          <w:bCs/>
          <w:noProof/>
          <w:color w:val="000000"/>
        </w:rPr>
        <w:t xml:space="preserve">ir </w:t>
      </w:r>
      <w:r w:rsidR="004F346B">
        <w:rPr>
          <w:rFonts w:ascii="Times New Roman" w:eastAsia="Arial Unicode MS" w:hAnsi="Times New Roman"/>
          <w:bCs/>
          <w:noProof/>
          <w:color w:val="000000"/>
        </w:rPr>
        <w:t>10 mg dapagliflozino (</w:t>
      </w:r>
      <w:r w:rsidR="004F346B" w:rsidRPr="00D35343">
        <w:rPr>
          <w:rFonts w:ascii="Times New Roman" w:eastAsia="Arial Unicode MS" w:hAnsi="Times New Roman"/>
          <w:bCs/>
          <w:noProof/>
          <w:color w:val="000000"/>
        </w:rPr>
        <w:t xml:space="preserve">dapagliflozino propandiolio monohidrato </w:t>
      </w:r>
      <w:r w:rsidR="002263DF">
        <w:rPr>
          <w:rFonts w:ascii="Times New Roman" w:eastAsia="Arial Unicode MS" w:hAnsi="Times New Roman"/>
          <w:bCs/>
          <w:noProof/>
          <w:color w:val="000000"/>
        </w:rPr>
        <w:t>pavidalu</w:t>
      </w:r>
      <w:r w:rsidR="004F346B">
        <w:rPr>
          <w:rFonts w:ascii="Times New Roman" w:eastAsia="Arial Unicode MS" w:hAnsi="Times New Roman"/>
          <w:bCs/>
          <w:noProof/>
          <w:color w:val="000000"/>
        </w:rPr>
        <w:t>)</w:t>
      </w:r>
      <w:r w:rsidRPr="004F346B">
        <w:rPr>
          <w:rFonts w:ascii="Times New Roman" w:hAnsi="Times New Roman"/>
          <w:bCs/>
        </w:rPr>
        <w:t>.</w:t>
      </w:r>
    </w:p>
    <w:p w14:paraId="212E2A94" w14:textId="59C3524C" w:rsidR="004F346B" w:rsidRPr="004F346B" w:rsidRDefault="003B68F9">
      <w:pPr>
        <w:widowControl w:val="0"/>
        <w:numPr>
          <w:ilvl w:val="0"/>
          <w:numId w:val="30"/>
        </w:numPr>
        <w:tabs>
          <w:tab w:val="left" w:pos="567"/>
        </w:tabs>
        <w:autoSpaceDE w:val="0"/>
        <w:autoSpaceDN w:val="0"/>
        <w:adjustRightInd w:val="0"/>
        <w:spacing w:after="0" w:line="240" w:lineRule="auto"/>
        <w:ind w:left="567" w:hanging="567"/>
        <w:rPr>
          <w:rFonts w:ascii="Times New Roman" w:eastAsia="Times New Roman" w:hAnsi="Times New Roman"/>
          <w:noProof/>
          <w:lang w:val="en-GB" w:eastAsia="sl-SI"/>
        </w:rPr>
      </w:pPr>
      <w:r>
        <w:rPr>
          <w:rFonts w:ascii="Times New Roman" w:hAnsi="Times New Roman"/>
          <w:noProof/>
        </w:rPr>
        <w:t>Pagalbinės medžiagos</w:t>
      </w:r>
      <w:r w:rsidR="004F346B">
        <w:rPr>
          <w:rFonts w:ascii="Times New Roman" w:hAnsi="Times New Roman"/>
          <w:noProof/>
        </w:rPr>
        <w:t>:</w:t>
      </w:r>
    </w:p>
    <w:p w14:paraId="0355A5B9" w14:textId="0584F4AE" w:rsidR="004F346B" w:rsidRPr="004F346B" w:rsidRDefault="004F346B" w:rsidP="004F346B">
      <w:pPr>
        <w:widowControl w:val="0"/>
        <w:tabs>
          <w:tab w:val="left" w:pos="567"/>
        </w:tabs>
        <w:autoSpaceDE w:val="0"/>
        <w:autoSpaceDN w:val="0"/>
        <w:adjustRightInd w:val="0"/>
        <w:spacing w:after="0" w:line="240" w:lineRule="auto"/>
        <w:ind w:left="567"/>
        <w:rPr>
          <w:rFonts w:ascii="Times New Roman" w:eastAsia="Times New Roman" w:hAnsi="Times New Roman"/>
          <w:noProof/>
          <w:lang w:val="en-GB" w:eastAsia="sl-SI"/>
        </w:rPr>
      </w:pPr>
      <w:r w:rsidRPr="004F346B">
        <w:rPr>
          <w:rFonts w:ascii="Times New Roman" w:eastAsia="Times New Roman" w:hAnsi="Times New Roman"/>
          <w:noProof/>
          <w:lang w:val="en-GB" w:eastAsia="sl-SI"/>
        </w:rPr>
        <w:t>˗</w:t>
      </w:r>
      <w:r w:rsidRPr="004F346B">
        <w:rPr>
          <w:rFonts w:ascii="Times New Roman" w:eastAsia="Times New Roman" w:hAnsi="Times New Roman"/>
          <w:noProof/>
          <w:lang w:val="en-GB" w:eastAsia="sl-SI"/>
        </w:rPr>
        <w:tab/>
        <w:t>tablet</w:t>
      </w:r>
      <w:r>
        <w:rPr>
          <w:rFonts w:ascii="Times New Roman" w:eastAsia="Times New Roman" w:hAnsi="Times New Roman"/>
          <w:noProof/>
          <w:lang w:val="en-GB" w:eastAsia="sl-SI"/>
        </w:rPr>
        <w:t>ės branduolyje</w:t>
      </w:r>
      <w:r w:rsidRPr="004F346B">
        <w:rPr>
          <w:rFonts w:ascii="Times New Roman" w:eastAsia="Times New Roman" w:hAnsi="Times New Roman"/>
          <w:noProof/>
          <w:lang w:val="en-GB" w:eastAsia="sl-SI"/>
        </w:rPr>
        <w:t xml:space="preserve">: </w:t>
      </w:r>
      <w:r>
        <w:rPr>
          <w:rFonts w:ascii="Times New Roman" w:eastAsia="Times New Roman" w:hAnsi="Times New Roman"/>
          <w:noProof/>
          <w:lang w:val="en-GB" w:eastAsia="sl-SI"/>
        </w:rPr>
        <w:t>m</w:t>
      </w:r>
      <w:r w:rsidRPr="004F346B">
        <w:rPr>
          <w:rFonts w:ascii="Times New Roman" w:eastAsia="Times New Roman" w:hAnsi="Times New Roman"/>
          <w:noProof/>
          <w:lang w:val="en-GB" w:eastAsia="sl-SI"/>
        </w:rPr>
        <w:t>ikrokristalinė celiuliozė</w:t>
      </w:r>
      <w:r>
        <w:rPr>
          <w:rFonts w:ascii="Times New Roman" w:eastAsia="Times New Roman" w:hAnsi="Times New Roman"/>
          <w:noProof/>
          <w:lang w:val="en-GB" w:eastAsia="sl-SI"/>
        </w:rPr>
        <w:t>, m</w:t>
      </w:r>
      <w:r w:rsidRPr="004F346B">
        <w:rPr>
          <w:rFonts w:ascii="Times New Roman" w:eastAsia="Times New Roman" w:hAnsi="Times New Roman"/>
          <w:noProof/>
          <w:lang w:val="en-GB" w:eastAsia="sl-SI"/>
        </w:rPr>
        <w:t>anitolis</w:t>
      </w:r>
      <w:r>
        <w:rPr>
          <w:rFonts w:ascii="Times New Roman" w:eastAsia="Times New Roman" w:hAnsi="Times New Roman"/>
          <w:noProof/>
          <w:lang w:val="en-GB" w:eastAsia="sl-SI"/>
        </w:rPr>
        <w:t>, h</w:t>
      </w:r>
      <w:r w:rsidRPr="004F346B">
        <w:rPr>
          <w:rFonts w:ascii="Times New Roman" w:eastAsia="Times New Roman" w:hAnsi="Times New Roman"/>
          <w:noProof/>
          <w:lang w:val="en-GB" w:eastAsia="sl-SI"/>
        </w:rPr>
        <w:t>idroksipropilceliuliozė</w:t>
      </w:r>
      <w:r>
        <w:rPr>
          <w:rFonts w:ascii="Times New Roman" w:eastAsia="Times New Roman" w:hAnsi="Times New Roman"/>
          <w:noProof/>
          <w:lang w:val="en-GB" w:eastAsia="sl-SI"/>
        </w:rPr>
        <w:t>, k</w:t>
      </w:r>
      <w:r w:rsidRPr="004F346B">
        <w:rPr>
          <w:rFonts w:ascii="Times New Roman" w:eastAsia="Times New Roman" w:hAnsi="Times New Roman"/>
          <w:noProof/>
          <w:lang w:val="en-GB" w:eastAsia="sl-SI"/>
        </w:rPr>
        <w:t>rospovidonas (A tipo)</w:t>
      </w:r>
      <w:r>
        <w:rPr>
          <w:rFonts w:ascii="Times New Roman" w:eastAsia="Times New Roman" w:hAnsi="Times New Roman"/>
          <w:noProof/>
          <w:lang w:val="en-GB" w:eastAsia="sl-SI"/>
        </w:rPr>
        <w:t>, k</w:t>
      </w:r>
      <w:r w:rsidRPr="004F346B">
        <w:rPr>
          <w:rFonts w:ascii="Times New Roman" w:eastAsia="Times New Roman" w:hAnsi="Times New Roman"/>
          <w:noProof/>
          <w:lang w:val="en-GB" w:eastAsia="sl-SI"/>
        </w:rPr>
        <w:t xml:space="preserve">oloidinis </w:t>
      </w:r>
      <w:r w:rsidR="00174C7A" w:rsidRPr="004F346B">
        <w:rPr>
          <w:rFonts w:ascii="Times New Roman" w:eastAsia="Times New Roman" w:hAnsi="Times New Roman"/>
          <w:noProof/>
          <w:lang w:val="en-GB" w:eastAsia="sl-SI"/>
        </w:rPr>
        <w:t xml:space="preserve">bevandenis </w:t>
      </w:r>
      <w:r w:rsidRPr="004F346B">
        <w:rPr>
          <w:rFonts w:ascii="Times New Roman" w:eastAsia="Times New Roman" w:hAnsi="Times New Roman"/>
          <w:noProof/>
          <w:lang w:val="en-GB" w:eastAsia="sl-SI"/>
        </w:rPr>
        <w:t>silicio dioksidas</w:t>
      </w:r>
      <w:r w:rsidR="003434C5">
        <w:rPr>
          <w:rFonts w:ascii="Times New Roman" w:eastAsia="Times New Roman" w:hAnsi="Times New Roman"/>
          <w:noProof/>
          <w:lang w:val="en-GB" w:eastAsia="sl-SI"/>
        </w:rPr>
        <w:t xml:space="preserve"> ir</w:t>
      </w:r>
      <w:r>
        <w:rPr>
          <w:rFonts w:ascii="Times New Roman" w:eastAsia="Times New Roman" w:hAnsi="Times New Roman"/>
          <w:noProof/>
          <w:lang w:val="en-GB" w:eastAsia="sl-SI"/>
        </w:rPr>
        <w:t xml:space="preserve"> m</w:t>
      </w:r>
      <w:r w:rsidRPr="004F346B">
        <w:rPr>
          <w:rFonts w:ascii="Times New Roman" w:eastAsia="Times New Roman" w:hAnsi="Times New Roman"/>
          <w:noProof/>
          <w:lang w:val="en-GB" w:eastAsia="sl-SI"/>
        </w:rPr>
        <w:t>agnio stearatas</w:t>
      </w:r>
      <w:r>
        <w:rPr>
          <w:rFonts w:ascii="Times New Roman" w:eastAsia="Times New Roman" w:hAnsi="Times New Roman"/>
          <w:noProof/>
          <w:lang w:val="en-GB" w:eastAsia="sl-SI"/>
        </w:rPr>
        <w:t>.</w:t>
      </w:r>
    </w:p>
    <w:p w14:paraId="639FA0B1" w14:textId="58AB6644" w:rsidR="00DE5017" w:rsidRPr="00DE5017" w:rsidRDefault="004F346B" w:rsidP="00DE5017">
      <w:pPr>
        <w:widowControl w:val="0"/>
        <w:tabs>
          <w:tab w:val="left" w:pos="567"/>
        </w:tabs>
        <w:autoSpaceDE w:val="0"/>
        <w:autoSpaceDN w:val="0"/>
        <w:adjustRightInd w:val="0"/>
        <w:spacing w:after="0" w:line="240" w:lineRule="auto"/>
        <w:ind w:left="567"/>
        <w:rPr>
          <w:rFonts w:ascii="Times New Roman" w:eastAsia="Times New Roman" w:hAnsi="Times New Roman"/>
          <w:noProof/>
          <w:lang w:eastAsia="sl-SI"/>
        </w:rPr>
      </w:pPr>
      <w:r w:rsidRPr="0030702D">
        <w:rPr>
          <w:rFonts w:ascii="Times New Roman" w:hAnsi="Times New Roman"/>
          <w:lang w:val="pt-PT"/>
        </w:rPr>
        <w:t>˗</w:t>
      </w:r>
      <w:r w:rsidRPr="0030702D">
        <w:rPr>
          <w:rFonts w:ascii="Times New Roman" w:hAnsi="Times New Roman"/>
          <w:lang w:val="pt-PT"/>
        </w:rPr>
        <w:tab/>
      </w:r>
      <w:r w:rsidR="00DE5017" w:rsidRPr="0030702D">
        <w:rPr>
          <w:rFonts w:ascii="Times New Roman" w:hAnsi="Times New Roman"/>
          <w:lang w:val="pt-PT"/>
        </w:rPr>
        <w:t>tabletės plėvelėje</w:t>
      </w:r>
      <w:r w:rsidRPr="0030702D">
        <w:rPr>
          <w:rFonts w:ascii="Times New Roman" w:hAnsi="Times New Roman"/>
          <w:lang w:val="pt-PT"/>
        </w:rPr>
        <w:t xml:space="preserve">: </w:t>
      </w:r>
      <w:r w:rsidR="00DE5017">
        <w:rPr>
          <w:rFonts w:ascii="Times New Roman" w:eastAsia="Times New Roman" w:hAnsi="Times New Roman"/>
          <w:noProof/>
          <w:lang w:eastAsia="sl-SI"/>
        </w:rPr>
        <w:t>p</w:t>
      </w:r>
      <w:r w:rsidR="00DE5017" w:rsidRPr="00DE5017">
        <w:rPr>
          <w:rFonts w:ascii="Times New Roman" w:eastAsia="Times New Roman" w:hAnsi="Times New Roman"/>
          <w:noProof/>
          <w:lang w:eastAsia="sl-SI"/>
        </w:rPr>
        <w:t>olivinilo alkoholis</w:t>
      </w:r>
      <w:r w:rsidR="00DE5017">
        <w:rPr>
          <w:rFonts w:ascii="Times New Roman" w:eastAsia="Times New Roman" w:hAnsi="Times New Roman"/>
          <w:noProof/>
          <w:lang w:eastAsia="sl-SI"/>
        </w:rPr>
        <w:t>, m</w:t>
      </w:r>
      <w:r w:rsidR="00DE5017" w:rsidRPr="00DE5017">
        <w:rPr>
          <w:rFonts w:ascii="Times New Roman" w:eastAsia="Times New Roman" w:hAnsi="Times New Roman"/>
          <w:noProof/>
          <w:lang w:eastAsia="sl-SI"/>
        </w:rPr>
        <w:t>akrogolis 3350</w:t>
      </w:r>
      <w:r w:rsidR="00DE5017">
        <w:rPr>
          <w:rFonts w:ascii="Times New Roman" w:eastAsia="Times New Roman" w:hAnsi="Times New Roman"/>
          <w:noProof/>
          <w:lang w:eastAsia="sl-SI"/>
        </w:rPr>
        <w:t>, t</w:t>
      </w:r>
      <w:r w:rsidR="00DE5017" w:rsidRPr="00DE5017">
        <w:rPr>
          <w:rFonts w:ascii="Times New Roman" w:eastAsia="Times New Roman" w:hAnsi="Times New Roman"/>
          <w:noProof/>
          <w:lang w:eastAsia="sl-SI"/>
        </w:rPr>
        <w:t>itano dioksidas</w:t>
      </w:r>
      <w:r w:rsidR="00DE5017">
        <w:rPr>
          <w:rFonts w:ascii="Times New Roman" w:eastAsia="Times New Roman" w:hAnsi="Times New Roman"/>
          <w:noProof/>
          <w:lang w:eastAsia="sl-SI"/>
        </w:rPr>
        <w:t xml:space="preserve"> (E171), t</w:t>
      </w:r>
      <w:r w:rsidR="00DE5017" w:rsidRPr="00DE5017">
        <w:rPr>
          <w:rFonts w:ascii="Times New Roman" w:eastAsia="Times New Roman" w:hAnsi="Times New Roman"/>
          <w:noProof/>
          <w:lang w:eastAsia="sl-SI"/>
        </w:rPr>
        <w:t>alkas</w:t>
      </w:r>
      <w:r w:rsidR="008A3465">
        <w:rPr>
          <w:rFonts w:ascii="Times New Roman" w:eastAsia="Times New Roman" w:hAnsi="Times New Roman"/>
          <w:noProof/>
          <w:lang w:eastAsia="sl-SI"/>
        </w:rPr>
        <w:t xml:space="preserve"> ir</w:t>
      </w:r>
      <w:r w:rsidR="00DE5017">
        <w:rPr>
          <w:rFonts w:ascii="Times New Roman" w:eastAsia="Times New Roman" w:hAnsi="Times New Roman"/>
          <w:noProof/>
          <w:lang w:eastAsia="sl-SI"/>
        </w:rPr>
        <w:t xml:space="preserve"> g</w:t>
      </w:r>
      <w:r w:rsidR="00DE5017" w:rsidRPr="00DE5017">
        <w:rPr>
          <w:rFonts w:ascii="Times New Roman" w:eastAsia="Times New Roman" w:hAnsi="Times New Roman"/>
          <w:noProof/>
          <w:lang w:eastAsia="sl-SI"/>
        </w:rPr>
        <w:t>eltonasis geležies oksidas</w:t>
      </w:r>
      <w:r w:rsidR="00DE5017">
        <w:rPr>
          <w:rFonts w:ascii="Times New Roman" w:eastAsia="Times New Roman" w:hAnsi="Times New Roman"/>
          <w:noProof/>
          <w:lang w:eastAsia="sl-SI"/>
        </w:rPr>
        <w:t xml:space="preserve"> (E172).</w:t>
      </w:r>
    </w:p>
    <w:p w14:paraId="06BBA2F0" w14:textId="77777777" w:rsidR="00492E2F" w:rsidRPr="0030702D" w:rsidRDefault="00492E2F">
      <w:pPr>
        <w:widowControl w:val="0"/>
        <w:tabs>
          <w:tab w:val="left" w:pos="567"/>
        </w:tabs>
        <w:autoSpaceDE w:val="0"/>
        <w:autoSpaceDN w:val="0"/>
        <w:adjustRightInd w:val="0"/>
        <w:spacing w:after="0" w:line="240" w:lineRule="auto"/>
        <w:rPr>
          <w:rFonts w:ascii="Times New Roman" w:hAnsi="Times New Roman"/>
          <w:lang w:val="pt-PT"/>
        </w:rPr>
      </w:pPr>
    </w:p>
    <w:p w14:paraId="67667D9E" w14:textId="5DF1A773" w:rsidR="00492E2F" w:rsidRDefault="002F33BE">
      <w:pPr>
        <w:pStyle w:val="Antrat4"/>
        <w:rPr>
          <w:rFonts w:ascii="Times New Roman" w:hAnsi="Times New Roman"/>
          <w:sz w:val="22"/>
          <w:szCs w:val="22"/>
          <w:lang w:val="lt-LT"/>
        </w:rPr>
      </w:pPr>
      <w:bookmarkStart w:id="2" w:name="_Hlk161231430"/>
      <w:r>
        <w:rPr>
          <w:rFonts w:ascii="Times New Roman" w:hAnsi="Times New Roman"/>
          <w:sz w:val="22"/>
          <w:szCs w:val="22"/>
          <w:lang w:val="lt-LT"/>
        </w:rPr>
        <w:t>Axigalu</w:t>
      </w:r>
      <w:r w:rsidR="003B68F9">
        <w:rPr>
          <w:rFonts w:ascii="Times New Roman" w:hAnsi="Times New Roman"/>
          <w:sz w:val="22"/>
          <w:szCs w:val="22"/>
          <w:lang w:val="lt-LT"/>
        </w:rPr>
        <w:t xml:space="preserve"> </w:t>
      </w:r>
      <w:bookmarkEnd w:id="2"/>
      <w:r w:rsidR="003B68F9">
        <w:rPr>
          <w:rFonts w:ascii="Times New Roman" w:hAnsi="Times New Roman"/>
          <w:sz w:val="22"/>
          <w:szCs w:val="22"/>
          <w:lang w:val="lt-LT"/>
        </w:rPr>
        <w:t>išvaizda ir kiekis pakuotėje</w:t>
      </w:r>
    </w:p>
    <w:p w14:paraId="03A4E5C3" w14:textId="77777777" w:rsidR="00F77A04" w:rsidRDefault="00F77A04" w:rsidP="00F77A04">
      <w:pPr>
        <w:widowControl w:val="0"/>
        <w:spacing w:after="0" w:line="240" w:lineRule="auto"/>
        <w:rPr>
          <w:lang w:eastAsia="x-none"/>
        </w:rPr>
      </w:pPr>
    </w:p>
    <w:p w14:paraId="580FFB41" w14:textId="7826CD74" w:rsidR="00F77A04" w:rsidRDefault="00F77A04" w:rsidP="00F77A04">
      <w:pPr>
        <w:widowControl w:val="0"/>
        <w:spacing w:after="0" w:line="240" w:lineRule="auto"/>
        <w:rPr>
          <w:rFonts w:ascii="Times New Roman" w:eastAsia="Times New Roman" w:hAnsi="Times New Roman"/>
          <w:lang w:eastAsia="sl-SI"/>
        </w:rPr>
      </w:pPr>
      <w:r w:rsidRPr="008353F9">
        <w:rPr>
          <w:rFonts w:ascii="Times New Roman" w:eastAsia="Times New Roman" w:hAnsi="Times New Roman"/>
          <w:lang w:eastAsia="sl-SI"/>
        </w:rPr>
        <w:t xml:space="preserve">Rusvai geltonos, ovalios, abipus išgaubtos, plėvele dengtos tabletės. Tabletės </w:t>
      </w:r>
      <w:r>
        <w:rPr>
          <w:rFonts w:ascii="Times New Roman" w:eastAsia="Times New Roman" w:hAnsi="Times New Roman"/>
          <w:lang w:eastAsia="sl-SI"/>
        </w:rPr>
        <w:t>matmenys</w:t>
      </w:r>
      <w:r w:rsidRPr="008353F9">
        <w:rPr>
          <w:rFonts w:ascii="Times New Roman" w:eastAsia="Times New Roman" w:hAnsi="Times New Roman"/>
          <w:lang w:eastAsia="sl-SI"/>
        </w:rPr>
        <w:t>: maždaug 15</w:t>
      </w:r>
      <w:r>
        <w:rPr>
          <w:rFonts w:ascii="Times New Roman" w:eastAsia="Times New Roman" w:hAnsi="Times New Roman"/>
          <w:lang w:eastAsia="sl-SI"/>
        </w:rPr>
        <w:t> mm </w:t>
      </w:r>
      <w:r w:rsidRPr="008353F9">
        <w:rPr>
          <w:rFonts w:ascii="Times New Roman" w:eastAsia="Times New Roman" w:hAnsi="Times New Roman"/>
          <w:lang w:eastAsia="sl-SI"/>
        </w:rPr>
        <w:t>x</w:t>
      </w:r>
      <w:r>
        <w:rPr>
          <w:rFonts w:ascii="Times New Roman" w:eastAsia="Times New Roman" w:hAnsi="Times New Roman"/>
          <w:lang w:eastAsia="sl-SI"/>
        </w:rPr>
        <w:t> </w:t>
      </w:r>
      <w:r w:rsidRPr="008353F9">
        <w:rPr>
          <w:rFonts w:ascii="Times New Roman" w:eastAsia="Times New Roman" w:hAnsi="Times New Roman"/>
          <w:lang w:eastAsia="sl-SI"/>
        </w:rPr>
        <w:t>7</w:t>
      </w:r>
      <w:r>
        <w:rPr>
          <w:rFonts w:ascii="Times New Roman" w:eastAsia="Times New Roman" w:hAnsi="Times New Roman"/>
          <w:lang w:eastAsia="sl-SI"/>
        </w:rPr>
        <w:t> </w:t>
      </w:r>
      <w:r w:rsidRPr="008353F9">
        <w:rPr>
          <w:rFonts w:ascii="Times New Roman" w:eastAsia="Times New Roman" w:hAnsi="Times New Roman"/>
          <w:lang w:eastAsia="sl-SI"/>
        </w:rPr>
        <w:t>mm.</w:t>
      </w:r>
    </w:p>
    <w:p w14:paraId="0CEB2FDD" w14:textId="77777777" w:rsidR="00492E2F" w:rsidRDefault="00492E2F">
      <w:pPr>
        <w:numPr>
          <w:ilvl w:val="12"/>
          <w:numId w:val="0"/>
        </w:numPr>
        <w:spacing w:after="0" w:line="240" w:lineRule="auto"/>
        <w:rPr>
          <w:rFonts w:ascii="Times New Roman" w:hAnsi="Times New Roman"/>
        </w:rPr>
      </w:pPr>
    </w:p>
    <w:p w14:paraId="3597EECD" w14:textId="078A496D" w:rsidR="00492E2F" w:rsidRDefault="002F33BE">
      <w:pPr>
        <w:pStyle w:val="Pagrindiniotekstotrauka"/>
        <w:tabs>
          <w:tab w:val="left" w:pos="-142"/>
          <w:tab w:val="left" w:pos="284"/>
        </w:tabs>
        <w:ind w:left="0"/>
        <w:jc w:val="left"/>
        <w:rPr>
          <w:sz w:val="22"/>
          <w:szCs w:val="22"/>
          <w:lang w:val="lt-LT"/>
        </w:rPr>
      </w:pPr>
      <w:r>
        <w:rPr>
          <w:sz w:val="22"/>
          <w:szCs w:val="22"/>
          <w:lang w:val="lt-LT"/>
        </w:rPr>
        <w:t>Axigalu</w:t>
      </w:r>
      <w:r w:rsidR="003B68F9">
        <w:rPr>
          <w:sz w:val="22"/>
          <w:szCs w:val="22"/>
          <w:lang w:val="lt-LT"/>
        </w:rPr>
        <w:t xml:space="preserve"> plėvele dengtos tabletės tiekiamos pakuotėmis, kuriose yra:</w:t>
      </w:r>
    </w:p>
    <w:p w14:paraId="6FA4EEB7" w14:textId="69595512" w:rsidR="00F77A04" w:rsidRPr="0030702D" w:rsidRDefault="00F77A04" w:rsidP="00F77A04">
      <w:pPr>
        <w:widowControl w:val="0"/>
        <w:numPr>
          <w:ilvl w:val="0"/>
          <w:numId w:val="30"/>
        </w:numPr>
        <w:tabs>
          <w:tab w:val="left" w:pos="567"/>
        </w:tabs>
        <w:spacing w:after="0" w:line="260" w:lineRule="exact"/>
        <w:ind w:left="567" w:right="-2" w:hanging="567"/>
        <w:contextualSpacing/>
        <w:rPr>
          <w:rFonts w:ascii="Times New Roman" w:eastAsia="Times New Roman" w:hAnsi="Times New Roman"/>
          <w:noProof/>
        </w:rPr>
      </w:pPr>
      <w:r w:rsidRPr="00F77A04">
        <w:rPr>
          <w:rFonts w:ascii="Times New Roman" w:hAnsi="Times New Roman"/>
          <w:bCs/>
          <w:iCs/>
        </w:rPr>
        <w:t>10, 14, 28, 30, 56, 60, 84, 90, 98</w:t>
      </w:r>
      <w:r w:rsidR="00E725C9">
        <w:rPr>
          <w:rFonts w:ascii="Times New Roman" w:hAnsi="Times New Roman"/>
          <w:bCs/>
          <w:iCs/>
        </w:rPr>
        <w:t xml:space="preserve"> arba</w:t>
      </w:r>
      <w:r w:rsidRPr="00F77A04">
        <w:rPr>
          <w:rFonts w:ascii="Times New Roman" w:hAnsi="Times New Roman"/>
          <w:bCs/>
          <w:iCs/>
        </w:rPr>
        <w:t xml:space="preserve"> 100 plėvele dengtų tablečių </w:t>
      </w:r>
      <w:r w:rsidR="00BA5B54">
        <w:rPr>
          <w:rFonts w:ascii="Times New Roman" w:hAnsi="Times New Roman"/>
          <w:bCs/>
          <w:iCs/>
        </w:rPr>
        <w:t>lizdinė</w:t>
      </w:r>
      <w:r w:rsidR="00386F46">
        <w:rPr>
          <w:rFonts w:ascii="Times New Roman" w:hAnsi="Times New Roman"/>
          <w:bCs/>
          <w:iCs/>
        </w:rPr>
        <w:t>s</w:t>
      </w:r>
      <w:r w:rsidR="00BA5B54">
        <w:rPr>
          <w:rFonts w:ascii="Times New Roman" w:hAnsi="Times New Roman"/>
          <w:bCs/>
          <w:iCs/>
        </w:rPr>
        <w:t>e plokštelė</w:t>
      </w:r>
      <w:r w:rsidR="00386F46">
        <w:rPr>
          <w:rFonts w:ascii="Times New Roman" w:hAnsi="Times New Roman"/>
          <w:bCs/>
          <w:iCs/>
        </w:rPr>
        <w:t>s</w:t>
      </w:r>
      <w:r w:rsidR="00BA5B54">
        <w:rPr>
          <w:rFonts w:ascii="Times New Roman" w:hAnsi="Times New Roman"/>
          <w:bCs/>
          <w:iCs/>
        </w:rPr>
        <w:t>e</w:t>
      </w:r>
      <w:r w:rsidRPr="00F77A04">
        <w:rPr>
          <w:rFonts w:ascii="Times New Roman" w:hAnsi="Times New Roman"/>
          <w:bCs/>
          <w:iCs/>
        </w:rPr>
        <w:t>.</w:t>
      </w:r>
    </w:p>
    <w:p w14:paraId="2566C89C" w14:textId="6AE72A51" w:rsidR="00F77A04" w:rsidRPr="0030702D" w:rsidRDefault="00F77A04" w:rsidP="00F77A04">
      <w:pPr>
        <w:widowControl w:val="0"/>
        <w:numPr>
          <w:ilvl w:val="0"/>
          <w:numId w:val="30"/>
        </w:numPr>
        <w:tabs>
          <w:tab w:val="left" w:pos="567"/>
        </w:tabs>
        <w:spacing w:after="0" w:line="260" w:lineRule="exact"/>
        <w:ind w:left="567" w:right="-2" w:hanging="567"/>
        <w:contextualSpacing/>
        <w:rPr>
          <w:rFonts w:ascii="Times New Roman" w:eastAsia="Times New Roman" w:hAnsi="Times New Roman"/>
          <w:noProof/>
        </w:rPr>
      </w:pPr>
      <w:r w:rsidRPr="00F77A04">
        <w:rPr>
          <w:rFonts w:ascii="Times New Roman" w:hAnsi="Times New Roman"/>
          <w:bCs/>
          <w:iCs/>
        </w:rPr>
        <w:t>14, 28, 56, 84 arba 98 plėvele dengt</w:t>
      </w:r>
      <w:r w:rsidR="00BA5B54">
        <w:rPr>
          <w:rFonts w:ascii="Times New Roman" w:hAnsi="Times New Roman"/>
          <w:bCs/>
          <w:iCs/>
        </w:rPr>
        <w:t>os</w:t>
      </w:r>
      <w:r w:rsidRPr="00F77A04">
        <w:rPr>
          <w:rFonts w:ascii="Times New Roman" w:hAnsi="Times New Roman"/>
          <w:bCs/>
          <w:iCs/>
        </w:rPr>
        <w:t xml:space="preserve"> table</w:t>
      </w:r>
      <w:r w:rsidR="00BA5B54">
        <w:rPr>
          <w:rFonts w:ascii="Times New Roman" w:hAnsi="Times New Roman"/>
          <w:bCs/>
          <w:iCs/>
        </w:rPr>
        <w:t>tės</w:t>
      </w:r>
      <w:r w:rsidR="00BA5B54" w:rsidRPr="00BA5B54">
        <w:rPr>
          <w:rFonts w:ascii="Times New Roman" w:hAnsi="Times New Roman"/>
          <w:bCs/>
          <w:iCs/>
        </w:rPr>
        <w:t xml:space="preserve"> </w:t>
      </w:r>
      <w:r w:rsidR="00BA5B54">
        <w:rPr>
          <w:rFonts w:ascii="Times New Roman" w:hAnsi="Times New Roman"/>
          <w:bCs/>
          <w:iCs/>
        </w:rPr>
        <w:t>k</w:t>
      </w:r>
      <w:r w:rsidR="00BA5B54" w:rsidRPr="00F77A04">
        <w:rPr>
          <w:rFonts w:ascii="Times New Roman" w:hAnsi="Times New Roman"/>
          <w:bCs/>
          <w:iCs/>
        </w:rPr>
        <w:t>alendorinės pakuotės lizdinė</w:t>
      </w:r>
      <w:r w:rsidR="00386F46">
        <w:rPr>
          <w:rFonts w:ascii="Times New Roman" w:hAnsi="Times New Roman"/>
          <w:bCs/>
          <w:iCs/>
        </w:rPr>
        <w:t>s</w:t>
      </w:r>
      <w:r w:rsidR="00BA5B54">
        <w:rPr>
          <w:rFonts w:ascii="Times New Roman" w:hAnsi="Times New Roman"/>
          <w:bCs/>
          <w:iCs/>
        </w:rPr>
        <w:t>e</w:t>
      </w:r>
      <w:r w:rsidR="00BA5B54" w:rsidRPr="00F77A04">
        <w:rPr>
          <w:rFonts w:ascii="Times New Roman" w:hAnsi="Times New Roman"/>
          <w:bCs/>
          <w:iCs/>
        </w:rPr>
        <w:t xml:space="preserve"> plokštelė</w:t>
      </w:r>
      <w:r w:rsidR="00386F46">
        <w:rPr>
          <w:rFonts w:ascii="Times New Roman" w:hAnsi="Times New Roman"/>
          <w:bCs/>
          <w:iCs/>
        </w:rPr>
        <w:t>s</w:t>
      </w:r>
      <w:r w:rsidR="00BA5B54">
        <w:rPr>
          <w:rFonts w:ascii="Times New Roman" w:hAnsi="Times New Roman"/>
          <w:bCs/>
          <w:iCs/>
        </w:rPr>
        <w:t>e</w:t>
      </w:r>
      <w:r w:rsidRPr="00F77A04">
        <w:rPr>
          <w:rFonts w:ascii="Times New Roman" w:hAnsi="Times New Roman"/>
          <w:bCs/>
          <w:iCs/>
        </w:rPr>
        <w:t>.</w:t>
      </w:r>
    </w:p>
    <w:p w14:paraId="732AD253" w14:textId="3D1D2146" w:rsidR="00F77A04" w:rsidRPr="0030702D" w:rsidRDefault="00F77A04" w:rsidP="00F77A04">
      <w:pPr>
        <w:widowControl w:val="0"/>
        <w:numPr>
          <w:ilvl w:val="0"/>
          <w:numId w:val="30"/>
        </w:numPr>
        <w:tabs>
          <w:tab w:val="left" w:pos="567"/>
        </w:tabs>
        <w:spacing w:after="0" w:line="260" w:lineRule="exact"/>
        <w:ind w:left="567" w:right="-2" w:hanging="567"/>
        <w:contextualSpacing/>
        <w:rPr>
          <w:rFonts w:ascii="Times New Roman" w:hAnsi="Times New Roman"/>
        </w:rPr>
      </w:pPr>
      <w:r w:rsidRPr="00F77A04">
        <w:rPr>
          <w:rFonts w:ascii="Times New Roman" w:hAnsi="Times New Roman"/>
          <w:bCs/>
          <w:iCs/>
        </w:rPr>
        <w:t>10</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1, 14</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1, 28</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 xml:space="preserve">1, </w:t>
      </w:r>
      <w:bookmarkStart w:id="3" w:name="_Hlk153265524"/>
      <w:r w:rsidR="007A313C" w:rsidRPr="0030702D">
        <w:rPr>
          <w:rFonts w:ascii="Times New Roman" w:hAnsi="Times New Roman"/>
        </w:rPr>
        <w:t>30 x 1</w:t>
      </w:r>
      <w:bookmarkEnd w:id="3"/>
      <w:r w:rsidR="007A313C" w:rsidRPr="0030702D">
        <w:rPr>
          <w:rFonts w:ascii="Times New Roman" w:hAnsi="Times New Roman"/>
        </w:rPr>
        <w:t xml:space="preserve">, 56 x 1, </w:t>
      </w:r>
      <w:r w:rsidRPr="00F77A04">
        <w:rPr>
          <w:rFonts w:ascii="Times New Roman" w:hAnsi="Times New Roman"/>
          <w:bCs/>
          <w:iCs/>
        </w:rPr>
        <w:t>60</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1, 84</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1, 90</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1, 98</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arba 100</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 xml:space="preserve">1 plėvele dengta tabletė </w:t>
      </w:r>
      <w:r w:rsidR="006B0DA5">
        <w:rPr>
          <w:rFonts w:ascii="Times New Roman" w:hAnsi="Times New Roman"/>
          <w:bCs/>
          <w:iCs/>
        </w:rPr>
        <w:t>p</w:t>
      </w:r>
      <w:r w:rsidR="006B0DA5" w:rsidRPr="00F77A04">
        <w:rPr>
          <w:rFonts w:ascii="Times New Roman" w:hAnsi="Times New Roman"/>
          <w:bCs/>
          <w:iCs/>
        </w:rPr>
        <w:t>erforuot</w:t>
      </w:r>
      <w:r w:rsidR="006B0DA5">
        <w:rPr>
          <w:rFonts w:ascii="Times New Roman" w:hAnsi="Times New Roman"/>
          <w:bCs/>
          <w:iCs/>
        </w:rPr>
        <w:t>o</w:t>
      </w:r>
      <w:r w:rsidR="00085BA8">
        <w:rPr>
          <w:rFonts w:ascii="Times New Roman" w:hAnsi="Times New Roman"/>
          <w:bCs/>
          <w:iCs/>
        </w:rPr>
        <w:t>s</w:t>
      </w:r>
      <w:r w:rsidR="006B0DA5">
        <w:rPr>
          <w:rFonts w:ascii="Times New Roman" w:hAnsi="Times New Roman"/>
          <w:bCs/>
          <w:iCs/>
        </w:rPr>
        <w:t>e</w:t>
      </w:r>
      <w:r w:rsidR="006B0DA5" w:rsidRPr="00F77A04">
        <w:rPr>
          <w:rFonts w:ascii="Times New Roman" w:hAnsi="Times New Roman"/>
          <w:bCs/>
          <w:iCs/>
        </w:rPr>
        <w:t xml:space="preserve"> dalomo</w:t>
      </w:r>
      <w:r w:rsidR="00085BA8">
        <w:rPr>
          <w:rFonts w:ascii="Times New Roman" w:hAnsi="Times New Roman"/>
          <w:bCs/>
          <w:iCs/>
        </w:rPr>
        <w:t>si</w:t>
      </w:r>
      <w:r w:rsidR="006B0DA5">
        <w:rPr>
          <w:rFonts w:ascii="Times New Roman" w:hAnsi="Times New Roman"/>
          <w:bCs/>
          <w:iCs/>
        </w:rPr>
        <w:t>o</w:t>
      </w:r>
      <w:r w:rsidR="00085BA8">
        <w:rPr>
          <w:rFonts w:ascii="Times New Roman" w:hAnsi="Times New Roman"/>
          <w:bCs/>
          <w:iCs/>
        </w:rPr>
        <w:t>s</w:t>
      </w:r>
      <w:r w:rsidR="006B0DA5">
        <w:rPr>
          <w:rFonts w:ascii="Times New Roman" w:hAnsi="Times New Roman"/>
          <w:bCs/>
          <w:iCs/>
        </w:rPr>
        <w:t>e</w:t>
      </w:r>
      <w:r w:rsidR="006B0DA5" w:rsidRPr="00F77A04">
        <w:rPr>
          <w:rFonts w:ascii="Times New Roman" w:hAnsi="Times New Roman"/>
          <w:bCs/>
          <w:iCs/>
        </w:rPr>
        <w:t xml:space="preserve"> lizdinė</w:t>
      </w:r>
      <w:r w:rsidR="00085BA8">
        <w:rPr>
          <w:rFonts w:ascii="Times New Roman" w:hAnsi="Times New Roman"/>
          <w:bCs/>
          <w:iCs/>
        </w:rPr>
        <w:t>s</w:t>
      </w:r>
      <w:r w:rsidR="006B0DA5">
        <w:rPr>
          <w:rFonts w:ascii="Times New Roman" w:hAnsi="Times New Roman"/>
          <w:bCs/>
          <w:iCs/>
        </w:rPr>
        <w:t>e</w:t>
      </w:r>
      <w:r w:rsidR="006B0DA5" w:rsidRPr="00F77A04">
        <w:rPr>
          <w:rFonts w:ascii="Times New Roman" w:hAnsi="Times New Roman"/>
          <w:bCs/>
          <w:iCs/>
        </w:rPr>
        <w:t xml:space="preserve"> plokštelė</w:t>
      </w:r>
      <w:r w:rsidR="00085BA8">
        <w:rPr>
          <w:rFonts w:ascii="Times New Roman" w:hAnsi="Times New Roman"/>
          <w:bCs/>
          <w:iCs/>
        </w:rPr>
        <w:t>s</w:t>
      </w:r>
      <w:r w:rsidR="006B0DA5">
        <w:rPr>
          <w:rFonts w:ascii="Times New Roman" w:hAnsi="Times New Roman"/>
          <w:bCs/>
          <w:iCs/>
        </w:rPr>
        <w:t>e</w:t>
      </w:r>
      <w:r w:rsidRPr="00F77A04">
        <w:rPr>
          <w:rFonts w:ascii="Times New Roman" w:hAnsi="Times New Roman"/>
          <w:bCs/>
          <w:iCs/>
        </w:rPr>
        <w:t>.</w:t>
      </w:r>
    </w:p>
    <w:p w14:paraId="77880694" w14:textId="17C22A91" w:rsidR="00492E2F" w:rsidRPr="0030702D" w:rsidRDefault="00F77A04" w:rsidP="00F77A04">
      <w:pPr>
        <w:widowControl w:val="0"/>
        <w:numPr>
          <w:ilvl w:val="0"/>
          <w:numId w:val="30"/>
        </w:numPr>
        <w:tabs>
          <w:tab w:val="left" w:pos="567"/>
        </w:tabs>
        <w:spacing w:after="0" w:line="260" w:lineRule="exact"/>
        <w:ind w:left="567" w:right="-2" w:hanging="567"/>
        <w:contextualSpacing/>
        <w:rPr>
          <w:rFonts w:ascii="Times New Roman" w:hAnsi="Times New Roman"/>
        </w:rPr>
      </w:pPr>
      <w:r w:rsidRPr="00F77A04">
        <w:rPr>
          <w:rFonts w:ascii="Times New Roman" w:hAnsi="Times New Roman"/>
          <w:bCs/>
          <w:iCs/>
        </w:rPr>
        <w:t>14</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1, 28</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1, 56</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1, 84</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1 arb</w:t>
      </w:r>
      <w:r w:rsidR="00E576C0">
        <w:rPr>
          <w:rFonts w:ascii="Times New Roman" w:hAnsi="Times New Roman"/>
          <w:bCs/>
          <w:iCs/>
        </w:rPr>
        <w:t>a</w:t>
      </w:r>
      <w:r w:rsidRPr="00F77A04">
        <w:rPr>
          <w:rFonts w:ascii="Times New Roman" w:hAnsi="Times New Roman"/>
          <w:bCs/>
          <w:iCs/>
        </w:rPr>
        <w:t xml:space="preserve"> 98</w:t>
      </w:r>
      <w:r w:rsidR="007A313C">
        <w:rPr>
          <w:rFonts w:ascii="Times New Roman" w:hAnsi="Times New Roman"/>
          <w:bCs/>
          <w:iCs/>
        </w:rPr>
        <w:t> </w:t>
      </w:r>
      <w:r w:rsidRPr="00F77A04">
        <w:rPr>
          <w:rFonts w:ascii="Times New Roman" w:hAnsi="Times New Roman"/>
          <w:bCs/>
          <w:iCs/>
        </w:rPr>
        <w:t>x</w:t>
      </w:r>
      <w:r w:rsidR="007A313C">
        <w:rPr>
          <w:rFonts w:ascii="Times New Roman" w:hAnsi="Times New Roman"/>
          <w:bCs/>
          <w:iCs/>
        </w:rPr>
        <w:t> </w:t>
      </w:r>
      <w:r w:rsidRPr="00F77A04">
        <w:rPr>
          <w:rFonts w:ascii="Times New Roman" w:hAnsi="Times New Roman"/>
          <w:bCs/>
          <w:iCs/>
        </w:rPr>
        <w:t xml:space="preserve">1 plėvele dengta tabletė </w:t>
      </w:r>
      <w:r w:rsidR="006B0DA5">
        <w:rPr>
          <w:rFonts w:ascii="Times New Roman" w:hAnsi="Times New Roman"/>
          <w:bCs/>
          <w:iCs/>
        </w:rPr>
        <w:t>p</w:t>
      </w:r>
      <w:r w:rsidR="006B0DA5" w:rsidRPr="00F77A04">
        <w:rPr>
          <w:rFonts w:ascii="Times New Roman" w:hAnsi="Times New Roman"/>
          <w:bCs/>
          <w:iCs/>
        </w:rPr>
        <w:t>erforuot</w:t>
      </w:r>
      <w:r w:rsidR="006B0DA5">
        <w:rPr>
          <w:rFonts w:ascii="Times New Roman" w:hAnsi="Times New Roman"/>
          <w:bCs/>
          <w:iCs/>
        </w:rPr>
        <w:t>o</w:t>
      </w:r>
      <w:r w:rsidR="006C4CA3">
        <w:rPr>
          <w:rFonts w:ascii="Times New Roman" w:hAnsi="Times New Roman"/>
          <w:bCs/>
          <w:iCs/>
        </w:rPr>
        <w:t>s</w:t>
      </w:r>
      <w:r w:rsidR="006B0DA5">
        <w:rPr>
          <w:rFonts w:ascii="Times New Roman" w:hAnsi="Times New Roman"/>
          <w:bCs/>
          <w:iCs/>
        </w:rPr>
        <w:t>e</w:t>
      </w:r>
      <w:r w:rsidR="006B0DA5" w:rsidRPr="00F77A04">
        <w:rPr>
          <w:rFonts w:ascii="Times New Roman" w:hAnsi="Times New Roman"/>
          <w:bCs/>
          <w:iCs/>
        </w:rPr>
        <w:t xml:space="preserve"> dalomo</w:t>
      </w:r>
      <w:r w:rsidR="006C4CA3">
        <w:rPr>
          <w:rFonts w:ascii="Times New Roman" w:hAnsi="Times New Roman"/>
          <w:bCs/>
          <w:iCs/>
        </w:rPr>
        <w:t>sios</w:t>
      </w:r>
      <w:r w:rsidR="006B0DA5">
        <w:rPr>
          <w:rFonts w:ascii="Times New Roman" w:hAnsi="Times New Roman"/>
          <w:bCs/>
          <w:iCs/>
        </w:rPr>
        <w:t>e</w:t>
      </w:r>
      <w:r w:rsidR="006B0DA5" w:rsidRPr="00F77A04">
        <w:rPr>
          <w:rFonts w:ascii="Times New Roman" w:hAnsi="Times New Roman"/>
          <w:bCs/>
          <w:iCs/>
        </w:rPr>
        <w:t xml:space="preserve"> kalendorinės pakuotės lizdinė</w:t>
      </w:r>
      <w:r w:rsidR="006C4CA3">
        <w:rPr>
          <w:rFonts w:ascii="Times New Roman" w:hAnsi="Times New Roman"/>
          <w:bCs/>
          <w:iCs/>
        </w:rPr>
        <w:t>s</w:t>
      </w:r>
      <w:r w:rsidR="006B0DA5">
        <w:rPr>
          <w:rFonts w:ascii="Times New Roman" w:hAnsi="Times New Roman"/>
          <w:bCs/>
          <w:iCs/>
        </w:rPr>
        <w:t>e</w:t>
      </w:r>
      <w:r w:rsidR="006B0DA5" w:rsidRPr="00F77A04">
        <w:rPr>
          <w:rFonts w:ascii="Times New Roman" w:hAnsi="Times New Roman"/>
          <w:bCs/>
          <w:iCs/>
        </w:rPr>
        <w:t xml:space="preserve"> plokštelė</w:t>
      </w:r>
      <w:r w:rsidR="006C4CA3">
        <w:rPr>
          <w:rFonts w:ascii="Times New Roman" w:hAnsi="Times New Roman"/>
          <w:bCs/>
          <w:iCs/>
        </w:rPr>
        <w:t>s</w:t>
      </w:r>
      <w:r w:rsidR="006B0DA5">
        <w:rPr>
          <w:rFonts w:ascii="Times New Roman" w:hAnsi="Times New Roman"/>
          <w:bCs/>
          <w:iCs/>
        </w:rPr>
        <w:t>e</w:t>
      </w:r>
      <w:r w:rsidRPr="00F77A04">
        <w:rPr>
          <w:rFonts w:ascii="Times New Roman" w:hAnsi="Times New Roman"/>
          <w:bCs/>
          <w:iCs/>
        </w:rPr>
        <w:t>.</w:t>
      </w:r>
    </w:p>
    <w:p w14:paraId="4AEA90B6" w14:textId="77777777" w:rsidR="00F77A04" w:rsidRDefault="00F77A04">
      <w:pPr>
        <w:pStyle w:val="Antrats"/>
        <w:tabs>
          <w:tab w:val="left" w:pos="-142"/>
        </w:tabs>
        <w:rPr>
          <w:bCs/>
          <w:iCs/>
          <w:sz w:val="22"/>
          <w:szCs w:val="22"/>
          <w:lang w:val="lt-LT"/>
        </w:rPr>
      </w:pPr>
    </w:p>
    <w:p w14:paraId="38714258" w14:textId="4AE193A9" w:rsidR="00492E2F" w:rsidRDefault="003B68F9">
      <w:pPr>
        <w:pStyle w:val="Antrats"/>
        <w:tabs>
          <w:tab w:val="left" w:pos="-142"/>
        </w:tabs>
        <w:rPr>
          <w:bCs/>
          <w:iCs/>
          <w:sz w:val="22"/>
          <w:szCs w:val="22"/>
          <w:lang w:val="lt-LT"/>
        </w:rPr>
      </w:pPr>
      <w:r>
        <w:rPr>
          <w:bCs/>
          <w:iCs/>
          <w:sz w:val="22"/>
          <w:szCs w:val="22"/>
          <w:lang w:val="lt-LT"/>
        </w:rPr>
        <w:t>Gali būti tiekiamos ne visų dydžių pakuotės.</w:t>
      </w:r>
    </w:p>
    <w:p w14:paraId="6C0AF711" w14:textId="77777777" w:rsidR="00492E2F" w:rsidRDefault="00492E2F">
      <w:pPr>
        <w:numPr>
          <w:ilvl w:val="12"/>
          <w:numId w:val="0"/>
        </w:numPr>
        <w:spacing w:after="0" w:line="240" w:lineRule="auto"/>
        <w:rPr>
          <w:rFonts w:ascii="Times New Roman" w:hAnsi="Times New Roman"/>
        </w:rPr>
      </w:pPr>
    </w:p>
    <w:p w14:paraId="7BB543DA" w14:textId="77777777" w:rsidR="00492E2F" w:rsidRDefault="003B68F9">
      <w:pPr>
        <w:pStyle w:val="Antrat4"/>
        <w:rPr>
          <w:rFonts w:ascii="Times New Roman" w:hAnsi="Times New Roman"/>
          <w:sz w:val="22"/>
          <w:szCs w:val="22"/>
          <w:lang w:val="lt-LT"/>
        </w:rPr>
      </w:pPr>
      <w:r>
        <w:rPr>
          <w:rFonts w:ascii="Times New Roman" w:hAnsi="Times New Roman"/>
          <w:sz w:val="22"/>
          <w:szCs w:val="22"/>
          <w:lang w:val="lt-LT"/>
        </w:rPr>
        <w:t>Registruotojas ir gamintojas</w:t>
      </w:r>
    </w:p>
    <w:p w14:paraId="73F90BFC" w14:textId="77777777" w:rsidR="00492E2F" w:rsidRDefault="00492E2F">
      <w:pPr>
        <w:numPr>
          <w:ilvl w:val="12"/>
          <w:numId w:val="0"/>
        </w:numPr>
        <w:spacing w:after="0" w:line="240" w:lineRule="auto"/>
        <w:rPr>
          <w:rFonts w:ascii="Times New Roman" w:hAnsi="Times New Roman"/>
        </w:rPr>
      </w:pPr>
    </w:p>
    <w:p w14:paraId="344DC440" w14:textId="77777777" w:rsidR="00492E2F" w:rsidRDefault="003B68F9">
      <w:pPr>
        <w:numPr>
          <w:ilvl w:val="12"/>
          <w:numId w:val="0"/>
        </w:numPr>
        <w:spacing w:after="0" w:line="240" w:lineRule="auto"/>
        <w:rPr>
          <w:rFonts w:ascii="Times New Roman" w:hAnsi="Times New Roman"/>
          <w:i/>
          <w:iCs/>
        </w:rPr>
      </w:pPr>
      <w:r>
        <w:rPr>
          <w:rFonts w:ascii="Times New Roman" w:hAnsi="Times New Roman"/>
          <w:i/>
          <w:iCs/>
        </w:rPr>
        <w:t>Registruotojas</w:t>
      </w:r>
    </w:p>
    <w:p w14:paraId="266E8EEA" w14:textId="77777777" w:rsidR="00492E2F" w:rsidRDefault="003B68F9">
      <w:pPr>
        <w:widowControl w:val="0"/>
        <w:spacing w:after="0" w:line="240" w:lineRule="auto"/>
        <w:rPr>
          <w:rFonts w:ascii="Times New Roman" w:eastAsia="Times New Roman" w:hAnsi="Times New Roman"/>
        </w:rPr>
      </w:pPr>
      <w:r>
        <w:rPr>
          <w:rFonts w:ascii="Times New Roman" w:eastAsia="Times New Roman" w:hAnsi="Times New Roman"/>
        </w:rPr>
        <w:t>KRKA, d.d., Novo mesto</w:t>
      </w:r>
    </w:p>
    <w:p w14:paraId="7A6D5B4E" w14:textId="77777777" w:rsidR="00492E2F" w:rsidRDefault="003B68F9">
      <w:pPr>
        <w:widowControl w:val="0"/>
        <w:spacing w:after="0" w:line="240" w:lineRule="auto"/>
        <w:rPr>
          <w:rFonts w:ascii="Times New Roman" w:eastAsia="Times New Roman" w:hAnsi="Times New Roman"/>
        </w:rPr>
      </w:pPr>
      <w:r>
        <w:rPr>
          <w:rFonts w:ascii="Times New Roman" w:eastAsia="Times New Roman" w:hAnsi="Times New Roman"/>
        </w:rPr>
        <w:t>Šmarješka cesta 6</w:t>
      </w:r>
    </w:p>
    <w:p w14:paraId="5054B74C" w14:textId="77777777" w:rsidR="00492E2F" w:rsidRDefault="003B68F9">
      <w:pPr>
        <w:widowControl w:val="0"/>
        <w:spacing w:after="0" w:line="240" w:lineRule="auto"/>
        <w:rPr>
          <w:rFonts w:ascii="Times New Roman" w:eastAsia="Times New Roman" w:hAnsi="Times New Roman"/>
        </w:rPr>
      </w:pPr>
      <w:r>
        <w:rPr>
          <w:rFonts w:ascii="Times New Roman" w:eastAsia="Times New Roman" w:hAnsi="Times New Roman"/>
        </w:rPr>
        <w:t>8501 Novo mesto</w:t>
      </w:r>
    </w:p>
    <w:p w14:paraId="5D08B11B" w14:textId="77777777" w:rsidR="00492E2F" w:rsidRDefault="003B68F9">
      <w:pPr>
        <w:widowControl w:val="0"/>
        <w:spacing w:after="0" w:line="240" w:lineRule="auto"/>
        <w:rPr>
          <w:rFonts w:ascii="Times New Roman" w:eastAsia="Times New Roman" w:hAnsi="Times New Roman"/>
        </w:rPr>
      </w:pPr>
      <w:r>
        <w:rPr>
          <w:rFonts w:ascii="Times New Roman" w:eastAsia="Times New Roman" w:hAnsi="Times New Roman"/>
        </w:rPr>
        <w:t>Slovėnija</w:t>
      </w:r>
    </w:p>
    <w:p w14:paraId="317F3220" w14:textId="77777777" w:rsidR="00492E2F" w:rsidRDefault="00492E2F">
      <w:pPr>
        <w:spacing w:after="0" w:line="240" w:lineRule="auto"/>
        <w:jc w:val="both"/>
        <w:rPr>
          <w:rFonts w:ascii="Times New Roman" w:hAnsi="Times New Roman"/>
          <w:noProof/>
        </w:rPr>
      </w:pPr>
    </w:p>
    <w:p w14:paraId="77B2BCE1" w14:textId="77777777" w:rsidR="00492E2F" w:rsidRDefault="003B68F9">
      <w:pPr>
        <w:spacing w:after="0" w:line="240" w:lineRule="auto"/>
        <w:jc w:val="both"/>
        <w:rPr>
          <w:rFonts w:ascii="Times New Roman" w:hAnsi="Times New Roman"/>
          <w:i/>
          <w:iCs/>
          <w:noProof/>
        </w:rPr>
      </w:pPr>
      <w:r>
        <w:rPr>
          <w:rFonts w:ascii="Times New Roman" w:hAnsi="Times New Roman"/>
          <w:i/>
          <w:iCs/>
          <w:noProof/>
        </w:rPr>
        <w:t>Gamintojas</w:t>
      </w:r>
    </w:p>
    <w:p w14:paraId="1F04F9FA"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KRKA, d.d., Novo mesto</w:t>
      </w:r>
    </w:p>
    <w:p w14:paraId="1CF6B793"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Šmarješka cesta 6</w:t>
      </w:r>
    </w:p>
    <w:p w14:paraId="3FED4E61"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8501 Novo mesto</w:t>
      </w:r>
    </w:p>
    <w:p w14:paraId="0DE4C020"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lang w:eastAsia="sl-SI"/>
        </w:rPr>
        <w:t>Slovėnija</w:t>
      </w:r>
    </w:p>
    <w:p w14:paraId="1BAB39C9" w14:textId="77777777" w:rsidR="00492E2F" w:rsidRDefault="00492E2F">
      <w:pPr>
        <w:numPr>
          <w:ilvl w:val="12"/>
          <w:numId w:val="0"/>
        </w:numPr>
        <w:spacing w:after="0" w:line="240" w:lineRule="auto"/>
        <w:jc w:val="both"/>
        <w:rPr>
          <w:rFonts w:ascii="Times New Roman" w:hAnsi="Times New Roman"/>
          <w:noProof/>
        </w:rPr>
      </w:pPr>
    </w:p>
    <w:p w14:paraId="12D4834D" w14:textId="77777777" w:rsidR="00492E2F" w:rsidRDefault="003B68F9">
      <w:pPr>
        <w:numPr>
          <w:ilvl w:val="12"/>
          <w:numId w:val="0"/>
        </w:numPr>
        <w:spacing w:after="0" w:line="240" w:lineRule="auto"/>
        <w:jc w:val="both"/>
        <w:rPr>
          <w:rFonts w:ascii="Times New Roman" w:hAnsi="Times New Roman"/>
          <w:noProof/>
        </w:rPr>
      </w:pPr>
      <w:r>
        <w:rPr>
          <w:rFonts w:ascii="Times New Roman" w:hAnsi="Times New Roman"/>
          <w:noProof/>
        </w:rPr>
        <w:t>arba</w:t>
      </w:r>
    </w:p>
    <w:p w14:paraId="7DBDEC0C" w14:textId="77777777" w:rsidR="00492E2F" w:rsidRDefault="00492E2F">
      <w:pPr>
        <w:numPr>
          <w:ilvl w:val="12"/>
          <w:numId w:val="0"/>
        </w:numPr>
        <w:spacing w:after="0" w:line="240" w:lineRule="auto"/>
        <w:jc w:val="both"/>
        <w:rPr>
          <w:rFonts w:ascii="Times New Roman" w:hAnsi="Times New Roman"/>
          <w:noProof/>
        </w:rPr>
      </w:pPr>
    </w:p>
    <w:p w14:paraId="7A1588B5" w14:textId="77777777" w:rsidR="00492E2F" w:rsidRPr="0030702D" w:rsidRDefault="003B68F9">
      <w:pPr>
        <w:numPr>
          <w:ilvl w:val="12"/>
          <w:numId w:val="0"/>
        </w:numPr>
        <w:spacing w:after="0" w:line="240" w:lineRule="auto"/>
        <w:jc w:val="both"/>
        <w:rPr>
          <w:rFonts w:ascii="Times New Roman" w:hAnsi="Times New Roman"/>
          <w:lang w:val="pt-PT"/>
        </w:rPr>
      </w:pPr>
      <w:r w:rsidRPr="0030702D">
        <w:rPr>
          <w:rFonts w:ascii="Times New Roman" w:hAnsi="Times New Roman"/>
          <w:lang w:val="pt-PT"/>
        </w:rPr>
        <w:t>TAD Pharma GmbH</w:t>
      </w:r>
    </w:p>
    <w:p w14:paraId="272A8DCD" w14:textId="77777777" w:rsidR="00492E2F" w:rsidRPr="0030702D" w:rsidRDefault="003B68F9">
      <w:pPr>
        <w:numPr>
          <w:ilvl w:val="12"/>
          <w:numId w:val="0"/>
        </w:numPr>
        <w:spacing w:after="0" w:line="240" w:lineRule="auto"/>
        <w:jc w:val="both"/>
        <w:rPr>
          <w:rFonts w:ascii="Times New Roman" w:hAnsi="Times New Roman"/>
          <w:lang w:val="pt-PT"/>
        </w:rPr>
      </w:pPr>
      <w:r w:rsidRPr="0030702D">
        <w:rPr>
          <w:rFonts w:ascii="Times New Roman" w:hAnsi="Times New Roman"/>
          <w:lang w:val="pt-PT"/>
        </w:rPr>
        <w:t>Heinz-Lohmann - Stra</w:t>
      </w:r>
      <w:r>
        <w:rPr>
          <w:rFonts w:ascii="Times New Roman" w:hAnsi="Times New Roman"/>
          <w:lang w:val="en-US"/>
        </w:rPr>
        <w:t>β</w:t>
      </w:r>
      <w:r w:rsidRPr="0030702D">
        <w:rPr>
          <w:rFonts w:ascii="Times New Roman" w:hAnsi="Times New Roman"/>
          <w:lang w:val="pt-PT"/>
        </w:rPr>
        <w:t>e 5</w:t>
      </w:r>
    </w:p>
    <w:p w14:paraId="268EC9AA" w14:textId="77777777" w:rsidR="00492E2F" w:rsidRPr="0030702D" w:rsidRDefault="003B68F9">
      <w:pPr>
        <w:numPr>
          <w:ilvl w:val="12"/>
          <w:numId w:val="0"/>
        </w:numPr>
        <w:spacing w:after="0" w:line="240" w:lineRule="auto"/>
        <w:jc w:val="both"/>
        <w:rPr>
          <w:rFonts w:ascii="Times New Roman" w:hAnsi="Times New Roman"/>
          <w:lang w:val="pt-PT"/>
        </w:rPr>
      </w:pPr>
      <w:r w:rsidRPr="0030702D">
        <w:rPr>
          <w:rFonts w:ascii="Times New Roman" w:hAnsi="Times New Roman"/>
          <w:lang w:val="pt-PT"/>
        </w:rPr>
        <w:t>27472 Cuxhaven</w:t>
      </w:r>
    </w:p>
    <w:p w14:paraId="4EDB5094" w14:textId="77777777" w:rsidR="00492E2F" w:rsidRDefault="003B68F9">
      <w:pPr>
        <w:numPr>
          <w:ilvl w:val="12"/>
          <w:numId w:val="0"/>
        </w:numPr>
        <w:spacing w:after="0" w:line="240" w:lineRule="auto"/>
        <w:jc w:val="both"/>
        <w:rPr>
          <w:rFonts w:ascii="Times New Roman" w:hAnsi="Times New Roman"/>
          <w:bCs/>
          <w:noProof/>
        </w:rPr>
      </w:pPr>
      <w:r w:rsidRPr="0030702D">
        <w:rPr>
          <w:rFonts w:ascii="Times New Roman" w:hAnsi="Times New Roman"/>
          <w:lang w:val="pt-PT"/>
        </w:rPr>
        <w:t>Vokietija</w:t>
      </w:r>
    </w:p>
    <w:p w14:paraId="4EAF2517" w14:textId="77777777" w:rsidR="00492E2F" w:rsidRDefault="00492E2F">
      <w:pPr>
        <w:numPr>
          <w:ilvl w:val="12"/>
          <w:numId w:val="0"/>
        </w:numPr>
        <w:spacing w:after="0" w:line="240" w:lineRule="auto"/>
        <w:jc w:val="both"/>
        <w:rPr>
          <w:rFonts w:ascii="Times New Roman" w:hAnsi="Times New Roman"/>
          <w:bCs/>
          <w:noProof/>
        </w:rPr>
      </w:pPr>
    </w:p>
    <w:p w14:paraId="302ECFB4" w14:textId="77777777" w:rsidR="00492E2F" w:rsidRDefault="003B68F9">
      <w:pPr>
        <w:numPr>
          <w:ilvl w:val="12"/>
          <w:numId w:val="0"/>
        </w:numPr>
        <w:spacing w:after="0" w:line="240" w:lineRule="auto"/>
        <w:rPr>
          <w:rFonts w:ascii="Times New Roman" w:hAnsi="Times New Roman"/>
          <w:noProof/>
        </w:rPr>
      </w:pPr>
      <w:r>
        <w:rPr>
          <w:rFonts w:ascii="Times New Roman" w:hAnsi="Times New Roman"/>
          <w:noProof/>
        </w:rPr>
        <w:t>Jeigu apie šį vaistą norite sužinoti daugiau, kreipkitės į vietinį registruotojo atstovą:</w:t>
      </w:r>
    </w:p>
    <w:p w14:paraId="0EE2F8E5" w14:textId="77777777" w:rsidR="00492E2F" w:rsidRDefault="00492E2F">
      <w:pPr>
        <w:numPr>
          <w:ilvl w:val="12"/>
          <w:numId w:val="0"/>
        </w:numPr>
        <w:spacing w:after="0" w:line="240" w:lineRule="auto"/>
        <w:rPr>
          <w:rFonts w:ascii="Times New Roman" w:hAnsi="Times New Roman"/>
          <w:noProof/>
        </w:rPr>
      </w:pPr>
    </w:p>
    <w:p w14:paraId="34732E20" w14:textId="77777777" w:rsidR="00492E2F" w:rsidRDefault="003B68F9">
      <w:pPr>
        <w:spacing w:after="0" w:line="240" w:lineRule="auto"/>
        <w:rPr>
          <w:rFonts w:ascii="Times New Roman" w:hAnsi="Times New Roman"/>
          <w:noProof/>
        </w:rPr>
      </w:pPr>
      <w:r>
        <w:rPr>
          <w:rFonts w:ascii="Times New Roman" w:hAnsi="Times New Roman"/>
          <w:noProof/>
        </w:rPr>
        <w:t>UAB KRKA Lietuva</w:t>
      </w:r>
    </w:p>
    <w:p w14:paraId="41BD5FA9" w14:textId="77777777" w:rsidR="00492E2F" w:rsidRDefault="003B68F9">
      <w:pPr>
        <w:spacing w:after="0" w:line="240" w:lineRule="auto"/>
        <w:rPr>
          <w:rFonts w:ascii="Times New Roman" w:hAnsi="Times New Roman"/>
          <w:noProof/>
        </w:rPr>
      </w:pPr>
      <w:r>
        <w:rPr>
          <w:rFonts w:ascii="Times New Roman" w:hAnsi="Times New Roman"/>
          <w:noProof/>
        </w:rPr>
        <w:t>Senasis Ukmergės kelias 4,</w:t>
      </w:r>
    </w:p>
    <w:p w14:paraId="190BAEAA" w14:textId="77777777" w:rsidR="00492E2F" w:rsidRDefault="003B68F9">
      <w:pPr>
        <w:spacing w:after="0" w:line="240" w:lineRule="auto"/>
        <w:rPr>
          <w:rFonts w:ascii="Times New Roman" w:hAnsi="Times New Roman"/>
          <w:noProof/>
        </w:rPr>
      </w:pPr>
      <w:r>
        <w:rPr>
          <w:rFonts w:ascii="Times New Roman" w:hAnsi="Times New Roman"/>
          <w:noProof/>
        </w:rPr>
        <w:t>Užubalių km.,Vilniaus r.</w:t>
      </w:r>
    </w:p>
    <w:p w14:paraId="7038622F" w14:textId="77777777" w:rsidR="00492E2F" w:rsidRDefault="003B68F9">
      <w:pPr>
        <w:spacing w:after="0" w:line="240" w:lineRule="auto"/>
        <w:rPr>
          <w:rFonts w:ascii="Times New Roman" w:hAnsi="Times New Roman"/>
          <w:noProof/>
        </w:rPr>
      </w:pPr>
      <w:r>
        <w:rPr>
          <w:rFonts w:ascii="Times New Roman" w:hAnsi="Times New Roman"/>
          <w:noProof/>
        </w:rPr>
        <w:t>LT - 14013</w:t>
      </w:r>
    </w:p>
    <w:p w14:paraId="3E1B8848" w14:textId="77777777" w:rsidR="00492E2F" w:rsidRDefault="003B68F9">
      <w:pPr>
        <w:spacing w:after="0" w:line="240" w:lineRule="auto"/>
        <w:rPr>
          <w:rFonts w:ascii="Times New Roman" w:eastAsia="Times New Roman" w:hAnsi="Times New Roman"/>
          <w:snapToGrid w:val="0"/>
          <w:szCs w:val="20"/>
        </w:rPr>
      </w:pPr>
      <w:r>
        <w:rPr>
          <w:rFonts w:ascii="Times New Roman" w:eastAsia="Times New Roman" w:hAnsi="Times New Roman"/>
          <w:snapToGrid w:val="0"/>
          <w:szCs w:val="24"/>
        </w:rPr>
        <w:t xml:space="preserve">Tel. </w:t>
      </w:r>
      <w:r>
        <w:rPr>
          <w:rFonts w:ascii="Times New Roman" w:hAnsi="Times New Roman"/>
        </w:rPr>
        <w:t>+ 370 5 236 27 40</w:t>
      </w:r>
    </w:p>
    <w:p w14:paraId="4147F884" w14:textId="77777777" w:rsidR="00492E2F" w:rsidRDefault="00492E2F">
      <w:pPr>
        <w:spacing w:after="0" w:line="240" w:lineRule="auto"/>
        <w:rPr>
          <w:rFonts w:ascii="Times New Roman" w:hAnsi="Times New Roman"/>
          <w:noProof/>
        </w:rPr>
      </w:pPr>
    </w:p>
    <w:p w14:paraId="0115A8F0" w14:textId="77777777" w:rsidR="00492E2F" w:rsidRDefault="003B68F9">
      <w:pPr>
        <w:widowControl w:val="0"/>
        <w:spacing w:after="0" w:line="240" w:lineRule="auto"/>
        <w:rPr>
          <w:rFonts w:ascii="Times New Roman" w:eastAsia="Times New Roman" w:hAnsi="Times New Roman"/>
          <w:b/>
          <w:lang w:eastAsia="sl-SI"/>
        </w:rPr>
      </w:pPr>
      <w:r>
        <w:rPr>
          <w:rFonts w:ascii="Times New Roman" w:eastAsia="Times New Roman" w:hAnsi="Times New Roman"/>
          <w:b/>
          <w:lang w:eastAsia="sl-SI"/>
        </w:rPr>
        <w:t>Šis vaistas Europos ekonominės erdvės valstybėse narėse registruotas tokiais pavadinimais.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4819"/>
      </w:tblGrid>
      <w:tr w:rsidR="00492E2F" w14:paraId="14FF0269"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36FEAF84" w14:textId="77777777" w:rsidR="00492E2F" w:rsidRDefault="003B68F9">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Valstybė narė</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3A03ADC" w14:textId="77777777" w:rsidR="00492E2F" w:rsidRDefault="003B68F9">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Vaisto pavadinimas</w:t>
            </w:r>
          </w:p>
        </w:tc>
      </w:tr>
      <w:tr w:rsidR="00492E2F" w14:paraId="03BD2958"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160C2C9F" w14:textId="4DB68A10" w:rsidR="00492E2F" w:rsidRDefault="006E0F1F">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Kroatija, Slovakija, Estija, Lenkija, Bulgarija, Rumunija, Graikija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C188542" w14:textId="665D32D3" w:rsidR="00492E2F" w:rsidRDefault="002F33BE">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Dagraduo</w:t>
            </w:r>
          </w:p>
        </w:tc>
      </w:tr>
      <w:tr w:rsidR="002F33BE" w14:paraId="6F04538D"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25B056A3" w14:textId="52A6981D" w:rsidR="002F33BE" w:rsidRDefault="002F33BE">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Latvija, Slovėnija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8F87744" w14:textId="0EFD44DA" w:rsidR="002F33BE" w:rsidRDefault="002F33BE">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Daplus</w:t>
            </w:r>
            <w:r w:rsidR="004B2A00">
              <w:rPr>
                <w:rFonts w:ascii="Times New Roman" w:eastAsia="Times New Roman" w:hAnsi="Times New Roman"/>
                <w:lang w:eastAsia="sl-SI"/>
              </w:rPr>
              <w:t>s</w:t>
            </w:r>
            <w:r>
              <w:rPr>
                <w:rFonts w:ascii="Times New Roman" w:eastAsia="Times New Roman" w:hAnsi="Times New Roman"/>
                <w:lang w:eastAsia="sl-SI"/>
              </w:rPr>
              <w:t>i</w:t>
            </w:r>
          </w:p>
        </w:tc>
      </w:tr>
      <w:tr w:rsidR="002F33BE" w14:paraId="4A1D4935"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727678E2" w14:textId="32FB74E7" w:rsidR="002F33BE" w:rsidRDefault="002F33BE">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Lietuva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6085E7A" w14:textId="56E9F5BC" w:rsidR="002F33BE" w:rsidRDefault="002F33BE">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Axigalu</w:t>
            </w:r>
          </w:p>
        </w:tc>
      </w:tr>
      <w:tr w:rsidR="002F33BE" w14:paraId="5E36CF1A" w14:textId="77777777">
        <w:tc>
          <w:tcPr>
            <w:tcW w:w="3715" w:type="dxa"/>
            <w:tcBorders>
              <w:top w:val="single" w:sz="4" w:space="0" w:color="auto"/>
              <w:left w:val="single" w:sz="4" w:space="0" w:color="auto"/>
              <w:bottom w:val="single" w:sz="4" w:space="0" w:color="auto"/>
              <w:right w:val="single" w:sz="4" w:space="0" w:color="auto"/>
            </w:tcBorders>
            <w:shd w:val="clear" w:color="auto" w:fill="auto"/>
          </w:tcPr>
          <w:p w14:paraId="4B61EA6E" w14:textId="0B975774" w:rsidR="002F33BE" w:rsidRDefault="002F33BE">
            <w:pPr>
              <w:widowControl w:val="0"/>
              <w:numPr>
                <w:ilvl w:val="12"/>
                <w:numId w:val="0"/>
              </w:numPr>
              <w:tabs>
                <w:tab w:val="left" w:pos="708"/>
              </w:tabs>
              <w:spacing w:after="0" w:line="240" w:lineRule="auto"/>
              <w:ind w:right="-2"/>
              <w:rPr>
                <w:rFonts w:ascii="Times New Roman" w:eastAsia="Times New Roman" w:hAnsi="Times New Roman"/>
                <w:lang w:eastAsia="sl-SI"/>
              </w:rPr>
            </w:pPr>
            <w:r>
              <w:rPr>
                <w:rFonts w:ascii="Times New Roman" w:eastAsia="Times New Roman" w:hAnsi="Times New Roman"/>
                <w:lang w:eastAsia="sl-SI"/>
              </w:rPr>
              <w:t>Vengrija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66B5209" w14:textId="798834DA" w:rsidR="002F33BE" w:rsidRDefault="00762BFD">
            <w:pPr>
              <w:widowControl w:val="0"/>
              <w:numPr>
                <w:ilvl w:val="12"/>
                <w:numId w:val="0"/>
              </w:numPr>
              <w:tabs>
                <w:tab w:val="left" w:pos="708"/>
              </w:tabs>
              <w:spacing w:after="0" w:line="240" w:lineRule="auto"/>
              <w:ind w:right="-2"/>
              <w:rPr>
                <w:rFonts w:ascii="Times New Roman" w:eastAsia="Times New Roman" w:hAnsi="Times New Roman"/>
                <w:lang w:eastAsia="sl-SI"/>
              </w:rPr>
            </w:pPr>
            <w:r w:rsidRPr="00762BFD">
              <w:rPr>
                <w:rFonts w:ascii="Times New Roman" w:eastAsia="Times New Roman" w:hAnsi="Times New Roman"/>
                <w:lang w:eastAsia="sl-SI"/>
              </w:rPr>
              <w:t>Dagrafors Duo</w:t>
            </w:r>
          </w:p>
        </w:tc>
      </w:tr>
    </w:tbl>
    <w:p w14:paraId="5CB3904E" w14:textId="77777777" w:rsidR="00492E2F" w:rsidRDefault="00492E2F">
      <w:pPr>
        <w:numPr>
          <w:ilvl w:val="12"/>
          <w:numId w:val="0"/>
        </w:numPr>
        <w:spacing w:after="0"/>
        <w:rPr>
          <w:rFonts w:ascii="Times New Roman" w:hAnsi="Times New Roman"/>
          <w:bCs/>
        </w:rPr>
      </w:pPr>
    </w:p>
    <w:p w14:paraId="6FB3D693" w14:textId="77777777" w:rsidR="00492E2F" w:rsidRDefault="00492E2F">
      <w:pPr>
        <w:numPr>
          <w:ilvl w:val="12"/>
          <w:numId w:val="0"/>
        </w:numPr>
        <w:spacing w:after="0"/>
        <w:rPr>
          <w:rFonts w:ascii="Times New Roman" w:hAnsi="Times New Roman"/>
          <w:bCs/>
        </w:rPr>
      </w:pPr>
    </w:p>
    <w:p w14:paraId="613BC83A" w14:textId="0C5D8205" w:rsidR="00492E2F" w:rsidRDefault="003B68F9">
      <w:pPr>
        <w:numPr>
          <w:ilvl w:val="12"/>
          <w:numId w:val="0"/>
        </w:numPr>
        <w:spacing w:after="0" w:line="240" w:lineRule="auto"/>
        <w:rPr>
          <w:rFonts w:ascii="Times New Roman" w:hAnsi="Times New Roman"/>
        </w:rPr>
      </w:pPr>
      <w:r>
        <w:rPr>
          <w:rFonts w:ascii="Times New Roman" w:hAnsi="Times New Roman"/>
          <w:b/>
        </w:rPr>
        <w:t xml:space="preserve">Šis pakuotės lapelis paskutinį kartą peržiūrėtas </w:t>
      </w:r>
      <w:r w:rsidR="00F17FEA">
        <w:rPr>
          <w:rFonts w:ascii="Times New Roman" w:hAnsi="Times New Roman"/>
          <w:b/>
        </w:rPr>
        <w:t>2025-05-19</w:t>
      </w:r>
      <w:r>
        <w:rPr>
          <w:rFonts w:ascii="Times New Roman" w:eastAsia="Times New Roman" w:hAnsi="Times New Roman"/>
          <w:b/>
          <w:szCs w:val="20"/>
        </w:rPr>
        <w:t>.</w:t>
      </w:r>
    </w:p>
    <w:p w14:paraId="4D7D389A" w14:textId="77777777" w:rsidR="00492E2F" w:rsidRDefault="00492E2F">
      <w:pPr>
        <w:numPr>
          <w:ilvl w:val="12"/>
          <w:numId w:val="0"/>
        </w:numPr>
        <w:spacing w:after="0" w:line="240" w:lineRule="auto"/>
        <w:rPr>
          <w:rFonts w:ascii="Times New Roman" w:hAnsi="Times New Roman"/>
        </w:rPr>
      </w:pPr>
    </w:p>
    <w:p w14:paraId="57F15C7D" w14:textId="77777777" w:rsidR="00492E2F" w:rsidRDefault="003B68F9">
      <w:pPr>
        <w:numPr>
          <w:ilvl w:val="12"/>
          <w:numId w:val="0"/>
        </w:numPr>
        <w:spacing w:after="0" w:line="240" w:lineRule="auto"/>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bookmarkStart w:id="4" w:name="_Hlk173407610"/>
      <w:r>
        <w:rPr>
          <w:rFonts w:ascii="Times New Roman" w:hAnsi="Times New Roman"/>
          <w:color w:val="0000EE"/>
          <w:u w:val="single"/>
          <w:lang w:eastAsia="lt-LT"/>
        </w:rPr>
        <w:t>https://vvkt.lrv.lt/lt/</w:t>
      </w:r>
      <w:bookmarkEnd w:id="4"/>
      <w:r>
        <w:rPr>
          <w:rFonts w:ascii="Times New Roman" w:hAnsi="Times New Roman"/>
          <w:lang w:eastAsia="lt-LT"/>
        </w:rPr>
        <w:t>.</w:t>
      </w:r>
    </w:p>
    <w:p w14:paraId="6175FA81" w14:textId="77777777" w:rsidR="00492E2F" w:rsidRDefault="00492E2F">
      <w:pPr>
        <w:widowControl w:val="0"/>
        <w:spacing w:after="0" w:line="240" w:lineRule="auto"/>
        <w:rPr>
          <w:rFonts w:ascii="Times New Roman" w:hAnsi="Times New Roman"/>
        </w:rPr>
      </w:pPr>
    </w:p>
    <w:sectPr w:rsidR="00492E2F">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452C6" w14:textId="77777777" w:rsidR="00AB5D9C" w:rsidRDefault="00AB5D9C">
      <w:pPr>
        <w:spacing w:after="0" w:line="240" w:lineRule="auto"/>
      </w:pPr>
      <w:r>
        <w:separator/>
      </w:r>
    </w:p>
  </w:endnote>
  <w:endnote w:type="continuationSeparator" w:id="0">
    <w:p w14:paraId="45B8413E" w14:textId="77777777" w:rsidR="00AB5D9C" w:rsidRDefault="00AB5D9C">
      <w:pPr>
        <w:spacing w:after="0" w:line="240" w:lineRule="auto"/>
      </w:pPr>
      <w:r>
        <w:continuationSeparator/>
      </w:r>
    </w:p>
  </w:endnote>
  <w:endnote w:type="continuationNotice" w:id="1">
    <w:p w14:paraId="7FC702B9" w14:textId="77777777" w:rsidR="00AB5D9C" w:rsidRDefault="00AB5D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MS Mincho"/>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58F88" w14:textId="77777777" w:rsidR="00AB5D9C" w:rsidRDefault="00AB5D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ED17D" w14:textId="1F15F2FE" w:rsidR="00AB5D9C" w:rsidRDefault="00AB5D9C">
    <w:pPr>
      <w:pStyle w:val="Porat"/>
      <w:jc w:val="center"/>
    </w:pPr>
    <w:r>
      <w:fldChar w:fldCharType="begin"/>
    </w:r>
    <w:r>
      <w:instrText xml:space="preserve"> PAGE   \* MERGEFORMAT </w:instrText>
    </w:r>
    <w:r>
      <w:fldChar w:fldCharType="separate"/>
    </w:r>
    <w:r w:rsidR="00835B99">
      <w:rPr>
        <w:noProof/>
      </w:rPr>
      <w:t>1</w:t>
    </w:r>
    <w:r>
      <w:fldChar w:fldCharType="end"/>
    </w:r>
  </w:p>
  <w:p w14:paraId="0C376328" w14:textId="77777777" w:rsidR="00AB5D9C" w:rsidRDefault="00AB5D9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042D1" w14:textId="77777777" w:rsidR="00AB5D9C" w:rsidRDefault="00AB5D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BFDCD" w14:textId="77777777" w:rsidR="00AB5D9C" w:rsidRDefault="00AB5D9C">
      <w:pPr>
        <w:spacing w:after="0" w:line="240" w:lineRule="auto"/>
      </w:pPr>
      <w:r>
        <w:separator/>
      </w:r>
    </w:p>
  </w:footnote>
  <w:footnote w:type="continuationSeparator" w:id="0">
    <w:p w14:paraId="0A809BBE" w14:textId="77777777" w:rsidR="00AB5D9C" w:rsidRDefault="00AB5D9C">
      <w:pPr>
        <w:spacing w:after="0" w:line="240" w:lineRule="auto"/>
      </w:pPr>
      <w:r>
        <w:continuationSeparator/>
      </w:r>
    </w:p>
  </w:footnote>
  <w:footnote w:type="continuationNotice" w:id="1">
    <w:p w14:paraId="6B81751E" w14:textId="77777777" w:rsidR="00AB5D9C" w:rsidRDefault="00AB5D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09CB9" w14:textId="77777777" w:rsidR="00AB5D9C" w:rsidRDefault="00AB5D9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D05AF" w14:textId="77777777" w:rsidR="00AB5D9C" w:rsidRDefault="00AB5D9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D6880" w14:textId="77777777" w:rsidR="00AB5D9C" w:rsidRDefault="00AB5D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C2048F4"/>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09FED5C8"/>
    <w:lvl w:ilvl="0">
      <w:numFmt w:val="decimal"/>
      <w:lvlText w:val="*"/>
      <w:lvlJc w:val="left"/>
      <w:pPr>
        <w:ind w:left="0" w:firstLine="0"/>
      </w:pPr>
    </w:lvl>
  </w:abstractNum>
  <w:abstractNum w:abstractNumId="2" w15:restartNumberingAfterBreak="0">
    <w:nsid w:val="02AC4189"/>
    <w:multiLevelType w:val="hybridMultilevel"/>
    <w:tmpl w:val="B9FC93C0"/>
    <w:lvl w:ilvl="0" w:tplc="86862122">
      <w:numFmt w:val="bullet"/>
      <w:lvlText w:val=""/>
      <w:lvlJc w:val="left"/>
      <w:pPr>
        <w:ind w:left="1526" w:hanging="360"/>
      </w:pPr>
      <w:rPr>
        <w:rFonts w:ascii="Symbol" w:eastAsia="Symbol" w:hAnsi="Symbol" w:cs="Symbol" w:hint="default"/>
        <w:w w:val="100"/>
        <w:sz w:val="22"/>
        <w:szCs w:val="22"/>
        <w:lang w:val="en-IE" w:eastAsia="en-IE" w:bidi="en-IE"/>
      </w:rPr>
    </w:lvl>
    <w:lvl w:ilvl="1" w:tplc="D450914A">
      <w:start w:val="1"/>
      <w:numFmt w:val="bullet"/>
      <w:lvlText w:val="-"/>
      <w:lvlJc w:val="left"/>
      <w:pPr>
        <w:ind w:left="1734" w:hanging="360"/>
      </w:pPr>
      <w:rPr>
        <w:rFonts w:ascii="Times New Roman" w:eastAsia="Times New Roman" w:hAnsi="Times New Roman" w:cs="Times New Roman"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3" w15:restartNumberingAfterBreak="0">
    <w:nsid w:val="03D7018C"/>
    <w:multiLevelType w:val="hybridMultilevel"/>
    <w:tmpl w:val="392248A6"/>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BE2022"/>
    <w:multiLevelType w:val="hybridMultilevel"/>
    <w:tmpl w:val="CBD8A260"/>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5" w15:restartNumberingAfterBreak="0">
    <w:nsid w:val="0CCB6E9D"/>
    <w:multiLevelType w:val="hybridMultilevel"/>
    <w:tmpl w:val="B42212FE"/>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2160"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BE4A5A"/>
    <w:multiLevelType w:val="hybridMultilevel"/>
    <w:tmpl w:val="6AC0E9B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2C2F7D"/>
    <w:multiLevelType w:val="hybridMultilevel"/>
    <w:tmpl w:val="2654ABBA"/>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850DB8"/>
    <w:multiLevelType w:val="multilevel"/>
    <w:tmpl w:val="10FCD340"/>
    <w:lvl w:ilvl="0">
      <w:start w:val="1"/>
      <w:numFmt w:val="decimal"/>
      <w:lvlText w:val="%1"/>
      <w:lvlJc w:val="left"/>
      <w:pPr>
        <w:ind w:left="391" w:hanging="170"/>
      </w:pPr>
      <w:rPr>
        <w:rFonts w:ascii="Segoe UI" w:eastAsia="Segoe UI" w:hAnsi="Segoe UI" w:cs="Segoe UI" w:hint="default"/>
        <w:b/>
        <w:bCs/>
        <w:w w:val="100"/>
        <w:sz w:val="20"/>
        <w:szCs w:val="20"/>
      </w:rPr>
    </w:lvl>
    <w:lvl w:ilvl="1">
      <w:start w:val="1"/>
      <w:numFmt w:val="decimal"/>
      <w:lvlText w:val="%1.%2"/>
      <w:lvlJc w:val="left"/>
      <w:pPr>
        <w:ind w:left="561" w:hanging="340"/>
      </w:pPr>
      <w:rPr>
        <w:rFonts w:ascii="Segoe UI" w:eastAsia="Segoe UI" w:hAnsi="Segoe UI" w:cs="Segoe UI" w:hint="default"/>
        <w:b/>
        <w:bCs/>
        <w:spacing w:val="-1"/>
        <w:w w:val="100"/>
        <w:sz w:val="20"/>
        <w:szCs w:val="20"/>
      </w:rPr>
    </w:lvl>
    <w:lvl w:ilvl="2">
      <w:start w:val="1"/>
      <w:numFmt w:val="bullet"/>
      <w:lvlText w:val="-"/>
      <w:lvlJc w:val="left"/>
      <w:pPr>
        <w:ind w:left="1302" w:hanging="360"/>
      </w:pPr>
      <w:rPr>
        <w:rFonts w:ascii="Times New Roman" w:eastAsia="Times New Roman" w:hAnsi="Times New Roman" w:cs="Times New Roman" w:hint="default"/>
        <w:w w:val="100"/>
        <w:sz w:val="20"/>
        <w:szCs w:val="20"/>
      </w:rPr>
    </w:lvl>
    <w:lvl w:ilvl="3">
      <w:numFmt w:val="bullet"/>
      <w:lvlText w:val="•"/>
      <w:lvlJc w:val="left"/>
      <w:pPr>
        <w:ind w:left="1300" w:hanging="360"/>
      </w:pPr>
      <w:rPr>
        <w:rFonts w:hint="default"/>
      </w:rPr>
    </w:lvl>
    <w:lvl w:ilvl="4">
      <w:numFmt w:val="bullet"/>
      <w:lvlText w:val="•"/>
      <w:lvlJc w:val="left"/>
      <w:pPr>
        <w:ind w:left="2780" w:hanging="360"/>
      </w:pPr>
      <w:rPr>
        <w:rFonts w:hint="default"/>
      </w:rPr>
    </w:lvl>
    <w:lvl w:ilvl="5">
      <w:numFmt w:val="bullet"/>
      <w:lvlText w:val="•"/>
      <w:lvlJc w:val="left"/>
      <w:pPr>
        <w:ind w:left="4261" w:hanging="360"/>
      </w:pPr>
      <w:rPr>
        <w:rFonts w:hint="default"/>
      </w:rPr>
    </w:lvl>
    <w:lvl w:ilvl="6">
      <w:numFmt w:val="bullet"/>
      <w:lvlText w:val="•"/>
      <w:lvlJc w:val="left"/>
      <w:pPr>
        <w:ind w:left="5742" w:hanging="360"/>
      </w:pPr>
      <w:rPr>
        <w:rFonts w:hint="default"/>
      </w:rPr>
    </w:lvl>
    <w:lvl w:ilvl="7">
      <w:numFmt w:val="bullet"/>
      <w:lvlText w:val="•"/>
      <w:lvlJc w:val="left"/>
      <w:pPr>
        <w:ind w:left="7223" w:hanging="360"/>
      </w:pPr>
      <w:rPr>
        <w:rFonts w:hint="default"/>
      </w:rPr>
    </w:lvl>
    <w:lvl w:ilvl="8">
      <w:numFmt w:val="bullet"/>
      <w:lvlText w:val="•"/>
      <w:lvlJc w:val="left"/>
      <w:pPr>
        <w:ind w:left="8704" w:hanging="360"/>
      </w:pPr>
      <w:rPr>
        <w:rFonts w:hint="default"/>
      </w:rPr>
    </w:lvl>
  </w:abstractNum>
  <w:abstractNum w:abstractNumId="10" w15:restartNumberingAfterBreak="0">
    <w:nsid w:val="1D8F26C8"/>
    <w:multiLevelType w:val="hybridMultilevel"/>
    <w:tmpl w:val="07E66AAE"/>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11"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295304"/>
    <w:multiLevelType w:val="hybridMultilevel"/>
    <w:tmpl w:val="2DC6770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3733F8"/>
    <w:multiLevelType w:val="hybridMultilevel"/>
    <w:tmpl w:val="FE7EF0B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3256F72"/>
    <w:multiLevelType w:val="hybridMultilevel"/>
    <w:tmpl w:val="68DE8E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26702A"/>
    <w:multiLevelType w:val="hybridMultilevel"/>
    <w:tmpl w:val="B8FAF018"/>
    <w:lvl w:ilvl="0" w:tplc="D450914A">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2EE967BA"/>
    <w:multiLevelType w:val="hybridMultilevel"/>
    <w:tmpl w:val="C1F0B06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52916F6"/>
    <w:multiLevelType w:val="hybridMultilevel"/>
    <w:tmpl w:val="FCD080DC"/>
    <w:lvl w:ilvl="0" w:tplc="86862122">
      <w:numFmt w:val="bullet"/>
      <w:lvlText w:val=""/>
      <w:lvlJc w:val="left"/>
      <w:pPr>
        <w:ind w:left="1526" w:hanging="360"/>
      </w:pPr>
      <w:rPr>
        <w:rFonts w:ascii="Symbol" w:eastAsia="Symbol" w:hAnsi="Symbol" w:cs="Symbol" w:hint="default"/>
        <w:w w:val="100"/>
        <w:sz w:val="22"/>
        <w:szCs w:val="22"/>
        <w:lang w:val="en-IE" w:eastAsia="en-IE" w:bidi="en-IE"/>
      </w:rPr>
    </w:lvl>
    <w:lvl w:ilvl="1" w:tplc="D450914A">
      <w:start w:val="1"/>
      <w:numFmt w:val="bullet"/>
      <w:lvlText w:val="-"/>
      <w:lvlJc w:val="left"/>
      <w:pPr>
        <w:ind w:left="1734" w:hanging="360"/>
      </w:pPr>
      <w:rPr>
        <w:rFonts w:ascii="Times New Roman" w:eastAsia="Times New Roman" w:hAnsi="Times New Roman" w:cs="Times New Roman"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19" w15:restartNumberingAfterBreak="0">
    <w:nsid w:val="37E3406E"/>
    <w:multiLevelType w:val="hybridMultilevel"/>
    <w:tmpl w:val="EA0EC466"/>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20" w15:restartNumberingAfterBreak="0">
    <w:nsid w:val="3C2B7468"/>
    <w:multiLevelType w:val="hybridMultilevel"/>
    <w:tmpl w:val="203C1750"/>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21" w15:restartNumberingAfterBreak="0">
    <w:nsid w:val="499107DB"/>
    <w:multiLevelType w:val="hybridMultilevel"/>
    <w:tmpl w:val="1706C75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AAC5B4F"/>
    <w:multiLevelType w:val="hybridMultilevel"/>
    <w:tmpl w:val="11FAFBAC"/>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68470F"/>
    <w:multiLevelType w:val="hybridMultilevel"/>
    <w:tmpl w:val="9682A3B8"/>
    <w:lvl w:ilvl="0" w:tplc="D450914A">
      <w:start w:val="1"/>
      <w:numFmt w:val="bullet"/>
      <w:lvlText w:val="-"/>
      <w:lvlJc w:val="left"/>
      <w:pPr>
        <w:ind w:left="2742" w:hanging="360"/>
      </w:pPr>
      <w:rPr>
        <w:rFonts w:ascii="Times New Roman" w:eastAsia="Times New Roman" w:hAnsi="Times New Roman" w:cs="Times New Roman" w:hint="default"/>
      </w:rPr>
    </w:lvl>
    <w:lvl w:ilvl="1" w:tplc="04240003" w:tentative="1">
      <w:start w:val="1"/>
      <w:numFmt w:val="bullet"/>
      <w:lvlText w:val="o"/>
      <w:lvlJc w:val="left"/>
      <w:pPr>
        <w:ind w:left="3462" w:hanging="360"/>
      </w:pPr>
      <w:rPr>
        <w:rFonts w:ascii="Courier New" w:hAnsi="Courier New" w:cs="Courier New" w:hint="default"/>
      </w:rPr>
    </w:lvl>
    <w:lvl w:ilvl="2" w:tplc="04240005" w:tentative="1">
      <w:start w:val="1"/>
      <w:numFmt w:val="bullet"/>
      <w:lvlText w:val=""/>
      <w:lvlJc w:val="left"/>
      <w:pPr>
        <w:ind w:left="4182" w:hanging="360"/>
      </w:pPr>
      <w:rPr>
        <w:rFonts w:ascii="Wingdings" w:hAnsi="Wingdings" w:hint="default"/>
      </w:rPr>
    </w:lvl>
    <w:lvl w:ilvl="3" w:tplc="04240001" w:tentative="1">
      <w:start w:val="1"/>
      <w:numFmt w:val="bullet"/>
      <w:lvlText w:val=""/>
      <w:lvlJc w:val="left"/>
      <w:pPr>
        <w:ind w:left="4902" w:hanging="360"/>
      </w:pPr>
      <w:rPr>
        <w:rFonts w:ascii="Symbol" w:hAnsi="Symbol" w:hint="default"/>
      </w:rPr>
    </w:lvl>
    <w:lvl w:ilvl="4" w:tplc="04240003" w:tentative="1">
      <w:start w:val="1"/>
      <w:numFmt w:val="bullet"/>
      <w:lvlText w:val="o"/>
      <w:lvlJc w:val="left"/>
      <w:pPr>
        <w:ind w:left="5622" w:hanging="360"/>
      </w:pPr>
      <w:rPr>
        <w:rFonts w:ascii="Courier New" w:hAnsi="Courier New" w:cs="Courier New" w:hint="default"/>
      </w:rPr>
    </w:lvl>
    <w:lvl w:ilvl="5" w:tplc="04240005" w:tentative="1">
      <w:start w:val="1"/>
      <w:numFmt w:val="bullet"/>
      <w:lvlText w:val=""/>
      <w:lvlJc w:val="left"/>
      <w:pPr>
        <w:ind w:left="6342" w:hanging="360"/>
      </w:pPr>
      <w:rPr>
        <w:rFonts w:ascii="Wingdings" w:hAnsi="Wingdings" w:hint="default"/>
      </w:rPr>
    </w:lvl>
    <w:lvl w:ilvl="6" w:tplc="04240001" w:tentative="1">
      <w:start w:val="1"/>
      <w:numFmt w:val="bullet"/>
      <w:lvlText w:val=""/>
      <w:lvlJc w:val="left"/>
      <w:pPr>
        <w:ind w:left="7062" w:hanging="360"/>
      </w:pPr>
      <w:rPr>
        <w:rFonts w:ascii="Symbol" w:hAnsi="Symbol" w:hint="default"/>
      </w:rPr>
    </w:lvl>
    <w:lvl w:ilvl="7" w:tplc="04240003" w:tentative="1">
      <w:start w:val="1"/>
      <w:numFmt w:val="bullet"/>
      <w:lvlText w:val="o"/>
      <w:lvlJc w:val="left"/>
      <w:pPr>
        <w:ind w:left="7782" w:hanging="360"/>
      </w:pPr>
      <w:rPr>
        <w:rFonts w:ascii="Courier New" w:hAnsi="Courier New" w:cs="Courier New" w:hint="default"/>
      </w:rPr>
    </w:lvl>
    <w:lvl w:ilvl="8" w:tplc="04240005" w:tentative="1">
      <w:start w:val="1"/>
      <w:numFmt w:val="bullet"/>
      <w:lvlText w:val=""/>
      <w:lvlJc w:val="left"/>
      <w:pPr>
        <w:ind w:left="8502" w:hanging="360"/>
      </w:pPr>
      <w:rPr>
        <w:rFonts w:ascii="Wingdings" w:hAnsi="Wingdings" w:hint="default"/>
      </w:rPr>
    </w:lvl>
  </w:abstractNum>
  <w:abstractNum w:abstractNumId="24" w15:restartNumberingAfterBreak="0">
    <w:nsid w:val="524F5E54"/>
    <w:multiLevelType w:val="hybridMultilevel"/>
    <w:tmpl w:val="6142A544"/>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2676DC9"/>
    <w:multiLevelType w:val="hybridMultilevel"/>
    <w:tmpl w:val="0D02620A"/>
    <w:lvl w:ilvl="0" w:tplc="6D443608">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33A1928"/>
    <w:multiLevelType w:val="hybridMultilevel"/>
    <w:tmpl w:val="A9605E68"/>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3EE0D5D"/>
    <w:multiLevelType w:val="hybridMultilevel"/>
    <w:tmpl w:val="A92808BA"/>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35FA43D8">
      <w:numFmt w:val="bullet"/>
      <w:lvlText w:val="•"/>
      <w:lvlJc w:val="left"/>
      <w:pPr>
        <w:ind w:left="2160" w:hanging="360"/>
      </w:pPr>
      <w:rPr>
        <w:rFonts w:hint="default"/>
        <w:lang w:val="en-US" w:eastAsia="en-US" w:bidi="ar-SA"/>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573C24"/>
    <w:multiLevelType w:val="hybridMultilevel"/>
    <w:tmpl w:val="F8162E86"/>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1DD38C5"/>
    <w:multiLevelType w:val="hybridMultilevel"/>
    <w:tmpl w:val="4BC409E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B462C38"/>
    <w:multiLevelType w:val="multilevel"/>
    <w:tmpl w:val="12303B22"/>
    <w:lvl w:ilvl="0">
      <w:start w:val="1"/>
      <w:numFmt w:val="decimal"/>
      <w:lvlText w:val="%1"/>
      <w:lvlJc w:val="left"/>
      <w:pPr>
        <w:ind w:left="391" w:hanging="170"/>
      </w:pPr>
      <w:rPr>
        <w:rFonts w:ascii="Segoe UI" w:eastAsia="Segoe UI" w:hAnsi="Segoe UI" w:cs="Segoe UI" w:hint="default"/>
        <w:b/>
        <w:bCs/>
        <w:w w:val="100"/>
        <w:sz w:val="20"/>
        <w:szCs w:val="20"/>
      </w:rPr>
    </w:lvl>
    <w:lvl w:ilvl="1">
      <w:start w:val="1"/>
      <w:numFmt w:val="decimal"/>
      <w:lvlText w:val="%1.%2"/>
      <w:lvlJc w:val="left"/>
      <w:pPr>
        <w:ind w:left="561" w:hanging="340"/>
      </w:pPr>
      <w:rPr>
        <w:rFonts w:ascii="Segoe UI" w:eastAsia="Segoe UI" w:hAnsi="Segoe UI" w:cs="Segoe UI" w:hint="default"/>
        <w:b/>
        <w:bCs/>
        <w:spacing w:val="-1"/>
        <w:w w:val="100"/>
        <w:sz w:val="20"/>
        <w:szCs w:val="20"/>
      </w:rPr>
    </w:lvl>
    <w:lvl w:ilvl="2">
      <w:start w:val="1"/>
      <w:numFmt w:val="bullet"/>
      <w:lvlText w:val="-"/>
      <w:lvlJc w:val="left"/>
      <w:pPr>
        <w:ind w:left="1302" w:hanging="360"/>
      </w:pPr>
      <w:rPr>
        <w:rFonts w:ascii="Times New Roman" w:eastAsia="Times New Roman" w:hAnsi="Times New Roman" w:cs="Times New Roman" w:hint="default"/>
        <w:w w:val="100"/>
        <w:sz w:val="20"/>
        <w:szCs w:val="20"/>
      </w:rPr>
    </w:lvl>
    <w:lvl w:ilvl="3">
      <w:numFmt w:val="bullet"/>
      <w:lvlText w:val="•"/>
      <w:lvlJc w:val="left"/>
      <w:pPr>
        <w:ind w:left="1300" w:hanging="360"/>
      </w:pPr>
      <w:rPr>
        <w:rFonts w:hint="default"/>
      </w:rPr>
    </w:lvl>
    <w:lvl w:ilvl="4">
      <w:numFmt w:val="bullet"/>
      <w:lvlText w:val="•"/>
      <w:lvlJc w:val="left"/>
      <w:pPr>
        <w:ind w:left="2780" w:hanging="360"/>
      </w:pPr>
      <w:rPr>
        <w:rFonts w:hint="default"/>
      </w:rPr>
    </w:lvl>
    <w:lvl w:ilvl="5">
      <w:numFmt w:val="bullet"/>
      <w:lvlText w:val="•"/>
      <w:lvlJc w:val="left"/>
      <w:pPr>
        <w:ind w:left="4261" w:hanging="360"/>
      </w:pPr>
      <w:rPr>
        <w:rFonts w:hint="default"/>
      </w:rPr>
    </w:lvl>
    <w:lvl w:ilvl="6">
      <w:numFmt w:val="bullet"/>
      <w:lvlText w:val="•"/>
      <w:lvlJc w:val="left"/>
      <w:pPr>
        <w:ind w:left="5742" w:hanging="360"/>
      </w:pPr>
      <w:rPr>
        <w:rFonts w:hint="default"/>
      </w:rPr>
    </w:lvl>
    <w:lvl w:ilvl="7">
      <w:numFmt w:val="bullet"/>
      <w:lvlText w:val="•"/>
      <w:lvlJc w:val="left"/>
      <w:pPr>
        <w:ind w:left="7223" w:hanging="360"/>
      </w:pPr>
      <w:rPr>
        <w:rFonts w:hint="default"/>
      </w:rPr>
    </w:lvl>
    <w:lvl w:ilvl="8">
      <w:numFmt w:val="bullet"/>
      <w:lvlText w:val="•"/>
      <w:lvlJc w:val="left"/>
      <w:pPr>
        <w:ind w:left="8704" w:hanging="360"/>
      </w:pPr>
      <w:rPr>
        <w:rFonts w:hint="default"/>
      </w:rPr>
    </w:lvl>
  </w:abstractNum>
  <w:abstractNum w:abstractNumId="33" w15:restartNumberingAfterBreak="0">
    <w:nsid w:val="6B602091"/>
    <w:multiLevelType w:val="hybridMultilevel"/>
    <w:tmpl w:val="1F0ECB28"/>
    <w:lvl w:ilvl="0" w:tplc="ACB07D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161BD1"/>
    <w:multiLevelType w:val="hybridMultilevel"/>
    <w:tmpl w:val="FD6829BA"/>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6F061B16"/>
    <w:multiLevelType w:val="hybridMultilevel"/>
    <w:tmpl w:val="A3E29A22"/>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36" w15:restartNumberingAfterBreak="0">
    <w:nsid w:val="6FD63C97"/>
    <w:multiLevelType w:val="hybridMultilevel"/>
    <w:tmpl w:val="4C140A36"/>
    <w:lvl w:ilvl="0" w:tplc="D450914A">
      <w:start w:val="1"/>
      <w:numFmt w:val="bullet"/>
      <w:lvlText w:val="-"/>
      <w:lvlJc w:val="left"/>
      <w:pPr>
        <w:ind w:left="1526" w:hanging="360"/>
      </w:pPr>
      <w:rPr>
        <w:rFonts w:ascii="Times New Roman" w:eastAsia="Times New Roman" w:hAnsi="Times New Roman" w:cs="Times New Roman" w:hint="default"/>
        <w:w w:val="100"/>
        <w:sz w:val="22"/>
        <w:szCs w:val="22"/>
        <w:lang w:val="en-IE" w:eastAsia="en-IE" w:bidi="en-IE"/>
      </w:rPr>
    </w:lvl>
    <w:lvl w:ilvl="1" w:tplc="7B5E3642">
      <w:numFmt w:val="bullet"/>
      <w:lvlText w:val=""/>
      <w:lvlJc w:val="left"/>
      <w:pPr>
        <w:ind w:left="1734" w:hanging="360"/>
      </w:pPr>
      <w:rPr>
        <w:rFonts w:ascii="Symbol" w:eastAsia="Symbol" w:hAnsi="Symbol" w:cs="Symbol" w:hint="default"/>
        <w:w w:val="100"/>
        <w:sz w:val="22"/>
        <w:szCs w:val="22"/>
        <w:lang w:val="en-IE" w:eastAsia="en-IE" w:bidi="en-IE"/>
      </w:rPr>
    </w:lvl>
    <w:lvl w:ilvl="2" w:tplc="D550F504">
      <w:numFmt w:val="bullet"/>
      <w:lvlText w:val="•"/>
      <w:lvlJc w:val="left"/>
      <w:pPr>
        <w:ind w:left="2582" w:hanging="360"/>
      </w:pPr>
      <w:rPr>
        <w:rFonts w:hint="default"/>
        <w:lang w:val="en-IE" w:eastAsia="en-IE" w:bidi="en-IE"/>
      </w:rPr>
    </w:lvl>
    <w:lvl w:ilvl="3" w:tplc="27987456">
      <w:numFmt w:val="bullet"/>
      <w:lvlText w:val="•"/>
      <w:lvlJc w:val="left"/>
      <w:pPr>
        <w:ind w:left="3425" w:hanging="360"/>
      </w:pPr>
      <w:rPr>
        <w:rFonts w:hint="default"/>
        <w:lang w:val="en-IE" w:eastAsia="en-IE" w:bidi="en-IE"/>
      </w:rPr>
    </w:lvl>
    <w:lvl w:ilvl="4" w:tplc="7428C782">
      <w:numFmt w:val="bullet"/>
      <w:lvlText w:val="•"/>
      <w:lvlJc w:val="left"/>
      <w:pPr>
        <w:ind w:left="4268" w:hanging="360"/>
      </w:pPr>
      <w:rPr>
        <w:rFonts w:hint="default"/>
        <w:lang w:val="en-IE" w:eastAsia="en-IE" w:bidi="en-IE"/>
      </w:rPr>
    </w:lvl>
    <w:lvl w:ilvl="5" w:tplc="555AE32A">
      <w:numFmt w:val="bullet"/>
      <w:lvlText w:val="•"/>
      <w:lvlJc w:val="left"/>
      <w:pPr>
        <w:ind w:left="5111" w:hanging="360"/>
      </w:pPr>
      <w:rPr>
        <w:rFonts w:hint="default"/>
        <w:lang w:val="en-IE" w:eastAsia="en-IE" w:bidi="en-IE"/>
      </w:rPr>
    </w:lvl>
    <w:lvl w:ilvl="6" w:tplc="6A56F484">
      <w:numFmt w:val="bullet"/>
      <w:lvlText w:val="•"/>
      <w:lvlJc w:val="left"/>
      <w:pPr>
        <w:ind w:left="5954" w:hanging="360"/>
      </w:pPr>
      <w:rPr>
        <w:rFonts w:hint="default"/>
        <w:lang w:val="en-IE" w:eastAsia="en-IE" w:bidi="en-IE"/>
      </w:rPr>
    </w:lvl>
    <w:lvl w:ilvl="7" w:tplc="FD1808B4">
      <w:numFmt w:val="bullet"/>
      <w:lvlText w:val="•"/>
      <w:lvlJc w:val="left"/>
      <w:pPr>
        <w:ind w:left="6797" w:hanging="360"/>
      </w:pPr>
      <w:rPr>
        <w:rFonts w:hint="default"/>
        <w:lang w:val="en-IE" w:eastAsia="en-IE" w:bidi="en-IE"/>
      </w:rPr>
    </w:lvl>
    <w:lvl w:ilvl="8" w:tplc="35D49842">
      <w:numFmt w:val="bullet"/>
      <w:lvlText w:val="•"/>
      <w:lvlJc w:val="left"/>
      <w:pPr>
        <w:ind w:left="7640" w:hanging="360"/>
      </w:pPr>
      <w:rPr>
        <w:rFonts w:hint="default"/>
        <w:lang w:val="en-IE" w:eastAsia="en-IE" w:bidi="en-IE"/>
      </w:rPr>
    </w:lvl>
  </w:abstractNum>
  <w:abstractNum w:abstractNumId="37" w15:restartNumberingAfterBreak="0">
    <w:nsid w:val="75894DBE"/>
    <w:multiLevelType w:val="hybridMultilevel"/>
    <w:tmpl w:val="8638A29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C4702E5"/>
    <w:multiLevelType w:val="hybridMultilevel"/>
    <w:tmpl w:val="89F2A29E"/>
    <w:lvl w:ilvl="0" w:tplc="DA78BEE6">
      <w:start w:val="1"/>
      <w:numFmt w:val="decimal"/>
      <w:lvlText w:val="%1."/>
      <w:lvlJc w:val="left"/>
      <w:pPr>
        <w:ind w:left="808" w:hanging="569"/>
        <w:jc w:val="right"/>
      </w:pPr>
      <w:rPr>
        <w:rFonts w:ascii="Times New Roman" w:eastAsia="Times New Roman" w:hAnsi="Times New Roman" w:cs="Times New Roman" w:hint="default"/>
        <w:b/>
        <w:bCs/>
        <w:w w:val="100"/>
        <w:sz w:val="22"/>
        <w:szCs w:val="22"/>
        <w:lang w:val="en-IE" w:eastAsia="en-IE" w:bidi="en-IE"/>
      </w:rPr>
    </w:lvl>
    <w:lvl w:ilvl="1" w:tplc="D450914A">
      <w:start w:val="1"/>
      <w:numFmt w:val="bullet"/>
      <w:lvlText w:val="-"/>
      <w:lvlJc w:val="left"/>
      <w:pPr>
        <w:ind w:left="1626" w:hanging="360"/>
      </w:pPr>
      <w:rPr>
        <w:rFonts w:ascii="Times New Roman" w:eastAsia="Times New Roman" w:hAnsi="Times New Roman" w:cs="Times New Roman" w:hint="default"/>
        <w:w w:val="100"/>
        <w:sz w:val="22"/>
        <w:szCs w:val="22"/>
        <w:lang w:val="en-IE" w:eastAsia="en-IE" w:bidi="en-IE"/>
      </w:rPr>
    </w:lvl>
    <w:lvl w:ilvl="2" w:tplc="9B405758">
      <w:numFmt w:val="bullet"/>
      <w:lvlText w:val="•"/>
      <w:lvlJc w:val="left"/>
      <w:pPr>
        <w:ind w:left="1740" w:hanging="360"/>
      </w:pPr>
      <w:rPr>
        <w:rFonts w:hint="default"/>
        <w:lang w:val="en-IE" w:eastAsia="en-IE" w:bidi="en-IE"/>
      </w:rPr>
    </w:lvl>
    <w:lvl w:ilvl="3" w:tplc="24BCBEE2">
      <w:numFmt w:val="bullet"/>
      <w:lvlText w:val="•"/>
      <w:lvlJc w:val="left"/>
      <w:pPr>
        <w:ind w:left="2688" w:hanging="360"/>
      </w:pPr>
      <w:rPr>
        <w:rFonts w:hint="default"/>
        <w:lang w:val="en-IE" w:eastAsia="en-IE" w:bidi="en-IE"/>
      </w:rPr>
    </w:lvl>
    <w:lvl w:ilvl="4" w:tplc="6BCCE9C6">
      <w:numFmt w:val="bullet"/>
      <w:lvlText w:val="•"/>
      <w:lvlJc w:val="left"/>
      <w:pPr>
        <w:ind w:left="3636" w:hanging="360"/>
      </w:pPr>
      <w:rPr>
        <w:rFonts w:hint="default"/>
        <w:lang w:val="en-IE" w:eastAsia="en-IE" w:bidi="en-IE"/>
      </w:rPr>
    </w:lvl>
    <w:lvl w:ilvl="5" w:tplc="12AE0298">
      <w:numFmt w:val="bullet"/>
      <w:lvlText w:val="•"/>
      <w:lvlJc w:val="left"/>
      <w:pPr>
        <w:ind w:left="4584" w:hanging="360"/>
      </w:pPr>
      <w:rPr>
        <w:rFonts w:hint="default"/>
        <w:lang w:val="en-IE" w:eastAsia="en-IE" w:bidi="en-IE"/>
      </w:rPr>
    </w:lvl>
    <w:lvl w:ilvl="6" w:tplc="C18A46FE">
      <w:numFmt w:val="bullet"/>
      <w:lvlText w:val="•"/>
      <w:lvlJc w:val="left"/>
      <w:pPr>
        <w:ind w:left="5533" w:hanging="360"/>
      </w:pPr>
      <w:rPr>
        <w:rFonts w:hint="default"/>
        <w:lang w:val="en-IE" w:eastAsia="en-IE" w:bidi="en-IE"/>
      </w:rPr>
    </w:lvl>
    <w:lvl w:ilvl="7" w:tplc="CCAA4E32">
      <w:numFmt w:val="bullet"/>
      <w:lvlText w:val="•"/>
      <w:lvlJc w:val="left"/>
      <w:pPr>
        <w:ind w:left="6481" w:hanging="360"/>
      </w:pPr>
      <w:rPr>
        <w:rFonts w:hint="default"/>
        <w:lang w:val="en-IE" w:eastAsia="en-IE" w:bidi="en-IE"/>
      </w:rPr>
    </w:lvl>
    <w:lvl w:ilvl="8" w:tplc="5BB0FB70">
      <w:numFmt w:val="bullet"/>
      <w:lvlText w:val="•"/>
      <w:lvlJc w:val="left"/>
      <w:pPr>
        <w:ind w:left="7429" w:hanging="360"/>
      </w:pPr>
      <w:rPr>
        <w:rFonts w:hint="default"/>
        <w:lang w:val="en-IE" w:eastAsia="en-IE" w:bidi="en-IE"/>
      </w:rPr>
    </w:lvl>
  </w:abstractNum>
  <w:abstractNum w:abstractNumId="39" w15:restartNumberingAfterBreak="0">
    <w:nsid w:val="7F262E17"/>
    <w:multiLevelType w:val="hybridMultilevel"/>
    <w:tmpl w:val="CF3A6AE0"/>
    <w:lvl w:ilvl="0" w:tplc="ACB07DBC">
      <w:start w:val="4"/>
      <w:numFmt w:val="bullet"/>
      <w:lvlText w:val="-"/>
      <w:lvlJc w:val="left"/>
      <w:pPr>
        <w:ind w:left="1077" w:hanging="360"/>
      </w:pPr>
      <w:rPr>
        <w:rFonts w:ascii="Times New Roman" w:eastAsia="Times New Roman" w:hAnsi="Times New Roman" w:cs="Times New Roman"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1"/>
    <w:lvlOverride w:ilvl="0">
      <w:lvl w:ilvl="0">
        <w:numFmt w:val="bullet"/>
        <w:lvlText w:val="-"/>
        <w:legacy w:legacy="1" w:legacySpace="0" w:legacyIndent="360"/>
        <w:lvlJc w:val="left"/>
        <w:pPr>
          <w:ind w:left="360" w:hanging="360"/>
        </w:pPr>
      </w:lvl>
    </w:lvlOverride>
  </w:num>
  <w:num w:numId="2">
    <w:abstractNumId w:val="0"/>
    <w:lvlOverride w:ilvl="0">
      <w:startOverride w:val="1"/>
    </w:lvlOverride>
  </w:num>
  <w:num w:numId="3">
    <w:abstractNumId w:val="11"/>
  </w:num>
  <w:num w:numId="4">
    <w:abstractNumId w:val="7"/>
  </w:num>
  <w:num w:numId="5">
    <w:abstractNumId w:val="1"/>
    <w:lvlOverride w:ilvl="0">
      <w:lvl w:ilvl="0">
        <w:start w:val="1"/>
        <w:numFmt w:val="bullet"/>
        <w:lvlText w:val="-"/>
        <w:lvlJc w:val="left"/>
        <w:pPr>
          <w:ind w:left="360" w:hanging="360"/>
        </w:pPr>
      </w:lvl>
    </w:lvlOverride>
  </w:num>
  <w:num w:numId="6">
    <w:abstractNumId w:val="30"/>
  </w:num>
  <w:num w:numId="7">
    <w:abstractNumId w:val="9"/>
  </w:num>
  <w:num w:numId="8">
    <w:abstractNumId w:val="32"/>
  </w:num>
  <w:num w:numId="9">
    <w:abstractNumId w:val="6"/>
  </w:num>
  <w:num w:numId="10">
    <w:abstractNumId w:val="23"/>
  </w:num>
  <w:num w:numId="11">
    <w:abstractNumId w:val="13"/>
  </w:num>
  <w:num w:numId="12">
    <w:abstractNumId w:val="37"/>
  </w:num>
  <w:num w:numId="13">
    <w:abstractNumId w:val="12"/>
  </w:num>
  <w:num w:numId="14">
    <w:abstractNumId w:val="21"/>
  </w:num>
  <w:num w:numId="15">
    <w:abstractNumId w:val="31"/>
  </w:num>
  <w:num w:numId="16">
    <w:abstractNumId w:val="26"/>
  </w:num>
  <w:num w:numId="17">
    <w:abstractNumId w:val="33"/>
  </w:num>
  <w:num w:numId="18">
    <w:abstractNumId w:val="17"/>
  </w:num>
  <w:num w:numId="19">
    <w:abstractNumId w:val="10"/>
  </w:num>
  <w:num w:numId="20">
    <w:abstractNumId w:val="38"/>
  </w:num>
  <w:num w:numId="21">
    <w:abstractNumId w:val="20"/>
  </w:num>
  <w:num w:numId="22">
    <w:abstractNumId w:val="4"/>
  </w:num>
  <w:num w:numId="23">
    <w:abstractNumId w:val="19"/>
  </w:num>
  <w:num w:numId="24">
    <w:abstractNumId w:val="36"/>
  </w:num>
  <w:num w:numId="25">
    <w:abstractNumId w:val="2"/>
  </w:num>
  <w:num w:numId="26">
    <w:abstractNumId w:val="18"/>
  </w:num>
  <w:num w:numId="27">
    <w:abstractNumId w:val="35"/>
  </w:num>
  <w:num w:numId="28">
    <w:abstractNumId w:val="39"/>
  </w:num>
  <w:num w:numId="29">
    <w:abstractNumId w:val="25"/>
  </w:num>
  <w:num w:numId="30">
    <w:abstractNumId w:val="28"/>
  </w:num>
  <w:num w:numId="31">
    <w:abstractNumId w:val="3"/>
  </w:num>
  <w:num w:numId="32">
    <w:abstractNumId w:val="14"/>
  </w:num>
  <w:num w:numId="33">
    <w:abstractNumId w:val="34"/>
  </w:num>
  <w:num w:numId="34">
    <w:abstractNumId w:val="29"/>
  </w:num>
  <w:num w:numId="35">
    <w:abstractNumId w:val="16"/>
  </w:num>
  <w:num w:numId="36">
    <w:abstractNumId w:val="15"/>
  </w:num>
  <w:num w:numId="37">
    <w:abstractNumId w:val="24"/>
  </w:num>
  <w:num w:numId="38">
    <w:abstractNumId w:val="22"/>
  </w:num>
  <w:num w:numId="39">
    <w:abstractNumId w:val="5"/>
  </w:num>
  <w:num w:numId="40">
    <w:abstractNumId w:val="27"/>
  </w:num>
  <w:num w:numId="4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2F"/>
    <w:rsid w:val="0003552A"/>
    <w:rsid w:val="00040BB0"/>
    <w:rsid w:val="000419C8"/>
    <w:rsid w:val="000467CC"/>
    <w:rsid w:val="00060F13"/>
    <w:rsid w:val="00074252"/>
    <w:rsid w:val="000774EF"/>
    <w:rsid w:val="00082F6E"/>
    <w:rsid w:val="00084E0C"/>
    <w:rsid w:val="00085BA8"/>
    <w:rsid w:val="00091FA8"/>
    <w:rsid w:val="000B3D6D"/>
    <w:rsid w:val="000B6850"/>
    <w:rsid w:val="000C4A27"/>
    <w:rsid w:val="000D1ADE"/>
    <w:rsid w:val="000D5DD3"/>
    <w:rsid w:val="000D6249"/>
    <w:rsid w:val="0012276D"/>
    <w:rsid w:val="00137129"/>
    <w:rsid w:val="001626DF"/>
    <w:rsid w:val="00162B8E"/>
    <w:rsid w:val="001666EF"/>
    <w:rsid w:val="00174C7A"/>
    <w:rsid w:val="00180B38"/>
    <w:rsid w:val="001B1B68"/>
    <w:rsid w:val="001D2CA5"/>
    <w:rsid w:val="001D41F8"/>
    <w:rsid w:val="001E5ECD"/>
    <w:rsid w:val="00217AF8"/>
    <w:rsid w:val="00222729"/>
    <w:rsid w:val="002263DF"/>
    <w:rsid w:val="00251645"/>
    <w:rsid w:val="002637C5"/>
    <w:rsid w:val="002654C7"/>
    <w:rsid w:val="00285C78"/>
    <w:rsid w:val="002860F2"/>
    <w:rsid w:val="002A2578"/>
    <w:rsid w:val="002A72A4"/>
    <w:rsid w:val="002B0873"/>
    <w:rsid w:val="002D323E"/>
    <w:rsid w:val="002E5C8D"/>
    <w:rsid w:val="002F33BE"/>
    <w:rsid w:val="002F454A"/>
    <w:rsid w:val="0030702D"/>
    <w:rsid w:val="003124CB"/>
    <w:rsid w:val="003166C9"/>
    <w:rsid w:val="00316930"/>
    <w:rsid w:val="00317D8B"/>
    <w:rsid w:val="00322421"/>
    <w:rsid w:val="00332D91"/>
    <w:rsid w:val="003377C4"/>
    <w:rsid w:val="003434C5"/>
    <w:rsid w:val="00363EE8"/>
    <w:rsid w:val="003668C9"/>
    <w:rsid w:val="0037355B"/>
    <w:rsid w:val="00384A0D"/>
    <w:rsid w:val="00386F46"/>
    <w:rsid w:val="00390E51"/>
    <w:rsid w:val="003935FE"/>
    <w:rsid w:val="003B2806"/>
    <w:rsid w:val="003B68F9"/>
    <w:rsid w:val="003C5C70"/>
    <w:rsid w:val="003D77BA"/>
    <w:rsid w:val="003F148B"/>
    <w:rsid w:val="003F3AFC"/>
    <w:rsid w:val="003F55A1"/>
    <w:rsid w:val="00405C8C"/>
    <w:rsid w:val="00406E39"/>
    <w:rsid w:val="00413089"/>
    <w:rsid w:val="00436873"/>
    <w:rsid w:val="00441A20"/>
    <w:rsid w:val="0048076A"/>
    <w:rsid w:val="00492E2F"/>
    <w:rsid w:val="0049446C"/>
    <w:rsid w:val="004A2F69"/>
    <w:rsid w:val="004A3663"/>
    <w:rsid w:val="004B2A00"/>
    <w:rsid w:val="004C4DD4"/>
    <w:rsid w:val="004F346B"/>
    <w:rsid w:val="00513A8D"/>
    <w:rsid w:val="00514879"/>
    <w:rsid w:val="0051786A"/>
    <w:rsid w:val="00521E07"/>
    <w:rsid w:val="0052568C"/>
    <w:rsid w:val="0053411E"/>
    <w:rsid w:val="00545B8B"/>
    <w:rsid w:val="00547D8F"/>
    <w:rsid w:val="00554D5B"/>
    <w:rsid w:val="00565F26"/>
    <w:rsid w:val="005A009E"/>
    <w:rsid w:val="005B1BC0"/>
    <w:rsid w:val="005C23AB"/>
    <w:rsid w:val="005D1F80"/>
    <w:rsid w:val="005D1FC2"/>
    <w:rsid w:val="005D745C"/>
    <w:rsid w:val="005E0601"/>
    <w:rsid w:val="005E1F96"/>
    <w:rsid w:val="00604360"/>
    <w:rsid w:val="00653C38"/>
    <w:rsid w:val="0065415E"/>
    <w:rsid w:val="00656EB3"/>
    <w:rsid w:val="00683FE8"/>
    <w:rsid w:val="006A3E9E"/>
    <w:rsid w:val="006B0DA5"/>
    <w:rsid w:val="006C37E5"/>
    <w:rsid w:val="006C4CA3"/>
    <w:rsid w:val="006E0F1F"/>
    <w:rsid w:val="006E6365"/>
    <w:rsid w:val="006F0AEB"/>
    <w:rsid w:val="006F35CD"/>
    <w:rsid w:val="00726535"/>
    <w:rsid w:val="00731169"/>
    <w:rsid w:val="00744D5A"/>
    <w:rsid w:val="0075122E"/>
    <w:rsid w:val="00762BFD"/>
    <w:rsid w:val="00776BEE"/>
    <w:rsid w:val="00782520"/>
    <w:rsid w:val="00783E5C"/>
    <w:rsid w:val="0079437E"/>
    <w:rsid w:val="007A313C"/>
    <w:rsid w:val="007A5E46"/>
    <w:rsid w:val="007B7834"/>
    <w:rsid w:val="007C0C84"/>
    <w:rsid w:val="007F19DD"/>
    <w:rsid w:val="00810FDC"/>
    <w:rsid w:val="0083531E"/>
    <w:rsid w:val="008353F9"/>
    <w:rsid w:val="00835B99"/>
    <w:rsid w:val="008846A8"/>
    <w:rsid w:val="008A3465"/>
    <w:rsid w:val="008A42FA"/>
    <w:rsid w:val="008D15BD"/>
    <w:rsid w:val="008F0CD2"/>
    <w:rsid w:val="0090144E"/>
    <w:rsid w:val="00901E3D"/>
    <w:rsid w:val="0091180D"/>
    <w:rsid w:val="0091396C"/>
    <w:rsid w:val="00914C22"/>
    <w:rsid w:val="00926029"/>
    <w:rsid w:val="00941F71"/>
    <w:rsid w:val="0094546F"/>
    <w:rsid w:val="009665D2"/>
    <w:rsid w:val="00991723"/>
    <w:rsid w:val="00993557"/>
    <w:rsid w:val="009B2BB1"/>
    <w:rsid w:val="009B7B9C"/>
    <w:rsid w:val="009C0F10"/>
    <w:rsid w:val="009C3644"/>
    <w:rsid w:val="009E643C"/>
    <w:rsid w:val="009E7CBC"/>
    <w:rsid w:val="00A10193"/>
    <w:rsid w:val="00A10A8D"/>
    <w:rsid w:val="00A415F1"/>
    <w:rsid w:val="00A701F2"/>
    <w:rsid w:val="00A71763"/>
    <w:rsid w:val="00A76280"/>
    <w:rsid w:val="00A85290"/>
    <w:rsid w:val="00A92B09"/>
    <w:rsid w:val="00A959CA"/>
    <w:rsid w:val="00AB5D9C"/>
    <w:rsid w:val="00AC5296"/>
    <w:rsid w:val="00B11AB3"/>
    <w:rsid w:val="00B30F12"/>
    <w:rsid w:val="00B36A6D"/>
    <w:rsid w:val="00B53607"/>
    <w:rsid w:val="00B54D56"/>
    <w:rsid w:val="00B551DA"/>
    <w:rsid w:val="00B57E6C"/>
    <w:rsid w:val="00B61DB4"/>
    <w:rsid w:val="00B674B3"/>
    <w:rsid w:val="00B7062F"/>
    <w:rsid w:val="00B76C56"/>
    <w:rsid w:val="00B775B4"/>
    <w:rsid w:val="00B940F7"/>
    <w:rsid w:val="00BA5B54"/>
    <w:rsid w:val="00BA5EFA"/>
    <w:rsid w:val="00BC05F4"/>
    <w:rsid w:val="00BC0AC1"/>
    <w:rsid w:val="00BC0CC6"/>
    <w:rsid w:val="00BD2112"/>
    <w:rsid w:val="00BE39CC"/>
    <w:rsid w:val="00BE75BF"/>
    <w:rsid w:val="00BF60AB"/>
    <w:rsid w:val="00BF6C98"/>
    <w:rsid w:val="00C00277"/>
    <w:rsid w:val="00C0617D"/>
    <w:rsid w:val="00C15D05"/>
    <w:rsid w:val="00C312CA"/>
    <w:rsid w:val="00C60148"/>
    <w:rsid w:val="00C82280"/>
    <w:rsid w:val="00C864FA"/>
    <w:rsid w:val="00CC7955"/>
    <w:rsid w:val="00CD7B91"/>
    <w:rsid w:val="00CE62CD"/>
    <w:rsid w:val="00CF5C9A"/>
    <w:rsid w:val="00D02E3B"/>
    <w:rsid w:val="00D02F50"/>
    <w:rsid w:val="00D14CDC"/>
    <w:rsid w:val="00D22BD5"/>
    <w:rsid w:val="00D35277"/>
    <w:rsid w:val="00D35343"/>
    <w:rsid w:val="00D75107"/>
    <w:rsid w:val="00D762AB"/>
    <w:rsid w:val="00D82AED"/>
    <w:rsid w:val="00DC06E5"/>
    <w:rsid w:val="00DC350A"/>
    <w:rsid w:val="00DD5F0D"/>
    <w:rsid w:val="00DE5017"/>
    <w:rsid w:val="00DF537B"/>
    <w:rsid w:val="00E24A5F"/>
    <w:rsid w:val="00E32D26"/>
    <w:rsid w:val="00E34ADB"/>
    <w:rsid w:val="00E576C0"/>
    <w:rsid w:val="00E725C9"/>
    <w:rsid w:val="00E739A4"/>
    <w:rsid w:val="00E9468A"/>
    <w:rsid w:val="00EC5634"/>
    <w:rsid w:val="00EC717E"/>
    <w:rsid w:val="00EF1C3E"/>
    <w:rsid w:val="00F044FA"/>
    <w:rsid w:val="00F06176"/>
    <w:rsid w:val="00F17FEA"/>
    <w:rsid w:val="00F31886"/>
    <w:rsid w:val="00F37B81"/>
    <w:rsid w:val="00F47933"/>
    <w:rsid w:val="00F57580"/>
    <w:rsid w:val="00F7359F"/>
    <w:rsid w:val="00F77A04"/>
    <w:rsid w:val="00F77D96"/>
    <w:rsid w:val="00F81743"/>
    <w:rsid w:val="00F933A0"/>
    <w:rsid w:val="00F951A7"/>
    <w:rsid w:val="00FB53E0"/>
    <w:rsid w:val="00FC6549"/>
    <w:rsid w:val="00FE0C74"/>
    <w:rsid w:val="00FE27F3"/>
    <w:rsid w:val="00FE694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12892"/>
  <w15:chartTrackingRefBased/>
  <w15:docId w15:val="{4CF0E010-34CB-4493-95A6-D77E4831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5017"/>
    <w:pPr>
      <w:spacing w:after="160" w:line="259" w:lineRule="auto"/>
    </w:pPr>
    <w:rPr>
      <w:sz w:val="22"/>
      <w:szCs w:val="22"/>
      <w:lang w:eastAsia="en-US"/>
    </w:rPr>
  </w:style>
  <w:style w:type="paragraph" w:styleId="Antrat1">
    <w:name w:val="heading 1"/>
    <w:aliases w:val="Info rubrik 1"/>
    <w:basedOn w:val="prastasis"/>
    <w:next w:val="prastasis"/>
    <w:link w:val="Antrat1Diagrama1"/>
    <w:qFormat/>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1"/>
    <w:qFormat/>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1"/>
    <w:qFormat/>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1"/>
    <w:qFormat/>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1"/>
    <w:qFormat/>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1"/>
    <w:qFormat/>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1"/>
    <w:qFormat/>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1"/>
    <w:qFormat/>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1"/>
    <w:qFormat/>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nhideWhenUse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T-EMEASMCA">
    <w:name w:val="BT- EMEA_SMCA"/>
    <w:basedOn w:val="prastasis"/>
    <w:autoRedefine/>
    <w:pPr>
      <w:spacing w:after="0" w:line="240" w:lineRule="auto"/>
      <w:ind w:left="567"/>
    </w:pPr>
    <w:rPr>
      <w:rFonts w:ascii="Times New Roman" w:eastAsia="Times New Roman" w:hAnsi="Times New Roman"/>
      <w:noProof/>
    </w:rPr>
  </w:style>
  <w:style w:type="paragraph" w:styleId="Sraopastraipa">
    <w:name w:val="List Paragraph"/>
    <w:basedOn w:val="prastasis"/>
    <w:uiPriority w:val="34"/>
    <w:qFormat/>
    <w:pPr>
      <w:ind w:left="1296"/>
    </w:pPr>
  </w:style>
  <w:style w:type="character" w:styleId="Komentaronuoroda">
    <w:name w:val="annotation reference"/>
    <w:rPr>
      <w:sz w:val="16"/>
      <w:szCs w:val="16"/>
    </w:rPr>
  </w:style>
  <w:style w:type="paragraph" w:styleId="Komentarotekstas">
    <w:name w:val="annotation text"/>
    <w:basedOn w:val="prastasis"/>
    <w:link w:val="KomentarotekstasDiagrama"/>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rPr>
      <w:rFonts w:ascii="Times New Roman" w:eastAsia="Times New Roman" w:hAnsi="Times New Roman"/>
      <w:lang w:eastAsia="en-US"/>
    </w:rPr>
  </w:style>
  <w:style w:type="paragraph" w:styleId="Debesliotekstas">
    <w:name w:val="Balloon Text"/>
    <w:basedOn w:val="prastasis"/>
    <w:link w:val="DebesliotekstasDiagrama1"/>
    <w:unhideWhenUsed/>
    <w:pPr>
      <w:spacing w:after="0" w:line="240" w:lineRule="auto"/>
    </w:pPr>
    <w:rPr>
      <w:rFonts w:ascii="Segoe UI" w:hAnsi="Segoe UI" w:cs="Segoe UI"/>
      <w:sz w:val="18"/>
      <w:szCs w:val="18"/>
    </w:rPr>
  </w:style>
  <w:style w:type="character" w:customStyle="1" w:styleId="DebesliotekstasDiagrama1">
    <w:name w:val="Debesėlio tekstas Diagrama1"/>
    <w:link w:val="Debesliotekstas"/>
    <w:uiPriority w:val="99"/>
    <w:rPr>
      <w:rFonts w:ascii="Segoe UI" w:hAnsi="Segoe UI" w:cs="Segoe UI"/>
      <w:sz w:val="18"/>
      <w:szCs w:val="18"/>
      <w:lang w:eastAsia="en-US"/>
    </w:rPr>
  </w:style>
  <w:style w:type="character" w:customStyle="1" w:styleId="Antrat1Diagrama1">
    <w:name w:val="Antraštė 1 Diagrama1"/>
    <w:aliases w:val="Info rubrik 1 Diagrama1"/>
    <w:link w:val="Antrat1"/>
    <w:uiPriority w:val="99"/>
    <w:rPr>
      <w:rFonts w:ascii="Times New Roman" w:eastAsia="SimSun" w:hAnsi="Times New Roman"/>
      <w:b/>
      <w:caps/>
      <w:sz w:val="26"/>
      <w:lang w:val="en-US" w:eastAsia="x-none"/>
    </w:rPr>
  </w:style>
  <w:style w:type="character" w:customStyle="1" w:styleId="Antrat2Diagrama1">
    <w:name w:val="Antraštė 2 Diagrama1"/>
    <w:link w:val="Antrat2"/>
    <w:uiPriority w:val="99"/>
    <w:rPr>
      <w:rFonts w:ascii="Cambria" w:eastAsia="Times New Roman" w:hAnsi="Cambria"/>
      <w:b/>
      <w:bCs/>
      <w:i/>
      <w:iCs/>
      <w:snapToGrid w:val="0"/>
      <w:sz w:val="28"/>
      <w:szCs w:val="28"/>
      <w:lang w:val="en-GB" w:eastAsia="x-none"/>
    </w:rPr>
  </w:style>
  <w:style w:type="character" w:customStyle="1" w:styleId="Antrat3Diagrama1">
    <w:name w:val="Antraštė 3 Diagrama1"/>
    <w:link w:val="Antrat3"/>
    <w:uiPriority w:val="99"/>
    <w:rPr>
      <w:rFonts w:ascii="Cambria" w:eastAsia="Times New Roman" w:hAnsi="Cambria"/>
      <w:b/>
      <w:bCs/>
      <w:snapToGrid w:val="0"/>
      <w:sz w:val="26"/>
      <w:szCs w:val="26"/>
      <w:lang w:val="en-GB" w:eastAsia="x-none"/>
    </w:rPr>
  </w:style>
  <w:style w:type="character" w:customStyle="1" w:styleId="Antrat4Diagrama1">
    <w:name w:val="Antraštė 4 Diagrama1"/>
    <w:link w:val="Antrat4"/>
    <w:uiPriority w:val="99"/>
    <w:rPr>
      <w:rFonts w:eastAsia="Times New Roman"/>
      <w:b/>
      <w:bCs/>
      <w:snapToGrid w:val="0"/>
      <w:sz w:val="28"/>
      <w:szCs w:val="28"/>
      <w:lang w:val="en-GB" w:eastAsia="x-none"/>
    </w:rPr>
  </w:style>
  <w:style w:type="character" w:customStyle="1" w:styleId="Antrat5Diagrama1">
    <w:name w:val="Antraštė 5 Diagrama1"/>
    <w:link w:val="Antrat5"/>
    <w:uiPriority w:val="99"/>
    <w:rPr>
      <w:rFonts w:ascii="Times New Roman" w:eastAsia="SimSun" w:hAnsi="Times New Roman"/>
      <w:noProof/>
      <w:lang w:val="en-GB" w:eastAsia="x-none"/>
    </w:rPr>
  </w:style>
  <w:style w:type="character" w:customStyle="1" w:styleId="Antrat6Diagrama1">
    <w:name w:val="Antraštė 6 Diagrama1"/>
    <w:link w:val="Antrat6"/>
    <w:uiPriority w:val="99"/>
    <w:rPr>
      <w:rFonts w:ascii="Times New Roman" w:eastAsia="SimSun" w:hAnsi="Times New Roman"/>
      <w:i/>
      <w:lang w:val="en-GB" w:eastAsia="x-none"/>
    </w:rPr>
  </w:style>
  <w:style w:type="character" w:customStyle="1" w:styleId="Antrat7Diagrama1">
    <w:name w:val="Antraštė 7 Diagrama1"/>
    <w:link w:val="Antrat7"/>
    <w:uiPriority w:val="99"/>
    <w:rPr>
      <w:rFonts w:ascii="Times New Roman" w:eastAsia="SimSun" w:hAnsi="Times New Roman"/>
      <w:i/>
      <w:lang w:val="en-GB" w:eastAsia="x-none"/>
    </w:rPr>
  </w:style>
  <w:style w:type="character" w:customStyle="1" w:styleId="Antrat8Diagrama1">
    <w:name w:val="Antraštė 8 Diagrama1"/>
    <w:link w:val="Antrat8"/>
    <w:uiPriority w:val="99"/>
    <w:rPr>
      <w:rFonts w:ascii="Times New Roman" w:eastAsia="SimSun" w:hAnsi="Times New Roman"/>
      <w:b/>
      <w:i/>
      <w:lang w:val="en-GB" w:eastAsia="x-none"/>
    </w:rPr>
  </w:style>
  <w:style w:type="character" w:customStyle="1" w:styleId="Antrat9Diagrama1">
    <w:name w:val="Antraštė 9 Diagrama1"/>
    <w:link w:val="Antrat9"/>
    <w:uiPriority w:val="99"/>
    <w:rPr>
      <w:rFonts w:ascii="Times New Roman" w:eastAsia="SimSun" w:hAnsi="Times New Roman"/>
      <w:b/>
      <w:i/>
      <w:lang w:val="en-GB" w:eastAsia="x-none"/>
    </w:rPr>
  </w:style>
  <w:style w:type="numbering" w:customStyle="1" w:styleId="Sraonra1">
    <w:name w:val="Sąrašo nėra1"/>
    <w:next w:val="Sraonra"/>
    <w:uiPriority w:val="99"/>
    <w:semiHidden/>
    <w:unhideWhenUsed/>
  </w:style>
  <w:style w:type="paragraph" w:styleId="Porat">
    <w:name w:val="footer"/>
    <w:basedOn w:val="prastasis"/>
    <w:link w:val="PoratDiagrama1"/>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1">
    <w:name w:val="Poraštė Diagrama1"/>
    <w:link w:val="Porat"/>
    <w:uiPriority w:val="99"/>
    <w:rPr>
      <w:rFonts w:ascii="Times New Roman" w:eastAsia="Times New Roman" w:hAnsi="Times New Roman"/>
      <w:snapToGrid w:val="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Komentarotema">
    <w:name w:val="annotation subject"/>
    <w:basedOn w:val="Komentarotekstas"/>
    <w:next w:val="Komentarotekstas"/>
    <w:link w:val="KomentarotemaDiagrama1"/>
    <w:rPr>
      <w:b/>
      <w:bCs/>
      <w:snapToGrid w:val="0"/>
      <w:lang w:val="en-GB" w:eastAsia="x-none"/>
    </w:rPr>
  </w:style>
  <w:style w:type="character" w:customStyle="1" w:styleId="KomentarotemaDiagrama1">
    <w:name w:val="Komentaro tema Diagrama1"/>
    <w:link w:val="Komentarotema"/>
    <w:uiPriority w:val="99"/>
    <w:rPr>
      <w:rFonts w:ascii="Times New Roman" w:eastAsia="Times New Roman" w:hAnsi="Times New Roman"/>
      <w:b/>
      <w:bCs/>
      <w:snapToGrid w:val="0"/>
      <w:lang w:val="en-GB" w:eastAsia="x-none"/>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Pr>
      <w:rFonts w:ascii="Times New Roman" w:eastAsia="SimSun" w:hAnsi="Times New Roman"/>
      <w:lang w:val="en-GB" w:eastAsia="zh-CN"/>
    </w:rPr>
  </w:style>
  <w:style w:type="paragraph" w:styleId="Dokumentostruktra">
    <w:name w:val="Document Map"/>
    <w:basedOn w:val="prastasis"/>
    <w:link w:val="DokumentostruktraDiagrama"/>
    <w:uiPriority w:val="99"/>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Pr>
      <w:rFonts w:ascii="Times New Roman" w:eastAsia="SimSun" w:hAnsi="Times New Roman"/>
      <w:lang w:val="en-GB" w:eastAsia="en-GB"/>
    </w:rPr>
  </w:style>
  <w:style w:type="paragraph" w:styleId="Pagrindinistekstas3">
    <w:name w:val="Body Text 3"/>
    <w:basedOn w:val="prastasis"/>
    <w:link w:val="Pagrindinistekstas3Diagrama"/>
    <w:uiPriority w:val="99"/>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Pr>
      <w:rFonts w:ascii="Times New Roman" w:eastAsia="SimSun" w:hAnsi="Times New Roman"/>
      <w:b/>
      <w:bCs/>
      <w:color w:val="0000FF"/>
      <w:lang w:val="en-GB" w:eastAsia="x-none"/>
    </w:rPr>
  </w:style>
  <w:style w:type="paragraph" w:styleId="Pagrindinistekstas">
    <w:name w:val="Body Text"/>
    <w:basedOn w:val="prastasis"/>
    <w:link w:val="PagrindinistekstasDiagrama"/>
    <w:qFormat/>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Pr>
      <w:rFonts w:ascii="Times New Roman" w:eastAsia="SimSun" w:hAnsi="Times New Roman"/>
      <w:i/>
      <w:color w:val="008000"/>
      <w:lang w:val="en-GB" w:eastAsia="x-none"/>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Pr>
      <w:rFonts w:ascii="Times New Roman" w:eastAsia="SimSun" w:hAnsi="Times New Roman"/>
      <w:b/>
      <w:bCs/>
      <w:color w:val="0000FF"/>
      <w:u w:val="single"/>
      <w:lang w:val="en-GB" w:eastAsia="x-none"/>
    </w:rPr>
  </w:style>
  <w:style w:type="paragraph" w:customStyle="1" w:styleId="AHeader1">
    <w:name w:val="AHeader 1"/>
    <w:basedOn w:val="prastasis"/>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uiPriority w:val="99"/>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Pr>
      <w:rFonts w:ascii="Times New Roman" w:eastAsia="SimSun" w:hAnsi="Times New Roman"/>
      <w:szCs w:val="21"/>
      <w:lang w:val="en-GB" w:eastAsia="x-none"/>
    </w:rPr>
  </w:style>
  <w:style w:type="character" w:styleId="Perirtashipersaitas">
    <w:name w:val="FollowedHyperlink"/>
    <w:rPr>
      <w:rFonts w:cs="Times New Roman"/>
      <w:color w:val="800080"/>
      <w:u w:val="single"/>
    </w:rPr>
  </w:style>
  <w:style w:type="character" w:styleId="Grietas">
    <w:name w:val="Strong"/>
    <w:aliases w:val="Fließtext (2) + 9 pt"/>
    <w:uiPriority w:val="22"/>
    <w:qFormat/>
    <w:rPr>
      <w:rFonts w:cs="Times New Roman"/>
      <w:b/>
      <w:bCs/>
    </w:rPr>
  </w:style>
  <w:style w:type="character" w:customStyle="1" w:styleId="BodytextAgencyChar">
    <w:name w:val="Body text (Agency) Char"/>
    <w:link w:val="BodytextAgency"/>
    <w:uiPriority w:val="99"/>
    <w:locked/>
    <w:rPr>
      <w:rFonts w:ascii="Verdana" w:eastAsia="Times New Roman" w:hAnsi="Verdana"/>
      <w:snapToGrid w:val="0"/>
      <w:sz w:val="18"/>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snapToGrid w:val="0"/>
      <w:sz w:val="18"/>
      <w:szCs w:val="22"/>
      <w:lang w:val="en-GB" w:eastAsia="en-US"/>
    </w:rPr>
  </w:style>
  <w:style w:type="paragraph" w:styleId="Paprastasistekstas">
    <w:name w:val="Plain Text"/>
    <w:basedOn w:val="prastasis"/>
    <w:link w:val="PaprastasistekstasDiagrama"/>
    <w:uiPriority w:val="99"/>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Pr>
      <w:rFonts w:ascii="Courier New" w:eastAsia="SimSun" w:hAnsi="Courier New"/>
      <w:lang w:val="en-US" w:eastAsia="x-none"/>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1"/>
    <w:uiPriority w:val="99"/>
    <w:qFormat/>
    <w:pPr>
      <w:spacing w:after="0" w:line="240" w:lineRule="auto"/>
      <w:jc w:val="center"/>
    </w:pPr>
    <w:rPr>
      <w:rFonts w:ascii="Times New Roman" w:eastAsia="SimSun" w:hAnsi="Times New Roman"/>
      <w:b/>
      <w:sz w:val="20"/>
      <w:szCs w:val="20"/>
      <w:lang w:val="en-GB" w:eastAsia="x-none"/>
    </w:rPr>
  </w:style>
  <w:style w:type="character" w:customStyle="1" w:styleId="PavadinimasDiagrama1">
    <w:name w:val="Pavadinimas Diagrama1"/>
    <w:link w:val="Pavadinimas"/>
    <w:uiPriority w:val="99"/>
    <w:rPr>
      <w:rFonts w:ascii="Times New Roman" w:eastAsia="SimSun" w:hAnsi="Times New Roman"/>
      <w:b/>
      <w:lang w:val="en-GB" w:eastAsia="x-none"/>
    </w:rPr>
  </w:style>
  <w:style w:type="paragraph" w:styleId="Dokumentoinaostekstas">
    <w:name w:val="endnote text"/>
    <w:basedOn w:val="prastasis"/>
    <w:link w:val="DokumentoinaostekstasDiagrama"/>
    <w:uiPriority w:val="99"/>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Pr>
      <w:rFonts w:ascii="Times New Roman" w:eastAsia="SimSun" w:hAnsi="Times New Roman"/>
      <w:lang w:val="en-GB" w:eastAsia="x-none"/>
    </w:rPr>
  </w:style>
  <w:style w:type="paragraph" w:customStyle="1" w:styleId="BTEMEASMCA">
    <w:name w:val="BT EMEA_SMCA"/>
    <w:basedOn w:val="prastasis"/>
    <w:link w:val="BTEMEASMCAChar"/>
    <w:autoRedefine/>
    <w:uiPriority w:val="99"/>
    <w:pPr>
      <w:spacing w:after="0" w:line="240" w:lineRule="auto"/>
    </w:pPr>
    <w:rPr>
      <w:rFonts w:ascii="Times New Roman" w:eastAsia="SimSun" w:hAnsi="Times New Roman"/>
      <w:b/>
      <w:lang w:eastAsia="x-none"/>
    </w:rPr>
  </w:style>
  <w:style w:type="character" w:customStyle="1" w:styleId="BTEMEASMCAChar">
    <w:name w:val="BT EMEA_SMCA Char"/>
    <w:link w:val="BTEMEASMCA"/>
    <w:uiPriority w:val="99"/>
    <w:locked/>
    <w:rPr>
      <w:rFonts w:ascii="Times New Roman" w:eastAsia="SimSun" w:hAnsi="Times New Roman"/>
      <w:b/>
      <w:sz w:val="22"/>
      <w:szCs w:val="22"/>
      <w:lang w:eastAsia="x-none"/>
    </w:rPr>
  </w:style>
  <w:style w:type="character" w:customStyle="1" w:styleId="CharChar12">
    <w:name w:val="Char Char12"/>
    <w:locked/>
    <w:rPr>
      <w:snapToGrid w:val="0"/>
      <w:lang w:val="en-GB" w:eastAsia="en-US" w:bidi="ar-SA"/>
    </w:rPr>
  </w:style>
  <w:style w:type="character" w:customStyle="1" w:styleId="hps">
    <w:name w:val="hps"/>
  </w:style>
  <w:style w:type="character" w:customStyle="1" w:styleId="shorttext">
    <w:name w:val="short_text"/>
  </w:style>
  <w:style w:type="character" w:customStyle="1" w:styleId="st">
    <w:name w:val="st"/>
  </w:style>
  <w:style w:type="character" w:customStyle="1" w:styleId="PaantratDiagrama2">
    <w:name w:val="Paantraštė Diagrama2"/>
    <w:link w:val="Paantrat"/>
    <w:uiPriority w:val="99"/>
    <w:rPr>
      <w:rFonts w:ascii="TimesNewRoman,Bold" w:eastAsia="Times New Roman" w:hAnsi="TimesNewRoman,Bold"/>
      <w:b/>
      <w:color w:val="000000"/>
    </w:rPr>
  </w:style>
  <w:style w:type="paragraph" w:styleId="Paantrat">
    <w:name w:val="Subtitle"/>
    <w:basedOn w:val="prastasis"/>
    <w:link w:val="PaantratDiagrama2"/>
    <w:qFormat/>
    <w:pPr>
      <w:autoSpaceDE w:val="0"/>
      <w:autoSpaceDN w:val="0"/>
      <w:adjustRightInd w:val="0"/>
      <w:spacing w:after="0" w:line="240" w:lineRule="auto"/>
      <w:jc w:val="center"/>
    </w:pPr>
    <w:rPr>
      <w:rFonts w:ascii="TimesNewRoman,Bold" w:eastAsia="Times New Roman" w:hAnsi="TimesNewRoman,Bold"/>
      <w:b/>
      <w:color w:val="000000"/>
      <w:sz w:val="20"/>
      <w:szCs w:val="20"/>
      <w:lang w:eastAsia="lt-LT"/>
    </w:rPr>
  </w:style>
  <w:style w:type="character" w:customStyle="1" w:styleId="SubtitleChar1">
    <w:name w:val="Subtitle Char1"/>
    <w:uiPriority w:val="11"/>
    <w:rPr>
      <w:rFonts w:ascii="Calibri Light" w:eastAsia="Times New Roman" w:hAnsi="Calibri Light" w:cs="Times New Roman"/>
      <w:sz w:val="24"/>
      <w:szCs w:val="24"/>
      <w:lang w:eastAsia="en-US"/>
    </w:rPr>
  </w:style>
  <w:style w:type="character" w:customStyle="1" w:styleId="PaantratDiagrama1">
    <w:name w:val="Paantraštė Diagrama1"/>
    <w:uiPriority w:val="11"/>
    <w:rPr>
      <w:rFonts w:eastAsia="Times New Roman"/>
      <w:color w:val="5A5A5A"/>
      <w:spacing w:val="15"/>
    </w:rPr>
  </w:style>
  <w:style w:type="character" w:styleId="Emfaz">
    <w:name w:val="Emphasis"/>
    <w:uiPriority w:val="20"/>
    <w:qFormat/>
    <w:rPr>
      <w:i/>
      <w:iCs/>
    </w:rPr>
  </w:style>
  <w:style w:type="character" w:customStyle="1" w:styleId="AntrinispavadinimasDiagrama">
    <w:name w:val="Antrinis pavadinimas Diagrama"/>
    <w:uiPriority w:val="99"/>
    <w:rPr>
      <w:rFonts w:ascii="TimesNewRoman,Bold" w:eastAsia="Times New Roman" w:hAnsi="TimesNewRoman,Bold"/>
      <w:b/>
      <w:color w:val="000000"/>
      <w:sz w:val="22"/>
    </w:rPr>
  </w:style>
  <w:style w:type="character" w:customStyle="1" w:styleId="CommentTextChar1">
    <w:name w:val="Comment Text Char1"/>
    <w:uiPriority w:val="99"/>
    <w:rPr>
      <w:lang w:eastAsia="en-US"/>
    </w:rPr>
  </w:style>
  <w:style w:type="character" w:customStyle="1" w:styleId="CommentSubjectChar1">
    <w:name w:val="Comment Subject Char1"/>
    <w:uiPriority w:val="99"/>
    <w:rPr>
      <w:b/>
      <w:bCs/>
      <w:lang w:eastAsia="en-US"/>
    </w:rPr>
  </w:style>
  <w:style w:type="paragraph" w:customStyle="1" w:styleId="BTeEMEASMCA">
    <w:name w:val="BT(e) EMEA_SMCA"/>
    <w:basedOn w:val="prastasis"/>
    <w:autoRedefine/>
    <w:uiPriority w:val="99"/>
    <w:pPr>
      <w:spacing w:after="0" w:line="240" w:lineRule="auto"/>
      <w:jc w:val="center"/>
    </w:pPr>
    <w:rPr>
      <w:rFonts w:ascii="Times New Roman" w:eastAsia="Times New Roman" w:hAnsi="Times New Roman"/>
      <w:noProof/>
    </w:rPr>
  </w:style>
  <w:style w:type="paragraph" w:customStyle="1" w:styleId="PI-1EMEASMCA">
    <w:name w:val="PI-1 EMEA_SMCA"/>
    <w:basedOn w:val="Antrat2"/>
    <w:autoRedefine/>
    <w:uiPriority w:val="99"/>
    <w:pPr>
      <w:spacing w:before="0" w:after="0" w:line="240" w:lineRule="auto"/>
      <w:ind w:left="567" w:hanging="567"/>
    </w:pPr>
    <w:rPr>
      <w:rFonts w:ascii="Times New Roman" w:hAnsi="Times New Roman"/>
      <w:i w:val="0"/>
      <w:noProof/>
      <w:snapToGrid/>
      <w:sz w:val="22"/>
      <w:szCs w:val="22"/>
      <w:lang w:val="x-none" w:eastAsia="en-US"/>
    </w:rPr>
  </w:style>
  <w:style w:type="paragraph" w:customStyle="1" w:styleId="PI-2EMEASMCA">
    <w:name w:val="PI-2 EMEA_SMCA"/>
    <w:basedOn w:val="Antrat3"/>
    <w:autoRedefine/>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ink w:val="TTEMEASMCA"/>
    <w:locked/>
    <w:rPr>
      <w:b/>
      <w:caps/>
      <w:sz w:val="22"/>
      <w:lang w:val="en-US" w:eastAsia="en-US"/>
    </w:rPr>
  </w:style>
  <w:style w:type="paragraph" w:customStyle="1" w:styleId="TTEMEASMCA">
    <w:name w:val="TT EMEA_SMCA"/>
    <w:basedOn w:val="Antrat1"/>
    <w:link w:val="TTEMEASMCAChar"/>
    <w:autoRedefine/>
    <w:pPr>
      <w:spacing w:before="0" w:after="0" w:line="240" w:lineRule="auto"/>
      <w:ind w:left="567" w:hanging="567"/>
      <w:jc w:val="center"/>
    </w:pPr>
    <w:rPr>
      <w:rFonts w:ascii="Calibri" w:eastAsia="Calibri" w:hAnsi="Calibri"/>
      <w:sz w:val="22"/>
      <w:lang w:eastAsia="en-US"/>
    </w:rPr>
  </w:style>
  <w:style w:type="paragraph" w:customStyle="1" w:styleId="PI-3EMEASMCA">
    <w:name w:val="PI-3 EMEA_SMCA"/>
    <w:basedOn w:val="prastasis"/>
    <w:autoRedefine/>
    <w:uiPriority w:val="99"/>
    <w:pPr>
      <w:spacing w:after="0" w:line="220" w:lineRule="exact"/>
    </w:pPr>
    <w:rPr>
      <w:rFonts w:ascii="Times New Roman" w:eastAsia="Times New Roman" w:hAnsi="Times New Roman"/>
      <w:b/>
      <w:bCs/>
    </w:rPr>
  </w:style>
  <w:style w:type="paragraph" w:customStyle="1" w:styleId="BTbEMEASMCA">
    <w:name w:val="BT(b) EMEA_SMCA"/>
    <w:basedOn w:val="BTEMEASMCA"/>
    <w:autoRedefine/>
    <w:pPr>
      <w:tabs>
        <w:tab w:val="left" w:pos="0"/>
      </w:tabs>
    </w:pPr>
    <w:rPr>
      <w:rFonts w:eastAsia="Times New Roman"/>
      <w:bCs/>
      <w:lang w:eastAsia="en-US"/>
    </w:rPr>
  </w:style>
  <w:style w:type="paragraph" w:customStyle="1" w:styleId="BTbeEMEASMCA">
    <w:name w:val="BT(be) EMEA_SMCA"/>
    <w:basedOn w:val="BTEMEASMCA"/>
    <w:autoRedefine/>
    <w:uiPriority w:val="99"/>
    <w:pPr>
      <w:tabs>
        <w:tab w:val="left" w:pos="0"/>
      </w:tabs>
      <w:jc w:val="center"/>
    </w:pPr>
    <w:rPr>
      <w:rFonts w:eastAsia="Times New Roman"/>
      <w:lang w:eastAsia="en-US"/>
    </w:rPr>
  </w:style>
  <w:style w:type="paragraph" w:customStyle="1" w:styleId="a">
    <w:name w:val="("/>
    <w:pPr>
      <w:tabs>
        <w:tab w:val="center" w:pos="4819"/>
        <w:tab w:val="right" w:pos="9071"/>
      </w:tabs>
    </w:pPr>
    <w:rPr>
      <w:rFonts w:ascii="Times New Roman" w:eastAsia="Times New Roman" w:hAnsi="Times New Roman"/>
      <w:lang w:val="fr-FR" w:eastAsia="fr-FR"/>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Cs w:val="20"/>
    </w:rPr>
  </w:style>
  <w:style w:type="character" w:customStyle="1" w:styleId="PI-1labEMEASMCAChar">
    <w:name w:val="PI-1_lab EMEA_SMCA Char"/>
    <w:link w:val="PI-1labEMEASMCA"/>
    <w:uiPriority w:val="99"/>
    <w:locked/>
    <w:rPr>
      <w:rFonts w:ascii="Times New Roman" w:eastAsia="Times New Roman" w:hAnsi="Times New Roman"/>
      <w:b/>
      <w:noProof/>
      <w:sz w:val="22"/>
      <w:lang w:eastAsia="en-US"/>
    </w:rPr>
  </w:style>
  <w:style w:type="paragraph" w:customStyle="1" w:styleId="Paantrat1">
    <w:name w:val="Paantraštė1"/>
    <w:basedOn w:val="prastasis"/>
    <w:link w:val="PaantratDiagrama"/>
    <w:uiPriority w:val="99"/>
    <w:qFormat/>
    <w:pPr>
      <w:spacing w:after="0" w:line="240" w:lineRule="auto"/>
    </w:pPr>
    <w:rPr>
      <w:rFonts w:ascii="Times New Roman" w:eastAsia="Times New Roman" w:hAnsi="Times New Roman"/>
      <w:b/>
      <w:sz w:val="28"/>
      <w:szCs w:val="20"/>
      <w:lang w:val="x-none"/>
    </w:rPr>
  </w:style>
  <w:style w:type="character" w:customStyle="1" w:styleId="PaantratDiagrama">
    <w:name w:val="Paantraštė Diagrama"/>
    <w:link w:val="Paantrat1"/>
    <w:uiPriority w:val="99"/>
    <w:locked/>
    <w:rPr>
      <w:rFonts w:ascii="Times New Roman" w:eastAsia="Times New Roman" w:hAnsi="Times New Roman"/>
      <w:b/>
      <w:sz w:val="28"/>
      <w:lang w:val="x-none" w:eastAsia="en-US"/>
    </w:rPr>
  </w:style>
  <w:style w:type="paragraph" w:customStyle="1" w:styleId="BTAnIIEMEASMCA">
    <w:name w:val="BT(AnII) EMEA_SMCA"/>
    <w:basedOn w:val="Debesliotekstas"/>
    <w:autoRedefine/>
    <w:pPr>
      <w:tabs>
        <w:tab w:val="left" w:pos="1701"/>
      </w:tabs>
      <w:ind w:left="1701" w:hanging="567"/>
    </w:pPr>
    <w:rPr>
      <w:rFonts w:ascii="Times New Roman" w:eastAsia="Times New Roman" w:hAnsi="Times New Roman" w:cs="Times New Roman"/>
      <w:b/>
      <w:sz w:val="22"/>
      <w:szCs w:val="22"/>
    </w:rPr>
  </w:style>
  <w:style w:type="paragraph" w:styleId="Sraassunumeriais4">
    <w:name w:val="List Number 4"/>
    <w:basedOn w:val="prastasis"/>
    <w:pPr>
      <w:numPr>
        <w:numId w:val="2"/>
      </w:numPr>
      <w:spacing w:after="0" w:line="240" w:lineRule="auto"/>
    </w:pPr>
    <w:rPr>
      <w:rFonts w:ascii="Times New Roman" w:eastAsia="Times New Roman" w:hAnsi="Times New Roman"/>
      <w:szCs w:val="20"/>
    </w:rPr>
  </w:style>
  <w:style w:type="character" w:customStyle="1" w:styleId="CharChar1">
    <w:name w:val="Char Char1"/>
    <w:uiPriority w:val="99"/>
    <w:locked/>
    <w:rPr>
      <w:lang w:val="en-GB" w:eastAsia="en-US"/>
    </w:rPr>
  </w:style>
  <w:style w:type="paragraph" w:styleId="Betarp">
    <w:name w:val="No Spacing"/>
    <w:uiPriority w:val="1"/>
    <w:qFormat/>
    <w:rPr>
      <w:sz w:val="22"/>
      <w:szCs w:val="22"/>
      <w:lang w:eastAsia="en-US"/>
    </w:rPr>
  </w:style>
  <w:style w:type="paragraph" w:styleId="Tekstoblokas">
    <w:name w:val="Block Text"/>
    <w:basedOn w:val="prastasis"/>
    <w:pPr>
      <w:spacing w:after="0" w:line="240" w:lineRule="auto"/>
      <w:ind w:left="960" w:right="-2" w:hanging="393"/>
      <w:jc w:val="both"/>
    </w:pPr>
    <w:rPr>
      <w:rFonts w:ascii="Times New Roman" w:eastAsia="Times New Roman" w:hAnsi="Times New Roman"/>
      <w:szCs w:val="20"/>
      <w:lang w:val="en-GB"/>
    </w:rPr>
  </w:style>
  <w:style w:type="paragraph" w:customStyle="1" w:styleId="nr2g">
    <w:name w:val="nr2g'"/>
    <w:basedOn w:val="prastasis"/>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customStyle="1" w:styleId="BTuEMEASMCA">
    <w:name w:val="BT(u) EMEA_SMCA"/>
    <w:basedOn w:val="BTEMEASMCA"/>
    <w:autoRedefine/>
    <w:rPr>
      <w:rFonts w:eastAsia="MS Mincho"/>
      <w:b w:val="0"/>
      <w:noProof/>
      <w:u w:val="single"/>
      <w:lang w:eastAsia="en-US"/>
    </w:rPr>
  </w:style>
  <w:style w:type="paragraph" w:customStyle="1" w:styleId="Textedebulles">
    <w:name w:val="Texte de bulles"/>
    <w:basedOn w:val="prastasis"/>
    <w:semiHidden/>
    <w:pPr>
      <w:tabs>
        <w:tab w:val="left" w:pos="567"/>
      </w:tabs>
      <w:spacing w:after="0" w:line="260" w:lineRule="exact"/>
    </w:pPr>
    <w:rPr>
      <w:rFonts w:ascii="Tahoma" w:eastAsia="Times New Roman" w:hAnsi="Tahoma" w:cs="Tahoma"/>
      <w:sz w:val="16"/>
      <w:szCs w:val="16"/>
      <w:lang w:val="en-GB"/>
    </w:rPr>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Info rubrik 1 Diagrama"/>
    <w:uiPriority w:val="99"/>
    <w:rPr>
      <w:rFonts w:ascii="Times New Roman" w:eastAsia="SimSun" w:hAnsi="Times New Roman" w:cs="Times New Roman"/>
      <w:b/>
      <w:caps/>
      <w:sz w:val="26"/>
      <w:szCs w:val="20"/>
      <w:lang w:val="en-US"/>
    </w:rPr>
  </w:style>
  <w:style w:type="character" w:customStyle="1" w:styleId="Antrat2Diagrama">
    <w:name w:val="Antraštė 2 Diagrama"/>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uiPriority w:val="99"/>
    <w:rPr>
      <w:rFonts w:ascii="Times New Roman" w:eastAsia="SimSun" w:hAnsi="Times New Roman" w:cs="Times New Roman"/>
      <w:noProof/>
      <w:szCs w:val="20"/>
      <w:lang w:val="en-GB"/>
    </w:rPr>
  </w:style>
  <w:style w:type="character" w:customStyle="1" w:styleId="Antrat6Diagrama">
    <w:name w:val="Antraštė 6 Diagrama"/>
    <w:uiPriority w:val="99"/>
    <w:rPr>
      <w:rFonts w:ascii="Times New Roman" w:eastAsia="SimSun" w:hAnsi="Times New Roman" w:cs="Times New Roman"/>
      <w:i/>
      <w:szCs w:val="20"/>
      <w:lang w:val="en-GB"/>
    </w:rPr>
  </w:style>
  <w:style w:type="character" w:customStyle="1" w:styleId="Antrat7Diagrama">
    <w:name w:val="Antraštė 7 Diagrama"/>
    <w:uiPriority w:val="99"/>
    <w:rPr>
      <w:rFonts w:ascii="Times New Roman" w:eastAsia="SimSun" w:hAnsi="Times New Roman" w:cs="Times New Roman"/>
      <w:i/>
      <w:szCs w:val="20"/>
      <w:lang w:val="en-GB"/>
    </w:rPr>
  </w:style>
  <w:style w:type="character" w:customStyle="1" w:styleId="Antrat8Diagrama">
    <w:name w:val="Antraštė 8 Diagrama"/>
    <w:uiPriority w:val="99"/>
    <w:rPr>
      <w:rFonts w:ascii="Times New Roman" w:eastAsia="SimSun" w:hAnsi="Times New Roman" w:cs="Times New Roman"/>
      <w:b/>
      <w:i/>
      <w:szCs w:val="20"/>
      <w:lang w:val="en-GB"/>
    </w:rPr>
  </w:style>
  <w:style w:type="character" w:customStyle="1" w:styleId="Antrat9Diagrama">
    <w:name w:val="Antraštė 9 Diagrama"/>
    <w:uiPriority w:val="99"/>
    <w:rPr>
      <w:rFonts w:ascii="Times New Roman" w:eastAsia="SimSun" w:hAnsi="Times New Roman" w:cs="Times New Roman"/>
      <w:b/>
      <w:i/>
      <w:szCs w:val="20"/>
      <w:lang w:val="en-GB"/>
    </w:rPr>
  </w:style>
  <w:style w:type="character" w:customStyle="1" w:styleId="PoratDiagrama">
    <w:name w:val="Poraštė Diagrama"/>
    <w:uiPriority w:val="99"/>
    <w:rPr>
      <w:rFonts w:ascii="Times New Roman" w:eastAsia="Times New Roman" w:hAnsi="Times New Roman" w:cs="Times New Roman"/>
      <w:snapToGrid w:val="0"/>
      <w:szCs w:val="20"/>
      <w:lang w:val="en-GB" w:eastAsia="x-none"/>
    </w:rPr>
  </w:style>
  <w:style w:type="character" w:customStyle="1" w:styleId="DebesliotekstasDiagrama">
    <w:name w:val="Debesėlio tekstas Diagrama"/>
    <w:uiPriority w:val="99"/>
    <w:rPr>
      <w:rFonts w:ascii="Tahoma" w:eastAsia="Times New Roman" w:hAnsi="Tahoma" w:cs="Times New Roman"/>
      <w:snapToGrid w:val="0"/>
      <w:sz w:val="16"/>
      <w:szCs w:val="16"/>
      <w:lang w:val="en-GB" w:eastAsia="x-none"/>
    </w:rPr>
  </w:style>
  <w:style w:type="character" w:customStyle="1" w:styleId="KomentarotemaDiagrama">
    <w:name w:val="Komentaro tema Diagrama"/>
    <w:rPr>
      <w:rFonts w:ascii="Times New Roman" w:eastAsia="Times New Roman" w:hAnsi="Times New Roman" w:cs="Times New Roman"/>
      <w:b/>
      <w:bCs/>
      <w:snapToGrid w:val="0"/>
      <w:sz w:val="20"/>
      <w:szCs w:val="20"/>
      <w:lang w:val="en-GB"/>
    </w:rPr>
  </w:style>
  <w:style w:type="paragraph" w:customStyle="1" w:styleId="Spalvotasspalvinimas1parykinimas1">
    <w:name w:val="Spalvotas spalvinimas – 1 paryškinimas1"/>
    <w:hidden/>
    <w:semiHidden/>
    <w:rPr>
      <w:rFonts w:ascii="Times New Roman" w:eastAsia="Times New Roman" w:hAnsi="Times New Roman"/>
      <w:snapToGrid w:val="0"/>
      <w:sz w:val="22"/>
      <w:lang w:val="en-GB" w:eastAsia="en-US"/>
    </w:rPr>
  </w:style>
  <w:style w:type="character" w:customStyle="1" w:styleId="PavadinimasDiagrama">
    <w:name w:val="Pavadinimas Diagrama"/>
    <w:uiPriority w:val="99"/>
    <w:rPr>
      <w:rFonts w:ascii="Times New Roman" w:eastAsia="SimSun" w:hAnsi="Times New Roman" w:cs="Times New Roman"/>
      <w:b/>
      <w:szCs w:val="20"/>
      <w:lang w:val="en-GB"/>
    </w:rPr>
  </w:style>
  <w:style w:type="numbering" w:customStyle="1" w:styleId="Sraonra2">
    <w:name w:val="Sąrašo nėra2"/>
    <w:next w:val="Sraonra"/>
    <w:uiPriority w:val="99"/>
    <w:semiHidden/>
    <w:unhideWhenUsed/>
  </w:style>
  <w:style w:type="table" w:customStyle="1" w:styleId="Lentelstinklelis1">
    <w:name w:val="Lentelės tinklelis1"/>
    <w:basedOn w:val="prastojilentel"/>
    <w:next w:val="Lentelstinklelis"/>
    <w:rPr>
      <w:rFonts w:ascii="Times New Roman" w:eastAsia="Times New Roman" w:hAnsi="Times New Roman"/>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qFormat/>
    <w:pPr>
      <w:spacing w:after="0" w:line="240" w:lineRule="auto"/>
      <w:jc w:val="both"/>
    </w:pPr>
    <w:rPr>
      <w:rFonts w:ascii="Times New Roman" w:eastAsia="Times New Roman" w:hAnsi="Times New Roman"/>
      <w:sz w:val="24"/>
      <w:szCs w:val="20"/>
      <w:lang w:val="en-GB" w:eastAsia="sl-SI"/>
    </w:rPr>
  </w:style>
  <w:style w:type="paragraph" w:customStyle="1" w:styleId="Naslov1">
    <w:name w:val="Naslov1"/>
    <w:basedOn w:val="Antrat1"/>
    <w:pPr>
      <w:keepNext/>
      <w:tabs>
        <w:tab w:val="clear" w:pos="567"/>
      </w:tabs>
      <w:spacing w:before="0" w:after="0" w:line="240" w:lineRule="auto"/>
      <w:ind w:left="0" w:firstLine="0"/>
    </w:pPr>
    <w:rPr>
      <w:rFonts w:eastAsia="Times New Roman"/>
      <w:caps w:val="0"/>
      <w:sz w:val="22"/>
      <w:u w:val="single"/>
      <w:lang w:val="sl-SI" w:eastAsia="sl-SI"/>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b/>
      <w:bCs/>
      <w:i/>
      <w:iCs/>
      <w:sz w:val="24"/>
      <w:szCs w:val="28"/>
      <w:lang w:val="sl-SI" w:eastAsia="sl-SI"/>
    </w:rPr>
  </w:style>
  <w:style w:type="paragraph" w:customStyle="1" w:styleId="TableParagraph">
    <w:name w:val="Table Paragraph"/>
    <w:basedOn w:val="prastasis"/>
    <w:uiPriority w:val="1"/>
    <w:qFormat/>
    <w:pPr>
      <w:widowControl w:val="0"/>
      <w:autoSpaceDE w:val="0"/>
      <w:autoSpaceDN w:val="0"/>
      <w:spacing w:after="0" w:line="246" w:lineRule="exact"/>
      <w:ind w:left="107"/>
    </w:pPr>
    <w:rPr>
      <w:rFonts w:ascii="Segoe UI" w:eastAsia="Segoe UI" w:hAnsi="Segoe UI" w:cs="Segoe UI"/>
      <w:lang w:val="en-US"/>
    </w:rPr>
  </w:style>
  <w:style w:type="character" w:customStyle="1" w:styleId="Nerazreenaomemba1">
    <w:name w:val="Nerazrešena omemba1"/>
    <w:basedOn w:val="Numatytasispastraiposriftas"/>
    <w:uiPriority w:val="99"/>
    <w:semiHidden/>
    <w:unhideWhenUsed/>
    <w:rPr>
      <w:color w:val="605E5C"/>
      <w:shd w:val="clear" w:color="auto" w:fill="E1DFDD"/>
    </w:rPr>
  </w:style>
  <w:style w:type="numbering" w:customStyle="1" w:styleId="Sraonra3">
    <w:name w:val="Sąrašo nėra3"/>
    <w:next w:val="Sraonra"/>
    <w:uiPriority w:val="99"/>
    <w:semiHidden/>
    <w:unhideWhenUsed/>
    <w:rsid w:val="003124CB"/>
  </w:style>
  <w:style w:type="numbering" w:customStyle="1" w:styleId="NoList1">
    <w:name w:val="No List1"/>
    <w:next w:val="Sraonra"/>
    <w:uiPriority w:val="99"/>
    <w:semiHidden/>
    <w:unhideWhenUsed/>
    <w:rsid w:val="003124CB"/>
  </w:style>
  <w:style w:type="character" w:customStyle="1" w:styleId="UnresolvedMention">
    <w:name w:val="Unresolved Mention"/>
    <w:uiPriority w:val="99"/>
    <w:semiHidden/>
    <w:unhideWhenUsed/>
    <w:rsid w:val="003124CB"/>
    <w:rPr>
      <w:color w:val="605E5C"/>
      <w:shd w:val="clear" w:color="auto" w:fill="E1DFDD"/>
    </w:rPr>
  </w:style>
  <w:style w:type="table" w:customStyle="1" w:styleId="TableGrid">
    <w:name w:val="TableGrid"/>
    <w:rsid w:val="003124CB"/>
    <w:rPr>
      <w:rFonts w:eastAsia="Times New Roman"/>
      <w:sz w:val="22"/>
      <w:szCs w:val="22"/>
      <w:lang w:val="sl-SI" w:eastAsia="sl-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194655197">
      <w:bodyDiv w:val="1"/>
      <w:marLeft w:val="0"/>
      <w:marRight w:val="0"/>
      <w:marTop w:val="0"/>
      <w:marBottom w:val="0"/>
      <w:divBdr>
        <w:top w:val="none" w:sz="0" w:space="0" w:color="auto"/>
        <w:left w:val="none" w:sz="0" w:space="0" w:color="auto"/>
        <w:bottom w:val="none" w:sz="0" w:space="0" w:color="auto"/>
        <w:right w:val="none" w:sz="0" w:space="0" w:color="auto"/>
      </w:divBdr>
    </w:div>
    <w:div w:id="470947108">
      <w:bodyDiv w:val="1"/>
      <w:marLeft w:val="0"/>
      <w:marRight w:val="0"/>
      <w:marTop w:val="0"/>
      <w:marBottom w:val="0"/>
      <w:divBdr>
        <w:top w:val="none" w:sz="0" w:space="0" w:color="auto"/>
        <w:left w:val="none" w:sz="0" w:space="0" w:color="auto"/>
        <w:bottom w:val="none" w:sz="0" w:space="0" w:color="auto"/>
        <w:right w:val="none" w:sz="0" w:space="0" w:color="auto"/>
      </w:divBdr>
    </w:div>
    <w:div w:id="553545670">
      <w:bodyDiv w:val="1"/>
      <w:marLeft w:val="0"/>
      <w:marRight w:val="0"/>
      <w:marTop w:val="0"/>
      <w:marBottom w:val="0"/>
      <w:divBdr>
        <w:top w:val="none" w:sz="0" w:space="0" w:color="auto"/>
        <w:left w:val="none" w:sz="0" w:space="0" w:color="auto"/>
        <w:bottom w:val="none" w:sz="0" w:space="0" w:color="auto"/>
        <w:right w:val="none" w:sz="0" w:space="0" w:color="auto"/>
      </w:divBdr>
    </w:div>
    <w:div w:id="555626753">
      <w:bodyDiv w:val="1"/>
      <w:marLeft w:val="0"/>
      <w:marRight w:val="0"/>
      <w:marTop w:val="0"/>
      <w:marBottom w:val="0"/>
      <w:divBdr>
        <w:top w:val="none" w:sz="0" w:space="0" w:color="auto"/>
        <w:left w:val="none" w:sz="0" w:space="0" w:color="auto"/>
        <w:bottom w:val="none" w:sz="0" w:space="0" w:color="auto"/>
        <w:right w:val="none" w:sz="0" w:space="0" w:color="auto"/>
      </w:divBdr>
    </w:div>
    <w:div w:id="826634190">
      <w:bodyDiv w:val="1"/>
      <w:marLeft w:val="0"/>
      <w:marRight w:val="0"/>
      <w:marTop w:val="0"/>
      <w:marBottom w:val="0"/>
      <w:divBdr>
        <w:top w:val="none" w:sz="0" w:space="0" w:color="auto"/>
        <w:left w:val="none" w:sz="0" w:space="0" w:color="auto"/>
        <w:bottom w:val="none" w:sz="0" w:space="0" w:color="auto"/>
        <w:right w:val="none" w:sz="0" w:space="0" w:color="auto"/>
      </w:divBdr>
    </w:div>
    <w:div w:id="828642194">
      <w:bodyDiv w:val="1"/>
      <w:marLeft w:val="0"/>
      <w:marRight w:val="0"/>
      <w:marTop w:val="0"/>
      <w:marBottom w:val="0"/>
      <w:divBdr>
        <w:top w:val="none" w:sz="0" w:space="0" w:color="auto"/>
        <w:left w:val="none" w:sz="0" w:space="0" w:color="auto"/>
        <w:bottom w:val="none" w:sz="0" w:space="0" w:color="auto"/>
        <w:right w:val="none" w:sz="0" w:space="0" w:color="auto"/>
      </w:divBdr>
    </w:div>
    <w:div w:id="934825515">
      <w:bodyDiv w:val="1"/>
      <w:marLeft w:val="0"/>
      <w:marRight w:val="0"/>
      <w:marTop w:val="0"/>
      <w:marBottom w:val="0"/>
      <w:divBdr>
        <w:top w:val="none" w:sz="0" w:space="0" w:color="auto"/>
        <w:left w:val="none" w:sz="0" w:space="0" w:color="auto"/>
        <w:bottom w:val="none" w:sz="0" w:space="0" w:color="auto"/>
        <w:right w:val="none" w:sz="0" w:space="0" w:color="auto"/>
      </w:divBdr>
    </w:div>
    <w:div w:id="1342196897">
      <w:bodyDiv w:val="1"/>
      <w:marLeft w:val="0"/>
      <w:marRight w:val="0"/>
      <w:marTop w:val="0"/>
      <w:marBottom w:val="0"/>
      <w:divBdr>
        <w:top w:val="none" w:sz="0" w:space="0" w:color="auto"/>
        <w:left w:val="none" w:sz="0" w:space="0" w:color="auto"/>
        <w:bottom w:val="none" w:sz="0" w:space="0" w:color="auto"/>
        <w:right w:val="none" w:sz="0" w:space="0" w:color="auto"/>
      </w:divBdr>
    </w:div>
    <w:div w:id="1348674889">
      <w:bodyDiv w:val="1"/>
      <w:marLeft w:val="0"/>
      <w:marRight w:val="0"/>
      <w:marTop w:val="0"/>
      <w:marBottom w:val="0"/>
      <w:divBdr>
        <w:top w:val="none" w:sz="0" w:space="0" w:color="auto"/>
        <w:left w:val="none" w:sz="0" w:space="0" w:color="auto"/>
        <w:bottom w:val="none" w:sz="0" w:space="0" w:color="auto"/>
        <w:right w:val="none" w:sz="0" w:space="0" w:color="auto"/>
      </w:divBdr>
    </w:div>
    <w:div w:id="1502354081">
      <w:bodyDiv w:val="1"/>
      <w:marLeft w:val="0"/>
      <w:marRight w:val="0"/>
      <w:marTop w:val="0"/>
      <w:marBottom w:val="0"/>
      <w:divBdr>
        <w:top w:val="none" w:sz="0" w:space="0" w:color="auto"/>
        <w:left w:val="none" w:sz="0" w:space="0" w:color="auto"/>
        <w:bottom w:val="none" w:sz="0" w:space="0" w:color="auto"/>
        <w:right w:val="none" w:sz="0" w:space="0" w:color="auto"/>
      </w:divBdr>
    </w:div>
    <w:div w:id="156482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58163-AEA1-4539-B570-694761DF9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0DFAC9-9B21-40E6-8024-615132F4F703}">
  <ds:schemaRefs>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baaa482c-c3c1-4b1c-a895-2de17a8ea74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74A7788-449D-4C76-9E64-4CEBDEC8C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12681</Words>
  <Characters>7229</Characters>
  <Application>Microsoft Office Word</Application>
  <DocSecurity>0</DocSecurity>
  <Lines>60</Lines>
  <Paragraphs>39</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19871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Birutė Valkauskaitė</cp:lastModifiedBy>
  <cp:revision>2</cp:revision>
  <dcterms:created xsi:type="dcterms:W3CDTF">2025-05-20T04:33:00Z</dcterms:created>
  <dcterms:modified xsi:type="dcterms:W3CDTF">2025-05-20T04:33:00Z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
  </property>
</Properties>
</file>