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9023BB" w14:textId="77777777" w:rsidR="003C132B" w:rsidRPr="00374411" w:rsidRDefault="003C132B" w:rsidP="003C132B">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bookmarkStart w:id="0" w:name="_GoBack"/>
      <w:bookmarkEnd w:id="0"/>
      <w:r w:rsidRPr="00374411">
        <w:rPr>
          <w:rFonts w:ascii="Times New Roman" w:eastAsia="Times New Roman" w:hAnsi="Times New Roman" w:cs="Times New Roman"/>
          <w:b/>
          <w:bCs/>
          <w:kern w:val="0"/>
          <w:sz w:val="22"/>
          <w:szCs w:val="22"/>
          <w14:ligatures w14:val="none"/>
        </w:rPr>
        <w:t>Pakuotės lapelis: informacija vartotojui</w:t>
      </w:r>
    </w:p>
    <w:p w14:paraId="29B7C2C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9B74FD7" w14:textId="11C77099" w:rsidR="003C132B" w:rsidRPr="00374411" w:rsidRDefault="003C132B" w:rsidP="003C132B">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1" w:name="Xarelto_2,5_mg_plėvele_dengtos_tabletės"/>
      <w:bookmarkEnd w:id="1"/>
      <w:r w:rsidRPr="00374411">
        <w:rPr>
          <w:rFonts w:ascii="Times New Roman" w:eastAsia="Times New Roman" w:hAnsi="Times New Roman" w:cs="Times New Roman"/>
          <w:b/>
          <w:kern w:val="0"/>
          <w:sz w:val="22"/>
          <w:szCs w:val="22"/>
          <w14:ligatures w14:val="none"/>
        </w:rPr>
        <w:t xml:space="preserve">Rivaroxaban Olpha </w:t>
      </w:r>
      <w:r w:rsidR="00C10DC2">
        <w:rPr>
          <w:rFonts w:ascii="Times New Roman" w:eastAsia="Times New Roman" w:hAnsi="Times New Roman" w:cs="Times New Roman"/>
          <w:b/>
          <w:kern w:val="0"/>
          <w:sz w:val="22"/>
          <w:szCs w:val="22"/>
          <w14:ligatures w14:val="none"/>
        </w:rPr>
        <w:t>10</w:t>
      </w:r>
      <w:r w:rsidRPr="00374411">
        <w:rPr>
          <w:rFonts w:ascii="Times New Roman" w:eastAsia="Times New Roman" w:hAnsi="Times New Roman" w:cs="Times New Roman"/>
          <w:b/>
          <w:kern w:val="0"/>
          <w:sz w:val="22"/>
          <w:szCs w:val="22"/>
          <w14:ligatures w14:val="none"/>
        </w:rPr>
        <w:t> mg plėvele dengtos tabletės</w:t>
      </w:r>
    </w:p>
    <w:p w14:paraId="587EA9E5" w14:textId="77777777" w:rsidR="003C132B" w:rsidRPr="00374411" w:rsidRDefault="003C132B" w:rsidP="003C132B">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rivaroksabanas (</w:t>
      </w:r>
      <w:r w:rsidRPr="00374411">
        <w:rPr>
          <w:rFonts w:ascii="Times New Roman" w:eastAsia="Times New Roman" w:hAnsi="Times New Roman" w:cs="Times New Roman"/>
          <w:i/>
          <w:kern w:val="0"/>
          <w:sz w:val="22"/>
          <w:szCs w:val="22"/>
          <w14:ligatures w14:val="none"/>
        </w:rPr>
        <w:t>rivaroxabanum</w:t>
      </w:r>
      <w:r w:rsidRPr="00374411">
        <w:rPr>
          <w:rFonts w:ascii="Times New Roman" w:eastAsia="Times New Roman" w:hAnsi="Times New Roman" w:cs="Times New Roman"/>
          <w:kern w:val="0"/>
          <w:sz w:val="22"/>
          <w:szCs w:val="22"/>
          <w14:ligatures w14:val="none"/>
        </w:rPr>
        <w:t>)</w:t>
      </w:r>
    </w:p>
    <w:p w14:paraId="0E48984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06865B"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1F5D0B21"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4F80C20F"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19A1A7D2"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69AFEC1E" w14:textId="77777777" w:rsidR="003C132B" w:rsidRPr="00374411" w:rsidRDefault="003C132B" w:rsidP="003C132B">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1D022A05"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12C39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E6D738"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23DB44F4"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yra Rivaroxaban Olpha ir kam jis vartojamas</w:t>
      </w:r>
    </w:p>
    <w:p w14:paraId="2DF114AA"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žinotina prieš vartojant Rivaroxaban Olpha</w:t>
      </w:r>
    </w:p>
    <w:p w14:paraId="14B2974D"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vartoti Rivaroxaban Olpha</w:t>
      </w:r>
    </w:p>
    <w:p w14:paraId="22631AC6"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4F06E171"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laikyti Rivaroxaban Olpha</w:t>
      </w:r>
    </w:p>
    <w:p w14:paraId="560378C7" w14:textId="77777777" w:rsidR="003C132B" w:rsidRPr="00374411" w:rsidRDefault="003C132B" w:rsidP="003C132B">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5E3D442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6B9E05"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E9A2593"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yra Rivaroxaban Olpha ir kam jis vartojamas</w:t>
      </w:r>
    </w:p>
    <w:p w14:paraId="4AA0205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E137D55" w14:textId="77777777" w:rsidR="00DB7B67" w:rsidRPr="00255FE1"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1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sudėtyje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veikliosios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medžiagos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rivaroksabano.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vartojamas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suaugusiems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žmonėms</w:t>
      </w:r>
    </w:p>
    <w:p w14:paraId="1CBBDF94" w14:textId="77777777" w:rsidR="00DB7B67" w:rsidRPr="00255FE1" w:rsidRDefault="00DB7B67" w:rsidP="00DB7B67">
      <w:pPr>
        <w:widowControl w:val="0"/>
        <w:numPr>
          <w:ilvl w:val="1"/>
          <w:numId w:val="2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 klubo arba kelio sąnario keitimo operacijų, siekiant išvengti kraujo krešulių susidarymo venose.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paskyrė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padidėjusi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 krešulių susidarymo rizika;</w:t>
      </w:r>
    </w:p>
    <w:p w14:paraId="6E7CDEFE" w14:textId="77777777" w:rsidR="00DB7B67" w:rsidRPr="00255FE1" w:rsidRDefault="00DB7B67" w:rsidP="00DB7B67">
      <w:pPr>
        <w:widowControl w:val="0"/>
        <w:numPr>
          <w:ilvl w:val="1"/>
          <w:numId w:val="2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(giliųjų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trombozės)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 embolijos) gydymui ir pakartotinio kraujo krešulių susidarymo kojų ir (arba) plaučių kraujagyslėse profilaktikai.</w:t>
      </w:r>
    </w:p>
    <w:p w14:paraId="4783B93F" w14:textId="77777777" w:rsidR="00DB7B67"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669336" w14:textId="77777777" w:rsidR="00DB7B67" w:rsidRPr="00255FE1" w:rsidRDefault="00DB7B67" w:rsidP="00DB7B67">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antitrombozinių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grupei.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blokuodamas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krešėjimo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faktorių (Xa faktorių) ir taip sumažindamas polinkį formuotis kraujo krešuliams.</w:t>
      </w:r>
    </w:p>
    <w:p w14:paraId="59D9732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3A24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15EC24"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žinotina prieš vartojant Rivaroxaban Olpha</w:t>
      </w:r>
    </w:p>
    <w:p w14:paraId="0410F33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94EC85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74411">
        <w:rPr>
          <w:rFonts w:ascii="Times New Roman" w:eastAsia="Times New Roman" w:hAnsi="Times New Roman" w:cs="Times New Roman"/>
          <w:b/>
          <w:kern w:val="0"/>
          <w:sz w:val="22"/>
          <w:szCs w:val="22"/>
          <w14:ligatures w14:val="none"/>
        </w:rPr>
        <w:t>Rivaroxaban Olpha vartoti draudžiama</w:t>
      </w:r>
    </w:p>
    <w:p w14:paraId="7E6973A5"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yra alergija rivaroksabanui arba bet kuriai pagalbinei šio vaisto medžiagai (jos išvardytos 6 skyriuje);</w:t>
      </w:r>
    </w:p>
    <w:p w14:paraId="2E86754E"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774F0E9E"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2EF0C912"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vaistų, apsaugančių nuo kraujo krešulių susidarymo (pvz., varfarino, dabigatrano, apiksabano arba heparino), išskyrus atvejus, kai keičiamas nuo kraujo krešulių apsaugantis gydymas arba kai per venos ar arterijos kateterį Jums leidžiama heparino, kad šis kateteris išliktų pralaidus;</w:t>
      </w:r>
    </w:p>
    <w:p w14:paraId="3A623C69"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65B45F5C"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53BB36BF" w14:textId="77777777" w:rsidR="003C132B" w:rsidRPr="00374411" w:rsidRDefault="003C132B" w:rsidP="003C132B">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nevartokite Rivaroxaban Olpha ir pasakykite savo gydytojui</w:t>
      </w:r>
      <w:r w:rsidRPr="00374411">
        <w:rPr>
          <w:rFonts w:ascii="Times New Roman" w:eastAsia="Times New Roman" w:hAnsi="Times New Roman" w:cs="Times New Roman"/>
          <w:kern w:val="0"/>
          <w:sz w:val="22"/>
          <w:szCs w:val="22"/>
          <w14:ligatures w14:val="none"/>
        </w:rPr>
        <w:t>.</w:t>
      </w:r>
    </w:p>
    <w:p w14:paraId="50300D8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E850E6C"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31873F85"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Pasitarkite su gydytoju arba vaistininku, prieš pradėdami vartoti Rivaroxaban Olpha.</w:t>
      </w:r>
    </w:p>
    <w:p w14:paraId="2C9C9594"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E231474" w14:textId="77777777"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5926D815"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23C83FB"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Pr>
          <w:rFonts w:ascii="Times New Roman" w:eastAsia="Times New Roman" w:hAnsi="Times New Roman" w:cs="Times New Roman"/>
          <w:b/>
          <w:bCs/>
          <w:kern w:val="0"/>
          <w:sz w:val="22"/>
          <w:szCs w:val="22"/>
          <w14:ligatures w14:val="none"/>
        </w:rPr>
        <w:t xml:space="preserve"> vartojant Rivaroxaban Olpha</w:t>
      </w:r>
    </w:p>
    <w:p w14:paraId="26A012AC" w14:textId="77777777" w:rsidR="003C132B" w:rsidRPr="00374411" w:rsidRDefault="003C132B" w:rsidP="003C132B">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65F905D5" w14:textId="7EE32E6D" w:rsidR="003C132B" w:rsidRPr="00374411" w:rsidRDefault="00627B60"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 xml:space="preserve">vidutinio sunkumo ar </w:t>
      </w:r>
      <w:r w:rsidR="003C132B" w:rsidRPr="00374411">
        <w:rPr>
          <w:rFonts w:ascii="Times New Roman" w:eastAsia="Times New Roman" w:hAnsi="Times New Roman" w:cs="Times New Roman"/>
          <w:kern w:val="0"/>
          <w:sz w:val="22"/>
          <w:szCs w:val="22"/>
          <w14:ligatures w14:val="none"/>
        </w:rPr>
        <w:t>sunki inkstų liga, nes inkstų funkcija gali turėti įtakos Jūsų organizmą veikiančio vaisto kiekiui;</w:t>
      </w:r>
    </w:p>
    <w:p w14:paraId="1D61A2CF"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kitų vaistų, apsaugančių nuo kraujo krešulių susidarymo (pvz., varfarino, dabigatrano, apiksabano arba heparino), kai keičiamas nuo kraujo krešulių apsaugantis gydymas arba kai per venos ar arterijos kateterį Jums leidžiama heparino, kad šis kateteris išliktų pralaidus (žr. skyrių „Kiti vaistai ir Rivaroxaban Olpha“);</w:t>
      </w:r>
    </w:p>
    <w:p w14:paraId="45AF9E4A"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7D585478"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40AD8CC2" w14:textId="141D1C64"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skrandžio arba žarnyno ligos, galinčios sukelti kraujavimą, pvz., žarnyno arba skrandžio uždegimas, arba stemplės uždegimas, pvz., dėl gastroezofaginio refliukso ligos (ligos, kai skrandžio </w:t>
      </w:r>
      <w:r>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5CFDD068"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(retinopatija);</w:t>
      </w:r>
    </w:p>
    <w:p w14:paraId="10310F22" w14:textId="77777777" w:rsidR="003C132B" w:rsidRPr="00374411" w:rsidRDefault="003C132B" w:rsidP="003C132B">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(bronchektazės), arba anksčiau buvęs kraujavimas iš plaučių;</w:t>
      </w:r>
    </w:p>
    <w:p w14:paraId="169C1DE4" w14:textId="77777777" w:rsidR="003C132B" w:rsidRPr="00374411" w:rsidRDefault="003C132B" w:rsidP="003C132B">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7E3378D5" w14:textId="204A4C67" w:rsidR="003C132B" w:rsidRDefault="003C132B" w:rsidP="003C132B">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žinote, kad sergate liga, vadinama antifosfolipidiniu sindromu (imuninės sistemos sutrikimas, dėl kurio padidėja kraujo krešulių susidarymo rizika), pasakykite apie tai savo gydytojui, kuris nuspręs, ar reikės keisti gydymą</w:t>
      </w:r>
      <w:r w:rsidR="00190F98">
        <w:rPr>
          <w:rFonts w:ascii="Times New Roman" w:eastAsia="Times New Roman" w:hAnsi="Times New Roman" w:cs="Times New Roman"/>
          <w:kern w:val="0"/>
          <w:sz w:val="22"/>
          <w:szCs w:val="22"/>
          <w14:ligatures w14:val="none"/>
        </w:rPr>
        <w:t>;</w:t>
      </w:r>
    </w:p>
    <w:p w14:paraId="0C6ECBA4" w14:textId="4FB9CDC1" w:rsidR="00190F98" w:rsidRPr="00374411" w:rsidRDefault="00B73942" w:rsidP="003C132B">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nustatė,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kraujospūdis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nestabilus,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planuojama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kitokį gydymą arba chirurginę procedūrą, norint pašalinti kraujo krešulį iš plaučių</w:t>
      </w:r>
      <w:r>
        <w:rPr>
          <w:rFonts w:ascii="Times New Roman" w:eastAsia="Times New Roman" w:hAnsi="Times New Roman" w:cs="Times New Roman"/>
          <w:kern w:val="0"/>
          <w:sz w:val="22"/>
          <w:szCs w:val="22"/>
          <w14:ligatures w14:val="none"/>
        </w:rPr>
        <w:t>.</w:t>
      </w:r>
    </w:p>
    <w:p w14:paraId="17AF8EC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504098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prieš pradėdami vartoti Rivaroxaban Olpha,</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46EE7F9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A0E3B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254D0853"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svarbu Rivaroxaban Olpha vartoti prieš ir po operacijos, tiksliai tuo laiku, kaip pasakė Jūsų gydytojas;</w:t>
      </w:r>
    </w:p>
    <w:p w14:paraId="17452302" w14:textId="77777777" w:rsidR="003C132B" w:rsidRPr="00374411" w:rsidRDefault="003C132B" w:rsidP="003C132B">
      <w:pPr>
        <w:widowControl w:val="0"/>
        <w:numPr>
          <w:ilvl w:val="0"/>
          <w:numId w:val="19"/>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operacijos metu bus įterpiamas kateteris arba leidžiami vaistai į stuburo kanalą (pvz., epidurinė ar spinalinė anestezija arba skausmo slopinimas):</w:t>
      </w:r>
    </w:p>
    <w:p w14:paraId="525CC8CF" w14:textId="2C2BAE65" w:rsidR="003C132B" w:rsidRPr="00374411" w:rsidRDefault="00D02243" w:rsidP="003C132B">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labai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svarbu</w:t>
      </w:r>
      <w:r w:rsidRPr="00255FE1">
        <w:rPr>
          <w:rFonts w:ascii="Times New Roman" w:eastAsia="Times New Roman" w:hAnsi="Times New Roman" w:cs="Times New Roman"/>
          <w:spacing w:val="-4"/>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pasakė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gydytojas</w:t>
      </w:r>
      <w:r w:rsidR="003C132B" w:rsidRPr="00374411">
        <w:rPr>
          <w:rFonts w:ascii="Times New Roman" w:eastAsia="Times New Roman" w:hAnsi="Times New Roman" w:cs="Times New Roman"/>
          <w:kern w:val="0"/>
          <w:sz w:val="22"/>
          <w:szCs w:val="22"/>
          <w14:ligatures w14:val="none"/>
        </w:rPr>
        <w:t>;</w:t>
      </w:r>
    </w:p>
    <w:p w14:paraId="4C90992C" w14:textId="77777777" w:rsidR="003C132B" w:rsidRPr="00374411" w:rsidRDefault="003C132B" w:rsidP="003C132B">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6250FD0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70F44"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21E17FDE" w14:textId="64612E0A"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w:t>
      </w:r>
      <w:r w:rsidR="004D789D">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xml:space="preserve"> mg tablečių </w:t>
      </w:r>
      <w:r w:rsidRPr="00374411">
        <w:rPr>
          <w:rFonts w:ascii="Times New Roman" w:eastAsia="Times New Roman" w:hAnsi="Times New Roman" w:cs="Times New Roman"/>
          <w:b/>
          <w:kern w:val="0"/>
          <w:sz w:val="22"/>
          <w:szCs w:val="22"/>
          <w14:ligatures w14:val="none"/>
        </w:rPr>
        <w:t xml:space="preserve">nerekomenduojama vartoti jaunesniems kaip 18 metų asmenims. </w:t>
      </w:r>
      <w:r w:rsidRPr="00374411">
        <w:rPr>
          <w:rFonts w:ascii="Times New Roman" w:eastAsia="Times New Roman" w:hAnsi="Times New Roman" w:cs="Times New Roman"/>
          <w:kern w:val="0"/>
          <w:sz w:val="22"/>
          <w:szCs w:val="22"/>
          <w14:ligatures w14:val="none"/>
        </w:rPr>
        <w:t>Informacijos apie vartojimą vaikams ir paaugliams nepakanka.</w:t>
      </w:r>
    </w:p>
    <w:p w14:paraId="62F32B2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CB909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Kiti vaistai ir Rivaroxaban Olpha</w:t>
      </w:r>
    </w:p>
    <w:p w14:paraId="0D77FD9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4F48CE9E"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372B5CCA"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grybelinės infekcijos (pvz., flukonazolo, itrakonazolo, vorikonazolo, pozakonazolo), išskyrus tepamus ant odos;</w:t>
      </w:r>
    </w:p>
    <w:p w14:paraId="15937F9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ketokonazolo tablečių (vartojamų Kušingo sindromui, kai organizme gaminama per daug kortizolio, gydyti);</w:t>
      </w:r>
    </w:p>
    <w:p w14:paraId="56934F6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skirtų bakterinėms infekcijoms gydyti (pvz., klaritromicino, eritromicino);</w:t>
      </w:r>
    </w:p>
    <w:p w14:paraId="6C5AD493"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priešvirusinių vaistų nuo ŽIV / AIDS (pvz., ritonaviro);</w:t>
      </w:r>
    </w:p>
    <w:p w14:paraId="7399EC48" w14:textId="36E95114"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kitų vaistų, skirtų krešėjimui mažinti (pvz., enoksaparino, klopidogrelio ar vitamino K antagonistų, tokių kaip varfarinas ar acenokumarolis);</w:t>
      </w:r>
    </w:p>
    <w:p w14:paraId="730A811C"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nuo uždegimo ir skausmą malšinančių vaistų (pvz., naprokseno arba acetilsalicilo rūgšties);</w:t>
      </w:r>
    </w:p>
    <w:p w14:paraId="75081238" w14:textId="77777777" w:rsidR="003C132B" w:rsidRPr="00374411"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dronedarono, vaisto nuo širdies ritmo sutrikimo;</w:t>
      </w:r>
    </w:p>
    <w:p w14:paraId="51AFE2B5" w14:textId="77777777" w:rsidR="003C132B" w:rsidRDefault="003C132B" w:rsidP="000D39A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depresijos (selektyvių serotonino reabsorbcijos inhibitorių (SSRI) arba serotonino-norepinefrino reabsorbcijos inhibitorių (SNRI)).</w:t>
      </w:r>
    </w:p>
    <w:p w14:paraId="6399170A" w14:textId="77777777" w:rsidR="003C132B" w:rsidRPr="00374411" w:rsidRDefault="003C132B" w:rsidP="003C132B">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0315B9F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padidėti. Jūsų gydytojas nuspręs, ar skirti Jums šį vaistą ir ar Jus atidžiau stebėti.</w:t>
      </w:r>
    </w:p>
    <w:p w14:paraId="738B2E2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3D77C6E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163FD8" w14:textId="77777777" w:rsidR="003C132B" w:rsidRPr="00374411" w:rsidRDefault="003C132B" w:rsidP="003C132B">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6B9C1696"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(fenitoino, karbamazepino, fenobarbitalio);</w:t>
      </w:r>
    </w:p>
    <w:p w14:paraId="5E1B5F84"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r w:rsidRPr="00374411">
        <w:rPr>
          <w:rFonts w:ascii="Times New Roman" w:eastAsia="Times New Roman" w:hAnsi="Times New Roman" w:cs="Times New Roman"/>
          <w:i/>
          <w:kern w:val="0"/>
          <w:sz w:val="22"/>
          <w:szCs w:val="22"/>
          <w14:ligatures w14:val="none"/>
        </w:rPr>
        <w:t>Hypericum perforatum</w:t>
      </w:r>
      <w:r w:rsidRPr="00374411">
        <w:rPr>
          <w:rFonts w:ascii="Times New Roman" w:eastAsia="Times New Roman" w:hAnsi="Times New Roman" w:cs="Times New Roman"/>
          <w:kern w:val="0"/>
          <w:sz w:val="22"/>
          <w:szCs w:val="22"/>
          <w14:ligatures w14:val="none"/>
        </w:rPr>
        <w:t>), augalinio preparato depresijai gydyti;</w:t>
      </w:r>
    </w:p>
    <w:p w14:paraId="5B2C41DD" w14:textId="77777777" w:rsidR="003C132B" w:rsidRPr="00374411" w:rsidRDefault="003C132B" w:rsidP="000D39A0">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rifampicino (antibiotiko).</w:t>
      </w:r>
    </w:p>
    <w:p w14:paraId="62E52C43" w14:textId="77777777" w:rsidR="0003052C" w:rsidRDefault="0003052C"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BE79F3D" w14:textId="07D07355"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sumažėti. Jūsų gydytojas nuspręs, ar skirti Jums Rivaroxaban Olpha ir ar Jus atidžiau stebėti.</w:t>
      </w:r>
    </w:p>
    <w:p w14:paraId="0FD4CCD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C31A3C" w14:textId="77777777" w:rsidR="003C132B" w:rsidRPr="00374411" w:rsidRDefault="003C132B" w:rsidP="003C132B">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64D27099" w14:textId="77777777" w:rsidR="003C132B" w:rsidRPr="00374411" w:rsidRDefault="003C132B" w:rsidP="003C132B">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 Rivaroxaban Olpha vartoti draudžiama. Jei yra galimybė, kad galite pastoti, kol vartojate Rivaroxaban Olpha, naudokitės patikimu kontracepcijos metodu. Jeigu vartodama šį vaistą pastojote, nedelsdama pasakykite savo gydytojui, kuris nuspręs, kaip būsite gydoma.</w:t>
      </w:r>
    </w:p>
    <w:p w14:paraId="783680B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DF4ABDE"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0E72574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Vartojant Rivaroxaban Olpha, gali pasireikšti svaigulys (dažnas šalutinis poveikis) arba apalpimas (nedažnas šalutinis poveikis) (žr. 4 skyrių „Galimas šalutinis poveikis“). Jeigu Jums pasireiškia šie simptomai, vairuoti, važiuoti dviračiu arba naudoti bet kokių įrankių ar</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538A899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CD676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sudėtyje yra laktozės ir natrio</w:t>
      </w:r>
    </w:p>
    <w:p w14:paraId="5704DCC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709733A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mmol (23 mg) natrio, t. y. jis beveik neturi reikšmės.</w:t>
      </w:r>
    </w:p>
    <w:p w14:paraId="73A6958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C3CEB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ADEE905"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vartoti Rivaroxaban Olpha</w:t>
      </w:r>
    </w:p>
    <w:p w14:paraId="049E662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82A5C28" w14:textId="02A2077C"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Visada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007F2267">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nurodė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abejojate,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arba </w:t>
      </w:r>
      <w:r w:rsidRPr="00255FE1">
        <w:rPr>
          <w:rFonts w:ascii="Times New Roman" w:eastAsia="Times New Roman" w:hAnsi="Times New Roman" w:cs="Times New Roman"/>
          <w:spacing w:val="-2"/>
          <w:kern w:val="0"/>
          <w:sz w:val="22"/>
          <w:szCs w:val="22"/>
          <w14:ligatures w14:val="none"/>
        </w:rPr>
        <w:t>vaistininką.</w:t>
      </w:r>
    </w:p>
    <w:p w14:paraId="4C1E4C2A"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5CB4BC"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Kiek</w:t>
      </w:r>
      <w:r w:rsidRPr="00255FE1">
        <w:rPr>
          <w:rFonts w:ascii="Times New Roman" w:eastAsia="Times New Roman" w:hAnsi="Times New Roman" w:cs="Times New Roman"/>
          <w:b/>
          <w:bCs/>
          <w:spacing w:val="-2"/>
          <w:kern w:val="0"/>
          <w:sz w:val="22"/>
          <w:szCs w:val="22"/>
          <w14:ligatures w14:val="none"/>
        </w:rPr>
        <w:t xml:space="preserve"> vartoti</w:t>
      </w:r>
    </w:p>
    <w:p w14:paraId="1C8E6318" w14:textId="77777777" w:rsidR="00EC6AA2" w:rsidRPr="00B501F0" w:rsidRDefault="00EC6AA2" w:rsidP="00EC6AA2">
      <w:pPr>
        <w:widowControl w:val="0"/>
        <w:numPr>
          <w:ilvl w:val="0"/>
          <w:numId w:val="2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keitimo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siekiant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išvengti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susidarymo </w:t>
      </w:r>
      <w:r w:rsidRPr="00255FE1">
        <w:rPr>
          <w:rFonts w:ascii="Times New Roman" w:eastAsia="Times New Roman" w:hAnsi="Times New Roman" w:cs="Times New Roman"/>
          <w:spacing w:val="-2"/>
          <w:kern w:val="0"/>
          <w:sz w:val="22"/>
          <w:szCs w:val="22"/>
          <w14:ligatures w14:val="none"/>
        </w:rPr>
        <w:t>venose</w:t>
      </w:r>
    </w:p>
    <w:p w14:paraId="1D7C5E8C" w14:textId="77777777" w:rsidR="00EC6AA2" w:rsidRDefault="00EC6AA2" w:rsidP="00EC6AA2">
      <w:pPr>
        <w:widowControl w:val="0"/>
        <w:tabs>
          <w:tab w:val="left" w:pos="567"/>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Rekomenduojama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viena</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3"/>
          <w:kern w:val="0"/>
          <w:sz w:val="22"/>
          <w:szCs w:val="22"/>
          <w14:ligatures w14:val="none"/>
        </w:rPr>
        <w:t> mg</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2"/>
          <w:kern w:val="0"/>
          <w:sz w:val="22"/>
          <w:szCs w:val="22"/>
          <w14:ligatures w14:val="none"/>
        </w:rPr>
        <w:t xml:space="preserve"> parą.</w:t>
      </w:r>
    </w:p>
    <w:p w14:paraId="1B9E5FAF" w14:textId="77777777" w:rsidR="00285124" w:rsidRPr="00255FE1" w:rsidRDefault="00285124" w:rsidP="00EC6AA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4743D7A2" w14:textId="77777777" w:rsidR="00EC6AA2" w:rsidRDefault="00EC6AA2" w:rsidP="00EC6AA2">
      <w:pPr>
        <w:widowControl w:val="0"/>
        <w:numPr>
          <w:ilvl w:val="0"/>
          <w:numId w:val="2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bei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gydymui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pakartotinio kraujo krešulių susidarymo profilaktikai</w:t>
      </w:r>
    </w:p>
    <w:p w14:paraId="6C1DF596" w14:textId="1618EC9F" w:rsidR="00EC6AA2" w:rsidRPr="00255FE1" w:rsidRDefault="00EC6AA2" w:rsidP="00EC6AA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trukusio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mažiau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6</w:t>
      </w:r>
      <w:r w:rsidR="00285124">
        <w:rPr>
          <w:rFonts w:ascii="Times New Roman" w:eastAsia="Times New Roman" w:hAnsi="Times New Roman" w:cs="Times New Roman"/>
          <w:spacing w:val="-2"/>
          <w:kern w:val="0"/>
          <w:sz w:val="22"/>
          <w:szCs w:val="22"/>
          <w14:ligatures w14:val="none"/>
        </w:rPr>
        <w:t> </w:t>
      </w:r>
      <w:r w:rsidRPr="00255FE1">
        <w:rPr>
          <w:rFonts w:ascii="Times New Roman" w:eastAsia="Times New Roman" w:hAnsi="Times New Roman" w:cs="Times New Roman"/>
          <w:kern w:val="0"/>
          <w:sz w:val="22"/>
          <w:szCs w:val="22"/>
          <w14:ligatures w14:val="none"/>
        </w:rPr>
        <w:t>mėnesius,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rekomenduojama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 viena 10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 vieną kartą per parą arba viena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 vieną kartą per parą.</w:t>
      </w:r>
      <w:r w:rsidR="00275DC0">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paskyrė</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4"/>
          <w:kern w:val="0"/>
          <w:sz w:val="22"/>
          <w:szCs w:val="22"/>
          <w14:ligatures w14:val="none"/>
        </w:rPr>
        <w:t> mg</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parą.</w:t>
      </w:r>
    </w:p>
    <w:p w14:paraId="54635A33"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884726"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Nurykite tabletę, geriausia užsigerdami vandeniu.</w:t>
      </w:r>
    </w:p>
    <w:p w14:paraId="411E3081" w14:textId="3A3A69EA"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galima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00275DC0">
        <w:rPr>
          <w:rFonts w:ascii="Times New Roman" w:eastAsia="Times New Roman" w:hAnsi="Times New Roman" w:cs="Times New Roman"/>
          <w:spacing w:val="-5"/>
          <w:kern w:val="0"/>
          <w:sz w:val="22"/>
          <w:szCs w:val="22"/>
          <w14:ligatures w14:val="none"/>
        </w:rPr>
        <w:t xml:space="preserve"> </w:t>
      </w:r>
      <w:r>
        <w:rPr>
          <w:rFonts w:ascii="Times New Roman" w:eastAsia="Times New Roman" w:hAnsi="Times New Roman" w:cs="Times New Roman"/>
          <w:spacing w:val="-5"/>
          <w:kern w:val="0"/>
          <w:sz w:val="22"/>
          <w:szCs w:val="22"/>
          <w14:ligatures w14:val="none"/>
        </w:rPr>
        <w:t>val</w:t>
      </w:r>
      <w:r w:rsidRPr="00255FE1">
        <w:rPr>
          <w:rFonts w:ascii="Times New Roman" w:eastAsia="Times New Roman" w:hAnsi="Times New Roman" w:cs="Times New Roman"/>
          <w:kern w:val="0"/>
          <w:sz w:val="22"/>
          <w:szCs w:val="22"/>
          <w14:ligatures w14:val="none"/>
        </w:rPr>
        <w:t>gio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metu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nevalgius.</w:t>
      </w:r>
    </w:p>
    <w:p w14:paraId="3E37AB7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B8F214" w14:textId="3BD6F6B4"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pasikalbėkite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kitus</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būdus.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Prieš</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pat vartojant tabletę galima </w:t>
      </w:r>
      <w:r w:rsidR="00F11EC1">
        <w:rPr>
          <w:rFonts w:ascii="Times New Roman" w:eastAsia="Times New Roman" w:hAnsi="Times New Roman" w:cs="Times New Roman"/>
          <w:kern w:val="0"/>
          <w:sz w:val="22"/>
          <w:szCs w:val="22"/>
          <w14:ligatures w14:val="none"/>
        </w:rPr>
        <w:t xml:space="preserve">susmulkinti </w:t>
      </w:r>
      <w:r w:rsidRPr="00255FE1">
        <w:rPr>
          <w:rFonts w:ascii="Times New Roman" w:eastAsia="Times New Roman" w:hAnsi="Times New Roman" w:cs="Times New Roman"/>
          <w:kern w:val="0"/>
          <w:sz w:val="22"/>
          <w:szCs w:val="22"/>
          <w14:ligatures w14:val="none"/>
        </w:rPr>
        <w:t>ir sumaišyti su vandeniu arba obuolių tyre.</w:t>
      </w:r>
    </w:p>
    <w:p w14:paraId="6A2BD5E9" w14:textId="1B3EB65E"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paskirti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F11EC1">
        <w:rPr>
          <w:rFonts w:ascii="Times New Roman" w:eastAsia="Times New Roman" w:hAnsi="Times New Roman" w:cs="Times New Roman"/>
          <w:kern w:val="0"/>
          <w:sz w:val="22"/>
          <w:szCs w:val="22"/>
          <w14:ligatures w14:val="none"/>
        </w:rPr>
        <w:t>susmulkintą</w:t>
      </w:r>
      <w:r w:rsidR="00F11EC1" w:rsidRPr="00255FE1">
        <w:rPr>
          <w:rFonts w:ascii="Times New Roman" w:eastAsia="Times New Roman" w:hAnsi="Times New Roman" w:cs="Times New Roman"/>
          <w:spacing w:val="-5"/>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skrandžio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vamzdelį.</w:t>
      </w:r>
    </w:p>
    <w:p w14:paraId="2EBA342C"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8703E5F"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Kada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1"/>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451599CE"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Gerkite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 pasakys,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nustoti.</w:t>
      </w:r>
    </w:p>
    <w:p w14:paraId="68BA3EC3"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Stenkitės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pačiu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kiekvieną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prisiminsite. Jūsų gydytojas nuspręs, kiek laiko reikės tęsti gydymą.</w:t>
      </w:r>
    </w:p>
    <w:p w14:paraId="4C06B14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7ED812" w14:textId="77777777" w:rsidR="00F16743"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kelio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keitimo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siekiant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išvengti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susidarymo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p>
    <w:p w14:paraId="37CAF277" w14:textId="0F38576E"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Pirmąją tabletę vartokite praėjus 6-10</w:t>
      </w:r>
      <w:r>
        <w:rPr>
          <w:rFonts w:ascii="Times New Roman" w:eastAsia="Times New Roman" w:hAnsi="Times New Roman" w:cs="Times New Roman"/>
          <w:kern w:val="0"/>
          <w:sz w:val="22"/>
          <w:szCs w:val="22"/>
          <w14:ligatures w14:val="none"/>
        </w:rPr>
        <w:t> val</w:t>
      </w:r>
      <w:r w:rsidRPr="00255FE1">
        <w:rPr>
          <w:rFonts w:ascii="Times New Roman" w:eastAsia="Times New Roman" w:hAnsi="Times New Roman" w:cs="Times New Roman"/>
          <w:kern w:val="0"/>
          <w:sz w:val="22"/>
          <w:szCs w:val="22"/>
          <w14:ligatures w14:val="none"/>
        </w:rPr>
        <w:t>andų po operacijos.</w:t>
      </w:r>
    </w:p>
    <w:p w14:paraId="495E3235" w14:textId="77777777" w:rsidR="007C04F7"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atlikta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didžioji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klubo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sąnario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operacija,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dažniausiai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geriamos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5</w:t>
      </w:r>
      <w:r w:rsidR="007C04F7">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savaites.</w:t>
      </w:r>
    </w:p>
    <w:p w14:paraId="7FC48FA0" w14:textId="3188DB8F"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 Jums atlikta didžioji kelio sąnario operacija, dažniausiai tabletės geriamos 2</w:t>
      </w:r>
      <w:r w:rsidR="0034175D">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savaites.</w:t>
      </w:r>
    </w:p>
    <w:p w14:paraId="32C6E982"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F8E7C9"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Ką</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daryti</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pavartojus</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per</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didelę</w:t>
      </w:r>
      <w:r w:rsidRPr="00255FE1">
        <w:rPr>
          <w:rFonts w:ascii="Times New Roman" w:eastAsia="Times New Roman" w:hAnsi="Times New Roman" w:cs="Times New Roman"/>
          <w:b/>
          <w:bCs/>
          <w:spacing w:val="-4"/>
          <w:kern w:val="0"/>
          <w:sz w:val="22"/>
          <w:szCs w:val="22"/>
          <w14:ligatures w14:val="none"/>
        </w:rPr>
        <w:t xml:space="preserve"> </w:t>
      </w:r>
      <w:r>
        <w:rPr>
          <w:rFonts w:ascii="Times New Roman" w:eastAsia="Times New Roman" w:hAnsi="Times New Roman" w:cs="Times New Roman"/>
          <w:b/>
          <w:bCs/>
          <w:kern w:val="0"/>
          <w:sz w:val="22"/>
          <w:szCs w:val="22"/>
          <w14:ligatures w14:val="none"/>
        </w:rPr>
        <w:t>Rivaroxaban Olpha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spacing w:val="-2"/>
          <w:kern w:val="0"/>
          <w:sz w:val="22"/>
          <w:szCs w:val="22"/>
          <w14:ligatures w14:val="none"/>
        </w:rPr>
        <w:t>dozę</w:t>
      </w:r>
    </w:p>
    <w:p w14:paraId="4EE0CF67" w14:textId="77777777" w:rsidR="00EC6AA2"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Nedelsdami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pavartojote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daug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padidėja kraujavimo rizika.</w:t>
      </w:r>
    </w:p>
    <w:p w14:paraId="218183E7"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0ADF476"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Pamiršus</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pavartoti</w:t>
      </w:r>
      <w:r w:rsidRPr="00255FE1">
        <w:rPr>
          <w:rFonts w:ascii="Times New Roman" w:eastAsia="Times New Roman" w:hAnsi="Times New Roman" w:cs="Times New Roman"/>
          <w:b/>
          <w:bCs/>
          <w:spacing w:val="-4"/>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2C88078B" w14:textId="0BA0CC58"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pamiršote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pavartoti</w:t>
      </w:r>
      <w:r w:rsidRPr="00255FE1">
        <w:rPr>
          <w:rFonts w:ascii="Times New Roman" w:eastAsia="Times New Roman" w:hAnsi="Times New Roman" w:cs="Times New Roman"/>
          <w:spacing w:val="-4"/>
          <w:kern w:val="0"/>
          <w:sz w:val="22"/>
          <w:szCs w:val="22"/>
          <w14:ligatures w14:val="none"/>
        </w:rPr>
        <w:t xml:space="preserve"> </w:t>
      </w:r>
      <w:r w:rsidR="001215D7">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suvartokite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iš</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prisimenate.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gerkite kitą dieną ir po to vartokite vieną tabletę vieną kartą per parą, kaip įprastai.</w:t>
      </w:r>
    </w:p>
    <w:p w14:paraId="79962D92" w14:textId="77777777" w:rsidR="00EC6AA2" w:rsidRDefault="00EC6AA2" w:rsidP="00EC6AA2">
      <w:pPr>
        <w:widowControl w:val="0"/>
        <w:autoSpaceDE w:val="0"/>
        <w:autoSpaceDN w:val="0"/>
        <w:spacing w:after="0" w:line="240" w:lineRule="auto"/>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dvigubos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norint</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kompensuoti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praleistą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tabletę.</w:t>
      </w:r>
    </w:p>
    <w:p w14:paraId="115F29B9"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D05AD4" w14:textId="77777777" w:rsidR="00EC6AA2" w:rsidRPr="00255FE1" w:rsidRDefault="00EC6AA2" w:rsidP="00EC6AA2">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Nustojus</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3"/>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76392877"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nepasitarus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nutraukti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apsaugo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sunkių </w:t>
      </w:r>
      <w:r w:rsidRPr="00255FE1">
        <w:rPr>
          <w:rFonts w:ascii="Times New Roman" w:eastAsia="Times New Roman" w:hAnsi="Times New Roman" w:cs="Times New Roman"/>
          <w:spacing w:val="-2"/>
          <w:kern w:val="0"/>
          <w:sz w:val="22"/>
          <w:szCs w:val="22"/>
          <w14:ligatures w14:val="none"/>
        </w:rPr>
        <w:t>būklių.</w:t>
      </w:r>
    </w:p>
    <w:p w14:paraId="09D258F1"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5AAC4D4" w14:textId="77777777" w:rsidR="00EC6AA2" w:rsidRPr="00255FE1" w:rsidRDefault="00EC6AA2" w:rsidP="00EC6AA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kiltų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daugiau</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klausimų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dėl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vaistininką.</w:t>
      </w:r>
    </w:p>
    <w:p w14:paraId="4B5292D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D84D1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128FC0"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75218027"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13E5C5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kaip ir visi kiti vaistai, gali sukelti šalutinį poveikį, nors jis pasireiškia ne visiems žmonėms.</w:t>
      </w:r>
    </w:p>
    <w:p w14:paraId="70695F5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7AFEA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ir kiti panašūs vaistai, mažinantys kraujo krešulių susidarymą, Rivaroxaban Olpha gali sukelti kraujavimą, galintį kelti pavojų gyvybei. Stipriai kraujuojant, gali staigiai nukristi kraujospūdis (išsivystyti šokas). Kai kuriais atvejais kraujavimas gali būti nepastebimas.</w:t>
      </w:r>
    </w:p>
    <w:p w14:paraId="2A88C85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7B038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Nedelsdami pasakykite savo gydytojui, jei pasireiškia bet kuris iš šių šalutinių poveikių:</w:t>
      </w:r>
    </w:p>
    <w:p w14:paraId="764436C6"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31F6421E"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smegenis ar į kaukolės vidų (simptomams priskiriama galvos skausmas, silpnumas vienoje kūno pusėje, vėmimas, traukuliai, sumažėjęs sąmonės lygis ir sprando sąstingis.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Pr>
          <w:rFonts w:ascii="Times New Roman" w:eastAsia="Times New Roman" w:hAnsi="Times New Roman" w:cs="Times New Roman"/>
          <w:kern w:val="0"/>
          <w:sz w:val="22"/>
          <w:szCs w:val="22"/>
          <w14:ligatures w14:val="none"/>
        </w:rPr>
        <w:t>;</w:t>
      </w:r>
    </w:p>
    <w:p w14:paraId="4F5339DC" w14:textId="77777777" w:rsidR="003C132B" w:rsidRPr="00374411" w:rsidRDefault="003C132B" w:rsidP="003C132B">
      <w:pPr>
        <w:widowControl w:val="0"/>
        <w:numPr>
          <w:ilvl w:val="1"/>
          <w:numId w:val="18"/>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46DF9945"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0B07B892" w14:textId="77777777" w:rsidR="003C132B" w:rsidRPr="00374411" w:rsidRDefault="003C132B" w:rsidP="003C132B">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42407DF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F2D977E"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5319950A"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(Stivenso-Džonsono (</w:t>
      </w:r>
      <w:r>
        <w:rPr>
          <w:rFonts w:ascii="Times New Roman" w:eastAsia="Times New Roman" w:hAnsi="Times New Roman" w:cs="Times New Roman"/>
          <w:kern w:val="0"/>
          <w:sz w:val="22"/>
          <w:szCs w:val="22"/>
          <w14:ligatures w14:val="none"/>
        </w:rPr>
        <w:t xml:space="preserve">angl. </w:t>
      </w:r>
      <w:r w:rsidRPr="00374411">
        <w:rPr>
          <w:rFonts w:ascii="Times New Roman" w:eastAsia="Times New Roman" w:hAnsi="Times New Roman" w:cs="Times New Roman"/>
          <w:i/>
          <w:kern w:val="0"/>
          <w:sz w:val="22"/>
          <w:szCs w:val="22"/>
          <w14:ligatures w14:val="none"/>
        </w:rPr>
        <w:t>Stevens-Johnson</w:t>
      </w:r>
      <w:r w:rsidRPr="00374411">
        <w:rPr>
          <w:rFonts w:ascii="Times New Roman" w:eastAsia="Times New Roman" w:hAnsi="Times New Roman" w:cs="Times New Roman"/>
          <w:kern w:val="0"/>
          <w:sz w:val="22"/>
          <w:szCs w:val="22"/>
          <w14:ligatures w14:val="none"/>
        </w:rPr>
        <w:t>) sindromas ir (arba) toksinė epidermio nekrolizė).</w:t>
      </w:r>
    </w:p>
    <w:p w14:paraId="1777796D"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5D7A0770" w14:textId="77777777" w:rsidR="003C132B" w:rsidRPr="00374411" w:rsidRDefault="003C132B" w:rsidP="003C132B">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2D7C4069"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BFC521" w14:textId="77777777" w:rsidR="003C132B" w:rsidRPr="00374411" w:rsidRDefault="003C132B" w:rsidP="003C132B">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61FA3351" w14:textId="77777777" w:rsidR="003C132B" w:rsidRPr="00374411" w:rsidRDefault="003C132B" w:rsidP="003C132B">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568F8A55" w14:textId="77777777" w:rsidR="003C132B" w:rsidRPr="00374411" w:rsidRDefault="003C132B" w:rsidP="003C132B">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(angioneurozinė ir alerginė edema; gali pasireikšti rečiau kaip 1 iš 100 asmenų).</w:t>
      </w:r>
    </w:p>
    <w:p w14:paraId="5BBACBE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2D1B69"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Visas galimų šalutinių poveikių sąrašas</w:t>
      </w:r>
    </w:p>
    <w:p w14:paraId="6581515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D1ACB1B" w14:textId="4FE6EF6B" w:rsidR="003C132B" w:rsidRPr="00374411" w:rsidRDefault="000D1D51"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1D51">
        <w:rPr>
          <w:rFonts w:ascii="Times New Roman" w:eastAsia="Times New Roman" w:hAnsi="Times New Roman" w:cs="Times New Roman"/>
          <w:b/>
          <w:kern w:val="0"/>
          <w:sz w:val="22"/>
          <w:szCs w:val="22"/>
          <w14:ligatures w14:val="none"/>
        </w:rPr>
        <w:t xml:space="preserve">Dažni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77EE836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1432FF66"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037CB9E9"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62F4C88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63BED02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2A44E0A2"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2F6A669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1FEF84F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42CD52E5"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59F2007E"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3409D1C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77C2216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6D8933C7"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pilvo skausmas, nevirškinimas, pykinimas, vėmimas, vidurių užkietėjimas, viduriavimas;</w:t>
      </w:r>
    </w:p>
    <w:p w14:paraId="439449C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2ADE8A0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3662976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Pr="00374411">
        <w:rPr>
          <w:rFonts w:ascii="Times New Roman" w:eastAsia="Times New Roman" w:hAnsi="Times New Roman" w:cs="Times New Roman"/>
          <w:kern w:val="0"/>
          <w:sz w:val="22"/>
          <w:szCs w:val="22"/>
          <w14:ligatures w14:val="none"/>
        </w:rPr>
        <w:t>bėrimas, odos niežulys;</w:t>
      </w:r>
    </w:p>
    <w:p w14:paraId="7F57D26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672F1D1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57C08C0" w14:textId="697BA958" w:rsidR="003C132B" w:rsidRPr="00794FB2" w:rsidRDefault="00CD167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CD167B">
        <w:rPr>
          <w:rFonts w:ascii="Times New Roman" w:eastAsia="Times New Roman" w:hAnsi="Times New Roman" w:cs="Times New Roman"/>
          <w:b/>
          <w:kern w:val="0"/>
          <w:sz w:val="22"/>
          <w:szCs w:val="22"/>
          <w14:ligatures w14:val="none"/>
        </w:rPr>
        <w:t xml:space="preserve">Nedažni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526857DC"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07FF6FE9"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6D75011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trombocitopenija (trombocitų – kraujo plokštelių, kurios padeda kraujyje susidaryti krešuliui, – sumažėjimas);</w:t>
      </w:r>
    </w:p>
    <w:p w14:paraId="3CB7486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5E60DC0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44E4C44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bilirubino, kai kurių kasos ar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174A3D7F"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1625EDF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bloga savijauta;</w:t>
      </w:r>
    </w:p>
    <w:p w14:paraId="48277C8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2DE1A97A"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452F840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4AE846F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F891A8" w14:textId="481C8E21" w:rsidR="003C132B" w:rsidRPr="00794FB2" w:rsidRDefault="006D3C96"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6D3C96">
        <w:rPr>
          <w:rFonts w:ascii="Times New Roman" w:eastAsia="Times New Roman" w:hAnsi="Times New Roman" w:cs="Times New Roman"/>
          <w:b/>
          <w:kern w:val="0"/>
          <w:sz w:val="22"/>
          <w:szCs w:val="22"/>
          <w14:ligatures w14:val="none"/>
        </w:rPr>
        <w:t xml:space="preserve">Reti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19F8BEE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76BFD0AB"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cholestazė (sumažėjęs tulžies nutekėjimas), hepatitas, įskaitant kepenų ląstelių pažeidimą (kepenų uždegimas, įskaitant kepenų pažeidimą);</w:t>
      </w:r>
    </w:p>
    <w:p w14:paraId="37B537E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3E2E04C3"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06798C01"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(pseudoaneurizma).</w:t>
      </w:r>
    </w:p>
    <w:p w14:paraId="7FFCA9B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B071FBB" w14:textId="0A8556D1" w:rsidR="003C132B" w:rsidRPr="00794FB2" w:rsidRDefault="00ED6F00"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D6F00">
        <w:rPr>
          <w:rFonts w:ascii="Times New Roman" w:eastAsia="Times New Roman" w:hAnsi="Times New Roman" w:cs="Times New Roman"/>
          <w:b/>
          <w:kern w:val="0"/>
          <w:sz w:val="22"/>
          <w:szCs w:val="22"/>
          <w14:ligatures w14:val="none"/>
        </w:rPr>
        <w:t xml:space="preserve">Labai reti šalutinio poveikio reiškiniai </w:t>
      </w:r>
      <w:r w:rsidR="003C132B" w:rsidRPr="00794FB2">
        <w:rPr>
          <w:rFonts w:ascii="Times New Roman" w:eastAsia="Times New Roman" w:hAnsi="Times New Roman" w:cs="Times New Roman"/>
          <w:b/>
          <w:kern w:val="0"/>
          <w:sz w:val="22"/>
          <w:szCs w:val="22"/>
          <w14:ligatures w14:val="none"/>
        </w:rPr>
        <w:t>(gali pasireikšti rečiau kaip 1 iš 10 000 asmenų)</w:t>
      </w:r>
      <w:r>
        <w:rPr>
          <w:rFonts w:ascii="Times New Roman" w:eastAsia="Times New Roman" w:hAnsi="Times New Roman" w:cs="Times New Roman"/>
          <w:b/>
          <w:kern w:val="0"/>
          <w:sz w:val="22"/>
          <w:szCs w:val="22"/>
          <w14:ligatures w14:val="none"/>
        </w:rPr>
        <w:t>:</w:t>
      </w:r>
    </w:p>
    <w:p w14:paraId="7B590B64"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eozinofilų, tam tikros rūšies baltųjų granulocitinių kraujo kūnelių sankaupos, kurios sukelia uždegimą plaučiuose (eozinofilinė pneumonija).</w:t>
      </w:r>
    </w:p>
    <w:p w14:paraId="2216FFF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765FA98" w14:textId="386046B3" w:rsidR="003C132B" w:rsidRPr="00794FB2" w:rsidRDefault="005A03FF"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5A03FF">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3C132B" w:rsidRPr="00374411">
        <w:rPr>
          <w:rFonts w:ascii="Times New Roman" w:eastAsia="Times New Roman" w:hAnsi="Times New Roman" w:cs="Times New Roman"/>
          <w:b/>
          <w:kern w:val="0"/>
          <w:sz w:val="22"/>
          <w:szCs w:val="22"/>
          <w14:ligatures w14:val="none"/>
        </w:rPr>
        <w:t xml:space="preserve">ažnis </w:t>
      </w:r>
      <w:r w:rsidR="003C132B" w:rsidRPr="005A03FF">
        <w:rPr>
          <w:rFonts w:ascii="Times New Roman" w:eastAsia="Times New Roman" w:hAnsi="Times New Roman" w:cs="Times New Roman"/>
          <w:b/>
          <w:kern w:val="0"/>
          <w:sz w:val="22"/>
          <w:szCs w:val="22"/>
          <w14:ligatures w14:val="none"/>
        </w:rPr>
        <w:t xml:space="preserve">nežinomas </w:t>
      </w:r>
      <w:r w:rsidR="003C132B" w:rsidRPr="00794FB2">
        <w:rPr>
          <w:rFonts w:ascii="Times New Roman" w:eastAsia="Times New Roman" w:hAnsi="Times New Roman" w:cs="Times New Roman"/>
          <w:b/>
          <w:kern w:val="0"/>
          <w:sz w:val="22"/>
          <w:szCs w:val="22"/>
          <w14:ligatures w14:val="none"/>
        </w:rPr>
        <w:t>(negali būti apskaičiuotas pagal turimus duomenis)</w:t>
      </w:r>
      <w:r>
        <w:rPr>
          <w:rFonts w:ascii="Times New Roman" w:eastAsia="Times New Roman" w:hAnsi="Times New Roman" w:cs="Times New Roman"/>
          <w:b/>
          <w:kern w:val="0"/>
          <w:sz w:val="22"/>
          <w:szCs w:val="22"/>
          <w14:ligatures w14:val="none"/>
        </w:rPr>
        <w:t>:</w:t>
      </w:r>
    </w:p>
    <w:p w14:paraId="4E4B99F2"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455DB500"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insktų </w:t>
      </w:r>
      <w:r>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nefropatija);</w:t>
      </w:r>
    </w:p>
    <w:p w14:paraId="36F5A3E8" w14:textId="77777777" w:rsidR="003C132B" w:rsidRPr="00374411" w:rsidRDefault="003C132B" w:rsidP="003C132B">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089DCC22"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8ACE774"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0C38225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608A04D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E9D1B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1FA9EF" w14:textId="77777777" w:rsidR="003C132B" w:rsidRPr="00374411" w:rsidRDefault="003C132B" w:rsidP="003C132B">
      <w:pPr>
        <w:widowControl w:val="0"/>
        <w:numPr>
          <w:ilvl w:val="0"/>
          <w:numId w:val="2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laikyti Rivaroxaban Olpha</w:t>
      </w:r>
    </w:p>
    <w:p w14:paraId="7BC6F5B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ACE2B2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725B3D2E"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46F3C4" w14:textId="6C1FB6EF"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493F28">
        <w:rPr>
          <w:rFonts w:ascii="Times New Roman" w:eastAsia="Times New Roman" w:hAnsi="Times New Roman" w:cs="Times New Roman"/>
          <w:kern w:val="0"/>
          <w:sz w:val="22"/>
          <w:szCs w:val="22"/>
          <w14:ligatures w14:val="none"/>
        </w:rPr>
        <w:t xml:space="preserve">ir </w:t>
      </w:r>
      <w:r w:rsidR="00493F28" w:rsidRPr="00374411">
        <w:rPr>
          <w:rFonts w:ascii="Times New Roman" w:eastAsia="Times New Roman" w:hAnsi="Times New Roman" w:cs="Times New Roman"/>
          <w:kern w:val="0"/>
          <w:sz w:val="22"/>
          <w:szCs w:val="22"/>
          <w14:ligatures w14:val="none"/>
        </w:rPr>
        <w:t xml:space="preserve">lizdinės plokštelės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0A0268F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819F8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1CD0CE3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82D55E" w14:textId="17B9CD89" w:rsidR="003C132B" w:rsidRPr="00374411" w:rsidRDefault="00C57740"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3C132B" w:rsidRPr="00374411">
        <w:rPr>
          <w:rFonts w:ascii="Times New Roman" w:eastAsia="Times New Roman" w:hAnsi="Times New Roman" w:cs="Times New Roman"/>
          <w:kern w:val="0"/>
          <w:sz w:val="22"/>
          <w:szCs w:val="22"/>
          <w:u w:val="single"/>
          <w14:ligatures w14:val="none"/>
        </w:rPr>
        <w:t>tabletės</w:t>
      </w:r>
    </w:p>
    <w:p w14:paraId="63402707" w14:textId="288F7F3F" w:rsidR="003C132B" w:rsidRPr="00374411" w:rsidRDefault="00C57740"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3C132B"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2F261401"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2DA49B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6B4C06FD"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B5199C"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A45FB2" w14:textId="77777777" w:rsidR="003C132B" w:rsidRPr="00374411" w:rsidRDefault="003C132B" w:rsidP="003C132B">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10F80A55" w14:textId="77777777" w:rsidR="003C132B" w:rsidRPr="00374411" w:rsidRDefault="003C132B" w:rsidP="003C132B">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6B10A1E" w14:textId="77777777" w:rsidR="003C132B" w:rsidRPr="00374411" w:rsidRDefault="003C132B" w:rsidP="003C132B">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sudėtis</w:t>
      </w:r>
    </w:p>
    <w:p w14:paraId="20DDCCF5" w14:textId="0CB95729"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rivaroksabanas.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sidR="00F279D9">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mg rivaroksabano.</w:t>
      </w:r>
    </w:p>
    <w:p w14:paraId="780CA559" w14:textId="77777777" w:rsidR="003C132B" w:rsidRPr="00374411" w:rsidRDefault="003C132B" w:rsidP="003C132B">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18303913" w14:textId="2411541A" w:rsidR="003C132B" w:rsidRPr="00374411" w:rsidRDefault="003C132B" w:rsidP="003C132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mikrokristalinė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laktozė monohidratas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kroskarmeliozės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natrio laurilsulfatas</w:t>
      </w:r>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magnio stearatas</w:t>
      </w:r>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„Rivaroxaban Olpha sudėtyje yra laktozės ir natrio“.</w:t>
      </w:r>
    </w:p>
    <w:p w14:paraId="0D0A5D8E" w14:textId="1E216E4C" w:rsidR="003C132B" w:rsidRPr="00374411" w:rsidRDefault="003C132B" w:rsidP="003C132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titano dioksidas (E171), makrogolis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sidR="00C20497">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61B3C748"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F105EC"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išvaizda ir kiekis pakuotėje</w:t>
      </w:r>
    </w:p>
    <w:p w14:paraId="617D16BC" w14:textId="68988AE2" w:rsidR="003C132B" w:rsidRPr="000D707E"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w:t>
      </w:r>
      <w:r w:rsidR="00C20497">
        <w:rPr>
          <w:rFonts w:ascii="Times New Roman" w:eastAsia="Times New Roman" w:hAnsi="Times New Roman" w:cs="Times New Roman"/>
          <w:kern w:val="0"/>
          <w:sz w:val="22"/>
          <w:szCs w:val="22"/>
          <w14:ligatures w14:val="none"/>
        </w:rPr>
        <w:t>10</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š</w:t>
      </w:r>
      <w:r w:rsidRPr="000D707E">
        <w:rPr>
          <w:rFonts w:ascii="Times New Roman" w:eastAsia="Times New Roman" w:hAnsi="Times New Roman" w:cs="Times New Roman"/>
          <w:kern w:val="0"/>
          <w:sz w:val="22"/>
          <w:szCs w:val="22"/>
          <w14:ligatures w14:val="none"/>
        </w:rPr>
        <w:t xml:space="preserve">viesiai </w:t>
      </w:r>
      <w:r w:rsidR="00C20497">
        <w:rPr>
          <w:rFonts w:ascii="Times New Roman" w:eastAsia="Times New Roman" w:hAnsi="Times New Roman" w:cs="Times New Roman"/>
          <w:kern w:val="0"/>
          <w:sz w:val="22"/>
          <w:szCs w:val="22"/>
          <w14:ligatures w14:val="none"/>
        </w:rPr>
        <w:t>raudonos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C20497">
        <w:rPr>
          <w:rFonts w:ascii="Times New Roman" w:eastAsia="Times New Roman" w:hAnsi="Times New Roman" w:cs="Times New Roman"/>
          <w:kern w:val="0"/>
          <w:sz w:val="22"/>
          <w:szCs w:val="22"/>
          <w14:ligatures w14:val="none"/>
        </w:rPr>
        <w:t>10</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F040D5">
        <w:rPr>
          <w:rFonts w:ascii="Times New Roman" w:eastAsia="Times New Roman" w:hAnsi="Times New Roman" w:cs="Times New Roman"/>
          <w:kern w:val="0"/>
          <w:sz w:val="22"/>
          <w:szCs w:val="22"/>
          <w14:ligatures w14:val="none"/>
        </w:rPr>
        <w:t xml:space="preserve">skersmuo </w:t>
      </w:r>
      <w:r w:rsidR="00C20497">
        <w:rPr>
          <w:rFonts w:ascii="Times New Roman" w:eastAsia="Times New Roman" w:hAnsi="Times New Roman" w:cs="Times New Roman"/>
          <w:kern w:val="0"/>
          <w:sz w:val="22"/>
          <w:szCs w:val="22"/>
          <w14:ligatures w14:val="none"/>
        </w:rPr>
        <w:t>5</w:t>
      </w:r>
      <w:r w:rsidRPr="000D707E">
        <w:rPr>
          <w:rFonts w:ascii="Times New Roman" w:eastAsia="Times New Roman" w:hAnsi="Times New Roman" w:cs="Times New Roman"/>
          <w:kern w:val="0"/>
          <w:sz w:val="22"/>
          <w:szCs w:val="22"/>
          <w14:ligatures w14:val="none"/>
        </w:rPr>
        <w:t xml:space="preserve">,10 ± 0,20 mm, storis </w:t>
      </w:r>
      <w:r w:rsidR="00CB28EA">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w:t>
      </w:r>
      <w:r w:rsidR="00CB28EA">
        <w:rPr>
          <w:rFonts w:ascii="Times New Roman" w:eastAsia="Times New Roman" w:hAnsi="Times New Roman" w:cs="Times New Roman"/>
          <w:kern w:val="0"/>
          <w:sz w:val="22"/>
          <w:szCs w:val="22"/>
          <w14:ligatures w14:val="none"/>
        </w:rPr>
        <w:t>4</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16DE08A2"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FDFCA0" w14:textId="26972A96" w:rsidR="003C132B" w:rsidRPr="000845C4"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 xml:space="preserve">Skaidri PVC/PVdC//Al arba oPa/Al/PVC//Al lizdinė plokštelė, kurioje yra </w:t>
      </w:r>
      <w:r w:rsidR="00CB28EA">
        <w:rPr>
          <w:rFonts w:ascii="Times New Roman" w:eastAsia="Times New Roman" w:hAnsi="Times New Roman" w:cs="Times New Roman"/>
          <w:kern w:val="0"/>
          <w:sz w:val="22"/>
          <w:szCs w:val="22"/>
          <w14:ligatures w14:val="none"/>
        </w:rPr>
        <w:t xml:space="preserve">10 arba </w:t>
      </w:r>
      <w:r w:rsidRPr="000845C4">
        <w:rPr>
          <w:rFonts w:ascii="Times New Roman" w:eastAsia="Times New Roman" w:hAnsi="Times New Roman" w:cs="Times New Roman"/>
          <w:kern w:val="0"/>
          <w:sz w:val="22"/>
          <w:szCs w:val="22"/>
          <w14:ligatures w14:val="none"/>
        </w:rPr>
        <w:t>14 plėvele dengtų tablečių.</w:t>
      </w:r>
    </w:p>
    <w:p w14:paraId="50D174CB" w14:textId="7124B78A" w:rsidR="003C132B"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D20A04">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sidR="0041511D">
        <w:rPr>
          <w:rFonts w:ascii="Times New Roman" w:eastAsia="Times New Roman" w:hAnsi="Times New Roman" w:cs="Times New Roman"/>
          <w:kern w:val="0"/>
          <w:sz w:val="22"/>
          <w:szCs w:val="22"/>
          <w14:ligatures w14:val="none"/>
        </w:rPr>
        <w:t>30 plėvele dengtų tablečių (3 lizdinės plokštelės)</w:t>
      </w:r>
      <w:r w:rsidR="00202743">
        <w:rPr>
          <w:rFonts w:ascii="Times New Roman" w:eastAsia="Times New Roman" w:hAnsi="Times New Roman" w:cs="Times New Roman"/>
          <w:kern w:val="0"/>
          <w:sz w:val="22"/>
          <w:szCs w:val="22"/>
          <w14:ligatures w14:val="none"/>
        </w:rPr>
        <w:t xml:space="preserve"> </w:t>
      </w:r>
      <w:r w:rsidRPr="000845C4">
        <w:rPr>
          <w:rFonts w:ascii="Times New Roman" w:eastAsia="Times New Roman" w:hAnsi="Times New Roman" w:cs="Times New Roman"/>
          <w:kern w:val="0"/>
          <w:sz w:val="22"/>
          <w:szCs w:val="22"/>
          <w14:ligatures w14:val="none"/>
        </w:rPr>
        <w:t xml:space="preserve">arba </w:t>
      </w:r>
      <w:r w:rsidR="00202743">
        <w:rPr>
          <w:rFonts w:ascii="Times New Roman" w:eastAsia="Times New Roman" w:hAnsi="Times New Roman" w:cs="Times New Roman"/>
          <w:kern w:val="0"/>
          <w:sz w:val="22"/>
          <w:szCs w:val="22"/>
          <w14:ligatures w14:val="none"/>
        </w:rPr>
        <w:t>9</w:t>
      </w:r>
      <w:r w:rsidR="000F245F">
        <w:rPr>
          <w:rFonts w:ascii="Times New Roman" w:eastAsia="Times New Roman" w:hAnsi="Times New Roman" w:cs="Times New Roman"/>
          <w:kern w:val="0"/>
          <w:sz w:val="22"/>
          <w:szCs w:val="22"/>
          <w14:ligatures w14:val="none"/>
        </w:rPr>
        <w:t>8</w:t>
      </w:r>
      <w:r w:rsidRPr="000845C4">
        <w:rPr>
          <w:rFonts w:ascii="Times New Roman" w:eastAsia="Times New Roman" w:hAnsi="Times New Roman" w:cs="Times New Roman"/>
          <w:kern w:val="0"/>
          <w:sz w:val="22"/>
          <w:szCs w:val="22"/>
          <w14:ligatures w14:val="none"/>
        </w:rPr>
        <w:t xml:space="preserve"> plėvele dengtos tabletės (</w:t>
      </w:r>
      <w:r w:rsidR="00202743">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sidR="00A73B7F">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0E7A7474"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D23E6A"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3EB12BCB"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E9E8EF"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0199D8AB" w14:textId="28A22DE8"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8C7C24">
        <w:rPr>
          <w:rFonts w:ascii="Times New Roman" w:eastAsia="Times New Roman" w:hAnsi="Times New Roman" w:cs="Times New Roman"/>
          <w:kern w:val="0"/>
          <w:sz w:val="22"/>
          <w:szCs w:val="22"/>
          <w14:ligatures w14:val="none"/>
        </w:rPr>
        <w:t>,</w:t>
      </w:r>
    </w:p>
    <w:p w14:paraId="0619C24F" w14:textId="70C7F206" w:rsidR="003C132B" w:rsidRPr="00374411" w:rsidRDefault="00E43589"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3C132B" w:rsidRPr="00374411">
        <w:rPr>
          <w:rFonts w:ascii="Times New Roman" w:eastAsia="Times New Roman" w:hAnsi="Times New Roman" w:cs="Times New Roman"/>
          <w:kern w:val="0"/>
          <w:sz w:val="22"/>
          <w:szCs w:val="22"/>
          <w14:ligatures w14:val="none"/>
        </w:rPr>
        <w:t xml:space="preserve"> iela 5</w:t>
      </w:r>
      <w:r w:rsidR="008C7C24">
        <w:rPr>
          <w:rFonts w:ascii="Times New Roman" w:eastAsia="Times New Roman" w:hAnsi="Times New Roman" w:cs="Times New Roman"/>
          <w:kern w:val="0"/>
          <w:sz w:val="22"/>
          <w:szCs w:val="22"/>
          <w14:ligatures w14:val="none"/>
        </w:rPr>
        <w:t>,</w:t>
      </w:r>
    </w:p>
    <w:p w14:paraId="25400E4B" w14:textId="419CBABA"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8C7C24">
        <w:rPr>
          <w:rFonts w:ascii="Times New Roman" w:eastAsia="Times New Roman" w:hAnsi="Times New Roman" w:cs="Times New Roman"/>
          <w:kern w:val="0"/>
          <w:sz w:val="22"/>
          <w:szCs w:val="22"/>
          <w14:ligatures w14:val="none"/>
        </w:rPr>
        <w:t>,</w:t>
      </w:r>
    </w:p>
    <w:p w14:paraId="25711E0F"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7F9AF296"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595179"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5B97839E" w14:textId="34B456CD"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8C7C24">
        <w:rPr>
          <w:rFonts w:ascii="Times New Roman" w:eastAsia="Times New Roman" w:hAnsi="Times New Roman" w:cs="Times New Roman"/>
          <w:kern w:val="0"/>
          <w:sz w:val="22"/>
          <w:szCs w:val="22"/>
          <w14:ligatures w14:val="none"/>
        </w:rPr>
        <w:t>,</w:t>
      </w:r>
    </w:p>
    <w:p w14:paraId="5EA13D8E" w14:textId="0572B92A" w:rsidR="003C132B" w:rsidRPr="00374411" w:rsidRDefault="00E43589"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3C132B" w:rsidRPr="00374411">
        <w:rPr>
          <w:rFonts w:ascii="Times New Roman" w:eastAsia="Times New Roman" w:hAnsi="Times New Roman" w:cs="Times New Roman"/>
          <w:kern w:val="0"/>
          <w:sz w:val="22"/>
          <w:szCs w:val="22"/>
          <w14:ligatures w14:val="none"/>
        </w:rPr>
        <w:t xml:space="preserve"> iela 5</w:t>
      </w:r>
      <w:r w:rsidR="008C7C24">
        <w:rPr>
          <w:rFonts w:ascii="Times New Roman" w:eastAsia="Times New Roman" w:hAnsi="Times New Roman" w:cs="Times New Roman"/>
          <w:kern w:val="0"/>
          <w:sz w:val="22"/>
          <w:szCs w:val="22"/>
          <w14:ligatures w14:val="none"/>
        </w:rPr>
        <w:t>,</w:t>
      </w:r>
    </w:p>
    <w:p w14:paraId="6AC365C6" w14:textId="1D3626B3"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8C7C24">
        <w:rPr>
          <w:rFonts w:ascii="Times New Roman" w:eastAsia="Times New Roman" w:hAnsi="Times New Roman" w:cs="Times New Roman"/>
          <w:kern w:val="0"/>
          <w:sz w:val="22"/>
          <w:szCs w:val="22"/>
          <w14:ligatures w14:val="none"/>
        </w:rPr>
        <w:t>,</w:t>
      </w:r>
    </w:p>
    <w:p w14:paraId="65243A10" w14:textId="77777777" w:rsidR="003C132B" w:rsidRPr="00374411" w:rsidRDefault="003C132B" w:rsidP="003C132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39D46F8C"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5C831BE" w14:textId="77777777" w:rsidR="003C132B" w:rsidRPr="00740AD5"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0C28FE5F"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BB34CC5" w14:textId="1AFCFE83" w:rsidR="003C132B" w:rsidRPr="00740AD5"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r w:rsidRPr="00740AD5">
        <w:rPr>
          <w:rFonts w:ascii="Times New Roman" w:eastAsia="Times New Roman" w:hAnsi="Times New Roman" w:cs="Times New Roman"/>
          <w:kern w:val="0"/>
          <w:sz w:val="22"/>
          <w:szCs w:val="22"/>
          <w:lang w:val="en-US"/>
          <w14:ligatures w14:val="none"/>
        </w:rPr>
        <w:t>Pharmadox Healthcare L</w:t>
      </w:r>
      <w:r w:rsidR="00DC2C80">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DC2C80">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8C7C24">
        <w:rPr>
          <w:rFonts w:ascii="Times New Roman" w:eastAsia="Times New Roman" w:hAnsi="Times New Roman" w:cs="Times New Roman"/>
          <w:kern w:val="0"/>
          <w:sz w:val="22"/>
          <w:szCs w:val="22"/>
          <w:lang w:val="en-US"/>
          <w14:ligatures w14:val="none"/>
        </w:rPr>
        <w:t>,</w:t>
      </w:r>
    </w:p>
    <w:p w14:paraId="4894D544" w14:textId="76BC9AFD"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KW20A Kordin Industrial Park</w:t>
      </w:r>
      <w:r w:rsidR="008C7C24">
        <w:rPr>
          <w:rFonts w:ascii="Times New Roman" w:eastAsia="Times New Roman" w:hAnsi="Times New Roman" w:cs="Times New Roman"/>
          <w:kern w:val="0"/>
          <w:sz w:val="22"/>
          <w:szCs w:val="22"/>
          <w:lang w:val="it-IT"/>
          <w14:ligatures w14:val="none"/>
        </w:rPr>
        <w:t>,</w:t>
      </w:r>
    </w:p>
    <w:p w14:paraId="10C67848" w14:textId="3C92CCFA"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Paola PLA 3000</w:t>
      </w:r>
      <w:r w:rsidR="008C7C24">
        <w:rPr>
          <w:rFonts w:ascii="Times New Roman" w:eastAsia="Times New Roman" w:hAnsi="Times New Roman" w:cs="Times New Roman"/>
          <w:kern w:val="0"/>
          <w:sz w:val="22"/>
          <w:szCs w:val="22"/>
          <w:lang w:val="it-IT"/>
          <w14:ligatures w14:val="none"/>
        </w:rPr>
        <w:t>,</w:t>
      </w:r>
    </w:p>
    <w:p w14:paraId="29012F2F" w14:textId="77777777" w:rsidR="003C132B" w:rsidRPr="004E0C8D" w:rsidRDefault="003C132B" w:rsidP="003C132B">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E0C8D">
        <w:rPr>
          <w:rFonts w:ascii="Times New Roman" w:eastAsia="Times New Roman" w:hAnsi="Times New Roman" w:cs="Times New Roman"/>
          <w:kern w:val="0"/>
          <w:sz w:val="22"/>
          <w:szCs w:val="22"/>
          <w:lang w:val="it-IT"/>
          <w14:ligatures w14:val="none"/>
        </w:rPr>
        <w:t>Malta</w:t>
      </w:r>
    </w:p>
    <w:p w14:paraId="2D7BED6D" w14:textId="77777777" w:rsidR="003C132B" w:rsidRPr="00374411"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6502FCA" w14:textId="77777777" w:rsidR="003C132B" w:rsidRPr="00374411" w:rsidRDefault="003C132B" w:rsidP="003C132B">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4D460CE8" w14:textId="4039FE6C"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Lietuva: </w:t>
      </w:r>
      <w:r w:rsidRPr="006D193E">
        <w:rPr>
          <w:rFonts w:ascii="Times New Roman" w:eastAsia="Times New Roman" w:hAnsi="Times New Roman" w:cs="Times New Roman"/>
          <w:kern w:val="0"/>
          <w:sz w:val="22"/>
          <w:szCs w:val="22"/>
          <w:lang w:eastAsia="lt-LT"/>
          <w14:ligatures w14:val="none"/>
        </w:rPr>
        <w:t xml:space="preserve">Rivaroxaban Olpha </w:t>
      </w:r>
      <w:r w:rsidR="00CF0150">
        <w:rPr>
          <w:rFonts w:ascii="Times New Roman" w:eastAsia="Times New Roman" w:hAnsi="Times New Roman" w:cs="Times New Roman"/>
          <w:kern w:val="0"/>
          <w:sz w:val="22"/>
          <w:szCs w:val="22"/>
          <w:lang w:eastAsia="lt-LT"/>
          <w14:ligatures w14:val="none"/>
        </w:rPr>
        <w:t>10</w:t>
      </w:r>
      <w:r w:rsidRPr="006D193E">
        <w:rPr>
          <w:rFonts w:ascii="Times New Roman" w:eastAsia="Times New Roman" w:hAnsi="Times New Roman" w:cs="Times New Roman"/>
          <w:kern w:val="0"/>
          <w:sz w:val="22"/>
          <w:szCs w:val="22"/>
          <w:lang w:eastAsia="lt-LT"/>
          <w14:ligatures w14:val="none"/>
        </w:rPr>
        <w:t xml:space="preserve"> mg plėvele dengtos tabletės</w:t>
      </w:r>
    </w:p>
    <w:p w14:paraId="136A06C9" w14:textId="0BE23B85"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r w:rsidRPr="006D193E">
        <w:rPr>
          <w:rFonts w:ascii="Times New Roman" w:eastAsia="Times New Roman" w:hAnsi="Times New Roman" w:cs="Times New Roman"/>
          <w:kern w:val="0"/>
          <w:sz w:val="22"/>
          <w:szCs w:val="22"/>
          <w:lang w:eastAsia="lt-LT"/>
          <w14:ligatures w14:val="none"/>
        </w:rPr>
        <w:t xml:space="preserve">Rivaroxaban Olpha </w:t>
      </w:r>
      <w:r w:rsidR="00CF0150">
        <w:rPr>
          <w:rFonts w:ascii="Times New Roman" w:eastAsia="Times New Roman" w:hAnsi="Times New Roman" w:cs="Times New Roman"/>
          <w:kern w:val="0"/>
          <w:sz w:val="22"/>
          <w:szCs w:val="22"/>
          <w:lang w:eastAsia="lt-LT"/>
          <w14:ligatures w14:val="none"/>
        </w:rPr>
        <w:t>10</w:t>
      </w:r>
      <w:r w:rsidRPr="006D193E">
        <w:rPr>
          <w:rFonts w:ascii="Times New Roman" w:eastAsia="Times New Roman" w:hAnsi="Times New Roman" w:cs="Times New Roman"/>
          <w:kern w:val="0"/>
          <w:sz w:val="22"/>
          <w:szCs w:val="22"/>
          <w:lang w:eastAsia="lt-LT"/>
          <w14:ligatures w14:val="none"/>
        </w:rPr>
        <w:t xml:space="preserve"> mg apvalkotās tabletes</w:t>
      </w:r>
    </w:p>
    <w:p w14:paraId="65931313" w14:textId="01121F55"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Vokietija, Italija, Ispanija: </w:t>
      </w:r>
      <w:r w:rsidRPr="002F30EA">
        <w:rPr>
          <w:rFonts w:ascii="Times New Roman" w:eastAsia="Times New Roman" w:hAnsi="Times New Roman" w:cs="Times New Roman"/>
          <w:kern w:val="0"/>
          <w:sz w:val="22"/>
          <w:szCs w:val="22"/>
          <w:lang w:eastAsia="lt-LT"/>
          <w14:ligatures w14:val="none"/>
        </w:rPr>
        <w:t>Rivaroxaban Olpha</w:t>
      </w:r>
    </w:p>
    <w:p w14:paraId="564FB9BC" w14:textId="2F48B454" w:rsidR="003C132B"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Pr="00264511">
        <w:rPr>
          <w:rFonts w:ascii="Times New Roman" w:eastAsia="Times New Roman" w:hAnsi="Times New Roman" w:cs="Times New Roman"/>
          <w:kern w:val="0"/>
          <w:sz w:val="22"/>
          <w:szCs w:val="22"/>
          <w:lang w:eastAsia="lt-LT"/>
          <w14:ligatures w14:val="none"/>
        </w:rPr>
        <w:t xml:space="preserve">RIVAROXABAN OLPHA </w:t>
      </w:r>
      <w:r w:rsidR="00CF0150">
        <w:rPr>
          <w:rFonts w:ascii="Times New Roman" w:eastAsia="Times New Roman" w:hAnsi="Times New Roman" w:cs="Times New Roman"/>
          <w:kern w:val="0"/>
          <w:sz w:val="22"/>
          <w:szCs w:val="22"/>
          <w:lang w:eastAsia="lt-LT"/>
          <w14:ligatures w14:val="none"/>
        </w:rPr>
        <w:t>10</w:t>
      </w:r>
      <w:r w:rsidRPr="00264511">
        <w:rPr>
          <w:rFonts w:ascii="Times New Roman" w:eastAsia="Times New Roman" w:hAnsi="Times New Roman" w:cs="Times New Roman"/>
          <w:kern w:val="0"/>
          <w:sz w:val="22"/>
          <w:szCs w:val="22"/>
          <w:lang w:eastAsia="lt-LT"/>
          <w14:ligatures w14:val="none"/>
        </w:rPr>
        <w:t xml:space="preserve"> mg, comprimé pelliculé</w:t>
      </w:r>
    </w:p>
    <w:p w14:paraId="4B954879"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p>
    <w:p w14:paraId="390A285E" w14:textId="298531FB" w:rsidR="003C132B" w:rsidRPr="00374411" w:rsidRDefault="003C132B" w:rsidP="003C132B">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52154D">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55BB72E4"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p>
    <w:p w14:paraId="59D5EDC1" w14:textId="77777777" w:rsidR="003C132B" w:rsidRPr="00374411" w:rsidRDefault="003C132B" w:rsidP="003C132B">
      <w:pPr>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7F0EDA27"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E2B64DA" w14:textId="77777777" w:rsidR="003C132B" w:rsidRDefault="003C132B" w:rsidP="003C132B">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3C132B"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altName w:val="Arial"/>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78AB"/>
    <w:multiLevelType w:val="hybridMultilevel"/>
    <w:tmpl w:val="07F24218"/>
    <w:lvl w:ilvl="0" w:tplc="F7029D22">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CB42199C">
      <w:numFmt w:val="bullet"/>
      <w:lvlText w:val="•"/>
      <w:lvlJc w:val="left"/>
      <w:pPr>
        <w:ind w:left="1583" w:hanging="567"/>
      </w:pPr>
      <w:rPr>
        <w:lang w:val="lt-LT" w:eastAsia="en-US" w:bidi="ar-SA"/>
      </w:rPr>
    </w:lvl>
    <w:lvl w:ilvl="2" w:tplc="D0CA797A">
      <w:numFmt w:val="bullet"/>
      <w:lvlText w:val="•"/>
      <w:lvlJc w:val="left"/>
      <w:pPr>
        <w:ind w:left="2447" w:hanging="567"/>
      </w:pPr>
      <w:rPr>
        <w:lang w:val="lt-LT" w:eastAsia="en-US" w:bidi="ar-SA"/>
      </w:rPr>
    </w:lvl>
    <w:lvl w:ilvl="3" w:tplc="B65EB2A6">
      <w:numFmt w:val="bullet"/>
      <w:lvlText w:val="•"/>
      <w:lvlJc w:val="left"/>
      <w:pPr>
        <w:ind w:left="3310" w:hanging="567"/>
      </w:pPr>
      <w:rPr>
        <w:lang w:val="lt-LT" w:eastAsia="en-US" w:bidi="ar-SA"/>
      </w:rPr>
    </w:lvl>
    <w:lvl w:ilvl="4" w:tplc="1AF46AC8">
      <w:numFmt w:val="bullet"/>
      <w:lvlText w:val="•"/>
      <w:lvlJc w:val="left"/>
      <w:pPr>
        <w:ind w:left="4174" w:hanging="567"/>
      </w:pPr>
      <w:rPr>
        <w:lang w:val="lt-LT" w:eastAsia="en-US" w:bidi="ar-SA"/>
      </w:rPr>
    </w:lvl>
    <w:lvl w:ilvl="5" w:tplc="0CEE492C">
      <w:numFmt w:val="bullet"/>
      <w:lvlText w:val="•"/>
      <w:lvlJc w:val="left"/>
      <w:pPr>
        <w:ind w:left="5038" w:hanging="567"/>
      </w:pPr>
      <w:rPr>
        <w:lang w:val="lt-LT" w:eastAsia="en-US" w:bidi="ar-SA"/>
      </w:rPr>
    </w:lvl>
    <w:lvl w:ilvl="6" w:tplc="8F6A4EAE">
      <w:numFmt w:val="bullet"/>
      <w:lvlText w:val="•"/>
      <w:lvlJc w:val="left"/>
      <w:pPr>
        <w:ind w:left="5901" w:hanging="567"/>
      </w:pPr>
      <w:rPr>
        <w:lang w:val="lt-LT" w:eastAsia="en-US" w:bidi="ar-SA"/>
      </w:rPr>
    </w:lvl>
    <w:lvl w:ilvl="7" w:tplc="C33A1ED8">
      <w:numFmt w:val="bullet"/>
      <w:lvlText w:val="•"/>
      <w:lvlJc w:val="left"/>
      <w:pPr>
        <w:ind w:left="6765" w:hanging="567"/>
      </w:pPr>
      <w:rPr>
        <w:lang w:val="lt-LT" w:eastAsia="en-US" w:bidi="ar-SA"/>
      </w:rPr>
    </w:lvl>
    <w:lvl w:ilvl="8" w:tplc="90A241FA">
      <w:numFmt w:val="bullet"/>
      <w:lvlText w:val="•"/>
      <w:lvlJc w:val="left"/>
      <w:pPr>
        <w:ind w:left="7629" w:hanging="567"/>
      </w:pPr>
      <w:rPr>
        <w:lang w:val="lt-LT" w:eastAsia="en-US" w:bidi="ar-SA"/>
      </w:rPr>
    </w:lvl>
  </w:abstractNum>
  <w:abstractNum w:abstractNumId="1"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5540C81"/>
    <w:multiLevelType w:val="multilevel"/>
    <w:tmpl w:val="8A6CEB78"/>
    <w:lvl w:ilvl="0">
      <w:start w:val="5"/>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4"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5" w15:restartNumberingAfterBreak="0">
    <w:nsid w:val="11FA46AE"/>
    <w:multiLevelType w:val="hybridMultilevel"/>
    <w:tmpl w:val="ADA4F62E"/>
    <w:lvl w:ilvl="0" w:tplc="05DE557A">
      <w:start w:val="1"/>
      <w:numFmt w:val="decimal"/>
      <w:lvlText w:val="%1."/>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CB4316C">
      <w:numFmt w:val="bullet"/>
      <w:lvlText w:val="•"/>
      <w:lvlJc w:val="left"/>
      <w:pPr>
        <w:ind w:left="1583" w:hanging="567"/>
      </w:pPr>
      <w:rPr>
        <w:lang w:val="lt-LT" w:eastAsia="en-US" w:bidi="ar-SA"/>
      </w:rPr>
    </w:lvl>
    <w:lvl w:ilvl="2" w:tplc="53E4C244">
      <w:numFmt w:val="bullet"/>
      <w:lvlText w:val="•"/>
      <w:lvlJc w:val="left"/>
      <w:pPr>
        <w:ind w:left="2447" w:hanging="567"/>
      </w:pPr>
      <w:rPr>
        <w:lang w:val="lt-LT" w:eastAsia="en-US" w:bidi="ar-SA"/>
      </w:rPr>
    </w:lvl>
    <w:lvl w:ilvl="3" w:tplc="4C40BAF4">
      <w:numFmt w:val="bullet"/>
      <w:lvlText w:val="•"/>
      <w:lvlJc w:val="left"/>
      <w:pPr>
        <w:ind w:left="3310" w:hanging="567"/>
      </w:pPr>
      <w:rPr>
        <w:lang w:val="lt-LT" w:eastAsia="en-US" w:bidi="ar-SA"/>
      </w:rPr>
    </w:lvl>
    <w:lvl w:ilvl="4" w:tplc="B2003CD6">
      <w:numFmt w:val="bullet"/>
      <w:lvlText w:val="•"/>
      <w:lvlJc w:val="left"/>
      <w:pPr>
        <w:ind w:left="4174" w:hanging="567"/>
      </w:pPr>
      <w:rPr>
        <w:lang w:val="lt-LT" w:eastAsia="en-US" w:bidi="ar-SA"/>
      </w:rPr>
    </w:lvl>
    <w:lvl w:ilvl="5" w:tplc="4FB2E862">
      <w:numFmt w:val="bullet"/>
      <w:lvlText w:val="•"/>
      <w:lvlJc w:val="left"/>
      <w:pPr>
        <w:ind w:left="5038" w:hanging="567"/>
      </w:pPr>
      <w:rPr>
        <w:lang w:val="lt-LT" w:eastAsia="en-US" w:bidi="ar-SA"/>
      </w:rPr>
    </w:lvl>
    <w:lvl w:ilvl="6" w:tplc="996C4078">
      <w:numFmt w:val="bullet"/>
      <w:lvlText w:val="•"/>
      <w:lvlJc w:val="left"/>
      <w:pPr>
        <w:ind w:left="5901" w:hanging="567"/>
      </w:pPr>
      <w:rPr>
        <w:lang w:val="lt-LT" w:eastAsia="en-US" w:bidi="ar-SA"/>
      </w:rPr>
    </w:lvl>
    <w:lvl w:ilvl="7" w:tplc="85CC4B20">
      <w:numFmt w:val="bullet"/>
      <w:lvlText w:val="•"/>
      <w:lvlJc w:val="left"/>
      <w:pPr>
        <w:ind w:left="6765" w:hanging="567"/>
      </w:pPr>
      <w:rPr>
        <w:lang w:val="lt-LT" w:eastAsia="en-US" w:bidi="ar-SA"/>
      </w:rPr>
    </w:lvl>
    <w:lvl w:ilvl="8" w:tplc="8428859A">
      <w:numFmt w:val="bullet"/>
      <w:lvlText w:val="•"/>
      <w:lvlJc w:val="left"/>
      <w:pPr>
        <w:ind w:left="7629" w:hanging="567"/>
      </w:pPr>
      <w:rPr>
        <w:lang w:val="lt-LT" w:eastAsia="en-US" w:bidi="ar-SA"/>
      </w:rPr>
    </w:lvl>
  </w:abstractNum>
  <w:abstractNum w:abstractNumId="6" w15:restartNumberingAfterBreak="0">
    <w:nsid w:val="18470113"/>
    <w:multiLevelType w:val="hybridMultilevel"/>
    <w:tmpl w:val="B1DA7138"/>
    <w:lvl w:ilvl="0" w:tplc="F24E5E2E">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9BE2995E">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51CA05B0">
      <w:numFmt w:val="bullet"/>
      <w:lvlText w:val="•"/>
      <w:lvlJc w:val="left"/>
      <w:pPr>
        <w:ind w:left="2492" w:hanging="567"/>
      </w:pPr>
      <w:rPr>
        <w:rFonts w:hint="default"/>
        <w:lang w:val="lt-LT" w:eastAsia="en-US" w:bidi="ar-SA"/>
      </w:rPr>
    </w:lvl>
    <w:lvl w:ilvl="3" w:tplc="A010039C">
      <w:numFmt w:val="bullet"/>
      <w:lvlText w:val="•"/>
      <w:lvlJc w:val="left"/>
      <w:pPr>
        <w:ind w:left="3545" w:hanging="567"/>
      </w:pPr>
      <w:rPr>
        <w:rFonts w:hint="default"/>
        <w:lang w:val="lt-LT" w:eastAsia="en-US" w:bidi="ar-SA"/>
      </w:rPr>
    </w:lvl>
    <w:lvl w:ilvl="4" w:tplc="D1124E70">
      <w:numFmt w:val="bullet"/>
      <w:lvlText w:val="•"/>
      <w:lvlJc w:val="left"/>
      <w:pPr>
        <w:ind w:left="4598" w:hanging="567"/>
      </w:pPr>
      <w:rPr>
        <w:rFonts w:hint="default"/>
        <w:lang w:val="lt-LT" w:eastAsia="en-US" w:bidi="ar-SA"/>
      </w:rPr>
    </w:lvl>
    <w:lvl w:ilvl="5" w:tplc="8C4CCB32">
      <w:numFmt w:val="bullet"/>
      <w:lvlText w:val="•"/>
      <w:lvlJc w:val="left"/>
      <w:pPr>
        <w:ind w:left="5651" w:hanging="567"/>
      </w:pPr>
      <w:rPr>
        <w:rFonts w:hint="default"/>
        <w:lang w:val="lt-LT" w:eastAsia="en-US" w:bidi="ar-SA"/>
      </w:rPr>
    </w:lvl>
    <w:lvl w:ilvl="6" w:tplc="F8FA42AC">
      <w:numFmt w:val="bullet"/>
      <w:lvlText w:val="•"/>
      <w:lvlJc w:val="left"/>
      <w:pPr>
        <w:ind w:left="6704" w:hanging="567"/>
      </w:pPr>
      <w:rPr>
        <w:rFonts w:hint="default"/>
        <w:lang w:val="lt-LT" w:eastAsia="en-US" w:bidi="ar-SA"/>
      </w:rPr>
    </w:lvl>
    <w:lvl w:ilvl="7" w:tplc="134A7E8E">
      <w:numFmt w:val="bullet"/>
      <w:lvlText w:val="•"/>
      <w:lvlJc w:val="left"/>
      <w:pPr>
        <w:ind w:left="7756" w:hanging="567"/>
      </w:pPr>
      <w:rPr>
        <w:rFonts w:hint="default"/>
        <w:lang w:val="lt-LT" w:eastAsia="en-US" w:bidi="ar-SA"/>
      </w:rPr>
    </w:lvl>
    <w:lvl w:ilvl="8" w:tplc="9A426574">
      <w:numFmt w:val="bullet"/>
      <w:lvlText w:val="•"/>
      <w:lvlJc w:val="left"/>
      <w:pPr>
        <w:ind w:left="8809" w:hanging="567"/>
      </w:pPr>
      <w:rPr>
        <w:rFonts w:hint="default"/>
        <w:lang w:val="lt-LT" w:eastAsia="en-US" w:bidi="ar-SA"/>
      </w:rPr>
    </w:lvl>
  </w:abstractNum>
  <w:abstractNum w:abstractNumId="7"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18A5AE9"/>
    <w:multiLevelType w:val="hybridMultilevel"/>
    <w:tmpl w:val="113C9C38"/>
    <w:lvl w:ilvl="0" w:tplc="FFFFFFFF">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04090001">
      <w:start w:val="1"/>
      <w:numFmt w:val="bullet"/>
      <w:lvlText w:val=""/>
      <w:lvlJc w:val="left"/>
      <w:pPr>
        <w:ind w:left="503" w:hanging="360"/>
      </w:pPr>
      <w:rPr>
        <w:rFonts w:ascii="Symbol" w:hAnsi="Symbol" w:hint="default"/>
      </w:rPr>
    </w:lvl>
    <w:lvl w:ilvl="2" w:tplc="FFFFFFFF">
      <w:numFmt w:val="bullet"/>
      <w:lvlText w:val="•"/>
      <w:lvlJc w:val="left"/>
      <w:pPr>
        <w:ind w:left="2447" w:hanging="567"/>
      </w:pPr>
      <w:rPr>
        <w:lang w:val="lt-LT" w:eastAsia="en-US" w:bidi="ar-SA"/>
      </w:rPr>
    </w:lvl>
    <w:lvl w:ilvl="3" w:tplc="FFFFFFFF">
      <w:numFmt w:val="bullet"/>
      <w:lvlText w:val="•"/>
      <w:lvlJc w:val="left"/>
      <w:pPr>
        <w:ind w:left="3310" w:hanging="567"/>
      </w:pPr>
      <w:rPr>
        <w:lang w:val="lt-LT" w:eastAsia="en-US" w:bidi="ar-SA"/>
      </w:rPr>
    </w:lvl>
    <w:lvl w:ilvl="4" w:tplc="FFFFFFFF">
      <w:numFmt w:val="bullet"/>
      <w:lvlText w:val="•"/>
      <w:lvlJc w:val="left"/>
      <w:pPr>
        <w:ind w:left="4174" w:hanging="567"/>
      </w:pPr>
      <w:rPr>
        <w:lang w:val="lt-LT" w:eastAsia="en-US" w:bidi="ar-SA"/>
      </w:rPr>
    </w:lvl>
    <w:lvl w:ilvl="5" w:tplc="FFFFFFFF">
      <w:numFmt w:val="bullet"/>
      <w:lvlText w:val="•"/>
      <w:lvlJc w:val="left"/>
      <w:pPr>
        <w:ind w:left="5038" w:hanging="567"/>
      </w:pPr>
      <w:rPr>
        <w:lang w:val="lt-LT" w:eastAsia="en-US" w:bidi="ar-SA"/>
      </w:rPr>
    </w:lvl>
    <w:lvl w:ilvl="6" w:tplc="FFFFFFFF">
      <w:numFmt w:val="bullet"/>
      <w:lvlText w:val="•"/>
      <w:lvlJc w:val="left"/>
      <w:pPr>
        <w:ind w:left="5901" w:hanging="567"/>
      </w:pPr>
      <w:rPr>
        <w:lang w:val="lt-LT" w:eastAsia="en-US" w:bidi="ar-SA"/>
      </w:rPr>
    </w:lvl>
    <w:lvl w:ilvl="7" w:tplc="FFFFFFFF">
      <w:numFmt w:val="bullet"/>
      <w:lvlText w:val="•"/>
      <w:lvlJc w:val="left"/>
      <w:pPr>
        <w:ind w:left="6765" w:hanging="567"/>
      </w:pPr>
      <w:rPr>
        <w:lang w:val="lt-LT" w:eastAsia="en-US" w:bidi="ar-SA"/>
      </w:rPr>
    </w:lvl>
    <w:lvl w:ilvl="8" w:tplc="FFFFFFFF">
      <w:numFmt w:val="bullet"/>
      <w:lvlText w:val="•"/>
      <w:lvlJc w:val="left"/>
      <w:pPr>
        <w:ind w:left="7629" w:hanging="567"/>
      </w:pPr>
      <w:rPr>
        <w:lang w:val="lt-LT" w:eastAsia="en-US" w:bidi="ar-SA"/>
      </w:rPr>
    </w:lvl>
  </w:abstractNum>
  <w:abstractNum w:abstractNumId="10" w15:restartNumberingAfterBreak="0">
    <w:nsid w:val="24EC2C29"/>
    <w:multiLevelType w:val="hybridMultilevel"/>
    <w:tmpl w:val="D2F0CD3A"/>
    <w:lvl w:ilvl="0" w:tplc="C44C13AC">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21946EB0">
      <w:numFmt w:val="bullet"/>
      <w:lvlText w:val="•"/>
      <w:lvlJc w:val="left"/>
      <w:pPr>
        <w:ind w:left="2387" w:hanging="567"/>
      </w:pPr>
      <w:rPr>
        <w:rFonts w:hint="default"/>
        <w:lang w:val="lt-LT" w:eastAsia="en-US" w:bidi="ar-SA"/>
      </w:rPr>
    </w:lvl>
    <w:lvl w:ilvl="2" w:tplc="F7BEFC34">
      <w:numFmt w:val="bullet"/>
      <w:lvlText w:val="•"/>
      <w:lvlJc w:val="left"/>
      <w:pPr>
        <w:ind w:left="3335" w:hanging="567"/>
      </w:pPr>
      <w:rPr>
        <w:rFonts w:hint="default"/>
        <w:lang w:val="lt-LT" w:eastAsia="en-US" w:bidi="ar-SA"/>
      </w:rPr>
    </w:lvl>
    <w:lvl w:ilvl="3" w:tplc="F6E08ACC">
      <w:numFmt w:val="bullet"/>
      <w:lvlText w:val="•"/>
      <w:lvlJc w:val="left"/>
      <w:pPr>
        <w:ind w:left="4282" w:hanging="567"/>
      </w:pPr>
      <w:rPr>
        <w:rFonts w:hint="default"/>
        <w:lang w:val="lt-LT" w:eastAsia="en-US" w:bidi="ar-SA"/>
      </w:rPr>
    </w:lvl>
    <w:lvl w:ilvl="4" w:tplc="43EAE410">
      <w:numFmt w:val="bullet"/>
      <w:lvlText w:val="•"/>
      <w:lvlJc w:val="left"/>
      <w:pPr>
        <w:ind w:left="5230" w:hanging="567"/>
      </w:pPr>
      <w:rPr>
        <w:rFonts w:hint="default"/>
        <w:lang w:val="lt-LT" w:eastAsia="en-US" w:bidi="ar-SA"/>
      </w:rPr>
    </w:lvl>
    <w:lvl w:ilvl="5" w:tplc="DC264648">
      <w:numFmt w:val="bullet"/>
      <w:lvlText w:val="•"/>
      <w:lvlJc w:val="left"/>
      <w:pPr>
        <w:ind w:left="6177" w:hanging="567"/>
      </w:pPr>
      <w:rPr>
        <w:rFonts w:hint="default"/>
        <w:lang w:val="lt-LT" w:eastAsia="en-US" w:bidi="ar-SA"/>
      </w:rPr>
    </w:lvl>
    <w:lvl w:ilvl="6" w:tplc="C2B8C0E2">
      <w:numFmt w:val="bullet"/>
      <w:lvlText w:val="•"/>
      <w:lvlJc w:val="left"/>
      <w:pPr>
        <w:ind w:left="7125" w:hanging="567"/>
      </w:pPr>
      <w:rPr>
        <w:rFonts w:hint="default"/>
        <w:lang w:val="lt-LT" w:eastAsia="en-US" w:bidi="ar-SA"/>
      </w:rPr>
    </w:lvl>
    <w:lvl w:ilvl="7" w:tplc="2454FE98">
      <w:numFmt w:val="bullet"/>
      <w:lvlText w:val="•"/>
      <w:lvlJc w:val="left"/>
      <w:pPr>
        <w:ind w:left="8072" w:hanging="567"/>
      </w:pPr>
      <w:rPr>
        <w:rFonts w:hint="default"/>
        <w:lang w:val="lt-LT" w:eastAsia="en-US" w:bidi="ar-SA"/>
      </w:rPr>
    </w:lvl>
    <w:lvl w:ilvl="8" w:tplc="D3945F26">
      <w:numFmt w:val="bullet"/>
      <w:lvlText w:val="•"/>
      <w:lvlJc w:val="left"/>
      <w:pPr>
        <w:ind w:left="9020" w:hanging="567"/>
      </w:pPr>
      <w:rPr>
        <w:rFonts w:hint="default"/>
        <w:lang w:val="lt-LT" w:eastAsia="en-US" w:bidi="ar-SA"/>
      </w:rPr>
    </w:lvl>
  </w:abstractNum>
  <w:abstractNum w:abstractNumId="11" w15:restartNumberingAfterBreak="0">
    <w:nsid w:val="2AA232EA"/>
    <w:multiLevelType w:val="hybridMultilevel"/>
    <w:tmpl w:val="009E1EEA"/>
    <w:lvl w:ilvl="0" w:tplc="47D66982">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11EE3F68">
      <w:numFmt w:val="bullet"/>
      <w:lvlText w:val="•"/>
      <w:lvlJc w:val="left"/>
      <w:pPr>
        <w:ind w:left="2387" w:hanging="567"/>
      </w:pPr>
      <w:rPr>
        <w:rFonts w:hint="default"/>
        <w:lang w:val="lt-LT" w:eastAsia="en-US" w:bidi="ar-SA"/>
      </w:rPr>
    </w:lvl>
    <w:lvl w:ilvl="2" w:tplc="C1EE3D90">
      <w:numFmt w:val="bullet"/>
      <w:lvlText w:val="•"/>
      <w:lvlJc w:val="left"/>
      <w:pPr>
        <w:ind w:left="3335" w:hanging="567"/>
      </w:pPr>
      <w:rPr>
        <w:rFonts w:hint="default"/>
        <w:lang w:val="lt-LT" w:eastAsia="en-US" w:bidi="ar-SA"/>
      </w:rPr>
    </w:lvl>
    <w:lvl w:ilvl="3" w:tplc="0C14DA94">
      <w:numFmt w:val="bullet"/>
      <w:lvlText w:val="•"/>
      <w:lvlJc w:val="left"/>
      <w:pPr>
        <w:ind w:left="4282" w:hanging="567"/>
      </w:pPr>
      <w:rPr>
        <w:rFonts w:hint="default"/>
        <w:lang w:val="lt-LT" w:eastAsia="en-US" w:bidi="ar-SA"/>
      </w:rPr>
    </w:lvl>
    <w:lvl w:ilvl="4" w:tplc="D8E21688">
      <w:numFmt w:val="bullet"/>
      <w:lvlText w:val="•"/>
      <w:lvlJc w:val="left"/>
      <w:pPr>
        <w:ind w:left="5230" w:hanging="567"/>
      </w:pPr>
      <w:rPr>
        <w:rFonts w:hint="default"/>
        <w:lang w:val="lt-LT" w:eastAsia="en-US" w:bidi="ar-SA"/>
      </w:rPr>
    </w:lvl>
    <w:lvl w:ilvl="5" w:tplc="BED6D10C">
      <w:numFmt w:val="bullet"/>
      <w:lvlText w:val="•"/>
      <w:lvlJc w:val="left"/>
      <w:pPr>
        <w:ind w:left="6177" w:hanging="567"/>
      </w:pPr>
      <w:rPr>
        <w:rFonts w:hint="default"/>
        <w:lang w:val="lt-LT" w:eastAsia="en-US" w:bidi="ar-SA"/>
      </w:rPr>
    </w:lvl>
    <w:lvl w:ilvl="6" w:tplc="4762F554">
      <w:numFmt w:val="bullet"/>
      <w:lvlText w:val="•"/>
      <w:lvlJc w:val="left"/>
      <w:pPr>
        <w:ind w:left="7125" w:hanging="567"/>
      </w:pPr>
      <w:rPr>
        <w:rFonts w:hint="default"/>
        <w:lang w:val="lt-LT" w:eastAsia="en-US" w:bidi="ar-SA"/>
      </w:rPr>
    </w:lvl>
    <w:lvl w:ilvl="7" w:tplc="3E383860">
      <w:numFmt w:val="bullet"/>
      <w:lvlText w:val="•"/>
      <w:lvlJc w:val="left"/>
      <w:pPr>
        <w:ind w:left="8072" w:hanging="567"/>
      </w:pPr>
      <w:rPr>
        <w:rFonts w:hint="default"/>
        <w:lang w:val="lt-LT" w:eastAsia="en-US" w:bidi="ar-SA"/>
      </w:rPr>
    </w:lvl>
    <w:lvl w:ilvl="8" w:tplc="2EAE25C2">
      <w:numFmt w:val="bullet"/>
      <w:lvlText w:val="•"/>
      <w:lvlJc w:val="left"/>
      <w:pPr>
        <w:ind w:left="9020" w:hanging="567"/>
      </w:pPr>
      <w:rPr>
        <w:rFonts w:hint="default"/>
        <w:lang w:val="lt-LT" w:eastAsia="en-US" w:bidi="ar-SA"/>
      </w:rPr>
    </w:lvl>
  </w:abstractNum>
  <w:abstractNum w:abstractNumId="12"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3"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4" w15:restartNumberingAfterBreak="0">
    <w:nsid w:val="37091D59"/>
    <w:multiLevelType w:val="hybridMultilevel"/>
    <w:tmpl w:val="AB464B5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065FB6"/>
    <w:multiLevelType w:val="hybridMultilevel"/>
    <w:tmpl w:val="26FA91EE"/>
    <w:lvl w:ilvl="0" w:tplc="01A2E8F4">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5E5EB81A">
      <w:start w:val="1"/>
      <w:numFmt w:val="lowerLetter"/>
      <w:lvlText w:val="%2)"/>
      <w:lvlJc w:val="left"/>
      <w:pPr>
        <w:ind w:left="1596"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5C709B0C">
      <w:numFmt w:val="bullet"/>
      <w:lvlText w:val="•"/>
      <w:lvlJc w:val="left"/>
      <w:pPr>
        <w:ind w:left="1580" w:hanging="581"/>
      </w:pPr>
      <w:rPr>
        <w:rFonts w:hint="default"/>
        <w:lang w:val="lt-LT" w:eastAsia="en-US" w:bidi="ar-SA"/>
      </w:rPr>
    </w:lvl>
    <w:lvl w:ilvl="3" w:tplc="BFDCD68C">
      <w:numFmt w:val="bullet"/>
      <w:lvlText w:val="•"/>
      <w:lvlJc w:val="left"/>
      <w:pPr>
        <w:ind w:left="1600" w:hanging="581"/>
      </w:pPr>
      <w:rPr>
        <w:rFonts w:hint="default"/>
        <w:lang w:val="lt-LT" w:eastAsia="en-US" w:bidi="ar-SA"/>
      </w:rPr>
    </w:lvl>
    <w:lvl w:ilvl="4" w:tplc="32C87BA6">
      <w:numFmt w:val="bullet"/>
      <w:lvlText w:val="•"/>
      <w:lvlJc w:val="left"/>
      <w:pPr>
        <w:ind w:left="2930" w:hanging="581"/>
      </w:pPr>
      <w:rPr>
        <w:rFonts w:hint="default"/>
        <w:lang w:val="lt-LT" w:eastAsia="en-US" w:bidi="ar-SA"/>
      </w:rPr>
    </w:lvl>
    <w:lvl w:ilvl="5" w:tplc="18E2144E">
      <w:numFmt w:val="bullet"/>
      <w:lvlText w:val="•"/>
      <w:lvlJc w:val="left"/>
      <w:pPr>
        <w:ind w:left="4261" w:hanging="581"/>
      </w:pPr>
      <w:rPr>
        <w:rFonts w:hint="default"/>
        <w:lang w:val="lt-LT" w:eastAsia="en-US" w:bidi="ar-SA"/>
      </w:rPr>
    </w:lvl>
    <w:lvl w:ilvl="6" w:tplc="6C1864F6">
      <w:numFmt w:val="bullet"/>
      <w:lvlText w:val="•"/>
      <w:lvlJc w:val="left"/>
      <w:pPr>
        <w:ind w:left="5592" w:hanging="581"/>
      </w:pPr>
      <w:rPr>
        <w:rFonts w:hint="default"/>
        <w:lang w:val="lt-LT" w:eastAsia="en-US" w:bidi="ar-SA"/>
      </w:rPr>
    </w:lvl>
    <w:lvl w:ilvl="7" w:tplc="C32CF304">
      <w:numFmt w:val="bullet"/>
      <w:lvlText w:val="•"/>
      <w:lvlJc w:val="left"/>
      <w:pPr>
        <w:ind w:left="6923" w:hanging="581"/>
      </w:pPr>
      <w:rPr>
        <w:rFonts w:hint="default"/>
        <w:lang w:val="lt-LT" w:eastAsia="en-US" w:bidi="ar-SA"/>
      </w:rPr>
    </w:lvl>
    <w:lvl w:ilvl="8" w:tplc="9CEE0274">
      <w:numFmt w:val="bullet"/>
      <w:lvlText w:val="•"/>
      <w:lvlJc w:val="left"/>
      <w:pPr>
        <w:ind w:left="8253" w:hanging="581"/>
      </w:pPr>
      <w:rPr>
        <w:rFonts w:hint="default"/>
        <w:lang w:val="lt-LT" w:eastAsia="en-US" w:bidi="ar-SA"/>
      </w:rPr>
    </w:lvl>
  </w:abstractNum>
  <w:abstractNum w:abstractNumId="16" w15:restartNumberingAfterBreak="0">
    <w:nsid w:val="425571FB"/>
    <w:multiLevelType w:val="hybridMultilevel"/>
    <w:tmpl w:val="EC0E57FA"/>
    <w:lvl w:ilvl="0" w:tplc="92F6732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512820C">
      <w:numFmt w:val="bullet"/>
      <w:lvlText w:val="•"/>
      <w:lvlJc w:val="left"/>
      <w:pPr>
        <w:ind w:left="2387" w:hanging="567"/>
      </w:pPr>
      <w:rPr>
        <w:rFonts w:hint="default"/>
        <w:lang w:val="lt-LT" w:eastAsia="en-US" w:bidi="ar-SA"/>
      </w:rPr>
    </w:lvl>
    <w:lvl w:ilvl="2" w:tplc="6AF60106">
      <w:numFmt w:val="bullet"/>
      <w:lvlText w:val="•"/>
      <w:lvlJc w:val="left"/>
      <w:pPr>
        <w:ind w:left="3335" w:hanging="567"/>
      </w:pPr>
      <w:rPr>
        <w:rFonts w:hint="default"/>
        <w:lang w:val="lt-LT" w:eastAsia="en-US" w:bidi="ar-SA"/>
      </w:rPr>
    </w:lvl>
    <w:lvl w:ilvl="3" w:tplc="7E96DD76">
      <w:numFmt w:val="bullet"/>
      <w:lvlText w:val="•"/>
      <w:lvlJc w:val="left"/>
      <w:pPr>
        <w:ind w:left="4282" w:hanging="567"/>
      </w:pPr>
      <w:rPr>
        <w:rFonts w:hint="default"/>
        <w:lang w:val="lt-LT" w:eastAsia="en-US" w:bidi="ar-SA"/>
      </w:rPr>
    </w:lvl>
    <w:lvl w:ilvl="4" w:tplc="823237BA">
      <w:numFmt w:val="bullet"/>
      <w:lvlText w:val="•"/>
      <w:lvlJc w:val="left"/>
      <w:pPr>
        <w:ind w:left="5230" w:hanging="567"/>
      </w:pPr>
      <w:rPr>
        <w:rFonts w:hint="default"/>
        <w:lang w:val="lt-LT" w:eastAsia="en-US" w:bidi="ar-SA"/>
      </w:rPr>
    </w:lvl>
    <w:lvl w:ilvl="5" w:tplc="2DCEB4C8">
      <w:numFmt w:val="bullet"/>
      <w:lvlText w:val="•"/>
      <w:lvlJc w:val="left"/>
      <w:pPr>
        <w:ind w:left="6177" w:hanging="567"/>
      </w:pPr>
      <w:rPr>
        <w:rFonts w:hint="default"/>
        <w:lang w:val="lt-LT" w:eastAsia="en-US" w:bidi="ar-SA"/>
      </w:rPr>
    </w:lvl>
    <w:lvl w:ilvl="6" w:tplc="D862A832">
      <w:numFmt w:val="bullet"/>
      <w:lvlText w:val="•"/>
      <w:lvlJc w:val="left"/>
      <w:pPr>
        <w:ind w:left="7125" w:hanging="567"/>
      </w:pPr>
      <w:rPr>
        <w:rFonts w:hint="default"/>
        <w:lang w:val="lt-LT" w:eastAsia="en-US" w:bidi="ar-SA"/>
      </w:rPr>
    </w:lvl>
    <w:lvl w:ilvl="7" w:tplc="F52C1952">
      <w:numFmt w:val="bullet"/>
      <w:lvlText w:val="•"/>
      <w:lvlJc w:val="left"/>
      <w:pPr>
        <w:ind w:left="8072" w:hanging="567"/>
      </w:pPr>
      <w:rPr>
        <w:rFonts w:hint="default"/>
        <w:lang w:val="lt-LT" w:eastAsia="en-US" w:bidi="ar-SA"/>
      </w:rPr>
    </w:lvl>
    <w:lvl w:ilvl="8" w:tplc="AB5EAA8E">
      <w:numFmt w:val="bullet"/>
      <w:lvlText w:val="•"/>
      <w:lvlJc w:val="left"/>
      <w:pPr>
        <w:ind w:left="9020" w:hanging="567"/>
      </w:pPr>
      <w:rPr>
        <w:rFonts w:hint="default"/>
        <w:lang w:val="lt-LT" w:eastAsia="en-US" w:bidi="ar-SA"/>
      </w:rPr>
    </w:lvl>
  </w:abstractNum>
  <w:abstractNum w:abstractNumId="17" w15:restartNumberingAfterBreak="0">
    <w:nsid w:val="48C200E9"/>
    <w:multiLevelType w:val="hybridMultilevel"/>
    <w:tmpl w:val="4E22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19" w15:restartNumberingAfterBreak="0">
    <w:nsid w:val="4A02714C"/>
    <w:multiLevelType w:val="hybridMultilevel"/>
    <w:tmpl w:val="7448844E"/>
    <w:lvl w:ilvl="0" w:tplc="0742C8FC">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1FD6DF34">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5983CA8">
      <w:numFmt w:val="bullet"/>
      <w:lvlText w:val="•"/>
      <w:lvlJc w:val="left"/>
      <w:pPr>
        <w:ind w:left="2447" w:hanging="567"/>
      </w:pPr>
      <w:rPr>
        <w:lang w:val="lt-LT" w:eastAsia="en-US" w:bidi="ar-SA"/>
      </w:rPr>
    </w:lvl>
    <w:lvl w:ilvl="3" w:tplc="6FEC47A4">
      <w:numFmt w:val="bullet"/>
      <w:lvlText w:val="•"/>
      <w:lvlJc w:val="left"/>
      <w:pPr>
        <w:ind w:left="3310" w:hanging="567"/>
      </w:pPr>
      <w:rPr>
        <w:lang w:val="lt-LT" w:eastAsia="en-US" w:bidi="ar-SA"/>
      </w:rPr>
    </w:lvl>
    <w:lvl w:ilvl="4" w:tplc="D84207CE">
      <w:numFmt w:val="bullet"/>
      <w:lvlText w:val="•"/>
      <w:lvlJc w:val="left"/>
      <w:pPr>
        <w:ind w:left="4174" w:hanging="567"/>
      </w:pPr>
      <w:rPr>
        <w:lang w:val="lt-LT" w:eastAsia="en-US" w:bidi="ar-SA"/>
      </w:rPr>
    </w:lvl>
    <w:lvl w:ilvl="5" w:tplc="EB1C58EC">
      <w:numFmt w:val="bullet"/>
      <w:lvlText w:val="•"/>
      <w:lvlJc w:val="left"/>
      <w:pPr>
        <w:ind w:left="5038" w:hanging="567"/>
      </w:pPr>
      <w:rPr>
        <w:lang w:val="lt-LT" w:eastAsia="en-US" w:bidi="ar-SA"/>
      </w:rPr>
    </w:lvl>
    <w:lvl w:ilvl="6" w:tplc="F048B65C">
      <w:numFmt w:val="bullet"/>
      <w:lvlText w:val="•"/>
      <w:lvlJc w:val="left"/>
      <w:pPr>
        <w:ind w:left="5901" w:hanging="567"/>
      </w:pPr>
      <w:rPr>
        <w:lang w:val="lt-LT" w:eastAsia="en-US" w:bidi="ar-SA"/>
      </w:rPr>
    </w:lvl>
    <w:lvl w:ilvl="7" w:tplc="8EA011C2">
      <w:numFmt w:val="bullet"/>
      <w:lvlText w:val="•"/>
      <w:lvlJc w:val="left"/>
      <w:pPr>
        <w:ind w:left="6765" w:hanging="567"/>
      </w:pPr>
      <w:rPr>
        <w:lang w:val="lt-LT" w:eastAsia="en-US" w:bidi="ar-SA"/>
      </w:rPr>
    </w:lvl>
    <w:lvl w:ilvl="8" w:tplc="8358708E">
      <w:numFmt w:val="bullet"/>
      <w:lvlText w:val="•"/>
      <w:lvlJc w:val="left"/>
      <w:pPr>
        <w:ind w:left="7629" w:hanging="567"/>
      </w:pPr>
      <w:rPr>
        <w:lang w:val="lt-LT" w:eastAsia="en-US" w:bidi="ar-SA"/>
      </w:rPr>
    </w:lvl>
  </w:abstractNum>
  <w:abstractNum w:abstractNumId="20"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22" w15:restartNumberingAfterBreak="0">
    <w:nsid w:val="5821444D"/>
    <w:multiLevelType w:val="hybridMultilevel"/>
    <w:tmpl w:val="1D1897EC"/>
    <w:lvl w:ilvl="0" w:tplc="AEBCF8F6">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A072CF90">
      <w:numFmt w:val="bullet"/>
      <w:lvlText w:val="•"/>
      <w:lvlJc w:val="left"/>
      <w:pPr>
        <w:ind w:left="1583" w:hanging="567"/>
      </w:pPr>
      <w:rPr>
        <w:lang w:val="lt-LT" w:eastAsia="en-US" w:bidi="ar-SA"/>
      </w:rPr>
    </w:lvl>
    <w:lvl w:ilvl="2" w:tplc="86526298">
      <w:numFmt w:val="bullet"/>
      <w:lvlText w:val="•"/>
      <w:lvlJc w:val="left"/>
      <w:pPr>
        <w:ind w:left="2447" w:hanging="567"/>
      </w:pPr>
      <w:rPr>
        <w:lang w:val="lt-LT" w:eastAsia="en-US" w:bidi="ar-SA"/>
      </w:rPr>
    </w:lvl>
    <w:lvl w:ilvl="3" w:tplc="E0FCC460">
      <w:numFmt w:val="bullet"/>
      <w:lvlText w:val="•"/>
      <w:lvlJc w:val="left"/>
      <w:pPr>
        <w:ind w:left="3310" w:hanging="567"/>
      </w:pPr>
      <w:rPr>
        <w:lang w:val="lt-LT" w:eastAsia="en-US" w:bidi="ar-SA"/>
      </w:rPr>
    </w:lvl>
    <w:lvl w:ilvl="4" w:tplc="3A74FCF6">
      <w:numFmt w:val="bullet"/>
      <w:lvlText w:val="•"/>
      <w:lvlJc w:val="left"/>
      <w:pPr>
        <w:ind w:left="4174" w:hanging="567"/>
      </w:pPr>
      <w:rPr>
        <w:lang w:val="lt-LT" w:eastAsia="en-US" w:bidi="ar-SA"/>
      </w:rPr>
    </w:lvl>
    <w:lvl w:ilvl="5" w:tplc="1C7C375E">
      <w:numFmt w:val="bullet"/>
      <w:lvlText w:val="•"/>
      <w:lvlJc w:val="left"/>
      <w:pPr>
        <w:ind w:left="5038" w:hanging="567"/>
      </w:pPr>
      <w:rPr>
        <w:lang w:val="lt-LT" w:eastAsia="en-US" w:bidi="ar-SA"/>
      </w:rPr>
    </w:lvl>
    <w:lvl w:ilvl="6" w:tplc="83F6FC36">
      <w:numFmt w:val="bullet"/>
      <w:lvlText w:val="•"/>
      <w:lvlJc w:val="left"/>
      <w:pPr>
        <w:ind w:left="5901" w:hanging="567"/>
      </w:pPr>
      <w:rPr>
        <w:lang w:val="lt-LT" w:eastAsia="en-US" w:bidi="ar-SA"/>
      </w:rPr>
    </w:lvl>
    <w:lvl w:ilvl="7" w:tplc="34F62ECE">
      <w:numFmt w:val="bullet"/>
      <w:lvlText w:val="•"/>
      <w:lvlJc w:val="left"/>
      <w:pPr>
        <w:ind w:left="6765" w:hanging="567"/>
      </w:pPr>
      <w:rPr>
        <w:lang w:val="lt-LT" w:eastAsia="en-US" w:bidi="ar-SA"/>
      </w:rPr>
    </w:lvl>
    <w:lvl w:ilvl="8" w:tplc="E54C546A">
      <w:numFmt w:val="bullet"/>
      <w:lvlText w:val="•"/>
      <w:lvlJc w:val="left"/>
      <w:pPr>
        <w:ind w:left="7629" w:hanging="567"/>
      </w:pPr>
      <w:rPr>
        <w:lang w:val="lt-LT" w:eastAsia="en-US" w:bidi="ar-SA"/>
      </w:rPr>
    </w:lvl>
  </w:abstractNum>
  <w:abstractNum w:abstractNumId="23"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24"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5" w15:restartNumberingAfterBreak="0">
    <w:nsid w:val="5C904FF8"/>
    <w:multiLevelType w:val="hybridMultilevel"/>
    <w:tmpl w:val="5AFE43D4"/>
    <w:lvl w:ilvl="0" w:tplc="83B42CE0">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14D540">
      <w:numFmt w:val="bullet"/>
      <w:lvlText w:val="•"/>
      <w:lvlJc w:val="left"/>
      <w:pPr>
        <w:ind w:left="1583" w:hanging="567"/>
      </w:pPr>
      <w:rPr>
        <w:lang w:val="lt-LT" w:eastAsia="en-US" w:bidi="ar-SA"/>
      </w:rPr>
    </w:lvl>
    <w:lvl w:ilvl="2" w:tplc="A39C00E2">
      <w:numFmt w:val="bullet"/>
      <w:lvlText w:val="•"/>
      <w:lvlJc w:val="left"/>
      <w:pPr>
        <w:ind w:left="2447" w:hanging="567"/>
      </w:pPr>
      <w:rPr>
        <w:lang w:val="lt-LT" w:eastAsia="en-US" w:bidi="ar-SA"/>
      </w:rPr>
    </w:lvl>
    <w:lvl w:ilvl="3" w:tplc="3A842FDC">
      <w:numFmt w:val="bullet"/>
      <w:lvlText w:val="•"/>
      <w:lvlJc w:val="left"/>
      <w:pPr>
        <w:ind w:left="3310" w:hanging="567"/>
      </w:pPr>
      <w:rPr>
        <w:lang w:val="lt-LT" w:eastAsia="en-US" w:bidi="ar-SA"/>
      </w:rPr>
    </w:lvl>
    <w:lvl w:ilvl="4" w:tplc="837A8954">
      <w:numFmt w:val="bullet"/>
      <w:lvlText w:val="•"/>
      <w:lvlJc w:val="left"/>
      <w:pPr>
        <w:ind w:left="4174" w:hanging="567"/>
      </w:pPr>
      <w:rPr>
        <w:lang w:val="lt-LT" w:eastAsia="en-US" w:bidi="ar-SA"/>
      </w:rPr>
    </w:lvl>
    <w:lvl w:ilvl="5" w:tplc="DE760DC4">
      <w:numFmt w:val="bullet"/>
      <w:lvlText w:val="•"/>
      <w:lvlJc w:val="left"/>
      <w:pPr>
        <w:ind w:left="5038" w:hanging="567"/>
      </w:pPr>
      <w:rPr>
        <w:lang w:val="lt-LT" w:eastAsia="en-US" w:bidi="ar-SA"/>
      </w:rPr>
    </w:lvl>
    <w:lvl w:ilvl="6" w:tplc="93C67DB8">
      <w:numFmt w:val="bullet"/>
      <w:lvlText w:val="•"/>
      <w:lvlJc w:val="left"/>
      <w:pPr>
        <w:ind w:left="5901" w:hanging="567"/>
      </w:pPr>
      <w:rPr>
        <w:lang w:val="lt-LT" w:eastAsia="en-US" w:bidi="ar-SA"/>
      </w:rPr>
    </w:lvl>
    <w:lvl w:ilvl="7" w:tplc="621072BE">
      <w:numFmt w:val="bullet"/>
      <w:lvlText w:val="•"/>
      <w:lvlJc w:val="left"/>
      <w:pPr>
        <w:ind w:left="6765" w:hanging="567"/>
      </w:pPr>
      <w:rPr>
        <w:lang w:val="lt-LT" w:eastAsia="en-US" w:bidi="ar-SA"/>
      </w:rPr>
    </w:lvl>
    <w:lvl w:ilvl="8" w:tplc="7FDEDD32">
      <w:numFmt w:val="bullet"/>
      <w:lvlText w:val="•"/>
      <w:lvlJc w:val="left"/>
      <w:pPr>
        <w:ind w:left="7629" w:hanging="567"/>
      </w:pPr>
      <w:rPr>
        <w:lang w:val="lt-LT" w:eastAsia="en-US" w:bidi="ar-SA"/>
      </w:rPr>
    </w:lvl>
  </w:abstractNum>
  <w:abstractNum w:abstractNumId="26" w15:restartNumberingAfterBreak="0">
    <w:nsid w:val="61B773BF"/>
    <w:multiLevelType w:val="hybridMultilevel"/>
    <w:tmpl w:val="4B36B378"/>
    <w:lvl w:ilvl="0" w:tplc="ABD233E6">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7AD6F9B2">
      <w:numFmt w:val="bullet"/>
      <w:lvlText w:val="•"/>
      <w:lvlJc w:val="left"/>
      <w:pPr>
        <w:ind w:left="1973" w:hanging="562"/>
      </w:pPr>
      <w:rPr>
        <w:rFonts w:hint="default"/>
        <w:lang w:val="lt-LT" w:eastAsia="en-US" w:bidi="ar-SA"/>
      </w:rPr>
    </w:lvl>
    <w:lvl w:ilvl="2" w:tplc="C832D6C8">
      <w:numFmt w:val="bullet"/>
      <w:lvlText w:val="•"/>
      <w:lvlJc w:val="left"/>
      <w:pPr>
        <w:ind w:left="2967" w:hanging="562"/>
      </w:pPr>
      <w:rPr>
        <w:rFonts w:hint="default"/>
        <w:lang w:val="lt-LT" w:eastAsia="en-US" w:bidi="ar-SA"/>
      </w:rPr>
    </w:lvl>
    <w:lvl w:ilvl="3" w:tplc="5AB40E10">
      <w:numFmt w:val="bullet"/>
      <w:lvlText w:val="•"/>
      <w:lvlJc w:val="left"/>
      <w:pPr>
        <w:ind w:left="3960" w:hanging="562"/>
      </w:pPr>
      <w:rPr>
        <w:rFonts w:hint="default"/>
        <w:lang w:val="lt-LT" w:eastAsia="en-US" w:bidi="ar-SA"/>
      </w:rPr>
    </w:lvl>
    <w:lvl w:ilvl="4" w:tplc="EF900A8E">
      <w:numFmt w:val="bullet"/>
      <w:lvlText w:val="•"/>
      <w:lvlJc w:val="left"/>
      <w:pPr>
        <w:ind w:left="4954" w:hanging="562"/>
      </w:pPr>
      <w:rPr>
        <w:rFonts w:hint="default"/>
        <w:lang w:val="lt-LT" w:eastAsia="en-US" w:bidi="ar-SA"/>
      </w:rPr>
    </w:lvl>
    <w:lvl w:ilvl="5" w:tplc="68D887C0">
      <w:numFmt w:val="bullet"/>
      <w:lvlText w:val="•"/>
      <w:lvlJc w:val="left"/>
      <w:pPr>
        <w:ind w:left="5947" w:hanging="562"/>
      </w:pPr>
      <w:rPr>
        <w:rFonts w:hint="default"/>
        <w:lang w:val="lt-LT" w:eastAsia="en-US" w:bidi="ar-SA"/>
      </w:rPr>
    </w:lvl>
    <w:lvl w:ilvl="6" w:tplc="3A5AFE92">
      <w:numFmt w:val="bullet"/>
      <w:lvlText w:val="•"/>
      <w:lvlJc w:val="left"/>
      <w:pPr>
        <w:ind w:left="6941" w:hanging="562"/>
      </w:pPr>
      <w:rPr>
        <w:rFonts w:hint="default"/>
        <w:lang w:val="lt-LT" w:eastAsia="en-US" w:bidi="ar-SA"/>
      </w:rPr>
    </w:lvl>
    <w:lvl w:ilvl="7" w:tplc="D4324436">
      <w:numFmt w:val="bullet"/>
      <w:lvlText w:val="•"/>
      <w:lvlJc w:val="left"/>
      <w:pPr>
        <w:ind w:left="7934" w:hanging="562"/>
      </w:pPr>
      <w:rPr>
        <w:rFonts w:hint="default"/>
        <w:lang w:val="lt-LT" w:eastAsia="en-US" w:bidi="ar-SA"/>
      </w:rPr>
    </w:lvl>
    <w:lvl w:ilvl="8" w:tplc="3CF867B6">
      <w:numFmt w:val="bullet"/>
      <w:lvlText w:val="•"/>
      <w:lvlJc w:val="left"/>
      <w:pPr>
        <w:ind w:left="8928" w:hanging="562"/>
      </w:pPr>
      <w:rPr>
        <w:rFonts w:hint="default"/>
        <w:lang w:val="lt-LT" w:eastAsia="en-US" w:bidi="ar-SA"/>
      </w:rPr>
    </w:lvl>
  </w:abstractNum>
  <w:abstractNum w:abstractNumId="27" w15:restartNumberingAfterBreak="0">
    <w:nsid w:val="66896693"/>
    <w:multiLevelType w:val="hybridMultilevel"/>
    <w:tmpl w:val="A63604EE"/>
    <w:lvl w:ilvl="0" w:tplc="762ABF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29"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abstractNum w:abstractNumId="30" w15:restartNumberingAfterBreak="0">
    <w:nsid w:val="7DBB50BD"/>
    <w:multiLevelType w:val="hybridMultilevel"/>
    <w:tmpl w:val="9D2E8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5"/>
    <w:lvlOverride w:ilvl="0">
      <w:startOverride w:val="1"/>
    </w:lvlOverride>
    <w:lvlOverride w:ilvl="1"/>
    <w:lvlOverride w:ilvl="2"/>
    <w:lvlOverride w:ilvl="3"/>
    <w:lvlOverride w:ilvl="4"/>
    <w:lvlOverride w:ilvl="5"/>
    <w:lvlOverride w:ilvl="6"/>
    <w:lvlOverride w:ilvl="7"/>
    <w:lvlOverride w:ilvl="8"/>
  </w:num>
  <w:num w:numId="3">
    <w:abstractNumId w:val="19"/>
    <w:lvlOverride w:ilvl="0">
      <w:startOverride w:val="1"/>
    </w:lvlOverride>
    <w:lvlOverride w:ilvl="1"/>
    <w:lvlOverride w:ilvl="2"/>
    <w:lvlOverride w:ilvl="3"/>
    <w:lvlOverride w:ilvl="4"/>
    <w:lvlOverride w:ilvl="5"/>
    <w:lvlOverride w:ilvl="6"/>
    <w:lvlOverride w:ilvl="7"/>
    <w:lvlOverride w:ilvl="8"/>
  </w:num>
  <w:num w:numId="4">
    <w:abstractNumId w:val="22"/>
  </w:num>
  <w:num w:numId="5">
    <w:abstractNumId w:val="0"/>
  </w:num>
  <w:num w:numId="6">
    <w:abstractNumId w:val="30"/>
  </w:num>
  <w:num w:numId="7">
    <w:abstractNumId w:val="9"/>
  </w:num>
  <w:num w:numId="8">
    <w:abstractNumId w:val="17"/>
  </w:num>
  <w:num w:numId="9">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2"/>
  </w:num>
  <w:num w:numId="11">
    <w:abstractNumId w:val="11"/>
  </w:num>
  <w:num w:numId="12">
    <w:abstractNumId w:val="16"/>
  </w:num>
  <w:num w:numId="13">
    <w:abstractNumId w:val="15"/>
  </w:num>
  <w:num w:numId="14">
    <w:abstractNumId w:val="26"/>
  </w:num>
  <w:num w:numId="15">
    <w:abstractNumId w:val="27"/>
  </w:num>
  <w:num w:numId="16">
    <w:abstractNumId w:val="14"/>
  </w:num>
  <w:num w:numId="17">
    <w:abstractNumId w:val="12"/>
  </w:num>
  <w:num w:numId="18">
    <w:abstractNumId w:val="28"/>
  </w:num>
  <w:num w:numId="19">
    <w:abstractNumId w:val="23"/>
  </w:num>
  <w:num w:numId="20">
    <w:abstractNumId w:val="29"/>
  </w:num>
  <w:num w:numId="21">
    <w:abstractNumId w:val="18"/>
  </w:num>
  <w:num w:numId="22">
    <w:abstractNumId w:val="13"/>
  </w:num>
  <w:num w:numId="23">
    <w:abstractNumId w:val="21"/>
  </w:num>
  <w:num w:numId="24">
    <w:abstractNumId w:val="4"/>
  </w:num>
  <w:num w:numId="25">
    <w:abstractNumId w:val="6"/>
  </w:num>
  <w:num w:numId="26">
    <w:abstractNumId w:val="10"/>
  </w:num>
  <w:num w:numId="27">
    <w:abstractNumId w:val="8"/>
  </w:num>
  <w:num w:numId="28">
    <w:abstractNumId w:val="1"/>
  </w:num>
  <w:num w:numId="29">
    <w:abstractNumId w:val="24"/>
  </w:num>
  <w:num w:numId="30">
    <w:abstractNumId w:val="20"/>
  </w:num>
  <w:num w:numId="31">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B87"/>
    <w:rsid w:val="00000DEA"/>
    <w:rsid w:val="00001C49"/>
    <w:rsid w:val="0000419A"/>
    <w:rsid w:val="0000679D"/>
    <w:rsid w:val="000077E1"/>
    <w:rsid w:val="0001256C"/>
    <w:rsid w:val="00014735"/>
    <w:rsid w:val="00014B25"/>
    <w:rsid w:val="0001615D"/>
    <w:rsid w:val="000176BB"/>
    <w:rsid w:val="000231D7"/>
    <w:rsid w:val="00027C59"/>
    <w:rsid w:val="0003052C"/>
    <w:rsid w:val="00045F0F"/>
    <w:rsid w:val="00055830"/>
    <w:rsid w:val="000614BF"/>
    <w:rsid w:val="00062C91"/>
    <w:rsid w:val="000656E3"/>
    <w:rsid w:val="00070610"/>
    <w:rsid w:val="000706D8"/>
    <w:rsid w:val="00070796"/>
    <w:rsid w:val="00082067"/>
    <w:rsid w:val="000869B8"/>
    <w:rsid w:val="00086B6B"/>
    <w:rsid w:val="00092ACE"/>
    <w:rsid w:val="00095846"/>
    <w:rsid w:val="000A5570"/>
    <w:rsid w:val="000A7E6E"/>
    <w:rsid w:val="000B09F2"/>
    <w:rsid w:val="000B2EA5"/>
    <w:rsid w:val="000B373E"/>
    <w:rsid w:val="000B4D47"/>
    <w:rsid w:val="000B5746"/>
    <w:rsid w:val="000B6386"/>
    <w:rsid w:val="000C0F17"/>
    <w:rsid w:val="000C4360"/>
    <w:rsid w:val="000C4EE3"/>
    <w:rsid w:val="000D1D51"/>
    <w:rsid w:val="000D39A0"/>
    <w:rsid w:val="000D3BA0"/>
    <w:rsid w:val="000D4919"/>
    <w:rsid w:val="000E51CF"/>
    <w:rsid w:val="000E5AD9"/>
    <w:rsid w:val="000F245F"/>
    <w:rsid w:val="000F5FFF"/>
    <w:rsid w:val="00106A6B"/>
    <w:rsid w:val="001135DB"/>
    <w:rsid w:val="001141AB"/>
    <w:rsid w:val="001200BC"/>
    <w:rsid w:val="00120161"/>
    <w:rsid w:val="001215D7"/>
    <w:rsid w:val="001220C2"/>
    <w:rsid w:val="001245D2"/>
    <w:rsid w:val="00125014"/>
    <w:rsid w:val="0013487B"/>
    <w:rsid w:val="00142C05"/>
    <w:rsid w:val="001432DD"/>
    <w:rsid w:val="00152464"/>
    <w:rsid w:val="0015363A"/>
    <w:rsid w:val="00154343"/>
    <w:rsid w:val="00155158"/>
    <w:rsid w:val="00155C22"/>
    <w:rsid w:val="00156327"/>
    <w:rsid w:val="00160A36"/>
    <w:rsid w:val="001613A4"/>
    <w:rsid w:val="00161C37"/>
    <w:rsid w:val="001623E5"/>
    <w:rsid w:val="00163542"/>
    <w:rsid w:val="00164BF5"/>
    <w:rsid w:val="00165B21"/>
    <w:rsid w:val="00167672"/>
    <w:rsid w:val="00177E3D"/>
    <w:rsid w:val="00181BDF"/>
    <w:rsid w:val="00182ED7"/>
    <w:rsid w:val="001834AE"/>
    <w:rsid w:val="00184C5E"/>
    <w:rsid w:val="0018780A"/>
    <w:rsid w:val="001901F8"/>
    <w:rsid w:val="00190F98"/>
    <w:rsid w:val="00196740"/>
    <w:rsid w:val="001A5ED7"/>
    <w:rsid w:val="001B242C"/>
    <w:rsid w:val="001B6DEF"/>
    <w:rsid w:val="001D4049"/>
    <w:rsid w:val="001E4C0B"/>
    <w:rsid w:val="001F6E90"/>
    <w:rsid w:val="001F7196"/>
    <w:rsid w:val="00201801"/>
    <w:rsid w:val="00201881"/>
    <w:rsid w:val="00202743"/>
    <w:rsid w:val="00204657"/>
    <w:rsid w:val="0020477D"/>
    <w:rsid w:val="00204D4B"/>
    <w:rsid w:val="00204DD0"/>
    <w:rsid w:val="00206CAD"/>
    <w:rsid w:val="002127D5"/>
    <w:rsid w:val="00213BCF"/>
    <w:rsid w:val="002148BB"/>
    <w:rsid w:val="0021696D"/>
    <w:rsid w:val="00222C93"/>
    <w:rsid w:val="00227DC9"/>
    <w:rsid w:val="0023101A"/>
    <w:rsid w:val="00231BFF"/>
    <w:rsid w:val="002370C7"/>
    <w:rsid w:val="00240F84"/>
    <w:rsid w:val="00253465"/>
    <w:rsid w:val="00274002"/>
    <w:rsid w:val="00275DC0"/>
    <w:rsid w:val="00275E78"/>
    <w:rsid w:val="0028374C"/>
    <w:rsid w:val="00285124"/>
    <w:rsid w:val="002867EC"/>
    <w:rsid w:val="002871EB"/>
    <w:rsid w:val="00292484"/>
    <w:rsid w:val="00293D36"/>
    <w:rsid w:val="00296412"/>
    <w:rsid w:val="002A7B1B"/>
    <w:rsid w:val="002B717A"/>
    <w:rsid w:val="002C2FC3"/>
    <w:rsid w:val="002C4082"/>
    <w:rsid w:val="002E44E9"/>
    <w:rsid w:val="002E6A87"/>
    <w:rsid w:val="002F7320"/>
    <w:rsid w:val="00302804"/>
    <w:rsid w:val="00305699"/>
    <w:rsid w:val="0031035D"/>
    <w:rsid w:val="00310389"/>
    <w:rsid w:val="00312A34"/>
    <w:rsid w:val="00316F02"/>
    <w:rsid w:val="003175FC"/>
    <w:rsid w:val="00320394"/>
    <w:rsid w:val="00332191"/>
    <w:rsid w:val="0033630A"/>
    <w:rsid w:val="00341023"/>
    <w:rsid w:val="0034175D"/>
    <w:rsid w:val="00341E65"/>
    <w:rsid w:val="00344589"/>
    <w:rsid w:val="0035230F"/>
    <w:rsid w:val="00355273"/>
    <w:rsid w:val="00357547"/>
    <w:rsid w:val="0035770E"/>
    <w:rsid w:val="003647AB"/>
    <w:rsid w:val="00383A2B"/>
    <w:rsid w:val="00386C1C"/>
    <w:rsid w:val="003939EA"/>
    <w:rsid w:val="00394D23"/>
    <w:rsid w:val="003A064E"/>
    <w:rsid w:val="003A0BC0"/>
    <w:rsid w:val="003A2B1B"/>
    <w:rsid w:val="003A4A3B"/>
    <w:rsid w:val="003C038E"/>
    <w:rsid w:val="003C0B7C"/>
    <w:rsid w:val="003C132B"/>
    <w:rsid w:val="003C58C1"/>
    <w:rsid w:val="003D02CE"/>
    <w:rsid w:val="003D1A82"/>
    <w:rsid w:val="003D201E"/>
    <w:rsid w:val="003E0923"/>
    <w:rsid w:val="003E0F0C"/>
    <w:rsid w:val="003E3E5E"/>
    <w:rsid w:val="00400207"/>
    <w:rsid w:val="00404527"/>
    <w:rsid w:val="00405CCF"/>
    <w:rsid w:val="00407E00"/>
    <w:rsid w:val="0041017C"/>
    <w:rsid w:val="004102A1"/>
    <w:rsid w:val="00411045"/>
    <w:rsid w:val="0041286B"/>
    <w:rsid w:val="0041511D"/>
    <w:rsid w:val="00417543"/>
    <w:rsid w:val="00422905"/>
    <w:rsid w:val="0042439A"/>
    <w:rsid w:val="00426837"/>
    <w:rsid w:val="00426C44"/>
    <w:rsid w:val="0043344C"/>
    <w:rsid w:val="00434163"/>
    <w:rsid w:val="00445133"/>
    <w:rsid w:val="00450C3B"/>
    <w:rsid w:val="00456B24"/>
    <w:rsid w:val="00460F4E"/>
    <w:rsid w:val="00487ECC"/>
    <w:rsid w:val="00490BA0"/>
    <w:rsid w:val="00493F28"/>
    <w:rsid w:val="004A2F2C"/>
    <w:rsid w:val="004B30EC"/>
    <w:rsid w:val="004B60B4"/>
    <w:rsid w:val="004C4A6E"/>
    <w:rsid w:val="004D5A62"/>
    <w:rsid w:val="004D789D"/>
    <w:rsid w:val="004E0C8D"/>
    <w:rsid w:val="004E26AF"/>
    <w:rsid w:val="004E4CC0"/>
    <w:rsid w:val="004F0016"/>
    <w:rsid w:val="004F1CFC"/>
    <w:rsid w:val="0050460C"/>
    <w:rsid w:val="005132D0"/>
    <w:rsid w:val="00516F72"/>
    <w:rsid w:val="0052154D"/>
    <w:rsid w:val="0053040B"/>
    <w:rsid w:val="00532CB5"/>
    <w:rsid w:val="005343CE"/>
    <w:rsid w:val="00537228"/>
    <w:rsid w:val="005455B0"/>
    <w:rsid w:val="0054580F"/>
    <w:rsid w:val="00547832"/>
    <w:rsid w:val="005510D9"/>
    <w:rsid w:val="005513B7"/>
    <w:rsid w:val="00552F96"/>
    <w:rsid w:val="00553891"/>
    <w:rsid w:val="00555728"/>
    <w:rsid w:val="00561A67"/>
    <w:rsid w:val="005633F8"/>
    <w:rsid w:val="005663AF"/>
    <w:rsid w:val="00577422"/>
    <w:rsid w:val="00577AA8"/>
    <w:rsid w:val="0058471C"/>
    <w:rsid w:val="005854B1"/>
    <w:rsid w:val="00592D6E"/>
    <w:rsid w:val="00595CAC"/>
    <w:rsid w:val="005A03FF"/>
    <w:rsid w:val="005A283B"/>
    <w:rsid w:val="005A6D45"/>
    <w:rsid w:val="005A7148"/>
    <w:rsid w:val="005B44AD"/>
    <w:rsid w:val="005B4716"/>
    <w:rsid w:val="005B7979"/>
    <w:rsid w:val="005C11E6"/>
    <w:rsid w:val="005C2828"/>
    <w:rsid w:val="005C75FA"/>
    <w:rsid w:val="005D2861"/>
    <w:rsid w:val="005D5405"/>
    <w:rsid w:val="005E272D"/>
    <w:rsid w:val="005E7A94"/>
    <w:rsid w:val="005F320F"/>
    <w:rsid w:val="00600764"/>
    <w:rsid w:val="00611830"/>
    <w:rsid w:val="00611EBC"/>
    <w:rsid w:val="00627B60"/>
    <w:rsid w:val="006301ED"/>
    <w:rsid w:val="006345EE"/>
    <w:rsid w:val="0064043F"/>
    <w:rsid w:val="0064611D"/>
    <w:rsid w:val="00653710"/>
    <w:rsid w:val="006609F6"/>
    <w:rsid w:val="00661432"/>
    <w:rsid w:val="00666437"/>
    <w:rsid w:val="006714A0"/>
    <w:rsid w:val="006802D9"/>
    <w:rsid w:val="00680DA0"/>
    <w:rsid w:val="0069193B"/>
    <w:rsid w:val="00697006"/>
    <w:rsid w:val="006A2DB9"/>
    <w:rsid w:val="006A4183"/>
    <w:rsid w:val="006A7098"/>
    <w:rsid w:val="006A73A1"/>
    <w:rsid w:val="006B0395"/>
    <w:rsid w:val="006B3B1D"/>
    <w:rsid w:val="006B538A"/>
    <w:rsid w:val="006C1F08"/>
    <w:rsid w:val="006C6BA3"/>
    <w:rsid w:val="006C7F33"/>
    <w:rsid w:val="006D3C96"/>
    <w:rsid w:val="006D6761"/>
    <w:rsid w:val="006E59F7"/>
    <w:rsid w:val="006E7FCB"/>
    <w:rsid w:val="006F6151"/>
    <w:rsid w:val="006F61E8"/>
    <w:rsid w:val="006F73B3"/>
    <w:rsid w:val="00714CE2"/>
    <w:rsid w:val="00720806"/>
    <w:rsid w:val="007343DC"/>
    <w:rsid w:val="00736E0C"/>
    <w:rsid w:val="00744386"/>
    <w:rsid w:val="007479CF"/>
    <w:rsid w:val="007529EB"/>
    <w:rsid w:val="00756744"/>
    <w:rsid w:val="00762B2E"/>
    <w:rsid w:val="00765001"/>
    <w:rsid w:val="007707F9"/>
    <w:rsid w:val="00772A1E"/>
    <w:rsid w:val="00773A67"/>
    <w:rsid w:val="00776222"/>
    <w:rsid w:val="00780B13"/>
    <w:rsid w:val="00794FB2"/>
    <w:rsid w:val="00795B55"/>
    <w:rsid w:val="007A1E95"/>
    <w:rsid w:val="007A35AD"/>
    <w:rsid w:val="007B2322"/>
    <w:rsid w:val="007B3299"/>
    <w:rsid w:val="007B43C5"/>
    <w:rsid w:val="007B4422"/>
    <w:rsid w:val="007B6D0D"/>
    <w:rsid w:val="007B7854"/>
    <w:rsid w:val="007C04F7"/>
    <w:rsid w:val="007D36EA"/>
    <w:rsid w:val="007F11AE"/>
    <w:rsid w:val="007F2267"/>
    <w:rsid w:val="007F6EB3"/>
    <w:rsid w:val="007F7DAD"/>
    <w:rsid w:val="00800552"/>
    <w:rsid w:val="00801495"/>
    <w:rsid w:val="008022DD"/>
    <w:rsid w:val="00802C86"/>
    <w:rsid w:val="008036ED"/>
    <w:rsid w:val="00807D04"/>
    <w:rsid w:val="00810DCC"/>
    <w:rsid w:val="00814959"/>
    <w:rsid w:val="008229B9"/>
    <w:rsid w:val="0082359F"/>
    <w:rsid w:val="008269C3"/>
    <w:rsid w:val="00831CB7"/>
    <w:rsid w:val="00836651"/>
    <w:rsid w:val="008405C1"/>
    <w:rsid w:val="00840F45"/>
    <w:rsid w:val="00842A32"/>
    <w:rsid w:val="008441E9"/>
    <w:rsid w:val="00850260"/>
    <w:rsid w:val="00850658"/>
    <w:rsid w:val="0085637A"/>
    <w:rsid w:val="00856E55"/>
    <w:rsid w:val="00857D5D"/>
    <w:rsid w:val="008725CF"/>
    <w:rsid w:val="00875CBC"/>
    <w:rsid w:val="00876A46"/>
    <w:rsid w:val="00895CCE"/>
    <w:rsid w:val="008A0407"/>
    <w:rsid w:val="008A5CED"/>
    <w:rsid w:val="008A5D7D"/>
    <w:rsid w:val="008B5B78"/>
    <w:rsid w:val="008B69A9"/>
    <w:rsid w:val="008B779B"/>
    <w:rsid w:val="008C52E5"/>
    <w:rsid w:val="008C7C24"/>
    <w:rsid w:val="008D0049"/>
    <w:rsid w:val="008D1199"/>
    <w:rsid w:val="008E153F"/>
    <w:rsid w:val="008E27C0"/>
    <w:rsid w:val="008E4E61"/>
    <w:rsid w:val="008E52E5"/>
    <w:rsid w:val="008E7505"/>
    <w:rsid w:val="008E7542"/>
    <w:rsid w:val="008F07E9"/>
    <w:rsid w:val="008F0F3E"/>
    <w:rsid w:val="008F1F18"/>
    <w:rsid w:val="008F25AC"/>
    <w:rsid w:val="008F3B31"/>
    <w:rsid w:val="008F5E06"/>
    <w:rsid w:val="0090052B"/>
    <w:rsid w:val="00904D10"/>
    <w:rsid w:val="00904E44"/>
    <w:rsid w:val="00911291"/>
    <w:rsid w:val="009155D9"/>
    <w:rsid w:val="00924A1F"/>
    <w:rsid w:val="00930393"/>
    <w:rsid w:val="00936058"/>
    <w:rsid w:val="00936801"/>
    <w:rsid w:val="00944CCA"/>
    <w:rsid w:val="00947E29"/>
    <w:rsid w:val="0095128F"/>
    <w:rsid w:val="0095233F"/>
    <w:rsid w:val="009651EB"/>
    <w:rsid w:val="00973199"/>
    <w:rsid w:val="00973EE8"/>
    <w:rsid w:val="00976474"/>
    <w:rsid w:val="0098015E"/>
    <w:rsid w:val="00985F0F"/>
    <w:rsid w:val="00993CA7"/>
    <w:rsid w:val="00993CAA"/>
    <w:rsid w:val="009969F3"/>
    <w:rsid w:val="00997DFF"/>
    <w:rsid w:val="009A6516"/>
    <w:rsid w:val="009B7A76"/>
    <w:rsid w:val="009C1C35"/>
    <w:rsid w:val="009D3275"/>
    <w:rsid w:val="009D5606"/>
    <w:rsid w:val="009E19DE"/>
    <w:rsid w:val="009E28B2"/>
    <w:rsid w:val="009E4E1B"/>
    <w:rsid w:val="009E7E81"/>
    <w:rsid w:val="009F2BFE"/>
    <w:rsid w:val="009F6CDF"/>
    <w:rsid w:val="009F72D5"/>
    <w:rsid w:val="00A00A27"/>
    <w:rsid w:val="00A02FBF"/>
    <w:rsid w:val="00A05B29"/>
    <w:rsid w:val="00A06EB7"/>
    <w:rsid w:val="00A13B63"/>
    <w:rsid w:val="00A143CC"/>
    <w:rsid w:val="00A24D78"/>
    <w:rsid w:val="00A3307B"/>
    <w:rsid w:val="00A36EC4"/>
    <w:rsid w:val="00A441AD"/>
    <w:rsid w:val="00A50A31"/>
    <w:rsid w:val="00A73B7F"/>
    <w:rsid w:val="00A73FA0"/>
    <w:rsid w:val="00A7536C"/>
    <w:rsid w:val="00A80436"/>
    <w:rsid w:val="00A80D76"/>
    <w:rsid w:val="00A81364"/>
    <w:rsid w:val="00A8206D"/>
    <w:rsid w:val="00A907F3"/>
    <w:rsid w:val="00A92039"/>
    <w:rsid w:val="00A92BA0"/>
    <w:rsid w:val="00AA1CD7"/>
    <w:rsid w:val="00AA305A"/>
    <w:rsid w:val="00AA3285"/>
    <w:rsid w:val="00AA342E"/>
    <w:rsid w:val="00AA393F"/>
    <w:rsid w:val="00AA7D1B"/>
    <w:rsid w:val="00AC3866"/>
    <w:rsid w:val="00AC391B"/>
    <w:rsid w:val="00AC75D7"/>
    <w:rsid w:val="00AE517B"/>
    <w:rsid w:val="00AE6865"/>
    <w:rsid w:val="00AE7C5D"/>
    <w:rsid w:val="00AF2929"/>
    <w:rsid w:val="00AF54AA"/>
    <w:rsid w:val="00AF684D"/>
    <w:rsid w:val="00AF699A"/>
    <w:rsid w:val="00AF79B6"/>
    <w:rsid w:val="00B03DA0"/>
    <w:rsid w:val="00B03F44"/>
    <w:rsid w:val="00B054B1"/>
    <w:rsid w:val="00B067BD"/>
    <w:rsid w:val="00B07A26"/>
    <w:rsid w:val="00B159D2"/>
    <w:rsid w:val="00B179B8"/>
    <w:rsid w:val="00B20E66"/>
    <w:rsid w:val="00B247BF"/>
    <w:rsid w:val="00B3090E"/>
    <w:rsid w:val="00B30E2F"/>
    <w:rsid w:val="00B33C89"/>
    <w:rsid w:val="00B424C4"/>
    <w:rsid w:val="00B447BB"/>
    <w:rsid w:val="00B44C04"/>
    <w:rsid w:val="00B4630F"/>
    <w:rsid w:val="00B47034"/>
    <w:rsid w:val="00B501F0"/>
    <w:rsid w:val="00B50CB6"/>
    <w:rsid w:val="00B55AAF"/>
    <w:rsid w:val="00B64DD0"/>
    <w:rsid w:val="00B654BB"/>
    <w:rsid w:val="00B67570"/>
    <w:rsid w:val="00B70AC3"/>
    <w:rsid w:val="00B73942"/>
    <w:rsid w:val="00B73D11"/>
    <w:rsid w:val="00B77A4B"/>
    <w:rsid w:val="00B82E8F"/>
    <w:rsid w:val="00B84AB5"/>
    <w:rsid w:val="00B91DD4"/>
    <w:rsid w:val="00B94CD5"/>
    <w:rsid w:val="00BA2766"/>
    <w:rsid w:val="00BA5319"/>
    <w:rsid w:val="00BB4496"/>
    <w:rsid w:val="00BB7237"/>
    <w:rsid w:val="00BC17EC"/>
    <w:rsid w:val="00BC5052"/>
    <w:rsid w:val="00BC7823"/>
    <w:rsid w:val="00BD0411"/>
    <w:rsid w:val="00BD193E"/>
    <w:rsid w:val="00BD3EEB"/>
    <w:rsid w:val="00BD43E8"/>
    <w:rsid w:val="00BD6EAA"/>
    <w:rsid w:val="00BE1B26"/>
    <w:rsid w:val="00BE351A"/>
    <w:rsid w:val="00BE54C5"/>
    <w:rsid w:val="00BE5CE4"/>
    <w:rsid w:val="00BF370A"/>
    <w:rsid w:val="00BF3BF7"/>
    <w:rsid w:val="00C01BE0"/>
    <w:rsid w:val="00C06DEE"/>
    <w:rsid w:val="00C104F8"/>
    <w:rsid w:val="00C10DC2"/>
    <w:rsid w:val="00C10F2E"/>
    <w:rsid w:val="00C1256C"/>
    <w:rsid w:val="00C12B79"/>
    <w:rsid w:val="00C1545C"/>
    <w:rsid w:val="00C15C70"/>
    <w:rsid w:val="00C17C77"/>
    <w:rsid w:val="00C17E69"/>
    <w:rsid w:val="00C20497"/>
    <w:rsid w:val="00C21876"/>
    <w:rsid w:val="00C27D80"/>
    <w:rsid w:val="00C319BB"/>
    <w:rsid w:val="00C33505"/>
    <w:rsid w:val="00C34090"/>
    <w:rsid w:val="00C34133"/>
    <w:rsid w:val="00C377CA"/>
    <w:rsid w:val="00C43EF6"/>
    <w:rsid w:val="00C45F4D"/>
    <w:rsid w:val="00C46C1B"/>
    <w:rsid w:val="00C515A4"/>
    <w:rsid w:val="00C52931"/>
    <w:rsid w:val="00C53680"/>
    <w:rsid w:val="00C53AD7"/>
    <w:rsid w:val="00C57740"/>
    <w:rsid w:val="00C60A87"/>
    <w:rsid w:val="00C668C7"/>
    <w:rsid w:val="00C737DC"/>
    <w:rsid w:val="00C746D8"/>
    <w:rsid w:val="00C7470A"/>
    <w:rsid w:val="00C74D0D"/>
    <w:rsid w:val="00C751FE"/>
    <w:rsid w:val="00C81767"/>
    <w:rsid w:val="00C8179F"/>
    <w:rsid w:val="00C86609"/>
    <w:rsid w:val="00C90405"/>
    <w:rsid w:val="00C90DC3"/>
    <w:rsid w:val="00C95ED3"/>
    <w:rsid w:val="00CA4438"/>
    <w:rsid w:val="00CB28EA"/>
    <w:rsid w:val="00CB6A33"/>
    <w:rsid w:val="00CB6EB4"/>
    <w:rsid w:val="00CB7F7E"/>
    <w:rsid w:val="00CC1D5F"/>
    <w:rsid w:val="00CC4655"/>
    <w:rsid w:val="00CC4DC1"/>
    <w:rsid w:val="00CC77BE"/>
    <w:rsid w:val="00CD167B"/>
    <w:rsid w:val="00CD7CF1"/>
    <w:rsid w:val="00CE0CD9"/>
    <w:rsid w:val="00CE4863"/>
    <w:rsid w:val="00CF0150"/>
    <w:rsid w:val="00CF39D1"/>
    <w:rsid w:val="00CF3CAA"/>
    <w:rsid w:val="00D02243"/>
    <w:rsid w:val="00D07B96"/>
    <w:rsid w:val="00D10715"/>
    <w:rsid w:val="00D14F84"/>
    <w:rsid w:val="00D16DD8"/>
    <w:rsid w:val="00D20A04"/>
    <w:rsid w:val="00D21054"/>
    <w:rsid w:val="00D27463"/>
    <w:rsid w:val="00D3006A"/>
    <w:rsid w:val="00D445BB"/>
    <w:rsid w:val="00D47C6C"/>
    <w:rsid w:val="00D54557"/>
    <w:rsid w:val="00D56D73"/>
    <w:rsid w:val="00D64213"/>
    <w:rsid w:val="00D661BE"/>
    <w:rsid w:val="00D71531"/>
    <w:rsid w:val="00D734A3"/>
    <w:rsid w:val="00D74C4C"/>
    <w:rsid w:val="00D7699A"/>
    <w:rsid w:val="00D84284"/>
    <w:rsid w:val="00D84B04"/>
    <w:rsid w:val="00D851CA"/>
    <w:rsid w:val="00D85FA1"/>
    <w:rsid w:val="00D90C6A"/>
    <w:rsid w:val="00D91265"/>
    <w:rsid w:val="00D94B58"/>
    <w:rsid w:val="00DA0A88"/>
    <w:rsid w:val="00DA374D"/>
    <w:rsid w:val="00DA3D05"/>
    <w:rsid w:val="00DB07EF"/>
    <w:rsid w:val="00DB0B87"/>
    <w:rsid w:val="00DB7B67"/>
    <w:rsid w:val="00DC1582"/>
    <w:rsid w:val="00DC1FE8"/>
    <w:rsid w:val="00DC2C80"/>
    <w:rsid w:val="00DC597E"/>
    <w:rsid w:val="00DD7AA2"/>
    <w:rsid w:val="00DE71EE"/>
    <w:rsid w:val="00DF2C7F"/>
    <w:rsid w:val="00E07AE7"/>
    <w:rsid w:val="00E135D4"/>
    <w:rsid w:val="00E155CC"/>
    <w:rsid w:val="00E23F72"/>
    <w:rsid w:val="00E255CE"/>
    <w:rsid w:val="00E2717F"/>
    <w:rsid w:val="00E37621"/>
    <w:rsid w:val="00E37E41"/>
    <w:rsid w:val="00E402C6"/>
    <w:rsid w:val="00E42003"/>
    <w:rsid w:val="00E42975"/>
    <w:rsid w:val="00E43589"/>
    <w:rsid w:val="00E4387B"/>
    <w:rsid w:val="00E44324"/>
    <w:rsid w:val="00E46A64"/>
    <w:rsid w:val="00E5155C"/>
    <w:rsid w:val="00E51D2B"/>
    <w:rsid w:val="00E55247"/>
    <w:rsid w:val="00E6089F"/>
    <w:rsid w:val="00E75B2E"/>
    <w:rsid w:val="00E90EFB"/>
    <w:rsid w:val="00E94D44"/>
    <w:rsid w:val="00E974B0"/>
    <w:rsid w:val="00EA1165"/>
    <w:rsid w:val="00EB2956"/>
    <w:rsid w:val="00EB4278"/>
    <w:rsid w:val="00EB53FD"/>
    <w:rsid w:val="00EC0752"/>
    <w:rsid w:val="00EC6AA2"/>
    <w:rsid w:val="00ED0255"/>
    <w:rsid w:val="00ED057E"/>
    <w:rsid w:val="00ED2D14"/>
    <w:rsid w:val="00ED685F"/>
    <w:rsid w:val="00ED6F00"/>
    <w:rsid w:val="00ED6F39"/>
    <w:rsid w:val="00EE60FF"/>
    <w:rsid w:val="00EF250D"/>
    <w:rsid w:val="00EF4693"/>
    <w:rsid w:val="00EF6498"/>
    <w:rsid w:val="00F006AB"/>
    <w:rsid w:val="00F025CA"/>
    <w:rsid w:val="00F040D5"/>
    <w:rsid w:val="00F11EC1"/>
    <w:rsid w:val="00F16743"/>
    <w:rsid w:val="00F17FB2"/>
    <w:rsid w:val="00F20ED4"/>
    <w:rsid w:val="00F23DBA"/>
    <w:rsid w:val="00F27431"/>
    <w:rsid w:val="00F279D9"/>
    <w:rsid w:val="00F34C7E"/>
    <w:rsid w:val="00F36D08"/>
    <w:rsid w:val="00F445ED"/>
    <w:rsid w:val="00F47107"/>
    <w:rsid w:val="00F57B19"/>
    <w:rsid w:val="00F62473"/>
    <w:rsid w:val="00F6712A"/>
    <w:rsid w:val="00F812C5"/>
    <w:rsid w:val="00F830EB"/>
    <w:rsid w:val="00F91B25"/>
    <w:rsid w:val="00F9459C"/>
    <w:rsid w:val="00FA230C"/>
    <w:rsid w:val="00FA50B5"/>
    <w:rsid w:val="00FA6A7F"/>
    <w:rsid w:val="00FC0CF8"/>
    <w:rsid w:val="00FC625C"/>
    <w:rsid w:val="00FD7388"/>
    <w:rsid w:val="00FD7410"/>
    <w:rsid w:val="00FE0B68"/>
    <w:rsid w:val="00FF19AB"/>
    <w:rsid w:val="00FF1C37"/>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001C49"/>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5392D7-9EA1-4963-91E4-670794B6A6C1}">
  <ds:schemaRefs>
    <ds:schemaRef ds:uri="http://schemas.microsoft.com/office/infopath/2007/PartnerControls"/>
    <ds:schemaRef ds:uri="274e3761-e78e-443b-b00b-2097563ba523"/>
    <ds:schemaRef ds:uri="http://purl.org/dc/dcmitype/"/>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purl.org/dc/elements/1.1/"/>
    <ds:schemaRef ds:uri="e608380a-33a8-4f44-9421-4b684550f93f"/>
    <ds:schemaRef ds:uri="http://www.w3.org/XML/1998/namespace"/>
  </ds:schemaRefs>
</ds:datastoreItem>
</file>

<file path=customXml/itemProps3.xml><?xml version="1.0" encoding="utf-8"?>
<ds:datastoreItem xmlns:ds="http://schemas.openxmlformats.org/officeDocument/2006/customXml" ds:itemID="{FB1289B1-4079-427B-870D-F761B58D83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12014</Words>
  <Characters>6849</Characters>
  <Application>Microsoft Office Word</Application>
  <DocSecurity>0</DocSecurity>
  <Lines>57</Lines>
  <Paragraphs>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2025-06-10T09:49:00Z</dcterms:created>
  <dcterms:modified xsi:type="dcterms:W3CDTF">2025-06-10T09:49:00Z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