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E1E3" w14:textId="77777777" w:rsidR="00D56000" w:rsidRPr="00674430" w:rsidRDefault="00D56000" w:rsidP="00D56000">
      <w:pPr>
        <w:jc w:val="center"/>
        <w:outlineLvl w:val="0"/>
        <w:rPr>
          <w:sz w:val="22"/>
          <w:szCs w:val="22"/>
        </w:rPr>
      </w:pPr>
      <w:bookmarkStart w:id="0" w:name="_Hlk149915866"/>
      <w:bookmarkStart w:id="1" w:name="_GoBack"/>
      <w:bookmarkEnd w:id="1"/>
      <w:r w:rsidRPr="00674430">
        <w:rPr>
          <w:b/>
          <w:sz w:val="22"/>
          <w:szCs w:val="22"/>
        </w:rPr>
        <w:t>Pakuotės lapelis: informacija pacientui</w:t>
      </w:r>
    </w:p>
    <w:p w14:paraId="2EA6771D" w14:textId="77777777" w:rsidR="00D56000" w:rsidRPr="00674430" w:rsidRDefault="00D56000" w:rsidP="00D56000">
      <w:pPr>
        <w:jc w:val="center"/>
        <w:outlineLvl w:val="0"/>
        <w:rPr>
          <w:b/>
          <w:sz w:val="22"/>
          <w:szCs w:val="22"/>
        </w:rPr>
      </w:pPr>
    </w:p>
    <w:p w14:paraId="43346F79" w14:textId="10881184" w:rsidR="00D56000" w:rsidRPr="00674430" w:rsidRDefault="00D56000" w:rsidP="00D56000">
      <w:pPr>
        <w:numPr>
          <w:ilvl w:val="12"/>
          <w:numId w:val="0"/>
        </w:numPr>
        <w:jc w:val="center"/>
        <w:rPr>
          <w:b/>
          <w:bCs/>
          <w:sz w:val="22"/>
          <w:szCs w:val="22"/>
        </w:rPr>
      </w:pPr>
      <w:r w:rsidRPr="00674430">
        <w:rPr>
          <w:b/>
          <w:snapToGrid w:val="0"/>
          <w:sz w:val="22"/>
          <w:szCs w:val="22"/>
        </w:rPr>
        <w:t>ILPIO</w:t>
      </w:r>
      <w:r w:rsidRPr="00674430">
        <w:rPr>
          <w:b/>
          <w:bCs/>
          <w:sz w:val="22"/>
          <w:szCs w:val="22"/>
        </w:rPr>
        <w:t xml:space="preserve"> 80</w:t>
      </w:r>
      <w:r w:rsidR="00D22FE6">
        <w:rPr>
          <w:b/>
          <w:bCs/>
          <w:sz w:val="22"/>
          <w:szCs w:val="22"/>
        </w:rPr>
        <w:t> </w:t>
      </w:r>
      <w:r w:rsidRPr="00674430">
        <w:rPr>
          <w:b/>
          <w:bCs/>
          <w:sz w:val="22"/>
          <w:szCs w:val="22"/>
        </w:rPr>
        <w:t>mg/2,5</w:t>
      </w:r>
      <w:r w:rsidR="00D22FE6">
        <w:rPr>
          <w:b/>
          <w:bCs/>
          <w:sz w:val="22"/>
          <w:szCs w:val="22"/>
        </w:rPr>
        <w:t> </w:t>
      </w:r>
      <w:r w:rsidRPr="00674430">
        <w:rPr>
          <w:b/>
          <w:bCs/>
          <w:sz w:val="22"/>
          <w:szCs w:val="22"/>
        </w:rPr>
        <w:t>mg tabletės</w:t>
      </w:r>
    </w:p>
    <w:p w14:paraId="4DA549ED" w14:textId="77777777" w:rsidR="00D56000" w:rsidRPr="00674430" w:rsidRDefault="00D56000" w:rsidP="00D56000">
      <w:pPr>
        <w:numPr>
          <w:ilvl w:val="12"/>
          <w:numId w:val="0"/>
        </w:numPr>
        <w:jc w:val="center"/>
        <w:rPr>
          <w:sz w:val="22"/>
          <w:szCs w:val="22"/>
        </w:rPr>
      </w:pPr>
      <w:r w:rsidRPr="00674430">
        <w:rPr>
          <w:sz w:val="22"/>
          <w:szCs w:val="22"/>
        </w:rPr>
        <w:t>telmisartanas, indapamidas</w:t>
      </w:r>
    </w:p>
    <w:p w14:paraId="5911E230" w14:textId="77777777" w:rsidR="00D56000" w:rsidRPr="00674430" w:rsidRDefault="00D56000" w:rsidP="00D56000">
      <w:pPr>
        <w:jc w:val="center"/>
        <w:rPr>
          <w:sz w:val="22"/>
          <w:szCs w:val="22"/>
        </w:rPr>
      </w:pPr>
    </w:p>
    <w:p w14:paraId="1E1F2428" w14:textId="77777777" w:rsidR="00D56000" w:rsidRPr="00674430" w:rsidRDefault="00D56000" w:rsidP="00D56000">
      <w:pPr>
        <w:jc w:val="center"/>
        <w:rPr>
          <w:sz w:val="22"/>
          <w:szCs w:val="22"/>
        </w:rPr>
      </w:pPr>
    </w:p>
    <w:p w14:paraId="2BBAC868" w14:textId="77777777" w:rsidR="00D56000" w:rsidRPr="00674430" w:rsidRDefault="00D56000" w:rsidP="00D56000">
      <w:pPr>
        <w:suppressAutoHyphens/>
        <w:rPr>
          <w:sz w:val="22"/>
          <w:szCs w:val="22"/>
        </w:rPr>
      </w:pPr>
      <w:r w:rsidRPr="00674430">
        <w:rPr>
          <w:b/>
          <w:sz w:val="22"/>
          <w:szCs w:val="22"/>
        </w:rPr>
        <w:t>Atidžiai perskaitykite visą šį lapelį, prieš pradėdami vartoti vaistą, nes jame pateikiama Jums svarbi informacija.</w:t>
      </w:r>
    </w:p>
    <w:p w14:paraId="37A70843" w14:textId="77777777" w:rsidR="00D56000" w:rsidRPr="00674430" w:rsidRDefault="00D56000" w:rsidP="00D56000">
      <w:pPr>
        <w:numPr>
          <w:ilvl w:val="0"/>
          <w:numId w:val="19"/>
        </w:numPr>
        <w:ind w:left="567" w:right="-2" w:hanging="567"/>
        <w:rPr>
          <w:sz w:val="22"/>
          <w:szCs w:val="22"/>
        </w:rPr>
      </w:pPr>
      <w:r w:rsidRPr="00674430">
        <w:rPr>
          <w:sz w:val="22"/>
          <w:szCs w:val="22"/>
        </w:rPr>
        <w:t>Neišmeskite šio lapelio, nes vėl gali prireikti jį perskaityti.</w:t>
      </w:r>
    </w:p>
    <w:p w14:paraId="1DF4BAF3" w14:textId="77777777" w:rsidR="00D56000" w:rsidRPr="00674430" w:rsidRDefault="00D56000" w:rsidP="00D56000">
      <w:pPr>
        <w:numPr>
          <w:ilvl w:val="0"/>
          <w:numId w:val="19"/>
        </w:numPr>
        <w:ind w:left="567" w:right="-2" w:hanging="567"/>
        <w:rPr>
          <w:sz w:val="22"/>
          <w:szCs w:val="22"/>
        </w:rPr>
      </w:pPr>
      <w:r w:rsidRPr="00674430">
        <w:rPr>
          <w:sz w:val="22"/>
          <w:szCs w:val="22"/>
        </w:rPr>
        <w:t>Jeigu kiltų daugiau klausimų, kreipkitės į gydytoją arba vaistininką.</w:t>
      </w:r>
    </w:p>
    <w:p w14:paraId="50B4B021" w14:textId="77777777" w:rsidR="00D56000" w:rsidRPr="00674430" w:rsidRDefault="00D56000" w:rsidP="00D56000">
      <w:pPr>
        <w:pStyle w:val="Sraopastraipa"/>
        <w:numPr>
          <w:ilvl w:val="0"/>
          <w:numId w:val="19"/>
        </w:numPr>
        <w:ind w:left="567" w:hanging="567"/>
        <w:rPr>
          <w:sz w:val="22"/>
          <w:szCs w:val="22"/>
        </w:rPr>
      </w:pPr>
      <w:r w:rsidRPr="00674430">
        <w:rPr>
          <w:sz w:val="22"/>
          <w:szCs w:val="22"/>
        </w:rPr>
        <w:t>Šis vaistas skirtas tik Jums, todėl kitiems žmonėms jo duoti negalima. Vaistas gali jiems pakenkti (net tiems, kurių ligos požymiai yra tokie patys kaip Jūsų).</w:t>
      </w:r>
    </w:p>
    <w:p w14:paraId="3ED5B024" w14:textId="77777777" w:rsidR="00D56000" w:rsidRPr="00674430" w:rsidRDefault="00D56000" w:rsidP="00D56000">
      <w:pPr>
        <w:numPr>
          <w:ilvl w:val="0"/>
          <w:numId w:val="19"/>
        </w:numPr>
        <w:ind w:left="567" w:right="-2" w:hanging="567"/>
        <w:rPr>
          <w:sz w:val="22"/>
          <w:szCs w:val="22"/>
        </w:rPr>
      </w:pPr>
      <w:r w:rsidRPr="00674430">
        <w:rPr>
          <w:sz w:val="22"/>
          <w:szCs w:val="22"/>
        </w:rPr>
        <w:t>Jeigu pasireiškė šalutinis poveikis (net jeigu jis šiame lapelyje nenurodytas), kreipkitės į gydytoją arba vaistininką. Žr. 4 skyrių.</w:t>
      </w:r>
    </w:p>
    <w:p w14:paraId="26D319DD" w14:textId="77777777" w:rsidR="00D56000" w:rsidRPr="00674430" w:rsidRDefault="00D56000" w:rsidP="00D56000">
      <w:pPr>
        <w:ind w:right="-2"/>
        <w:rPr>
          <w:sz w:val="22"/>
          <w:szCs w:val="22"/>
        </w:rPr>
      </w:pPr>
    </w:p>
    <w:p w14:paraId="0B940363" w14:textId="77777777" w:rsidR="00D56000" w:rsidRPr="00674430" w:rsidRDefault="00D56000" w:rsidP="00D56000">
      <w:pPr>
        <w:numPr>
          <w:ilvl w:val="12"/>
          <w:numId w:val="0"/>
        </w:numPr>
        <w:ind w:right="-2"/>
        <w:outlineLvl w:val="0"/>
        <w:rPr>
          <w:b/>
          <w:sz w:val="22"/>
          <w:szCs w:val="22"/>
        </w:rPr>
      </w:pPr>
      <w:r w:rsidRPr="00674430">
        <w:rPr>
          <w:b/>
          <w:sz w:val="22"/>
          <w:szCs w:val="22"/>
        </w:rPr>
        <w:t>Apie ką rašoma šiame lapelyje?</w:t>
      </w:r>
    </w:p>
    <w:p w14:paraId="403DDEBD" w14:textId="77777777" w:rsidR="001F7613" w:rsidRPr="00674430" w:rsidRDefault="001F7613" w:rsidP="00D56000">
      <w:pPr>
        <w:numPr>
          <w:ilvl w:val="12"/>
          <w:numId w:val="0"/>
        </w:numPr>
        <w:ind w:right="-2"/>
        <w:outlineLvl w:val="0"/>
        <w:rPr>
          <w:sz w:val="22"/>
          <w:szCs w:val="22"/>
        </w:rPr>
      </w:pPr>
    </w:p>
    <w:p w14:paraId="4852A71C" w14:textId="77777777" w:rsidR="00D56000" w:rsidRPr="00674430" w:rsidRDefault="00D56000" w:rsidP="00D56000">
      <w:pPr>
        <w:numPr>
          <w:ilvl w:val="12"/>
          <w:numId w:val="0"/>
        </w:numPr>
        <w:ind w:left="567" w:hanging="567"/>
        <w:rPr>
          <w:sz w:val="22"/>
          <w:szCs w:val="22"/>
        </w:rPr>
      </w:pPr>
      <w:r w:rsidRPr="00674430">
        <w:rPr>
          <w:sz w:val="22"/>
          <w:szCs w:val="22"/>
        </w:rPr>
        <w:t>1.</w:t>
      </w:r>
      <w:r w:rsidRPr="00674430">
        <w:rPr>
          <w:sz w:val="22"/>
          <w:szCs w:val="22"/>
        </w:rPr>
        <w:tab/>
        <w:t xml:space="preserve">Kas yra </w:t>
      </w:r>
      <w:r w:rsidRPr="00674430">
        <w:rPr>
          <w:snapToGrid w:val="0"/>
          <w:sz w:val="22"/>
          <w:szCs w:val="22"/>
        </w:rPr>
        <w:t>ILPIO</w:t>
      </w:r>
      <w:r w:rsidRPr="00674430">
        <w:rPr>
          <w:sz w:val="22"/>
          <w:szCs w:val="22"/>
        </w:rPr>
        <w:t xml:space="preserve"> ir kam jis vartojamas</w:t>
      </w:r>
    </w:p>
    <w:p w14:paraId="25E1B537" w14:textId="77777777" w:rsidR="00D56000" w:rsidRPr="00674430" w:rsidRDefault="00D56000" w:rsidP="00D56000">
      <w:pPr>
        <w:numPr>
          <w:ilvl w:val="12"/>
          <w:numId w:val="0"/>
        </w:numPr>
        <w:ind w:left="567" w:hanging="567"/>
        <w:rPr>
          <w:sz w:val="22"/>
          <w:szCs w:val="22"/>
        </w:rPr>
      </w:pPr>
      <w:r w:rsidRPr="00674430">
        <w:rPr>
          <w:sz w:val="22"/>
          <w:szCs w:val="22"/>
        </w:rPr>
        <w:t>2.</w:t>
      </w:r>
      <w:r w:rsidRPr="00674430">
        <w:rPr>
          <w:sz w:val="22"/>
          <w:szCs w:val="22"/>
        </w:rPr>
        <w:tab/>
        <w:t xml:space="preserve">Kas žinotina prieš vartojant </w:t>
      </w:r>
      <w:r w:rsidRPr="00674430">
        <w:rPr>
          <w:snapToGrid w:val="0"/>
          <w:sz w:val="22"/>
          <w:szCs w:val="22"/>
        </w:rPr>
        <w:t>ILPIO</w:t>
      </w:r>
    </w:p>
    <w:p w14:paraId="5EF1C2DD" w14:textId="77777777" w:rsidR="00D56000" w:rsidRPr="00674430" w:rsidRDefault="00D56000" w:rsidP="00D56000">
      <w:pPr>
        <w:numPr>
          <w:ilvl w:val="12"/>
          <w:numId w:val="0"/>
        </w:numPr>
        <w:ind w:left="567" w:hanging="567"/>
        <w:rPr>
          <w:sz w:val="22"/>
          <w:szCs w:val="22"/>
        </w:rPr>
      </w:pPr>
      <w:r w:rsidRPr="00674430">
        <w:rPr>
          <w:sz w:val="22"/>
          <w:szCs w:val="22"/>
        </w:rPr>
        <w:t>3.</w:t>
      </w:r>
      <w:r w:rsidRPr="00674430">
        <w:rPr>
          <w:sz w:val="22"/>
          <w:szCs w:val="22"/>
        </w:rPr>
        <w:tab/>
        <w:t xml:space="preserve">Kaip vartoti </w:t>
      </w:r>
      <w:r w:rsidRPr="00674430">
        <w:rPr>
          <w:snapToGrid w:val="0"/>
          <w:sz w:val="22"/>
          <w:szCs w:val="22"/>
        </w:rPr>
        <w:t>ILPIO</w:t>
      </w:r>
    </w:p>
    <w:p w14:paraId="7BCD87DA" w14:textId="77777777" w:rsidR="00D56000" w:rsidRPr="00674430" w:rsidRDefault="00D56000" w:rsidP="00D56000">
      <w:pPr>
        <w:numPr>
          <w:ilvl w:val="12"/>
          <w:numId w:val="0"/>
        </w:numPr>
        <w:ind w:left="567" w:hanging="567"/>
        <w:rPr>
          <w:sz w:val="22"/>
          <w:szCs w:val="22"/>
        </w:rPr>
      </w:pPr>
      <w:r w:rsidRPr="00674430">
        <w:rPr>
          <w:sz w:val="22"/>
          <w:szCs w:val="22"/>
        </w:rPr>
        <w:t>4.</w:t>
      </w:r>
      <w:r w:rsidRPr="00674430">
        <w:rPr>
          <w:sz w:val="22"/>
          <w:szCs w:val="22"/>
        </w:rPr>
        <w:tab/>
        <w:t>Galimas šalutinis poveikis</w:t>
      </w:r>
    </w:p>
    <w:p w14:paraId="16E1A1CC" w14:textId="77777777" w:rsidR="00D56000" w:rsidRPr="00674430" w:rsidRDefault="00D56000" w:rsidP="00D56000">
      <w:pPr>
        <w:numPr>
          <w:ilvl w:val="0"/>
          <w:numId w:val="20"/>
        </w:numPr>
        <w:ind w:left="567" w:hanging="567"/>
        <w:rPr>
          <w:sz w:val="22"/>
          <w:szCs w:val="22"/>
        </w:rPr>
      </w:pPr>
      <w:r w:rsidRPr="00674430">
        <w:rPr>
          <w:sz w:val="22"/>
          <w:szCs w:val="22"/>
        </w:rPr>
        <w:t xml:space="preserve">Kaip laikyti </w:t>
      </w:r>
      <w:r w:rsidRPr="00674430">
        <w:rPr>
          <w:snapToGrid w:val="0"/>
          <w:sz w:val="22"/>
          <w:szCs w:val="22"/>
        </w:rPr>
        <w:t>ILPIO</w:t>
      </w:r>
    </w:p>
    <w:p w14:paraId="6908BC4A" w14:textId="77777777" w:rsidR="00D56000" w:rsidRPr="00674430" w:rsidRDefault="00D56000" w:rsidP="00D56000">
      <w:pPr>
        <w:ind w:left="567" w:hanging="567"/>
        <w:rPr>
          <w:sz w:val="22"/>
          <w:szCs w:val="22"/>
        </w:rPr>
      </w:pPr>
      <w:r w:rsidRPr="00674430">
        <w:rPr>
          <w:sz w:val="22"/>
          <w:szCs w:val="22"/>
        </w:rPr>
        <w:t>6.</w:t>
      </w:r>
      <w:r w:rsidRPr="00674430">
        <w:rPr>
          <w:sz w:val="22"/>
          <w:szCs w:val="22"/>
        </w:rPr>
        <w:tab/>
        <w:t>Pakuotės turinys ir kita informacija</w:t>
      </w:r>
    </w:p>
    <w:p w14:paraId="0F2C5108" w14:textId="77777777" w:rsidR="00D56000" w:rsidRPr="00674430" w:rsidRDefault="00D56000" w:rsidP="00D56000">
      <w:pPr>
        <w:numPr>
          <w:ilvl w:val="12"/>
          <w:numId w:val="0"/>
        </w:numPr>
        <w:rPr>
          <w:sz w:val="22"/>
          <w:szCs w:val="22"/>
        </w:rPr>
      </w:pPr>
    </w:p>
    <w:p w14:paraId="322D53D5" w14:textId="77777777" w:rsidR="00D56000" w:rsidRPr="00674430" w:rsidRDefault="00D56000" w:rsidP="00D56000">
      <w:pPr>
        <w:numPr>
          <w:ilvl w:val="12"/>
          <w:numId w:val="0"/>
        </w:numPr>
        <w:rPr>
          <w:sz w:val="22"/>
          <w:szCs w:val="22"/>
        </w:rPr>
      </w:pPr>
    </w:p>
    <w:p w14:paraId="0FF5E780" w14:textId="77777777" w:rsidR="00D56000" w:rsidRPr="00674430" w:rsidRDefault="00D56000" w:rsidP="00D56000">
      <w:pPr>
        <w:numPr>
          <w:ilvl w:val="0"/>
          <w:numId w:val="22"/>
        </w:numPr>
        <w:tabs>
          <w:tab w:val="clear" w:pos="570"/>
        </w:tabs>
        <w:ind w:left="567" w:hanging="567"/>
        <w:rPr>
          <w:b/>
          <w:sz w:val="22"/>
          <w:szCs w:val="22"/>
        </w:rPr>
      </w:pPr>
      <w:r w:rsidRPr="00674430">
        <w:rPr>
          <w:b/>
          <w:sz w:val="22"/>
          <w:szCs w:val="22"/>
        </w:rPr>
        <w:t>Kas yra ILPIO ir kam jis vartojamas</w:t>
      </w:r>
    </w:p>
    <w:p w14:paraId="67BEDA29" w14:textId="77777777" w:rsidR="00D56000" w:rsidRPr="00674430" w:rsidRDefault="00D56000" w:rsidP="00D56000">
      <w:pPr>
        <w:numPr>
          <w:ilvl w:val="12"/>
          <w:numId w:val="0"/>
        </w:numPr>
        <w:rPr>
          <w:sz w:val="22"/>
          <w:szCs w:val="22"/>
        </w:rPr>
      </w:pPr>
    </w:p>
    <w:p w14:paraId="1FC44DBC" w14:textId="77777777" w:rsidR="00D56000" w:rsidRPr="00674430" w:rsidRDefault="00D56000" w:rsidP="00D56000">
      <w:pPr>
        <w:ind w:right="-2"/>
        <w:rPr>
          <w:sz w:val="22"/>
          <w:szCs w:val="22"/>
        </w:rPr>
      </w:pPr>
      <w:r w:rsidRPr="00674430">
        <w:rPr>
          <w:sz w:val="22"/>
          <w:szCs w:val="22"/>
        </w:rPr>
        <w:t>Vienoje ILPIO tabletėje yra dviejų veikliųjų medžiagų, telmisartano ir indapamido, derinys. Abi šios medžiagos padeda kontroliuoti aukštą kraujospūdį (hipertenziją).</w:t>
      </w:r>
    </w:p>
    <w:p w14:paraId="48E6DBEB" w14:textId="77777777" w:rsidR="00D56000" w:rsidRPr="00674430" w:rsidRDefault="00D56000" w:rsidP="00D56000">
      <w:pPr>
        <w:ind w:right="-2"/>
        <w:rPr>
          <w:sz w:val="22"/>
          <w:szCs w:val="22"/>
        </w:rPr>
      </w:pPr>
    </w:p>
    <w:p w14:paraId="5B8FB02B" w14:textId="77777777" w:rsidR="00D56000" w:rsidRPr="00674430" w:rsidRDefault="00D56000" w:rsidP="00D56000">
      <w:pPr>
        <w:pStyle w:val="Sraopastraipa"/>
        <w:numPr>
          <w:ilvl w:val="0"/>
          <w:numId w:val="23"/>
        </w:numPr>
        <w:ind w:left="567" w:hanging="567"/>
        <w:rPr>
          <w:sz w:val="22"/>
          <w:szCs w:val="22"/>
        </w:rPr>
      </w:pPr>
      <w:r w:rsidRPr="00674430">
        <w:rPr>
          <w:sz w:val="22"/>
          <w:szCs w:val="22"/>
        </w:rPr>
        <w:t>Telmisartanas priklauso vaistų, vadinamų angiotenzino II receptorių blokatoriais, grupei. Angiotenzinas II yra Jūsų organizme gaminama medžiaga, dėl kurios susiaurėja kraujagyslės ir todėl padidėja kraujospūdis. Telmisartanas blokuoja angiotenzino II poveikį, todėl kraujagyslės atsipalaiduoja ir Jūsų kraujospūdis sumažėja.</w:t>
      </w:r>
    </w:p>
    <w:p w14:paraId="32664DBE" w14:textId="77777777" w:rsidR="00D56000" w:rsidRPr="00674430" w:rsidRDefault="00D56000" w:rsidP="00D56000">
      <w:pPr>
        <w:ind w:left="567" w:right="-2"/>
        <w:rPr>
          <w:sz w:val="22"/>
          <w:szCs w:val="22"/>
        </w:rPr>
      </w:pPr>
    </w:p>
    <w:p w14:paraId="19C14FFC" w14:textId="5D59E960" w:rsidR="00D56000" w:rsidRPr="00674430" w:rsidRDefault="00D56000" w:rsidP="00D56000">
      <w:pPr>
        <w:pStyle w:val="Sraopastraipa"/>
        <w:numPr>
          <w:ilvl w:val="0"/>
          <w:numId w:val="23"/>
        </w:numPr>
        <w:ind w:left="567" w:hanging="567"/>
        <w:rPr>
          <w:sz w:val="22"/>
          <w:szCs w:val="22"/>
        </w:rPr>
      </w:pPr>
      <w:r w:rsidRPr="00674430">
        <w:rPr>
          <w:sz w:val="22"/>
          <w:szCs w:val="22"/>
        </w:rPr>
        <w:t>Indapamidas priklauso vaistų, vadinamų diuretikais, grupei.</w:t>
      </w:r>
    </w:p>
    <w:p w14:paraId="282647D9" w14:textId="77777777" w:rsidR="00D56000" w:rsidRPr="00674430" w:rsidRDefault="00D56000" w:rsidP="00D56000">
      <w:pPr>
        <w:ind w:left="567"/>
        <w:rPr>
          <w:sz w:val="22"/>
          <w:szCs w:val="22"/>
        </w:rPr>
      </w:pPr>
      <w:r w:rsidRPr="00674430">
        <w:rPr>
          <w:sz w:val="22"/>
          <w:szCs w:val="22"/>
        </w:rPr>
        <w:t>Diuretikai mažina kraujospūdį dviem būdais: jie padidina išskiriamo šlapimo kiekį ir išplečia kraujagysles, kad kraujas lengviau jomis pratekėtų. Indapamidas skiriasi nuo kitų diuretikų, nes jis tik šiek tiek padidina išskiriamo šlapimo kiekį.</w:t>
      </w:r>
    </w:p>
    <w:p w14:paraId="5F9F0661" w14:textId="77777777" w:rsidR="00D56000" w:rsidRPr="00674430" w:rsidRDefault="00D56000" w:rsidP="00D56000">
      <w:pPr>
        <w:ind w:right="-2"/>
        <w:rPr>
          <w:sz w:val="22"/>
          <w:szCs w:val="22"/>
        </w:rPr>
      </w:pPr>
    </w:p>
    <w:p w14:paraId="72C49A11" w14:textId="4F14A0DC" w:rsidR="00D56000" w:rsidRPr="00674430" w:rsidRDefault="00D56000" w:rsidP="00D56000">
      <w:pPr>
        <w:ind w:right="-2"/>
        <w:rPr>
          <w:sz w:val="22"/>
          <w:szCs w:val="22"/>
        </w:rPr>
      </w:pPr>
      <w:r w:rsidRPr="00674430">
        <w:rPr>
          <w:sz w:val="22"/>
          <w:szCs w:val="22"/>
        </w:rPr>
        <w:t xml:space="preserve">Negydomas aukštas kraujospūdis gali pažeisti kai kurių organų kraujagysles, o tai gali sukelti įvairias sveikatos problemas, pavyzdžiui, širdies priepuolį, širdies ar inkstų nepakankamumą, insultą ar </w:t>
      </w:r>
      <w:r w:rsidR="00944184">
        <w:rPr>
          <w:sz w:val="22"/>
          <w:szCs w:val="22"/>
        </w:rPr>
        <w:t>aklumą</w:t>
      </w:r>
      <w:r w:rsidRPr="00674430">
        <w:rPr>
          <w:sz w:val="22"/>
          <w:szCs w:val="22"/>
        </w:rPr>
        <w:t xml:space="preserve">. Prieš pasireiškiant sveikatos pažeidimams, paprastai aukšto kraujospūdžio simptomų nebūna. Todėl svarbu reguliariai matuoti kraujospūdį, kad </w:t>
      </w:r>
      <w:r w:rsidR="005850C2">
        <w:rPr>
          <w:sz w:val="22"/>
          <w:szCs w:val="22"/>
        </w:rPr>
        <w:t xml:space="preserve">būtų galima </w:t>
      </w:r>
      <w:r w:rsidRPr="00674430">
        <w:rPr>
          <w:sz w:val="22"/>
          <w:szCs w:val="22"/>
        </w:rPr>
        <w:t>patikrinti, ar jis yra normos ribose.</w:t>
      </w:r>
    </w:p>
    <w:p w14:paraId="7B576E6A" w14:textId="77777777" w:rsidR="00D56000" w:rsidRPr="00674430" w:rsidRDefault="00D56000" w:rsidP="00D56000">
      <w:pPr>
        <w:ind w:right="-2"/>
        <w:rPr>
          <w:sz w:val="22"/>
          <w:szCs w:val="22"/>
        </w:rPr>
      </w:pPr>
    </w:p>
    <w:p w14:paraId="6433DC9B" w14:textId="32B8D145" w:rsidR="00D56000" w:rsidRPr="00674430" w:rsidRDefault="00D56000" w:rsidP="00D56000">
      <w:pPr>
        <w:ind w:right="-2"/>
        <w:rPr>
          <w:sz w:val="22"/>
          <w:szCs w:val="22"/>
        </w:rPr>
      </w:pPr>
      <w:r w:rsidRPr="00674430">
        <w:rPr>
          <w:sz w:val="22"/>
          <w:szCs w:val="22"/>
        </w:rPr>
        <w:t>ILPIO yra vartojamas</w:t>
      </w:r>
      <w:r w:rsidR="005850C2">
        <w:rPr>
          <w:sz w:val="22"/>
          <w:szCs w:val="22"/>
        </w:rPr>
        <w:t xml:space="preserve"> suaugusiųjų</w:t>
      </w:r>
      <w:r w:rsidRPr="00674430">
        <w:rPr>
          <w:sz w:val="22"/>
          <w:szCs w:val="22"/>
        </w:rPr>
        <w:t xml:space="preserve"> padidėjusio kraujospūdžio gydymui, kurių kraujospūdis jau kontroliuojamas kartu vartojant telmisartan</w:t>
      </w:r>
      <w:r w:rsidR="005850C2">
        <w:rPr>
          <w:sz w:val="22"/>
          <w:szCs w:val="22"/>
        </w:rPr>
        <w:t>o</w:t>
      </w:r>
      <w:r w:rsidRPr="00674430">
        <w:rPr>
          <w:sz w:val="22"/>
          <w:szCs w:val="22"/>
        </w:rPr>
        <w:t xml:space="preserve"> ir indapamid</w:t>
      </w:r>
      <w:r w:rsidR="005850C2">
        <w:rPr>
          <w:sz w:val="22"/>
          <w:szCs w:val="22"/>
        </w:rPr>
        <w:t>o</w:t>
      </w:r>
      <w:r w:rsidRPr="00674430">
        <w:rPr>
          <w:sz w:val="22"/>
          <w:szCs w:val="22"/>
        </w:rPr>
        <w:t xml:space="preserve"> tokiomis pačiomis dozėmis, kaip ir šiame derinyje.</w:t>
      </w:r>
    </w:p>
    <w:p w14:paraId="34A30924" w14:textId="77777777" w:rsidR="00D56000" w:rsidRPr="00674430" w:rsidRDefault="00D56000" w:rsidP="00D56000">
      <w:pPr>
        <w:numPr>
          <w:ilvl w:val="12"/>
          <w:numId w:val="0"/>
        </w:numPr>
        <w:rPr>
          <w:sz w:val="22"/>
          <w:szCs w:val="22"/>
        </w:rPr>
      </w:pPr>
    </w:p>
    <w:p w14:paraId="6DA273F4" w14:textId="77777777" w:rsidR="00D56000" w:rsidRPr="00674430" w:rsidRDefault="00D56000" w:rsidP="00D56000">
      <w:pPr>
        <w:numPr>
          <w:ilvl w:val="12"/>
          <w:numId w:val="0"/>
        </w:numPr>
        <w:rPr>
          <w:sz w:val="22"/>
          <w:szCs w:val="22"/>
        </w:rPr>
      </w:pPr>
    </w:p>
    <w:p w14:paraId="0C475B98" w14:textId="77777777" w:rsidR="00D56000" w:rsidRPr="00674430" w:rsidRDefault="00D56000" w:rsidP="00D56000">
      <w:pPr>
        <w:numPr>
          <w:ilvl w:val="0"/>
          <w:numId w:val="21"/>
        </w:numPr>
        <w:tabs>
          <w:tab w:val="clear" w:pos="570"/>
        </w:tabs>
        <w:ind w:left="567" w:hanging="567"/>
        <w:rPr>
          <w:b/>
          <w:sz w:val="22"/>
          <w:szCs w:val="22"/>
        </w:rPr>
      </w:pPr>
      <w:r w:rsidRPr="00674430">
        <w:rPr>
          <w:b/>
          <w:sz w:val="22"/>
          <w:szCs w:val="22"/>
        </w:rPr>
        <w:t xml:space="preserve">Kas žinotina prieš vartojant </w:t>
      </w:r>
      <w:r w:rsidRPr="00674430">
        <w:rPr>
          <w:b/>
          <w:snapToGrid w:val="0"/>
          <w:sz w:val="22"/>
          <w:szCs w:val="22"/>
        </w:rPr>
        <w:t>ILPIO</w:t>
      </w:r>
    </w:p>
    <w:p w14:paraId="289184C0" w14:textId="77777777" w:rsidR="00D56000" w:rsidRPr="00674430" w:rsidRDefault="00D56000" w:rsidP="00D56000">
      <w:pPr>
        <w:numPr>
          <w:ilvl w:val="12"/>
          <w:numId w:val="0"/>
        </w:numPr>
        <w:ind w:right="-2"/>
        <w:rPr>
          <w:sz w:val="22"/>
          <w:szCs w:val="22"/>
        </w:rPr>
      </w:pPr>
    </w:p>
    <w:p w14:paraId="719E8BDE" w14:textId="65EAF186" w:rsidR="00D56000" w:rsidRPr="00674430" w:rsidRDefault="00D56000" w:rsidP="00D56000">
      <w:pPr>
        <w:numPr>
          <w:ilvl w:val="12"/>
          <w:numId w:val="0"/>
        </w:numPr>
        <w:outlineLvl w:val="0"/>
        <w:rPr>
          <w:sz w:val="22"/>
          <w:szCs w:val="22"/>
        </w:rPr>
      </w:pPr>
      <w:r w:rsidRPr="00674430">
        <w:rPr>
          <w:b/>
          <w:snapToGrid w:val="0"/>
          <w:sz w:val="22"/>
          <w:szCs w:val="22"/>
        </w:rPr>
        <w:t>ILPIO</w:t>
      </w:r>
      <w:r w:rsidRPr="00674430">
        <w:rPr>
          <w:sz w:val="22"/>
          <w:szCs w:val="22"/>
        </w:rPr>
        <w:t xml:space="preserve"> </w:t>
      </w:r>
      <w:r w:rsidRPr="00674430">
        <w:rPr>
          <w:b/>
          <w:snapToGrid w:val="0"/>
          <w:sz w:val="22"/>
          <w:szCs w:val="22"/>
        </w:rPr>
        <w:t>vartoti draudžiama</w:t>
      </w:r>
      <w:r w:rsidR="00DC62C6">
        <w:rPr>
          <w:b/>
          <w:snapToGrid w:val="0"/>
          <w:sz w:val="22"/>
          <w:szCs w:val="22"/>
        </w:rPr>
        <w:t>:</w:t>
      </w:r>
    </w:p>
    <w:p w14:paraId="6A68C6D8" w14:textId="77411A4E"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yra alergija telmisartanui, indapamidui, bet kuriam sulfonamidui arba bet kuriai pagalbinei šio vaisto medžiagai (jos išvardytos 6 skyriuje)</w:t>
      </w:r>
      <w:r w:rsidR="00DC62C6">
        <w:rPr>
          <w:sz w:val="22"/>
          <w:szCs w:val="22"/>
        </w:rPr>
        <w:t>;</w:t>
      </w:r>
    </w:p>
    <w:p w14:paraId="50A14EC5" w14:textId="179B252A"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sunkia kepenų liga ar yra būklė, vadinama hepatine encefalopatija (kepenų sutrikimas, kuris pažeidžia smegenis ir centrinę nervų sistemą)</w:t>
      </w:r>
      <w:r w:rsidR="00DC62C6">
        <w:rPr>
          <w:sz w:val="22"/>
          <w:szCs w:val="22"/>
        </w:rPr>
        <w:t>;</w:t>
      </w:r>
    </w:p>
    <w:p w14:paraId="5757B089" w14:textId="35ED756E"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sunkia inkstų liga</w:t>
      </w:r>
      <w:r w:rsidR="00DC62C6">
        <w:rPr>
          <w:sz w:val="22"/>
          <w:szCs w:val="22"/>
        </w:rPr>
        <w:t>;</w:t>
      </w:r>
    </w:p>
    <w:p w14:paraId="5A1C50DC" w14:textId="71BEC723"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turite žemą kalio kiekį kraujyje</w:t>
      </w:r>
      <w:r w:rsidR="00DC62C6">
        <w:rPr>
          <w:sz w:val="22"/>
          <w:szCs w:val="22"/>
        </w:rPr>
        <w:t>;</w:t>
      </w:r>
    </w:p>
    <w:p w14:paraId="0B56E0A4" w14:textId="45B719C2"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esate nė</w:t>
      </w:r>
      <w:r w:rsidR="00BE1747">
        <w:rPr>
          <w:sz w:val="22"/>
          <w:szCs w:val="22"/>
        </w:rPr>
        <w:t>š</w:t>
      </w:r>
      <w:r w:rsidRPr="00674430">
        <w:rPr>
          <w:sz w:val="22"/>
          <w:szCs w:val="22"/>
        </w:rPr>
        <w:t>čia (žr. skyrius „Būtina pasakyti gydytojui“ ar „Nėštumas, žindymo laikotarpis ir vaisingumas“)</w:t>
      </w:r>
      <w:r w:rsidR="00DC62C6">
        <w:rPr>
          <w:sz w:val="22"/>
          <w:szCs w:val="22"/>
        </w:rPr>
        <w:t>;</w:t>
      </w:r>
    </w:p>
    <w:p w14:paraId="1EF4A974" w14:textId="1C63FB19"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turite tulžies ištekėjimo iš kepenų ir tulžies pūslės sutrikimų</w:t>
      </w:r>
      <w:r w:rsidR="00DC62C6">
        <w:rPr>
          <w:sz w:val="22"/>
          <w:szCs w:val="22"/>
        </w:rPr>
        <w:t>;</w:t>
      </w:r>
    </w:p>
    <w:p w14:paraId="2B15919F" w14:textId="77777777" w:rsidR="00D56000" w:rsidRPr="00674430" w:rsidRDefault="00D56000" w:rsidP="00D56000">
      <w:pPr>
        <w:numPr>
          <w:ilvl w:val="12"/>
          <w:numId w:val="0"/>
        </w:numPr>
        <w:ind w:left="567" w:hanging="567"/>
        <w:rPr>
          <w:sz w:val="22"/>
          <w:szCs w:val="22"/>
        </w:rPr>
      </w:pPr>
      <w:r w:rsidRPr="00674430">
        <w:rPr>
          <w:sz w:val="22"/>
          <w:szCs w:val="22"/>
        </w:rPr>
        <w:t>-</w:t>
      </w:r>
      <w:r w:rsidRPr="00674430">
        <w:rPr>
          <w:sz w:val="22"/>
          <w:szCs w:val="22"/>
        </w:rPr>
        <w:tab/>
        <w:t>jeigu sergate cukriniu diabetu arba Jūsų inkstų funkcija sutrikusi ir Jums skirtas kraujospūdį mažinantis vaistas, kurio sudėtyje yra aliskireno.</w:t>
      </w:r>
    </w:p>
    <w:p w14:paraId="7580495D" w14:textId="77777777" w:rsidR="00D56000" w:rsidRPr="00674430" w:rsidRDefault="00D56000" w:rsidP="00D56000">
      <w:pPr>
        <w:numPr>
          <w:ilvl w:val="12"/>
          <w:numId w:val="0"/>
        </w:numPr>
        <w:ind w:left="567" w:hanging="567"/>
        <w:rPr>
          <w:sz w:val="22"/>
          <w:szCs w:val="22"/>
        </w:rPr>
      </w:pPr>
    </w:p>
    <w:p w14:paraId="558B755C" w14:textId="77777777" w:rsidR="00D56000" w:rsidRPr="00674430" w:rsidRDefault="00D56000" w:rsidP="00D56000">
      <w:pPr>
        <w:numPr>
          <w:ilvl w:val="12"/>
          <w:numId w:val="0"/>
        </w:numPr>
        <w:ind w:right="-2"/>
        <w:outlineLvl w:val="0"/>
        <w:rPr>
          <w:b/>
          <w:sz w:val="22"/>
          <w:szCs w:val="22"/>
        </w:rPr>
      </w:pPr>
      <w:r w:rsidRPr="00674430">
        <w:rPr>
          <w:b/>
          <w:sz w:val="22"/>
          <w:szCs w:val="22"/>
        </w:rPr>
        <w:t>Įspėjimai ir atsargumo priemonės</w:t>
      </w:r>
    </w:p>
    <w:p w14:paraId="62223EEF"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prieš pradėdami vartoti ILPIO, jeigu Jums yra arba kada nors buvo kuri nors iš šių ligų ar būklių:</w:t>
      </w:r>
    </w:p>
    <w:p w14:paraId="56D541F8" w14:textId="24ACE43F"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inkstų liga arba persodintas inkstas</w:t>
      </w:r>
      <w:r w:rsidR="007F2773">
        <w:rPr>
          <w:rFonts w:eastAsia="TimesNewRoman"/>
          <w:sz w:val="22"/>
          <w:szCs w:val="22"/>
        </w:rPr>
        <w:t>;</w:t>
      </w:r>
    </w:p>
    <w:p w14:paraId="4E50BD8E" w14:textId="42A4BCD5"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inkstų arterij</w:t>
      </w:r>
      <w:r w:rsidR="00A85F78">
        <w:rPr>
          <w:rFonts w:eastAsia="TimesNewRoman"/>
          <w:sz w:val="22"/>
          <w:szCs w:val="22"/>
        </w:rPr>
        <w:t>os</w:t>
      </w:r>
      <w:r w:rsidRPr="00674430">
        <w:rPr>
          <w:rFonts w:eastAsia="TimesNewRoman"/>
          <w:sz w:val="22"/>
          <w:szCs w:val="22"/>
        </w:rPr>
        <w:t xml:space="preserve"> stenozė (vieno arba abiejų inkstų kraujagyslių susiaurėjimas)</w:t>
      </w:r>
      <w:r w:rsidR="007F2773">
        <w:rPr>
          <w:rFonts w:eastAsia="TimesNewRoman"/>
          <w:sz w:val="22"/>
          <w:szCs w:val="22"/>
        </w:rPr>
        <w:t>;</w:t>
      </w:r>
    </w:p>
    <w:p w14:paraId="0A84D119" w14:textId="44234DA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kepenų liga</w:t>
      </w:r>
      <w:r w:rsidR="007F2773">
        <w:rPr>
          <w:rFonts w:eastAsia="TimesNewRoman"/>
          <w:sz w:val="22"/>
          <w:szCs w:val="22"/>
        </w:rPr>
        <w:t>;</w:t>
      </w:r>
    </w:p>
    <w:p w14:paraId="24565DC3" w14:textId="59611655"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širdies problemos</w:t>
      </w:r>
      <w:r w:rsidR="007F2773">
        <w:rPr>
          <w:rFonts w:eastAsia="TimesNewRoman"/>
          <w:sz w:val="22"/>
          <w:szCs w:val="22"/>
        </w:rPr>
        <w:t>;</w:t>
      </w:r>
    </w:p>
    <w:p w14:paraId="2057C5BA" w14:textId="4A511F8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padidėjęs aldosterono kiekis (vandens ir druskų susilaikymas organizme kartu su įvairių mineralinių medžiagų pusiausvyros sutrikimu kraujyje)</w:t>
      </w:r>
      <w:r w:rsidR="007F2773">
        <w:rPr>
          <w:rFonts w:eastAsia="TimesNewRoman"/>
          <w:sz w:val="22"/>
          <w:szCs w:val="22"/>
        </w:rPr>
        <w:t>;</w:t>
      </w:r>
    </w:p>
    <w:p w14:paraId="624939C6" w14:textId="4EFB2533"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žemas kraujospūdis (hipotenzija), galintis pasirei</w:t>
      </w:r>
      <w:r w:rsidR="00A85F78">
        <w:rPr>
          <w:rFonts w:eastAsia="TimesNewRoman"/>
          <w:sz w:val="22"/>
          <w:szCs w:val="22"/>
        </w:rPr>
        <w:t>kš</w:t>
      </w:r>
      <w:r w:rsidRPr="00674430">
        <w:rPr>
          <w:rFonts w:eastAsia="TimesNewRoman"/>
          <w:sz w:val="22"/>
          <w:szCs w:val="22"/>
        </w:rPr>
        <w:t>ti, jeigu yra dehidratacija (per didelis vandens netekimas organizm</w:t>
      </w:r>
      <w:r w:rsidR="00A85F78">
        <w:rPr>
          <w:rFonts w:eastAsia="TimesNewRoman"/>
          <w:sz w:val="22"/>
          <w:szCs w:val="22"/>
        </w:rPr>
        <w:t>e</w:t>
      </w:r>
      <w:r w:rsidRPr="00674430">
        <w:rPr>
          <w:rFonts w:eastAsia="TimesNewRoman"/>
          <w:sz w:val="22"/>
          <w:szCs w:val="22"/>
        </w:rPr>
        <w:t>) ar druskų trūkumas dėl diuretikų (šlapimo išskyrimą skatinančių tablečių) vartojimo, mažo druskos kiekio maiste, viduriavimo ar vėmimo</w:t>
      </w:r>
      <w:r w:rsidR="007F2773">
        <w:rPr>
          <w:rFonts w:eastAsia="TimesNewRoman"/>
          <w:sz w:val="22"/>
          <w:szCs w:val="22"/>
        </w:rPr>
        <w:t>;</w:t>
      </w:r>
    </w:p>
    <w:p w14:paraId="2E3A4C87" w14:textId="5593C124"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padidėjęs kalio kiekis kraujyje</w:t>
      </w:r>
      <w:r w:rsidR="007F2773">
        <w:rPr>
          <w:rFonts w:eastAsia="TimesNewRoman"/>
          <w:sz w:val="22"/>
          <w:szCs w:val="22"/>
        </w:rPr>
        <w:t>;</w:t>
      </w:r>
    </w:p>
    <w:p w14:paraId="0D96AA97" w14:textId="18478AC1"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cukrinis diabetas</w:t>
      </w:r>
      <w:r w:rsidR="007F2773">
        <w:rPr>
          <w:rFonts w:eastAsia="TimesNewRoman"/>
          <w:sz w:val="22"/>
          <w:szCs w:val="22"/>
        </w:rPr>
        <w:t>;</w:t>
      </w:r>
    </w:p>
    <w:p w14:paraId="681B2AA2" w14:textId="77777777" w:rsidR="00D56000" w:rsidRPr="00674430" w:rsidRDefault="00D56000" w:rsidP="00D56000">
      <w:pPr>
        <w:pStyle w:val="Sraopastraipa"/>
        <w:numPr>
          <w:ilvl w:val="0"/>
          <w:numId w:val="24"/>
        </w:numPr>
        <w:autoSpaceDE w:val="0"/>
        <w:autoSpaceDN w:val="0"/>
        <w:adjustRightInd w:val="0"/>
        <w:ind w:left="357" w:hanging="357"/>
        <w:rPr>
          <w:rFonts w:eastAsia="TimesNewRoman"/>
          <w:sz w:val="22"/>
          <w:szCs w:val="22"/>
        </w:rPr>
      </w:pPr>
      <w:r w:rsidRPr="00674430">
        <w:rPr>
          <w:rFonts w:eastAsia="TimesNewRoman"/>
          <w:sz w:val="22"/>
          <w:szCs w:val="22"/>
        </w:rPr>
        <w:t>podagra.</w:t>
      </w:r>
    </w:p>
    <w:p w14:paraId="753F8980" w14:textId="77777777" w:rsidR="00D56000" w:rsidRPr="00674430" w:rsidRDefault="00D56000" w:rsidP="00D56000">
      <w:pPr>
        <w:autoSpaceDE w:val="0"/>
        <w:autoSpaceDN w:val="0"/>
        <w:adjustRightInd w:val="0"/>
        <w:rPr>
          <w:rFonts w:eastAsia="TimesNewRoman"/>
          <w:sz w:val="22"/>
          <w:szCs w:val="22"/>
        </w:rPr>
      </w:pPr>
    </w:p>
    <w:p w14:paraId="218AEEFC"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prieš pradėdami vartoti ILPIO:</w:t>
      </w:r>
    </w:p>
    <w:p w14:paraId="69FEFA35" w14:textId="7777777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vartojate kurį nors iš šių vaistų aukštam kraujospūdžiui gydyti:</w:t>
      </w:r>
    </w:p>
    <w:p w14:paraId="75D1BA16" w14:textId="4EFF6310" w:rsidR="00D56000" w:rsidRPr="00674430" w:rsidRDefault="00D56000" w:rsidP="00D56000">
      <w:pPr>
        <w:autoSpaceDE w:val="0"/>
        <w:autoSpaceDN w:val="0"/>
        <w:adjustRightInd w:val="0"/>
        <w:ind w:left="709"/>
        <w:rPr>
          <w:sz w:val="22"/>
          <w:szCs w:val="22"/>
        </w:rPr>
      </w:pPr>
      <w:r w:rsidRPr="00674430">
        <w:rPr>
          <w:rFonts w:eastAsia="TimesNewRoman"/>
          <w:sz w:val="22"/>
          <w:szCs w:val="22"/>
        </w:rPr>
        <w:t xml:space="preserve">-AKF inhibitorių </w:t>
      </w:r>
      <w:r w:rsidRPr="00674430">
        <w:rPr>
          <w:sz w:val="22"/>
          <w:szCs w:val="22"/>
        </w:rPr>
        <w:t>(</w:t>
      </w:r>
      <w:r w:rsidRPr="00674430">
        <w:rPr>
          <w:rFonts w:eastAsia="TimesNewRoman"/>
          <w:sz w:val="22"/>
          <w:szCs w:val="22"/>
        </w:rPr>
        <w:t>pavyzdžiui, enalaprilio, lizinoprilio, ramiprilio), ypač jei turite su cukriniu diabetu susijusių inkstų sutrikimų</w:t>
      </w:r>
      <w:r w:rsidR="00F76657">
        <w:rPr>
          <w:rFonts w:eastAsia="TimesNewRoman"/>
          <w:sz w:val="22"/>
          <w:szCs w:val="22"/>
        </w:rPr>
        <w:t>;</w:t>
      </w:r>
    </w:p>
    <w:p w14:paraId="09DCE158" w14:textId="13CEF7C3" w:rsidR="00D56000" w:rsidRPr="00674430" w:rsidRDefault="00D56000" w:rsidP="00D56000">
      <w:pPr>
        <w:autoSpaceDE w:val="0"/>
        <w:autoSpaceDN w:val="0"/>
        <w:adjustRightInd w:val="0"/>
        <w:ind w:firstLine="708"/>
        <w:rPr>
          <w:rFonts w:eastAsia="TimesNewRoman"/>
          <w:sz w:val="22"/>
          <w:szCs w:val="22"/>
        </w:rPr>
      </w:pPr>
      <w:r w:rsidRPr="00674430">
        <w:rPr>
          <w:rFonts w:eastAsia="TimesNewRoman"/>
          <w:sz w:val="22"/>
          <w:szCs w:val="22"/>
        </w:rPr>
        <w:t>-</w:t>
      </w:r>
      <w:r w:rsidR="00BB450C">
        <w:rPr>
          <w:rFonts w:eastAsia="TimesNewRoman"/>
          <w:sz w:val="22"/>
          <w:szCs w:val="22"/>
        </w:rPr>
        <w:t>a</w:t>
      </w:r>
      <w:r w:rsidRPr="00674430">
        <w:rPr>
          <w:rFonts w:eastAsia="TimesNewRoman"/>
          <w:sz w:val="22"/>
          <w:szCs w:val="22"/>
        </w:rPr>
        <w:t>liskireno</w:t>
      </w:r>
      <w:r w:rsidR="00083049">
        <w:rPr>
          <w:rFonts w:eastAsia="TimesNewRoman"/>
          <w:sz w:val="22"/>
          <w:szCs w:val="22"/>
        </w:rPr>
        <w:t>.</w:t>
      </w:r>
    </w:p>
    <w:p w14:paraId="79BDB07A" w14:textId="77777777" w:rsidR="00D56000" w:rsidRPr="00674430" w:rsidRDefault="00D56000" w:rsidP="00D56000">
      <w:pPr>
        <w:autoSpaceDE w:val="0"/>
        <w:autoSpaceDN w:val="0"/>
        <w:adjustRightInd w:val="0"/>
        <w:ind w:left="822"/>
        <w:rPr>
          <w:rFonts w:eastAsia="TimesNewRoman"/>
          <w:sz w:val="22"/>
          <w:szCs w:val="22"/>
        </w:rPr>
      </w:pPr>
      <w:r w:rsidRPr="00674430">
        <w:rPr>
          <w:rFonts w:eastAsia="TimesNewRoman"/>
          <w:sz w:val="22"/>
          <w:szCs w:val="22"/>
        </w:rPr>
        <w:t>Gydytojas gali reguliariai tirti Jūsų inkstų funkciją, kraujospūdį ir elektrolitų (pvz., kalio) kiekį kraujyje. Taip pat žiūrėkite informaciją, pateiktą skyriuje „ILPIO vartoti draudžiama“.</w:t>
      </w:r>
    </w:p>
    <w:p w14:paraId="7D282B68" w14:textId="5A03A332"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vartojate digoksino</w:t>
      </w:r>
      <w:r w:rsidR="00083049">
        <w:rPr>
          <w:rFonts w:eastAsia="TimesNewRoman"/>
          <w:sz w:val="22"/>
          <w:szCs w:val="22"/>
        </w:rPr>
        <w:t>;</w:t>
      </w:r>
    </w:p>
    <w:p w14:paraId="091634FD" w14:textId="77777777" w:rsidR="00D56000" w:rsidRPr="00674430" w:rsidRDefault="00D56000" w:rsidP="00D56000">
      <w:pPr>
        <w:pStyle w:val="Sraopastraipa"/>
        <w:numPr>
          <w:ilvl w:val="0"/>
          <w:numId w:val="25"/>
        </w:numPr>
        <w:autoSpaceDE w:val="0"/>
        <w:autoSpaceDN w:val="0"/>
        <w:adjustRightInd w:val="0"/>
        <w:spacing w:after="160" w:line="259" w:lineRule="auto"/>
        <w:ind w:left="357" w:hanging="357"/>
        <w:rPr>
          <w:rFonts w:eastAsia="TimesNewRoman"/>
          <w:sz w:val="22"/>
          <w:szCs w:val="22"/>
        </w:rPr>
      </w:pPr>
      <w:r w:rsidRPr="00674430">
        <w:rPr>
          <w:sz w:val="22"/>
          <w:szCs w:val="22"/>
        </w:rPr>
        <w:t>jeigu Jums pablogėjo regėjimas arba pasireiškė akių skausmas. Tai gali būti skysčio susikaupimo akies kraujagyslių sluoksnyje (tarp gyslainės ir skleros) arba akispūdžio padidėjimo akyje simptomai, kurie gali pasireikšti po kelių valandų ar kelių savaičių nuo ILPIO vartojimo pradžios. Negydoma tokia būklė gali sukelti negrįžtamą regėjimo praradimą. Jei anksčiau pasireiškė alergija penicilinui ar sulfonamidams, Jums gali būti padidėjusi tokio sutrikimo rizika.</w:t>
      </w:r>
    </w:p>
    <w:p w14:paraId="33FB794B"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Būtina pasakyti gydytojui:</w:t>
      </w:r>
    </w:p>
    <w:p w14:paraId="5169129A" w14:textId="0603AC5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manote, kad esate (arba galite tapti) nėščia. Telmisartano nerekomenduojama vartoti ankstyvuoju nėštumo laikotarpiu ir šio vaisto vartoti draudžiama, jei esate nėščia ilgiau nei 3 mėnesius, nes vartojamas šiuo laikotarpiu jis gali sukelti sunkią žalą Jūsų kūdikiui (žr. skyrių ,,Nėštumas, žindymo laikotarpis ir vaisingumas“)</w:t>
      </w:r>
      <w:r w:rsidR="00BB450C">
        <w:rPr>
          <w:rFonts w:eastAsia="TimesNewRoman"/>
          <w:sz w:val="22"/>
          <w:szCs w:val="22"/>
        </w:rPr>
        <w:t>;</w:t>
      </w:r>
    </w:p>
    <w:p w14:paraId="46FB8E6A" w14:textId="55F7376F"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prieš operaciją arba anesteziją</w:t>
      </w:r>
      <w:r w:rsidR="00BB450C">
        <w:rPr>
          <w:rFonts w:eastAsia="TimesNewRoman"/>
          <w:sz w:val="22"/>
          <w:szCs w:val="22"/>
        </w:rPr>
        <w:t>;</w:t>
      </w:r>
    </w:p>
    <w:p w14:paraId="3B9344A3" w14:textId="77777777" w:rsidR="00D56000" w:rsidRPr="00674430" w:rsidRDefault="00D56000" w:rsidP="00D56000">
      <w:pPr>
        <w:pStyle w:val="Sraopastraipa"/>
        <w:numPr>
          <w:ilvl w:val="0"/>
          <w:numId w:val="25"/>
        </w:numPr>
        <w:autoSpaceDE w:val="0"/>
        <w:autoSpaceDN w:val="0"/>
        <w:adjustRightInd w:val="0"/>
        <w:ind w:left="357" w:hanging="357"/>
        <w:rPr>
          <w:rFonts w:eastAsia="TimesNewRoman"/>
          <w:sz w:val="22"/>
          <w:szCs w:val="22"/>
        </w:rPr>
      </w:pPr>
      <w:r w:rsidRPr="00674430">
        <w:rPr>
          <w:rFonts w:eastAsia="TimesNewRoman"/>
          <w:sz w:val="22"/>
          <w:szCs w:val="22"/>
        </w:rPr>
        <w:t>jeigu pasireiškė padidėjęs odos jautrumas saulės ir ultravioletiniams spinduliams (jautrumas šviesai).</w:t>
      </w:r>
    </w:p>
    <w:p w14:paraId="1BBCE9AC" w14:textId="77777777" w:rsidR="00D56000" w:rsidRPr="00674430" w:rsidRDefault="00D56000" w:rsidP="00D56000">
      <w:pPr>
        <w:autoSpaceDE w:val="0"/>
        <w:autoSpaceDN w:val="0"/>
        <w:adjustRightInd w:val="0"/>
        <w:rPr>
          <w:rFonts w:eastAsia="TimesNewRoman"/>
          <w:sz w:val="22"/>
          <w:szCs w:val="22"/>
        </w:rPr>
      </w:pPr>
    </w:p>
    <w:p w14:paraId="395D37C3" w14:textId="7869F979" w:rsidR="00D56000" w:rsidRPr="00674430" w:rsidRDefault="00D56000" w:rsidP="00D56000">
      <w:pPr>
        <w:autoSpaceDE w:val="0"/>
        <w:autoSpaceDN w:val="0"/>
        <w:adjustRightInd w:val="0"/>
        <w:rPr>
          <w:rFonts w:eastAsia="TimesNewRoman"/>
          <w:sz w:val="22"/>
          <w:szCs w:val="22"/>
        </w:rPr>
      </w:pPr>
      <w:r w:rsidRPr="00674430">
        <w:rPr>
          <w:rFonts w:eastAsia="TimesNewRoman"/>
          <w:sz w:val="22"/>
          <w:szCs w:val="22"/>
        </w:rPr>
        <w:t>Pasitarkite su gydytoju, jei pavartojus ILPIO pasireiškė pilvo skausmas, pykinimas, vėmimas arba viduriavimas. Jūsų gydytojas nuspręs dėl tolesnio gydymo. Nenustokite vartoti ILPIO pat</w:t>
      </w:r>
      <w:r w:rsidR="00072D03">
        <w:rPr>
          <w:rFonts w:eastAsia="TimesNewRoman"/>
          <w:sz w:val="22"/>
          <w:szCs w:val="22"/>
        </w:rPr>
        <w:t>y</w:t>
      </w:r>
      <w:r w:rsidRPr="00674430">
        <w:rPr>
          <w:rFonts w:eastAsia="TimesNewRoman"/>
          <w:sz w:val="22"/>
          <w:szCs w:val="22"/>
        </w:rPr>
        <w:t>s.</w:t>
      </w:r>
    </w:p>
    <w:p w14:paraId="48310A3B" w14:textId="77777777" w:rsidR="00D56000" w:rsidRPr="00674430" w:rsidRDefault="00D56000" w:rsidP="00D56000">
      <w:pPr>
        <w:autoSpaceDE w:val="0"/>
        <w:autoSpaceDN w:val="0"/>
        <w:adjustRightInd w:val="0"/>
        <w:rPr>
          <w:rFonts w:eastAsia="TimesNewRoman"/>
          <w:sz w:val="22"/>
          <w:szCs w:val="22"/>
        </w:rPr>
      </w:pPr>
    </w:p>
    <w:p w14:paraId="1C6263D6" w14:textId="6859DC8C" w:rsidR="00D56000" w:rsidRPr="00674430" w:rsidRDefault="00D56000" w:rsidP="00D56000">
      <w:pPr>
        <w:numPr>
          <w:ilvl w:val="12"/>
          <w:numId w:val="0"/>
        </w:numPr>
        <w:rPr>
          <w:rFonts w:eastAsia="TimesNewRoman"/>
          <w:sz w:val="22"/>
          <w:szCs w:val="22"/>
        </w:rPr>
      </w:pPr>
      <w:r w:rsidRPr="00674430">
        <w:rPr>
          <w:rFonts w:eastAsia="TimesNewRoman"/>
          <w:sz w:val="22"/>
          <w:szCs w:val="22"/>
        </w:rPr>
        <w:t>Gydytojas gali skirti atlikti kraujo tyrimus, kad patikrintų</w:t>
      </w:r>
      <w:r w:rsidR="00537FC7">
        <w:rPr>
          <w:rFonts w:eastAsia="TimesNewRoman"/>
          <w:sz w:val="22"/>
          <w:szCs w:val="22"/>
        </w:rPr>
        <w:t xml:space="preserve">, ar nėra per mažas </w:t>
      </w:r>
      <w:r w:rsidRPr="00674430">
        <w:rPr>
          <w:rFonts w:eastAsia="TimesNewRoman"/>
          <w:sz w:val="22"/>
          <w:szCs w:val="22"/>
        </w:rPr>
        <w:t xml:space="preserve">natrio ar kalio </w:t>
      </w:r>
      <w:r w:rsidR="00537FC7">
        <w:rPr>
          <w:rFonts w:eastAsia="TimesNewRoman"/>
          <w:sz w:val="22"/>
          <w:szCs w:val="22"/>
        </w:rPr>
        <w:t xml:space="preserve">kiekis, </w:t>
      </w:r>
      <w:r w:rsidRPr="00674430">
        <w:rPr>
          <w:rFonts w:eastAsia="TimesNewRoman"/>
          <w:sz w:val="22"/>
          <w:szCs w:val="22"/>
        </w:rPr>
        <w:t xml:space="preserve">ar </w:t>
      </w:r>
      <w:r w:rsidR="00537FC7">
        <w:rPr>
          <w:rFonts w:eastAsia="TimesNewRoman"/>
          <w:sz w:val="22"/>
          <w:szCs w:val="22"/>
        </w:rPr>
        <w:t>per didelis</w:t>
      </w:r>
      <w:r w:rsidRPr="00674430">
        <w:rPr>
          <w:rFonts w:eastAsia="TimesNewRoman"/>
          <w:sz w:val="22"/>
          <w:szCs w:val="22"/>
        </w:rPr>
        <w:t xml:space="preserve"> kalcio kieki</w:t>
      </w:r>
      <w:r w:rsidR="00537FC7">
        <w:rPr>
          <w:rFonts w:eastAsia="TimesNewRoman"/>
          <w:sz w:val="22"/>
          <w:szCs w:val="22"/>
        </w:rPr>
        <w:t>s</w:t>
      </w:r>
      <w:r w:rsidRPr="00674430">
        <w:rPr>
          <w:rFonts w:eastAsia="TimesNewRoman"/>
          <w:sz w:val="22"/>
          <w:szCs w:val="22"/>
        </w:rPr>
        <w:t>.</w:t>
      </w:r>
    </w:p>
    <w:p w14:paraId="059CB986" w14:textId="77777777" w:rsidR="00D56000" w:rsidRPr="00674430" w:rsidRDefault="00D56000" w:rsidP="00D56000">
      <w:pPr>
        <w:numPr>
          <w:ilvl w:val="12"/>
          <w:numId w:val="0"/>
        </w:numPr>
        <w:rPr>
          <w:rFonts w:eastAsia="TimesNewRoman"/>
          <w:sz w:val="22"/>
          <w:szCs w:val="22"/>
        </w:rPr>
      </w:pPr>
    </w:p>
    <w:p w14:paraId="688606AB" w14:textId="77777777" w:rsidR="00D56000" w:rsidRPr="00674430" w:rsidRDefault="00D56000" w:rsidP="00D56000">
      <w:pPr>
        <w:numPr>
          <w:ilvl w:val="12"/>
          <w:numId w:val="0"/>
        </w:numPr>
        <w:rPr>
          <w:rFonts w:eastAsia="TimesNewRoman"/>
          <w:sz w:val="22"/>
          <w:szCs w:val="22"/>
        </w:rPr>
      </w:pPr>
      <w:r w:rsidRPr="00674430">
        <w:rPr>
          <w:rFonts w:eastAsia="TimesNewRoman"/>
          <w:sz w:val="22"/>
          <w:szCs w:val="22"/>
        </w:rPr>
        <w:t>ILPIO gali būti mažiau veiksmingas mažinant kraujospūdį juodaodžiams pacientams.</w:t>
      </w:r>
    </w:p>
    <w:p w14:paraId="78BAC8C7" w14:textId="77777777" w:rsidR="00D56000" w:rsidRPr="00674430" w:rsidRDefault="00D56000" w:rsidP="00D56000">
      <w:pPr>
        <w:numPr>
          <w:ilvl w:val="12"/>
          <w:numId w:val="0"/>
        </w:numPr>
        <w:rPr>
          <w:rFonts w:eastAsia="TimesNewRoman"/>
          <w:sz w:val="22"/>
          <w:szCs w:val="22"/>
        </w:rPr>
      </w:pPr>
    </w:p>
    <w:p w14:paraId="30B56165" w14:textId="77777777" w:rsidR="00D56000" w:rsidRPr="00674430" w:rsidRDefault="00D56000" w:rsidP="00D56000">
      <w:pPr>
        <w:numPr>
          <w:ilvl w:val="12"/>
          <w:numId w:val="0"/>
        </w:numPr>
        <w:rPr>
          <w:sz w:val="22"/>
          <w:szCs w:val="22"/>
        </w:rPr>
      </w:pPr>
      <w:r w:rsidRPr="00674430">
        <w:rPr>
          <w:rFonts w:eastAsia="TimesNewRoman"/>
          <w:sz w:val="22"/>
          <w:szCs w:val="22"/>
        </w:rPr>
        <w:t>Sportininkai turėtų žinoti, kad šio vaisto sudėtyje yra veikliosios medžiagos, kuri gali duoti teigiamą dopingo testo reakciją.</w:t>
      </w:r>
    </w:p>
    <w:p w14:paraId="39663722" w14:textId="77777777" w:rsidR="00D56000" w:rsidRPr="00674430" w:rsidRDefault="00D56000" w:rsidP="00D56000">
      <w:pPr>
        <w:numPr>
          <w:ilvl w:val="12"/>
          <w:numId w:val="0"/>
        </w:numPr>
        <w:rPr>
          <w:sz w:val="22"/>
          <w:szCs w:val="22"/>
        </w:rPr>
      </w:pPr>
    </w:p>
    <w:p w14:paraId="215DEC38" w14:textId="77777777" w:rsidR="00D56000" w:rsidRPr="00674430" w:rsidRDefault="00D56000" w:rsidP="00D56000">
      <w:pPr>
        <w:numPr>
          <w:ilvl w:val="12"/>
          <w:numId w:val="0"/>
        </w:numPr>
        <w:rPr>
          <w:b/>
          <w:bCs/>
          <w:sz w:val="22"/>
          <w:szCs w:val="22"/>
        </w:rPr>
      </w:pPr>
      <w:r w:rsidRPr="00674430">
        <w:rPr>
          <w:b/>
          <w:bCs/>
          <w:sz w:val="22"/>
          <w:szCs w:val="22"/>
        </w:rPr>
        <w:t>Vaikams ir paaugliams</w:t>
      </w:r>
    </w:p>
    <w:p w14:paraId="2B3BE428" w14:textId="77777777" w:rsidR="00D56000" w:rsidRPr="00674430" w:rsidRDefault="00D56000" w:rsidP="00D56000">
      <w:pPr>
        <w:numPr>
          <w:ilvl w:val="12"/>
          <w:numId w:val="0"/>
        </w:numPr>
        <w:rPr>
          <w:rFonts w:eastAsia="TimesNewRoman"/>
          <w:sz w:val="22"/>
          <w:szCs w:val="22"/>
        </w:rPr>
      </w:pPr>
      <w:r w:rsidRPr="00674430">
        <w:rPr>
          <w:rFonts w:eastAsia="TimesNewRoman"/>
          <w:sz w:val="22"/>
          <w:szCs w:val="22"/>
        </w:rPr>
        <w:t xml:space="preserve">Vaikams ir jaunesniems kaip 18 metų paaugliams ILPIO vartoti nerekomenduojama. </w:t>
      </w:r>
    </w:p>
    <w:p w14:paraId="33AC94C5" w14:textId="77777777" w:rsidR="00D56000" w:rsidRPr="00674430" w:rsidRDefault="00D56000" w:rsidP="00D56000">
      <w:pPr>
        <w:numPr>
          <w:ilvl w:val="12"/>
          <w:numId w:val="0"/>
        </w:numPr>
        <w:rPr>
          <w:b/>
          <w:bCs/>
          <w:sz w:val="22"/>
          <w:szCs w:val="22"/>
        </w:rPr>
      </w:pPr>
    </w:p>
    <w:p w14:paraId="7ED412EB" w14:textId="77777777" w:rsidR="00D56000" w:rsidRPr="00674430" w:rsidRDefault="00D56000" w:rsidP="00D56000">
      <w:pPr>
        <w:numPr>
          <w:ilvl w:val="12"/>
          <w:numId w:val="0"/>
        </w:numPr>
        <w:ind w:right="-2"/>
        <w:rPr>
          <w:sz w:val="22"/>
          <w:szCs w:val="22"/>
        </w:rPr>
      </w:pPr>
      <w:r w:rsidRPr="00674430">
        <w:rPr>
          <w:b/>
          <w:sz w:val="22"/>
          <w:szCs w:val="22"/>
        </w:rPr>
        <w:t xml:space="preserve">Kiti vaistai ir </w:t>
      </w:r>
      <w:r w:rsidRPr="00674430">
        <w:rPr>
          <w:b/>
          <w:snapToGrid w:val="0"/>
          <w:sz w:val="22"/>
          <w:szCs w:val="22"/>
        </w:rPr>
        <w:t>ILPIO</w:t>
      </w:r>
    </w:p>
    <w:p w14:paraId="28E6BAE8" w14:textId="77777777" w:rsidR="00D56000" w:rsidRPr="00674430" w:rsidRDefault="00D56000" w:rsidP="00D56000">
      <w:pPr>
        <w:numPr>
          <w:ilvl w:val="12"/>
          <w:numId w:val="0"/>
        </w:numPr>
        <w:ind w:right="-2"/>
        <w:rPr>
          <w:sz w:val="22"/>
          <w:szCs w:val="22"/>
        </w:rPr>
      </w:pPr>
      <w:r w:rsidRPr="00674430">
        <w:rPr>
          <w:sz w:val="22"/>
          <w:szCs w:val="22"/>
        </w:rPr>
        <w:t xml:space="preserve">Jeigu vartojate ar neseniai vartojote kitų vaistų arba dėl to nesate tikri, apie tai pasakykite gydytojui arba vaistininkui. Jūsų gydytojas gali keisti kitų kartu vartojamų vaistų dozę arba imtis kitokių atsargumo priemonių. Kai kuriais atvejais vieno iš vaistų vartojimą gali tekti nutraukti. </w:t>
      </w:r>
    </w:p>
    <w:p w14:paraId="369D21BC" w14:textId="77777777" w:rsidR="00D56000" w:rsidRPr="00674430" w:rsidRDefault="00D56000" w:rsidP="00D56000">
      <w:pPr>
        <w:numPr>
          <w:ilvl w:val="12"/>
          <w:numId w:val="0"/>
        </w:numPr>
        <w:ind w:right="-2"/>
        <w:rPr>
          <w:sz w:val="22"/>
          <w:szCs w:val="22"/>
        </w:rPr>
      </w:pPr>
    </w:p>
    <w:p w14:paraId="4523FFC4" w14:textId="77777777" w:rsidR="00D56000" w:rsidRPr="00674430" w:rsidRDefault="00D56000" w:rsidP="00D56000">
      <w:pPr>
        <w:numPr>
          <w:ilvl w:val="12"/>
          <w:numId w:val="0"/>
        </w:numPr>
        <w:ind w:right="-2"/>
        <w:rPr>
          <w:sz w:val="22"/>
          <w:szCs w:val="22"/>
        </w:rPr>
      </w:pPr>
      <w:r w:rsidRPr="00674430">
        <w:rPr>
          <w:sz w:val="22"/>
          <w:szCs w:val="22"/>
        </w:rPr>
        <w:t>Tai ypač taikoma žemiau išvardytiems vaistams, jeigu jų vartojama kartu su ILPIO:</w:t>
      </w:r>
    </w:p>
    <w:p w14:paraId="1117CD36" w14:textId="69A37981"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d</w:t>
      </w:r>
      <w:r w:rsidR="00D56000" w:rsidRPr="00674430">
        <w:rPr>
          <w:sz w:val="22"/>
          <w:szCs w:val="22"/>
        </w:rPr>
        <w:t>igoksinas</w:t>
      </w:r>
      <w:r>
        <w:rPr>
          <w:sz w:val="22"/>
          <w:szCs w:val="22"/>
        </w:rPr>
        <w:t>;</w:t>
      </w:r>
    </w:p>
    <w:p w14:paraId="59283D46" w14:textId="3F7927E6" w:rsidR="00D56000" w:rsidRPr="00674430" w:rsidRDefault="00D56000" w:rsidP="00D56000">
      <w:pPr>
        <w:pStyle w:val="Sraopastraipa"/>
        <w:numPr>
          <w:ilvl w:val="0"/>
          <w:numId w:val="25"/>
        </w:numPr>
        <w:autoSpaceDE w:val="0"/>
        <w:autoSpaceDN w:val="0"/>
        <w:adjustRightInd w:val="0"/>
        <w:ind w:left="357" w:hanging="357"/>
        <w:rPr>
          <w:sz w:val="22"/>
          <w:szCs w:val="22"/>
        </w:rPr>
      </w:pPr>
      <w:r w:rsidRPr="00674430">
        <w:rPr>
          <w:sz w:val="22"/>
          <w:szCs w:val="22"/>
        </w:rPr>
        <w:t>V</w:t>
      </w:r>
      <w:r w:rsidR="00BF2121">
        <w:rPr>
          <w:sz w:val="22"/>
          <w:szCs w:val="22"/>
        </w:rPr>
        <w:t>v</w:t>
      </w:r>
      <w:r w:rsidRPr="00674430">
        <w:rPr>
          <w:sz w:val="22"/>
          <w:szCs w:val="22"/>
        </w:rPr>
        <w:t>aistai, kurie gali padidinti kalio kiekį kraujyje, pavyzdžiui, druskos pakaitalai, kurių sudėtyje yra kalio, kalį organizme sulaikantys diuretikai (tam tikros šlapimo išsiskyrimą skatinančios tabletės)</w:t>
      </w:r>
      <w:r w:rsidR="00BF2121">
        <w:rPr>
          <w:sz w:val="22"/>
          <w:szCs w:val="22"/>
        </w:rPr>
        <w:t>;</w:t>
      </w:r>
    </w:p>
    <w:p w14:paraId="77C38A28" w14:textId="6200A314"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v</w:t>
      </w:r>
      <w:r w:rsidR="00D56000" w:rsidRPr="00674430">
        <w:rPr>
          <w:sz w:val="22"/>
          <w:szCs w:val="22"/>
        </w:rPr>
        <w:t xml:space="preserve">aistai, vartojami aukštam kraujospūdžiui gydyti (AKF inhibitoriai, </w:t>
      </w:r>
      <w:r w:rsidR="00D56000" w:rsidRPr="00674430">
        <w:rPr>
          <w:rFonts w:eastAsia="TimesNewRoman"/>
          <w:sz w:val="22"/>
          <w:szCs w:val="22"/>
        </w:rPr>
        <w:t>aliskiren</w:t>
      </w:r>
      <w:r w:rsidR="00D56000" w:rsidRPr="00674430">
        <w:rPr>
          <w:sz w:val="22"/>
          <w:szCs w:val="22"/>
        </w:rPr>
        <w:t>as, angiotenzino II receptorių blokatoriai)</w:t>
      </w:r>
      <w:r>
        <w:rPr>
          <w:sz w:val="22"/>
          <w:szCs w:val="22"/>
        </w:rPr>
        <w:t>;</w:t>
      </w:r>
    </w:p>
    <w:p w14:paraId="239817AB" w14:textId="5346FD50"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h</w:t>
      </w:r>
      <w:r w:rsidR="00D56000" w:rsidRPr="00674430">
        <w:rPr>
          <w:rFonts w:eastAsia="TimesNewRoman"/>
          <w:sz w:val="22"/>
          <w:szCs w:val="22"/>
        </w:rPr>
        <w:t>eparinas (vaistas kraujo krešėjimui mažinti)</w:t>
      </w:r>
      <w:r>
        <w:rPr>
          <w:rFonts w:eastAsia="TimesNewRoman"/>
          <w:sz w:val="22"/>
          <w:szCs w:val="22"/>
        </w:rPr>
        <w:t>;</w:t>
      </w:r>
    </w:p>
    <w:p w14:paraId="1CD0CDC5" w14:textId="34B7CD79"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i</w:t>
      </w:r>
      <w:r w:rsidR="00D56000" w:rsidRPr="00674430">
        <w:rPr>
          <w:rFonts w:eastAsia="TimesNewRoman"/>
          <w:sz w:val="22"/>
          <w:szCs w:val="22"/>
        </w:rPr>
        <w:t>munosupresantai (vaistai imuninei sistemai slopinti po organų transplantacijos, autoimuninėms ligoms arba sunkioms reumatinėms ar dermatologinėms ligoms gydyti, pvz., ciklosporinas arba takrolimuzas)</w:t>
      </w:r>
      <w:r>
        <w:rPr>
          <w:rFonts w:eastAsia="TimesNewRoman"/>
          <w:sz w:val="22"/>
          <w:szCs w:val="22"/>
        </w:rPr>
        <w:t>;</w:t>
      </w:r>
    </w:p>
    <w:p w14:paraId="1172BF75" w14:textId="19405D4F"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t</w:t>
      </w:r>
      <w:r w:rsidR="00D56000" w:rsidRPr="00674430">
        <w:rPr>
          <w:rFonts w:eastAsia="TimesNewRoman"/>
          <w:sz w:val="22"/>
          <w:szCs w:val="22"/>
        </w:rPr>
        <w:t>rimetoprimas (antibiotikas)</w:t>
      </w:r>
      <w:r>
        <w:rPr>
          <w:rFonts w:eastAsia="TimesNewRoman"/>
          <w:sz w:val="22"/>
          <w:szCs w:val="22"/>
        </w:rPr>
        <w:t>;</w:t>
      </w:r>
    </w:p>
    <w:p w14:paraId="7A27AA84" w14:textId="54524402"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v</w:t>
      </w:r>
      <w:r w:rsidR="00D56000" w:rsidRPr="00674430">
        <w:rPr>
          <w:sz w:val="22"/>
          <w:szCs w:val="22"/>
        </w:rPr>
        <w:t>aistiniai preparatai, kurių sudėtyje yra ličio ir kuriais gydoma kai kurių tipų depresija</w:t>
      </w:r>
      <w:r>
        <w:rPr>
          <w:sz w:val="22"/>
          <w:szCs w:val="22"/>
        </w:rPr>
        <w:t>;</w:t>
      </w:r>
    </w:p>
    <w:p w14:paraId="5EC580F0" w14:textId="107B114A" w:rsidR="00D56000" w:rsidRPr="00674430" w:rsidRDefault="00BF2121" w:rsidP="00D56000">
      <w:pPr>
        <w:pStyle w:val="Sraopastraipa"/>
        <w:numPr>
          <w:ilvl w:val="0"/>
          <w:numId w:val="25"/>
        </w:numPr>
        <w:autoSpaceDE w:val="0"/>
        <w:autoSpaceDN w:val="0"/>
        <w:adjustRightInd w:val="0"/>
        <w:ind w:left="357" w:hanging="357"/>
        <w:rPr>
          <w:sz w:val="22"/>
          <w:szCs w:val="22"/>
        </w:rPr>
      </w:pPr>
      <w:r>
        <w:rPr>
          <w:sz w:val="22"/>
          <w:szCs w:val="22"/>
        </w:rPr>
        <w:t>n</w:t>
      </w:r>
      <w:r w:rsidR="00D56000" w:rsidRPr="00674430">
        <w:rPr>
          <w:sz w:val="22"/>
          <w:szCs w:val="22"/>
        </w:rPr>
        <w:t>esteroidiniai vaistai nuo uždegimo (NVNU, vaistai nuo skausmo, pvz., acetilsalicilo rūgštis arba ibuprofenas)</w:t>
      </w:r>
      <w:r>
        <w:rPr>
          <w:sz w:val="22"/>
          <w:szCs w:val="22"/>
        </w:rPr>
        <w:t>;</w:t>
      </w:r>
    </w:p>
    <w:p w14:paraId="59F0621C" w14:textId="76B74CC7"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d</w:t>
      </w:r>
      <w:r w:rsidR="00D56000" w:rsidRPr="00674430">
        <w:rPr>
          <w:rFonts w:eastAsia="TimesNewRoman"/>
          <w:sz w:val="22"/>
          <w:szCs w:val="22"/>
        </w:rPr>
        <w:t>iuretikai (šlapimo išsiskyrimą skatinančios tabletės), ypač vartojami didelėmis dozėmis kartu su ILPIO, gali sukelti per didelį organizmo vandens netekimą ir mažą kraujospūdį (hipotenziją)</w:t>
      </w:r>
      <w:r>
        <w:rPr>
          <w:rFonts w:eastAsia="TimesNewRoman"/>
          <w:sz w:val="22"/>
          <w:szCs w:val="22"/>
        </w:rPr>
        <w:t>;</w:t>
      </w:r>
    </w:p>
    <w:p w14:paraId="75F0ADBA" w14:textId="13567F13"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v</w:t>
      </w:r>
      <w:r w:rsidR="00D56000" w:rsidRPr="00674430">
        <w:rPr>
          <w:rFonts w:eastAsia="TimesNewRoman"/>
          <w:sz w:val="22"/>
          <w:szCs w:val="22"/>
        </w:rPr>
        <w:t>aistai, vartojami širdies ritmo sutrikimams gydyti (pvz., chinidinas, hidrochinidinas, dizopiramidas, amjodaronas, sotalolis, ibutilidas, dofetilidas, rusmenės preparatai)</w:t>
      </w:r>
      <w:r>
        <w:rPr>
          <w:rFonts w:eastAsia="TimesNewRoman"/>
          <w:sz w:val="22"/>
          <w:szCs w:val="22"/>
        </w:rPr>
        <w:t>;</w:t>
      </w:r>
    </w:p>
    <w:p w14:paraId="2D45A571" w14:textId="6D00048E" w:rsidR="00D56000" w:rsidRPr="00674430" w:rsidRDefault="00BF2121" w:rsidP="00D56000">
      <w:pPr>
        <w:pStyle w:val="Sraopastraipa"/>
        <w:numPr>
          <w:ilvl w:val="0"/>
          <w:numId w:val="25"/>
        </w:numPr>
        <w:autoSpaceDE w:val="0"/>
        <w:autoSpaceDN w:val="0"/>
        <w:adjustRightInd w:val="0"/>
        <w:ind w:left="357" w:hanging="357"/>
        <w:rPr>
          <w:sz w:val="22"/>
          <w:szCs w:val="22"/>
        </w:rPr>
      </w:pPr>
      <w:r>
        <w:rPr>
          <w:rFonts w:eastAsia="TimesNewRoman"/>
          <w:sz w:val="22"/>
          <w:szCs w:val="22"/>
        </w:rPr>
        <w:t>v</w:t>
      </w:r>
      <w:r w:rsidR="00D56000" w:rsidRPr="00674430">
        <w:rPr>
          <w:rFonts w:eastAsia="TimesNewRoman"/>
          <w:sz w:val="22"/>
          <w:szCs w:val="22"/>
        </w:rPr>
        <w:t>aistai, vartojami psichikos sutrikimams, tokiems kaip depresija, nerimas, šizofrenija ar nemiga, gydyti (pvz., tricikliai antidepresantai, vaistai nuo psichozės, neuroleptikai, narkotiniai preparatai)</w:t>
      </w:r>
      <w:r w:rsidR="00873FE9">
        <w:rPr>
          <w:rFonts w:eastAsia="TimesNewRoman"/>
          <w:sz w:val="22"/>
          <w:szCs w:val="22"/>
        </w:rPr>
        <w:t>;</w:t>
      </w:r>
    </w:p>
    <w:p w14:paraId="63E8B70A" w14:textId="4B11B12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b</w:t>
      </w:r>
      <w:r w:rsidR="00D56000" w:rsidRPr="00674430">
        <w:rPr>
          <w:rFonts w:eastAsia="TimesNewRoman"/>
          <w:sz w:val="22"/>
          <w:szCs w:val="22"/>
        </w:rPr>
        <w:t>epridil</w:t>
      </w:r>
      <w:r w:rsidR="000E2A97">
        <w:rPr>
          <w:rFonts w:eastAsia="TimesNewRoman"/>
          <w:sz w:val="22"/>
          <w:szCs w:val="22"/>
        </w:rPr>
        <w:t>i</w:t>
      </w:r>
      <w:r w:rsidR="00D56000" w:rsidRPr="00674430">
        <w:rPr>
          <w:rFonts w:eastAsia="TimesNewRoman"/>
          <w:sz w:val="22"/>
          <w:szCs w:val="22"/>
        </w:rPr>
        <w:t>s (vartojamas krūtinės anginai, t. y. krūtinės skausmą sukeliančiai būklei, gydyti)</w:t>
      </w:r>
      <w:r>
        <w:rPr>
          <w:rFonts w:eastAsia="TimesNewRoman"/>
          <w:sz w:val="22"/>
          <w:szCs w:val="22"/>
        </w:rPr>
        <w:t>;</w:t>
      </w:r>
    </w:p>
    <w:p w14:paraId="71C2F669" w14:textId="47395CDF"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c</w:t>
      </w:r>
      <w:r w:rsidR="00D56000" w:rsidRPr="00674430">
        <w:rPr>
          <w:rFonts w:eastAsia="TimesNewRoman"/>
          <w:sz w:val="22"/>
          <w:szCs w:val="22"/>
        </w:rPr>
        <w:t>isapridas (vartojamas sutrikusiems stemplės ir skrandžio judesiams gydyti)</w:t>
      </w:r>
      <w:r>
        <w:rPr>
          <w:rFonts w:eastAsia="TimesNewRoman"/>
          <w:sz w:val="22"/>
          <w:szCs w:val="22"/>
        </w:rPr>
        <w:t>;</w:t>
      </w:r>
    </w:p>
    <w:p w14:paraId="5F741D0B" w14:textId="4359C933"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d</w:t>
      </w:r>
      <w:r w:rsidR="00D56000" w:rsidRPr="00674430">
        <w:rPr>
          <w:rFonts w:eastAsia="TimesNewRoman"/>
          <w:sz w:val="22"/>
          <w:szCs w:val="22"/>
        </w:rPr>
        <w:t>ifemanilas (vartojamas virškinimo trakto sutrikimams, tokiems kaip opa, per didelis rūgšties kiekis, pernelyg aktyvi virškinimo sistema, gydyti)</w:t>
      </w:r>
      <w:r>
        <w:rPr>
          <w:rFonts w:eastAsia="TimesNewRoman"/>
          <w:sz w:val="22"/>
          <w:szCs w:val="22"/>
        </w:rPr>
        <w:t>;</w:t>
      </w:r>
    </w:p>
    <w:p w14:paraId="048B156D" w14:textId="1F5AF0DB"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s</w:t>
      </w:r>
      <w:r w:rsidR="00D56000" w:rsidRPr="00674430">
        <w:rPr>
          <w:rFonts w:eastAsia="TimesNewRoman"/>
          <w:sz w:val="22"/>
          <w:szCs w:val="22"/>
        </w:rPr>
        <w:t>parfloksacinas, moksifloksacinas, leidžiamas eritromicinas (antibiotikai, vartojami bakterinėms infekcijoms gydyti)</w:t>
      </w:r>
      <w:r>
        <w:rPr>
          <w:rFonts w:eastAsia="TimesNewRoman"/>
          <w:sz w:val="22"/>
          <w:szCs w:val="22"/>
        </w:rPr>
        <w:t>;</w:t>
      </w:r>
    </w:p>
    <w:p w14:paraId="66C1B5AF" w14:textId="1025125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l</w:t>
      </w:r>
      <w:r w:rsidR="00D56000" w:rsidRPr="00674430">
        <w:rPr>
          <w:rFonts w:eastAsia="TimesNewRoman"/>
          <w:sz w:val="22"/>
          <w:szCs w:val="22"/>
        </w:rPr>
        <w:t>eidžiamas vinkaminas (vartojamas senyvų žmonių kognityvinių sutrikimų simptomams, įskaitant atminties praradimą, gydyti)</w:t>
      </w:r>
      <w:r>
        <w:rPr>
          <w:rFonts w:eastAsia="TimesNewRoman"/>
          <w:sz w:val="22"/>
          <w:szCs w:val="22"/>
        </w:rPr>
        <w:t>;</w:t>
      </w:r>
    </w:p>
    <w:p w14:paraId="3063F888" w14:textId="3D3ED4ED"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h</w:t>
      </w:r>
      <w:r w:rsidR="00D56000" w:rsidRPr="00674430">
        <w:rPr>
          <w:rFonts w:eastAsia="TimesNewRoman"/>
          <w:sz w:val="22"/>
          <w:szCs w:val="22"/>
        </w:rPr>
        <w:t>alofantrinas (antiparazitinis vaistas, vartojamas tam tikroms maliarijos rūšims gydyti)</w:t>
      </w:r>
      <w:r>
        <w:rPr>
          <w:rFonts w:eastAsia="TimesNewRoman"/>
          <w:sz w:val="22"/>
          <w:szCs w:val="22"/>
        </w:rPr>
        <w:t>;</w:t>
      </w:r>
    </w:p>
    <w:p w14:paraId="064239D9" w14:textId="4B4FA98E"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m</w:t>
      </w:r>
      <w:r w:rsidR="00D56000" w:rsidRPr="00674430">
        <w:rPr>
          <w:rFonts w:eastAsia="TimesNewRoman"/>
          <w:sz w:val="22"/>
          <w:szCs w:val="22"/>
        </w:rPr>
        <w:t>izolastinas (vartojamas alerginėms reakcijoms, tokioms kaip šienligė, gydyti)</w:t>
      </w:r>
      <w:r>
        <w:rPr>
          <w:rFonts w:eastAsia="TimesNewRoman"/>
          <w:sz w:val="22"/>
          <w:szCs w:val="22"/>
        </w:rPr>
        <w:t>;</w:t>
      </w:r>
    </w:p>
    <w:p w14:paraId="35B1F567" w14:textId="0DA32D54"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p</w:t>
      </w:r>
      <w:r w:rsidR="00D56000" w:rsidRPr="00674430">
        <w:rPr>
          <w:rFonts w:eastAsia="TimesNewRoman"/>
          <w:sz w:val="22"/>
          <w:szCs w:val="22"/>
        </w:rPr>
        <w:t>entamidinas (vartojamas tam tikroms plaučių uždegimo rūšims gydyti)</w:t>
      </w:r>
      <w:r>
        <w:rPr>
          <w:rFonts w:eastAsia="TimesNewRoman"/>
          <w:sz w:val="22"/>
          <w:szCs w:val="22"/>
        </w:rPr>
        <w:t>;</w:t>
      </w:r>
    </w:p>
    <w:p w14:paraId="07203368" w14:textId="7461BE03"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l</w:t>
      </w:r>
      <w:r w:rsidR="00D56000" w:rsidRPr="00674430">
        <w:rPr>
          <w:rFonts w:eastAsia="TimesNewRoman"/>
          <w:sz w:val="22"/>
          <w:szCs w:val="22"/>
        </w:rPr>
        <w:t>eidžiamas amfotericinas B (vaistas nuo grybelinių infekcijų)</w:t>
      </w:r>
      <w:r>
        <w:rPr>
          <w:rFonts w:eastAsia="TimesNewRoman"/>
          <w:sz w:val="22"/>
          <w:szCs w:val="22"/>
        </w:rPr>
        <w:t>;</w:t>
      </w:r>
    </w:p>
    <w:p w14:paraId="7960DF17" w14:textId="3861D764"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g</w:t>
      </w:r>
      <w:r w:rsidR="00D56000" w:rsidRPr="00674430">
        <w:rPr>
          <w:rFonts w:eastAsia="TimesNewRoman"/>
          <w:sz w:val="22"/>
          <w:szCs w:val="22"/>
        </w:rPr>
        <w:t>eriamieji kortikosteroidai (vartojami įvairioms ligoms, įskaitant sunkią astmą ir reumatoidinį artritą, gydyti)</w:t>
      </w:r>
      <w:r>
        <w:rPr>
          <w:rFonts w:eastAsia="TimesNewRoman"/>
          <w:sz w:val="22"/>
          <w:szCs w:val="22"/>
        </w:rPr>
        <w:t>;</w:t>
      </w:r>
    </w:p>
    <w:p w14:paraId="145B6C0B" w14:textId="01219D8B"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t</w:t>
      </w:r>
      <w:r w:rsidR="00D56000" w:rsidRPr="00674430">
        <w:rPr>
          <w:rFonts w:eastAsia="TimesNewRoman"/>
          <w:sz w:val="22"/>
          <w:szCs w:val="22"/>
        </w:rPr>
        <w:t>etrakozaktidas (vartojamas Krono ligai gydyti)</w:t>
      </w:r>
      <w:r>
        <w:rPr>
          <w:rFonts w:eastAsia="TimesNewRoman"/>
          <w:sz w:val="22"/>
          <w:szCs w:val="22"/>
        </w:rPr>
        <w:t>;</w:t>
      </w:r>
    </w:p>
    <w:p w14:paraId="124CB10C" w14:textId="4A15F6D8"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s</w:t>
      </w:r>
      <w:r w:rsidR="00D56000" w:rsidRPr="00674430">
        <w:rPr>
          <w:rFonts w:eastAsia="TimesNewRoman"/>
          <w:sz w:val="22"/>
          <w:szCs w:val="22"/>
        </w:rPr>
        <w:t>timuliuojamojo poveikio vidurius laisvinantys vaistai (vartojami nuo vidurių užkietėjimo)</w:t>
      </w:r>
      <w:r>
        <w:rPr>
          <w:rFonts w:eastAsia="TimesNewRoman"/>
          <w:sz w:val="22"/>
          <w:szCs w:val="22"/>
        </w:rPr>
        <w:t>;</w:t>
      </w:r>
    </w:p>
    <w:p w14:paraId="2330E50A" w14:textId="1A85D86F"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b</w:t>
      </w:r>
      <w:r w:rsidR="00D56000" w:rsidRPr="00674430">
        <w:rPr>
          <w:rFonts w:eastAsia="TimesNewRoman"/>
          <w:sz w:val="22"/>
          <w:szCs w:val="22"/>
        </w:rPr>
        <w:t>aklofenas (vartojamas raumenų sustingimui, atsirandančiam sergant tokiomis ligomis kaip išsėtinė sklerozė, gydyti)</w:t>
      </w:r>
      <w:r>
        <w:rPr>
          <w:rFonts w:eastAsia="TimesNewRoman"/>
          <w:sz w:val="22"/>
          <w:szCs w:val="22"/>
        </w:rPr>
        <w:t>;</w:t>
      </w:r>
    </w:p>
    <w:p w14:paraId="25CF75A5" w14:textId="1B957C6C"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a</w:t>
      </w:r>
      <w:r w:rsidR="00D56000" w:rsidRPr="00674430">
        <w:rPr>
          <w:rFonts w:eastAsia="TimesNewRoman"/>
          <w:sz w:val="22"/>
          <w:szCs w:val="22"/>
        </w:rPr>
        <w:t>mifostinas (apsauginis preparatas, vartojamas vėžio terapijos metu)</w:t>
      </w:r>
      <w:r>
        <w:rPr>
          <w:rFonts w:eastAsia="TimesNewRoman"/>
          <w:sz w:val="22"/>
          <w:szCs w:val="22"/>
        </w:rPr>
        <w:t>;</w:t>
      </w:r>
    </w:p>
    <w:p w14:paraId="22E0F995" w14:textId="496CB326"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m</w:t>
      </w:r>
      <w:r w:rsidR="00D56000" w:rsidRPr="00674430">
        <w:rPr>
          <w:rFonts w:eastAsia="TimesNewRoman"/>
          <w:sz w:val="22"/>
          <w:szCs w:val="22"/>
        </w:rPr>
        <w:t>etforminas (vartojamas cukriniam diabetui gydyti)</w:t>
      </w:r>
      <w:r>
        <w:rPr>
          <w:rFonts w:eastAsia="TimesNewRoman"/>
          <w:sz w:val="22"/>
          <w:szCs w:val="22"/>
        </w:rPr>
        <w:t>;</w:t>
      </w:r>
    </w:p>
    <w:p w14:paraId="2BD39D46" w14:textId="24349EED"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k</w:t>
      </w:r>
      <w:r w:rsidR="00D56000" w:rsidRPr="00674430">
        <w:rPr>
          <w:rFonts w:eastAsia="TimesNewRoman"/>
          <w:sz w:val="22"/>
          <w:szCs w:val="22"/>
        </w:rPr>
        <w:t>ontrastinės medžiagos, kurių sudėtyje yra jodo (vartojamos tyrimams, kurių metu naudojami rentgeno spinduliai)</w:t>
      </w:r>
      <w:r>
        <w:rPr>
          <w:rFonts w:eastAsia="TimesNewRoman"/>
          <w:sz w:val="22"/>
          <w:szCs w:val="22"/>
        </w:rPr>
        <w:t>;</w:t>
      </w:r>
    </w:p>
    <w:p w14:paraId="70455F97" w14:textId="4FEE7239"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k</w:t>
      </w:r>
      <w:r w:rsidR="00D56000" w:rsidRPr="00674430">
        <w:rPr>
          <w:rFonts w:eastAsia="TimesNewRoman"/>
          <w:sz w:val="22"/>
          <w:szCs w:val="22"/>
        </w:rPr>
        <w:t>alcio tabletės ar kiti kalcio papildai</w:t>
      </w:r>
      <w:r>
        <w:rPr>
          <w:rFonts w:eastAsia="TimesNewRoman"/>
          <w:sz w:val="22"/>
          <w:szCs w:val="22"/>
        </w:rPr>
        <w:t>;</w:t>
      </w:r>
    </w:p>
    <w:p w14:paraId="307129E7" w14:textId="09A0D7D7" w:rsidR="00D56000" w:rsidRPr="00674430" w:rsidRDefault="00BF2121" w:rsidP="00D56000">
      <w:pPr>
        <w:pStyle w:val="Sraopastraipa"/>
        <w:numPr>
          <w:ilvl w:val="0"/>
          <w:numId w:val="25"/>
        </w:numPr>
        <w:autoSpaceDE w:val="0"/>
        <w:autoSpaceDN w:val="0"/>
        <w:adjustRightInd w:val="0"/>
        <w:ind w:left="357" w:hanging="357"/>
        <w:rPr>
          <w:rFonts w:eastAsia="TimesNewRoman"/>
          <w:sz w:val="22"/>
          <w:szCs w:val="22"/>
        </w:rPr>
      </w:pPr>
      <w:r>
        <w:rPr>
          <w:rFonts w:eastAsia="TimesNewRoman"/>
          <w:sz w:val="22"/>
          <w:szCs w:val="22"/>
        </w:rPr>
        <w:t>a</w:t>
      </w:r>
      <w:r w:rsidR="00D56000" w:rsidRPr="00674430">
        <w:rPr>
          <w:rFonts w:eastAsia="TimesNewRoman"/>
          <w:sz w:val="22"/>
          <w:szCs w:val="22"/>
        </w:rPr>
        <w:t>lopurinolis (vartojamas podagrai gydyti).</w:t>
      </w:r>
    </w:p>
    <w:p w14:paraId="00615B1D" w14:textId="77777777" w:rsidR="00D56000" w:rsidRPr="00674430" w:rsidRDefault="00D56000" w:rsidP="00D56000">
      <w:pPr>
        <w:numPr>
          <w:ilvl w:val="12"/>
          <w:numId w:val="0"/>
        </w:numPr>
        <w:ind w:right="-2"/>
        <w:rPr>
          <w:sz w:val="22"/>
          <w:szCs w:val="22"/>
        </w:rPr>
      </w:pPr>
    </w:p>
    <w:p w14:paraId="31F112FF" w14:textId="77777777" w:rsidR="00D56000" w:rsidRPr="00674430" w:rsidRDefault="00D56000" w:rsidP="00D56000">
      <w:pPr>
        <w:numPr>
          <w:ilvl w:val="12"/>
          <w:numId w:val="0"/>
        </w:numPr>
        <w:ind w:right="-2"/>
        <w:rPr>
          <w:b/>
          <w:sz w:val="22"/>
          <w:szCs w:val="22"/>
        </w:rPr>
      </w:pPr>
      <w:r w:rsidRPr="00674430">
        <w:rPr>
          <w:b/>
          <w:snapToGrid w:val="0"/>
          <w:sz w:val="22"/>
          <w:szCs w:val="22"/>
        </w:rPr>
        <w:t>ILPIO</w:t>
      </w:r>
      <w:r w:rsidRPr="00674430">
        <w:rPr>
          <w:b/>
          <w:sz w:val="22"/>
          <w:szCs w:val="22"/>
        </w:rPr>
        <w:t xml:space="preserve"> vartojimas su maistu, gėrimais ir alkoholiu</w:t>
      </w:r>
    </w:p>
    <w:p w14:paraId="0872819B" w14:textId="77777777" w:rsidR="00D56000" w:rsidRPr="00674430" w:rsidRDefault="00D56000" w:rsidP="00D56000">
      <w:pPr>
        <w:numPr>
          <w:ilvl w:val="12"/>
          <w:numId w:val="0"/>
        </w:numPr>
        <w:ind w:right="-2"/>
        <w:rPr>
          <w:sz w:val="22"/>
          <w:szCs w:val="22"/>
        </w:rPr>
      </w:pPr>
      <w:r w:rsidRPr="00674430">
        <w:rPr>
          <w:sz w:val="22"/>
          <w:szCs w:val="22"/>
        </w:rPr>
        <w:t>Alkoholis gali dar labiau sumažinti Jūsų kraujospūdį ir (arba) padidinti galvos svaigulio ar apalpimo pojūčio riziką.</w:t>
      </w:r>
    </w:p>
    <w:p w14:paraId="2BE2C551" w14:textId="77777777" w:rsidR="00D56000" w:rsidRPr="00674430" w:rsidRDefault="00D56000" w:rsidP="00D56000">
      <w:pPr>
        <w:numPr>
          <w:ilvl w:val="12"/>
          <w:numId w:val="0"/>
        </w:numPr>
        <w:ind w:right="-2"/>
        <w:outlineLvl w:val="0"/>
        <w:rPr>
          <w:b/>
          <w:sz w:val="22"/>
          <w:szCs w:val="22"/>
        </w:rPr>
      </w:pPr>
    </w:p>
    <w:p w14:paraId="35B87C22" w14:textId="77777777" w:rsidR="00D56000" w:rsidRPr="00674430" w:rsidRDefault="00D56000" w:rsidP="00D56000">
      <w:pPr>
        <w:numPr>
          <w:ilvl w:val="12"/>
          <w:numId w:val="0"/>
        </w:numPr>
        <w:ind w:right="-2"/>
        <w:outlineLvl w:val="0"/>
        <w:rPr>
          <w:b/>
          <w:sz w:val="22"/>
          <w:szCs w:val="22"/>
        </w:rPr>
      </w:pPr>
      <w:r w:rsidRPr="00674430">
        <w:rPr>
          <w:b/>
          <w:sz w:val="22"/>
          <w:szCs w:val="22"/>
        </w:rPr>
        <w:t>Nėštumas, žindymo laikotarpis ir vaisingumas</w:t>
      </w:r>
    </w:p>
    <w:p w14:paraId="017EF7AD" w14:textId="77777777" w:rsidR="00D56000" w:rsidRPr="00674430" w:rsidRDefault="00D56000" w:rsidP="00D56000">
      <w:pPr>
        <w:numPr>
          <w:ilvl w:val="12"/>
          <w:numId w:val="0"/>
        </w:numPr>
        <w:rPr>
          <w:sz w:val="22"/>
          <w:szCs w:val="22"/>
        </w:rPr>
      </w:pPr>
      <w:r w:rsidRPr="00674430">
        <w:rPr>
          <w:sz w:val="22"/>
          <w:szCs w:val="22"/>
        </w:rPr>
        <w:t>Jeigu esate nėščia, žindote kūdikį, manote, kad galbūt esate nėščia, arba planuojate pastoti, tai prieš vartodama šį vaistą pasitarkite su gydytoju arba vaistininku.</w:t>
      </w:r>
    </w:p>
    <w:p w14:paraId="7EF05AB8" w14:textId="77777777" w:rsidR="00D56000" w:rsidRPr="00674430" w:rsidRDefault="00D56000" w:rsidP="00D56000">
      <w:pPr>
        <w:numPr>
          <w:ilvl w:val="12"/>
          <w:numId w:val="0"/>
        </w:numPr>
        <w:ind w:right="-2"/>
        <w:outlineLvl w:val="0"/>
        <w:rPr>
          <w:b/>
          <w:sz w:val="22"/>
          <w:szCs w:val="22"/>
        </w:rPr>
      </w:pPr>
    </w:p>
    <w:p w14:paraId="65D551DC" w14:textId="77777777" w:rsidR="00D56000" w:rsidRPr="00674430" w:rsidRDefault="00D56000" w:rsidP="00D56000">
      <w:pPr>
        <w:numPr>
          <w:ilvl w:val="12"/>
          <w:numId w:val="0"/>
        </w:numPr>
        <w:ind w:right="-2"/>
        <w:outlineLvl w:val="0"/>
        <w:rPr>
          <w:i/>
          <w:sz w:val="22"/>
          <w:szCs w:val="22"/>
        </w:rPr>
      </w:pPr>
      <w:r w:rsidRPr="00674430">
        <w:rPr>
          <w:i/>
          <w:sz w:val="22"/>
          <w:szCs w:val="22"/>
        </w:rPr>
        <w:t>Nėštumas</w:t>
      </w:r>
    </w:p>
    <w:p w14:paraId="43B24475" w14:textId="77777777" w:rsidR="00D56000" w:rsidRPr="00674430" w:rsidRDefault="00D56000" w:rsidP="00D56000">
      <w:pPr>
        <w:jc w:val="both"/>
        <w:rPr>
          <w:sz w:val="22"/>
          <w:szCs w:val="22"/>
        </w:rPr>
      </w:pPr>
      <w:r w:rsidRPr="00674430">
        <w:rPr>
          <w:sz w:val="22"/>
          <w:szCs w:val="22"/>
        </w:rPr>
        <w:t>ILPIO nerekomenduojama vartoti pirmuosius 3 nėštumo mėnesius ir negalima vartoti likusiu nėštumo laikotarpiu (nuo 4 iki 9 nėštumo mėnesio).</w:t>
      </w:r>
    </w:p>
    <w:p w14:paraId="28F906AF" w14:textId="77777777" w:rsidR="00D56000" w:rsidRPr="00674430" w:rsidRDefault="00D56000" w:rsidP="00D56000">
      <w:pPr>
        <w:numPr>
          <w:ilvl w:val="12"/>
          <w:numId w:val="0"/>
        </w:numPr>
        <w:ind w:right="-2"/>
        <w:outlineLvl w:val="0"/>
        <w:rPr>
          <w:sz w:val="22"/>
          <w:szCs w:val="22"/>
        </w:rPr>
      </w:pPr>
    </w:p>
    <w:p w14:paraId="74823AAB" w14:textId="7A85127E" w:rsidR="00D56000" w:rsidRPr="00674430" w:rsidRDefault="00D56000" w:rsidP="00D56000">
      <w:pPr>
        <w:numPr>
          <w:ilvl w:val="12"/>
          <w:numId w:val="0"/>
        </w:numPr>
        <w:ind w:right="-2"/>
        <w:outlineLvl w:val="0"/>
        <w:rPr>
          <w:sz w:val="22"/>
          <w:szCs w:val="22"/>
        </w:rPr>
      </w:pPr>
      <w:r w:rsidRPr="00674430">
        <w:rPr>
          <w:sz w:val="22"/>
          <w:szCs w:val="22"/>
        </w:rPr>
        <w:t xml:space="preserve">Planuojant arba patvirtinus nėštumą, kuo greičiau reikia pradėti </w:t>
      </w:r>
      <w:r w:rsidR="003D2D74">
        <w:rPr>
          <w:sz w:val="22"/>
          <w:szCs w:val="22"/>
        </w:rPr>
        <w:t>gydymą kitu vaistu</w:t>
      </w:r>
      <w:r w:rsidRPr="00674430">
        <w:rPr>
          <w:sz w:val="22"/>
          <w:szCs w:val="22"/>
        </w:rPr>
        <w:t>.</w:t>
      </w:r>
    </w:p>
    <w:p w14:paraId="43119CD2" w14:textId="77777777" w:rsidR="00D56000" w:rsidRPr="00674430" w:rsidRDefault="00D56000" w:rsidP="00D56000">
      <w:pPr>
        <w:numPr>
          <w:ilvl w:val="12"/>
          <w:numId w:val="0"/>
        </w:numPr>
        <w:ind w:right="-2"/>
        <w:outlineLvl w:val="0"/>
        <w:rPr>
          <w:sz w:val="22"/>
          <w:szCs w:val="22"/>
        </w:rPr>
      </w:pPr>
    </w:p>
    <w:p w14:paraId="15B9F0F2" w14:textId="77777777" w:rsidR="00D56000" w:rsidRPr="00674430" w:rsidRDefault="00D56000" w:rsidP="00D56000">
      <w:pPr>
        <w:numPr>
          <w:ilvl w:val="12"/>
          <w:numId w:val="0"/>
        </w:numPr>
        <w:ind w:right="-2"/>
        <w:outlineLvl w:val="0"/>
        <w:rPr>
          <w:i/>
          <w:sz w:val="22"/>
          <w:szCs w:val="22"/>
        </w:rPr>
      </w:pPr>
      <w:r w:rsidRPr="00674430">
        <w:rPr>
          <w:i/>
          <w:sz w:val="22"/>
          <w:szCs w:val="22"/>
        </w:rPr>
        <w:t>Žindymas</w:t>
      </w:r>
    </w:p>
    <w:p w14:paraId="195D206D" w14:textId="77777777" w:rsidR="00D56000" w:rsidRPr="00674430" w:rsidRDefault="00D56000" w:rsidP="00D56000">
      <w:pPr>
        <w:numPr>
          <w:ilvl w:val="12"/>
          <w:numId w:val="0"/>
        </w:numPr>
        <w:ind w:right="-2"/>
        <w:outlineLvl w:val="0"/>
        <w:rPr>
          <w:sz w:val="22"/>
          <w:szCs w:val="22"/>
        </w:rPr>
      </w:pPr>
      <w:r w:rsidRPr="00674430">
        <w:rPr>
          <w:sz w:val="22"/>
          <w:szCs w:val="22"/>
        </w:rPr>
        <w:t>ILPIO nerekomenduojama vartoti motinoms, kurios maitina krūtimi, nes veiklioji medžiaga gali išsiskirti į pieną. Jei norite žindyti kūdikį, ypač jei Jūsų kūdikis yra naujagimis arba gimė neišnešiotas, gydytojas gali Jums parinkti kitą gydymą.</w:t>
      </w:r>
    </w:p>
    <w:p w14:paraId="24B1A507" w14:textId="77777777" w:rsidR="00D56000" w:rsidRPr="00674430" w:rsidRDefault="00D56000" w:rsidP="00D56000">
      <w:pPr>
        <w:numPr>
          <w:ilvl w:val="12"/>
          <w:numId w:val="0"/>
        </w:numPr>
        <w:ind w:right="-2"/>
        <w:outlineLvl w:val="0"/>
        <w:rPr>
          <w:b/>
          <w:sz w:val="22"/>
          <w:szCs w:val="22"/>
        </w:rPr>
      </w:pPr>
    </w:p>
    <w:p w14:paraId="4E14D68F" w14:textId="77777777" w:rsidR="00D56000" w:rsidRPr="00674430" w:rsidRDefault="00D56000" w:rsidP="00D56000">
      <w:pPr>
        <w:numPr>
          <w:ilvl w:val="12"/>
          <w:numId w:val="0"/>
        </w:numPr>
        <w:ind w:right="-2"/>
        <w:outlineLvl w:val="0"/>
        <w:rPr>
          <w:b/>
          <w:sz w:val="22"/>
          <w:szCs w:val="22"/>
        </w:rPr>
      </w:pPr>
      <w:r w:rsidRPr="00674430">
        <w:rPr>
          <w:b/>
          <w:sz w:val="22"/>
          <w:szCs w:val="22"/>
        </w:rPr>
        <w:t>Vairavimas ir mechanizmų valdymas</w:t>
      </w:r>
    </w:p>
    <w:p w14:paraId="1077FDB3" w14:textId="5E235F3D" w:rsidR="00D56000" w:rsidRPr="00674430" w:rsidRDefault="00D56000" w:rsidP="00D56000">
      <w:pPr>
        <w:numPr>
          <w:ilvl w:val="12"/>
          <w:numId w:val="0"/>
        </w:numPr>
        <w:ind w:right="-2"/>
        <w:outlineLvl w:val="0"/>
        <w:rPr>
          <w:sz w:val="22"/>
          <w:szCs w:val="22"/>
        </w:rPr>
      </w:pPr>
      <w:r w:rsidRPr="00674430">
        <w:rPr>
          <w:sz w:val="22"/>
          <w:szCs w:val="22"/>
        </w:rPr>
        <w:t xml:space="preserve">Vartodami ILPIO, kai kurie žmonės gali jausti galvos </w:t>
      </w:r>
      <w:r w:rsidR="00C86430">
        <w:rPr>
          <w:sz w:val="22"/>
          <w:szCs w:val="22"/>
        </w:rPr>
        <w:t>svaigulys</w:t>
      </w:r>
      <w:r w:rsidR="00C86430" w:rsidRPr="00674430">
        <w:rPr>
          <w:sz w:val="22"/>
          <w:szCs w:val="22"/>
        </w:rPr>
        <w:t xml:space="preserve"> </w:t>
      </w:r>
      <w:r w:rsidRPr="00674430">
        <w:rPr>
          <w:sz w:val="22"/>
          <w:szCs w:val="22"/>
        </w:rPr>
        <w:t>ar nuovargį.</w:t>
      </w:r>
    </w:p>
    <w:p w14:paraId="664C7605" w14:textId="77777777" w:rsidR="00D56000" w:rsidRPr="00674430" w:rsidRDefault="00D56000" w:rsidP="00D56000">
      <w:pPr>
        <w:numPr>
          <w:ilvl w:val="12"/>
          <w:numId w:val="0"/>
        </w:numPr>
        <w:ind w:right="-2"/>
        <w:outlineLvl w:val="0"/>
        <w:rPr>
          <w:sz w:val="22"/>
          <w:szCs w:val="22"/>
        </w:rPr>
      </w:pPr>
      <w:r w:rsidRPr="00674430">
        <w:rPr>
          <w:sz w:val="22"/>
          <w:szCs w:val="22"/>
        </w:rPr>
        <w:t>Jeigu Jums svaigsta galva ar jaučiate nuovargį, nevairuokite ir nevaldykite mechanizmų.</w:t>
      </w:r>
    </w:p>
    <w:p w14:paraId="1E588E49" w14:textId="77777777" w:rsidR="00D56000" w:rsidRPr="00674430" w:rsidRDefault="00D56000" w:rsidP="00D56000">
      <w:pPr>
        <w:numPr>
          <w:ilvl w:val="12"/>
          <w:numId w:val="0"/>
        </w:numPr>
        <w:ind w:right="-2"/>
        <w:outlineLvl w:val="0"/>
        <w:rPr>
          <w:sz w:val="22"/>
          <w:szCs w:val="22"/>
        </w:rPr>
      </w:pPr>
    </w:p>
    <w:p w14:paraId="465752A6" w14:textId="77777777" w:rsidR="00D56000" w:rsidRPr="00674430" w:rsidRDefault="00D56000" w:rsidP="00D56000">
      <w:pPr>
        <w:autoSpaceDE w:val="0"/>
        <w:autoSpaceDN w:val="0"/>
        <w:adjustRightInd w:val="0"/>
        <w:spacing w:before="40" w:after="40"/>
        <w:rPr>
          <w:b/>
          <w:bCs/>
          <w:sz w:val="22"/>
          <w:szCs w:val="22"/>
        </w:rPr>
      </w:pPr>
      <w:r w:rsidRPr="00674430">
        <w:rPr>
          <w:b/>
          <w:bCs/>
          <w:sz w:val="22"/>
          <w:szCs w:val="22"/>
        </w:rPr>
        <w:t>ILPIO sudėtyje yra natrio</w:t>
      </w:r>
    </w:p>
    <w:p w14:paraId="1F0A72C3" w14:textId="1D2274A0" w:rsidR="00D56000" w:rsidRPr="00674430" w:rsidRDefault="00D56000" w:rsidP="00D56000">
      <w:pPr>
        <w:autoSpaceDE w:val="0"/>
        <w:autoSpaceDN w:val="0"/>
        <w:adjustRightInd w:val="0"/>
        <w:spacing w:before="40" w:after="40"/>
        <w:rPr>
          <w:b/>
          <w:bCs/>
          <w:sz w:val="22"/>
          <w:szCs w:val="22"/>
        </w:rPr>
      </w:pPr>
      <w:r w:rsidRPr="00674430">
        <w:rPr>
          <w:sz w:val="22"/>
          <w:szCs w:val="22"/>
        </w:rPr>
        <w:t xml:space="preserve">Šio vaisto </w:t>
      </w:r>
      <w:r w:rsidR="00C86430">
        <w:rPr>
          <w:sz w:val="22"/>
          <w:szCs w:val="22"/>
        </w:rPr>
        <w:t xml:space="preserve">kiekvienoje </w:t>
      </w:r>
      <w:r w:rsidRPr="00674430">
        <w:rPr>
          <w:sz w:val="22"/>
          <w:szCs w:val="22"/>
        </w:rPr>
        <w:t>tabletėje yra mažiau kaip 1</w:t>
      </w:r>
      <w:r w:rsidR="00C86430">
        <w:rPr>
          <w:sz w:val="22"/>
          <w:szCs w:val="22"/>
        </w:rPr>
        <w:t> </w:t>
      </w:r>
      <w:r w:rsidRPr="00674430">
        <w:rPr>
          <w:sz w:val="22"/>
          <w:szCs w:val="22"/>
        </w:rPr>
        <w:t>mmol (23</w:t>
      </w:r>
      <w:r w:rsidR="00C86430">
        <w:rPr>
          <w:sz w:val="22"/>
          <w:szCs w:val="22"/>
        </w:rPr>
        <w:t> </w:t>
      </w:r>
      <w:r w:rsidRPr="00674430">
        <w:rPr>
          <w:sz w:val="22"/>
          <w:szCs w:val="22"/>
        </w:rPr>
        <w:t>mg) natrio, t. y. jis beveik neturi reikšmės.</w:t>
      </w:r>
    </w:p>
    <w:p w14:paraId="6EE16F1D" w14:textId="77777777" w:rsidR="00D56000" w:rsidRPr="00674430" w:rsidRDefault="00D56000" w:rsidP="00D56000">
      <w:pPr>
        <w:numPr>
          <w:ilvl w:val="12"/>
          <w:numId w:val="0"/>
        </w:numPr>
        <w:ind w:right="-2"/>
        <w:rPr>
          <w:sz w:val="22"/>
          <w:szCs w:val="22"/>
        </w:rPr>
      </w:pPr>
    </w:p>
    <w:p w14:paraId="5970A84A" w14:textId="77777777" w:rsidR="00D56000" w:rsidRPr="00674430" w:rsidRDefault="00D56000" w:rsidP="00D56000">
      <w:pPr>
        <w:numPr>
          <w:ilvl w:val="0"/>
          <w:numId w:val="21"/>
        </w:numPr>
        <w:tabs>
          <w:tab w:val="clear" w:pos="570"/>
        </w:tabs>
        <w:ind w:left="567" w:hanging="567"/>
        <w:rPr>
          <w:b/>
          <w:sz w:val="22"/>
          <w:szCs w:val="22"/>
        </w:rPr>
      </w:pPr>
      <w:r w:rsidRPr="00674430">
        <w:rPr>
          <w:b/>
          <w:sz w:val="22"/>
          <w:szCs w:val="22"/>
        </w:rPr>
        <w:t xml:space="preserve">Kaip vartoti </w:t>
      </w:r>
      <w:r w:rsidRPr="00674430">
        <w:rPr>
          <w:b/>
          <w:snapToGrid w:val="0"/>
          <w:sz w:val="22"/>
          <w:szCs w:val="22"/>
        </w:rPr>
        <w:t>ILPIO</w:t>
      </w:r>
    </w:p>
    <w:p w14:paraId="51F5095B" w14:textId="77777777" w:rsidR="00D56000" w:rsidRPr="00674430" w:rsidRDefault="00D56000" w:rsidP="00D56000">
      <w:pPr>
        <w:ind w:right="-2"/>
        <w:rPr>
          <w:sz w:val="22"/>
          <w:szCs w:val="22"/>
        </w:rPr>
      </w:pPr>
    </w:p>
    <w:p w14:paraId="4074C62B" w14:textId="77777777" w:rsidR="00D56000" w:rsidRPr="00674430" w:rsidRDefault="00D56000" w:rsidP="00D56000">
      <w:pPr>
        <w:numPr>
          <w:ilvl w:val="12"/>
          <w:numId w:val="0"/>
        </w:numPr>
        <w:ind w:right="-2"/>
        <w:rPr>
          <w:sz w:val="22"/>
          <w:szCs w:val="22"/>
        </w:rPr>
      </w:pPr>
      <w:r w:rsidRPr="00674430">
        <w:rPr>
          <w:sz w:val="22"/>
          <w:szCs w:val="22"/>
        </w:rPr>
        <w:t>Visada vartokite šį vaistą tiksliai, kaip nurodė gydytojas arba vaistininkas. Jeigu abejojate, kreipkitės į gydytoją arba vaistininką.</w:t>
      </w:r>
    </w:p>
    <w:p w14:paraId="5AE33EDB" w14:textId="77777777" w:rsidR="00D56000" w:rsidRPr="00674430" w:rsidRDefault="00D56000" w:rsidP="00D56000">
      <w:pPr>
        <w:numPr>
          <w:ilvl w:val="12"/>
          <w:numId w:val="0"/>
        </w:numPr>
        <w:ind w:right="-2"/>
        <w:rPr>
          <w:sz w:val="22"/>
          <w:szCs w:val="22"/>
        </w:rPr>
      </w:pPr>
    </w:p>
    <w:p w14:paraId="5AEF2C3A" w14:textId="1ED44A4E" w:rsidR="00D56000" w:rsidRPr="00674430" w:rsidRDefault="00D56000" w:rsidP="00D56000">
      <w:pPr>
        <w:numPr>
          <w:ilvl w:val="12"/>
          <w:numId w:val="0"/>
        </w:numPr>
        <w:ind w:right="-2"/>
        <w:rPr>
          <w:sz w:val="22"/>
          <w:szCs w:val="22"/>
        </w:rPr>
      </w:pPr>
      <w:r w:rsidRPr="00674430">
        <w:rPr>
          <w:sz w:val="22"/>
          <w:szCs w:val="22"/>
        </w:rPr>
        <w:t>Rekomenduojama ILPIO dozė yra viena tabletė per parą. Tabletę stenkitės išgerti kiekvieną dieną maždaug tuo pačiu metu. Svarbu, kad ILPIO vartotumėte kiekvieną dieną, kol gydytojas nepasakys kitaip.</w:t>
      </w:r>
    </w:p>
    <w:p w14:paraId="248090A7" w14:textId="4DE0CEE7" w:rsidR="00D56000" w:rsidRPr="00674430" w:rsidRDefault="00D56000" w:rsidP="00D56000">
      <w:pPr>
        <w:numPr>
          <w:ilvl w:val="12"/>
          <w:numId w:val="0"/>
        </w:numPr>
        <w:ind w:right="-2"/>
        <w:rPr>
          <w:sz w:val="22"/>
          <w:szCs w:val="22"/>
        </w:rPr>
      </w:pPr>
      <w:r w:rsidRPr="00674430">
        <w:rPr>
          <w:sz w:val="22"/>
          <w:szCs w:val="22"/>
        </w:rPr>
        <w:t>Jeigu Jūsų kepen</w:t>
      </w:r>
      <w:r w:rsidR="0017720C">
        <w:rPr>
          <w:sz w:val="22"/>
          <w:szCs w:val="22"/>
        </w:rPr>
        <w:t>ų funkcija sutrikusi</w:t>
      </w:r>
      <w:r w:rsidRPr="00674430">
        <w:rPr>
          <w:sz w:val="22"/>
          <w:szCs w:val="22"/>
        </w:rPr>
        <w:t>, gydytojas turi koreguoti vaisto dozę.</w:t>
      </w:r>
    </w:p>
    <w:p w14:paraId="733A1980" w14:textId="77777777" w:rsidR="00D56000" w:rsidRPr="00674430" w:rsidRDefault="00D56000" w:rsidP="00D56000">
      <w:pPr>
        <w:numPr>
          <w:ilvl w:val="12"/>
          <w:numId w:val="0"/>
        </w:numPr>
        <w:ind w:right="-2"/>
        <w:rPr>
          <w:sz w:val="22"/>
          <w:szCs w:val="22"/>
        </w:rPr>
      </w:pPr>
      <w:r w:rsidRPr="00674430">
        <w:rPr>
          <w:sz w:val="22"/>
          <w:szCs w:val="22"/>
        </w:rPr>
        <w:t>ILPIO galite vartoti valgio metu arba nevalgius. Tabletę reikia nuryti užsigeriant vandeniu ar kitu nealkoholiniu gėrimu. Tabletę galite padalyti į lygias dozes.</w:t>
      </w:r>
    </w:p>
    <w:p w14:paraId="16F1449B" w14:textId="51335E3D" w:rsidR="00D56000" w:rsidRPr="00674430" w:rsidRDefault="00D56000" w:rsidP="00D56000">
      <w:pPr>
        <w:numPr>
          <w:ilvl w:val="12"/>
          <w:numId w:val="0"/>
        </w:numPr>
        <w:ind w:right="-2"/>
        <w:rPr>
          <w:sz w:val="22"/>
          <w:szCs w:val="22"/>
        </w:rPr>
      </w:pPr>
      <w:r w:rsidRPr="00674430">
        <w:rPr>
          <w:sz w:val="22"/>
          <w:szCs w:val="22"/>
        </w:rPr>
        <w:t>ILPIO reikia laikyti sandarioje lizdinėje plokštelėje, o iš lizdinės plokštelės tabletę reikia išimti tik prieš pat vartojimą.</w:t>
      </w:r>
    </w:p>
    <w:p w14:paraId="40E1A096" w14:textId="77777777" w:rsidR="00D56000" w:rsidRPr="00674430" w:rsidRDefault="00D56000" w:rsidP="00D56000">
      <w:pPr>
        <w:numPr>
          <w:ilvl w:val="12"/>
          <w:numId w:val="0"/>
        </w:numPr>
        <w:ind w:right="-2"/>
        <w:rPr>
          <w:sz w:val="22"/>
          <w:szCs w:val="22"/>
        </w:rPr>
      </w:pPr>
    </w:p>
    <w:p w14:paraId="2ADA6FC3" w14:textId="77777777" w:rsidR="00D56000" w:rsidRPr="00674430" w:rsidRDefault="00D56000" w:rsidP="00D56000">
      <w:pPr>
        <w:numPr>
          <w:ilvl w:val="12"/>
          <w:numId w:val="0"/>
        </w:numPr>
        <w:ind w:right="-2"/>
        <w:outlineLvl w:val="0"/>
        <w:rPr>
          <w:sz w:val="22"/>
          <w:szCs w:val="22"/>
        </w:rPr>
      </w:pPr>
      <w:r w:rsidRPr="00674430">
        <w:rPr>
          <w:b/>
          <w:sz w:val="22"/>
          <w:szCs w:val="22"/>
        </w:rPr>
        <w:t xml:space="preserve">Ką daryti pavartojus per didelę </w:t>
      </w:r>
      <w:r w:rsidRPr="00674430">
        <w:rPr>
          <w:b/>
          <w:snapToGrid w:val="0"/>
          <w:sz w:val="22"/>
          <w:szCs w:val="22"/>
        </w:rPr>
        <w:t>ILPIO</w:t>
      </w:r>
      <w:r w:rsidRPr="00674430">
        <w:rPr>
          <w:b/>
          <w:sz w:val="22"/>
          <w:szCs w:val="22"/>
        </w:rPr>
        <w:t xml:space="preserve"> dozę</w:t>
      </w:r>
    </w:p>
    <w:p w14:paraId="18FE5A71" w14:textId="446E5746" w:rsidR="00D56000" w:rsidRPr="00674430" w:rsidRDefault="00D56000" w:rsidP="00D56000">
      <w:pPr>
        <w:numPr>
          <w:ilvl w:val="12"/>
          <w:numId w:val="0"/>
        </w:numPr>
        <w:rPr>
          <w:sz w:val="22"/>
          <w:szCs w:val="22"/>
        </w:rPr>
      </w:pPr>
      <w:r w:rsidRPr="00674430">
        <w:rPr>
          <w:sz w:val="22"/>
          <w:szCs w:val="22"/>
        </w:rPr>
        <w:t xml:space="preserve">Jeigu </w:t>
      </w:r>
      <w:r w:rsidR="000B60B8">
        <w:rPr>
          <w:sz w:val="22"/>
          <w:szCs w:val="22"/>
        </w:rPr>
        <w:t>atsitiktinai</w:t>
      </w:r>
      <w:r w:rsidR="000B60B8" w:rsidRPr="00674430">
        <w:rPr>
          <w:sz w:val="22"/>
          <w:szCs w:val="22"/>
        </w:rPr>
        <w:t xml:space="preserve"> </w:t>
      </w:r>
      <w:r w:rsidRPr="00674430">
        <w:rPr>
          <w:sz w:val="22"/>
          <w:szCs w:val="22"/>
        </w:rPr>
        <w:t>išgėrėte per daug tablečių, nedelsdami kreipkitės į gydytoją, vaistininką arba į artimiausios ligoninės skubios pagalbos skyrių.</w:t>
      </w:r>
    </w:p>
    <w:p w14:paraId="70E06947" w14:textId="2AD61A24" w:rsidR="00D56000" w:rsidRPr="00674430" w:rsidRDefault="00D56000" w:rsidP="00D56000">
      <w:pPr>
        <w:numPr>
          <w:ilvl w:val="12"/>
          <w:numId w:val="0"/>
        </w:numPr>
        <w:rPr>
          <w:sz w:val="22"/>
          <w:szCs w:val="22"/>
        </w:rPr>
      </w:pPr>
      <w:r w:rsidRPr="00674430">
        <w:rPr>
          <w:sz w:val="22"/>
          <w:szCs w:val="22"/>
        </w:rPr>
        <w:t xml:space="preserve">Didelė ILPIO dozė gali sukelti žemą kraujospūdį, padažnėjusį ar sulėtėjusį širdies plakimą, </w:t>
      </w:r>
      <w:r w:rsidR="000B60B8">
        <w:rPr>
          <w:sz w:val="22"/>
          <w:szCs w:val="22"/>
        </w:rPr>
        <w:t>svaigulį</w:t>
      </w:r>
      <w:r w:rsidRPr="00674430">
        <w:rPr>
          <w:sz w:val="22"/>
          <w:szCs w:val="22"/>
        </w:rPr>
        <w:t xml:space="preserve">, inkstų </w:t>
      </w:r>
      <w:r w:rsidR="000B60B8">
        <w:rPr>
          <w:sz w:val="22"/>
          <w:szCs w:val="22"/>
        </w:rPr>
        <w:t>funkcijos</w:t>
      </w:r>
      <w:r w:rsidR="000B60B8" w:rsidRPr="00674430">
        <w:rPr>
          <w:sz w:val="22"/>
          <w:szCs w:val="22"/>
        </w:rPr>
        <w:t xml:space="preserve"> </w:t>
      </w:r>
      <w:r w:rsidRPr="00674430">
        <w:rPr>
          <w:sz w:val="22"/>
          <w:szCs w:val="22"/>
        </w:rPr>
        <w:t>susilpnėjimą, įskaitant inkstų nepakankamumą, pykinimą, vėmimą, mėšlungį, mieguistumą, sumišim</w:t>
      </w:r>
      <w:r w:rsidR="000B60B8">
        <w:rPr>
          <w:sz w:val="22"/>
          <w:szCs w:val="22"/>
        </w:rPr>
        <w:t>ą</w:t>
      </w:r>
      <w:r w:rsidRPr="00674430">
        <w:rPr>
          <w:sz w:val="22"/>
          <w:szCs w:val="22"/>
        </w:rPr>
        <w:t xml:space="preserve"> ir inkstų išskiriamo šlapimo kiekio pokyčius.</w:t>
      </w:r>
    </w:p>
    <w:p w14:paraId="6C33CCE4" w14:textId="77777777" w:rsidR="00D56000" w:rsidRPr="00674430" w:rsidRDefault="00D56000" w:rsidP="00D56000">
      <w:pPr>
        <w:numPr>
          <w:ilvl w:val="12"/>
          <w:numId w:val="0"/>
        </w:numPr>
        <w:rPr>
          <w:sz w:val="22"/>
          <w:szCs w:val="22"/>
        </w:rPr>
      </w:pPr>
    </w:p>
    <w:p w14:paraId="1A4829A9" w14:textId="77777777" w:rsidR="00D56000" w:rsidRPr="00674430" w:rsidRDefault="00D56000" w:rsidP="00D56000">
      <w:pPr>
        <w:numPr>
          <w:ilvl w:val="12"/>
          <w:numId w:val="0"/>
        </w:numPr>
        <w:ind w:right="-2"/>
        <w:outlineLvl w:val="0"/>
        <w:rPr>
          <w:sz w:val="22"/>
          <w:szCs w:val="22"/>
        </w:rPr>
      </w:pPr>
      <w:r w:rsidRPr="00674430">
        <w:rPr>
          <w:b/>
          <w:sz w:val="22"/>
          <w:szCs w:val="22"/>
        </w:rPr>
        <w:t xml:space="preserve">Pamiršus pavartoti </w:t>
      </w:r>
      <w:r w:rsidRPr="00674430">
        <w:rPr>
          <w:b/>
          <w:snapToGrid w:val="0"/>
          <w:sz w:val="22"/>
          <w:szCs w:val="22"/>
        </w:rPr>
        <w:t>ILPIO</w:t>
      </w:r>
    </w:p>
    <w:p w14:paraId="5D730259" w14:textId="057BC58C" w:rsidR="00D56000" w:rsidRPr="00674430" w:rsidRDefault="00D56000" w:rsidP="00D56000">
      <w:pPr>
        <w:numPr>
          <w:ilvl w:val="12"/>
          <w:numId w:val="0"/>
        </w:numPr>
        <w:ind w:right="-2"/>
        <w:rPr>
          <w:sz w:val="22"/>
          <w:szCs w:val="22"/>
        </w:rPr>
      </w:pPr>
      <w:r w:rsidRPr="00674430">
        <w:rPr>
          <w:sz w:val="22"/>
          <w:szCs w:val="22"/>
        </w:rPr>
        <w:t>Jeigu pamiršote išgerti dozę, nesijaudinkite. Išgerkite ją iš karto, kai tik prisiminsite, o tada vaisto vartojimą tęskite kaip ir anksčiau. Jei vieną dieną tabletės neišgėrėte, kitą dieną išgerkite įprastinę dozę.</w:t>
      </w:r>
    </w:p>
    <w:p w14:paraId="202DF4E3" w14:textId="77777777" w:rsidR="00D56000" w:rsidRPr="00674430" w:rsidRDefault="00D56000" w:rsidP="00D56000">
      <w:pPr>
        <w:numPr>
          <w:ilvl w:val="12"/>
          <w:numId w:val="0"/>
        </w:numPr>
        <w:ind w:right="-2"/>
        <w:rPr>
          <w:sz w:val="22"/>
          <w:szCs w:val="22"/>
        </w:rPr>
      </w:pPr>
      <w:r w:rsidRPr="00674430">
        <w:rPr>
          <w:sz w:val="22"/>
          <w:szCs w:val="22"/>
        </w:rPr>
        <w:t>Negalima vartoti dvigubos dozės norint kompensuoti praleistą dozę.</w:t>
      </w:r>
    </w:p>
    <w:p w14:paraId="1E18792A" w14:textId="77777777" w:rsidR="00D56000" w:rsidRPr="00674430" w:rsidRDefault="00D56000" w:rsidP="00D56000">
      <w:pPr>
        <w:numPr>
          <w:ilvl w:val="12"/>
          <w:numId w:val="0"/>
        </w:numPr>
        <w:ind w:right="-2"/>
        <w:rPr>
          <w:sz w:val="22"/>
          <w:szCs w:val="22"/>
        </w:rPr>
      </w:pPr>
    </w:p>
    <w:p w14:paraId="2BED0BC9" w14:textId="77777777" w:rsidR="00D56000" w:rsidRPr="00674430" w:rsidRDefault="00D56000" w:rsidP="00D56000">
      <w:pPr>
        <w:numPr>
          <w:ilvl w:val="12"/>
          <w:numId w:val="0"/>
        </w:numPr>
        <w:ind w:right="-2"/>
        <w:outlineLvl w:val="0"/>
        <w:rPr>
          <w:b/>
          <w:sz w:val="22"/>
          <w:szCs w:val="22"/>
        </w:rPr>
      </w:pPr>
      <w:r w:rsidRPr="00674430">
        <w:rPr>
          <w:b/>
          <w:sz w:val="22"/>
          <w:szCs w:val="22"/>
        </w:rPr>
        <w:t xml:space="preserve">Nustojus vartoti </w:t>
      </w:r>
      <w:r w:rsidRPr="00674430">
        <w:rPr>
          <w:b/>
          <w:snapToGrid w:val="0"/>
          <w:sz w:val="22"/>
          <w:szCs w:val="22"/>
        </w:rPr>
        <w:t>ILPIO</w:t>
      </w:r>
    </w:p>
    <w:p w14:paraId="3FE9FB75" w14:textId="72B5AFF1" w:rsidR="00D56000" w:rsidRPr="00674430" w:rsidRDefault="00D56000" w:rsidP="00D56000">
      <w:pPr>
        <w:numPr>
          <w:ilvl w:val="12"/>
          <w:numId w:val="0"/>
        </w:numPr>
        <w:ind w:right="-2"/>
        <w:outlineLvl w:val="0"/>
        <w:rPr>
          <w:sz w:val="22"/>
          <w:szCs w:val="22"/>
        </w:rPr>
      </w:pPr>
      <w:r w:rsidRPr="00674430">
        <w:rPr>
          <w:sz w:val="22"/>
          <w:szCs w:val="22"/>
        </w:rPr>
        <w:t>Aukšto kraujospūdžio gydymas paprastai trunka visą gyvenimą, todėl prieš nutraukdami šio vaisto vartojimą, turite pasitarti su gydytoju.</w:t>
      </w:r>
    </w:p>
    <w:p w14:paraId="0E607E64" w14:textId="77777777" w:rsidR="00D56000" w:rsidRPr="00674430" w:rsidRDefault="00D56000" w:rsidP="00D56000">
      <w:pPr>
        <w:numPr>
          <w:ilvl w:val="12"/>
          <w:numId w:val="0"/>
        </w:numPr>
        <w:ind w:right="-2"/>
        <w:outlineLvl w:val="0"/>
        <w:rPr>
          <w:b/>
          <w:sz w:val="22"/>
          <w:szCs w:val="22"/>
        </w:rPr>
      </w:pPr>
    </w:p>
    <w:p w14:paraId="26DD6F5D" w14:textId="77777777" w:rsidR="00D56000" w:rsidRPr="00674430" w:rsidRDefault="00D56000" w:rsidP="00D56000">
      <w:pPr>
        <w:numPr>
          <w:ilvl w:val="12"/>
          <w:numId w:val="0"/>
        </w:numPr>
        <w:ind w:right="-2"/>
        <w:rPr>
          <w:sz w:val="22"/>
          <w:szCs w:val="22"/>
        </w:rPr>
      </w:pPr>
      <w:r w:rsidRPr="00674430">
        <w:rPr>
          <w:sz w:val="22"/>
          <w:szCs w:val="22"/>
        </w:rPr>
        <w:t>Jeigu kiltų daugiau klausimų dėl šio vaisto vartojimo, kreipkitės į gydytoją arba vaistininką.</w:t>
      </w:r>
    </w:p>
    <w:p w14:paraId="1805FCA2" w14:textId="77777777" w:rsidR="00D56000" w:rsidRPr="00674430" w:rsidRDefault="00D56000" w:rsidP="00D56000">
      <w:pPr>
        <w:numPr>
          <w:ilvl w:val="12"/>
          <w:numId w:val="0"/>
        </w:numPr>
        <w:ind w:right="-2"/>
        <w:rPr>
          <w:sz w:val="22"/>
          <w:szCs w:val="22"/>
        </w:rPr>
      </w:pPr>
    </w:p>
    <w:p w14:paraId="38B98F05" w14:textId="77777777" w:rsidR="00D56000" w:rsidRPr="00674430" w:rsidRDefault="00D56000" w:rsidP="00D56000">
      <w:pPr>
        <w:numPr>
          <w:ilvl w:val="12"/>
          <w:numId w:val="0"/>
        </w:numPr>
        <w:ind w:left="567" w:hanging="567"/>
        <w:rPr>
          <w:sz w:val="22"/>
          <w:szCs w:val="22"/>
        </w:rPr>
      </w:pPr>
      <w:r w:rsidRPr="00674430">
        <w:rPr>
          <w:b/>
          <w:sz w:val="22"/>
          <w:szCs w:val="22"/>
        </w:rPr>
        <w:t>4.</w:t>
      </w:r>
      <w:r w:rsidRPr="00674430">
        <w:rPr>
          <w:b/>
          <w:sz w:val="22"/>
          <w:szCs w:val="22"/>
        </w:rPr>
        <w:tab/>
        <w:t>Galimas šalutinis poveikis</w:t>
      </w:r>
    </w:p>
    <w:p w14:paraId="41B08730" w14:textId="77777777" w:rsidR="00D56000" w:rsidRPr="00674430" w:rsidRDefault="00D56000" w:rsidP="00D56000">
      <w:pPr>
        <w:numPr>
          <w:ilvl w:val="12"/>
          <w:numId w:val="0"/>
        </w:numPr>
        <w:ind w:right="-2"/>
        <w:rPr>
          <w:sz w:val="22"/>
          <w:szCs w:val="22"/>
        </w:rPr>
      </w:pPr>
    </w:p>
    <w:p w14:paraId="2C3F0425" w14:textId="77777777" w:rsidR="00D56000" w:rsidRPr="00674430" w:rsidRDefault="00D56000" w:rsidP="00D56000">
      <w:pPr>
        <w:numPr>
          <w:ilvl w:val="12"/>
          <w:numId w:val="0"/>
        </w:numPr>
        <w:ind w:right="-29"/>
        <w:rPr>
          <w:sz w:val="22"/>
          <w:szCs w:val="22"/>
        </w:rPr>
      </w:pPr>
      <w:r w:rsidRPr="00674430">
        <w:rPr>
          <w:sz w:val="22"/>
          <w:szCs w:val="22"/>
        </w:rPr>
        <w:t>Šis vaistas, kaip ir visi kiti, gali sukelti šalutinį poveikį, nors jis pasireiškia ne visiems žmonėms.</w:t>
      </w:r>
    </w:p>
    <w:p w14:paraId="088ED2C4" w14:textId="77777777" w:rsidR="00D56000" w:rsidRPr="00674430" w:rsidRDefault="00D56000" w:rsidP="00D56000">
      <w:pPr>
        <w:numPr>
          <w:ilvl w:val="12"/>
          <w:numId w:val="0"/>
        </w:numPr>
        <w:ind w:right="-2"/>
        <w:rPr>
          <w:sz w:val="22"/>
          <w:szCs w:val="22"/>
        </w:rPr>
      </w:pPr>
    </w:p>
    <w:p w14:paraId="6A385C14" w14:textId="77777777" w:rsidR="00D56000" w:rsidRPr="00674430" w:rsidRDefault="00D56000" w:rsidP="00D56000">
      <w:pPr>
        <w:autoSpaceDE w:val="0"/>
        <w:autoSpaceDN w:val="0"/>
        <w:adjustRightInd w:val="0"/>
        <w:rPr>
          <w:rFonts w:eastAsiaTheme="minorHAnsi"/>
          <w:b/>
          <w:bCs/>
          <w:sz w:val="22"/>
          <w:szCs w:val="22"/>
        </w:rPr>
      </w:pPr>
      <w:r w:rsidRPr="00674430">
        <w:rPr>
          <w:rFonts w:eastAsiaTheme="minorHAnsi"/>
          <w:b/>
          <w:bCs/>
          <w:sz w:val="22"/>
          <w:szCs w:val="22"/>
        </w:rPr>
        <w:t>Nedelsdami nutraukite šio vaistinio preparato vartojimą ir kreipkitės į gydytoją, jei pasireiškė bet kuris iš toliau išvardytų šalutinių poveikių:</w:t>
      </w:r>
    </w:p>
    <w:p w14:paraId="0F3151EC" w14:textId="0A4E0C1C"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s</w:t>
      </w:r>
      <w:r w:rsidR="00D56000" w:rsidRPr="00674430">
        <w:rPr>
          <w:bCs/>
          <w:sz w:val="22"/>
          <w:szCs w:val="22"/>
        </w:rPr>
        <w:t>epsis (dažnai vadinamas „kraujo užkrėtimu“; tai yra sunki infekcija pasireiškianti viso kūno uždegimine reakcija), kuris gali pasireikšti atsitiktinai arba būti susijęs su iki šiol nežinomu mechanizmu (reti šalutinio poveikio reiškiniai)</w:t>
      </w:r>
      <w:r>
        <w:rPr>
          <w:bCs/>
          <w:sz w:val="22"/>
          <w:szCs w:val="22"/>
        </w:rPr>
        <w:t>;</w:t>
      </w:r>
    </w:p>
    <w:p w14:paraId="7220785D" w14:textId="1A118A02"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g</w:t>
      </w:r>
      <w:r w:rsidR="00D56000" w:rsidRPr="00674430">
        <w:rPr>
          <w:bCs/>
          <w:sz w:val="22"/>
          <w:szCs w:val="22"/>
        </w:rPr>
        <w:t>reitas galūnių ar veido odos patinimas, lūpų ar liežuvio patinimas, gerklės ar kvėpavimo takų gleivinės patinimas, sukeliantis dusulį ar rijimo sutrikimą (angioneurozinė edema) (reti šalutinio poveikio reiškiniai)</w:t>
      </w:r>
      <w:r>
        <w:rPr>
          <w:bCs/>
          <w:sz w:val="22"/>
          <w:szCs w:val="22"/>
        </w:rPr>
        <w:t>;</w:t>
      </w:r>
    </w:p>
    <w:p w14:paraId="62B67960" w14:textId="254D46FE"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s</w:t>
      </w:r>
      <w:r w:rsidR="00D56000" w:rsidRPr="00674430">
        <w:rPr>
          <w:bCs/>
          <w:sz w:val="22"/>
          <w:szCs w:val="22"/>
        </w:rPr>
        <w:t>unkios odos reakcijos, įskaitant intensyvų odos bėrimą, viso kūno odos paraudimą, stiprų niežėjimą, pūslių susidarymą, odos lupimąsi ir patinimą, gleivinės uždegimą (Stivenso-Džonsono sindromas) arba kitas alergines reakcijas (labai reti šalutinio poveikio reiškiniai)</w:t>
      </w:r>
      <w:r>
        <w:rPr>
          <w:bCs/>
          <w:sz w:val="22"/>
          <w:szCs w:val="22"/>
        </w:rPr>
        <w:t>;</w:t>
      </w:r>
    </w:p>
    <w:p w14:paraId="0D5B3FCE" w14:textId="1B19488C" w:rsidR="00D56000" w:rsidRPr="00674430" w:rsidRDefault="005A5C13" w:rsidP="00D56000">
      <w:pPr>
        <w:numPr>
          <w:ilvl w:val="0"/>
          <w:numId w:val="26"/>
        </w:numPr>
        <w:spacing w:before="100" w:beforeAutospacing="1" w:after="100" w:afterAutospacing="1"/>
        <w:rPr>
          <w:rFonts w:eastAsiaTheme="minorHAnsi"/>
          <w:bCs/>
          <w:sz w:val="22"/>
          <w:szCs w:val="22"/>
        </w:rPr>
      </w:pPr>
      <w:r>
        <w:rPr>
          <w:rFonts w:eastAsiaTheme="minorHAnsi"/>
          <w:bCs/>
          <w:sz w:val="22"/>
          <w:szCs w:val="22"/>
        </w:rPr>
        <w:t>k</w:t>
      </w:r>
      <w:r w:rsidR="00D56000" w:rsidRPr="00674430">
        <w:rPr>
          <w:rFonts w:eastAsiaTheme="minorHAnsi"/>
          <w:bCs/>
          <w:sz w:val="22"/>
          <w:szCs w:val="22"/>
        </w:rPr>
        <w:t>asos uždegimas, galintis sukelti stiprų pilvo ir nugaros skausmą, kartu pasireiškiant labai blogai savijautai (labai reti šalutinio poveikio reiškiniai)</w:t>
      </w:r>
      <w:r>
        <w:rPr>
          <w:rFonts w:eastAsiaTheme="minorHAnsi"/>
          <w:bCs/>
          <w:sz w:val="22"/>
          <w:szCs w:val="22"/>
        </w:rPr>
        <w:t>;</w:t>
      </w:r>
    </w:p>
    <w:p w14:paraId="00AB72D8" w14:textId="209E423C"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g</w:t>
      </w:r>
      <w:r w:rsidR="00D56000" w:rsidRPr="00674430">
        <w:rPr>
          <w:bCs/>
          <w:sz w:val="22"/>
          <w:szCs w:val="22"/>
        </w:rPr>
        <w:t>yvybei pavojingas neritmiškas širdies plakimas (dažnis nežinomas)</w:t>
      </w:r>
      <w:r>
        <w:rPr>
          <w:bCs/>
          <w:sz w:val="22"/>
          <w:szCs w:val="22"/>
        </w:rPr>
        <w:t>;</w:t>
      </w:r>
    </w:p>
    <w:p w14:paraId="4C617400" w14:textId="5BFB056F"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k</w:t>
      </w:r>
      <w:r w:rsidR="00D56000" w:rsidRPr="00674430">
        <w:rPr>
          <w:bCs/>
          <w:sz w:val="22"/>
          <w:szCs w:val="22"/>
        </w:rPr>
        <w:t>epenų sutrikimo sukelta smegenų liga (hepatinė encefalopatija) (dažnis nežinomas)</w:t>
      </w:r>
      <w:r>
        <w:rPr>
          <w:bCs/>
          <w:sz w:val="22"/>
          <w:szCs w:val="22"/>
        </w:rPr>
        <w:t>;</w:t>
      </w:r>
    </w:p>
    <w:p w14:paraId="51AC124B" w14:textId="480C6B95" w:rsidR="00D56000" w:rsidRPr="00674430" w:rsidRDefault="005A5C13" w:rsidP="00D56000">
      <w:pPr>
        <w:pStyle w:val="Sraopastraipa"/>
        <w:numPr>
          <w:ilvl w:val="0"/>
          <w:numId w:val="26"/>
        </w:numPr>
        <w:autoSpaceDE w:val="0"/>
        <w:autoSpaceDN w:val="0"/>
        <w:adjustRightInd w:val="0"/>
        <w:rPr>
          <w:bCs/>
          <w:sz w:val="22"/>
          <w:szCs w:val="22"/>
        </w:rPr>
      </w:pPr>
      <w:r>
        <w:rPr>
          <w:bCs/>
          <w:sz w:val="22"/>
          <w:szCs w:val="22"/>
        </w:rPr>
        <w:t>k</w:t>
      </w:r>
      <w:r w:rsidR="00D56000" w:rsidRPr="00674430">
        <w:rPr>
          <w:bCs/>
          <w:sz w:val="22"/>
          <w:szCs w:val="22"/>
        </w:rPr>
        <w:t>epenų uždegimas (hepatitas) (dažnis nežinomas).</w:t>
      </w:r>
    </w:p>
    <w:p w14:paraId="5146BAEF" w14:textId="77777777" w:rsidR="00D56000" w:rsidRPr="00674430" w:rsidRDefault="00D56000" w:rsidP="00D56000">
      <w:pPr>
        <w:autoSpaceDE w:val="0"/>
        <w:autoSpaceDN w:val="0"/>
        <w:adjustRightInd w:val="0"/>
        <w:rPr>
          <w:rFonts w:eastAsia="TimesNewRoman"/>
          <w:sz w:val="22"/>
          <w:szCs w:val="22"/>
        </w:rPr>
      </w:pPr>
    </w:p>
    <w:p w14:paraId="217E4E0C" w14:textId="44771476" w:rsidR="00D56000" w:rsidRPr="00674430" w:rsidRDefault="00797931" w:rsidP="00D56000">
      <w:pPr>
        <w:autoSpaceDE w:val="0"/>
        <w:autoSpaceDN w:val="0"/>
        <w:adjustRightInd w:val="0"/>
        <w:rPr>
          <w:rFonts w:eastAsia="TimesNewRoman"/>
          <w:b/>
          <w:sz w:val="22"/>
          <w:szCs w:val="22"/>
        </w:rPr>
      </w:pPr>
      <w:r>
        <w:rPr>
          <w:rFonts w:eastAsia="TimesNewRoman"/>
          <w:b/>
          <w:sz w:val="22"/>
          <w:szCs w:val="22"/>
        </w:rPr>
        <w:t>Toliau išvardintas g</w:t>
      </w:r>
      <w:r w:rsidR="00D56000" w:rsidRPr="00674430">
        <w:rPr>
          <w:rFonts w:eastAsia="TimesNewRoman"/>
          <w:b/>
          <w:sz w:val="22"/>
          <w:szCs w:val="22"/>
        </w:rPr>
        <w:t>alimas šalutinis ILPIO poveikis</w:t>
      </w:r>
      <w:r>
        <w:rPr>
          <w:rFonts w:eastAsia="TimesNewRoman"/>
          <w:b/>
          <w:sz w:val="22"/>
          <w:szCs w:val="22"/>
        </w:rPr>
        <w:t>.</w:t>
      </w:r>
    </w:p>
    <w:p w14:paraId="0584F96E" w14:textId="77777777" w:rsidR="00D56000" w:rsidRPr="00674430" w:rsidRDefault="00D56000" w:rsidP="00D56000">
      <w:pPr>
        <w:autoSpaceDE w:val="0"/>
        <w:autoSpaceDN w:val="0"/>
        <w:adjustRightInd w:val="0"/>
        <w:rPr>
          <w:rFonts w:eastAsia="TimesNewRoman"/>
          <w:b/>
          <w:sz w:val="22"/>
          <w:szCs w:val="22"/>
        </w:rPr>
      </w:pPr>
    </w:p>
    <w:p w14:paraId="5961A6FC"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Dažni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 asmenų):</w:t>
      </w:r>
    </w:p>
    <w:p w14:paraId="124FE9F7" w14:textId="2758BFB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odos alerginės reakcijos, pavyzdžiui, odos bėrimas asmenims, turintiems polinkį į alergines ir astmines reakcijas</w:t>
      </w:r>
      <w:r w:rsidR="00797931">
        <w:rPr>
          <w:rFonts w:eastAsia="TimesNewRoman"/>
          <w:sz w:val="22"/>
          <w:szCs w:val="22"/>
        </w:rPr>
        <w:t>;</w:t>
      </w:r>
    </w:p>
    <w:p w14:paraId="1ECF6919" w14:textId="12C0C3C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raudonas iškilus odos bėrimas.</w:t>
      </w:r>
    </w:p>
    <w:p w14:paraId="15FF98AF" w14:textId="77777777" w:rsidR="00D56000" w:rsidRPr="00674430" w:rsidRDefault="00D56000" w:rsidP="00D56000">
      <w:pPr>
        <w:autoSpaceDE w:val="0"/>
        <w:autoSpaceDN w:val="0"/>
        <w:adjustRightInd w:val="0"/>
        <w:rPr>
          <w:rFonts w:eastAsia="TimesNewRoman"/>
          <w:sz w:val="22"/>
          <w:szCs w:val="22"/>
        </w:rPr>
      </w:pPr>
    </w:p>
    <w:p w14:paraId="099138AF"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Nedažni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100 asmenų):</w:t>
      </w:r>
    </w:p>
    <w:p w14:paraId="23385383" w14:textId="2EFC11FE"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šlapimo takų infekcija, viršutinių kvėpavimo takų infekcija</w:t>
      </w:r>
      <w:r w:rsidR="00A82606">
        <w:rPr>
          <w:rFonts w:eastAsia="TimesNewRoman"/>
          <w:sz w:val="22"/>
          <w:szCs w:val="22"/>
        </w:rPr>
        <w:t>;</w:t>
      </w:r>
    </w:p>
    <w:p w14:paraId="42E89C6F" w14:textId="5B28AF8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raudonųjų kraujo ląstelių stoka (mažakraujystė)</w:t>
      </w:r>
      <w:r w:rsidR="00A82606">
        <w:rPr>
          <w:rFonts w:eastAsia="TimesNewRoman"/>
          <w:sz w:val="22"/>
          <w:szCs w:val="22"/>
        </w:rPr>
        <w:t>;</w:t>
      </w:r>
    </w:p>
    <w:p w14:paraId="70C631FA" w14:textId="2990422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sunkumas užmigti</w:t>
      </w:r>
      <w:r w:rsidR="00A82606">
        <w:rPr>
          <w:rFonts w:eastAsia="TimesNewRoman"/>
          <w:sz w:val="22"/>
          <w:szCs w:val="22"/>
        </w:rPr>
        <w:t>;</w:t>
      </w:r>
    </w:p>
    <w:p w14:paraId="7E7833FC" w14:textId="42E3D95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liūdesio pojūtis (depresija)</w:t>
      </w:r>
      <w:r w:rsidR="00A82606">
        <w:rPr>
          <w:rFonts w:eastAsia="TimesNewRoman"/>
          <w:sz w:val="22"/>
          <w:szCs w:val="22"/>
        </w:rPr>
        <w:t>;</w:t>
      </w:r>
    </w:p>
    <w:p w14:paraId="646F479A" w14:textId="3A16AB8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alpimas (sinkopė)</w:t>
      </w:r>
      <w:r w:rsidR="00A82606">
        <w:rPr>
          <w:rFonts w:eastAsia="TimesNewRoman"/>
          <w:sz w:val="22"/>
          <w:szCs w:val="22"/>
        </w:rPr>
        <w:t>;</w:t>
      </w:r>
    </w:p>
    <w:p w14:paraId="1C1ABEEE" w14:textId="12BE9B8E"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sukimosi jausmas (vertigo)</w:t>
      </w:r>
      <w:r w:rsidR="00A82606">
        <w:rPr>
          <w:rFonts w:eastAsia="TimesNewRoman"/>
          <w:sz w:val="22"/>
          <w:szCs w:val="22"/>
        </w:rPr>
        <w:t>;</w:t>
      </w:r>
    </w:p>
    <w:p w14:paraId="491B7E16" w14:textId="35625DB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sulėtėjęs širdies plakimas (bradikardija)</w:t>
      </w:r>
      <w:r w:rsidR="00A82606">
        <w:rPr>
          <w:rFonts w:eastAsia="TimesNewRoman"/>
          <w:sz w:val="22"/>
          <w:szCs w:val="22"/>
        </w:rPr>
        <w:t>;</w:t>
      </w:r>
    </w:p>
    <w:p w14:paraId="3EC0F2BA" w14:textId="19B1379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žemas kraujospūdis (hipotenzija), svaigulys atsistojus (ortostatinė hipotenzija)</w:t>
      </w:r>
      <w:r w:rsidR="00A82606">
        <w:rPr>
          <w:rFonts w:eastAsia="TimesNewRoman"/>
          <w:sz w:val="22"/>
          <w:szCs w:val="22"/>
        </w:rPr>
        <w:t>;</w:t>
      </w:r>
    </w:p>
    <w:p w14:paraId="0B2C9028" w14:textId="685A3DB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dusulys, kosulys</w:t>
      </w:r>
      <w:r w:rsidR="00A82606">
        <w:rPr>
          <w:rFonts w:eastAsia="TimesNewRoman"/>
          <w:sz w:val="22"/>
          <w:szCs w:val="22"/>
        </w:rPr>
        <w:t>;</w:t>
      </w:r>
    </w:p>
    <w:p w14:paraId="47A3060E" w14:textId="33A3B55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pilvo skausmas, viduriavimas, pilvo diskomfortas, pilvo pūtimas, vėmimas</w:t>
      </w:r>
      <w:r w:rsidR="00A82606">
        <w:rPr>
          <w:rFonts w:eastAsia="TimesNewRoman"/>
          <w:sz w:val="22"/>
          <w:szCs w:val="22"/>
        </w:rPr>
        <w:t>;</w:t>
      </w:r>
    </w:p>
    <w:p w14:paraId="542C116A" w14:textId="082458E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raudoni smulkūs taškeliai ant odos (purpura), niežėjimas, padidėjęs prakaitavimas, vaistų sukeltas bėrimas</w:t>
      </w:r>
      <w:r w:rsidR="00A82606">
        <w:rPr>
          <w:rFonts w:eastAsia="TimesNewRoman"/>
          <w:sz w:val="22"/>
          <w:szCs w:val="22"/>
        </w:rPr>
        <w:t>;</w:t>
      </w:r>
    </w:p>
    <w:p w14:paraId="39A4F08A" w14:textId="3EAEE2C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nugaros skausmas, raumenų mėšlungis, raumenų skausmas (mialgija)</w:t>
      </w:r>
      <w:r w:rsidR="00A82606">
        <w:rPr>
          <w:rFonts w:eastAsia="TimesNewRoman"/>
          <w:sz w:val="22"/>
          <w:szCs w:val="22"/>
        </w:rPr>
        <w:t>;</w:t>
      </w:r>
    </w:p>
    <w:p w14:paraId="07ACC098" w14:textId="513E1C0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inkstų funkcijos sutrikimas, įskaitant ūminį inkstų nepakankamumą</w:t>
      </w:r>
      <w:r w:rsidR="00A82606">
        <w:rPr>
          <w:rFonts w:eastAsia="TimesNewRoman"/>
          <w:sz w:val="22"/>
          <w:szCs w:val="22"/>
        </w:rPr>
        <w:t>;</w:t>
      </w:r>
    </w:p>
    <w:p w14:paraId="09652E43" w14:textId="69FD1FC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skausmas krūtinėje, silpnumo pojūtis</w:t>
      </w:r>
      <w:r w:rsidR="00A82606">
        <w:rPr>
          <w:rFonts w:eastAsia="TimesNewRoman"/>
          <w:sz w:val="22"/>
          <w:szCs w:val="22"/>
        </w:rPr>
        <w:t>;</w:t>
      </w:r>
    </w:p>
    <w:p w14:paraId="09AC65CF" w14:textId="65279F3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kreatinino kiekis kraujyje</w:t>
      </w:r>
      <w:r w:rsidR="00A82606">
        <w:rPr>
          <w:rFonts w:eastAsia="TimesNewRoman"/>
          <w:sz w:val="22"/>
          <w:szCs w:val="22"/>
        </w:rPr>
        <w:t>;</w:t>
      </w:r>
    </w:p>
    <w:p w14:paraId="35CA62C8"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didelis kalio kiekis kraujyje.</w:t>
      </w:r>
    </w:p>
    <w:p w14:paraId="303C6F6B" w14:textId="77777777" w:rsidR="00D56000" w:rsidRPr="00674430" w:rsidRDefault="00D56000" w:rsidP="00D56000">
      <w:pPr>
        <w:autoSpaceDE w:val="0"/>
        <w:autoSpaceDN w:val="0"/>
        <w:adjustRightInd w:val="0"/>
        <w:rPr>
          <w:rFonts w:eastAsia="TimesNewRoman"/>
          <w:sz w:val="22"/>
          <w:szCs w:val="22"/>
        </w:rPr>
      </w:pPr>
    </w:p>
    <w:p w14:paraId="198B30C4" w14:textId="28D3F706"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Reti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w:t>
      </w:r>
      <w:r w:rsidR="00394AB4" w:rsidRPr="00674430">
        <w:rPr>
          <w:rFonts w:eastAsia="TimesNewRoman"/>
          <w:b/>
          <w:bCs/>
          <w:sz w:val="22"/>
          <w:szCs w:val="22"/>
        </w:rPr>
        <w:t> </w:t>
      </w:r>
      <w:r w:rsidRPr="00674430">
        <w:rPr>
          <w:rFonts w:eastAsia="TimesNewRoman"/>
          <w:b/>
          <w:bCs/>
          <w:sz w:val="22"/>
          <w:szCs w:val="22"/>
        </w:rPr>
        <w:t>000 asmenų):</w:t>
      </w:r>
    </w:p>
    <w:p w14:paraId="0BDAA154" w14:textId="563F4309"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sepsis (dažnai vadinamas „kraujo užkrėtimu“; tai yra sunki infekcija pasireiškianti viso kūno uždegimine reakcija ir galinti sukelti mirtį)</w:t>
      </w:r>
      <w:r w:rsidR="00A82606">
        <w:rPr>
          <w:rFonts w:eastAsia="TimesNewRoman"/>
          <w:sz w:val="22"/>
          <w:szCs w:val="22"/>
        </w:rPr>
        <w:t>;</w:t>
      </w:r>
    </w:p>
    <w:p w14:paraId="5D6BC9FD" w14:textId="53FBA07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tam tikrų baltųjų kraujo ląstelių skaičius (eozinofilija)</w:t>
      </w:r>
      <w:r w:rsidR="00A82606">
        <w:rPr>
          <w:rFonts w:eastAsia="TimesNewRoman"/>
          <w:sz w:val="22"/>
          <w:szCs w:val="22"/>
        </w:rPr>
        <w:t>;</w:t>
      </w:r>
    </w:p>
    <w:p w14:paraId="0B30CAC7" w14:textId="7746BF4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trombocitų skaičius (trombocitopenija)</w:t>
      </w:r>
      <w:r w:rsidR="00A82606">
        <w:rPr>
          <w:rFonts w:eastAsia="TimesNewRoman"/>
          <w:sz w:val="22"/>
          <w:szCs w:val="22"/>
        </w:rPr>
        <w:t>;</w:t>
      </w:r>
    </w:p>
    <w:p w14:paraId="69DFDBEE" w14:textId="7025EC46"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sunki alerginė reakcija (anafilaksinė reakcija)</w:t>
      </w:r>
      <w:r w:rsidR="00A82606">
        <w:rPr>
          <w:rFonts w:eastAsia="TimesNewRoman"/>
          <w:sz w:val="22"/>
          <w:szCs w:val="22"/>
        </w:rPr>
        <w:t>;</w:t>
      </w:r>
    </w:p>
    <w:p w14:paraId="4C0516AC" w14:textId="79E62AA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alerginė reakcija (pavyzdžiui, bėrimas, niežėjimas, pasunkėjęs kvėpavimas, švokštimas, veido patinimas)</w:t>
      </w:r>
      <w:r w:rsidR="00A82606">
        <w:rPr>
          <w:rFonts w:eastAsia="TimesNewRoman"/>
          <w:sz w:val="22"/>
          <w:szCs w:val="22"/>
        </w:rPr>
        <w:t>;</w:t>
      </w:r>
    </w:p>
    <w:p w14:paraId="7A439CD2" w14:textId="5A27D69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nerimo pojūtis</w:t>
      </w:r>
      <w:r w:rsidR="00A82606">
        <w:rPr>
          <w:rFonts w:eastAsia="TimesNewRoman"/>
          <w:sz w:val="22"/>
          <w:szCs w:val="22"/>
        </w:rPr>
        <w:t>;</w:t>
      </w:r>
    </w:p>
    <w:p w14:paraId="0EE42A6A" w14:textId="0DFEE77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 xml:space="preserve">nuovargis, galvos skausmas, </w:t>
      </w:r>
      <w:r w:rsidR="00AB6AE4">
        <w:rPr>
          <w:rFonts w:eastAsia="TimesNewRoman"/>
          <w:sz w:val="22"/>
          <w:szCs w:val="22"/>
        </w:rPr>
        <w:t>„</w:t>
      </w:r>
      <w:r w:rsidRPr="00674430">
        <w:rPr>
          <w:rFonts w:eastAsia="TimesNewRoman"/>
          <w:sz w:val="22"/>
          <w:szCs w:val="22"/>
        </w:rPr>
        <w:t xml:space="preserve">badymo </w:t>
      </w:r>
      <w:r w:rsidR="00AB6AE4">
        <w:rPr>
          <w:rFonts w:eastAsia="TimesNewRoman"/>
          <w:sz w:val="22"/>
          <w:szCs w:val="22"/>
        </w:rPr>
        <w:t>adatomis“ jutimas</w:t>
      </w:r>
      <w:r w:rsidRPr="00674430">
        <w:rPr>
          <w:rFonts w:eastAsia="TimesNewRoman"/>
          <w:sz w:val="22"/>
          <w:szCs w:val="22"/>
        </w:rPr>
        <w:t xml:space="preserve"> (parestezija)</w:t>
      </w:r>
      <w:r w:rsidR="00A82606">
        <w:rPr>
          <w:rFonts w:eastAsia="TimesNewRoman"/>
          <w:sz w:val="22"/>
          <w:szCs w:val="22"/>
        </w:rPr>
        <w:t>;</w:t>
      </w:r>
    </w:p>
    <w:p w14:paraId="623BDD60" w14:textId="60419919"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mieguistumas</w:t>
      </w:r>
      <w:r w:rsidR="00A82606">
        <w:rPr>
          <w:rFonts w:eastAsia="TimesNewRoman"/>
          <w:sz w:val="22"/>
          <w:szCs w:val="22"/>
        </w:rPr>
        <w:t>;</w:t>
      </w:r>
    </w:p>
    <w:p w14:paraId="2DA8A6E9" w14:textId="3D5A778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pablogėjęs regėjimas</w:t>
      </w:r>
      <w:r w:rsidR="00A82606">
        <w:rPr>
          <w:rFonts w:eastAsia="TimesNewRoman"/>
          <w:sz w:val="22"/>
          <w:szCs w:val="22"/>
        </w:rPr>
        <w:t>;</w:t>
      </w:r>
    </w:p>
    <w:p w14:paraId="3A17F5DD" w14:textId="07028CE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dažnas širdies plakimas (tachikardija)</w:t>
      </w:r>
      <w:r w:rsidR="00A82606">
        <w:rPr>
          <w:rFonts w:eastAsia="TimesNewRoman"/>
          <w:sz w:val="22"/>
          <w:szCs w:val="22"/>
        </w:rPr>
        <w:t>;</w:t>
      </w:r>
    </w:p>
    <w:p w14:paraId="443FE21F" w14:textId="07E38CF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 xml:space="preserve">pykinimas (šleikštulys), vidurių užkietėjimas, </w:t>
      </w:r>
      <w:r w:rsidR="009F65C2">
        <w:rPr>
          <w:rFonts w:eastAsia="TimesNewRoman"/>
          <w:sz w:val="22"/>
          <w:szCs w:val="22"/>
        </w:rPr>
        <w:t>sausa burna</w:t>
      </w:r>
      <w:r w:rsidRPr="00674430">
        <w:rPr>
          <w:rFonts w:eastAsia="TimesNewRoman"/>
          <w:sz w:val="22"/>
          <w:szCs w:val="22"/>
        </w:rPr>
        <w:t>, skrandžio sutrikimas, skonio pojūčio sutrikimas (disgeuzija)</w:t>
      </w:r>
      <w:r w:rsidR="00A82606">
        <w:rPr>
          <w:rFonts w:eastAsia="TimesNewRoman"/>
          <w:sz w:val="22"/>
          <w:szCs w:val="22"/>
        </w:rPr>
        <w:t>;</w:t>
      </w:r>
    </w:p>
    <w:p w14:paraId="61D29A00" w14:textId="3FA4024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sutrikusi kepenų funkcija (pacientams japonams šis šalutinis poveikis pasireiškia dažniau)</w:t>
      </w:r>
      <w:r w:rsidR="00A82606">
        <w:rPr>
          <w:rFonts w:eastAsia="TimesNewRoman"/>
          <w:sz w:val="22"/>
          <w:szCs w:val="22"/>
        </w:rPr>
        <w:t>;</w:t>
      </w:r>
    </w:p>
    <w:p w14:paraId="676ACA90" w14:textId="7F5C974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greitas odos ir gleivinės patinimas (angioneurozinė edema), kuris taip pat gali sukelti mirtį</w:t>
      </w:r>
      <w:r w:rsidR="00A82606">
        <w:rPr>
          <w:rFonts w:eastAsia="TimesNewRoman"/>
          <w:sz w:val="22"/>
          <w:szCs w:val="22"/>
        </w:rPr>
        <w:t>;</w:t>
      </w:r>
    </w:p>
    <w:p w14:paraId="06E9EAFB" w14:textId="12DAFAF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egzema, odos paraudimas, dilgėlinė (urtikarija), sunkus vaistų sukeltas bėrimas</w:t>
      </w:r>
      <w:r w:rsidR="00A82606">
        <w:rPr>
          <w:rFonts w:eastAsia="TimesNewRoman"/>
          <w:sz w:val="22"/>
          <w:szCs w:val="22"/>
        </w:rPr>
        <w:t>;</w:t>
      </w:r>
    </w:p>
    <w:p w14:paraId="56E84B8A" w14:textId="1A47D8C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sąnarių skausmas (artralgija), galūnių skausmas, sausgyslių skausmas</w:t>
      </w:r>
      <w:r w:rsidR="00A82606">
        <w:rPr>
          <w:rFonts w:eastAsia="TimesNewRoman"/>
          <w:sz w:val="22"/>
          <w:szCs w:val="22"/>
        </w:rPr>
        <w:t>;</w:t>
      </w:r>
    </w:p>
    <w:p w14:paraId="28A6DB5B" w14:textId="50B39608"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į gripą panašus negalavimas</w:t>
      </w:r>
      <w:r w:rsidR="00A82606">
        <w:rPr>
          <w:rFonts w:eastAsia="TimesNewRoman"/>
          <w:sz w:val="22"/>
          <w:szCs w:val="22"/>
        </w:rPr>
        <w:t>;</w:t>
      </w:r>
    </w:p>
    <w:p w14:paraId="2439ECF4" w14:textId="5AEACDF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sumažėjęs hemoglobino (kraujo baltymo) kiekis</w:t>
      </w:r>
      <w:r w:rsidR="00A82606">
        <w:rPr>
          <w:rFonts w:eastAsia="TimesNewRoman"/>
          <w:sz w:val="22"/>
          <w:szCs w:val="22"/>
        </w:rPr>
        <w:t>;</w:t>
      </w:r>
    </w:p>
    <w:p w14:paraId="5D441DA3" w14:textId="63DAFC16"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šlapimo rūgšties, t. y. medžiagos, kuri gali sukelti arba pasunkinti podagrą (sąnarių skausmą), kiekis</w:t>
      </w:r>
      <w:r w:rsidR="007C1E2A">
        <w:rPr>
          <w:rFonts w:eastAsia="TimesNewRoman"/>
          <w:sz w:val="22"/>
          <w:szCs w:val="22"/>
        </w:rPr>
        <w:t>;</w:t>
      </w:r>
    </w:p>
    <w:p w14:paraId="1931DD9E" w14:textId="36E5446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padidėjęs kepenų fermentų arba kreatinfosfokinazės aktyvumas kraujyje</w:t>
      </w:r>
      <w:r w:rsidR="007C1E2A">
        <w:rPr>
          <w:rFonts w:eastAsia="TimesNewRoman"/>
          <w:sz w:val="22"/>
          <w:szCs w:val="22"/>
        </w:rPr>
        <w:t>;</w:t>
      </w:r>
    </w:p>
    <w:p w14:paraId="290FC35A"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cukraus kiekis kraujyje (cukriniu diabetu sergantiems pacientams).</w:t>
      </w:r>
    </w:p>
    <w:p w14:paraId="5CC61C13" w14:textId="77777777" w:rsidR="00D56000" w:rsidRPr="00674430" w:rsidRDefault="00D56000" w:rsidP="00D56000">
      <w:pPr>
        <w:autoSpaceDE w:val="0"/>
        <w:autoSpaceDN w:val="0"/>
        <w:adjustRightInd w:val="0"/>
        <w:rPr>
          <w:rFonts w:eastAsia="TimesNewRoman"/>
          <w:sz w:val="22"/>
          <w:szCs w:val="22"/>
        </w:rPr>
      </w:pPr>
    </w:p>
    <w:p w14:paraId="372FF093" w14:textId="78D2D93D"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Labai reti šalutinio poveikio reiškiniai</w:t>
      </w:r>
      <w:r w:rsidRPr="00674430">
        <w:rPr>
          <w:rFonts w:eastAsia="TimesNewRoman"/>
          <w:sz w:val="22"/>
          <w:szCs w:val="22"/>
        </w:rPr>
        <w:t xml:space="preserve"> </w:t>
      </w:r>
      <w:r w:rsidRPr="00674430">
        <w:rPr>
          <w:rFonts w:eastAsia="TimesNewRoman"/>
          <w:b/>
          <w:bCs/>
          <w:sz w:val="22"/>
          <w:szCs w:val="22"/>
        </w:rPr>
        <w:t>(gali pasireikšti rečiau kaip 1 iš 10</w:t>
      </w:r>
      <w:r w:rsidR="00394AB4" w:rsidRPr="00674430">
        <w:rPr>
          <w:rFonts w:eastAsia="TimesNewRoman"/>
          <w:b/>
          <w:bCs/>
          <w:sz w:val="22"/>
          <w:szCs w:val="22"/>
        </w:rPr>
        <w:t> </w:t>
      </w:r>
      <w:r w:rsidRPr="00674430">
        <w:rPr>
          <w:rFonts w:eastAsia="TimesNewRoman"/>
          <w:b/>
          <w:bCs/>
          <w:sz w:val="22"/>
          <w:szCs w:val="22"/>
        </w:rPr>
        <w:t>000 asmenų):</w:t>
      </w:r>
    </w:p>
    <w:p w14:paraId="452D11EA" w14:textId="11F72A4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baltųjų kraujo ląstelių kiekio sumažėjimas, kuris gali sukelti neaiškios kilmės karščiavimą, gerklės skausmą ar kitus į gripą panašius simptomus (leukopenija ar agranulocitozė)</w:t>
      </w:r>
      <w:r w:rsidR="007C1E2A">
        <w:rPr>
          <w:rFonts w:eastAsia="TimesNewRoman"/>
          <w:sz w:val="22"/>
          <w:szCs w:val="22"/>
        </w:rPr>
        <w:t>;</w:t>
      </w:r>
    </w:p>
    <w:p w14:paraId="6D152807" w14:textId="521D447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širdies ritmo sutrikimai (sukeliantys palpitacijas, t. y. širdies plakimo</w:t>
      </w:r>
      <w:r w:rsidR="00FE6CA5">
        <w:rPr>
          <w:rFonts w:eastAsia="TimesNewRoman"/>
          <w:sz w:val="22"/>
          <w:szCs w:val="22"/>
        </w:rPr>
        <w:t>, perplakimo</w:t>
      </w:r>
      <w:r w:rsidRPr="00674430">
        <w:rPr>
          <w:rFonts w:eastAsia="TimesNewRoman"/>
          <w:sz w:val="22"/>
          <w:szCs w:val="22"/>
        </w:rPr>
        <w:t xml:space="preserve"> pojūtį)</w:t>
      </w:r>
      <w:r w:rsidR="007C1E2A">
        <w:rPr>
          <w:rFonts w:eastAsia="TimesNewRoman"/>
          <w:sz w:val="22"/>
          <w:szCs w:val="22"/>
        </w:rPr>
        <w:t>;</w:t>
      </w:r>
    </w:p>
    <w:p w14:paraId="5FAD9591" w14:textId="41679831"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vartojant telmisartano buvo pranešta apie progresuojantį plaučių audinio randėjimą (intersticinę plaučių ligą), tačiau nežinoma, ar to priežastis yra telmisartano vartojimas</w:t>
      </w:r>
      <w:r w:rsidR="007C1E2A">
        <w:rPr>
          <w:rFonts w:eastAsia="TimesNewRoman"/>
          <w:sz w:val="22"/>
          <w:szCs w:val="22"/>
        </w:rPr>
        <w:t>;</w:t>
      </w:r>
    </w:p>
    <w:p w14:paraId="214FD3CA" w14:textId="33976B7A"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kasos uždegimas, galintis sukelti stiprų pilvo ir nugaros skausmą, kartu pasireiškiant labai blogai savijautai</w:t>
      </w:r>
      <w:r w:rsidR="007C1E2A">
        <w:rPr>
          <w:rFonts w:eastAsia="TimesNewRoman"/>
          <w:sz w:val="22"/>
          <w:szCs w:val="22"/>
        </w:rPr>
        <w:t>;</w:t>
      </w:r>
    </w:p>
    <w:p w14:paraId="0E7CA661" w14:textId="47D7D023"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sunkios odos reakcijos, įskaitant intensyvų odos bėrimą, viso kūno odos paraudimą, stiprų niežėjimą, pūslių susidarymą, odos lupimąsi ir patinimą, gleivinės uždegimą (Stivenso-Džonsono sindromas)</w:t>
      </w:r>
      <w:r w:rsidR="007C1E2A">
        <w:rPr>
          <w:rFonts w:eastAsia="TimesNewRoman"/>
          <w:sz w:val="22"/>
          <w:szCs w:val="22"/>
        </w:rPr>
        <w:t>;</w:t>
      </w:r>
    </w:p>
    <w:p w14:paraId="5F07A157"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didelis kalcio kiekis kraujyje.</w:t>
      </w:r>
    </w:p>
    <w:p w14:paraId="42C57919" w14:textId="77777777" w:rsidR="00D56000" w:rsidRPr="00674430" w:rsidRDefault="00D56000" w:rsidP="00D56000">
      <w:pPr>
        <w:autoSpaceDE w:val="0"/>
        <w:autoSpaceDN w:val="0"/>
        <w:adjustRightInd w:val="0"/>
        <w:ind w:left="360"/>
        <w:rPr>
          <w:rFonts w:eastAsia="TimesNewRoman"/>
          <w:sz w:val="22"/>
          <w:szCs w:val="22"/>
        </w:rPr>
      </w:pPr>
    </w:p>
    <w:p w14:paraId="2CC37C8A" w14:textId="77777777" w:rsidR="00D56000" w:rsidRPr="00674430" w:rsidRDefault="00D56000" w:rsidP="00D56000">
      <w:pPr>
        <w:autoSpaceDE w:val="0"/>
        <w:autoSpaceDN w:val="0"/>
        <w:adjustRightInd w:val="0"/>
        <w:rPr>
          <w:rFonts w:eastAsia="TimesNewRoman"/>
          <w:sz w:val="22"/>
          <w:szCs w:val="22"/>
        </w:rPr>
      </w:pPr>
      <w:r w:rsidRPr="00674430">
        <w:rPr>
          <w:rFonts w:eastAsia="TimesNewRoman"/>
          <w:b/>
          <w:bCs/>
          <w:sz w:val="22"/>
          <w:szCs w:val="22"/>
        </w:rPr>
        <w:t>Šalutinio poveikio reiškiniai, kurių dažnis nežinomas (negali būti apskaičiuotas pagal turimus duomenis):</w:t>
      </w:r>
    </w:p>
    <w:p w14:paraId="628D8668" w14:textId="49437921"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trumparegystė (miopija), neryškus regėjimas</w:t>
      </w:r>
      <w:r w:rsidR="007C1E2A">
        <w:rPr>
          <w:rFonts w:eastAsia="TimesNewRoman"/>
          <w:sz w:val="22"/>
          <w:szCs w:val="22"/>
        </w:rPr>
        <w:t>;</w:t>
      </w:r>
    </w:p>
    <w:p w14:paraId="6A6A4089" w14:textId="3D5898D2"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regėjimo susilpnėjimas arba akių skausmas dėl didelio spaudimo (galimi skysčio kaupimosi akies kraujagysliniame sluoksnyje (tarp gyslainės ir skleros) arba ūminės uždaro kampo glaukomos požymiai)</w:t>
      </w:r>
      <w:r w:rsidR="007C1E2A">
        <w:rPr>
          <w:rFonts w:eastAsia="TimesNewRoman"/>
          <w:sz w:val="22"/>
          <w:szCs w:val="22"/>
        </w:rPr>
        <w:t>;</w:t>
      </w:r>
    </w:p>
    <w:p w14:paraId="093AB22C" w14:textId="64C5F48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nenormalūs širdies elektrokardiogramos (EKG) rodmenys</w:t>
      </w:r>
      <w:r w:rsidR="007C1E2A">
        <w:rPr>
          <w:rFonts w:eastAsia="TimesNewRoman"/>
          <w:sz w:val="22"/>
          <w:szCs w:val="22"/>
        </w:rPr>
        <w:t>;</w:t>
      </w:r>
    </w:p>
    <w:p w14:paraId="2BD1F2C4" w14:textId="0AEB7C6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kepenų sutrikimo sukelta smegenų liga (hepatinė encefalopatija)</w:t>
      </w:r>
      <w:r w:rsidR="007C1E2A">
        <w:rPr>
          <w:rFonts w:eastAsia="TimesNewRoman"/>
          <w:sz w:val="22"/>
          <w:szCs w:val="22"/>
        </w:rPr>
        <w:t>;</w:t>
      </w:r>
    </w:p>
    <w:p w14:paraId="305B0632" w14:textId="29DE1810"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žarnyno angioneurozinė edema: gauta pranešimų apie vartojant panašius preparatus pasireiškusį tinimą žarnyne su tokiais simptomais kaip pilvo skausmas, pykinimas, vėmimas ir viduriavimas</w:t>
      </w:r>
      <w:r w:rsidR="007C1E2A">
        <w:rPr>
          <w:rFonts w:eastAsia="TimesNewRoman"/>
          <w:sz w:val="22"/>
          <w:szCs w:val="22"/>
        </w:rPr>
        <w:t>;</w:t>
      </w:r>
    </w:p>
    <w:p w14:paraId="2F098076" w14:textId="0710DD55"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kepenų uždegimas (hepatitas)</w:t>
      </w:r>
      <w:r w:rsidR="007C1E2A">
        <w:rPr>
          <w:rFonts w:eastAsia="TimesNewRoman"/>
          <w:sz w:val="22"/>
          <w:szCs w:val="22"/>
        </w:rPr>
        <w:t>;</w:t>
      </w:r>
    </w:p>
    <w:p w14:paraId="1A91EF9C" w14:textId="2D07ABC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gali paūmėti sisteminė raudonoji vilkligė (jungiamojo audinio ligos tipas)</w:t>
      </w:r>
      <w:r w:rsidR="007C1E2A">
        <w:rPr>
          <w:rFonts w:eastAsia="TimesNewRoman"/>
          <w:sz w:val="22"/>
          <w:szCs w:val="22"/>
        </w:rPr>
        <w:t>;</w:t>
      </w:r>
    </w:p>
    <w:p w14:paraId="6BA1E4BF" w14:textId="3094BEDF"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jautrumo šviesai reakcijos (odos išvaizdos pokyčiai) po saulės arba dirbtinių ultravioletinių spindulių poveikio</w:t>
      </w:r>
      <w:r w:rsidR="007C1E2A">
        <w:rPr>
          <w:rFonts w:eastAsia="TimesNewRoman"/>
          <w:sz w:val="22"/>
          <w:szCs w:val="22"/>
        </w:rPr>
        <w:t>;</w:t>
      </w:r>
    </w:p>
    <w:p w14:paraId="3CD1729E" w14:textId="1045418D"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kalio kiekis kraujyje</w:t>
      </w:r>
      <w:r w:rsidR="007C1E2A">
        <w:rPr>
          <w:rFonts w:eastAsia="TimesNewRoman"/>
          <w:sz w:val="22"/>
          <w:szCs w:val="22"/>
        </w:rPr>
        <w:t>;</w:t>
      </w:r>
    </w:p>
    <w:p w14:paraId="4A26DB5C" w14:textId="2C6F4B8B"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mažas natrio kiekis kraujyje, galintis sukelti kūno skysčių netekimą (dehidrataciją) ir žemą kraujospūdį</w:t>
      </w:r>
      <w:r w:rsidR="008E6259">
        <w:rPr>
          <w:rFonts w:eastAsia="TimesNewRoman"/>
          <w:sz w:val="22"/>
          <w:szCs w:val="22"/>
        </w:rPr>
        <w:t>;</w:t>
      </w:r>
    </w:p>
    <w:p w14:paraId="4FBA2898" w14:textId="77777777" w:rsidR="00D56000" w:rsidRPr="00674430" w:rsidRDefault="00D56000" w:rsidP="00D56000">
      <w:pPr>
        <w:pStyle w:val="Sraopastraipa"/>
        <w:numPr>
          <w:ilvl w:val="0"/>
          <w:numId w:val="27"/>
        </w:numPr>
        <w:autoSpaceDE w:val="0"/>
        <w:autoSpaceDN w:val="0"/>
        <w:adjustRightInd w:val="0"/>
        <w:rPr>
          <w:rFonts w:eastAsia="TimesNewRoman"/>
          <w:sz w:val="22"/>
          <w:szCs w:val="22"/>
        </w:rPr>
      </w:pPr>
      <w:r w:rsidRPr="00674430">
        <w:rPr>
          <w:rFonts w:eastAsia="TimesNewRoman"/>
          <w:sz w:val="22"/>
          <w:szCs w:val="22"/>
        </w:rPr>
        <w:t>gliukozės kiekio kraujyje padidėjimas cukriniu diabetu sergantiems pacientams.</w:t>
      </w:r>
    </w:p>
    <w:p w14:paraId="33B436B2" w14:textId="77777777" w:rsidR="00D56000" w:rsidRPr="00674430" w:rsidRDefault="00D56000" w:rsidP="00D56000">
      <w:pPr>
        <w:autoSpaceDE w:val="0"/>
        <w:autoSpaceDN w:val="0"/>
        <w:adjustRightInd w:val="0"/>
        <w:rPr>
          <w:rFonts w:eastAsia="TimesNewRoman"/>
          <w:sz w:val="22"/>
          <w:szCs w:val="22"/>
        </w:rPr>
      </w:pPr>
    </w:p>
    <w:p w14:paraId="23A31E96" w14:textId="77777777" w:rsidR="00D56000" w:rsidRPr="00674430" w:rsidRDefault="00D56000" w:rsidP="00D56000">
      <w:pPr>
        <w:numPr>
          <w:ilvl w:val="12"/>
          <w:numId w:val="0"/>
        </w:numPr>
        <w:outlineLvl w:val="0"/>
        <w:rPr>
          <w:b/>
          <w:sz w:val="22"/>
          <w:szCs w:val="22"/>
        </w:rPr>
      </w:pPr>
      <w:r w:rsidRPr="00674430">
        <w:rPr>
          <w:b/>
          <w:sz w:val="22"/>
          <w:szCs w:val="22"/>
        </w:rPr>
        <w:t>Pranešimas apie šalutinį poveikį</w:t>
      </w:r>
    </w:p>
    <w:p w14:paraId="43D924C1" w14:textId="576E057B" w:rsidR="00D56000" w:rsidRPr="00674430" w:rsidRDefault="00D56000" w:rsidP="00D56000">
      <w:pPr>
        <w:pStyle w:val="BodytextAgency"/>
        <w:spacing w:after="0" w:line="240" w:lineRule="auto"/>
        <w:rPr>
          <w:rFonts w:ascii="Times New Roman" w:hAnsi="Times New Roman"/>
          <w:sz w:val="22"/>
          <w:szCs w:val="22"/>
        </w:rPr>
      </w:pPr>
      <w:r w:rsidRPr="00674430">
        <w:rPr>
          <w:rFonts w:ascii="Times New Roman" w:hAnsi="Times New Roman"/>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74430">
        <w:rPr>
          <w:rFonts w:ascii="Times New Roman" w:eastAsia="Times New Roman" w:hAnsi="Times New Roman" w:cs="Times New Roman"/>
          <w:color w:val="0000EE"/>
          <w:sz w:val="22"/>
          <w:szCs w:val="22"/>
          <w:u w:val="single"/>
          <w:lang w:eastAsia="lt-LT"/>
        </w:rPr>
        <w:t>https://vvkt.lrv.lt/lt/</w:t>
      </w:r>
      <w:r w:rsidRPr="00674430">
        <w:rPr>
          <w:rFonts w:ascii="Times New Roman" w:eastAsia="Times New Roman" w:hAnsi="Times New Roman" w:cs="Times New Roman"/>
          <w:sz w:val="22"/>
          <w:szCs w:val="22"/>
          <w:lang w:eastAsia="lt-LT"/>
        </w:rPr>
        <w:t xml:space="preserve"> </w:t>
      </w:r>
      <w:r w:rsidRPr="00674430">
        <w:rPr>
          <w:rFonts w:ascii="Times New Roman" w:hAnsi="Times New Roman"/>
          <w:sz w:val="22"/>
          <w:szCs w:val="22"/>
        </w:rPr>
        <w:t xml:space="preserve">nurodytais būdais arba paskambinti nemokamu telefonu </w:t>
      </w:r>
      <w:r w:rsidR="00D56E70" w:rsidRPr="00674430">
        <w:rPr>
          <w:rFonts w:ascii="Times New Roman" w:hAnsi="Times New Roman"/>
          <w:sz w:val="22"/>
          <w:szCs w:val="22"/>
        </w:rPr>
        <w:t>+370</w:t>
      </w:r>
      <w:r w:rsidRPr="00674430">
        <w:rPr>
          <w:rFonts w:ascii="Times New Roman" w:hAnsi="Times New Roman"/>
          <w:sz w:val="22"/>
          <w:szCs w:val="22"/>
        </w:rPr>
        <w:t xml:space="preserve"> 800 73 568. Pranešdami apie šalutinį poveikį galite mums padėti gauti daugiau informacijos apie šio vaisto saugumą.</w:t>
      </w:r>
    </w:p>
    <w:p w14:paraId="7C63C5CB" w14:textId="77777777" w:rsidR="00D56000" w:rsidRPr="007A3E52" w:rsidRDefault="00D56000" w:rsidP="00D56000">
      <w:pPr>
        <w:pStyle w:val="BodytextAgency"/>
        <w:spacing w:after="0" w:line="240" w:lineRule="auto"/>
        <w:rPr>
          <w:rFonts w:ascii="Times New Roman" w:hAnsi="Times New Roman" w:cs="Times New Roman"/>
          <w:sz w:val="22"/>
          <w:szCs w:val="22"/>
        </w:rPr>
      </w:pPr>
    </w:p>
    <w:p w14:paraId="1AA7FA1B" w14:textId="77777777" w:rsidR="00D56000" w:rsidRPr="00674430" w:rsidRDefault="00D56000" w:rsidP="00D56000">
      <w:pPr>
        <w:numPr>
          <w:ilvl w:val="12"/>
          <w:numId w:val="0"/>
        </w:numPr>
        <w:ind w:right="-2"/>
        <w:rPr>
          <w:sz w:val="22"/>
          <w:szCs w:val="22"/>
        </w:rPr>
      </w:pPr>
    </w:p>
    <w:p w14:paraId="39328CF0" w14:textId="77777777" w:rsidR="00D56000" w:rsidRPr="00674430" w:rsidRDefault="00D56000" w:rsidP="00D56000">
      <w:pPr>
        <w:numPr>
          <w:ilvl w:val="12"/>
          <w:numId w:val="0"/>
        </w:numPr>
        <w:ind w:left="567" w:hanging="567"/>
        <w:rPr>
          <w:sz w:val="22"/>
          <w:szCs w:val="22"/>
        </w:rPr>
      </w:pPr>
      <w:r w:rsidRPr="00674430">
        <w:rPr>
          <w:b/>
          <w:sz w:val="22"/>
          <w:szCs w:val="22"/>
        </w:rPr>
        <w:t>5.</w:t>
      </w:r>
      <w:r w:rsidRPr="00674430">
        <w:rPr>
          <w:b/>
          <w:sz w:val="22"/>
          <w:szCs w:val="22"/>
        </w:rPr>
        <w:tab/>
        <w:t xml:space="preserve">Kaip laikyti </w:t>
      </w:r>
      <w:r w:rsidRPr="00674430">
        <w:rPr>
          <w:b/>
          <w:snapToGrid w:val="0"/>
          <w:sz w:val="22"/>
          <w:szCs w:val="22"/>
        </w:rPr>
        <w:t>ILPIO</w:t>
      </w:r>
    </w:p>
    <w:p w14:paraId="6355B6B1" w14:textId="77777777" w:rsidR="00D56000" w:rsidRPr="00674430" w:rsidRDefault="00D56000" w:rsidP="00D56000">
      <w:pPr>
        <w:numPr>
          <w:ilvl w:val="12"/>
          <w:numId w:val="0"/>
        </w:numPr>
        <w:ind w:right="-2"/>
        <w:rPr>
          <w:sz w:val="22"/>
          <w:szCs w:val="22"/>
        </w:rPr>
      </w:pPr>
    </w:p>
    <w:p w14:paraId="6A4E8688" w14:textId="77777777" w:rsidR="00D56000" w:rsidRPr="00674430" w:rsidRDefault="00D56000" w:rsidP="00D56000">
      <w:pPr>
        <w:numPr>
          <w:ilvl w:val="12"/>
          <w:numId w:val="0"/>
        </w:numPr>
        <w:ind w:right="-2"/>
        <w:rPr>
          <w:sz w:val="22"/>
          <w:szCs w:val="22"/>
        </w:rPr>
      </w:pPr>
      <w:r w:rsidRPr="00674430">
        <w:rPr>
          <w:sz w:val="22"/>
          <w:szCs w:val="22"/>
        </w:rPr>
        <w:t>Šį vaistą laikykite vaikams nepastebimoje ir nepasiekiamoje vietoje.</w:t>
      </w:r>
    </w:p>
    <w:p w14:paraId="618BEE44" w14:textId="77777777" w:rsidR="00D56000" w:rsidRPr="00674430" w:rsidRDefault="00D56000" w:rsidP="00D56000">
      <w:pPr>
        <w:numPr>
          <w:ilvl w:val="12"/>
          <w:numId w:val="0"/>
        </w:numPr>
        <w:ind w:right="-2"/>
        <w:rPr>
          <w:sz w:val="22"/>
          <w:szCs w:val="22"/>
        </w:rPr>
      </w:pPr>
    </w:p>
    <w:p w14:paraId="50407EE5" w14:textId="174D8C03" w:rsidR="00D56000" w:rsidRPr="00674430" w:rsidRDefault="00D56000" w:rsidP="00D56000">
      <w:pPr>
        <w:numPr>
          <w:ilvl w:val="12"/>
          <w:numId w:val="0"/>
        </w:numPr>
        <w:ind w:right="-2"/>
        <w:rPr>
          <w:sz w:val="22"/>
          <w:szCs w:val="22"/>
        </w:rPr>
      </w:pPr>
      <w:r w:rsidRPr="00674430">
        <w:rPr>
          <w:sz w:val="22"/>
          <w:szCs w:val="22"/>
        </w:rPr>
        <w:t>Laikyti gamintojo pakuotėje, kad vaistinis preparatas būtų apsaugotas nuo šviesos.</w:t>
      </w:r>
    </w:p>
    <w:p w14:paraId="5550E903" w14:textId="4BF06FD3" w:rsidR="00D56000" w:rsidRPr="00674430" w:rsidRDefault="00D56000" w:rsidP="00D56000">
      <w:pPr>
        <w:numPr>
          <w:ilvl w:val="12"/>
          <w:numId w:val="0"/>
        </w:numPr>
        <w:ind w:right="-2"/>
        <w:rPr>
          <w:sz w:val="22"/>
          <w:szCs w:val="22"/>
        </w:rPr>
      </w:pPr>
      <w:r w:rsidRPr="00674430">
        <w:rPr>
          <w:sz w:val="22"/>
          <w:szCs w:val="22"/>
        </w:rPr>
        <w:t>Šio vaist</w:t>
      </w:r>
      <w:r w:rsidR="007A3E52">
        <w:rPr>
          <w:sz w:val="22"/>
          <w:szCs w:val="22"/>
        </w:rPr>
        <w:t>o</w:t>
      </w:r>
      <w:r w:rsidRPr="00674430">
        <w:rPr>
          <w:sz w:val="22"/>
          <w:szCs w:val="22"/>
        </w:rPr>
        <w:t xml:space="preserve"> laikymui specialių temperatūros sąlygų nereikalaujama.</w:t>
      </w:r>
    </w:p>
    <w:p w14:paraId="1C07FF6B" w14:textId="77777777" w:rsidR="00D56000" w:rsidRPr="00674430" w:rsidRDefault="00D56000" w:rsidP="00D56000">
      <w:pPr>
        <w:numPr>
          <w:ilvl w:val="12"/>
          <w:numId w:val="0"/>
        </w:numPr>
        <w:ind w:right="-2"/>
        <w:rPr>
          <w:sz w:val="22"/>
          <w:szCs w:val="22"/>
        </w:rPr>
      </w:pPr>
    </w:p>
    <w:p w14:paraId="79DE71DA" w14:textId="1D6F9A23" w:rsidR="00D56000" w:rsidRPr="00674430" w:rsidRDefault="00D56000" w:rsidP="00D56000">
      <w:pPr>
        <w:numPr>
          <w:ilvl w:val="12"/>
          <w:numId w:val="0"/>
        </w:numPr>
        <w:ind w:right="-2"/>
        <w:rPr>
          <w:sz w:val="22"/>
          <w:szCs w:val="22"/>
        </w:rPr>
      </w:pPr>
      <w:r w:rsidRPr="00674430">
        <w:rPr>
          <w:sz w:val="22"/>
          <w:szCs w:val="22"/>
        </w:rPr>
        <w:t xml:space="preserve">Ant dėžutės ir lizdinės plokštelės po </w:t>
      </w:r>
      <w:r w:rsidR="00394AB4" w:rsidRPr="00674430">
        <w:rPr>
          <w:sz w:val="22"/>
          <w:szCs w:val="22"/>
        </w:rPr>
        <w:t>„</w:t>
      </w:r>
      <w:r w:rsidRPr="00674430">
        <w:rPr>
          <w:sz w:val="22"/>
          <w:szCs w:val="22"/>
        </w:rPr>
        <w:t>EXP</w:t>
      </w:r>
      <w:r w:rsidR="00394AB4" w:rsidRPr="00674430">
        <w:rPr>
          <w:sz w:val="22"/>
          <w:szCs w:val="22"/>
        </w:rPr>
        <w:t>“</w:t>
      </w:r>
      <w:r w:rsidRPr="00674430">
        <w:rPr>
          <w:sz w:val="22"/>
          <w:szCs w:val="22"/>
        </w:rPr>
        <w:t xml:space="preserve"> nurodytam tinkamumo laikui pasibaigus, šio vaisto vartoti negalima. Vaistas tinkamas vartoti iki paskutinės nurodyto mėnesio dienos.</w:t>
      </w:r>
    </w:p>
    <w:p w14:paraId="65C2AB0F" w14:textId="77777777" w:rsidR="00D56000" w:rsidRPr="00674430" w:rsidRDefault="00D56000" w:rsidP="00D56000">
      <w:pPr>
        <w:numPr>
          <w:ilvl w:val="12"/>
          <w:numId w:val="0"/>
        </w:numPr>
        <w:ind w:right="-2"/>
        <w:rPr>
          <w:sz w:val="22"/>
          <w:szCs w:val="22"/>
        </w:rPr>
      </w:pPr>
    </w:p>
    <w:p w14:paraId="782949D1" w14:textId="77777777" w:rsidR="00D56000" w:rsidRPr="00674430" w:rsidRDefault="00D56000" w:rsidP="00D56000">
      <w:pPr>
        <w:numPr>
          <w:ilvl w:val="12"/>
          <w:numId w:val="0"/>
        </w:numPr>
        <w:ind w:right="-2"/>
        <w:rPr>
          <w:sz w:val="22"/>
          <w:szCs w:val="22"/>
        </w:rPr>
      </w:pPr>
      <w:r w:rsidRPr="00674430">
        <w:rPr>
          <w:sz w:val="22"/>
          <w:szCs w:val="22"/>
        </w:rPr>
        <w:t>Vaistų negalima išmesti į kanalizaciją arba su buitinėmis atliekomis. Kaip išmesti nereikalingus vaistus, klauskite vaistininko. Šios priemonės padės apsaugoti aplinką.</w:t>
      </w:r>
    </w:p>
    <w:p w14:paraId="6301E24A" w14:textId="77777777" w:rsidR="00D56000" w:rsidRPr="00674430" w:rsidRDefault="00D56000" w:rsidP="00D56000">
      <w:pPr>
        <w:numPr>
          <w:ilvl w:val="12"/>
          <w:numId w:val="0"/>
        </w:numPr>
        <w:ind w:right="-2"/>
        <w:rPr>
          <w:sz w:val="22"/>
          <w:szCs w:val="22"/>
        </w:rPr>
      </w:pPr>
    </w:p>
    <w:p w14:paraId="5A532B64" w14:textId="77777777" w:rsidR="00D56000" w:rsidRPr="00674430" w:rsidRDefault="00D56000" w:rsidP="00D56000">
      <w:pPr>
        <w:numPr>
          <w:ilvl w:val="12"/>
          <w:numId w:val="0"/>
        </w:numPr>
        <w:ind w:right="-2"/>
        <w:rPr>
          <w:sz w:val="22"/>
          <w:szCs w:val="22"/>
        </w:rPr>
      </w:pPr>
    </w:p>
    <w:p w14:paraId="43B4747E" w14:textId="77777777" w:rsidR="00D56000" w:rsidRPr="00674430" w:rsidRDefault="00D56000" w:rsidP="00D56000">
      <w:pPr>
        <w:numPr>
          <w:ilvl w:val="12"/>
          <w:numId w:val="0"/>
        </w:numPr>
        <w:ind w:left="567" w:hanging="567"/>
        <w:rPr>
          <w:b/>
          <w:sz w:val="22"/>
          <w:szCs w:val="22"/>
        </w:rPr>
      </w:pPr>
      <w:r w:rsidRPr="00674430">
        <w:rPr>
          <w:b/>
          <w:sz w:val="22"/>
          <w:szCs w:val="22"/>
        </w:rPr>
        <w:t>6.</w:t>
      </w:r>
      <w:r w:rsidRPr="00674430">
        <w:rPr>
          <w:b/>
          <w:sz w:val="22"/>
          <w:szCs w:val="22"/>
        </w:rPr>
        <w:tab/>
        <w:t>Pakuotės turinys ir kita informacija</w:t>
      </w:r>
    </w:p>
    <w:p w14:paraId="7CE5E574" w14:textId="77777777" w:rsidR="00D56000" w:rsidRPr="00674430" w:rsidRDefault="00D56000" w:rsidP="00D56000">
      <w:pPr>
        <w:numPr>
          <w:ilvl w:val="12"/>
          <w:numId w:val="0"/>
        </w:numPr>
        <w:ind w:right="-2"/>
        <w:rPr>
          <w:sz w:val="22"/>
          <w:szCs w:val="22"/>
        </w:rPr>
      </w:pPr>
    </w:p>
    <w:p w14:paraId="1AA0919F" w14:textId="77777777" w:rsidR="00D56000" w:rsidRPr="00674430" w:rsidRDefault="00D56000" w:rsidP="00D56000">
      <w:pPr>
        <w:numPr>
          <w:ilvl w:val="12"/>
          <w:numId w:val="0"/>
        </w:numPr>
        <w:ind w:right="-2"/>
        <w:rPr>
          <w:b/>
          <w:bCs/>
          <w:sz w:val="22"/>
          <w:szCs w:val="22"/>
        </w:rPr>
      </w:pPr>
      <w:bookmarkStart w:id="2" w:name="_Hlk60745604"/>
      <w:r w:rsidRPr="00674430">
        <w:rPr>
          <w:b/>
          <w:snapToGrid w:val="0"/>
          <w:sz w:val="22"/>
          <w:szCs w:val="22"/>
        </w:rPr>
        <w:t>ILPIO</w:t>
      </w:r>
      <w:r w:rsidRPr="00674430">
        <w:rPr>
          <w:b/>
          <w:bCs/>
          <w:sz w:val="22"/>
          <w:szCs w:val="22"/>
        </w:rPr>
        <w:t xml:space="preserve"> sudėtis</w:t>
      </w:r>
    </w:p>
    <w:p w14:paraId="1CFF4B9E" w14:textId="77777777" w:rsidR="00D56000" w:rsidRPr="00674430" w:rsidRDefault="00D56000" w:rsidP="00D56000">
      <w:pPr>
        <w:numPr>
          <w:ilvl w:val="0"/>
          <w:numId w:val="19"/>
        </w:numPr>
        <w:ind w:left="567" w:right="-2" w:hanging="567"/>
        <w:rPr>
          <w:i/>
          <w:iCs/>
          <w:sz w:val="22"/>
          <w:szCs w:val="22"/>
        </w:rPr>
      </w:pPr>
      <w:r w:rsidRPr="00674430">
        <w:rPr>
          <w:sz w:val="22"/>
          <w:szCs w:val="22"/>
        </w:rPr>
        <w:t>Veikliosios medžiagos yra telmisartanas ir indapamidas.</w:t>
      </w:r>
    </w:p>
    <w:p w14:paraId="0904B17C" w14:textId="77777777" w:rsidR="00D56000" w:rsidRPr="00674430" w:rsidRDefault="00D56000" w:rsidP="00D56000">
      <w:pPr>
        <w:ind w:left="567" w:right="-2"/>
        <w:rPr>
          <w:iCs/>
          <w:sz w:val="22"/>
          <w:szCs w:val="22"/>
        </w:rPr>
      </w:pPr>
      <w:bookmarkStart w:id="3" w:name="_Hlk60745622"/>
      <w:bookmarkEnd w:id="2"/>
      <w:r w:rsidRPr="00674430">
        <w:rPr>
          <w:iCs/>
          <w:sz w:val="22"/>
          <w:szCs w:val="22"/>
        </w:rPr>
        <w:t>Kiekvienoje tabletėje 80 mg telmisartano ir 2,5 mg indapamido.</w:t>
      </w:r>
    </w:p>
    <w:p w14:paraId="1419A7A9" w14:textId="77777777" w:rsidR="00D56000" w:rsidRPr="00674430" w:rsidRDefault="00D56000" w:rsidP="00D56000">
      <w:pPr>
        <w:numPr>
          <w:ilvl w:val="0"/>
          <w:numId w:val="19"/>
        </w:numPr>
        <w:ind w:left="567" w:right="-2" w:hanging="567"/>
        <w:rPr>
          <w:sz w:val="22"/>
          <w:szCs w:val="22"/>
        </w:rPr>
      </w:pPr>
      <w:bookmarkStart w:id="4" w:name="_Hlk59521957"/>
      <w:bookmarkEnd w:id="3"/>
      <w:r w:rsidRPr="00674430">
        <w:rPr>
          <w:sz w:val="22"/>
          <w:szCs w:val="22"/>
        </w:rPr>
        <w:t xml:space="preserve">Pagalbinės medžiagos yra manitolis </w:t>
      </w:r>
      <w:r w:rsidRPr="00674430">
        <w:rPr>
          <w:iCs/>
          <w:sz w:val="22"/>
          <w:szCs w:val="22"/>
        </w:rPr>
        <w:t>(E421)</w:t>
      </w:r>
      <w:r w:rsidRPr="00674430">
        <w:rPr>
          <w:sz w:val="22"/>
          <w:szCs w:val="22"/>
        </w:rPr>
        <w:t xml:space="preserve">, natrio hidroksidas, povidonas 25, magnio stearatas </w:t>
      </w:r>
      <w:r w:rsidRPr="00674430">
        <w:rPr>
          <w:iCs/>
          <w:sz w:val="22"/>
          <w:szCs w:val="22"/>
        </w:rPr>
        <w:t>(E470b)</w:t>
      </w:r>
      <w:r w:rsidRPr="00674430">
        <w:rPr>
          <w:sz w:val="22"/>
          <w:szCs w:val="22"/>
        </w:rPr>
        <w:t>.</w:t>
      </w:r>
      <w:bookmarkEnd w:id="4"/>
    </w:p>
    <w:p w14:paraId="3741A80E" w14:textId="77777777" w:rsidR="00D56000" w:rsidRPr="00674430" w:rsidRDefault="00D56000" w:rsidP="00D56000">
      <w:pPr>
        <w:rPr>
          <w:i/>
          <w:iCs/>
          <w:sz w:val="22"/>
          <w:szCs w:val="22"/>
        </w:rPr>
      </w:pPr>
    </w:p>
    <w:p w14:paraId="6CD8FA9F" w14:textId="77777777" w:rsidR="00D56000" w:rsidRPr="00674430" w:rsidRDefault="00D56000" w:rsidP="00D56000">
      <w:pPr>
        <w:numPr>
          <w:ilvl w:val="12"/>
          <w:numId w:val="0"/>
        </w:numPr>
        <w:ind w:right="-2"/>
        <w:rPr>
          <w:b/>
          <w:bCs/>
          <w:sz w:val="22"/>
          <w:szCs w:val="22"/>
        </w:rPr>
      </w:pPr>
      <w:r w:rsidRPr="00674430">
        <w:rPr>
          <w:b/>
          <w:snapToGrid w:val="0"/>
          <w:sz w:val="22"/>
          <w:szCs w:val="22"/>
        </w:rPr>
        <w:t>ILPIO</w:t>
      </w:r>
      <w:r w:rsidRPr="00674430">
        <w:rPr>
          <w:b/>
          <w:bCs/>
          <w:sz w:val="22"/>
          <w:szCs w:val="22"/>
        </w:rPr>
        <w:t xml:space="preserve"> išvaizda ir kiekis pakuotėje</w:t>
      </w:r>
    </w:p>
    <w:p w14:paraId="5B13A849" w14:textId="44F0EB43" w:rsidR="00D56000" w:rsidRPr="00674430" w:rsidRDefault="00D56000" w:rsidP="00D56000">
      <w:pPr>
        <w:rPr>
          <w:sz w:val="22"/>
          <w:szCs w:val="22"/>
        </w:rPr>
      </w:pPr>
      <w:r w:rsidRPr="00674430">
        <w:rPr>
          <w:sz w:val="22"/>
          <w:szCs w:val="22"/>
        </w:rPr>
        <w:t>Gelsvos, apvalios, abipus išgaubtos, 9</w:t>
      </w:r>
      <w:r w:rsidR="00394AB4" w:rsidRPr="00674430">
        <w:rPr>
          <w:sz w:val="22"/>
          <w:szCs w:val="22"/>
        </w:rPr>
        <w:t> </w:t>
      </w:r>
      <w:r w:rsidRPr="00674430">
        <w:rPr>
          <w:sz w:val="22"/>
          <w:szCs w:val="22"/>
        </w:rPr>
        <w:t>mm skersmens tabletės su laužimo vagele abiejose pusėse.</w:t>
      </w:r>
    </w:p>
    <w:p w14:paraId="1C2BE28C" w14:textId="61FED4EE" w:rsidR="00D56000" w:rsidRPr="00674430" w:rsidRDefault="00D56000" w:rsidP="00D56000">
      <w:pPr>
        <w:rPr>
          <w:snapToGrid w:val="0"/>
          <w:sz w:val="22"/>
          <w:szCs w:val="22"/>
        </w:rPr>
      </w:pPr>
      <w:r w:rsidRPr="00674430">
        <w:rPr>
          <w:snapToGrid w:val="0"/>
          <w:sz w:val="22"/>
          <w:szCs w:val="22"/>
        </w:rPr>
        <w:t>Tabletės tiekiamos OPA</w:t>
      </w:r>
      <w:r w:rsidR="007A3E52">
        <w:rPr>
          <w:snapToGrid w:val="0"/>
          <w:sz w:val="22"/>
          <w:szCs w:val="22"/>
        </w:rPr>
        <w:t xml:space="preserve"> </w:t>
      </w:r>
      <w:r w:rsidRPr="00674430">
        <w:rPr>
          <w:snapToGrid w:val="0"/>
          <w:sz w:val="22"/>
          <w:szCs w:val="22"/>
        </w:rPr>
        <w:t>/</w:t>
      </w:r>
      <w:r w:rsidR="007A3E52">
        <w:rPr>
          <w:snapToGrid w:val="0"/>
          <w:sz w:val="22"/>
          <w:szCs w:val="22"/>
        </w:rPr>
        <w:t xml:space="preserve"> </w:t>
      </w:r>
      <w:r w:rsidRPr="00674430">
        <w:rPr>
          <w:snapToGrid w:val="0"/>
          <w:sz w:val="22"/>
          <w:szCs w:val="22"/>
        </w:rPr>
        <w:t>Al</w:t>
      </w:r>
      <w:r w:rsidR="007A3E52">
        <w:rPr>
          <w:snapToGrid w:val="0"/>
          <w:sz w:val="22"/>
          <w:szCs w:val="22"/>
        </w:rPr>
        <w:t xml:space="preserve"> </w:t>
      </w:r>
      <w:r w:rsidRPr="00674430">
        <w:rPr>
          <w:snapToGrid w:val="0"/>
          <w:sz w:val="22"/>
          <w:szCs w:val="22"/>
        </w:rPr>
        <w:t>/</w:t>
      </w:r>
      <w:r w:rsidR="007A3E52">
        <w:rPr>
          <w:snapToGrid w:val="0"/>
          <w:sz w:val="22"/>
          <w:szCs w:val="22"/>
        </w:rPr>
        <w:t xml:space="preserve"> </w:t>
      </w:r>
      <w:r w:rsidRPr="00674430">
        <w:rPr>
          <w:snapToGrid w:val="0"/>
          <w:sz w:val="22"/>
          <w:szCs w:val="22"/>
        </w:rPr>
        <w:t>PVC - aliuminio lizdinėje plokštelėje kartono dėžutėje.</w:t>
      </w:r>
    </w:p>
    <w:p w14:paraId="5A9EC928" w14:textId="77777777" w:rsidR="00D56000" w:rsidRPr="00674430" w:rsidRDefault="00D56000" w:rsidP="00D56000">
      <w:pPr>
        <w:rPr>
          <w:snapToGrid w:val="0"/>
          <w:sz w:val="22"/>
          <w:szCs w:val="22"/>
        </w:rPr>
      </w:pPr>
    </w:p>
    <w:p w14:paraId="1897FB7F" w14:textId="2FBBA4F4" w:rsidR="00D56000" w:rsidRPr="00674430" w:rsidRDefault="00D56000" w:rsidP="00D56000">
      <w:pPr>
        <w:rPr>
          <w:sz w:val="22"/>
          <w:szCs w:val="22"/>
        </w:rPr>
      </w:pPr>
      <w:r w:rsidRPr="00674430">
        <w:rPr>
          <w:snapToGrid w:val="0"/>
          <w:sz w:val="22"/>
          <w:szCs w:val="22"/>
        </w:rPr>
        <w:t>ILPIO tiekiamas 30, 60, 90, 100, 120 ar</w:t>
      </w:r>
      <w:r w:rsidR="007A3E52">
        <w:rPr>
          <w:snapToGrid w:val="0"/>
          <w:sz w:val="22"/>
          <w:szCs w:val="22"/>
        </w:rPr>
        <w:t>ba</w:t>
      </w:r>
      <w:r w:rsidR="00EC03BE" w:rsidRPr="00674430">
        <w:rPr>
          <w:snapToGrid w:val="0"/>
          <w:sz w:val="22"/>
          <w:szCs w:val="22"/>
        </w:rPr>
        <w:t xml:space="preserve"> </w:t>
      </w:r>
      <w:r w:rsidRPr="00674430">
        <w:rPr>
          <w:snapToGrid w:val="0"/>
          <w:sz w:val="22"/>
          <w:szCs w:val="22"/>
        </w:rPr>
        <w:t>180 tablečių pakuotėse.</w:t>
      </w:r>
    </w:p>
    <w:p w14:paraId="1997E332" w14:textId="77777777" w:rsidR="00D56000" w:rsidRPr="00674430" w:rsidRDefault="00D56000" w:rsidP="00D56000">
      <w:pPr>
        <w:ind w:left="567" w:hanging="567"/>
        <w:rPr>
          <w:sz w:val="22"/>
          <w:szCs w:val="22"/>
        </w:rPr>
      </w:pPr>
      <w:r w:rsidRPr="00674430">
        <w:rPr>
          <w:sz w:val="22"/>
          <w:szCs w:val="22"/>
        </w:rPr>
        <w:t>Gali būti tiekiamos ne visų dydžių pakuotės.</w:t>
      </w:r>
    </w:p>
    <w:p w14:paraId="72F3C782" w14:textId="77777777" w:rsidR="00D56000" w:rsidRPr="00674430" w:rsidRDefault="00D56000" w:rsidP="00D56000">
      <w:pPr>
        <w:numPr>
          <w:ilvl w:val="12"/>
          <w:numId w:val="0"/>
        </w:numPr>
        <w:ind w:right="-2"/>
        <w:rPr>
          <w:sz w:val="22"/>
          <w:szCs w:val="22"/>
          <w:u w:val="single"/>
        </w:rPr>
      </w:pPr>
    </w:p>
    <w:p w14:paraId="0D39B7F9" w14:textId="77777777" w:rsidR="00D56000" w:rsidRPr="00674430" w:rsidRDefault="00D56000" w:rsidP="00D56000">
      <w:pPr>
        <w:numPr>
          <w:ilvl w:val="12"/>
          <w:numId w:val="0"/>
        </w:numPr>
        <w:ind w:right="-2"/>
        <w:rPr>
          <w:b/>
          <w:bCs/>
          <w:sz w:val="22"/>
          <w:szCs w:val="22"/>
        </w:rPr>
      </w:pPr>
      <w:r w:rsidRPr="00674430">
        <w:rPr>
          <w:b/>
          <w:bCs/>
          <w:sz w:val="22"/>
          <w:szCs w:val="22"/>
        </w:rPr>
        <w:t>Registruotojas ir gamintojas</w:t>
      </w:r>
    </w:p>
    <w:p w14:paraId="5002688C" w14:textId="77777777" w:rsidR="00D56000" w:rsidRPr="00674430" w:rsidRDefault="00D56000" w:rsidP="00D56000">
      <w:pPr>
        <w:numPr>
          <w:ilvl w:val="12"/>
          <w:numId w:val="0"/>
        </w:numPr>
        <w:ind w:right="-2"/>
        <w:rPr>
          <w:sz w:val="22"/>
          <w:szCs w:val="22"/>
        </w:rPr>
      </w:pPr>
      <w:r w:rsidRPr="00674430">
        <w:rPr>
          <w:sz w:val="22"/>
          <w:szCs w:val="22"/>
        </w:rPr>
        <w:t>PRO.MED.CS Praha a.s.</w:t>
      </w:r>
    </w:p>
    <w:p w14:paraId="07719283" w14:textId="2F8C810D" w:rsidR="00D56000" w:rsidRPr="00674430" w:rsidRDefault="004331DC" w:rsidP="00D56000">
      <w:pPr>
        <w:numPr>
          <w:ilvl w:val="12"/>
          <w:numId w:val="0"/>
        </w:numPr>
        <w:ind w:right="-2"/>
        <w:rPr>
          <w:sz w:val="22"/>
          <w:szCs w:val="22"/>
        </w:rPr>
      </w:pPr>
      <w:r w:rsidRPr="00674430">
        <w:rPr>
          <w:sz w:val="22"/>
          <w:szCs w:val="22"/>
          <w:lang w:val="lv-LV"/>
        </w:rPr>
        <w:t>Telč</w:t>
      </w:r>
      <w:r w:rsidR="009437D9" w:rsidRPr="00674430">
        <w:rPr>
          <w:sz w:val="22"/>
          <w:szCs w:val="22"/>
          <w:lang w:val="lv-LV"/>
        </w:rPr>
        <w:t>ská</w:t>
      </w:r>
      <w:r w:rsidR="00F75184" w:rsidRPr="00674430">
        <w:rPr>
          <w:sz w:val="22"/>
          <w:szCs w:val="22"/>
        </w:rPr>
        <w:t xml:space="preserve"> </w:t>
      </w:r>
      <w:r w:rsidR="00D56000" w:rsidRPr="00674430">
        <w:rPr>
          <w:sz w:val="22"/>
          <w:szCs w:val="22"/>
        </w:rPr>
        <w:t>377/1, Michle,</w:t>
      </w:r>
    </w:p>
    <w:p w14:paraId="2B0E624A" w14:textId="77777777" w:rsidR="00D56000" w:rsidRPr="00674430" w:rsidRDefault="00D56000" w:rsidP="00D56000">
      <w:pPr>
        <w:numPr>
          <w:ilvl w:val="12"/>
          <w:numId w:val="0"/>
        </w:numPr>
        <w:ind w:right="-2"/>
        <w:rPr>
          <w:sz w:val="22"/>
          <w:szCs w:val="22"/>
        </w:rPr>
      </w:pPr>
      <w:r w:rsidRPr="00674430">
        <w:rPr>
          <w:sz w:val="22"/>
          <w:szCs w:val="22"/>
        </w:rPr>
        <w:t>Praha 4, 140 00</w:t>
      </w:r>
    </w:p>
    <w:p w14:paraId="61DD7B49" w14:textId="0444E7C0" w:rsidR="00D56000" w:rsidRPr="00674430" w:rsidRDefault="00D56000" w:rsidP="00D56000">
      <w:pPr>
        <w:numPr>
          <w:ilvl w:val="12"/>
          <w:numId w:val="0"/>
        </w:numPr>
        <w:ind w:right="-2"/>
        <w:rPr>
          <w:sz w:val="22"/>
          <w:szCs w:val="22"/>
        </w:rPr>
      </w:pPr>
      <w:r w:rsidRPr="00674430">
        <w:rPr>
          <w:sz w:val="22"/>
          <w:szCs w:val="22"/>
        </w:rPr>
        <w:t>Ček</w:t>
      </w:r>
      <w:r w:rsidR="001757D4" w:rsidRPr="00674430">
        <w:rPr>
          <w:sz w:val="22"/>
          <w:szCs w:val="22"/>
        </w:rPr>
        <w:t>ija</w:t>
      </w:r>
    </w:p>
    <w:p w14:paraId="08CF8786" w14:textId="77777777" w:rsidR="00D56000" w:rsidRPr="00674430" w:rsidRDefault="00D56000" w:rsidP="00D56000">
      <w:pPr>
        <w:numPr>
          <w:ilvl w:val="12"/>
          <w:numId w:val="0"/>
        </w:numPr>
        <w:ind w:right="-2"/>
        <w:rPr>
          <w:sz w:val="22"/>
          <w:szCs w:val="22"/>
        </w:rPr>
      </w:pPr>
    </w:p>
    <w:p w14:paraId="1C8ED7A7" w14:textId="77777777" w:rsidR="00D56000" w:rsidRPr="00674430" w:rsidRDefault="00D56000" w:rsidP="00D56000">
      <w:pPr>
        <w:rPr>
          <w:b/>
          <w:sz w:val="22"/>
          <w:szCs w:val="22"/>
        </w:rPr>
      </w:pPr>
      <w:r w:rsidRPr="00674430">
        <w:rPr>
          <w:b/>
          <w:sz w:val="22"/>
          <w:szCs w:val="22"/>
        </w:rPr>
        <w:t>Šis vaistas Europos ekonominės erdvės valstybėse narėse registruotas tokiais pavadinimais:</w:t>
      </w:r>
    </w:p>
    <w:p w14:paraId="2EF3EF72" w14:textId="77777777" w:rsidR="00D56000" w:rsidRPr="00674430" w:rsidRDefault="00D56000" w:rsidP="00D56000">
      <w:pPr>
        <w:rPr>
          <w:i/>
          <w:sz w:val="22"/>
          <w:szCs w:val="22"/>
        </w:rPr>
      </w:pPr>
    </w:p>
    <w:tbl>
      <w:tblPr>
        <w:tblW w:w="6946" w:type="dxa"/>
        <w:tblLook w:val="01E0" w:firstRow="1" w:lastRow="1" w:firstColumn="1" w:lastColumn="1" w:noHBand="0" w:noVBand="0"/>
      </w:tblPr>
      <w:tblGrid>
        <w:gridCol w:w="3261"/>
        <w:gridCol w:w="3685"/>
      </w:tblGrid>
      <w:tr w:rsidR="00D56000" w:rsidRPr="007A3E52" w14:paraId="2E96447F" w14:textId="77777777" w:rsidTr="00182D2A">
        <w:tc>
          <w:tcPr>
            <w:tcW w:w="3261" w:type="dxa"/>
          </w:tcPr>
          <w:p w14:paraId="5F35B0B8" w14:textId="0B98B4FB" w:rsidR="00D56000" w:rsidRPr="00674430" w:rsidRDefault="00D56000" w:rsidP="00182D2A">
            <w:pPr>
              <w:widowControl w:val="0"/>
              <w:numPr>
                <w:ilvl w:val="12"/>
                <w:numId w:val="0"/>
              </w:numPr>
              <w:rPr>
                <w:snapToGrid w:val="0"/>
                <w:sz w:val="22"/>
                <w:szCs w:val="22"/>
                <w:lang w:val="pt-PT"/>
              </w:rPr>
            </w:pPr>
          </w:p>
        </w:tc>
        <w:tc>
          <w:tcPr>
            <w:tcW w:w="3685" w:type="dxa"/>
          </w:tcPr>
          <w:p w14:paraId="29C9678D" w14:textId="7C63C9DC" w:rsidR="00D56000" w:rsidRPr="00674430" w:rsidRDefault="00D56000" w:rsidP="00182D2A">
            <w:pPr>
              <w:widowControl w:val="0"/>
              <w:numPr>
                <w:ilvl w:val="12"/>
                <w:numId w:val="0"/>
              </w:numPr>
              <w:rPr>
                <w:snapToGrid w:val="0"/>
                <w:sz w:val="22"/>
                <w:szCs w:val="22"/>
                <w:lang w:val="pt-PT"/>
              </w:rPr>
            </w:pPr>
          </w:p>
        </w:tc>
      </w:tr>
      <w:tr w:rsidR="00D56000" w:rsidRPr="007A3E52" w14:paraId="587D5F12" w14:textId="77777777" w:rsidTr="00182D2A">
        <w:tc>
          <w:tcPr>
            <w:tcW w:w="3261" w:type="dxa"/>
          </w:tcPr>
          <w:p w14:paraId="55CE7F6C" w14:textId="1B440478" w:rsidR="00D56000" w:rsidRPr="00674430" w:rsidRDefault="00D56000" w:rsidP="00182D2A">
            <w:pPr>
              <w:widowControl w:val="0"/>
              <w:numPr>
                <w:ilvl w:val="12"/>
                <w:numId w:val="0"/>
              </w:numPr>
              <w:rPr>
                <w:sz w:val="22"/>
                <w:szCs w:val="22"/>
                <w:lang w:val="pt-PT"/>
              </w:rPr>
            </w:pPr>
            <w:r w:rsidRPr="00674430">
              <w:rPr>
                <w:sz w:val="22"/>
                <w:szCs w:val="22"/>
                <w:lang w:val="pt-PT"/>
              </w:rPr>
              <w:t>Čekij</w:t>
            </w:r>
            <w:r w:rsidR="00E97A13" w:rsidRPr="00674430">
              <w:rPr>
                <w:sz w:val="22"/>
                <w:szCs w:val="22"/>
                <w:lang w:val="pt-PT"/>
              </w:rPr>
              <w:t>a</w:t>
            </w:r>
          </w:p>
        </w:tc>
        <w:tc>
          <w:tcPr>
            <w:tcW w:w="3685" w:type="dxa"/>
          </w:tcPr>
          <w:p w14:paraId="6DFB306B"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Telmisartan/indapamid PMCS</w:t>
            </w:r>
          </w:p>
        </w:tc>
      </w:tr>
      <w:tr w:rsidR="00D56000" w:rsidRPr="007A3E52" w14:paraId="4D6FBA9C" w14:textId="77777777" w:rsidTr="00182D2A">
        <w:tc>
          <w:tcPr>
            <w:tcW w:w="3261" w:type="dxa"/>
          </w:tcPr>
          <w:p w14:paraId="5CB52C73" w14:textId="77777777" w:rsidR="00D56000" w:rsidRPr="00674430" w:rsidRDefault="00D56000" w:rsidP="00182D2A">
            <w:pPr>
              <w:widowControl w:val="0"/>
              <w:numPr>
                <w:ilvl w:val="12"/>
                <w:numId w:val="0"/>
              </w:numPr>
              <w:rPr>
                <w:snapToGrid w:val="0"/>
                <w:sz w:val="22"/>
                <w:szCs w:val="22"/>
                <w:lang w:val="de-AT"/>
              </w:rPr>
            </w:pPr>
            <w:r w:rsidRPr="00674430">
              <w:rPr>
                <w:snapToGrid w:val="0"/>
                <w:sz w:val="22"/>
                <w:szCs w:val="22"/>
                <w:lang w:val="de-AT"/>
              </w:rPr>
              <w:t>Latvija</w:t>
            </w:r>
          </w:p>
        </w:tc>
        <w:tc>
          <w:tcPr>
            <w:tcW w:w="3685" w:type="dxa"/>
          </w:tcPr>
          <w:p w14:paraId="2D771BBC"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ILPIO</w:t>
            </w:r>
          </w:p>
        </w:tc>
      </w:tr>
      <w:tr w:rsidR="00954430" w:rsidRPr="007A3E52" w14:paraId="778ABC50" w14:textId="77777777" w:rsidTr="00182D2A">
        <w:tc>
          <w:tcPr>
            <w:tcW w:w="3261" w:type="dxa"/>
          </w:tcPr>
          <w:p w14:paraId="2E532EF6" w14:textId="7053827A" w:rsidR="00954430" w:rsidRPr="00674430" w:rsidRDefault="00954430" w:rsidP="00182D2A">
            <w:pPr>
              <w:widowControl w:val="0"/>
              <w:numPr>
                <w:ilvl w:val="12"/>
                <w:numId w:val="0"/>
              </w:numPr>
              <w:rPr>
                <w:snapToGrid w:val="0"/>
                <w:sz w:val="22"/>
                <w:szCs w:val="22"/>
                <w:lang w:val="de-AT"/>
              </w:rPr>
            </w:pPr>
            <w:r w:rsidRPr="00674430">
              <w:rPr>
                <w:snapToGrid w:val="0"/>
                <w:sz w:val="22"/>
                <w:szCs w:val="22"/>
                <w:lang w:val="de-AT"/>
              </w:rPr>
              <w:t>Lietuva</w:t>
            </w:r>
          </w:p>
        </w:tc>
        <w:tc>
          <w:tcPr>
            <w:tcW w:w="3685" w:type="dxa"/>
          </w:tcPr>
          <w:p w14:paraId="483D6CFB" w14:textId="21578659" w:rsidR="00954430" w:rsidRPr="00674430" w:rsidRDefault="00954430" w:rsidP="00182D2A">
            <w:pPr>
              <w:widowControl w:val="0"/>
              <w:numPr>
                <w:ilvl w:val="12"/>
                <w:numId w:val="0"/>
              </w:numPr>
              <w:rPr>
                <w:snapToGrid w:val="0"/>
                <w:sz w:val="22"/>
                <w:szCs w:val="22"/>
                <w:lang w:val="en-GB"/>
              </w:rPr>
            </w:pPr>
            <w:r w:rsidRPr="00674430">
              <w:rPr>
                <w:snapToGrid w:val="0"/>
                <w:sz w:val="22"/>
                <w:szCs w:val="22"/>
                <w:lang w:val="en-GB"/>
              </w:rPr>
              <w:t>ILPIO</w:t>
            </w:r>
          </w:p>
        </w:tc>
      </w:tr>
      <w:tr w:rsidR="00D56000" w:rsidRPr="007A3E52" w14:paraId="7831D580" w14:textId="77777777" w:rsidTr="00182D2A">
        <w:tc>
          <w:tcPr>
            <w:tcW w:w="3261" w:type="dxa"/>
          </w:tcPr>
          <w:p w14:paraId="5256DF2B" w14:textId="77777777" w:rsidR="00D56000" w:rsidRPr="00674430" w:rsidRDefault="00D56000" w:rsidP="00182D2A">
            <w:pPr>
              <w:widowControl w:val="0"/>
              <w:numPr>
                <w:ilvl w:val="12"/>
                <w:numId w:val="0"/>
              </w:numPr>
              <w:rPr>
                <w:snapToGrid w:val="0"/>
                <w:sz w:val="22"/>
                <w:szCs w:val="22"/>
                <w:lang w:val="cs-CZ"/>
              </w:rPr>
            </w:pPr>
            <w:r w:rsidRPr="00674430">
              <w:rPr>
                <w:snapToGrid w:val="0"/>
                <w:sz w:val="22"/>
                <w:szCs w:val="22"/>
                <w:lang w:val="en-GB"/>
              </w:rPr>
              <w:t>Liuksemburgas, Belgija</w:t>
            </w:r>
          </w:p>
        </w:tc>
        <w:tc>
          <w:tcPr>
            <w:tcW w:w="3685" w:type="dxa"/>
          </w:tcPr>
          <w:p w14:paraId="69BC4F0F" w14:textId="75289D6B"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 80</w:t>
            </w:r>
            <w:r w:rsidR="0048189D" w:rsidRPr="00674430">
              <w:rPr>
                <w:snapToGrid w:val="0"/>
                <w:sz w:val="22"/>
                <w:szCs w:val="22"/>
                <w:lang w:val="en-GB"/>
              </w:rPr>
              <w:t> </w:t>
            </w:r>
            <w:r w:rsidRPr="00674430">
              <w:rPr>
                <w:snapToGrid w:val="0"/>
                <w:sz w:val="22"/>
                <w:szCs w:val="22"/>
                <w:lang w:val="en-GB"/>
              </w:rPr>
              <w:t>mg / 2,5</w:t>
            </w:r>
            <w:r w:rsidR="0048189D" w:rsidRPr="00674430">
              <w:rPr>
                <w:snapToGrid w:val="0"/>
                <w:sz w:val="22"/>
                <w:szCs w:val="22"/>
                <w:lang w:val="en-GB"/>
              </w:rPr>
              <w:t> </w:t>
            </w:r>
            <w:r w:rsidRPr="00674430">
              <w:rPr>
                <w:snapToGrid w:val="0"/>
                <w:sz w:val="22"/>
                <w:szCs w:val="22"/>
                <w:lang w:val="en-GB"/>
              </w:rPr>
              <w:t>mg comprimés</w:t>
            </w:r>
          </w:p>
        </w:tc>
      </w:tr>
      <w:tr w:rsidR="00D56000" w:rsidRPr="007A3E52" w14:paraId="056B71DC" w14:textId="77777777" w:rsidTr="00182D2A">
        <w:tc>
          <w:tcPr>
            <w:tcW w:w="3261" w:type="dxa"/>
          </w:tcPr>
          <w:p w14:paraId="2AD894A6"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Vokietija, Nyderlandai</w:t>
            </w:r>
          </w:p>
        </w:tc>
        <w:tc>
          <w:tcPr>
            <w:tcW w:w="3685" w:type="dxa"/>
          </w:tcPr>
          <w:p w14:paraId="51CB759A"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w:t>
            </w:r>
          </w:p>
        </w:tc>
      </w:tr>
      <w:tr w:rsidR="00D56000" w:rsidRPr="007A3E52" w14:paraId="22B745D7" w14:textId="77777777" w:rsidTr="00182D2A">
        <w:tc>
          <w:tcPr>
            <w:tcW w:w="3261" w:type="dxa"/>
          </w:tcPr>
          <w:p w14:paraId="05FBC165"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Suomija</w:t>
            </w:r>
          </w:p>
        </w:tc>
        <w:tc>
          <w:tcPr>
            <w:tcW w:w="3685" w:type="dxa"/>
          </w:tcPr>
          <w:p w14:paraId="2636E336" w14:textId="77777777" w:rsidR="00D56000" w:rsidRPr="00674430" w:rsidRDefault="00D56000" w:rsidP="00182D2A">
            <w:pPr>
              <w:widowControl w:val="0"/>
              <w:numPr>
                <w:ilvl w:val="12"/>
                <w:numId w:val="0"/>
              </w:numPr>
              <w:rPr>
                <w:snapToGrid w:val="0"/>
                <w:sz w:val="22"/>
                <w:szCs w:val="22"/>
                <w:lang w:val="en-GB"/>
              </w:rPr>
            </w:pPr>
            <w:r w:rsidRPr="00674430">
              <w:rPr>
                <w:snapToGrid w:val="0"/>
                <w:sz w:val="22"/>
                <w:szCs w:val="22"/>
                <w:lang w:val="en-GB"/>
              </w:rPr>
              <w:t>Ylpio</w:t>
            </w:r>
          </w:p>
        </w:tc>
      </w:tr>
    </w:tbl>
    <w:p w14:paraId="6BFF1DEC" w14:textId="77777777" w:rsidR="00D56000" w:rsidRPr="00674430" w:rsidRDefault="00D56000" w:rsidP="00D56000">
      <w:pPr>
        <w:numPr>
          <w:ilvl w:val="12"/>
          <w:numId w:val="0"/>
        </w:numPr>
        <w:ind w:right="-2"/>
        <w:rPr>
          <w:sz w:val="22"/>
          <w:szCs w:val="22"/>
        </w:rPr>
      </w:pPr>
    </w:p>
    <w:p w14:paraId="352BD840" w14:textId="77777777" w:rsidR="00D56000" w:rsidRPr="00674430" w:rsidRDefault="00D56000" w:rsidP="00D56000">
      <w:pPr>
        <w:numPr>
          <w:ilvl w:val="12"/>
          <w:numId w:val="0"/>
        </w:numPr>
        <w:ind w:right="-2"/>
        <w:rPr>
          <w:sz w:val="22"/>
          <w:szCs w:val="22"/>
        </w:rPr>
      </w:pPr>
    </w:p>
    <w:p w14:paraId="6E13F048" w14:textId="2AC91EB6" w:rsidR="00D56000" w:rsidRPr="00674430" w:rsidRDefault="00D56000" w:rsidP="00D56000">
      <w:pPr>
        <w:numPr>
          <w:ilvl w:val="12"/>
          <w:numId w:val="0"/>
        </w:numPr>
        <w:ind w:right="-2"/>
        <w:outlineLvl w:val="0"/>
        <w:rPr>
          <w:sz w:val="22"/>
          <w:szCs w:val="22"/>
        </w:rPr>
      </w:pPr>
      <w:r w:rsidRPr="00674430">
        <w:rPr>
          <w:b/>
          <w:sz w:val="22"/>
          <w:szCs w:val="22"/>
        </w:rPr>
        <w:t>Šis pakuotės lapelis paskutinį kartą peržiūrėtas 2025-</w:t>
      </w:r>
      <w:r w:rsidR="008A4489">
        <w:rPr>
          <w:b/>
          <w:sz w:val="22"/>
          <w:szCs w:val="22"/>
        </w:rPr>
        <w:t>09-19</w:t>
      </w:r>
      <w:r w:rsidRPr="00674430">
        <w:rPr>
          <w:b/>
          <w:sz w:val="22"/>
          <w:szCs w:val="22"/>
        </w:rPr>
        <w:t>.</w:t>
      </w:r>
    </w:p>
    <w:p w14:paraId="0DF5DC9E" w14:textId="77777777" w:rsidR="00D56000" w:rsidRPr="00674430" w:rsidRDefault="00D56000" w:rsidP="00D56000">
      <w:pPr>
        <w:numPr>
          <w:ilvl w:val="12"/>
          <w:numId w:val="0"/>
        </w:numPr>
        <w:ind w:right="-2"/>
        <w:rPr>
          <w:sz w:val="22"/>
          <w:szCs w:val="22"/>
        </w:rPr>
      </w:pPr>
    </w:p>
    <w:p w14:paraId="568B5ACC" w14:textId="0C502089" w:rsidR="00D56000" w:rsidRPr="00674430" w:rsidRDefault="00D56000" w:rsidP="008A4489">
      <w:pPr>
        <w:jc w:val="both"/>
        <w:rPr>
          <w:sz w:val="22"/>
        </w:rPr>
      </w:pPr>
      <w:r w:rsidRPr="00674430">
        <w:rPr>
          <w:sz w:val="22"/>
          <w:szCs w:val="22"/>
          <w:lang w:eastAsia="lt-LT"/>
        </w:rPr>
        <w:t xml:space="preserve">Išsami informacija apie šį vaistą pateikiama Valstybinės vaistų kontrolės tarnybos prie Lietuvos Respublikos sveikatos apsaugos ministerijos tinklalapyje </w:t>
      </w:r>
      <w:hyperlink r:id="rId11" w:history="1">
        <w:r w:rsidRPr="00674430">
          <w:rPr>
            <w:color w:val="0000FF"/>
            <w:sz w:val="22"/>
            <w:szCs w:val="22"/>
            <w:u w:val="single"/>
            <w:lang w:eastAsia="lt-LT"/>
          </w:rPr>
          <w:t>https://vvkt.lrv.lt/lt/</w:t>
        </w:r>
      </w:hyperlink>
      <w:r w:rsidRPr="00674430">
        <w:rPr>
          <w:sz w:val="22"/>
          <w:szCs w:val="22"/>
          <w:lang w:eastAsia="lt-LT"/>
        </w:rPr>
        <w:t>.</w:t>
      </w:r>
      <w:bookmarkEnd w:id="0"/>
    </w:p>
    <w:sectPr w:rsidR="00D56000" w:rsidRPr="00674430" w:rsidSect="00021E63">
      <w:headerReference w:type="default" r:id="rId12"/>
      <w:footerReference w:type="default" r:id="rId13"/>
      <w:pgSz w:w="11906" w:h="16838"/>
      <w:pgMar w:top="1134" w:right="1418" w:bottom="1134"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460AC" w14:textId="77777777" w:rsidR="00182D2A" w:rsidRPr="0035616E" w:rsidRDefault="00182D2A">
      <w:r w:rsidRPr="0035616E">
        <w:separator/>
      </w:r>
    </w:p>
  </w:endnote>
  <w:endnote w:type="continuationSeparator" w:id="0">
    <w:p w14:paraId="6F126278" w14:textId="77777777" w:rsidR="00182D2A" w:rsidRPr="0035616E" w:rsidRDefault="00182D2A">
      <w:r w:rsidRPr="00356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274A" w14:textId="6A37CBB2" w:rsidR="00182D2A" w:rsidRPr="0035616E" w:rsidRDefault="00182D2A">
    <w:pPr>
      <w:pStyle w:val="Porat"/>
      <w:jc w:val="center"/>
    </w:pPr>
    <w:r w:rsidRPr="0035616E">
      <w:rPr>
        <w:rStyle w:val="Puslapionumeris"/>
      </w:rPr>
      <w:fldChar w:fldCharType="begin"/>
    </w:r>
    <w:r w:rsidRPr="0035616E">
      <w:rPr>
        <w:rStyle w:val="Puslapionumeris"/>
      </w:rPr>
      <w:instrText xml:space="preserve"> PAGE </w:instrText>
    </w:r>
    <w:r w:rsidRPr="0035616E">
      <w:rPr>
        <w:rStyle w:val="Puslapionumeris"/>
      </w:rPr>
      <w:fldChar w:fldCharType="separate"/>
    </w:r>
    <w:r w:rsidR="0090175A">
      <w:rPr>
        <w:rStyle w:val="Puslapionumeris"/>
        <w:noProof/>
      </w:rPr>
      <w:t>1</w:t>
    </w:r>
    <w:r w:rsidRPr="0035616E">
      <w:rPr>
        <w:rStyle w:val="Puslapionumeris"/>
      </w:rPr>
      <w:fldChar w:fldCharType="end"/>
    </w:r>
    <w:r w:rsidRPr="0035616E">
      <w:rPr>
        <w:rStyle w:val="Puslapionumeris"/>
      </w:rPr>
      <w:t>/</w:t>
    </w:r>
    <w:r w:rsidRPr="0035616E">
      <w:rPr>
        <w:rStyle w:val="Puslapionumeris"/>
      </w:rPr>
      <w:fldChar w:fldCharType="begin"/>
    </w:r>
    <w:r w:rsidRPr="0035616E">
      <w:rPr>
        <w:rStyle w:val="Puslapionumeris"/>
      </w:rPr>
      <w:instrText xml:space="preserve"> NUMPAGES </w:instrText>
    </w:r>
    <w:r w:rsidRPr="0035616E">
      <w:rPr>
        <w:rStyle w:val="Puslapionumeris"/>
      </w:rPr>
      <w:fldChar w:fldCharType="separate"/>
    </w:r>
    <w:r w:rsidR="0090175A">
      <w:rPr>
        <w:rStyle w:val="Puslapionumeris"/>
        <w:noProof/>
      </w:rPr>
      <w:t>7</w:t>
    </w:r>
    <w:r w:rsidRPr="0035616E">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96435" w14:textId="77777777" w:rsidR="00182D2A" w:rsidRPr="0035616E" w:rsidRDefault="00182D2A">
      <w:r w:rsidRPr="0035616E">
        <w:separator/>
      </w:r>
    </w:p>
  </w:footnote>
  <w:footnote w:type="continuationSeparator" w:id="0">
    <w:p w14:paraId="22D80EB4" w14:textId="77777777" w:rsidR="00182D2A" w:rsidRPr="0035616E" w:rsidRDefault="00182D2A">
      <w:r w:rsidRPr="00356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6938" w14:textId="77777777" w:rsidR="00182D2A" w:rsidRDefault="00182D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21492"/>
    <w:multiLevelType w:val="hybridMultilevel"/>
    <w:tmpl w:val="BDE6AF20"/>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83B2E"/>
    <w:multiLevelType w:val="hybridMultilevel"/>
    <w:tmpl w:val="2BA6C548"/>
    <w:lvl w:ilvl="0" w:tplc="0BE015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7622BE"/>
    <w:multiLevelType w:val="hybridMultilevel"/>
    <w:tmpl w:val="001C8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ED555E"/>
    <w:multiLevelType w:val="hybridMultilevel"/>
    <w:tmpl w:val="CE0057B8"/>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0D7F84"/>
    <w:multiLevelType w:val="hybridMultilevel"/>
    <w:tmpl w:val="FAD42E42"/>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4C5DB9"/>
    <w:multiLevelType w:val="hybridMultilevel"/>
    <w:tmpl w:val="95BA6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5D639D"/>
    <w:multiLevelType w:val="hybridMultilevel"/>
    <w:tmpl w:val="9E42C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BA5B44"/>
    <w:multiLevelType w:val="hybridMultilevel"/>
    <w:tmpl w:val="22941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BE429F"/>
    <w:multiLevelType w:val="hybridMultilevel"/>
    <w:tmpl w:val="5610FEE0"/>
    <w:lvl w:ilvl="0" w:tplc="3B70C1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E4360E"/>
    <w:multiLevelType w:val="hybridMultilevel"/>
    <w:tmpl w:val="A86E02DE"/>
    <w:lvl w:ilvl="0" w:tplc="46BE75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6E4069"/>
    <w:multiLevelType w:val="hybridMultilevel"/>
    <w:tmpl w:val="8D4AF9B2"/>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595F43"/>
    <w:multiLevelType w:val="hybridMultilevel"/>
    <w:tmpl w:val="B494381E"/>
    <w:lvl w:ilvl="0" w:tplc="183069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140CC3"/>
    <w:multiLevelType w:val="hybridMultilevel"/>
    <w:tmpl w:val="2976F994"/>
    <w:lvl w:ilvl="0" w:tplc="CE702C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810D4E"/>
    <w:multiLevelType w:val="hybridMultilevel"/>
    <w:tmpl w:val="9FBED06C"/>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5A2163"/>
    <w:multiLevelType w:val="hybridMultilevel"/>
    <w:tmpl w:val="F77CF30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DA27D7"/>
    <w:multiLevelType w:val="hybridMultilevel"/>
    <w:tmpl w:val="1E3AE686"/>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B41842"/>
    <w:multiLevelType w:val="hybridMultilevel"/>
    <w:tmpl w:val="B39CD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7B0B4F"/>
    <w:multiLevelType w:val="hybridMultilevel"/>
    <w:tmpl w:val="FE5A8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DB70F0"/>
    <w:multiLevelType w:val="multilevel"/>
    <w:tmpl w:val="74E8827C"/>
    <w:lvl w:ilvl="0">
      <w:start w:val="1"/>
      <w:numFmt w:val="decimal"/>
      <w:pStyle w:val="Uroven1"/>
      <w:lvlText w:val="%1."/>
      <w:lvlJc w:val="left"/>
      <w:pPr>
        <w:tabs>
          <w:tab w:val="num" w:pos="567"/>
        </w:tabs>
        <w:ind w:left="567" w:hanging="567"/>
      </w:pPr>
    </w:lvl>
    <w:lvl w:ilvl="1">
      <w:start w:val="1"/>
      <w:numFmt w:val="decimal"/>
      <w:pStyle w:val="Uroven2"/>
      <w:isLgl/>
      <w:lvlText w:val="%1.%2"/>
      <w:lvlJc w:val="left"/>
      <w:pPr>
        <w:tabs>
          <w:tab w:val="num" w:pos="567"/>
        </w:tabs>
        <w:ind w:left="567" w:hanging="567"/>
      </w:pPr>
      <w:rPr>
        <w:rFonts w:ascii="Times New Roman" w:hAnsi="Times New Roman" w:cs="Times New Roman" w:hint="default"/>
        <w:b/>
        <w:i w:val="0"/>
        <w:strike w:val="0"/>
        <w:dstrike w:val="0"/>
        <w:sz w:val="22"/>
        <w:u w:val="none"/>
        <w:effect w:val="none"/>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720"/>
        </w:tabs>
        <w:ind w:left="720" w:hanging="72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pStyle w:val="Adresasantvoko"/>
      <w:isLgl/>
      <w:lvlText w:val="%1.%2.%3.%4.%5.%6.%7.%8.%9"/>
      <w:lvlJc w:val="left"/>
      <w:pPr>
        <w:tabs>
          <w:tab w:val="num" w:pos="2160"/>
        </w:tabs>
        <w:ind w:left="1440" w:hanging="1440"/>
      </w:pPr>
      <w:rPr>
        <w:b/>
      </w:rPr>
    </w:lvl>
  </w:abstractNum>
  <w:abstractNum w:abstractNumId="23" w15:restartNumberingAfterBreak="0">
    <w:nsid w:val="6DF75EDA"/>
    <w:multiLevelType w:val="hybridMultilevel"/>
    <w:tmpl w:val="5B4033E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DA3E7C"/>
    <w:multiLevelType w:val="hybridMultilevel"/>
    <w:tmpl w:val="BAEC7588"/>
    <w:lvl w:ilvl="0" w:tplc="3C32D154">
      <w:numFmt w:val="bullet"/>
      <w:lvlText w:val="-"/>
      <w:lvlJc w:val="left"/>
      <w:pPr>
        <w:ind w:left="118" w:hanging="360"/>
      </w:pPr>
      <w:rPr>
        <w:rFonts w:ascii="Times New Roman" w:eastAsia="Times New Roman" w:hAnsi="Times New Roman" w:cs="Times New Roman" w:hint="default"/>
        <w:w w:val="95"/>
        <w:sz w:val="22"/>
        <w:szCs w:val="22"/>
      </w:rPr>
    </w:lvl>
    <w:lvl w:ilvl="1" w:tplc="3B78D1BC">
      <w:numFmt w:val="bullet"/>
      <w:lvlText w:val="•"/>
      <w:lvlJc w:val="left"/>
      <w:pPr>
        <w:ind w:left="1038" w:hanging="360"/>
      </w:pPr>
      <w:rPr>
        <w:rFonts w:hint="default"/>
      </w:rPr>
    </w:lvl>
    <w:lvl w:ilvl="2" w:tplc="D4FEA35C">
      <w:numFmt w:val="bullet"/>
      <w:lvlText w:val="•"/>
      <w:lvlJc w:val="left"/>
      <w:pPr>
        <w:ind w:left="1956" w:hanging="360"/>
      </w:pPr>
      <w:rPr>
        <w:rFonts w:hint="default"/>
      </w:rPr>
    </w:lvl>
    <w:lvl w:ilvl="3" w:tplc="770CACAA">
      <w:numFmt w:val="bullet"/>
      <w:lvlText w:val="•"/>
      <w:lvlJc w:val="left"/>
      <w:pPr>
        <w:ind w:left="2874" w:hanging="360"/>
      </w:pPr>
      <w:rPr>
        <w:rFonts w:hint="default"/>
      </w:rPr>
    </w:lvl>
    <w:lvl w:ilvl="4" w:tplc="A7D2B038">
      <w:numFmt w:val="bullet"/>
      <w:lvlText w:val="•"/>
      <w:lvlJc w:val="left"/>
      <w:pPr>
        <w:ind w:left="3792" w:hanging="360"/>
      </w:pPr>
      <w:rPr>
        <w:rFonts w:hint="default"/>
      </w:rPr>
    </w:lvl>
    <w:lvl w:ilvl="5" w:tplc="00BC6B36">
      <w:numFmt w:val="bullet"/>
      <w:lvlText w:val="•"/>
      <w:lvlJc w:val="left"/>
      <w:pPr>
        <w:ind w:left="4710" w:hanging="360"/>
      </w:pPr>
      <w:rPr>
        <w:rFonts w:hint="default"/>
      </w:rPr>
    </w:lvl>
    <w:lvl w:ilvl="6" w:tplc="8298A170">
      <w:numFmt w:val="bullet"/>
      <w:lvlText w:val="•"/>
      <w:lvlJc w:val="left"/>
      <w:pPr>
        <w:ind w:left="5628" w:hanging="360"/>
      </w:pPr>
      <w:rPr>
        <w:rFonts w:hint="default"/>
      </w:rPr>
    </w:lvl>
    <w:lvl w:ilvl="7" w:tplc="C02AA1A8">
      <w:numFmt w:val="bullet"/>
      <w:lvlText w:val="•"/>
      <w:lvlJc w:val="left"/>
      <w:pPr>
        <w:ind w:left="6546" w:hanging="360"/>
      </w:pPr>
      <w:rPr>
        <w:rFonts w:hint="default"/>
      </w:rPr>
    </w:lvl>
    <w:lvl w:ilvl="8" w:tplc="2F94905E">
      <w:numFmt w:val="bullet"/>
      <w:lvlText w:val="•"/>
      <w:lvlJc w:val="left"/>
      <w:pPr>
        <w:ind w:left="7464" w:hanging="360"/>
      </w:pPr>
      <w:rPr>
        <w:rFonts w:hint="default"/>
      </w:rPr>
    </w:lvl>
  </w:abstractNum>
  <w:abstractNum w:abstractNumId="25" w15:restartNumberingAfterBreak="0">
    <w:nsid w:val="7B000469"/>
    <w:multiLevelType w:val="hybridMultilevel"/>
    <w:tmpl w:val="AC108BCA"/>
    <w:lvl w:ilvl="0" w:tplc="183069B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6" w15:restartNumberingAfterBreak="0">
    <w:nsid w:val="7B954E57"/>
    <w:multiLevelType w:val="hybridMultilevel"/>
    <w:tmpl w:val="70086A08"/>
    <w:lvl w:ilvl="0" w:tplc="3B70C1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5"/>
  </w:num>
  <w:num w:numId="4">
    <w:abstractNumId w:val="5"/>
  </w:num>
  <w:num w:numId="5">
    <w:abstractNumId w:val="6"/>
  </w:num>
  <w:num w:numId="6">
    <w:abstractNumId w:val="19"/>
  </w:num>
  <w:num w:numId="7">
    <w:abstractNumId w:val="12"/>
  </w:num>
  <w:num w:numId="8">
    <w:abstractNumId w:val="20"/>
  </w:num>
  <w:num w:numId="9">
    <w:abstractNumId w:val="11"/>
  </w:num>
  <w:num w:numId="10">
    <w:abstractNumId w:val="2"/>
  </w:num>
  <w:num w:numId="11">
    <w:abstractNumId w:val="13"/>
  </w:num>
  <w:num w:numId="12">
    <w:abstractNumId w:val="1"/>
  </w:num>
  <w:num w:numId="13">
    <w:abstractNumId w:val="8"/>
  </w:num>
  <w:num w:numId="14">
    <w:abstractNumId w:val="10"/>
  </w:num>
  <w:num w:numId="15">
    <w:abstractNumId w:val="3"/>
  </w:num>
  <w:num w:numId="16">
    <w:abstractNumId w:val="26"/>
  </w:num>
  <w:num w:numId="17">
    <w:abstractNumId w:val="14"/>
  </w:num>
  <w:num w:numId="18">
    <w:abstractNumId w:val="24"/>
  </w:num>
  <w:num w:numId="19">
    <w:abstractNumId w:val="0"/>
    <w:lvlOverride w:ilvl="0">
      <w:lvl w:ilvl="0">
        <w:start w:val="1"/>
        <w:numFmt w:val="bullet"/>
        <w:lvlText w:val="-"/>
        <w:legacy w:legacy="1" w:legacySpace="0" w:legacyIndent="360"/>
        <w:lvlJc w:val="left"/>
        <w:pPr>
          <w:ind w:left="360" w:hanging="360"/>
        </w:pPr>
      </w:lvl>
    </w:lvlOverride>
  </w:num>
  <w:num w:numId="20">
    <w:abstractNumId w:val="21"/>
  </w:num>
  <w:num w:numId="21">
    <w:abstractNumId w:val="18"/>
  </w:num>
  <w:num w:numId="22">
    <w:abstractNumId w:val="7"/>
  </w:num>
  <w:num w:numId="23">
    <w:abstractNumId w:val="16"/>
  </w:num>
  <w:num w:numId="24">
    <w:abstractNumId w:val="23"/>
  </w:num>
  <w:num w:numId="25">
    <w:abstractNumId w:val="4"/>
  </w:num>
  <w:num w:numId="26">
    <w:abstractNumId w:val="17"/>
  </w:num>
  <w:num w:numId="27">
    <w:abstractNumId w:val="1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80"/>
    <w:rsid w:val="00002092"/>
    <w:rsid w:val="00002226"/>
    <w:rsid w:val="000038A8"/>
    <w:rsid w:val="00003BCF"/>
    <w:rsid w:val="0000431E"/>
    <w:rsid w:val="00004692"/>
    <w:rsid w:val="00007B21"/>
    <w:rsid w:val="00007E66"/>
    <w:rsid w:val="00010564"/>
    <w:rsid w:val="00013034"/>
    <w:rsid w:val="0001469C"/>
    <w:rsid w:val="00014830"/>
    <w:rsid w:val="00016E1C"/>
    <w:rsid w:val="00017A14"/>
    <w:rsid w:val="0002069C"/>
    <w:rsid w:val="000218F2"/>
    <w:rsid w:val="00021E63"/>
    <w:rsid w:val="00021FE0"/>
    <w:rsid w:val="000227F9"/>
    <w:rsid w:val="000256EB"/>
    <w:rsid w:val="00026AB9"/>
    <w:rsid w:val="00027B12"/>
    <w:rsid w:val="00030155"/>
    <w:rsid w:val="000306C4"/>
    <w:rsid w:val="0003072C"/>
    <w:rsid w:val="00030F58"/>
    <w:rsid w:val="000314F4"/>
    <w:rsid w:val="00031A79"/>
    <w:rsid w:val="0003273F"/>
    <w:rsid w:val="00032B87"/>
    <w:rsid w:val="00032CB6"/>
    <w:rsid w:val="00033966"/>
    <w:rsid w:val="00034468"/>
    <w:rsid w:val="00042A3D"/>
    <w:rsid w:val="0004330C"/>
    <w:rsid w:val="0004378E"/>
    <w:rsid w:val="00043AF1"/>
    <w:rsid w:val="0004473D"/>
    <w:rsid w:val="00045588"/>
    <w:rsid w:val="00046572"/>
    <w:rsid w:val="00047DA0"/>
    <w:rsid w:val="00047F31"/>
    <w:rsid w:val="00047F35"/>
    <w:rsid w:val="000504AA"/>
    <w:rsid w:val="00052EEF"/>
    <w:rsid w:val="00053DCF"/>
    <w:rsid w:val="0005424E"/>
    <w:rsid w:val="000549BD"/>
    <w:rsid w:val="0005575A"/>
    <w:rsid w:val="000561A8"/>
    <w:rsid w:val="00056A36"/>
    <w:rsid w:val="0005747F"/>
    <w:rsid w:val="0005751F"/>
    <w:rsid w:val="00061292"/>
    <w:rsid w:val="00062089"/>
    <w:rsid w:val="00063F03"/>
    <w:rsid w:val="0006462D"/>
    <w:rsid w:val="00065B0B"/>
    <w:rsid w:val="000703B7"/>
    <w:rsid w:val="00071278"/>
    <w:rsid w:val="00071EF9"/>
    <w:rsid w:val="00072D03"/>
    <w:rsid w:val="0007391B"/>
    <w:rsid w:val="00073A65"/>
    <w:rsid w:val="0007651E"/>
    <w:rsid w:val="000765EC"/>
    <w:rsid w:val="00076657"/>
    <w:rsid w:val="00077B8B"/>
    <w:rsid w:val="00077D73"/>
    <w:rsid w:val="00077F37"/>
    <w:rsid w:val="00081E03"/>
    <w:rsid w:val="00083049"/>
    <w:rsid w:val="00083339"/>
    <w:rsid w:val="00083B15"/>
    <w:rsid w:val="00086480"/>
    <w:rsid w:val="00087CE6"/>
    <w:rsid w:val="00090013"/>
    <w:rsid w:val="0009208E"/>
    <w:rsid w:val="000934A3"/>
    <w:rsid w:val="00094069"/>
    <w:rsid w:val="000946A6"/>
    <w:rsid w:val="000949FC"/>
    <w:rsid w:val="00095680"/>
    <w:rsid w:val="000959D3"/>
    <w:rsid w:val="0009692D"/>
    <w:rsid w:val="0009729D"/>
    <w:rsid w:val="000A0D5D"/>
    <w:rsid w:val="000A2329"/>
    <w:rsid w:val="000A3D15"/>
    <w:rsid w:val="000A3DE3"/>
    <w:rsid w:val="000A6D6D"/>
    <w:rsid w:val="000A7310"/>
    <w:rsid w:val="000A7929"/>
    <w:rsid w:val="000B0AE2"/>
    <w:rsid w:val="000B20F3"/>
    <w:rsid w:val="000B2377"/>
    <w:rsid w:val="000B3C6C"/>
    <w:rsid w:val="000B48CC"/>
    <w:rsid w:val="000B4AA3"/>
    <w:rsid w:val="000B4C60"/>
    <w:rsid w:val="000B5A26"/>
    <w:rsid w:val="000B5C21"/>
    <w:rsid w:val="000B60B8"/>
    <w:rsid w:val="000B6C89"/>
    <w:rsid w:val="000B7D0A"/>
    <w:rsid w:val="000C2607"/>
    <w:rsid w:val="000C3FDF"/>
    <w:rsid w:val="000C4717"/>
    <w:rsid w:val="000C5968"/>
    <w:rsid w:val="000C738F"/>
    <w:rsid w:val="000C7672"/>
    <w:rsid w:val="000D2BE6"/>
    <w:rsid w:val="000D2E91"/>
    <w:rsid w:val="000D3FFD"/>
    <w:rsid w:val="000D56B9"/>
    <w:rsid w:val="000D5F35"/>
    <w:rsid w:val="000D6B13"/>
    <w:rsid w:val="000E01C7"/>
    <w:rsid w:val="000E0470"/>
    <w:rsid w:val="000E0C5C"/>
    <w:rsid w:val="000E1825"/>
    <w:rsid w:val="000E2296"/>
    <w:rsid w:val="000E2A97"/>
    <w:rsid w:val="000E3180"/>
    <w:rsid w:val="000E489B"/>
    <w:rsid w:val="000E49AD"/>
    <w:rsid w:val="000E5278"/>
    <w:rsid w:val="000E5BED"/>
    <w:rsid w:val="000E6098"/>
    <w:rsid w:val="000F1A9A"/>
    <w:rsid w:val="000F3173"/>
    <w:rsid w:val="000F325F"/>
    <w:rsid w:val="000F4217"/>
    <w:rsid w:val="000F4F82"/>
    <w:rsid w:val="000F5518"/>
    <w:rsid w:val="000F5E65"/>
    <w:rsid w:val="000F6FB8"/>
    <w:rsid w:val="00101D29"/>
    <w:rsid w:val="001036B3"/>
    <w:rsid w:val="001052EA"/>
    <w:rsid w:val="001055AD"/>
    <w:rsid w:val="00105B6A"/>
    <w:rsid w:val="00107E6D"/>
    <w:rsid w:val="0011008D"/>
    <w:rsid w:val="001102E6"/>
    <w:rsid w:val="001122CD"/>
    <w:rsid w:val="00116485"/>
    <w:rsid w:val="00116BFC"/>
    <w:rsid w:val="001173EA"/>
    <w:rsid w:val="00120190"/>
    <w:rsid w:val="001220E5"/>
    <w:rsid w:val="001221BF"/>
    <w:rsid w:val="00123133"/>
    <w:rsid w:val="001232AE"/>
    <w:rsid w:val="00123596"/>
    <w:rsid w:val="00123619"/>
    <w:rsid w:val="001236ED"/>
    <w:rsid w:val="00124056"/>
    <w:rsid w:val="001242A7"/>
    <w:rsid w:val="001242B2"/>
    <w:rsid w:val="00124984"/>
    <w:rsid w:val="001256C1"/>
    <w:rsid w:val="001302E1"/>
    <w:rsid w:val="0013271D"/>
    <w:rsid w:val="00133E6C"/>
    <w:rsid w:val="00134143"/>
    <w:rsid w:val="00134945"/>
    <w:rsid w:val="00134CC0"/>
    <w:rsid w:val="0013563C"/>
    <w:rsid w:val="001366EB"/>
    <w:rsid w:val="00137DB0"/>
    <w:rsid w:val="00142ED3"/>
    <w:rsid w:val="00143DE8"/>
    <w:rsid w:val="0014404C"/>
    <w:rsid w:val="00145D53"/>
    <w:rsid w:val="00146B78"/>
    <w:rsid w:val="00152491"/>
    <w:rsid w:val="001528CA"/>
    <w:rsid w:val="001539BF"/>
    <w:rsid w:val="00153B09"/>
    <w:rsid w:val="00154522"/>
    <w:rsid w:val="00155007"/>
    <w:rsid w:val="00156419"/>
    <w:rsid w:val="00156433"/>
    <w:rsid w:val="0016043D"/>
    <w:rsid w:val="00160754"/>
    <w:rsid w:val="00160969"/>
    <w:rsid w:val="00160A41"/>
    <w:rsid w:val="00164BA0"/>
    <w:rsid w:val="00166CC2"/>
    <w:rsid w:val="001673C9"/>
    <w:rsid w:val="00167CC7"/>
    <w:rsid w:val="00173920"/>
    <w:rsid w:val="00173CC3"/>
    <w:rsid w:val="00173CF1"/>
    <w:rsid w:val="00174D47"/>
    <w:rsid w:val="001756C5"/>
    <w:rsid w:val="001757D4"/>
    <w:rsid w:val="0017591D"/>
    <w:rsid w:val="00175952"/>
    <w:rsid w:val="0017720C"/>
    <w:rsid w:val="00181483"/>
    <w:rsid w:val="001820D3"/>
    <w:rsid w:val="00182D2A"/>
    <w:rsid w:val="001833F6"/>
    <w:rsid w:val="00183820"/>
    <w:rsid w:val="00184E21"/>
    <w:rsid w:val="00186AE7"/>
    <w:rsid w:val="001870CB"/>
    <w:rsid w:val="001874AF"/>
    <w:rsid w:val="00187652"/>
    <w:rsid w:val="00190811"/>
    <w:rsid w:val="00191C2E"/>
    <w:rsid w:val="00192927"/>
    <w:rsid w:val="00195CF4"/>
    <w:rsid w:val="00196820"/>
    <w:rsid w:val="001A0863"/>
    <w:rsid w:val="001A0E5B"/>
    <w:rsid w:val="001A15AB"/>
    <w:rsid w:val="001A3A3B"/>
    <w:rsid w:val="001A3D18"/>
    <w:rsid w:val="001A55A3"/>
    <w:rsid w:val="001A6C28"/>
    <w:rsid w:val="001B0021"/>
    <w:rsid w:val="001B0D98"/>
    <w:rsid w:val="001B10B2"/>
    <w:rsid w:val="001B1424"/>
    <w:rsid w:val="001B1EFB"/>
    <w:rsid w:val="001B3133"/>
    <w:rsid w:val="001B32CA"/>
    <w:rsid w:val="001B489D"/>
    <w:rsid w:val="001B5B1D"/>
    <w:rsid w:val="001B6481"/>
    <w:rsid w:val="001B6B28"/>
    <w:rsid w:val="001B7400"/>
    <w:rsid w:val="001C0201"/>
    <w:rsid w:val="001C031C"/>
    <w:rsid w:val="001C0C51"/>
    <w:rsid w:val="001C0E97"/>
    <w:rsid w:val="001C2389"/>
    <w:rsid w:val="001C406E"/>
    <w:rsid w:val="001C4AC2"/>
    <w:rsid w:val="001C4DEE"/>
    <w:rsid w:val="001C5795"/>
    <w:rsid w:val="001C5CE9"/>
    <w:rsid w:val="001C668D"/>
    <w:rsid w:val="001C72A2"/>
    <w:rsid w:val="001D052C"/>
    <w:rsid w:val="001D0E7F"/>
    <w:rsid w:val="001D0EDC"/>
    <w:rsid w:val="001D0EDF"/>
    <w:rsid w:val="001D1981"/>
    <w:rsid w:val="001D1A5D"/>
    <w:rsid w:val="001D1AEF"/>
    <w:rsid w:val="001D6C1D"/>
    <w:rsid w:val="001E07BB"/>
    <w:rsid w:val="001E1E43"/>
    <w:rsid w:val="001E3A81"/>
    <w:rsid w:val="001E4086"/>
    <w:rsid w:val="001E4BA8"/>
    <w:rsid w:val="001E6FB0"/>
    <w:rsid w:val="001E7B34"/>
    <w:rsid w:val="001E7DE8"/>
    <w:rsid w:val="001F117A"/>
    <w:rsid w:val="001F2EBB"/>
    <w:rsid w:val="001F420A"/>
    <w:rsid w:val="001F4B0A"/>
    <w:rsid w:val="001F53AD"/>
    <w:rsid w:val="001F5876"/>
    <w:rsid w:val="001F7613"/>
    <w:rsid w:val="001F76C7"/>
    <w:rsid w:val="00202848"/>
    <w:rsid w:val="002039D3"/>
    <w:rsid w:val="00203D64"/>
    <w:rsid w:val="00204F67"/>
    <w:rsid w:val="00207032"/>
    <w:rsid w:val="00207D30"/>
    <w:rsid w:val="002106AD"/>
    <w:rsid w:val="00212497"/>
    <w:rsid w:val="00212A13"/>
    <w:rsid w:val="0021406E"/>
    <w:rsid w:val="00215711"/>
    <w:rsid w:val="0021667B"/>
    <w:rsid w:val="00216C9B"/>
    <w:rsid w:val="002225FF"/>
    <w:rsid w:val="0022288A"/>
    <w:rsid w:val="0022332C"/>
    <w:rsid w:val="00224008"/>
    <w:rsid w:val="0022469E"/>
    <w:rsid w:val="002246DB"/>
    <w:rsid w:val="00225FCC"/>
    <w:rsid w:val="0022614C"/>
    <w:rsid w:val="00230AD5"/>
    <w:rsid w:val="00232698"/>
    <w:rsid w:val="00234382"/>
    <w:rsid w:val="00234451"/>
    <w:rsid w:val="002345A8"/>
    <w:rsid w:val="002429CC"/>
    <w:rsid w:val="00245B6F"/>
    <w:rsid w:val="00247B21"/>
    <w:rsid w:val="00254B51"/>
    <w:rsid w:val="00257F3A"/>
    <w:rsid w:val="00262704"/>
    <w:rsid w:val="00263C06"/>
    <w:rsid w:val="00265F52"/>
    <w:rsid w:val="00271DDF"/>
    <w:rsid w:val="00271F7C"/>
    <w:rsid w:val="00272CB4"/>
    <w:rsid w:val="002740B4"/>
    <w:rsid w:val="00275222"/>
    <w:rsid w:val="002758FC"/>
    <w:rsid w:val="002765E9"/>
    <w:rsid w:val="00276EAB"/>
    <w:rsid w:val="0028093B"/>
    <w:rsid w:val="00281E28"/>
    <w:rsid w:val="00283563"/>
    <w:rsid w:val="00283B36"/>
    <w:rsid w:val="00283E0E"/>
    <w:rsid w:val="00290630"/>
    <w:rsid w:val="002917CE"/>
    <w:rsid w:val="00291BA9"/>
    <w:rsid w:val="00292DE3"/>
    <w:rsid w:val="00293150"/>
    <w:rsid w:val="00293B96"/>
    <w:rsid w:val="002947B5"/>
    <w:rsid w:val="002968EC"/>
    <w:rsid w:val="00296A74"/>
    <w:rsid w:val="002A0DCC"/>
    <w:rsid w:val="002A1158"/>
    <w:rsid w:val="002A1EE9"/>
    <w:rsid w:val="002A37C7"/>
    <w:rsid w:val="002A3810"/>
    <w:rsid w:val="002A3FF7"/>
    <w:rsid w:val="002A70D1"/>
    <w:rsid w:val="002B0647"/>
    <w:rsid w:val="002B0D11"/>
    <w:rsid w:val="002B1295"/>
    <w:rsid w:val="002B1DA4"/>
    <w:rsid w:val="002B27A8"/>
    <w:rsid w:val="002B3B8A"/>
    <w:rsid w:val="002B49AA"/>
    <w:rsid w:val="002C03BF"/>
    <w:rsid w:val="002C0EFF"/>
    <w:rsid w:val="002C192D"/>
    <w:rsid w:val="002C2246"/>
    <w:rsid w:val="002C375D"/>
    <w:rsid w:val="002C3934"/>
    <w:rsid w:val="002C3C8A"/>
    <w:rsid w:val="002C5495"/>
    <w:rsid w:val="002C5B12"/>
    <w:rsid w:val="002C5C8E"/>
    <w:rsid w:val="002C7160"/>
    <w:rsid w:val="002D1DAD"/>
    <w:rsid w:val="002D5255"/>
    <w:rsid w:val="002D5441"/>
    <w:rsid w:val="002D5785"/>
    <w:rsid w:val="002D58CF"/>
    <w:rsid w:val="002D7865"/>
    <w:rsid w:val="002E01EA"/>
    <w:rsid w:val="002E025C"/>
    <w:rsid w:val="002E02F7"/>
    <w:rsid w:val="002E1739"/>
    <w:rsid w:val="002E1864"/>
    <w:rsid w:val="002E1E39"/>
    <w:rsid w:val="002E2133"/>
    <w:rsid w:val="002E306F"/>
    <w:rsid w:val="002E3635"/>
    <w:rsid w:val="002E4C24"/>
    <w:rsid w:val="002E6164"/>
    <w:rsid w:val="002F0093"/>
    <w:rsid w:val="002F020C"/>
    <w:rsid w:val="002F1923"/>
    <w:rsid w:val="002F28FD"/>
    <w:rsid w:val="002F30EC"/>
    <w:rsid w:val="002F3CB0"/>
    <w:rsid w:val="002F4153"/>
    <w:rsid w:val="002F4EF8"/>
    <w:rsid w:val="002F5D6A"/>
    <w:rsid w:val="002F614F"/>
    <w:rsid w:val="002F625B"/>
    <w:rsid w:val="002F67B3"/>
    <w:rsid w:val="002F7907"/>
    <w:rsid w:val="002F7B24"/>
    <w:rsid w:val="003000F3"/>
    <w:rsid w:val="00300EA5"/>
    <w:rsid w:val="003012AB"/>
    <w:rsid w:val="00301709"/>
    <w:rsid w:val="003033A3"/>
    <w:rsid w:val="00305D22"/>
    <w:rsid w:val="00307F5A"/>
    <w:rsid w:val="003118D1"/>
    <w:rsid w:val="003127D5"/>
    <w:rsid w:val="00313CC8"/>
    <w:rsid w:val="0031404F"/>
    <w:rsid w:val="00315EAA"/>
    <w:rsid w:val="0031629B"/>
    <w:rsid w:val="003170EF"/>
    <w:rsid w:val="00320647"/>
    <w:rsid w:val="00320824"/>
    <w:rsid w:val="0032121D"/>
    <w:rsid w:val="00326537"/>
    <w:rsid w:val="00326810"/>
    <w:rsid w:val="00330421"/>
    <w:rsid w:val="00331508"/>
    <w:rsid w:val="00331908"/>
    <w:rsid w:val="00332976"/>
    <w:rsid w:val="00333D07"/>
    <w:rsid w:val="0033462A"/>
    <w:rsid w:val="00334D92"/>
    <w:rsid w:val="00334DC4"/>
    <w:rsid w:val="00335666"/>
    <w:rsid w:val="00335BD4"/>
    <w:rsid w:val="00337901"/>
    <w:rsid w:val="00340167"/>
    <w:rsid w:val="003417FF"/>
    <w:rsid w:val="00341855"/>
    <w:rsid w:val="003425BE"/>
    <w:rsid w:val="00344C8B"/>
    <w:rsid w:val="00346CED"/>
    <w:rsid w:val="00347039"/>
    <w:rsid w:val="003478BF"/>
    <w:rsid w:val="00351CF9"/>
    <w:rsid w:val="00352000"/>
    <w:rsid w:val="00352A1E"/>
    <w:rsid w:val="00354219"/>
    <w:rsid w:val="003556D2"/>
    <w:rsid w:val="00355FE4"/>
    <w:rsid w:val="0035616E"/>
    <w:rsid w:val="00356747"/>
    <w:rsid w:val="00356E89"/>
    <w:rsid w:val="003575E6"/>
    <w:rsid w:val="00360581"/>
    <w:rsid w:val="00360E07"/>
    <w:rsid w:val="00360FD1"/>
    <w:rsid w:val="0036151A"/>
    <w:rsid w:val="003619A9"/>
    <w:rsid w:val="00363699"/>
    <w:rsid w:val="00363C53"/>
    <w:rsid w:val="003648C3"/>
    <w:rsid w:val="00365E42"/>
    <w:rsid w:val="00365E69"/>
    <w:rsid w:val="003672FD"/>
    <w:rsid w:val="00370696"/>
    <w:rsid w:val="00372726"/>
    <w:rsid w:val="00372DFF"/>
    <w:rsid w:val="00373022"/>
    <w:rsid w:val="00375FDF"/>
    <w:rsid w:val="00376ECD"/>
    <w:rsid w:val="00377E35"/>
    <w:rsid w:val="00384C2E"/>
    <w:rsid w:val="00390072"/>
    <w:rsid w:val="003913AE"/>
    <w:rsid w:val="00391E36"/>
    <w:rsid w:val="003928FF"/>
    <w:rsid w:val="00392C72"/>
    <w:rsid w:val="00393794"/>
    <w:rsid w:val="00394AA1"/>
    <w:rsid w:val="00394AB4"/>
    <w:rsid w:val="0039521B"/>
    <w:rsid w:val="003952AC"/>
    <w:rsid w:val="0039530A"/>
    <w:rsid w:val="003958ED"/>
    <w:rsid w:val="00395F39"/>
    <w:rsid w:val="003963F9"/>
    <w:rsid w:val="00396429"/>
    <w:rsid w:val="00396B86"/>
    <w:rsid w:val="00397D44"/>
    <w:rsid w:val="003A02D4"/>
    <w:rsid w:val="003A2581"/>
    <w:rsid w:val="003A3EFE"/>
    <w:rsid w:val="003A4762"/>
    <w:rsid w:val="003A47F8"/>
    <w:rsid w:val="003A54BB"/>
    <w:rsid w:val="003A7780"/>
    <w:rsid w:val="003A7CB0"/>
    <w:rsid w:val="003B0715"/>
    <w:rsid w:val="003B2D7F"/>
    <w:rsid w:val="003B54EE"/>
    <w:rsid w:val="003B5819"/>
    <w:rsid w:val="003B5E70"/>
    <w:rsid w:val="003B64B1"/>
    <w:rsid w:val="003B6C83"/>
    <w:rsid w:val="003B6D3D"/>
    <w:rsid w:val="003C258F"/>
    <w:rsid w:val="003C34CD"/>
    <w:rsid w:val="003C3E12"/>
    <w:rsid w:val="003C47D3"/>
    <w:rsid w:val="003C5706"/>
    <w:rsid w:val="003C7F38"/>
    <w:rsid w:val="003D00E8"/>
    <w:rsid w:val="003D2D74"/>
    <w:rsid w:val="003D3447"/>
    <w:rsid w:val="003D3C72"/>
    <w:rsid w:val="003D4220"/>
    <w:rsid w:val="003D4346"/>
    <w:rsid w:val="003D4E12"/>
    <w:rsid w:val="003D55C0"/>
    <w:rsid w:val="003D663D"/>
    <w:rsid w:val="003D72A2"/>
    <w:rsid w:val="003E0504"/>
    <w:rsid w:val="003F09E4"/>
    <w:rsid w:val="003F1597"/>
    <w:rsid w:val="003F2039"/>
    <w:rsid w:val="003F2126"/>
    <w:rsid w:val="003F27A3"/>
    <w:rsid w:val="003F407D"/>
    <w:rsid w:val="003F474F"/>
    <w:rsid w:val="003F5579"/>
    <w:rsid w:val="003F633D"/>
    <w:rsid w:val="003F7CCC"/>
    <w:rsid w:val="0040154A"/>
    <w:rsid w:val="004024D2"/>
    <w:rsid w:val="00402997"/>
    <w:rsid w:val="0040310B"/>
    <w:rsid w:val="00403FC4"/>
    <w:rsid w:val="0040537D"/>
    <w:rsid w:val="004064FE"/>
    <w:rsid w:val="004067F2"/>
    <w:rsid w:val="00406B80"/>
    <w:rsid w:val="00407A14"/>
    <w:rsid w:val="004100BC"/>
    <w:rsid w:val="004107D1"/>
    <w:rsid w:val="00413E90"/>
    <w:rsid w:val="0041417D"/>
    <w:rsid w:val="004144A5"/>
    <w:rsid w:val="00415845"/>
    <w:rsid w:val="00421132"/>
    <w:rsid w:val="00422404"/>
    <w:rsid w:val="00422A1C"/>
    <w:rsid w:val="00423788"/>
    <w:rsid w:val="004249CE"/>
    <w:rsid w:val="00424EC0"/>
    <w:rsid w:val="00424F4C"/>
    <w:rsid w:val="00425D2E"/>
    <w:rsid w:val="00431265"/>
    <w:rsid w:val="004331DC"/>
    <w:rsid w:val="00435ED3"/>
    <w:rsid w:val="0043729D"/>
    <w:rsid w:val="0044260B"/>
    <w:rsid w:val="004434EC"/>
    <w:rsid w:val="0044580C"/>
    <w:rsid w:val="00445EE6"/>
    <w:rsid w:val="0044600F"/>
    <w:rsid w:val="00447D13"/>
    <w:rsid w:val="00447EA8"/>
    <w:rsid w:val="00450191"/>
    <w:rsid w:val="00450CAB"/>
    <w:rsid w:val="00451701"/>
    <w:rsid w:val="004521BB"/>
    <w:rsid w:val="00454E8B"/>
    <w:rsid w:val="004562FC"/>
    <w:rsid w:val="00460C28"/>
    <w:rsid w:val="0046299B"/>
    <w:rsid w:val="00463F1F"/>
    <w:rsid w:val="00466D2D"/>
    <w:rsid w:val="00466F20"/>
    <w:rsid w:val="00467276"/>
    <w:rsid w:val="00467B7F"/>
    <w:rsid w:val="00470F1C"/>
    <w:rsid w:val="00472404"/>
    <w:rsid w:val="00473725"/>
    <w:rsid w:val="00474B2E"/>
    <w:rsid w:val="00475781"/>
    <w:rsid w:val="00480DEF"/>
    <w:rsid w:val="0048189D"/>
    <w:rsid w:val="00481C7E"/>
    <w:rsid w:val="004820D7"/>
    <w:rsid w:val="004824BC"/>
    <w:rsid w:val="00483264"/>
    <w:rsid w:val="004838CC"/>
    <w:rsid w:val="00483FD6"/>
    <w:rsid w:val="00484869"/>
    <w:rsid w:val="00485EBB"/>
    <w:rsid w:val="004861D4"/>
    <w:rsid w:val="00493242"/>
    <w:rsid w:val="00493A10"/>
    <w:rsid w:val="0049444E"/>
    <w:rsid w:val="00496714"/>
    <w:rsid w:val="00497B48"/>
    <w:rsid w:val="004A03E7"/>
    <w:rsid w:val="004A1B66"/>
    <w:rsid w:val="004A232B"/>
    <w:rsid w:val="004A6997"/>
    <w:rsid w:val="004A7D4A"/>
    <w:rsid w:val="004B01F1"/>
    <w:rsid w:val="004B0D06"/>
    <w:rsid w:val="004B3BB9"/>
    <w:rsid w:val="004B4DF9"/>
    <w:rsid w:val="004B5EC7"/>
    <w:rsid w:val="004B6B2D"/>
    <w:rsid w:val="004B6C11"/>
    <w:rsid w:val="004C2AB1"/>
    <w:rsid w:val="004C3BF7"/>
    <w:rsid w:val="004C5209"/>
    <w:rsid w:val="004C5ED2"/>
    <w:rsid w:val="004C70D8"/>
    <w:rsid w:val="004C75B0"/>
    <w:rsid w:val="004C7AEE"/>
    <w:rsid w:val="004D1E0A"/>
    <w:rsid w:val="004D2090"/>
    <w:rsid w:val="004D21E9"/>
    <w:rsid w:val="004D27E2"/>
    <w:rsid w:val="004D2D5B"/>
    <w:rsid w:val="004D2ED3"/>
    <w:rsid w:val="004D3299"/>
    <w:rsid w:val="004D37ED"/>
    <w:rsid w:val="004D40A3"/>
    <w:rsid w:val="004D7F10"/>
    <w:rsid w:val="004E0718"/>
    <w:rsid w:val="004E1480"/>
    <w:rsid w:val="004E4BEC"/>
    <w:rsid w:val="004E5D8A"/>
    <w:rsid w:val="004E7315"/>
    <w:rsid w:val="004F08EB"/>
    <w:rsid w:val="004F2557"/>
    <w:rsid w:val="004F2FAF"/>
    <w:rsid w:val="004F4A8C"/>
    <w:rsid w:val="004F4FB5"/>
    <w:rsid w:val="004F54CB"/>
    <w:rsid w:val="004F58A1"/>
    <w:rsid w:val="004F7234"/>
    <w:rsid w:val="004F7391"/>
    <w:rsid w:val="004F7D6C"/>
    <w:rsid w:val="0050025B"/>
    <w:rsid w:val="005029A7"/>
    <w:rsid w:val="005055AD"/>
    <w:rsid w:val="00505F81"/>
    <w:rsid w:val="00507403"/>
    <w:rsid w:val="00507823"/>
    <w:rsid w:val="00512108"/>
    <w:rsid w:val="00512551"/>
    <w:rsid w:val="005131DD"/>
    <w:rsid w:val="005145F2"/>
    <w:rsid w:val="005164AF"/>
    <w:rsid w:val="00520F42"/>
    <w:rsid w:val="005218E8"/>
    <w:rsid w:val="00521FA8"/>
    <w:rsid w:val="0052216A"/>
    <w:rsid w:val="00523ACB"/>
    <w:rsid w:val="00524368"/>
    <w:rsid w:val="00525C32"/>
    <w:rsid w:val="0052637E"/>
    <w:rsid w:val="005273CC"/>
    <w:rsid w:val="00530F1B"/>
    <w:rsid w:val="0053131C"/>
    <w:rsid w:val="0053219B"/>
    <w:rsid w:val="00534063"/>
    <w:rsid w:val="00534947"/>
    <w:rsid w:val="00537FC7"/>
    <w:rsid w:val="00540000"/>
    <w:rsid w:val="00545108"/>
    <w:rsid w:val="00546032"/>
    <w:rsid w:val="00546078"/>
    <w:rsid w:val="0054678A"/>
    <w:rsid w:val="005476E0"/>
    <w:rsid w:val="00553FD0"/>
    <w:rsid w:val="00555A66"/>
    <w:rsid w:val="00557D27"/>
    <w:rsid w:val="005601C9"/>
    <w:rsid w:val="00561B32"/>
    <w:rsid w:val="00561E57"/>
    <w:rsid w:val="00563F82"/>
    <w:rsid w:val="00564689"/>
    <w:rsid w:val="00564F18"/>
    <w:rsid w:val="00566581"/>
    <w:rsid w:val="0056683B"/>
    <w:rsid w:val="00567E49"/>
    <w:rsid w:val="00571ACF"/>
    <w:rsid w:val="00572AF1"/>
    <w:rsid w:val="0058154A"/>
    <w:rsid w:val="00581E5A"/>
    <w:rsid w:val="00582C4C"/>
    <w:rsid w:val="00584141"/>
    <w:rsid w:val="00584665"/>
    <w:rsid w:val="005850C2"/>
    <w:rsid w:val="00585608"/>
    <w:rsid w:val="00586595"/>
    <w:rsid w:val="00586F6C"/>
    <w:rsid w:val="0059059D"/>
    <w:rsid w:val="00590FBE"/>
    <w:rsid w:val="0059337D"/>
    <w:rsid w:val="00594779"/>
    <w:rsid w:val="005950AD"/>
    <w:rsid w:val="005976E1"/>
    <w:rsid w:val="00597E1E"/>
    <w:rsid w:val="005A207D"/>
    <w:rsid w:val="005A2712"/>
    <w:rsid w:val="005A32CA"/>
    <w:rsid w:val="005A5C13"/>
    <w:rsid w:val="005A6731"/>
    <w:rsid w:val="005A7960"/>
    <w:rsid w:val="005A7B28"/>
    <w:rsid w:val="005A7E9A"/>
    <w:rsid w:val="005B101B"/>
    <w:rsid w:val="005B17F5"/>
    <w:rsid w:val="005B2438"/>
    <w:rsid w:val="005B25DB"/>
    <w:rsid w:val="005B4ACC"/>
    <w:rsid w:val="005B554B"/>
    <w:rsid w:val="005B7650"/>
    <w:rsid w:val="005C5A24"/>
    <w:rsid w:val="005C6251"/>
    <w:rsid w:val="005C62E9"/>
    <w:rsid w:val="005C6318"/>
    <w:rsid w:val="005C6F80"/>
    <w:rsid w:val="005D0089"/>
    <w:rsid w:val="005D01DC"/>
    <w:rsid w:val="005D0F4B"/>
    <w:rsid w:val="005D12F3"/>
    <w:rsid w:val="005D5DCB"/>
    <w:rsid w:val="005D5E45"/>
    <w:rsid w:val="005D6206"/>
    <w:rsid w:val="005D62E3"/>
    <w:rsid w:val="005D7540"/>
    <w:rsid w:val="005E0911"/>
    <w:rsid w:val="005E1A2F"/>
    <w:rsid w:val="005E1C81"/>
    <w:rsid w:val="005E27DB"/>
    <w:rsid w:val="005E2E00"/>
    <w:rsid w:val="005E456E"/>
    <w:rsid w:val="005E5655"/>
    <w:rsid w:val="005E5EDD"/>
    <w:rsid w:val="005E641D"/>
    <w:rsid w:val="005E7B5E"/>
    <w:rsid w:val="005E7D86"/>
    <w:rsid w:val="005F2994"/>
    <w:rsid w:val="005F3625"/>
    <w:rsid w:val="005F45F0"/>
    <w:rsid w:val="005F4610"/>
    <w:rsid w:val="005F5C4A"/>
    <w:rsid w:val="005F5C53"/>
    <w:rsid w:val="005F5FA6"/>
    <w:rsid w:val="005F7BDA"/>
    <w:rsid w:val="00600B38"/>
    <w:rsid w:val="00600DB2"/>
    <w:rsid w:val="0060124C"/>
    <w:rsid w:val="00601D96"/>
    <w:rsid w:val="00601F44"/>
    <w:rsid w:val="006038F5"/>
    <w:rsid w:val="00606F55"/>
    <w:rsid w:val="00607736"/>
    <w:rsid w:val="00610817"/>
    <w:rsid w:val="00612058"/>
    <w:rsid w:val="0061488F"/>
    <w:rsid w:val="006153C1"/>
    <w:rsid w:val="00620F1D"/>
    <w:rsid w:val="00621DDA"/>
    <w:rsid w:val="00622493"/>
    <w:rsid w:val="006227A3"/>
    <w:rsid w:val="0062382C"/>
    <w:rsid w:val="00623A14"/>
    <w:rsid w:val="00623A25"/>
    <w:rsid w:val="00623D7F"/>
    <w:rsid w:val="00623FFA"/>
    <w:rsid w:val="006244AD"/>
    <w:rsid w:val="00624A00"/>
    <w:rsid w:val="00625C37"/>
    <w:rsid w:val="00627616"/>
    <w:rsid w:val="0062790C"/>
    <w:rsid w:val="00627AA1"/>
    <w:rsid w:val="006310E2"/>
    <w:rsid w:val="0063192F"/>
    <w:rsid w:val="006320B1"/>
    <w:rsid w:val="00634200"/>
    <w:rsid w:val="00634840"/>
    <w:rsid w:val="00634A6E"/>
    <w:rsid w:val="0063511B"/>
    <w:rsid w:val="0063537E"/>
    <w:rsid w:val="00641084"/>
    <w:rsid w:val="00641135"/>
    <w:rsid w:val="00642278"/>
    <w:rsid w:val="00642A6D"/>
    <w:rsid w:val="00643785"/>
    <w:rsid w:val="006465F7"/>
    <w:rsid w:val="00647FF1"/>
    <w:rsid w:val="0065022B"/>
    <w:rsid w:val="006514DD"/>
    <w:rsid w:val="006532A5"/>
    <w:rsid w:val="006568B6"/>
    <w:rsid w:val="00656ABF"/>
    <w:rsid w:val="00661359"/>
    <w:rsid w:val="00662545"/>
    <w:rsid w:val="00662F9C"/>
    <w:rsid w:val="006655D3"/>
    <w:rsid w:val="00665684"/>
    <w:rsid w:val="006724F4"/>
    <w:rsid w:val="00673056"/>
    <w:rsid w:val="00674430"/>
    <w:rsid w:val="00674AE9"/>
    <w:rsid w:val="00674F4A"/>
    <w:rsid w:val="0067715D"/>
    <w:rsid w:val="006772FC"/>
    <w:rsid w:val="00677A8E"/>
    <w:rsid w:val="0068345A"/>
    <w:rsid w:val="00683B95"/>
    <w:rsid w:val="00683BF6"/>
    <w:rsid w:val="00683E27"/>
    <w:rsid w:val="006860B9"/>
    <w:rsid w:val="006860DF"/>
    <w:rsid w:val="00691B19"/>
    <w:rsid w:val="00691E48"/>
    <w:rsid w:val="0069531D"/>
    <w:rsid w:val="00695F43"/>
    <w:rsid w:val="00697D28"/>
    <w:rsid w:val="006A1920"/>
    <w:rsid w:val="006A2988"/>
    <w:rsid w:val="006A2FE7"/>
    <w:rsid w:val="006A3C55"/>
    <w:rsid w:val="006A41B0"/>
    <w:rsid w:val="006A479F"/>
    <w:rsid w:val="006A4D15"/>
    <w:rsid w:val="006A65B3"/>
    <w:rsid w:val="006A68E2"/>
    <w:rsid w:val="006B04D0"/>
    <w:rsid w:val="006B2501"/>
    <w:rsid w:val="006B33E7"/>
    <w:rsid w:val="006B4E3B"/>
    <w:rsid w:val="006B5C84"/>
    <w:rsid w:val="006B6526"/>
    <w:rsid w:val="006C1D7D"/>
    <w:rsid w:val="006C3BE3"/>
    <w:rsid w:val="006C578D"/>
    <w:rsid w:val="006C75BD"/>
    <w:rsid w:val="006C79D6"/>
    <w:rsid w:val="006D09F5"/>
    <w:rsid w:val="006D55D3"/>
    <w:rsid w:val="006D6F73"/>
    <w:rsid w:val="006D7FE1"/>
    <w:rsid w:val="006E0A27"/>
    <w:rsid w:val="006E1386"/>
    <w:rsid w:val="006E1C44"/>
    <w:rsid w:val="006E3135"/>
    <w:rsid w:val="006E3618"/>
    <w:rsid w:val="006E600B"/>
    <w:rsid w:val="006E7F6F"/>
    <w:rsid w:val="006F1F94"/>
    <w:rsid w:val="006F289B"/>
    <w:rsid w:val="006F31F1"/>
    <w:rsid w:val="006F35A0"/>
    <w:rsid w:val="006F3D31"/>
    <w:rsid w:val="006F3EBE"/>
    <w:rsid w:val="006F5156"/>
    <w:rsid w:val="006F61A2"/>
    <w:rsid w:val="006F744C"/>
    <w:rsid w:val="006F785F"/>
    <w:rsid w:val="006F7DA6"/>
    <w:rsid w:val="00700EDD"/>
    <w:rsid w:val="007052EE"/>
    <w:rsid w:val="00705ACD"/>
    <w:rsid w:val="0070669C"/>
    <w:rsid w:val="007127A8"/>
    <w:rsid w:val="00713AF4"/>
    <w:rsid w:val="00714DC2"/>
    <w:rsid w:val="007178C6"/>
    <w:rsid w:val="00720F44"/>
    <w:rsid w:val="00723A96"/>
    <w:rsid w:val="00723B22"/>
    <w:rsid w:val="007272B6"/>
    <w:rsid w:val="00730032"/>
    <w:rsid w:val="0073476E"/>
    <w:rsid w:val="00734774"/>
    <w:rsid w:val="00736C58"/>
    <w:rsid w:val="00737359"/>
    <w:rsid w:val="007406F1"/>
    <w:rsid w:val="007420DE"/>
    <w:rsid w:val="0074356E"/>
    <w:rsid w:val="00743810"/>
    <w:rsid w:val="007438FC"/>
    <w:rsid w:val="00745913"/>
    <w:rsid w:val="0074602E"/>
    <w:rsid w:val="0074650E"/>
    <w:rsid w:val="00752954"/>
    <w:rsid w:val="00754872"/>
    <w:rsid w:val="00756E57"/>
    <w:rsid w:val="00757E18"/>
    <w:rsid w:val="00760D06"/>
    <w:rsid w:val="007611F0"/>
    <w:rsid w:val="007618EF"/>
    <w:rsid w:val="00762CE4"/>
    <w:rsid w:val="00763EEC"/>
    <w:rsid w:val="007645C2"/>
    <w:rsid w:val="007655E1"/>
    <w:rsid w:val="00767DBD"/>
    <w:rsid w:val="007731F6"/>
    <w:rsid w:val="0077631E"/>
    <w:rsid w:val="00777451"/>
    <w:rsid w:val="00777DD0"/>
    <w:rsid w:val="00777E47"/>
    <w:rsid w:val="00777EA2"/>
    <w:rsid w:val="007803A9"/>
    <w:rsid w:val="007818B9"/>
    <w:rsid w:val="007825D0"/>
    <w:rsid w:val="00783AAE"/>
    <w:rsid w:val="0078496D"/>
    <w:rsid w:val="00784BB7"/>
    <w:rsid w:val="0078647F"/>
    <w:rsid w:val="0079141B"/>
    <w:rsid w:val="007919A7"/>
    <w:rsid w:val="00791CA2"/>
    <w:rsid w:val="00793CF4"/>
    <w:rsid w:val="00795731"/>
    <w:rsid w:val="00795774"/>
    <w:rsid w:val="0079609C"/>
    <w:rsid w:val="007963C4"/>
    <w:rsid w:val="00797931"/>
    <w:rsid w:val="00797ECB"/>
    <w:rsid w:val="007A00F8"/>
    <w:rsid w:val="007A1C3C"/>
    <w:rsid w:val="007A2DB2"/>
    <w:rsid w:val="007A2FF7"/>
    <w:rsid w:val="007A36A9"/>
    <w:rsid w:val="007A3A3E"/>
    <w:rsid w:val="007A3E52"/>
    <w:rsid w:val="007A6729"/>
    <w:rsid w:val="007A7163"/>
    <w:rsid w:val="007B033E"/>
    <w:rsid w:val="007B1218"/>
    <w:rsid w:val="007B21F1"/>
    <w:rsid w:val="007B498C"/>
    <w:rsid w:val="007B49A9"/>
    <w:rsid w:val="007B4C84"/>
    <w:rsid w:val="007B4FC0"/>
    <w:rsid w:val="007B54CD"/>
    <w:rsid w:val="007B68D6"/>
    <w:rsid w:val="007B6F23"/>
    <w:rsid w:val="007B722F"/>
    <w:rsid w:val="007C0480"/>
    <w:rsid w:val="007C09CB"/>
    <w:rsid w:val="007C1764"/>
    <w:rsid w:val="007C1E2A"/>
    <w:rsid w:val="007C4EF7"/>
    <w:rsid w:val="007C5AA0"/>
    <w:rsid w:val="007D0EB1"/>
    <w:rsid w:val="007D1618"/>
    <w:rsid w:val="007D3B34"/>
    <w:rsid w:val="007D4E51"/>
    <w:rsid w:val="007E1099"/>
    <w:rsid w:val="007E2EBF"/>
    <w:rsid w:val="007E369A"/>
    <w:rsid w:val="007E48A4"/>
    <w:rsid w:val="007E5614"/>
    <w:rsid w:val="007F1700"/>
    <w:rsid w:val="007F1F2B"/>
    <w:rsid w:val="007F2773"/>
    <w:rsid w:val="007F37EC"/>
    <w:rsid w:val="007F405D"/>
    <w:rsid w:val="007F4121"/>
    <w:rsid w:val="008006F6"/>
    <w:rsid w:val="00800CE8"/>
    <w:rsid w:val="00800F60"/>
    <w:rsid w:val="008012C8"/>
    <w:rsid w:val="00802D2C"/>
    <w:rsid w:val="00802F77"/>
    <w:rsid w:val="0080468B"/>
    <w:rsid w:val="008049C5"/>
    <w:rsid w:val="00805DF7"/>
    <w:rsid w:val="00806C2F"/>
    <w:rsid w:val="008105AB"/>
    <w:rsid w:val="0081153C"/>
    <w:rsid w:val="008115DC"/>
    <w:rsid w:val="008116FB"/>
    <w:rsid w:val="00811948"/>
    <w:rsid w:val="00812059"/>
    <w:rsid w:val="008151B0"/>
    <w:rsid w:val="0081663E"/>
    <w:rsid w:val="008205CB"/>
    <w:rsid w:val="00822EFA"/>
    <w:rsid w:val="00824000"/>
    <w:rsid w:val="00824AC8"/>
    <w:rsid w:val="00824D2D"/>
    <w:rsid w:val="00825708"/>
    <w:rsid w:val="00825B04"/>
    <w:rsid w:val="00827C5B"/>
    <w:rsid w:val="008318DB"/>
    <w:rsid w:val="008321A8"/>
    <w:rsid w:val="00832C78"/>
    <w:rsid w:val="00832E5C"/>
    <w:rsid w:val="00833A1D"/>
    <w:rsid w:val="00836143"/>
    <w:rsid w:val="00836172"/>
    <w:rsid w:val="00836437"/>
    <w:rsid w:val="00836DA7"/>
    <w:rsid w:val="00837069"/>
    <w:rsid w:val="008370D6"/>
    <w:rsid w:val="008370DF"/>
    <w:rsid w:val="00837453"/>
    <w:rsid w:val="008405D8"/>
    <w:rsid w:val="00840684"/>
    <w:rsid w:val="008409A7"/>
    <w:rsid w:val="00841B63"/>
    <w:rsid w:val="008421EC"/>
    <w:rsid w:val="00843052"/>
    <w:rsid w:val="00844835"/>
    <w:rsid w:val="008465D9"/>
    <w:rsid w:val="00846801"/>
    <w:rsid w:val="008477F4"/>
    <w:rsid w:val="00847AE2"/>
    <w:rsid w:val="008522E3"/>
    <w:rsid w:val="0085275D"/>
    <w:rsid w:val="00853626"/>
    <w:rsid w:val="00853FD7"/>
    <w:rsid w:val="00855112"/>
    <w:rsid w:val="00861A1A"/>
    <w:rsid w:val="00865576"/>
    <w:rsid w:val="00866335"/>
    <w:rsid w:val="008671D5"/>
    <w:rsid w:val="008713FA"/>
    <w:rsid w:val="00872533"/>
    <w:rsid w:val="00873FE9"/>
    <w:rsid w:val="00875010"/>
    <w:rsid w:val="00875F45"/>
    <w:rsid w:val="008769FC"/>
    <w:rsid w:val="0088131C"/>
    <w:rsid w:val="00881333"/>
    <w:rsid w:val="00881FEC"/>
    <w:rsid w:val="00884695"/>
    <w:rsid w:val="00884AF7"/>
    <w:rsid w:val="00885759"/>
    <w:rsid w:val="00885DCD"/>
    <w:rsid w:val="00887ED1"/>
    <w:rsid w:val="008916BC"/>
    <w:rsid w:val="00893C49"/>
    <w:rsid w:val="00893D0C"/>
    <w:rsid w:val="00894AEB"/>
    <w:rsid w:val="008A081A"/>
    <w:rsid w:val="008A1C0F"/>
    <w:rsid w:val="008A2661"/>
    <w:rsid w:val="008A27AF"/>
    <w:rsid w:val="008A4489"/>
    <w:rsid w:val="008A56B1"/>
    <w:rsid w:val="008A6258"/>
    <w:rsid w:val="008B0575"/>
    <w:rsid w:val="008B2411"/>
    <w:rsid w:val="008B3396"/>
    <w:rsid w:val="008B390F"/>
    <w:rsid w:val="008B57E6"/>
    <w:rsid w:val="008B6F01"/>
    <w:rsid w:val="008C052C"/>
    <w:rsid w:val="008C199C"/>
    <w:rsid w:val="008C20E8"/>
    <w:rsid w:val="008C25B3"/>
    <w:rsid w:val="008C3745"/>
    <w:rsid w:val="008C38CF"/>
    <w:rsid w:val="008C580F"/>
    <w:rsid w:val="008C65A5"/>
    <w:rsid w:val="008C6C8E"/>
    <w:rsid w:val="008C6ED0"/>
    <w:rsid w:val="008C6EE5"/>
    <w:rsid w:val="008D0C8B"/>
    <w:rsid w:val="008D12B8"/>
    <w:rsid w:val="008D1B83"/>
    <w:rsid w:val="008D2C24"/>
    <w:rsid w:val="008D2C3D"/>
    <w:rsid w:val="008D7D83"/>
    <w:rsid w:val="008D7F88"/>
    <w:rsid w:val="008E1C97"/>
    <w:rsid w:val="008E4643"/>
    <w:rsid w:val="008E48E8"/>
    <w:rsid w:val="008E4E4C"/>
    <w:rsid w:val="008E602E"/>
    <w:rsid w:val="008E6259"/>
    <w:rsid w:val="008E6FF9"/>
    <w:rsid w:val="008E7D04"/>
    <w:rsid w:val="008F050B"/>
    <w:rsid w:val="008F0726"/>
    <w:rsid w:val="008F096E"/>
    <w:rsid w:val="008F29E8"/>
    <w:rsid w:val="008F2F1C"/>
    <w:rsid w:val="008F35AD"/>
    <w:rsid w:val="008F3A60"/>
    <w:rsid w:val="008F44B4"/>
    <w:rsid w:val="008F45AA"/>
    <w:rsid w:val="008F6CDF"/>
    <w:rsid w:val="00900054"/>
    <w:rsid w:val="0090019B"/>
    <w:rsid w:val="0090175A"/>
    <w:rsid w:val="0090211A"/>
    <w:rsid w:val="009023C5"/>
    <w:rsid w:val="00902AE8"/>
    <w:rsid w:val="00903303"/>
    <w:rsid w:val="00904513"/>
    <w:rsid w:val="00905E0C"/>
    <w:rsid w:val="009068F6"/>
    <w:rsid w:val="00912993"/>
    <w:rsid w:val="00912C70"/>
    <w:rsid w:val="0091596F"/>
    <w:rsid w:val="00922643"/>
    <w:rsid w:val="00924ED2"/>
    <w:rsid w:val="00924F1C"/>
    <w:rsid w:val="009308D9"/>
    <w:rsid w:val="009319A7"/>
    <w:rsid w:val="0093285C"/>
    <w:rsid w:val="00932F88"/>
    <w:rsid w:val="00933410"/>
    <w:rsid w:val="00935BF1"/>
    <w:rsid w:val="009410F1"/>
    <w:rsid w:val="009437D9"/>
    <w:rsid w:val="00943C5C"/>
    <w:rsid w:val="009440B2"/>
    <w:rsid w:val="00944184"/>
    <w:rsid w:val="0094427A"/>
    <w:rsid w:val="00950CF5"/>
    <w:rsid w:val="009529A3"/>
    <w:rsid w:val="00953567"/>
    <w:rsid w:val="00953C2E"/>
    <w:rsid w:val="00953CBF"/>
    <w:rsid w:val="00954430"/>
    <w:rsid w:val="0095540B"/>
    <w:rsid w:val="009565C0"/>
    <w:rsid w:val="0095667B"/>
    <w:rsid w:val="00957756"/>
    <w:rsid w:val="00957D03"/>
    <w:rsid w:val="00962DB1"/>
    <w:rsid w:val="009631AD"/>
    <w:rsid w:val="0096342C"/>
    <w:rsid w:val="00963749"/>
    <w:rsid w:val="009642EC"/>
    <w:rsid w:val="0096635B"/>
    <w:rsid w:val="00966898"/>
    <w:rsid w:val="0096794A"/>
    <w:rsid w:val="00970CED"/>
    <w:rsid w:val="00970E9F"/>
    <w:rsid w:val="00971989"/>
    <w:rsid w:val="00971DB0"/>
    <w:rsid w:val="00972EDB"/>
    <w:rsid w:val="009732E5"/>
    <w:rsid w:val="00974841"/>
    <w:rsid w:val="009756C4"/>
    <w:rsid w:val="00975AE5"/>
    <w:rsid w:val="00976717"/>
    <w:rsid w:val="00981010"/>
    <w:rsid w:val="00981560"/>
    <w:rsid w:val="00981827"/>
    <w:rsid w:val="00981EA5"/>
    <w:rsid w:val="009831EC"/>
    <w:rsid w:val="00983D75"/>
    <w:rsid w:val="009841EF"/>
    <w:rsid w:val="00984D82"/>
    <w:rsid w:val="009857ED"/>
    <w:rsid w:val="00985C37"/>
    <w:rsid w:val="00986312"/>
    <w:rsid w:val="0099122F"/>
    <w:rsid w:val="0099195E"/>
    <w:rsid w:val="00992496"/>
    <w:rsid w:val="00993C4F"/>
    <w:rsid w:val="00994870"/>
    <w:rsid w:val="009A22F6"/>
    <w:rsid w:val="009A2E59"/>
    <w:rsid w:val="009A4052"/>
    <w:rsid w:val="009A5B04"/>
    <w:rsid w:val="009A77F9"/>
    <w:rsid w:val="009B13C7"/>
    <w:rsid w:val="009B1400"/>
    <w:rsid w:val="009B1F3E"/>
    <w:rsid w:val="009B2EA9"/>
    <w:rsid w:val="009B3549"/>
    <w:rsid w:val="009B5C90"/>
    <w:rsid w:val="009B5F3C"/>
    <w:rsid w:val="009B629B"/>
    <w:rsid w:val="009B6825"/>
    <w:rsid w:val="009B6DB4"/>
    <w:rsid w:val="009C3F66"/>
    <w:rsid w:val="009C5069"/>
    <w:rsid w:val="009C5110"/>
    <w:rsid w:val="009C7432"/>
    <w:rsid w:val="009C7B36"/>
    <w:rsid w:val="009D10FE"/>
    <w:rsid w:val="009D30A1"/>
    <w:rsid w:val="009D517F"/>
    <w:rsid w:val="009D6E32"/>
    <w:rsid w:val="009D75D5"/>
    <w:rsid w:val="009E084C"/>
    <w:rsid w:val="009E11CB"/>
    <w:rsid w:val="009E1C56"/>
    <w:rsid w:val="009E217D"/>
    <w:rsid w:val="009E3C7F"/>
    <w:rsid w:val="009E48C3"/>
    <w:rsid w:val="009E4EE6"/>
    <w:rsid w:val="009E635A"/>
    <w:rsid w:val="009E6444"/>
    <w:rsid w:val="009E6F10"/>
    <w:rsid w:val="009E7C26"/>
    <w:rsid w:val="009E7E4B"/>
    <w:rsid w:val="009E7F81"/>
    <w:rsid w:val="009F28E0"/>
    <w:rsid w:val="009F2F8A"/>
    <w:rsid w:val="009F65C2"/>
    <w:rsid w:val="009F69DE"/>
    <w:rsid w:val="009F75ED"/>
    <w:rsid w:val="00A005CD"/>
    <w:rsid w:val="00A02915"/>
    <w:rsid w:val="00A0293A"/>
    <w:rsid w:val="00A02A86"/>
    <w:rsid w:val="00A034BA"/>
    <w:rsid w:val="00A03B61"/>
    <w:rsid w:val="00A03C84"/>
    <w:rsid w:val="00A04779"/>
    <w:rsid w:val="00A0655F"/>
    <w:rsid w:val="00A065D7"/>
    <w:rsid w:val="00A06ECC"/>
    <w:rsid w:val="00A10819"/>
    <w:rsid w:val="00A13EE8"/>
    <w:rsid w:val="00A149FD"/>
    <w:rsid w:val="00A15B43"/>
    <w:rsid w:val="00A16FBF"/>
    <w:rsid w:val="00A206AA"/>
    <w:rsid w:val="00A25366"/>
    <w:rsid w:val="00A26A04"/>
    <w:rsid w:val="00A26DA8"/>
    <w:rsid w:val="00A27B55"/>
    <w:rsid w:val="00A30BA6"/>
    <w:rsid w:val="00A31B33"/>
    <w:rsid w:val="00A31E20"/>
    <w:rsid w:val="00A36EDF"/>
    <w:rsid w:val="00A37501"/>
    <w:rsid w:val="00A41175"/>
    <w:rsid w:val="00A4525D"/>
    <w:rsid w:val="00A45CD1"/>
    <w:rsid w:val="00A466FE"/>
    <w:rsid w:val="00A503BD"/>
    <w:rsid w:val="00A515F8"/>
    <w:rsid w:val="00A51C7A"/>
    <w:rsid w:val="00A54282"/>
    <w:rsid w:val="00A54F81"/>
    <w:rsid w:val="00A5582E"/>
    <w:rsid w:val="00A55DCC"/>
    <w:rsid w:val="00A56FE7"/>
    <w:rsid w:val="00A577EE"/>
    <w:rsid w:val="00A62C57"/>
    <w:rsid w:val="00A65728"/>
    <w:rsid w:val="00A65DFD"/>
    <w:rsid w:val="00A70D66"/>
    <w:rsid w:val="00A71C9A"/>
    <w:rsid w:val="00A72267"/>
    <w:rsid w:val="00A741DB"/>
    <w:rsid w:val="00A77D59"/>
    <w:rsid w:val="00A80EC4"/>
    <w:rsid w:val="00A81412"/>
    <w:rsid w:val="00A82606"/>
    <w:rsid w:val="00A83D92"/>
    <w:rsid w:val="00A8585C"/>
    <w:rsid w:val="00A85A82"/>
    <w:rsid w:val="00A85F78"/>
    <w:rsid w:val="00A87345"/>
    <w:rsid w:val="00A876CF"/>
    <w:rsid w:val="00A90581"/>
    <w:rsid w:val="00A90AF3"/>
    <w:rsid w:val="00A90B71"/>
    <w:rsid w:val="00A9107A"/>
    <w:rsid w:val="00A9273B"/>
    <w:rsid w:val="00A93416"/>
    <w:rsid w:val="00A93630"/>
    <w:rsid w:val="00A94651"/>
    <w:rsid w:val="00A94CFE"/>
    <w:rsid w:val="00A97A7F"/>
    <w:rsid w:val="00AA1954"/>
    <w:rsid w:val="00AA225F"/>
    <w:rsid w:val="00AA347D"/>
    <w:rsid w:val="00AA3B4A"/>
    <w:rsid w:val="00AA3CDC"/>
    <w:rsid w:val="00AA5C8C"/>
    <w:rsid w:val="00AB07E1"/>
    <w:rsid w:val="00AB118C"/>
    <w:rsid w:val="00AB24FD"/>
    <w:rsid w:val="00AB2D67"/>
    <w:rsid w:val="00AB462B"/>
    <w:rsid w:val="00AB61A9"/>
    <w:rsid w:val="00AB6AE4"/>
    <w:rsid w:val="00AB7197"/>
    <w:rsid w:val="00AC0B88"/>
    <w:rsid w:val="00AC1525"/>
    <w:rsid w:val="00AC1F3B"/>
    <w:rsid w:val="00AC3C1B"/>
    <w:rsid w:val="00AC5356"/>
    <w:rsid w:val="00AD0181"/>
    <w:rsid w:val="00AD03A1"/>
    <w:rsid w:val="00AD101C"/>
    <w:rsid w:val="00AD1B61"/>
    <w:rsid w:val="00AD2123"/>
    <w:rsid w:val="00AD2AA0"/>
    <w:rsid w:val="00AD2AA6"/>
    <w:rsid w:val="00AD3920"/>
    <w:rsid w:val="00AD4758"/>
    <w:rsid w:val="00AD48D8"/>
    <w:rsid w:val="00AE1B94"/>
    <w:rsid w:val="00AE22E3"/>
    <w:rsid w:val="00AE4A33"/>
    <w:rsid w:val="00AE53BA"/>
    <w:rsid w:val="00AE61C7"/>
    <w:rsid w:val="00AE6373"/>
    <w:rsid w:val="00AF1D69"/>
    <w:rsid w:val="00AF40B4"/>
    <w:rsid w:val="00B00903"/>
    <w:rsid w:val="00B01E0C"/>
    <w:rsid w:val="00B02791"/>
    <w:rsid w:val="00B03BAC"/>
    <w:rsid w:val="00B041CD"/>
    <w:rsid w:val="00B05ED0"/>
    <w:rsid w:val="00B07564"/>
    <w:rsid w:val="00B0772C"/>
    <w:rsid w:val="00B07F03"/>
    <w:rsid w:val="00B100A9"/>
    <w:rsid w:val="00B1056E"/>
    <w:rsid w:val="00B10806"/>
    <w:rsid w:val="00B1090F"/>
    <w:rsid w:val="00B11AA5"/>
    <w:rsid w:val="00B120CE"/>
    <w:rsid w:val="00B12426"/>
    <w:rsid w:val="00B126D4"/>
    <w:rsid w:val="00B1477C"/>
    <w:rsid w:val="00B157B4"/>
    <w:rsid w:val="00B15B68"/>
    <w:rsid w:val="00B16010"/>
    <w:rsid w:val="00B172D8"/>
    <w:rsid w:val="00B17F62"/>
    <w:rsid w:val="00B21594"/>
    <w:rsid w:val="00B229E8"/>
    <w:rsid w:val="00B22DC9"/>
    <w:rsid w:val="00B24D08"/>
    <w:rsid w:val="00B307DA"/>
    <w:rsid w:val="00B311DA"/>
    <w:rsid w:val="00B31EA7"/>
    <w:rsid w:val="00B32066"/>
    <w:rsid w:val="00B320BA"/>
    <w:rsid w:val="00B34636"/>
    <w:rsid w:val="00B348A5"/>
    <w:rsid w:val="00B34D62"/>
    <w:rsid w:val="00B35278"/>
    <w:rsid w:val="00B3583D"/>
    <w:rsid w:val="00B35B28"/>
    <w:rsid w:val="00B35D06"/>
    <w:rsid w:val="00B361E4"/>
    <w:rsid w:val="00B36C72"/>
    <w:rsid w:val="00B41170"/>
    <w:rsid w:val="00B41339"/>
    <w:rsid w:val="00B41409"/>
    <w:rsid w:val="00B4316E"/>
    <w:rsid w:val="00B440BF"/>
    <w:rsid w:val="00B44681"/>
    <w:rsid w:val="00B44AF3"/>
    <w:rsid w:val="00B46C66"/>
    <w:rsid w:val="00B478D0"/>
    <w:rsid w:val="00B479BA"/>
    <w:rsid w:val="00B522F7"/>
    <w:rsid w:val="00B543CA"/>
    <w:rsid w:val="00B54F17"/>
    <w:rsid w:val="00B63890"/>
    <w:rsid w:val="00B64FE0"/>
    <w:rsid w:val="00B7100F"/>
    <w:rsid w:val="00B71A51"/>
    <w:rsid w:val="00B72BDA"/>
    <w:rsid w:val="00B74AAA"/>
    <w:rsid w:val="00B75CDC"/>
    <w:rsid w:val="00B76197"/>
    <w:rsid w:val="00B7665A"/>
    <w:rsid w:val="00B76910"/>
    <w:rsid w:val="00B76E2E"/>
    <w:rsid w:val="00B80C63"/>
    <w:rsid w:val="00B8177C"/>
    <w:rsid w:val="00B8593E"/>
    <w:rsid w:val="00B85D4B"/>
    <w:rsid w:val="00B86F90"/>
    <w:rsid w:val="00B91022"/>
    <w:rsid w:val="00B91610"/>
    <w:rsid w:val="00B949AC"/>
    <w:rsid w:val="00B968B3"/>
    <w:rsid w:val="00B96B0D"/>
    <w:rsid w:val="00B96C91"/>
    <w:rsid w:val="00B97073"/>
    <w:rsid w:val="00B974FF"/>
    <w:rsid w:val="00B976A4"/>
    <w:rsid w:val="00B97942"/>
    <w:rsid w:val="00BA03E9"/>
    <w:rsid w:val="00BA04E7"/>
    <w:rsid w:val="00BA32F6"/>
    <w:rsid w:val="00BA4974"/>
    <w:rsid w:val="00BA4BB7"/>
    <w:rsid w:val="00BA50C0"/>
    <w:rsid w:val="00BA7111"/>
    <w:rsid w:val="00BA7341"/>
    <w:rsid w:val="00BA7686"/>
    <w:rsid w:val="00BB32CC"/>
    <w:rsid w:val="00BB42F2"/>
    <w:rsid w:val="00BB43E9"/>
    <w:rsid w:val="00BB43F2"/>
    <w:rsid w:val="00BB450C"/>
    <w:rsid w:val="00BB5166"/>
    <w:rsid w:val="00BB539C"/>
    <w:rsid w:val="00BB5A8B"/>
    <w:rsid w:val="00BC1ACA"/>
    <w:rsid w:val="00BC6C26"/>
    <w:rsid w:val="00BD0239"/>
    <w:rsid w:val="00BD250F"/>
    <w:rsid w:val="00BD38BE"/>
    <w:rsid w:val="00BD5265"/>
    <w:rsid w:val="00BD535A"/>
    <w:rsid w:val="00BD5E9D"/>
    <w:rsid w:val="00BD600C"/>
    <w:rsid w:val="00BD65B4"/>
    <w:rsid w:val="00BD7302"/>
    <w:rsid w:val="00BD757E"/>
    <w:rsid w:val="00BE1090"/>
    <w:rsid w:val="00BE1747"/>
    <w:rsid w:val="00BE2A03"/>
    <w:rsid w:val="00BE2FF0"/>
    <w:rsid w:val="00BE32EC"/>
    <w:rsid w:val="00BE34B7"/>
    <w:rsid w:val="00BE38D6"/>
    <w:rsid w:val="00BE3DAF"/>
    <w:rsid w:val="00BE70C9"/>
    <w:rsid w:val="00BE72EA"/>
    <w:rsid w:val="00BE7CB4"/>
    <w:rsid w:val="00BF2121"/>
    <w:rsid w:val="00BF2261"/>
    <w:rsid w:val="00BF3077"/>
    <w:rsid w:val="00BF3F1A"/>
    <w:rsid w:val="00BF4541"/>
    <w:rsid w:val="00BF49D7"/>
    <w:rsid w:val="00BF5FDB"/>
    <w:rsid w:val="00BF69B6"/>
    <w:rsid w:val="00BF6ACA"/>
    <w:rsid w:val="00BF7A5F"/>
    <w:rsid w:val="00BF7B74"/>
    <w:rsid w:val="00C00102"/>
    <w:rsid w:val="00C004AC"/>
    <w:rsid w:val="00C023AA"/>
    <w:rsid w:val="00C028D9"/>
    <w:rsid w:val="00C03B29"/>
    <w:rsid w:val="00C04B34"/>
    <w:rsid w:val="00C0515F"/>
    <w:rsid w:val="00C05E3A"/>
    <w:rsid w:val="00C063C2"/>
    <w:rsid w:val="00C06D95"/>
    <w:rsid w:val="00C06F17"/>
    <w:rsid w:val="00C07BC3"/>
    <w:rsid w:val="00C1226A"/>
    <w:rsid w:val="00C12518"/>
    <w:rsid w:val="00C12E9C"/>
    <w:rsid w:val="00C135DD"/>
    <w:rsid w:val="00C14A12"/>
    <w:rsid w:val="00C14A7E"/>
    <w:rsid w:val="00C15519"/>
    <w:rsid w:val="00C167DB"/>
    <w:rsid w:val="00C1766F"/>
    <w:rsid w:val="00C17BD7"/>
    <w:rsid w:val="00C20E90"/>
    <w:rsid w:val="00C21250"/>
    <w:rsid w:val="00C213BF"/>
    <w:rsid w:val="00C2177D"/>
    <w:rsid w:val="00C21F50"/>
    <w:rsid w:val="00C22ED4"/>
    <w:rsid w:val="00C233A4"/>
    <w:rsid w:val="00C25D75"/>
    <w:rsid w:val="00C275C1"/>
    <w:rsid w:val="00C307EE"/>
    <w:rsid w:val="00C30DA4"/>
    <w:rsid w:val="00C32EC8"/>
    <w:rsid w:val="00C338F7"/>
    <w:rsid w:val="00C33AAF"/>
    <w:rsid w:val="00C344ED"/>
    <w:rsid w:val="00C35569"/>
    <w:rsid w:val="00C35633"/>
    <w:rsid w:val="00C37F0C"/>
    <w:rsid w:val="00C42F25"/>
    <w:rsid w:val="00C444A1"/>
    <w:rsid w:val="00C452DE"/>
    <w:rsid w:val="00C468C5"/>
    <w:rsid w:val="00C4697A"/>
    <w:rsid w:val="00C473C4"/>
    <w:rsid w:val="00C47AC4"/>
    <w:rsid w:val="00C508C8"/>
    <w:rsid w:val="00C50FB6"/>
    <w:rsid w:val="00C526FF"/>
    <w:rsid w:val="00C55E80"/>
    <w:rsid w:val="00C563BC"/>
    <w:rsid w:val="00C56B74"/>
    <w:rsid w:val="00C577B4"/>
    <w:rsid w:val="00C6165C"/>
    <w:rsid w:val="00C62158"/>
    <w:rsid w:val="00C6245B"/>
    <w:rsid w:val="00C6333E"/>
    <w:rsid w:val="00C65195"/>
    <w:rsid w:val="00C65885"/>
    <w:rsid w:val="00C67255"/>
    <w:rsid w:val="00C70154"/>
    <w:rsid w:val="00C71833"/>
    <w:rsid w:val="00C72D5C"/>
    <w:rsid w:val="00C73118"/>
    <w:rsid w:val="00C80176"/>
    <w:rsid w:val="00C807BB"/>
    <w:rsid w:val="00C8109E"/>
    <w:rsid w:val="00C815DB"/>
    <w:rsid w:val="00C82219"/>
    <w:rsid w:val="00C83FEC"/>
    <w:rsid w:val="00C846C2"/>
    <w:rsid w:val="00C85BB8"/>
    <w:rsid w:val="00C862C7"/>
    <w:rsid w:val="00C86430"/>
    <w:rsid w:val="00C871DE"/>
    <w:rsid w:val="00C875F9"/>
    <w:rsid w:val="00C87EBA"/>
    <w:rsid w:val="00C91021"/>
    <w:rsid w:val="00C9102A"/>
    <w:rsid w:val="00C915A3"/>
    <w:rsid w:val="00C922DB"/>
    <w:rsid w:val="00C93200"/>
    <w:rsid w:val="00C933D1"/>
    <w:rsid w:val="00C93833"/>
    <w:rsid w:val="00C94098"/>
    <w:rsid w:val="00C9490F"/>
    <w:rsid w:val="00C97ED3"/>
    <w:rsid w:val="00CA3817"/>
    <w:rsid w:val="00CA4E16"/>
    <w:rsid w:val="00CA7092"/>
    <w:rsid w:val="00CB0379"/>
    <w:rsid w:val="00CB07B5"/>
    <w:rsid w:val="00CB0B80"/>
    <w:rsid w:val="00CB3E76"/>
    <w:rsid w:val="00CB3F3B"/>
    <w:rsid w:val="00CB4125"/>
    <w:rsid w:val="00CB60A2"/>
    <w:rsid w:val="00CB7204"/>
    <w:rsid w:val="00CC274F"/>
    <w:rsid w:val="00CC49AA"/>
    <w:rsid w:val="00CC521C"/>
    <w:rsid w:val="00CC61EC"/>
    <w:rsid w:val="00CC6894"/>
    <w:rsid w:val="00CC6BF8"/>
    <w:rsid w:val="00CC7286"/>
    <w:rsid w:val="00CC7FA5"/>
    <w:rsid w:val="00CD1417"/>
    <w:rsid w:val="00CD228E"/>
    <w:rsid w:val="00CD2884"/>
    <w:rsid w:val="00CD2E79"/>
    <w:rsid w:val="00CD4323"/>
    <w:rsid w:val="00CD6201"/>
    <w:rsid w:val="00CE032A"/>
    <w:rsid w:val="00CE07FB"/>
    <w:rsid w:val="00CE08A1"/>
    <w:rsid w:val="00CE4442"/>
    <w:rsid w:val="00CE624B"/>
    <w:rsid w:val="00CE647B"/>
    <w:rsid w:val="00CF1AD9"/>
    <w:rsid w:val="00CF3346"/>
    <w:rsid w:val="00CF3C0E"/>
    <w:rsid w:val="00CF4033"/>
    <w:rsid w:val="00CF68D0"/>
    <w:rsid w:val="00CF7582"/>
    <w:rsid w:val="00D00E74"/>
    <w:rsid w:val="00D011C7"/>
    <w:rsid w:val="00D01472"/>
    <w:rsid w:val="00D02351"/>
    <w:rsid w:val="00D0237D"/>
    <w:rsid w:val="00D02D6F"/>
    <w:rsid w:val="00D03266"/>
    <w:rsid w:val="00D04AD5"/>
    <w:rsid w:val="00D0592C"/>
    <w:rsid w:val="00D05BFC"/>
    <w:rsid w:val="00D05CE2"/>
    <w:rsid w:val="00D0677F"/>
    <w:rsid w:val="00D068B1"/>
    <w:rsid w:val="00D0705B"/>
    <w:rsid w:val="00D12FC0"/>
    <w:rsid w:val="00D149FD"/>
    <w:rsid w:val="00D14F5A"/>
    <w:rsid w:val="00D153F4"/>
    <w:rsid w:val="00D158B8"/>
    <w:rsid w:val="00D15B67"/>
    <w:rsid w:val="00D162BC"/>
    <w:rsid w:val="00D202F4"/>
    <w:rsid w:val="00D21319"/>
    <w:rsid w:val="00D22B7C"/>
    <w:rsid w:val="00D22FE6"/>
    <w:rsid w:val="00D24869"/>
    <w:rsid w:val="00D2489B"/>
    <w:rsid w:val="00D24D05"/>
    <w:rsid w:val="00D2627C"/>
    <w:rsid w:val="00D2675D"/>
    <w:rsid w:val="00D26E3D"/>
    <w:rsid w:val="00D27DAE"/>
    <w:rsid w:val="00D3179F"/>
    <w:rsid w:val="00D32E76"/>
    <w:rsid w:val="00D338D7"/>
    <w:rsid w:val="00D36C9B"/>
    <w:rsid w:val="00D37322"/>
    <w:rsid w:val="00D37BA5"/>
    <w:rsid w:val="00D43E28"/>
    <w:rsid w:val="00D44296"/>
    <w:rsid w:val="00D451FE"/>
    <w:rsid w:val="00D4597E"/>
    <w:rsid w:val="00D45EA9"/>
    <w:rsid w:val="00D50774"/>
    <w:rsid w:val="00D5092C"/>
    <w:rsid w:val="00D5315C"/>
    <w:rsid w:val="00D53ED1"/>
    <w:rsid w:val="00D56000"/>
    <w:rsid w:val="00D56E70"/>
    <w:rsid w:val="00D6275A"/>
    <w:rsid w:val="00D62BC5"/>
    <w:rsid w:val="00D6454C"/>
    <w:rsid w:val="00D6552F"/>
    <w:rsid w:val="00D65FE6"/>
    <w:rsid w:val="00D669AD"/>
    <w:rsid w:val="00D67FDE"/>
    <w:rsid w:val="00D72F41"/>
    <w:rsid w:val="00D73A98"/>
    <w:rsid w:val="00D73FFE"/>
    <w:rsid w:val="00D745DF"/>
    <w:rsid w:val="00D74622"/>
    <w:rsid w:val="00D74F93"/>
    <w:rsid w:val="00D75A20"/>
    <w:rsid w:val="00D803B2"/>
    <w:rsid w:val="00D80CDD"/>
    <w:rsid w:val="00D82121"/>
    <w:rsid w:val="00D826D2"/>
    <w:rsid w:val="00D83E0F"/>
    <w:rsid w:val="00D8463E"/>
    <w:rsid w:val="00D85943"/>
    <w:rsid w:val="00D91DF9"/>
    <w:rsid w:val="00D92851"/>
    <w:rsid w:val="00D937FD"/>
    <w:rsid w:val="00D93D16"/>
    <w:rsid w:val="00D94CDF"/>
    <w:rsid w:val="00D973B6"/>
    <w:rsid w:val="00DA145F"/>
    <w:rsid w:val="00DA167C"/>
    <w:rsid w:val="00DA17C3"/>
    <w:rsid w:val="00DA24F8"/>
    <w:rsid w:val="00DA3EB7"/>
    <w:rsid w:val="00DA5480"/>
    <w:rsid w:val="00DA6576"/>
    <w:rsid w:val="00DA6CFB"/>
    <w:rsid w:val="00DA79AC"/>
    <w:rsid w:val="00DB339D"/>
    <w:rsid w:val="00DB6DAF"/>
    <w:rsid w:val="00DB795E"/>
    <w:rsid w:val="00DC2A59"/>
    <w:rsid w:val="00DC2B76"/>
    <w:rsid w:val="00DC2DA7"/>
    <w:rsid w:val="00DC49DD"/>
    <w:rsid w:val="00DC62C6"/>
    <w:rsid w:val="00DC6993"/>
    <w:rsid w:val="00DC74C3"/>
    <w:rsid w:val="00DD020B"/>
    <w:rsid w:val="00DD0E87"/>
    <w:rsid w:val="00DD1B4B"/>
    <w:rsid w:val="00DD21CE"/>
    <w:rsid w:val="00DD21D8"/>
    <w:rsid w:val="00DD29B5"/>
    <w:rsid w:val="00DD4414"/>
    <w:rsid w:val="00DD4BFF"/>
    <w:rsid w:val="00DD6B23"/>
    <w:rsid w:val="00DE1A13"/>
    <w:rsid w:val="00DE20D3"/>
    <w:rsid w:val="00DE4701"/>
    <w:rsid w:val="00DE645B"/>
    <w:rsid w:val="00DE6661"/>
    <w:rsid w:val="00DF0CAC"/>
    <w:rsid w:val="00DF0FB5"/>
    <w:rsid w:val="00DF2801"/>
    <w:rsid w:val="00DF37FF"/>
    <w:rsid w:val="00DF468D"/>
    <w:rsid w:val="00DF4E8E"/>
    <w:rsid w:val="00DF554E"/>
    <w:rsid w:val="00DF6FF3"/>
    <w:rsid w:val="00DF7808"/>
    <w:rsid w:val="00DF78EA"/>
    <w:rsid w:val="00DF7921"/>
    <w:rsid w:val="00DF7B95"/>
    <w:rsid w:val="00E05351"/>
    <w:rsid w:val="00E05552"/>
    <w:rsid w:val="00E0558B"/>
    <w:rsid w:val="00E05DA6"/>
    <w:rsid w:val="00E0643E"/>
    <w:rsid w:val="00E131C0"/>
    <w:rsid w:val="00E16D95"/>
    <w:rsid w:val="00E17655"/>
    <w:rsid w:val="00E226E5"/>
    <w:rsid w:val="00E23BE7"/>
    <w:rsid w:val="00E23EC8"/>
    <w:rsid w:val="00E27214"/>
    <w:rsid w:val="00E30511"/>
    <w:rsid w:val="00E32405"/>
    <w:rsid w:val="00E37084"/>
    <w:rsid w:val="00E37FB3"/>
    <w:rsid w:val="00E4049E"/>
    <w:rsid w:val="00E40F0A"/>
    <w:rsid w:val="00E42945"/>
    <w:rsid w:val="00E42AA7"/>
    <w:rsid w:val="00E4303E"/>
    <w:rsid w:val="00E43D7D"/>
    <w:rsid w:val="00E43E63"/>
    <w:rsid w:val="00E449BE"/>
    <w:rsid w:val="00E455E5"/>
    <w:rsid w:val="00E45F38"/>
    <w:rsid w:val="00E47393"/>
    <w:rsid w:val="00E47F1C"/>
    <w:rsid w:val="00E50009"/>
    <w:rsid w:val="00E51656"/>
    <w:rsid w:val="00E53395"/>
    <w:rsid w:val="00E5461D"/>
    <w:rsid w:val="00E55EF7"/>
    <w:rsid w:val="00E5786E"/>
    <w:rsid w:val="00E61697"/>
    <w:rsid w:val="00E62196"/>
    <w:rsid w:val="00E6230A"/>
    <w:rsid w:val="00E6260F"/>
    <w:rsid w:val="00E62C54"/>
    <w:rsid w:val="00E646E5"/>
    <w:rsid w:val="00E64C51"/>
    <w:rsid w:val="00E650E7"/>
    <w:rsid w:val="00E65561"/>
    <w:rsid w:val="00E67CD9"/>
    <w:rsid w:val="00E75788"/>
    <w:rsid w:val="00E75B4E"/>
    <w:rsid w:val="00E77E56"/>
    <w:rsid w:val="00E80F64"/>
    <w:rsid w:val="00E81334"/>
    <w:rsid w:val="00E8185B"/>
    <w:rsid w:val="00E83E60"/>
    <w:rsid w:val="00E84579"/>
    <w:rsid w:val="00E86BB4"/>
    <w:rsid w:val="00E86BD2"/>
    <w:rsid w:val="00E86D50"/>
    <w:rsid w:val="00E8753A"/>
    <w:rsid w:val="00E91F56"/>
    <w:rsid w:val="00E93B92"/>
    <w:rsid w:val="00E942E2"/>
    <w:rsid w:val="00E946EC"/>
    <w:rsid w:val="00E952ED"/>
    <w:rsid w:val="00E9689D"/>
    <w:rsid w:val="00E97A13"/>
    <w:rsid w:val="00EA0A77"/>
    <w:rsid w:val="00EA0FCD"/>
    <w:rsid w:val="00EA2530"/>
    <w:rsid w:val="00EA2F11"/>
    <w:rsid w:val="00EA315D"/>
    <w:rsid w:val="00EA3F1A"/>
    <w:rsid w:val="00EA4485"/>
    <w:rsid w:val="00EA5DAC"/>
    <w:rsid w:val="00EA65DE"/>
    <w:rsid w:val="00EA67B0"/>
    <w:rsid w:val="00EA6A94"/>
    <w:rsid w:val="00EA6C4F"/>
    <w:rsid w:val="00EA7AA6"/>
    <w:rsid w:val="00EB157F"/>
    <w:rsid w:val="00EB22E8"/>
    <w:rsid w:val="00EB4272"/>
    <w:rsid w:val="00EB4F94"/>
    <w:rsid w:val="00EB50F5"/>
    <w:rsid w:val="00EB5A39"/>
    <w:rsid w:val="00EB5BCE"/>
    <w:rsid w:val="00EB5C17"/>
    <w:rsid w:val="00EC03BE"/>
    <w:rsid w:val="00EC1192"/>
    <w:rsid w:val="00EC2012"/>
    <w:rsid w:val="00EC23A1"/>
    <w:rsid w:val="00EC2745"/>
    <w:rsid w:val="00EC595D"/>
    <w:rsid w:val="00EC755E"/>
    <w:rsid w:val="00EC7A00"/>
    <w:rsid w:val="00EC7DCE"/>
    <w:rsid w:val="00ED005B"/>
    <w:rsid w:val="00ED320D"/>
    <w:rsid w:val="00ED483A"/>
    <w:rsid w:val="00ED5D47"/>
    <w:rsid w:val="00ED6CC6"/>
    <w:rsid w:val="00ED718C"/>
    <w:rsid w:val="00ED771D"/>
    <w:rsid w:val="00EE13E7"/>
    <w:rsid w:val="00EE1A01"/>
    <w:rsid w:val="00EE236A"/>
    <w:rsid w:val="00EE3306"/>
    <w:rsid w:val="00EE386B"/>
    <w:rsid w:val="00EE38F1"/>
    <w:rsid w:val="00EE3F12"/>
    <w:rsid w:val="00EE4480"/>
    <w:rsid w:val="00EE5B22"/>
    <w:rsid w:val="00EE5DDE"/>
    <w:rsid w:val="00EF01C0"/>
    <w:rsid w:val="00EF12DA"/>
    <w:rsid w:val="00EF1BA5"/>
    <w:rsid w:val="00EF1EE6"/>
    <w:rsid w:val="00EF3154"/>
    <w:rsid w:val="00EF3FD5"/>
    <w:rsid w:val="00EF4CE8"/>
    <w:rsid w:val="00EF5043"/>
    <w:rsid w:val="00EF52CB"/>
    <w:rsid w:val="00EF5581"/>
    <w:rsid w:val="00EF58F9"/>
    <w:rsid w:val="00EF652F"/>
    <w:rsid w:val="00EF6A15"/>
    <w:rsid w:val="00EF77BB"/>
    <w:rsid w:val="00F004E5"/>
    <w:rsid w:val="00F00CE1"/>
    <w:rsid w:val="00F01EAE"/>
    <w:rsid w:val="00F04295"/>
    <w:rsid w:val="00F13BAF"/>
    <w:rsid w:val="00F150B9"/>
    <w:rsid w:val="00F15767"/>
    <w:rsid w:val="00F15E16"/>
    <w:rsid w:val="00F16740"/>
    <w:rsid w:val="00F2026A"/>
    <w:rsid w:val="00F20337"/>
    <w:rsid w:val="00F20963"/>
    <w:rsid w:val="00F22E9E"/>
    <w:rsid w:val="00F235CC"/>
    <w:rsid w:val="00F23ED8"/>
    <w:rsid w:val="00F24663"/>
    <w:rsid w:val="00F24BC0"/>
    <w:rsid w:val="00F24BED"/>
    <w:rsid w:val="00F27C6E"/>
    <w:rsid w:val="00F302B1"/>
    <w:rsid w:val="00F3203C"/>
    <w:rsid w:val="00F32E99"/>
    <w:rsid w:val="00F333D6"/>
    <w:rsid w:val="00F335B8"/>
    <w:rsid w:val="00F3391E"/>
    <w:rsid w:val="00F34ECD"/>
    <w:rsid w:val="00F36DCD"/>
    <w:rsid w:val="00F40227"/>
    <w:rsid w:val="00F4462D"/>
    <w:rsid w:val="00F460FA"/>
    <w:rsid w:val="00F516C5"/>
    <w:rsid w:val="00F52F18"/>
    <w:rsid w:val="00F53F8C"/>
    <w:rsid w:val="00F54146"/>
    <w:rsid w:val="00F54A41"/>
    <w:rsid w:val="00F563BF"/>
    <w:rsid w:val="00F576F2"/>
    <w:rsid w:val="00F62F93"/>
    <w:rsid w:val="00F643E3"/>
    <w:rsid w:val="00F64866"/>
    <w:rsid w:val="00F64AC4"/>
    <w:rsid w:val="00F66BE9"/>
    <w:rsid w:val="00F67878"/>
    <w:rsid w:val="00F708D7"/>
    <w:rsid w:val="00F708F3"/>
    <w:rsid w:val="00F71E02"/>
    <w:rsid w:val="00F73073"/>
    <w:rsid w:val="00F738FA"/>
    <w:rsid w:val="00F73DAE"/>
    <w:rsid w:val="00F75184"/>
    <w:rsid w:val="00F76657"/>
    <w:rsid w:val="00F76A9B"/>
    <w:rsid w:val="00F76F43"/>
    <w:rsid w:val="00F77C17"/>
    <w:rsid w:val="00F82694"/>
    <w:rsid w:val="00F8408E"/>
    <w:rsid w:val="00F863A8"/>
    <w:rsid w:val="00F86E74"/>
    <w:rsid w:val="00F92507"/>
    <w:rsid w:val="00F92E82"/>
    <w:rsid w:val="00F94BC9"/>
    <w:rsid w:val="00F97571"/>
    <w:rsid w:val="00FA0358"/>
    <w:rsid w:val="00FA19AD"/>
    <w:rsid w:val="00FA275F"/>
    <w:rsid w:val="00FA2E3F"/>
    <w:rsid w:val="00FA3B20"/>
    <w:rsid w:val="00FA5E24"/>
    <w:rsid w:val="00FA6BAA"/>
    <w:rsid w:val="00FA6FB1"/>
    <w:rsid w:val="00FA72C8"/>
    <w:rsid w:val="00FA7D31"/>
    <w:rsid w:val="00FB00E8"/>
    <w:rsid w:val="00FB5003"/>
    <w:rsid w:val="00FC003B"/>
    <w:rsid w:val="00FC024F"/>
    <w:rsid w:val="00FC1A6A"/>
    <w:rsid w:val="00FC212C"/>
    <w:rsid w:val="00FC2576"/>
    <w:rsid w:val="00FC3B62"/>
    <w:rsid w:val="00FC4906"/>
    <w:rsid w:val="00FC58C6"/>
    <w:rsid w:val="00FD145D"/>
    <w:rsid w:val="00FD2670"/>
    <w:rsid w:val="00FD3CD8"/>
    <w:rsid w:val="00FD3F7C"/>
    <w:rsid w:val="00FD4447"/>
    <w:rsid w:val="00FD49D6"/>
    <w:rsid w:val="00FD52EA"/>
    <w:rsid w:val="00FD5B6A"/>
    <w:rsid w:val="00FD5EB4"/>
    <w:rsid w:val="00FE0C55"/>
    <w:rsid w:val="00FE0ECE"/>
    <w:rsid w:val="00FE1159"/>
    <w:rsid w:val="00FE2A12"/>
    <w:rsid w:val="00FE6206"/>
    <w:rsid w:val="00FE6CA5"/>
    <w:rsid w:val="00FF0458"/>
    <w:rsid w:val="00FF18E9"/>
    <w:rsid w:val="00FF1E91"/>
    <w:rsid w:val="00FF21D3"/>
    <w:rsid w:val="00FF394C"/>
    <w:rsid w:val="00FF4275"/>
    <w:rsid w:val="00FF42F3"/>
    <w:rsid w:val="00FF435D"/>
    <w:rsid w:val="00FF5389"/>
    <w:rsid w:val="00FF7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4017F"/>
  <w15:docId w15:val="{922D5E45-E128-4B69-AF0A-5B6B837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03BF"/>
    <w:rPr>
      <w:sz w:val="24"/>
      <w:szCs w:val="24"/>
      <w:lang w:val="lt-LT"/>
    </w:rPr>
  </w:style>
  <w:style w:type="paragraph" w:styleId="Antrat1">
    <w:name w:val="heading 1"/>
    <w:basedOn w:val="prastasis"/>
    <w:next w:val="prastasis"/>
    <w:qFormat/>
    <w:rsid w:val="00C83FEC"/>
    <w:pPr>
      <w:keepNext/>
      <w:outlineLvl w:val="0"/>
    </w:pPr>
    <w:rPr>
      <w:rFonts w:ascii="Times" w:hAnsi="Times"/>
      <w:sz w:val="21"/>
      <w:szCs w:val="21"/>
      <w:u w:val="single"/>
    </w:rPr>
  </w:style>
  <w:style w:type="paragraph" w:styleId="Antrat3">
    <w:name w:val="heading 3"/>
    <w:basedOn w:val="prastasis"/>
    <w:next w:val="prastasis"/>
    <w:qFormat/>
    <w:rsid w:val="00C83FEC"/>
    <w:pPr>
      <w:keepNext/>
      <w:spacing w:before="240" w:after="60"/>
      <w:outlineLvl w:val="2"/>
    </w:pPr>
    <w:rPr>
      <w:rFonts w:ascii="Arial" w:hAnsi="Arial"/>
      <w:szCs w:val="20"/>
    </w:rPr>
  </w:style>
  <w:style w:type="paragraph" w:styleId="Antrat4">
    <w:name w:val="heading 4"/>
    <w:basedOn w:val="prastasis"/>
    <w:next w:val="prastasis"/>
    <w:qFormat/>
    <w:rsid w:val="00C83FEC"/>
    <w:pPr>
      <w:keepNext/>
      <w:spacing w:before="240" w:after="60"/>
      <w:outlineLvl w:val="3"/>
    </w:pPr>
    <w:rPr>
      <w:rFonts w:ascii="Arial" w:hAnsi="Arial"/>
      <w:b/>
      <w:szCs w:val="20"/>
    </w:rPr>
  </w:style>
  <w:style w:type="paragraph" w:styleId="Antrat5">
    <w:name w:val="heading 5"/>
    <w:basedOn w:val="prastasis"/>
    <w:next w:val="prastasis"/>
    <w:qFormat/>
    <w:rsid w:val="00C83FEC"/>
    <w:pPr>
      <w:spacing w:before="240" w:after="60"/>
      <w:outlineLvl w:val="4"/>
    </w:pPr>
    <w:rPr>
      <w:sz w:val="22"/>
      <w:szCs w:val="20"/>
    </w:rPr>
  </w:style>
  <w:style w:type="paragraph" w:styleId="Antrat6">
    <w:name w:val="heading 6"/>
    <w:basedOn w:val="prastasis"/>
    <w:next w:val="prastasis"/>
    <w:qFormat/>
    <w:rsid w:val="00C83FEC"/>
    <w:pPr>
      <w:spacing w:before="240" w:after="60"/>
      <w:outlineLvl w:val="5"/>
    </w:pPr>
    <w:rPr>
      <w:i/>
      <w:sz w:val="22"/>
      <w:szCs w:val="20"/>
    </w:rPr>
  </w:style>
  <w:style w:type="paragraph" w:styleId="Antrat7">
    <w:name w:val="heading 7"/>
    <w:basedOn w:val="prastasis"/>
    <w:next w:val="prastasis"/>
    <w:qFormat/>
    <w:rsid w:val="00C83FEC"/>
    <w:pPr>
      <w:keepNext/>
      <w:widowControl w:val="0"/>
      <w:snapToGrid w:val="0"/>
      <w:spacing w:line="240" w:lineRule="atLeast"/>
      <w:ind w:left="-787"/>
      <w:jc w:val="both"/>
      <w:outlineLvl w:val="6"/>
    </w:pPr>
    <w:rPr>
      <w:szCs w:val="20"/>
      <w:u w:val="single"/>
    </w:rPr>
  </w:style>
  <w:style w:type="paragraph" w:styleId="Antrat9">
    <w:name w:val="heading 9"/>
    <w:basedOn w:val="prastasis"/>
    <w:next w:val="prastasis"/>
    <w:qFormat/>
    <w:rsid w:val="00C83FEC"/>
    <w:pPr>
      <w:keepNext/>
      <w:tabs>
        <w:tab w:val="left" w:pos="0"/>
      </w:tabs>
      <w:snapToGrid w:val="0"/>
      <w:ind w:hanging="851"/>
      <w:outlineLvl w:val="8"/>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C83FEC"/>
    <w:rPr>
      <w:sz w:val="20"/>
      <w:szCs w:val="20"/>
    </w:rPr>
  </w:style>
  <w:style w:type="paragraph" w:styleId="Adresasantvoko">
    <w:name w:val="envelope address"/>
    <w:basedOn w:val="prastasis"/>
    <w:rsid w:val="00C83FEC"/>
    <w:pPr>
      <w:framePr w:w="7920" w:h="1980" w:hSpace="141" w:wrap="auto" w:hAnchor="page" w:xAlign="center" w:yAlign="bottom"/>
      <w:numPr>
        <w:ilvl w:val="8"/>
        <w:numId w:val="1"/>
      </w:numPr>
    </w:pPr>
    <w:rPr>
      <w:rFonts w:ascii="Arial" w:hAnsi="Arial"/>
      <w:szCs w:val="20"/>
    </w:rPr>
  </w:style>
  <w:style w:type="paragraph" w:styleId="Sraas">
    <w:name w:val="List"/>
    <w:basedOn w:val="prastasis"/>
    <w:rsid w:val="00C83FEC"/>
    <w:pPr>
      <w:ind w:left="283" w:hanging="283"/>
    </w:pPr>
    <w:rPr>
      <w:sz w:val="20"/>
      <w:szCs w:val="20"/>
    </w:rPr>
  </w:style>
  <w:style w:type="paragraph" w:styleId="Sraas2">
    <w:name w:val="List 2"/>
    <w:basedOn w:val="prastasis"/>
    <w:rsid w:val="00C83FEC"/>
    <w:pPr>
      <w:ind w:left="566" w:hanging="283"/>
    </w:pPr>
    <w:rPr>
      <w:sz w:val="20"/>
      <w:szCs w:val="20"/>
    </w:rPr>
  </w:style>
  <w:style w:type="paragraph" w:styleId="Sraas3">
    <w:name w:val="List 3"/>
    <w:basedOn w:val="prastasis"/>
    <w:rsid w:val="00C83FEC"/>
    <w:pPr>
      <w:ind w:left="849" w:hanging="283"/>
    </w:pPr>
    <w:rPr>
      <w:sz w:val="20"/>
      <w:szCs w:val="20"/>
    </w:rPr>
  </w:style>
  <w:style w:type="paragraph" w:styleId="Sraas4">
    <w:name w:val="List 4"/>
    <w:basedOn w:val="prastasis"/>
    <w:rsid w:val="00C83FEC"/>
    <w:pPr>
      <w:ind w:left="1132" w:hanging="283"/>
    </w:pPr>
    <w:rPr>
      <w:sz w:val="20"/>
      <w:szCs w:val="20"/>
    </w:rPr>
  </w:style>
  <w:style w:type="paragraph" w:styleId="Pagrindinistekstas">
    <w:name w:val="Body Text"/>
    <w:basedOn w:val="prastasis"/>
    <w:link w:val="PagrindinistekstasDiagrama"/>
    <w:rsid w:val="00C83FEC"/>
    <w:pPr>
      <w:spacing w:after="120"/>
    </w:pPr>
    <w:rPr>
      <w:sz w:val="20"/>
      <w:szCs w:val="20"/>
    </w:rPr>
  </w:style>
  <w:style w:type="paragraph" w:styleId="Sraotsinys2">
    <w:name w:val="List Continue 2"/>
    <w:basedOn w:val="prastasis"/>
    <w:rsid w:val="00C83FEC"/>
    <w:pPr>
      <w:spacing w:after="120"/>
      <w:ind w:left="566"/>
    </w:pPr>
    <w:rPr>
      <w:sz w:val="20"/>
      <w:szCs w:val="20"/>
    </w:rPr>
  </w:style>
  <w:style w:type="paragraph" w:styleId="Sraotsinys3">
    <w:name w:val="List Continue 3"/>
    <w:basedOn w:val="prastasis"/>
    <w:rsid w:val="00C83FEC"/>
    <w:pPr>
      <w:spacing w:after="120"/>
      <w:ind w:left="849"/>
    </w:pPr>
    <w:rPr>
      <w:sz w:val="20"/>
      <w:szCs w:val="20"/>
    </w:rPr>
  </w:style>
  <w:style w:type="paragraph" w:styleId="Pagrindinistekstas2">
    <w:name w:val="Body Text 2"/>
    <w:basedOn w:val="prastasis"/>
    <w:rsid w:val="00C83FEC"/>
    <w:pPr>
      <w:widowControl w:val="0"/>
      <w:snapToGrid w:val="0"/>
      <w:spacing w:line="240" w:lineRule="atLeast"/>
      <w:jc w:val="both"/>
    </w:pPr>
    <w:rPr>
      <w:szCs w:val="20"/>
    </w:rPr>
  </w:style>
  <w:style w:type="paragraph" w:styleId="Pagrindiniotekstotrauka3">
    <w:name w:val="Body Text Indent 3"/>
    <w:basedOn w:val="prastasis"/>
    <w:rsid w:val="00C83FEC"/>
    <w:pPr>
      <w:widowControl w:val="0"/>
      <w:snapToGrid w:val="0"/>
      <w:spacing w:line="240" w:lineRule="atLeast"/>
      <w:ind w:left="-787"/>
      <w:jc w:val="both"/>
    </w:pPr>
    <w:rPr>
      <w:szCs w:val="20"/>
    </w:rPr>
  </w:style>
  <w:style w:type="paragraph" w:styleId="Tekstoblokas">
    <w:name w:val="Block Text"/>
    <w:basedOn w:val="prastasis"/>
    <w:rsid w:val="00C83FEC"/>
    <w:pPr>
      <w:widowControl w:val="0"/>
      <w:snapToGrid w:val="0"/>
      <w:spacing w:line="240" w:lineRule="atLeast"/>
      <w:ind w:left="-851" w:right="1893" w:hanging="566"/>
    </w:pPr>
    <w:rPr>
      <w:szCs w:val="20"/>
    </w:rPr>
  </w:style>
  <w:style w:type="paragraph" w:customStyle="1" w:styleId="Uroven1">
    <w:name w:val="Uroven1"/>
    <w:basedOn w:val="prastasis"/>
    <w:rsid w:val="00C83FEC"/>
    <w:pPr>
      <w:numPr>
        <w:numId w:val="1"/>
      </w:numPr>
      <w:snapToGrid w:val="0"/>
      <w:spacing w:before="120"/>
      <w:jc w:val="both"/>
    </w:pPr>
    <w:rPr>
      <w:b/>
      <w:sz w:val="22"/>
      <w:szCs w:val="20"/>
    </w:rPr>
  </w:style>
  <w:style w:type="paragraph" w:customStyle="1" w:styleId="Uroven2">
    <w:name w:val="Uroven2"/>
    <w:basedOn w:val="Uroven1"/>
    <w:rsid w:val="00C83FEC"/>
    <w:pPr>
      <w:numPr>
        <w:ilvl w:val="1"/>
      </w:numPr>
    </w:pPr>
  </w:style>
  <w:style w:type="paragraph" w:styleId="Porat">
    <w:name w:val="footer"/>
    <w:basedOn w:val="prastasis"/>
    <w:rsid w:val="00C83FEC"/>
    <w:pPr>
      <w:tabs>
        <w:tab w:val="center" w:pos="4536"/>
        <w:tab w:val="right" w:pos="9072"/>
      </w:tabs>
    </w:pPr>
    <w:rPr>
      <w:sz w:val="20"/>
      <w:szCs w:val="20"/>
    </w:rPr>
  </w:style>
  <w:style w:type="character" w:styleId="Puslapionumeris">
    <w:name w:val="page number"/>
    <w:basedOn w:val="Numatytasispastraiposriftas"/>
    <w:rsid w:val="00C83FEC"/>
  </w:style>
  <w:style w:type="character" w:customStyle="1" w:styleId="goohl01">
    <w:name w:val="goohl01"/>
    <w:basedOn w:val="Numatytasispastraiposriftas"/>
    <w:rsid w:val="00C83FEC"/>
    <w:rPr>
      <w:color w:val="000000"/>
      <w:shd w:val="clear" w:color="auto" w:fill="FFFF66"/>
    </w:rPr>
  </w:style>
  <w:style w:type="character" w:customStyle="1" w:styleId="goohl31">
    <w:name w:val="goohl31"/>
    <w:basedOn w:val="Numatytasispastraiposriftas"/>
    <w:rsid w:val="00C83FEC"/>
    <w:rPr>
      <w:color w:val="000000"/>
      <w:shd w:val="clear" w:color="auto" w:fill="FF9999"/>
    </w:rPr>
  </w:style>
  <w:style w:type="character" w:customStyle="1" w:styleId="goohl11">
    <w:name w:val="goohl11"/>
    <w:basedOn w:val="Numatytasispastraiposriftas"/>
    <w:rsid w:val="00C83FEC"/>
    <w:rPr>
      <w:color w:val="000000"/>
      <w:shd w:val="clear" w:color="auto" w:fill="A0FFFF"/>
    </w:rPr>
  </w:style>
  <w:style w:type="paragraph" w:styleId="Pagrindinistekstas3">
    <w:name w:val="Body Text 3"/>
    <w:basedOn w:val="prastasis"/>
    <w:rsid w:val="00C83FEC"/>
    <w:rPr>
      <w:rFonts w:ascii="Times" w:hAnsi="Times"/>
      <w:sz w:val="21"/>
      <w:szCs w:val="21"/>
    </w:rPr>
  </w:style>
  <w:style w:type="character" w:customStyle="1" w:styleId="goohl21">
    <w:name w:val="goohl21"/>
    <w:basedOn w:val="Numatytasispastraiposriftas"/>
    <w:rsid w:val="00C83FEC"/>
    <w:rPr>
      <w:color w:val="000000"/>
      <w:shd w:val="clear" w:color="auto" w:fill="99FF99"/>
    </w:rPr>
  </w:style>
  <w:style w:type="character" w:customStyle="1" w:styleId="goohl0">
    <w:name w:val="goohl0"/>
    <w:basedOn w:val="Numatytasispastraiposriftas"/>
    <w:rsid w:val="00C83FEC"/>
  </w:style>
  <w:style w:type="character" w:customStyle="1" w:styleId="goohl1">
    <w:name w:val="goohl1"/>
    <w:basedOn w:val="Numatytasispastraiposriftas"/>
    <w:rsid w:val="00C83FEC"/>
  </w:style>
  <w:style w:type="character" w:customStyle="1" w:styleId="goohl2">
    <w:name w:val="goohl2"/>
    <w:basedOn w:val="Numatytasispastraiposriftas"/>
    <w:rsid w:val="00C83FEC"/>
  </w:style>
  <w:style w:type="paragraph" w:styleId="Antrats">
    <w:name w:val="header"/>
    <w:basedOn w:val="prastasis"/>
    <w:rsid w:val="00C83FEC"/>
    <w:pPr>
      <w:tabs>
        <w:tab w:val="center" w:pos="4536"/>
        <w:tab w:val="right" w:pos="9072"/>
      </w:tabs>
    </w:pPr>
  </w:style>
  <w:style w:type="paragraph" w:customStyle="1" w:styleId="Default">
    <w:name w:val="Default"/>
    <w:rsid w:val="00AC1F3B"/>
    <w:pPr>
      <w:autoSpaceDE w:val="0"/>
      <w:autoSpaceDN w:val="0"/>
      <w:adjustRightInd w:val="0"/>
    </w:pPr>
    <w:rPr>
      <w:color w:val="000000"/>
      <w:sz w:val="24"/>
      <w:szCs w:val="24"/>
    </w:rPr>
  </w:style>
  <w:style w:type="character" w:customStyle="1" w:styleId="genid7">
    <w:name w:val="genid7"/>
    <w:basedOn w:val="Numatytasispastraiposriftas"/>
    <w:rsid w:val="009857ED"/>
  </w:style>
  <w:style w:type="paragraph" w:styleId="Sraopastraipa">
    <w:name w:val="List Paragraph"/>
    <w:basedOn w:val="prastasis"/>
    <w:uiPriority w:val="1"/>
    <w:qFormat/>
    <w:rsid w:val="00466F20"/>
    <w:pPr>
      <w:ind w:left="720"/>
      <w:contextualSpacing/>
    </w:pPr>
    <w:rPr>
      <w:rFonts w:eastAsiaTheme="minorHAnsi"/>
      <w:lang w:eastAsia="en-US"/>
    </w:rPr>
  </w:style>
  <w:style w:type="character" w:styleId="Hipersaitas">
    <w:name w:val="Hyperlink"/>
    <w:basedOn w:val="Numatytasispastraiposriftas"/>
    <w:rsid w:val="00186AE7"/>
    <w:rPr>
      <w:color w:val="0000FF"/>
      <w:u w:val="single"/>
    </w:rPr>
  </w:style>
  <w:style w:type="paragraph" w:styleId="HTMLadresas">
    <w:name w:val="HTML Address"/>
    <w:basedOn w:val="prastasis"/>
    <w:link w:val="HTMLadresasDiagrama"/>
    <w:rsid w:val="00186AE7"/>
    <w:rPr>
      <w:i/>
      <w:iCs/>
    </w:rPr>
  </w:style>
  <w:style w:type="character" w:customStyle="1" w:styleId="HTMLadresasDiagrama">
    <w:name w:val="HTML adresas Diagrama"/>
    <w:basedOn w:val="Numatytasispastraiposriftas"/>
    <w:link w:val="HTMLadresas"/>
    <w:rsid w:val="00186AE7"/>
    <w:rPr>
      <w:i/>
      <w:iCs/>
      <w:sz w:val="24"/>
      <w:szCs w:val="24"/>
    </w:rPr>
  </w:style>
  <w:style w:type="paragraph" w:styleId="Debesliotekstas">
    <w:name w:val="Balloon Text"/>
    <w:basedOn w:val="prastasis"/>
    <w:link w:val="DebesliotekstasDiagrama"/>
    <w:uiPriority w:val="99"/>
    <w:semiHidden/>
    <w:unhideWhenUsed/>
    <w:rsid w:val="004F5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54CB"/>
    <w:rPr>
      <w:rFonts w:ascii="Tahoma" w:hAnsi="Tahoma" w:cs="Tahoma"/>
      <w:sz w:val="16"/>
      <w:szCs w:val="16"/>
    </w:rPr>
  </w:style>
  <w:style w:type="character" w:styleId="Komentaronuoroda">
    <w:name w:val="annotation reference"/>
    <w:basedOn w:val="Numatytasispastraiposriftas"/>
    <w:uiPriority w:val="99"/>
    <w:semiHidden/>
    <w:unhideWhenUsed/>
    <w:rsid w:val="00352A1E"/>
    <w:rPr>
      <w:sz w:val="16"/>
      <w:szCs w:val="16"/>
    </w:rPr>
  </w:style>
  <w:style w:type="paragraph" w:styleId="Komentarotekstas">
    <w:name w:val="annotation text"/>
    <w:basedOn w:val="prastasis"/>
    <w:link w:val="KomentarotekstasDiagrama"/>
    <w:uiPriority w:val="99"/>
    <w:unhideWhenUsed/>
    <w:rsid w:val="00352A1E"/>
    <w:rPr>
      <w:sz w:val="20"/>
      <w:szCs w:val="20"/>
    </w:rPr>
  </w:style>
  <w:style w:type="character" w:customStyle="1" w:styleId="KomentarotekstasDiagrama">
    <w:name w:val="Komentaro tekstas Diagrama"/>
    <w:basedOn w:val="Numatytasispastraiposriftas"/>
    <w:link w:val="Komentarotekstas"/>
    <w:uiPriority w:val="99"/>
    <w:rsid w:val="00352A1E"/>
  </w:style>
  <w:style w:type="paragraph" w:styleId="Komentarotema">
    <w:name w:val="annotation subject"/>
    <w:basedOn w:val="Komentarotekstas"/>
    <w:next w:val="Komentarotekstas"/>
    <w:link w:val="KomentarotemaDiagrama"/>
    <w:uiPriority w:val="99"/>
    <w:semiHidden/>
    <w:unhideWhenUsed/>
    <w:rsid w:val="00352A1E"/>
    <w:rPr>
      <w:b/>
      <w:bCs/>
    </w:rPr>
  </w:style>
  <w:style w:type="character" w:customStyle="1" w:styleId="KomentarotemaDiagrama">
    <w:name w:val="Komentaro tema Diagrama"/>
    <w:basedOn w:val="KomentarotekstasDiagrama"/>
    <w:link w:val="Komentarotema"/>
    <w:uiPriority w:val="99"/>
    <w:semiHidden/>
    <w:rsid w:val="00352A1E"/>
    <w:rPr>
      <w:b/>
      <w:bCs/>
    </w:rPr>
  </w:style>
  <w:style w:type="paragraph" w:styleId="Pataisymai">
    <w:name w:val="Revision"/>
    <w:hidden/>
    <w:uiPriority w:val="99"/>
    <w:semiHidden/>
    <w:rsid w:val="00EB5C17"/>
    <w:rPr>
      <w:sz w:val="24"/>
      <w:szCs w:val="24"/>
    </w:rPr>
  </w:style>
  <w:style w:type="paragraph" w:styleId="prastasiniatinklio">
    <w:name w:val="Normal (Web)"/>
    <w:basedOn w:val="prastasis"/>
    <w:uiPriority w:val="99"/>
    <w:semiHidden/>
    <w:unhideWhenUsed/>
    <w:rsid w:val="00B4316E"/>
    <w:pPr>
      <w:spacing w:after="143"/>
    </w:pPr>
  </w:style>
  <w:style w:type="table" w:styleId="Lentelstinklelis">
    <w:name w:val="Table Grid"/>
    <w:basedOn w:val="prastojilentel"/>
    <w:uiPriority w:val="59"/>
    <w:rsid w:val="00804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601C9"/>
  </w:style>
  <w:style w:type="character" w:customStyle="1" w:styleId="UnresolvedMention">
    <w:name w:val="Unresolved Mention"/>
    <w:basedOn w:val="Numatytasispastraiposriftas"/>
    <w:uiPriority w:val="99"/>
    <w:semiHidden/>
    <w:unhideWhenUsed/>
    <w:rsid w:val="002B0647"/>
    <w:rPr>
      <w:color w:val="605E5C"/>
      <w:shd w:val="clear" w:color="auto" w:fill="E1DFDD"/>
    </w:rPr>
  </w:style>
  <w:style w:type="paragraph" w:customStyle="1" w:styleId="BodytextAgency">
    <w:name w:val="Body text (Agency)"/>
    <w:basedOn w:val="prastasis"/>
    <w:link w:val="BodytextAgencyChar"/>
    <w:rsid w:val="00D56000"/>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D56000"/>
    <w:rPr>
      <w:rFonts w:ascii="Verdana" w:eastAsia="Verdana" w:hAnsi="Verdana" w:cs="Verdana"/>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8216">
      <w:bodyDiv w:val="1"/>
      <w:marLeft w:val="0"/>
      <w:marRight w:val="0"/>
      <w:marTop w:val="0"/>
      <w:marBottom w:val="0"/>
      <w:divBdr>
        <w:top w:val="none" w:sz="0" w:space="0" w:color="auto"/>
        <w:left w:val="none" w:sz="0" w:space="0" w:color="auto"/>
        <w:bottom w:val="none" w:sz="0" w:space="0" w:color="auto"/>
        <w:right w:val="none" w:sz="0" w:space="0" w:color="auto"/>
      </w:divBdr>
    </w:div>
    <w:div w:id="376440922">
      <w:bodyDiv w:val="1"/>
      <w:marLeft w:val="0"/>
      <w:marRight w:val="0"/>
      <w:marTop w:val="0"/>
      <w:marBottom w:val="0"/>
      <w:divBdr>
        <w:top w:val="none" w:sz="0" w:space="0" w:color="auto"/>
        <w:left w:val="none" w:sz="0" w:space="0" w:color="auto"/>
        <w:bottom w:val="none" w:sz="0" w:space="0" w:color="auto"/>
        <w:right w:val="none" w:sz="0" w:space="0" w:color="auto"/>
      </w:divBdr>
    </w:div>
    <w:div w:id="521283354">
      <w:bodyDiv w:val="1"/>
      <w:marLeft w:val="0"/>
      <w:marRight w:val="0"/>
      <w:marTop w:val="0"/>
      <w:marBottom w:val="0"/>
      <w:divBdr>
        <w:top w:val="none" w:sz="0" w:space="0" w:color="auto"/>
        <w:left w:val="none" w:sz="0" w:space="0" w:color="auto"/>
        <w:bottom w:val="none" w:sz="0" w:space="0" w:color="auto"/>
        <w:right w:val="none" w:sz="0" w:space="0" w:color="auto"/>
      </w:divBdr>
    </w:div>
    <w:div w:id="685792955">
      <w:bodyDiv w:val="1"/>
      <w:marLeft w:val="0"/>
      <w:marRight w:val="0"/>
      <w:marTop w:val="0"/>
      <w:marBottom w:val="0"/>
      <w:divBdr>
        <w:top w:val="none" w:sz="0" w:space="0" w:color="auto"/>
        <w:left w:val="none" w:sz="0" w:space="0" w:color="auto"/>
        <w:bottom w:val="none" w:sz="0" w:space="0" w:color="auto"/>
        <w:right w:val="none" w:sz="0" w:space="0" w:color="auto"/>
      </w:divBdr>
    </w:div>
    <w:div w:id="761335809">
      <w:bodyDiv w:val="1"/>
      <w:marLeft w:val="0"/>
      <w:marRight w:val="0"/>
      <w:marTop w:val="0"/>
      <w:marBottom w:val="0"/>
      <w:divBdr>
        <w:top w:val="none" w:sz="0" w:space="0" w:color="auto"/>
        <w:left w:val="none" w:sz="0" w:space="0" w:color="auto"/>
        <w:bottom w:val="none" w:sz="0" w:space="0" w:color="auto"/>
        <w:right w:val="none" w:sz="0" w:space="0" w:color="auto"/>
      </w:divBdr>
      <w:divsChild>
        <w:div w:id="1653750285">
          <w:marLeft w:val="0"/>
          <w:marRight w:val="0"/>
          <w:marTop w:val="0"/>
          <w:marBottom w:val="0"/>
          <w:divBdr>
            <w:top w:val="none" w:sz="0" w:space="0" w:color="auto"/>
            <w:left w:val="none" w:sz="0" w:space="0" w:color="auto"/>
            <w:bottom w:val="none" w:sz="0" w:space="0" w:color="auto"/>
            <w:right w:val="none" w:sz="0" w:space="0" w:color="auto"/>
          </w:divBdr>
          <w:divsChild>
            <w:div w:id="740130138">
              <w:marLeft w:val="0"/>
              <w:marRight w:val="0"/>
              <w:marTop w:val="0"/>
              <w:marBottom w:val="0"/>
              <w:divBdr>
                <w:top w:val="none" w:sz="0" w:space="0" w:color="auto"/>
                <w:left w:val="none" w:sz="0" w:space="0" w:color="auto"/>
                <w:bottom w:val="none" w:sz="0" w:space="0" w:color="auto"/>
                <w:right w:val="none" w:sz="0" w:space="0" w:color="auto"/>
              </w:divBdr>
            </w:div>
            <w:div w:id="69934954">
              <w:marLeft w:val="0"/>
              <w:marRight w:val="0"/>
              <w:marTop w:val="0"/>
              <w:marBottom w:val="0"/>
              <w:divBdr>
                <w:top w:val="none" w:sz="0" w:space="0" w:color="auto"/>
                <w:left w:val="none" w:sz="0" w:space="0" w:color="auto"/>
                <w:bottom w:val="none" w:sz="0" w:space="0" w:color="auto"/>
                <w:right w:val="none" w:sz="0" w:space="0" w:color="auto"/>
              </w:divBdr>
            </w:div>
            <w:div w:id="8467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8379">
      <w:bodyDiv w:val="1"/>
      <w:marLeft w:val="0"/>
      <w:marRight w:val="0"/>
      <w:marTop w:val="0"/>
      <w:marBottom w:val="0"/>
      <w:divBdr>
        <w:top w:val="none" w:sz="0" w:space="0" w:color="auto"/>
        <w:left w:val="none" w:sz="0" w:space="0" w:color="auto"/>
        <w:bottom w:val="none" w:sz="0" w:space="0" w:color="auto"/>
        <w:right w:val="none" w:sz="0" w:space="0" w:color="auto"/>
      </w:divBdr>
    </w:div>
    <w:div w:id="852188186">
      <w:bodyDiv w:val="1"/>
      <w:marLeft w:val="0"/>
      <w:marRight w:val="0"/>
      <w:marTop w:val="0"/>
      <w:marBottom w:val="0"/>
      <w:divBdr>
        <w:top w:val="none" w:sz="0" w:space="0" w:color="auto"/>
        <w:left w:val="none" w:sz="0" w:space="0" w:color="auto"/>
        <w:bottom w:val="none" w:sz="0" w:space="0" w:color="auto"/>
        <w:right w:val="none" w:sz="0" w:space="0" w:color="auto"/>
      </w:divBdr>
      <w:divsChild>
        <w:div w:id="1349677032">
          <w:marLeft w:val="0"/>
          <w:marRight w:val="0"/>
          <w:marTop w:val="0"/>
          <w:marBottom w:val="0"/>
          <w:divBdr>
            <w:top w:val="none" w:sz="0" w:space="0" w:color="auto"/>
            <w:left w:val="none" w:sz="0" w:space="0" w:color="auto"/>
            <w:bottom w:val="none" w:sz="0" w:space="0" w:color="auto"/>
            <w:right w:val="none" w:sz="0" w:space="0" w:color="auto"/>
          </w:divBdr>
          <w:divsChild>
            <w:div w:id="1921480935">
              <w:marLeft w:val="-225"/>
              <w:marRight w:val="-225"/>
              <w:marTop w:val="0"/>
              <w:marBottom w:val="0"/>
              <w:divBdr>
                <w:top w:val="none" w:sz="0" w:space="0" w:color="auto"/>
                <w:left w:val="none" w:sz="0" w:space="0" w:color="auto"/>
                <w:bottom w:val="none" w:sz="0" w:space="0" w:color="auto"/>
                <w:right w:val="none" w:sz="0" w:space="0" w:color="auto"/>
              </w:divBdr>
              <w:divsChild>
                <w:div w:id="1585602196">
                  <w:marLeft w:val="0"/>
                  <w:marRight w:val="0"/>
                  <w:marTop w:val="0"/>
                  <w:marBottom w:val="0"/>
                  <w:divBdr>
                    <w:top w:val="none" w:sz="0" w:space="0" w:color="auto"/>
                    <w:left w:val="none" w:sz="0" w:space="0" w:color="auto"/>
                    <w:bottom w:val="none" w:sz="0" w:space="0" w:color="auto"/>
                    <w:right w:val="none" w:sz="0" w:space="0" w:color="auto"/>
                  </w:divBdr>
                  <w:divsChild>
                    <w:div w:id="823816713">
                      <w:marLeft w:val="0"/>
                      <w:marRight w:val="0"/>
                      <w:marTop w:val="0"/>
                      <w:marBottom w:val="0"/>
                      <w:divBdr>
                        <w:top w:val="none" w:sz="0" w:space="0" w:color="auto"/>
                        <w:left w:val="none" w:sz="0" w:space="0" w:color="auto"/>
                        <w:bottom w:val="none" w:sz="0" w:space="0" w:color="auto"/>
                        <w:right w:val="none" w:sz="0" w:space="0" w:color="auto"/>
                      </w:divBdr>
                      <w:divsChild>
                        <w:div w:id="1318151453">
                          <w:marLeft w:val="0"/>
                          <w:marRight w:val="0"/>
                          <w:marTop w:val="0"/>
                          <w:marBottom w:val="0"/>
                          <w:divBdr>
                            <w:top w:val="none" w:sz="0" w:space="0" w:color="auto"/>
                            <w:left w:val="none" w:sz="0" w:space="0" w:color="auto"/>
                            <w:bottom w:val="none" w:sz="0" w:space="0" w:color="auto"/>
                            <w:right w:val="none" w:sz="0" w:space="0" w:color="auto"/>
                          </w:divBdr>
                          <w:divsChild>
                            <w:div w:id="691959158">
                              <w:marLeft w:val="0"/>
                              <w:marRight w:val="0"/>
                              <w:marTop w:val="0"/>
                              <w:marBottom w:val="0"/>
                              <w:divBdr>
                                <w:top w:val="none" w:sz="0" w:space="0" w:color="auto"/>
                                <w:left w:val="none" w:sz="0" w:space="0" w:color="auto"/>
                                <w:bottom w:val="none" w:sz="0" w:space="0" w:color="auto"/>
                                <w:right w:val="none" w:sz="0" w:space="0" w:color="auto"/>
                              </w:divBdr>
                              <w:divsChild>
                                <w:div w:id="481891510">
                                  <w:marLeft w:val="0"/>
                                  <w:marRight w:val="0"/>
                                  <w:marTop w:val="0"/>
                                  <w:marBottom w:val="0"/>
                                  <w:divBdr>
                                    <w:top w:val="none" w:sz="0" w:space="0" w:color="auto"/>
                                    <w:left w:val="none" w:sz="0" w:space="0" w:color="auto"/>
                                    <w:bottom w:val="none" w:sz="0" w:space="0" w:color="auto"/>
                                    <w:right w:val="none" w:sz="0" w:space="0" w:color="auto"/>
                                  </w:divBdr>
                                  <w:divsChild>
                                    <w:div w:id="1739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127232">
      <w:bodyDiv w:val="1"/>
      <w:marLeft w:val="0"/>
      <w:marRight w:val="0"/>
      <w:marTop w:val="0"/>
      <w:marBottom w:val="0"/>
      <w:divBdr>
        <w:top w:val="none" w:sz="0" w:space="0" w:color="auto"/>
        <w:left w:val="none" w:sz="0" w:space="0" w:color="auto"/>
        <w:bottom w:val="none" w:sz="0" w:space="0" w:color="auto"/>
        <w:right w:val="none" w:sz="0" w:space="0" w:color="auto"/>
      </w:divBdr>
    </w:div>
    <w:div w:id="1228805766">
      <w:bodyDiv w:val="1"/>
      <w:marLeft w:val="0"/>
      <w:marRight w:val="0"/>
      <w:marTop w:val="0"/>
      <w:marBottom w:val="0"/>
      <w:divBdr>
        <w:top w:val="none" w:sz="0" w:space="0" w:color="auto"/>
        <w:left w:val="none" w:sz="0" w:space="0" w:color="auto"/>
        <w:bottom w:val="none" w:sz="0" w:space="0" w:color="auto"/>
        <w:right w:val="none" w:sz="0" w:space="0" w:color="auto"/>
      </w:divBdr>
    </w:div>
    <w:div w:id="1780177418">
      <w:bodyDiv w:val="1"/>
      <w:marLeft w:val="0"/>
      <w:marRight w:val="0"/>
      <w:marTop w:val="0"/>
      <w:marBottom w:val="0"/>
      <w:divBdr>
        <w:top w:val="none" w:sz="0" w:space="0" w:color="auto"/>
        <w:left w:val="none" w:sz="0" w:space="0" w:color="auto"/>
        <w:bottom w:val="none" w:sz="0" w:space="0" w:color="auto"/>
        <w:right w:val="none" w:sz="0" w:space="0" w:color="auto"/>
      </w:divBdr>
    </w:div>
    <w:div w:id="21038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6817650-3f57-4b3c-8091-0aedbe8fb9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7" ma:contentTypeDescription="Create a new document." ma:contentTypeScope="" ma:versionID="a40371abf5fa6bd82a5188a2afc88615">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94b7f59110025a361894a562e1f909a6"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AC16-06D9-45AE-8B33-C38B668D1245}">
  <ds:schemaRefs>
    <ds:schemaRef ds:uri="http://schemas.microsoft.com/sharepoint/v3/contenttype/forms"/>
  </ds:schemaRefs>
</ds:datastoreItem>
</file>

<file path=customXml/itemProps2.xml><?xml version="1.0" encoding="utf-8"?>
<ds:datastoreItem xmlns:ds="http://schemas.openxmlformats.org/officeDocument/2006/customXml" ds:itemID="{0D4440CF-11D8-4C32-BCBD-66A35B098631}">
  <ds:schemaRefs>
    <ds:schemaRef ds:uri="http://schemas.microsoft.com/office/2006/metadata/properties"/>
    <ds:schemaRef ds:uri="http://purl.org/dc/elements/1.1/"/>
    <ds:schemaRef ds:uri="82d6c8fa-9de3-4664-a790-4fc049747599"/>
    <ds:schemaRef ds:uri="http://purl.org/dc/dcmitype/"/>
    <ds:schemaRef ds:uri="http://purl.org/dc/terms/"/>
    <ds:schemaRef ds:uri="http://schemas.microsoft.com/office/2006/documentManagement/types"/>
    <ds:schemaRef ds:uri="86817650-3f57-4b3c-8091-0aedbe8fb98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81DB30F-6EBD-4AA5-9C48-9F03A20E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338AB-2AC1-4787-9055-69A18EE966C5}">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2619</Words>
  <Characters>17894</Characters>
  <Application>Microsoft Office Word</Application>
  <DocSecurity>0</DocSecurity>
  <Lines>149</Lines>
  <Paragraphs>40</Paragraphs>
  <ScaleCrop>false</ScaleCrop>
  <HeadingPairs>
    <vt:vector size="4" baseType="variant">
      <vt:variant>
        <vt:lpstr>Pavadinimas</vt:lpstr>
      </vt:variant>
      <vt:variant>
        <vt:i4>1</vt:i4>
      </vt:variant>
      <vt:variant>
        <vt:lpstr>Název</vt:lpstr>
      </vt:variant>
      <vt:variant>
        <vt:i4>1</vt:i4>
      </vt:variant>
    </vt:vector>
  </HeadingPairs>
  <TitlesOfParts>
    <vt:vector size="2" baseType="lpstr">
      <vt:lpstr>SUMMARY OF PRODUCT CHARACTERISTICS</vt:lpstr>
      <vt:lpstr>SUMMARY OF PRODUCT CHARACTERISTICS</vt:lpstr>
    </vt:vector>
  </TitlesOfParts>
  <Company>VUS Praha</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Erika Lencova</dc:creator>
  <dc:description>AJ překlad SPC schváleného SÚKLem 12.01.05</dc:description>
  <cp:lastModifiedBy>Birutė Valkauskaitė</cp:lastModifiedBy>
  <cp:revision>2</cp:revision>
  <cp:lastPrinted>2009-03-18T11:52:00Z</cp:lastPrinted>
  <dcterms:created xsi:type="dcterms:W3CDTF">2025-09-22T10:27:00Z</dcterms:created>
  <dcterms:modified xsi:type="dcterms:W3CDTF">2025-09-22T10:27:00Z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