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4E945" w14:textId="77777777" w:rsidR="00BC7A04" w:rsidRPr="003A26A8" w:rsidRDefault="00BC7A04">
      <w:pPr>
        <w:tabs>
          <w:tab w:val="center" w:pos="4153"/>
          <w:tab w:val="right" w:pos="8306"/>
        </w:tabs>
        <w:rPr>
          <w:sz w:val="22"/>
          <w:szCs w:val="22"/>
        </w:rPr>
      </w:pPr>
    </w:p>
    <w:p w14:paraId="05A5D11D" w14:textId="77777777" w:rsidR="00BC7A04" w:rsidRPr="003A26A8" w:rsidRDefault="00BC7A04">
      <w:pPr>
        <w:tabs>
          <w:tab w:val="left" w:pos="-1440"/>
          <w:tab w:val="left" w:pos="-720"/>
          <w:tab w:val="left" w:pos="567"/>
        </w:tabs>
        <w:spacing w:line="260" w:lineRule="exact"/>
        <w:rPr>
          <w:b/>
          <w:sz w:val="22"/>
          <w:szCs w:val="22"/>
        </w:rPr>
      </w:pPr>
    </w:p>
    <w:p w14:paraId="4553FF3B" w14:textId="77777777" w:rsidR="00BC7A04" w:rsidRPr="003A26A8" w:rsidRDefault="00BC7A04">
      <w:pPr>
        <w:tabs>
          <w:tab w:val="left" w:pos="-1440"/>
          <w:tab w:val="left" w:pos="-720"/>
          <w:tab w:val="left" w:pos="567"/>
        </w:tabs>
        <w:spacing w:line="260" w:lineRule="exact"/>
        <w:rPr>
          <w:b/>
          <w:sz w:val="22"/>
          <w:szCs w:val="22"/>
        </w:rPr>
      </w:pPr>
    </w:p>
    <w:p w14:paraId="42734F07" w14:textId="77777777" w:rsidR="00BC7A04" w:rsidRPr="003A26A8" w:rsidRDefault="00BC7A04">
      <w:pPr>
        <w:tabs>
          <w:tab w:val="left" w:pos="-1440"/>
          <w:tab w:val="left" w:pos="-720"/>
          <w:tab w:val="left" w:pos="567"/>
        </w:tabs>
        <w:spacing w:line="260" w:lineRule="exact"/>
        <w:rPr>
          <w:b/>
          <w:sz w:val="22"/>
          <w:szCs w:val="22"/>
        </w:rPr>
      </w:pPr>
    </w:p>
    <w:p w14:paraId="5CAB9C27" w14:textId="77777777" w:rsidR="00BC7A04" w:rsidRPr="003A26A8" w:rsidRDefault="00BC7A04">
      <w:pPr>
        <w:tabs>
          <w:tab w:val="left" w:pos="-1440"/>
          <w:tab w:val="left" w:pos="-720"/>
          <w:tab w:val="left" w:pos="567"/>
        </w:tabs>
        <w:spacing w:line="260" w:lineRule="exact"/>
        <w:rPr>
          <w:b/>
          <w:sz w:val="22"/>
          <w:szCs w:val="22"/>
        </w:rPr>
      </w:pPr>
    </w:p>
    <w:p w14:paraId="3E92717D" w14:textId="77777777" w:rsidR="00BC7A04" w:rsidRPr="003A26A8" w:rsidRDefault="00BC7A04">
      <w:pPr>
        <w:tabs>
          <w:tab w:val="left" w:pos="-1440"/>
          <w:tab w:val="left" w:pos="-720"/>
          <w:tab w:val="left" w:pos="567"/>
        </w:tabs>
        <w:spacing w:line="260" w:lineRule="exact"/>
        <w:rPr>
          <w:b/>
          <w:sz w:val="22"/>
          <w:szCs w:val="22"/>
        </w:rPr>
      </w:pPr>
    </w:p>
    <w:p w14:paraId="1318A2C7" w14:textId="77777777" w:rsidR="00BC7A04" w:rsidRPr="003A26A8" w:rsidRDefault="00BC7A04">
      <w:pPr>
        <w:tabs>
          <w:tab w:val="left" w:pos="-1440"/>
          <w:tab w:val="left" w:pos="-720"/>
          <w:tab w:val="left" w:pos="567"/>
        </w:tabs>
        <w:spacing w:line="260" w:lineRule="exact"/>
        <w:rPr>
          <w:b/>
          <w:sz w:val="22"/>
          <w:szCs w:val="22"/>
        </w:rPr>
      </w:pPr>
    </w:p>
    <w:p w14:paraId="33296205" w14:textId="77777777" w:rsidR="00BC7A04" w:rsidRPr="003A26A8" w:rsidRDefault="00BC7A04">
      <w:pPr>
        <w:tabs>
          <w:tab w:val="left" w:pos="-1440"/>
          <w:tab w:val="left" w:pos="-720"/>
          <w:tab w:val="left" w:pos="567"/>
        </w:tabs>
        <w:spacing w:line="260" w:lineRule="exact"/>
        <w:rPr>
          <w:b/>
          <w:sz w:val="22"/>
          <w:szCs w:val="22"/>
        </w:rPr>
      </w:pPr>
    </w:p>
    <w:p w14:paraId="55A2165C" w14:textId="77777777" w:rsidR="00BC7A04" w:rsidRPr="003A26A8" w:rsidRDefault="00BC7A04">
      <w:pPr>
        <w:tabs>
          <w:tab w:val="left" w:pos="-1440"/>
          <w:tab w:val="left" w:pos="-720"/>
          <w:tab w:val="left" w:pos="567"/>
        </w:tabs>
        <w:spacing w:line="260" w:lineRule="exact"/>
        <w:rPr>
          <w:b/>
          <w:sz w:val="22"/>
          <w:szCs w:val="22"/>
        </w:rPr>
      </w:pPr>
    </w:p>
    <w:p w14:paraId="46409845" w14:textId="77777777" w:rsidR="00BC7A04" w:rsidRPr="003A26A8" w:rsidRDefault="00BC7A04">
      <w:pPr>
        <w:tabs>
          <w:tab w:val="left" w:pos="-1440"/>
          <w:tab w:val="left" w:pos="-720"/>
          <w:tab w:val="left" w:pos="567"/>
        </w:tabs>
        <w:spacing w:line="260" w:lineRule="exact"/>
        <w:rPr>
          <w:b/>
          <w:sz w:val="22"/>
          <w:szCs w:val="22"/>
        </w:rPr>
      </w:pPr>
    </w:p>
    <w:p w14:paraId="371E6888" w14:textId="77777777" w:rsidR="00BC7A04" w:rsidRPr="003A26A8" w:rsidRDefault="00BC7A04">
      <w:pPr>
        <w:tabs>
          <w:tab w:val="left" w:pos="-1440"/>
          <w:tab w:val="left" w:pos="-720"/>
          <w:tab w:val="left" w:pos="567"/>
        </w:tabs>
        <w:spacing w:line="260" w:lineRule="exact"/>
        <w:rPr>
          <w:b/>
          <w:sz w:val="22"/>
          <w:szCs w:val="22"/>
        </w:rPr>
      </w:pPr>
    </w:p>
    <w:p w14:paraId="249CFE9A" w14:textId="77777777" w:rsidR="00BC7A04" w:rsidRPr="003A26A8" w:rsidRDefault="00BC7A04">
      <w:pPr>
        <w:tabs>
          <w:tab w:val="left" w:pos="-1440"/>
          <w:tab w:val="left" w:pos="-720"/>
          <w:tab w:val="left" w:pos="567"/>
        </w:tabs>
        <w:spacing w:line="260" w:lineRule="exact"/>
        <w:rPr>
          <w:b/>
          <w:sz w:val="22"/>
          <w:szCs w:val="22"/>
        </w:rPr>
      </w:pPr>
    </w:p>
    <w:p w14:paraId="35E02194" w14:textId="77777777" w:rsidR="00BC7A04" w:rsidRPr="003A26A8" w:rsidRDefault="00BC7A04">
      <w:pPr>
        <w:tabs>
          <w:tab w:val="left" w:pos="-1440"/>
          <w:tab w:val="left" w:pos="-720"/>
          <w:tab w:val="left" w:pos="567"/>
        </w:tabs>
        <w:spacing w:line="260" w:lineRule="exact"/>
        <w:rPr>
          <w:b/>
          <w:sz w:val="22"/>
          <w:szCs w:val="22"/>
        </w:rPr>
      </w:pPr>
    </w:p>
    <w:p w14:paraId="7274F71D" w14:textId="77777777" w:rsidR="00BC7A04" w:rsidRPr="003A26A8" w:rsidRDefault="00BC7A04">
      <w:pPr>
        <w:tabs>
          <w:tab w:val="left" w:pos="-1440"/>
          <w:tab w:val="left" w:pos="-720"/>
          <w:tab w:val="left" w:pos="567"/>
        </w:tabs>
        <w:spacing w:line="260" w:lineRule="exact"/>
        <w:rPr>
          <w:b/>
          <w:sz w:val="22"/>
          <w:szCs w:val="22"/>
        </w:rPr>
      </w:pPr>
    </w:p>
    <w:p w14:paraId="0C391743" w14:textId="77777777" w:rsidR="00BC7A04" w:rsidRPr="003A26A8" w:rsidRDefault="00BC7A04">
      <w:pPr>
        <w:tabs>
          <w:tab w:val="left" w:pos="-1440"/>
          <w:tab w:val="left" w:pos="-720"/>
          <w:tab w:val="left" w:pos="567"/>
        </w:tabs>
        <w:spacing w:line="260" w:lineRule="exact"/>
        <w:rPr>
          <w:b/>
          <w:sz w:val="22"/>
          <w:szCs w:val="22"/>
        </w:rPr>
      </w:pPr>
    </w:p>
    <w:p w14:paraId="053E2568" w14:textId="77777777" w:rsidR="00BC7A04" w:rsidRPr="003A26A8" w:rsidRDefault="00BC7A04">
      <w:pPr>
        <w:tabs>
          <w:tab w:val="left" w:pos="-1440"/>
          <w:tab w:val="left" w:pos="-720"/>
          <w:tab w:val="left" w:pos="567"/>
        </w:tabs>
        <w:spacing w:line="260" w:lineRule="exact"/>
        <w:rPr>
          <w:b/>
          <w:sz w:val="22"/>
          <w:szCs w:val="22"/>
        </w:rPr>
      </w:pPr>
    </w:p>
    <w:p w14:paraId="3C2DC5DF" w14:textId="77777777" w:rsidR="007D09E9" w:rsidRPr="003A26A8" w:rsidRDefault="007D09E9">
      <w:pPr>
        <w:keepNext/>
        <w:tabs>
          <w:tab w:val="left" w:pos="567"/>
        </w:tabs>
        <w:jc w:val="center"/>
        <w:outlineLvl w:val="1"/>
        <w:rPr>
          <w:b/>
          <w:bCs/>
          <w:iCs/>
          <w:sz w:val="22"/>
          <w:szCs w:val="22"/>
          <w:lang w:eastAsia="x-none"/>
        </w:rPr>
      </w:pPr>
    </w:p>
    <w:p w14:paraId="430CD39A" w14:textId="77777777" w:rsidR="007D09E9" w:rsidRPr="003A26A8" w:rsidRDefault="007D09E9">
      <w:pPr>
        <w:keepNext/>
        <w:tabs>
          <w:tab w:val="left" w:pos="567"/>
        </w:tabs>
        <w:jc w:val="center"/>
        <w:outlineLvl w:val="1"/>
        <w:rPr>
          <w:b/>
          <w:bCs/>
          <w:iCs/>
          <w:sz w:val="22"/>
          <w:szCs w:val="22"/>
          <w:lang w:eastAsia="x-none"/>
        </w:rPr>
      </w:pPr>
    </w:p>
    <w:p w14:paraId="1A359007" w14:textId="77777777" w:rsidR="00E523D8" w:rsidRDefault="00E523D8">
      <w:pPr>
        <w:keepNext/>
        <w:tabs>
          <w:tab w:val="left" w:pos="567"/>
        </w:tabs>
        <w:jc w:val="center"/>
        <w:outlineLvl w:val="1"/>
        <w:rPr>
          <w:b/>
          <w:bCs/>
          <w:iCs/>
          <w:sz w:val="22"/>
          <w:szCs w:val="22"/>
          <w:lang w:eastAsia="x-none"/>
        </w:rPr>
      </w:pPr>
    </w:p>
    <w:p w14:paraId="4BC28CDF" w14:textId="77777777" w:rsidR="00E523D8" w:rsidRDefault="00E523D8">
      <w:pPr>
        <w:keepNext/>
        <w:tabs>
          <w:tab w:val="left" w:pos="567"/>
        </w:tabs>
        <w:jc w:val="center"/>
        <w:outlineLvl w:val="1"/>
        <w:rPr>
          <w:b/>
          <w:bCs/>
          <w:iCs/>
          <w:sz w:val="22"/>
          <w:szCs w:val="22"/>
          <w:lang w:eastAsia="x-none"/>
        </w:rPr>
      </w:pPr>
    </w:p>
    <w:p w14:paraId="4F46763C" w14:textId="77777777" w:rsidR="00E523D8" w:rsidRDefault="00E523D8">
      <w:pPr>
        <w:keepNext/>
        <w:tabs>
          <w:tab w:val="left" w:pos="567"/>
        </w:tabs>
        <w:jc w:val="center"/>
        <w:outlineLvl w:val="1"/>
        <w:rPr>
          <w:b/>
          <w:bCs/>
          <w:iCs/>
          <w:sz w:val="22"/>
          <w:szCs w:val="22"/>
          <w:lang w:eastAsia="x-none"/>
        </w:rPr>
      </w:pPr>
    </w:p>
    <w:p w14:paraId="02D5D0FA" w14:textId="77777777" w:rsidR="00E523D8" w:rsidRDefault="00E523D8">
      <w:pPr>
        <w:keepNext/>
        <w:tabs>
          <w:tab w:val="left" w:pos="567"/>
        </w:tabs>
        <w:jc w:val="center"/>
        <w:outlineLvl w:val="1"/>
        <w:rPr>
          <w:b/>
          <w:bCs/>
          <w:iCs/>
          <w:sz w:val="22"/>
          <w:szCs w:val="22"/>
          <w:lang w:eastAsia="x-none"/>
        </w:rPr>
      </w:pPr>
    </w:p>
    <w:p w14:paraId="4E1C47AB" w14:textId="77777777" w:rsidR="00E523D8" w:rsidRDefault="00E523D8">
      <w:pPr>
        <w:keepNext/>
        <w:tabs>
          <w:tab w:val="left" w:pos="567"/>
        </w:tabs>
        <w:jc w:val="center"/>
        <w:outlineLvl w:val="1"/>
        <w:rPr>
          <w:b/>
          <w:bCs/>
          <w:iCs/>
          <w:sz w:val="22"/>
          <w:szCs w:val="22"/>
          <w:lang w:eastAsia="x-none"/>
        </w:rPr>
      </w:pPr>
    </w:p>
    <w:p w14:paraId="5E1EA1BF" w14:textId="34FC4CD5" w:rsidR="00BC7A04" w:rsidRPr="003A26A8" w:rsidRDefault="004726C7">
      <w:pPr>
        <w:keepNext/>
        <w:tabs>
          <w:tab w:val="left" w:pos="567"/>
        </w:tabs>
        <w:jc w:val="center"/>
        <w:outlineLvl w:val="1"/>
        <w:rPr>
          <w:b/>
          <w:sz w:val="22"/>
          <w:szCs w:val="22"/>
          <w:lang w:eastAsia="x-none"/>
        </w:rPr>
      </w:pPr>
      <w:r w:rsidRPr="003A26A8">
        <w:rPr>
          <w:b/>
          <w:bCs/>
          <w:iCs/>
          <w:sz w:val="22"/>
          <w:szCs w:val="22"/>
          <w:lang w:eastAsia="x-none"/>
        </w:rPr>
        <w:t>I PRIEDAS</w:t>
      </w:r>
    </w:p>
    <w:p w14:paraId="582FFE51" w14:textId="77777777" w:rsidR="00BC7A04" w:rsidRPr="003A26A8" w:rsidRDefault="00BC7A04">
      <w:pPr>
        <w:tabs>
          <w:tab w:val="left" w:pos="567"/>
        </w:tabs>
        <w:rPr>
          <w:sz w:val="22"/>
          <w:szCs w:val="22"/>
        </w:rPr>
      </w:pPr>
    </w:p>
    <w:p w14:paraId="443C52C6" w14:textId="77777777" w:rsidR="00BC7A04" w:rsidRPr="003A26A8" w:rsidRDefault="004726C7">
      <w:pPr>
        <w:tabs>
          <w:tab w:val="left" w:pos="-1440"/>
          <w:tab w:val="left" w:pos="-720"/>
          <w:tab w:val="left" w:pos="567"/>
        </w:tabs>
        <w:spacing w:line="260" w:lineRule="exact"/>
        <w:jc w:val="center"/>
        <w:rPr>
          <w:b/>
          <w:sz w:val="22"/>
          <w:szCs w:val="22"/>
        </w:rPr>
      </w:pPr>
      <w:r w:rsidRPr="003A26A8">
        <w:rPr>
          <w:b/>
          <w:sz w:val="22"/>
          <w:szCs w:val="22"/>
        </w:rPr>
        <w:t>PREPARATO CHARAKTERISTIKŲ SANTRAUKA</w:t>
      </w:r>
    </w:p>
    <w:p w14:paraId="59405E9A" w14:textId="77777777" w:rsidR="00BC7A04" w:rsidRPr="003A26A8" w:rsidRDefault="004726C7">
      <w:pPr>
        <w:tabs>
          <w:tab w:val="left" w:pos="-1440"/>
          <w:tab w:val="left" w:pos="-720"/>
          <w:tab w:val="left" w:pos="567"/>
        </w:tabs>
        <w:spacing w:line="260" w:lineRule="exact"/>
        <w:jc w:val="center"/>
        <w:rPr>
          <w:sz w:val="22"/>
          <w:szCs w:val="22"/>
        </w:rPr>
      </w:pPr>
      <w:r w:rsidRPr="003A26A8">
        <w:rPr>
          <w:sz w:val="22"/>
          <w:szCs w:val="22"/>
          <w:lang w:eastAsia="zh-CN"/>
        </w:rPr>
        <w:br w:type="page"/>
      </w:r>
    </w:p>
    <w:p w14:paraId="157A30A2" w14:textId="77777777" w:rsidR="00BC7A04" w:rsidRPr="003A26A8" w:rsidRDefault="00BC7A04">
      <w:pPr>
        <w:tabs>
          <w:tab w:val="left" w:pos="567"/>
        </w:tabs>
        <w:spacing w:line="260" w:lineRule="exact"/>
        <w:rPr>
          <w:sz w:val="22"/>
          <w:szCs w:val="22"/>
        </w:rPr>
      </w:pPr>
    </w:p>
    <w:p w14:paraId="0BA885E8" w14:textId="77777777" w:rsidR="00BC7A04" w:rsidRPr="003A26A8" w:rsidRDefault="004726C7">
      <w:pPr>
        <w:keepNext/>
        <w:keepLines/>
        <w:tabs>
          <w:tab w:val="left" w:pos="567"/>
        </w:tabs>
        <w:outlineLvl w:val="2"/>
        <w:rPr>
          <w:b/>
          <w:bCs/>
          <w:sz w:val="22"/>
          <w:szCs w:val="22"/>
          <w:lang w:eastAsia="x-none"/>
        </w:rPr>
      </w:pPr>
      <w:r w:rsidRPr="003A26A8">
        <w:rPr>
          <w:b/>
          <w:bCs/>
          <w:sz w:val="22"/>
          <w:szCs w:val="22"/>
          <w:lang w:eastAsia="x-none"/>
        </w:rPr>
        <w:t>1.</w:t>
      </w:r>
      <w:r w:rsidRPr="003A26A8">
        <w:rPr>
          <w:b/>
          <w:bCs/>
          <w:sz w:val="22"/>
          <w:szCs w:val="22"/>
          <w:lang w:eastAsia="x-none"/>
        </w:rPr>
        <w:tab/>
        <w:t>VAISTINIO PREPARATO PAVADINIMAS</w:t>
      </w:r>
    </w:p>
    <w:p w14:paraId="5B25BA98" w14:textId="77777777" w:rsidR="00BC7A04" w:rsidRPr="003A26A8" w:rsidRDefault="00BC7A04">
      <w:pPr>
        <w:tabs>
          <w:tab w:val="left" w:pos="567"/>
        </w:tabs>
        <w:spacing w:line="260" w:lineRule="exact"/>
        <w:rPr>
          <w:sz w:val="22"/>
          <w:szCs w:val="22"/>
        </w:rPr>
      </w:pPr>
    </w:p>
    <w:p w14:paraId="51744497" w14:textId="5CF15371" w:rsidR="00BC7A04" w:rsidRPr="003A26A8" w:rsidRDefault="00E523D8">
      <w:pPr>
        <w:tabs>
          <w:tab w:val="left" w:pos="567"/>
        </w:tabs>
        <w:spacing w:line="260" w:lineRule="exact"/>
        <w:rPr>
          <w:color w:val="000000" w:themeColor="text1"/>
          <w:sz w:val="22"/>
          <w:szCs w:val="22"/>
        </w:rPr>
      </w:pPr>
      <w:proofErr w:type="spellStart"/>
      <w:r>
        <w:rPr>
          <w:color w:val="000000" w:themeColor="text1"/>
          <w:sz w:val="22"/>
          <w:szCs w:val="22"/>
          <w:shd w:val="clear" w:color="auto" w:fill="FFFFFF"/>
        </w:rPr>
        <w:t>Fenglavit</w:t>
      </w:r>
      <w:proofErr w:type="spellEnd"/>
      <w:r>
        <w:rPr>
          <w:color w:val="000000" w:themeColor="text1"/>
          <w:sz w:val="22"/>
          <w:szCs w:val="22"/>
          <w:shd w:val="clear" w:color="auto" w:fill="FFFFFF"/>
        </w:rPr>
        <w:t xml:space="preserve"> 40 mg/90 mg/0,25 mg</w:t>
      </w:r>
      <w:r w:rsidR="004F6DB5" w:rsidRPr="003A26A8">
        <w:rPr>
          <w:color w:val="000000" w:themeColor="text1"/>
          <w:sz w:val="22"/>
          <w:szCs w:val="22"/>
          <w:shd w:val="clear" w:color="auto" w:fill="FFFFFF"/>
        </w:rPr>
        <w:t xml:space="preserve"> plėvele dengtos tabletės.</w:t>
      </w:r>
    </w:p>
    <w:p w14:paraId="747839DB" w14:textId="77777777" w:rsidR="00BC7A04" w:rsidRPr="003A26A8" w:rsidRDefault="00BC7A04">
      <w:pPr>
        <w:tabs>
          <w:tab w:val="left" w:pos="567"/>
        </w:tabs>
        <w:spacing w:line="260" w:lineRule="exact"/>
        <w:rPr>
          <w:sz w:val="22"/>
          <w:szCs w:val="22"/>
        </w:rPr>
      </w:pPr>
    </w:p>
    <w:p w14:paraId="43508111" w14:textId="77777777" w:rsidR="004F6DB5" w:rsidRPr="003A26A8" w:rsidRDefault="004F6DB5">
      <w:pPr>
        <w:tabs>
          <w:tab w:val="left" w:pos="567"/>
        </w:tabs>
        <w:spacing w:line="260" w:lineRule="exact"/>
        <w:rPr>
          <w:sz w:val="22"/>
          <w:szCs w:val="22"/>
        </w:rPr>
      </w:pPr>
    </w:p>
    <w:p w14:paraId="0274426B" w14:textId="77777777" w:rsidR="00BC7A04" w:rsidRPr="003A26A8" w:rsidRDefault="004726C7">
      <w:pPr>
        <w:keepNext/>
        <w:keepLines/>
        <w:tabs>
          <w:tab w:val="left" w:pos="567"/>
        </w:tabs>
        <w:outlineLvl w:val="2"/>
        <w:rPr>
          <w:b/>
          <w:bCs/>
          <w:sz w:val="22"/>
          <w:szCs w:val="22"/>
          <w:lang w:eastAsia="x-none"/>
        </w:rPr>
      </w:pPr>
      <w:r w:rsidRPr="003A26A8">
        <w:rPr>
          <w:b/>
          <w:bCs/>
          <w:sz w:val="22"/>
          <w:szCs w:val="22"/>
          <w:lang w:eastAsia="x-none"/>
        </w:rPr>
        <w:t>2.</w:t>
      </w:r>
      <w:r w:rsidRPr="003A26A8">
        <w:rPr>
          <w:b/>
          <w:bCs/>
          <w:sz w:val="22"/>
          <w:szCs w:val="22"/>
          <w:lang w:eastAsia="x-none"/>
        </w:rPr>
        <w:tab/>
        <w:t>KOKYBINĖ IR KIEKYBINĖ SUDĖTIS</w:t>
      </w:r>
    </w:p>
    <w:p w14:paraId="4124C329" w14:textId="77777777" w:rsidR="00BC7A04" w:rsidRPr="003A26A8" w:rsidRDefault="00BC7A04">
      <w:pPr>
        <w:tabs>
          <w:tab w:val="left" w:pos="567"/>
        </w:tabs>
        <w:spacing w:line="260" w:lineRule="exact"/>
        <w:rPr>
          <w:sz w:val="22"/>
          <w:szCs w:val="22"/>
        </w:rPr>
      </w:pPr>
    </w:p>
    <w:p w14:paraId="3A5FCFE4" w14:textId="77777777" w:rsidR="00FC7354" w:rsidRPr="003A26A8" w:rsidRDefault="00FC7354">
      <w:pPr>
        <w:tabs>
          <w:tab w:val="left" w:pos="567"/>
        </w:tabs>
        <w:spacing w:line="260" w:lineRule="exact"/>
        <w:rPr>
          <w:sz w:val="22"/>
          <w:szCs w:val="22"/>
        </w:rPr>
      </w:pPr>
      <w:r w:rsidRPr="003A26A8">
        <w:rPr>
          <w:sz w:val="22"/>
          <w:szCs w:val="22"/>
        </w:rPr>
        <w:t>Kiekvienoje plėvele dengtoje tabletėje yra:</w:t>
      </w:r>
    </w:p>
    <w:p w14:paraId="08B74010" w14:textId="37DFE45D" w:rsidR="00FC7354" w:rsidRPr="003A26A8" w:rsidRDefault="009A3724">
      <w:pPr>
        <w:tabs>
          <w:tab w:val="left" w:pos="567"/>
        </w:tabs>
        <w:spacing w:line="260" w:lineRule="exact"/>
        <w:rPr>
          <w:sz w:val="22"/>
          <w:szCs w:val="22"/>
        </w:rPr>
      </w:pPr>
      <w:r>
        <w:rPr>
          <w:sz w:val="22"/>
          <w:szCs w:val="22"/>
        </w:rPr>
        <w:t xml:space="preserve">40 mg </w:t>
      </w:r>
      <w:proofErr w:type="spellStart"/>
      <w:r w:rsidR="00FC7354" w:rsidRPr="003A26A8">
        <w:rPr>
          <w:sz w:val="22"/>
          <w:szCs w:val="22"/>
        </w:rPr>
        <w:t>benfotiamino</w:t>
      </w:r>
      <w:proofErr w:type="spellEnd"/>
      <w:r w:rsidR="00FC7354" w:rsidRPr="003A26A8">
        <w:rPr>
          <w:sz w:val="22"/>
          <w:szCs w:val="22"/>
        </w:rPr>
        <w:t xml:space="preserve"> (vitamino B</w:t>
      </w:r>
      <w:r w:rsidR="00FC7354" w:rsidRPr="003A26A8">
        <w:rPr>
          <w:sz w:val="22"/>
          <w:szCs w:val="22"/>
          <w:vertAlign w:val="subscript"/>
        </w:rPr>
        <w:t>1</w:t>
      </w:r>
      <w:r w:rsidR="00FC7354" w:rsidRPr="003A26A8">
        <w:rPr>
          <w:sz w:val="22"/>
          <w:szCs w:val="22"/>
        </w:rPr>
        <w:t>),</w:t>
      </w:r>
    </w:p>
    <w:p w14:paraId="79215E4E" w14:textId="3207E97D" w:rsidR="00FC7354" w:rsidRPr="003A26A8" w:rsidRDefault="00E523D8">
      <w:pPr>
        <w:tabs>
          <w:tab w:val="left" w:pos="567"/>
        </w:tabs>
        <w:spacing w:line="260" w:lineRule="exact"/>
        <w:rPr>
          <w:sz w:val="22"/>
          <w:szCs w:val="22"/>
        </w:rPr>
      </w:pPr>
      <w:r>
        <w:rPr>
          <w:sz w:val="22"/>
          <w:szCs w:val="22"/>
        </w:rPr>
        <w:t xml:space="preserve">90 mg </w:t>
      </w:r>
      <w:proofErr w:type="spellStart"/>
      <w:r w:rsidR="00D3170C">
        <w:rPr>
          <w:sz w:val="22"/>
          <w:szCs w:val="22"/>
        </w:rPr>
        <w:t>p</w:t>
      </w:r>
      <w:r w:rsidR="00FC7354" w:rsidRPr="003A26A8">
        <w:rPr>
          <w:sz w:val="22"/>
          <w:szCs w:val="22"/>
        </w:rPr>
        <w:t>iridoksino</w:t>
      </w:r>
      <w:proofErr w:type="spellEnd"/>
      <w:r w:rsidR="00FC7354" w:rsidRPr="003A26A8">
        <w:rPr>
          <w:sz w:val="22"/>
          <w:szCs w:val="22"/>
        </w:rPr>
        <w:t xml:space="preserve"> </w:t>
      </w:r>
      <w:r>
        <w:rPr>
          <w:sz w:val="22"/>
          <w:szCs w:val="22"/>
        </w:rPr>
        <w:t xml:space="preserve">hidrochlorido </w:t>
      </w:r>
      <w:r w:rsidR="00FC7354" w:rsidRPr="003A26A8">
        <w:rPr>
          <w:sz w:val="22"/>
          <w:szCs w:val="22"/>
        </w:rPr>
        <w:t>(vi</w:t>
      </w:r>
      <w:r w:rsidR="0096049B" w:rsidRPr="003A26A8">
        <w:rPr>
          <w:sz w:val="22"/>
          <w:szCs w:val="22"/>
        </w:rPr>
        <w:t>t</w:t>
      </w:r>
      <w:r w:rsidR="00FC7354" w:rsidRPr="003A26A8">
        <w:rPr>
          <w:sz w:val="22"/>
          <w:szCs w:val="22"/>
        </w:rPr>
        <w:t>amino B</w:t>
      </w:r>
      <w:r w:rsidR="00FC7354" w:rsidRPr="003A26A8">
        <w:rPr>
          <w:sz w:val="22"/>
          <w:szCs w:val="22"/>
          <w:vertAlign w:val="subscript"/>
        </w:rPr>
        <w:t>6</w:t>
      </w:r>
      <w:r w:rsidR="00FC7354" w:rsidRPr="003A26A8">
        <w:rPr>
          <w:sz w:val="22"/>
          <w:szCs w:val="22"/>
        </w:rPr>
        <w:t xml:space="preserve">), atitinkančio </w:t>
      </w:r>
      <w:r>
        <w:rPr>
          <w:sz w:val="22"/>
          <w:szCs w:val="22"/>
        </w:rPr>
        <w:t>74,1</w:t>
      </w:r>
      <w:r w:rsidR="00FC7354" w:rsidRPr="003A26A8">
        <w:rPr>
          <w:sz w:val="22"/>
          <w:szCs w:val="22"/>
        </w:rPr>
        <w:t xml:space="preserve"> mg </w:t>
      </w:r>
      <w:proofErr w:type="spellStart"/>
      <w:r w:rsidR="00FC7354" w:rsidRPr="003A26A8">
        <w:rPr>
          <w:sz w:val="22"/>
          <w:szCs w:val="22"/>
        </w:rPr>
        <w:t>piridoksino</w:t>
      </w:r>
      <w:proofErr w:type="spellEnd"/>
      <w:r w:rsidR="00FC7354" w:rsidRPr="003A26A8">
        <w:rPr>
          <w:sz w:val="22"/>
          <w:szCs w:val="22"/>
        </w:rPr>
        <w:t>,</w:t>
      </w:r>
    </w:p>
    <w:p w14:paraId="102BD4E5" w14:textId="4AAE892B" w:rsidR="00FC7354" w:rsidRPr="003A26A8" w:rsidRDefault="009A3724">
      <w:pPr>
        <w:tabs>
          <w:tab w:val="left" w:pos="567"/>
        </w:tabs>
        <w:spacing w:line="260" w:lineRule="exact"/>
        <w:rPr>
          <w:sz w:val="22"/>
          <w:szCs w:val="22"/>
        </w:rPr>
      </w:pPr>
      <w:r>
        <w:rPr>
          <w:sz w:val="22"/>
          <w:szCs w:val="22"/>
        </w:rPr>
        <w:t xml:space="preserve">0,25 mg </w:t>
      </w:r>
      <w:proofErr w:type="spellStart"/>
      <w:r w:rsidR="0096049B" w:rsidRPr="003A26A8">
        <w:rPr>
          <w:sz w:val="22"/>
          <w:szCs w:val="22"/>
        </w:rPr>
        <w:t>cian</w:t>
      </w:r>
      <w:r w:rsidR="003E5BA0">
        <w:rPr>
          <w:sz w:val="22"/>
          <w:szCs w:val="22"/>
        </w:rPr>
        <w:t>o</w:t>
      </w:r>
      <w:r w:rsidR="0096049B" w:rsidRPr="003A26A8">
        <w:rPr>
          <w:sz w:val="22"/>
          <w:szCs w:val="22"/>
        </w:rPr>
        <w:t>kobalamino</w:t>
      </w:r>
      <w:proofErr w:type="spellEnd"/>
      <w:r w:rsidR="0096049B" w:rsidRPr="003A26A8">
        <w:rPr>
          <w:sz w:val="22"/>
          <w:szCs w:val="22"/>
        </w:rPr>
        <w:t xml:space="preserve"> </w:t>
      </w:r>
      <w:r w:rsidR="00FC7354" w:rsidRPr="003A26A8">
        <w:rPr>
          <w:sz w:val="22"/>
          <w:szCs w:val="22"/>
        </w:rPr>
        <w:t>(vitamino B</w:t>
      </w:r>
      <w:r w:rsidR="00FC7354" w:rsidRPr="003A26A8">
        <w:rPr>
          <w:sz w:val="22"/>
          <w:szCs w:val="22"/>
          <w:vertAlign w:val="subscript"/>
        </w:rPr>
        <w:t>12</w:t>
      </w:r>
      <w:r w:rsidR="00FC7354" w:rsidRPr="003A26A8">
        <w:rPr>
          <w:sz w:val="22"/>
          <w:szCs w:val="22"/>
        </w:rPr>
        <w:t>).</w:t>
      </w:r>
    </w:p>
    <w:p w14:paraId="7C9300B9" w14:textId="77777777" w:rsidR="00FC7354" w:rsidRPr="003A26A8" w:rsidRDefault="00FC7354">
      <w:pPr>
        <w:tabs>
          <w:tab w:val="left" w:pos="567"/>
        </w:tabs>
        <w:spacing w:line="260" w:lineRule="exact"/>
        <w:rPr>
          <w:sz w:val="22"/>
          <w:szCs w:val="22"/>
        </w:rPr>
      </w:pPr>
    </w:p>
    <w:p w14:paraId="2E8FA781" w14:textId="77777777" w:rsidR="00BC7A04" w:rsidRPr="003A26A8" w:rsidRDefault="004726C7">
      <w:pPr>
        <w:tabs>
          <w:tab w:val="left" w:pos="567"/>
        </w:tabs>
        <w:spacing w:line="260" w:lineRule="exact"/>
        <w:rPr>
          <w:sz w:val="22"/>
          <w:szCs w:val="22"/>
        </w:rPr>
      </w:pPr>
      <w:r w:rsidRPr="003A26A8">
        <w:rPr>
          <w:sz w:val="22"/>
          <w:szCs w:val="22"/>
        </w:rPr>
        <w:t>Visos pagalbinės med</w:t>
      </w:r>
      <w:r w:rsidR="00FC7354" w:rsidRPr="003A26A8">
        <w:rPr>
          <w:sz w:val="22"/>
          <w:szCs w:val="22"/>
        </w:rPr>
        <w:t>žiagos išvardytos 6.1 skyriuje.</w:t>
      </w:r>
    </w:p>
    <w:p w14:paraId="5819C1B9" w14:textId="77777777" w:rsidR="00BC7A04" w:rsidRPr="003A26A8" w:rsidRDefault="00BC7A04">
      <w:pPr>
        <w:tabs>
          <w:tab w:val="left" w:pos="567"/>
        </w:tabs>
        <w:spacing w:line="260" w:lineRule="exact"/>
        <w:rPr>
          <w:sz w:val="22"/>
          <w:szCs w:val="22"/>
        </w:rPr>
      </w:pPr>
    </w:p>
    <w:p w14:paraId="6F29C972" w14:textId="77777777" w:rsidR="00BC7A04" w:rsidRPr="003A26A8" w:rsidRDefault="00BC7A04">
      <w:pPr>
        <w:tabs>
          <w:tab w:val="left" w:pos="567"/>
        </w:tabs>
        <w:spacing w:line="260" w:lineRule="exact"/>
        <w:rPr>
          <w:sz w:val="22"/>
          <w:szCs w:val="22"/>
        </w:rPr>
      </w:pPr>
    </w:p>
    <w:p w14:paraId="31220231" w14:textId="77777777" w:rsidR="00BC7A04" w:rsidRPr="003A26A8" w:rsidRDefault="004726C7">
      <w:pPr>
        <w:keepNext/>
        <w:keepLines/>
        <w:tabs>
          <w:tab w:val="left" w:pos="567"/>
        </w:tabs>
        <w:outlineLvl w:val="2"/>
        <w:rPr>
          <w:b/>
          <w:bCs/>
          <w:sz w:val="22"/>
          <w:szCs w:val="22"/>
          <w:lang w:eastAsia="x-none"/>
        </w:rPr>
      </w:pPr>
      <w:r w:rsidRPr="003A26A8">
        <w:rPr>
          <w:b/>
          <w:bCs/>
          <w:sz w:val="22"/>
          <w:szCs w:val="22"/>
          <w:lang w:eastAsia="x-none"/>
        </w:rPr>
        <w:t>3.</w:t>
      </w:r>
      <w:r w:rsidRPr="003A26A8">
        <w:rPr>
          <w:b/>
          <w:bCs/>
          <w:sz w:val="22"/>
          <w:szCs w:val="22"/>
          <w:lang w:eastAsia="x-none"/>
        </w:rPr>
        <w:tab/>
        <w:t>FARMACINĖ FORMA</w:t>
      </w:r>
    </w:p>
    <w:p w14:paraId="00BADB4F" w14:textId="77777777" w:rsidR="00BC7A04" w:rsidRPr="003A26A8" w:rsidRDefault="00BC7A04">
      <w:pPr>
        <w:tabs>
          <w:tab w:val="left" w:pos="567"/>
        </w:tabs>
        <w:spacing w:line="260" w:lineRule="exact"/>
        <w:rPr>
          <w:sz w:val="22"/>
          <w:szCs w:val="22"/>
        </w:rPr>
      </w:pPr>
    </w:p>
    <w:p w14:paraId="1B7C2072" w14:textId="12EFE54B" w:rsidR="00FC7354" w:rsidRPr="003A26A8" w:rsidRDefault="00FC7354">
      <w:pPr>
        <w:tabs>
          <w:tab w:val="left" w:pos="567"/>
        </w:tabs>
        <w:spacing w:line="260" w:lineRule="exact"/>
        <w:rPr>
          <w:sz w:val="22"/>
          <w:szCs w:val="22"/>
        </w:rPr>
      </w:pPr>
      <w:r w:rsidRPr="003A26A8">
        <w:rPr>
          <w:sz w:val="22"/>
          <w:szCs w:val="22"/>
        </w:rPr>
        <w:t>Plėvele dengta tabletė</w:t>
      </w:r>
      <w:r w:rsidR="009A3724">
        <w:rPr>
          <w:sz w:val="22"/>
          <w:szCs w:val="22"/>
        </w:rPr>
        <w:t>.</w:t>
      </w:r>
    </w:p>
    <w:p w14:paraId="03F5787B" w14:textId="77777777" w:rsidR="00FC7354" w:rsidRPr="003A26A8" w:rsidRDefault="00FC7354">
      <w:pPr>
        <w:tabs>
          <w:tab w:val="left" w:pos="567"/>
        </w:tabs>
        <w:spacing w:line="260" w:lineRule="exact"/>
        <w:rPr>
          <w:sz w:val="22"/>
          <w:szCs w:val="22"/>
        </w:rPr>
      </w:pPr>
    </w:p>
    <w:p w14:paraId="7B1BB519" w14:textId="749540FD" w:rsidR="00386978" w:rsidRPr="003A26A8" w:rsidRDefault="00FC7354">
      <w:pPr>
        <w:tabs>
          <w:tab w:val="left" w:pos="567"/>
        </w:tabs>
        <w:spacing w:line="260" w:lineRule="exact"/>
        <w:rPr>
          <w:sz w:val="22"/>
          <w:szCs w:val="22"/>
        </w:rPr>
      </w:pPr>
      <w:r w:rsidRPr="003A26A8">
        <w:rPr>
          <w:sz w:val="22"/>
          <w:szCs w:val="22"/>
        </w:rPr>
        <w:t>Baltos ar beveik baltos</w:t>
      </w:r>
      <w:r w:rsidR="009A3724">
        <w:rPr>
          <w:sz w:val="22"/>
          <w:szCs w:val="22"/>
        </w:rPr>
        <w:t>,</w:t>
      </w:r>
      <w:r w:rsidRPr="003A26A8">
        <w:rPr>
          <w:sz w:val="22"/>
          <w:szCs w:val="22"/>
        </w:rPr>
        <w:t xml:space="preserve"> apvalios, abipus išgaubtos plėvele dengtos tabletės</w:t>
      </w:r>
      <w:r w:rsidR="00386978" w:rsidRPr="003A26A8">
        <w:rPr>
          <w:sz w:val="22"/>
          <w:szCs w:val="22"/>
        </w:rPr>
        <w:t xml:space="preserve"> be laužim</w:t>
      </w:r>
      <w:r w:rsidR="009A3724">
        <w:rPr>
          <w:sz w:val="22"/>
          <w:szCs w:val="22"/>
        </w:rPr>
        <w:t>o</w:t>
      </w:r>
      <w:r w:rsidR="00386978" w:rsidRPr="003A26A8">
        <w:rPr>
          <w:sz w:val="22"/>
          <w:szCs w:val="22"/>
        </w:rPr>
        <w:t xml:space="preserve"> vag</w:t>
      </w:r>
      <w:r w:rsidR="004726C7" w:rsidRPr="003A26A8">
        <w:rPr>
          <w:sz w:val="22"/>
          <w:szCs w:val="22"/>
        </w:rPr>
        <w:t>elė</w:t>
      </w:r>
      <w:r w:rsidR="00386978" w:rsidRPr="003A26A8">
        <w:rPr>
          <w:sz w:val="22"/>
          <w:szCs w:val="22"/>
        </w:rPr>
        <w:t xml:space="preserve">s, kurių </w:t>
      </w:r>
      <w:r w:rsidR="009A3724">
        <w:rPr>
          <w:sz w:val="22"/>
          <w:szCs w:val="22"/>
        </w:rPr>
        <w:t>skersmuo</w:t>
      </w:r>
      <w:r w:rsidR="00386978" w:rsidRPr="003A26A8">
        <w:rPr>
          <w:sz w:val="22"/>
          <w:szCs w:val="22"/>
        </w:rPr>
        <w:t xml:space="preserve"> 8,3</w:t>
      </w:r>
      <w:r w:rsidR="009A3724">
        <w:rPr>
          <w:sz w:val="22"/>
          <w:szCs w:val="22"/>
        </w:rPr>
        <w:t xml:space="preserve"> </w:t>
      </w:r>
      <w:r w:rsidR="00386978" w:rsidRPr="003A26A8">
        <w:rPr>
          <w:sz w:val="22"/>
          <w:szCs w:val="22"/>
        </w:rPr>
        <w:t>±</w:t>
      </w:r>
      <w:r w:rsidR="009A3724">
        <w:rPr>
          <w:sz w:val="22"/>
          <w:szCs w:val="22"/>
        </w:rPr>
        <w:t xml:space="preserve"> </w:t>
      </w:r>
      <w:r w:rsidR="00386978" w:rsidRPr="003A26A8">
        <w:rPr>
          <w:sz w:val="22"/>
          <w:szCs w:val="22"/>
        </w:rPr>
        <w:t>0,2 mm, storis 4,7</w:t>
      </w:r>
      <w:r w:rsidR="009A3724">
        <w:rPr>
          <w:sz w:val="22"/>
          <w:szCs w:val="22"/>
        </w:rPr>
        <w:t xml:space="preserve"> </w:t>
      </w:r>
      <w:r w:rsidR="00386978" w:rsidRPr="003A26A8">
        <w:rPr>
          <w:sz w:val="22"/>
          <w:szCs w:val="22"/>
        </w:rPr>
        <w:t>±</w:t>
      </w:r>
      <w:r w:rsidR="009A3724">
        <w:rPr>
          <w:sz w:val="22"/>
          <w:szCs w:val="22"/>
        </w:rPr>
        <w:t xml:space="preserve"> </w:t>
      </w:r>
      <w:r w:rsidR="00386978" w:rsidRPr="003A26A8">
        <w:rPr>
          <w:sz w:val="22"/>
          <w:szCs w:val="22"/>
        </w:rPr>
        <w:t>0,5 mm.</w:t>
      </w:r>
    </w:p>
    <w:p w14:paraId="70FF814B" w14:textId="77777777" w:rsidR="00BC7A04" w:rsidRPr="003A26A8" w:rsidRDefault="00BC7A04">
      <w:pPr>
        <w:tabs>
          <w:tab w:val="left" w:pos="567"/>
        </w:tabs>
        <w:spacing w:line="260" w:lineRule="exact"/>
        <w:rPr>
          <w:sz w:val="22"/>
          <w:szCs w:val="22"/>
        </w:rPr>
      </w:pPr>
    </w:p>
    <w:p w14:paraId="15101090" w14:textId="77777777" w:rsidR="00BC7A04" w:rsidRPr="003A26A8" w:rsidRDefault="00BC7A04">
      <w:pPr>
        <w:tabs>
          <w:tab w:val="left" w:pos="567"/>
        </w:tabs>
        <w:spacing w:line="260" w:lineRule="exact"/>
        <w:rPr>
          <w:sz w:val="22"/>
          <w:szCs w:val="22"/>
        </w:rPr>
      </w:pPr>
    </w:p>
    <w:p w14:paraId="24581099" w14:textId="77777777" w:rsidR="00BC7A04" w:rsidRPr="003A26A8" w:rsidRDefault="004726C7">
      <w:pPr>
        <w:keepNext/>
        <w:keepLines/>
        <w:tabs>
          <w:tab w:val="left" w:pos="567"/>
        </w:tabs>
        <w:outlineLvl w:val="2"/>
        <w:rPr>
          <w:b/>
          <w:bCs/>
          <w:sz w:val="22"/>
          <w:szCs w:val="22"/>
          <w:lang w:eastAsia="x-none"/>
        </w:rPr>
      </w:pPr>
      <w:r w:rsidRPr="003A26A8">
        <w:rPr>
          <w:b/>
          <w:bCs/>
          <w:sz w:val="22"/>
          <w:szCs w:val="22"/>
          <w:lang w:eastAsia="x-none"/>
        </w:rPr>
        <w:t>4.</w:t>
      </w:r>
      <w:r w:rsidRPr="003A26A8">
        <w:rPr>
          <w:b/>
          <w:bCs/>
          <w:sz w:val="22"/>
          <w:szCs w:val="22"/>
          <w:lang w:eastAsia="x-none"/>
        </w:rPr>
        <w:tab/>
        <w:t>KLINIKINĖ INFORMACIJA</w:t>
      </w:r>
    </w:p>
    <w:p w14:paraId="61817E78" w14:textId="77777777" w:rsidR="00BC7A04" w:rsidRPr="003A26A8" w:rsidRDefault="00BC7A04">
      <w:pPr>
        <w:tabs>
          <w:tab w:val="left" w:pos="567"/>
        </w:tabs>
        <w:spacing w:line="260" w:lineRule="exact"/>
        <w:rPr>
          <w:sz w:val="22"/>
          <w:szCs w:val="22"/>
        </w:rPr>
      </w:pPr>
    </w:p>
    <w:p w14:paraId="3FDDA6F9" w14:textId="77777777" w:rsidR="00BC7A04" w:rsidRPr="003A26A8" w:rsidRDefault="004726C7">
      <w:pPr>
        <w:keepNext/>
        <w:tabs>
          <w:tab w:val="left" w:pos="567"/>
        </w:tabs>
        <w:spacing w:line="260" w:lineRule="exact"/>
        <w:jc w:val="both"/>
        <w:outlineLvl w:val="3"/>
        <w:rPr>
          <w:b/>
          <w:bCs/>
          <w:sz w:val="22"/>
          <w:szCs w:val="22"/>
          <w:lang w:eastAsia="x-none"/>
        </w:rPr>
      </w:pPr>
      <w:r w:rsidRPr="003A26A8">
        <w:rPr>
          <w:b/>
          <w:bCs/>
          <w:sz w:val="22"/>
          <w:szCs w:val="22"/>
          <w:lang w:eastAsia="x-none"/>
        </w:rPr>
        <w:t>4.1</w:t>
      </w:r>
      <w:r w:rsidRPr="003A26A8">
        <w:rPr>
          <w:b/>
          <w:bCs/>
          <w:sz w:val="22"/>
          <w:szCs w:val="22"/>
          <w:lang w:eastAsia="x-none"/>
        </w:rPr>
        <w:tab/>
        <w:t>Terapinės indikacijos</w:t>
      </w:r>
    </w:p>
    <w:p w14:paraId="355B6F15" w14:textId="77777777" w:rsidR="00BC7A04" w:rsidRPr="003A26A8" w:rsidRDefault="00BC7A04">
      <w:pPr>
        <w:tabs>
          <w:tab w:val="left" w:pos="567"/>
        </w:tabs>
        <w:spacing w:line="260" w:lineRule="exact"/>
        <w:rPr>
          <w:sz w:val="22"/>
          <w:szCs w:val="22"/>
        </w:rPr>
      </w:pPr>
    </w:p>
    <w:p w14:paraId="0FC13D31" w14:textId="1CEB2F49" w:rsidR="00386978" w:rsidRPr="003A26A8" w:rsidRDefault="00386978" w:rsidP="00386978">
      <w:pPr>
        <w:tabs>
          <w:tab w:val="left" w:pos="567"/>
        </w:tabs>
        <w:spacing w:line="260" w:lineRule="exact"/>
        <w:rPr>
          <w:sz w:val="22"/>
          <w:szCs w:val="22"/>
        </w:rPr>
      </w:pPr>
      <w:r w:rsidRPr="003A26A8">
        <w:rPr>
          <w:sz w:val="22"/>
          <w:szCs w:val="22"/>
        </w:rPr>
        <w:t>Nervų sistemos sutrikim</w:t>
      </w:r>
      <w:r w:rsidR="00557BA6">
        <w:rPr>
          <w:sz w:val="22"/>
          <w:szCs w:val="22"/>
        </w:rPr>
        <w:t>ų</w:t>
      </w:r>
      <w:r w:rsidRPr="003A26A8">
        <w:rPr>
          <w:sz w:val="22"/>
          <w:szCs w:val="22"/>
        </w:rPr>
        <w:t>, kuriuos sukelia įrodytas vitaminų B</w:t>
      </w:r>
      <w:r w:rsidRPr="003A26A8">
        <w:rPr>
          <w:sz w:val="22"/>
          <w:szCs w:val="22"/>
          <w:vertAlign w:val="subscript"/>
        </w:rPr>
        <w:t>1</w:t>
      </w:r>
      <w:r w:rsidR="00A430DF" w:rsidRPr="003A26A8">
        <w:rPr>
          <w:sz w:val="22"/>
          <w:szCs w:val="22"/>
          <w:vertAlign w:val="subscript"/>
        </w:rPr>
        <w:t>,</w:t>
      </w:r>
      <w:r w:rsidRPr="003A26A8">
        <w:rPr>
          <w:sz w:val="22"/>
          <w:szCs w:val="22"/>
        </w:rPr>
        <w:t xml:space="preserve"> B</w:t>
      </w:r>
      <w:r w:rsidRPr="003A26A8">
        <w:rPr>
          <w:sz w:val="22"/>
          <w:szCs w:val="22"/>
          <w:vertAlign w:val="subscript"/>
        </w:rPr>
        <w:t>6</w:t>
      </w:r>
      <w:r w:rsidRPr="003A26A8">
        <w:rPr>
          <w:sz w:val="22"/>
          <w:szCs w:val="22"/>
        </w:rPr>
        <w:t xml:space="preserve"> </w:t>
      </w:r>
      <w:r w:rsidR="00A430DF" w:rsidRPr="003A26A8">
        <w:rPr>
          <w:sz w:val="22"/>
          <w:szCs w:val="22"/>
        </w:rPr>
        <w:t>ir B</w:t>
      </w:r>
      <w:r w:rsidR="00A430DF" w:rsidRPr="003A26A8">
        <w:rPr>
          <w:sz w:val="22"/>
          <w:szCs w:val="22"/>
          <w:vertAlign w:val="subscript"/>
        </w:rPr>
        <w:t xml:space="preserve">12 </w:t>
      </w:r>
      <w:r w:rsidRPr="003A26A8">
        <w:rPr>
          <w:sz w:val="22"/>
          <w:szCs w:val="22"/>
        </w:rPr>
        <w:t>trūkumas (pvz., polineuropatija)</w:t>
      </w:r>
      <w:r w:rsidR="00104A8D">
        <w:rPr>
          <w:sz w:val="22"/>
          <w:szCs w:val="22"/>
        </w:rPr>
        <w:t>, gydymui</w:t>
      </w:r>
      <w:r w:rsidRPr="003A26A8">
        <w:rPr>
          <w:sz w:val="22"/>
          <w:szCs w:val="22"/>
        </w:rPr>
        <w:t xml:space="preserve">. </w:t>
      </w:r>
      <w:proofErr w:type="spellStart"/>
      <w:r w:rsidR="00E523D8">
        <w:rPr>
          <w:color w:val="000000" w:themeColor="text1"/>
          <w:sz w:val="22"/>
          <w:szCs w:val="22"/>
          <w:shd w:val="clear" w:color="auto" w:fill="FFFFFF"/>
        </w:rPr>
        <w:t>Fenglavit</w:t>
      </w:r>
      <w:proofErr w:type="spellEnd"/>
      <w:r w:rsidR="00E523D8">
        <w:rPr>
          <w:color w:val="000000" w:themeColor="text1"/>
          <w:sz w:val="22"/>
          <w:szCs w:val="22"/>
          <w:shd w:val="clear" w:color="auto" w:fill="FFFFFF"/>
        </w:rPr>
        <w:t xml:space="preserve"> </w:t>
      </w:r>
      <w:r w:rsidRPr="003A26A8">
        <w:rPr>
          <w:sz w:val="22"/>
          <w:szCs w:val="22"/>
        </w:rPr>
        <w:t>skirt</w:t>
      </w:r>
      <w:r w:rsidR="002E3BA2">
        <w:rPr>
          <w:sz w:val="22"/>
          <w:szCs w:val="22"/>
        </w:rPr>
        <w:t>a</w:t>
      </w:r>
      <w:r w:rsidRPr="003A26A8">
        <w:rPr>
          <w:sz w:val="22"/>
          <w:szCs w:val="22"/>
        </w:rPr>
        <w:t xml:space="preserve"> suaugusiesiems.</w:t>
      </w:r>
    </w:p>
    <w:p w14:paraId="03553C00" w14:textId="77777777" w:rsidR="00386978" w:rsidRPr="003A26A8" w:rsidRDefault="00386978" w:rsidP="00386978">
      <w:pPr>
        <w:tabs>
          <w:tab w:val="left" w:pos="567"/>
        </w:tabs>
        <w:spacing w:line="260" w:lineRule="exact"/>
        <w:rPr>
          <w:sz w:val="22"/>
          <w:szCs w:val="22"/>
        </w:rPr>
      </w:pPr>
    </w:p>
    <w:p w14:paraId="77EB6C24" w14:textId="77777777" w:rsidR="00BC7A04" w:rsidRPr="003A26A8" w:rsidRDefault="00BC7A04">
      <w:pPr>
        <w:tabs>
          <w:tab w:val="left" w:pos="567"/>
        </w:tabs>
        <w:spacing w:line="260" w:lineRule="exact"/>
        <w:rPr>
          <w:sz w:val="22"/>
          <w:szCs w:val="22"/>
        </w:rPr>
      </w:pPr>
    </w:p>
    <w:p w14:paraId="1DA09E5D" w14:textId="77777777" w:rsidR="00BC7A04" w:rsidRPr="003A26A8" w:rsidRDefault="004726C7">
      <w:pPr>
        <w:keepNext/>
        <w:tabs>
          <w:tab w:val="left" w:pos="567"/>
        </w:tabs>
        <w:spacing w:line="260" w:lineRule="exact"/>
        <w:jc w:val="both"/>
        <w:outlineLvl w:val="3"/>
        <w:rPr>
          <w:b/>
          <w:bCs/>
          <w:sz w:val="22"/>
          <w:szCs w:val="22"/>
          <w:lang w:eastAsia="x-none"/>
        </w:rPr>
      </w:pPr>
      <w:r w:rsidRPr="003A26A8">
        <w:rPr>
          <w:b/>
          <w:bCs/>
          <w:sz w:val="22"/>
          <w:szCs w:val="22"/>
          <w:lang w:eastAsia="x-none"/>
        </w:rPr>
        <w:t>4.2</w:t>
      </w:r>
      <w:r w:rsidRPr="003A26A8">
        <w:rPr>
          <w:b/>
          <w:bCs/>
          <w:sz w:val="22"/>
          <w:szCs w:val="22"/>
          <w:lang w:eastAsia="x-none"/>
        </w:rPr>
        <w:tab/>
        <w:t>Dozavimas ir vartojimo metodas</w:t>
      </w:r>
    </w:p>
    <w:p w14:paraId="35E814F3" w14:textId="77777777" w:rsidR="00BC7A04" w:rsidRPr="003A26A8" w:rsidRDefault="00BC7A04">
      <w:pPr>
        <w:tabs>
          <w:tab w:val="left" w:pos="567"/>
        </w:tabs>
        <w:spacing w:line="260" w:lineRule="exact"/>
        <w:rPr>
          <w:sz w:val="22"/>
          <w:szCs w:val="22"/>
        </w:rPr>
      </w:pPr>
    </w:p>
    <w:p w14:paraId="23788CD7" w14:textId="77777777" w:rsidR="00386978" w:rsidRPr="003A26A8" w:rsidRDefault="00386978" w:rsidP="00386978">
      <w:pPr>
        <w:tabs>
          <w:tab w:val="left" w:pos="567"/>
        </w:tabs>
        <w:spacing w:line="260" w:lineRule="exact"/>
        <w:rPr>
          <w:sz w:val="22"/>
          <w:szCs w:val="22"/>
          <w:u w:val="single"/>
        </w:rPr>
      </w:pPr>
      <w:r w:rsidRPr="003A26A8">
        <w:rPr>
          <w:sz w:val="22"/>
          <w:szCs w:val="22"/>
          <w:u w:val="single"/>
        </w:rPr>
        <w:t>Dozavimas</w:t>
      </w:r>
    </w:p>
    <w:p w14:paraId="62BFD06C" w14:textId="77777777" w:rsidR="00386978" w:rsidRPr="003A26A8" w:rsidRDefault="00386978" w:rsidP="00386978">
      <w:pPr>
        <w:tabs>
          <w:tab w:val="left" w:pos="567"/>
        </w:tabs>
        <w:spacing w:line="260" w:lineRule="exact"/>
        <w:rPr>
          <w:sz w:val="22"/>
          <w:szCs w:val="22"/>
        </w:rPr>
      </w:pPr>
    </w:p>
    <w:p w14:paraId="73ABA18A" w14:textId="77777777" w:rsidR="00386978" w:rsidRPr="003A26A8" w:rsidRDefault="00386978" w:rsidP="00386978">
      <w:pPr>
        <w:tabs>
          <w:tab w:val="left" w:pos="567"/>
        </w:tabs>
        <w:rPr>
          <w:color w:val="000000"/>
          <w:sz w:val="22"/>
          <w:szCs w:val="22"/>
        </w:rPr>
      </w:pPr>
      <w:r w:rsidRPr="003A26A8">
        <w:rPr>
          <w:color w:val="000000"/>
          <w:sz w:val="22"/>
          <w:szCs w:val="22"/>
        </w:rPr>
        <w:t>Viena plėvele dengta tabletė per parą.</w:t>
      </w:r>
    </w:p>
    <w:p w14:paraId="18D48184" w14:textId="3C26FF27" w:rsidR="00386978" w:rsidRDefault="00AF441D" w:rsidP="00E13B5F">
      <w:pPr>
        <w:tabs>
          <w:tab w:val="left" w:pos="567"/>
        </w:tabs>
        <w:rPr>
          <w:color w:val="000000"/>
          <w:sz w:val="22"/>
          <w:szCs w:val="22"/>
        </w:rPr>
      </w:pPr>
      <w:r>
        <w:rPr>
          <w:color w:val="000000"/>
          <w:sz w:val="22"/>
          <w:szCs w:val="22"/>
        </w:rPr>
        <w:t>Esant ū</w:t>
      </w:r>
      <w:r w:rsidR="00386978" w:rsidRPr="00E13B5F">
        <w:rPr>
          <w:color w:val="000000"/>
          <w:sz w:val="22"/>
          <w:szCs w:val="22"/>
        </w:rPr>
        <w:t>mi</w:t>
      </w:r>
      <w:r>
        <w:rPr>
          <w:color w:val="000000"/>
          <w:sz w:val="22"/>
          <w:szCs w:val="22"/>
        </w:rPr>
        <w:t>oms</w:t>
      </w:r>
      <w:r w:rsidR="0089658F" w:rsidRPr="00E13B5F">
        <w:rPr>
          <w:color w:val="000000"/>
          <w:sz w:val="22"/>
          <w:szCs w:val="22"/>
        </w:rPr>
        <w:t xml:space="preserve"> būkl</w:t>
      </w:r>
      <w:r>
        <w:rPr>
          <w:color w:val="000000"/>
          <w:sz w:val="22"/>
          <w:szCs w:val="22"/>
        </w:rPr>
        <w:t>ėms</w:t>
      </w:r>
      <w:r w:rsidR="005379BA">
        <w:rPr>
          <w:color w:val="000000"/>
          <w:sz w:val="22"/>
          <w:szCs w:val="22"/>
        </w:rPr>
        <w:t>,</w:t>
      </w:r>
      <w:r w:rsidR="00386978" w:rsidRPr="00E13B5F">
        <w:rPr>
          <w:color w:val="000000"/>
          <w:sz w:val="22"/>
          <w:szCs w:val="22"/>
        </w:rPr>
        <w:t xml:space="preserve"> </w:t>
      </w:r>
      <w:r w:rsidR="005379BA">
        <w:rPr>
          <w:color w:val="000000"/>
          <w:sz w:val="22"/>
          <w:szCs w:val="22"/>
        </w:rPr>
        <w:t>pasirei</w:t>
      </w:r>
      <w:r>
        <w:rPr>
          <w:color w:val="000000"/>
          <w:sz w:val="22"/>
          <w:szCs w:val="22"/>
        </w:rPr>
        <w:t>š</w:t>
      </w:r>
      <w:r w:rsidR="005379BA">
        <w:rPr>
          <w:color w:val="000000"/>
          <w:sz w:val="22"/>
          <w:szCs w:val="22"/>
        </w:rPr>
        <w:t>kus neurologin</w:t>
      </w:r>
      <w:r>
        <w:rPr>
          <w:color w:val="000000"/>
          <w:sz w:val="22"/>
          <w:szCs w:val="22"/>
        </w:rPr>
        <w:t>iams sutrikimams</w:t>
      </w:r>
      <w:r w:rsidR="005379BA">
        <w:rPr>
          <w:color w:val="000000"/>
          <w:sz w:val="22"/>
          <w:szCs w:val="22"/>
        </w:rPr>
        <w:t xml:space="preserve"> (pvz., polineuropatijai) </w:t>
      </w:r>
      <w:r w:rsidR="00386978" w:rsidRPr="00E13B5F">
        <w:rPr>
          <w:color w:val="000000"/>
          <w:sz w:val="22"/>
          <w:szCs w:val="22"/>
        </w:rPr>
        <w:t>gali prireikti vartoti iki vienos plėvele dengtos tabletės 3 kartus per parą</w:t>
      </w:r>
      <w:r w:rsidR="00E523D8">
        <w:rPr>
          <w:color w:val="000000"/>
          <w:sz w:val="22"/>
          <w:szCs w:val="22"/>
        </w:rPr>
        <w:t>.</w:t>
      </w:r>
    </w:p>
    <w:p w14:paraId="3625F65D" w14:textId="77777777" w:rsidR="00E13B5F" w:rsidRPr="003A26A8" w:rsidRDefault="00E13B5F" w:rsidP="00E13B5F">
      <w:pPr>
        <w:tabs>
          <w:tab w:val="left" w:pos="567"/>
        </w:tabs>
        <w:rPr>
          <w:sz w:val="22"/>
          <w:szCs w:val="22"/>
        </w:rPr>
      </w:pPr>
    </w:p>
    <w:p w14:paraId="2B7957C2" w14:textId="77777777" w:rsidR="00386978" w:rsidRPr="003A26A8" w:rsidRDefault="00386978" w:rsidP="00386978">
      <w:pPr>
        <w:tabs>
          <w:tab w:val="left" w:pos="567"/>
        </w:tabs>
        <w:spacing w:line="260" w:lineRule="exact"/>
        <w:rPr>
          <w:i/>
          <w:sz w:val="22"/>
          <w:szCs w:val="22"/>
        </w:rPr>
      </w:pPr>
      <w:r w:rsidRPr="003A26A8">
        <w:rPr>
          <w:i/>
          <w:sz w:val="22"/>
          <w:szCs w:val="22"/>
        </w:rPr>
        <w:t>Vaikų populiacija</w:t>
      </w:r>
    </w:p>
    <w:p w14:paraId="4C564F63" w14:textId="31A5F982" w:rsidR="009B653F" w:rsidRPr="003A26A8" w:rsidRDefault="00A9615F" w:rsidP="00386978">
      <w:pPr>
        <w:tabs>
          <w:tab w:val="left" w:pos="567"/>
        </w:tabs>
        <w:spacing w:line="260" w:lineRule="exact"/>
        <w:rPr>
          <w:sz w:val="22"/>
          <w:szCs w:val="22"/>
        </w:rPr>
      </w:pPr>
      <w:proofErr w:type="spellStart"/>
      <w:r>
        <w:rPr>
          <w:sz w:val="22"/>
          <w:szCs w:val="22"/>
        </w:rPr>
        <w:t>Fenglavit</w:t>
      </w:r>
      <w:proofErr w:type="spellEnd"/>
      <w:r>
        <w:rPr>
          <w:sz w:val="22"/>
          <w:szCs w:val="22"/>
        </w:rPr>
        <w:t xml:space="preserve"> s</w:t>
      </w:r>
      <w:r w:rsidR="009B653F">
        <w:rPr>
          <w:sz w:val="22"/>
          <w:szCs w:val="22"/>
        </w:rPr>
        <w:t>augumas vaikams</w:t>
      </w:r>
      <w:r>
        <w:rPr>
          <w:sz w:val="22"/>
          <w:szCs w:val="22"/>
        </w:rPr>
        <w:t xml:space="preserve"> dar neištirtas</w:t>
      </w:r>
      <w:r w:rsidR="00AF001C">
        <w:rPr>
          <w:sz w:val="22"/>
          <w:szCs w:val="22"/>
        </w:rPr>
        <w:t>.</w:t>
      </w:r>
      <w:r>
        <w:rPr>
          <w:sz w:val="22"/>
          <w:szCs w:val="22"/>
        </w:rPr>
        <w:t xml:space="preserve"> </w:t>
      </w:r>
    </w:p>
    <w:p w14:paraId="4DFC7839" w14:textId="77777777" w:rsidR="00386978" w:rsidRPr="003A26A8" w:rsidRDefault="00386978" w:rsidP="00386978">
      <w:pPr>
        <w:tabs>
          <w:tab w:val="left" w:pos="567"/>
        </w:tabs>
        <w:spacing w:line="260" w:lineRule="exact"/>
        <w:rPr>
          <w:sz w:val="22"/>
          <w:szCs w:val="22"/>
        </w:rPr>
      </w:pPr>
    </w:p>
    <w:p w14:paraId="699D13EC" w14:textId="77777777" w:rsidR="00386978" w:rsidRPr="003A26A8" w:rsidRDefault="00386978" w:rsidP="00386978">
      <w:pPr>
        <w:tabs>
          <w:tab w:val="left" w:pos="567"/>
        </w:tabs>
        <w:rPr>
          <w:i/>
          <w:color w:val="000000"/>
          <w:sz w:val="22"/>
          <w:szCs w:val="22"/>
        </w:rPr>
      </w:pPr>
      <w:r w:rsidRPr="003A26A8">
        <w:rPr>
          <w:i/>
          <w:iCs/>
          <w:color w:val="000000"/>
          <w:sz w:val="22"/>
          <w:szCs w:val="22"/>
        </w:rPr>
        <w:t>Pacientams, kurių inkstų arba kepenų funkcija sutrikusi, s</w:t>
      </w:r>
      <w:r w:rsidRPr="003A26A8">
        <w:rPr>
          <w:i/>
          <w:color w:val="000000"/>
          <w:sz w:val="22"/>
          <w:szCs w:val="22"/>
        </w:rPr>
        <w:t>enyviems pacientams</w:t>
      </w:r>
    </w:p>
    <w:p w14:paraId="4A12302E" w14:textId="4761BB74" w:rsidR="00386978" w:rsidRPr="003A26A8" w:rsidRDefault="00386978" w:rsidP="00386978">
      <w:pPr>
        <w:tabs>
          <w:tab w:val="left" w:pos="567"/>
        </w:tabs>
        <w:rPr>
          <w:color w:val="000000"/>
          <w:sz w:val="22"/>
          <w:szCs w:val="22"/>
        </w:rPr>
      </w:pPr>
      <w:r w:rsidRPr="003A26A8">
        <w:rPr>
          <w:iCs/>
          <w:color w:val="000000"/>
          <w:sz w:val="22"/>
          <w:szCs w:val="22"/>
        </w:rPr>
        <w:t>Pacientams, kurių inkstų arba kepenų funkcija sutrikusi</w:t>
      </w:r>
      <w:r w:rsidR="00054F9A">
        <w:rPr>
          <w:iCs/>
          <w:color w:val="000000"/>
          <w:sz w:val="22"/>
          <w:szCs w:val="22"/>
        </w:rPr>
        <w:t xml:space="preserve"> bei</w:t>
      </w:r>
      <w:r w:rsidRPr="003A26A8">
        <w:rPr>
          <w:iCs/>
          <w:color w:val="000000"/>
          <w:sz w:val="22"/>
          <w:szCs w:val="22"/>
        </w:rPr>
        <w:t xml:space="preserve"> s</w:t>
      </w:r>
      <w:r w:rsidRPr="003A26A8">
        <w:rPr>
          <w:color w:val="000000"/>
          <w:sz w:val="22"/>
          <w:szCs w:val="22"/>
        </w:rPr>
        <w:t>enyviems pacientams dozės koreguoti nereikia.</w:t>
      </w:r>
    </w:p>
    <w:p w14:paraId="36CF40AF" w14:textId="77777777" w:rsidR="00386978" w:rsidRPr="003A26A8" w:rsidRDefault="00386978" w:rsidP="00386978">
      <w:pPr>
        <w:tabs>
          <w:tab w:val="left" w:pos="567"/>
        </w:tabs>
        <w:rPr>
          <w:i/>
          <w:iCs/>
          <w:color w:val="000000"/>
          <w:sz w:val="22"/>
          <w:szCs w:val="22"/>
        </w:rPr>
      </w:pPr>
    </w:p>
    <w:p w14:paraId="47F14999" w14:textId="77777777" w:rsidR="00386978" w:rsidRPr="003A26A8" w:rsidRDefault="00386978" w:rsidP="00386978">
      <w:pPr>
        <w:keepNext/>
        <w:tabs>
          <w:tab w:val="left" w:pos="567"/>
        </w:tabs>
        <w:spacing w:line="260" w:lineRule="exact"/>
        <w:jc w:val="both"/>
        <w:outlineLvl w:val="3"/>
        <w:rPr>
          <w:bCs/>
          <w:sz w:val="22"/>
          <w:szCs w:val="22"/>
          <w:u w:val="single"/>
          <w:lang w:eastAsia="x-none"/>
        </w:rPr>
      </w:pPr>
      <w:r w:rsidRPr="003A26A8">
        <w:rPr>
          <w:bCs/>
          <w:sz w:val="22"/>
          <w:szCs w:val="22"/>
          <w:u w:val="single"/>
          <w:lang w:eastAsia="x-none"/>
        </w:rPr>
        <w:t>Vartojimo trukmė</w:t>
      </w:r>
    </w:p>
    <w:p w14:paraId="0EA14C20" w14:textId="2BD7188B" w:rsidR="00386978" w:rsidRPr="003A26A8" w:rsidRDefault="00386978" w:rsidP="00386978">
      <w:pPr>
        <w:keepNext/>
        <w:tabs>
          <w:tab w:val="left" w:pos="567"/>
        </w:tabs>
        <w:spacing w:line="260" w:lineRule="exact"/>
        <w:jc w:val="both"/>
        <w:outlineLvl w:val="3"/>
        <w:rPr>
          <w:bCs/>
          <w:sz w:val="22"/>
          <w:szCs w:val="22"/>
          <w:lang w:eastAsia="x-none"/>
        </w:rPr>
      </w:pPr>
      <w:r w:rsidRPr="003A26A8">
        <w:rPr>
          <w:bCs/>
          <w:sz w:val="22"/>
          <w:szCs w:val="22"/>
          <w:lang w:eastAsia="x-none"/>
        </w:rPr>
        <w:t>Gydymo trukmė turi būti kuo trumpesnė.</w:t>
      </w:r>
      <w:r w:rsidR="00352BDC">
        <w:rPr>
          <w:bCs/>
          <w:sz w:val="22"/>
          <w:szCs w:val="22"/>
          <w:lang w:eastAsia="x-none"/>
        </w:rPr>
        <w:t xml:space="preserve"> Reikia </w:t>
      </w:r>
      <w:r w:rsidR="00590832">
        <w:rPr>
          <w:bCs/>
          <w:sz w:val="22"/>
          <w:szCs w:val="22"/>
          <w:lang w:eastAsia="x-none"/>
        </w:rPr>
        <w:t xml:space="preserve">stebėti </w:t>
      </w:r>
      <w:r w:rsidR="00352BDC">
        <w:rPr>
          <w:bCs/>
          <w:sz w:val="22"/>
          <w:szCs w:val="22"/>
          <w:lang w:eastAsia="x-none"/>
        </w:rPr>
        <w:t xml:space="preserve">gydymo </w:t>
      </w:r>
      <w:r w:rsidR="00590832">
        <w:rPr>
          <w:bCs/>
          <w:sz w:val="22"/>
          <w:szCs w:val="22"/>
          <w:lang w:eastAsia="x-none"/>
        </w:rPr>
        <w:t>poveikį</w:t>
      </w:r>
      <w:r w:rsidR="00352BDC">
        <w:rPr>
          <w:bCs/>
          <w:sz w:val="22"/>
          <w:szCs w:val="22"/>
          <w:lang w:eastAsia="x-none"/>
        </w:rPr>
        <w:t>.</w:t>
      </w:r>
    </w:p>
    <w:p w14:paraId="5CF21D6C" w14:textId="0AD56345" w:rsidR="00BC7A04" w:rsidRPr="003A26A8" w:rsidRDefault="00386978" w:rsidP="008E2D4D">
      <w:pPr>
        <w:keepNext/>
        <w:tabs>
          <w:tab w:val="left" w:pos="567"/>
        </w:tabs>
        <w:spacing w:line="260" w:lineRule="exact"/>
        <w:jc w:val="both"/>
        <w:outlineLvl w:val="3"/>
        <w:rPr>
          <w:sz w:val="22"/>
          <w:szCs w:val="22"/>
        </w:rPr>
      </w:pPr>
      <w:r w:rsidRPr="003A26A8">
        <w:rPr>
          <w:bCs/>
          <w:sz w:val="22"/>
          <w:szCs w:val="22"/>
          <w:lang w:eastAsia="x-none"/>
        </w:rPr>
        <w:t>Po 4 savaič</w:t>
      </w:r>
      <w:r w:rsidR="0065361D">
        <w:rPr>
          <w:bCs/>
          <w:sz w:val="22"/>
          <w:szCs w:val="22"/>
          <w:lang w:eastAsia="x-none"/>
        </w:rPr>
        <w:t>i</w:t>
      </w:r>
      <w:r w:rsidRPr="003A26A8">
        <w:rPr>
          <w:bCs/>
          <w:sz w:val="22"/>
          <w:szCs w:val="22"/>
          <w:lang w:eastAsia="x-none"/>
        </w:rPr>
        <w:t xml:space="preserve">ų vartojimo </w:t>
      </w:r>
      <w:r w:rsidR="008E2D4D" w:rsidRPr="003A26A8">
        <w:rPr>
          <w:bCs/>
          <w:sz w:val="22"/>
          <w:szCs w:val="22"/>
          <w:lang w:eastAsia="x-none"/>
        </w:rPr>
        <w:t xml:space="preserve">reikia pasitarti su gydytoju, kuris </w:t>
      </w:r>
      <w:r w:rsidRPr="003A26A8">
        <w:rPr>
          <w:bCs/>
          <w:sz w:val="22"/>
          <w:szCs w:val="22"/>
          <w:lang w:eastAsia="x-none"/>
        </w:rPr>
        <w:t>turi nuspręsti</w:t>
      </w:r>
      <w:r w:rsidR="00590832">
        <w:rPr>
          <w:bCs/>
          <w:sz w:val="22"/>
          <w:szCs w:val="22"/>
          <w:lang w:eastAsia="x-none"/>
        </w:rPr>
        <w:t>,</w:t>
      </w:r>
      <w:r w:rsidRPr="003A26A8">
        <w:rPr>
          <w:bCs/>
          <w:sz w:val="22"/>
          <w:szCs w:val="22"/>
          <w:lang w:eastAsia="x-none"/>
        </w:rPr>
        <w:t xml:space="preserve"> ar </w:t>
      </w:r>
      <w:r w:rsidR="005379BA">
        <w:rPr>
          <w:bCs/>
          <w:sz w:val="22"/>
          <w:szCs w:val="22"/>
          <w:lang w:eastAsia="x-none"/>
        </w:rPr>
        <w:t xml:space="preserve">gydymą </w:t>
      </w:r>
      <w:r w:rsidR="008E2D4D" w:rsidRPr="003A26A8">
        <w:rPr>
          <w:bCs/>
          <w:sz w:val="22"/>
          <w:szCs w:val="22"/>
          <w:lang w:eastAsia="x-none"/>
        </w:rPr>
        <w:t xml:space="preserve">reikia </w:t>
      </w:r>
      <w:r w:rsidRPr="003A26A8">
        <w:rPr>
          <w:bCs/>
          <w:sz w:val="22"/>
          <w:szCs w:val="22"/>
          <w:lang w:eastAsia="x-none"/>
        </w:rPr>
        <w:t xml:space="preserve">tęsti toliau. </w:t>
      </w:r>
    </w:p>
    <w:p w14:paraId="5EF34368" w14:textId="77777777" w:rsidR="00352BDC" w:rsidRPr="003A26A8" w:rsidRDefault="00352BDC">
      <w:pPr>
        <w:tabs>
          <w:tab w:val="left" w:pos="567"/>
        </w:tabs>
        <w:spacing w:line="260" w:lineRule="exact"/>
        <w:rPr>
          <w:sz w:val="22"/>
          <w:szCs w:val="22"/>
        </w:rPr>
      </w:pPr>
    </w:p>
    <w:p w14:paraId="22DAD8E7" w14:textId="77777777" w:rsidR="008E2D4D" w:rsidRPr="003A26A8" w:rsidRDefault="008E2D4D" w:rsidP="008E2D4D">
      <w:pPr>
        <w:tabs>
          <w:tab w:val="left" w:pos="567"/>
        </w:tabs>
        <w:spacing w:line="260" w:lineRule="exact"/>
        <w:rPr>
          <w:sz w:val="22"/>
          <w:szCs w:val="22"/>
          <w:u w:val="single"/>
        </w:rPr>
      </w:pPr>
      <w:r w:rsidRPr="003A26A8">
        <w:rPr>
          <w:sz w:val="22"/>
          <w:szCs w:val="22"/>
          <w:u w:val="single"/>
        </w:rPr>
        <w:t xml:space="preserve">Vartojimo metodas </w:t>
      </w:r>
    </w:p>
    <w:p w14:paraId="40BFC965" w14:textId="77777777" w:rsidR="008E2D4D" w:rsidRPr="003A26A8" w:rsidRDefault="008E2D4D" w:rsidP="008E2D4D">
      <w:pPr>
        <w:tabs>
          <w:tab w:val="left" w:pos="567"/>
        </w:tabs>
        <w:spacing w:line="260" w:lineRule="exact"/>
        <w:rPr>
          <w:sz w:val="22"/>
          <w:szCs w:val="22"/>
        </w:rPr>
      </w:pPr>
      <w:r w:rsidRPr="003A26A8">
        <w:rPr>
          <w:sz w:val="22"/>
          <w:szCs w:val="22"/>
        </w:rPr>
        <w:t>Vartoti per burną.</w:t>
      </w:r>
    </w:p>
    <w:p w14:paraId="189DF95E" w14:textId="77777777" w:rsidR="008E2D4D" w:rsidRPr="003A26A8" w:rsidRDefault="008E2D4D" w:rsidP="008E2D4D">
      <w:pPr>
        <w:tabs>
          <w:tab w:val="left" w:pos="567"/>
        </w:tabs>
        <w:spacing w:line="260" w:lineRule="exact"/>
        <w:rPr>
          <w:sz w:val="22"/>
          <w:szCs w:val="22"/>
        </w:rPr>
      </w:pPr>
      <w:r w:rsidRPr="003A26A8">
        <w:rPr>
          <w:sz w:val="22"/>
          <w:szCs w:val="22"/>
        </w:rPr>
        <w:t>Plėvele dengtas tabletes galima vartoti valgio metu arba nevalgius, užsigeriant pakankamu skysčio kiekiu, bet kuriuo paros metu.</w:t>
      </w:r>
    </w:p>
    <w:p w14:paraId="7F743E2C" w14:textId="77777777" w:rsidR="00BC7A04" w:rsidRPr="003A26A8" w:rsidRDefault="00BC7A04">
      <w:pPr>
        <w:tabs>
          <w:tab w:val="left" w:pos="567"/>
        </w:tabs>
        <w:spacing w:line="260" w:lineRule="exact"/>
        <w:rPr>
          <w:sz w:val="22"/>
          <w:szCs w:val="22"/>
        </w:rPr>
      </w:pPr>
    </w:p>
    <w:p w14:paraId="29821293" w14:textId="77777777" w:rsidR="00BC7A04" w:rsidRPr="003A26A8" w:rsidRDefault="004726C7">
      <w:pPr>
        <w:keepNext/>
        <w:tabs>
          <w:tab w:val="left" w:pos="567"/>
        </w:tabs>
        <w:spacing w:line="260" w:lineRule="exact"/>
        <w:jc w:val="both"/>
        <w:outlineLvl w:val="3"/>
        <w:rPr>
          <w:b/>
          <w:bCs/>
          <w:sz w:val="22"/>
          <w:szCs w:val="22"/>
          <w:lang w:eastAsia="x-none"/>
        </w:rPr>
      </w:pPr>
      <w:r w:rsidRPr="003A26A8">
        <w:rPr>
          <w:b/>
          <w:bCs/>
          <w:sz w:val="22"/>
          <w:szCs w:val="22"/>
          <w:lang w:eastAsia="x-none"/>
        </w:rPr>
        <w:lastRenderedPageBreak/>
        <w:t>4.3</w:t>
      </w:r>
      <w:r w:rsidRPr="003A26A8">
        <w:rPr>
          <w:b/>
          <w:bCs/>
          <w:sz w:val="22"/>
          <w:szCs w:val="22"/>
          <w:lang w:eastAsia="x-none"/>
        </w:rPr>
        <w:tab/>
        <w:t>Kontraindikacijos</w:t>
      </w:r>
    </w:p>
    <w:p w14:paraId="7E0F5D27" w14:textId="77777777" w:rsidR="00BC7A04" w:rsidRPr="003A26A8" w:rsidRDefault="00BC7A04">
      <w:pPr>
        <w:tabs>
          <w:tab w:val="left" w:pos="567"/>
        </w:tabs>
        <w:spacing w:line="260" w:lineRule="exact"/>
        <w:rPr>
          <w:sz w:val="22"/>
          <w:szCs w:val="22"/>
        </w:rPr>
      </w:pPr>
    </w:p>
    <w:p w14:paraId="2E759383" w14:textId="77777777" w:rsidR="00BC7A04" w:rsidRPr="003A26A8" w:rsidRDefault="004726C7">
      <w:pPr>
        <w:tabs>
          <w:tab w:val="left" w:pos="567"/>
        </w:tabs>
        <w:spacing w:line="260" w:lineRule="exact"/>
        <w:rPr>
          <w:sz w:val="22"/>
          <w:szCs w:val="22"/>
        </w:rPr>
      </w:pPr>
      <w:r w:rsidRPr="003A26A8">
        <w:rPr>
          <w:sz w:val="22"/>
          <w:szCs w:val="22"/>
        </w:rPr>
        <w:t>Padidėjęs jautrumas veikliajai arba bet kuriai 6.1 skyriuje</w:t>
      </w:r>
      <w:r w:rsidR="008E2D4D" w:rsidRPr="003A26A8">
        <w:rPr>
          <w:sz w:val="22"/>
          <w:szCs w:val="22"/>
        </w:rPr>
        <w:t xml:space="preserve"> nurodytai pagalbinei medžiagai.</w:t>
      </w:r>
    </w:p>
    <w:p w14:paraId="6FA8C342" w14:textId="77777777" w:rsidR="008E2D4D" w:rsidRPr="003A26A8" w:rsidRDefault="008E2D4D">
      <w:pPr>
        <w:tabs>
          <w:tab w:val="left" w:pos="567"/>
        </w:tabs>
        <w:spacing w:line="260" w:lineRule="exact"/>
        <w:rPr>
          <w:sz w:val="22"/>
          <w:szCs w:val="22"/>
        </w:rPr>
      </w:pPr>
    </w:p>
    <w:p w14:paraId="38579D6F" w14:textId="77777777" w:rsidR="00BC7A04" w:rsidRPr="003A26A8" w:rsidRDefault="004726C7">
      <w:pPr>
        <w:tabs>
          <w:tab w:val="left" w:pos="567"/>
        </w:tabs>
        <w:spacing w:line="260" w:lineRule="exact"/>
        <w:rPr>
          <w:sz w:val="22"/>
          <w:szCs w:val="22"/>
        </w:rPr>
      </w:pPr>
      <w:r w:rsidRPr="003A26A8">
        <w:rPr>
          <w:b/>
          <w:sz w:val="22"/>
          <w:szCs w:val="22"/>
        </w:rPr>
        <w:t>4.4</w:t>
      </w:r>
      <w:r w:rsidRPr="003A26A8">
        <w:rPr>
          <w:b/>
          <w:sz w:val="22"/>
          <w:szCs w:val="22"/>
        </w:rPr>
        <w:tab/>
        <w:t>Specialūs įspėjimai ir atsargumo priemonės</w:t>
      </w:r>
    </w:p>
    <w:p w14:paraId="143F78E1" w14:textId="77777777" w:rsidR="00BC7A04" w:rsidRPr="003A26A8" w:rsidRDefault="00BC7A04">
      <w:pPr>
        <w:tabs>
          <w:tab w:val="left" w:pos="567"/>
        </w:tabs>
        <w:spacing w:line="260" w:lineRule="exact"/>
        <w:rPr>
          <w:sz w:val="22"/>
          <w:szCs w:val="22"/>
        </w:rPr>
      </w:pPr>
    </w:p>
    <w:p w14:paraId="620D0323" w14:textId="25541B21" w:rsidR="00386978" w:rsidRPr="003A26A8" w:rsidRDefault="00386978" w:rsidP="00386978">
      <w:pPr>
        <w:tabs>
          <w:tab w:val="left" w:pos="567"/>
        </w:tabs>
        <w:spacing w:line="260" w:lineRule="exact"/>
        <w:rPr>
          <w:sz w:val="22"/>
          <w:szCs w:val="22"/>
        </w:rPr>
      </w:pPr>
      <w:proofErr w:type="spellStart"/>
      <w:r w:rsidRPr="003A26A8">
        <w:rPr>
          <w:bCs/>
          <w:sz w:val="22"/>
          <w:szCs w:val="22"/>
          <w:lang w:eastAsia="x-none"/>
        </w:rPr>
        <w:t>Piridoksino</w:t>
      </w:r>
      <w:proofErr w:type="spellEnd"/>
      <w:r w:rsidRPr="003A26A8">
        <w:rPr>
          <w:bCs/>
          <w:sz w:val="22"/>
          <w:szCs w:val="22"/>
          <w:lang w:eastAsia="x-none"/>
        </w:rPr>
        <w:t xml:space="preserve"> ilgalaikis (ilgiau kaip 6 mėnesius) didelių dozių vartojimas gali sukelti </w:t>
      </w:r>
      <w:r w:rsidR="008D6997">
        <w:rPr>
          <w:bCs/>
          <w:sz w:val="22"/>
          <w:szCs w:val="22"/>
          <w:lang w:eastAsia="x-none"/>
        </w:rPr>
        <w:t xml:space="preserve">periferinę </w:t>
      </w:r>
      <w:r w:rsidRPr="003A26A8">
        <w:rPr>
          <w:bCs/>
          <w:sz w:val="22"/>
          <w:szCs w:val="22"/>
          <w:lang w:eastAsia="x-none"/>
        </w:rPr>
        <w:t>neuropatiją (žr. 4.8 ir 4.9 skyrius).</w:t>
      </w:r>
      <w:r w:rsidRPr="003A26A8">
        <w:rPr>
          <w:sz w:val="22"/>
          <w:szCs w:val="22"/>
        </w:rPr>
        <w:t xml:space="preserve"> </w:t>
      </w:r>
    </w:p>
    <w:p w14:paraId="283E46C9" w14:textId="77777777" w:rsidR="00BC7A04" w:rsidRPr="003A26A8" w:rsidRDefault="00BC7A04" w:rsidP="008E2D4D">
      <w:pPr>
        <w:tabs>
          <w:tab w:val="left" w:pos="567"/>
        </w:tabs>
        <w:spacing w:line="260" w:lineRule="exact"/>
        <w:rPr>
          <w:sz w:val="22"/>
          <w:szCs w:val="22"/>
        </w:rPr>
      </w:pPr>
    </w:p>
    <w:p w14:paraId="782E442A" w14:textId="3BBC1BDF" w:rsidR="005D1255" w:rsidRPr="003A26A8" w:rsidRDefault="005D1255" w:rsidP="005D1255">
      <w:pPr>
        <w:rPr>
          <w:sz w:val="22"/>
          <w:szCs w:val="22"/>
        </w:rPr>
      </w:pPr>
      <w:r w:rsidRPr="003A26A8">
        <w:rPr>
          <w:sz w:val="22"/>
          <w:szCs w:val="22"/>
        </w:rPr>
        <w:t xml:space="preserve">Šio vaistinio preparato </w:t>
      </w:r>
      <w:r w:rsidR="008D6997">
        <w:rPr>
          <w:sz w:val="22"/>
          <w:szCs w:val="22"/>
        </w:rPr>
        <w:t>kiek</w:t>
      </w:r>
      <w:r w:rsidRPr="003A26A8">
        <w:rPr>
          <w:sz w:val="22"/>
          <w:szCs w:val="22"/>
        </w:rPr>
        <w:t xml:space="preserve">vienoje </w:t>
      </w:r>
      <w:r w:rsidR="008E2D4D" w:rsidRPr="003A26A8">
        <w:rPr>
          <w:sz w:val="22"/>
          <w:szCs w:val="22"/>
        </w:rPr>
        <w:t xml:space="preserve">plėvele dengtoje </w:t>
      </w:r>
      <w:r w:rsidRPr="003A26A8">
        <w:rPr>
          <w:sz w:val="22"/>
          <w:szCs w:val="22"/>
        </w:rPr>
        <w:t>tabletėje yra mažiau kaip 1 </w:t>
      </w:r>
      <w:proofErr w:type="spellStart"/>
      <w:r w:rsidRPr="003A26A8">
        <w:rPr>
          <w:sz w:val="22"/>
          <w:szCs w:val="22"/>
        </w:rPr>
        <w:t>mmol</w:t>
      </w:r>
      <w:proofErr w:type="spellEnd"/>
      <w:r w:rsidRPr="003A26A8">
        <w:rPr>
          <w:sz w:val="22"/>
          <w:szCs w:val="22"/>
        </w:rPr>
        <w:t xml:space="preserve"> (23 mg) natrio, </w:t>
      </w:r>
      <w:proofErr w:type="spellStart"/>
      <w:r w:rsidRPr="003A26A8">
        <w:rPr>
          <w:sz w:val="22"/>
          <w:szCs w:val="22"/>
        </w:rPr>
        <w:t>t.y</w:t>
      </w:r>
      <w:proofErr w:type="spellEnd"/>
      <w:r w:rsidRPr="003A26A8">
        <w:rPr>
          <w:sz w:val="22"/>
          <w:szCs w:val="22"/>
        </w:rPr>
        <w:t xml:space="preserve">. jis beveik neturi reikšmės. </w:t>
      </w:r>
    </w:p>
    <w:p w14:paraId="21F9F379" w14:textId="77777777" w:rsidR="005D1255" w:rsidRPr="003A26A8" w:rsidRDefault="005D1255" w:rsidP="005D1255">
      <w:pPr>
        <w:tabs>
          <w:tab w:val="left" w:pos="567"/>
        </w:tabs>
        <w:spacing w:line="260" w:lineRule="exact"/>
        <w:rPr>
          <w:sz w:val="22"/>
          <w:szCs w:val="22"/>
        </w:rPr>
      </w:pPr>
    </w:p>
    <w:p w14:paraId="0CFE384F" w14:textId="77777777" w:rsidR="00BC7A04" w:rsidRPr="003A26A8" w:rsidRDefault="004726C7">
      <w:pPr>
        <w:keepNext/>
        <w:tabs>
          <w:tab w:val="left" w:pos="567"/>
        </w:tabs>
        <w:spacing w:line="260" w:lineRule="exact"/>
        <w:jc w:val="both"/>
        <w:outlineLvl w:val="3"/>
        <w:rPr>
          <w:b/>
          <w:bCs/>
          <w:sz w:val="22"/>
          <w:szCs w:val="22"/>
          <w:lang w:eastAsia="x-none"/>
        </w:rPr>
      </w:pPr>
      <w:r w:rsidRPr="003A26A8">
        <w:rPr>
          <w:b/>
          <w:bCs/>
          <w:sz w:val="22"/>
          <w:szCs w:val="22"/>
          <w:lang w:eastAsia="x-none"/>
        </w:rPr>
        <w:t>4.5</w:t>
      </w:r>
      <w:r w:rsidRPr="003A26A8">
        <w:rPr>
          <w:b/>
          <w:bCs/>
          <w:sz w:val="22"/>
          <w:szCs w:val="22"/>
          <w:lang w:eastAsia="x-none"/>
        </w:rPr>
        <w:tab/>
        <w:t>Sąveika su kitais vaistiniais preparatais ir kitokia sąveika</w:t>
      </w:r>
    </w:p>
    <w:p w14:paraId="0FC2EFE4" w14:textId="77777777" w:rsidR="00BC7A04" w:rsidRPr="003A26A8" w:rsidRDefault="00BC7A04">
      <w:pPr>
        <w:tabs>
          <w:tab w:val="left" w:pos="567"/>
        </w:tabs>
        <w:spacing w:line="260" w:lineRule="exact"/>
        <w:rPr>
          <w:sz w:val="22"/>
          <w:szCs w:val="22"/>
        </w:rPr>
      </w:pPr>
    </w:p>
    <w:p w14:paraId="4479B25A" w14:textId="77777777" w:rsidR="00386978" w:rsidRPr="003A26A8" w:rsidRDefault="00386978" w:rsidP="00386978">
      <w:pPr>
        <w:rPr>
          <w:i/>
          <w:sz w:val="22"/>
          <w:szCs w:val="22"/>
        </w:rPr>
      </w:pPr>
      <w:r w:rsidRPr="003A26A8">
        <w:rPr>
          <w:i/>
          <w:sz w:val="22"/>
          <w:szCs w:val="22"/>
        </w:rPr>
        <w:t>Vitaminas B</w:t>
      </w:r>
      <w:r w:rsidRPr="003A26A8">
        <w:rPr>
          <w:i/>
          <w:sz w:val="22"/>
          <w:szCs w:val="22"/>
          <w:vertAlign w:val="subscript"/>
        </w:rPr>
        <w:t>1</w:t>
      </w:r>
    </w:p>
    <w:p w14:paraId="0BBC0D33" w14:textId="77777777" w:rsidR="00386978" w:rsidRPr="003A26A8" w:rsidRDefault="00386978" w:rsidP="00386978">
      <w:pPr>
        <w:rPr>
          <w:sz w:val="22"/>
          <w:szCs w:val="22"/>
        </w:rPr>
      </w:pPr>
      <w:r w:rsidRPr="003A26A8">
        <w:rPr>
          <w:sz w:val="22"/>
          <w:szCs w:val="22"/>
        </w:rPr>
        <w:t>Kartu vartojamas alkoholis mažina tiamino absorbciją ir neigiamai veikia sankaupos susidarymą bei jo metabolizmą.</w:t>
      </w:r>
    </w:p>
    <w:p w14:paraId="48532396" w14:textId="77777777" w:rsidR="00386978" w:rsidRPr="003A26A8" w:rsidRDefault="00386978" w:rsidP="00386978">
      <w:pPr>
        <w:rPr>
          <w:sz w:val="22"/>
          <w:szCs w:val="22"/>
        </w:rPr>
      </w:pPr>
    </w:p>
    <w:p w14:paraId="388904F7" w14:textId="3B88829D" w:rsidR="00386978" w:rsidRPr="003A26A8" w:rsidRDefault="00386978" w:rsidP="00386978">
      <w:pPr>
        <w:rPr>
          <w:sz w:val="22"/>
          <w:szCs w:val="22"/>
        </w:rPr>
      </w:pPr>
      <w:r w:rsidRPr="003A26A8">
        <w:rPr>
          <w:sz w:val="22"/>
          <w:szCs w:val="22"/>
        </w:rPr>
        <w:t>5-fluorouracil</w:t>
      </w:r>
      <w:r w:rsidR="003142A4">
        <w:rPr>
          <w:sz w:val="22"/>
          <w:szCs w:val="22"/>
        </w:rPr>
        <w:t>o</w:t>
      </w:r>
      <w:r w:rsidRPr="003A26A8">
        <w:rPr>
          <w:sz w:val="22"/>
          <w:szCs w:val="22"/>
        </w:rPr>
        <w:t xml:space="preserve"> arba panaši</w:t>
      </w:r>
      <w:r w:rsidR="003142A4">
        <w:rPr>
          <w:sz w:val="22"/>
          <w:szCs w:val="22"/>
        </w:rPr>
        <w:t>ų</w:t>
      </w:r>
      <w:r w:rsidRPr="003A26A8">
        <w:rPr>
          <w:sz w:val="22"/>
          <w:szCs w:val="22"/>
        </w:rPr>
        <w:t xml:space="preserve"> vaistini</w:t>
      </w:r>
      <w:r w:rsidR="003142A4">
        <w:rPr>
          <w:sz w:val="22"/>
          <w:szCs w:val="22"/>
        </w:rPr>
        <w:t>ų</w:t>
      </w:r>
      <w:r w:rsidRPr="003A26A8">
        <w:rPr>
          <w:sz w:val="22"/>
          <w:szCs w:val="22"/>
        </w:rPr>
        <w:t xml:space="preserve"> preparat</w:t>
      </w:r>
      <w:r w:rsidR="003142A4">
        <w:rPr>
          <w:sz w:val="22"/>
          <w:szCs w:val="22"/>
        </w:rPr>
        <w:t>ų</w:t>
      </w:r>
      <w:r w:rsidRPr="003A26A8">
        <w:rPr>
          <w:sz w:val="22"/>
          <w:szCs w:val="22"/>
        </w:rPr>
        <w:t xml:space="preserve"> nuo vėžio vartojantiems pacientams gali </w:t>
      </w:r>
      <w:r w:rsidR="003142A4">
        <w:rPr>
          <w:sz w:val="22"/>
          <w:szCs w:val="22"/>
        </w:rPr>
        <w:t>išsivystyti</w:t>
      </w:r>
      <w:r w:rsidR="003142A4" w:rsidRPr="003A26A8">
        <w:rPr>
          <w:sz w:val="22"/>
          <w:szCs w:val="22"/>
        </w:rPr>
        <w:t xml:space="preserve"> </w:t>
      </w:r>
      <w:r w:rsidRPr="003A26A8">
        <w:rPr>
          <w:sz w:val="22"/>
          <w:szCs w:val="22"/>
        </w:rPr>
        <w:t>vit</w:t>
      </w:r>
      <w:r w:rsidR="003142A4">
        <w:rPr>
          <w:sz w:val="22"/>
          <w:szCs w:val="22"/>
        </w:rPr>
        <w:t>a</w:t>
      </w:r>
      <w:r w:rsidRPr="003A26A8">
        <w:rPr>
          <w:sz w:val="22"/>
          <w:szCs w:val="22"/>
        </w:rPr>
        <w:t>mino B</w:t>
      </w:r>
      <w:r w:rsidRPr="003A26A8">
        <w:rPr>
          <w:sz w:val="22"/>
          <w:szCs w:val="22"/>
          <w:vertAlign w:val="subscript"/>
        </w:rPr>
        <w:t>1</w:t>
      </w:r>
      <w:r w:rsidRPr="003A26A8">
        <w:rPr>
          <w:sz w:val="22"/>
          <w:szCs w:val="22"/>
        </w:rPr>
        <w:t xml:space="preserve"> stoka.</w:t>
      </w:r>
    </w:p>
    <w:p w14:paraId="7B90388A" w14:textId="77777777" w:rsidR="00386978" w:rsidRPr="003A26A8" w:rsidRDefault="00386978" w:rsidP="00386978">
      <w:pPr>
        <w:rPr>
          <w:i/>
          <w:sz w:val="22"/>
          <w:szCs w:val="22"/>
        </w:rPr>
      </w:pPr>
    </w:p>
    <w:p w14:paraId="66D60AE7" w14:textId="77777777" w:rsidR="00386978" w:rsidRPr="003A26A8" w:rsidRDefault="00386978" w:rsidP="00386978">
      <w:pPr>
        <w:rPr>
          <w:i/>
          <w:sz w:val="22"/>
          <w:szCs w:val="22"/>
          <w:vertAlign w:val="subscript"/>
        </w:rPr>
      </w:pPr>
      <w:r w:rsidRPr="003A26A8">
        <w:rPr>
          <w:i/>
          <w:sz w:val="22"/>
          <w:szCs w:val="22"/>
        </w:rPr>
        <w:t>Vitaminas B</w:t>
      </w:r>
      <w:r w:rsidRPr="003A26A8">
        <w:rPr>
          <w:i/>
          <w:sz w:val="22"/>
          <w:szCs w:val="22"/>
          <w:vertAlign w:val="subscript"/>
        </w:rPr>
        <w:t>6</w:t>
      </w:r>
    </w:p>
    <w:p w14:paraId="3C6D3B07" w14:textId="77777777" w:rsidR="00386978" w:rsidRPr="003A26A8" w:rsidRDefault="00386978" w:rsidP="00386978">
      <w:pPr>
        <w:rPr>
          <w:sz w:val="22"/>
          <w:szCs w:val="22"/>
        </w:rPr>
      </w:pPr>
      <w:r w:rsidRPr="003A26A8">
        <w:rPr>
          <w:sz w:val="22"/>
          <w:szCs w:val="22"/>
        </w:rPr>
        <w:t xml:space="preserve">Pasitaiko atvejų, kai didelės </w:t>
      </w:r>
      <w:proofErr w:type="spellStart"/>
      <w:r w:rsidRPr="003A26A8">
        <w:rPr>
          <w:sz w:val="22"/>
          <w:szCs w:val="22"/>
        </w:rPr>
        <w:t>piridoksino</w:t>
      </w:r>
      <w:proofErr w:type="spellEnd"/>
      <w:r w:rsidRPr="003A26A8">
        <w:rPr>
          <w:sz w:val="22"/>
          <w:szCs w:val="22"/>
        </w:rPr>
        <w:t xml:space="preserve"> dozės gali sumažinti kai kurių vaistinių preparatų nuo epilepsijos koncentraciją kraujyje. Vartojant dideles </w:t>
      </w:r>
      <w:proofErr w:type="spellStart"/>
      <w:r w:rsidRPr="003A26A8">
        <w:rPr>
          <w:sz w:val="22"/>
          <w:szCs w:val="22"/>
        </w:rPr>
        <w:t>piridoksino</w:t>
      </w:r>
      <w:proofErr w:type="spellEnd"/>
      <w:r w:rsidRPr="003A26A8">
        <w:rPr>
          <w:sz w:val="22"/>
          <w:szCs w:val="22"/>
        </w:rPr>
        <w:t xml:space="preserve"> dozes kartu su </w:t>
      </w:r>
      <w:proofErr w:type="spellStart"/>
      <w:r w:rsidRPr="003A26A8">
        <w:rPr>
          <w:sz w:val="22"/>
          <w:szCs w:val="22"/>
        </w:rPr>
        <w:t>karbamazepinu</w:t>
      </w:r>
      <w:proofErr w:type="spellEnd"/>
      <w:r w:rsidRPr="003A26A8">
        <w:rPr>
          <w:sz w:val="22"/>
          <w:szCs w:val="22"/>
        </w:rPr>
        <w:t xml:space="preserve">, </w:t>
      </w:r>
      <w:proofErr w:type="spellStart"/>
      <w:r w:rsidRPr="003A26A8">
        <w:rPr>
          <w:sz w:val="22"/>
          <w:szCs w:val="22"/>
        </w:rPr>
        <w:t>fenitoinu</w:t>
      </w:r>
      <w:proofErr w:type="spellEnd"/>
      <w:r w:rsidRPr="003A26A8">
        <w:rPr>
          <w:sz w:val="22"/>
          <w:szCs w:val="22"/>
        </w:rPr>
        <w:t xml:space="preserve">, </w:t>
      </w:r>
      <w:proofErr w:type="spellStart"/>
      <w:r w:rsidRPr="003A26A8">
        <w:rPr>
          <w:sz w:val="22"/>
          <w:szCs w:val="22"/>
        </w:rPr>
        <w:t>fenobarbitaliu</w:t>
      </w:r>
      <w:proofErr w:type="spellEnd"/>
      <w:r w:rsidRPr="003A26A8">
        <w:rPr>
          <w:sz w:val="22"/>
          <w:szCs w:val="22"/>
        </w:rPr>
        <w:t xml:space="preserve"> arba </w:t>
      </w:r>
      <w:proofErr w:type="spellStart"/>
      <w:r w:rsidRPr="003A26A8">
        <w:rPr>
          <w:sz w:val="22"/>
          <w:szCs w:val="22"/>
        </w:rPr>
        <w:t>primidonu</w:t>
      </w:r>
      <w:proofErr w:type="spellEnd"/>
      <w:r w:rsidRPr="003A26A8">
        <w:rPr>
          <w:sz w:val="22"/>
          <w:szCs w:val="22"/>
        </w:rPr>
        <w:t xml:space="preserve"> reikia stebėti pastarųjų vartojimą.</w:t>
      </w:r>
    </w:p>
    <w:p w14:paraId="457E3FBA" w14:textId="77777777" w:rsidR="00386978" w:rsidRPr="003A26A8" w:rsidRDefault="00386978" w:rsidP="00386978">
      <w:pPr>
        <w:rPr>
          <w:sz w:val="22"/>
          <w:szCs w:val="22"/>
        </w:rPr>
      </w:pPr>
    </w:p>
    <w:p w14:paraId="175FA7A7" w14:textId="7F0789F0" w:rsidR="00386978" w:rsidRPr="003A26A8" w:rsidRDefault="00386978" w:rsidP="00386978">
      <w:pPr>
        <w:rPr>
          <w:sz w:val="22"/>
          <w:szCs w:val="22"/>
        </w:rPr>
      </w:pPr>
      <w:r w:rsidRPr="003A26A8">
        <w:rPr>
          <w:sz w:val="22"/>
          <w:szCs w:val="22"/>
        </w:rPr>
        <w:t xml:space="preserve">Vartojimas kartu su </w:t>
      </w:r>
      <w:proofErr w:type="spellStart"/>
      <w:r w:rsidRPr="003A26A8">
        <w:rPr>
          <w:sz w:val="22"/>
          <w:szCs w:val="22"/>
        </w:rPr>
        <w:t>piridoksino</w:t>
      </w:r>
      <w:proofErr w:type="spellEnd"/>
      <w:r w:rsidRPr="003A26A8">
        <w:rPr>
          <w:sz w:val="22"/>
          <w:szCs w:val="22"/>
        </w:rPr>
        <w:t xml:space="preserve"> antagonistais (pvz.</w:t>
      </w:r>
      <w:r w:rsidR="0065361D">
        <w:rPr>
          <w:sz w:val="22"/>
          <w:szCs w:val="22"/>
        </w:rPr>
        <w:t>:</w:t>
      </w:r>
      <w:r w:rsidRPr="003A26A8">
        <w:rPr>
          <w:sz w:val="22"/>
          <w:szCs w:val="22"/>
        </w:rPr>
        <w:t xml:space="preserve"> </w:t>
      </w:r>
      <w:proofErr w:type="spellStart"/>
      <w:r w:rsidRPr="003A26A8">
        <w:rPr>
          <w:sz w:val="22"/>
          <w:szCs w:val="22"/>
        </w:rPr>
        <w:t>hidralazinu</w:t>
      </w:r>
      <w:proofErr w:type="spellEnd"/>
      <w:r w:rsidRPr="003A26A8">
        <w:rPr>
          <w:sz w:val="22"/>
          <w:szCs w:val="22"/>
        </w:rPr>
        <w:t xml:space="preserve">, </w:t>
      </w:r>
      <w:proofErr w:type="spellStart"/>
      <w:r w:rsidRPr="003A26A8">
        <w:rPr>
          <w:sz w:val="22"/>
          <w:szCs w:val="22"/>
        </w:rPr>
        <w:t>izoniazidu</w:t>
      </w:r>
      <w:proofErr w:type="spellEnd"/>
      <w:r w:rsidRPr="003A26A8">
        <w:rPr>
          <w:sz w:val="22"/>
          <w:szCs w:val="22"/>
        </w:rPr>
        <w:t>, D-</w:t>
      </w:r>
      <w:proofErr w:type="spellStart"/>
      <w:r w:rsidRPr="003A26A8">
        <w:rPr>
          <w:sz w:val="22"/>
          <w:szCs w:val="22"/>
        </w:rPr>
        <w:t>penicilaminu</w:t>
      </w:r>
      <w:proofErr w:type="spellEnd"/>
      <w:r w:rsidRPr="003A26A8">
        <w:rPr>
          <w:sz w:val="22"/>
          <w:szCs w:val="22"/>
        </w:rPr>
        <w:t xml:space="preserve">, </w:t>
      </w:r>
      <w:proofErr w:type="spellStart"/>
      <w:r w:rsidRPr="003A26A8">
        <w:rPr>
          <w:sz w:val="22"/>
          <w:szCs w:val="22"/>
        </w:rPr>
        <w:t>cikloserinu</w:t>
      </w:r>
      <w:proofErr w:type="spellEnd"/>
      <w:r w:rsidRPr="003A26A8">
        <w:rPr>
          <w:sz w:val="22"/>
          <w:szCs w:val="22"/>
        </w:rPr>
        <w:t>) gali sukelti vitamino B</w:t>
      </w:r>
      <w:r w:rsidRPr="003A26A8">
        <w:rPr>
          <w:sz w:val="22"/>
          <w:szCs w:val="22"/>
          <w:vertAlign w:val="subscript"/>
        </w:rPr>
        <w:t>6</w:t>
      </w:r>
      <w:r w:rsidRPr="003A26A8">
        <w:rPr>
          <w:sz w:val="22"/>
          <w:szCs w:val="22"/>
        </w:rPr>
        <w:t xml:space="preserve"> trūkumą. Geriamieji kontraceptikai taip pat gali padidinti </w:t>
      </w:r>
      <w:proofErr w:type="spellStart"/>
      <w:r w:rsidRPr="003A26A8">
        <w:rPr>
          <w:sz w:val="22"/>
          <w:szCs w:val="22"/>
        </w:rPr>
        <w:t>piridoksino</w:t>
      </w:r>
      <w:proofErr w:type="spellEnd"/>
      <w:r w:rsidRPr="003A26A8">
        <w:rPr>
          <w:sz w:val="22"/>
          <w:szCs w:val="22"/>
        </w:rPr>
        <w:t xml:space="preserve"> poreikį.</w:t>
      </w:r>
    </w:p>
    <w:p w14:paraId="4BAF666B" w14:textId="77777777" w:rsidR="00386978" w:rsidRPr="003A26A8" w:rsidRDefault="00386978" w:rsidP="00386978">
      <w:pPr>
        <w:rPr>
          <w:sz w:val="22"/>
          <w:szCs w:val="22"/>
        </w:rPr>
      </w:pPr>
    </w:p>
    <w:p w14:paraId="22F8EBEB" w14:textId="7F937425" w:rsidR="00386978" w:rsidRPr="003A26A8" w:rsidRDefault="00386978" w:rsidP="00386978">
      <w:pPr>
        <w:rPr>
          <w:sz w:val="22"/>
          <w:szCs w:val="22"/>
        </w:rPr>
      </w:pPr>
      <w:r w:rsidRPr="003A26A8">
        <w:rPr>
          <w:sz w:val="22"/>
          <w:szCs w:val="22"/>
        </w:rPr>
        <w:t xml:space="preserve">Jei kartu vartojama </w:t>
      </w:r>
      <w:proofErr w:type="spellStart"/>
      <w:r w:rsidRPr="003A26A8">
        <w:rPr>
          <w:sz w:val="22"/>
          <w:szCs w:val="22"/>
        </w:rPr>
        <w:t>levadop</w:t>
      </w:r>
      <w:r w:rsidR="007660B8">
        <w:rPr>
          <w:sz w:val="22"/>
          <w:szCs w:val="22"/>
        </w:rPr>
        <w:t>os</w:t>
      </w:r>
      <w:proofErr w:type="spellEnd"/>
      <w:r w:rsidRPr="003A26A8">
        <w:rPr>
          <w:sz w:val="22"/>
          <w:szCs w:val="22"/>
        </w:rPr>
        <w:t>, vitaminas B</w:t>
      </w:r>
      <w:r w:rsidRPr="003A26A8">
        <w:rPr>
          <w:sz w:val="22"/>
          <w:szCs w:val="22"/>
          <w:vertAlign w:val="subscript"/>
        </w:rPr>
        <w:t>6</w:t>
      </w:r>
      <w:r w:rsidRPr="003A26A8">
        <w:rPr>
          <w:sz w:val="22"/>
          <w:szCs w:val="22"/>
        </w:rPr>
        <w:t xml:space="preserve"> gali susilpnint</w:t>
      </w:r>
      <w:r w:rsidR="007660B8">
        <w:rPr>
          <w:sz w:val="22"/>
          <w:szCs w:val="22"/>
        </w:rPr>
        <w:t>i</w:t>
      </w:r>
      <w:r w:rsidRPr="003A26A8">
        <w:rPr>
          <w:sz w:val="22"/>
          <w:szCs w:val="22"/>
        </w:rPr>
        <w:t xml:space="preserve"> </w:t>
      </w:r>
      <w:proofErr w:type="spellStart"/>
      <w:r w:rsidRPr="003A26A8">
        <w:rPr>
          <w:sz w:val="22"/>
          <w:szCs w:val="22"/>
        </w:rPr>
        <w:t>dopos</w:t>
      </w:r>
      <w:proofErr w:type="spellEnd"/>
      <w:r w:rsidRPr="003A26A8">
        <w:rPr>
          <w:sz w:val="22"/>
          <w:szCs w:val="22"/>
        </w:rPr>
        <w:t xml:space="preserve"> poveikį. Tačiau ši sąveika nepasireiškia, jei </w:t>
      </w:r>
      <w:proofErr w:type="spellStart"/>
      <w:r w:rsidRPr="003A26A8">
        <w:rPr>
          <w:sz w:val="22"/>
          <w:szCs w:val="22"/>
        </w:rPr>
        <w:t>levadop</w:t>
      </w:r>
      <w:r w:rsidR="00411A37">
        <w:rPr>
          <w:sz w:val="22"/>
          <w:szCs w:val="22"/>
        </w:rPr>
        <w:t>os</w:t>
      </w:r>
      <w:proofErr w:type="spellEnd"/>
      <w:r w:rsidRPr="003A26A8">
        <w:rPr>
          <w:sz w:val="22"/>
          <w:szCs w:val="22"/>
        </w:rPr>
        <w:t xml:space="preserve"> vartojama kartu su </w:t>
      </w:r>
      <w:proofErr w:type="spellStart"/>
      <w:r w:rsidRPr="003A26A8">
        <w:rPr>
          <w:sz w:val="22"/>
          <w:szCs w:val="22"/>
        </w:rPr>
        <w:t>dopa-dekarboksilazės</w:t>
      </w:r>
      <w:proofErr w:type="spellEnd"/>
      <w:r w:rsidRPr="003A26A8">
        <w:rPr>
          <w:sz w:val="22"/>
          <w:szCs w:val="22"/>
        </w:rPr>
        <w:t xml:space="preserve"> inhibitoriais </w:t>
      </w:r>
      <w:proofErr w:type="spellStart"/>
      <w:r w:rsidRPr="003A26A8">
        <w:rPr>
          <w:sz w:val="22"/>
          <w:szCs w:val="22"/>
        </w:rPr>
        <w:t>karbidopa</w:t>
      </w:r>
      <w:proofErr w:type="spellEnd"/>
      <w:r w:rsidRPr="003A26A8">
        <w:rPr>
          <w:sz w:val="22"/>
          <w:szCs w:val="22"/>
        </w:rPr>
        <w:t xml:space="preserve"> arba </w:t>
      </w:r>
      <w:proofErr w:type="spellStart"/>
      <w:r w:rsidRPr="003A26A8">
        <w:rPr>
          <w:sz w:val="22"/>
          <w:szCs w:val="22"/>
        </w:rPr>
        <w:t>benserazidu</w:t>
      </w:r>
      <w:proofErr w:type="spellEnd"/>
      <w:r w:rsidRPr="003A26A8">
        <w:rPr>
          <w:sz w:val="22"/>
          <w:szCs w:val="22"/>
        </w:rPr>
        <w:t>, kai</w:t>
      </w:r>
      <w:r w:rsidR="0089658F" w:rsidRPr="003A26A8">
        <w:rPr>
          <w:sz w:val="22"/>
          <w:szCs w:val="22"/>
        </w:rPr>
        <w:t>p</w:t>
      </w:r>
      <w:r w:rsidRPr="003A26A8">
        <w:rPr>
          <w:sz w:val="22"/>
          <w:szCs w:val="22"/>
        </w:rPr>
        <w:t xml:space="preserve"> šiuo metu įprasta klinikinėje praktikoje. Todėl daugeliu atvejų ši sąveika kliniškai nereikšminga.</w:t>
      </w:r>
    </w:p>
    <w:p w14:paraId="427F5011" w14:textId="77777777" w:rsidR="00386978" w:rsidRPr="003A26A8" w:rsidRDefault="00386978" w:rsidP="00386978">
      <w:pPr>
        <w:rPr>
          <w:sz w:val="22"/>
          <w:szCs w:val="22"/>
        </w:rPr>
      </w:pPr>
    </w:p>
    <w:p w14:paraId="292F70C6" w14:textId="77777777" w:rsidR="00386978" w:rsidRPr="003A26A8" w:rsidRDefault="00386978" w:rsidP="00386978">
      <w:pPr>
        <w:rPr>
          <w:sz w:val="22"/>
          <w:szCs w:val="22"/>
        </w:rPr>
      </w:pPr>
      <w:proofErr w:type="spellStart"/>
      <w:r w:rsidRPr="003A26A8">
        <w:rPr>
          <w:sz w:val="22"/>
          <w:szCs w:val="22"/>
        </w:rPr>
        <w:t>Piridoksinas</w:t>
      </w:r>
      <w:proofErr w:type="spellEnd"/>
      <w:r w:rsidRPr="003A26A8">
        <w:rPr>
          <w:sz w:val="22"/>
          <w:szCs w:val="22"/>
        </w:rPr>
        <w:t xml:space="preserve"> sumažina </w:t>
      </w:r>
      <w:proofErr w:type="spellStart"/>
      <w:r w:rsidRPr="003A26A8">
        <w:rPr>
          <w:sz w:val="22"/>
          <w:szCs w:val="22"/>
        </w:rPr>
        <w:t>altretamino</w:t>
      </w:r>
      <w:proofErr w:type="spellEnd"/>
      <w:r w:rsidRPr="003A26A8">
        <w:rPr>
          <w:sz w:val="22"/>
          <w:szCs w:val="22"/>
        </w:rPr>
        <w:t xml:space="preserve"> veiksmingumą, o tuo pačiu ir </w:t>
      </w:r>
      <w:proofErr w:type="spellStart"/>
      <w:r w:rsidRPr="003A26A8">
        <w:rPr>
          <w:sz w:val="22"/>
          <w:szCs w:val="22"/>
        </w:rPr>
        <w:t>neurotoksinį</w:t>
      </w:r>
      <w:proofErr w:type="spellEnd"/>
      <w:r w:rsidRPr="003A26A8">
        <w:rPr>
          <w:sz w:val="22"/>
          <w:szCs w:val="22"/>
        </w:rPr>
        <w:t xml:space="preserve"> poveikį.</w:t>
      </w:r>
    </w:p>
    <w:p w14:paraId="1C06122E" w14:textId="77777777" w:rsidR="008E2D4D" w:rsidRPr="003A26A8" w:rsidRDefault="008E2D4D">
      <w:pPr>
        <w:tabs>
          <w:tab w:val="left" w:pos="567"/>
        </w:tabs>
        <w:spacing w:line="260" w:lineRule="exact"/>
        <w:rPr>
          <w:sz w:val="22"/>
          <w:szCs w:val="22"/>
        </w:rPr>
      </w:pPr>
    </w:p>
    <w:p w14:paraId="47B8DB42" w14:textId="77777777" w:rsidR="008E2D4D" w:rsidRPr="003A26A8" w:rsidRDefault="008E2D4D" w:rsidP="008B0573">
      <w:pPr>
        <w:pStyle w:val="BTEMEASMCA"/>
      </w:pPr>
      <w:r w:rsidRPr="003A26A8">
        <w:t>Vitaminas B</w:t>
      </w:r>
      <w:r w:rsidRPr="003A26A8">
        <w:rPr>
          <w:vertAlign w:val="subscript"/>
        </w:rPr>
        <w:t>12</w:t>
      </w:r>
    </w:p>
    <w:p w14:paraId="19C043D4" w14:textId="56DBBE2E" w:rsidR="008E2D4D" w:rsidRPr="003A26A8" w:rsidRDefault="008E2D4D" w:rsidP="008B0573">
      <w:pPr>
        <w:pStyle w:val="BTEMEASMCA"/>
      </w:pPr>
      <w:r w:rsidRPr="003A26A8">
        <w:t>Vitamino B</w:t>
      </w:r>
      <w:r w:rsidRPr="003A26A8">
        <w:rPr>
          <w:vertAlign w:val="subscript"/>
        </w:rPr>
        <w:t>12</w:t>
      </w:r>
      <w:r w:rsidRPr="003A26A8">
        <w:t xml:space="preserve"> absorbciją virškinimo trakte gali sumažinti neomicinas, aminosalicilo rūgštis, histamino H</w:t>
      </w:r>
      <w:r w:rsidRPr="003A26A8">
        <w:rPr>
          <w:vertAlign w:val="subscript"/>
        </w:rPr>
        <w:t>2</w:t>
      </w:r>
      <w:r w:rsidRPr="003A26A8">
        <w:t xml:space="preserve"> antagonistai (tokie, kaip cimetidinas, famotidinas, </w:t>
      </w:r>
      <w:r w:rsidR="00357824">
        <w:t xml:space="preserve">nizatidinas, </w:t>
      </w:r>
      <w:r w:rsidRPr="003A26A8">
        <w:t>roksatidinas ir ran</w:t>
      </w:r>
      <w:r w:rsidR="008D7C93">
        <w:t>i</w:t>
      </w:r>
      <w:r w:rsidRPr="003A26A8">
        <w:t>tidinas), omeprazol</w:t>
      </w:r>
      <w:r w:rsidR="003C7CE8">
        <w:t>a</w:t>
      </w:r>
      <w:r w:rsidRPr="003A26A8">
        <w:t>s ir kolchicinas.</w:t>
      </w:r>
    </w:p>
    <w:p w14:paraId="7FF6CF1D" w14:textId="77777777" w:rsidR="008E2D4D" w:rsidRPr="003A26A8" w:rsidRDefault="008E2D4D" w:rsidP="008B0573">
      <w:pPr>
        <w:pStyle w:val="BTEMEASMCA"/>
      </w:pPr>
    </w:p>
    <w:p w14:paraId="3A748718" w14:textId="77777777" w:rsidR="008E2D4D" w:rsidRPr="003A26A8" w:rsidRDefault="008E2D4D" w:rsidP="008B0573">
      <w:pPr>
        <w:pStyle w:val="BTEMEASMCA"/>
      </w:pPr>
      <w:r w:rsidRPr="003A26A8">
        <w:t>Vitamino B</w:t>
      </w:r>
      <w:r w:rsidRPr="003A26A8">
        <w:rPr>
          <w:vertAlign w:val="subscript"/>
        </w:rPr>
        <w:t>12</w:t>
      </w:r>
      <w:r w:rsidRPr="003A26A8">
        <w:t xml:space="preserve"> koncentraciją kraujyje gali sumažinti geriamieji kontraceptikai.</w:t>
      </w:r>
    </w:p>
    <w:p w14:paraId="236F6B6D" w14:textId="77777777" w:rsidR="008E2D4D" w:rsidRPr="003A26A8" w:rsidRDefault="008E2D4D" w:rsidP="008B0573">
      <w:pPr>
        <w:pStyle w:val="BTEMEASMCA"/>
      </w:pPr>
    </w:p>
    <w:p w14:paraId="047907EC" w14:textId="18CAC30E" w:rsidR="008E2D4D" w:rsidRPr="003A26A8" w:rsidRDefault="008E2D4D" w:rsidP="008B0573">
      <w:pPr>
        <w:pStyle w:val="BTEMEASMCA"/>
      </w:pPr>
      <w:r w:rsidRPr="003A26A8">
        <w:t>Mažesnė vitamino B</w:t>
      </w:r>
      <w:r w:rsidRPr="003A26A8">
        <w:rPr>
          <w:vertAlign w:val="subscript"/>
        </w:rPr>
        <w:t>12</w:t>
      </w:r>
      <w:r w:rsidRPr="003A26A8">
        <w:t xml:space="preserve"> koncentracija būna vartojant fenobarbital</w:t>
      </w:r>
      <w:r w:rsidR="00BB123F">
        <w:t>io</w:t>
      </w:r>
      <w:r w:rsidRPr="003A26A8">
        <w:t>, pregabalin</w:t>
      </w:r>
      <w:r w:rsidR="00BB123F">
        <w:t>o, primidono</w:t>
      </w:r>
      <w:r w:rsidRPr="003A26A8">
        <w:t xml:space="preserve"> arba topiramat</w:t>
      </w:r>
      <w:r w:rsidR="00BB123F">
        <w:t>o</w:t>
      </w:r>
      <w:r w:rsidRPr="003A26A8">
        <w:t>.</w:t>
      </w:r>
    </w:p>
    <w:p w14:paraId="32319B9D" w14:textId="77777777" w:rsidR="008E2D4D" w:rsidRPr="003A26A8" w:rsidRDefault="008E2D4D">
      <w:pPr>
        <w:tabs>
          <w:tab w:val="left" w:pos="567"/>
        </w:tabs>
        <w:spacing w:line="260" w:lineRule="exact"/>
        <w:rPr>
          <w:sz w:val="22"/>
          <w:szCs w:val="22"/>
        </w:rPr>
      </w:pPr>
    </w:p>
    <w:p w14:paraId="74DD4F62" w14:textId="70D6203A" w:rsidR="0089658F" w:rsidRPr="003A26A8" w:rsidRDefault="00BD019B" w:rsidP="003A26A8">
      <w:pPr>
        <w:tabs>
          <w:tab w:val="left" w:pos="567"/>
        </w:tabs>
        <w:spacing w:line="260" w:lineRule="exact"/>
        <w:rPr>
          <w:sz w:val="22"/>
          <w:szCs w:val="22"/>
        </w:rPr>
      </w:pPr>
      <w:r w:rsidRPr="003A26A8">
        <w:rPr>
          <w:sz w:val="22"/>
          <w:szCs w:val="22"/>
        </w:rPr>
        <w:t xml:space="preserve">Kai kurie nuo alkoholio </w:t>
      </w:r>
      <w:r w:rsidR="003A26A8" w:rsidRPr="003A26A8">
        <w:rPr>
          <w:sz w:val="22"/>
          <w:szCs w:val="22"/>
        </w:rPr>
        <w:t>priklausomi</w:t>
      </w:r>
      <w:r w:rsidRPr="003A26A8">
        <w:rPr>
          <w:sz w:val="22"/>
          <w:szCs w:val="22"/>
        </w:rPr>
        <w:t xml:space="preserve"> pacientai, </w:t>
      </w:r>
      <w:r w:rsidR="003A26A8" w:rsidRPr="003A26A8">
        <w:rPr>
          <w:sz w:val="22"/>
          <w:szCs w:val="22"/>
        </w:rPr>
        <w:t xml:space="preserve">sergantys </w:t>
      </w:r>
      <w:proofErr w:type="spellStart"/>
      <w:r w:rsidRPr="003A26A8">
        <w:rPr>
          <w:sz w:val="22"/>
          <w:szCs w:val="22"/>
        </w:rPr>
        <w:t>megaloblastin</w:t>
      </w:r>
      <w:r w:rsidR="003A26A8" w:rsidRPr="003A26A8">
        <w:rPr>
          <w:sz w:val="22"/>
          <w:szCs w:val="22"/>
        </w:rPr>
        <w:t>e</w:t>
      </w:r>
      <w:proofErr w:type="spellEnd"/>
      <w:r w:rsidRPr="003A26A8">
        <w:rPr>
          <w:sz w:val="22"/>
          <w:szCs w:val="22"/>
        </w:rPr>
        <w:t xml:space="preserve"> mažakraujyst</w:t>
      </w:r>
      <w:r w:rsidR="003A26A8" w:rsidRPr="003A26A8">
        <w:rPr>
          <w:sz w:val="22"/>
          <w:szCs w:val="22"/>
        </w:rPr>
        <w:t>e</w:t>
      </w:r>
      <w:r w:rsidR="0089658F" w:rsidRPr="003A26A8">
        <w:rPr>
          <w:sz w:val="22"/>
          <w:szCs w:val="22"/>
        </w:rPr>
        <w:t>,</w:t>
      </w:r>
      <w:r w:rsidRPr="003A26A8">
        <w:rPr>
          <w:sz w:val="22"/>
          <w:szCs w:val="22"/>
        </w:rPr>
        <w:t xml:space="preserve"> </w:t>
      </w:r>
      <w:r w:rsidR="003A26A8" w:rsidRPr="003A26A8">
        <w:rPr>
          <w:sz w:val="22"/>
          <w:szCs w:val="22"/>
        </w:rPr>
        <w:t xml:space="preserve">gali reaguoti </w:t>
      </w:r>
      <w:r w:rsidRPr="003A26A8">
        <w:rPr>
          <w:sz w:val="22"/>
          <w:szCs w:val="22"/>
        </w:rPr>
        <w:t>į gydymą vitaminu B</w:t>
      </w:r>
      <w:r w:rsidRPr="003A26A8">
        <w:rPr>
          <w:sz w:val="22"/>
          <w:szCs w:val="22"/>
          <w:vertAlign w:val="subscript"/>
        </w:rPr>
        <w:t>12</w:t>
      </w:r>
      <w:r w:rsidRPr="003A26A8">
        <w:rPr>
          <w:sz w:val="22"/>
          <w:szCs w:val="22"/>
        </w:rPr>
        <w:t>, ne</w:t>
      </w:r>
      <w:r w:rsidR="003A26A8" w:rsidRPr="003A26A8">
        <w:rPr>
          <w:sz w:val="22"/>
          <w:szCs w:val="22"/>
        </w:rPr>
        <w:t xml:space="preserve">paisant normalios </w:t>
      </w:r>
      <w:r w:rsidRPr="003A26A8">
        <w:rPr>
          <w:sz w:val="22"/>
          <w:szCs w:val="22"/>
        </w:rPr>
        <w:t>kobalamino koncentracij</w:t>
      </w:r>
      <w:r w:rsidR="003A26A8" w:rsidRPr="003A26A8">
        <w:rPr>
          <w:sz w:val="22"/>
          <w:szCs w:val="22"/>
        </w:rPr>
        <w:t>os</w:t>
      </w:r>
      <w:r w:rsidRPr="003A26A8">
        <w:rPr>
          <w:sz w:val="22"/>
          <w:szCs w:val="22"/>
        </w:rPr>
        <w:t xml:space="preserve"> kraujo serume. Todėl, dėl galimos funkcinės vitamino B</w:t>
      </w:r>
      <w:r w:rsidRPr="003A26A8">
        <w:rPr>
          <w:sz w:val="22"/>
          <w:szCs w:val="22"/>
          <w:vertAlign w:val="subscript"/>
        </w:rPr>
        <w:t>12</w:t>
      </w:r>
      <w:r w:rsidRPr="003A26A8">
        <w:rPr>
          <w:sz w:val="22"/>
          <w:szCs w:val="22"/>
        </w:rPr>
        <w:t xml:space="preserve"> stokos, lėtiniu alkoholizmu sergančių pacientų vitaminų </w:t>
      </w:r>
      <w:r w:rsidR="00DB5352">
        <w:rPr>
          <w:sz w:val="22"/>
          <w:szCs w:val="22"/>
        </w:rPr>
        <w:t>koncentraciją</w:t>
      </w:r>
      <w:r w:rsidR="00DB5352" w:rsidRPr="003A26A8">
        <w:rPr>
          <w:sz w:val="22"/>
          <w:szCs w:val="22"/>
        </w:rPr>
        <w:t xml:space="preserve"> </w:t>
      </w:r>
      <w:r w:rsidRPr="003A26A8">
        <w:rPr>
          <w:sz w:val="22"/>
          <w:szCs w:val="22"/>
        </w:rPr>
        <w:t>kraujyje reikia vertinti atsargi</w:t>
      </w:r>
      <w:r w:rsidR="00DB5352">
        <w:rPr>
          <w:sz w:val="22"/>
          <w:szCs w:val="22"/>
        </w:rPr>
        <w:t>ai.</w:t>
      </w:r>
    </w:p>
    <w:p w14:paraId="428BF1B7" w14:textId="77777777" w:rsidR="0071409C" w:rsidRDefault="0071409C">
      <w:pPr>
        <w:keepNext/>
        <w:tabs>
          <w:tab w:val="left" w:pos="567"/>
        </w:tabs>
        <w:spacing w:line="260" w:lineRule="exact"/>
        <w:jc w:val="both"/>
        <w:outlineLvl w:val="3"/>
        <w:rPr>
          <w:b/>
          <w:bCs/>
          <w:sz w:val="22"/>
          <w:szCs w:val="22"/>
          <w:lang w:eastAsia="x-none"/>
        </w:rPr>
      </w:pPr>
    </w:p>
    <w:p w14:paraId="414EF708" w14:textId="2400821A" w:rsidR="00BC7A04" w:rsidRPr="003A26A8" w:rsidRDefault="004726C7">
      <w:pPr>
        <w:keepNext/>
        <w:tabs>
          <w:tab w:val="left" w:pos="567"/>
        </w:tabs>
        <w:spacing w:line="260" w:lineRule="exact"/>
        <w:jc w:val="both"/>
        <w:outlineLvl w:val="3"/>
        <w:rPr>
          <w:b/>
          <w:bCs/>
          <w:sz w:val="22"/>
          <w:szCs w:val="22"/>
          <w:lang w:eastAsia="x-none"/>
        </w:rPr>
      </w:pPr>
      <w:r w:rsidRPr="003A26A8">
        <w:rPr>
          <w:b/>
          <w:bCs/>
          <w:sz w:val="22"/>
          <w:szCs w:val="22"/>
          <w:lang w:eastAsia="x-none"/>
        </w:rPr>
        <w:t>4.6</w:t>
      </w:r>
      <w:r w:rsidRPr="003A26A8">
        <w:rPr>
          <w:b/>
          <w:bCs/>
          <w:sz w:val="22"/>
          <w:szCs w:val="22"/>
          <w:lang w:eastAsia="x-none"/>
        </w:rPr>
        <w:tab/>
        <w:t>Vaisingumas, nėštumo ir žindymo laikotarpis</w:t>
      </w:r>
    </w:p>
    <w:p w14:paraId="0D67D5D6" w14:textId="77777777" w:rsidR="00BC7A04" w:rsidRPr="003A26A8" w:rsidRDefault="00BC7A04">
      <w:pPr>
        <w:tabs>
          <w:tab w:val="left" w:pos="567"/>
        </w:tabs>
        <w:spacing w:line="260" w:lineRule="exact"/>
        <w:rPr>
          <w:sz w:val="22"/>
          <w:szCs w:val="22"/>
        </w:rPr>
      </w:pPr>
    </w:p>
    <w:p w14:paraId="638323BE" w14:textId="77777777" w:rsidR="00386978" w:rsidRPr="003A26A8" w:rsidRDefault="00386978" w:rsidP="00386978">
      <w:pPr>
        <w:tabs>
          <w:tab w:val="left" w:pos="567"/>
        </w:tabs>
        <w:spacing w:line="260" w:lineRule="exact"/>
        <w:rPr>
          <w:color w:val="0D0D0D"/>
          <w:sz w:val="22"/>
          <w:szCs w:val="22"/>
          <w:u w:val="single"/>
        </w:rPr>
      </w:pPr>
      <w:r w:rsidRPr="003A26A8">
        <w:rPr>
          <w:color w:val="0D0D0D"/>
          <w:sz w:val="22"/>
          <w:szCs w:val="22"/>
          <w:u w:val="single"/>
        </w:rPr>
        <w:t>Nėštumas</w:t>
      </w:r>
    </w:p>
    <w:p w14:paraId="38FF2849" w14:textId="77777777" w:rsidR="00BD019B" w:rsidRPr="008B0573" w:rsidRDefault="00BD019B" w:rsidP="008B0573">
      <w:pPr>
        <w:pStyle w:val="BTEMEASMCA"/>
      </w:pPr>
      <w:r w:rsidRPr="008B0573">
        <w:lastRenderedPageBreak/>
        <w:t xml:space="preserve">Duomenų apie Fenglavit vartojimą nėštumo metu nėra arba jų nepakanka. Todėl šio vaistinio preparato nerekomenduojama vartoti nėštumo metu. </w:t>
      </w:r>
    </w:p>
    <w:p w14:paraId="2FB94074" w14:textId="77777777" w:rsidR="00BD019B" w:rsidRPr="008B0573" w:rsidRDefault="00BD019B" w:rsidP="00BD019B">
      <w:pPr>
        <w:tabs>
          <w:tab w:val="left" w:pos="567"/>
        </w:tabs>
        <w:spacing w:line="260" w:lineRule="exact"/>
        <w:rPr>
          <w:color w:val="0D0D0D"/>
          <w:sz w:val="22"/>
          <w:u w:val="single"/>
        </w:rPr>
      </w:pPr>
    </w:p>
    <w:p w14:paraId="70EA6400" w14:textId="77777777" w:rsidR="00386978" w:rsidRPr="003A26A8" w:rsidRDefault="00386978" w:rsidP="00386978">
      <w:pPr>
        <w:tabs>
          <w:tab w:val="left" w:pos="567"/>
        </w:tabs>
        <w:spacing w:line="260" w:lineRule="exact"/>
        <w:rPr>
          <w:color w:val="0D0D0D"/>
          <w:sz w:val="22"/>
          <w:szCs w:val="22"/>
          <w:u w:val="single"/>
        </w:rPr>
      </w:pPr>
      <w:r w:rsidRPr="003A26A8">
        <w:rPr>
          <w:color w:val="0D0D0D"/>
          <w:sz w:val="22"/>
          <w:szCs w:val="22"/>
          <w:u w:val="single"/>
        </w:rPr>
        <w:t>Žindymas</w:t>
      </w:r>
    </w:p>
    <w:p w14:paraId="6B0B473D" w14:textId="087B9E13" w:rsidR="00555992" w:rsidRPr="003A26A8" w:rsidRDefault="00555992" w:rsidP="008B0573">
      <w:pPr>
        <w:pStyle w:val="BTEMEASMCA"/>
      </w:pPr>
      <w:r w:rsidRPr="003A26A8">
        <w:t>Duomenų apie Fenglavit vartojimą žindymo laikotarpiu nėra arba jų nepakanka. Todėl ši</w:t>
      </w:r>
      <w:r w:rsidR="00591C95">
        <w:t>s</w:t>
      </w:r>
      <w:r w:rsidRPr="003A26A8">
        <w:t xml:space="preserve"> vaistini</w:t>
      </w:r>
      <w:r w:rsidR="00591C95">
        <w:t>s</w:t>
      </w:r>
      <w:r w:rsidRPr="003A26A8">
        <w:t xml:space="preserve"> preparat</w:t>
      </w:r>
      <w:r w:rsidR="00591C95">
        <w:t>as</w:t>
      </w:r>
      <w:r w:rsidRPr="003A26A8">
        <w:t xml:space="preserve"> </w:t>
      </w:r>
      <w:r w:rsidR="00B41E3B">
        <w:t>neturi būti vartojamas</w:t>
      </w:r>
      <w:r w:rsidRPr="003A26A8">
        <w:t xml:space="preserve"> žindymo metu. </w:t>
      </w:r>
    </w:p>
    <w:p w14:paraId="2AB8D716" w14:textId="77777777" w:rsidR="00386978" w:rsidRPr="003A26A8" w:rsidRDefault="00386978" w:rsidP="00386978">
      <w:pPr>
        <w:tabs>
          <w:tab w:val="left" w:pos="567"/>
        </w:tabs>
        <w:spacing w:line="260" w:lineRule="exact"/>
        <w:rPr>
          <w:color w:val="0D0D0D"/>
          <w:sz w:val="22"/>
          <w:szCs w:val="22"/>
        </w:rPr>
      </w:pPr>
    </w:p>
    <w:p w14:paraId="10203E70" w14:textId="77777777" w:rsidR="00386978" w:rsidRPr="003A26A8" w:rsidRDefault="00386978" w:rsidP="00386978">
      <w:pPr>
        <w:tabs>
          <w:tab w:val="left" w:pos="567"/>
        </w:tabs>
        <w:spacing w:line="260" w:lineRule="exact"/>
        <w:rPr>
          <w:color w:val="0D0D0D"/>
          <w:sz w:val="22"/>
          <w:szCs w:val="22"/>
          <w:u w:val="single"/>
        </w:rPr>
      </w:pPr>
      <w:r w:rsidRPr="003A26A8">
        <w:rPr>
          <w:color w:val="0D0D0D"/>
          <w:sz w:val="22"/>
          <w:szCs w:val="22"/>
          <w:u w:val="single"/>
        </w:rPr>
        <w:t>Vaisingumas</w:t>
      </w:r>
    </w:p>
    <w:p w14:paraId="40080131" w14:textId="0C94AC8B" w:rsidR="00555992" w:rsidRPr="003A26A8" w:rsidRDefault="00555992" w:rsidP="008B0573">
      <w:pPr>
        <w:pStyle w:val="BTEMEASMCA"/>
      </w:pPr>
      <w:r w:rsidRPr="003A26A8">
        <w:t xml:space="preserve">Tyrimai su gyvūnais </w:t>
      </w:r>
      <w:r w:rsidR="00DF532F">
        <w:t>parodė</w:t>
      </w:r>
      <w:r w:rsidR="00DF532F" w:rsidRPr="003A26A8">
        <w:t xml:space="preserve"> </w:t>
      </w:r>
      <w:r w:rsidRPr="003A26A8">
        <w:t>galimą vitamino B</w:t>
      </w:r>
      <w:r w:rsidRPr="003A26A8">
        <w:rPr>
          <w:vertAlign w:val="subscript"/>
        </w:rPr>
        <w:t xml:space="preserve">6 </w:t>
      </w:r>
      <w:r w:rsidRPr="003A26A8">
        <w:t>toksinį poveikį reprodukcijai (žr. 5.3 skyrių). Klinikinių duomenų apie neigiamą poveikį žmonių vaisingumui iki šiol nėra.</w:t>
      </w:r>
    </w:p>
    <w:p w14:paraId="0E22789D" w14:textId="77777777" w:rsidR="00BC7A04" w:rsidRPr="003A26A8" w:rsidRDefault="00386978" w:rsidP="00555992">
      <w:pPr>
        <w:tabs>
          <w:tab w:val="left" w:pos="567"/>
        </w:tabs>
        <w:spacing w:line="260" w:lineRule="exact"/>
        <w:rPr>
          <w:color w:val="0D0D0D"/>
          <w:sz w:val="22"/>
          <w:szCs w:val="22"/>
        </w:rPr>
      </w:pPr>
      <w:r w:rsidRPr="003A26A8">
        <w:rPr>
          <w:color w:val="0D0D0D"/>
          <w:sz w:val="22"/>
          <w:szCs w:val="22"/>
        </w:rPr>
        <w:t xml:space="preserve"> </w:t>
      </w:r>
    </w:p>
    <w:p w14:paraId="5B79E145" w14:textId="77777777" w:rsidR="00BC7A04" w:rsidRPr="003A26A8" w:rsidRDefault="004726C7">
      <w:pPr>
        <w:keepNext/>
        <w:tabs>
          <w:tab w:val="left" w:pos="567"/>
        </w:tabs>
        <w:spacing w:line="260" w:lineRule="exact"/>
        <w:jc w:val="both"/>
        <w:outlineLvl w:val="3"/>
        <w:rPr>
          <w:b/>
          <w:bCs/>
          <w:sz w:val="22"/>
          <w:szCs w:val="22"/>
          <w:lang w:eastAsia="x-none"/>
        </w:rPr>
      </w:pPr>
      <w:r w:rsidRPr="003A26A8">
        <w:rPr>
          <w:b/>
          <w:bCs/>
          <w:sz w:val="22"/>
          <w:szCs w:val="22"/>
          <w:lang w:eastAsia="x-none"/>
        </w:rPr>
        <w:t>4.7</w:t>
      </w:r>
      <w:r w:rsidRPr="003A26A8">
        <w:rPr>
          <w:b/>
          <w:bCs/>
          <w:sz w:val="22"/>
          <w:szCs w:val="22"/>
          <w:lang w:eastAsia="x-none"/>
        </w:rPr>
        <w:tab/>
        <w:t>Poveikis gebėjimui vairuoti ir valdyti mechanizmus</w:t>
      </w:r>
    </w:p>
    <w:p w14:paraId="6DC403C8" w14:textId="77777777" w:rsidR="00BC7A04" w:rsidRPr="003A26A8" w:rsidRDefault="00BC7A04">
      <w:pPr>
        <w:tabs>
          <w:tab w:val="left" w:pos="567"/>
        </w:tabs>
        <w:spacing w:line="260" w:lineRule="exact"/>
        <w:rPr>
          <w:sz w:val="22"/>
          <w:szCs w:val="22"/>
        </w:rPr>
      </w:pPr>
    </w:p>
    <w:p w14:paraId="13D20931" w14:textId="77777777" w:rsidR="00555992" w:rsidRPr="003A26A8" w:rsidRDefault="00555992" w:rsidP="00555992">
      <w:pPr>
        <w:tabs>
          <w:tab w:val="left" w:pos="567"/>
        </w:tabs>
        <w:spacing w:line="260" w:lineRule="exact"/>
        <w:rPr>
          <w:sz w:val="22"/>
          <w:szCs w:val="22"/>
        </w:rPr>
      </w:pPr>
      <w:proofErr w:type="spellStart"/>
      <w:r w:rsidRPr="003A26A8">
        <w:rPr>
          <w:sz w:val="22"/>
          <w:szCs w:val="22"/>
        </w:rPr>
        <w:t>Fenglavit</w:t>
      </w:r>
      <w:proofErr w:type="spellEnd"/>
      <w:r w:rsidRPr="003A26A8">
        <w:rPr>
          <w:sz w:val="22"/>
          <w:szCs w:val="22"/>
        </w:rPr>
        <w:t xml:space="preserve"> gebėjimo vairuoti ir valdyti mechanizmus neveikia.</w:t>
      </w:r>
    </w:p>
    <w:p w14:paraId="7BB76840" w14:textId="77777777" w:rsidR="00BC7A04" w:rsidRPr="003A26A8" w:rsidRDefault="00BC7A04">
      <w:pPr>
        <w:tabs>
          <w:tab w:val="left" w:pos="567"/>
        </w:tabs>
        <w:spacing w:line="260" w:lineRule="exact"/>
        <w:rPr>
          <w:sz w:val="22"/>
          <w:szCs w:val="22"/>
        </w:rPr>
      </w:pPr>
    </w:p>
    <w:p w14:paraId="46275C15" w14:textId="77777777" w:rsidR="00BC7A04" w:rsidRPr="003A26A8" w:rsidRDefault="004726C7">
      <w:pPr>
        <w:tabs>
          <w:tab w:val="left" w:pos="567"/>
        </w:tabs>
        <w:rPr>
          <w:sz w:val="22"/>
          <w:szCs w:val="22"/>
          <w:u w:val="single"/>
        </w:rPr>
      </w:pPr>
      <w:r w:rsidRPr="003A26A8">
        <w:rPr>
          <w:b/>
          <w:sz w:val="22"/>
          <w:szCs w:val="22"/>
        </w:rPr>
        <w:t>4.8</w:t>
      </w:r>
      <w:r w:rsidRPr="003A26A8">
        <w:rPr>
          <w:b/>
          <w:sz w:val="22"/>
          <w:szCs w:val="22"/>
        </w:rPr>
        <w:tab/>
        <w:t>Nepageidaujamas poveikis</w:t>
      </w:r>
    </w:p>
    <w:p w14:paraId="6F045CC8" w14:textId="77777777" w:rsidR="000974D0" w:rsidRPr="003A26A8" w:rsidRDefault="000974D0">
      <w:pPr>
        <w:tabs>
          <w:tab w:val="left" w:pos="567"/>
        </w:tabs>
        <w:rPr>
          <w:sz w:val="22"/>
          <w:szCs w:val="22"/>
          <w:u w:val="single"/>
        </w:rPr>
      </w:pPr>
    </w:p>
    <w:p w14:paraId="5F432735" w14:textId="5C7A23E6" w:rsidR="00555992" w:rsidRPr="003A26A8" w:rsidRDefault="00555992" w:rsidP="00555992">
      <w:pPr>
        <w:rPr>
          <w:sz w:val="22"/>
          <w:szCs w:val="22"/>
        </w:rPr>
      </w:pPr>
      <w:r w:rsidRPr="003A26A8">
        <w:rPr>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2E440AB3" w14:textId="77777777" w:rsidR="00555992" w:rsidRPr="003A26A8" w:rsidRDefault="00555992" w:rsidP="00555992">
      <w:pPr>
        <w:rPr>
          <w:sz w:val="22"/>
          <w:szCs w:val="22"/>
        </w:rPr>
      </w:pPr>
    </w:p>
    <w:tbl>
      <w:tblPr>
        <w:tblStyle w:val="Lentelstinklelis"/>
        <w:tblW w:w="0" w:type="auto"/>
        <w:tblLook w:val="04A0" w:firstRow="1" w:lastRow="0" w:firstColumn="1" w:lastColumn="0" w:noHBand="0" w:noVBand="1"/>
      </w:tblPr>
      <w:tblGrid>
        <w:gridCol w:w="3001"/>
        <w:gridCol w:w="2727"/>
        <w:gridCol w:w="3332"/>
      </w:tblGrid>
      <w:tr w:rsidR="00555992" w:rsidRPr="003A26A8" w14:paraId="6B9B3AC3" w14:textId="77777777" w:rsidTr="0071409C">
        <w:tc>
          <w:tcPr>
            <w:tcW w:w="3162" w:type="dxa"/>
            <w:shd w:val="clear" w:color="auto" w:fill="D9D9D9" w:themeFill="background1" w:themeFillShade="D9"/>
          </w:tcPr>
          <w:p w14:paraId="035B44D4" w14:textId="77777777" w:rsidR="00555992" w:rsidRPr="003A26A8" w:rsidRDefault="00555992" w:rsidP="004314AF">
            <w:pPr>
              <w:jc w:val="center"/>
              <w:rPr>
                <w:b/>
                <w:noProof/>
                <w:sz w:val="22"/>
                <w:szCs w:val="22"/>
              </w:rPr>
            </w:pPr>
            <w:r w:rsidRPr="003A26A8">
              <w:rPr>
                <w:b/>
                <w:sz w:val="22"/>
                <w:szCs w:val="22"/>
              </w:rPr>
              <w:t>Organų sistemų klasė</w:t>
            </w:r>
          </w:p>
        </w:tc>
        <w:tc>
          <w:tcPr>
            <w:tcW w:w="2866" w:type="dxa"/>
            <w:shd w:val="clear" w:color="auto" w:fill="D9D9D9" w:themeFill="background1" w:themeFillShade="D9"/>
          </w:tcPr>
          <w:p w14:paraId="5F6C3DA6" w14:textId="77777777" w:rsidR="00555992" w:rsidRPr="003A26A8" w:rsidRDefault="00555992" w:rsidP="004314AF">
            <w:pPr>
              <w:jc w:val="center"/>
              <w:rPr>
                <w:b/>
                <w:noProof/>
                <w:sz w:val="22"/>
                <w:szCs w:val="22"/>
              </w:rPr>
            </w:pPr>
            <w:r w:rsidRPr="003A26A8">
              <w:rPr>
                <w:b/>
                <w:noProof/>
                <w:sz w:val="22"/>
                <w:szCs w:val="22"/>
              </w:rPr>
              <w:t>Dažnis</w:t>
            </w:r>
          </w:p>
        </w:tc>
        <w:tc>
          <w:tcPr>
            <w:tcW w:w="3460" w:type="dxa"/>
            <w:shd w:val="clear" w:color="auto" w:fill="D9D9D9" w:themeFill="background1" w:themeFillShade="D9"/>
          </w:tcPr>
          <w:p w14:paraId="5685F1D4" w14:textId="54C0155B" w:rsidR="00555992" w:rsidRPr="003A26A8" w:rsidRDefault="00555992" w:rsidP="004314AF">
            <w:pPr>
              <w:jc w:val="center"/>
              <w:rPr>
                <w:b/>
                <w:noProof/>
                <w:sz w:val="22"/>
                <w:szCs w:val="22"/>
              </w:rPr>
            </w:pPr>
            <w:r w:rsidRPr="003A26A8">
              <w:rPr>
                <w:b/>
                <w:noProof/>
                <w:sz w:val="22"/>
                <w:szCs w:val="22"/>
              </w:rPr>
              <w:t>Nepageidaujama</w:t>
            </w:r>
            <w:r w:rsidR="005C433F">
              <w:rPr>
                <w:b/>
                <w:noProof/>
                <w:sz w:val="22"/>
                <w:szCs w:val="22"/>
              </w:rPr>
              <w:t>s</w:t>
            </w:r>
            <w:r w:rsidRPr="003A26A8">
              <w:rPr>
                <w:b/>
                <w:noProof/>
                <w:sz w:val="22"/>
                <w:szCs w:val="22"/>
              </w:rPr>
              <w:t xml:space="preserve"> </w:t>
            </w:r>
            <w:r w:rsidR="005C433F">
              <w:rPr>
                <w:b/>
                <w:noProof/>
                <w:sz w:val="22"/>
                <w:szCs w:val="22"/>
              </w:rPr>
              <w:t>poveikis</w:t>
            </w:r>
          </w:p>
        </w:tc>
      </w:tr>
      <w:tr w:rsidR="00555992" w:rsidRPr="003A26A8" w14:paraId="6ED60DCF" w14:textId="77777777" w:rsidTr="0071409C">
        <w:tc>
          <w:tcPr>
            <w:tcW w:w="3162" w:type="dxa"/>
            <w:shd w:val="clear" w:color="auto" w:fill="F2F2F2" w:themeFill="background1" w:themeFillShade="F2"/>
          </w:tcPr>
          <w:p w14:paraId="3D2A487F" w14:textId="77777777" w:rsidR="00555992" w:rsidRPr="003A26A8" w:rsidRDefault="00555992" w:rsidP="004314AF">
            <w:pPr>
              <w:rPr>
                <w:noProof/>
                <w:sz w:val="22"/>
                <w:szCs w:val="22"/>
              </w:rPr>
            </w:pPr>
            <w:r w:rsidRPr="003A26A8">
              <w:rPr>
                <w:i/>
                <w:noProof/>
                <w:sz w:val="22"/>
                <w:szCs w:val="22"/>
              </w:rPr>
              <w:t>Imuninės sistemos sutrikimai</w:t>
            </w:r>
          </w:p>
        </w:tc>
        <w:tc>
          <w:tcPr>
            <w:tcW w:w="2866" w:type="dxa"/>
          </w:tcPr>
          <w:p w14:paraId="1A2BFB24" w14:textId="77777777" w:rsidR="00555992" w:rsidRPr="003A26A8" w:rsidRDefault="00555992" w:rsidP="004314AF">
            <w:pPr>
              <w:rPr>
                <w:noProof/>
                <w:sz w:val="22"/>
                <w:szCs w:val="22"/>
              </w:rPr>
            </w:pPr>
            <w:r w:rsidRPr="003A26A8">
              <w:rPr>
                <w:noProof/>
                <w:sz w:val="22"/>
                <w:szCs w:val="22"/>
              </w:rPr>
              <w:t>Labai retas</w:t>
            </w:r>
          </w:p>
        </w:tc>
        <w:tc>
          <w:tcPr>
            <w:tcW w:w="3460" w:type="dxa"/>
          </w:tcPr>
          <w:p w14:paraId="244E671A" w14:textId="77777777" w:rsidR="00555992" w:rsidRPr="003A26A8" w:rsidRDefault="00555992" w:rsidP="004314AF">
            <w:pPr>
              <w:rPr>
                <w:noProof/>
                <w:sz w:val="22"/>
                <w:szCs w:val="22"/>
              </w:rPr>
            </w:pPr>
            <w:r w:rsidRPr="003A26A8">
              <w:rPr>
                <w:noProof/>
                <w:sz w:val="22"/>
                <w:szCs w:val="22"/>
              </w:rPr>
              <w:t>Padidėjusio jautrumo reakcijos</w:t>
            </w:r>
            <w:r w:rsidRPr="003A26A8">
              <w:rPr>
                <w:noProof/>
                <w:sz w:val="22"/>
                <w:szCs w:val="22"/>
                <w:vertAlign w:val="superscript"/>
              </w:rPr>
              <w:t>1)</w:t>
            </w:r>
          </w:p>
        </w:tc>
      </w:tr>
      <w:tr w:rsidR="00555992" w:rsidRPr="003A26A8" w14:paraId="0396036F" w14:textId="77777777" w:rsidTr="0071409C">
        <w:tc>
          <w:tcPr>
            <w:tcW w:w="3162" w:type="dxa"/>
            <w:shd w:val="clear" w:color="auto" w:fill="F2F2F2" w:themeFill="background1" w:themeFillShade="F2"/>
          </w:tcPr>
          <w:p w14:paraId="24DCB556" w14:textId="77777777" w:rsidR="00555992" w:rsidRPr="003A26A8" w:rsidRDefault="00555992" w:rsidP="004314AF">
            <w:pPr>
              <w:rPr>
                <w:noProof/>
                <w:sz w:val="22"/>
                <w:szCs w:val="22"/>
              </w:rPr>
            </w:pPr>
            <w:r w:rsidRPr="003A26A8">
              <w:rPr>
                <w:i/>
                <w:noProof/>
                <w:sz w:val="22"/>
                <w:szCs w:val="22"/>
              </w:rPr>
              <w:t>Nervų sistemos sutrikimai</w:t>
            </w:r>
          </w:p>
        </w:tc>
        <w:tc>
          <w:tcPr>
            <w:tcW w:w="2866" w:type="dxa"/>
          </w:tcPr>
          <w:p w14:paraId="422576E3" w14:textId="77777777" w:rsidR="00555992" w:rsidRPr="003A26A8" w:rsidRDefault="00555992" w:rsidP="004314AF">
            <w:pPr>
              <w:rPr>
                <w:noProof/>
                <w:sz w:val="22"/>
                <w:szCs w:val="22"/>
              </w:rPr>
            </w:pPr>
            <w:r w:rsidRPr="003A26A8">
              <w:rPr>
                <w:sz w:val="22"/>
                <w:szCs w:val="22"/>
              </w:rPr>
              <w:t>Dažnis nežinomas</w:t>
            </w:r>
          </w:p>
        </w:tc>
        <w:tc>
          <w:tcPr>
            <w:tcW w:w="3460" w:type="dxa"/>
          </w:tcPr>
          <w:p w14:paraId="324EC9B8" w14:textId="77777777" w:rsidR="00555992" w:rsidRPr="003A26A8" w:rsidRDefault="00555992" w:rsidP="008B0573">
            <w:pPr>
              <w:pStyle w:val="BTEMEASMCA"/>
            </w:pPr>
            <w:r w:rsidRPr="003A26A8">
              <w:t>Periferinė sensorinė neuropatija</w:t>
            </w:r>
            <w:r w:rsidRPr="003A26A8">
              <w:rPr>
                <w:vertAlign w:val="superscript"/>
              </w:rPr>
              <w:t>2).</w:t>
            </w:r>
          </w:p>
          <w:p w14:paraId="139D56DD" w14:textId="77777777" w:rsidR="00555992" w:rsidRPr="003A26A8" w:rsidRDefault="00555992" w:rsidP="004314AF">
            <w:pPr>
              <w:rPr>
                <w:noProof/>
                <w:sz w:val="22"/>
                <w:szCs w:val="22"/>
              </w:rPr>
            </w:pPr>
            <w:r w:rsidRPr="003A26A8">
              <w:rPr>
                <w:noProof/>
                <w:sz w:val="22"/>
                <w:szCs w:val="22"/>
              </w:rPr>
              <w:t>Galvos skausmas</w:t>
            </w:r>
          </w:p>
          <w:p w14:paraId="161A068C" w14:textId="77777777" w:rsidR="00555992" w:rsidRPr="003A26A8" w:rsidRDefault="00555992" w:rsidP="004314AF">
            <w:pPr>
              <w:rPr>
                <w:noProof/>
                <w:sz w:val="22"/>
                <w:szCs w:val="22"/>
              </w:rPr>
            </w:pPr>
            <w:r w:rsidRPr="003A26A8">
              <w:rPr>
                <w:noProof/>
                <w:sz w:val="22"/>
                <w:szCs w:val="22"/>
              </w:rPr>
              <w:t>Parestezija</w:t>
            </w:r>
          </w:p>
          <w:p w14:paraId="7F79ED6A" w14:textId="77777777" w:rsidR="00555992" w:rsidRPr="003A26A8" w:rsidRDefault="00555992" w:rsidP="004314AF">
            <w:pPr>
              <w:rPr>
                <w:noProof/>
                <w:sz w:val="22"/>
                <w:szCs w:val="22"/>
              </w:rPr>
            </w:pPr>
            <w:r w:rsidRPr="003A26A8">
              <w:rPr>
                <w:i/>
                <w:noProof/>
                <w:sz w:val="22"/>
                <w:szCs w:val="22"/>
              </w:rPr>
              <w:t>Lhermitte</w:t>
            </w:r>
            <w:r w:rsidRPr="003A26A8">
              <w:rPr>
                <w:noProof/>
                <w:sz w:val="22"/>
                <w:szCs w:val="22"/>
              </w:rPr>
              <w:t xml:space="preserve"> simptomas</w:t>
            </w:r>
          </w:p>
        </w:tc>
      </w:tr>
      <w:tr w:rsidR="00555992" w:rsidRPr="003A26A8" w14:paraId="791C4FB1" w14:textId="77777777" w:rsidTr="0071409C">
        <w:trPr>
          <w:trHeight w:val="791"/>
        </w:trPr>
        <w:tc>
          <w:tcPr>
            <w:tcW w:w="3162" w:type="dxa"/>
            <w:shd w:val="clear" w:color="auto" w:fill="F2F2F2" w:themeFill="background1" w:themeFillShade="F2"/>
          </w:tcPr>
          <w:p w14:paraId="2D0E599F" w14:textId="77777777" w:rsidR="00555992" w:rsidRPr="003A26A8" w:rsidRDefault="00555992" w:rsidP="004314AF">
            <w:pPr>
              <w:pStyle w:val="Pavadinimas"/>
              <w:jc w:val="left"/>
              <w:rPr>
                <w:noProof/>
                <w:szCs w:val="22"/>
              </w:rPr>
            </w:pPr>
            <w:r w:rsidRPr="003A26A8">
              <w:rPr>
                <w:b w:val="0"/>
                <w:i/>
                <w:noProof/>
                <w:szCs w:val="22"/>
                <w:lang w:val="lt-LT"/>
              </w:rPr>
              <w:t>Virškinimo trakto sutrikimai</w:t>
            </w:r>
          </w:p>
        </w:tc>
        <w:tc>
          <w:tcPr>
            <w:tcW w:w="2866" w:type="dxa"/>
          </w:tcPr>
          <w:p w14:paraId="1A90E741" w14:textId="77777777" w:rsidR="00555992" w:rsidRPr="003A26A8" w:rsidRDefault="00555992" w:rsidP="00555992">
            <w:pPr>
              <w:rPr>
                <w:noProof/>
                <w:sz w:val="22"/>
                <w:szCs w:val="22"/>
              </w:rPr>
            </w:pPr>
            <w:r w:rsidRPr="003A26A8">
              <w:rPr>
                <w:noProof/>
                <w:sz w:val="22"/>
                <w:szCs w:val="22"/>
              </w:rPr>
              <w:t>Labai retas</w:t>
            </w:r>
          </w:p>
        </w:tc>
        <w:tc>
          <w:tcPr>
            <w:tcW w:w="3460" w:type="dxa"/>
          </w:tcPr>
          <w:p w14:paraId="44046ED2" w14:textId="77777777" w:rsidR="00555992" w:rsidRPr="003A26A8" w:rsidRDefault="00555992" w:rsidP="00555992">
            <w:pPr>
              <w:rPr>
                <w:noProof/>
                <w:sz w:val="22"/>
                <w:szCs w:val="22"/>
              </w:rPr>
            </w:pPr>
            <w:r w:rsidRPr="003A26A8">
              <w:rPr>
                <w:noProof/>
                <w:sz w:val="22"/>
                <w:szCs w:val="22"/>
              </w:rPr>
              <w:t>Pykinimas, pilvo pūtimas, viduriavimas, vidurių užkietėjimas, pilvo skausmas</w:t>
            </w:r>
          </w:p>
        </w:tc>
      </w:tr>
      <w:tr w:rsidR="00555992" w:rsidRPr="003A26A8" w14:paraId="19CBDACD" w14:textId="77777777" w:rsidTr="0071409C">
        <w:tc>
          <w:tcPr>
            <w:tcW w:w="3162" w:type="dxa"/>
            <w:shd w:val="clear" w:color="auto" w:fill="F2F2F2" w:themeFill="background1" w:themeFillShade="F2"/>
          </w:tcPr>
          <w:p w14:paraId="4E2A3E99" w14:textId="77777777" w:rsidR="00555992" w:rsidRPr="003A26A8" w:rsidRDefault="00555992" w:rsidP="004314AF">
            <w:pPr>
              <w:pStyle w:val="Pavadinimas"/>
              <w:jc w:val="left"/>
              <w:rPr>
                <w:noProof/>
                <w:szCs w:val="22"/>
                <w:lang w:val="lt-LT"/>
              </w:rPr>
            </w:pPr>
            <w:r w:rsidRPr="003A26A8">
              <w:rPr>
                <w:b w:val="0"/>
                <w:i/>
                <w:noProof/>
                <w:szCs w:val="22"/>
                <w:lang w:val="lt-LT"/>
              </w:rPr>
              <w:t>Inkstų ir šlapimo takų sutrikimai</w:t>
            </w:r>
          </w:p>
        </w:tc>
        <w:tc>
          <w:tcPr>
            <w:tcW w:w="2866" w:type="dxa"/>
          </w:tcPr>
          <w:p w14:paraId="45B052D1" w14:textId="77777777" w:rsidR="00555992" w:rsidRPr="003A26A8" w:rsidRDefault="00555992" w:rsidP="004314AF">
            <w:pPr>
              <w:rPr>
                <w:noProof/>
                <w:sz w:val="22"/>
                <w:szCs w:val="22"/>
              </w:rPr>
            </w:pPr>
            <w:r w:rsidRPr="003A26A8">
              <w:rPr>
                <w:sz w:val="22"/>
                <w:szCs w:val="22"/>
              </w:rPr>
              <w:t>Dažnis nežinomas</w:t>
            </w:r>
          </w:p>
        </w:tc>
        <w:tc>
          <w:tcPr>
            <w:tcW w:w="3460" w:type="dxa"/>
          </w:tcPr>
          <w:p w14:paraId="1865F099" w14:textId="77777777" w:rsidR="00555992" w:rsidRPr="003A26A8" w:rsidRDefault="00555992" w:rsidP="004314AF">
            <w:pPr>
              <w:rPr>
                <w:noProof/>
                <w:sz w:val="22"/>
                <w:szCs w:val="22"/>
              </w:rPr>
            </w:pPr>
            <w:r w:rsidRPr="003A26A8">
              <w:rPr>
                <w:noProof/>
                <w:sz w:val="22"/>
                <w:szCs w:val="22"/>
              </w:rPr>
              <w:t>Chromaturija</w:t>
            </w:r>
            <w:r w:rsidR="00F85450" w:rsidRPr="003A26A8">
              <w:rPr>
                <w:noProof/>
                <w:sz w:val="22"/>
                <w:szCs w:val="22"/>
                <w:vertAlign w:val="superscript"/>
              </w:rPr>
              <w:t>3)</w:t>
            </w:r>
          </w:p>
        </w:tc>
      </w:tr>
    </w:tbl>
    <w:p w14:paraId="3C95AD4F" w14:textId="7EE4C4D4" w:rsidR="00555992" w:rsidRPr="003A26A8" w:rsidRDefault="00555992" w:rsidP="004314AF">
      <w:pPr>
        <w:pStyle w:val="Sraopastraipa"/>
        <w:numPr>
          <w:ilvl w:val="0"/>
          <w:numId w:val="1"/>
        </w:numPr>
        <w:ind w:left="284" w:hanging="284"/>
        <w:rPr>
          <w:noProof/>
          <w:sz w:val="22"/>
          <w:szCs w:val="22"/>
        </w:rPr>
      </w:pPr>
      <w:r w:rsidRPr="003A26A8">
        <w:rPr>
          <w:noProof/>
          <w:sz w:val="22"/>
          <w:szCs w:val="22"/>
        </w:rPr>
        <w:t>Odos reakcijos (pvz.,bėrimas arba niežėjimas</w:t>
      </w:r>
      <w:r w:rsidR="00F85450" w:rsidRPr="003A26A8">
        <w:rPr>
          <w:noProof/>
          <w:sz w:val="22"/>
          <w:szCs w:val="22"/>
        </w:rPr>
        <w:t xml:space="preserve">, </w:t>
      </w:r>
      <w:r w:rsidR="004B1EC9">
        <w:rPr>
          <w:noProof/>
          <w:sz w:val="22"/>
          <w:szCs w:val="22"/>
        </w:rPr>
        <w:t xml:space="preserve">egzantema- </w:t>
      </w:r>
      <w:r w:rsidR="00F85450" w:rsidRPr="003A26A8">
        <w:rPr>
          <w:noProof/>
          <w:sz w:val="22"/>
          <w:szCs w:val="22"/>
        </w:rPr>
        <w:t>akn</w:t>
      </w:r>
      <w:r w:rsidR="000F146B">
        <w:rPr>
          <w:noProof/>
          <w:sz w:val="22"/>
          <w:szCs w:val="22"/>
        </w:rPr>
        <w:t>ė</w:t>
      </w:r>
      <w:r w:rsidR="00F85450" w:rsidRPr="003A26A8">
        <w:rPr>
          <w:noProof/>
          <w:sz w:val="22"/>
          <w:szCs w:val="22"/>
        </w:rPr>
        <w:t xml:space="preserve"> arba pūsl</w:t>
      </w:r>
      <w:r w:rsidR="000C73E0">
        <w:rPr>
          <w:noProof/>
          <w:sz w:val="22"/>
          <w:szCs w:val="22"/>
        </w:rPr>
        <w:t>inio</w:t>
      </w:r>
      <w:r w:rsidR="00F85450" w:rsidRPr="003A26A8">
        <w:rPr>
          <w:noProof/>
          <w:sz w:val="22"/>
          <w:szCs w:val="22"/>
        </w:rPr>
        <w:t xml:space="preserve"> pavidalo</w:t>
      </w:r>
      <w:r w:rsidRPr="003A26A8">
        <w:rPr>
          <w:noProof/>
          <w:sz w:val="22"/>
          <w:szCs w:val="22"/>
        </w:rPr>
        <w:t xml:space="preserve">), </w:t>
      </w:r>
      <w:r w:rsidR="00F85450" w:rsidRPr="003A26A8">
        <w:rPr>
          <w:noProof/>
          <w:sz w:val="22"/>
          <w:szCs w:val="22"/>
        </w:rPr>
        <w:t xml:space="preserve">anafilaksija, karščiavimas, dilgėlinė, </w:t>
      </w:r>
      <w:r w:rsidR="00741F27">
        <w:rPr>
          <w:noProof/>
          <w:sz w:val="22"/>
          <w:szCs w:val="22"/>
        </w:rPr>
        <w:t>paraudimas</w:t>
      </w:r>
      <w:r w:rsidR="00F85450" w:rsidRPr="003A26A8">
        <w:rPr>
          <w:noProof/>
          <w:sz w:val="22"/>
          <w:szCs w:val="22"/>
        </w:rPr>
        <w:t xml:space="preserve">, svaigulys, negalavimas, tremoras, </w:t>
      </w:r>
      <w:r w:rsidRPr="003A26A8">
        <w:rPr>
          <w:noProof/>
          <w:sz w:val="22"/>
          <w:szCs w:val="22"/>
        </w:rPr>
        <w:t>dusulys</w:t>
      </w:r>
      <w:r w:rsidR="00F85450" w:rsidRPr="003A26A8">
        <w:rPr>
          <w:noProof/>
          <w:sz w:val="22"/>
          <w:szCs w:val="22"/>
        </w:rPr>
        <w:t xml:space="preserve"> arba tachikardija</w:t>
      </w:r>
      <w:r w:rsidRPr="003A26A8">
        <w:rPr>
          <w:noProof/>
          <w:sz w:val="22"/>
          <w:szCs w:val="22"/>
        </w:rPr>
        <w:t>.</w:t>
      </w:r>
      <w:r w:rsidR="00F85450" w:rsidRPr="003A26A8">
        <w:rPr>
          <w:noProof/>
          <w:sz w:val="22"/>
          <w:szCs w:val="22"/>
        </w:rPr>
        <w:t xml:space="preserve"> </w:t>
      </w:r>
      <w:r w:rsidRPr="003A26A8">
        <w:rPr>
          <w:noProof/>
          <w:sz w:val="22"/>
          <w:szCs w:val="22"/>
        </w:rPr>
        <w:t>Padidėjusio jautrumo reakcijos dažniausiai pasireiškia parenteraliai pavartojus vitamino B</w:t>
      </w:r>
      <w:r w:rsidRPr="003A26A8">
        <w:rPr>
          <w:noProof/>
          <w:sz w:val="22"/>
          <w:szCs w:val="22"/>
          <w:vertAlign w:val="subscript"/>
        </w:rPr>
        <w:t>1</w:t>
      </w:r>
      <w:r w:rsidRPr="003A26A8">
        <w:rPr>
          <w:noProof/>
          <w:sz w:val="22"/>
          <w:szCs w:val="22"/>
        </w:rPr>
        <w:t xml:space="preserve"> arba vitamino B</w:t>
      </w:r>
      <w:r w:rsidRPr="003A26A8">
        <w:rPr>
          <w:noProof/>
          <w:sz w:val="22"/>
          <w:szCs w:val="22"/>
          <w:vertAlign w:val="subscript"/>
        </w:rPr>
        <w:t>12</w:t>
      </w:r>
    </w:p>
    <w:p w14:paraId="55268A70" w14:textId="77777777" w:rsidR="00555992" w:rsidRPr="003A26A8" w:rsidRDefault="00555992" w:rsidP="00555992">
      <w:pPr>
        <w:rPr>
          <w:noProof/>
          <w:sz w:val="22"/>
          <w:szCs w:val="22"/>
        </w:rPr>
      </w:pPr>
      <w:r w:rsidRPr="003A26A8">
        <w:rPr>
          <w:noProof/>
          <w:sz w:val="22"/>
          <w:szCs w:val="22"/>
        </w:rPr>
        <w:t>2) Dažniausiai po ilgalaiko (</w:t>
      </w:r>
      <w:r w:rsidR="00F85450" w:rsidRPr="003A26A8">
        <w:rPr>
          <w:noProof/>
          <w:sz w:val="22"/>
          <w:szCs w:val="22"/>
        </w:rPr>
        <w:t>ilgiau kaip 6 mėnesių</w:t>
      </w:r>
      <w:r w:rsidRPr="003A26A8">
        <w:rPr>
          <w:noProof/>
          <w:sz w:val="22"/>
          <w:szCs w:val="22"/>
        </w:rPr>
        <w:t>) didelių vitamino B</w:t>
      </w:r>
      <w:r w:rsidRPr="003A26A8">
        <w:rPr>
          <w:noProof/>
          <w:sz w:val="22"/>
          <w:szCs w:val="22"/>
          <w:vertAlign w:val="subscript"/>
        </w:rPr>
        <w:t xml:space="preserve">6 </w:t>
      </w:r>
      <w:r w:rsidRPr="003A26A8">
        <w:rPr>
          <w:noProof/>
          <w:sz w:val="22"/>
          <w:szCs w:val="22"/>
        </w:rPr>
        <w:t>dozių vartojimo (žr. 4.4 ir 4.9 skyrius)</w:t>
      </w:r>
    </w:p>
    <w:p w14:paraId="4299C341" w14:textId="295FE464" w:rsidR="00555992" w:rsidRPr="003A26A8" w:rsidRDefault="00555992" w:rsidP="00555992">
      <w:pPr>
        <w:rPr>
          <w:noProof/>
          <w:sz w:val="22"/>
          <w:szCs w:val="22"/>
        </w:rPr>
      </w:pPr>
      <w:r w:rsidRPr="003A26A8">
        <w:rPr>
          <w:noProof/>
          <w:sz w:val="22"/>
          <w:szCs w:val="22"/>
        </w:rPr>
        <w:t xml:space="preserve">3) </w:t>
      </w:r>
      <w:r w:rsidR="00F85450" w:rsidRPr="003A26A8">
        <w:rPr>
          <w:noProof/>
          <w:sz w:val="22"/>
          <w:szCs w:val="22"/>
        </w:rPr>
        <w:t>Nežalingas rausvos spalvos šlapimas, kuris gali sukelti nerimą pacientui</w:t>
      </w:r>
    </w:p>
    <w:p w14:paraId="1FE462EA" w14:textId="77777777" w:rsidR="00555992" w:rsidRPr="003A26A8" w:rsidRDefault="00555992" w:rsidP="00555992">
      <w:pPr>
        <w:rPr>
          <w:i/>
          <w:noProof/>
          <w:sz w:val="22"/>
          <w:szCs w:val="22"/>
        </w:rPr>
      </w:pPr>
    </w:p>
    <w:p w14:paraId="17B37DBB" w14:textId="77777777" w:rsidR="00555992" w:rsidRPr="003A26A8" w:rsidRDefault="00555992" w:rsidP="00555992">
      <w:pPr>
        <w:tabs>
          <w:tab w:val="left" w:pos="567"/>
        </w:tabs>
        <w:spacing w:line="260" w:lineRule="exact"/>
        <w:rPr>
          <w:sz w:val="22"/>
          <w:szCs w:val="22"/>
          <w:u w:val="single"/>
        </w:rPr>
      </w:pPr>
      <w:r w:rsidRPr="003A26A8">
        <w:rPr>
          <w:sz w:val="22"/>
          <w:szCs w:val="22"/>
          <w:u w:val="single"/>
        </w:rPr>
        <w:t>Pranešimas apie įtariamas nepageidaujamas reakcijas</w:t>
      </w:r>
    </w:p>
    <w:p w14:paraId="5BEB36CA" w14:textId="77777777" w:rsidR="00F85450" w:rsidRPr="003A26A8" w:rsidRDefault="00555992" w:rsidP="00F85450">
      <w:pPr>
        <w:tabs>
          <w:tab w:val="left" w:pos="567"/>
        </w:tabs>
        <w:rPr>
          <w:sz w:val="22"/>
          <w:szCs w:val="22"/>
        </w:rPr>
      </w:pPr>
      <w:r w:rsidRPr="003A26A8">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3A26A8">
        <w:rPr>
          <w:color w:val="0000EE"/>
          <w:sz w:val="22"/>
          <w:szCs w:val="22"/>
          <w:u w:val="single"/>
          <w:lang w:eastAsia="lt-LT"/>
        </w:rPr>
        <w:t>https://vvkt.lrv.lt/lt/</w:t>
      </w:r>
      <w:r w:rsidRPr="003A26A8">
        <w:rPr>
          <w:sz w:val="22"/>
          <w:szCs w:val="22"/>
          <w:lang w:eastAsia="lt-LT"/>
        </w:rPr>
        <w:t xml:space="preserve"> nurodytais būdais.</w:t>
      </w:r>
    </w:p>
    <w:p w14:paraId="69A1C4A3" w14:textId="77777777" w:rsidR="00F85450" w:rsidRPr="003A26A8" w:rsidRDefault="00F85450">
      <w:pPr>
        <w:keepNext/>
        <w:tabs>
          <w:tab w:val="left" w:pos="567"/>
        </w:tabs>
        <w:spacing w:line="260" w:lineRule="exact"/>
        <w:jc w:val="both"/>
        <w:outlineLvl w:val="3"/>
        <w:rPr>
          <w:b/>
          <w:bCs/>
          <w:sz w:val="22"/>
          <w:szCs w:val="22"/>
          <w:lang w:eastAsia="x-none"/>
        </w:rPr>
      </w:pPr>
    </w:p>
    <w:p w14:paraId="7E019892" w14:textId="77777777" w:rsidR="00BC7A04" w:rsidRPr="003A26A8" w:rsidRDefault="004726C7">
      <w:pPr>
        <w:keepNext/>
        <w:tabs>
          <w:tab w:val="left" w:pos="567"/>
        </w:tabs>
        <w:spacing w:line="260" w:lineRule="exact"/>
        <w:jc w:val="both"/>
        <w:outlineLvl w:val="3"/>
        <w:rPr>
          <w:b/>
          <w:bCs/>
          <w:sz w:val="22"/>
          <w:szCs w:val="22"/>
          <w:lang w:eastAsia="x-none"/>
        </w:rPr>
      </w:pPr>
      <w:r w:rsidRPr="003A26A8">
        <w:rPr>
          <w:b/>
          <w:bCs/>
          <w:sz w:val="22"/>
          <w:szCs w:val="22"/>
          <w:lang w:eastAsia="x-none"/>
        </w:rPr>
        <w:t>4.9</w:t>
      </w:r>
      <w:r w:rsidRPr="003A26A8">
        <w:rPr>
          <w:b/>
          <w:bCs/>
          <w:sz w:val="22"/>
          <w:szCs w:val="22"/>
          <w:lang w:eastAsia="x-none"/>
        </w:rPr>
        <w:tab/>
        <w:t>Perdozavimas</w:t>
      </w:r>
    </w:p>
    <w:p w14:paraId="1E4726CE" w14:textId="77777777" w:rsidR="00BC7A04" w:rsidRPr="003A26A8" w:rsidRDefault="00BC7A04">
      <w:pPr>
        <w:tabs>
          <w:tab w:val="left" w:pos="567"/>
        </w:tabs>
        <w:spacing w:line="260" w:lineRule="exact"/>
        <w:rPr>
          <w:sz w:val="22"/>
          <w:szCs w:val="22"/>
        </w:rPr>
      </w:pPr>
    </w:p>
    <w:p w14:paraId="2AA879CA" w14:textId="77777777" w:rsidR="00D51866" w:rsidRPr="003A26A8" w:rsidRDefault="00D51866" w:rsidP="008B0573">
      <w:pPr>
        <w:pStyle w:val="BTEMEASMCA"/>
      </w:pPr>
      <w:r w:rsidRPr="003A26A8">
        <w:t>Vitaminas B</w:t>
      </w:r>
      <w:r w:rsidRPr="003A26A8">
        <w:rPr>
          <w:vertAlign w:val="subscript"/>
        </w:rPr>
        <w:t>1</w:t>
      </w:r>
    </w:p>
    <w:p w14:paraId="1C5502C4" w14:textId="77777777" w:rsidR="00D51866" w:rsidRPr="003A26A8" w:rsidRDefault="00D51866" w:rsidP="008B0573">
      <w:pPr>
        <w:pStyle w:val="BTEMEASMCA"/>
      </w:pPr>
      <w:r w:rsidRPr="003A26A8">
        <w:t>Kadangi benfotiamino terapinis diapazonas platus, vartojant per burną perdozavimo simptomų nesitikima.</w:t>
      </w:r>
    </w:p>
    <w:p w14:paraId="0457DE84" w14:textId="77777777" w:rsidR="00D51866" w:rsidRPr="003A26A8" w:rsidRDefault="00D51866" w:rsidP="008B0573">
      <w:pPr>
        <w:pStyle w:val="BTEMEASMCA"/>
      </w:pPr>
    </w:p>
    <w:p w14:paraId="3A00221B" w14:textId="77777777" w:rsidR="00D51866" w:rsidRPr="003A26A8" w:rsidRDefault="00D51866" w:rsidP="008B0573">
      <w:pPr>
        <w:pStyle w:val="BTEMEASMCA"/>
        <w:rPr>
          <w:vertAlign w:val="subscript"/>
        </w:rPr>
      </w:pPr>
      <w:r w:rsidRPr="003A26A8">
        <w:t>Vitaminas B</w:t>
      </w:r>
      <w:r w:rsidRPr="003A26A8">
        <w:rPr>
          <w:vertAlign w:val="subscript"/>
        </w:rPr>
        <w:t>6</w:t>
      </w:r>
    </w:p>
    <w:p w14:paraId="32292978" w14:textId="02502B38" w:rsidR="00D82A20" w:rsidRPr="003A26A8" w:rsidRDefault="00D51866" w:rsidP="00D82A20">
      <w:pPr>
        <w:rPr>
          <w:sz w:val="22"/>
          <w:szCs w:val="22"/>
        </w:rPr>
      </w:pPr>
      <w:r w:rsidRPr="003A26A8">
        <w:rPr>
          <w:sz w:val="22"/>
          <w:szCs w:val="22"/>
        </w:rPr>
        <w:t>Didelės vitamino B</w:t>
      </w:r>
      <w:r w:rsidRPr="003A26A8">
        <w:rPr>
          <w:sz w:val="22"/>
          <w:szCs w:val="22"/>
          <w:vertAlign w:val="subscript"/>
        </w:rPr>
        <w:t>6</w:t>
      </w:r>
      <w:r w:rsidRPr="003A26A8">
        <w:rPr>
          <w:sz w:val="22"/>
          <w:szCs w:val="22"/>
        </w:rPr>
        <w:t xml:space="preserve"> dozės (200 mg paros dozė ilgą laiką arba keli gramai per parą trumpai) gali sukelti sensorinę neuropatiją, pasireiškiančią eisenos pakitimais ir periferini</w:t>
      </w:r>
      <w:r w:rsidR="00EC19A3">
        <w:rPr>
          <w:sz w:val="22"/>
          <w:szCs w:val="22"/>
        </w:rPr>
        <w:t>ų</w:t>
      </w:r>
      <w:r w:rsidRPr="003A26A8">
        <w:rPr>
          <w:sz w:val="22"/>
          <w:szCs w:val="22"/>
        </w:rPr>
        <w:t xml:space="preserve"> </w:t>
      </w:r>
      <w:r w:rsidR="00EC19A3">
        <w:rPr>
          <w:sz w:val="22"/>
          <w:szCs w:val="22"/>
        </w:rPr>
        <w:t>jutimų pokyčiais</w:t>
      </w:r>
      <w:r w:rsidRPr="003A26A8">
        <w:rPr>
          <w:sz w:val="22"/>
          <w:szCs w:val="22"/>
        </w:rPr>
        <w:t xml:space="preserve">. </w:t>
      </w:r>
      <w:r w:rsidRPr="003A26A8">
        <w:rPr>
          <w:sz w:val="22"/>
          <w:szCs w:val="22"/>
        </w:rPr>
        <w:lastRenderedPageBreak/>
        <w:t xml:space="preserve">Nežymūs neurologiniai simptomai gali pasireikšti ilgai </w:t>
      </w:r>
      <w:r w:rsidR="003A26A8" w:rsidRPr="003A26A8">
        <w:rPr>
          <w:sz w:val="22"/>
          <w:szCs w:val="22"/>
        </w:rPr>
        <w:t xml:space="preserve">vartojant </w:t>
      </w:r>
      <w:r w:rsidRPr="003A26A8">
        <w:rPr>
          <w:sz w:val="22"/>
          <w:szCs w:val="22"/>
        </w:rPr>
        <w:t>100 mg/parą</w:t>
      </w:r>
      <w:r w:rsidR="0071409C">
        <w:rPr>
          <w:sz w:val="22"/>
          <w:szCs w:val="22"/>
        </w:rPr>
        <w:t xml:space="preserve"> </w:t>
      </w:r>
      <w:r w:rsidR="008C5B52">
        <w:rPr>
          <w:sz w:val="22"/>
          <w:szCs w:val="22"/>
        </w:rPr>
        <w:t>ar didesnes dozes</w:t>
      </w:r>
      <w:r w:rsidRPr="003A26A8">
        <w:rPr>
          <w:sz w:val="22"/>
          <w:szCs w:val="22"/>
        </w:rPr>
        <w:t xml:space="preserve">. Tačiau tikslaus nepageidaujamo poveikio pasireiškimo slenksčio negalima nustatyti dėl individualių jautrumo savybių. </w:t>
      </w:r>
      <w:r w:rsidR="00D82A20" w:rsidRPr="003A26A8">
        <w:rPr>
          <w:sz w:val="22"/>
          <w:szCs w:val="22"/>
        </w:rPr>
        <w:t>Specifinio priešnuodžio nėra.</w:t>
      </w:r>
    </w:p>
    <w:p w14:paraId="7028BB41" w14:textId="77777777" w:rsidR="00D51866" w:rsidRPr="003A26A8" w:rsidRDefault="00D51866" w:rsidP="008B0573">
      <w:pPr>
        <w:pStyle w:val="BTEMEASMCA"/>
      </w:pPr>
    </w:p>
    <w:p w14:paraId="65A4A492" w14:textId="77777777" w:rsidR="00D51866" w:rsidRPr="003A26A8" w:rsidRDefault="00D51866" w:rsidP="008B0573">
      <w:pPr>
        <w:pStyle w:val="BTEMEASMCA"/>
        <w:rPr>
          <w:vertAlign w:val="subscript"/>
        </w:rPr>
      </w:pPr>
      <w:r w:rsidRPr="003A26A8">
        <w:t>Vitaminas B</w:t>
      </w:r>
      <w:r w:rsidRPr="003A26A8">
        <w:rPr>
          <w:vertAlign w:val="subscript"/>
        </w:rPr>
        <w:t>12</w:t>
      </w:r>
    </w:p>
    <w:p w14:paraId="49CA03BF" w14:textId="5896BD1D" w:rsidR="0071409C" w:rsidRDefault="00D82A20" w:rsidP="008B0573">
      <w:pPr>
        <w:pStyle w:val="BTEMEASMCA"/>
      </w:pPr>
      <w:r w:rsidRPr="003A26A8">
        <w:t>Vartojant per burną perdozavimo simptomų pasireiškim</w:t>
      </w:r>
      <w:r w:rsidR="003A1F4B">
        <w:t>o nesitikima</w:t>
      </w:r>
      <w:r w:rsidRPr="003A26A8">
        <w:t xml:space="preserve">. </w:t>
      </w:r>
    </w:p>
    <w:p w14:paraId="784A6DE5" w14:textId="29E1DD1A" w:rsidR="00D51866" w:rsidRPr="003A26A8" w:rsidRDefault="00D51866" w:rsidP="008B0573">
      <w:pPr>
        <w:pStyle w:val="BTEMEASMCA"/>
      </w:pPr>
      <w:r w:rsidRPr="003A26A8">
        <w:t>Pernelyg didelis kobalamino vartojimas gali būti žalingas, nes vartojant folio rūgšties, piridoksino ir kobalamino kartu, diabetine nefropatija sergantiems pacientams greičiau pablogėja inkstų funkcija ir padaugėja kraujagyslių pažeidimų.</w:t>
      </w:r>
    </w:p>
    <w:p w14:paraId="5A66E9DE" w14:textId="65FEA50E" w:rsidR="00D51866" w:rsidRDefault="00D51866" w:rsidP="00D51866">
      <w:pPr>
        <w:tabs>
          <w:tab w:val="left" w:pos="567"/>
        </w:tabs>
        <w:spacing w:line="260" w:lineRule="exact"/>
        <w:rPr>
          <w:sz w:val="22"/>
          <w:szCs w:val="22"/>
        </w:rPr>
      </w:pPr>
    </w:p>
    <w:p w14:paraId="750EEEC9" w14:textId="77777777" w:rsidR="0071409C" w:rsidRPr="003A26A8" w:rsidRDefault="0071409C" w:rsidP="00D51866">
      <w:pPr>
        <w:tabs>
          <w:tab w:val="left" w:pos="567"/>
        </w:tabs>
        <w:spacing w:line="260" w:lineRule="exact"/>
        <w:rPr>
          <w:sz w:val="22"/>
          <w:szCs w:val="22"/>
        </w:rPr>
      </w:pPr>
    </w:p>
    <w:p w14:paraId="3926D745" w14:textId="77777777" w:rsidR="00BC7A04" w:rsidRPr="003A26A8" w:rsidRDefault="004726C7">
      <w:pPr>
        <w:keepNext/>
        <w:keepLines/>
        <w:tabs>
          <w:tab w:val="left" w:pos="567"/>
        </w:tabs>
        <w:outlineLvl w:val="2"/>
        <w:rPr>
          <w:b/>
          <w:bCs/>
          <w:sz w:val="22"/>
          <w:szCs w:val="22"/>
          <w:lang w:eastAsia="x-none"/>
        </w:rPr>
      </w:pPr>
      <w:r w:rsidRPr="003A26A8">
        <w:rPr>
          <w:b/>
          <w:bCs/>
          <w:sz w:val="22"/>
          <w:szCs w:val="22"/>
          <w:lang w:eastAsia="x-none"/>
        </w:rPr>
        <w:t>5.</w:t>
      </w:r>
      <w:r w:rsidRPr="003A26A8">
        <w:rPr>
          <w:b/>
          <w:bCs/>
          <w:sz w:val="22"/>
          <w:szCs w:val="22"/>
          <w:lang w:eastAsia="x-none"/>
        </w:rPr>
        <w:tab/>
        <w:t>FARMAKOLOGINĖS SAVYBĖS</w:t>
      </w:r>
    </w:p>
    <w:p w14:paraId="221D41F1" w14:textId="77777777" w:rsidR="00BC7A04" w:rsidRPr="003A26A8" w:rsidRDefault="00BC7A04">
      <w:pPr>
        <w:tabs>
          <w:tab w:val="left" w:pos="567"/>
        </w:tabs>
        <w:spacing w:line="260" w:lineRule="exact"/>
        <w:rPr>
          <w:sz w:val="22"/>
          <w:szCs w:val="22"/>
        </w:rPr>
      </w:pPr>
    </w:p>
    <w:p w14:paraId="57778627" w14:textId="77777777" w:rsidR="00BC7A04" w:rsidRPr="003A26A8" w:rsidRDefault="004726C7">
      <w:pPr>
        <w:keepNext/>
        <w:tabs>
          <w:tab w:val="left" w:pos="567"/>
        </w:tabs>
        <w:spacing w:line="260" w:lineRule="exact"/>
        <w:jc w:val="both"/>
        <w:outlineLvl w:val="3"/>
        <w:rPr>
          <w:b/>
          <w:bCs/>
          <w:sz w:val="22"/>
          <w:szCs w:val="22"/>
          <w:lang w:eastAsia="x-none"/>
        </w:rPr>
      </w:pPr>
      <w:r w:rsidRPr="003A26A8">
        <w:rPr>
          <w:b/>
          <w:bCs/>
          <w:sz w:val="22"/>
          <w:szCs w:val="22"/>
          <w:lang w:eastAsia="x-none"/>
        </w:rPr>
        <w:t>5.1</w:t>
      </w:r>
      <w:r w:rsidRPr="003A26A8">
        <w:rPr>
          <w:b/>
          <w:sz w:val="22"/>
          <w:szCs w:val="22"/>
          <w:lang w:eastAsia="x-none"/>
        </w:rPr>
        <w:t xml:space="preserve"> </w:t>
      </w:r>
      <w:r w:rsidRPr="003A26A8">
        <w:rPr>
          <w:b/>
          <w:bCs/>
          <w:sz w:val="22"/>
          <w:szCs w:val="22"/>
          <w:lang w:eastAsia="x-none"/>
        </w:rPr>
        <w:tab/>
      </w:r>
      <w:proofErr w:type="spellStart"/>
      <w:r w:rsidRPr="003A26A8">
        <w:rPr>
          <w:b/>
          <w:bCs/>
          <w:sz w:val="22"/>
          <w:szCs w:val="22"/>
          <w:lang w:eastAsia="x-none"/>
        </w:rPr>
        <w:t>Farmakodinaminės</w:t>
      </w:r>
      <w:proofErr w:type="spellEnd"/>
      <w:r w:rsidRPr="003A26A8">
        <w:rPr>
          <w:b/>
          <w:bCs/>
          <w:sz w:val="22"/>
          <w:szCs w:val="22"/>
          <w:lang w:eastAsia="x-none"/>
        </w:rPr>
        <w:t xml:space="preserve"> savybės</w:t>
      </w:r>
    </w:p>
    <w:p w14:paraId="1F626A93" w14:textId="77777777" w:rsidR="00BC7A04" w:rsidRPr="003A26A8" w:rsidRDefault="00BC7A04">
      <w:pPr>
        <w:tabs>
          <w:tab w:val="left" w:pos="567"/>
        </w:tabs>
        <w:spacing w:line="260" w:lineRule="exact"/>
        <w:rPr>
          <w:sz w:val="22"/>
          <w:szCs w:val="22"/>
        </w:rPr>
      </w:pPr>
    </w:p>
    <w:p w14:paraId="1D9F4C2A" w14:textId="77777777" w:rsidR="00D82A20" w:rsidRPr="003A26A8" w:rsidRDefault="004726C7" w:rsidP="008B0573">
      <w:pPr>
        <w:pStyle w:val="BTEMEASMCA"/>
      </w:pPr>
      <w:r w:rsidRPr="003A26A8">
        <w:t xml:space="preserve">Farmakoterapinė grupė – </w:t>
      </w:r>
      <w:r w:rsidR="00D82A20" w:rsidRPr="003A26A8">
        <w:t>vitaminai; vitaminas B</w:t>
      </w:r>
      <w:r w:rsidR="00D82A20" w:rsidRPr="003A26A8">
        <w:rPr>
          <w:vertAlign w:val="subscript"/>
        </w:rPr>
        <w:t>1</w:t>
      </w:r>
      <w:r w:rsidR="00D82A20" w:rsidRPr="003A26A8">
        <w:t>, derinyje su vitaminu B</w:t>
      </w:r>
      <w:r w:rsidR="00D82A20" w:rsidRPr="003A26A8">
        <w:rPr>
          <w:vertAlign w:val="subscript"/>
        </w:rPr>
        <w:t xml:space="preserve">6 </w:t>
      </w:r>
      <w:r w:rsidR="00D82A20" w:rsidRPr="003A26A8">
        <w:t>ir (arba) vitaminu B</w:t>
      </w:r>
      <w:r w:rsidR="00D82A20" w:rsidRPr="003A26A8">
        <w:rPr>
          <w:vertAlign w:val="subscript"/>
        </w:rPr>
        <w:t>12.</w:t>
      </w:r>
      <w:r w:rsidR="00D82A20" w:rsidRPr="003A26A8">
        <w:t>, ATC kodas – A11DB.</w:t>
      </w:r>
    </w:p>
    <w:p w14:paraId="0339BB08" w14:textId="77777777" w:rsidR="00D82A20" w:rsidRPr="003A26A8" w:rsidRDefault="00D82A20">
      <w:pPr>
        <w:tabs>
          <w:tab w:val="left" w:pos="567"/>
        </w:tabs>
        <w:spacing w:line="260" w:lineRule="exact"/>
        <w:rPr>
          <w:sz w:val="22"/>
          <w:szCs w:val="22"/>
        </w:rPr>
      </w:pPr>
    </w:p>
    <w:p w14:paraId="58C8D83A" w14:textId="77777777" w:rsidR="00BC7A04" w:rsidRPr="003A26A8" w:rsidRDefault="00D82A20">
      <w:pPr>
        <w:tabs>
          <w:tab w:val="left" w:pos="567"/>
        </w:tabs>
        <w:spacing w:line="260" w:lineRule="exact"/>
        <w:rPr>
          <w:sz w:val="22"/>
          <w:szCs w:val="22"/>
          <w:u w:val="single"/>
        </w:rPr>
      </w:pPr>
      <w:r w:rsidRPr="003A26A8">
        <w:rPr>
          <w:sz w:val="22"/>
          <w:szCs w:val="22"/>
          <w:u w:val="single"/>
        </w:rPr>
        <w:t>Veikimo mechanizmas</w:t>
      </w:r>
    </w:p>
    <w:p w14:paraId="2C1C1D5D" w14:textId="77777777" w:rsidR="00D82A20" w:rsidRPr="003A26A8" w:rsidRDefault="00D82A20" w:rsidP="008B0573">
      <w:pPr>
        <w:pStyle w:val="BTEMEASMCA"/>
      </w:pPr>
    </w:p>
    <w:p w14:paraId="4D9F3FAB" w14:textId="77777777" w:rsidR="00D82A20" w:rsidRPr="003A26A8" w:rsidRDefault="00D82A20" w:rsidP="008B0573">
      <w:pPr>
        <w:pStyle w:val="BTEMEASMCA"/>
      </w:pPr>
      <w:r w:rsidRPr="003A26A8">
        <w:t>Vitaminas B</w:t>
      </w:r>
      <w:r w:rsidRPr="003A26A8">
        <w:rPr>
          <w:vertAlign w:val="subscript"/>
        </w:rPr>
        <w:t>1</w:t>
      </w:r>
    </w:p>
    <w:p w14:paraId="715A5683" w14:textId="6F85A707" w:rsidR="00D82A20" w:rsidRPr="003A26A8" w:rsidRDefault="00D82A20" w:rsidP="00D82A20">
      <w:pPr>
        <w:tabs>
          <w:tab w:val="left" w:pos="567"/>
        </w:tabs>
        <w:spacing w:line="260" w:lineRule="exact"/>
        <w:rPr>
          <w:sz w:val="22"/>
          <w:szCs w:val="22"/>
        </w:rPr>
      </w:pPr>
      <w:proofErr w:type="spellStart"/>
      <w:r w:rsidRPr="003A26A8">
        <w:rPr>
          <w:sz w:val="22"/>
          <w:szCs w:val="22"/>
        </w:rPr>
        <w:t>Benfotiaminas</w:t>
      </w:r>
      <w:proofErr w:type="spellEnd"/>
      <w:r w:rsidRPr="003A26A8">
        <w:rPr>
          <w:sz w:val="22"/>
          <w:szCs w:val="22"/>
        </w:rPr>
        <w:t xml:space="preserve">, riebaluose tirpus </w:t>
      </w:r>
      <w:proofErr w:type="spellStart"/>
      <w:r w:rsidRPr="003A26A8">
        <w:rPr>
          <w:sz w:val="22"/>
          <w:szCs w:val="22"/>
        </w:rPr>
        <w:t>provaistas</w:t>
      </w:r>
      <w:proofErr w:type="spellEnd"/>
      <w:r w:rsidRPr="003A26A8">
        <w:rPr>
          <w:sz w:val="22"/>
          <w:szCs w:val="22"/>
        </w:rPr>
        <w:t xml:space="preserve">, organizme virsta biologiškai aktyviu tiamino </w:t>
      </w:r>
      <w:proofErr w:type="spellStart"/>
      <w:r w:rsidRPr="003A26A8">
        <w:rPr>
          <w:sz w:val="22"/>
          <w:szCs w:val="22"/>
        </w:rPr>
        <w:t>pirofosfatu</w:t>
      </w:r>
      <w:proofErr w:type="spellEnd"/>
      <w:r w:rsidRPr="003A26A8">
        <w:rPr>
          <w:sz w:val="22"/>
          <w:szCs w:val="22"/>
        </w:rPr>
        <w:t xml:space="preserve"> (TPF). TPF dalyvauja kai kuriuose svarbiuose angliavandenių metabolizmo procesuose. Jis veikia kaip </w:t>
      </w:r>
      <w:proofErr w:type="spellStart"/>
      <w:r w:rsidRPr="003A26A8">
        <w:rPr>
          <w:sz w:val="22"/>
          <w:szCs w:val="22"/>
        </w:rPr>
        <w:t>kofermentas</w:t>
      </w:r>
      <w:proofErr w:type="spellEnd"/>
      <w:r w:rsidRPr="003A26A8">
        <w:rPr>
          <w:sz w:val="22"/>
          <w:szCs w:val="22"/>
        </w:rPr>
        <w:t xml:space="preserve"> </w:t>
      </w:r>
      <w:proofErr w:type="spellStart"/>
      <w:r w:rsidRPr="003A26A8">
        <w:rPr>
          <w:sz w:val="22"/>
          <w:szCs w:val="22"/>
        </w:rPr>
        <w:t>piruvatą</w:t>
      </w:r>
      <w:proofErr w:type="spellEnd"/>
      <w:r w:rsidRPr="003A26A8">
        <w:rPr>
          <w:sz w:val="22"/>
          <w:szCs w:val="22"/>
        </w:rPr>
        <w:t xml:space="preserve"> paverčiant </w:t>
      </w:r>
      <w:r w:rsidR="00D24176">
        <w:rPr>
          <w:sz w:val="22"/>
          <w:szCs w:val="22"/>
        </w:rPr>
        <w:t xml:space="preserve">į </w:t>
      </w:r>
      <w:proofErr w:type="spellStart"/>
      <w:r w:rsidRPr="003A26A8">
        <w:rPr>
          <w:sz w:val="22"/>
          <w:szCs w:val="22"/>
        </w:rPr>
        <w:t>acetil</w:t>
      </w:r>
      <w:r w:rsidR="006D0FB7">
        <w:rPr>
          <w:sz w:val="22"/>
          <w:szCs w:val="22"/>
        </w:rPr>
        <w:t>-</w:t>
      </w:r>
      <w:r w:rsidRPr="003A26A8">
        <w:rPr>
          <w:sz w:val="22"/>
          <w:szCs w:val="22"/>
        </w:rPr>
        <w:t>CoA</w:t>
      </w:r>
      <w:proofErr w:type="spellEnd"/>
      <w:r w:rsidRPr="003A26A8">
        <w:rPr>
          <w:sz w:val="22"/>
          <w:szCs w:val="22"/>
        </w:rPr>
        <w:t xml:space="preserve"> ir </w:t>
      </w:r>
      <w:proofErr w:type="spellStart"/>
      <w:r w:rsidRPr="003A26A8">
        <w:rPr>
          <w:sz w:val="22"/>
          <w:szCs w:val="22"/>
        </w:rPr>
        <w:t>transketolazę</w:t>
      </w:r>
      <w:proofErr w:type="spellEnd"/>
      <w:r w:rsidRPr="003A26A8">
        <w:rPr>
          <w:sz w:val="22"/>
          <w:szCs w:val="22"/>
        </w:rPr>
        <w:t xml:space="preserve"> </w:t>
      </w:r>
      <w:proofErr w:type="spellStart"/>
      <w:r w:rsidRPr="003A26A8">
        <w:rPr>
          <w:sz w:val="22"/>
          <w:szCs w:val="22"/>
        </w:rPr>
        <w:t>pentozės</w:t>
      </w:r>
      <w:proofErr w:type="spellEnd"/>
      <w:r w:rsidRPr="003A26A8">
        <w:rPr>
          <w:sz w:val="22"/>
          <w:szCs w:val="22"/>
        </w:rPr>
        <w:t xml:space="preserve"> fosfato cikle. Be to, jis svarbus citrinų rūgšties cikle</w:t>
      </w:r>
      <w:r w:rsidRPr="003A26A8">
        <w:rPr>
          <w:bCs/>
          <w:iCs/>
          <w:sz w:val="22"/>
          <w:szCs w:val="22"/>
        </w:rPr>
        <w:t xml:space="preserve"> α-</w:t>
      </w:r>
      <w:proofErr w:type="spellStart"/>
      <w:r w:rsidRPr="003A26A8">
        <w:rPr>
          <w:bCs/>
          <w:iCs/>
          <w:sz w:val="22"/>
          <w:szCs w:val="22"/>
        </w:rPr>
        <w:t>ketoglutaratą</w:t>
      </w:r>
      <w:proofErr w:type="spellEnd"/>
      <w:r w:rsidRPr="003A26A8">
        <w:rPr>
          <w:bCs/>
          <w:iCs/>
          <w:sz w:val="22"/>
          <w:szCs w:val="22"/>
        </w:rPr>
        <w:t xml:space="preserve"> transformuojant į</w:t>
      </w:r>
      <w:r w:rsidRPr="003A26A8">
        <w:rPr>
          <w:sz w:val="22"/>
          <w:szCs w:val="22"/>
        </w:rPr>
        <w:t xml:space="preserve"> </w:t>
      </w:r>
      <w:proofErr w:type="spellStart"/>
      <w:r w:rsidR="003A26A8">
        <w:rPr>
          <w:sz w:val="22"/>
          <w:szCs w:val="22"/>
        </w:rPr>
        <w:t>sukcinil</w:t>
      </w:r>
      <w:r w:rsidR="006D0FB7">
        <w:rPr>
          <w:sz w:val="22"/>
          <w:szCs w:val="22"/>
        </w:rPr>
        <w:t>-</w:t>
      </w:r>
      <w:r w:rsidRPr="003A26A8">
        <w:rPr>
          <w:sz w:val="22"/>
          <w:szCs w:val="22"/>
        </w:rPr>
        <w:t>CoA</w:t>
      </w:r>
      <w:proofErr w:type="spellEnd"/>
      <w:r w:rsidRPr="003A26A8">
        <w:rPr>
          <w:sz w:val="22"/>
          <w:szCs w:val="22"/>
        </w:rPr>
        <w:t>.</w:t>
      </w:r>
    </w:p>
    <w:p w14:paraId="31B5E62A" w14:textId="77777777" w:rsidR="00D82A20" w:rsidRPr="00AA3014" w:rsidRDefault="00D82A20" w:rsidP="00D82A20">
      <w:pPr>
        <w:shd w:val="clear" w:color="auto" w:fill="F8F9FA"/>
        <w:rPr>
          <w:i/>
          <w:iCs/>
          <w:color w:val="1F1F1F"/>
          <w:sz w:val="22"/>
          <w:szCs w:val="22"/>
        </w:rPr>
      </w:pPr>
    </w:p>
    <w:p w14:paraId="2A4B956D" w14:textId="77777777" w:rsidR="00D82A20" w:rsidRPr="003A26A8" w:rsidRDefault="00D82A20" w:rsidP="008B0573">
      <w:pPr>
        <w:pStyle w:val="BTEMEASMCA"/>
      </w:pPr>
      <w:r w:rsidRPr="003A26A8">
        <w:t>Vitaminas B</w:t>
      </w:r>
      <w:r w:rsidRPr="003A26A8">
        <w:rPr>
          <w:vertAlign w:val="subscript"/>
        </w:rPr>
        <w:t>6</w:t>
      </w:r>
    </w:p>
    <w:p w14:paraId="30B04AF8" w14:textId="7565B592" w:rsidR="00D82A20" w:rsidRPr="003A26A8" w:rsidRDefault="00D82A20" w:rsidP="008B0573">
      <w:pPr>
        <w:pStyle w:val="BTEMEASMCA"/>
      </w:pPr>
      <w:r w:rsidRPr="003A26A8">
        <w:t>Veiklioji vitamino B</w:t>
      </w:r>
      <w:r w:rsidRPr="003A26A8">
        <w:rPr>
          <w:vertAlign w:val="subscript"/>
        </w:rPr>
        <w:t xml:space="preserve">6 </w:t>
      </w:r>
      <w:r w:rsidRPr="003A26A8">
        <w:t>forma – piridoksal-5‘-fosfatas</w:t>
      </w:r>
      <w:r w:rsidR="00FB5D7D">
        <w:t xml:space="preserve">, jis </w:t>
      </w:r>
      <w:r w:rsidRPr="003A26A8">
        <w:t xml:space="preserve">kaip kofermentas </w:t>
      </w:r>
      <w:r w:rsidR="003A26A8" w:rsidRPr="003A26A8">
        <w:t xml:space="preserve">veikia </w:t>
      </w:r>
      <w:r w:rsidRPr="003A26A8">
        <w:t xml:space="preserve">aminorūgščių, angliavandenių ir lipidų daugelyje metabolizmo fermentinių reakcijų. Jis taip pat reikalingas hemoglobino susidarymui. </w:t>
      </w:r>
    </w:p>
    <w:p w14:paraId="7638D3CC" w14:textId="77777777" w:rsidR="00D82A20" w:rsidRPr="003A26A8" w:rsidRDefault="00D82A20" w:rsidP="008B0573">
      <w:pPr>
        <w:pStyle w:val="BTEMEASMCA"/>
      </w:pPr>
      <w:r w:rsidRPr="003A26A8">
        <w:t xml:space="preserve"> </w:t>
      </w:r>
    </w:p>
    <w:p w14:paraId="7D2232CA" w14:textId="77777777" w:rsidR="00D82A20" w:rsidRPr="003A26A8" w:rsidRDefault="00D82A20" w:rsidP="008B0573">
      <w:pPr>
        <w:pStyle w:val="BTEMEASMCA"/>
      </w:pPr>
      <w:r w:rsidRPr="003A26A8">
        <w:t>Vitaminas B</w:t>
      </w:r>
      <w:r w:rsidRPr="003A26A8">
        <w:rPr>
          <w:vertAlign w:val="subscript"/>
        </w:rPr>
        <w:t>12</w:t>
      </w:r>
    </w:p>
    <w:p w14:paraId="24036EFD" w14:textId="6FE695D3" w:rsidR="00D82A20" w:rsidRPr="003A26A8" w:rsidRDefault="00D82A20" w:rsidP="008B0573">
      <w:pPr>
        <w:pStyle w:val="BTEMEASMCA"/>
      </w:pPr>
      <w:r w:rsidRPr="003A26A8">
        <w:t>Vitamin</w:t>
      </w:r>
      <w:r w:rsidR="00056759">
        <w:t>as</w:t>
      </w:r>
      <w:r w:rsidRPr="003A26A8">
        <w:t xml:space="preserve"> B</w:t>
      </w:r>
      <w:r w:rsidRPr="003A26A8">
        <w:rPr>
          <w:vertAlign w:val="subscript"/>
        </w:rPr>
        <w:t>12</w:t>
      </w:r>
      <w:r w:rsidRPr="003A26A8">
        <w:t xml:space="preserve"> veikia kaip kofaktorius DNR sintezėje, taip pat riebalų rūgščių ir aminorūgščių metabolizme. Jis svarbus</w:t>
      </w:r>
      <w:r w:rsidR="0071409C">
        <w:t xml:space="preserve"> normaliam</w:t>
      </w:r>
      <w:r w:rsidRPr="003A26A8">
        <w:t xml:space="preserve"> nervų sistemos funkcionavimui dalyvaudamas mielino sintezėje</w:t>
      </w:r>
      <w:r w:rsidR="00056759">
        <w:t xml:space="preserve"> ir kraujotakos sistemoje</w:t>
      </w:r>
      <w:r w:rsidRPr="003A26A8">
        <w:t xml:space="preserve"> eritrocitų brendimo cikle kaulų čiulpuose.</w:t>
      </w:r>
    </w:p>
    <w:p w14:paraId="32C5A046" w14:textId="77777777" w:rsidR="00D82A20" w:rsidRPr="003A26A8" w:rsidRDefault="00D82A20" w:rsidP="008B0573">
      <w:pPr>
        <w:pStyle w:val="BTEMEASMCA"/>
      </w:pPr>
    </w:p>
    <w:p w14:paraId="62A27864" w14:textId="77777777" w:rsidR="00D82A20" w:rsidRPr="003A26A8" w:rsidRDefault="00D82A20" w:rsidP="008B0573">
      <w:pPr>
        <w:pStyle w:val="BTEMEASMCA"/>
      </w:pPr>
      <w:r w:rsidRPr="003A26A8">
        <w:t>Farmakodinaminis poveikis</w:t>
      </w:r>
    </w:p>
    <w:p w14:paraId="050D576A" w14:textId="77777777" w:rsidR="00D82A20" w:rsidRPr="003A26A8" w:rsidRDefault="006D30D5" w:rsidP="008B0573">
      <w:pPr>
        <w:pStyle w:val="BTEMEASMCA"/>
      </w:pPr>
      <w:r w:rsidRPr="003A26A8">
        <w:t>Vitaminai B</w:t>
      </w:r>
      <w:r w:rsidRPr="003A26A8">
        <w:rPr>
          <w:vertAlign w:val="subscript"/>
        </w:rPr>
        <w:t>1</w:t>
      </w:r>
      <w:r w:rsidRPr="003A26A8">
        <w:t>, B</w:t>
      </w:r>
      <w:r w:rsidRPr="003A26A8">
        <w:rPr>
          <w:vertAlign w:val="subscript"/>
        </w:rPr>
        <w:t>6</w:t>
      </w:r>
      <w:r w:rsidRPr="003A26A8">
        <w:t xml:space="preserve"> ir B</w:t>
      </w:r>
      <w:r w:rsidRPr="003A26A8">
        <w:rPr>
          <w:vertAlign w:val="subscript"/>
        </w:rPr>
        <w:t>12</w:t>
      </w:r>
      <w:r w:rsidRPr="003A26A8">
        <w:t xml:space="preserve"> yra būtini nervų sistemos sveikatos palaikymui.</w:t>
      </w:r>
    </w:p>
    <w:p w14:paraId="6BDF2AFD" w14:textId="77777777" w:rsidR="006D30D5" w:rsidRPr="003A26A8" w:rsidRDefault="006D30D5" w:rsidP="008B0573">
      <w:pPr>
        <w:pStyle w:val="BTEMEASMCA"/>
      </w:pPr>
    </w:p>
    <w:p w14:paraId="6B810F90" w14:textId="5E4762F5" w:rsidR="00D82A20" w:rsidRDefault="006D30D5" w:rsidP="008B0573">
      <w:pPr>
        <w:pStyle w:val="BTEMEASMCA"/>
      </w:pPr>
      <w:r w:rsidRPr="003A26A8">
        <w:t>Visų t</w:t>
      </w:r>
      <w:r w:rsidR="00D82A20" w:rsidRPr="003A26A8">
        <w:t xml:space="preserve">rijų vitaminų B grupės derinys reikšmingas tiek nervų sistemos struktūrai, tiek ir </w:t>
      </w:r>
      <w:r w:rsidR="0071409C">
        <w:t xml:space="preserve">palaikant </w:t>
      </w:r>
      <w:r w:rsidR="00D82A20" w:rsidRPr="003A26A8">
        <w:t>jos</w:t>
      </w:r>
      <w:r w:rsidR="0071409C">
        <w:t xml:space="preserve"> normalias </w:t>
      </w:r>
      <w:r w:rsidR="00D82A20" w:rsidRPr="003A26A8">
        <w:t>funkcij</w:t>
      </w:r>
      <w:r w:rsidR="0071409C">
        <w:t>as</w:t>
      </w:r>
      <w:r w:rsidR="00D82A20" w:rsidRPr="003A26A8">
        <w:t xml:space="preserve">. </w:t>
      </w:r>
      <w:r w:rsidRPr="003A26A8">
        <w:t>Jų derinys</w:t>
      </w:r>
      <w:r w:rsidR="00D82A20" w:rsidRPr="003A26A8">
        <w:t xml:space="preserve"> pagreitina pažeistų nervų atsistatymo procesus</w:t>
      </w:r>
      <w:r w:rsidR="00485B31">
        <w:t xml:space="preserve">, įvairiais mechanizmais pagreitina </w:t>
      </w:r>
      <w:r w:rsidR="00D82A20" w:rsidRPr="003A26A8">
        <w:t>nervinio aud</w:t>
      </w:r>
      <w:r w:rsidR="00485B31">
        <w:t>inio regeneraciją</w:t>
      </w:r>
      <w:r w:rsidR="00D82A20" w:rsidRPr="003A26A8">
        <w:t xml:space="preserve"> ir nervų funkcijos </w:t>
      </w:r>
      <w:r w:rsidR="00485B31">
        <w:t>atsistatymą.</w:t>
      </w:r>
    </w:p>
    <w:p w14:paraId="513EF7A1" w14:textId="25F1E984" w:rsidR="00D82A20" w:rsidRPr="003A26A8" w:rsidRDefault="00D82A20" w:rsidP="008B0573">
      <w:pPr>
        <w:pStyle w:val="BTEMEASMCA"/>
      </w:pPr>
      <w:r w:rsidRPr="003A26A8">
        <w:t>B grupės vitaminai svarbūs nocicepcijos procese ir gali būti naudojami skausmui ir hiperalgezijai malšinti esant tokioms skausmingoms būklėms</w:t>
      </w:r>
      <w:r w:rsidR="003A26A8">
        <w:t>,</w:t>
      </w:r>
      <w:r w:rsidRPr="003A26A8">
        <w:t xml:space="preserve"> kaip riešo kanalo sindromas, </w:t>
      </w:r>
      <w:r w:rsidR="00F21876">
        <w:t>strėnų gėla (</w:t>
      </w:r>
      <w:r w:rsidRPr="003A26A8">
        <w:t>lumbago</w:t>
      </w:r>
      <w:r w:rsidR="00F21876">
        <w:t>)</w:t>
      </w:r>
      <w:r w:rsidRPr="003A26A8">
        <w:t xml:space="preserve"> ir neuropatijos.</w:t>
      </w:r>
    </w:p>
    <w:p w14:paraId="77AEC01D" w14:textId="77777777" w:rsidR="00D82A20" w:rsidRPr="003A26A8" w:rsidRDefault="00D82A20" w:rsidP="008B0573">
      <w:pPr>
        <w:pStyle w:val="BTEMEASMCA"/>
      </w:pPr>
    </w:p>
    <w:p w14:paraId="060D1692" w14:textId="77777777" w:rsidR="00BC7A04" w:rsidRPr="003A26A8" w:rsidRDefault="004726C7">
      <w:pPr>
        <w:keepNext/>
        <w:tabs>
          <w:tab w:val="left" w:pos="567"/>
        </w:tabs>
        <w:spacing w:line="260" w:lineRule="exact"/>
        <w:jc w:val="both"/>
        <w:outlineLvl w:val="3"/>
        <w:rPr>
          <w:b/>
          <w:bCs/>
          <w:sz w:val="22"/>
          <w:szCs w:val="22"/>
          <w:lang w:eastAsia="x-none"/>
        </w:rPr>
      </w:pPr>
      <w:r w:rsidRPr="003A26A8">
        <w:rPr>
          <w:b/>
          <w:bCs/>
          <w:sz w:val="22"/>
          <w:szCs w:val="22"/>
          <w:lang w:eastAsia="x-none"/>
        </w:rPr>
        <w:t>5.2</w:t>
      </w:r>
      <w:r w:rsidRPr="003A26A8">
        <w:rPr>
          <w:b/>
          <w:bCs/>
          <w:sz w:val="22"/>
          <w:szCs w:val="22"/>
          <w:lang w:eastAsia="x-none"/>
        </w:rPr>
        <w:tab/>
      </w:r>
      <w:proofErr w:type="spellStart"/>
      <w:r w:rsidRPr="003A26A8">
        <w:rPr>
          <w:b/>
          <w:bCs/>
          <w:sz w:val="22"/>
          <w:szCs w:val="22"/>
          <w:lang w:eastAsia="x-none"/>
        </w:rPr>
        <w:t>Farmakokinetinės</w:t>
      </w:r>
      <w:proofErr w:type="spellEnd"/>
      <w:r w:rsidRPr="003A26A8">
        <w:rPr>
          <w:b/>
          <w:bCs/>
          <w:sz w:val="22"/>
          <w:szCs w:val="22"/>
          <w:lang w:eastAsia="x-none"/>
        </w:rPr>
        <w:t xml:space="preserve"> savybės</w:t>
      </w:r>
    </w:p>
    <w:p w14:paraId="3F27803C" w14:textId="77777777" w:rsidR="00BC7A04" w:rsidRPr="003A26A8" w:rsidRDefault="00BC7A04">
      <w:pPr>
        <w:rPr>
          <w:sz w:val="22"/>
          <w:szCs w:val="22"/>
        </w:rPr>
      </w:pPr>
    </w:p>
    <w:p w14:paraId="696F432E" w14:textId="77777777" w:rsidR="006D30D5" w:rsidRPr="003A26A8" w:rsidRDefault="006D30D5" w:rsidP="006D30D5">
      <w:pPr>
        <w:tabs>
          <w:tab w:val="left" w:pos="567"/>
        </w:tabs>
        <w:spacing w:line="260" w:lineRule="exact"/>
        <w:ind w:right="-142"/>
        <w:rPr>
          <w:i/>
          <w:sz w:val="22"/>
          <w:szCs w:val="22"/>
          <w:u w:val="single"/>
        </w:rPr>
      </w:pPr>
      <w:r w:rsidRPr="003A26A8">
        <w:rPr>
          <w:i/>
          <w:sz w:val="22"/>
          <w:szCs w:val="22"/>
        </w:rPr>
        <w:t>Vitaminas B</w:t>
      </w:r>
      <w:r w:rsidRPr="003A26A8">
        <w:rPr>
          <w:i/>
          <w:sz w:val="22"/>
          <w:szCs w:val="22"/>
          <w:vertAlign w:val="subscript"/>
        </w:rPr>
        <w:t>1</w:t>
      </w:r>
    </w:p>
    <w:p w14:paraId="6C711D31" w14:textId="77777777" w:rsidR="006D30D5" w:rsidRPr="003A26A8" w:rsidRDefault="006D30D5" w:rsidP="006D30D5">
      <w:pPr>
        <w:tabs>
          <w:tab w:val="left" w:pos="567"/>
        </w:tabs>
        <w:spacing w:line="260" w:lineRule="exact"/>
        <w:ind w:right="-142"/>
        <w:rPr>
          <w:sz w:val="22"/>
          <w:szCs w:val="22"/>
          <w:u w:val="single"/>
        </w:rPr>
      </w:pPr>
      <w:r w:rsidRPr="003A26A8">
        <w:rPr>
          <w:sz w:val="22"/>
          <w:szCs w:val="22"/>
          <w:u w:val="single"/>
        </w:rPr>
        <w:t>Absorbcija</w:t>
      </w:r>
    </w:p>
    <w:p w14:paraId="4A79C6B4" w14:textId="7C0EA819" w:rsidR="006D30D5" w:rsidRPr="003A26A8" w:rsidRDefault="006D30D5" w:rsidP="006D30D5">
      <w:pPr>
        <w:tabs>
          <w:tab w:val="left" w:pos="567"/>
        </w:tabs>
        <w:spacing w:line="260" w:lineRule="exact"/>
        <w:rPr>
          <w:sz w:val="22"/>
          <w:szCs w:val="22"/>
        </w:rPr>
      </w:pPr>
      <w:r w:rsidRPr="003A26A8">
        <w:rPr>
          <w:sz w:val="22"/>
          <w:szCs w:val="22"/>
        </w:rPr>
        <w:t xml:space="preserve">Pavartojus per burną, tik nedidelis vandenyje tirpaus tiamino kiekis gerai absorbuojamas virškinimo trakte. </w:t>
      </w:r>
      <w:proofErr w:type="spellStart"/>
      <w:r w:rsidRPr="003A26A8">
        <w:rPr>
          <w:sz w:val="22"/>
          <w:szCs w:val="22"/>
        </w:rPr>
        <w:t>Lipofilinis</w:t>
      </w:r>
      <w:proofErr w:type="spellEnd"/>
      <w:r w:rsidRPr="003A26A8">
        <w:rPr>
          <w:sz w:val="22"/>
          <w:szCs w:val="22"/>
        </w:rPr>
        <w:t xml:space="preserve"> </w:t>
      </w:r>
      <w:proofErr w:type="spellStart"/>
      <w:r w:rsidRPr="003A26A8">
        <w:rPr>
          <w:sz w:val="22"/>
          <w:szCs w:val="22"/>
        </w:rPr>
        <w:t>provaistas</w:t>
      </w:r>
      <w:proofErr w:type="spellEnd"/>
      <w:r w:rsidRPr="003A26A8">
        <w:rPr>
          <w:sz w:val="22"/>
          <w:szCs w:val="22"/>
        </w:rPr>
        <w:t xml:space="preserve"> </w:t>
      </w:r>
      <w:proofErr w:type="spellStart"/>
      <w:r w:rsidRPr="003A26A8">
        <w:rPr>
          <w:sz w:val="22"/>
          <w:szCs w:val="22"/>
        </w:rPr>
        <w:t>benfotiaminas</w:t>
      </w:r>
      <w:proofErr w:type="spellEnd"/>
      <w:r w:rsidRPr="003A26A8">
        <w:rPr>
          <w:sz w:val="22"/>
          <w:szCs w:val="22"/>
        </w:rPr>
        <w:t xml:space="preserve"> absorbuojamas žymiai geriau nei vandenyje tirpios tiamino druskos. Vitaminas B</w:t>
      </w:r>
      <w:r w:rsidRPr="003A26A8">
        <w:rPr>
          <w:sz w:val="22"/>
          <w:szCs w:val="22"/>
          <w:vertAlign w:val="subscript"/>
        </w:rPr>
        <w:t>1</w:t>
      </w:r>
      <w:r w:rsidRPr="003A26A8">
        <w:rPr>
          <w:sz w:val="22"/>
          <w:szCs w:val="22"/>
        </w:rPr>
        <w:t xml:space="preserve"> absorbuojamas viršutinėje plonosios žarnos dalyje dviem keliais: esant mažoms koncentracijoms veikiant nešikliui, o esant didesnėms koncentracijoms - pasyvios difuzijos keliu. Aktyvus transportas </w:t>
      </w:r>
      <w:r w:rsidR="003A0D4C">
        <w:rPr>
          <w:sz w:val="22"/>
          <w:szCs w:val="22"/>
        </w:rPr>
        <w:t>didžiausias</w:t>
      </w:r>
      <w:r w:rsidRPr="003A26A8">
        <w:rPr>
          <w:sz w:val="22"/>
          <w:szCs w:val="22"/>
        </w:rPr>
        <w:t xml:space="preserve"> tuščiojoje ir klubinėje žarnose.</w:t>
      </w:r>
    </w:p>
    <w:p w14:paraId="3CC8C26E" w14:textId="77777777" w:rsidR="006D30D5" w:rsidRPr="003A26A8" w:rsidRDefault="006D30D5" w:rsidP="006D30D5">
      <w:pPr>
        <w:tabs>
          <w:tab w:val="left" w:pos="567"/>
        </w:tabs>
        <w:spacing w:line="260" w:lineRule="exact"/>
        <w:rPr>
          <w:sz w:val="22"/>
          <w:szCs w:val="22"/>
          <w:u w:val="single"/>
        </w:rPr>
      </w:pPr>
    </w:p>
    <w:p w14:paraId="7CD7C408" w14:textId="77777777" w:rsidR="006D30D5" w:rsidRPr="003A26A8" w:rsidRDefault="006D30D5" w:rsidP="006D30D5">
      <w:pPr>
        <w:tabs>
          <w:tab w:val="left" w:pos="567"/>
        </w:tabs>
        <w:spacing w:line="260" w:lineRule="exact"/>
        <w:rPr>
          <w:sz w:val="22"/>
          <w:szCs w:val="22"/>
          <w:u w:val="single"/>
        </w:rPr>
      </w:pPr>
      <w:r w:rsidRPr="003A26A8">
        <w:rPr>
          <w:sz w:val="22"/>
          <w:szCs w:val="22"/>
          <w:u w:val="single"/>
        </w:rPr>
        <w:t>Pasiskirstymas</w:t>
      </w:r>
    </w:p>
    <w:p w14:paraId="7C887172" w14:textId="7F477F4C" w:rsidR="006D30D5" w:rsidRPr="003A26A8" w:rsidRDefault="006D30D5" w:rsidP="006D30D5">
      <w:pPr>
        <w:tabs>
          <w:tab w:val="left" w:pos="567"/>
        </w:tabs>
        <w:spacing w:line="260" w:lineRule="exact"/>
        <w:rPr>
          <w:sz w:val="22"/>
          <w:szCs w:val="22"/>
        </w:rPr>
      </w:pPr>
      <w:r w:rsidRPr="003A26A8">
        <w:rPr>
          <w:sz w:val="22"/>
          <w:szCs w:val="22"/>
        </w:rPr>
        <w:lastRenderedPageBreak/>
        <w:t>Kraujyje vitaminas B</w:t>
      </w:r>
      <w:r w:rsidRPr="003A26A8">
        <w:rPr>
          <w:sz w:val="22"/>
          <w:szCs w:val="22"/>
          <w:vertAlign w:val="subscript"/>
        </w:rPr>
        <w:t>1</w:t>
      </w:r>
      <w:r w:rsidRPr="003A26A8">
        <w:rPr>
          <w:sz w:val="22"/>
          <w:szCs w:val="22"/>
        </w:rPr>
        <w:t xml:space="preserve"> pasiskirsto plazmoje (10 %) ir ląstelėse (90 %). Fosfat</w:t>
      </w:r>
      <w:r w:rsidR="00CD5407">
        <w:rPr>
          <w:sz w:val="22"/>
          <w:szCs w:val="22"/>
        </w:rPr>
        <w:t>o</w:t>
      </w:r>
      <w:r w:rsidRPr="003A26A8">
        <w:rPr>
          <w:sz w:val="22"/>
          <w:szCs w:val="22"/>
        </w:rPr>
        <w:t xml:space="preserve"> esterio fiziologinė koncentracija visame kraujyje yra nuo 20 iki 75 </w:t>
      </w:r>
      <w:proofErr w:type="spellStart"/>
      <w:r w:rsidRPr="003A26A8">
        <w:rPr>
          <w:rStyle w:val="y2iqfc"/>
          <w:color w:val="1F1F1F"/>
          <w:sz w:val="22"/>
          <w:szCs w:val="22"/>
        </w:rPr>
        <w:t>μg</w:t>
      </w:r>
      <w:proofErr w:type="spellEnd"/>
      <w:r w:rsidRPr="003A26A8">
        <w:rPr>
          <w:sz w:val="22"/>
          <w:szCs w:val="22"/>
        </w:rPr>
        <w:t>/l. Jis plačiai pasi</w:t>
      </w:r>
      <w:r w:rsidR="003A26A8">
        <w:rPr>
          <w:sz w:val="22"/>
          <w:szCs w:val="22"/>
        </w:rPr>
        <w:t>s</w:t>
      </w:r>
      <w:r w:rsidRPr="003A26A8">
        <w:rPr>
          <w:sz w:val="22"/>
          <w:szCs w:val="22"/>
        </w:rPr>
        <w:t>kirstęs daugumoje organizmo audinių</w:t>
      </w:r>
      <w:r w:rsidR="003A26A8">
        <w:rPr>
          <w:sz w:val="22"/>
          <w:szCs w:val="22"/>
        </w:rPr>
        <w:t>,</w:t>
      </w:r>
      <w:r w:rsidRPr="003A26A8">
        <w:rPr>
          <w:sz w:val="22"/>
          <w:szCs w:val="22"/>
        </w:rPr>
        <w:t xml:space="preserve"> difuzijos būdu </w:t>
      </w:r>
      <w:r w:rsidR="000F4407">
        <w:rPr>
          <w:sz w:val="22"/>
          <w:szCs w:val="22"/>
        </w:rPr>
        <w:t xml:space="preserve">pagal </w:t>
      </w:r>
      <w:r w:rsidRPr="003A26A8">
        <w:rPr>
          <w:sz w:val="22"/>
          <w:szCs w:val="22"/>
        </w:rPr>
        <w:t xml:space="preserve">koncentracijos gradientą </w:t>
      </w:r>
      <w:r w:rsidR="000F4407">
        <w:rPr>
          <w:sz w:val="22"/>
          <w:szCs w:val="22"/>
        </w:rPr>
        <w:t xml:space="preserve">pasiskirsto </w:t>
      </w:r>
      <w:r w:rsidRPr="003A26A8">
        <w:rPr>
          <w:sz w:val="22"/>
          <w:szCs w:val="22"/>
        </w:rPr>
        <w:t xml:space="preserve">kepenyse, širdyje, inkstuose ir smegenyse. </w:t>
      </w:r>
    </w:p>
    <w:p w14:paraId="19751D13" w14:textId="77B54C2A" w:rsidR="006D30D5" w:rsidRPr="003A26A8" w:rsidRDefault="006D30D5" w:rsidP="006D30D5">
      <w:pPr>
        <w:tabs>
          <w:tab w:val="left" w:pos="567"/>
        </w:tabs>
        <w:spacing w:line="260" w:lineRule="exact"/>
        <w:rPr>
          <w:sz w:val="22"/>
          <w:szCs w:val="22"/>
        </w:rPr>
      </w:pPr>
      <w:r w:rsidRPr="003A26A8">
        <w:rPr>
          <w:sz w:val="22"/>
          <w:szCs w:val="22"/>
        </w:rPr>
        <w:t>Vitaminas B</w:t>
      </w:r>
      <w:r w:rsidRPr="003A26A8">
        <w:rPr>
          <w:sz w:val="22"/>
          <w:szCs w:val="22"/>
          <w:vertAlign w:val="subscript"/>
        </w:rPr>
        <w:t>1</w:t>
      </w:r>
      <w:r w:rsidRPr="003A26A8">
        <w:rPr>
          <w:sz w:val="22"/>
          <w:szCs w:val="22"/>
        </w:rPr>
        <w:t xml:space="preserve"> </w:t>
      </w:r>
      <w:r w:rsidR="003963CB">
        <w:rPr>
          <w:sz w:val="22"/>
          <w:szCs w:val="22"/>
        </w:rPr>
        <w:t>išsiskiria į</w:t>
      </w:r>
      <w:r w:rsidR="003963CB" w:rsidRPr="003A26A8">
        <w:rPr>
          <w:sz w:val="22"/>
          <w:szCs w:val="22"/>
        </w:rPr>
        <w:t xml:space="preserve"> </w:t>
      </w:r>
      <w:r w:rsidR="003B01BB">
        <w:rPr>
          <w:sz w:val="22"/>
          <w:szCs w:val="22"/>
        </w:rPr>
        <w:t>motinos</w:t>
      </w:r>
      <w:r w:rsidR="003B01BB" w:rsidRPr="003A26A8">
        <w:rPr>
          <w:sz w:val="22"/>
          <w:szCs w:val="22"/>
        </w:rPr>
        <w:t xml:space="preserve"> </w:t>
      </w:r>
      <w:r w:rsidRPr="003A26A8">
        <w:rPr>
          <w:sz w:val="22"/>
          <w:szCs w:val="22"/>
        </w:rPr>
        <w:t>pien</w:t>
      </w:r>
      <w:r w:rsidR="003963CB">
        <w:rPr>
          <w:sz w:val="22"/>
          <w:szCs w:val="22"/>
        </w:rPr>
        <w:t>ą</w:t>
      </w:r>
      <w:r w:rsidRPr="003A26A8">
        <w:rPr>
          <w:sz w:val="22"/>
          <w:szCs w:val="22"/>
        </w:rPr>
        <w:t xml:space="preserve"> ir prasiskverbia per </w:t>
      </w:r>
      <w:proofErr w:type="spellStart"/>
      <w:r w:rsidRPr="003A26A8">
        <w:rPr>
          <w:sz w:val="22"/>
          <w:szCs w:val="22"/>
        </w:rPr>
        <w:t>hematoencefalinį</w:t>
      </w:r>
      <w:proofErr w:type="spellEnd"/>
      <w:r w:rsidRPr="003A26A8">
        <w:rPr>
          <w:sz w:val="22"/>
          <w:szCs w:val="22"/>
        </w:rPr>
        <w:t xml:space="preserve"> bei placentos barjerus.  </w:t>
      </w:r>
    </w:p>
    <w:p w14:paraId="3CE922B7" w14:textId="77777777" w:rsidR="006D30D5" w:rsidRPr="003A26A8" w:rsidRDefault="006D30D5" w:rsidP="006D30D5">
      <w:pPr>
        <w:tabs>
          <w:tab w:val="left" w:pos="567"/>
        </w:tabs>
        <w:spacing w:line="260" w:lineRule="exact"/>
        <w:rPr>
          <w:sz w:val="22"/>
          <w:szCs w:val="22"/>
          <w:u w:val="single"/>
        </w:rPr>
      </w:pPr>
    </w:p>
    <w:p w14:paraId="56E5A4E4" w14:textId="77777777" w:rsidR="006D30D5" w:rsidRPr="003A26A8" w:rsidRDefault="006D30D5" w:rsidP="006D30D5">
      <w:pPr>
        <w:tabs>
          <w:tab w:val="left" w:pos="567"/>
        </w:tabs>
        <w:spacing w:line="260" w:lineRule="exact"/>
        <w:rPr>
          <w:sz w:val="22"/>
          <w:szCs w:val="22"/>
          <w:u w:val="single"/>
        </w:rPr>
      </w:pPr>
      <w:proofErr w:type="spellStart"/>
      <w:r w:rsidRPr="003A26A8">
        <w:rPr>
          <w:sz w:val="22"/>
          <w:szCs w:val="22"/>
          <w:u w:val="single"/>
        </w:rPr>
        <w:t>Biotransformacija</w:t>
      </w:r>
      <w:proofErr w:type="spellEnd"/>
    </w:p>
    <w:p w14:paraId="42F39392" w14:textId="77777777" w:rsidR="006D30D5" w:rsidRPr="003A26A8" w:rsidRDefault="006D30D5" w:rsidP="006D30D5">
      <w:pPr>
        <w:tabs>
          <w:tab w:val="left" w:pos="567"/>
        </w:tabs>
        <w:spacing w:line="260" w:lineRule="exact"/>
        <w:rPr>
          <w:sz w:val="22"/>
          <w:szCs w:val="22"/>
        </w:rPr>
      </w:pPr>
      <w:proofErr w:type="spellStart"/>
      <w:r w:rsidRPr="003A26A8">
        <w:rPr>
          <w:sz w:val="22"/>
          <w:szCs w:val="22"/>
        </w:rPr>
        <w:t>Viduląstelinis</w:t>
      </w:r>
      <w:proofErr w:type="spellEnd"/>
      <w:r w:rsidRPr="003A26A8">
        <w:rPr>
          <w:sz w:val="22"/>
          <w:szCs w:val="22"/>
        </w:rPr>
        <w:t xml:space="preserve"> tiaminas labiausiai aptinkamas </w:t>
      </w:r>
      <w:proofErr w:type="spellStart"/>
      <w:r w:rsidRPr="003A26A8">
        <w:rPr>
          <w:sz w:val="22"/>
          <w:szCs w:val="22"/>
        </w:rPr>
        <w:t>difosfato</w:t>
      </w:r>
      <w:proofErr w:type="spellEnd"/>
      <w:r w:rsidRPr="003A26A8">
        <w:rPr>
          <w:sz w:val="22"/>
          <w:szCs w:val="22"/>
        </w:rPr>
        <w:t xml:space="preserve"> pavidalu.</w:t>
      </w:r>
    </w:p>
    <w:p w14:paraId="15713297" w14:textId="0137D482" w:rsidR="006D30D5" w:rsidRPr="003A26A8" w:rsidRDefault="006D30D5" w:rsidP="006D30D5">
      <w:pPr>
        <w:tabs>
          <w:tab w:val="left" w:pos="567"/>
        </w:tabs>
        <w:spacing w:line="260" w:lineRule="exact"/>
        <w:rPr>
          <w:sz w:val="22"/>
          <w:szCs w:val="22"/>
        </w:rPr>
      </w:pPr>
      <w:r w:rsidRPr="003A26A8">
        <w:rPr>
          <w:sz w:val="22"/>
          <w:szCs w:val="22"/>
        </w:rPr>
        <w:t xml:space="preserve">Išgėrus </w:t>
      </w:r>
      <w:proofErr w:type="spellStart"/>
      <w:r w:rsidRPr="003A26A8">
        <w:rPr>
          <w:sz w:val="22"/>
          <w:szCs w:val="22"/>
        </w:rPr>
        <w:t>benfotiamino</w:t>
      </w:r>
      <w:proofErr w:type="spellEnd"/>
      <w:r w:rsidRPr="003A26A8">
        <w:rPr>
          <w:sz w:val="22"/>
          <w:szCs w:val="22"/>
        </w:rPr>
        <w:t>, didžiausia tiamino koncentracija plazmoje yra maždaug 5 kartus didesnė, o biologinis prieinamumas yra maž</w:t>
      </w:r>
      <w:r w:rsidR="0065361D">
        <w:rPr>
          <w:sz w:val="22"/>
          <w:szCs w:val="22"/>
        </w:rPr>
        <w:t>d</w:t>
      </w:r>
      <w:r w:rsidRPr="003A26A8">
        <w:rPr>
          <w:sz w:val="22"/>
          <w:szCs w:val="22"/>
        </w:rPr>
        <w:t xml:space="preserve">aug 3,6 karto didesnis nei tiamino hidrochlorido ir geresnis nei kitų </w:t>
      </w:r>
      <w:proofErr w:type="spellStart"/>
      <w:r w:rsidRPr="003A26A8">
        <w:rPr>
          <w:sz w:val="22"/>
          <w:szCs w:val="22"/>
        </w:rPr>
        <w:t>lipofilinių</w:t>
      </w:r>
      <w:proofErr w:type="spellEnd"/>
      <w:r w:rsidRPr="003A26A8">
        <w:rPr>
          <w:sz w:val="22"/>
          <w:szCs w:val="22"/>
        </w:rPr>
        <w:t xml:space="preserve"> tiamino darinių. Didžiausias santykinio biologinio prieinamumo padidėjimas yra smegenyse (padidėja 25 kartus) ir raumenyse (5 kartus didesnis įsisavinimas), įsisavinimas kituose organuose, pvz. kepenyse ir inkstuose, taip pat 10-40 % geresnis.</w:t>
      </w:r>
    </w:p>
    <w:p w14:paraId="32AE8992" w14:textId="77777777" w:rsidR="006D30D5" w:rsidRPr="003A26A8" w:rsidRDefault="006D30D5" w:rsidP="006D30D5">
      <w:pPr>
        <w:tabs>
          <w:tab w:val="left" w:pos="567"/>
        </w:tabs>
        <w:spacing w:line="260" w:lineRule="exact"/>
        <w:rPr>
          <w:sz w:val="22"/>
          <w:szCs w:val="22"/>
          <w:u w:val="single"/>
        </w:rPr>
      </w:pPr>
    </w:p>
    <w:p w14:paraId="6CE08126" w14:textId="77777777" w:rsidR="006D30D5" w:rsidRPr="003A26A8" w:rsidRDefault="006D30D5" w:rsidP="006D30D5">
      <w:pPr>
        <w:tabs>
          <w:tab w:val="left" w:pos="567"/>
        </w:tabs>
        <w:spacing w:line="260" w:lineRule="exact"/>
        <w:rPr>
          <w:sz w:val="22"/>
          <w:szCs w:val="22"/>
          <w:u w:val="single"/>
        </w:rPr>
      </w:pPr>
      <w:r w:rsidRPr="003A26A8">
        <w:rPr>
          <w:sz w:val="22"/>
          <w:szCs w:val="22"/>
          <w:u w:val="single"/>
        </w:rPr>
        <w:t>Eliminacija</w:t>
      </w:r>
    </w:p>
    <w:p w14:paraId="7BC78A35" w14:textId="717C8CD9" w:rsidR="006D30D5" w:rsidRPr="003A26A8" w:rsidRDefault="006D30D5" w:rsidP="006D30D5">
      <w:pPr>
        <w:tabs>
          <w:tab w:val="left" w:pos="567"/>
        </w:tabs>
        <w:spacing w:line="260" w:lineRule="exact"/>
        <w:rPr>
          <w:sz w:val="22"/>
          <w:szCs w:val="22"/>
        </w:rPr>
      </w:pPr>
      <w:r w:rsidRPr="003A26A8">
        <w:rPr>
          <w:sz w:val="22"/>
          <w:szCs w:val="22"/>
        </w:rPr>
        <w:t xml:space="preserve">Organizme tiaminas </w:t>
      </w:r>
      <w:r w:rsidR="0007464F">
        <w:rPr>
          <w:sz w:val="22"/>
          <w:szCs w:val="22"/>
        </w:rPr>
        <w:t>reikšmingai nesikaupia</w:t>
      </w:r>
      <w:r w:rsidR="003A26A8">
        <w:rPr>
          <w:sz w:val="22"/>
          <w:szCs w:val="22"/>
        </w:rPr>
        <w:t>,</w:t>
      </w:r>
      <w:r w:rsidRPr="003A26A8">
        <w:rPr>
          <w:sz w:val="22"/>
          <w:szCs w:val="22"/>
        </w:rPr>
        <w:t xml:space="preserve"> </w:t>
      </w:r>
      <w:r w:rsidR="00EE1725">
        <w:rPr>
          <w:sz w:val="22"/>
          <w:szCs w:val="22"/>
        </w:rPr>
        <w:t xml:space="preserve">o </w:t>
      </w:r>
      <w:r w:rsidRPr="003A26A8">
        <w:rPr>
          <w:sz w:val="22"/>
          <w:szCs w:val="22"/>
        </w:rPr>
        <w:t>organizmo poreikius viršijantys kieki</w:t>
      </w:r>
      <w:r w:rsidR="00EE1725">
        <w:rPr>
          <w:sz w:val="22"/>
          <w:szCs w:val="22"/>
        </w:rPr>
        <w:t>s</w:t>
      </w:r>
      <w:r w:rsidRPr="003A26A8">
        <w:rPr>
          <w:sz w:val="22"/>
          <w:szCs w:val="22"/>
        </w:rPr>
        <w:t xml:space="preserve"> išsiskiria nepakitę</w:t>
      </w:r>
      <w:r w:rsidR="00EE1725">
        <w:rPr>
          <w:sz w:val="22"/>
          <w:szCs w:val="22"/>
        </w:rPr>
        <w:t>s</w:t>
      </w:r>
      <w:r w:rsidRPr="003A26A8">
        <w:rPr>
          <w:sz w:val="22"/>
          <w:szCs w:val="22"/>
        </w:rPr>
        <w:t xml:space="preserve"> arba metabolitų pavidalu su šlapimu.</w:t>
      </w:r>
    </w:p>
    <w:p w14:paraId="310E19C0" w14:textId="77777777" w:rsidR="006D30D5" w:rsidRPr="003A26A8" w:rsidRDefault="006D30D5" w:rsidP="006D30D5">
      <w:pPr>
        <w:tabs>
          <w:tab w:val="left" w:pos="567"/>
        </w:tabs>
        <w:spacing w:line="260" w:lineRule="exact"/>
        <w:rPr>
          <w:i/>
          <w:sz w:val="22"/>
          <w:szCs w:val="22"/>
          <w:highlight w:val="yellow"/>
          <w:u w:val="single"/>
        </w:rPr>
      </w:pPr>
    </w:p>
    <w:p w14:paraId="04FEB664" w14:textId="77777777" w:rsidR="006D30D5" w:rsidRPr="003A26A8" w:rsidRDefault="006D30D5" w:rsidP="006D30D5">
      <w:pPr>
        <w:tabs>
          <w:tab w:val="left" w:pos="567"/>
        </w:tabs>
        <w:spacing w:line="260" w:lineRule="exact"/>
        <w:rPr>
          <w:i/>
          <w:sz w:val="22"/>
          <w:szCs w:val="22"/>
          <w:highlight w:val="yellow"/>
          <w:u w:val="single"/>
        </w:rPr>
      </w:pPr>
      <w:r w:rsidRPr="003A26A8">
        <w:rPr>
          <w:i/>
          <w:sz w:val="22"/>
          <w:szCs w:val="22"/>
        </w:rPr>
        <w:t>Vitaminas B</w:t>
      </w:r>
      <w:r w:rsidRPr="003A26A8">
        <w:rPr>
          <w:i/>
          <w:sz w:val="22"/>
          <w:szCs w:val="22"/>
          <w:vertAlign w:val="subscript"/>
        </w:rPr>
        <w:t>6</w:t>
      </w:r>
    </w:p>
    <w:p w14:paraId="3AA7D36D" w14:textId="77777777" w:rsidR="006D30D5" w:rsidRPr="003A26A8" w:rsidRDefault="006D30D5" w:rsidP="006D30D5">
      <w:pPr>
        <w:tabs>
          <w:tab w:val="left" w:pos="567"/>
        </w:tabs>
        <w:spacing w:line="260" w:lineRule="exact"/>
        <w:ind w:right="-142"/>
        <w:rPr>
          <w:sz w:val="22"/>
          <w:szCs w:val="22"/>
          <w:u w:val="single"/>
        </w:rPr>
      </w:pPr>
      <w:r w:rsidRPr="003A26A8">
        <w:rPr>
          <w:sz w:val="22"/>
          <w:szCs w:val="22"/>
          <w:u w:val="single"/>
        </w:rPr>
        <w:t>Absorbcija</w:t>
      </w:r>
    </w:p>
    <w:p w14:paraId="5366BFCF" w14:textId="5234544C" w:rsidR="006D30D5" w:rsidRPr="003A26A8" w:rsidRDefault="006D30D5" w:rsidP="006D30D5">
      <w:pPr>
        <w:tabs>
          <w:tab w:val="left" w:pos="567"/>
        </w:tabs>
        <w:spacing w:line="260" w:lineRule="exact"/>
        <w:rPr>
          <w:sz w:val="22"/>
          <w:szCs w:val="22"/>
        </w:rPr>
      </w:pPr>
      <w:r w:rsidRPr="003A26A8">
        <w:rPr>
          <w:sz w:val="22"/>
          <w:szCs w:val="22"/>
        </w:rPr>
        <w:t xml:space="preserve">Pavartotos per burną labai didelės </w:t>
      </w:r>
      <w:proofErr w:type="spellStart"/>
      <w:r w:rsidRPr="003A26A8">
        <w:rPr>
          <w:sz w:val="22"/>
          <w:szCs w:val="22"/>
        </w:rPr>
        <w:t>piridoksino</w:t>
      </w:r>
      <w:proofErr w:type="spellEnd"/>
      <w:r w:rsidRPr="003A26A8">
        <w:rPr>
          <w:sz w:val="22"/>
          <w:szCs w:val="22"/>
        </w:rPr>
        <w:t xml:space="preserve">, </w:t>
      </w:r>
      <w:proofErr w:type="spellStart"/>
      <w:r w:rsidRPr="003A26A8">
        <w:rPr>
          <w:sz w:val="22"/>
          <w:szCs w:val="22"/>
        </w:rPr>
        <w:t>piridoksalio</w:t>
      </w:r>
      <w:proofErr w:type="spellEnd"/>
      <w:r w:rsidRPr="003A26A8">
        <w:rPr>
          <w:sz w:val="22"/>
          <w:szCs w:val="22"/>
        </w:rPr>
        <w:t xml:space="preserve"> ir </w:t>
      </w:r>
      <w:proofErr w:type="spellStart"/>
      <w:r w:rsidRPr="003A26A8">
        <w:rPr>
          <w:sz w:val="22"/>
          <w:szCs w:val="22"/>
        </w:rPr>
        <w:t>piridoksamino</w:t>
      </w:r>
      <w:proofErr w:type="spellEnd"/>
      <w:r w:rsidRPr="003A26A8">
        <w:rPr>
          <w:sz w:val="22"/>
          <w:szCs w:val="22"/>
        </w:rPr>
        <w:t xml:space="preserve"> dozės iš virškinimo trakto </w:t>
      </w:r>
      <w:r w:rsidR="00BB2374" w:rsidRPr="003A26A8">
        <w:rPr>
          <w:sz w:val="22"/>
          <w:szCs w:val="22"/>
        </w:rPr>
        <w:t xml:space="preserve">greitai </w:t>
      </w:r>
      <w:r w:rsidRPr="003A26A8">
        <w:rPr>
          <w:sz w:val="22"/>
          <w:szCs w:val="22"/>
        </w:rPr>
        <w:t>absorbuojamos. Kartu vartojamo maisto įtaka absorbcijai nereikšminga.</w:t>
      </w:r>
    </w:p>
    <w:p w14:paraId="27D93F6B" w14:textId="77777777" w:rsidR="006D30D5" w:rsidRPr="003A26A8" w:rsidRDefault="006D30D5" w:rsidP="006D30D5">
      <w:pPr>
        <w:tabs>
          <w:tab w:val="left" w:pos="567"/>
        </w:tabs>
        <w:spacing w:line="260" w:lineRule="exact"/>
        <w:rPr>
          <w:sz w:val="22"/>
          <w:szCs w:val="22"/>
        </w:rPr>
      </w:pPr>
    </w:p>
    <w:p w14:paraId="5462AFD5" w14:textId="77777777" w:rsidR="00BB2374" w:rsidRPr="003A26A8" w:rsidRDefault="00BB2374" w:rsidP="006D30D5">
      <w:pPr>
        <w:tabs>
          <w:tab w:val="left" w:pos="567"/>
        </w:tabs>
        <w:spacing w:line="260" w:lineRule="exact"/>
        <w:rPr>
          <w:sz w:val="22"/>
          <w:szCs w:val="22"/>
          <w:u w:val="single"/>
        </w:rPr>
      </w:pPr>
      <w:r w:rsidRPr="003A26A8">
        <w:rPr>
          <w:sz w:val="22"/>
          <w:szCs w:val="22"/>
          <w:u w:val="single"/>
        </w:rPr>
        <w:t>Pasiskirstymas</w:t>
      </w:r>
    </w:p>
    <w:p w14:paraId="69004E8D" w14:textId="3C92BE01" w:rsidR="00BB2374" w:rsidRPr="003A26A8" w:rsidRDefault="00B92F20" w:rsidP="00BB2374">
      <w:pPr>
        <w:tabs>
          <w:tab w:val="left" w:pos="567"/>
        </w:tabs>
        <w:rPr>
          <w:color w:val="000000"/>
          <w:sz w:val="22"/>
          <w:szCs w:val="22"/>
        </w:rPr>
      </w:pPr>
      <w:r>
        <w:rPr>
          <w:color w:val="000000"/>
          <w:sz w:val="22"/>
          <w:szCs w:val="22"/>
        </w:rPr>
        <w:t>Didžioji</w:t>
      </w:r>
      <w:r w:rsidRPr="003A26A8">
        <w:rPr>
          <w:color w:val="000000"/>
          <w:sz w:val="22"/>
          <w:szCs w:val="22"/>
        </w:rPr>
        <w:t xml:space="preserve"> </w:t>
      </w:r>
      <w:proofErr w:type="spellStart"/>
      <w:r w:rsidR="00BB2374" w:rsidRPr="003A26A8">
        <w:rPr>
          <w:color w:val="000000"/>
          <w:sz w:val="22"/>
          <w:szCs w:val="22"/>
        </w:rPr>
        <w:t>piridoksalio</w:t>
      </w:r>
      <w:proofErr w:type="spellEnd"/>
      <w:r w:rsidR="00BB2374" w:rsidRPr="003A26A8">
        <w:rPr>
          <w:color w:val="000000"/>
          <w:sz w:val="22"/>
          <w:szCs w:val="22"/>
        </w:rPr>
        <w:t xml:space="preserve"> fosfato dalis prisijungia prie baltymų, labiausiai </w:t>
      </w:r>
      <w:proofErr w:type="spellStart"/>
      <w:r w:rsidR="00BB2374" w:rsidRPr="003A26A8">
        <w:rPr>
          <w:color w:val="000000"/>
          <w:sz w:val="22"/>
          <w:szCs w:val="22"/>
        </w:rPr>
        <w:t>albumino</w:t>
      </w:r>
      <w:proofErr w:type="spellEnd"/>
      <w:r w:rsidR="00BB2374" w:rsidRPr="003A26A8">
        <w:rPr>
          <w:color w:val="000000"/>
          <w:sz w:val="22"/>
          <w:szCs w:val="22"/>
        </w:rPr>
        <w:t xml:space="preserve">. </w:t>
      </w:r>
    </w:p>
    <w:p w14:paraId="4BD25EB3" w14:textId="648FF065" w:rsidR="00BB2374" w:rsidRPr="003A26A8" w:rsidRDefault="00BB2374" w:rsidP="00BB2374">
      <w:pPr>
        <w:tabs>
          <w:tab w:val="left" w:pos="567"/>
        </w:tabs>
        <w:rPr>
          <w:color w:val="000000"/>
          <w:sz w:val="22"/>
          <w:szCs w:val="22"/>
        </w:rPr>
      </w:pPr>
      <w:r w:rsidRPr="003A26A8">
        <w:rPr>
          <w:color w:val="000000"/>
          <w:sz w:val="22"/>
          <w:szCs w:val="22"/>
        </w:rPr>
        <w:t>Daugiausia vitamino B</w:t>
      </w:r>
      <w:r w:rsidRPr="003A26A8">
        <w:rPr>
          <w:color w:val="000000"/>
          <w:sz w:val="22"/>
          <w:szCs w:val="22"/>
          <w:vertAlign w:val="subscript"/>
        </w:rPr>
        <w:t>6</w:t>
      </w:r>
      <w:r w:rsidRPr="003A26A8">
        <w:rPr>
          <w:color w:val="000000"/>
          <w:sz w:val="22"/>
          <w:szCs w:val="22"/>
        </w:rPr>
        <w:t xml:space="preserve"> susikaupia kepenyse. Senyviems žmonėms aprašyta </w:t>
      </w:r>
      <w:r w:rsidR="003963CB">
        <w:rPr>
          <w:color w:val="000000"/>
          <w:sz w:val="22"/>
          <w:szCs w:val="22"/>
        </w:rPr>
        <w:t>maža</w:t>
      </w:r>
      <w:r w:rsidR="003963CB" w:rsidRPr="003A26A8">
        <w:rPr>
          <w:color w:val="000000"/>
          <w:sz w:val="22"/>
          <w:szCs w:val="22"/>
        </w:rPr>
        <w:t xml:space="preserve"> </w:t>
      </w:r>
      <w:r w:rsidRPr="003A26A8">
        <w:rPr>
          <w:color w:val="000000"/>
          <w:sz w:val="22"/>
          <w:szCs w:val="22"/>
        </w:rPr>
        <w:t>vitamino B</w:t>
      </w:r>
      <w:r w:rsidRPr="003A26A8">
        <w:rPr>
          <w:color w:val="000000"/>
          <w:sz w:val="22"/>
          <w:szCs w:val="22"/>
          <w:vertAlign w:val="subscript"/>
        </w:rPr>
        <w:t>6</w:t>
      </w:r>
      <w:r w:rsidRPr="003A26A8">
        <w:rPr>
          <w:color w:val="000000"/>
          <w:sz w:val="22"/>
          <w:szCs w:val="22"/>
        </w:rPr>
        <w:t xml:space="preserve"> koncentracija.</w:t>
      </w:r>
    </w:p>
    <w:p w14:paraId="6087CCF2" w14:textId="6A3F7184" w:rsidR="00BB2374" w:rsidRPr="003A26A8" w:rsidRDefault="00BB2374" w:rsidP="00BB2374">
      <w:pPr>
        <w:tabs>
          <w:tab w:val="left" w:pos="567"/>
        </w:tabs>
        <w:rPr>
          <w:color w:val="000000"/>
          <w:sz w:val="22"/>
          <w:szCs w:val="22"/>
        </w:rPr>
      </w:pPr>
      <w:r w:rsidRPr="003A26A8">
        <w:rPr>
          <w:color w:val="000000"/>
          <w:sz w:val="22"/>
          <w:szCs w:val="22"/>
        </w:rPr>
        <w:t>Vitamino B</w:t>
      </w:r>
      <w:r w:rsidRPr="003A26A8">
        <w:rPr>
          <w:color w:val="000000"/>
          <w:sz w:val="22"/>
          <w:szCs w:val="22"/>
          <w:vertAlign w:val="subscript"/>
        </w:rPr>
        <w:t>6</w:t>
      </w:r>
      <w:r w:rsidRPr="003A26A8">
        <w:rPr>
          <w:color w:val="000000"/>
          <w:sz w:val="22"/>
          <w:szCs w:val="22"/>
        </w:rPr>
        <w:t xml:space="preserve"> išsiskiria į </w:t>
      </w:r>
      <w:r w:rsidR="003B01BB">
        <w:rPr>
          <w:color w:val="000000"/>
          <w:sz w:val="22"/>
          <w:szCs w:val="22"/>
        </w:rPr>
        <w:t>motinos</w:t>
      </w:r>
      <w:r w:rsidR="003B01BB" w:rsidRPr="003A26A8">
        <w:rPr>
          <w:color w:val="000000"/>
          <w:sz w:val="22"/>
          <w:szCs w:val="22"/>
        </w:rPr>
        <w:t xml:space="preserve"> </w:t>
      </w:r>
      <w:r w:rsidRPr="003A26A8">
        <w:rPr>
          <w:color w:val="000000"/>
          <w:sz w:val="22"/>
          <w:szCs w:val="22"/>
        </w:rPr>
        <w:t xml:space="preserve">pieną, jis prasiskverbia </w:t>
      </w:r>
      <w:r w:rsidR="003963CB">
        <w:rPr>
          <w:color w:val="000000"/>
          <w:sz w:val="22"/>
          <w:szCs w:val="22"/>
        </w:rPr>
        <w:t>per</w:t>
      </w:r>
      <w:r w:rsidR="003963CB" w:rsidRPr="003A26A8">
        <w:rPr>
          <w:color w:val="000000"/>
          <w:sz w:val="22"/>
          <w:szCs w:val="22"/>
        </w:rPr>
        <w:t xml:space="preserve"> </w:t>
      </w:r>
      <w:proofErr w:type="spellStart"/>
      <w:r w:rsidRPr="003A26A8">
        <w:rPr>
          <w:color w:val="000000"/>
          <w:sz w:val="22"/>
          <w:szCs w:val="22"/>
        </w:rPr>
        <w:t>hematoencefalinį</w:t>
      </w:r>
      <w:proofErr w:type="spellEnd"/>
      <w:r w:rsidRPr="003A26A8">
        <w:rPr>
          <w:color w:val="000000"/>
          <w:sz w:val="22"/>
          <w:szCs w:val="22"/>
        </w:rPr>
        <w:t xml:space="preserve"> ir placentos barjerus. </w:t>
      </w:r>
    </w:p>
    <w:p w14:paraId="54CE4A89" w14:textId="77777777" w:rsidR="00BB2374" w:rsidRPr="003A26A8" w:rsidRDefault="00BB2374" w:rsidP="00BB2374">
      <w:pPr>
        <w:tabs>
          <w:tab w:val="left" w:pos="567"/>
        </w:tabs>
        <w:rPr>
          <w:color w:val="000000"/>
          <w:sz w:val="22"/>
          <w:szCs w:val="22"/>
        </w:rPr>
      </w:pPr>
    </w:p>
    <w:p w14:paraId="090E55D2" w14:textId="77777777" w:rsidR="006D30D5" w:rsidRPr="003A26A8" w:rsidRDefault="006D30D5" w:rsidP="006D30D5">
      <w:pPr>
        <w:tabs>
          <w:tab w:val="left" w:pos="567"/>
        </w:tabs>
        <w:spacing w:line="260" w:lineRule="exact"/>
        <w:rPr>
          <w:sz w:val="22"/>
          <w:szCs w:val="22"/>
          <w:u w:val="single"/>
        </w:rPr>
      </w:pPr>
      <w:proofErr w:type="spellStart"/>
      <w:r w:rsidRPr="003A26A8">
        <w:rPr>
          <w:sz w:val="22"/>
          <w:szCs w:val="22"/>
          <w:u w:val="single"/>
        </w:rPr>
        <w:t>Biotransformacija</w:t>
      </w:r>
      <w:proofErr w:type="spellEnd"/>
    </w:p>
    <w:p w14:paraId="05FF09EC" w14:textId="77777777" w:rsidR="006D30D5" w:rsidRPr="003A26A8" w:rsidRDefault="006D30D5" w:rsidP="006D30D5">
      <w:pPr>
        <w:tabs>
          <w:tab w:val="left" w:pos="567"/>
        </w:tabs>
        <w:spacing w:line="260" w:lineRule="exact"/>
        <w:rPr>
          <w:sz w:val="22"/>
          <w:szCs w:val="22"/>
        </w:rPr>
      </w:pPr>
      <w:r w:rsidRPr="003A26A8">
        <w:rPr>
          <w:sz w:val="22"/>
          <w:szCs w:val="22"/>
        </w:rPr>
        <w:t>Po absorbcijos vitaminas B</w:t>
      </w:r>
      <w:r w:rsidRPr="003A26A8">
        <w:rPr>
          <w:sz w:val="22"/>
          <w:szCs w:val="22"/>
          <w:vertAlign w:val="subscript"/>
        </w:rPr>
        <w:t>6</w:t>
      </w:r>
      <w:r w:rsidRPr="003A26A8">
        <w:rPr>
          <w:sz w:val="22"/>
          <w:szCs w:val="22"/>
        </w:rPr>
        <w:t xml:space="preserve"> virsta aktyviomis </w:t>
      </w:r>
      <w:proofErr w:type="spellStart"/>
      <w:r w:rsidRPr="003A26A8">
        <w:rPr>
          <w:sz w:val="22"/>
          <w:szCs w:val="22"/>
        </w:rPr>
        <w:t>piridoksalio</w:t>
      </w:r>
      <w:proofErr w:type="spellEnd"/>
      <w:r w:rsidRPr="003A26A8">
        <w:rPr>
          <w:sz w:val="22"/>
          <w:szCs w:val="22"/>
        </w:rPr>
        <w:t xml:space="preserve"> fosfato ir </w:t>
      </w:r>
      <w:proofErr w:type="spellStart"/>
      <w:r w:rsidRPr="003A26A8">
        <w:rPr>
          <w:sz w:val="22"/>
          <w:szCs w:val="22"/>
        </w:rPr>
        <w:t>piridoksamino</w:t>
      </w:r>
      <w:proofErr w:type="spellEnd"/>
      <w:r w:rsidRPr="003A26A8">
        <w:rPr>
          <w:sz w:val="22"/>
          <w:szCs w:val="22"/>
        </w:rPr>
        <w:t xml:space="preserve"> fosfato formomis. Kepenyse vyksta oksidacija iki 4-piridoksino rūgšties ir kitų neaktyvių metabolitų.</w:t>
      </w:r>
    </w:p>
    <w:p w14:paraId="534A8EEB" w14:textId="1EF2CF9D" w:rsidR="006D30D5" w:rsidRDefault="006D30D5" w:rsidP="00E3368C">
      <w:pPr>
        <w:tabs>
          <w:tab w:val="left" w:pos="567"/>
        </w:tabs>
        <w:spacing w:line="260" w:lineRule="exact"/>
        <w:rPr>
          <w:sz w:val="22"/>
          <w:szCs w:val="22"/>
        </w:rPr>
      </w:pPr>
      <w:r w:rsidRPr="003A26A8">
        <w:rPr>
          <w:sz w:val="22"/>
          <w:szCs w:val="22"/>
        </w:rPr>
        <w:t>P</w:t>
      </w:r>
      <w:r w:rsidR="00E3368C">
        <w:rPr>
          <w:sz w:val="22"/>
          <w:szCs w:val="22"/>
        </w:rPr>
        <w:t>apildomai vartojant</w:t>
      </w:r>
      <w:r w:rsidRPr="003A26A8">
        <w:rPr>
          <w:sz w:val="22"/>
          <w:szCs w:val="22"/>
        </w:rPr>
        <w:t xml:space="preserve"> </w:t>
      </w:r>
      <w:proofErr w:type="spellStart"/>
      <w:r w:rsidRPr="003A26A8">
        <w:rPr>
          <w:sz w:val="22"/>
          <w:szCs w:val="22"/>
        </w:rPr>
        <w:t>piridoksalio</w:t>
      </w:r>
      <w:proofErr w:type="spellEnd"/>
      <w:r w:rsidRPr="003A26A8">
        <w:rPr>
          <w:sz w:val="22"/>
          <w:szCs w:val="22"/>
        </w:rPr>
        <w:t xml:space="preserve"> fosfato plazmos klirensas ir pasiskir</w:t>
      </w:r>
      <w:r w:rsidR="0065361D">
        <w:rPr>
          <w:sz w:val="22"/>
          <w:szCs w:val="22"/>
        </w:rPr>
        <w:t>s</w:t>
      </w:r>
      <w:r w:rsidRPr="003A26A8">
        <w:rPr>
          <w:sz w:val="22"/>
          <w:szCs w:val="22"/>
        </w:rPr>
        <w:t xml:space="preserve">tymo tūris žymiai sumažėja, tačiau pusinės eliminacijos laikas nekinta. Todėl </w:t>
      </w:r>
      <w:proofErr w:type="spellStart"/>
      <w:r w:rsidRPr="003A26A8">
        <w:rPr>
          <w:sz w:val="22"/>
          <w:szCs w:val="22"/>
        </w:rPr>
        <w:t>piridoksalio</w:t>
      </w:r>
      <w:proofErr w:type="spellEnd"/>
      <w:r w:rsidRPr="003A26A8">
        <w:rPr>
          <w:sz w:val="22"/>
          <w:szCs w:val="22"/>
        </w:rPr>
        <w:t xml:space="preserve"> fosfato plazmos klirensas priklauso nuo žmogaus individualios vitamino B</w:t>
      </w:r>
      <w:r w:rsidRPr="003A26A8">
        <w:rPr>
          <w:sz w:val="22"/>
          <w:szCs w:val="22"/>
          <w:vertAlign w:val="subscript"/>
        </w:rPr>
        <w:t>6</w:t>
      </w:r>
      <w:r w:rsidRPr="003A26A8">
        <w:rPr>
          <w:sz w:val="22"/>
          <w:szCs w:val="22"/>
        </w:rPr>
        <w:t xml:space="preserve"> </w:t>
      </w:r>
      <w:r w:rsidR="00E5203E">
        <w:rPr>
          <w:sz w:val="22"/>
          <w:szCs w:val="22"/>
        </w:rPr>
        <w:t>koncentracijos</w:t>
      </w:r>
      <w:r w:rsidRPr="003A26A8">
        <w:rPr>
          <w:sz w:val="22"/>
          <w:szCs w:val="22"/>
        </w:rPr>
        <w:t>.</w:t>
      </w:r>
    </w:p>
    <w:p w14:paraId="2F64B0FE" w14:textId="77777777" w:rsidR="00E3368C" w:rsidRPr="003A26A8" w:rsidRDefault="00E3368C" w:rsidP="00E3368C">
      <w:pPr>
        <w:tabs>
          <w:tab w:val="left" w:pos="567"/>
        </w:tabs>
        <w:spacing w:line="260" w:lineRule="exact"/>
        <w:rPr>
          <w:i/>
          <w:iCs/>
          <w:color w:val="1F1F1F"/>
          <w:sz w:val="22"/>
          <w:szCs w:val="22"/>
        </w:rPr>
      </w:pPr>
    </w:p>
    <w:p w14:paraId="6E59B3B8" w14:textId="77777777" w:rsidR="006D30D5" w:rsidRPr="003A26A8" w:rsidRDefault="006D30D5" w:rsidP="006D30D5">
      <w:pPr>
        <w:tabs>
          <w:tab w:val="left" w:pos="567"/>
        </w:tabs>
        <w:spacing w:line="260" w:lineRule="exact"/>
        <w:rPr>
          <w:sz w:val="22"/>
          <w:szCs w:val="22"/>
          <w:u w:val="single"/>
        </w:rPr>
      </w:pPr>
      <w:r w:rsidRPr="003A26A8">
        <w:rPr>
          <w:sz w:val="22"/>
          <w:szCs w:val="22"/>
          <w:u w:val="single"/>
        </w:rPr>
        <w:t>Eliminacija</w:t>
      </w:r>
    </w:p>
    <w:p w14:paraId="02509EB2" w14:textId="44E6D9F6" w:rsidR="006D30D5" w:rsidRPr="003A26A8" w:rsidRDefault="006D30D5" w:rsidP="006D30D5">
      <w:pPr>
        <w:tabs>
          <w:tab w:val="left" w:pos="567"/>
        </w:tabs>
        <w:rPr>
          <w:color w:val="000000"/>
          <w:sz w:val="22"/>
          <w:szCs w:val="22"/>
        </w:rPr>
      </w:pPr>
      <w:r w:rsidRPr="003A26A8">
        <w:rPr>
          <w:color w:val="000000"/>
          <w:sz w:val="22"/>
          <w:szCs w:val="22"/>
        </w:rPr>
        <w:t>Neaktyvūs metabolitai išsiskiria su šlapimu. Didėjant dozei</w:t>
      </w:r>
      <w:r w:rsidR="00E3368C">
        <w:rPr>
          <w:color w:val="000000"/>
          <w:sz w:val="22"/>
          <w:szCs w:val="22"/>
        </w:rPr>
        <w:t>,</w:t>
      </w:r>
      <w:r w:rsidRPr="003A26A8">
        <w:rPr>
          <w:color w:val="000000"/>
          <w:sz w:val="22"/>
          <w:szCs w:val="22"/>
        </w:rPr>
        <w:t xml:space="preserve"> proporcingai didesnis nepakitusio vitamino kiekis išsiskiria su šlapimu.</w:t>
      </w:r>
    </w:p>
    <w:p w14:paraId="69E4C816" w14:textId="77777777" w:rsidR="006D30D5" w:rsidRPr="003A26A8" w:rsidRDefault="006D30D5" w:rsidP="006D30D5">
      <w:pPr>
        <w:tabs>
          <w:tab w:val="left" w:pos="567"/>
        </w:tabs>
        <w:rPr>
          <w:color w:val="000000"/>
          <w:sz w:val="22"/>
          <w:szCs w:val="22"/>
        </w:rPr>
      </w:pPr>
    </w:p>
    <w:p w14:paraId="08DCE165" w14:textId="77777777" w:rsidR="00BB2374" w:rsidRPr="00E3368C" w:rsidRDefault="00BB2374" w:rsidP="006D30D5">
      <w:pPr>
        <w:tabs>
          <w:tab w:val="left" w:pos="567"/>
        </w:tabs>
        <w:rPr>
          <w:i/>
          <w:color w:val="000000"/>
          <w:sz w:val="22"/>
          <w:szCs w:val="22"/>
        </w:rPr>
      </w:pPr>
      <w:r w:rsidRPr="00E3368C">
        <w:rPr>
          <w:i/>
          <w:color w:val="000000"/>
          <w:sz w:val="22"/>
          <w:szCs w:val="22"/>
        </w:rPr>
        <w:t>Vitaminas B</w:t>
      </w:r>
      <w:r w:rsidRPr="00E3368C">
        <w:rPr>
          <w:i/>
          <w:color w:val="000000"/>
          <w:sz w:val="22"/>
          <w:szCs w:val="22"/>
          <w:vertAlign w:val="subscript"/>
        </w:rPr>
        <w:t>12</w:t>
      </w:r>
    </w:p>
    <w:p w14:paraId="601FAF81" w14:textId="77777777" w:rsidR="004314AF" w:rsidRPr="003427D6" w:rsidRDefault="004314AF" w:rsidP="008B0573">
      <w:pPr>
        <w:pStyle w:val="BTEMEASMCA"/>
        <w:rPr>
          <w:u w:val="single"/>
        </w:rPr>
      </w:pPr>
      <w:r w:rsidRPr="003427D6">
        <w:rPr>
          <w:u w:val="single"/>
        </w:rPr>
        <w:t>Absorbcija</w:t>
      </w:r>
    </w:p>
    <w:p w14:paraId="3A9CC6F3" w14:textId="6413863C" w:rsidR="004314AF" w:rsidRPr="003A26A8" w:rsidRDefault="004314AF" w:rsidP="008B0573">
      <w:pPr>
        <w:pStyle w:val="BTEMEASMCA"/>
      </w:pPr>
      <w:r w:rsidRPr="003A26A8">
        <w:t xml:space="preserve">Absorbcija </w:t>
      </w:r>
      <w:r w:rsidR="00864DDF">
        <w:t>plonojoje žarnoje</w:t>
      </w:r>
      <w:r w:rsidRPr="003A26A8">
        <w:t xml:space="preserve"> vyksta veikiant dviems mechanizmams:</w:t>
      </w:r>
    </w:p>
    <w:p w14:paraId="2B891F03" w14:textId="5C2DB275" w:rsidR="004314AF" w:rsidRPr="003A26A8" w:rsidRDefault="004314AF" w:rsidP="008B0573">
      <w:pPr>
        <w:pStyle w:val="BTEMEASMCA"/>
        <w:numPr>
          <w:ilvl w:val="0"/>
          <w:numId w:val="2"/>
        </w:numPr>
      </w:pPr>
      <w:r w:rsidRPr="003A26A8">
        <w:t>aktyviuoju: susijungimas su vidiniu faktoriumi (skrandžio gleivinės sekretuojamu glikoproteinu);</w:t>
      </w:r>
    </w:p>
    <w:p w14:paraId="46777B8C" w14:textId="6AD9572C" w:rsidR="004314AF" w:rsidRPr="003A26A8" w:rsidRDefault="004314AF" w:rsidP="008B0573">
      <w:pPr>
        <w:pStyle w:val="BTEMEASMCA"/>
        <w:numPr>
          <w:ilvl w:val="0"/>
          <w:numId w:val="2"/>
        </w:numPr>
      </w:pPr>
      <w:r w:rsidRPr="003A26A8">
        <w:t xml:space="preserve">pasyviuoju: difuzija į kraujotaką nepriklausomai nuo vidinio faktoriaus. Nedidelis </w:t>
      </w:r>
      <w:r w:rsidR="00E3368C" w:rsidRPr="003A26A8">
        <w:t xml:space="preserve">esančio </w:t>
      </w:r>
      <w:r w:rsidRPr="003A26A8">
        <w:t xml:space="preserve">maiste vitamino kiekis absorbuojamas tokiu būdu, </w:t>
      </w:r>
      <w:r w:rsidR="00B91A2F" w:rsidRPr="003A26A8">
        <w:t>tačiau</w:t>
      </w:r>
      <w:r w:rsidRPr="003A26A8">
        <w:t xml:space="preserve"> </w:t>
      </w:r>
      <w:r w:rsidR="00F84D55">
        <w:t xml:space="preserve">šis </w:t>
      </w:r>
      <w:r w:rsidR="00B91A2F" w:rsidRPr="003A26A8">
        <w:t xml:space="preserve">procesas </w:t>
      </w:r>
      <w:r w:rsidRPr="003A26A8">
        <w:t xml:space="preserve">tampa </w:t>
      </w:r>
      <w:r w:rsidR="00B91A2F" w:rsidRPr="003A26A8">
        <w:t>vis s</w:t>
      </w:r>
      <w:r w:rsidRPr="003A26A8">
        <w:t>varb</w:t>
      </w:r>
      <w:r w:rsidR="00B91A2F" w:rsidRPr="003A26A8">
        <w:t>esnis vartojant didesnius kiekius, pavyzdžiui vartojamus gydymui.</w:t>
      </w:r>
    </w:p>
    <w:p w14:paraId="5F50F7B7" w14:textId="1F751A13" w:rsidR="00B91A2F" w:rsidRPr="003A26A8" w:rsidRDefault="00B91A2F" w:rsidP="008B0573">
      <w:pPr>
        <w:pStyle w:val="BTEMEASMCA"/>
      </w:pPr>
      <w:r w:rsidRPr="003A26A8">
        <w:t xml:space="preserve">Absorbcija sutrinka nesant vidinio faktoriaus, esant malabsorbcijos sindromui, žarnyno ligoms arba sutrikimams, arba pacientams po </w:t>
      </w:r>
      <w:r w:rsidR="00E91498">
        <w:t>gastrektomijos</w:t>
      </w:r>
      <w:r w:rsidRPr="003A26A8">
        <w:t>.</w:t>
      </w:r>
    </w:p>
    <w:p w14:paraId="597E7349" w14:textId="77777777" w:rsidR="00B91A2F" w:rsidRPr="003A26A8" w:rsidRDefault="00B91A2F" w:rsidP="008B0573">
      <w:pPr>
        <w:pStyle w:val="BTEMEASMCA"/>
      </w:pPr>
    </w:p>
    <w:p w14:paraId="6AE3DA4F" w14:textId="77777777" w:rsidR="00B91A2F" w:rsidRPr="003427D6" w:rsidRDefault="004314AF" w:rsidP="008B0573">
      <w:pPr>
        <w:pStyle w:val="BTEMEASMCA"/>
        <w:rPr>
          <w:u w:val="single"/>
        </w:rPr>
      </w:pPr>
      <w:r w:rsidRPr="003427D6">
        <w:rPr>
          <w:u w:val="single"/>
        </w:rPr>
        <w:t>Pasiskirstymas</w:t>
      </w:r>
    </w:p>
    <w:p w14:paraId="103F2CDB" w14:textId="2C81DD03" w:rsidR="002D63F9" w:rsidRPr="003A26A8" w:rsidRDefault="00B91A2F" w:rsidP="008B0573">
      <w:pPr>
        <w:pStyle w:val="BTEMEASMCA"/>
      </w:pPr>
      <w:r w:rsidRPr="003A26A8">
        <w:t>Kobalamino greitame pernešime į audinius dalyvauja specifinis baltymas „transkobalaminas“. Daugiausia vitamino B</w:t>
      </w:r>
      <w:r w:rsidRPr="003A26A8">
        <w:rPr>
          <w:vertAlign w:val="subscript"/>
        </w:rPr>
        <w:t>12</w:t>
      </w:r>
      <w:r w:rsidRPr="003A26A8">
        <w:t xml:space="preserve"> </w:t>
      </w:r>
      <w:r w:rsidR="00035B32">
        <w:t>kaupiasi</w:t>
      </w:r>
      <w:r w:rsidR="00035B32" w:rsidRPr="003A26A8">
        <w:t xml:space="preserve"> </w:t>
      </w:r>
      <w:r w:rsidRPr="003A26A8">
        <w:t>kepenyse, dienos poreikis yra apie 1 </w:t>
      </w:r>
      <w:r w:rsidR="00E3368C">
        <w:t>μ</w:t>
      </w:r>
      <w:r w:rsidRPr="003A26A8">
        <w:t xml:space="preserve">g. </w:t>
      </w:r>
      <w:r w:rsidR="002D63F9" w:rsidRPr="003A26A8">
        <w:t>Paros apyvartos greitis yra 2,5 </w:t>
      </w:r>
      <w:r w:rsidR="00E3368C">
        <w:t>μ</w:t>
      </w:r>
      <w:r w:rsidR="002D63F9" w:rsidRPr="003A26A8">
        <w:t>g arba 0,05 % viso organizme sukaupto kiekio.</w:t>
      </w:r>
    </w:p>
    <w:p w14:paraId="2A9AF0FF" w14:textId="67C0ABC6" w:rsidR="00B91A2F" w:rsidRPr="003A26A8" w:rsidRDefault="00B91A2F" w:rsidP="008B0573">
      <w:pPr>
        <w:pStyle w:val="BTEMEASMCA"/>
      </w:pPr>
    </w:p>
    <w:p w14:paraId="658AC1D7" w14:textId="71ABAA63" w:rsidR="002D63F9" w:rsidRPr="003A26A8" w:rsidRDefault="002D63F9" w:rsidP="008B0573">
      <w:pPr>
        <w:pStyle w:val="BTEMEASMCA"/>
      </w:pPr>
      <w:r w:rsidRPr="003A26A8">
        <w:lastRenderedPageBreak/>
        <w:t>Vitaminas B</w:t>
      </w:r>
      <w:r w:rsidRPr="003A26A8">
        <w:rPr>
          <w:vertAlign w:val="subscript"/>
        </w:rPr>
        <w:t xml:space="preserve">12 </w:t>
      </w:r>
      <w:r w:rsidRPr="003A26A8">
        <w:t>yra išskirtinis B grupės vitaminas, nes organizme gali būti sukaupiama</w:t>
      </w:r>
      <w:r w:rsidR="003B01BB">
        <w:t>s</w:t>
      </w:r>
      <w:r w:rsidRPr="003A26A8">
        <w:t xml:space="preserve"> reikšmingas jo kiekis, ypač kepenyse ir inkstuose.</w:t>
      </w:r>
    </w:p>
    <w:p w14:paraId="7C6A6822" w14:textId="0C874A99" w:rsidR="002D63F9" w:rsidRPr="003A26A8" w:rsidRDefault="002D63F9" w:rsidP="008B0573">
      <w:pPr>
        <w:pStyle w:val="BTEMEASMCA"/>
      </w:pPr>
      <w:r w:rsidRPr="003A26A8">
        <w:t>Vitamino B</w:t>
      </w:r>
      <w:r w:rsidRPr="003A26A8">
        <w:rPr>
          <w:vertAlign w:val="subscript"/>
        </w:rPr>
        <w:t>12</w:t>
      </w:r>
      <w:r w:rsidRPr="003A26A8">
        <w:t xml:space="preserve"> </w:t>
      </w:r>
      <w:r w:rsidR="003B01BB">
        <w:t>išsiskiria</w:t>
      </w:r>
      <w:r w:rsidR="003B01BB" w:rsidRPr="003A26A8">
        <w:t xml:space="preserve"> </w:t>
      </w:r>
      <w:r w:rsidRPr="003A26A8">
        <w:t xml:space="preserve">į </w:t>
      </w:r>
      <w:r w:rsidR="003B01BB">
        <w:t>motinos</w:t>
      </w:r>
      <w:r w:rsidR="003B01BB" w:rsidRPr="003A26A8">
        <w:t xml:space="preserve"> </w:t>
      </w:r>
      <w:r w:rsidRPr="003A26A8">
        <w:t>pieną, jis prasiskverbia per hematoencefalinį ir placentos barjerus.</w:t>
      </w:r>
      <w:r w:rsidR="00F84D55">
        <w:t xml:space="preserve"> Kobalaminas prasiskverbia </w:t>
      </w:r>
      <w:r w:rsidR="003B01BB">
        <w:t xml:space="preserve">per </w:t>
      </w:r>
      <w:r w:rsidR="00F84D55">
        <w:t xml:space="preserve">placentą ir išsiskiria </w:t>
      </w:r>
      <w:r w:rsidR="003B01BB">
        <w:t>į motinos pieną</w:t>
      </w:r>
      <w:r w:rsidR="00F84D55">
        <w:t>.</w:t>
      </w:r>
    </w:p>
    <w:p w14:paraId="4543B478" w14:textId="77777777" w:rsidR="002D63F9" w:rsidRPr="003A26A8" w:rsidRDefault="002D63F9" w:rsidP="008B0573">
      <w:pPr>
        <w:pStyle w:val="BTEMEASMCA"/>
      </w:pPr>
    </w:p>
    <w:p w14:paraId="3A64D3E3" w14:textId="77777777" w:rsidR="002D63F9" w:rsidRPr="003427D6" w:rsidRDefault="002D63F9" w:rsidP="008B0573">
      <w:pPr>
        <w:pStyle w:val="BTEMEASMCA"/>
        <w:rPr>
          <w:u w:val="single"/>
        </w:rPr>
      </w:pPr>
      <w:r w:rsidRPr="003427D6">
        <w:rPr>
          <w:u w:val="single"/>
        </w:rPr>
        <w:t>Biotransformacija</w:t>
      </w:r>
    </w:p>
    <w:p w14:paraId="492178A4" w14:textId="4703A8CA" w:rsidR="002D63F9" w:rsidRPr="003A26A8" w:rsidRDefault="002D63F9" w:rsidP="008B0573">
      <w:pPr>
        <w:pStyle w:val="BTEMEASMCA"/>
      </w:pPr>
      <w:r w:rsidRPr="003A26A8">
        <w:t>Kraujyje vitaminas B</w:t>
      </w:r>
      <w:r w:rsidRPr="003A26A8">
        <w:rPr>
          <w:vertAlign w:val="subscript"/>
        </w:rPr>
        <w:t>12</w:t>
      </w:r>
      <w:r w:rsidRPr="003A26A8">
        <w:t xml:space="preserve"> ekstensyviai prsijungia prie transkobalamino</w:t>
      </w:r>
      <w:r w:rsidR="00F84D55">
        <w:t xml:space="preserve">. Jis </w:t>
      </w:r>
      <w:r w:rsidR="00AC5D82" w:rsidRPr="003A26A8">
        <w:t xml:space="preserve"> patenka į ekstensyvią enterohepatinę </w:t>
      </w:r>
      <w:r w:rsidR="00F84D55">
        <w:t>apykaitą</w:t>
      </w:r>
      <w:r w:rsidR="00AC5D82" w:rsidRPr="003A26A8">
        <w:t>.</w:t>
      </w:r>
      <w:r w:rsidRPr="003A26A8">
        <w:t xml:space="preserve"> </w:t>
      </w:r>
    </w:p>
    <w:p w14:paraId="2C07B635" w14:textId="77777777" w:rsidR="002D63F9" w:rsidRPr="003A26A8" w:rsidRDefault="002D63F9" w:rsidP="008B0573">
      <w:pPr>
        <w:pStyle w:val="BTEMEASMCA"/>
      </w:pPr>
    </w:p>
    <w:p w14:paraId="10524743" w14:textId="7678E8EE" w:rsidR="002D63F9" w:rsidRPr="003427D6" w:rsidRDefault="003B770F" w:rsidP="008B0573">
      <w:pPr>
        <w:pStyle w:val="BTEMEASMCA"/>
        <w:rPr>
          <w:u w:val="single"/>
        </w:rPr>
      </w:pPr>
      <w:r w:rsidRPr="003427D6">
        <w:rPr>
          <w:u w:val="single"/>
        </w:rPr>
        <w:t>Eliminacija</w:t>
      </w:r>
    </w:p>
    <w:p w14:paraId="6D6CD83B" w14:textId="5A00745C" w:rsidR="001064CA" w:rsidRPr="003A26A8" w:rsidRDefault="001064CA" w:rsidP="008B0573">
      <w:pPr>
        <w:pStyle w:val="BTEMEASMCA"/>
      </w:pPr>
      <w:r w:rsidRPr="003A26A8">
        <w:t xml:space="preserve">Dalis dozės išsiskiria su šlapimu, daugiausia per pirmąsias 8 valandas; </w:t>
      </w:r>
      <w:r w:rsidR="00F84D55">
        <w:t xml:space="preserve">tačiau </w:t>
      </w:r>
      <w:r w:rsidRPr="003A26A8">
        <w:t>išskiriamo su šlapimu kiekis sudaro tik nedidelę dalį viso organizmo atsargų, gautų su maistu. Didžioji dalis išskiriama su tulžimi ir vėl reabsorbuojama veikiant enterohepatinei cirkuliacijai.</w:t>
      </w:r>
    </w:p>
    <w:p w14:paraId="1B20323E" w14:textId="77777777" w:rsidR="001064CA" w:rsidRPr="003A26A8" w:rsidRDefault="001064CA" w:rsidP="008B0573">
      <w:pPr>
        <w:pStyle w:val="BTEMEASMCA"/>
      </w:pPr>
    </w:p>
    <w:p w14:paraId="1886BAEF" w14:textId="216C26A4" w:rsidR="004314AF" w:rsidRPr="008B0573" w:rsidRDefault="004314AF" w:rsidP="008B0573">
      <w:pPr>
        <w:pStyle w:val="BTEMEASMCA"/>
        <w:rPr>
          <w:i/>
          <w:iCs w:val="0"/>
        </w:rPr>
      </w:pPr>
      <w:r w:rsidRPr="008B0573">
        <w:rPr>
          <w:i/>
          <w:iCs w:val="0"/>
        </w:rPr>
        <w:t>Ypatingos populiacijos</w:t>
      </w:r>
    </w:p>
    <w:p w14:paraId="03BE3014" w14:textId="73B9221D" w:rsidR="004314AF" w:rsidRPr="003A26A8" w:rsidRDefault="004314AF" w:rsidP="008B0573">
      <w:pPr>
        <w:pStyle w:val="BTEMEASMCA"/>
      </w:pPr>
    </w:p>
    <w:p w14:paraId="6886763D" w14:textId="77777777" w:rsidR="001064CA" w:rsidRPr="003A26A8" w:rsidRDefault="001064CA" w:rsidP="001064CA">
      <w:pPr>
        <w:tabs>
          <w:tab w:val="left" w:pos="567"/>
        </w:tabs>
        <w:rPr>
          <w:iCs/>
          <w:color w:val="000000"/>
          <w:sz w:val="22"/>
          <w:szCs w:val="22"/>
          <w:u w:val="single"/>
        </w:rPr>
      </w:pPr>
      <w:r w:rsidRPr="003A26A8">
        <w:rPr>
          <w:iCs/>
          <w:color w:val="000000"/>
          <w:sz w:val="22"/>
          <w:szCs w:val="22"/>
          <w:u w:val="single"/>
        </w:rPr>
        <w:t>Sutrikusi inkstų funkcija</w:t>
      </w:r>
    </w:p>
    <w:p w14:paraId="20CBBEE6" w14:textId="2EBEC840" w:rsidR="00C728D2" w:rsidRPr="003A26A8" w:rsidRDefault="006E48DA" w:rsidP="00C728D2">
      <w:pPr>
        <w:tabs>
          <w:tab w:val="left" w:pos="567"/>
        </w:tabs>
        <w:rPr>
          <w:color w:val="000000"/>
          <w:sz w:val="22"/>
          <w:szCs w:val="22"/>
        </w:rPr>
      </w:pPr>
      <w:r>
        <w:rPr>
          <w:color w:val="000000"/>
          <w:sz w:val="22"/>
          <w:szCs w:val="22"/>
        </w:rPr>
        <w:t>Uremija sergantiems</w:t>
      </w:r>
      <w:r w:rsidR="00C728D2" w:rsidRPr="003A26A8">
        <w:rPr>
          <w:color w:val="000000"/>
          <w:sz w:val="22"/>
          <w:szCs w:val="22"/>
        </w:rPr>
        <w:t xml:space="preserve"> pacientams gali trūkti vandenyje tirpių vitaminų, daugiausia dėl riboto </w:t>
      </w:r>
      <w:r w:rsidR="00E73CF0">
        <w:rPr>
          <w:color w:val="000000"/>
          <w:sz w:val="22"/>
          <w:szCs w:val="22"/>
        </w:rPr>
        <w:t xml:space="preserve">jų </w:t>
      </w:r>
      <w:r w:rsidR="00C728D2" w:rsidRPr="003A26A8">
        <w:rPr>
          <w:color w:val="000000"/>
          <w:sz w:val="22"/>
          <w:szCs w:val="22"/>
        </w:rPr>
        <w:t xml:space="preserve">suvartojimo ir praradimo lėtinės hemodializės </w:t>
      </w:r>
      <w:r w:rsidR="00E73CF0">
        <w:rPr>
          <w:color w:val="000000"/>
          <w:sz w:val="22"/>
          <w:szCs w:val="22"/>
        </w:rPr>
        <w:t>bei</w:t>
      </w:r>
      <w:r w:rsidR="00E73CF0" w:rsidRPr="003A26A8">
        <w:rPr>
          <w:color w:val="000000"/>
          <w:sz w:val="22"/>
          <w:szCs w:val="22"/>
        </w:rPr>
        <w:t xml:space="preserve"> </w:t>
      </w:r>
      <w:proofErr w:type="spellStart"/>
      <w:r w:rsidR="00C728D2" w:rsidRPr="003A26A8">
        <w:rPr>
          <w:color w:val="000000"/>
          <w:sz w:val="22"/>
          <w:szCs w:val="22"/>
        </w:rPr>
        <w:t>peritoninės</w:t>
      </w:r>
      <w:proofErr w:type="spellEnd"/>
      <w:r w:rsidR="00C728D2" w:rsidRPr="003A26A8">
        <w:rPr>
          <w:color w:val="000000"/>
          <w:sz w:val="22"/>
          <w:szCs w:val="22"/>
        </w:rPr>
        <w:t xml:space="preserve"> dializės metu.</w:t>
      </w:r>
    </w:p>
    <w:p w14:paraId="43673706" w14:textId="77777777" w:rsidR="00C728D2" w:rsidRPr="003A26A8" w:rsidRDefault="00C728D2" w:rsidP="00C728D2">
      <w:pPr>
        <w:tabs>
          <w:tab w:val="left" w:pos="567"/>
        </w:tabs>
        <w:rPr>
          <w:color w:val="000000"/>
          <w:sz w:val="22"/>
          <w:szCs w:val="22"/>
          <w:u w:val="single"/>
        </w:rPr>
      </w:pPr>
    </w:p>
    <w:p w14:paraId="5CAACA6E" w14:textId="77777777" w:rsidR="00C728D2" w:rsidRPr="003A26A8" w:rsidRDefault="00C728D2" w:rsidP="00C728D2">
      <w:pPr>
        <w:tabs>
          <w:tab w:val="left" w:pos="567"/>
        </w:tabs>
        <w:rPr>
          <w:iCs/>
          <w:color w:val="000000"/>
          <w:sz w:val="22"/>
          <w:szCs w:val="22"/>
          <w:u w:val="single"/>
        </w:rPr>
      </w:pPr>
      <w:r w:rsidRPr="003A26A8">
        <w:rPr>
          <w:iCs/>
          <w:color w:val="000000"/>
          <w:sz w:val="22"/>
          <w:szCs w:val="22"/>
          <w:u w:val="single"/>
        </w:rPr>
        <w:t>Sutrikusi kepenų funkcija</w:t>
      </w:r>
    </w:p>
    <w:p w14:paraId="1F24BE65" w14:textId="688E7F93" w:rsidR="00C728D2" w:rsidRPr="003A26A8" w:rsidRDefault="00C728D2" w:rsidP="00C728D2">
      <w:pPr>
        <w:tabs>
          <w:tab w:val="left" w:pos="567"/>
        </w:tabs>
        <w:rPr>
          <w:color w:val="000000"/>
          <w:sz w:val="22"/>
          <w:szCs w:val="22"/>
        </w:rPr>
      </w:pPr>
      <w:r w:rsidRPr="003A26A8">
        <w:rPr>
          <w:color w:val="000000"/>
          <w:sz w:val="22"/>
          <w:szCs w:val="22"/>
        </w:rPr>
        <w:t>Nustatyta, kad tiamin</w:t>
      </w:r>
      <w:r w:rsidR="00E73CF0">
        <w:rPr>
          <w:color w:val="000000"/>
          <w:sz w:val="22"/>
          <w:szCs w:val="22"/>
        </w:rPr>
        <w:t>o papildai</w:t>
      </w:r>
      <w:r w:rsidRPr="003A26A8">
        <w:rPr>
          <w:color w:val="000000"/>
          <w:sz w:val="22"/>
          <w:szCs w:val="22"/>
        </w:rPr>
        <w:t xml:space="preserve"> pagerina gliukozės </w:t>
      </w:r>
      <w:r w:rsidR="00951EC1">
        <w:rPr>
          <w:color w:val="000000"/>
          <w:sz w:val="22"/>
          <w:szCs w:val="22"/>
        </w:rPr>
        <w:t>pa</w:t>
      </w:r>
      <w:r w:rsidR="00BF2BA7">
        <w:rPr>
          <w:color w:val="000000"/>
          <w:sz w:val="22"/>
          <w:szCs w:val="22"/>
        </w:rPr>
        <w:t xml:space="preserve">naudojimą </w:t>
      </w:r>
      <w:r w:rsidR="00E3368C">
        <w:rPr>
          <w:color w:val="000000"/>
          <w:sz w:val="22"/>
          <w:szCs w:val="22"/>
        </w:rPr>
        <w:t xml:space="preserve">esant hiperglikemijai </w:t>
      </w:r>
      <w:r w:rsidRPr="003A26A8">
        <w:rPr>
          <w:color w:val="000000"/>
          <w:sz w:val="22"/>
          <w:szCs w:val="22"/>
        </w:rPr>
        <w:t xml:space="preserve">ciroze sergantiems pacientams. </w:t>
      </w:r>
    </w:p>
    <w:p w14:paraId="5FA8F9C3" w14:textId="3DC10AFC" w:rsidR="00C728D2" w:rsidRPr="003A26A8" w:rsidRDefault="00C728D2" w:rsidP="00C728D2">
      <w:pPr>
        <w:tabs>
          <w:tab w:val="left" w:pos="567"/>
        </w:tabs>
        <w:rPr>
          <w:color w:val="000000"/>
          <w:sz w:val="22"/>
          <w:szCs w:val="22"/>
        </w:rPr>
      </w:pPr>
      <w:r w:rsidRPr="003A26A8">
        <w:rPr>
          <w:color w:val="000000"/>
          <w:sz w:val="22"/>
          <w:szCs w:val="22"/>
        </w:rPr>
        <w:t xml:space="preserve">Sergantiems ciroze ir kitomis kepenų ligomis pacientams kraujo plazmoje dažnai </w:t>
      </w:r>
      <w:r w:rsidR="00F76FD7">
        <w:rPr>
          <w:color w:val="000000"/>
          <w:sz w:val="22"/>
          <w:szCs w:val="22"/>
        </w:rPr>
        <w:t>yra</w:t>
      </w:r>
      <w:r w:rsidR="00F76FD7" w:rsidRPr="003A26A8">
        <w:rPr>
          <w:color w:val="000000"/>
          <w:sz w:val="22"/>
          <w:szCs w:val="22"/>
        </w:rPr>
        <w:t xml:space="preserve"> </w:t>
      </w:r>
      <w:r w:rsidRPr="003A26A8">
        <w:rPr>
          <w:color w:val="000000"/>
          <w:sz w:val="22"/>
          <w:szCs w:val="22"/>
        </w:rPr>
        <w:t xml:space="preserve">žema piridoksal-5‘-fosfato koncentracija. </w:t>
      </w:r>
    </w:p>
    <w:p w14:paraId="70829C35" w14:textId="77777777" w:rsidR="00C728D2" w:rsidRPr="003A26A8" w:rsidRDefault="00C728D2" w:rsidP="00C728D2">
      <w:pPr>
        <w:tabs>
          <w:tab w:val="left" w:pos="567"/>
        </w:tabs>
        <w:rPr>
          <w:color w:val="000000"/>
          <w:sz w:val="22"/>
          <w:szCs w:val="22"/>
          <w:u w:val="single"/>
        </w:rPr>
      </w:pPr>
    </w:p>
    <w:p w14:paraId="75D4A374" w14:textId="31CF448F" w:rsidR="006D30D5" w:rsidRPr="003A26A8" w:rsidRDefault="00F76FD7" w:rsidP="006D30D5">
      <w:pPr>
        <w:tabs>
          <w:tab w:val="left" w:pos="567"/>
        </w:tabs>
        <w:rPr>
          <w:color w:val="000000"/>
          <w:sz w:val="22"/>
          <w:szCs w:val="22"/>
          <w:u w:val="single"/>
        </w:rPr>
      </w:pPr>
      <w:r>
        <w:rPr>
          <w:color w:val="000000"/>
          <w:sz w:val="22"/>
          <w:szCs w:val="22"/>
          <w:u w:val="single"/>
        </w:rPr>
        <w:t>Alkoholiu piktnaudžiaujantys</w:t>
      </w:r>
      <w:r w:rsidR="006D30D5" w:rsidRPr="003A26A8">
        <w:rPr>
          <w:color w:val="000000"/>
          <w:sz w:val="22"/>
          <w:szCs w:val="22"/>
          <w:u w:val="single"/>
        </w:rPr>
        <w:t xml:space="preserve"> pacientai</w:t>
      </w:r>
    </w:p>
    <w:p w14:paraId="798F94D9" w14:textId="7EE96EAC" w:rsidR="006D30D5" w:rsidRPr="003A26A8" w:rsidRDefault="006D30D5" w:rsidP="006D30D5">
      <w:pPr>
        <w:tabs>
          <w:tab w:val="left" w:pos="567"/>
        </w:tabs>
        <w:rPr>
          <w:color w:val="000000"/>
          <w:sz w:val="22"/>
          <w:szCs w:val="22"/>
        </w:rPr>
      </w:pPr>
      <w:r w:rsidRPr="003A26A8">
        <w:rPr>
          <w:color w:val="000000"/>
          <w:sz w:val="22"/>
          <w:szCs w:val="22"/>
        </w:rPr>
        <w:t>Vitamino B</w:t>
      </w:r>
      <w:r w:rsidRPr="003A26A8">
        <w:rPr>
          <w:color w:val="000000"/>
          <w:sz w:val="22"/>
          <w:szCs w:val="22"/>
          <w:vertAlign w:val="subscript"/>
        </w:rPr>
        <w:t>1</w:t>
      </w:r>
      <w:r w:rsidRPr="003A26A8">
        <w:rPr>
          <w:color w:val="000000"/>
          <w:sz w:val="22"/>
          <w:szCs w:val="22"/>
        </w:rPr>
        <w:t xml:space="preserve"> metabolizmas ypač jautrus pernelyg gausiam alkoholio vartojimui, nes alkoholis sumažina vitamino B</w:t>
      </w:r>
      <w:r w:rsidRPr="003A26A8">
        <w:rPr>
          <w:color w:val="000000"/>
          <w:sz w:val="22"/>
          <w:szCs w:val="22"/>
          <w:vertAlign w:val="subscript"/>
        </w:rPr>
        <w:t>1</w:t>
      </w:r>
      <w:r w:rsidRPr="003A26A8">
        <w:rPr>
          <w:color w:val="000000"/>
          <w:sz w:val="22"/>
          <w:szCs w:val="22"/>
        </w:rPr>
        <w:t xml:space="preserve"> absorbciją ir didina jo </w:t>
      </w:r>
      <w:proofErr w:type="spellStart"/>
      <w:r w:rsidRPr="003A26A8">
        <w:rPr>
          <w:color w:val="000000"/>
          <w:sz w:val="22"/>
          <w:szCs w:val="22"/>
        </w:rPr>
        <w:t>ekskreciją</w:t>
      </w:r>
      <w:proofErr w:type="spellEnd"/>
      <w:r w:rsidRPr="003A26A8">
        <w:rPr>
          <w:color w:val="000000"/>
          <w:sz w:val="22"/>
          <w:szCs w:val="22"/>
        </w:rPr>
        <w:t>. Alkoholis taip pat slopina vitamino B</w:t>
      </w:r>
      <w:r w:rsidRPr="003A26A8">
        <w:rPr>
          <w:color w:val="000000"/>
          <w:sz w:val="22"/>
          <w:szCs w:val="22"/>
          <w:vertAlign w:val="subscript"/>
        </w:rPr>
        <w:t>1</w:t>
      </w:r>
      <w:r w:rsidRPr="003A26A8">
        <w:rPr>
          <w:color w:val="000000"/>
          <w:sz w:val="22"/>
          <w:szCs w:val="22"/>
        </w:rPr>
        <w:t xml:space="preserve"> aktyvavimą </w:t>
      </w:r>
      <w:r w:rsidR="00C01180">
        <w:rPr>
          <w:color w:val="000000"/>
          <w:sz w:val="22"/>
          <w:szCs w:val="22"/>
        </w:rPr>
        <w:t>į</w:t>
      </w:r>
      <w:r w:rsidR="00C01180" w:rsidRPr="003A26A8">
        <w:rPr>
          <w:color w:val="000000"/>
          <w:sz w:val="22"/>
          <w:szCs w:val="22"/>
        </w:rPr>
        <w:t xml:space="preserve"> </w:t>
      </w:r>
      <w:r w:rsidR="00C01180">
        <w:rPr>
          <w:color w:val="000000"/>
          <w:sz w:val="22"/>
          <w:szCs w:val="22"/>
        </w:rPr>
        <w:t xml:space="preserve">jo </w:t>
      </w:r>
      <w:proofErr w:type="spellStart"/>
      <w:r w:rsidRPr="003A26A8">
        <w:rPr>
          <w:color w:val="000000"/>
          <w:sz w:val="22"/>
          <w:szCs w:val="22"/>
        </w:rPr>
        <w:t>koferment</w:t>
      </w:r>
      <w:r w:rsidR="00C01180">
        <w:rPr>
          <w:color w:val="000000"/>
          <w:sz w:val="22"/>
          <w:szCs w:val="22"/>
        </w:rPr>
        <w:t>ą</w:t>
      </w:r>
      <w:proofErr w:type="spellEnd"/>
      <w:r w:rsidR="00C3419F">
        <w:rPr>
          <w:color w:val="000000"/>
          <w:sz w:val="22"/>
          <w:szCs w:val="22"/>
        </w:rPr>
        <w:t xml:space="preserve"> -</w:t>
      </w:r>
      <w:r w:rsidRPr="003A26A8">
        <w:rPr>
          <w:color w:val="000000"/>
          <w:sz w:val="22"/>
          <w:szCs w:val="22"/>
        </w:rPr>
        <w:t xml:space="preserve"> tiamino </w:t>
      </w:r>
      <w:proofErr w:type="spellStart"/>
      <w:r w:rsidRPr="003A26A8">
        <w:rPr>
          <w:color w:val="000000"/>
          <w:sz w:val="22"/>
          <w:szCs w:val="22"/>
        </w:rPr>
        <w:t>pirofosfato</w:t>
      </w:r>
      <w:proofErr w:type="spellEnd"/>
      <w:r w:rsidRPr="003A26A8">
        <w:rPr>
          <w:color w:val="000000"/>
          <w:sz w:val="22"/>
          <w:szCs w:val="22"/>
        </w:rPr>
        <w:t xml:space="preserve"> ester</w:t>
      </w:r>
      <w:r w:rsidR="00C3419F">
        <w:rPr>
          <w:color w:val="000000"/>
          <w:sz w:val="22"/>
          <w:szCs w:val="22"/>
        </w:rPr>
        <w:t>į</w:t>
      </w:r>
      <w:r w:rsidRPr="003A26A8">
        <w:rPr>
          <w:color w:val="000000"/>
          <w:sz w:val="22"/>
          <w:szCs w:val="22"/>
        </w:rPr>
        <w:t>.</w:t>
      </w:r>
    </w:p>
    <w:p w14:paraId="144E3568" w14:textId="7235D3B7" w:rsidR="006D30D5" w:rsidRPr="003A26A8" w:rsidRDefault="00C3419F" w:rsidP="006D30D5">
      <w:pPr>
        <w:tabs>
          <w:tab w:val="left" w:pos="567"/>
        </w:tabs>
        <w:rPr>
          <w:color w:val="000000"/>
          <w:sz w:val="22"/>
          <w:szCs w:val="22"/>
        </w:rPr>
      </w:pPr>
      <w:r>
        <w:rPr>
          <w:color w:val="000000"/>
          <w:sz w:val="22"/>
          <w:szCs w:val="22"/>
        </w:rPr>
        <w:t>Piktnaudžiaujantiems</w:t>
      </w:r>
      <w:r w:rsidR="006D30D5" w:rsidRPr="003A26A8">
        <w:rPr>
          <w:color w:val="000000"/>
          <w:sz w:val="22"/>
          <w:szCs w:val="22"/>
        </w:rPr>
        <w:t xml:space="preserve"> alkoholi</w:t>
      </w:r>
      <w:r>
        <w:rPr>
          <w:color w:val="000000"/>
          <w:sz w:val="22"/>
          <w:szCs w:val="22"/>
        </w:rPr>
        <w:t>u</w:t>
      </w:r>
      <w:r w:rsidR="006D30D5" w:rsidRPr="003A26A8">
        <w:rPr>
          <w:color w:val="000000"/>
          <w:sz w:val="22"/>
          <w:szCs w:val="22"/>
        </w:rPr>
        <w:t xml:space="preserve"> asmenims kraujo plazmoje dažnai </w:t>
      </w:r>
      <w:r w:rsidR="00F5024B">
        <w:rPr>
          <w:color w:val="000000"/>
          <w:sz w:val="22"/>
          <w:szCs w:val="22"/>
        </w:rPr>
        <w:t>yra</w:t>
      </w:r>
      <w:r w:rsidR="00F5024B" w:rsidRPr="003A26A8">
        <w:rPr>
          <w:color w:val="000000"/>
          <w:sz w:val="22"/>
          <w:szCs w:val="22"/>
        </w:rPr>
        <w:t xml:space="preserve"> </w:t>
      </w:r>
      <w:r w:rsidR="006D30D5" w:rsidRPr="003A26A8">
        <w:rPr>
          <w:color w:val="000000"/>
          <w:sz w:val="22"/>
          <w:szCs w:val="22"/>
        </w:rPr>
        <w:t xml:space="preserve">sumažėjusi piridoksal-5‘-fosfato koncentracija. </w:t>
      </w:r>
    </w:p>
    <w:p w14:paraId="176391E7" w14:textId="5A11026E" w:rsidR="006D30D5" w:rsidRPr="003A26A8" w:rsidRDefault="006D30D5" w:rsidP="006D30D5">
      <w:pPr>
        <w:tabs>
          <w:tab w:val="left" w:pos="567"/>
        </w:tabs>
        <w:rPr>
          <w:color w:val="000000"/>
          <w:sz w:val="22"/>
          <w:szCs w:val="22"/>
          <w:u w:val="single"/>
        </w:rPr>
      </w:pPr>
    </w:p>
    <w:p w14:paraId="5997193D" w14:textId="445DA868" w:rsidR="00C728D2" w:rsidRPr="003A26A8" w:rsidRDefault="00C728D2" w:rsidP="006D30D5">
      <w:pPr>
        <w:tabs>
          <w:tab w:val="left" w:pos="567"/>
        </w:tabs>
        <w:rPr>
          <w:color w:val="000000"/>
          <w:sz w:val="22"/>
          <w:szCs w:val="22"/>
          <w:u w:val="single"/>
        </w:rPr>
      </w:pPr>
      <w:r w:rsidRPr="003A26A8">
        <w:rPr>
          <w:color w:val="000000"/>
          <w:sz w:val="22"/>
          <w:szCs w:val="22"/>
          <w:u w:val="single"/>
        </w:rPr>
        <w:t>Senyvi pacientai</w:t>
      </w:r>
    </w:p>
    <w:p w14:paraId="615F03A7" w14:textId="0A203BBD" w:rsidR="00C728D2" w:rsidRPr="003A26A8" w:rsidRDefault="00C728D2" w:rsidP="00C728D2">
      <w:pPr>
        <w:keepNext/>
        <w:tabs>
          <w:tab w:val="left" w:pos="567"/>
        </w:tabs>
        <w:spacing w:line="260" w:lineRule="exact"/>
        <w:outlineLvl w:val="3"/>
        <w:rPr>
          <w:sz w:val="22"/>
          <w:szCs w:val="22"/>
        </w:rPr>
      </w:pPr>
      <w:r w:rsidRPr="003A26A8">
        <w:rPr>
          <w:sz w:val="22"/>
          <w:szCs w:val="22"/>
        </w:rPr>
        <w:t>Senyvų žmonių organizme aptinkama maža B</w:t>
      </w:r>
      <w:r w:rsidRPr="003A26A8">
        <w:rPr>
          <w:sz w:val="22"/>
          <w:szCs w:val="22"/>
          <w:vertAlign w:val="subscript"/>
        </w:rPr>
        <w:t>6</w:t>
      </w:r>
      <w:r w:rsidRPr="003A26A8">
        <w:rPr>
          <w:sz w:val="22"/>
          <w:szCs w:val="22"/>
        </w:rPr>
        <w:t xml:space="preserve"> vitamin</w:t>
      </w:r>
      <w:r w:rsidR="00F5024B">
        <w:rPr>
          <w:sz w:val="22"/>
          <w:szCs w:val="22"/>
        </w:rPr>
        <w:t>o</w:t>
      </w:r>
      <w:r w:rsidRPr="003A26A8">
        <w:rPr>
          <w:sz w:val="22"/>
          <w:szCs w:val="22"/>
        </w:rPr>
        <w:t xml:space="preserve"> koncentracija, bet aiškių įrodymų apie tai, kad </w:t>
      </w:r>
      <w:r w:rsidR="00F84D55">
        <w:rPr>
          <w:sz w:val="22"/>
          <w:szCs w:val="22"/>
        </w:rPr>
        <w:t>vyresnio amž</w:t>
      </w:r>
      <w:r w:rsidR="00F5024B">
        <w:rPr>
          <w:sz w:val="22"/>
          <w:szCs w:val="22"/>
        </w:rPr>
        <w:t>iaus</w:t>
      </w:r>
      <w:r w:rsidR="00F84D55">
        <w:rPr>
          <w:sz w:val="22"/>
          <w:szCs w:val="22"/>
        </w:rPr>
        <w:t xml:space="preserve"> asmen</w:t>
      </w:r>
      <w:r w:rsidR="00226433">
        <w:rPr>
          <w:sz w:val="22"/>
          <w:szCs w:val="22"/>
        </w:rPr>
        <w:t xml:space="preserve">ų organizme yra sutrikusi vitamino </w:t>
      </w:r>
      <w:r w:rsidR="00226433" w:rsidRPr="003A26A8">
        <w:rPr>
          <w:sz w:val="22"/>
          <w:szCs w:val="22"/>
        </w:rPr>
        <w:t>B</w:t>
      </w:r>
      <w:r w:rsidR="00226433" w:rsidRPr="003A26A8">
        <w:rPr>
          <w:sz w:val="22"/>
          <w:szCs w:val="22"/>
          <w:vertAlign w:val="subscript"/>
        </w:rPr>
        <w:t>6</w:t>
      </w:r>
      <w:r w:rsidR="00226433" w:rsidRPr="003A26A8">
        <w:rPr>
          <w:sz w:val="22"/>
          <w:szCs w:val="22"/>
        </w:rPr>
        <w:t xml:space="preserve"> </w:t>
      </w:r>
      <w:r w:rsidR="00226433">
        <w:rPr>
          <w:sz w:val="22"/>
          <w:szCs w:val="22"/>
        </w:rPr>
        <w:t>ekonomika</w:t>
      </w:r>
      <w:r w:rsidR="00F84D55">
        <w:rPr>
          <w:sz w:val="22"/>
          <w:szCs w:val="22"/>
        </w:rPr>
        <w:t>,</w:t>
      </w:r>
      <w:r w:rsidRPr="003A26A8">
        <w:rPr>
          <w:sz w:val="22"/>
          <w:szCs w:val="22"/>
        </w:rPr>
        <w:t xml:space="preserve"> nėra.</w:t>
      </w:r>
    </w:p>
    <w:p w14:paraId="45B56C0E" w14:textId="56EAECA8" w:rsidR="00C728D2" w:rsidRPr="003A26A8" w:rsidRDefault="00C728D2" w:rsidP="006D30D5">
      <w:pPr>
        <w:tabs>
          <w:tab w:val="left" w:pos="567"/>
        </w:tabs>
        <w:rPr>
          <w:color w:val="000000"/>
          <w:sz w:val="22"/>
          <w:szCs w:val="22"/>
        </w:rPr>
      </w:pPr>
      <w:r w:rsidRPr="003A26A8">
        <w:rPr>
          <w:color w:val="000000"/>
          <w:sz w:val="22"/>
          <w:szCs w:val="22"/>
        </w:rPr>
        <w:t>Senyv</w:t>
      </w:r>
      <w:r w:rsidR="003C2803">
        <w:rPr>
          <w:color w:val="000000"/>
          <w:sz w:val="22"/>
          <w:szCs w:val="22"/>
        </w:rPr>
        <w:t>o</w:t>
      </w:r>
      <w:r w:rsidRPr="003A26A8">
        <w:rPr>
          <w:color w:val="000000"/>
          <w:sz w:val="22"/>
          <w:szCs w:val="22"/>
        </w:rPr>
        <w:t xml:space="preserve"> amži</w:t>
      </w:r>
      <w:r w:rsidR="003C2803">
        <w:rPr>
          <w:color w:val="000000"/>
          <w:sz w:val="22"/>
          <w:szCs w:val="22"/>
        </w:rPr>
        <w:t>aus žmonėms</w:t>
      </w:r>
      <w:r w:rsidRPr="003A26A8">
        <w:rPr>
          <w:color w:val="000000"/>
          <w:sz w:val="22"/>
          <w:szCs w:val="22"/>
        </w:rPr>
        <w:t xml:space="preserve"> </w:t>
      </w:r>
      <w:r w:rsidR="00403658" w:rsidRPr="003A26A8">
        <w:rPr>
          <w:color w:val="000000"/>
          <w:sz w:val="22"/>
          <w:szCs w:val="22"/>
        </w:rPr>
        <w:t xml:space="preserve">su baltymu susijusio </w:t>
      </w:r>
      <w:r w:rsidRPr="003A26A8">
        <w:rPr>
          <w:color w:val="000000"/>
          <w:sz w:val="22"/>
          <w:szCs w:val="22"/>
        </w:rPr>
        <w:t>vitamino B</w:t>
      </w:r>
      <w:r w:rsidRPr="003A26A8">
        <w:rPr>
          <w:color w:val="000000"/>
          <w:sz w:val="22"/>
          <w:szCs w:val="22"/>
          <w:vertAlign w:val="subscript"/>
        </w:rPr>
        <w:t>12</w:t>
      </w:r>
      <w:r w:rsidR="00403658" w:rsidRPr="003A26A8">
        <w:rPr>
          <w:color w:val="000000"/>
          <w:sz w:val="22"/>
          <w:szCs w:val="22"/>
        </w:rPr>
        <w:t xml:space="preserve"> absorbcija sumažėjusi, todėl vitamino B</w:t>
      </w:r>
      <w:r w:rsidR="00403658" w:rsidRPr="003A26A8">
        <w:rPr>
          <w:color w:val="000000"/>
          <w:sz w:val="22"/>
          <w:szCs w:val="22"/>
          <w:vertAlign w:val="subscript"/>
        </w:rPr>
        <w:t>12</w:t>
      </w:r>
      <w:r w:rsidR="00403658" w:rsidRPr="003A26A8">
        <w:rPr>
          <w:color w:val="000000"/>
          <w:sz w:val="22"/>
          <w:szCs w:val="22"/>
        </w:rPr>
        <w:t xml:space="preserve"> stoka aptinkama 10-15 % vyresniems nei 60 metų asmenų.</w:t>
      </w:r>
    </w:p>
    <w:p w14:paraId="0DD36D60" w14:textId="77777777" w:rsidR="00C728D2" w:rsidRPr="003A26A8" w:rsidRDefault="00C728D2" w:rsidP="006D30D5">
      <w:pPr>
        <w:tabs>
          <w:tab w:val="left" w:pos="567"/>
        </w:tabs>
        <w:rPr>
          <w:color w:val="000000"/>
          <w:sz w:val="22"/>
          <w:szCs w:val="22"/>
          <w:u w:val="single"/>
        </w:rPr>
      </w:pPr>
    </w:p>
    <w:p w14:paraId="61E10A75" w14:textId="106F0304" w:rsidR="006D30D5" w:rsidRPr="003A26A8" w:rsidRDefault="006D30D5" w:rsidP="006D30D5">
      <w:pPr>
        <w:tabs>
          <w:tab w:val="left" w:pos="567"/>
        </w:tabs>
        <w:rPr>
          <w:color w:val="000000"/>
          <w:sz w:val="22"/>
          <w:szCs w:val="22"/>
          <w:u w:val="single"/>
        </w:rPr>
      </w:pPr>
      <w:r w:rsidRPr="003A26A8">
        <w:rPr>
          <w:color w:val="000000"/>
          <w:sz w:val="22"/>
          <w:szCs w:val="22"/>
          <w:u w:val="single"/>
        </w:rPr>
        <w:t>Kitos ypatingos populiacijos</w:t>
      </w:r>
    </w:p>
    <w:p w14:paraId="115B058C" w14:textId="6BC3F211" w:rsidR="006D30D5" w:rsidRPr="003A26A8" w:rsidRDefault="006D30D5" w:rsidP="006D30D5">
      <w:pPr>
        <w:keepNext/>
        <w:tabs>
          <w:tab w:val="left" w:pos="567"/>
        </w:tabs>
        <w:spacing w:line="260" w:lineRule="exact"/>
        <w:jc w:val="both"/>
        <w:outlineLvl w:val="3"/>
        <w:rPr>
          <w:sz w:val="22"/>
          <w:szCs w:val="22"/>
        </w:rPr>
      </w:pPr>
      <w:r w:rsidRPr="003A26A8">
        <w:rPr>
          <w:sz w:val="22"/>
          <w:szCs w:val="22"/>
        </w:rPr>
        <w:t>Įrodymų, kad vitaminų B</w:t>
      </w:r>
      <w:r w:rsidRPr="003A26A8">
        <w:rPr>
          <w:sz w:val="22"/>
          <w:szCs w:val="22"/>
          <w:vertAlign w:val="subscript"/>
        </w:rPr>
        <w:t>1</w:t>
      </w:r>
      <w:r w:rsidRPr="003A26A8">
        <w:rPr>
          <w:sz w:val="22"/>
          <w:szCs w:val="22"/>
        </w:rPr>
        <w:t xml:space="preserve"> ir B</w:t>
      </w:r>
      <w:r w:rsidRPr="003A26A8">
        <w:rPr>
          <w:sz w:val="22"/>
          <w:szCs w:val="22"/>
          <w:vertAlign w:val="subscript"/>
        </w:rPr>
        <w:t>6</w:t>
      </w:r>
      <w:r w:rsidRPr="003A26A8">
        <w:rPr>
          <w:sz w:val="22"/>
          <w:szCs w:val="22"/>
        </w:rPr>
        <w:t xml:space="preserve"> farmakokinetikos rodmenys būtų </w:t>
      </w:r>
      <w:r w:rsidR="004D79C3">
        <w:rPr>
          <w:sz w:val="22"/>
          <w:szCs w:val="22"/>
        </w:rPr>
        <w:t>kitokie</w:t>
      </w:r>
      <w:r w:rsidR="004D79C3" w:rsidRPr="003A26A8">
        <w:rPr>
          <w:sz w:val="22"/>
          <w:szCs w:val="22"/>
        </w:rPr>
        <w:t xml:space="preserve"> </w:t>
      </w:r>
      <w:r w:rsidRPr="003A26A8">
        <w:rPr>
          <w:sz w:val="22"/>
          <w:szCs w:val="22"/>
        </w:rPr>
        <w:t>vaikams</w:t>
      </w:r>
      <w:r w:rsidR="0036431C">
        <w:rPr>
          <w:sz w:val="22"/>
          <w:szCs w:val="22"/>
        </w:rPr>
        <w:t xml:space="preserve"> arba</w:t>
      </w:r>
      <w:r w:rsidRPr="003A26A8">
        <w:rPr>
          <w:sz w:val="22"/>
          <w:szCs w:val="22"/>
        </w:rPr>
        <w:t xml:space="preserve"> nutukusiems pacientams, nėra.</w:t>
      </w:r>
    </w:p>
    <w:p w14:paraId="064A49E0" w14:textId="77777777" w:rsidR="00497126" w:rsidRPr="003A26A8" w:rsidRDefault="00497126">
      <w:pPr>
        <w:tabs>
          <w:tab w:val="left" w:pos="567"/>
        </w:tabs>
        <w:spacing w:line="260" w:lineRule="exact"/>
        <w:rPr>
          <w:sz w:val="22"/>
          <w:szCs w:val="22"/>
          <w:u w:val="single"/>
        </w:rPr>
      </w:pPr>
    </w:p>
    <w:p w14:paraId="6C167E97" w14:textId="77777777" w:rsidR="00BC7A04" w:rsidRPr="003A26A8" w:rsidRDefault="004726C7">
      <w:pPr>
        <w:keepNext/>
        <w:tabs>
          <w:tab w:val="left" w:pos="567"/>
        </w:tabs>
        <w:spacing w:line="260" w:lineRule="exact"/>
        <w:jc w:val="both"/>
        <w:outlineLvl w:val="3"/>
        <w:rPr>
          <w:b/>
          <w:bCs/>
          <w:sz w:val="22"/>
          <w:szCs w:val="22"/>
          <w:lang w:eastAsia="x-none"/>
        </w:rPr>
      </w:pPr>
      <w:r w:rsidRPr="003A26A8">
        <w:rPr>
          <w:b/>
          <w:bCs/>
          <w:sz w:val="22"/>
          <w:szCs w:val="22"/>
          <w:lang w:eastAsia="x-none"/>
        </w:rPr>
        <w:t>5.3</w:t>
      </w:r>
      <w:r w:rsidRPr="003A26A8">
        <w:rPr>
          <w:b/>
          <w:bCs/>
          <w:sz w:val="22"/>
          <w:szCs w:val="22"/>
          <w:lang w:eastAsia="x-none"/>
        </w:rPr>
        <w:tab/>
      </w:r>
      <w:proofErr w:type="spellStart"/>
      <w:r w:rsidRPr="003A26A8">
        <w:rPr>
          <w:b/>
          <w:bCs/>
          <w:sz w:val="22"/>
          <w:szCs w:val="22"/>
          <w:lang w:eastAsia="x-none"/>
        </w:rPr>
        <w:t>Ikiklinikinių</w:t>
      </w:r>
      <w:proofErr w:type="spellEnd"/>
      <w:r w:rsidRPr="003A26A8">
        <w:rPr>
          <w:b/>
          <w:bCs/>
          <w:sz w:val="22"/>
          <w:szCs w:val="22"/>
          <w:lang w:eastAsia="x-none"/>
        </w:rPr>
        <w:t xml:space="preserve"> saugumo tyrimų duomenys</w:t>
      </w:r>
    </w:p>
    <w:p w14:paraId="36035DC5" w14:textId="77777777" w:rsidR="00BC7A04" w:rsidRPr="003A26A8" w:rsidRDefault="00BC7A04">
      <w:pPr>
        <w:rPr>
          <w:sz w:val="22"/>
          <w:szCs w:val="22"/>
        </w:rPr>
      </w:pPr>
    </w:p>
    <w:p w14:paraId="60C06CC0" w14:textId="7AB5392C" w:rsidR="00403658" w:rsidRDefault="00461BCF" w:rsidP="00403658">
      <w:pPr>
        <w:rPr>
          <w:sz w:val="22"/>
          <w:szCs w:val="22"/>
        </w:rPr>
      </w:pPr>
      <w:proofErr w:type="spellStart"/>
      <w:r>
        <w:rPr>
          <w:sz w:val="22"/>
          <w:szCs w:val="22"/>
        </w:rPr>
        <w:t>Ikiklinikinių</w:t>
      </w:r>
      <w:proofErr w:type="spellEnd"/>
      <w:r w:rsidRPr="003A26A8">
        <w:rPr>
          <w:sz w:val="22"/>
          <w:szCs w:val="22"/>
        </w:rPr>
        <w:t xml:space="preserve"> </w:t>
      </w:r>
      <w:r w:rsidR="00403658" w:rsidRPr="003A26A8">
        <w:rPr>
          <w:sz w:val="22"/>
          <w:szCs w:val="22"/>
        </w:rPr>
        <w:t xml:space="preserve">tyrimų duomenys nėra išsamūs. </w:t>
      </w:r>
      <w:r w:rsidR="00833457" w:rsidRPr="005D554B">
        <w:rPr>
          <w:noProof/>
          <w:snapToGrid w:val="0"/>
          <w:sz w:val="22"/>
          <w:szCs w:val="24"/>
        </w:rPr>
        <w:t>Įprastų farmakologinio saugumo, kartotinių dozių toksiškumo, genotoksiškumo, galimo kancerogeniškumo, toksinio poveikio reprodukcijai ir vystymuisi ikiklinikinių tyrimų duomenys specifinio pavojaus žmogui nerodo</w:t>
      </w:r>
      <w:r w:rsidR="00833457">
        <w:rPr>
          <w:noProof/>
          <w:snapToGrid w:val="0"/>
          <w:sz w:val="22"/>
          <w:szCs w:val="24"/>
        </w:rPr>
        <w:t xml:space="preserve">. </w:t>
      </w:r>
    </w:p>
    <w:p w14:paraId="785F863D" w14:textId="77777777" w:rsidR="00403658" w:rsidRPr="003A26A8" w:rsidRDefault="00403658" w:rsidP="006D30D5">
      <w:pPr>
        <w:rPr>
          <w:sz w:val="22"/>
          <w:szCs w:val="22"/>
        </w:rPr>
      </w:pPr>
    </w:p>
    <w:p w14:paraId="3A310C3C" w14:textId="44E2848D" w:rsidR="006D30D5" w:rsidRPr="003A26A8" w:rsidRDefault="00DC3266" w:rsidP="006D30D5">
      <w:pPr>
        <w:rPr>
          <w:sz w:val="22"/>
          <w:szCs w:val="22"/>
        </w:rPr>
      </w:pPr>
      <w:r>
        <w:rPr>
          <w:sz w:val="22"/>
          <w:szCs w:val="22"/>
        </w:rPr>
        <w:t xml:space="preserve">Ilgalaikis </w:t>
      </w:r>
      <w:r w:rsidR="002B7FE0">
        <w:rPr>
          <w:sz w:val="22"/>
          <w:szCs w:val="22"/>
        </w:rPr>
        <w:t xml:space="preserve">labai didelių vitamino </w:t>
      </w:r>
      <w:r w:rsidR="002B7FE0" w:rsidRPr="003A26A8">
        <w:rPr>
          <w:sz w:val="22"/>
          <w:szCs w:val="22"/>
        </w:rPr>
        <w:t>B</w:t>
      </w:r>
      <w:r w:rsidR="002B7FE0" w:rsidRPr="003A26A8">
        <w:rPr>
          <w:sz w:val="22"/>
          <w:szCs w:val="22"/>
          <w:vertAlign w:val="subscript"/>
        </w:rPr>
        <w:t>6</w:t>
      </w:r>
      <w:r w:rsidR="002B7FE0" w:rsidRPr="003A26A8">
        <w:rPr>
          <w:sz w:val="22"/>
          <w:szCs w:val="22"/>
        </w:rPr>
        <w:t xml:space="preserve"> </w:t>
      </w:r>
      <w:r w:rsidR="002B7FE0">
        <w:rPr>
          <w:sz w:val="22"/>
          <w:szCs w:val="22"/>
        </w:rPr>
        <w:t>dozių vartojimas ž</w:t>
      </w:r>
      <w:r w:rsidR="006D30D5" w:rsidRPr="003A26A8">
        <w:rPr>
          <w:sz w:val="22"/>
          <w:szCs w:val="22"/>
        </w:rPr>
        <w:t>iurkių patin</w:t>
      </w:r>
      <w:r w:rsidR="002B7FE0">
        <w:rPr>
          <w:sz w:val="22"/>
          <w:szCs w:val="22"/>
        </w:rPr>
        <w:t xml:space="preserve">ams sukėlė </w:t>
      </w:r>
      <w:proofErr w:type="spellStart"/>
      <w:r w:rsidR="002B7FE0">
        <w:rPr>
          <w:sz w:val="22"/>
          <w:szCs w:val="22"/>
        </w:rPr>
        <w:t>spermatogenezės</w:t>
      </w:r>
      <w:proofErr w:type="spellEnd"/>
      <w:r w:rsidR="002B7FE0">
        <w:rPr>
          <w:sz w:val="22"/>
          <w:szCs w:val="22"/>
        </w:rPr>
        <w:t xml:space="preserve"> sutrikimą.</w:t>
      </w:r>
    </w:p>
    <w:p w14:paraId="06AF2015" w14:textId="77777777" w:rsidR="006D30D5" w:rsidRPr="003A26A8" w:rsidRDefault="006D30D5">
      <w:pPr>
        <w:rPr>
          <w:sz w:val="22"/>
          <w:szCs w:val="22"/>
        </w:rPr>
      </w:pPr>
    </w:p>
    <w:p w14:paraId="076E87A5" w14:textId="571203AA" w:rsidR="006D30D5" w:rsidRPr="003A26A8" w:rsidRDefault="00403658">
      <w:pPr>
        <w:rPr>
          <w:sz w:val="22"/>
          <w:szCs w:val="22"/>
        </w:rPr>
      </w:pPr>
      <w:r w:rsidRPr="003A26A8">
        <w:rPr>
          <w:sz w:val="22"/>
          <w:szCs w:val="22"/>
        </w:rPr>
        <w:t>Ilgalaikis ir didelių dozių vitamino B</w:t>
      </w:r>
      <w:r w:rsidRPr="003A26A8">
        <w:rPr>
          <w:sz w:val="22"/>
          <w:szCs w:val="22"/>
          <w:vertAlign w:val="subscript"/>
        </w:rPr>
        <w:t>6</w:t>
      </w:r>
      <w:r w:rsidRPr="003A26A8">
        <w:rPr>
          <w:sz w:val="22"/>
          <w:szCs w:val="22"/>
        </w:rPr>
        <w:t xml:space="preserve"> </w:t>
      </w:r>
      <w:r w:rsidR="00B84D45">
        <w:rPr>
          <w:sz w:val="22"/>
          <w:szCs w:val="22"/>
        </w:rPr>
        <w:t>skyrimas</w:t>
      </w:r>
      <w:r w:rsidR="00B84D45" w:rsidRPr="003A26A8">
        <w:rPr>
          <w:sz w:val="22"/>
          <w:szCs w:val="22"/>
        </w:rPr>
        <w:t xml:space="preserve"> </w:t>
      </w:r>
      <w:r w:rsidRPr="003A26A8">
        <w:rPr>
          <w:sz w:val="22"/>
          <w:szCs w:val="22"/>
        </w:rPr>
        <w:t xml:space="preserve">sukėlė </w:t>
      </w:r>
      <w:proofErr w:type="spellStart"/>
      <w:r w:rsidRPr="003A26A8">
        <w:rPr>
          <w:sz w:val="22"/>
          <w:szCs w:val="22"/>
        </w:rPr>
        <w:t>aksonų</w:t>
      </w:r>
      <w:proofErr w:type="spellEnd"/>
      <w:r w:rsidRPr="003A26A8">
        <w:rPr>
          <w:sz w:val="22"/>
          <w:szCs w:val="22"/>
        </w:rPr>
        <w:t xml:space="preserve"> ir mielino degeneraci</w:t>
      </w:r>
      <w:r w:rsidR="00B84D45">
        <w:rPr>
          <w:sz w:val="22"/>
          <w:szCs w:val="22"/>
        </w:rPr>
        <w:t>ją ir</w:t>
      </w:r>
      <w:r w:rsidR="00B84D45" w:rsidRPr="003A26A8">
        <w:rPr>
          <w:sz w:val="22"/>
          <w:szCs w:val="22"/>
        </w:rPr>
        <w:t xml:space="preserve"> </w:t>
      </w:r>
      <w:r w:rsidRPr="003A26A8">
        <w:rPr>
          <w:sz w:val="22"/>
          <w:szCs w:val="22"/>
        </w:rPr>
        <w:t xml:space="preserve">žuvimą šunims, </w:t>
      </w:r>
      <w:r w:rsidR="00B84D45">
        <w:rPr>
          <w:sz w:val="22"/>
          <w:szCs w:val="22"/>
        </w:rPr>
        <w:t xml:space="preserve">o žiurkėms sukėlė sensorinę </w:t>
      </w:r>
      <w:proofErr w:type="spellStart"/>
      <w:r w:rsidRPr="003A26A8">
        <w:rPr>
          <w:sz w:val="22"/>
          <w:szCs w:val="22"/>
        </w:rPr>
        <w:t>denervaciją</w:t>
      </w:r>
      <w:proofErr w:type="spellEnd"/>
      <w:r w:rsidRPr="003A26A8">
        <w:rPr>
          <w:sz w:val="22"/>
          <w:szCs w:val="22"/>
        </w:rPr>
        <w:t xml:space="preserve"> ir antrinę nervų degeneraciją</w:t>
      </w:r>
      <w:r w:rsidR="00B84D45">
        <w:rPr>
          <w:sz w:val="22"/>
          <w:szCs w:val="22"/>
        </w:rPr>
        <w:t>.</w:t>
      </w:r>
    </w:p>
    <w:p w14:paraId="267CDB2F" w14:textId="77777777" w:rsidR="00BC7A04" w:rsidRPr="003A26A8" w:rsidRDefault="00BC7A04">
      <w:pPr>
        <w:rPr>
          <w:sz w:val="22"/>
          <w:szCs w:val="22"/>
        </w:rPr>
      </w:pPr>
    </w:p>
    <w:p w14:paraId="1EF17317" w14:textId="77777777" w:rsidR="00BC7A04" w:rsidRPr="003A26A8" w:rsidRDefault="00BC7A04">
      <w:pPr>
        <w:rPr>
          <w:sz w:val="22"/>
          <w:szCs w:val="22"/>
        </w:rPr>
      </w:pPr>
    </w:p>
    <w:p w14:paraId="2FD90B1B" w14:textId="77777777" w:rsidR="00BC7A04" w:rsidRPr="003A26A8" w:rsidRDefault="004726C7">
      <w:pPr>
        <w:keepNext/>
        <w:keepLines/>
        <w:tabs>
          <w:tab w:val="left" w:pos="567"/>
        </w:tabs>
        <w:outlineLvl w:val="2"/>
        <w:rPr>
          <w:b/>
          <w:bCs/>
          <w:sz w:val="22"/>
          <w:szCs w:val="22"/>
          <w:lang w:eastAsia="x-none"/>
        </w:rPr>
      </w:pPr>
      <w:r w:rsidRPr="003A26A8">
        <w:rPr>
          <w:b/>
          <w:bCs/>
          <w:sz w:val="22"/>
          <w:szCs w:val="22"/>
          <w:lang w:eastAsia="x-none"/>
        </w:rPr>
        <w:lastRenderedPageBreak/>
        <w:t>6.</w:t>
      </w:r>
      <w:r w:rsidRPr="003A26A8">
        <w:rPr>
          <w:b/>
          <w:bCs/>
          <w:sz w:val="22"/>
          <w:szCs w:val="22"/>
          <w:lang w:eastAsia="x-none"/>
        </w:rPr>
        <w:tab/>
        <w:t>FARMACINĖ INFORMACIJA</w:t>
      </w:r>
    </w:p>
    <w:p w14:paraId="348BC4CE" w14:textId="77777777" w:rsidR="00BC7A04" w:rsidRPr="003A26A8" w:rsidRDefault="00BC7A04">
      <w:pPr>
        <w:rPr>
          <w:sz w:val="22"/>
          <w:szCs w:val="22"/>
        </w:rPr>
      </w:pPr>
    </w:p>
    <w:p w14:paraId="7109DCF0" w14:textId="77777777" w:rsidR="00BC7A04" w:rsidRPr="003A26A8" w:rsidRDefault="004726C7">
      <w:pPr>
        <w:keepNext/>
        <w:tabs>
          <w:tab w:val="left" w:pos="567"/>
        </w:tabs>
        <w:spacing w:line="260" w:lineRule="exact"/>
        <w:jc w:val="both"/>
        <w:outlineLvl w:val="3"/>
        <w:rPr>
          <w:b/>
          <w:bCs/>
          <w:sz w:val="22"/>
          <w:szCs w:val="22"/>
          <w:lang w:eastAsia="x-none"/>
        </w:rPr>
      </w:pPr>
      <w:r w:rsidRPr="003A26A8">
        <w:rPr>
          <w:b/>
          <w:bCs/>
          <w:sz w:val="22"/>
          <w:szCs w:val="22"/>
          <w:lang w:eastAsia="x-none"/>
        </w:rPr>
        <w:t>6.1</w:t>
      </w:r>
      <w:r w:rsidRPr="003A26A8">
        <w:rPr>
          <w:b/>
          <w:bCs/>
          <w:sz w:val="22"/>
          <w:szCs w:val="22"/>
          <w:lang w:eastAsia="x-none"/>
        </w:rPr>
        <w:tab/>
        <w:t>Pagalbinių medžiagų sąrašas</w:t>
      </w:r>
    </w:p>
    <w:p w14:paraId="226DD5AE" w14:textId="77777777" w:rsidR="00BC7A04" w:rsidRPr="003A26A8" w:rsidRDefault="00BC7A04">
      <w:pPr>
        <w:rPr>
          <w:sz w:val="22"/>
          <w:szCs w:val="22"/>
        </w:rPr>
      </w:pPr>
    </w:p>
    <w:p w14:paraId="062D2032" w14:textId="77777777" w:rsidR="00403658" w:rsidRPr="003A26A8" w:rsidRDefault="00403658" w:rsidP="00403658">
      <w:pPr>
        <w:rPr>
          <w:sz w:val="22"/>
          <w:szCs w:val="22"/>
          <w:u w:val="single"/>
        </w:rPr>
      </w:pPr>
      <w:r w:rsidRPr="003A26A8">
        <w:rPr>
          <w:sz w:val="22"/>
          <w:szCs w:val="22"/>
          <w:u w:val="single"/>
        </w:rPr>
        <w:t>Tabletės šerdis</w:t>
      </w:r>
    </w:p>
    <w:p w14:paraId="0C38C1D5" w14:textId="5CEF6CAE" w:rsidR="00403658" w:rsidRPr="003A26A8" w:rsidRDefault="00403658" w:rsidP="00403658">
      <w:pPr>
        <w:rPr>
          <w:sz w:val="22"/>
          <w:szCs w:val="22"/>
        </w:rPr>
      </w:pPr>
      <w:proofErr w:type="spellStart"/>
      <w:r w:rsidRPr="003A26A8">
        <w:rPr>
          <w:sz w:val="22"/>
          <w:szCs w:val="22"/>
        </w:rPr>
        <w:t>Mikrokristalinė</w:t>
      </w:r>
      <w:proofErr w:type="spellEnd"/>
      <w:r w:rsidRPr="003A26A8">
        <w:rPr>
          <w:sz w:val="22"/>
          <w:szCs w:val="22"/>
        </w:rPr>
        <w:t xml:space="preserve"> celiuliozė </w:t>
      </w:r>
    </w:p>
    <w:p w14:paraId="7870CD89" w14:textId="77777777" w:rsidR="00403658" w:rsidRPr="003A26A8" w:rsidRDefault="00403658" w:rsidP="00403658">
      <w:pPr>
        <w:rPr>
          <w:sz w:val="22"/>
          <w:szCs w:val="22"/>
        </w:rPr>
      </w:pPr>
      <w:r w:rsidRPr="003A26A8">
        <w:rPr>
          <w:sz w:val="22"/>
          <w:szCs w:val="22"/>
        </w:rPr>
        <w:t xml:space="preserve">Magnio </w:t>
      </w:r>
      <w:proofErr w:type="spellStart"/>
      <w:r w:rsidRPr="003A26A8">
        <w:rPr>
          <w:sz w:val="22"/>
          <w:szCs w:val="22"/>
        </w:rPr>
        <w:t>stearatas</w:t>
      </w:r>
      <w:proofErr w:type="spellEnd"/>
    </w:p>
    <w:p w14:paraId="1A89F3B6" w14:textId="77777777" w:rsidR="00403658" w:rsidRPr="003A26A8" w:rsidRDefault="00403658" w:rsidP="00403658">
      <w:pPr>
        <w:rPr>
          <w:sz w:val="22"/>
          <w:szCs w:val="22"/>
        </w:rPr>
      </w:pPr>
      <w:proofErr w:type="spellStart"/>
      <w:r w:rsidRPr="003A26A8">
        <w:rPr>
          <w:sz w:val="22"/>
          <w:szCs w:val="22"/>
        </w:rPr>
        <w:t>Povidonas</w:t>
      </w:r>
      <w:proofErr w:type="spellEnd"/>
      <w:r w:rsidRPr="003A26A8">
        <w:rPr>
          <w:sz w:val="22"/>
          <w:szCs w:val="22"/>
        </w:rPr>
        <w:t xml:space="preserve"> K30</w:t>
      </w:r>
    </w:p>
    <w:p w14:paraId="3957592C" w14:textId="68372BE0" w:rsidR="00403658" w:rsidRPr="003A26A8" w:rsidRDefault="00B45A87" w:rsidP="00403658">
      <w:pPr>
        <w:rPr>
          <w:sz w:val="22"/>
          <w:szCs w:val="22"/>
        </w:rPr>
      </w:pPr>
      <w:proofErr w:type="spellStart"/>
      <w:r w:rsidRPr="003A26A8">
        <w:rPr>
          <w:sz w:val="22"/>
          <w:szCs w:val="22"/>
        </w:rPr>
        <w:t>Pregelifikuotas</w:t>
      </w:r>
      <w:proofErr w:type="spellEnd"/>
      <w:r w:rsidRPr="003A26A8">
        <w:rPr>
          <w:sz w:val="22"/>
          <w:szCs w:val="22"/>
        </w:rPr>
        <w:t xml:space="preserve"> </w:t>
      </w:r>
      <w:r w:rsidR="009A3724">
        <w:rPr>
          <w:sz w:val="22"/>
          <w:szCs w:val="22"/>
        </w:rPr>
        <w:t xml:space="preserve">modifikuotas </w:t>
      </w:r>
      <w:r w:rsidRPr="003A26A8">
        <w:rPr>
          <w:sz w:val="22"/>
          <w:szCs w:val="22"/>
        </w:rPr>
        <w:t>krakmolas</w:t>
      </w:r>
    </w:p>
    <w:p w14:paraId="0EC80182" w14:textId="3E290507" w:rsidR="00403658" w:rsidRPr="00FC10EB" w:rsidRDefault="00403658" w:rsidP="00403658">
      <w:pPr>
        <w:rPr>
          <w:sz w:val="22"/>
          <w:szCs w:val="22"/>
        </w:rPr>
      </w:pPr>
      <w:r w:rsidRPr="00FC10EB">
        <w:rPr>
          <w:sz w:val="22"/>
          <w:szCs w:val="22"/>
        </w:rPr>
        <w:t>Natrio citratas</w:t>
      </w:r>
    </w:p>
    <w:p w14:paraId="46B2BD9A" w14:textId="69237E60" w:rsidR="00403658" w:rsidRPr="00FC10EB" w:rsidRDefault="00403658" w:rsidP="00403658">
      <w:pPr>
        <w:rPr>
          <w:sz w:val="22"/>
          <w:szCs w:val="22"/>
        </w:rPr>
      </w:pPr>
      <w:r w:rsidRPr="00FC10EB">
        <w:rPr>
          <w:sz w:val="22"/>
          <w:szCs w:val="22"/>
        </w:rPr>
        <w:t xml:space="preserve">Citrinų rūgštis </w:t>
      </w:r>
      <w:proofErr w:type="spellStart"/>
      <w:r w:rsidRPr="00FC10EB">
        <w:rPr>
          <w:sz w:val="22"/>
          <w:szCs w:val="22"/>
        </w:rPr>
        <w:t>monohidratas</w:t>
      </w:r>
      <w:proofErr w:type="spellEnd"/>
    </w:p>
    <w:p w14:paraId="46DF52EE" w14:textId="461A6723" w:rsidR="00403658" w:rsidRPr="003A26A8" w:rsidRDefault="009A3724" w:rsidP="00403658">
      <w:pPr>
        <w:rPr>
          <w:sz w:val="22"/>
          <w:szCs w:val="22"/>
        </w:rPr>
      </w:pPr>
      <w:r>
        <w:rPr>
          <w:sz w:val="22"/>
          <w:szCs w:val="22"/>
        </w:rPr>
        <w:t>B</w:t>
      </w:r>
      <w:r w:rsidRPr="00FC10EB">
        <w:rPr>
          <w:sz w:val="22"/>
          <w:szCs w:val="22"/>
        </w:rPr>
        <w:t xml:space="preserve">evandenis </w:t>
      </w:r>
      <w:r>
        <w:rPr>
          <w:sz w:val="22"/>
          <w:szCs w:val="22"/>
        </w:rPr>
        <w:t>k</w:t>
      </w:r>
      <w:r w:rsidR="00403658" w:rsidRPr="00FC10EB">
        <w:rPr>
          <w:sz w:val="22"/>
          <w:szCs w:val="22"/>
        </w:rPr>
        <w:t xml:space="preserve">oloidinis silicio </w:t>
      </w:r>
      <w:r w:rsidR="00B45A87" w:rsidRPr="00FC10EB">
        <w:rPr>
          <w:sz w:val="22"/>
          <w:szCs w:val="22"/>
        </w:rPr>
        <w:t>oksidas</w:t>
      </w:r>
    </w:p>
    <w:p w14:paraId="467C37BE" w14:textId="77777777" w:rsidR="00403658" w:rsidRPr="003A26A8" w:rsidRDefault="00403658" w:rsidP="00403658">
      <w:pPr>
        <w:rPr>
          <w:sz w:val="22"/>
          <w:szCs w:val="22"/>
        </w:rPr>
      </w:pPr>
    </w:p>
    <w:p w14:paraId="6704AE78" w14:textId="77777777" w:rsidR="00403658" w:rsidRPr="003A26A8" w:rsidRDefault="00403658" w:rsidP="00403658">
      <w:pPr>
        <w:rPr>
          <w:sz w:val="22"/>
          <w:szCs w:val="22"/>
          <w:u w:val="single"/>
        </w:rPr>
      </w:pPr>
      <w:r w:rsidRPr="003A26A8">
        <w:rPr>
          <w:sz w:val="22"/>
          <w:szCs w:val="22"/>
          <w:u w:val="single"/>
        </w:rPr>
        <w:t>Tabletės plėvelė</w:t>
      </w:r>
    </w:p>
    <w:p w14:paraId="39A6285B" w14:textId="039FFE07" w:rsidR="00403658" w:rsidRPr="003A26A8" w:rsidRDefault="00403658" w:rsidP="00403658">
      <w:pPr>
        <w:rPr>
          <w:sz w:val="22"/>
          <w:szCs w:val="22"/>
        </w:rPr>
      </w:pPr>
      <w:r w:rsidRPr="003A26A8">
        <w:rPr>
          <w:sz w:val="22"/>
          <w:szCs w:val="22"/>
        </w:rPr>
        <w:t>Polivinilo</w:t>
      </w:r>
      <w:r w:rsidR="000D080C">
        <w:rPr>
          <w:sz w:val="22"/>
          <w:szCs w:val="22"/>
        </w:rPr>
        <w:t xml:space="preserve"> </w:t>
      </w:r>
      <w:r w:rsidRPr="003A26A8">
        <w:rPr>
          <w:sz w:val="22"/>
          <w:szCs w:val="22"/>
        </w:rPr>
        <w:t>alkoholis</w:t>
      </w:r>
    </w:p>
    <w:p w14:paraId="30EA5418" w14:textId="67D1B502" w:rsidR="00B45A87" w:rsidRPr="003A26A8" w:rsidRDefault="000D080C" w:rsidP="00403658">
      <w:pPr>
        <w:rPr>
          <w:sz w:val="22"/>
          <w:szCs w:val="22"/>
        </w:rPr>
      </w:pPr>
      <w:r>
        <w:rPr>
          <w:sz w:val="22"/>
          <w:szCs w:val="22"/>
        </w:rPr>
        <w:t xml:space="preserve">Skiepytasis </w:t>
      </w:r>
      <w:proofErr w:type="spellStart"/>
      <w:r>
        <w:rPr>
          <w:sz w:val="22"/>
          <w:szCs w:val="22"/>
        </w:rPr>
        <w:t>m</w:t>
      </w:r>
      <w:r w:rsidR="00403658" w:rsidRPr="003A26A8">
        <w:rPr>
          <w:sz w:val="22"/>
          <w:szCs w:val="22"/>
        </w:rPr>
        <w:t>akrogoli</w:t>
      </w:r>
      <w:r w:rsidR="00B45A87" w:rsidRPr="003A26A8">
        <w:rPr>
          <w:sz w:val="22"/>
          <w:szCs w:val="22"/>
        </w:rPr>
        <w:t>o</w:t>
      </w:r>
      <w:proofErr w:type="spellEnd"/>
      <w:r w:rsidR="00B45A87" w:rsidRPr="003A26A8">
        <w:rPr>
          <w:sz w:val="22"/>
          <w:szCs w:val="22"/>
        </w:rPr>
        <w:t xml:space="preserve"> polivinilo alkoholio </w:t>
      </w:r>
      <w:proofErr w:type="spellStart"/>
      <w:r w:rsidR="00B45A87" w:rsidRPr="003A26A8">
        <w:rPr>
          <w:sz w:val="22"/>
          <w:szCs w:val="22"/>
        </w:rPr>
        <w:t>kopolimeras</w:t>
      </w:r>
      <w:proofErr w:type="spellEnd"/>
      <w:r w:rsidR="00403658" w:rsidRPr="003A26A8">
        <w:rPr>
          <w:sz w:val="22"/>
          <w:szCs w:val="22"/>
        </w:rPr>
        <w:t xml:space="preserve"> </w:t>
      </w:r>
    </w:p>
    <w:p w14:paraId="03F086A2" w14:textId="77777777" w:rsidR="00B45A87" w:rsidRPr="003A26A8" w:rsidRDefault="00B45A87" w:rsidP="00B45A87">
      <w:pPr>
        <w:rPr>
          <w:sz w:val="22"/>
          <w:szCs w:val="22"/>
        </w:rPr>
      </w:pPr>
      <w:r w:rsidRPr="003A26A8">
        <w:rPr>
          <w:sz w:val="22"/>
          <w:szCs w:val="22"/>
        </w:rPr>
        <w:t>Talkas</w:t>
      </w:r>
    </w:p>
    <w:p w14:paraId="28A123D3" w14:textId="3D69A721" w:rsidR="00403658" w:rsidRPr="003A26A8" w:rsidRDefault="00403658" w:rsidP="00403658">
      <w:pPr>
        <w:rPr>
          <w:sz w:val="22"/>
          <w:szCs w:val="22"/>
        </w:rPr>
      </w:pPr>
      <w:r w:rsidRPr="003A26A8">
        <w:rPr>
          <w:sz w:val="22"/>
          <w:szCs w:val="22"/>
        </w:rPr>
        <w:t>Titano dioksidas (E171)</w:t>
      </w:r>
    </w:p>
    <w:p w14:paraId="193D7242" w14:textId="7319F294" w:rsidR="00B45A87" w:rsidRPr="003A26A8" w:rsidRDefault="00B45A87" w:rsidP="00403658">
      <w:pPr>
        <w:rPr>
          <w:sz w:val="22"/>
          <w:szCs w:val="22"/>
        </w:rPr>
      </w:pPr>
      <w:proofErr w:type="spellStart"/>
      <w:r w:rsidRPr="00E3368C">
        <w:rPr>
          <w:sz w:val="22"/>
          <w:szCs w:val="22"/>
        </w:rPr>
        <w:t>Glicerolio</w:t>
      </w:r>
      <w:proofErr w:type="spellEnd"/>
      <w:r w:rsidRPr="00E3368C">
        <w:rPr>
          <w:sz w:val="22"/>
          <w:szCs w:val="22"/>
        </w:rPr>
        <w:t xml:space="preserve"> </w:t>
      </w:r>
      <w:proofErr w:type="spellStart"/>
      <w:r w:rsidRPr="00E3368C">
        <w:rPr>
          <w:sz w:val="22"/>
          <w:szCs w:val="22"/>
        </w:rPr>
        <w:t>mono</w:t>
      </w:r>
      <w:r w:rsidR="00E3368C" w:rsidRPr="00E3368C">
        <w:rPr>
          <w:sz w:val="22"/>
          <w:szCs w:val="22"/>
        </w:rPr>
        <w:t>kaprilo</w:t>
      </w:r>
      <w:r w:rsidRPr="00E3368C">
        <w:rPr>
          <w:sz w:val="22"/>
          <w:szCs w:val="22"/>
        </w:rPr>
        <w:t>kapratas</w:t>
      </w:r>
      <w:proofErr w:type="spellEnd"/>
    </w:p>
    <w:p w14:paraId="0B6209C1" w14:textId="77777777" w:rsidR="00403658" w:rsidRPr="003A26A8" w:rsidRDefault="00403658" w:rsidP="00403658">
      <w:pPr>
        <w:rPr>
          <w:sz w:val="22"/>
          <w:szCs w:val="22"/>
        </w:rPr>
      </w:pPr>
    </w:p>
    <w:p w14:paraId="1BD77773" w14:textId="77777777" w:rsidR="00BC7A04" w:rsidRPr="003A26A8" w:rsidRDefault="004726C7">
      <w:pPr>
        <w:keepNext/>
        <w:tabs>
          <w:tab w:val="left" w:pos="567"/>
        </w:tabs>
        <w:spacing w:line="260" w:lineRule="exact"/>
        <w:jc w:val="both"/>
        <w:outlineLvl w:val="3"/>
        <w:rPr>
          <w:b/>
          <w:bCs/>
          <w:sz w:val="22"/>
          <w:szCs w:val="22"/>
          <w:lang w:eastAsia="x-none"/>
        </w:rPr>
      </w:pPr>
      <w:r w:rsidRPr="003A26A8">
        <w:rPr>
          <w:b/>
          <w:bCs/>
          <w:sz w:val="22"/>
          <w:szCs w:val="22"/>
          <w:lang w:eastAsia="x-none"/>
        </w:rPr>
        <w:t>6.2</w:t>
      </w:r>
      <w:r w:rsidRPr="003A26A8">
        <w:rPr>
          <w:b/>
          <w:bCs/>
          <w:sz w:val="22"/>
          <w:szCs w:val="22"/>
          <w:lang w:eastAsia="x-none"/>
        </w:rPr>
        <w:tab/>
        <w:t>Nesuderinamumas</w:t>
      </w:r>
    </w:p>
    <w:p w14:paraId="340E3AD0" w14:textId="77777777" w:rsidR="00BC7A04" w:rsidRPr="003A26A8" w:rsidRDefault="00BC7A04">
      <w:pPr>
        <w:rPr>
          <w:sz w:val="22"/>
          <w:szCs w:val="22"/>
        </w:rPr>
      </w:pPr>
    </w:p>
    <w:p w14:paraId="20F314B5" w14:textId="05C310A2" w:rsidR="00BC7A04" w:rsidRPr="003A26A8" w:rsidRDefault="00B45A87">
      <w:pPr>
        <w:rPr>
          <w:sz w:val="22"/>
          <w:szCs w:val="22"/>
        </w:rPr>
      </w:pPr>
      <w:r w:rsidRPr="003A26A8">
        <w:rPr>
          <w:sz w:val="22"/>
          <w:szCs w:val="22"/>
        </w:rPr>
        <w:t>Duomenys nebūtini.</w:t>
      </w:r>
      <w:r w:rsidR="004726C7" w:rsidRPr="003A26A8">
        <w:rPr>
          <w:sz w:val="22"/>
          <w:szCs w:val="22"/>
        </w:rPr>
        <w:t xml:space="preserve"> </w:t>
      </w:r>
    </w:p>
    <w:p w14:paraId="286E20BF" w14:textId="77777777" w:rsidR="00BC7A04" w:rsidRPr="003A26A8" w:rsidRDefault="00BC7A04">
      <w:pPr>
        <w:rPr>
          <w:sz w:val="22"/>
          <w:szCs w:val="22"/>
        </w:rPr>
      </w:pPr>
    </w:p>
    <w:p w14:paraId="542BFBBE" w14:textId="77777777" w:rsidR="00BC7A04" w:rsidRPr="003A26A8" w:rsidRDefault="004726C7">
      <w:pPr>
        <w:keepNext/>
        <w:tabs>
          <w:tab w:val="left" w:pos="567"/>
        </w:tabs>
        <w:spacing w:line="260" w:lineRule="exact"/>
        <w:jc w:val="both"/>
        <w:outlineLvl w:val="3"/>
        <w:rPr>
          <w:b/>
          <w:bCs/>
          <w:sz w:val="22"/>
          <w:szCs w:val="22"/>
          <w:lang w:eastAsia="x-none"/>
        </w:rPr>
      </w:pPr>
      <w:r w:rsidRPr="003A26A8">
        <w:rPr>
          <w:b/>
          <w:bCs/>
          <w:sz w:val="22"/>
          <w:szCs w:val="22"/>
          <w:lang w:eastAsia="x-none"/>
        </w:rPr>
        <w:t>6.3</w:t>
      </w:r>
      <w:r w:rsidRPr="003A26A8">
        <w:rPr>
          <w:b/>
          <w:bCs/>
          <w:sz w:val="22"/>
          <w:szCs w:val="22"/>
          <w:lang w:eastAsia="x-none"/>
        </w:rPr>
        <w:tab/>
        <w:t>Tinkamumo laikas</w:t>
      </w:r>
    </w:p>
    <w:p w14:paraId="366590A0" w14:textId="77777777" w:rsidR="00BC7A04" w:rsidRPr="003A26A8" w:rsidRDefault="00BC7A04">
      <w:pPr>
        <w:rPr>
          <w:sz w:val="22"/>
          <w:szCs w:val="22"/>
        </w:rPr>
      </w:pPr>
    </w:p>
    <w:p w14:paraId="716A137A" w14:textId="7150F205" w:rsidR="00BC7A04" w:rsidRPr="003A26A8" w:rsidRDefault="00E13B5F">
      <w:pPr>
        <w:rPr>
          <w:sz w:val="22"/>
          <w:szCs w:val="22"/>
        </w:rPr>
      </w:pPr>
      <w:r>
        <w:rPr>
          <w:sz w:val="22"/>
          <w:szCs w:val="22"/>
        </w:rPr>
        <w:t>18 mėnesių.</w:t>
      </w:r>
    </w:p>
    <w:p w14:paraId="0D7A28DC" w14:textId="77777777" w:rsidR="00BC7A04" w:rsidRPr="003A26A8" w:rsidRDefault="00BC7A04">
      <w:pPr>
        <w:rPr>
          <w:sz w:val="22"/>
          <w:szCs w:val="22"/>
        </w:rPr>
      </w:pPr>
    </w:p>
    <w:p w14:paraId="227E2503" w14:textId="77777777" w:rsidR="00BC7A04" w:rsidRPr="003A26A8" w:rsidRDefault="004726C7">
      <w:pPr>
        <w:keepNext/>
        <w:tabs>
          <w:tab w:val="left" w:pos="567"/>
        </w:tabs>
        <w:spacing w:line="260" w:lineRule="exact"/>
        <w:jc w:val="both"/>
        <w:outlineLvl w:val="3"/>
        <w:rPr>
          <w:b/>
          <w:bCs/>
          <w:sz w:val="22"/>
          <w:szCs w:val="22"/>
          <w:lang w:eastAsia="x-none"/>
        </w:rPr>
      </w:pPr>
      <w:r w:rsidRPr="003A26A8">
        <w:rPr>
          <w:b/>
          <w:bCs/>
          <w:sz w:val="22"/>
          <w:szCs w:val="22"/>
          <w:lang w:eastAsia="x-none"/>
        </w:rPr>
        <w:t>6.4</w:t>
      </w:r>
      <w:r w:rsidRPr="003A26A8">
        <w:rPr>
          <w:b/>
          <w:bCs/>
          <w:sz w:val="22"/>
          <w:szCs w:val="22"/>
          <w:lang w:eastAsia="x-none"/>
        </w:rPr>
        <w:tab/>
        <w:t>Specialios laikymo sąlygos</w:t>
      </w:r>
    </w:p>
    <w:p w14:paraId="5C5EBA8E" w14:textId="77777777" w:rsidR="00BC7A04" w:rsidRPr="003A26A8" w:rsidRDefault="00BC7A04">
      <w:pPr>
        <w:rPr>
          <w:sz w:val="22"/>
          <w:szCs w:val="22"/>
        </w:rPr>
      </w:pPr>
    </w:p>
    <w:p w14:paraId="46A1C5A9" w14:textId="77777777" w:rsidR="00DC112E" w:rsidRPr="003A26A8" w:rsidRDefault="00DC112E" w:rsidP="00DC112E">
      <w:pPr>
        <w:pStyle w:val="Pagrindinistekstas"/>
        <w:tabs>
          <w:tab w:val="left" w:pos="0"/>
        </w:tabs>
        <w:spacing w:after="0"/>
        <w:rPr>
          <w:szCs w:val="22"/>
        </w:rPr>
      </w:pPr>
      <w:r w:rsidRPr="003A26A8">
        <w:rPr>
          <w:szCs w:val="22"/>
        </w:rPr>
        <w:t>Laikyti ne aukštesnėje kaip 25 </w:t>
      </w:r>
      <w:r w:rsidRPr="003A26A8">
        <w:rPr>
          <w:szCs w:val="22"/>
        </w:rPr>
        <w:sym w:font="Symbol" w:char="F0B0"/>
      </w:r>
      <w:r w:rsidRPr="003A26A8">
        <w:rPr>
          <w:szCs w:val="22"/>
        </w:rPr>
        <w:t xml:space="preserve">C temperatūroje. </w:t>
      </w:r>
    </w:p>
    <w:p w14:paraId="5D652D8A" w14:textId="77777777" w:rsidR="00BC7A04" w:rsidRPr="003A26A8" w:rsidRDefault="00BC7A04">
      <w:pPr>
        <w:rPr>
          <w:sz w:val="22"/>
          <w:szCs w:val="22"/>
        </w:rPr>
      </w:pPr>
    </w:p>
    <w:p w14:paraId="0D90E565" w14:textId="42C7710C" w:rsidR="00BC7A04" w:rsidRPr="003A26A8" w:rsidRDefault="004726C7">
      <w:pPr>
        <w:keepNext/>
        <w:tabs>
          <w:tab w:val="left" w:pos="567"/>
        </w:tabs>
        <w:spacing w:line="260" w:lineRule="exact"/>
        <w:jc w:val="both"/>
        <w:outlineLvl w:val="3"/>
        <w:rPr>
          <w:b/>
          <w:bCs/>
          <w:sz w:val="22"/>
          <w:szCs w:val="22"/>
          <w:lang w:eastAsia="x-none"/>
        </w:rPr>
      </w:pPr>
      <w:r w:rsidRPr="003A26A8">
        <w:rPr>
          <w:b/>
          <w:bCs/>
          <w:sz w:val="22"/>
          <w:szCs w:val="22"/>
          <w:lang w:eastAsia="x-none"/>
        </w:rPr>
        <w:t>6.5</w:t>
      </w:r>
      <w:r w:rsidRPr="003A26A8">
        <w:rPr>
          <w:b/>
          <w:bCs/>
          <w:sz w:val="22"/>
          <w:szCs w:val="22"/>
          <w:lang w:eastAsia="x-none"/>
        </w:rPr>
        <w:tab/>
      </w:r>
      <w:proofErr w:type="spellStart"/>
      <w:r w:rsidRPr="003A26A8">
        <w:rPr>
          <w:b/>
          <w:bCs/>
          <w:sz w:val="22"/>
          <w:szCs w:val="22"/>
          <w:lang w:eastAsia="x-none"/>
        </w:rPr>
        <w:t>Talpyklės</w:t>
      </w:r>
      <w:proofErr w:type="spellEnd"/>
      <w:r w:rsidRPr="003A26A8">
        <w:rPr>
          <w:b/>
          <w:bCs/>
          <w:sz w:val="22"/>
          <w:szCs w:val="22"/>
          <w:lang w:eastAsia="x-none"/>
        </w:rPr>
        <w:t xml:space="preserve"> pobūdis ir jos turinys</w:t>
      </w:r>
      <w:r w:rsidRPr="003A26A8">
        <w:rPr>
          <w:b/>
          <w:sz w:val="22"/>
          <w:szCs w:val="22"/>
          <w:lang w:eastAsia="x-none"/>
        </w:rPr>
        <w:t xml:space="preserve"> </w:t>
      </w:r>
    </w:p>
    <w:p w14:paraId="0ABD1A81" w14:textId="77777777" w:rsidR="00BC7A04" w:rsidRPr="003A26A8" w:rsidRDefault="00BC7A04">
      <w:pPr>
        <w:rPr>
          <w:sz w:val="22"/>
          <w:szCs w:val="22"/>
        </w:rPr>
      </w:pPr>
    </w:p>
    <w:p w14:paraId="195FC027" w14:textId="457C0456" w:rsidR="00B45A87" w:rsidRPr="003A26A8" w:rsidRDefault="000D080C">
      <w:pPr>
        <w:rPr>
          <w:sz w:val="22"/>
          <w:szCs w:val="22"/>
        </w:rPr>
      </w:pPr>
      <w:r>
        <w:rPr>
          <w:sz w:val="22"/>
          <w:szCs w:val="22"/>
        </w:rPr>
        <w:t>Š</w:t>
      </w:r>
      <w:r w:rsidR="00B45A87" w:rsidRPr="003A26A8">
        <w:rPr>
          <w:sz w:val="22"/>
          <w:szCs w:val="22"/>
        </w:rPr>
        <w:t>altu būdu suformuotos folijos (</w:t>
      </w:r>
      <w:proofErr w:type="spellStart"/>
      <w:r w:rsidR="00B45A87" w:rsidRPr="003A26A8">
        <w:rPr>
          <w:sz w:val="22"/>
          <w:szCs w:val="22"/>
        </w:rPr>
        <w:t>oPA</w:t>
      </w:r>
      <w:proofErr w:type="spellEnd"/>
      <w:r>
        <w:rPr>
          <w:sz w:val="22"/>
          <w:szCs w:val="22"/>
        </w:rPr>
        <w:t xml:space="preserve"> </w:t>
      </w:r>
      <w:r w:rsidR="00B45A87" w:rsidRPr="003A26A8">
        <w:rPr>
          <w:sz w:val="22"/>
          <w:szCs w:val="22"/>
        </w:rPr>
        <w:t>/</w:t>
      </w:r>
      <w:r>
        <w:rPr>
          <w:sz w:val="22"/>
          <w:szCs w:val="22"/>
        </w:rPr>
        <w:t xml:space="preserve"> </w:t>
      </w:r>
      <w:r w:rsidR="00B45A87" w:rsidRPr="003A26A8">
        <w:rPr>
          <w:sz w:val="22"/>
          <w:szCs w:val="22"/>
        </w:rPr>
        <w:t>Al</w:t>
      </w:r>
      <w:r>
        <w:rPr>
          <w:sz w:val="22"/>
          <w:szCs w:val="22"/>
        </w:rPr>
        <w:t xml:space="preserve"> </w:t>
      </w:r>
      <w:r w:rsidR="00B45A87" w:rsidRPr="003A26A8">
        <w:rPr>
          <w:sz w:val="22"/>
          <w:szCs w:val="22"/>
        </w:rPr>
        <w:t>/</w:t>
      </w:r>
      <w:r>
        <w:rPr>
          <w:sz w:val="22"/>
          <w:szCs w:val="22"/>
        </w:rPr>
        <w:t xml:space="preserve"> </w:t>
      </w:r>
      <w:r w:rsidR="00B45A87" w:rsidRPr="003A26A8">
        <w:rPr>
          <w:sz w:val="22"/>
          <w:szCs w:val="22"/>
        </w:rPr>
        <w:t>PVC), padengtos aliuminio sluoksniu,</w:t>
      </w:r>
      <w:r>
        <w:rPr>
          <w:sz w:val="22"/>
          <w:szCs w:val="22"/>
        </w:rPr>
        <w:t xml:space="preserve"> lizdinės plokštelės,</w:t>
      </w:r>
      <w:r w:rsidR="00B45A87" w:rsidRPr="003A26A8">
        <w:rPr>
          <w:sz w:val="22"/>
          <w:szCs w:val="22"/>
        </w:rPr>
        <w:t xml:space="preserve"> kuriose</w:t>
      </w:r>
      <w:r w:rsidR="0049746B" w:rsidRPr="003A26A8">
        <w:rPr>
          <w:sz w:val="22"/>
          <w:szCs w:val="22"/>
        </w:rPr>
        <w:t xml:space="preserve"> </w:t>
      </w:r>
      <w:r w:rsidR="00B45A87" w:rsidRPr="003A26A8">
        <w:rPr>
          <w:sz w:val="22"/>
          <w:szCs w:val="22"/>
        </w:rPr>
        <w:t xml:space="preserve">yra 20, 50 arba 100 plėvele dengtų tablečių. </w:t>
      </w:r>
    </w:p>
    <w:p w14:paraId="7B5E1291" w14:textId="77777777" w:rsidR="00FC10EB" w:rsidRDefault="00FC10EB">
      <w:pPr>
        <w:rPr>
          <w:sz w:val="22"/>
          <w:szCs w:val="22"/>
        </w:rPr>
      </w:pPr>
    </w:p>
    <w:p w14:paraId="13AE6CEE" w14:textId="1D7DBA3A" w:rsidR="00BC7A04" w:rsidRPr="003A26A8" w:rsidRDefault="004726C7">
      <w:pPr>
        <w:rPr>
          <w:sz w:val="22"/>
          <w:szCs w:val="22"/>
        </w:rPr>
      </w:pPr>
      <w:r w:rsidRPr="003A26A8">
        <w:rPr>
          <w:sz w:val="22"/>
          <w:szCs w:val="22"/>
        </w:rPr>
        <w:t>Gali būti tie</w:t>
      </w:r>
      <w:r w:rsidR="00B45A87" w:rsidRPr="003A26A8">
        <w:rPr>
          <w:sz w:val="22"/>
          <w:szCs w:val="22"/>
        </w:rPr>
        <w:t>kiamos ne visų dydžių pakuotės.</w:t>
      </w:r>
    </w:p>
    <w:p w14:paraId="68D4A702" w14:textId="77777777" w:rsidR="00B60E31" w:rsidRPr="003A26A8" w:rsidRDefault="00B60E31">
      <w:pPr>
        <w:rPr>
          <w:sz w:val="22"/>
          <w:szCs w:val="22"/>
        </w:rPr>
      </w:pPr>
    </w:p>
    <w:p w14:paraId="4117ED70" w14:textId="0EC72CC0" w:rsidR="00BC7A04" w:rsidRPr="003A26A8" w:rsidRDefault="004726C7">
      <w:pPr>
        <w:keepNext/>
        <w:tabs>
          <w:tab w:val="left" w:pos="567"/>
        </w:tabs>
        <w:spacing w:line="260" w:lineRule="exact"/>
        <w:jc w:val="both"/>
        <w:outlineLvl w:val="3"/>
        <w:rPr>
          <w:b/>
          <w:bCs/>
          <w:sz w:val="22"/>
          <w:szCs w:val="22"/>
          <w:lang w:eastAsia="x-none"/>
        </w:rPr>
      </w:pPr>
      <w:r w:rsidRPr="003A26A8">
        <w:rPr>
          <w:b/>
          <w:bCs/>
          <w:sz w:val="22"/>
          <w:szCs w:val="22"/>
          <w:lang w:eastAsia="x-none"/>
        </w:rPr>
        <w:t>6.6</w:t>
      </w:r>
      <w:r w:rsidRPr="003A26A8">
        <w:rPr>
          <w:b/>
          <w:bCs/>
          <w:sz w:val="22"/>
          <w:szCs w:val="22"/>
          <w:lang w:eastAsia="x-none"/>
        </w:rPr>
        <w:tab/>
        <w:t xml:space="preserve">Specialūs reikalavimai atliekoms tvarkyti </w:t>
      </w:r>
    </w:p>
    <w:p w14:paraId="4DFCC93D" w14:textId="77777777" w:rsidR="00BC7A04" w:rsidRPr="003A26A8" w:rsidRDefault="00BC7A04">
      <w:pPr>
        <w:rPr>
          <w:sz w:val="22"/>
          <w:szCs w:val="22"/>
        </w:rPr>
      </w:pPr>
    </w:p>
    <w:p w14:paraId="27E888DE" w14:textId="77777777" w:rsidR="00BC7A04" w:rsidRPr="003A26A8" w:rsidRDefault="004726C7">
      <w:pPr>
        <w:rPr>
          <w:sz w:val="22"/>
          <w:szCs w:val="22"/>
        </w:rPr>
      </w:pPr>
      <w:r w:rsidRPr="003A26A8">
        <w:rPr>
          <w:sz w:val="22"/>
          <w:szCs w:val="22"/>
        </w:rPr>
        <w:t xml:space="preserve">Nesuvartotą vaistinį preparatą ar atliekas reikia tvarkyti </w:t>
      </w:r>
      <w:r w:rsidR="008715A0" w:rsidRPr="003A26A8">
        <w:rPr>
          <w:sz w:val="22"/>
          <w:szCs w:val="22"/>
        </w:rPr>
        <w:t>laikantis vietinių reikalavimų.</w:t>
      </w:r>
      <w:r w:rsidRPr="003A26A8">
        <w:rPr>
          <w:sz w:val="22"/>
          <w:szCs w:val="22"/>
        </w:rPr>
        <w:t xml:space="preserve"> </w:t>
      </w:r>
    </w:p>
    <w:p w14:paraId="2D8DE155" w14:textId="0A0C8A5C" w:rsidR="00BC7A04" w:rsidRPr="003A26A8" w:rsidRDefault="00BC7A04">
      <w:pPr>
        <w:rPr>
          <w:sz w:val="22"/>
          <w:szCs w:val="22"/>
        </w:rPr>
      </w:pPr>
    </w:p>
    <w:p w14:paraId="1E249F46" w14:textId="77777777" w:rsidR="00B45A87" w:rsidRPr="003A26A8" w:rsidRDefault="00B45A87">
      <w:pPr>
        <w:rPr>
          <w:sz w:val="22"/>
          <w:szCs w:val="22"/>
        </w:rPr>
      </w:pPr>
    </w:p>
    <w:p w14:paraId="370A3898" w14:textId="77777777" w:rsidR="00BC7A04" w:rsidRPr="003A26A8" w:rsidRDefault="004726C7">
      <w:pPr>
        <w:keepNext/>
        <w:keepLines/>
        <w:tabs>
          <w:tab w:val="left" w:pos="567"/>
        </w:tabs>
        <w:outlineLvl w:val="2"/>
        <w:rPr>
          <w:b/>
          <w:bCs/>
          <w:sz w:val="22"/>
          <w:szCs w:val="22"/>
          <w:lang w:eastAsia="x-none"/>
        </w:rPr>
      </w:pPr>
      <w:r w:rsidRPr="003A26A8">
        <w:rPr>
          <w:b/>
          <w:bCs/>
          <w:sz w:val="22"/>
          <w:szCs w:val="22"/>
          <w:lang w:eastAsia="x-none"/>
        </w:rPr>
        <w:t>7.</w:t>
      </w:r>
      <w:r w:rsidRPr="003A26A8">
        <w:rPr>
          <w:b/>
          <w:bCs/>
          <w:sz w:val="22"/>
          <w:szCs w:val="22"/>
          <w:lang w:eastAsia="x-none"/>
        </w:rPr>
        <w:tab/>
        <w:t>REGISTRUOTOJAS</w:t>
      </w:r>
    </w:p>
    <w:p w14:paraId="1E29FA55" w14:textId="77777777" w:rsidR="00BC7A04" w:rsidRPr="003A26A8" w:rsidRDefault="00BC7A04">
      <w:pPr>
        <w:rPr>
          <w:sz w:val="22"/>
          <w:szCs w:val="22"/>
        </w:rPr>
      </w:pPr>
    </w:p>
    <w:p w14:paraId="6F0E4574" w14:textId="77777777" w:rsidR="00A62A70" w:rsidRPr="003A26A8" w:rsidRDefault="00A62A70" w:rsidP="00A62A70">
      <w:pPr>
        <w:rPr>
          <w:sz w:val="22"/>
          <w:szCs w:val="22"/>
          <w:lang w:eastAsia="lt-LT" w:bidi="lt-LT"/>
        </w:rPr>
      </w:pPr>
      <w:r w:rsidRPr="003A26A8">
        <w:rPr>
          <w:sz w:val="22"/>
          <w:szCs w:val="22"/>
          <w:lang w:eastAsia="lt-LT" w:bidi="lt-LT"/>
        </w:rPr>
        <w:t>G.L. Pharma GmbH</w:t>
      </w:r>
    </w:p>
    <w:p w14:paraId="118B627D" w14:textId="77777777" w:rsidR="00A62A70" w:rsidRPr="003A26A8" w:rsidRDefault="00A62A70" w:rsidP="00A62A70">
      <w:pPr>
        <w:rPr>
          <w:sz w:val="22"/>
          <w:szCs w:val="22"/>
          <w:lang w:eastAsia="lt-LT" w:bidi="lt-LT"/>
        </w:rPr>
      </w:pPr>
      <w:proofErr w:type="spellStart"/>
      <w:r w:rsidRPr="003A26A8">
        <w:rPr>
          <w:sz w:val="22"/>
          <w:szCs w:val="22"/>
          <w:lang w:eastAsia="lt-LT" w:bidi="lt-LT"/>
        </w:rPr>
        <w:t>Schlossplatz</w:t>
      </w:r>
      <w:proofErr w:type="spellEnd"/>
      <w:r w:rsidRPr="003A26A8">
        <w:rPr>
          <w:sz w:val="22"/>
          <w:szCs w:val="22"/>
          <w:lang w:eastAsia="lt-LT" w:bidi="lt-LT"/>
        </w:rPr>
        <w:t xml:space="preserve"> 1</w:t>
      </w:r>
    </w:p>
    <w:p w14:paraId="2B4E1420" w14:textId="77777777" w:rsidR="00A62A70" w:rsidRPr="003A26A8" w:rsidRDefault="00A62A70" w:rsidP="00A62A70">
      <w:pPr>
        <w:rPr>
          <w:sz w:val="22"/>
          <w:szCs w:val="22"/>
          <w:lang w:eastAsia="lt-LT" w:bidi="lt-LT"/>
        </w:rPr>
      </w:pPr>
      <w:r w:rsidRPr="003A26A8">
        <w:rPr>
          <w:sz w:val="22"/>
          <w:szCs w:val="22"/>
          <w:lang w:eastAsia="lt-LT" w:bidi="lt-LT"/>
        </w:rPr>
        <w:t xml:space="preserve">8502 </w:t>
      </w:r>
      <w:proofErr w:type="spellStart"/>
      <w:r w:rsidRPr="003A26A8">
        <w:rPr>
          <w:sz w:val="22"/>
          <w:szCs w:val="22"/>
          <w:lang w:eastAsia="lt-LT" w:bidi="lt-LT"/>
        </w:rPr>
        <w:t>Lannach</w:t>
      </w:r>
      <w:proofErr w:type="spellEnd"/>
    </w:p>
    <w:p w14:paraId="6D66EABC" w14:textId="77777777" w:rsidR="00A62A70" w:rsidRPr="003A26A8" w:rsidRDefault="00A62A70" w:rsidP="00A62A70">
      <w:pPr>
        <w:rPr>
          <w:color w:val="000000" w:themeColor="text1"/>
          <w:sz w:val="22"/>
          <w:szCs w:val="22"/>
          <w:lang w:eastAsia="lt-LT" w:bidi="lt-LT"/>
        </w:rPr>
      </w:pPr>
      <w:r w:rsidRPr="003A26A8">
        <w:rPr>
          <w:sz w:val="22"/>
          <w:szCs w:val="22"/>
          <w:lang w:eastAsia="lt-LT" w:bidi="lt-LT"/>
        </w:rPr>
        <w:t>Austrija</w:t>
      </w:r>
    </w:p>
    <w:p w14:paraId="2BBD9719" w14:textId="77777777" w:rsidR="00BC7A04" w:rsidRDefault="00BC7A04">
      <w:pPr>
        <w:rPr>
          <w:sz w:val="22"/>
          <w:szCs w:val="22"/>
        </w:rPr>
      </w:pPr>
    </w:p>
    <w:p w14:paraId="0C138CDC" w14:textId="77777777" w:rsidR="00860270" w:rsidRPr="003A26A8" w:rsidRDefault="00860270">
      <w:pPr>
        <w:rPr>
          <w:sz w:val="22"/>
          <w:szCs w:val="22"/>
        </w:rPr>
      </w:pPr>
    </w:p>
    <w:p w14:paraId="235A726D" w14:textId="77777777" w:rsidR="00BC7A04" w:rsidRPr="003A26A8" w:rsidRDefault="004726C7">
      <w:pPr>
        <w:keepNext/>
        <w:keepLines/>
        <w:tabs>
          <w:tab w:val="left" w:pos="567"/>
        </w:tabs>
        <w:outlineLvl w:val="2"/>
        <w:rPr>
          <w:b/>
          <w:bCs/>
          <w:sz w:val="22"/>
          <w:szCs w:val="22"/>
          <w:lang w:eastAsia="x-none"/>
        </w:rPr>
      </w:pPr>
      <w:r w:rsidRPr="003A26A8">
        <w:rPr>
          <w:b/>
          <w:bCs/>
          <w:sz w:val="22"/>
          <w:szCs w:val="22"/>
          <w:lang w:eastAsia="x-none"/>
        </w:rPr>
        <w:t>8.</w:t>
      </w:r>
      <w:r w:rsidRPr="003A26A8">
        <w:rPr>
          <w:b/>
          <w:bCs/>
          <w:sz w:val="22"/>
          <w:szCs w:val="22"/>
          <w:lang w:eastAsia="x-none"/>
        </w:rPr>
        <w:tab/>
        <w:t xml:space="preserve">REGISTRACIJOS PAŽYMĖJIMO NUMERIS (-IAI) </w:t>
      </w:r>
    </w:p>
    <w:p w14:paraId="5FE48FFE" w14:textId="77777777" w:rsidR="00BC7A04" w:rsidRDefault="00BC7A04">
      <w:pPr>
        <w:rPr>
          <w:sz w:val="22"/>
          <w:szCs w:val="22"/>
        </w:rPr>
      </w:pPr>
    </w:p>
    <w:p w14:paraId="0FA1E67E" w14:textId="77777777" w:rsidR="00860270" w:rsidRPr="00860270" w:rsidRDefault="00860270" w:rsidP="00860270">
      <w:pPr>
        <w:rPr>
          <w:sz w:val="22"/>
          <w:szCs w:val="22"/>
          <w:lang w:eastAsia="lt-LT" w:bidi="lt-LT"/>
        </w:rPr>
      </w:pPr>
      <w:r w:rsidRPr="00860270">
        <w:rPr>
          <w:sz w:val="22"/>
          <w:szCs w:val="22"/>
          <w:lang w:eastAsia="lt-LT" w:bidi="lt-LT"/>
        </w:rPr>
        <w:t>LT/1/25/5826/001 – N20</w:t>
      </w:r>
    </w:p>
    <w:p w14:paraId="511420C7" w14:textId="77777777" w:rsidR="00860270" w:rsidRPr="00860270" w:rsidRDefault="00860270" w:rsidP="00860270">
      <w:pPr>
        <w:rPr>
          <w:sz w:val="22"/>
          <w:szCs w:val="22"/>
          <w:lang w:eastAsia="lt-LT" w:bidi="lt-LT"/>
        </w:rPr>
      </w:pPr>
      <w:r w:rsidRPr="00860270">
        <w:rPr>
          <w:sz w:val="22"/>
          <w:szCs w:val="22"/>
          <w:lang w:eastAsia="lt-LT" w:bidi="lt-LT"/>
        </w:rPr>
        <w:t>LT/1/25/5826/002 – N50</w:t>
      </w:r>
    </w:p>
    <w:p w14:paraId="1EE9EFD1" w14:textId="0C3A4431" w:rsidR="00860270" w:rsidRPr="003A26A8" w:rsidRDefault="00860270" w:rsidP="00860270">
      <w:pPr>
        <w:rPr>
          <w:sz w:val="22"/>
          <w:szCs w:val="22"/>
          <w:lang w:eastAsia="lt-LT" w:bidi="lt-LT"/>
        </w:rPr>
      </w:pPr>
      <w:r w:rsidRPr="00860270">
        <w:rPr>
          <w:sz w:val="22"/>
          <w:szCs w:val="22"/>
          <w:lang w:eastAsia="lt-LT" w:bidi="lt-LT"/>
        </w:rPr>
        <w:t>LT/1/25/5826/003 – N100</w:t>
      </w:r>
    </w:p>
    <w:p w14:paraId="5E74FFA7" w14:textId="77777777" w:rsidR="00BC7A04" w:rsidRPr="003A26A8" w:rsidRDefault="00BC7A04">
      <w:pPr>
        <w:rPr>
          <w:sz w:val="22"/>
          <w:szCs w:val="22"/>
        </w:rPr>
      </w:pPr>
    </w:p>
    <w:p w14:paraId="49809796" w14:textId="77777777" w:rsidR="00BC7A04" w:rsidRPr="003A26A8" w:rsidRDefault="004726C7">
      <w:pPr>
        <w:keepNext/>
        <w:keepLines/>
        <w:tabs>
          <w:tab w:val="left" w:pos="567"/>
        </w:tabs>
        <w:outlineLvl w:val="2"/>
        <w:rPr>
          <w:b/>
          <w:bCs/>
          <w:sz w:val="22"/>
          <w:szCs w:val="22"/>
          <w:lang w:eastAsia="x-none"/>
        </w:rPr>
      </w:pPr>
      <w:r w:rsidRPr="003A26A8">
        <w:rPr>
          <w:b/>
          <w:bCs/>
          <w:sz w:val="22"/>
          <w:szCs w:val="22"/>
          <w:lang w:eastAsia="x-none"/>
        </w:rPr>
        <w:t>9.</w:t>
      </w:r>
      <w:r w:rsidRPr="003A26A8">
        <w:rPr>
          <w:b/>
          <w:bCs/>
          <w:sz w:val="22"/>
          <w:szCs w:val="22"/>
          <w:lang w:eastAsia="x-none"/>
        </w:rPr>
        <w:tab/>
        <w:t>REGISTRAVIMO / PERREGISTRAVIMO DATA</w:t>
      </w:r>
    </w:p>
    <w:p w14:paraId="6544413D" w14:textId="77777777" w:rsidR="00BC7A04" w:rsidRPr="003A26A8" w:rsidRDefault="00BC7A04">
      <w:pPr>
        <w:rPr>
          <w:sz w:val="22"/>
          <w:szCs w:val="22"/>
        </w:rPr>
      </w:pPr>
    </w:p>
    <w:p w14:paraId="0687A2A5" w14:textId="7B3312E9" w:rsidR="00BC7A04" w:rsidRPr="003A26A8" w:rsidRDefault="004726C7">
      <w:pPr>
        <w:rPr>
          <w:sz w:val="22"/>
          <w:szCs w:val="22"/>
        </w:rPr>
      </w:pPr>
      <w:r w:rsidRPr="003A26A8">
        <w:rPr>
          <w:sz w:val="22"/>
          <w:szCs w:val="22"/>
        </w:rPr>
        <w:t>Registravimo</w:t>
      </w:r>
      <w:r w:rsidR="00F22255" w:rsidRPr="003A26A8">
        <w:rPr>
          <w:sz w:val="22"/>
          <w:szCs w:val="22"/>
        </w:rPr>
        <w:t xml:space="preserve"> data </w:t>
      </w:r>
      <w:r w:rsidR="00860270">
        <w:rPr>
          <w:sz w:val="22"/>
          <w:szCs w:val="22"/>
        </w:rPr>
        <w:t>2025 m. rugpjūčio 7 d.</w:t>
      </w:r>
    </w:p>
    <w:p w14:paraId="28CA70B9" w14:textId="77777777" w:rsidR="00BC7A04" w:rsidRPr="003A26A8" w:rsidRDefault="00BC7A04">
      <w:pPr>
        <w:rPr>
          <w:sz w:val="22"/>
          <w:szCs w:val="22"/>
        </w:rPr>
      </w:pPr>
    </w:p>
    <w:p w14:paraId="79533747" w14:textId="77777777" w:rsidR="00BC7A04" w:rsidRPr="003A26A8" w:rsidRDefault="00BC7A04">
      <w:pPr>
        <w:tabs>
          <w:tab w:val="left" w:pos="567"/>
        </w:tabs>
        <w:rPr>
          <w:sz w:val="22"/>
          <w:szCs w:val="22"/>
        </w:rPr>
      </w:pPr>
    </w:p>
    <w:p w14:paraId="087CA957" w14:textId="77777777" w:rsidR="00BC7A04" w:rsidRPr="003A26A8" w:rsidRDefault="004726C7">
      <w:pPr>
        <w:keepNext/>
        <w:keepLines/>
        <w:tabs>
          <w:tab w:val="left" w:pos="567"/>
        </w:tabs>
        <w:outlineLvl w:val="2"/>
        <w:rPr>
          <w:b/>
          <w:bCs/>
          <w:sz w:val="22"/>
          <w:szCs w:val="22"/>
          <w:lang w:eastAsia="x-none"/>
        </w:rPr>
      </w:pPr>
      <w:r w:rsidRPr="003A26A8">
        <w:rPr>
          <w:b/>
          <w:bCs/>
          <w:sz w:val="22"/>
          <w:szCs w:val="22"/>
          <w:lang w:eastAsia="x-none"/>
        </w:rPr>
        <w:t>10.</w:t>
      </w:r>
      <w:r w:rsidRPr="003A26A8">
        <w:rPr>
          <w:b/>
          <w:bCs/>
          <w:sz w:val="22"/>
          <w:szCs w:val="22"/>
          <w:lang w:eastAsia="x-none"/>
        </w:rPr>
        <w:tab/>
        <w:t>TEKSTO PERŽIŪROS DATA</w:t>
      </w:r>
    </w:p>
    <w:p w14:paraId="31791C8A" w14:textId="77777777" w:rsidR="00BC7A04" w:rsidRPr="003A26A8" w:rsidRDefault="00BC7A04">
      <w:pPr>
        <w:rPr>
          <w:sz w:val="22"/>
          <w:szCs w:val="22"/>
        </w:rPr>
      </w:pPr>
    </w:p>
    <w:p w14:paraId="0E489AE0" w14:textId="2E46A233" w:rsidR="00BC7A04" w:rsidRPr="003A26A8" w:rsidRDefault="00860270">
      <w:pPr>
        <w:rPr>
          <w:sz w:val="22"/>
          <w:szCs w:val="22"/>
        </w:rPr>
      </w:pPr>
      <w:r>
        <w:rPr>
          <w:sz w:val="22"/>
          <w:szCs w:val="22"/>
        </w:rPr>
        <w:t>2025 m. rugpjūčio 7 d.</w:t>
      </w:r>
    </w:p>
    <w:p w14:paraId="126A3475" w14:textId="77777777" w:rsidR="00BC7A04" w:rsidRPr="003A26A8" w:rsidRDefault="00BC7A04">
      <w:pPr>
        <w:rPr>
          <w:sz w:val="22"/>
          <w:szCs w:val="22"/>
        </w:rPr>
      </w:pPr>
    </w:p>
    <w:p w14:paraId="4FAB2564" w14:textId="77777777" w:rsidR="00B45A87" w:rsidRPr="003A26A8" w:rsidRDefault="00B45A87" w:rsidP="00B45A87">
      <w:pPr>
        <w:tabs>
          <w:tab w:val="center" w:pos="4819"/>
          <w:tab w:val="right" w:pos="9638"/>
        </w:tabs>
        <w:rPr>
          <w:sz w:val="22"/>
          <w:szCs w:val="22"/>
        </w:rPr>
      </w:pPr>
      <w:r w:rsidRPr="003A26A8">
        <w:rPr>
          <w:sz w:val="22"/>
          <w:szCs w:val="22"/>
          <w:lang w:eastAsia="lt-LT"/>
        </w:rPr>
        <w:t xml:space="preserve">Išsami informacija apie šį vaistinį preparatą pateikiama Valstybinės vaistų kontrolės tarnybos prie Lietuvos Respublikos sveikatos apsaugos ministerijos tinklalapyje </w:t>
      </w:r>
      <w:r w:rsidRPr="003A26A8">
        <w:rPr>
          <w:color w:val="0000EE"/>
          <w:sz w:val="22"/>
          <w:szCs w:val="22"/>
          <w:u w:val="single"/>
          <w:lang w:eastAsia="lt-LT"/>
        </w:rPr>
        <w:t>https://vvkt.lrv.lt/lt/.</w:t>
      </w:r>
    </w:p>
    <w:p w14:paraId="73C640DF" w14:textId="77777777" w:rsidR="00B45A87" w:rsidRPr="003A26A8" w:rsidRDefault="00B45A87" w:rsidP="00B45A87">
      <w:pPr>
        <w:rPr>
          <w:sz w:val="22"/>
          <w:szCs w:val="22"/>
        </w:rPr>
      </w:pPr>
    </w:p>
    <w:p w14:paraId="51FBFC13" w14:textId="77777777" w:rsidR="00BC7A04" w:rsidRPr="003A26A8" w:rsidRDefault="00BC7A04">
      <w:pPr>
        <w:tabs>
          <w:tab w:val="center" w:pos="4819"/>
          <w:tab w:val="right" w:pos="9638"/>
        </w:tabs>
        <w:rPr>
          <w:sz w:val="22"/>
          <w:szCs w:val="22"/>
        </w:rPr>
      </w:pPr>
    </w:p>
    <w:p w14:paraId="4B024569" w14:textId="77777777" w:rsidR="004726C7" w:rsidRPr="003A26A8" w:rsidRDefault="004726C7">
      <w:pPr>
        <w:tabs>
          <w:tab w:val="left" w:pos="4962"/>
        </w:tabs>
        <w:ind w:left="4962"/>
        <w:rPr>
          <w:sz w:val="22"/>
          <w:szCs w:val="22"/>
        </w:rPr>
        <w:sectPr w:rsidR="004726C7" w:rsidRPr="003A26A8" w:rsidSect="003427D6">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pgNumType w:start="1" w:chapStyle="1"/>
          <w:cols w:space="1296"/>
          <w:titlePg/>
          <w:docGrid w:linePitch="360"/>
          <w:sectPrChange w:id="0" w:author="VVKT_13" w:date="2025-07-29T13:38:00Z" w16du:dateUtc="2025-07-29T10:38:00Z">
            <w:sectPr w:rsidR="004726C7" w:rsidRPr="003A26A8" w:rsidSect="003427D6">
              <w:pgSz w:code="0"/>
              <w:pgMar w:top="720" w:right="707" w:bottom="720" w:left="1701" w:header="567" w:footer="567" w:gutter="0"/>
            </w:sectPr>
          </w:sectPrChange>
        </w:sectPr>
      </w:pPr>
    </w:p>
    <w:p w14:paraId="6F31D24C" w14:textId="77777777" w:rsidR="00BC7A04" w:rsidRPr="003A26A8" w:rsidRDefault="00BC7A04">
      <w:pPr>
        <w:tabs>
          <w:tab w:val="left" w:pos="5954"/>
          <w:tab w:val="left" w:pos="6237"/>
          <w:tab w:val="left" w:pos="6663"/>
          <w:tab w:val="left" w:pos="6946"/>
        </w:tabs>
        <w:jc w:val="center"/>
        <w:rPr>
          <w:rFonts w:eastAsia="SimSun"/>
          <w:color w:val="000000"/>
          <w:sz w:val="22"/>
          <w:szCs w:val="22"/>
        </w:rPr>
      </w:pPr>
    </w:p>
    <w:p w14:paraId="655D9070" w14:textId="77777777" w:rsidR="00BC7A04" w:rsidRPr="003A26A8" w:rsidRDefault="00BC7A04">
      <w:pPr>
        <w:tabs>
          <w:tab w:val="left" w:pos="567"/>
        </w:tabs>
        <w:spacing w:line="260" w:lineRule="exact"/>
        <w:rPr>
          <w:sz w:val="22"/>
          <w:szCs w:val="22"/>
        </w:rPr>
      </w:pPr>
    </w:p>
    <w:p w14:paraId="517B0901" w14:textId="77777777" w:rsidR="00BC7A04" w:rsidRPr="003A26A8" w:rsidRDefault="00BC7A04">
      <w:pPr>
        <w:tabs>
          <w:tab w:val="left" w:pos="567"/>
        </w:tabs>
        <w:spacing w:line="260" w:lineRule="exact"/>
        <w:rPr>
          <w:sz w:val="22"/>
          <w:szCs w:val="22"/>
        </w:rPr>
      </w:pPr>
    </w:p>
    <w:p w14:paraId="78154FEA" w14:textId="77777777" w:rsidR="00BC7A04" w:rsidRPr="003A26A8" w:rsidRDefault="00BC7A04">
      <w:pPr>
        <w:tabs>
          <w:tab w:val="left" w:pos="567"/>
        </w:tabs>
        <w:spacing w:line="260" w:lineRule="exact"/>
        <w:rPr>
          <w:sz w:val="22"/>
          <w:szCs w:val="22"/>
        </w:rPr>
      </w:pPr>
    </w:p>
    <w:p w14:paraId="64A7BB11" w14:textId="77777777" w:rsidR="00BC7A04" w:rsidRPr="003A26A8" w:rsidRDefault="00BC7A04">
      <w:pPr>
        <w:tabs>
          <w:tab w:val="left" w:pos="567"/>
        </w:tabs>
        <w:spacing w:line="260" w:lineRule="exact"/>
        <w:rPr>
          <w:sz w:val="22"/>
          <w:szCs w:val="22"/>
        </w:rPr>
      </w:pPr>
    </w:p>
    <w:p w14:paraId="11C06D25" w14:textId="77777777" w:rsidR="00BC7A04" w:rsidRPr="003A26A8" w:rsidRDefault="00BC7A04">
      <w:pPr>
        <w:tabs>
          <w:tab w:val="left" w:pos="567"/>
        </w:tabs>
        <w:spacing w:line="260" w:lineRule="exact"/>
        <w:rPr>
          <w:sz w:val="22"/>
          <w:szCs w:val="22"/>
        </w:rPr>
      </w:pPr>
    </w:p>
    <w:p w14:paraId="1E27E27C" w14:textId="77777777" w:rsidR="00BC7A04" w:rsidRPr="003A26A8" w:rsidRDefault="00BC7A04">
      <w:pPr>
        <w:tabs>
          <w:tab w:val="left" w:pos="567"/>
        </w:tabs>
        <w:spacing w:line="260" w:lineRule="exact"/>
        <w:rPr>
          <w:sz w:val="22"/>
          <w:szCs w:val="22"/>
        </w:rPr>
      </w:pPr>
    </w:p>
    <w:p w14:paraId="7B2871CE" w14:textId="77777777" w:rsidR="00BC7A04" w:rsidRPr="003A26A8" w:rsidRDefault="00BC7A04">
      <w:pPr>
        <w:tabs>
          <w:tab w:val="left" w:pos="567"/>
        </w:tabs>
        <w:spacing w:line="260" w:lineRule="exact"/>
        <w:rPr>
          <w:sz w:val="22"/>
          <w:szCs w:val="22"/>
        </w:rPr>
      </w:pPr>
    </w:p>
    <w:p w14:paraId="59A2E5F8" w14:textId="77777777" w:rsidR="00BC7A04" w:rsidRPr="003A26A8" w:rsidRDefault="00BC7A04">
      <w:pPr>
        <w:tabs>
          <w:tab w:val="left" w:pos="567"/>
        </w:tabs>
        <w:spacing w:line="260" w:lineRule="exact"/>
        <w:rPr>
          <w:sz w:val="22"/>
          <w:szCs w:val="22"/>
        </w:rPr>
      </w:pPr>
    </w:p>
    <w:p w14:paraId="595D37EE" w14:textId="77777777" w:rsidR="00BC7A04" w:rsidRPr="003A26A8" w:rsidRDefault="00BC7A04">
      <w:pPr>
        <w:tabs>
          <w:tab w:val="left" w:pos="567"/>
        </w:tabs>
        <w:spacing w:line="260" w:lineRule="exact"/>
        <w:rPr>
          <w:sz w:val="22"/>
          <w:szCs w:val="22"/>
        </w:rPr>
      </w:pPr>
    </w:p>
    <w:p w14:paraId="68378152" w14:textId="77777777" w:rsidR="00BC7A04" w:rsidRDefault="00BC7A04">
      <w:pPr>
        <w:tabs>
          <w:tab w:val="left" w:pos="567"/>
        </w:tabs>
        <w:spacing w:line="260" w:lineRule="exact"/>
        <w:rPr>
          <w:sz w:val="22"/>
          <w:szCs w:val="22"/>
        </w:rPr>
      </w:pPr>
    </w:p>
    <w:p w14:paraId="39CAFECD" w14:textId="77777777" w:rsidR="000D080C" w:rsidRDefault="000D080C">
      <w:pPr>
        <w:tabs>
          <w:tab w:val="left" w:pos="567"/>
        </w:tabs>
        <w:spacing w:line="260" w:lineRule="exact"/>
        <w:rPr>
          <w:sz w:val="22"/>
          <w:szCs w:val="22"/>
        </w:rPr>
      </w:pPr>
    </w:p>
    <w:p w14:paraId="0DFDD7FA" w14:textId="77777777" w:rsidR="000D080C" w:rsidRDefault="000D080C">
      <w:pPr>
        <w:tabs>
          <w:tab w:val="left" w:pos="567"/>
        </w:tabs>
        <w:spacing w:line="260" w:lineRule="exact"/>
        <w:rPr>
          <w:sz w:val="22"/>
          <w:szCs w:val="22"/>
        </w:rPr>
      </w:pPr>
    </w:p>
    <w:p w14:paraId="39088E30" w14:textId="77777777" w:rsidR="000D080C" w:rsidRPr="003A26A8" w:rsidRDefault="000D080C">
      <w:pPr>
        <w:tabs>
          <w:tab w:val="left" w:pos="567"/>
        </w:tabs>
        <w:spacing w:line="260" w:lineRule="exact"/>
        <w:rPr>
          <w:sz w:val="22"/>
          <w:szCs w:val="22"/>
        </w:rPr>
      </w:pPr>
    </w:p>
    <w:p w14:paraId="34691B27" w14:textId="77777777" w:rsidR="00BC7A04" w:rsidRPr="003A26A8" w:rsidRDefault="00BC7A04">
      <w:pPr>
        <w:tabs>
          <w:tab w:val="left" w:pos="567"/>
        </w:tabs>
        <w:spacing w:line="260" w:lineRule="exact"/>
        <w:rPr>
          <w:sz w:val="22"/>
          <w:szCs w:val="22"/>
        </w:rPr>
      </w:pPr>
    </w:p>
    <w:p w14:paraId="3F438461" w14:textId="77777777" w:rsidR="00BC7A04" w:rsidRPr="003A26A8" w:rsidRDefault="00BC7A04">
      <w:pPr>
        <w:tabs>
          <w:tab w:val="left" w:pos="567"/>
        </w:tabs>
        <w:spacing w:line="260" w:lineRule="exact"/>
        <w:rPr>
          <w:sz w:val="22"/>
          <w:szCs w:val="22"/>
        </w:rPr>
      </w:pPr>
    </w:p>
    <w:p w14:paraId="1C3A5595" w14:textId="77777777" w:rsidR="00BC7A04" w:rsidRPr="003A26A8" w:rsidRDefault="00BC7A04">
      <w:pPr>
        <w:tabs>
          <w:tab w:val="left" w:pos="567"/>
        </w:tabs>
        <w:spacing w:line="260" w:lineRule="exact"/>
        <w:rPr>
          <w:sz w:val="22"/>
          <w:szCs w:val="22"/>
        </w:rPr>
      </w:pPr>
    </w:p>
    <w:p w14:paraId="6D16D09A" w14:textId="77777777" w:rsidR="00E523D8" w:rsidRDefault="00E523D8">
      <w:pPr>
        <w:tabs>
          <w:tab w:val="left" w:pos="567"/>
        </w:tabs>
        <w:spacing w:line="260" w:lineRule="exact"/>
        <w:jc w:val="center"/>
        <w:rPr>
          <w:b/>
          <w:sz w:val="22"/>
          <w:szCs w:val="22"/>
        </w:rPr>
      </w:pPr>
    </w:p>
    <w:p w14:paraId="353F39F0" w14:textId="77777777" w:rsidR="00E523D8" w:rsidRDefault="00E523D8">
      <w:pPr>
        <w:tabs>
          <w:tab w:val="left" w:pos="567"/>
        </w:tabs>
        <w:spacing w:line="260" w:lineRule="exact"/>
        <w:jc w:val="center"/>
        <w:rPr>
          <w:b/>
          <w:sz w:val="22"/>
          <w:szCs w:val="22"/>
        </w:rPr>
      </w:pPr>
    </w:p>
    <w:p w14:paraId="1029CF87" w14:textId="77777777" w:rsidR="00E523D8" w:rsidRDefault="00E523D8">
      <w:pPr>
        <w:tabs>
          <w:tab w:val="left" w:pos="567"/>
        </w:tabs>
        <w:spacing w:line="260" w:lineRule="exact"/>
        <w:jc w:val="center"/>
        <w:rPr>
          <w:b/>
          <w:sz w:val="22"/>
          <w:szCs w:val="22"/>
        </w:rPr>
      </w:pPr>
    </w:p>
    <w:p w14:paraId="06FB4B65" w14:textId="77777777" w:rsidR="00E523D8" w:rsidRDefault="00E523D8">
      <w:pPr>
        <w:tabs>
          <w:tab w:val="left" w:pos="567"/>
        </w:tabs>
        <w:spacing w:line="260" w:lineRule="exact"/>
        <w:jc w:val="center"/>
        <w:rPr>
          <w:b/>
          <w:sz w:val="22"/>
          <w:szCs w:val="22"/>
        </w:rPr>
      </w:pPr>
    </w:p>
    <w:p w14:paraId="709C2834" w14:textId="77777777" w:rsidR="00E523D8" w:rsidRDefault="00E523D8">
      <w:pPr>
        <w:tabs>
          <w:tab w:val="left" w:pos="567"/>
        </w:tabs>
        <w:spacing w:line="260" w:lineRule="exact"/>
        <w:jc w:val="center"/>
        <w:rPr>
          <w:b/>
          <w:sz w:val="22"/>
          <w:szCs w:val="22"/>
        </w:rPr>
      </w:pPr>
    </w:p>
    <w:p w14:paraId="1C6CB0FB" w14:textId="77777777" w:rsidR="00E523D8" w:rsidRDefault="00E523D8">
      <w:pPr>
        <w:tabs>
          <w:tab w:val="left" w:pos="567"/>
        </w:tabs>
        <w:spacing w:line="260" w:lineRule="exact"/>
        <w:jc w:val="center"/>
        <w:rPr>
          <w:b/>
          <w:sz w:val="22"/>
          <w:szCs w:val="22"/>
        </w:rPr>
      </w:pPr>
    </w:p>
    <w:p w14:paraId="04F1EE87" w14:textId="13B4DC1B" w:rsidR="00BC7A04" w:rsidRPr="003A26A8" w:rsidRDefault="004726C7">
      <w:pPr>
        <w:tabs>
          <w:tab w:val="left" w:pos="567"/>
        </w:tabs>
        <w:spacing w:line="260" w:lineRule="exact"/>
        <w:jc w:val="center"/>
        <w:rPr>
          <w:b/>
          <w:sz w:val="22"/>
          <w:szCs w:val="22"/>
        </w:rPr>
      </w:pPr>
      <w:r w:rsidRPr="003A26A8">
        <w:rPr>
          <w:b/>
          <w:sz w:val="22"/>
          <w:szCs w:val="22"/>
        </w:rPr>
        <w:t>II PRIEDAS</w:t>
      </w:r>
    </w:p>
    <w:p w14:paraId="505869C3" w14:textId="77777777" w:rsidR="00BC7A04" w:rsidRPr="003A26A8" w:rsidRDefault="00BC7A04">
      <w:pPr>
        <w:tabs>
          <w:tab w:val="left" w:pos="567"/>
        </w:tabs>
        <w:spacing w:line="260" w:lineRule="exact"/>
        <w:ind w:left="1701" w:right="1416" w:hanging="567"/>
        <w:rPr>
          <w:sz w:val="22"/>
          <w:szCs w:val="22"/>
        </w:rPr>
      </w:pPr>
    </w:p>
    <w:p w14:paraId="6ADE4AEF" w14:textId="77777777" w:rsidR="00BC7A04" w:rsidRPr="003A26A8" w:rsidRDefault="004726C7">
      <w:pPr>
        <w:tabs>
          <w:tab w:val="left" w:pos="567"/>
        </w:tabs>
        <w:spacing w:line="260" w:lineRule="exact"/>
        <w:jc w:val="center"/>
        <w:rPr>
          <w:i/>
          <w:sz w:val="22"/>
          <w:szCs w:val="22"/>
        </w:rPr>
      </w:pPr>
      <w:r w:rsidRPr="003A26A8">
        <w:rPr>
          <w:b/>
          <w:sz w:val="22"/>
          <w:szCs w:val="22"/>
        </w:rPr>
        <w:t>REGISTRACIJOS SĄLYGOS</w:t>
      </w:r>
    </w:p>
    <w:p w14:paraId="6CED9EA5" w14:textId="77777777" w:rsidR="00BC7A04" w:rsidRPr="003A26A8" w:rsidRDefault="00BC7A04">
      <w:pPr>
        <w:tabs>
          <w:tab w:val="left" w:pos="567"/>
        </w:tabs>
        <w:spacing w:line="260" w:lineRule="exact"/>
        <w:rPr>
          <w:sz w:val="22"/>
          <w:szCs w:val="22"/>
        </w:rPr>
      </w:pPr>
    </w:p>
    <w:p w14:paraId="640DA60E" w14:textId="0360A37C" w:rsidR="00BC7A04" w:rsidRPr="003427D6" w:rsidRDefault="00CD4A0B" w:rsidP="003427D6">
      <w:pPr>
        <w:tabs>
          <w:tab w:val="left" w:pos="1701"/>
        </w:tabs>
        <w:spacing w:line="260" w:lineRule="exact"/>
        <w:ind w:left="1701" w:right="567" w:hanging="567"/>
        <w:rPr>
          <w:sz w:val="22"/>
        </w:rPr>
      </w:pPr>
      <w:r w:rsidRPr="003A26A8">
        <w:rPr>
          <w:b/>
          <w:sz w:val="22"/>
          <w:szCs w:val="22"/>
        </w:rPr>
        <w:t>A.</w:t>
      </w:r>
      <w:r w:rsidRPr="003A26A8">
        <w:rPr>
          <w:b/>
          <w:sz w:val="22"/>
          <w:szCs w:val="22"/>
        </w:rPr>
        <w:tab/>
      </w:r>
      <w:r w:rsidR="004726C7" w:rsidRPr="003A26A8">
        <w:rPr>
          <w:b/>
          <w:sz w:val="22"/>
          <w:szCs w:val="22"/>
        </w:rPr>
        <w:t>GAMINTOJAS, ATSAKINGAS UŽ SERIJŲ IŠLEIDIMĄ</w:t>
      </w:r>
    </w:p>
    <w:p w14:paraId="7AA8456B" w14:textId="77777777" w:rsidR="00BC7A04" w:rsidRPr="003A26A8" w:rsidRDefault="004726C7">
      <w:pPr>
        <w:tabs>
          <w:tab w:val="left" w:pos="1701"/>
        </w:tabs>
        <w:spacing w:line="260" w:lineRule="exact"/>
        <w:ind w:left="1701" w:right="567" w:hanging="567"/>
        <w:rPr>
          <w:b/>
          <w:sz w:val="22"/>
          <w:szCs w:val="22"/>
        </w:rPr>
      </w:pPr>
      <w:r w:rsidRPr="003A26A8">
        <w:rPr>
          <w:b/>
          <w:sz w:val="22"/>
          <w:szCs w:val="22"/>
        </w:rPr>
        <w:t>B.</w:t>
      </w:r>
      <w:r w:rsidRPr="003A26A8">
        <w:rPr>
          <w:b/>
          <w:sz w:val="22"/>
          <w:szCs w:val="22"/>
        </w:rPr>
        <w:tab/>
        <w:t>TIEKIMO IR VARTOJIMO SĄLYGOS AR APRIBOJIMAI</w:t>
      </w:r>
    </w:p>
    <w:p w14:paraId="247C0E03" w14:textId="77777777" w:rsidR="00BC7A04" w:rsidRPr="003A26A8" w:rsidRDefault="00BC7A04">
      <w:pPr>
        <w:tabs>
          <w:tab w:val="left" w:pos="1701"/>
        </w:tabs>
        <w:spacing w:line="260" w:lineRule="exact"/>
        <w:ind w:left="567" w:right="567" w:hanging="567"/>
        <w:rPr>
          <w:sz w:val="22"/>
          <w:szCs w:val="22"/>
        </w:rPr>
      </w:pPr>
    </w:p>
    <w:p w14:paraId="47746B35" w14:textId="77777777" w:rsidR="00BC7A04" w:rsidRPr="003A26A8" w:rsidRDefault="00BC7A04">
      <w:pPr>
        <w:tabs>
          <w:tab w:val="left" w:pos="1701"/>
        </w:tabs>
        <w:spacing w:line="260" w:lineRule="exact"/>
        <w:ind w:left="1701" w:right="567" w:hanging="567"/>
        <w:rPr>
          <w:b/>
          <w:sz w:val="22"/>
          <w:szCs w:val="22"/>
        </w:rPr>
      </w:pPr>
    </w:p>
    <w:p w14:paraId="69BFB10B" w14:textId="77777777" w:rsidR="00BC7A04" w:rsidRPr="003A26A8" w:rsidRDefault="00BC7A04">
      <w:pPr>
        <w:tabs>
          <w:tab w:val="left" w:pos="567"/>
        </w:tabs>
        <w:spacing w:line="260" w:lineRule="exact"/>
        <w:ind w:left="1701" w:right="1558" w:hanging="850"/>
        <w:rPr>
          <w:b/>
          <w:sz w:val="22"/>
          <w:szCs w:val="22"/>
        </w:rPr>
      </w:pPr>
    </w:p>
    <w:p w14:paraId="79F7EDA7" w14:textId="77777777" w:rsidR="00BC7A04" w:rsidRPr="003A26A8" w:rsidRDefault="00BC7A04">
      <w:pPr>
        <w:tabs>
          <w:tab w:val="left" w:pos="567"/>
        </w:tabs>
        <w:spacing w:line="260" w:lineRule="exact"/>
        <w:ind w:left="567" w:hanging="567"/>
        <w:rPr>
          <w:sz w:val="22"/>
          <w:szCs w:val="22"/>
        </w:rPr>
      </w:pPr>
    </w:p>
    <w:p w14:paraId="376506C5" w14:textId="77777777" w:rsidR="00BC7A04" w:rsidRPr="003A26A8" w:rsidRDefault="00BC7A04">
      <w:pPr>
        <w:tabs>
          <w:tab w:val="left" w:pos="567"/>
        </w:tabs>
        <w:spacing w:line="260" w:lineRule="exact"/>
        <w:ind w:right="-1"/>
        <w:rPr>
          <w:sz w:val="22"/>
          <w:szCs w:val="22"/>
        </w:rPr>
      </w:pPr>
    </w:p>
    <w:p w14:paraId="39C18B02" w14:textId="00B4B76A" w:rsidR="00BC7A04" w:rsidRPr="003A26A8" w:rsidRDefault="004726C7">
      <w:pPr>
        <w:tabs>
          <w:tab w:val="left" w:pos="567"/>
        </w:tabs>
        <w:spacing w:line="260" w:lineRule="exact"/>
        <w:ind w:left="567" w:hanging="567"/>
        <w:rPr>
          <w:b/>
          <w:sz w:val="22"/>
          <w:szCs w:val="22"/>
        </w:rPr>
      </w:pPr>
      <w:r w:rsidRPr="003A26A8">
        <w:rPr>
          <w:sz w:val="22"/>
          <w:szCs w:val="22"/>
        </w:rPr>
        <w:br w:type="page"/>
      </w:r>
      <w:r w:rsidR="00B223BE" w:rsidRPr="003A26A8">
        <w:rPr>
          <w:b/>
          <w:sz w:val="22"/>
          <w:szCs w:val="22"/>
        </w:rPr>
        <w:lastRenderedPageBreak/>
        <w:t>A.</w:t>
      </w:r>
      <w:r w:rsidR="00B223BE" w:rsidRPr="003A26A8">
        <w:rPr>
          <w:b/>
          <w:sz w:val="22"/>
          <w:szCs w:val="22"/>
        </w:rPr>
        <w:tab/>
      </w:r>
      <w:r w:rsidRPr="003A26A8">
        <w:rPr>
          <w:b/>
          <w:sz w:val="22"/>
          <w:szCs w:val="22"/>
        </w:rPr>
        <w:t>GAMINTOJAS, ATSAKINGAS UŽ SERIJŲ IŠLEIDIMĄ</w:t>
      </w:r>
    </w:p>
    <w:p w14:paraId="50FEA497" w14:textId="77777777" w:rsidR="00BC7A04" w:rsidRPr="003A26A8" w:rsidRDefault="00BC7A04">
      <w:pPr>
        <w:tabs>
          <w:tab w:val="left" w:pos="567"/>
        </w:tabs>
        <w:spacing w:line="260" w:lineRule="exact"/>
        <w:rPr>
          <w:sz w:val="22"/>
          <w:szCs w:val="22"/>
        </w:rPr>
      </w:pPr>
    </w:p>
    <w:p w14:paraId="222F6CF4" w14:textId="77777777" w:rsidR="00BC7A04" w:rsidRPr="003A26A8" w:rsidRDefault="00BC7A04">
      <w:pPr>
        <w:tabs>
          <w:tab w:val="left" w:pos="567"/>
        </w:tabs>
        <w:spacing w:line="260" w:lineRule="exact"/>
        <w:rPr>
          <w:sz w:val="22"/>
          <w:szCs w:val="22"/>
        </w:rPr>
      </w:pPr>
    </w:p>
    <w:p w14:paraId="10739B8B" w14:textId="0466C76C" w:rsidR="00BC7A04" w:rsidRPr="003A26A8" w:rsidRDefault="004726C7">
      <w:pPr>
        <w:tabs>
          <w:tab w:val="left" w:pos="567"/>
        </w:tabs>
        <w:jc w:val="both"/>
        <w:rPr>
          <w:sz w:val="22"/>
          <w:szCs w:val="22"/>
        </w:rPr>
      </w:pPr>
      <w:r w:rsidRPr="003A26A8">
        <w:rPr>
          <w:sz w:val="22"/>
          <w:szCs w:val="22"/>
          <w:u w:val="single"/>
        </w:rPr>
        <w:t>Gamintojo, atsakingo už serijų išleidimą, pavadinimas ir adresas</w:t>
      </w:r>
    </w:p>
    <w:p w14:paraId="3E22E13D" w14:textId="77777777" w:rsidR="00BC7A04" w:rsidRPr="003A26A8" w:rsidRDefault="00BC7A04">
      <w:pPr>
        <w:tabs>
          <w:tab w:val="left" w:pos="567"/>
        </w:tabs>
        <w:spacing w:line="260" w:lineRule="exact"/>
        <w:rPr>
          <w:sz w:val="22"/>
          <w:szCs w:val="22"/>
        </w:rPr>
      </w:pPr>
    </w:p>
    <w:p w14:paraId="42C9FD58" w14:textId="77777777" w:rsidR="00AA3014" w:rsidRPr="003A26A8" w:rsidRDefault="00AA3014" w:rsidP="00AA3014">
      <w:pPr>
        <w:rPr>
          <w:sz w:val="22"/>
          <w:szCs w:val="22"/>
          <w:lang w:eastAsia="lt-LT" w:bidi="lt-LT"/>
        </w:rPr>
      </w:pPr>
      <w:r w:rsidRPr="003A26A8">
        <w:rPr>
          <w:sz w:val="22"/>
          <w:szCs w:val="22"/>
          <w:lang w:eastAsia="lt-LT" w:bidi="lt-LT"/>
        </w:rPr>
        <w:t>G.L. Pharma GmbH</w:t>
      </w:r>
    </w:p>
    <w:p w14:paraId="5A08DEE0" w14:textId="657AB298" w:rsidR="00AA3014" w:rsidRPr="003A26A8" w:rsidRDefault="00AA3014" w:rsidP="00AA3014">
      <w:pPr>
        <w:rPr>
          <w:sz w:val="22"/>
          <w:szCs w:val="22"/>
          <w:lang w:eastAsia="lt-LT" w:bidi="lt-LT"/>
        </w:rPr>
      </w:pPr>
      <w:proofErr w:type="spellStart"/>
      <w:r>
        <w:rPr>
          <w:sz w:val="22"/>
          <w:szCs w:val="22"/>
          <w:lang w:eastAsia="lt-LT" w:bidi="lt-LT"/>
        </w:rPr>
        <w:t>Industriestrasse</w:t>
      </w:r>
      <w:proofErr w:type="spellEnd"/>
      <w:r w:rsidRPr="003A26A8">
        <w:rPr>
          <w:sz w:val="22"/>
          <w:szCs w:val="22"/>
          <w:lang w:eastAsia="lt-LT" w:bidi="lt-LT"/>
        </w:rPr>
        <w:t xml:space="preserve"> 1</w:t>
      </w:r>
    </w:p>
    <w:p w14:paraId="215B2346" w14:textId="77777777" w:rsidR="00AA3014" w:rsidRPr="003A26A8" w:rsidRDefault="00AA3014" w:rsidP="00AA3014">
      <w:pPr>
        <w:rPr>
          <w:sz w:val="22"/>
          <w:szCs w:val="22"/>
          <w:lang w:eastAsia="lt-LT" w:bidi="lt-LT"/>
        </w:rPr>
      </w:pPr>
      <w:r w:rsidRPr="003A26A8">
        <w:rPr>
          <w:sz w:val="22"/>
          <w:szCs w:val="22"/>
          <w:lang w:eastAsia="lt-LT" w:bidi="lt-LT"/>
        </w:rPr>
        <w:t xml:space="preserve">8502 </w:t>
      </w:r>
      <w:proofErr w:type="spellStart"/>
      <w:r w:rsidRPr="003A26A8">
        <w:rPr>
          <w:sz w:val="22"/>
          <w:szCs w:val="22"/>
          <w:lang w:eastAsia="lt-LT" w:bidi="lt-LT"/>
        </w:rPr>
        <w:t>Lannach</w:t>
      </w:r>
      <w:proofErr w:type="spellEnd"/>
    </w:p>
    <w:p w14:paraId="4064FD7C" w14:textId="77777777" w:rsidR="00AA3014" w:rsidRPr="003A26A8" w:rsidRDefault="00AA3014" w:rsidP="00AA3014">
      <w:pPr>
        <w:rPr>
          <w:color w:val="000000" w:themeColor="text1"/>
          <w:sz w:val="22"/>
          <w:szCs w:val="22"/>
          <w:lang w:eastAsia="lt-LT" w:bidi="lt-LT"/>
        </w:rPr>
      </w:pPr>
      <w:r w:rsidRPr="003A26A8">
        <w:rPr>
          <w:sz w:val="22"/>
          <w:szCs w:val="22"/>
          <w:lang w:eastAsia="lt-LT" w:bidi="lt-LT"/>
        </w:rPr>
        <w:t>Austrija</w:t>
      </w:r>
    </w:p>
    <w:p w14:paraId="1C5AD667" w14:textId="77777777" w:rsidR="00BC7A04" w:rsidRPr="003A26A8" w:rsidRDefault="00BC7A04">
      <w:pPr>
        <w:tabs>
          <w:tab w:val="left" w:pos="567"/>
        </w:tabs>
        <w:spacing w:line="260" w:lineRule="exact"/>
        <w:rPr>
          <w:sz w:val="22"/>
          <w:szCs w:val="22"/>
        </w:rPr>
      </w:pPr>
    </w:p>
    <w:p w14:paraId="1EF7408A" w14:textId="77777777" w:rsidR="00BC7A04" w:rsidRPr="003A26A8" w:rsidRDefault="00BC7A04">
      <w:pPr>
        <w:tabs>
          <w:tab w:val="left" w:pos="567"/>
        </w:tabs>
        <w:spacing w:line="260" w:lineRule="exact"/>
        <w:rPr>
          <w:sz w:val="22"/>
          <w:szCs w:val="22"/>
        </w:rPr>
      </w:pPr>
    </w:p>
    <w:p w14:paraId="0E73A3B6" w14:textId="77777777" w:rsidR="00BC7A04" w:rsidRPr="003A26A8" w:rsidRDefault="00BC7A04">
      <w:pPr>
        <w:tabs>
          <w:tab w:val="left" w:pos="567"/>
        </w:tabs>
        <w:spacing w:line="260" w:lineRule="exact"/>
        <w:rPr>
          <w:sz w:val="22"/>
          <w:szCs w:val="22"/>
        </w:rPr>
      </w:pPr>
    </w:p>
    <w:p w14:paraId="055C2BBA" w14:textId="77777777" w:rsidR="00BC7A04" w:rsidRPr="003A26A8" w:rsidRDefault="004726C7">
      <w:pPr>
        <w:tabs>
          <w:tab w:val="left" w:pos="567"/>
        </w:tabs>
        <w:ind w:left="567" w:hanging="567"/>
        <w:rPr>
          <w:sz w:val="22"/>
          <w:szCs w:val="22"/>
        </w:rPr>
      </w:pPr>
      <w:r w:rsidRPr="003A26A8">
        <w:rPr>
          <w:b/>
          <w:sz w:val="22"/>
          <w:szCs w:val="22"/>
        </w:rPr>
        <w:t>B.</w:t>
      </w:r>
      <w:r w:rsidRPr="003A26A8">
        <w:rPr>
          <w:b/>
          <w:sz w:val="22"/>
          <w:szCs w:val="22"/>
        </w:rPr>
        <w:tab/>
        <w:t>TIEKIMO IR VARTOJIMO SĄLYGOS AR APRIBOJIMAI</w:t>
      </w:r>
    </w:p>
    <w:p w14:paraId="3C06314C" w14:textId="77777777" w:rsidR="00BC7A04" w:rsidRPr="003A26A8" w:rsidRDefault="00BC7A04">
      <w:pPr>
        <w:tabs>
          <w:tab w:val="left" w:pos="567"/>
        </w:tabs>
        <w:spacing w:line="260" w:lineRule="exact"/>
        <w:rPr>
          <w:sz w:val="22"/>
          <w:szCs w:val="22"/>
        </w:rPr>
      </w:pPr>
    </w:p>
    <w:p w14:paraId="4DD89163" w14:textId="6DAC265B" w:rsidR="00BC7A04" w:rsidRPr="003A26A8" w:rsidRDefault="004726C7">
      <w:pPr>
        <w:tabs>
          <w:tab w:val="left" w:pos="567"/>
        </w:tabs>
        <w:spacing w:line="260" w:lineRule="exact"/>
        <w:rPr>
          <w:sz w:val="22"/>
          <w:szCs w:val="22"/>
        </w:rPr>
      </w:pPr>
      <w:r w:rsidRPr="003A26A8">
        <w:rPr>
          <w:sz w:val="22"/>
          <w:szCs w:val="22"/>
        </w:rPr>
        <w:t>Ner</w:t>
      </w:r>
      <w:r w:rsidR="00B223BE" w:rsidRPr="003A26A8">
        <w:rPr>
          <w:sz w:val="22"/>
          <w:szCs w:val="22"/>
        </w:rPr>
        <w:t>eceptinis vaistinis preparatas.</w:t>
      </w:r>
    </w:p>
    <w:p w14:paraId="44BD94CE" w14:textId="77777777" w:rsidR="00BC7A04" w:rsidRPr="003A26A8" w:rsidRDefault="00BC7A04">
      <w:pPr>
        <w:tabs>
          <w:tab w:val="left" w:pos="567"/>
        </w:tabs>
        <w:spacing w:line="260" w:lineRule="exact"/>
        <w:rPr>
          <w:sz w:val="22"/>
          <w:szCs w:val="22"/>
        </w:rPr>
      </w:pPr>
    </w:p>
    <w:p w14:paraId="772B67B5" w14:textId="77777777" w:rsidR="004726C7" w:rsidRPr="003A26A8" w:rsidRDefault="004726C7" w:rsidP="00BC649F">
      <w:pPr>
        <w:tabs>
          <w:tab w:val="left" w:pos="567"/>
        </w:tabs>
        <w:spacing w:line="260" w:lineRule="exact"/>
        <w:ind w:left="567" w:hanging="567"/>
        <w:rPr>
          <w:sz w:val="22"/>
          <w:szCs w:val="22"/>
        </w:rPr>
        <w:sectPr w:rsidR="004726C7" w:rsidRPr="003A26A8" w:rsidSect="003427D6">
          <w:pgSz w:w="11906" w:h="16838" w:code="9"/>
          <w:pgMar w:top="1134" w:right="1418" w:bottom="1134" w:left="1418" w:header="737" w:footer="737" w:gutter="0"/>
          <w:pgNumType w:start="1" w:chapStyle="1"/>
          <w:cols w:space="1296"/>
          <w:titlePg/>
          <w:docGrid w:linePitch="360"/>
          <w:sectPrChange w:id="1" w:author="VVKT_13" w:date="2025-07-29T13:39:00Z" w16du:dateUtc="2025-07-29T10:39:00Z">
            <w:sectPr w:rsidR="004726C7" w:rsidRPr="003A26A8" w:rsidSect="003427D6">
              <w:pgSz w:code="0"/>
              <w:pgMar w:top="720" w:right="707" w:bottom="720" w:left="1701" w:header="567" w:footer="567" w:gutter="0"/>
            </w:sectPr>
          </w:sectPrChange>
        </w:sectPr>
      </w:pPr>
    </w:p>
    <w:p w14:paraId="121DAADC" w14:textId="77777777" w:rsidR="00BC7A04" w:rsidRPr="003A26A8" w:rsidRDefault="00BC7A04">
      <w:pPr>
        <w:tabs>
          <w:tab w:val="left" w:pos="567"/>
        </w:tabs>
        <w:spacing w:line="260" w:lineRule="exact"/>
        <w:rPr>
          <w:sz w:val="22"/>
          <w:szCs w:val="22"/>
        </w:rPr>
      </w:pPr>
    </w:p>
    <w:p w14:paraId="17306502" w14:textId="77777777" w:rsidR="00BC7A04" w:rsidRPr="003A26A8" w:rsidRDefault="00BC7A04">
      <w:pPr>
        <w:tabs>
          <w:tab w:val="left" w:pos="567"/>
        </w:tabs>
        <w:spacing w:line="260" w:lineRule="exact"/>
        <w:rPr>
          <w:sz w:val="22"/>
          <w:szCs w:val="22"/>
        </w:rPr>
      </w:pPr>
    </w:p>
    <w:p w14:paraId="369FC236" w14:textId="77777777" w:rsidR="00BC7A04" w:rsidRPr="003A26A8" w:rsidRDefault="00BC7A04">
      <w:pPr>
        <w:tabs>
          <w:tab w:val="left" w:pos="567"/>
        </w:tabs>
        <w:spacing w:line="260" w:lineRule="exact"/>
        <w:rPr>
          <w:sz w:val="22"/>
          <w:szCs w:val="22"/>
        </w:rPr>
      </w:pPr>
    </w:p>
    <w:p w14:paraId="29EA6C35" w14:textId="77777777" w:rsidR="00BC7A04" w:rsidRPr="003A26A8" w:rsidRDefault="00BC7A04">
      <w:pPr>
        <w:tabs>
          <w:tab w:val="left" w:pos="567"/>
        </w:tabs>
        <w:spacing w:line="260" w:lineRule="exact"/>
        <w:rPr>
          <w:sz w:val="22"/>
          <w:szCs w:val="22"/>
        </w:rPr>
      </w:pPr>
    </w:p>
    <w:p w14:paraId="2145F7E2" w14:textId="77777777" w:rsidR="00BC7A04" w:rsidRPr="003A26A8" w:rsidRDefault="00BC7A04">
      <w:pPr>
        <w:tabs>
          <w:tab w:val="left" w:pos="567"/>
        </w:tabs>
        <w:spacing w:line="260" w:lineRule="exact"/>
        <w:rPr>
          <w:sz w:val="22"/>
          <w:szCs w:val="22"/>
        </w:rPr>
      </w:pPr>
    </w:p>
    <w:p w14:paraId="14436FA6" w14:textId="77777777" w:rsidR="00BC7A04" w:rsidRPr="003A26A8" w:rsidRDefault="00BC7A04">
      <w:pPr>
        <w:tabs>
          <w:tab w:val="left" w:pos="567"/>
        </w:tabs>
        <w:spacing w:line="260" w:lineRule="exact"/>
        <w:rPr>
          <w:sz w:val="22"/>
          <w:szCs w:val="22"/>
        </w:rPr>
      </w:pPr>
    </w:p>
    <w:p w14:paraId="7A1EDEE9" w14:textId="77777777" w:rsidR="00BC7A04" w:rsidRPr="003A26A8" w:rsidRDefault="00BC7A04">
      <w:pPr>
        <w:tabs>
          <w:tab w:val="left" w:pos="567"/>
        </w:tabs>
        <w:spacing w:line="260" w:lineRule="exact"/>
        <w:rPr>
          <w:sz w:val="22"/>
          <w:szCs w:val="22"/>
        </w:rPr>
      </w:pPr>
    </w:p>
    <w:p w14:paraId="0D5A85E9" w14:textId="77777777" w:rsidR="00BC7A04" w:rsidRPr="003A26A8" w:rsidRDefault="00BC7A04">
      <w:pPr>
        <w:tabs>
          <w:tab w:val="left" w:pos="567"/>
        </w:tabs>
        <w:spacing w:line="260" w:lineRule="exact"/>
        <w:rPr>
          <w:sz w:val="22"/>
          <w:szCs w:val="22"/>
        </w:rPr>
      </w:pPr>
    </w:p>
    <w:p w14:paraId="64CFF975" w14:textId="77777777" w:rsidR="00BC7A04" w:rsidRPr="003A26A8" w:rsidRDefault="00BC7A04">
      <w:pPr>
        <w:tabs>
          <w:tab w:val="left" w:pos="567"/>
        </w:tabs>
        <w:spacing w:line="260" w:lineRule="exact"/>
        <w:rPr>
          <w:sz w:val="22"/>
          <w:szCs w:val="22"/>
        </w:rPr>
      </w:pPr>
    </w:p>
    <w:p w14:paraId="19A1F817" w14:textId="77777777" w:rsidR="00BC7A04" w:rsidRPr="003A26A8" w:rsidRDefault="00BC7A04">
      <w:pPr>
        <w:tabs>
          <w:tab w:val="left" w:pos="567"/>
        </w:tabs>
        <w:spacing w:line="260" w:lineRule="exact"/>
        <w:rPr>
          <w:sz w:val="22"/>
          <w:szCs w:val="22"/>
        </w:rPr>
      </w:pPr>
    </w:p>
    <w:p w14:paraId="75B7441F" w14:textId="77777777" w:rsidR="00BC7A04" w:rsidRPr="003A26A8" w:rsidRDefault="00BC7A04">
      <w:pPr>
        <w:tabs>
          <w:tab w:val="left" w:pos="567"/>
        </w:tabs>
        <w:spacing w:line="260" w:lineRule="exact"/>
        <w:rPr>
          <w:sz w:val="22"/>
          <w:szCs w:val="22"/>
        </w:rPr>
      </w:pPr>
    </w:p>
    <w:p w14:paraId="12BD5B31" w14:textId="77777777" w:rsidR="00BC7A04" w:rsidRPr="003A26A8" w:rsidRDefault="00BC7A04">
      <w:pPr>
        <w:tabs>
          <w:tab w:val="left" w:pos="567"/>
        </w:tabs>
        <w:spacing w:line="260" w:lineRule="exact"/>
        <w:rPr>
          <w:sz w:val="22"/>
          <w:szCs w:val="22"/>
        </w:rPr>
      </w:pPr>
    </w:p>
    <w:p w14:paraId="05601915" w14:textId="77777777" w:rsidR="00BC7A04" w:rsidRPr="003A26A8" w:rsidRDefault="00BC7A04">
      <w:pPr>
        <w:tabs>
          <w:tab w:val="left" w:pos="567"/>
        </w:tabs>
        <w:spacing w:line="260" w:lineRule="exact"/>
        <w:rPr>
          <w:sz w:val="22"/>
          <w:szCs w:val="22"/>
        </w:rPr>
      </w:pPr>
    </w:p>
    <w:p w14:paraId="52AEE989" w14:textId="77777777" w:rsidR="00BC7A04" w:rsidRPr="003A26A8" w:rsidRDefault="00BC7A04">
      <w:pPr>
        <w:tabs>
          <w:tab w:val="left" w:pos="567"/>
        </w:tabs>
        <w:spacing w:line="260" w:lineRule="exact"/>
        <w:rPr>
          <w:sz w:val="22"/>
          <w:szCs w:val="22"/>
        </w:rPr>
      </w:pPr>
    </w:p>
    <w:p w14:paraId="1B41FB5F" w14:textId="77777777" w:rsidR="00BC7A04" w:rsidRPr="003A26A8" w:rsidRDefault="00BC7A04">
      <w:pPr>
        <w:tabs>
          <w:tab w:val="left" w:pos="567"/>
        </w:tabs>
        <w:spacing w:line="260" w:lineRule="exact"/>
        <w:rPr>
          <w:sz w:val="22"/>
          <w:szCs w:val="22"/>
        </w:rPr>
      </w:pPr>
    </w:p>
    <w:p w14:paraId="4D5533BE" w14:textId="77777777" w:rsidR="00BC7A04" w:rsidRPr="003A26A8" w:rsidRDefault="00BC7A04">
      <w:pPr>
        <w:tabs>
          <w:tab w:val="left" w:pos="567"/>
        </w:tabs>
        <w:spacing w:line="260" w:lineRule="exact"/>
        <w:rPr>
          <w:sz w:val="22"/>
          <w:szCs w:val="22"/>
        </w:rPr>
      </w:pPr>
    </w:p>
    <w:p w14:paraId="58AEDDC2" w14:textId="77777777" w:rsidR="00BC7A04" w:rsidRPr="003A26A8" w:rsidRDefault="00BC7A04">
      <w:pPr>
        <w:tabs>
          <w:tab w:val="left" w:pos="567"/>
        </w:tabs>
        <w:spacing w:line="260" w:lineRule="exact"/>
        <w:rPr>
          <w:b/>
          <w:sz w:val="22"/>
          <w:szCs w:val="22"/>
        </w:rPr>
      </w:pPr>
    </w:p>
    <w:p w14:paraId="477E3E3B" w14:textId="77777777" w:rsidR="00BC7A04" w:rsidRPr="003A26A8" w:rsidRDefault="00BC7A04">
      <w:pPr>
        <w:tabs>
          <w:tab w:val="left" w:pos="567"/>
        </w:tabs>
        <w:spacing w:line="260" w:lineRule="exact"/>
        <w:rPr>
          <w:b/>
          <w:sz w:val="22"/>
          <w:szCs w:val="22"/>
        </w:rPr>
      </w:pPr>
    </w:p>
    <w:p w14:paraId="512646B5" w14:textId="77777777" w:rsidR="00BC7A04" w:rsidRPr="003A26A8" w:rsidRDefault="00BC7A04">
      <w:pPr>
        <w:tabs>
          <w:tab w:val="left" w:pos="567"/>
        </w:tabs>
        <w:spacing w:line="260" w:lineRule="exact"/>
        <w:rPr>
          <w:b/>
          <w:sz w:val="22"/>
          <w:szCs w:val="22"/>
        </w:rPr>
      </w:pPr>
    </w:p>
    <w:p w14:paraId="44736F76" w14:textId="77777777" w:rsidR="00BC7A04" w:rsidRPr="003A26A8" w:rsidRDefault="00BC7A04">
      <w:pPr>
        <w:tabs>
          <w:tab w:val="left" w:pos="567"/>
        </w:tabs>
        <w:spacing w:line="260" w:lineRule="exact"/>
        <w:rPr>
          <w:b/>
          <w:sz w:val="22"/>
          <w:szCs w:val="22"/>
        </w:rPr>
      </w:pPr>
    </w:p>
    <w:p w14:paraId="1B87D650" w14:textId="77777777" w:rsidR="00BC7A04" w:rsidRPr="003A26A8" w:rsidRDefault="00BC7A04">
      <w:pPr>
        <w:tabs>
          <w:tab w:val="left" w:pos="567"/>
        </w:tabs>
        <w:spacing w:line="260" w:lineRule="exact"/>
        <w:rPr>
          <w:b/>
          <w:sz w:val="22"/>
          <w:szCs w:val="22"/>
        </w:rPr>
      </w:pPr>
    </w:p>
    <w:p w14:paraId="453589BD" w14:textId="77777777" w:rsidR="00BC7A04" w:rsidRPr="003A26A8" w:rsidRDefault="00BC7A04">
      <w:pPr>
        <w:tabs>
          <w:tab w:val="left" w:pos="567"/>
        </w:tabs>
        <w:spacing w:line="260" w:lineRule="exact"/>
        <w:rPr>
          <w:b/>
          <w:sz w:val="22"/>
          <w:szCs w:val="22"/>
        </w:rPr>
      </w:pPr>
    </w:p>
    <w:p w14:paraId="31F1E6DC" w14:textId="77777777" w:rsidR="00BC7A04" w:rsidRPr="003A26A8" w:rsidRDefault="004726C7">
      <w:pPr>
        <w:keepNext/>
        <w:tabs>
          <w:tab w:val="left" w:pos="567"/>
        </w:tabs>
        <w:jc w:val="center"/>
        <w:outlineLvl w:val="1"/>
        <w:rPr>
          <w:b/>
          <w:sz w:val="22"/>
          <w:szCs w:val="22"/>
          <w:lang w:eastAsia="x-none"/>
        </w:rPr>
      </w:pPr>
      <w:r w:rsidRPr="003A26A8">
        <w:rPr>
          <w:b/>
          <w:bCs/>
          <w:iCs/>
          <w:sz w:val="22"/>
          <w:szCs w:val="22"/>
          <w:lang w:eastAsia="x-none"/>
        </w:rPr>
        <w:t>III PRIEDAS</w:t>
      </w:r>
    </w:p>
    <w:p w14:paraId="28325F8A" w14:textId="77777777" w:rsidR="00BC7A04" w:rsidRPr="003A26A8" w:rsidRDefault="00BC7A04">
      <w:pPr>
        <w:tabs>
          <w:tab w:val="left" w:pos="567"/>
        </w:tabs>
        <w:spacing w:line="260" w:lineRule="exact"/>
        <w:rPr>
          <w:sz w:val="22"/>
          <w:szCs w:val="22"/>
        </w:rPr>
      </w:pPr>
    </w:p>
    <w:p w14:paraId="2F87EDE7" w14:textId="77777777" w:rsidR="00BC7A04" w:rsidRPr="003A26A8" w:rsidRDefault="004726C7">
      <w:pPr>
        <w:keepNext/>
        <w:tabs>
          <w:tab w:val="left" w:pos="567"/>
        </w:tabs>
        <w:jc w:val="center"/>
        <w:outlineLvl w:val="1"/>
        <w:rPr>
          <w:b/>
          <w:sz w:val="22"/>
          <w:szCs w:val="22"/>
          <w:lang w:eastAsia="x-none"/>
        </w:rPr>
      </w:pPr>
      <w:r w:rsidRPr="003A26A8">
        <w:rPr>
          <w:b/>
          <w:bCs/>
          <w:iCs/>
          <w:sz w:val="22"/>
          <w:szCs w:val="22"/>
          <w:lang w:eastAsia="x-none"/>
        </w:rPr>
        <w:t>ŽENKLINIMAS IR PAKUOTĖS LAPELIS</w:t>
      </w:r>
    </w:p>
    <w:p w14:paraId="0CBE7650" w14:textId="77777777" w:rsidR="00BC7A04" w:rsidRPr="003A26A8" w:rsidRDefault="004726C7">
      <w:pPr>
        <w:tabs>
          <w:tab w:val="left" w:pos="567"/>
        </w:tabs>
        <w:spacing w:line="260" w:lineRule="exact"/>
        <w:rPr>
          <w:sz w:val="22"/>
          <w:szCs w:val="22"/>
        </w:rPr>
      </w:pPr>
      <w:r w:rsidRPr="003A26A8">
        <w:rPr>
          <w:sz w:val="22"/>
          <w:szCs w:val="22"/>
        </w:rPr>
        <w:br w:type="page"/>
      </w:r>
    </w:p>
    <w:p w14:paraId="160B2357" w14:textId="77777777" w:rsidR="00B223BE" w:rsidRPr="003A26A8" w:rsidRDefault="00B223BE" w:rsidP="00B223BE">
      <w:pPr>
        <w:tabs>
          <w:tab w:val="left" w:pos="567"/>
        </w:tabs>
        <w:spacing w:line="260" w:lineRule="exact"/>
        <w:rPr>
          <w:sz w:val="22"/>
          <w:szCs w:val="22"/>
        </w:rPr>
      </w:pPr>
    </w:p>
    <w:p w14:paraId="44576CAA" w14:textId="77777777" w:rsidR="00B223BE" w:rsidRPr="003A26A8" w:rsidRDefault="00B223BE" w:rsidP="00B223BE">
      <w:pPr>
        <w:tabs>
          <w:tab w:val="left" w:pos="567"/>
        </w:tabs>
        <w:spacing w:line="260" w:lineRule="exact"/>
        <w:rPr>
          <w:sz w:val="22"/>
          <w:szCs w:val="22"/>
        </w:rPr>
      </w:pPr>
    </w:p>
    <w:p w14:paraId="68F0881A" w14:textId="77777777" w:rsidR="00B223BE" w:rsidRPr="003A26A8" w:rsidRDefault="00B223BE" w:rsidP="00B223BE">
      <w:pPr>
        <w:tabs>
          <w:tab w:val="left" w:pos="567"/>
        </w:tabs>
        <w:spacing w:line="260" w:lineRule="exact"/>
        <w:rPr>
          <w:sz w:val="22"/>
          <w:szCs w:val="22"/>
        </w:rPr>
      </w:pPr>
    </w:p>
    <w:p w14:paraId="6EA23F2F" w14:textId="77777777" w:rsidR="00B223BE" w:rsidRPr="003A26A8" w:rsidRDefault="00B223BE" w:rsidP="00B223BE">
      <w:pPr>
        <w:tabs>
          <w:tab w:val="left" w:pos="567"/>
        </w:tabs>
        <w:spacing w:line="260" w:lineRule="exact"/>
        <w:rPr>
          <w:sz w:val="22"/>
          <w:szCs w:val="22"/>
        </w:rPr>
      </w:pPr>
    </w:p>
    <w:p w14:paraId="615EE3EF" w14:textId="77777777" w:rsidR="00B223BE" w:rsidRPr="003A26A8" w:rsidRDefault="00B223BE" w:rsidP="00B223BE">
      <w:pPr>
        <w:tabs>
          <w:tab w:val="left" w:pos="567"/>
        </w:tabs>
        <w:spacing w:line="260" w:lineRule="exact"/>
        <w:rPr>
          <w:sz w:val="22"/>
          <w:szCs w:val="22"/>
        </w:rPr>
      </w:pPr>
    </w:p>
    <w:p w14:paraId="105B3D64" w14:textId="77777777" w:rsidR="00B223BE" w:rsidRPr="003A26A8" w:rsidRDefault="00B223BE" w:rsidP="00B223BE">
      <w:pPr>
        <w:tabs>
          <w:tab w:val="left" w:pos="567"/>
        </w:tabs>
        <w:spacing w:line="260" w:lineRule="exact"/>
        <w:rPr>
          <w:sz w:val="22"/>
          <w:szCs w:val="22"/>
        </w:rPr>
      </w:pPr>
    </w:p>
    <w:p w14:paraId="174ED895" w14:textId="77777777" w:rsidR="00B223BE" w:rsidRPr="003A26A8" w:rsidRDefault="00B223BE" w:rsidP="00B223BE">
      <w:pPr>
        <w:tabs>
          <w:tab w:val="left" w:pos="567"/>
        </w:tabs>
        <w:spacing w:line="260" w:lineRule="exact"/>
        <w:rPr>
          <w:sz w:val="22"/>
          <w:szCs w:val="22"/>
        </w:rPr>
      </w:pPr>
    </w:p>
    <w:p w14:paraId="46D788E5" w14:textId="77777777" w:rsidR="00B223BE" w:rsidRPr="003A26A8" w:rsidRDefault="00B223BE" w:rsidP="00B223BE">
      <w:pPr>
        <w:tabs>
          <w:tab w:val="left" w:pos="567"/>
        </w:tabs>
        <w:spacing w:line="260" w:lineRule="exact"/>
        <w:rPr>
          <w:sz w:val="22"/>
          <w:szCs w:val="22"/>
        </w:rPr>
      </w:pPr>
    </w:p>
    <w:p w14:paraId="55AB9EF1" w14:textId="77777777" w:rsidR="00B223BE" w:rsidRPr="003A26A8" w:rsidRDefault="00B223BE" w:rsidP="00B223BE">
      <w:pPr>
        <w:tabs>
          <w:tab w:val="left" w:pos="567"/>
        </w:tabs>
        <w:spacing w:line="260" w:lineRule="exact"/>
        <w:rPr>
          <w:sz w:val="22"/>
          <w:szCs w:val="22"/>
        </w:rPr>
      </w:pPr>
    </w:p>
    <w:p w14:paraId="33FD7704" w14:textId="77777777" w:rsidR="00B223BE" w:rsidRPr="003A26A8" w:rsidRDefault="00B223BE" w:rsidP="00B223BE">
      <w:pPr>
        <w:tabs>
          <w:tab w:val="left" w:pos="567"/>
        </w:tabs>
        <w:spacing w:line="260" w:lineRule="exact"/>
        <w:rPr>
          <w:sz w:val="22"/>
          <w:szCs w:val="22"/>
        </w:rPr>
      </w:pPr>
    </w:p>
    <w:p w14:paraId="1DCBAAC6" w14:textId="77777777" w:rsidR="00B223BE" w:rsidRPr="003A26A8" w:rsidRDefault="00B223BE" w:rsidP="00B223BE">
      <w:pPr>
        <w:tabs>
          <w:tab w:val="left" w:pos="567"/>
        </w:tabs>
        <w:spacing w:line="260" w:lineRule="exact"/>
        <w:rPr>
          <w:sz w:val="22"/>
          <w:szCs w:val="22"/>
        </w:rPr>
      </w:pPr>
    </w:p>
    <w:p w14:paraId="29632AFF" w14:textId="77777777" w:rsidR="00B223BE" w:rsidRPr="003A26A8" w:rsidRDefault="00B223BE" w:rsidP="00B223BE">
      <w:pPr>
        <w:tabs>
          <w:tab w:val="left" w:pos="567"/>
        </w:tabs>
        <w:spacing w:line="260" w:lineRule="exact"/>
        <w:rPr>
          <w:sz w:val="22"/>
          <w:szCs w:val="22"/>
        </w:rPr>
      </w:pPr>
    </w:p>
    <w:p w14:paraId="5C7553E6" w14:textId="77777777" w:rsidR="00B223BE" w:rsidRPr="003A26A8" w:rsidRDefault="00B223BE" w:rsidP="00B223BE">
      <w:pPr>
        <w:tabs>
          <w:tab w:val="left" w:pos="567"/>
        </w:tabs>
        <w:spacing w:line="260" w:lineRule="exact"/>
        <w:rPr>
          <w:sz w:val="22"/>
          <w:szCs w:val="22"/>
        </w:rPr>
      </w:pPr>
    </w:p>
    <w:p w14:paraId="1C20818A" w14:textId="77777777" w:rsidR="00B223BE" w:rsidRPr="003A26A8" w:rsidRDefault="00B223BE" w:rsidP="00B223BE">
      <w:pPr>
        <w:tabs>
          <w:tab w:val="left" w:pos="567"/>
        </w:tabs>
        <w:spacing w:line="260" w:lineRule="exact"/>
        <w:rPr>
          <w:sz w:val="22"/>
          <w:szCs w:val="22"/>
        </w:rPr>
      </w:pPr>
    </w:p>
    <w:p w14:paraId="26163C96" w14:textId="77777777" w:rsidR="00B223BE" w:rsidRPr="003A26A8" w:rsidRDefault="00B223BE" w:rsidP="00B223BE">
      <w:pPr>
        <w:tabs>
          <w:tab w:val="left" w:pos="567"/>
        </w:tabs>
        <w:spacing w:line="260" w:lineRule="exact"/>
        <w:rPr>
          <w:sz w:val="22"/>
          <w:szCs w:val="22"/>
        </w:rPr>
      </w:pPr>
    </w:p>
    <w:p w14:paraId="3E1F1BD6" w14:textId="77777777" w:rsidR="00B223BE" w:rsidRPr="003A26A8" w:rsidRDefault="00B223BE" w:rsidP="00B223BE">
      <w:pPr>
        <w:tabs>
          <w:tab w:val="left" w:pos="567"/>
        </w:tabs>
        <w:spacing w:line="260" w:lineRule="exact"/>
        <w:rPr>
          <w:sz w:val="22"/>
          <w:szCs w:val="22"/>
        </w:rPr>
      </w:pPr>
    </w:p>
    <w:p w14:paraId="4A7BB64F" w14:textId="77777777" w:rsidR="00B223BE" w:rsidRPr="003A26A8" w:rsidRDefault="00B223BE" w:rsidP="00B223BE">
      <w:pPr>
        <w:tabs>
          <w:tab w:val="left" w:pos="567"/>
        </w:tabs>
        <w:spacing w:line="260" w:lineRule="exact"/>
        <w:rPr>
          <w:sz w:val="22"/>
          <w:szCs w:val="22"/>
        </w:rPr>
      </w:pPr>
    </w:p>
    <w:p w14:paraId="070DDF2D" w14:textId="77777777" w:rsidR="00B223BE" w:rsidRPr="003A26A8" w:rsidRDefault="00B223BE" w:rsidP="00B223BE">
      <w:pPr>
        <w:tabs>
          <w:tab w:val="left" w:pos="567"/>
        </w:tabs>
        <w:spacing w:line="260" w:lineRule="exact"/>
        <w:rPr>
          <w:sz w:val="22"/>
          <w:szCs w:val="22"/>
        </w:rPr>
      </w:pPr>
    </w:p>
    <w:p w14:paraId="3A377918" w14:textId="77777777" w:rsidR="00B223BE" w:rsidRPr="003A26A8" w:rsidRDefault="00B223BE" w:rsidP="00B223BE">
      <w:pPr>
        <w:tabs>
          <w:tab w:val="left" w:pos="567"/>
        </w:tabs>
        <w:spacing w:line="260" w:lineRule="exact"/>
        <w:rPr>
          <w:sz w:val="22"/>
          <w:szCs w:val="22"/>
        </w:rPr>
      </w:pPr>
    </w:p>
    <w:p w14:paraId="7D2D6CF3" w14:textId="77777777" w:rsidR="00B223BE" w:rsidRPr="003A26A8" w:rsidRDefault="00B223BE" w:rsidP="00B223BE">
      <w:pPr>
        <w:tabs>
          <w:tab w:val="left" w:pos="567"/>
        </w:tabs>
        <w:spacing w:line="260" w:lineRule="exact"/>
        <w:rPr>
          <w:sz w:val="22"/>
          <w:szCs w:val="22"/>
        </w:rPr>
      </w:pPr>
    </w:p>
    <w:p w14:paraId="52B9A14F" w14:textId="77777777" w:rsidR="00B223BE" w:rsidRPr="003A26A8" w:rsidRDefault="00B223BE" w:rsidP="00B223BE">
      <w:pPr>
        <w:tabs>
          <w:tab w:val="left" w:pos="567"/>
        </w:tabs>
        <w:spacing w:line="260" w:lineRule="exact"/>
        <w:rPr>
          <w:sz w:val="22"/>
          <w:szCs w:val="22"/>
        </w:rPr>
      </w:pPr>
    </w:p>
    <w:p w14:paraId="366E376E" w14:textId="77777777" w:rsidR="00B223BE" w:rsidRPr="003A26A8" w:rsidRDefault="00B223BE" w:rsidP="00B223BE">
      <w:pPr>
        <w:tabs>
          <w:tab w:val="left" w:pos="567"/>
        </w:tabs>
        <w:spacing w:line="260" w:lineRule="exact"/>
        <w:rPr>
          <w:sz w:val="22"/>
          <w:szCs w:val="22"/>
        </w:rPr>
      </w:pPr>
    </w:p>
    <w:p w14:paraId="3D5147BC" w14:textId="77777777" w:rsidR="00B223BE" w:rsidRPr="003A26A8" w:rsidRDefault="00B223BE" w:rsidP="00B223BE">
      <w:pPr>
        <w:keepNext/>
        <w:tabs>
          <w:tab w:val="left" w:pos="567"/>
        </w:tabs>
        <w:jc w:val="center"/>
        <w:outlineLvl w:val="1"/>
        <w:rPr>
          <w:b/>
          <w:sz w:val="22"/>
          <w:szCs w:val="22"/>
          <w:lang w:eastAsia="x-none"/>
        </w:rPr>
      </w:pPr>
      <w:r w:rsidRPr="003A26A8">
        <w:rPr>
          <w:b/>
          <w:bCs/>
          <w:iCs/>
          <w:sz w:val="22"/>
          <w:szCs w:val="22"/>
          <w:lang w:eastAsia="x-none"/>
        </w:rPr>
        <w:t>A. ŽENKLINIMAS</w:t>
      </w:r>
    </w:p>
    <w:p w14:paraId="7239C9CA" w14:textId="77777777" w:rsidR="00B223BE" w:rsidRPr="003A26A8" w:rsidRDefault="00B223BE" w:rsidP="00B223BE">
      <w:pPr>
        <w:tabs>
          <w:tab w:val="left" w:pos="567"/>
        </w:tabs>
        <w:spacing w:line="260" w:lineRule="exact"/>
        <w:rPr>
          <w:sz w:val="22"/>
          <w:szCs w:val="22"/>
        </w:rPr>
      </w:pPr>
      <w:r w:rsidRPr="003A26A8">
        <w:rPr>
          <w:sz w:val="22"/>
          <w:szCs w:val="22"/>
        </w:rPr>
        <w:br w:type="page"/>
      </w:r>
    </w:p>
    <w:p w14:paraId="2DFF4A10" w14:textId="77777777" w:rsidR="00B223BE" w:rsidRPr="003A26A8" w:rsidRDefault="00B223BE" w:rsidP="00B223BE">
      <w:pPr>
        <w:pBdr>
          <w:top w:val="single" w:sz="4" w:space="1" w:color="auto"/>
          <w:left w:val="single" w:sz="4" w:space="4" w:color="auto"/>
          <w:bottom w:val="single" w:sz="4" w:space="1" w:color="auto"/>
          <w:right w:val="single" w:sz="4" w:space="4" w:color="auto"/>
        </w:pBdr>
        <w:tabs>
          <w:tab w:val="left" w:pos="567"/>
        </w:tabs>
        <w:rPr>
          <w:b/>
          <w:sz w:val="22"/>
          <w:szCs w:val="22"/>
        </w:rPr>
      </w:pPr>
      <w:r w:rsidRPr="003A26A8">
        <w:rPr>
          <w:b/>
          <w:sz w:val="22"/>
          <w:szCs w:val="22"/>
        </w:rPr>
        <w:lastRenderedPageBreak/>
        <w:t>INFORMACIJA ANT IŠORINĖS PAKUOTĖS</w:t>
      </w:r>
    </w:p>
    <w:p w14:paraId="35C90F12" w14:textId="77777777" w:rsidR="00B223BE" w:rsidRPr="003A26A8" w:rsidRDefault="00B223BE" w:rsidP="00B223BE">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7D53F569" w14:textId="77777777" w:rsidR="00B223BE" w:rsidRPr="003A26A8" w:rsidRDefault="00B223BE" w:rsidP="00B223BE">
      <w:pPr>
        <w:pBdr>
          <w:top w:val="single" w:sz="4" w:space="1" w:color="auto"/>
          <w:left w:val="single" w:sz="4" w:space="4" w:color="auto"/>
          <w:bottom w:val="single" w:sz="4" w:space="1" w:color="auto"/>
          <w:right w:val="single" w:sz="4" w:space="4" w:color="auto"/>
        </w:pBdr>
        <w:tabs>
          <w:tab w:val="left" w:pos="567"/>
        </w:tabs>
        <w:rPr>
          <w:b/>
          <w:sz w:val="22"/>
          <w:szCs w:val="22"/>
        </w:rPr>
      </w:pPr>
      <w:r w:rsidRPr="003A26A8">
        <w:rPr>
          <w:b/>
          <w:sz w:val="22"/>
          <w:szCs w:val="22"/>
        </w:rPr>
        <w:t>KARTONO DĖŽUTĖ</w:t>
      </w:r>
    </w:p>
    <w:p w14:paraId="18FAAF1D" w14:textId="77777777" w:rsidR="00B223BE" w:rsidRPr="003A26A8" w:rsidRDefault="00B223BE" w:rsidP="00B223BE">
      <w:pPr>
        <w:tabs>
          <w:tab w:val="left" w:pos="567"/>
        </w:tabs>
        <w:spacing w:line="260" w:lineRule="exact"/>
        <w:rPr>
          <w:sz w:val="22"/>
          <w:szCs w:val="22"/>
        </w:rPr>
      </w:pPr>
    </w:p>
    <w:p w14:paraId="641CA9A6" w14:textId="77777777" w:rsidR="00B223BE" w:rsidRPr="003A26A8" w:rsidRDefault="00B223BE" w:rsidP="00B223BE">
      <w:pPr>
        <w:tabs>
          <w:tab w:val="left" w:pos="567"/>
        </w:tabs>
        <w:spacing w:line="260" w:lineRule="exact"/>
        <w:rPr>
          <w:sz w:val="22"/>
          <w:szCs w:val="22"/>
        </w:rPr>
      </w:pPr>
    </w:p>
    <w:p w14:paraId="3AA53566" w14:textId="77777777" w:rsidR="00B223BE" w:rsidRPr="003A26A8" w:rsidRDefault="00B223BE" w:rsidP="00B223B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3A26A8">
        <w:rPr>
          <w:b/>
          <w:sz w:val="22"/>
          <w:szCs w:val="22"/>
        </w:rPr>
        <w:t>1.</w:t>
      </w:r>
      <w:r w:rsidRPr="003A26A8">
        <w:rPr>
          <w:b/>
          <w:sz w:val="22"/>
          <w:szCs w:val="22"/>
        </w:rPr>
        <w:tab/>
      </w:r>
      <w:r w:rsidRPr="003A26A8">
        <w:rPr>
          <w:b/>
          <w:caps/>
          <w:sz w:val="22"/>
          <w:szCs w:val="22"/>
        </w:rPr>
        <w:t>VAISTINIO</w:t>
      </w:r>
      <w:r w:rsidRPr="003A26A8">
        <w:rPr>
          <w:b/>
          <w:sz w:val="22"/>
          <w:szCs w:val="22"/>
        </w:rPr>
        <w:t xml:space="preserve"> PREPARATO PAVADINIMAS</w:t>
      </w:r>
    </w:p>
    <w:p w14:paraId="6EFE59B3" w14:textId="77777777" w:rsidR="00B223BE" w:rsidRPr="003A26A8" w:rsidRDefault="00B223BE" w:rsidP="00B223BE">
      <w:pPr>
        <w:tabs>
          <w:tab w:val="left" w:pos="567"/>
        </w:tabs>
        <w:spacing w:line="260" w:lineRule="exact"/>
        <w:rPr>
          <w:sz w:val="22"/>
          <w:szCs w:val="22"/>
        </w:rPr>
      </w:pPr>
    </w:p>
    <w:p w14:paraId="76922D92" w14:textId="14B3BDE0" w:rsidR="00403BE9" w:rsidRPr="003A26A8" w:rsidRDefault="00E523D8" w:rsidP="00403BE9">
      <w:pPr>
        <w:tabs>
          <w:tab w:val="left" w:pos="567"/>
        </w:tabs>
        <w:spacing w:line="260" w:lineRule="exact"/>
        <w:rPr>
          <w:color w:val="000000" w:themeColor="text1"/>
          <w:sz w:val="22"/>
          <w:szCs w:val="22"/>
        </w:rPr>
      </w:pPr>
      <w:proofErr w:type="spellStart"/>
      <w:r>
        <w:rPr>
          <w:color w:val="000000" w:themeColor="text1"/>
          <w:sz w:val="22"/>
          <w:szCs w:val="22"/>
          <w:shd w:val="clear" w:color="auto" w:fill="FFFFFF"/>
        </w:rPr>
        <w:t>Fenglavit</w:t>
      </w:r>
      <w:proofErr w:type="spellEnd"/>
      <w:r>
        <w:rPr>
          <w:color w:val="000000" w:themeColor="text1"/>
          <w:sz w:val="22"/>
          <w:szCs w:val="22"/>
          <w:shd w:val="clear" w:color="auto" w:fill="FFFFFF"/>
        </w:rPr>
        <w:t xml:space="preserve"> 40 mg/90 mg/0,25 mg</w:t>
      </w:r>
      <w:r w:rsidR="00403BE9" w:rsidRPr="003A26A8">
        <w:rPr>
          <w:color w:val="000000" w:themeColor="text1"/>
          <w:sz w:val="22"/>
          <w:szCs w:val="22"/>
          <w:shd w:val="clear" w:color="auto" w:fill="FFFFFF"/>
        </w:rPr>
        <w:t xml:space="preserve"> plėvele dengtos tabletės</w:t>
      </w:r>
    </w:p>
    <w:p w14:paraId="566F6940" w14:textId="5E2D9119" w:rsidR="00B223BE" w:rsidRPr="003A26A8" w:rsidRDefault="00AA3014" w:rsidP="00B223BE">
      <w:pPr>
        <w:tabs>
          <w:tab w:val="left" w:pos="567"/>
        </w:tabs>
        <w:spacing w:line="260" w:lineRule="exact"/>
        <w:rPr>
          <w:sz w:val="22"/>
          <w:szCs w:val="22"/>
        </w:rPr>
      </w:pPr>
      <w:proofErr w:type="spellStart"/>
      <w:r>
        <w:rPr>
          <w:sz w:val="22"/>
          <w:szCs w:val="22"/>
        </w:rPr>
        <w:t>b</w:t>
      </w:r>
      <w:r w:rsidR="002D1255" w:rsidRPr="003A26A8">
        <w:rPr>
          <w:sz w:val="22"/>
          <w:szCs w:val="22"/>
        </w:rPr>
        <w:t>enfotiamin</w:t>
      </w:r>
      <w:r>
        <w:rPr>
          <w:sz w:val="22"/>
          <w:szCs w:val="22"/>
        </w:rPr>
        <w:t>um</w:t>
      </w:r>
      <w:proofErr w:type="spellEnd"/>
      <w:r w:rsidR="002D1255">
        <w:rPr>
          <w:sz w:val="22"/>
          <w:szCs w:val="22"/>
        </w:rPr>
        <w:t xml:space="preserve"> (</w:t>
      </w:r>
      <w:proofErr w:type="spellStart"/>
      <w:r w:rsidR="00B223BE" w:rsidRPr="003A26A8">
        <w:rPr>
          <w:sz w:val="22"/>
          <w:szCs w:val="22"/>
        </w:rPr>
        <w:t>vit</w:t>
      </w:r>
      <w:proofErr w:type="spellEnd"/>
      <w:r w:rsidR="00705F17">
        <w:rPr>
          <w:sz w:val="22"/>
          <w:szCs w:val="22"/>
        </w:rPr>
        <w:t>.</w:t>
      </w:r>
      <w:r w:rsidR="00B223BE" w:rsidRPr="003A26A8">
        <w:rPr>
          <w:sz w:val="22"/>
          <w:szCs w:val="22"/>
        </w:rPr>
        <w:t xml:space="preserve"> B</w:t>
      </w:r>
      <w:r w:rsidR="00B223BE" w:rsidRPr="003A26A8">
        <w:rPr>
          <w:sz w:val="22"/>
          <w:szCs w:val="22"/>
          <w:vertAlign w:val="subscript"/>
        </w:rPr>
        <w:t>1</w:t>
      </w:r>
      <w:r w:rsidRPr="003A26A8">
        <w:rPr>
          <w:sz w:val="22"/>
          <w:szCs w:val="22"/>
        </w:rPr>
        <w:t>)</w:t>
      </w:r>
      <w:r w:rsidR="002D1255">
        <w:rPr>
          <w:sz w:val="22"/>
          <w:szCs w:val="22"/>
        </w:rPr>
        <w:t>/</w:t>
      </w:r>
      <w:r w:rsidR="00E523D8" w:rsidRPr="00E523D8">
        <w:rPr>
          <w:sz w:val="22"/>
          <w:szCs w:val="22"/>
        </w:rPr>
        <w:t xml:space="preserve"> </w:t>
      </w:r>
      <w:proofErr w:type="spellStart"/>
      <w:r w:rsidR="00E523D8" w:rsidRPr="00E523D8">
        <w:rPr>
          <w:sz w:val="22"/>
          <w:szCs w:val="22"/>
        </w:rPr>
        <w:t>p</w:t>
      </w:r>
      <w:r w:rsidR="008B0573">
        <w:rPr>
          <w:sz w:val="22"/>
          <w:szCs w:val="22"/>
        </w:rPr>
        <w:t>y</w:t>
      </w:r>
      <w:r w:rsidR="00E523D8" w:rsidRPr="00E523D8">
        <w:rPr>
          <w:sz w:val="22"/>
          <w:szCs w:val="22"/>
        </w:rPr>
        <w:t>rido</w:t>
      </w:r>
      <w:r w:rsidR="008B0573">
        <w:rPr>
          <w:sz w:val="22"/>
          <w:szCs w:val="22"/>
        </w:rPr>
        <w:t>x</w:t>
      </w:r>
      <w:r w:rsidR="00E523D8" w:rsidRPr="00E523D8">
        <w:rPr>
          <w:sz w:val="22"/>
          <w:szCs w:val="22"/>
        </w:rPr>
        <w:t>ini</w:t>
      </w:r>
      <w:proofErr w:type="spellEnd"/>
      <w:r w:rsidR="00E523D8" w:rsidRPr="00E523D8">
        <w:rPr>
          <w:sz w:val="22"/>
          <w:szCs w:val="22"/>
        </w:rPr>
        <w:t xml:space="preserve"> </w:t>
      </w:r>
      <w:proofErr w:type="spellStart"/>
      <w:r w:rsidR="00E523D8" w:rsidRPr="00E523D8">
        <w:rPr>
          <w:sz w:val="22"/>
          <w:szCs w:val="22"/>
        </w:rPr>
        <w:t>hydrochloridum</w:t>
      </w:r>
      <w:proofErr w:type="spellEnd"/>
      <w:r w:rsidR="002D1255">
        <w:rPr>
          <w:sz w:val="22"/>
          <w:szCs w:val="22"/>
        </w:rPr>
        <w:t xml:space="preserve"> (</w:t>
      </w:r>
      <w:proofErr w:type="spellStart"/>
      <w:r w:rsidR="00B223BE" w:rsidRPr="003A26A8">
        <w:rPr>
          <w:sz w:val="22"/>
          <w:szCs w:val="22"/>
        </w:rPr>
        <w:t>vit</w:t>
      </w:r>
      <w:proofErr w:type="spellEnd"/>
      <w:r w:rsidR="00705F17">
        <w:rPr>
          <w:sz w:val="22"/>
          <w:szCs w:val="22"/>
        </w:rPr>
        <w:t>.</w:t>
      </w:r>
      <w:r w:rsidR="00B223BE" w:rsidRPr="003A26A8">
        <w:rPr>
          <w:sz w:val="22"/>
          <w:szCs w:val="22"/>
        </w:rPr>
        <w:t xml:space="preserve"> B</w:t>
      </w:r>
      <w:r w:rsidR="00B223BE" w:rsidRPr="003A26A8">
        <w:rPr>
          <w:sz w:val="22"/>
          <w:szCs w:val="22"/>
          <w:vertAlign w:val="subscript"/>
        </w:rPr>
        <w:t>6</w:t>
      </w:r>
      <w:r w:rsidR="00B223BE" w:rsidRPr="003A26A8">
        <w:rPr>
          <w:sz w:val="22"/>
          <w:szCs w:val="22"/>
        </w:rPr>
        <w:t xml:space="preserve"> </w:t>
      </w:r>
      <w:r w:rsidRPr="003A26A8">
        <w:rPr>
          <w:sz w:val="22"/>
          <w:szCs w:val="22"/>
        </w:rPr>
        <w:t>)</w:t>
      </w:r>
      <w:r w:rsidR="002D1255">
        <w:rPr>
          <w:sz w:val="22"/>
          <w:szCs w:val="22"/>
        </w:rPr>
        <w:t>/</w:t>
      </w:r>
      <w:proofErr w:type="spellStart"/>
      <w:r w:rsidR="002D1255" w:rsidRPr="003A26A8">
        <w:rPr>
          <w:sz w:val="22"/>
          <w:szCs w:val="22"/>
        </w:rPr>
        <w:t>c</w:t>
      </w:r>
      <w:r w:rsidR="000D080C">
        <w:rPr>
          <w:sz w:val="22"/>
          <w:szCs w:val="22"/>
        </w:rPr>
        <w:t>y</w:t>
      </w:r>
      <w:r w:rsidR="002D1255" w:rsidRPr="003A26A8">
        <w:rPr>
          <w:sz w:val="22"/>
          <w:szCs w:val="22"/>
        </w:rPr>
        <w:t>an</w:t>
      </w:r>
      <w:r w:rsidR="000D080C">
        <w:rPr>
          <w:sz w:val="22"/>
          <w:szCs w:val="22"/>
        </w:rPr>
        <w:t>oc</w:t>
      </w:r>
      <w:r w:rsidR="002D1255" w:rsidRPr="003A26A8">
        <w:rPr>
          <w:sz w:val="22"/>
          <w:szCs w:val="22"/>
        </w:rPr>
        <w:t>obalamin</w:t>
      </w:r>
      <w:r>
        <w:rPr>
          <w:sz w:val="22"/>
          <w:szCs w:val="22"/>
        </w:rPr>
        <w:t>um</w:t>
      </w:r>
      <w:proofErr w:type="spellEnd"/>
      <w:r w:rsidR="002D1255">
        <w:rPr>
          <w:sz w:val="22"/>
          <w:szCs w:val="22"/>
        </w:rPr>
        <w:t xml:space="preserve"> (</w:t>
      </w:r>
      <w:proofErr w:type="spellStart"/>
      <w:r w:rsidR="002D1255">
        <w:rPr>
          <w:sz w:val="22"/>
          <w:szCs w:val="22"/>
        </w:rPr>
        <w:t>v</w:t>
      </w:r>
      <w:r w:rsidR="00403BE9" w:rsidRPr="003A26A8">
        <w:rPr>
          <w:sz w:val="22"/>
          <w:szCs w:val="22"/>
        </w:rPr>
        <w:t>it</w:t>
      </w:r>
      <w:proofErr w:type="spellEnd"/>
      <w:r w:rsidR="00705F17">
        <w:rPr>
          <w:sz w:val="22"/>
          <w:szCs w:val="22"/>
        </w:rPr>
        <w:t>.</w:t>
      </w:r>
      <w:r w:rsidR="00403BE9" w:rsidRPr="003A26A8">
        <w:rPr>
          <w:sz w:val="22"/>
          <w:szCs w:val="22"/>
        </w:rPr>
        <w:t xml:space="preserve"> B</w:t>
      </w:r>
      <w:r w:rsidR="00403BE9" w:rsidRPr="003A26A8">
        <w:rPr>
          <w:sz w:val="22"/>
          <w:szCs w:val="22"/>
          <w:vertAlign w:val="subscript"/>
        </w:rPr>
        <w:t>12</w:t>
      </w:r>
      <w:r w:rsidR="00403BE9" w:rsidRPr="003A26A8">
        <w:rPr>
          <w:sz w:val="22"/>
          <w:szCs w:val="22"/>
        </w:rPr>
        <w:t>)</w:t>
      </w:r>
    </w:p>
    <w:p w14:paraId="0B25B124" w14:textId="3E81982B" w:rsidR="00B223BE" w:rsidRDefault="00B223BE" w:rsidP="00B223BE">
      <w:pPr>
        <w:tabs>
          <w:tab w:val="left" w:pos="567"/>
        </w:tabs>
        <w:spacing w:line="260" w:lineRule="exact"/>
        <w:rPr>
          <w:sz w:val="22"/>
          <w:szCs w:val="22"/>
        </w:rPr>
      </w:pPr>
    </w:p>
    <w:p w14:paraId="0CB78F01" w14:textId="77777777" w:rsidR="00FC10EB" w:rsidRPr="003A26A8" w:rsidRDefault="00FC10EB" w:rsidP="00B223BE">
      <w:pPr>
        <w:tabs>
          <w:tab w:val="left" w:pos="567"/>
        </w:tabs>
        <w:spacing w:line="260" w:lineRule="exact"/>
        <w:rPr>
          <w:sz w:val="22"/>
          <w:szCs w:val="22"/>
        </w:rPr>
      </w:pPr>
    </w:p>
    <w:p w14:paraId="40097357" w14:textId="77777777" w:rsidR="00B223BE" w:rsidRPr="003A26A8" w:rsidRDefault="00B223BE" w:rsidP="00B223BE">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3A26A8">
        <w:rPr>
          <w:b/>
          <w:sz w:val="22"/>
          <w:szCs w:val="22"/>
        </w:rPr>
        <w:t>2.</w:t>
      </w:r>
      <w:r w:rsidRPr="003A26A8">
        <w:rPr>
          <w:b/>
          <w:sz w:val="22"/>
          <w:szCs w:val="22"/>
        </w:rPr>
        <w:tab/>
        <w:t>VEIKLIOJI (-IOS) MEDŽIAGA (-OS) IR JOS (-Ų) KIEKIS (-IAI)</w:t>
      </w:r>
    </w:p>
    <w:p w14:paraId="459AB276" w14:textId="77777777" w:rsidR="00B223BE" w:rsidRPr="003A26A8" w:rsidRDefault="00B223BE" w:rsidP="00B223BE">
      <w:pPr>
        <w:tabs>
          <w:tab w:val="left" w:pos="567"/>
        </w:tabs>
        <w:spacing w:line="260" w:lineRule="exact"/>
        <w:rPr>
          <w:sz w:val="22"/>
          <w:szCs w:val="22"/>
        </w:rPr>
      </w:pPr>
    </w:p>
    <w:p w14:paraId="2896CCAF" w14:textId="5FDD8CAD" w:rsidR="00B223BE" w:rsidRPr="003A26A8" w:rsidRDefault="00B223BE" w:rsidP="00B223BE">
      <w:pPr>
        <w:tabs>
          <w:tab w:val="left" w:pos="567"/>
        </w:tabs>
        <w:spacing w:line="260" w:lineRule="exact"/>
        <w:rPr>
          <w:sz w:val="22"/>
          <w:szCs w:val="22"/>
        </w:rPr>
      </w:pPr>
      <w:r w:rsidRPr="003A26A8">
        <w:rPr>
          <w:sz w:val="22"/>
          <w:szCs w:val="22"/>
        </w:rPr>
        <w:t>Kiekvienoje p</w:t>
      </w:r>
      <w:r w:rsidR="00403BE9" w:rsidRPr="003A26A8">
        <w:rPr>
          <w:sz w:val="22"/>
          <w:szCs w:val="22"/>
        </w:rPr>
        <w:t>lėvele dengtoje tabletėje yra 4</w:t>
      </w:r>
      <w:r w:rsidRPr="003A26A8">
        <w:rPr>
          <w:sz w:val="22"/>
          <w:szCs w:val="22"/>
        </w:rPr>
        <w:t xml:space="preserve">0 mg </w:t>
      </w:r>
      <w:proofErr w:type="spellStart"/>
      <w:r w:rsidRPr="003A26A8">
        <w:rPr>
          <w:sz w:val="22"/>
          <w:szCs w:val="22"/>
        </w:rPr>
        <w:t>benfotiamino</w:t>
      </w:r>
      <w:proofErr w:type="spellEnd"/>
      <w:r w:rsidR="00403BE9" w:rsidRPr="003A26A8">
        <w:rPr>
          <w:sz w:val="22"/>
          <w:szCs w:val="22"/>
        </w:rPr>
        <w:t xml:space="preserve">, </w:t>
      </w:r>
      <w:r w:rsidR="005D0CD9">
        <w:rPr>
          <w:sz w:val="22"/>
          <w:szCs w:val="22"/>
        </w:rPr>
        <w:t>90</w:t>
      </w:r>
      <w:r w:rsidR="005D0CD9" w:rsidRPr="003A26A8">
        <w:rPr>
          <w:sz w:val="22"/>
          <w:szCs w:val="22"/>
        </w:rPr>
        <w:t xml:space="preserve"> mg </w:t>
      </w:r>
      <w:proofErr w:type="spellStart"/>
      <w:r w:rsidR="005D0CD9" w:rsidRPr="003A26A8">
        <w:rPr>
          <w:sz w:val="22"/>
          <w:szCs w:val="22"/>
        </w:rPr>
        <w:t>piridoksino</w:t>
      </w:r>
      <w:proofErr w:type="spellEnd"/>
      <w:r w:rsidR="005D0CD9" w:rsidRPr="003A26A8">
        <w:rPr>
          <w:sz w:val="22"/>
          <w:szCs w:val="22"/>
        </w:rPr>
        <w:t xml:space="preserve"> </w:t>
      </w:r>
      <w:r w:rsidR="005D0CD9">
        <w:rPr>
          <w:sz w:val="22"/>
          <w:szCs w:val="22"/>
        </w:rPr>
        <w:t>hidrochlorido (atitinka</w:t>
      </w:r>
      <w:r w:rsidR="008B0573">
        <w:rPr>
          <w:sz w:val="22"/>
          <w:szCs w:val="22"/>
        </w:rPr>
        <w:t>nčio</w:t>
      </w:r>
      <w:r w:rsidR="005D0CD9">
        <w:rPr>
          <w:sz w:val="22"/>
          <w:szCs w:val="22"/>
        </w:rPr>
        <w:t xml:space="preserve"> 74,1</w:t>
      </w:r>
      <w:r w:rsidR="005D0CD9" w:rsidRPr="003A26A8">
        <w:rPr>
          <w:sz w:val="22"/>
          <w:szCs w:val="22"/>
        </w:rPr>
        <w:t xml:space="preserve"> mg </w:t>
      </w:r>
      <w:proofErr w:type="spellStart"/>
      <w:r w:rsidR="005D0CD9" w:rsidRPr="003A26A8">
        <w:rPr>
          <w:sz w:val="22"/>
          <w:szCs w:val="22"/>
        </w:rPr>
        <w:t>piridoksino</w:t>
      </w:r>
      <w:proofErr w:type="spellEnd"/>
      <w:r w:rsidR="005D0CD9">
        <w:rPr>
          <w:sz w:val="22"/>
          <w:szCs w:val="22"/>
        </w:rPr>
        <w:t>)</w:t>
      </w:r>
      <w:r w:rsidRPr="003A26A8">
        <w:rPr>
          <w:sz w:val="22"/>
          <w:szCs w:val="22"/>
        </w:rPr>
        <w:t xml:space="preserve"> </w:t>
      </w:r>
      <w:r w:rsidR="00403BE9" w:rsidRPr="003A26A8">
        <w:rPr>
          <w:sz w:val="22"/>
          <w:szCs w:val="22"/>
        </w:rPr>
        <w:t xml:space="preserve">ir 0,25 mg </w:t>
      </w:r>
      <w:proofErr w:type="spellStart"/>
      <w:r w:rsidR="00403BE9" w:rsidRPr="003A26A8">
        <w:rPr>
          <w:sz w:val="22"/>
          <w:szCs w:val="22"/>
        </w:rPr>
        <w:t>cian</w:t>
      </w:r>
      <w:r w:rsidR="003E5BA0">
        <w:rPr>
          <w:sz w:val="22"/>
          <w:szCs w:val="22"/>
        </w:rPr>
        <w:t>o</w:t>
      </w:r>
      <w:r w:rsidR="00403BE9" w:rsidRPr="003A26A8">
        <w:rPr>
          <w:sz w:val="22"/>
          <w:szCs w:val="22"/>
        </w:rPr>
        <w:t>kobalamino</w:t>
      </w:r>
      <w:proofErr w:type="spellEnd"/>
      <w:r w:rsidR="003E5BA0">
        <w:rPr>
          <w:sz w:val="22"/>
          <w:szCs w:val="22"/>
        </w:rPr>
        <w:t>.</w:t>
      </w:r>
    </w:p>
    <w:p w14:paraId="1A031C8E" w14:textId="77777777" w:rsidR="00403BE9" w:rsidRPr="003A26A8" w:rsidRDefault="00403BE9" w:rsidP="00B223BE">
      <w:pPr>
        <w:tabs>
          <w:tab w:val="left" w:pos="567"/>
        </w:tabs>
        <w:spacing w:line="260" w:lineRule="exact"/>
        <w:rPr>
          <w:sz w:val="22"/>
          <w:szCs w:val="22"/>
        </w:rPr>
      </w:pPr>
    </w:p>
    <w:p w14:paraId="3C372586" w14:textId="77777777" w:rsidR="00B223BE" w:rsidRPr="003A26A8" w:rsidRDefault="00B223BE" w:rsidP="00B223BE">
      <w:pPr>
        <w:tabs>
          <w:tab w:val="left" w:pos="567"/>
        </w:tabs>
        <w:spacing w:line="260" w:lineRule="exact"/>
        <w:rPr>
          <w:sz w:val="22"/>
          <w:szCs w:val="22"/>
        </w:rPr>
      </w:pPr>
    </w:p>
    <w:p w14:paraId="2AA75841" w14:textId="77777777" w:rsidR="00B223BE" w:rsidRPr="003A26A8" w:rsidRDefault="00B223BE" w:rsidP="00B223B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3A26A8">
        <w:rPr>
          <w:b/>
          <w:sz w:val="22"/>
          <w:szCs w:val="22"/>
        </w:rPr>
        <w:t>3.</w:t>
      </w:r>
      <w:r w:rsidRPr="003A26A8">
        <w:rPr>
          <w:b/>
          <w:sz w:val="22"/>
          <w:szCs w:val="22"/>
        </w:rPr>
        <w:tab/>
        <w:t>PAGALBINIŲ MEDŽIAGŲ SĄRAŠAS</w:t>
      </w:r>
    </w:p>
    <w:p w14:paraId="70F16F88" w14:textId="77777777" w:rsidR="00B223BE" w:rsidRPr="003A26A8" w:rsidRDefault="00B223BE" w:rsidP="00B223BE">
      <w:pPr>
        <w:tabs>
          <w:tab w:val="left" w:pos="567"/>
        </w:tabs>
        <w:spacing w:line="260" w:lineRule="exact"/>
        <w:rPr>
          <w:sz w:val="22"/>
          <w:szCs w:val="22"/>
        </w:rPr>
      </w:pPr>
    </w:p>
    <w:p w14:paraId="79509DE7" w14:textId="77777777" w:rsidR="00B223BE" w:rsidRPr="003A26A8" w:rsidRDefault="00B223BE" w:rsidP="00B223BE">
      <w:pPr>
        <w:tabs>
          <w:tab w:val="left" w:pos="567"/>
        </w:tabs>
        <w:spacing w:line="260" w:lineRule="exact"/>
        <w:rPr>
          <w:sz w:val="22"/>
          <w:szCs w:val="22"/>
        </w:rPr>
      </w:pPr>
    </w:p>
    <w:p w14:paraId="24C69D88" w14:textId="77777777" w:rsidR="00B223BE" w:rsidRPr="003A26A8" w:rsidRDefault="00B223BE" w:rsidP="00B223B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3A26A8">
        <w:rPr>
          <w:b/>
          <w:sz w:val="22"/>
          <w:szCs w:val="22"/>
        </w:rPr>
        <w:t>4.</w:t>
      </w:r>
      <w:r w:rsidRPr="003A26A8">
        <w:rPr>
          <w:b/>
          <w:sz w:val="22"/>
          <w:szCs w:val="22"/>
        </w:rPr>
        <w:tab/>
        <w:t>FARMACINĖ FORMA IR KIEKIS PAKUOTĖJE</w:t>
      </w:r>
    </w:p>
    <w:p w14:paraId="7296328F" w14:textId="77777777" w:rsidR="00B223BE" w:rsidRPr="003A26A8" w:rsidRDefault="00B223BE" w:rsidP="00B223BE">
      <w:pPr>
        <w:tabs>
          <w:tab w:val="left" w:pos="567"/>
        </w:tabs>
        <w:spacing w:line="260" w:lineRule="exact"/>
        <w:rPr>
          <w:sz w:val="22"/>
          <w:szCs w:val="22"/>
        </w:rPr>
      </w:pPr>
    </w:p>
    <w:p w14:paraId="071E9515" w14:textId="77777777" w:rsidR="00B223BE" w:rsidRPr="003A26A8" w:rsidRDefault="00B223BE" w:rsidP="00B223BE">
      <w:pPr>
        <w:tabs>
          <w:tab w:val="left" w:pos="567"/>
        </w:tabs>
        <w:spacing w:line="260" w:lineRule="exact"/>
        <w:rPr>
          <w:sz w:val="22"/>
          <w:szCs w:val="22"/>
        </w:rPr>
      </w:pPr>
      <w:r w:rsidRPr="00BC649F">
        <w:rPr>
          <w:sz w:val="22"/>
          <w:szCs w:val="22"/>
          <w:highlight w:val="lightGray"/>
        </w:rPr>
        <w:t>Plėvele dengtos tabletės</w:t>
      </w:r>
    </w:p>
    <w:p w14:paraId="3B4A074B" w14:textId="77777777" w:rsidR="00B223BE" w:rsidRPr="003A26A8" w:rsidRDefault="00B223BE" w:rsidP="00B223BE">
      <w:pPr>
        <w:tabs>
          <w:tab w:val="left" w:pos="567"/>
        </w:tabs>
        <w:spacing w:line="260" w:lineRule="exact"/>
        <w:rPr>
          <w:sz w:val="22"/>
          <w:szCs w:val="22"/>
        </w:rPr>
      </w:pPr>
    </w:p>
    <w:p w14:paraId="721DA7D4" w14:textId="77777777" w:rsidR="00B223BE" w:rsidRPr="003A26A8" w:rsidRDefault="00B223BE" w:rsidP="00B223BE">
      <w:pPr>
        <w:tabs>
          <w:tab w:val="left" w:pos="567"/>
        </w:tabs>
        <w:spacing w:line="260" w:lineRule="exact"/>
        <w:rPr>
          <w:sz w:val="22"/>
          <w:szCs w:val="22"/>
        </w:rPr>
      </w:pPr>
      <w:r w:rsidRPr="003A26A8">
        <w:rPr>
          <w:sz w:val="22"/>
          <w:szCs w:val="22"/>
        </w:rPr>
        <w:t xml:space="preserve">20 </w:t>
      </w:r>
      <w:r w:rsidRPr="00BC649F">
        <w:rPr>
          <w:sz w:val="22"/>
          <w:szCs w:val="22"/>
          <w:highlight w:val="lightGray"/>
        </w:rPr>
        <w:t>plėvele dengtų</w:t>
      </w:r>
      <w:r w:rsidRPr="003A26A8">
        <w:rPr>
          <w:sz w:val="22"/>
          <w:szCs w:val="22"/>
        </w:rPr>
        <w:t xml:space="preserve"> tablečių</w:t>
      </w:r>
    </w:p>
    <w:p w14:paraId="32CE6CAF" w14:textId="77777777" w:rsidR="00B223BE" w:rsidRPr="002D1255" w:rsidRDefault="00B223BE" w:rsidP="00B223BE">
      <w:pPr>
        <w:tabs>
          <w:tab w:val="left" w:pos="567"/>
        </w:tabs>
        <w:spacing w:line="260" w:lineRule="exact"/>
        <w:rPr>
          <w:sz w:val="22"/>
          <w:szCs w:val="22"/>
          <w:highlight w:val="lightGray"/>
        </w:rPr>
      </w:pPr>
      <w:r w:rsidRPr="002D1255">
        <w:rPr>
          <w:sz w:val="22"/>
          <w:szCs w:val="22"/>
          <w:highlight w:val="lightGray"/>
        </w:rPr>
        <w:t>50 plėvele dengtų tablečių</w:t>
      </w:r>
    </w:p>
    <w:p w14:paraId="23905FF1" w14:textId="77777777" w:rsidR="00B223BE" w:rsidRPr="003A26A8" w:rsidRDefault="00B223BE" w:rsidP="00B223BE">
      <w:pPr>
        <w:tabs>
          <w:tab w:val="left" w:pos="567"/>
        </w:tabs>
        <w:spacing w:line="260" w:lineRule="exact"/>
        <w:rPr>
          <w:sz w:val="22"/>
          <w:szCs w:val="22"/>
        </w:rPr>
      </w:pPr>
      <w:r w:rsidRPr="002D1255">
        <w:rPr>
          <w:sz w:val="22"/>
          <w:szCs w:val="22"/>
          <w:highlight w:val="lightGray"/>
        </w:rPr>
        <w:t>100 plėvele dengtų tablečių</w:t>
      </w:r>
    </w:p>
    <w:p w14:paraId="74BD52FA" w14:textId="77777777" w:rsidR="00B223BE" w:rsidRPr="003A26A8" w:rsidRDefault="00B223BE" w:rsidP="00B223BE">
      <w:pPr>
        <w:tabs>
          <w:tab w:val="left" w:pos="567"/>
        </w:tabs>
        <w:spacing w:line="260" w:lineRule="exact"/>
        <w:rPr>
          <w:sz w:val="22"/>
          <w:szCs w:val="22"/>
        </w:rPr>
      </w:pPr>
    </w:p>
    <w:p w14:paraId="1E252407" w14:textId="77777777" w:rsidR="00B223BE" w:rsidRPr="003A26A8" w:rsidRDefault="00B223BE" w:rsidP="00B223BE">
      <w:pPr>
        <w:tabs>
          <w:tab w:val="left" w:pos="567"/>
        </w:tabs>
        <w:spacing w:line="260" w:lineRule="exact"/>
        <w:rPr>
          <w:sz w:val="22"/>
          <w:szCs w:val="22"/>
        </w:rPr>
      </w:pPr>
    </w:p>
    <w:p w14:paraId="11E3E6E7" w14:textId="77777777" w:rsidR="00B223BE" w:rsidRPr="003A26A8" w:rsidRDefault="00B223BE" w:rsidP="00B223B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3A26A8">
        <w:rPr>
          <w:b/>
          <w:sz w:val="22"/>
          <w:szCs w:val="22"/>
        </w:rPr>
        <w:t>5.</w:t>
      </w:r>
      <w:r w:rsidRPr="003A26A8">
        <w:rPr>
          <w:b/>
          <w:sz w:val="22"/>
          <w:szCs w:val="22"/>
        </w:rPr>
        <w:tab/>
        <w:t>VARTOJIMO METODAS IR BŪDAS (-AI)</w:t>
      </w:r>
    </w:p>
    <w:p w14:paraId="6F1DF4E5" w14:textId="77777777" w:rsidR="00B223BE" w:rsidRPr="003A26A8" w:rsidRDefault="00B223BE" w:rsidP="00B223BE">
      <w:pPr>
        <w:tabs>
          <w:tab w:val="left" w:pos="567"/>
        </w:tabs>
        <w:spacing w:line="260" w:lineRule="exact"/>
        <w:rPr>
          <w:sz w:val="22"/>
          <w:szCs w:val="22"/>
        </w:rPr>
      </w:pPr>
    </w:p>
    <w:p w14:paraId="6B48F23F" w14:textId="77777777" w:rsidR="00B223BE" w:rsidRPr="003A26A8" w:rsidRDefault="00B223BE" w:rsidP="00B223BE">
      <w:pPr>
        <w:tabs>
          <w:tab w:val="left" w:pos="567"/>
        </w:tabs>
        <w:spacing w:line="260" w:lineRule="exact"/>
        <w:rPr>
          <w:sz w:val="22"/>
          <w:szCs w:val="22"/>
        </w:rPr>
      </w:pPr>
      <w:r w:rsidRPr="003A26A8">
        <w:rPr>
          <w:sz w:val="22"/>
          <w:szCs w:val="22"/>
        </w:rPr>
        <w:t>Vartoti per burną.</w:t>
      </w:r>
    </w:p>
    <w:p w14:paraId="68823ADE" w14:textId="77777777" w:rsidR="00B223BE" w:rsidRPr="003A26A8" w:rsidRDefault="00B223BE" w:rsidP="00B223BE">
      <w:pPr>
        <w:tabs>
          <w:tab w:val="left" w:pos="567"/>
        </w:tabs>
        <w:spacing w:line="260" w:lineRule="exact"/>
        <w:rPr>
          <w:sz w:val="22"/>
          <w:szCs w:val="22"/>
        </w:rPr>
      </w:pPr>
      <w:r w:rsidRPr="003A26A8">
        <w:rPr>
          <w:sz w:val="22"/>
          <w:szCs w:val="22"/>
        </w:rPr>
        <w:t>Prieš vartojimą perskaitykite pakuotės lapelį.</w:t>
      </w:r>
    </w:p>
    <w:p w14:paraId="67194AB6" w14:textId="77777777" w:rsidR="00B223BE" w:rsidRPr="003A26A8" w:rsidRDefault="00B223BE" w:rsidP="00B223BE">
      <w:pPr>
        <w:tabs>
          <w:tab w:val="left" w:pos="567"/>
        </w:tabs>
        <w:spacing w:line="260" w:lineRule="exact"/>
        <w:rPr>
          <w:sz w:val="22"/>
          <w:szCs w:val="22"/>
        </w:rPr>
      </w:pPr>
    </w:p>
    <w:p w14:paraId="50540FD1" w14:textId="77777777" w:rsidR="00B223BE" w:rsidRPr="003A26A8" w:rsidRDefault="00B223BE" w:rsidP="00B223BE">
      <w:pPr>
        <w:tabs>
          <w:tab w:val="left" w:pos="567"/>
        </w:tabs>
        <w:spacing w:line="260" w:lineRule="exact"/>
        <w:rPr>
          <w:sz w:val="22"/>
          <w:szCs w:val="22"/>
        </w:rPr>
      </w:pPr>
    </w:p>
    <w:p w14:paraId="43EFADC0" w14:textId="77777777" w:rsidR="00B223BE" w:rsidRPr="003A26A8" w:rsidRDefault="00B223BE" w:rsidP="00B223B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3A26A8">
        <w:rPr>
          <w:b/>
          <w:sz w:val="22"/>
          <w:szCs w:val="22"/>
        </w:rPr>
        <w:t>6.</w:t>
      </w:r>
      <w:r w:rsidRPr="003A26A8">
        <w:rPr>
          <w:b/>
          <w:sz w:val="22"/>
          <w:szCs w:val="22"/>
        </w:rPr>
        <w:tab/>
        <w:t>SPECIALUS ĮSPĖJIMAS, KAD VAISTINĮ PREPARATĄ BŪTINA LAIKYTI VAIKAMS NEPASTEBIMOJE IR  NEPASIEKIAMOJE VIETOJE</w:t>
      </w:r>
    </w:p>
    <w:p w14:paraId="5CE97D02" w14:textId="77777777" w:rsidR="00B223BE" w:rsidRPr="003A26A8" w:rsidRDefault="00B223BE" w:rsidP="00B223BE">
      <w:pPr>
        <w:tabs>
          <w:tab w:val="left" w:pos="567"/>
        </w:tabs>
        <w:spacing w:line="260" w:lineRule="exact"/>
        <w:rPr>
          <w:sz w:val="22"/>
          <w:szCs w:val="22"/>
        </w:rPr>
      </w:pPr>
    </w:p>
    <w:p w14:paraId="046DA2E7" w14:textId="77777777" w:rsidR="00B223BE" w:rsidRPr="003A26A8" w:rsidRDefault="00B223BE" w:rsidP="00B223BE">
      <w:pPr>
        <w:tabs>
          <w:tab w:val="left" w:pos="567"/>
        </w:tabs>
        <w:spacing w:line="260" w:lineRule="exact"/>
        <w:rPr>
          <w:sz w:val="22"/>
          <w:szCs w:val="22"/>
        </w:rPr>
      </w:pPr>
      <w:r w:rsidRPr="003A26A8">
        <w:rPr>
          <w:sz w:val="22"/>
          <w:szCs w:val="22"/>
        </w:rPr>
        <w:t>Laikyti vaikams nepastebimoje ir nepasiekiamoje vietoje.</w:t>
      </w:r>
    </w:p>
    <w:p w14:paraId="7D0F1DFA" w14:textId="77777777" w:rsidR="00B223BE" w:rsidRPr="003A26A8" w:rsidRDefault="00B223BE" w:rsidP="00B223BE">
      <w:pPr>
        <w:tabs>
          <w:tab w:val="left" w:pos="567"/>
        </w:tabs>
        <w:spacing w:line="260" w:lineRule="exact"/>
        <w:rPr>
          <w:sz w:val="22"/>
          <w:szCs w:val="22"/>
        </w:rPr>
      </w:pPr>
    </w:p>
    <w:p w14:paraId="47FE0A83" w14:textId="77777777" w:rsidR="00B223BE" w:rsidRPr="003A26A8" w:rsidRDefault="00B223BE" w:rsidP="00B223BE">
      <w:pPr>
        <w:tabs>
          <w:tab w:val="left" w:pos="567"/>
        </w:tabs>
        <w:spacing w:line="260" w:lineRule="exact"/>
        <w:rPr>
          <w:sz w:val="22"/>
          <w:szCs w:val="22"/>
        </w:rPr>
      </w:pPr>
    </w:p>
    <w:p w14:paraId="77E625D1" w14:textId="77777777" w:rsidR="00B223BE" w:rsidRPr="003A26A8" w:rsidRDefault="00B223BE" w:rsidP="00B223B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3A26A8">
        <w:rPr>
          <w:b/>
          <w:sz w:val="22"/>
          <w:szCs w:val="22"/>
        </w:rPr>
        <w:t>7.</w:t>
      </w:r>
      <w:r w:rsidRPr="003A26A8">
        <w:rPr>
          <w:b/>
          <w:sz w:val="22"/>
          <w:szCs w:val="22"/>
        </w:rPr>
        <w:tab/>
        <w:t>KITAS (-I) SPECIALUS (-ŪS) ĮSPĖJIMAS (-AI) (JEI REIKIA)</w:t>
      </w:r>
    </w:p>
    <w:p w14:paraId="5345C826" w14:textId="77777777" w:rsidR="00B223BE" w:rsidRPr="003A26A8" w:rsidRDefault="00B223BE" w:rsidP="00B223BE">
      <w:pPr>
        <w:tabs>
          <w:tab w:val="left" w:pos="567"/>
        </w:tabs>
        <w:spacing w:line="260" w:lineRule="exact"/>
        <w:rPr>
          <w:sz w:val="22"/>
          <w:szCs w:val="22"/>
        </w:rPr>
      </w:pPr>
    </w:p>
    <w:p w14:paraId="371C3225" w14:textId="77777777" w:rsidR="00B223BE" w:rsidRPr="003A26A8" w:rsidRDefault="00B223BE" w:rsidP="00B223BE">
      <w:pPr>
        <w:tabs>
          <w:tab w:val="left" w:pos="567"/>
        </w:tabs>
        <w:spacing w:line="260" w:lineRule="exact"/>
        <w:rPr>
          <w:sz w:val="22"/>
          <w:szCs w:val="22"/>
        </w:rPr>
      </w:pPr>
    </w:p>
    <w:p w14:paraId="4FBC9533" w14:textId="77777777" w:rsidR="00B223BE" w:rsidRPr="003A26A8" w:rsidRDefault="00B223BE" w:rsidP="00B223B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3A26A8">
        <w:rPr>
          <w:b/>
          <w:sz w:val="22"/>
          <w:szCs w:val="22"/>
        </w:rPr>
        <w:t>8.</w:t>
      </w:r>
      <w:r w:rsidRPr="003A26A8">
        <w:rPr>
          <w:b/>
          <w:sz w:val="22"/>
          <w:szCs w:val="22"/>
        </w:rPr>
        <w:tab/>
        <w:t>TINKAMUMO LAIKAS</w:t>
      </w:r>
    </w:p>
    <w:p w14:paraId="10B4A49D" w14:textId="77777777" w:rsidR="00B223BE" w:rsidRPr="003A26A8" w:rsidRDefault="00B223BE" w:rsidP="00B223BE">
      <w:pPr>
        <w:tabs>
          <w:tab w:val="left" w:pos="567"/>
        </w:tabs>
        <w:spacing w:line="260" w:lineRule="exact"/>
        <w:rPr>
          <w:sz w:val="22"/>
          <w:szCs w:val="22"/>
        </w:rPr>
      </w:pPr>
    </w:p>
    <w:p w14:paraId="7D1BE1C4" w14:textId="16C621A0" w:rsidR="00B223BE" w:rsidRPr="003A26A8" w:rsidRDefault="00B223BE" w:rsidP="00B223BE">
      <w:pPr>
        <w:tabs>
          <w:tab w:val="left" w:pos="567"/>
        </w:tabs>
        <w:spacing w:line="260" w:lineRule="exact"/>
        <w:rPr>
          <w:sz w:val="22"/>
          <w:szCs w:val="22"/>
        </w:rPr>
      </w:pPr>
      <w:r w:rsidRPr="003A26A8">
        <w:rPr>
          <w:sz w:val="22"/>
          <w:szCs w:val="22"/>
        </w:rPr>
        <w:t xml:space="preserve">EXP </w:t>
      </w:r>
      <w:proofErr w:type="spellStart"/>
      <w:r w:rsidR="00AA3014">
        <w:rPr>
          <w:sz w:val="22"/>
          <w:szCs w:val="22"/>
        </w:rPr>
        <w:t>mm.MMMM</w:t>
      </w:r>
      <w:proofErr w:type="spellEnd"/>
    </w:p>
    <w:p w14:paraId="31B10807" w14:textId="77777777" w:rsidR="00B223BE" w:rsidRPr="003A26A8" w:rsidRDefault="00B223BE" w:rsidP="00B223BE">
      <w:pPr>
        <w:tabs>
          <w:tab w:val="left" w:pos="567"/>
        </w:tabs>
        <w:spacing w:line="260" w:lineRule="exact"/>
        <w:rPr>
          <w:sz w:val="22"/>
          <w:szCs w:val="22"/>
        </w:rPr>
      </w:pPr>
    </w:p>
    <w:p w14:paraId="6F8DB6B4" w14:textId="77777777" w:rsidR="00B223BE" w:rsidRPr="003A26A8" w:rsidRDefault="00B223BE" w:rsidP="00B223BE">
      <w:pPr>
        <w:tabs>
          <w:tab w:val="left" w:pos="567"/>
        </w:tabs>
        <w:spacing w:line="260" w:lineRule="exact"/>
        <w:rPr>
          <w:sz w:val="22"/>
          <w:szCs w:val="22"/>
        </w:rPr>
      </w:pPr>
    </w:p>
    <w:p w14:paraId="2AA70024" w14:textId="77777777" w:rsidR="00B223BE" w:rsidRPr="003A26A8" w:rsidRDefault="00B223BE" w:rsidP="00B223BE">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3A26A8">
        <w:rPr>
          <w:b/>
          <w:sz w:val="22"/>
          <w:szCs w:val="22"/>
        </w:rPr>
        <w:t>9.</w:t>
      </w:r>
      <w:r w:rsidRPr="003A26A8">
        <w:rPr>
          <w:b/>
          <w:sz w:val="22"/>
          <w:szCs w:val="22"/>
        </w:rPr>
        <w:tab/>
        <w:t>SPECIALIOS LAIKYMO SĄLYGOS</w:t>
      </w:r>
    </w:p>
    <w:p w14:paraId="63BD3C85" w14:textId="77777777" w:rsidR="00B223BE" w:rsidRPr="003A26A8" w:rsidRDefault="00B223BE" w:rsidP="00B223BE">
      <w:pPr>
        <w:tabs>
          <w:tab w:val="left" w:pos="567"/>
        </w:tabs>
        <w:spacing w:line="260" w:lineRule="exact"/>
        <w:rPr>
          <w:sz w:val="22"/>
          <w:szCs w:val="22"/>
        </w:rPr>
      </w:pPr>
    </w:p>
    <w:p w14:paraId="6DC7932E" w14:textId="3885F04D" w:rsidR="00B223BE" w:rsidRPr="003A26A8" w:rsidRDefault="00B223BE" w:rsidP="00B223BE">
      <w:pPr>
        <w:pStyle w:val="Pagrindinistekstas"/>
        <w:tabs>
          <w:tab w:val="left" w:pos="0"/>
        </w:tabs>
        <w:spacing w:after="0"/>
        <w:rPr>
          <w:szCs w:val="22"/>
        </w:rPr>
      </w:pPr>
      <w:r w:rsidRPr="003A26A8">
        <w:rPr>
          <w:szCs w:val="22"/>
        </w:rPr>
        <w:t>Laikyti ne aukštesnėje kaip 25 </w:t>
      </w:r>
      <w:r w:rsidRPr="003A26A8">
        <w:rPr>
          <w:szCs w:val="22"/>
        </w:rPr>
        <w:sym w:font="Symbol" w:char="F0B0"/>
      </w:r>
      <w:r w:rsidRPr="003A26A8">
        <w:rPr>
          <w:szCs w:val="22"/>
        </w:rPr>
        <w:t>C</w:t>
      </w:r>
      <w:r w:rsidR="004A4401" w:rsidRPr="003A26A8">
        <w:rPr>
          <w:szCs w:val="22"/>
        </w:rPr>
        <w:t xml:space="preserve"> temperatūroje. </w:t>
      </w:r>
    </w:p>
    <w:p w14:paraId="182E07C7" w14:textId="77777777" w:rsidR="00B223BE" w:rsidRPr="003A26A8" w:rsidRDefault="00B223BE" w:rsidP="00B223BE">
      <w:pPr>
        <w:tabs>
          <w:tab w:val="left" w:pos="567"/>
        </w:tabs>
        <w:spacing w:line="260" w:lineRule="exact"/>
        <w:rPr>
          <w:sz w:val="22"/>
          <w:szCs w:val="22"/>
        </w:rPr>
      </w:pPr>
    </w:p>
    <w:p w14:paraId="38ED2D9E" w14:textId="77777777" w:rsidR="00B223BE" w:rsidRPr="003A26A8" w:rsidRDefault="00B223BE" w:rsidP="00B223BE">
      <w:pPr>
        <w:tabs>
          <w:tab w:val="left" w:pos="567"/>
        </w:tabs>
        <w:spacing w:line="260" w:lineRule="exact"/>
        <w:rPr>
          <w:sz w:val="22"/>
          <w:szCs w:val="22"/>
        </w:rPr>
      </w:pPr>
    </w:p>
    <w:p w14:paraId="7DFBD572" w14:textId="77777777" w:rsidR="00B223BE" w:rsidRPr="003A26A8" w:rsidRDefault="00B223BE" w:rsidP="00B223BE">
      <w:pPr>
        <w:pBdr>
          <w:top w:val="single" w:sz="4" w:space="1" w:color="auto"/>
          <w:left w:val="single" w:sz="4" w:space="4" w:color="auto"/>
          <w:bottom w:val="single" w:sz="4" w:space="1" w:color="auto"/>
          <w:right w:val="single" w:sz="4" w:space="4" w:color="auto"/>
        </w:pBdr>
        <w:tabs>
          <w:tab w:val="left" w:pos="567"/>
        </w:tabs>
        <w:rPr>
          <w:b/>
          <w:sz w:val="22"/>
          <w:szCs w:val="22"/>
        </w:rPr>
      </w:pPr>
      <w:r w:rsidRPr="003A26A8">
        <w:rPr>
          <w:b/>
          <w:sz w:val="22"/>
          <w:szCs w:val="22"/>
        </w:rPr>
        <w:lastRenderedPageBreak/>
        <w:t>10.</w:t>
      </w:r>
      <w:r w:rsidRPr="003A26A8">
        <w:rPr>
          <w:b/>
          <w:sz w:val="22"/>
          <w:szCs w:val="22"/>
        </w:rPr>
        <w:tab/>
        <w:t>SPECIALIOS ATSARGUMO PRIEMONĖS DĖL NESUVARTOTO VAISTINIO PREPARATO AR JO ATLIEKŲ TVARKYMO (JEI REIKIA)</w:t>
      </w:r>
    </w:p>
    <w:p w14:paraId="41386875" w14:textId="77777777" w:rsidR="00B223BE" w:rsidRPr="003A26A8" w:rsidRDefault="00B223BE" w:rsidP="008B0573">
      <w:pPr>
        <w:pStyle w:val="BTEMEASMCA"/>
      </w:pPr>
    </w:p>
    <w:p w14:paraId="52629A25" w14:textId="77777777" w:rsidR="00B223BE" w:rsidRPr="003A26A8" w:rsidRDefault="00B223BE" w:rsidP="00B223BE">
      <w:pPr>
        <w:tabs>
          <w:tab w:val="left" w:pos="567"/>
        </w:tabs>
        <w:spacing w:line="260" w:lineRule="exact"/>
        <w:rPr>
          <w:sz w:val="22"/>
          <w:szCs w:val="22"/>
        </w:rPr>
      </w:pPr>
    </w:p>
    <w:p w14:paraId="2BC0575B" w14:textId="77777777" w:rsidR="00B223BE" w:rsidRPr="003A26A8" w:rsidRDefault="00B223BE" w:rsidP="00B223BE">
      <w:pPr>
        <w:pBdr>
          <w:top w:val="single" w:sz="4" w:space="1" w:color="auto"/>
          <w:left w:val="single" w:sz="4" w:space="4" w:color="auto"/>
          <w:bottom w:val="single" w:sz="4" w:space="1" w:color="auto"/>
          <w:right w:val="single" w:sz="4" w:space="4" w:color="auto"/>
        </w:pBdr>
        <w:tabs>
          <w:tab w:val="left" w:pos="567"/>
        </w:tabs>
        <w:rPr>
          <w:b/>
          <w:sz w:val="22"/>
          <w:szCs w:val="22"/>
        </w:rPr>
      </w:pPr>
      <w:r w:rsidRPr="003A26A8">
        <w:rPr>
          <w:b/>
          <w:sz w:val="22"/>
          <w:szCs w:val="22"/>
        </w:rPr>
        <w:t>11.</w:t>
      </w:r>
      <w:r w:rsidRPr="003A26A8">
        <w:rPr>
          <w:b/>
          <w:sz w:val="22"/>
          <w:szCs w:val="22"/>
        </w:rPr>
        <w:tab/>
      </w:r>
      <w:r w:rsidRPr="003A26A8">
        <w:rPr>
          <w:b/>
          <w:caps/>
          <w:sz w:val="22"/>
          <w:szCs w:val="22"/>
        </w:rPr>
        <w:t xml:space="preserve"> REGISTRUOTOJO PAVADINIMAS IR ADRESAS</w:t>
      </w:r>
    </w:p>
    <w:p w14:paraId="0CE416B4" w14:textId="77777777" w:rsidR="00B223BE" w:rsidRPr="003A26A8" w:rsidRDefault="00B223BE" w:rsidP="00B223BE">
      <w:pPr>
        <w:tabs>
          <w:tab w:val="left" w:pos="567"/>
        </w:tabs>
        <w:spacing w:line="260" w:lineRule="exact"/>
        <w:rPr>
          <w:sz w:val="22"/>
          <w:szCs w:val="22"/>
        </w:rPr>
      </w:pPr>
    </w:p>
    <w:p w14:paraId="2547A64C" w14:textId="77777777" w:rsidR="00B223BE" w:rsidRPr="003A26A8" w:rsidRDefault="00B223BE" w:rsidP="00B223BE">
      <w:pPr>
        <w:rPr>
          <w:sz w:val="22"/>
          <w:szCs w:val="22"/>
          <w:lang w:eastAsia="lt-LT" w:bidi="lt-LT"/>
        </w:rPr>
      </w:pPr>
      <w:r w:rsidRPr="003A26A8">
        <w:rPr>
          <w:sz w:val="22"/>
          <w:szCs w:val="22"/>
          <w:lang w:eastAsia="lt-LT" w:bidi="lt-LT"/>
        </w:rPr>
        <w:t>G.L. Pharma GmbH</w:t>
      </w:r>
    </w:p>
    <w:p w14:paraId="48C38035" w14:textId="77777777" w:rsidR="00B223BE" w:rsidRPr="003A26A8" w:rsidRDefault="00B223BE" w:rsidP="00B223BE">
      <w:pPr>
        <w:rPr>
          <w:sz w:val="22"/>
          <w:szCs w:val="22"/>
          <w:lang w:eastAsia="lt-LT" w:bidi="lt-LT"/>
        </w:rPr>
      </w:pPr>
      <w:proofErr w:type="spellStart"/>
      <w:r w:rsidRPr="003A26A8">
        <w:rPr>
          <w:sz w:val="22"/>
          <w:szCs w:val="22"/>
          <w:lang w:eastAsia="lt-LT" w:bidi="lt-LT"/>
        </w:rPr>
        <w:t>Schlossplatz</w:t>
      </w:r>
      <w:proofErr w:type="spellEnd"/>
      <w:r w:rsidRPr="003A26A8">
        <w:rPr>
          <w:sz w:val="22"/>
          <w:szCs w:val="22"/>
          <w:lang w:eastAsia="lt-LT" w:bidi="lt-LT"/>
        </w:rPr>
        <w:t xml:space="preserve"> 1</w:t>
      </w:r>
    </w:p>
    <w:p w14:paraId="0F1A5FDA" w14:textId="77777777" w:rsidR="00B223BE" w:rsidRPr="003A26A8" w:rsidRDefault="00B223BE" w:rsidP="00B223BE">
      <w:pPr>
        <w:rPr>
          <w:sz w:val="22"/>
          <w:szCs w:val="22"/>
          <w:lang w:eastAsia="lt-LT" w:bidi="lt-LT"/>
        </w:rPr>
      </w:pPr>
      <w:r w:rsidRPr="003A26A8">
        <w:rPr>
          <w:sz w:val="22"/>
          <w:szCs w:val="22"/>
          <w:lang w:eastAsia="lt-LT" w:bidi="lt-LT"/>
        </w:rPr>
        <w:t xml:space="preserve">8502 </w:t>
      </w:r>
      <w:proofErr w:type="spellStart"/>
      <w:r w:rsidRPr="003A26A8">
        <w:rPr>
          <w:sz w:val="22"/>
          <w:szCs w:val="22"/>
          <w:lang w:eastAsia="lt-LT" w:bidi="lt-LT"/>
        </w:rPr>
        <w:t>Lannach</w:t>
      </w:r>
      <w:proofErr w:type="spellEnd"/>
    </w:p>
    <w:p w14:paraId="01DBE592" w14:textId="77777777" w:rsidR="00B223BE" w:rsidRPr="003A26A8" w:rsidRDefault="00B223BE" w:rsidP="00B223BE">
      <w:pPr>
        <w:rPr>
          <w:color w:val="000000" w:themeColor="text1"/>
          <w:sz w:val="22"/>
          <w:szCs w:val="22"/>
          <w:lang w:eastAsia="lt-LT" w:bidi="lt-LT"/>
        </w:rPr>
      </w:pPr>
      <w:r w:rsidRPr="003A26A8">
        <w:rPr>
          <w:sz w:val="22"/>
          <w:szCs w:val="22"/>
          <w:lang w:eastAsia="lt-LT" w:bidi="lt-LT"/>
        </w:rPr>
        <w:t>Austrija</w:t>
      </w:r>
    </w:p>
    <w:p w14:paraId="6C02CE6E" w14:textId="77777777" w:rsidR="00B223BE" w:rsidRPr="003A26A8" w:rsidRDefault="00B223BE" w:rsidP="00B223BE">
      <w:pPr>
        <w:tabs>
          <w:tab w:val="left" w:pos="567"/>
        </w:tabs>
        <w:spacing w:line="260" w:lineRule="exact"/>
        <w:rPr>
          <w:sz w:val="22"/>
          <w:szCs w:val="22"/>
        </w:rPr>
      </w:pPr>
    </w:p>
    <w:p w14:paraId="42B63B3D" w14:textId="77777777" w:rsidR="00B223BE" w:rsidRPr="003A26A8" w:rsidRDefault="00B223BE" w:rsidP="00B223BE">
      <w:pPr>
        <w:tabs>
          <w:tab w:val="left" w:pos="567"/>
        </w:tabs>
        <w:spacing w:line="260" w:lineRule="exact"/>
        <w:rPr>
          <w:sz w:val="22"/>
          <w:szCs w:val="22"/>
        </w:rPr>
      </w:pPr>
    </w:p>
    <w:p w14:paraId="640B6581" w14:textId="77777777" w:rsidR="00B223BE" w:rsidRPr="003A26A8" w:rsidRDefault="00B223BE" w:rsidP="00B223BE">
      <w:pPr>
        <w:pBdr>
          <w:top w:val="single" w:sz="4" w:space="1" w:color="auto"/>
          <w:left w:val="single" w:sz="4" w:space="4" w:color="auto"/>
          <w:bottom w:val="single" w:sz="4" w:space="1" w:color="auto"/>
          <w:right w:val="single" w:sz="4" w:space="4" w:color="auto"/>
        </w:pBdr>
        <w:tabs>
          <w:tab w:val="left" w:pos="567"/>
        </w:tabs>
        <w:rPr>
          <w:sz w:val="22"/>
          <w:szCs w:val="22"/>
        </w:rPr>
      </w:pPr>
      <w:r w:rsidRPr="003A26A8">
        <w:rPr>
          <w:b/>
          <w:sz w:val="22"/>
          <w:szCs w:val="22"/>
        </w:rPr>
        <w:t>12.</w:t>
      </w:r>
      <w:r w:rsidRPr="003A26A8">
        <w:rPr>
          <w:b/>
          <w:sz w:val="22"/>
          <w:szCs w:val="22"/>
        </w:rPr>
        <w:tab/>
        <w:t xml:space="preserve">REGISTRACIJOS PAŽYMĖJIMO NUMERIS (-IAI) </w:t>
      </w:r>
    </w:p>
    <w:p w14:paraId="2441F79B" w14:textId="77777777" w:rsidR="00B223BE" w:rsidRPr="003A26A8" w:rsidRDefault="00B223BE" w:rsidP="00B223BE">
      <w:pPr>
        <w:tabs>
          <w:tab w:val="left" w:pos="567"/>
        </w:tabs>
        <w:spacing w:line="260" w:lineRule="exact"/>
        <w:rPr>
          <w:sz w:val="22"/>
          <w:szCs w:val="22"/>
        </w:rPr>
      </w:pPr>
    </w:p>
    <w:p w14:paraId="03D1A70B" w14:textId="77777777" w:rsidR="00860270" w:rsidRPr="00860270" w:rsidRDefault="00860270" w:rsidP="00860270">
      <w:pPr>
        <w:tabs>
          <w:tab w:val="left" w:pos="567"/>
        </w:tabs>
        <w:spacing w:line="260" w:lineRule="exact"/>
        <w:rPr>
          <w:sz w:val="22"/>
          <w:szCs w:val="22"/>
          <w:highlight w:val="lightGray"/>
        </w:rPr>
      </w:pPr>
      <w:r w:rsidRPr="00860270">
        <w:rPr>
          <w:sz w:val="22"/>
          <w:szCs w:val="22"/>
        </w:rPr>
        <w:t xml:space="preserve">LT/1/25/5826/001 </w:t>
      </w:r>
      <w:r w:rsidRPr="00860270">
        <w:rPr>
          <w:sz w:val="22"/>
          <w:szCs w:val="22"/>
          <w:highlight w:val="lightGray"/>
        </w:rPr>
        <w:t>– N20</w:t>
      </w:r>
    </w:p>
    <w:p w14:paraId="1D0202FA" w14:textId="77777777" w:rsidR="00860270" w:rsidRPr="00860270" w:rsidRDefault="00860270" w:rsidP="00860270">
      <w:pPr>
        <w:tabs>
          <w:tab w:val="left" w:pos="567"/>
        </w:tabs>
        <w:spacing w:line="260" w:lineRule="exact"/>
        <w:rPr>
          <w:sz w:val="22"/>
          <w:szCs w:val="22"/>
          <w:highlight w:val="lightGray"/>
        </w:rPr>
      </w:pPr>
      <w:r w:rsidRPr="00860270">
        <w:rPr>
          <w:sz w:val="22"/>
          <w:szCs w:val="22"/>
          <w:highlight w:val="lightGray"/>
        </w:rPr>
        <w:t>LT/1/25/5826/002 – N50</w:t>
      </w:r>
    </w:p>
    <w:p w14:paraId="44BF0853" w14:textId="7138EA36" w:rsidR="00B223BE" w:rsidRDefault="00860270" w:rsidP="00860270">
      <w:pPr>
        <w:tabs>
          <w:tab w:val="left" w:pos="567"/>
        </w:tabs>
        <w:spacing w:line="260" w:lineRule="exact"/>
        <w:rPr>
          <w:sz w:val="22"/>
          <w:szCs w:val="22"/>
        </w:rPr>
      </w:pPr>
      <w:r w:rsidRPr="00860270">
        <w:rPr>
          <w:sz w:val="22"/>
          <w:szCs w:val="22"/>
          <w:highlight w:val="lightGray"/>
        </w:rPr>
        <w:t>LT/1/25/5826/003 – N100</w:t>
      </w:r>
    </w:p>
    <w:p w14:paraId="147A95FC" w14:textId="77777777" w:rsidR="00860270" w:rsidRPr="003A26A8" w:rsidRDefault="00860270" w:rsidP="00860270">
      <w:pPr>
        <w:tabs>
          <w:tab w:val="left" w:pos="567"/>
        </w:tabs>
        <w:spacing w:line="260" w:lineRule="exact"/>
        <w:rPr>
          <w:sz w:val="22"/>
          <w:szCs w:val="22"/>
        </w:rPr>
      </w:pPr>
    </w:p>
    <w:p w14:paraId="6FAF2ACC" w14:textId="77777777" w:rsidR="00B223BE" w:rsidRPr="003A26A8" w:rsidRDefault="00B223BE" w:rsidP="00B223BE">
      <w:pPr>
        <w:tabs>
          <w:tab w:val="left" w:pos="567"/>
        </w:tabs>
        <w:spacing w:line="260" w:lineRule="exact"/>
        <w:rPr>
          <w:sz w:val="22"/>
          <w:szCs w:val="22"/>
        </w:rPr>
      </w:pPr>
    </w:p>
    <w:p w14:paraId="2E09BB5D" w14:textId="77777777" w:rsidR="00B223BE" w:rsidRPr="003A26A8" w:rsidRDefault="00B223BE" w:rsidP="00B223BE">
      <w:pPr>
        <w:pBdr>
          <w:top w:val="single" w:sz="4" w:space="1" w:color="auto"/>
          <w:left w:val="single" w:sz="4" w:space="4" w:color="auto"/>
          <w:bottom w:val="single" w:sz="4" w:space="1" w:color="auto"/>
          <w:right w:val="single" w:sz="4" w:space="4" w:color="auto"/>
        </w:pBdr>
        <w:tabs>
          <w:tab w:val="left" w:pos="567"/>
        </w:tabs>
        <w:rPr>
          <w:sz w:val="22"/>
          <w:szCs w:val="22"/>
        </w:rPr>
      </w:pPr>
      <w:r w:rsidRPr="003A26A8">
        <w:rPr>
          <w:b/>
          <w:sz w:val="22"/>
          <w:szCs w:val="22"/>
        </w:rPr>
        <w:t>13.</w:t>
      </w:r>
      <w:r w:rsidRPr="003A26A8">
        <w:rPr>
          <w:b/>
          <w:sz w:val="22"/>
          <w:szCs w:val="22"/>
        </w:rPr>
        <w:tab/>
        <w:t xml:space="preserve">SERIJOS NUMERIS </w:t>
      </w:r>
    </w:p>
    <w:p w14:paraId="46659DF3" w14:textId="77777777" w:rsidR="00B223BE" w:rsidRPr="003A26A8" w:rsidRDefault="00B223BE" w:rsidP="00B223BE">
      <w:pPr>
        <w:tabs>
          <w:tab w:val="left" w:pos="567"/>
        </w:tabs>
        <w:spacing w:line="260" w:lineRule="exact"/>
        <w:rPr>
          <w:sz w:val="22"/>
          <w:szCs w:val="22"/>
        </w:rPr>
      </w:pPr>
    </w:p>
    <w:p w14:paraId="436951D6" w14:textId="77777777" w:rsidR="00B223BE" w:rsidRPr="003A26A8" w:rsidRDefault="00B223BE" w:rsidP="00B223BE">
      <w:pPr>
        <w:tabs>
          <w:tab w:val="left" w:pos="567"/>
        </w:tabs>
        <w:spacing w:line="260" w:lineRule="exact"/>
        <w:rPr>
          <w:sz w:val="22"/>
          <w:szCs w:val="22"/>
        </w:rPr>
      </w:pPr>
      <w:r w:rsidRPr="003A26A8">
        <w:rPr>
          <w:sz w:val="22"/>
          <w:szCs w:val="22"/>
        </w:rPr>
        <w:t>Lot</w:t>
      </w:r>
    </w:p>
    <w:p w14:paraId="3A75616C" w14:textId="77777777" w:rsidR="00B223BE" w:rsidRPr="003A26A8" w:rsidRDefault="00B223BE" w:rsidP="00B223BE">
      <w:pPr>
        <w:tabs>
          <w:tab w:val="left" w:pos="567"/>
        </w:tabs>
        <w:spacing w:line="260" w:lineRule="exact"/>
        <w:rPr>
          <w:sz w:val="22"/>
          <w:szCs w:val="22"/>
        </w:rPr>
      </w:pPr>
    </w:p>
    <w:p w14:paraId="44274E8A" w14:textId="77777777" w:rsidR="00B223BE" w:rsidRPr="003A26A8" w:rsidRDefault="00B223BE" w:rsidP="00B223BE">
      <w:pPr>
        <w:tabs>
          <w:tab w:val="left" w:pos="567"/>
        </w:tabs>
        <w:spacing w:line="260" w:lineRule="exact"/>
        <w:rPr>
          <w:sz w:val="22"/>
          <w:szCs w:val="22"/>
        </w:rPr>
      </w:pPr>
    </w:p>
    <w:p w14:paraId="32FCE9F6" w14:textId="77777777" w:rsidR="00B223BE" w:rsidRPr="003A26A8" w:rsidRDefault="00B223BE" w:rsidP="00B223BE">
      <w:pPr>
        <w:pBdr>
          <w:top w:val="single" w:sz="4" w:space="1" w:color="auto"/>
          <w:left w:val="single" w:sz="4" w:space="4" w:color="auto"/>
          <w:bottom w:val="single" w:sz="4" w:space="1" w:color="auto"/>
          <w:right w:val="single" w:sz="4" w:space="4" w:color="auto"/>
        </w:pBdr>
        <w:tabs>
          <w:tab w:val="left" w:pos="567"/>
        </w:tabs>
        <w:rPr>
          <w:sz w:val="22"/>
          <w:szCs w:val="22"/>
        </w:rPr>
      </w:pPr>
      <w:r w:rsidRPr="003A26A8">
        <w:rPr>
          <w:b/>
          <w:sz w:val="22"/>
          <w:szCs w:val="22"/>
        </w:rPr>
        <w:t>14.</w:t>
      </w:r>
      <w:r w:rsidRPr="003A26A8">
        <w:rPr>
          <w:b/>
          <w:sz w:val="22"/>
          <w:szCs w:val="22"/>
        </w:rPr>
        <w:tab/>
        <w:t>PARDAVIMO (IŠDAVIMO) TVARKA</w:t>
      </w:r>
    </w:p>
    <w:p w14:paraId="2BA85670" w14:textId="77777777" w:rsidR="00B223BE" w:rsidRPr="003A26A8" w:rsidRDefault="00B223BE" w:rsidP="00B223BE">
      <w:pPr>
        <w:tabs>
          <w:tab w:val="left" w:pos="567"/>
        </w:tabs>
        <w:spacing w:line="260" w:lineRule="exact"/>
        <w:rPr>
          <w:sz w:val="22"/>
          <w:szCs w:val="22"/>
        </w:rPr>
      </w:pPr>
    </w:p>
    <w:p w14:paraId="7408D8E2" w14:textId="15245429" w:rsidR="00B223BE" w:rsidRPr="003A26A8" w:rsidRDefault="00B223BE" w:rsidP="00B223BE">
      <w:pPr>
        <w:tabs>
          <w:tab w:val="left" w:pos="567"/>
        </w:tabs>
        <w:spacing w:line="260" w:lineRule="exact"/>
        <w:rPr>
          <w:sz w:val="22"/>
          <w:szCs w:val="22"/>
        </w:rPr>
      </w:pPr>
      <w:r w:rsidRPr="003A26A8">
        <w:rPr>
          <w:sz w:val="22"/>
          <w:szCs w:val="22"/>
        </w:rPr>
        <w:t>Nereceptinis vaistas</w:t>
      </w:r>
    </w:p>
    <w:p w14:paraId="363B5106" w14:textId="77777777" w:rsidR="00B223BE" w:rsidRPr="003A26A8" w:rsidRDefault="00B223BE" w:rsidP="00B223BE">
      <w:pPr>
        <w:tabs>
          <w:tab w:val="left" w:pos="567"/>
        </w:tabs>
        <w:spacing w:line="260" w:lineRule="exact"/>
        <w:rPr>
          <w:sz w:val="22"/>
          <w:szCs w:val="22"/>
        </w:rPr>
      </w:pPr>
    </w:p>
    <w:p w14:paraId="1CA0218F" w14:textId="77777777" w:rsidR="00B223BE" w:rsidRPr="003A26A8" w:rsidRDefault="00B223BE" w:rsidP="00B223BE">
      <w:pPr>
        <w:tabs>
          <w:tab w:val="left" w:pos="567"/>
        </w:tabs>
        <w:spacing w:line="260" w:lineRule="exact"/>
        <w:rPr>
          <w:sz w:val="22"/>
          <w:szCs w:val="22"/>
        </w:rPr>
      </w:pPr>
    </w:p>
    <w:p w14:paraId="46341E46" w14:textId="77777777" w:rsidR="00B223BE" w:rsidRPr="003A26A8" w:rsidRDefault="00B223BE" w:rsidP="00B223BE">
      <w:pPr>
        <w:pBdr>
          <w:top w:val="single" w:sz="4" w:space="2" w:color="auto"/>
          <w:left w:val="single" w:sz="4" w:space="4" w:color="auto"/>
          <w:bottom w:val="single" w:sz="4" w:space="1" w:color="auto"/>
          <w:right w:val="single" w:sz="4" w:space="4" w:color="auto"/>
        </w:pBdr>
        <w:tabs>
          <w:tab w:val="left" w:pos="567"/>
        </w:tabs>
        <w:rPr>
          <w:sz w:val="22"/>
          <w:szCs w:val="22"/>
        </w:rPr>
      </w:pPr>
      <w:r w:rsidRPr="003A26A8">
        <w:rPr>
          <w:b/>
          <w:sz w:val="22"/>
          <w:szCs w:val="22"/>
        </w:rPr>
        <w:t>15.</w:t>
      </w:r>
      <w:r w:rsidRPr="003A26A8">
        <w:rPr>
          <w:b/>
          <w:sz w:val="22"/>
          <w:szCs w:val="22"/>
        </w:rPr>
        <w:tab/>
        <w:t>VARTOJIMO INSTRUKCIJA</w:t>
      </w:r>
    </w:p>
    <w:p w14:paraId="587A4D87" w14:textId="77777777" w:rsidR="00B223BE" w:rsidRPr="003A26A8" w:rsidRDefault="00B223BE" w:rsidP="00B223BE">
      <w:pPr>
        <w:tabs>
          <w:tab w:val="left" w:pos="567"/>
        </w:tabs>
        <w:spacing w:line="260" w:lineRule="exact"/>
        <w:rPr>
          <w:sz w:val="22"/>
          <w:szCs w:val="22"/>
        </w:rPr>
      </w:pPr>
    </w:p>
    <w:p w14:paraId="729D27EE" w14:textId="23787671" w:rsidR="00403BE9" w:rsidRPr="003A26A8" w:rsidRDefault="00403BE9" w:rsidP="00403BE9">
      <w:pPr>
        <w:tabs>
          <w:tab w:val="left" w:pos="567"/>
        </w:tabs>
        <w:spacing w:line="260" w:lineRule="exact"/>
        <w:rPr>
          <w:sz w:val="22"/>
          <w:szCs w:val="22"/>
        </w:rPr>
      </w:pPr>
      <w:r w:rsidRPr="003A26A8">
        <w:rPr>
          <w:sz w:val="22"/>
          <w:szCs w:val="22"/>
        </w:rPr>
        <w:t>Nervų sistemos sutrikim</w:t>
      </w:r>
      <w:r w:rsidR="00A430DF" w:rsidRPr="003A26A8">
        <w:rPr>
          <w:sz w:val="22"/>
          <w:szCs w:val="22"/>
        </w:rPr>
        <w:t>ų</w:t>
      </w:r>
      <w:r w:rsidR="002D1255">
        <w:rPr>
          <w:sz w:val="22"/>
          <w:szCs w:val="22"/>
        </w:rPr>
        <w:t xml:space="preserve"> (pvz., </w:t>
      </w:r>
      <w:proofErr w:type="spellStart"/>
      <w:r w:rsidR="002D1255">
        <w:rPr>
          <w:sz w:val="22"/>
          <w:szCs w:val="22"/>
        </w:rPr>
        <w:t>polienuropatijos</w:t>
      </w:r>
      <w:proofErr w:type="spellEnd"/>
      <w:r w:rsidR="002D1255">
        <w:rPr>
          <w:sz w:val="22"/>
          <w:szCs w:val="22"/>
        </w:rPr>
        <w:t>)</w:t>
      </w:r>
      <w:r w:rsidRPr="003A26A8">
        <w:rPr>
          <w:sz w:val="22"/>
          <w:szCs w:val="22"/>
        </w:rPr>
        <w:t>, kuriuos sukelia įrodytas vitaminų B</w:t>
      </w:r>
      <w:r w:rsidRPr="003A26A8">
        <w:rPr>
          <w:sz w:val="22"/>
          <w:szCs w:val="22"/>
          <w:vertAlign w:val="subscript"/>
        </w:rPr>
        <w:t>1,</w:t>
      </w:r>
      <w:r w:rsidRPr="003A26A8">
        <w:rPr>
          <w:sz w:val="22"/>
          <w:szCs w:val="22"/>
        </w:rPr>
        <w:t xml:space="preserve"> B</w:t>
      </w:r>
      <w:r w:rsidRPr="003A26A8">
        <w:rPr>
          <w:sz w:val="22"/>
          <w:szCs w:val="22"/>
          <w:vertAlign w:val="subscript"/>
        </w:rPr>
        <w:t>6</w:t>
      </w:r>
      <w:r w:rsidRPr="003A26A8">
        <w:rPr>
          <w:sz w:val="22"/>
          <w:szCs w:val="22"/>
        </w:rPr>
        <w:t xml:space="preserve"> ir B</w:t>
      </w:r>
      <w:r w:rsidRPr="002D1255">
        <w:rPr>
          <w:sz w:val="22"/>
          <w:szCs w:val="22"/>
          <w:vertAlign w:val="subscript"/>
        </w:rPr>
        <w:t>12</w:t>
      </w:r>
      <w:r w:rsidRPr="003A26A8">
        <w:rPr>
          <w:sz w:val="22"/>
          <w:szCs w:val="22"/>
        </w:rPr>
        <w:t xml:space="preserve"> trūkumas</w:t>
      </w:r>
      <w:r w:rsidR="00A430DF" w:rsidRPr="003A26A8">
        <w:rPr>
          <w:sz w:val="22"/>
          <w:szCs w:val="22"/>
        </w:rPr>
        <w:t>,</w:t>
      </w:r>
      <w:r w:rsidRPr="003A26A8">
        <w:rPr>
          <w:sz w:val="22"/>
          <w:szCs w:val="22"/>
        </w:rPr>
        <w:t xml:space="preserve"> gydymas ir profilaktika suaugusiesiems.</w:t>
      </w:r>
    </w:p>
    <w:p w14:paraId="1211C9E5" w14:textId="77777777" w:rsidR="00403BE9" w:rsidRPr="003A26A8" w:rsidRDefault="00403BE9" w:rsidP="00403BE9">
      <w:pPr>
        <w:tabs>
          <w:tab w:val="left" w:pos="567"/>
        </w:tabs>
        <w:spacing w:line="260" w:lineRule="exact"/>
        <w:rPr>
          <w:sz w:val="22"/>
          <w:szCs w:val="22"/>
        </w:rPr>
      </w:pPr>
    </w:p>
    <w:p w14:paraId="16355B54" w14:textId="188E275A" w:rsidR="00B223BE" w:rsidRPr="003A26A8" w:rsidRDefault="00403BE9" w:rsidP="00B223BE">
      <w:pPr>
        <w:tabs>
          <w:tab w:val="left" w:pos="567"/>
        </w:tabs>
        <w:spacing w:line="260" w:lineRule="exact"/>
        <w:rPr>
          <w:sz w:val="22"/>
          <w:szCs w:val="22"/>
        </w:rPr>
      </w:pPr>
      <w:r w:rsidRPr="002D1255">
        <w:rPr>
          <w:sz w:val="22"/>
          <w:szCs w:val="22"/>
          <w:highlight w:val="lightGray"/>
        </w:rPr>
        <w:t>Vartoti po vieną plėvele dengtą tabletę kartą per parą 28 dienas, jeigu gydytojas nenurodė vartoti kitaip.</w:t>
      </w:r>
    </w:p>
    <w:p w14:paraId="17FD51F3" w14:textId="51725EB6" w:rsidR="00B223BE" w:rsidRDefault="00B223BE" w:rsidP="00B223BE">
      <w:pPr>
        <w:tabs>
          <w:tab w:val="left" w:pos="567"/>
        </w:tabs>
        <w:spacing w:line="260" w:lineRule="exact"/>
        <w:rPr>
          <w:sz w:val="22"/>
          <w:szCs w:val="22"/>
        </w:rPr>
      </w:pPr>
    </w:p>
    <w:p w14:paraId="2BA84E5A" w14:textId="77777777" w:rsidR="00FC10EB" w:rsidRPr="003A26A8" w:rsidRDefault="00FC10EB" w:rsidP="00B223BE">
      <w:pPr>
        <w:tabs>
          <w:tab w:val="left" w:pos="567"/>
        </w:tabs>
        <w:spacing w:line="260" w:lineRule="exact"/>
        <w:rPr>
          <w:sz w:val="22"/>
          <w:szCs w:val="22"/>
        </w:rPr>
      </w:pPr>
    </w:p>
    <w:p w14:paraId="6C3DA619" w14:textId="77777777" w:rsidR="00B223BE" w:rsidRPr="003A26A8" w:rsidRDefault="00B223BE" w:rsidP="00B223BE">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sidRPr="003A26A8">
        <w:rPr>
          <w:b/>
          <w:sz w:val="22"/>
          <w:szCs w:val="22"/>
        </w:rPr>
        <w:t>16.</w:t>
      </w:r>
      <w:r w:rsidRPr="003A26A8">
        <w:rPr>
          <w:b/>
          <w:sz w:val="22"/>
          <w:szCs w:val="22"/>
        </w:rPr>
        <w:tab/>
        <w:t>INFORMACIJA BRAILIO RAŠTU</w:t>
      </w:r>
    </w:p>
    <w:p w14:paraId="141A1096" w14:textId="77777777" w:rsidR="00B223BE" w:rsidRPr="003A26A8" w:rsidRDefault="00B223BE" w:rsidP="00B223BE">
      <w:pPr>
        <w:tabs>
          <w:tab w:val="left" w:pos="567"/>
        </w:tabs>
        <w:spacing w:line="260" w:lineRule="exact"/>
        <w:rPr>
          <w:sz w:val="22"/>
          <w:szCs w:val="22"/>
        </w:rPr>
      </w:pPr>
    </w:p>
    <w:p w14:paraId="1083ED7D" w14:textId="50BDFE29" w:rsidR="00A430DF" w:rsidRPr="003A26A8" w:rsidRDefault="00A430DF" w:rsidP="00A430DF">
      <w:pPr>
        <w:tabs>
          <w:tab w:val="left" w:pos="567"/>
        </w:tabs>
        <w:spacing w:line="260" w:lineRule="exact"/>
        <w:rPr>
          <w:color w:val="000000" w:themeColor="text1"/>
          <w:sz w:val="22"/>
          <w:szCs w:val="22"/>
        </w:rPr>
      </w:pPr>
      <w:proofErr w:type="spellStart"/>
      <w:r w:rsidRPr="003A26A8">
        <w:rPr>
          <w:color w:val="000000" w:themeColor="text1"/>
          <w:sz w:val="22"/>
          <w:szCs w:val="22"/>
          <w:shd w:val="clear" w:color="auto" w:fill="FFFFFF"/>
        </w:rPr>
        <w:t>Fenglavit</w:t>
      </w:r>
      <w:proofErr w:type="spellEnd"/>
      <w:r w:rsidRPr="003A26A8">
        <w:rPr>
          <w:color w:val="000000" w:themeColor="text1"/>
          <w:sz w:val="22"/>
          <w:szCs w:val="22"/>
          <w:shd w:val="clear" w:color="auto" w:fill="FFFFFF"/>
        </w:rPr>
        <w:t xml:space="preserve"> </w:t>
      </w:r>
    </w:p>
    <w:p w14:paraId="303A899C" w14:textId="77777777" w:rsidR="00A430DF" w:rsidRPr="003A26A8" w:rsidRDefault="00A430DF" w:rsidP="00A430DF">
      <w:pPr>
        <w:tabs>
          <w:tab w:val="left" w:pos="567"/>
        </w:tabs>
        <w:spacing w:line="260" w:lineRule="exact"/>
        <w:rPr>
          <w:sz w:val="22"/>
          <w:szCs w:val="22"/>
        </w:rPr>
      </w:pPr>
    </w:p>
    <w:p w14:paraId="739FB8D6" w14:textId="77777777" w:rsidR="00B223BE" w:rsidRPr="003A26A8" w:rsidRDefault="00B223BE" w:rsidP="00B223BE">
      <w:pPr>
        <w:tabs>
          <w:tab w:val="left" w:pos="567"/>
        </w:tabs>
        <w:spacing w:line="260" w:lineRule="exact"/>
        <w:rPr>
          <w:sz w:val="22"/>
          <w:szCs w:val="22"/>
          <w:shd w:val="clear" w:color="auto" w:fill="CCCCCC"/>
        </w:rPr>
      </w:pPr>
    </w:p>
    <w:p w14:paraId="5182DABC" w14:textId="77777777" w:rsidR="00B223BE" w:rsidRPr="003A26A8" w:rsidRDefault="00B223BE" w:rsidP="00B223B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sidRPr="003A26A8">
        <w:rPr>
          <w:b/>
          <w:sz w:val="22"/>
          <w:szCs w:val="22"/>
        </w:rPr>
        <w:t>17.</w:t>
      </w:r>
      <w:r w:rsidRPr="003A26A8">
        <w:rPr>
          <w:b/>
          <w:sz w:val="22"/>
          <w:szCs w:val="22"/>
        </w:rPr>
        <w:tab/>
        <w:t>UNIKALUS IDENTIFIKATORIUS – 2D BRŪKŠNINIS KODAS</w:t>
      </w:r>
    </w:p>
    <w:p w14:paraId="240E34D7" w14:textId="77777777" w:rsidR="00B223BE" w:rsidRPr="003A26A8" w:rsidRDefault="00B223BE" w:rsidP="00B223BE">
      <w:pPr>
        <w:tabs>
          <w:tab w:val="left" w:pos="567"/>
        </w:tabs>
        <w:spacing w:line="260" w:lineRule="exact"/>
        <w:rPr>
          <w:sz w:val="22"/>
          <w:szCs w:val="22"/>
        </w:rPr>
      </w:pPr>
    </w:p>
    <w:p w14:paraId="500DEE14" w14:textId="77777777" w:rsidR="00B223BE" w:rsidRPr="003A26A8" w:rsidRDefault="00B223BE" w:rsidP="00B223BE">
      <w:pPr>
        <w:tabs>
          <w:tab w:val="left" w:pos="567"/>
        </w:tabs>
        <w:spacing w:line="260" w:lineRule="exact"/>
        <w:rPr>
          <w:sz w:val="22"/>
          <w:szCs w:val="22"/>
        </w:rPr>
      </w:pPr>
      <w:r w:rsidRPr="003427D6">
        <w:rPr>
          <w:sz w:val="22"/>
          <w:highlight w:val="lightGray"/>
        </w:rPr>
        <w:t>Duomenys nebūtini.</w:t>
      </w:r>
      <w:r w:rsidRPr="003A26A8">
        <w:rPr>
          <w:sz w:val="22"/>
          <w:szCs w:val="22"/>
        </w:rPr>
        <w:t xml:space="preserve"> </w:t>
      </w:r>
    </w:p>
    <w:p w14:paraId="4173442A" w14:textId="77777777" w:rsidR="00B223BE" w:rsidRPr="003A26A8" w:rsidRDefault="00B223BE" w:rsidP="00B223BE">
      <w:pPr>
        <w:tabs>
          <w:tab w:val="left" w:pos="567"/>
        </w:tabs>
        <w:spacing w:line="260" w:lineRule="exact"/>
        <w:rPr>
          <w:sz w:val="22"/>
          <w:szCs w:val="22"/>
        </w:rPr>
      </w:pPr>
    </w:p>
    <w:p w14:paraId="7E0AE35C" w14:textId="77777777" w:rsidR="00B223BE" w:rsidRPr="003A26A8" w:rsidRDefault="00B223BE" w:rsidP="00B223BE">
      <w:pPr>
        <w:tabs>
          <w:tab w:val="left" w:pos="567"/>
        </w:tabs>
        <w:spacing w:line="260" w:lineRule="exact"/>
        <w:rPr>
          <w:sz w:val="22"/>
          <w:szCs w:val="22"/>
        </w:rPr>
      </w:pPr>
    </w:p>
    <w:p w14:paraId="02C1340A" w14:textId="77777777" w:rsidR="00B223BE" w:rsidRPr="003A26A8" w:rsidRDefault="00B223BE" w:rsidP="00B223B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sidRPr="003A26A8">
        <w:rPr>
          <w:b/>
          <w:sz w:val="22"/>
          <w:szCs w:val="22"/>
        </w:rPr>
        <w:t>18.</w:t>
      </w:r>
      <w:r w:rsidRPr="003A26A8">
        <w:rPr>
          <w:b/>
          <w:sz w:val="22"/>
          <w:szCs w:val="22"/>
        </w:rPr>
        <w:tab/>
        <w:t>UNIKALUS IDENTIFIKATORIUS – ŽMONĖMS SUPRANTAMI DUOMENYS</w:t>
      </w:r>
    </w:p>
    <w:p w14:paraId="48F62199" w14:textId="77777777" w:rsidR="00B223BE" w:rsidRDefault="00B223BE" w:rsidP="00B223BE">
      <w:pPr>
        <w:tabs>
          <w:tab w:val="left" w:pos="567"/>
        </w:tabs>
        <w:spacing w:line="260" w:lineRule="exact"/>
        <w:rPr>
          <w:sz w:val="22"/>
          <w:szCs w:val="22"/>
        </w:rPr>
      </w:pPr>
    </w:p>
    <w:p w14:paraId="4FCADD9C" w14:textId="77777777" w:rsidR="00705F17" w:rsidRPr="003A26A8" w:rsidRDefault="00705F17" w:rsidP="00B223BE">
      <w:pPr>
        <w:tabs>
          <w:tab w:val="left" w:pos="567"/>
        </w:tabs>
        <w:spacing w:line="260" w:lineRule="exact"/>
        <w:rPr>
          <w:vanish/>
          <w:sz w:val="22"/>
          <w:szCs w:val="22"/>
        </w:rPr>
      </w:pPr>
    </w:p>
    <w:p w14:paraId="2573CCBE" w14:textId="77777777" w:rsidR="00B223BE" w:rsidRPr="003A26A8" w:rsidRDefault="00B223BE" w:rsidP="00B223BE">
      <w:pPr>
        <w:tabs>
          <w:tab w:val="left" w:pos="567"/>
        </w:tabs>
        <w:spacing w:line="260" w:lineRule="exact"/>
        <w:rPr>
          <w:sz w:val="22"/>
          <w:szCs w:val="22"/>
        </w:rPr>
      </w:pPr>
      <w:r w:rsidRPr="003427D6">
        <w:rPr>
          <w:sz w:val="22"/>
          <w:highlight w:val="lightGray"/>
        </w:rPr>
        <w:t>Duomenys nebūtini.</w:t>
      </w:r>
      <w:r w:rsidRPr="003A26A8">
        <w:rPr>
          <w:sz w:val="22"/>
          <w:szCs w:val="22"/>
        </w:rPr>
        <w:t xml:space="preserve"> </w:t>
      </w:r>
    </w:p>
    <w:p w14:paraId="66825D8D" w14:textId="77777777" w:rsidR="00B223BE" w:rsidRPr="003A26A8" w:rsidRDefault="00B223BE" w:rsidP="00B223BE">
      <w:pPr>
        <w:tabs>
          <w:tab w:val="left" w:pos="567"/>
        </w:tabs>
        <w:spacing w:line="260" w:lineRule="exact"/>
        <w:rPr>
          <w:sz w:val="22"/>
          <w:szCs w:val="22"/>
        </w:rPr>
      </w:pPr>
    </w:p>
    <w:p w14:paraId="324BE3D5" w14:textId="77777777" w:rsidR="00B223BE" w:rsidRPr="003A26A8" w:rsidRDefault="00B223BE" w:rsidP="00B223BE">
      <w:pPr>
        <w:tabs>
          <w:tab w:val="left" w:pos="567"/>
        </w:tabs>
        <w:spacing w:line="260" w:lineRule="exact"/>
        <w:rPr>
          <w:vanish/>
          <w:sz w:val="22"/>
          <w:szCs w:val="22"/>
        </w:rPr>
      </w:pPr>
    </w:p>
    <w:p w14:paraId="247034A7" w14:textId="77777777" w:rsidR="00B223BE" w:rsidRPr="003A26A8" w:rsidRDefault="00B223BE" w:rsidP="00B223BE">
      <w:pPr>
        <w:tabs>
          <w:tab w:val="left" w:pos="567"/>
        </w:tabs>
        <w:spacing w:line="260" w:lineRule="exact"/>
        <w:rPr>
          <w:sz w:val="22"/>
          <w:szCs w:val="22"/>
        </w:rPr>
      </w:pPr>
    </w:p>
    <w:p w14:paraId="7FA0AF13" w14:textId="77777777" w:rsidR="00B223BE" w:rsidRPr="003A26A8" w:rsidRDefault="00B223BE" w:rsidP="00B223BE">
      <w:pPr>
        <w:tabs>
          <w:tab w:val="left" w:pos="567"/>
        </w:tabs>
        <w:spacing w:line="260" w:lineRule="exact"/>
        <w:rPr>
          <w:sz w:val="22"/>
          <w:szCs w:val="22"/>
        </w:rPr>
      </w:pPr>
      <w:r w:rsidRPr="003A26A8">
        <w:rPr>
          <w:sz w:val="22"/>
          <w:szCs w:val="22"/>
        </w:rPr>
        <w:br w:type="page"/>
      </w:r>
    </w:p>
    <w:p w14:paraId="526965E3" w14:textId="77777777" w:rsidR="00B223BE" w:rsidRPr="003A26A8" w:rsidRDefault="00B223BE" w:rsidP="00B223BE">
      <w:pPr>
        <w:pBdr>
          <w:top w:val="single" w:sz="4" w:space="1" w:color="auto"/>
          <w:left w:val="single" w:sz="4" w:space="4" w:color="auto"/>
          <w:bottom w:val="single" w:sz="4" w:space="1" w:color="auto"/>
          <w:right w:val="single" w:sz="4" w:space="4" w:color="auto"/>
        </w:pBdr>
        <w:tabs>
          <w:tab w:val="left" w:pos="0"/>
        </w:tabs>
        <w:spacing w:line="260" w:lineRule="exact"/>
        <w:rPr>
          <w:b/>
          <w:sz w:val="22"/>
          <w:szCs w:val="22"/>
        </w:rPr>
      </w:pPr>
      <w:r w:rsidRPr="003A26A8">
        <w:rPr>
          <w:b/>
          <w:sz w:val="22"/>
          <w:szCs w:val="22"/>
        </w:rPr>
        <w:lastRenderedPageBreak/>
        <w:t>MINIMALI INFORMACIJA ANT LIZDINIŲ PLOKŠTELIŲ ARBA DVISLUOKSNIŲ JUOSTELIŲ</w:t>
      </w:r>
    </w:p>
    <w:p w14:paraId="30768437" w14:textId="77777777" w:rsidR="00B223BE" w:rsidRPr="003A26A8" w:rsidRDefault="00B223BE" w:rsidP="00B223BE">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p>
    <w:p w14:paraId="4DBB0826" w14:textId="77777777" w:rsidR="00B223BE" w:rsidRPr="003A26A8" w:rsidRDefault="00B223BE" w:rsidP="00B223BE">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r w:rsidRPr="003A26A8">
        <w:rPr>
          <w:b/>
          <w:sz w:val="22"/>
          <w:szCs w:val="22"/>
        </w:rPr>
        <w:t>LIZDINĖ PLOKŠTELĖ</w:t>
      </w:r>
    </w:p>
    <w:p w14:paraId="1B346F4D" w14:textId="77777777" w:rsidR="00B223BE" w:rsidRPr="003A26A8" w:rsidRDefault="00B223BE" w:rsidP="00B223BE">
      <w:pPr>
        <w:tabs>
          <w:tab w:val="left" w:pos="567"/>
        </w:tabs>
        <w:spacing w:line="260" w:lineRule="exact"/>
        <w:rPr>
          <w:sz w:val="22"/>
          <w:szCs w:val="22"/>
        </w:rPr>
      </w:pPr>
    </w:p>
    <w:p w14:paraId="459E9A1D" w14:textId="77777777" w:rsidR="00B223BE" w:rsidRPr="003A26A8" w:rsidRDefault="00B223BE" w:rsidP="00B223BE">
      <w:pPr>
        <w:tabs>
          <w:tab w:val="left" w:pos="567"/>
        </w:tabs>
        <w:spacing w:line="260" w:lineRule="exact"/>
        <w:rPr>
          <w:sz w:val="22"/>
          <w:szCs w:val="22"/>
        </w:rPr>
      </w:pPr>
    </w:p>
    <w:p w14:paraId="708B2CC3" w14:textId="77777777" w:rsidR="00B223BE" w:rsidRPr="003A26A8" w:rsidRDefault="00B223BE" w:rsidP="00B223BE">
      <w:pPr>
        <w:pBdr>
          <w:top w:val="single" w:sz="4" w:space="1" w:color="auto"/>
          <w:left w:val="single" w:sz="4" w:space="4" w:color="auto"/>
          <w:bottom w:val="single" w:sz="4" w:space="1" w:color="auto"/>
          <w:right w:val="single" w:sz="4" w:space="4" w:color="auto"/>
        </w:pBdr>
        <w:tabs>
          <w:tab w:val="left" w:pos="567"/>
        </w:tabs>
        <w:rPr>
          <w:b/>
          <w:sz w:val="22"/>
          <w:szCs w:val="22"/>
        </w:rPr>
      </w:pPr>
      <w:r w:rsidRPr="003A26A8">
        <w:rPr>
          <w:b/>
          <w:sz w:val="22"/>
          <w:szCs w:val="22"/>
        </w:rPr>
        <w:t>1.</w:t>
      </w:r>
      <w:r w:rsidRPr="003A26A8">
        <w:rPr>
          <w:b/>
          <w:sz w:val="22"/>
          <w:szCs w:val="22"/>
        </w:rPr>
        <w:tab/>
      </w:r>
      <w:r w:rsidRPr="003A26A8">
        <w:rPr>
          <w:b/>
          <w:caps/>
          <w:sz w:val="22"/>
          <w:szCs w:val="22"/>
        </w:rPr>
        <w:t>VAISTINIO</w:t>
      </w:r>
      <w:r w:rsidRPr="003A26A8">
        <w:rPr>
          <w:b/>
          <w:sz w:val="22"/>
          <w:szCs w:val="22"/>
        </w:rPr>
        <w:t xml:space="preserve"> PREPARATO PAVADINIMAS</w:t>
      </w:r>
    </w:p>
    <w:p w14:paraId="26413A10" w14:textId="77777777" w:rsidR="00B223BE" w:rsidRPr="003A26A8" w:rsidRDefault="00B223BE" w:rsidP="00B223BE">
      <w:pPr>
        <w:tabs>
          <w:tab w:val="left" w:pos="567"/>
        </w:tabs>
        <w:spacing w:line="260" w:lineRule="exact"/>
        <w:rPr>
          <w:sz w:val="22"/>
          <w:szCs w:val="22"/>
        </w:rPr>
      </w:pPr>
    </w:p>
    <w:p w14:paraId="398A4308" w14:textId="3777CAE3" w:rsidR="004A4401" w:rsidRPr="003A26A8" w:rsidRDefault="00E523D8" w:rsidP="004A4401">
      <w:pPr>
        <w:tabs>
          <w:tab w:val="left" w:pos="567"/>
        </w:tabs>
        <w:spacing w:line="260" w:lineRule="exact"/>
        <w:rPr>
          <w:color w:val="000000" w:themeColor="text1"/>
          <w:sz w:val="22"/>
          <w:szCs w:val="22"/>
        </w:rPr>
      </w:pPr>
      <w:proofErr w:type="spellStart"/>
      <w:r>
        <w:rPr>
          <w:color w:val="000000" w:themeColor="text1"/>
          <w:sz w:val="22"/>
          <w:szCs w:val="22"/>
          <w:shd w:val="clear" w:color="auto" w:fill="FFFFFF"/>
        </w:rPr>
        <w:t>Fenglavit</w:t>
      </w:r>
      <w:proofErr w:type="spellEnd"/>
      <w:r>
        <w:rPr>
          <w:color w:val="000000" w:themeColor="text1"/>
          <w:sz w:val="22"/>
          <w:szCs w:val="22"/>
          <w:shd w:val="clear" w:color="auto" w:fill="FFFFFF"/>
        </w:rPr>
        <w:t xml:space="preserve"> 40 mg/90 mg/0,25 mg</w:t>
      </w:r>
      <w:r w:rsidR="004A4401" w:rsidRPr="003A26A8">
        <w:rPr>
          <w:color w:val="000000" w:themeColor="text1"/>
          <w:sz w:val="22"/>
          <w:szCs w:val="22"/>
          <w:shd w:val="clear" w:color="auto" w:fill="FFFFFF"/>
        </w:rPr>
        <w:t xml:space="preserve"> </w:t>
      </w:r>
      <w:r w:rsidR="004A4401" w:rsidRPr="00BC649F">
        <w:rPr>
          <w:color w:val="000000" w:themeColor="text1"/>
          <w:sz w:val="22"/>
          <w:szCs w:val="22"/>
          <w:shd w:val="clear" w:color="auto" w:fill="FFFFFF"/>
        </w:rPr>
        <w:t>plėvele dengtos</w:t>
      </w:r>
      <w:r w:rsidR="004A4401" w:rsidRPr="003A26A8">
        <w:rPr>
          <w:color w:val="000000" w:themeColor="text1"/>
          <w:sz w:val="22"/>
          <w:szCs w:val="22"/>
          <w:shd w:val="clear" w:color="auto" w:fill="FFFFFF"/>
        </w:rPr>
        <w:t xml:space="preserve"> tabletės</w:t>
      </w:r>
    </w:p>
    <w:p w14:paraId="3BA5908C" w14:textId="77777777" w:rsidR="002D1255" w:rsidRDefault="002D1255" w:rsidP="004A4401">
      <w:pPr>
        <w:tabs>
          <w:tab w:val="left" w:pos="567"/>
        </w:tabs>
        <w:spacing w:line="260" w:lineRule="exact"/>
        <w:rPr>
          <w:sz w:val="22"/>
          <w:szCs w:val="22"/>
        </w:rPr>
      </w:pPr>
    </w:p>
    <w:p w14:paraId="3B1A5D6E" w14:textId="56454665" w:rsidR="004A4401" w:rsidRPr="003A26A8" w:rsidRDefault="008B0573" w:rsidP="004A4401">
      <w:pPr>
        <w:tabs>
          <w:tab w:val="left" w:pos="567"/>
        </w:tabs>
        <w:spacing w:line="260" w:lineRule="exact"/>
        <w:rPr>
          <w:sz w:val="22"/>
          <w:szCs w:val="22"/>
        </w:rPr>
      </w:pPr>
      <w:proofErr w:type="spellStart"/>
      <w:r w:rsidRPr="003A26A8">
        <w:rPr>
          <w:sz w:val="22"/>
          <w:szCs w:val="22"/>
        </w:rPr>
        <w:t>B</w:t>
      </w:r>
      <w:r w:rsidR="004A4401" w:rsidRPr="003A26A8">
        <w:rPr>
          <w:sz w:val="22"/>
          <w:szCs w:val="22"/>
        </w:rPr>
        <w:t>enfotiamin</w:t>
      </w:r>
      <w:r w:rsidR="00705F17">
        <w:rPr>
          <w:sz w:val="22"/>
          <w:szCs w:val="22"/>
        </w:rPr>
        <w:t>um</w:t>
      </w:r>
      <w:proofErr w:type="spellEnd"/>
      <w:r>
        <w:rPr>
          <w:sz w:val="22"/>
          <w:szCs w:val="22"/>
        </w:rPr>
        <w:t xml:space="preserve"> </w:t>
      </w:r>
      <w:r w:rsidR="002D1255">
        <w:rPr>
          <w:sz w:val="22"/>
          <w:szCs w:val="22"/>
        </w:rPr>
        <w:t>/</w:t>
      </w:r>
      <w:r w:rsidR="005D0CD9" w:rsidRPr="005D0CD9">
        <w:rPr>
          <w:sz w:val="22"/>
          <w:szCs w:val="22"/>
        </w:rPr>
        <w:t xml:space="preserve"> </w:t>
      </w:r>
      <w:proofErr w:type="spellStart"/>
      <w:r w:rsidR="005D0CD9" w:rsidRPr="003A26A8">
        <w:rPr>
          <w:sz w:val="22"/>
          <w:szCs w:val="22"/>
        </w:rPr>
        <w:t>p</w:t>
      </w:r>
      <w:r>
        <w:rPr>
          <w:sz w:val="22"/>
          <w:szCs w:val="22"/>
        </w:rPr>
        <w:t>y</w:t>
      </w:r>
      <w:r w:rsidR="005D0CD9" w:rsidRPr="003A26A8">
        <w:rPr>
          <w:sz w:val="22"/>
          <w:szCs w:val="22"/>
        </w:rPr>
        <w:t>rido</w:t>
      </w:r>
      <w:r>
        <w:rPr>
          <w:sz w:val="22"/>
          <w:szCs w:val="22"/>
        </w:rPr>
        <w:t>x</w:t>
      </w:r>
      <w:r w:rsidR="005D0CD9" w:rsidRPr="003A26A8">
        <w:rPr>
          <w:sz w:val="22"/>
          <w:szCs w:val="22"/>
        </w:rPr>
        <w:t>in</w:t>
      </w:r>
      <w:r w:rsidR="005D0CD9">
        <w:rPr>
          <w:sz w:val="22"/>
          <w:szCs w:val="22"/>
        </w:rPr>
        <w:t>i</w:t>
      </w:r>
      <w:proofErr w:type="spellEnd"/>
      <w:r w:rsidR="005D0CD9">
        <w:rPr>
          <w:sz w:val="22"/>
          <w:szCs w:val="22"/>
        </w:rPr>
        <w:t xml:space="preserve"> </w:t>
      </w:r>
      <w:proofErr w:type="spellStart"/>
      <w:r w:rsidR="005D0CD9">
        <w:rPr>
          <w:sz w:val="22"/>
          <w:szCs w:val="22"/>
        </w:rPr>
        <w:t>hydrochloridum</w:t>
      </w:r>
      <w:proofErr w:type="spellEnd"/>
      <w:r w:rsidR="005D0CD9" w:rsidRPr="003A26A8" w:rsidDel="005D0CD9">
        <w:rPr>
          <w:sz w:val="22"/>
          <w:szCs w:val="22"/>
        </w:rPr>
        <w:t xml:space="preserve"> </w:t>
      </w:r>
      <w:r w:rsidR="002D1255">
        <w:rPr>
          <w:sz w:val="22"/>
          <w:szCs w:val="22"/>
        </w:rPr>
        <w:t>/</w:t>
      </w:r>
      <w:r>
        <w:rPr>
          <w:sz w:val="22"/>
          <w:szCs w:val="22"/>
        </w:rPr>
        <w:t xml:space="preserve"> </w:t>
      </w:r>
      <w:proofErr w:type="spellStart"/>
      <w:r w:rsidR="004A4401" w:rsidRPr="003A26A8">
        <w:rPr>
          <w:sz w:val="22"/>
          <w:szCs w:val="22"/>
        </w:rPr>
        <w:t>c</w:t>
      </w:r>
      <w:r w:rsidR="003E5BA0">
        <w:rPr>
          <w:sz w:val="22"/>
          <w:szCs w:val="22"/>
        </w:rPr>
        <w:t>y</w:t>
      </w:r>
      <w:r w:rsidR="004A4401" w:rsidRPr="003A26A8">
        <w:rPr>
          <w:sz w:val="22"/>
          <w:szCs w:val="22"/>
        </w:rPr>
        <w:t>an</w:t>
      </w:r>
      <w:r w:rsidR="003E5BA0">
        <w:rPr>
          <w:sz w:val="22"/>
          <w:szCs w:val="22"/>
        </w:rPr>
        <w:t>oc</w:t>
      </w:r>
      <w:r w:rsidR="004A4401" w:rsidRPr="003A26A8">
        <w:rPr>
          <w:sz w:val="22"/>
          <w:szCs w:val="22"/>
        </w:rPr>
        <w:t>obalamin</w:t>
      </w:r>
      <w:r w:rsidR="00705F17">
        <w:rPr>
          <w:sz w:val="22"/>
          <w:szCs w:val="22"/>
        </w:rPr>
        <w:t>um</w:t>
      </w:r>
      <w:proofErr w:type="spellEnd"/>
    </w:p>
    <w:p w14:paraId="097907CF" w14:textId="77777777" w:rsidR="00B223BE" w:rsidRPr="003A26A8" w:rsidRDefault="00B223BE" w:rsidP="00B223BE">
      <w:pPr>
        <w:tabs>
          <w:tab w:val="left" w:pos="567"/>
        </w:tabs>
        <w:spacing w:line="260" w:lineRule="exact"/>
        <w:rPr>
          <w:sz w:val="22"/>
          <w:szCs w:val="22"/>
        </w:rPr>
      </w:pPr>
    </w:p>
    <w:p w14:paraId="032D55A9" w14:textId="77777777" w:rsidR="00B223BE" w:rsidRPr="003A26A8" w:rsidRDefault="00B223BE" w:rsidP="00B223BE">
      <w:pPr>
        <w:tabs>
          <w:tab w:val="left" w:pos="567"/>
        </w:tabs>
        <w:spacing w:line="260" w:lineRule="exact"/>
        <w:rPr>
          <w:sz w:val="22"/>
          <w:szCs w:val="22"/>
        </w:rPr>
      </w:pPr>
    </w:p>
    <w:p w14:paraId="7D3BF67A" w14:textId="77777777" w:rsidR="00B223BE" w:rsidRPr="003A26A8" w:rsidRDefault="00B223BE" w:rsidP="00B223BE">
      <w:pPr>
        <w:pBdr>
          <w:top w:val="single" w:sz="4" w:space="1" w:color="auto"/>
          <w:left w:val="single" w:sz="4" w:space="4" w:color="auto"/>
          <w:bottom w:val="single" w:sz="4" w:space="1" w:color="auto"/>
          <w:right w:val="single" w:sz="4" w:space="4" w:color="auto"/>
        </w:pBdr>
        <w:tabs>
          <w:tab w:val="left" w:pos="567"/>
        </w:tabs>
        <w:rPr>
          <w:b/>
          <w:sz w:val="22"/>
          <w:szCs w:val="22"/>
        </w:rPr>
      </w:pPr>
      <w:r w:rsidRPr="003A26A8">
        <w:rPr>
          <w:b/>
          <w:sz w:val="22"/>
          <w:szCs w:val="22"/>
        </w:rPr>
        <w:t>2.</w:t>
      </w:r>
      <w:r w:rsidRPr="003A26A8">
        <w:rPr>
          <w:b/>
          <w:sz w:val="22"/>
          <w:szCs w:val="22"/>
        </w:rPr>
        <w:tab/>
      </w:r>
      <w:r w:rsidRPr="003A26A8">
        <w:rPr>
          <w:b/>
          <w:caps/>
          <w:sz w:val="22"/>
          <w:szCs w:val="22"/>
        </w:rPr>
        <w:t>REGISTRUOTOJO pavadinimas</w:t>
      </w:r>
    </w:p>
    <w:p w14:paraId="006BAE79" w14:textId="77777777" w:rsidR="00B223BE" w:rsidRPr="003A26A8" w:rsidRDefault="00B223BE" w:rsidP="00B223BE">
      <w:pPr>
        <w:tabs>
          <w:tab w:val="left" w:pos="567"/>
        </w:tabs>
        <w:spacing w:line="260" w:lineRule="exact"/>
        <w:rPr>
          <w:sz w:val="22"/>
          <w:szCs w:val="22"/>
        </w:rPr>
      </w:pPr>
    </w:p>
    <w:p w14:paraId="3E10FDA5" w14:textId="33358753" w:rsidR="00B223BE" w:rsidRPr="003A26A8" w:rsidRDefault="00B223BE" w:rsidP="00B223BE">
      <w:pPr>
        <w:rPr>
          <w:sz w:val="22"/>
          <w:szCs w:val="22"/>
          <w:lang w:eastAsia="lt-LT" w:bidi="lt-LT"/>
        </w:rPr>
      </w:pPr>
      <w:r w:rsidRPr="003A26A8">
        <w:rPr>
          <w:sz w:val="22"/>
          <w:szCs w:val="22"/>
          <w:lang w:eastAsia="lt-LT" w:bidi="lt-LT"/>
        </w:rPr>
        <w:t>G.L. Pharma</w:t>
      </w:r>
    </w:p>
    <w:p w14:paraId="2CDF8ACB" w14:textId="77777777" w:rsidR="00B223BE" w:rsidRPr="003A26A8" w:rsidRDefault="00B223BE" w:rsidP="00B223BE">
      <w:pPr>
        <w:tabs>
          <w:tab w:val="left" w:pos="567"/>
        </w:tabs>
        <w:spacing w:line="260" w:lineRule="exact"/>
        <w:rPr>
          <w:sz w:val="22"/>
          <w:szCs w:val="22"/>
        </w:rPr>
      </w:pPr>
    </w:p>
    <w:p w14:paraId="16DC699C" w14:textId="77777777" w:rsidR="00B223BE" w:rsidRPr="003A26A8" w:rsidRDefault="00B223BE" w:rsidP="00B223BE">
      <w:pPr>
        <w:tabs>
          <w:tab w:val="left" w:pos="567"/>
        </w:tabs>
        <w:spacing w:line="260" w:lineRule="exact"/>
        <w:rPr>
          <w:sz w:val="22"/>
          <w:szCs w:val="22"/>
        </w:rPr>
      </w:pPr>
    </w:p>
    <w:p w14:paraId="20CC53AD" w14:textId="77777777" w:rsidR="00B223BE" w:rsidRPr="003A26A8" w:rsidRDefault="00B223BE" w:rsidP="00B223BE">
      <w:pPr>
        <w:pBdr>
          <w:top w:val="single" w:sz="4" w:space="1" w:color="auto"/>
          <w:left w:val="single" w:sz="4" w:space="4" w:color="auto"/>
          <w:bottom w:val="single" w:sz="4" w:space="2" w:color="auto"/>
          <w:right w:val="single" w:sz="4" w:space="4" w:color="auto"/>
        </w:pBdr>
        <w:tabs>
          <w:tab w:val="left" w:pos="567"/>
        </w:tabs>
        <w:rPr>
          <w:b/>
          <w:sz w:val="22"/>
          <w:szCs w:val="22"/>
        </w:rPr>
      </w:pPr>
      <w:r w:rsidRPr="003A26A8">
        <w:rPr>
          <w:b/>
          <w:sz w:val="22"/>
          <w:szCs w:val="22"/>
        </w:rPr>
        <w:t>3.</w:t>
      </w:r>
      <w:r w:rsidRPr="003A26A8">
        <w:rPr>
          <w:b/>
          <w:sz w:val="22"/>
          <w:szCs w:val="22"/>
        </w:rPr>
        <w:tab/>
        <w:t>TINKAMUMO LAIKAS</w:t>
      </w:r>
    </w:p>
    <w:p w14:paraId="59B2CAB2" w14:textId="77777777" w:rsidR="00B223BE" w:rsidRPr="003A26A8" w:rsidRDefault="00B223BE" w:rsidP="00B223BE">
      <w:pPr>
        <w:tabs>
          <w:tab w:val="left" w:pos="567"/>
        </w:tabs>
        <w:spacing w:line="260" w:lineRule="exact"/>
        <w:rPr>
          <w:sz w:val="22"/>
          <w:szCs w:val="22"/>
        </w:rPr>
      </w:pPr>
    </w:p>
    <w:p w14:paraId="3B16E701" w14:textId="4FB835B9" w:rsidR="00B223BE" w:rsidRPr="003A26A8" w:rsidRDefault="00B223BE" w:rsidP="00B223BE">
      <w:pPr>
        <w:tabs>
          <w:tab w:val="left" w:pos="567"/>
        </w:tabs>
        <w:spacing w:line="260" w:lineRule="exact"/>
        <w:rPr>
          <w:sz w:val="22"/>
          <w:szCs w:val="22"/>
        </w:rPr>
      </w:pPr>
      <w:r w:rsidRPr="003A26A8">
        <w:rPr>
          <w:sz w:val="22"/>
          <w:szCs w:val="22"/>
        </w:rPr>
        <w:t>EXP</w:t>
      </w:r>
      <w:r w:rsidR="00705F17">
        <w:rPr>
          <w:sz w:val="22"/>
          <w:szCs w:val="22"/>
        </w:rPr>
        <w:t xml:space="preserve"> </w:t>
      </w:r>
      <w:proofErr w:type="spellStart"/>
      <w:r w:rsidR="00705F17">
        <w:rPr>
          <w:sz w:val="22"/>
          <w:szCs w:val="22"/>
        </w:rPr>
        <w:t>mm.MMMM</w:t>
      </w:r>
      <w:proofErr w:type="spellEnd"/>
    </w:p>
    <w:p w14:paraId="78A8F11E" w14:textId="77777777" w:rsidR="00B223BE" w:rsidRPr="003A26A8" w:rsidRDefault="00B223BE" w:rsidP="00B223BE">
      <w:pPr>
        <w:tabs>
          <w:tab w:val="left" w:pos="567"/>
        </w:tabs>
        <w:spacing w:line="260" w:lineRule="exact"/>
        <w:rPr>
          <w:sz w:val="22"/>
          <w:szCs w:val="22"/>
        </w:rPr>
      </w:pPr>
    </w:p>
    <w:p w14:paraId="0437115A" w14:textId="77777777" w:rsidR="00B223BE" w:rsidRPr="003A26A8" w:rsidRDefault="00B223BE" w:rsidP="00B223BE">
      <w:pPr>
        <w:tabs>
          <w:tab w:val="left" w:pos="567"/>
        </w:tabs>
        <w:spacing w:line="260" w:lineRule="exact"/>
        <w:rPr>
          <w:sz w:val="22"/>
          <w:szCs w:val="22"/>
        </w:rPr>
      </w:pPr>
    </w:p>
    <w:p w14:paraId="4FA14A23" w14:textId="77777777" w:rsidR="00B223BE" w:rsidRPr="003A26A8" w:rsidRDefault="00B223BE" w:rsidP="00B223BE">
      <w:pPr>
        <w:suppressLineNumbers/>
        <w:pBdr>
          <w:top w:val="single" w:sz="4" w:space="1" w:color="auto"/>
          <w:left w:val="single" w:sz="4" w:space="4" w:color="auto"/>
          <w:bottom w:val="single" w:sz="4" w:space="1" w:color="auto"/>
          <w:right w:val="single" w:sz="4" w:space="4" w:color="auto"/>
        </w:pBdr>
        <w:tabs>
          <w:tab w:val="left" w:pos="567"/>
        </w:tabs>
        <w:rPr>
          <w:b/>
          <w:sz w:val="22"/>
          <w:szCs w:val="22"/>
        </w:rPr>
      </w:pPr>
      <w:r w:rsidRPr="003A26A8">
        <w:rPr>
          <w:b/>
          <w:sz w:val="22"/>
          <w:szCs w:val="22"/>
        </w:rPr>
        <w:t>4.</w:t>
      </w:r>
      <w:r w:rsidRPr="003A26A8">
        <w:rPr>
          <w:b/>
          <w:sz w:val="22"/>
          <w:szCs w:val="22"/>
        </w:rPr>
        <w:tab/>
        <w:t>SERIJOS NUMERIS</w:t>
      </w:r>
    </w:p>
    <w:p w14:paraId="79A61380" w14:textId="77777777" w:rsidR="00B223BE" w:rsidRPr="003A26A8" w:rsidRDefault="00B223BE" w:rsidP="00B223BE">
      <w:pPr>
        <w:tabs>
          <w:tab w:val="left" w:pos="567"/>
        </w:tabs>
        <w:spacing w:line="260" w:lineRule="exact"/>
        <w:rPr>
          <w:sz w:val="22"/>
          <w:szCs w:val="22"/>
        </w:rPr>
      </w:pPr>
    </w:p>
    <w:p w14:paraId="73472031" w14:textId="77777777" w:rsidR="00B223BE" w:rsidRPr="003A26A8" w:rsidRDefault="00B223BE" w:rsidP="00B223BE">
      <w:pPr>
        <w:tabs>
          <w:tab w:val="left" w:pos="567"/>
        </w:tabs>
        <w:rPr>
          <w:b/>
          <w:sz w:val="22"/>
          <w:szCs w:val="22"/>
        </w:rPr>
      </w:pPr>
      <w:r w:rsidRPr="003A26A8">
        <w:rPr>
          <w:sz w:val="22"/>
          <w:szCs w:val="22"/>
        </w:rPr>
        <w:t>Lot</w:t>
      </w:r>
    </w:p>
    <w:p w14:paraId="0AAADA09" w14:textId="77777777" w:rsidR="00B223BE" w:rsidRPr="003A26A8" w:rsidRDefault="00B223BE" w:rsidP="00B223BE">
      <w:pPr>
        <w:tabs>
          <w:tab w:val="left" w:pos="567"/>
        </w:tabs>
        <w:spacing w:line="260" w:lineRule="exact"/>
        <w:rPr>
          <w:sz w:val="22"/>
          <w:szCs w:val="22"/>
        </w:rPr>
      </w:pPr>
    </w:p>
    <w:p w14:paraId="577B43D7" w14:textId="77777777" w:rsidR="00B223BE" w:rsidRPr="003A26A8" w:rsidRDefault="00B223BE" w:rsidP="00B223BE">
      <w:pPr>
        <w:tabs>
          <w:tab w:val="left" w:pos="567"/>
        </w:tabs>
        <w:spacing w:line="260" w:lineRule="exact"/>
        <w:rPr>
          <w:sz w:val="22"/>
          <w:szCs w:val="22"/>
        </w:rPr>
      </w:pPr>
    </w:p>
    <w:p w14:paraId="2EE66E44" w14:textId="77777777" w:rsidR="00B223BE" w:rsidRPr="003A26A8" w:rsidRDefault="00B223BE" w:rsidP="00B223BE">
      <w:pPr>
        <w:pBdr>
          <w:top w:val="single" w:sz="4" w:space="1" w:color="auto"/>
          <w:left w:val="single" w:sz="4" w:space="4" w:color="auto"/>
          <w:bottom w:val="single" w:sz="4" w:space="1" w:color="auto"/>
          <w:right w:val="single" w:sz="4" w:space="4" w:color="auto"/>
        </w:pBdr>
        <w:tabs>
          <w:tab w:val="left" w:pos="567"/>
        </w:tabs>
        <w:rPr>
          <w:b/>
          <w:sz w:val="22"/>
          <w:szCs w:val="22"/>
        </w:rPr>
      </w:pPr>
      <w:r w:rsidRPr="003A26A8">
        <w:rPr>
          <w:b/>
          <w:sz w:val="22"/>
          <w:szCs w:val="22"/>
        </w:rPr>
        <w:t>5.</w:t>
      </w:r>
      <w:r w:rsidRPr="003A26A8">
        <w:rPr>
          <w:b/>
          <w:sz w:val="22"/>
          <w:szCs w:val="22"/>
        </w:rPr>
        <w:tab/>
        <w:t>KITA</w:t>
      </w:r>
    </w:p>
    <w:p w14:paraId="5920F467" w14:textId="77777777" w:rsidR="00B223BE" w:rsidRPr="003A26A8" w:rsidRDefault="00B223BE" w:rsidP="00B223BE">
      <w:pPr>
        <w:tabs>
          <w:tab w:val="left" w:pos="567"/>
        </w:tabs>
        <w:spacing w:line="260" w:lineRule="exact"/>
        <w:rPr>
          <w:sz w:val="22"/>
          <w:szCs w:val="22"/>
        </w:rPr>
      </w:pPr>
    </w:p>
    <w:p w14:paraId="604CFB1E" w14:textId="77777777" w:rsidR="00B223BE" w:rsidRPr="003A26A8" w:rsidRDefault="00B223BE" w:rsidP="00B223BE">
      <w:pPr>
        <w:tabs>
          <w:tab w:val="left" w:pos="567"/>
        </w:tabs>
        <w:spacing w:line="260" w:lineRule="exact"/>
        <w:rPr>
          <w:sz w:val="22"/>
          <w:szCs w:val="22"/>
        </w:rPr>
      </w:pPr>
    </w:p>
    <w:p w14:paraId="044A96BA" w14:textId="77777777" w:rsidR="00B223BE" w:rsidRPr="003A26A8" w:rsidRDefault="00B223BE" w:rsidP="00B223BE">
      <w:pPr>
        <w:tabs>
          <w:tab w:val="left" w:pos="567"/>
        </w:tabs>
        <w:spacing w:line="260" w:lineRule="exact"/>
        <w:rPr>
          <w:sz w:val="22"/>
          <w:szCs w:val="22"/>
        </w:rPr>
      </w:pPr>
    </w:p>
    <w:p w14:paraId="3C851578" w14:textId="77777777" w:rsidR="00B223BE" w:rsidRPr="003A26A8" w:rsidRDefault="00B223BE" w:rsidP="00B223BE">
      <w:pPr>
        <w:tabs>
          <w:tab w:val="left" w:pos="567"/>
        </w:tabs>
        <w:spacing w:line="260" w:lineRule="exact"/>
        <w:rPr>
          <w:sz w:val="22"/>
          <w:szCs w:val="22"/>
        </w:rPr>
      </w:pPr>
    </w:p>
    <w:p w14:paraId="58956366" w14:textId="77777777" w:rsidR="00B223BE" w:rsidRPr="003A26A8" w:rsidRDefault="00B223BE" w:rsidP="00B223BE">
      <w:pPr>
        <w:tabs>
          <w:tab w:val="left" w:pos="567"/>
        </w:tabs>
        <w:spacing w:line="260" w:lineRule="exact"/>
        <w:rPr>
          <w:sz w:val="22"/>
          <w:szCs w:val="22"/>
        </w:rPr>
      </w:pPr>
    </w:p>
    <w:p w14:paraId="761332D8" w14:textId="77777777" w:rsidR="00B223BE" w:rsidRPr="003A26A8" w:rsidRDefault="00B223BE" w:rsidP="00B223BE">
      <w:pPr>
        <w:tabs>
          <w:tab w:val="left" w:pos="567"/>
        </w:tabs>
        <w:spacing w:line="260" w:lineRule="exact"/>
        <w:rPr>
          <w:sz w:val="22"/>
          <w:szCs w:val="22"/>
        </w:rPr>
      </w:pPr>
    </w:p>
    <w:p w14:paraId="59926CCC" w14:textId="77777777" w:rsidR="00B223BE" w:rsidRPr="003A26A8" w:rsidRDefault="00B223BE" w:rsidP="00B223BE">
      <w:pPr>
        <w:tabs>
          <w:tab w:val="left" w:pos="567"/>
        </w:tabs>
        <w:spacing w:line="260" w:lineRule="exact"/>
        <w:rPr>
          <w:sz w:val="22"/>
          <w:szCs w:val="22"/>
        </w:rPr>
      </w:pPr>
    </w:p>
    <w:p w14:paraId="6164B057" w14:textId="77777777" w:rsidR="00B223BE" w:rsidRPr="003A26A8" w:rsidRDefault="00B223BE" w:rsidP="00B223BE">
      <w:pPr>
        <w:tabs>
          <w:tab w:val="left" w:pos="567"/>
        </w:tabs>
        <w:spacing w:line="260" w:lineRule="exact"/>
        <w:rPr>
          <w:sz w:val="22"/>
          <w:szCs w:val="22"/>
        </w:rPr>
      </w:pPr>
    </w:p>
    <w:p w14:paraId="6ECDD876" w14:textId="77777777" w:rsidR="00B223BE" w:rsidRPr="003A26A8" w:rsidRDefault="00B223BE" w:rsidP="00B223BE">
      <w:pPr>
        <w:tabs>
          <w:tab w:val="left" w:pos="567"/>
        </w:tabs>
        <w:spacing w:line="260" w:lineRule="exact"/>
        <w:rPr>
          <w:sz w:val="22"/>
          <w:szCs w:val="22"/>
        </w:rPr>
      </w:pPr>
    </w:p>
    <w:p w14:paraId="69F6256B" w14:textId="77777777" w:rsidR="00B223BE" w:rsidRPr="003A26A8" w:rsidRDefault="00B223BE" w:rsidP="00B223BE">
      <w:pPr>
        <w:tabs>
          <w:tab w:val="left" w:pos="567"/>
        </w:tabs>
        <w:spacing w:line="260" w:lineRule="exact"/>
        <w:rPr>
          <w:sz w:val="22"/>
          <w:szCs w:val="22"/>
        </w:rPr>
      </w:pPr>
    </w:p>
    <w:p w14:paraId="23067222" w14:textId="77777777" w:rsidR="00B223BE" w:rsidRPr="003A26A8" w:rsidRDefault="00B223BE" w:rsidP="00B223BE">
      <w:pPr>
        <w:tabs>
          <w:tab w:val="left" w:pos="567"/>
        </w:tabs>
        <w:spacing w:line="260" w:lineRule="exact"/>
        <w:rPr>
          <w:sz w:val="22"/>
          <w:szCs w:val="22"/>
        </w:rPr>
      </w:pPr>
    </w:p>
    <w:p w14:paraId="49554A48" w14:textId="77777777" w:rsidR="00B223BE" w:rsidRPr="003A26A8" w:rsidRDefault="00B223BE" w:rsidP="00B223BE">
      <w:pPr>
        <w:tabs>
          <w:tab w:val="left" w:pos="567"/>
        </w:tabs>
        <w:spacing w:line="260" w:lineRule="exact"/>
        <w:rPr>
          <w:sz w:val="22"/>
          <w:szCs w:val="22"/>
        </w:rPr>
      </w:pPr>
    </w:p>
    <w:p w14:paraId="680F9461" w14:textId="77777777" w:rsidR="00B223BE" w:rsidRPr="003A26A8" w:rsidRDefault="00B223BE" w:rsidP="00B223BE">
      <w:pPr>
        <w:tabs>
          <w:tab w:val="left" w:pos="567"/>
        </w:tabs>
        <w:spacing w:line="260" w:lineRule="exact"/>
        <w:rPr>
          <w:sz w:val="22"/>
          <w:szCs w:val="22"/>
        </w:rPr>
      </w:pPr>
    </w:p>
    <w:p w14:paraId="38BC407B" w14:textId="77777777" w:rsidR="00B223BE" w:rsidRPr="003A26A8" w:rsidRDefault="00B223BE" w:rsidP="00B223BE">
      <w:pPr>
        <w:tabs>
          <w:tab w:val="left" w:pos="567"/>
        </w:tabs>
        <w:spacing w:line="260" w:lineRule="exact"/>
        <w:rPr>
          <w:sz w:val="22"/>
          <w:szCs w:val="22"/>
        </w:rPr>
      </w:pPr>
    </w:p>
    <w:p w14:paraId="29027019" w14:textId="77777777" w:rsidR="00B223BE" w:rsidRPr="003A26A8" w:rsidRDefault="00B223BE" w:rsidP="00B223BE">
      <w:pPr>
        <w:tabs>
          <w:tab w:val="left" w:pos="567"/>
        </w:tabs>
        <w:spacing w:line="260" w:lineRule="exact"/>
        <w:rPr>
          <w:sz w:val="22"/>
          <w:szCs w:val="22"/>
        </w:rPr>
      </w:pPr>
    </w:p>
    <w:p w14:paraId="5D933883" w14:textId="77777777" w:rsidR="00B223BE" w:rsidRPr="003A26A8" w:rsidRDefault="00B223BE" w:rsidP="00B223BE">
      <w:pPr>
        <w:tabs>
          <w:tab w:val="left" w:pos="567"/>
        </w:tabs>
        <w:spacing w:line="260" w:lineRule="exact"/>
        <w:rPr>
          <w:sz w:val="22"/>
          <w:szCs w:val="22"/>
        </w:rPr>
      </w:pPr>
    </w:p>
    <w:p w14:paraId="73EBD3BA" w14:textId="77777777" w:rsidR="00B223BE" w:rsidRPr="003A26A8" w:rsidRDefault="00B223BE" w:rsidP="00B223BE">
      <w:pPr>
        <w:tabs>
          <w:tab w:val="left" w:pos="567"/>
        </w:tabs>
        <w:spacing w:line="260" w:lineRule="exact"/>
        <w:rPr>
          <w:sz w:val="22"/>
          <w:szCs w:val="22"/>
        </w:rPr>
      </w:pPr>
    </w:p>
    <w:p w14:paraId="3926741E" w14:textId="77777777" w:rsidR="00B223BE" w:rsidRPr="003A26A8" w:rsidRDefault="00B223BE" w:rsidP="00B223BE">
      <w:pPr>
        <w:tabs>
          <w:tab w:val="left" w:pos="567"/>
        </w:tabs>
        <w:spacing w:line="260" w:lineRule="exact"/>
        <w:rPr>
          <w:sz w:val="22"/>
          <w:szCs w:val="22"/>
        </w:rPr>
      </w:pPr>
    </w:p>
    <w:p w14:paraId="13416BF5" w14:textId="77777777" w:rsidR="00B223BE" w:rsidRPr="003A26A8" w:rsidRDefault="00B223BE" w:rsidP="00B223BE">
      <w:pPr>
        <w:tabs>
          <w:tab w:val="left" w:pos="567"/>
        </w:tabs>
        <w:spacing w:line="260" w:lineRule="exact"/>
        <w:rPr>
          <w:sz w:val="22"/>
          <w:szCs w:val="22"/>
        </w:rPr>
      </w:pPr>
    </w:p>
    <w:p w14:paraId="4FD74D4D" w14:textId="77777777" w:rsidR="00B223BE" w:rsidRPr="003A26A8" w:rsidRDefault="00B223BE" w:rsidP="00B223BE">
      <w:pPr>
        <w:tabs>
          <w:tab w:val="left" w:pos="567"/>
        </w:tabs>
        <w:spacing w:line="260" w:lineRule="exact"/>
        <w:rPr>
          <w:sz w:val="22"/>
          <w:szCs w:val="22"/>
        </w:rPr>
      </w:pPr>
    </w:p>
    <w:p w14:paraId="11BD5EC3" w14:textId="77777777" w:rsidR="00B223BE" w:rsidRPr="003A26A8" w:rsidRDefault="00B223BE" w:rsidP="00B223BE">
      <w:pPr>
        <w:tabs>
          <w:tab w:val="left" w:pos="567"/>
        </w:tabs>
        <w:spacing w:line="260" w:lineRule="exact"/>
        <w:rPr>
          <w:sz w:val="22"/>
          <w:szCs w:val="22"/>
        </w:rPr>
      </w:pPr>
    </w:p>
    <w:p w14:paraId="28E925E0" w14:textId="77777777" w:rsidR="00B223BE" w:rsidRPr="003A26A8" w:rsidRDefault="00B223BE" w:rsidP="00B223BE">
      <w:pPr>
        <w:tabs>
          <w:tab w:val="left" w:pos="567"/>
        </w:tabs>
        <w:spacing w:line="260" w:lineRule="exact"/>
        <w:rPr>
          <w:sz w:val="22"/>
          <w:szCs w:val="22"/>
        </w:rPr>
      </w:pPr>
    </w:p>
    <w:p w14:paraId="135EBD59" w14:textId="77777777" w:rsidR="00B223BE" w:rsidRPr="003A26A8" w:rsidRDefault="00B223BE" w:rsidP="00B223BE">
      <w:pPr>
        <w:tabs>
          <w:tab w:val="left" w:pos="567"/>
        </w:tabs>
        <w:spacing w:line="260" w:lineRule="exact"/>
        <w:rPr>
          <w:sz w:val="22"/>
          <w:szCs w:val="22"/>
        </w:rPr>
      </w:pPr>
    </w:p>
    <w:p w14:paraId="3492B0F0" w14:textId="77777777" w:rsidR="00B223BE" w:rsidRPr="003A26A8" w:rsidRDefault="00B223BE" w:rsidP="00B223BE">
      <w:pPr>
        <w:tabs>
          <w:tab w:val="left" w:pos="567"/>
        </w:tabs>
        <w:spacing w:line="260" w:lineRule="exact"/>
        <w:rPr>
          <w:sz w:val="22"/>
          <w:szCs w:val="22"/>
        </w:rPr>
      </w:pPr>
    </w:p>
    <w:p w14:paraId="7A9AA41A" w14:textId="77777777" w:rsidR="00B223BE" w:rsidRPr="003A26A8" w:rsidRDefault="00B223BE" w:rsidP="00B223BE">
      <w:pPr>
        <w:tabs>
          <w:tab w:val="left" w:pos="567"/>
        </w:tabs>
        <w:spacing w:line="260" w:lineRule="exact"/>
        <w:rPr>
          <w:sz w:val="22"/>
          <w:szCs w:val="22"/>
        </w:rPr>
      </w:pPr>
    </w:p>
    <w:p w14:paraId="19966D23" w14:textId="77777777" w:rsidR="00B223BE" w:rsidRPr="003A26A8" w:rsidRDefault="00B223BE" w:rsidP="00B223BE">
      <w:pPr>
        <w:tabs>
          <w:tab w:val="left" w:pos="567"/>
        </w:tabs>
        <w:spacing w:line="260" w:lineRule="exact"/>
        <w:rPr>
          <w:sz w:val="22"/>
          <w:szCs w:val="22"/>
        </w:rPr>
      </w:pPr>
    </w:p>
    <w:p w14:paraId="3AE59C93" w14:textId="77777777" w:rsidR="00B223BE" w:rsidRPr="003A26A8" w:rsidRDefault="00B223BE" w:rsidP="00B223BE">
      <w:pPr>
        <w:tabs>
          <w:tab w:val="left" w:pos="567"/>
        </w:tabs>
        <w:spacing w:line="260" w:lineRule="exact"/>
        <w:rPr>
          <w:sz w:val="22"/>
          <w:szCs w:val="22"/>
        </w:rPr>
      </w:pPr>
    </w:p>
    <w:p w14:paraId="15B48A79" w14:textId="77777777" w:rsidR="00B223BE" w:rsidRPr="003A26A8" w:rsidRDefault="00B223BE" w:rsidP="00B223BE">
      <w:pPr>
        <w:tabs>
          <w:tab w:val="left" w:pos="567"/>
        </w:tabs>
        <w:spacing w:line="260" w:lineRule="exact"/>
        <w:rPr>
          <w:sz w:val="22"/>
          <w:szCs w:val="22"/>
        </w:rPr>
      </w:pPr>
    </w:p>
    <w:p w14:paraId="4A30F9FB" w14:textId="77777777" w:rsidR="00B223BE" w:rsidRPr="003A26A8" w:rsidRDefault="00B223BE" w:rsidP="00B223BE">
      <w:pPr>
        <w:tabs>
          <w:tab w:val="left" w:pos="567"/>
        </w:tabs>
        <w:spacing w:line="260" w:lineRule="exact"/>
        <w:rPr>
          <w:sz w:val="22"/>
          <w:szCs w:val="22"/>
        </w:rPr>
      </w:pPr>
    </w:p>
    <w:p w14:paraId="53F2EA99" w14:textId="77777777" w:rsidR="00B223BE" w:rsidRPr="003A26A8" w:rsidRDefault="00B223BE" w:rsidP="00B223BE">
      <w:pPr>
        <w:tabs>
          <w:tab w:val="left" w:pos="567"/>
        </w:tabs>
        <w:spacing w:line="260" w:lineRule="exact"/>
        <w:rPr>
          <w:sz w:val="22"/>
          <w:szCs w:val="22"/>
        </w:rPr>
      </w:pPr>
    </w:p>
    <w:p w14:paraId="291ED64F" w14:textId="77777777" w:rsidR="00B223BE" w:rsidRPr="003A26A8" w:rsidRDefault="00B223BE" w:rsidP="00B223BE">
      <w:pPr>
        <w:tabs>
          <w:tab w:val="left" w:pos="567"/>
        </w:tabs>
        <w:spacing w:line="260" w:lineRule="exact"/>
        <w:rPr>
          <w:sz w:val="22"/>
          <w:szCs w:val="22"/>
        </w:rPr>
      </w:pPr>
    </w:p>
    <w:p w14:paraId="1F106FAA" w14:textId="77777777" w:rsidR="00B223BE" w:rsidRPr="003A26A8" w:rsidRDefault="00B223BE" w:rsidP="00B223BE">
      <w:pPr>
        <w:tabs>
          <w:tab w:val="left" w:pos="567"/>
        </w:tabs>
        <w:spacing w:line="260" w:lineRule="exact"/>
        <w:rPr>
          <w:sz w:val="22"/>
          <w:szCs w:val="22"/>
        </w:rPr>
      </w:pPr>
    </w:p>
    <w:p w14:paraId="549893DD" w14:textId="77777777" w:rsidR="00B223BE" w:rsidRPr="003A26A8" w:rsidRDefault="00B223BE" w:rsidP="00B223BE">
      <w:pPr>
        <w:tabs>
          <w:tab w:val="left" w:pos="567"/>
        </w:tabs>
        <w:spacing w:line="260" w:lineRule="exact"/>
        <w:rPr>
          <w:sz w:val="22"/>
          <w:szCs w:val="22"/>
        </w:rPr>
      </w:pPr>
    </w:p>
    <w:p w14:paraId="7C6D6D95" w14:textId="77777777" w:rsidR="00B223BE" w:rsidRPr="003A26A8" w:rsidRDefault="00B223BE" w:rsidP="00B223BE">
      <w:pPr>
        <w:tabs>
          <w:tab w:val="left" w:pos="567"/>
        </w:tabs>
        <w:spacing w:line="260" w:lineRule="exact"/>
        <w:rPr>
          <w:sz w:val="22"/>
          <w:szCs w:val="22"/>
        </w:rPr>
      </w:pPr>
    </w:p>
    <w:p w14:paraId="0D11E757" w14:textId="77777777" w:rsidR="00B223BE" w:rsidRPr="003A26A8" w:rsidRDefault="00B223BE" w:rsidP="00B223BE">
      <w:pPr>
        <w:tabs>
          <w:tab w:val="left" w:pos="567"/>
        </w:tabs>
        <w:spacing w:line="260" w:lineRule="exact"/>
        <w:rPr>
          <w:sz w:val="22"/>
          <w:szCs w:val="22"/>
        </w:rPr>
      </w:pPr>
    </w:p>
    <w:p w14:paraId="02E4B1FA" w14:textId="77777777" w:rsidR="00B223BE" w:rsidRPr="003A26A8" w:rsidRDefault="00B223BE" w:rsidP="00B223BE">
      <w:pPr>
        <w:tabs>
          <w:tab w:val="left" w:pos="567"/>
        </w:tabs>
        <w:spacing w:line="260" w:lineRule="exact"/>
        <w:rPr>
          <w:sz w:val="22"/>
          <w:szCs w:val="22"/>
        </w:rPr>
      </w:pPr>
    </w:p>
    <w:p w14:paraId="1A8C6E3B" w14:textId="77777777" w:rsidR="00B223BE" w:rsidRPr="003A26A8" w:rsidRDefault="00B223BE" w:rsidP="00B223BE">
      <w:pPr>
        <w:tabs>
          <w:tab w:val="left" w:pos="567"/>
        </w:tabs>
        <w:spacing w:line="260" w:lineRule="exact"/>
        <w:rPr>
          <w:sz w:val="22"/>
          <w:szCs w:val="22"/>
        </w:rPr>
      </w:pPr>
    </w:p>
    <w:p w14:paraId="186D9FEF" w14:textId="77777777" w:rsidR="00B223BE" w:rsidRPr="003A26A8" w:rsidRDefault="00B223BE" w:rsidP="00B223BE">
      <w:pPr>
        <w:tabs>
          <w:tab w:val="left" w:pos="567"/>
        </w:tabs>
        <w:spacing w:line="260" w:lineRule="exact"/>
        <w:rPr>
          <w:sz w:val="22"/>
          <w:szCs w:val="22"/>
        </w:rPr>
      </w:pPr>
    </w:p>
    <w:p w14:paraId="409D5DC7" w14:textId="77777777" w:rsidR="00B223BE" w:rsidRPr="003A26A8" w:rsidRDefault="00B223BE" w:rsidP="00B223BE">
      <w:pPr>
        <w:tabs>
          <w:tab w:val="left" w:pos="567"/>
        </w:tabs>
        <w:spacing w:line="260" w:lineRule="exact"/>
        <w:rPr>
          <w:sz w:val="22"/>
          <w:szCs w:val="22"/>
        </w:rPr>
      </w:pPr>
    </w:p>
    <w:p w14:paraId="70237FD8" w14:textId="77777777" w:rsidR="00B223BE" w:rsidRPr="003A26A8" w:rsidRDefault="00B223BE" w:rsidP="00B223BE">
      <w:pPr>
        <w:tabs>
          <w:tab w:val="left" w:pos="567"/>
        </w:tabs>
        <w:spacing w:line="260" w:lineRule="exact"/>
        <w:rPr>
          <w:sz w:val="22"/>
          <w:szCs w:val="22"/>
        </w:rPr>
      </w:pPr>
    </w:p>
    <w:p w14:paraId="1CEC7888" w14:textId="77777777" w:rsidR="00B223BE" w:rsidRPr="003A26A8" w:rsidRDefault="00B223BE" w:rsidP="00B223BE">
      <w:pPr>
        <w:tabs>
          <w:tab w:val="left" w:pos="567"/>
        </w:tabs>
        <w:spacing w:line="260" w:lineRule="exact"/>
        <w:rPr>
          <w:sz w:val="22"/>
          <w:szCs w:val="22"/>
        </w:rPr>
      </w:pPr>
    </w:p>
    <w:p w14:paraId="36D8C503" w14:textId="77777777" w:rsidR="00B223BE" w:rsidRPr="003A26A8" w:rsidRDefault="00B223BE" w:rsidP="00B223BE">
      <w:pPr>
        <w:tabs>
          <w:tab w:val="left" w:pos="567"/>
        </w:tabs>
        <w:spacing w:line="260" w:lineRule="exact"/>
        <w:rPr>
          <w:sz w:val="22"/>
          <w:szCs w:val="22"/>
        </w:rPr>
      </w:pPr>
    </w:p>
    <w:p w14:paraId="350AC222" w14:textId="77777777" w:rsidR="00B223BE" w:rsidRPr="003A26A8" w:rsidRDefault="00B223BE" w:rsidP="00B223BE">
      <w:pPr>
        <w:tabs>
          <w:tab w:val="left" w:pos="567"/>
        </w:tabs>
        <w:spacing w:line="260" w:lineRule="exact"/>
        <w:rPr>
          <w:sz w:val="22"/>
          <w:szCs w:val="22"/>
        </w:rPr>
      </w:pPr>
    </w:p>
    <w:p w14:paraId="78C6551C" w14:textId="77777777" w:rsidR="00B223BE" w:rsidRPr="003A26A8" w:rsidRDefault="00B223BE" w:rsidP="00B223BE">
      <w:pPr>
        <w:tabs>
          <w:tab w:val="left" w:pos="567"/>
        </w:tabs>
        <w:spacing w:line="260" w:lineRule="exact"/>
        <w:rPr>
          <w:sz w:val="22"/>
          <w:szCs w:val="22"/>
        </w:rPr>
      </w:pPr>
    </w:p>
    <w:p w14:paraId="6BBC0D4D" w14:textId="77777777" w:rsidR="00B223BE" w:rsidRPr="003A26A8" w:rsidRDefault="00B223BE" w:rsidP="00B223BE">
      <w:pPr>
        <w:tabs>
          <w:tab w:val="left" w:pos="567"/>
        </w:tabs>
        <w:spacing w:line="260" w:lineRule="exact"/>
        <w:rPr>
          <w:sz w:val="22"/>
          <w:szCs w:val="22"/>
        </w:rPr>
      </w:pPr>
    </w:p>
    <w:p w14:paraId="2857462D" w14:textId="77777777" w:rsidR="00B223BE" w:rsidRPr="003A26A8" w:rsidRDefault="00B223BE" w:rsidP="00B223BE">
      <w:pPr>
        <w:tabs>
          <w:tab w:val="left" w:pos="567"/>
        </w:tabs>
        <w:spacing w:line="260" w:lineRule="exact"/>
        <w:rPr>
          <w:sz w:val="22"/>
          <w:szCs w:val="22"/>
        </w:rPr>
      </w:pPr>
    </w:p>
    <w:p w14:paraId="372BE1EC" w14:textId="77777777" w:rsidR="00B223BE" w:rsidRPr="003A26A8" w:rsidRDefault="00B223BE" w:rsidP="00B223BE">
      <w:pPr>
        <w:tabs>
          <w:tab w:val="left" w:pos="567"/>
        </w:tabs>
        <w:spacing w:line="260" w:lineRule="exact"/>
        <w:rPr>
          <w:sz w:val="22"/>
          <w:szCs w:val="22"/>
        </w:rPr>
      </w:pPr>
    </w:p>
    <w:p w14:paraId="6C273865" w14:textId="77777777" w:rsidR="00B223BE" w:rsidRPr="003A26A8" w:rsidRDefault="00B223BE" w:rsidP="00B223BE">
      <w:pPr>
        <w:tabs>
          <w:tab w:val="left" w:pos="567"/>
        </w:tabs>
        <w:spacing w:line="260" w:lineRule="exact"/>
        <w:rPr>
          <w:sz w:val="22"/>
          <w:szCs w:val="22"/>
        </w:rPr>
      </w:pPr>
    </w:p>
    <w:p w14:paraId="37AB7D4B" w14:textId="77777777" w:rsidR="00B223BE" w:rsidRPr="003A26A8" w:rsidRDefault="00B223BE" w:rsidP="00B223BE">
      <w:pPr>
        <w:tabs>
          <w:tab w:val="left" w:pos="567"/>
        </w:tabs>
        <w:spacing w:line="260" w:lineRule="exact"/>
        <w:jc w:val="center"/>
        <w:rPr>
          <w:b/>
          <w:sz w:val="22"/>
          <w:szCs w:val="22"/>
        </w:rPr>
      </w:pPr>
      <w:r w:rsidRPr="003A26A8">
        <w:rPr>
          <w:b/>
          <w:sz w:val="22"/>
          <w:szCs w:val="22"/>
        </w:rPr>
        <w:t>B. PAKUOTĖS LAPELIS</w:t>
      </w:r>
    </w:p>
    <w:p w14:paraId="19D9D766" w14:textId="77777777" w:rsidR="00BC7A04" w:rsidRPr="003A26A8" w:rsidRDefault="004726C7">
      <w:pPr>
        <w:tabs>
          <w:tab w:val="left" w:pos="567"/>
        </w:tabs>
        <w:spacing w:line="260" w:lineRule="exact"/>
        <w:rPr>
          <w:sz w:val="22"/>
          <w:szCs w:val="22"/>
        </w:rPr>
      </w:pPr>
      <w:r w:rsidRPr="003A26A8">
        <w:rPr>
          <w:sz w:val="22"/>
          <w:szCs w:val="22"/>
        </w:rPr>
        <w:br w:type="page"/>
      </w:r>
    </w:p>
    <w:p w14:paraId="79F548AF" w14:textId="1F1DEA9B" w:rsidR="00BC7A04" w:rsidRPr="003A26A8" w:rsidRDefault="004726C7">
      <w:pPr>
        <w:keepNext/>
        <w:tabs>
          <w:tab w:val="left" w:pos="567"/>
        </w:tabs>
        <w:jc w:val="center"/>
        <w:outlineLvl w:val="1"/>
        <w:rPr>
          <w:b/>
          <w:sz w:val="22"/>
          <w:szCs w:val="22"/>
          <w:lang w:eastAsia="x-none"/>
        </w:rPr>
      </w:pPr>
      <w:r w:rsidRPr="003A26A8">
        <w:rPr>
          <w:b/>
          <w:bCs/>
          <w:iCs/>
          <w:sz w:val="22"/>
          <w:szCs w:val="22"/>
          <w:lang w:eastAsia="x-none"/>
        </w:rPr>
        <w:lastRenderedPageBreak/>
        <w:t>Pakuotės lapelis:</w:t>
      </w:r>
      <w:r w:rsidRPr="003A26A8">
        <w:rPr>
          <w:b/>
          <w:sz w:val="22"/>
          <w:szCs w:val="22"/>
          <w:lang w:eastAsia="x-none"/>
        </w:rPr>
        <w:t xml:space="preserve"> </w:t>
      </w:r>
      <w:r w:rsidR="00FC10EB">
        <w:rPr>
          <w:b/>
          <w:bCs/>
          <w:iCs/>
          <w:sz w:val="22"/>
          <w:szCs w:val="22"/>
          <w:lang w:eastAsia="x-none"/>
        </w:rPr>
        <w:t>informacija pacientui</w:t>
      </w:r>
    </w:p>
    <w:p w14:paraId="51F26346" w14:textId="77777777" w:rsidR="00BC7A04" w:rsidRPr="003A26A8" w:rsidRDefault="00BC7A04">
      <w:pPr>
        <w:numPr>
          <w:ilvl w:val="12"/>
          <w:numId w:val="0"/>
        </w:numPr>
        <w:shd w:val="clear" w:color="auto" w:fill="FFFFFF"/>
        <w:jc w:val="center"/>
        <w:rPr>
          <w:sz w:val="22"/>
          <w:szCs w:val="22"/>
        </w:rPr>
      </w:pPr>
    </w:p>
    <w:p w14:paraId="7ECB241D" w14:textId="3E505674" w:rsidR="004A4401" w:rsidRPr="003A26A8" w:rsidRDefault="00E523D8" w:rsidP="004A4401">
      <w:pPr>
        <w:tabs>
          <w:tab w:val="left" w:pos="567"/>
        </w:tabs>
        <w:spacing w:line="260" w:lineRule="exact"/>
        <w:jc w:val="center"/>
        <w:rPr>
          <w:b/>
          <w:color w:val="000000" w:themeColor="text1"/>
          <w:sz w:val="22"/>
          <w:szCs w:val="22"/>
        </w:rPr>
      </w:pPr>
      <w:proofErr w:type="spellStart"/>
      <w:r>
        <w:rPr>
          <w:b/>
          <w:color w:val="000000" w:themeColor="text1"/>
          <w:sz w:val="22"/>
          <w:szCs w:val="22"/>
          <w:shd w:val="clear" w:color="auto" w:fill="FFFFFF"/>
        </w:rPr>
        <w:t>Fenglavit</w:t>
      </w:r>
      <w:proofErr w:type="spellEnd"/>
      <w:r>
        <w:rPr>
          <w:b/>
          <w:color w:val="000000" w:themeColor="text1"/>
          <w:sz w:val="22"/>
          <w:szCs w:val="22"/>
          <w:shd w:val="clear" w:color="auto" w:fill="FFFFFF"/>
        </w:rPr>
        <w:t xml:space="preserve"> 40 mg/90 mg/0,25 mg</w:t>
      </w:r>
      <w:r w:rsidR="004A4401" w:rsidRPr="003A26A8">
        <w:rPr>
          <w:b/>
          <w:color w:val="000000" w:themeColor="text1"/>
          <w:sz w:val="22"/>
          <w:szCs w:val="22"/>
          <w:shd w:val="clear" w:color="auto" w:fill="FFFFFF"/>
        </w:rPr>
        <w:t xml:space="preserve"> plėvele dengtos tabletės.</w:t>
      </w:r>
    </w:p>
    <w:p w14:paraId="3577AA7C" w14:textId="25A41AFB" w:rsidR="004A4401" w:rsidRPr="00FC10EB" w:rsidRDefault="003E5BA0" w:rsidP="004A4401">
      <w:pPr>
        <w:tabs>
          <w:tab w:val="left" w:pos="567"/>
        </w:tabs>
        <w:spacing w:line="260" w:lineRule="exact"/>
        <w:jc w:val="center"/>
        <w:rPr>
          <w:sz w:val="22"/>
          <w:szCs w:val="22"/>
        </w:rPr>
      </w:pPr>
      <w:proofErr w:type="spellStart"/>
      <w:r>
        <w:rPr>
          <w:sz w:val="22"/>
          <w:szCs w:val="22"/>
        </w:rPr>
        <w:t>b</w:t>
      </w:r>
      <w:r w:rsidR="004A4401" w:rsidRPr="00FC10EB">
        <w:rPr>
          <w:sz w:val="22"/>
          <w:szCs w:val="22"/>
        </w:rPr>
        <w:t>enfotiaminas</w:t>
      </w:r>
      <w:proofErr w:type="spellEnd"/>
      <w:r w:rsidR="004A4401" w:rsidRPr="00FC10EB">
        <w:rPr>
          <w:sz w:val="22"/>
          <w:szCs w:val="22"/>
        </w:rPr>
        <w:t xml:space="preserve"> (vitaminas B</w:t>
      </w:r>
      <w:r w:rsidR="004A4401" w:rsidRPr="00FC10EB">
        <w:rPr>
          <w:sz w:val="22"/>
          <w:szCs w:val="22"/>
          <w:vertAlign w:val="subscript"/>
        </w:rPr>
        <w:t>1</w:t>
      </w:r>
      <w:r w:rsidR="004A4401" w:rsidRPr="00FC10EB">
        <w:rPr>
          <w:sz w:val="22"/>
          <w:szCs w:val="22"/>
        </w:rPr>
        <w:t>)/</w:t>
      </w:r>
      <w:proofErr w:type="spellStart"/>
      <w:r>
        <w:rPr>
          <w:sz w:val="22"/>
          <w:szCs w:val="22"/>
        </w:rPr>
        <w:t>p</w:t>
      </w:r>
      <w:r w:rsidR="004A4401" w:rsidRPr="00FC10EB">
        <w:rPr>
          <w:sz w:val="22"/>
          <w:szCs w:val="22"/>
        </w:rPr>
        <w:t>iridoksin</w:t>
      </w:r>
      <w:r w:rsidR="005D0CD9">
        <w:rPr>
          <w:sz w:val="22"/>
          <w:szCs w:val="22"/>
        </w:rPr>
        <w:t>o</w:t>
      </w:r>
      <w:proofErr w:type="spellEnd"/>
      <w:r w:rsidR="005D0CD9">
        <w:rPr>
          <w:sz w:val="22"/>
          <w:szCs w:val="22"/>
        </w:rPr>
        <w:t xml:space="preserve"> hidrochloridas</w:t>
      </w:r>
      <w:r w:rsidR="004A4401" w:rsidRPr="00FC10EB">
        <w:rPr>
          <w:sz w:val="22"/>
          <w:szCs w:val="22"/>
        </w:rPr>
        <w:t xml:space="preserve"> (vitaminas B</w:t>
      </w:r>
      <w:r w:rsidR="004A4401" w:rsidRPr="00FC10EB">
        <w:rPr>
          <w:sz w:val="22"/>
          <w:szCs w:val="22"/>
          <w:vertAlign w:val="subscript"/>
        </w:rPr>
        <w:t>6</w:t>
      </w:r>
      <w:r w:rsidR="004A4401" w:rsidRPr="00FC10EB">
        <w:rPr>
          <w:sz w:val="22"/>
          <w:szCs w:val="22"/>
        </w:rPr>
        <w:t>)/</w:t>
      </w:r>
      <w:proofErr w:type="spellStart"/>
      <w:r>
        <w:rPr>
          <w:sz w:val="22"/>
          <w:szCs w:val="22"/>
        </w:rPr>
        <w:t>c</w:t>
      </w:r>
      <w:r w:rsidR="004A4401" w:rsidRPr="00FC10EB">
        <w:rPr>
          <w:sz w:val="22"/>
          <w:szCs w:val="22"/>
        </w:rPr>
        <w:t>ian</w:t>
      </w:r>
      <w:r>
        <w:rPr>
          <w:sz w:val="22"/>
          <w:szCs w:val="22"/>
        </w:rPr>
        <w:t>o</w:t>
      </w:r>
      <w:r w:rsidR="004A4401" w:rsidRPr="00FC10EB">
        <w:rPr>
          <w:sz w:val="22"/>
          <w:szCs w:val="22"/>
        </w:rPr>
        <w:t>kobalaminas</w:t>
      </w:r>
      <w:proofErr w:type="spellEnd"/>
      <w:r w:rsidR="004A4401" w:rsidRPr="00FC10EB">
        <w:rPr>
          <w:sz w:val="22"/>
          <w:szCs w:val="22"/>
        </w:rPr>
        <w:t xml:space="preserve"> (vitaminas B</w:t>
      </w:r>
      <w:r w:rsidR="004A4401" w:rsidRPr="00FC10EB">
        <w:rPr>
          <w:sz w:val="22"/>
          <w:szCs w:val="22"/>
          <w:vertAlign w:val="subscript"/>
        </w:rPr>
        <w:t>12</w:t>
      </w:r>
      <w:r w:rsidR="004A4401" w:rsidRPr="00FC10EB">
        <w:rPr>
          <w:sz w:val="22"/>
          <w:szCs w:val="22"/>
        </w:rPr>
        <w:t>)</w:t>
      </w:r>
    </w:p>
    <w:p w14:paraId="607E4BBE" w14:textId="77777777" w:rsidR="004A4401" w:rsidRPr="003A26A8" w:rsidRDefault="004A4401">
      <w:pPr>
        <w:numPr>
          <w:ilvl w:val="12"/>
          <w:numId w:val="0"/>
        </w:numPr>
        <w:ind w:right="-2"/>
        <w:rPr>
          <w:b/>
          <w:sz w:val="22"/>
          <w:szCs w:val="22"/>
        </w:rPr>
      </w:pPr>
    </w:p>
    <w:p w14:paraId="6B708EDA" w14:textId="4846D5A1" w:rsidR="00BC7A04" w:rsidRPr="003A26A8" w:rsidRDefault="004726C7">
      <w:pPr>
        <w:numPr>
          <w:ilvl w:val="12"/>
          <w:numId w:val="0"/>
        </w:numPr>
        <w:ind w:right="-2"/>
        <w:rPr>
          <w:b/>
          <w:sz w:val="22"/>
          <w:szCs w:val="22"/>
        </w:rPr>
      </w:pPr>
      <w:r w:rsidRPr="003A26A8">
        <w:rPr>
          <w:b/>
          <w:sz w:val="22"/>
          <w:szCs w:val="22"/>
        </w:rPr>
        <w:t>Atidžiai perskaitykite visą šį lapelį, prieš pradėdami vartoti šį vaistą, nes jame pateikiama Jums svarbi informacija.</w:t>
      </w:r>
    </w:p>
    <w:p w14:paraId="58252C1E" w14:textId="012C99AD" w:rsidR="00BC7A04" w:rsidRPr="003A26A8" w:rsidRDefault="004726C7">
      <w:pPr>
        <w:numPr>
          <w:ilvl w:val="12"/>
          <w:numId w:val="0"/>
        </w:numPr>
        <w:rPr>
          <w:sz w:val="22"/>
          <w:szCs w:val="22"/>
        </w:rPr>
      </w:pPr>
      <w:r w:rsidRPr="003A26A8">
        <w:rPr>
          <w:sz w:val="22"/>
          <w:szCs w:val="22"/>
        </w:rPr>
        <w:t>Visada vartokite šį vaistą tiksliai kaip aprašyta š</w:t>
      </w:r>
      <w:r w:rsidR="004A4401" w:rsidRPr="003A26A8">
        <w:rPr>
          <w:sz w:val="22"/>
          <w:szCs w:val="22"/>
        </w:rPr>
        <w:t xml:space="preserve">iame lapelyje arba kaip nurodė </w:t>
      </w:r>
      <w:r w:rsidRPr="003A26A8">
        <w:rPr>
          <w:sz w:val="22"/>
          <w:szCs w:val="22"/>
        </w:rPr>
        <w:t>gydytoj</w:t>
      </w:r>
      <w:r w:rsidR="004A4401" w:rsidRPr="003A26A8">
        <w:rPr>
          <w:sz w:val="22"/>
          <w:szCs w:val="22"/>
        </w:rPr>
        <w:t>as arba vaistininkas</w:t>
      </w:r>
      <w:r w:rsidRPr="003A26A8">
        <w:rPr>
          <w:sz w:val="22"/>
          <w:szCs w:val="22"/>
        </w:rPr>
        <w:t>.</w:t>
      </w:r>
    </w:p>
    <w:p w14:paraId="251A5C88" w14:textId="77777777" w:rsidR="00BC7A04" w:rsidRPr="003A26A8" w:rsidRDefault="004726C7">
      <w:pPr>
        <w:tabs>
          <w:tab w:val="left" w:pos="567"/>
        </w:tabs>
        <w:spacing w:line="260" w:lineRule="exact"/>
        <w:ind w:left="567" w:hanging="567"/>
        <w:rPr>
          <w:sz w:val="22"/>
          <w:szCs w:val="22"/>
        </w:rPr>
      </w:pPr>
      <w:r w:rsidRPr="003A26A8">
        <w:rPr>
          <w:sz w:val="22"/>
          <w:szCs w:val="22"/>
        </w:rPr>
        <w:t>-</w:t>
      </w:r>
      <w:r w:rsidRPr="003A26A8">
        <w:rPr>
          <w:sz w:val="22"/>
          <w:szCs w:val="22"/>
        </w:rPr>
        <w:tab/>
        <w:t xml:space="preserve">Neišmeskite šio lapelio, nes vėl gali prireikti jį perskaityti. </w:t>
      </w:r>
    </w:p>
    <w:p w14:paraId="7F5C9AE1" w14:textId="77777777" w:rsidR="00BC7A04" w:rsidRPr="003A26A8" w:rsidRDefault="004726C7">
      <w:pPr>
        <w:tabs>
          <w:tab w:val="left" w:pos="567"/>
        </w:tabs>
        <w:spacing w:line="260" w:lineRule="exact"/>
        <w:ind w:left="567" w:hanging="567"/>
        <w:rPr>
          <w:sz w:val="22"/>
          <w:szCs w:val="22"/>
        </w:rPr>
      </w:pPr>
      <w:r w:rsidRPr="003A26A8">
        <w:rPr>
          <w:sz w:val="22"/>
          <w:szCs w:val="22"/>
        </w:rPr>
        <w:t>-</w:t>
      </w:r>
      <w:r w:rsidRPr="003A26A8">
        <w:rPr>
          <w:sz w:val="22"/>
          <w:szCs w:val="22"/>
        </w:rPr>
        <w:tab/>
        <w:t>Jeigu norite sužinoti daugiau arba pasitarti, kreipkitės į vaistininką.</w:t>
      </w:r>
    </w:p>
    <w:p w14:paraId="1EAEA2E6" w14:textId="4E0DFD73" w:rsidR="00BC7A04" w:rsidRPr="003A26A8" w:rsidRDefault="004726C7">
      <w:pPr>
        <w:tabs>
          <w:tab w:val="left" w:pos="567"/>
        </w:tabs>
        <w:spacing w:line="260" w:lineRule="exact"/>
        <w:ind w:left="567" w:hanging="567"/>
        <w:rPr>
          <w:sz w:val="22"/>
          <w:szCs w:val="22"/>
        </w:rPr>
      </w:pPr>
      <w:r w:rsidRPr="003A26A8">
        <w:rPr>
          <w:sz w:val="22"/>
          <w:szCs w:val="22"/>
        </w:rPr>
        <w:t>-</w:t>
      </w:r>
      <w:r w:rsidRPr="003A26A8">
        <w:rPr>
          <w:sz w:val="22"/>
          <w:szCs w:val="22"/>
        </w:rPr>
        <w:tab/>
        <w:t>Jeigu pasireiškė šalutinis poveikis (net jeigu jis šiame lapely</w:t>
      </w:r>
      <w:r w:rsidR="004A4401" w:rsidRPr="003A26A8">
        <w:rPr>
          <w:sz w:val="22"/>
          <w:szCs w:val="22"/>
        </w:rPr>
        <w:t xml:space="preserve">je nenurodytas), kreipkitės į gydytoją </w:t>
      </w:r>
      <w:r w:rsidRPr="003A26A8">
        <w:rPr>
          <w:sz w:val="22"/>
          <w:szCs w:val="22"/>
        </w:rPr>
        <w:t>arba</w:t>
      </w:r>
      <w:r w:rsidR="004A4401" w:rsidRPr="003A26A8">
        <w:rPr>
          <w:sz w:val="22"/>
          <w:szCs w:val="22"/>
        </w:rPr>
        <w:t xml:space="preserve"> </w:t>
      </w:r>
      <w:r w:rsidRPr="003A26A8">
        <w:rPr>
          <w:sz w:val="22"/>
          <w:szCs w:val="22"/>
        </w:rPr>
        <w:t>vaistininką. Žr. 4 skyrių.</w:t>
      </w:r>
    </w:p>
    <w:p w14:paraId="2CAC2075" w14:textId="0DB41EE7" w:rsidR="00BC7A04" w:rsidRPr="003A26A8" w:rsidRDefault="004A4401">
      <w:pPr>
        <w:tabs>
          <w:tab w:val="left" w:pos="567"/>
        </w:tabs>
        <w:spacing w:line="260" w:lineRule="exact"/>
        <w:ind w:left="567" w:hanging="567"/>
        <w:rPr>
          <w:sz w:val="22"/>
          <w:szCs w:val="22"/>
        </w:rPr>
      </w:pPr>
      <w:r w:rsidRPr="003A26A8">
        <w:rPr>
          <w:sz w:val="22"/>
          <w:szCs w:val="22"/>
        </w:rPr>
        <w:t>-</w:t>
      </w:r>
      <w:r w:rsidRPr="003A26A8">
        <w:rPr>
          <w:sz w:val="22"/>
          <w:szCs w:val="22"/>
        </w:rPr>
        <w:tab/>
        <w:t>Jeigu per 28</w:t>
      </w:r>
      <w:r w:rsidR="004726C7" w:rsidRPr="003A26A8">
        <w:rPr>
          <w:sz w:val="22"/>
          <w:szCs w:val="22"/>
        </w:rPr>
        <w:t xml:space="preserve"> dienas Jūsų savijauta nepagerėjo arba net pa</w:t>
      </w:r>
      <w:r w:rsidRPr="003A26A8">
        <w:rPr>
          <w:sz w:val="22"/>
          <w:szCs w:val="22"/>
        </w:rPr>
        <w:t>blogėjo, kreipkitės į gydytoją.</w:t>
      </w:r>
    </w:p>
    <w:p w14:paraId="6265E63E" w14:textId="77777777" w:rsidR="00BC7A04" w:rsidRPr="003A26A8" w:rsidRDefault="00BC7A04">
      <w:pPr>
        <w:ind w:right="-2"/>
        <w:rPr>
          <w:sz w:val="22"/>
          <w:szCs w:val="22"/>
        </w:rPr>
      </w:pPr>
    </w:p>
    <w:p w14:paraId="7A3ECC22" w14:textId="77777777" w:rsidR="00BC7A04" w:rsidRPr="003A26A8" w:rsidRDefault="004726C7">
      <w:pPr>
        <w:keepNext/>
        <w:tabs>
          <w:tab w:val="left" w:pos="567"/>
        </w:tabs>
        <w:spacing w:line="260" w:lineRule="exact"/>
        <w:jc w:val="both"/>
        <w:outlineLvl w:val="3"/>
        <w:rPr>
          <w:b/>
          <w:bCs/>
          <w:sz w:val="22"/>
          <w:szCs w:val="22"/>
          <w:lang w:eastAsia="x-none"/>
        </w:rPr>
      </w:pPr>
      <w:r w:rsidRPr="003A26A8">
        <w:rPr>
          <w:b/>
          <w:bCs/>
          <w:sz w:val="22"/>
          <w:szCs w:val="22"/>
          <w:lang w:eastAsia="x-none"/>
        </w:rPr>
        <w:t>Apie ką rašoma šiame lapelyje?</w:t>
      </w:r>
    </w:p>
    <w:p w14:paraId="562A3EF8" w14:textId="77777777" w:rsidR="00BC7A04" w:rsidRPr="003A26A8" w:rsidRDefault="00BC7A04">
      <w:pPr>
        <w:numPr>
          <w:ilvl w:val="12"/>
          <w:numId w:val="0"/>
        </w:numPr>
        <w:ind w:left="284" w:right="-2"/>
        <w:rPr>
          <w:sz w:val="22"/>
          <w:szCs w:val="22"/>
        </w:rPr>
      </w:pPr>
    </w:p>
    <w:p w14:paraId="2DBE8B6F" w14:textId="561D32ED" w:rsidR="00BC7A04" w:rsidRPr="003A26A8" w:rsidRDefault="004726C7">
      <w:pPr>
        <w:numPr>
          <w:ilvl w:val="12"/>
          <w:numId w:val="0"/>
        </w:numPr>
        <w:tabs>
          <w:tab w:val="left" w:pos="709"/>
        </w:tabs>
        <w:ind w:right="-2"/>
        <w:rPr>
          <w:sz w:val="22"/>
          <w:szCs w:val="22"/>
        </w:rPr>
      </w:pPr>
      <w:r w:rsidRPr="003A26A8">
        <w:rPr>
          <w:sz w:val="22"/>
          <w:szCs w:val="22"/>
        </w:rPr>
        <w:t>1.</w:t>
      </w:r>
      <w:r w:rsidRPr="003A26A8">
        <w:rPr>
          <w:sz w:val="22"/>
          <w:szCs w:val="22"/>
        </w:rPr>
        <w:tab/>
        <w:t xml:space="preserve">Kas yra </w:t>
      </w:r>
      <w:proofErr w:type="spellStart"/>
      <w:r w:rsidR="004A4401" w:rsidRPr="003A26A8">
        <w:rPr>
          <w:sz w:val="22"/>
          <w:szCs w:val="22"/>
        </w:rPr>
        <w:t>Fenglavit</w:t>
      </w:r>
      <w:proofErr w:type="spellEnd"/>
      <w:r w:rsidRPr="003A26A8">
        <w:rPr>
          <w:sz w:val="22"/>
          <w:szCs w:val="22"/>
        </w:rPr>
        <w:t xml:space="preserve"> ir kam jis vartojamas </w:t>
      </w:r>
    </w:p>
    <w:p w14:paraId="01F7E4EA" w14:textId="0D14543D" w:rsidR="00BC7A04" w:rsidRPr="003A26A8" w:rsidRDefault="004726C7">
      <w:pPr>
        <w:numPr>
          <w:ilvl w:val="12"/>
          <w:numId w:val="0"/>
        </w:numPr>
        <w:tabs>
          <w:tab w:val="left" w:pos="709"/>
        </w:tabs>
        <w:ind w:right="-2"/>
        <w:rPr>
          <w:sz w:val="22"/>
          <w:szCs w:val="22"/>
        </w:rPr>
      </w:pPr>
      <w:r w:rsidRPr="003A26A8">
        <w:rPr>
          <w:sz w:val="22"/>
          <w:szCs w:val="22"/>
        </w:rPr>
        <w:t>2.</w:t>
      </w:r>
      <w:r w:rsidRPr="003A26A8">
        <w:rPr>
          <w:sz w:val="22"/>
          <w:szCs w:val="22"/>
        </w:rPr>
        <w:tab/>
        <w:t xml:space="preserve">Kas žinotina prieš vartojant </w:t>
      </w:r>
      <w:proofErr w:type="spellStart"/>
      <w:r w:rsidR="004A4401" w:rsidRPr="003A26A8">
        <w:rPr>
          <w:sz w:val="22"/>
          <w:szCs w:val="22"/>
        </w:rPr>
        <w:t>Fenglavit</w:t>
      </w:r>
      <w:proofErr w:type="spellEnd"/>
      <w:r w:rsidRPr="003A26A8">
        <w:rPr>
          <w:sz w:val="22"/>
          <w:szCs w:val="22"/>
        </w:rPr>
        <w:t xml:space="preserve">  </w:t>
      </w:r>
    </w:p>
    <w:p w14:paraId="1E159258" w14:textId="224BD5A6" w:rsidR="00BC7A04" w:rsidRPr="003A26A8" w:rsidRDefault="004726C7">
      <w:pPr>
        <w:numPr>
          <w:ilvl w:val="12"/>
          <w:numId w:val="0"/>
        </w:numPr>
        <w:tabs>
          <w:tab w:val="left" w:pos="709"/>
        </w:tabs>
        <w:ind w:right="-2"/>
        <w:rPr>
          <w:sz w:val="22"/>
          <w:szCs w:val="22"/>
        </w:rPr>
      </w:pPr>
      <w:r w:rsidRPr="003A26A8">
        <w:rPr>
          <w:sz w:val="22"/>
          <w:szCs w:val="22"/>
        </w:rPr>
        <w:t>3.</w:t>
      </w:r>
      <w:r w:rsidRPr="003A26A8">
        <w:rPr>
          <w:sz w:val="22"/>
          <w:szCs w:val="22"/>
        </w:rPr>
        <w:tab/>
        <w:t xml:space="preserve">Kaip vartoti </w:t>
      </w:r>
      <w:proofErr w:type="spellStart"/>
      <w:r w:rsidR="004A4401" w:rsidRPr="003A26A8">
        <w:rPr>
          <w:sz w:val="22"/>
          <w:szCs w:val="22"/>
        </w:rPr>
        <w:t>Fenglavit</w:t>
      </w:r>
      <w:proofErr w:type="spellEnd"/>
      <w:r w:rsidRPr="003A26A8">
        <w:rPr>
          <w:sz w:val="22"/>
          <w:szCs w:val="22"/>
        </w:rPr>
        <w:t xml:space="preserve"> </w:t>
      </w:r>
    </w:p>
    <w:p w14:paraId="3C9BE954" w14:textId="77777777" w:rsidR="00BC7A04" w:rsidRPr="003A26A8" w:rsidRDefault="004726C7">
      <w:pPr>
        <w:numPr>
          <w:ilvl w:val="12"/>
          <w:numId w:val="0"/>
        </w:numPr>
        <w:tabs>
          <w:tab w:val="left" w:pos="709"/>
        </w:tabs>
        <w:ind w:right="-2"/>
        <w:rPr>
          <w:sz w:val="22"/>
          <w:szCs w:val="22"/>
        </w:rPr>
      </w:pPr>
      <w:r w:rsidRPr="003A26A8">
        <w:rPr>
          <w:sz w:val="22"/>
          <w:szCs w:val="22"/>
        </w:rPr>
        <w:t>4.</w:t>
      </w:r>
      <w:r w:rsidRPr="003A26A8">
        <w:rPr>
          <w:sz w:val="22"/>
          <w:szCs w:val="22"/>
        </w:rPr>
        <w:tab/>
        <w:t xml:space="preserve">Galimas šalutinis poveikis </w:t>
      </w:r>
    </w:p>
    <w:p w14:paraId="4452FE34" w14:textId="62EC919E" w:rsidR="00BC7A04" w:rsidRPr="003A26A8" w:rsidRDefault="004726C7">
      <w:pPr>
        <w:numPr>
          <w:ilvl w:val="12"/>
          <w:numId w:val="0"/>
        </w:numPr>
        <w:tabs>
          <w:tab w:val="left" w:pos="709"/>
        </w:tabs>
        <w:ind w:right="-2"/>
        <w:rPr>
          <w:sz w:val="22"/>
          <w:szCs w:val="22"/>
        </w:rPr>
      </w:pPr>
      <w:r w:rsidRPr="003A26A8">
        <w:rPr>
          <w:sz w:val="22"/>
          <w:szCs w:val="22"/>
        </w:rPr>
        <w:t>5.</w:t>
      </w:r>
      <w:r w:rsidRPr="003A26A8">
        <w:rPr>
          <w:sz w:val="22"/>
          <w:szCs w:val="22"/>
        </w:rPr>
        <w:tab/>
        <w:t xml:space="preserve">Kaip laikyti </w:t>
      </w:r>
      <w:proofErr w:type="spellStart"/>
      <w:r w:rsidR="004A4401" w:rsidRPr="003A26A8">
        <w:rPr>
          <w:sz w:val="22"/>
          <w:szCs w:val="22"/>
        </w:rPr>
        <w:t>Fenglavit</w:t>
      </w:r>
      <w:proofErr w:type="spellEnd"/>
    </w:p>
    <w:p w14:paraId="3EEEDDB1" w14:textId="77777777" w:rsidR="00BC7A04" w:rsidRPr="003A26A8" w:rsidRDefault="004726C7">
      <w:pPr>
        <w:numPr>
          <w:ilvl w:val="12"/>
          <w:numId w:val="0"/>
        </w:numPr>
        <w:tabs>
          <w:tab w:val="left" w:pos="709"/>
        </w:tabs>
        <w:ind w:right="-2"/>
        <w:rPr>
          <w:sz w:val="22"/>
          <w:szCs w:val="22"/>
        </w:rPr>
      </w:pPr>
      <w:r w:rsidRPr="003A26A8">
        <w:rPr>
          <w:sz w:val="22"/>
          <w:szCs w:val="22"/>
        </w:rPr>
        <w:t>6.</w:t>
      </w:r>
      <w:r w:rsidRPr="003A26A8">
        <w:rPr>
          <w:sz w:val="22"/>
          <w:szCs w:val="22"/>
        </w:rPr>
        <w:tab/>
        <w:t>Pakuotės turinys ir kita informacija</w:t>
      </w:r>
    </w:p>
    <w:p w14:paraId="6CBBB01B" w14:textId="77777777" w:rsidR="00BC7A04" w:rsidRPr="003A26A8" w:rsidRDefault="00BC7A04">
      <w:pPr>
        <w:numPr>
          <w:ilvl w:val="12"/>
          <w:numId w:val="0"/>
        </w:numPr>
        <w:ind w:right="-2"/>
        <w:rPr>
          <w:sz w:val="22"/>
          <w:szCs w:val="22"/>
        </w:rPr>
      </w:pPr>
    </w:p>
    <w:p w14:paraId="775FEFB8" w14:textId="77777777" w:rsidR="00BC7A04" w:rsidRPr="003A26A8" w:rsidRDefault="00BC7A04">
      <w:pPr>
        <w:numPr>
          <w:ilvl w:val="12"/>
          <w:numId w:val="0"/>
        </w:numPr>
        <w:ind w:right="-2"/>
        <w:rPr>
          <w:sz w:val="22"/>
          <w:szCs w:val="22"/>
        </w:rPr>
      </w:pPr>
    </w:p>
    <w:p w14:paraId="367C660C" w14:textId="13B8AB9E" w:rsidR="00BC7A04" w:rsidRPr="003A26A8" w:rsidRDefault="004726C7">
      <w:pPr>
        <w:keepNext/>
        <w:tabs>
          <w:tab w:val="left" w:pos="567"/>
        </w:tabs>
        <w:spacing w:line="260" w:lineRule="exact"/>
        <w:jc w:val="both"/>
        <w:outlineLvl w:val="3"/>
        <w:rPr>
          <w:b/>
          <w:bCs/>
          <w:sz w:val="22"/>
          <w:szCs w:val="22"/>
          <w:lang w:eastAsia="x-none"/>
        </w:rPr>
      </w:pPr>
      <w:r w:rsidRPr="003A26A8">
        <w:rPr>
          <w:b/>
          <w:bCs/>
          <w:sz w:val="22"/>
          <w:szCs w:val="22"/>
          <w:lang w:eastAsia="x-none"/>
        </w:rPr>
        <w:t>1.</w:t>
      </w:r>
      <w:r w:rsidRPr="003A26A8">
        <w:rPr>
          <w:b/>
          <w:bCs/>
          <w:sz w:val="22"/>
          <w:szCs w:val="22"/>
          <w:lang w:eastAsia="x-none"/>
        </w:rPr>
        <w:tab/>
        <w:t xml:space="preserve">Kas yra </w:t>
      </w:r>
      <w:proofErr w:type="spellStart"/>
      <w:r w:rsidR="004A4401" w:rsidRPr="003A26A8">
        <w:rPr>
          <w:b/>
          <w:sz w:val="22"/>
          <w:szCs w:val="22"/>
        </w:rPr>
        <w:t>Fenglavit</w:t>
      </w:r>
      <w:proofErr w:type="spellEnd"/>
      <w:r w:rsidRPr="003A26A8">
        <w:rPr>
          <w:b/>
          <w:bCs/>
          <w:sz w:val="22"/>
          <w:szCs w:val="22"/>
          <w:lang w:eastAsia="x-none"/>
        </w:rPr>
        <w:t xml:space="preserve"> ir kam jis vartojamas</w:t>
      </w:r>
    </w:p>
    <w:p w14:paraId="044B1EAC" w14:textId="77777777" w:rsidR="00EE4AD8" w:rsidRDefault="00EE4AD8" w:rsidP="009D7809">
      <w:pPr>
        <w:ind w:right="-2"/>
        <w:rPr>
          <w:sz w:val="22"/>
          <w:szCs w:val="22"/>
        </w:rPr>
      </w:pPr>
    </w:p>
    <w:p w14:paraId="04B9CC71" w14:textId="019157CA" w:rsidR="009D7809" w:rsidRPr="003A26A8" w:rsidRDefault="009D7809" w:rsidP="009D7809">
      <w:pPr>
        <w:ind w:right="-2"/>
        <w:rPr>
          <w:sz w:val="22"/>
          <w:szCs w:val="22"/>
        </w:rPr>
      </w:pPr>
      <w:proofErr w:type="spellStart"/>
      <w:r w:rsidRPr="003A26A8">
        <w:rPr>
          <w:sz w:val="22"/>
          <w:szCs w:val="22"/>
        </w:rPr>
        <w:t>Fenglavit</w:t>
      </w:r>
      <w:proofErr w:type="spellEnd"/>
      <w:r w:rsidRPr="003A26A8">
        <w:rPr>
          <w:sz w:val="22"/>
          <w:szCs w:val="22"/>
        </w:rPr>
        <w:t xml:space="preserve"> yra vitaminų tabletės, kurių sudėtyje yra vitamino B</w:t>
      </w:r>
      <w:r w:rsidRPr="003A26A8">
        <w:rPr>
          <w:sz w:val="22"/>
          <w:szCs w:val="22"/>
          <w:vertAlign w:val="subscript"/>
        </w:rPr>
        <w:t>1</w:t>
      </w:r>
      <w:r w:rsidRPr="003A26A8">
        <w:rPr>
          <w:sz w:val="22"/>
          <w:szCs w:val="22"/>
        </w:rPr>
        <w:t xml:space="preserve"> (</w:t>
      </w:r>
      <w:proofErr w:type="spellStart"/>
      <w:r w:rsidRPr="003A26A8">
        <w:rPr>
          <w:sz w:val="22"/>
          <w:szCs w:val="22"/>
        </w:rPr>
        <w:t>benfotiamino</w:t>
      </w:r>
      <w:proofErr w:type="spellEnd"/>
      <w:r w:rsidRPr="003A26A8">
        <w:rPr>
          <w:sz w:val="22"/>
          <w:szCs w:val="22"/>
        </w:rPr>
        <w:t>), vitamino B</w:t>
      </w:r>
      <w:r w:rsidRPr="003A26A8">
        <w:rPr>
          <w:sz w:val="22"/>
          <w:szCs w:val="22"/>
          <w:vertAlign w:val="subscript"/>
        </w:rPr>
        <w:t>6</w:t>
      </w:r>
      <w:r w:rsidRPr="003A26A8">
        <w:rPr>
          <w:sz w:val="22"/>
          <w:szCs w:val="22"/>
        </w:rPr>
        <w:t xml:space="preserve"> (</w:t>
      </w:r>
      <w:proofErr w:type="spellStart"/>
      <w:r w:rsidRPr="003A26A8">
        <w:rPr>
          <w:sz w:val="22"/>
          <w:szCs w:val="22"/>
        </w:rPr>
        <w:t>piridoksinohidrochlorido</w:t>
      </w:r>
      <w:proofErr w:type="spellEnd"/>
      <w:r w:rsidRPr="003A26A8">
        <w:rPr>
          <w:sz w:val="22"/>
          <w:szCs w:val="22"/>
        </w:rPr>
        <w:t>) ir vitamino B</w:t>
      </w:r>
      <w:r w:rsidRPr="003A26A8">
        <w:rPr>
          <w:sz w:val="22"/>
          <w:szCs w:val="22"/>
          <w:vertAlign w:val="subscript"/>
        </w:rPr>
        <w:t>12</w:t>
      </w:r>
      <w:r w:rsidRPr="003A26A8">
        <w:rPr>
          <w:sz w:val="22"/>
          <w:szCs w:val="22"/>
        </w:rPr>
        <w:t xml:space="preserve"> (</w:t>
      </w:r>
      <w:proofErr w:type="spellStart"/>
      <w:r w:rsidRPr="003A26A8">
        <w:rPr>
          <w:sz w:val="22"/>
          <w:szCs w:val="22"/>
        </w:rPr>
        <w:t>cian</w:t>
      </w:r>
      <w:r w:rsidR="003E5BA0">
        <w:rPr>
          <w:sz w:val="22"/>
          <w:szCs w:val="22"/>
        </w:rPr>
        <w:t>o</w:t>
      </w:r>
      <w:r w:rsidRPr="003A26A8">
        <w:rPr>
          <w:sz w:val="22"/>
          <w:szCs w:val="22"/>
        </w:rPr>
        <w:t>kobalamino</w:t>
      </w:r>
      <w:proofErr w:type="spellEnd"/>
      <w:r w:rsidRPr="003A26A8">
        <w:rPr>
          <w:sz w:val="22"/>
          <w:szCs w:val="22"/>
        </w:rPr>
        <w:t xml:space="preserve">). </w:t>
      </w:r>
    </w:p>
    <w:p w14:paraId="7017D698" w14:textId="77777777" w:rsidR="009D7809" w:rsidRPr="003A26A8" w:rsidRDefault="009D7809" w:rsidP="009D7809">
      <w:pPr>
        <w:ind w:right="-2"/>
        <w:rPr>
          <w:sz w:val="22"/>
          <w:szCs w:val="22"/>
        </w:rPr>
      </w:pPr>
    </w:p>
    <w:p w14:paraId="41C8AFC4" w14:textId="4E6BA841" w:rsidR="006C6125" w:rsidRPr="003A26A8" w:rsidRDefault="00746CE2" w:rsidP="009D7809">
      <w:pPr>
        <w:ind w:right="-2"/>
        <w:rPr>
          <w:sz w:val="22"/>
          <w:szCs w:val="22"/>
        </w:rPr>
      </w:pPr>
      <w:r>
        <w:rPr>
          <w:sz w:val="22"/>
          <w:szCs w:val="22"/>
        </w:rPr>
        <w:t>Jis</w:t>
      </w:r>
      <w:r w:rsidR="009D7809" w:rsidRPr="003A26A8">
        <w:rPr>
          <w:sz w:val="22"/>
          <w:szCs w:val="22"/>
        </w:rPr>
        <w:t xml:space="preserve"> vartojam</w:t>
      </w:r>
      <w:r>
        <w:rPr>
          <w:sz w:val="22"/>
          <w:szCs w:val="22"/>
        </w:rPr>
        <w:t>as</w:t>
      </w:r>
      <w:r w:rsidR="009D7809" w:rsidRPr="003A26A8">
        <w:rPr>
          <w:sz w:val="22"/>
          <w:szCs w:val="22"/>
        </w:rPr>
        <w:t xml:space="preserve"> </w:t>
      </w:r>
      <w:r w:rsidR="006C6125" w:rsidRPr="003A26A8">
        <w:rPr>
          <w:sz w:val="22"/>
          <w:szCs w:val="22"/>
        </w:rPr>
        <w:t>suaugusi</w:t>
      </w:r>
      <w:r w:rsidR="008F0F84">
        <w:rPr>
          <w:sz w:val="22"/>
          <w:szCs w:val="22"/>
        </w:rPr>
        <w:t>ųjų patvirtintam</w:t>
      </w:r>
      <w:r w:rsidR="006C6125" w:rsidRPr="003A26A8">
        <w:rPr>
          <w:sz w:val="22"/>
          <w:szCs w:val="22"/>
        </w:rPr>
        <w:t xml:space="preserve"> vitamino B</w:t>
      </w:r>
      <w:r w:rsidR="006C6125" w:rsidRPr="003A26A8">
        <w:rPr>
          <w:sz w:val="22"/>
          <w:szCs w:val="22"/>
          <w:vertAlign w:val="subscript"/>
        </w:rPr>
        <w:t>1</w:t>
      </w:r>
      <w:r w:rsidR="006C6125" w:rsidRPr="003A26A8">
        <w:rPr>
          <w:sz w:val="22"/>
          <w:szCs w:val="22"/>
        </w:rPr>
        <w:t>, vitamino B</w:t>
      </w:r>
      <w:r w:rsidR="006C6125" w:rsidRPr="003A26A8">
        <w:rPr>
          <w:sz w:val="22"/>
          <w:szCs w:val="22"/>
          <w:vertAlign w:val="subscript"/>
        </w:rPr>
        <w:t>6</w:t>
      </w:r>
      <w:r w:rsidR="006C6125" w:rsidRPr="003A26A8">
        <w:rPr>
          <w:sz w:val="22"/>
          <w:szCs w:val="22"/>
        </w:rPr>
        <w:t xml:space="preserve"> ir vitamino B</w:t>
      </w:r>
      <w:r w:rsidR="006C6125" w:rsidRPr="003A26A8">
        <w:rPr>
          <w:sz w:val="22"/>
          <w:szCs w:val="22"/>
          <w:vertAlign w:val="subscript"/>
        </w:rPr>
        <w:t>12</w:t>
      </w:r>
      <w:r w:rsidR="006C6125" w:rsidRPr="003A26A8">
        <w:rPr>
          <w:sz w:val="22"/>
          <w:szCs w:val="22"/>
        </w:rPr>
        <w:t xml:space="preserve"> trūkum</w:t>
      </w:r>
      <w:r w:rsidR="008F0F84">
        <w:rPr>
          <w:sz w:val="22"/>
          <w:szCs w:val="22"/>
        </w:rPr>
        <w:t>ui gydyti</w:t>
      </w:r>
      <w:r w:rsidR="006C6125" w:rsidRPr="003A26A8">
        <w:rPr>
          <w:sz w:val="22"/>
          <w:szCs w:val="22"/>
        </w:rPr>
        <w:t xml:space="preserve"> (kai Jūsų organizme yra nepakankamas šių vitam</w:t>
      </w:r>
      <w:r>
        <w:rPr>
          <w:sz w:val="22"/>
          <w:szCs w:val="22"/>
        </w:rPr>
        <w:t xml:space="preserve">inų kiekis), </w:t>
      </w:r>
      <w:r w:rsidR="00EE4AD8">
        <w:rPr>
          <w:sz w:val="22"/>
          <w:szCs w:val="22"/>
        </w:rPr>
        <w:t>norint apsaugoti nuo nervų lig</w:t>
      </w:r>
      <w:r w:rsidR="008F0F84">
        <w:rPr>
          <w:sz w:val="22"/>
          <w:szCs w:val="22"/>
        </w:rPr>
        <w:t>ų</w:t>
      </w:r>
      <w:r w:rsidR="00EE4AD8">
        <w:rPr>
          <w:sz w:val="22"/>
          <w:szCs w:val="22"/>
        </w:rPr>
        <w:t xml:space="preserve"> arba jas gydyti (pvz., lig</w:t>
      </w:r>
      <w:r w:rsidR="008F0F84">
        <w:rPr>
          <w:sz w:val="22"/>
          <w:szCs w:val="22"/>
        </w:rPr>
        <w:t>a</w:t>
      </w:r>
      <w:r w:rsidR="00EE4AD8">
        <w:rPr>
          <w:sz w:val="22"/>
          <w:szCs w:val="22"/>
        </w:rPr>
        <w:t>, vadinam</w:t>
      </w:r>
      <w:r w:rsidR="008F0F84">
        <w:rPr>
          <w:sz w:val="22"/>
          <w:szCs w:val="22"/>
        </w:rPr>
        <w:t>a</w:t>
      </w:r>
      <w:r w:rsidR="00EE4AD8">
        <w:rPr>
          <w:sz w:val="22"/>
          <w:szCs w:val="22"/>
        </w:rPr>
        <w:t xml:space="preserve"> polineuropatija)</w:t>
      </w:r>
      <w:r w:rsidR="006C6125" w:rsidRPr="003A26A8">
        <w:rPr>
          <w:sz w:val="22"/>
          <w:szCs w:val="22"/>
        </w:rPr>
        <w:t>.</w:t>
      </w:r>
    </w:p>
    <w:p w14:paraId="058C9356" w14:textId="5E7E5D4A" w:rsidR="00EE4AD8" w:rsidRDefault="006C6125" w:rsidP="009D7809">
      <w:pPr>
        <w:ind w:right="-2"/>
        <w:rPr>
          <w:sz w:val="22"/>
          <w:szCs w:val="22"/>
        </w:rPr>
      </w:pPr>
      <w:r w:rsidRPr="003A26A8">
        <w:rPr>
          <w:sz w:val="22"/>
          <w:szCs w:val="22"/>
        </w:rPr>
        <w:t xml:space="preserve">Taip gali atsitikti, jei Jūsų </w:t>
      </w:r>
      <w:r w:rsidR="00BD513B">
        <w:rPr>
          <w:sz w:val="22"/>
          <w:szCs w:val="22"/>
        </w:rPr>
        <w:t>mityboje nėra pakankamai</w:t>
      </w:r>
      <w:r w:rsidRPr="003A26A8">
        <w:rPr>
          <w:sz w:val="22"/>
          <w:szCs w:val="22"/>
        </w:rPr>
        <w:t xml:space="preserve"> vitamino B</w:t>
      </w:r>
      <w:r w:rsidRPr="003A26A8">
        <w:rPr>
          <w:sz w:val="22"/>
          <w:szCs w:val="22"/>
          <w:vertAlign w:val="subscript"/>
        </w:rPr>
        <w:t>1</w:t>
      </w:r>
      <w:r w:rsidRPr="003A26A8">
        <w:rPr>
          <w:sz w:val="22"/>
          <w:szCs w:val="22"/>
        </w:rPr>
        <w:t>, vitamino B</w:t>
      </w:r>
      <w:r w:rsidRPr="003A26A8">
        <w:rPr>
          <w:sz w:val="22"/>
          <w:szCs w:val="22"/>
          <w:vertAlign w:val="subscript"/>
        </w:rPr>
        <w:t>6</w:t>
      </w:r>
      <w:r w:rsidRPr="003A26A8">
        <w:rPr>
          <w:sz w:val="22"/>
          <w:szCs w:val="22"/>
        </w:rPr>
        <w:t xml:space="preserve"> arba vitamino B</w:t>
      </w:r>
      <w:r w:rsidRPr="003A26A8">
        <w:rPr>
          <w:sz w:val="22"/>
          <w:szCs w:val="22"/>
          <w:vertAlign w:val="subscript"/>
        </w:rPr>
        <w:t>12</w:t>
      </w:r>
      <w:r w:rsidRPr="003A26A8">
        <w:rPr>
          <w:sz w:val="22"/>
          <w:szCs w:val="22"/>
        </w:rPr>
        <w:t xml:space="preserve"> arba negalite </w:t>
      </w:r>
      <w:r w:rsidR="00746CE2" w:rsidRPr="003A26A8">
        <w:rPr>
          <w:sz w:val="22"/>
          <w:szCs w:val="22"/>
        </w:rPr>
        <w:t xml:space="preserve">iš maisto jų </w:t>
      </w:r>
      <w:r w:rsidRPr="003A26A8">
        <w:rPr>
          <w:sz w:val="22"/>
          <w:szCs w:val="22"/>
        </w:rPr>
        <w:t xml:space="preserve">veiksmingai </w:t>
      </w:r>
      <w:r w:rsidR="000145ED">
        <w:rPr>
          <w:sz w:val="22"/>
          <w:szCs w:val="22"/>
        </w:rPr>
        <w:t>pasisavinti</w:t>
      </w:r>
      <w:r w:rsidR="00746CE2">
        <w:rPr>
          <w:sz w:val="22"/>
          <w:szCs w:val="22"/>
        </w:rPr>
        <w:t xml:space="preserve">. </w:t>
      </w:r>
    </w:p>
    <w:p w14:paraId="4DF79177" w14:textId="77777777" w:rsidR="007707EF" w:rsidRPr="003A26A8" w:rsidRDefault="007707EF" w:rsidP="007707EF">
      <w:pPr>
        <w:ind w:right="-2"/>
        <w:rPr>
          <w:sz w:val="22"/>
          <w:szCs w:val="22"/>
        </w:rPr>
      </w:pPr>
    </w:p>
    <w:p w14:paraId="4861A872" w14:textId="30CDBE38" w:rsidR="007707EF" w:rsidRPr="003A26A8" w:rsidRDefault="007707EF" w:rsidP="007707EF">
      <w:pPr>
        <w:ind w:right="-2"/>
        <w:rPr>
          <w:sz w:val="22"/>
          <w:szCs w:val="22"/>
        </w:rPr>
      </w:pPr>
      <w:r w:rsidRPr="003A26A8">
        <w:rPr>
          <w:sz w:val="22"/>
          <w:szCs w:val="22"/>
        </w:rPr>
        <w:t>Šių vitaminų stoka gali sukelti periferinių nervų ligas (neuropatijas), kurios pasireiškia nuovargiu arba skausmu, dilg</w:t>
      </w:r>
      <w:r w:rsidR="000145ED">
        <w:rPr>
          <w:sz w:val="22"/>
          <w:szCs w:val="22"/>
        </w:rPr>
        <w:t>čiojimu</w:t>
      </w:r>
      <w:r w:rsidRPr="003A26A8">
        <w:rPr>
          <w:sz w:val="22"/>
          <w:szCs w:val="22"/>
        </w:rPr>
        <w:t xml:space="preserve"> arba </w:t>
      </w:r>
      <w:r w:rsidR="00746CE2">
        <w:rPr>
          <w:sz w:val="22"/>
          <w:szCs w:val="22"/>
        </w:rPr>
        <w:t>nejautrumu</w:t>
      </w:r>
      <w:r w:rsidRPr="003A26A8">
        <w:rPr>
          <w:sz w:val="22"/>
          <w:szCs w:val="22"/>
        </w:rPr>
        <w:t xml:space="preserve"> rankose ir kojose.</w:t>
      </w:r>
    </w:p>
    <w:p w14:paraId="1F63BBF9" w14:textId="502EFBEC" w:rsidR="007707EF" w:rsidRPr="003A26A8" w:rsidRDefault="007707EF" w:rsidP="007707EF">
      <w:pPr>
        <w:ind w:right="-2"/>
        <w:rPr>
          <w:sz w:val="22"/>
          <w:szCs w:val="22"/>
        </w:rPr>
      </w:pPr>
    </w:p>
    <w:p w14:paraId="35837CFA" w14:textId="0F3799D0" w:rsidR="007707EF" w:rsidRPr="003A26A8" w:rsidRDefault="004853DC" w:rsidP="007707EF">
      <w:pPr>
        <w:ind w:right="-2"/>
        <w:rPr>
          <w:sz w:val="22"/>
          <w:szCs w:val="22"/>
        </w:rPr>
      </w:pPr>
      <w:r>
        <w:rPr>
          <w:sz w:val="22"/>
          <w:szCs w:val="22"/>
        </w:rPr>
        <w:t xml:space="preserve">Šį vaistą </w:t>
      </w:r>
      <w:r w:rsidR="007707EF" w:rsidRPr="003A26A8">
        <w:rPr>
          <w:sz w:val="22"/>
          <w:szCs w:val="22"/>
        </w:rPr>
        <w:t>varto</w:t>
      </w:r>
      <w:r w:rsidR="00032EDE">
        <w:rPr>
          <w:sz w:val="22"/>
          <w:szCs w:val="22"/>
        </w:rPr>
        <w:t>kite</w:t>
      </w:r>
      <w:r w:rsidR="007707EF" w:rsidRPr="003A26A8">
        <w:rPr>
          <w:sz w:val="22"/>
          <w:szCs w:val="22"/>
        </w:rPr>
        <w:t xml:space="preserve"> tik tuomet, jei žino</w:t>
      </w:r>
      <w:r w:rsidR="00746CE2">
        <w:rPr>
          <w:sz w:val="22"/>
          <w:szCs w:val="22"/>
        </w:rPr>
        <w:t xml:space="preserve">te, kad sergate </w:t>
      </w:r>
      <w:r>
        <w:rPr>
          <w:sz w:val="22"/>
          <w:szCs w:val="22"/>
        </w:rPr>
        <w:t xml:space="preserve">gydytojo nustatyta </w:t>
      </w:r>
      <w:r w:rsidR="007707EF" w:rsidRPr="003A26A8">
        <w:rPr>
          <w:sz w:val="22"/>
          <w:szCs w:val="22"/>
        </w:rPr>
        <w:t>lig</w:t>
      </w:r>
      <w:r>
        <w:rPr>
          <w:sz w:val="22"/>
          <w:szCs w:val="22"/>
        </w:rPr>
        <w:t xml:space="preserve">a </w:t>
      </w:r>
      <w:r w:rsidR="007707EF" w:rsidRPr="003A26A8">
        <w:rPr>
          <w:sz w:val="22"/>
          <w:szCs w:val="22"/>
        </w:rPr>
        <w:t xml:space="preserve">ir gydymą </w:t>
      </w:r>
      <w:r w:rsidR="00032EDE">
        <w:rPr>
          <w:sz w:val="22"/>
          <w:szCs w:val="22"/>
        </w:rPr>
        <w:t>šiuo vaistu</w:t>
      </w:r>
      <w:r w:rsidR="007707EF" w:rsidRPr="003A26A8">
        <w:rPr>
          <w:sz w:val="22"/>
          <w:szCs w:val="22"/>
        </w:rPr>
        <w:t xml:space="preserve"> rekomendavo </w:t>
      </w:r>
      <w:r>
        <w:rPr>
          <w:sz w:val="22"/>
          <w:szCs w:val="22"/>
        </w:rPr>
        <w:t xml:space="preserve">Jūsų </w:t>
      </w:r>
      <w:r w:rsidR="007707EF" w:rsidRPr="003A26A8">
        <w:rPr>
          <w:sz w:val="22"/>
          <w:szCs w:val="22"/>
        </w:rPr>
        <w:t>gydytojas.</w:t>
      </w:r>
    </w:p>
    <w:p w14:paraId="13BEC2B3" w14:textId="77777777" w:rsidR="00BC7A04" w:rsidRPr="003A26A8" w:rsidRDefault="00BC7A04">
      <w:pPr>
        <w:numPr>
          <w:ilvl w:val="12"/>
          <w:numId w:val="0"/>
        </w:numPr>
        <w:ind w:right="-2"/>
        <w:rPr>
          <w:sz w:val="22"/>
          <w:szCs w:val="22"/>
        </w:rPr>
      </w:pPr>
    </w:p>
    <w:p w14:paraId="1840157C" w14:textId="5ACE016F" w:rsidR="00BC7A04" w:rsidRPr="003A26A8" w:rsidRDefault="004726C7">
      <w:pPr>
        <w:keepNext/>
        <w:tabs>
          <w:tab w:val="left" w:pos="567"/>
        </w:tabs>
        <w:spacing w:line="260" w:lineRule="exact"/>
        <w:jc w:val="both"/>
        <w:outlineLvl w:val="3"/>
        <w:rPr>
          <w:b/>
          <w:bCs/>
          <w:sz w:val="22"/>
          <w:szCs w:val="22"/>
          <w:lang w:eastAsia="x-none"/>
        </w:rPr>
      </w:pPr>
      <w:r w:rsidRPr="003A26A8">
        <w:rPr>
          <w:b/>
          <w:bCs/>
          <w:sz w:val="22"/>
          <w:szCs w:val="22"/>
          <w:lang w:eastAsia="x-none"/>
        </w:rPr>
        <w:t>2.</w:t>
      </w:r>
      <w:r w:rsidRPr="003A26A8">
        <w:rPr>
          <w:b/>
          <w:bCs/>
          <w:sz w:val="22"/>
          <w:szCs w:val="22"/>
          <w:lang w:eastAsia="x-none"/>
        </w:rPr>
        <w:tab/>
        <w:t xml:space="preserve">Kas žinotina prieš vartojant </w:t>
      </w:r>
      <w:proofErr w:type="spellStart"/>
      <w:r w:rsidR="004A4401" w:rsidRPr="003A26A8">
        <w:rPr>
          <w:b/>
          <w:sz w:val="22"/>
          <w:szCs w:val="22"/>
        </w:rPr>
        <w:t>Fenglavit</w:t>
      </w:r>
      <w:proofErr w:type="spellEnd"/>
    </w:p>
    <w:p w14:paraId="6D850252" w14:textId="77777777" w:rsidR="00BC7A04" w:rsidRPr="003A26A8" w:rsidRDefault="00BC7A04">
      <w:pPr>
        <w:numPr>
          <w:ilvl w:val="12"/>
          <w:numId w:val="0"/>
        </w:numPr>
        <w:ind w:right="-2"/>
        <w:rPr>
          <w:sz w:val="22"/>
          <w:szCs w:val="22"/>
        </w:rPr>
      </w:pPr>
    </w:p>
    <w:p w14:paraId="22B7008C" w14:textId="162FF6DD" w:rsidR="00BC7A04" w:rsidRPr="003A26A8" w:rsidRDefault="004A4401">
      <w:pPr>
        <w:keepNext/>
        <w:tabs>
          <w:tab w:val="left" w:pos="567"/>
        </w:tabs>
        <w:spacing w:line="260" w:lineRule="exact"/>
        <w:jc w:val="both"/>
        <w:outlineLvl w:val="3"/>
        <w:rPr>
          <w:b/>
          <w:bCs/>
          <w:sz w:val="22"/>
          <w:szCs w:val="22"/>
          <w:lang w:eastAsia="x-none"/>
        </w:rPr>
      </w:pPr>
      <w:proofErr w:type="spellStart"/>
      <w:r w:rsidRPr="003A26A8">
        <w:rPr>
          <w:b/>
          <w:sz w:val="22"/>
          <w:szCs w:val="22"/>
        </w:rPr>
        <w:t>Fenglavit</w:t>
      </w:r>
      <w:proofErr w:type="spellEnd"/>
      <w:r w:rsidR="007707EF" w:rsidRPr="003A26A8">
        <w:rPr>
          <w:b/>
          <w:bCs/>
          <w:sz w:val="22"/>
          <w:szCs w:val="22"/>
          <w:lang w:eastAsia="x-none"/>
        </w:rPr>
        <w:t xml:space="preserve"> vartoti draudžiama</w:t>
      </w:r>
      <w:r w:rsidR="004726C7" w:rsidRPr="003A26A8">
        <w:rPr>
          <w:b/>
          <w:bCs/>
          <w:sz w:val="22"/>
          <w:szCs w:val="22"/>
          <w:lang w:eastAsia="x-none"/>
        </w:rPr>
        <w:t>:</w:t>
      </w:r>
    </w:p>
    <w:p w14:paraId="619CBEF8" w14:textId="31261B78" w:rsidR="00BC7A04" w:rsidRDefault="007707EF">
      <w:pPr>
        <w:numPr>
          <w:ilvl w:val="12"/>
          <w:numId w:val="0"/>
        </w:numPr>
        <w:tabs>
          <w:tab w:val="left" w:pos="567"/>
        </w:tabs>
        <w:ind w:left="567" w:hanging="567"/>
        <w:rPr>
          <w:sz w:val="22"/>
          <w:szCs w:val="22"/>
        </w:rPr>
      </w:pPr>
      <w:r w:rsidRPr="003A26A8">
        <w:rPr>
          <w:sz w:val="22"/>
          <w:szCs w:val="22"/>
        </w:rPr>
        <w:t>-</w:t>
      </w:r>
      <w:r w:rsidRPr="003A26A8">
        <w:rPr>
          <w:sz w:val="22"/>
          <w:szCs w:val="22"/>
        </w:rPr>
        <w:tab/>
      </w:r>
      <w:r w:rsidR="004726C7" w:rsidRPr="003A26A8">
        <w:rPr>
          <w:sz w:val="22"/>
          <w:szCs w:val="22"/>
        </w:rPr>
        <w:t xml:space="preserve">jeigu yra alergija </w:t>
      </w:r>
      <w:proofErr w:type="spellStart"/>
      <w:r w:rsidRPr="003A26A8">
        <w:rPr>
          <w:sz w:val="22"/>
          <w:szCs w:val="22"/>
        </w:rPr>
        <w:t>benfotiaminui</w:t>
      </w:r>
      <w:proofErr w:type="spellEnd"/>
      <w:r w:rsidRPr="003A26A8">
        <w:rPr>
          <w:sz w:val="22"/>
          <w:szCs w:val="22"/>
        </w:rPr>
        <w:t xml:space="preserve">, tiaminui, </w:t>
      </w:r>
      <w:proofErr w:type="spellStart"/>
      <w:r w:rsidRPr="003A26A8">
        <w:rPr>
          <w:sz w:val="22"/>
          <w:szCs w:val="22"/>
        </w:rPr>
        <w:t>piridoksinui</w:t>
      </w:r>
      <w:proofErr w:type="spellEnd"/>
      <w:r w:rsidRPr="003A26A8">
        <w:rPr>
          <w:sz w:val="22"/>
          <w:szCs w:val="22"/>
        </w:rPr>
        <w:t xml:space="preserve"> ir jo dariniams, kobalaminui </w:t>
      </w:r>
      <w:r w:rsidR="004726C7" w:rsidRPr="003A26A8">
        <w:rPr>
          <w:sz w:val="22"/>
          <w:szCs w:val="22"/>
        </w:rPr>
        <w:t>arba bet kuriai pagalbinei šio vaisto medžiag</w:t>
      </w:r>
      <w:r w:rsidR="00AE49F1">
        <w:rPr>
          <w:sz w:val="22"/>
          <w:szCs w:val="22"/>
        </w:rPr>
        <w:t>ai (jos išvardytos 6 skyriuje).</w:t>
      </w:r>
    </w:p>
    <w:p w14:paraId="1DF89E5E" w14:textId="77777777" w:rsidR="00EE4AD8" w:rsidRPr="003A26A8" w:rsidRDefault="00EE4AD8">
      <w:pPr>
        <w:numPr>
          <w:ilvl w:val="12"/>
          <w:numId w:val="0"/>
        </w:numPr>
        <w:tabs>
          <w:tab w:val="left" w:pos="567"/>
        </w:tabs>
        <w:ind w:left="567" w:hanging="567"/>
        <w:rPr>
          <w:sz w:val="22"/>
          <w:szCs w:val="22"/>
        </w:rPr>
      </w:pPr>
    </w:p>
    <w:p w14:paraId="07C8C021" w14:textId="77777777" w:rsidR="00BC7A04" w:rsidRPr="003A26A8" w:rsidRDefault="004726C7">
      <w:pPr>
        <w:keepNext/>
        <w:tabs>
          <w:tab w:val="left" w:pos="567"/>
        </w:tabs>
        <w:spacing w:line="260" w:lineRule="exact"/>
        <w:jc w:val="both"/>
        <w:outlineLvl w:val="3"/>
        <w:rPr>
          <w:b/>
          <w:bCs/>
          <w:sz w:val="22"/>
          <w:szCs w:val="22"/>
          <w:lang w:eastAsia="x-none"/>
        </w:rPr>
      </w:pPr>
      <w:r w:rsidRPr="003A26A8">
        <w:rPr>
          <w:b/>
          <w:bCs/>
          <w:sz w:val="22"/>
          <w:szCs w:val="22"/>
          <w:lang w:eastAsia="x-none"/>
        </w:rPr>
        <w:t xml:space="preserve">Įspėjimai ir atsargumo priemonės </w:t>
      </w:r>
    </w:p>
    <w:p w14:paraId="3B7F604B" w14:textId="2AAE2F0A" w:rsidR="00BC7A04" w:rsidRPr="003A26A8" w:rsidRDefault="007707EF">
      <w:pPr>
        <w:numPr>
          <w:ilvl w:val="12"/>
          <w:numId w:val="0"/>
        </w:numPr>
        <w:ind w:right="-2"/>
        <w:rPr>
          <w:sz w:val="22"/>
          <w:szCs w:val="22"/>
        </w:rPr>
      </w:pPr>
      <w:r w:rsidRPr="003A26A8">
        <w:rPr>
          <w:sz w:val="22"/>
          <w:szCs w:val="22"/>
        </w:rPr>
        <w:t xml:space="preserve">Pasitarkite su gydytoju arba </w:t>
      </w:r>
      <w:r w:rsidR="004726C7" w:rsidRPr="003A26A8">
        <w:rPr>
          <w:sz w:val="22"/>
          <w:szCs w:val="22"/>
        </w:rPr>
        <w:t>vaistininku</w:t>
      </w:r>
      <w:r w:rsidR="00CB72A2">
        <w:rPr>
          <w:sz w:val="22"/>
          <w:szCs w:val="22"/>
        </w:rPr>
        <w:t>,</w:t>
      </w:r>
      <w:r w:rsidRPr="003A26A8">
        <w:rPr>
          <w:sz w:val="22"/>
          <w:szCs w:val="22"/>
        </w:rPr>
        <w:t xml:space="preserve"> </w:t>
      </w:r>
      <w:r w:rsidR="004726C7" w:rsidRPr="003A26A8">
        <w:rPr>
          <w:sz w:val="22"/>
          <w:szCs w:val="22"/>
        </w:rPr>
        <w:t xml:space="preserve">prieš pradėdami vartoti </w:t>
      </w:r>
      <w:proofErr w:type="spellStart"/>
      <w:r w:rsidRPr="003A26A8">
        <w:rPr>
          <w:sz w:val="22"/>
          <w:szCs w:val="22"/>
        </w:rPr>
        <w:t>Fenglavit</w:t>
      </w:r>
      <w:proofErr w:type="spellEnd"/>
      <w:r w:rsidR="004726C7" w:rsidRPr="003A26A8">
        <w:rPr>
          <w:sz w:val="22"/>
          <w:szCs w:val="22"/>
        </w:rPr>
        <w:t>.</w:t>
      </w:r>
    </w:p>
    <w:p w14:paraId="0438FF5B" w14:textId="77777777" w:rsidR="007707EF" w:rsidRPr="003A26A8" w:rsidRDefault="007707EF">
      <w:pPr>
        <w:numPr>
          <w:ilvl w:val="12"/>
          <w:numId w:val="0"/>
        </w:numPr>
        <w:ind w:right="-2"/>
        <w:rPr>
          <w:sz w:val="22"/>
          <w:szCs w:val="22"/>
        </w:rPr>
      </w:pPr>
    </w:p>
    <w:p w14:paraId="5C13ED3A" w14:textId="77777777" w:rsidR="00FA7421" w:rsidRPr="003A26A8" w:rsidRDefault="00FA7421" w:rsidP="00FA7421">
      <w:pPr>
        <w:numPr>
          <w:ilvl w:val="12"/>
          <w:numId w:val="0"/>
        </w:numPr>
        <w:ind w:right="-2"/>
        <w:rPr>
          <w:sz w:val="22"/>
          <w:szCs w:val="22"/>
        </w:rPr>
      </w:pPr>
      <w:r w:rsidRPr="003A26A8">
        <w:rPr>
          <w:sz w:val="22"/>
          <w:szCs w:val="22"/>
        </w:rPr>
        <w:t>Šio vaisto vartojimas ilgiau kaip 6 mėnesius gali sukelti nervų pažaidą (neuropatiją).</w:t>
      </w:r>
    </w:p>
    <w:p w14:paraId="209E00D4" w14:textId="77777777" w:rsidR="00BC7A04" w:rsidRPr="003A26A8" w:rsidRDefault="00BC7A04">
      <w:pPr>
        <w:numPr>
          <w:ilvl w:val="12"/>
          <w:numId w:val="0"/>
        </w:numPr>
        <w:ind w:right="-2"/>
        <w:rPr>
          <w:sz w:val="22"/>
          <w:szCs w:val="22"/>
        </w:rPr>
      </w:pPr>
    </w:p>
    <w:p w14:paraId="3E2EF964" w14:textId="594EA049" w:rsidR="00BC7A04" w:rsidRPr="003A26A8" w:rsidRDefault="004726C7">
      <w:pPr>
        <w:keepNext/>
        <w:tabs>
          <w:tab w:val="left" w:pos="567"/>
        </w:tabs>
        <w:spacing w:line="260" w:lineRule="exact"/>
        <w:jc w:val="both"/>
        <w:outlineLvl w:val="3"/>
        <w:rPr>
          <w:b/>
          <w:bCs/>
          <w:sz w:val="22"/>
          <w:szCs w:val="22"/>
          <w:lang w:eastAsia="x-none"/>
        </w:rPr>
      </w:pPr>
      <w:r w:rsidRPr="003A26A8">
        <w:rPr>
          <w:b/>
          <w:bCs/>
          <w:sz w:val="22"/>
          <w:szCs w:val="22"/>
          <w:lang w:eastAsia="x-none"/>
        </w:rPr>
        <w:t xml:space="preserve">Kiti vaistai </w:t>
      </w:r>
      <w:r w:rsidR="00AF4E64">
        <w:rPr>
          <w:b/>
          <w:bCs/>
          <w:sz w:val="22"/>
          <w:szCs w:val="22"/>
          <w:lang w:eastAsia="x-none"/>
        </w:rPr>
        <w:t xml:space="preserve">ir </w:t>
      </w:r>
      <w:proofErr w:type="spellStart"/>
      <w:r w:rsidR="004A4401" w:rsidRPr="003A26A8">
        <w:rPr>
          <w:b/>
          <w:sz w:val="22"/>
          <w:szCs w:val="22"/>
        </w:rPr>
        <w:t>Fenglavit</w:t>
      </w:r>
      <w:proofErr w:type="spellEnd"/>
    </w:p>
    <w:p w14:paraId="2B223FA1" w14:textId="77777777" w:rsidR="00BC7A04" w:rsidRPr="003A26A8" w:rsidRDefault="004726C7">
      <w:pPr>
        <w:numPr>
          <w:ilvl w:val="12"/>
          <w:numId w:val="0"/>
        </w:numPr>
        <w:ind w:right="-2"/>
        <w:rPr>
          <w:sz w:val="22"/>
          <w:szCs w:val="22"/>
        </w:rPr>
      </w:pPr>
      <w:r w:rsidRPr="003A26A8">
        <w:rPr>
          <w:sz w:val="22"/>
          <w:szCs w:val="22"/>
        </w:rPr>
        <w:t xml:space="preserve">Jeigu vartojate ar neseniai vartojote kitų vaistų arba dėl to nesate tikri, apie tai </w:t>
      </w:r>
      <w:r w:rsidR="0016477F" w:rsidRPr="003A26A8">
        <w:rPr>
          <w:sz w:val="22"/>
          <w:szCs w:val="22"/>
        </w:rPr>
        <w:t xml:space="preserve">pasakykite gydytojui </w:t>
      </w:r>
      <w:r w:rsidRPr="003A26A8">
        <w:rPr>
          <w:sz w:val="22"/>
          <w:szCs w:val="22"/>
        </w:rPr>
        <w:t>arba</w:t>
      </w:r>
      <w:r w:rsidR="0016477F" w:rsidRPr="003A26A8">
        <w:rPr>
          <w:sz w:val="22"/>
          <w:szCs w:val="22"/>
        </w:rPr>
        <w:t xml:space="preserve"> vaistininkui</w:t>
      </w:r>
      <w:r w:rsidRPr="003A26A8">
        <w:rPr>
          <w:sz w:val="22"/>
          <w:szCs w:val="22"/>
        </w:rPr>
        <w:t>.</w:t>
      </w:r>
    </w:p>
    <w:p w14:paraId="5BEFD635" w14:textId="7E1C7586" w:rsidR="00BC7A04" w:rsidRPr="003A26A8" w:rsidRDefault="00FA7421">
      <w:pPr>
        <w:numPr>
          <w:ilvl w:val="12"/>
          <w:numId w:val="0"/>
        </w:numPr>
        <w:ind w:right="-2"/>
        <w:rPr>
          <w:sz w:val="22"/>
          <w:szCs w:val="22"/>
        </w:rPr>
      </w:pPr>
      <w:r w:rsidRPr="003A26A8">
        <w:rPr>
          <w:sz w:val="22"/>
          <w:szCs w:val="22"/>
        </w:rPr>
        <w:lastRenderedPageBreak/>
        <w:t>Tai ypač svarbu, jei vartojate žemiau išvardytus vaistus:</w:t>
      </w:r>
    </w:p>
    <w:p w14:paraId="2A413100" w14:textId="1000C592" w:rsidR="00FA7421" w:rsidRPr="003A26A8" w:rsidRDefault="00FA7421" w:rsidP="00FA7421">
      <w:pPr>
        <w:pStyle w:val="Sraopastraipa"/>
        <w:numPr>
          <w:ilvl w:val="0"/>
          <w:numId w:val="4"/>
        </w:numPr>
        <w:ind w:left="567" w:hanging="567"/>
        <w:rPr>
          <w:sz w:val="22"/>
          <w:szCs w:val="22"/>
        </w:rPr>
      </w:pPr>
      <w:r w:rsidRPr="003A26A8">
        <w:rPr>
          <w:sz w:val="22"/>
          <w:szCs w:val="22"/>
        </w:rPr>
        <w:t>vitaminą B</w:t>
      </w:r>
      <w:r w:rsidRPr="003A26A8">
        <w:rPr>
          <w:sz w:val="22"/>
          <w:szCs w:val="22"/>
          <w:vertAlign w:val="subscript"/>
        </w:rPr>
        <w:t>1</w:t>
      </w:r>
      <w:r w:rsidR="00C3381F">
        <w:rPr>
          <w:sz w:val="22"/>
          <w:szCs w:val="22"/>
        </w:rPr>
        <w:t xml:space="preserve"> </w:t>
      </w:r>
      <w:proofErr w:type="spellStart"/>
      <w:r w:rsidRPr="003A26A8">
        <w:rPr>
          <w:sz w:val="22"/>
          <w:szCs w:val="22"/>
        </w:rPr>
        <w:t>in</w:t>
      </w:r>
      <w:r w:rsidR="00A0072A">
        <w:rPr>
          <w:sz w:val="22"/>
          <w:szCs w:val="22"/>
        </w:rPr>
        <w:t>a</w:t>
      </w:r>
      <w:r w:rsidRPr="003A26A8">
        <w:rPr>
          <w:sz w:val="22"/>
          <w:szCs w:val="22"/>
        </w:rPr>
        <w:t>ktyvuoja</w:t>
      </w:r>
      <w:proofErr w:type="spellEnd"/>
      <w:r w:rsidRPr="003A26A8">
        <w:rPr>
          <w:sz w:val="22"/>
          <w:szCs w:val="22"/>
        </w:rPr>
        <w:t xml:space="preserve"> </w:t>
      </w:r>
      <w:r w:rsidRPr="003A26A8">
        <w:rPr>
          <w:b/>
          <w:sz w:val="22"/>
          <w:szCs w:val="22"/>
        </w:rPr>
        <w:t>5-fluorouracilas</w:t>
      </w:r>
      <w:r w:rsidRPr="003A26A8">
        <w:rPr>
          <w:sz w:val="22"/>
          <w:szCs w:val="22"/>
        </w:rPr>
        <w:t xml:space="preserve"> (vaistas vėžiui gydyti) arba panašūs kiti vėžiui gydyti vartojami vaistai;</w:t>
      </w:r>
    </w:p>
    <w:p w14:paraId="22019130" w14:textId="070EC89C" w:rsidR="00FA7421" w:rsidRPr="003A26A8" w:rsidRDefault="00FA7421" w:rsidP="00FA7421">
      <w:pPr>
        <w:pStyle w:val="Sraopastraipa"/>
        <w:numPr>
          <w:ilvl w:val="0"/>
          <w:numId w:val="4"/>
        </w:numPr>
        <w:ind w:left="567" w:hanging="567"/>
        <w:rPr>
          <w:sz w:val="22"/>
          <w:szCs w:val="22"/>
        </w:rPr>
      </w:pPr>
      <w:r w:rsidRPr="003A26A8">
        <w:rPr>
          <w:sz w:val="22"/>
          <w:szCs w:val="22"/>
        </w:rPr>
        <w:t>didelės vitamino B</w:t>
      </w:r>
      <w:r w:rsidRPr="003A26A8">
        <w:rPr>
          <w:sz w:val="22"/>
          <w:szCs w:val="22"/>
          <w:vertAlign w:val="subscript"/>
        </w:rPr>
        <w:t xml:space="preserve">6 </w:t>
      </w:r>
      <w:r w:rsidRPr="003A26A8">
        <w:rPr>
          <w:sz w:val="22"/>
          <w:szCs w:val="22"/>
        </w:rPr>
        <w:t xml:space="preserve">dozės gali sumažinti </w:t>
      </w:r>
      <w:r w:rsidRPr="003A26A8">
        <w:rPr>
          <w:b/>
          <w:sz w:val="22"/>
          <w:szCs w:val="22"/>
        </w:rPr>
        <w:t>kai kurių vaistų nuo epilepsijos</w:t>
      </w:r>
      <w:r w:rsidRPr="003A26A8">
        <w:rPr>
          <w:sz w:val="22"/>
          <w:szCs w:val="22"/>
        </w:rPr>
        <w:t xml:space="preserve"> </w:t>
      </w:r>
      <w:r w:rsidR="00F91324">
        <w:rPr>
          <w:sz w:val="22"/>
          <w:szCs w:val="22"/>
        </w:rPr>
        <w:t>kiekį</w:t>
      </w:r>
      <w:r w:rsidR="00F91324" w:rsidRPr="003A26A8">
        <w:rPr>
          <w:sz w:val="22"/>
          <w:szCs w:val="22"/>
        </w:rPr>
        <w:t xml:space="preserve"> </w:t>
      </w:r>
      <w:r w:rsidRPr="003A26A8">
        <w:rPr>
          <w:sz w:val="22"/>
          <w:szCs w:val="22"/>
        </w:rPr>
        <w:t xml:space="preserve">kraujyje. Pasitarkite su gydytoju, jei Jūs kartu vartojate </w:t>
      </w:r>
      <w:proofErr w:type="spellStart"/>
      <w:r w:rsidRPr="003A26A8">
        <w:rPr>
          <w:sz w:val="22"/>
          <w:szCs w:val="22"/>
        </w:rPr>
        <w:t>karbamazepin</w:t>
      </w:r>
      <w:r w:rsidR="00463D53">
        <w:rPr>
          <w:sz w:val="22"/>
          <w:szCs w:val="22"/>
        </w:rPr>
        <w:t>o</w:t>
      </w:r>
      <w:proofErr w:type="spellEnd"/>
      <w:r w:rsidRPr="003A26A8">
        <w:rPr>
          <w:sz w:val="22"/>
          <w:szCs w:val="22"/>
        </w:rPr>
        <w:t xml:space="preserve">, </w:t>
      </w:r>
      <w:proofErr w:type="spellStart"/>
      <w:r w:rsidRPr="003A26A8">
        <w:rPr>
          <w:sz w:val="22"/>
          <w:szCs w:val="22"/>
        </w:rPr>
        <w:t>fenitoin</w:t>
      </w:r>
      <w:r w:rsidR="00463D53">
        <w:rPr>
          <w:sz w:val="22"/>
          <w:szCs w:val="22"/>
        </w:rPr>
        <w:t>o</w:t>
      </w:r>
      <w:proofErr w:type="spellEnd"/>
      <w:r w:rsidRPr="003A26A8">
        <w:rPr>
          <w:sz w:val="22"/>
          <w:szCs w:val="22"/>
        </w:rPr>
        <w:t xml:space="preserve">, </w:t>
      </w:r>
      <w:proofErr w:type="spellStart"/>
      <w:r w:rsidRPr="003A26A8">
        <w:rPr>
          <w:sz w:val="22"/>
          <w:szCs w:val="22"/>
        </w:rPr>
        <w:t>fenobarbital</w:t>
      </w:r>
      <w:r w:rsidR="00463D53">
        <w:rPr>
          <w:sz w:val="22"/>
          <w:szCs w:val="22"/>
        </w:rPr>
        <w:t>io</w:t>
      </w:r>
      <w:proofErr w:type="spellEnd"/>
      <w:r w:rsidRPr="003A26A8">
        <w:rPr>
          <w:sz w:val="22"/>
          <w:szCs w:val="22"/>
        </w:rPr>
        <w:t xml:space="preserve">, </w:t>
      </w:r>
      <w:proofErr w:type="spellStart"/>
      <w:r w:rsidRPr="003A26A8">
        <w:rPr>
          <w:sz w:val="22"/>
          <w:szCs w:val="22"/>
        </w:rPr>
        <w:t>pregabalin</w:t>
      </w:r>
      <w:r w:rsidR="00463D53">
        <w:rPr>
          <w:sz w:val="22"/>
          <w:szCs w:val="22"/>
        </w:rPr>
        <w:t>o</w:t>
      </w:r>
      <w:proofErr w:type="spellEnd"/>
      <w:r w:rsidRPr="003A26A8">
        <w:rPr>
          <w:sz w:val="22"/>
          <w:szCs w:val="22"/>
        </w:rPr>
        <w:t xml:space="preserve">, </w:t>
      </w:r>
      <w:proofErr w:type="spellStart"/>
      <w:r w:rsidRPr="003A26A8">
        <w:rPr>
          <w:sz w:val="22"/>
          <w:szCs w:val="22"/>
        </w:rPr>
        <w:t>topiramat</w:t>
      </w:r>
      <w:r w:rsidR="00463D53">
        <w:rPr>
          <w:sz w:val="22"/>
          <w:szCs w:val="22"/>
        </w:rPr>
        <w:t>o</w:t>
      </w:r>
      <w:proofErr w:type="spellEnd"/>
      <w:r w:rsidRPr="003A26A8">
        <w:rPr>
          <w:sz w:val="22"/>
          <w:szCs w:val="22"/>
        </w:rPr>
        <w:t xml:space="preserve"> ar </w:t>
      </w:r>
      <w:proofErr w:type="spellStart"/>
      <w:r w:rsidRPr="003A26A8">
        <w:rPr>
          <w:sz w:val="22"/>
          <w:szCs w:val="22"/>
        </w:rPr>
        <w:t>primidon</w:t>
      </w:r>
      <w:r w:rsidR="00463D53">
        <w:rPr>
          <w:sz w:val="22"/>
          <w:szCs w:val="22"/>
        </w:rPr>
        <w:t>o</w:t>
      </w:r>
      <w:proofErr w:type="spellEnd"/>
      <w:r w:rsidRPr="003A26A8">
        <w:rPr>
          <w:sz w:val="22"/>
          <w:szCs w:val="22"/>
        </w:rPr>
        <w:t>;</w:t>
      </w:r>
    </w:p>
    <w:p w14:paraId="7138BC47" w14:textId="34F62744" w:rsidR="00FA7421" w:rsidRPr="00AE49F1" w:rsidRDefault="00FA7421" w:rsidP="00352BDC">
      <w:pPr>
        <w:pStyle w:val="Sraopastraipa"/>
        <w:numPr>
          <w:ilvl w:val="0"/>
          <w:numId w:val="4"/>
        </w:numPr>
        <w:ind w:left="567" w:hanging="567"/>
        <w:rPr>
          <w:sz w:val="22"/>
          <w:szCs w:val="22"/>
        </w:rPr>
      </w:pPr>
      <w:r w:rsidRPr="00AE49F1">
        <w:rPr>
          <w:sz w:val="22"/>
          <w:szCs w:val="22"/>
        </w:rPr>
        <w:t xml:space="preserve">Jūsų </w:t>
      </w:r>
      <w:r w:rsidRPr="00AE49F1">
        <w:rPr>
          <w:b/>
          <w:sz w:val="22"/>
          <w:szCs w:val="22"/>
        </w:rPr>
        <w:t>poreikis vitaminui B</w:t>
      </w:r>
      <w:r w:rsidRPr="00AE49F1">
        <w:rPr>
          <w:b/>
          <w:sz w:val="22"/>
          <w:szCs w:val="22"/>
          <w:vertAlign w:val="subscript"/>
        </w:rPr>
        <w:t>6</w:t>
      </w:r>
      <w:r w:rsidRPr="00AE49F1">
        <w:rPr>
          <w:sz w:val="22"/>
          <w:szCs w:val="22"/>
        </w:rPr>
        <w:t xml:space="preserve"> gali padidėti, jeigu Jūs vartojate vaist</w:t>
      </w:r>
      <w:r w:rsidR="00463D53">
        <w:rPr>
          <w:sz w:val="22"/>
          <w:szCs w:val="22"/>
        </w:rPr>
        <w:t xml:space="preserve">ų, </w:t>
      </w:r>
      <w:r w:rsidRPr="00AE49F1">
        <w:rPr>
          <w:sz w:val="22"/>
          <w:szCs w:val="22"/>
        </w:rPr>
        <w:t xml:space="preserve"> vadinam</w:t>
      </w:r>
      <w:r w:rsidR="00463D53">
        <w:rPr>
          <w:sz w:val="22"/>
          <w:szCs w:val="22"/>
        </w:rPr>
        <w:t>ų</w:t>
      </w:r>
      <w:r w:rsidR="0065361D">
        <w:rPr>
          <w:sz w:val="22"/>
          <w:szCs w:val="22"/>
        </w:rPr>
        <w:t>,</w:t>
      </w:r>
      <w:r w:rsidRPr="00AE49F1">
        <w:rPr>
          <w:sz w:val="22"/>
          <w:szCs w:val="22"/>
        </w:rPr>
        <w:t xml:space="preserve"> „</w:t>
      </w:r>
      <w:proofErr w:type="spellStart"/>
      <w:r w:rsidRPr="00AE49F1">
        <w:rPr>
          <w:b/>
          <w:sz w:val="22"/>
          <w:szCs w:val="22"/>
        </w:rPr>
        <w:t>piridoksino</w:t>
      </w:r>
      <w:proofErr w:type="spellEnd"/>
      <w:r w:rsidRPr="00AE49F1">
        <w:rPr>
          <w:b/>
          <w:sz w:val="22"/>
          <w:szCs w:val="22"/>
        </w:rPr>
        <w:t xml:space="preserve"> antagonist</w:t>
      </w:r>
      <w:r w:rsidR="00463D53">
        <w:rPr>
          <w:b/>
          <w:sz w:val="22"/>
          <w:szCs w:val="22"/>
        </w:rPr>
        <w:t>ų</w:t>
      </w:r>
      <w:r w:rsidRPr="00AE49F1">
        <w:rPr>
          <w:sz w:val="22"/>
          <w:szCs w:val="22"/>
        </w:rPr>
        <w:t>“:</w:t>
      </w:r>
    </w:p>
    <w:p w14:paraId="289BEB34" w14:textId="624D3B3C" w:rsidR="00FA7421" w:rsidRPr="003A26A8" w:rsidRDefault="00EE4AD8" w:rsidP="00FA7421">
      <w:pPr>
        <w:pStyle w:val="Sraopastraipa"/>
        <w:numPr>
          <w:ilvl w:val="0"/>
          <w:numId w:val="4"/>
        </w:numPr>
        <w:ind w:left="567" w:firstLine="0"/>
        <w:rPr>
          <w:sz w:val="22"/>
          <w:szCs w:val="22"/>
        </w:rPr>
      </w:pPr>
      <w:proofErr w:type="spellStart"/>
      <w:r>
        <w:rPr>
          <w:sz w:val="22"/>
          <w:szCs w:val="22"/>
        </w:rPr>
        <w:t>hidralazin</w:t>
      </w:r>
      <w:r w:rsidR="00463D53">
        <w:rPr>
          <w:sz w:val="22"/>
          <w:szCs w:val="22"/>
        </w:rPr>
        <w:t>o</w:t>
      </w:r>
      <w:proofErr w:type="spellEnd"/>
      <w:r w:rsidR="00FA7421" w:rsidRPr="003A26A8">
        <w:rPr>
          <w:sz w:val="22"/>
          <w:szCs w:val="22"/>
        </w:rPr>
        <w:t xml:space="preserve"> (vartojamą esant padidėjusiam kraujospūdžiui);</w:t>
      </w:r>
    </w:p>
    <w:p w14:paraId="009AE3AA" w14:textId="6D50E1CF" w:rsidR="00FA7421" w:rsidRPr="003A26A8" w:rsidRDefault="00FA7421" w:rsidP="00FA7421">
      <w:pPr>
        <w:pStyle w:val="Sraopastraipa"/>
        <w:numPr>
          <w:ilvl w:val="0"/>
          <w:numId w:val="4"/>
        </w:numPr>
        <w:ind w:left="567" w:firstLine="0"/>
        <w:rPr>
          <w:sz w:val="22"/>
          <w:szCs w:val="22"/>
        </w:rPr>
      </w:pPr>
      <w:proofErr w:type="spellStart"/>
      <w:r w:rsidRPr="003A26A8">
        <w:rPr>
          <w:sz w:val="22"/>
          <w:szCs w:val="22"/>
        </w:rPr>
        <w:t>izoniazid</w:t>
      </w:r>
      <w:r w:rsidR="00463D53">
        <w:rPr>
          <w:sz w:val="22"/>
          <w:szCs w:val="22"/>
        </w:rPr>
        <w:t>o</w:t>
      </w:r>
      <w:proofErr w:type="spellEnd"/>
      <w:r w:rsidRPr="003A26A8">
        <w:rPr>
          <w:sz w:val="22"/>
          <w:szCs w:val="22"/>
        </w:rPr>
        <w:t xml:space="preserve"> (antibiotik</w:t>
      </w:r>
      <w:r w:rsidR="00463D53">
        <w:rPr>
          <w:sz w:val="22"/>
          <w:szCs w:val="22"/>
        </w:rPr>
        <w:t>o</w:t>
      </w:r>
      <w:r w:rsidRPr="003A26A8">
        <w:rPr>
          <w:sz w:val="22"/>
          <w:szCs w:val="22"/>
        </w:rPr>
        <w:t xml:space="preserve"> tuberkuliozei gydyti);</w:t>
      </w:r>
    </w:p>
    <w:p w14:paraId="511CA5F5" w14:textId="6BA6C479" w:rsidR="00FA7421" w:rsidRPr="003A26A8" w:rsidRDefault="00FA7421" w:rsidP="00FA7421">
      <w:pPr>
        <w:pStyle w:val="Sraopastraipa"/>
        <w:numPr>
          <w:ilvl w:val="0"/>
          <w:numId w:val="4"/>
        </w:numPr>
        <w:ind w:left="567" w:firstLine="0"/>
        <w:rPr>
          <w:sz w:val="22"/>
          <w:szCs w:val="22"/>
        </w:rPr>
      </w:pPr>
      <w:r w:rsidRPr="003A26A8">
        <w:rPr>
          <w:sz w:val="22"/>
          <w:szCs w:val="22"/>
        </w:rPr>
        <w:t>D-</w:t>
      </w:r>
      <w:proofErr w:type="spellStart"/>
      <w:r w:rsidRPr="003A26A8">
        <w:rPr>
          <w:sz w:val="22"/>
          <w:szCs w:val="22"/>
        </w:rPr>
        <w:t>penicilamin</w:t>
      </w:r>
      <w:r w:rsidR="00463D53">
        <w:rPr>
          <w:sz w:val="22"/>
          <w:szCs w:val="22"/>
        </w:rPr>
        <w:t>o</w:t>
      </w:r>
      <w:proofErr w:type="spellEnd"/>
      <w:r w:rsidRPr="003A26A8">
        <w:rPr>
          <w:sz w:val="22"/>
          <w:szCs w:val="22"/>
        </w:rPr>
        <w:t xml:space="preserve"> (vaist</w:t>
      </w:r>
      <w:r w:rsidR="00463D53">
        <w:rPr>
          <w:sz w:val="22"/>
          <w:szCs w:val="22"/>
        </w:rPr>
        <w:t>o</w:t>
      </w:r>
      <w:r w:rsidRPr="003A26A8">
        <w:rPr>
          <w:sz w:val="22"/>
          <w:szCs w:val="22"/>
        </w:rPr>
        <w:t xml:space="preserve"> reumatoidiniam artritui ir Vilsono ligai gydyti);</w:t>
      </w:r>
    </w:p>
    <w:p w14:paraId="5317807F" w14:textId="74855B0D" w:rsidR="00FA7421" w:rsidRPr="003A26A8" w:rsidRDefault="00FA7421" w:rsidP="00FA7421">
      <w:pPr>
        <w:pStyle w:val="Sraopastraipa"/>
        <w:numPr>
          <w:ilvl w:val="0"/>
          <w:numId w:val="4"/>
        </w:numPr>
        <w:ind w:left="567" w:firstLine="0"/>
        <w:rPr>
          <w:sz w:val="22"/>
          <w:szCs w:val="22"/>
        </w:rPr>
      </w:pPr>
      <w:proofErr w:type="spellStart"/>
      <w:r w:rsidRPr="003A26A8">
        <w:rPr>
          <w:sz w:val="22"/>
          <w:szCs w:val="22"/>
        </w:rPr>
        <w:t>cikloserin</w:t>
      </w:r>
      <w:r w:rsidR="00463D53">
        <w:rPr>
          <w:sz w:val="22"/>
          <w:szCs w:val="22"/>
        </w:rPr>
        <w:t>o</w:t>
      </w:r>
      <w:proofErr w:type="spellEnd"/>
      <w:r w:rsidRPr="003A26A8">
        <w:rPr>
          <w:sz w:val="22"/>
          <w:szCs w:val="22"/>
        </w:rPr>
        <w:t xml:space="preserve"> (vaist</w:t>
      </w:r>
      <w:r w:rsidR="00463D53">
        <w:rPr>
          <w:sz w:val="22"/>
          <w:szCs w:val="22"/>
        </w:rPr>
        <w:t>o</w:t>
      </w:r>
      <w:r w:rsidRPr="003A26A8">
        <w:rPr>
          <w:sz w:val="22"/>
          <w:szCs w:val="22"/>
        </w:rPr>
        <w:t xml:space="preserve"> tuberkuliozei gydyti);</w:t>
      </w:r>
    </w:p>
    <w:p w14:paraId="74143D56" w14:textId="70ED6F86" w:rsidR="00FA7421" w:rsidRPr="003A26A8" w:rsidRDefault="00FA7421" w:rsidP="00FA7421">
      <w:pPr>
        <w:pStyle w:val="Sraopastraipa"/>
        <w:numPr>
          <w:ilvl w:val="0"/>
          <w:numId w:val="4"/>
        </w:numPr>
        <w:ind w:left="567" w:firstLine="0"/>
        <w:rPr>
          <w:sz w:val="22"/>
          <w:szCs w:val="22"/>
        </w:rPr>
      </w:pPr>
      <w:r w:rsidRPr="003A26A8">
        <w:rPr>
          <w:sz w:val="22"/>
          <w:szCs w:val="22"/>
        </w:rPr>
        <w:t>geriam</w:t>
      </w:r>
      <w:r w:rsidR="00463D53">
        <w:rPr>
          <w:sz w:val="22"/>
          <w:szCs w:val="22"/>
        </w:rPr>
        <w:t>ųjų</w:t>
      </w:r>
      <w:r w:rsidRPr="003A26A8">
        <w:rPr>
          <w:sz w:val="22"/>
          <w:szCs w:val="22"/>
        </w:rPr>
        <w:t xml:space="preserve"> kontraceptini</w:t>
      </w:r>
      <w:r w:rsidR="00463D53">
        <w:rPr>
          <w:sz w:val="22"/>
          <w:szCs w:val="22"/>
        </w:rPr>
        <w:t>ų</w:t>
      </w:r>
      <w:r w:rsidRPr="003A26A8">
        <w:rPr>
          <w:sz w:val="22"/>
          <w:szCs w:val="22"/>
        </w:rPr>
        <w:t xml:space="preserve"> preparat</w:t>
      </w:r>
      <w:r w:rsidR="00463D53">
        <w:rPr>
          <w:sz w:val="22"/>
          <w:szCs w:val="22"/>
        </w:rPr>
        <w:t>ų</w:t>
      </w:r>
      <w:r w:rsidRPr="003A26A8">
        <w:rPr>
          <w:sz w:val="22"/>
          <w:szCs w:val="22"/>
        </w:rPr>
        <w:t xml:space="preserve"> („piliul</w:t>
      </w:r>
      <w:r w:rsidR="00463D53">
        <w:rPr>
          <w:sz w:val="22"/>
          <w:szCs w:val="22"/>
        </w:rPr>
        <w:t>ių</w:t>
      </w:r>
      <w:r w:rsidRPr="003A26A8">
        <w:rPr>
          <w:sz w:val="22"/>
          <w:szCs w:val="22"/>
        </w:rPr>
        <w:t>“).</w:t>
      </w:r>
    </w:p>
    <w:p w14:paraId="5FCCA164" w14:textId="77777777" w:rsidR="00FA7421" w:rsidRPr="003A26A8" w:rsidRDefault="00FA7421" w:rsidP="00FA7421">
      <w:pPr>
        <w:pStyle w:val="Sraopastraipa"/>
        <w:ind w:left="567"/>
        <w:rPr>
          <w:sz w:val="22"/>
          <w:szCs w:val="22"/>
        </w:rPr>
      </w:pPr>
    </w:p>
    <w:p w14:paraId="47A95AEF" w14:textId="5FDC67CE" w:rsidR="00FA7421" w:rsidRPr="003A26A8" w:rsidRDefault="00FA7421" w:rsidP="00FA7421">
      <w:pPr>
        <w:ind w:left="567" w:hanging="567"/>
        <w:rPr>
          <w:sz w:val="22"/>
          <w:szCs w:val="22"/>
        </w:rPr>
      </w:pPr>
      <w:r w:rsidRPr="00EE4AD8">
        <w:rPr>
          <w:b/>
          <w:sz w:val="22"/>
          <w:szCs w:val="22"/>
        </w:rPr>
        <w:t>Vitamino B</w:t>
      </w:r>
      <w:r w:rsidRPr="00EE4AD8">
        <w:rPr>
          <w:b/>
          <w:sz w:val="22"/>
          <w:szCs w:val="22"/>
          <w:vertAlign w:val="subscript"/>
        </w:rPr>
        <w:t>12</w:t>
      </w:r>
      <w:r w:rsidRPr="003A26A8">
        <w:rPr>
          <w:sz w:val="22"/>
          <w:szCs w:val="22"/>
          <w:vertAlign w:val="subscript"/>
        </w:rPr>
        <w:t xml:space="preserve"> </w:t>
      </w:r>
      <w:r w:rsidR="00C01ED2">
        <w:rPr>
          <w:sz w:val="22"/>
          <w:szCs w:val="22"/>
        </w:rPr>
        <w:t>kiekis</w:t>
      </w:r>
      <w:r w:rsidR="00C01ED2" w:rsidRPr="003A26A8">
        <w:rPr>
          <w:sz w:val="22"/>
          <w:szCs w:val="22"/>
        </w:rPr>
        <w:t xml:space="preserve"> </w:t>
      </w:r>
      <w:r w:rsidR="00AE49F1">
        <w:rPr>
          <w:sz w:val="22"/>
          <w:szCs w:val="22"/>
        </w:rPr>
        <w:t xml:space="preserve">Jūsų kraujyje </w:t>
      </w:r>
      <w:r w:rsidRPr="003A26A8">
        <w:rPr>
          <w:sz w:val="22"/>
          <w:szCs w:val="22"/>
        </w:rPr>
        <w:t>gali sumažėti vartojant:</w:t>
      </w:r>
    </w:p>
    <w:p w14:paraId="471251A6" w14:textId="4FF14D2B" w:rsidR="00FA7421" w:rsidRPr="003A26A8" w:rsidRDefault="00FA7421" w:rsidP="004F5E01">
      <w:pPr>
        <w:pStyle w:val="Sraopastraipa"/>
        <w:numPr>
          <w:ilvl w:val="0"/>
          <w:numId w:val="4"/>
        </w:numPr>
        <w:ind w:left="567" w:hanging="567"/>
        <w:rPr>
          <w:sz w:val="22"/>
          <w:szCs w:val="22"/>
        </w:rPr>
      </w:pPr>
      <w:proofErr w:type="spellStart"/>
      <w:r w:rsidRPr="003A26A8">
        <w:rPr>
          <w:sz w:val="22"/>
          <w:szCs w:val="22"/>
        </w:rPr>
        <w:t>neomicin</w:t>
      </w:r>
      <w:r w:rsidR="00C01ED2">
        <w:rPr>
          <w:sz w:val="22"/>
          <w:szCs w:val="22"/>
        </w:rPr>
        <w:t>o</w:t>
      </w:r>
      <w:proofErr w:type="spellEnd"/>
      <w:r w:rsidRPr="003A26A8">
        <w:rPr>
          <w:sz w:val="22"/>
          <w:szCs w:val="22"/>
        </w:rPr>
        <w:t xml:space="preserve"> (antibiotik</w:t>
      </w:r>
      <w:r w:rsidR="00C01ED2">
        <w:rPr>
          <w:sz w:val="22"/>
          <w:szCs w:val="22"/>
        </w:rPr>
        <w:t>o</w:t>
      </w:r>
      <w:r w:rsidRPr="003A26A8">
        <w:rPr>
          <w:sz w:val="22"/>
          <w:szCs w:val="22"/>
        </w:rPr>
        <w:t>);</w:t>
      </w:r>
    </w:p>
    <w:p w14:paraId="24D32A71" w14:textId="2E48D53E" w:rsidR="00FA7421" w:rsidRPr="003A26A8" w:rsidRDefault="00FA7421" w:rsidP="004F5E01">
      <w:pPr>
        <w:pStyle w:val="Sraopastraipa"/>
        <w:numPr>
          <w:ilvl w:val="0"/>
          <w:numId w:val="4"/>
        </w:numPr>
        <w:ind w:left="567" w:hanging="567"/>
        <w:rPr>
          <w:sz w:val="22"/>
          <w:szCs w:val="22"/>
        </w:rPr>
      </w:pPr>
      <w:proofErr w:type="spellStart"/>
      <w:r w:rsidRPr="003A26A8">
        <w:rPr>
          <w:sz w:val="22"/>
          <w:szCs w:val="22"/>
        </w:rPr>
        <w:t>aminosalicilo</w:t>
      </w:r>
      <w:proofErr w:type="spellEnd"/>
      <w:r w:rsidRPr="003A26A8">
        <w:rPr>
          <w:sz w:val="22"/>
          <w:szCs w:val="22"/>
        </w:rPr>
        <w:t xml:space="preserve"> rūgšt</w:t>
      </w:r>
      <w:r w:rsidR="00C01ED2">
        <w:rPr>
          <w:sz w:val="22"/>
          <w:szCs w:val="22"/>
        </w:rPr>
        <w:t>ies</w:t>
      </w:r>
      <w:r w:rsidRPr="003A26A8">
        <w:rPr>
          <w:sz w:val="22"/>
          <w:szCs w:val="22"/>
        </w:rPr>
        <w:t xml:space="preserve"> (antibiotik</w:t>
      </w:r>
      <w:r w:rsidR="00C01ED2">
        <w:rPr>
          <w:sz w:val="22"/>
          <w:szCs w:val="22"/>
        </w:rPr>
        <w:t>o</w:t>
      </w:r>
      <w:r w:rsidRPr="003A26A8">
        <w:rPr>
          <w:sz w:val="22"/>
          <w:szCs w:val="22"/>
        </w:rPr>
        <w:t xml:space="preserve"> tuberkuliozei gydyti);</w:t>
      </w:r>
    </w:p>
    <w:p w14:paraId="5410026C" w14:textId="6BC11D57" w:rsidR="00FA7421" w:rsidRPr="003A26A8" w:rsidRDefault="00FA7421" w:rsidP="004F5E01">
      <w:pPr>
        <w:pStyle w:val="Sraopastraipa"/>
        <w:numPr>
          <w:ilvl w:val="0"/>
          <w:numId w:val="4"/>
        </w:numPr>
        <w:ind w:left="567" w:hanging="567"/>
        <w:rPr>
          <w:sz w:val="22"/>
          <w:szCs w:val="22"/>
        </w:rPr>
      </w:pPr>
      <w:proofErr w:type="spellStart"/>
      <w:r w:rsidRPr="003A26A8">
        <w:rPr>
          <w:sz w:val="22"/>
          <w:szCs w:val="22"/>
        </w:rPr>
        <w:t>omeprazol</w:t>
      </w:r>
      <w:r w:rsidR="00164F17">
        <w:rPr>
          <w:sz w:val="22"/>
          <w:szCs w:val="22"/>
        </w:rPr>
        <w:t>o</w:t>
      </w:r>
      <w:proofErr w:type="spellEnd"/>
      <w:r w:rsidRPr="003A26A8">
        <w:rPr>
          <w:sz w:val="22"/>
          <w:szCs w:val="22"/>
        </w:rPr>
        <w:t xml:space="preserve"> ir </w:t>
      </w:r>
      <w:proofErr w:type="spellStart"/>
      <w:r w:rsidRPr="003A26A8">
        <w:rPr>
          <w:sz w:val="22"/>
          <w:szCs w:val="22"/>
        </w:rPr>
        <w:t>histamino</w:t>
      </w:r>
      <w:proofErr w:type="spellEnd"/>
      <w:r w:rsidRPr="003A26A8">
        <w:rPr>
          <w:sz w:val="22"/>
          <w:szCs w:val="22"/>
        </w:rPr>
        <w:t xml:space="preserve"> H</w:t>
      </w:r>
      <w:r w:rsidR="005C6B6C" w:rsidRPr="005C6B6C">
        <w:rPr>
          <w:sz w:val="22"/>
          <w:szCs w:val="22"/>
          <w:vertAlign w:val="subscript"/>
        </w:rPr>
        <w:t>2</w:t>
      </w:r>
      <w:r w:rsidRPr="005C6B6C">
        <w:rPr>
          <w:sz w:val="22"/>
          <w:szCs w:val="22"/>
          <w:vertAlign w:val="subscript"/>
        </w:rPr>
        <w:t xml:space="preserve"> </w:t>
      </w:r>
      <w:r w:rsidRPr="003A26A8">
        <w:rPr>
          <w:sz w:val="22"/>
          <w:szCs w:val="22"/>
        </w:rPr>
        <w:t>antagonist</w:t>
      </w:r>
      <w:r w:rsidR="00164F17">
        <w:rPr>
          <w:sz w:val="22"/>
          <w:szCs w:val="22"/>
        </w:rPr>
        <w:t>ų</w:t>
      </w:r>
      <w:r w:rsidRPr="003A26A8">
        <w:rPr>
          <w:sz w:val="22"/>
          <w:szCs w:val="22"/>
        </w:rPr>
        <w:t xml:space="preserve"> – </w:t>
      </w:r>
      <w:proofErr w:type="spellStart"/>
      <w:r w:rsidRPr="003A26A8">
        <w:rPr>
          <w:sz w:val="22"/>
          <w:szCs w:val="22"/>
        </w:rPr>
        <w:t>cimetidin</w:t>
      </w:r>
      <w:r w:rsidR="00164F17">
        <w:rPr>
          <w:sz w:val="22"/>
          <w:szCs w:val="22"/>
        </w:rPr>
        <w:t>o</w:t>
      </w:r>
      <w:proofErr w:type="spellEnd"/>
      <w:r w:rsidRPr="003A26A8">
        <w:rPr>
          <w:sz w:val="22"/>
          <w:szCs w:val="22"/>
        </w:rPr>
        <w:t xml:space="preserve">, </w:t>
      </w:r>
      <w:proofErr w:type="spellStart"/>
      <w:r w:rsidRPr="003A26A8">
        <w:rPr>
          <w:sz w:val="22"/>
          <w:szCs w:val="22"/>
        </w:rPr>
        <w:t>famotidin</w:t>
      </w:r>
      <w:r w:rsidR="00164F17">
        <w:rPr>
          <w:sz w:val="22"/>
          <w:szCs w:val="22"/>
        </w:rPr>
        <w:t>o</w:t>
      </w:r>
      <w:proofErr w:type="spellEnd"/>
      <w:r w:rsidRPr="003A26A8">
        <w:rPr>
          <w:sz w:val="22"/>
          <w:szCs w:val="22"/>
        </w:rPr>
        <w:t xml:space="preserve">, </w:t>
      </w:r>
      <w:proofErr w:type="spellStart"/>
      <w:r w:rsidRPr="003A26A8">
        <w:rPr>
          <w:sz w:val="22"/>
          <w:szCs w:val="22"/>
        </w:rPr>
        <w:t>nizatidin</w:t>
      </w:r>
      <w:r w:rsidR="00164F17">
        <w:rPr>
          <w:sz w:val="22"/>
          <w:szCs w:val="22"/>
        </w:rPr>
        <w:t>o</w:t>
      </w:r>
      <w:proofErr w:type="spellEnd"/>
      <w:r w:rsidRPr="003A26A8">
        <w:rPr>
          <w:sz w:val="22"/>
          <w:szCs w:val="22"/>
        </w:rPr>
        <w:t xml:space="preserve">, </w:t>
      </w:r>
      <w:proofErr w:type="spellStart"/>
      <w:r w:rsidRPr="003A26A8">
        <w:rPr>
          <w:sz w:val="22"/>
          <w:szCs w:val="22"/>
        </w:rPr>
        <w:t>roksatidin</w:t>
      </w:r>
      <w:r w:rsidR="00164F17">
        <w:rPr>
          <w:sz w:val="22"/>
          <w:szCs w:val="22"/>
        </w:rPr>
        <w:t>o</w:t>
      </w:r>
      <w:proofErr w:type="spellEnd"/>
      <w:r w:rsidRPr="003A26A8">
        <w:rPr>
          <w:sz w:val="22"/>
          <w:szCs w:val="22"/>
        </w:rPr>
        <w:t xml:space="preserve"> ir </w:t>
      </w:r>
      <w:proofErr w:type="spellStart"/>
      <w:r w:rsidRPr="003A26A8">
        <w:rPr>
          <w:sz w:val="22"/>
          <w:szCs w:val="22"/>
        </w:rPr>
        <w:t>ranitidin</w:t>
      </w:r>
      <w:r w:rsidR="00164F17">
        <w:rPr>
          <w:sz w:val="22"/>
          <w:szCs w:val="22"/>
        </w:rPr>
        <w:t>o</w:t>
      </w:r>
      <w:proofErr w:type="spellEnd"/>
      <w:r w:rsidRPr="003A26A8">
        <w:rPr>
          <w:sz w:val="22"/>
          <w:szCs w:val="22"/>
        </w:rPr>
        <w:t xml:space="preserve"> (vaist</w:t>
      </w:r>
      <w:r w:rsidR="00BF497B">
        <w:rPr>
          <w:sz w:val="22"/>
          <w:szCs w:val="22"/>
        </w:rPr>
        <w:t>ų</w:t>
      </w:r>
      <w:r w:rsidRPr="003A26A8">
        <w:rPr>
          <w:sz w:val="22"/>
          <w:szCs w:val="22"/>
        </w:rPr>
        <w:t xml:space="preserve"> padidėjusiam skrandžio rūgštingumui gydyti);</w:t>
      </w:r>
    </w:p>
    <w:p w14:paraId="13EEC08C" w14:textId="17AFC0D4" w:rsidR="00FA7421" w:rsidRPr="003A26A8" w:rsidRDefault="00FA7421" w:rsidP="004F5E01">
      <w:pPr>
        <w:pStyle w:val="Sraopastraipa"/>
        <w:numPr>
          <w:ilvl w:val="0"/>
          <w:numId w:val="4"/>
        </w:numPr>
        <w:ind w:left="567" w:hanging="567"/>
        <w:rPr>
          <w:sz w:val="22"/>
          <w:szCs w:val="22"/>
        </w:rPr>
      </w:pPr>
      <w:proofErr w:type="spellStart"/>
      <w:r w:rsidRPr="003A26A8">
        <w:rPr>
          <w:sz w:val="22"/>
          <w:szCs w:val="22"/>
        </w:rPr>
        <w:t>kolchicin</w:t>
      </w:r>
      <w:r w:rsidR="00BF497B">
        <w:rPr>
          <w:sz w:val="22"/>
          <w:szCs w:val="22"/>
        </w:rPr>
        <w:t>o</w:t>
      </w:r>
      <w:proofErr w:type="spellEnd"/>
      <w:r w:rsidRPr="003A26A8">
        <w:rPr>
          <w:sz w:val="22"/>
          <w:szCs w:val="22"/>
        </w:rPr>
        <w:t xml:space="preserve"> (vaist</w:t>
      </w:r>
      <w:r w:rsidR="00BF497B">
        <w:rPr>
          <w:sz w:val="22"/>
          <w:szCs w:val="22"/>
        </w:rPr>
        <w:t>o, skirto</w:t>
      </w:r>
      <w:r w:rsidRPr="003A26A8">
        <w:rPr>
          <w:sz w:val="22"/>
          <w:szCs w:val="22"/>
        </w:rPr>
        <w:t xml:space="preserve"> apsaugoti nuo podagros priepuolių)</w:t>
      </w:r>
      <w:r w:rsidR="00BF497B">
        <w:rPr>
          <w:sz w:val="22"/>
          <w:szCs w:val="22"/>
        </w:rPr>
        <w:t>;</w:t>
      </w:r>
    </w:p>
    <w:p w14:paraId="4E784E55" w14:textId="1802AB8B" w:rsidR="00FA7421" w:rsidRPr="003A26A8" w:rsidRDefault="005C6B6C" w:rsidP="004F5E01">
      <w:pPr>
        <w:pStyle w:val="Sraopastraipa"/>
        <w:numPr>
          <w:ilvl w:val="0"/>
          <w:numId w:val="4"/>
        </w:numPr>
        <w:ind w:left="567" w:hanging="567"/>
        <w:rPr>
          <w:sz w:val="22"/>
          <w:szCs w:val="22"/>
        </w:rPr>
      </w:pPr>
      <w:r>
        <w:rPr>
          <w:sz w:val="22"/>
          <w:szCs w:val="22"/>
        </w:rPr>
        <w:t xml:space="preserve">ilgai vartojant </w:t>
      </w:r>
      <w:r w:rsidR="00FA7421" w:rsidRPr="003A26A8">
        <w:rPr>
          <w:sz w:val="22"/>
          <w:szCs w:val="22"/>
        </w:rPr>
        <w:t>geriam</w:t>
      </w:r>
      <w:r w:rsidR="00BF497B">
        <w:rPr>
          <w:sz w:val="22"/>
          <w:szCs w:val="22"/>
        </w:rPr>
        <w:t>ųjų</w:t>
      </w:r>
      <w:r w:rsidR="00FA7421" w:rsidRPr="003A26A8">
        <w:rPr>
          <w:sz w:val="22"/>
          <w:szCs w:val="22"/>
        </w:rPr>
        <w:t xml:space="preserve"> kontraceptini</w:t>
      </w:r>
      <w:r w:rsidR="00BF497B">
        <w:rPr>
          <w:sz w:val="22"/>
          <w:szCs w:val="22"/>
        </w:rPr>
        <w:t>ų</w:t>
      </w:r>
      <w:r w:rsidR="00FA7421" w:rsidRPr="003A26A8">
        <w:rPr>
          <w:sz w:val="22"/>
          <w:szCs w:val="22"/>
        </w:rPr>
        <w:t xml:space="preserve"> preparat</w:t>
      </w:r>
      <w:r w:rsidR="00BF497B">
        <w:rPr>
          <w:sz w:val="22"/>
          <w:szCs w:val="22"/>
        </w:rPr>
        <w:t>ų</w:t>
      </w:r>
      <w:r w:rsidR="00FA7421" w:rsidRPr="003A26A8">
        <w:rPr>
          <w:sz w:val="22"/>
          <w:szCs w:val="22"/>
        </w:rPr>
        <w:t xml:space="preserve"> („piliul</w:t>
      </w:r>
      <w:r w:rsidR="00BF497B">
        <w:rPr>
          <w:sz w:val="22"/>
          <w:szCs w:val="22"/>
        </w:rPr>
        <w:t>ių</w:t>
      </w:r>
      <w:r w:rsidR="00FA7421" w:rsidRPr="003A26A8">
        <w:rPr>
          <w:sz w:val="22"/>
          <w:szCs w:val="22"/>
        </w:rPr>
        <w:t>“)</w:t>
      </w:r>
      <w:r w:rsidR="00BF497B">
        <w:rPr>
          <w:sz w:val="22"/>
          <w:szCs w:val="22"/>
        </w:rPr>
        <w:t>;</w:t>
      </w:r>
    </w:p>
    <w:p w14:paraId="5ED1A06F" w14:textId="6C2344E2" w:rsidR="00FA7421" w:rsidRPr="003A26A8" w:rsidRDefault="00FA7421" w:rsidP="004F5E01">
      <w:pPr>
        <w:pStyle w:val="Sraopastraipa"/>
        <w:numPr>
          <w:ilvl w:val="0"/>
          <w:numId w:val="4"/>
        </w:numPr>
        <w:ind w:left="567" w:hanging="567"/>
        <w:rPr>
          <w:sz w:val="22"/>
          <w:szCs w:val="22"/>
        </w:rPr>
      </w:pPr>
      <w:proofErr w:type="spellStart"/>
      <w:r w:rsidRPr="003A26A8">
        <w:rPr>
          <w:sz w:val="22"/>
          <w:szCs w:val="22"/>
        </w:rPr>
        <w:t>fenobarbital</w:t>
      </w:r>
      <w:r w:rsidR="00BF497B">
        <w:rPr>
          <w:sz w:val="22"/>
          <w:szCs w:val="22"/>
        </w:rPr>
        <w:t>io</w:t>
      </w:r>
      <w:proofErr w:type="spellEnd"/>
      <w:r w:rsidRPr="003A26A8">
        <w:rPr>
          <w:sz w:val="22"/>
          <w:szCs w:val="22"/>
        </w:rPr>
        <w:t xml:space="preserve">, </w:t>
      </w:r>
      <w:proofErr w:type="spellStart"/>
      <w:r w:rsidRPr="003A26A8">
        <w:rPr>
          <w:sz w:val="22"/>
          <w:szCs w:val="22"/>
        </w:rPr>
        <w:t>pregabalin</w:t>
      </w:r>
      <w:r w:rsidR="00BF497B">
        <w:rPr>
          <w:sz w:val="22"/>
          <w:szCs w:val="22"/>
        </w:rPr>
        <w:t>o</w:t>
      </w:r>
      <w:proofErr w:type="spellEnd"/>
      <w:r w:rsidRPr="003A26A8">
        <w:rPr>
          <w:sz w:val="22"/>
          <w:szCs w:val="22"/>
        </w:rPr>
        <w:t xml:space="preserve">, </w:t>
      </w:r>
      <w:proofErr w:type="spellStart"/>
      <w:r w:rsidRPr="003A26A8">
        <w:rPr>
          <w:sz w:val="22"/>
          <w:szCs w:val="22"/>
        </w:rPr>
        <w:t>primidon</w:t>
      </w:r>
      <w:r w:rsidR="00BF497B">
        <w:rPr>
          <w:sz w:val="22"/>
          <w:szCs w:val="22"/>
        </w:rPr>
        <w:t>o</w:t>
      </w:r>
      <w:proofErr w:type="spellEnd"/>
      <w:r w:rsidRPr="003A26A8">
        <w:rPr>
          <w:sz w:val="22"/>
          <w:szCs w:val="22"/>
        </w:rPr>
        <w:t xml:space="preserve"> ar </w:t>
      </w:r>
      <w:proofErr w:type="spellStart"/>
      <w:r w:rsidRPr="003A26A8">
        <w:rPr>
          <w:sz w:val="22"/>
          <w:szCs w:val="22"/>
        </w:rPr>
        <w:t>topiramat</w:t>
      </w:r>
      <w:r w:rsidR="00BF497B">
        <w:rPr>
          <w:sz w:val="22"/>
          <w:szCs w:val="22"/>
        </w:rPr>
        <w:t>o</w:t>
      </w:r>
      <w:proofErr w:type="spellEnd"/>
      <w:r w:rsidRPr="003A26A8">
        <w:rPr>
          <w:sz w:val="22"/>
          <w:szCs w:val="22"/>
        </w:rPr>
        <w:t xml:space="preserve"> (vaist</w:t>
      </w:r>
      <w:r w:rsidR="00BF497B">
        <w:rPr>
          <w:sz w:val="22"/>
          <w:szCs w:val="22"/>
        </w:rPr>
        <w:t>o</w:t>
      </w:r>
      <w:r w:rsidRPr="003A26A8">
        <w:rPr>
          <w:sz w:val="22"/>
          <w:szCs w:val="22"/>
        </w:rPr>
        <w:t xml:space="preserve"> epilepsijai gydyti).</w:t>
      </w:r>
    </w:p>
    <w:p w14:paraId="3E260ADB" w14:textId="77777777" w:rsidR="00D102B5" w:rsidRPr="003A26A8" w:rsidRDefault="00D102B5" w:rsidP="004F5E01">
      <w:pPr>
        <w:ind w:left="567" w:right="-2" w:hanging="567"/>
        <w:rPr>
          <w:sz w:val="22"/>
          <w:szCs w:val="22"/>
        </w:rPr>
      </w:pPr>
    </w:p>
    <w:p w14:paraId="65F07267" w14:textId="3D4A567E" w:rsidR="00D102B5" w:rsidRPr="003A26A8" w:rsidRDefault="00D102B5" w:rsidP="00D102B5">
      <w:pPr>
        <w:ind w:right="-2"/>
        <w:rPr>
          <w:sz w:val="22"/>
          <w:szCs w:val="22"/>
        </w:rPr>
      </w:pPr>
      <w:r w:rsidRPr="003A26A8">
        <w:rPr>
          <w:sz w:val="22"/>
          <w:szCs w:val="22"/>
        </w:rPr>
        <w:t xml:space="preserve">Jei vartojate </w:t>
      </w:r>
      <w:r w:rsidR="00775AA8">
        <w:rPr>
          <w:sz w:val="22"/>
          <w:szCs w:val="22"/>
        </w:rPr>
        <w:t xml:space="preserve">kartu </w:t>
      </w:r>
      <w:r w:rsidRPr="003A26A8">
        <w:rPr>
          <w:sz w:val="22"/>
          <w:szCs w:val="22"/>
        </w:rPr>
        <w:t>vitamino B</w:t>
      </w:r>
      <w:r w:rsidRPr="003A26A8">
        <w:rPr>
          <w:sz w:val="22"/>
          <w:szCs w:val="22"/>
          <w:vertAlign w:val="subscript"/>
        </w:rPr>
        <w:t>6</w:t>
      </w:r>
      <w:r w:rsidRPr="003A26A8">
        <w:rPr>
          <w:sz w:val="22"/>
          <w:szCs w:val="22"/>
        </w:rPr>
        <w:t xml:space="preserve"> ir </w:t>
      </w:r>
      <w:proofErr w:type="spellStart"/>
      <w:r w:rsidRPr="003A26A8">
        <w:rPr>
          <w:b/>
          <w:sz w:val="22"/>
          <w:szCs w:val="22"/>
        </w:rPr>
        <w:t>levadop</w:t>
      </w:r>
      <w:r w:rsidR="00775AA8">
        <w:rPr>
          <w:b/>
          <w:sz w:val="22"/>
          <w:szCs w:val="22"/>
        </w:rPr>
        <w:t>os</w:t>
      </w:r>
      <w:proofErr w:type="spellEnd"/>
      <w:r w:rsidRPr="003A26A8">
        <w:rPr>
          <w:b/>
          <w:sz w:val="22"/>
          <w:szCs w:val="22"/>
        </w:rPr>
        <w:t xml:space="preserve">, </w:t>
      </w:r>
      <w:r w:rsidRPr="003A26A8">
        <w:rPr>
          <w:sz w:val="22"/>
          <w:szCs w:val="22"/>
        </w:rPr>
        <w:t xml:space="preserve">vitaminas gali sumažinti </w:t>
      </w:r>
      <w:proofErr w:type="spellStart"/>
      <w:r w:rsidRPr="003A26A8">
        <w:rPr>
          <w:sz w:val="22"/>
          <w:szCs w:val="22"/>
        </w:rPr>
        <w:t>levodop</w:t>
      </w:r>
      <w:r w:rsidR="00775AA8">
        <w:rPr>
          <w:sz w:val="22"/>
          <w:szCs w:val="22"/>
        </w:rPr>
        <w:t>os</w:t>
      </w:r>
      <w:proofErr w:type="spellEnd"/>
      <w:r w:rsidRPr="003A26A8">
        <w:rPr>
          <w:sz w:val="22"/>
          <w:szCs w:val="22"/>
        </w:rPr>
        <w:t xml:space="preserve"> poveikį. Tačiau t</w:t>
      </w:r>
      <w:r w:rsidR="00775AA8">
        <w:rPr>
          <w:sz w:val="22"/>
          <w:szCs w:val="22"/>
        </w:rPr>
        <w:t>aip</w:t>
      </w:r>
      <w:r w:rsidRPr="003A26A8">
        <w:rPr>
          <w:sz w:val="22"/>
          <w:szCs w:val="22"/>
        </w:rPr>
        <w:t xml:space="preserve"> neatsitiks, jei Jūs vartojate </w:t>
      </w:r>
      <w:proofErr w:type="spellStart"/>
      <w:r w:rsidRPr="003A26A8">
        <w:rPr>
          <w:sz w:val="22"/>
          <w:szCs w:val="22"/>
        </w:rPr>
        <w:t>levodop</w:t>
      </w:r>
      <w:r w:rsidR="00775AA8">
        <w:rPr>
          <w:sz w:val="22"/>
          <w:szCs w:val="22"/>
        </w:rPr>
        <w:t>os</w:t>
      </w:r>
      <w:proofErr w:type="spellEnd"/>
      <w:r w:rsidR="00775AA8">
        <w:rPr>
          <w:sz w:val="22"/>
          <w:szCs w:val="22"/>
        </w:rPr>
        <w:t xml:space="preserve"> kartu</w:t>
      </w:r>
      <w:r w:rsidRPr="003A26A8">
        <w:rPr>
          <w:sz w:val="22"/>
          <w:szCs w:val="22"/>
        </w:rPr>
        <w:t xml:space="preserve"> su </w:t>
      </w:r>
      <w:proofErr w:type="spellStart"/>
      <w:r w:rsidRPr="003A26A8">
        <w:rPr>
          <w:sz w:val="22"/>
          <w:szCs w:val="22"/>
        </w:rPr>
        <w:t>karbidopa</w:t>
      </w:r>
      <w:proofErr w:type="spellEnd"/>
      <w:r w:rsidRPr="003A26A8">
        <w:rPr>
          <w:sz w:val="22"/>
          <w:szCs w:val="22"/>
        </w:rPr>
        <w:t xml:space="preserve"> arba </w:t>
      </w:r>
      <w:proofErr w:type="spellStart"/>
      <w:r w:rsidRPr="003A26A8">
        <w:rPr>
          <w:sz w:val="22"/>
          <w:szCs w:val="22"/>
        </w:rPr>
        <w:t>benserazidu</w:t>
      </w:r>
      <w:proofErr w:type="spellEnd"/>
      <w:r w:rsidRPr="003A26A8">
        <w:rPr>
          <w:sz w:val="22"/>
          <w:szCs w:val="22"/>
        </w:rPr>
        <w:t xml:space="preserve">, kurie </w:t>
      </w:r>
      <w:r w:rsidR="00F82D47">
        <w:rPr>
          <w:sz w:val="22"/>
          <w:szCs w:val="22"/>
        </w:rPr>
        <w:t>šiais laikais</w:t>
      </w:r>
      <w:r w:rsidR="00F82D47" w:rsidRPr="003A26A8">
        <w:rPr>
          <w:sz w:val="22"/>
          <w:szCs w:val="22"/>
        </w:rPr>
        <w:t xml:space="preserve"> </w:t>
      </w:r>
      <w:r w:rsidRPr="003A26A8">
        <w:rPr>
          <w:sz w:val="22"/>
          <w:szCs w:val="22"/>
        </w:rPr>
        <w:t xml:space="preserve">paprastai skiriami vartoti kartu. Todėl </w:t>
      </w:r>
      <w:r w:rsidR="00F82D47">
        <w:rPr>
          <w:sz w:val="22"/>
          <w:szCs w:val="22"/>
        </w:rPr>
        <w:t xml:space="preserve">daugeliu </w:t>
      </w:r>
      <w:r w:rsidRPr="003A26A8">
        <w:rPr>
          <w:sz w:val="22"/>
          <w:szCs w:val="22"/>
        </w:rPr>
        <w:t xml:space="preserve">atveju dėl to </w:t>
      </w:r>
      <w:r w:rsidR="00F82D47">
        <w:rPr>
          <w:sz w:val="22"/>
          <w:szCs w:val="22"/>
        </w:rPr>
        <w:t>nereikia</w:t>
      </w:r>
      <w:r w:rsidR="00F82D47" w:rsidRPr="003A26A8">
        <w:rPr>
          <w:sz w:val="22"/>
          <w:szCs w:val="22"/>
        </w:rPr>
        <w:t xml:space="preserve"> </w:t>
      </w:r>
      <w:r w:rsidRPr="003A26A8">
        <w:rPr>
          <w:sz w:val="22"/>
          <w:szCs w:val="22"/>
        </w:rPr>
        <w:t>nerimauti.</w:t>
      </w:r>
    </w:p>
    <w:p w14:paraId="619FFE7B" w14:textId="6139EE92" w:rsidR="00D102B5" w:rsidRPr="003A26A8" w:rsidRDefault="00D102B5" w:rsidP="00D102B5">
      <w:pPr>
        <w:ind w:right="-2"/>
        <w:rPr>
          <w:sz w:val="22"/>
          <w:szCs w:val="22"/>
        </w:rPr>
      </w:pPr>
      <w:r w:rsidRPr="003A26A8">
        <w:rPr>
          <w:sz w:val="22"/>
          <w:szCs w:val="22"/>
        </w:rPr>
        <w:t>Vitaminas B</w:t>
      </w:r>
      <w:r w:rsidRPr="003A26A8">
        <w:rPr>
          <w:sz w:val="22"/>
          <w:szCs w:val="22"/>
          <w:vertAlign w:val="subscript"/>
        </w:rPr>
        <w:t>6</w:t>
      </w:r>
      <w:r w:rsidRPr="003A26A8">
        <w:rPr>
          <w:sz w:val="22"/>
          <w:szCs w:val="22"/>
        </w:rPr>
        <w:t xml:space="preserve"> sumažina </w:t>
      </w:r>
      <w:proofErr w:type="spellStart"/>
      <w:r w:rsidRPr="003A26A8">
        <w:rPr>
          <w:sz w:val="22"/>
          <w:szCs w:val="22"/>
        </w:rPr>
        <w:t>altretamino</w:t>
      </w:r>
      <w:proofErr w:type="spellEnd"/>
      <w:r w:rsidRPr="003A26A8">
        <w:rPr>
          <w:sz w:val="22"/>
          <w:szCs w:val="22"/>
        </w:rPr>
        <w:t xml:space="preserve"> aktyvumą, bet tuo pačiu ir jo </w:t>
      </w:r>
      <w:proofErr w:type="spellStart"/>
      <w:r w:rsidRPr="003A26A8">
        <w:rPr>
          <w:sz w:val="22"/>
          <w:szCs w:val="22"/>
        </w:rPr>
        <w:t>neurotoksinį</w:t>
      </w:r>
      <w:proofErr w:type="spellEnd"/>
      <w:r w:rsidRPr="003A26A8">
        <w:rPr>
          <w:sz w:val="22"/>
          <w:szCs w:val="22"/>
        </w:rPr>
        <w:t xml:space="preserve"> poveikį.</w:t>
      </w:r>
    </w:p>
    <w:p w14:paraId="079B5DD7" w14:textId="06822E56" w:rsidR="00FA7421" w:rsidRPr="003A26A8" w:rsidRDefault="00FA7421" w:rsidP="008B0573">
      <w:pPr>
        <w:pStyle w:val="BTEMEASMCA"/>
      </w:pPr>
    </w:p>
    <w:p w14:paraId="340CF489" w14:textId="7BB498DB" w:rsidR="00FA7421" w:rsidRPr="003A26A8" w:rsidRDefault="00FA7421" w:rsidP="008B0573">
      <w:pPr>
        <w:pStyle w:val="BTEMEASMCA"/>
      </w:pPr>
      <w:r w:rsidRPr="003A26A8">
        <w:t>Fenglavit vartojimas su</w:t>
      </w:r>
      <w:r w:rsidR="00D102B5" w:rsidRPr="003A26A8">
        <w:t xml:space="preserve"> alkoholiu</w:t>
      </w:r>
    </w:p>
    <w:p w14:paraId="157EB03F" w14:textId="5548F937" w:rsidR="00FA7421" w:rsidRPr="003A26A8" w:rsidRDefault="00FA7421" w:rsidP="008B0573">
      <w:pPr>
        <w:pStyle w:val="BTEMEASMCA"/>
      </w:pPr>
      <w:r w:rsidRPr="003A26A8">
        <w:t>Vartojant š</w:t>
      </w:r>
      <w:r w:rsidR="00E705DB">
        <w:t>io</w:t>
      </w:r>
      <w:r w:rsidRPr="003A26A8">
        <w:t xml:space="preserve"> vaist</w:t>
      </w:r>
      <w:r w:rsidR="00E705DB">
        <w:t>o</w:t>
      </w:r>
      <w:r w:rsidRPr="003A26A8">
        <w:t xml:space="preserve"> negalima gerti alkoholinių gėrimų, nes jis sumažina vitamino B</w:t>
      </w:r>
      <w:r w:rsidRPr="003A26A8">
        <w:rPr>
          <w:vertAlign w:val="subscript"/>
        </w:rPr>
        <w:t>1</w:t>
      </w:r>
      <w:r w:rsidRPr="003A26A8">
        <w:t xml:space="preserve"> absorbciją žarnyne, neigiamai veikia galimybę sukaupti šį vaistą bei trikdo jo metabolizmą.</w:t>
      </w:r>
    </w:p>
    <w:p w14:paraId="751B0C36" w14:textId="40F5621E" w:rsidR="00BC7A04" w:rsidRPr="003A26A8" w:rsidRDefault="00BC7A04">
      <w:pPr>
        <w:numPr>
          <w:ilvl w:val="12"/>
          <w:numId w:val="0"/>
        </w:numPr>
        <w:rPr>
          <w:sz w:val="22"/>
          <w:szCs w:val="22"/>
        </w:rPr>
      </w:pPr>
    </w:p>
    <w:p w14:paraId="29B06AFB" w14:textId="20C1EBB2" w:rsidR="00BC7A04" w:rsidRPr="003A26A8" w:rsidRDefault="004726C7">
      <w:pPr>
        <w:keepNext/>
        <w:tabs>
          <w:tab w:val="left" w:pos="567"/>
        </w:tabs>
        <w:spacing w:line="260" w:lineRule="exact"/>
        <w:jc w:val="both"/>
        <w:outlineLvl w:val="3"/>
        <w:rPr>
          <w:b/>
          <w:bCs/>
          <w:sz w:val="22"/>
          <w:szCs w:val="22"/>
          <w:lang w:eastAsia="x-none"/>
        </w:rPr>
      </w:pPr>
      <w:r w:rsidRPr="003A26A8">
        <w:rPr>
          <w:b/>
          <w:bCs/>
          <w:sz w:val="22"/>
          <w:szCs w:val="22"/>
          <w:lang w:eastAsia="x-none"/>
        </w:rPr>
        <w:t xml:space="preserve">Nėštumas </w:t>
      </w:r>
      <w:r w:rsidR="004942DA" w:rsidRPr="003A26A8">
        <w:rPr>
          <w:b/>
          <w:bCs/>
          <w:sz w:val="22"/>
          <w:szCs w:val="22"/>
          <w:lang w:eastAsia="x-none"/>
        </w:rPr>
        <w:t xml:space="preserve">ir </w:t>
      </w:r>
      <w:r w:rsidRPr="003A26A8">
        <w:rPr>
          <w:b/>
          <w:bCs/>
          <w:sz w:val="22"/>
          <w:szCs w:val="22"/>
          <w:lang w:eastAsia="x-none"/>
        </w:rPr>
        <w:t xml:space="preserve">žindymo laikotarpis </w:t>
      </w:r>
    </w:p>
    <w:p w14:paraId="7004E04B" w14:textId="7726515E" w:rsidR="00BC7A04" w:rsidRDefault="004726C7">
      <w:pPr>
        <w:numPr>
          <w:ilvl w:val="12"/>
          <w:numId w:val="0"/>
        </w:numPr>
        <w:rPr>
          <w:sz w:val="22"/>
          <w:szCs w:val="22"/>
        </w:rPr>
      </w:pPr>
      <w:r w:rsidRPr="003A26A8">
        <w:rPr>
          <w:sz w:val="22"/>
          <w:szCs w:val="22"/>
        </w:rPr>
        <w:t>Jeigu esate nėščia, žindote kūdikį, manote, kad galbūt esate nėščia, arba planuojate pastoti, tai prieš vart</w:t>
      </w:r>
      <w:r w:rsidR="0023744E" w:rsidRPr="003A26A8">
        <w:rPr>
          <w:sz w:val="22"/>
          <w:szCs w:val="22"/>
        </w:rPr>
        <w:t>odama šį vais</w:t>
      </w:r>
      <w:r w:rsidR="004942DA" w:rsidRPr="003A26A8">
        <w:rPr>
          <w:sz w:val="22"/>
          <w:szCs w:val="22"/>
        </w:rPr>
        <w:t>tą pasitarkite su gydytoju arba</w:t>
      </w:r>
      <w:r w:rsidR="0023744E" w:rsidRPr="003A26A8">
        <w:rPr>
          <w:sz w:val="22"/>
          <w:szCs w:val="22"/>
        </w:rPr>
        <w:t xml:space="preserve"> vaistininku.</w:t>
      </w:r>
    </w:p>
    <w:p w14:paraId="140C89DF" w14:textId="4011FA44" w:rsidR="005C6B6C" w:rsidRDefault="005C6B6C">
      <w:pPr>
        <w:numPr>
          <w:ilvl w:val="12"/>
          <w:numId w:val="0"/>
        </w:numPr>
        <w:rPr>
          <w:sz w:val="22"/>
          <w:szCs w:val="22"/>
        </w:rPr>
      </w:pPr>
    </w:p>
    <w:p w14:paraId="0CBADCC5" w14:textId="7E961611" w:rsidR="005C6B6C" w:rsidRPr="003A26A8" w:rsidRDefault="005C6B6C">
      <w:pPr>
        <w:numPr>
          <w:ilvl w:val="12"/>
          <w:numId w:val="0"/>
        </w:numPr>
        <w:rPr>
          <w:sz w:val="22"/>
          <w:szCs w:val="22"/>
        </w:rPr>
      </w:pPr>
      <w:r>
        <w:rPr>
          <w:sz w:val="22"/>
          <w:szCs w:val="22"/>
        </w:rPr>
        <w:t xml:space="preserve">Nevartokite </w:t>
      </w:r>
      <w:proofErr w:type="spellStart"/>
      <w:r>
        <w:rPr>
          <w:sz w:val="22"/>
          <w:szCs w:val="22"/>
        </w:rPr>
        <w:t>Fenglavit</w:t>
      </w:r>
      <w:proofErr w:type="spellEnd"/>
      <w:r>
        <w:rPr>
          <w:sz w:val="22"/>
          <w:szCs w:val="22"/>
        </w:rPr>
        <w:t xml:space="preserve"> jei esate nėščia arba žindote kūdikį.</w:t>
      </w:r>
    </w:p>
    <w:p w14:paraId="061D9788" w14:textId="77777777" w:rsidR="00BC7A04" w:rsidRPr="003A26A8" w:rsidRDefault="00BC7A04">
      <w:pPr>
        <w:numPr>
          <w:ilvl w:val="12"/>
          <w:numId w:val="0"/>
        </w:numPr>
        <w:rPr>
          <w:sz w:val="22"/>
          <w:szCs w:val="22"/>
        </w:rPr>
      </w:pPr>
    </w:p>
    <w:p w14:paraId="384B00AB" w14:textId="77777777" w:rsidR="00BC7A04" w:rsidRPr="003A26A8" w:rsidRDefault="004726C7">
      <w:pPr>
        <w:keepNext/>
        <w:tabs>
          <w:tab w:val="left" w:pos="567"/>
        </w:tabs>
        <w:spacing w:line="260" w:lineRule="exact"/>
        <w:jc w:val="both"/>
        <w:outlineLvl w:val="3"/>
        <w:rPr>
          <w:b/>
          <w:bCs/>
          <w:sz w:val="22"/>
          <w:szCs w:val="22"/>
          <w:lang w:eastAsia="x-none"/>
        </w:rPr>
      </w:pPr>
      <w:r w:rsidRPr="003A26A8">
        <w:rPr>
          <w:b/>
          <w:bCs/>
          <w:sz w:val="22"/>
          <w:szCs w:val="22"/>
          <w:lang w:eastAsia="x-none"/>
        </w:rPr>
        <w:t>Vairavimas ir mechanizmų valdymas</w:t>
      </w:r>
    </w:p>
    <w:p w14:paraId="0C79CA8D" w14:textId="3387E19F" w:rsidR="00D102B5" w:rsidRPr="003A26A8" w:rsidRDefault="00D102B5" w:rsidP="00D102B5">
      <w:pPr>
        <w:numPr>
          <w:ilvl w:val="12"/>
          <w:numId w:val="0"/>
        </w:numPr>
        <w:ind w:right="-2"/>
        <w:rPr>
          <w:sz w:val="22"/>
          <w:szCs w:val="22"/>
        </w:rPr>
      </w:pPr>
      <w:r w:rsidRPr="003A26A8">
        <w:rPr>
          <w:sz w:val="22"/>
          <w:szCs w:val="22"/>
        </w:rPr>
        <w:t>Ši</w:t>
      </w:r>
      <w:r w:rsidR="00343EC4">
        <w:rPr>
          <w:sz w:val="22"/>
          <w:szCs w:val="22"/>
        </w:rPr>
        <w:t>o</w:t>
      </w:r>
      <w:r w:rsidRPr="003A26A8">
        <w:rPr>
          <w:sz w:val="22"/>
          <w:szCs w:val="22"/>
        </w:rPr>
        <w:t xml:space="preserve"> vaist</w:t>
      </w:r>
      <w:r w:rsidR="00343EC4">
        <w:rPr>
          <w:sz w:val="22"/>
          <w:szCs w:val="22"/>
        </w:rPr>
        <w:t>o poveikis gebėjimui vairuoti ir valdyti mechanizmus nežinomas.</w:t>
      </w:r>
    </w:p>
    <w:p w14:paraId="306565CE" w14:textId="77777777" w:rsidR="00BC7A04" w:rsidRPr="003A26A8" w:rsidRDefault="00BC7A04">
      <w:pPr>
        <w:numPr>
          <w:ilvl w:val="12"/>
          <w:numId w:val="0"/>
        </w:numPr>
        <w:ind w:right="-2"/>
        <w:rPr>
          <w:sz w:val="22"/>
          <w:szCs w:val="22"/>
        </w:rPr>
      </w:pPr>
    </w:p>
    <w:p w14:paraId="260286DD" w14:textId="7EE7631B" w:rsidR="005D1255" w:rsidRPr="003A26A8" w:rsidRDefault="005D1255" w:rsidP="005D1255">
      <w:pPr>
        <w:rPr>
          <w:sz w:val="22"/>
          <w:szCs w:val="22"/>
        </w:rPr>
      </w:pPr>
      <w:r w:rsidRPr="003A26A8">
        <w:rPr>
          <w:sz w:val="22"/>
          <w:szCs w:val="22"/>
        </w:rPr>
        <w:t>Šio vaist</w:t>
      </w:r>
      <w:r w:rsidR="003E5BA0">
        <w:rPr>
          <w:sz w:val="22"/>
          <w:szCs w:val="22"/>
        </w:rPr>
        <w:t>o</w:t>
      </w:r>
      <w:r w:rsidRPr="003A26A8">
        <w:rPr>
          <w:sz w:val="22"/>
          <w:szCs w:val="22"/>
        </w:rPr>
        <w:t xml:space="preserve"> </w:t>
      </w:r>
      <w:r w:rsidR="00D43E48">
        <w:rPr>
          <w:sz w:val="22"/>
          <w:szCs w:val="22"/>
        </w:rPr>
        <w:t>kiek</w:t>
      </w:r>
      <w:r w:rsidRPr="003A26A8">
        <w:rPr>
          <w:sz w:val="22"/>
          <w:szCs w:val="22"/>
        </w:rPr>
        <w:t xml:space="preserve">vienoje </w:t>
      </w:r>
      <w:r w:rsidR="00224ED5" w:rsidRPr="003A26A8">
        <w:rPr>
          <w:sz w:val="22"/>
          <w:szCs w:val="22"/>
        </w:rPr>
        <w:t xml:space="preserve">dozėje </w:t>
      </w:r>
      <w:r w:rsidR="0099271F" w:rsidRPr="003A26A8">
        <w:rPr>
          <w:sz w:val="22"/>
          <w:szCs w:val="22"/>
        </w:rPr>
        <w:t>yra mažiau kaip 1 </w:t>
      </w:r>
      <w:proofErr w:type="spellStart"/>
      <w:r w:rsidRPr="003A26A8">
        <w:rPr>
          <w:sz w:val="22"/>
          <w:szCs w:val="22"/>
        </w:rPr>
        <w:t>mmol</w:t>
      </w:r>
      <w:proofErr w:type="spellEnd"/>
      <w:r w:rsidRPr="003A26A8">
        <w:rPr>
          <w:sz w:val="22"/>
          <w:szCs w:val="22"/>
        </w:rPr>
        <w:t xml:space="preserve"> (23 mg) natrio, </w:t>
      </w:r>
      <w:proofErr w:type="spellStart"/>
      <w:r w:rsidRPr="003A26A8">
        <w:rPr>
          <w:sz w:val="22"/>
          <w:szCs w:val="22"/>
        </w:rPr>
        <w:t>t.y</w:t>
      </w:r>
      <w:proofErr w:type="spellEnd"/>
      <w:r w:rsidRPr="003A26A8">
        <w:rPr>
          <w:sz w:val="22"/>
          <w:szCs w:val="22"/>
        </w:rPr>
        <w:t xml:space="preserve">. jis beveik neturi reikšmės. </w:t>
      </w:r>
    </w:p>
    <w:p w14:paraId="7640CE2F" w14:textId="77777777" w:rsidR="009B792C" w:rsidRPr="003A26A8" w:rsidRDefault="009B792C">
      <w:pPr>
        <w:keepNext/>
        <w:keepLines/>
        <w:tabs>
          <w:tab w:val="left" w:pos="567"/>
        </w:tabs>
        <w:outlineLvl w:val="2"/>
        <w:rPr>
          <w:b/>
          <w:bCs/>
          <w:sz w:val="22"/>
          <w:szCs w:val="22"/>
          <w:lang w:eastAsia="x-none"/>
        </w:rPr>
      </w:pPr>
    </w:p>
    <w:p w14:paraId="789E37E9" w14:textId="4E14279F" w:rsidR="00BC7A04" w:rsidRPr="003A26A8" w:rsidRDefault="004726C7">
      <w:pPr>
        <w:keepNext/>
        <w:keepLines/>
        <w:tabs>
          <w:tab w:val="left" w:pos="567"/>
        </w:tabs>
        <w:outlineLvl w:val="2"/>
        <w:rPr>
          <w:b/>
          <w:bCs/>
          <w:sz w:val="22"/>
          <w:szCs w:val="22"/>
          <w:lang w:eastAsia="x-none"/>
        </w:rPr>
      </w:pPr>
      <w:r w:rsidRPr="003A26A8">
        <w:rPr>
          <w:b/>
          <w:bCs/>
          <w:sz w:val="22"/>
          <w:szCs w:val="22"/>
          <w:lang w:eastAsia="x-none"/>
        </w:rPr>
        <w:t>3.</w:t>
      </w:r>
      <w:r w:rsidRPr="003A26A8">
        <w:rPr>
          <w:b/>
          <w:bCs/>
          <w:sz w:val="22"/>
          <w:szCs w:val="22"/>
          <w:lang w:eastAsia="x-none"/>
        </w:rPr>
        <w:tab/>
        <w:t xml:space="preserve">Kaip vartoti </w:t>
      </w:r>
      <w:proofErr w:type="spellStart"/>
      <w:r w:rsidR="004A4401" w:rsidRPr="003A26A8">
        <w:rPr>
          <w:b/>
          <w:sz w:val="22"/>
          <w:szCs w:val="22"/>
        </w:rPr>
        <w:t>Fenglavit</w:t>
      </w:r>
      <w:proofErr w:type="spellEnd"/>
    </w:p>
    <w:p w14:paraId="68D3E7B8" w14:textId="77777777" w:rsidR="00BC7A04" w:rsidRPr="003A26A8" w:rsidRDefault="00BC7A04">
      <w:pPr>
        <w:numPr>
          <w:ilvl w:val="12"/>
          <w:numId w:val="0"/>
        </w:numPr>
        <w:ind w:right="-2"/>
        <w:rPr>
          <w:sz w:val="22"/>
          <w:szCs w:val="22"/>
        </w:rPr>
      </w:pPr>
    </w:p>
    <w:p w14:paraId="246D6446" w14:textId="4A9F94DF" w:rsidR="00BC7A04" w:rsidRPr="003A26A8" w:rsidRDefault="004726C7">
      <w:pPr>
        <w:ind w:right="-2"/>
        <w:rPr>
          <w:sz w:val="22"/>
          <w:szCs w:val="22"/>
        </w:rPr>
      </w:pPr>
      <w:r w:rsidRPr="003A26A8">
        <w:rPr>
          <w:sz w:val="22"/>
          <w:szCs w:val="22"/>
        </w:rPr>
        <w:t>Visada vartokite šį vaistą t</w:t>
      </w:r>
      <w:r w:rsidR="009B792C" w:rsidRPr="003A26A8">
        <w:rPr>
          <w:sz w:val="22"/>
          <w:szCs w:val="22"/>
        </w:rPr>
        <w:t xml:space="preserve">iksliai, kaip </w:t>
      </w:r>
      <w:r w:rsidR="0097393A">
        <w:rPr>
          <w:sz w:val="22"/>
          <w:szCs w:val="22"/>
        </w:rPr>
        <w:t>aprašyta</w:t>
      </w:r>
      <w:r w:rsidR="0097393A" w:rsidRPr="003A26A8">
        <w:rPr>
          <w:sz w:val="22"/>
          <w:szCs w:val="22"/>
        </w:rPr>
        <w:t xml:space="preserve"> </w:t>
      </w:r>
      <w:r w:rsidR="009B792C" w:rsidRPr="003A26A8">
        <w:rPr>
          <w:sz w:val="22"/>
          <w:szCs w:val="22"/>
        </w:rPr>
        <w:t>šiame lapelyje arba kaip nurodė gydytojas arba vaistininkas</w:t>
      </w:r>
      <w:r w:rsidRPr="003A26A8">
        <w:rPr>
          <w:sz w:val="22"/>
          <w:szCs w:val="22"/>
        </w:rPr>
        <w:t>.</w:t>
      </w:r>
      <w:r w:rsidR="009B792C" w:rsidRPr="003A26A8">
        <w:rPr>
          <w:sz w:val="22"/>
          <w:szCs w:val="22"/>
        </w:rPr>
        <w:t xml:space="preserve"> Jeigu abejojate, kreipkitės į gydytoją arba vaistininką</w:t>
      </w:r>
      <w:r w:rsidRPr="003A26A8">
        <w:rPr>
          <w:sz w:val="22"/>
          <w:szCs w:val="22"/>
        </w:rPr>
        <w:t>.</w:t>
      </w:r>
    </w:p>
    <w:p w14:paraId="13AC9086" w14:textId="77777777" w:rsidR="00BC7A04" w:rsidRPr="003A26A8" w:rsidRDefault="00BC7A04">
      <w:pPr>
        <w:numPr>
          <w:ilvl w:val="12"/>
          <w:numId w:val="0"/>
        </w:numPr>
        <w:ind w:right="-2"/>
        <w:rPr>
          <w:sz w:val="22"/>
          <w:szCs w:val="22"/>
        </w:rPr>
      </w:pPr>
    </w:p>
    <w:p w14:paraId="0D78A8DD" w14:textId="59BC66E4" w:rsidR="009B792C" w:rsidRPr="003A26A8" w:rsidRDefault="009B792C">
      <w:pPr>
        <w:numPr>
          <w:ilvl w:val="12"/>
          <w:numId w:val="0"/>
        </w:numPr>
        <w:ind w:right="-2"/>
        <w:rPr>
          <w:sz w:val="22"/>
          <w:szCs w:val="22"/>
        </w:rPr>
      </w:pPr>
      <w:r w:rsidRPr="003A26A8">
        <w:rPr>
          <w:sz w:val="22"/>
          <w:szCs w:val="22"/>
        </w:rPr>
        <w:t>Vartoti per burną.</w:t>
      </w:r>
    </w:p>
    <w:p w14:paraId="1C224C16" w14:textId="3666A435" w:rsidR="00BC7A04" w:rsidRPr="003A26A8" w:rsidRDefault="009B792C">
      <w:pPr>
        <w:numPr>
          <w:ilvl w:val="12"/>
          <w:numId w:val="0"/>
        </w:numPr>
        <w:ind w:right="-2"/>
        <w:rPr>
          <w:sz w:val="22"/>
          <w:szCs w:val="22"/>
        </w:rPr>
      </w:pPr>
      <w:r w:rsidRPr="003A26A8">
        <w:rPr>
          <w:sz w:val="22"/>
          <w:szCs w:val="22"/>
        </w:rPr>
        <w:t>Rekomenduojama dozė yra viena plėvele dengta tabletė kartą per parą</w:t>
      </w:r>
      <w:r w:rsidR="004F5E01">
        <w:rPr>
          <w:sz w:val="22"/>
          <w:szCs w:val="22"/>
        </w:rPr>
        <w:t>.</w:t>
      </w:r>
    </w:p>
    <w:p w14:paraId="055DA2C3" w14:textId="2D1EFF4F" w:rsidR="009B792C" w:rsidRPr="003A26A8" w:rsidRDefault="009B792C">
      <w:pPr>
        <w:numPr>
          <w:ilvl w:val="12"/>
          <w:numId w:val="0"/>
        </w:numPr>
        <w:ind w:right="-2"/>
        <w:rPr>
          <w:sz w:val="22"/>
          <w:szCs w:val="22"/>
        </w:rPr>
      </w:pPr>
      <w:r w:rsidRPr="003A26A8">
        <w:rPr>
          <w:sz w:val="22"/>
          <w:szCs w:val="22"/>
        </w:rPr>
        <w:t>Esant ūmiai būklei</w:t>
      </w:r>
      <w:r w:rsidR="00AE49F1">
        <w:rPr>
          <w:sz w:val="22"/>
          <w:szCs w:val="22"/>
        </w:rPr>
        <w:t>,</w:t>
      </w:r>
      <w:r w:rsidRPr="003A26A8">
        <w:rPr>
          <w:sz w:val="22"/>
          <w:szCs w:val="22"/>
        </w:rPr>
        <w:t xml:space="preserve"> </w:t>
      </w:r>
      <w:r w:rsidR="00032EDE">
        <w:rPr>
          <w:sz w:val="22"/>
          <w:szCs w:val="22"/>
        </w:rPr>
        <w:t xml:space="preserve">kai jau nustatyta nervų sistemos liga (pvz., sutrikimas, vadinamas polineuropatija) gydymui </w:t>
      </w:r>
      <w:r w:rsidRPr="003A26A8">
        <w:rPr>
          <w:sz w:val="22"/>
          <w:szCs w:val="22"/>
        </w:rPr>
        <w:t>gali</w:t>
      </w:r>
      <w:r w:rsidR="004853DC">
        <w:rPr>
          <w:sz w:val="22"/>
          <w:szCs w:val="22"/>
        </w:rPr>
        <w:t xml:space="preserve"> reikėti v</w:t>
      </w:r>
      <w:r w:rsidRPr="003A26A8">
        <w:rPr>
          <w:sz w:val="22"/>
          <w:szCs w:val="22"/>
        </w:rPr>
        <w:t xml:space="preserve">artoti </w:t>
      </w:r>
      <w:r w:rsidR="00AE49F1">
        <w:rPr>
          <w:sz w:val="22"/>
          <w:szCs w:val="22"/>
        </w:rPr>
        <w:t xml:space="preserve">iki </w:t>
      </w:r>
      <w:r w:rsidRPr="003A26A8">
        <w:rPr>
          <w:sz w:val="22"/>
          <w:szCs w:val="22"/>
        </w:rPr>
        <w:t>vien</w:t>
      </w:r>
      <w:r w:rsidR="00AE49F1">
        <w:rPr>
          <w:sz w:val="22"/>
          <w:szCs w:val="22"/>
        </w:rPr>
        <w:t>os</w:t>
      </w:r>
      <w:r w:rsidRPr="003A26A8">
        <w:rPr>
          <w:sz w:val="22"/>
          <w:szCs w:val="22"/>
        </w:rPr>
        <w:t xml:space="preserve"> plėvele dengt</w:t>
      </w:r>
      <w:r w:rsidR="00AE49F1">
        <w:rPr>
          <w:sz w:val="22"/>
          <w:szCs w:val="22"/>
        </w:rPr>
        <w:t>os tabletės</w:t>
      </w:r>
      <w:r w:rsidRPr="003A26A8">
        <w:rPr>
          <w:sz w:val="22"/>
          <w:szCs w:val="22"/>
        </w:rPr>
        <w:t xml:space="preserve"> 3 kartus per parą</w:t>
      </w:r>
      <w:r w:rsidR="00F445B9">
        <w:rPr>
          <w:sz w:val="22"/>
          <w:szCs w:val="22"/>
        </w:rPr>
        <w:t xml:space="preserve">, </w:t>
      </w:r>
      <w:r w:rsidR="00B3466B">
        <w:rPr>
          <w:sz w:val="22"/>
          <w:szCs w:val="22"/>
        </w:rPr>
        <w:t>o</w:t>
      </w:r>
      <w:r w:rsidR="00F445B9">
        <w:rPr>
          <w:sz w:val="22"/>
          <w:szCs w:val="22"/>
        </w:rPr>
        <w:t xml:space="preserve"> gydymas </w:t>
      </w:r>
      <w:r w:rsidR="00B3466B">
        <w:rPr>
          <w:sz w:val="22"/>
          <w:szCs w:val="22"/>
        </w:rPr>
        <w:t xml:space="preserve">bus prižiūrimas gydytojo, kuris stebės </w:t>
      </w:r>
      <w:r w:rsidR="002E1537">
        <w:rPr>
          <w:sz w:val="22"/>
          <w:szCs w:val="22"/>
        </w:rPr>
        <w:t>jo poveikį.</w:t>
      </w:r>
    </w:p>
    <w:p w14:paraId="5A5FD4F1" w14:textId="77777777" w:rsidR="009B792C" w:rsidRPr="003A26A8" w:rsidRDefault="009B792C">
      <w:pPr>
        <w:numPr>
          <w:ilvl w:val="12"/>
          <w:numId w:val="0"/>
        </w:numPr>
        <w:ind w:right="-2"/>
        <w:rPr>
          <w:sz w:val="22"/>
          <w:szCs w:val="22"/>
        </w:rPr>
      </w:pPr>
    </w:p>
    <w:p w14:paraId="616CC36B" w14:textId="18214664" w:rsidR="009B792C" w:rsidRPr="003A26A8" w:rsidRDefault="009B792C" w:rsidP="009B792C">
      <w:pPr>
        <w:numPr>
          <w:ilvl w:val="12"/>
          <w:numId w:val="0"/>
        </w:numPr>
        <w:ind w:right="-2"/>
        <w:rPr>
          <w:sz w:val="22"/>
          <w:szCs w:val="22"/>
        </w:rPr>
      </w:pPr>
      <w:r w:rsidRPr="003A26A8">
        <w:rPr>
          <w:sz w:val="22"/>
          <w:szCs w:val="22"/>
        </w:rPr>
        <w:t>Plėvele dengtas tabletes galima vartoti bet kuriuo paros metu, nevalgius arba valgymo metu</w:t>
      </w:r>
      <w:r w:rsidR="00AE49F1">
        <w:rPr>
          <w:sz w:val="22"/>
          <w:szCs w:val="22"/>
        </w:rPr>
        <w:t>,</w:t>
      </w:r>
      <w:r w:rsidRPr="003A26A8">
        <w:rPr>
          <w:sz w:val="22"/>
          <w:szCs w:val="22"/>
        </w:rPr>
        <w:t xml:space="preserve"> užsigeriant pakankamu skysčio kiekiu.</w:t>
      </w:r>
    </w:p>
    <w:p w14:paraId="2491C45A" w14:textId="77777777" w:rsidR="009B792C" w:rsidRPr="003A26A8" w:rsidRDefault="009B792C" w:rsidP="009B792C">
      <w:pPr>
        <w:numPr>
          <w:ilvl w:val="12"/>
          <w:numId w:val="0"/>
        </w:numPr>
        <w:ind w:right="-2"/>
        <w:rPr>
          <w:sz w:val="22"/>
          <w:szCs w:val="22"/>
        </w:rPr>
      </w:pPr>
    </w:p>
    <w:p w14:paraId="66590DA3" w14:textId="627E6B8A" w:rsidR="009B792C" w:rsidRPr="003A26A8" w:rsidRDefault="005C6B6C" w:rsidP="009B792C">
      <w:pPr>
        <w:numPr>
          <w:ilvl w:val="12"/>
          <w:numId w:val="0"/>
        </w:numPr>
        <w:ind w:right="-2"/>
        <w:rPr>
          <w:sz w:val="22"/>
          <w:szCs w:val="22"/>
        </w:rPr>
      </w:pPr>
      <w:r>
        <w:rPr>
          <w:sz w:val="22"/>
          <w:szCs w:val="22"/>
        </w:rPr>
        <w:lastRenderedPageBreak/>
        <w:t xml:space="preserve">Vartojimo trukmė turi būti </w:t>
      </w:r>
      <w:r w:rsidR="000E0C8D">
        <w:rPr>
          <w:sz w:val="22"/>
          <w:szCs w:val="22"/>
        </w:rPr>
        <w:t xml:space="preserve">kuo </w:t>
      </w:r>
      <w:r>
        <w:rPr>
          <w:sz w:val="22"/>
          <w:szCs w:val="22"/>
        </w:rPr>
        <w:t xml:space="preserve">trumpesnė. </w:t>
      </w:r>
      <w:r w:rsidR="000E0C8D">
        <w:rPr>
          <w:sz w:val="22"/>
          <w:szCs w:val="22"/>
        </w:rPr>
        <w:t>Ilgiausia</w:t>
      </w:r>
      <w:r w:rsidR="000E0C8D" w:rsidRPr="003A26A8">
        <w:rPr>
          <w:sz w:val="22"/>
          <w:szCs w:val="22"/>
        </w:rPr>
        <w:t xml:space="preserve"> </w:t>
      </w:r>
      <w:r w:rsidR="009B792C" w:rsidRPr="003A26A8">
        <w:rPr>
          <w:sz w:val="22"/>
          <w:szCs w:val="22"/>
        </w:rPr>
        <w:t xml:space="preserve">vartojimo trukmė nesant gydytojo </w:t>
      </w:r>
      <w:r w:rsidR="00730B7D">
        <w:rPr>
          <w:sz w:val="22"/>
          <w:szCs w:val="22"/>
        </w:rPr>
        <w:t>konsultacijos</w:t>
      </w:r>
      <w:r w:rsidR="00730B7D" w:rsidRPr="003A26A8">
        <w:rPr>
          <w:sz w:val="22"/>
          <w:szCs w:val="22"/>
        </w:rPr>
        <w:t xml:space="preserve"> </w:t>
      </w:r>
      <w:r w:rsidR="009B792C" w:rsidRPr="003A26A8">
        <w:rPr>
          <w:sz w:val="22"/>
          <w:szCs w:val="22"/>
        </w:rPr>
        <w:t>yra 4 savaitės. Po 4 savaičių vartojimo pasitarkite su gydytoju, kuris nuspręs</w:t>
      </w:r>
      <w:r w:rsidR="00730B7D">
        <w:rPr>
          <w:sz w:val="22"/>
          <w:szCs w:val="22"/>
        </w:rPr>
        <w:t>,</w:t>
      </w:r>
      <w:r w:rsidR="009B792C" w:rsidRPr="003A26A8">
        <w:rPr>
          <w:sz w:val="22"/>
          <w:szCs w:val="22"/>
        </w:rPr>
        <w:t xml:space="preserve"> ar reikalingas tolesnis vaisto vartojimas</w:t>
      </w:r>
      <w:r>
        <w:rPr>
          <w:sz w:val="22"/>
          <w:szCs w:val="22"/>
        </w:rPr>
        <w:t>, ar reikia sumažinti vaisto dozę</w:t>
      </w:r>
      <w:r w:rsidR="009B792C" w:rsidRPr="003A26A8">
        <w:rPr>
          <w:sz w:val="22"/>
          <w:szCs w:val="22"/>
        </w:rPr>
        <w:t>.</w:t>
      </w:r>
    </w:p>
    <w:p w14:paraId="6E088E4C" w14:textId="77777777" w:rsidR="00BC7A04" w:rsidRPr="003A26A8" w:rsidRDefault="00BC7A04">
      <w:pPr>
        <w:numPr>
          <w:ilvl w:val="12"/>
          <w:numId w:val="0"/>
        </w:numPr>
        <w:ind w:right="-2"/>
        <w:rPr>
          <w:sz w:val="22"/>
          <w:szCs w:val="22"/>
        </w:rPr>
      </w:pPr>
    </w:p>
    <w:p w14:paraId="5947E26F" w14:textId="264E8BEB" w:rsidR="00BC7A04" w:rsidRPr="003A26A8" w:rsidRDefault="009B792C">
      <w:pPr>
        <w:keepNext/>
        <w:tabs>
          <w:tab w:val="left" w:pos="567"/>
        </w:tabs>
        <w:spacing w:line="260" w:lineRule="exact"/>
        <w:jc w:val="both"/>
        <w:outlineLvl w:val="3"/>
        <w:rPr>
          <w:b/>
          <w:bCs/>
          <w:sz w:val="22"/>
          <w:szCs w:val="22"/>
          <w:lang w:eastAsia="x-none"/>
        </w:rPr>
      </w:pPr>
      <w:r w:rsidRPr="003A26A8">
        <w:rPr>
          <w:b/>
          <w:bCs/>
          <w:sz w:val="22"/>
          <w:szCs w:val="22"/>
          <w:lang w:eastAsia="x-none"/>
        </w:rPr>
        <w:t>Vartojimas vaikams ir paaugliams</w:t>
      </w:r>
    </w:p>
    <w:p w14:paraId="60199ECB" w14:textId="26F07BCE" w:rsidR="009B792C" w:rsidRPr="003A26A8" w:rsidRDefault="009B792C" w:rsidP="009B792C">
      <w:pPr>
        <w:numPr>
          <w:ilvl w:val="12"/>
          <w:numId w:val="0"/>
        </w:numPr>
        <w:ind w:right="-2"/>
        <w:rPr>
          <w:sz w:val="22"/>
          <w:szCs w:val="22"/>
        </w:rPr>
      </w:pPr>
      <w:proofErr w:type="spellStart"/>
      <w:r w:rsidRPr="003A26A8">
        <w:rPr>
          <w:sz w:val="22"/>
          <w:szCs w:val="22"/>
        </w:rPr>
        <w:t>Fenglavit</w:t>
      </w:r>
      <w:proofErr w:type="spellEnd"/>
      <w:r w:rsidRPr="003A26A8">
        <w:rPr>
          <w:sz w:val="22"/>
          <w:szCs w:val="22"/>
        </w:rPr>
        <w:t xml:space="preserve"> </w:t>
      </w:r>
      <w:r w:rsidR="009220C5">
        <w:rPr>
          <w:sz w:val="22"/>
          <w:szCs w:val="22"/>
        </w:rPr>
        <w:t>nėra skirtas</w:t>
      </w:r>
      <w:r w:rsidR="009220C5" w:rsidRPr="003A26A8">
        <w:rPr>
          <w:sz w:val="22"/>
          <w:szCs w:val="22"/>
        </w:rPr>
        <w:t xml:space="preserve"> </w:t>
      </w:r>
      <w:r w:rsidRPr="003A26A8">
        <w:rPr>
          <w:sz w:val="22"/>
          <w:szCs w:val="22"/>
        </w:rPr>
        <w:t xml:space="preserve">vartoti vaikams ir paaugliams iki 18 metų, nes apie </w:t>
      </w:r>
      <w:proofErr w:type="spellStart"/>
      <w:r w:rsidRPr="003A26A8">
        <w:rPr>
          <w:sz w:val="22"/>
          <w:szCs w:val="22"/>
        </w:rPr>
        <w:t>Fenglavit</w:t>
      </w:r>
      <w:proofErr w:type="spellEnd"/>
      <w:r w:rsidRPr="003A26A8">
        <w:rPr>
          <w:sz w:val="22"/>
          <w:szCs w:val="22"/>
        </w:rPr>
        <w:t xml:space="preserve"> vartojimo saugumą šiems asmenims duomenų kol kas nėra.</w:t>
      </w:r>
    </w:p>
    <w:p w14:paraId="0ADFC697" w14:textId="3A7DAE4D" w:rsidR="00BC7A04" w:rsidRPr="003A26A8" w:rsidRDefault="00BC7A04">
      <w:pPr>
        <w:numPr>
          <w:ilvl w:val="12"/>
          <w:numId w:val="0"/>
        </w:numPr>
        <w:ind w:right="-2"/>
        <w:rPr>
          <w:sz w:val="22"/>
          <w:szCs w:val="22"/>
        </w:rPr>
      </w:pPr>
    </w:p>
    <w:p w14:paraId="182E65A3" w14:textId="77777777" w:rsidR="009B792C" w:rsidRPr="003A26A8" w:rsidRDefault="009B792C" w:rsidP="009B792C">
      <w:pPr>
        <w:numPr>
          <w:ilvl w:val="12"/>
          <w:numId w:val="0"/>
        </w:numPr>
        <w:ind w:right="-2"/>
        <w:rPr>
          <w:b/>
          <w:sz w:val="22"/>
          <w:szCs w:val="22"/>
        </w:rPr>
      </w:pPr>
      <w:r w:rsidRPr="003A26A8">
        <w:rPr>
          <w:b/>
          <w:sz w:val="22"/>
          <w:szCs w:val="22"/>
        </w:rPr>
        <w:t>Pacientams, kurių inkstų arba kepenų funkcija sutrikusi, senyviems pacientams</w:t>
      </w:r>
    </w:p>
    <w:p w14:paraId="46FDD597" w14:textId="55D938FB" w:rsidR="009B792C" w:rsidRPr="003A26A8" w:rsidRDefault="009B792C" w:rsidP="009B792C">
      <w:pPr>
        <w:numPr>
          <w:ilvl w:val="12"/>
          <w:numId w:val="0"/>
        </w:numPr>
        <w:ind w:right="-2"/>
        <w:rPr>
          <w:color w:val="1F1F1F"/>
          <w:sz w:val="22"/>
          <w:szCs w:val="22"/>
        </w:rPr>
      </w:pPr>
      <w:r w:rsidRPr="003A26A8">
        <w:rPr>
          <w:sz w:val="22"/>
          <w:szCs w:val="22"/>
        </w:rPr>
        <w:t>Jeigu Jūsų inkstų ar kepenų funkcija sutrikusi, jei esate s</w:t>
      </w:r>
      <w:r w:rsidR="0065361D">
        <w:rPr>
          <w:sz w:val="22"/>
          <w:szCs w:val="22"/>
        </w:rPr>
        <w:t>e</w:t>
      </w:r>
      <w:r w:rsidRPr="003A26A8">
        <w:rPr>
          <w:sz w:val="22"/>
          <w:szCs w:val="22"/>
        </w:rPr>
        <w:t>nyv</w:t>
      </w:r>
      <w:r w:rsidR="007E38C7">
        <w:rPr>
          <w:sz w:val="22"/>
          <w:szCs w:val="22"/>
        </w:rPr>
        <w:t>o amžiaus</w:t>
      </w:r>
      <w:r w:rsidRPr="003A26A8">
        <w:rPr>
          <w:sz w:val="22"/>
          <w:szCs w:val="22"/>
        </w:rPr>
        <w:t xml:space="preserve"> pacientas, gydytojas paskirs vartoti įprastą dozę.</w:t>
      </w:r>
    </w:p>
    <w:p w14:paraId="02948E94" w14:textId="77777777" w:rsidR="009B792C" w:rsidRPr="003A26A8" w:rsidRDefault="009B792C">
      <w:pPr>
        <w:numPr>
          <w:ilvl w:val="12"/>
          <w:numId w:val="0"/>
        </w:numPr>
        <w:ind w:right="-2"/>
        <w:rPr>
          <w:sz w:val="22"/>
          <w:szCs w:val="22"/>
        </w:rPr>
      </w:pPr>
    </w:p>
    <w:p w14:paraId="45D24720" w14:textId="24CA96D7" w:rsidR="00BC7A04" w:rsidRPr="003A26A8" w:rsidRDefault="004726C7">
      <w:pPr>
        <w:keepNext/>
        <w:tabs>
          <w:tab w:val="left" w:pos="567"/>
        </w:tabs>
        <w:spacing w:line="260" w:lineRule="exact"/>
        <w:jc w:val="both"/>
        <w:outlineLvl w:val="3"/>
        <w:rPr>
          <w:b/>
          <w:bCs/>
          <w:sz w:val="22"/>
          <w:szCs w:val="22"/>
          <w:lang w:eastAsia="x-none"/>
        </w:rPr>
      </w:pPr>
      <w:r w:rsidRPr="003A26A8">
        <w:rPr>
          <w:b/>
          <w:bCs/>
          <w:sz w:val="22"/>
          <w:szCs w:val="22"/>
          <w:lang w:eastAsia="x-none"/>
        </w:rPr>
        <w:t xml:space="preserve">Ką daryti pavartojus per didelę </w:t>
      </w:r>
      <w:proofErr w:type="spellStart"/>
      <w:r w:rsidR="004A4401" w:rsidRPr="003A26A8">
        <w:rPr>
          <w:b/>
          <w:sz w:val="22"/>
          <w:szCs w:val="22"/>
        </w:rPr>
        <w:t>Fenglavit</w:t>
      </w:r>
      <w:proofErr w:type="spellEnd"/>
      <w:r w:rsidR="009B792C" w:rsidRPr="003A26A8">
        <w:rPr>
          <w:b/>
          <w:bCs/>
          <w:sz w:val="22"/>
          <w:szCs w:val="22"/>
          <w:lang w:eastAsia="x-none"/>
        </w:rPr>
        <w:t xml:space="preserve"> dozę</w:t>
      </w:r>
    </w:p>
    <w:p w14:paraId="28BAA4A4" w14:textId="77777777" w:rsidR="009B792C" w:rsidRPr="003A26A8" w:rsidRDefault="009B792C" w:rsidP="009B792C">
      <w:pPr>
        <w:numPr>
          <w:ilvl w:val="12"/>
          <w:numId w:val="0"/>
        </w:numPr>
        <w:ind w:right="-2"/>
        <w:rPr>
          <w:sz w:val="22"/>
          <w:szCs w:val="22"/>
        </w:rPr>
      </w:pPr>
      <w:r w:rsidRPr="003A26A8">
        <w:rPr>
          <w:sz w:val="22"/>
          <w:szCs w:val="22"/>
        </w:rPr>
        <w:t>Dažniausiai jokių medicininių priemonių nereikia.</w:t>
      </w:r>
    </w:p>
    <w:p w14:paraId="2EFF8046" w14:textId="3CF6ECC2" w:rsidR="00BC7A04" w:rsidRPr="003A26A8" w:rsidRDefault="00BC7A04">
      <w:pPr>
        <w:numPr>
          <w:ilvl w:val="12"/>
          <w:numId w:val="0"/>
        </w:numPr>
        <w:ind w:right="-2"/>
        <w:rPr>
          <w:sz w:val="22"/>
          <w:szCs w:val="22"/>
        </w:rPr>
      </w:pPr>
    </w:p>
    <w:p w14:paraId="2DE18A72" w14:textId="6C295BD4" w:rsidR="000908CC" w:rsidRPr="003A26A8" w:rsidRDefault="000908CC" w:rsidP="000908CC">
      <w:pPr>
        <w:keepNext/>
        <w:tabs>
          <w:tab w:val="left" w:pos="567"/>
        </w:tabs>
        <w:spacing w:line="260" w:lineRule="exact"/>
        <w:jc w:val="both"/>
        <w:outlineLvl w:val="3"/>
        <w:rPr>
          <w:sz w:val="22"/>
          <w:szCs w:val="22"/>
        </w:rPr>
      </w:pPr>
      <w:r w:rsidRPr="003A26A8">
        <w:rPr>
          <w:bCs/>
          <w:sz w:val="22"/>
          <w:szCs w:val="22"/>
          <w:lang w:eastAsia="x-none"/>
        </w:rPr>
        <w:t>Vitaminas B</w:t>
      </w:r>
      <w:r w:rsidRPr="003A26A8">
        <w:rPr>
          <w:bCs/>
          <w:sz w:val="22"/>
          <w:szCs w:val="22"/>
          <w:vertAlign w:val="subscript"/>
          <w:lang w:eastAsia="x-none"/>
        </w:rPr>
        <w:t>1</w:t>
      </w:r>
      <w:r w:rsidRPr="003A26A8">
        <w:rPr>
          <w:bCs/>
          <w:sz w:val="22"/>
          <w:szCs w:val="22"/>
          <w:lang w:eastAsia="x-none"/>
        </w:rPr>
        <w:t xml:space="preserve">: </w:t>
      </w:r>
      <w:r w:rsidRPr="003A26A8">
        <w:rPr>
          <w:sz w:val="22"/>
          <w:szCs w:val="22"/>
        </w:rPr>
        <w:t>vartojant per burną perdozavimo simptomų nesitikima.</w:t>
      </w:r>
    </w:p>
    <w:p w14:paraId="4088F1C9" w14:textId="77777777" w:rsidR="000908CC" w:rsidRPr="003A26A8" w:rsidRDefault="000908CC" w:rsidP="000908CC">
      <w:pPr>
        <w:tabs>
          <w:tab w:val="left" w:pos="567"/>
        </w:tabs>
        <w:spacing w:line="260" w:lineRule="exact"/>
        <w:rPr>
          <w:i/>
          <w:sz w:val="22"/>
          <w:szCs w:val="22"/>
        </w:rPr>
      </w:pPr>
    </w:p>
    <w:p w14:paraId="4B881205" w14:textId="43D99662" w:rsidR="000908CC" w:rsidRDefault="000908CC" w:rsidP="000908CC">
      <w:pPr>
        <w:rPr>
          <w:sz w:val="22"/>
          <w:szCs w:val="22"/>
        </w:rPr>
      </w:pPr>
      <w:r w:rsidRPr="003A26A8">
        <w:rPr>
          <w:sz w:val="22"/>
          <w:szCs w:val="22"/>
        </w:rPr>
        <w:t>Vitaminas B</w:t>
      </w:r>
      <w:r w:rsidRPr="003A26A8">
        <w:rPr>
          <w:sz w:val="22"/>
          <w:szCs w:val="22"/>
          <w:vertAlign w:val="subscript"/>
        </w:rPr>
        <w:t>6</w:t>
      </w:r>
      <w:r w:rsidRPr="003A26A8">
        <w:rPr>
          <w:sz w:val="22"/>
          <w:szCs w:val="22"/>
        </w:rPr>
        <w:t>: didelės vitamino B</w:t>
      </w:r>
      <w:r w:rsidRPr="003A26A8">
        <w:rPr>
          <w:sz w:val="22"/>
          <w:szCs w:val="22"/>
          <w:vertAlign w:val="subscript"/>
        </w:rPr>
        <w:t>6</w:t>
      </w:r>
      <w:r w:rsidRPr="003A26A8">
        <w:rPr>
          <w:sz w:val="22"/>
          <w:szCs w:val="22"/>
        </w:rPr>
        <w:t xml:space="preserve"> dozės (200 mg per parą </w:t>
      </w:r>
      <w:r w:rsidR="008C14C2">
        <w:rPr>
          <w:sz w:val="22"/>
          <w:szCs w:val="22"/>
        </w:rPr>
        <w:t>ilgą laiką</w:t>
      </w:r>
      <w:r w:rsidRPr="003A26A8">
        <w:rPr>
          <w:sz w:val="22"/>
          <w:szCs w:val="22"/>
        </w:rPr>
        <w:t xml:space="preserve"> arba keli gramai per parą trumpiau) gali sukelti toksinį poveikį nervų sistemai (sensorinę neuropatiją), kuriai būdingi eisenos ir periferinių pojūčių pokyčiai (</w:t>
      </w:r>
      <w:r w:rsidR="000C6390">
        <w:rPr>
          <w:sz w:val="22"/>
          <w:szCs w:val="22"/>
        </w:rPr>
        <w:t>dilgčiojimas</w:t>
      </w:r>
      <w:r w:rsidRPr="003A26A8">
        <w:rPr>
          <w:sz w:val="22"/>
          <w:szCs w:val="22"/>
        </w:rPr>
        <w:t xml:space="preserve">, </w:t>
      </w:r>
      <w:r w:rsidR="00E45102">
        <w:rPr>
          <w:sz w:val="22"/>
          <w:szCs w:val="22"/>
        </w:rPr>
        <w:t>tirpimas</w:t>
      </w:r>
      <w:r w:rsidRPr="003A26A8">
        <w:rPr>
          <w:sz w:val="22"/>
          <w:szCs w:val="22"/>
        </w:rPr>
        <w:t xml:space="preserve">). </w:t>
      </w:r>
      <w:r w:rsidR="00C14C4F">
        <w:rPr>
          <w:sz w:val="22"/>
          <w:szCs w:val="22"/>
        </w:rPr>
        <w:t>Ilgą laiką kasdien vartojant</w:t>
      </w:r>
      <w:r w:rsidRPr="003A26A8">
        <w:rPr>
          <w:sz w:val="22"/>
          <w:szCs w:val="22"/>
        </w:rPr>
        <w:t xml:space="preserve"> 100 mg arba daugiau gali </w:t>
      </w:r>
      <w:r w:rsidR="00C14C4F">
        <w:rPr>
          <w:sz w:val="22"/>
          <w:szCs w:val="22"/>
        </w:rPr>
        <w:t>atsirasti</w:t>
      </w:r>
      <w:r w:rsidR="00C14C4F" w:rsidRPr="003A26A8">
        <w:rPr>
          <w:sz w:val="22"/>
          <w:szCs w:val="22"/>
        </w:rPr>
        <w:t xml:space="preserve"> </w:t>
      </w:r>
      <w:r w:rsidRPr="003A26A8">
        <w:rPr>
          <w:sz w:val="22"/>
          <w:szCs w:val="22"/>
        </w:rPr>
        <w:t>nežymi</w:t>
      </w:r>
      <w:r w:rsidR="006817B9">
        <w:rPr>
          <w:sz w:val="22"/>
          <w:szCs w:val="22"/>
        </w:rPr>
        <w:t>ų</w:t>
      </w:r>
      <w:r w:rsidRPr="003A26A8">
        <w:rPr>
          <w:sz w:val="22"/>
          <w:szCs w:val="22"/>
        </w:rPr>
        <w:t xml:space="preserve"> su nervų sistema susijusi</w:t>
      </w:r>
      <w:r w:rsidR="006817B9">
        <w:rPr>
          <w:sz w:val="22"/>
          <w:szCs w:val="22"/>
        </w:rPr>
        <w:t>ų</w:t>
      </w:r>
      <w:r w:rsidRPr="003A26A8">
        <w:rPr>
          <w:sz w:val="22"/>
          <w:szCs w:val="22"/>
        </w:rPr>
        <w:t xml:space="preserve"> </w:t>
      </w:r>
      <w:r w:rsidR="006817B9">
        <w:rPr>
          <w:sz w:val="22"/>
          <w:szCs w:val="22"/>
        </w:rPr>
        <w:t>sutrikimų</w:t>
      </w:r>
      <w:r w:rsidRPr="003A26A8">
        <w:rPr>
          <w:sz w:val="22"/>
          <w:szCs w:val="22"/>
        </w:rPr>
        <w:t>.</w:t>
      </w:r>
      <w:r w:rsidR="005C6B6C">
        <w:rPr>
          <w:sz w:val="22"/>
          <w:szCs w:val="22"/>
        </w:rPr>
        <w:t xml:space="preserve"> </w:t>
      </w:r>
      <w:r w:rsidR="006817B9">
        <w:rPr>
          <w:sz w:val="22"/>
          <w:szCs w:val="22"/>
        </w:rPr>
        <w:t xml:space="preserve">Negalima </w:t>
      </w:r>
      <w:r w:rsidR="002D4401">
        <w:rPr>
          <w:sz w:val="22"/>
          <w:szCs w:val="22"/>
        </w:rPr>
        <w:t>tiksliai apibrėžti,</w:t>
      </w:r>
      <w:r w:rsidR="005C6B6C">
        <w:rPr>
          <w:sz w:val="22"/>
          <w:szCs w:val="22"/>
        </w:rPr>
        <w:t xml:space="preserve"> koks šio vitamino kiekis gali sukelti pažeidimą, nes žmonės </w:t>
      </w:r>
      <w:r w:rsidR="002D4401">
        <w:rPr>
          <w:sz w:val="22"/>
          <w:szCs w:val="22"/>
        </w:rPr>
        <w:t xml:space="preserve">į jį </w:t>
      </w:r>
      <w:r w:rsidR="005C6B6C">
        <w:rPr>
          <w:sz w:val="22"/>
          <w:szCs w:val="22"/>
        </w:rPr>
        <w:t xml:space="preserve">reaguoja skirtingai. </w:t>
      </w:r>
      <w:r w:rsidR="002D4401">
        <w:rPr>
          <w:sz w:val="22"/>
          <w:szCs w:val="22"/>
        </w:rPr>
        <w:t>Be to, nėra</w:t>
      </w:r>
      <w:r w:rsidR="002D4401" w:rsidRPr="002D4401">
        <w:rPr>
          <w:sz w:val="22"/>
          <w:szCs w:val="22"/>
        </w:rPr>
        <w:t xml:space="preserve"> </w:t>
      </w:r>
      <w:r w:rsidR="002D4401">
        <w:rPr>
          <w:sz w:val="22"/>
          <w:szCs w:val="22"/>
        </w:rPr>
        <w:t xml:space="preserve">specialaus gydymo, kuris jo </w:t>
      </w:r>
      <w:r w:rsidR="005C6B6C">
        <w:rPr>
          <w:sz w:val="22"/>
          <w:szCs w:val="22"/>
        </w:rPr>
        <w:t>po</w:t>
      </w:r>
      <w:r w:rsidR="002D4401">
        <w:rPr>
          <w:sz w:val="22"/>
          <w:szCs w:val="22"/>
        </w:rPr>
        <w:t>veikį</w:t>
      </w:r>
      <w:r w:rsidR="005C6B6C">
        <w:rPr>
          <w:sz w:val="22"/>
          <w:szCs w:val="22"/>
        </w:rPr>
        <w:t xml:space="preserve"> panaikint</w:t>
      </w:r>
      <w:r w:rsidR="002D4401">
        <w:rPr>
          <w:sz w:val="22"/>
          <w:szCs w:val="22"/>
        </w:rPr>
        <w:t>ų.</w:t>
      </w:r>
      <w:r w:rsidR="005C6B6C">
        <w:rPr>
          <w:sz w:val="22"/>
          <w:szCs w:val="22"/>
        </w:rPr>
        <w:t xml:space="preserve"> </w:t>
      </w:r>
    </w:p>
    <w:p w14:paraId="081F62CB" w14:textId="77777777" w:rsidR="002D4401" w:rsidRPr="003A26A8" w:rsidRDefault="002D4401" w:rsidP="000908CC">
      <w:pPr>
        <w:rPr>
          <w:sz w:val="22"/>
          <w:szCs w:val="22"/>
        </w:rPr>
      </w:pPr>
    </w:p>
    <w:p w14:paraId="278A7792" w14:textId="0D6AF9A8" w:rsidR="000908CC" w:rsidRPr="003A26A8" w:rsidRDefault="000908CC" w:rsidP="000908CC">
      <w:pPr>
        <w:rPr>
          <w:sz w:val="22"/>
          <w:szCs w:val="22"/>
        </w:rPr>
      </w:pPr>
      <w:r w:rsidRPr="003A26A8">
        <w:rPr>
          <w:sz w:val="22"/>
          <w:szCs w:val="22"/>
        </w:rPr>
        <w:t>Vitaminas B</w:t>
      </w:r>
      <w:r w:rsidRPr="003A26A8">
        <w:rPr>
          <w:sz w:val="22"/>
          <w:szCs w:val="22"/>
          <w:vertAlign w:val="subscript"/>
        </w:rPr>
        <w:t>12</w:t>
      </w:r>
      <w:r w:rsidRPr="003A26A8">
        <w:rPr>
          <w:sz w:val="22"/>
          <w:szCs w:val="22"/>
        </w:rPr>
        <w:t xml:space="preserve">: vartojant per burną perdozavimo </w:t>
      </w:r>
      <w:r w:rsidR="00B5165C">
        <w:rPr>
          <w:sz w:val="22"/>
          <w:szCs w:val="22"/>
        </w:rPr>
        <w:t>simptomų</w:t>
      </w:r>
      <w:r w:rsidR="00B5165C" w:rsidRPr="003A26A8">
        <w:rPr>
          <w:sz w:val="22"/>
          <w:szCs w:val="22"/>
        </w:rPr>
        <w:t xml:space="preserve"> </w:t>
      </w:r>
      <w:r w:rsidRPr="003A26A8">
        <w:rPr>
          <w:sz w:val="22"/>
          <w:szCs w:val="22"/>
        </w:rPr>
        <w:t xml:space="preserve">nesitikima. Pacientams, kuriems nustatyti su cukriniu diabetu susiję inkstų </w:t>
      </w:r>
      <w:r w:rsidR="00A26820">
        <w:rPr>
          <w:sz w:val="22"/>
          <w:szCs w:val="22"/>
        </w:rPr>
        <w:t xml:space="preserve">funkcijos </w:t>
      </w:r>
      <w:r w:rsidRPr="003A26A8">
        <w:rPr>
          <w:sz w:val="22"/>
          <w:szCs w:val="22"/>
        </w:rPr>
        <w:t>sutrikimai, vartojant kartu su folio rūgštimi ir vitaminu B</w:t>
      </w:r>
      <w:r w:rsidRPr="00AE49F1">
        <w:rPr>
          <w:sz w:val="22"/>
          <w:szCs w:val="22"/>
          <w:vertAlign w:val="subscript"/>
        </w:rPr>
        <w:t>6</w:t>
      </w:r>
      <w:r w:rsidRPr="003A26A8">
        <w:rPr>
          <w:sz w:val="22"/>
          <w:szCs w:val="22"/>
        </w:rPr>
        <w:t>, gali greičiau pasireikšti inkstų pažeidimas ir širdies bei kraujagyslių sutrikimai.</w:t>
      </w:r>
    </w:p>
    <w:p w14:paraId="67E599B4" w14:textId="6E467650" w:rsidR="000908CC" w:rsidRPr="003A26A8" w:rsidRDefault="000908CC">
      <w:pPr>
        <w:numPr>
          <w:ilvl w:val="12"/>
          <w:numId w:val="0"/>
        </w:numPr>
        <w:ind w:right="-2"/>
        <w:rPr>
          <w:sz w:val="22"/>
          <w:szCs w:val="22"/>
        </w:rPr>
      </w:pPr>
    </w:p>
    <w:p w14:paraId="1AE8DB9E" w14:textId="2A199EAF" w:rsidR="00BC7A04" w:rsidRPr="003A26A8" w:rsidRDefault="004726C7">
      <w:pPr>
        <w:keepNext/>
        <w:tabs>
          <w:tab w:val="left" w:pos="567"/>
        </w:tabs>
        <w:spacing w:line="260" w:lineRule="exact"/>
        <w:jc w:val="both"/>
        <w:outlineLvl w:val="3"/>
        <w:rPr>
          <w:b/>
          <w:bCs/>
          <w:sz w:val="22"/>
          <w:szCs w:val="22"/>
          <w:lang w:eastAsia="x-none"/>
        </w:rPr>
      </w:pPr>
      <w:r w:rsidRPr="003A26A8">
        <w:rPr>
          <w:b/>
          <w:bCs/>
          <w:sz w:val="22"/>
          <w:szCs w:val="22"/>
          <w:lang w:eastAsia="x-none"/>
        </w:rPr>
        <w:t xml:space="preserve">Pamiršus pavartoti </w:t>
      </w:r>
      <w:proofErr w:type="spellStart"/>
      <w:r w:rsidR="004A4401" w:rsidRPr="003A26A8">
        <w:rPr>
          <w:b/>
          <w:sz w:val="22"/>
          <w:szCs w:val="22"/>
        </w:rPr>
        <w:t>Fenglavit</w:t>
      </w:r>
      <w:proofErr w:type="spellEnd"/>
      <w:r w:rsidR="004A4401" w:rsidRPr="003A26A8">
        <w:rPr>
          <w:b/>
          <w:bCs/>
          <w:sz w:val="22"/>
          <w:szCs w:val="22"/>
          <w:lang w:eastAsia="x-none"/>
        </w:rPr>
        <w:t xml:space="preserve"> </w:t>
      </w:r>
    </w:p>
    <w:p w14:paraId="723DFC3C" w14:textId="654DF138" w:rsidR="00BC7A04" w:rsidRPr="003A26A8" w:rsidRDefault="004726C7">
      <w:pPr>
        <w:numPr>
          <w:ilvl w:val="12"/>
          <w:numId w:val="0"/>
        </w:numPr>
        <w:ind w:right="-2"/>
        <w:rPr>
          <w:sz w:val="22"/>
          <w:szCs w:val="22"/>
        </w:rPr>
      </w:pPr>
      <w:r w:rsidRPr="003A26A8">
        <w:rPr>
          <w:sz w:val="22"/>
          <w:szCs w:val="22"/>
        </w:rPr>
        <w:t>Negalima vartoti dvigubos dozės norint kompensuoti praleist</w:t>
      </w:r>
      <w:r w:rsidR="000908CC" w:rsidRPr="003A26A8">
        <w:rPr>
          <w:sz w:val="22"/>
          <w:szCs w:val="22"/>
        </w:rPr>
        <w:t xml:space="preserve">ą </w:t>
      </w:r>
      <w:r w:rsidRPr="003A26A8">
        <w:rPr>
          <w:sz w:val="22"/>
          <w:szCs w:val="22"/>
        </w:rPr>
        <w:t>tabletę</w:t>
      </w:r>
      <w:r w:rsidR="000908CC" w:rsidRPr="003A26A8">
        <w:rPr>
          <w:sz w:val="22"/>
          <w:szCs w:val="22"/>
        </w:rPr>
        <w:t>; išgerkite tabletę atėjus kitam va</w:t>
      </w:r>
      <w:r w:rsidR="0065361D">
        <w:rPr>
          <w:sz w:val="22"/>
          <w:szCs w:val="22"/>
        </w:rPr>
        <w:t>r</w:t>
      </w:r>
      <w:r w:rsidR="000908CC" w:rsidRPr="003A26A8">
        <w:rPr>
          <w:sz w:val="22"/>
          <w:szCs w:val="22"/>
        </w:rPr>
        <w:t>tojimo laikui.</w:t>
      </w:r>
    </w:p>
    <w:p w14:paraId="4F0280B5" w14:textId="77777777" w:rsidR="00BC7A04" w:rsidRPr="003A26A8" w:rsidRDefault="00BC7A04">
      <w:pPr>
        <w:numPr>
          <w:ilvl w:val="12"/>
          <w:numId w:val="0"/>
        </w:numPr>
        <w:ind w:right="-2"/>
        <w:rPr>
          <w:sz w:val="22"/>
          <w:szCs w:val="22"/>
        </w:rPr>
      </w:pPr>
    </w:p>
    <w:p w14:paraId="4A9C7C4D" w14:textId="7B1CCAD0" w:rsidR="00BC7A04" w:rsidRPr="003A26A8" w:rsidRDefault="004726C7">
      <w:pPr>
        <w:numPr>
          <w:ilvl w:val="12"/>
          <w:numId w:val="0"/>
        </w:numPr>
        <w:ind w:right="-29"/>
        <w:rPr>
          <w:sz w:val="22"/>
          <w:szCs w:val="22"/>
        </w:rPr>
      </w:pPr>
      <w:r w:rsidRPr="003A26A8">
        <w:rPr>
          <w:sz w:val="22"/>
          <w:szCs w:val="22"/>
        </w:rPr>
        <w:t xml:space="preserve">Jeigu kiltų daugiau klausimų dėl šio </w:t>
      </w:r>
      <w:r w:rsidR="000908CC" w:rsidRPr="003A26A8">
        <w:rPr>
          <w:sz w:val="22"/>
          <w:szCs w:val="22"/>
        </w:rPr>
        <w:t xml:space="preserve">vaisto vartojimo, kreipkitės į gydytoją arba </w:t>
      </w:r>
      <w:r w:rsidRPr="003A26A8">
        <w:rPr>
          <w:sz w:val="22"/>
          <w:szCs w:val="22"/>
        </w:rPr>
        <w:t>vaistininką</w:t>
      </w:r>
      <w:r w:rsidR="000908CC" w:rsidRPr="003A26A8">
        <w:rPr>
          <w:sz w:val="22"/>
          <w:szCs w:val="22"/>
        </w:rPr>
        <w:t>.</w:t>
      </w:r>
    </w:p>
    <w:p w14:paraId="70597E58" w14:textId="77777777" w:rsidR="00BC7A04" w:rsidRPr="003A26A8" w:rsidRDefault="00BC7A04">
      <w:pPr>
        <w:numPr>
          <w:ilvl w:val="12"/>
          <w:numId w:val="0"/>
        </w:numPr>
        <w:rPr>
          <w:sz w:val="22"/>
          <w:szCs w:val="22"/>
        </w:rPr>
      </w:pPr>
    </w:p>
    <w:p w14:paraId="3450F725" w14:textId="77777777" w:rsidR="00BC7A04" w:rsidRPr="003A26A8" w:rsidRDefault="00BC7A04">
      <w:pPr>
        <w:numPr>
          <w:ilvl w:val="12"/>
          <w:numId w:val="0"/>
        </w:numPr>
        <w:rPr>
          <w:sz w:val="22"/>
          <w:szCs w:val="22"/>
        </w:rPr>
      </w:pPr>
    </w:p>
    <w:p w14:paraId="212625FA" w14:textId="77777777" w:rsidR="00BC7A04" w:rsidRPr="003A26A8" w:rsidRDefault="004726C7">
      <w:pPr>
        <w:keepNext/>
        <w:keepLines/>
        <w:tabs>
          <w:tab w:val="left" w:pos="567"/>
        </w:tabs>
        <w:outlineLvl w:val="2"/>
        <w:rPr>
          <w:b/>
          <w:bCs/>
          <w:sz w:val="22"/>
          <w:szCs w:val="22"/>
          <w:lang w:eastAsia="x-none"/>
        </w:rPr>
      </w:pPr>
      <w:r w:rsidRPr="003A26A8">
        <w:rPr>
          <w:b/>
          <w:bCs/>
          <w:sz w:val="22"/>
          <w:szCs w:val="22"/>
          <w:lang w:eastAsia="x-none"/>
        </w:rPr>
        <w:t>4.</w:t>
      </w:r>
      <w:r w:rsidRPr="003A26A8">
        <w:rPr>
          <w:b/>
          <w:bCs/>
          <w:sz w:val="22"/>
          <w:szCs w:val="22"/>
          <w:lang w:eastAsia="x-none"/>
        </w:rPr>
        <w:tab/>
        <w:t>Galimas šalutinis poveikis</w:t>
      </w:r>
    </w:p>
    <w:p w14:paraId="4F8BB200" w14:textId="77777777" w:rsidR="00BC7A04" w:rsidRPr="003A26A8" w:rsidRDefault="00BC7A04">
      <w:pPr>
        <w:numPr>
          <w:ilvl w:val="12"/>
          <w:numId w:val="0"/>
        </w:numPr>
        <w:rPr>
          <w:sz w:val="22"/>
          <w:szCs w:val="22"/>
        </w:rPr>
      </w:pPr>
    </w:p>
    <w:p w14:paraId="3D387D19" w14:textId="1A9D8899" w:rsidR="00BC7A04" w:rsidRDefault="004726C7">
      <w:pPr>
        <w:ind w:right="-29"/>
        <w:rPr>
          <w:sz w:val="22"/>
          <w:szCs w:val="22"/>
        </w:rPr>
      </w:pPr>
      <w:r w:rsidRPr="003A26A8">
        <w:rPr>
          <w:sz w:val="22"/>
          <w:szCs w:val="22"/>
        </w:rPr>
        <w:t>Šis vaistas, kaip ir visi kiti, gali sukelti šalutinį poveikį, nors jis pasireiškia ne visiems žmonėms.</w:t>
      </w:r>
    </w:p>
    <w:p w14:paraId="2151BB42" w14:textId="77777777" w:rsidR="000F3B45" w:rsidRPr="003A26A8" w:rsidRDefault="000F3B45">
      <w:pPr>
        <w:ind w:right="-29"/>
        <w:rPr>
          <w:sz w:val="22"/>
          <w:szCs w:val="22"/>
        </w:rPr>
      </w:pPr>
    </w:p>
    <w:p w14:paraId="288E12F3" w14:textId="5BF86384" w:rsidR="000908CC" w:rsidRPr="003A26A8" w:rsidRDefault="000908CC">
      <w:pPr>
        <w:ind w:right="-29"/>
        <w:rPr>
          <w:sz w:val="22"/>
          <w:szCs w:val="22"/>
        </w:rPr>
      </w:pPr>
      <w:r w:rsidRPr="003A26A8">
        <w:rPr>
          <w:sz w:val="22"/>
          <w:szCs w:val="22"/>
        </w:rPr>
        <w:t xml:space="preserve">Gauta pranešimų apie </w:t>
      </w:r>
      <w:r w:rsidR="000F3B45">
        <w:rPr>
          <w:sz w:val="22"/>
          <w:szCs w:val="22"/>
        </w:rPr>
        <w:t>toliau nurodytus</w:t>
      </w:r>
      <w:r w:rsidR="000F3B45" w:rsidRPr="003A26A8">
        <w:rPr>
          <w:sz w:val="22"/>
          <w:szCs w:val="22"/>
        </w:rPr>
        <w:t xml:space="preserve"> </w:t>
      </w:r>
      <w:r w:rsidRPr="003A26A8">
        <w:rPr>
          <w:sz w:val="22"/>
          <w:szCs w:val="22"/>
        </w:rPr>
        <w:t>šalutinius reiškinius.</w:t>
      </w:r>
    </w:p>
    <w:p w14:paraId="78965D4D" w14:textId="77777777" w:rsidR="000908CC" w:rsidRPr="003A26A8" w:rsidRDefault="000908CC" w:rsidP="000908CC">
      <w:pPr>
        <w:tabs>
          <w:tab w:val="left" w:pos="567"/>
        </w:tabs>
        <w:ind w:right="-29"/>
        <w:rPr>
          <w:b/>
          <w:bCs/>
          <w:sz w:val="22"/>
          <w:szCs w:val="22"/>
        </w:rPr>
      </w:pPr>
    </w:p>
    <w:p w14:paraId="16506BC5" w14:textId="014FFF62" w:rsidR="000908CC" w:rsidRPr="003A26A8" w:rsidRDefault="000908CC" w:rsidP="000908CC">
      <w:pPr>
        <w:tabs>
          <w:tab w:val="left" w:pos="567"/>
        </w:tabs>
        <w:ind w:right="-29"/>
        <w:rPr>
          <w:sz w:val="22"/>
          <w:szCs w:val="22"/>
        </w:rPr>
      </w:pPr>
      <w:r w:rsidRPr="003A26A8">
        <w:rPr>
          <w:b/>
          <w:bCs/>
          <w:sz w:val="22"/>
          <w:szCs w:val="22"/>
        </w:rPr>
        <w:t>Labai reti šalutinio poveikio reiškiniai (gali pasireikšti rečiau kaip 1 iš 10 000 asmenų</w:t>
      </w:r>
      <w:r w:rsidR="0065361D">
        <w:rPr>
          <w:b/>
          <w:bCs/>
          <w:sz w:val="22"/>
          <w:szCs w:val="22"/>
        </w:rPr>
        <w:t>)</w:t>
      </w:r>
      <w:r w:rsidR="00281573">
        <w:rPr>
          <w:b/>
          <w:bCs/>
          <w:sz w:val="22"/>
          <w:szCs w:val="22"/>
        </w:rPr>
        <w:t>:</w:t>
      </w:r>
    </w:p>
    <w:p w14:paraId="4CB9EB8E" w14:textId="641D75DC" w:rsidR="000908CC" w:rsidRPr="003A26A8" w:rsidRDefault="00281573" w:rsidP="000908CC">
      <w:pPr>
        <w:pStyle w:val="Sraopastraipa"/>
        <w:numPr>
          <w:ilvl w:val="0"/>
          <w:numId w:val="6"/>
        </w:numPr>
        <w:tabs>
          <w:tab w:val="left" w:pos="560"/>
        </w:tabs>
        <w:ind w:left="567" w:right="-29" w:hanging="567"/>
        <w:rPr>
          <w:bCs/>
          <w:sz w:val="22"/>
          <w:szCs w:val="22"/>
        </w:rPr>
      </w:pPr>
      <w:r>
        <w:rPr>
          <w:bCs/>
          <w:sz w:val="22"/>
          <w:szCs w:val="22"/>
        </w:rPr>
        <w:t>a</w:t>
      </w:r>
      <w:r w:rsidR="000908CC" w:rsidRPr="003A26A8">
        <w:rPr>
          <w:bCs/>
          <w:sz w:val="22"/>
          <w:szCs w:val="22"/>
        </w:rPr>
        <w:t>lerginės reakcijos: odos reakcijos (pvz.</w:t>
      </w:r>
      <w:r w:rsidR="0065361D">
        <w:rPr>
          <w:bCs/>
          <w:sz w:val="22"/>
          <w:szCs w:val="22"/>
        </w:rPr>
        <w:t>:</w:t>
      </w:r>
      <w:r w:rsidR="000908CC" w:rsidRPr="003A26A8">
        <w:rPr>
          <w:bCs/>
          <w:sz w:val="22"/>
          <w:szCs w:val="22"/>
        </w:rPr>
        <w:t xml:space="preserve"> niežėjimas, bėrimas, dilgėlinė), </w:t>
      </w:r>
      <w:r w:rsidR="00C5476C" w:rsidRPr="003A26A8">
        <w:rPr>
          <w:bCs/>
          <w:sz w:val="22"/>
          <w:szCs w:val="22"/>
        </w:rPr>
        <w:t xml:space="preserve">karščiavimas, staigus veido ir (arba) kaklo paraudimas, svaigulys, </w:t>
      </w:r>
      <w:r w:rsidR="001B4D91">
        <w:rPr>
          <w:bCs/>
          <w:sz w:val="22"/>
          <w:szCs w:val="22"/>
        </w:rPr>
        <w:t xml:space="preserve">bendras diskomforto jausmas, </w:t>
      </w:r>
      <w:r w:rsidR="00C5476C" w:rsidRPr="003A26A8">
        <w:rPr>
          <w:bCs/>
          <w:sz w:val="22"/>
          <w:szCs w:val="22"/>
        </w:rPr>
        <w:t>bloga savijauta ar sveikatos sutrikimas, dus</w:t>
      </w:r>
      <w:r w:rsidR="000908CC" w:rsidRPr="003A26A8">
        <w:rPr>
          <w:bCs/>
          <w:sz w:val="22"/>
          <w:szCs w:val="22"/>
        </w:rPr>
        <w:t>ulys, dažnas širdies plakimas</w:t>
      </w:r>
      <w:r w:rsidR="00C5476C" w:rsidRPr="003A26A8">
        <w:rPr>
          <w:bCs/>
          <w:sz w:val="22"/>
          <w:szCs w:val="22"/>
        </w:rPr>
        <w:t>, nekontroliuojamas drebėjimas arba drebantys judesiai</w:t>
      </w:r>
      <w:r>
        <w:rPr>
          <w:bCs/>
          <w:sz w:val="22"/>
          <w:szCs w:val="22"/>
        </w:rPr>
        <w:t>;</w:t>
      </w:r>
    </w:p>
    <w:p w14:paraId="17E1B2F3" w14:textId="593F5ED3" w:rsidR="000908CC" w:rsidRPr="003A26A8" w:rsidRDefault="00281573" w:rsidP="000908CC">
      <w:pPr>
        <w:pStyle w:val="Sraopastraipa"/>
        <w:numPr>
          <w:ilvl w:val="0"/>
          <w:numId w:val="6"/>
        </w:numPr>
        <w:tabs>
          <w:tab w:val="left" w:pos="560"/>
        </w:tabs>
        <w:ind w:left="567" w:right="-29" w:hanging="567"/>
        <w:rPr>
          <w:bCs/>
          <w:sz w:val="22"/>
          <w:szCs w:val="22"/>
        </w:rPr>
      </w:pPr>
      <w:r>
        <w:rPr>
          <w:bCs/>
          <w:sz w:val="22"/>
          <w:szCs w:val="22"/>
        </w:rPr>
        <w:t>p</w:t>
      </w:r>
      <w:r w:rsidR="000908CC" w:rsidRPr="003A26A8">
        <w:rPr>
          <w:bCs/>
          <w:sz w:val="22"/>
          <w:szCs w:val="22"/>
        </w:rPr>
        <w:t xml:space="preserve">ykinimas, pilvo pūtimas, viduriavimas, </w:t>
      </w:r>
      <w:r w:rsidR="00C5476C" w:rsidRPr="003A26A8">
        <w:rPr>
          <w:bCs/>
          <w:sz w:val="22"/>
          <w:szCs w:val="22"/>
        </w:rPr>
        <w:t xml:space="preserve">vidurių užkietėjimas, </w:t>
      </w:r>
      <w:r w:rsidR="000908CC" w:rsidRPr="003A26A8">
        <w:rPr>
          <w:bCs/>
          <w:sz w:val="22"/>
          <w:szCs w:val="22"/>
        </w:rPr>
        <w:t>pilvo skausmas.</w:t>
      </w:r>
    </w:p>
    <w:p w14:paraId="68209EBC" w14:textId="77777777" w:rsidR="00C5476C" w:rsidRPr="003A26A8" w:rsidRDefault="00C5476C" w:rsidP="00C5476C">
      <w:pPr>
        <w:rPr>
          <w:rFonts w:eastAsia="Calibri"/>
          <w:b/>
          <w:sz w:val="22"/>
          <w:szCs w:val="22"/>
        </w:rPr>
      </w:pPr>
    </w:p>
    <w:p w14:paraId="0F2D3881" w14:textId="7A54A957" w:rsidR="00C5476C" w:rsidRPr="003A26A8" w:rsidRDefault="00C5476C" w:rsidP="00C5476C">
      <w:pPr>
        <w:rPr>
          <w:noProof/>
          <w:sz w:val="22"/>
          <w:szCs w:val="22"/>
        </w:rPr>
      </w:pPr>
      <w:r w:rsidRPr="003A26A8">
        <w:rPr>
          <w:rFonts w:eastAsia="Calibri"/>
          <w:b/>
          <w:sz w:val="22"/>
          <w:szCs w:val="22"/>
        </w:rPr>
        <w:t>Dažnis nežinomas (negali būti apskaičiuotas pagal turimus duomenis)</w:t>
      </w:r>
      <w:r w:rsidR="00281573">
        <w:rPr>
          <w:rFonts w:eastAsia="Calibri"/>
          <w:b/>
          <w:sz w:val="22"/>
          <w:szCs w:val="22"/>
        </w:rPr>
        <w:t>:</w:t>
      </w:r>
    </w:p>
    <w:p w14:paraId="0AB7FB70" w14:textId="71D6678A" w:rsidR="00C5476C" w:rsidRPr="003A26A8" w:rsidRDefault="00281573" w:rsidP="00C5476C">
      <w:pPr>
        <w:pStyle w:val="Sraopastraipa"/>
        <w:numPr>
          <w:ilvl w:val="0"/>
          <w:numId w:val="7"/>
        </w:numPr>
        <w:ind w:left="567" w:hanging="567"/>
        <w:rPr>
          <w:noProof/>
          <w:sz w:val="22"/>
          <w:szCs w:val="22"/>
        </w:rPr>
      </w:pPr>
      <w:r>
        <w:rPr>
          <w:sz w:val="22"/>
          <w:szCs w:val="22"/>
        </w:rPr>
        <w:t>p</w:t>
      </w:r>
      <w:r w:rsidR="00C5476C" w:rsidRPr="003A26A8">
        <w:rPr>
          <w:sz w:val="22"/>
          <w:szCs w:val="22"/>
        </w:rPr>
        <w:t xml:space="preserve">eriferinių nervų (esančių už galvos ir nugaros smegenų ribos) uždegimas (patinimas ir paraudimas) arba </w:t>
      </w:r>
      <w:r w:rsidR="00AB5741">
        <w:rPr>
          <w:sz w:val="22"/>
          <w:szCs w:val="22"/>
        </w:rPr>
        <w:t>degeneracija</w:t>
      </w:r>
      <w:r w:rsidR="00C5476C" w:rsidRPr="003A26A8">
        <w:rPr>
          <w:sz w:val="22"/>
          <w:szCs w:val="22"/>
        </w:rPr>
        <w:t xml:space="preserve">, sukelianti </w:t>
      </w:r>
      <w:r w:rsidR="00A17CCF">
        <w:rPr>
          <w:sz w:val="22"/>
          <w:szCs w:val="22"/>
        </w:rPr>
        <w:t>tirpimą</w:t>
      </w:r>
      <w:r w:rsidR="00C5476C" w:rsidRPr="003A26A8">
        <w:rPr>
          <w:sz w:val="22"/>
          <w:szCs w:val="22"/>
        </w:rPr>
        <w:t xml:space="preserve">, </w:t>
      </w:r>
      <w:r w:rsidR="00A17CCF">
        <w:rPr>
          <w:sz w:val="22"/>
          <w:szCs w:val="22"/>
        </w:rPr>
        <w:t>perštinčią odą</w:t>
      </w:r>
      <w:r w:rsidR="00C5476C" w:rsidRPr="003A26A8">
        <w:rPr>
          <w:sz w:val="22"/>
          <w:szCs w:val="22"/>
        </w:rPr>
        <w:t xml:space="preserve">, deginimo pojūtį, dažniausiai po ilgo </w:t>
      </w:r>
      <w:r w:rsidR="00A92D22">
        <w:rPr>
          <w:sz w:val="22"/>
          <w:szCs w:val="22"/>
        </w:rPr>
        <w:t xml:space="preserve">(ilgiau nei 6 mėnesius) </w:t>
      </w:r>
      <w:r w:rsidR="00C5476C" w:rsidRPr="003A26A8">
        <w:rPr>
          <w:sz w:val="22"/>
          <w:szCs w:val="22"/>
        </w:rPr>
        <w:t>ir didelių vitamino B</w:t>
      </w:r>
      <w:r w:rsidR="00C5476C" w:rsidRPr="003A26A8">
        <w:rPr>
          <w:sz w:val="22"/>
          <w:szCs w:val="22"/>
          <w:vertAlign w:val="subscript"/>
        </w:rPr>
        <w:t>6</w:t>
      </w:r>
      <w:r w:rsidR="00C5476C" w:rsidRPr="003A26A8">
        <w:rPr>
          <w:sz w:val="22"/>
          <w:szCs w:val="22"/>
        </w:rPr>
        <w:t xml:space="preserve"> dozių vartojimo („periferinė neuropatija“, „</w:t>
      </w:r>
      <w:proofErr w:type="spellStart"/>
      <w:r w:rsidR="00C5476C" w:rsidRPr="003A26A8">
        <w:rPr>
          <w:sz w:val="22"/>
          <w:szCs w:val="22"/>
        </w:rPr>
        <w:t>parestezija</w:t>
      </w:r>
      <w:proofErr w:type="spellEnd"/>
      <w:r w:rsidR="00C5476C" w:rsidRPr="003A26A8">
        <w:rPr>
          <w:sz w:val="22"/>
          <w:szCs w:val="22"/>
        </w:rPr>
        <w:t>“)</w:t>
      </w:r>
      <w:r w:rsidR="004616B0">
        <w:rPr>
          <w:sz w:val="22"/>
          <w:szCs w:val="22"/>
        </w:rPr>
        <w:t>;</w:t>
      </w:r>
    </w:p>
    <w:p w14:paraId="6A6E0572" w14:textId="1A245751" w:rsidR="00C5476C" w:rsidRPr="003A26A8" w:rsidRDefault="00281573" w:rsidP="00C5476C">
      <w:pPr>
        <w:pStyle w:val="Sraopastraipa"/>
        <w:numPr>
          <w:ilvl w:val="0"/>
          <w:numId w:val="7"/>
        </w:numPr>
        <w:ind w:left="567" w:hanging="567"/>
        <w:rPr>
          <w:noProof/>
          <w:sz w:val="22"/>
          <w:szCs w:val="22"/>
        </w:rPr>
      </w:pPr>
      <w:r>
        <w:rPr>
          <w:noProof/>
          <w:sz w:val="22"/>
          <w:szCs w:val="22"/>
        </w:rPr>
        <w:t>g</w:t>
      </w:r>
      <w:r w:rsidR="00C5476C" w:rsidRPr="003A26A8">
        <w:rPr>
          <w:noProof/>
          <w:sz w:val="22"/>
          <w:szCs w:val="22"/>
        </w:rPr>
        <w:t>alvos skausmas</w:t>
      </w:r>
      <w:r w:rsidR="00996F29">
        <w:rPr>
          <w:noProof/>
          <w:sz w:val="22"/>
          <w:szCs w:val="22"/>
        </w:rPr>
        <w:t>;</w:t>
      </w:r>
    </w:p>
    <w:p w14:paraId="182F058C" w14:textId="08D61FE9" w:rsidR="00C5476C" w:rsidRPr="003A26A8" w:rsidRDefault="00281573" w:rsidP="00C5476C">
      <w:pPr>
        <w:pStyle w:val="Sraopastraipa"/>
        <w:numPr>
          <w:ilvl w:val="0"/>
          <w:numId w:val="7"/>
        </w:numPr>
        <w:ind w:left="567" w:hanging="567"/>
        <w:rPr>
          <w:noProof/>
          <w:sz w:val="22"/>
          <w:szCs w:val="22"/>
        </w:rPr>
      </w:pPr>
      <w:r>
        <w:rPr>
          <w:noProof/>
          <w:sz w:val="22"/>
          <w:szCs w:val="22"/>
        </w:rPr>
        <w:t>n</w:t>
      </w:r>
      <w:r w:rsidR="00C9344F" w:rsidRPr="003A26A8">
        <w:rPr>
          <w:noProof/>
          <w:sz w:val="22"/>
          <w:szCs w:val="22"/>
        </w:rPr>
        <w:t>emalonus elektros srovės tekėjimo pojūtis nuo nugaros iki kojų  („Lhermito simptomas“)</w:t>
      </w:r>
      <w:r w:rsidR="00996F29">
        <w:rPr>
          <w:noProof/>
          <w:sz w:val="22"/>
          <w:szCs w:val="22"/>
        </w:rPr>
        <w:t>;</w:t>
      </w:r>
    </w:p>
    <w:p w14:paraId="1C9507FE" w14:textId="1992F43B" w:rsidR="00C9344F" w:rsidRPr="003A26A8" w:rsidRDefault="00996F29" w:rsidP="00C5476C">
      <w:pPr>
        <w:pStyle w:val="Sraopastraipa"/>
        <w:numPr>
          <w:ilvl w:val="0"/>
          <w:numId w:val="7"/>
        </w:numPr>
        <w:ind w:left="567" w:hanging="567"/>
        <w:rPr>
          <w:noProof/>
          <w:sz w:val="22"/>
          <w:szCs w:val="22"/>
        </w:rPr>
      </w:pPr>
      <w:r>
        <w:rPr>
          <w:noProof/>
          <w:sz w:val="22"/>
          <w:szCs w:val="22"/>
        </w:rPr>
        <w:t>š</w:t>
      </w:r>
      <w:r w:rsidR="00C9344F" w:rsidRPr="003A26A8">
        <w:rPr>
          <w:noProof/>
          <w:sz w:val="22"/>
          <w:szCs w:val="22"/>
        </w:rPr>
        <w:t>lapimo spalvos pakitimas (gali sukelti Jums nerimą, tačiau jis nėra pavojingas).</w:t>
      </w:r>
    </w:p>
    <w:p w14:paraId="24DCA0B8" w14:textId="77777777" w:rsidR="00C5476C" w:rsidRPr="003A26A8" w:rsidRDefault="00C5476C" w:rsidP="00C5476C">
      <w:pPr>
        <w:tabs>
          <w:tab w:val="left" w:pos="574"/>
        </w:tabs>
        <w:ind w:right="-29"/>
        <w:rPr>
          <w:sz w:val="22"/>
          <w:szCs w:val="22"/>
        </w:rPr>
      </w:pPr>
    </w:p>
    <w:p w14:paraId="3F0E6918" w14:textId="77777777" w:rsidR="00C5476C" w:rsidRPr="003A26A8" w:rsidRDefault="00C5476C" w:rsidP="00C5476C">
      <w:pPr>
        <w:jc w:val="both"/>
        <w:rPr>
          <w:sz w:val="22"/>
          <w:szCs w:val="22"/>
          <w:lang w:eastAsia="lt-LT"/>
        </w:rPr>
      </w:pPr>
      <w:r w:rsidRPr="003A26A8">
        <w:rPr>
          <w:b/>
          <w:bCs/>
          <w:sz w:val="22"/>
          <w:szCs w:val="22"/>
          <w:lang w:eastAsia="lt-LT"/>
        </w:rPr>
        <w:lastRenderedPageBreak/>
        <w:t>Pranešimas apie šalutinį poveikį</w:t>
      </w:r>
    </w:p>
    <w:p w14:paraId="26E284AD" w14:textId="35B032F5" w:rsidR="00C5476C" w:rsidRPr="003A26A8" w:rsidRDefault="00C5476C" w:rsidP="00C5476C">
      <w:pPr>
        <w:tabs>
          <w:tab w:val="left" w:pos="567"/>
        </w:tabs>
        <w:spacing w:line="260" w:lineRule="exact"/>
        <w:ind w:right="-1"/>
        <w:rPr>
          <w:sz w:val="22"/>
          <w:szCs w:val="22"/>
        </w:rPr>
      </w:pPr>
      <w:r w:rsidRPr="003A26A8">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3A26A8">
        <w:rPr>
          <w:color w:val="0000EE"/>
          <w:sz w:val="22"/>
          <w:szCs w:val="22"/>
          <w:u w:val="single"/>
          <w:lang w:eastAsia="lt-LT"/>
        </w:rPr>
        <w:t>https://vvkt.lrv.lt/lt/</w:t>
      </w:r>
      <w:r w:rsidRPr="003A26A8">
        <w:rPr>
          <w:sz w:val="22"/>
          <w:szCs w:val="22"/>
          <w:lang w:eastAsia="lt-LT"/>
        </w:rPr>
        <w:t xml:space="preserve"> nurodytais būdais arba paskambinti nemokamu telefonu </w:t>
      </w:r>
      <w:r w:rsidR="00996F29">
        <w:rPr>
          <w:sz w:val="22"/>
          <w:szCs w:val="22"/>
          <w:lang w:eastAsia="lt-LT"/>
        </w:rPr>
        <w:t>+370</w:t>
      </w:r>
      <w:r w:rsidR="00996F29" w:rsidRPr="003A26A8">
        <w:rPr>
          <w:sz w:val="22"/>
          <w:szCs w:val="22"/>
          <w:lang w:eastAsia="lt-LT"/>
        </w:rPr>
        <w:t xml:space="preserve"> </w:t>
      </w:r>
      <w:r w:rsidRPr="003A26A8">
        <w:rPr>
          <w:sz w:val="22"/>
          <w:szCs w:val="22"/>
          <w:lang w:eastAsia="lt-LT"/>
        </w:rPr>
        <w:t>800 73 568. Pranešdami apie šalutinį poveikį galite mums padėti gauti daugiau informacijos apie šio vaisto saugumą</w:t>
      </w:r>
      <w:r w:rsidRPr="003A26A8">
        <w:rPr>
          <w:sz w:val="22"/>
          <w:szCs w:val="22"/>
        </w:rPr>
        <w:t>.</w:t>
      </w:r>
    </w:p>
    <w:p w14:paraId="5B08BB36" w14:textId="77777777" w:rsidR="00C5476C" w:rsidRPr="003A26A8" w:rsidRDefault="00C5476C" w:rsidP="00C5476C">
      <w:pPr>
        <w:tabs>
          <w:tab w:val="left" w:pos="574"/>
        </w:tabs>
        <w:ind w:right="-29"/>
        <w:rPr>
          <w:sz w:val="22"/>
          <w:szCs w:val="22"/>
        </w:rPr>
      </w:pPr>
    </w:p>
    <w:p w14:paraId="732949AD" w14:textId="77777777" w:rsidR="00C9344F" w:rsidRPr="003A26A8" w:rsidRDefault="00C9344F">
      <w:pPr>
        <w:keepNext/>
        <w:keepLines/>
        <w:tabs>
          <w:tab w:val="left" w:pos="567"/>
        </w:tabs>
        <w:outlineLvl w:val="2"/>
        <w:rPr>
          <w:b/>
          <w:bCs/>
          <w:sz w:val="22"/>
          <w:szCs w:val="22"/>
          <w:lang w:eastAsia="x-none"/>
        </w:rPr>
      </w:pPr>
    </w:p>
    <w:p w14:paraId="3EE09440" w14:textId="7E894502" w:rsidR="00BC7A04" w:rsidRPr="003A26A8" w:rsidRDefault="004726C7">
      <w:pPr>
        <w:keepNext/>
        <w:keepLines/>
        <w:tabs>
          <w:tab w:val="left" w:pos="567"/>
        </w:tabs>
        <w:outlineLvl w:val="2"/>
        <w:rPr>
          <w:b/>
          <w:bCs/>
          <w:sz w:val="22"/>
          <w:szCs w:val="22"/>
          <w:lang w:eastAsia="x-none"/>
        </w:rPr>
      </w:pPr>
      <w:r w:rsidRPr="003A26A8">
        <w:rPr>
          <w:b/>
          <w:bCs/>
          <w:sz w:val="22"/>
          <w:szCs w:val="22"/>
          <w:lang w:eastAsia="x-none"/>
        </w:rPr>
        <w:t>5.</w:t>
      </w:r>
      <w:r w:rsidRPr="003A26A8">
        <w:rPr>
          <w:b/>
          <w:bCs/>
          <w:sz w:val="22"/>
          <w:szCs w:val="22"/>
          <w:lang w:eastAsia="x-none"/>
        </w:rPr>
        <w:tab/>
        <w:t xml:space="preserve">Kaip laikyti </w:t>
      </w:r>
      <w:proofErr w:type="spellStart"/>
      <w:r w:rsidR="004A4401" w:rsidRPr="003A26A8">
        <w:rPr>
          <w:b/>
          <w:sz w:val="22"/>
          <w:szCs w:val="22"/>
        </w:rPr>
        <w:t>Fenglavit</w:t>
      </w:r>
      <w:proofErr w:type="spellEnd"/>
    </w:p>
    <w:p w14:paraId="48A440A1" w14:textId="77777777" w:rsidR="00BC7A04" w:rsidRPr="003A26A8" w:rsidRDefault="00BC7A04">
      <w:pPr>
        <w:numPr>
          <w:ilvl w:val="12"/>
          <w:numId w:val="0"/>
        </w:numPr>
        <w:ind w:right="-2"/>
        <w:rPr>
          <w:sz w:val="22"/>
          <w:szCs w:val="22"/>
        </w:rPr>
      </w:pPr>
    </w:p>
    <w:p w14:paraId="6050311C" w14:textId="77777777" w:rsidR="00BC7A04" w:rsidRPr="003A26A8" w:rsidRDefault="004726C7">
      <w:pPr>
        <w:numPr>
          <w:ilvl w:val="12"/>
          <w:numId w:val="0"/>
        </w:numPr>
        <w:ind w:right="-2"/>
        <w:rPr>
          <w:sz w:val="22"/>
          <w:szCs w:val="22"/>
        </w:rPr>
      </w:pPr>
      <w:r w:rsidRPr="003A26A8">
        <w:rPr>
          <w:sz w:val="22"/>
          <w:szCs w:val="22"/>
        </w:rPr>
        <w:t>Šį vaistą laikykite vaikams nepastebimoje ir nepasiekiamoje vietoje.</w:t>
      </w:r>
    </w:p>
    <w:p w14:paraId="5CB97C46" w14:textId="77777777" w:rsidR="00BC7A04" w:rsidRPr="003A26A8" w:rsidRDefault="00BC7A04">
      <w:pPr>
        <w:numPr>
          <w:ilvl w:val="12"/>
          <w:numId w:val="0"/>
        </w:numPr>
        <w:ind w:right="-2"/>
        <w:rPr>
          <w:sz w:val="22"/>
          <w:szCs w:val="22"/>
        </w:rPr>
      </w:pPr>
    </w:p>
    <w:p w14:paraId="645147DB" w14:textId="7AC4DB00" w:rsidR="00BC7A04" w:rsidRPr="003A26A8" w:rsidRDefault="00C9344F">
      <w:pPr>
        <w:numPr>
          <w:ilvl w:val="12"/>
          <w:numId w:val="0"/>
        </w:numPr>
        <w:ind w:right="-2"/>
        <w:rPr>
          <w:sz w:val="22"/>
          <w:szCs w:val="22"/>
        </w:rPr>
      </w:pPr>
      <w:r w:rsidRPr="003A26A8">
        <w:rPr>
          <w:sz w:val="22"/>
          <w:szCs w:val="22"/>
        </w:rPr>
        <w:t>Ant dėžutės</w:t>
      </w:r>
      <w:r w:rsidR="003E5BA0">
        <w:rPr>
          <w:sz w:val="22"/>
          <w:szCs w:val="22"/>
        </w:rPr>
        <w:t xml:space="preserve"> ir lizdinės plokštelės</w:t>
      </w:r>
      <w:r w:rsidRPr="003A26A8">
        <w:rPr>
          <w:sz w:val="22"/>
          <w:szCs w:val="22"/>
        </w:rPr>
        <w:t xml:space="preserve"> </w:t>
      </w:r>
      <w:r w:rsidR="004726C7" w:rsidRPr="003A26A8">
        <w:rPr>
          <w:sz w:val="22"/>
          <w:szCs w:val="22"/>
        </w:rPr>
        <w:t xml:space="preserve">po </w:t>
      </w:r>
      <w:r w:rsidRPr="003A26A8">
        <w:rPr>
          <w:sz w:val="22"/>
          <w:szCs w:val="22"/>
        </w:rPr>
        <w:t xml:space="preserve">„EXP“ </w:t>
      </w:r>
      <w:r w:rsidR="004726C7" w:rsidRPr="003A26A8">
        <w:rPr>
          <w:sz w:val="22"/>
          <w:szCs w:val="22"/>
        </w:rPr>
        <w:t>nurodytam tinkamumo laikui pasibaigus,</w:t>
      </w:r>
      <w:r w:rsidR="00645232">
        <w:rPr>
          <w:sz w:val="22"/>
          <w:szCs w:val="22"/>
        </w:rPr>
        <w:t xml:space="preserve"> šio vaisto vartoti negalima. </w:t>
      </w:r>
      <w:r w:rsidR="004726C7" w:rsidRPr="003A26A8">
        <w:rPr>
          <w:sz w:val="22"/>
          <w:szCs w:val="22"/>
        </w:rPr>
        <w:t>Vaistas tinkamas vartoti iki pask</w:t>
      </w:r>
      <w:r w:rsidRPr="003A26A8">
        <w:rPr>
          <w:sz w:val="22"/>
          <w:szCs w:val="22"/>
        </w:rPr>
        <w:t>utinės nurodyto mėnesio dienos.</w:t>
      </w:r>
    </w:p>
    <w:p w14:paraId="422A5A5D" w14:textId="77777777" w:rsidR="002D4401" w:rsidRDefault="002D4401" w:rsidP="002D4401">
      <w:pPr>
        <w:pStyle w:val="Pagrindinistekstas"/>
        <w:tabs>
          <w:tab w:val="left" w:pos="0"/>
        </w:tabs>
        <w:spacing w:after="0"/>
        <w:rPr>
          <w:szCs w:val="22"/>
        </w:rPr>
      </w:pPr>
    </w:p>
    <w:p w14:paraId="33D9C009" w14:textId="2F0B2B00" w:rsidR="002D4401" w:rsidRPr="003A26A8" w:rsidRDefault="002D4401" w:rsidP="002D4401">
      <w:pPr>
        <w:pStyle w:val="Pagrindinistekstas"/>
        <w:tabs>
          <w:tab w:val="left" w:pos="0"/>
        </w:tabs>
        <w:spacing w:after="0"/>
        <w:rPr>
          <w:szCs w:val="22"/>
        </w:rPr>
      </w:pPr>
      <w:r w:rsidRPr="003A26A8">
        <w:rPr>
          <w:szCs w:val="22"/>
        </w:rPr>
        <w:t>Laikyti ne aukštesnėje kaip 25</w:t>
      </w:r>
      <w:r w:rsidRPr="003A26A8">
        <w:rPr>
          <w:szCs w:val="22"/>
        </w:rPr>
        <w:sym w:font="Symbol" w:char="F0B0"/>
      </w:r>
      <w:r w:rsidRPr="003A26A8">
        <w:rPr>
          <w:szCs w:val="22"/>
        </w:rPr>
        <w:t xml:space="preserve">C temperatūroje. </w:t>
      </w:r>
    </w:p>
    <w:p w14:paraId="1D3E7B7F" w14:textId="77777777" w:rsidR="00BC7A04" w:rsidRPr="003A26A8" w:rsidRDefault="00BC7A04">
      <w:pPr>
        <w:numPr>
          <w:ilvl w:val="12"/>
          <w:numId w:val="0"/>
        </w:numPr>
        <w:ind w:right="-2"/>
        <w:rPr>
          <w:sz w:val="22"/>
          <w:szCs w:val="22"/>
        </w:rPr>
      </w:pPr>
    </w:p>
    <w:p w14:paraId="733C8961" w14:textId="0B32A3A9" w:rsidR="00BC7A04" w:rsidRPr="003A26A8" w:rsidRDefault="004726C7">
      <w:pPr>
        <w:numPr>
          <w:ilvl w:val="12"/>
          <w:numId w:val="0"/>
        </w:numPr>
        <w:ind w:right="-2"/>
        <w:rPr>
          <w:i/>
          <w:sz w:val="22"/>
          <w:szCs w:val="22"/>
        </w:rPr>
      </w:pPr>
      <w:r w:rsidRPr="003A26A8">
        <w:rPr>
          <w:sz w:val="22"/>
          <w:szCs w:val="22"/>
        </w:rPr>
        <w:t>Vaistų n</w:t>
      </w:r>
      <w:r w:rsidR="00C9344F" w:rsidRPr="003A26A8">
        <w:rPr>
          <w:sz w:val="22"/>
          <w:szCs w:val="22"/>
        </w:rPr>
        <w:t xml:space="preserve">egalima išmesti į kanalizaciją </w:t>
      </w:r>
      <w:r w:rsidRPr="003A26A8">
        <w:rPr>
          <w:sz w:val="22"/>
          <w:szCs w:val="22"/>
        </w:rPr>
        <w:t>ar</w:t>
      </w:r>
      <w:r w:rsidR="00C9344F" w:rsidRPr="003A26A8">
        <w:rPr>
          <w:sz w:val="22"/>
          <w:szCs w:val="22"/>
        </w:rPr>
        <w:t>ba su buitinėmis atliekomis</w:t>
      </w:r>
      <w:r w:rsidRPr="003A26A8">
        <w:rPr>
          <w:sz w:val="22"/>
          <w:szCs w:val="22"/>
        </w:rPr>
        <w:t>. Kaip išmesti nereikalingus vaistus, klauskite vaistininko. Šios priemonės padės apsaugoti aplinką.</w:t>
      </w:r>
    </w:p>
    <w:p w14:paraId="6B597B55" w14:textId="77777777" w:rsidR="00BC7A04" w:rsidRPr="003A26A8" w:rsidRDefault="00BC7A04">
      <w:pPr>
        <w:numPr>
          <w:ilvl w:val="12"/>
          <w:numId w:val="0"/>
        </w:numPr>
        <w:ind w:right="-2"/>
        <w:rPr>
          <w:sz w:val="22"/>
          <w:szCs w:val="22"/>
        </w:rPr>
      </w:pPr>
    </w:p>
    <w:p w14:paraId="62DD50CE" w14:textId="77777777" w:rsidR="00BC7A04" w:rsidRPr="003A26A8" w:rsidRDefault="00BC7A04">
      <w:pPr>
        <w:numPr>
          <w:ilvl w:val="12"/>
          <w:numId w:val="0"/>
        </w:numPr>
        <w:ind w:right="-2"/>
        <w:rPr>
          <w:sz w:val="22"/>
          <w:szCs w:val="22"/>
        </w:rPr>
      </w:pPr>
    </w:p>
    <w:p w14:paraId="5F71E273" w14:textId="77777777" w:rsidR="00BC7A04" w:rsidRPr="003A26A8" w:rsidRDefault="004726C7">
      <w:pPr>
        <w:keepNext/>
        <w:keepLines/>
        <w:tabs>
          <w:tab w:val="left" w:pos="567"/>
        </w:tabs>
        <w:outlineLvl w:val="2"/>
        <w:rPr>
          <w:b/>
          <w:bCs/>
          <w:sz w:val="22"/>
          <w:szCs w:val="22"/>
          <w:lang w:eastAsia="x-none"/>
        </w:rPr>
      </w:pPr>
      <w:r w:rsidRPr="003A26A8">
        <w:rPr>
          <w:b/>
          <w:bCs/>
          <w:sz w:val="22"/>
          <w:szCs w:val="22"/>
          <w:lang w:eastAsia="x-none"/>
        </w:rPr>
        <w:t>6.</w:t>
      </w:r>
      <w:r w:rsidRPr="003A26A8">
        <w:rPr>
          <w:bCs/>
          <w:sz w:val="22"/>
          <w:szCs w:val="22"/>
          <w:lang w:eastAsia="x-none"/>
        </w:rPr>
        <w:tab/>
      </w:r>
      <w:r w:rsidRPr="003A26A8">
        <w:rPr>
          <w:b/>
          <w:bCs/>
          <w:sz w:val="22"/>
          <w:szCs w:val="22"/>
          <w:lang w:eastAsia="x-none"/>
        </w:rPr>
        <w:t>Pakuotės turinys ir kita informacija</w:t>
      </w:r>
    </w:p>
    <w:p w14:paraId="2F093A08" w14:textId="77777777" w:rsidR="00BC7A04" w:rsidRPr="003A26A8" w:rsidRDefault="00BC7A04" w:rsidP="00690E49">
      <w:pPr>
        <w:numPr>
          <w:ilvl w:val="12"/>
          <w:numId w:val="0"/>
        </w:numPr>
        <w:tabs>
          <w:tab w:val="left" w:pos="3969"/>
        </w:tabs>
        <w:rPr>
          <w:sz w:val="22"/>
          <w:szCs w:val="22"/>
        </w:rPr>
      </w:pPr>
    </w:p>
    <w:p w14:paraId="10042019" w14:textId="7C60FB99" w:rsidR="00BC7A04" w:rsidRPr="003A26A8" w:rsidRDefault="004A4401">
      <w:pPr>
        <w:keepNext/>
        <w:tabs>
          <w:tab w:val="left" w:pos="567"/>
        </w:tabs>
        <w:spacing w:line="260" w:lineRule="exact"/>
        <w:jc w:val="both"/>
        <w:outlineLvl w:val="3"/>
        <w:rPr>
          <w:b/>
          <w:bCs/>
          <w:sz w:val="22"/>
          <w:szCs w:val="22"/>
          <w:lang w:eastAsia="x-none"/>
        </w:rPr>
      </w:pPr>
      <w:proofErr w:type="spellStart"/>
      <w:r w:rsidRPr="003A26A8">
        <w:rPr>
          <w:b/>
          <w:sz w:val="22"/>
          <w:szCs w:val="22"/>
        </w:rPr>
        <w:t>Fenglavit</w:t>
      </w:r>
      <w:proofErr w:type="spellEnd"/>
      <w:r w:rsidR="004726C7" w:rsidRPr="003A26A8">
        <w:rPr>
          <w:b/>
          <w:bCs/>
          <w:sz w:val="22"/>
          <w:szCs w:val="22"/>
          <w:lang w:eastAsia="x-none"/>
        </w:rPr>
        <w:t xml:space="preserve"> sudėtis </w:t>
      </w:r>
    </w:p>
    <w:p w14:paraId="1D78E6AD" w14:textId="23ABDF95" w:rsidR="00C9344F" w:rsidRPr="003A26A8" w:rsidRDefault="004726C7" w:rsidP="00C9344F">
      <w:pPr>
        <w:tabs>
          <w:tab w:val="left" w:pos="567"/>
        </w:tabs>
        <w:spacing w:line="260" w:lineRule="exact"/>
        <w:ind w:left="567" w:hanging="567"/>
        <w:rPr>
          <w:sz w:val="22"/>
          <w:szCs w:val="22"/>
        </w:rPr>
      </w:pPr>
      <w:r w:rsidRPr="003A26A8">
        <w:rPr>
          <w:sz w:val="22"/>
          <w:szCs w:val="22"/>
        </w:rPr>
        <w:t>-</w:t>
      </w:r>
      <w:r w:rsidRPr="003A26A8">
        <w:rPr>
          <w:sz w:val="22"/>
          <w:szCs w:val="22"/>
        </w:rPr>
        <w:tab/>
        <w:t>Veikliosios medžiagos yra</w:t>
      </w:r>
      <w:r w:rsidR="00C9344F" w:rsidRPr="003A26A8">
        <w:rPr>
          <w:sz w:val="22"/>
          <w:szCs w:val="22"/>
        </w:rPr>
        <w:t xml:space="preserve"> </w:t>
      </w:r>
      <w:proofErr w:type="spellStart"/>
      <w:r w:rsidR="00C9344F" w:rsidRPr="003A26A8">
        <w:rPr>
          <w:sz w:val="22"/>
          <w:szCs w:val="22"/>
        </w:rPr>
        <w:t>benfotiaminas</w:t>
      </w:r>
      <w:proofErr w:type="spellEnd"/>
      <w:r w:rsidR="00C9344F" w:rsidRPr="003A26A8">
        <w:rPr>
          <w:sz w:val="22"/>
          <w:szCs w:val="22"/>
        </w:rPr>
        <w:t xml:space="preserve"> (vitaminas B</w:t>
      </w:r>
      <w:r w:rsidR="00C9344F" w:rsidRPr="003A26A8">
        <w:rPr>
          <w:sz w:val="22"/>
          <w:szCs w:val="22"/>
          <w:vertAlign w:val="subscript"/>
        </w:rPr>
        <w:t>1</w:t>
      </w:r>
      <w:r w:rsidR="002D4401">
        <w:rPr>
          <w:sz w:val="22"/>
          <w:szCs w:val="22"/>
        </w:rPr>
        <w:t xml:space="preserve">), </w:t>
      </w:r>
      <w:proofErr w:type="spellStart"/>
      <w:r w:rsidR="002D4401">
        <w:rPr>
          <w:sz w:val="22"/>
          <w:szCs w:val="22"/>
        </w:rPr>
        <w:t>piridoksin</w:t>
      </w:r>
      <w:r w:rsidR="008B0573">
        <w:rPr>
          <w:sz w:val="22"/>
          <w:szCs w:val="22"/>
        </w:rPr>
        <w:t>o</w:t>
      </w:r>
      <w:proofErr w:type="spellEnd"/>
      <w:r w:rsidR="008B0573">
        <w:rPr>
          <w:sz w:val="22"/>
          <w:szCs w:val="22"/>
        </w:rPr>
        <w:t xml:space="preserve"> hidrochloridas</w:t>
      </w:r>
      <w:r w:rsidR="00C9344F" w:rsidRPr="003A26A8">
        <w:rPr>
          <w:sz w:val="22"/>
          <w:szCs w:val="22"/>
        </w:rPr>
        <w:t xml:space="preserve"> (vitaminas B</w:t>
      </w:r>
      <w:r w:rsidR="00C9344F" w:rsidRPr="003A26A8">
        <w:rPr>
          <w:sz w:val="22"/>
          <w:szCs w:val="22"/>
          <w:vertAlign w:val="subscript"/>
        </w:rPr>
        <w:t>6</w:t>
      </w:r>
      <w:r w:rsidR="00C9344F" w:rsidRPr="003A26A8">
        <w:rPr>
          <w:sz w:val="22"/>
          <w:szCs w:val="22"/>
        </w:rPr>
        <w:t xml:space="preserve">) ir </w:t>
      </w:r>
      <w:proofErr w:type="spellStart"/>
      <w:r w:rsidR="00C9344F" w:rsidRPr="003A26A8">
        <w:rPr>
          <w:sz w:val="22"/>
          <w:szCs w:val="22"/>
        </w:rPr>
        <w:t>cian</w:t>
      </w:r>
      <w:r w:rsidR="003E5BA0">
        <w:rPr>
          <w:sz w:val="22"/>
          <w:szCs w:val="22"/>
        </w:rPr>
        <w:t>o</w:t>
      </w:r>
      <w:r w:rsidR="00C9344F" w:rsidRPr="003A26A8">
        <w:rPr>
          <w:sz w:val="22"/>
          <w:szCs w:val="22"/>
        </w:rPr>
        <w:t>kobalaminas</w:t>
      </w:r>
      <w:proofErr w:type="spellEnd"/>
      <w:r w:rsidR="00C9344F" w:rsidRPr="003A26A8">
        <w:rPr>
          <w:sz w:val="22"/>
          <w:szCs w:val="22"/>
        </w:rPr>
        <w:t xml:space="preserve"> (vitaminas B</w:t>
      </w:r>
      <w:r w:rsidR="00C9344F" w:rsidRPr="003A26A8">
        <w:rPr>
          <w:sz w:val="22"/>
          <w:szCs w:val="22"/>
          <w:vertAlign w:val="subscript"/>
        </w:rPr>
        <w:t>12</w:t>
      </w:r>
      <w:r w:rsidR="00C9344F" w:rsidRPr="003A26A8">
        <w:rPr>
          <w:sz w:val="22"/>
          <w:szCs w:val="22"/>
        </w:rPr>
        <w:t>).</w:t>
      </w:r>
    </w:p>
    <w:p w14:paraId="429A27F0" w14:textId="5B04F640" w:rsidR="00C9344F" w:rsidRDefault="00C9344F" w:rsidP="0096049B">
      <w:pPr>
        <w:tabs>
          <w:tab w:val="left" w:pos="567"/>
        </w:tabs>
        <w:spacing w:line="260" w:lineRule="exact"/>
        <w:ind w:left="567"/>
        <w:rPr>
          <w:sz w:val="22"/>
          <w:szCs w:val="22"/>
        </w:rPr>
      </w:pPr>
      <w:r w:rsidRPr="003A26A8">
        <w:rPr>
          <w:sz w:val="22"/>
          <w:szCs w:val="22"/>
        </w:rPr>
        <w:t>Kiekvienoje plė</w:t>
      </w:r>
      <w:r w:rsidR="004F5E01">
        <w:rPr>
          <w:sz w:val="22"/>
          <w:szCs w:val="22"/>
        </w:rPr>
        <w:t>vele dengtoje tabletėje yra 40 </w:t>
      </w:r>
      <w:r w:rsidRPr="003A26A8">
        <w:rPr>
          <w:sz w:val="22"/>
          <w:szCs w:val="22"/>
        </w:rPr>
        <w:t xml:space="preserve">mg </w:t>
      </w:r>
      <w:proofErr w:type="spellStart"/>
      <w:r w:rsidRPr="003A26A8">
        <w:rPr>
          <w:sz w:val="22"/>
          <w:szCs w:val="22"/>
        </w:rPr>
        <w:t>benfotiamino</w:t>
      </w:r>
      <w:proofErr w:type="spellEnd"/>
      <w:r w:rsidRPr="003A26A8">
        <w:rPr>
          <w:sz w:val="22"/>
          <w:szCs w:val="22"/>
        </w:rPr>
        <w:t xml:space="preserve">, </w:t>
      </w:r>
      <w:r w:rsidR="008B0573">
        <w:rPr>
          <w:sz w:val="22"/>
          <w:szCs w:val="22"/>
        </w:rPr>
        <w:t xml:space="preserve">90 mg </w:t>
      </w:r>
      <w:r w:rsidR="008B0573" w:rsidRPr="003A26A8">
        <w:rPr>
          <w:sz w:val="22"/>
          <w:szCs w:val="22"/>
        </w:rPr>
        <w:t xml:space="preserve"> </w:t>
      </w:r>
      <w:proofErr w:type="spellStart"/>
      <w:r w:rsidR="008B0573" w:rsidRPr="003A26A8">
        <w:rPr>
          <w:sz w:val="22"/>
          <w:szCs w:val="22"/>
        </w:rPr>
        <w:t>piridoksino</w:t>
      </w:r>
      <w:proofErr w:type="spellEnd"/>
      <w:r w:rsidR="008B0573" w:rsidRPr="003A26A8">
        <w:rPr>
          <w:sz w:val="22"/>
          <w:szCs w:val="22"/>
        </w:rPr>
        <w:t xml:space="preserve"> hidrochlorido</w:t>
      </w:r>
      <w:r w:rsidR="008B0573">
        <w:rPr>
          <w:sz w:val="22"/>
          <w:szCs w:val="22"/>
        </w:rPr>
        <w:t>, atitinkančio</w:t>
      </w:r>
      <w:r w:rsidR="008B0573" w:rsidRPr="003A26A8">
        <w:rPr>
          <w:sz w:val="22"/>
          <w:szCs w:val="22"/>
        </w:rPr>
        <w:t xml:space="preserve"> </w:t>
      </w:r>
      <w:r w:rsidR="002D4401">
        <w:rPr>
          <w:sz w:val="22"/>
          <w:szCs w:val="22"/>
        </w:rPr>
        <w:t>74,1</w:t>
      </w:r>
      <w:r w:rsidRPr="003A26A8">
        <w:rPr>
          <w:sz w:val="22"/>
          <w:szCs w:val="22"/>
        </w:rPr>
        <w:t xml:space="preserve"> mg </w:t>
      </w:r>
      <w:proofErr w:type="spellStart"/>
      <w:r w:rsidRPr="003A26A8">
        <w:rPr>
          <w:sz w:val="22"/>
          <w:szCs w:val="22"/>
        </w:rPr>
        <w:t>piridoksino</w:t>
      </w:r>
      <w:r w:rsidR="002D4401">
        <w:rPr>
          <w:sz w:val="22"/>
          <w:szCs w:val="22"/>
        </w:rPr>
        <w:t>,</w:t>
      </w:r>
      <w:r w:rsidR="0096049B" w:rsidRPr="003A26A8">
        <w:rPr>
          <w:sz w:val="22"/>
          <w:szCs w:val="22"/>
        </w:rPr>
        <w:t>ir</w:t>
      </w:r>
      <w:proofErr w:type="spellEnd"/>
      <w:r w:rsidR="0096049B" w:rsidRPr="003A26A8">
        <w:rPr>
          <w:sz w:val="22"/>
          <w:szCs w:val="22"/>
        </w:rPr>
        <w:t xml:space="preserve"> </w:t>
      </w:r>
      <w:r w:rsidR="0009124C">
        <w:rPr>
          <w:sz w:val="22"/>
          <w:szCs w:val="22"/>
        </w:rPr>
        <w:t xml:space="preserve"> </w:t>
      </w:r>
      <w:r w:rsidR="0096049B" w:rsidRPr="003A26A8">
        <w:rPr>
          <w:sz w:val="22"/>
          <w:szCs w:val="22"/>
        </w:rPr>
        <w:t xml:space="preserve">0,25 mg </w:t>
      </w:r>
      <w:proofErr w:type="spellStart"/>
      <w:r w:rsidRPr="003A26A8">
        <w:rPr>
          <w:sz w:val="22"/>
          <w:szCs w:val="22"/>
        </w:rPr>
        <w:t>cian</w:t>
      </w:r>
      <w:r w:rsidR="003E5BA0">
        <w:rPr>
          <w:sz w:val="22"/>
          <w:szCs w:val="22"/>
        </w:rPr>
        <w:t>o</w:t>
      </w:r>
      <w:r w:rsidRPr="003A26A8">
        <w:rPr>
          <w:sz w:val="22"/>
          <w:szCs w:val="22"/>
        </w:rPr>
        <w:t>kobalamino</w:t>
      </w:r>
      <w:proofErr w:type="spellEnd"/>
      <w:r w:rsidRPr="003A26A8">
        <w:rPr>
          <w:sz w:val="22"/>
          <w:szCs w:val="22"/>
        </w:rPr>
        <w:t>.</w:t>
      </w:r>
    </w:p>
    <w:p w14:paraId="0B96E1F1" w14:textId="77777777" w:rsidR="004F5E01" w:rsidRPr="003A26A8" w:rsidRDefault="004F5E01" w:rsidP="0096049B">
      <w:pPr>
        <w:tabs>
          <w:tab w:val="left" w:pos="567"/>
        </w:tabs>
        <w:spacing w:line="260" w:lineRule="exact"/>
        <w:ind w:left="567"/>
        <w:rPr>
          <w:sz w:val="22"/>
          <w:szCs w:val="22"/>
        </w:rPr>
      </w:pPr>
    </w:p>
    <w:p w14:paraId="1BFFA91B" w14:textId="77777777" w:rsidR="0096049B" w:rsidRPr="003A26A8" w:rsidRDefault="0096049B">
      <w:pPr>
        <w:tabs>
          <w:tab w:val="left" w:pos="567"/>
        </w:tabs>
        <w:spacing w:line="260" w:lineRule="exact"/>
        <w:ind w:left="567" w:right="-2" w:hanging="567"/>
        <w:rPr>
          <w:sz w:val="22"/>
          <w:szCs w:val="22"/>
        </w:rPr>
      </w:pPr>
      <w:r w:rsidRPr="003A26A8">
        <w:rPr>
          <w:sz w:val="22"/>
          <w:szCs w:val="22"/>
        </w:rPr>
        <w:t>-</w:t>
      </w:r>
      <w:r w:rsidRPr="003A26A8">
        <w:rPr>
          <w:sz w:val="22"/>
          <w:szCs w:val="22"/>
        </w:rPr>
        <w:tab/>
        <w:t>Pagalbinės</w:t>
      </w:r>
      <w:r w:rsidR="004726C7" w:rsidRPr="003A26A8">
        <w:rPr>
          <w:sz w:val="22"/>
          <w:szCs w:val="22"/>
        </w:rPr>
        <w:t xml:space="preserve"> medžiagos yra</w:t>
      </w:r>
      <w:r w:rsidRPr="003A26A8">
        <w:rPr>
          <w:sz w:val="22"/>
          <w:szCs w:val="22"/>
        </w:rPr>
        <w:t xml:space="preserve">: </w:t>
      </w:r>
    </w:p>
    <w:p w14:paraId="5773D79A" w14:textId="4F68191A" w:rsidR="0096049B" w:rsidRPr="00645232" w:rsidRDefault="0096049B" w:rsidP="0096049B">
      <w:pPr>
        <w:ind w:left="567"/>
        <w:rPr>
          <w:sz w:val="22"/>
          <w:szCs w:val="22"/>
        </w:rPr>
      </w:pPr>
      <w:r w:rsidRPr="00645232">
        <w:rPr>
          <w:sz w:val="22"/>
          <w:szCs w:val="22"/>
          <w:u w:val="single"/>
        </w:rPr>
        <w:t>Tabletės šerd</w:t>
      </w:r>
      <w:r w:rsidR="003E5BA0">
        <w:rPr>
          <w:sz w:val="22"/>
          <w:szCs w:val="22"/>
          <w:u w:val="single"/>
        </w:rPr>
        <w:t>yje</w:t>
      </w:r>
      <w:r w:rsidRPr="00645232">
        <w:rPr>
          <w:sz w:val="22"/>
          <w:szCs w:val="22"/>
          <w:u w:val="single"/>
        </w:rPr>
        <w:t xml:space="preserve">: </w:t>
      </w:r>
      <w:proofErr w:type="spellStart"/>
      <w:r w:rsidRPr="00645232">
        <w:rPr>
          <w:sz w:val="22"/>
          <w:szCs w:val="22"/>
          <w:u w:val="single"/>
        </w:rPr>
        <w:t>m</w:t>
      </w:r>
      <w:r w:rsidRPr="00645232">
        <w:rPr>
          <w:sz w:val="22"/>
          <w:szCs w:val="22"/>
        </w:rPr>
        <w:t>ikrokristalinė</w:t>
      </w:r>
      <w:proofErr w:type="spellEnd"/>
      <w:r w:rsidRPr="00645232">
        <w:rPr>
          <w:sz w:val="22"/>
          <w:szCs w:val="22"/>
        </w:rPr>
        <w:t xml:space="preserve"> celiuliozė, magnio </w:t>
      </w:r>
      <w:proofErr w:type="spellStart"/>
      <w:r w:rsidRPr="00645232">
        <w:rPr>
          <w:sz w:val="22"/>
          <w:szCs w:val="22"/>
        </w:rPr>
        <w:t>stearatas</w:t>
      </w:r>
      <w:proofErr w:type="spellEnd"/>
      <w:r w:rsidRPr="00645232">
        <w:rPr>
          <w:sz w:val="22"/>
          <w:szCs w:val="22"/>
        </w:rPr>
        <w:t xml:space="preserve">, </w:t>
      </w:r>
      <w:proofErr w:type="spellStart"/>
      <w:r w:rsidRPr="00645232">
        <w:rPr>
          <w:sz w:val="22"/>
          <w:szCs w:val="22"/>
        </w:rPr>
        <w:t>povidonas</w:t>
      </w:r>
      <w:proofErr w:type="spellEnd"/>
      <w:r w:rsidRPr="00645232">
        <w:rPr>
          <w:sz w:val="22"/>
          <w:szCs w:val="22"/>
        </w:rPr>
        <w:t xml:space="preserve"> K30, </w:t>
      </w:r>
      <w:proofErr w:type="spellStart"/>
      <w:r w:rsidRPr="00645232">
        <w:rPr>
          <w:sz w:val="22"/>
          <w:szCs w:val="22"/>
        </w:rPr>
        <w:t>pregelifikuotas</w:t>
      </w:r>
      <w:proofErr w:type="spellEnd"/>
      <w:r w:rsidRPr="00645232">
        <w:rPr>
          <w:sz w:val="22"/>
          <w:szCs w:val="22"/>
        </w:rPr>
        <w:t xml:space="preserve"> </w:t>
      </w:r>
      <w:r w:rsidR="003E5BA0">
        <w:rPr>
          <w:sz w:val="22"/>
          <w:szCs w:val="22"/>
        </w:rPr>
        <w:t xml:space="preserve">modifikuotas </w:t>
      </w:r>
      <w:r w:rsidRPr="00645232">
        <w:rPr>
          <w:sz w:val="22"/>
          <w:szCs w:val="22"/>
        </w:rPr>
        <w:t xml:space="preserve">krakmolas, natrio citratas, citrinų rūgštis </w:t>
      </w:r>
      <w:proofErr w:type="spellStart"/>
      <w:r w:rsidRPr="00645232">
        <w:rPr>
          <w:sz w:val="22"/>
          <w:szCs w:val="22"/>
        </w:rPr>
        <w:t>monohidratas</w:t>
      </w:r>
      <w:proofErr w:type="spellEnd"/>
      <w:r w:rsidRPr="00645232">
        <w:rPr>
          <w:sz w:val="22"/>
          <w:szCs w:val="22"/>
        </w:rPr>
        <w:t xml:space="preserve">, </w:t>
      </w:r>
      <w:r w:rsidR="003E5BA0" w:rsidRPr="00645232">
        <w:rPr>
          <w:sz w:val="22"/>
          <w:szCs w:val="22"/>
        </w:rPr>
        <w:t xml:space="preserve">bevandenis </w:t>
      </w:r>
      <w:r w:rsidRPr="00645232">
        <w:rPr>
          <w:sz w:val="22"/>
          <w:szCs w:val="22"/>
        </w:rPr>
        <w:t>koloidinis silicio oksidas</w:t>
      </w:r>
      <w:r w:rsidR="003E5BA0">
        <w:rPr>
          <w:sz w:val="22"/>
          <w:szCs w:val="22"/>
        </w:rPr>
        <w:t>.</w:t>
      </w:r>
    </w:p>
    <w:p w14:paraId="11C74C98" w14:textId="251FB61F" w:rsidR="0096049B" w:rsidRPr="003A26A8" w:rsidRDefault="0096049B" w:rsidP="003E5BA0">
      <w:pPr>
        <w:ind w:left="567"/>
        <w:rPr>
          <w:sz w:val="22"/>
          <w:szCs w:val="22"/>
        </w:rPr>
      </w:pPr>
      <w:r w:rsidRPr="00645232">
        <w:rPr>
          <w:sz w:val="22"/>
          <w:szCs w:val="22"/>
          <w:u w:val="single"/>
        </w:rPr>
        <w:t>Tabletės plėvelė</w:t>
      </w:r>
      <w:r w:rsidR="003E5BA0">
        <w:rPr>
          <w:sz w:val="22"/>
          <w:szCs w:val="22"/>
          <w:u w:val="single"/>
        </w:rPr>
        <w:t>je</w:t>
      </w:r>
      <w:r w:rsidRPr="00645232">
        <w:rPr>
          <w:sz w:val="22"/>
          <w:szCs w:val="22"/>
          <w:u w:val="single"/>
        </w:rPr>
        <w:t>:</w:t>
      </w:r>
      <w:r w:rsidRPr="00BC649F">
        <w:rPr>
          <w:sz w:val="22"/>
          <w:szCs w:val="22"/>
        </w:rPr>
        <w:t xml:space="preserve"> p</w:t>
      </w:r>
      <w:r w:rsidRPr="0065361D">
        <w:rPr>
          <w:sz w:val="22"/>
          <w:szCs w:val="22"/>
        </w:rPr>
        <w:t>oli</w:t>
      </w:r>
      <w:r w:rsidRPr="00645232">
        <w:rPr>
          <w:sz w:val="22"/>
          <w:szCs w:val="22"/>
        </w:rPr>
        <w:t>vinilo</w:t>
      </w:r>
      <w:r w:rsidR="003E5BA0">
        <w:rPr>
          <w:sz w:val="22"/>
          <w:szCs w:val="22"/>
        </w:rPr>
        <w:t xml:space="preserve"> </w:t>
      </w:r>
      <w:r w:rsidRPr="00645232">
        <w:rPr>
          <w:sz w:val="22"/>
          <w:szCs w:val="22"/>
        </w:rPr>
        <w:t xml:space="preserve">alkoholis, </w:t>
      </w:r>
      <w:r w:rsidR="003E5BA0">
        <w:rPr>
          <w:sz w:val="22"/>
          <w:szCs w:val="22"/>
        </w:rPr>
        <w:t xml:space="preserve">skiepytasis </w:t>
      </w:r>
      <w:proofErr w:type="spellStart"/>
      <w:r w:rsidRPr="00645232">
        <w:rPr>
          <w:sz w:val="22"/>
          <w:szCs w:val="22"/>
        </w:rPr>
        <w:t>makrogolio</w:t>
      </w:r>
      <w:proofErr w:type="spellEnd"/>
      <w:r w:rsidRPr="00645232">
        <w:rPr>
          <w:sz w:val="22"/>
          <w:szCs w:val="22"/>
        </w:rPr>
        <w:t xml:space="preserve"> polivinilo alkoholio </w:t>
      </w:r>
      <w:proofErr w:type="spellStart"/>
      <w:r w:rsidRPr="00645232">
        <w:rPr>
          <w:sz w:val="22"/>
          <w:szCs w:val="22"/>
        </w:rPr>
        <w:t>kopolimeras</w:t>
      </w:r>
      <w:proofErr w:type="spellEnd"/>
      <w:r w:rsidRPr="00645232">
        <w:rPr>
          <w:sz w:val="22"/>
          <w:szCs w:val="22"/>
        </w:rPr>
        <w:t xml:space="preserve">, talkas, titano dioksidas (E171), </w:t>
      </w:r>
      <w:proofErr w:type="spellStart"/>
      <w:r w:rsidRPr="00645232">
        <w:rPr>
          <w:sz w:val="22"/>
          <w:szCs w:val="22"/>
        </w:rPr>
        <w:t>glicerolio</w:t>
      </w:r>
      <w:proofErr w:type="spellEnd"/>
      <w:r w:rsidRPr="00645232">
        <w:rPr>
          <w:sz w:val="22"/>
          <w:szCs w:val="22"/>
        </w:rPr>
        <w:t xml:space="preserve"> </w:t>
      </w:r>
      <w:proofErr w:type="spellStart"/>
      <w:r w:rsidRPr="00645232">
        <w:rPr>
          <w:sz w:val="22"/>
          <w:szCs w:val="22"/>
        </w:rPr>
        <w:t>mono</w:t>
      </w:r>
      <w:r w:rsidR="00645232" w:rsidRPr="00645232">
        <w:rPr>
          <w:sz w:val="22"/>
          <w:szCs w:val="22"/>
        </w:rPr>
        <w:t>kaprilo</w:t>
      </w:r>
      <w:proofErr w:type="spellEnd"/>
      <w:r w:rsidR="003E5BA0">
        <w:rPr>
          <w:sz w:val="22"/>
          <w:szCs w:val="22"/>
        </w:rPr>
        <w:t xml:space="preserve"> </w:t>
      </w:r>
      <w:proofErr w:type="spellStart"/>
      <w:r w:rsidRPr="00645232">
        <w:rPr>
          <w:sz w:val="22"/>
          <w:szCs w:val="22"/>
        </w:rPr>
        <w:t>kapratas</w:t>
      </w:r>
      <w:proofErr w:type="spellEnd"/>
      <w:r w:rsidR="004F5E01">
        <w:rPr>
          <w:sz w:val="22"/>
          <w:szCs w:val="22"/>
        </w:rPr>
        <w:t>.</w:t>
      </w:r>
    </w:p>
    <w:p w14:paraId="14073AB1" w14:textId="77777777" w:rsidR="0049746B" w:rsidRPr="003A26A8" w:rsidRDefault="0049746B">
      <w:pPr>
        <w:keepNext/>
        <w:tabs>
          <w:tab w:val="left" w:pos="567"/>
        </w:tabs>
        <w:spacing w:line="260" w:lineRule="exact"/>
        <w:jc w:val="both"/>
        <w:outlineLvl w:val="3"/>
        <w:rPr>
          <w:b/>
          <w:sz w:val="22"/>
          <w:szCs w:val="22"/>
        </w:rPr>
      </w:pPr>
    </w:p>
    <w:p w14:paraId="72BF6645" w14:textId="10E3F3A8" w:rsidR="00BC7A04" w:rsidRPr="003A26A8" w:rsidRDefault="004A4401">
      <w:pPr>
        <w:keepNext/>
        <w:tabs>
          <w:tab w:val="left" w:pos="567"/>
        </w:tabs>
        <w:spacing w:line="260" w:lineRule="exact"/>
        <w:jc w:val="both"/>
        <w:outlineLvl w:val="3"/>
        <w:rPr>
          <w:b/>
          <w:bCs/>
          <w:sz w:val="22"/>
          <w:szCs w:val="22"/>
          <w:lang w:eastAsia="x-none"/>
        </w:rPr>
      </w:pPr>
      <w:proofErr w:type="spellStart"/>
      <w:r w:rsidRPr="003A26A8">
        <w:rPr>
          <w:b/>
          <w:sz w:val="22"/>
          <w:szCs w:val="22"/>
        </w:rPr>
        <w:t>Fenglavit</w:t>
      </w:r>
      <w:proofErr w:type="spellEnd"/>
      <w:r w:rsidR="004726C7" w:rsidRPr="003A26A8">
        <w:rPr>
          <w:b/>
          <w:bCs/>
          <w:sz w:val="22"/>
          <w:szCs w:val="22"/>
          <w:lang w:eastAsia="x-none"/>
        </w:rPr>
        <w:t xml:space="preserve"> išvaizda ir kiekis pakuotėje</w:t>
      </w:r>
    </w:p>
    <w:p w14:paraId="66893E33" w14:textId="2BE168AB" w:rsidR="0049746B" w:rsidRPr="003A26A8" w:rsidRDefault="0049746B" w:rsidP="0049746B">
      <w:pPr>
        <w:tabs>
          <w:tab w:val="left" w:pos="567"/>
        </w:tabs>
        <w:spacing w:line="260" w:lineRule="exact"/>
        <w:rPr>
          <w:sz w:val="22"/>
          <w:szCs w:val="22"/>
        </w:rPr>
      </w:pPr>
      <w:r w:rsidRPr="003A26A8">
        <w:rPr>
          <w:sz w:val="22"/>
          <w:szCs w:val="22"/>
        </w:rPr>
        <w:t>Baltos ar beveik baltos</w:t>
      </w:r>
      <w:r w:rsidR="003E5BA0">
        <w:rPr>
          <w:sz w:val="22"/>
          <w:szCs w:val="22"/>
        </w:rPr>
        <w:t>,</w:t>
      </w:r>
      <w:r w:rsidRPr="003A26A8">
        <w:rPr>
          <w:sz w:val="22"/>
          <w:szCs w:val="22"/>
        </w:rPr>
        <w:t xml:space="preserve"> apvalios, abipus išgaubtos plėvele dengtos tabletės be laužim</w:t>
      </w:r>
      <w:r w:rsidR="003E5BA0">
        <w:rPr>
          <w:sz w:val="22"/>
          <w:szCs w:val="22"/>
        </w:rPr>
        <w:t>o</w:t>
      </w:r>
      <w:r w:rsidRPr="003A26A8">
        <w:rPr>
          <w:sz w:val="22"/>
          <w:szCs w:val="22"/>
        </w:rPr>
        <w:t xml:space="preserve"> vagelės, kurių </w:t>
      </w:r>
      <w:r w:rsidR="003E5BA0">
        <w:rPr>
          <w:sz w:val="22"/>
          <w:szCs w:val="22"/>
        </w:rPr>
        <w:t>skersmuo</w:t>
      </w:r>
      <w:r w:rsidRPr="003A26A8">
        <w:rPr>
          <w:sz w:val="22"/>
          <w:szCs w:val="22"/>
        </w:rPr>
        <w:t xml:space="preserve"> 8,3</w:t>
      </w:r>
      <w:r w:rsidR="00BB7354">
        <w:rPr>
          <w:sz w:val="22"/>
          <w:szCs w:val="22"/>
        </w:rPr>
        <w:t xml:space="preserve"> </w:t>
      </w:r>
      <w:r w:rsidRPr="003A26A8">
        <w:rPr>
          <w:sz w:val="22"/>
          <w:szCs w:val="22"/>
        </w:rPr>
        <w:t>±</w:t>
      </w:r>
      <w:r w:rsidR="00BB7354">
        <w:rPr>
          <w:sz w:val="22"/>
          <w:szCs w:val="22"/>
        </w:rPr>
        <w:t xml:space="preserve"> </w:t>
      </w:r>
      <w:r w:rsidRPr="003A26A8">
        <w:rPr>
          <w:sz w:val="22"/>
          <w:szCs w:val="22"/>
        </w:rPr>
        <w:t>0,2 mm, storis 4,7</w:t>
      </w:r>
      <w:r w:rsidR="00BB7354">
        <w:rPr>
          <w:sz w:val="22"/>
          <w:szCs w:val="22"/>
        </w:rPr>
        <w:t xml:space="preserve"> </w:t>
      </w:r>
      <w:r w:rsidRPr="003A26A8">
        <w:rPr>
          <w:sz w:val="22"/>
          <w:szCs w:val="22"/>
        </w:rPr>
        <w:t>±</w:t>
      </w:r>
      <w:r w:rsidR="00BB7354">
        <w:rPr>
          <w:sz w:val="22"/>
          <w:szCs w:val="22"/>
        </w:rPr>
        <w:t xml:space="preserve"> </w:t>
      </w:r>
      <w:r w:rsidRPr="003A26A8">
        <w:rPr>
          <w:sz w:val="22"/>
          <w:szCs w:val="22"/>
        </w:rPr>
        <w:t>0,5 mm.</w:t>
      </w:r>
    </w:p>
    <w:p w14:paraId="33C36425" w14:textId="3F09AA0C" w:rsidR="00BC7A04" w:rsidRPr="003A26A8" w:rsidRDefault="00BC7A04">
      <w:pPr>
        <w:numPr>
          <w:ilvl w:val="12"/>
          <w:numId w:val="0"/>
        </w:numPr>
        <w:ind w:right="-2"/>
        <w:rPr>
          <w:sz w:val="22"/>
          <w:szCs w:val="22"/>
        </w:rPr>
      </w:pPr>
    </w:p>
    <w:p w14:paraId="675D808E" w14:textId="4695C58C" w:rsidR="009138E0" w:rsidRPr="003A26A8" w:rsidRDefault="009138E0" w:rsidP="009138E0">
      <w:pPr>
        <w:rPr>
          <w:sz w:val="22"/>
          <w:szCs w:val="22"/>
        </w:rPr>
      </w:pPr>
      <w:proofErr w:type="spellStart"/>
      <w:r w:rsidRPr="003A26A8">
        <w:rPr>
          <w:sz w:val="22"/>
          <w:szCs w:val="22"/>
        </w:rPr>
        <w:t>Fenglavit</w:t>
      </w:r>
      <w:proofErr w:type="spellEnd"/>
      <w:r w:rsidRPr="003A26A8">
        <w:rPr>
          <w:sz w:val="22"/>
          <w:szCs w:val="22"/>
        </w:rPr>
        <w:t xml:space="preserve"> tiekiamas lizdinėse plokštelėse, suformuotose šaltu būdu iš folijos (</w:t>
      </w:r>
      <w:proofErr w:type="spellStart"/>
      <w:r w:rsidRPr="003A26A8">
        <w:rPr>
          <w:sz w:val="22"/>
          <w:szCs w:val="22"/>
        </w:rPr>
        <w:t>oPA</w:t>
      </w:r>
      <w:proofErr w:type="spellEnd"/>
      <w:r w:rsidRPr="003A26A8">
        <w:rPr>
          <w:sz w:val="22"/>
          <w:szCs w:val="22"/>
        </w:rPr>
        <w:t>/Al/PVC), padengtos</w:t>
      </w:r>
      <w:r w:rsidR="00645232">
        <w:rPr>
          <w:sz w:val="22"/>
          <w:szCs w:val="22"/>
        </w:rPr>
        <w:t>e</w:t>
      </w:r>
      <w:r w:rsidRPr="003A26A8">
        <w:rPr>
          <w:sz w:val="22"/>
          <w:szCs w:val="22"/>
        </w:rPr>
        <w:t xml:space="preserve"> aliuminio sluoksniu, kuriose supakuota po</w:t>
      </w:r>
      <w:r w:rsidR="00645232">
        <w:rPr>
          <w:sz w:val="22"/>
          <w:szCs w:val="22"/>
        </w:rPr>
        <w:t xml:space="preserve"> 20, 50 </w:t>
      </w:r>
      <w:r w:rsidRPr="003A26A8">
        <w:rPr>
          <w:sz w:val="22"/>
          <w:szCs w:val="22"/>
        </w:rPr>
        <w:t>arba 100 plėvele dengtų tablečių.</w:t>
      </w:r>
    </w:p>
    <w:p w14:paraId="70CD55B0" w14:textId="77777777" w:rsidR="0049746B" w:rsidRPr="003A26A8" w:rsidRDefault="0049746B">
      <w:pPr>
        <w:numPr>
          <w:ilvl w:val="12"/>
          <w:numId w:val="0"/>
        </w:numPr>
        <w:ind w:right="-2"/>
        <w:rPr>
          <w:sz w:val="22"/>
          <w:szCs w:val="22"/>
        </w:rPr>
      </w:pPr>
    </w:p>
    <w:p w14:paraId="69E5BBAD" w14:textId="77777777" w:rsidR="00B63FFB" w:rsidRPr="003A26A8" w:rsidRDefault="00B63FFB" w:rsidP="00B63FFB">
      <w:pPr>
        <w:rPr>
          <w:sz w:val="22"/>
          <w:szCs w:val="22"/>
        </w:rPr>
      </w:pPr>
      <w:r w:rsidRPr="003A26A8">
        <w:rPr>
          <w:sz w:val="22"/>
          <w:szCs w:val="22"/>
        </w:rPr>
        <w:t>Gali būti tie</w:t>
      </w:r>
      <w:r w:rsidR="00B00B87" w:rsidRPr="003A26A8">
        <w:rPr>
          <w:sz w:val="22"/>
          <w:szCs w:val="22"/>
        </w:rPr>
        <w:t>kiamos ne visų dydžių pakuotės.</w:t>
      </w:r>
    </w:p>
    <w:p w14:paraId="2D5DCCB1" w14:textId="77777777" w:rsidR="00B63FFB" w:rsidRPr="003A26A8" w:rsidRDefault="00B63FFB">
      <w:pPr>
        <w:numPr>
          <w:ilvl w:val="12"/>
          <w:numId w:val="0"/>
        </w:numPr>
        <w:ind w:right="-2"/>
        <w:rPr>
          <w:sz w:val="22"/>
          <w:szCs w:val="22"/>
        </w:rPr>
      </w:pPr>
    </w:p>
    <w:p w14:paraId="02826AE9" w14:textId="249B5C9F" w:rsidR="00BC7A04" w:rsidRPr="003A26A8" w:rsidRDefault="004726C7">
      <w:pPr>
        <w:keepNext/>
        <w:tabs>
          <w:tab w:val="left" w:pos="567"/>
        </w:tabs>
        <w:spacing w:line="260" w:lineRule="exact"/>
        <w:jc w:val="both"/>
        <w:outlineLvl w:val="3"/>
        <w:rPr>
          <w:b/>
          <w:bCs/>
          <w:sz w:val="22"/>
          <w:szCs w:val="22"/>
          <w:lang w:eastAsia="x-none"/>
        </w:rPr>
      </w:pPr>
      <w:r w:rsidRPr="003A26A8">
        <w:rPr>
          <w:b/>
          <w:bCs/>
          <w:sz w:val="22"/>
          <w:szCs w:val="22"/>
          <w:lang w:eastAsia="x-none"/>
        </w:rPr>
        <w:t>Registruotojas</w:t>
      </w:r>
    </w:p>
    <w:p w14:paraId="672DB54A" w14:textId="77777777" w:rsidR="009138E0" w:rsidRPr="008B0573" w:rsidRDefault="009138E0" w:rsidP="008B0573">
      <w:pPr>
        <w:pStyle w:val="BTEMEASMCA"/>
      </w:pPr>
      <w:r w:rsidRPr="008B0573">
        <w:t xml:space="preserve">G.L. Pharma GmbH </w:t>
      </w:r>
    </w:p>
    <w:p w14:paraId="5F90BBB0" w14:textId="77777777" w:rsidR="009138E0" w:rsidRPr="008B0573" w:rsidRDefault="009138E0" w:rsidP="008B0573">
      <w:pPr>
        <w:pStyle w:val="BTEMEASMCA"/>
      </w:pPr>
      <w:r w:rsidRPr="008B0573">
        <w:t>Schlossplatz 1</w:t>
      </w:r>
    </w:p>
    <w:p w14:paraId="4E7D26AE" w14:textId="77777777" w:rsidR="009138E0" w:rsidRPr="008B0573" w:rsidRDefault="009138E0" w:rsidP="008B0573">
      <w:pPr>
        <w:pStyle w:val="BTEMEASMCA"/>
      </w:pPr>
      <w:r w:rsidRPr="008B0573">
        <w:t>8502 Lannach</w:t>
      </w:r>
    </w:p>
    <w:p w14:paraId="3241AF96" w14:textId="77777777" w:rsidR="009138E0" w:rsidRPr="008B0573" w:rsidRDefault="009138E0" w:rsidP="008B0573">
      <w:pPr>
        <w:pStyle w:val="BTEMEASMCA"/>
      </w:pPr>
      <w:r w:rsidRPr="008B0573">
        <w:t>Austrija</w:t>
      </w:r>
    </w:p>
    <w:p w14:paraId="7E01F27B" w14:textId="77777777" w:rsidR="00BC7A04" w:rsidRDefault="00BC7A04">
      <w:pPr>
        <w:numPr>
          <w:ilvl w:val="12"/>
          <w:numId w:val="0"/>
        </w:numPr>
        <w:ind w:right="-2"/>
        <w:rPr>
          <w:sz w:val="22"/>
          <w:szCs w:val="22"/>
        </w:rPr>
      </w:pPr>
    </w:p>
    <w:p w14:paraId="35D7450D" w14:textId="01183106" w:rsidR="00CA4E8E" w:rsidRPr="00CA4E8E" w:rsidRDefault="00CA4E8E">
      <w:pPr>
        <w:numPr>
          <w:ilvl w:val="12"/>
          <w:numId w:val="0"/>
        </w:numPr>
        <w:ind w:right="-2"/>
        <w:rPr>
          <w:b/>
          <w:bCs/>
          <w:sz w:val="22"/>
          <w:szCs w:val="22"/>
        </w:rPr>
      </w:pPr>
      <w:r w:rsidRPr="00CA4E8E">
        <w:rPr>
          <w:b/>
          <w:bCs/>
          <w:sz w:val="22"/>
          <w:szCs w:val="22"/>
        </w:rPr>
        <w:t>Gamintojas</w:t>
      </w:r>
    </w:p>
    <w:p w14:paraId="276F05DF" w14:textId="77777777" w:rsidR="00CA4E8E" w:rsidRPr="003A26A8" w:rsidRDefault="00CA4E8E" w:rsidP="00CA4E8E">
      <w:pPr>
        <w:rPr>
          <w:sz w:val="22"/>
          <w:szCs w:val="22"/>
          <w:lang w:eastAsia="lt-LT" w:bidi="lt-LT"/>
        </w:rPr>
      </w:pPr>
      <w:r w:rsidRPr="003A26A8">
        <w:rPr>
          <w:sz w:val="22"/>
          <w:szCs w:val="22"/>
          <w:lang w:eastAsia="lt-LT" w:bidi="lt-LT"/>
        </w:rPr>
        <w:t>G.L. Pharma GmbH</w:t>
      </w:r>
    </w:p>
    <w:p w14:paraId="6940F28F" w14:textId="77777777" w:rsidR="00CA4E8E" w:rsidRPr="003A26A8" w:rsidRDefault="00CA4E8E" w:rsidP="00CA4E8E">
      <w:pPr>
        <w:rPr>
          <w:sz w:val="22"/>
          <w:szCs w:val="22"/>
          <w:lang w:eastAsia="lt-LT" w:bidi="lt-LT"/>
        </w:rPr>
      </w:pPr>
      <w:proofErr w:type="spellStart"/>
      <w:r>
        <w:rPr>
          <w:sz w:val="22"/>
          <w:szCs w:val="22"/>
          <w:lang w:eastAsia="lt-LT" w:bidi="lt-LT"/>
        </w:rPr>
        <w:t>Industriestrasse</w:t>
      </w:r>
      <w:proofErr w:type="spellEnd"/>
      <w:r w:rsidRPr="003A26A8">
        <w:rPr>
          <w:sz w:val="22"/>
          <w:szCs w:val="22"/>
          <w:lang w:eastAsia="lt-LT" w:bidi="lt-LT"/>
        </w:rPr>
        <w:t xml:space="preserve"> 1</w:t>
      </w:r>
    </w:p>
    <w:p w14:paraId="7BA63AC7" w14:textId="77777777" w:rsidR="00CA4E8E" w:rsidRPr="003A26A8" w:rsidRDefault="00CA4E8E" w:rsidP="00CA4E8E">
      <w:pPr>
        <w:rPr>
          <w:sz w:val="22"/>
          <w:szCs w:val="22"/>
          <w:lang w:eastAsia="lt-LT" w:bidi="lt-LT"/>
        </w:rPr>
      </w:pPr>
      <w:r w:rsidRPr="003A26A8">
        <w:rPr>
          <w:sz w:val="22"/>
          <w:szCs w:val="22"/>
          <w:lang w:eastAsia="lt-LT" w:bidi="lt-LT"/>
        </w:rPr>
        <w:t xml:space="preserve">8502 </w:t>
      </w:r>
      <w:proofErr w:type="spellStart"/>
      <w:r w:rsidRPr="003A26A8">
        <w:rPr>
          <w:sz w:val="22"/>
          <w:szCs w:val="22"/>
          <w:lang w:eastAsia="lt-LT" w:bidi="lt-LT"/>
        </w:rPr>
        <w:t>Lannach</w:t>
      </w:r>
      <w:proofErr w:type="spellEnd"/>
    </w:p>
    <w:p w14:paraId="3329D489" w14:textId="77777777" w:rsidR="00CA4E8E" w:rsidRPr="003A26A8" w:rsidRDefault="00CA4E8E" w:rsidP="00CA4E8E">
      <w:pPr>
        <w:rPr>
          <w:color w:val="000000" w:themeColor="text1"/>
          <w:sz w:val="22"/>
          <w:szCs w:val="22"/>
          <w:lang w:eastAsia="lt-LT" w:bidi="lt-LT"/>
        </w:rPr>
      </w:pPr>
      <w:r w:rsidRPr="003A26A8">
        <w:rPr>
          <w:sz w:val="22"/>
          <w:szCs w:val="22"/>
          <w:lang w:eastAsia="lt-LT" w:bidi="lt-LT"/>
        </w:rPr>
        <w:t>Austrija</w:t>
      </w:r>
    </w:p>
    <w:p w14:paraId="3D455231" w14:textId="77777777" w:rsidR="00CA4E8E" w:rsidRPr="003A26A8" w:rsidRDefault="00CA4E8E">
      <w:pPr>
        <w:numPr>
          <w:ilvl w:val="12"/>
          <w:numId w:val="0"/>
        </w:numPr>
        <w:ind w:right="-2"/>
        <w:rPr>
          <w:sz w:val="22"/>
          <w:szCs w:val="22"/>
        </w:rPr>
      </w:pPr>
    </w:p>
    <w:p w14:paraId="2BC06254" w14:textId="3A26B9CF" w:rsidR="00BC7A04" w:rsidRPr="003A26A8" w:rsidRDefault="004726C7">
      <w:pPr>
        <w:tabs>
          <w:tab w:val="left" w:pos="567"/>
        </w:tabs>
        <w:ind w:right="-2"/>
        <w:rPr>
          <w:sz w:val="22"/>
          <w:szCs w:val="22"/>
        </w:rPr>
      </w:pPr>
      <w:r w:rsidRPr="003A26A8">
        <w:rPr>
          <w:sz w:val="22"/>
          <w:szCs w:val="22"/>
        </w:rPr>
        <w:lastRenderedPageBreak/>
        <w:t>Jeigu apie šį vaistą norite sužinoti daugiau, kreipkitės į vietinį registruotojo atstovą:</w:t>
      </w:r>
    </w:p>
    <w:p w14:paraId="0E88FDEB" w14:textId="77777777" w:rsidR="00BC7A04" w:rsidRPr="003A26A8" w:rsidRDefault="00BC7A04">
      <w:pPr>
        <w:tabs>
          <w:tab w:val="left" w:pos="567"/>
        </w:tabs>
        <w:rPr>
          <w:sz w:val="22"/>
          <w:szCs w:val="22"/>
        </w:rPr>
      </w:pPr>
    </w:p>
    <w:p w14:paraId="4A4117EF" w14:textId="77777777" w:rsidR="009138E0" w:rsidRPr="008B0573" w:rsidRDefault="009138E0" w:rsidP="008B0573">
      <w:pPr>
        <w:pStyle w:val="BTEMEASMCA"/>
      </w:pPr>
      <w:r w:rsidRPr="008B0573">
        <w:t>UAB „GL Pharma Vilnius“</w:t>
      </w:r>
    </w:p>
    <w:p w14:paraId="3E3FFA33" w14:textId="77777777" w:rsidR="009138E0" w:rsidRPr="008B0573" w:rsidRDefault="009138E0" w:rsidP="008B0573">
      <w:pPr>
        <w:pStyle w:val="BTEMEASMCA"/>
      </w:pPr>
      <w:r w:rsidRPr="008B0573">
        <w:t>Tel. + 370 5 2610705</w:t>
      </w:r>
    </w:p>
    <w:p w14:paraId="376E5038" w14:textId="77777777" w:rsidR="009138E0" w:rsidRPr="003A26A8" w:rsidRDefault="009138E0" w:rsidP="009138E0">
      <w:pPr>
        <w:numPr>
          <w:ilvl w:val="12"/>
          <w:numId w:val="0"/>
        </w:numPr>
        <w:tabs>
          <w:tab w:val="left" w:pos="567"/>
        </w:tabs>
        <w:spacing w:line="260" w:lineRule="exact"/>
        <w:ind w:right="-2"/>
        <w:rPr>
          <w:sz w:val="22"/>
          <w:szCs w:val="22"/>
        </w:rPr>
      </w:pPr>
      <w:r w:rsidRPr="003A26A8">
        <w:rPr>
          <w:sz w:val="22"/>
          <w:szCs w:val="22"/>
        </w:rPr>
        <w:t>office@gl-pharma.lt</w:t>
      </w:r>
    </w:p>
    <w:p w14:paraId="25959453" w14:textId="77777777" w:rsidR="00BC7A04" w:rsidRPr="003A26A8" w:rsidRDefault="00BC7A04">
      <w:pPr>
        <w:tabs>
          <w:tab w:val="left" w:pos="567"/>
        </w:tabs>
        <w:spacing w:line="260" w:lineRule="exact"/>
        <w:ind w:left="567" w:hanging="567"/>
        <w:rPr>
          <w:sz w:val="22"/>
          <w:szCs w:val="22"/>
        </w:rPr>
      </w:pPr>
    </w:p>
    <w:p w14:paraId="7667ECB8" w14:textId="64C2F5B6" w:rsidR="00BC7A04" w:rsidRPr="003A26A8" w:rsidRDefault="004726C7">
      <w:pPr>
        <w:numPr>
          <w:ilvl w:val="12"/>
          <w:numId w:val="0"/>
        </w:numPr>
        <w:ind w:right="-2"/>
        <w:rPr>
          <w:b/>
          <w:sz w:val="22"/>
          <w:szCs w:val="22"/>
        </w:rPr>
      </w:pPr>
      <w:r w:rsidRPr="003A26A8">
        <w:rPr>
          <w:b/>
          <w:sz w:val="22"/>
          <w:szCs w:val="22"/>
        </w:rPr>
        <w:t>Šis pakuotės lapel</w:t>
      </w:r>
      <w:r w:rsidR="009138E0" w:rsidRPr="003A26A8">
        <w:rPr>
          <w:b/>
          <w:sz w:val="22"/>
          <w:szCs w:val="22"/>
        </w:rPr>
        <w:t xml:space="preserve">is paskutinį kartą peržiūrėtas </w:t>
      </w:r>
      <w:r w:rsidR="00860270">
        <w:rPr>
          <w:b/>
          <w:sz w:val="22"/>
          <w:szCs w:val="22"/>
        </w:rPr>
        <w:t>2025-08-07</w:t>
      </w:r>
      <w:r w:rsidRPr="003A26A8">
        <w:rPr>
          <w:sz w:val="22"/>
          <w:szCs w:val="22"/>
        </w:rPr>
        <w:t>.</w:t>
      </w:r>
    </w:p>
    <w:p w14:paraId="0BF1545F" w14:textId="77777777" w:rsidR="00BC7A04" w:rsidRPr="003A26A8" w:rsidRDefault="00BC7A04">
      <w:pPr>
        <w:numPr>
          <w:ilvl w:val="12"/>
          <w:numId w:val="0"/>
        </w:numPr>
        <w:tabs>
          <w:tab w:val="left" w:pos="567"/>
        </w:tabs>
        <w:ind w:right="-2"/>
        <w:rPr>
          <w:i/>
          <w:color w:val="008000"/>
          <w:sz w:val="22"/>
          <w:szCs w:val="22"/>
        </w:rPr>
      </w:pPr>
    </w:p>
    <w:p w14:paraId="014CBB3C" w14:textId="77777777" w:rsidR="005D1255" w:rsidRPr="003A26A8" w:rsidRDefault="005D1255">
      <w:pPr>
        <w:numPr>
          <w:ilvl w:val="12"/>
          <w:numId w:val="0"/>
        </w:numPr>
        <w:ind w:right="-2"/>
        <w:rPr>
          <w:b/>
          <w:sz w:val="22"/>
          <w:szCs w:val="22"/>
        </w:rPr>
      </w:pPr>
    </w:p>
    <w:p w14:paraId="77B7928F" w14:textId="5BC4E38E" w:rsidR="00BC7A04" w:rsidRPr="003A26A8" w:rsidRDefault="004A4401">
      <w:pPr>
        <w:numPr>
          <w:ilvl w:val="12"/>
          <w:numId w:val="0"/>
        </w:numPr>
        <w:ind w:right="-2"/>
        <w:rPr>
          <w:b/>
          <w:sz w:val="22"/>
          <w:szCs w:val="22"/>
        </w:rPr>
      </w:pPr>
      <w:r w:rsidRPr="003A26A8">
        <w:rPr>
          <w:b/>
          <w:sz w:val="22"/>
          <w:szCs w:val="22"/>
        </w:rPr>
        <w:t>Kiti informacijos šaltiniai</w:t>
      </w:r>
    </w:p>
    <w:p w14:paraId="587E66C5" w14:textId="77777777" w:rsidR="00BC7A04" w:rsidRPr="003A26A8" w:rsidRDefault="00BC7A04">
      <w:pPr>
        <w:numPr>
          <w:ilvl w:val="12"/>
          <w:numId w:val="0"/>
        </w:numPr>
        <w:tabs>
          <w:tab w:val="left" w:pos="567"/>
        </w:tabs>
        <w:ind w:right="-2"/>
        <w:rPr>
          <w:i/>
          <w:sz w:val="22"/>
          <w:szCs w:val="22"/>
        </w:rPr>
      </w:pPr>
    </w:p>
    <w:p w14:paraId="04396B76" w14:textId="66F147B7" w:rsidR="00BC7A04" w:rsidRPr="003A26A8" w:rsidRDefault="004726C7">
      <w:pPr>
        <w:numPr>
          <w:ilvl w:val="12"/>
          <w:numId w:val="0"/>
        </w:numPr>
        <w:tabs>
          <w:tab w:val="left" w:pos="567"/>
        </w:tabs>
        <w:ind w:right="-2"/>
        <w:rPr>
          <w:sz w:val="22"/>
          <w:szCs w:val="22"/>
        </w:rPr>
      </w:pPr>
      <w:r w:rsidRPr="003A26A8">
        <w:rPr>
          <w:sz w:val="22"/>
          <w:szCs w:val="22"/>
        </w:rPr>
        <w:t>Išsami informacija apie šį vaistą pateikiama Valstybinės vaistų kontrolės tarnybos prie Lietuvos Respublikos sveikatos apsaugos ministerijos tinklalapyje</w:t>
      </w:r>
      <w:r w:rsidRPr="003A26A8">
        <w:rPr>
          <w:i/>
          <w:sz w:val="22"/>
          <w:szCs w:val="22"/>
        </w:rPr>
        <w:t xml:space="preserve"> </w:t>
      </w:r>
      <w:r w:rsidRPr="003A26A8">
        <w:rPr>
          <w:rFonts w:eastAsia="SimSun"/>
          <w:color w:val="0000FF"/>
          <w:sz w:val="22"/>
          <w:szCs w:val="22"/>
          <w:u w:val="single"/>
        </w:rPr>
        <w:t>http</w:t>
      </w:r>
      <w:r w:rsidR="00612E50" w:rsidRPr="003A26A8">
        <w:rPr>
          <w:rFonts w:eastAsia="SimSun"/>
          <w:color w:val="0000FF"/>
          <w:sz w:val="22"/>
          <w:szCs w:val="22"/>
          <w:u w:val="single"/>
        </w:rPr>
        <w:t>s://</w:t>
      </w:r>
      <w:r w:rsidRPr="003A26A8">
        <w:rPr>
          <w:rFonts w:eastAsia="SimSun"/>
          <w:color w:val="0000FF"/>
          <w:sz w:val="22"/>
          <w:szCs w:val="22"/>
          <w:u w:val="single"/>
        </w:rPr>
        <w:t>vvkt.</w:t>
      </w:r>
      <w:r w:rsidR="00612E50" w:rsidRPr="003A26A8">
        <w:rPr>
          <w:rFonts w:eastAsia="SimSun"/>
          <w:color w:val="0000FF"/>
          <w:sz w:val="22"/>
          <w:szCs w:val="22"/>
          <w:u w:val="single"/>
        </w:rPr>
        <w:t>lrv.</w:t>
      </w:r>
      <w:r w:rsidRPr="003A26A8">
        <w:rPr>
          <w:rFonts w:eastAsia="SimSun"/>
          <w:color w:val="0000FF"/>
          <w:sz w:val="22"/>
          <w:szCs w:val="22"/>
          <w:u w:val="single"/>
        </w:rPr>
        <w:t>lt/</w:t>
      </w:r>
      <w:r w:rsidR="00612E50" w:rsidRPr="003A26A8">
        <w:rPr>
          <w:rFonts w:eastAsia="SimSun"/>
          <w:color w:val="0000FF"/>
          <w:sz w:val="22"/>
          <w:szCs w:val="22"/>
          <w:u w:val="single"/>
        </w:rPr>
        <w:t>lt/.</w:t>
      </w:r>
    </w:p>
    <w:p w14:paraId="195D3D4A" w14:textId="77777777" w:rsidR="00BC7A04" w:rsidRPr="003A26A8" w:rsidRDefault="00BC7A04" w:rsidP="00C9344F">
      <w:pPr>
        <w:tabs>
          <w:tab w:val="left" w:pos="4962"/>
        </w:tabs>
        <w:ind w:firstLine="4536"/>
        <w:rPr>
          <w:sz w:val="22"/>
          <w:szCs w:val="22"/>
          <w:lang w:eastAsia="lt-LT"/>
        </w:rPr>
      </w:pPr>
    </w:p>
    <w:sectPr w:rsidR="00BC7A04" w:rsidRPr="003A26A8" w:rsidSect="003427D6">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0D911" w14:textId="77777777" w:rsidR="003427D6" w:rsidRDefault="003427D6">
      <w:pPr>
        <w:rPr>
          <w:szCs w:val="24"/>
          <w:lang w:eastAsia="lt-LT"/>
        </w:rPr>
      </w:pPr>
      <w:r>
        <w:rPr>
          <w:szCs w:val="24"/>
          <w:lang w:eastAsia="lt-LT"/>
        </w:rPr>
        <w:separator/>
      </w:r>
    </w:p>
  </w:endnote>
  <w:endnote w:type="continuationSeparator" w:id="0">
    <w:p w14:paraId="1A00CD99" w14:textId="77777777" w:rsidR="003427D6" w:rsidRDefault="003427D6">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F5A62" w14:textId="77777777" w:rsidR="00EE4AD8" w:rsidRDefault="00EE4AD8">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2D14B" w14:textId="77777777" w:rsidR="00EE4AD8" w:rsidRDefault="00EE4AD8">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770D" w14:textId="77777777" w:rsidR="00EE4AD8" w:rsidRDefault="00EE4AD8">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C58B6" w14:textId="77777777" w:rsidR="003427D6" w:rsidRDefault="003427D6">
      <w:pPr>
        <w:rPr>
          <w:szCs w:val="24"/>
          <w:lang w:eastAsia="lt-LT"/>
        </w:rPr>
      </w:pPr>
      <w:r>
        <w:rPr>
          <w:szCs w:val="24"/>
          <w:lang w:eastAsia="lt-LT"/>
        </w:rPr>
        <w:separator/>
      </w:r>
    </w:p>
  </w:footnote>
  <w:footnote w:type="continuationSeparator" w:id="0">
    <w:p w14:paraId="3777E7EE" w14:textId="77777777" w:rsidR="003427D6" w:rsidRDefault="003427D6">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8570" w14:textId="77777777" w:rsidR="00EE4AD8" w:rsidRDefault="00EE4AD8">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077DF" w14:textId="77777777" w:rsidR="00EE4AD8" w:rsidRDefault="00EE4AD8">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5D601" w14:textId="77777777" w:rsidR="00EE4AD8" w:rsidRDefault="00EE4AD8">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5D3E"/>
    <w:multiLevelType w:val="hybridMultilevel"/>
    <w:tmpl w:val="9FD64D9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4854DD"/>
    <w:multiLevelType w:val="hybridMultilevel"/>
    <w:tmpl w:val="8A72C5FA"/>
    <w:lvl w:ilvl="0" w:tplc="B85C4DB4">
      <w:start w:val="1"/>
      <w:numFmt w:val="upperLetter"/>
      <w:lvlText w:val="%1."/>
      <w:lvlJc w:val="left"/>
      <w:pPr>
        <w:ind w:left="1710" w:hanging="576"/>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41870E06"/>
    <w:multiLevelType w:val="hybridMultilevel"/>
    <w:tmpl w:val="4E2AF51E"/>
    <w:lvl w:ilvl="0" w:tplc="67BE8460">
      <w:numFmt w:val="bullet"/>
      <w:lvlText w:val="˗"/>
      <w:lvlJc w:val="left"/>
      <w:pPr>
        <w:ind w:left="2345" w:hanging="360"/>
      </w:pPr>
      <w:rPr>
        <w:rFonts w:ascii="Times New Roman" w:hAnsi="Times New Roman" w:cs="Times New Roman" w:hint="default"/>
        <w:sz w:val="22"/>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3" w15:restartNumberingAfterBreak="0">
    <w:nsid w:val="50D9610E"/>
    <w:multiLevelType w:val="hybridMultilevel"/>
    <w:tmpl w:val="BF34CA4A"/>
    <w:lvl w:ilvl="0" w:tplc="72828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082CB5"/>
    <w:multiLevelType w:val="hybridMultilevel"/>
    <w:tmpl w:val="82E624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6A09C1"/>
    <w:multiLevelType w:val="hybridMultilevel"/>
    <w:tmpl w:val="B7BE933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554AB1"/>
    <w:multiLevelType w:val="hybridMultilevel"/>
    <w:tmpl w:val="9F502776"/>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7" w15:restartNumberingAfterBreak="0">
    <w:nsid w:val="69D83F48"/>
    <w:multiLevelType w:val="hybridMultilevel"/>
    <w:tmpl w:val="DA466DF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8609051">
    <w:abstractNumId w:val="4"/>
  </w:num>
  <w:num w:numId="2" w16cid:durableId="1800030671">
    <w:abstractNumId w:val="3"/>
  </w:num>
  <w:num w:numId="3" w16cid:durableId="52395320">
    <w:abstractNumId w:val="7"/>
  </w:num>
  <w:num w:numId="4" w16cid:durableId="7146629">
    <w:abstractNumId w:val="5"/>
  </w:num>
  <w:num w:numId="5" w16cid:durableId="1350062922">
    <w:abstractNumId w:val="6"/>
  </w:num>
  <w:num w:numId="6" w16cid:durableId="383791535">
    <w:abstractNumId w:val="2"/>
  </w:num>
  <w:num w:numId="7" w16cid:durableId="2037851940">
    <w:abstractNumId w:val="0"/>
  </w:num>
  <w:num w:numId="8" w16cid:durableId="29394840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VKT_13">
    <w15:presenceInfo w15:providerId="None" w15:userId="VVKT_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3"/>
    <w:rsid w:val="00005FB9"/>
    <w:rsid w:val="00013FCD"/>
    <w:rsid w:val="000145ED"/>
    <w:rsid w:val="00021A69"/>
    <w:rsid w:val="00032EDE"/>
    <w:rsid w:val="00035B32"/>
    <w:rsid w:val="00054F9A"/>
    <w:rsid w:val="00056759"/>
    <w:rsid w:val="00063C03"/>
    <w:rsid w:val="0007464F"/>
    <w:rsid w:val="000908CC"/>
    <w:rsid w:val="0009124C"/>
    <w:rsid w:val="000974D0"/>
    <w:rsid w:val="000B7CD3"/>
    <w:rsid w:val="000C4690"/>
    <w:rsid w:val="000C6390"/>
    <w:rsid w:val="000C73E0"/>
    <w:rsid w:val="000D080C"/>
    <w:rsid w:val="000D4A64"/>
    <w:rsid w:val="000D68E1"/>
    <w:rsid w:val="000E0C8D"/>
    <w:rsid w:val="000F146B"/>
    <w:rsid w:val="000F2D2D"/>
    <w:rsid w:val="000F3B45"/>
    <w:rsid w:val="000F4407"/>
    <w:rsid w:val="00102C53"/>
    <w:rsid w:val="001039E2"/>
    <w:rsid w:val="00104A8D"/>
    <w:rsid w:val="001064CA"/>
    <w:rsid w:val="00107398"/>
    <w:rsid w:val="0011218D"/>
    <w:rsid w:val="0011663D"/>
    <w:rsid w:val="00130D4A"/>
    <w:rsid w:val="00156730"/>
    <w:rsid w:val="0016477F"/>
    <w:rsid w:val="00164F17"/>
    <w:rsid w:val="001A4D1F"/>
    <w:rsid w:val="001B32F4"/>
    <w:rsid w:val="001B4D91"/>
    <w:rsid w:val="001B5A20"/>
    <w:rsid w:val="001C3B15"/>
    <w:rsid w:val="001D3855"/>
    <w:rsid w:val="001E3CA4"/>
    <w:rsid w:val="00214CAD"/>
    <w:rsid w:val="00224ED5"/>
    <w:rsid w:val="00226433"/>
    <w:rsid w:val="0023744E"/>
    <w:rsid w:val="002626F8"/>
    <w:rsid w:val="00281573"/>
    <w:rsid w:val="002A3069"/>
    <w:rsid w:val="002B7FE0"/>
    <w:rsid w:val="002C3D1D"/>
    <w:rsid w:val="002C3F9A"/>
    <w:rsid w:val="002C567C"/>
    <w:rsid w:val="002D1255"/>
    <w:rsid w:val="002D4401"/>
    <w:rsid w:val="002D63F9"/>
    <w:rsid w:val="002E1537"/>
    <w:rsid w:val="002E3BA2"/>
    <w:rsid w:val="002F43D1"/>
    <w:rsid w:val="003142A4"/>
    <w:rsid w:val="003427D6"/>
    <w:rsid w:val="00343EC4"/>
    <w:rsid w:val="00352BDC"/>
    <w:rsid w:val="00357824"/>
    <w:rsid w:val="0036431C"/>
    <w:rsid w:val="003675D3"/>
    <w:rsid w:val="00386978"/>
    <w:rsid w:val="003963CB"/>
    <w:rsid w:val="003A0D4C"/>
    <w:rsid w:val="003A1F4B"/>
    <w:rsid w:val="003A26A8"/>
    <w:rsid w:val="003B01BB"/>
    <w:rsid w:val="003B770F"/>
    <w:rsid w:val="003C2803"/>
    <w:rsid w:val="003C7CE8"/>
    <w:rsid w:val="003D1E75"/>
    <w:rsid w:val="003E4CBF"/>
    <w:rsid w:val="003E5BA0"/>
    <w:rsid w:val="003F24E6"/>
    <w:rsid w:val="003F4312"/>
    <w:rsid w:val="003F597A"/>
    <w:rsid w:val="00403658"/>
    <w:rsid w:val="00403BE9"/>
    <w:rsid w:val="00404D06"/>
    <w:rsid w:val="00411A37"/>
    <w:rsid w:val="004224C6"/>
    <w:rsid w:val="004238EC"/>
    <w:rsid w:val="004314AF"/>
    <w:rsid w:val="004616B0"/>
    <w:rsid w:val="00461BCF"/>
    <w:rsid w:val="00463D53"/>
    <w:rsid w:val="004726C7"/>
    <w:rsid w:val="004746A9"/>
    <w:rsid w:val="00477B8E"/>
    <w:rsid w:val="0048318A"/>
    <w:rsid w:val="004853DC"/>
    <w:rsid w:val="00485B31"/>
    <w:rsid w:val="004942DA"/>
    <w:rsid w:val="004945A6"/>
    <w:rsid w:val="00497126"/>
    <w:rsid w:val="0049746B"/>
    <w:rsid w:val="004A4401"/>
    <w:rsid w:val="004B1EC9"/>
    <w:rsid w:val="004D03BD"/>
    <w:rsid w:val="004D79C3"/>
    <w:rsid w:val="004E6BA5"/>
    <w:rsid w:val="004F5E01"/>
    <w:rsid w:val="004F6DB5"/>
    <w:rsid w:val="005379BA"/>
    <w:rsid w:val="00555992"/>
    <w:rsid w:val="00557BA6"/>
    <w:rsid w:val="00560523"/>
    <w:rsid w:val="00577036"/>
    <w:rsid w:val="00590832"/>
    <w:rsid w:val="00591C95"/>
    <w:rsid w:val="005A3ACE"/>
    <w:rsid w:val="005A673B"/>
    <w:rsid w:val="005C433F"/>
    <w:rsid w:val="005C4814"/>
    <w:rsid w:val="005C6B6C"/>
    <w:rsid w:val="005D0CD9"/>
    <w:rsid w:val="005D1255"/>
    <w:rsid w:val="005E1F0D"/>
    <w:rsid w:val="005F3FAF"/>
    <w:rsid w:val="00612E50"/>
    <w:rsid w:val="006313EF"/>
    <w:rsid w:val="00645232"/>
    <w:rsid w:val="00650037"/>
    <w:rsid w:val="0065361D"/>
    <w:rsid w:val="006815B3"/>
    <w:rsid w:val="006817B9"/>
    <w:rsid w:val="00690E49"/>
    <w:rsid w:val="006C6125"/>
    <w:rsid w:val="006D0FB7"/>
    <w:rsid w:val="006D30D5"/>
    <w:rsid w:val="006D50D8"/>
    <w:rsid w:val="006E2859"/>
    <w:rsid w:val="006E48DA"/>
    <w:rsid w:val="006E74CD"/>
    <w:rsid w:val="00705F17"/>
    <w:rsid w:val="0071409C"/>
    <w:rsid w:val="00730B7D"/>
    <w:rsid w:val="00741F27"/>
    <w:rsid w:val="00746CE2"/>
    <w:rsid w:val="007660B8"/>
    <w:rsid w:val="007707EF"/>
    <w:rsid w:val="00775AA8"/>
    <w:rsid w:val="007B7678"/>
    <w:rsid w:val="007C3882"/>
    <w:rsid w:val="007D09E9"/>
    <w:rsid w:val="007E38C7"/>
    <w:rsid w:val="007F4216"/>
    <w:rsid w:val="0083342F"/>
    <w:rsid w:val="00833457"/>
    <w:rsid w:val="00856D83"/>
    <w:rsid w:val="00860270"/>
    <w:rsid w:val="00863CC6"/>
    <w:rsid w:val="00864DDF"/>
    <w:rsid w:val="008715A0"/>
    <w:rsid w:val="00877F00"/>
    <w:rsid w:val="0089658F"/>
    <w:rsid w:val="00896A2D"/>
    <w:rsid w:val="008B0573"/>
    <w:rsid w:val="008B5AE9"/>
    <w:rsid w:val="008C14C2"/>
    <w:rsid w:val="008C4567"/>
    <w:rsid w:val="008C5B52"/>
    <w:rsid w:val="008C66B6"/>
    <w:rsid w:val="008D15F3"/>
    <w:rsid w:val="008D6997"/>
    <w:rsid w:val="008D7C93"/>
    <w:rsid w:val="008E2D4D"/>
    <w:rsid w:val="008F0F84"/>
    <w:rsid w:val="009138E0"/>
    <w:rsid w:val="009220C5"/>
    <w:rsid w:val="009274B6"/>
    <w:rsid w:val="00931DDC"/>
    <w:rsid w:val="00951EC1"/>
    <w:rsid w:val="0096049B"/>
    <w:rsid w:val="009711BF"/>
    <w:rsid w:val="0097393A"/>
    <w:rsid w:val="00981CBD"/>
    <w:rsid w:val="0099271F"/>
    <w:rsid w:val="00996F29"/>
    <w:rsid w:val="009A3724"/>
    <w:rsid w:val="009B653F"/>
    <w:rsid w:val="009B792C"/>
    <w:rsid w:val="009C2D3B"/>
    <w:rsid w:val="009D7809"/>
    <w:rsid w:val="009E5097"/>
    <w:rsid w:val="009F3A8A"/>
    <w:rsid w:val="00A002D4"/>
    <w:rsid w:val="00A0072A"/>
    <w:rsid w:val="00A11611"/>
    <w:rsid w:val="00A17CCF"/>
    <w:rsid w:val="00A26820"/>
    <w:rsid w:val="00A430DF"/>
    <w:rsid w:val="00A553C1"/>
    <w:rsid w:val="00A55BF4"/>
    <w:rsid w:val="00A62A70"/>
    <w:rsid w:val="00A6516F"/>
    <w:rsid w:val="00A66FF0"/>
    <w:rsid w:val="00A92D22"/>
    <w:rsid w:val="00A93C63"/>
    <w:rsid w:val="00A9615F"/>
    <w:rsid w:val="00AA3014"/>
    <w:rsid w:val="00AA3992"/>
    <w:rsid w:val="00AB5741"/>
    <w:rsid w:val="00AC59E7"/>
    <w:rsid w:val="00AC5D82"/>
    <w:rsid w:val="00AD1403"/>
    <w:rsid w:val="00AE49F1"/>
    <w:rsid w:val="00AF001C"/>
    <w:rsid w:val="00AF441D"/>
    <w:rsid w:val="00AF4E64"/>
    <w:rsid w:val="00B00B87"/>
    <w:rsid w:val="00B223BE"/>
    <w:rsid w:val="00B33293"/>
    <w:rsid w:val="00B3466B"/>
    <w:rsid w:val="00B41E3B"/>
    <w:rsid w:val="00B45A87"/>
    <w:rsid w:val="00B5165C"/>
    <w:rsid w:val="00B54257"/>
    <w:rsid w:val="00B55D4A"/>
    <w:rsid w:val="00B56ABE"/>
    <w:rsid w:val="00B60E31"/>
    <w:rsid w:val="00B62E9B"/>
    <w:rsid w:val="00B63FFB"/>
    <w:rsid w:val="00B84D45"/>
    <w:rsid w:val="00B856CA"/>
    <w:rsid w:val="00B91A2F"/>
    <w:rsid w:val="00B92F20"/>
    <w:rsid w:val="00BB0490"/>
    <w:rsid w:val="00BB123F"/>
    <w:rsid w:val="00BB2374"/>
    <w:rsid w:val="00BB7354"/>
    <w:rsid w:val="00BC0F0F"/>
    <w:rsid w:val="00BC649F"/>
    <w:rsid w:val="00BC7A04"/>
    <w:rsid w:val="00BD019B"/>
    <w:rsid w:val="00BD513B"/>
    <w:rsid w:val="00BD77BE"/>
    <w:rsid w:val="00BE613E"/>
    <w:rsid w:val="00BF223A"/>
    <w:rsid w:val="00BF2BA7"/>
    <w:rsid w:val="00BF497B"/>
    <w:rsid w:val="00C01180"/>
    <w:rsid w:val="00C01ED2"/>
    <w:rsid w:val="00C07540"/>
    <w:rsid w:val="00C14C4F"/>
    <w:rsid w:val="00C23630"/>
    <w:rsid w:val="00C3381F"/>
    <w:rsid w:val="00C3419F"/>
    <w:rsid w:val="00C342E9"/>
    <w:rsid w:val="00C5476C"/>
    <w:rsid w:val="00C57DC2"/>
    <w:rsid w:val="00C728D2"/>
    <w:rsid w:val="00C9095A"/>
    <w:rsid w:val="00C9344F"/>
    <w:rsid w:val="00C94BD0"/>
    <w:rsid w:val="00CA4E8E"/>
    <w:rsid w:val="00CB72A2"/>
    <w:rsid w:val="00CD15CB"/>
    <w:rsid w:val="00CD4A0B"/>
    <w:rsid w:val="00CD5407"/>
    <w:rsid w:val="00D102B5"/>
    <w:rsid w:val="00D13923"/>
    <w:rsid w:val="00D240C6"/>
    <w:rsid w:val="00D24176"/>
    <w:rsid w:val="00D30E2B"/>
    <w:rsid w:val="00D3170C"/>
    <w:rsid w:val="00D33BE3"/>
    <w:rsid w:val="00D43E48"/>
    <w:rsid w:val="00D51866"/>
    <w:rsid w:val="00D643A7"/>
    <w:rsid w:val="00D80BB7"/>
    <w:rsid w:val="00D82A20"/>
    <w:rsid w:val="00D84289"/>
    <w:rsid w:val="00DB2DEB"/>
    <w:rsid w:val="00DB5352"/>
    <w:rsid w:val="00DC112E"/>
    <w:rsid w:val="00DC3266"/>
    <w:rsid w:val="00DD35F9"/>
    <w:rsid w:val="00DE4948"/>
    <w:rsid w:val="00DF0452"/>
    <w:rsid w:val="00DF532F"/>
    <w:rsid w:val="00E079FF"/>
    <w:rsid w:val="00E13B5F"/>
    <w:rsid w:val="00E3368C"/>
    <w:rsid w:val="00E45102"/>
    <w:rsid w:val="00E514CA"/>
    <w:rsid w:val="00E5203E"/>
    <w:rsid w:val="00E523D8"/>
    <w:rsid w:val="00E705DB"/>
    <w:rsid w:val="00E73CF0"/>
    <w:rsid w:val="00E91498"/>
    <w:rsid w:val="00E979AE"/>
    <w:rsid w:val="00EC19A3"/>
    <w:rsid w:val="00ED2ED9"/>
    <w:rsid w:val="00EE1725"/>
    <w:rsid w:val="00EE4AD8"/>
    <w:rsid w:val="00F10E33"/>
    <w:rsid w:val="00F21876"/>
    <w:rsid w:val="00F22255"/>
    <w:rsid w:val="00F22A06"/>
    <w:rsid w:val="00F30E0E"/>
    <w:rsid w:val="00F3331B"/>
    <w:rsid w:val="00F445B9"/>
    <w:rsid w:val="00F5024B"/>
    <w:rsid w:val="00F53D7D"/>
    <w:rsid w:val="00F6416D"/>
    <w:rsid w:val="00F6667D"/>
    <w:rsid w:val="00F70AE8"/>
    <w:rsid w:val="00F76FD7"/>
    <w:rsid w:val="00F77EC9"/>
    <w:rsid w:val="00F82D47"/>
    <w:rsid w:val="00F84D55"/>
    <w:rsid w:val="00F85450"/>
    <w:rsid w:val="00F91324"/>
    <w:rsid w:val="00FA7421"/>
    <w:rsid w:val="00FA7DE9"/>
    <w:rsid w:val="00FB5D7D"/>
    <w:rsid w:val="00FC10EB"/>
    <w:rsid w:val="00FC19D6"/>
    <w:rsid w:val="00FC7354"/>
    <w:rsid w:val="00FF7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0A02B"/>
  <w15:docId w15:val="{D963A082-267D-4E15-A6A4-4B9AE9BF7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62A7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726C7"/>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726C7"/>
    <w:rPr>
      <w:rFonts w:asciiTheme="minorHAnsi" w:eastAsiaTheme="minorEastAsia" w:hAnsiTheme="minorHAnsi" w:cstheme="minorBidi"/>
      <w:sz w:val="22"/>
      <w:szCs w:val="22"/>
      <w:lang w:eastAsia="lt-LT"/>
    </w:rPr>
  </w:style>
  <w:style w:type="paragraph" w:customStyle="1" w:styleId="BTEMEASMCA">
    <w:name w:val="BT EMEA_SMCA"/>
    <w:basedOn w:val="prastasis"/>
    <w:link w:val="BTEMEASMCAChar"/>
    <w:autoRedefine/>
    <w:uiPriority w:val="99"/>
    <w:rsid w:val="008B0573"/>
    <w:rPr>
      <w:iCs/>
      <w:noProof/>
      <w:sz w:val="22"/>
      <w:szCs w:val="22"/>
    </w:rPr>
  </w:style>
  <w:style w:type="character" w:customStyle="1" w:styleId="BTEMEASMCAChar">
    <w:name w:val="BT EMEA_SMCA Char"/>
    <w:link w:val="BTEMEASMCA"/>
    <w:uiPriority w:val="99"/>
    <w:rsid w:val="008B0573"/>
    <w:rPr>
      <w:iCs/>
      <w:noProof/>
      <w:sz w:val="22"/>
      <w:szCs w:val="22"/>
    </w:rPr>
  </w:style>
  <w:style w:type="paragraph" w:styleId="Pavadinimas">
    <w:name w:val="Title"/>
    <w:basedOn w:val="prastasis"/>
    <w:link w:val="PavadinimasDiagrama"/>
    <w:qFormat/>
    <w:rsid w:val="000974D0"/>
    <w:pPr>
      <w:jc w:val="center"/>
    </w:pPr>
    <w:rPr>
      <w:b/>
      <w:sz w:val="22"/>
      <w:lang w:val="en-GB"/>
    </w:rPr>
  </w:style>
  <w:style w:type="character" w:customStyle="1" w:styleId="PavadinimasDiagrama">
    <w:name w:val="Pavadinimas Diagrama"/>
    <w:basedOn w:val="Numatytasispastraiposriftas"/>
    <w:link w:val="Pavadinimas"/>
    <w:rsid w:val="000974D0"/>
    <w:rPr>
      <w:b/>
      <w:sz w:val="22"/>
      <w:lang w:val="en-GB"/>
    </w:rPr>
  </w:style>
  <w:style w:type="character" w:styleId="Komentaronuoroda">
    <w:name w:val="annotation reference"/>
    <w:uiPriority w:val="99"/>
    <w:rsid w:val="005D1255"/>
    <w:rPr>
      <w:sz w:val="16"/>
      <w:szCs w:val="16"/>
    </w:rPr>
  </w:style>
  <w:style w:type="paragraph" w:styleId="Komentarotekstas">
    <w:name w:val="annotation text"/>
    <w:basedOn w:val="prastasis"/>
    <w:link w:val="KomentarotekstasDiagrama"/>
    <w:uiPriority w:val="99"/>
    <w:rsid w:val="005D1255"/>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1255"/>
    <w:rPr>
      <w:snapToGrid w:val="0"/>
      <w:sz w:val="20"/>
      <w:lang w:val="en-GB"/>
    </w:rPr>
  </w:style>
  <w:style w:type="paragraph" w:styleId="Debesliotekstas">
    <w:name w:val="Balloon Text"/>
    <w:basedOn w:val="prastasis"/>
    <w:link w:val="DebesliotekstasDiagrama"/>
    <w:semiHidden/>
    <w:unhideWhenUsed/>
    <w:rsid w:val="005D125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D1255"/>
    <w:rPr>
      <w:rFonts w:ascii="Segoe UI" w:hAnsi="Segoe UI" w:cs="Segoe UI"/>
      <w:sz w:val="18"/>
      <w:szCs w:val="18"/>
    </w:rPr>
  </w:style>
  <w:style w:type="character" w:styleId="Hipersaitas">
    <w:name w:val="Hyperlink"/>
    <w:rsid w:val="005D1255"/>
    <w:rPr>
      <w:color w:val="0000FF"/>
      <w:u w:val="single"/>
    </w:rPr>
  </w:style>
  <w:style w:type="paragraph" w:styleId="Pagrindinistekstas">
    <w:name w:val="Body Text"/>
    <w:basedOn w:val="prastasis"/>
    <w:link w:val="PagrindinistekstasDiagrama"/>
    <w:rsid w:val="00DC112E"/>
    <w:pPr>
      <w:spacing w:after="120"/>
    </w:pPr>
    <w:rPr>
      <w:sz w:val="22"/>
      <w:lang w:eastAsia="lt-LT"/>
    </w:rPr>
  </w:style>
  <w:style w:type="character" w:customStyle="1" w:styleId="PagrindinistekstasDiagrama">
    <w:name w:val="Pagrindinis tekstas Diagrama"/>
    <w:basedOn w:val="Numatytasispastraiposriftas"/>
    <w:link w:val="Pagrindinistekstas"/>
    <w:rsid w:val="00DC112E"/>
    <w:rPr>
      <w:sz w:val="22"/>
      <w:lang w:eastAsia="lt-LT"/>
    </w:rPr>
  </w:style>
  <w:style w:type="character" w:styleId="Emfaz">
    <w:name w:val="Emphasis"/>
    <w:basedOn w:val="Numatytasispastraiposriftas"/>
    <w:uiPriority w:val="20"/>
    <w:qFormat/>
    <w:rsid w:val="00B60E31"/>
    <w:rPr>
      <w:i/>
      <w:iCs/>
    </w:rPr>
  </w:style>
  <w:style w:type="paragraph" w:styleId="Sraopastraipa">
    <w:name w:val="List Paragraph"/>
    <w:basedOn w:val="prastasis"/>
    <w:uiPriority w:val="34"/>
    <w:qFormat/>
    <w:rsid w:val="00555992"/>
    <w:pPr>
      <w:ind w:left="720"/>
      <w:contextualSpacing/>
    </w:pPr>
  </w:style>
  <w:style w:type="table" w:styleId="Lentelstinklelis">
    <w:name w:val="Table Grid"/>
    <w:basedOn w:val="prastojilentel"/>
    <w:rsid w:val="00555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Numatytasispastraiposriftas"/>
    <w:rsid w:val="006D30D5"/>
  </w:style>
  <w:style w:type="paragraph" w:styleId="HTMLiankstoformatuotas">
    <w:name w:val="HTML Preformatted"/>
    <w:basedOn w:val="prastasis"/>
    <w:link w:val="HTMLiankstoformatuotasDiagrama"/>
    <w:uiPriority w:val="99"/>
    <w:semiHidden/>
    <w:unhideWhenUsed/>
    <w:rsid w:val="00B9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semiHidden/>
    <w:rsid w:val="00B91A2F"/>
    <w:rPr>
      <w:rFonts w:ascii="Courier New" w:hAnsi="Courier New" w:cs="Courier New"/>
      <w:sz w:val="20"/>
      <w:lang w:val="en-US"/>
    </w:rPr>
  </w:style>
  <w:style w:type="paragraph" w:styleId="Pataisymai">
    <w:name w:val="Revision"/>
    <w:hidden/>
    <w:semiHidden/>
    <w:rsid w:val="009A3724"/>
  </w:style>
  <w:style w:type="paragraph" w:styleId="Komentarotema">
    <w:name w:val="annotation subject"/>
    <w:basedOn w:val="Komentarotekstas"/>
    <w:next w:val="Komentarotekstas"/>
    <w:link w:val="KomentarotemaDiagrama"/>
    <w:semiHidden/>
    <w:unhideWhenUsed/>
    <w:rsid w:val="00741F27"/>
    <w:pPr>
      <w:tabs>
        <w:tab w:val="clear" w:pos="567"/>
      </w:tabs>
      <w:spacing w:line="240" w:lineRule="auto"/>
    </w:pPr>
    <w:rPr>
      <w:b/>
      <w:bCs/>
      <w:snapToGrid/>
      <w:lang w:val="lt-LT"/>
    </w:rPr>
  </w:style>
  <w:style w:type="character" w:customStyle="1" w:styleId="KomentarotemaDiagrama">
    <w:name w:val="Komentaro tema Diagrama"/>
    <w:basedOn w:val="KomentarotekstasDiagrama"/>
    <w:link w:val="Komentarotema"/>
    <w:semiHidden/>
    <w:rsid w:val="00741F27"/>
    <w:rPr>
      <w:b/>
      <w:bCs/>
      <w:snapToGrid/>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6608">
      <w:bodyDiv w:val="1"/>
      <w:marLeft w:val="0"/>
      <w:marRight w:val="0"/>
      <w:marTop w:val="0"/>
      <w:marBottom w:val="0"/>
      <w:divBdr>
        <w:top w:val="none" w:sz="0" w:space="0" w:color="auto"/>
        <w:left w:val="none" w:sz="0" w:space="0" w:color="auto"/>
        <w:bottom w:val="none" w:sz="0" w:space="0" w:color="auto"/>
        <w:right w:val="none" w:sz="0" w:space="0" w:color="auto"/>
      </w:divBdr>
    </w:div>
    <w:div w:id="243730277">
      <w:bodyDiv w:val="1"/>
      <w:marLeft w:val="0"/>
      <w:marRight w:val="0"/>
      <w:marTop w:val="0"/>
      <w:marBottom w:val="0"/>
      <w:divBdr>
        <w:top w:val="none" w:sz="0" w:space="0" w:color="auto"/>
        <w:left w:val="none" w:sz="0" w:space="0" w:color="auto"/>
        <w:bottom w:val="none" w:sz="0" w:space="0" w:color="auto"/>
        <w:right w:val="none" w:sz="0" w:space="0" w:color="auto"/>
      </w:divBdr>
    </w:div>
    <w:div w:id="253436633">
      <w:bodyDiv w:val="1"/>
      <w:marLeft w:val="0"/>
      <w:marRight w:val="0"/>
      <w:marTop w:val="0"/>
      <w:marBottom w:val="0"/>
      <w:divBdr>
        <w:top w:val="none" w:sz="0" w:space="0" w:color="auto"/>
        <w:left w:val="none" w:sz="0" w:space="0" w:color="auto"/>
        <w:bottom w:val="none" w:sz="0" w:space="0" w:color="auto"/>
        <w:right w:val="none" w:sz="0" w:space="0" w:color="auto"/>
      </w:divBdr>
    </w:div>
    <w:div w:id="265355908">
      <w:bodyDiv w:val="1"/>
      <w:marLeft w:val="0"/>
      <w:marRight w:val="0"/>
      <w:marTop w:val="0"/>
      <w:marBottom w:val="0"/>
      <w:divBdr>
        <w:top w:val="none" w:sz="0" w:space="0" w:color="auto"/>
        <w:left w:val="none" w:sz="0" w:space="0" w:color="auto"/>
        <w:bottom w:val="none" w:sz="0" w:space="0" w:color="auto"/>
        <w:right w:val="none" w:sz="0" w:space="0" w:color="auto"/>
      </w:divBdr>
    </w:div>
    <w:div w:id="276107755">
      <w:bodyDiv w:val="1"/>
      <w:marLeft w:val="0"/>
      <w:marRight w:val="0"/>
      <w:marTop w:val="0"/>
      <w:marBottom w:val="0"/>
      <w:divBdr>
        <w:top w:val="none" w:sz="0" w:space="0" w:color="auto"/>
        <w:left w:val="none" w:sz="0" w:space="0" w:color="auto"/>
        <w:bottom w:val="none" w:sz="0" w:space="0" w:color="auto"/>
        <w:right w:val="none" w:sz="0" w:space="0" w:color="auto"/>
      </w:divBdr>
    </w:div>
    <w:div w:id="328362367">
      <w:bodyDiv w:val="1"/>
      <w:marLeft w:val="0"/>
      <w:marRight w:val="0"/>
      <w:marTop w:val="0"/>
      <w:marBottom w:val="0"/>
      <w:divBdr>
        <w:top w:val="none" w:sz="0" w:space="0" w:color="auto"/>
        <w:left w:val="none" w:sz="0" w:space="0" w:color="auto"/>
        <w:bottom w:val="none" w:sz="0" w:space="0" w:color="auto"/>
        <w:right w:val="none" w:sz="0" w:space="0" w:color="auto"/>
      </w:divBdr>
    </w:div>
    <w:div w:id="360126897">
      <w:bodyDiv w:val="1"/>
      <w:marLeft w:val="0"/>
      <w:marRight w:val="0"/>
      <w:marTop w:val="0"/>
      <w:marBottom w:val="0"/>
      <w:divBdr>
        <w:top w:val="none" w:sz="0" w:space="0" w:color="auto"/>
        <w:left w:val="none" w:sz="0" w:space="0" w:color="auto"/>
        <w:bottom w:val="none" w:sz="0" w:space="0" w:color="auto"/>
        <w:right w:val="none" w:sz="0" w:space="0" w:color="auto"/>
      </w:divBdr>
    </w:div>
    <w:div w:id="446589029">
      <w:bodyDiv w:val="1"/>
      <w:marLeft w:val="0"/>
      <w:marRight w:val="0"/>
      <w:marTop w:val="0"/>
      <w:marBottom w:val="0"/>
      <w:divBdr>
        <w:top w:val="none" w:sz="0" w:space="0" w:color="auto"/>
        <w:left w:val="none" w:sz="0" w:space="0" w:color="auto"/>
        <w:bottom w:val="none" w:sz="0" w:space="0" w:color="auto"/>
        <w:right w:val="none" w:sz="0" w:space="0" w:color="auto"/>
      </w:divBdr>
    </w:div>
    <w:div w:id="453135849">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74578384">
      <w:bodyDiv w:val="1"/>
      <w:marLeft w:val="0"/>
      <w:marRight w:val="0"/>
      <w:marTop w:val="0"/>
      <w:marBottom w:val="0"/>
      <w:divBdr>
        <w:top w:val="none" w:sz="0" w:space="0" w:color="auto"/>
        <w:left w:val="none" w:sz="0" w:space="0" w:color="auto"/>
        <w:bottom w:val="none" w:sz="0" w:space="0" w:color="auto"/>
        <w:right w:val="none" w:sz="0" w:space="0" w:color="auto"/>
      </w:divBdr>
    </w:div>
    <w:div w:id="709116014">
      <w:bodyDiv w:val="1"/>
      <w:marLeft w:val="0"/>
      <w:marRight w:val="0"/>
      <w:marTop w:val="0"/>
      <w:marBottom w:val="0"/>
      <w:divBdr>
        <w:top w:val="none" w:sz="0" w:space="0" w:color="auto"/>
        <w:left w:val="none" w:sz="0" w:space="0" w:color="auto"/>
        <w:bottom w:val="none" w:sz="0" w:space="0" w:color="auto"/>
        <w:right w:val="none" w:sz="0" w:space="0" w:color="auto"/>
      </w:divBdr>
    </w:div>
    <w:div w:id="752627848">
      <w:bodyDiv w:val="1"/>
      <w:marLeft w:val="0"/>
      <w:marRight w:val="0"/>
      <w:marTop w:val="0"/>
      <w:marBottom w:val="0"/>
      <w:divBdr>
        <w:top w:val="none" w:sz="0" w:space="0" w:color="auto"/>
        <w:left w:val="none" w:sz="0" w:space="0" w:color="auto"/>
        <w:bottom w:val="none" w:sz="0" w:space="0" w:color="auto"/>
        <w:right w:val="none" w:sz="0" w:space="0" w:color="auto"/>
      </w:divBdr>
    </w:div>
    <w:div w:id="796947777">
      <w:bodyDiv w:val="1"/>
      <w:marLeft w:val="0"/>
      <w:marRight w:val="0"/>
      <w:marTop w:val="0"/>
      <w:marBottom w:val="0"/>
      <w:divBdr>
        <w:top w:val="none" w:sz="0" w:space="0" w:color="auto"/>
        <w:left w:val="none" w:sz="0" w:space="0" w:color="auto"/>
        <w:bottom w:val="none" w:sz="0" w:space="0" w:color="auto"/>
        <w:right w:val="none" w:sz="0" w:space="0" w:color="auto"/>
      </w:divBdr>
    </w:div>
    <w:div w:id="824131755">
      <w:bodyDiv w:val="1"/>
      <w:marLeft w:val="0"/>
      <w:marRight w:val="0"/>
      <w:marTop w:val="0"/>
      <w:marBottom w:val="0"/>
      <w:divBdr>
        <w:top w:val="none" w:sz="0" w:space="0" w:color="auto"/>
        <w:left w:val="none" w:sz="0" w:space="0" w:color="auto"/>
        <w:bottom w:val="none" w:sz="0" w:space="0" w:color="auto"/>
        <w:right w:val="none" w:sz="0" w:space="0" w:color="auto"/>
      </w:divBdr>
    </w:div>
    <w:div w:id="838544343">
      <w:bodyDiv w:val="1"/>
      <w:marLeft w:val="0"/>
      <w:marRight w:val="0"/>
      <w:marTop w:val="0"/>
      <w:marBottom w:val="0"/>
      <w:divBdr>
        <w:top w:val="none" w:sz="0" w:space="0" w:color="auto"/>
        <w:left w:val="none" w:sz="0" w:space="0" w:color="auto"/>
        <w:bottom w:val="none" w:sz="0" w:space="0" w:color="auto"/>
        <w:right w:val="none" w:sz="0" w:space="0" w:color="auto"/>
      </w:divBdr>
    </w:div>
    <w:div w:id="897400727">
      <w:bodyDiv w:val="1"/>
      <w:marLeft w:val="0"/>
      <w:marRight w:val="0"/>
      <w:marTop w:val="0"/>
      <w:marBottom w:val="0"/>
      <w:divBdr>
        <w:top w:val="none" w:sz="0" w:space="0" w:color="auto"/>
        <w:left w:val="none" w:sz="0" w:space="0" w:color="auto"/>
        <w:bottom w:val="none" w:sz="0" w:space="0" w:color="auto"/>
        <w:right w:val="none" w:sz="0" w:space="0" w:color="auto"/>
      </w:divBdr>
    </w:div>
    <w:div w:id="901478487">
      <w:bodyDiv w:val="1"/>
      <w:marLeft w:val="0"/>
      <w:marRight w:val="0"/>
      <w:marTop w:val="0"/>
      <w:marBottom w:val="0"/>
      <w:divBdr>
        <w:top w:val="none" w:sz="0" w:space="0" w:color="auto"/>
        <w:left w:val="none" w:sz="0" w:space="0" w:color="auto"/>
        <w:bottom w:val="none" w:sz="0" w:space="0" w:color="auto"/>
        <w:right w:val="none" w:sz="0" w:space="0" w:color="auto"/>
      </w:divBdr>
    </w:div>
    <w:div w:id="907497737">
      <w:bodyDiv w:val="1"/>
      <w:marLeft w:val="0"/>
      <w:marRight w:val="0"/>
      <w:marTop w:val="0"/>
      <w:marBottom w:val="0"/>
      <w:divBdr>
        <w:top w:val="none" w:sz="0" w:space="0" w:color="auto"/>
        <w:left w:val="none" w:sz="0" w:space="0" w:color="auto"/>
        <w:bottom w:val="none" w:sz="0" w:space="0" w:color="auto"/>
        <w:right w:val="none" w:sz="0" w:space="0" w:color="auto"/>
      </w:divBdr>
    </w:div>
    <w:div w:id="916670346">
      <w:bodyDiv w:val="1"/>
      <w:marLeft w:val="0"/>
      <w:marRight w:val="0"/>
      <w:marTop w:val="0"/>
      <w:marBottom w:val="0"/>
      <w:divBdr>
        <w:top w:val="none" w:sz="0" w:space="0" w:color="auto"/>
        <w:left w:val="none" w:sz="0" w:space="0" w:color="auto"/>
        <w:bottom w:val="none" w:sz="0" w:space="0" w:color="auto"/>
        <w:right w:val="none" w:sz="0" w:space="0" w:color="auto"/>
      </w:divBdr>
    </w:div>
    <w:div w:id="1168399659">
      <w:bodyDiv w:val="1"/>
      <w:marLeft w:val="0"/>
      <w:marRight w:val="0"/>
      <w:marTop w:val="0"/>
      <w:marBottom w:val="0"/>
      <w:divBdr>
        <w:top w:val="none" w:sz="0" w:space="0" w:color="auto"/>
        <w:left w:val="none" w:sz="0" w:space="0" w:color="auto"/>
        <w:bottom w:val="none" w:sz="0" w:space="0" w:color="auto"/>
        <w:right w:val="none" w:sz="0" w:space="0" w:color="auto"/>
      </w:divBdr>
    </w:div>
    <w:div w:id="1254823544">
      <w:bodyDiv w:val="1"/>
      <w:marLeft w:val="0"/>
      <w:marRight w:val="0"/>
      <w:marTop w:val="0"/>
      <w:marBottom w:val="0"/>
      <w:divBdr>
        <w:top w:val="none" w:sz="0" w:space="0" w:color="auto"/>
        <w:left w:val="none" w:sz="0" w:space="0" w:color="auto"/>
        <w:bottom w:val="none" w:sz="0" w:space="0" w:color="auto"/>
        <w:right w:val="none" w:sz="0" w:space="0" w:color="auto"/>
      </w:divBdr>
    </w:div>
    <w:div w:id="1300695583">
      <w:bodyDiv w:val="1"/>
      <w:marLeft w:val="0"/>
      <w:marRight w:val="0"/>
      <w:marTop w:val="0"/>
      <w:marBottom w:val="0"/>
      <w:divBdr>
        <w:top w:val="none" w:sz="0" w:space="0" w:color="auto"/>
        <w:left w:val="none" w:sz="0" w:space="0" w:color="auto"/>
        <w:bottom w:val="none" w:sz="0" w:space="0" w:color="auto"/>
        <w:right w:val="none" w:sz="0" w:space="0" w:color="auto"/>
      </w:divBdr>
    </w:div>
    <w:div w:id="1414231704">
      <w:bodyDiv w:val="1"/>
      <w:marLeft w:val="0"/>
      <w:marRight w:val="0"/>
      <w:marTop w:val="0"/>
      <w:marBottom w:val="0"/>
      <w:divBdr>
        <w:top w:val="none" w:sz="0" w:space="0" w:color="auto"/>
        <w:left w:val="none" w:sz="0" w:space="0" w:color="auto"/>
        <w:bottom w:val="none" w:sz="0" w:space="0" w:color="auto"/>
        <w:right w:val="none" w:sz="0" w:space="0" w:color="auto"/>
      </w:divBdr>
    </w:div>
    <w:div w:id="1478378821">
      <w:bodyDiv w:val="1"/>
      <w:marLeft w:val="0"/>
      <w:marRight w:val="0"/>
      <w:marTop w:val="0"/>
      <w:marBottom w:val="0"/>
      <w:divBdr>
        <w:top w:val="none" w:sz="0" w:space="0" w:color="auto"/>
        <w:left w:val="none" w:sz="0" w:space="0" w:color="auto"/>
        <w:bottom w:val="none" w:sz="0" w:space="0" w:color="auto"/>
        <w:right w:val="none" w:sz="0" w:space="0" w:color="auto"/>
      </w:divBdr>
    </w:div>
    <w:div w:id="1483156950">
      <w:bodyDiv w:val="1"/>
      <w:marLeft w:val="0"/>
      <w:marRight w:val="0"/>
      <w:marTop w:val="0"/>
      <w:marBottom w:val="0"/>
      <w:divBdr>
        <w:top w:val="none" w:sz="0" w:space="0" w:color="auto"/>
        <w:left w:val="none" w:sz="0" w:space="0" w:color="auto"/>
        <w:bottom w:val="none" w:sz="0" w:space="0" w:color="auto"/>
        <w:right w:val="none" w:sz="0" w:space="0" w:color="auto"/>
      </w:divBdr>
    </w:div>
    <w:div w:id="1490751081">
      <w:bodyDiv w:val="1"/>
      <w:marLeft w:val="0"/>
      <w:marRight w:val="0"/>
      <w:marTop w:val="0"/>
      <w:marBottom w:val="0"/>
      <w:divBdr>
        <w:top w:val="none" w:sz="0" w:space="0" w:color="auto"/>
        <w:left w:val="none" w:sz="0" w:space="0" w:color="auto"/>
        <w:bottom w:val="none" w:sz="0" w:space="0" w:color="auto"/>
        <w:right w:val="none" w:sz="0" w:space="0" w:color="auto"/>
      </w:divBdr>
    </w:div>
    <w:div w:id="1502429265">
      <w:bodyDiv w:val="1"/>
      <w:marLeft w:val="0"/>
      <w:marRight w:val="0"/>
      <w:marTop w:val="0"/>
      <w:marBottom w:val="0"/>
      <w:divBdr>
        <w:top w:val="none" w:sz="0" w:space="0" w:color="auto"/>
        <w:left w:val="none" w:sz="0" w:space="0" w:color="auto"/>
        <w:bottom w:val="none" w:sz="0" w:space="0" w:color="auto"/>
        <w:right w:val="none" w:sz="0" w:space="0" w:color="auto"/>
      </w:divBdr>
    </w:div>
    <w:div w:id="1522548191">
      <w:bodyDiv w:val="1"/>
      <w:marLeft w:val="0"/>
      <w:marRight w:val="0"/>
      <w:marTop w:val="0"/>
      <w:marBottom w:val="0"/>
      <w:divBdr>
        <w:top w:val="none" w:sz="0" w:space="0" w:color="auto"/>
        <w:left w:val="none" w:sz="0" w:space="0" w:color="auto"/>
        <w:bottom w:val="none" w:sz="0" w:space="0" w:color="auto"/>
        <w:right w:val="none" w:sz="0" w:space="0" w:color="auto"/>
      </w:divBdr>
      <w:divsChild>
        <w:div w:id="1989481033">
          <w:marLeft w:val="0"/>
          <w:marRight w:val="0"/>
          <w:marTop w:val="0"/>
          <w:marBottom w:val="0"/>
          <w:divBdr>
            <w:top w:val="none" w:sz="0" w:space="0" w:color="auto"/>
            <w:left w:val="none" w:sz="0" w:space="0" w:color="auto"/>
            <w:bottom w:val="none" w:sz="0" w:space="0" w:color="auto"/>
            <w:right w:val="none" w:sz="0" w:space="0" w:color="auto"/>
          </w:divBdr>
          <w:divsChild>
            <w:div w:id="604575298">
              <w:marLeft w:val="0"/>
              <w:marRight w:val="0"/>
              <w:marTop w:val="0"/>
              <w:marBottom w:val="0"/>
              <w:divBdr>
                <w:top w:val="none" w:sz="0" w:space="0" w:color="auto"/>
                <w:left w:val="none" w:sz="0" w:space="0" w:color="auto"/>
                <w:bottom w:val="none" w:sz="0" w:space="0" w:color="auto"/>
                <w:right w:val="none" w:sz="0" w:space="0" w:color="auto"/>
              </w:divBdr>
              <w:divsChild>
                <w:div w:id="1122380173">
                  <w:marLeft w:val="0"/>
                  <w:marRight w:val="0"/>
                  <w:marTop w:val="0"/>
                  <w:marBottom w:val="0"/>
                  <w:divBdr>
                    <w:top w:val="none" w:sz="0" w:space="0" w:color="auto"/>
                    <w:left w:val="none" w:sz="0" w:space="0" w:color="auto"/>
                    <w:bottom w:val="none" w:sz="0" w:space="0" w:color="auto"/>
                    <w:right w:val="none" w:sz="0" w:space="0" w:color="auto"/>
                  </w:divBdr>
                  <w:divsChild>
                    <w:div w:id="1071805103">
                      <w:marLeft w:val="0"/>
                      <w:marRight w:val="0"/>
                      <w:marTop w:val="0"/>
                      <w:marBottom w:val="0"/>
                      <w:divBdr>
                        <w:top w:val="none" w:sz="0" w:space="0" w:color="auto"/>
                        <w:left w:val="none" w:sz="0" w:space="0" w:color="auto"/>
                        <w:bottom w:val="none" w:sz="0" w:space="0" w:color="auto"/>
                        <w:right w:val="none" w:sz="0" w:space="0" w:color="auto"/>
                      </w:divBdr>
                      <w:divsChild>
                        <w:div w:id="801072570">
                          <w:marLeft w:val="0"/>
                          <w:marRight w:val="0"/>
                          <w:marTop w:val="0"/>
                          <w:marBottom w:val="0"/>
                          <w:divBdr>
                            <w:top w:val="none" w:sz="0" w:space="0" w:color="auto"/>
                            <w:left w:val="none" w:sz="0" w:space="0" w:color="auto"/>
                            <w:bottom w:val="none" w:sz="0" w:space="0" w:color="auto"/>
                            <w:right w:val="none" w:sz="0" w:space="0" w:color="auto"/>
                          </w:divBdr>
                          <w:divsChild>
                            <w:div w:id="2110537790">
                              <w:marLeft w:val="0"/>
                              <w:marRight w:val="0"/>
                              <w:marTop w:val="0"/>
                              <w:marBottom w:val="0"/>
                              <w:divBdr>
                                <w:top w:val="none" w:sz="0" w:space="0" w:color="auto"/>
                                <w:left w:val="none" w:sz="0" w:space="0" w:color="auto"/>
                                <w:bottom w:val="none" w:sz="0" w:space="0" w:color="auto"/>
                                <w:right w:val="none" w:sz="0" w:space="0" w:color="auto"/>
                              </w:divBdr>
                              <w:divsChild>
                                <w:div w:id="1862276131">
                                  <w:marLeft w:val="0"/>
                                  <w:marRight w:val="0"/>
                                  <w:marTop w:val="0"/>
                                  <w:marBottom w:val="0"/>
                                  <w:divBdr>
                                    <w:top w:val="none" w:sz="0" w:space="0" w:color="auto"/>
                                    <w:left w:val="none" w:sz="0" w:space="0" w:color="auto"/>
                                    <w:bottom w:val="none" w:sz="0" w:space="0" w:color="auto"/>
                                    <w:right w:val="none" w:sz="0" w:space="0" w:color="auto"/>
                                  </w:divBdr>
                                  <w:divsChild>
                                    <w:div w:id="85573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0796">
      <w:bodyDiv w:val="1"/>
      <w:marLeft w:val="0"/>
      <w:marRight w:val="0"/>
      <w:marTop w:val="0"/>
      <w:marBottom w:val="0"/>
      <w:divBdr>
        <w:top w:val="none" w:sz="0" w:space="0" w:color="auto"/>
        <w:left w:val="none" w:sz="0" w:space="0" w:color="auto"/>
        <w:bottom w:val="none" w:sz="0" w:space="0" w:color="auto"/>
        <w:right w:val="none" w:sz="0" w:space="0" w:color="auto"/>
      </w:divBdr>
    </w:div>
    <w:div w:id="1693805152">
      <w:bodyDiv w:val="1"/>
      <w:marLeft w:val="0"/>
      <w:marRight w:val="0"/>
      <w:marTop w:val="0"/>
      <w:marBottom w:val="0"/>
      <w:divBdr>
        <w:top w:val="none" w:sz="0" w:space="0" w:color="auto"/>
        <w:left w:val="none" w:sz="0" w:space="0" w:color="auto"/>
        <w:bottom w:val="none" w:sz="0" w:space="0" w:color="auto"/>
        <w:right w:val="none" w:sz="0" w:space="0" w:color="auto"/>
      </w:divBdr>
    </w:div>
    <w:div w:id="1699038648">
      <w:bodyDiv w:val="1"/>
      <w:marLeft w:val="0"/>
      <w:marRight w:val="0"/>
      <w:marTop w:val="0"/>
      <w:marBottom w:val="0"/>
      <w:divBdr>
        <w:top w:val="none" w:sz="0" w:space="0" w:color="auto"/>
        <w:left w:val="none" w:sz="0" w:space="0" w:color="auto"/>
        <w:bottom w:val="none" w:sz="0" w:space="0" w:color="auto"/>
        <w:right w:val="none" w:sz="0" w:space="0" w:color="auto"/>
      </w:divBdr>
    </w:div>
    <w:div w:id="1752577420">
      <w:bodyDiv w:val="1"/>
      <w:marLeft w:val="0"/>
      <w:marRight w:val="0"/>
      <w:marTop w:val="0"/>
      <w:marBottom w:val="0"/>
      <w:divBdr>
        <w:top w:val="none" w:sz="0" w:space="0" w:color="auto"/>
        <w:left w:val="none" w:sz="0" w:space="0" w:color="auto"/>
        <w:bottom w:val="none" w:sz="0" w:space="0" w:color="auto"/>
        <w:right w:val="none" w:sz="0" w:space="0" w:color="auto"/>
      </w:divBdr>
    </w:div>
    <w:div w:id="1759667019">
      <w:bodyDiv w:val="1"/>
      <w:marLeft w:val="0"/>
      <w:marRight w:val="0"/>
      <w:marTop w:val="0"/>
      <w:marBottom w:val="0"/>
      <w:divBdr>
        <w:top w:val="none" w:sz="0" w:space="0" w:color="auto"/>
        <w:left w:val="none" w:sz="0" w:space="0" w:color="auto"/>
        <w:bottom w:val="none" w:sz="0" w:space="0" w:color="auto"/>
        <w:right w:val="none" w:sz="0" w:space="0" w:color="auto"/>
      </w:divBdr>
    </w:div>
    <w:div w:id="1985041780">
      <w:bodyDiv w:val="1"/>
      <w:marLeft w:val="0"/>
      <w:marRight w:val="0"/>
      <w:marTop w:val="0"/>
      <w:marBottom w:val="0"/>
      <w:divBdr>
        <w:top w:val="none" w:sz="0" w:space="0" w:color="auto"/>
        <w:left w:val="none" w:sz="0" w:space="0" w:color="auto"/>
        <w:bottom w:val="none" w:sz="0" w:space="0" w:color="auto"/>
        <w:right w:val="none" w:sz="0" w:space="0" w:color="auto"/>
      </w:divBdr>
      <w:divsChild>
        <w:div w:id="458884595">
          <w:marLeft w:val="0"/>
          <w:marRight w:val="0"/>
          <w:marTop w:val="0"/>
          <w:marBottom w:val="0"/>
          <w:divBdr>
            <w:top w:val="none" w:sz="0" w:space="0" w:color="auto"/>
            <w:left w:val="none" w:sz="0" w:space="0" w:color="auto"/>
            <w:bottom w:val="none" w:sz="0" w:space="0" w:color="auto"/>
            <w:right w:val="none" w:sz="0" w:space="0" w:color="auto"/>
          </w:divBdr>
          <w:divsChild>
            <w:div w:id="62918784">
              <w:marLeft w:val="0"/>
              <w:marRight w:val="0"/>
              <w:marTop w:val="0"/>
              <w:marBottom w:val="0"/>
              <w:divBdr>
                <w:top w:val="none" w:sz="0" w:space="0" w:color="auto"/>
                <w:left w:val="none" w:sz="0" w:space="0" w:color="auto"/>
                <w:bottom w:val="none" w:sz="0" w:space="0" w:color="auto"/>
                <w:right w:val="none" w:sz="0" w:space="0" w:color="auto"/>
              </w:divBdr>
              <w:divsChild>
                <w:div w:id="1615408041">
                  <w:marLeft w:val="0"/>
                  <w:marRight w:val="0"/>
                  <w:marTop w:val="0"/>
                  <w:marBottom w:val="0"/>
                  <w:divBdr>
                    <w:top w:val="none" w:sz="0" w:space="0" w:color="auto"/>
                    <w:left w:val="none" w:sz="0" w:space="0" w:color="auto"/>
                    <w:bottom w:val="none" w:sz="0" w:space="0" w:color="auto"/>
                    <w:right w:val="none" w:sz="0" w:space="0" w:color="auto"/>
                  </w:divBdr>
                  <w:divsChild>
                    <w:div w:id="919827253">
                      <w:marLeft w:val="0"/>
                      <w:marRight w:val="0"/>
                      <w:marTop w:val="0"/>
                      <w:marBottom w:val="0"/>
                      <w:divBdr>
                        <w:top w:val="none" w:sz="0" w:space="0" w:color="auto"/>
                        <w:left w:val="none" w:sz="0" w:space="0" w:color="auto"/>
                        <w:bottom w:val="none" w:sz="0" w:space="0" w:color="auto"/>
                        <w:right w:val="none" w:sz="0" w:space="0" w:color="auto"/>
                      </w:divBdr>
                      <w:divsChild>
                        <w:div w:id="1037700325">
                          <w:marLeft w:val="0"/>
                          <w:marRight w:val="0"/>
                          <w:marTop w:val="0"/>
                          <w:marBottom w:val="0"/>
                          <w:divBdr>
                            <w:top w:val="none" w:sz="0" w:space="0" w:color="auto"/>
                            <w:left w:val="none" w:sz="0" w:space="0" w:color="auto"/>
                            <w:bottom w:val="none" w:sz="0" w:space="0" w:color="auto"/>
                            <w:right w:val="none" w:sz="0" w:space="0" w:color="auto"/>
                          </w:divBdr>
                          <w:divsChild>
                            <w:div w:id="94832395">
                              <w:marLeft w:val="0"/>
                              <w:marRight w:val="0"/>
                              <w:marTop w:val="0"/>
                              <w:marBottom w:val="0"/>
                              <w:divBdr>
                                <w:top w:val="none" w:sz="0" w:space="0" w:color="auto"/>
                                <w:left w:val="none" w:sz="0" w:space="0" w:color="auto"/>
                                <w:bottom w:val="none" w:sz="0" w:space="0" w:color="auto"/>
                                <w:right w:val="none" w:sz="0" w:space="0" w:color="auto"/>
                              </w:divBdr>
                              <w:divsChild>
                                <w:div w:id="765223870">
                                  <w:marLeft w:val="0"/>
                                  <w:marRight w:val="0"/>
                                  <w:marTop w:val="0"/>
                                  <w:marBottom w:val="0"/>
                                  <w:divBdr>
                                    <w:top w:val="none" w:sz="0" w:space="0" w:color="auto"/>
                                    <w:left w:val="none" w:sz="0" w:space="0" w:color="auto"/>
                                    <w:bottom w:val="none" w:sz="0" w:space="0" w:color="auto"/>
                                    <w:right w:val="none" w:sz="0" w:space="0" w:color="auto"/>
                                  </w:divBdr>
                                  <w:divsChild>
                                    <w:div w:id="176916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662376">
      <w:bodyDiv w:val="1"/>
      <w:marLeft w:val="0"/>
      <w:marRight w:val="0"/>
      <w:marTop w:val="0"/>
      <w:marBottom w:val="0"/>
      <w:divBdr>
        <w:top w:val="none" w:sz="0" w:space="0" w:color="auto"/>
        <w:left w:val="none" w:sz="0" w:space="0" w:color="auto"/>
        <w:bottom w:val="none" w:sz="0" w:space="0" w:color="auto"/>
        <w:right w:val="none" w:sz="0" w:space="0" w:color="auto"/>
      </w:divBdr>
    </w:div>
    <w:div w:id="206629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E7FB2-FFA5-486F-B391-9A581A774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3837</Words>
  <Characters>27453</Characters>
  <Application>Microsoft Office Word</Application>
  <DocSecurity>0</DocSecurity>
  <Lines>228</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Sveikatos apsaugos ministerija</Company>
  <LinksUpToDate>false</LinksUpToDate>
  <CharactersWithSpaces>31228</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Šniukštienė</dc:creator>
  <cp:keywords/>
  <dc:description/>
  <cp:lastModifiedBy>Birutė Valkauskaitė</cp:lastModifiedBy>
  <cp:revision>3</cp:revision>
  <cp:lastPrinted>2016-12-22T10:29:00Z</cp:lastPrinted>
  <dcterms:created xsi:type="dcterms:W3CDTF">2025-08-08T05:33:00Z</dcterms:created>
  <dcterms:modified xsi:type="dcterms:W3CDTF">2025-08-08T05:34:00Z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d8a568-8360-4891-a6ec-a5768dfc9195_Enabled">
    <vt:lpwstr>true</vt:lpwstr>
  </property>
  <property fmtid="{D5CDD505-2E9C-101B-9397-08002B2CF9AE}" pid="3" name="MSIP_Label_11d8a568-8360-4891-a6ec-a5768dfc9195_SetDate">
    <vt:lpwstr>2025-06-13T05:41:02Z</vt:lpwstr>
  </property>
  <property fmtid="{D5CDD505-2E9C-101B-9397-08002B2CF9AE}" pid="4" name="MSIP_Label_11d8a568-8360-4891-a6ec-a5768dfc9195_Method">
    <vt:lpwstr>Standard</vt:lpwstr>
  </property>
  <property fmtid="{D5CDD505-2E9C-101B-9397-08002B2CF9AE}" pid="5" name="MSIP_Label_11d8a568-8360-4891-a6ec-a5768dfc9195_Name">
    <vt:lpwstr>Intern</vt:lpwstr>
  </property>
  <property fmtid="{D5CDD505-2E9C-101B-9397-08002B2CF9AE}" pid="6" name="MSIP_Label_11d8a568-8360-4891-a6ec-a5768dfc9195_SiteId">
    <vt:lpwstr>6bdc6215-bc43-4892-b83b-772704344107</vt:lpwstr>
  </property>
  <property fmtid="{D5CDD505-2E9C-101B-9397-08002B2CF9AE}" pid="7" name="MSIP_Label_11d8a568-8360-4891-a6ec-a5768dfc9195_ActionId">
    <vt:lpwstr>96533465-fb96-4613-96d1-0655629b741e</vt:lpwstr>
  </property>
  <property fmtid="{D5CDD505-2E9C-101B-9397-08002B2CF9AE}" pid="8" name="MSIP_Label_11d8a568-8360-4891-a6ec-a5768dfc9195_ContentBits">
    <vt:lpwstr>0</vt:lpwstr>
  </property>
  <property fmtid="{D5CDD505-2E9C-101B-9397-08002B2CF9AE}" pid="9" name="MSIP_Label_11d8a568-8360-4891-a6ec-a5768dfc9195_Tag">
    <vt:lpwstr>10, 3, 0, 1</vt:lpwstr>
  </property>
</Properties>
</file>