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48AF" w14:textId="1F1DEA9B" w:rsidR="00BC7A04" w:rsidRPr="003A26A8" w:rsidRDefault="004726C7">
      <w:pPr>
        <w:keepNext/>
        <w:tabs>
          <w:tab w:val="left" w:pos="567"/>
        </w:tabs>
        <w:jc w:val="center"/>
        <w:outlineLvl w:val="1"/>
        <w:rPr>
          <w:b/>
          <w:sz w:val="22"/>
          <w:szCs w:val="22"/>
          <w:lang w:eastAsia="x-none"/>
        </w:rPr>
      </w:pPr>
      <w:r w:rsidRPr="003A26A8">
        <w:rPr>
          <w:b/>
          <w:bCs/>
          <w:iCs/>
          <w:sz w:val="22"/>
          <w:szCs w:val="22"/>
          <w:lang w:eastAsia="x-none"/>
        </w:rPr>
        <w:t>Pakuotės lapelis:</w:t>
      </w:r>
      <w:r w:rsidRPr="003A26A8">
        <w:rPr>
          <w:b/>
          <w:sz w:val="22"/>
          <w:szCs w:val="22"/>
          <w:lang w:eastAsia="x-none"/>
        </w:rPr>
        <w:t xml:space="preserve"> </w:t>
      </w:r>
      <w:r w:rsidR="00FC10EB">
        <w:rPr>
          <w:b/>
          <w:bCs/>
          <w:iCs/>
          <w:sz w:val="22"/>
          <w:szCs w:val="22"/>
          <w:lang w:eastAsia="x-none"/>
        </w:rPr>
        <w:t>informacija pacientui</w:t>
      </w:r>
    </w:p>
    <w:p w14:paraId="51F26346" w14:textId="77777777" w:rsidR="00BC7A04" w:rsidRPr="003A26A8" w:rsidRDefault="00BC7A04">
      <w:pPr>
        <w:numPr>
          <w:ilvl w:val="12"/>
          <w:numId w:val="0"/>
        </w:numPr>
        <w:shd w:val="clear" w:color="auto" w:fill="FFFFFF"/>
        <w:jc w:val="center"/>
        <w:rPr>
          <w:sz w:val="22"/>
          <w:szCs w:val="22"/>
        </w:rPr>
      </w:pPr>
    </w:p>
    <w:p w14:paraId="7ECB241D" w14:textId="3E505674" w:rsidR="004A4401" w:rsidRPr="003A26A8" w:rsidRDefault="00E523D8" w:rsidP="004A4401">
      <w:pPr>
        <w:tabs>
          <w:tab w:val="left" w:pos="567"/>
        </w:tabs>
        <w:spacing w:line="260" w:lineRule="exact"/>
        <w:jc w:val="center"/>
        <w:rPr>
          <w:b/>
          <w:color w:val="000000" w:themeColor="text1"/>
          <w:sz w:val="22"/>
          <w:szCs w:val="22"/>
        </w:rPr>
      </w:pPr>
      <w:proofErr w:type="spellStart"/>
      <w:r>
        <w:rPr>
          <w:b/>
          <w:color w:val="000000" w:themeColor="text1"/>
          <w:sz w:val="22"/>
          <w:szCs w:val="22"/>
          <w:shd w:val="clear" w:color="auto" w:fill="FFFFFF"/>
        </w:rPr>
        <w:t>Fenglavit</w:t>
      </w:r>
      <w:proofErr w:type="spellEnd"/>
      <w:r>
        <w:rPr>
          <w:b/>
          <w:color w:val="000000" w:themeColor="text1"/>
          <w:sz w:val="22"/>
          <w:szCs w:val="22"/>
          <w:shd w:val="clear" w:color="auto" w:fill="FFFFFF"/>
        </w:rPr>
        <w:t xml:space="preserve"> 40 mg/90 mg/0,25 mg</w:t>
      </w:r>
      <w:r w:rsidR="004A4401" w:rsidRPr="003A26A8">
        <w:rPr>
          <w:b/>
          <w:color w:val="000000" w:themeColor="text1"/>
          <w:sz w:val="22"/>
          <w:szCs w:val="22"/>
          <w:shd w:val="clear" w:color="auto" w:fill="FFFFFF"/>
        </w:rPr>
        <w:t xml:space="preserve"> plėvele dengtos tabletės.</w:t>
      </w:r>
    </w:p>
    <w:p w14:paraId="3577AA7C" w14:textId="25A41AFB" w:rsidR="004A4401" w:rsidRPr="00FC10EB" w:rsidRDefault="003E5BA0" w:rsidP="004A4401">
      <w:pPr>
        <w:tabs>
          <w:tab w:val="left" w:pos="567"/>
        </w:tabs>
        <w:spacing w:line="260" w:lineRule="exact"/>
        <w:jc w:val="center"/>
        <w:rPr>
          <w:sz w:val="22"/>
          <w:szCs w:val="22"/>
        </w:rPr>
      </w:pPr>
      <w:proofErr w:type="spellStart"/>
      <w:r>
        <w:rPr>
          <w:sz w:val="22"/>
          <w:szCs w:val="22"/>
        </w:rPr>
        <w:t>b</w:t>
      </w:r>
      <w:r w:rsidR="004A4401" w:rsidRPr="00FC10EB">
        <w:rPr>
          <w:sz w:val="22"/>
          <w:szCs w:val="22"/>
        </w:rPr>
        <w:t>enfotiaminas</w:t>
      </w:r>
      <w:proofErr w:type="spellEnd"/>
      <w:r w:rsidR="004A4401" w:rsidRPr="00FC10EB">
        <w:rPr>
          <w:sz w:val="22"/>
          <w:szCs w:val="22"/>
        </w:rPr>
        <w:t xml:space="preserve"> (vitaminas B</w:t>
      </w:r>
      <w:r w:rsidR="004A4401" w:rsidRPr="00FC10EB">
        <w:rPr>
          <w:sz w:val="22"/>
          <w:szCs w:val="22"/>
          <w:vertAlign w:val="subscript"/>
        </w:rPr>
        <w:t>1</w:t>
      </w:r>
      <w:r w:rsidR="004A4401" w:rsidRPr="00FC10EB">
        <w:rPr>
          <w:sz w:val="22"/>
          <w:szCs w:val="22"/>
        </w:rPr>
        <w:t>)/</w:t>
      </w:r>
      <w:proofErr w:type="spellStart"/>
      <w:r>
        <w:rPr>
          <w:sz w:val="22"/>
          <w:szCs w:val="22"/>
        </w:rPr>
        <w:t>p</w:t>
      </w:r>
      <w:r w:rsidR="004A4401" w:rsidRPr="00FC10EB">
        <w:rPr>
          <w:sz w:val="22"/>
          <w:szCs w:val="22"/>
        </w:rPr>
        <w:t>iridoksin</w:t>
      </w:r>
      <w:r w:rsidR="005D0CD9">
        <w:rPr>
          <w:sz w:val="22"/>
          <w:szCs w:val="22"/>
        </w:rPr>
        <w:t>o</w:t>
      </w:r>
      <w:proofErr w:type="spellEnd"/>
      <w:r w:rsidR="005D0CD9">
        <w:rPr>
          <w:sz w:val="22"/>
          <w:szCs w:val="22"/>
        </w:rPr>
        <w:t xml:space="preserve"> hidrochloridas</w:t>
      </w:r>
      <w:r w:rsidR="004A4401" w:rsidRPr="00FC10EB">
        <w:rPr>
          <w:sz w:val="22"/>
          <w:szCs w:val="22"/>
        </w:rPr>
        <w:t xml:space="preserve"> (vitaminas B</w:t>
      </w:r>
      <w:r w:rsidR="004A4401" w:rsidRPr="00FC10EB">
        <w:rPr>
          <w:sz w:val="22"/>
          <w:szCs w:val="22"/>
          <w:vertAlign w:val="subscript"/>
        </w:rPr>
        <w:t>6</w:t>
      </w:r>
      <w:r w:rsidR="004A4401" w:rsidRPr="00FC10EB">
        <w:rPr>
          <w:sz w:val="22"/>
          <w:szCs w:val="22"/>
        </w:rPr>
        <w:t>)/</w:t>
      </w:r>
      <w:proofErr w:type="spellStart"/>
      <w:r>
        <w:rPr>
          <w:sz w:val="22"/>
          <w:szCs w:val="22"/>
        </w:rPr>
        <w:t>c</w:t>
      </w:r>
      <w:r w:rsidR="004A4401" w:rsidRPr="00FC10EB">
        <w:rPr>
          <w:sz w:val="22"/>
          <w:szCs w:val="22"/>
        </w:rPr>
        <w:t>ian</w:t>
      </w:r>
      <w:r>
        <w:rPr>
          <w:sz w:val="22"/>
          <w:szCs w:val="22"/>
        </w:rPr>
        <w:t>o</w:t>
      </w:r>
      <w:r w:rsidR="004A4401" w:rsidRPr="00FC10EB">
        <w:rPr>
          <w:sz w:val="22"/>
          <w:szCs w:val="22"/>
        </w:rPr>
        <w:t>kobalaminas</w:t>
      </w:r>
      <w:proofErr w:type="spellEnd"/>
      <w:r w:rsidR="004A4401" w:rsidRPr="00FC10EB">
        <w:rPr>
          <w:sz w:val="22"/>
          <w:szCs w:val="22"/>
        </w:rPr>
        <w:t xml:space="preserve"> (vitaminas B</w:t>
      </w:r>
      <w:r w:rsidR="004A4401" w:rsidRPr="00FC10EB">
        <w:rPr>
          <w:sz w:val="22"/>
          <w:szCs w:val="22"/>
          <w:vertAlign w:val="subscript"/>
        </w:rPr>
        <w:t>12</w:t>
      </w:r>
      <w:r w:rsidR="004A4401" w:rsidRPr="00FC10EB">
        <w:rPr>
          <w:sz w:val="22"/>
          <w:szCs w:val="22"/>
        </w:rPr>
        <w:t>)</w:t>
      </w:r>
    </w:p>
    <w:p w14:paraId="607E4BBE" w14:textId="77777777" w:rsidR="004A4401" w:rsidRPr="003A26A8" w:rsidRDefault="004A4401">
      <w:pPr>
        <w:numPr>
          <w:ilvl w:val="12"/>
          <w:numId w:val="0"/>
        </w:numPr>
        <w:ind w:right="-2"/>
        <w:rPr>
          <w:b/>
          <w:sz w:val="22"/>
          <w:szCs w:val="22"/>
        </w:rPr>
      </w:pPr>
    </w:p>
    <w:p w14:paraId="6B708EDA" w14:textId="4846D5A1" w:rsidR="00BC7A04" w:rsidRPr="003A26A8" w:rsidRDefault="004726C7">
      <w:pPr>
        <w:numPr>
          <w:ilvl w:val="12"/>
          <w:numId w:val="0"/>
        </w:numPr>
        <w:ind w:right="-2"/>
        <w:rPr>
          <w:b/>
          <w:sz w:val="22"/>
          <w:szCs w:val="22"/>
        </w:rPr>
      </w:pPr>
      <w:r w:rsidRPr="003A26A8">
        <w:rPr>
          <w:b/>
          <w:sz w:val="22"/>
          <w:szCs w:val="22"/>
        </w:rPr>
        <w:t>Atidžiai perskaitykite visą šį lapelį, prieš pradėdami vartoti šį vaistą, nes jame pateikiama Jums svarbi informacija.</w:t>
      </w:r>
    </w:p>
    <w:p w14:paraId="58252C1E" w14:textId="012C99AD" w:rsidR="00BC7A04" w:rsidRPr="003A26A8" w:rsidRDefault="004726C7">
      <w:pPr>
        <w:numPr>
          <w:ilvl w:val="12"/>
          <w:numId w:val="0"/>
        </w:numPr>
        <w:rPr>
          <w:sz w:val="22"/>
          <w:szCs w:val="22"/>
        </w:rPr>
      </w:pPr>
      <w:r w:rsidRPr="003A26A8">
        <w:rPr>
          <w:sz w:val="22"/>
          <w:szCs w:val="22"/>
        </w:rPr>
        <w:t>Visada vartokite šį vaistą tiksliai kaip aprašyta š</w:t>
      </w:r>
      <w:r w:rsidR="004A4401" w:rsidRPr="003A26A8">
        <w:rPr>
          <w:sz w:val="22"/>
          <w:szCs w:val="22"/>
        </w:rPr>
        <w:t xml:space="preserve">iame lapelyje arba kaip nurodė </w:t>
      </w:r>
      <w:r w:rsidRPr="003A26A8">
        <w:rPr>
          <w:sz w:val="22"/>
          <w:szCs w:val="22"/>
        </w:rPr>
        <w:t>gydytoj</w:t>
      </w:r>
      <w:r w:rsidR="004A4401" w:rsidRPr="003A26A8">
        <w:rPr>
          <w:sz w:val="22"/>
          <w:szCs w:val="22"/>
        </w:rPr>
        <w:t>as arba vaistininkas</w:t>
      </w:r>
      <w:r w:rsidRPr="003A26A8">
        <w:rPr>
          <w:sz w:val="22"/>
          <w:szCs w:val="22"/>
        </w:rPr>
        <w:t>.</w:t>
      </w:r>
    </w:p>
    <w:p w14:paraId="251A5C88" w14:textId="77777777" w:rsidR="00BC7A04" w:rsidRPr="003A26A8" w:rsidRDefault="004726C7">
      <w:pPr>
        <w:tabs>
          <w:tab w:val="left" w:pos="567"/>
        </w:tabs>
        <w:spacing w:line="260" w:lineRule="exact"/>
        <w:ind w:left="567" w:hanging="567"/>
        <w:rPr>
          <w:sz w:val="22"/>
          <w:szCs w:val="22"/>
        </w:rPr>
      </w:pPr>
      <w:r w:rsidRPr="003A26A8">
        <w:rPr>
          <w:sz w:val="22"/>
          <w:szCs w:val="22"/>
        </w:rPr>
        <w:t>-</w:t>
      </w:r>
      <w:r w:rsidRPr="003A26A8">
        <w:rPr>
          <w:sz w:val="22"/>
          <w:szCs w:val="22"/>
        </w:rPr>
        <w:tab/>
        <w:t xml:space="preserve">Neišmeskite šio lapelio, nes vėl gali prireikti jį perskaityti. </w:t>
      </w:r>
    </w:p>
    <w:p w14:paraId="7F5C9AE1" w14:textId="77777777" w:rsidR="00BC7A04" w:rsidRPr="003A26A8" w:rsidRDefault="004726C7">
      <w:pPr>
        <w:tabs>
          <w:tab w:val="left" w:pos="567"/>
        </w:tabs>
        <w:spacing w:line="260" w:lineRule="exact"/>
        <w:ind w:left="567" w:hanging="567"/>
        <w:rPr>
          <w:sz w:val="22"/>
          <w:szCs w:val="22"/>
        </w:rPr>
      </w:pPr>
      <w:r w:rsidRPr="003A26A8">
        <w:rPr>
          <w:sz w:val="22"/>
          <w:szCs w:val="22"/>
        </w:rPr>
        <w:t>-</w:t>
      </w:r>
      <w:r w:rsidRPr="003A26A8">
        <w:rPr>
          <w:sz w:val="22"/>
          <w:szCs w:val="22"/>
        </w:rPr>
        <w:tab/>
        <w:t>Jeigu norite sužinoti daugiau arba pasitarti, kreipkitės į vaistininką.</w:t>
      </w:r>
    </w:p>
    <w:p w14:paraId="1EAEA2E6" w14:textId="4E0DFD73" w:rsidR="00BC7A04" w:rsidRPr="003A26A8" w:rsidRDefault="004726C7">
      <w:pPr>
        <w:tabs>
          <w:tab w:val="left" w:pos="567"/>
        </w:tabs>
        <w:spacing w:line="260" w:lineRule="exact"/>
        <w:ind w:left="567" w:hanging="567"/>
        <w:rPr>
          <w:sz w:val="22"/>
          <w:szCs w:val="22"/>
        </w:rPr>
      </w:pPr>
      <w:r w:rsidRPr="003A26A8">
        <w:rPr>
          <w:sz w:val="22"/>
          <w:szCs w:val="22"/>
        </w:rPr>
        <w:t>-</w:t>
      </w:r>
      <w:r w:rsidRPr="003A26A8">
        <w:rPr>
          <w:sz w:val="22"/>
          <w:szCs w:val="22"/>
        </w:rPr>
        <w:tab/>
        <w:t>Jeigu pasireiškė šalutinis poveikis (net jeigu jis šiame lapely</w:t>
      </w:r>
      <w:r w:rsidR="004A4401" w:rsidRPr="003A26A8">
        <w:rPr>
          <w:sz w:val="22"/>
          <w:szCs w:val="22"/>
        </w:rPr>
        <w:t xml:space="preserve">je nenurodytas), kreipkitės į gydytoją </w:t>
      </w:r>
      <w:r w:rsidRPr="003A26A8">
        <w:rPr>
          <w:sz w:val="22"/>
          <w:szCs w:val="22"/>
        </w:rPr>
        <w:t>arba</w:t>
      </w:r>
      <w:r w:rsidR="004A4401" w:rsidRPr="003A26A8">
        <w:rPr>
          <w:sz w:val="22"/>
          <w:szCs w:val="22"/>
        </w:rPr>
        <w:t xml:space="preserve"> </w:t>
      </w:r>
      <w:r w:rsidRPr="003A26A8">
        <w:rPr>
          <w:sz w:val="22"/>
          <w:szCs w:val="22"/>
        </w:rPr>
        <w:t>vaistininką. Žr. 4 skyrių.</w:t>
      </w:r>
    </w:p>
    <w:p w14:paraId="2CAC2075" w14:textId="0DB41EE7" w:rsidR="00BC7A04" w:rsidRPr="003A26A8" w:rsidRDefault="004A4401">
      <w:pPr>
        <w:tabs>
          <w:tab w:val="left" w:pos="567"/>
        </w:tabs>
        <w:spacing w:line="260" w:lineRule="exact"/>
        <w:ind w:left="567" w:hanging="567"/>
        <w:rPr>
          <w:sz w:val="22"/>
          <w:szCs w:val="22"/>
        </w:rPr>
      </w:pPr>
      <w:r w:rsidRPr="003A26A8">
        <w:rPr>
          <w:sz w:val="22"/>
          <w:szCs w:val="22"/>
        </w:rPr>
        <w:t>-</w:t>
      </w:r>
      <w:r w:rsidRPr="003A26A8">
        <w:rPr>
          <w:sz w:val="22"/>
          <w:szCs w:val="22"/>
        </w:rPr>
        <w:tab/>
        <w:t>Jeigu per 28</w:t>
      </w:r>
      <w:r w:rsidR="004726C7" w:rsidRPr="003A26A8">
        <w:rPr>
          <w:sz w:val="22"/>
          <w:szCs w:val="22"/>
        </w:rPr>
        <w:t xml:space="preserve"> dienas Jūsų savijauta nepagerėjo arba net pa</w:t>
      </w:r>
      <w:r w:rsidRPr="003A26A8">
        <w:rPr>
          <w:sz w:val="22"/>
          <w:szCs w:val="22"/>
        </w:rPr>
        <w:t>blogėjo, kreipkitės į gydytoją.</w:t>
      </w:r>
    </w:p>
    <w:p w14:paraId="6265E63E" w14:textId="77777777" w:rsidR="00BC7A04" w:rsidRPr="003A26A8" w:rsidRDefault="00BC7A04">
      <w:pPr>
        <w:ind w:right="-2"/>
        <w:rPr>
          <w:sz w:val="22"/>
          <w:szCs w:val="22"/>
        </w:rPr>
      </w:pPr>
    </w:p>
    <w:p w14:paraId="7A3ECC22"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Apie ką rašoma šiame lapelyje?</w:t>
      </w:r>
    </w:p>
    <w:p w14:paraId="562A3EF8" w14:textId="77777777" w:rsidR="00BC7A04" w:rsidRPr="003A26A8" w:rsidRDefault="00BC7A04">
      <w:pPr>
        <w:numPr>
          <w:ilvl w:val="12"/>
          <w:numId w:val="0"/>
        </w:numPr>
        <w:ind w:left="284" w:right="-2"/>
        <w:rPr>
          <w:sz w:val="22"/>
          <w:szCs w:val="22"/>
        </w:rPr>
      </w:pPr>
    </w:p>
    <w:p w14:paraId="2DBE8B6F" w14:textId="561D32ED" w:rsidR="00BC7A04" w:rsidRPr="003A26A8" w:rsidRDefault="004726C7">
      <w:pPr>
        <w:numPr>
          <w:ilvl w:val="12"/>
          <w:numId w:val="0"/>
        </w:numPr>
        <w:tabs>
          <w:tab w:val="left" w:pos="709"/>
        </w:tabs>
        <w:ind w:right="-2"/>
        <w:rPr>
          <w:sz w:val="22"/>
          <w:szCs w:val="22"/>
        </w:rPr>
      </w:pPr>
      <w:r w:rsidRPr="003A26A8">
        <w:rPr>
          <w:sz w:val="22"/>
          <w:szCs w:val="22"/>
        </w:rPr>
        <w:t>1.</w:t>
      </w:r>
      <w:r w:rsidRPr="003A26A8">
        <w:rPr>
          <w:sz w:val="22"/>
          <w:szCs w:val="22"/>
        </w:rPr>
        <w:tab/>
        <w:t xml:space="preserve">Kas yra </w:t>
      </w:r>
      <w:proofErr w:type="spellStart"/>
      <w:r w:rsidR="004A4401" w:rsidRPr="003A26A8">
        <w:rPr>
          <w:sz w:val="22"/>
          <w:szCs w:val="22"/>
        </w:rPr>
        <w:t>Fenglavit</w:t>
      </w:r>
      <w:proofErr w:type="spellEnd"/>
      <w:r w:rsidRPr="003A26A8">
        <w:rPr>
          <w:sz w:val="22"/>
          <w:szCs w:val="22"/>
        </w:rPr>
        <w:t xml:space="preserve"> ir kam jis vartojamas </w:t>
      </w:r>
    </w:p>
    <w:p w14:paraId="01F7E4EA" w14:textId="0D14543D" w:rsidR="00BC7A04" w:rsidRPr="003A26A8" w:rsidRDefault="004726C7">
      <w:pPr>
        <w:numPr>
          <w:ilvl w:val="12"/>
          <w:numId w:val="0"/>
        </w:numPr>
        <w:tabs>
          <w:tab w:val="left" w:pos="709"/>
        </w:tabs>
        <w:ind w:right="-2"/>
        <w:rPr>
          <w:sz w:val="22"/>
          <w:szCs w:val="22"/>
        </w:rPr>
      </w:pPr>
      <w:r w:rsidRPr="003A26A8">
        <w:rPr>
          <w:sz w:val="22"/>
          <w:szCs w:val="22"/>
        </w:rPr>
        <w:t>2.</w:t>
      </w:r>
      <w:r w:rsidRPr="003A26A8">
        <w:rPr>
          <w:sz w:val="22"/>
          <w:szCs w:val="22"/>
        </w:rPr>
        <w:tab/>
        <w:t xml:space="preserve">Kas žinotina prieš vartojant </w:t>
      </w:r>
      <w:proofErr w:type="spellStart"/>
      <w:r w:rsidR="004A4401" w:rsidRPr="003A26A8">
        <w:rPr>
          <w:sz w:val="22"/>
          <w:szCs w:val="22"/>
        </w:rPr>
        <w:t>Fenglavit</w:t>
      </w:r>
      <w:proofErr w:type="spellEnd"/>
      <w:r w:rsidRPr="003A26A8">
        <w:rPr>
          <w:sz w:val="22"/>
          <w:szCs w:val="22"/>
        </w:rPr>
        <w:t xml:space="preserve">  </w:t>
      </w:r>
    </w:p>
    <w:p w14:paraId="1E159258" w14:textId="224BD5A6" w:rsidR="00BC7A04" w:rsidRPr="003A26A8" w:rsidRDefault="004726C7">
      <w:pPr>
        <w:numPr>
          <w:ilvl w:val="12"/>
          <w:numId w:val="0"/>
        </w:numPr>
        <w:tabs>
          <w:tab w:val="left" w:pos="709"/>
        </w:tabs>
        <w:ind w:right="-2"/>
        <w:rPr>
          <w:sz w:val="22"/>
          <w:szCs w:val="22"/>
        </w:rPr>
      </w:pPr>
      <w:r w:rsidRPr="003A26A8">
        <w:rPr>
          <w:sz w:val="22"/>
          <w:szCs w:val="22"/>
        </w:rPr>
        <w:t>3.</w:t>
      </w:r>
      <w:r w:rsidRPr="003A26A8">
        <w:rPr>
          <w:sz w:val="22"/>
          <w:szCs w:val="22"/>
        </w:rPr>
        <w:tab/>
        <w:t xml:space="preserve">Kaip vartoti </w:t>
      </w:r>
      <w:proofErr w:type="spellStart"/>
      <w:r w:rsidR="004A4401" w:rsidRPr="003A26A8">
        <w:rPr>
          <w:sz w:val="22"/>
          <w:szCs w:val="22"/>
        </w:rPr>
        <w:t>Fenglavit</w:t>
      </w:r>
      <w:proofErr w:type="spellEnd"/>
      <w:r w:rsidRPr="003A26A8">
        <w:rPr>
          <w:sz w:val="22"/>
          <w:szCs w:val="22"/>
        </w:rPr>
        <w:t xml:space="preserve"> </w:t>
      </w:r>
    </w:p>
    <w:p w14:paraId="3C9BE954" w14:textId="77777777" w:rsidR="00BC7A04" w:rsidRPr="003A26A8" w:rsidRDefault="004726C7">
      <w:pPr>
        <w:numPr>
          <w:ilvl w:val="12"/>
          <w:numId w:val="0"/>
        </w:numPr>
        <w:tabs>
          <w:tab w:val="left" w:pos="709"/>
        </w:tabs>
        <w:ind w:right="-2"/>
        <w:rPr>
          <w:sz w:val="22"/>
          <w:szCs w:val="22"/>
        </w:rPr>
      </w:pPr>
      <w:r w:rsidRPr="003A26A8">
        <w:rPr>
          <w:sz w:val="22"/>
          <w:szCs w:val="22"/>
        </w:rPr>
        <w:t>4.</w:t>
      </w:r>
      <w:r w:rsidRPr="003A26A8">
        <w:rPr>
          <w:sz w:val="22"/>
          <w:szCs w:val="22"/>
        </w:rPr>
        <w:tab/>
        <w:t xml:space="preserve">Galimas šalutinis poveikis </w:t>
      </w:r>
    </w:p>
    <w:p w14:paraId="4452FE34" w14:textId="62EC919E" w:rsidR="00BC7A04" w:rsidRPr="003A26A8" w:rsidRDefault="004726C7">
      <w:pPr>
        <w:numPr>
          <w:ilvl w:val="12"/>
          <w:numId w:val="0"/>
        </w:numPr>
        <w:tabs>
          <w:tab w:val="left" w:pos="709"/>
        </w:tabs>
        <w:ind w:right="-2"/>
        <w:rPr>
          <w:sz w:val="22"/>
          <w:szCs w:val="22"/>
        </w:rPr>
      </w:pPr>
      <w:r w:rsidRPr="003A26A8">
        <w:rPr>
          <w:sz w:val="22"/>
          <w:szCs w:val="22"/>
        </w:rPr>
        <w:t>5.</w:t>
      </w:r>
      <w:r w:rsidRPr="003A26A8">
        <w:rPr>
          <w:sz w:val="22"/>
          <w:szCs w:val="22"/>
        </w:rPr>
        <w:tab/>
        <w:t xml:space="preserve">Kaip laikyti </w:t>
      </w:r>
      <w:proofErr w:type="spellStart"/>
      <w:r w:rsidR="004A4401" w:rsidRPr="003A26A8">
        <w:rPr>
          <w:sz w:val="22"/>
          <w:szCs w:val="22"/>
        </w:rPr>
        <w:t>Fenglavit</w:t>
      </w:r>
      <w:proofErr w:type="spellEnd"/>
    </w:p>
    <w:p w14:paraId="3EEEDDB1" w14:textId="77777777" w:rsidR="00BC7A04" w:rsidRPr="003A26A8" w:rsidRDefault="004726C7">
      <w:pPr>
        <w:numPr>
          <w:ilvl w:val="12"/>
          <w:numId w:val="0"/>
        </w:numPr>
        <w:tabs>
          <w:tab w:val="left" w:pos="709"/>
        </w:tabs>
        <w:ind w:right="-2"/>
        <w:rPr>
          <w:sz w:val="22"/>
          <w:szCs w:val="22"/>
        </w:rPr>
      </w:pPr>
      <w:r w:rsidRPr="003A26A8">
        <w:rPr>
          <w:sz w:val="22"/>
          <w:szCs w:val="22"/>
        </w:rPr>
        <w:t>6.</w:t>
      </w:r>
      <w:r w:rsidRPr="003A26A8">
        <w:rPr>
          <w:sz w:val="22"/>
          <w:szCs w:val="22"/>
        </w:rPr>
        <w:tab/>
        <w:t>Pakuotės turinys ir kita informacija</w:t>
      </w:r>
    </w:p>
    <w:p w14:paraId="6CBBB01B" w14:textId="77777777" w:rsidR="00BC7A04" w:rsidRPr="003A26A8" w:rsidRDefault="00BC7A04">
      <w:pPr>
        <w:numPr>
          <w:ilvl w:val="12"/>
          <w:numId w:val="0"/>
        </w:numPr>
        <w:ind w:right="-2"/>
        <w:rPr>
          <w:sz w:val="22"/>
          <w:szCs w:val="22"/>
        </w:rPr>
      </w:pPr>
    </w:p>
    <w:p w14:paraId="775FEFB8" w14:textId="77777777" w:rsidR="00BC7A04" w:rsidRPr="003A26A8" w:rsidRDefault="00BC7A04">
      <w:pPr>
        <w:numPr>
          <w:ilvl w:val="12"/>
          <w:numId w:val="0"/>
        </w:numPr>
        <w:ind w:right="-2"/>
        <w:rPr>
          <w:sz w:val="22"/>
          <w:szCs w:val="22"/>
        </w:rPr>
      </w:pPr>
    </w:p>
    <w:p w14:paraId="367C660C" w14:textId="13B8AB9E"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1.</w:t>
      </w:r>
      <w:r w:rsidRPr="003A26A8">
        <w:rPr>
          <w:b/>
          <w:bCs/>
          <w:sz w:val="22"/>
          <w:szCs w:val="22"/>
          <w:lang w:eastAsia="x-none"/>
        </w:rPr>
        <w:tab/>
        <w:t xml:space="preserve">Kas yra </w:t>
      </w:r>
      <w:proofErr w:type="spellStart"/>
      <w:r w:rsidR="004A4401" w:rsidRPr="003A26A8">
        <w:rPr>
          <w:b/>
          <w:sz w:val="22"/>
          <w:szCs w:val="22"/>
        </w:rPr>
        <w:t>Fenglavit</w:t>
      </w:r>
      <w:proofErr w:type="spellEnd"/>
      <w:r w:rsidRPr="003A26A8">
        <w:rPr>
          <w:b/>
          <w:bCs/>
          <w:sz w:val="22"/>
          <w:szCs w:val="22"/>
          <w:lang w:eastAsia="x-none"/>
        </w:rPr>
        <w:t xml:space="preserve"> ir kam jis vartojamas</w:t>
      </w:r>
    </w:p>
    <w:p w14:paraId="044B1EAC" w14:textId="77777777" w:rsidR="00EE4AD8" w:rsidRDefault="00EE4AD8" w:rsidP="009D7809">
      <w:pPr>
        <w:ind w:right="-2"/>
        <w:rPr>
          <w:sz w:val="22"/>
          <w:szCs w:val="22"/>
        </w:rPr>
      </w:pPr>
    </w:p>
    <w:p w14:paraId="04B9CC71" w14:textId="019157CA" w:rsidR="009D7809" w:rsidRPr="003A26A8" w:rsidRDefault="009D7809" w:rsidP="009D7809">
      <w:pPr>
        <w:ind w:right="-2"/>
        <w:rPr>
          <w:sz w:val="22"/>
          <w:szCs w:val="22"/>
        </w:rPr>
      </w:pPr>
      <w:proofErr w:type="spellStart"/>
      <w:r w:rsidRPr="003A26A8">
        <w:rPr>
          <w:sz w:val="22"/>
          <w:szCs w:val="22"/>
        </w:rPr>
        <w:t>Fenglavit</w:t>
      </w:r>
      <w:proofErr w:type="spellEnd"/>
      <w:r w:rsidRPr="003A26A8">
        <w:rPr>
          <w:sz w:val="22"/>
          <w:szCs w:val="22"/>
        </w:rPr>
        <w:t xml:space="preserve"> yra vitaminų tabletės, kurių sudėtyje yra vitamino B</w:t>
      </w:r>
      <w:r w:rsidRPr="003A26A8">
        <w:rPr>
          <w:sz w:val="22"/>
          <w:szCs w:val="22"/>
          <w:vertAlign w:val="subscript"/>
        </w:rPr>
        <w:t>1</w:t>
      </w:r>
      <w:r w:rsidRPr="003A26A8">
        <w:rPr>
          <w:sz w:val="22"/>
          <w:szCs w:val="22"/>
        </w:rPr>
        <w:t xml:space="preserve"> (</w:t>
      </w:r>
      <w:proofErr w:type="spellStart"/>
      <w:r w:rsidRPr="003A26A8">
        <w:rPr>
          <w:sz w:val="22"/>
          <w:szCs w:val="22"/>
        </w:rPr>
        <w:t>benfotiamino</w:t>
      </w:r>
      <w:proofErr w:type="spellEnd"/>
      <w:r w:rsidRPr="003A26A8">
        <w:rPr>
          <w:sz w:val="22"/>
          <w:szCs w:val="22"/>
        </w:rPr>
        <w:t>), vitamino B</w:t>
      </w:r>
      <w:r w:rsidRPr="003A26A8">
        <w:rPr>
          <w:sz w:val="22"/>
          <w:szCs w:val="22"/>
          <w:vertAlign w:val="subscript"/>
        </w:rPr>
        <w:t>6</w:t>
      </w:r>
      <w:r w:rsidRPr="003A26A8">
        <w:rPr>
          <w:sz w:val="22"/>
          <w:szCs w:val="22"/>
        </w:rPr>
        <w:t xml:space="preserve"> (</w:t>
      </w:r>
      <w:proofErr w:type="spellStart"/>
      <w:r w:rsidRPr="003A26A8">
        <w:rPr>
          <w:sz w:val="22"/>
          <w:szCs w:val="22"/>
        </w:rPr>
        <w:t>piridoksinohidrochlorido</w:t>
      </w:r>
      <w:proofErr w:type="spellEnd"/>
      <w:r w:rsidRPr="003A26A8">
        <w:rPr>
          <w:sz w:val="22"/>
          <w:szCs w:val="22"/>
        </w:rPr>
        <w:t>) ir vitamino B</w:t>
      </w:r>
      <w:r w:rsidRPr="003A26A8">
        <w:rPr>
          <w:sz w:val="22"/>
          <w:szCs w:val="22"/>
          <w:vertAlign w:val="subscript"/>
        </w:rPr>
        <w:t>12</w:t>
      </w:r>
      <w:r w:rsidRPr="003A26A8">
        <w:rPr>
          <w:sz w:val="22"/>
          <w:szCs w:val="22"/>
        </w:rPr>
        <w:t xml:space="preserve"> (</w:t>
      </w:r>
      <w:proofErr w:type="spellStart"/>
      <w:r w:rsidRPr="003A26A8">
        <w:rPr>
          <w:sz w:val="22"/>
          <w:szCs w:val="22"/>
        </w:rPr>
        <w:t>cian</w:t>
      </w:r>
      <w:r w:rsidR="003E5BA0">
        <w:rPr>
          <w:sz w:val="22"/>
          <w:szCs w:val="22"/>
        </w:rPr>
        <w:t>o</w:t>
      </w:r>
      <w:r w:rsidRPr="003A26A8">
        <w:rPr>
          <w:sz w:val="22"/>
          <w:szCs w:val="22"/>
        </w:rPr>
        <w:t>kobalamino</w:t>
      </w:r>
      <w:proofErr w:type="spellEnd"/>
      <w:r w:rsidRPr="003A26A8">
        <w:rPr>
          <w:sz w:val="22"/>
          <w:szCs w:val="22"/>
        </w:rPr>
        <w:t xml:space="preserve">). </w:t>
      </w:r>
    </w:p>
    <w:p w14:paraId="7017D698" w14:textId="77777777" w:rsidR="009D7809" w:rsidRPr="003A26A8" w:rsidRDefault="009D7809" w:rsidP="009D7809">
      <w:pPr>
        <w:ind w:right="-2"/>
        <w:rPr>
          <w:sz w:val="22"/>
          <w:szCs w:val="22"/>
        </w:rPr>
      </w:pPr>
    </w:p>
    <w:p w14:paraId="41C8AFC4" w14:textId="4E6BA841" w:rsidR="006C6125" w:rsidRPr="003A26A8" w:rsidRDefault="00746CE2" w:rsidP="009D7809">
      <w:pPr>
        <w:ind w:right="-2"/>
        <w:rPr>
          <w:sz w:val="22"/>
          <w:szCs w:val="22"/>
        </w:rPr>
      </w:pPr>
      <w:r>
        <w:rPr>
          <w:sz w:val="22"/>
          <w:szCs w:val="22"/>
        </w:rPr>
        <w:t>Jis</w:t>
      </w:r>
      <w:r w:rsidR="009D7809" w:rsidRPr="003A26A8">
        <w:rPr>
          <w:sz w:val="22"/>
          <w:szCs w:val="22"/>
        </w:rPr>
        <w:t xml:space="preserve"> vartojam</w:t>
      </w:r>
      <w:r>
        <w:rPr>
          <w:sz w:val="22"/>
          <w:szCs w:val="22"/>
        </w:rPr>
        <w:t>as</w:t>
      </w:r>
      <w:r w:rsidR="009D7809" w:rsidRPr="003A26A8">
        <w:rPr>
          <w:sz w:val="22"/>
          <w:szCs w:val="22"/>
        </w:rPr>
        <w:t xml:space="preserve"> </w:t>
      </w:r>
      <w:r w:rsidR="006C6125" w:rsidRPr="003A26A8">
        <w:rPr>
          <w:sz w:val="22"/>
          <w:szCs w:val="22"/>
        </w:rPr>
        <w:t>suaugusi</w:t>
      </w:r>
      <w:r w:rsidR="008F0F84">
        <w:rPr>
          <w:sz w:val="22"/>
          <w:szCs w:val="22"/>
        </w:rPr>
        <w:t>ųjų patvirtintam</w:t>
      </w:r>
      <w:r w:rsidR="006C6125" w:rsidRPr="003A26A8">
        <w:rPr>
          <w:sz w:val="22"/>
          <w:szCs w:val="22"/>
        </w:rPr>
        <w:t xml:space="preserve"> vitamino B</w:t>
      </w:r>
      <w:r w:rsidR="006C6125" w:rsidRPr="003A26A8">
        <w:rPr>
          <w:sz w:val="22"/>
          <w:szCs w:val="22"/>
          <w:vertAlign w:val="subscript"/>
        </w:rPr>
        <w:t>1</w:t>
      </w:r>
      <w:r w:rsidR="006C6125" w:rsidRPr="003A26A8">
        <w:rPr>
          <w:sz w:val="22"/>
          <w:szCs w:val="22"/>
        </w:rPr>
        <w:t>, vitamino B</w:t>
      </w:r>
      <w:r w:rsidR="006C6125" w:rsidRPr="003A26A8">
        <w:rPr>
          <w:sz w:val="22"/>
          <w:szCs w:val="22"/>
          <w:vertAlign w:val="subscript"/>
        </w:rPr>
        <w:t>6</w:t>
      </w:r>
      <w:r w:rsidR="006C6125" w:rsidRPr="003A26A8">
        <w:rPr>
          <w:sz w:val="22"/>
          <w:szCs w:val="22"/>
        </w:rPr>
        <w:t xml:space="preserve"> ir vitamino B</w:t>
      </w:r>
      <w:r w:rsidR="006C6125" w:rsidRPr="003A26A8">
        <w:rPr>
          <w:sz w:val="22"/>
          <w:szCs w:val="22"/>
          <w:vertAlign w:val="subscript"/>
        </w:rPr>
        <w:t>12</w:t>
      </w:r>
      <w:r w:rsidR="006C6125" w:rsidRPr="003A26A8">
        <w:rPr>
          <w:sz w:val="22"/>
          <w:szCs w:val="22"/>
        </w:rPr>
        <w:t xml:space="preserve"> trūkum</w:t>
      </w:r>
      <w:r w:rsidR="008F0F84">
        <w:rPr>
          <w:sz w:val="22"/>
          <w:szCs w:val="22"/>
        </w:rPr>
        <w:t>ui gydyti</w:t>
      </w:r>
      <w:r w:rsidR="006C6125" w:rsidRPr="003A26A8">
        <w:rPr>
          <w:sz w:val="22"/>
          <w:szCs w:val="22"/>
        </w:rPr>
        <w:t xml:space="preserve"> (kai Jūsų organizme yra nepakankamas šių vitam</w:t>
      </w:r>
      <w:r>
        <w:rPr>
          <w:sz w:val="22"/>
          <w:szCs w:val="22"/>
        </w:rPr>
        <w:t xml:space="preserve">inų kiekis), </w:t>
      </w:r>
      <w:r w:rsidR="00EE4AD8">
        <w:rPr>
          <w:sz w:val="22"/>
          <w:szCs w:val="22"/>
        </w:rPr>
        <w:t>norint apsaugoti nuo nervų lig</w:t>
      </w:r>
      <w:r w:rsidR="008F0F84">
        <w:rPr>
          <w:sz w:val="22"/>
          <w:szCs w:val="22"/>
        </w:rPr>
        <w:t>ų</w:t>
      </w:r>
      <w:r w:rsidR="00EE4AD8">
        <w:rPr>
          <w:sz w:val="22"/>
          <w:szCs w:val="22"/>
        </w:rPr>
        <w:t xml:space="preserve"> arba jas gydyti (pvz., lig</w:t>
      </w:r>
      <w:r w:rsidR="008F0F84">
        <w:rPr>
          <w:sz w:val="22"/>
          <w:szCs w:val="22"/>
        </w:rPr>
        <w:t>a</w:t>
      </w:r>
      <w:r w:rsidR="00EE4AD8">
        <w:rPr>
          <w:sz w:val="22"/>
          <w:szCs w:val="22"/>
        </w:rPr>
        <w:t>, vadinam</w:t>
      </w:r>
      <w:r w:rsidR="008F0F84">
        <w:rPr>
          <w:sz w:val="22"/>
          <w:szCs w:val="22"/>
        </w:rPr>
        <w:t>a</w:t>
      </w:r>
      <w:r w:rsidR="00EE4AD8">
        <w:rPr>
          <w:sz w:val="22"/>
          <w:szCs w:val="22"/>
        </w:rPr>
        <w:t xml:space="preserve"> polineuropatija)</w:t>
      </w:r>
      <w:r w:rsidR="006C6125" w:rsidRPr="003A26A8">
        <w:rPr>
          <w:sz w:val="22"/>
          <w:szCs w:val="22"/>
        </w:rPr>
        <w:t>.</w:t>
      </w:r>
    </w:p>
    <w:p w14:paraId="058C9356" w14:textId="5E7E5D4A" w:rsidR="00EE4AD8" w:rsidRDefault="006C6125" w:rsidP="009D7809">
      <w:pPr>
        <w:ind w:right="-2"/>
        <w:rPr>
          <w:sz w:val="22"/>
          <w:szCs w:val="22"/>
        </w:rPr>
      </w:pPr>
      <w:r w:rsidRPr="003A26A8">
        <w:rPr>
          <w:sz w:val="22"/>
          <w:szCs w:val="22"/>
        </w:rPr>
        <w:t xml:space="preserve">Taip gali atsitikti, jei Jūsų </w:t>
      </w:r>
      <w:r w:rsidR="00BD513B">
        <w:rPr>
          <w:sz w:val="22"/>
          <w:szCs w:val="22"/>
        </w:rPr>
        <w:t>mityboje nėra pakankamai</w:t>
      </w:r>
      <w:r w:rsidRPr="003A26A8">
        <w:rPr>
          <w:sz w:val="22"/>
          <w:szCs w:val="22"/>
        </w:rPr>
        <w:t xml:space="preserve"> vitamino B</w:t>
      </w:r>
      <w:r w:rsidRPr="003A26A8">
        <w:rPr>
          <w:sz w:val="22"/>
          <w:szCs w:val="22"/>
          <w:vertAlign w:val="subscript"/>
        </w:rPr>
        <w:t>1</w:t>
      </w:r>
      <w:r w:rsidRPr="003A26A8">
        <w:rPr>
          <w:sz w:val="22"/>
          <w:szCs w:val="22"/>
        </w:rPr>
        <w:t>, vitamino B</w:t>
      </w:r>
      <w:r w:rsidRPr="003A26A8">
        <w:rPr>
          <w:sz w:val="22"/>
          <w:szCs w:val="22"/>
          <w:vertAlign w:val="subscript"/>
        </w:rPr>
        <w:t>6</w:t>
      </w:r>
      <w:r w:rsidRPr="003A26A8">
        <w:rPr>
          <w:sz w:val="22"/>
          <w:szCs w:val="22"/>
        </w:rPr>
        <w:t xml:space="preserve"> arba vitamino B</w:t>
      </w:r>
      <w:r w:rsidRPr="003A26A8">
        <w:rPr>
          <w:sz w:val="22"/>
          <w:szCs w:val="22"/>
          <w:vertAlign w:val="subscript"/>
        </w:rPr>
        <w:t>12</w:t>
      </w:r>
      <w:r w:rsidRPr="003A26A8">
        <w:rPr>
          <w:sz w:val="22"/>
          <w:szCs w:val="22"/>
        </w:rPr>
        <w:t xml:space="preserve"> arba negalite </w:t>
      </w:r>
      <w:r w:rsidR="00746CE2" w:rsidRPr="003A26A8">
        <w:rPr>
          <w:sz w:val="22"/>
          <w:szCs w:val="22"/>
        </w:rPr>
        <w:t xml:space="preserve">iš maisto jų </w:t>
      </w:r>
      <w:r w:rsidRPr="003A26A8">
        <w:rPr>
          <w:sz w:val="22"/>
          <w:szCs w:val="22"/>
        </w:rPr>
        <w:t xml:space="preserve">veiksmingai </w:t>
      </w:r>
      <w:r w:rsidR="000145ED">
        <w:rPr>
          <w:sz w:val="22"/>
          <w:szCs w:val="22"/>
        </w:rPr>
        <w:t>pasisavinti</w:t>
      </w:r>
      <w:r w:rsidR="00746CE2">
        <w:rPr>
          <w:sz w:val="22"/>
          <w:szCs w:val="22"/>
        </w:rPr>
        <w:t xml:space="preserve">. </w:t>
      </w:r>
    </w:p>
    <w:p w14:paraId="4DF79177" w14:textId="77777777" w:rsidR="007707EF" w:rsidRPr="003A26A8" w:rsidRDefault="007707EF" w:rsidP="007707EF">
      <w:pPr>
        <w:ind w:right="-2"/>
        <w:rPr>
          <w:sz w:val="22"/>
          <w:szCs w:val="22"/>
        </w:rPr>
      </w:pPr>
    </w:p>
    <w:p w14:paraId="4861A872" w14:textId="30CDBE38" w:rsidR="007707EF" w:rsidRPr="003A26A8" w:rsidRDefault="007707EF" w:rsidP="007707EF">
      <w:pPr>
        <w:ind w:right="-2"/>
        <w:rPr>
          <w:sz w:val="22"/>
          <w:szCs w:val="22"/>
        </w:rPr>
      </w:pPr>
      <w:r w:rsidRPr="003A26A8">
        <w:rPr>
          <w:sz w:val="22"/>
          <w:szCs w:val="22"/>
        </w:rPr>
        <w:t>Šių vitaminų stoka gali sukelti periferinių nervų ligas (neuropatijas), kurios pasireiškia nuovargiu arba skausmu, dilg</w:t>
      </w:r>
      <w:r w:rsidR="000145ED">
        <w:rPr>
          <w:sz w:val="22"/>
          <w:szCs w:val="22"/>
        </w:rPr>
        <w:t>čiojimu</w:t>
      </w:r>
      <w:r w:rsidRPr="003A26A8">
        <w:rPr>
          <w:sz w:val="22"/>
          <w:szCs w:val="22"/>
        </w:rPr>
        <w:t xml:space="preserve"> arba </w:t>
      </w:r>
      <w:r w:rsidR="00746CE2">
        <w:rPr>
          <w:sz w:val="22"/>
          <w:szCs w:val="22"/>
        </w:rPr>
        <w:t>nejautrumu</w:t>
      </w:r>
      <w:r w:rsidRPr="003A26A8">
        <w:rPr>
          <w:sz w:val="22"/>
          <w:szCs w:val="22"/>
        </w:rPr>
        <w:t xml:space="preserve"> rankose ir kojose.</w:t>
      </w:r>
    </w:p>
    <w:p w14:paraId="1F63BBF9" w14:textId="502EFBEC" w:rsidR="007707EF" w:rsidRPr="003A26A8" w:rsidRDefault="007707EF" w:rsidP="007707EF">
      <w:pPr>
        <w:ind w:right="-2"/>
        <w:rPr>
          <w:sz w:val="22"/>
          <w:szCs w:val="22"/>
        </w:rPr>
      </w:pPr>
    </w:p>
    <w:p w14:paraId="35837CFA" w14:textId="0F3799D0" w:rsidR="007707EF" w:rsidRPr="003A26A8" w:rsidRDefault="004853DC" w:rsidP="007707EF">
      <w:pPr>
        <w:ind w:right="-2"/>
        <w:rPr>
          <w:sz w:val="22"/>
          <w:szCs w:val="22"/>
        </w:rPr>
      </w:pPr>
      <w:r>
        <w:rPr>
          <w:sz w:val="22"/>
          <w:szCs w:val="22"/>
        </w:rPr>
        <w:t xml:space="preserve">Šį vaistą </w:t>
      </w:r>
      <w:r w:rsidR="007707EF" w:rsidRPr="003A26A8">
        <w:rPr>
          <w:sz w:val="22"/>
          <w:szCs w:val="22"/>
        </w:rPr>
        <w:t>varto</w:t>
      </w:r>
      <w:r w:rsidR="00032EDE">
        <w:rPr>
          <w:sz w:val="22"/>
          <w:szCs w:val="22"/>
        </w:rPr>
        <w:t>kite</w:t>
      </w:r>
      <w:r w:rsidR="007707EF" w:rsidRPr="003A26A8">
        <w:rPr>
          <w:sz w:val="22"/>
          <w:szCs w:val="22"/>
        </w:rPr>
        <w:t xml:space="preserve"> tik tuomet, jei žino</w:t>
      </w:r>
      <w:r w:rsidR="00746CE2">
        <w:rPr>
          <w:sz w:val="22"/>
          <w:szCs w:val="22"/>
        </w:rPr>
        <w:t xml:space="preserve">te, kad sergate </w:t>
      </w:r>
      <w:r>
        <w:rPr>
          <w:sz w:val="22"/>
          <w:szCs w:val="22"/>
        </w:rPr>
        <w:t xml:space="preserve">gydytojo nustatyta </w:t>
      </w:r>
      <w:r w:rsidR="007707EF" w:rsidRPr="003A26A8">
        <w:rPr>
          <w:sz w:val="22"/>
          <w:szCs w:val="22"/>
        </w:rPr>
        <w:t>lig</w:t>
      </w:r>
      <w:r>
        <w:rPr>
          <w:sz w:val="22"/>
          <w:szCs w:val="22"/>
        </w:rPr>
        <w:t xml:space="preserve">a </w:t>
      </w:r>
      <w:r w:rsidR="007707EF" w:rsidRPr="003A26A8">
        <w:rPr>
          <w:sz w:val="22"/>
          <w:szCs w:val="22"/>
        </w:rPr>
        <w:t xml:space="preserve">ir gydymą </w:t>
      </w:r>
      <w:r w:rsidR="00032EDE">
        <w:rPr>
          <w:sz w:val="22"/>
          <w:szCs w:val="22"/>
        </w:rPr>
        <w:t>šiuo vaistu</w:t>
      </w:r>
      <w:r w:rsidR="007707EF" w:rsidRPr="003A26A8">
        <w:rPr>
          <w:sz w:val="22"/>
          <w:szCs w:val="22"/>
        </w:rPr>
        <w:t xml:space="preserve"> rekomendavo </w:t>
      </w:r>
      <w:r>
        <w:rPr>
          <w:sz w:val="22"/>
          <w:szCs w:val="22"/>
        </w:rPr>
        <w:t xml:space="preserve">Jūsų </w:t>
      </w:r>
      <w:r w:rsidR="007707EF" w:rsidRPr="003A26A8">
        <w:rPr>
          <w:sz w:val="22"/>
          <w:szCs w:val="22"/>
        </w:rPr>
        <w:t>gydytojas.</w:t>
      </w:r>
    </w:p>
    <w:p w14:paraId="13BEC2B3" w14:textId="77777777" w:rsidR="00BC7A04" w:rsidRPr="003A26A8" w:rsidRDefault="00BC7A04">
      <w:pPr>
        <w:numPr>
          <w:ilvl w:val="12"/>
          <w:numId w:val="0"/>
        </w:numPr>
        <w:ind w:right="-2"/>
        <w:rPr>
          <w:sz w:val="22"/>
          <w:szCs w:val="22"/>
        </w:rPr>
      </w:pPr>
    </w:p>
    <w:p w14:paraId="1840157C" w14:textId="5ACE016F"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2.</w:t>
      </w:r>
      <w:r w:rsidRPr="003A26A8">
        <w:rPr>
          <w:b/>
          <w:bCs/>
          <w:sz w:val="22"/>
          <w:szCs w:val="22"/>
          <w:lang w:eastAsia="x-none"/>
        </w:rPr>
        <w:tab/>
        <w:t xml:space="preserve">Kas žinotina prieš vartojant </w:t>
      </w:r>
      <w:proofErr w:type="spellStart"/>
      <w:r w:rsidR="004A4401" w:rsidRPr="003A26A8">
        <w:rPr>
          <w:b/>
          <w:sz w:val="22"/>
          <w:szCs w:val="22"/>
        </w:rPr>
        <w:t>Fenglavit</w:t>
      </w:r>
      <w:proofErr w:type="spellEnd"/>
    </w:p>
    <w:p w14:paraId="6D850252" w14:textId="77777777" w:rsidR="00BC7A04" w:rsidRPr="003A26A8" w:rsidRDefault="00BC7A04">
      <w:pPr>
        <w:numPr>
          <w:ilvl w:val="12"/>
          <w:numId w:val="0"/>
        </w:numPr>
        <w:ind w:right="-2"/>
        <w:rPr>
          <w:sz w:val="22"/>
          <w:szCs w:val="22"/>
        </w:rPr>
      </w:pPr>
    </w:p>
    <w:p w14:paraId="22B7008C" w14:textId="162FF6DD" w:rsidR="00BC7A04" w:rsidRPr="003A26A8" w:rsidRDefault="004A4401">
      <w:pPr>
        <w:keepNext/>
        <w:tabs>
          <w:tab w:val="left" w:pos="567"/>
        </w:tabs>
        <w:spacing w:line="260" w:lineRule="exact"/>
        <w:jc w:val="both"/>
        <w:outlineLvl w:val="3"/>
        <w:rPr>
          <w:b/>
          <w:bCs/>
          <w:sz w:val="22"/>
          <w:szCs w:val="22"/>
          <w:lang w:eastAsia="x-none"/>
        </w:rPr>
      </w:pPr>
      <w:proofErr w:type="spellStart"/>
      <w:r w:rsidRPr="003A26A8">
        <w:rPr>
          <w:b/>
          <w:sz w:val="22"/>
          <w:szCs w:val="22"/>
        </w:rPr>
        <w:t>Fenglavit</w:t>
      </w:r>
      <w:proofErr w:type="spellEnd"/>
      <w:r w:rsidR="007707EF" w:rsidRPr="003A26A8">
        <w:rPr>
          <w:b/>
          <w:bCs/>
          <w:sz w:val="22"/>
          <w:szCs w:val="22"/>
          <w:lang w:eastAsia="x-none"/>
        </w:rPr>
        <w:t xml:space="preserve"> vartoti draudžiama</w:t>
      </w:r>
      <w:r w:rsidR="004726C7" w:rsidRPr="003A26A8">
        <w:rPr>
          <w:b/>
          <w:bCs/>
          <w:sz w:val="22"/>
          <w:szCs w:val="22"/>
          <w:lang w:eastAsia="x-none"/>
        </w:rPr>
        <w:t>:</w:t>
      </w:r>
    </w:p>
    <w:p w14:paraId="619CBEF8" w14:textId="31261B78" w:rsidR="00BC7A04" w:rsidRDefault="007707EF">
      <w:pPr>
        <w:numPr>
          <w:ilvl w:val="12"/>
          <w:numId w:val="0"/>
        </w:numPr>
        <w:tabs>
          <w:tab w:val="left" w:pos="567"/>
        </w:tabs>
        <w:ind w:left="567" w:hanging="567"/>
        <w:rPr>
          <w:sz w:val="22"/>
          <w:szCs w:val="22"/>
        </w:rPr>
      </w:pPr>
      <w:r w:rsidRPr="003A26A8">
        <w:rPr>
          <w:sz w:val="22"/>
          <w:szCs w:val="22"/>
        </w:rPr>
        <w:t>-</w:t>
      </w:r>
      <w:r w:rsidRPr="003A26A8">
        <w:rPr>
          <w:sz w:val="22"/>
          <w:szCs w:val="22"/>
        </w:rPr>
        <w:tab/>
      </w:r>
      <w:r w:rsidR="004726C7" w:rsidRPr="003A26A8">
        <w:rPr>
          <w:sz w:val="22"/>
          <w:szCs w:val="22"/>
        </w:rPr>
        <w:t xml:space="preserve">jeigu yra alergija </w:t>
      </w:r>
      <w:proofErr w:type="spellStart"/>
      <w:r w:rsidRPr="003A26A8">
        <w:rPr>
          <w:sz w:val="22"/>
          <w:szCs w:val="22"/>
        </w:rPr>
        <w:t>benfotiaminui</w:t>
      </w:r>
      <w:proofErr w:type="spellEnd"/>
      <w:r w:rsidRPr="003A26A8">
        <w:rPr>
          <w:sz w:val="22"/>
          <w:szCs w:val="22"/>
        </w:rPr>
        <w:t xml:space="preserve">, tiaminui, </w:t>
      </w:r>
      <w:proofErr w:type="spellStart"/>
      <w:r w:rsidRPr="003A26A8">
        <w:rPr>
          <w:sz w:val="22"/>
          <w:szCs w:val="22"/>
        </w:rPr>
        <w:t>piridoksinui</w:t>
      </w:r>
      <w:proofErr w:type="spellEnd"/>
      <w:r w:rsidRPr="003A26A8">
        <w:rPr>
          <w:sz w:val="22"/>
          <w:szCs w:val="22"/>
        </w:rPr>
        <w:t xml:space="preserve"> ir jo dariniams, kobalaminui </w:t>
      </w:r>
      <w:r w:rsidR="004726C7" w:rsidRPr="003A26A8">
        <w:rPr>
          <w:sz w:val="22"/>
          <w:szCs w:val="22"/>
        </w:rPr>
        <w:t>arba bet kuriai pagalbinei šio vaisto medžiag</w:t>
      </w:r>
      <w:r w:rsidR="00AE49F1">
        <w:rPr>
          <w:sz w:val="22"/>
          <w:szCs w:val="22"/>
        </w:rPr>
        <w:t>ai (jos išvardytos 6 skyriuje).</w:t>
      </w:r>
    </w:p>
    <w:p w14:paraId="1DF89E5E" w14:textId="77777777" w:rsidR="00EE4AD8" w:rsidRPr="003A26A8" w:rsidRDefault="00EE4AD8">
      <w:pPr>
        <w:numPr>
          <w:ilvl w:val="12"/>
          <w:numId w:val="0"/>
        </w:numPr>
        <w:tabs>
          <w:tab w:val="left" w:pos="567"/>
        </w:tabs>
        <w:ind w:left="567" w:hanging="567"/>
        <w:rPr>
          <w:sz w:val="22"/>
          <w:szCs w:val="22"/>
        </w:rPr>
      </w:pPr>
    </w:p>
    <w:p w14:paraId="07C8C021"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Įspėjimai ir atsargumo priemonės </w:t>
      </w:r>
    </w:p>
    <w:p w14:paraId="3B7F604B" w14:textId="2AAE2F0A" w:rsidR="00BC7A04" w:rsidRPr="003A26A8" w:rsidRDefault="007707EF">
      <w:pPr>
        <w:numPr>
          <w:ilvl w:val="12"/>
          <w:numId w:val="0"/>
        </w:numPr>
        <w:ind w:right="-2"/>
        <w:rPr>
          <w:sz w:val="22"/>
          <w:szCs w:val="22"/>
        </w:rPr>
      </w:pPr>
      <w:r w:rsidRPr="003A26A8">
        <w:rPr>
          <w:sz w:val="22"/>
          <w:szCs w:val="22"/>
        </w:rPr>
        <w:t xml:space="preserve">Pasitarkite su gydytoju arba </w:t>
      </w:r>
      <w:r w:rsidR="004726C7" w:rsidRPr="003A26A8">
        <w:rPr>
          <w:sz w:val="22"/>
          <w:szCs w:val="22"/>
        </w:rPr>
        <w:t>vaistininku</w:t>
      </w:r>
      <w:r w:rsidR="00CB72A2">
        <w:rPr>
          <w:sz w:val="22"/>
          <w:szCs w:val="22"/>
        </w:rPr>
        <w:t>,</w:t>
      </w:r>
      <w:r w:rsidRPr="003A26A8">
        <w:rPr>
          <w:sz w:val="22"/>
          <w:szCs w:val="22"/>
        </w:rPr>
        <w:t xml:space="preserve"> </w:t>
      </w:r>
      <w:r w:rsidR="004726C7" w:rsidRPr="003A26A8">
        <w:rPr>
          <w:sz w:val="22"/>
          <w:szCs w:val="22"/>
        </w:rPr>
        <w:t xml:space="preserve">prieš pradėdami vartoti </w:t>
      </w:r>
      <w:proofErr w:type="spellStart"/>
      <w:r w:rsidRPr="003A26A8">
        <w:rPr>
          <w:sz w:val="22"/>
          <w:szCs w:val="22"/>
        </w:rPr>
        <w:t>Fenglavit</w:t>
      </w:r>
      <w:proofErr w:type="spellEnd"/>
      <w:r w:rsidR="004726C7" w:rsidRPr="003A26A8">
        <w:rPr>
          <w:sz w:val="22"/>
          <w:szCs w:val="22"/>
        </w:rPr>
        <w:t>.</w:t>
      </w:r>
    </w:p>
    <w:p w14:paraId="0438FF5B" w14:textId="77777777" w:rsidR="007707EF" w:rsidRPr="003A26A8" w:rsidRDefault="007707EF">
      <w:pPr>
        <w:numPr>
          <w:ilvl w:val="12"/>
          <w:numId w:val="0"/>
        </w:numPr>
        <w:ind w:right="-2"/>
        <w:rPr>
          <w:sz w:val="22"/>
          <w:szCs w:val="22"/>
        </w:rPr>
      </w:pPr>
    </w:p>
    <w:p w14:paraId="5C13ED3A" w14:textId="77777777" w:rsidR="00FA7421" w:rsidRPr="003A26A8" w:rsidRDefault="00FA7421" w:rsidP="00FA7421">
      <w:pPr>
        <w:numPr>
          <w:ilvl w:val="12"/>
          <w:numId w:val="0"/>
        </w:numPr>
        <w:ind w:right="-2"/>
        <w:rPr>
          <w:sz w:val="22"/>
          <w:szCs w:val="22"/>
        </w:rPr>
      </w:pPr>
      <w:r w:rsidRPr="003A26A8">
        <w:rPr>
          <w:sz w:val="22"/>
          <w:szCs w:val="22"/>
        </w:rPr>
        <w:t>Šio vaisto vartojimas ilgiau kaip 6 mėnesius gali sukelti nervų pažaidą (neuropatiją).</w:t>
      </w:r>
    </w:p>
    <w:p w14:paraId="209E00D4" w14:textId="77777777" w:rsidR="00BC7A04" w:rsidRPr="003A26A8" w:rsidRDefault="00BC7A04">
      <w:pPr>
        <w:numPr>
          <w:ilvl w:val="12"/>
          <w:numId w:val="0"/>
        </w:numPr>
        <w:ind w:right="-2"/>
        <w:rPr>
          <w:sz w:val="22"/>
          <w:szCs w:val="22"/>
        </w:rPr>
      </w:pPr>
    </w:p>
    <w:p w14:paraId="3E2EF964" w14:textId="594EA049"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Kiti vaistai </w:t>
      </w:r>
      <w:r w:rsidR="00AF4E64">
        <w:rPr>
          <w:b/>
          <w:bCs/>
          <w:sz w:val="22"/>
          <w:szCs w:val="22"/>
          <w:lang w:eastAsia="x-none"/>
        </w:rPr>
        <w:t xml:space="preserve">ir </w:t>
      </w:r>
      <w:proofErr w:type="spellStart"/>
      <w:r w:rsidR="004A4401" w:rsidRPr="003A26A8">
        <w:rPr>
          <w:b/>
          <w:sz w:val="22"/>
          <w:szCs w:val="22"/>
        </w:rPr>
        <w:t>Fenglavit</w:t>
      </w:r>
      <w:proofErr w:type="spellEnd"/>
    </w:p>
    <w:p w14:paraId="2B223FA1" w14:textId="77777777" w:rsidR="00BC7A04" w:rsidRPr="003A26A8" w:rsidRDefault="004726C7">
      <w:pPr>
        <w:numPr>
          <w:ilvl w:val="12"/>
          <w:numId w:val="0"/>
        </w:numPr>
        <w:ind w:right="-2"/>
        <w:rPr>
          <w:sz w:val="22"/>
          <w:szCs w:val="22"/>
        </w:rPr>
      </w:pPr>
      <w:r w:rsidRPr="003A26A8">
        <w:rPr>
          <w:sz w:val="22"/>
          <w:szCs w:val="22"/>
        </w:rPr>
        <w:t xml:space="preserve">Jeigu vartojate ar neseniai vartojote kitų vaistų arba dėl to nesate tikri, apie tai </w:t>
      </w:r>
      <w:r w:rsidR="0016477F" w:rsidRPr="003A26A8">
        <w:rPr>
          <w:sz w:val="22"/>
          <w:szCs w:val="22"/>
        </w:rPr>
        <w:t xml:space="preserve">pasakykite gydytojui </w:t>
      </w:r>
      <w:r w:rsidRPr="003A26A8">
        <w:rPr>
          <w:sz w:val="22"/>
          <w:szCs w:val="22"/>
        </w:rPr>
        <w:t>arba</w:t>
      </w:r>
      <w:r w:rsidR="0016477F" w:rsidRPr="003A26A8">
        <w:rPr>
          <w:sz w:val="22"/>
          <w:szCs w:val="22"/>
        </w:rPr>
        <w:t xml:space="preserve"> vaistininkui</w:t>
      </w:r>
      <w:r w:rsidRPr="003A26A8">
        <w:rPr>
          <w:sz w:val="22"/>
          <w:szCs w:val="22"/>
        </w:rPr>
        <w:t>.</w:t>
      </w:r>
    </w:p>
    <w:p w14:paraId="5BEFD635" w14:textId="7E1C7586" w:rsidR="00BC7A04" w:rsidRPr="003A26A8" w:rsidRDefault="00FA7421">
      <w:pPr>
        <w:numPr>
          <w:ilvl w:val="12"/>
          <w:numId w:val="0"/>
        </w:numPr>
        <w:ind w:right="-2"/>
        <w:rPr>
          <w:sz w:val="22"/>
          <w:szCs w:val="22"/>
        </w:rPr>
      </w:pPr>
      <w:r w:rsidRPr="003A26A8">
        <w:rPr>
          <w:sz w:val="22"/>
          <w:szCs w:val="22"/>
        </w:rPr>
        <w:lastRenderedPageBreak/>
        <w:t>Tai ypač svarbu, jei vartojate žemiau išvardytus vaistus:</w:t>
      </w:r>
    </w:p>
    <w:p w14:paraId="2A413100" w14:textId="1000C592" w:rsidR="00FA7421" w:rsidRPr="003A26A8" w:rsidRDefault="00FA7421" w:rsidP="00FA7421">
      <w:pPr>
        <w:pStyle w:val="Sraopastraipa"/>
        <w:numPr>
          <w:ilvl w:val="0"/>
          <w:numId w:val="4"/>
        </w:numPr>
        <w:ind w:left="567" w:hanging="567"/>
        <w:rPr>
          <w:sz w:val="22"/>
          <w:szCs w:val="22"/>
        </w:rPr>
      </w:pPr>
      <w:r w:rsidRPr="003A26A8">
        <w:rPr>
          <w:sz w:val="22"/>
          <w:szCs w:val="22"/>
        </w:rPr>
        <w:t>vitaminą B</w:t>
      </w:r>
      <w:r w:rsidRPr="003A26A8">
        <w:rPr>
          <w:sz w:val="22"/>
          <w:szCs w:val="22"/>
          <w:vertAlign w:val="subscript"/>
        </w:rPr>
        <w:t>1</w:t>
      </w:r>
      <w:r w:rsidR="00C3381F">
        <w:rPr>
          <w:sz w:val="22"/>
          <w:szCs w:val="22"/>
        </w:rPr>
        <w:t xml:space="preserve"> </w:t>
      </w:r>
      <w:proofErr w:type="spellStart"/>
      <w:r w:rsidRPr="003A26A8">
        <w:rPr>
          <w:sz w:val="22"/>
          <w:szCs w:val="22"/>
        </w:rPr>
        <w:t>in</w:t>
      </w:r>
      <w:r w:rsidR="00A0072A">
        <w:rPr>
          <w:sz w:val="22"/>
          <w:szCs w:val="22"/>
        </w:rPr>
        <w:t>a</w:t>
      </w:r>
      <w:r w:rsidRPr="003A26A8">
        <w:rPr>
          <w:sz w:val="22"/>
          <w:szCs w:val="22"/>
        </w:rPr>
        <w:t>ktyvuoja</w:t>
      </w:r>
      <w:proofErr w:type="spellEnd"/>
      <w:r w:rsidRPr="003A26A8">
        <w:rPr>
          <w:sz w:val="22"/>
          <w:szCs w:val="22"/>
        </w:rPr>
        <w:t xml:space="preserve"> </w:t>
      </w:r>
      <w:r w:rsidRPr="003A26A8">
        <w:rPr>
          <w:b/>
          <w:sz w:val="22"/>
          <w:szCs w:val="22"/>
        </w:rPr>
        <w:t>5-fluorouracilas</w:t>
      </w:r>
      <w:r w:rsidRPr="003A26A8">
        <w:rPr>
          <w:sz w:val="22"/>
          <w:szCs w:val="22"/>
        </w:rPr>
        <w:t xml:space="preserve"> (vaistas vėžiui gydyti) arba panašūs kiti vėžiui gydyti vartojami vaistai;</w:t>
      </w:r>
    </w:p>
    <w:p w14:paraId="22019130" w14:textId="070EC89C" w:rsidR="00FA7421" w:rsidRPr="003A26A8" w:rsidRDefault="00FA7421" w:rsidP="00FA7421">
      <w:pPr>
        <w:pStyle w:val="Sraopastraipa"/>
        <w:numPr>
          <w:ilvl w:val="0"/>
          <w:numId w:val="4"/>
        </w:numPr>
        <w:ind w:left="567" w:hanging="567"/>
        <w:rPr>
          <w:sz w:val="22"/>
          <w:szCs w:val="22"/>
        </w:rPr>
      </w:pPr>
      <w:r w:rsidRPr="003A26A8">
        <w:rPr>
          <w:sz w:val="22"/>
          <w:szCs w:val="22"/>
        </w:rPr>
        <w:t>didelės vitamino B</w:t>
      </w:r>
      <w:r w:rsidRPr="003A26A8">
        <w:rPr>
          <w:sz w:val="22"/>
          <w:szCs w:val="22"/>
          <w:vertAlign w:val="subscript"/>
        </w:rPr>
        <w:t xml:space="preserve">6 </w:t>
      </w:r>
      <w:r w:rsidRPr="003A26A8">
        <w:rPr>
          <w:sz w:val="22"/>
          <w:szCs w:val="22"/>
        </w:rPr>
        <w:t xml:space="preserve">dozės gali sumažinti </w:t>
      </w:r>
      <w:r w:rsidRPr="003A26A8">
        <w:rPr>
          <w:b/>
          <w:sz w:val="22"/>
          <w:szCs w:val="22"/>
        </w:rPr>
        <w:t>kai kurių vaistų nuo epilepsijos</w:t>
      </w:r>
      <w:r w:rsidRPr="003A26A8">
        <w:rPr>
          <w:sz w:val="22"/>
          <w:szCs w:val="22"/>
        </w:rPr>
        <w:t xml:space="preserve"> </w:t>
      </w:r>
      <w:r w:rsidR="00F91324">
        <w:rPr>
          <w:sz w:val="22"/>
          <w:szCs w:val="22"/>
        </w:rPr>
        <w:t>kiekį</w:t>
      </w:r>
      <w:r w:rsidR="00F91324" w:rsidRPr="003A26A8">
        <w:rPr>
          <w:sz w:val="22"/>
          <w:szCs w:val="22"/>
        </w:rPr>
        <w:t xml:space="preserve"> </w:t>
      </w:r>
      <w:r w:rsidRPr="003A26A8">
        <w:rPr>
          <w:sz w:val="22"/>
          <w:szCs w:val="22"/>
        </w:rPr>
        <w:t xml:space="preserve">kraujyje. Pasitarkite su gydytoju, jei Jūs kartu vartojate </w:t>
      </w:r>
      <w:proofErr w:type="spellStart"/>
      <w:r w:rsidRPr="003A26A8">
        <w:rPr>
          <w:sz w:val="22"/>
          <w:szCs w:val="22"/>
        </w:rPr>
        <w:t>karbamazepin</w:t>
      </w:r>
      <w:r w:rsidR="00463D53">
        <w:rPr>
          <w:sz w:val="22"/>
          <w:szCs w:val="22"/>
        </w:rPr>
        <w:t>o</w:t>
      </w:r>
      <w:proofErr w:type="spellEnd"/>
      <w:r w:rsidRPr="003A26A8">
        <w:rPr>
          <w:sz w:val="22"/>
          <w:szCs w:val="22"/>
        </w:rPr>
        <w:t xml:space="preserve">, </w:t>
      </w:r>
      <w:proofErr w:type="spellStart"/>
      <w:r w:rsidRPr="003A26A8">
        <w:rPr>
          <w:sz w:val="22"/>
          <w:szCs w:val="22"/>
        </w:rPr>
        <w:t>fenitoin</w:t>
      </w:r>
      <w:r w:rsidR="00463D53">
        <w:rPr>
          <w:sz w:val="22"/>
          <w:szCs w:val="22"/>
        </w:rPr>
        <w:t>o</w:t>
      </w:r>
      <w:proofErr w:type="spellEnd"/>
      <w:r w:rsidRPr="003A26A8">
        <w:rPr>
          <w:sz w:val="22"/>
          <w:szCs w:val="22"/>
        </w:rPr>
        <w:t xml:space="preserve">, </w:t>
      </w:r>
      <w:proofErr w:type="spellStart"/>
      <w:r w:rsidRPr="003A26A8">
        <w:rPr>
          <w:sz w:val="22"/>
          <w:szCs w:val="22"/>
        </w:rPr>
        <w:t>fenobarbital</w:t>
      </w:r>
      <w:r w:rsidR="00463D53">
        <w:rPr>
          <w:sz w:val="22"/>
          <w:szCs w:val="22"/>
        </w:rPr>
        <w:t>io</w:t>
      </w:r>
      <w:proofErr w:type="spellEnd"/>
      <w:r w:rsidRPr="003A26A8">
        <w:rPr>
          <w:sz w:val="22"/>
          <w:szCs w:val="22"/>
        </w:rPr>
        <w:t xml:space="preserve">, </w:t>
      </w:r>
      <w:proofErr w:type="spellStart"/>
      <w:r w:rsidRPr="003A26A8">
        <w:rPr>
          <w:sz w:val="22"/>
          <w:szCs w:val="22"/>
        </w:rPr>
        <w:t>pregabalin</w:t>
      </w:r>
      <w:r w:rsidR="00463D53">
        <w:rPr>
          <w:sz w:val="22"/>
          <w:szCs w:val="22"/>
        </w:rPr>
        <w:t>o</w:t>
      </w:r>
      <w:proofErr w:type="spellEnd"/>
      <w:r w:rsidRPr="003A26A8">
        <w:rPr>
          <w:sz w:val="22"/>
          <w:szCs w:val="22"/>
        </w:rPr>
        <w:t xml:space="preserve">, </w:t>
      </w:r>
      <w:proofErr w:type="spellStart"/>
      <w:r w:rsidRPr="003A26A8">
        <w:rPr>
          <w:sz w:val="22"/>
          <w:szCs w:val="22"/>
        </w:rPr>
        <w:t>topiramat</w:t>
      </w:r>
      <w:r w:rsidR="00463D53">
        <w:rPr>
          <w:sz w:val="22"/>
          <w:szCs w:val="22"/>
        </w:rPr>
        <w:t>o</w:t>
      </w:r>
      <w:proofErr w:type="spellEnd"/>
      <w:r w:rsidRPr="003A26A8">
        <w:rPr>
          <w:sz w:val="22"/>
          <w:szCs w:val="22"/>
        </w:rPr>
        <w:t xml:space="preserve"> ar </w:t>
      </w:r>
      <w:proofErr w:type="spellStart"/>
      <w:r w:rsidRPr="003A26A8">
        <w:rPr>
          <w:sz w:val="22"/>
          <w:szCs w:val="22"/>
        </w:rPr>
        <w:t>primidon</w:t>
      </w:r>
      <w:r w:rsidR="00463D53">
        <w:rPr>
          <w:sz w:val="22"/>
          <w:szCs w:val="22"/>
        </w:rPr>
        <w:t>o</w:t>
      </w:r>
      <w:proofErr w:type="spellEnd"/>
      <w:r w:rsidRPr="003A26A8">
        <w:rPr>
          <w:sz w:val="22"/>
          <w:szCs w:val="22"/>
        </w:rPr>
        <w:t>;</w:t>
      </w:r>
    </w:p>
    <w:p w14:paraId="7138BC47" w14:textId="34F62744" w:rsidR="00FA7421" w:rsidRPr="00AE49F1" w:rsidRDefault="00FA7421" w:rsidP="00352BDC">
      <w:pPr>
        <w:pStyle w:val="Sraopastraipa"/>
        <w:numPr>
          <w:ilvl w:val="0"/>
          <w:numId w:val="4"/>
        </w:numPr>
        <w:ind w:left="567" w:hanging="567"/>
        <w:rPr>
          <w:sz w:val="22"/>
          <w:szCs w:val="22"/>
        </w:rPr>
      </w:pPr>
      <w:r w:rsidRPr="00AE49F1">
        <w:rPr>
          <w:sz w:val="22"/>
          <w:szCs w:val="22"/>
        </w:rPr>
        <w:t xml:space="preserve">Jūsų </w:t>
      </w:r>
      <w:r w:rsidRPr="00AE49F1">
        <w:rPr>
          <w:b/>
          <w:sz w:val="22"/>
          <w:szCs w:val="22"/>
        </w:rPr>
        <w:t>poreikis vitaminui B</w:t>
      </w:r>
      <w:r w:rsidRPr="00AE49F1">
        <w:rPr>
          <w:b/>
          <w:sz w:val="22"/>
          <w:szCs w:val="22"/>
          <w:vertAlign w:val="subscript"/>
        </w:rPr>
        <w:t>6</w:t>
      </w:r>
      <w:r w:rsidRPr="00AE49F1">
        <w:rPr>
          <w:sz w:val="22"/>
          <w:szCs w:val="22"/>
        </w:rPr>
        <w:t xml:space="preserve"> gali padidėti, jeigu Jūs vartojate vaist</w:t>
      </w:r>
      <w:r w:rsidR="00463D53">
        <w:rPr>
          <w:sz w:val="22"/>
          <w:szCs w:val="22"/>
        </w:rPr>
        <w:t xml:space="preserve">ų, </w:t>
      </w:r>
      <w:r w:rsidRPr="00AE49F1">
        <w:rPr>
          <w:sz w:val="22"/>
          <w:szCs w:val="22"/>
        </w:rPr>
        <w:t xml:space="preserve"> vadinam</w:t>
      </w:r>
      <w:r w:rsidR="00463D53">
        <w:rPr>
          <w:sz w:val="22"/>
          <w:szCs w:val="22"/>
        </w:rPr>
        <w:t>ų</w:t>
      </w:r>
      <w:r w:rsidR="0065361D">
        <w:rPr>
          <w:sz w:val="22"/>
          <w:szCs w:val="22"/>
        </w:rPr>
        <w:t>,</w:t>
      </w:r>
      <w:r w:rsidRPr="00AE49F1">
        <w:rPr>
          <w:sz w:val="22"/>
          <w:szCs w:val="22"/>
        </w:rPr>
        <w:t xml:space="preserve"> „</w:t>
      </w:r>
      <w:proofErr w:type="spellStart"/>
      <w:r w:rsidRPr="00AE49F1">
        <w:rPr>
          <w:b/>
          <w:sz w:val="22"/>
          <w:szCs w:val="22"/>
        </w:rPr>
        <w:t>piridoksino</w:t>
      </w:r>
      <w:proofErr w:type="spellEnd"/>
      <w:r w:rsidRPr="00AE49F1">
        <w:rPr>
          <w:b/>
          <w:sz w:val="22"/>
          <w:szCs w:val="22"/>
        </w:rPr>
        <w:t xml:space="preserve"> antagonist</w:t>
      </w:r>
      <w:r w:rsidR="00463D53">
        <w:rPr>
          <w:b/>
          <w:sz w:val="22"/>
          <w:szCs w:val="22"/>
        </w:rPr>
        <w:t>ų</w:t>
      </w:r>
      <w:r w:rsidRPr="00AE49F1">
        <w:rPr>
          <w:sz w:val="22"/>
          <w:szCs w:val="22"/>
        </w:rPr>
        <w:t>“:</w:t>
      </w:r>
    </w:p>
    <w:p w14:paraId="289BEB34" w14:textId="624D3B3C" w:rsidR="00FA7421" w:rsidRPr="003A26A8" w:rsidRDefault="00EE4AD8" w:rsidP="00FA7421">
      <w:pPr>
        <w:pStyle w:val="Sraopastraipa"/>
        <w:numPr>
          <w:ilvl w:val="0"/>
          <w:numId w:val="4"/>
        </w:numPr>
        <w:ind w:left="567" w:firstLine="0"/>
        <w:rPr>
          <w:sz w:val="22"/>
          <w:szCs w:val="22"/>
        </w:rPr>
      </w:pPr>
      <w:proofErr w:type="spellStart"/>
      <w:r>
        <w:rPr>
          <w:sz w:val="22"/>
          <w:szCs w:val="22"/>
        </w:rPr>
        <w:t>hidralazin</w:t>
      </w:r>
      <w:r w:rsidR="00463D53">
        <w:rPr>
          <w:sz w:val="22"/>
          <w:szCs w:val="22"/>
        </w:rPr>
        <w:t>o</w:t>
      </w:r>
      <w:proofErr w:type="spellEnd"/>
      <w:r w:rsidR="00FA7421" w:rsidRPr="003A26A8">
        <w:rPr>
          <w:sz w:val="22"/>
          <w:szCs w:val="22"/>
        </w:rPr>
        <w:t xml:space="preserve"> (vartojamą esant padidėjusiam kraujospūdžiui);</w:t>
      </w:r>
    </w:p>
    <w:p w14:paraId="009AE3AA" w14:textId="6D50E1CF" w:rsidR="00FA7421" w:rsidRPr="003A26A8" w:rsidRDefault="00FA7421" w:rsidP="00FA7421">
      <w:pPr>
        <w:pStyle w:val="Sraopastraipa"/>
        <w:numPr>
          <w:ilvl w:val="0"/>
          <w:numId w:val="4"/>
        </w:numPr>
        <w:ind w:left="567" w:firstLine="0"/>
        <w:rPr>
          <w:sz w:val="22"/>
          <w:szCs w:val="22"/>
        </w:rPr>
      </w:pPr>
      <w:proofErr w:type="spellStart"/>
      <w:r w:rsidRPr="003A26A8">
        <w:rPr>
          <w:sz w:val="22"/>
          <w:szCs w:val="22"/>
        </w:rPr>
        <w:t>izoniazid</w:t>
      </w:r>
      <w:r w:rsidR="00463D53">
        <w:rPr>
          <w:sz w:val="22"/>
          <w:szCs w:val="22"/>
        </w:rPr>
        <w:t>o</w:t>
      </w:r>
      <w:proofErr w:type="spellEnd"/>
      <w:r w:rsidRPr="003A26A8">
        <w:rPr>
          <w:sz w:val="22"/>
          <w:szCs w:val="22"/>
        </w:rPr>
        <w:t xml:space="preserve"> (antibiotik</w:t>
      </w:r>
      <w:r w:rsidR="00463D53">
        <w:rPr>
          <w:sz w:val="22"/>
          <w:szCs w:val="22"/>
        </w:rPr>
        <w:t>o</w:t>
      </w:r>
      <w:r w:rsidRPr="003A26A8">
        <w:rPr>
          <w:sz w:val="22"/>
          <w:szCs w:val="22"/>
        </w:rPr>
        <w:t xml:space="preserve"> tuberkuliozei gydyti);</w:t>
      </w:r>
    </w:p>
    <w:p w14:paraId="511CA5F5" w14:textId="6BA6C479" w:rsidR="00FA7421" w:rsidRPr="003A26A8" w:rsidRDefault="00FA7421" w:rsidP="00FA7421">
      <w:pPr>
        <w:pStyle w:val="Sraopastraipa"/>
        <w:numPr>
          <w:ilvl w:val="0"/>
          <w:numId w:val="4"/>
        </w:numPr>
        <w:ind w:left="567" w:firstLine="0"/>
        <w:rPr>
          <w:sz w:val="22"/>
          <w:szCs w:val="22"/>
        </w:rPr>
      </w:pPr>
      <w:r w:rsidRPr="003A26A8">
        <w:rPr>
          <w:sz w:val="22"/>
          <w:szCs w:val="22"/>
        </w:rPr>
        <w:t>D-</w:t>
      </w:r>
      <w:proofErr w:type="spellStart"/>
      <w:r w:rsidRPr="003A26A8">
        <w:rPr>
          <w:sz w:val="22"/>
          <w:szCs w:val="22"/>
        </w:rPr>
        <w:t>penicilamin</w:t>
      </w:r>
      <w:r w:rsidR="00463D53">
        <w:rPr>
          <w:sz w:val="22"/>
          <w:szCs w:val="22"/>
        </w:rPr>
        <w:t>o</w:t>
      </w:r>
      <w:proofErr w:type="spellEnd"/>
      <w:r w:rsidRPr="003A26A8">
        <w:rPr>
          <w:sz w:val="22"/>
          <w:szCs w:val="22"/>
        </w:rPr>
        <w:t xml:space="preserve"> (vaist</w:t>
      </w:r>
      <w:r w:rsidR="00463D53">
        <w:rPr>
          <w:sz w:val="22"/>
          <w:szCs w:val="22"/>
        </w:rPr>
        <w:t>o</w:t>
      </w:r>
      <w:r w:rsidRPr="003A26A8">
        <w:rPr>
          <w:sz w:val="22"/>
          <w:szCs w:val="22"/>
        </w:rPr>
        <w:t xml:space="preserve"> reumatoidiniam artritui ir Vilsono ligai gydyti);</w:t>
      </w:r>
    </w:p>
    <w:p w14:paraId="5317807F" w14:textId="74855B0D" w:rsidR="00FA7421" w:rsidRPr="003A26A8" w:rsidRDefault="00FA7421" w:rsidP="00FA7421">
      <w:pPr>
        <w:pStyle w:val="Sraopastraipa"/>
        <w:numPr>
          <w:ilvl w:val="0"/>
          <w:numId w:val="4"/>
        </w:numPr>
        <w:ind w:left="567" w:firstLine="0"/>
        <w:rPr>
          <w:sz w:val="22"/>
          <w:szCs w:val="22"/>
        </w:rPr>
      </w:pPr>
      <w:proofErr w:type="spellStart"/>
      <w:r w:rsidRPr="003A26A8">
        <w:rPr>
          <w:sz w:val="22"/>
          <w:szCs w:val="22"/>
        </w:rPr>
        <w:t>cikloserin</w:t>
      </w:r>
      <w:r w:rsidR="00463D53">
        <w:rPr>
          <w:sz w:val="22"/>
          <w:szCs w:val="22"/>
        </w:rPr>
        <w:t>o</w:t>
      </w:r>
      <w:proofErr w:type="spellEnd"/>
      <w:r w:rsidRPr="003A26A8">
        <w:rPr>
          <w:sz w:val="22"/>
          <w:szCs w:val="22"/>
        </w:rPr>
        <w:t xml:space="preserve"> (vaist</w:t>
      </w:r>
      <w:r w:rsidR="00463D53">
        <w:rPr>
          <w:sz w:val="22"/>
          <w:szCs w:val="22"/>
        </w:rPr>
        <w:t>o</w:t>
      </w:r>
      <w:r w:rsidRPr="003A26A8">
        <w:rPr>
          <w:sz w:val="22"/>
          <w:szCs w:val="22"/>
        </w:rPr>
        <w:t xml:space="preserve"> tuberkuliozei gydyti);</w:t>
      </w:r>
    </w:p>
    <w:p w14:paraId="74143D56" w14:textId="70ED6F86" w:rsidR="00FA7421" w:rsidRPr="003A26A8" w:rsidRDefault="00FA7421" w:rsidP="00FA7421">
      <w:pPr>
        <w:pStyle w:val="Sraopastraipa"/>
        <w:numPr>
          <w:ilvl w:val="0"/>
          <w:numId w:val="4"/>
        </w:numPr>
        <w:ind w:left="567" w:firstLine="0"/>
        <w:rPr>
          <w:sz w:val="22"/>
          <w:szCs w:val="22"/>
        </w:rPr>
      </w:pPr>
      <w:r w:rsidRPr="003A26A8">
        <w:rPr>
          <w:sz w:val="22"/>
          <w:szCs w:val="22"/>
        </w:rPr>
        <w:t>geriam</w:t>
      </w:r>
      <w:r w:rsidR="00463D53">
        <w:rPr>
          <w:sz w:val="22"/>
          <w:szCs w:val="22"/>
        </w:rPr>
        <w:t>ųjų</w:t>
      </w:r>
      <w:r w:rsidRPr="003A26A8">
        <w:rPr>
          <w:sz w:val="22"/>
          <w:szCs w:val="22"/>
        </w:rPr>
        <w:t xml:space="preserve"> kontraceptini</w:t>
      </w:r>
      <w:r w:rsidR="00463D53">
        <w:rPr>
          <w:sz w:val="22"/>
          <w:szCs w:val="22"/>
        </w:rPr>
        <w:t>ų</w:t>
      </w:r>
      <w:r w:rsidRPr="003A26A8">
        <w:rPr>
          <w:sz w:val="22"/>
          <w:szCs w:val="22"/>
        </w:rPr>
        <w:t xml:space="preserve"> preparat</w:t>
      </w:r>
      <w:r w:rsidR="00463D53">
        <w:rPr>
          <w:sz w:val="22"/>
          <w:szCs w:val="22"/>
        </w:rPr>
        <w:t>ų</w:t>
      </w:r>
      <w:r w:rsidRPr="003A26A8">
        <w:rPr>
          <w:sz w:val="22"/>
          <w:szCs w:val="22"/>
        </w:rPr>
        <w:t xml:space="preserve"> („piliul</w:t>
      </w:r>
      <w:r w:rsidR="00463D53">
        <w:rPr>
          <w:sz w:val="22"/>
          <w:szCs w:val="22"/>
        </w:rPr>
        <w:t>ių</w:t>
      </w:r>
      <w:r w:rsidRPr="003A26A8">
        <w:rPr>
          <w:sz w:val="22"/>
          <w:szCs w:val="22"/>
        </w:rPr>
        <w:t>“).</w:t>
      </w:r>
    </w:p>
    <w:p w14:paraId="5FCCA164" w14:textId="77777777" w:rsidR="00FA7421" w:rsidRPr="003A26A8" w:rsidRDefault="00FA7421" w:rsidP="00FA7421">
      <w:pPr>
        <w:pStyle w:val="Sraopastraipa"/>
        <w:ind w:left="567"/>
        <w:rPr>
          <w:sz w:val="22"/>
          <w:szCs w:val="22"/>
        </w:rPr>
      </w:pPr>
    </w:p>
    <w:p w14:paraId="47A95AEF" w14:textId="5FDC67CE" w:rsidR="00FA7421" w:rsidRPr="003A26A8" w:rsidRDefault="00FA7421" w:rsidP="00FA7421">
      <w:pPr>
        <w:ind w:left="567" w:hanging="567"/>
        <w:rPr>
          <w:sz w:val="22"/>
          <w:szCs w:val="22"/>
        </w:rPr>
      </w:pPr>
      <w:r w:rsidRPr="00EE4AD8">
        <w:rPr>
          <w:b/>
          <w:sz w:val="22"/>
          <w:szCs w:val="22"/>
        </w:rPr>
        <w:t>Vitamino B</w:t>
      </w:r>
      <w:r w:rsidRPr="00EE4AD8">
        <w:rPr>
          <w:b/>
          <w:sz w:val="22"/>
          <w:szCs w:val="22"/>
          <w:vertAlign w:val="subscript"/>
        </w:rPr>
        <w:t>12</w:t>
      </w:r>
      <w:r w:rsidRPr="003A26A8">
        <w:rPr>
          <w:sz w:val="22"/>
          <w:szCs w:val="22"/>
          <w:vertAlign w:val="subscript"/>
        </w:rPr>
        <w:t xml:space="preserve"> </w:t>
      </w:r>
      <w:r w:rsidR="00C01ED2">
        <w:rPr>
          <w:sz w:val="22"/>
          <w:szCs w:val="22"/>
        </w:rPr>
        <w:t>kiekis</w:t>
      </w:r>
      <w:r w:rsidR="00C01ED2" w:rsidRPr="003A26A8">
        <w:rPr>
          <w:sz w:val="22"/>
          <w:szCs w:val="22"/>
        </w:rPr>
        <w:t xml:space="preserve"> </w:t>
      </w:r>
      <w:r w:rsidR="00AE49F1">
        <w:rPr>
          <w:sz w:val="22"/>
          <w:szCs w:val="22"/>
        </w:rPr>
        <w:t xml:space="preserve">Jūsų kraujyje </w:t>
      </w:r>
      <w:r w:rsidRPr="003A26A8">
        <w:rPr>
          <w:sz w:val="22"/>
          <w:szCs w:val="22"/>
        </w:rPr>
        <w:t>gali sumažėti vartojant:</w:t>
      </w:r>
    </w:p>
    <w:p w14:paraId="471251A6" w14:textId="4FF14D2B"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neomicin</w:t>
      </w:r>
      <w:r w:rsidR="00C01ED2">
        <w:rPr>
          <w:sz w:val="22"/>
          <w:szCs w:val="22"/>
        </w:rPr>
        <w:t>o</w:t>
      </w:r>
      <w:proofErr w:type="spellEnd"/>
      <w:r w:rsidRPr="003A26A8">
        <w:rPr>
          <w:sz w:val="22"/>
          <w:szCs w:val="22"/>
        </w:rPr>
        <w:t xml:space="preserve"> (antibiotik</w:t>
      </w:r>
      <w:r w:rsidR="00C01ED2">
        <w:rPr>
          <w:sz w:val="22"/>
          <w:szCs w:val="22"/>
        </w:rPr>
        <w:t>o</w:t>
      </w:r>
      <w:r w:rsidRPr="003A26A8">
        <w:rPr>
          <w:sz w:val="22"/>
          <w:szCs w:val="22"/>
        </w:rPr>
        <w:t>);</w:t>
      </w:r>
    </w:p>
    <w:p w14:paraId="24D32A71" w14:textId="2E48D53E"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aminosalicilo</w:t>
      </w:r>
      <w:proofErr w:type="spellEnd"/>
      <w:r w:rsidRPr="003A26A8">
        <w:rPr>
          <w:sz w:val="22"/>
          <w:szCs w:val="22"/>
        </w:rPr>
        <w:t xml:space="preserve"> rūgšt</w:t>
      </w:r>
      <w:r w:rsidR="00C01ED2">
        <w:rPr>
          <w:sz w:val="22"/>
          <w:szCs w:val="22"/>
        </w:rPr>
        <w:t>ies</w:t>
      </w:r>
      <w:r w:rsidRPr="003A26A8">
        <w:rPr>
          <w:sz w:val="22"/>
          <w:szCs w:val="22"/>
        </w:rPr>
        <w:t xml:space="preserve"> (antibiotik</w:t>
      </w:r>
      <w:r w:rsidR="00C01ED2">
        <w:rPr>
          <w:sz w:val="22"/>
          <w:szCs w:val="22"/>
        </w:rPr>
        <w:t>o</w:t>
      </w:r>
      <w:r w:rsidRPr="003A26A8">
        <w:rPr>
          <w:sz w:val="22"/>
          <w:szCs w:val="22"/>
        </w:rPr>
        <w:t xml:space="preserve"> tuberkuliozei gydyti);</w:t>
      </w:r>
    </w:p>
    <w:p w14:paraId="5410026C" w14:textId="6BC11D57"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omeprazol</w:t>
      </w:r>
      <w:r w:rsidR="00164F17">
        <w:rPr>
          <w:sz w:val="22"/>
          <w:szCs w:val="22"/>
        </w:rPr>
        <w:t>o</w:t>
      </w:r>
      <w:proofErr w:type="spellEnd"/>
      <w:r w:rsidRPr="003A26A8">
        <w:rPr>
          <w:sz w:val="22"/>
          <w:szCs w:val="22"/>
        </w:rPr>
        <w:t xml:space="preserve"> ir </w:t>
      </w:r>
      <w:proofErr w:type="spellStart"/>
      <w:r w:rsidRPr="003A26A8">
        <w:rPr>
          <w:sz w:val="22"/>
          <w:szCs w:val="22"/>
        </w:rPr>
        <w:t>histamino</w:t>
      </w:r>
      <w:proofErr w:type="spellEnd"/>
      <w:r w:rsidRPr="003A26A8">
        <w:rPr>
          <w:sz w:val="22"/>
          <w:szCs w:val="22"/>
        </w:rPr>
        <w:t xml:space="preserve"> H</w:t>
      </w:r>
      <w:r w:rsidR="005C6B6C" w:rsidRPr="005C6B6C">
        <w:rPr>
          <w:sz w:val="22"/>
          <w:szCs w:val="22"/>
          <w:vertAlign w:val="subscript"/>
        </w:rPr>
        <w:t>2</w:t>
      </w:r>
      <w:r w:rsidRPr="005C6B6C">
        <w:rPr>
          <w:sz w:val="22"/>
          <w:szCs w:val="22"/>
          <w:vertAlign w:val="subscript"/>
        </w:rPr>
        <w:t xml:space="preserve"> </w:t>
      </w:r>
      <w:r w:rsidRPr="003A26A8">
        <w:rPr>
          <w:sz w:val="22"/>
          <w:szCs w:val="22"/>
        </w:rPr>
        <w:t>antagonist</w:t>
      </w:r>
      <w:r w:rsidR="00164F17">
        <w:rPr>
          <w:sz w:val="22"/>
          <w:szCs w:val="22"/>
        </w:rPr>
        <w:t>ų</w:t>
      </w:r>
      <w:r w:rsidRPr="003A26A8">
        <w:rPr>
          <w:sz w:val="22"/>
          <w:szCs w:val="22"/>
        </w:rPr>
        <w:t xml:space="preserve"> – </w:t>
      </w:r>
      <w:proofErr w:type="spellStart"/>
      <w:r w:rsidRPr="003A26A8">
        <w:rPr>
          <w:sz w:val="22"/>
          <w:szCs w:val="22"/>
        </w:rPr>
        <w:t>cimetidin</w:t>
      </w:r>
      <w:r w:rsidR="00164F17">
        <w:rPr>
          <w:sz w:val="22"/>
          <w:szCs w:val="22"/>
        </w:rPr>
        <w:t>o</w:t>
      </w:r>
      <w:proofErr w:type="spellEnd"/>
      <w:r w:rsidRPr="003A26A8">
        <w:rPr>
          <w:sz w:val="22"/>
          <w:szCs w:val="22"/>
        </w:rPr>
        <w:t xml:space="preserve">, </w:t>
      </w:r>
      <w:proofErr w:type="spellStart"/>
      <w:r w:rsidRPr="003A26A8">
        <w:rPr>
          <w:sz w:val="22"/>
          <w:szCs w:val="22"/>
        </w:rPr>
        <w:t>famotidin</w:t>
      </w:r>
      <w:r w:rsidR="00164F17">
        <w:rPr>
          <w:sz w:val="22"/>
          <w:szCs w:val="22"/>
        </w:rPr>
        <w:t>o</w:t>
      </w:r>
      <w:proofErr w:type="spellEnd"/>
      <w:r w:rsidRPr="003A26A8">
        <w:rPr>
          <w:sz w:val="22"/>
          <w:szCs w:val="22"/>
        </w:rPr>
        <w:t xml:space="preserve">, </w:t>
      </w:r>
      <w:proofErr w:type="spellStart"/>
      <w:r w:rsidRPr="003A26A8">
        <w:rPr>
          <w:sz w:val="22"/>
          <w:szCs w:val="22"/>
        </w:rPr>
        <w:t>nizatidin</w:t>
      </w:r>
      <w:r w:rsidR="00164F17">
        <w:rPr>
          <w:sz w:val="22"/>
          <w:szCs w:val="22"/>
        </w:rPr>
        <w:t>o</w:t>
      </w:r>
      <w:proofErr w:type="spellEnd"/>
      <w:r w:rsidRPr="003A26A8">
        <w:rPr>
          <w:sz w:val="22"/>
          <w:szCs w:val="22"/>
        </w:rPr>
        <w:t xml:space="preserve">, </w:t>
      </w:r>
      <w:proofErr w:type="spellStart"/>
      <w:r w:rsidRPr="003A26A8">
        <w:rPr>
          <w:sz w:val="22"/>
          <w:szCs w:val="22"/>
        </w:rPr>
        <w:t>roksatidin</w:t>
      </w:r>
      <w:r w:rsidR="00164F17">
        <w:rPr>
          <w:sz w:val="22"/>
          <w:szCs w:val="22"/>
        </w:rPr>
        <w:t>o</w:t>
      </w:r>
      <w:proofErr w:type="spellEnd"/>
      <w:r w:rsidRPr="003A26A8">
        <w:rPr>
          <w:sz w:val="22"/>
          <w:szCs w:val="22"/>
        </w:rPr>
        <w:t xml:space="preserve"> ir </w:t>
      </w:r>
      <w:proofErr w:type="spellStart"/>
      <w:r w:rsidRPr="003A26A8">
        <w:rPr>
          <w:sz w:val="22"/>
          <w:szCs w:val="22"/>
        </w:rPr>
        <w:t>ranitidin</w:t>
      </w:r>
      <w:r w:rsidR="00164F17">
        <w:rPr>
          <w:sz w:val="22"/>
          <w:szCs w:val="22"/>
        </w:rPr>
        <w:t>o</w:t>
      </w:r>
      <w:proofErr w:type="spellEnd"/>
      <w:r w:rsidRPr="003A26A8">
        <w:rPr>
          <w:sz w:val="22"/>
          <w:szCs w:val="22"/>
        </w:rPr>
        <w:t xml:space="preserve"> (vaist</w:t>
      </w:r>
      <w:r w:rsidR="00BF497B">
        <w:rPr>
          <w:sz w:val="22"/>
          <w:szCs w:val="22"/>
        </w:rPr>
        <w:t>ų</w:t>
      </w:r>
      <w:r w:rsidRPr="003A26A8">
        <w:rPr>
          <w:sz w:val="22"/>
          <w:szCs w:val="22"/>
        </w:rPr>
        <w:t xml:space="preserve"> padidėjusiam skrandžio rūgštingumui gydyti);</w:t>
      </w:r>
    </w:p>
    <w:p w14:paraId="13EEC08C" w14:textId="17AFC0D4"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kolchicin</w:t>
      </w:r>
      <w:r w:rsidR="00BF497B">
        <w:rPr>
          <w:sz w:val="22"/>
          <w:szCs w:val="22"/>
        </w:rPr>
        <w:t>o</w:t>
      </w:r>
      <w:proofErr w:type="spellEnd"/>
      <w:r w:rsidRPr="003A26A8">
        <w:rPr>
          <w:sz w:val="22"/>
          <w:szCs w:val="22"/>
        </w:rPr>
        <w:t xml:space="preserve"> (vaist</w:t>
      </w:r>
      <w:r w:rsidR="00BF497B">
        <w:rPr>
          <w:sz w:val="22"/>
          <w:szCs w:val="22"/>
        </w:rPr>
        <w:t>o, skirto</w:t>
      </w:r>
      <w:r w:rsidRPr="003A26A8">
        <w:rPr>
          <w:sz w:val="22"/>
          <w:szCs w:val="22"/>
        </w:rPr>
        <w:t xml:space="preserve"> apsaugoti nuo podagros priepuolių)</w:t>
      </w:r>
      <w:r w:rsidR="00BF497B">
        <w:rPr>
          <w:sz w:val="22"/>
          <w:szCs w:val="22"/>
        </w:rPr>
        <w:t>;</w:t>
      </w:r>
    </w:p>
    <w:p w14:paraId="4E784E55" w14:textId="1802AB8B" w:rsidR="00FA7421" w:rsidRPr="003A26A8" w:rsidRDefault="005C6B6C" w:rsidP="004F5E01">
      <w:pPr>
        <w:pStyle w:val="Sraopastraipa"/>
        <w:numPr>
          <w:ilvl w:val="0"/>
          <w:numId w:val="4"/>
        </w:numPr>
        <w:ind w:left="567" w:hanging="567"/>
        <w:rPr>
          <w:sz w:val="22"/>
          <w:szCs w:val="22"/>
        </w:rPr>
      </w:pPr>
      <w:r>
        <w:rPr>
          <w:sz w:val="22"/>
          <w:szCs w:val="22"/>
        </w:rPr>
        <w:t xml:space="preserve">ilgai vartojant </w:t>
      </w:r>
      <w:r w:rsidR="00FA7421" w:rsidRPr="003A26A8">
        <w:rPr>
          <w:sz w:val="22"/>
          <w:szCs w:val="22"/>
        </w:rPr>
        <w:t>geriam</w:t>
      </w:r>
      <w:r w:rsidR="00BF497B">
        <w:rPr>
          <w:sz w:val="22"/>
          <w:szCs w:val="22"/>
        </w:rPr>
        <w:t>ųjų</w:t>
      </w:r>
      <w:r w:rsidR="00FA7421" w:rsidRPr="003A26A8">
        <w:rPr>
          <w:sz w:val="22"/>
          <w:szCs w:val="22"/>
        </w:rPr>
        <w:t xml:space="preserve"> kontraceptini</w:t>
      </w:r>
      <w:r w:rsidR="00BF497B">
        <w:rPr>
          <w:sz w:val="22"/>
          <w:szCs w:val="22"/>
        </w:rPr>
        <w:t>ų</w:t>
      </w:r>
      <w:r w:rsidR="00FA7421" w:rsidRPr="003A26A8">
        <w:rPr>
          <w:sz w:val="22"/>
          <w:szCs w:val="22"/>
        </w:rPr>
        <w:t xml:space="preserve"> preparat</w:t>
      </w:r>
      <w:r w:rsidR="00BF497B">
        <w:rPr>
          <w:sz w:val="22"/>
          <w:szCs w:val="22"/>
        </w:rPr>
        <w:t>ų</w:t>
      </w:r>
      <w:r w:rsidR="00FA7421" w:rsidRPr="003A26A8">
        <w:rPr>
          <w:sz w:val="22"/>
          <w:szCs w:val="22"/>
        </w:rPr>
        <w:t xml:space="preserve"> („piliul</w:t>
      </w:r>
      <w:r w:rsidR="00BF497B">
        <w:rPr>
          <w:sz w:val="22"/>
          <w:szCs w:val="22"/>
        </w:rPr>
        <w:t>ių</w:t>
      </w:r>
      <w:r w:rsidR="00FA7421" w:rsidRPr="003A26A8">
        <w:rPr>
          <w:sz w:val="22"/>
          <w:szCs w:val="22"/>
        </w:rPr>
        <w:t>“)</w:t>
      </w:r>
      <w:r w:rsidR="00BF497B">
        <w:rPr>
          <w:sz w:val="22"/>
          <w:szCs w:val="22"/>
        </w:rPr>
        <w:t>;</w:t>
      </w:r>
    </w:p>
    <w:p w14:paraId="5ED1A06F" w14:textId="6C2344E2"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fenobarbital</w:t>
      </w:r>
      <w:r w:rsidR="00BF497B">
        <w:rPr>
          <w:sz w:val="22"/>
          <w:szCs w:val="22"/>
        </w:rPr>
        <w:t>io</w:t>
      </w:r>
      <w:proofErr w:type="spellEnd"/>
      <w:r w:rsidRPr="003A26A8">
        <w:rPr>
          <w:sz w:val="22"/>
          <w:szCs w:val="22"/>
        </w:rPr>
        <w:t xml:space="preserve">, </w:t>
      </w:r>
      <w:proofErr w:type="spellStart"/>
      <w:r w:rsidRPr="003A26A8">
        <w:rPr>
          <w:sz w:val="22"/>
          <w:szCs w:val="22"/>
        </w:rPr>
        <w:t>pregabalin</w:t>
      </w:r>
      <w:r w:rsidR="00BF497B">
        <w:rPr>
          <w:sz w:val="22"/>
          <w:szCs w:val="22"/>
        </w:rPr>
        <w:t>o</w:t>
      </w:r>
      <w:proofErr w:type="spellEnd"/>
      <w:r w:rsidRPr="003A26A8">
        <w:rPr>
          <w:sz w:val="22"/>
          <w:szCs w:val="22"/>
        </w:rPr>
        <w:t xml:space="preserve">, </w:t>
      </w:r>
      <w:proofErr w:type="spellStart"/>
      <w:r w:rsidRPr="003A26A8">
        <w:rPr>
          <w:sz w:val="22"/>
          <w:szCs w:val="22"/>
        </w:rPr>
        <w:t>primidon</w:t>
      </w:r>
      <w:r w:rsidR="00BF497B">
        <w:rPr>
          <w:sz w:val="22"/>
          <w:szCs w:val="22"/>
        </w:rPr>
        <w:t>o</w:t>
      </w:r>
      <w:proofErr w:type="spellEnd"/>
      <w:r w:rsidRPr="003A26A8">
        <w:rPr>
          <w:sz w:val="22"/>
          <w:szCs w:val="22"/>
        </w:rPr>
        <w:t xml:space="preserve"> ar </w:t>
      </w:r>
      <w:proofErr w:type="spellStart"/>
      <w:r w:rsidRPr="003A26A8">
        <w:rPr>
          <w:sz w:val="22"/>
          <w:szCs w:val="22"/>
        </w:rPr>
        <w:t>topiramat</w:t>
      </w:r>
      <w:r w:rsidR="00BF497B">
        <w:rPr>
          <w:sz w:val="22"/>
          <w:szCs w:val="22"/>
        </w:rPr>
        <w:t>o</w:t>
      </w:r>
      <w:proofErr w:type="spellEnd"/>
      <w:r w:rsidRPr="003A26A8">
        <w:rPr>
          <w:sz w:val="22"/>
          <w:szCs w:val="22"/>
        </w:rPr>
        <w:t xml:space="preserve"> (vaist</w:t>
      </w:r>
      <w:r w:rsidR="00BF497B">
        <w:rPr>
          <w:sz w:val="22"/>
          <w:szCs w:val="22"/>
        </w:rPr>
        <w:t>o</w:t>
      </w:r>
      <w:r w:rsidRPr="003A26A8">
        <w:rPr>
          <w:sz w:val="22"/>
          <w:szCs w:val="22"/>
        </w:rPr>
        <w:t xml:space="preserve"> epilepsijai gydyti).</w:t>
      </w:r>
    </w:p>
    <w:p w14:paraId="3E260ADB" w14:textId="77777777" w:rsidR="00D102B5" w:rsidRPr="003A26A8" w:rsidRDefault="00D102B5" w:rsidP="004F5E01">
      <w:pPr>
        <w:ind w:left="567" w:right="-2" w:hanging="567"/>
        <w:rPr>
          <w:sz w:val="22"/>
          <w:szCs w:val="22"/>
        </w:rPr>
      </w:pPr>
    </w:p>
    <w:p w14:paraId="65F07267" w14:textId="3D4A567E" w:rsidR="00D102B5" w:rsidRPr="003A26A8" w:rsidRDefault="00D102B5" w:rsidP="00D102B5">
      <w:pPr>
        <w:ind w:right="-2"/>
        <w:rPr>
          <w:sz w:val="22"/>
          <w:szCs w:val="22"/>
        </w:rPr>
      </w:pPr>
      <w:r w:rsidRPr="003A26A8">
        <w:rPr>
          <w:sz w:val="22"/>
          <w:szCs w:val="22"/>
        </w:rPr>
        <w:t xml:space="preserve">Jei vartojate </w:t>
      </w:r>
      <w:r w:rsidR="00775AA8">
        <w:rPr>
          <w:sz w:val="22"/>
          <w:szCs w:val="22"/>
        </w:rPr>
        <w:t xml:space="preserve">kartu </w:t>
      </w:r>
      <w:r w:rsidRPr="003A26A8">
        <w:rPr>
          <w:sz w:val="22"/>
          <w:szCs w:val="22"/>
        </w:rPr>
        <w:t>vitamino B</w:t>
      </w:r>
      <w:r w:rsidRPr="003A26A8">
        <w:rPr>
          <w:sz w:val="22"/>
          <w:szCs w:val="22"/>
          <w:vertAlign w:val="subscript"/>
        </w:rPr>
        <w:t>6</w:t>
      </w:r>
      <w:r w:rsidRPr="003A26A8">
        <w:rPr>
          <w:sz w:val="22"/>
          <w:szCs w:val="22"/>
        </w:rPr>
        <w:t xml:space="preserve"> ir </w:t>
      </w:r>
      <w:proofErr w:type="spellStart"/>
      <w:r w:rsidRPr="003A26A8">
        <w:rPr>
          <w:b/>
          <w:sz w:val="22"/>
          <w:szCs w:val="22"/>
        </w:rPr>
        <w:t>levadop</w:t>
      </w:r>
      <w:r w:rsidR="00775AA8">
        <w:rPr>
          <w:b/>
          <w:sz w:val="22"/>
          <w:szCs w:val="22"/>
        </w:rPr>
        <w:t>os</w:t>
      </w:r>
      <w:proofErr w:type="spellEnd"/>
      <w:r w:rsidRPr="003A26A8">
        <w:rPr>
          <w:b/>
          <w:sz w:val="22"/>
          <w:szCs w:val="22"/>
        </w:rPr>
        <w:t xml:space="preserve">, </w:t>
      </w:r>
      <w:r w:rsidRPr="003A26A8">
        <w:rPr>
          <w:sz w:val="22"/>
          <w:szCs w:val="22"/>
        </w:rPr>
        <w:t xml:space="preserve">vitaminas gali sumažinti </w:t>
      </w:r>
      <w:proofErr w:type="spellStart"/>
      <w:r w:rsidRPr="003A26A8">
        <w:rPr>
          <w:sz w:val="22"/>
          <w:szCs w:val="22"/>
        </w:rPr>
        <w:t>levodop</w:t>
      </w:r>
      <w:r w:rsidR="00775AA8">
        <w:rPr>
          <w:sz w:val="22"/>
          <w:szCs w:val="22"/>
        </w:rPr>
        <w:t>os</w:t>
      </w:r>
      <w:proofErr w:type="spellEnd"/>
      <w:r w:rsidRPr="003A26A8">
        <w:rPr>
          <w:sz w:val="22"/>
          <w:szCs w:val="22"/>
        </w:rPr>
        <w:t xml:space="preserve"> poveikį. Tačiau t</w:t>
      </w:r>
      <w:r w:rsidR="00775AA8">
        <w:rPr>
          <w:sz w:val="22"/>
          <w:szCs w:val="22"/>
        </w:rPr>
        <w:t>aip</w:t>
      </w:r>
      <w:r w:rsidRPr="003A26A8">
        <w:rPr>
          <w:sz w:val="22"/>
          <w:szCs w:val="22"/>
        </w:rPr>
        <w:t xml:space="preserve"> neatsitiks, jei Jūs vartojate </w:t>
      </w:r>
      <w:proofErr w:type="spellStart"/>
      <w:r w:rsidRPr="003A26A8">
        <w:rPr>
          <w:sz w:val="22"/>
          <w:szCs w:val="22"/>
        </w:rPr>
        <w:t>levodop</w:t>
      </w:r>
      <w:r w:rsidR="00775AA8">
        <w:rPr>
          <w:sz w:val="22"/>
          <w:szCs w:val="22"/>
        </w:rPr>
        <w:t>os</w:t>
      </w:r>
      <w:proofErr w:type="spellEnd"/>
      <w:r w:rsidR="00775AA8">
        <w:rPr>
          <w:sz w:val="22"/>
          <w:szCs w:val="22"/>
        </w:rPr>
        <w:t xml:space="preserve"> kartu</w:t>
      </w:r>
      <w:r w:rsidRPr="003A26A8">
        <w:rPr>
          <w:sz w:val="22"/>
          <w:szCs w:val="22"/>
        </w:rPr>
        <w:t xml:space="preserve"> su </w:t>
      </w:r>
      <w:proofErr w:type="spellStart"/>
      <w:r w:rsidRPr="003A26A8">
        <w:rPr>
          <w:sz w:val="22"/>
          <w:szCs w:val="22"/>
        </w:rPr>
        <w:t>karbidopa</w:t>
      </w:r>
      <w:proofErr w:type="spellEnd"/>
      <w:r w:rsidRPr="003A26A8">
        <w:rPr>
          <w:sz w:val="22"/>
          <w:szCs w:val="22"/>
        </w:rPr>
        <w:t xml:space="preserve"> arba </w:t>
      </w:r>
      <w:proofErr w:type="spellStart"/>
      <w:r w:rsidRPr="003A26A8">
        <w:rPr>
          <w:sz w:val="22"/>
          <w:szCs w:val="22"/>
        </w:rPr>
        <w:t>benserazidu</w:t>
      </w:r>
      <w:proofErr w:type="spellEnd"/>
      <w:r w:rsidRPr="003A26A8">
        <w:rPr>
          <w:sz w:val="22"/>
          <w:szCs w:val="22"/>
        </w:rPr>
        <w:t xml:space="preserve">, kurie </w:t>
      </w:r>
      <w:r w:rsidR="00F82D47">
        <w:rPr>
          <w:sz w:val="22"/>
          <w:szCs w:val="22"/>
        </w:rPr>
        <w:t>šiais laikais</w:t>
      </w:r>
      <w:r w:rsidR="00F82D47" w:rsidRPr="003A26A8">
        <w:rPr>
          <w:sz w:val="22"/>
          <w:szCs w:val="22"/>
        </w:rPr>
        <w:t xml:space="preserve"> </w:t>
      </w:r>
      <w:r w:rsidRPr="003A26A8">
        <w:rPr>
          <w:sz w:val="22"/>
          <w:szCs w:val="22"/>
        </w:rPr>
        <w:t xml:space="preserve">paprastai skiriami vartoti kartu. Todėl </w:t>
      </w:r>
      <w:r w:rsidR="00F82D47">
        <w:rPr>
          <w:sz w:val="22"/>
          <w:szCs w:val="22"/>
        </w:rPr>
        <w:t xml:space="preserve">daugeliu </w:t>
      </w:r>
      <w:r w:rsidRPr="003A26A8">
        <w:rPr>
          <w:sz w:val="22"/>
          <w:szCs w:val="22"/>
        </w:rPr>
        <w:t xml:space="preserve">atveju dėl to </w:t>
      </w:r>
      <w:r w:rsidR="00F82D47">
        <w:rPr>
          <w:sz w:val="22"/>
          <w:szCs w:val="22"/>
        </w:rPr>
        <w:t>nereikia</w:t>
      </w:r>
      <w:r w:rsidR="00F82D47" w:rsidRPr="003A26A8">
        <w:rPr>
          <w:sz w:val="22"/>
          <w:szCs w:val="22"/>
        </w:rPr>
        <w:t xml:space="preserve"> </w:t>
      </w:r>
      <w:r w:rsidRPr="003A26A8">
        <w:rPr>
          <w:sz w:val="22"/>
          <w:szCs w:val="22"/>
        </w:rPr>
        <w:t>nerimauti.</w:t>
      </w:r>
    </w:p>
    <w:p w14:paraId="619FFE7B" w14:textId="6139EE92" w:rsidR="00D102B5" w:rsidRPr="003A26A8" w:rsidRDefault="00D102B5" w:rsidP="00D102B5">
      <w:pPr>
        <w:ind w:right="-2"/>
        <w:rPr>
          <w:sz w:val="22"/>
          <w:szCs w:val="22"/>
        </w:rPr>
      </w:pPr>
      <w:r w:rsidRPr="003A26A8">
        <w:rPr>
          <w:sz w:val="22"/>
          <w:szCs w:val="22"/>
        </w:rPr>
        <w:t>Vitaminas B</w:t>
      </w:r>
      <w:r w:rsidRPr="003A26A8">
        <w:rPr>
          <w:sz w:val="22"/>
          <w:szCs w:val="22"/>
          <w:vertAlign w:val="subscript"/>
        </w:rPr>
        <w:t>6</w:t>
      </w:r>
      <w:r w:rsidRPr="003A26A8">
        <w:rPr>
          <w:sz w:val="22"/>
          <w:szCs w:val="22"/>
        </w:rPr>
        <w:t xml:space="preserve"> sumažina </w:t>
      </w:r>
      <w:proofErr w:type="spellStart"/>
      <w:r w:rsidRPr="003A26A8">
        <w:rPr>
          <w:sz w:val="22"/>
          <w:szCs w:val="22"/>
        </w:rPr>
        <w:t>altretamino</w:t>
      </w:r>
      <w:proofErr w:type="spellEnd"/>
      <w:r w:rsidRPr="003A26A8">
        <w:rPr>
          <w:sz w:val="22"/>
          <w:szCs w:val="22"/>
        </w:rPr>
        <w:t xml:space="preserve"> aktyvumą, bet tuo pačiu ir jo </w:t>
      </w:r>
      <w:proofErr w:type="spellStart"/>
      <w:r w:rsidRPr="003A26A8">
        <w:rPr>
          <w:sz w:val="22"/>
          <w:szCs w:val="22"/>
        </w:rPr>
        <w:t>neurotoksinį</w:t>
      </w:r>
      <w:proofErr w:type="spellEnd"/>
      <w:r w:rsidRPr="003A26A8">
        <w:rPr>
          <w:sz w:val="22"/>
          <w:szCs w:val="22"/>
        </w:rPr>
        <w:t xml:space="preserve"> poveikį.</w:t>
      </w:r>
    </w:p>
    <w:p w14:paraId="079B5DD7" w14:textId="06822E56" w:rsidR="00FA7421" w:rsidRPr="003A26A8" w:rsidRDefault="00FA7421" w:rsidP="008B0573">
      <w:pPr>
        <w:pStyle w:val="BTEMEASMCA"/>
      </w:pPr>
    </w:p>
    <w:p w14:paraId="340CF489" w14:textId="7BB498DB" w:rsidR="00FA7421" w:rsidRPr="003A26A8" w:rsidRDefault="00FA7421" w:rsidP="008B0573">
      <w:pPr>
        <w:pStyle w:val="BTEMEASMCA"/>
      </w:pPr>
      <w:r w:rsidRPr="003A26A8">
        <w:t>Fenglavit vartojimas su</w:t>
      </w:r>
      <w:r w:rsidR="00D102B5" w:rsidRPr="003A26A8">
        <w:t xml:space="preserve"> alkoholiu</w:t>
      </w:r>
    </w:p>
    <w:p w14:paraId="157EB03F" w14:textId="5548F937" w:rsidR="00FA7421" w:rsidRPr="003A26A8" w:rsidRDefault="00FA7421" w:rsidP="008B0573">
      <w:pPr>
        <w:pStyle w:val="BTEMEASMCA"/>
      </w:pPr>
      <w:r w:rsidRPr="003A26A8">
        <w:t>Vartojant š</w:t>
      </w:r>
      <w:r w:rsidR="00E705DB">
        <w:t>io</w:t>
      </w:r>
      <w:r w:rsidRPr="003A26A8">
        <w:t xml:space="preserve"> vaist</w:t>
      </w:r>
      <w:r w:rsidR="00E705DB">
        <w:t>o</w:t>
      </w:r>
      <w:r w:rsidRPr="003A26A8">
        <w:t xml:space="preserve"> negalima gerti alkoholinių gėrimų, nes jis sumažina vitamino B</w:t>
      </w:r>
      <w:r w:rsidRPr="003A26A8">
        <w:rPr>
          <w:vertAlign w:val="subscript"/>
        </w:rPr>
        <w:t>1</w:t>
      </w:r>
      <w:r w:rsidRPr="003A26A8">
        <w:t xml:space="preserve"> absorbciją žarnyne, neigiamai veikia galimybę sukaupti šį vaistą bei trikdo jo metabolizmą.</w:t>
      </w:r>
    </w:p>
    <w:p w14:paraId="751B0C36" w14:textId="40F5621E" w:rsidR="00BC7A04" w:rsidRPr="003A26A8" w:rsidRDefault="00BC7A04">
      <w:pPr>
        <w:numPr>
          <w:ilvl w:val="12"/>
          <w:numId w:val="0"/>
        </w:numPr>
        <w:rPr>
          <w:sz w:val="22"/>
          <w:szCs w:val="22"/>
        </w:rPr>
      </w:pPr>
    </w:p>
    <w:p w14:paraId="29B06AFB" w14:textId="20C1EBB2"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Nėštumas </w:t>
      </w:r>
      <w:r w:rsidR="004942DA" w:rsidRPr="003A26A8">
        <w:rPr>
          <w:b/>
          <w:bCs/>
          <w:sz w:val="22"/>
          <w:szCs w:val="22"/>
          <w:lang w:eastAsia="x-none"/>
        </w:rPr>
        <w:t xml:space="preserve">ir </w:t>
      </w:r>
      <w:r w:rsidRPr="003A26A8">
        <w:rPr>
          <w:b/>
          <w:bCs/>
          <w:sz w:val="22"/>
          <w:szCs w:val="22"/>
          <w:lang w:eastAsia="x-none"/>
        </w:rPr>
        <w:t xml:space="preserve">žindymo laikotarpis </w:t>
      </w:r>
    </w:p>
    <w:p w14:paraId="7004E04B" w14:textId="7726515E" w:rsidR="00BC7A04" w:rsidRDefault="004726C7">
      <w:pPr>
        <w:numPr>
          <w:ilvl w:val="12"/>
          <w:numId w:val="0"/>
        </w:numPr>
        <w:rPr>
          <w:sz w:val="22"/>
          <w:szCs w:val="22"/>
        </w:rPr>
      </w:pPr>
      <w:r w:rsidRPr="003A26A8">
        <w:rPr>
          <w:sz w:val="22"/>
          <w:szCs w:val="22"/>
        </w:rPr>
        <w:t>Jeigu esate nėščia, žindote kūdikį, manote, kad galbūt esate nėščia, arba planuojate pastoti, tai prieš vart</w:t>
      </w:r>
      <w:r w:rsidR="0023744E" w:rsidRPr="003A26A8">
        <w:rPr>
          <w:sz w:val="22"/>
          <w:szCs w:val="22"/>
        </w:rPr>
        <w:t>odama šį vais</w:t>
      </w:r>
      <w:r w:rsidR="004942DA" w:rsidRPr="003A26A8">
        <w:rPr>
          <w:sz w:val="22"/>
          <w:szCs w:val="22"/>
        </w:rPr>
        <w:t>tą pasitarkite su gydytoju arba</w:t>
      </w:r>
      <w:r w:rsidR="0023744E" w:rsidRPr="003A26A8">
        <w:rPr>
          <w:sz w:val="22"/>
          <w:szCs w:val="22"/>
        </w:rPr>
        <w:t xml:space="preserve"> vaistininku.</w:t>
      </w:r>
    </w:p>
    <w:p w14:paraId="140C89DF" w14:textId="4011FA44" w:rsidR="005C6B6C" w:rsidRDefault="005C6B6C">
      <w:pPr>
        <w:numPr>
          <w:ilvl w:val="12"/>
          <w:numId w:val="0"/>
        </w:numPr>
        <w:rPr>
          <w:sz w:val="22"/>
          <w:szCs w:val="22"/>
        </w:rPr>
      </w:pPr>
    </w:p>
    <w:p w14:paraId="0CBADCC5" w14:textId="7E961611" w:rsidR="005C6B6C" w:rsidRPr="003A26A8" w:rsidRDefault="005C6B6C">
      <w:pPr>
        <w:numPr>
          <w:ilvl w:val="12"/>
          <w:numId w:val="0"/>
        </w:numPr>
        <w:rPr>
          <w:sz w:val="22"/>
          <w:szCs w:val="22"/>
        </w:rPr>
      </w:pPr>
      <w:r>
        <w:rPr>
          <w:sz w:val="22"/>
          <w:szCs w:val="22"/>
        </w:rPr>
        <w:t xml:space="preserve">Nevartokite </w:t>
      </w:r>
      <w:proofErr w:type="spellStart"/>
      <w:r>
        <w:rPr>
          <w:sz w:val="22"/>
          <w:szCs w:val="22"/>
        </w:rPr>
        <w:t>Fenglavit</w:t>
      </w:r>
      <w:proofErr w:type="spellEnd"/>
      <w:r>
        <w:rPr>
          <w:sz w:val="22"/>
          <w:szCs w:val="22"/>
        </w:rPr>
        <w:t xml:space="preserve"> jei esate nėščia arba žindote kūdikį.</w:t>
      </w:r>
    </w:p>
    <w:p w14:paraId="061D9788" w14:textId="77777777" w:rsidR="00BC7A04" w:rsidRPr="003A26A8" w:rsidRDefault="00BC7A04">
      <w:pPr>
        <w:numPr>
          <w:ilvl w:val="12"/>
          <w:numId w:val="0"/>
        </w:numPr>
        <w:rPr>
          <w:sz w:val="22"/>
          <w:szCs w:val="22"/>
        </w:rPr>
      </w:pPr>
    </w:p>
    <w:p w14:paraId="384B00AB"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Vairavimas ir mechanizmų valdymas</w:t>
      </w:r>
    </w:p>
    <w:p w14:paraId="0C79CA8D" w14:textId="3387E19F" w:rsidR="00D102B5" w:rsidRPr="003A26A8" w:rsidRDefault="00D102B5" w:rsidP="00D102B5">
      <w:pPr>
        <w:numPr>
          <w:ilvl w:val="12"/>
          <w:numId w:val="0"/>
        </w:numPr>
        <w:ind w:right="-2"/>
        <w:rPr>
          <w:sz w:val="22"/>
          <w:szCs w:val="22"/>
        </w:rPr>
      </w:pPr>
      <w:r w:rsidRPr="003A26A8">
        <w:rPr>
          <w:sz w:val="22"/>
          <w:szCs w:val="22"/>
        </w:rPr>
        <w:t>Ši</w:t>
      </w:r>
      <w:r w:rsidR="00343EC4">
        <w:rPr>
          <w:sz w:val="22"/>
          <w:szCs w:val="22"/>
        </w:rPr>
        <w:t>o</w:t>
      </w:r>
      <w:r w:rsidRPr="003A26A8">
        <w:rPr>
          <w:sz w:val="22"/>
          <w:szCs w:val="22"/>
        </w:rPr>
        <w:t xml:space="preserve"> vaist</w:t>
      </w:r>
      <w:r w:rsidR="00343EC4">
        <w:rPr>
          <w:sz w:val="22"/>
          <w:szCs w:val="22"/>
        </w:rPr>
        <w:t>o poveikis gebėjimui vairuoti ir valdyti mechanizmus nežinomas.</w:t>
      </w:r>
    </w:p>
    <w:p w14:paraId="306565CE" w14:textId="77777777" w:rsidR="00BC7A04" w:rsidRPr="003A26A8" w:rsidRDefault="00BC7A04">
      <w:pPr>
        <w:numPr>
          <w:ilvl w:val="12"/>
          <w:numId w:val="0"/>
        </w:numPr>
        <w:ind w:right="-2"/>
        <w:rPr>
          <w:sz w:val="22"/>
          <w:szCs w:val="22"/>
        </w:rPr>
      </w:pPr>
    </w:p>
    <w:p w14:paraId="260286DD" w14:textId="7EE7631B" w:rsidR="005D1255" w:rsidRPr="003A26A8" w:rsidRDefault="005D1255" w:rsidP="005D1255">
      <w:pPr>
        <w:rPr>
          <w:sz w:val="22"/>
          <w:szCs w:val="22"/>
        </w:rPr>
      </w:pPr>
      <w:r w:rsidRPr="003A26A8">
        <w:rPr>
          <w:sz w:val="22"/>
          <w:szCs w:val="22"/>
        </w:rPr>
        <w:t>Šio vaist</w:t>
      </w:r>
      <w:r w:rsidR="003E5BA0">
        <w:rPr>
          <w:sz w:val="22"/>
          <w:szCs w:val="22"/>
        </w:rPr>
        <w:t>o</w:t>
      </w:r>
      <w:r w:rsidRPr="003A26A8">
        <w:rPr>
          <w:sz w:val="22"/>
          <w:szCs w:val="22"/>
        </w:rPr>
        <w:t xml:space="preserve"> </w:t>
      </w:r>
      <w:r w:rsidR="00D43E48">
        <w:rPr>
          <w:sz w:val="22"/>
          <w:szCs w:val="22"/>
        </w:rPr>
        <w:t>kiek</w:t>
      </w:r>
      <w:r w:rsidRPr="003A26A8">
        <w:rPr>
          <w:sz w:val="22"/>
          <w:szCs w:val="22"/>
        </w:rPr>
        <w:t xml:space="preserve">vienoje </w:t>
      </w:r>
      <w:r w:rsidR="00224ED5" w:rsidRPr="003A26A8">
        <w:rPr>
          <w:sz w:val="22"/>
          <w:szCs w:val="22"/>
        </w:rPr>
        <w:t xml:space="preserve">dozėje </w:t>
      </w:r>
      <w:r w:rsidR="0099271F" w:rsidRPr="003A26A8">
        <w:rPr>
          <w:sz w:val="22"/>
          <w:szCs w:val="22"/>
        </w:rPr>
        <w:t>yra mažiau kaip 1 </w:t>
      </w:r>
      <w:proofErr w:type="spellStart"/>
      <w:r w:rsidRPr="003A26A8">
        <w:rPr>
          <w:sz w:val="22"/>
          <w:szCs w:val="22"/>
        </w:rPr>
        <w:t>mmol</w:t>
      </w:r>
      <w:proofErr w:type="spellEnd"/>
      <w:r w:rsidRPr="003A26A8">
        <w:rPr>
          <w:sz w:val="22"/>
          <w:szCs w:val="22"/>
        </w:rPr>
        <w:t xml:space="preserve"> (23 mg) natrio, </w:t>
      </w:r>
      <w:proofErr w:type="spellStart"/>
      <w:r w:rsidRPr="003A26A8">
        <w:rPr>
          <w:sz w:val="22"/>
          <w:szCs w:val="22"/>
        </w:rPr>
        <w:t>t.y</w:t>
      </w:r>
      <w:proofErr w:type="spellEnd"/>
      <w:r w:rsidRPr="003A26A8">
        <w:rPr>
          <w:sz w:val="22"/>
          <w:szCs w:val="22"/>
        </w:rPr>
        <w:t xml:space="preserve">. jis beveik neturi reikšmės. </w:t>
      </w:r>
    </w:p>
    <w:p w14:paraId="7640CE2F" w14:textId="77777777" w:rsidR="009B792C" w:rsidRPr="003A26A8" w:rsidRDefault="009B792C">
      <w:pPr>
        <w:keepNext/>
        <w:keepLines/>
        <w:tabs>
          <w:tab w:val="left" w:pos="567"/>
        </w:tabs>
        <w:outlineLvl w:val="2"/>
        <w:rPr>
          <w:b/>
          <w:bCs/>
          <w:sz w:val="22"/>
          <w:szCs w:val="22"/>
          <w:lang w:eastAsia="x-none"/>
        </w:rPr>
      </w:pPr>
    </w:p>
    <w:p w14:paraId="789E37E9" w14:textId="4E14279F"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3.</w:t>
      </w:r>
      <w:r w:rsidRPr="003A26A8">
        <w:rPr>
          <w:b/>
          <w:bCs/>
          <w:sz w:val="22"/>
          <w:szCs w:val="22"/>
          <w:lang w:eastAsia="x-none"/>
        </w:rPr>
        <w:tab/>
        <w:t xml:space="preserve">Kaip vartoti </w:t>
      </w:r>
      <w:proofErr w:type="spellStart"/>
      <w:r w:rsidR="004A4401" w:rsidRPr="003A26A8">
        <w:rPr>
          <w:b/>
          <w:sz w:val="22"/>
          <w:szCs w:val="22"/>
        </w:rPr>
        <w:t>Fenglavit</w:t>
      </w:r>
      <w:proofErr w:type="spellEnd"/>
    </w:p>
    <w:p w14:paraId="68D3E7B8" w14:textId="77777777" w:rsidR="00BC7A04" w:rsidRPr="003A26A8" w:rsidRDefault="00BC7A04">
      <w:pPr>
        <w:numPr>
          <w:ilvl w:val="12"/>
          <w:numId w:val="0"/>
        </w:numPr>
        <w:ind w:right="-2"/>
        <w:rPr>
          <w:sz w:val="22"/>
          <w:szCs w:val="22"/>
        </w:rPr>
      </w:pPr>
    </w:p>
    <w:p w14:paraId="246D6446" w14:textId="4A9F94DF" w:rsidR="00BC7A04" w:rsidRPr="003A26A8" w:rsidRDefault="004726C7">
      <w:pPr>
        <w:ind w:right="-2"/>
        <w:rPr>
          <w:sz w:val="22"/>
          <w:szCs w:val="22"/>
        </w:rPr>
      </w:pPr>
      <w:r w:rsidRPr="003A26A8">
        <w:rPr>
          <w:sz w:val="22"/>
          <w:szCs w:val="22"/>
        </w:rPr>
        <w:t>Visada vartokite šį vaistą t</w:t>
      </w:r>
      <w:r w:rsidR="009B792C" w:rsidRPr="003A26A8">
        <w:rPr>
          <w:sz w:val="22"/>
          <w:szCs w:val="22"/>
        </w:rPr>
        <w:t xml:space="preserve">iksliai, kaip </w:t>
      </w:r>
      <w:r w:rsidR="0097393A">
        <w:rPr>
          <w:sz w:val="22"/>
          <w:szCs w:val="22"/>
        </w:rPr>
        <w:t>aprašyta</w:t>
      </w:r>
      <w:r w:rsidR="0097393A" w:rsidRPr="003A26A8">
        <w:rPr>
          <w:sz w:val="22"/>
          <w:szCs w:val="22"/>
        </w:rPr>
        <w:t xml:space="preserve"> </w:t>
      </w:r>
      <w:r w:rsidR="009B792C" w:rsidRPr="003A26A8">
        <w:rPr>
          <w:sz w:val="22"/>
          <w:szCs w:val="22"/>
        </w:rPr>
        <w:t>šiame lapelyje arba kaip nurodė gydytojas arba vaistininkas</w:t>
      </w:r>
      <w:r w:rsidRPr="003A26A8">
        <w:rPr>
          <w:sz w:val="22"/>
          <w:szCs w:val="22"/>
        </w:rPr>
        <w:t>.</w:t>
      </w:r>
      <w:r w:rsidR="009B792C" w:rsidRPr="003A26A8">
        <w:rPr>
          <w:sz w:val="22"/>
          <w:szCs w:val="22"/>
        </w:rPr>
        <w:t xml:space="preserve"> Jeigu abejojate, kreipkitės į gydytoją arba vaistininką</w:t>
      </w:r>
      <w:r w:rsidRPr="003A26A8">
        <w:rPr>
          <w:sz w:val="22"/>
          <w:szCs w:val="22"/>
        </w:rPr>
        <w:t>.</w:t>
      </w:r>
    </w:p>
    <w:p w14:paraId="13AC9086" w14:textId="77777777" w:rsidR="00BC7A04" w:rsidRPr="003A26A8" w:rsidRDefault="00BC7A04">
      <w:pPr>
        <w:numPr>
          <w:ilvl w:val="12"/>
          <w:numId w:val="0"/>
        </w:numPr>
        <w:ind w:right="-2"/>
        <w:rPr>
          <w:sz w:val="22"/>
          <w:szCs w:val="22"/>
        </w:rPr>
      </w:pPr>
    </w:p>
    <w:p w14:paraId="0D78A8DD" w14:textId="59BC66E4" w:rsidR="009B792C" w:rsidRPr="003A26A8" w:rsidRDefault="009B792C">
      <w:pPr>
        <w:numPr>
          <w:ilvl w:val="12"/>
          <w:numId w:val="0"/>
        </w:numPr>
        <w:ind w:right="-2"/>
        <w:rPr>
          <w:sz w:val="22"/>
          <w:szCs w:val="22"/>
        </w:rPr>
      </w:pPr>
      <w:r w:rsidRPr="003A26A8">
        <w:rPr>
          <w:sz w:val="22"/>
          <w:szCs w:val="22"/>
        </w:rPr>
        <w:t>Vartoti per burną.</w:t>
      </w:r>
    </w:p>
    <w:p w14:paraId="1C224C16" w14:textId="3666A435" w:rsidR="00BC7A04" w:rsidRPr="003A26A8" w:rsidRDefault="009B792C">
      <w:pPr>
        <w:numPr>
          <w:ilvl w:val="12"/>
          <w:numId w:val="0"/>
        </w:numPr>
        <w:ind w:right="-2"/>
        <w:rPr>
          <w:sz w:val="22"/>
          <w:szCs w:val="22"/>
        </w:rPr>
      </w:pPr>
      <w:r w:rsidRPr="003A26A8">
        <w:rPr>
          <w:sz w:val="22"/>
          <w:szCs w:val="22"/>
        </w:rPr>
        <w:t>Rekomenduojama dozė yra viena plėvele dengta tabletė kartą per parą</w:t>
      </w:r>
      <w:r w:rsidR="004F5E01">
        <w:rPr>
          <w:sz w:val="22"/>
          <w:szCs w:val="22"/>
        </w:rPr>
        <w:t>.</w:t>
      </w:r>
    </w:p>
    <w:p w14:paraId="055DA2C3" w14:textId="2D1EFF4F" w:rsidR="009B792C" w:rsidRPr="003A26A8" w:rsidRDefault="009B792C">
      <w:pPr>
        <w:numPr>
          <w:ilvl w:val="12"/>
          <w:numId w:val="0"/>
        </w:numPr>
        <w:ind w:right="-2"/>
        <w:rPr>
          <w:sz w:val="22"/>
          <w:szCs w:val="22"/>
        </w:rPr>
      </w:pPr>
      <w:r w:rsidRPr="003A26A8">
        <w:rPr>
          <w:sz w:val="22"/>
          <w:szCs w:val="22"/>
        </w:rPr>
        <w:t>Esant ūmiai būklei</w:t>
      </w:r>
      <w:r w:rsidR="00AE49F1">
        <w:rPr>
          <w:sz w:val="22"/>
          <w:szCs w:val="22"/>
        </w:rPr>
        <w:t>,</w:t>
      </w:r>
      <w:r w:rsidRPr="003A26A8">
        <w:rPr>
          <w:sz w:val="22"/>
          <w:szCs w:val="22"/>
        </w:rPr>
        <w:t xml:space="preserve"> </w:t>
      </w:r>
      <w:r w:rsidR="00032EDE">
        <w:rPr>
          <w:sz w:val="22"/>
          <w:szCs w:val="22"/>
        </w:rPr>
        <w:t xml:space="preserve">kai jau nustatyta nervų sistemos liga (pvz., sutrikimas, vadinamas polineuropatija) gydymui </w:t>
      </w:r>
      <w:r w:rsidRPr="003A26A8">
        <w:rPr>
          <w:sz w:val="22"/>
          <w:szCs w:val="22"/>
        </w:rPr>
        <w:t>gali</w:t>
      </w:r>
      <w:r w:rsidR="004853DC">
        <w:rPr>
          <w:sz w:val="22"/>
          <w:szCs w:val="22"/>
        </w:rPr>
        <w:t xml:space="preserve"> reikėti v</w:t>
      </w:r>
      <w:r w:rsidRPr="003A26A8">
        <w:rPr>
          <w:sz w:val="22"/>
          <w:szCs w:val="22"/>
        </w:rPr>
        <w:t xml:space="preserve">artoti </w:t>
      </w:r>
      <w:r w:rsidR="00AE49F1">
        <w:rPr>
          <w:sz w:val="22"/>
          <w:szCs w:val="22"/>
        </w:rPr>
        <w:t xml:space="preserve">iki </w:t>
      </w:r>
      <w:r w:rsidRPr="003A26A8">
        <w:rPr>
          <w:sz w:val="22"/>
          <w:szCs w:val="22"/>
        </w:rPr>
        <w:t>vien</w:t>
      </w:r>
      <w:r w:rsidR="00AE49F1">
        <w:rPr>
          <w:sz w:val="22"/>
          <w:szCs w:val="22"/>
        </w:rPr>
        <w:t>os</w:t>
      </w:r>
      <w:r w:rsidRPr="003A26A8">
        <w:rPr>
          <w:sz w:val="22"/>
          <w:szCs w:val="22"/>
        </w:rPr>
        <w:t xml:space="preserve"> plėvele dengt</w:t>
      </w:r>
      <w:r w:rsidR="00AE49F1">
        <w:rPr>
          <w:sz w:val="22"/>
          <w:szCs w:val="22"/>
        </w:rPr>
        <w:t>os tabletės</w:t>
      </w:r>
      <w:r w:rsidRPr="003A26A8">
        <w:rPr>
          <w:sz w:val="22"/>
          <w:szCs w:val="22"/>
        </w:rPr>
        <w:t xml:space="preserve"> 3 kartus per parą</w:t>
      </w:r>
      <w:r w:rsidR="00F445B9">
        <w:rPr>
          <w:sz w:val="22"/>
          <w:szCs w:val="22"/>
        </w:rPr>
        <w:t xml:space="preserve">, </w:t>
      </w:r>
      <w:r w:rsidR="00B3466B">
        <w:rPr>
          <w:sz w:val="22"/>
          <w:szCs w:val="22"/>
        </w:rPr>
        <w:t>o</w:t>
      </w:r>
      <w:r w:rsidR="00F445B9">
        <w:rPr>
          <w:sz w:val="22"/>
          <w:szCs w:val="22"/>
        </w:rPr>
        <w:t xml:space="preserve"> gydymas </w:t>
      </w:r>
      <w:r w:rsidR="00B3466B">
        <w:rPr>
          <w:sz w:val="22"/>
          <w:szCs w:val="22"/>
        </w:rPr>
        <w:t xml:space="preserve">bus prižiūrimas gydytojo, kuris stebės </w:t>
      </w:r>
      <w:r w:rsidR="002E1537">
        <w:rPr>
          <w:sz w:val="22"/>
          <w:szCs w:val="22"/>
        </w:rPr>
        <w:t>jo poveikį.</w:t>
      </w:r>
    </w:p>
    <w:p w14:paraId="5A5FD4F1" w14:textId="77777777" w:rsidR="009B792C" w:rsidRPr="003A26A8" w:rsidRDefault="009B792C">
      <w:pPr>
        <w:numPr>
          <w:ilvl w:val="12"/>
          <w:numId w:val="0"/>
        </w:numPr>
        <w:ind w:right="-2"/>
        <w:rPr>
          <w:sz w:val="22"/>
          <w:szCs w:val="22"/>
        </w:rPr>
      </w:pPr>
    </w:p>
    <w:p w14:paraId="616CC36B" w14:textId="18214664" w:rsidR="009B792C" w:rsidRPr="003A26A8" w:rsidRDefault="009B792C" w:rsidP="009B792C">
      <w:pPr>
        <w:numPr>
          <w:ilvl w:val="12"/>
          <w:numId w:val="0"/>
        </w:numPr>
        <w:ind w:right="-2"/>
        <w:rPr>
          <w:sz w:val="22"/>
          <w:szCs w:val="22"/>
        </w:rPr>
      </w:pPr>
      <w:r w:rsidRPr="003A26A8">
        <w:rPr>
          <w:sz w:val="22"/>
          <w:szCs w:val="22"/>
        </w:rPr>
        <w:t>Plėvele dengtas tabletes galima vartoti bet kuriuo paros metu, nevalgius arba valgymo metu</w:t>
      </w:r>
      <w:r w:rsidR="00AE49F1">
        <w:rPr>
          <w:sz w:val="22"/>
          <w:szCs w:val="22"/>
        </w:rPr>
        <w:t>,</w:t>
      </w:r>
      <w:r w:rsidRPr="003A26A8">
        <w:rPr>
          <w:sz w:val="22"/>
          <w:szCs w:val="22"/>
        </w:rPr>
        <w:t xml:space="preserve"> užsigeriant pakankamu skysčio kiekiu.</w:t>
      </w:r>
    </w:p>
    <w:p w14:paraId="2491C45A" w14:textId="77777777" w:rsidR="009B792C" w:rsidRPr="003A26A8" w:rsidRDefault="009B792C" w:rsidP="009B792C">
      <w:pPr>
        <w:numPr>
          <w:ilvl w:val="12"/>
          <w:numId w:val="0"/>
        </w:numPr>
        <w:ind w:right="-2"/>
        <w:rPr>
          <w:sz w:val="22"/>
          <w:szCs w:val="22"/>
        </w:rPr>
      </w:pPr>
    </w:p>
    <w:p w14:paraId="66590DA3" w14:textId="627E6B8A" w:rsidR="009B792C" w:rsidRPr="003A26A8" w:rsidRDefault="005C6B6C" w:rsidP="009B792C">
      <w:pPr>
        <w:numPr>
          <w:ilvl w:val="12"/>
          <w:numId w:val="0"/>
        </w:numPr>
        <w:ind w:right="-2"/>
        <w:rPr>
          <w:sz w:val="22"/>
          <w:szCs w:val="22"/>
        </w:rPr>
      </w:pPr>
      <w:r>
        <w:rPr>
          <w:sz w:val="22"/>
          <w:szCs w:val="22"/>
        </w:rPr>
        <w:lastRenderedPageBreak/>
        <w:t xml:space="preserve">Vartojimo trukmė turi būti </w:t>
      </w:r>
      <w:r w:rsidR="000E0C8D">
        <w:rPr>
          <w:sz w:val="22"/>
          <w:szCs w:val="22"/>
        </w:rPr>
        <w:t xml:space="preserve">kuo </w:t>
      </w:r>
      <w:r>
        <w:rPr>
          <w:sz w:val="22"/>
          <w:szCs w:val="22"/>
        </w:rPr>
        <w:t xml:space="preserve">trumpesnė. </w:t>
      </w:r>
      <w:r w:rsidR="000E0C8D">
        <w:rPr>
          <w:sz w:val="22"/>
          <w:szCs w:val="22"/>
        </w:rPr>
        <w:t>Ilgiausia</w:t>
      </w:r>
      <w:r w:rsidR="000E0C8D" w:rsidRPr="003A26A8">
        <w:rPr>
          <w:sz w:val="22"/>
          <w:szCs w:val="22"/>
        </w:rPr>
        <w:t xml:space="preserve"> </w:t>
      </w:r>
      <w:r w:rsidR="009B792C" w:rsidRPr="003A26A8">
        <w:rPr>
          <w:sz w:val="22"/>
          <w:szCs w:val="22"/>
        </w:rPr>
        <w:t xml:space="preserve">vartojimo trukmė nesant gydytojo </w:t>
      </w:r>
      <w:r w:rsidR="00730B7D">
        <w:rPr>
          <w:sz w:val="22"/>
          <w:szCs w:val="22"/>
        </w:rPr>
        <w:t>konsultacijos</w:t>
      </w:r>
      <w:r w:rsidR="00730B7D" w:rsidRPr="003A26A8">
        <w:rPr>
          <w:sz w:val="22"/>
          <w:szCs w:val="22"/>
        </w:rPr>
        <w:t xml:space="preserve"> </w:t>
      </w:r>
      <w:r w:rsidR="009B792C" w:rsidRPr="003A26A8">
        <w:rPr>
          <w:sz w:val="22"/>
          <w:szCs w:val="22"/>
        </w:rPr>
        <w:t>yra 4 savaitės. Po 4 savaičių vartojimo pasitarkite su gydytoju, kuris nuspręs</w:t>
      </w:r>
      <w:r w:rsidR="00730B7D">
        <w:rPr>
          <w:sz w:val="22"/>
          <w:szCs w:val="22"/>
        </w:rPr>
        <w:t>,</w:t>
      </w:r>
      <w:r w:rsidR="009B792C" w:rsidRPr="003A26A8">
        <w:rPr>
          <w:sz w:val="22"/>
          <w:szCs w:val="22"/>
        </w:rPr>
        <w:t xml:space="preserve"> ar reikalingas tolesnis vaisto vartojimas</w:t>
      </w:r>
      <w:r>
        <w:rPr>
          <w:sz w:val="22"/>
          <w:szCs w:val="22"/>
        </w:rPr>
        <w:t>, ar reikia sumažinti vaisto dozę</w:t>
      </w:r>
      <w:r w:rsidR="009B792C" w:rsidRPr="003A26A8">
        <w:rPr>
          <w:sz w:val="22"/>
          <w:szCs w:val="22"/>
        </w:rPr>
        <w:t>.</w:t>
      </w:r>
    </w:p>
    <w:p w14:paraId="6E088E4C" w14:textId="77777777" w:rsidR="00BC7A04" w:rsidRPr="003A26A8" w:rsidRDefault="00BC7A04">
      <w:pPr>
        <w:numPr>
          <w:ilvl w:val="12"/>
          <w:numId w:val="0"/>
        </w:numPr>
        <w:ind w:right="-2"/>
        <w:rPr>
          <w:sz w:val="22"/>
          <w:szCs w:val="22"/>
        </w:rPr>
      </w:pPr>
    </w:p>
    <w:p w14:paraId="5947E26F" w14:textId="264E8BEB" w:rsidR="00BC7A04" w:rsidRPr="003A26A8" w:rsidRDefault="009B792C">
      <w:pPr>
        <w:keepNext/>
        <w:tabs>
          <w:tab w:val="left" w:pos="567"/>
        </w:tabs>
        <w:spacing w:line="260" w:lineRule="exact"/>
        <w:jc w:val="both"/>
        <w:outlineLvl w:val="3"/>
        <w:rPr>
          <w:b/>
          <w:bCs/>
          <w:sz w:val="22"/>
          <w:szCs w:val="22"/>
          <w:lang w:eastAsia="x-none"/>
        </w:rPr>
      </w:pPr>
      <w:r w:rsidRPr="003A26A8">
        <w:rPr>
          <w:b/>
          <w:bCs/>
          <w:sz w:val="22"/>
          <w:szCs w:val="22"/>
          <w:lang w:eastAsia="x-none"/>
        </w:rPr>
        <w:t>Vartojimas vaikams ir paaugliams</w:t>
      </w:r>
    </w:p>
    <w:p w14:paraId="60199ECB" w14:textId="26F07BCE" w:rsidR="009B792C" w:rsidRPr="003A26A8" w:rsidRDefault="009B792C" w:rsidP="009B792C">
      <w:pPr>
        <w:numPr>
          <w:ilvl w:val="12"/>
          <w:numId w:val="0"/>
        </w:numPr>
        <w:ind w:right="-2"/>
        <w:rPr>
          <w:sz w:val="22"/>
          <w:szCs w:val="22"/>
        </w:rPr>
      </w:pPr>
      <w:proofErr w:type="spellStart"/>
      <w:r w:rsidRPr="003A26A8">
        <w:rPr>
          <w:sz w:val="22"/>
          <w:szCs w:val="22"/>
        </w:rPr>
        <w:t>Fenglavit</w:t>
      </w:r>
      <w:proofErr w:type="spellEnd"/>
      <w:r w:rsidRPr="003A26A8">
        <w:rPr>
          <w:sz w:val="22"/>
          <w:szCs w:val="22"/>
        </w:rPr>
        <w:t xml:space="preserve"> </w:t>
      </w:r>
      <w:r w:rsidR="009220C5">
        <w:rPr>
          <w:sz w:val="22"/>
          <w:szCs w:val="22"/>
        </w:rPr>
        <w:t>nėra skirtas</w:t>
      </w:r>
      <w:r w:rsidR="009220C5" w:rsidRPr="003A26A8">
        <w:rPr>
          <w:sz w:val="22"/>
          <w:szCs w:val="22"/>
        </w:rPr>
        <w:t xml:space="preserve"> </w:t>
      </w:r>
      <w:r w:rsidRPr="003A26A8">
        <w:rPr>
          <w:sz w:val="22"/>
          <w:szCs w:val="22"/>
        </w:rPr>
        <w:t xml:space="preserve">vartoti vaikams ir paaugliams iki 18 metų, nes apie </w:t>
      </w:r>
      <w:proofErr w:type="spellStart"/>
      <w:r w:rsidRPr="003A26A8">
        <w:rPr>
          <w:sz w:val="22"/>
          <w:szCs w:val="22"/>
        </w:rPr>
        <w:t>Fenglavit</w:t>
      </w:r>
      <w:proofErr w:type="spellEnd"/>
      <w:r w:rsidRPr="003A26A8">
        <w:rPr>
          <w:sz w:val="22"/>
          <w:szCs w:val="22"/>
        </w:rPr>
        <w:t xml:space="preserve"> vartojimo saugumą šiems asmenims duomenų kol kas nėra.</w:t>
      </w:r>
    </w:p>
    <w:p w14:paraId="0ADFC697" w14:textId="3A7DAE4D" w:rsidR="00BC7A04" w:rsidRPr="003A26A8" w:rsidRDefault="00BC7A04">
      <w:pPr>
        <w:numPr>
          <w:ilvl w:val="12"/>
          <w:numId w:val="0"/>
        </w:numPr>
        <w:ind w:right="-2"/>
        <w:rPr>
          <w:sz w:val="22"/>
          <w:szCs w:val="22"/>
        </w:rPr>
      </w:pPr>
    </w:p>
    <w:p w14:paraId="182E65A3" w14:textId="77777777" w:rsidR="009B792C" w:rsidRPr="003A26A8" w:rsidRDefault="009B792C" w:rsidP="009B792C">
      <w:pPr>
        <w:numPr>
          <w:ilvl w:val="12"/>
          <w:numId w:val="0"/>
        </w:numPr>
        <w:ind w:right="-2"/>
        <w:rPr>
          <w:b/>
          <w:sz w:val="22"/>
          <w:szCs w:val="22"/>
        </w:rPr>
      </w:pPr>
      <w:r w:rsidRPr="003A26A8">
        <w:rPr>
          <w:b/>
          <w:sz w:val="22"/>
          <w:szCs w:val="22"/>
        </w:rPr>
        <w:t>Pacientams, kurių inkstų arba kepenų funkcija sutrikusi, senyviems pacientams</w:t>
      </w:r>
    </w:p>
    <w:p w14:paraId="46FDD597" w14:textId="55D938FB" w:rsidR="009B792C" w:rsidRPr="003A26A8" w:rsidRDefault="009B792C" w:rsidP="009B792C">
      <w:pPr>
        <w:numPr>
          <w:ilvl w:val="12"/>
          <w:numId w:val="0"/>
        </w:numPr>
        <w:ind w:right="-2"/>
        <w:rPr>
          <w:color w:val="1F1F1F"/>
          <w:sz w:val="22"/>
          <w:szCs w:val="22"/>
        </w:rPr>
      </w:pPr>
      <w:r w:rsidRPr="003A26A8">
        <w:rPr>
          <w:sz w:val="22"/>
          <w:szCs w:val="22"/>
        </w:rPr>
        <w:t>Jeigu Jūsų inkstų ar kepenų funkcija sutrikusi, jei esate s</w:t>
      </w:r>
      <w:r w:rsidR="0065361D">
        <w:rPr>
          <w:sz w:val="22"/>
          <w:szCs w:val="22"/>
        </w:rPr>
        <w:t>e</w:t>
      </w:r>
      <w:r w:rsidRPr="003A26A8">
        <w:rPr>
          <w:sz w:val="22"/>
          <w:szCs w:val="22"/>
        </w:rPr>
        <w:t>nyv</w:t>
      </w:r>
      <w:r w:rsidR="007E38C7">
        <w:rPr>
          <w:sz w:val="22"/>
          <w:szCs w:val="22"/>
        </w:rPr>
        <w:t>o amžiaus</w:t>
      </w:r>
      <w:r w:rsidRPr="003A26A8">
        <w:rPr>
          <w:sz w:val="22"/>
          <w:szCs w:val="22"/>
        </w:rPr>
        <w:t xml:space="preserve"> pacientas, gydytojas paskirs vartoti įprastą dozę.</w:t>
      </w:r>
    </w:p>
    <w:p w14:paraId="02948E94" w14:textId="77777777" w:rsidR="009B792C" w:rsidRPr="003A26A8" w:rsidRDefault="009B792C">
      <w:pPr>
        <w:numPr>
          <w:ilvl w:val="12"/>
          <w:numId w:val="0"/>
        </w:numPr>
        <w:ind w:right="-2"/>
        <w:rPr>
          <w:sz w:val="22"/>
          <w:szCs w:val="22"/>
        </w:rPr>
      </w:pPr>
    </w:p>
    <w:p w14:paraId="45D24720" w14:textId="24CA96D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Ką daryti pavartojus per didelę </w:t>
      </w:r>
      <w:proofErr w:type="spellStart"/>
      <w:r w:rsidR="004A4401" w:rsidRPr="003A26A8">
        <w:rPr>
          <w:b/>
          <w:sz w:val="22"/>
          <w:szCs w:val="22"/>
        </w:rPr>
        <w:t>Fenglavit</w:t>
      </w:r>
      <w:proofErr w:type="spellEnd"/>
      <w:r w:rsidR="009B792C" w:rsidRPr="003A26A8">
        <w:rPr>
          <w:b/>
          <w:bCs/>
          <w:sz w:val="22"/>
          <w:szCs w:val="22"/>
          <w:lang w:eastAsia="x-none"/>
        </w:rPr>
        <w:t xml:space="preserve"> dozę</w:t>
      </w:r>
    </w:p>
    <w:p w14:paraId="28BAA4A4" w14:textId="77777777" w:rsidR="009B792C" w:rsidRPr="003A26A8" w:rsidRDefault="009B792C" w:rsidP="009B792C">
      <w:pPr>
        <w:numPr>
          <w:ilvl w:val="12"/>
          <w:numId w:val="0"/>
        </w:numPr>
        <w:ind w:right="-2"/>
        <w:rPr>
          <w:sz w:val="22"/>
          <w:szCs w:val="22"/>
        </w:rPr>
      </w:pPr>
      <w:r w:rsidRPr="003A26A8">
        <w:rPr>
          <w:sz w:val="22"/>
          <w:szCs w:val="22"/>
        </w:rPr>
        <w:t>Dažniausiai jokių medicininių priemonių nereikia.</w:t>
      </w:r>
    </w:p>
    <w:p w14:paraId="2EFF8046" w14:textId="3CF6ECC2" w:rsidR="00BC7A04" w:rsidRPr="003A26A8" w:rsidRDefault="00BC7A04">
      <w:pPr>
        <w:numPr>
          <w:ilvl w:val="12"/>
          <w:numId w:val="0"/>
        </w:numPr>
        <w:ind w:right="-2"/>
        <w:rPr>
          <w:sz w:val="22"/>
          <w:szCs w:val="22"/>
        </w:rPr>
      </w:pPr>
    </w:p>
    <w:p w14:paraId="2DE18A72" w14:textId="6C295BD4" w:rsidR="000908CC" w:rsidRPr="003A26A8" w:rsidRDefault="000908CC" w:rsidP="000908CC">
      <w:pPr>
        <w:keepNext/>
        <w:tabs>
          <w:tab w:val="left" w:pos="567"/>
        </w:tabs>
        <w:spacing w:line="260" w:lineRule="exact"/>
        <w:jc w:val="both"/>
        <w:outlineLvl w:val="3"/>
        <w:rPr>
          <w:sz w:val="22"/>
          <w:szCs w:val="22"/>
        </w:rPr>
      </w:pPr>
      <w:r w:rsidRPr="003A26A8">
        <w:rPr>
          <w:bCs/>
          <w:sz w:val="22"/>
          <w:szCs w:val="22"/>
          <w:lang w:eastAsia="x-none"/>
        </w:rPr>
        <w:t>Vitaminas B</w:t>
      </w:r>
      <w:r w:rsidRPr="003A26A8">
        <w:rPr>
          <w:bCs/>
          <w:sz w:val="22"/>
          <w:szCs w:val="22"/>
          <w:vertAlign w:val="subscript"/>
          <w:lang w:eastAsia="x-none"/>
        </w:rPr>
        <w:t>1</w:t>
      </w:r>
      <w:r w:rsidRPr="003A26A8">
        <w:rPr>
          <w:bCs/>
          <w:sz w:val="22"/>
          <w:szCs w:val="22"/>
          <w:lang w:eastAsia="x-none"/>
        </w:rPr>
        <w:t xml:space="preserve">: </w:t>
      </w:r>
      <w:r w:rsidRPr="003A26A8">
        <w:rPr>
          <w:sz w:val="22"/>
          <w:szCs w:val="22"/>
        </w:rPr>
        <w:t>vartojant per burną perdozavimo simptomų nesitikima.</w:t>
      </w:r>
    </w:p>
    <w:p w14:paraId="4088F1C9" w14:textId="77777777" w:rsidR="000908CC" w:rsidRPr="003A26A8" w:rsidRDefault="000908CC" w:rsidP="000908CC">
      <w:pPr>
        <w:tabs>
          <w:tab w:val="left" w:pos="567"/>
        </w:tabs>
        <w:spacing w:line="260" w:lineRule="exact"/>
        <w:rPr>
          <w:i/>
          <w:sz w:val="22"/>
          <w:szCs w:val="22"/>
        </w:rPr>
      </w:pPr>
    </w:p>
    <w:p w14:paraId="4B881205" w14:textId="43D99662" w:rsidR="000908CC" w:rsidRDefault="000908CC" w:rsidP="000908CC">
      <w:pPr>
        <w:rPr>
          <w:sz w:val="22"/>
          <w:szCs w:val="22"/>
        </w:rPr>
      </w:pPr>
      <w:r w:rsidRPr="003A26A8">
        <w:rPr>
          <w:sz w:val="22"/>
          <w:szCs w:val="22"/>
        </w:rPr>
        <w:t>Vitaminas B</w:t>
      </w:r>
      <w:r w:rsidRPr="003A26A8">
        <w:rPr>
          <w:sz w:val="22"/>
          <w:szCs w:val="22"/>
          <w:vertAlign w:val="subscript"/>
        </w:rPr>
        <w:t>6</w:t>
      </w:r>
      <w:r w:rsidRPr="003A26A8">
        <w:rPr>
          <w:sz w:val="22"/>
          <w:szCs w:val="22"/>
        </w:rPr>
        <w:t>: didelės vitamino B</w:t>
      </w:r>
      <w:r w:rsidRPr="003A26A8">
        <w:rPr>
          <w:sz w:val="22"/>
          <w:szCs w:val="22"/>
          <w:vertAlign w:val="subscript"/>
        </w:rPr>
        <w:t>6</w:t>
      </w:r>
      <w:r w:rsidRPr="003A26A8">
        <w:rPr>
          <w:sz w:val="22"/>
          <w:szCs w:val="22"/>
        </w:rPr>
        <w:t xml:space="preserve"> dozės (200 mg per parą </w:t>
      </w:r>
      <w:r w:rsidR="008C14C2">
        <w:rPr>
          <w:sz w:val="22"/>
          <w:szCs w:val="22"/>
        </w:rPr>
        <w:t>ilgą laiką</w:t>
      </w:r>
      <w:r w:rsidRPr="003A26A8">
        <w:rPr>
          <w:sz w:val="22"/>
          <w:szCs w:val="22"/>
        </w:rPr>
        <w:t xml:space="preserve"> arba keli gramai per parą trumpiau) gali sukelti toksinį poveikį nervų sistemai (sensorinę neuropatiją), kuriai būdingi eisenos ir periferinių pojūčių pokyčiai (</w:t>
      </w:r>
      <w:r w:rsidR="000C6390">
        <w:rPr>
          <w:sz w:val="22"/>
          <w:szCs w:val="22"/>
        </w:rPr>
        <w:t>dilgčiojimas</w:t>
      </w:r>
      <w:r w:rsidRPr="003A26A8">
        <w:rPr>
          <w:sz w:val="22"/>
          <w:szCs w:val="22"/>
        </w:rPr>
        <w:t xml:space="preserve">, </w:t>
      </w:r>
      <w:r w:rsidR="00E45102">
        <w:rPr>
          <w:sz w:val="22"/>
          <w:szCs w:val="22"/>
        </w:rPr>
        <w:t>tirpimas</w:t>
      </w:r>
      <w:r w:rsidRPr="003A26A8">
        <w:rPr>
          <w:sz w:val="22"/>
          <w:szCs w:val="22"/>
        </w:rPr>
        <w:t xml:space="preserve">). </w:t>
      </w:r>
      <w:r w:rsidR="00C14C4F">
        <w:rPr>
          <w:sz w:val="22"/>
          <w:szCs w:val="22"/>
        </w:rPr>
        <w:t>Ilgą laiką kasdien vartojant</w:t>
      </w:r>
      <w:r w:rsidRPr="003A26A8">
        <w:rPr>
          <w:sz w:val="22"/>
          <w:szCs w:val="22"/>
        </w:rPr>
        <w:t xml:space="preserve"> 100 mg arba daugiau gali </w:t>
      </w:r>
      <w:r w:rsidR="00C14C4F">
        <w:rPr>
          <w:sz w:val="22"/>
          <w:szCs w:val="22"/>
        </w:rPr>
        <w:t>atsirasti</w:t>
      </w:r>
      <w:r w:rsidR="00C14C4F" w:rsidRPr="003A26A8">
        <w:rPr>
          <w:sz w:val="22"/>
          <w:szCs w:val="22"/>
        </w:rPr>
        <w:t xml:space="preserve"> </w:t>
      </w:r>
      <w:r w:rsidRPr="003A26A8">
        <w:rPr>
          <w:sz w:val="22"/>
          <w:szCs w:val="22"/>
        </w:rPr>
        <w:t>nežymi</w:t>
      </w:r>
      <w:r w:rsidR="006817B9">
        <w:rPr>
          <w:sz w:val="22"/>
          <w:szCs w:val="22"/>
        </w:rPr>
        <w:t>ų</w:t>
      </w:r>
      <w:r w:rsidRPr="003A26A8">
        <w:rPr>
          <w:sz w:val="22"/>
          <w:szCs w:val="22"/>
        </w:rPr>
        <w:t xml:space="preserve"> su nervų sistema susijusi</w:t>
      </w:r>
      <w:r w:rsidR="006817B9">
        <w:rPr>
          <w:sz w:val="22"/>
          <w:szCs w:val="22"/>
        </w:rPr>
        <w:t>ų</w:t>
      </w:r>
      <w:r w:rsidRPr="003A26A8">
        <w:rPr>
          <w:sz w:val="22"/>
          <w:szCs w:val="22"/>
        </w:rPr>
        <w:t xml:space="preserve"> </w:t>
      </w:r>
      <w:r w:rsidR="006817B9">
        <w:rPr>
          <w:sz w:val="22"/>
          <w:szCs w:val="22"/>
        </w:rPr>
        <w:t>sutrikimų</w:t>
      </w:r>
      <w:r w:rsidRPr="003A26A8">
        <w:rPr>
          <w:sz w:val="22"/>
          <w:szCs w:val="22"/>
        </w:rPr>
        <w:t>.</w:t>
      </w:r>
      <w:r w:rsidR="005C6B6C">
        <w:rPr>
          <w:sz w:val="22"/>
          <w:szCs w:val="22"/>
        </w:rPr>
        <w:t xml:space="preserve"> </w:t>
      </w:r>
      <w:r w:rsidR="006817B9">
        <w:rPr>
          <w:sz w:val="22"/>
          <w:szCs w:val="22"/>
        </w:rPr>
        <w:t xml:space="preserve">Negalima </w:t>
      </w:r>
      <w:r w:rsidR="002D4401">
        <w:rPr>
          <w:sz w:val="22"/>
          <w:szCs w:val="22"/>
        </w:rPr>
        <w:t>tiksliai apibrėžti,</w:t>
      </w:r>
      <w:r w:rsidR="005C6B6C">
        <w:rPr>
          <w:sz w:val="22"/>
          <w:szCs w:val="22"/>
        </w:rPr>
        <w:t xml:space="preserve"> koks šio vitamino kiekis gali sukelti pažeidimą, nes žmonės </w:t>
      </w:r>
      <w:r w:rsidR="002D4401">
        <w:rPr>
          <w:sz w:val="22"/>
          <w:szCs w:val="22"/>
        </w:rPr>
        <w:t xml:space="preserve">į jį </w:t>
      </w:r>
      <w:r w:rsidR="005C6B6C">
        <w:rPr>
          <w:sz w:val="22"/>
          <w:szCs w:val="22"/>
        </w:rPr>
        <w:t xml:space="preserve">reaguoja skirtingai. </w:t>
      </w:r>
      <w:r w:rsidR="002D4401">
        <w:rPr>
          <w:sz w:val="22"/>
          <w:szCs w:val="22"/>
        </w:rPr>
        <w:t>Be to, nėra</w:t>
      </w:r>
      <w:r w:rsidR="002D4401" w:rsidRPr="002D4401">
        <w:rPr>
          <w:sz w:val="22"/>
          <w:szCs w:val="22"/>
        </w:rPr>
        <w:t xml:space="preserve"> </w:t>
      </w:r>
      <w:r w:rsidR="002D4401">
        <w:rPr>
          <w:sz w:val="22"/>
          <w:szCs w:val="22"/>
        </w:rPr>
        <w:t xml:space="preserve">specialaus gydymo, kuris jo </w:t>
      </w:r>
      <w:r w:rsidR="005C6B6C">
        <w:rPr>
          <w:sz w:val="22"/>
          <w:szCs w:val="22"/>
        </w:rPr>
        <w:t>po</w:t>
      </w:r>
      <w:r w:rsidR="002D4401">
        <w:rPr>
          <w:sz w:val="22"/>
          <w:szCs w:val="22"/>
        </w:rPr>
        <w:t>veikį</w:t>
      </w:r>
      <w:r w:rsidR="005C6B6C">
        <w:rPr>
          <w:sz w:val="22"/>
          <w:szCs w:val="22"/>
        </w:rPr>
        <w:t xml:space="preserve"> panaikint</w:t>
      </w:r>
      <w:r w:rsidR="002D4401">
        <w:rPr>
          <w:sz w:val="22"/>
          <w:szCs w:val="22"/>
        </w:rPr>
        <w:t>ų.</w:t>
      </w:r>
      <w:r w:rsidR="005C6B6C">
        <w:rPr>
          <w:sz w:val="22"/>
          <w:szCs w:val="22"/>
        </w:rPr>
        <w:t xml:space="preserve"> </w:t>
      </w:r>
    </w:p>
    <w:p w14:paraId="081F62CB" w14:textId="77777777" w:rsidR="002D4401" w:rsidRPr="003A26A8" w:rsidRDefault="002D4401" w:rsidP="000908CC">
      <w:pPr>
        <w:rPr>
          <w:sz w:val="22"/>
          <w:szCs w:val="22"/>
        </w:rPr>
      </w:pPr>
    </w:p>
    <w:p w14:paraId="278A7792" w14:textId="0D6AF9A8" w:rsidR="000908CC" w:rsidRPr="003A26A8" w:rsidRDefault="000908CC" w:rsidP="000908CC">
      <w:pPr>
        <w:rPr>
          <w:sz w:val="22"/>
          <w:szCs w:val="22"/>
        </w:rPr>
      </w:pPr>
      <w:r w:rsidRPr="003A26A8">
        <w:rPr>
          <w:sz w:val="22"/>
          <w:szCs w:val="22"/>
        </w:rPr>
        <w:t>Vitaminas B</w:t>
      </w:r>
      <w:r w:rsidRPr="003A26A8">
        <w:rPr>
          <w:sz w:val="22"/>
          <w:szCs w:val="22"/>
          <w:vertAlign w:val="subscript"/>
        </w:rPr>
        <w:t>12</w:t>
      </w:r>
      <w:r w:rsidRPr="003A26A8">
        <w:rPr>
          <w:sz w:val="22"/>
          <w:szCs w:val="22"/>
        </w:rPr>
        <w:t xml:space="preserve">: vartojant per burną perdozavimo </w:t>
      </w:r>
      <w:r w:rsidR="00B5165C">
        <w:rPr>
          <w:sz w:val="22"/>
          <w:szCs w:val="22"/>
        </w:rPr>
        <w:t>simptomų</w:t>
      </w:r>
      <w:r w:rsidR="00B5165C" w:rsidRPr="003A26A8">
        <w:rPr>
          <w:sz w:val="22"/>
          <w:szCs w:val="22"/>
        </w:rPr>
        <w:t xml:space="preserve"> </w:t>
      </w:r>
      <w:r w:rsidRPr="003A26A8">
        <w:rPr>
          <w:sz w:val="22"/>
          <w:szCs w:val="22"/>
        </w:rPr>
        <w:t xml:space="preserve">nesitikima. Pacientams, kuriems nustatyti su cukriniu diabetu susiję inkstų </w:t>
      </w:r>
      <w:r w:rsidR="00A26820">
        <w:rPr>
          <w:sz w:val="22"/>
          <w:szCs w:val="22"/>
        </w:rPr>
        <w:t xml:space="preserve">funkcijos </w:t>
      </w:r>
      <w:r w:rsidRPr="003A26A8">
        <w:rPr>
          <w:sz w:val="22"/>
          <w:szCs w:val="22"/>
        </w:rPr>
        <w:t>sutrikimai, vartojant kartu su folio rūgštimi ir vitaminu B</w:t>
      </w:r>
      <w:r w:rsidRPr="00AE49F1">
        <w:rPr>
          <w:sz w:val="22"/>
          <w:szCs w:val="22"/>
          <w:vertAlign w:val="subscript"/>
        </w:rPr>
        <w:t>6</w:t>
      </w:r>
      <w:r w:rsidRPr="003A26A8">
        <w:rPr>
          <w:sz w:val="22"/>
          <w:szCs w:val="22"/>
        </w:rPr>
        <w:t>, gali greičiau pasireikšti inkstų pažeidimas ir širdies bei kraujagyslių sutrikimai.</w:t>
      </w:r>
    </w:p>
    <w:p w14:paraId="67E599B4" w14:textId="6E467650" w:rsidR="000908CC" w:rsidRPr="003A26A8" w:rsidRDefault="000908CC">
      <w:pPr>
        <w:numPr>
          <w:ilvl w:val="12"/>
          <w:numId w:val="0"/>
        </w:numPr>
        <w:ind w:right="-2"/>
        <w:rPr>
          <w:sz w:val="22"/>
          <w:szCs w:val="22"/>
        </w:rPr>
      </w:pPr>
    </w:p>
    <w:p w14:paraId="1AE8DB9E" w14:textId="2A199EAF"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Pamiršus pavartoti </w:t>
      </w:r>
      <w:proofErr w:type="spellStart"/>
      <w:r w:rsidR="004A4401" w:rsidRPr="003A26A8">
        <w:rPr>
          <w:b/>
          <w:sz w:val="22"/>
          <w:szCs w:val="22"/>
        </w:rPr>
        <w:t>Fenglavit</w:t>
      </w:r>
      <w:proofErr w:type="spellEnd"/>
      <w:r w:rsidR="004A4401" w:rsidRPr="003A26A8">
        <w:rPr>
          <w:b/>
          <w:bCs/>
          <w:sz w:val="22"/>
          <w:szCs w:val="22"/>
          <w:lang w:eastAsia="x-none"/>
        </w:rPr>
        <w:t xml:space="preserve"> </w:t>
      </w:r>
    </w:p>
    <w:p w14:paraId="723DFC3C" w14:textId="654DF138" w:rsidR="00BC7A04" w:rsidRPr="003A26A8" w:rsidRDefault="004726C7">
      <w:pPr>
        <w:numPr>
          <w:ilvl w:val="12"/>
          <w:numId w:val="0"/>
        </w:numPr>
        <w:ind w:right="-2"/>
        <w:rPr>
          <w:sz w:val="22"/>
          <w:szCs w:val="22"/>
        </w:rPr>
      </w:pPr>
      <w:r w:rsidRPr="003A26A8">
        <w:rPr>
          <w:sz w:val="22"/>
          <w:szCs w:val="22"/>
        </w:rPr>
        <w:t>Negalima vartoti dvigubos dozės norint kompensuoti praleist</w:t>
      </w:r>
      <w:r w:rsidR="000908CC" w:rsidRPr="003A26A8">
        <w:rPr>
          <w:sz w:val="22"/>
          <w:szCs w:val="22"/>
        </w:rPr>
        <w:t xml:space="preserve">ą </w:t>
      </w:r>
      <w:r w:rsidRPr="003A26A8">
        <w:rPr>
          <w:sz w:val="22"/>
          <w:szCs w:val="22"/>
        </w:rPr>
        <w:t>tabletę</w:t>
      </w:r>
      <w:r w:rsidR="000908CC" w:rsidRPr="003A26A8">
        <w:rPr>
          <w:sz w:val="22"/>
          <w:szCs w:val="22"/>
        </w:rPr>
        <w:t>; išgerkite tabletę atėjus kitam va</w:t>
      </w:r>
      <w:r w:rsidR="0065361D">
        <w:rPr>
          <w:sz w:val="22"/>
          <w:szCs w:val="22"/>
        </w:rPr>
        <w:t>r</w:t>
      </w:r>
      <w:r w:rsidR="000908CC" w:rsidRPr="003A26A8">
        <w:rPr>
          <w:sz w:val="22"/>
          <w:szCs w:val="22"/>
        </w:rPr>
        <w:t>tojimo laikui.</w:t>
      </w:r>
    </w:p>
    <w:p w14:paraId="4F0280B5" w14:textId="77777777" w:rsidR="00BC7A04" w:rsidRPr="003A26A8" w:rsidRDefault="00BC7A04">
      <w:pPr>
        <w:numPr>
          <w:ilvl w:val="12"/>
          <w:numId w:val="0"/>
        </w:numPr>
        <w:ind w:right="-2"/>
        <w:rPr>
          <w:sz w:val="22"/>
          <w:szCs w:val="22"/>
        </w:rPr>
      </w:pPr>
    </w:p>
    <w:p w14:paraId="4A9C7C4D" w14:textId="7B1CCAD0" w:rsidR="00BC7A04" w:rsidRPr="003A26A8" w:rsidRDefault="004726C7">
      <w:pPr>
        <w:numPr>
          <w:ilvl w:val="12"/>
          <w:numId w:val="0"/>
        </w:numPr>
        <w:ind w:right="-29"/>
        <w:rPr>
          <w:sz w:val="22"/>
          <w:szCs w:val="22"/>
        </w:rPr>
      </w:pPr>
      <w:r w:rsidRPr="003A26A8">
        <w:rPr>
          <w:sz w:val="22"/>
          <w:szCs w:val="22"/>
        </w:rPr>
        <w:t xml:space="preserve">Jeigu kiltų daugiau klausimų dėl šio </w:t>
      </w:r>
      <w:r w:rsidR="000908CC" w:rsidRPr="003A26A8">
        <w:rPr>
          <w:sz w:val="22"/>
          <w:szCs w:val="22"/>
        </w:rPr>
        <w:t xml:space="preserve">vaisto vartojimo, kreipkitės į gydytoją arba </w:t>
      </w:r>
      <w:r w:rsidRPr="003A26A8">
        <w:rPr>
          <w:sz w:val="22"/>
          <w:szCs w:val="22"/>
        </w:rPr>
        <w:t>vaistininką</w:t>
      </w:r>
      <w:r w:rsidR="000908CC" w:rsidRPr="003A26A8">
        <w:rPr>
          <w:sz w:val="22"/>
          <w:szCs w:val="22"/>
        </w:rPr>
        <w:t>.</w:t>
      </w:r>
    </w:p>
    <w:p w14:paraId="70597E58" w14:textId="77777777" w:rsidR="00BC7A04" w:rsidRPr="003A26A8" w:rsidRDefault="00BC7A04">
      <w:pPr>
        <w:numPr>
          <w:ilvl w:val="12"/>
          <w:numId w:val="0"/>
        </w:numPr>
        <w:rPr>
          <w:sz w:val="22"/>
          <w:szCs w:val="22"/>
        </w:rPr>
      </w:pPr>
    </w:p>
    <w:p w14:paraId="3450F725" w14:textId="77777777" w:rsidR="00BC7A04" w:rsidRPr="003A26A8" w:rsidRDefault="00BC7A04">
      <w:pPr>
        <w:numPr>
          <w:ilvl w:val="12"/>
          <w:numId w:val="0"/>
        </w:numPr>
        <w:rPr>
          <w:sz w:val="22"/>
          <w:szCs w:val="22"/>
        </w:rPr>
      </w:pPr>
    </w:p>
    <w:p w14:paraId="212625FA"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4.</w:t>
      </w:r>
      <w:r w:rsidRPr="003A26A8">
        <w:rPr>
          <w:b/>
          <w:bCs/>
          <w:sz w:val="22"/>
          <w:szCs w:val="22"/>
          <w:lang w:eastAsia="x-none"/>
        </w:rPr>
        <w:tab/>
        <w:t>Galimas šalutinis poveikis</w:t>
      </w:r>
    </w:p>
    <w:p w14:paraId="4F8BB200" w14:textId="77777777" w:rsidR="00BC7A04" w:rsidRPr="003A26A8" w:rsidRDefault="00BC7A04">
      <w:pPr>
        <w:numPr>
          <w:ilvl w:val="12"/>
          <w:numId w:val="0"/>
        </w:numPr>
        <w:rPr>
          <w:sz w:val="22"/>
          <w:szCs w:val="22"/>
        </w:rPr>
      </w:pPr>
    </w:p>
    <w:p w14:paraId="3D387D19" w14:textId="1A9D8899" w:rsidR="00BC7A04" w:rsidRDefault="004726C7">
      <w:pPr>
        <w:ind w:right="-29"/>
        <w:rPr>
          <w:sz w:val="22"/>
          <w:szCs w:val="22"/>
        </w:rPr>
      </w:pPr>
      <w:r w:rsidRPr="003A26A8">
        <w:rPr>
          <w:sz w:val="22"/>
          <w:szCs w:val="22"/>
        </w:rPr>
        <w:t>Šis vaistas, kaip ir visi kiti, gali sukelti šalutinį poveikį, nors jis pasireiškia ne visiems žmonėms.</w:t>
      </w:r>
    </w:p>
    <w:p w14:paraId="2151BB42" w14:textId="77777777" w:rsidR="000F3B45" w:rsidRPr="003A26A8" w:rsidRDefault="000F3B45">
      <w:pPr>
        <w:ind w:right="-29"/>
        <w:rPr>
          <w:sz w:val="22"/>
          <w:szCs w:val="22"/>
        </w:rPr>
      </w:pPr>
    </w:p>
    <w:p w14:paraId="288E12F3" w14:textId="5BF86384" w:rsidR="000908CC" w:rsidRPr="003A26A8" w:rsidRDefault="000908CC">
      <w:pPr>
        <w:ind w:right="-29"/>
        <w:rPr>
          <w:sz w:val="22"/>
          <w:szCs w:val="22"/>
        </w:rPr>
      </w:pPr>
      <w:r w:rsidRPr="003A26A8">
        <w:rPr>
          <w:sz w:val="22"/>
          <w:szCs w:val="22"/>
        </w:rPr>
        <w:t xml:space="preserve">Gauta pranešimų apie </w:t>
      </w:r>
      <w:r w:rsidR="000F3B45">
        <w:rPr>
          <w:sz w:val="22"/>
          <w:szCs w:val="22"/>
        </w:rPr>
        <w:t>toliau nurodytus</w:t>
      </w:r>
      <w:r w:rsidR="000F3B45" w:rsidRPr="003A26A8">
        <w:rPr>
          <w:sz w:val="22"/>
          <w:szCs w:val="22"/>
        </w:rPr>
        <w:t xml:space="preserve"> </w:t>
      </w:r>
      <w:r w:rsidRPr="003A26A8">
        <w:rPr>
          <w:sz w:val="22"/>
          <w:szCs w:val="22"/>
        </w:rPr>
        <w:t>šalutinius reiškinius.</w:t>
      </w:r>
    </w:p>
    <w:p w14:paraId="78965D4D" w14:textId="77777777" w:rsidR="000908CC" w:rsidRPr="003A26A8" w:rsidRDefault="000908CC" w:rsidP="000908CC">
      <w:pPr>
        <w:tabs>
          <w:tab w:val="left" w:pos="567"/>
        </w:tabs>
        <w:ind w:right="-29"/>
        <w:rPr>
          <w:b/>
          <w:bCs/>
          <w:sz w:val="22"/>
          <w:szCs w:val="22"/>
        </w:rPr>
      </w:pPr>
    </w:p>
    <w:p w14:paraId="16506BC5" w14:textId="014FFF62" w:rsidR="000908CC" w:rsidRPr="003A26A8" w:rsidRDefault="000908CC" w:rsidP="000908CC">
      <w:pPr>
        <w:tabs>
          <w:tab w:val="left" w:pos="567"/>
        </w:tabs>
        <w:ind w:right="-29"/>
        <w:rPr>
          <w:sz w:val="22"/>
          <w:szCs w:val="22"/>
        </w:rPr>
      </w:pPr>
      <w:r w:rsidRPr="003A26A8">
        <w:rPr>
          <w:b/>
          <w:bCs/>
          <w:sz w:val="22"/>
          <w:szCs w:val="22"/>
        </w:rPr>
        <w:t>Labai reti šalutinio poveikio reiškiniai (gali pasireikšti rečiau kaip 1 iš 10 000 asmenų</w:t>
      </w:r>
      <w:r w:rsidR="0065361D">
        <w:rPr>
          <w:b/>
          <w:bCs/>
          <w:sz w:val="22"/>
          <w:szCs w:val="22"/>
        </w:rPr>
        <w:t>)</w:t>
      </w:r>
      <w:r w:rsidR="00281573">
        <w:rPr>
          <w:b/>
          <w:bCs/>
          <w:sz w:val="22"/>
          <w:szCs w:val="22"/>
        </w:rPr>
        <w:t>:</w:t>
      </w:r>
    </w:p>
    <w:p w14:paraId="4CB9EB8E" w14:textId="641D75DC" w:rsidR="000908CC" w:rsidRPr="003A26A8" w:rsidRDefault="00281573" w:rsidP="000908CC">
      <w:pPr>
        <w:pStyle w:val="Sraopastraipa"/>
        <w:numPr>
          <w:ilvl w:val="0"/>
          <w:numId w:val="6"/>
        </w:numPr>
        <w:tabs>
          <w:tab w:val="left" w:pos="560"/>
        </w:tabs>
        <w:ind w:left="567" w:right="-29" w:hanging="567"/>
        <w:rPr>
          <w:bCs/>
          <w:sz w:val="22"/>
          <w:szCs w:val="22"/>
        </w:rPr>
      </w:pPr>
      <w:r>
        <w:rPr>
          <w:bCs/>
          <w:sz w:val="22"/>
          <w:szCs w:val="22"/>
        </w:rPr>
        <w:t>a</w:t>
      </w:r>
      <w:r w:rsidR="000908CC" w:rsidRPr="003A26A8">
        <w:rPr>
          <w:bCs/>
          <w:sz w:val="22"/>
          <w:szCs w:val="22"/>
        </w:rPr>
        <w:t>lerginės reakcijos: odos reakcijos (pvz.</w:t>
      </w:r>
      <w:r w:rsidR="0065361D">
        <w:rPr>
          <w:bCs/>
          <w:sz w:val="22"/>
          <w:szCs w:val="22"/>
        </w:rPr>
        <w:t>:</w:t>
      </w:r>
      <w:r w:rsidR="000908CC" w:rsidRPr="003A26A8">
        <w:rPr>
          <w:bCs/>
          <w:sz w:val="22"/>
          <w:szCs w:val="22"/>
        </w:rPr>
        <w:t xml:space="preserve"> niežėjimas, bėrimas, dilgėlinė), </w:t>
      </w:r>
      <w:r w:rsidR="00C5476C" w:rsidRPr="003A26A8">
        <w:rPr>
          <w:bCs/>
          <w:sz w:val="22"/>
          <w:szCs w:val="22"/>
        </w:rPr>
        <w:t xml:space="preserve">karščiavimas, staigus veido ir (arba) kaklo paraudimas, svaigulys, </w:t>
      </w:r>
      <w:r w:rsidR="001B4D91">
        <w:rPr>
          <w:bCs/>
          <w:sz w:val="22"/>
          <w:szCs w:val="22"/>
        </w:rPr>
        <w:t xml:space="preserve">bendras diskomforto jausmas, </w:t>
      </w:r>
      <w:r w:rsidR="00C5476C" w:rsidRPr="003A26A8">
        <w:rPr>
          <w:bCs/>
          <w:sz w:val="22"/>
          <w:szCs w:val="22"/>
        </w:rPr>
        <w:t>bloga savijauta ar sveikatos sutrikimas, dus</w:t>
      </w:r>
      <w:r w:rsidR="000908CC" w:rsidRPr="003A26A8">
        <w:rPr>
          <w:bCs/>
          <w:sz w:val="22"/>
          <w:szCs w:val="22"/>
        </w:rPr>
        <w:t>ulys, dažnas širdies plakimas</w:t>
      </w:r>
      <w:r w:rsidR="00C5476C" w:rsidRPr="003A26A8">
        <w:rPr>
          <w:bCs/>
          <w:sz w:val="22"/>
          <w:szCs w:val="22"/>
        </w:rPr>
        <w:t>, nekontroliuojamas drebėjimas arba drebantys judesiai</w:t>
      </w:r>
      <w:r>
        <w:rPr>
          <w:bCs/>
          <w:sz w:val="22"/>
          <w:szCs w:val="22"/>
        </w:rPr>
        <w:t>;</w:t>
      </w:r>
    </w:p>
    <w:p w14:paraId="17E1B2F3" w14:textId="593F5ED3" w:rsidR="000908CC" w:rsidRPr="003A26A8" w:rsidRDefault="00281573" w:rsidP="000908CC">
      <w:pPr>
        <w:pStyle w:val="Sraopastraipa"/>
        <w:numPr>
          <w:ilvl w:val="0"/>
          <w:numId w:val="6"/>
        </w:numPr>
        <w:tabs>
          <w:tab w:val="left" w:pos="560"/>
        </w:tabs>
        <w:ind w:left="567" w:right="-29" w:hanging="567"/>
        <w:rPr>
          <w:bCs/>
          <w:sz w:val="22"/>
          <w:szCs w:val="22"/>
        </w:rPr>
      </w:pPr>
      <w:r>
        <w:rPr>
          <w:bCs/>
          <w:sz w:val="22"/>
          <w:szCs w:val="22"/>
        </w:rPr>
        <w:t>p</w:t>
      </w:r>
      <w:r w:rsidR="000908CC" w:rsidRPr="003A26A8">
        <w:rPr>
          <w:bCs/>
          <w:sz w:val="22"/>
          <w:szCs w:val="22"/>
        </w:rPr>
        <w:t xml:space="preserve">ykinimas, pilvo pūtimas, viduriavimas, </w:t>
      </w:r>
      <w:r w:rsidR="00C5476C" w:rsidRPr="003A26A8">
        <w:rPr>
          <w:bCs/>
          <w:sz w:val="22"/>
          <w:szCs w:val="22"/>
        </w:rPr>
        <w:t xml:space="preserve">vidurių užkietėjimas, </w:t>
      </w:r>
      <w:r w:rsidR="000908CC" w:rsidRPr="003A26A8">
        <w:rPr>
          <w:bCs/>
          <w:sz w:val="22"/>
          <w:szCs w:val="22"/>
        </w:rPr>
        <w:t>pilvo skausmas.</w:t>
      </w:r>
    </w:p>
    <w:p w14:paraId="68209EBC" w14:textId="77777777" w:rsidR="00C5476C" w:rsidRPr="003A26A8" w:rsidRDefault="00C5476C" w:rsidP="00C5476C">
      <w:pPr>
        <w:rPr>
          <w:rFonts w:eastAsia="Calibri"/>
          <w:b/>
          <w:sz w:val="22"/>
          <w:szCs w:val="22"/>
        </w:rPr>
      </w:pPr>
    </w:p>
    <w:p w14:paraId="0F2D3881" w14:textId="7A54A957" w:rsidR="00C5476C" w:rsidRPr="003A26A8" w:rsidRDefault="00C5476C" w:rsidP="00C5476C">
      <w:pPr>
        <w:rPr>
          <w:noProof/>
          <w:sz w:val="22"/>
          <w:szCs w:val="22"/>
        </w:rPr>
      </w:pPr>
      <w:r w:rsidRPr="003A26A8">
        <w:rPr>
          <w:rFonts w:eastAsia="Calibri"/>
          <w:b/>
          <w:sz w:val="22"/>
          <w:szCs w:val="22"/>
        </w:rPr>
        <w:t>Dažnis nežinomas (negali būti apskaičiuotas pagal turimus duomenis)</w:t>
      </w:r>
      <w:r w:rsidR="00281573">
        <w:rPr>
          <w:rFonts w:eastAsia="Calibri"/>
          <w:b/>
          <w:sz w:val="22"/>
          <w:szCs w:val="22"/>
        </w:rPr>
        <w:t>:</w:t>
      </w:r>
    </w:p>
    <w:p w14:paraId="0AB7FB70" w14:textId="71D6678A" w:rsidR="00C5476C" w:rsidRPr="003A26A8" w:rsidRDefault="00281573" w:rsidP="00C5476C">
      <w:pPr>
        <w:pStyle w:val="Sraopastraipa"/>
        <w:numPr>
          <w:ilvl w:val="0"/>
          <w:numId w:val="7"/>
        </w:numPr>
        <w:ind w:left="567" w:hanging="567"/>
        <w:rPr>
          <w:noProof/>
          <w:sz w:val="22"/>
          <w:szCs w:val="22"/>
        </w:rPr>
      </w:pPr>
      <w:r>
        <w:rPr>
          <w:sz w:val="22"/>
          <w:szCs w:val="22"/>
        </w:rPr>
        <w:t>p</w:t>
      </w:r>
      <w:r w:rsidR="00C5476C" w:rsidRPr="003A26A8">
        <w:rPr>
          <w:sz w:val="22"/>
          <w:szCs w:val="22"/>
        </w:rPr>
        <w:t xml:space="preserve">eriferinių nervų (esančių už galvos ir nugaros smegenų ribos) uždegimas (patinimas ir paraudimas) arba </w:t>
      </w:r>
      <w:r w:rsidR="00AB5741">
        <w:rPr>
          <w:sz w:val="22"/>
          <w:szCs w:val="22"/>
        </w:rPr>
        <w:t>degeneracija</w:t>
      </w:r>
      <w:r w:rsidR="00C5476C" w:rsidRPr="003A26A8">
        <w:rPr>
          <w:sz w:val="22"/>
          <w:szCs w:val="22"/>
        </w:rPr>
        <w:t xml:space="preserve">, sukelianti </w:t>
      </w:r>
      <w:r w:rsidR="00A17CCF">
        <w:rPr>
          <w:sz w:val="22"/>
          <w:szCs w:val="22"/>
        </w:rPr>
        <w:t>tirpimą</w:t>
      </w:r>
      <w:r w:rsidR="00C5476C" w:rsidRPr="003A26A8">
        <w:rPr>
          <w:sz w:val="22"/>
          <w:szCs w:val="22"/>
        </w:rPr>
        <w:t xml:space="preserve">, </w:t>
      </w:r>
      <w:r w:rsidR="00A17CCF">
        <w:rPr>
          <w:sz w:val="22"/>
          <w:szCs w:val="22"/>
        </w:rPr>
        <w:t>perštinčią odą</w:t>
      </w:r>
      <w:r w:rsidR="00C5476C" w:rsidRPr="003A26A8">
        <w:rPr>
          <w:sz w:val="22"/>
          <w:szCs w:val="22"/>
        </w:rPr>
        <w:t xml:space="preserve">, deginimo pojūtį, dažniausiai po ilgo </w:t>
      </w:r>
      <w:r w:rsidR="00A92D22">
        <w:rPr>
          <w:sz w:val="22"/>
          <w:szCs w:val="22"/>
        </w:rPr>
        <w:t xml:space="preserve">(ilgiau nei 6 mėnesius) </w:t>
      </w:r>
      <w:r w:rsidR="00C5476C" w:rsidRPr="003A26A8">
        <w:rPr>
          <w:sz w:val="22"/>
          <w:szCs w:val="22"/>
        </w:rPr>
        <w:t>ir didelių vitamino B</w:t>
      </w:r>
      <w:r w:rsidR="00C5476C" w:rsidRPr="003A26A8">
        <w:rPr>
          <w:sz w:val="22"/>
          <w:szCs w:val="22"/>
          <w:vertAlign w:val="subscript"/>
        </w:rPr>
        <w:t>6</w:t>
      </w:r>
      <w:r w:rsidR="00C5476C" w:rsidRPr="003A26A8">
        <w:rPr>
          <w:sz w:val="22"/>
          <w:szCs w:val="22"/>
        </w:rPr>
        <w:t xml:space="preserve"> dozių vartojimo („periferinė neuropatija“, „</w:t>
      </w:r>
      <w:proofErr w:type="spellStart"/>
      <w:r w:rsidR="00C5476C" w:rsidRPr="003A26A8">
        <w:rPr>
          <w:sz w:val="22"/>
          <w:szCs w:val="22"/>
        </w:rPr>
        <w:t>parestezija</w:t>
      </w:r>
      <w:proofErr w:type="spellEnd"/>
      <w:r w:rsidR="00C5476C" w:rsidRPr="003A26A8">
        <w:rPr>
          <w:sz w:val="22"/>
          <w:szCs w:val="22"/>
        </w:rPr>
        <w:t>“)</w:t>
      </w:r>
      <w:r w:rsidR="004616B0">
        <w:rPr>
          <w:sz w:val="22"/>
          <w:szCs w:val="22"/>
        </w:rPr>
        <w:t>;</w:t>
      </w:r>
    </w:p>
    <w:p w14:paraId="6A6E0572" w14:textId="1A245751" w:rsidR="00C5476C" w:rsidRPr="003A26A8" w:rsidRDefault="00281573" w:rsidP="00C5476C">
      <w:pPr>
        <w:pStyle w:val="Sraopastraipa"/>
        <w:numPr>
          <w:ilvl w:val="0"/>
          <w:numId w:val="7"/>
        </w:numPr>
        <w:ind w:left="567" w:hanging="567"/>
        <w:rPr>
          <w:noProof/>
          <w:sz w:val="22"/>
          <w:szCs w:val="22"/>
        </w:rPr>
      </w:pPr>
      <w:r>
        <w:rPr>
          <w:noProof/>
          <w:sz w:val="22"/>
          <w:szCs w:val="22"/>
        </w:rPr>
        <w:t>g</w:t>
      </w:r>
      <w:r w:rsidR="00C5476C" w:rsidRPr="003A26A8">
        <w:rPr>
          <w:noProof/>
          <w:sz w:val="22"/>
          <w:szCs w:val="22"/>
        </w:rPr>
        <w:t>alvos skausmas</w:t>
      </w:r>
      <w:r w:rsidR="00996F29">
        <w:rPr>
          <w:noProof/>
          <w:sz w:val="22"/>
          <w:szCs w:val="22"/>
        </w:rPr>
        <w:t>;</w:t>
      </w:r>
    </w:p>
    <w:p w14:paraId="182F058C" w14:textId="08D61FE9" w:rsidR="00C5476C" w:rsidRPr="003A26A8" w:rsidRDefault="00281573" w:rsidP="00C5476C">
      <w:pPr>
        <w:pStyle w:val="Sraopastraipa"/>
        <w:numPr>
          <w:ilvl w:val="0"/>
          <w:numId w:val="7"/>
        </w:numPr>
        <w:ind w:left="567" w:hanging="567"/>
        <w:rPr>
          <w:noProof/>
          <w:sz w:val="22"/>
          <w:szCs w:val="22"/>
        </w:rPr>
      </w:pPr>
      <w:r>
        <w:rPr>
          <w:noProof/>
          <w:sz w:val="22"/>
          <w:szCs w:val="22"/>
        </w:rPr>
        <w:t>n</w:t>
      </w:r>
      <w:r w:rsidR="00C9344F" w:rsidRPr="003A26A8">
        <w:rPr>
          <w:noProof/>
          <w:sz w:val="22"/>
          <w:szCs w:val="22"/>
        </w:rPr>
        <w:t>emalonus elektros srovės tekėjimo pojūtis nuo nugaros iki kojų  („Lhermito simptomas“)</w:t>
      </w:r>
      <w:r w:rsidR="00996F29">
        <w:rPr>
          <w:noProof/>
          <w:sz w:val="22"/>
          <w:szCs w:val="22"/>
        </w:rPr>
        <w:t>;</w:t>
      </w:r>
    </w:p>
    <w:p w14:paraId="1C9507FE" w14:textId="1992F43B" w:rsidR="00C9344F" w:rsidRPr="003A26A8" w:rsidRDefault="00996F29" w:rsidP="00C5476C">
      <w:pPr>
        <w:pStyle w:val="Sraopastraipa"/>
        <w:numPr>
          <w:ilvl w:val="0"/>
          <w:numId w:val="7"/>
        </w:numPr>
        <w:ind w:left="567" w:hanging="567"/>
        <w:rPr>
          <w:noProof/>
          <w:sz w:val="22"/>
          <w:szCs w:val="22"/>
        </w:rPr>
      </w:pPr>
      <w:r>
        <w:rPr>
          <w:noProof/>
          <w:sz w:val="22"/>
          <w:szCs w:val="22"/>
        </w:rPr>
        <w:t>š</w:t>
      </w:r>
      <w:r w:rsidR="00C9344F" w:rsidRPr="003A26A8">
        <w:rPr>
          <w:noProof/>
          <w:sz w:val="22"/>
          <w:szCs w:val="22"/>
        </w:rPr>
        <w:t>lapimo spalvos pakitimas (gali sukelti Jums nerimą, tačiau jis nėra pavojingas).</w:t>
      </w:r>
    </w:p>
    <w:p w14:paraId="24DCA0B8" w14:textId="77777777" w:rsidR="00C5476C" w:rsidRPr="003A26A8" w:rsidRDefault="00C5476C" w:rsidP="00C5476C">
      <w:pPr>
        <w:tabs>
          <w:tab w:val="left" w:pos="574"/>
        </w:tabs>
        <w:ind w:right="-29"/>
        <w:rPr>
          <w:sz w:val="22"/>
          <w:szCs w:val="22"/>
        </w:rPr>
      </w:pPr>
    </w:p>
    <w:p w14:paraId="3F0E6918" w14:textId="77777777" w:rsidR="00C5476C" w:rsidRPr="003A26A8" w:rsidRDefault="00C5476C" w:rsidP="00C5476C">
      <w:pPr>
        <w:jc w:val="both"/>
        <w:rPr>
          <w:sz w:val="22"/>
          <w:szCs w:val="22"/>
          <w:lang w:eastAsia="lt-LT"/>
        </w:rPr>
      </w:pPr>
      <w:r w:rsidRPr="003A26A8">
        <w:rPr>
          <w:b/>
          <w:bCs/>
          <w:sz w:val="22"/>
          <w:szCs w:val="22"/>
          <w:lang w:eastAsia="lt-LT"/>
        </w:rPr>
        <w:lastRenderedPageBreak/>
        <w:t>Pranešimas apie šalutinį poveikį</w:t>
      </w:r>
    </w:p>
    <w:p w14:paraId="26E284AD" w14:textId="35B032F5" w:rsidR="00C5476C" w:rsidRPr="003A26A8" w:rsidRDefault="00C5476C" w:rsidP="00C5476C">
      <w:pPr>
        <w:tabs>
          <w:tab w:val="left" w:pos="567"/>
        </w:tabs>
        <w:spacing w:line="260" w:lineRule="exact"/>
        <w:ind w:right="-1"/>
        <w:rPr>
          <w:sz w:val="22"/>
          <w:szCs w:val="22"/>
        </w:rPr>
      </w:pPr>
      <w:r w:rsidRPr="003A26A8">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A26A8">
        <w:rPr>
          <w:color w:val="0000EE"/>
          <w:sz w:val="22"/>
          <w:szCs w:val="22"/>
          <w:u w:val="single"/>
          <w:lang w:eastAsia="lt-LT"/>
        </w:rPr>
        <w:t>https://vvkt.lrv.lt/lt/</w:t>
      </w:r>
      <w:r w:rsidRPr="003A26A8">
        <w:rPr>
          <w:sz w:val="22"/>
          <w:szCs w:val="22"/>
          <w:lang w:eastAsia="lt-LT"/>
        </w:rPr>
        <w:t xml:space="preserve"> nurodytais būdais arba paskambinti nemokamu telefonu </w:t>
      </w:r>
      <w:r w:rsidR="00996F29">
        <w:rPr>
          <w:sz w:val="22"/>
          <w:szCs w:val="22"/>
          <w:lang w:eastAsia="lt-LT"/>
        </w:rPr>
        <w:t>+370</w:t>
      </w:r>
      <w:r w:rsidR="00996F29" w:rsidRPr="003A26A8">
        <w:rPr>
          <w:sz w:val="22"/>
          <w:szCs w:val="22"/>
          <w:lang w:eastAsia="lt-LT"/>
        </w:rPr>
        <w:t xml:space="preserve"> </w:t>
      </w:r>
      <w:r w:rsidRPr="003A26A8">
        <w:rPr>
          <w:sz w:val="22"/>
          <w:szCs w:val="22"/>
          <w:lang w:eastAsia="lt-LT"/>
        </w:rPr>
        <w:t>800 73 568. Pranešdami apie šalutinį poveikį galite mums padėti gauti daugiau informacijos apie šio vaisto saugumą</w:t>
      </w:r>
      <w:r w:rsidRPr="003A26A8">
        <w:rPr>
          <w:sz w:val="22"/>
          <w:szCs w:val="22"/>
        </w:rPr>
        <w:t>.</w:t>
      </w:r>
    </w:p>
    <w:p w14:paraId="5B08BB36" w14:textId="77777777" w:rsidR="00C5476C" w:rsidRPr="003A26A8" w:rsidRDefault="00C5476C" w:rsidP="00C5476C">
      <w:pPr>
        <w:tabs>
          <w:tab w:val="left" w:pos="574"/>
        </w:tabs>
        <w:ind w:right="-29"/>
        <w:rPr>
          <w:sz w:val="22"/>
          <w:szCs w:val="22"/>
        </w:rPr>
      </w:pPr>
    </w:p>
    <w:p w14:paraId="732949AD" w14:textId="77777777" w:rsidR="00C9344F" w:rsidRPr="003A26A8" w:rsidRDefault="00C9344F">
      <w:pPr>
        <w:keepNext/>
        <w:keepLines/>
        <w:tabs>
          <w:tab w:val="left" w:pos="567"/>
        </w:tabs>
        <w:outlineLvl w:val="2"/>
        <w:rPr>
          <w:b/>
          <w:bCs/>
          <w:sz w:val="22"/>
          <w:szCs w:val="22"/>
          <w:lang w:eastAsia="x-none"/>
        </w:rPr>
      </w:pPr>
    </w:p>
    <w:p w14:paraId="3EE09440" w14:textId="7E894502"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5.</w:t>
      </w:r>
      <w:r w:rsidRPr="003A26A8">
        <w:rPr>
          <w:b/>
          <w:bCs/>
          <w:sz w:val="22"/>
          <w:szCs w:val="22"/>
          <w:lang w:eastAsia="x-none"/>
        </w:rPr>
        <w:tab/>
        <w:t xml:space="preserve">Kaip laikyti </w:t>
      </w:r>
      <w:proofErr w:type="spellStart"/>
      <w:r w:rsidR="004A4401" w:rsidRPr="003A26A8">
        <w:rPr>
          <w:b/>
          <w:sz w:val="22"/>
          <w:szCs w:val="22"/>
        </w:rPr>
        <w:t>Fenglavit</w:t>
      </w:r>
      <w:proofErr w:type="spellEnd"/>
    </w:p>
    <w:p w14:paraId="48A440A1" w14:textId="77777777" w:rsidR="00BC7A04" w:rsidRPr="003A26A8" w:rsidRDefault="00BC7A04">
      <w:pPr>
        <w:numPr>
          <w:ilvl w:val="12"/>
          <w:numId w:val="0"/>
        </w:numPr>
        <w:ind w:right="-2"/>
        <w:rPr>
          <w:sz w:val="22"/>
          <w:szCs w:val="22"/>
        </w:rPr>
      </w:pPr>
    </w:p>
    <w:p w14:paraId="6050311C" w14:textId="77777777" w:rsidR="00BC7A04" w:rsidRPr="003A26A8" w:rsidRDefault="004726C7">
      <w:pPr>
        <w:numPr>
          <w:ilvl w:val="12"/>
          <w:numId w:val="0"/>
        </w:numPr>
        <w:ind w:right="-2"/>
        <w:rPr>
          <w:sz w:val="22"/>
          <w:szCs w:val="22"/>
        </w:rPr>
      </w:pPr>
      <w:r w:rsidRPr="003A26A8">
        <w:rPr>
          <w:sz w:val="22"/>
          <w:szCs w:val="22"/>
        </w:rPr>
        <w:t>Šį vaistą laikykite vaikams nepastebimoje ir nepasiekiamoje vietoje.</w:t>
      </w:r>
    </w:p>
    <w:p w14:paraId="5CB97C46" w14:textId="77777777" w:rsidR="00BC7A04" w:rsidRPr="003A26A8" w:rsidRDefault="00BC7A04">
      <w:pPr>
        <w:numPr>
          <w:ilvl w:val="12"/>
          <w:numId w:val="0"/>
        </w:numPr>
        <w:ind w:right="-2"/>
        <w:rPr>
          <w:sz w:val="22"/>
          <w:szCs w:val="22"/>
        </w:rPr>
      </w:pPr>
    </w:p>
    <w:p w14:paraId="645147DB" w14:textId="7AC4DB00" w:rsidR="00BC7A04" w:rsidRPr="003A26A8" w:rsidRDefault="00C9344F">
      <w:pPr>
        <w:numPr>
          <w:ilvl w:val="12"/>
          <w:numId w:val="0"/>
        </w:numPr>
        <w:ind w:right="-2"/>
        <w:rPr>
          <w:sz w:val="22"/>
          <w:szCs w:val="22"/>
        </w:rPr>
      </w:pPr>
      <w:r w:rsidRPr="003A26A8">
        <w:rPr>
          <w:sz w:val="22"/>
          <w:szCs w:val="22"/>
        </w:rPr>
        <w:t>Ant dėžutės</w:t>
      </w:r>
      <w:r w:rsidR="003E5BA0">
        <w:rPr>
          <w:sz w:val="22"/>
          <w:szCs w:val="22"/>
        </w:rPr>
        <w:t xml:space="preserve"> ir lizdinės plokštelės</w:t>
      </w:r>
      <w:r w:rsidRPr="003A26A8">
        <w:rPr>
          <w:sz w:val="22"/>
          <w:szCs w:val="22"/>
        </w:rPr>
        <w:t xml:space="preserve"> </w:t>
      </w:r>
      <w:r w:rsidR="004726C7" w:rsidRPr="003A26A8">
        <w:rPr>
          <w:sz w:val="22"/>
          <w:szCs w:val="22"/>
        </w:rPr>
        <w:t xml:space="preserve">po </w:t>
      </w:r>
      <w:r w:rsidRPr="003A26A8">
        <w:rPr>
          <w:sz w:val="22"/>
          <w:szCs w:val="22"/>
        </w:rPr>
        <w:t xml:space="preserve">„EXP“ </w:t>
      </w:r>
      <w:r w:rsidR="004726C7" w:rsidRPr="003A26A8">
        <w:rPr>
          <w:sz w:val="22"/>
          <w:szCs w:val="22"/>
        </w:rPr>
        <w:t>nurodytam tinkamumo laikui pasibaigus,</w:t>
      </w:r>
      <w:r w:rsidR="00645232">
        <w:rPr>
          <w:sz w:val="22"/>
          <w:szCs w:val="22"/>
        </w:rPr>
        <w:t xml:space="preserve"> šio vaisto vartoti negalima. </w:t>
      </w:r>
      <w:r w:rsidR="004726C7" w:rsidRPr="003A26A8">
        <w:rPr>
          <w:sz w:val="22"/>
          <w:szCs w:val="22"/>
        </w:rPr>
        <w:t>Vaistas tinkamas vartoti iki pask</w:t>
      </w:r>
      <w:r w:rsidRPr="003A26A8">
        <w:rPr>
          <w:sz w:val="22"/>
          <w:szCs w:val="22"/>
        </w:rPr>
        <w:t>utinės nurodyto mėnesio dienos.</w:t>
      </w:r>
    </w:p>
    <w:p w14:paraId="422A5A5D" w14:textId="77777777" w:rsidR="002D4401" w:rsidRDefault="002D4401" w:rsidP="002D4401">
      <w:pPr>
        <w:pStyle w:val="Pagrindinistekstas"/>
        <w:tabs>
          <w:tab w:val="left" w:pos="0"/>
        </w:tabs>
        <w:spacing w:after="0"/>
        <w:rPr>
          <w:szCs w:val="22"/>
        </w:rPr>
      </w:pPr>
    </w:p>
    <w:p w14:paraId="33D9C009" w14:textId="2F0B2B00" w:rsidR="002D4401" w:rsidRPr="003A26A8" w:rsidRDefault="002D4401" w:rsidP="002D4401">
      <w:pPr>
        <w:pStyle w:val="Pagrindinistekstas"/>
        <w:tabs>
          <w:tab w:val="left" w:pos="0"/>
        </w:tabs>
        <w:spacing w:after="0"/>
        <w:rPr>
          <w:szCs w:val="22"/>
        </w:rPr>
      </w:pPr>
      <w:r w:rsidRPr="003A26A8">
        <w:rPr>
          <w:szCs w:val="22"/>
        </w:rPr>
        <w:t>Laikyti ne aukštesnėje kaip 25</w:t>
      </w:r>
      <w:r w:rsidRPr="003A26A8">
        <w:rPr>
          <w:szCs w:val="22"/>
        </w:rPr>
        <w:sym w:font="Symbol" w:char="F0B0"/>
      </w:r>
      <w:r w:rsidRPr="003A26A8">
        <w:rPr>
          <w:szCs w:val="22"/>
        </w:rPr>
        <w:t xml:space="preserve">C temperatūroje. </w:t>
      </w:r>
    </w:p>
    <w:p w14:paraId="1D3E7B7F" w14:textId="77777777" w:rsidR="00BC7A04" w:rsidRPr="003A26A8" w:rsidRDefault="00BC7A04">
      <w:pPr>
        <w:numPr>
          <w:ilvl w:val="12"/>
          <w:numId w:val="0"/>
        </w:numPr>
        <w:ind w:right="-2"/>
        <w:rPr>
          <w:sz w:val="22"/>
          <w:szCs w:val="22"/>
        </w:rPr>
      </w:pPr>
    </w:p>
    <w:p w14:paraId="733C8961" w14:textId="0B32A3A9" w:rsidR="00BC7A04" w:rsidRPr="003A26A8" w:rsidRDefault="004726C7">
      <w:pPr>
        <w:numPr>
          <w:ilvl w:val="12"/>
          <w:numId w:val="0"/>
        </w:numPr>
        <w:ind w:right="-2"/>
        <w:rPr>
          <w:i/>
          <w:sz w:val="22"/>
          <w:szCs w:val="22"/>
        </w:rPr>
      </w:pPr>
      <w:r w:rsidRPr="003A26A8">
        <w:rPr>
          <w:sz w:val="22"/>
          <w:szCs w:val="22"/>
        </w:rPr>
        <w:t>Vaistų n</w:t>
      </w:r>
      <w:r w:rsidR="00C9344F" w:rsidRPr="003A26A8">
        <w:rPr>
          <w:sz w:val="22"/>
          <w:szCs w:val="22"/>
        </w:rPr>
        <w:t xml:space="preserve">egalima išmesti į kanalizaciją </w:t>
      </w:r>
      <w:r w:rsidRPr="003A26A8">
        <w:rPr>
          <w:sz w:val="22"/>
          <w:szCs w:val="22"/>
        </w:rPr>
        <w:t>ar</w:t>
      </w:r>
      <w:r w:rsidR="00C9344F" w:rsidRPr="003A26A8">
        <w:rPr>
          <w:sz w:val="22"/>
          <w:szCs w:val="22"/>
        </w:rPr>
        <w:t>ba su buitinėmis atliekomis</w:t>
      </w:r>
      <w:r w:rsidRPr="003A26A8">
        <w:rPr>
          <w:sz w:val="22"/>
          <w:szCs w:val="22"/>
        </w:rPr>
        <w:t>. Kaip išmesti nereikalingus vaistus, klauskite vaistininko. Šios priemonės padės apsaugoti aplinką.</w:t>
      </w:r>
    </w:p>
    <w:p w14:paraId="6B597B55" w14:textId="77777777" w:rsidR="00BC7A04" w:rsidRPr="003A26A8" w:rsidRDefault="00BC7A04">
      <w:pPr>
        <w:numPr>
          <w:ilvl w:val="12"/>
          <w:numId w:val="0"/>
        </w:numPr>
        <w:ind w:right="-2"/>
        <w:rPr>
          <w:sz w:val="22"/>
          <w:szCs w:val="22"/>
        </w:rPr>
      </w:pPr>
    </w:p>
    <w:p w14:paraId="62DD50CE" w14:textId="77777777" w:rsidR="00BC7A04" w:rsidRPr="003A26A8" w:rsidRDefault="00BC7A04">
      <w:pPr>
        <w:numPr>
          <w:ilvl w:val="12"/>
          <w:numId w:val="0"/>
        </w:numPr>
        <w:ind w:right="-2"/>
        <w:rPr>
          <w:sz w:val="22"/>
          <w:szCs w:val="22"/>
        </w:rPr>
      </w:pPr>
    </w:p>
    <w:p w14:paraId="5F71E273"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6.</w:t>
      </w:r>
      <w:r w:rsidRPr="003A26A8">
        <w:rPr>
          <w:bCs/>
          <w:sz w:val="22"/>
          <w:szCs w:val="22"/>
          <w:lang w:eastAsia="x-none"/>
        </w:rPr>
        <w:tab/>
      </w:r>
      <w:r w:rsidRPr="003A26A8">
        <w:rPr>
          <w:b/>
          <w:bCs/>
          <w:sz w:val="22"/>
          <w:szCs w:val="22"/>
          <w:lang w:eastAsia="x-none"/>
        </w:rPr>
        <w:t>Pakuotės turinys ir kita informacija</w:t>
      </w:r>
    </w:p>
    <w:p w14:paraId="2F093A08" w14:textId="77777777" w:rsidR="00BC7A04" w:rsidRPr="003A26A8" w:rsidRDefault="00BC7A04" w:rsidP="00690E49">
      <w:pPr>
        <w:numPr>
          <w:ilvl w:val="12"/>
          <w:numId w:val="0"/>
        </w:numPr>
        <w:tabs>
          <w:tab w:val="left" w:pos="3969"/>
        </w:tabs>
        <w:rPr>
          <w:sz w:val="22"/>
          <w:szCs w:val="22"/>
        </w:rPr>
      </w:pPr>
    </w:p>
    <w:p w14:paraId="10042019" w14:textId="7C60FB99" w:rsidR="00BC7A04" w:rsidRPr="003A26A8" w:rsidRDefault="004A4401">
      <w:pPr>
        <w:keepNext/>
        <w:tabs>
          <w:tab w:val="left" w:pos="567"/>
        </w:tabs>
        <w:spacing w:line="260" w:lineRule="exact"/>
        <w:jc w:val="both"/>
        <w:outlineLvl w:val="3"/>
        <w:rPr>
          <w:b/>
          <w:bCs/>
          <w:sz w:val="22"/>
          <w:szCs w:val="22"/>
          <w:lang w:eastAsia="x-none"/>
        </w:rPr>
      </w:pPr>
      <w:proofErr w:type="spellStart"/>
      <w:r w:rsidRPr="003A26A8">
        <w:rPr>
          <w:b/>
          <w:sz w:val="22"/>
          <w:szCs w:val="22"/>
        </w:rPr>
        <w:t>Fenglavit</w:t>
      </w:r>
      <w:proofErr w:type="spellEnd"/>
      <w:r w:rsidR="004726C7" w:rsidRPr="003A26A8">
        <w:rPr>
          <w:b/>
          <w:bCs/>
          <w:sz w:val="22"/>
          <w:szCs w:val="22"/>
          <w:lang w:eastAsia="x-none"/>
        </w:rPr>
        <w:t xml:space="preserve"> sudėtis </w:t>
      </w:r>
    </w:p>
    <w:p w14:paraId="1D78E6AD" w14:textId="23ABDF95" w:rsidR="00C9344F" w:rsidRPr="003A26A8" w:rsidRDefault="004726C7" w:rsidP="00C9344F">
      <w:pPr>
        <w:tabs>
          <w:tab w:val="left" w:pos="567"/>
        </w:tabs>
        <w:spacing w:line="260" w:lineRule="exact"/>
        <w:ind w:left="567" w:hanging="567"/>
        <w:rPr>
          <w:sz w:val="22"/>
          <w:szCs w:val="22"/>
        </w:rPr>
      </w:pPr>
      <w:r w:rsidRPr="003A26A8">
        <w:rPr>
          <w:sz w:val="22"/>
          <w:szCs w:val="22"/>
        </w:rPr>
        <w:t>-</w:t>
      </w:r>
      <w:r w:rsidRPr="003A26A8">
        <w:rPr>
          <w:sz w:val="22"/>
          <w:szCs w:val="22"/>
        </w:rPr>
        <w:tab/>
        <w:t>Veikliosios medžiagos yra</w:t>
      </w:r>
      <w:r w:rsidR="00C9344F" w:rsidRPr="003A26A8">
        <w:rPr>
          <w:sz w:val="22"/>
          <w:szCs w:val="22"/>
        </w:rPr>
        <w:t xml:space="preserve"> </w:t>
      </w:r>
      <w:proofErr w:type="spellStart"/>
      <w:r w:rsidR="00C9344F" w:rsidRPr="003A26A8">
        <w:rPr>
          <w:sz w:val="22"/>
          <w:szCs w:val="22"/>
        </w:rPr>
        <w:t>benfotiaminas</w:t>
      </w:r>
      <w:proofErr w:type="spellEnd"/>
      <w:r w:rsidR="00C9344F" w:rsidRPr="003A26A8">
        <w:rPr>
          <w:sz w:val="22"/>
          <w:szCs w:val="22"/>
        </w:rPr>
        <w:t xml:space="preserve"> (vitaminas B</w:t>
      </w:r>
      <w:r w:rsidR="00C9344F" w:rsidRPr="003A26A8">
        <w:rPr>
          <w:sz w:val="22"/>
          <w:szCs w:val="22"/>
          <w:vertAlign w:val="subscript"/>
        </w:rPr>
        <w:t>1</w:t>
      </w:r>
      <w:r w:rsidR="002D4401">
        <w:rPr>
          <w:sz w:val="22"/>
          <w:szCs w:val="22"/>
        </w:rPr>
        <w:t xml:space="preserve">), </w:t>
      </w:r>
      <w:proofErr w:type="spellStart"/>
      <w:r w:rsidR="002D4401">
        <w:rPr>
          <w:sz w:val="22"/>
          <w:szCs w:val="22"/>
        </w:rPr>
        <w:t>piridoksin</w:t>
      </w:r>
      <w:r w:rsidR="008B0573">
        <w:rPr>
          <w:sz w:val="22"/>
          <w:szCs w:val="22"/>
        </w:rPr>
        <w:t>o</w:t>
      </w:r>
      <w:proofErr w:type="spellEnd"/>
      <w:r w:rsidR="008B0573">
        <w:rPr>
          <w:sz w:val="22"/>
          <w:szCs w:val="22"/>
        </w:rPr>
        <w:t xml:space="preserve"> hidrochloridas</w:t>
      </w:r>
      <w:r w:rsidR="00C9344F" w:rsidRPr="003A26A8">
        <w:rPr>
          <w:sz w:val="22"/>
          <w:szCs w:val="22"/>
        </w:rPr>
        <w:t xml:space="preserve"> (vitaminas B</w:t>
      </w:r>
      <w:r w:rsidR="00C9344F" w:rsidRPr="003A26A8">
        <w:rPr>
          <w:sz w:val="22"/>
          <w:szCs w:val="22"/>
          <w:vertAlign w:val="subscript"/>
        </w:rPr>
        <w:t>6</w:t>
      </w:r>
      <w:r w:rsidR="00C9344F" w:rsidRPr="003A26A8">
        <w:rPr>
          <w:sz w:val="22"/>
          <w:szCs w:val="22"/>
        </w:rPr>
        <w:t xml:space="preserve">) ir </w:t>
      </w:r>
      <w:proofErr w:type="spellStart"/>
      <w:r w:rsidR="00C9344F" w:rsidRPr="003A26A8">
        <w:rPr>
          <w:sz w:val="22"/>
          <w:szCs w:val="22"/>
        </w:rPr>
        <w:t>cian</w:t>
      </w:r>
      <w:r w:rsidR="003E5BA0">
        <w:rPr>
          <w:sz w:val="22"/>
          <w:szCs w:val="22"/>
        </w:rPr>
        <w:t>o</w:t>
      </w:r>
      <w:r w:rsidR="00C9344F" w:rsidRPr="003A26A8">
        <w:rPr>
          <w:sz w:val="22"/>
          <w:szCs w:val="22"/>
        </w:rPr>
        <w:t>kobalaminas</w:t>
      </w:r>
      <w:proofErr w:type="spellEnd"/>
      <w:r w:rsidR="00C9344F" w:rsidRPr="003A26A8">
        <w:rPr>
          <w:sz w:val="22"/>
          <w:szCs w:val="22"/>
        </w:rPr>
        <w:t xml:space="preserve"> (vitaminas B</w:t>
      </w:r>
      <w:r w:rsidR="00C9344F" w:rsidRPr="003A26A8">
        <w:rPr>
          <w:sz w:val="22"/>
          <w:szCs w:val="22"/>
          <w:vertAlign w:val="subscript"/>
        </w:rPr>
        <w:t>12</w:t>
      </w:r>
      <w:r w:rsidR="00C9344F" w:rsidRPr="003A26A8">
        <w:rPr>
          <w:sz w:val="22"/>
          <w:szCs w:val="22"/>
        </w:rPr>
        <w:t>).</w:t>
      </w:r>
    </w:p>
    <w:p w14:paraId="429A27F0" w14:textId="5B04F640" w:rsidR="00C9344F" w:rsidRDefault="00C9344F" w:rsidP="0096049B">
      <w:pPr>
        <w:tabs>
          <w:tab w:val="left" w:pos="567"/>
        </w:tabs>
        <w:spacing w:line="260" w:lineRule="exact"/>
        <w:ind w:left="567"/>
        <w:rPr>
          <w:sz w:val="22"/>
          <w:szCs w:val="22"/>
        </w:rPr>
      </w:pPr>
      <w:r w:rsidRPr="003A26A8">
        <w:rPr>
          <w:sz w:val="22"/>
          <w:szCs w:val="22"/>
        </w:rPr>
        <w:t>Kiekvienoje plė</w:t>
      </w:r>
      <w:r w:rsidR="004F5E01">
        <w:rPr>
          <w:sz w:val="22"/>
          <w:szCs w:val="22"/>
        </w:rPr>
        <w:t>vele dengtoje tabletėje yra 40 </w:t>
      </w:r>
      <w:r w:rsidRPr="003A26A8">
        <w:rPr>
          <w:sz w:val="22"/>
          <w:szCs w:val="22"/>
        </w:rPr>
        <w:t xml:space="preserve">mg </w:t>
      </w:r>
      <w:proofErr w:type="spellStart"/>
      <w:r w:rsidRPr="003A26A8">
        <w:rPr>
          <w:sz w:val="22"/>
          <w:szCs w:val="22"/>
        </w:rPr>
        <w:t>benfotiamino</w:t>
      </w:r>
      <w:proofErr w:type="spellEnd"/>
      <w:r w:rsidRPr="003A26A8">
        <w:rPr>
          <w:sz w:val="22"/>
          <w:szCs w:val="22"/>
        </w:rPr>
        <w:t xml:space="preserve">, </w:t>
      </w:r>
      <w:r w:rsidR="008B0573">
        <w:rPr>
          <w:sz w:val="22"/>
          <w:szCs w:val="22"/>
        </w:rPr>
        <w:t xml:space="preserve">90 mg </w:t>
      </w:r>
      <w:r w:rsidR="008B0573" w:rsidRPr="003A26A8">
        <w:rPr>
          <w:sz w:val="22"/>
          <w:szCs w:val="22"/>
        </w:rPr>
        <w:t xml:space="preserve"> </w:t>
      </w:r>
      <w:proofErr w:type="spellStart"/>
      <w:r w:rsidR="008B0573" w:rsidRPr="003A26A8">
        <w:rPr>
          <w:sz w:val="22"/>
          <w:szCs w:val="22"/>
        </w:rPr>
        <w:t>piridoksino</w:t>
      </w:r>
      <w:proofErr w:type="spellEnd"/>
      <w:r w:rsidR="008B0573" w:rsidRPr="003A26A8">
        <w:rPr>
          <w:sz w:val="22"/>
          <w:szCs w:val="22"/>
        </w:rPr>
        <w:t xml:space="preserve"> hidrochlorido</w:t>
      </w:r>
      <w:r w:rsidR="008B0573">
        <w:rPr>
          <w:sz w:val="22"/>
          <w:szCs w:val="22"/>
        </w:rPr>
        <w:t>, atitinkančio</w:t>
      </w:r>
      <w:r w:rsidR="008B0573" w:rsidRPr="003A26A8">
        <w:rPr>
          <w:sz w:val="22"/>
          <w:szCs w:val="22"/>
        </w:rPr>
        <w:t xml:space="preserve"> </w:t>
      </w:r>
      <w:r w:rsidR="002D4401">
        <w:rPr>
          <w:sz w:val="22"/>
          <w:szCs w:val="22"/>
        </w:rPr>
        <w:t>74,1</w:t>
      </w:r>
      <w:r w:rsidRPr="003A26A8">
        <w:rPr>
          <w:sz w:val="22"/>
          <w:szCs w:val="22"/>
        </w:rPr>
        <w:t xml:space="preserve"> mg </w:t>
      </w:r>
      <w:proofErr w:type="spellStart"/>
      <w:r w:rsidRPr="003A26A8">
        <w:rPr>
          <w:sz w:val="22"/>
          <w:szCs w:val="22"/>
        </w:rPr>
        <w:t>piridoksino</w:t>
      </w:r>
      <w:r w:rsidR="002D4401">
        <w:rPr>
          <w:sz w:val="22"/>
          <w:szCs w:val="22"/>
        </w:rPr>
        <w:t>,</w:t>
      </w:r>
      <w:r w:rsidR="0096049B" w:rsidRPr="003A26A8">
        <w:rPr>
          <w:sz w:val="22"/>
          <w:szCs w:val="22"/>
        </w:rPr>
        <w:t>ir</w:t>
      </w:r>
      <w:proofErr w:type="spellEnd"/>
      <w:r w:rsidR="0096049B" w:rsidRPr="003A26A8">
        <w:rPr>
          <w:sz w:val="22"/>
          <w:szCs w:val="22"/>
        </w:rPr>
        <w:t xml:space="preserve"> </w:t>
      </w:r>
      <w:r w:rsidR="0009124C">
        <w:rPr>
          <w:sz w:val="22"/>
          <w:szCs w:val="22"/>
        </w:rPr>
        <w:t xml:space="preserve"> </w:t>
      </w:r>
      <w:r w:rsidR="0096049B" w:rsidRPr="003A26A8">
        <w:rPr>
          <w:sz w:val="22"/>
          <w:szCs w:val="22"/>
        </w:rPr>
        <w:t xml:space="preserve">0,25 mg </w:t>
      </w:r>
      <w:proofErr w:type="spellStart"/>
      <w:r w:rsidRPr="003A26A8">
        <w:rPr>
          <w:sz w:val="22"/>
          <w:szCs w:val="22"/>
        </w:rPr>
        <w:t>cian</w:t>
      </w:r>
      <w:r w:rsidR="003E5BA0">
        <w:rPr>
          <w:sz w:val="22"/>
          <w:szCs w:val="22"/>
        </w:rPr>
        <w:t>o</w:t>
      </w:r>
      <w:r w:rsidRPr="003A26A8">
        <w:rPr>
          <w:sz w:val="22"/>
          <w:szCs w:val="22"/>
        </w:rPr>
        <w:t>kobalamino</w:t>
      </w:r>
      <w:proofErr w:type="spellEnd"/>
      <w:r w:rsidRPr="003A26A8">
        <w:rPr>
          <w:sz w:val="22"/>
          <w:szCs w:val="22"/>
        </w:rPr>
        <w:t>.</w:t>
      </w:r>
    </w:p>
    <w:p w14:paraId="0B96E1F1" w14:textId="77777777" w:rsidR="004F5E01" w:rsidRPr="003A26A8" w:rsidRDefault="004F5E01" w:rsidP="0096049B">
      <w:pPr>
        <w:tabs>
          <w:tab w:val="left" w:pos="567"/>
        </w:tabs>
        <w:spacing w:line="260" w:lineRule="exact"/>
        <w:ind w:left="567"/>
        <w:rPr>
          <w:sz w:val="22"/>
          <w:szCs w:val="22"/>
        </w:rPr>
      </w:pPr>
    </w:p>
    <w:p w14:paraId="1BFFA91B" w14:textId="77777777" w:rsidR="0096049B" w:rsidRPr="003A26A8" w:rsidRDefault="0096049B">
      <w:pPr>
        <w:tabs>
          <w:tab w:val="left" w:pos="567"/>
        </w:tabs>
        <w:spacing w:line="260" w:lineRule="exact"/>
        <w:ind w:left="567" w:right="-2" w:hanging="567"/>
        <w:rPr>
          <w:sz w:val="22"/>
          <w:szCs w:val="22"/>
        </w:rPr>
      </w:pPr>
      <w:r w:rsidRPr="003A26A8">
        <w:rPr>
          <w:sz w:val="22"/>
          <w:szCs w:val="22"/>
        </w:rPr>
        <w:t>-</w:t>
      </w:r>
      <w:r w:rsidRPr="003A26A8">
        <w:rPr>
          <w:sz w:val="22"/>
          <w:szCs w:val="22"/>
        </w:rPr>
        <w:tab/>
        <w:t>Pagalbinės</w:t>
      </w:r>
      <w:r w:rsidR="004726C7" w:rsidRPr="003A26A8">
        <w:rPr>
          <w:sz w:val="22"/>
          <w:szCs w:val="22"/>
        </w:rPr>
        <w:t xml:space="preserve"> medžiagos yra</w:t>
      </w:r>
      <w:r w:rsidRPr="003A26A8">
        <w:rPr>
          <w:sz w:val="22"/>
          <w:szCs w:val="22"/>
        </w:rPr>
        <w:t xml:space="preserve">: </w:t>
      </w:r>
    </w:p>
    <w:p w14:paraId="5773D79A" w14:textId="4F68191A" w:rsidR="0096049B" w:rsidRPr="00645232" w:rsidRDefault="0096049B" w:rsidP="0096049B">
      <w:pPr>
        <w:ind w:left="567"/>
        <w:rPr>
          <w:sz w:val="22"/>
          <w:szCs w:val="22"/>
        </w:rPr>
      </w:pPr>
      <w:r w:rsidRPr="00645232">
        <w:rPr>
          <w:sz w:val="22"/>
          <w:szCs w:val="22"/>
          <w:u w:val="single"/>
        </w:rPr>
        <w:t>Tabletės šerd</w:t>
      </w:r>
      <w:r w:rsidR="003E5BA0">
        <w:rPr>
          <w:sz w:val="22"/>
          <w:szCs w:val="22"/>
          <w:u w:val="single"/>
        </w:rPr>
        <w:t>yje</w:t>
      </w:r>
      <w:r w:rsidRPr="00645232">
        <w:rPr>
          <w:sz w:val="22"/>
          <w:szCs w:val="22"/>
          <w:u w:val="single"/>
        </w:rPr>
        <w:t xml:space="preserve">: </w:t>
      </w:r>
      <w:proofErr w:type="spellStart"/>
      <w:r w:rsidRPr="00645232">
        <w:rPr>
          <w:sz w:val="22"/>
          <w:szCs w:val="22"/>
          <w:u w:val="single"/>
        </w:rPr>
        <w:t>m</w:t>
      </w:r>
      <w:r w:rsidRPr="00645232">
        <w:rPr>
          <w:sz w:val="22"/>
          <w:szCs w:val="22"/>
        </w:rPr>
        <w:t>ikrokristalinė</w:t>
      </w:r>
      <w:proofErr w:type="spellEnd"/>
      <w:r w:rsidRPr="00645232">
        <w:rPr>
          <w:sz w:val="22"/>
          <w:szCs w:val="22"/>
        </w:rPr>
        <w:t xml:space="preserve"> celiuliozė, magnio </w:t>
      </w:r>
      <w:proofErr w:type="spellStart"/>
      <w:r w:rsidRPr="00645232">
        <w:rPr>
          <w:sz w:val="22"/>
          <w:szCs w:val="22"/>
        </w:rPr>
        <w:t>stearatas</w:t>
      </w:r>
      <w:proofErr w:type="spellEnd"/>
      <w:r w:rsidRPr="00645232">
        <w:rPr>
          <w:sz w:val="22"/>
          <w:szCs w:val="22"/>
        </w:rPr>
        <w:t xml:space="preserve">, </w:t>
      </w:r>
      <w:proofErr w:type="spellStart"/>
      <w:r w:rsidRPr="00645232">
        <w:rPr>
          <w:sz w:val="22"/>
          <w:szCs w:val="22"/>
        </w:rPr>
        <w:t>povidonas</w:t>
      </w:r>
      <w:proofErr w:type="spellEnd"/>
      <w:r w:rsidRPr="00645232">
        <w:rPr>
          <w:sz w:val="22"/>
          <w:szCs w:val="22"/>
        </w:rPr>
        <w:t xml:space="preserve"> K30, </w:t>
      </w:r>
      <w:proofErr w:type="spellStart"/>
      <w:r w:rsidRPr="00645232">
        <w:rPr>
          <w:sz w:val="22"/>
          <w:szCs w:val="22"/>
        </w:rPr>
        <w:t>pregelifikuotas</w:t>
      </w:r>
      <w:proofErr w:type="spellEnd"/>
      <w:r w:rsidRPr="00645232">
        <w:rPr>
          <w:sz w:val="22"/>
          <w:szCs w:val="22"/>
        </w:rPr>
        <w:t xml:space="preserve"> </w:t>
      </w:r>
      <w:r w:rsidR="003E5BA0">
        <w:rPr>
          <w:sz w:val="22"/>
          <w:szCs w:val="22"/>
        </w:rPr>
        <w:t xml:space="preserve">modifikuotas </w:t>
      </w:r>
      <w:r w:rsidRPr="00645232">
        <w:rPr>
          <w:sz w:val="22"/>
          <w:szCs w:val="22"/>
        </w:rPr>
        <w:t xml:space="preserve">krakmolas, natrio citratas, citrinų rūgštis </w:t>
      </w:r>
      <w:proofErr w:type="spellStart"/>
      <w:r w:rsidRPr="00645232">
        <w:rPr>
          <w:sz w:val="22"/>
          <w:szCs w:val="22"/>
        </w:rPr>
        <w:t>monohidratas</w:t>
      </w:r>
      <w:proofErr w:type="spellEnd"/>
      <w:r w:rsidRPr="00645232">
        <w:rPr>
          <w:sz w:val="22"/>
          <w:szCs w:val="22"/>
        </w:rPr>
        <w:t xml:space="preserve">, </w:t>
      </w:r>
      <w:r w:rsidR="003E5BA0" w:rsidRPr="00645232">
        <w:rPr>
          <w:sz w:val="22"/>
          <w:szCs w:val="22"/>
        </w:rPr>
        <w:t xml:space="preserve">bevandenis </w:t>
      </w:r>
      <w:r w:rsidRPr="00645232">
        <w:rPr>
          <w:sz w:val="22"/>
          <w:szCs w:val="22"/>
        </w:rPr>
        <w:t>koloidinis silicio oksidas</w:t>
      </w:r>
      <w:r w:rsidR="003E5BA0">
        <w:rPr>
          <w:sz w:val="22"/>
          <w:szCs w:val="22"/>
        </w:rPr>
        <w:t>.</w:t>
      </w:r>
    </w:p>
    <w:p w14:paraId="11C74C98" w14:textId="251FB61F" w:rsidR="0096049B" w:rsidRPr="003A26A8" w:rsidRDefault="0096049B" w:rsidP="003E5BA0">
      <w:pPr>
        <w:ind w:left="567"/>
        <w:rPr>
          <w:sz w:val="22"/>
          <w:szCs w:val="22"/>
        </w:rPr>
      </w:pPr>
      <w:r w:rsidRPr="00645232">
        <w:rPr>
          <w:sz w:val="22"/>
          <w:szCs w:val="22"/>
          <w:u w:val="single"/>
        </w:rPr>
        <w:t>Tabletės plėvelė</w:t>
      </w:r>
      <w:r w:rsidR="003E5BA0">
        <w:rPr>
          <w:sz w:val="22"/>
          <w:szCs w:val="22"/>
          <w:u w:val="single"/>
        </w:rPr>
        <w:t>je</w:t>
      </w:r>
      <w:r w:rsidRPr="00645232">
        <w:rPr>
          <w:sz w:val="22"/>
          <w:szCs w:val="22"/>
          <w:u w:val="single"/>
        </w:rPr>
        <w:t>:</w:t>
      </w:r>
      <w:r w:rsidRPr="00BC649F">
        <w:rPr>
          <w:sz w:val="22"/>
          <w:szCs w:val="22"/>
        </w:rPr>
        <w:t xml:space="preserve"> p</w:t>
      </w:r>
      <w:r w:rsidRPr="0065361D">
        <w:rPr>
          <w:sz w:val="22"/>
          <w:szCs w:val="22"/>
        </w:rPr>
        <w:t>oli</w:t>
      </w:r>
      <w:r w:rsidRPr="00645232">
        <w:rPr>
          <w:sz w:val="22"/>
          <w:szCs w:val="22"/>
        </w:rPr>
        <w:t>vinilo</w:t>
      </w:r>
      <w:r w:rsidR="003E5BA0">
        <w:rPr>
          <w:sz w:val="22"/>
          <w:szCs w:val="22"/>
        </w:rPr>
        <w:t xml:space="preserve"> </w:t>
      </w:r>
      <w:r w:rsidRPr="00645232">
        <w:rPr>
          <w:sz w:val="22"/>
          <w:szCs w:val="22"/>
        </w:rPr>
        <w:t xml:space="preserve">alkoholis, </w:t>
      </w:r>
      <w:r w:rsidR="003E5BA0">
        <w:rPr>
          <w:sz w:val="22"/>
          <w:szCs w:val="22"/>
        </w:rPr>
        <w:t xml:space="preserve">skiepytasis </w:t>
      </w:r>
      <w:proofErr w:type="spellStart"/>
      <w:r w:rsidRPr="00645232">
        <w:rPr>
          <w:sz w:val="22"/>
          <w:szCs w:val="22"/>
        </w:rPr>
        <w:t>makrogolio</w:t>
      </w:r>
      <w:proofErr w:type="spellEnd"/>
      <w:r w:rsidRPr="00645232">
        <w:rPr>
          <w:sz w:val="22"/>
          <w:szCs w:val="22"/>
        </w:rPr>
        <w:t xml:space="preserve"> polivinilo alkoholio </w:t>
      </w:r>
      <w:proofErr w:type="spellStart"/>
      <w:r w:rsidRPr="00645232">
        <w:rPr>
          <w:sz w:val="22"/>
          <w:szCs w:val="22"/>
        </w:rPr>
        <w:t>kopolimeras</w:t>
      </w:r>
      <w:proofErr w:type="spellEnd"/>
      <w:r w:rsidRPr="00645232">
        <w:rPr>
          <w:sz w:val="22"/>
          <w:szCs w:val="22"/>
        </w:rPr>
        <w:t xml:space="preserve">, talkas, titano dioksidas (E171), </w:t>
      </w:r>
      <w:proofErr w:type="spellStart"/>
      <w:r w:rsidRPr="00645232">
        <w:rPr>
          <w:sz w:val="22"/>
          <w:szCs w:val="22"/>
        </w:rPr>
        <w:t>glicerolio</w:t>
      </w:r>
      <w:proofErr w:type="spellEnd"/>
      <w:r w:rsidRPr="00645232">
        <w:rPr>
          <w:sz w:val="22"/>
          <w:szCs w:val="22"/>
        </w:rPr>
        <w:t xml:space="preserve"> </w:t>
      </w:r>
      <w:proofErr w:type="spellStart"/>
      <w:r w:rsidRPr="00645232">
        <w:rPr>
          <w:sz w:val="22"/>
          <w:szCs w:val="22"/>
        </w:rPr>
        <w:t>mono</w:t>
      </w:r>
      <w:r w:rsidR="00645232" w:rsidRPr="00645232">
        <w:rPr>
          <w:sz w:val="22"/>
          <w:szCs w:val="22"/>
        </w:rPr>
        <w:t>kaprilo</w:t>
      </w:r>
      <w:proofErr w:type="spellEnd"/>
      <w:r w:rsidR="003E5BA0">
        <w:rPr>
          <w:sz w:val="22"/>
          <w:szCs w:val="22"/>
        </w:rPr>
        <w:t xml:space="preserve"> </w:t>
      </w:r>
      <w:proofErr w:type="spellStart"/>
      <w:r w:rsidRPr="00645232">
        <w:rPr>
          <w:sz w:val="22"/>
          <w:szCs w:val="22"/>
        </w:rPr>
        <w:t>kapratas</w:t>
      </w:r>
      <w:proofErr w:type="spellEnd"/>
      <w:r w:rsidR="004F5E01">
        <w:rPr>
          <w:sz w:val="22"/>
          <w:szCs w:val="22"/>
        </w:rPr>
        <w:t>.</w:t>
      </w:r>
    </w:p>
    <w:p w14:paraId="14073AB1" w14:textId="77777777" w:rsidR="0049746B" w:rsidRPr="003A26A8" w:rsidRDefault="0049746B">
      <w:pPr>
        <w:keepNext/>
        <w:tabs>
          <w:tab w:val="left" w:pos="567"/>
        </w:tabs>
        <w:spacing w:line="260" w:lineRule="exact"/>
        <w:jc w:val="both"/>
        <w:outlineLvl w:val="3"/>
        <w:rPr>
          <w:b/>
          <w:sz w:val="22"/>
          <w:szCs w:val="22"/>
        </w:rPr>
      </w:pPr>
    </w:p>
    <w:p w14:paraId="72BF6645" w14:textId="10E3F3A8" w:rsidR="00BC7A04" w:rsidRPr="003A26A8" w:rsidRDefault="004A4401">
      <w:pPr>
        <w:keepNext/>
        <w:tabs>
          <w:tab w:val="left" w:pos="567"/>
        </w:tabs>
        <w:spacing w:line="260" w:lineRule="exact"/>
        <w:jc w:val="both"/>
        <w:outlineLvl w:val="3"/>
        <w:rPr>
          <w:b/>
          <w:bCs/>
          <w:sz w:val="22"/>
          <w:szCs w:val="22"/>
          <w:lang w:eastAsia="x-none"/>
        </w:rPr>
      </w:pPr>
      <w:proofErr w:type="spellStart"/>
      <w:r w:rsidRPr="003A26A8">
        <w:rPr>
          <w:b/>
          <w:sz w:val="22"/>
          <w:szCs w:val="22"/>
        </w:rPr>
        <w:t>Fenglavit</w:t>
      </w:r>
      <w:proofErr w:type="spellEnd"/>
      <w:r w:rsidR="004726C7" w:rsidRPr="003A26A8">
        <w:rPr>
          <w:b/>
          <w:bCs/>
          <w:sz w:val="22"/>
          <w:szCs w:val="22"/>
          <w:lang w:eastAsia="x-none"/>
        </w:rPr>
        <w:t xml:space="preserve"> išvaizda ir kiekis pakuotėje</w:t>
      </w:r>
    </w:p>
    <w:p w14:paraId="66893E33" w14:textId="2BE168AB" w:rsidR="0049746B" w:rsidRPr="003A26A8" w:rsidRDefault="0049746B" w:rsidP="0049746B">
      <w:pPr>
        <w:tabs>
          <w:tab w:val="left" w:pos="567"/>
        </w:tabs>
        <w:spacing w:line="260" w:lineRule="exact"/>
        <w:rPr>
          <w:sz w:val="22"/>
          <w:szCs w:val="22"/>
        </w:rPr>
      </w:pPr>
      <w:r w:rsidRPr="003A26A8">
        <w:rPr>
          <w:sz w:val="22"/>
          <w:szCs w:val="22"/>
        </w:rPr>
        <w:t>Baltos ar beveik baltos</w:t>
      </w:r>
      <w:r w:rsidR="003E5BA0">
        <w:rPr>
          <w:sz w:val="22"/>
          <w:szCs w:val="22"/>
        </w:rPr>
        <w:t>,</w:t>
      </w:r>
      <w:r w:rsidRPr="003A26A8">
        <w:rPr>
          <w:sz w:val="22"/>
          <w:szCs w:val="22"/>
        </w:rPr>
        <w:t xml:space="preserve"> apvalios, abipus išgaubtos plėvele dengtos tabletės be laužim</w:t>
      </w:r>
      <w:r w:rsidR="003E5BA0">
        <w:rPr>
          <w:sz w:val="22"/>
          <w:szCs w:val="22"/>
        </w:rPr>
        <w:t>o</w:t>
      </w:r>
      <w:r w:rsidRPr="003A26A8">
        <w:rPr>
          <w:sz w:val="22"/>
          <w:szCs w:val="22"/>
        </w:rPr>
        <w:t xml:space="preserve"> vagelės, kurių </w:t>
      </w:r>
      <w:r w:rsidR="003E5BA0">
        <w:rPr>
          <w:sz w:val="22"/>
          <w:szCs w:val="22"/>
        </w:rPr>
        <w:t>skersmuo</w:t>
      </w:r>
      <w:r w:rsidRPr="003A26A8">
        <w:rPr>
          <w:sz w:val="22"/>
          <w:szCs w:val="22"/>
        </w:rPr>
        <w:t xml:space="preserve"> 8,3</w:t>
      </w:r>
      <w:r w:rsidR="00BB7354">
        <w:rPr>
          <w:sz w:val="22"/>
          <w:szCs w:val="22"/>
        </w:rPr>
        <w:t xml:space="preserve"> </w:t>
      </w:r>
      <w:r w:rsidRPr="003A26A8">
        <w:rPr>
          <w:sz w:val="22"/>
          <w:szCs w:val="22"/>
        </w:rPr>
        <w:t>±</w:t>
      </w:r>
      <w:r w:rsidR="00BB7354">
        <w:rPr>
          <w:sz w:val="22"/>
          <w:szCs w:val="22"/>
        </w:rPr>
        <w:t xml:space="preserve"> </w:t>
      </w:r>
      <w:r w:rsidRPr="003A26A8">
        <w:rPr>
          <w:sz w:val="22"/>
          <w:szCs w:val="22"/>
        </w:rPr>
        <w:t>0,2 mm, storis 4,7</w:t>
      </w:r>
      <w:r w:rsidR="00BB7354">
        <w:rPr>
          <w:sz w:val="22"/>
          <w:szCs w:val="22"/>
        </w:rPr>
        <w:t xml:space="preserve"> </w:t>
      </w:r>
      <w:r w:rsidRPr="003A26A8">
        <w:rPr>
          <w:sz w:val="22"/>
          <w:szCs w:val="22"/>
        </w:rPr>
        <w:t>±</w:t>
      </w:r>
      <w:r w:rsidR="00BB7354">
        <w:rPr>
          <w:sz w:val="22"/>
          <w:szCs w:val="22"/>
        </w:rPr>
        <w:t xml:space="preserve"> </w:t>
      </w:r>
      <w:r w:rsidRPr="003A26A8">
        <w:rPr>
          <w:sz w:val="22"/>
          <w:szCs w:val="22"/>
        </w:rPr>
        <w:t>0,5 mm.</w:t>
      </w:r>
    </w:p>
    <w:p w14:paraId="33C36425" w14:textId="3F09AA0C" w:rsidR="00BC7A04" w:rsidRPr="003A26A8" w:rsidRDefault="00BC7A04">
      <w:pPr>
        <w:numPr>
          <w:ilvl w:val="12"/>
          <w:numId w:val="0"/>
        </w:numPr>
        <w:ind w:right="-2"/>
        <w:rPr>
          <w:sz w:val="22"/>
          <w:szCs w:val="22"/>
        </w:rPr>
      </w:pPr>
    </w:p>
    <w:p w14:paraId="675D808E" w14:textId="4695C58C" w:rsidR="009138E0" w:rsidRPr="003A26A8" w:rsidRDefault="009138E0" w:rsidP="009138E0">
      <w:pPr>
        <w:rPr>
          <w:sz w:val="22"/>
          <w:szCs w:val="22"/>
        </w:rPr>
      </w:pPr>
      <w:proofErr w:type="spellStart"/>
      <w:r w:rsidRPr="003A26A8">
        <w:rPr>
          <w:sz w:val="22"/>
          <w:szCs w:val="22"/>
        </w:rPr>
        <w:t>Fenglavit</w:t>
      </w:r>
      <w:proofErr w:type="spellEnd"/>
      <w:r w:rsidRPr="003A26A8">
        <w:rPr>
          <w:sz w:val="22"/>
          <w:szCs w:val="22"/>
        </w:rPr>
        <w:t xml:space="preserve"> tiekiamas lizdinėse plokštelėse, suformuotose šaltu būdu iš folijos (</w:t>
      </w:r>
      <w:proofErr w:type="spellStart"/>
      <w:r w:rsidRPr="003A26A8">
        <w:rPr>
          <w:sz w:val="22"/>
          <w:szCs w:val="22"/>
        </w:rPr>
        <w:t>oPA</w:t>
      </w:r>
      <w:proofErr w:type="spellEnd"/>
      <w:r w:rsidRPr="003A26A8">
        <w:rPr>
          <w:sz w:val="22"/>
          <w:szCs w:val="22"/>
        </w:rPr>
        <w:t>/Al/PVC), padengtos</w:t>
      </w:r>
      <w:r w:rsidR="00645232">
        <w:rPr>
          <w:sz w:val="22"/>
          <w:szCs w:val="22"/>
        </w:rPr>
        <w:t>e</w:t>
      </w:r>
      <w:r w:rsidRPr="003A26A8">
        <w:rPr>
          <w:sz w:val="22"/>
          <w:szCs w:val="22"/>
        </w:rPr>
        <w:t xml:space="preserve"> aliuminio sluoksniu, kuriose supakuota po</w:t>
      </w:r>
      <w:r w:rsidR="00645232">
        <w:rPr>
          <w:sz w:val="22"/>
          <w:szCs w:val="22"/>
        </w:rPr>
        <w:t xml:space="preserve"> 20, 50 </w:t>
      </w:r>
      <w:r w:rsidRPr="003A26A8">
        <w:rPr>
          <w:sz w:val="22"/>
          <w:szCs w:val="22"/>
        </w:rPr>
        <w:t>arba 100 plėvele dengtų tablečių.</w:t>
      </w:r>
    </w:p>
    <w:p w14:paraId="70CD55B0" w14:textId="77777777" w:rsidR="0049746B" w:rsidRPr="003A26A8" w:rsidRDefault="0049746B">
      <w:pPr>
        <w:numPr>
          <w:ilvl w:val="12"/>
          <w:numId w:val="0"/>
        </w:numPr>
        <w:ind w:right="-2"/>
        <w:rPr>
          <w:sz w:val="22"/>
          <w:szCs w:val="22"/>
        </w:rPr>
      </w:pPr>
    </w:p>
    <w:p w14:paraId="69E5BBAD" w14:textId="77777777" w:rsidR="00B63FFB" w:rsidRPr="003A26A8" w:rsidRDefault="00B63FFB" w:rsidP="00B63FFB">
      <w:pPr>
        <w:rPr>
          <w:sz w:val="22"/>
          <w:szCs w:val="22"/>
        </w:rPr>
      </w:pPr>
      <w:r w:rsidRPr="003A26A8">
        <w:rPr>
          <w:sz w:val="22"/>
          <w:szCs w:val="22"/>
        </w:rPr>
        <w:t>Gali būti tie</w:t>
      </w:r>
      <w:r w:rsidR="00B00B87" w:rsidRPr="003A26A8">
        <w:rPr>
          <w:sz w:val="22"/>
          <w:szCs w:val="22"/>
        </w:rPr>
        <w:t>kiamos ne visų dydžių pakuotės.</w:t>
      </w:r>
    </w:p>
    <w:p w14:paraId="2D5DCCB1" w14:textId="77777777" w:rsidR="00B63FFB" w:rsidRPr="003A26A8" w:rsidRDefault="00B63FFB">
      <w:pPr>
        <w:numPr>
          <w:ilvl w:val="12"/>
          <w:numId w:val="0"/>
        </w:numPr>
        <w:ind w:right="-2"/>
        <w:rPr>
          <w:sz w:val="22"/>
          <w:szCs w:val="22"/>
        </w:rPr>
      </w:pPr>
    </w:p>
    <w:p w14:paraId="02826AE9" w14:textId="249B5C9F"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Registruotojas</w:t>
      </w:r>
    </w:p>
    <w:p w14:paraId="672DB54A" w14:textId="77777777" w:rsidR="009138E0" w:rsidRPr="008B0573" w:rsidRDefault="009138E0" w:rsidP="008B0573">
      <w:pPr>
        <w:pStyle w:val="BTEMEASMCA"/>
      </w:pPr>
      <w:r w:rsidRPr="008B0573">
        <w:t xml:space="preserve">G.L. Pharma GmbH </w:t>
      </w:r>
    </w:p>
    <w:p w14:paraId="5F90BBB0" w14:textId="77777777" w:rsidR="009138E0" w:rsidRPr="008B0573" w:rsidRDefault="009138E0" w:rsidP="008B0573">
      <w:pPr>
        <w:pStyle w:val="BTEMEASMCA"/>
      </w:pPr>
      <w:r w:rsidRPr="008B0573">
        <w:t>Schlossplatz 1</w:t>
      </w:r>
    </w:p>
    <w:p w14:paraId="4E7D26AE" w14:textId="77777777" w:rsidR="009138E0" w:rsidRPr="008B0573" w:rsidRDefault="009138E0" w:rsidP="008B0573">
      <w:pPr>
        <w:pStyle w:val="BTEMEASMCA"/>
      </w:pPr>
      <w:r w:rsidRPr="008B0573">
        <w:t>8502 Lannach</w:t>
      </w:r>
    </w:p>
    <w:p w14:paraId="3241AF96" w14:textId="77777777" w:rsidR="009138E0" w:rsidRPr="008B0573" w:rsidRDefault="009138E0" w:rsidP="008B0573">
      <w:pPr>
        <w:pStyle w:val="BTEMEASMCA"/>
      </w:pPr>
      <w:r w:rsidRPr="008B0573">
        <w:t>Austrija</w:t>
      </w:r>
    </w:p>
    <w:p w14:paraId="7E01F27B" w14:textId="77777777" w:rsidR="00BC7A04" w:rsidRDefault="00BC7A04">
      <w:pPr>
        <w:numPr>
          <w:ilvl w:val="12"/>
          <w:numId w:val="0"/>
        </w:numPr>
        <w:ind w:right="-2"/>
        <w:rPr>
          <w:sz w:val="22"/>
          <w:szCs w:val="22"/>
        </w:rPr>
      </w:pPr>
    </w:p>
    <w:p w14:paraId="35D7450D" w14:textId="01183106" w:rsidR="00CA4E8E" w:rsidRPr="00CA4E8E" w:rsidRDefault="00CA4E8E">
      <w:pPr>
        <w:numPr>
          <w:ilvl w:val="12"/>
          <w:numId w:val="0"/>
        </w:numPr>
        <w:ind w:right="-2"/>
        <w:rPr>
          <w:b/>
          <w:bCs/>
          <w:sz w:val="22"/>
          <w:szCs w:val="22"/>
        </w:rPr>
      </w:pPr>
      <w:r w:rsidRPr="00CA4E8E">
        <w:rPr>
          <w:b/>
          <w:bCs/>
          <w:sz w:val="22"/>
          <w:szCs w:val="22"/>
        </w:rPr>
        <w:t>Gamintojas</w:t>
      </w:r>
    </w:p>
    <w:p w14:paraId="276F05DF" w14:textId="77777777" w:rsidR="00CA4E8E" w:rsidRPr="003A26A8" w:rsidRDefault="00CA4E8E" w:rsidP="00CA4E8E">
      <w:pPr>
        <w:rPr>
          <w:sz w:val="22"/>
          <w:szCs w:val="22"/>
          <w:lang w:eastAsia="lt-LT" w:bidi="lt-LT"/>
        </w:rPr>
      </w:pPr>
      <w:r w:rsidRPr="003A26A8">
        <w:rPr>
          <w:sz w:val="22"/>
          <w:szCs w:val="22"/>
          <w:lang w:eastAsia="lt-LT" w:bidi="lt-LT"/>
        </w:rPr>
        <w:t>G.L. Pharma GmbH</w:t>
      </w:r>
    </w:p>
    <w:p w14:paraId="6940F28F" w14:textId="77777777" w:rsidR="00CA4E8E" w:rsidRPr="003A26A8" w:rsidRDefault="00CA4E8E" w:rsidP="00CA4E8E">
      <w:pPr>
        <w:rPr>
          <w:sz w:val="22"/>
          <w:szCs w:val="22"/>
          <w:lang w:eastAsia="lt-LT" w:bidi="lt-LT"/>
        </w:rPr>
      </w:pPr>
      <w:proofErr w:type="spellStart"/>
      <w:r>
        <w:rPr>
          <w:sz w:val="22"/>
          <w:szCs w:val="22"/>
          <w:lang w:eastAsia="lt-LT" w:bidi="lt-LT"/>
        </w:rPr>
        <w:t>Industriestrasse</w:t>
      </w:r>
      <w:proofErr w:type="spellEnd"/>
      <w:r w:rsidRPr="003A26A8">
        <w:rPr>
          <w:sz w:val="22"/>
          <w:szCs w:val="22"/>
          <w:lang w:eastAsia="lt-LT" w:bidi="lt-LT"/>
        </w:rPr>
        <w:t xml:space="preserve"> 1</w:t>
      </w:r>
    </w:p>
    <w:p w14:paraId="7BA63AC7" w14:textId="77777777" w:rsidR="00CA4E8E" w:rsidRPr="003A26A8" w:rsidRDefault="00CA4E8E" w:rsidP="00CA4E8E">
      <w:pPr>
        <w:rPr>
          <w:sz w:val="22"/>
          <w:szCs w:val="22"/>
          <w:lang w:eastAsia="lt-LT" w:bidi="lt-LT"/>
        </w:rPr>
      </w:pPr>
      <w:r w:rsidRPr="003A26A8">
        <w:rPr>
          <w:sz w:val="22"/>
          <w:szCs w:val="22"/>
          <w:lang w:eastAsia="lt-LT" w:bidi="lt-LT"/>
        </w:rPr>
        <w:t xml:space="preserve">8502 </w:t>
      </w:r>
      <w:proofErr w:type="spellStart"/>
      <w:r w:rsidRPr="003A26A8">
        <w:rPr>
          <w:sz w:val="22"/>
          <w:szCs w:val="22"/>
          <w:lang w:eastAsia="lt-LT" w:bidi="lt-LT"/>
        </w:rPr>
        <w:t>Lannach</w:t>
      </w:r>
      <w:proofErr w:type="spellEnd"/>
    </w:p>
    <w:p w14:paraId="3329D489" w14:textId="77777777" w:rsidR="00CA4E8E" w:rsidRPr="003A26A8" w:rsidRDefault="00CA4E8E" w:rsidP="00CA4E8E">
      <w:pPr>
        <w:rPr>
          <w:color w:val="000000" w:themeColor="text1"/>
          <w:sz w:val="22"/>
          <w:szCs w:val="22"/>
          <w:lang w:eastAsia="lt-LT" w:bidi="lt-LT"/>
        </w:rPr>
      </w:pPr>
      <w:r w:rsidRPr="003A26A8">
        <w:rPr>
          <w:sz w:val="22"/>
          <w:szCs w:val="22"/>
          <w:lang w:eastAsia="lt-LT" w:bidi="lt-LT"/>
        </w:rPr>
        <w:t>Austrija</w:t>
      </w:r>
    </w:p>
    <w:p w14:paraId="3D455231" w14:textId="77777777" w:rsidR="00CA4E8E" w:rsidRPr="003A26A8" w:rsidRDefault="00CA4E8E">
      <w:pPr>
        <w:numPr>
          <w:ilvl w:val="12"/>
          <w:numId w:val="0"/>
        </w:numPr>
        <w:ind w:right="-2"/>
        <w:rPr>
          <w:sz w:val="22"/>
          <w:szCs w:val="22"/>
        </w:rPr>
      </w:pPr>
    </w:p>
    <w:p w14:paraId="2BC06254" w14:textId="3A26B9CF" w:rsidR="00BC7A04" w:rsidRPr="003A26A8" w:rsidRDefault="004726C7">
      <w:pPr>
        <w:tabs>
          <w:tab w:val="left" w:pos="567"/>
        </w:tabs>
        <w:ind w:right="-2"/>
        <w:rPr>
          <w:sz w:val="22"/>
          <w:szCs w:val="22"/>
        </w:rPr>
      </w:pPr>
      <w:r w:rsidRPr="003A26A8">
        <w:rPr>
          <w:sz w:val="22"/>
          <w:szCs w:val="22"/>
        </w:rPr>
        <w:lastRenderedPageBreak/>
        <w:t>Jeigu apie šį vaistą norite sužinoti daugiau, kreipkitės į vietinį registruotojo atstovą:</w:t>
      </w:r>
    </w:p>
    <w:p w14:paraId="0E88FDEB" w14:textId="77777777" w:rsidR="00BC7A04" w:rsidRPr="003A26A8" w:rsidRDefault="00BC7A04">
      <w:pPr>
        <w:tabs>
          <w:tab w:val="left" w:pos="567"/>
        </w:tabs>
        <w:rPr>
          <w:sz w:val="22"/>
          <w:szCs w:val="22"/>
        </w:rPr>
      </w:pPr>
    </w:p>
    <w:p w14:paraId="4A4117EF" w14:textId="77777777" w:rsidR="009138E0" w:rsidRPr="008B0573" w:rsidRDefault="009138E0" w:rsidP="008B0573">
      <w:pPr>
        <w:pStyle w:val="BTEMEASMCA"/>
      </w:pPr>
      <w:r w:rsidRPr="008B0573">
        <w:t>UAB „GL Pharma Vilnius“</w:t>
      </w:r>
    </w:p>
    <w:p w14:paraId="3E3FFA33" w14:textId="77777777" w:rsidR="009138E0" w:rsidRPr="008B0573" w:rsidRDefault="009138E0" w:rsidP="008B0573">
      <w:pPr>
        <w:pStyle w:val="BTEMEASMCA"/>
      </w:pPr>
      <w:r w:rsidRPr="008B0573">
        <w:t>Tel. + 370 5 2610705</w:t>
      </w:r>
    </w:p>
    <w:p w14:paraId="376E5038" w14:textId="77777777" w:rsidR="009138E0" w:rsidRPr="003A26A8" w:rsidRDefault="009138E0" w:rsidP="009138E0">
      <w:pPr>
        <w:numPr>
          <w:ilvl w:val="12"/>
          <w:numId w:val="0"/>
        </w:numPr>
        <w:tabs>
          <w:tab w:val="left" w:pos="567"/>
        </w:tabs>
        <w:spacing w:line="260" w:lineRule="exact"/>
        <w:ind w:right="-2"/>
        <w:rPr>
          <w:sz w:val="22"/>
          <w:szCs w:val="22"/>
        </w:rPr>
      </w:pPr>
      <w:r w:rsidRPr="003A26A8">
        <w:rPr>
          <w:sz w:val="22"/>
          <w:szCs w:val="22"/>
        </w:rPr>
        <w:t>office@gl-pharma.lt</w:t>
      </w:r>
    </w:p>
    <w:p w14:paraId="25959453" w14:textId="77777777" w:rsidR="00BC7A04" w:rsidRPr="003A26A8" w:rsidRDefault="00BC7A04">
      <w:pPr>
        <w:tabs>
          <w:tab w:val="left" w:pos="567"/>
        </w:tabs>
        <w:spacing w:line="260" w:lineRule="exact"/>
        <w:ind w:left="567" w:hanging="567"/>
        <w:rPr>
          <w:sz w:val="22"/>
          <w:szCs w:val="22"/>
        </w:rPr>
      </w:pPr>
    </w:p>
    <w:p w14:paraId="7667ECB8" w14:textId="64C2F5B6" w:rsidR="00BC7A04" w:rsidRPr="003A26A8" w:rsidRDefault="004726C7">
      <w:pPr>
        <w:numPr>
          <w:ilvl w:val="12"/>
          <w:numId w:val="0"/>
        </w:numPr>
        <w:ind w:right="-2"/>
        <w:rPr>
          <w:b/>
          <w:sz w:val="22"/>
          <w:szCs w:val="22"/>
        </w:rPr>
      </w:pPr>
      <w:r w:rsidRPr="003A26A8">
        <w:rPr>
          <w:b/>
          <w:sz w:val="22"/>
          <w:szCs w:val="22"/>
        </w:rPr>
        <w:t>Šis pakuotės lapel</w:t>
      </w:r>
      <w:r w:rsidR="009138E0" w:rsidRPr="003A26A8">
        <w:rPr>
          <w:b/>
          <w:sz w:val="22"/>
          <w:szCs w:val="22"/>
        </w:rPr>
        <w:t xml:space="preserve">is paskutinį kartą peržiūrėtas </w:t>
      </w:r>
      <w:r w:rsidR="00860270">
        <w:rPr>
          <w:b/>
          <w:sz w:val="22"/>
          <w:szCs w:val="22"/>
        </w:rPr>
        <w:t>2025-08-07</w:t>
      </w:r>
      <w:r w:rsidRPr="003A26A8">
        <w:rPr>
          <w:sz w:val="22"/>
          <w:szCs w:val="22"/>
        </w:rPr>
        <w:t>.</w:t>
      </w:r>
    </w:p>
    <w:p w14:paraId="0BF1545F" w14:textId="77777777" w:rsidR="00BC7A04" w:rsidRPr="003A26A8" w:rsidRDefault="00BC7A04">
      <w:pPr>
        <w:numPr>
          <w:ilvl w:val="12"/>
          <w:numId w:val="0"/>
        </w:numPr>
        <w:tabs>
          <w:tab w:val="left" w:pos="567"/>
        </w:tabs>
        <w:ind w:right="-2"/>
        <w:rPr>
          <w:i/>
          <w:color w:val="008000"/>
          <w:sz w:val="22"/>
          <w:szCs w:val="22"/>
        </w:rPr>
      </w:pPr>
    </w:p>
    <w:p w14:paraId="014CBB3C" w14:textId="77777777" w:rsidR="005D1255" w:rsidRPr="003A26A8" w:rsidRDefault="005D1255">
      <w:pPr>
        <w:numPr>
          <w:ilvl w:val="12"/>
          <w:numId w:val="0"/>
        </w:numPr>
        <w:ind w:right="-2"/>
        <w:rPr>
          <w:b/>
          <w:sz w:val="22"/>
          <w:szCs w:val="22"/>
        </w:rPr>
      </w:pPr>
    </w:p>
    <w:p w14:paraId="77B7928F" w14:textId="5BC4E38E" w:rsidR="00BC7A04" w:rsidRPr="003A26A8" w:rsidRDefault="004A4401">
      <w:pPr>
        <w:numPr>
          <w:ilvl w:val="12"/>
          <w:numId w:val="0"/>
        </w:numPr>
        <w:ind w:right="-2"/>
        <w:rPr>
          <w:b/>
          <w:sz w:val="22"/>
          <w:szCs w:val="22"/>
        </w:rPr>
      </w:pPr>
      <w:r w:rsidRPr="003A26A8">
        <w:rPr>
          <w:b/>
          <w:sz w:val="22"/>
          <w:szCs w:val="22"/>
        </w:rPr>
        <w:t>Kiti informacijos šaltiniai</w:t>
      </w:r>
    </w:p>
    <w:p w14:paraId="587E66C5" w14:textId="77777777" w:rsidR="00BC7A04" w:rsidRPr="003A26A8" w:rsidRDefault="00BC7A04">
      <w:pPr>
        <w:numPr>
          <w:ilvl w:val="12"/>
          <w:numId w:val="0"/>
        </w:numPr>
        <w:tabs>
          <w:tab w:val="left" w:pos="567"/>
        </w:tabs>
        <w:ind w:right="-2"/>
        <w:rPr>
          <w:i/>
          <w:sz w:val="22"/>
          <w:szCs w:val="22"/>
        </w:rPr>
      </w:pPr>
    </w:p>
    <w:p w14:paraId="04396B76" w14:textId="66F147B7" w:rsidR="00BC7A04" w:rsidRPr="003A26A8" w:rsidRDefault="004726C7">
      <w:pPr>
        <w:numPr>
          <w:ilvl w:val="12"/>
          <w:numId w:val="0"/>
        </w:numPr>
        <w:tabs>
          <w:tab w:val="left" w:pos="567"/>
        </w:tabs>
        <w:ind w:right="-2"/>
        <w:rPr>
          <w:sz w:val="22"/>
          <w:szCs w:val="22"/>
        </w:rPr>
      </w:pPr>
      <w:r w:rsidRPr="003A26A8">
        <w:rPr>
          <w:sz w:val="22"/>
          <w:szCs w:val="22"/>
        </w:rPr>
        <w:t>Išsami informacija apie šį vaistą pateikiama Valstybinės vaistų kontrolės tarnybos prie Lietuvos Respublikos sveikatos apsaugos ministerijos tinklalapyje</w:t>
      </w:r>
      <w:r w:rsidRPr="003A26A8">
        <w:rPr>
          <w:i/>
          <w:sz w:val="22"/>
          <w:szCs w:val="22"/>
        </w:rPr>
        <w:t xml:space="preserve"> </w:t>
      </w:r>
      <w:r w:rsidRPr="003A26A8">
        <w:rPr>
          <w:rFonts w:eastAsia="SimSun"/>
          <w:color w:val="0000FF"/>
          <w:sz w:val="22"/>
          <w:szCs w:val="22"/>
          <w:u w:val="single"/>
        </w:rPr>
        <w:t>http</w:t>
      </w:r>
      <w:r w:rsidR="00612E50" w:rsidRPr="003A26A8">
        <w:rPr>
          <w:rFonts w:eastAsia="SimSun"/>
          <w:color w:val="0000FF"/>
          <w:sz w:val="22"/>
          <w:szCs w:val="22"/>
          <w:u w:val="single"/>
        </w:rPr>
        <w:t>s://</w:t>
      </w:r>
      <w:r w:rsidRPr="003A26A8">
        <w:rPr>
          <w:rFonts w:eastAsia="SimSun"/>
          <w:color w:val="0000FF"/>
          <w:sz w:val="22"/>
          <w:szCs w:val="22"/>
          <w:u w:val="single"/>
        </w:rPr>
        <w:t>vvkt.</w:t>
      </w:r>
      <w:r w:rsidR="00612E50" w:rsidRPr="003A26A8">
        <w:rPr>
          <w:rFonts w:eastAsia="SimSun"/>
          <w:color w:val="0000FF"/>
          <w:sz w:val="22"/>
          <w:szCs w:val="22"/>
          <w:u w:val="single"/>
        </w:rPr>
        <w:t>lrv.</w:t>
      </w:r>
      <w:r w:rsidRPr="003A26A8">
        <w:rPr>
          <w:rFonts w:eastAsia="SimSun"/>
          <w:color w:val="0000FF"/>
          <w:sz w:val="22"/>
          <w:szCs w:val="22"/>
          <w:u w:val="single"/>
        </w:rPr>
        <w:t>lt/</w:t>
      </w:r>
      <w:r w:rsidR="00612E50" w:rsidRPr="003A26A8">
        <w:rPr>
          <w:rFonts w:eastAsia="SimSun"/>
          <w:color w:val="0000FF"/>
          <w:sz w:val="22"/>
          <w:szCs w:val="22"/>
          <w:u w:val="single"/>
        </w:rPr>
        <w:t>lt/.</w:t>
      </w:r>
    </w:p>
    <w:p w14:paraId="195D3D4A" w14:textId="77777777" w:rsidR="00BC7A04" w:rsidRPr="003A26A8" w:rsidRDefault="00BC7A04" w:rsidP="00C9344F">
      <w:pPr>
        <w:tabs>
          <w:tab w:val="left" w:pos="4962"/>
        </w:tabs>
        <w:ind w:firstLine="4536"/>
        <w:rPr>
          <w:sz w:val="22"/>
          <w:szCs w:val="22"/>
          <w:lang w:eastAsia="lt-LT"/>
        </w:rPr>
      </w:pPr>
    </w:p>
    <w:sectPr w:rsidR="00BC7A04" w:rsidRPr="003A26A8" w:rsidSect="003427D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D911" w14:textId="77777777" w:rsidR="003427D6" w:rsidRDefault="003427D6">
      <w:pPr>
        <w:rPr>
          <w:szCs w:val="24"/>
          <w:lang w:eastAsia="lt-LT"/>
        </w:rPr>
      </w:pPr>
      <w:r>
        <w:rPr>
          <w:szCs w:val="24"/>
          <w:lang w:eastAsia="lt-LT"/>
        </w:rPr>
        <w:separator/>
      </w:r>
    </w:p>
  </w:endnote>
  <w:endnote w:type="continuationSeparator" w:id="0">
    <w:p w14:paraId="1A00CD99" w14:textId="77777777" w:rsidR="003427D6" w:rsidRDefault="003427D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5A62" w14:textId="77777777" w:rsidR="00EE4AD8" w:rsidRDefault="00EE4AD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D14B" w14:textId="77777777" w:rsidR="00EE4AD8" w:rsidRDefault="00EE4AD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770D" w14:textId="77777777" w:rsidR="00EE4AD8" w:rsidRDefault="00EE4AD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58B6" w14:textId="77777777" w:rsidR="003427D6" w:rsidRDefault="003427D6">
      <w:pPr>
        <w:rPr>
          <w:szCs w:val="24"/>
          <w:lang w:eastAsia="lt-LT"/>
        </w:rPr>
      </w:pPr>
      <w:r>
        <w:rPr>
          <w:szCs w:val="24"/>
          <w:lang w:eastAsia="lt-LT"/>
        </w:rPr>
        <w:separator/>
      </w:r>
    </w:p>
  </w:footnote>
  <w:footnote w:type="continuationSeparator" w:id="0">
    <w:p w14:paraId="3777E7EE" w14:textId="77777777" w:rsidR="003427D6" w:rsidRDefault="003427D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8570" w14:textId="77777777" w:rsidR="00EE4AD8" w:rsidRDefault="00EE4AD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77DF" w14:textId="77777777" w:rsidR="00EE4AD8" w:rsidRDefault="00EE4AD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D601" w14:textId="77777777" w:rsidR="00EE4AD8" w:rsidRDefault="00EE4AD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D3E"/>
    <w:multiLevelType w:val="hybridMultilevel"/>
    <w:tmpl w:val="9FD64D9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854DD"/>
    <w:multiLevelType w:val="hybridMultilevel"/>
    <w:tmpl w:val="8A72C5FA"/>
    <w:lvl w:ilvl="0" w:tplc="B85C4DB4">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1870E06"/>
    <w:multiLevelType w:val="hybridMultilevel"/>
    <w:tmpl w:val="4E2AF51E"/>
    <w:lvl w:ilvl="0" w:tplc="67BE8460">
      <w:numFmt w:val="bullet"/>
      <w:lvlText w:val="˗"/>
      <w:lvlJc w:val="left"/>
      <w:pPr>
        <w:ind w:left="2345" w:hanging="360"/>
      </w:pPr>
      <w:rPr>
        <w:rFonts w:ascii="Times New Roman" w:hAnsi="Times New Roman" w:cs="Times New Roman" w:hint="default"/>
        <w:sz w:val="22"/>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0D9610E"/>
    <w:multiLevelType w:val="hybridMultilevel"/>
    <w:tmpl w:val="BF34CA4A"/>
    <w:lvl w:ilvl="0" w:tplc="72828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82CB5"/>
    <w:multiLevelType w:val="hybridMultilevel"/>
    <w:tmpl w:val="82E62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A09C1"/>
    <w:multiLevelType w:val="hybridMultilevel"/>
    <w:tmpl w:val="B7BE93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54AB1"/>
    <w:multiLevelType w:val="hybridMultilevel"/>
    <w:tmpl w:val="9F50277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7" w15:restartNumberingAfterBreak="0">
    <w:nsid w:val="69D83F48"/>
    <w:multiLevelType w:val="hybridMultilevel"/>
    <w:tmpl w:val="DA466D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609051">
    <w:abstractNumId w:val="4"/>
  </w:num>
  <w:num w:numId="2" w16cid:durableId="1800030671">
    <w:abstractNumId w:val="3"/>
  </w:num>
  <w:num w:numId="3" w16cid:durableId="52395320">
    <w:abstractNumId w:val="7"/>
  </w:num>
  <w:num w:numId="4" w16cid:durableId="7146629">
    <w:abstractNumId w:val="5"/>
  </w:num>
  <w:num w:numId="5" w16cid:durableId="1350062922">
    <w:abstractNumId w:val="6"/>
  </w:num>
  <w:num w:numId="6" w16cid:durableId="383791535">
    <w:abstractNumId w:val="2"/>
  </w:num>
  <w:num w:numId="7" w16cid:durableId="2037851940">
    <w:abstractNumId w:val="0"/>
  </w:num>
  <w:num w:numId="8" w16cid:durableId="293948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5FB9"/>
    <w:rsid w:val="00013FCD"/>
    <w:rsid w:val="000145ED"/>
    <w:rsid w:val="00021A69"/>
    <w:rsid w:val="00032EDE"/>
    <w:rsid w:val="00035B32"/>
    <w:rsid w:val="00054F9A"/>
    <w:rsid w:val="00056759"/>
    <w:rsid w:val="00063C03"/>
    <w:rsid w:val="0007464F"/>
    <w:rsid w:val="000908CC"/>
    <w:rsid w:val="0009124C"/>
    <w:rsid w:val="000974D0"/>
    <w:rsid w:val="000B7CD3"/>
    <w:rsid w:val="000C4690"/>
    <w:rsid w:val="000C6390"/>
    <w:rsid w:val="000C73E0"/>
    <w:rsid w:val="000D080C"/>
    <w:rsid w:val="000D4A64"/>
    <w:rsid w:val="000D68E1"/>
    <w:rsid w:val="000E0C8D"/>
    <w:rsid w:val="000F146B"/>
    <w:rsid w:val="000F2D2D"/>
    <w:rsid w:val="000F3B45"/>
    <w:rsid w:val="000F4407"/>
    <w:rsid w:val="00102C53"/>
    <w:rsid w:val="001039E2"/>
    <w:rsid w:val="00104A8D"/>
    <w:rsid w:val="001064CA"/>
    <w:rsid w:val="00107398"/>
    <w:rsid w:val="0011218D"/>
    <w:rsid w:val="0011663D"/>
    <w:rsid w:val="00130D4A"/>
    <w:rsid w:val="00156730"/>
    <w:rsid w:val="0016477F"/>
    <w:rsid w:val="00164F17"/>
    <w:rsid w:val="001A4D1F"/>
    <w:rsid w:val="001B32F4"/>
    <w:rsid w:val="001B4D91"/>
    <w:rsid w:val="001B5A20"/>
    <w:rsid w:val="001C3B15"/>
    <w:rsid w:val="001D3855"/>
    <w:rsid w:val="001E3CA4"/>
    <w:rsid w:val="00214CAD"/>
    <w:rsid w:val="00217AFE"/>
    <w:rsid w:val="00224ED5"/>
    <w:rsid w:val="00226433"/>
    <w:rsid w:val="0023744E"/>
    <w:rsid w:val="002626F8"/>
    <w:rsid w:val="00281573"/>
    <w:rsid w:val="002A3069"/>
    <w:rsid w:val="002B7FE0"/>
    <w:rsid w:val="002C3D1D"/>
    <w:rsid w:val="002C3F9A"/>
    <w:rsid w:val="002C567C"/>
    <w:rsid w:val="002D1255"/>
    <w:rsid w:val="002D4401"/>
    <w:rsid w:val="002D63F9"/>
    <w:rsid w:val="002E1537"/>
    <w:rsid w:val="002E3BA2"/>
    <w:rsid w:val="002F43D1"/>
    <w:rsid w:val="003142A4"/>
    <w:rsid w:val="003427D6"/>
    <w:rsid w:val="00343EC4"/>
    <w:rsid w:val="00352BDC"/>
    <w:rsid w:val="00357824"/>
    <w:rsid w:val="0036431C"/>
    <w:rsid w:val="003675D3"/>
    <w:rsid w:val="00386978"/>
    <w:rsid w:val="003963CB"/>
    <w:rsid w:val="003A0D4C"/>
    <w:rsid w:val="003A1F4B"/>
    <w:rsid w:val="003A26A8"/>
    <w:rsid w:val="003B01BB"/>
    <w:rsid w:val="003B770F"/>
    <w:rsid w:val="003C2803"/>
    <w:rsid w:val="003C7CE8"/>
    <w:rsid w:val="003D1E75"/>
    <w:rsid w:val="003E4CBF"/>
    <w:rsid w:val="003E5BA0"/>
    <w:rsid w:val="003F24E6"/>
    <w:rsid w:val="003F4312"/>
    <w:rsid w:val="003F597A"/>
    <w:rsid w:val="00403658"/>
    <w:rsid w:val="00403BE9"/>
    <w:rsid w:val="00404D06"/>
    <w:rsid w:val="00411A37"/>
    <w:rsid w:val="004224C6"/>
    <w:rsid w:val="004238EC"/>
    <w:rsid w:val="004314AF"/>
    <w:rsid w:val="004616B0"/>
    <w:rsid w:val="00461BCF"/>
    <w:rsid w:val="00463D53"/>
    <w:rsid w:val="004726C7"/>
    <w:rsid w:val="004746A9"/>
    <w:rsid w:val="00477B8E"/>
    <w:rsid w:val="0048318A"/>
    <w:rsid w:val="004853DC"/>
    <w:rsid w:val="00485B31"/>
    <w:rsid w:val="004942DA"/>
    <w:rsid w:val="004945A6"/>
    <w:rsid w:val="00497126"/>
    <w:rsid w:val="0049746B"/>
    <w:rsid w:val="004A4401"/>
    <w:rsid w:val="004B1EC9"/>
    <w:rsid w:val="004D03BD"/>
    <w:rsid w:val="004D79C3"/>
    <w:rsid w:val="004E6BA5"/>
    <w:rsid w:val="004F5E01"/>
    <w:rsid w:val="004F6DB5"/>
    <w:rsid w:val="005379BA"/>
    <w:rsid w:val="00555992"/>
    <w:rsid w:val="00557BA6"/>
    <w:rsid w:val="00560523"/>
    <w:rsid w:val="00577036"/>
    <w:rsid w:val="00590832"/>
    <w:rsid w:val="00591C95"/>
    <w:rsid w:val="005A3ACE"/>
    <w:rsid w:val="005A673B"/>
    <w:rsid w:val="005C433F"/>
    <w:rsid w:val="005C4814"/>
    <w:rsid w:val="005C6B6C"/>
    <w:rsid w:val="005D0CD9"/>
    <w:rsid w:val="005D1255"/>
    <w:rsid w:val="005E1F0D"/>
    <w:rsid w:val="005F3FAF"/>
    <w:rsid w:val="00612E50"/>
    <w:rsid w:val="006313EF"/>
    <w:rsid w:val="00645232"/>
    <w:rsid w:val="00650037"/>
    <w:rsid w:val="0065361D"/>
    <w:rsid w:val="006815B3"/>
    <w:rsid w:val="006817B9"/>
    <w:rsid w:val="00690E49"/>
    <w:rsid w:val="006C6125"/>
    <w:rsid w:val="006D0FB7"/>
    <w:rsid w:val="006D30D5"/>
    <w:rsid w:val="006D50D8"/>
    <w:rsid w:val="006E2859"/>
    <w:rsid w:val="006E48DA"/>
    <w:rsid w:val="006E74CD"/>
    <w:rsid w:val="00705F17"/>
    <w:rsid w:val="0071409C"/>
    <w:rsid w:val="00730B7D"/>
    <w:rsid w:val="00741F27"/>
    <w:rsid w:val="00746CE2"/>
    <w:rsid w:val="007660B8"/>
    <w:rsid w:val="007707EF"/>
    <w:rsid w:val="00775AA8"/>
    <w:rsid w:val="007B7678"/>
    <w:rsid w:val="007C3882"/>
    <w:rsid w:val="007D09E9"/>
    <w:rsid w:val="007E38C7"/>
    <w:rsid w:val="007F4216"/>
    <w:rsid w:val="0083342F"/>
    <w:rsid w:val="00833457"/>
    <w:rsid w:val="00856D83"/>
    <w:rsid w:val="00860270"/>
    <w:rsid w:val="00863CC6"/>
    <w:rsid w:val="00864DDF"/>
    <w:rsid w:val="008715A0"/>
    <w:rsid w:val="00877F00"/>
    <w:rsid w:val="0089658F"/>
    <w:rsid w:val="00896A2D"/>
    <w:rsid w:val="008B0573"/>
    <w:rsid w:val="008B5AE9"/>
    <w:rsid w:val="008C14C2"/>
    <w:rsid w:val="008C4567"/>
    <w:rsid w:val="008C5B52"/>
    <w:rsid w:val="008C66B6"/>
    <w:rsid w:val="008D15F3"/>
    <w:rsid w:val="008D6997"/>
    <w:rsid w:val="008D7C93"/>
    <w:rsid w:val="008E2D4D"/>
    <w:rsid w:val="008F0F84"/>
    <w:rsid w:val="009138E0"/>
    <w:rsid w:val="009220C5"/>
    <w:rsid w:val="009274B6"/>
    <w:rsid w:val="00931DDC"/>
    <w:rsid w:val="00951EC1"/>
    <w:rsid w:val="0096049B"/>
    <w:rsid w:val="009711BF"/>
    <w:rsid w:val="0097393A"/>
    <w:rsid w:val="00981CBD"/>
    <w:rsid w:val="0099271F"/>
    <w:rsid w:val="00996F29"/>
    <w:rsid w:val="009A3724"/>
    <w:rsid w:val="009B653F"/>
    <w:rsid w:val="009B792C"/>
    <w:rsid w:val="009C2D3B"/>
    <w:rsid w:val="009D7809"/>
    <w:rsid w:val="009E5097"/>
    <w:rsid w:val="009F3A8A"/>
    <w:rsid w:val="00A002D4"/>
    <w:rsid w:val="00A0072A"/>
    <w:rsid w:val="00A11611"/>
    <w:rsid w:val="00A17CCF"/>
    <w:rsid w:val="00A26820"/>
    <w:rsid w:val="00A430DF"/>
    <w:rsid w:val="00A553C1"/>
    <w:rsid w:val="00A55BF4"/>
    <w:rsid w:val="00A62A70"/>
    <w:rsid w:val="00A6516F"/>
    <w:rsid w:val="00A66FF0"/>
    <w:rsid w:val="00A92D22"/>
    <w:rsid w:val="00A93C63"/>
    <w:rsid w:val="00A9615F"/>
    <w:rsid w:val="00AA3014"/>
    <w:rsid w:val="00AA3992"/>
    <w:rsid w:val="00AB5741"/>
    <w:rsid w:val="00AC59E7"/>
    <w:rsid w:val="00AC5D82"/>
    <w:rsid w:val="00AD1403"/>
    <w:rsid w:val="00AE49F1"/>
    <w:rsid w:val="00AF001C"/>
    <w:rsid w:val="00AF441D"/>
    <w:rsid w:val="00AF4E64"/>
    <w:rsid w:val="00B00B87"/>
    <w:rsid w:val="00B223BE"/>
    <w:rsid w:val="00B33293"/>
    <w:rsid w:val="00B3466B"/>
    <w:rsid w:val="00B41E3B"/>
    <w:rsid w:val="00B45A87"/>
    <w:rsid w:val="00B5165C"/>
    <w:rsid w:val="00B54257"/>
    <w:rsid w:val="00B55D4A"/>
    <w:rsid w:val="00B56ABE"/>
    <w:rsid w:val="00B60E31"/>
    <w:rsid w:val="00B62E9B"/>
    <w:rsid w:val="00B63FFB"/>
    <w:rsid w:val="00B84D45"/>
    <w:rsid w:val="00B856CA"/>
    <w:rsid w:val="00B91A2F"/>
    <w:rsid w:val="00B92F20"/>
    <w:rsid w:val="00BB0490"/>
    <w:rsid w:val="00BB123F"/>
    <w:rsid w:val="00BB2374"/>
    <w:rsid w:val="00BB7354"/>
    <w:rsid w:val="00BC0F0F"/>
    <w:rsid w:val="00BC649F"/>
    <w:rsid w:val="00BC7A04"/>
    <w:rsid w:val="00BD019B"/>
    <w:rsid w:val="00BD513B"/>
    <w:rsid w:val="00BD77BE"/>
    <w:rsid w:val="00BE613E"/>
    <w:rsid w:val="00BF223A"/>
    <w:rsid w:val="00BF2BA7"/>
    <w:rsid w:val="00BF497B"/>
    <w:rsid w:val="00C01180"/>
    <w:rsid w:val="00C01ED2"/>
    <w:rsid w:val="00C07540"/>
    <w:rsid w:val="00C14C4F"/>
    <w:rsid w:val="00C23630"/>
    <w:rsid w:val="00C3381F"/>
    <w:rsid w:val="00C3419F"/>
    <w:rsid w:val="00C342E9"/>
    <w:rsid w:val="00C5476C"/>
    <w:rsid w:val="00C57DC2"/>
    <w:rsid w:val="00C728D2"/>
    <w:rsid w:val="00C9095A"/>
    <w:rsid w:val="00C9344F"/>
    <w:rsid w:val="00C94BD0"/>
    <w:rsid w:val="00CA4E8E"/>
    <w:rsid w:val="00CB72A2"/>
    <w:rsid w:val="00CD15CB"/>
    <w:rsid w:val="00CD4A0B"/>
    <w:rsid w:val="00CD5407"/>
    <w:rsid w:val="00D102B5"/>
    <w:rsid w:val="00D13923"/>
    <w:rsid w:val="00D240C6"/>
    <w:rsid w:val="00D24176"/>
    <w:rsid w:val="00D30E2B"/>
    <w:rsid w:val="00D3170C"/>
    <w:rsid w:val="00D33BE3"/>
    <w:rsid w:val="00D43E48"/>
    <w:rsid w:val="00D51866"/>
    <w:rsid w:val="00D643A7"/>
    <w:rsid w:val="00D80BB7"/>
    <w:rsid w:val="00D82A20"/>
    <w:rsid w:val="00D84289"/>
    <w:rsid w:val="00DB2DEB"/>
    <w:rsid w:val="00DB5352"/>
    <w:rsid w:val="00DC112E"/>
    <w:rsid w:val="00DC3266"/>
    <w:rsid w:val="00DD35F9"/>
    <w:rsid w:val="00DE4948"/>
    <w:rsid w:val="00DF0452"/>
    <w:rsid w:val="00DF532F"/>
    <w:rsid w:val="00E079FF"/>
    <w:rsid w:val="00E13B5F"/>
    <w:rsid w:val="00E3368C"/>
    <w:rsid w:val="00E45102"/>
    <w:rsid w:val="00E514CA"/>
    <w:rsid w:val="00E5203E"/>
    <w:rsid w:val="00E523D8"/>
    <w:rsid w:val="00E705DB"/>
    <w:rsid w:val="00E73CF0"/>
    <w:rsid w:val="00E91498"/>
    <w:rsid w:val="00E979AE"/>
    <w:rsid w:val="00EC19A3"/>
    <w:rsid w:val="00ED2ED9"/>
    <w:rsid w:val="00EE1725"/>
    <w:rsid w:val="00EE4AD8"/>
    <w:rsid w:val="00F10E33"/>
    <w:rsid w:val="00F21876"/>
    <w:rsid w:val="00F22255"/>
    <w:rsid w:val="00F22A06"/>
    <w:rsid w:val="00F30E0E"/>
    <w:rsid w:val="00F3331B"/>
    <w:rsid w:val="00F445B9"/>
    <w:rsid w:val="00F5024B"/>
    <w:rsid w:val="00F53D7D"/>
    <w:rsid w:val="00F6416D"/>
    <w:rsid w:val="00F6667D"/>
    <w:rsid w:val="00F70AE8"/>
    <w:rsid w:val="00F76FD7"/>
    <w:rsid w:val="00F77EC9"/>
    <w:rsid w:val="00F82D47"/>
    <w:rsid w:val="00F84D55"/>
    <w:rsid w:val="00F85450"/>
    <w:rsid w:val="00F91324"/>
    <w:rsid w:val="00FA7421"/>
    <w:rsid w:val="00FA7DE9"/>
    <w:rsid w:val="00FB5D7D"/>
    <w:rsid w:val="00FC10EB"/>
    <w:rsid w:val="00FC19D6"/>
    <w:rsid w:val="00FC735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0A02B"/>
  <w15:docId w15:val="{D963A082-267D-4E15-A6A4-4B9AE9BF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2A7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8B0573"/>
    <w:rPr>
      <w:iCs/>
      <w:noProof/>
      <w:sz w:val="22"/>
      <w:szCs w:val="22"/>
    </w:rPr>
  </w:style>
  <w:style w:type="character" w:customStyle="1" w:styleId="BTEMEASMCAChar">
    <w:name w:val="BT EMEA_SMCA Char"/>
    <w:link w:val="BTEMEASMCA"/>
    <w:uiPriority w:val="99"/>
    <w:rsid w:val="008B0573"/>
    <w:rPr>
      <w:iCs/>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styleId="Sraopastraipa">
    <w:name w:val="List Paragraph"/>
    <w:basedOn w:val="prastasis"/>
    <w:uiPriority w:val="34"/>
    <w:qFormat/>
    <w:rsid w:val="00555992"/>
    <w:pPr>
      <w:ind w:left="720"/>
      <w:contextualSpacing/>
    </w:pPr>
  </w:style>
  <w:style w:type="table" w:styleId="Lentelstinklelis">
    <w:name w:val="Table Grid"/>
    <w:basedOn w:val="prastojilentel"/>
    <w:rsid w:val="00555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Numatytasispastraiposriftas"/>
    <w:rsid w:val="006D30D5"/>
  </w:style>
  <w:style w:type="paragraph" w:styleId="HTMLiankstoformatuotas">
    <w:name w:val="HTML Preformatted"/>
    <w:basedOn w:val="prastasis"/>
    <w:link w:val="HTMLiankstoformatuotasDiagrama"/>
    <w:uiPriority w:val="99"/>
    <w:semiHidden/>
    <w:unhideWhenUsed/>
    <w:rsid w:val="00B9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B91A2F"/>
    <w:rPr>
      <w:rFonts w:ascii="Courier New" w:hAnsi="Courier New" w:cs="Courier New"/>
      <w:sz w:val="20"/>
      <w:lang w:val="en-US"/>
    </w:rPr>
  </w:style>
  <w:style w:type="paragraph" w:styleId="Pataisymai">
    <w:name w:val="Revision"/>
    <w:hidden/>
    <w:semiHidden/>
    <w:rsid w:val="009A3724"/>
  </w:style>
  <w:style w:type="paragraph" w:styleId="Komentarotema">
    <w:name w:val="annotation subject"/>
    <w:basedOn w:val="Komentarotekstas"/>
    <w:next w:val="Komentarotekstas"/>
    <w:link w:val="KomentarotemaDiagrama"/>
    <w:semiHidden/>
    <w:unhideWhenUsed/>
    <w:rsid w:val="00741F27"/>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741F27"/>
    <w:rPr>
      <w:b/>
      <w:bCs/>
      <w:snapToGrid/>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608">
      <w:bodyDiv w:val="1"/>
      <w:marLeft w:val="0"/>
      <w:marRight w:val="0"/>
      <w:marTop w:val="0"/>
      <w:marBottom w:val="0"/>
      <w:divBdr>
        <w:top w:val="none" w:sz="0" w:space="0" w:color="auto"/>
        <w:left w:val="none" w:sz="0" w:space="0" w:color="auto"/>
        <w:bottom w:val="none" w:sz="0" w:space="0" w:color="auto"/>
        <w:right w:val="none" w:sz="0" w:space="0" w:color="auto"/>
      </w:divBdr>
    </w:div>
    <w:div w:id="243730277">
      <w:bodyDiv w:val="1"/>
      <w:marLeft w:val="0"/>
      <w:marRight w:val="0"/>
      <w:marTop w:val="0"/>
      <w:marBottom w:val="0"/>
      <w:divBdr>
        <w:top w:val="none" w:sz="0" w:space="0" w:color="auto"/>
        <w:left w:val="none" w:sz="0" w:space="0" w:color="auto"/>
        <w:bottom w:val="none" w:sz="0" w:space="0" w:color="auto"/>
        <w:right w:val="none" w:sz="0" w:space="0" w:color="auto"/>
      </w:divBdr>
    </w:div>
    <w:div w:id="253436633">
      <w:bodyDiv w:val="1"/>
      <w:marLeft w:val="0"/>
      <w:marRight w:val="0"/>
      <w:marTop w:val="0"/>
      <w:marBottom w:val="0"/>
      <w:divBdr>
        <w:top w:val="none" w:sz="0" w:space="0" w:color="auto"/>
        <w:left w:val="none" w:sz="0" w:space="0" w:color="auto"/>
        <w:bottom w:val="none" w:sz="0" w:space="0" w:color="auto"/>
        <w:right w:val="none" w:sz="0" w:space="0" w:color="auto"/>
      </w:divBdr>
    </w:div>
    <w:div w:id="265355908">
      <w:bodyDiv w:val="1"/>
      <w:marLeft w:val="0"/>
      <w:marRight w:val="0"/>
      <w:marTop w:val="0"/>
      <w:marBottom w:val="0"/>
      <w:divBdr>
        <w:top w:val="none" w:sz="0" w:space="0" w:color="auto"/>
        <w:left w:val="none" w:sz="0" w:space="0" w:color="auto"/>
        <w:bottom w:val="none" w:sz="0" w:space="0" w:color="auto"/>
        <w:right w:val="none" w:sz="0" w:space="0" w:color="auto"/>
      </w:divBdr>
    </w:div>
    <w:div w:id="276107755">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60126897">
      <w:bodyDiv w:val="1"/>
      <w:marLeft w:val="0"/>
      <w:marRight w:val="0"/>
      <w:marTop w:val="0"/>
      <w:marBottom w:val="0"/>
      <w:divBdr>
        <w:top w:val="none" w:sz="0" w:space="0" w:color="auto"/>
        <w:left w:val="none" w:sz="0" w:space="0" w:color="auto"/>
        <w:bottom w:val="none" w:sz="0" w:space="0" w:color="auto"/>
        <w:right w:val="none" w:sz="0" w:space="0" w:color="auto"/>
      </w:divBdr>
    </w:div>
    <w:div w:id="446589029">
      <w:bodyDiv w:val="1"/>
      <w:marLeft w:val="0"/>
      <w:marRight w:val="0"/>
      <w:marTop w:val="0"/>
      <w:marBottom w:val="0"/>
      <w:divBdr>
        <w:top w:val="none" w:sz="0" w:space="0" w:color="auto"/>
        <w:left w:val="none" w:sz="0" w:space="0" w:color="auto"/>
        <w:bottom w:val="none" w:sz="0" w:space="0" w:color="auto"/>
        <w:right w:val="none" w:sz="0" w:space="0" w:color="auto"/>
      </w:divBdr>
    </w:div>
    <w:div w:id="45313584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4578384">
      <w:bodyDiv w:val="1"/>
      <w:marLeft w:val="0"/>
      <w:marRight w:val="0"/>
      <w:marTop w:val="0"/>
      <w:marBottom w:val="0"/>
      <w:divBdr>
        <w:top w:val="none" w:sz="0" w:space="0" w:color="auto"/>
        <w:left w:val="none" w:sz="0" w:space="0" w:color="auto"/>
        <w:bottom w:val="none" w:sz="0" w:space="0" w:color="auto"/>
        <w:right w:val="none" w:sz="0" w:space="0" w:color="auto"/>
      </w:divBdr>
    </w:div>
    <w:div w:id="709116014">
      <w:bodyDiv w:val="1"/>
      <w:marLeft w:val="0"/>
      <w:marRight w:val="0"/>
      <w:marTop w:val="0"/>
      <w:marBottom w:val="0"/>
      <w:divBdr>
        <w:top w:val="none" w:sz="0" w:space="0" w:color="auto"/>
        <w:left w:val="none" w:sz="0" w:space="0" w:color="auto"/>
        <w:bottom w:val="none" w:sz="0" w:space="0" w:color="auto"/>
        <w:right w:val="none" w:sz="0" w:space="0" w:color="auto"/>
      </w:divBdr>
    </w:div>
    <w:div w:id="752627848">
      <w:bodyDiv w:val="1"/>
      <w:marLeft w:val="0"/>
      <w:marRight w:val="0"/>
      <w:marTop w:val="0"/>
      <w:marBottom w:val="0"/>
      <w:divBdr>
        <w:top w:val="none" w:sz="0" w:space="0" w:color="auto"/>
        <w:left w:val="none" w:sz="0" w:space="0" w:color="auto"/>
        <w:bottom w:val="none" w:sz="0" w:space="0" w:color="auto"/>
        <w:right w:val="none" w:sz="0" w:space="0" w:color="auto"/>
      </w:divBdr>
    </w:div>
    <w:div w:id="796947777">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838544343">
      <w:bodyDiv w:val="1"/>
      <w:marLeft w:val="0"/>
      <w:marRight w:val="0"/>
      <w:marTop w:val="0"/>
      <w:marBottom w:val="0"/>
      <w:divBdr>
        <w:top w:val="none" w:sz="0" w:space="0" w:color="auto"/>
        <w:left w:val="none" w:sz="0" w:space="0" w:color="auto"/>
        <w:bottom w:val="none" w:sz="0" w:space="0" w:color="auto"/>
        <w:right w:val="none" w:sz="0" w:space="0" w:color="auto"/>
      </w:divBdr>
    </w:div>
    <w:div w:id="897400727">
      <w:bodyDiv w:val="1"/>
      <w:marLeft w:val="0"/>
      <w:marRight w:val="0"/>
      <w:marTop w:val="0"/>
      <w:marBottom w:val="0"/>
      <w:divBdr>
        <w:top w:val="none" w:sz="0" w:space="0" w:color="auto"/>
        <w:left w:val="none" w:sz="0" w:space="0" w:color="auto"/>
        <w:bottom w:val="none" w:sz="0" w:space="0" w:color="auto"/>
        <w:right w:val="none" w:sz="0" w:space="0" w:color="auto"/>
      </w:divBdr>
    </w:div>
    <w:div w:id="901478487">
      <w:bodyDiv w:val="1"/>
      <w:marLeft w:val="0"/>
      <w:marRight w:val="0"/>
      <w:marTop w:val="0"/>
      <w:marBottom w:val="0"/>
      <w:divBdr>
        <w:top w:val="none" w:sz="0" w:space="0" w:color="auto"/>
        <w:left w:val="none" w:sz="0" w:space="0" w:color="auto"/>
        <w:bottom w:val="none" w:sz="0" w:space="0" w:color="auto"/>
        <w:right w:val="none" w:sz="0" w:space="0" w:color="auto"/>
      </w:divBdr>
    </w:div>
    <w:div w:id="907497737">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1168399659">
      <w:bodyDiv w:val="1"/>
      <w:marLeft w:val="0"/>
      <w:marRight w:val="0"/>
      <w:marTop w:val="0"/>
      <w:marBottom w:val="0"/>
      <w:divBdr>
        <w:top w:val="none" w:sz="0" w:space="0" w:color="auto"/>
        <w:left w:val="none" w:sz="0" w:space="0" w:color="auto"/>
        <w:bottom w:val="none" w:sz="0" w:space="0" w:color="auto"/>
        <w:right w:val="none" w:sz="0" w:space="0" w:color="auto"/>
      </w:divBdr>
    </w:div>
    <w:div w:id="1254823544">
      <w:bodyDiv w:val="1"/>
      <w:marLeft w:val="0"/>
      <w:marRight w:val="0"/>
      <w:marTop w:val="0"/>
      <w:marBottom w:val="0"/>
      <w:divBdr>
        <w:top w:val="none" w:sz="0" w:space="0" w:color="auto"/>
        <w:left w:val="none" w:sz="0" w:space="0" w:color="auto"/>
        <w:bottom w:val="none" w:sz="0" w:space="0" w:color="auto"/>
        <w:right w:val="none" w:sz="0" w:space="0" w:color="auto"/>
      </w:divBdr>
    </w:div>
    <w:div w:id="1300695583">
      <w:bodyDiv w:val="1"/>
      <w:marLeft w:val="0"/>
      <w:marRight w:val="0"/>
      <w:marTop w:val="0"/>
      <w:marBottom w:val="0"/>
      <w:divBdr>
        <w:top w:val="none" w:sz="0" w:space="0" w:color="auto"/>
        <w:left w:val="none" w:sz="0" w:space="0" w:color="auto"/>
        <w:bottom w:val="none" w:sz="0" w:space="0" w:color="auto"/>
        <w:right w:val="none" w:sz="0" w:space="0" w:color="auto"/>
      </w:divBdr>
    </w:div>
    <w:div w:id="1414231704">
      <w:bodyDiv w:val="1"/>
      <w:marLeft w:val="0"/>
      <w:marRight w:val="0"/>
      <w:marTop w:val="0"/>
      <w:marBottom w:val="0"/>
      <w:divBdr>
        <w:top w:val="none" w:sz="0" w:space="0" w:color="auto"/>
        <w:left w:val="none" w:sz="0" w:space="0" w:color="auto"/>
        <w:bottom w:val="none" w:sz="0" w:space="0" w:color="auto"/>
        <w:right w:val="none" w:sz="0" w:space="0" w:color="auto"/>
      </w:divBdr>
    </w:div>
    <w:div w:id="1478378821">
      <w:bodyDiv w:val="1"/>
      <w:marLeft w:val="0"/>
      <w:marRight w:val="0"/>
      <w:marTop w:val="0"/>
      <w:marBottom w:val="0"/>
      <w:divBdr>
        <w:top w:val="none" w:sz="0" w:space="0" w:color="auto"/>
        <w:left w:val="none" w:sz="0" w:space="0" w:color="auto"/>
        <w:bottom w:val="none" w:sz="0" w:space="0" w:color="auto"/>
        <w:right w:val="none" w:sz="0" w:space="0" w:color="auto"/>
      </w:divBdr>
    </w:div>
    <w:div w:id="1483156950">
      <w:bodyDiv w:val="1"/>
      <w:marLeft w:val="0"/>
      <w:marRight w:val="0"/>
      <w:marTop w:val="0"/>
      <w:marBottom w:val="0"/>
      <w:divBdr>
        <w:top w:val="none" w:sz="0" w:space="0" w:color="auto"/>
        <w:left w:val="none" w:sz="0" w:space="0" w:color="auto"/>
        <w:bottom w:val="none" w:sz="0" w:space="0" w:color="auto"/>
        <w:right w:val="none" w:sz="0" w:space="0" w:color="auto"/>
      </w:divBdr>
    </w:div>
    <w:div w:id="1490751081">
      <w:bodyDiv w:val="1"/>
      <w:marLeft w:val="0"/>
      <w:marRight w:val="0"/>
      <w:marTop w:val="0"/>
      <w:marBottom w:val="0"/>
      <w:divBdr>
        <w:top w:val="none" w:sz="0" w:space="0" w:color="auto"/>
        <w:left w:val="none" w:sz="0" w:space="0" w:color="auto"/>
        <w:bottom w:val="none" w:sz="0" w:space="0" w:color="auto"/>
        <w:right w:val="none" w:sz="0" w:space="0" w:color="auto"/>
      </w:divBdr>
    </w:div>
    <w:div w:id="1502429265">
      <w:bodyDiv w:val="1"/>
      <w:marLeft w:val="0"/>
      <w:marRight w:val="0"/>
      <w:marTop w:val="0"/>
      <w:marBottom w:val="0"/>
      <w:divBdr>
        <w:top w:val="none" w:sz="0" w:space="0" w:color="auto"/>
        <w:left w:val="none" w:sz="0" w:space="0" w:color="auto"/>
        <w:bottom w:val="none" w:sz="0" w:space="0" w:color="auto"/>
        <w:right w:val="none" w:sz="0" w:space="0" w:color="auto"/>
      </w:divBdr>
    </w:div>
    <w:div w:id="1522548191">
      <w:bodyDiv w:val="1"/>
      <w:marLeft w:val="0"/>
      <w:marRight w:val="0"/>
      <w:marTop w:val="0"/>
      <w:marBottom w:val="0"/>
      <w:divBdr>
        <w:top w:val="none" w:sz="0" w:space="0" w:color="auto"/>
        <w:left w:val="none" w:sz="0" w:space="0" w:color="auto"/>
        <w:bottom w:val="none" w:sz="0" w:space="0" w:color="auto"/>
        <w:right w:val="none" w:sz="0" w:space="0" w:color="auto"/>
      </w:divBdr>
      <w:divsChild>
        <w:div w:id="1989481033">
          <w:marLeft w:val="0"/>
          <w:marRight w:val="0"/>
          <w:marTop w:val="0"/>
          <w:marBottom w:val="0"/>
          <w:divBdr>
            <w:top w:val="none" w:sz="0" w:space="0" w:color="auto"/>
            <w:left w:val="none" w:sz="0" w:space="0" w:color="auto"/>
            <w:bottom w:val="none" w:sz="0" w:space="0" w:color="auto"/>
            <w:right w:val="none" w:sz="0" w:space="0" w:color="auto"/>
          </w:divBdr>
          <w:divsChild>
            <w:div w:id="604575298">
              <w:marLeft w:val="0"/>
              <w:marRight w:val="0"/>
              <w:marTop w:val="0"/>
              <w:marBottom w:val="0"/>
              <w:divBdr>
                <w:top w:val="none" w:sz="0" w:space="0" w:color="auto"/>
                <w:left w:val="none" w:sz="0" w:space="0" w:color="auto"/>
                <w:bottom w:val="none" w:sz="0" w:space="0" w:color="auto"/>
                <w:right w:val="none" w:sz="0" w:space="0" w:color="auto"/>
              </w:divBdr>
              <w:divsChild>
                <w:div w:id="1122380173">
                  <w:marLeft w:val="0"/>
                  <w:marRight w:val="0"/>
                  <w:marTop w:val="0"/>
                  <w:marBottom w:val="0"/>
                  <w:divBdr>
                    <w:top w:val="none" w:sz="0" w:space="0" w:color="auto"/>
                    <w:left w:val="none" w:sz="0" w:space="0" w:color="auto"/>
                    <w:bottom w:val="none" w:sz="0" w:space="0" w:color="auto"/>
                    <w:right w:val="none" w:sz="0" w:space="0" w:color="auto"/>
                  </w:divBdr>
                  <w:divsChild>
                    <w:div w:id="1071805103">
                      <w:marLeft w:val="0"/>
                      <w:marRight w:val="0"/>
                      <w:marTop w:val="0"/>
                      <w:marBottom w:val="0"/>
                      <w:divBdr>
                        <w:top w:val="none" w:sz="0" w:space="0" w:color="auto"/>
                        <w:left w:val="none" w:sz="0" w:space="0" w:color="auto"/>
                        <w:bottom w:val="none" w:sz="0" w:space="0" w:color="auto"/>
                        <w:right w:val="none" w:sz="0" w:space="0" w:color="auto"/>
                      </w:divBdr>
                      <w:divsChild>
                        <w:div w:id="801072570">
                          <w:marLeft w:val="0"/>
                          <w:marRight w:val="0"/>
                          <w:marTop w:val="0"/>
                          <w:marBottom w:val="0"/>
                          <w:divBdr>
                            <w:top w:val="none" w:sz="0" w:space="0" w:color="auto"/>
                            <w:left w:val="none" w:sz="0" w:space="0" w:color="auto"/>
                            <w:bottom w:val="none" w:sz="0" w:space="0" w:color="auto"/>
                            <w:right w:val="none" w:sz="0" w:space="0" w:color="auto"/>
                          </w:divBdr>
                          <w:divsChild>
                            <w:div w:id="2110537790">
                              <w:marLeft w:val="0"/>
                              <w:marRight w:val="0"/>
                              <w:marTop w:val="0"/>
                              <w:marBottom w:val="0"/>
                              <w:divBdr>
                                <w:top w:val="none" w:sz="0" w:space="0" w:color="auto"/>
                                <w:left w:val="none" w:sz="0" w:space="0" w:color="auto"/>
                                <w:bottom w:val="none" w:sz="0" w:space="0" w:color="auto"/>
                                <w:right w:val="none" w:sz="0" w:space="0" w:color="auto"/>
                              </w:divBdr>
                              <w:divsChild>
                                <w:div w:id="1862276131">
                                  <w:marLeft w:val="0"/>
                                  <w:marRight w:val="0"/>
                                  <w:marTop w:val="0"/>
                                  <w:marBottom w:val="0"/>
                                  <w:divBdr>
                                    <w:top w:val="none" w:sz="0" w:space="0" w:color="auto"/>
                                    <w:left w:val="none" w:sz="0" w:space="0" w:color="auto"/>
                                    <w:bottom w:val="none" w:sz="0" w:space="0" w:color="auto"/>
                                    <w:right w:val="none" w:sz="0" w:space="0" w:color="auto"/>
                                  </w:divBdr>
                                  <w:divsChild>
                                    <w:div w:id="8557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0796">
      <w:bodyDiv w:val="1"/>
      <w:marLeft w:val="0"/>
      <w:marRight w:val="0"/>
      <w:marTop w:val="0"/>
      <w:marBottom w:val="0"/>
      <w:divBdr>
        <w:top w:val="none" w:sz="0" w:space="0" w:color="auto"/>
        <w:left w:val="none" w:sz="0" w:space="0" w:color="auto"/>
        <w:bottom w:val="none" w:sz="0" w:space="0" w:color="auto"/>
        <w:right w:val="none" w:sz="0" w:space="0" w:color="auto"/>
      </w:divBdr>
    </w:div>
    <w:div w:id="1693805152">
      <w:bodyDiv w:val="1"/>
      <w:marLeft w:val="0"/>
      <w:marRight w:val="0"/>
      <w:marTop w:val="0"/>
      <w:marBottom w:val="0"/>
      <w:divBdr>
        <w:top w:val="none" w:sz="0" w:space="0" w:color="auto"/>
        <w:left w:val="none" w:sz="0" w:space="0" w:color="auto"/>
        <w:bottom w:val="none" w:sz="0" w:space="0" w:color="auto"/>
        <w:right w:val="none" w:sz="0" w:space="0" w:color="auto"/>
      </w:divBdr>
    </w:div>
    <w:div w:id="1699038648">
      <w:bodyDiv w:val="1"/>
      <w:marLeft w:val="0"/>
      <w:marRight w:val="0"/>
      <w:marTop w:val="0"/>
      <w:marBottom w:val="0"/>
      <w:divBdr>
        <w:top w:val="none" w:sz="0" w:space="0" w:color="auto"/>
        <w:left w:val="none" w:sz="0" w:space="0" w:color="auto"/>
        <w:bottom w:val="none" w:sz="0" w:space="0" w:color="auto"/>
        <w:right w:val="none" w:sz="0" w:space="0" w:color="auto"/>
      </w:divBdr>
    </w:div>
    <w:div w:id="1752577420">
      <w:bodyDiv w:val="1"/>
      <w:marLeft w:val="0"/>
      <w:marRight w:val="0"/>
      <w:marTop w:val="0"/>
      <w:marBottom w:val="0"/>
      <w:divBdr>
        <w:top w:val="none" w:sz="0" w:space="0" w:color="auto"/>
        <w:left w:val="none" w:sz="0" w:space="0" w:color="auto"/>
        <w:bottom w:val="none" w:sz="0" w:space="0" w:color="auto"/>
        <w:right w:val="none" w:sz="0" w:space="0" w:color="auto"/>
      </w:divBdr>
    </w:div>
    <w:div w:id="1759667019">
      <w:bodyDiv w:val="1"/>
      <w:marLeft w:val="0"/>
      <w:marRight w:val="0"/>
      <w:marTop w:val="0"/>
      <w:marBottom w:val="0"/>
      <w:divBdr>
        <w:top w:val="none" w:sz="0" w:space="0" w:color="auto"/>
        <w:left w:val="none" w:sz="0" w:space="0" w:color="auto"/>
        <w:bottom w:val="none" w:sz="0" w:space="0" w:color="auto"/>
        <w:right w:val="none" w:sz="0" w:space="0" w:color="auto"/>
      </w:divBdr>
    </w:div>
    <w:div w:id="1985041780">
      <w:bodyDiv w:val="1"/>
      <w:marLeft w:val="0"/>
      <w:marRight w:val="0"/>
      <w:marTop w:val="0"/>
      <w:marBottom w:val="0"/>
      <w:divBdr>
        <w:top w:val="none" w:sz="0" w:space="0" w:color="auto"/>
        <w:left w:val="none" w:sz="0" w:space="0" w:color="auto"/>
        <w:bottom w:val="none" w:sz="0" w:space="0" w:color="auto"/>
        <w:right w:val="none" w:sz="0" w:space="0" w:color="auto"/>
      </w:divBdr>
      <w:divsChild>
        <w:div w:id="458884595">
          <w:marLeft w:val="0"/>
          <w:marRight w:val="0"/>
          <w:marTop w:val="0"/>
          <w:marBottom w:val="0"/>
          <w:divBdr>
            <w:top w:val="none" w:sz="0" w:space="0" w:color="auto"/>
            <w:left w:val="none" w:sz="0" w:space="0" w:color="auto"/>
            <w:bottom w:val="none" w:sz="0" w:space="0" w:color="auto"/>
            <w:right w:val="none" w:sz="0" w:space="0" w:color="auto"/>
          </w:divBdr>
          <w:divsChild>
            <w:div w:id="62918784">
              <w:marLeft w:val="0"/>
              <w:marRight w:val="0"/>
              <w:marTop w:val="0"/>
              <w:marBottom w:val="0"/>
              <w:divBdr>
                <w:top w:val="none" w:sz="0" w:space="0" w:color="auto"/>
                <w:left w:val="none" w:sz="0" w:space="0" w:color="auto"/>
                <w:bottom w:val="none" w:sz="0" w:space="0" w:color="auto"/>
                <w:right w:val="none" w:sz="0" w:space="0" w:color="auto"/>
              </w:divBdr>
              <w:divsChild>
                <w:div w:id="1615408041">
                  <w:marLeft w:val="0"/>
                  <w:marRight w:val="0"/>
                  <w:marTop w:val="0"/>
                  <w:marBottom w:val="0"/>
                  <w:divBdr>
                    <w:top w:val="none" w:sz="0" w:space="0" w:color="auto"/>
                    <w:left w:val="none" w:sz="0" w:space="0" w:color="auto"/>
                    <w:bottom w:val="none" w:sz="0" w:space="0" w:color="auto"/>
                    <w:right w:val="none" w:sz="0" w:space="0" w:color="auto"/>
                  </w:divBdr>
                  <w:divsChild>
                    <w:div w:id="919827253">
                      <w:marLeft w:val="0"/>
                      <w:marRight w:val="0"/>
                      <w:marTop w:val="0"/>
                      <w:marBottom w:val="0"/>
                      <w:divBdr>
                        <w:top w:val="none" w:sz="0" w:space="0" w:color="auto"/>
                        <w:left w:val="none" w:sz="0" w:space="0" w:color="auto"/>
                        <w:bottom w:val="none" w:sz="0" w:space="0" w:color="auto"/>
                        <w:right w:val="none" w:sz="0" w:space="0" w:color="auto"/>
                      </w:divBdr>
                      <w:divsChild>
                        <w:div w:id="1037700325">
                          <w:marLeft w:val="0"/>
                          <w:marRight w:val="0"/>
                          <w:marTop w:val="0"/>
                          <w:marBottom w:val="0"/>
                          <w:divBdr>
                            <w:top w:val="none" w:sz="0" w:space="0" w:color="auto"/>
                            <w:left w:val="none" w:sz="0" w:space="0" w:color="auto"/>
                            <w:bottom w:val="none" w:sz="0" w:space="0" w:color="auto"/>
                            <w:right w:val="none" w:sz="0" w:space="0" w:color="auto"/>
                          </w:divBdr>
                          <w:divsChild>
                            <w:div w:id="94832395">
                              <w:marLeft w:val="0"/>
                              <w:marRight w:val="0"/>
                              <w:marTop w:val="0"/>
                              <w:marBottom w:val="0"/>
                              <w:divBdr>
                                <w:top w:val="none" w:sz="0" w:space="0" w:color="auto"/>
                                <w:left w:val="none" w:sz="0" w:space="0" w:color="auto"/>
                                <w:bottom w:val="none" w:sz="0" w:space="0" w:color="auto"/>
                                <w:right w:val="none" w:sz="0" w:space="0" w:color="auto"/>
                              </w:divBdr>
                              <w:divsChild>
                                <w:div w:id="765223870">
                                  <w:marLeft w:val="0"/>
                                  <w:marRight w:val="0"/>
                                  <w:marTop w:val="0"/>
                                  <w:marBottom w:val="0"/>
                                  <w:divBdr>
                                    <w:top w:val="none" w:sz="0" w:space="0" w:color="auto"/>
                                    <w:left w:val="none" w:sz="0" w:space="0" w:color="auto"/>
                                    <w:bottom w:val="none" w:sz="0" w:space="0" w:color="auto"/>
                                    <w:right w:val="none" w:sz="0" w:space="0" w:color="auto"/>
                                  </w:divBdr>
                                  <w:divsChild>
                                    <w:div w:id="17691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662376">
      <w:bodyDiv w:val="1"/>
      <w:marLeft w:val="0"/>
      <w:marRight w:val="0"/>
      <w:marTop w:val="0"/>
      <w:marBottom w:val="0"/>
      <w:divBdr>
        <w:top w:val="none" w:sz="0" w:space="0" w:color="auto"/>
        <w:left w:val="none" w:sz="0" w:space="0" w:color="auto"/>
        <w:bottom w:val="none" w:sz="0" w:space="0" w:color="auto"/>
        <w:right w:val="none" w:sz="0" w:space="0" w:color="auto"/>
      </w:divBdr>
    </w:div>
    <w:div w:id="20662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E7FB2-FFA5-486F-B391-9A581A77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9932</Characters>
  <Application>Microsoft Office Word</Application>
  <DocSecurity>0</DocSecurity>
  <Lines>82</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11369</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cp:keywords/>
  <dc:description/>
  <cp:lastModifiedBy>Birutė Valkauskaitė</cp:lastModifiedBy>
  <cp:revision>2</cp:revision>
  <cp:lastPrinted>2016-12-22T10:29:00Z</cp:lastPrinted>
  <dcterms:created xsi:type="dcterms:W3CDTF">2025-08-08T05:35:00Z</dcterms:created>
  <dcterms:modified xsi:type="dcterms:W3CDTF">2025-08-08T05:35:00Z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2025-06-13T05:41:02Z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96533465-fb96-4613-96d1-0655629b741e</vt:lpwstr>
  </property>
  <property fmtid="{D5CDD505-2E9C-101B-9397-08002B2CF9AE}" pid="8" name="MSIP_Label_11d8a568-8360-4891-a6ec-a5768dfc9195_ContentBits">
    <vt:lpwstr>0</vt:lpwstr>
  </property>
  <property fmtid="{D5CDD505-2E9C-101B-9397-08002B2CF9AE}" pid="9" name="MSIP_Label_11d8a568-8360-4891-a6ec-a5768dfc9195_Tag">
    <vt:lpwstr>10, 3, 0, 1</vt:lpwstr>
  </property>
</Properties>
</file>