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A634B"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3ADFECF8"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3B92ACD4"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04FD067A"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79EE3867"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1CAE3163"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479DC2C0"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6062BC18"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4C01E431"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1FD082B5"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05F8FAA7"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63EC8C2A"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0AF88315"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11F11EC7"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43D6C183"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1B605126"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55CC7EE7"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3B2E3592"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7A4AE2EC"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7B7C3B95"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6299C795"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168C7E1A"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767A60D1"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73DE23A9" w14:textId="77777777" w:rsidR="00FE69B4"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p>
    <w:p w14:paraId="42F6CF90"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r w:rsidRPr="00F0748D">
        <w:rPr>
          <w:rFonts w:ascii="Times New Roman" w:eastAsia="Times New Roman" w:hAnsi="Times New Roman" w:cs="Times New Roman"/>
          <w:b/>
          <w:kern w:val="28"/>
          <w:lang w:eastAsia="lt-LT"/>
          <w14:ligatures w14:val="none"/>
        </w:rPr>
        <w:t>A. ŽENKLINIMAS</w:t>
      </w:r>
    </w:p>
    <w:p w14:paraId="1185A2CE"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br w:type="page"/>
      </w:r>
      <w:r w:rsidRPr="00F0748D">
        <w:rPr>
          <w:rFonts w:ascii="Times New Roman" w:eastAsia="Times New Roman" w:hAnsi="Times New Roman" w:cs="Times New Roman"/>
          <w:b/>
          <w:kern w:val="0"/>
          <w14:ligatures w14:val="none"/>
        </w:rPr>
        <w:lastRenderedPageBreak/>
        <w:t>INFORMACIJA ANT IŠORINĖS PAKUOTĖS</w:t>
      </w:r>
    </w:p>
    <w:p w14:paraId="4EC363FE"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p>
    <w:p w14:paraId="38DFF917"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bCs/>
          <w:kern w:val="0"/>
          <w14:ligatures w14:val="none"/>
        </w:rPr>
      </w:pPr>
      <w:r w:rsidRPr="00F0748D">
        <w:rPr>
          <w:rFonts w:ascii="Times New Roman" w:eastAsia="Times New Roman" w:hAnsi="Times New Roman" w:cs="Times New Roman"/>
          <w:b/>
          <w:kern w:val="0"/>
          <w14:ligatures w14:val="none"/>
        </w:rPr>
        <w:t>KARTONO DĖŽUTĖ</w:t>
      </w:r>
    </w:p>
    <w:p w14:paraId="0363BDD4"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47612A8"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60B68A0D"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1.</w:t>
      </w:r>
      <w:r w:rsidRPr="00F0748D">
        <w:rPr>
          <w:rFonts w:ascii="Times New Roman" w:eastAsia="Times New Roman" w:hAnsi="Times New Roman" w:cs="Times New Roman"/>
          <w:b/>
          <w:kern w:val="0"/>
          <w14:ligatures w14:val="none"/>
        </w:rPr>
        <w:tab/>
        <w:t>VAISTINIO PREPARATO PAVADINIMAS</w:t>
      </w:r>
    </w:p>
    <w:p w14:paraId="55DAF874"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4C7A4AEA" w14:textId="77777777" w:rsidR="009D1C19" w:rsidRPr="00F0748D" w:rsidRDefault="009D1C19" w:rsidP="009D1C19">
      <w:pPr>
        <w:spacing w:after="0" w:line="240" w:lineRule="auto"/>
        <w:ind w:left="567"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Vitamine D3 B.O.N. 200 000 TV/ml geriamasis tirpalas </w:t>
      </w:r>
    </w:p>
    <w:p w14:paraId="0A98C582" w14:textId="728109F5" w:rsidR="009D1C19" w:rsidRPr="00F0748D" w:rsidRDefault="00D62B13" w:rsidP="009D1C19">
      <w:pPr>
        <w:spacing w:after="0" w:line="240" w:lineRule="auto"/>
        <w:contextualSpacing/>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ch</w:t>
      </w:r>
      <w:r w:rsidR="009D1C19" w:rsidRPr="00F0748D">
        <w:rPr>
          <w:rFonts w:ascii="Times New Roman" w:eastAsia="Times New Roman" w:hAnsi="Times New Roman" w:cs="Times New Roman"/>
          <w:kern w:val="0"/>
          <w:lang w:eastAsia="lt-LT"/>
          <w14:ligatures w14:val="none"/>
        </w:rPr>
        <w:t>olekalciferolis</w:t>
      </w:r>
    </w:p>
    <w:p w14:paraId="21DDBF2E"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52FC0EF8"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AD70FF8"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2.</w:t>
      </w:r>
      <w:r w:rsidRPr="00F0748D">
        <w:rPr>
          <w:rFonts w:ascii="Times New Roman" w:eastAsia="Times New Roman" w:hAnsi="Times New Roman" w:cs="Times New Roman"/>
          <w:b/>
          <w:kern w:val="0"/>
          <w14:ligatures w14:val="none"/>
        </w:rPr>
        <w:tab/>
        <w:t>VEIKLIOJI (-IOS) MEDŽIAGA (-OS) IR JOS (-Ų) KIEKIS (-IAI)</w:t>
      </w:r>
    </w:p>
    <w:p w14:paraId="178C68B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00995912" w14:textId="3CB3EC7D"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1 ml geriamojo tirpalo (vienoje ampulėje) yra 200 000 TV </w:t>
      </w:r>
      <w:r w:rsidR="0067439E">
        <w:rPr>
          <w:rFonts w:ascii="Times New Roman" w:eastAsia="Times New Roman" w:hAnsi="Times New Roman" w:cs="Times New Roman"/>
          <w:kern w:val="0"/>
          <w:lang w:eastAsia="lt-LT"/>
          <w14:ligatures w14:val="none"/>
        </w:rPr>
        <w:t>cho</w:t>
      </w:r>
      <w:r w:rsidRPr="00F0748D">
        <w:rPr>
          <w:rFonts w:ascii="Times New Roman" w:eastAsia="Times New Roman" w:hAnsi="Times New Roman" w:cs="Times New Roman"/>
          <w:kern w:val="0"/>
          <w:lang w:eastAsia="lt-LT"/>
          <w14:ligatures w14:val="none"/>
        </w:rPr>
        <w:t>lekalciferolio.</w:t>
      </w:r>
    </w:p>
    <w:p w14:paraId="15FACA4E" w14:textId="77777777" w:rsidR="009D1C19" w:rsidRPr="00F0748D" w:rsidRDefault="009D1C19" w:rsidP="009D1C19">
      <w:pPr>
        <w:spacing w:after="0" w:line="240" w:lineRule="auto"/>
        <w:ind w:left="567" w:hanging="567"/>
        <w:contextualSpacing/>
        <w:rPr>
          <w:rFonts w:ascii="Times New Roman" w:eastAsia="Times New Roman" w:hAnsi="Times New Roman" w:cs="Times New Roman"/>
          <w:kern w:val="0"/>
          <w:lang w:eastAsia="lt-LT"/>
          <w14:ligatures w14:val="none"/>
        </w:rPr>
      </w:pPr>
    </w:p>
    <w:p w14:paraId="512FBFBE" w14:textId="77777777" w:rsidR="009D1C19" w:rsidRPr="00F0748D" w:rsidRDefault="009D1C19" w:rsidP="009D1C19">
      <w:pPr>
        <w:spacing w:after="0" w:line="240" w:lineRule="auto"/>
        <w:ind w:left="567" w:hanging="567"/>
        <w:contextualSpacing/>
        <w:rPr>
          <w:rFonts w:ascii="Times New Roman" w:eastAsia="Times New Roman" w:hAnsi="Times New Roman" w:cs="Times New Roman"/>
          <w:kern w:val="0"/>
          <w:lang w:eastAsia="lt-LT"/>
          <w14:ligatures w14:val="none"/>
        </w:rPr>
      </w:pPr>
    </w:p>
    <w:p w14:paraId="2FDBC436"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highlight w:val="lightGray"/>
          <w14:ligatures w14:val="none"/>
        </w:rPr>
      </w:pPr>
      <w:r w:rsidRPr="00F0748D">
        <w:rPr>
          <w:rFonts w:ascii="Times New Roman" w:eastAsia="Times New Roman" w:hAnsi="Times New Roman" w:cs="Times New Roman"/>
          <w:b/>
          <w:kern w:val="0"/>
          <w14:ligatures w14:val="none"/>
        </w:rPr>
        <w:t>3.</w:t>
      </w:r>
      <w:r w:rsidRPr="00F0748D">
        <w:rPr>
          <w:rFonts w:ascii="Times New Roman" w:eastAsia="Times New Roman" w:hAnsi="Times New Roman" w:cs="Times New Roman"/>
          <w:b/>
          <w:kern w:val="0"/>
          <w14:ligatures w14:val="none"/>
        </w:rPr>
        <w:tab/>
        <w:t>PAGALBINIŲ MEDŽIAGŲ SĄRAŠAS</w:t>
      </w:r>
    </w:p>
    <w:p w14:paraId="1D03283B"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1B6CA4B2" w14:textId="77777777" w:rsidR="009D1C19" w:rsidRPr="00F0748D" w:rsidRDefault="009D1C19" w:rsidP="009D1C19">
      <w:pPr>
        <w:spacing w:after="0" w:line="240" w:lineRule="auto"/>
        <w:ind w:left="567" w:hanging="567"/>
        <w:contextualSpacing/>
        <w:rPr>
          <w:rFonts w:ascii="Times New Roman" w:eastAsia="Times New Roman" w:hAnsi="Times New Roman" w:cs="Times New Roman"/>
          <w:kern w:val="0"/>
          <w:lang w:eastAsia="lt-LT"/>
          <w14:ligatures w14:val="none"/>
        </w:rPr>
      </w:pPr>
    </w:p>
    <w:p w14:paraId="31F6F664"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4.</w:t>
      </w:r>
      <w:r w:rsidRPr="00F0748D">
        <w:rPr>
          <w:rFonts w:ascii="Times New Roman" w:eastAsia="Times New Roman" w:hAnsi="Times New Roman" w:cs="Times New Roman"/>
          <w:b/>
          <w:kern w:val="0"/>
          <w14:ligatures w14:val="none"/>
        </w:rPr>
        <w:tab/>
        <w:t>FARMACINĖ FORMA IR KIEKIS PAKUOTĖJE</w:t>
      </w:r>
    </w:p>
    <w:p w14:paraId="6A5716DE"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A1539DC"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highlight w:val="lightGray"/>
          <w:lang w:eastAsia="lt-LT"/>
          <w14:ligatures w14:val="none"/>
        </w:rPr>
        <w:t>Geriamasis tirpalas</w:t>
      </w:r>
    </w:p>
    <w:p w14:paraId="0B598664"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1 ml ampulė</w:t>
      </w:r>
    </w:p>
    <w:p w14:paraId="0485592A" w14:textId="77777777" w:rsidR="009D1C19" w:rsidRPr="00F0748D" w:rsidRDefault="009D1C19" w:rsidP="009D1C19">
      <w:pPr>
        <w:keepNext/>
        <w:spacing w:after="0" w:line="240" w:lineRule="auto"/>
        <w:contextualSpacing/>
        <w:outlineLvl w:val="2"/>
        <w:rPr>
          <w:rFonts w:ascii="Times New Roman" w:eastAsia="Times New Roman" w:hAnsi="Times New Roman" w:cs="Times New Roman"/>
          <w:b/>
          <w:kern w:val="0"/>
          <w:lang w:eastAsia="lt-LT"/>
          <w14:ligatures w14:val="none"/>
        </w:rPr>
      </w:pPr>
    </w:p>
    <w:p w14:paraId="0ABA4188" w14:textId="77777777" w:rsidR="009D1C19" w:rsidRPr="00F0748D" w:rsidRDefault="009D1C19" w:rsidP="009D1C19">
      <w:pPr>
        <w:keepNext/>
        <w:spacing w:after="0" w:line="240" w:lineRule="auto"/>
        <w:contextualSpacing/>
        <w:outlineLvl w:val="2"/>
        <w:rPr>
          <w:rFonts w:ascii="Times New Roman" w:eastAsia="Times New Roman" w:hAnsi="Times New Roman" w:cs="Times New Roman"/>
          <w:b/>
          <w:kern w:val="0"/>
          <w:lang w:eastAsia="lt-LT"/>
          <w14:ligatures w14:val="none"/>
        </w:rPr>
      </w:pPr>
    </w:p>
    <w:p w14:paraId="2670A466"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highlight w:val="lightGray"/>
          <w14:ligatures w14:val="none"/>
        </w:rPr>
      </w:pPr>
      <w:r w:rsidRPr="00F0748D">
        <w:rPr>
          <w:rFonts w:ascii="Times New Roman" w:eastAsia="Times New Roman" w:hAnsi="Times New Roman" w:cs="Times New Roman"/>
          <w:b/>
          <w:kern w:val="0"/>
          <w14:ligatures w14:val="none"/>
        </w:rPr>
        <w:t>5.</w:t>
      </w:r>
      <w:r w:rsidRPr="00F0748D">
        <w:rPr>
          <w:rFonts w:ascii="Times New Roman" w:eastAsia="Times New Roman" w:hAnsi="Times New Roman" w:cs="Times New Roman"/>
          <w:b/>
          <w:kern w:val="0"/>
          <w14:ligatures w14:val="none"/>
        </w:rPr>
        <w:tab/>
        <w:t>VARTOJIMO METODAS IR BŪDAS (-AI)</w:t>
      </w:r>
    </w:p>
    <w:p w14:paraId="4A5F940D"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4FBF9D00"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Vartoti per burną.</w:t>
      </w:r>
    </w:p>
    <w:p w14:paraId="04F6E085" w14:textId="77777777" w:rsidR="009D1C19" w:rsidRPr="00F0748D" w:rsidRDefault="009D1C19" w:rsidP="009D1C19">
      <w:pPr>
        <w:spacing w:after="0" w:line="240" w:lineRule="auto"/>
        <w:contextualSpacing/>
        <w:rPr>
          <w:rFonts w:ascii="Times New Roman" w:eastAsia="Times New Roman" w:hAnsi="Times New Roman" w:cs="Times New Roman"/>
          <w:kern w:val="0"/>
          <w14:ligatures w14:val="none"/>
        </w:rPr>
      </w:pPr>
      <w:r w:rsidRPr="00F0748D">
        <w:rPr>
          <w:rFonts w:ascii="Times New Roman" w:eastAsia="Times New Roman" w:hAnsi="Times New Roman" w:cs="Times New Roman"/>
          <w:kern w:val="0"/>
          <w14:ligatures w14:val="none"/>
        </w:rPr>
        <w:t>Prieš vartojimą perskaitykite pakuotės lapelį.</w:t>
      </w:r>
    </w:p>
    <w:p w14:paraId="0E1007CA"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1807901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752EEB83"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6.</w:t>
      </w:r>
      <w:r w:rsidRPr="00F0748D">
        <w:rPr>
          <w:rFonts w:ascii="Times New Roman" w:eastAsia="Times New Roman" w:hAnsi="Times New Roman" w:cs="Times New Roman"/>
          <w:b/>
          <w:kern w:val="0"/>
          <w14:ligatures w14:val="none"/>
        </w:rPr>
        <w:tab/>
        <w:t>SPECIALUS ĮSPĖJIMAS, KAD VAISTINĮ PREPARATĄ BŪTINA LAIKYTI VAIKAMS NEPASTEBIMOJE IR NEPASIEKIAMOJE VIETOJE</w:t>
      </w:r>
    </w:p>
    <w:p w14:paraId="240DECCA"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4541BFF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Laikyti vaikams nepastebimoje ir nepasiekiamoje vietoje.</w:t>
      </w:r>
    </w:p>
    <w:p w14:paraId="066D9A75"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35CB316D"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4F3401E8"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highlight w:val="lightGray"/>
          <w14:ligatures w14:val="none"/>
        </w:rPr>
      </w:pPr>
      <w:r w:rsidRPr="00F0748D">
        <w:rPr>
          <w:rFonts w:ascii="Times New Roman" w:eastAsia="Times New Roman" w:hAnsi="Times New Roman" w:cs="Times New Roman"/>
          <w:b/>
          <w:kern w:val="0"/>
          <w14:ligatures w14:val="none"/>
        </w:rPr>
        <w:t>7.</w:t>
      </w:r>
      <w:r w:rsidRPr="00F0748D">
        <w:rPr>
          <w:rFonts w:ascii="Times New Roman" w:eastAsia="Times New Roman" w:hAnsi="Times New Roman" w:cs="Times New Roman"/>
          <w:b/>
          <w:kern w:val="0"/>
          <w14:ligatures w14:val="none"/>
        </w:rPr>
        <w:tab/>
        <w:t>KITAS (-I) SPECIALUS (-ŪS) ĮSPĖJIMAS (-AI) (JEI REIKIA)</w:t>
      </w:r>
    </w:p>
    <w:p w14:paraId="1939FCEC"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60A8A2D4"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407B8897"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highlight w:val="lightGray"/>
          <w14:ligatures w14:val="none"/>
        </w:rPr>
      </w:pPr>
      <w:r w:rsidRPr="00F0748D">
        <w:rPr>
          <w:rFonts w:ascii="Times New Roman" w:eastAsia="Times New Roman" w:hAnsi="Times New Roman" w:cs="Times New Roman"/>
          <w:b/>
          <w:kern w:val="0"/>
          <w14:ligatures w14:val="none"/>
        </w:rPr>
        <w:t>8.</w:t>
      </w:r>
      <w:r w:rsidRPr="00F0748D">
        <w:rPr>
          <w:rFonts w:ascii="Times New Roman" w:eastAsia="Times New Roman" w:hAnsi="Times New Roman" w:cs="Times New Roman"/>
          <w:b/>
          <w:kern w:val="0"/>
          <w14:ligatures w14:val="none"/>
        </w:rPr>
        <w:tab/>
        <w:t>TINKAMUMO LAIKAS</w:t>
      </w:r>
    </w:p>
    <w:p w14:paraId="5E33E012"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0727FCDE" w14:textId="38BDCF9E" w:rsidR="009D1C19" w:rsidRPr="00F0748D" w:rsidRDefault="00FE69B4"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EXP:</w:t>
      </w:r>
      <w:r w:rsidR="009D1C19" w:rsidRPr="00F0748D">
        <w:rPr>
          <w:rFonts w:ascii="Times New Roman" w:eastAsia="Times New Roman" w:hAnsi="Times New Roman" w:cs="Times New Roman"/>
          <w:kern w:val="0"/>
          <w:lang w:eastAsia="lt-LT"/>
          <w14:ligatures w14:val="none"/>
        </w:rPr>
        <w:t xml:space="preserve"> {MMMM</w:t>
      </w:r>
      <w:r w:rsidRPr="00F0748D">
        <w:rPr>
          <w:rFonts w:ascii="Times New Roman" w:eastAsia="Times New Roman" w:hAnsi="Times New Roman" w:cs="Times New Roman"/>
          <w:kern w:val="0"/>
          <w:lang w:eastAsia="lt-LT"/>
          <w14:ligatures w14:val="none"/>
        </w:rPr>
        <w:t xml:space="preserve"> mm</w:t>
      </w:r>
      <w:r w:rsidR="009D1C19" w:rsidRPr="00F0748D">
        <w:rPr>
          <w:rFonts w:ascii="Times New Roman" w:eastAsia="Times New Roman" w:hAnsi="Times New Roman" w:cs="Times New Roman"/>
          <w:kern w:val="0"/>
          <w:lang w:eastAsia="lt-LT"/>
          <w14:ligatures w14:val="none"/>
        </w:rPr>
        <w:t>}</w:t>
      </w:r>
    </w:p>
    <w:p w14:paraId="241C7A76"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7392C1FA"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60288E1A"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9.</w:t>
      </w:r>
      <w:r w:rsidRPr="00F0748D">
        <w:rPr>
          <w:rFonts w:ascii="Times New Roman" w:eastAsia="Times New Roman" w:hAnsi="Times New Roman" w:cs="Times New Roman"/>
          <w:b/>
          <w:kern w:val="0"/>
          <w14:ligatures w14:val="none"/>
        </w:rPr>
        <w:tab/>
        <w:t>SPECIALIOS LAIKYMO SĄLYGOS</w:t>
      </w:r>
    </w:p>
    <w:p w14:paraId="0EE06612"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51B88639" w14:textId="77777777" w:rsidR="009D1C19" w:rsidRPr="00F0748D" w:rsidRDefault="009D1C19" w:rsidP="009D1C19">
      <w:pPr>
        <w:spacing w:after="0" w:line="240" w:lineRule="auto"/>
        <w:ind w:left="567"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Laikyti ne aukštesnėje kaip 25 </w:t>
      </w:r>
      <w:r w:rsidRPr="00F0748D">
        <w:rPr>
          <w:rFonts w:ascii="Times New Roman" w:eastAsia="Times New Roman" w:hAnsi="Times New Roman" w:cs="Times New Roman"/>
          <w:kern w:val="0"/>
          <w:lang w:eastAsia="lt-LT"/>
          <w14:ligatures w14:val="none"/>
        </w:rPr>
        <w:sym w:font="Symbol" w:char="00B0"/>
      </w:r>
      <w:r w:rsidRPr="00F0748D">
        <w:rPr>
          <w:rFonts w:ascii="Times New Roman" w:eastAsia="Times New Roman" w:hAnsi="Times New Roman" w:cs="Times New Roman"/>
          <w:kern w:val="0"/>
          <w:lang w:eastAsia="lt-LT"/>
          <w14:ligatures w14:val="none"/>
        </w:rPr>
        <w:t>C temperatūroje.</w:t>
      </w:r>
    </w:p>
    <w:p w14:paraId="2F020FB3" w14:textId="77777777" w:rsidR="009D1C19" w:rsidRPr="00F0748D" w:rsidRDefault="009D1C19" w:rsidP="009D1C19">
      <w:pPr>
        <w:spacing w:after="0" w:line="240" w:lineRule="auto"/>
        <w:ind w:left="567"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Ampulę laikyti išorinėje dėžutėje, kad vaistas būtų apsaugotas nuo šviesos.</w:t>
      </w:r>
    </w:p>
    <w:p w14:paraId="7D211B71"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7A26C0F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3BC510B4"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lastRenderedPageBreak/>
        <w:t>10.</w:t>
      </w:r>
      <w:r w:rsidRPr="00F0748D">
        <w:rPr>
          <w:rFonts w:ascii="Times New Roman" w:eastAsia="Times New Roman" w:hAnsi="Times New Roman" w:cs="Times New Roman"/>
          <w:b/>
          <w:kern w:val="0"/>
          <w14:ligatures w14:val="none"/>
        </w:rPr>
        <w:tab/>
        <w:t xml:space="preserve">SPECIALIOS ATSARGUMO PRIEMONĖS DĖL NESUVARTOTO </w:t>
      </w:r>
      <w:r w:rsidRPr="00F0748D">
        <w:rPr>
          <w:rFonts w:ascii="Times New Roman" w:eastAsia="Times New Roman" w:hAnsi="Times New Roman" w:cs="Times New Roman"/>
          <w:b/>
          <w:bCs/>
          <w:kern w:val="0"/>
          <w14:ligatures w14:val="none"/>
        </w:rPr>
        <w:t xml:space="preserve">VAISTINIO PREPARATO AR JO ATLIEKŲ </w:t>
      </w:r>
      <w:r w:rsidRPr="00F0748D">
        <w:rPr>
          <w:rFonts w:ascii="Times New Roman" w:eastAsia="Times New Roman" w:hAnsi="Times New Roman" w:cs="Times New Roman"/>
          <w:b/>
          <w:kern w:val="0"/>
          <w14:ligatures w14:val="none"/>
        </w:rPr>
        <w:t>TVARKYMO (JEI REIKIA)</w:t>
      </w:r>
    </w:p>
    <w:p w14:paraId="121EAEEC"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3E294BEE"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5152CC24" w14:textId="08B72F1A"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11.</w:t>
      </w:r>
      <w:r w:rsidRPr="00F0748D">
        <w:rPr>
          <w:rFonts w:ascii="Times New Roman" w:eastAsia="Times New Roman" w:hAnsi="Times New Roman" w:cs="Times New Roman"/>
          <w:b/>
          <w:kern w:val="0"/>
          <w14:ligatures w14:val="none"/>
        </w:rPr>
        <w:tab/>
      </w:r>
      <w:r w:rsidR="00F0748D" w:rsidRPr="00F0748D">
        <w:rPr>
          <w:rFonts w:ascii="Times New Roman" w:eastAsia="Times New Roman" w:hAnsi="Times New Roman" w:cs="Times New Roman"/>
          <w:b/>
          <w:kern w:val="0"/>
          <w:szCs w:val="20"/>
          <w:lang w:eastAsia="lt-LT"/>
          <w14:ligatures w14:val="none"/>
        </w:rPr>
        <w:t>LYGIAGRETUS</w:t>
      </w:r>
      <w:r w:rsidR="00F0748D" w:rsidRPr="00F0748D">
        <w:rPr>
          <w:rFonts w:ascii="Times New Roman" w:eastAsia="Times New Roman" w:hAnsi="Times New Roman" w:cs="Times New Roman"/>
          <w:b/>
          <w:spacing w:val="-11"/>
          <w:kern w:val="0"/>
          <w:szCs w:val="20"/>
          <w:lang w:eastAsia="lt-LT"/>
          <w14:ligatures w14:val="none"/>
        </w:rPr>
        <w:t xml:space="preserve"> </w:t>
      </w:r>
      <w:r w:rsidR="00F0748D" w:rsidRPr="00F0748D">
        <w:rPr>
          <w:rFonts w:ascii="Times New Roman" w:eastAsia="Times New Roman" w:hAnsi="Times New Roman" w:cs="Times New Roman"/>
          <w:b/>
          <w:kern w:val="0"/>
          <w:szCs w:val="20"/>
          <w:lang w:eastAsia="lt-LT"/>
          <w14:ligatures w14:val="none"/>
        </w:rPr>
        <w:t>IMPORTUOTOJAS</w:t>
      </w:r>
    </w:p>
    <w:p w14:paraId="706E6362"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3C3604F2" w14:textId="77777777" w:rsidR="00F0748D" w:rsidRPr="00361F30" w:rsidRDefault="00F0748D" w:rsidP="00F0748D">
      <w:pPr>
        <w:spacing w:after="0" w:line="240" w:lineRule="auto"/>
        <w:rPr>
          <w:rFonts w:ascii="Times New Roman" w:eastAsia="Times New Roman" w:hAnsi="Times New Roman" w:cs="Times New Roman"/>
          <w:kern w:val="0"/>
          <w14:ligatures w14:val="none"/>
        </w:rPr>
      </w:pPr>
      <w:r w:rsidRPr="00361F30">
        <w:rPr>
          <w:rFonts w:ascii="Times New Roman" w:eastAsia="Times New Roman" w:hAnsi="Times New Roman" w:cs="Times New Roman"/>
          <w:b/>
          <w:kern w:val="0"/>
          <w14:ligatures w14:val="none"/>
        </w:rPr>
        <w:t>Lygiagretus importuotojas</w:t>
      </w:r>
    </w:p>
    <w:p w14:paraId="7F6896FF" w14:textId="77777777" w:rsidR="00F0748D" w:rsidRPr="00361F30" w:rsidRDefault="00F0748D" w:rsidP="00F0748D">
      <w:pPr>
        <w:spacing w:after="0" w:line="240" w:lineRule="auto"/>
        <w:rPr>
          <w:rFonts w:ascii="Times New Roman" w:eastAsia="Times New Roman" w:hAnsi="Times New Roman" w:cs="Times New Roman"/>
          <w:kern w:val="0"/>
          <w:lang w:eastAsia="lt-LT"/>
          <w14:ligatures w14:val="none"/>
        </w:rPr>
      </w:pPr>
      <w:r w:rsidRPr="00361F30">
        <w:rPr>
          <w:rFonts w:ascii="Times New Roman" w:eastAsia="Times New Roman" w:hAnsi="Times New Roman" w:cs="Times New Roman"/>
          <w:kern w:val="0"/>
          <w:lang w:eastAsia="lt-LT"/>
          <w14:ligatures w14:val="none"/>
        </w:rPr>
        <w:t>UAB „Ideal Trade Links</w:t>
      </w:r>
      <w:r w:rsidRPr="00361F30">
        <w:rPr>
          <w:rFonts w:ascii="Times New Roman" w:eastAsia="Times New Roman" w:hAnsi="Times New Roman" w:cs="Times New Roman"/>
          <w:kern w:val="0"/>
          <w:lang w:eastAsia="fr-FR"/>
          <w14:ligatures w14:val="none"/>
        </w:rPr>
        <w:t>“</w:t>
      </w:r>
    </w:p>
    <w:p w14:paraId="6A75AD32" w14:textId="77777777" w:rsidR="00F0748D" w:rsidRPr="00361F30" w:rsidRDefault="00F0748D" w:rsidP="00F0748D">
      <w:pPr>
        <w:spacing w:after="0" w:line="240" w:lineRule="auto"/>
        <w:rPr>
          <w:rFonts w:ascii="Times New Roman" w:eastAsia="Calibri" w:hAnsi="Times New Roman" w:cs="Times New Roman"/>
          <w:kern w:val="0"/>
          <w:highlight w:val="lightGray"/>
          <w14:ligatures w14:val="none"/>
        </w:rPr>
      </w:pPr>
      <w:r w:rsidRPr="00361F30">
        <w:rPr>
          <w:rFonts w:ascii="Times New Roman" w:eastAsia="Times New Roman" w:hAnsi="Times New Roman" w:cs="Times New Roman"/>
          <w:kern w:val="0"/>
          <w:highlight w:val="lightGray"/>
          <w14:ligatures w14:val="none"/>
        </w:rPr>
        <w:t>Kerupės g. 17, Zapyškis</w:t>
      </w:r>
    </w:p>
    <w:p w14:paraId="3F823B0B" w14:textId="77777777" w:rsidR="00F0748D" w:rsidRPr="00361F30" w:rsidRDefault="00F0748D" w:rsidP="00F0748D">
      <w:pPr>
        <w:spacing w:after="0" w:line="240" w:lineRule="auto"/>
        <w:rPr>
          <w:rFonts w:ascii="Times New Roman" w:eastAsia="Times New Roman" w:hAnsi="Times New Roman" w:cs="Times New Roman"/>
          <w:kern w:val="0"/>
          <w:highlight w:val="lightGray"/>
          <w14:ligatures w14:val="none"/>
        </w:rPr>
      </w:pPr>
      <w:r w:rsidRPr="00361F30">
        <w:rPr>
          <w:rFonts w:ascii="Times New Roman" w:eastAsia="Times New Roman" w:hAnsi="Times New Roman" w:cs="Times New Roman"/>
          <w:kern w:val="0"/>
          <w:highlight w:val="lightGray"/>
          <w14:ligatures w14:val="none"/>
        </w:rPr>
        <w:t>LT-53431 Kauno r.</w:t>
      </w:r>
    </w:p>
    <w:p w14:paraId="021FF3B6" w14:textId="77777777" w:rsidR="00F0748D" w:rsidRPr="00361F30" w:rsidRDefault="00F0748D" w:rsidP="00F0748D">
      <w:pPr>
        <w:spacing w:after="0" w:line="240" w:lineRule="auto"/>
        <w:rPr>
          <w:rFonts w:ascii="Times New Roman" w:eastAsia="Times New Roman" w:hAnsi="Times New Roman" w:cs="Times New Roman"/>
          <w:kern w:val="0"/>
          <w14:ligatures w14:val="none"/>
        </w:rPr>
      </w:pPr>
      <w:r w:rsidRPr="00361F30">
        <w:rPr>
          <w:rFonts w:ascii="Times New Roman" w:eastAsia="Times New Roman" w:hAnsi="Times New Roman" w:cs="Times New Roman"/>
          <w:kern w:val="0"/>
          <w:highlight w:val="lightGray"/>
          <w14:ligatures w14:val="none"/>
        </w:rPr>
        <w:t>Lietuva</w:t>
      </w:r>
    </w:p>
    <w:p w14:paraId="6D748D31" w14:textId="77777777" w:rsidR="009D1C19" w:rsidRPr="00F0748D" w:rsidRDefault="009D1C19" w:rsidP="009D1C19">
      <w:pPr>
        <w:spacing w:after="0" w:line="240" w:lineRule="auto"/>
        <w:ind w:left="567" w:hanging="567"/>
        <w:contextualSpacing/>
        <w:rPr>
          <w:rFonts w:ascii="Times New Roman" w:eastAsia="Times New Roman" w:hAnsi="Times New Roman" w:cs="Times New Roman"/>
          <w:kern w:val="0"/>
          <w:lang w:eastAsia="lt-LT"/>
          <w14:ligatures w14:val="none"/>
        </w:rPr>
      </w:pPr>
    </w:p>
    <w:p w14:paraId="2B598205" w14:textId="77777777" w:rsidR="009D1C19" w:rsidRPr="00F0748D" w:rsidRDefault="009D1C19" w:rsidP="009D1C19">
      <w:pPr>
        <w:spacing w:after="0" w:line="240" w:lineRule="auto"/>
        <w:ind w:left="567" w:hanging="567"/>
        <w:contextualSpacing/>
        <w:rPr>
          <w:rFonts w:ascii="Times New Roman" w:eastAsia="Times New Roman" w:hAnsi="Times New Roman" w:cs="Times New Roman"/>
          <w:kern w:val="0"/>
          <w:lang w:eastAsia="lt-LT"/>
          <w14:ligatures w14:val="none"/>
        </w:rPr>
      </w:pPr>
    </w:p>
    <w:p w14:paraId="23DDBEFA" w14:textId="135DE173"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12.</w:t>
      </w:r>
      <w:r w:rsidRPr="00F0748D">
        <w:rPr>
          <w:rFonts w:ascii="Times New Roman" w:eastAsia="Times New Roman" w:hAnsi="Times New Roman" w:cs="Times New Roman"/>
          <w:b/>
          <w:kern w:val="0"/>
          <w14:ligatures w14:val="none"/>
        </w:rPr>
        <w:tab/>
      </w:r>
      <w:r w:rsidR="00F0748D" w:rsidRPr="00F0748D">
        <w:rPr>
          <w:rFonts w:ascii="Times New Roman" w:eastAsia="Times New Roman" w:hAnsi="Times New Roman" w:cs="Times New Roman"/>
          <w:b/>
          <w:kern w:val="0"/>
          <w:szCs w:val="20"/>
          <w:lang w:eastAsia="lt-LT"/>
          <w14:ligatures w14:val="none"/>
        </w:rPr>
        <w:t>LYGIAGRETAUS</w:t>
      </w:r>
      <w:r w:rsidR="00F0748D" w:rsidRPr="00F0748D">
        <w:rPr>
          <w:rFonts w:ascii="Times New Roman" w:eastAsia="Times New Roman" w:hAnsi="Times New Roman" w:cs="Times New Roman"/>
          <w:b/>
          <w:spacing w:val="-7"/>
          <w:kern w:val="0"/>
          <w:szCs w:val="20"/>
          <w:lang w:eastAsia="lt-LT"/>
          <w14:ligatures w14:val="none"/>
        </w:rPr>
        <w:t xml:space="preserve"> </w:t>
      </w:r>
      <w:r w:rsidR="00F0748D" w:rsidRPr="00F0748D">
        <w:rPr>
          <w:rFonts w:ascii="Times New Roman" w:eastAsia="Times New Roman" w:hAnsi="Times New Roman" w:cs="Times New Roman"/>
          <w:b/>
          <w:kern w:val="0"/>
          <w:szCs w:val="20"/>
          <w:lang w:eastAsia="lt-LT"/>
          <w14:ligatures w14:val="none"/>
        </w:rPr>
        <w:t>IMPORTO</w:t>
      </w:r>
      <w:r w:rsidR="00F0748D" w:rsidRPr="00F0748D">
        <w:rPr>
          <w:rFonts w:ascii="Times New Roman" w:eastAsia="Times New Roman" w:hAnsi="Times New Roman" w:cs="Times New Roman"/>
          <w:b/>
          <w:spacing w:val="-5"/>
          <w:kern w:val="0"/>
          <w:szCs w:val="20"/>
          <w:lang w:eastAsia="lt-LT"/>
          <w14:ligatures w14:val="none"/>
        </w:rPr>
        <w:t xml:space="preserve"> </w:t>
      </w:r>
      <w:r w:rsidR="00F0748D" w:rsidRPr="00F0748D">
        <w:rPr>
          <w:rFonts w:ascii="Times New Roman" w:eastAsia="Times New Roman" w:hAnsi="Times New Roman" w:cs="Times New Roman"/>
          <w:b/>
          <w:kern w:val="0"/>
          <w:szCs w:val="20"/>
          <w:lang w:eastAsia="lt-LT"/>
          <w14:ligatures w14:val="none"/>
        </w:rPr>
        <w:t>LEIDIMO</w:t>
      </w:r>
      <w:r w:rsidRPr="00F0748D">
        <w:rPr>
          <w:rFonts w:ascii="Times New Roman" w:eastAsia="Times New Roman" w:hAnsi="Times New Roman" w:cs="Times New Roman"/>
          <w:b/>
          <w:kern w:val="0"/>
          <w14:ligatures w14:val="none"/>
        </w:rPr>
        <w:t xml:space="preserve"> NUMERIS (-IAI)</w:t>
      </w:r>
    </w:p>
    <w:p w14:paraId="0CF44967"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12B099F6" w14:textId="68A2519D" w:rsidR="009D1C19" w:rsidRPr="002F6CFD" w:rsidRDefault="0082180E" w:rsidP="009D1C19">
      <w:pPr>
        <w:spacing w:after="0" w:line="240" w:lineRule="auto"/>
        <w:ind w:left="567" w:hanging="567"/>
        <w:contextualSpacing/>
        <w:rPr>
          <w:rFonts w:ascii="Times New Roman" w:eastAsia="Times New Roman" w:hAnsi="Times New Roman" w:cs="Times New Roman"/>
          <w:kern w:val="0"/>
          <w:lang w:eastAsia="lt-LT"/>
          <w14:ligatures w14:val="none"/>
        </w:rPr>
      </w:pPr>
      <w:sdt>
        <w:sdtPr>
          <w:rPr>
            <w:rFonts w:ascii="Times New Roman" w:eastAsia="Times New Roman" w:hAnsi="Times New Roman" w:cs="Times New Roman"/>
            <w:kern w:val="0"/>
            <w:lang w:eastAsia="lt-LT"/>
            <w14:ligatures w14:val="none"/>
          </w:rPr>
          <w:alias w:val="Leidimo numeris"/>
          <w:tag w:val="LI_NO"/>
          <w:id w:val="1000315019"/>
          <w:placeholder>
            <w:docPart w:val="A761D921E9754B76878051186C737E71"/>
          </w:placeholder>
          <w:text/>
        </w:sdtPr>
        <w:sdtEndPr/>
        <w:sdtContent>
          <w:r w:rsidR="002F6CFD" w:rsidRPr="002F6CFD">
            <w:rPr>
              <w:rFonts w:ascii="Times New Roman" w:eastAsia="Times New Roman" w:hAnsi="Times New Roman" w:cs="Times New Roman"/>
              <w:kern w:val="0"/>
              <w:lang w:eastAsia="lt-LT"/>
              <w14:ligatures w14:val="none"/>
            </w:rPr>
            <w:t>LT/L/24/2106/001</w:t>
          </w:r>
        </w:sdtContent>
      </w:sdt>
    </w:p>
    <w:p w14:paraId="1C0F25EC"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0C2E8104"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6F18255B"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13.</w:t>
      </w:r>
      <w:r w:rsidRPr="00F0748D">
        <w:rPr>
          <w:rFonts w:ascii="Times New Roman" w:eastAsia="Times New Roman" w:hAnsi="Times New Roman" w:cs="Times New Roman"/>
          <w:b/>
          <w:kern w:val="0"/>
          <w14:ligatures w14:val="none"/>
        </w:rPr>
        <w:tab/>
        <w:t>SERIJOS NUMERIS</w:t>
      </w:r>
    </w:p>
    <w:p w14:paraId="0C5E0906"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0E8CF37D" w14:textId="2205A607" w:rsidR="009D1C19" w:rsidRPr="00F0748D" w:rsidRDefault="00F0748D" w:rsidP="009D1C19">
      <w:pPr>
        <w:spacing w:after="0" w:line="240" w:lineRule="auto"/>
        <w:contextualSpacing/>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Lot:</w:t>
      </w:r>
    </w:p>
    <w:p w14:paraId="5065C0C0"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6AA06462"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637ED41"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14.</w:t>
      </w:r>
      <w:r w:rsidRPr="00F0748D">
        <w:rPr>
          <w:rFonts w:ascii="Times New Roman" w:eastAsia="Times New Roman" w:hAnsi="Times New Roman" w:cs="Times New Roman"/>
          <w:b/>
          <w:kern w:val="0"/>
          <w14:ligatures w14:val="none"/>
        </w:rPr>
        <w:tab/>
        <w:t>PARDAVIMO (IŠDAVIMO) TVARKA</w:t>
      </w:r>
    </w:p>
    <w:p w14:paraId="4A958E6F"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66861E86"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Receptinis vaistas.</w:t>
      </w:r>
    </w:p>
    <w:p w14:paraId="424DF197"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433A11CF"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5CA17E1"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15.</w:t>
      </w:r>
      <w:r w:rsidRPr="00F0748D">
        <w:rPr>
          <w:rFonts w:ascii="Times New Roman" w:eastAsia="Times New Roman" w:hAnsi="Times New Roman" w:cs="Times New Roman"/>
          <w:b/>
          <w:kern w:val="0"/>
          <w14:ligatures w14:val="none"/>
        </w:rPr>
        <w:tab/>
        <w:t>VARTOJIMO INSTRUKCIJA</w:t>
      </w:r>
    </w:p>
    <w:p w14:paraId="5502D8DF" w14:textId="77777777" w:rsidR="009D1C19" w:rsidRPr="00F0748D" w:rsidRDefault="009D1C19" w:rsidP="009D1C19">
      <w:pPr>
        <w:spacing w:after="0" w:line="240" w:lineRule="auto"/>
        <w:contextualSpacing/>
        <w:rPr>
          <w:rFonts w:ascii="Times New Roman" w:eastAsia="Times New Roman" w:hAnsi="Times New Roman" w:cs="Times New Roman"/>
          <w:kern w:val="0"/>
          <w14:ligatures w14:val="none"/>
        </w:rPr>
      </w:pPr>
    </w:p>
    <w:p w14:paraId="6946BD73" w14:textId="77777777" w:rsidR="009D1C19" w:rsidRPr="00F0748D" w:rsidRDefault="009D1C19" w:rsidP="009D1C19">
      <w:pPr>
        <w:spacing w:after="0" w:line="240" w:lineRule="auto"/>
        <w:contextualSpacing/>
        <w:rPr>
          <w:rFonts w:ascii="Times New Roman" w:eastAsia="Times New Roman" w:hAnsi="Times New Roman" w:cs="Times New Roman"/>
          <w:kern w:val="0"/>
          <w14:ligatures w14:val="none"/>
        </w:rPr>
      </w:pPr>
    </w:p>
    <w:p w14:paraId="59DEC7D5" w14:textId="77777777" w:rsidR="009D1C19" w:rsidRPr="00F0748D" w:rsidRDefault="009D1C19" w:rsidP="009D1C1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rPr>
          <w:rFonts w:ascii="Times New Roman" w:eastAsia="Times New Roman" w:hAnsi="Times New Roman" w:cs="Times New Roman"/>
          <w:b/>
          <w:kern w:val="0"/>
          <w14:ligatures w14:val="none"/>
        </w:rPr>
      </w:pPr>
      <w:r w:rsidRPr="00F0748D">
        <w:rPr>
          <w:rFonts w:ascii="Times New Roman" w:eastAsia="Times New Roman" w:hAnsi="Times New Roman" w:cs="Times New Roman"/>
          <w:b/>
          <w:kern w:val="0"/>
          <w14:ligatures w14:val="none"/>
        </w:rPr>
        <w:t>16.</w:t>
      </w:r>
      <w:r w:rsidRPr="00F0748D">
        <w:rPr>
          <w:rFonts w:ascii="Times New Roman" w:eastAsia="Times New Roman" w:hAnsi="Times New Roman" w:cs="Times New Roman"/>
          <w:b/>
          <w:kern w:val="0"/>
          <w14:ligatures w14:val="none"/>
        </w:rPr>
        <w:tab/>
        <w:t>INFORMACIJA BRAILIO RAŠTU</w:t>
      </w:r>
    </w:p>
    <w:p w14:paraId="52A5152A" w14:textId="77777777" w:rsidR="009D1C19" w:rsidRPr="00F0748D" w:rsidRDefault="009D1C19" w:rsidP="009D1C19">
      <w:pPr>
        <w:spacing w:after="0" w:line="240" w:lineRule="auto"/>
        <w:contextualSpacing/>
        <w:rPr>
          <w:rFonts w:ascii="Times New Roman" w:eastAsia="Times New Roman" w:hAnsi="Times New Roman" w:cs="Times New Roman"/>
          <w:kern w:val="0"/>
          <w14:ligatures w14:val="none"/>
        </w:rPr>
      </w:pPr>
    </w:p>
    <w:p w14:paraId="2229BD7B"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vitamine d3 b.o.n. </w:t>
      </w:r>
    </w:p>
    <w:p w14:paraId="3656EDA1"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3FE6FA14" w14:textId="77777777" w:rsidR="009D1C19" w:rsidRPr="00F0748D" w:rsidRDefault="009D1C19" w:rsidP="009D1C19">
      <w:pPr>
        <w:spacing w:after="0" w:line="240" w:lineRule="auto"/>
        <w:contextualSpacing/>
        <w:rPr>
          <w:rFonts w:ascii="Times New Roman" w:eastAsia="Times New Roman" w:hAnsi="Times New Roman" w:cs="Times New Roman"/>
          <w:kern w:val="0"/>
          <w:shd w:val="clear" w:color="auto" w:fill="CCCCCC"/>
          <w:lang w:eastAsia="lt-LT"/>
          <w14:ligatures w14:val="none"/>
        </w:rPr>
      </w:pPr>
    </w:p>
    <w:p w14:paraId="1B6CF3DF" w14:textId="77777777" w:rsidR="00FE69B4" w:rsidRPr="00F0748D" w:rsidRDefault="00FE69B4" w:rsidP="00FE69B4">
      <w:pPr>
        <w:widowControl w:val="0"/>
        <w:pBdr>
          <w:top w:val="single" w:sz="4" w:space="1" w:color="auto"/>
          <w:left w:val="single" w:sz="4" w:space="4" w:color="auto"/>
          <w:bottom w:val="single" w:sz="4" w:space="1" w:color="auto"/>
          <w:right w:val="single" w:sz="4" w:space="0" w:color="auto"/>
        </w:pBdr>
        <w:tabs>
          <w:tab w:val="left" w:pos="567"/>
        </w:tabs>
        <w:autoSpaceDE w:val="0"/>
        <w:autoSpaceDN w:val="0"/>
        <w:spacing w:after="0" w:line="240" w:lineRule="auto"/>
        <w:jc w:val="both"/>
        <w:outlineLvl w:val="0"/>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b/>
          <w:kern w:val="0"/>
          <w:lang w:eastAsia="lt-LT"/>
          <w14:ligatures w14:val="none"/>
        </w:rPr>
        <w:t>17.</w:t>
      </w:r>
      <w:r w:rsidRPr="00F0748D">
        <w:rPr>
          <w:rFonts w:ascii="Times New Roman" w:eastAsia="Times New Roman" w:hAnsi="Times New Roman" w:cs="Times New Roman"/>
          <w:b/>
          <w:kern w:val="0"/>
          <w:lang w:eastAsia="lt-LT"/>
          <w14:ligatures w14:val="none"/>
        </w:rPr>
        <w:tab/>
      </w:r>
      <w:r w:rsidRPr="00F0748D">
        <w:rPr>
          <w:rFonts w:ascii="Times New Roman" w:eastAsia="Times New Roman" w:hAnsi="Times New Roman" w:cs="Times New Roman"/>
          <w:b/>
          <w:caps/>
          <w:kern w:val="0"/>
          <w:lang w:eastAsia="lt-LT"/>
          <w14:ligatures w14:val="none"/>
        </w:rPr>
        <w:t>UNIKALUS IDENTIFIKATORIUS – 2D BRŪKŠNINIS KODAS</w:t>
      </w:r>
    </w:p>
    <w:p w14:paraId="008258AD"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390A7E9" w14:textId="77777777" w:rsidR="009D1C19" w:rsidRPr="00F0748D" w:rsidRDefault="009D1C19" w:rsidP="009D1C19">
      <w:pPr>
        <w:spacing w:after="0" w:line="240" w:lineRule="auto"/>
        <w:contextualSpacing/>
        <w:rPr>
          <w:rFonts w:ascii="Times New Roman" w:eastAsia="Times New Roman" w:hAnsi="Times New Roman" w:cs="Times New Roman"/>
          <w:kern w:val="0"/>
          <w:shd w:val="clear" w:color="auto" w:fill="CCCCCC"/>
          <w:lang w:eastAsia="lt-LT"/>
          <w14:ligatures w14:val="none"/>
        </w:rPr>
      </w:pPr>
      <w:r w:rsidRPr="00F0748D">
        <w:rPr>
          <w:rFonts w:ascii="Times New Roman" w:eastAsia="Times New Roman" w:hAnsi="Times New Roman" w:cs="Times New Roman"/>
          <w:kern w:val="0"/>
          <w:highlight w:val="lightGray"/>
          <w:lang w:eastAsia="lt-LT"/>
          <w14:ligatures w14:val="none"/>
        </w:rPr>
        <w:t>2D brūkšninis kodas su nurodytu unikaliu identifikatoriumi.</w:t>
      </w:r>
    </w:p>
    <w:p w14:paraId="7F865EEC"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60F481CD"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13DB7C5" w14:textId="77777777" w:rsidR="00FE69B4" w:rsidRPr="00F0748D" w:rsidRDefault="00FE69B4" w:rsidP="00FE69B4">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jc w:val="both"/>
        <w:outlineLvl w:val="0"/>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b/>
          <w:kern w:val="0"/>
          <w:lang w:eastAsia="lt-LT"/>
          <w14:ligatures w14:val="none"/>
        </w:rPr>
        <w:t>18.</w:t>
      </w:r>
      <w:r w:rsidRPr="00F0748D">
        <w:rPr>
          <w:rFonts w:ascii="Times New Roman" w:eastAsia="Times New Roman" w:hAnsi="Times New Roman" w:cs="Times New Roman"/>
          <w:b/>
          <w:kern w:val="0"/>
          <w:lang w:eastAsia="lt-LT"/>
          <w14:ligatures w14:val="none"/>
        </w:rPr>
        <w:tab/>
      </w:r>
      <w:r w:rsidRPr="00F0748D">
        <w:rPr>
          <w:rFonts w:ascii="Times New Roman" w:eastAsia="Times New Roman" w:hAnsi="Times New Roman" w:cs="Times New Roman"/>
          <w:b/>
          <w:caps/>
          <w:kern w:val="0"/>
          <w:lang w:eastAsia="lt-LT"/>
          <w14:ligatures w14:val="none"/>
        </w:rPr>
        <w:t>UNIKALUS IDENTIFIKATORIUS – ŽMONĖMS SUPRANTAMI DUOMENYS</w:t>
      </w:r>
    </w:p>
    <w:p w14:paraId="5475DA3C"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48420058" w14:textId="77777777" w:rsidR="009D1C19" w:rsidRPr="00F0748D" w:rsidRDefault="009D1C19" w:rsidP="009D1C19">
      <w:pPr>
        <w:spacing w:after="0" w:line="240" w:lineRule="auto"/>
        <w:contextualSpacing/>
        <w:rPr>
          <w:rFonts w:ascii="Times New Roman" w:eastAsia="Times New Roman" w:hAnsi="Times New Roman" w:cs="Times New Roman"/>
          <w:color w:val="008000"/>
          <w:kern w:val="0"/>
          <w:lang w:eastAsia="lt-LT"/>
          <w14:ligatures w14:val="none"/>
        </w:rPr>
      </w:pPr>
      <w:r w:rsidRPr="00F0748D">
        <w:rPr>
          <w:rFonts w:ascii="Times New Roman" w:eastAsia="Times New Roman" w:hAnsi="Times New Roman" w:cs="Times New Roman"/>
          <w:kern w:val="0"/>
          <w:lang w:eastAsia="lt-LT"/>
          <w14:ligatures w14:val="none"/>
        </w:rPr>
        <w:t>PC {numeris}</w:t>
      </w:r>
    </w:p>
    <w:p w14:paraId="271413ED"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SN {numeris}</w:t>
      </w:r>
    </w:p>
    <w:p w14:paraId="484D2A69" w14:textId="77777777" w:rsidR="009D1C19"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highlight w:val="lightGray"/>
          <w:lang w:eastAsia="lt-LT"/>
          <w14:ligatures w14:val="none"/>
        </w:rPr>
        <w:t>NN {numeris}</w:t>
      </w:r>
    </w:p>
    <w:p w14:paraId="7698920C" w14:textId="77777777" w:rsidR="00F0748D" w:rsidRDefault="00F0748D" w:rsidP="009D1C19">
      <w:pPr>
        <w:spacing w:after="0" w:line="240" w:lineRule="auto"/>
        <w:contextualSpacing/>
        <w:rPr>
          <w:rFonts w:ascii="Times New Roman" w:eastAsia="Times New Roman" w:hAnsi="Times New Roman" w:cs="Times New Roman"/>
          <w:kern w:val="0"/>
          <w:lang w:eastAsia="lt-LT"/>
          <w14:ligatures w14:val="none"/>
        </w:rPr>
      </w:pPr>
    </w:p>
    <w:p w14:paraId="4FAD1783" w14:textId="77777777" w:rsidR="00F0748D" w:rsidRPr="00F0748D" w:rsidRDefault="00F0748D" w:rsidP="009D1C19">
      <w:pPr>
        <w:spacing w:after="0" w:line="240" w:lineRule="auto"/>
        <w:contextualSpacing/>
        <w:rPr>
          <w:rFonts w:ascii="Times New Roman" w:eastAsia="Times New Roman" w:hAnsi="Times New Roman" w:cs="Times New Roman"/>
          <w:vanish/>
          <w:kern w:val="0"/>
          <w:lang w:eastAsia="lt-LT"/>
          <w14:ligatures w14:val="none"/>
        </w:rPr>
      </w:pPr>
    </w:p>
    <w:p w14:paraId="5360EAA4" w14:textId="77777777" w:rsidR="009D1C19" w:rsidRPr="00F0748D" w:rsidRDefault="009D1C19" w:rsidP="009D1C19">
      <w:pPr>
        <w:spacing w:after="0" w:line="240" w:lineRule="auto"/>
        <w:contextualSpacing/>
        <w:rPr>
          <w:rFonts w:ascii="Times New Roman" w:eastAsia="Times New Roman" w:hAnsi="Times New Roman" w:cs="Times New Roman"/>
          <w:vanish/>
          <w:kern w:val="0"/>
          <w:lang w:eastAsia="lt-LT"/>
          <w14:ligatures w14:val="none"/>
        </w:rPr>
      </w:pPr>
    </w:p>
    <w:p w14:paraId="1DCAC764" w14:textId="77777777" w:rsidR="003B3573" w:rsidRPr="00F0748D" w:rsidRDefault="003B3573" w:rsidP="003B3573">
      <w:pPr>
        <w:spacing w:after="0" w:line="240" w:lineRule="auto"/>
        <w:rPr>
          <w:rFonts w:ascii="Times New Roman" w:eastAsia="Times New Roman" w:hAnsi="Times New Roman" w:cs="Times New Roman"/>
          <w:iCs/>
          <w:kern w:val="0"/>
          <w:lang w:eastAsia="lt-LT"/>
          <w14:ligatures w14:val="none"/>
        </w:rPr>
      </w:pPr>
      <w:r w:rsidRPr="00F0748D">
        <w:rPr>
          <w:rFonts w:ascii="Times New Roman" w:eastAsia="Times New Roman" w:hAnsi="Times New Roman" w:cs="Times New Roman"/>
          <w:b/>
          <w:bCs/>
          <w:kern w:val="0"/>
          <w:lang w:eastAsia="lt-LT"/>
          <w14:ligatures w14:val="none"/>
        </w:rPr>
        <w:t>Gamintojas</w:t>
      </w:r>
      <w:r w:rsidRPr="00F0748D">
        <w:rPr>
          <w:rFonts w:ascii="Times New Roman" w:eastAsia="Times New Roman" w:hAnsi="Times New Roman" w:cs="Times New Roman"/>
          <w:kern w:val="0"/>
          <w:lang w:eastAsia="lt-LT"/>
          <w14:ligatures w14:val="none"/>
        </w:rPr>
        <w:t xml:space="preserve">: </w:t>
      </w:r>
      <w:r w:rsidRPr="00F0748D">
        <w:rPr>
          <w:rFonts w:ascii="Times New Roman" w:eastAsia="Times New Roman" w:hAnsi="Times New Roman" w:cs="Times New Roman"/>
          <w:iCs/>
          <w:kern w:val="0"/>
          <w:lang w:eastAsia="lt-LT"/>
          <w14:ligatures w14:val="none"/>
        </w:rPr>
        <w:t xml:space="preserve">HAUPT PHARMA LIVRON, </w:t>
      </w:r>
      <w:r w:rsidRPr="00F0748D">
        <w:rPr>
          <w:rFonts w:ascii="Times New Roman" w:eastAsia="Times New Roman" w:hAnsi="Times New Roman" w:cs="Times New Roman"/>
          <w:iCs/>
          <w:kern w:val="0"/>
          <w:highlight w:val="lightGray"/>
          <w:lang w:eastAsia="lt-LT"/>
          <w14:ligatures w14:val="none"/>
        </w:rPr>
        <w:t>rue Comte de Sinard, 26250 Livron,</w:t>
      </w:r>
      <w:r w:rsidRPr="00F0748D">
        <w:rPr>
          <w:rFonts w:ascii="Times New Roman" w:eastAsia="Times New Roman" w:hAnsi="Times New Roman" w:cs="Times New Roman"/>
          <w:iCs/>
          <w:kern w:val="0"/>
          <w:lang w:eastAsia="lt-LT"/>
          <w14:ligatures w14:val="none"/>
        </w:rPr>
        <w:t xml:space="preserve"> Prancūzija arba ABIOGEN PHARMA S.P.A., </w:t>
      </w:r>
      <w:r w:rsidRPr="00F0748D">
        <w:rPr>
          <w:rFonts w:ascii="Times New Roman" w:eastAsia="Times New Roman" w:hAnsi="Times New Roman" w:cs="Times New Roman"/>
          <w:iCs/>
          <w:kern w:val="0"/>
          <w:highlight w:val="lightGray"/>
          <w:lang w:eastAsia="lt-LT"/>
          <w14:ligatures w14:val="none"/>
        </w:rPr>
        <w:t>Via Meucci, 36 (Loc.Ospedaletto), PISA, 56121,</w:t>
      </w:r>
      <w:r w:rsidRPr="00F0748D">
        <w:rPr>
          <w:rFonts w:ascii="Times New Roman" w:eastAsia="Times New Roman" w:hAnsi="Times New Roman" w:cs="Times New Roman"/>
          <w:iCs/>
          <w:kern w:val="0"/>
          <w:lang w:eastAsia="lt-LT"/>
          <w14:ligatures w14:val="none"/>
        </w:rPr>
        <w:t xml:space="preserve"> Italija</w:t>
      </w:r>
    </w:p>
    <w:p w14:paraId="07501AE1" w14:textId="77777777" w:rsidR="003B3573" w:rsidRPr="00F0748D" w:rsidRDefault="003B3573" w:rsidP="003B3573">
      <w:pPr>
        <w:spacing w:after="0" w:line="240" w:lineRule="auto"/>
        <w:rPr>
          <w:rFonts w:ascii="Times New Roman" w:eastAsia="Times New Roman" w:hAnsi="Times New Roman" w:cs="Times New Roman"/>
          <w:kern w:val="0"/>
          <w:lang w:eastAsia="lt-LT"/>
          <w14:ligatures w14:val="none"/>
        </w:rPr>
      </w:pPr>
    </w:p>
    <w:p w14:paraId="5982CAC3" w14:textId="77777777" w:rsidR="00FE69B4" w:rsidRPr="00F0748D" w:rsidRDefault="00FE69B4" w:rsidP="00FE69B4">
      <w:pPr>
        <w:spacing w:after="0" w:line="240" w:lineRule="auto"/>
        <w:rPr>
          <w:rFonts w:ascii="Times New Roman" w:eastAsia="Calibri" w:hAnsi="Times New Roman" w:cs="Times New Roman"/>
          <w:highlight w:val="lightGray"/>
        </w:rPr>
      </w:pPr>
      <w:r w:rsidRPr="00F0748D">
        <w:rPr>
          <w:rFonts w:ascii="Times New Roman" w:eastAsia="Calibri" w:hAnsi="Times New Roman" w:cs="Times New Roman"/>
          <w:b/>
        </w:rPr>
        <w:t>Perpakavo</w:t>
      </w:r>
      <w:r w:rsidRPr="00F0748D">
        <w:rPr>
          <w:rFonts w:ascii="Times New Roman" w:eastAsia="Calibri" w:hAnsi="Times New Roman" w:cs="Times New Roman"/>
        </w:rPr>
        <w:t xml:space="preserve"> </w:t>
      </w:r>
      <w:r w:rsidRPr="00F0748D">
        <w:rPr>
          <w:rFonts w:ascii="Times New Roman" w:eastAsia="Calibri" w:hAnsi="Times New Roman" w:cs="Times New Roman"/>
          <w:highlight w:val="lightGray"/>
        </w:rPr>
        <w:t>UAB „Entafarma“</w:t>
      </w:r>
    </w:p>
    <w:p w14:paraId="09A98850" w14:textId="77777777" w:rsidR="00FE69B4" w:rsidRPr="00F0748D" w:rsidRDefault="00FE69B4" w:rsidP="00FE69B4">
      <w:pPr>
        <w:spacing w:after="0" w:line="240" w:lineRule="auto"/>
        <w:rPr>
          <w:rFonts w:ascii="Times New Roman" w:eastAsia="Times New Roman" w:hAnsi="Times New Roman" w:cs="Times New Roman"/>
          <w:lang w:eastAsia="lt-LT"/>
        </w:rPr>
      </w:pPr>
      <w:r w:rsidRPr="00F0748D">
        <w:rPr>
          <w:rFonts w:ascii="Times New Roman" w:eastAsia="Calibri" w:hAnsi="Times New Roman" w:cs="Times New Roman"/>
          <w:color w:val="010E18"/>
          <w:highlight w:val="lightGray"/>
        </w:rPr>
        <w:lastRenderedPageBreak/>
        <w:t xml:space="preserve">Cefea Sp. z o.o. </w:t>
      </w:r>
      <w:r w:rsidRPr="00F0748D">
        <w:rPr>
          <w:rFonts w:ascii="Times New Roman" w:eastAsia="Times New Roman" w:hAnsi="Times New Roman" w:cs="Times New Roman"/>
          <w:color w:val="010E18"/>
          <w:highlight w:val="lightGray"/>
          <w:lang w:eastAsia="lt-LT"/>
        </w:rPr>
        <w:t>S.</w:t>
      </w:r>
      <w:r w:rsidRPr="00F0748D">
        <w:rPr>
          <w:rFonts w:ascii="Times New Roman" w:eastAsia="Times New Roman" w:hAnsi="Times New Roman" w:cs="Times New Roman"/>
          <w:highlight w:val="lightGray"/>
          <w:lang w:eastAsia="lt-LT"/>
        </w:rPr>
        <w:t>K.</w:t>
      </w:r>
    </w:p>
    <w:p w14:paraId="47DF2700" w14:textId="77777777" w:rsidR="00FE69B4" w:rsidRPr="00F0748D" w:rsidRDefault="00FE69B4" w:rsidP="00FE69B4">
      <w:pPr>
        <w:autoSpaceDE w:val="0"/>
        <w:autoSpaceDN w:val="0"/>
        <w:adjustRightInd w:val="0"/>
        <w:spacing w:after="0" w:line="240" w:lineRule="auto"/>
        <w:rPr>
          <w:rFonts w:ascii="Times New Roman" w:eastAsia="Calibri" w:hAnsi="Times New Roman" w:cs="Times New Roman"/>
          <w:color w:val="010E18"/>
        </w:rPr>
      </w:pPr>
      <w:r w:rsidRPr="00F0748D">
        <w:rPr>
          <w:rFonts w:ascii="Times New Roman" w:eastAsia="Calibri" w:hAnsi="Times New Roman" w:cs="Times New Roman"/>
          <w:highlight w:val="lightGray"/>
        </w:rPr>
        <w:t>Medezin Sp. z o.o.</w:t>
      </w:r>
    </w:p>
    <w:p w14:paraId="5A0E2868" w14:textId="2A4C5305" w:rsidR="003B3573" w:rsidRPr="00F0748D" w:rsidRDefault="003B3573" w:rsidP="003B3573">
      <w:pPr>
        <w:spacing w:after="0" w:line="240" w:lineRule="auto"/>
        <w:rPr>
          <w:rFonts w:ascii="Times New Roman" w:eastAsia="Times New Roman" w:hAnsi="Times New Roman" w:cs="Times New Roman"/>
          <w:kern w:val="0"/>
          <w:highlight w:val="lightGray"/>
          <w:lang w:eastAsia="lt-LT"/>
          <w14:ligatures w14:val="none"/>
        </w:rPr>
      </w:pPr>
    </w:p>
    <w:p w14:paraId="2F9249AC" w14:textId="2B9175BC" w:rsidR="003B3573" w:rsidRPr="00F0748D" w:rsidRDefault="003B3573" w:rsidP="003B3573">
      <w:pPr>
        <w:spacing w:after="0" w:line="240" w:lineRule="auto"/>
        <w:rPr>
          <w:rFonts w:ascii="Times New Roman" w:eastAsia="Times New Roman" w:hAnsi="Times New Roman" w:cs="Times New Roman"/>
          <w:b/>
          <w:bCs/>
          <w:kern w:val="0"/>
          <w:lang w:eastAsia="lt-LT"/>
          <w14:ligatures w14:val="none"/>
        </w:rPr>
      </w:pPr>
      <w:r w:rsidRPr="00F0748D">
        <w:rPr>
          <w:rFonts w:ascii="Times New Roman" w:eastAsia="Times New Roman" w:hAnsi="Times New Roman" w:cs="Times New Roman"/>
          <w:b/>
          <w:bCs/>
          <w:kern w:val="0"/>
          <w:highlight w:val="lightGray"/>
          <w:lang w:eastAsia="lt-LT"/>
          <w14:ligatures w14:val="none"/>
        </w:rPr>
        <w:t>Perpakavimo serija</w:t>
      </w:r>
    </w:p>
    <w:p w14:paraId="48167004" w14:textId="77777777" w:rsidR="009D1C19" w:rsidRPr="00F0748D" w:rsidRDefault="009D1C19" w:rsidP="009D1C19">
      <w:pPr>
        <w:spacing w:after="0" w:line="240" w:lineRule="auto"/>
        <w:contextualSpacing/>
        <w:rPr>
          <w:rFonts w:ascii="Times New Roman" w:eastAsia="Times New Roman" w:hAnsi="Times New Roman" w:cs="Times New Roman"/>
          <w:strike/>
          <w:kern w:val="0"/>
          <w:lang w:eastAsia="lt-LT"/>
          <w14:ligatures w14:val="none"/>
        </w:rPr>
      </w:pPr>
    </w:p>
    <w:p w14:paraId="1FD42C8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br w:type="page"/>
      </w:r>
    </w:p>
    <w:p w14:paraId="42BC20C5"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46420D1E"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6EFE12C9"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24238F86"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0345CDBE"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27F29F22"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21CF9C2B"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34A6ECAC"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02D24E2A"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590D6644"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721923B5"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497BC1E7"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2BCA8B2B"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1449B8B5"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6B3FA130"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03179970"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3B661FDA"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57E0B095"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61E3326C"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64124175" w14:textId="77777777" w:rsidR="009D1C19" w:rsidRPr="00F0748D" w:rsidRDefault="009D1C19" w:rsidP="009D1C19">
      <w:pPr>
        <w:spacing w:after="0" w:line="240" w:lineRule="auto"/>
        <w:contextualSpacing/>
        <w:jc w:val="center"/>
        <w:outlineLvl w:val="0"/>
        <w:rPr>
          <w:rFonts w:ascii="Times New Roman" w:eastAsia="Times New Roman" w:hAnsi="Times New Roman" w:cs="Times New Roman"/>
          <w:b/>
          <w:kern w:val="28"/>
          <w:lang w:eastAsia="lt-LT"/>
          <w14:ligatures w14:val="none"/>
        </w:rPr>
      </w:pPr>
    </w:p>
    <w:p w14:paraId="2B6618BF" w14:textId="77777777" w:rsidR="009D1C19" w:rsidRPr="00F0748D" w:rsidRDefault="009D1C19" w:rsidP="009D1C19">
      <w:pPr>
        <w:spacing w:after="0" w:line="240" w:lineRule="auto"/>
        <w:contextualSpacing/>
        <w:outlineLvl w:val="0"/>
        <w:rPr>
          <w:rFonts w:ascii="Times New Roman" w:eastAsia="Times New Roman" w:hAnsi="Times New Roman" w:cs="Times New Roman"/>
          <w:b/>
          <w:kern w:val="28"/>
          <w:lang w:eastAsia="lt-LT"/>
          <w14:ligatures w14:val="none"/>
        </w:rPr>
      </w:pPr>
    </w:p>
    <w:p w14:paraId="06D018CE" w14:textId="77777777" w:rsidR="009D1C19" w:rsidRPr="00F0748D" w:rsidRDefault="009D1C19" w:rsidP="009D1C19">
      <w:pPr>
        <w:tabs>
          <w:tab w:val="left" w:pos="567"/>
        </w:tabs>
        <w:spacing w:after="0" w:line="240" w:lineRule="auto"/>
        <w:ind w:left="567" w:hanging="567"/>
        <w:contextualSpacing/>
        <w:jc w:val="center"/>
        <w:outlineLvl w:val="0"/>
        <w:rPr>
          <w:rFonts w:ascii="Times New Roman" w:eastAsia="Times New Roman" w:hAnsi="Times New Roman" w:cs="Times New Roman"/>
          <w:b/>
          <w:caps/>
          <w:kern w:val="0"/>
          <w14:ligatures w14:val="none"/>
        </w:rPr>
      </w:pPr>
      <w:bookmarkStart w:id="0" w:name="_Toc129243137"/>
      <w:bookmarkStart w:id="1" w:name="_Toc129243262"/>
      <w:r w:rsidRPr="00F0748D">
        <w:rPr>
          <w:rFonts w:ascii="Times New Roman" w:eastAsia="Times New Roman" w:hAnsi="Times New Roman" w:cs="Times New Roman"/>
          <w:b/>
          <w:caps/>
          <w:kern w:val="0"/>
          <w14:ligatures w14:val="none"/>
        </w:rPr>
        <w:t>B. PAKUOTĖS LAPELIS</w:t>
      </w:r>
      <w:bookmarkEnd w:id="0"/>
      <w:bookmarkEnd w:id="1"/>
    </w:p>
    <w:p w14:paraId="785439E6" w14:textId="77777777" w:rsidR="009D1C19" w:rsidRPr="00F0748D" w:rsidRDefault="009D1C19" w:rsidP="009D1C19">
      <w:pPr>
        <w:tabs>
          <w:tab w:val="left" w:pos="567"/>
        </w:tabs>
        <w:spacing w:after="0" w:line="240" w:lineRule="auto"/>
        <w:ind w:left="567" w:hanging="567"/>
        <w:contextualSpacing/>
        <w:jc w:val="center"/>
        <w:outlineLvl w:val="0"/>
        <w:rPr>
          <w:rFonts w:ascii="Times New Roman" w:eastAsia="Times New Roman" w:hAnsi="Times New Roman" w:cs="Times New Roman"/>
          <w:b/>
          <w:caps/>
          <w:kern w:val="0"/>
          <w14:ligatures w14:val="none"/>
        </w:rPr>
      </w:pPr>
      <w:r w:rsidRPr="00F0748D">
        <w:rPr>
          <w:rFonts w:ascii="Times New Roman" w:eastAsia="Times New Roman" w:hAnsi="Times New Roman" w:cs="Times New Roman"/>
          <w:b/>
          <w:caps/>
          <w:kern w:val="0"/>
          <w14:ligatures w14:val="none"/>
        </w:rPr>
        <w:br w:type="page"/>
      </w:r>
      <w:bookmarkStart w:id="2" w:name="_Toc129243138"/>
      <w:bookmarkStart w:id="3" w:name="_Toc129243263"/>
      <w:r w:rsidRPr="00F0748D">
        <w:rPr>
          <w:rFonts w:ascii="Times New Roman" w:eastAsia="SimSun" w:hAnsi="Times New Roman" w:cs="Times New Roman"/>
          <w:b/>
          <w:iCs/>
          <w:kern w:val="0"/>
          <w:lang w:eastAsia="zh-CN"/>
          <w14:ligatures w14:val="none"/>
        </w:rPr>
        <w:lastRenderedPageBreak/>
        <w:t>Pakuotės lapelis: informacija vartotojui</w:t>
      </w:r>
      <w:bookmarkEnd w:id="2"/>
      <w:bookmarkEnd w:id="3"/>
    </w:p>
    <w:p w14:paraId="523E2D0E" w14:textId="77777777" w:rsidR="009D1C19" w:rsidRPr="00F0748D" w:rsidRDefault="009D1C19" w:rsidP="009D1C19">
      <w:pPr>
        <w:tabs>
          <w:tab w:val="left" w:pos="567"/>
        </w:tabs>
        <w:spacing w:after="0" w:line="240" w:lineRule="auto"/>
        <w:ind w:left="567" w:hanging="567"/>
        <w:contextualSpacing/>
        <w:jc w:val="center"/>
        <w:outlineLvl w:val="0"/>
        <w:rPr>
          <w:rFonts w:ascii="Times New Roman" w:eastAsia="Times New Roman" w:hAnsi="Times New Roman" w:cs="Times New Roman"/>
          <w:b/>
          <w:caps/>
          <w:kern w:val="0"/>
          <w14:ligatures w14:val="none"/>
        </w:rPr>
      </w:pPr>
    </w:p>
    <w:p w14:paraId="36535FB5" w14:textId="77777777" w:rsidR="009D1C19" w:rsidRPr="00F0748D" w:rsidRDefault="009D1C19" w:rsidP="009D1C19">
      <w:pPr>
        <w:spacing w:after="0" w:line="240" w:lineRule="auto"/>
        <w:ind w:left="567" w:hanging="567"/>
        <w:contextualSpacing/>
        <w:jc w:val="center"/>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Vitamine D3 B.O.N. 200 000 TV/ml geriamasis tirpalas</w:t>
      </w:r>
    </w:p>
    <w:p w14:paraId="378B72A1" w14:textId="363C8C4C" w:rsidR="009D1C19" w:rsidRPr="00F0748D" w:rsidRDefault="0067439E" w:rsidP="009D1C19">
      <w:pPr>
        <w:spacing w:after="0" w:line="240" w:lineRule="auto"/>
        <w:contextualSpacing/>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ch</w:t>
      </w:r>
      <w:r w:rsidR="009D1C19" w:rsidRPr="00F0748D">
        <w:rPr>
          <w:rFonts w:ascii="Times New Roman" w:eastAsia="Times New Roman" w:hAnsi="Times New Roman" w:cs="Times New Roman"/>
          <w:kern w:val="0"/>
          <w:lang w:eastAsia="lt-LT"/>
          <w14:ligatures w14:val="none"/>
        </w:rPr>
        <w:t>ole</w:t>
      </w:r>
      <w:r>
        <w:rPr>
          <w:rFonts w:ascii="Times New Roman" w:eastAsia="Times New Roman" w:hAnsi="Times New Roman" w:cs="Times New Roman"/>
          <w:kern w:val="0"/>
          <w:lang w:eastAsia="lt-LT"/>
          <w14:ligatures w14:val="none"/>
        </w:rPr>
        <w:t>k</w:t>
      </w:r>
      <w:r w:rsidR="009D1C19" w:rsidRPr="00F0748D">
        <w:rPr>
          <w:rFonts w:ascii="Times New Roman" w:eastAsia="Times New Roman" w:hAnsi="Times New Roman" w:cs="Times New Roman"/>
          <w:kern w:val="0"/>
          <w:lang w:eastAsia="lt-LT"/>
          <w14:ligatures w14:val="none"/>
        </w:rPr>
        <w:t>alciferolis</w:t>
      </w:r>
    </w:p>
    <w:p w14:paraId="7BB95616" w14:textId="77777777" w:rsidR="009D1C19" w:rsidRPr="00F0748D" w:rsidRDefault="009D1C19" w:rsidP="009D1C19">
      <w:pPr>
        <w:tabs>
          <w:tab w:val="left" w:pos="567"/>
        </w:tabs>
        <w:spacing w:after="0" w:line="240" w:lineRule="auto"/>
        <w:ind w:left="567" w:hanging="567"/>
        <w:contextualSpacing/>
        <w:jc w:val="center"/>
        <w:outlineLvl w:val="0"/>
        <w:rPr>
          <w:rFonts w:ascii="Times New Roman" w:eastAsia="Times New Roman" w:hAnsi="Times New Roman" w:cs="Times New Roman"/>
          <w:b/>
          <w:caps/>
          <w:kern w:val="0"/>
          <w14:ligatures w14:val="none"/>
        </w:rPr>
      </w:pPr>
    </w:p>
    <w:p w14:paraId="102894C3" w14:textId="77777777" w:rsidR="009D1C19" w:rsidRPr="00F0748D" w:rsidRDefault="009D1C19" w:rsidP="009D1C19">
      <w:pPr>
        <w:suppressAutoHyphens/>
        <w:spacing w:after="0" w:line="240" w:lineRule="auto"/>
        <w:ind w:left="142" w:hanging="142"/>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Atidžiai perskaitykite visą šį lapelį, prieš pradėdami vartoti vaistą, nes jame pateikiama Jums</w:t>
      </w:r>
    </w:p>
    <w:p w14:paraId="7FDFBF99" w14:textId="77777777" w:rsidR="009D1C19" w:rsidRPr="00F0748D" w:rsidRDefault="009D1C19" w:rsidP="009D1C19">
      <w:pPr>
        <w:suppressAutoHyphens/>
        <w:spacing w:after="0" w:line="240" w:lineRule="auto"/>
        <w:ind w:left="142" w:hanging="142"/>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b/>
          <w:kern w:val="0"/>
          <w:lang w:eastAsia="lt-LT"/>
          <w14:ligatures w14:val="none"/>
        </w:rPr>
        <w:t>svarbi informacija.</w:t>
      </w:r>
    </w:p>
    <w:p w14:paraId="45C64AB7" w14:textId="77777777" w:rsidR="009D1C19" w:rsidRPr="00F0748D" w:rsidRDefault="009D1C19" w:rsidP="009D1C19">
      <w:pPr>
        <w:numPr>
          <w:ilvl w:val="0"/>
          <w:numId w:val="2"/>
        </w:numPr>
        <w:spacing w:after="0" w:line="240" w:lineRule="auto"/>
        <w:ind w:left="567" w:right="-2"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Neišmeskite šio lapelio, nes vėl gali prireikti jį perskaityti. </w:t>
      </w:r>
    </w:p>
    <w:p w14:paraId="632D2B51" w14:textId="77777777" w:rsidR="009D1C19" w:rsidRPr="00F0748D" w:rsidRDefault="009D1C19" w:rsidP="009D1C19">
      <w:pPr>
        <w:numPr>
          <w:ilvl w:val="0"/>
          <w:numId w:val="2"/>
        </w:numPr>
        <w:spacing w:after="0" w:line="240" w:lineRule="auto"/>
        <w:ind w:left="567" w:right="-2"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Jeigu kiltų daugiau klausimų, kreipkitės į gydytoją arba vaistininką.</w:t>
      </w:r>
    </w:p>
    <w:p w14:paraId="2A15120B" w14:textId="77777777" w:rsidR="00F0748D" w:rsidRPr="00F0748D" w:rsidRDefault="009D1C19" w:rsidP="00F0748D">
      <w:pPr>
        <w:spacing w:after="0" w:line="240" w:lineRule="auto"/>
        <w:ind w:left="567" w:right="-2"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w:t>
      </w:r>
      <w:r w:rsidRPr="00F0748D">
        <w:rPr>
          <w:rFonts w:ascii="Times New Roman" w:eastAsia="Times New Roman" w:hAnsi="Times New Roman" w:cs="Times New Roman"/>
          <w:kern w:val="0"/>
          <w:lang w:eastAsia="lt-LT"/>
          <w14:ligatures w14:val="none"/>
        </w:rPr>
        <w:tab/>
        <w:t xml:space="preserve">Šis vaistas skirtas tik Jums, todėl kitiems žmonėms jo duoti negalima. Vaistas gali jiems pakenkti (net tiems, kurių ligos požymiai yra tokie patys kaip Jūsų). </w:t>
      </w:r>
    </w:p>
    <w:p w14:paraId="753C4AE1" w14:textId="5F2BB03E" w:rsidR="009D1C19" w:rsidRPr="00F0748D" w:rsidRDefault="009D1C19" w:rsidP="00F0748D">
      <w:pPr>
        <w:spacing w:after="0" w:line="240" w:lineRule="auto"/>
        <w:ind w:left="567" w:right="-2"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w:t>
      </w:r>
      <w:r w:rsidRPr="00F0748D">
        <w:rPr>
          <w:rFonts w:ascii="Times New Roman" w:eastAsia="Times New Roman" w:hAnsi="Times New Roman" w:cs="Times New Roman"/>
          <w:kern w:val="0"/>
          <w:lang w:eastAsia="lt-LT"/>
          <w14:ligatures w14:val="none"/>
        </w:rPr>
        <w:tab/>
        <w:t xml:space="preserve">Jeigu pasireiškė šalutinis poveikis (net jeigu jis šiame lapelyje nenurodytas), kreipkitės į </w:t>
      </w:r>
    </w:p>
    <w:p w14:paraId="25119D50" w14:textId="77777777" w:rsidR="009D1C19" w:rsidRPr="00F0748D" w:rsidRDefault="009D1C19" w:rsidP="009D1C19">
      <w:pPr>
        <w:spacing w:after="0" w:line="240" w:lineRule="auto"/>
        <w:ind w:firstLine="567"/>
        <w:contextualSpacing/>
        <w:rPr>
          <w:rFonts w:ascii="Times New Roman" w:eastAsia="Times New Roman" w:hAnsi="Times New Roman" w:cs="Times New Roman"/>
          <w:kern w:val="0"/>
          <w:highlight w:val="yellow"/>
          <w:lang w:eastAsia="lt-LT"/>
          <w14:ligatures w14:val="none"/>
        </w:rPr>
      </w:pPr>
      <w:r w:rsidRPr="00F0748D">
        <w:rPr>
          <w:rFonts w:ascii="Times New Roman" w:eastAsia="Times New Roman" w:hAnsi="Times New Roman" w:cs="Times New Roman"/>
          <w:kern w:val="0"/>
          <w:lang w:eastAsia="lt-LT"/>
          <w14:ligatures w14:val="none"/>
        </w:rPr>
        <w:t>gydytoją arba vaistininką.</w:t>
      </w:r>
      <w:r w:rsidRPr="00F0748D">
        <w:rPr>
          <w:rFonts w:ascii="Times New Roman" w:eastAsia="Times New Roman" w:hAnsi="Times New Roman" w:cs="Times New Roman"/>
          <w:b/>
          <w:kern w:val="0"/>
          <w:lang w:eastAsia="lt-LT"/>
          <w14:ligatures w14:val="none"/>
        </w:rPr>
        <w:t xml:space="preserve"> </w:t>
      </w:r>
      <w:r w:rsidRPr="00F0748D">
        <w:rPr>
          <w:rFonts w:ascii="Times New Roman" w:eastAsia="Times New Roman" w:hAnsi="Times New Roman" w:cs="Times New Roman"/>
          <w:kern w:val="0"/>
          <w:lang w:eastAsia="lt-LT"/>
          <w14:ligatures w14:val="none"/>
        </w:rPr>
        <w:t>Žr. 4 skyrių.</w:t>
      </w:r>
    </w:p>
    <w:p w14:paraId="2FCCDE67"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p>
    <w:p w14:paraId="617CF52D"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Apie ką rašoma šiame lapelyje?</w:t>
      </w:r>
    </w:p>
    <w:p w14:paraId="11D69E6F" w14:textId="77777777" w:rsidR="009D1C19" w:rsidRPr="00F0748D" w:rsidRDefault="009D1C19" w:rsidP="009D1C19">
      <w:pPr>
        <w:numPr>
          <w:ilvl w:val="0"/>
          <w:numId w:val="3"/>
        </w:num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Kas yra Vitamine D3 B.O.N. ir kam jis vartojamas</w:t>
      </w:r>
    </w:p>
    <w:p w14:paraId="7188CF0E" w14:textId="77777777" w:rsidR="009D1C19" w:rsidRPr="00F0748D" w:rsidRDefault="009D1C19" w:rsidP="009D1C19">
      <w:pPr>
        <w:numPr>
          <w:ilvl w:val="0"/>
          <w:numId w:val="3"/>
        </w:num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Kas žinotina prieš vartojant Vitamine D3 B.O.N.</w:t>
      </w:r>
    </w:p>
    <w:p w14:paraId="287C37E9" w14:textId="77777777" w:rsidR="009D1C19" w:rsidRPr="00F0748D" w:rsidRDefault="009D1C19" w:rsidP="009D1C19">
      <w:pPr>
        <w:numPr>
          <w:ilvl w:val="0"/>
          <w:numId w:val="3"/>
        </w:num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Kaip vartoti Vitamine D3 B.O.N.</w:t>
      </w:r>
    </w:p>
    <w:p w14:paraId="4079A7CE" w14:textId="77777777" w:rsidR="009D1C19" w:rsidRPr="00F0748D" w:rsidRDefault="009D1C19" w:rsidP="009D1C19">
      <w:pPr>
        <w:numPr>
          <w:ilvl w:val="0"/>
          <w:numId w:val="3"/>
        </w:num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Galimas šalutinis poveikis</w:t>
      </w:r>
    </w:p>
    <w:p w14:paraId="16277297" w14:textId="77777777" w:rsidR="009D1C19" w:rsidRPr="00F0748D" w:rsidRDefault="009D1C19" w:rsidP="009D1C19">
      <w:pPr>
        <w:numPr>
          <w:ilvl w:val="0"/>
          <w:numId w:val="3"/>
        </w:num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Kaip laikyti Vitamine D3 B.O.N</w:t>
      </w:r>
    </w:p>
    <w:p w14:paraId="0263BBCA" w14:textId="77777777" w:rsidR="009D1C19" w:rsidRPr="00F0748D" w:rsidRDefault="009D1C19" w:rsidP="009D1C19">
      <w:pPr>
        <w:numPr>
          <w:ilvl w:val="0"/>
          <w:numId w:val="3"/>
        </w:num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Pakuotės turinys ir kita informacija</w:t>
      </w:r>
    </w:p>
    <w:p w14:paraId="4727D8F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5EBAAE55"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3ABECB5F" w14:textId="77777777" w:rsidR="009D1C19" w:rsidRPr="00F0748D" w:rsidRDefault="009D1C19" w:rsidP="009D1C19">
      <w:pPr>
        <w:keepNext/>
        <w:tabs>
          <w:tab w:val="left" w:pos="567"/>
        </w:tabs>
        <w:spacing w:after="0" w:line="240" w:lineRule="auto"/>
        <w:contextualSpacing/>
        <w:outlineLvl w:val="1"/>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1.</w:t>
      </w:r>
      <w:r w:rsidRPr="00F0748D">
        <w:rPr>
          <w:rFonts w:ascii="Times New Roman" w:eastAsia="Times New Roman" w:hAnsi="Times New Roman" w:cs="Times New Roman"/>
          <w:b/>
          <w:kern w:val="0"/>
          <w:lang w:eastAsia="lt-LT"/>
          <w14:ligatures w14:val="none"/>
        </w:rPr>
        <w:tab/>
        <w:t>Kas yra Vitamine D3 B.O.N. ir kam jis vartojamas</w:t>
      </w:r>
    </w:p>
    <w:p w14:paraId="448CC2D8"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671BAF4F" w14:textId="77777777" w:rsidR="009D1C19" w:rsidRPr="00F0748D" w:rsidRDefault="009D1C19" w:rsidP="009D1C19">
      <w:pPr>
        <w:spacing w:after="0" w:line="240" w:lineRule="auto"/>
        <w:ind w:left="720" w:hanging="720"/>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Šio vaisto sudėtyje yra vitamino D, kuris reikalingas kalcio įsisavinimui kauluose. </w:t>
      </w:r>
    </w:p>
    <w:p w14:paraId="2C21578C" w14:textId="77777777" w:rsidR="009D1C19" w:rsidRPr="00F0748D" w:rsidRDefault="009D1C19" w:rsidP="009D1C19">
      <w:pPr>
        <w:spacing w:after="0" w:line="240" w:lineRule="auto"/>
        <w:ind w:left="720" w:hanging="720"/>
        <w:contextualSpacing/>
        <w:rPr>
          <w:rFonts w:ascii="Times New Roman" w:eastAsia="Times New Roman" w:hAnsi="Times New Roman" w:cs="Times New Roman"/>
          <w:kern w:val="0"/>
          <w:lang w:eastAsia="lt-LT"/>
          <w14:ligatures w14:val="none"/>
        </w:rPr>
      </w:pPr>
    </w:p>
    <w:p w14:paraId="16285447"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Šis vaistas vartojamas vitamino D trūkumui šalinti suaugusiems žmonėms, kuriems šio vitamino trūkumas yra patvirtintas specialiais laboratoriniais tyrimais.</w:t>
      </w:r>
    </w:p>
    <w:p w14:paraId="2435E709"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42ED036F"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19A997E3" w14:textId="77777777" w:rsidR="009D1C19" w:rsidRPr="00F0748D" w:rsidRDefault="009D1C19" w:rsidP="009D1C19">
      <w:pPr>
        <w:keepNext/>
        <w:tabs>
          <w:tab w:val="left" w:pos="567"/>
        </w:tabs>
        <w:spacing w:after="0" w:line="240" w:lineRule="auto"/>
        <w:contextualSpacing/>
        <w:outlineLvl w:val="1"/>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2.</w:t>
      </w:r>
      <w:r w:rsidRPr="00F0748D">
        <w:rPr>
          <w:rFonts w:ascii="Times New Roman" w:eastAsia="Times New Roman" w:hAnsi="Times New Roman" w:cs="Times New Roman"/>
          <w:b/>
          <w:kern w:val="0"/>
          <w:lang w:eastAsia="lt-LT"/>
          <w14:ligatures w14:val="none"/>
        </w:rPr>
        <w:tab/>
        <w:t xml:space="preserve">Kas žinotina prieš vartojant Vitamine D3 B.O.N. </w:t>
      </w:r>
    </w:p>
    <w:p w14:paraId="1A349BC9" w14:textId="77777777" w:rsidR="009D1C19" w:rsidRPr="00F0748D" w:rsidRDefault="009D1C19" w:rsidP="009D1C19">
      <w:pPr>
        <w:keepNext/>
        <w:spacing w:after="0" w:line="240" w:lineRule="auto"/>
        <w:contextualSpacing/>
        <w:outlineLvl w:val="2"/>
        <w:rPr>
          <w:rFonts w:ascii="Times New Roman" w:eastAsia="Times New Roman" w:hAnsi="Times New Roman" w:cs="Times New Roman"/>
          <w:b/>
          <w:kern w:val="0"/>
          <w:lang w:eastAsia="lt-LT"/>
          <w14:ligatures w14:val="none"/>
        </w:rPr>
      </w:pPr>
    </w:p>
    <w:p w14:paraId="6F4929F6" w14:textId="77777777" w:rsidR="009D1C19" w:rsidRPr="00F0748D" w:rsidRDefault="009D1C19" w:rsidP="009D1C19">
      <w:pPr>
        <w:keepNext/>
        <w:spacing w:after="0" w:line="240" w:lineRule="auto"/>
        <w:contextualSpacing/>
        <w:outlineLvl w:val="2"/>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Vitamine D3 B.O.N. vartoti draudžiama, jeigu yra:</w:t>
      </w:r>
    </w:p>
    <w:p w14:paraId="64DBA831" w14:textId="77777777" w:rsidR="009D1C19" w:rsidRPr="00F0748D" w:rsidRDefault="009D1C19" w:rsidP="00DE466A">
      <w:pPr>
        <w:numPr>
          <w:ilvl w:val="0"/>
          <w:numId w:val="1"/>
        </w:numPr>
        <w:spacing w:after="0" w:line="240" w:lineRule="auto"/>
        <w:ind w:left="567"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alergija veikliajai medžiagai arba bet kuriai pagalbinei šio vaisto medžiagai (jos išvardytos 6 skyriuje);</w:t>
      </w:r>
    </w:p>
    <w:p w14:paraId="59D05A4F" w14:textId="77777777" w:rsidR="009D1C19" w:rsidRPr="00F0748D" w:rsidRDefault="009D1C19" w:rsidP="00DE466A">
      <w:pPr>
        <w:numPr>
          <w:ilvl w:val="0"/>
          <w:numId w:val="1"/>
        </w:numPr>
        <w:spacing w:after="0" w:line="240" w:lineRule="auto"/>
        <w:ind w:left="567"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hiperkalcemija (per didelis kalcio kiekis kraujyje);</w:t>
      </w:r>
    </w:p>
    <w:p w14:paraId="292561DE" w14:textId="77777777" w:rsidR="009D1C19" w:rsidRPr="00F0748D" w:rsidRDefault="009D1C19" w:rsidP="00DE466A">
      <w:pPr>
        <w:numPr>
          <w:ilvl w:val="0"/>
          <w:numId w:val="1"/>
        </w:numPr>
        <w:spacing w:after="0" w:line="240" w:lineRule="auto"/>
        <w:ind w:left="567"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hiperkalciurija (per didelis kalcio kiekis šlapime);</w:t>
      </w:r>
    </w:p>
    <w:p w14:paraId="1A283AF9" w14:textId="77777777" w:rsidR="009D1C19" w:rsidRPr="00F0748D" w:rsidRDefault="009D1C19" w:rsidP="00DE466A">
      <w:pPr>
        <w:numPr>
          <w:ilvl w:val="0"/>
          <w:numId w:val="1"/>
        </w:numPr>
        <w:spacing w:after="0" w:line="240" w:lineRule="auto"/>
        <w:ind w:left="567"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kalcio druskų akmenys inkstuose ar šlapimo takuose.</w:t>
      </w:r>
    </w:p>
    <w:p w14:paraId="146B1436" w14:textId="77777777" w:rsidR="009D1C19" w:rsidRPr="00F0748D" w:rsidRDefault="009D1C19" w:rsidP="009D1C19">
      <w:pPr>
        <w:spacing w:after="0" w:line="240" w:lineRule="auto"/>
        <w:ind w:left="360"/>
        <w:contextualSpacing/>
        <w:rPr>
          <w:rFonts w:ascii="Times New Roman" w:eastAsia="Times New Roman" w:hAnsi="Times New Roman" w:cs="Times New Roman"/>
          <w:b/>
          <w:kern w:val="0"/>
          <w:lang w:eastAsia="lt-LT"/>
          <w14:ligatures w14:val="none"/>
        </w:rPr>
      </w:pPr>
    </w:p>
    <w:p w14:paraId="6AF32678"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 xml:space="preserve">Įspėjimai ir atsargumo priemonės </w:t>
      </w:r>
    </w:p>
    <w:p w14:paraId="0D17B50B" w14:textId="77777777" w:rsidR="009D1C19" w:rsidRPr="00F0748D" w:rsidRDefault="009D1C19" w:rsidP="009D1C19">
      <w:pPr>
        <w:numPr>
          <w:ilvl w:val="12"/>
          <w:numId w:val="0"/>
        </w:numPr>
        <w:spacing w:after="0" w:line="240" w:lineRule="auto"/>
        <w:ind w:right="-2"/>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Pasitarkite su gydytoju arba vaistininku, prieš pradėdami vartoti Vitamine D3 B.O.N. Tai ypač svarbu, jeigu:</w:t>
      </w:r>
    </w:p>
    <w:p w14:paraId="61892CC1" w14:textId="77777777" w:rsidR="009D1C19" w:rsidRPr="00F0748D" w:rsidRDefault="009D1C19" w:rsidP="009D1C19">
      <w:pPr>
        <w:numPr>
          <w:ilvl w:val="0"/>
          <w:numId w:val="5"/>
        </w:numPr>
        <w:spacing w:after="0" w:line="240" w:lineRule="auto"/>
        <w:ind w:right="-2"/>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Jūsų judrumas ribotas (pvz., po operacijos, traumos ar sveikatos būklės); </w:t>
      </w:r>
    </w:p>
    <w:p w14:paraId="6686C612" w14:textId="77777777" w:rsidR="009D1C19" w:rsidRPr="00F0748D" w:rsidRDefault="009D1C19" w:rsidP="009D1C19">
      <w:pPr>
        <w:numPr>
          <w:ilvl w:val="0"/>
          <w:numId w:val="5"/>
        </w:numPr>
        <w:spacing w:after="0" w:line="240" w:lineRule="auto"/>
        <w:ind w:right="-2"/>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vartojate benzotiadiazino darinių (žr. skyrelį „Kiti vaistai ir Vitamine D3 B.O.N.“); </w:t>
      </w:r>
    </w:p>
    <w:p w14:paraId="5B699833" w14:textId="77777777" w:rsidR="009D1C19" w:rsidRPr="00F0748D" w:rsidRDefault="009D1C19" w:rsidP="009D1C19">
      <w:pPr>
        <w:numPr>
          <w:ilvl w:val="0"/>
          <w:numId w:val="5"/>
        </w:numPr>
        <w:spacing w:after="0" w:line="240" w:lineRule="auto"/>
        <w:ind w:right="-2"/>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anksčiau yra buvę inkstų akmenų; </w:t>
      </w:r>
    </w:p>
    <w:p w14:paraId="7D00B96F" w14:textId="77777777" w:rsidR="009D1C19" w:rsidRPr="00F0748D" w:rsidRDefault="009D1C19" w:rsidP="009D1C19">
      <w:pPr>
        <w:numPr>
          <w:ilvl w:val="0"/>
          <w:numId w:val="5"/>
        </w:numPr>
        <w:spacing w:after="0" w:line="240" w:lineRule="auto"/>
        <w:ind w:right="-2"/>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sergate sarkoidoze (sistemine lėtine liga, kurios metu įvairiose organų sistemose (dažniausiai plaučiuose) formuojasi gumulėliai (granulomos), sudaryti iš uždegiminių ląstelių); </w:t>
      </w:r>
    </w:p>
    <w:p w14:paraId="1FD6E085" w14:textId="77777777" w:rsidR="009D1C19" w:rsidRPr="00F0748D" w:rsidRDefault="009D1C19" w:rsidP="009D1C19">
      <w:pPr>
        <w:numPr>
          <w:ilvl w:val="0"/>
          <w:numId w:val="5"/>
        </w:numPr>
        <w:spacing w:after="0" w:line="240" w:lineRule="auto"/>
        <w:ind w:right="-2"/>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sergate pseudohipoparatiroze (paveldimas sutrikimas, kai organizmas nereaguoja į parathormoną, reguliuojantį kalcio, fosforo ir vitamino D pusiausvyrą. Dėl to kraujyje yra mažai kalcio ir daug fosforo);</w:t>
      </w:r>
    </w:p>
    <w:p w14:paraId="11701846" w14:textId="77777777" w:rsidR="009D1C19" w:rsidRPr="00F0748D" w:rsidRDefault="009D1C19" w:rsidP="009D1C19">
      <w:pPr>
        <w:numPr>
          <w:ilvl w:val="0"/>
          <w:numId w:val="5"/>
        </w:num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vitamino D gaunate iš kitų šaltinių (pvz., vartojate žuvų taukų, sudėtinių vitaminų, maisto papildų ar kitų vaistų, kurių sudėtyje yra vitamino D). Kalcio kiekį kraujyje ir šlapime turi stebėti gydytojas, kuris, atsiradus hiperkalcemijai (padidėjusiam kalcio kiekiui kraujyje) ir </w:t>
      </w:r>
      <w:r w:rsidRPr="00F0748D">
        <w:rPr>
          <w:rFonts w:ascii="Times New Roman" w:eastAsia="Times New Roman" w:hAnsi="Times New Roman" w:cs="Times New Roman"/>
          <w:kern w:val="0"/>
          <w:lang w:eastAsia="lt-LT"/>
          <w14:ligatures w14:val="none"/>
        </w:rPr>
        <w:lastRenderedPageBreak/>
        <w:t>hiperkalciurijai (padidėjusiam kalcio kiekiui šlapime), nuspręs, ar nutraukti gydymą. Vitamino D perteklius nepašalinamas, o kaupiasi organizme. Jo perdozavimas yra pavojingas, todėl labai svarbu pasakyti gydytojui apie visus galimus šio vitamino patekimo į Jūsų organizmą šaltinius.</w:t>
      </w:r>
    </w:p>
    <w:p w14:paraId="145FF3A0"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 </w:t>
      </w:r>
    </w:p>
    <w:p w14:paraId="4011EB76"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Jeigu Jums skiriamos didelės vitamino D dozės arba jos skiriamos pakartotinai arba kartu skiriamos didelės kalcio dozės, gydytojas turi stebėti kalcio kiekį Jūsų kraujyje ir šlapime.</w:t>
      </w:r>
    </w:p>
    <w:p w14:paraId="0A82D966"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58DAD520" w14:textId="77777777" w:rsidR="009D1C19" w:rsidRPr="00F0748D" w:rsidRDefault="009D1C19" w:rsidP="009D1C19">
      <w:pPr>
        <w:spacing w:after="0" w:line="240" w:lineRule="auto"/>
        <w:contextualSpacing/>
        <w:rPr>
          <w:rFonts w:ascii="Times New Roman" w:eastAsia="Times New Roman" w:hAnsi="Times New Roman" w:cs="Times New Roman"/>
          <w:b/>
          <w:noProof/>
          <w:kern w:val="0"/>
          <w14:ligatures w14:val="none"/>
        </w:rPr>
      </w:pPr>
      <w:r w:rsidRPr="00F0748D">
        <w:rPr>
          <w:rFonts w:ascii="Times New Roman" w:eastAsia="Times New Roman" w:hAnsi="Times New Roman" w:cs="Times New Roman"/>
          <w:b/>
          <w:bCs/>
          <w:kern w:val="0"/>
          <w14:ligatures w14:val="none"/>
        </w:rPr>
        <w:t>Kiti vaistai ir Vitamine D3 B.O.N</w:t>
      </w:r>
      <w:r w:rsidRPr="00F0748D">
        <w:rPr>
          <w:rFonts w:ascii="Times New Roman" w:eastAsia="Times New Roman" w:hAnsi="Times New Roman" w:cs="Times New Roman"/>
          <w:b/>
          <w:noProof/>
          <w:kern w:val="0"/>
          <w14:ligatures w14:val="none"/>
        </w:rPr>
        <w:t>.</w:t>
      </w:r>
    </w:p>
    <w:p w14:paraId="5E2F19DE"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Jeigu vartojate ar neseniai vartojote kitų vaistų arba dėl to nesate tikri, apie tai pasakykite gydytojui arba vaistininkui. </w:t>
      </w:r>
    </w:p>
    <w:p w14:paraId="50005368"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Tai ypač svarbu, jeigu vartojate bet kurio iš šių vaistų:</w:t>
      </w:r>
    </w:p>
    <w:p w14:paraId="378C9CFD" w14:textId="77777777" w:rsidR="009D1C19" w:rsidRPr="00F0748D" w:rsidRDefault="009D1C19" w:rsidP="009D1C19">
      <w:pPr>
        <w:numPr>
          <w:ilvl w:val="0"/>
          <w:numId w:val="1"/>
        </w:numPr>
        <w:spacing w:after="0" w:line="240" w:lineRule="auto"/>
        <w:ind w:hanging="720"/>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fermentus sužadinančių traukulius slopinančių vaistų, vartojamų epilepsijai gydyti;</w:t>
      </w:r>
    </w:p>
    <w:p w14:paraId="286F7871" w14:textId="77777777" w:rsidR="009D1C19" w:rsidRPr="00F0748D" w:rsidRDefault="009D1C19" w:rsidP="009D1C19">
      <w:pPr>
        <w:numPr>
          <w:ilvl w:val="0"/>
          <w:numId w:val="1"/>
        </w:numPr>
        <w:spacing w:after="0" w:line="240" w:lineRule="auto"/>
        <w:ind w:hanging="720"/>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gliukokortikoidų (vaistų nuo reumatoidinio artrito, astmos, alergijų ir kt.), </w:t>
      </w:r>
    </w:p>
    <w:p w14:paraId="576C5B6B" w14:textId="77777777" w:rsidR="009D1C19" w:rsidRPr="00F0748D" w:rsidRDefault="009D1C19" w:rsidP="009D1C19">
      <w:pPr>
        <w:numPr>
          <w:ilvl w:val="0"/>
          <w:numId w:val="1"/>
        </w:numPr>
        <w:spacing w:after="0" w:line="240" w:lineRule="auto"/>
        <w:ind w:hanging="720"/>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širdį veikiančių glikozidų (pvz., digoksino). Vartojant kartu su vitaminu D, gali padidėti toksinis šių vaistų poveikis, todėl gydytojas turi stebėti elektrokardiogramos ir kalcio koncentracijos kraujyje ir šlapime pokyčius,</w:t>
      </w:r>
    </w:p>
    <w:p w14:paraId="72FC05F0" w14:textId="77777777" w:rsidR="009D1C19" w:rsidRPr="00F0748D" w:rsidRDefault="009D1C19" w:rsidP="009D1C19">
      <w:pPr>
        <w:numPr>
          <w:ilvl w:val="0"/>
          <w:numId w:val="1"/>
        </w:numPr>
        <w:spacing w:after="0" w:line="240" w:lineRule="auto"/>
        <w:ind w:hanging="720"/>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benzotiadiazino grupės vaistų (vaistų, skatinančių šlapimo išsiskyrimą), </w:t>
      </w:r>
    </w:p>
    <w:p w14:paraId="497CC1DF" w14:textId="77777777" w:rsidR="009D1C19" w:rsidRPr="00F0748D" w:rsidRDefault="009D1C19" w:rsidP="009D1C19">
      <w:pPr>
        <w:numPr>
          <w:ilvl w:val="0"/>
          <w:numId w:val="1"/>
        </w:numPr>
        <w:spacing w:after="0" w:line="240" w:lineRule="auto"/>
        <w:ind w:hanging="720"/>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kitų vitamino D darinių (žr. poskyrį „Įspėjimai ir atsargumo priemonės“),</w:t>
      </w:r>
    </w:p>
    <w:p w14:paraId="52266140" w14:textId="77777777" w:rsidR="009D1C19" w:rsidRPr="00F0748D" w:rsidRDefault="009D1C19" w:rsidP="009D1C19">
      <w:pPr>
        <w:numPr>
          <w:ilvl w:val="0"/>
          <w:numId w:val="1"/>
        </w:numPr>
        <w:spacing w:after="0" w:line="240" w:lineRule="auto"/>
        <w:ind w:hanging="720"/>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rifampicino, izoniazido (vaistų nuo tuberkuliozės),</w:t>
      </w:r>
    </w:p>
    <w:p w14:paraId="256DBAE7" w14:textId="77777777" w:rsidR="009D1C19" w:rsidRPr="00F0748D" w:rsidRDefault="009D1C19" w:rsidP="009D1C19">
      <w:pPr>
        <w:numPr>
          <w:ilvl w:val="0"/>
          <w:numId w:val="1"/>
        </w:numPr>
        <w:spacing w:after="0" w:line="240" w:lineRule="auto"/>
        <w:ind w:hanging="720"/>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orlistato (vaisto, vartojamo nutukimui gydyti).</w:t>
      </w:r>
    </w:p>
    <w:p w14:paraId="7DA803E9" w14:textId="77777777" w:rsidR="009D1C19" w:rsidRPr="00F0748D" w:rsidRDefault="009D1C19" w:rsidP="009D1C19">
      <w:pPr>
        <w:spacing w:after="0" w:line="240" w:lineRule="auto"/>
        <w:ind w:left="720"/>
        <w:contextualSpacing/>
        <w:rPr>
          <w:rFonts w:ascii="Times New Roman" w:eastAsia="Times New Roman" w:hAnsi="Times New Roman" w:cs="Times New Roman"/>
          <w:kern w:val="0"/>
          <w:lang w:eastAsia="lt-LT"/>
          <w14:ligatures w14:val="none"/>
        </w:rPr>
      </w:pPr>
    </w:p>
    <w:p w14:paraId="31AAF33D" w14:textId="77777777" w:rsidR="009D1C19" w:rsidRPr="00F0748D" w:rsidRDefault="009D1C19" w:rsidP="009D1C19">
      <w:pPr>
        <w:keepNext/>
        <w:tabs>
          <w:tab w:val="left" w:pos="567"/>
        </w:tabs>
        <w:spacing w:after="0" w:line="260" w:lineRule="exact"/>
        <w:jc w:val="both"/>
        <w:outlineLvl w:val="3"/>
        <w:rPr>
          <w:rFonts w:ascii="Times New Roman" w:eastAsia="Times New Roman" w:hAnsi="Times New Roman" w:cs="Times New Roman"/>
          <w:b/>
          <w:bCs/>
          <w:snapToGrid w:val="0"/>
          <w:kern w:val="0"/>
          <w:lang w:eastAsia="x-none"/>
          <w14:ligatures w14:val="none"/>
        </w:rPr>
      </w:pPr>
      <w:r w:rsidRPr="00F0748D">
        <w:rPr>
          <w:rFonts w:ascii="Times New Roman" w:eastAsia="Times New Roman" w:hAnsi="Times New Roman" w:cs="Times New Roman"/>
          <w:b/>
          <w:bCs/>
          <w:snapToGrid w:val="0"/>
          <w:kern w:val="0"/>
          <w:lang w:eastAsia="x-none"/>
          <w14:ligatures w14:val="none"/>
        </w:rPr>
        <w:t>Vitamine D3 B.O.N. vartojimas su maistu ir gėrimais</w:t>
      </w:r>
    </w:p>
    <w:p w14:paraId="06422CBA"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Duomenų nėra.</w:t>
      </w:r>
    </w:p>
    <w:p w14:paraId="33BA8C9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16AFB54D" w14:textId="77777777" w:rsidR="009D1C19" w:rsidRPr="00F0748D" w:rsidRDefault="009D1C19" w:rsidP="009D1C19">
      <w:pPr>
        <w:keepNext/>
        <w:spacing w:after="0" w:line="240" w:lineRule="auto"/>
        <w:contextualSpacing/>
        <w:outlineLvl w:val="2"/>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Nėštumas, žindymo laikotarpis ir vaisingumas</w:t>
      </w:r>
    </w:p>
    <w:p w14:paraId="6DCB12E7"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Jeigu esate nėščia, žindote kūdikį, manote, kad galbūt esate nėščia arba planuojate pastoti, tai prieš vartodama šį vaistą pasitarkite su gydytoju arba vaistininku.</w:t>
      </w:r>
    </w:p>
    <w:p w14:paraId="22A11025" w14:textId="77777777" w:rsidR="009D1C19" w:rsidRPr="00F0748D" w:rsidRDefault="009D1C19" w:rsidP="009D1C19">
      <w:pPr>
        <w:spacing w:after="12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Pasitarkite su gydytoju, jeigu esate nėščia. Duomenys nėštumo metu yra nepakankami, todėl vartoti šį vitaminą didelėmis dozėmis reikia vengti.</w:t>
      </w:r>
    </w:p>
    <w:p w14:paraId="17F52865"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Duomenų apie vitamino D vartojimą žindymo laikotarpiu nėra.</w:t>
      </w:r>
    </w:p>
    <w:p w14:paraId="331B731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Duomenų apie vitamino D įtaką vaisingumui nėra. </w:t>
      </w:r>
    </w:p>
    <w:p w14:paraId="3F1A6536"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72A9A321" w14:textId="77777777" w:rsidR="009D1C19" w:rsidRPr="00F0748D" w:rsidRDefault="009D1C19" w:rsidP="009D1C19">
      <w:pPr>
        <w:spacing w:after="0" w:line="240" w:lineRule="auto"/>
        <w:contextualSpacing/>
        <w:rPr>
          <w:rFonts w:ascii="Times New Roman" w:eastAsia="Times New Roman" w:hAnsi="Times New Roman" w:cs="Times New Roman"/>
          <w:b/>
          <w:bCs/>
          <w:kern w:val="0"/>
          <w:lang w:eastAsia="lt-LT"/>
          <w14:ligatures w14:val="none"/>
        </w:rPr>
      </w:pPr>
      <w:r w:rsidRPr="00F0748D">
        <w:rPr>
          <w:rFonts w:ascii="Times New Roman" w:eastAsia="Times New Roman" w:hAnsi="Times New Roman" w:cs="Times New Roman"/>
          <w:b/>
          <w:bCs/>
          <w:kern w:val="0"/>
          <w:lang w:eastAsia="lt-LT"/>
          <w14:ligatures w14:val="none"/>
        </w:rPr>
        <w:t>Vairavimas ir mechanizmų valdymas</w:t>
      </w:r>
    </w:p>
    <w:p w14:paraId="70E41302"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Vitamine D3 B.O.N. gebėjimo vairuoti ir valdyti mechanizmus neveikia arba veikia nereikšmingai.</w:t>
      </w:r>
    </w:p>
    <w:p w14:paraId="78BA34D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1A8981A9"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83FDF60" w14:textId="77777777" w:rsidR="009D1C19" w:rsidRPr="00F0748D" w:rsidRDefault="009D1C19" w:rsidP="009D1C19">
      <w:pPr>
        <w:keepNext/>
        <w:tabs>
          <w:tab w:val="left" w:pos="567"/>
        </w:tabs>
        <w:spacing w:after="0" w:line="240" w:lineRule="auto"/>
        <w:contextualSpacing/>
        <w:outlineLvl w:val="1"/>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3.</w:t>
      </w:r>
      <w:r w:rsidRPr="00F0748D">
        <w:rPr>
          <w:rFonts w:ascii="Times New Roman" w:eastAsia="Times New Roman" w:hAnsi="Times New Roman" w:cs="Times New Roman"/>
          <w:b/>
          <w:kern w:val="0"/>
          <w:lang w:eastAsia="lt-LT"/>
          <w14:ligatures w14:val="none"/>
        </w:rPr>
        <w:tab/>
        <w:t>Kaip vartoti Vitamine D3 B.O.N.</w:t>
      </w:r>
    </w:p>
    <w:p w14:paraId="35693B72"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11A4887"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Visada vartokite šį vaistą</w:t>
      </w:r>
      <w:r w:rsidRPr="00F0748D" w:rsidDel="0082050A">
        <w:rPr>
          <w:rFonts w:ascii="Times New Roman" w:eastAsia="Times New Roman" w:hAnsi="Times New Roman" w:cs="Times New Roman"/>
          <w:kern w:val="0"/>
          <w:lang w:eastAsia="lt-LT"/>
          <w14:ligatures w14:val="none"/>
        </w:rPr>
        <w:t xml:space="preserve"> </w:t>
      </w:r>
      <w:r w:rsidRPr="00F0748D">
        <w:rPr>
          <w:rFonts w:ascii="Times New Roman" w:eastAsia="Times New Roman" w:hAnsi="Times New Roman" w:cs="Times New Roman"/>
          <w:kern w:val="0"/>
          <w:lang w:eastAsia="lt-LT"/>
          <w14:ligatures w14:val="none"/>
        </w:rPr>
        <w:t>tiksliai kaip nurodė gydytojas. Jeigu abejojate, kreipkitės į gydytoją arba vaistininką.</w:t>
      </w:r>
    </w:p>
    <w:p w14:paraId="085D1ACB"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76D9969D"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r w:rsidRPr="00F0748D">
        <w:rPr>
          <w:rFonts w:ascii="Times New Roman" w:eastAsia="Times New Roman" w:hAnsi="Times New Roman" w:cs="Times New Roman"/>
          <w:kern w:val="0"/>
          <w:lang w:eastAsia="lt-LT"/>
          <w14:ligatures w14:val="none"/>
        </w:rPr>
        <w:t xml:space="preserve">Vitamine D3 B.O.N. vartojamas </w:t>
      </w:r>
      <w:r w:rsidRPr="00F0748D">
        <w:rPr>
          <w:rFonts w:ascii="Times New Roman" w:eastAsia="Times New Roman" w:hAnsi="Times New Roman" w:cs="Times New Roman"/>
          <w:bCs/>
          <w:kern w:val="0"/>
          <w:lang w:eastAsia="lt-LT"/>
          <w14:ligatures w14:val="none"/>
        </w:rPr>
        <w:t xml:space="preserve">per burną. </w:t>
      </w:r>
    </w:p>
    <w:p w14:paraId="14740012"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p>
    <w:p w14:paraId="41336FE8" w14:textId="77777777" w:rsidR="009D1C19" w:rsidRPr="00F0748D" w:rsidRDefault="009D1C19" w:rsidP="009D1C19">
      <w:pPr>
        <w:spacing w:after="0" w:line="240" w:lineRule="auto"/>
        <w:contextualSpacing/>
        <w:rPr>
          <w:rFonts w:ascii="Times New Roman" w:eastAsia="Times New Roman" w:hAnsi="Times New Roman" w:cs="Times New Roman"/>
          <w:kern w:val="0"/>
          <w:u w:val="single"/>
          <w:lang w:eastAsia="lt-LT"/>
          <w14:ligatures w14:val="none"/>
        </w:rPr>
      </w:pPr>
      <w:r w:rsidRPr="00F0748D">
        <w:rPr>
          <w:rFonts w:ascii="Times New Roman" w:eastAsia="Times New Roman" w:hAnsi="Times New Roman" w:cs="Times New Roman"/>
          <w:kern w:val="0"/>
          <w:u w:val="single"/>
          <w:lang w:eastAsia="lt-LT"/>
          <w14:ligatures w14:val="none"/>
        </w:rPr>
        <w:t>Kaip atidaryti ampulę</w:t>
      </w:r>
    </w:p>
    <w:p w14:paraId="6D58E80D"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Atkreipkite dėmesį, kad ampulė turi būti atidaryta ties ampulės kakleliu, naudojant servetėlę (ar panašų daiktą).</w:t>
      </w:r>
    </w:p>
    <w:p w14:paraId="06CB3396"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tbl>
      <w:tblPr>
        <w:tblStyle w:val="Lentelstinklelis"/>
        <w:tblW w:w="0" w:type="auto"/>
        <w:tblLook w:val="04A0" w:firstRow="1" w:lastRow="0" w:firstColumn="1" w:lastColumn="0" w:noHBand="0" w:noVBand="1"/>
      </w:tblPr>
      <w:tblGrid>
        <w:gridCol w:w="7000"/>
        <w:gridCol w:w="2016"/>
      </w:tblGrid>
      <w:tr w:rsidR="009D1C19" w:rsidRPr="00F0748D" w14:paraId="16954040" w14:textId="77777777" w:rsidTr="0075000A">
        <w:tc>
          <w:tcPr>
            <w:tcW w:w="7083" w:type="dxa"/>
          </w:tcPr>
          <w:p w14:paraId="3C86B485" w14:textId="77777777" w:rsidR="009D1C19" w:rsidRPr="00F0748D" w:rsidRDefault="009D1C19" w:rsidP="009D1C19">
            <w:pPr>
              <w:contextualSpacing/>
              <w:rPr>
                <w:rFonts w:ascii="Times New Roman" w:eastAsia="Times New Roman" w:hAnsi="Times New Roman"/>
                <w:sz w:val="22"/>
                <w:szCs w:val="22"/>
              </w:rPr>
            </w:pPr>
            <w:r w:rsidRPr="00F0748D">
              <w:rPr>
                <w:rFonts w:ascii="Times New Roman" w:eastAsia="Times New Roman" w:hAnsi="Times New Roman"/>
                <w:iCs/>
                <w:sz w:val="22"/>
                <w:szCs w:val="22"/>
              </w:rPr>
              <w:t>1. P</w:t>
            </w:r>
            <w:r w:rsidRPr="00F0748D">
              <w:rPr>
                <w:rFonts w:ascii="Times New Roman" w:eastAsia="Times New Roman" w:hAnsi="Times New Roman"/>
                <w:sz w:val="22"/>
                <w:szCs w:val="22"/>
              </w:rPr>
              <w:t>irštu pastuksenkite ampulės viršų, kad skystis subėgtų į apatinę jos dalį.</w:t>
            </w:r>
          </w:p>
        </w:tc>
        <w:tc>
          <w:tcPr>
            <w:tcW w:w="1977" w:type="dxa"/>
          </w:tcPr>
          <w:p w14:paraId="16C8208B" w14:textId="77777777" w:rsidR="009D1C19" w:rsidRPr="00F0748D" w:rsidRDefault="009D1C19" w:rsidP="009D1C19">
            <w:pPr>
              <w:contextualSpacing/>
              <w:rPr>
                <w:rFonts w:ascii="Times New Roman" w:eastAsia="Times New Roman" w:hAnsi="Times New Roman"/>
                <w:sz w:val="22"/>
                <w:szCs w:val="22"/>
              </w:rPr>
            </w:pPr>
          </w:p>
        </w:tc>
      </w:tr>
      <w:tr w:rsidR="009D1C19" w:rsidRPr="00F0748D" w14:paraId="19220D3D" w14:textId="77777777" w:rsidTr="0075000A">
        <w:tc>
          <w:tcPr>
            <w:tcW w:w="7083" w:type="dxa"/>
          </w:tcPr>
          <w:p w14:paraId="76CEA339" w14:textId="77777777" w:rsidR="009D1C19" w:rsidRPr="00F0748D" w:rsidRDefault="009D1C19" w:rsidP="009D1C19">
            <w:pPr>
              <w:contextualSpacing/>
              <w:rPr>
                <w:rFonts w:ascii="Times New Roman" w:eastAsia="Times New Roman" w:hAnsi="Times New Roman"/>
                <w:sz w:val="22"/>
                <w:szCs w:val="22"/>
              </w:rPr>
            </w:pPr>
            <w:r w:rsidRPr="00F0748D">
              <w:rPr>
                <w:rFonts w:ascii="Times New Roman" w:eastAsia="Times New Roman" w:hAnsi="Times New Roman"/>
                <w:iCs/>
                <w:sz w:val="22"/>
                <w:szCs w:val="22"/>
              </w:rPr>
              <w:t xml:space="preserve">2. </w:t>
            </w:r>
            <w:r w:rsidRPr="00F0748D">
              <w:rPr>
                <w:rFonts w:ascii="Times New Roman" w:eastAsia="Times New Roman" w:hAnsi="Times New Roman"/>
                <w:sz w:val="22"/>
                <w:szCs w:val="22"/>
              </w:rPr>
              <w:t>Laikykite ampulę už korpuso, kaire ranka, spauskite korpusą tarp nykščio ir sulenkto smiliaus, abu pirštus padėjus prie cilindro krašto (prie kaklelio).</w:t>
            </w:r>
          </w:p>
        </w:tc>
        <w:tc>
          <w:tcPr>
            <w:tcW w:w="1977" w:type="dxa"/>
          </w:tcPr>
          <w:p w14:paraId="7058C8F3" w14:textId="77777777" w:rsidR="009D1C19" w:rsidRPr="00F0748D" w:rsidRDefault="009D1C19" w:rsidP="009D1C19">
            <w:pPr>
              <w:contextualSpacing/>
              <w:rPr>
                <w:rFonts w:ascii="Times New Roman" w:eastAsia="Times New Roman" w:hAnsi="Times New Roman"/>
                <w:sz w:val="22"/>
                <w:szCs w:val="22"/>
              </w:rPr>
            </w:pPr>
            <w:r w:rsidRPr="00F0748D">
              <w:rPr>
                <w:rFonts w:ascii="Times New Roman" w:eastAsia="Times New Roman" w:hAnsi="Times New Roman"/>
                <w:iCs/>
                <w:noProof/>
              </w:rPr>
              <w:drawing>
                <wp:inline distT="0" distB="0" distL="0" distR="0" wp14:anchorId="6CA41287" wp14:editId="6D67C4B8">
                  <wp:extent cx="1057275" cy="819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819150"/>
                          </a:xfrm>
                          <a:prstGeom prst="rect">
                            <a:avLst/>
                          </a:prstGeom>
                          <a:noFill/>
                          <a:ln>
                            <a:noFill/>
                          </a:ln>
                        </pic:spPr>
                      </pic:pic>
                    </a:graphicData>
                  </a:graphic>
                </wp:inline>
              </w:drawing>
            </w:r>
          </w:p>
        </w:tc>
      </w:tr>
      <w:tr w:rsidR="009D1C19" w:rsidRPr="00F0748D" w14:paraId="79112BB2" w14:textId="77777777" w:rsidTr="0075000A">
        <w:tc>
          <w:tcPr>
            <w:tcW w:w="7083" w:type="dxa"/>
          </w:tcPr>
          <w:p w14:paraId="4A62937C" w14:textId="77777777" w:rsidR="009D1C19" w:rsidRPr="00F0748D" w:rsidRDefault="009D1C19" w:rsidP="009D1C19">
            <w:pPr>
              <w:contextualSpacing/>
              <w:rPr>
                <w:rFonts w:ascii="Times New Roman" w:eastAsia="Times New Roman" w:hAnsi="Times New Roman"/>
                <w:sz w:val="22"/>
                <w:szCs w:val="22"/>
              </w:rPr>
            </w:pPr>
            <w:r w:rsidRPr="00F0748D">
              <w:rPr>
                <w:rFonts w:ascii="Times New Roman" w:eastAsia="Times New Roman" w:hAnsi="Times New Roman"/>
                <w:iCs/>
                <w:sz w:val="22"/>
                <w:szCs w:val="22"/>
              </w:rPr>
              <w:lastRenderedPageBreak/>
              <w:t xml:space="preserve">3. </w:t>
            </w:r>
            <w:r w:rsidRPr="00F0748D">
              <w:rPr>
                <w:rFonts w:ascii="Times New Roman" w:eastAsia="Times New Roman" w:hAnsi="Times New Roman"/>
                <w:sz w:val="22"/>
                <w:szCs w:val="22"/>
              </w:rPr>
              <w:t>Plačiausią ampulės galvutės dalį suimkite dešinės rankos nykščiu ir smiliumi, sulenktu virš ampulės išlinkimo.</w:t>
            </w:r>
          </w:p>
        </w:tc>
        <w:tc>
          <w:tcPr>
            <w:tcW w:w="1977" w:type="dxa"/>
          </w:tcPr>
          <w:p w14:paraId="42C0C9F9" w14:textId="77777777" w:rsidR="009D1C19" w:rsidRPr="00F0748D" w:rsidRDefault="009D1C19" w:rsidP="009D1C19">
            <w:pPr>
              <w:contextualSpacing/>
              <w:rPr>
                <w:rFonts w:ascii="Times New Roman" w:eastAsia="Times New Roman" w:hAnsi="Times New Roman"/>
                <w:sz w:val="22"/>
                <w:szCs w:val="22"/>
              </w:rPr>
            </w:pPr>
            <w:r w:rsidRPr="00F0748D">
              <w:rPr>
                <w:rFonts w:ascii="Times New Roman" w:eastAsia="Times New Roman" w:hAnsi="Times New Roman"/>
                <w:iCs/>
                <w:noProof/>
              </w:rPr>
              <w:drawing>
                <wp:inline distT="0" distB="0" distL="0" distR="0" wp14:anchorId="40F2B477" wp14:editId="3A02092E">
                  <wp:extent cx="981075" cy="790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075" cy="790575"/>
                          </a:xfrm>
                          <a:prstGeom prst="rect">
                            <a:avLst/>
                          </a:prstGeom>
                          <a:noFill/>
                          <a:ln>
                            <a:noFill/>
                          </a:ln>
                        </pic:spPr>
                      </pic:pic>
                    </a:graphicData>
                  </a:graphic>
                </wp:inline>
              </w:drawing>
            </w:r>
          </w:p>
        </w:tc>
      </w:tr>
      <w:tr w:rsidR="009D1C19" w:rsidRPr="00F0748D" w14:paraId="0DD13E19" w14:textId="77777777" w:rsidTr="0075000A">
        <w:tc>
          <w:tcPr>
            <w:tcW w:w="7083" w:type="dxa"/>
          </w:tcPr>
          <w:p w14:paraId="22C64E7E" w14:textId="77777777" w:rsidR="009D1C19" w:rsidRPr="00F0748D" w:rsidRDefault="009D1C19" w:rsidP="009D1C19">
            <w:pPr>
              <w:contextualSpacing/>
              <w:rPr>
                <w:rFonts w:ascii="Times New Roman" w:eastAsia="Times New Roman" w:hAnsi="Times New Roman"/>
                <w:sz w:val="22"/>
                <w:szCs w:val="22"/>
              </w:rPr>
            </w:pPr>
            <w:r w:rsidRPr="00F0748D">
              <w:rPr>
                <w:rFonts w:ascii="Times New Roman" w:eastAsia="Times New Roman" w:hAnsi="Times New Roman"/>
                <w:iCs/>
                <w:sz w:val="22"/>
                <w:szCs w:val="22"/>
              </w:rPr>
              <w:t xml:space="preserve">4. </w:t>
            </w:r>
            <w:r w:rsidRPr="00F0748D">
              <w:rPr>
                <w:rFonts w:ascii="Times New Roman" w:eastAsia="Times New Roman" w:hAnsi="Times New Roman"/>
                <w:sz w:val="22"/>
                <w:szCs w:val="22"/>
              </w:rPr>
              <w:t>Spauskite dešiniuoju nykščiu (sverto efektas), atremiant kairiuoju smiliumi (atraminis taškas). Abi rankos neturi nei atitolti (ištraukimo efektas), nei priartėti viena prie kitos, nei naudoti sukimosi jėgą. Taikomas spaudimas turi būti tolygus ir neturi būti neproporcingas jėgai, reikalingai atidarymui. Atidarymas neturi būti greitinamas.</w:t>
            </w:r>
          </w:p>
        </w:tc>
        <w:tc>
          <w:tcPr>
            <w:tcW w:w="1977" w:type="dxa"/>
          </w:tcPr>
          <w:p w14:paraId="2CBDF0F2" w14:textId="77777777" w:rsidR="009D1C19" w:rsidRPr="00F0748D" w:rsidRDefault="009D1C19" w:rsidP="009D1C19">
            <w:pPr>
              <w:contextualSpacing/>
              <w:rPr>
                <w:rFonts w:ascii="Times New Roman" w:eastAsia="Times New Roman" w:hAnsi="Times New Roman"/>
                <w:sz w:val="22"/>
                <w:szCs w:val="22"/>
              </w:rPr>
            </w:pPr>
            <w:r w:rsidRPr="00F0748D">
              <w:rPr>
                <w:rFonts w:ascii="Times New Roman" w:eastAsia="Times New Roman" w:hAnsi="Times New Roman"/>
                <w:iCs/>
                <w:noProof/>
              </w:rPr>
              <w:drawing>
                <wp:inline distT="0" distB="0" distL="0" distR="0" wp14:anchorId="7B26FC47" wp14:editId="21A93671">
                  <wp:extent cx="113347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866775"/>
                          </a:xfrm>
                          <a:prstGeom prst="rect">
                            <a:avLst/>
                          </a:prstGeom>
                          <a:noFill/>
                          <a:ln>
                            <a:noFill/>
                          </a:ln>
                        </pic:spPr>
                      </pic:pic>
                    </a:graphicData>
                  </a:graphic>
                </wp:inline>
              </w:drawing>
            </w:r>
          </w:p>
        </w:tc>
      </w:tr>
    </w:tbl>
    <w:p w14:paraId="2F47F1D1"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p>
    <w:p w14:paraId="7614A342"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Dozavimas</w:t>
      </w:r>
    </w:p>
    <w:p w14:paraId="10C80DFF"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bCs/>
          <w:kern w:val="0"/>
          <w:lang w:eastAsia="lt-LT"/>
          <w14:ligatures w14:val="none"/>
        </w:rPr>
        <w:t xml:space="preserve">Rekomenduojama dozė: </w:t>
      </w:r>
      <w:r w:rsidRPr="00F0748D">
        <w:rPr>
          <w:rFonts w:ascii="Times New Roman" w:eastAsia="Times New Roman" w:hAnsi="Times New Roman" w:cs="Times New Roman"/>
          <w:kern w:val="0"/>
          <w:lang w:eastAsia="lt-LT"/>
          <w14:ligatures w14:val="none"/>
        </w:rPr>
        <w:t xml:space="preserve">išgerti po 1 ampulę kas 3 mėn. Per 1 metus negalima suvartoti daugiau kaip 3 ampulių. </w:t>
      </w:r>
    </w:p>
    <w:p w14:paraId="65CD9C38"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1BEEED1C"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bCs/>
          <w:iCs/>
          <w:kern w:val="0"/>
          <w:lang w:eastAsia="lt-LT"/>
          <w14:ligatures w14:val="none"/>
        </w:rPr>
        <w:t>Vartojimas vaikams</w:t>
      </w:r>
      <w:r w:rsidRPr="00F0748D">
        <w:rPr>
          <w:rFonts w:ascii="Times New Roman" w:eastAsia="Times New Roman" w:hAnsi="Times New Roman" w:cs="Times New Roman"/>
          <w:b/>
          <w:kern w:val="0"/>
          <w:lang w:eastAsia="lt-LT"/>
          <w14:ligatures w14:val="none"/>
        </w:rPr>
        <w:t xml:space="preserve"> ir paaugliams</w:t>
      </w:r>
    </w:p>
    <w:p w14:paraId="380AF9B4" w14:textId="77777777" w:rsidR="009D1C19" w:rsidRPr="00F0748D" w:rsidRDefault="009D1C19" w:rsidP="009D1C19">
      <w:pPr>
        <w:tabs>
          <w:tab w:val="left" w:pos="567"/>
        </w:tabs>
        <w:spacing w:after="0" w:line="240" w:lineRule="auto"/>
        <w:contextualSpacing/>
        <w:rPr>
          <w:rFonts w:ascii="Times New Roman" w:eastAsia="SimSun" w:hAnsi="Times New Roman" w:cs="Times New Roman"/>
          <w:kern w:val="0"/>
          <w:lang w:eastAsia="zh-CN"/>
          <w14:ligatures w14:val="none"/>
        </w:rPr>
      </w:pPr>
      <w:r w:rsidRPr="00F0748D">
        <w:rPr>
          <w:rFonts w:ascii="Times New Roman" w:eastAsia="Times New Roman" w:hAnsi="Times New Roman" w:cs="Times New Roman"/>
          <w:kern w:val="0"/>
          <w:lang w:eastAsia="lt-LT"/>
          <w14:ligatures w14:val="none"/>
        </w:rPr>
        <w:t xml:space="preserve">Vitamine D3 B.O.N. </w:t>
      </w:r>
      <w:r w:rsidRPr="00F0748D">
        <w:rPr>
          <w:rFonts w:ascii="Times New Roman" w:eastAsia="SimSun" w:hAnsi="Times New Roman" w:cs="Times New Roman"/>
          <w:kern w:val="0"/>
          <w:lang w:eastAsia="zh-CN"/>
          <w14:ligatures w14:val="none"/>
        </w:rPr>
        <w:t>saugumas ir veiksmingumas vaikams ir paaugliams dar neištirti, todėl jiems šio vaisto vartoti negalima.</w:t>
      </w:r>
    </w:p>
    <w:p w14:paraId="181A4084" w14:textId="77777777" w:rsidR="009D1C19" w:rsidRPr="00F0748D" w:rsidRDefault="009D1C19" w:rsidP="009D1C19">
      <w:pPr>
        <w:tabs>
          <w:tab w:val="left" w:pos="567"/>
        </w:tabs>
        <w:spacing w:after="0" w:line="240" w:lineRule="auto"/>
        <w:contextualSpacing/>
        <w:outlineLvl w:val="0"/>
        <w:rPr>
          <w:rFonts w:ascii="Times New Roman" w:eastAsia="SimSun" w:hAnsi="Times New Roman" w:cs="Times New Roman"/>
          <w:iCs/>
          <w:kern w:val="0"/>
          <w:u w:val="single"/>
          <w:lang w:eastAsia="zh-CN"/>
          <w14:ligatures w14:val="none"/>
        </w:rPr>
      </w:pPr>
    </w:p>
    <w:p w14:paraId="4229BE6D" w14:textId="77777777" w:rsidR="009D1C19" w:rsidRPr="00F0748D" w:rsidRDefault="009D1C19" w:rsidP="009D1C19">
      <w:pPr>
        <w:tabs>
          <w:tab w:val="left" w:pos="567"/>
        </w:tabs>
        <w:spacing w:after="0" w:line="240" w:lineRule="auto"/>
        <w:contextualSpacing/>
        <w:outlineLvl w:val="0"/>
        <w:rPr>
          <w:rFonts w:ascii="Times New Roman" w:eastAsia="SimSun" w:hAnsi="Times New Roman" w:cs="Times New Roman"/>
          <w:i/>
          <w:iCs/>
          <w:kern w:val="0"/>
          <w:lang w:eastAsia="zh-CN"/>
          <w14:ligatures w14:val="none"/>
        </w:rPr>
      </w:pPr>
      <w:r w:rsidRPr="00F0748D">
        <w:rPr>
          <w:rFonts w:ascii="Times New Roman" w:eastAsia="SimSun" w:hAnsi="Times New Roman" w:cs="Times New Roman"/>
          <w:i/>
          <w:iCs/>
          <w:kern w:val="0"/>
          <w:lang w:eastAsia="zh-CN"/>
          <w14:ligatures w14:val="none"/>
        </w:rPr>
        <w:t>Senyviems pacientams</w:t>
      </w:r>
    </w:p>
    <w:p w14:paraId="567B3775" w14:textId="77777777" w:rsidR="009D1C19" w:rsidRPr="00F0748D" w:rsidRDefault="009D1C19" w:rsidP="009D1C19">
      <w:pPr>
        <w:tabs>
          <w:tab w:val="left" w:pos="567"/>
        </w:tabs>
        <w:spacing w:after="0" w:line="240" w:lineRule="auto"/>
        <w:contextualSpacing/>
        <w:outlineLvl w:val="0"/>
        <w:rPr>
          <w:rFonts w:ascii="Times New Roman" w:eastAsia="SimSun" w:hAnsi="Times New Roman" w:cs="Times New Roman"/>
          <w:iCs/>
          <w:kern w:val="0"/>
          <w:lang w:eastAsia="zh-CN"/>
          <w14:ligatures w14:val="none"/>
        </w:rPr>
      </w:pPr>
      <w:r w:rsidRPr="00F0748D">
        <w:rPr>
          <w:rFonts w:ascii="Times New Roman" w:eastAsia="SimSun" w:hAnsi="Times New Roman" w:cs="Times New Roman"/>
          <w:iCs/>
          <w:kern w:val="0"/>
          <w:lang w:eastAsia="zh-CN"/>
          <w14:ligatures w14:val="none"/>
        </w:rPr>
        <w:t>Specialių dozavimo rekomendacijų nėra.</w:t>
      </w:r>
    </w:p>
    <w:p w14:paraId="500B77DE" w14:textId="77777777" w:rsidR="009D1C19" w:rsidRPr="00F0748D" w:rsidRDefault="009D1C19" w:rsidP="009D1C19">
      <w:pPr>
        <w:tabs>
          <w:tab w:val="left" w:pos="567"/>
        </w:tabs>
        <w:spacing w:after="0" w:line="240" w:lineRule="auto"/>
        <w:contextualSpacing/>
        <w:outlineLvl w:val="0"/>
        <w:rPr>
          <w:rFonts w:ascii="Times New Roman" w:eastAsia="SimSun" w:hAnsi="Times New Roman" w:cs="Times New Roman"/>
          <w:iCs/>
          <w:kern w:val="0"/>
          <w:u w:val="single"/>
          <w:lang w:eastAsia="zh-CN"/>
          <w14:ligatures w14:val="none"/>
        </w:rPr>
      </w:pPr>
    </w:p>
    <w:p w14:paraId="63025CDB" w14:textId="77777777" w:rsidR="009D1C19" w:rsidRPr="00F0748D" w:rsidRDefault="009D1C19" w:rsidP="009D1C19">
      <w:pPr>
        <w:tabs>
          <w:tab w:val="left" w:pos="567"/>
        </w:tabs>
        <w:spacing w:after="0" w:line="240" w:lineRule="auto"/>
        <w:contextualSpacing/>
        <w:outlineLvl w:val="0"/>
        <w:rPr>
          <w:rFonts w:ascii="Times New Roman" w:eastAsia="SimSun" w:hAnsi="Times New Roman" w:cs="Times New Roman"/>
          <w:i/>
          <w:iCs/>
          <w:kern w:val="0"/>
          <w:lang w:eastAsia="zh-CN"/>
          <w14:ligatures w14:val="none"/>
        </w:rPr>
      </w:pPr>
      <w:r w:rsidRPr="00F0748D">
        <w:rPr>
          <w:rFonts w:ascii="Times New Roman" w:eastAsia="SimSun" w:hAnsi="Times New Roman" w:cs="Times New Roman"/>
          <w:i/>
          <w:iCs/>
          <w:kern w:val="0"/>
          <w:lang w:eastAsia="zh-CN"/>
          <w14:ligatures w14:val="none"/>
        </w:rPr>
        <w:t>Pacientams, kurių inkstų veikla sutrikusi</w:t>
      </w:r>
    </w:p>
    <w:p w14:paraId="6CB13C43" w14:textId="77777777" w:rsidR="009D1C19" w:rsidRPr="00F0748D" w:rsidRDefault="009D1C19" w:rsidP="009D1C19">
      <w:pPr>
        <w:tabs>
          <w:tab w:val="left" w:pos="567"/>
        </w:tabs>
        <w:spacing w:after="0" w:line="240" w:lineRule="auto"/>
        <w:contextualSpacing/>
        <w:outlineLvl w:val="0"/>
        <w:rPr>
          <w:rFonts w:ascii="Times New Roman" w:eastAsia="SimSun" w:hAnsi="Times New Roman" w:cs="Times New Roman"/>
          <w:iCs/>
          <w:kern w:val="0"/>
          <w:lang w:eastAsia="zh-CN"/>
          <w14:ligatures w14:val="none"/>
        </w:rPr>
      </w:pPr>
      <w:r w:rsidRPr="00F0748D">
        <w:rPr>
          <w:rFonts w:ascii="Times New Roman" w:eastAsia="SimSun" w:hAnsi="Times New Roman" w:cs="Times New Roman"/>
          <w:iCs/>
          <w:kern w:val="0"/>
          <w:lang w:eastAsia="zh-CN"/>
          <w14:ligatures w14:val="none"/>
        </w:rPr>
        <w:t>Dėl galimo kaupimosi, šio vaisto vartoti nerekomenduojama.</w:t>
      </w:r>
    </w:p>
    <w:p w14:paraId="6661B619" w14:textId="77777777" w:rsidR="009D1C19" w:rsidRPr="00F0748D" w:rsidRDefault="009D1C19" w:rsidP="009D1C19">
      <w:pPr>
        <w:tabs>
          <w:tab w:val="left" w:pos="567"/>
        </w:tabs>
        <w:spacing w:after="0" w:line="240" w:lineRule="auto"/>
        <w:contextualSpacing/>
        <w:outlineLvl w:val="0"/>
        <w:rPr>
          <w:rFonts w:ascii="Times New Roman" w:eastAsia="SimSun" w:hAnsi="Times New Roman" w:cs="Times New Roman"/>
          <w:iCs/>
          <w:kern w:val="0"/>
          <w:u w:val="single"/>
          <w:lang w:eastAsia="zh-CN"/>
          <w14:ligatures w14:val="none"/>
        </w:rPr>
      </w:pPr>
    </w:p>
    <w:p w14:paraId="4D93BC51" w14:textId="77777777" w:rsidR="009D1C19" w:rsidRPr="00F0748D" w:rsidRDefault="009D1C19" w:rsidP="009D1C19">
      <w:pPr>
        <w:tabs>
          <w:tab w:val="left" w:pos="567"/>
        </w:tabs>
        <w:spacing w:after="0" w:line="240" w:lineRule="auto"/>
        <w:contextualSpacing/>
        <w:outlineLvl w:val="0"/>
        <w:rPr>
          <w:rFonts w:ascii="Times New Roman" w:eastAsia="SimSun" w:hAnsi="Times New Roman" w:cs="Times New Roman"/>
          <w:i/>
          <w:iCs/>
          <w:kern w:val="0"/>
          <w:lang w:eastAsia="zh-CN"/>
          <w14:ligatures w14:val="none"/>
        </w:rPr>
      </w:pPr>
      <w:r w:rsidRPr="00F0748D">
        <w:rPr>
          <w:rFonts w:ascii="Times New Roman" w:eastAsia="SimSun" w:hAnsi="Times New Roman" w:cs="Times New Roman"/>
          <w:i/>
          <w:iCs/>
          <w:kern w:val="0"/>
          <w:lang w:eastAsia="zh-CN"/>
          <w14:ligatures w14:val="none"/>
        </w:rPr>
        <w:t>Pacientams, kurių kepenų veikla sutrikusi</w:t>
      </w:r>
    </w:p>
    <w:p w14:paraId="37AC4418" w14:textId="77777777" w:rsidR="009D1C19" w:rsidRPr="00F0748D" w:rsidRDefault="009D1C19" w:rsidP="009D1C19">
      <w:pPr>
        <w:tabs>
          <w:tab w:val="left" w:pos="567"/>
        </w:tabs>
        <w:spacing w:after="0" w:line="240" w:lineRule="auto"/>
        <w:contextualSpacing/>
        <w:outlineLvl w:val="0"/>
        <w:rPr>
          <w:rFonts w:ascii="Times New Roman" w:eastAsia="SimSun" w:hAnsi="Times New Roman" w:cs="Times New Roman"/>
          <w:iCs/>
          <w:kern w:val="0"/>
          <w:lang w:eastAsia="zh-CN"/>
          <w14:ligatures w14:val="none"/>
        </w:rPr>
      </w:pPr>
      <w:r w:rsidRPr="00F0748D">
        <w:rPr>
          <w:rFonts w:ascii="Times New Roman" w:eastAsia="SimSun" w:hAnsi="Times New Roman" w:cs="Times New Roman"/>
          <w:iCs/>
          <w:kern w:val="0"/>
          <w:lang w:eastAsia="zh-CN"/>
          <w14:ligatures w14:val="none"/>
        </w:rPr>
        <w:t xml:space="preserve">Tokiems pacientams Vitamine D3 B.O.N. dozavimo rekomendacijų nėra. </w:t>
      </w:r>
    </w:p>
    <w:p w14:paraId="66BD304C"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p>
    <w:p w14:paraId="02F2BCD0"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Jeigu manote, kad Vitamine D3 B.O.N. veikia per stipriai arba per silpnai, kreipkitės į gydytoją arba vaistininką.</w:t>
      </w:r>
    </w:p>
    <w:p w14:paraId="35422BF0"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469C6EC1"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Ką daryti pavartojus per didelę Vitamine D3 B.O.N. dozę</w:t>
      </w:r>
    </w:p>
    <w:p w14:paraId="7A51C76A"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Jeigu pavartojote per didelę vaisto dozę arba jo per klaidą išgėrė vaikas, nedelsdami kreipkitės į gydytoją arba artimiausią gydymo įstaigą.</w:t>
      </w:r>
    </w:p>
    <w:p w14:paraId="2E5C1D87"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p>
    <w:p w14:paraId="1EE58CCD"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r w:rsidRPr="00F0748D">
        <w:rPr>
          <w:rFonts w:ascii="Times New Roman" w:eastAsia="Times New Roman" w:hAnsi="Times New Roman" w:cs="Times New Roman"/>
          <w:bCs/>
          <w:kern w:val="0"/>
          <w:lang w:eastAsia="lt-LT"/>
          <w14:ligatures w14:val="none"/>
        </w:rPr>
        <w:t>Pavartojus per daug vitamino D, gali atsirasti šie simptomai: galvos skausmas, nuovargis, apetito praradimas, svorio kritimas, depresija, sustojęs augimas, pykinimas, vėmimas, vidurių užkietėjimas, pagausėjęs šlapinimasis, intensyvus troškulys, dehidratacija, arterinė hipertenzija (padidėjęs kraujospūdis),</w:t>
      </w:r>
      <w:r w:rsidRPr="00F0748D">
        <w:rPr>
          <w:rFonts w:ascii="Times New Roman" w:eastAsia="Times New Roman" w:hAnsi="Times New Roman" w:cs="Times New Roman"/>
          <w:kern w:val="0"/>
          <w:lang w:eastAsia="lt-LT"/>
          <w14:ligatures w14:val="none"/>
        </w:rPr>
        <w:t xml:space="preserve"> </w:t>
      </w:r>
      <w:r w:rsidRPr="00F0748D">
        <w:rPr>
          <w:rFonts w:ascii="Times New Roman" w:eastAsia="Times New Roman" w:hAnsi="Times New Roman" w:cs="Times New Roman"/>
          <w:bCs/>
          <w:kern w:val="0"/>
          <w:lang w:eastAsia="lt-LT"/>
          <w14:ligatures w14:val="none"/>
        </w:rPr>
        <w:t xml:space="preserve">akmenys inkstuose, audinių kalcifikacija (kalcio sankaupos, ypač inkstuose ir kraujagyslėse), inkstų nepakankamumas (inkstų veiklos sustojimas), širdies ritmo sutrikimai ar netgi koma. </w:t>
      </w:r>
    </w:p>
    <w:p w14:paraId="67575642"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r w:rsidRPr="00F0748D">
        <w:rPr>
          <w:rFonts w:ascii="Times New Roman" w:eastAsia="Times New Roman" w:hAnsi="Times New Roman" w:cs="Times New Roman"/>
          <w:bCs/>
          <w:kern w:val="0"/>
          <w:lang w:eastAsia="lt-LT"/>
          <w14:ligatures w14:val="none"/>
        </w:rPr>
        <w:t>Biologiniai vitamino D perdozavimo požymiai yra kalcio kiekio padidėjimas kraujyje ir šlapime, fosforo kiekio padidėjimas kraujyje, sumažėjusi prieskydinės liaukos hormono koncentracija ir padidėjusi 25-hidroksivitamino D koncentracija.</w:t>
      </w:r>
    </w:p>
    <w:p w14:paraId="1C950E40"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r w:rsidRPr="00F0748D">
        <w:rPr>
          <w:rFonts w:ascii="Times New Roman" w:eastAsia="Times New Roman" w:hAnsi="Times New Roman" w:cs="Times New Roman"/>
          <w:bCs/>
          <w:kern w:val="0"/>
          <w:lang w:eastAsia="lt-LT"/>
          <w14:ligatures w14:val="none"/>
        </w:rPr>
        <w:t xml:space="preserve">Perdozavus, reikia nutraukti gydymą Vitamine D3 B.O.N. Reikia riboti suvartojamo kalcio kiekį (pvz., pieno produktų) ir gerti daug skysčių. </w:t>
      </w:r>
    </w:p>
    <w:p w14:paraId="1D5072C9"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p>
    <w:p w14:paraId="32505213" w14:textId="77777777" w:rsidR="009D1C19" w:rsidRPr="00F0748D" w:rsidRDefault="009D1C19" w:rsidP="009D1C19">
      <w:pPr>
        <w:keepNext/>
        <w:spacing w:after="0" w:line="240" w:lineRule="auto"/>
        <w:contextualSpacing/>
        <w:outlineLvl w:val="2"/>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Pamiršus pavartoti Vitamine D3 B.O.N.</w:t>
      </w:r>
    </w:p>
    <w:p w14:paraId="4E698090"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Negalima vartoti dvigubos dozės norint kompensuoti praleistą dozę.</w:t>
      </w:r>
    </w:p>
    <w:p w14:paraId="4075F01A"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0788DC7B" w14:textId="77777777" w:rsidR="009D1C19" w:rsidRPr="00F0748D" w:rsidRDefault="009D1C19" w:rsidP="009D1C19">
      <w:pPr>
        <w:keepNext/>
        <w:spacing w:after="0" w:line="240" w:lineRule="auto"/>
        <w:contextualSpacing/>
        <w:outlineLvl w:val="2"/>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 xml:space="preserve">Nustojus vartoti Vitamine D3 B.O.N. </w:t>
      </w:r>
    </w:p>
    <w:p w14:paraId="287F15A7"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Jeigu kiltų daugiau klausimų dėl šio vaisto vartojimo, kreipkitės į gydytoją arba vaistininką.</w:t>
      </w:r>
    </w:p>
    <w:p w14:paraId="2E6E7FA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60234D21"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4552DEAD" w14:textId="77777777" w:rsidR="009D1C19" w:rsidRPr="00F0748D" w:rsidRDefault="009D1C19" w:rsidP="009D1C19">
      <w:pPr>
        <w:keepNext/>
        <w:tabs>
          <w:tab w:val="left" w:pos="567"/>
        </w:tabs>
        <w:spacing w:after="0" w:line="240" w:lineRule="auto"/>
        <w:contextualSpacing/>
        <w:outlineLvl w:val="1"/>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lastRenderedPageBreak/>
        <w:t>4.</w:t>
      </w:r>
      <w:r w:rsidRPr="00F0748D">
        <w:rPr>
          <w:rFonts w:ascii="Times New Roman" w:eastAsia="Times New Roman" w:hAnsi="Times New Roman" w:cs="Times New Roman"/>
          <w:b/>
          <w:kern w:val="0"/>
          <w:lang w:eastAsia="lt-LT"/>
          <w14:ligatures w14:val="none"/>
        </w:rPr>
        <w:tab/>
        <w:t>Galimas šalutinis poveikis</w:t>
      </w:r>
    </w:p>
    <w:p w14:paraId="17357E13"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7A324F9A"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Šis vaistas, kaip ir visi kiti, gali sukelti šalutinį poveikį, nors jis pasireiškia ne visiems žmonėms.</w:t>
      </w:r>
    </w:p>
    <w:p w14:paraId="7724C9B1"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595A8A27" w14:textId="77777777" w:rsidR="009D1C19" w:rsidRPr="00F0748D" w:rsidRDefault="009D1C19" w:rsidP="009D1C19">
      <w:pPr>
        <w:spacing w:after="0" w:line="240" w:lineRule="auto"/>
        <w:contextualSpacing/>
        <w:rPr>
          <w:rFonts w:ascii="Times New Roman" w:eastAsia="Times New Roman" w:hAnsi="Times New Roman" w:cs="Times New Roman"/>
          <w:b/>
          <w:bCs/>
          <w:kern w:val="0"/>
          <w:lang w:eastAsia="lt-LT"/>
          <w14:ligatures w14:val="none"/>
        </w:rPr>
      </w:pPr>
      <w:r w:rsidRPr="00F0748D">
        <w:rPr>
          <w:rFonts w:ascii="Times New Roman" w:eastAsia="Times New Roman" w:hAnsi="Times New Roman" w:cs="Times New Roman"/>
          <w:b/>
          <w:bCs/>
          <w:kern w:val="0"/>
          <w:lang w:eastAsia="lt-LT"/>
          <w14:ligatures w14:val="none"/>
        </w:rPr>
        <w:t>Šalutinio poveikio reiškiniai, kurių dažnis nežinomas (negali būti apskaičiuotas pagal turimus duomenis):</w:t>
      </w:r>
    </w:p>
    <w:p w14:paraId="0172E7F1" w14:textId="77777777" w:rsidR="009D1C19" w:rsidRPr="00F0748D" w:rsidRDefault="009D1C19" w:rsidP="009D1C19">
      <w:pPr>
        <w:numPr>
          <w:ilvl w:val="0"/>
          <w:numId w:val="4"/>
        </w:numPr>
        <w:spacing w:after="0" w:line="240" w:lineRule="auto"/>
        <w:contextualSpacing/>
        <w:rPr>
          <w:rFonts w:ascii="Times New Roman" w:eastAsia="Times New Roman" w:hAnsi="Times New Roman" w:cs="Times New Roman"/>
          <w:kern w:val="0"/>
          <w:u w:val="single"/>
          <w:lang w:eastAsia="lt-LT"/>
          <w14:ligatures w14:val="none"/>
        </w:rPr>
      </w:pPr>
      <w:r w:rsidRPr="00F0748D">
        <w:rPr>
          <w:rFonts w:ascii="Times New Roman" w:eastAsia="Times New Roman" w:hAnsi="Times New Roman" w:cs="Times New Roman"/>
          <w:kern w:val="0"/>
          <w:lang w:eastAsia="lt-LT"/>
          <w14:ligatures w14:val="none"/>
        </w:rPr>
        <w:t>virškinimo trakto sutrikimai, pvz., vidurių užkietėjimas, vidurių pūtimas, pykinimas, pilvo skausmas, viduriavimas;</w:t>
      </w:r>
    </w:p>
    <w:p w14:paraId="3038C000" w14:textId="77777777" w:rsidR="009D1C19" w:rsidRPr="00F0748D" w:rsidRDefault="009D1C19" w:rsidP="009D1C19">
      <w:pPr>
        <w:numPr>
          <w:ilvl w:val="0"/>
          <w:numId w:val="4"/>
        </w:numPr>
        <w:spacing w:after="0" w:line="240" w:lineRule="auto"/>
        <w:contextualSpacing/>
        <w:rPr>
          <w:rFonts w:ascii="Times New Roman" w:eastAsia="Times New Roman" w:hAnsi="Times New Roman" w:cs="Times New Roman"/>
          <w:kern w:val="0"/>
          <w:u w:val="single"/>
          <w:lang w:eastAsia="lt-LT"/>
          <w14:ligatures w14:val="none"/>
        </w:rPr>
      </w:pPr>
      <w:r w:rsidRPr="00F0748D">
        <w:rPr>
          <w:rFonts w:ascii="Times New Roman" w:eastAsia="Times New Roman" w:hAnsi="Times New Roman" w:cs="Times New Roman"/>
          <w:kern w:val="0"/>
          <w:lang w:eastAsia="lt-LT"/>
          <w14:ligatures w14:val="none"/>
        </w:rPr>
        <w:t>padidėjusio jautrumo (alerginės) reakcijos, pvz., niežulys, išbėrimas arba dilgėlinė;</w:t>
      </w:r>
    </w:p>
    <w:p w14:paraId="0C2A835D" w14:textId="77777777" w:rsidR="009D1C19" w:rsidRPr="00F0748D" w:rsidRDefault="009D1C19" w:rsidP="009D1C19">
      <w:pPr>
        <w:numPr>
          <w:ilvl w:val="0"/>
          <w:numId w:val="4"/>
        </w:numPr>
        <w:spacing w:after="0" w:line="240" w:lineRule="auto"/>
        <w:contextualSpacing/>
        <w:rPr>
          <w:rFonts w:ascii="Times New Roman" w:eastAsia="Times New Roman" w:hAnsi="Times New Roman" w:cs="Times New Roman"/>
          <w:kern w:val="0"/>
          <w:u w:val="single"/>
          <w:lang w:eastAsia="lt-LT"/>
          <w14:ligatures w14:val="none"/>
        </w:rPr>
      </w:pPr>
      <w:r w:rsidRPr="00F0748D">
        <w:rPr>
          <w:rFonts w:ascii="Times New Roman" w:eastAsia="Times New Roman" w:hAnsi="Times New Roman" w:cs="Times New Roman"/>
          <w:kern w:val="0"/>
          <w:lang w:eastAsia="lt-LT"/>
          <w14:ligatures w14:val="none"/>
        </w:rPr>
        <w:t>hiperkalcemija* (kalcio kiekio kraujyje padidėjimas);</w:t>
      </w:r>
    </w:p>
    <w:p w14:paraId="55FE5113" w14:textId="77777777" w:rsidR="009D1C19" w:rsidRPr="00F0748D" w:rsidRDefault="009D1C19" w:rsidP="009D1C19">
      <w:pPr>
        <w:numPr>
          <w:ilvl w:val="0"/>
          <w:numId w:val="4"/>
        </w:numPr>
        <w:spacing w:after="0" w:line="240" w:lineRule="auto"/>
        <w:contextualSpacing/>
        <w:rPr>
          <w:rFonts w:ascii="Times New Roman" w:eastAsia="Times New Roman" w:hAnsi="Times New Roman" w:cs="Times New Roman"/>
          <w:kern w:val="0"/>
          <w:u w:val="single"/>
          <w:lang w:eastAsia="lt-LT"/>
          <w14:ligatures w14:val="none"/>
        </w:rPr>
      </w:pPr>
      <w:r w:rsidRPr="00F0748D">
        <w:rPr>
          <w:rFonts w:ascii="Times New Roman" w:eastAsia="Times New Roman" w:hAnsi="Times New Roman" w:cs="Times New Roman"/>
          <w:kern w:val="0"/>
          <w:lang w:eastAsia="lt-LT"/>
          <w14:ligatures w14:val="none"/>
        </w:rPr>
        <w:t>kalcio akmenligė* (kalcio akmenys inkstuose ar šlapimo takuose);</w:t>
      </w:r>
    </w:p>
    <w:p w14:paraId="187936A2" w14:textId="77777777" w:rsidR="009D1C19" w:rsidRPr="00F0748D" w:rsidRDefault="009D1C19" w:rsidP="009D1C19">
      <w:pPr>
        <w:numPr>
          <w:ilvl w:val="0"/>
          <w:numId w:val="4"/>
        </w:numPr>
        <w:spacing w:after="0" w:line="240" w:lineRule="auto"/>
        <w:contextualSpacing/>
        <w:rPr>
          <w:rFonts w:ascii="Times New Roman" w:eastAsia="Times New Roman" w:hAnsi="Times New Roman" w:cs="Times New Roman"/>
          <w:kern w:val="0"/>
          <w:u w:val="single"/>
          <w:lang w:eastAsia="lt-LT"/>
          <w14:ligatures w14:val="none"/>
        </w:rPr>
      </w:pPr>
      <w:r w:rsidRPr="00F0748D">
        <w:rPr>
          <w:rFonts w:ascii="Times New Roman" w:eastAsia="Times New Roman" w:hAnsi="Times New Roman" w:cs="Times New Roman"/>
          <w:kern w:val="0"/>
          <w:lang w:eastAsia="lt-LT"/>
          <w14:ligatures w14:val="none"/>
        </w:rPr>
        <w:t>hiperkalciurija* (kalcio kiekio šlapime padidėjimas).</w:t>
      </w:r>
    </w:p>
    <w:p w14:paraId="7D31B638"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*Ilgai vartojant didelę dozę (žr. 3 skyrių).</w:t>
      </w:r>
    </w:p>
    <w:p w14:paraId="77288C95"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p>
    <w:p w14:paraId="69A63546"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Pranešimas apie šalutinį poveikį</w:t>
      </w:r>
    </w:p>
    <w:p w14:paraId="2856B618" w14:textId="77777777" w:rsidR="009D1C19" w:rsidRPr="00F0748D" w:rsidRDefault="009D1C19" w:rsidP="009D1C19">
      <w:pPr>
        <w:spacing w:after="0" w:line="240" w:lineRule="auto"/>
        <w:ind w:right="-449"/>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F0748D">
          <w:rPr>
            <w:rFonts w:ascii="Times New Roman" w:eastAsia="Times New Roman" w:hAnsi="Times New Roman" w:cs="Times New Roman"/>
            <w:snapToGrid w:val="0"/>
            <w:color w:val="0000FF"/>
            <w:kern w:val="0"/>
            <w:u w:val="single"/>
            <w:lang w:eastAsia="lt-LT"/>
            <w14:ligatures w14:val="none"/>
          </w:rPr>
          <w:t>https://vapris.vvkt.lt/vvkt-web/public/nrv</w:t>
        </w:r>
      </w:hyperlink>
      <w:r w:rsidRPr="00F0748D">
        <w:rPr>
          <w:rFonts w:ascii="Times New Roman" w:eastAsia="Times New Roman" w:hAnsi="Times New Roman" w:cs="Times New Roman"/>
          <w:kern w:val="0"/>
          <w:lang w:eastAsia="lt-LT"/>
          <w14:ligatures w14:val="none"/>
        </w:rPr>
        <w:t xml:space="preserve"> arba užpildant Paciento pranešimo apie įtariamą nepageidaujamą reakciją (ĮNR) formą, kuri skelbiama </w:t>
      </w:r>
      <w:hyperlink r:id="rId12" w:history="1">
        <w:r w:rsidRPr="00F0748D">
          <w:rPr>
            <w:rFonts w:ascii="Times New Roman" w:eastAsia="Times New Roman" w:hAnsi="Times New Roman" w:cs="Times New Roman"/>
            <w:snapToGrid w:val="0"/>
            <w:color w:val="0000FF"/>
            <w:kern w:val="0"/>
            <w:u w:val="single"/>
            <w:lang w:eastAsia="lt-LT"/>
            <w14:ligatures w14:val="none"/>
          </w:rPr>
          <w:t>https://www.vvkt.lt/index.php?4004286486</w:t>
        </w:r>
      </w:hyperlink>
      <w:r w:rsidRPr="00F0748D">
        <w:rPr>
          <w:rFonts w:ascii="Times New Roman" w:eastAsia="Times New Roman" w:hAnsi="Times New Roman" w:cs="Times New Roman"/>
          <w:snapToGrid w:val="0"/>
          <w:kern w:val="0"/>
          <w:lang w:eastAsia="lt-LT"/>
          <w14:ligatures w14:val="none"/>
        </w:rPr>
        <w:t>,</w:t>
      </w:r>
      <w:r w:rsidRPr="00F0748D">
        <w:rPr>
          <w:rFonts w:ascii="Times New Roman" w:eastAsia="Times New Roman" w:hAnsi="Times New Roman" w:cs="Times New Roman"/>
          <w:kern w:val="0"/>
          <w:lang w:eastAsia="lt-LT"/>
          <w14:ligatures w14:val="none"/>
        </w:rPr>
        <w:t xml:space="preserve"> ir atsiunčiant elektroniniu paštu (adresu </w:t>
      </w:r>
      <w:hyperlink r:id="rId13" w:history="1">
        <w:r w:rsidRPr="00F0748D">
          <w:rPr>
            <w:rFonts w:ascii="Times New Roman" w:eastAsia="Times New Roman" w:hAnsi="Times New Roman" w:cs="Times New Roman"/>
            <w:snapToGrid w:val="0"/>
            <w:color w:val="0000FF"/>
            <w:kern w:val="0"/>
            <w:u w:val="single"/>
            <w:lang w:eastAsia="lt-LT"/>
            <w14:ligatures w14:val="none"/>
          </w:rPr>
          <w:t>NepageidaujamaR@vvkt.lt</w:t>
        </w:r>
      </w:hyperlink>
      <w:r w:rsidRPr="00F0748D">
        <w:rPr>
          <w:rFonts w:ascii="Times New Roman" w:eastAsia="Times New Roman" w:hAnsi="Times New Roman" w:cs="Times New Roman"/>
          <w:snapToGrid w:val="0"/>
          <w:kern w:val="0"/>
          <w:lang w:eastAsia="lt-LT"/>
          <w14:ligatures w14:val="none"/>
        </w:rPr>
        <w:t>)</w:t>
      </w:r>
      <w:r w:rsidRPr="00F0748D">
        <w:rPr>
          <w:rFonts w:ascii="Times New Roman" w:eastAsia="Times New Roman" w:hAnsi="Times New Roman" w:cs="Times New Roman"/>
          <w:kern w:val="0"/>
          <w:lang w:eastAsia="lt-LT"/>
          <w14:ligatures w14:val="none"/>
        </w:rPr>
        <w:t xml:space="preserve"> arba nemokamu telefonu 8 800 73 568. Pranešdami apie šalutinį poveikį galite mums padėti gauti daugiau informacijos apie šio vaisto saugumą.</w:t>
      </w:r>
    </w:p>
    <w:p w14:paraId="21946D45" w14:textId="77777777" w:rsidR="009D1C19" w:rsidRPr="00F0748D" w:rsidRDefault="009D1C19" w:rsidP="009D1C19">
      <w:pPr>
        <w:spacing w:after="0" w:line="240" w:lineRule="auto"/>
        <w:ind w:right="-449"/>
        <w:contextualSpacing/>
        <w:rPr>
          <w:rFonts w:ascii="Times New Roman" w:eastAsia="Times New Roman" w:hAnsi="Times New Roman" w:cs="Times New Roman"/>
          <w:kern w:val="0"/>
          <w:lang w:eastAsia="lt-LT"/>
          <w14:ligatures w14:val="none"/>
        </w:rPr>
      </w:pPr>
    </w:p>
    <w:p w14:paraId="5630AC88"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457CDA7" w14:textId="77777777" w:rsidR="009D1C19" w:rsidRPr="00F0748D" w:rsidRDefault="009D1C19" w:rsidP="009D1C19">
      <w:pPr>
        <w:keepNext/>
        <w:tabs>
          <w:tab w:val="left" w:pos="567"/>
        </w:tabs>
        <w:spacing w:after="0" w:line="240" w:lineRule="auto"/>
        <w:contextualSpacing/>
        <w:outlineLvl w:val="1"/>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5.</w:t>
      </w:r>
      <w:r w:rsidRPr="00F0748D">
        <w:rPr>
          <w:rFonts w:ascii="Times New Roman" w:eastAsia="Times New Roman" w:hAnsi="Times New Roman" w:cs="Times New Roman"/>
          <w:b/>
          <w:kern w:val="0"/>
          <w:lang w:eastAsia="lt-LT"/>
          <w14:ligatures w14:val="none"/>
        </w:rPr>
        <w:tab/>
        <w:t>Kaip laikyti Vitamine D3 B.O.N.</w:t>
      </w:r>
    </w:p>
    <w:p w14:paraId="577936E4"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603B9DA5" w14:textId="77777777" w:rsidR="009D1C19" w:rsidRPr="00F0748D" w:rsidRDefault="009D1C19" w:rsidP="009D1C19">
      <w:pPr>
        <w:numPr>
          <w:ilvl w:val="12"/>
          <w:numId w:val="0"/>
        </w:numPr>
        <w:spacing w:after="0" w:line="240" w:lineRule="auto"/>
        <w:ind w:right="-2"/>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Šį vaistą laikykite vaikams nepastebimoje ir nepasiekiamoje vietoje.</w:t>
      </w:r>
    </w:p>
    <w:p w14:paraId="6A1BB475"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p>
    <w:p w14:paraId="43E6CD76"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r w:rsidRPr="00F0748D">
        <w:rPr>
          <w:rFonts w:ascii="Times New Roman" w:eastAsia="Times New Roman" w:hAnsi="Times New Roman" w:cs="Times New Roman"/>
          <w:bCs/>
          <w:kern w:val="0"/>
          <w:lang w:eastAsia="lt-LT"/>
          <w14:ligatures w14:val="none"/>
        </w:rPr>
        <w:t>Laikyti ne aukštesnėje kaip 25 °C temperatūroje</w:t>
      </w:r>
    </w:p>
    <w:p w14:paraId="0865035C" w14:textId="77777777" w:rsidR="009D1C19" w:rsidRDefault="009D1C19" w:rsidP="009D1C19">
      <w:pPr>
        <w:spacing w:after="0" w:line="240" w:lineRule="auto"/>
        <w:contextualSpacing/>
        <w:rPr>
          <w:rFonts w:ascii="Times New Roman" w:eastAsia="Times New Roman" w:hAnsi="Times New Roman" w:cs="Times New Roman"/>
          <w:bCs/>
          <w:kern w:val="0"/>
          <w:lang w:eastAsia="lt-LT"/>
          <w14:ligatures w14:val="none"/>
        </w:rPr>
      </w:pPr>
      <w:r w:rsidRPr="00F0748D">
        <w:rPr>
          <w:rFonts w:ascii="Times New Roman" w:eastAsia="Times New Roman" w:hAnsi="Times New Roman" w:cs="Times New Roman"/>
          <w:bCs/>
          <w:kern w:val="0"/>
          <w:lang w:eastAsia="lt-LT"/>
          <w14:ligatures w14:val="none"/>
        </w:rPr>
        <w:t>Ampulę laikyti išorinėje dėžutėje, kad vaistas būtų apsaugotas nuo šviesos.</w:t>
      </w:r>
    </w:p>
    <w:p w14:paraId="140A7E59" w14:textId="28EAF671" w:rsidR="00DC7A56" w:rsidRPr="00DE466A" w:rsidRDefault="00DC7A56" w:rsidP="00DE466A">
      <w:pPr>
        <w:spacing w:after="0" w:line="240" w:lineRule="auto"/>
        <w:contextualSpacing/>
        <w:rPr>
          <w:rFonts w:ascii="Times New Roman" w:eastAsia="Times New Roman" w:hAnsi="Times New Roman" w:cs="Times New Roman"/>
          <w:bCs/>
          <w:kern w:val="0"/>
          <w:lang w:eastAsia="lt-LT"/>
          <w14:ligatures w14:val="none"/>
        </w:rPr>
      </w:pPr>
      <w:r w:rsidRPr="00DE466A">
        <w:rPr>
          <w:rFonts w:ascii="Times New Roman" w:eastAsia="Times New Roman" w:hAnsi="Times New Roman" w:cs="Times New Roman"/>
          <w:bCs/>
          <w:kern w:val="0"/>
          <w:lang w:eastAsia="lt-LT"/>
          <w14:ligatures w14:val="none"/>
        </w:rPr>
        <w:t>Po atidarymo: vaistą reikia vartoti nedelsiant.</w:t>
      </w:r>
    </w:p>
    <w:p w14:paraId="263E8B95" w14:textId="77777777" w:rsidR="009D1C19" w:rsidRPr="00F0748D" w:rsidRDefault="009D1C19" w:rsidP="009D1C19">
      <w:pPr>
        <w:spacing w:after="0" w:line="240" w:lineRule="auto"/>
        <w:contextualSpacing/>
        <w:rPr>
          <w:rFonts w:ascii="Times New Roman" w:eastAsia="Times New Roman" w:hAnsi="Times New Roman" w:cs="Times New Roman"/>
          <w:bCs/>
          <w:kern w:val="0"/>
          <w:lang w:eastAsia="lt-LT"/>
          <w14:ligatures w14:val="none"/>
        </w:rPr>
      </w:pPr>
    </w:p>
    <w:p w14:paraId="487D9E95" w14:textId="2FA7E9C3"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Ant dėžutės po „</w:t>
      </w:r>
      <w:r w:rsidR="00CA65A7" w:rsidRPr="00F0748D">
        <w:rPr>
          <w:rFonts w:ascii="Times New Roman" w:eastAsia="Times New Roman" w:hAnsi="Times New Roman" w:cs="Times New Roman"/>
          <w:kern w:val="0"/>
          <w:lang w:eastAsia="lt-LT"/>
          <w14:ligatures w14:val="none"/>
        </w:rPr>
        <w:t>EXP</w:t>
      </w:r>
      <w:r w:rsidRPr="00F0748D">
        <w:rPr>
          <w:rFonts w:ascii="Times New Roman" w:eastAsia="Times New Roman" w:hAnsi="Times New Roman" w:cs="Times New Roman"/>
          <w:kern w:val="0"/>
          <w:lang w:eastAsia="lt-LT"/>
          <w14:ligatures w14:val="none"/>
        </w:rPr>
        <w:t>“ bei ampulės</w:t>
      </w:r>
      <w:r w:rsidR="00CA65A7" w:rsidRPr="00F0748D">
        <w:rPr>
          <w:rFonts w:ascii="Times New Roman" w:eastAsia="Times New Roman" w:hAnsi="Times New Roman" w:cs="Times New Roman"/>
          <w:kern w:val="0"/>
          <w:lang w:eastAsia="lt-LT"/>
          <w14:ligatures w14:val="none"/>
        </w:rPr>
        <w:t xml:space="preserve"> </w:t>
      </w:r>
      <w:r w:rsidRPr="00F0748D">
        <w:rPr>
          <w:rFonts w:ascii="Times New Roman" w:eastAsia="Times New Roman" w:hAnsi="Times New Roman" w:cs="Times New Roman"/>
          <w:kern w:val="0"/>
          <w:lang w:eastAsia="lt-LT"/>
          <w14:ligatures w14:val="none"/>
        </w:rPr>
        <w:t>nurodytam tinkamumo laikui pasibaigus, šio vaisto vartoti negalima. Vaistas tinkamas vartoti iki paskutinės nurodyto mėnesio dienos.</w:t>
      </w:r>
    </w:p>
    <w:p w14:paraId="16399099"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396D0896"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Vaistų negalima išmesti į kanalizaciją arba su buitinėmis atliekomis. Kaip išmesti nereikalingus vaistus, klauskite vaistininko. Šios priemonės padės apsaugoti aplinką.</w:t>
      </w:r>
    </w:p>
    <w:p w14:paraId="26EF3584" w14:textId="77777777" w:rsidR="009D1C19" w:rsidRPr="00F0748D" w:rsidRDefault="009D1C19" w:rsidP="009D1C19">
      <w:pPr>
        <w:keepNext/>
        <w:tabs>
          <w:tab w:val="left" w:pos="567"/>
        </w:tabs>
        <w:spacing w:after="0" w:line="240" w:lineRule="auto"/>
        <w:contextualSpacing/>
        <w:outlineLvl w:val="1"/>
        <w:rPr>
          <w:rFonts w:ascii="Times New Roman" w:eastAsia="Times New Roman" w:hAnsi="Times New Roman" w:cs="Times New Roman"/>
          <w:b/>
          <w:kern w:val="0"/>
          <w:lang w:eastAsia="lt-LT"/>
          <w14:ligatures w14:val="none"/>
        </w:rPr>
      </w:pPr>
    </w:p>
    <w:p w14:paraId="41E4C652" w14:textId="77777777" w:rsidR="009D1C19" w:rsidRPr="00F0748D" w:rsidRDefault="009D1C19" w:rsidP="009D1C19">
      <w:pPr>
        <w:keepNext/>
        <w:tabs>
          <w:tab w:val="left" w:pos="567"/>
        </w:tabs>
        <w:spacing w:after="0" w:line="240" w:lineRule="auto"/>
        <w:contextualSpacing/>
        <w:outlineLvl w:val="1"/>
        <w:rPr>
          <w:rFonts w:ascii="Times New Roman" w:eastAsia="Times New Roman" w:hAnsi="Times New Roman" w:cs="Times New Roman"/>
          <w:b/>
          <w:kern w:val="0"/>
          <w:lang w:eastAsia="lt-LT"/>
          <w14:ligatures w14:val="none"/>
        </w:rPr>
      </w:pPr>
    </w:p>
    <w:p w14:paraId="00990891" w14:textId="77777777" w:rsidR="009D1C19" w:rsidRPr="00F0748D" w:rsidRDefault="009D1C19" w:rsidP="009D1C19">
      <w:pPr>
        <w:keepNext/>
        <w:tabs>
          <w:tab w:val="left" w:pos="567"/>
        </w:tabs>
        <w:spacing w:after="0" w:line="240" w:lineRule="auto"/>
        <w:contextualSpacing/>
        <w:outlineLvl w:val="1"/>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6.</w:t>
      </w:r>
      <w:r w:rsidRPr="00F0748D">
        <w:rPr>
          <w:rFonts w:ascii="Times New Roman" w:eastAsia="Times New Roman" w:hAnsi="Times New Roman" w:cs="Times New Roman"/>
          <w:b/>
          <w:kern w:val="0"/>
          <w:lang w:eastAsia="lt-LT"/>
          <w14:ligatures w14:val="none"/>
        </w:rPr>
        <w:tab/>
        <w:t>Pakuotės turinys ir kita informacija</w:t>
      </w:r>
    </w:p>
    <w:p w14:paraId="09EA4ED0"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7CDE3483"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Vitamine D3 B.O.N. sudėtis</w:t>
      </w:r>
    </w:p>
    <w:p w14:paraId="73917EB5" w14:textId="77777777" w:rsidR="009D1C19" w:rsidRPr="00F0748D" w:rsidRDefault="009D1C19" w:rsidP="009D1C19">
      <w:pPr>
        <w:numPr>
          <w:ilvl w:val="0"/>
          <w:numId w:val="6"/>
        </w:numPr>
        <w:spacing w:after="0" w:line="240" w:lineRule="auto"/>
        <w:ind w:left="567"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Veiklioji medžiaga yra cholekalciferolis (vitaminas D3). 1 ml tirpalo (vienoje ampulėje) jo yra 200 000 TV.</w:t>
      </w:r>
    </w:p>
    <w:p w14:paraId="2FB6EAC1" w14:textId="77777777" w:rsidR="009D1C19" w:rsidRPr="00F0748D" w:rsidRDefault="009D1C19" w:rsidP="009D1C19">
      <w:pPr>
        <w:numPr>
          <w:ilvl w:val="0"/>
          <w:numId w:val="6"/>
        </w:numPr>
        <w:spacing w:after="0" w:line="240" w:lineRule="auto"/>
        <w:ind w:left="567" w:hanging="567"/>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Pagalbinė medžiaga yra:</w:t>
      </w:r>
      <w:r w:rsidRPr="00F0748D">
        <w:rPr>
          <w:rFonts w:ascii="Times New Roman" w:eastAsia="Times New Roman" w:hAnsi="Times New Roman" w:cs="Times New Roman"/>
          <w:color w:val="FFFF00"/>
          <w:kern w:val="0"/>
          <w:lang w:eastAsia="lt-LT"/>
          <w14:ligatures w14:val="none"/>
        </w:rPr>
        <w:t xml:space="preserve"> </w:t>
      </w:r>
      <w:r w:rsidRPr="00F0748D">
        <w:rPr>
          <w:rFonts w:ascii="Times New Roman" w:eastAsia="Times New Roman" w:hAnsi="Times New Roman" w:cs="Times New Roman"/>
          <w:kern w:val="0"/>
          <w:lang w:eastAsia="lt-LT"/>
          <w14:ligatures w14:val="none"/>
        </w:rPr>
        <w:t>vidutinės grandinės trigliceridai.</w:t>
      </w:r>
    </w:p>
    <w:p w14:paraId="1758B17A"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p>
    <w:p w14:paraId="409D541C"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Vitamine D3 B.O.N. išvaizda ir kiekis pakuotėje</w:t>
      </w:r>
    </w:p>
    <w:p w14:paraId="7BAEFEAA" w14:textId="57BFA58C" w:rsidR="00014B22"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1 ml skaidraus, šiek tiek gelsvo bekvapio geriamojo tirpalo p</w:t>
      </w:r>
      <w:r w:rsidRPr="00F0748D">
        <w:rPr>
          <w:rFonts w:ascii="Times New Roman" w:eastAsia="Times New Roman" w:hAnsi="Times New Roman" w:cs="Times New Roman"/>
          <w:color w:val="000000"/>
          <w:kern w:val="0"/>
          <w:lang w:eastAsia="lt-LT"/>
          <w14:ligatures w14:val="none"/>
        </w:rPr>
        <w:t xml:space="preserve">lokščiadugnėje skaidraus stiklo </w:t>
      </w:r>
      <w:r w:rsidRPr="00F0748D">
        <w:rPr>
          <w:rFonts w:ascii="Times New Roman" w:eastAsia="Times New Roman" w:hAnsi="Times New Roman" w:cs="Times New Roman"/>
          <w:kern w:val="0"/>
          <w:lang w:eastAsia="lt-LT"/>
          <w14:ligatures w14:val="none"/>
        </w:rPr>
        <w:t>ampulėje</w:t>
      </w:r>
      <w:r w:rsidR="00014B22" w:rsidRPr="00F0748D">
        <w:rPr>
          <w:rFonts w:ascii="Times New Roman" w:eastAsia="Times New Roman" w:hAnsi="Times New Roman" w:cs="Times New Roman"/>
          <w:kern w:val="0"/>
          <w:lang w:eastAsia="lt-LT"/>
          <w14:ligatures w14:val="none"/>
        </w:rPr>
        <w:t xml:space="preserve">. </w:t>
      </w:r>
    </w:p>
    <w:p w14:paraId="6EB09840" w14:textId="6E3EBF2D" w:rsidR="009D1C19" w:rsidRPr="00F0748D" w:rsidRDefault="00014B22"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K</w:t>
      </w:r>
      <w:r w:rsidR="009D1C19" w:rsidRPr="00F0748D">
        <w:rPr>
          <w:rFonts w:ascii="Times New Roman" w:eastAsia="Times New Roman" w:hAnsi="Times New Roman" w:cs="Times New Roman"/>
          <w:kern w:val="0"/>
          <w:lang w:eastAsia="lt-LT"/>
          <w14:ligatures w14:val="none"/>
        </w:rPr>
        <w:t>artono dėžutėje yra 1 ampulė.</w:t>
      </w:r>
    </w:p>
    <w:p w14:paraId="07CDC68A"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7C465633" w14:textId="61267B70"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Registruotojas eksportuojančioje valstybėje ir gamintojas</w:t>
      </w:r>
    </w:p>
    <w:p w14:paraId="3165D9F7"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p>
    <w:p w14:paraId="2B67A0E3" w14:textId="77777777" w:rsidR="009D1C19" w:rsidRPr="00F0748D" w:rsidRDefault="009D1C19" w:rsidP="009D1C19">
      <w:pPr>
        <w:spacing w:after="0" w:line="240" w:lineRule="auto"/>
        <w:contextualSpacing/>
        <w:rPr>
          <w:rFonts w:ascii="Times New Roman" w:eastAsia="Times New Roman" w:hAnsi="Times New Roman" w:cs="Times New Roman"/>
          <w:b/>
          <w:bCs/>
          <w:kern w:val="0"/>
          <w14:ligatures w14:val="none"/>
        </w:rPr>
      </w:pPr>
      <w:r w:rsidRPr="00F0748D">
        <w:rPr>
          <w:rFonts w:ascii="Times New Roman" w:eastAsia="Times New Roman" w:hAnsi="Times New Roman" w:cs="Times New Roman"/>
          <w:b/>
          <w:bCs/>
          <w:kern w:val="0"/>
          <w14:ligatures w14:val="none"/>
        </w:rPr>
        <w:lastRenderedPageBreak/>
        <w:t xml:space="preserve">Registruotojas </w:t>
      </w:r>
    </w:p>
    <w:p w14:paraId="4193FB3B"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Laboratoires BOUCHARA-RECORDATI</w:t>
      </w:r>
    </w:p>
    <w:p w14:paraId="2F6B733F" w14:textId="00DDC7D7" w:rsidR="002E69D4" w:rsidRPr="00F0748D" w:rsidRDefault="002E69D4" w:rsidP="002E69D4">
      <w:pPr>
        <w:pStyle w:val="ammcorpstexte"/>
        <w:spacing w:before="0" w:beforeAutospacing="0" w:after="0" w:afterAutospacing="0"/>
        <w:rPr>
          <w:color w:val="000000"/>
          <w:sz w:val="22"/>
          <w:szCs w:val="22"/>
        </w:rPr>
      </w:pPr>
      <w:r w:rsidRPr="00F0748D">
        <w:rPr>
          <w:color w:val="000000"/>
          <w:sz w:val="22"/>
          <w:szCs w:val="22"/>
        </w:rPr>
        <w:t>Immeuble Le Wilson</w:t>
      </w:r>
    </w:p>
    <w:p w14:paraId="4830FB9F" w14:textId="79492D47" w:rsidR="002E69D4" w:rsidRPr="00F0748D" w:rsidRDefault="002E69D4" w:rsidP="002E69D4">
      <w:pPr>
        <w:pStyle w:val="ammcorpstexte"/>
        <w:spacing w:before="0" w:beforeAutospacing="0" w:after="0" w:afterAutospacing="0"/>
        <w:rPr>
          <w:color w:val="000000"/>
          <w:sz w:val="22"/>
          <w:szCs w:val="22"/>
        </w:rPr>
      </w:pPr>
      <w:r w:rsidRPr="00F0748D">
        <w:rPr>
          <w:color w:val="000000"/>
          <w:sz w:val="22"/>
          <w:szCs w:val="22"/>
        </w:rPr>
        <w:t>70 Avenue Du General De Gaulle</w:t>
      </w:r>
    </w:p>
    <w:p w14:paraId="1A31E465" w14:textId="23C3068D" w:rsidR="002E69D4" w:rsidRPr="00F0748D" w:rsidRDefault="002E69D4" w:rsidP="002E69D4">
      <w:pPr>
        <w:pStyle w:val="ammcorpstexte"/>
        <w:spacing w:before="0" w:beforeAutospacing="0" w:after="0" w:afterAutospacing="0"/>
        <w:rPr>
          <w:color w:val="000000"/>
          <w:sz w:val="22"/>
          <w:szCs w:val="22"/>
        </w:rPr>
      </w:pPr>
      <w:r w:rsidRPr="00F0748D">
        <w:rPr>
          <w:color w:val="000000"/>
          <w:sz w:val="22"/>
          <w:szCs w:val="22"/>
        </w:rPr>
        <w:t>92800 Puteaux</w:t>
      </w:r>
    </w:p>
    <w:p w14:paraId="77CF4ACF"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Prancūzija</w:t>
      </w:r>
    </w:p>
    <w:p w14:paraId="6675D03F"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50C2F433"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kern w:val="0"/>
          <w:lang w:eastAsia="lt-LT"/>
          <w14:ligatures w14:val="none"/>
        </w:rPr>
        <w:t>Gamintojas</w:t>
      </w:r>
    </w:p>
    <w:p w14:paraId="621F3745" w14:textId="03BB5953" w:rsidR="009D1C19" w:rsidRPr="00F0748D" w:rsidRDefault="00014B22"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HAUPT PHARMA LIVRON</w:t>
      </w:r>
    </w:p>
    <w:p w14:paraId="62983DBD" w14:textId="1E780CA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1, </w:t>
      </w:r>
      <w:r w:rsidR="002E69D4" w:rsidRPr="00F0748D">
        <w:rPr>
          <w:rFonts w:ascii="Times New Roman" w:eastAsia="Times New Roman" w:hAnsi="Times New Roman" w:cs="Times New Roman"/>
          <w:kern w:val="0"/>
          <w:lang w:eastAsia="lt-LT"/>
          <w14:ligatures w14:val="none"/>
        </w:rPr>
        <w:t>R</w:t>
      </w:r>
      <w:r w:rsidRPr="00F0748D">
        <w:rPr>
          <w:rFonts w:ascii="Times New Roman" w:eastAsia="Times New Roman" w:hAnsi="Times New Roman" w:cs="Times New Roman"/>
          <w:kern w:val="0"/>
          <w:lang w:eastAsia="lt-LT"/>
          <w14:ligatures w14:val="none"/>
        </w:rPr>
        <w:t>ue Comte de Sinard</w:t>
      </w:r>
    </w:p>
    <w:p w14:paraId="0585562D" w14:textId="7E8A204B"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26250 Livron-sur-Drôme </w:t>
      </w:r>
    </w:p>
    <w:p w14:paraId="6747C001"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Prancūzija</w:t>
      </w:r>
    </w:p>
    <w:p w14:paraId="469DE764"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32C2B8ED" w14:textId="3F794D26" w:rsidR="009D1C19" w:rsidRPr="00F0748D" w:rsidRDefault="00014B22"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ABIOGEN PHARMA S.P.A.</w:t>
      </w:r>
    </w:p>
    <w:p w14:paraId="733D2E84"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Via Meucci, 36 (Loc.Ospedaletto)</w:t>
      </w:r>
    </w:p>
    <w:p w14:paraId="0D2E76AB"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PISA, 56121</w:t>
      </w:r>
    </w:p>
    <w:p w14:paraId="4A8B2336"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Italija</w:t>
      </w:r>
    </w:p>
    <w:p w14:paraId="56D2A515"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2AC9D4FC" w14:textId="77777777" w:rsidR="00FE69B4" w:rsidRPr="00F0748D" w:rsidRDefault="00FE69B4" w:rsidP="00FE69B4">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F0748D">
        <w:rPr>
          <w:rFonts w:ascii="Times New Roman" w:eastAsia="Times New Roman" w:hAnsi="Times New Roman" w:cs="Times New Roman"/>
          <w:b/>
          <w:lang w:eastAsia="fr-FR"/>
        </w:rPr>
        <w:t>Lygiagretus importuotojas</w:t>
      </w:r>
    </w:p>
    <w:p w14:paraId="1BFC9CD1" w14:textId="77777777" w:rsidR="00FE69B4" w:rsidRPr="00F0748D" w:rsidRDefault="00FE69B4" w:rsidP="00FE69B4">
      <w:pPr>
        <w:spacing w:after="0" w:line="240" w:lineRule="auto"/>
        <w:rPr>
          <w:rFonts w:ascii="Times New Roman" w:eastAsia="Times New Roman" w:hAnsi="Times New Roman" w:cs="Times New Roman"/>
          <w:lang w:eastAsia="lt-LT"/>
        </w:rPr>
      </w:pPr>
      <w:r w:rsidRPr="00F0748D">
        <w:rPr>
          <w:rFonts w:ascii="Times New Roman" w:eastAsia="Times New Roman" w:hAnsi="Times New Roman" w:cs="Times New Roman"/>
          <w:lang w:eastAsia="lt-LT"/>
        </w:rPr>
        <w:t xml:space="preserve">UAB </w:t>
      </w:r>
      <w:r w:rsidRPr="00F0748D">
        <w:rPr>
          <w:rFonts w:ascii="Times New Roman" w:eastAsia="Times New Roman" w:hAnsi="Times New Roman" w:cs="Times New Roman"/>
          <w:lang w:eastAsia="fr-FR"/>
        </w:rPr>
        <w:t>„</w:t>
      </w:r>
      <w:r w:rsidRPr="00F0748D">
        <w:rPr>
          <w:rFonts w:ascii="Times New Roman" w:eastAsia="Times New Roman" w:hAnsi="Times New Roman" w:cs="Times New Roman"/>
          <w:lang w:eastAsia="lt-LT"/>
        </w:rPr>
        <w:t>Ideal Trade Links</w:t>
      </w:r>
      <w:r w:rsidRPr="00F0748D">
        <w:rPr>
          <w:rFonts w:ascii="Times New Roman" w:eastAsia="Times New Roman" w:hAnsi="Times New Roman" w:cs="Times New Roman"/>
          <w:lang w:eastAsia="fr-FR"/>
        </w:rPr>
        <w:t>“</w:t>
      </w:r>
    </w:p>
    <w:p w14:paraId="4518CC87" w14:textId="77777777" w:rsidR="00FE69B4" w:rsidRPr="00F0748D" w:rsidRDefault="00FE69B4" w:rsidP="00FE69B4">
      <w:pPr>
        <w:spacing w:after="0" w:line="240" w:lineRule="auto"/>
        <w:rPr>
          <w:rFonts w:ascii="Times New Roman" w:eastAsia="Calibri" w:hAnsi="Times New Roman" w:cs="Times New Roman"/>
        </w:rPr>
      </w:pPr>
      <w:r w:rsidRPr="00F0748D">
        <w:rPr>
          <w:rFonts w:ascii="Times New Roman" w:eastAsia="Times New Roman" w:hAnsi="Times New Roman" w:cs="Times New Roman"/>
        </w:rPr>
        <w:t>Kerupės g. 17, Zapyškis</w:t>
      </w:r>
    </w:p>
    <w:p w14:paraId="636B1F46" w14:textId="77777777" w:rsidR="00FE69B4" w:rsidRPr="00F0748D" w:rsidRDefault="00FE69B4" w:rsidP="00FE69B4">
      <w:pPr>
        <w:spacing w:after="0" w:line="240" w:lineRule="auto"/>
        <w:rPr>
          <w:rFonts w:ascii="Times New Roman" w:eastAsia="Times New Roman" w:hAnsi="Times New Roman" w:cs="Times New Roman"/>
        </w:rPr>
      </w:pPr>
      <w:r w:rsidRPr="00F0748D">
        <w:rPr>
          <w:rFonts w:ascii="Times New Roman" w:eastAsia="Times New Roman" w:hAnsi="Times New Roman" w:cs="Times New Roman"/>
        </w:rPr>
        <w:t>LT-53431 Kauno r.</w:t>
      </w:r>
    </w:p>
    <w:p w14:paraId="1F9B9E2B" w14:textId="77777777" w:rsidR="00FE69B4" w:rsidRPr="00F0748D" w:rsidRDefault="00FE69B4" w:rsidP="00FE69B4">
      <w:pPr>
        <w:spacing w:after="0" w:line="240" w:lineRule="auto"/>
        <w:rPr>
          <w:rFonts w:ascii="Times New Roman" w:eastAsia="Times New Roman" w:hAnsi="Times New Roman" w:cs="Times New Roman"/>
        </w:rPr>
      </w:pPr>
      <w:r w:rsidRPr="00F0748D">
        <w:rPr>
          <w:rFonts w:ascii="Times New Roman" w:eastAsia="Times New Roman" w:hAnsi="Times New Roman" w:cs="Times New Roman"/>
        </w:rPr>
        <w:t>Lietuva</w:t>
      </w:r>
    </w:p>
    <w:p w14:paraId="300F9404" w14:textId="77777777" w:rsidR="00FE69B4" w:rsidRPr="00F0748D" w:rsidRDefault="00FE69B4" w:rsidP="00FE69B4">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60AE205D" w14:textId="77777777" w:rsidR="00FE69B4" w:rsidRPr="00F0748D" w:rsidRDefault="00FE69B4" w:rsidP="00FE69B4">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F0748D">
        <w:rPr>
          <w:rFonts w:ascii="Times New Roman" w:eastAsia="Times New Roman" w:hAnsi="Times New Roman" w:cs="Times New Roman"/>
          <w:b/>
          <w:lang w:eastAsia="fr-FR"/>
        </w:rPr>
        <w:t xml:space="preserve">Perpakavo </w:t>
      </w:r>
    </w:p>
    <w:p w14:paraId="131C717F" w14:textId="77777777" w:rsidR="00FE69B4" w:rsidRPr="00F0748D" w:rsidRDefault="00FE69B4" w:rsidP="00FE69B4">
      <w:pPr>
        <w:spacing w:after="0" w:line="240" w:lineRule="auto"/>
        <w:rPr>
          <w:rFonts w:ascii="Times New Roman" w:eastAsia="Times New Roman" w:hAnsi="Times New Roman" w:cs="Times New Roman"/>
          <w:bCs/>
          <w:iCs/>
          <w:lang w:eastAsia="lt-LT"/>
        </w:rPr>
      </w:pPr>
      <w:r w:rsidRPr="00F0748D">
        <w:rPr>
          <w:rFonts w:ascii="Times New Roman" w:eastAsia="Times New Roman" w:hAnsi="Times New Roman" w:cs="Times New Roman"/>
          <w:bCs/>
          <w:iCs/>
          <w:lang w:eastAsia="lt-LT"/>
        </w:rPr>
        <w:t>UAB „Entafarma“</w:t>
      </w:r>
    </w:p>
    <w:p w14:paraId="453AC338" w14:textId="77777777" w:rsidR="00FE69B4" w:rsidRPr="00F0748D" w:rsidRDefault="00FE69B4" w:rsidP="00FE69B4">
      <w:pPr>
        <w:spacing w:after="0" w:line="240" w:lineRule="auto"/>
        <w:rPr>
          <w:rFonts w:ascii="Times New Roman" w:eastAsia="Times New Roman" w:hAnsi="Times New Roman" w:cs="Times New Roman"/>
          <w:bCs/>
          <w:iCs/>
          <w:lang w:eastAsia="lt-LT"/>
        </w:rPr>
      </w:pPr>
      <w:r w:rsidRPr="00F0748D">
        <w:rPr>
          <w:rFonts w:ascii="Times New Roman" w:eastAsia="Times New Roman" w:hAnsi="Times New Roman" w:cs="Times New Roman"/>
          <w:bCs/>
          <w:iCs/>
          <w:lang w:eastAsia="lt-LT"/>
        </w:rPr>
        <w:t>Klonėnų vs. 1</w:t>
      </w:r>
    </w:p>
    <w:p w14:paraId="7A600A04" w14:textId="77777777" w:rsidR="00FE69B4" w:rsidRPr="00F0748D" w:rsidRDefault="00FE69B4" w:rsidP="00FE69B4">
      <w:pPr>
        <w:spacing w:after="0" w:line="240" w:lineRule="auto"/>
        <w:rPr>
          <w:rFonts w:ascii="Times New Roman" w:eastAsia="Times New Roman" w:hAnsi="Times New Roman" w:cs="Times New Roman"/>
          <w:bCs/>
          <w:iCs/>
          <w:lang w:eastAsia="lt-LT"/>
        </w:rPr>
      </w:pPr>
      <w:r w:rsidRPr="00F0748D">
        <w:rPr>
          <w:rFonts w:ascii="Times New Roman" w:eastAsia="Times New Roman" w:hAnsi="Times New Roman" w:cs="Times New Roman"/>
          <w:bCs/>
          <w:iCs/>
          <w:lang w:eastAsia="lt-LT"/>
        </w:rPr>
        <w:t>LT-19156 Širvintų r. sav., Jauniūnų sen.</w:t>
      </w:r>
    </w:p>
    <w:p w14:paraId="516D3104" w14:textId="77777777" w:rsidR="00FE69B4" w:rsidRPr="00F0748D" w:rsidRDefault="00FE69B4" w:rsidP="00FE69B4">
      <w:pPr>
        <w:spacing w:after="0" w:line="240" w:lineRule="auto"/>
        <w:ind w:left="567" w:hanging="567"/>
        <w:rPr>
          <w:rFonts w:ascii="Times New Roman" w:eastAsia="Calibri" w:hAnsi="Times New Roman" w:cs="Times New Roman"/>
          <w:b/>
        </w:rPr>
      </w:pPr>
      <w:r w:rsidRPr="00F0748D">
        <w:rPr>
          <w:rFonts w:ascii="Times New Roman" w:eastAsia="Times New Roman" w:hAnsi="Times New Roman" w:cs="Times New Roman"/>
          <w:bCs/>
          <w:iCs/>
          <w:lang w:eastAsia="lt-LT"/>
        </w:rPr>
        <w:t>Lietuva</w:t>
      </w:r>
    </w:p>
    <w:p w14:paraId="64FE4024" w14:textId="77777777" w:rsidR="00FE69B4" w:rsidRPr="00F0748D" w:rsidRDefault="00FE69B4" w:rsidP="00FE69B4">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08EF8F2E" w14:textId="77777777" w:rsidR="00FE69B4" w:rsidRPr="00F0748D" w:rsidRDefault="00FE69B4" w:rsidP="00FE69B4">
      <w:pPr>
        <w:spacing w:after="0" w:line="240" w:lineRule="auto"/>
        <w:rPr>
          <w:rFonts w:ascii="Times New Roman" w:eastAsia="Calibri" w:hAnsi="Times New Roman" w:cs="Times New Roman"/>
          <w:bCs/>
          <w:iCs/>
        </w:rPr>
      </w:pPr>
      <w:r w:rsidRPr="00F0748D">
        <w:rPr>
          <w:rFonts w:ascii="Times New Roman" w:eastAsia="Calibri" w:hAnsi="Times New Roman" w:cs="Times New Roman"/>
          <w:bCs/>
          <w:iCs/>
        </w:rPr>
        <w:t xml:space="preserve">arba </w:t>
      </w:r>
    </w:p>
    <w:p w14:paraId="695492FA" w14:textId="77777777" w:rsidR="00FE69B4" w:rsidRPr="00F0748D" w:rsidRDefault="00FE69B4" w:rsidP="00FE69B4">
      <w:pPr>
        <w:spacing w:after="0" w:line="240" w:lineRule="auto"/>
        <w:rPr>
          <w:rFonts w:ascii="Times New Roman" w:eastAsia="Calibri" w:hAnsi="Times New Roman" w:cs="Times New Roman"/>
          <w:bCs/>
          <w:iCs/>
        </w:rPr>
      </w:pPr>
    </w:p>
    <w:p w14:paraId="6C9774A8" w14:textId="77777777" w:rsidR="00FE69B4" w:rsidRPr="00F0748D" w:rsidRDefault="00FE69B4" w:rsidP="00FE69B4">
      <w:pPr>
        <w:spacing w:after="0" w:line="240" w:lineRule="auto"/>
        <w:rPr>
          <w:rFonts w:ascii="Times New Roman" w:eastAsia="Calibri" w:hAnsi="Times New Roman" w:cs="Times New Roman"/>
          <w:color w:val="010E18"/>
        </w:rPr>
      </w:pPr>
      <w:r w:rsidRPr="00F0748D">
        <w:rPr>
          <w:rFonts w:ascii="Times New Roman" w:eastAsia="Calibri" w:hAnsi="Times New Roman" w:cs="Times New Roman"/>
          <w:color w:val="010E18"/>
        </w:rPr>
        <w:t xml:space="preserve">Cefea Sp. z o.o. </w:t>
      </w:r>
      <w:r w:rsidRPr="00F0748D">
        <w:rPr>
          <w:rFonts w:ascii="Times New Roman" w:eastAsia="Times New Roman" w:hAnsi="Times New Roman" w:cs="Times New Roman"/>
          <w:color w:val="010E18"/>
          <w:lang w:eastAsia="lt-LT"/>
        </w:rPr>
        <w:t>S.</w:t>
      </w:r>
      <w:r w:rsidRPr="00F0748D">
        <w:rPr>
          <w:rFonts w:ascii="Times New Roman" w:eastAsia="Times New Roman" w:hAnsi="Times New Roman" w:cs="Times New Roman"/>
          <w:lang w:eastAsia="lt-LT"/>
        </w:rPr>
        <w:t>K.</w:t>
      </w:r>
    </w:p>
    <w:p w14:paraId="09634A32" w14:textId="77777777" w:rsidR="00FE69B4" w:rsidRPr="00F0748D" w:rsidRDefault="00FE69B4" w:rsidP="00FE69B4">
      <w:pPr>
        <w:spacing w:after="0" w:line="240" w:lineRule="auto"/>
        <w:rPr>
          <w:rFonts w:ascii="Times New Roman" w:eastAsia="Calibri" w:hAnsi="Times New Roman" w:cs="Times New Roman"/>
          <w:color w:val="010E18"/>
        </w:rPr>
      </w:pPr>
      <w:r w:rsidRPr="00F0748D">
        <w:rPr>
          <w:rFonts w:ascii="Times New Roman" w:eastAsia="Calibri" w:hAnsi="Times New Roman" w:cs="Times New Roman"/>
          <w:color w:val="010E18"/>
        </w:rPr>
        <w:t>ul. Działkowa 56</w:t>
      </w:r>
    </w:p>
    <w:p w14:paraId="412208B3" w14:textId="77777777" w:rsidR="00FE69B4" w:rsidRPr="00F0748D" w:rsidRDefault="00FE69B4" w:rsidP="00FE69B4">
      <w:pPr>
        <w:spacing w:after="0" w:line="240" w:lineRule="auto"/>
        <w:rPr>
          <w:rFonts w:ascii="Times New Roman" w:eastAsia="Calibri" w:hAnsi="Times New Roman" w:cs="Times New Roman"/>
          <w:color w:val="010E18"/>
        </w:rPr>
      </w:pPr>
      <w:r w:rsidRPr="00F0748D">
        <w:rPr>
          <w:rFonts w:ascii="Times New Roman" w:eastAsia="Calibri" w:hAnsi="Times New Roman" w:cs="Times New Roman"/>
          <w:color w:val="010E18"/>
        </w:rPr>
        <w:t xml:space="preserve">02-234 Warszaw </w:t>
      </w:r>
    </w:p>
    <w:p w14:paraId="51B49F21" w14:textId="77777777" w:rsidR="00FE69B4" w:rsidRPr="00F0748D" w:rsidRDefault="00FE69B4" w:rsidP="00FE69B4">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F0748D">
        <w:rPr>
          <w:rFonts w:ascii="Times New Roman" w:eastAsia="Calibri" w:hAnsi="Times New Roman" w:cs="Times New Roman"/>
          <w:color w:val="010E18"/>
        </w:rPr>
        <w:t>Lenkija</w:t>
      </w:r>
    </w:p>
    <w:p w14:paraId="1949A89B" w14:textId="77777777" w:rsidR="00FE69B4" w:rsidRPr="00F0748D" w:rsidRDefault="00FE69B4" w:rsidP="00FE69B4">
      <w:pPr>
        <w:spacing w:after="0" w:line="240" w:lineRule="auto"/>
        <w:rPr>
          <w:rFonts w:ascii="Times New Roman" w:eastAsia="Calibri" w:hAnsi="Times New Roman" w:cs="Times New Roman"/>
          <w:iCs/>
        </w:rPr>
      </w:pPr>
    </w:p>
    <w:p w14:paraId="39D60033" w14:textId="77777777" w:rsidR="00FE69B4" w:rsidRPr="00F0748D" w:rsidRDefault="00FE69B4" w:rsidP="00FE69B4">
      <w:pPr>
        <w:spacing w:after="0" w:line="240" w:lineRule="auto"/>
        <w:rPr>
          <w:rFonts w:ascii="Times New Roman" w:eastAsia="Calibri" w:hAnsi="Times New Roman" w:cs="Times New Roman"/>
          <w:bCs/>
          <w:iCs/>
        </w:rPr>
      </w:pPr>
      <w:r w:rsidRPr="00F0748D">
        <w:rPr>
          <w:rFonts w:ascii="Times New Roman" w:eastAsia="Calibri" w:hAnsi="Times New Roman" w:cs="Times New Roman"/>
          <w:bCs/>
          <w:iCs/>
        </w:rPr>
        <w:t>arba</w:t>
      </w:r>
    </w:p>
    <w:p w14:paraId="61D27FB7" w14:textId="77777777" w:rsidR="00FE69B4" w:rsidRPr="00F0748D" w:rsidRDefault="00FE69B4" w:rsidP="00FE69B4">
      <w:pPr>
        <w:spacing w:after="0" w:line="240" w:lineRule="auto"/>
        <w:rPr>
          <w:rFonts w:ascii="Times New Roman" w:eastAsia="Calibri" w:hAnsi="Times New Roman" w:cs="Times New Roman"/>
          <w:iCs/>
        </w:rPr>
      </w:pPr>
    </w:p>
    <w:p w14:paraId="637A6B7E" w14:textId="77777777" w:rsidR="00FE69B4" w:rsidRPr="00F0748D" w:rsidRDefault="00FE69B4" w:rsidP="00FE69B4">
      <w:pPr>
        <w:spacing w:after="0" w:line="240" w:lineRule="auto"/>
        <w:rPr>
          <w:rFonts w:ascii="Times New Roman" w:eastAsia="Calibri" w:hAnsi="Times New Roman" w:cs="Times New Roman"/>
        </w:rPr>
      </w:pPr>
      <w:r w:rsidRPr="00F0748D">
        <w:rPr>
          <w:rFonts w:ascii="Times New Roman" w:eastAsia="Calibri" w:hAnsi="Times New Roman" w:cs="Times New Roman"/>
        </w:rPr>
        <w:t>Medezin Sp. z o.o.</w:t>
      </w:r>
    </w:p>
    <w:p w14:paraId="6A7A9CB5" w14:textId="77777777" w:rsidR="00FE69B4" w:rsidRPr="00F0748D" w:rsidRDefault="00FE69B4" w:rsidP="00FE69B4">
      <w:pPr>
        <w:autoSpaceDE w:val="0"/>
        <w:autoSpaceDN w:val="0"/>
        <w:adjustRightInd w:val="0"/>
        <w:spacing w:after="0" w:line="240" w:lineRule="auto"/>
        <w:rPr>
          <w:rFonts w:ascii="Times New Roman" w:eastAsia="Calibri" w:hAnsi="Times New Roman" w:cs="Times New Roman"/>
        </w:rPr>
      </w:pPr>
      <w:r w:rsidRPr="00F0748D">
        <w:rPr>
          <w:rFonts w:ascii="Times New Roman" w:eastAsia="Calibri" w:hAnsi="Times New Roman" w:cs="Times New Roman"/>
        </w:rPr>
        <w:t>Ul. Księdza Kazimierza Janika 14</w:t>
      </w:r>
    </w:p>
    <w:p w14:paraId="7CDAC715" w14:textId="77777777" w:rsidR="00FE69B4" w:rsidRPr="00F0748D" w:rsidRDefault="00FE69B4" w:rsidP="00FE69B4">
      <w:pPr>
        <w:autoSpaceDE w:val="0"/>
        <w:autoSpaceDN w:val="0"/>
        <w:adjustRightInd w:val="0"/>
        <w:spacing w:after="0" w:line="240" w:lineRule="auto"/>
        <w:rPr>
          <w:rFonts w:ascii="Times New Roman" w:eastAsia="Calibri" w:hAnsi="Times New Roman" w:cs="Times New Roman"/>
        </w:rPr>
      </w:pPr>
      <w:r w:rsidRPr="00F0748D">
        <w:rPr>
          <w:rFonts w:ascii="Times New Roman" w:eastAsia="Calibri" w:hAnsi="Times New Roman" w:cs="Times New Roman"/>
        </w:rPr>
        <w:t xml:space="preserve">Konstantynów </w:t>
      </w:r>
      <w:bookmarkStart w:id="4" w:name="_Hlk123635316"/>
      <w:r w:rsidRPr="00F0748D">
        <w:rPr>
          <w:rFonts w:ascii="Times New Roman" w:eastAsia="Calibri" w:hAnsi="Times New Roman" w:cs="Times New Roman"/>
        </w:rPr>
        <w:t>Ł</w:t>
      </w:r>
      <w:bookmarkEnd w:id="4"/>
      <w:r w:rsidRPr="00F0748D">
        <w:rPr>
          <w:rFonts w:ascii="Times New Roman" w:eastAsia="Calibri" w:hAnsi="Times New Roman" w:cs="Times New Roman"/>
        </w:rPr>
        <w:t>ódzki, Łódzkie, 95-050</w:t>
      </w:r>
    </w:p>
    <w:p w14:paraId="70147014" w14:textId="77777777" w:rsidR="00FE69B4" w:rsidRPr="00F0748D" w:rsidRDefault="00FE69B4" w:rsidP="00FE69B4">
      <w:pPr>
        <w:autoSpaceDE w:val="0"/>
        <w:autoSpaceDN w:val="0"/>
        <w:adjustRightInd w:val="0"/>
        <w:spacing w:after="0" w:line="240" w:lineRule="auto"/>
        <w:rPr>
          <w:rFonts w:ascii="Times New Roman" w:eastAsia="Calibri" w:hAnsi="Times New Roman" w:cs="Times New Roman"/>
        </w:rPr>
      </w:pPr>
      <w:r w:rsidRPr="00F0748D">
        <w:rPr>
          <w:rFonts w:ascii="Times New Roman" w:eastAsia="Calibri" w:hAnsi="Times New Roman" w:cs="Times New Roman"/>
        </w:rPr>
        <w:t>Lenkija</w:t>
      </w:r>
    </w:p>
    <w:p w14:paraId="6A1407FE"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p>
    <w:p w14:paraId="1D8394A9" w14:textId="50F702FC"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r w:rsidRPr="00F0748D">
        <w:rPr>
          <w:rFonts w:ascii="Times New Roman" w:eastAsia="Times New Roman" w:hAnsi="Times New Roman" w:cs="Times New Roman"/>
          <w:b/>
          <w:bCs/>
          <w:kern w:val="0"/>
          <w:lang w:eastAsia="lt-LT"/>
          <w14:ligatures w14:val="none"/>
        </w:rPr>
        <w:t>Šis pakuotės lapelis</w:t>
      </w:r>
      <w:r w:rsidRPr="00F0748D">
        <w:rPr>
          <w:rFonts w:ascii="Times New Roman" w:eastAsia="Times New Roman" w:hAnsi="Times New Roman" w:cs="Times New Roman"/>
          <w:b/>
          <w:kern w:val="0"/>
          <w:lang w:eastAsia="lt-LT"/>
          <w14:ligatures w14:val="none"/>
        </w:rPr>
        <w:t xml:space="preserve"> paskutinį kartą peržiūrėtas</w:t>
      </w:r>
      <w:r w:rsidR="008012AB">
        <w:rPr>
          <w:rFonts w:ascii="Times New Roman" w:eastAsia="Times New Roman" w:hAnsi="Times New Roman" w:cs="Times New Roman"/>
          <w:b/>
          <w:kern w:val="0"/>
          <w:lang w:eastAsia="lt-LT"/>
          <w14:ligatures w14:val="none"/>
        </w:rPr>
        <w:t xml:space="preserve"> 2024-03-</w:t>
      </w:r>
      <w:r w:rsidR="0082180E">
        <w:rPr>
          <w:rFonts w:ascii="Times New Roman" w:eastAsia="Times New Roman" w:hAnsi="Times New Roman" w:cs="Times New Roman"/>
          <w:b/>
          <w:kern w:val="0"/>
          <w:lang w:eastAsia="lt-LT"/>
          <w14:ligatures w14:val="none"/>
        </w:rPr>
        <w:t>2</w:t>
      </w:r>
      <w:r w:rsidR="008012AB">
        <w:rPr>
          <w:rFonts w:ascii="Times New Roman" w:eastAsia="Times New Roman" w:hAnsi="Times New Roman" w:cs="Times New Roman"/>
          <w:b/>
          <w:kern w:val="0"/>
          <w:lang w:eastAsia="lt-LT"/>
          <w14:ligatures w14:val="none"/>
        </w:rPr>
        <w:t>7</w:t>
      </w:r>
      <w:r w:rsidRPr="00F0748D">
        <w:rPr>
          <w:rFonts w:ascii="Times New Roman" w:eastAsia="Times New Roman" w:hAnsi="Times New Roman" w:cs="Times New Roman"/>
          <w:b/>
          <w:kern w:val="0"/>
          <w:lang w:eastAsia="lt-LT"/>
          <w14:ligatures w14:val="none"/>
        </w:rPr>
        <w:t>.</w:t>
      </w:r>
    </w:p>
    <w:p w14:paraId="5BEAD4C2" w14:textId="77777777" w:rsidR="009D1C19" w:rsidRPr="00F0748D" w:rsidRDefault="009D1C19" w:rsidP="009D1C19">
      <w:pPr>
        <w:spacing w:after="0" w:line="240" w:lineRule="auto"/>
        <w:contextualSpacing/>
        <w:rPr>
          <w:rFonts w:ascii="Times New Roman" w:eastAsia="Times New Roman" w:hAnsi="Times New Roman" w:cs="Times New Roman"/>
          <w:b/>
          <w:kern w:val="0"/>
          <w:lang w:eastAsia="lt-LT"/>
          <w14:ligatures w14:val="none"/>
        </w:rPr>
      </w:pPr>
    </w:p>
    <w:p w14:paraId="5AF10D9C" w14:textId="77777777" w:rsidR="009D1C19" w:rsidRPr="00F0748D" w:rsidRDefault="009D1C19" w:rsidP="009D1C19">
      <w:pPr>
        <w:spacing w:after="0" w:line="240" w:lineRule="auto"/>
        <w:contextualSpacing/>
        <w:rPr>
          <w:rFonts w:ascii="Times New Roman" w:eastAsia="Times New Roman" w:hAnsi="Times New Roman" w:cs="Times New Roman"/>
          <w:kern w:val="0"/>
          <w:lang w:eastAsia="lt-LT"/>
          <w14:ligatures w14:val="none"/>
        </w:rPr>
      </w:pPr>
      <w:r w:rsidRPr="00F0748D">
        <w:rPr>
          <w:rFonts w:ascii="Times New Roman" w:eastAsia="Times New Roman" w:hAnsi="Times New Roman" w:cs="Times New Roman"/>
          <w:kern w:val="0"/>
          <w:lang w:eastAsia="lt-LT"/>
          <w14:ligatures w14:val="none"/>
        </w:rPr>
        <w:t xml:space="preserve">Išsami informacija apie šį vaistą pateikiama Valstybinės vaistų kontrolės tarnybos prie Lietuvos Respublikos sveikatos apsaugos ministerijos tinklalapyje </w:t>
      </w:r>
      <w:hyperlink r:id="rId14" w:history="1">
        <w:r w:rsidRPr="00F0748D">
          <w:rPr>
            <w:rFonts w:ascii="Times New Roman" w:eastAsia="Times New Roman" w:hAnsi="Times New Roman" w:cs="Times New Roman"/>
            <w:color w:val="0000FF"/>
            <w:kern w:val="0"/>
            <w:u w:val="single"/>
            <w:lang w:eastAsia="lt-LT"/>
            <w14:ligatures w14:val="none"/>
          </w:rPr>
          <w:t>http://www.vvkt.lt</w:t>
        </w:r>
      </w:hyperlink>
      <w:r w:rsidRPr="00F0748D">
        <w:rPr>
          <w:rFonts w:ascii="Times New Roman" w:eastAsia="Times New Roman" w:hAnsi="Times New Roman" w:cs="Times New Roman"/>
          <w:kern w:val="0"/>
          <w:lang w:eastAsia="lt-LT"/>
          <w14:ligatures w14:val="none"/>
        </w:rPr>
        <w:t>.</w:t>
      </w:r>
    </w:p>
    <w:p w14:paraId="73DC6482" w14:textId="77777777" w:rsidR="00867275" w:rsidRPr="00F0748D" w:rsidRDefault="00867275">
      <w:pPr>
        <w:rPr>
          <w:rFonts w:ascii="Times New Roman" w:hAnsi="Times New Roman" w:cs="Times New Roman"/>
        </w:rPr>
      </w:pPr>
    </w:p>
    <w:sectPr w:rsidR="00867275" w:rsidRPr="00F0748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610EDD"/>
    <w:multiLevelType w:val="hybridMultilevel"/>
    <w:tmpl w:val="B7F840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61F01"/>
    <w:multiLevelType w:val="hybridMultilevel"/>
    <w:tmpl w:val="AC48F5E0"/>
    <w:lvl w:ilvl="0" w:tplc="5F909416">
      <w:start w:val="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A6B66"/>
    <w:multiLevelType w:val="hybridMultilevel"/>
    <w:tmpl w:val="084A7B8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F417B69"/>
    <w:multiLevelType w:val="hybridMultilevel"/>
    <w:tmpl w:val="6D3CFE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67637C2F"/>
    <w:multiLevelType w:val="hybridMultilevel"/>
    <w:tmpl w:val="C4381BB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2842242">
    <w:abstractNumId w:val="2"/>
  </w:num>
  <w:num w:numId="2" w16cid:durableId="846137892">
    <w:abstractNumId w:val="0"/>
    <w:lvlOverride w:ilvl="0">
      <w:lvl w:ilvl="0">
        <w:start w:val="1"/>
        <w:numFmt w:val="bullet"/>
        <w:lvlText w:val="-"/>
        <w:lvlJc w:val="left"/>
        <w:pPr>
          <w:ind w:left="360" w:hanging="360"/>
        </w:pPr>
      </w:lvl>
    </w:lvlOverride>
  </w:num>
  <w:num w:numId="3" w16cid:durableId="137234632">
    <w:abstractNumId w:val="4"/>
  </w:num>
  <w:num w:numId="4" w16cid:durableId="639382842">
    <w:abstractNumId w:val="5"/>
  </w:num>
  <w:num w:numId="5" w16cid:durableId="1955556269">
    <w:abstractNumId w:val="3"/>
  </w:num>
  <w:num w:numId="6" w16cid:durableId="932084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19"/>
    <w:rsid w:val="00014B22"/>
    <w:rsid w:val="00072232"/>
    <w:rsid w:val="00123517"/>
    <w:rsid w:val="0013158C"/>
    <w:rsid w:val="002E69D4"/>
    <w:rsid w:val="002F6CFD"/>
    <w:rsid w:val="003B3573"/>
    <w:rsid w:val="004160D7"/>
    <w:rsid w:val="004B50DD"/>
    <w:rsid w:val="005F2B9C"/>
    <w:rsid w:val="0067439E"/>
    <w:rsid w:val="008012AB"/>
    <w:rsid w:val="0082180E"/>
    <w:rsid w:val="00867275"/>
    <w:rsid w:val="009D1C19"/>
    <w:rsid w:val="00B4607D"/>
    <w:rsid w:val="00BF76FB"/>
    <w:rsid w:val="00C002B0"/>
    <w:rsid w:val="00C60E15"/>
    <w:rsid w:val="00CA65A7"/>
    <w:rsid w:val="00D62B13"/>
    <w:rsid w:val="00DC7A56"/>
    <w:rsid w:val="00DE466A"/>
    <w:rsid w:val="00DF173C"/>
    <w:rsid w:val="00EB663D"/>
    <w:rsid w:val="00F06D6A"/>
    <w:rsid w:val="00F0748D"/>
    <w:rsid w:val="00FE6262"/>
    <w:rsid w:val="00FE6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DED6"/>
  <w15:chartTrackingRefBased/>
  <w15:docId w15:val="{5A78F19C-56DA-4442-A6CF-37C7C25D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D1C1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D1C19"/>
    <w:pPr>
      <w:spacing w:after="0" w:line="240" w:lineRule="auto"/>
    </w:pPr>
  </w:style>
  <w:style w:type="paragraph" w:customStyle="1" w:styleId="ammcorpstexte">
    <w:name w:val="ammcorpstexte"/>
    <w:basedOn w:val="prastasis"/>
    <w:rsid w:val="002E69D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D62B13"/>
    <w:rPr>
      <w:sz w:val="16"/>
      <w:szCs w:val="16"/>
    </w:rPr>
  </w:style>
  <w:style w:type="paragraph" w:styleId="Komentarotekstas">
    <w:name w:val="annotation text"/>
    <w:basedOn w:val="prastasis"/>
    <w:link w:val="KomentarotekstasDiagrama"/>
    <w:uiPriority w:val="99"/>
    <w:unhideWhenUsed/>
    <w:rsid w:val="00D62B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62B13"/>
    <w:rPr>
      <w:sz w:val="20"/>
      <w:szCs w:val="20"/>
    </w:rPr>
  </w:style>
  <w:style w:type="paragraph" w:styleId="Komentarotema">
    <w:name w:val="annotation subject"/>
    <w:basedOn w:val="Komentarotekstas"/>
    <w:next w:val="Komentarotekstas"/>
    <w:link w:val="KomentarotemaDiagrama"/>
    <w:uiPriority w:val="99"/>
    <w:semiHidden/>
    <w:unhideWhenUsed/>
    <w:rsid w:val="00D62B13"/>
    <w:rPr>
      <w:b/>
      <w:bCs/>
    </w:rPr>
  </w:style>
  <w:style w:type="character" w:customStyle="1" w:styleId="KomentarotemaDiagrama">
    <w:name w:val="Komentaro tema Diagrama"/>
    <w:basedOn w:val="KomentarotekstasDiagrama"/>
    <w:link w:val="Komentarotema"/>
    <w:uiPriority w:val="99"/>
    <w:semiHidden/>
    <w:rsid w:val="00D62B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60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pris.vvkt.lt/vvkt-web/public/nr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 Id="rId14" Type="http://schemas.openxmlformats.org/officeDocument/2006/relationships/hyperlink" Target="http://www.vvk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61D921E9754B76878051186C737E71"/>
        <w:category>
          <w:name w:val="Bendrosios nuostatos"/>
          <w:gallery w:val="placeholder"/>
        </w:category>
        <w:types>
          <w:type w:val="bbPlcHdr"/>
        </w:types>
        <w:behaviors>
          <w:behavior w:val="content"/>
        </w:behaviors>
        <w:guid w:val="{2E2225EC-E039-4AF7-8B0F-301C4669E60C}"/>
      </w:docPartPr>
      <w:docPartBody>
        <w:p w:rsidR="00C26E32" w:rsidRDefault="00C26E32" w:rsidP="00C26E32">
          <w:pPr>
            <w:pStyle w:val="A761D921E9754B76878051186C737E71"/>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32"/>
    <w:rsid w:val="00C26E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6E32"/>
    <w:rPr>
      <w:color w:val="808080"/>
    </w:rPr>
  </w:style>
  <w:style w:type="paragraph" w:customStyle="1" w:styleId="A761D921E9754B76878051186C737E71">
    <w:name w:val="A761D921E9754B76878051186C737E71"/>
    <w:rsid w:val="00C26E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a86debec6c7744f999b26eb9ea21e62f">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70b7e4ab617ef87ff8ac1740aa932255"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03AB3-97FA-4491-89FA-409CD63DE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5B8A4-EB1E-4EE5-9967-4F69A8025E16}">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A5FBDB2F-96BC-4741-BAC9-A8AEE5344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8403</Words>
  <Characters>4791</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1211</dc:creator>
  <cp:keywords/>
  <dc:description/>
  <cp:lastModifiedBy>Kristina Brundzienė</cp:lastModifiedBy>
  <cp:revision>5</cp:revision>
  <dcterms:created xsi:type="dcterms:W3CDTF">2024-03-06T13:25:00Z</dcterms:created>
  <dcterms:modified xsi:type="dcterms:W3CDTF">2024-04-04T20:52:00Z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