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8B45CE" w:rsidRDefault="008D3B35">
      <w:pPr>
        <w:tabs>
          <w:tab w:val="left" w:pos="4962"/>
        </w:tabs>
        <w:rPr>
          <w:rFonts w:asciiTheme="majorBidi" w:eastAsia="SimSun" w:hAnsiTheme="majorBidi" w:cstheme="majorBidi"/>
          <w:color w:val="000000"/>
        </w:rPr>
      </w:pPr>
    </w:p>
    <w:p w14:paraId="7C3D0374" w14:textId="77777777" w:rsidR="0068575B" w:rsidRPr="008B45CE" w:rsidRDefault="0068575B">
      <w:pPr>
        <w:tabs>
          <w:tab w:val="left" w:pos="4962"/>
        </w:tabs>
        <w:rPr>
          <w:rFonts w:asciiTheme="majorBidi" w:eastAsia="SimSun" w:hAnsiTheme="majorBidi" w:cstheme="majorBidi"/>
          <w:color w:val="000000"/>
        </w:rPr>
      </w:pPr>
    </w:p>
    <w:p w14:paraId="48B1BA9D" w14:textId="77777777" w:rsidR="0068575B" w:rsidRPr="008B45CE" w:rsidRDefault="0068575B">
      <w:pPr>
        <w:tabs>
          <w:tab w:val="left" w:pos="4962"/>
        </w:tabs>
        <w:rPr>
          <w:rFonts w:asciiTheme="majorBidi" w:eastAsia="SimSun" w:hAnsiTheme="majorBidi" w:cstheme="majorBidi"/>
          <w:color w:val="000000"/>
        </w:rPr>
      </w:pPr>
    </w:p>
    <w:p w14:paraId="6E2065EE" w14:textId="77777777" w:rsidR="0068575B" w:rsidRPr="008B45CE" w:rsidRDefault="0068575B">
      <w:pPr>
        <w:tabs>
          <w:tab w:val="left" w:pos="4962"/>
        </w:tabs>
        <w:rPr>
          <w:rFonts w:asciiTheme="majorBidi" w:eastAsia="SimSun" w:hAnsiTheme="majorBidi" w:cstheme="majorBidi"/>
          <w:color w:val="000000"/>
        </w:rPr>
      </w:pPr>
    </w:p>
    <w:p w14:paraId="72863520" w14:textId="77777777" w:rsidR="0068575B" w:rsidRPr="008B45CE" w:rsidRDefault="0068575B">
      <w:pPr>
        <w:tabs>
          <w:tab w:val="left" w:pos="4962"/>
        </w:tabs>
        <w:rPr>
          <w:rFonts w:asciiTheme="majorBidi" w:eastAsia="SimSun" w:hAnsiTheme="majorBidi" w:cstheme="majorBidi"/>
          <w:color w:val="000000"/>
        </w:rPr>
      </w:pPr>
    </w:p>
    <w:p w14:paraId="1DE48E2F" w14:textId="77777777" w:rsidR="0068575B" w:rsidRPr="008B45CE" w:rsidRDefault="0068575B">
      <w:pPr>
        <w:tabs>
          <w:tab w:val="left" w:pos="4962"/>
        </w:tabs>
        <w:rPr>
          <w:rFonts w:asciiTheme="majorBidi" w:eastAsia="SimSun" w:hAnsiTheme="majorBidi" w:cstheme="majorBidi"/>
          <w:color w:val="000000"/>
        </w:rPr>
      </w:pPr>
    </w:p>
    <w:p w14:paraId="2BCC2166" w14:textId="77777777" w:rsidR="008D3B35" w:rsidRPr="008B45CE" w:rsidRDefault="008D3B35">
      <w:pPr>
        <w:tabs>
          <w:tab w:val="left" w:pos="-1440"/>
          <w:tab w:val="left" w:pos="-720"/>
          <w:tab w:val="left" w:pos="567"/>
        </w:tabs>
        <w:spacing w:line="260" w:lineRule="exact"/>
        <w:rPr>
          <w:rFonts w:asciiTheme="majorBidi" w:hAnsiTheme="majorBidi" w:cstheme="majorBidi"/>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59E392FA" w14:textId="77777777" w:rsidR="008D3B35" w:rsidRDefault="008D3B35">
      <w:pPr>
        <w:tabs>
          <w:tab w:val="left" w:pos="-1440"/>
          <w:tab w:val="left" w:pos="-720"/>
          <w:tab w:val="left" w:pos="567"/>
        </w:tabs>
        <w:spacing w:line="260" w:lineRule="exact"/>
        <w:rPr>
          <w:b/>
          <w:sz w:val="22"/>
        </w:rPr>
      </w:pPr>
    </w:p>
    <w:p w14:paraId="0A8A6A8C" w14:textId="77777777" w:rsidR="008D3B35" w:rsidRDefault="008D3B35">
      <w:pPr>
        <w:tabs>
          <w:tab w:val="left" w:pos="-1440"/>
          <w:tab w:val="left" w:pos="-720"/>
          <w:tab w:val="left" w:pos="567"/>
        </w:tabs>
        <w:spacing w:line="260" w:lineRule="exact"/>
        <w:rPr>
          <w:b/>
          <w:sz w:val="22"/>
        </w:rPr>
      </w:pPr>
    </w:p>
    <w:p w14:paraId="7B263BA5" w14:textId="77777777" w:rsidR="008D3B35" w:rsidRDefault="008D3B35">
      <w:pPr>
        <w:tabs>
          <w:tab w:val="left" w:pos="-1440"/>
          <w:tab w:val="left" w:pos="-720"/>
          <w:tab w:val="left" w:pos="567"/>
        </w:tabs>
        <w:spacing w:line="260" w:lineRule="exact"/>
        <w:rPr>
          <w:b/>
          <w:sz w:val="22"/>
        </w:rPr>
      </w:pPr>
    </w:p>
    <w:p w14:paraId="19316660" w14:textId="77777777" w:rsidR="00FA7314" w:rsidRDefault="00FA7314">
      <w:pPr>
        <w:tabs>
          <w:tab w:val="left" w:pos="-1440"/>
          <w:tab w:val="left" w:pos="-720"/>
          <w:tab w:val="left" w:pos="567"/>
        </w:tabs>
        <w:spacing w:line="260" w:lineRule="exact"/>
        <w:rPr>
          <w:b/>
          <w:sz w:val="22"/>
        </w:rPr>
      </w:pPr>
    </w:p>
    <w:p w14:paraId="3D88CEFC" w14:textId="77777777" w:rsidR="00FA7314" w:rsidRDefault="00FA7314">
      <w:pPr>
        <w:tabs>
          <w:tab w:val="left" w:pos="-1440"/>
          <w:tab w:val="left" w:pos="-720"/>
          <w:tab w:val="left" w:pos="567"/>
        </w:tabs>
        <w:spacing w:line="260" w:lineRule="exact"/>
        <w:rPr>
          <w:b/>
          <w:sz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24D9D186" w14:textId="77777777" w:rsidR="008D3B35" w:rsidRDefault="00AB4978">
      <w:pPr>
        <w:tabs>
          <w:tab w:val="left" w:pos="-1440"/>
          <w:tab w:val="left" w:pos="-720"/>
          <w:tab w:val="left" w:pos="567"/>
        </w:tabs>
        <w:spacing w:line="260" w:lineRule="exact"/>
        <w:jc w:val="center"/>
        <w:rPr>
          <w:sz w:val="22"/>
        </w:rPr>
      </w:pPr>
      <w:r>
        <w:rPr>
          <w:sz w:val="22"/>
          <w:lang w:eastAsia="zh-CN"/>
        </w:rPr>
        <w:br w:type="page"/>
      </w:r>
    </w:p>
    <w:p w14:paraId="4CF12EEF" w14:textId="77777777" w:rsidR="0068575B" w:rsidRPr="0024003F" w:rsidRDefault="0068575B" w:rsidP="0068575B">
      <w:pPr>
        <w:ind w:left="567" w:hanging="567"/>
        <w:rPr>
          <w:rFonts w:asciiTheme="majorBidi" w:hAnsiTheme="majorBidi" w:cstheme="majorBidi"/>
          <w:bCs/>
          <w:sz w:val="22"/>
          <w:szCs w:val="22"/>
          <w:lang w:val="pt-PT"/>
        </w:rPr>
      </w:pPr>
      <w:bookmarkStart w:id="0" w:name="_Toc129243098"/>
      <w:bookmarkStart w:id="1" w:name="_Toc129243223"/>
      <w:r w:rsidRPr="0024003F">
        <w:rPr>
          <w:rFonts w:asciiTheme="majorBidi" w:hAnsiTheme="majorBidi" w:cstheme="majorBidi"/>
          <w:b/>
          <w:bCs/>
          <w:sz w:val="22"/>
          <w:szCs w:val="22"/>
        </w:rPr>
        <w:lastRenderedPageBreak/>
        <w:t>1.</w:t>
      </w:r>
      <w:r w:rsidRPr="0024003F">
        <w:rPr>
          <w:rFonts w:asciiTheme="majorBidi" w:hAnsiTheme="majorBidi" w:cstheme="majorBidi"/>
          <w:b/>
          <w:bCs/>
          <w:sz w:val="22"/>
          <w:szCs w:val="22"/>
        </w:rPr>
        <w:tab/>
        <w:t>VAISTINIO PREPARATO PAVADINIMAS</w:t>
      </w:r>
      <w:bookmarkEnd w:id="0"/>
      <w:bookmarkEnd w:id="1"/>
    </w:p>
    <w:p w14:paraId="5BA26DD9" w14:textId="77777777" w:rsidR="0068575B" w:rsidRPr="0024003F" w:rsidRDefault="0068575B" w:rsidP="0068575B">
      <w:pPr>
        <w:rPr>
          <w:rFonts w:asciiTheme="majorBidi" w:hAnsiTheme="majorBidi" w:cstheme="majorBidi"/>
          <w:sz w:val="22"/>
          <w:szCs w:val="22"/>
          <w:lang w:val="pt-PT"/>
        </w:rPr>
      </w:pPr>
    </w:p>
    <w:p w14:paraId="015D14AC" w14:textId="47AD42C8" w:rsidR="0068575B" w:rsidRPr="0024003F" w:rsidRDefault="00C64DA3" w:rsidP="0068575B">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68575B" w:rsidRPr="0024003F">
        <w:rPr>
          <w:rFonts w:asciiTheme="majorBidi" w:hAnsiTheme="majorBidi" w:cstheme="majorBidi"/>
          <w:sz w:val="22"/>
          <w:szCs w:val="22"/>
        </w:rPr>
        <w:t xml:space="preserve"> 20 mg tabletės</w:t>
      </w:r>
    </w:p>
    <w:p w14:paraId="6AEEC11B" w14:textId="77777777" w:rsidR="0068575B" w:rsidRPr="0024003F" w:rsidRDefault="0068575B" w:rsidP="0068575B">
      <w:pPr>
        <w:rPr>
          <w:rFonts w:asciiTheme="majorBidi" w:hAnsiTheme="majorBidi" w:cstheme="majorBidi"/>
          <w:sz w:val="22"/>
          <w:szCs w:val="22"/>
          <w:lang w:val="pt-PT"/>
        </w:rPr>
      </w:pPr>
    </w:p>
    <w:p w14:paraId="6473129B" w14:textId="77777777" w:rsidR="0068575B" w:rsidRPr="0024003F" w:rsidRDefault="0068575B" w:rsidP="0068575B">
      <w:pPr>
        <w:rPr>
          <w:rFonts w:asciiTheme="majorBidi" w:hAnsiTheme="majorBidi" w:cstheme="majorBidi"/>
          <w:sz w:val="22"/>
          <w:szCs w:val="22"/>
          <w:lang w:val="pt-PT"/>
        </w:rPr>
      </w:pPr>
    </w:p>
    <w:p w14:paraId="2D9DBBF8" w14:textId="77777777" w:rsidR="0068575B" w:rsidRPr="0024003F" w:rsidRDefault="0068575B" w:rsidP="0068575B">
      <w:pPr>
        <w:ind w:left="567" w:hanging="567"/>
        <w:rPr>
          <w:rFonts w:asciiTheme="majorBidi" w:hAnsiTheme="majorBidi" w:cstheme="majorBidi"/>
          <w:bCs/>
          <w:sz w:val="22"/>
          <w:szCs w:val="22"/>
          <w:lang w:val="pt-PT"/>
        </w:rPr>
      </w:pPr>
      <w:bookmarkStart w:id="2" w:name="_Toc129243099"/>
      <w:bookmarkStart w:id="3" w:name="_Toc129243224"/>
      <w:r w:rsidRPr="0024003F">
        <w:rPr>
          <w:rFonts w:asciiTheme="majorBidi" w:hAnsiTheme="majorBidi" w:cstheme="majorBidi"/>
          <w:b/>
          <w:bCs/>
          <w:sz w:val="22"/>
          <w:szCs w:val="22"/>
        </w:rPr>
        <w:t>2.</w:t>
      </w:r>
      <w:r w:rsidRPr="0024003F">
        <w:rPr>
          <w:rFonts w:asciiTheme="majorBidi" w:hAnsiTheme="majorBidi" w:cstheme="majorBidi"/>
          <w:b/>
          <w:bCs/>
          <w:sz w:val="22"/>
          <w:szCs w:val="22"/>
        </w:rPr>
        <w:tab/>
        <w:t>KOKYBINĖ IR KIEKYBINĖ SUDĖTIS</w:t>
      </w:r>
      <w:bookmarkEnd w:id="2"/>
      <w:bookmarkEnd w:id="3"/>
    </w:p>
    <w:p w14:paraId="1740F602" w14:textId="77777777" w:rsidR="0068575B" w:rsidRPr="0024003F" w:rsidRDefault="0068575B" w:rsidP="0068575B">
      <w:pPr>
        <w:rPr>
          <w:rFonts w:asciiTheme="majorBidi" w:hAnsiTheme="majorBidi" w:cstheme="majorBidi"/>
          <w:sz w:val="22"/>
          <w:szCs w:val="22"/>
          <w:lang w:val="pt-PT"/>
        </w:rPr>
      </w:pPr>
    </w:p>
    <w:p w14:paraId="322A673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Kiekvienoje tabletėje yra 20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w:t>
      </w:r>
    </w:p>
    <w:p w14:paraId="1FC5B30C" w14:textId="77777777" w:rsidR="0068575B" w:rsidRPr="0024003F" w:rsidRDefault="0068575B" w:rsidP="0068575B">
      <w:pPr>
        <w:rPr>
          <w:rFonts w:asciiTheme="majorBidi" w:hAnsiTheme="majorBidi" w:cstheme="majorBidi"/>
          <w:sz w:val="22"/>
          <w:szCs w:val="22"/>
          <w:lang w:val="pt-PT"/>
        </w:rPr>
      </w:pPr>
    </w:p>
    <w:p w14:paraId="7E728A9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Visos pagalbinės medžiagos išvardytos 6.1 skyriuje.</w:t>
      </w:r>
    </w:p>
    <w:p w14:paraId="0B3B4AF4" w14:textId="77777777" w:rsidR="0068575B" w:rsidRPr="0024003F" w:rsidRDefault="0068575B" w:rsidP="0068575B">
      <w:pPr>
        <w:rPr>
          <w:rFonts w:asciiTheme="majorBidi" w:hAnsiTheme="majorBidi" w:cstheme="majorBidi"/>
          <w:sz w:val="22"/>
          <w:szCs w:val="22"/>
          <w:lang w:val="pt-PT"/>
        </w:rPr>
      </w:pPr>
    </w:p>
    <w:p w14:paraId="7CB7176D" w14:textId="77777777" w:rsidR="0068575B" w:rsidRPr="0024003F" w:rsidRDefault="0068575B" w:rsidP="0068575B">
      <w:pPr>
        <w:rPr>
          <w:rFonts w:asciiTheme="majorBidi" w:hAnsiTheme="majorBidi" w:cstheme="majorBidi"/>
          <w:sz w:val="22"/>
          <w:szCs w:val="22"/>
          <w:lang w:val="pt-PT"/>
        </w:rPr>
      </w:pPr>
    </w:p>
    <w:p w14:paraId="170AB7EC" w14:textId="77777777" w:rsidR="0068575B" w:rsidRPr="0024003F" w:rsidRDefault="0068575B" w:rsidP="0068575B">
      <w:pPr>
        <w:ind w:left="567" w:hanging="567"/>
        <w:rPr>
          <w:rFonts w:asciiTheme="majorBidi" w:hAnsiTheme="majorBidi" w:cstheme="majorBidi"/>
          <w:bCs/>
          <w:sz w:val="22"/>
          <w:szCs w:val="22"/>
          <w:lang w:val="pt-PT"/>
        </w:rPr>
      </w:pPr>
      <w:bookmarkStart w:id="4" w:name="_Toc129243100"/>
      <w:bookmarkStart w:id="5" w:name="_Toc129243225"/>
      <w:r w:rsidRPr="0024003F">
        <w:rPr>
          <w:rFonts w:asciiTheme="majorBidi" w:hAnsiTheme="majorBidi" w:cstheme="majorBidi"/>
          <w:b/>
          <w:bCs/>
          <w:sz w:val="22"/>
          <w:szCs w:val="22"/>
        </w:rPr>
        <w:t>3.</w:t>
      </w:r>
      <w:r w:rsidRPr="0024003F">
        <w:rPr>
          <w:rFonts w:asciiTheme="majorBidi" w:hAnsiTheme="majorBidi" w:cstheme="majorBidi"/>
          <w:b/>
          <w:bCs/>
          <w:sz w:val="22"/>
          <w:szCs w:val="22"/>
        </w:rPr>
        <w:tab/>
        <w:t>FARMACINĖ FORMA</w:t>
      </w:r>
      <w:bookmarkEnd w:id="4"/>
      <w:bookmarkEnd w:id="5"/>
    </w:p>
    <w:p w14:paraId="113E8E03" w14:textId="77777777" w:rsidR="0068575B" w:rsidRPr="0024003F" w:rsidRDefault="0068575B" w:rsidP="0068575B">
      <w:pPr>
        <w:rPr>
          <w:rFonts w:asciiTheme="majorBidi" w:hAnsiTheme="majorBidi" w:cstheme="majorBidi"/>
          <w:sz w:val="22"/>
          <w:szCs w:val="22"/>
          <w:lang w:val="pt-PT"/>
        </w:rPr>
      </w:pPr>
    </w:p>
    <w:p w14:paraId="27DAC230"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Tabletė.</w:t>
      </w:r>
    </w:p>
    <w:p w14:paraId="0E586EA7" w14:textId="56FF9D70"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Balta arba </w:t>
      </w:r>
      <w:r w:rsidR="00CA6E3A">
        <w:rPr>
          <w:rFonts w:asciiTheme="majorBidi" w:hAnsiTheme="majorBidi" w:cstheme="majorBidi"/>
          <w:sz w:val="22"/>
          <w:szCs w:val="22"/>
        </w:rPr>
        <w:t>beveik balta</w:t>
      </w:r>
      <w:r w:rsidRPr="0024003F">
        <w:rPr>
          <w:rFonts w:asciiTheme="majorBidi" w:hAnsiTheme="majorBidi" w:cstheme="majorBidi"/>
          <w:sz w:val="22"/>
          <w:szCs w:val="22"/>
        </w:rPr>
        <w:t>, apvali (7</w:t>
      </w:r>
      <w:r w:rsidR="00B27843">
        <w:rPr>
          <w:rFonts w:asciiTheme="majorBidi" w:hAnsiTheme="majorBidi" w:cstheme="majorBidi"/>
          <w:sz w:val="22"/>
          <w:szCs w:val="22"/>
        </w:rPr>
        <w:t> </w:t>
      </w:r>
      <w:r w:rsidRPr="0024003F">
        <w:rPr>
          <w:rFonts w:asciiTheme="majorBidi" w:hAnsiTheme="majorBidi" w:cstheme="majorBidi"/>
          <w:sz w:val="22"/>
          <w:szCs w:val="22"/>
        </w:rPr>
        <w:t>mm skersmens), abipus išgaubta tabletė.</w:t>
      </w:r>
    </w:p>
    <w:p w14:paraId="7199AD85" w14:textId="77777777" w:rsidR="0068575B" w:rsidRPr="0024003F" w:rsidRDefault="0068575B" w:rsidP="0068575B">
      <w:pPr>
        <w:rPr>
          <w:rFonts w:asciiTheme="majorBidi" w:hAnsiTheme="majorBidi" w:cstheme="majorBidi"/>
          <w:sz w:val="22"/>
          <w:szCs w:val="22"/>
          <w:lang w:val="pt-PT"/>
        </w:rPr>
      </w:pPr>
    </w:p>
    <w:p w14:paraId="2FA2B1A4" w14:textId="77777777" w:rsidR="0068575B" w:rsidRPr="0024003F" w:rsidRDefault="0068575B" w:rsidP="0068575B">
      <w:pPr>
        <w:rPr>
          <w:rFonts w:asciiTheme="majorBidi" w:hAnsiTheme="majorBidi" w:cstheme="majorBidi"/>
          <w:sz w:val="22"/>
          <w:szCs w:val="22"/>
          <w:lang w:val="pt-PT"/>
        </w:rPr>
      </w:pPr>
    </w:p>
    <w:p w14:paraId="0F85B0D4" w14:textId="77777777" w:rsidR="0068575B" w:rsidRPr="0024003F" w:rsidRDefault="0068575B" w:rsidP="0068575B">
      <w:pPr>
        <w:ind w:left="567" w:hanging="567"/>
        <w:rPr>
          <w:rFonts w:asciiTheme="majorBidi" w:hAnsiTheme="majorBidi" w:cstheme="majorBidi"/>
          <w:bCs/>
          <w:sz w:val="22"/>
          <w:szCs w:val="22"/>
          <w:lang w:val="pt-PT"/>
        </w:rPr>
      </w:pPr>
      <w:bookmarkStart w:id="6" w:name="_Toc129243101"/>
      <w:bookmarkStart w:id="7" w:name="_Toc129243226"/>
      <w:r w:rsidRPr="0024003F">
        <w:rPr>
          <w:rFonts w:asciiTheme="majorBidi" w:hAnsiTheme="majorBidi" w:cstheme="majorBidi"/>
          <w:b/>
          <w:bCs/>
          <w:sz w:val="22"/>
          <w:szCs w:val="22"/>
        </w:rPr>
        <w:t>4.</w:t>
      </w:r>
      <w:r w:rsidRPr="0024003F">
        <w:rPr>
          <w:rFonts w:asciiTheme="majorBidi" w:hAnsiTheme="majorBidi" w:cstheme="majorBidi"/>
          <w:b/>
          <w:bCs/>
          <w:sz w:val="22"/>
          <w:szCs w:val="22"/>
        </w:rPr>
        <w:tab/>
        <w:t>KLINIKINĖ INFORMACIJA</w:t>
      </w:r>
      <w:bookmarkEnd w:id="6"/>
      <w:bookmarkEnd w:id="7"/>
    </w:p>
    <w:p w14:paraId="16DD7D19" w14:textId="77777777" w:rsidR="0068575B" w:rsidRPr="0024003F" w:rsidRDefault="0068575B" w:rsidP="0068575B">
      <w:pPr>
        <w:rPr>
          <w:rFonts w:asciiTheme="majorBidi" w:hAnsiTheme="majorBidi" w:cstheme="majorBidi"/>
          <w:sz w:val="22"/>
          <w:szCs w:val="22"/>
          <w:lang w:val="pt-PT"/>
        </w:rPr>
      </w:pPr>
    </w:p>
    <w:p w14:paraId="4A14F7E1" w14:textId="77777777" w:rsidR="0068575B" w:rsidRPr="0024003F" w:rsidRDefault="0068575B" w:rsidP="0068575B">
      <w:pPr>
        <w:ind w:left="567" w:hanging="567"/>
        <w:rPr>
          <w:rFonts w:asciiTheme="majorBidi" w:hAnsiTheme="majorBidi" w:cstheme="majorBidi"/>
          <w:bCs/>
          <w:sz w:val="22"/>
          <w:szCs w:val="22"/>
          <w:lang w:val="pt-PT"/>
        </w:rPr>
      </w:pPr>
      <w:bookmarkStart w:id="8" w:name="_Toc129243102"/>
      <w:bookmarkStart w:id="9" w:name="_Toc129243227"/>
      <w:r w:rsidRPr="0024003F">
        <w:rPr>
          <w:rFonts w:asciiTheme="majorBidi" w:hAnsiTheme="majorBidi" w:cstheme="majorBidi"/>
          <w:b/>
          <w:bCs/>
          <w:sz w:val="22"/>
          <w:szCs w:val="22"/>
        </w:rPr>
        <w:t>4.1</w:t>
      </w:r>
      <w:r w:rsidRPr="0024003F">
        <w:rPr>
          <w:rFonts w:asciiTheme="majorBidi" w:hAnsiTheme="majorBidi" w:cstheme="majorBidi"/>
          <w:b/>
          <w:bCs/>
          <w:sz w:val="22"/>
          <w:szCs w:val="22"/>
        </w:rPr>
        <w:tab/>
        <w:t>Terapinės indikacijos</w:t>
      </w:r>
      <w:bookmarkEnd w:id="8"/>
      <w:bookmarkEnd w:id="9"/>
    </w:p>
    <w:p w14:paraId="21765DBD" w14:textId="77777777" w:rsidR="0068575B" w:rsidRPr="0024003F" w:rsidRDefault="0068575B" w:rsidP="0068575B">
      <w:pPr>
        <w:rPr>
          <w:rFonts w:asciiTheme="majorBidi" w:hAnsiTheme="majorBidi" w:cstheme="majorBidi"/>
          <w:sz w:val="22"/>
          <w:szCs w:val="22"/>
          <w:lang w:val="pt-PT"/>
        </w:rPr>
      </w:pPr>
    </w:p>
    <w:p w14:paraId="54F6DDD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(sezoninio ir nuolatinio) ir dilgėlinės simptominis gydymas.</w:t>
      </w:r>
    </w:p>
    <w:p w14:paraId="1DA8AA0B" w14:textId="5CE7D449" w:rsidR="0068575B" w:rsidRPr="0024003F" w:rsidRDefault="00C64DA3" w:rsidP="0068575B">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68575B" w:rsidRPr="0024003F">
        <w:rPr>
          <w:rFonts w:asciiTheme="majorBidi" w:hAnsiTheme="majorBidi" w:cstheme="majorBidi"/>
          <w:sz w:val="22"/>
          <w:szCs w:val="22"/>
        </w:rPr>
        <w:t xml:space="preserve"> skirtas suaugusiesiems ir paaugliams (12 metų ir vyresniems).</w:t>
      </w:r>
    </w:p>
    <w:p w14:paraId="6A9018EC" w14:textId="77777777" w:rsidR="0068575B" w:rsidRPr="0024003F" w:rsidRDefault="0068575B" w:rsidP="0068575B">
      <w:pPr>
        <w:rPr>
          <w:rFonts w:asciiTheme="majorBidi" w:hAnsiTheme="majorBidi" w:cstheme="majorBidi"/>
          <w:sz w:val="22"/>
          <w:szCs w:val="22"/>
          <w:lang w:val="pt-PT"/>
        </w:rPr>
      </w:pPr>
    </w:p>
    <w:p w14:paraId="35190707" w14:textId="77777777" w:rsidR="0068575B" w:rsidRPr="0024003F" w:rsidRDefault="0068575B" w:rsidP="0068575B">
      <w:pPr>
        <w:ind w:left="567" w:hanging="567"/>
        <w:rPr>
          <w:rFonts w:asciiTheme="majorBidi" w:hAnsiTheme="majorBidi" w:cstheme="majorBidi"/>
          <w:bCs/>
          <w:sz w:val="22"/>
          <w:szCs w:val="22"/>
          <w:lang w:val="pt-PT"/>
        </w:rPr>
      </w:pPr>
      <w:bookmarkStart w:id="10" w:name="_Toc129243103"/>
      <w:bookmarkStart w:id="11" w:name="_Toc129243228"/>
      <w:r w:rsidRPr="0024003F">
        <w:rPr>
          <w:rFonts w:asciiTheme="majorBidi" w:hAnsiTheme="majorBidi" w:cstheme="majorBidi"/>
          <w:b/>
          <w:bCs/>
          <w:sz w:val="22"/>
          <w:szCs w:val="22"/>
        </w:rPr>
        <w:t>4.2</w:t>
      </w:r>
      <w:r w:rsidRPr="0024003F">
        <w:rPr>
          <w:rFonts w:asciiTheme="majorBidi" w:hAnsiTheme="majorBidi" w:cstheme="majorBidi"/>
          <w:b/>
          <w:bCs/>
          <w:sz w:val="22"/>
          <w:szCs w:val="22"/>
        </w:rPr>
        <w:tab/>
        <w:t>Dozavimas ir vartojimo metodas</w:t>
      </w:r>
      <w:bookmarkEnd w:id="10"/>
      <w:bookmarkEnd w:id="11"/>
    </w:p>
    <w:p w14:paraId="1C2F6399" w14:textId="77777777" w:rsidR="0068575B" w:rsidRPr="0024003F" w:rsidRDefault="0068575B" w:rsidP="0068575B">
      <w:pPr>
        <w:rPr>
          <w:rFonts w:asciiTheme="majorBidi" w:hAnsiTheme="majorBidi" w:cstheme="majorBidi"/>
          <w:sz w:val="22"/>
          <w:szCs w:val="22"/>
          <w:u w:val="single"/>
        </w:rPr>
      </w:pPr>
    </w:p>
    <w:p w14:paraId="610CA611" w14:textId="591B6A18"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Dozavimas</w:t>
      </w:r>
    </w:p>
    <w:p w14:paraId="3D4BD0F0" w14:textId="77777777" w:rsidR="0068575B" w:rsidRPr="0024003F" w:rsidRDefault="0068575B" w:rsidP="0068575B">
      <w:pPr>
        <w:rPr>
          <w:rFonts w:asciiTheme="majorBidi" w:hAnsiTheme="majorBidi" w:cstheme="majorBidi"/>
          <w:sz w:val="22"/>
          <w:szCs w:val="22"/>
          <w:lang w:val="pt-PT"/>
        </w:rPr>
      </w:pPr>
    </w:p>
    <w:p w14:paraId="209B5D35" w14:textId="77777777" w:rsidR="0068575B" w:rsidRPr="0024003F" w:rsidRDefault="0068575B" w:rsidP="0068575B">
      <w:pPr>
        <w:rPr>
          <w:rFonts w:asciiTheme="majorBidi" w:hAnsiTheme="majorBidi" w:cstheme="majorBidi"/>
          <w:i/>
          <w:iCs/>
          <w:sz w:val="22"/>
          <w:szCs w:val="22"/>
          <w:lang w:val="pt-PT"/>
        </w:rPr>
      </w:pPr>
      <w:r w:rsidRPr="0024003F">
        <w:rPr>
          <w:rFonts w:asciiTheme="majorBidi" w:hAnsiTheme="majorBidi" w:cstheme="majorBidi"/>
          <w:i/>
          <w:iCs/>
          <w:sz w:val="22"/>
          <w:szCs w:val="22"/>
        </w:rPr>
        <w:t>Suaugusieji ir paaugliai (12 metų ir vyresni)</w:t>
      </w:r>
    </w:p>
    <w:p w14:paraId="035381D1"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20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(1 tabletė) vieną kartą per parą 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(sezoninio ir nuolatinio) ir dilgėlinės simptomų slopinimui.</w:t>
      </w:r>
    </w:p>
    <w:p w14:paraId="35A7CDF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Tabletę reikia išgerti vieną valandą prieš valgį arba praėjus </w:t>
      </w:r>
      <w:proofErr w:type="spellStart"/>
      <w:r w:rsidRPr="0024003F">
        <w:rPr>
          <w:rFonts w:asciiTheme="majorBidi" w:hAnsiTheme="majorBidi" w:cstheme="majorBidi"/>
          <w:sz w:val="22"/>
          <w:szCs w:val="22"/>
        </w:rPr>
        <w:t>dviems</w:t>
      </w:r>
      <w:proofErr w:type="spellEnd"/>
      <w:r w:rsidRPr="0024003F">
        <w:rPr>
          <w:rFonts w:asciiTheme="majorBidi" w:hAnsiTheme="majorBidi" w:cstheme="majorBidi"/>
          <w:sz w:val="22"/>
          <w:szCs w:val="22"/>
        </w:rPr>
        <w:t xml:space="preserve"> valandoms po valgio arba sulčių gėrimo (žr. 4.5 skyrių).</w:t>
      </w:r>
    </w:p>
    <w:p w14:paraId="01949E67" w14:textId="77777777" w:rsidR="0068575B" w:rsidRPr="0024003F" w:rsidRDefault="0068575B" w:rsidP="0068575B">
      <w:pPr>
        <w:rPr>
          <w:rFonts w:asciiTheme="majorBidi" w:hAnsiTheme="majorBidi" w:cstheme="majorBidi"/>
          <w:sz w:val="22"/>
          <w:szCs w:val="22"/>
          <w:lang w:val="pt-PT"/>
        </w:rPr>
      </w:pPr>
    </w:p>
    <w:p w14:paraId="3D8D8599"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Vartojimo trukmė</w:t>
      </w:r>
    </w:p>
    <w:p w14:paraId="794B108D" w14:textId="4692D59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gydymas turi tęstis ekspozicijos alergenams laikotarpiu. Sergant </w:t>
      </w:r>
      <w:proofErr w:type="spellStart"/>
      <w:r w:rsidRPr="0024003F">
        <w:rPr>
          <w:rFonts w:asciiTheme="majorBidi" w:hAnsiTheme="majorBidi" w:cstheme="majorBidi"/>
          <w:sz w:val="22"/>
          <w:szCs w:val="22"/>
        </w:rPr>
        <w:t>sezononiu</w:t>
      </w:r>
      <w:proofErr w:type="spellEnd"/>
      <w:r w:rsidRPr="0024003F">
        <w:rPr>
          <w:rFonts w:asciiTheme="majorBidi" w:hAnsiTheme="majorBidi" w:cstheme="majorBidi"/>
          <w:sz w:val="22"/>
          <w:szCs w:val="22"/>
        </w:rPr>
        <w:t xml:space="preserve">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4FC6F1F3" w14:textId="77777777" w:rsidR="0068575B" w:rsidRPr="0024003F" w:rsidRDefault="0068575B" w:rsidP="0068575B">
      <w:pPr>
        <w:rPr>
          <w:rFonts w:asciiTheme="majorBidi" w:hAnsiTheme="majorBidi" w:cstheme="majorBidi"/>
          <w:sz w:val="22"/>
          <w:szCs w:val="22"/>
        </w:rPr>
      </w:pPr>
    </w:p>
    <w:p w14:paraId="1E3CD384"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Ypatingos pacientų grupės</w:t>
      </w:r>
    </w:p>
    <w:p w14:paraId="1E8B396F" w14:textId="77777777" w:rsidR="0068575B" w:rsidRPr="0024003F" w:rsidRDefault="0068575B" w:rsidP="0068575B">
      <w:pPr>
        <w:rPr>
          <w:rFonts w:asciiTheme="majorBidi" w:hAnsiTheme="majorBidi" w:cstheme="majorBidi"/>
          <w:sz w:val="22"/>
          <w:szCs w:val="22"/>
        </w:rPr>
      </w:pPr>
    </w:p>
    <w:p w14:paraId="5E271FEE"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t>Senyviems pacientams</w:t>
      </w:r>
    </w:p>
    <w:p w14:paraId="1E00C7AD" w14:textId="0BC211C9"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Senyviems pacientams dozės koreguoti nereikia (žr. 5.1 ir 5.2 skyrius).</w:t>
      </w:r>
    </w:p>
    <w:p w14:paraId="1EF90600" w14:textId="77777777" w:rsidR="0068575B" w:rsidRPr="0024003F" w:rsidRDefault="0068575B" w:rsidP="0068575B">
      <w:pPr>
        <w:rPr>
          <w:rFonts w:asciiTheme="majorBidi" w:hAnsiTheme="majorBidi" w:cstheme="majorBidi"/>
          <w:sz w:val="22"/>
          <w:szCs w:val="22"/>
        </w:rPr>
      </w:pPr>
    </w:p>
    <w:p w14:paraId="5267F2C9"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t>Pacientams, kurų inkstų funkcija sutrikusi</w:t>
      </w:r>
    </w:p>
    <w:p w14:paraId="78D9D91D" w14:textId="44C7E85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Tyrimai, atlikti su suaugusių pacientų specialiomis rizikos grupėmis (pacientai, kurių inkstų funkcija sutrikusi) parodė, kad suaugusiems pacientams </w:t>
      </w:r>
      <w:proofErr w:type="spellStart"/>
      <w:r w:rsidR="00C64DA3">
        <w:rPr>
          <w:rFonts w:asciiTheme="majorBidi" w:hAnsiTheme="majorBidi" w:cstheme="majorBidi"/>
          <w:sz w:val="22"/>
          <w:szCs w:val="22"/>
        </w:rPr>
        <w:t>Bilpexo</w:t>
      </w:r>
      <w:proofErr w:type="spellEnd"/>
      <w:r w:rsidRPr="0024003F">
        <w:rPr>
          <w:rFonts w:asciiTheme="majorBidi" w:hAnsiTheme="majorBidi" w:cstheme="majorBidi"/>
          <w:sz w:val="22"/>
          <w:szCs w:val="22"/>
        </w:rPr>
        <w:t xml:space="preserve"> dozės koreguoti nereikia (žr. 5.2 skyrių).</w:t>
      </w:r>
    </w:p>
    <w:p w14:paraId="586B3468" w14:textId="77777777" w:rsidR="0068575B" w:rsidRPr="0024003F" w:rsidRDefault="0068575B" w:rsidP="0068575B">
      <w:pPr>
        <w:rPr>
          <w:rFonts w:asciiTheme="majorBidi" w:hAnsiTheme="majorBidi" w:cstheme="majorBidi"/>
          <w:sz w:val="22"/>
          <w:szCs w:val="22"/>
        </w:rPr>
      </w:pPr>
    </w:p>
    <w:p w14:paraId="23C651D3"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t>Pacientams, kurių kepenų funkcija  sutrikusi</w:t>
      </w:r>
    </w:p>
    <w:p w14:paraId="0A3DCF8A" w14:textId="2747B39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Klinikinio patyrimo, susijusio su suaugusių pacientų kepenų veiklos sutrikimu, nėra. Tačiau, kadangi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nemetabolizuojamas</w:t>
      </w:r>
      <w:proofErr w:type="spellEnd"/>
      <w:r w:rsidRPr="0024003F">
        <w:rPr>
          <w:rFonts w:asciiTheme="majorBidi" w:hAnsiTheme="majorBidi" w:cstheme="majorBidi"/>
          <w:sz w:val="22"/>
          <w:szCs w:val="22"/>
        </w:rPr>
        <w:t xml:space="preserve"> ir išsiskiria iš organizmo nepakitęs su šlapimu</w:t>
      </w:r>
      <w:r w:rsidR="00794792">
        <w:rPr>
          <w:rFonts w:asciiTheme="majorBidi" w:hAnsiTheme="majorBidi" w:cstheme="majorBidi"/>
          <w:sz w:val="22"/>
          <w:szCs w:val="22"/>
        </w:rPr>
        <w:t xml:space="preserve"> ir išmatomis</w:t>
      </w:r>
      <w:r w:rsidRPr="0024003F">
        <w:rPr>
          <w:rFonts w:asciiTheme="majorBidi" w:hAnsiTheme="majorBidi" w:cstheme="majorBidi"/>
          <w:sz w:val="22"/>
          <w:szCs w:val="22"/>
        </w:rPr>
        <w:t xml:space="preserve">, kepenų veiklos sutrikimas neturėtų padidinti sisteminę ekspoziciją suaugusiesiems virš saugumo ribos. Todėl, esant kepenų </w:t>
      </w:r>
      <w:r w:rsidR="00105A11">
        <w:rPr>
          <w:rFonts w:asciiTheme="majorBidi" w:hAnsiTheme="majorBidi" w:cstheme="majorBidi"/>
          <w:sz w:val="22"/>
          <w:szCs w:val="22"/>
        </w:rPr>
        <w:t>funkcijos</w:t>
      </w:r>
      <w:r w:rsidR="00105A11" w:rsidRPr="0024003F">
        <w:rPr>
          <w:rFonts w:asciiTheme="majorBidi" w:hAnsiTheme="majorBidi" w:cstheme="majorBidi"/>
          <w:sz w:val="22"/>
          <w:szCs w:val="22"/>
        </w:rPr>
        <w:t xml:space="preserve"> </w:t>
      </w:r>
      <w:r w:rsidRPr="0024003F">
        <w:rPr>
          <w:rFonts w:asciiTheme="majorBidi" w:hAnsiTheme="majorBidi" w:cstheme="majorBidi"/>
          <w:sz w:val="22"/>
          <w:szCs w:val="22"/>
        </w:rPr>
        <w:t>sutrikimui, suaugusiems pacientams dozės koreguoti nereikia (žr. 5.2 skyrių).</w:t>
      </w:r>
    </w:p>
    <w:p w14:paraId="004FAA58" w14:textId="77777777" w:rsidR="0068575B" w:rsidRPr="0024003F" w:rsidRDefault="0068575B" w:rsidP="0068575B">
      <w:pPr>
        <w:rPr>
          <w:rFonts w:asciiTheme="majorBidi" w:hAnsiTheme="majorBidi" w:cstheme="majorBidi"/>
          <w:sz w:val="22"/>
          <w:szCs w:val="22"/>
        </w:rPr>
      </w:pPr>
    </w:p>
    <w:p w14:paraId="0B4690D8"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lastRenderedPageBreak/>
        <w:t>Vaikų populiacija</w:t>
      </w:r>
    </w:p>
    <w:p w14:paraId="2D2F5BA7" w14:textId="04C29DC0" w:rsidR="0068575B" w:rsidRPr="0068575B" w:rsidRDefault="0068575B" w:rsidP="0068575B">
      <w:pPr>
        <w:pStyle w:val="Sraopastraipa"/>
        <w:numPr>
          <w:ilvl w:val="0"/>
          <w:numId w:val="7"/>
        </w:numPr>
        <w:spacing w:after="0" w:line="240" w:lineRule="auto"/>
        <w:ind w:left="284" w:hanging="284"/>
        <w:rPr>
          <w:rFonts w:asciiTheme="majorBidi" w:hAnsiTheme="majorBidi" w:cstheme="majorBidi"/>
          <w:lang w:val="lt-LT"/>
        </w:rPr>
      </w:pPr>
      <w:r w:rsidRPr="0024003F">
        <w:rPr>
          <w:rFonts w:asciiTheme="majorBidi" w:hAnsiTheme="majorBidi" w:cstheme="majorBidi"/>
          <w:lang w:val="lt-LT"/>
        </w:rPr>
        <w:t xml:space="preserve">6-11 metų vaikai, kurie sveria </w:t>
      </w:r>
      <w:r w:rsidR="001749DF">
        <w:rPr>
          <w:rFonts w:asciiTheme="majorBidi" w:hAnsiTheme="majorBidi" w:cstheme="majorBidi"/>
          <w:lang w:val="lt-LT"/>
        </w:rPr>
        <w:t>ne mažiau</w:t>
      </w:r>
      <w:r w:rsidR="001749DF" w:rsidRPr="0024003F">
        <w:rPr>
          <w:rFonts w:asciiTheme="majorBidi" w:hAnsiTheme="majorBidi" w:cstheme="majorBidi"/>
          <w:lang w:val="lt-LT"/>
        </w:rPr>
        <w:t xml:space="preserve"> </w:t>
      </w:r>
      <w:r w:rsidRPr="0024003F">
        <w:rPr>
          <w:rFonts w:asciiTheme="majorBidi" w:hAnsiTheme="majorBidi" w:cstheme="majorBidi"/>
          <w:lang w:val="lt-LT"/>
        </w:rPr>
        <w:t>20 kg</w:t>
      </w:r>
    </w:p>
    <w:p w14:paraId="0CDBEBD4" w14:textId="77777777"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10 mg burnoje disperguojamosios tabletės ir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2,5 mg/ml geriamasis tirpalas yra tinkami šios populiacijos gydymui.</w:t>
      </w:r>
    </w:p>
    <w:p w14:paraId="6BF2EA42" w14:textId="77777777" w:rsidR="0068575B" w:rsidRPr="0024003F" w:rsidRDefault="0068575B" w:rsidP="0068575B">
      <w:pPr>
        <w:rPr>
          <w:rFonts w:asciiTheme="majorBidi" w:hAnsiTheme="majorBidi" w:cstheme="majorBidi"/>
          <w:sz w:val="22"/>
          <w:szCs w:val="22"/>
        </w:rPr>
      </w:pPr>
    </w:p>
    <w:p w14:paraId="6111DE0C" w14:textId="77777777" w:rsidR="0068575B" w:rsidRPr="0024003F" w:rsidRDefault="0068575B" w:rsidP="0068575B">
      <w:pPr>
        <w:pStyle w:val="Sraopastraipa"/>
        <w:numPr>
          <w:ilvl w:val="0"/>
          <w:numId w:val="7"/>
        </w:numPr>
        <w:spacing w:after="0" w:line="240" w:lineRule="auto"/>
        <w:ind w:left="284" w:hanging="284"/>
        <w:rPr>
          <w:rFonts w:asciiTheme="majorBidi" w:eastAsia="Calibri" w:hAnsiTheme="majorBidi" w:cstheme="majorBidi"/>
          <w:iCs/>
          <w:noProof/>
          <w:lang w:val="lt-LT"/>
        </w:rPr>
      </w:pPr>
      <w:r w:rsidRPr="0024003F">
        <w:rPr>
          <w:rFonts w:asciiTheme="majorBidi" w:eastAsia="Calibri" w:hAnsiTheme="majorBidi" w:cstheme="majorBidi"/>
          <w:iCs/>
          <w:noProof/>
          <w:lang w:val="lt-LT"/>
        </w:rPr>
        <w:t>Jaunesni negu 6 metų vaikai, kurie sveria mažiau negu 20 kg</w:t>
      </w:r>
    </w:p>
    <w:p w14:paraId="05806288" w14:textId="392A9110"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Šiuo metu žinomi duomenys aprašyti 4.4, 4.8, 5.1 ir 5.2 skyriuose, bet vartojimo rekomendacijų pateikti negalima. Todėl šios amžiaus grupės vaikams </w:t>
      </w:r>
      <w:proofErr w:type="spellStart"/>
      <w:r w:rsidRPr="0024003F">
        <w:rPr>
          <w:rFonts w:asciiTheme="majorBidi" w:hAnsiTheme="majorBidi" w:cstheme="majorBidi"/>
          <w:sz w:val="22"/>
          <w:szCs w:val="22"/>
        </w:rPr>
        <w:t>bilastin</w:t>
      </w:r>
      <w:r w:rsidR="00C85EF9">
        <w:rPr>
          <w:rFonts w:asciiTheme="majorBidi" w:hAnsiTheme="majorBidi" w:cstheme="majorBidi"/>
          <w:sz w:val="22"/>
          <w:szCs w:val="22"/>
        </w:rPr>
        <w:t>o</w:t>
      </w:r>
      <w:proofErr w:type="spellEnd"/>
      <w:r w:rsidRPr="0024003F">
        <w:rPr>
          <w:rFonts w:asciiTheme="majorBidi" w:hAnsiTheme="majorBidi" w:cstheme="majorBidi"/>
          <w:sz w:val="22"/>
          <w:szCs w:val="22"/>
        </w:rPr>
        <w:t xml:space="preserve"> neturi būti vartojamas.</w:t>
      </w:r>
    </w:p>
    <w:p w14:paraId="2950ABA9" w14:textId="77777777" w:rsidR="0068575B" w:rsidRPr="0024003F" w:rsidRDefault="0068575B" w:rsidP="0068575B">
      <w:pPr>
        <w:rPr>
          <w:rFonts w:asciiTheme="majorBidi" w:hAnsiTheme="majorBidi" w:cstheme="majorBidi"/>
          <w:sz w:val="22"/>
          <w:szCs w:val="22"/>
        </w:rPr>
      </w:pPr>
    </w:p>
    <w:p w14:paraId="16D64B56" w14:textId="310BE323"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Vaikams, kurių inkstų ir kepenų funkcija sutrikusi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vartojimo saugumas ir veiksmingumas </w:t>
      </w:r>
      <w:r w:rsidR="00165FC8">
        <w:rPr>
          <w:rFonts w:asciiTheme="majorBidi" w:hAnsiTheme="majorBidi" w:cstheme="majorBidi"/>
          <w:sz w:val="22"/>
          <w:szCs w:val="22"/>
        </w:rPr>
        <w:t>neištirti</w:t>
      </w:r>
      <w:r w:rsidRPr="0024003F">
        <w:rPr>
          <w:rFonts w:asciiTheme="majorBidi" w:hAnsiTheme="majorBidi" w:cstheme="majorBidi"/>
          <w:sz w:val="22"/>
          <w:szCs w:val="22"/>
        </w:rPr>
        <w:t>.</w:t>
      </w:r>
    </w:p>
    <w:p w14:paraId="3614ED06" w14:textId="77777777" w:rsidR="0068575B" w:rsidRPr="0024003F" w:rsidRDefault="0068575B" w:rsidP="0068575B">
      <w:pPr>
        <w:rPr>
          <w:rFonts w:asciiTheme="majorBidi" w:hAnsiTheme="majorBidi" w:cstheme="majorBidi"/>
          <w:sz w:val="22"/>
          <w:szCs w:val="22"/>
        </w:rPr>
      </w:pPr>
    </w:p>
    <w:p w14:paraId="5BD5BD4B"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Vartojimo metodas</w:t>
      </w:r>
    </w:p>
    <w:p w14:paraId="31CBD657"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Vartoti per burną.</w:t>
      </w:r>
    </w:p>
    <w:p w14:paraId="73EA9740"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Tabletę reikia nuryti, užsigeriant vandeniu. Rekomenduojama visą paros dozę išgerti iš karto.</w:t>
      </w:r>
    </w:p>
    <w:p w14:paraId="09B975AE" w14:textId="77777777" w:rsidR="0068575B" w:rsidRPr="0024003F" w:rsidRDefault="0068575B" w:rsidP="0068575B">
      <w:pPr>
        <w:rPr>
          <w:rFonts w:asciiTheme="majorBidi" w:hAnsiTheme="majorBidi" w:cstheme="majorBidi"/>
          <w:sz w:val="22"/>
          <w:szCs w:val="22"/>
        </w:rPr>
      </w:pPr>
    </w:p>
    <w:p w14:paraId="2AE43867" w14:textId="77777777" w:rsidR="0068575B" w:rsidRPr="0024003F" w:rsidRDefault="0068575B" w:rsidP="0068575B">
      <w:pPr>
        <w:ind w:left="567" w:hanging="567"/>
        <w:rPr>
          <w:rFonts w:asciiTheme="majorBidi" w:hAnsiTheme="majorBidi" w:cstheme="majorBidi"/>
          <w:bCs/>
          <w:sz w:val="22"/>
          <w:szCs w:val="22"/>
        </w:rPr>
      </w:pPr>
      <w:bookmarkStart w:id="12" w:name="_Toc129243104"/>
      <w:bookmarkStart w:id="13" w:name="_Toc129243229"/>
      <w:r w:rsidRPr="0024003F">
        <w:rPr>
          <w:rFonts w:asciiTheme="majorBidi" w:hAnsiTheme="majorBidi" w:cstheme="majorBidi"/>
          <w:b/>
          <w:bCs/>
          <w:sz w:val="22"/>
          <w:szCs w:val="22"/>
        </w:rPr>
        <w:t>4.3</w:t>
      </w:r>
      <w:r w:rsidRPr="0024003F">
        <w:rPr>
          <w:rFonts w:asciiTheme="majorBidi" w:hAnsiTheme="majorBidi" w:cstheme="majorBidi"/>
          <w:b/>
          <w:bCs/>
          <w:sz w:val="22"/>
          <w:szCs w:val="22"/>
        </w:rPr>
        <w:tab/>
        <w:t>Kontraindikacijos</w:t>
      </w:r>
      <w:bookmarkEnd w:id="12"/>
      <w:bookmarkEnd w:id="13"/>
    </w:p>
    <w:p w14:paraId="105496FF" w14:textId="77777777" w:rsidR="0068575B" w:rsidRPr="0024003F" w:rsidRDefault="0068575B" w:rsidP="0068575B">
      <w:pPr>
        <w:rPr>
          <w:rFonts w:asciiTheme="majorBidi" w:hAnsiTheme="majorBidi" w:cstheme="majorBidi"/>
          <w:sz w:val="22"/>
          <w:szCs w:val="22"/>
        </w:rPr>
      </w:pPr>
    </w:p>
    <w:p w14:paraId="1831645E"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Padidėjęs jautrumas veikliajai arba bet kuriai 6.1 skyriuje nurodytai pagalbinei medžiagai.</w:t>
      </w:r>
    </w:p>
    <w:p w14:paraId="39E438AD" w14:textId="77777777" w:rsidR="0068575B" w:rsidRPr="0024003F" w:rsidRDefault="0068575B" w:rsidP="0068575B">
      <w:pPr>
        <w:rPr>
          <w:rFonts w:asciiTheme="majorBidi" w:hAnsiTheme="majorBidi" w:cstheme="majorBidi"/>
          <w:sz w:val="22"/>
          <w:szCs w:val="22"/>
        </w:rPr>
      </w:pPr>
    </w:p>
    <w:p w14:paraId="035F061D" w14:textId="77777777" w:rsidR="0068575B" w:rsidRPr="0024003F" w:rsidRDefault="0068575B" w:rsidP="0068575B">
      <w:pPr>
        <w:ind w:left="567" w:hanging="567"/>
        <w:rPr>
          <w:rFonts w:asciiTheme="majorBidi" w:hAnsiTheme="majorBidi" w:cstheme="majorBidi"/>
          <w:bCs/>
          <w:sz w:val="22"/>
          <w:szCs w:val="22"/>
        </w:rPr>
      </w:pPr>
      <w:bookmarkStart w:id="14" w:name="_Toc129243105"/>
      <w:bookmarkStart w:id="15" w:name="_Toc129243230"/>
      <w:r w:rsidRPr="0024003F">
        <w:rPr>
          <w:rFonts w:asciiTheme="majorBidi" w:hAnsiTheme="majorBidi" w:cstheme="majorBidi"/>
          <w:b/>
          <w:bCs/>
          <w:sz w:val="22"/>
          <w:szCs w:val="22"/>
        </w:rPr>
        <w:t>4.4</w:t>
      </w:r>
      <w:r w:rsidRPr="0024003F">
        <w:rPr>
          <w:rFonts w:asciiTheme="majorBidi" w:hAnsiTheme="majorBidi" w:cstheme="majorBidi"/>
          <w:b/>
          <w:bCs/>
          <w:sz w:val="22"/>
          <w:szCs w:val="22"/>
        </w:rPr>
        <w:tab/>
        <w:t>Specialūs įspėjimai ir atsargumo priemonės</w:t>
      </w:r>
      <w:bookmarkEnd w:id="14"/>
      <w:bookmarkEnd w:id="15"/>
    </w:p>
    <w:p w14:paraId="6F7A4207" w14:textId="77777777" w:rsidR="0068575B" w:rsidRPr="0024003F" w:rsidRDefault="0068575B" w:rsidP="0068575B">
      <w:pPr>
        <w:rPr>
          <w:rFonts w:asciiTheme="majorBidi" w:hAnsiTheme="majorBidi" w:cstheme="majorBidi"/>
          <w:sz w:val="22"/>
          <w:szCs w:val="22"/>
        </w:rPr>
      </w:pPr>
    </w:p>
    <w:p w14:paraId="4043E8ED" w14:textId="44931EE1"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Buvo pranešta apie elektrokardiogramoje matomo QT intervalo pailgėjimo atvejus, kai pacientai vartojo </w:t>
      </w:r>
      <w:proofErr w:type="spellStart"/>
      <w:r w:rsidRPr="0024003F">
        <w:rPr>
          <w:rFonts w:asciiTheme="majorBidi" w:hAnsiTheme="majorBidi" w:cstheme="majorBidi"/>
          <w:sz w:val="22"/>
          <w:szCs w:val="22"/>
        </w:rPr>
        <w:t>bilastin</w:t>
      </w:r>
      <w:r w:rsidR="00567C94">
        <w:rPr>
          <w:rFonts w:asciiTheme="majorBidi" w:hAnsiTheme="majorBidi" w:cstheme="majorBidi"/>
          <w:sz w:val="22"/>
          <w:szCs w:val="22"/>
        </w:rPr>
        <w:t>o</w:t>
      </w:r>
      <w:proofErr w:type="spellEnd"/>
      <w:r w:rsidRPr="0024003F">
        <w:rPr>
          <w:rFonts w:asciiTheme="majorBidi" w:hAnsiTheme="majorBidi" w:cstheme="majorBidi"/>
          <w:sz w:val="22"/>
          <w:szCs w:val="22"/>
        </w:rPr>
        <w:t xml:space="preserve"> (žr. 4.8, 4.9 ir 5.1 skyrius). Įtariama, kad vaistiniai preparatai, sukeliantys QT/</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pailgėjimą, didina </w:t>
      </w:r>
      <w:proofErr w:type="spellStart"/>
      <w:r w:rsidRPr="0024003F">
        <w:rPr>
          <w:rFonts w:asciiTheme="majorBidi" w:hAnsiTheme="majorBidi" w:cstheme="majorBidi"/>
          <w:sz w:val="22"/>
          <w:szCs w:val="22"/>
        </w:rPr>
        <w:t>polimorfinės</w:t>
      </w:r>
      <w:proofErr w:type="spellEnd"/>
      <w:r w:rsidRPr="0024003F">
        <w:rPr>
          <w:rFonts w:asciiTheme="majorBidi" w:hAnsiTheme="majorBidi" w:cstheme="majorBidi"/>
          <w:sz w:val="22"/>
          <w:szCs w:val="22"/>
        </w:rPr>
        <w:t xml:space="preserve"> skilvelių tachikardijos (</w:t>
      </w:r>
      <w:proofErr w:type="spellStart"/>
      <w:r w:rsidR="001F09A7">
        <w:rPr>
          <w:rFonts w:asciiTheme="majorBidi" w:hAnsiTheme="majorBidi" w:cstheme="majorBidi"/>
          <w:sz w:val="22"/>
          <w:szCs w:val="22"/>
        </w:rPr>
        <w:t>T</w:t>
      </w:r>
      <w:r w:rsidRPr="0024003F">
        <w:rPr>
          <w:rFonts w:asciiTheme="majorBidi" w:hAnsiTheme="majorBidi" w:cstheme="majorBidi"/>
          <w:sz w:val="22"/>
          <w:szCs w:val="22"/>
        </w:rPr>
        <w:t>orsade</w:t>
      </w:r>
      <w:proofErr w:type="spellEnd"/>
      <w:r w:rsidRPr="0024003F">
        <w:rPr>
          <w:rFonts w:asciiTheme="majorBidi" w:hAnsiTheme="majorBidi" w:cstheme="majorBidi"/>
          <w:sz w:val="22"/>
          <w:szCs w:val="22"/>
        </w:rPr>
        <w:t xml:space="preserve"> de </w:t>
      </w:r>
      <w:proofErr w:type="spellStart"/>
      <w:r w:rsidRPr="0024003F">
        <w:rPr>
          <w:rFonts w:asciiTheme="majorBidi" w:hAnsiTheme="majorBidi" w:cstheme="majorBidi"/>
          <w:sz w:val="22"/>
          <w:szCs w:val="22"/>
        </w:rPr>
        <w:t>pointes</w:t>
      </w:r>
      <w:proofErr w:type="spellEnd"/>
      <w:r w:rsidRPr="0024003F">
        <w:rPr>
          <w:rFonts w:asciiTheme="majorBidi" w:hAnsiTheme="majorBidi" w:cstheme="majorBidi"/>
          <w:sz w:val="22"/>
          <w:szCs w:val="22"/>
        </w:rPr>
        <w:t xml:space="preserve">) riziką. </w:t>
      </w:r>
    </w:p>
    <w:p w14:paraId="084B929C" w14:textId="77777777" w:rsidR="0068575B" w:rsidRPr="0024003F" w:rsidRDefault="0068575B" w:rsidP="0068575B">
      <w:pPr>
        <w:rPr>
          <w:rFonts w:asciiTheme="majorBidi" w:hAnsiTheme="majorBidi" w:cstheme="majorBidi"/>
          <w:sz w:val="22"/>
          <w:szCs w:val="22"/>
        </w:rPr>
      </w:pPr>
    </w:p>
    <w:p w14:paraId="56441B39" w14:textId="5B14891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Todėl reikia būti atsargiems skiriant </w:t>
      </w:r>
      <w:proofErr w:type="spellStart"/>
      <w:r w:rsidRPr="0024003F">
        <w:rPr>
          <w:rFonts w:asciiTheme="majorBidi" w:hAnsiTheme="majorBidi" w:cstheme="majorBidi"/>
          <w:sz w:val="22"/>
          <w:szCs w:val="22"/>
        </w:rPr>
        <w:t>bilastin</w:t>
      </w:r>
      <w:r w:rsidR="00B81772">
        <w:rPr>
          <w:rFonts w:asciiTheme="majorBidi" w:hAnsiTheme="majorBidi" w:cstheme="majorBidi"/>
          <w:sz w:val="22"/>
          <w:szCs w:val="22"/>
        </w:rPr>
        <w:t>o</w:t>
      </w:r>
      <w:proofErr w:type="spellEnd"/>
      <w:r w:rsidRPr="0024003F">
        <w:rPr>
          <w:rFonts w:asciiTheme="majorBidi" w:hAnsiTheme="majorBidi" w:cstheme="majorBidi"/>
          <w:sz w:val="22"/>
          <w:szCs w:val="22"/>
        </w:rPr>
        <w:t xml:space="preserve"> pacientams, kuriems yra padidėjusi QT/</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pailgėjimo rizika. Šis reikalavimas taikomas, kai pacientams anksčiau pasireiškė širdies ritmo sutrikimas; pacientams, kuriems yra </w:t>
      </w:r>
      <w:proofErr w:type="spellStart"/>
      <w:r w:rsidRPr="0024003F">
        <w:rPr>
          <w:rFonts w:asciiTheme="majorBidi" w:hAnsiTheme="majorBidi" w:cstheme="majorBidi"/>
          <w:sz w:val="22"/>
          <w:szCs w:val="22"/>
        </w:rPr>
        <w:t>hipokalemija</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hipomagnezemija</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hipokalcemija</w:t>
      </w:r>
      <w:proofErr w:type="spellEnd"/>
      <w:r w:rsidRPr="0024003F">
        <w:rPr>
          <w:rFonts w:asciiTheme="majorBidi" w:hAnsiTheme="majorBidi" w:cstheme="majorBidi"/>
          <w:sz w:val="22"/>
          <w:szCs w:val="22"/>
        </w:rPr>
        <w:t>; pacientams, kuriems jau yra nustatytas QT intervalo pailgėjimas arba reikšminga bradikardija; pacientams, kurie kartu vartoja kitus vaistinius preparatus, susijusius su QT/</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pailgėjimu. </w:t>
      </w:r>
    </w:p>
    <w:p w14:paraId="0DD54E86" w14:textId="77777777" w:rsidR="0068575B" w:rsidRPr="0024003F" w:rsidRDefault="0068575B" w:rsidP="0068575B">
      <w:pPr>
        <w:rPr>
          <w:rFonts w:asciiTheme="majorBidi" w:hAnsiTheme="majorBidi" w:cstheme="majorBidi"/>
          <w:sz w:val="22"/>
          <w:szCs w:val="22"/>
          <w:u w:val="single"/>
        </w:rPr>
      </w:pPr>
    </w:p>
    <w:p w14:paraId="4B3224F9"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5DC14A6F" w14:textId="3E2CE532"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veiksmingumas ir saugumas jaunesniems kaip 2 metų vaikams </w:t>
      </w:r>
      <w:r w:rsidR="00415A8C">
        <w:rPr>
          <w:rFonts w:asciiTheme="majorBidi" w:hAnsiTheme="majorBidi" w:cstheme="majorBidi"/>
          <w:sz w:val="22"/>
          <w:szCs w:val="22"/>
        </w:rPr>
        <w:t>neištirti</w:t>
      </w:r>
      <w:r w:rsidRPr="0024003F">
        <w:rPr>
          <w:rFonts w:asciiTheme="majorBidi" w:hAnsiTheme="majorBidi" w:cstheme="majorBidi"/>
          <w:sz w:val="22"/>
          <w:szCs w:val="22"/>
        </w:rPr>
        <w:t xml:space="preserve">, </w:t>
      </w:r>
      <w:r w:rsidR="00F01747">
        <w:rPr>
          <w:rFonts w:asciiTheme="majorBidi" w:hAnsiTheme="majorBidi" w:cstheme="majorBidi"/>
          <w:sz w:val="22"/>
          <w:szCs w:val="22"/>
        </w:rPr>
        <w:t>o</w:t>
      </w:r>
      <w:r w:rsidR="00F01747" w:rsidRPr="0024003F">
        <w:rPr>
          <w:rFonts w:asciiTheme="majorBidi" w:hAnsiTheme="majorBidi" w:cstheme="majorBidi"/>
          <w:sz w:val="22"/>
          <w:szCs w:val="22"/>
        </w:rPr>
        <w:t xml:space="preserve"> </w:t>
      </w:r>
      <w:r w:rsidR="00CA2346">
        <w:rPr>
          <w:rFonts w:asciiTheme="majorBidi" w:hAnsiTheme="majorBidi" w:cstheme="majorBidi"/>
          <w:sz w:val="22"/>
          <w:szCs w:val="22"/>
        </w:rPr>
        <w:t>klinikinės patirties</w:t>
      </w:r>
      <w:r w:rsidR="00F01747">
        <w:rPr>
          <w:rFonts w:asciiTheme="majorBidi" w:hAnsiTheme="majorBidi" w:cstheme="majorBidi"/>
          <w:sz w:val="22"/>
          <w:szCs w:val="22"/>
        </w:rPr>
        <w:t>, gydant</w:t>
      </w:r>
      <w:r w:rsidR="00CA2346" w:rsidRPr="0024003F">
        <w:rPr>
          <w:rFonts w:asciiTheme="majorBidi" w:hAnsiTheme="majorBidi" w:cstheme="majorBidi"/>
          <w:sz w:val="22"/>
          <w:szCs w:val="22"/>
        </w:rPr>
        <w:t xml:space="preserve"> </w:t>
      </w:r>
      <w:r w:rsidRPr="0024003F">
        <w:rPr>
          <w:rFonts w:asciiTheme="majorBidi" w:hAnsiTheme="majorBidi" w:cstheme="majorBidi"/>
          <w:sz w:val="22"/>
          <w:szCs w:val="22"/>
        </w:rPr>
        <w:t>2-5 metų vaik</w:t>
      </w:r>
      <w:r w:rsidR="00F01747">
        <w:rPr>
          <w:rFonts w:asciiTheme="majorBidi" w:hAnsiTheme="majorBidi" w:cstheme="majorBidi"/>
          <w:sz w:val="22"/>
          <w:szCs w:val="22"/>
        </w:rPr>
        <w:t>us,</w:t>
      </w:r>
      <w:r w:rsidRPr="0024003F">
        <w:rPr>
          <w:rFonts w:asciiTheme="majorBidi" w:hAnsiTheme="majorBidi" w:cstheme="majorBidi"/>
          <w:sz w:val="22"/>
          <w:szCs w:val="22"/>
        </w:rPr>
        <w:t xml:space="preserve"> sukaupta mažai, todėl </w:t>
      </w:r>
      <w:proofErr w:type="spellStart"/>
      <w:r w:rsidRPr="0024003F">
        <w:rPr>
          <w:rFonts w:asciiTheme="majorBidi" w:hAnsiTheme="majorBidi" w:cstheme="majorBidi"/>
          <w:sz w:val="22"/>
          <w:szCs w:val="22"/>
        </w:rPr>
        <w:t>bilastin</w:t>
      </w:r>
      <w:r w:rsidR="0056160D">
        <w:rPr>
          <w:rFonts w:asciiTheme="majorBidi" w:hAnsiTheme="majorBidi" w:cstheme="majorBidi"/>
          <w:sz w:val="22"/>
          <w:szCs w:val="22"/>
        </w:rPr>
        <w:t>o</w:t>
      </w:r>
      <w:proofErr w:type="spellEnd"/>
      <w:r w:rsidRPr="0024003F">
        <w:rPr>
          <w:rFonts w:asciiTheme="majorBidi" w:hAnsiTheme="majorBidi" w:cstheme="majorBidi"/>
          <w:sz w:val="22"/>
          <w:szCs w:val="22"/>
        </w:rPr>
        <w:t xml:space="preserve"> šio amžiaus vaikams </w:t>
      </w:r>
      <w:r w:rsidR="0056160D">
        <w:rPr>
          <w:rFonts w:asciiTheme="majorBidi" w:hAnsiTheme="majorBidi" w:cstheme="majorBidi"/>
          <w:sz w:val="22"/>
          <w:szCs w:val="22"/>
        </w:rPr>
        <w:t>vartoti draudžiama.</w:t>
      </w:r>
    </w:p>
    <w:p w14:paraId="5B516654" w14:textId="77777777" w:rsidR="0068575B" w:rsidRPr="0024003F" w:rsidRDefault="0068575B" w:rsidP="0068575B">
      <w:pPr>
        <w:rPr>
          <w:rFonts w:asciiTheme="majorBidi" w:hAnsiTheme="majorBidi" w:cstheme="majorBidi"/>
          <w:sz w:val="22"/>
          <w:szCs w:val="22"/>
        </w:rPr>
      </w:pPr>
    </w:p>
    <w:p w14:paraId="5CCF94D5" w14:textId="6645ABFB"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Esant vidutinio sunkumo arba sunkiam inkstų </w:t>
      </w:r>
      <w:r w:rsidR="00A3522F">
        <w:rPr>
          <w:rFonts w:asciiTheme="majorBidi" w:hAnsiTheme="majorBidi" w:cstheme="majorBidi"/>
          <w:sz w:val="22"/>
          <w:szCs w:val="22"/>
        </w:rPr>
        <w:t>funkcijos</w:t>
      </w:r>
      <w:r w:rsidR="00A3522F"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sutrikimui,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vartojimas kartu su P</w:t>
      </w:r>
      <w:r w:rsidR="008F4400">
        <w:rPr>
          <w:rFonts w:asciiTheme="majorBidi" w:hAnsiTheme="majorBidi" w:cstheme="majorBidi"/>
          <w:sz w:val="22"/>
          <w:szCs w:val="22"/>
        </w:rPr>
        <w:t> </w:t>
      </w:r>
      <w:r w:rsidRPr="0024003F">
        <w:rPr>
          <w:rFonts w:asciiTheme="majorBidi" w:hAnsiTheme="majorBidi" w:cstheme="majorBidi"/>
          <w:sz w:val="22"/>
          <w:szCs w:val="22"/>
        </w:rPr>
        <w:t>-</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inhibitoriais, pvz., </w:t>
      </w:r>
      <w:proofErr w:type="spellStart"/>
      <w:r w:rsidRPr="0024003F">
        <w:rPr>
          <w:rFonts w:asciiTheme="majorBidi" w:hAnsiTheme="majorBidi" w:cstheme="majorBidi"/>
          <w:sz w:val="22"/>
          <w:szCs w:val="22"/>
        </w:rPr>
        <w:t>ketokonazolu</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eritromicinu</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ciklosporinu</w:t>
      </w:r>
      <w:proofErr w:type="spellEnd"/>
      <w:r w:rsidRPr="0024003F">
        <w:rPr>
          <w:rFonts w:asciiTheme="majorBidi" w:hAnsiTheme="majorBidi" w:cstheme="majorBidi"/>
          <w:sz w:val="22"/>
          <w:szCs w:val="22"/>
        </w:rPr>
        <w:t xml:space="preserve">, ritonaviru arba </w:t>
      </w:r>
      <w:proofErr w:type="spellStart"/>
      <w:r w:rsidRPr="0024003F">
        <w:rPr>
          <w:rFonts w:asciiTheme="majorBidi" w:hAnsiTheme="majorBidi" w:cstheme="majorBidi"/>
          <w:sz w:val="22"/>
          <w:szCs w:val="22"/>
        </w:rPr>
        <w:t>diltiazemu</w:t>
      </w:r>
      <w:proofErr w:type="spellEnd"/>
      <w:r w:rsidRPr="0024003F">
        <w:rPr>
          <w:rFonts w:asciiTheme="majorBidi" w:hAnsiTheme="majorBidi" w:cstheme="majorBidi"/>
          <w:sz w:val="22"/>
          <w:szCs w:val="22"/>
        </w:rPr>
        <w:t xml:space="preserve"> gali padidinti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koncentraciją kraujo plazmoje ir tokiu būdu padidinti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nepageidaujamo poveikio riziką. Todėl esant vidutinio sunkumo arba sunkiam inkstų veiklos sutrikimui reikia vengti vartoti </w:t>
      </w:r>
      <w:proofErr w:type="spellStart"/>
      <w:r w:rsidRPr="0024003F">
        <w:rPr>
          <w:rFonts w:asciiTheme="majorBidi" w:hAnsiTheme="majorBidi" w:cstheme="majorBidi"/>
          <w:sz w:val="22"/>
          <w:szCs w:val="22"/>
        </w:rPr>
        <w:t>bilastin</w:t>
      </w:r>
      <w:r w:rsidR="00173BC5">
        <w:rPr>
          <w:rFonts w:asciiTheme="majorBidi" w:hAnsiTheme="majorBidi" w:cstheme="majorBidi"/>
          <w:sz w:val="22"/>
          <w:szCs w:val="22"/>
        </w:rPr>
        <w:t>o</w:t>
      </w:r>
      <w:proofErr w:type="spellEnd"/>
      <w:r w:rsidRPr="0024003F">
        <w:rPr>
          <w:rFonts w:asciiTheme="majorBidi" w:hAnsiTheme="majorBidi" w:cstheme="majorBidi"/>
          <w:sz w:val="22"/>
          <w:szCs w:val="22"/>
        </w:rPr>
        <w:t xml:space="preserve"> kartu su P-</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inhibitoriais.</w:t>
      </w:r>
    </w:p>
    <w:p w14:paraId="228D93EF" w14:textId="77777777" w:rsidR="0068575B" w:rsidRPr="0024003F" w:rsidRDefault="0068575B" w:rsidP="0068575B">
      <w:pPr>
        <w:rPr>
          <w:rFonts w:asciiTheme="majorBidi" w:hAnsiTheme="majorBidi" w:cstheme="majorBidi"/>
          <w:sz w:val="22"/>
          <w:szCs w:val="22"/>
        </w:rPr>
      </w:pPr>
    </w:p>
    <w:p w14:paraId="2C710886" w14:textId="4429E438" w:rsidR="0068575B" w:rsidRPr="0024003F" w:rsidRDefault="00C64DA3" w:rsidP="0068575B">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0068575B" w:rsidRPr="0024003F">
        <w:rPr>
          <w:rFonts w:asciiTheme="majorBidi" w:hAnsiTheme="majorBidi" w:cstheme="majorBidi"/>
          <w:sz w:val="22"/>
          <w:szCs w:val="22"/>
        </w:rPr>
        <w:t xml:space="preserve"> sudėtyje yra natrio:</w:t>
      </w:r>
    </w:p>
    <w:p w14:paraId="0760C836" w14:textId="47F89560" w:rsidR="0068575B" w:rsidRPr="0024003F" w:rsidRDefault="0068575B" w:rsidP="0068575B">
      <w:pPr>
        <w:rPr>
          <w:rFonts w:asciiTheme="majorBidi" w:hAnsiTheme="majorBidi" w:cstheme="majorBidi"/>
          <w:sz w:val="22"/>
          <w:szCs w:val="22"/>
          <w:lang w:eastAsia="lt-LT"/>
        </w:rPr>
      </w:pPr>
      <w:r w:rsidRPr="0024003F">
        <w:rPr>
          <w:rFonts w:asciiTheme="majorBidi" w:hAnsiTheme="majorBidi" w:cstheme="majorBidi"/>
          <w:iCs/>
          <w:sz w:val="22"/>
          <w:szCs w:val="22"/>
        </w:rPr>
        <w:t xml:space="preserve">Šio vaistinio preparato </w:t>
      </w:r>
      <w:r w:rsidR="00B56802">
        <w:rPr>
          <w:rFonts w:asciiTheme="majorBidi" w:hAnsiTheme="majorBidi" w:cstheme="majorBidi"/>
          <w:iCs/>
          <w:sz w:val="22"/>
          <w:szCs w:val="22"/>
        </w:rPr>
        <w:t xml:space="preserve">kiekvienoje </w:t>
      </w:r>
      <w:r w:rsidRPr="0024003F">
        <w:rPr>
          <w:rFonts w:asciiTheme="majorBidi" w:hAnsiTheme="majorBidi" w:cstheme="majorBidi"/>
          <w:iCs/>
          <w:sz w:val="22"/>
          <w:szCs w:val="22"/>
        </w:rPr>
        <w:t>tabletėje yra mažiau kaip 1 </w:t>
      </w:r>
      <w:proofErr w:type="spellStart"/>
      <w:r w:rsidRPr="0024003F">
        <w:rPr>
          <w:rFonts w:asciiTheme="majorBidi" w:hAnsiTheme="majorBidi" w:cstheme="majorBidi"/>
          <w:iCs/>
          <w:sz w:val="22"/>
          <w:szCs w:val="22"/>
        </w:rPr>
        <w:t>mmol</w:t>
      </w:r>
      <w:proofErr w:type="spellEnd"/>
      <w:r w:rsidRPr="0024003F">
        <w:rPr>
          <w:rFonts w:asciiTheme="majorBidi" w:hAnsiTheme="majorBidi" w:cstheme="majorBidi"/>
          <w:iCs/>
          <w:sz w:val="22"/>
          <w:szCs w:val="22"/>
        </w:rPr>
        <w:t xml:space="preserve"> (23 mg) natrio, </w:t>
      </w:r>
      <w:r w:rsidRPr="0024003F">
        <w:rPr>
          <w:rFonts w:asciiTheme="majorBidi" w:hAnsiTheme="majorBidi" w:cstheme="majorBidi"/>
          <w:sz w:val="22"/>
          <w:szCs w:val="22"/>
          <w:lang w:eastAsia="lt-LT"/>
        </w:rPr>
        <w:t>t. y. jis beveik neturi reikšmės.</w:t>
      </w:r>
    </w:p>
    <w:p w14:paraId="26ED76B1" w14:textId="77777777" w:rsidR="0068575B" w:rsidRPr="0024003F" w:rsidRDefault="0068575B" w:rsidP="0068575B">
      <w:pPr>
        <w:rPr>
          <w:rFonts w:asciiTheme="majorBidi" w:hAnsiTheme="majorBidi" w:cstheme="majorBidi"/>
          <w:sz w:val="22"/>
          <w:szCs w:val="22"/>
        </w:rPr>
      </w:pPr>
    </w:p>
    <w:p w14:paraId="7EEF2B2E" w14:textId="77777777" w:rsidR="0068575B" w:rsidRPr="0024003F" w:rsidRDefault="0068575B" w:rsidP="0068575B">
      <w:pPr>
        <w:ind w:left="567" w:hanging="567"/>
        <w:rPr>
          <w:rFonts w:asciiTheme="majorBidi" w:hAnsiTheme="majorBidi" w:cstheme="majorBidi"/>
          <w:bCs/>
          <w:sz w:val="22"/>
          <w:szCs w:val="22"/>
          <w:lang w:val="pt-PT"/>
        </w:rPr>
      </w:pPr>
      <w:bookmarkStart w:id="16" w:name="_Toc129243106"/>
      <w:bookmarkStart w:id="17" w:name="_Toc129243231"/>
      <w:r w:rsidRPr="0024003F">
        <w:rPr>
          <w:rFonts w:asciiTheme="majorBidi" w:hAnsiTheme="majorBidi" w:cstheme="majorBidi"/>
          <w:b/>
          <w:bCs/>
          <w:sz w:val="22"/>
          <w:szCs w:val="22"/>
        </w:rPr>
        <w:t>4.5</w:t>
      </w:r>
      <w:r w:rsidRPr="0024003F">
        <w:rPr>
          <w:rFonts w:asciiTheme="majorBidi" w:hAnsiTheme="majorBidi" w:cstheme="majorBidi"/>
          <w:b/>
          <w:bCs/>
          <w:sz w:val="22"/>
          <w:szCs w:val="22"/>
        </w:rPr>
        <w:tab/>
        <w:t>Sąveika su kitais vaistiniais preparatais ir kitokia sąveika</w:t>
      </w:r>
      <w:bookmarkEnd w:id="16"/>
      <w:bookmarkEnd w:id="17"/>
    </w:p>
    <w:p w14:paraId="38587D78" w14:textId="77777777" w:rsidR="0068575B" w:rsidRPr="0024003F" w:rsidRDefault="0068575B" w:rsidP="0068575B">
      <w:pPr>
        <w:rPr>
          <w:rFonts w:asciiTheme="majorBidi" w:hAnsiTheme="majorBidi" w:cstheme="majorBidi"/>
          <w:sz w:val="22"/>
          <w:szCs w:val="22"/>
          <w:lang w:val="pt-PT"/>
        </w:rPr>
      </w:pPr>
    </w:p>
    <w:p w14:paraId="35D244E1" w14:textId="4D665A2D" w:rsidR="0068575B" w:rsidRPr="008B45CE" w:rsidRDefault="0068575B" w:rsidP="0068575B">
      <w:pPr>
        <w:rPr>
          <w:rFonts w:asciiTheme="majorBidi" w:hAnsiTheme="majorBidi" w:cstheme="majorBidi"/>
          <w:sz w:val="22"/>
          <w:szCs w:val="22"/>
          <w:u w:val="single"/>
          <w:lang w:val="pt-PT"/>
        </w:rPr>
      </w:pPr>
      <w:r w:rsidRPr="008B45CE">
        <w:rPr>
          <w:rFonts w:asciiTheme="majorBidi" w:hAnsiTheme="majorBidi" w:cstheme="majorBidi"/>
          <w:sz w:val="22"/>
          <w:szCs w:val="22"/>
          <w:u w:val="single"/>
        </w:rPr>
        <w:t xml:space="preserve">Sąveikos tyrimai atlikti tik </w:t>
      </w:r>
      <w:r w:rsidR="00AC6EA9">
        <w:rPr>
          <w:rFonts w:asciiTheme="majorBidi" w:hAnsiTheme="majorBidi" w:cstheme="majorBidi"/>
          <w:sz w:val="22"/>
          <w:szCs w:val="22"/>
          <w:u w:val="single"/>
        </w:rPr>
        <w:t>suaugusiems</w:t>
      </w:r>
      <w:r w:rsidRPr="008B45CE">
        <w:rPr>
          <w:rFonts w:asciiTheme="majorBidi" w:hAnsiTheme="majorBidi" w:cstheme="majorBidi"/>
          <w:sz w:val="22"/>
          <w:szCs w:val="22"/>
          <w:u w:val="single"/>
        </w:rPr>
        <w:t xml:space="preserve"> ir </w:t>
      </w:r>
      <w:r w:rsidR="00AC6EA9">
        <w:rPr>
          <w:rFonts w:asciiTheme="majorBidi" w:hAnsiTheme="majorBidi" w:cstheme="majorBidi"/>
          <w:sz w:val="22"/>
          <w:szCs w:val="22"/>
          <w:u w:val="single"/>
        </w:rPr>
        <w:t xml:space="preserve">yra </w:t>
      </w:r>
      <w:r w:rsidRPr="008B45CE">
        <w:rPr>
          <w:rFonts w:asciiTheme="majorBidi" w:hAnsiTheme="majorBidi" w:cstheme="majorBidi"/>
          <w:sz w:val="22"/>
          <w:szCs w:val="22"/>
          <w:u w:val="single"/>
        </w:rPr>
        <w:t xml:space="preserve">apibendrinami </w:t>
      </w:r>
      <w:r w:rsidR="00C65CAB">
        <w:rPr>
          <w:rFonts w:asciiTheme="majorBidi" w:hAnsiTheme="majorBidi" w:cstheme="majorBidi"/>
          <w:sz w:val="22"/>
          <w:szCs w:val="22"/>
          <w:u w:val="single"/>
        </w:rPr>
        <w:t>toliau</w:t>
      </w:r>
      <w:r w:rsidRPr="008B45CE">
        <w:rPr>
          <w:rFonts w:asciiTheme="majorBidi" w:hAnsiTheme="majorBidi" w:cstheme="majorBidi"/>
          <w:sz w:val="22"/>
          <w:szCs w:val="22"/>
          <w:u w:val="single"/>
        </w:rPr>
        <w:t>.</w:t>
      </w:r>
    </w:p>
    <w:p w14:paraId="5EA92EDF" w14:textId="77777777" w:rsidR="0068575B" w:rsidRPr="0024003F" w:rsidRDefault="0068575B" w:rsidP="0068575B">
      <w:pPr>
        <w:rPr>
          <w:rFonts w:asciiTheme="majorBidi" w:hAnsiTheme="majorBidi" w:cstheme="majorBidi"/>
          <w:sz w:val="22"/>
          <w:szCs w:val="22"/>
          <w:lang w:val="pt-PT"/>
        </w:rPr>
      </w:pPr>
    </w:p>
    <w:p w14:paraId="1B7817A0" w14:textId="135C4047" w:rsidR="0068575B" w:rsidRPr="008B45CE"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u w:val="single"/>
        </w:rPr>
        <w:t>Sąveika su maistu</w:t>
      </w:r>
    </w:p>
    <w:p w14:paraId="692F1D3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Maistas apie 30 % reikšmingai sumažina išgerto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biologinį prieinamumą.</w:t>
      </w:r>
    </w:p>
    <w:p w14:paraId="4F804A0D" w14:textId="77777777" w:rsidR="0068575B" w:rsidRPr="0024003F" w:rsidRDefault="0068575B" w:rsidP="0068575B">
      <w:pPr>
        <w:rPr>
          <w:rFonts w:asciiTheme="majorBidi" w:hAnsiTheme="majorBidi" w:cstheme="majorBidi"/>
          <w:sz w:val="22"/>
          <w:szCs w:val="22"/>
          <w:lang w:val="pt-PT"/>
        </w:rPr>
      </w:pPr>
    </w:p>
    <w:p w14:paraId="07A5BFB9" w14:textId="6A9E4A2F"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Sąveika su greipfrutų sultimis</w:t>
      </w:r>
    </w:p>
    <w:p w14:paraId="7CB8DE5E" w14:textId="5590E51C" w:rsidR="0068575B" w:rsidRPr="0024003F" w:rsidRDefault="00463E5F" w:rsidP="0068575B">
      <w:pPr>
        <w:rPr>
          <w:rFonts w:asciiTheme="majorBidi" w:hAnsiTheme="majorBidi" w:cstheme="majorBidi"/>
          <w:sz w:val="22"/>
          <w:szCs w:val="22"/>
        </w:rPr>
      </w:pPr>
      <w:r>
        <w:rPr>
          <w:rFonts w:asciiTheme="majorBidi" w:hAnsiTheme="majorBidi" w:cstheme="majorBidi"/>
          <w:sz w:val="22"/>
          <w:szCs w:val="22"/>
        </w:rPr>
        <w:t>Kartu</w:t>
      </w:r>
      <w:r w:rsidR="0068575B" w:rsidRPr="0024003F">
        <w:rPr>
          <w:rFonts w:asciiTheme="majorBidi" w:hAnsiTheme="majorBidi" w:cstheme="majorBidi"/>
          <w:sz w:val="22"/>
          <w:szCs w:val="22"/>
        </w:rPr>
        <w:t xml:space="preserve"> išgėrus 20 mg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ir greipfrutų sulčių,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biologinis prieinamumas sumažėja 30 %. Šis poveikis </w:t>
      </w:r>
      <w:r>
        <w:rPr>
          <w:rFonts w:asciiTheme="majorBidi" w:hAnsiTheme="majorBidi" w:cstheme="majorBidi"/>
          <w:sz w:val="22"/>
          <w:szCs w:val="22"/>
        </w:rPr>
        <w:t xml:space="preserve">gali būti </w:t>
      </w:r>
      <w:r w:rsidR="0068575B" w:rsidRPr="0024003F">
        <w:rPr>
          <w:rFonts w:asciiTheme="majorBidi" w:hAnsiTheme="majorBidi" w:cstheme="majorBidi"/>
          <w:sz w:val="22"/>
          <w:szCs w:val="22"/>
        </w:rPr>
        <w:t xml:space="preserve">būdingas ir kitoms vaisių sultims. Biologinio prieinamumo sumažėjimas kinta atsižvelgiant į vaisių pobūdį ir gamintoją. Šios sąveikos mechanizmas yra suvartojimo pernašos </w:t>
      </w:r>
      <w:r w:rsidR="0068575B" w:rsidRPr="0024003F">
        <w:rPr>
          <w:rFonts w:asciiTheme="majorBidi" w:hAnsiTheme="majorBidi" w:cstheme="majorBidi"/>
          <w:sz w:val="22"/>
          <w:szCs w:val="22"/>
        </w:rPr>
        <w:lastRenderedPageBreak/>
        <w:t xml:space="preserve">OATP1A2, kurios substratas yra </w:t>
      </w:r>
      <w:proofErr w:type="spellStart"/>
      <w:r w:rsidR="0068575B" w:rsidRPr="0024003F">
        <w:rPr>
          <w:rFonts w:asciiTheme="majorBidi" w:hAnsiTheme="majorBidi" w:cstheme="majorBidi"/>
          <w:sz w:val="22"/>
          <w:szCs w:val="22"/>
        </w:rPr>
        <w:t>bilastinas</w:t>
      </w:r>
      <w:proofErr w:type="spellEnd"/>
      <w:r w:rsidR="0068575B" w:rsidRPr="0024003F">
        <w:rPr>
          <w:rFonts w:asciiTheme="majorBidi" w:hAnsiTheme="majorBidi" w:cstheme="majorBidi"/>
          <w:sz w:val="22"/>
          <w:szCs w:val="22"/>
        </w:rPr>
        <w:t xml:space="preserve">, slopinimas (žr. 5.2 skyrių). Vaistiniai preparatai, kurie yra OATP1A2 substratas arba inhibitorius, pvz., ritonaviras arba </w:t>
      </w:r>
      <w:proofErr w:type="spellStart"/>
      <w:r w:rsidR="0068575B" w:rsidRPr="0024003F">
        <w:rPr>
          <w:rFonts w:asciiTheme="majorBidi" w:hAnsiTheme="majorBidi" w:cstheme="majorBidi"/>
          <w:sz w:val="22"/>
          <w:szCs w:val="22"/>
        </w:rPr>
        <w:t>rifampicinas</w:t>
      </w:r>
      <w:proofErr w:type="spellEnd"/>
      <w:r w:rsidR="0068575B" w:rsidRPr="0024003F">
        <w:rPr>
          <w:rFonts w:asciiTheme="majorBidi" w:hAnsiTheme="majorBidi" w:cstheme="majorBidi"/>
          <w:sz w:val="22"/>
          <w:szCs w:val="22"/>
        </w:rPr>
        <w:t xml:space="preserve">, gali pasižymėti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koncentraciją kraujo plazmoje mažinančiomis savybėmis.</w:t>
      </w:r>
    </w:p>
    <w:p w14:paraId="5B37A4E6" w14:textId="77777777" w:rsidR="0068575B" w:rsidRPr="0024003F" w:rsidRDefault="0068575B" w:rsidP="0068575B">
      <w:pPr>
        <w:rPr>
          <w:rFonts w:asciiTheme="majorBidi" w:hAnsiTheme="majorBidi" w:cstheme="majorBidi"/>
          <w:sz w:val="22"/>
          <w:szCs w:val="22"/>
        </w:rPr>
      </w:pPr>
    </w:p>
    <w:p w14:paraId="00BDE300" w14:textId="32B23C90"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 xml:space="preserve">Sąveika su </w:t>
      </w:r>
      <w:proofErr w:type="spellStart"/>
      <w:r w:rsidRPr="0024003F">
        <w:rPr>
          <w:rFonts w:asciiTheme="majorBidi" w:hAnsiTheme="majorBidi" w:cstheme="majorBidi"/>
          <w:sz w:val="22"/>
          <w:szCs w:val="22"/>
          <w:u w:val="single"/>
        </w:rPr>
        <w:t>ketokonazolu</w:t>
      </w:r>
      <w:proofErr w:type="spellEnd"/>
      <w:r w:rsidRPr="0024003F">
        <w:rPr>
          <w:rFonts w:asciiTheme="majorBidi" w:hAnsiTheme="majorBidi" w:cstheme="majorBidi"/>
          <w:sz w:val="22"/>
          <w:szCs w:val="22"/>
          <w:u w:val="single"/>
        </w:rPr>
        <w:t xml:space="preserve"> arba </w:t>
      </w:r>
      <w:proofErr w:type="spellStart"/>
      <w:r w:rsidRPr="0024003F">
        <w:rPr>
          <w:rFonts w:asciiTheme="majorBidi" w:hAnsiTheme="majorBidi" w:cstheme="majorBidi"/>
          <w:sz w:val="22"/>
          <w:szCs w:val="22"/>
          <w:u w:val="single"/>
        </w:rPr>
        <w:t>eritromicinu</w:t>
      </w:r>
      <w:proofErr w:type="spellEnd"/>
    </w:p>
    <w:p w14:paraId="0FBA2981" w14:textId="39682FE3"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20 mg kartą per parą vartojimas kartu su </w:t>
      </w:r>
      <w:proofErr w:type="spellStart"/>
      <w:r w:rsidRPr="0024003F">
        <w:rPr>
          <w:rFonts w:asciiTheme="majorBidi" w:hAnsiTheme="majorBidi" w:cstheme="majorBidi"/>
          <w:sz w:val="22"/>
          <w:szCs w:val="22"/>
        </w:rPr>
        <w:t>ketokonazolu</w:t>
      </w:r>
      <w:proofErr w:type="spellEnd"/>
      <w:r w:rsidRPr="0024003F">
        <w:rPr>
          <w:rFonts w:asciiTheme="majorBidi" w:hAnsiTheme="majorBidi" w:cstheme="majorBidi"/>
          <w:sz w:val="22"/>
          <w:szCs w:val="22"/>
        </w:rPr>
        <w:t xml:space="preserve"> 400 mg kartą per parą arba </w:t>
      </w:r>
      <w:proofErr w:type="spellStart"/>
      <w:r w:rsidRPr="0024003F">
        <w:rPr>
          <w:rFonts w:asciiTheme="majorBidi" w:hAnsiTheme="majorBidi" w:cstheme="majorBidi"/>
          <w:sz w:val="22"/>
          <w:szCs w:val="22"/>
        </w:rPr>
        <w:t>eritromicinu</w:t>
      </w:r>
      <w:proofErr w:type="spellEnd"/>
      <w:r w:rsidRPr="0024003F">
        <w:rPr>
          <w:rFonts w:asciiTheme="majorBidi" w:hAnsiTheme="majorBidi" w:cstheme="majorBidi"/>
          <w:sz w:val="22"/>
          <w:szCs w:val="22"/>
        </w:rPr>
        <w:t xml:space="preserve"> 500 mg du kartus per parą padidina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AUC (plotas po koncentracijos kraujyje ir laiko sankirtos kreive) 2 kartus ir </w:t>
      </w:r>
      <w:proofErr w:type="spellStart"/>
      <w:r w:rsidRPr="0024003F">
        <w:rPr>
          <w:rFonts w:asciiTheme="majorBidi" w:hAnsiTheme="majorBidi" w:cstheme="majorBidi"/>
          <w:sz w:val="22"/>
          <w:szCs w:val="22"/>
        </w:rPr>
        <w:t>C</w:t>
      </w:r>
      <w:r w:rsidRPr="0024003F">
        <w:rPr>
          <w:rFonts w:asciiTheme="majorBidi" w:hAnsiTheme="majorBidi" w:cstheme="majorBidi"/>
          <w:sz w:val="22"/>
          <w:szCs w:val="22"/>
          <w:vertAlign w:val="subscript"/>
        </w:rPr>
        <w:t>max</w:t>
      </w:r>
      <w:proofErr w:type="spellEnd"/>
      <w:r w:rsidRPr="0024003F">
        <w:rPr>
          <w:rFonts w:asciiTheme="majorBidi" w:hAnsiTheme="majorBidi" w:cstheme="majorBidi"/>
          <w:sz w:val="22"/>
          <w:szCs w:val="22"/>
          <w:vertAlign w:val="subscript"/>
        </w:rPr>
        <w:t xml:space="preserve"> </w:t>
      </w:r>
      <w:r w:rsidRPr="0024003F">
        <w:rPr>
          <w:rFonts w:asciiTheme="majorBidi" w:hAnsiTheme="majorBidi" w:cstheme="majorBidi"/>
          <w:sz w:val="22"/>
          <w:szCs w:val="22"/>
        </w:rPr>
        <w:t xml:space="preserve">(didžiausią koncentraciją) 2 </w:t>
      </w:r>
      <w:r w:rsidRPr="0024003F">
        <w:rPr>
          <w:rFonts w:asciiTheme="majorBidi" w:hAnsiTheme="majorBidi" w:cstheme="majorBidi"/>
          <w:sz w:val="22"/>
          <w:szCs w:val="22"/>
        </w:rPr>
        <w:sym w:font="Symbol" w:char="F02D"/>
      </w:r>
      <w:r w:rsidRPr="0024003F">
        <w:rPr>
          <w:rFonts w:asciiTheme="majorBidi" w:hAnsiTheme="majorBidi" w:cstheme="majorBidi"/>
          <w:sz w:val="22"/>
          <w:szCs w:val="22"/>
        </w:rPr>
        <w:t xml:space="preserve"> 3 kartus. Šiuos pokyčius galima paaiškinti sąveika su žarnyno </w:t>
      </w:r>
      <w:r w:rsidR="00A036BD">
        <w:rPr>
          <w:rFonts w:asciiTheme="majorBidi" w:hAnsiTheme="majorBidi" w:cstheme="majorBidi"/>
          <w:sz w:val="22"/>
          <w:szCs w:val="22"/>
        </w:rPr>
        <w:t xml:space="preserve">ištekėjimo </w:t>
      </w:r>
      <w:r w:rsidR="001F4B75">
        <w:rPr>
          <w:rFonts w:asciiTheme="majorBidi" w:hAnsiTheme="majorBidi" w:cstheme="majorBidi"/>
          <w:sz w:val="22"/>
          <w:szCs w:val="22"/>
        </w:rPr>
        <w:t>nešikliais</w:t>
      </w:r>
      <w:r w:rsidRPr="0024003F">
        <w:rPr>
          <w:rFonts w:asciiTheme="majorBidi" w:hAnsiTheme="majorBidi" w:cstheme="majorBidi"/>
          <w:sz w:val="22"/>
          <w:szCs w:val="22"/>
        </w:rPr>
        <w:t xml:space="preserve">, nes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yra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xml:space="preserve"> substratas ir nėra </w:t>
      </w:r>
      <w:proofErr w:type="spellStart"/>
      <w:r w:rsidRPr="0024003F">
        <w:rPr>
          <w:rFonts w:asciiTheme="majorBidi" w:hAnsiTheme="majorBidi" w:cstheme="majorBidi"/>
          <w:sz w:val="22"/>
          <w:szCs w:val="22"/>
        </w:rPr>
        <w:t>metabolizuojamas</w:t>
      </w:r>
      <w:proofErr w:type="spellEnd"/>
      <w:r w:rsidRPr="0024003F">
        <w:rPr>
          <w:rFonts w:asciiTheme="majorBidi" w:hAnsiTheme="majorBidi" w:cstheme="majorBidi"/>
          <w:sz w:val="22"/>
          <w:szCs w:val="22"/>
        </w:rPr>
        <w:t xml:space="preserve"> (žr. 5.2 skyrių). Manoma, kad šie pokyčiai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bei </w:t>
      </w:r>
      <w:proofErr w:type="spellStart"/>
      <w:r w:rsidRPr="0024003F">
        <w:rPr>
          <w:rFonts w:asciiTheme="majorBidi" w:hAnsiTheme="majorBidi" w:cstheme="majorBidi"/>
          <w:sz w:val="22"/>
          <w:szCs w:val="22"/>
        </w:rPr>
        <w:t>ketokonazolo</w:t>
      </w:r>
      <w:proofErr w:type="spellEnd"/>
      <w:r w:rsidRPr="0024003F">
        <w:rPr>
          <w:rFonts w:asciiTheme="majorBidi" w:hAnsiTheme="majorBidi" w:cstheme="majorBidi"/>
          <w:sz w:val="22"/>
          <w:szCs w:val="22"/>
        </w:rPr>
        <w:t xml:space="preserve"> arba </w:t>
      </w:r>
      <w:proofErr w:type="spellStart"/>
      <w:r w:rsidRPr="0024003F">
        <w:rPr>
          <w:rFonts w:asciiTheme="majorBidi" w:hAnsiTheme="majorBidi" w:cstheme="majorBidi"/>
          <w:sz w:val="22"/>
          <w:szCs w:val="22"/>
        </w:rPr>
        <w:t>eritromicino</w:t>
      </w:r>
      <w:proofErr w:type="spellEnd"/>
      <w:r w:rsidRPr="0024003F">
        <w:rPr>
          <w:rFonts w:asciiTheme="majorBidi" w:hAnsiTheme="majorBidi" w:cstheme="majorBidi"/>
          <w:sz w:val="22"/>
          <w:szCs w:val="22"/>
        </w:rPr>
        <w:t xml:space="preserve"> vartojimo saugumui įtakos neturi. Kiti vaistiniai preparatai, kurie yra P-</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substratas arba jo inhibitoriai, pavyzdžiui, </w:t>
      </w:r>
      <w:proofErr w:type="spellStart"/>
      <w:r w:rsidRPr="0024003F">
        <w:rPr>
          <w:rFonts w:asciiTheme="majorBidi" w:hAnsiTheme="majorBidi" w:cstheme="majorBidi"/>
          <w:sz w:val="22"/>
          <w:szCs w:val="22"/>
        </w:rPr>
        <w:t>ciklosporinas</w:t>
      </w:r>
      <w:proofErr w:type="spellEnd"/>
      <w:r w:rsidRPr="0024003F">
        <w:rPr>
          <w:rFonts w:asciiTheme="majorBidi" w:hAnsiTheme="majorBidi" w:cstheme="majorBidi"/>
          <w:sz w:val="22"/>
          <w:szCs w:val="22"/>
        </w:rPr>
        <w:t xml:space="preserve">, </w:t>
      </w:r>
      <w:r w:rsidR="00A55743">
        <w:rPr>
          <w:rFonts w:asciiTheme="majorBidi" w:hAnsiTheme="majorBidi" w:cstheme="majorBidi"/>
          <w:sz w:val="22"/>
          <w:szCs w:val="22"/>
        </w:rPr>
        <w:t xml:space="preserve">taip pat </w:t>
      </w:r>
      <w:r w:rsidRPr="0024003F">
        <w:rPr>
          <w:rFonts w:asciiTheme="majorBidi" w:hAnsiTheme="majorBidi" w:cstheme="majorBidi"/>
          <w:sz w:val="22"/>
          <w:szCs w:val="22"/>
        </w:rPr>
        <w:t xml:space="preserve">gali pasižymėti gebėjimu padidinti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koncentraciją kraujo plazmoje.</w:t>
      </w:r>
    </w:p>
    <w:p w14:paraId="73D6FDAC" w14:textId="77777777" w:rsidR="0068575B" w:rsidRPr="0024003F" w:rsidRDefault="0068575B" w:rsidP="0068575B">
      <w:pPr>
        <w:rPr>
          <w:rFonts w:asciiTheme="majorBidi" w:hAnsiTheme="majorBidi" w:cstheme="majorBidi"/>
          <w:sz w:val="22"/>
          <w:szCs w:val="22"/>
        </w:rPr>
      </w:pPr>
    </w:p>
    <w:p w14:paraId="19CEA397" w14:textId="6D01E384"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 xml:space="preserve">Sąveika su </w:t>
      </w:r>
      <w:proofErr w:type="spellStart"/>
      <w:r w:rsidRPr="0024003F">
        <w:rPr>
          <w:rFonts w:asciiTheme="majorBidi" w:hAnsiTheme="majorBidi" w:cstheme="majorBidi"/>
          <w:sz w:val="22"/>
          <w:szCs w:val="22"/>
          <w:u w:val="single"/>
        </w:rPr>
        <w:t>diltiazemu</w:t>
      </w:r>
      <w:proofErr w:type="spellEnd"/>
    </w:p>
    <w:p w14:paraId="27668989" w14:textId="2831FCA2" w:rsidR="0068575B" w:rsidRPr="0024003F" w:rsidRDefault="00BE3620" w:rsidP="0068575B">
      <w:pPr>
        <w:rPr>
          <w:rFonts w:asciiTheme="majorBidi" w:hAnsiTheme="majorBidi" w:cstheme="majorBidi"/>
          <w:sz w:val="22"/>
          <w:szCs w:val="22"/>
        </w:rPr>
      </w:pPr>
      <w:r>
        <w:rPr>
          <w:rFonts w:asciiTheme="majorBidi" w:hAnsiTheme="majorBidi" w:cstheme="majorBidi"/>
          <w:sz w:val="22"/>
          <w:szCs w:val="22"/>
        </w:rPr>
        <w:t>Kartu vartojant</w:t>
      </w:r>
      <w:r w:rsidR="0068575B" w:rsidRPr="0024003F">
        <w:rPr>
          <w:rFonts w:asciiTheme="majorBidi" w:hAnsiTheme="majorBidi" w:cstheme="majorBidi"/>
          <w:sz w:val="22"/>
          <w:szCs w:val="22"/>
        </w:rPr>
        <w:t xml:space="preserve"> 20 mg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kartą per parą </w:t>
      </w:r>
      <w:r>
        <w:rPr>
          <w:rFonts w:asciiTheme="majorBidi" w:hAnsiTheme="majorBidi" w:cstheme="majorBidi"/>
          <w:sz w:val="22"/>
          <w:szCs w:val="22"/>
        </w:rPr>
        <w:t>ir</w:t>
      </w:r>
      <w:r w:rsidR="0068575B" w:rsidRPr="0024003F">
        <w:rPr>
          <w:rFonts w:asciiTheme="majorBidi" w:hAnsiTheme="majorBidi" w:cstheme="majorBidi"/>
          <w:sz w:val="22"/>
          <w:szCs w:val="22"/>
        </w:rPr>
        <w:t xml:space="preserve"> 60 mg kartą per parą </w:t>
      </w:r>
      <w:proofErr w:type="spellStart"/>
      <w:r w:rsidR="0068575B" w:rsidRPr="0024003F">
        <w:rPr>
          <w:rFonts w:asciiTheme="majorBidi" w:hAnsiTheme="majorBidi" w:cstheme="majorBidi"/>
          <w:sz w:val="22"/>
          <w:szCs w:val="22"/>
        </w:rPr>
        <w:t>diltiazemo</w:t>
      </w:r>
      <w:proofErr w:type="spellEnd"/>
      <w:r w:rsidR="0068575B" w:rsidRPr="0024003F">
        <w:rPr>
          <w:rFonts w:asciiTheme="majorBidi" w:hAnsiTheme="majorBidi" w:cstheme="majorBidi"/>
          <w:sz w:val="22"/>
          <w:szCs w:val="22"/>
        </w:rPr>
        <w:t xml:space="preserve">,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w:t>
      </w:r>
      <w:proofErr w:type="spellStart"/>
      <w:r w:rsidR="0068575B" w:rsidRPr="0024003F">
        <w:rPr>
          <w:rFonts w:asciiTheme="majorBidi" w:hAnsiTheme="majorBidi" w:cstheme="majorBidi"/>
          <w:sz w:val="22"/>
          <w:szCs w:val="22"/>
        </w:rPr>
        <w:t>C</w:t>
      </w:r>
      <w:r w:rsidR="0068575B" w:rsidRPr="0024003F">
        <w:rPr>
          <w:rFonts w:asciiTheme="majorBidi" w:hAnsiTheme="majorBidi" w:cstheme="majorBidi"/>
          <w:sz w:val="22"/>
          <w:szCs w:val="22"/>
          <w:vertAlign w:val="subscript"/>
        </w:rPr>
        <w:t>max</w:t>
      </w:r>
      <w:proofErr w:type="spellEnd"/>
      <w:r w:rsidR="0068575B" w:rsidRPr="0024003F">
        <w:rPr>
          <w:rFonts w:asciiTheme="majorBidi" w:hAnsiTheme="majorBidi" w:cstheme="majorBidi"/>
          <w:sz w:val="22"/>
          <w:szCs w:val="22"/>
          <w:vertAlign w:val="subscript"/>
        </w:rPr>
        <w:t xml:space="preserve"> </w:t>
      </w:r>
      <w:r w:rsidR="0068575B" w:rsidRPr="0024003F">
        <w:rPr>
          <w:rFonts w:asciiTheme="majorBidi" w:hAnsiTheme="majorBidi" w:cstheme="majorBidi"/>
          <w:sz w:val="22"/>
          <w:szCs w:val="22"/>
        </w:rPr>
        <w:t xml:space="preserve">padidėja apie 50 %. Šiuos pokyčius galima paaiškinti sąveika su iš žarnyno </w:t>
      </w:r>
      <w:r>
        <w:rPr>
          <w:rFonts w:asciiTheme="majorBidi" w:hAnsiTheme="majorBidi" w:cstheme="majorBidi"/>
          <w:sz w:val="22"/>
          <w:szCs w:val="22"/>
        </w:rPr>
        <w:t xml:space="preserve">ištekėjimo </w:t>
      </w:r>
      <w:r w:rsidR="001F4B75">
        <w:rPr>
          <w:rFonts w:asciiTheme="majorBidi" w:hAnsiTheme="majorBidi" w:cstheme="majorBidi"/>
          <w:sz w:val="22"/>
          <w:szCs w:val="22"/>
        </w:rPr>
        <w:t>nešikliais</w:t>
      </w:r>
      <w:r w:rsidR="0068575B" w:rsidRPr="0024003F">
        <w:rPr>
          <w:rFonts w:asciiTheme="majorBidi" w:hAnsiTheme="majorBidi" w:cstheme="majorBidi"/>
          <w:sz w:val="22"/>
          <w:szCs w:val="22"/>
        </w:rPr>
        <w:t xml:space="preserve"> (žr. 5.2 skyrių) ir, manoma, kad šie pokyčiai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vartojimo saugumui įtakos neturi.</w:t>
      </w:r>
    </w:p>
    <w:p w14:paraId="23B710A8" w14:textId="77777777" w:rsidR="0068575B" w:rsidRPr="0024003F" w:rsidRDefault="0068575B" w:rsidP="0068575B">
      <w:pPr>
        <w:rPr>
          <w:rFonts w:asciiTheme="majorBidi" w:hAnsiTheme="majorBidi" w:cstheme="majorBidi"/>
          <w:sz w:val="22"/>
          <w:szCs w:val="22"/>
        </w:rPr>
      </w:pPr>
    </w:p>
    <w:p w14:paraId="4106C63D"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Sąveika su alkoholiu</w:t>
      </w:r>
      <w:r w:rsidRPr="0024003F">
        <w:rPr>
          <w:rFonts w:asciiTheme="majorBidi" w:hAnsiTheme="majorBidi" w:cstheme="majorBidi"/>
          <w:sz w:val="22"/>
          <w:szCs w:val="22"/>
        </w:rPr>
        <w:t>:</w:t>
      </w:r>
    </w:p>
    <w:p w14:paraId="3BEFD765" w14:textId="77777777"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Psichomotorinis</w:t>
      </w:r>
      <w:proofErr w:type="spellEnd"/>
      <w:r w:rsidRPr="0024003F">
        <w:rPr>
          <w:rFonts w:asciiTheme="majorBidi" w:hAnsiTheme="majorBidi" w:cstheme="majorBidi"/>
          <w:sz w:val="22"/>
          <w:szCs w:val="22"/>
        </w:rPr>
        <w:t xml:space="preserve"> aktyvumas pavartojus alkoholio ir 20 mg kartą per parą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buvo panašus į aktyvumą, pavartojus kartu alkoholio ir placebo.</w:t>
      </w:r>
    </w:p>
    <w:p w14:paraId="7B27113C" w14:textId="77777777" w:rsidR="0068575B" w:rsidRPr="0024003F" w:rsidRDefault="0068575B" w:rsidP="0068575B">
      <w:pPr>
        <w:rPr>
          <w:rFonts w:asciiTheme="majorBidi" w:hAnsiTheme="majorBidi" w:cstheme="majorBidi"/>
          <w:sz w:val="22"/>
          <w:szCs w:val="22"/>
        </w:rPr>
      </w:pPr>
    </w:p>
    <w:p w14:paraId="24CD18F2"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 xml:space="preserve">Sąveika su </w:t>
      </w:r>
      <w:proofErr w:type="spellStart"/>
      <w:r w:rsidRPr="0024003F">
        <w:rPr>
          <w:rFonts w:asciiTheme="majorBidi" w:hAnsiTheme="majorBidi" w:cstheme="majorBidi"/>
          <w:sz w:val="22"/>
          <w:szCs w:val="22"/>
          <w:u w:val="single"/>
        </w:rPr>
        <w:t>lorazepamu</w:t>
      </w:r>
      <w:proofErr w:type="spellEnd"/>
      <w:r w:rsidRPr="0024003F">
        <w:rPr>
          <w:rFonts w:asciiTheme="majorBidi" w:hAnsiTheme="majorBidi" w:cstheme="majorBidi"/>
          <w:sz w:val="22"/>
          <w:szCs w:val="22"/>
        </w:rPr>
        <w:t>:</w:t>
      </w:r>
    </w:p>
    <w:p w14:paraId="6B42AFFD"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20 mg kartą per parą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vartojimas kartu su 3 mg kartą per parą </w:t>
      </w:r>
      <w:proofErr w:type="spellStart"/>
      <w:r w:rsidRPr="0024003F">
        <w:rPr>
          <w:rFonts w:asciiTheme="majorBidi" w:hAnsiTheme="majorBidi" w:cstheme="majorBidi"/>
          <w:sz w:val="22"/>
          <w:szCs w:val="22"/>
        </w:rPr>
        <w:t>lorazepamo</w:t>
      </w:r>
      <w:proofErr w:type="spellEnd"/>
      <w:r w:rsidRPr="0024003F">
        <w:rPr>
          <w:rFonts w:asciiTheme="majorBidi" w:hAnsiTheme="majorBidi" w:cstheme="majorBidi"/>
          <w:sz w:val="22"/>
          <w:szCs w:val="22"/>
        </w:rPr>
        <w:t xml:space="preserve"> 8 dienas </w:t>
      </w:r>
      <w:proofErr w:type="spellStart"/>
      <w:r w:rsidRPr="0024003F">
        <w:rPr>
          <w:rFonts w:asciiTheme="majorBidi" w:hAnsiTheme="majorBidi" w:cstheme="majorBidi"/>
          <w:sz w:val="22"/>
          <w:szCs w:val="22"/>
        </w:rPr>
        <w:t>lorazepamo</w:t>
      </w:r>
      <w:proofErr w:type="spellEnd"/>
      <w:r w:rsidRPr="0024003F">
        <w:rPr>
          <w:rFonts w:asciiTheme="majorBidi" w:hAnsiTheme="majorBidi" w:cstheme="majorBidi"/>
          <w:sz w:val="22"/>
          <w:szCs w:val="22"/>
        </w:rPr>
        <w:t xml:space="preserve"> slopinančio poveikio centrinei nervų sistemai (CNS) nesustiprino.</w:t>
      </w:r>
    </w:p>
    <w:p w14:paraId="78665FF6" w14:textId="77777777" w:rsidR="0068575B" w:rsidRPr="0024003F" w:rsidRDefault="0068575B" w:rsidP="0068575B">
      <w:pPr>
        <w:rPr>
          <w:rFonts w:asciiTheme="majorBidi" w:hAnsiTheme="majorBidi" w:cstheme="majorBidi"/>
          <w:sz w:val="22"/>
          <w:szCs w:val="22"/>
        </w:rPr>
      </w:pPr>
    </w:p>
    <w:p w14:paraId="0A7C65AB"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615509FD" w14:textId="43A6A9F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Sąveikos tyrimai atlikti </w:t>
      </w:r>
      <w:r w:rsidR="00A7033B">
        <w:rPr>
          <w:rFonts w:asciiTheme="majorBidi" w:hAnsiTheme="majorBidi" w:cstheme="majorBidi"/>
          <w:sz w:val="22"/>
          <w:szCs w:val="22"/>
        </w:rPr>
        <w:t>tik suaugusie</w:t>
      </w:r>
      <w:r w:rsidR="00B03A7C">
        <w:rPr>
          <w:rFonts w:asciiTheme="majorBidi" w:hAnsiTheme="majorBidi" w:cstheme="majorBidi"/>
          <w:sz w:val="22"/>
          <w:szCs w:val="22"/>
        </w:rPr>
        <w:t>sie</w:t>
      </w:r>
      <w:r w:rsidR="00A7033B">
        <w:rPr>
          <w:rFonts w:asciiTheme="majorBidi" w:hAnsiTheme="majorBidi" w:cstheme="majorBidi"/>
          <w:sz w:val="22"/>
          <w:szCs w:val="22"/>
        </w:rPr>
        <w:t>ms</w:t>
      </w:r>
      <w:r w:rsidRPr="0024003F">
        <w:rPr>
          <w:rFonts w:asciiTheme="majorBidi" w:hAnsiTheme="majorBidi" w:cstheme="majorBidi"/>
          <w:sz w:val="22"/>
          <w:szCs w:val="22"/>
        </w:rPr>
        <w:t xml:space="preserve">. Kadangi apie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sąveiką vartojant vaikams su kitais vaistiniais preparatais, maistu arba vaisiais nėra jokio</w:t>
      </w:r>
      <w:r w:rsidR="005733C3">
        <w:rPr>
          <w:rFonts w:asciiTheme="majorBidi" w:hAnsiTheme="majorBidi" w:cstheme="majorBidi"/>
          <w:sz w:val="22"/>
          <w:szCs w:val="22"/>
        </w:rPr>
        <w:t>s</w:t>
      </w:r>
      <w:r w:rsidRPr="0024003F">
        <w:rPr>
          <w:rFonts w:asciiTheme="majorBidi" w:hAnsiTheme="majorBidi" w:cstheme="majorBidi"/>
          <w:sz w:val="22"/>
          <w:szCs w:val="22"/>
        </w:rPr>
        <w:t xml:space="preserve"> klinikin</w:t>
      </w:r>
      <w:r w:rsidR="005733C3">
        <w:rPr>
          <w:rFonts w:asciiTheme="majorBidi" w:hAnsiTheme="majorBidi" w:cstheme="majorBidi"/>
          <w:sz w:val="22"/>
          <w:szCs w:val="22"/>
        </w:rPr>
        <w:t>ės</w:t>
      </w:r>
      <w:r w:rsidRPr="0024003F">
        <w:rPr>
          <w:rFonts w:asciiTheme="majorBidi" w:hAnsiTheme="majorBidi" w:cstheme="majorBidi"/>
          <w:sz w:val="22"/>
          <w:szCs w:val="22"/>
        </w:rPr>
        <w:t xml:space="preserve"> </w:t>
      </w:r>
      <w:r w:rsidR="005733C3">
        <w:rPr>
          <w:rFonts w:asciiTheme="majorBidi" w:hAnsiTheme="majorBidi" w:cstheme="majorBidi"/>
          <w:sz w:val="22"/>
          <w:szCs w:val="22"/>
        </w:rPr>
        <w:t>patirties</w:t>
      </w:r>
      <w:r w:rsidRPr="0024003F">
        <w:rPr>
          <w:rFonts w:asciiTheme="majorBidi" w:hAnsiTheme="majorBidi" w:cstheme="majorBidi"/>
          <w:sz w:val="22"/>
          <w:szCs w:val="22"/>
        </w:rPr>
        <w:t xml:space="preserve">, skiriant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vaikams reikia atsižvelgti į </w:t>
      </w:r>
      <w:r w:rsidR="00E601EA">
        <w:rPr>
          <w:rFonts w:asciiTheme="majorBidi" w:hAnsiTheme="majorBidi" w:cstheme="majorBidi"/>
          <w:sz w:val="22"/>
          <w:szCs w:val="22"/>
        </w:rPr>
        <w:t xml:space="preserve">suaugusiųjų </w:t>
      </w:r>
      <w:r w:rsidRPr="0024003F">
        <w:rPr>
          <w:rFonts w:asciiTheme="majorBidi" w:hAnsiTheme="majorBidi" w:cstheme="majorBidi"/>
          <w:sz w:val="22"/>
          <w:szCs w:val="22"/>
        </w:rPr>
        <w:t xml:space="preserve">sąveikos </w:t>
      </w:r>
      <w:r w:rsidR="00E601EA">
        <w:rPr>
          <w:rFonts w:asciiTheme="majorBidi" w:hAnsiTheme="majorBidi" w:cstheme="majorBidi"/>
          <w:sz w:val="22"/>
          <w:szCs w:val="22"/>
        </w:rPr>
        <w:t xml:space="preserve">tyrimų </w:t>
      </w:r>
      <w:r w:rsidRPr="0024003F">
        <w:rPr>
          <w:rFonts w:asciiTheme="majorBidi" w:hAnsiTheme="majorBidi" w:cstheme="majorBidi"/>
          <w:sz w:val="22"/>
          <w:szCs w:val="22"/>
        </w:rPr>
        <w:t xml:space="preserve">duomenis. </w:t>
      </w:r>
      <w:r w:rsidR="00D404AD">
        <w:rPr>
          <w:rFonts w:asciiTheme="majorBidi" w:hAnsiTheme="majorBidi" w:cstheme="majorBidi"/>
          <w:sz w:val="22"/>
          <w:szCs w:val="22"/>
        </w:rPr>
        <w:t>Nėra</w:t>
      </w:r>
      <w:r w:rsidRPr="0024003F">
        <w:rPr>
          <w:rFonts w:asciiTheme="majorBidi" w:hAnsiTheme="majorBidi" w:cstheme="majorBidi"/>
          <w:sz w:val="22"/>
          <w:szCs w:val="22"/>
        </w:rPr>
        <w:t xml:space="preserve"> klinikinių duomenų</w:t>
      </w:r>
      <w:r w:rsidR="00D404AD">
        <w:rPr>
          <w:rFonts w:asciiTheme="majorBidi" w:hAnsiTheme="majorBidi" w:cstheme="majorBidi"/>
          <w:sz w:val="22"/>
          <w:szCs w:val="22"/>
        </w:rPr>
        <w:t xml:space="preserve"> vaikams</w:t>
      </w:r>
      <w:r w:rsidRPr="0024003F">
        <w:rPr>
          <w:rFonts w:asciiTheme="majorBidi" w:hAnsiTheme="majorBidi" w:cstheme="majorBidi"/>
          <w:sz w:val="22"/>
          <w:szCs w:val="22"/>
        </w:rPr>
        <w:t xml:space="preserve">, kurie parodytų, kad dėl sąveikos pakinta AUC arba </w:t>
      </w:r>
      <w:proofErr w:type="spellStart"/>
      <w:r w:rsidRPr="0024003F">
        <w:rPr>
          <w:rFonts w:asciiTheme="majorBidi" w:hAnsiTheme="majorBidi" w:cstheme="majorBidi"/>
          <w:sz w:val="22"/>
          <w:szCs w:val="22"/>
        </w:rPr>
        <w:t>C</w:t>
      </w:r>
      <w:r w:rsidRPr="0024003F">
        <w:rPr>
          <w:rFonts w:asciiTheme="majorBidi" w:hAnsiTheme="majorBidi" w:cstheme="majorBidi"/>
          <w:sz w:val="22"/>
          <w:szCs w:val="22"/>
          <w:vertAlign w:val="subscript"/>
        </w:rPr>
        <w:t>max</w:t>
      </w:r>
      <w:proofErr w:type="spellEnd"/>
      <w:r w:rsidRPr="0024003F">
        <w:rPr>
          <w:rFonts w:asciiTheme="majorBidi" w:hAnsiTheme="majorBidi" w:cstheme="majorBidi"/>
          <w:sz w:val="22"/>
          <w:szCs w:val="22"/>
        </w:rPr>
        <w:t xml:space="preserve"> ir </w:t>
      </w:r>
      <w:r w:rsidR="00A241A9">
        <w:rPr>
          <w:rFonts w:asciiTheme="majorBidi" w:hAnsiTheme="majorBidi" w:cstheme="majorBidi"/>
          <w:sz w:val="22"/>
          <w:szCs w:val="22"/>
        </w:rPr>
        <w:t>daro įtaką</w:t>
      </w:r>
      <w:r w:rsidR="00A241A9"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saugum</w:t>
      </w:r>
      <w:r w:rsidR="00D404AD">
        <w:rPr>
          <w:rFonts w:asciiTheme="majorBidi" w:hAnsiTheme="majorBidi" w:cstheme="majorBidi"/>
          <w:sz w:val="22"/>
          <w:szCs w:val="22"/>
        </w:rPr>
        <w:t>ui.</w:t>
      </w:r>
    </w:p>
    <w:p w14:paraId="166D29F2" w14:textId="77777777" w:rsidR="0068575B" w:rsidRPr="0024003F" w:rsidRDefault="0068575B" w:rsidP="0068575B">
      <w:pPr>
        <w:rPr>
          <w:rFonts w:asciiTheme="majorBidi" w:hAnsiTheme="majorBidi" w:cstheme="majorBidi"/>
          <w:sz w:val="22"/>
          <w:szCs w:val="22"/>
        </w:rPr>
      </w:pPr>
    </w:p>
    <w:p w14:paraId="74EEE621" w14:textId="77777777" w:rsidR="0068575B" w:rsidRPr="0024003F" w:rsidRDefault="0068575B" w:rsidP="0068575B">
      <w:pPr>
        <w:ind w:left="567" w:hanging="567"/>
        <w:rPr>
          <w:rFonts w:asciiTheme="majorBidi" w:hAnsiTheme="majorBidi" w:cstheme="majorBidi"/>
          <w:bCs/>
          <w:sz w:val="22"/>
          <w:szCs w:val="22"/>
          <w:lang w:val="pt-PT"/>
        </w:rPr>
      </w:pPr>
      <w:bookmarkStart w:id="18" w:name="_Toc129243107"/>
      <w:bookmarkStart w:id="19" w:name="_Toc129243232"/>
      <w:r w:rsidRPr="0024003F">
        <w:rPr>
          <w:rFonts w:asciiTheme="majorBidi" w:hAnsiTheme="majorBidi" w:cstheme="majorBidi"/>
          <w:b/>
          <w:bCs/>
          <w:sz w:val="22"/>
          <w:szCs w:val="22"/>
        </w:rPr>
        <w:t>4.6</w:t>
      </w:r>
      <w:r w:rsidRPr="0024003F">
        <w:rPr>
          <w:rFonts w:asciiTheme="majorBidi" w:hAnsiTheme="majorBidi" w:cstheme="majorBidi"/>
          <w:b/>
          <w:bCs/>
          <w:sz w:val="22"/>
          <w:szCs w:val="22"/>
        </w:rPr>
        <w:tab/>
        <w:t>Vaisingumas, nėštumo ir žindymo laikotarpis</w:t>
      </w:r>
      <w:bookmarkEnd w:id="18"/>
      <w:bookmarkEnd w:id="19"/>
    </w:p>
    <w:p w14:paraId="0BFF6931" w14:textId="77777777" w:rsidR="0068575B" w:rsidRPr="0024003F" w:rsidRDefault="0068575B" w:rsidP="0068575B">
      <w:pPr>
        <w:rPr>
          <w:rFonts w:asciiTheme="majorBidi" w:hAnsiTheme="majorBidi" w:cstheme="majorBidi"/>
          <w:sz w:val="22"/>
          <w:szCs w:val="22"/>
          <w:lang w:val="pt-PT"/>
        </w:rPr>
      </w:pPr>
    </w:p>
    <w:p w14:paraId="6073312D"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Nėštumas</w:t>
      </w:r>
    </w:p>
    <w:p w14:paraId="3E3263EA" w14:textId="6BD46E81"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Duomenų apie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vartojimą nėštumo metu nėra arba jų </w:t>
      </w:r>
      <w:r w:rsidR="002F192D">
        <w:rPr>
          <w:rFonts w:asciiTheme="majorBidi" w:hAnsiTheme="majorBidi" w:cstheme="majorBidi"/>
          <w:sz w:val="22"/>
          <w:szCs w:val="22"/>
        </w:rPr>
        <w:t>nepakanka</w:t>
      </w:r>
      <w:r w:rsidRPr="0024003F">
        <w:rPr>
          <w:rFonts w:asciiTheme="majorBidi" w:hAnsiTheme="majorBidi" w:cstheme="majorBidi"/>
          <w:sz w:val="22"/>
          <w:szCs w:val="22"/>
        </w:rPr>
        <w:t>.</w:t>
      </w:r>
    </w:p>
    <w:p w14:paraId="2E2FD64F" w14:textId="1625072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Tyrimai su gyvūnais tiesioginio ar netiesioginio kenksmingo toksinio poveikio reprodukcijai, gimdymui arba </w:t>
      </w:r>
      <w:proofErr w:type="spellStart"/>
      <w:r w:rsidRPr="0024003F">
        <w:rPr>
          <w:rFonts w:asciiTheme="majorBidi" w:hAnsiTheme="majorBidi" w:cstheme="majorBidi"/>
          <w:sz w:val="22"/>
          <w:szCs w:val="22"/>
        </w:rPr>
        <w:t>postnataliniam</w:t>
      </w:r>
      <w:proofErr w:type="spellEnd"/>
      <w:r w:rsidRPr="0024003F">
        <w:rPr>
          <w:rFonts w:asciiTheme="majorBidi" w:hAnsiTheme="majorBidi" w:cstheme="majorBidi"/>
          <w:sz w:val="22"/>
          <w:szCs w:val="22"/>
        </w:rPr>
        <w:t xml:space="preserve"> vystymuisi neparodė (žr. 5.3 skyrių). Laikantis atsargumo, nėštumo metu </w:t>
      </w:r>
      <w:proofErr w:type="spellStart"/>
      <w:r w:rsidR="00C64DA3">
        <w:rPr>
          <w:rFonts w:asciiTheme="majorBidi" w:hAnsiTheme="majorBidi" w:cstheme="majorBidi"/>
          <w:sz w:val="22"/>
          <w:szCs w:val="22"/>
        </w:rPr>
        <w:t>Bilpexo</w:t>
      </w:r>
      <w:proofErr w:type="spellEnd"/>
      <w:r w:rsidRPr="0024003F">
        <w:rPr>
          <w:rFonts w:asciiTheme="majorBidi" w:hAnsiTheme="majorBidi" w:cstheme="majorBidi"/>
          <w:sz w:val="22"/>
          <w:szCs w:val="22"/>
        </w:rPr>
        <w:t xml:space="preserve"> geriau nevartoti.</w:t>
      </w:r>
    </w:p>
    <w:p w14:paraId="7C3D676B" w14:textId="77777777" w:rsidR="0068575B" w:rsidRPr="0024003F" w:rsidRDefault="0068575B" w:rsidP="0068575B">
      <w:pPr>
        <w:rPr>
          <w:rFonts w:asciiTheme="majorBidi" w:hAnsiTheme="majorBidi" w:cstheme="majorBidi"/>
          <w:sz w:val="22"/>
          <w:szCs w:val="22"/>
        </w:rPr>
      </w:pPr>
    </w:p>
    <w:p w14:paraId="5AB56217"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Žindymas</w:t>
      </w:r>
    </w:p>
    <w:p w14:paraId="7B80EDAF" w14:textId="2590D9C2"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išskyrimas į žmonių pieną netirtas. Esami farmakokinetikos tyrimų su  gyvūnų duomenys rodo,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išskiria į gyvūnų pieną (žr. 5.3 skyrių). Atsižvelgiant į žindymo naudą kūdikiui ir gydymo naudą motinai, reikia nuspręsti, ar tęsti/nutraukti žindymą ar nutraukti/susilaikyti nuo gydymo </w:t>
      </w:r>
      <w:proofErr w:type="spellStart"/>
      <w:r w:rsidR="00C64DA3">
        <w:rPr>
          <w:rFonts w:asciiTheme="majorBidi" w:hAnsiTheme="majorBidi" w:cstheme="majorBidi"/>
          <w:sz w:val="22"/>
          <w:szCs w:val="22"/>
        </w:rPr>
        <w:t>Bilpexo</w:t>
      </w:r>
      <w:proofErr w:type="spellEnd"/>
      <w:r w:rsidRPr="0024003F">
        <w:rPr>
          <w:rFonts w:asciiTheme="majorBidi" w:hAnsiTheme="majorBidi" w:cstheme="majorBidi"/>
          <w:sz w:val="22"/>
          <w:szCs w:val="22"/>
        </w:rPr>
        <w:t>.</w:t>
      </w:r>
    </w:p>
    <w:p w14:paraId="1C2B50E8" w14:textId="77777777" w:rsidR="0068575B" w:rsidRPr="0024003F" w:rsidRDefault="0068575B" w:rsidP="0068575B">
      <w:pPr>
        <w:rPr>
          <w:rFonts w:asciiTheme="majorBidi" w:hAnsiTheme="majorBidi" w:cstheme="majorBidi"/>
          <w:sz w:val="22"/>
          <w:szCs w:val="22"/>
        </w:rPr>
      </w:pPr>
    </w:p>
    <w:p w14:paraId="44CB9159"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Vaisingumas</w:t>
      </w:r>
    </w:p>
    <w:p w14:paraId="5093DE98"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Klinikinių duomenų nėra arba jų nepakanka. Tyrimai su žiurkėmis neigimo poveikio vaisingumui neparodė (žr. 5.3 skyrių).</w:t>
      </w:r>
    </w:p>
    <w:p w14:paraId="53CF5033" w14:textId="77777777" w:rsidR="0068575B" w:rsidRPr="0024003F" w:rsidRDefault="0068575B" w:rsidP="0068575B">
      <w:pPr>
        <w:rPr>
          <w:rFonts w:asciiTheme="majorBidi" w:hAnsiTheme="majorBidi" w:cstheme="majorBidi"/>
          <w:sz w:val="22"/>
          <w:szCs w:val="22"/>
        </w:rPr>
      </w:pPr>
    </w:p>
    <w:p w14:paraId="53448C58" w14:textId="77777777" w:rsidR="0068575B" w:rsidRPr="0024003F" w:rsidRDefault="0068575B" w:rsidP="0068575B">
      <w:pPr>
        <w:ind w:left="567" w:hanging="567"/>
        <w:rPr>
          <w:rFonts w:asciiTheme="majorBidi" w:hAnsiTheme="majorBidi" w:cstheme="majorBidi"/>
          <w:bCs/>
          <w:sz w:val="22"/>
          <w:szCs w:val="22"/>
        </w:rPr>
      </w:pPr>
      <w:bookmarkStart w:id="20" w:name="_Toc129243108"/>
      <w:bookmarkStart w:id="21" w:name="_Toc129243233"/>
      <w:r w:rsidRPr="0024003F">
        <w:rPr>
          <w:rFonts w:asciiTheme="majorBidi" w:hAnsiTheme="majorBidi" w:cstheme="majorBidi"/>
          <w:b/>
          <w:bCs/>
          <w:sz w:val="22"/>
          <w:szCs w:val="22"/>
        </w:rPr>
        <w:t>4.7</w:t>
      </w:r>
      <w:r w:rsidRPr="0024003F">
        <w:rPr>
          <w:rFonts w:asciiTheme="majorBidi" w:hAnsiTheme="majorBidi" w:cstheme="majorBidi"/>
          <w:b/>
          <w:bCs/>
          <w:sz w:val="22"/>
          <w:szCs w:val="22"/>
        </w:rPr>
        <w:tab/>
        <w:t>Poveikis gebėjimui vairuoti ir valdyti mechanizmus</w:t>
      </w:r>
      <w:bookmarkEnd w:id="20"/>
      <w:bookmarkEnd w:id="21"/>
    </w:p>
    <w:p w14:paraId="07C8E151" w14:textId="77777777" w:rsidR="0068575B" w:rsidRPr="0024003F" w:rsidRDefault="0068575B" w:rsidP="0068575B">
      <w:pPr>
        <w:rPr>
          <w:rFonts w:asciiTheme="majorBidi" w:hAnsiTheme="majorBidi" w:cstheme="majorBidi"/>
          <w:sz w:val="22"/>
          <w:szCs w:val="22"/>
        </w:rPr>
      </w:pPr>
    </w:p>
    <w:p w14:paraId="40788FA2" w14:textId="45F293FF" w:rsidR="0068575B" w:rsidRPr="0024003F" w:rsidRDefault="00602670" w:rsidP="0068575B">
      <w:pPr>
        <w:rPr>
          <w:rFonts w:asciiTheme="majorBidi" w:hAnsiTheme="majorBidi" w:cstheme="majorBidi"/>
          <w:sz w:val="22"/>
          <w:szCs w:val="22"/>
        </w:rPr>
      </w:pPr>
      <w:r>
        <w:rPr>
          <w:rFonts w:asciiTheme="majorBidi" w:hAnsiTheme="majorBidi" w:cstheme="majorBidi"/>
          <w:sz w:val="22"/>
          <w:szCs w:val="22"/>
        </w:rPr>
        <w:t>Tyrimas, a</w:t>
      </w:r>
      <w:r w:rsidR="00055B86">
        <w:rPr>
          <w:rFonts w:asciiTheme="majorBidi" w:hAnsiTheme="majorBidi" w:cstheme="majorBidi"/>
          <w:sz w:val="22"/>
          <w:szCs w:val="22"/>
        </w:rPr>
        <w:t>tliktas su suaugusiais</w:t>
      </w:r>
      <w:r w:rsidR="00366EED">
        <w:rPr>
          <w:rFonts w:asciiTheme="majorBidi" w:hAnsiTheme="majorBidi" w:cstheme="majorBidi"/>
          <w:sz w:val="22"/>
          <w:szCs w:val="22"/>
        </w:rPr>
        <w:t>iais</w:t>
      </w:r>
      <w:r>
        <w:rPr>
          <w:rFonts w:asciiTheme="majorBidi" w:hAnsiTheme="majorBidi" w:cstheme="majorBidi"/>
          <w:sz w:val="22"/>
          <w:szCs w:val="22"/>
        </w:rPr>
        <w:t xml:space="preserve">, siekiant įvertinti </w:t>
      </w:r>
      <w:proofErr w:type="spellStart"/>
      <w:r>
        <w:rPr>
          <w:rFonts w:asciiTheme="majorBidi" w:hAnsiTheme="majorBidi" w:cstheme="majorBidi"/>
          <w:sz w:val="22"/>
          <w:szCs w:val="22"/>
        </w:rPr>
        <w:t>bilastino</w:t>
      </w:r>
      <w:proofErr w:type="spellEnd"/>
      <w:r>
        <w:rPr>
          <w:rFonts w:asciiTheme="majorBidi" w:hAnsiTheme="majorBidi" w:cstheme="majorBidi"/>
          <w:sz w:val="22"/>
          <w:szCs w:val="22"/>
        </w:rPr>
        <w:t xml:space="preserve"> poveikį gebėjimui vairuoti,</w:t>
      </w:r>
      <w:r w:rsidR="0068575B" w:rsidRPr="0024003F">
        <w:rPr>
          <w:rFonts w:asciiTheme="majorBidi" w:hAnsiTheme="majorBidi" w:cstheme="majorBidi"/>
          <w:sz w:val="22"/>
          <w:szCs w:val="22"/>
        </w:rPr>
        <w:t xml:space="preserve"> parodė, kad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20 mg tabletės neturi įtakos gebėjimui vairuoti. Tačiau dėl to, kad individualus atsakas į vaistinio preparato vartojimą gali būti įvairus, pacientus reikia įspėti nevairuoti ir nevaldyti mechanizmų iki to laiko, kol jie įvertins savo atsaką į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vartojimą.</w:t>
      </w:r>
    </w:p>
    <w:p w14:paraId="6C2AFDF6" w14:textId="77777777" w:rsidR="0068575B" w:rsidRPr="0024003F" w:rsidRDefault="0068575B" w:rsidP="0068575B">
      <w:pPr>
        <w:rPr>
          <w:rFonts w:asciiTheme="majorBidi" w:hAnsiTheme="majorBidi" w:cstheme="majorBidi"/>
          <w:sz w:val="22"/>
          <w:szCs w:val="22"/>
        </w:rPr>
      </w:pPr>
    </w:p>
    <w:p w14:paraId="485DA47A" w14:textId="77777777" w:rsidR="0068575B" w:rsidRPr="0024003F" w:rsidRDefault="0068575B" w:rsidP="0068575B">
      <w:pPr>
        <w:ind w:left="567" w:hanging="567"/>
        <w:rPr>
          <w:rFonts w:asciiTheme="majorBidi" w:hAnsiTheme="majorBidi" w:cstheme="majorBidi"/>
          <w:bCs/>
          <w:sz w:val="22"/>
          <w:szCs w:val="22"/>
        </w:rPr>
      </w:pPr>
      <w:bookmarkStart w:id="22" w:name="_Toc129243109"/>
      <w:bookmarkStart w:id="23" w:name="_Toc129243234"/>
      <w:r w:rsidRPr="0024003F">
        <w:rPr>
          <w:rFonts w:asciiTheme="majorBidi" w:hAnsiTheme="majorBidi" w:cstheme="majorBidi"/>
          <w:b/>
          <w:bCs/>
          <w:sz w:val="22"/>
          <w:szCs w:val="22"/>
        </w:rPr>
        <w:t>4.8</w:t>
      </w:r>
      <w:r w:rsidRPr="0024003F">
        <w:rPr>
          <w:rFonts w:asciiTheme="majorBidi" w:hAnsiTheme="majorBidi" w:cstheme="majorBidi"/>
          <w:b/>
          <w:bCs/>
          <w:sz w:val="22"/>
          <w:szCs w:val="22"/>
        </w:rPr>
        <w:tab/>
        <w:t>Nepageidaujamas poveikis</w:t>
      </w:r>
      <w:bookmarkEnd w:id="22"/>
      <w:bookmarkEnd w:id="23"/>
    </w:p>
    <w:p w14:paraId="4B7BBB8E" w14:textId="77777777" w:rsidR="0068575B" w:rsidRPr="0024003F" w:rsidRDefault="0068575B" w:rsidP="0068575B">
      <w:pPr>
        <w:rPr>
          <w:rFonts w:asciiTheme="majorBidi" w:hAnsiTheme="majorBidi" w:cstheme="majorBidi"/>
          <w:sz w:val="22"/>
          <w:szCs w:val="22"/>
        </w:rPr>
      </w:pPr>
    </w:p>
    <w:p w14:paraId="64D70B41" w14:textId="77777777" w:rsidR="0068575B" w:rsidRPr="0024003F" w:rsidRDefault="0068575B" w:rsidP="0068575B">
      <w:pPr>
        <w:rPr>
          <w:rFonts w:asciiTheme="majorBidi" w:hAnsiTheme="majorBidi" w:cstheme="majorBidi"/>
          <w:iCs/>
          <w:snapToGrid w:val="0"/>
          <w:sz w:val="22"/>
          <w:szCs w:val="22"/>
          <w:u w:val="single"/>
          <w:lang w:eastAsia="lt-LT"/>
        </w:rPr>
      </w:pPr>
      <w:r w:rsidRPr="0024003F">
        <w:rPr>
          <w:rFonts w:asciiTheme="majorBidi" w:hAnsiTheme="majorBidi" w:cstheme="majorBidi"/>
          <w:iCs/>
          <w:snapToGrid w:val="0"/>
          <w:sz w:val="22"/>
          <w:szCs w:val="22"/>
          <w:u w:val="single"/>
          <w:lang w:eastAsia="lt-LT"/>
        </w:rPr>
        <w:t>Saugumo duomenų santrauka suaugusiesiems ir paaugliams</w:t>
      </w:r>
    </w:p>
    <w:p w14:paraId="28D7A032" w14:textId="406450DB"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Klinikinių tyrimų metu, vartojant 20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suaugusiųjų ir paauglių 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arba lėtinės idiopatinės dilgėlinės gydymui, nepageidaujamo poveikio reiškinių dažnis buvo panašus į dažnį vartojant placebą (12,7</w:t>
      </w:r>
      <w:r w:rsidR="00D813B1">
        <w:rPr>
          <w:rFonts w:asciiTheme="majorBidi" w:hAnsiTheme="majorBidi" w:cstheme="majorBidi"/>
          <w:sz w:val="22"/>
          <w:szCs w:val="22"/>
        </w:rPr>
        <w:t> </w:t>
      </w:r>
      <w:r w:rsidRPr="0024003F">
        <w:rPr>
          <w:rFonts w:asciiTheme="majorBidi" w:hAnsiTheme="majorBidi" w:cstheme="majorBidi"/>
          <w:sz w:val="22"/>
          <w:szCs w:val="22"/>
        </w:rPr>
        <w:t>% palyginti su 12,8</w:t>
      </w:r>
      <w:r w:rsidR="00D813B1">
        <w:rPr>
          <w:rFonts w:asciiTheme="majorBidi" w:hAnsiTheme="majorBidi" w:cstheme="majorBidi"/>
          <w:sz w:val="22"/>
          <w:szCs w:val="22"/>
        </w:rPr>
        <w:t> </w:t>
      </w:r>
      <w:r w:rsidRPr="0024003F">
        <w:rPr>
          <w:rFonts w:asciiTheme="majorBidi" w:hAnsiTheme="majorBidi" w:cstheme="majorBidi"/>
          <w:sz w:val="22"/>
          <w:szCs w:val="22"/>
        </w:rPr>
        <w:t>%).</w:t>
      </w:r>
    </w:p>
    <w:p w14:paraId="732960FF" w14:textId="77777777" w:rsidR="0068575B" w:rsidRPr="0024003F" w:rsidRDefault="0068575B" w:rsidP="0068575B">
      <w:pPr>
        <w:rPr>
          <w:rFonts w:asciiTheme="majorBidi" w:hAnsiTheme="majorBidi" w:cstheme="majorBidi"/>
          <w:sz w:val="22"/>
          <w:szCs w:val="22"/>
        </w:rPr>
      </w:pPr>
    </w:p>
    <w:p w14:paraId="157B17BE" w14:textId="0D52E77A"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II ir III fazės klinikiniuose tyrimuose dalyvavo 2525 suaugę pacientai arba pacientai paaugliai, kurie buvo gydyti įvairiomis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dozėmis (1697 buvo gydyti 20</w:t>
      </w:r>
      <w:r w:rsidR="00F26D0B">
        <w:rPr>
          <w:rFonts w:asciiTheme="majorBidi" w:hAnsiTheme="majorBidi" w:cstheme="majorBidi"/>
          <w:sz w:val="22"/>
          <w:szCs w:val="22"/>
        </w:rPr>
        <w:t> </w:t>
      </w:r>
      <w:r w:rsidRPr="0024003F">
        <w:rPr>
          <w:rFonts w:asciiTheme="majorBidi" w:hAnsiTheme="majorBidi" w:cstheme="majorBidi"/>
          <w:sz w:val="22"/>
          <w:szCs w:val="22"/>
        </w:rPr>
        <w:t xml:space="preserve">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doze). 1362 šiuose tyrimuose dalyvavę pacientai buvo gydyti placebu. Vartojant 20</w:t>
      </w:r>
      <w:r w:rsidR="00F26D0B">
        <w:rPr>
          <w:rFonts w:asciiTheme="majorBidi" w:hAnsiTheme="majorBidi" w:cstheme="majorBidi"/>
          <w:sz w:val="22"/>
          <w:szCs w:val="22"/>
        </w:rPr>
        <w:t> </w:t>
      </w:r>
      <w:r w:rsidRPr="0024003F">
        <w:rPr>
          <w:rFonts w:asciiTheme="majorBidi" w:hAnsiTheme="majorBidi" w:cstheme="majorBidi"/>
          <w:sz w:val="22"/>
          <w:szCs w:val="22"/>
        </w:rPr>
        <w:t xml:space="preserve">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sergantiesiems alerginiu </w:t>
      </w:r>
      <w:proofErr w:type="spellStart"/>
      <w:r w:rsidRPr="0024003F">
        <w:rPr>
          <w:rFonts w:asciiTheme="majorBidi" w:hAnsiTheme="majorBidi" w:cstheme="majorBidi"/>
          <w:sz w:val="22"/>
          <w:szCs w:val="22"/>
        </w:rPr>
        <w:t>rinokonjunktivitu</w:t>
      </w:r>
      <w:proofErr w:type="spellEnd"/>
      <w:r w:rsidRPr="0024003F">
        <w:rPr>
          <w:rFonts w:asciiTheme="majorBidi" w:hAnsiTheme="majorBidi" w:cstheme="majorBidi"/>
          <w:sz w:val="22"/>
          <w:szCs w:val="22"/>
        </w:rPr>
        <w:t xml:space="preserve"> ar lėtine idiopatine dilgėline, dažniausi nepageidaujamo poveikio reiškiniai pacientams buvo galvos skausmas, mieguistumas, svaigulys ir nuovargis. Jų dažnis buvo beveik toks pat, kaip placebą vartojantiems pacientams.</w:t>
      </w:r>
    </w:p>
    <w:p w14:paraId="2E4A864D" w14:textId="77777777" w:rsidR="0068575B" w:rsidRPr="0024003F" w:rsidRDefault="0068575B" w:rsidP="0068575B">
      <w:pPr>
        <w:rPr>
          <w:rFonts w:asciiTheme="majorBidi" w:hAnsiTheme="majorBidi" w:cstheme="majorBidi"/>
          <w:sz w:val="22"/>
          <w:szCs w:val="22"/>
        </w:rPr>
      </w:pPr>
    </w:p>
    <w:p w14:paraId="7C0F0D3D"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Nepageidaujamų reakcijų suaugusiesiems ir paaugliams santrauka lentelėse</w:t>
      </w:r>
    </w:p>
    <w:p w14:paraId="687BD21F" w14:textId="109085F6"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Nepageidaujamos reakcijos, kurios galėjo būti susijusios su </w:t>
      </w:r>
      <w:proofErr w:type="spellStart"/>
      <w:r w:rsidRPr="0024003F">
        <w:rPr>
          <w:rFonts w:asciiTheme="majorBidi" w:hAnsiTheme="majorBidi" w:cstheme="majorBidi"/>
          <w:sz w:val="22"/>
          <w:szCs w:val="22"/>
        </w:rPr>
        <w:t>bilastinu</w:t>
      </w:r>
      <w:proofErr w:type="spellEnd"/>
      <w:r w:rsidRPr="0024003F">
        <w:rPr>
          <w:rFonts w:asciiTheme="majorBidi" w:hAnsiTheme="majorBidi" w:cstheme="majorBidi"/>
          <w:sz w:val="22"/>
          <w:szCs w:val="22"/>
        </w:rPr>
        <w:t xml:space="preserve"> ir pasireiškė daugiau nei 0,1</w:t>
      </w:r>
      <w:r w:rsidR="00F7657E">
        <w:rPr>
          <w:rFonts w:asciiTheme="majorBidi" w:hAnsiTheme="majorBidi" w:cstheme="majorBidi"/>
          <w:sz w:val="22"/>
          <w:szCs w:val="22"/>
        </w:rPr>
        <w:t> </w:t>
      </w:r>
      <w:r w:rsidRPr="0024003F">
        <w:rPr>
          <w:rFonts w:asciiTheme="majorBidi" w:hAnsiTheme="majorBidi" w:cstheme="majorBidi"/>
          <w:sz w:val="22"/>
          <w:szCs w:val="22"/>
        </w:rPr>
        <w:t>% pacientų, vartojusių 20</w:t>
      </w:r>
      <w:r w:rsidR="00F7657E">
        <w:rPr>
          <w:rFonts w:asciiTheme="majorBidi" w:hAnsiTheme="majorBidi" w:cstheme="majorBidi"/>
          <w:sz w:val="22"/>
          <w:szCs w:val="22"/>
        </w:rPr>
        <w:t> </w:t>
      </w:r>
      <w:r w:rsidRPr="0024003F">
        <w:rPr>
          <w:rFonts w:asciiTheme="majorBidi" w:hAnsiTheme="majorBidi" w:cstheme="majorBidi"/>
          <w:sz w:val="22"/>
          <w:szCs w:val="22"/>
        </w:rPr>
        <w:t xml:space="preserve">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klinikinio tyrimo metu (N = 1697), pateiktos žemiau.</w:t>
      </w:r>
    </w:p>
    <w:p w14:paraId="7138DDEE" w14:textId="77777777" w:rsidR="0068575B" w:rsidRPr="0024003F" w:rsidRDefault="0068575B" w:rsidP="0068575B">
      <w:pPr>
        <w:rPr>
          <w:rFonts w:asciiTheme="majorBidi" w:hAnsiTheme="majorBidi" w:cstheme="majorBidi"/>
          <w:sz w:val="22"/>
          <w:szCs w:val="22"/>
        </w:rPr>
      </w:pPr>
    </w:p>
    <w:p w14:paraId="2DA6D82A" w14:textId="2F30F12F"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Nepageidaujamo poveikio dažnis apibūdinamas taip:</w:t>
      </w:r>
    </w:p>
    <w:p w14:paraId="74BFA1E4"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dažnas (≥ 1/10)</w:t>
      </w:r>
    </w:p>
    <w:p w14:paraId="76B29179"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Dažnas (nuo ≥ 1/100 iki &lt; 1/10)</w:t>
      </w:r>
    </w:p>
    <w:p w14:paraId="3B83D3A8"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Nedažnas (nuo ≥ 1/1 000 iki &lt; 1/100)</w:t>
      </w:r>
    </w:p>
    <w:p w14:paraId="4B5BA1E2"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Retas (nuo ≥ 1/10 000 iki &lt; 1/1 000)</w:t>
      </w:r>
    </w:p>
    <w:p w14:paraId="155E2A61"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retas (&lt; 1/10 000)</w:t>
      </w:r>
    </w:p>
    <w:p w14:paraId="588C8575"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Nežinomas (negali būti apskaičiuotas pagal turimus duomenis).</w:t>
      </w:r>
    </w:p>
    <w:p w14:paraId="21E8B884" w14:textId="77777777" w:rsidR="0068575B" w:rsidRPr="0024003F" w:rsidRDefault="0068575B" w:rsidP="0068575B">
      <w:pPr>
        <w:rPr>
          <w:rFonts w:asciiTheme="majorBidi" w:hAnsiTheme="majorBidi" w:cstheme="majorBidi"/>
          <w:sz w:val="22"/>
          <w:szCs w:val="22"/>
          <w:lang w:val="pt-PT"/>
        </w:rPr>
      </w:pPr>
    </w:p>
    <w:p w14:paraId="77FB5FB7"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Retas, labai retas poveikis ir poveikis, kurio dažnis nežinomas, lentelėje nenurodomi.</w:t>
      </w:r>
    </w:p>
    <w:p w14:paraId="0193DF6D" w14:textId="77777777" w:rsidR="0068575B" w:rsidRPr="0024003F" w:rsidRDefault="0068575B" w:rsidP="0068575B">
      <w:pPr>
        <w:rPr>
          <w:rFonts w:asciiTheme="majorBidi" w:hAnsiTheme="majorBidi" w:cstheme="majorBidi"/>
          <w:sz w:val="22"/>
          <w:szCs w:val="22"/>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414"/>
        <w:gridCol w:w="2981"/>
        <w:gridCol w:w="1558"/>
        <w:gridCol w:w="1643"/>
        <w:gridCol w:w="1464"/>
      </w:tblGrid>
      <w:tr w:rsidR="005103CA" w:rsidRPr="0024003F" w14:paraId="657F4952" w14:textId="77777777" w:rsidTr="005103CA">
        <w:trPr>
          <w:cantSplit/>
          <w:trHeight w:val="738"/>
          <w:tblHeader/>
        </w:trPr>
        <w:tc>
          <w:tcPr>
            <w:tcW w:w="2424" w:type="pct"/>
            <w:gridSpan w:val="2"/>
            <w:tcBorders>
              <w:top w:val="single" w:sz="4" w:space="0" w:color="000000"/>
              <w:left w:val="single" w:sz="4" w:space="0" w:color="000000"/>
              <w:bottom w:val="single" w:sz="4" w:space="0" w:color="000000"/>
              <w:right w:val="single" w:sz="6" w:space="0" w:color="000000"/>
            </w:tcBorders>
            <w:shd w:val="clear" w:color="auto" w:fill="BFBFBF"/>
            <w:vAlign w:val="center"/>
          </w:tcPr>
          <w:p w14:paraId="20EF1A76" w14:textId="77777777" w:rsidR="005103CA" w:rsidRPr="0024003F" w:rsidRDefault="005103CA" w:rsidP="005103CA">
            <w:pPr>
              <w:jc w:val="center"/>
              <w:rPr>
                <w:rFonts w:asciiTheme="majorBidi" w:hAnsiTheme="majorBidi" w:cstheme="majorBidi"/>
                <w:b/>
                <w:bCs/>
                <w:iCs/>
                <w:sz w:val="22"/>
                <w:szCs w:val="22"/>
              </w:rPr>
            </w:pPr>
            <w:r w:rsidRPr="0024003F">
              <w:rPr>
                <w:rFonts w:asciiTheme="majorBidi" w:hAnsiTheme="majorBidi" w:cstheme="majorBidi"/>
                <w:b/>
                <w:bCs/>
                <w:iCs/>
                <w:sz w:val="22"/>
                <w:szCs w:val="22"/>
              </w:rPr>
              <w:t>Organų sistemų klasė</w:t>
            </w:r>
          </w:p>
          <w:p w14:paraId="436B854D" w14:textId="7E517C4E" w:rsidR="005103CA" w:rsidRPr="0024003F" w:rsidRDefault="005103CA" w:rsidP="005103CA">
            <w:pPr>
              <w:jc w:val="center"/>
              <w:rPr>
                <w:rFonts w:asciiTheme="majorBidi" w:hAnsiTheme="majorBidi" w:cstheme="majorBidi"/>
                <w:b/>
                <w:bCs/>
                <w:iCs/>
                <w:sz w:val="22"/>
                <w:szCs w:val="22"/>
              </w:rPr>
            </w:pPr>
          </w:p>
        </w:tc>
        <w:tc>
          <w:tcPr>
            <w:tcW w:w="860" w:type="pct"/>
            <w:vMerge w:val="restart"/>
            <w:tcBorders>
              <w:top w:val="single" w:sz="4" w:space="0" w:color="000000"/>
              <w:left w:val="single" w:sz="6" w:space="0" w:color="000000"/>
              <w:right w:val="single" w:sz="6" w:space="0" w:color="000000"/>
            </w:tcBorders>
            <w:shd w:val="clear" w:color="auto" w:fill="BBBBBB"/>
            <w:vAlign w:val="center"/>
          </w:tcPr>
          <w:p w14:paraId="0EE5B30E" w14:textId="77777777" w:rsidR="005103CA" w:rsidRPr="0024003F" w:rsidRDefault="005103CA" w:rsidP="003314E4">
            <w:pPr>
              <w:jc w:val="center"/>
              <w:rPr>
                <w:rFonts w:asciiTheme="majorBidi" w:hAnsiTheme="majorBidi" w:cstheme="majorBidi"/>
                <w:b/>
                <w:bCs/>
                <w:iCs/>
                <w:sz w:val="22"/>
                <w:szCs w:val="22"/>
              </w:rPr>
            </w:pPr>
            <w:proofErr w:type="spellStart"/>
            <w:r w:rsidRPr="0024003F">
              <w:rPr>
                <w:rFonts w:asciiTheme="majorBidi" w:hAnsiTheme="majorBidi" w:cstheme="majorBidi"/>
                <w:b/>
                <w:bCs/>
                <w:iCs/>
                <w:sz w:val="22"/>
                <w:szCs w:val="22"/>
              </w:rPr>
              <w:t>Bilastinas</w:t>
            </w:r>
            <w:proofErr w:type="spellEnd"/>
          </w:p>
          <w:p w14:paraId="2E24E03F" w14:textId="77777777" w:rsidR="005103CA" w:rsidRDefault="005103CA" w:rsidP="003314E4">
            <w:pPr>
              <w:jc w:val="center"/>
              <w:rPr>
                <w:rFonts w:asciiTheme="majorBidi" w:hAnsiTheme="majorBidi" w:cstheme="majorBidi"/>
                <w:b/>
                <w:sz w:val="22"/>
                <w:szCs w:val="22"/>
              </w:rPr>
            </w:pPr>
            <w:r w:rsidRPr="0024003F">
              <w:rPr>
                <w:rFonts w:asciiTheme="majorBidi" w:hAnsiTheme="majorBidi" w:cstheme="majorBidi"/>
                <w:b/>
                <w:sz w:val="22"/>
                <w:szCs w:val="22"/>
              </w:rPr>
              <w:t>20 mg</w:t>
            </w:r>
          </w:p>
          <w:p w14:paraId="1D12D43D" w14:textId="53599137" w:rsidR="005103CA" w:rsidRPr="0024003F" w:rsidRDefault="005103CA" w:rsidP="003314E4">
            <w:pPr>
              <w:jc w:val="center"/>
              <w:rPr>
                <w:rFonts w:asciiTheme="majorBidi" w:hAnsiTheme="majorBidi" w:cstheme="majorBidi"/>
                <w:b/>
                <w:sz w:val="22"/>
                <w:szCs w:val="22"/>
              </w:rPr>
            </w:pPr>
            <w:r w:rsidRPr="0024003F">
              <w:rPr>
                <w:rFonts w:asciiTheme="majorBidi" w:hAnsiTheme="majorBidi" w:cstheme="majorBidi"/>
                <w:b/>
                <w:sz w:val="22"/>
                <w:szCs w:val="22"/>
              </w:rPr>
              <w:t>N=1697</w:t>
            </w:r>
          </w:p>
        </w:tc>
        <w:tc>
          <w:tcPr>
            <w:tcW w:w="907" w:type="pct"/>
            <w:vMerge w:val="restart"/>
            <w:tcBorders>
              <w:top w:val="single" w:sz="4" w:space="0" w:color="000000"/>
              <w:left w:val="single" w:sz="6" w:space="0" w:color="000000"/>
              <w:right w:val="single" w:sz="6" w:space="0" w:color="000000"/>
            </w:tcBorders>
            <w:shd w:val="clear" w:color="auto" w:fill="BBBBBB"/>
            <w:vAlign w:val="center"/>
          </w:tcPr>
          <w:p w14:paraId="7664EBD1" w14:textId="77777777" w:rsidR="005103CA" w:rsidRPr="0024003F" w:rsidRDefault="005103CA" w:rsidP="003314E4">
            <w:pPr>
              <w:jc w:val="center"/>
              <w:rPr>
                <w:rFonts w:asciiTheme="majorBidi" w:hAnsiTheme="majorBidi" w:cstheme="majorBidi"/>
                <w:b/>
                <w:bCs/>
                <w:iCs/>
                <w:sz w:val="22"/>
                <w:szCs w:val="22"/>
              </w:rPr>
            </w:pPr>
            <w:r w:rsidRPr="0024003F">
              <w:rPr>
                <w:rFonts w:asciiTheme="majorBidi" w:hAnsiTheme="majorBidi" w:cstheme="majorBidi"/>
                <w:b/>
                <w:sz w:val="22"/>
                <w:szCs w:val="22"/>
              </w:rPr>
              <w:t>Visos</w:t>
            </w:r>
            <w:r w:rsidRPr="0024003F">
              <w:rPr>
                <w:rFonts w:asciiTheme="majorBidi" w:hAnsiTheme="majorBidi" w:cstheme="majorBidi"/>
                <w:b/>
                <w:bCs/>
                <w:iCs/>
                <w:sz w:val="22"/>
                <w:szCs w:val="22"/>
              </w:rPr>
              <w:t xml:space="preserve"> </w:t>
            </w:r>
            <w:proofErr w:type="spellStart"/>
            <w:r w:rsidRPr="0024003F">
              <w:rPr>
                <w:rFonts w:asciiTheme="majorBidi" w:hAnsiTheme="majorBidi" w:cstheme="majorBidi"/>
                <w:b/>
                <w:bCs/>
                <w:iCs/>
                <w:sz w:val="22"/>
                <w:szCs w:val="22"/>
              </w:rPr>
              <w:t>bilastino</w:t>
            </w:r>
            <w:proofErr w:type="spellEnd"/>
            <w:r w:rsidRPr="0024003F">
              <w:rPr>
                <w:rFonts w:asciiTheme="majorBidi" w:hAnsiTheme="majorBidi" w:cstheme="majorBidi"/>
                <w:b/>
                <w:bCs/>
                <w:iCs/>
                <w:sz w:val="22"/>
                <w:szCs w:val="22"/>
              </w:rPr>
              <w:t xml:space="preserve"> </w:t>
            </w:r>
            <w:r w:rsidRPr="0024003F">
              <w:rPr>
                <w:rFonts w:asciiTheme="majorBidi" w:hAnsiTheme="majorBidi" w:cstheme="majorBidi"/>
                <w:b/>
                <w:sz w:val="22"/>
                <w:szCs w:val="22"/>
              </w:rPr>
              <w:t>dozės</w:t>
            </w:r>
          </w:p>
          <w:p w14:paraId="18B7B1F4" w14:textId="77777777" w:rsidR="005103CA" w:rsidRPr="0024003F" w:rsidRDefault="005103CA" w:rsidP="003314E4">
            <w:pPr>
              <w:jc w:val="center"/>
              <w:rPr>
                <w:rFonts w:asciiTheme="majorBidi" w:hAnsiTheme="majorBidi" w:cstheme="majorBidi"/>
                <w:b/>
                <w:sz w:val="22"/>
                <w:szCs w:val="22"/>
              </w:rPr>
            </w:pPr>
            <w:r w:rsidRPr="0024003F">
              <w:rPr>
                <w:rFonts w:asciiTheme="majorBidi" w:hAnsiTheme="majorBidi" w:cstheme="majorBidi"/>
                <w:b/>
                <w:sz w:val="22"/>
                <w:szCs w:val="22"/>
              </w:rPr>
              <w:t>N=2525</w:t>
            </w:r>
          </w:p>
        </w:tc>
        <w:tc>
          <w:tcPr>
            <w:tcW w:w="809" w:type="pct"/>
            <w:vMerge w:val="restart"/>
            <w:tcBorders>
              <w:top w:val="single" w:sz="4" w:space="0" w:color="000000"/>
              <w:left w:val="single" w:sz="6" w:space="0" w:color="000000"/>
              <w:right w:val="single" w:sz="4" w:space="0" w:color="000000"/>
            </w:tcBorders>
            <w:shd w:val="clear" w:color="auto" w:fill="BBBBBB"/>
            <w:vAlign w:val="center"/>
          </w:tcPr>
          <w:p w14:paraId="5A32AF63" w14:textId="515B83BD" w:rsidR="005103CA" w:rsidRPr="0024003F" w:rsidRDefault="005103CA" w:rsidP="003314E4">
            <w:pPr>
              <w:jc w:val="center"/>
              <w:rPr>
                <w:rFonts w:asciiTheme="majorBidi" w:hAnsiTheme="majorBidi" w:cstheme="majorBidi"/>
                <w:b/>
                <w:bCs/>
                <w:iCs/>
                <w:sz w:val="22"/>
                <w:szCs w:val="22"/>
              </w:rPr>
            </w:pPr>
            <w:r w:rsidRPr="0024003F">
              <w:rPr>
                <w:rFonts w:asciiTheme="majorBidi" w:hAnsiTheme="majorBidi" w:cstheme="majorBidi"/>
                <w:b/>
                <w:bCs/>
                <w:iCs/>
                <w:sz w:val="22"/>
                <w:szCs w:val="22"/>
              </w:rPr>
              <w:t>Placebo</w:t>
            </w:r>
            <w:r>
              <w:rPr>
                <w:rFonts w:asciiTheme="majorBidi" w:hAnsiTheme="majorBidi" w:cstheme="majorBidi"/>
                <w:b/>
                <w:bCs/>
                <w:iCs/>
                <w:sz w:val="22"/>
                <w:szCs w:val="22"/>
              </w:rPr>
              <w:t xml:space="preserve"> </w:t>
            </w:r>
            <w:r w:rsidRPr="0024003F">
              <w:rPr>
                <w:rFonts w:asciiTheme="majorBidi" w:hAnsiTheme="majorBidi" w:cstheme="majorBidi"/>
                <w:b/>
                <w:bCs/>
                <w:iCs/>
                <w:sz w:val="22"/>
                <w:szCs w:val="22"/>
              </w:rPr>
              <w:t>N=1362</w:t>
            </w:r>
          </w:p>
        </w:tc>
      </w:tr>
      <w:tr w:rsidR="005103CA" w:rsidRPr="0024003F" w14:paraId="71CD5426" w14:textId="77777777" w:rsidTr="005103CA">
        <w:trPr>
          <w:cantSplit/>
          <w:trHeight w:val="546"/>
          <w:tblHeader/>
        </w:trPr>
        <w:tc>
          <w:tcPr>
            <w:tcW w:w="780" w:type="pct"/>
            <w:tcBorders>
              <w:top w:val="single" w:sz="4" w:space="0" w:color="000000"/>
              <w:left w:val="single" w:sz="4" w:space="0" w:color="000000"/>
              <w:bottom w:val="single" w:sz="4" w:space="0" w:color="000000"/>
              <w:right w:val="single" w:sz="6" w:space="0" w:color="000000"/>
            </w:tcBorders>
            <w:shd w:val="clear" w:color="auto" w:fill="BFBFBF"/>
            <w:vAlign w:val="center"/>
          </w:tcPr>
          <w:p w14:paraId="549A1A44" w14:textId="233E4BFA" w:rsidR="005103CA" w:rsidRPr="0024003F" w:rsidRDefault="005103CA" w:rsidP="003314E4">
            <w:pPr>
              <w:rPr>
                <w:rFonts w:asciiTheme="majorBidi" w:hAnsiTheme="majorBidi" w:cstheme="majorBidi"/>
                <w:b/>
                <w:bCs/>
                <w:iCs/>
                <w:sz w:val="22"/>
                <w:szCs w:val="22"/>
              </w:rPr>
            </w:pPr>
            <w:r w:rsidRPr="0024003F">
              <w:rPr>
                <w:rFonts w:asciiTheme="majorBidi" w:hAnsiTheme="majorBidi" w:cstheme="majorBidi"/>
                <w:b/>
                <w:bCs/>
                <w:iCs/>
                <w:sz w:val="22"/>
                <w:szCs w:val="22"/>
              </w:rPr>
              <w:t>Dažnis</w:t>
            </w:r>
          </w:p>
        </w:tc>
        <w:tc>
          <w:tcPr>
            <w:tcW w:w="1644" w:type="pct"/>
            <w:tcBorders>
              <w:top w:val="single" w:sz="4" w:space="0" w:color="000000"/>
              <w:left w:val="single" w:sz="4" w:space="0" w:color="000000"/>
              <w:bottom w:val="single" w:sz="4" w:space="0" w:color="000000"/>
              <w:right w:val="single" w:sz="6" w:space="0" w:color="000000"/>
            </w:tcBorders>
            <w:shd w:val="clear" w:color="auto" w:fill="BFBFBF"/>
            <w:vAlign w:val="center"/>
          </w:tcPr>
          <w:p w14:paraId="067775A6" w14:textId="788C80A2" w:rsidR="005103CA" w:rsidRPr="0024003F" w:rsidRDefault="005103CA" w:rsidP="003314E4">
            <w:pPr>
              <w:rPr>
                <w:rFonts w:asciiTheme="majorBidi" w:hAnsiTheme="majorBidi" w:cstheme="majorBidi"/>
                <w:b/>
                <w:bCs/>
                <w:iCs/>
                <w:sz w:val="22"/>
                <w:szCs w:val="22"/>
              </w:rPr>
            </w:pPr>
            <w:r w:rsidRPr="0024003F">
              <w:rPr>
                <w:rFonts w:asciiTheme="majorBidi" w:hAnsiTheme="majorBidi" w:cstheme="majorBidi"/>
                <w:b/>
                <w:bCs/>
                <w:iCs/>
                <w:sz w:val="22"/>
                <w:szCs w:val="22"/>
              </w:rPr>
              <w:t>Nepageidaujama reakcija</w:t>
            </w:r>
          </w:p>
        </w:tc>
        <w:tc>
          <w:tcPr>
            <w:tcW w:w="860" w:type="pct"/>
            <w:vMerge/>
            <w:tcBorders>
              <w:left w:val="single" w:sz="6" w:space="0" w:color="000000"/>
              <w:bottom w:val="single" w:sz="4" w:space="0" w:color="000000"/>
              <w:right w:val="single" w:sz="6" w:space="0" w:color="000000"/>
            </w:tcBorders>
            <w:shd w:val="clear" w:color="auto" w:fill="BBBBBB"/>
            <w:vAlign w:val="center"/>
          </w:tcPr>
          <w:p w14:paraId="2FE920D8" w14:textId="77777777" w:rsidR="005103CA" w:rsidRPr="0024003F" w:rsidRDefault="005103CA" w:rsidP="003314E4">
            <w:pPr>
              <w:jc w:val="center"/>
              <w:rPr>
                <w:rFonts w:asciiTheme="majorBidi" w:hAnsiTheme="majorBidi" w:cstheme="majorBidi"/>
                <w:b/>
                <w:bCs/>
                <w:iCs/>
                <w:sz w:val="22"/>
                <w:szCs w:val="22"/>
              </w:rPr>
            </w:pPr>
          </w:p>
        </w:tc>
        <w:tc>
          <w:tcPr>
            <w:tcW w:w="907" w:type="pct"/>
            <w:vMerge/>
            <w:tcBorders>
              <w:left w:val="single" w:sz="6" w:space="0" w:color="000000"/>
              <w:bottom w:val="single" w:sz="4" w:space="0" w:color="000000"/>
              <w:right w:val="single" w:sz="6" w:space="0" w:color="000000"/>
            </w:tcBorders>
            <w:shd w:val="clear" w:color="auto" w:fill="BBBBBB"/>
            <w:vAlign w:val="center"/>
          </w:tcPr>
          <w:p w14:paraId="1D9DD982" w14:textId="77777777" w:rsidR="005103CA" w:rsidRPr="0024003F" w:rsidRDefault="005103CA" w:rsidP="003314E4">
            <w:pPr>
              <w:jc w:val="center"/>
              <w:rPr>
                <w:rFonts w:asciiTheme="majorBidi" w:hAnsiTheme="majorBidi" w:cstheme="majorBidi"/>
                <w:b/>
                <w:sz w:val="22"/>
                <w:szCs w:val="22"/>
              </w:rPr>
            </w:pPr>
          </w:p>
        </w:tc>
        <w:tc>
          <w:tcPr>
            <w:tcW w:w="809" w:type="pct"/>
            <w:vMerge/>
            <w:tcBorders>
              <w:left w:val="single" w:sz="6" w:space="0" w:color="000000"/>
              <w:bottom w:val="single" w:sz="4" w:space="0" w:color="000000"/>
              <w:right w:val="single" w:sz="4" w:space="0" w:color="000000"/>
            </w:tcBorders>
            <w:shd w:val="clear" w:color="auto" w:fill="BBBBBB"/>
            <w:vAlign w:val="center"/>
          </w:tcPr>
          <w:p w14:paraId="4BAE1E4D" w14:textId="77777777" w:rsidR="005103CA" w:rsidRPr="0024003F" w:rsidRDefault="005103CA" w:rsidP="003314E4">
            <w:pPr>
              <w:jc w:val="center"/>
              <w:rPr>
                <w:rFonts w:asciiTheme="majorBidi" w:hAnsiTheme="majorBidi" w:cstheme="majorBidi"/>
                <w:b/>
                <w:bCs/>
                <w:iCs/>
                <w:sz w:val="22"/>
                <w:szCs w:val="22"/>
              </w:rPr>
            </w:pPr>
          </w:p>
        </w:tc>
      </w:tr>
      <w:tr w:rsidR="0068575B" w:rsidRPr="0024003F" w14:paraId="52B2131A"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F2CBF41"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 xml:space="preserve">Infekcijos ir </w:t>
            </w:r>
            <w:proofErr w:type="spellStart"/>
            <w:r w:rsidRPr="0024003F">
              <w:rPr>
                <w:rFonts w:asciiTheme="majorBidi" w:hAnsiTheme="majorBidi" w:cstheme="majorBidi"/>
                <w:b/>
                <w:sz w:val="22"/>
                <w:szCs w:val="22"/>
              </w:rPr>
              <w:t>infestacijos</w:t>
            </w:r>
            <w:proofErr w:type="spellEnd"/>
          </w:p>
        </w:tc>
      </w:tr>
      <w:tr w:rsidR="0068575B" w:rsidRPr="0024003F" w14:paraId="1A1428B1" w14:textId="77777777" w:rsidTr="005103CA">
        <w:trPr>
          <w:cantSplit/>
          <w:trHeight w:val="340"/>
        </w:trPr>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93BB44"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3EBFC" w14:textId="77777777" w:rsidR="0068575B" w:rsidRPr="0024003F" w:rsidRDefault="0068575B" w:rsidP="003314E4">
            <w:pPr>
              <w:rPr>
                <w:rFonts w:asciiTheme="majorBidi" w:hAnsiTheme="majorBidi" w:cstheme="majorBidi"/>
                <w:sz w:val="22"/>
                <w:szCs w:val="22"/>
              </w:rPr>
            </w:pPr>
            <w:proofErr w:type="spellStart"/>
            <w:r w:rsidRPr="0024003F">
              <w:rPr>
                <w:rFonts w:asciiTheme="majorBidi" w:hAnsiTheme="majorBidi" w:cstheme="majorBidi"/>
                <w:bCs/>
                <w:iCs/>
                <w:sz w:val="22"/>
                <w:szCs w:val="22"/>
              </w:rPr>
              <w:t>Herpes</w:t>
            </w:r>
            <w:proofErr w:type="spellEnd"/>
            <w:r w:rsidRPr="0024003F">
              <w:rPr>
                <w:rFonts w:asciiTheme="majorBidi" w:hAnsiTheme="majorBidi" w:cstheme="majorBidi"/>
                <w:sz w:val="22"/>
                <w:szCs w:val="22"/>
              </w:rPr>
              <w:t xml:space="preserve"> infekcija</w:t>
            </w:r>
            <w:r w:rsidRPr="0024003F">
              <w:rPr>
                <w:rFonts w:asciiTheme="majorBidi" w:hAnsiTheme="majorBidi" w:cstheme="majorBidi"/>
                <w:bCs/>
                <w:iCs/>
                <w:sz w:val="22"/>
                <w:szCs w:val="22"/>
              </w:rPr>
              <w:t xml:space="preserve"> burnoje</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00D29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9B3BCE"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2159E"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7D86A91C"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269BD0F"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color w:val="000000"/>
                <w:sz w:val="22"/>
                <w:szCs w:val="22"/>
              </w:rPr>
              <w:t>Metabolizmo ir mitybos sutrikimai</w:t>
            </w:r>
          </w:p>
        </w:tc>
      </w:tr>
      <w:tr w:rsidR="0068575B" w:rsidRPr="0024003F" w14:paraId="564F9C50"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shd w:val="clear" w:color="auto" w:fill="FFFFFF"/>
            <w:vAlign w:val="center"/>
          </w:tcPr>
          <w:p w14:paraId="32128E02"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0CDEBFDE"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Padidėjęs apetitas</w:t>
            </w:r>
          </w:p>
        </w:tc>
        <w:tc>
          <w:tcPr>
            <w:tcW w:w="860" w:type="pct"/>
            <w:shd w:val="clear" w:color="auto" w:fill="FFFFFF"/>
            <w:vAlign w:val="center"/>
          </w:tcPr>
          <w:p w14:paraId="587352A8"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10 (0,59 %)</w:t>
            </w:r>
          </w:p>
        </w:tc>
        <w:tc>
          <w:tcPr>
            <w:tcW w:w="907" w:type="pct"/>
            <w:shd w:val="clear" w:color="auto" w:fill="FFFFFF"/>
            <w:vAlign w:val="center"/>
          </w:tcPr>
          <w:p w14:paraId="5B36DAE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11 (0,44 %)</w:t>
            </w:r>
          </w:p>
        </w:tc>
        <w:tc>
          <w:tcPr>
            <w:tcW w:w="809" w:type="pct"/>
            <w:shd w:val="clear" w:color="auto" w:fill="FFFFFF"/>
            <w:vAlign w:val="center"/>
          </w:tcPr>
          <w:p w14:paraId="6278FB5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7 (0,51 %)</w:t>
            </w:r>
          </w:p>
        </w:tc>
      </w:tr>
      <w:tr w:rsidR="0068575B" w:rsidRPr="0024003F" w14:paraId="11AF4934" w14:textId="77777777" w:rsidTr="00331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shd w:val="clear" w:color="auto" w:fill="FFFFFF"/>
            <w:vAlign w:val="center"/>
          </w:tcPr>
          <w:p w14:paraId="472C8320"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color w:val="000000"/>
                <w:sz w:val="22"/>
                <w:szCs w:val="22"/>
              </w:rPr>
              <w:t>Psichikos sutrikimai</w:t>
            </w:r>
          </w:p>
        </w:tc>
      </w:tr>
      <w:tr w:rsidR="0068575B" w:rsidRPr="0024003F" w14:paraId="40AB3A20"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0C981CEC"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429A32B8" w14:textId="136FD81B" w:rsidR="0068575B" w:rsidRPr="0024003F" w:rsidRDefault="00592CE7" w:rsidP="003314E4">
            <w:pPr>
              <w:rPr>
                <w:rFonts w:asciiTheme="majorBidi" w:hAnsiTheme="majorBidi" w:cstheme="majorBidi"/>
                <w:sz w:val="22"/>
                <w:szCs w:val="22"/>
              </w:rPr>
            </w:pPr>
            <w:r>
              <w:rPr>
                <w:rFonts w:asciiTheme="majorBidi" w:hAnsiTheme="majorBidi" w:cstheme="majorBidi"/>
                <w:bCs/>
                <w:sz w:val="22"/>
                <w:szCs w:val="22"/>
              </w:rPr>
              <w:t>Nerimas</w:t>
            </w:r>
          </w:p>
        </w:tc>
        <w:tc>
          <w:tcPr>
            <w:tcW w:w="860" w:type="pct"/>
            <w:shd w:val="clear" w:color="auto" w:fill="FFFFFF"/>
            <w:vAlign w:val="center"/>
          </w:tcPr>
          <w:p w14:paraId="3098A46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6 (0,35 %)</w:t>
            </w:r>
          </w:p>
        </w:tc>
        <w:tc>
          <w:tcPr>
            <w:tcW w:w="907" w:type="pct"/>
            <w:shd w:val="clear" w:color="auto" w:fill="FFFFFF"/>
            <w:vAlign w:val="center"/>
          </w:tcPr>
          <w:p w14:paraId="6AE7919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8 (0,32 %)</w:t>
            </w:r>
          </w:p>
        </w:tc>
        <w:tc>
          <w:tcPr>
            <w:tcW w:w="809" w:type="pct"/>
            <w:shd w:val="clear" w:color="auto" w:fill="FFFFFF"/>
            <w:vAlign w:val="center"/>
          </w:tcPr>
          <w:p w14:paraId="50C8C14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17FBFB47"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3E1B119"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0453CCE6"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sz w:val="22"/>
                <w:szCs w:val="22"/>
              </w:rPr>
              <w:t>Nemiga</w:t>
            </w:r>
          </w:p>
        </w:tc>
        <w:tc>
          <w:tcPr>
            <w:tcW w:w="860" w:type="pct"/>
            <w:shd w:val="clear" w:color="auto" w:fill="FFFFFF"/>
            <w:vAlign w:val="center"/>
          </w:tcPr>
          <w:p w14:paraId="1DE84B9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73A927B0"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3B64757C"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0DEA5C7D"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8E3957B" w14:textId="77777777" w:rsidR="0068575B" w:rsidRPr="0024003F" w:rsidRDefault="0068575B" w:rsidP="003314E4">
            <w:pPr>
              <w:rPr>
                <w:rFonts w:asciiTheme="majorBidi" w:hAnsiTheme="majorBidi" w:cstheme="majorBidi"/>
                <w:b/>
                <w:i/>
                <w:sz w:val="22"/>
                <w:szCs w:val="22"/>
              </w:rPr>
            </w:pPr>
            <w:r w:rsidRPr="0024003F">
              <w:rPr>
                <w:rFonts w:asciiTheme="majorBidi" w:hAnsiTheme="majorBidi" w:cstheme="majorBidi"/>
                <w:b/>
                <w:sz w:val="22"/>
                <w:szCs w:val="22"/>
              </w:rPr>
              <w:t>Nervų sistemos sutrikimai</w:t>
            </w:r>
          </w:p>
        </w:tc>
      </w:tr>
      <w:tr w:rsidR="0068575B" w:rsidRPr="0024003F" w14:paraId="7343EBA8" w14:textId="77777777" w:rsidTr="005103CA">
        <w:trPr>
          <w:cantSplit/>
          <w:trHeight w:val="340"/>
        </w:trPr>
        <w:tc>
          <w:tcPr>
            <w:tcW w:w="780" w:type="pct"/>
            <w:vMerge w:val="restart"/>
            <w:tcBorders>
              <w:top w:val="single" w:sz="4" w:space="0" w:color="000000"/>
              <w:left w:val="single" w:sz="4" w:space="0" w:color="000000"/>
              <w:right w:val="single" w:sz="4" w:space="0" w:color="auto"/>
            </w:tcBorders>
            <w:shd w:val="clear" w:color="auto" w:fill="FFFFFF"/>
            <w:vAlign w:val="center"/>
          </w:tcPr>
          <w:p w14:paraId="72EAE1DA"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Dažnas</w:t>
            </w:r>
          </w:p>
        </w:tc>
        <w:tc>
          <w:tcPr>
            <w:tcW w:w="1645" w:type="pct"/>
            <w:tcBorders>
              <w:top w:val="single" w:sz="4" w:space="0" w:color="000000"/>
              <w:left w:val="single" w:sz="4" w:space="0" w:color="auto"/>
              <w:bottom w:val="single" w:sz="4" w:space="0" w:color="000000"/>
              <w:right w:val="single" w:sz="4" w:space="0" w:color="auto"/>
            </w:tcBorders>
            <w:shd w:val="clear" w:color="auto" w:fill="FFFFFF"/>
            <w:vAlign w:val="center"/>
          </w:tcPr>
          <w:p w14:paraId="37E75C1C"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41C5780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52 (3,06 %)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4F99DCC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82 (3,25 %)</w:t>
            </w:r>
          </w:p>
        </w:tc>
        <w:tc>
          <w:tcPr>
            <w:tcW w:w="809"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CB6FE3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39 (2,86 %)</w:t>
            </w:r>
          </w:p>
        </w:tc>
      </w:tr>
      <w:tr w:rsidR="0068575B" w:rsidRPr="0024003F" w14:paraId="66CD8D82" w14:textId="77777777" w:rsidTr="005103CA">
        <w:trPr>
          <w:cantSplit/>
          <w:trHeight w:val="340"/>
        </w:trPr>
        <w:tc>
          <w:tcPr>
            <w:tcW w:w="780" w:type="pct"/>
            <w:vMerge/>
            <w:tcBorders>
              <w:left w:val="single" w:sz="4" w:space="0" w:color="000000"/>
              <w:bottom w:val="single" w:sz="4" w:space="0" w:color="000000"/>
              <w:right w:val="single" w:sz="4" w:space="0" w:color="auto"/>
            </w:tcBorders>
            <w:shd w:val="clear" w:color="auto" w:fill="FFFFFF"/>
            <w:vAlign w:val="center"/>
          </w:tcPr>
          <w:p w14:paraId="0FB47E26"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auto"/>
              <w:bottom w:val="single" w:sz="4" w:space="0" w:color="000000"/>
              <w:right w:val="single" w:sz="4" w:space="0" w:color="auto"/>
            </w:tcBorders>
            <w:shd w:val="clear" w:color="auto" w:fill="FFFFFF"/>
            <w:vAlign w:val="center"/>
          </w:tcPr>
          <w:p w14:paraId="1A5843DC"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4730106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68 (4,01 %)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9F25C8C"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90 (3,56 %)</w:t>
            </w:r>
          </w:p>
        </w:tc>
        <w:tc>
          <w:tcPr>
            <w:tcW w:w="809"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1D5168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46 (3,38 %)</w:t>
            </w:r>
          </w:p>
        </w:tc>
      </w:tr>
      <w:tr w:rsidR="0068575B" w:rsidRPr="0024003F" w14:paraId="21951D8F" w14:textId="77777777" w:rsidTr="005103CA">
        <w:trPr>
          <w:cantSplit/>
          <w:trHeight w:val="340"/>
        </w:trPr>
        <w:tc>
          <w:tcPr>
            <w:tcW w:w="78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6BA9FF9"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auto"/>
              <w:bottom w:val="single" w:sz="4" w:space="0" w:color="000000"/>
              <w:right w:val="single" w:sz="4" w:space="0" w:color="auto"/>
            </w:tcBorders>
            <w:shd w:val="clear" w:color="auto" w:fill="FFFFFF"/>
            <w:vAlign w:val="center"/>
          </w:tcPr>
          <w:p w14:paraId="70980BF0"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140EF96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14 (0,83 %)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D8226E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23 (0,91 %)</w:t>
            </w:r>
          </w:p>
        </w:tc>
        <w:tc>
          <w:tcPr>
            <w:tcW w:w="809"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51B40E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8 (0,59 %)</w:t>
            </w:r>
          </w:p>
        </w:tc>
      </w:tr>
      <w:tr w:rsidR="0068575B" w:rsidRPr="0024003F" w14:paraId="1EBACB36"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09BA94C"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Ausų ir labirintų sutrikimai</w:t>
            </w:r>
          </w:p>
        </w:tc>
      </w:tr>
      <w:tr w:rsidR="0068575B" w:rsidRPr="0024003F" w14:paraId="34E64C8E" w14:textId="77777777" w:rsidTr="005103CA">
        <w:trPr>
          <w:cantSplit/>
          <w:trHeight w:val="340"/>
        </w:trPr>
        <w:tc>
          <w:tcPr>
            <w:tcW w:w="780" w:type="pct"/>
            <w:vMerge w:val="restart"/>
            <w:tcBorders>
              <w:top w:val="single" w:sz="4" w:space="0" w:color="000000"/>
              <w:left w:val="single" w:sz="4" w:space="0" w:color="000000"/>
              <w:right w:val="single" w:sz="4" w:space="0" w:color="000000"/>
            </w:tcBorders>
            <w:shd w:val="clear" w:color="auto" w:fill="FFFFFF"/>
          </w:tcPr>
          <w:p w14:paraId="7F12A12B"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BDE490"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Ūžesys (</w:t>
            </w:r>
            <w:proofErr w:type="spellStart"/>
            <w:r w:rsidRPr="008B45CE">
              <w:rPr>
                <w:rFonts w:asciiTheme="majorBidi" w:hAnsiTheme="majorBidi" w:cstheme="majorBidi"/>
                <w:bCs/>
                <w:i/>
                <w:iCs/>
                <w:sz w:val="22"/>
                <w:szCs w:val="22"/>
              </w:rPr>
              <w:t>tinnitus</w:t>
            </w:r>
            <w:proofErr w:type="spellEnd"/>
            <w:r w:rsidRPr="0024003F">
              <w:rPr>
                <w:rFonts w:asciiTheme="majorBidi" w:hAnsiTheme="majorBidi" w:cstheme="majorBidi"/>
                <w:sz w:val="22"/>
                <w:szCs w:val="22"/>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61830"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0AEC4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16A5E0"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0051D5C6" w14:textId="77777777" w:rsidTr="005103CA">
        <w:trPr>
          <w:cantSplit/>
          <w:trHeight w:val="340"/>
        </w:trPr>
        <w:tc>
          <w:tcPr>
            <w:tcW w:w="780" w:type="pct"/>
            <w:vMerge/>
            <w:tcBorders>
              <w:left w:val="single" w:sz="4" w:space="0" w:color="000000"/>
              <w:bottom w:val="single" w:sz="4" w:space="0" w:color="000000"/>
              <w:right w:val="single" w:sz="4" w:space="0" w:color="000000"/>
            </w:tcBorders>
            <w:shd w:val="clear" w:color="auto" w:fill="FFFFFF"/>
            <w:vAlign w:val="center"/>
          </w:tcPr>
          <w:p w14:paraId="0213B6AF"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541BE9"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sz w:val="22"/>
                <w:szCs w:val="22"/>
              </w:rPr>
              <w:t>Svaigimas (</w:t>
            </w:r>
            <w:proofErr w:type="spellStart"/>
            <w:r w:rsidRPr="008B45CE">
              <w:rPr>
                <w:rFonts w:asciiTheme="majorBidi" w:hAnsiTheme="majorBidi" w:cstheme="majorBidi"/>
                <w:bCs/>
                <w:i/>
                <w:iCs/>
                <w:sz w:val="22"/>
                <w:szCs w:val="22"/>
              </w:rPr>
              <w:t>vertigo</w:t>
            </w:r>
            <w:proofErr w:type="spellEnd"/>
            <w:r w:rsidRPr="0024003F">
              <w:rPr>
                <w:rFonts w:asciiTheme="majorBidi" w:hAnsiTheme="majorBidi" w:cstheme="majorBidi"/>
                <w:bCs/>
                <w:sz w:val="22"/>
                <w:szCs w:val="22"/>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F864D"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FFB7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(0,12 %)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AF90C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57E2D58D"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E82B83D"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Širdies sutrikimai</w:t>
            </w:r>
          </w:p>
        </w:tc>
      </w:tr>
      <w:tr w:rsidR="0068575B" w:rsidRPr="0024003F" w14:paraId="270F9B5B"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val="restart"/>
            <w:tcBorders>
              <w:top w:val="single" w:sz="4" w:space="0" w:color="000000"/>
              <w:left w:val="single" w:sz="4" w:space="0" w:color="000000"/>
              <w:right w:val="single" w:sz="4" w:space="0" w:color="000000"/>
            </w:tcBorders>
            <w:shd w:val="clear" w:color="auto" w:fill="FFFFFF"/>
          </w:tcPr>
          <w:p w14:paraId="34275ED6"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6DFEB3"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 xml:space="preserve">Dešiniosios </w:t>
            </w:r>
            <w:proofErr w:type="spellStart"/>
            <w:r w:rsidRPr="0024003F">
              <w:rPr>
                <w:rFonts w:asciiTheme="majorBidi" w:hAnsiTheme="majorBidi" w:cstheme="majorBidi"/>
                <w:sz w:val="22"/>
                <w:szCs w:val="22"/>
              </w:rPr>
              <w:t>Hiso</w:t>
            </w:r>
            <w:proofErr w:type="spellEnd"/>
            <w:r w:rsidRPr="0024003F">
              <w:rPr>
                <w:rFonts w:asciiTheme="majorBidi" w:hAnsiTheme="majorBidi" w:cstheme="majorBidi"/>
                <w:sz w:val="22"/>
                <w:szCs w:val="22"/>
              </w:rPr>
              <w:t xml:space="preserve">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0F36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(0,24 %)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161F6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0086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4E655267"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tcBorders>
              <w:left w:val="single" w:sz="4" w:space="0" w:color="000000"/>
              <w:right w:val="single" w:sz="4" w:space="0" w:color="000000"/>
            </w:tcBorders>
            <w:shd w:val="clear" w:color="auto" w:fill="FFFFFF"/>
            <w:vAlign w:val="center"/>
          </w:tcPr>
          <w:p w14:paraId="1CC7CB87"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7A8E0"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76610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(0,30 %)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74561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171AA0"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19572702"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tcBorders>
              <w:left w:val="single" w:sz="4" w:space="0" w:color="000000"/>
              <w:right w:val="single" w:sz="4" w:space="0" w:color="000000"/>
            </w:tcBorders>
            <w:shd w:val="clear" w:color="auto" w:fill="FFFFFF"/>
            <w:vAlign w:val="center"/>
          </w:tcPr>
          <w:p w14:paraId="201710F0" w14:textId="77777777" w:rsidR="0068575B" w:rsidRPr="0024003F" w:rsidRDefault="0068575B" w:rsidP="003314E4">
            <w:pPr>
              <w:rPr>
                <w:rFonts w:asciiTheme="majorBidi" w:hAnsiTheme="majorBidi" w:cstheme="majorBidi"/>
                <w:b/>
                <w:strike/>
                <w:color w:val="FF0000"/>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F180A9" w14:textId="06CC0FD3" w:rsidR="0068575B" w:rsidRPr="0024003F" w:rsidRDefault="0068575B" w:rsidP="003314E4">
            <w:pPr>
              <w:rPr>
                <w:rFonts w:asciiTheme="majorBidi" w:hAnsiTheme="majorBidi" w:cstheme="majorBidi"/>
                <w:sz w:val="22"/>
                <w:szCs w:val="22"/>
              </w:rPr>
            </w:pPr>
            <w:r w:rsidRPr="0024003F">
              <w:rPr>
                <w:rFonts w:asciiTheme="majorBidi" w:hAnsiTheme="majorBidi" w:cstheme="majorBidi"/>
                <w:color w:val="000000"/>
                <w:sz w:val="22"/>
                <w:szCs w:val="22"/>
              </w:rPr>
              <w:t xml:space="preserve">QT </w:t>
            </w:r>
            <w:r w:rsidR="005216A3">
              <w:rPr>
                <w:rFonts w:asciiTheme="majorBidi" w:hAnsiTheme="majorBidi" w:cstheme="majorBidi"/>
                <w:color w:val="000000"/>
                <w:sz w:val="22"/>
                <w:szCs w:val="22"/>
              </w:rPr>
              <w:t xml:space="preserve">intervalo </w:t>
            </w:r>
            <w:r w:rsidRPr="0024003F">
              <w:rPr>
                <w:rFonts w:asciiTheme="majorBidi" w:hAnsiTheme="majorBidi" w:cstheme="majorBidi"/>
                <w:color w:val="000000"/>
                <w:sz w:val="22"/>
                <w:szCs w:val="22"/>
              </w:rPr>
              <w:t>pailgėjimas EKG</w:t>
            </w:r>
            <w:r w:rsidRPr="0024003F">
              <w:rPr>
                <w:rFonts w:asciiTheme="majorBidi" w:hAnsiTheme="majorBidi" w:cstheme="majorBidi"/>
                <w:bCs/>
                <w:color w:val="000000"/>
                <w:sz w:val="22"/>
                <w:szCs w:val="22"/>
                <w:lang w:val="en-GB"/>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E19315"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9 (0,53 %)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D4759B"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10 (0,</w:t>
            </w:r>
            <w:r w:rsidRPr="0024003F">
              <w:rPr>
                <w:rFonts w:asciiTheme="majorBidi" w:hAnsiTheme="majorBidi" w:cstheme="majorBidi"/>
                <w:bCs/>
                <w:iCs/>
                <w:sz w:val="22"/>
                <w:szCs w:val="22"/>
              </w:rPr>
              <w:t xml:space="preserve">40 </w:t>
            </w:r>
            <w:r w:rsidRPr="0024003F">
              <w:rPr>
                <w:rFonts w:asciiTheme="majorBidi" w:hAnsiTheme="majorBidi" w:cstheme="majorBidi"/>
                <w:sz w:val="22"/>
                <w:szCs w:val="22"/>
              </w:rPr>
              <w:t>%)</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0812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(0,37 %)</w:t>
            </w:r>
          </w:p>
        </w:tc>
      </w:tr>
      <w:tr w:rsidR="0068575B" w:rsidRPr="0024003F" w14:paraId="5919C90E"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tcBorders>
              <w:left w:val="single" w:sz="4" w:space="0" w:color="000000"/>
              <w:right w:val="single" w:sz="4" w:space="0" w:color="000000"/>
            </w:tcBorders>
            <w:shd w:val="clear" w:color="auto" w:fill="FFFFFF"/>
            <w:vAlign w:val="center"/>
          </w:tcPr>
          <w:p w14:paraId="3F8044E7" w14:textId="77777777" w:rsidR="0068575B" w:rsidRPr="0024003F" w:rsidRDefault="0068575B" w:rsidP="003314E4">
            <w:pPr>
              <w:rPr>
                <w:rFonts w:asciiTheme="majorBidi" w:hAnsiTheme="majorBidi" w:cstheme="majorBidi"/>
                <w:b/>
                <w:strike/>
                <w:color w:val="FF0000"/>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E02F34"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color w:val="000000"/>
                <w:sz w:val="22"/>
                <w:szCs w:val="22"/>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7FBD33"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7 (0,41 %)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8A292B"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11 (0,44 %)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5A0FB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r w:rsidR="0068575B" w:rsidRPr="0024003F" w14:paraId="1CC9754C" w14:textId="77777777" w:rsidTr="00331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shd w:val="clear" w:color="auto" w:fill="FFFFFF"/>
            <w:vAlign w:val="center"/>
          </w:tcPr>
          <w:p w14:paraId="4D42F54D" w14:textId="77777777" w:rsidR="0068575B" w:rsidRPr="0024003F" w:rsidRDefault="0068575B" w:rsidP="003314E4">
            <w:pPr>
              <w:rPr>
                <w:rFonts w:asciiTheme="majorBidi" w:hAnsiTheme="majorBidi" w:cstheme="majorBidi"/>
                <w:b/>
                <w:color w:val="000000"/>
                <w:sz w:val="22"/>
                <w:szCs w:val="22"/>
              </w:rPr>
            </w:pPr>
            <w:r w:rsidRPr="0024003F">
              <w:rPr>
                <w:rFonts w:asciiTheme="majorBidi" w:hAnsiTheme="majorBidi" w:cstheme="majorBidi"/>
                <w:b/>
                <w:sz w:val="22"/>
                <w:szCs w:val="22"/>
              </w:rPr>
              <w:t>Kvėpavimo sistemos, krūtinės ląstos ir tarpuplaučio sutrikimai</w:t>
            </w:r>
          </w:p>
        </w:tc>
      </w:tr>
      <w:tr w:rsidR="0068575B" w:rsidRPr="0024003F" w14:paraId="069852BF"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77A5B4C8"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2B154422"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Dusulys</w:t>
            </w:r>
          </w:p>
        </w:tc>
        <w:tc>
          <w:tcPr>
            <w:tcW w:w="860" w:type="pct"/>
            <w:shd w:val="clear" w:color="auto" w:fill="FFFFFF"/>
            <w:vAlign w:val="center"/>
          </w:tcPr>
          <w:p w14:paraId="69E3A058"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5C8B418F"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655EF2DF"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51D64585"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1CAB14EC"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6A4E69AA" w14:textId="44C23DF4" w:rsidR="0068575B" w:rsidRPr="0024003F" w:rsidRDefault="00E93903" w:rsidP="003314E4">
            <w:pPr>
              <w:rPr>
                <w:rFonts w:asciiTheme="majorBidi" w:hAnsiTheme="majorBidi" w:cstheme="majorBidi"/>
                <w:sz w:val="22"/>
                <w:szCs w:val="22"/>
              </w:rPr>
            </w:pPr>
            <w:r>
              <w:rPr>
                <w:rFonts w:asciiTheme="majorBidi" w:hAnsiTheme="majorBidi" w:cstheme="majorBidi"/>
                <w:sz w:val="22"/>
                <w:szCs w:val="22"/>
              </w:rPr>
              <w:t>Diskomfortas</w:t>
            </w:r>
            <w:r w:rsidR="0068575B" w:rsidRPr="0024003F">
              <w:rPr>
                <w:rFonts w:asciiTheme="majorBidi" w:hAnsiTheme="majorBidi" w:cstheme="majorBidi"/>
                <w:sz w:val="22"/>
                <w:szCs w:val="22"/>
              </w:rPr>
              <w:t xml:space="preserve"> nosyje</w:t>
            </w:r>
          </w:p>
        </w:tc>
        <w:tc>
          <w:tcPr>
            <w:tcW w:w="860" w:type="pct"/>
            <w:shd w:val="clear" w:color="auto" w:fill="FFFFFF"/>
            <w:vAlign w:val="center"/>
          </w:tcPr>
          <w:p w14:paraId="5D3886F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5C9F3E6C"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642A9D02"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51786AA9"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2435D975"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40E424B0" w14:textId="6ACF91AE"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 xml:space="preserve">Nosies </w:t>
            </w:r>
            <w:r w:rsidR="00D55415">
              <w:rPr>
                <w:rFonts w:asciiTheme="majorBidi" w:hAnsiTheme="majorBidi" w:cstheme="majorBidi"/>
                <w:sz w:val="22"/>
                <w:szCs w:val="22"/>
              </w:rPr>
              <w:t>sausumas</w:t>
            </w:r>
          </w:p>
        </w:tc>
        <w:tc>
          <w:tcPr>
            <w:tcW w:w="860" w:type="pct"/>
            <w:shd w:val="clear" w:color="auto" w:fill="FFFFFF"/>
            <w:vAlign w:val="center"/>
          </w:tcPr>
          <w:p w14:paraId="0B603CD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shd w:val="clear" w:color="auto" w:fill="FFFFFF"/>
            <w:vAlign w:val="center"/>
          </w:tcPr>
          <w:p w14:paraId="060AFA32"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6 (0,24 %)</w:t>
            </w:r>
          </w:p>
        </w:tc>
        <w:tc>
          <w:tcPr>
            <w:tcW w:w="809" w:type="pct"/>
            <w:shd w:val="clear" w:color="auto" w:fill="FFFFFF"/>
            <w:vAlign w:val="center"/>
          </w:tcPr>
          <w:p w14:paraId="6E2D0DD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(0,29 %)</w:t>
            </w:r>
          </w:p>
        </w:tc>
      </w:tr>
      <w:tr w:rsidR="0068575B" w:rsidRPr="0024003F" w14:paraId="18A2C920" w14:textId="77777777" w:rsidTr="00331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tcBorders>
              <w:top w:val="single" w:sz="4" w:space="0" w:color="000000"/>
            </w:tcBorders>
            <w:shd w:val="clear" w:color="auto" w:fill="FFFFFF"/>
            <w:vAlign w:val="center"/>
          </w:tcPr>
          <w:p w14:paraId="13A0BDEC"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Virškinimo trakto sutrikimai</w:t>
            </w:r>
          </w:p>
        </w:tc>
      </w:tr>
      <w:tr w:rsidR="0068575B" w:rsidRPr="0024003F" w14:paraId="3E327642"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380A818E"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0618EF85"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Skausmas viršutinėje pilvo dalyje</w:t>
            </w:r>
          </w:p>
        </w:tc>
        <w:tc>
          <w:tcPr>
            <w:tcW w:w="860" w:type="pct"/>
            <w:shd w:val="clear" w:color="auto" w:fill="FFFFFF"/>
            <w:vAlign w:val="center"/>
          </w:tcPr>
          <w:p w14:paraId="05A96702"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11 (0,65 %)</w:t>
            </w:r>
          </w:p>
        </w:tc>
        <w:tc>
          <w:tcPr>
            <w:tcW w:w="907" w:type="pct"/>
            <w:shd w:val="clear" w:color="auto" w:fill="FFFFFF"/>
            <w:vAlign w:val="center"/>
          </w:tcPr>
          <w:p w14:paraId="4EE1793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14 (0,55 %)</w:t>
            </w:r>
          </w:p>
        </w:tc>
        <w:tc>
          <w:tcPr>
            <w:tcW w:w="809" w:type="pct"/>
            <w:shd w:val="clear" w:color="auto" w:fill="FFFFFF"/>
            <w:vAlign w:val="center"/>
          </w:tcPr>
          <w:p w14:paraId="3AF4036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6 (0,44 %)</w:t>
            </w:r>
          </w:p>
        </w:tc>
      </w:tr>
      <w:tr w:rsidR="0068575B" w:rsidRPr="0024003F" w14:paraId="07795637"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30EF8989"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707C1227"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Pilvo skausmas</w:t>
            </w:r>
          </w:p>
        </w:tc>
        <w:tc>
          <w:tcPr>
            <w:tcW w:w="860" w:type="pct"/>
            <w:shd w:val="clear" w:color="auto" w:fill="FFFFFF"/>
            <w:vAlign w:val="center"/>
          </w:tcPr>
          <w:p w14:paraId="62D143A6"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(0,30 %)</w:t>
            </w:r>
          </w:p>
        </w:tc>
        <w:tc>
          <w:tcPr>
            <w:tcW w:w="907" w:type="pct"/>
            <w:shd w:val="clear" w:color="auto" w:fill="FFFFFF"/>
            <w:vAlign w:val="center"/>
          </w:tcPr>
          <w:p w14:paraId="111D1D4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shd w:val="clear" w:color="auto" w:fill="FFFFFF"/>
            <w:vAlign w:val="center"/>
          </w:tcPr>
          <w:p w14:paraId="24F9352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(0,29 %)</w:t>
            </w:r>
          </w:p>
        </w:tc>
      </w:tr>
      <w:tr w:rsidR="0068575B" w:rsidRPr="0024003F" w14:paraId="13702FF2"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54ED3A2C"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2BDD7AAF"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Pykinimas</w:t>
            </w:r>
          </w:p>
        </w:tc>
        <w:tc>
          <w:tcPr>
            <w:tcW w:w="860" w:type="pct"/>
            <w:shd w:val="clear" w:color="auto" w:fill="FFFFFF"/>
            <w:vAlign w:val="center"/>
          </w:tcPr>
          <w:p w14:paraId="6AB8571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7 (0,41 %)</w:t>
            </w:r>
          </w:p>
        </w:tc>
        <w:tc>
          <w:tcPr>
            <w:tcW w:w="907" w:type="pct"/>
            <w:shd w:val="clear" w:color="auto" w:fill="FFFFFF"/>
            <w:vAlign w:val="center"/>
          </w:tcPr>
          <w:p w14:paraId="3CF25DE2"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10 (0,40 %)</w:t>
            </w:r>
          </w:p>
        </w:tc>
        <w:tc>
          <w:tcPr>
            <w:tcW w:w="809" w:type="pct"/>
            <w:shd w:val="clear" w:color="auto" w:fill="FFFFFF"/>
            <w:vAlign w:val="center"/>
          </w:tcPr>
          <w:p w14:paraId="39086DFC"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14 (1,03 %)</w:t>
            </w:r>
          </w:p>
        </w:tc>
      </w:tr>
      <w:tr w:rsidR="0068575B" w:rsidRPr="0024003F" w14:paraId="0A6F3AA2"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51EC10C2"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684BC501" w14:textId="3814AA76"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 xml:space="preserve">Nemalonus pojūtis </w:t>
            </w:r>
            <w:r w:rsidR="006961D2">
              <w:rPr>
                <w:rFonts w:asciiTheme="majorBidi" w:hAnsiTheme="majorBidi" w:cstheme="majorBidi"/>
                <w:sz w:val="22"/>
                <w:szCs w:val="22"/>
              </w:rPr>
              <w:t>skrandyje</w:t>
            </w:r>
          </w:p>
        </w:tc>
        <w:tc>
          <w:tcPr>
            <w:tcW w:w="860" w:type="pct"/>
            <w:shd w:val="clear" w:color="auto" w:fill="FFFFFF"/>
            <w:vAlign w:val="center"/>
          </w:tcPr>
          <w:p w14:paraId="3DD1B21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shd w:val="clear" w:color="auto" w:fill="FFFFFF"/>
            <w:vAlign w:val="center"/>
          </w:tcPr>
          <w:p w14:paraId="30AA30C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0C1E88B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01D39FA5"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68291923"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0BB64E14"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Viduriavimas</w:t>
            </w:r>
          </w:p>
        </w:tc>
        <w:tc>
          <w:tcPr>
            <w:tcW w:w="860" w:type="pct"/>
            <w:shd w:val="clear" w:color="auto" w:fill="FFFFFF"/>
            <w:vAlign w:val="center"/>
          </w:tcPr>
          <w:p w14:paraId="6BDDFA2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(0,24 %)</w:t>
            </w:r>
          </w:p>
        </w:tc>
        <w:tc>
          <w:tcPr>
            <w:tcW w:w="907" w:type="pct"/>
            <w:shd w:val="clear" w:color="auto" w:fill="FFFFFF"/>
            <w:vAlign w:val="center"/>
          </w:tcPr>
          <w:p w14:paraId="3DD1ABE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6 (0,24 %)</w:t>
            </w:r>
          </w:p>
        </w:tc>
        <w:tc>
          <w:tcPr>
            <w:tcW w:w="809" w:type="pct"/>
            <w:shd w:val="clear" w:color="auto" w:fill="FFFFFF"/>
            <w:vAlign w:val="center"/>
          </w:tcPr>
          <w:p w14:paraId="2FBD077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5A8A83EA"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2EA040C1"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54E0EE5A" w14:textId="0BDC3A3A" w:rsidR="0068575B" w:rsidRPr="0024003F" w:rsidRDefault="004F6E37" w:rsidP="003314E4">
            <w:pPr>
              <w:rPr>
                <w:rFonts w:asciiTheme="majorBidi" w:hAnsiTheme="majorBidi" w:cstheme="majorBidi"/>
                <w:sz w:val="22"/>
                <w:szCs w:val="22"/>
              </w:rPr>
            </w:pPr>
            <w:r>
              <w:rPr>
                <w:rFonts w:asciiTheme="majorBidi" w:hAnsiTheme="majorBidi" w:cstheme="majorBidi"/>
                <w:sz w:val="22"/>
                <w:szCs w:val="22"/>
              </w:rPr>
              <w:t>Sausa burna</w:t>
            </w:r>
          </w:p>
        </w:tc>
        <w:tc>
          <w:tcPr>
            <w:tcW w:w="860" w:type="pct"/>
            <w:shd w:val="clear" w:color="auto" w:fill="FFFFFF"/>
            <w:vAlign w:val="center"/>
          </w:tcPr>
          <w:p w14:paraId="5424D30D"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23C18A3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6 (0,24 %)</w:t>
            </w:r>
          </w:p>
        </w:tc>
        <w:tc>
          <w:tcPr>
            <w:tcW w:w="809" w:type="pct"/>
            <w:shd w:val="clear" w:color="auto" w:fill="FFFFFF"/>
            <w:vAlign w:val="center"/>
          </w:tcPr>
          <w:p w14:paraId="52DF45ED"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(0,37 %)</w:t>
            </w:r>
          </w:p>
        </w:tc>
      </w:tr>
      <w:tr w:rsidR="0068575B" w:rsidRPr="0024003F" w14:paraId="7EDD08ED"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EF39AA7"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3280A8B3"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Dispepsija</w:t>
            </w:r>
          </w:p>
        </w:tc>
        <w:tc>
          <w:tcPr>
            <w:tcW w:w="860" w:type="pct"/>
            <w:shd w:val="clear" w:color="auto" w:fill="FFFFFF"/>
            <w:vAlign w:val="center"/>
          </w:tcPr>
          <w:p w14:paraId="0CD49F1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53E6FFF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5FF616FE"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(0,29 %)</w:t>
            </w:r>
          </w:p>
        </w:tc>
      </w:tr>
      <w:tr w:rsidR="0068575B" w:rsidRPr="0024003F" w14:paraId="2AEAB9E5"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0AC7991"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73C060C0"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Gastritas</w:t>
            </w:r>
          </w:p>
        </w:tc>
        <w:tc>
          <w:tcPr>
            <w:tcW w:w="860" w:type="pct"/>
            <w:shd w:val="clear" w:color="auto" w:fill="FFFFFF"/>
            <w:vAlign w:val="center"/>
          </w:tcPr>
          <w:p w14:paraId="364CA4F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(0,24 %)</w:t>
            </w:r>
          </w:p>
        </w:tc>
        <w:tc>
          <w:tcPr>
            <w:tcW w:w="907" w:type="pct"/>
            <w:shd w:val="clear" w:color="auto" w:fill="FFFFFF"/>
            <w:vAlign w:val="center"/>
          </w:tcPr>
          <w:p w14:paraId="3562008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0BBB48F6"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7B98F0EF"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EA4655"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Odos ir poodinio audinio sutrikimai</w:t>
            </w:r>
          </w:p>
        </w:tc>
      </w:tr>
      <w:tr w:rsidR="0068575B" w:rsidRPr="0024003F" w14:paraId="450D842D" w14:textId="77777777" w:rsidTr="005103CA">
        <w:trPr>
          <w:cantSplit/>
          <w:trHeight w:val="340"/>
        </w:trPr>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FFAA9"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1FE65C"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D51D6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5EB48"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B0147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r w:rsidR="0068575B" w:rsidRPr="0024003F" w14:paraId="079961B3" w14:textId="77777777" w:rsidTr="003314E4">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948AB0"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Bendrieji sutrikimai ir vartojimo vietos pažeidimai</w:t>
            </w:r>
          </w:p>
        </w:tc>
      </w:tr>
      <w:tr w:rsidR="0068575B" w:rsidRPr="0024003F" w14:paraId="4228FAE2" w14:textId="77777777" w:rsidTr="005103CA">
        <w:trPr>
          <w:cantSplit/>
          <w:trHeight w:val="340"/>
        </w:trPr>
        <w:tc>
          <w:tcPr>
            <w:tcW w:w="780" w:type="pct"/>
            <w:vMerge w:val="restart"/>
            <w:tcBorders>
              <w:top w:val="single" w:sz="4" w:space="0" w:color="000000"/>
              <w:left w:val="single" w:sz="4" w:space="0" w:color="000000"/>
              <w:right w:val="single" w:sz="4" w:space="0" w:color="000000"/>
            </w:tcBorders>
            <w:shd w:val="clear" w:color="auto" w:fill="FFFFFF"/>
          </w:tcPr>
          <w:p w14:paraId="2245C8C0" w14:textId="0CE3F884"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w:t>
            </w:r>
            <w:r w:rsidR="00687902">
              <w:rPr>
                <w:rFonts w:asciiTheme="majorBidi" w:hAnsiTheme="majorBidi" w:cstheme="majorBidi"/>
                <w:bCs/>
                <w:iCs/>
                <w:sz w:val="22"/>
                <w:szCs w:val="22"/>
              </w:rPr>
              <w:t>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3347B"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713E8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14 (0,83 %)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7C35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19 (0,75 %)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8CB5D8"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18 (1,32 %)</w:t>
            </w:r>
          </w:p>
        </w:tc>
      </w:tr>
      <w:tr w:rsidR="0068575B" w:rsidRPr="0024003F" w14:paraId="7F225433"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392D7AA8"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C74E9B"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1F666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A84BF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76442E"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4150A0D4"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63053145"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4010F0" w14:textId="1AB26FE1" w:rsidR="0068575B" w:rsidRPr="0024003F" w:rsidRDefault="0068575B" w:rsidP="003314E4">
            <w:pPr>
              <w:rPr>
                <w:rFonts w:asciiTheme="majorBidi" w:hAnsiTheme="majorBidi" w:cstheme="majorBidi"/>
                <w:sz w:val="22"/>
                <w:szCs w:val="22"/>
              </w:rPr>
            </w:pPr>
            <w:r w:rsidRPr="008B45CE">
              <w:rPr>
                <w:rFonts w:asciiTheme="majorBidi" w:hAnsiTheme="majorBidi" w:cstheme="majorBidi"/>
                <w:sz w:val="22"/>
                <w:szCs w:val="22"/>
              </w:rPr>
              <w:t>Buvusios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D69E1C"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7C404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BA04A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7D03F932"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4D36C719"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0DB01"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5E95C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A5842F"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(0,12 %)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CC73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46DB9C1E"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1C7C0068" w14:textId="77777777" w:rsidR="0068575B" w:rsidRPr="0024003F" w:rsidRDefault="0068575B" w:rsidP="003314E4">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285864" w14:textId="77777777" w:rsidR="0068575B" w:rsidRPr="0024003F" w:rsidRDefault="0068575B" w:rsidP="003314E4">
            <w:pPr>
              <w:rPr>
                <w:rFonts w:asciiTheme="majorBidi" w:hAnsiTheme="majorBidi" w:cstheme="majorBidi"/>
                <w:sz w:val="22"/>
                <w:szCs w:val="22"/>
              </w:rPr>
            </w:pPr>
            <w:proofErr w:type="spellStart"/>
            <w:r w:rsidRPr="0024003F">
              <w:rPr>
                <w:rFonts w:asciiTheme="majorBidi" w:hAnsiTheme="majorBidi" w:cstheme="majorBidi"/>
                <w:sz w:val="22"/>
                <w:szCs w:val="22"/>
              </w:rPr>
              <w:t>Astenija</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3E087"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59599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CF82D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(0,37 %)</w:t>
            </w:r>
          </w:p>
        </w:tc>
      </w:tr>
      <w:tr w:rsidR="0068575B" w:rsidRPr="0024003F" w14:paraId="2CF16EE5" w14:textId="77777777" w:rsidTr="00331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tcBorders>
              <w:top w:val="single" w:sz="4" w:space="0" w:color="000000"/>
            </w:tcBorders>
            <w:shd w:val="clear" w:color="auto" w:fill="FFFFFF"/>
            <w:vAlign w:val="center"/>
          </w:tcPr>
          <w:p w14:paraId="72010A34" w14:textId="77777777" w:rsidR="0068575B" w:rsidRPr="0024003F" w:rsidRDefault="0068575B" w:rsidP="003314E4">
            <w:pPr>
              <w:rPr>
                <w:rFonts w:asciiTheme="majorBidi" w:hAnsiTheme="majorBidi" w:cstheme="majorBidi"/>
                <w:b/>
                <w:sz w:val="22"/>
                <w:szCs w:val="22"/>
              </w:rPr>
            </w:pPr>
            <w:r w:rsidRPr="0024003F">
              <w:rPr>
                <w:rFonts w:asciiTheme="majorBidi" w:hAnsiTheme="majorBidi" w:cstheme="majorBidi"/>
                <w:b/>
                <w:sz w:val="22"/>
                <w:szCs w:val="22"/>
              </w:rPr>
              <w:t>Laboratoriniai tyrimai</w:t>
            </w:r>
          </w:p>
        </w:tc>
      </w:tr>
      <w:tr w:rsidR="0068575B" w:rsidRPr="0024003F" w14:paraId="57DA7634"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4538005D" w14:textId="20C1A9C2" w:rsidR="0068575B" w:rsidRPr="0024003F" w:rsidRDefault="0068575B" w:rsidP="003314E4">
            <w:pPr>
              <w:rPr>
                <w:rFonts w:asciiTheme="majorBidi" w:hAnsiTheme="majorBidi" w:cstheme="majorBidi"/>
                <w:sz w:val="22"/>
                <w:szCs w:val="22"/>
              </w:rPr>
            </w:pPr>
            <w:r w:rsidRPr="0024003F">
              <w:rPr>
                <w:rFonts w:asciiTheme="majorBidi" w:hAnsiTheme="majorBidi" w:cstheme="majorBidi"/>
                <w:bCs/>
                <w:iCs/>
                <w:sz w:val="22"/>
                <w:szCs w:val="22"/>
              </w:rPr>
              <w:t>Nedažn</w:t>
            </w:r>
            <w:r w:rsidR="00687902">
              <w:rPr>
                <w:rFonts w:asciiTheme="majorBidi" w:hAnsiTheme="majorBidi" w:cstheme="majorBidi"/>
                <w:bCs/>
                <w:iCs/>
                <w:sz w:val="22"/>
                <w:szCs w:val="22"/>
              </w:rPr>
              <w:t>as</w:t>
            </w:r>
          </w:p>
        </w:tc>
        <w:tc>
          <w:tcPr>
            <w:tcW w:w="1645" w:type="pct"/>
            <w:shd w:val="clear" w:color="auto" w:fill="FFFFFF"/>
            <w:vAlign w:val="center"/>
          </w:tcPr>
          <w:p w14:paraId="1072B9F8"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Padidėjęs gama-</w:t>
            </w:r>
            <w:proofErr w:type="spellStart"/>
            <w:r w:rsidRPr="0024003F">
              <w:rPr>
                <w:rFonts w:asciiTheme="majorBidi" w:hAnsiTheme="majorBidi" w:cstheme="majorBidi"/>
                <w:sz w:val="22"/>
                <w:szCs w:val="22"/>
              </w:rPr>
              <w:t>glutamiltransferazės</w:t>
            </w:r>
            <w:proofErr w:type="spellEnd"/>
            <w:r w:rsidRPr="0024003F">
              <w:rPr>
                <w:rFonts w:asciiTheme="majorBidi" w:hAnsiTheme="majorBidi" w:cstheme="majorBidi"/>
                <w:sz w:val="22"/>
                <w:szCs w:val="22"/>
              </w:rPr>
              <w:t xml:space="preserve"> aktyvumas</w:t>
            </w:r>
          </w:p>
        </w:tc>
        <w:tc>
          <w:tcPr>
            <w:tcW w:w="860" w:type="pct"/>
            <w:shd w:val="clear" w:color="auto" w:fill="FFFFFF"/>
            <w:vAlign w:val="center"/>
          </w:tcPr>
          <w:p w14:paraId="1C550BD4"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7 (0,41 %)</w:t>
            </w:r>
          </w:p>
        </w:tc>
        <w:tc>
          <w:tcPr>
            <w:tcW w:w="907" w:type="pct"/>
            <w:shd w:val="clear" w:color="auto" w:fill="FFFFFF"/>
            <w:vAlign w:val="center"/>
          </w:tcPr>
          <w:p w14:paraId="05B3885B"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8 (0,32 %)</w:t>
            </w:r>
          </w:p>
        </w:tc>
        <w:tc>
          <w:tcPr>
            <w:tcW w:w="809" w:type="pct"/>
            <w:shd w:val="clear" w:color="auto" w:fill="FFFFFF"/>
            <w:vAlign w:val="center"/>
          </w:tcPr>
          <w:p w14:paraId="5382B15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r w:rsidR="0068575B" w:rsidRPr="0024003F" w14:paraId="272F332E"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72F57EAE"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4F09D897"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 xml:space="preserve">Padidėjęs </w:t>
            </w:r>
            <w:proofErr w:type="spellStart"/>
            <w:r w:rsidRPr="0024003F">
              <w:rPr>
                <w:rFonts w:asciiTheme="majorBidi" w:hAnsiTheme="majorBidi" w:cstheme="majorBidi"/>
                <w:sz w:val="22"/>
                <w:szCs w:val="22"/>
              </w:rPr>
              <w:t>alanininės</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aminotransferazės</w:t>
            </w:r>
            <w:proofErr w:type="spellEnd"/>
            <w:r w:rsidRPr="0024003F">
              <w:rPr>
                <w:rFonts w:asciiTheme="majorBidi" w:hAnsiTheme="majorBidi" w:cstheme="majorBidi"/>
                <w:sz w:val="22"/>
                <w:szCs w:val="22"/>
              </w:rPr>
              <w:t xml:space="preserve"> aktyvumas</w:t>
            </w:r>
          </w:p>
        </w:tc>
        <w:tc>
          <w:tcPr>
            <w:tcW w:w="860" w:type="pct"/>
            <w:shd w:val="clear" w:color="auto" w:fill="FFFFFF"/>
            <w:vAlign w:val="center"/>
          </w:tcPr>
          <w:p w14:paraId="47C6EA9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(0,30 %)</w:t>
            </w:r>
          </w:p>
        </w:tc>
        <w:tc>
          <w:tcPr>
            <w:tcW w:w="907" w:type="pct"/>
            <w:shd w:val="clear" w:color="auto" w:fill="FFFFFF"/>
            <w:vAlign w:val="center"/>
          </w:tcPr>
          <w:p w14:paraId="3522F64E"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shd w:val="clear" w:color="auto" w:fill="FFFFFF"/>
            <w:vAlign w:val="center"/>
          </w:tcPr>
          <w:p w14:paraId="194FD87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4EC8423F"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58CB342A"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069D21E7"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 xml:space="preserve">Padidėjęs </w:t>
            </w:r>
            <w:proofErr w:type="spellStart"/>
            <w:r w:rsidRPr="0024003F">
              <w:rPr>
                <w:rFonts w:asciiTheme="majorBidi" w:hAnsiTheme="majorBidi" w:cstheme="majorBidi"/>
                <w:sz w:val="22"/>
                <w:szCs w:val="22"/>
              </w:rPr>
              <w:t>aspartato</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aminotransferazės</w:t>
            </w:r>
            <w:proofErr w:type="spellEnd"/>
            <w:r w:rsidRPr="0024003F">
              <w:rPr>
                <w:rFonts w:asciiTheme="majorBidi" w:hAnsiTheme="majorBidi" w:cstheme="majorBidi"/>
                <w:sz w:val="22"/>
                <w:szCs w:val="22"/>
              </w:rPr>
              <w:t xml:space="preserve"> aktyvumas</w:t>
            </w:r>
          </w:p>
        </w:tc>
        <w:tc>
          <w:tcPr>
            <w:tcW w:w="860" w:type="pct"/>
            <w:shd w:val="clear" w:color="auto" w:fill="FFFFFF"/>
            <w:vAlign w:val="center"/>
          </w:tcPr>
          <w:p w14:paraId="552A4AF2"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shd w:val="clear" w:color="auto" w:fill="FFFFFF"/>
            <w:vAlign w:val="center"/>
          </w:tcPr>
          <w:p w14:paraId="528A1050"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(0,12 %)</w:t>
            </w:r>
          </w:p>
        </w:tc>
        <w:tc>
          <w:tcPr>
            <w:tcW w:w="809" w:type="pct"/>
            <w:shd w:val="clear" w:color="auto" w:fill="FFFFFF"/>
            <w:vAlign w:val="center"/>
          </w:tcPr>
          <w:p w14:paraId="15A0A43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17F095DE"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73A23F2E"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325EAED0" w14:textId="27D83F3A"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Padidėjęs kreatinino</w:t>
            </w:r>
            <w:r w:rsidR="00091498">
              <w:rPr>
                <w:rFonts w:asciiTheme="majorBidi" w:hAnsiTheme="majorBidi" w:cstheme="majorBidi"/>
                <w:sz w:val="22"/>
                <w:szCs w:val="22"/>
              </w:rPr>
              <w:t xml:space="preserve"> koncentracijos</w:t>
            </w:r>
            <w:r w:rsidRPr="0024003F">
              <w:rPr>
                <w:rFonts w:asciiTheme="majorBidi" w:hAnsiTheme="majorBidi" w:cstheme="majorBidi"/>
                <w:sz w:val="22"/>
                <w:szCs w:val="22"/>
              </w:rPr>
              <w:t xml:space="preserve"> kiekis kraujyje</w:t>
            </w:r>
          </w:p>
        </w:tc>
        <w:tc>
          <w:tcPr>
            <w:tcW w:w="860" w:type="pct"/>
            <w:shd w:val="clear" w:color="auto" w:fill="FFFFFF"/>
            <w:vAlign w:val="center"/>
          </w:tcPr>
          <w:p w14:paraId="75653900"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4748B43A"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4B36FF6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402A0858"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3B226C4"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6485DAC2" w14:textId="5BEEC080"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 xml:space="preserve">Padidėjęs trigliceridų </w:t>
            </w:r>
            <w:r w:rsidR="00487A90">
              <w:rPr>
                <w:rFonts w:asciiTheme="majorBidi" w:hAnsiTheme="majorBidi" w:cstheme="majorBidi"/>
                <w:sz w:val="22"/>
                <w:szCs w:val="22"/>
              </w:rPr>
              <w:t xml:space="preserve">koncentracijos </w:t>
            </w:r>
            <w:r w:rsidRPr="0024003F">
              <w:rPr>
                <w:rFonts w:asciiTheme="majorBidi" w:hAnsiTheme="majorBidi" w:cstheme="majorBidi"/>
                <w:sz w:val="22"/>
                <w:szCs w:val="22"/>
              </w:rPr>
              <w:t>kiekis kraujyje</w:t>
            </w:r>
          </w:p>
        </w:tc>
        <w:tc>
          <w:tcPr>
            <w:tcW w:w="860" w:type="pct"/>
            <w:shd w:val="clear" w:color="auto" w:fill="FFFFFF"/>
            <w:vAlign w:val="center"/>
          </w:tcPr>
          <w:p w14:paraId="7E262F19"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19E9BE22"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372FCF21"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72689591"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278EEC44" w14:textId="77777777" w:rsidR="0068575B" w:rsidRPr="0024003F" w:rsidRDefault="0068575B" w:rsidP="003314E4">
            <w:pPr>
              <w:rPr>
                <w:rFonts w:asciiTheme="majorBidi" w:hAnsiTheme="majorBidi" w:cstheme="majorBidi"/>
                <w:sz w:val="22"/>
                <w:szCs w:val="22"/>
              </w:rPr>
            </w:pPr>
          </w:p>
        </w:tc>
        <w:tc>
          <w:tcPr>
            <w:tcW w:w="1645" w:type="pct"/>
            <w:shd w:val="clear" w:color="auto" w:fill="FFFFFF"/>
            <w:vAlign w:val="center"/>
          </w:tcPr>
          <w:p w14:paraId="310AAD71" w14:textId="77777777" w:rsidR="0068575B" w:rsidRPr="0024003F" w:rsidRDefault="0068575B" w:rsidP="003314E4">
            <w:pPr>
              <w:rPr>
                <w:rFonts w:asciiTheme="majorBidi" w:hAnsiTheme="majorBidi" w:cstheme="majorBidi"/>
                <w:sz w:val="22"/>
                <w:szCs w:val="22"/>
              </w:rPr>
            </w:pPr>
            <w:r w:rsidRPr="0024003F">
              <w:rPr>
                <w:rFonts w:asciiTheme="majorBidi" w:hAnsiTheme="majorBidi" w:cstheme="majorBidi"/>
                <w:sz w:val="22"/>
                <w:szCs w:val="22"/>
              </w:rPr>
              <w:t>Padidėjęs svoris</w:t>
            </w:r>
          </w:p>
        </w:tc>
        <w:tc>
          <w:tcPr>
            <w:tcW w:w="860" w:type="pct"/>
            <w:shd w:val="clear" w:color="auto" w:fill="FFFFFF"/>
            <w:vAlign w:val="center"/>
          </w:tcPr>
          <w:p w14:paraId="01AC9F7F"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8 (0,47 %)</w:t>
            </w:r>
          </w:p>
        </w:tc>
        <w:tc>
          <w:tcPr>
            <w:tcW w:w="907" w:type="pct"/>
            <w:shd w:val="clear" w:color="auto" w:fill="FFFFFF"/>
            <w:vAlign w:val="center"/>
          </w:tcPr>
          <w:p w14:paraId="566F7DA3"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12 (0,48 %)</w:t>
            </w:r>
          </w:p>
        </w:tc>
        <w:tc>
          <w:tcPr>
            <w:tcW w:w="809" w:type="pct"/>
            <w:shd w:val="clear" w:color="auto" w:fill="FFFFFF"/>
            <w:vAlign w:val="center"/>
          </w:tcPr>
          <w:p w14:paraId="0E33C065" w14:textId="77777777" w:rsidR="0068575B" w:rsidRPr="0024003F" w:rsidRDefault="0068575B" w:rsidP="003314E4">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bl>
    <w:p w14:paraId="313EC254" w14:textId="1AD47BE2" w:rsidR="0068575B" w:rsidRPr="0024003F" w:rsidRDefault="0068575B" w:rsidP="005216A3">
      <w:pPr>
        <w:rPr>
          <w:rFonts w:asciiTheme="majorBidi" w:hAnsiTheme="majorBidi" w:cstheme="majorBidi"/>
          <w:sz w:val="22"/>
          <w:szCs w:val="22"/>
        </w:rPr>
      </w:pPr>
      <w:r w:rsidRPr="005216A3">
        <w:rPr>
          <w:rFonts w:asciiTheme="majorBidi" w:hAnsiTheme="majorBidi" w:cstheme="majorBidi"/>
          <w:bCs/>
          <w:color w:val="000000"/>
          <w:sz w:val="22"/>
          <w:szCs w:val="22"/>
        </w:rPr>
        <w:t>*</w:t>
      </w:r>
      <w:r w:rsidRPr="0024003F">
        <w:rPr>
          <w:rFonts w:asciiTheme="majorBidi" w:hAnsiTheme="majorBidi" w:cstheme="majorBidi"/>
          <w:color w:val="000000"/>
          <w:sz w:val="22"/>
          <w:szCs w:val="22"/>
        </w:rPr>
        <w:t xml:space="preserve"> </w:t>
      </w:r>
      <w:r w:rsidR="005216A3" w:rsidRPr="005216A3">
        <w:rPr>
          <w:rFonts w:asciiTheme="majorBidi" w:hAnsiTheme="majorBidi" w:cstheme="majorBidi"/>
          <w:color w:val="000000"/>
          <w:sz w:val="22"/>
          <w:szCs w:val="22"/>
        </w:rPr>
        <w:t xml:space="preserve">Vaistiniam preparatui atsiradus rinkoje, taip pat buvo pranešta apie elektrokardiogramoje matomo QT intervalo pailgėjimo atvejus. </w:t>
      </w:r>
    </w:p>
    <w:p w14:paraId="4FB1E4A9" w14:textId="77777777" w:rsidR="0068575B" w:rsidRPr="0024003F" w:rsidRDefault="0068575B" w:rsidP="0068575B">
      <w:pPr>
        <w:rPr>
          <w:rFonts w:asciiTheme="majorBidi" w:hAnsiTheme="majorBidi" w:cstheme="majorBidi"/>
          <w:sz w:val="22"/>
          <w:szCs w:val="22"/>
        </w:rPr>
      </w:pPr>
    </w:p>
    <w:p w14:paraId="769E008E" w14:textId="03A17584"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Dažnis nežinomas</w:t>
      </w:r>
      <w:r w:rsidRPr="0024003F">
        <w:rPr>
          <w:rFonts w:asciiTheme="majorBidi" w:hAnsiTheme="majorBidi" w:cstheme="majorBidi"/>
          <w:sz w:val="22"/>
          <w:szCs w:val="22"/>
        </w:rPr>
        <w:t xml:space="preserve"> (negali būti apskaičiuotas pagal turimus duomenis):</w:t>
      </w:r>
    </w:p>
    <w:p w14:paraId="26884DA2" w14:textId="65722C86"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lastRenderedPageBreak/>
        <w:t>Po vaistinio preparato patekimo į rinką buvo stebėt</w:t>
      </w:r>
      <w:r w:rsidR="00196BD2">
        <w:rPr>
          <w:rFonts w:asciiTheme="majorBidi" w:hAnsiTheme="majorBidi" w:cstheme="majorBidi"/>
          <w:sz w:val="22"/>
          <w:szCs w:val="22"/>
        </w:rPr>
        <w:t>i</w:t>
      </w:r>
      <w:r w:rsidRPr="0024003F">
        <w:rPr>
          <w:rFonts w:asciiTheme="majorBidi" w:hAnsiTheme="majorBidi" w:cstheme="majorBidi"/>
          <w:sz w:val="22"/>
          <w:szCs w:val="22"/>
        </w:rPr>
        <w:t xml:space="preserve"> </w:t>
      </w:r>
      <w:r w:rsidR="00196BD2">
        <w:rPr>
          <w:rFonts w:asciiTheme="majorBidi" w:hAnsiTheme="majorBidi" w:cstheme="majorBidi"/>
          <w:sz w:val="22"/>
          <w:szCs w:val="22"/>
        </w:rPr>
        <w:t>širdies plakimai/perplakimai</w:t>
      </w:r>
      <w:r w:rsidR="003F012F">
        <w:rPr>
          <w:rFonts w:asciiTheme="majorBidi" w:hAnsiTheme="majorBidi" w:cstheme="majorBidi"/>
          <w:sz w:val="22"/>
          <w:szCs w:val="22"/>
        </w:rPr>
        <w:t>(</w:t>
      </w:r>
      <w:proofErr w:type="spellStart"/>
      <w:r w:rsidR="003F012F">
        <w:rPr>
          <w:rFonts w:asciiTheme="majorBidi" w:hAnsiTheme="majorBidi" w:cstheme="majorBidi"/>
          <w:sz w:val="22"/>
          <w:szCs w:val="22"/>
        </w:rPr>
        <w:t>palpitacijos</w:t>
      </w:r>
      <w:proofErr w:type="spellEnd"/>
      <w:r w:rsidR="003F012F">
        <w:rPr>
          <w:rFonts w:asciiTheme="majorBidi" w:hAnsiTheme="majorBidi" w:cstheme="majorBidi"/>
          <w:sz w:val="22"/>
          <w:szCs w:val="22"/>
        </w:rPr>
        <w:t>)</w:t>
      </w:r>
      <w:r w:rsidRPr="0024003F">
        <w:rPr>
          <w:rFonts w:asciiTheme="majorBidi" w:hAnsiTheme="majorBidi" w:cstheme="majorBidi"/>
          <w:sz w:val="22"/>
          <w:szCs w:val="22"/>
        </w:rPr>
        <w:t xml:space="preserve">, tachikardija, padidėjusio jautrumo reakcijos (tokios kaip </w:t>
      </w:r>
      <w:proofErr w:type="spellStart"/>
      <w:r w:rsidRPr="0024003F">
        <w:rPr>
          <w:rFonts w:asciiTheme="majorBidi" w:hAnsiTheme="majorBidi" w:cstheme="majorBidi"/>
          <w:sz w:val="22"/>
          <w:szCs w:val="22"/>
        </w:rPr>
        <w:t>anafilaksija</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angioneurozinė</w:t>
      </w:r>
      <w:proofErr w:type="spellEnd"/>
      <w:r w:rsidRPr="0024003F">
        <w:rPr>
          <w:rFonts w:asciiTheme="majorBidi" w:hAnsiTheme="majorBidi" w:cstheme="majorBidi"/>
          <w:sz w:val="22"/>
          <w:szCs w:val="22"/>
        </w:rPr>
        <w:t xml:space="preserve"> edema, dusulys, išbėrimas, lokalizuota edema / lokalizuotas patinimas ir raudonė) ir vėmimas.</w:t>
      </w:r>
    </w:p>
    <w:p w14:paraId="5617180B" w14:textId="77777777" w:rsidR="0068575B" w:rsidRPr="0024003F" w:rsidRDefault="0068575B" w:rsidP="0068575B">
      <w:pPr>
        <w:rPr>
          <w:rFonts w:asciiTheme="majorBidi" w:hAnsiTheme="majorBidi" w:cstheme="majorBidi"/>
          <w:sz w:val="22"/>
          <w:szCs w:val="22"/>
        </w:rPr>
      </w:pPr>
    </w:p>
    <w:p w14:paraId="4F022FD1"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Atrinktų nepageidaujamų reakcijų suaugusiems pacientams ir paaugliams apibūdinimas</w:t>
      </w:r>
    </w:p>
    <w:p w14:paraId="21F14C41" w14:textId="234E8B28"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Mieguistumas, galvos skausmas, svaigulys ir </w:t>
      </w:r>
      <w:r w:rsidR="008A24E2">
        <w:rPr>
          <w:rFonts w:asciiTheme="majorBidi" w:hAnsiTheme="majorBidi" w:cstheme="majorBidi"/>
          <w:sz w:val="22"/>
          <w:szCs w:val="22"/>
        </w:rPr>
        <w:t>nuovargis</w:t>
      </w:r>
      <w:r w:rsidR="008A24E2"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buvo nustatyti  pacientams, vartojusiems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20 mg arba  placebą. Šių nepageidaujamų reakcijų dažnis, lyginant su placebu, buvo: mieguistumas – 3,06 % ir 2,86 %, galvos skausmas – 4,01 % ir 3,38 %, svaigulys – 0,83 % ir 0,59 %, </w:t>
      </w:r>
      <w:r w:rsidR="003C612A">
        <w:rPr>
          <w:rFonts w:asciiTheme="majorBidi" w:hAnsiTheme="majorBidi" w:cstheme="majorBidi"/>
          <w:sz w:val="22"/>
          <w:szCs w:val="22"/>
        </w:rPr>
        <w:t>nuovargis</w:t>
      </w:r>
      <w:r w:rsidR="003C612A" w:rsidRPr="0024003F">
        <w:rPr>
          <w:rFonts w:asciiTheme="majorBidi" w:hAnsiTheme="majorBidi" w:cstheme="majorBidi"/>
          <w:sz w:val="22"/>
          <w:szCs w:val="22"/>
        </w:rPr>
        <w:t xml:space="preserve"> </w:t>
      </w:r>
      <w:r w:rsidRPr="0024003F">
        <w:rPr>
          <w:rFonts w:asciiTheme="majorBidi" w:hAnsiTheme="majorBidi" w:cstheme="majorBidi"/>
          <w:sz w:val="22"/>
          <w:szCs w:val="22"/>
        </w:rPr>
        <w:t>– 0,83 % ir 1,32 %.</w:t>
      </w:r>
    </w:p>
    <w:p w14:paraId="41071F99" w14:textId="77777777" w:rsidR="0068575B" w:rsidRPr="0024003F" w:rsidRDefault="0068575B" w:rsidP="0068575B">
      <w:pPr>
        <w:rPr>
          <w:rFonts w:asciiTheme="majorBidi" w:hAnsiTheme="majorBidi" w:cstheme="majorBidi"/>
          <w:sz w:val="22"/>
          <w:szCs w:val="22"/>
        </w:rPr>
      </w:pPr>
    </w:p>
    <w:p w14:paraId="4953FD15"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Informacija, kuri buvo gauta po vaistinio preparato patekimo į rinką, patvirtino vaistinio preparato saugumą, stebėtą klinikinių tyrimų metu.</w:t>
      </w:r>
    </w:p>
    <w:p w14:paraId="3620F9ED" w14:textId="77777777" w:rsidR="0068575B" w:rsidRPr="0024003F" w:rsidRDefault="0068575B" w:rsidP="0068575B">
      <w:pPr>
        <w:rPr>
          <w:rFonts w:asciiTheme="majorBidi" w:hAnsiTheme="majorBidi" w:cstheme="majorBidi"/>
          <w:sz w:val="22"/>
          <w:szCs w:val="22"/>
        </w:rPr>
      </w:pPr>
    </w:p>
    <w:p w14:paraId="2A20D722"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napToGrid w:val="0"/>
          <w:sz w:val="22"/>
          <w:szCs w:val="22"/>
          <w:u w:val="single"/>
          <w:lang w:eastAsia="lt-LT"/>
        </w:rPr>
        <w:t xml:space="preserve">Saugumo duomenų santrauka </w:t>
      </w:r>
      <w:r w:rsidRPr="0024003F">
        <w:rPr>
          <w:rFonts w:asciiTheme="majorBidi" w:hAnsiTheme="majorBidi" w:cstheme="majorBidi"/>
          <w:sz w:val="22"/>
          <w:szCs w:val="22"/>
          <w:u w:val="single"/>
        </w:rPr>
        <w:t xml:space="preserve">vaikų populiacijoje </w:t>
      </w:r>
    </w:p>
    <w:p w14:paraId="48EA0B9E" w14:textId="173D41F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Nepageidaujamų reakcijų paaugliams (nuo 12 iki 17 metų) dažnis, pobūdis ir intensyvumas buvo toks pats, kaip ir suaugusiesiems. Šios populiacijos (paauglių) duomenys, kurie buvo gauti po vaistinio preparato patekimo į rinką, atitiko</w:t>
      </w:r>
      <w:r w:rsidR="005F2F4D">
        <w:rPr>
          <w:rFonts w:asciiTheme="majorBidi" w:hAnsiTheme="majorBidi" w:cstheme="majorBidi"/>
          <w:sz w:val="22"/>
          <w:szCs w:val="22"/>
        </w:rPr>
        <w:t xml:space="preserve"> registruotus</w:t>
      </w:r>
      <w:r w:rsidRPr="0024003F">
        <w:rPr>
          <w:rFonts w:asciiTheme="majorBidi" w:hAnsiTheme="majorBidi" w:cstheme="majorBidi"/>
          <w:sz w:val="22"/>
          <w:szCs w:val="22"/>
        </w:rPr>
        <w:t xml:space="preserve"> klinikinių tyrimų metu</w:t>
      </w:r>
      <w:r w:rsidR="005F2F4D">
        <w:rPr>
          <w:rFonts w:asciiTheme="majorBidi" w:hAnsiTheme="majorBidi" w:cstheme="majorBidi"/>
          <w:sz w:val="22"/>
          <w:szCs w:val="22"/>
        </w:rPr>
        <w:t>.</w:t>
      </w:r>
    </w:p>
    <w:p w14:paraId="55CC8530" w14:textId="633F40B9"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sz w:val="22"/>
          <w:szCs w:val="22"/>
        </w:rPr>
        <w:t xml:space="preserve">Alerginiu </w:t>
      </w:r>
      <w:proofErr w:type="spellStart"/>
      <w:r w:rsidRPr="0024003F">
        <w:rPr>
          <w:rFonts w:asciiTheme="majorBidi" w:hAnsiTheme="majorBidi" w:cstheme="majorBidi"/>
          <w:sz w:val="22"/>
          <w:szCs w:val="22"/>
        </w:rPr>
        <w:t>rinokonjunktyvitu</w:t>
      </w:r>
      <w:proofErr w:type="spellEnd"/>
      <w:r w:rsidRPr="0024003F">
        <w:rPr>
          <w:rFonts w:asciiTheme="majorBidi" w:hAnsiTheme="majorBidi" w:cstheme="majorBidi"/>
          <w:sz w:val="22"/>
          <w:szCs w:val="22"/>
        </w:rPr>
        <w:t xml:space="preserve"> arba lėtine idiopatine dilgėline sergančių ir 10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doze gydytų vaikų (2-11 metų), kurie dalyvavo 12 savaičių trukmės placebu kontroliuojamame klinikiniame tyrime, nepageidaujamo poveikio reiškinių dažnis buvo panašus (68,5 % gydytiems </w:t>
      </w:r>
      <w:proofErr w:type="spellStart"/>
      <w:r w:rsidRPr="0024003F">
        <w:rPr>
          <w:rFonts w:asciiTheme="majorBidi" w:hAnsiTheme="majorBidi" w:cstheme="majorBidi"/>
          <w:sz w:val="22"/>
          <w:szCs w:val="22"/>
        </w:rPr>
        <w:t>bilastinu</w:t>
      </w:r>
      <w:proofErr w:type="spellEnd"/>
      <w:r w:rsidRPr="0024003F">
        <w:rPr>
          <w:rFonts w:asciiTheme="majorBidi" w:hAnsiTheme="majorBidi" w:cstheme="majorBidi"/>
          <w:sz w:val="22"/>
          <w:szCs w:val="22"/>
        </w:rPr>
        <w:t xml:space="preserve"> ir 67,5 % vartojusiems placebo). </w:t>
      </w:r>
      <w:r w:rsidR="00E5640D">
        <w:rPr>
          <w:rFonts w:asciiTheme="majorBidi" w:hAnsiTheme="majorBidi" w:cstheme="majorBidi"/>
          <w:sz w:val="22"/>
          <w:szCs w:val="22"/>
        </w:rPr>
        <w:t>Susij</w:t>
      </w:r>
      <w:r w:rsidR="00625553">
        <w:rPr>
          <w:rFonts w:asciiTheme="majorBidi" w:hAnsiTheme="majorBidi" w:cstheme="majorBidi"/>
          <w:sz w:val="22"/>
          <w:szCs w:val="22"/>
        </w:rPr>
        <w:t>ę</w:t>
      </w:r>
      <w:r w:rsidRPr="0024003F">
        <w:rPr>
          <w:rFonts w:asciiTheme="majorBidi" w:hAnsiTheme="majorBidi" w:cstheme="majorBidi"/>
          <w:sz w:val="22"/>
          <w:szCs w:val="22"/>
        </w:rPr>
        <w:t xml:space="preserve"> nepageidaujamo poveikio reiškini</w:t>
      </w:r>
      <w:r w:rsidR="00625553">
        <w:rPr>
          <w:rFonts w:asciiTheme="majorBidi" w:hAnsiTheme="majorBidi" w:cstheme="majorBidi"/>
          <w:sz w:val="22"/>
          <w:szCs w:val="22"/>
        </w:rPr>
        <w:t>ai</w:t>
      </w:r>
      <w:r w:rsidRPr="0024003F">
        <w:rPr>
          <w:rFonts w:asciiTheme="majorBidi" w:hAnsiTheme="majorBidi" w:cstheme="majorBidi"/>
          <w:sz w:val="22"/>
          <w:szCs w:val="22"/>
        </w:rPr>
        <w:t xml:space="preserve"> dažniausiai </w:t>
      </w:r>
      <w:r w:rsidR="00E5640D">
        <w:rPr>
          <w:rFonts w:asciiTheme="majorBidi" w:hAnsiTheme="majorBidi" w:cstheme="majorBidi"/>
          <w:sz w:val="22"/>
          <w:szCs w:val="22"/>
        </w:rPr>
        <w:t>pasireiškė</w:t>
      </w:r>
      <w:r w:rsidRPr="0024003F">
        <w:rPr>
          <w:rFonts w:asciiTheme="majorBidi" w:hAnsiTheme="majorBidi" w:cstheme="majorBidi"/>
          <w:sz w:val="22"/>
          <w:szCs w:val="22"/>
        </w:rPr>
        <w:t xml:space="preserve"> 291 vaikui (2- 11 metų), kurie vartojo </w:t>
      </w:r>
      <w:proofErr w:type="spellStart"/>
      <w:r w:rsidRPr="0024003F">
        <w:rPr>
          <w:rFonts w:asciiTheme="majorBidi" w:hAnsiTheme="majorBidi" w:cstheme="majorBidi"/>
          <w:sz w:val="22"/>
          <w:szCs w:val="22"/>
        </w:rPr>
        <w:t>bilastiną</w:t>
      </w:r>
      <w:proofErr w:type="spellEnd"/>
      <w:r w:rsidRPr="0024003F">
        <w:rPr>
          <w:rFonts w:asciiTheme="majorBidi" w:hAnsiTheme="majorBidi" w:cstheme="majorBidi"/>
          <w:sz w:val="22"/>
          <w:szCs w:val="22"/>
        </w:rPr>
        <w:t xml:space="preserve"> (burnoje disperguojamąsias tabletes) ir dalyvavo klinikiniuose tyrimuose (260 vaikų dalyvavo klinikiniame saugumo tyrime, 31 vaikas dalyvavo farmakokinetikos tyrime); tokie reiškiniai buvo galvos skausmas, alerginis konjunktyvitas, rinitas ir pilvo skausmas. </w:t>
      </w:r>
      <w:r w:rsidRPr="0024003F">
        <w:rPr>
          <w:rFonts w:asciiTheme="majorBidi" w:hAnsiTheme="majorBidi" w:cstheme="majorBidi"/>
          <w:color w:val="212121"/>
          <w:sz w:val="22"/>
          <w:szCs w:val="22"/>
        </w:rPr>
        <w:t>Šie nepageidaujami reiškiniai panašiu dažniu pasireiškė 249 pacientams, vartojusiems placebą.</w:t>
      </w:r>
    </w:p>
    <w:p w14:paraId="221E65A5" w14:textId="77777777" w:rsidR="0068575B" w:rsidRPr="0024003F" w:rsidRDefault="0068575B" w:rsidP="0068575B">
      <w:pPr>
        <w:rPr>
          <w:rFonts w:asciiTheme="majorBidi" w:hAnsiTheme="majorBidi" w:cstheme="majorBidi"/>
          <w:sz w:val="22"/>
          <w:szCs w:val="22"/>
        </w:rPr>
      </w:pPr>
    </w:p>
    <w:p w14:paraId="032E314E"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Nepageidaujamų reakcijų vaikų populiacijoje santrauka lentelėje</w:t>
      </w:r>
    </w:p>
    <w:p w14:paraId="1E261FF5" w14:textId="5EFCF438"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Nepageidaujamos reakcijos, kurios buvo galimai </w:t>
      </w:r>
      <w:r w:rsidR="00E14BA4">
        <w:rPr>
          <w:rFonts w:asciiTheme="majorBidi" w:hAnsiTheme="majorBidi" w:cstheme="majorBidi"/>
          <w:sz w:val="22"/>
          <w:szCs w:val="22"/>
        </w:rPr>
        <w:t>susijusios</w:t>
      </w:r>
      <w:r w:rsidR="00E14BA4"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su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vartojimu klinikinio tyrimo metu ir kurių dažnis vaikams (2-11 metų) buvo didesnis </w:t>
      </w:r>
      <w:r w:rsidR="00E57B0B">
        <w:rPr>
          <w:rFonts w:asciiTheme="majorBidi" w:hAnsiTheme="majorBidi" w:cstheme="majorBidi"/>
          <w:sz w:val="22"/>
          <w:szCs w:val="22"/>
        </w:rPr>
        <w:t>nei</w:t>
      </w:r>
      <w:r w:rsidR="00E57B0B" w:rsidRPr="0024003F">
        <w:rPr>
          <w:rFonts w:asciiTheme="majorBidi" w:hAnsiTheme="majorBidi" w:cstheme="majorBidi"/>
          <w:sz w:val="22"/>
          <w:szCs w:val="22"/>
        </w:rPr>
        <w:t xml:space="preserve"> </w:t>
      </w:r>
      <w:r w:rsidRPr="0024003F">
        <w:rPr>
          <w:rFonts w:asciiTheme="majorBidi" w:hAnsiTheme="majorBidi" w:cstheme="majorBidi"/>
          <w:sz w:val="22"/>
          <w:szCs w:val="22"/>
        </w:rPr>
        <w:t>0,1 %, išvardyti lentelėje žemiau.</w:t>
      </w:r>
    </w:p>
    <w:p w14:paraId="37A4AA56" w14:textId="77777777" w:rsidR="0068575B" w:rsidRPr="0024003F" w:rsidRDefault="0068575B" w:rsidP="0068575B">
      <w:pPr>
        <w:rPr>
          <w:rFonts w:asciiTheme="majorBidi" w:hAnsiTheme="majorBidi" w:cstheme="majorBidi"/>
          <w:sz w:val="22"/>
          <w:szCs w:val="22"/>
        </w:rPr>
      </w:pPr>
    </w:p>
    <w:p w14:paraId="432775CA" w14:textId="6425E978"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Nepageidaujamo poveikio dažnis apibūdinamas taip:</w:t>
      </w:r>
    </w:p>
    <w:p w14:paraId="5BDEAA56"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dažnas (≥ 1/10)</w:t>
      </w:r>
    </w:p>
    <w:p w14:paraId="08398AEC"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Dažnas (nuo ≥ 1/100 iki &lt; 1/10)</w:t>
      </w:r>
    </w:p>
    <w:p w14:paraId="229345DF"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Nedažnas (nuo ≥ 1/1 000 iki &lt; 1/100)</w:t>
      </w:r>
    </w:p>
    <w:p w14:paraId="06EC3017"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Retas (nuo ≥ 1/10 000 iki &lt; 1/1 000)</w:t>
      </w:r>
    </w:p>
    <w:p w14:paraId="2DFD9F0C"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retas (&lt; 1/10 000)</w:t>
      </w:r>
    </w:p>
    <w:p w14:paraId="75CB6E24"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Nežinomas (negali būti apskaičiuotas pagal turimus duomenis).</w:t>
      </w:r>
    </w:p>
    <w:p w14:paraId="184D52AB" w14:textId="77777777" w:rsidR="0068575B" w:rsidRPr="0024003F" w:rsidRDefault="0068575B" w:rsidP="0068575B">
      <w:pPr>
        <w:rPr>
          <w:rFonts w:asciiTheme="majorBidi" w:hAnsiTheme="majorBidi" w:cstheme="majorBidi"/>
          <w:sz w:val="22"/>
          <w:szCs w:val="22"/>
          <w:lang w:val="pt-PT"/>
        </w:rPr>
      </w:pPr>
    </w:p>
    <w:p w14:paraId="696919B3"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Retas, labai retas poveikis ir poveikis, kurio dažnis nežinomas, lentelėje nenurodomi.</w:t>
      </w:r>
    </w:p>
    <w:p w14:paraId="000BCEFC" w14:textId="77777777" w:rsidR="0068575B" w:rsidRPr="0024003F" w:rsidRDefault="0068575B" w:rsidP="0068575B">
      <w:pPr>
        <w:rPr>
          <w:rFonts w:asciiTheme="majorBidi" w:hAnsiTheme="majorBidi" w:cstheme="majorBidi"/>
          <w:sz w:val="22"/>
          <w:szCs w:val="22"/>
          <w:lang w:val="pt-PT"/>
        </w:rPr>
      </w:pPr>
    </w:p>
    <w:tbl>
      <w:tblPr>
        <w:tblW w:w="8367" w:type="dxa"/>
        <w:tblInd w:w="-5" w:type="dxa"/>
        <w:tblLayout w:type="fixed"/>
        <w:tblCellMar>
          <w:left w:w="0" w:type="dxa"/>
          <w:right w:w="0" w:type="dxa"/>
        </w:tblCellMar>
        <w:tblLook w:val="01E0" w:firstRow="1" w:lastRow="1" w:firstColumn="1" w:lastColumn="1" w:noHBand="0" w:noVBand="0"/>
      </w:tblPr>
      <w:tblGrid>
        <w:gridCol w:w="2127"/>
        <w:gridCol w:w="9"/>
        <w:gridCol w:w="3118"/>
        <w:gridCol w:w="1701"/>
        <w:gridCol w:w="1412"/>
      </w:tblGrid>
      <w:tr w:rsidR="005103CA" w:rsidRPr="0024003F" w14:paraId="4965A8A2" w14:textId="77777777" w:rsidTr="003314E4">
        <w:trPr>
          <w:trHeight w:val="224"/>
        </w:trPr>
        <w:tc>
          <w:tcPr>
            <w:tcW w:w="525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0103CB0" w14:textId="77777777" w:rsidR="005103CA" w:rsidRPr="0024003F" w:rsidRDefault="005103CA" w:rsidP="005103CA">
            <w:pPr>
              <w:jc w:val="center"/>
              <w:rPr>
                <w:rFonts w:asciiTheme="majorBidi" w:hAnsiTheme="majorBidi" w:cstheme="majorBidi"/>
                <w:b/>
                <w:bCs/>
                <w:iCs/>
                <w:sz w:val="22"/>
                <w:szCs w:val="22"/>
              </w:rPr>
            </w:pPr>
            <w:r w:rsidRPr="0024003F">
              <w:rPr>
                <w:rFonts w:asciiTheme="majorBidi" w:hAnsiTheme="majorBidi" w:cstheme="majorBidi"/>
                <w:b/>
                <w:bCs/>
                <w:iCs/>
                <w:sz w:val="22"/>
                <w:szCs w:val="22"/>
              </w:rPr>
              <w:t>Organų sistemų klasė</w:t>
            </w:r>
          </w:p>
          <w:p w14:paraId="7902560E" w14:textId="4980DF0A" w:rsidR="005103CA" w:rsidRPr="0024003F" w:rsidRDefault="005103CA" w:rsidP="003314E4">
            <w:pPr>
              <w:rPr>
                <w:rFonts w:asciiTheme="majorBidi" w:eastAsia="Calibri" w:hAnsiTheme="majorBidi" w:cstheme="majorBidi"/>
                <w:b/>
                <w:sz w:val="22"/>
                <w:szCs w:val="22"/>
              </w:rPr>
            </w:pPr>
          </w:p>
        </w:tc>
        <w:tc>
          <w:tcPr>
            <w:tcW w:w="1701" w:type="dxa"/>
            <w:vMerge w:val="restart"/>
            <w:tcBorders>
              <w:top w:val="single" w:sz="4" w:space="0" w:color="auto"/>
              <w:left w:val="single" w:sz="4" w:space="0" w:color="auto"/>
              <w:right w:val="single" w:sz="4" w:space="0" w:color="auto"/>
            </w:tcBorders>
            <w:shd w:val="clear" w:color="auto" w:fill="BFBFBF"/>
          </w:tcPr>
          <w:p w14:paraId="69AC48FA" w14:textId="77777777" w:rsidR="005103CA" w:rsidRPr="0024003F" w:rsidRDefault="005103CA" w:rsidP="003314E4">
            <w:pPr>
              <w:rPr>
                <w:rFonts w:asciiTheme="majorBidi" w:eastAsia="Calibri" w:hAnsiTheme="majorBidi" w:cstheme="majorBidi"/>
                <w:b/>
                <w:w w:val="99"/>
                <w:sz w:val="22"/>
                <w:szCs w:val="22"/>
              </w:rPr>
            </w:pPr>
            <w:proofErr w:type="spellStart"/>
            <w:r w:rsidRPr="0024003F">
              <w:rPr>
                <w:rFonts w:asciiTheme="majorBidi" w:eastAsia="Calibri" w:hAnsiTheme="majorBidi" w:cstheme="majorBidi"/>
                <w:b/>
                <w:sz w:val="22"/>
                <w:szCs w:val="22"/>
              </w:rPr>
              <w:t>Bilastinas</w:t>
            </w:r>
            <w:proofErr w:type="spellEnd"/>
            <w:r w:rsidRPr="0024003F">
              <w:rPr>
                <w:rFonts w:asciiTheme="majorBidi" w:eastAsia="Calibri" w:hAnsiTheme="majorBidi" w:cstheme="majorBidi"/>
                <w:b/>
                <w:spacing w:val="29"/>
                <w:sz w:val="22"/>
                <w:szCs w:val="22"/>
              </w:rPr>
              <w:t xml:space="preserve"> </w:t>
            </w:r>
            <w:r w:rsidRPr="0024003F">
              <w:rPr>
                <w:rFonts w:asciiTheme="majorBidi" w:eastAsia="Calibri" w:hAnsiTheme="majorBidi" w:cstheme="majorBidi"/>
                <w:b/>
                <w:sz w:val="22"/>
                <w:szCs w:val="22"/>
              </w:rPr>
              <w:t>10</w:t>
            </w:r>
            <w:r w:rsidRPr="0024003F">
              <w:rPr>
                <w:rFonts w:asciiTheme="majorBidi" w:eastAsia="Calibri" w:hAnsiTheme="majorBidi" w:cstheme="majorBidi"/>
                <w:b/>
                <w:spacing w:val="-5"/>
                <w:sz w:val="22"/>
                <w:szCs w:val="22"/>
              </w:rPr>
              <w:t> </w:t>
            </w:r>
            <w:r w:rsidRPr="0024003F">
              <w:rPr>
                <w:rFonts w:asciiTheme="majorBidi" w:eastAsia="Calibri" w:hAnsiTheme="majorBidi" w:cstheme="majorBidi"/>
                <w:b/>
                <w:sz w:val="22"/>
                <w:szCs w:val="22"/>
              </w:rPr>
              <w:t>mg</w:t>
            </w:r>
            <w:r w:rsidRPr="0024003F">
              <w:rPr>
                <w:rFonts w:asciiTheme="majorBidi" w:eastAsia="Calibri" w:hAnsiTheme="majorBidi" w:cstheme="majorBidi"/>
                <w:b/>
                <w:w w:val="99"/>
                <w:sz w:val="22"/>
                <w:szCs w:val="22"/>
              </w:rPr>
              <w:t xml:space="preserve"> </w:t>
            </w:r>
          </w:p>
          <w:p w14:paraId="11787C42" w14:textId="77777777" w:rsidR="005103CA" w:rsidRPr="0024003F" w:rsidRDefault="005103CA" w:rsidP="003314E4">
            <w:pPr>
              <w:rPr>
                <w:rFonts w:asciiTheme="majorBidi" w:hAnsiTheme="majorBidi" w:cstheme="majorBidi"/>
                <w:sz w:val="22"/>
                <w:szCs w:val="22"/>
              </w:rPr>
            </w:pPr>
            <w:r w:rsidRPr="0024003F">
              <w:rPr>
                <w:rFonts w:asciiTheme="majorBidi" w:eastAsia="Calibri" w:hAnsiTheme="majorBidi" w:cstheme="majorBidi"/>
                <w:b/>
                <w:sz w:val="22"/>
                <w:szCs w:val="22"/>
              </w:rPr>
              <w:t>(n=291)</w:t>
            </w:r>
            <w:r w:rsidRPr="0024003F">
              <w:rPr>
                <w:rFonts w:asciiTheme="majorBidi" w:hAnsiTheme="majorBidi" w:cstheme="majorBidi"/>
                <w:b/>
                <w:position w:val="9"/>
                <w:sz w:val="22"/>
                <w:szCs w:val="22"/>
                <w:lang w:val="en-GB"/>
              </w:rPr>
              <w:t>#</w:t>
            </w:r>
          </w:p>
        </w:tc>
        <w:tc>
          <w:tcPr>
            <w:tcW w:w="1412" w:type="dxa"/>
            <w:vMerge w:val="restart"/>
            <w:tcBorders>
              <w:top w:val="single" w:sz="4" w:space="0" w:color="auto"/>
              <w:left w:val="single" w:sz="4" w:space="0" w:color="auto"/>
              <w:right w:val="single" w:sz="4" w:space="0" w:color="auto"/>
            </w:tcBorders>
            <w:shd w:val="clear" w:color="auto" w:fill="BFBFBF"/>
          </w:tcPr>
          <w:p w14:paraId="5643B6DC" w14:textId="77777777" w:rsidR="005103CA" w:rsidRPr="0024003F" w:rsidRDefault="005103CA" w:rsidP="003314E4">
            <w:pPr>
              <w:rPr>
                <w:rFonts w:asciiTheme="majorBidi" w:eastAsia="Calibri" w:hAnsiTheme="majorBidi" w:cstheme="majorBidi"/>
                <w:b/>
                <w:w w:val="101"/>
                <w:sz w:val="22"/>
                <w:szCs w:val="22"/>
              </w:rPr>
            </w:pPr>
            <w:r w:rsidRPr="0024003F">
              <w:rPr>
                <w:rFonts w:asciiTheme="majorBidi" w:eastAsia="Calibri" w:hAnsiTheme="majorBidi" w:cstheme="majorBidi"/>
                <w:b/>
                <w:sz w:val="22"/>
                <w:szCs w:val="22"/>
              </w:rPr>
              <w:t>Placebo</w:t>
            </w:r>
            <w:r w:rsidRPr="0024003F">
              <w:rPr>
                <w:rFonts w:asciiTheme="majorBidi" w:eastAsia="Calibri" w:hAnsiTheme="majorBidi" w:cstheme="majorBidi"/>
                <w:b/>
                <w:w w:val="101"/>
                <w:sz w:val="22"/>
                <w:szCs w:val="22"/>
              </w:rPr>
              <w:t xml:space="preserve"> </w:t>
            </w:r>
          </w:p>
          <w:p w14:paraId="7ECAE950" w14:textId="77777777" w:rsidR="005103CA" w:rsidRPr="0024003F" w:rsidRDefault="005103CA" w:rsidP="003314E4">
            <w:pPr>
              <w:rPr>
                <w:rFonts w:asciiTheme="majorBidi" w:hAnsiTheme="majorBidi" w:cstheme="majorBidi"/>
                <w:sz w:val="22"/>
                <w:szCs w:val="22"/>
              </w:rPr>
            </w:pPr>
            <w:r w:rsidRPr="0024003F">
              <w:rPr>
                <w:rFonts w:asciiTheme="majorBidi" w:eastAsia="Calibri" w:hAnsiTheme="majorBidi" w:cstheme="majorBidi"/>
                <w:b/>
                <w:sz w:val="22"/>
                <w:szCs w:val="22"/>
              </w:rPr>
              <w:t>(n=249)</w:t>
            </w:r>
          </w:p>
        </w:tc>
      </w:tr>
      <w:tr w:rsidR="005103CA" w:rsidRPr="0024003F" w14:paraId="295C7087" w14:textId="77777777" w:rsidTr="005103CA">
        <w:trPr>
          <w:trHeight w:val="509"/>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2751016B" w14:textId="6FF9537A" w:rsidR="005103CA" w:rsidRPr="0024003F" w:rsidRDefault="005103CA" w:rsidP="003314E4">
            <w:pPr>
              <w:rPr>
                <w:rFonts w:asciiTheme="majorBidi" w:hAnsiTheme="majorBidi" w:cstheme="majorBidi"/>
                <w:b/>
                <w:bCs/>
                <w:iCs/>
                <w:sz w:val="22"/>
                <w:szCs w:val="22"/>
              </w:rPr>
            </w:pPr>
            <w:r w:rsidRPr="0024003F">
              <w:rPr>
                <w:rFonts w:asciiTheme="majorBidi" w:hAnsiTheme="majorBidi" w:cstheme="majorBidi"/>
                <w:b/>
                <w:bCs/>
                <w:iCs/>
                <w:sz w:val="22"/>
                <w:szCs w:val="22"/>
              </w:rPr>
              <w:t>Dažnis</w:t>
            </w:r>
          </w:p>
        </w:tc>
        <w:tc>
          <w:tcPr>
            <w:tcW w:w="312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13E9FAE" w14:textId="247FD673" w:rsidR="005103CA" w:rsidRPr="005103CA" w:rsidRDefault="005103CA" w:rsidP="003314E4">
            <w:pPr>
              <w:rPr>
                <w:rFonts w:asciiTheme="majorBidi" w:eastAsia="Calibri" w:hAnsiTheme="majorBidi" w:cstheme="majorBidi"/>
                <w:b/>
                <w:sz w:val="22"/>
                <w:szCs w:val="22"/>
              </w:rPr>
            </w:pPr>
            <w:r w:rsidRPr="0024003F">
              <w:rPr>
                <w:rFonts w:asciiTheme="majorBidi" w:hAnsiTheme="majorBidi" w:cstheme="majorBidi"/>
                <w:b/>
                <w:bCs/>
                <w:iCs/>
                <w:sz w:val="22"/>
                <w:szCs w:val="22"/>
              </w:rPr>
              <w:t>Nepageidaujama reakcija</w:t>
            </w:r>
            <w:r w:rsidRPr="0024003F">
              <w:rPr>
                <w:rFonts w:asciiTheme="majorBidi" w:eastAsia="Calibri" w:hAnsiTheme="majorBidi" w:cstheme="majorBidi"/>
                <w:b/>
                <w:sz w:val="22"/>
                <w:szCs w:val="22"/>
              </w:rPr>
              <w:t xml:space="preserve"> </w:t>
            </w:r>
          </w:p>
        </w:tc>
        <w:tc>
          <w:tcPr>
            <w:tcW w:w="1701" w:type="dxa"/>
            <w:vMerge/>
            <w:tcBorders>
              <w:left w:val="single" w:sz="4" w:space="0" w:color="auto"/>
              <w:bottom w:val="single" w:sz="4" w:space="0" w:color="auto"/>
              <w:right w:val="single" w:sz="4" w:space="0" w:color="auto"/>
            </w:tcBorders>
            <w:shd w:val="clear" w:color="auto" w:fill="BFBFBF"/>
          </w:tcPr>
          <w:p w14:paraId="2A808126" w14:textId="77777777" w:rsidR="005103CA" w:rsidRPr="0024003F" w:rsidRDefault="005103CA" w:rsidP="003314E4">
            <w:pPr>
              <w:rPr>
                <w:rFonts w:asciiTheme="majorBidi" w:eastAsia="Calibri" w:hAnsiTheme="majorBidi" w:cstheme="majorBidi"/>
                <w:b/>
                <w:sz w:val="22"/>
                <w:szCs w:val="22"/>
              </w:rPr>
            </w:pPr>
          </w:p>
        </w:tc>
        <w:tc>
          <w:tcPr>
            <w:tcW w:w="1412" w:type="dxa"/>
            <w:vMerge/>
            <w:tcBorders>
              <w:left w:val="single" w:sz="4" w:space="0" w:color="auto"/>
              <w:bottom w:val="single" w:sz="4" w:space="0" w:color="auto"/>
              <w:right w:val="single" w:sz="4" w:space="0" w:color="auto"/>
            </w:tcBorders>
            <w:shd w:val="clear" w:color="auto" w:fill="BFBFBF"/>
          </w:tcPr>
          <w:p w14:paraId="1EE7455B" w14:textId="77777777" w:rsidR="005103CA" w:rsidRPr="0024003F" w:rsidRDefault="005103CA" w:rsidP="003314E4">
            <w:pPr>
              <w:rPr>
                <w:rFonts w:asciiTheme="majorBidi" w:eastAsia="Calibri" w:hAnsiTheme="majorBidi" w:cstheme="majorBidi"/>
                <w:b/>
                <w:sz w:val="22"/>
                <w:szCs w:val="22"/>
              </w:rPr>
            </w:pPr>
          </w:p>
        </w:tc>
      </w:tr>
      <w:tr w:rsidR="0068575B" w:rsidRPr="0024003F" w14:paraId="018A50FA"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5C033162"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b/>
                <w:sz w:val="22"/>
                <w:szCs w:val="22"/>
              </w:rPr>
              <w:t>Infekcijos</w:t>
            </w:r>
            <w:r w:rsidRPr="0024003F">
              <w:rPr>
                <w:rFonts w:asciiTheme="majorBidi" w:eastAsia="Calibri" w:hAnsiTheme="majorBidi" w:cstheme="majorBidi"/>
                <w:b/>
                <w:spacing w:val="-14"/>
                <w:sz w:val="22"/>
                <w:szCs w:val="22"/>
              </w:rPr>
              <w:t xml:space="preserve"> </w:t>
            </w:r>
            <w:r w:rsidRPr="0024003F">
              <w:rPr>
                <w:rFonts w:asciiTheme="majorBidi" w:eastAsia="Calibri" w:hAnsiTheme="majorBidi" w:cstheme="majorBidi"/>
                <w:b/>
                <w:sz w:val="22"/>
                <w:szCs w:val="22"/>
              </w:rPr>
              <w:t>ir</w:t>
            </w:r>
            <w:r w:rsidRPr="0024003F">
              <w:rPr>
                <w:rFonts w:asciiTheme="majorBidi" w:eastAsia="Calibri" w:hAnsiTheme="majorBidi" w:cstheme="majorBidi"/>
                <w:b/>
                <w:spacing w:val="-27"/>
                <w:sz w:val="22"/>
                <w:szCs w:val="22"/>
              </w:rPr>
              <w:t xml:space="preserve"> </w:t>
            </w:r>
            <w:proofErr w:type="spellStart"/>
            <w:r w:rsidRPr="0024003F">
              <w:rPr>
                <w:rFonts w:asciiTheme="majorBidi" w:eastAsia="Calibri" w:hAnsiTheme="majorBidi" w:cstheme="majorBidi"/>
                <w:b/>
                <w:spacing w:val="-1"/>
                <w:sz w:val="22"/>
                <w:szCs w:val="22"/>
              </w:rPr>
              <w:t>inf</w:t>
            </w:r>
            <w:r w:rsidRPr="0024003F">
              <w:rPr>
                <w:rFonts w:asciiTheme="majorBidi" w:eastAsia="Calibri" w:hAnsiTheme="majorBidi" w:cstheme="majorBidi"/>
                <w:b/>
                <w:spacing w:val="-2"/>
                <w:sz w:val="22"/>
                <w:szCs w:val="22"/>
              </w:rPr>
              <w:t>estacijos</w:t>
            </w:r>
            <w:proofErr w:type="spellEnd"/>
          </w:p>
        </w:tc>
      </w:tr>
      <w:tr w:rsidR="0068575B" w:rsidRPr="0024003F" w14:paraId="4DCAB178"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3251282A"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6E7EA694"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Rinitas</w:t>
            </w:r>
          </w:p>
        </w:tc>
        <w:tc>
          <w:tcPr>
            <w:tcW w:w="1701" w:type="dxa"/>
            <w:tcBorders>
              <w:top w:val="single" w:sz="4" w:space="0" w:color="auto"/>
              <w:left w:val="single" w:sz="4" w:space="0" w:color="auto"/>
              <w:bottom w:val="single" w:sz="4" w:space="0" w:color="auto"/>
              <w:right w:val="single" w:sz="4" w:space="0" w:color="auto"/>
            </w:tcBorders>
          </w:tcPr>
          <w:p w14:paraId="0BC96083"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sz w:val="22"/>
                <w:szCs w:val="22"/>
              </w:rPr>
              <w:t>3 (1,0 %)</w:t>
            </w:r>
          </w:p>
        </w:tc>
        <w:tc>
          <w:tcPr>
            <w:tcW w:w="1412" w:type="dxa"/>
            <w:tcBorders>
              <w:top w:val="single" w:sz="4" w:space="0" w:color="auto"/>
              <w:left w:val="single" w:sz="4" w:space="0" w:color="auto"/>
              <w:bottom w:val="single" w:sz="4" w:space="0" w:color="auto"/>
              <w:right w:val="single" w:sz="4" w:space="0" w:color="auto"/>
            </w:tcBorders>
          </w:tcPr>
          <w:p w14:paraId="47882A47"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sz w:val="22"/>
                <w:szCs w:val="22"/>
              </w:rPr>
              <w:t>3 (1,2 %)</w:t>
            </w:r>
          </w:p>
        </w:tc>
      </w:tr>
      <w:tr w:rsidR="0068575B" w:rsidRPr="0024003F" w14:paraId="53616FBC"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740733F7"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b/>
                <w:sz w:val="22"/>
                <w:szCs w:val="22"/>
              </w:rPr>
              <w:t xml:space="preserve">Nervų sistemos sutrikimai </w:t>
            </w:r>
          </w:p>
        </w:tc>
      </w:tr>
      <w:tr w:rsidR="0068575B" w:rsidRPr="0024003F" w14:paraId="2522393B"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5C085371"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4675EF37"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Galvos skausmas</w:t>
            </w:r>
          </w:p>
        </w:tc>
        <w:tc>
          <w:tcPr>
            <w:tcW w:w="1701" w:type="dxa"/>
            <w:tcBorders>
              <w:top w:val="single" w:sz="4" w:space="0" w:color="auto"/>
              <w:left w:val="single" w:sz="4" w:space="0" w:color="auto"/>
              <w:bottom w:val="single" w:sz="4" w:space="0" w:color="auto"/>
              <w:right w:val="single" w:sz="4" w:space="0" w:color="auto"/>
            </w:tcBorders>
          </w:tcPr>
          <w:p w14:paraId="3566F0AA"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6 (2,1 %)</w:t>
            </w:r>
          </w:p>
        </w:tc>
        <w:tc>
          <w:tcPr>
            <w:tcW w:w="1412" w:type="dxa"/>
            <w:tcBorders>
              <w:top w:val="single" w:sz="4" w:space="0" w:color="auto"/>
              <w:left w:val="single" w:sz="4" w:space="0" w:color="auto"/>
              <w:bottom w:val="single" w:sz="4" w:space="0" w:color="auto"/>
              <w:right w:val="single" w:sz="4" w:space="0" w:color="auto"/>
            </w:tcBorders>
          </w:tcPr>
          <w:p w14:paraId="492B81E0"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3 (1,2 %)</w:t>
            </w:r>
          </w:p>
        </w:tc>
      </w:tr>
      <w:tr w:rsidR="0068575B" w:rsidRPr="0024003F" w14:paraId="679EEEA2" w14:textId="77777777" w:rsidTr="005103CA">
        <w:trPr>
          <w:trHeight w:val="224"/>
        </w:trPr>
        <w:tc>
          <w:tcPr>
            <w:tcW w:w="2136" w:type="dxa"/>
            <w:gridSpan w:val="2"/>
            <w:vMerge w:val="restart"/>
            <w:tcBorders>
              <w:top w:val="single" w:sz="4" w:space="0" w:color="auto"/>
              <w:left w:val="single" w:sz="4" w:space="0" w:color="auto"/>
              <w:right w:val="single" w:sz="4" w:space="0" w:color="auto"/>
            </w:tcBorders>
            <w:vAlign w:val="center"/>
          </w:tcPr>
          <w:p w14:paraId="2CFA5185"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1A1620ED"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Svaigulys</w:t>
            </w:r>
          </w:p>
        </w:tc>
        <w:tc>
          <w:tcPr>
            <w:tcW w:w="1701" w:type="dxa"/>
            <w:tcBorders>
              <w:top w:val="single" w:sz="4" w:space="0" w:color="auto"/>
              <w:left w:val="single" w:sz="4" w:space="0" w:color="auto"/>
              <w:bottom w:val="single" w:sz="4" w:space="0" w:color="auto"/>
              <w:right w:val="single" w:sz="4" w:space="0" w:color="auto"/>
            </w:tcBorders>
          </w:tcPr>
          <w:p w14:paraId="5DF9F41F"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591722CD"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33C99551" w14:textId="77777777" w:rsidTr="005103CA">
        <w:trPr>
          <w:trHeight w:val="224"/>
        </w:trPr>
        <w:tc>
          <w:tcPr>
            <w:tcW w:w="2136" w:type="dxa"/>
            <w:gridSpan w:val="2"/>
            <w:vMerge/>
            <w:tcBorders>
              <w:left w:val="single" w:sz="4" w:space="0" w:color="auto"/>
              <w:bottom w:val="single" w:sz="4" w:space="0" w:color="auto"/>
              <w:right w:val="single" w:sz="4" w:space="0" w:color="auto"/>
            </w:tcBorders>
            <w:vAlign w:val="center"/>
          </w:tcPr>
          <w:p w14:paraId="5735A6B9" w14:textId="77777777" w:rsidR="0068575B" w:rsidRPr="0024003F" w:rsidRDefault="0068575B" w:rsidP="003314E4">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049FA4C"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Sąmonės netekimas</w:t>
            </w:r>
          </w:p>
        </w:tc>
        <w:tc>
          <w:tcPr>
            <w:tcW w:w="1701" w:type="dxa"/>
            <w:tcBorders>
              <w:top w:val="single" w:sz="4" w:space="0" w:color="auto"/>
              <w:left w:val="single" w:sz="4" w:space="0" w:color="auto"/>
              <w:bottom w:val="single" w:sz="4" w:space="0" w:color="auto"/>
              <w:right w:val="single" w:sz="4" w:space="0" w:color="auto"/>
            </w:tcBorders>
          </w:tcPr>
          <w:p w14:paraId="71140F72"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29A18073"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5059045D"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57722096"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b/>
                <w:sz w:val="22"/>
                <w:szCs w:val="22"/>
              </w:rPr>
              <w:t>Akių sutrikimai</w:t>
            </w:r>
          </w:p>
        </w:tc>
      </w:tr>
      <w:tr w:rsidR="0068575B" w:rsidRPr="0024003F" w14:paraId="42D8F9F9"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020956E1"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3B56A937"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w w:val="105"/>
                <w:sz w:val="22"/>
                <w:szCs w:val="22"/>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06A674A9"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sz w:val="22"/>
                <w:szCs w:val="22"/>
              </w:rPr>
              <w:t>4</w:t>
            </w:r>
            <w:r w:rsidRPr="0024003F">
              <w:rPr>
                <w:rFonts w:asciiTheme="majorBidi" w:eastAsia="Calibri" w:hAnsiTheme="majorBidi" w:cstheme="majorBidi"/>
                <w:spacing w:val="17"/>
                <w:sz w:val="22"/>
                <w:szCs w:val="22"/>
              </w:rPr>
              <w:t xml:space="preserve"> </w:t>
            </w:r>
            <w:r w:rsidRPr="0024003F">
              <w:rPr>
                <w:rFonts w:asciiTheme="majorBidi" w:eastAsia="Calibri" w:hAnsiTheme="majorBidi" w:cstheme="majorBidi"/>
                <w:sz w:val="22"/>
                <w:szCs w:val="22"/>
              </w:rPr>
              <w:t>(1,4 %)</w:t>
            </w:r>
          </w:p>
        </w:tc>
        <w:tc>
          <w:tcPr>
            <w:tcW w:w="1412" w:type="dxa"/>
            <w:tcBorders>
              <w:top w:val="single" w:sz="4" w:space="0" w:color="auto"/>
              <w:left w:val="single" w:sz="4" w:space="0" w:color="auto"/>
              <w:bottom w:val="single" w:sz="4" w:space="0" w:color="auto"/>
              <w:right w:val="single" w:sz="4" w:space="0" w:color="auto"/>
            </w:tcBorders>
          </w:tcPr>
          <w:p w14:paraId="3AD61B10"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sz w:val="22"/>
                <w:szCs w:val="22"/>
              </w:rPr>
              <w:t>5</w:t>
            </w:r>
            <w:r w:rsidRPr="0024003F">
              <w:rPr>
                <w:rFonts w:asciiTheme="majorBidi" w:eastAsia="Calibri" w:hAnsiTheme="majorBidi" w:cstheme="majorBidi"/>
                <w:spacing w:val="-12"/>
                <w:sz w:val="22"/>
                <w:szCs w:val="22"/>
              </w:rPr>
              <w:t xml:space="preserve"> </w:t>
            </w:r>
            <w:r w:rsidRPr="0024003F">
              <w:rPr>
                <w:rFonts w:asciiTheme="majorBidi" w:eastAsia="Calibri" w:hAnsiTheme="majorBidi" w:cstheme="majorBidi"/>
                <w:sz w:val="22"/>
                <w:szCs w:val="22"/>
              </w:rPr>
              <w:t>(2,0 %)</w:t>
            </w:r>
          </w:p>
        </w:tc>
      </w:tr>
      <w:tr w:rsidR="0068575B" w:rsidRPr="0024003F" w14:paraId="7553076E"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18FA9209"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5FC12F2C"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w w:val="105"/>
                <w:sz w:val="22"/>
                <w:szCs w:val="22"/>
              </w:rPr>
              <w:t>Akių dirginimas</w:t>
            </w:r>
          </w:p>
        </w:tc>
        <w:tc>
          <w:tcPr>
            <w:tcW w:w="1701" w:type="dxa"/>
            <w:tcBorders>
              <w:top w:val="single" w:sz="4" w:space="0" w:color="auto"/>
              <w:left w:val="single" w:sz="4" w:space="0" w:color="auto"/>
              <w:bottom w:val="single" w:sz="4" w:space="0" w:color="auto"/>
              <w:right w:val="single" w:sz="4" w:space="0" w:color="auto"/>
            </w:tcBorders>
          </w:tcPr>
          <w:p w14:paraId="113B84E7"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33664432"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76DD7B67"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0D50FBED" w14:textId="77777777" w:rsidR="0068575B" w:rsidRPr="0024003F" w:rsidRDefault="0068575B" w:rsidP="003314E4">
            <w:pPr>
              <w:rPr>
                <w:rFonts w:asciiTheme="majorBidi" w:eastAsia="Calibri" w:hAnsiTheme="majorBidi" w:cstheme="majorBidi"/>
                <w:sz w:val="22"/>
                <w:szCs w:val="22"/>
              </w:rPr>
            </w:pPr>
            <w:r w:rsidRPr="0024003F">
              <w:rPr>
                <w:rFonts w:asciiTheme="majorBidi" w:hAnsiTheme="majorBidi" w:cstheme="majorBidi"/>
                <w:b/>
                <w:sz w:val="22"/>
                <w:szCs w:val="22"/>
              </w:rPr>
              <w:t>Virškinimo trakto sutrikimai</w:t>
            </w:r>
          </w:p>
        </w:tc>
      </w:tr>
      <w:tr w:rsidR="0068575B" w:rsidRPr="0024003F" w14:paraId="299E8716"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29D40320"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45889AE5"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sz w:val="22"/>
                <w:szCs w:val="22"/>
              </w:rPr>
              <w:t>Pilvo skausmas /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24AB2CD8"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3 (1,0 %)</w:t>
            </w:r>
          </w:p>
        </w:tc>
        <w:tc>
          <w:tcPr>
            <w:tcW w:w="1412" w:type="dxa"/>
            <w:tcBorders>
              <w:top w:val="single" w:sz="4" w:space="0" w:color="auto"/>
              <w:left w:val="single" w:sz="4" w:space="0" w:color="auto"/>
              <w:bottom w:val="single" w:sz="4" w:space="0" w:color="auto"/>
              <w:right w:val="single" w:sz="4" w:space="0" w:color="auto"/>
            </w:tcBorders>
          </w:tcPr>
          <w:p w14:paraId="55E4124A"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3 (1,2 %)</w:t>
            </w:r>
          </w:p>
        </w:tc>
      </w:tr>
      <w:tr w:rsidR="0068575B" w:rsidRPr="0024003F" w14:paraId="53DA8DD6" w14:textId="77777777" w:rsidTr="005103CA">
        <w:trPr>
          <w:trHeight w:val="224"/>
        </w:trPr>
        <w:tc>
          <w:tcPr>
            <w:tcW w:w="2136" w:type="dxa"/>
            <w:gridSpan w:val="2"/>
            <w:vMerge w:val="restart"/>
            <w:tcBorders>
              <w:left w:val="single" w:sz="4" w:space="0" w:color="auto"/>
              <w:right w:val="single" w:sz="4" w:space="0" w:color="auto"/>
            </w:tcBorders>
            <w:vAlign w:val="center"/>
          </w:tcPr>
          <w:p w14:paraId="41B1278A"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lastRenderedPageBreak/>
              <w:t>Nedažnas</w:t>
            </w:r>
          </w:p>
        </w:tc>
        <w:tc>
          <w:tcPr>
            <w:tcW w:w="3118" w:type="dxa"/>
            <w:tcBorders>
              <w:top w:val="single" w:sz="4" w:space="0" w:color="auto"/>
              <w:left w:val="single" w:sz="4" w:space="0" w:color="auto"/>
              <w:bottom w:val="single" w:sz="4" w:space="0" w:color="auto"/>
              <w:right w:val="single" w:sz="4" w:space="0" w:color="auto"/>
            </w:tcBorders>
          </w:tcPr>
          <w:p w14:paraId="4446BD16"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Viduriavimas</w:t>
            </w:r>
          </w:p>
        </w:tc>
        <w:tc>
          <w:tcPr>
            <w:tcW w:w="1701" w:type="dxa"/>
            <w:tcBorders>
              <w:top w:val="single" w:sz="4" w:space="0" w:color="auto"/>
              <w:left w:val="single" w:sz="4" w:space="0" w:color="auto"/>
              <w:bottom w:val="single" w:sz="4" w:space="0" w:color="auto"/>
              <w:right w:val="single" w:sz="4" w:space="0" w:color="auto"/>
            </w:tcBorders>
          </w:tcPr>
          <w:p w14:paraId="68D0DAAB"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2 (0,7 %)</w:t>
            </w:r>
          </w:p>
        </w:tc>
        <w:tc>
          <w:tcPr>
            <w:tcW w:w="1412" w:type="dxa"/>
            <w:tcBorders>
              <w:top w:val="single" w:sz="4" w:space="0" w:color="auto"/>
              <w:left w:val="single" w:sz="4" w:space="0" w:color="auto"/>
              <w:bottom w:val="single" w:sz="4" w:space="0" w:color="auto"/>
              <w:right w:val="single" w:sz="4" w:space="0" w:color="auto"/>
            </w:tcBorders>
          </w:tcPr>
          <w:p w14:paraId="2F61BE9E"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4183B60D" w14:textId="77777777" w:rsidTr="005103CA">
        <w:trPr>
          <w:trHeight w:val="224"/>
        </w:trPr>
        <w:tc>
          <w:tcPr>
            <w:tcW w:w="2136" w:type="dxa"/>
            <w:gridSpan w:val="2"/>
            <w:vMerge/>
            <w:tcBorders>
              <w:left w:val="single" w:sz="4" w:space="0" w:color="auto"/>
              <w:right w:val="single" w:sz="4" w:space="0" w:color="auto"/>
            </w:tcBorders>
            <w:vAlign w:val="center"/>
          </w:tcPr>
          <w:p w14:paraId="02802DCD" w14:textId="77777777" w:rsidR="0068575B" w:rsidRPr="0024003F" w:rsidRDefault="0068575B" w:rsidP="003314E4">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A69C9E6"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w w:val="105"/>
                <w:sz w:val="22"/>
                <w:szCs w:val="22"/>
              </w:rPr>
              <w:t>Pykinimas</w:t>
            </w:r>
          </w:p>
        </w:tc>
        <w:tc>
          <w:tcPr>
            <w:tcW w:w="1701" w:type="dxa"/>
            <w:tcBorders>
              <w:top w:val="single" w:sz="4" w:space="0" w:color="auto"/>
              <w:left w:val="single" w:sz="4" w:space="0" w:color="auto"/>
              <w:bottom w:val="single" w:sz="4" w:space="0" w:color="auto"/>
              <w:right w:val="single" w:sz="4" w:space="0" w:color="auto"/>
            </w:tcBorders>
          </w:tcPr>
          <w:p w14:paraId="1773276B"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37BBFA72"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44AD85E0" w14:textId="77777777" w:rsidTr="005103CA">
        <w:trPr>
          <w:trHeight w:val="224"/>
        </w:trPr>
        <w:tc>
          <w:tcPr>
            <w:tcW w:w="2136" w:type="dxa"/>
            <w:gridSpan w:val="2"/>
            <w:vMerge/>
            <w:tcBorders>
              <w:left w:val="single" w:sz="4" w:space="0" w:color="auto"/>
              <w:bottom w:val="single" w:sz="4" w:space="0" w:color="auto"/>
              <w:right w:val="single" w:sz="4" w:space="0" w:color="auto"/>
            </w:tcBorders>
            <w:vAlign w:val="center"/>
          </w:tcPr>
          <w:p w14:paraId="74EBEF94" w14:textId="77777777" w:rsidR="0068575B" w:rsidRPr="0024003F" w:rsidRDefault="0068575B" w:rsidP="003314E4">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A52FF52"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sz w:val="22"/>
                <w:szCs w:val="22"/>
              </w:rPr>
              <w:t>Lūpų patinimas</w:t>
            </w:r>
          </w:p>
        </w:tc>
        <w:tc>
          <w:tcPr>
            <w:tcW w:w="1701" w:type="dxa"/>
            <w:tcBorders>
              <w:top w:val="single" w:sz="4" w:space="0" w:color="auto"/>
              <w:left w:val="single" w:sz="4" w:space="0" w:color="auto"/>
              <w:bottom w:val="single" w:sz="4" w:space="0" w:color="auto"/>
              <w:right w:val="single" w:sz="4" w:space="0" w:color="auto"/>
            </w:tcBorders>
          </w:tcPr>
          <w:p w14:paraId="7D19BEAF"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5FB52DDE"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1F511207"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4FF5AF40" w14:textId="77777777" w:rsidR="0068575B" w:rsidRPr="0024003F" w:rsidRDefault="0068575B" w:rsidP="003314E4">
            <w:pPr>
              <w:rPr>
                <w:rFonts w:asciiTheme="majorBidi" w:eastAsia="Calibri" w:hAnsiTheme="majorBidi" w:cstheme="majorBidi"/>
                <w:sz w:val="22"/>
                <w:szCs w:val="22"/>
              </w:rPr>
            </w:pPr>
            <w:r w:rsidRPr="0024003F">
              <w:rPr>
                <w:rFonts w:asciiTheme="majorBidi" w:hAnsiTheme="majorBidi" w:cstheme="majorBidi"/>
                <w:b/>
                <w:sz w:val="22"/>
                <w:szCs w:val="22"/>
              </w:rPr>
              <w:t>Odos ir poodinio audinio sutrikimai</w:t>
            </w:r>
          </w:p>
        </w:tc>
      </w:tr>
      <w:tr w:rsidR="0068575B" w:rsidRPr="0024003F" w14:paraId="134C3EE6" w14:textId="77777777" w:rsidTr="005103CA">
        <w:trPr>
          <w:trHeight w:val="224"/>
        </w:trPr>
        <w:tc>
          <w:tcPr>
            <w:tcW w:w="2136" w:type="dxa"/>
            <w:gridSpan w:val="2"/>
            <w:vMerge w:val="restart"/>
            <w:tcBorders>
              <w:left w:val="single" w:sz="4" w:space="0" w:color="auto"/>
              <w:right w:val="single" w:sz="4" w:space="0" w:color="auto"/>
            </w:tcBorders>
            <w:vAlign w:val="center"/>
          </w:tcPr>
          <w:p w14:paraId="042D5FFA"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5BC7AD98" w14:textId="77777777" w:rsidR="0068575B" w:rsidRPr="0024003F" w:rsidRDefault="0068575B" w:rsidP="003314E4">
            <w:pPr>
              <w:rPr>
                <w:rFonts w:asciiTheme="majorBidi" w:hAnsiTheme="majorBidi" w:cstheme="majorBidi"/>
                <w:sz w:val="22"/>
                <w:szCs w:val="22"/>
              </w:rPr>
            </w:pPr>
            <w:r w:rsidRPr="0024003F">
              <w:rPr>
                <w:rFonts w:asciiTheme="majorBidi" w:eastAsia="Calibri" w:hAnsiTheme="majorBidi" w:cstheme="majorBidi"/>
                <w:w w:val="105"/>
                <w:sz w:val="22"/>
                <w:szCs w:val="22"/>
              </w:rPr>
              <w:t>Egzema</w:t>
            </w:r>
          </w:p>
        </w:tc>
        <w:tc>
          <w:tcPr>
            <w:tcW w:w="1701" w:type="dxa"/>
            <w:tcBorders>
              <w:top w:val="single" w:sz="4" w:space="0" w:color="auto"/>
              <w:left w:val="single" w:sz="4" w:space="0" w:color="auto"/>
              <w:bottom w:val="single" w:sz="4" w:space="0" w:color="auto"/>
              <w:right w:val="single" w:sz="4" w:space="0" w:color="auto"/>
            </w:tcBorders>
          </w:tcPr>
          <w:p w14:paraId="165B8DC4"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515A611C"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52434C31" w14:textId="77777777" w:rsidTr="005103CA">
        <w:trPr>
          <w:trHeight w:val="224"/>
        </w:trPr>
        <w:tc>
          <w:tcPr>
            <w:tcW w:w="2136" w:type="dxa"/>
            <w:gridSpan w:val="2"/>
            <w:vMerge/>
            <w:tcBorders>
              <w:left w:val="single" w:sz="4" w:space="0" w:color="auto"/>
              <w:bottom w:val="single" w:sz="4" w:space="0" w:color="auto"/>
              <w:right w:val="single" w:sz="4" w:space="0" w:color="auto"/>
            </w:tcBorders>
            <w:vAlign w:val="center"/>
          </w:tcPr>
          <w:p w14:paraId="6F15BB38" w14:textId="77777777" w:rsidR="0068575B" w:rsidRPr="0024003F" w:rsidRDefault="0068575B" w:rsidP="003314E4">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FBC3FFE"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Dilgėlinė</w:t>
            </w:r>
          </w:p>
        </w:tc>
        <w:tc>
          <w:tcPr>
            <w:tcW w:w="1701" w:type="dxa"/>
            <w:tcBorders>
              <w:top w:val="single" w:sz="4" w:space="0" w:color="auto"/>
              <w:left w:val="single" w:sz="4" w:space="0" w:color="auto"/>
              <w:bottom w:val="single" w:sz="4" w:space="0" w:color="auto"/>
              <w:right w:val="single" w:sz="4" w:space="0" w:color="auto"/>
            </w:tcBorders>
          </w:tcPr>
          <w:p w14:paraId="63EFB56F"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2 (0,7 %)</w:t>
            </w:r>
          </w:p>
        </w:tc>
        <w:tc>
          <w:tcPr>
            <w:tcW w:w="1412" w:type="dxa"/>
            <w:tcBorders>
              <w:top w:val="single" w:sz="4" w:space="0" w:color="auto"/>
              <w:left w:val="single" w:sz="4" w:space="0" w:color="auto"/>
              <w:bottom w:val="single" w:sz="4" w:space="0" w:color="auto"/>
              <w:right w:val="single" w:sz="4" w:space="0" w:color="auto"/>
            </w:tcBorders>
          </w:tcPr>
          <w:p w14:paraId="7E104C12"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2 (0,8 %)</w:t>
            </w:r>
          </w:p>
        </w:tc>
      </w:tr>
      <w:tr w:rsidR="0068575B" w:rsidRPr="0024003F" w14:paraId="6E3A75A4"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7ACEE52A" w14:textId="77777777" w:rsidR="0068575B" w:rsidRPr="0024003F" w:rsidRDefault="0068575B" w:rsidP="003314E4">
            <w:pPr>
              <w:rPr>
                <w:rFonts w:asciiTheme="majorBidi" w:eastAsia="Calibri" w:hAnsiTheme="majorBidi" w:cstheme="majorBidi"/>
                <w:sz w:val="22"/>
                <w:szCs w:val="22"/>
              </w:rPr>
            </w:pPr>
            <w:r w:rsidRPr="0024003F">
              <w:rPr>
                <w:rFonts w:asciiTheme="majorBidi" w:hAnsiTheme="majorBidi" w:cstheme="majorBidi"/>
                <w:b/>
                <w:sz w:val="22"/>
                <w:szCs w:val="22"/>
              </w:rPr>
              <w:t>Bendrieji sutrikimai ir vartojimo vietos pažeidimai</w:t>
            </w:r>
          </w:p>
        </w:tc>
      </w:tr>
      <w:tr w:rsidR="0068575B" w:rsidRPr="0024003F" w14:paraId="320E5DF7"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53BFF84F"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06A5BF8D" w14:textId="77777777" w:rsidR="0068575B" w:rsidRPr="0024003F" w:rsidRDefault="0068575B" w:rsidP="003314E4">
            <w:pPr>
              <w:rPr>
                <w:rFonts w:asciiTheme="majorBidi" w:eastAsia="Calibri" w:hAnsiTheme="majorBidi" w:cstheme="majorBidi"/>
                <w:w w:val="105"/>
                <w:sz w:val="22"/>
                <w:szCs w:val="22"/>
              </w:rPr>
            </w:pPr>
            <w:r w:rsidRPr="0024003F">
              <w:rPr>
                <w:rFonts w:asciiTheme="majorBidi" w:eastAsia="Calibri" w:hAnsiTheme="majorBidi" w:cstheme="majorBidi"/>
                <w:sz w:val="22"/>
                <w:szCs w:val="22"/>
              </w:rPr>
              <w:t>Nuovargis</w:t>
            </w:r>
          </w:p>
        </w:tc>
        <w:tc>
          <w:tcPr>
            <w:tcW w:w="1701" w:type="dxa"/>
            <w:tcBorders>
              <w:top w:val="single" w:sz="4" w:space="0" w:color="auto"/>
              <w:left w:val="single" w:sz="4" w:space="0" w:color="auto"/>
              <w:bottom w:val="single" w:sz="4" w:space="0" w:color="auto"/>
              <w:right w:val="single" w:sz="4" w:space="0" w:color="auto"/>
            </w:tcBorders>
          </w:tcPr>
          <w:p w14:paraId="1FB23753"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2 (0,7 %)</w:t>
            </w:r>
          </w:p>
        </w:tc>
        <w:tc>
          <w:tcPr>
            <w:tcW w:w="1412" w:type="dxa"/>
            <w:tcBorders>
              <w:top w:val="single" w:sz="4" w:space="0" w:color="auto"/>
              <w:left w:val="single" w:sz="4" w:space="0" w:color="auto"/>
              <w:bottom w:val="single" w:sz="4" w:space="0" w:color="auto"/>
              <w:right w:val="single" w:sz="4" w:space="0" w:color="auto"/>
            </w:tcBorders>
          </w:tcPr>
          <w:p w14:paraId="13014059" w14:textId="77777777" w:rsidR="0068575B" w:rsidRPr="0024003F" w:rsidRDefault="0068575B" w:rsidP="003314E4">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bl>
    <w:p w14:paraId="6C379914" w14:textId="68FBD85E" w:rsidR="0068575B" w:rsidRPr="0024003F" w:rsidRDefault="0068575B" w:rsidP="0068575B">
      <w:pPr>
        <w:rPr>
          <w:rFonts w:asciiTheme="majorBidi" w:hAnsiTheme="majorBidi" w:cstheme="majorBidi"/>
          <w:sz w:val="22"/>
          <w:szCs w:val="22"/>
        </w:rPr>
      </w:pPr>
      <w:r w:rsidRPr="0024003F">
        <w:rPr>
          <w:rFonts w:asciiTheme="majorBidi" w:eastAsia="Calibri" w:hAnsiTheme="majorBidi" w:cstheme="majorBidi"/>
          <w:b/>
          <w:sz w:val="22"/>
          <w:szCs w:val="22"/>
          <w:vertAlign w:val="superscript"/>
        </w:rPr>
        <w:t>#</w:t>
      </w:r>
      <w:r w:rsidRPr="0024003F">
        <w:rPr>
          <w:rFonts w:asciiTheme="majorBidi" w:hAnsiTheme="majorBidi" w:cstheme="majorBidi"/>
          <w:sz w:val="22"/>
          <w:szCs w:val="22"/>
        </w:rPr>
        <w:t>260 vaikų</w:t>
      </w:r>
      <w:r w:rsidR="0097448F">
        <w:rPr>
          <w:rFonts w:asciiTheme="majorBidi" w:hAnsiTheme="majorBidi" w:cstheme="majorBidi"/>
          <w:sz w:val="22"/>
          <w:szCs w:val="22"/>
        </w:rPr>
        <w:t xml:space="preserve"> </w:t>
      </w:r>
      <w:r w:rsidRPr="0024003F">
        <w:rPr>
          <w:rFonts w:asciiTheme="majorBidi" w:hAnsiTheme="majorBidi" w:cstheme="majorBidi"/>
          <w:sz w:val="22"/>
          <w:szCs w:val="22"/>
        </w:rPr>
        <w:t>dalyvav</w:t>
      </w:r>
      <w:r w:rsidR="00FC21A1">
        <w:rPr>
          <w:rFonts w:asciiTheme="majorBidi" w:hAnsiTheme="majorBidi" w:cstheme="majorBidi"/>
          <w:sz w:val="22"/>
          <w:szCs w:val="22"/>
        </w:rPr>
        <w:t>o</w:t>
      </w:r>
      <w:r w:rsidRPr="0024003F">
        <w:rPr>
          <w:rFonts w:asciiTheme="majorBidi" w:hAnsiTheme="majorBidi" w:cstheme="majorBidi"/>
          <w:sz w:val="22"/>
          <w:szCs w:val="22"/>
        </w:rPr>
        <w:t xml:space="preserve"> klinikiniame saugumo tyrime, 31 vaik</w:t>
      </w:r>
      <w:r w:rsidR="00FC21A1">
        <w:rPr>
          <w:rFonts w:asciiTheme="majorBidi" w:hAnsiTheme="majorBidi" w:cstheme="majorBidi"/>
          <w:sz w:val="22"/>
          <w:szCs w:val="22"/>
        </w:rPr>
        <w:t>as</w:t>
      </w:r>
      <w:r w:rsidRPr="0024003F">
        <w:rPr>
          <w:rFonts w:asciiTheme="majorBidi" w:hAnsiTheme="majorBidi" w:cstheme="majorBidi"/>
          <w:sz w:val="22"/>
          <w:szCs w:val="22"/>
        </w:rPr>
        <w:t xml:space="preserve"> dalyvav</w:t>
      </w:r>
      <w:r w:rsidR="00FC21A1">
        <w:rPr>
          <w:rFonts w:asciiTheme="majorBidi" w:hAnsiTheme="majorBidi" w:cstheme="majorBidi"/>
          <w:sz w:val="22"/>
          <w:szCs w:val="22"/>
        </w:rPr>
        <w:t>o</w:t>
      </w:r>
      <w:r w:rsidRPr="0024003F">
        <w:rPr>
          <w:rFonts w:asciiTheme="majorBidi" w:hAnsiTheme="majorBidi" w:cstheme="majorBidi"/>
          <w:sz w:val="22"/>
          <w:szCs w:val="22"/>
        </w:rPr>
        <w:t xml:space="preserve"> farmakokinetikos tyrime.</w:t>
      </w:r>
    </w:p>
    <w:p w14:paraId="2BF897FE" w14:textId="77777777" w:rsidR="0068575B" w:rsidRPr="0024003F" w:rsidRDefault="0068575B" w:rsidP="0068575B">
      <w:pPr>
        <w:rPr>
          <w:rFonts w:asciiTheme="majorBidi" w:eastAsia="Calibri" w:hAnsiTheme="majorBidi" w:cstheme="majorBidi"/>
          <w:noProof/>
          <w:sz w:val="22"/>
          <w:szCs w:val="22"/>
        </w:rPr>
      </w:pPr>
    </w:p>
    <w:p w14:paraId="7AEBAB55" w14:textId="77777777" w:rsidR="0068575B" w:rsidRPr="0024003F" w:rsidRDefault="0068575B" w:rsidP="0068575B">
      <w:pPr>
        <w:rPr>
          <w:rFonts w:asciiTheme="majorBidi" w:eastAsia="Calibri" w:hAnsiTheme="majorBidi" w:cstheme="majorBidi"/>
          <w:noProof/>
          <w:sz w:val="22"/>
          <w:szCs w:val="22"/>
          <w:u w:val="single"/>
        </w:rPr>
      </w:pPr>
      <w:r w:rsidRPr="0024003F">
        <w:rPr>
          <w:rFonts w:asciiTheme="majorBidi" w:eastAsia="Calibri" w:hAnsiTheme="majorBidi" w:cstheme="majorBidi"/>
          <w:noProof/>
          <w:sz w:val="22"/>
          <w:szCs w:val="22"/>
          <w:u w:val="single"/>
        </w:rPr>
        <w:t>Atrinktų nepageidaujamų reakcijų vaikų populiacijoje apibūdinimas</w:t>
      </w:r>
    </w:p>
    <w:p w14:paraId="3E18E7B2" w14:textId="77777777" w:rsidR="0068575B" w:rsidRPr="0024003F" w:rsidRDefault="0068575B" w:rsidP="0068575B">
      <w:pPr>
        <w:rPr>
          <w:rFonts w:asciiTheme="majorBidi" w:eastAsia="Calibri" w:hAnsiTheme="majorBidi" w:cstheme="majorBidi"/>
          <w:noProof/>
          <w:sz w:val="22"/>
          <w:szCs w:val="22"/>
        </w:rPr>
      </w:pPr>
      <w:r w:rsidRPr="0024003F">
        <w:rPr>
          <w:rFonts w:asciiTheme="majorBidi" w:eastAsia="Calibri" w:hAnsiTheme="majorBidi" w:cstheme="majorBidi"/>
          <w:noProof/>
          <w:sz w:val="22"/>
          <w:szCs w:val="22"/>
        </w:rPr>
        <w:t>Galvos skausmas, pilvo skausmas, alergininis konjunktyvitas ir rinitas buvo nustatyti vaikams, vartojusiems 10 mg bilastino arba placebo. Šių nepageidaujamų reakcijų dažnis, lyginant su placebu, buvo: galvos skausmas – 2,1 % ir 1,2 %, pilvo skausmas – 1,0 % ir 1,2 %, alerginis konjunktyvitas – 1,4 % ir 2,0 %, rinitas - 1,0 % ir 1,2 %.</w:t>
      </w:r>
    </w:p>
    <w:p w14:paraId="5C7D6F67" w14:textId="77777777" w:rsidR="0068575B" w:rsidRPr="0024003F" w:rsidRDefault="0068575B" w:rsidP="0068575B">
      <w:pPr>
        <w:rPr>
          <w:rFonts w:asciiTheme="majorBidi" w:hAnsiTheme="majorBidi" w:cstheme="majorBidi"/>
          <w:sz w:val="22"/>
          <w:szCs w:val="22"/>
        </w:rPr>
      </w:pPr>
    </w:p>
    <w:p w14:paraId="5327B728" w14:textId="77777777" w:rsidR="0068575B" w:rsidRPr="0024003F" w:rsidRDefault="0068575B" w:rsidP="0068575B">
      <w:pPr>
        <w:tabs>
          <w:tab w:val="left" w:pos="567"/>
        </w:tabs>
        <w:spacing w:line="260" w:lineRule="exact"/>
        <w:jc w:val="both"/>
        <w:rPr>
          <w:rFonts w:asciiTheme="majorBidi" w:hAnsiTheme="majorBidi" w:cstheme="majorBidi"/>
          <w:sz w:val="22"/>
          <w:szCs w:val="22"/>
          <w:u w:val="single"/>
        </w:rPr>
      </w:pPr>
      <w:r w:rsidRPr="0024003F">
        <w:rPr>
          <w:rFonts w:asciiTheme="majorBidi" w:hAnsiTheme="majorBidi" w:cstheme="majorBidi"/>
          <w:sz w:val="22"/>
          <w:szCs w:val="22"/>
          <w:u w:val="single"/>
        </w:rPr>
        <w:t>Pranešimas apie įtariamas nepageidaujamas reakcijas</w:t>
      </w:r>
    </w:p>
    <w:p w14:paraId="35AA5339" w14:textId="4358D240"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866137" w:rsidRPr="008B45CE">
          <w:rPr>
            <w:rStyle w:val="Hipersaitas"/>
            <w:color w:val="auto"/>
            <w:u w:val="none"/>
          </w:rPr>
          <w:t>https://vvkt.lrv.lt/lt/</w:t>
        </w:r>
      </w:hyperlink>
      <w:r w:rsidRPr="009D7292">
        <w:rPr>
          <w:rFonts w:asciiTheme="majorBidi" w:hAnsiTheme="majorBidi" w:cstheme="majorBidi"/>
          <w:sz w:val="22"/>
          <w:szCs w:val="22"/>
        </w:rPr>
        <w:t xml:space="preserve"> </w:t>
      </w:r>
      <w:r w:rsidRPr="0024003F">
        <w:rPr>
          <w:rFonts w:asciiTheme="majorBidi" w:hAnsiTheme="majorBidi" w:cstheme="majorBidi"/>
          <w:sz w:val="22"/>
          <w:szCs w:val="22"/>
        </w:rPr>
        <w:t>nurodytais būdais.</w:t>
      </w:r>
    </w:p>
    <w:p w14:paraId="62477571" w14:textId="77777777" w:rsidR="0068575B" w:rsidRPr="0024003F" w:rsidRDefault="0068575B" w:rsidP="0068575B">
      <w:pPr>
        <w:rPr>
          <w:rFonts w:asciiTheme="majorBidi" w:hAnsiTheme="majorBidi" w:cstheme="majorBidi"/>
          <w:sz w:val="22"/>
          <w:szCs w:val="22"/>
        </w:rPr>
      </w:pPr>
    </w:p>
    <w:p w14:paraId="6A7151AE" w14:textId="77777777" w:rsidR="0068575B" w:rsidRPr="00593F82" w:rsidRDefault="0068575B" w:rsidP="0068575B">
      <w:pPr>
        <w:ind w:left="567" w:hanging="567"/>
        <w:rPr>
          <w:rFonts w:asciiTheme="majorBidi" w:hAnsiTheme="majorBidi" w:cstheme="majorBidi"/>
          <w:b/>
          <w:bCs/>
          <w:sz w:val="22"/>
          <w:szCs w:val="22"/>
        </w:rPr>
      </w:pPr>
      <w:bookmarkStart w:id="24" w:name="_Toc129243110"/>
      <w:bookmarkStart w:id="25" w:name="_Toc129243235"/>
      <w:r w:rsidRPr="0024003F">
        <w:rPr>
          <w:rFonts w:asciiTheme="majorBidi" w:hAnsiTheme="majorBidi" w:cstheme="majorBidi"/>
          <w:b/>
          <w:bCs/>
          <w:sz w:val="22"/>
          <w:szCs w:val="22"/>
        </w:rPr>
        <w:t>4.9</w:t>
      </w:r>
      <w:r w:rsidRPr="0024003F">
        <w:rPr>
          <w:rFonts w:asciiTheme="majorBidi" w:hAnsiTheme="majorBidi" w:cstheme="majorBidi"/>
          <w:b/>
          <w:bCs/>
          <w:sz w:val="22"/>
          <w:szCs w:val="22"/>
        </w:rPr>
        <w:tab/>
        <w:t>Perdozavimas</w:t>
      </w:r>
      <w:bookmarkEnd w:id="24"/>
      <w:bookmarkEnd w:id="25"/>
    </w:p>
    <w:p w14:paraId="1857740E" w14:textId="77777777" w:rsidR="0068575B" w:rsidRPr="00593F82" w:rsidRDefault="0068575B" w:rsidP="0068575B">
      <w:pPr>
        <w:rPr>
          <w:rFonts w:asciiTheme="majorBidi" w:hAnsiTheme="majorBidi" w:cstheme="majorBidi"/>
          <w:sz w:val="22"/>
          <w:szCs w:val="22"/>
        </w:rPr>
      </w:pPr>
    </w:p>
    <w:p w14:paraId="6E0BE984" w14:textId="20A86B49"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Duomenys apie ūminį </w:t>
      </w:r>
      <w:proofErr w:type="spellStart"/>
      <w:r w:rsidR="001E1C7F">
        <w:rPr>
          <w:rFonts w:asciiTheme="majorBidi" w:hAnsiTheme="majorBidi" w:cstheme="majorBidi"/>
          <w:sz w:val="22"/>
          <w:szCs w:val="22"/>
        </w:rPr>
        <w:t>bilastino</w:t>
      </w:r>
      <w:proofErr w:type="spellEnd"/>
      <w:r w:rsidR="001E1C7F">
        <w:rPr>
          <w:rFonts w:asciiTheme="majorBidi" w:hAnsiTheme="majorBidi" w:cstheme="majorBidi"/>
          <w:sz w:val="22"/>
          <w:szCs w:val="22"/>
        </w:rPr>
        <w:t xml:space="preserve"> </w:t>
      </w:r>
      <w:r w:rsidRPr="0024003F">
        <w:rPr>
          <w:rFonts w:asciiTheme="majorBidi" w:hAnsiTheme="majorBidi" w:cstheme="majorBidi"/>
          <w:sz w:val="22"/>
          <w:szCs w:val="22"/>
        </w:rPr>
        <w:t xml:space="preserve">perdozavimą gauti tiek iš klinikinių tyrimų, tiek po vaistinio preparato pateikimo į rinką. 26 suaugusiems sveikiems savanoriams davus išgerti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dozes, kurios 10-11 kartų viršijo terapinę dozę (220 mg vienkartinę dozę arba 200 mg/parą 7 dienas), nepageidaujamo poveikio reiškinių, kuriuos reikėjo skubiai gydyti, dažnis buvo 2 kartus didesnis palyginti su placebo. Dažniausios reakcijos buvo svaigulys, galvos skausmas ir pykinimas. Pranešimų apie sunkias nepageidaujamas reakcijas ir reikšmingą </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pailgėjimą negauta. Informacija, kuri buvo gauta po vaistinio preparato patekimo į rinką, </w:t>
      </w:r>
      <w:proofErr w:type="spellStart"/>
      <w:r w:rsidRPr="0024003F">
        <w:rPr>
          <w:rFonts w:asciiTheme="majorBidi" w:hAnsiTheme="majorBidi" w:cstheme="majorBidi"/>
          <w:sz w:val="22"/>
          <w:szCs w:val="22"/>
        </w:rPr>
        <w:t>aitinka</w:t>
      </w:r>
      <w:proofErr w:type="spellEnd"/>
      <w:r w:rsidRPr="0024003F">
        <w:rPr>
          <w:rFonts w:asciiTheme="majorBidi" w:hAnsiTheme="majorBidi" w:cstheme="majorBidi"/>
          <w:sz w:val="22"/>
          <w:szCs w:val="22"/>
        </w:rPr>
        <w:t xml:space="preserve"> klinikinių tyrimų duomenis.</w:t>
      </w:r>
    </w:p>
    <w:p w14:paraId="5A0A6224" w14:textId="77777777" w:rsidR="0068575B" w:rsidRPr="0024003F" w:rsidRDefault="0068575B" w:rsidP="0068575B">
      <w:pPr>
        <w:rPr>
          <w:rFonts w:asciiTheme="majorBidi" w:hAnsiTheme="majorBidi" w:cstheme="majorBidi"/>
          <w:sz w:val="22"/>
          <w:szCs w:val="22"/>
        </w:rPr>
      </w:pPr>
    </w:p>
    <w:p w14:paraId="5B63DC36" w14:textId="6D0DE11D"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Kritinio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daugkartinių dozių (100 mg 4 kartus per parą) poveikio skilvelių </w:t>
      </w:r>
      <w:proofErr w:type="spellStart"/>
      <w:r w:rsidRPr="0024003F">
        <w:rPr>
          <w:rFonts w:asciiTheme="majorBidi" w:hAnsiTheme="majorBidi" w:cstheme="majorBidi"/>
          <w:sz w:val="22"/>
          <w:szCs w:val="22"/>
        </w:rPr>
        <w:t>repoliarizacijai</w:t>
      </w:r>
      <w:proofErr w:type="spellEnd"/>
      <w:r w:rsidRPr="0024003F">
        <w:rPr>
          <w:rFonts w:asciiTheme="majorBidi" w:hAnsiTheme="majorBidi" w:cstheme="majorBidi"/>
          <w:sz w:val="22"/>
          <w:szCs w:val="22"/>
        </w:rPr>
        <w:t xml:space="preserve"> „išsamaus QT/QTC kryžminio tyrimo“ metu su 30 sveikų </w:t>
      </w:r>
      <w:r w:rsidR="002505B1">
        <w:rPr>
          <w:rFonts w:asciiTheme="majorBidi" w:hAnsiTheme="majorBidi" w:cstheme="majorBidi"/>
          <w:sz w:val="22"/>
          <w:szCs w:val="22"/>
        </w:rPr>
        <w:t xml:space="preserve">suaugusių </w:t>
      </w:r>
      <w:r w:rsidRPr="0024003F">
        <w:rPr>
          <w:rFonts w:asciiTheme="majorBidi" w:hAnsiTheme="majorBidi" w:cstheme="majorBidi"/>
          <w:sz w:val="22"/>
          <w:szCs w:val="22"/>
        </w:rPr>
        <w:t xml:space="preserve">savanorių reikšmingo </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pailgėjimo nenustatyta.</w:t>
      </w:r>
    </w:p>
    <w:p w14:paraId="2103FB5B" w14:textId="77777777" w:rsidR="0068575B" w:rsidRPr="0024003F" w:rsidRDefault="0068575B" w:rsidP="0068575B">
      <w:pPr>
        <w:rPr>
          <w:rFonts w:asciiTheme="majorBidi" w:hAnsiTheme="majorBidi" w:cstheme="majorBidi"/>
          <w:sz w:val="22"/>
          <w:szCs w:val="22"/>
        </w:rPr>
      </w:pPr>
    </w:p>
    <w:p w14:paraId="30CE8F93"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Duomenų apie perdozavimą vaikams nėra.</w:t>
      </w:r>
    </w:p>
    <w:p w14:paraId="7F66D91C" w14:textId="77777777" w:rsidR="0068575B" w:rsidRPr="0024003F" w:rsidRDefault="0068575B" w:rsidP="0068575B">
      <w:pPr>
        <w:rPr>
          <w:rFonts w:asciiTheme="majorBidi" w:hAnsiTheme="majorBidi" w:cstheme="majorBidi"/>
          <w:sz w:val="22"/>
          <w:szCs w:val="22"/>
        </w:rPr>
      </w:pPr>
    </w:p>
    <w:p w14:paraId="27A3F7CA"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Esant perdozavimo požymiams, rekomenduojama taikyti simptominį ir palaikomąjį gydymą.</w:t>
      </w:r>
    </w:p>
    <w:p w14:paraId="5865DA85" w14:textId="1D7A9A5B"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specifinis priešnuodis nežinomas.</w:t>
      </w:r>
    </w:p>
    <w:p w14:paraId="567D0DDC" w14:textId="77777777" w:rsidR="0068575B" w:rsidRPr="0024003F" w:rsidRDefault="0068575B" w:rsidP="0068575B">
      <w:pPr>
        <w:rPr>
          <w:rFonts w:asciiTheme="majorBidi" w:hAnsiTheme="majorBidi" w:cstheme="majorBidi"/>
          <w:sz w:val="22"/>
          <w:szCs w:val="22"/>
        </w:rPr>
      </w:pPr>
    </w:p>
    <w:p w14:paraId="1689A031" w14:textId="77777777" w:rsidR="0068575B" w:rsidRPr="0024003F" w:rsidRDefault="0068575B" w:rsidP="003762EA">
      <w:pPr>
        <w:rPr>
          <w:rFonts w:asciiTheme="majorBidi" w:hAnsiTheme="majorBidi" w:cstheme="majorBidi"/>
          <w:sz w:val="22"/>
          <w:szCs w:val="22"/>
        </w:rPr>
      </w:pPr>
    </w:p>
    <w:p w14:paraId="38D34786" w14:textId="77777777" w:rsidR="0068575B" w:rsidRPr="0024003F" w:rsidRDefault="0068575B" w:rsidP="003762EA">
      <w:pPr>
        <w:ind w:left="567" w:hanging="567"/>
        <w:rPr>
          <w:rFonts w:asciiTheme="majorBidi" w:hAnsiTheme="majorBidi" w:cstheme="majorBidi"/>
          <w:b/>
          <w:bCs/>
          <w:sz w:val="22"/>
          <w:szCs w:val="22"/>
        </w:rPr>
      </w:pPr>
      <w:bookmarkStart w:id="26" w:name="_Toc129243111"/>
      <w:bookmarkStart w:id="27" w:name="_Toc129243236"/>
      <w:r w:rsidRPr="0024003F">
        <w:rPr>
          <w:rFonts w:asciiTheme="majorBidi" w:hAnsiTheme="majorBidi" w:cstheme="majorBidi"/>
          <w:b/>
          <w:bCs/>
          <w:sz w:val="22"/>
          <w:szCs w:val="22"/>
        </w:rPr>
        <w:t>5.</w:t>
      </w:r>
      <w:r w:rsidRPr="0024003F">
        <w:rPr>
          <w:rFonts w:asciiTheme="majorBidi" w:hAnsiTheme="majorBidi" w:cstheme="majorBidi"/>
          <w:b/>
          <w:bCs/>
          <w:sz w:val="22"/>
          <w:szCs w:val="22"/>
        </w:rPr>
        <w:tab/>
        <w:t>FARMAKOLOGINĖS SAVYBĖS</w:t>
      </w:r>
      <w:bookmarkEnd w:id="26"/>
      <w:bookmarkEnd w:id="27"/>
    </w:p>
    <w:p w14:paraId="1C6BC3B6" w14:textId="77777777" w:rsidR="0068575B" w:rsidRPr="0024003F" w:rsidRDefault="0068575B" w:rsidP="003762EA">
      <w:pPr>
        <w:rPr>
          <w:rFonts w:asciiTheme="majorBidi" w:hAnsiTheme="majorBidi" w:cstheme="majorBidi"/>
          <w:sz w:val="22"/>
          <w:szCs w:val="22"/>
        </w:rPr>
      </w:pPr>
    </w:p>
    <w:p w14:paraId="6D3FE366" w14:textId="77777777" w:rsidR="0068575B" w:rsidRPr="0024003F" w:rsidRDefault="0068575B" w:rsidP="003762EA">
      <w:pPr>
        <w:ind w:left="567" w:hanging="567"/>
        <w:rPr>
          <w:rFonts w:asciiTheme="majorBidi" w:hAnsiTheme="majorBidi" w:cstheme="majorBidi"/>
          <w:b/>
          <w:bCs/>
          <w:sz w:val="22"/>
          <w:szCs w:val="22"/>
        </w:rPr>
      </w:pPr>
      <w:bookmarkStart w:id="28" w:name="_Toc129243112"/>
      <w:bookmarkStart w:id="29" w:name="_Toc129243237"/>
      <w:r w:rsidRPr="0024003F">
        <w:rPr>
          <w:rFonts w:asciiTheme="majorBidi" w:hAnsiTheme="majorBidi" w:cstheme="majorBidi"/>
          <w:b/>
          <w:bCs/>
          <w:sz w:val="22"/>
          <w:szCs w:val="22"/>
        </w:rPr>
        <w:t>5.1</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Farmakodinaminės</w:t>
      </w:r>
      <w:proofErr w:type="spellEnd"/>
      <w:r w:rsidRPr="0024003F">
        <w:rPr>
          <w:rFonts w:asciiTheme="majorBidi" w:hAnsiTheme="majorBidi" w:cstheme="majorBidi"/>
          <w:b/>
          <w:bCs/>
          <w:sz w:val="22"/>
          <w:szCs w:val="22"/>
        </w:rPr>
        <w:t xml:space="preserve"> savybės</w:t>
      </w:r>
      <w:bookmarkEnd w:id="28"/>
      <w:bookmarkEnd w:id="29"/>
    </w:p>
    <w:p w14:paraId="4703A86E" w14:textId="77777777" w:rsidR="0068575B" w:rsidRPr="0024003F" w:rsidRDefault="0068575B" w:rsidP="003762EA">
      <w:pPr>
        <w:rPr>
          <w:rFonts w:asciiTheme="majorBidi" w:hAnsiTheme="majorBidi" w:cstheme="majorBidi"/>
          <w:sz w:val="22"/>
          <w:szCs w:val="22"/>
        </w:rPr>
      </w:pPr>
    </w:p>
    <w:p w14:paraId="72615ED9" w14:textId="77777777" w:rsidR="0068575B" w:rsidRPr="00C663ED" w:rsidRDefault="0068575B" w:rsidP="003762EA">
      <w:pPr>
        <w:rPr>
          <w:rFonts w:asciiTheme="majorBidi" w:hAnsiTheme="majorBidi"/>
          <w:sz w:val="22"/>
        </w:rPr>
      </w:pPr>
      <w:proofErr w:type="spellStart"/>
      <w:r w:rsidRPr="0024003F">
        <w:rPr>
          <w:rFonts w:asciiTheme="majorBidi" w:hAnsiTheme="majorBidi" w:cstheme="majorBidi"/>
          <w:sz w:val="22"/>
          <w:szCs w:val="22"/>
        </w:rPr>
        <w:t>Farmakoterapinė</w:t>
      </w:r>
      <w:proofErr w:type="spellEnd"/>
      <w:r w:rsidRPr="0024003F">
        <w:rPr>
          <w:rFonts w:asciiTheme="majorBidi" w:hAnsiTheme="majorBidi" w:cstheme="majorBidi"/>
          <w:sz w:val="22"/>
          <w:szCs w:val="22"/>
        </w:rPr>
        <w:t xml:space="preserve"> grupė – sisteminio poveikio </w:t>
      </w:r>
      <w:proofErr w:type="spellStart"/>
      <w:r w:rsidRPr="0024003F">
        <w:rPr>
          <w:rFonts w:asciiTheme="majorBidi" w:hAnsiTheme="majorBidi" w:cstheme="majorBidi"/>
          <w:sz w:val="22"/>
          <w:szCs w:val="22"/>
        </w:rPr>
        <w:t>antihistamininiai</w:t>
      </w:r>
      <w:proofErr w:type="spellEnd"/>
      <w:r w:rsidRPr="0024003F">
        <w:rPr>
          <w:rFonts w:asciiTheme="majorBidi" w:hAnsiTheme="majorBidi" w:cstheme="majorBidi"/>
          <w:sz w:val="22"/>
          <w:szCs w:val="22"/>
        </w:rPr>
        <w:t xml:space="preserve"> vaistiniai preparatai, ATC kodas – R06AX29.</w:t>
      </w:r>
    </w:p>
    <w:p w14:paraId="1C809156" w14:textId="77777777" w:rsidR="0068575B" w:rsidRPr="00C663ED" w:rsidRDefault="0068575B" w:rsidP="0068575B">
      <w:pPr>
        <w:rPr>
          <w:rFonts w:asciiTheme="majorBidi" w:hAnsiTheme="majorBidi"/>
          <w:sz w:val="22"/>
        </w:rPr>
      </w:pPr>
    </w:p>
    <w:p w14:paraId="0B54564E"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Veikimo mechanizmas</w:t>
      </w:r>
    </w:p>
    <w:p w14:paraId="3D7F9B71" w14:textId="41A57324"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yra ilgai veikiantis </w:t>
      </w:r>
      <w:proofErr w:type="spellStart"/>
      <w:r w:rsidRPr="0024003F">
        <w:rPr>
          <w:rFonts w:asciiTheme="majorBidi" w:hAnsiTheme="majorBidi" w:cstheme="majorBidi"/>
          <w:sz w:val="22"/>
          <w:szCs w:val="22"/>
        </w:rPr>
        <w:t>histamino</w:t>
      </w:r>
      <w:proofErr w:type="spellEnd"/>
      <w:r w:rsidRPr="0024003F">
        <w:rPr>
          <w:rFonts w:asciiTheme="majorBidi" w:hAnsiTheme="majorBidi" w:cstheme="majorBidi"/>
          <w:sz w:val="22"/>
          <w:szCs w:val="22"/>
        </w:rPr>
        <w:t xml:space="preserve"> antagonistas be </w:t>
      </w:r>
      <w:proofErr w:type="spellStart"/>
      <w:r w:rsidRPr="0024003F">
        <w:rPr>
          <w:rFonts w:asciiTheme="majorBidi" w:hAnsiTheme="majorBidi" w:cstheme="majorBidi"/>
          <w:sz w:val="22"/>
          <w:szCs w:val="22"/>
        </w:rPr>
        <w:t>sedatyvaus</w:t>
      </w:r>
      <w:proofErr w:type="spellEnd"/>
      <w:r w:rsidRPr="0024003F">
        <w:rPr>
          <w:rFonts w:asciiTheme="majorBidi" w:hAnsiTheme="majorBidi" w:cstheme="majorBidi"/>
          <w:sz w:val="22"/>
          <w:szCs w:val="22"/>
        </w:rPr>
        <w:t xml:space="preserve"> poveikio, pasižymintis selektyviu antagonizmu </w:t>
      </w:r>
      <w:r w:rsidR="00402E95">
        <w:rPr>
          <w:rFonts w:asciiTheme="majorBidi" w:hAnsiTheme="majorBidi" w:cstheme="majorBidi"/>
          <w:sz w:val="22"/>
          <w:szCs w:val="22"/>
        </w:rPr>
        <w:t xml:space="preserve">periferiniams </w:t>
      </w:r>
      <w:r w:rsidRPr="0024003F">
        <w:rPr>
          <w:rFonts w:asciiTheme="majorBidi" w:hAnsiTheme="majorBidi" w:cstheme="majorBidi"/>
          <w:sz w:val="22"/>
          <w:szCs w:val="22"/>
        </w:rPr>
        <w:t>H</w:t>
      </w:r>
      <w:r w:rsidRPr="0024003F">
        <w:rPr>
          <w:rFonts w:asciiTheme="majorBidi" w:hAnsiTheme="majorBidi" w:cstheme="majorBidi"/>
          <w:sz w:val="22"/>
          <w:szCs w:val="22"/>
          <w:vertAlign w:val="subscript"/>
        </w:rPr>
        <w:t>1</w:t>
      </w:r>
      <w:r w:rsidRPr="0024003F">
        <w:rPr>
          <w:rFonts w:asciiTheme="majorBidi" w:hAnsiTheme="majorBidi" w:cstheme="majorBidi"/>
          <w:sz w:val="22"/>
          <w:szCs w:val="22"/>
        </w:rPr>
        <w:t xml:space="preserve"> receptoriams ir neturintis </w:t>
      </w:r>
      <w:proofErr w:type="spellStart"/>
      <w:r w:rsidRPr="0024003F">
        <w:rPr>
          <w:rFonts w:asciiTheme="majorBidi" w:hAnsiTheme="majorBidi" w:cstheme="majorBidi"/>
          <w:sz w:val="22"/>
          <w:szCs w:val="22"/>
        </w:rPr>
        <w:t>afiniteto</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muskarino</w:t>
      </w:r>
      <w:proofErr w:type="spellEnd"/>
      <w:r w:rsidRPr="0024003F">
        <w:rPr>
          <w:rFonts w:asciiTheme="majorBidi" w:hAnsiTheme="majorBidi" w:cstheme="majorBidi"/>
          <w:sz w:val="22"/>
          <w:szCs w:val="22"/>
        </w:rPr>
        <w:t xml:space="preserve"> receptoriams.</w:t>
      </w:r>
    </w:p>
    <w:p w14:paraId="637B253A" w14:textId="77777777" w:rsidR="0068575B" w:rsidRPr="0024003F" w:rsidRDefault="0068575B" w:rsidP="0068575B">
      <w:pPr>
        <w:rPr>
          <w:rFonts w:asciiTheme="majorBidi" w:hAnsiTheme="majorBidi" w:cstheme="majorBidi"/>
          <w:sz w:val="22"/>
          <w:szCs w:val="22"/>
        </w:rPr>
      </w:pPr>
    </w:p>
    <w:p w14:paraId="0650007C" w14:textId="7828A0E3"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Vienkartinė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dozė 24 valandas slopina </w:t>
      </w:r>
      <w:proofErr w:type="spellStart"/>
      <w:r w:rsidRPr="0024003F">
        <w:rPr>
          <w:rFonts w:asciiTheme="majorBidi" w:hAnsiTheme="majorBidi" w:cstheme="majorBidi"/>
          <w:sz w:val="22"/>
          <w:szCs w:val="22"/>
        </w:rPr>
        <w:t>histamino</w:t>
      </w:r>
      <w:proofErr w:type="spellEnd"/>
      <w:r w:rsidRPr="0024003F">
        <w:rPr>
          <w:rFonts w:asciiTheme="majorBidi" w:hAnsiTheme="majorBidi" w:cstheme="majorBidi"/>
          <w:sz w:val="22"/>
          <w:szCs w:val="22"/>
        </w:rPr>
        <w:t xml:space="preserve"> sukeltas odos reakcijas – </w:t>
      </w:r>
      <w:r w:rsidR="00BD2506">
        <w:rPr>
          <w:rFonts w:asciiTheme="majorBidi" w:hAnsiTheme="majorBidi" w:cstheme="majorBidi"/>
          <w:sz w:val="22"/>
          <w:szCs w:val="22"/>
        </w:rPr>
        <w:t>paburkimą ir paraudimą</w:t>
      </w:r>
      <w:r w:rsidRPr="0024003F">
        <w:rPr>
          <w:rFonts w:asciiTheme="majorBidi" w:hAnsiTheme="majorBidi" w:cstheme="majorBidi"/>
          <w:sz w:val="22"/>
          <w:szCs w:val="22"/>
        </w:rPr>
        <w:t>.</w:t>
      </w:r>
    </w:p>
    <w:p w14:paraId="462F436D" w14:textId="77777777" w:rsidR="0068575B" w:rsidRPr="0024003F" w:rsidRDefault="0068575B" w:rsidP="0068575B">
      <w:pPr>
        <w:rPr>
          <w:rFonts w:asciiTheme="majorBidi" w:hAnsiTheme="majorBidi" w:cstheme="majorBidi"/>
          <w:sz w:val="22"/>
          <w:szCs w:val="22"/>
          <w:lang w:val="pt-PT"/>
        </w:rPr>
      </w:pPr>
    </w:p>
    <w:p w14:paraId="1E3A9726"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lastRenderedPageBreak/>
        <w:t>Klinikinis veiksmingumas ir saugumas</w:t>
      </w:r>
    </w:p>
    <w:p w14:paraId="48C54B85" w14:textId="49B12EB5"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Suaugusiųjų ir paauglių, sergančių alerginiu </w:t>
      </w:r>
      <w:proofErr w:type="spellStart"/>
      <w:r w:rsidRPr="0024003F">
        <w:rPr>
          <w:rFonts w:asciiTheme="majorBidi" w:hAnsiTheme="majorBidi" w:cstheme="majorBidi"/>
          <w:sz w:val="22"/>
          <w:szCs w:val="22"/>
        </w:rPr>
        <w:t>rinokonjunktyvitu</w:t>
      </w:r>
      <w:proofErr w:type="spellEnd"/>
      <w:r w:rsidRPr="0024003F">
        <w:rPr>
          <w:rFonts w:asciiTheme="majorBidi" w:hAnsiTheme="majorBidi" w:cstheme="majorBidi"/>
          <w:sz w:val="22"/>
          <w:szCs w:val="22"/>
        </w:rPr>
        <w:t xml:space="preserve"> (sezoniniu ir pastoviu), klinikinių tyrimų metu pacientams vartojant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vieną kartą per parą po 20 mg 14-18 dienų veiksmingai sumažėjo tokie simptomai kaip čiaudulys, išskyros iš nosies, nosies niežėjimas, nosies užgulimas, akių niežėjimas, ašarojimas ir akių paraudimas.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veiksmingai </w:t>
      </w:r>
      <w:r w:rsidR="00EF1119">
        <w:rPr>
          <w:rFonts w:asciiTheme="majorBidi" w:hAnsiTheme="majorBidi" w:cstheme="majorBidi"/>
          <w:sz w:val="22"/>
          <w:szCs w:val="22"/>
        </w:rPr>
        <w:t>slopino</w:t>
      </w:r>
      <w:r w:rsidR="00EF1119" w:rsidRPr="0024003F">
        <w:rPr>
          <w:rFonts w:asciiTheme="majorBidi" w:hAnsiTheme="majorBidi" w:cstheme="majorBidi"/>
          <w:sz w:val="22"/>
          <w:szCs w:val="22"/>
        </w:rPr>
        <w:t xml:space="preserve"> </w:t>
      </w:r>
      <w:r w:rsidRPr="0024003F">
        <w:rPr>
          <w:rFonts w:asciiTheme="majorBidi" w:hAnsiTheme="majorBidi" w:cstheme="majorBidi"/>
          <w:sz w:val="22"/>
          <w:szCs w:val="22"/>
        </w:rPr>
        <w:t>simptomus 24 valandas.</w:t>
      </w:r>
    </w:p>
    <w:p w14:paraId="53EF086E" w14:textId="77777777" w:rsidR="0068575B" w:rsidRPr="0024003F" w:rsidRDefault="0068575B" w:rsidP="0068575B">
      <w:pPr>
        <w:rPr>
          <w:rFonts w:asciiTheme="majorBidi" w:hAnsiTheme="majorBidi" w:cstheme="majorBidi"/>
          <w:sz w:val="22"/>
          <w:szCs w:val="22"/>
        </w:rPr>
      </w:pPr>
    </w:p>
    <w:p w14:paraId="14233902" w14:textId="2D59B48A"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Dviejų klinikinių tyrimų metu pacientams, sergantiems </w:t>
      </w:r>
      <w:r w:rsidR="00D340BC">
        <w:rPr>
          <w:rFonts w:asciiTheme="majorBidi" w:hAnsiTheme="majorBidi" w:cstheme="majorBidi"/>
          <w:sz w:val="22"/>
          <w:szCs w:val="22"/>
        </w:rPr>
        <w:t xml:space="preserve">lėtine </w:t>
      </w:r>
      <w:r w:rsidRPr="0024003F">
        <w:rPr>
          <w:rFonts w:asciiTheme="majorBidi" w:hAnsiTheme="majorBidi" w:cstheme="majorBidi"/>
          <w:sz w:val="22"/>
          <w:szCs w:val="22"/>
        </w:rPr>
        <w:t xml:space="preserve">idiopatine dilgėline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20 mg buvo duodama gerti vieną kartą per parą 28 dienas; vaistinis preparatas reikšmingai slopino niežėjimo intensyvumą ir sumažino pūkšlių skaičių</w:t>
      </w:r>
      <w:r w:rsidR="00DA52D5">
        <w:rPr>
          <w:rFonts w:asciiTheme="majorBidi" w:hAnsiTheme="majorBidi" w:cstheme="majorBidi"/>
          <w:sz w:val="22"/>
          <w:szCs w:val="22"/>
        </w:rPr>
        <w:t xml:space="preserve"> bei </w:t>
      </w:r>
      <w:r w:rsidR="004846F8">
        <w:rPr>
          <w:rFonts w:asciiTheme="majorBidi" w:hAnsiTheme="majorBidi" w:cstheme="majorBidi"/>
          <w:sz w:val="22"/>
          <w:szCs w:val="22"/>
        </w:rPr>
        <w:t>dydį</w:t>
      </w:r>
      <w:r w:rsidRPr="0024003F">
        <w:rPr>
          <w:rFonts w:asciiTheme="majorBidi" w:hAnsiTheme="majorBidi" w:cstheme="majorBidi"/>
          <w:sz w:val="22"/>
          <w:szCs w:val="22"/>
        </w:rPr>
        <w:t>, taip pat dilgėlinės sukeltą diskomfortą. Pagerėjo pacientų miegas ir gyvenimo kokybė.</w:t>
      </w:r>
    </w:p>
    <w:p w14:paraId="264EBB6C" w14:textId="77777777" w:rsidR="0068575B" w:rsidRPr="0024003F" w:rsidRDefault="0068575B" w:rsidP="0068575B">
      <w:pPr>
        <w:rPr>
          <w:rFonts w:asciiTheme="majorBidi" w:hAnsiTheme="majorBidi" w:cstheme="majorBidi"/>
          <w:sz w:val="22"/>
          <w:szCs w:val="22"/>
        </w:rPr>
      </w:pPr>
    </w:p>
    <w:p w14:paraId="3578F2D4" w14:textId="7E1116F3" w:rsidR="0068575B" w:rsidRPr="0024003F" w:rsidRDefault="00AF0FA6" w:rsidP="0068575B">
      <w:pPr>
        <w:rPr>
          <w:rFonts w:asciiTheme="majorBidi" w:hAnsiTheme="majorBidi" w:cstheme="majorBidi"/>
          <w:sz w:val="22"/>
          <w:szCs w:val="22"/>
        </w:rPr>
      </w:pPr>
      <w:r>
        <w:rPr>
          <w:rFonts w:asciiTheme="majorBidi" w:hAnsiTheme="majorBidi" w:cstheme="majorBidi"/>
          <w:sz w:val="22"/>
          <w:szCs w:val="22"/>
        </w:rPr>
        <w:t>Kliniškai</w:t>
      </w:r>
      <w:r w:rsidR="0068575B" w:rsidRPr="0024003F">
        <w:rPr>
          <w:rFonts w:asciiTheme="majorBidi" w:hAnsiTheme="majorBidi" w:cstheme="majorBidi"/>
          <w:sz w:val="22"/>
          <w:szCs w:val="22"/>
        </w:rPr>
        <w:t xml:space="preserve"> reikšmingo </w:t>
      </w:r>
      <w:proofErr w:type="spellStart"/>
      <w:r w:rsidR="0068575B" w:rsidRPr="0024003F">
        <w:rPr>
          <w:rFonts w:asciiTheme="majorBidi" w:hAnsiTheme="majorBidi" w:cstheme="majorBidi"/>
          <w:sz w:val="22"/>
          <w:szCs w:val="22"/>
        </w:rPr>
        <w:t>QTc</w:t>
      </w:r>
      <w:proofErr w:type="spellEnd"/>
      <w:r w:rsidR="0068575B" w:rsidRPr="0024003F">
        <w:rPr>
          <w:rFonts w:asciiTheme="majorBidi" w:hAnsiTheme="majorBidi" w:cstheme="majorBidi"/>
          <w:sz w:val="22"/>
          <w:szCs w:val="22"/>
        </w:rPr>
        <w:t xml:space="preserve"> intervalo pailgėjimo ar kit</w:t>
      </w:r>
      <w:r w:rsidR="00371ADB">
        <w:rPr>
          <w:rFonts w:asciiTheme="majorBidi" w:hAnsiTheme="majorBidi" w:cstheme="majorBidi"/>
          <w:sz w:val="22"/>
          <w:szCs w:val="22"/>
        </w:rPr>
        <w:t>o poveikio</w:t>
      </w:r>
      <w:r w:rsidR="0068575B" w:rsidRPr="0024003F">
        <w:rPr>
          <w:rFonts w:asciiTheme="majorBidi" w:hAnsiTheme="majorBidi" w:cstheme="majorBidi"/>
          <w:sz w:val="22"/>
          <w:szCs w:val="22"/>
        </w:rPr>
        <w:t xml:space="preserve"> širdies ir kraujagyslių sistem</w:t>
      </w:r>
      <w:r w:rsidR="00371ADB">
        <w:rPr>
          <w:rFonts w:asciiTheme="majorBidi" w:hAnsiTheme="majorBidi" w:cstheme="majorBidi"/>
          <w:sz w:val="22"/>
          <w:szCs w:val="22"/>
        </w:rPr>
        <w:t>ai</w:t>
      </w:r>
      <w:r w:rsidR="0068575B" w:rsidRPr="0024003F">
        <w:rPr>
          <w:rFonts w:asciiTheme="majorBidi" w:hAnsiTheme="majorBidi" w:cstheme="majorBidi"/>
          <w:sz w:val="22"/>
          <w:szCs w:val="22"/>
        </w:rPr>
        <w:t xml:space="preserve"> atliekant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klinikinius tyrimus nestebėta, netgi tuomet, kai 9 tiriamieji vartojo 200 mg per parą dozę (10 kartų didesnę nei gydomoji dozė) 7 dienas, arba kai buvo vartojama kartu su P-</w:t>
      </w:r>
      <w:proofErr w:type="spellStart"/>
      <w:r w:rsidR="0068575B" w:rsidRPr="0024003F">
        <w:rPr>
          <w:rFonts w:asciiTheme="majorBidi" w:hAnsiTheme="majorBidi" w:cstheme="majorBidi"/>
          <w:sz w:val="22"/>
          <w:szCs w:val="22"/>
        </w:rPr>
        <w:t>glikoproteino</w:t>
      </w:r>
      <w:proofErr w:type="spellEnd"/>
      <w:r w:rsidR="0068575B" w:rsidRPr="0024003F">
        <w:rPr>
          <w:rFonts w:asciiTheme="majorBidi" w:hAnsiTheme="majorBidi" w:cstheme="majorBidi"/>
          <w:sz w:val="22"/>
          <w:szCs w:val="22"/>
        </w:rPr>
        <w:t xml:space="preserve"> inhibitoriais, pvz., </w:t>
      </w:r>
      <w:proofErr w:type="spellStart"/>
      <w:r w:rsidR="0068575B" w:rsidRPr="0024003F">
        <w:rPr>
          <w:rFonts w:asciiTheme="majorBidi" w:hAnsiTheme="majorBidi" w:cstheme="majorBidi"/>
          <w:sz w:val="22"/>
          <w:szCs w:val="22"/>
        </w:rPr>
        <w:t>ketokonazolu</w:t>
      </w:r>
      <w:proofErr w:type="spellEnd"/>
      <w:r w:rsidR="0068575B" w:rsidRPr="0024003F">
        <w:rPr>
          <w:rFonts w:asciiTheme="majorBidi" w:hAnsiTheme="majorBidi" w:cstheme="majorBidi"/>
          <w:sz w:val="22"/>
          <w:szCs w:val="22"/>
        </w:rPr>
        <w:t xml:space="preserve"> (24 tiriamieji asmenys) ir </w:t>
      </w:r>
      <w:proofErr w:type="spellStart"/>
      <w:r w:rsidR="0068575B" w:rsidRPr="0024003F">
        <w:rPr>
          <w:rFonts w:asciiTheme="majorBidi" w:hAnsiTheme="majorBidi" w:cstheme="majorBidi"/>
          <w:sz w:val="22"/>
          <w:szCs w:val="22"/>
        </w:rPr>
        <w:t>eritromicinu</w:t>
      </w:r>
      <w:proofErr w:type="spellEnd"/>
      <w:r w:rsidR="0068575B" w:rsidRPr="0024003F">
        <w:rPr>
          <w:rFonts w:asciiTheme="majorBidi" w:hAnsiTheme="majorBidi" w:cstheme="majorBidi"/>
          <w:sz w:val="22"/>
          <w:szCs w:val="22"/>
        </w:rPr>
        <w:t xml:space="preserve"> (24 tiriamieji asmenys). Papildomai atliktas išsamus 30 savanorių QT tyrimas.</w:t>
      </w:r>
    </w:p>
    <w:p w14:paraId="7C088BA0" w14:textId="77777777" w:rsidR="0068575B" w:rsidRPr="0024003F" w:rsidRDefault="0068575B" w:rsidP="0068575B">
      <w:pPr>
        <w:rPr>
          <w:rFonts w:asciiTheme="majorBidi" w:hAnsiTheme="majorBidi" w:cstheme="majorBidi"/>
          <w:sz w:val="22"/>
          <w:szCs w:val="22"/>
        </w:rPr>
      </w:pPr>
    </w:p>
    <w:p w14:paraId="6EE16671" w14:textId="5204649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Kontroliuojamų klinikinių tyrimų metu, vartojant rekomenduojamą 20 mg dozę vieną kartą per parą,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CNS saugumo duomenys buvo panašūs į placebo duomenis ir mieguistumo dažnumas statistiškai nesiskyrė nuo dažnumo vartojant placebą. Klinikinių tyrimų metu vartojant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dozę iki 40 mg </w:t>
      </w:r>
      <w:r w:rsidR="00EE6FD6">
        <w:rPr>
          <w:rFonts w:asciiTheme="majorBidi" w:hAnsiTheme="majorBidi" w:cstheme="majorBidi"/>
          <w:sz w:val="22"/>
          <w:szCs w:val="22"/>
        </w:rPr>
        <w:t>kiekvieną dieną</w:t>
      </w:r>
      <w:r w:rsidRPr="0024003F">
        <w:rPr>
          <w:rFonts w:asciiTheme="majorBidi" w:hAnsiTheme="majorBidi" w:cstheme="majorBidi"/>
          <w:sz w:val="22"/>
          <w:szCs w:val="22"/>
        </w:rPr>
        <w:t xml:space="preserve">, jis poveikio </w:t>
      </w:r>
      <w:proofErr w:type="spellStart"/>
      <w:r w:rsidRPr="0024003F">
        <w:rPr>
          <w:rFonts w:asciiTheme="majorBidi" w:hAnsiTheme="majorBidi" w:cstheme="majorBidi"/>
          <w:sz w:val="22"/>
          <w:szCs w:val="22"/>
        </w:rPr>
        <w:t>psichomotoriniam</w:t>
      </w:r>
      <w:proofErr w:type="spellEnd"/>
      <w:r w:rsidRPr="0024003F">
        <w:rPr>
          <w:rFonts w:asciiTheme="majorBidi" w:hAnsiTheme="majorBidi" w:cstheme="majorBidi"/>
          <w:sz w:val="22"/>
          <w:szCs w:val="22"/>
        </w:rPr>
        <w:t xml:space="preserve"> aktyvumui neturėjo ir atliekant standartinius vairavimo </w:t>
      </w:r>
      <w:r w:rsidR="008258D5">
        <w:rPr>
          <w:rFonts w:asciiTheme="majorBidi" w:hAnsiTheme="majorBidi" w:cstheme="majorBidi"/>
          <w:sz w:val="22"/>
          <w:szCs w:val="22"/>
        </w:rPr>
        <w:t>testus</w:t>
      </w:r>
      <w:r w:rsidR="008258D5" w:rsidRPr="0024003F">
        <w:rPr>
          <w:rFonts w:asciiTheme="majorBidi" w:hAnsiTheme="majorBidi" w:cstheme="majorBidi"/>
          <w:sz w:val="22"/>
          <w:szCs w:val="22"/>
        </w:rPr>
        <w:t xml:space="preserve"> </w:t>
      </w:r>
      <w:r w:rsidRPr="0024003F">
        <w:rPr>
          <w:rFonts w:asciiTheme="majorBidi" w:hAnsiTheme="majorBidi" w:cstheme="majorBidi"/>
          <w:sz w:val="22"/>
          <w:szCs w:val="22"/>
        </w:rPr>
        <w:t>įtakos gebėjimui vairuoti nenustatyta.</w:t>
      </w:r>
    </w:p>
    <w:p w14:paraId="5823FDDA" w14:textId="77777777" w:rsidR="0068575B" w:rsidRPr="0024003F" w:rsidRDefault="0068575B" w:rsidP="0068575B">
      <w:pPr>
        <w:rPr>
          <w:rFonts w:asciiTheme="majorBidi" w:hAnsiTheme="majorBidi" w:cstheme="majorBidi"/>
          <w:sz w:val="22"/>
          <w:szCs w:val="22"/>
        </w:rPr>
      </w:pPr>
    </w:p>
    <w:p w14:paraId="77CE7753" w14:textId="4D02C2D1"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Senyviems pacientams (≥65 metų), įtrauktiems į II ir III fazės </w:t>
      </w:r>
      <w:proofErr w:type="spellStart"/>
      <w:r w:rsidRPr="0024003F">
        <w:rPr>
          <w:rFonts w:asciiTheme="majorBidi" w:hAnsiTheme="majorBidi" w:cstheme="majorBidi"/>
          <w:sz w:val="22"/>
          <w:szCs w:val="22"/>
        </w:rPr>
        <w:t>klinkinius</w:t>
      </w:r>
      <w:proofErr w:type="spellEnd"/>
      <w:r w:rsidRPr="0024003F">
        <w:rPr>
          <w:rFonts w:asciiTheme="majorBidi" w:hAnsiTheme="majorBidi" w:cstheme="majorBidi"/>
          <w:sz w:val="22"/>
          <w:szCs w:val="22"/>
        </w:rPr>
        <w:t xml:space="preserve"> tyrimus, veiksmingumo arba saugumo skirtumų, palyginti su jaunesniais pacientais, nenustatyta. </w:t>
      </w:r>
      <w:proofErr w:type="spellStart"/>
      <w:r w:rsidRPr="0024003F">
        <w:rPr>
          <w:rFonts w:asciiTheme="majorBidi" w:hAnsiTheme="majorBidi" w:cstheme="majorBidi"/>
          <w:sz w:val="22"/>
          <w:szCs w:val="22"/>
        </w:rPr>
        <w:t>Poregistracinis</w:t>
      </w:r>
      <w:proofErr w:type="spellEnd"/>
      <w:r w:rsidRPr="0024003F">
        <w:rPr>
          <w:rFonts w:asciiTheme="majorBidi" w:hAnsiTheme="majorBidi" w:cstheme="majorBidi"/>
          <w:sz w:val="22"/>
          <w:szCs w:val="22"/>
        </w:rPr>
        <w:t xml:space="preserve"> tyrimas, atliktas su 146 senyvais pacientais, parodė, kad nėra jokio saugumo skirtumo lyginant su suaugusiųjų populiacija.</w:t>
      </w:r>
    </w:p>
    <w:p w14:paraId="46C490E8" w14:textId="77777777" w:rsidR="0068575B" w:rsidRPr="0024003F" w:rsidRDefault="0068575B" w:rsidP="0068575B">
      <w:pPr>
        <w:rPr>
          <w:rFonts w:asciiTheme="majorBidi" w:hAnsiTheme="majorBidi" w:cstheme="majorBidi"/>
          <w:sz w:val="22"/>
          <w:szCs w:val="22"/>
        </w:rPr>
      </w:pPr>
    </w:p>
    <w:p w14:paraId="7DF7E187"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299402A9" w14:textId="76CA7664"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Klinikiniuose tyrimuose taip pat dalyvavo paaugliai (nuo 12 iki 17 metų). Klinikinio tyrimo metu 128 paaugliai buvo gydomi </w:t>
      </w:r>
      <w:proofErr w:type="spellStart"/>
      <w:r w:rsidRPr="0024003F">
        <w:rPr>
          <w:rFonts w:asciiTheme="majorBidi" w:hAnsiTheme="majorBidi" w:cstheme="majorBidi"/>
          <w:sz w:val="22"/>
          <w:szCs w:val="22"/>
        </w:rPr>
        <w:t>bilastinu</w:t>
      </w:r>
      <w:proofErr w:type="spellEnd"/>
      <w:r w:rsidRPr="0024003F">
        <w:rPr>
          <w:rFonts w:asciiTheme="majorBidi" w:hAnsiTheme="majorBidi" w:cstheme="majorBidi"/>
          <w:sz w:val="22"/>
          <w:szCs w:val="22"/>
        </w:rPr>
        <w:t xml:space="preserve"> (iš jų 81</w:t>
      </w:r>
      <w:r w:rsidR="00410136">
        <w:rPr>
          <w:rFonts w:asciiTheme="majorBidi" w:hAnsiTheme="majorBidi" w:cstheme="majorBidi"/>
          <w:sz w:val="22"/>
          <w:szCs w:val="22"/>
        </w:rPr>
        <w:t>, sergan</w:t>
      </w:r>
      <w:r w:rsidR="00F66752">
        <w:rPr>
          <w:rFonts w:asciiTheme="majorBidi" w:hAnsiTheme="majorBidi" w:cstheme="majorBidi"/>
          <w:sz w:val="22"/>
          <w:szCs w:val="22"/>
        </w:rPr>
        <w:t>čiu</w:t>
      </w:r>
      <w:r w:rsidRPr="0024003F">
        <w:rPr>
          <w:rFonts w:asciiTheme="majorBidi" w:hAnsiTheme="majorBidi" w:cstheme="majorBidi"/>
          <w:sz w:val="22"/>
          <w:szCs w:val="22"/>
        </w:rPr>
        <w:t xml:space="preserve"> alergini</w:t>
      </w:r>
      <w:r w:rsidR="00F66752">
        <w:rPr>
          <w:rFonts w:asciiTheme="majorBidi" w:hAnsiTheme="majorBidi" w:cstheme="majorBidi"/>
          <w:sz w:val="22"/>
          <w:szCs w:val="22"/>
        </w:rPr>
        <w:t>u</w:t>
      </w:r>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rinokonjunktivit</w:t>
      </w:r>
      <w:r w:rsidR="00F66752">
        <w:rPr>
          <w:rFonts w:asciiTheme="majorBidi" w:hAnsiTheme="majorBidi" w:cstheme="majorBidi"/>
          <w:sz w:val="22"/>
          <w:szCs w:val="22"/>
        </w:rPr>
        <w:t>u</w:t>
      </w:r>
      <w:proofErr w:type="spellEnd"/>
      <w:r w:rsidR="00AF47D4">
        <w:rPr>
          <w:rFonts w:asciiTheme="majorBidi" w:hAnsiTheme="majorBidi" w:cstheme="majorBidi"/>
          <w:sz w:val="22"/>
          <w:szCs w:val="22"/>
        </w:rPr>
        <w:t>,</w:t>
      </w:r>
      <w:r w:rsidRPr="0024003F">
        <w:rPr>
          <w:rFonts w:asciiTheme="majorBidi" w:hAnsiTheme="majorBidi" w:cstheme="majorBidi"/>
          <w:sz w:val="22"/>
          <w:szCs w:val="22"/>
        </w:rPr>
        <w:t xml:space="preserve"> </w:t>
      </w:r>
      <w:r w:rsidR="00F66752">
        <w:rPr>
          <w:rFonts w:asciiTheme="majorBidi" w:hAnsiTheme="majorBidi" w:cstheme="majorBidi"/>
          <w:sz w:val="22"/>
          <w:szCs w:val="22"/>
        </w:rPr>
        <w:t xml:space="preserve">atliktas </w:t>
      </w:r>
      <w:r w:rsidRPr="0024003F">
        <w:rPr>
          <w:rFonts w:asciiTheme="majorBidi" w:hAnsiTheme="majorBidi" w:cstheme="majorBidi"/>
          <w:sz w:val="22"/>
          <w:szCs w:val="22"/>
        </w:rPr>
        <w:t xml:space="preserve">dvigubai </w:t>
      </w:r>
      <w:r w:rsidR="001F4B75">
        <w:rPr>
          <w:rFonts w:asciiTheme="majorBidi" w:hAnsiTheme="majorBidi" w:cstheme="majorBidi"/>
          <w:sz w:val="22"/>
          <w:szCs w:val="22"/>
        </w:rPr>
        <w:t>koduotas</w:t>
      </w:r>
      <w:r w:rsidRPr="0024003F">
        <w:rPr>
          <w:rFonts w:asciiTheme="majorBidi" w:hAnsiTheme="majorBidi" w:cstheme="majorBidi"/>
          <w:sz w:val="22"/>
          <w:szCs w:val="22"/>
        </w:rPr>
        <w:t xml:space="preserve"> tyrim</w:t>
      </w:r>
      <w:r w:rsidR="00F66752">
        <w:rPr>
          <w:rFonts w:asciiTheme="majorBidi" w:hAnsiTheme="majorBidi" w:cstheme="majorBidi"/>
          <w:sz w:val="22"/>
          <w:szCs w:val="22"/>
        </w:rPr>
        <w:t>as</w:t>
      </w:r>
      <w:r w:rsidRPr="0024003F">
        <w:rPr>
          <w:rFonts w:asciiTheme="majorBidi" w:hAnsiTheme="majorBidi" w:cstheme="majorBidi"/>
          <w:sz w:val="22"/>
          <w:szCs w:val="22"/>
        </w:rPr>
        <w:t xml:space="preserve">). Likusieji 116 </w:t>
      </w:r>
      <w:r w:rsidR="00643A26">
        <w:rPr>
          <w:rFonts w:asciiTheme="majorBidi" w:hAnsiTheme="majorBidi" w:cstheme="majorBidi"/>
          <w:sz w:val="22"/>
          <w:szCs w:val="22"/>
        </w:rPr>
        <w:t>atsitiktinės atrankos būdu suskirstyti</w:t>
      </w:r>
      <w:r w:rsidR="00EF26E1">
        <w:rPr>
          <w:rFonts w:asciiTheme="majorBidi" w:hAnsiTheme="majorBidi" w:cstheme="majorBidi"/>
          <w:sz w:val="22"/>
          <w:szCs w:val="22"/>
        </w:rPr>
        <w:t xml:space="preserve"> taip</w:t>
      </w:r>
      <w:r w:rsidRPr="0024003F">
        <w:rPr>
          <w:rFonts w:asciiTheme="majorBidi" w:hAnsiTheme="majorBidi" w:cstheme="majorBidi"/>
          <w:sz w:val="22"/>
          <w:szCs w:val="22"/>
        </w:rPr>
        <w:t>: gydyti arba kitu vaistiniu preparatu, arba placebu. Veiksmingumo ir saugumo skirtumų tarp suaugusiųjų ir paauglių nepastebėta.</w:t>
      </w:r>
    </w:p>
    <w:p w14:paraId="2E36E8BC" w14:textId="77777777" w:rsidR="0068575B" w:rsidRPr="0024003F" w:rsidRDefault="0068575B" w:rsidP="0068575B">
      <w:pPr>
        <w:rPr>
          <w:rFonts w:asciiTheme="majorBidi" w:hAnsiTheme="majorBidi" w:cstheme="majorBidi"/>
          <w:sz w:val="22"/>
          <w:szCs w:val="22"/>
        </w:rPr>
      </w:pPr>
    </w:p>
    <w:p w14:paraId="0B8B37E3" w14:textId="77777777"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sz w:val="22"/>
          <w:szCs w:val="22"/>
        </w:rPr>
        <w:t xml:space="preserve">Laikantis rekomendacijų, suaugusiesiems ir paaugliams įrodytas veiksmingumas gali būti pritaikytas vaikams, nustačius, kad </w:t>
      </w:r>
      <w:r w:rsidRPr="0024003F">
        <w:rPr>
          <w:rFonts w:asciiTheme="majorBidi" w:hAnsiTheme="majorBidi" w:cstheme="majorBidi"/>
          <w:sz w:val="22"/>
          <w:szCs w:val="22"/>
          <w:shd w:val="clear" w:color="auto" w:fill="FFFFFF"/>
        </w:rPr>
        <w:t xml:space="preserve">sisteminė 10 mg </w:t>
      </w:r>
      <w:proofErr w:type="spellStart"/>
      <w:r w:rsidRPr="0024003F">
        <w:rPr>
          <w:rFonts w:asciiTheme="majorBidi" w:hAnsiTheme="majorBidi" w:cstheme="majorBidi"/>
          <w:sz w:val="22"/>
          <w:szCs w:val="22"/>
          <w:shd w:val="clear" w:color="auto" w:fill="FFFFFF"/>
        </w:rPr>
        <w:t>bilastino</w:t>
      </w:r>
      <w:proofErr w:type="spellEnd"/>
      <w:r w:rsidRPr="0024003F">
        <w:rPr>
          <w:rFonts w:asciiTheme="majorBidi" w:hAnsiTheme="majorBidi" w:cstheme="majorBidi"/>
          <w:sz w:val="22"/>
          <w:szCs w:val="22"/>
          <w:shd w:val="clear" w:color="auto" w:fill="FFFFFF"/>
        </w:rPr>
        <w:t xml:space="preserve"> ekspozicija vaikams nuo 6 iki 11 metų, kurių kūno svoris ne mažesnis kaip 20 kg, atitinka suaugusių žmonių, vartojančių 20 mg </w:t>
      </w:r>
      <w:proofErr w:type="spellStart"/>
      <w:r w:rsidRPr="0024003F">
        <w:rPr>
          <w:rFonts w:asciiTheme="majorBidi" w:hAnsiTheme="majorBidi" w:cstheme="majorBidi"/>
          <w:sz w:val="22"/>
          <w:szCs w:val="22"/>
          <w:shd w:val="clear" w:color="auto" w:fill="FFFFFF"/>
        </w:rPr>
        <w:t>bilastino</w:t>
      </w:r>
      <w:proofErr w:type="spellEnd"/>
      <w:r w:rsidRPr="0024003F">
        <w:rPr>
          <w:rFonts w:asciiTheme="majorBidi" w:hAnsiTheme="majorBidi" w:cstheme="majorBidi"/>
          <w:sz w:val="22"/>
          <w:szCs w:val="22"/>
          <w:shd w:val="clear" w:color="auto" w:fill="FFFFFF"/>
        </w:rPr>
        <w:t xml:space="preserve"> ekspozicijai (žr. 5.2 skyrių). </w:t>
      </w:r>
      <w:r w:rsidRPr="0024003F">
        <w:rPr>
          <w:rFonts w:asciiTheme="majorBidi" w:hAnsiTheme="majorBidi" w:cstheme="majorBidi"/>
          <w:color w:val="212121"/>
          <w:sz w:val="22"/>
          <w:szCs w:val="22"/>
        </w:rPr>
        <w:t xml:space="preserve">Suaugusiųjų ir paauglių duomenų ekstrapoliacija tinka šiam vaistiniam preparatui, nes alerginio </w:t>
      </w:r>
      <w:proofErr w:type="spellStart"/>
      <w:r w:rsidRPr="0024003F">
        <w:rPr>
          <w:rFonts w:asciiTheme="majorBidi" w:hAnsiTheme="majorBidi" w:cstheme="majorBidi"/>
          <w:color w:val="212121"/>
          <w:sz w:val="22"/>
          <w:szCs w:val="22"/>
        </w:rPr>
        <w:t>rinokonjunktyvito</w:t>
      </w:r>
      <w:proofErr w:type="spellEnd"/>
      <w:r w:rsidRPr="0024003F">
        <w:rPr>
          <w:rFonts w:asciiTheme="majorBidi" w:hAnsiTheme="majorBidi" w:cstheme="majorBidi"/>
          <w:color w:val="212121"/>
          <w:sz w:val="22"/>
          <w:szCs w:val="22"/>
        </w:rPr>
        <w:t xml:space="preserve"> ir dilgėlinės </w:t>
      </w:r>
      <w:proofErr w:type="spellStart"/>
      <w:r w:rsidRPr="0024003F">
        <w:rPr>
          <w:rFonts w:asciiTheme="majorBidi" w:hAnsiTheme="majorBidi" w:cstheme="majorBidi"/>
          <w:color w:val="212121"/>
          <w:sz w:val="22"/>
          <w:szCs w:val="22"/>
        </w:rPr>
        <w:t>patofiziologija</w:t>
      </w:r>
      <w:proofErr w:type="spellEnd"/>
      <w:r w:rsidRPr="0024003F">
        <w:rPr>
          <w:rFonts w:asciiTheme="majorBidi" w:hAnsiTheme="majorBidi" w:cstheme="majorBidi"/>
          <w:color w:val="212121"/>
          <w:sz w:val="22"/>
          <w:szCs w:val="22"/>
        </w:rPr>
        <w:t xml:space="preserve"> visoms amžiaus grupėms yra vienoda.</w:t>
      </w:r>
    </w:p>
    <w:p w14:paraId="76EBACCB" w14:textId="77777777" w:rsidR="0068575B" w:rsidRPr="0024003F" w:rsidRDefault="0068575B" w:rsidP="0068575B">
      <w:pPr>
        <w:rPr>
          <w:rFonts w:asciiTheme="majorBidi" w:hAnsiTheme="majorBidi" w:cstheme="majorBidi"/>
          <w:color w:val="212121"/>
          <w:sz w:val="22"/>
          <w:szCs w:val="22"/>
        </w:rPr>
      </w:pPr>
    </w:p>
    <w:p w14:paraId="4A50E3D4" w14:textId="29E101F1"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12 savaičių trukmės kontroliuojamo klinikinio tyrimo, kuriame dalyvavo 2-11 metų vaikai (iš viso 509 vaikai, 260 jų buvo gydyti 10 mg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doze: 58 vaikai buvo nuo 2 iki 6 metų, 105 nuo 6 iki 9 metų, 97 nuo 9 iki 12 metų; placebo vartojo 249 vaikai: 58 buvo nuo 2 iki 6 metų, 95 nuo 6 iki 9 metų, 96 nuo 9 iki 12 metų) ir vartojo vaikams rekomenduojamą 10 mg per parą vienkartinę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dozę, jo saugumo duomenys (n=260) buvo panašūs į placebo duomenis (n=249), nepageidaujamų reakcijų reiškinių dažnis vartojusiems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10 mg dozę buvo 5,8 </w:t>
      </w:r>
      <w:r w:rsidRPr="0024003F">
        <w:rPr>
          <w:rFonts w:asciiTheme="majorBidi" w:eastAsia="Calibri" w:hAnsiTheme="majorBidi" w:cstheme="majorBidi"/>
          <w:noProof/>
          <w:sz w:val="22"/>
          <w:szCs w:val="22"/>
        </w:rPr>
        <w:t xml:space="preserve">%, vartojusiems placebą – 8,0 % . Šio tyrimo metu tiek bilastino 10 mg dozė, tiek ir placebas parodė nežymiai mažesnius mieguistumo ir slopinimo balus vetinant pagal Vaikų miego klausimyną (angl.: </w:t>
      </w:r>
      <w:r w:rsidRPr="0024003F">
        <w:rPr>
          <w:rFonts w:asciiTheme="majorBidi" w:eastAsia="Calibri" w:hAnsiTheme="majorBidi" w:cstheme="majorBidi"/>
          <w:i/>
          <w:noProof/>
          <w:sz w:val="22"/>
          <w:szCs w:val="22"/>
        </w:rPr>
        <w:t>Paediatric Sleep Questionnaire</w:t>
      </w:r>
      <w:r w:rsidRPr="0024003F">
        <w:rPr>
          <w:rFonts w:asciiTheme="majorBidi" w:eastAsia="Calibri" w:hAnsiTheme="majorBidi" w:cstheme="majorBidi"/>
          <w:noProof/>
          <w:sz w:val="22"/>
          <w:szCs w:val="22"/>
        </w:rPr>
        <w:t xml:space="preserve">), tarp vartoto gydymo grupių statistiškai </w:t>
      </w:r>
      <w:r w:rsidR="00E248F5">
        <w:rPr>
          <w:rFonts w:asciiTheme="majorBidi" w:eastAsia="Calibri" w:hAnsiTheme="majorBidi" w:cstheme="majorBidi"/>
          <w:noProof/>
          <w:sz w:val="22"/>
          <w:szCs w:val="22"/>
        </w:rPr>
        <w:t>reikšmingo</w:t>
      </w:r>
      <w:r w:rsidR="00E248F5" w:rsidRPr="0024003F">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 xml:space="preserve">skirtumo nebuvo. Šioje 2-11 metų vaikų grupėje, vartojant 10 mg bilastino dozę </w:t>
      </w:r>
      <w:r w:rsidR="00794527">
        <w:rPr>
          <w:rFonts w:asciiTheme="majorBidi" w:eastAsia="Calibri" w:hAnsiTheme="majorBidi" w:cstheme="majorBidi"/>
          <w:noProof/>
          <w:sz w:val="22"/>
          <w:szCs w:val="22"/>
        </w:rPr>
        <w:t xml:space="preserve">per parą </w:t>
      </w:r>
      <w:r w:rsidRPr="0024003F">
        <w:rPr>
          <w:rFonts w:asciiTheme="majorBidi" w:eastAsia="Calibri" w:hAnsiTheme="majorBidi" w:cstheme="majorBidi"/>
          <w:noProof/>
          <w:sz w:val="22"/>
          <w:szCs w:val="22"/>
        </w:rPr>
        <w:t xml:space="preserve">reikšmingo QTc rodiklio skirtumo palyginti su placebo nebuvo. Vaikams, sergantiems alerginiu rinokonjunktyvitu arba lėtine dilgeline specifiniai Gyvenimo kokybės klausimynai (angl.: </w:t>
      </w:r>
      <w:r w:rsidRPr="0024003F">
        <w:rPr>
          <w:rFonts w:asciiTheme="majorBidi" w:eastAsia="Calibri" w:hAnsiTheme="majorBidi" w:cstheme="majorBidi"/>
          <w:i/>
          <w:noProof/>
          <w:sz w:val="22"/>
          <w:szCs w:val="22"/>
        </w:rPr>
        <w:t>Quality of Life questionnaires</w:t>
      </w:r>
      <w:r w:rsidRPr="0024003F">
        <w:rPr>
          <w:rFonts w:asciiTheme="majorBidi" w:eastAsia="Calibri" w:hAnsiTheme="majorBidi" w:cstheme="majorBidi"/>
          <w:noProof/>
          <w:sz w:val="22"/>
          <w:szCs w:val="22"/>
        </w:rPr>
        <w:t>)</w:t>
      </w:r>
      <w:r w:rsidR="00352BE6">
        <w:rPr>
          <w:rFonts w:asciiTheme="majorBidi" w:eastAsia="Calibri" w:hAnsiTheme="majorBidi" w:cstheme="majorBidi"/>
          <w:noProof/>
          <w:sz w:val="22"/>
          <w:szCs w:val="22"/>
        </w:rPr>
        <w:t>, skirti vaikams,</w:t>
      </w:r>
      <w:r w:rsidR="00180CEC">
        <w:rPr>
          <w:rFonts w:asciiTheme="majorBidi" w:eastAsia="Calibri" w:hAnsiTheme="majorBidi" w:cstheme="majorBidi"/>
          <w:noProof/>
          <w:sz w:val="22"/>
          <w:szCs w:val="22"/>
        </w:rPr>
        <w:t xml:space="preserve"> sergantiems alerginiu konjuktyvitu arba lėtine dilgėline,</w:t>
      </w:r>
      <w:r w:rsidR="00E855F5">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 xml:space="preserve">parodė bendrą balų padidėjimą </w:t>
      </w:r>
      <w:r w:rsidR="00E248F5">
        <w:rPr>
          <w:rFonts w:asciiTheme="majorBidi" w:eastAsia="Calibri" w:hAnsiTheme="majorBidi" w:cstheme="majorBidi"/>
          <w:noProof/>
          <w:sz w:val="22"/>
          <w:szCs w:val="22"/>
        </w:rPr>
        <w:t>per</w:t>
      </w:r>
      <w:r w:rsidR="00E248F5" w:rsidRPr="0024003F">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 xml:space="preserve">12 savaičių nesant statistiškai </w:t>
      </w:r>
      <w:r w:rsidR="00E248F5">
        <w:rPr>
          <w:rFonts w:asciiTheme="majorBidi" w:eastAsia="Calibri" w:hAnsiTheme="majorBidi" w:cstheme="majorBidi"/>
          <w:noProof/>
          <w:sz w:val="22"/>
          <w:szCs w:val="22"/>
        </w:rPr>
        <w:t>reikšmingo</w:t>
      </w:r>
      <w:r w:rsidR="00E248F5" w:rsidRPr="0024003F">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skirtumo tarp bilastino ir placebo grupių.</w:t>
      </w:r>
    </w:p>
    <w:p w14:paraId="1C410E11" w14:textId="799C8B55"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Visą 509 vaikų grupę sudarė: 479 alerginių </w:t>
      </w:r>
      <w:proofErr w:type="spellStart"/>
      <w:r w:rsidRPr="0024003F">
        <w:rPr>
          <w:rFonts w:asciiTheme="majorBidi" w:hAnsiTheme="majorBidi" w:cstheme="majorBidi"/>
          <w:color w:val="212121"/>
          <w:sz w:val="22"/>
          <w:szCs w:val="22"/>
        </w:rPr>
        <w:t>rinokonjunktyvitu</w:t>
      </w:r>
      <w:proofErr w:type="spellEnd"/>
      <w:r w:rsidRPr="0024003F">
        <w:rPr>
          <w:rFonts w:asciiTheme="majorBidi" w:hAnsiTheme="majorBidi" w:cstheme="majorBidi"/>
          <w:color w:val="212121"/>
          <w:sz w:val="22"/>
          <w:szCs w:val="22"/>
        </w:rPr>
        <w:t xml:space="preserve"> sergantys, 30 pacientų, kuriems diagnozuota lėtinė dilgėlinė. 260 vaikų vartojo </w:t>
      </w:r>
      <w:proofErr w:type="spellStart"/>
      <w:r w:rsidRPr="0024003F">
        <w:rPr>
          <w:rFonts w:asciiTheme="majorBidi" w:hAnsiTheme="majorBidi" w:cstheme="majorBidi"/>
          <w:color w:val="212121"/>
          <w:sz w:val="22"/>
          <w:szCs w:val="22"/>
        </w:rPr>
        <w:t>bilastin</w:t>
      </w:r>
      <w:r w:rsidR="00910046">
        <w:rPr>
          <w:rFonts w:asciiTheme="majorBidi" w:hAnsiTheme="majorBidi" w:cstheme="majorBidi"/>
          <w:color w:val="212121"/>
          <w:sz w:val="22"/>
          <w:szCs w:val="22"/>
        </w:rPr>
        <w:t>o</w:t>
      </w:r>
      <w:proofErr w:type="spellEnd"/>
      <w:r w:rsidRPr="0024003F">
        <w:rPr>
          <w:rFonts w:asciiTheme="majorBidi" w:hAnsiTheme="majorBidi" w:cstheme="majorBidi"/>
          <w:color w:val="212121"/>
          <w:sz w:val="22"/>
          <w:szCs w:val="22"/>
        </w:rPr>
        <w:t xml:space="preserve">: 252 (96,9 %) dėl alerginio </w:t>
      </w:r>
      <w:proofErr w:type="spellStart"/>
      <w:r w:rsidRPr="0024003F">
        <w:rPr>
          <w:rFonts w:asciiTheme="majorBidi" w:hAnsiTheme="majorBidi" w:cstheme="majorBidi"/>
          <w:color w:val="212121"/>
          <w:sz w:val="22"/>
          <w:szCs w:val="22"/>
        </w:rPr>
        <w:t>rinokonjunktyvito</w:t>
      </w:r>
      <w:proofErr w:type="spellEnd"/>
      <w:r w:rsidRPr="0024003F">
        <w:rPr>
          <w:rFonts w:asciiTheme="majorBidi" w:hAnsiTheme="majorBidi" w:cstheme="majorBidi"/>
          <w:color w:val="212121"/>
          <w:sz w:val="22"/>
          <w:szCs w:val="22"/>
        </w:rPr>
        <w:t xml:space="preserve"> ir 8 (3,1 %) dėl lėtinės dilgėlinės. Atitinkamai, 249 vaikai vartojo placebą: 227 (91,2 %) dėl alerginio </w:t>
      </w:r>
      <w:proofErr w:type="spellStart"/>
      <w:r w:rsidRPr="0024003F">
        <w:rPr>
          <w:rFonts w:asciiTheme="majorBidi" w:hAnsiTheme="majorBidi" w:cstheme="majorBidi"/>
          <w:color w:val="212121"/>
          <w:sz w:val="22"/>
          <w:szCs w:val="22"/>
        </w:rPr>
        <w:t>rinokonjunktyvito</w:t>
      </w:r>
      <w:proofErr w:type="spellEnd"/>
      <w:r w:rsidRPr="0024003F">
        <w:rPr>
          <w:rFonts w:asciiTheme="majorBidi" w:hAnsiTheme="majorBidi" w:cstheme="majorBidi"/>
          <w:color w:val="212121"/>
          <w:sz w:val="22"/>
          <w:szCs w:val="22"/>
        </w:rPr>
        <w:t xml:space="preserve"> ir 22 (8,8 %) dėl lėtinės dilgėlinės.</w:t>
      </w:r>
    </w:p>
    <w:p w14:paraId="06C551AF" w14:textId="77777777" w:rsidR="0068575B" w:rsidRPr="0024003F" w:rsidRDefault="0068575B" w:rsidP="0068575B">
      <w:pPr>
        <w:rPr>
          <w:rFonts w:asciiTheme="majorBidi" w:hAnsiTheme="majorBidi" w:cstheme="majorBidi"/>
          <w:color w:val="212121"/>
          <w:sz w:val="22"/>
          <w:szCs w:val="22"/>
        </w:rPr>
      </w:pPr>
    </w:p>
    <w:p w14:paraId="5ADB6031" w14:textId="77777777"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Europos vaistų agentūra atidėjo įpareigojimą pateikti informaciją apie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tyrimų rezultatus visuose jaunesnių kaip 2 metų vaikų populiacijos pogrupiuose (informacijos apie vartojimą vaikams žr. 4.2 skyrių).</w:t>
      </w:r>
    </w:p>
    <w:p w14:paraId="2D062BCB" w14:textId="77777777" w:rsidR="0068575B" w:rsidRPr="0024003F" w:rsidRDefault="0068575B" w:rsidP="0068575B">
      <w:pPr>
        <w:rPr>
          <w:rFonts w:asciiTheme="majorBidi" w:hAnsiTheme="majorBidi" w:cstheme="majorBidi"/>
          <w:sz w:val="22"/>
          <w:szCs w:val="22"/>
        </w:rPr>
      </w:pPr>
    </w:p>
    <w:p w14:paraId="60CAC51D" w14:textId="77777777" w:rsidR="0068575B" w:rsidRPr="0024003F" w:rsidRDefault="0068575B" w:rsidP="0068575B">
      <w:pPr>
        <w:ind w:left="567" w:hanging="567"/>
        <w:rPr>
          <w:rFonts w:asciiTheme="majorBidi" w:hAnsiTheme="majorBidi" w:cstheme="majorBidi"/>
          <w:b/>
          <w:bCs/>
          <w:sz w:val="22"/>
          <w:szCs w:val="22"/>
        </w:rPr>
      </w:pPr>
      <w:bookmarkStart w:id="30" w:name="_Toc129243113"/>
      <w:bookmarkStart w:id="31" w:name="_Toc129243238"/>
      <w:r w:rsidRPr="0024003F">
        <w:rPr>
          <w:rFonts w:asciiTheme="majorBidi" w:hAnsiTheme="majorBidi" w:cstheme="majorBidi"/>
          <w:b/>
          <w:bCs/>
          <w:sz w:val="22"/>
          <w:szCs w:val="22"/>
        </w:rPr>
        <w:t>5.2</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Farmakokinetinės</w:t>
      </w:r>
      <w:proofErr w:type="spellEnd"/>
      <w:r w:rsidRPr="0024003F">
        <w:rPr>
          <w:rFonts w:asciiTheme="majorBidi" w:hAnsiTheme="majorBidi" w:cstheme="majorBidi"/>
          <w:b/>
          <w:bCs/>
          <w:sz w:val="22"/>
          <w:szCs w:val="22"/>
        </w:rPr>
        <w:t xml:space="preserve"> savybės</w:t>
      </w:r>
      <w:bookmarkEnd w:id="30"/>
      <w:bookmarkEnd w:id="31"/>
    </w:p>
    <w:p w14:paraId="5DF8D67B" w14:textId="77777777" w:rsidR="0068575B" w:rsidRPr="0024003F" w:rsidRDefault="0068575B" w:rsidP="0068575B">
      <w:pPr>
        <w:rPr>
          <w:rFonts w:asciiTheme="majorBidi" w:hAnsiTheme="majorBidi" w:cstheme="majorBidi"/>
          <w:sz w:val="22"/>
          <w:szCs w:val="22"/>
        </w:rPr>
      </w:pPr>
    </w:p>
    <w:p w14:paraId="2E490A92"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Absorbcija</w:t>
      </w:r>
    </w:p>
    <w:p w14:paraId="43274D5E"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Pavartotas per burną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greitai absorbuojamas, didžiausia koncentracija kraujo plazmoje susidaro apytikriai po 1,3 valandos. Vaistinio preparato kaupimosi nepastebėta. Vidutinis išgerto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biologinis prieinamumas 61 %.</w:t>
      </w:r>
    </w:p>
    <w:p w14:paraId="55CFF02E" w14:textId="77777777" w:rsidR="0068575B" w:rsidRPr="0024003F" w:rsidRDefault="0068575B" w:rsidP="0068575B">
      <w:pPr>
        <w:rPr>
          <w:rFonts w:asciiTheme="majorBidi" w:hAnsiTheme="majorBidi" w:cstheme="majorBidi"/>
          <w:sz w:val="22"/>
          <w:szCs w:val="22"/>
        </w:rPr>
      </w:pPr>
    </w:p>
    <w:p w14:paraId="253DF72B"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Pasiskirstymas</w:t>
      </w:r>
    </w:p>
    <w:p w14:paraId="553FFA05" w14:textId="4DB2E020"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Tyrimais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vitro</w:t>
      </w:r>
      <w:proofErr w:type="spellEnd"/>
      <w:r w:rsidRPr="0024003F">
        <w:rPr>
          <w:rFonts w:asciiTheme="majorBidi" w:hAnsiTheme="majorBidi" w:cstheme="majorBidi"/>
          <w:sz w:val="22"/>
          <w:szCs w:val="22"/>
        </w:rPr>
        <w:t xml:space="preserve"> ir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vivo</w:t>
      </w:r>
      <w:proofErr w:type="spellEnd"/>
      <w:r w:rsidRPr="0024003F">
        <w:rPr>
          <w:rFonts w:asciiTheme="majorBidi" w:hAnsiTheme="majorBidi" w:cstheme="majorBidi"/>
          <w:sz w:val="22"/>
          <w:szCs w:val="22"/>
        </w:rPr>
        <w:t xml:space="preserve"> nustatyta,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yra P-</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(žr. 4.5 skyrių “Sąveika su </w:t>
      </w:r>
      <w:proofErr w:type="spellStart"/>
      <w:r w:rsidRPr="0024003F">
        <w:rPr>
          <w:rFonts w:asciiTheme="majorBidi" w:hAnsiTheme="majorBidi" w:cstheme="majorBidi"/>
          <w:sz w:val="22"/>
          <w:szCs w:val="22"/>
        </w:rPr>
        <w:t>ketokonazolu</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eritromicinu</w:t>
      </w:r>
      <w:proofErr w:type="spellEnd"/>
      <w:r w:rsidRPr="0024003F">
        <w:rPr>
          <w:rFonts w:asciiTheme="majorBidi" w:hAnsiTheme="majorBidi" w:cstheme="majorBidi"/>
          <w:sz w:val="22"/>
          <w:szCs w:val="22"/>
        </w:rPr>
        <w:t xml:space="preserve"> ir </w:t>
      </w:r>
      <w:proofErr w:type="spellStart"/>
      <w:r w:rsidRPr="0024003F">
        <w:rPr>
          <w:rFonts w:asciiTheme="majorBidi" w:hAnsiTheme="majorBidi" w:cstheme="majorBidi"/>
          <w:sz w:val="22"/>
          <w:szCs w:val="22"/>
        </w:rPr>
        <w:t>diltiazemu</w:t>
      </w:r>
      <w:proofErr w:type="spellEnd"/>
      <w:r w:rsidRPr="0024003F">
        <w:rPr>
          <w:rFonts w:asciiTheme="majorBidi" w:hAnsiTheme="majorBidi" w:cstheme="majorBidi"/>
          <w:sz w:val="22"/>
          <w:szCs w:val="22"/>
        </w:rPr>
        <w:t xml:space="preserve">”) ir OATP substratas (žr. 4.2 skyrių “Sąveika su greipfrutų sultimis”).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nėra transportini</w:t>
      </w:r>
      <w:r w:rsidR="00C22A40">
        <w:rPr>
          <w:rFonts w:asciiTheme="majorBidi" w:hAnsiTheme="majorBidi" w:cstheme="majorBidi"/>
          <w:sz w:val="22"/>
          <w:szCs w:val="22"/>
        </w:rPr>
        <w:t>o</w:t>
      </w:r>
      <w:r w:rsidRPr="0024003F">
        <w:rPr>
          <w:rFonts w:asciiTheme="majorBidi" w:hAnsiTheme="majorBidi" w:cstheme="majorBidi"/>
          <w:sz w:val="22"/>
          <w:szCs w:val="22"/>
        </w:rPr>
        <w:t xml:space="preserve"> baltymo BCRP ar inkstų transportinių baltymų OTC2, OAT1 ir OAT3 substratas. Tyrimų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vitro</w:t>
      </w:r>
      <w:proofErr w:type="spellEnd"/>
      <w:r w:rsidRPr="0024003F">
        <w:rPr>
          <w:rFonts w:asciiTheme="majorBidi" w:hAnsiTheme="majorBidi" w:cstheme="majorBidi"/>
          <w:sz w:val="22"/>
          <w:szCs w:val="22"/>
        </w:rPr>
        <w:t xml:space="preserve"> duomenimis, </w:t>
      </w:r>
      <w:r w:rsidR="000A4156">
        <w:rPr>
          <w:rFonts w:asciiTheme="majorBidi" w:hAnsiTheme="majorBidi" w:cstheme="majorBidi"/>
          <w:sz w:val="22"/>
          <w:szCs w:val="22"/>
        </w:rPr>
        <w:t>nemanoma</w:t>
      </w:r>
      <w:r w:rsidRPr="0024003F">
        <w:rPr>
          <w:rFonts w:asciiTheme="majorBidi" w:hAnsiTheme="majorBidi" w:cstheme="majorBidi"/>
          <w:sz w:val="22"/>
          <w:szCs w:val="22"/>
        </w:rPr>
        <w:t xml:space="preserve">,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slopintų tokias </w:t>
      </w:r>
      <w:proofErr w:type="spellStart"/>
      <w:r w:rsidRPr="0024003F">
        <w:rPr>
          <w:rFonts w:asciiTheme="majorBidi" w:hAnsiTheme="majorBidi" w:cstheme="majorBidi"/>
          <w:sz w:val="22"/>
          <w:szCs w:val="22"/>
        </w:rPr>
        <w:t>siteminės</w:t>
      </w:r>
      <w:proofErr w:type="spellEnd"/>
      <w:r w:rsidRPr="0024003F">
        <w:rPr>
          <w:rFonts w:asciiTheme="majorBidi" w:hAnsiTheme="majorBidi" w:cstheme="majorBidi"/>
          <w:sz w:val="22"/>
          <w:szCs w:val="22"/>
        </w:rPr>
        <w:t xml:space="preserve"> kraujotakos pernašas: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MRP2, BCRP, BSEP, OATP1B1, OATP1B3, OAT2B1, OAT1, OAT3, OCT1, OCT2 ir NTCP, nes buvo nustatytas tik silpnas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OATP2B1 ir OCT1 slopinimas esant IC</w:t>
      </w:r>
      <w:r w:rsidRPr="0024003F">
        <w:rPr>
          <w:rFonts w:asciiTheme="majorBidi" w:hAnsiTheme="majorBidi" w:cstheme="majorBidi"/>
          <w:sz w:val="22"/>
          <w:szCs w:val="22"/>
          <w:vertAlign w:val="subscript"/>
        </w:rPr>
        <w:t>50</w:t>
      </w:r>
      <w:r w:rsidRPr="0024003F">
        <w:rPr>
          <w:rFonts w:asciiTheme="majorBidi" w:hAnsiTheme="majorBidi" w:cstheme="majorBidi"/>
          <w:sz w:val="22"/>
          <w:szCs w:val="22"/>
        </w:rPr>
        <w:t xml:space="preserve">≥ 300µM, tai yra žymiai didesnei negu apskaičiuotai klinikinei maksimaliai koncentracijai plazmoje </w:t>
      </w:r>
      <w:proofErr w:type="spellStart"/>
      <w:r w:rsidRPr="0024003F">
        <w:rPr>
          <w:rFonts w:asciiTheme="majorBidi" w:hAnsiTheme="majorBidi" w:cstheme="majorBidi"/>
          <w:sz w:val="22"/>
          <w:szCs w:val="22"/>
        </w:rPr>
        <w:t>C</w:t>
      </w:r>
      <w:r w:rsidRPr="0024003F">
        <w:rPr>
          <w:rFonts w:asciiTheme="majorBidi" w:hAnsiTheme="majorBidi" w:cstheme="majorBidi"/>
          <w:sz w:val="22"/>
          <w:szCs w:val="22"/>
          <w:vertAlign w:val="subscript"/>
        </w:rPr>
        <w:t>max</w:t>
      </w:r>
      <w:proofErr w:type="spellEnd"/>
      <w:r w:rsidRPr="0024003F">
        <w:rPr>
          <w:rFonts w:asciiTheme="majorBidi" w:hAnsiTheme="majorBidi" w:cstheme="majorBidi"/>
          <w:sz w:val="22"/>
          <w:szCs w:val="22"/>
        </w:rPr>
        <w:t xml:space="preserve"> ir todėl ši sąveika klinikiniu požiūriu nereikšminga. Tačiau, remiantis šiais rezultatais,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slopinančio poveikio žarnyno gleivinės pernašoms, pvz.,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paneigti negalima.</w:t>
      </w:r>
    </w:p>
    <w:p w14:paraId="12678403" w14:textId="77777777" w:rsidR="0068575B" w:rsidRPr="0024003F" w:rsidRDefault="0068575B" w:rsidP="0068575B">
      <w:pPr>
        <w:rPr>
          <w:rFonts w:asciiTheme="majorBidi" w:hAnsiTheme="majorBidi" w:cstheme="majorBidi"/>
          <w:sz w:val="22"/>
          <w:szCs w:val="22"/>
        </w:rPr>
      </w:pPr>
    </w:p>
    <w:p w14:paraId="284013AD"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Vartojant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terapinėmis dozėmis, jo 84-90 % prisijungia prie kraujo plazmos baltymų.</w:t>
      </w:r>
    </w:p>
    <w:p w14:paraId="3D3F8A3F" w14:textId="77777777" w:rsidR="0068575B" w:rsidRPr="0024003F" w:rsidRDefault="0068575B" w:rsidP="0068575B">
      <w:pPr>
        <w:rPr>
          <w:rFonts w:asciiTheme="majorBidi" w:hAnsiTheme="majorBidi" w:cstheme="majorBidi"/>
          <w:sz w:val="22"/>
          <w:szCs w:val="22"/>
          <w:lang w:val="pt-PT"/>
        </w:rPr>
      </w:pPr>
    </w:p>
    <w:p w14:paraId="49A767C8" w14:textId="77777777" w:rsidR="0068575B" w:rsidRPr="0024003F" w:rsidRDefault="0068575B" w:rsidP="0068575B">
      <w:pPr>
        <w:rPr>
          <w:rFonts w:asciiTheme="majorBidi" w:hAnsiTheme="majorBidi" w:cstheme="majorBidi"/>
          <w:sz w:val="22"/>
          <w:szCs w:val="22"/>
          <w:u w:val="single"/>
          <w:lang w:val="pt-PT"/>
        </w:rPr>
      </w:pPr>
      <w:proofErr w:type="spellStart"/>
      <w:r w:rsidRPr="0024003F">
        <w:rPr>
          <w:rFonts w:asciiTheme="majorBidi" w:hAnsiTheme="majorBidi" w:cstheme="majorBidi"/>
          <w:sz w:val="22"/>
          <w:szCs w:val="22"/>
          <w:u w:val="single"/>
        </w:rPr>
        <w:t>Biotransformacija</w:t>
      </w:r>
      <w:proofErr w:type="spellEnd"/>
    </w:p>
    <w:p w14:paraId="364535C7" w14:textId="624D1B0B"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Tyrimais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vitro</w:t>
      </w:r>
      <w:proofErr w:type="spellEnd"/>
      <w:r w:rsidRPr="0024003F">
        <w:rPr>
          <w:rFonts w:asciiTheme="majorBidi" w:hAnsiTheme="majorBidi" w:cstheme="majorBidi"/>
          <w:sz w:val="22"/>
          <w:szCs w:val="22"/>
        </w:rPr>
        <w:t xml:space="preserve"> nustatyta,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CYP450 </w:t>
      </w:r>
      <w:proofErr w:type="spellStart"/>
      <w:r w:rsidR="00C51EC6">
        <w:rPr>
          <w:rFonts w:asciiTheme="majorBidi" w:hAnsiTheme="majorBidi" w:cstheme="majorBidi"/>
          <w:sz w:val="22"/>
          <w:szCs w:val="22"/>
        </w:rPr>
        <w:t>izofermentų</w:t>
      </w:r>
      <w:proofErr w:type="spellEnd"/>
      <w:r w:rsidR="00C51EC6" w:rsidRPr="0024003F">
        <w:rPr>
          <w:rFonts w:asciiTheme="majorBidi" w:hAnsiTheme="majorBidi" w:cstheme="majorBidi"/>
          <w:sz w:val="22"/>
          <w:szCs w:val="22"/>
        </w:rPr>
        <w:t xml:space="preserve"> </w:t>
      </w:r>
      <w:r w:rsidRPr="0024003F">
        <w:rPr>
          <w:rFonts w:asciiTheme="majorBidi" w:hAnsiTheme="majorBidi" w:cstheme="majorBidi"/>
          <w:sz w:val="22"/>
          <w:szCs w:val="22"/>
        </w:rPr>
        <w:t>nei aktyvina, nei slopina.</w:t>
      </w:r>
    </w:p>
    <w:p w14:paraId="182CF022" w14:textId="77777777" w:rsidR="0068575B" w:rsidRPr="0024003F" w:rsidRDefault="0068575B" w:rsidP="0068575B">
      <w:pPr>
        <w:rPr>
          <w:rFonts w:asciiTheme="majorBidi" w:hAnsiTheme="majorBidi" w:cstheme="majorBidi"/>
          <w:sz w:val="22"/>
          <w:szCs w:val="22"/>
          <w:lang w:val="pt-PT"/>
        </w:rPr>
      </w:pPr>
    </w:p>
    <w:p w14:paraId="0F04FDDB"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Eliminacija</w:t>
      </w:r>
    </w:p>
    <w:p w14:paraId="4D8B623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Atliekant su sveikais suaugusiais savanoriais masės balanso tyrimus nustatyta, kad išgėrus vienkartinę </w:t>
      </w:r>
      <w:r w:rsidRPr="0024003F">
        <w:rPr>
          <w:rFonts w:asciiTheme="majorBidi" w:hAnsiTheme="majorBidi" w:cstheme="majorBidi"/>
          <w:sz w:val="22"/>
          <w:szCs w:val="22"/>
          <w:vertAlign w:val="superscript"/>
        </w:rPr>
        <w:t>14</w:t>
      </w:r>
      <w:r w:rsidRPr="0024003F">
        <w:rPr>
          <w:rFonts w:asciiTheme="majorBidi" w:hAnsiTheme="majorBidi" w:cstheme="majorBidi"/>
          <w:sz w:val="22"/>
          <w:szCs w:val="22"/>
        </w:rPr>
        <w:t xml:space="preserve">C-bilastino 20 mg dozę, beveik 95 % jo aptinkama nepakitusio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pavidalu šlapime (28,3 %) ir išmatose (66,5 %), ir tuo patvirtinama, kad žmogaus organizme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reikšmingai </w:t>
      </w:r>
      <w:proofErr w:type="spellStart"/>
      <w:r w:rsidRPr="0024003F">
        <w:rPr>
          <w:rFonts w:asciiTheme="majorBidi" w:hAnsiTheme="majorBidi" w:cstheme="majorBidi"/>
          <w:sz w:val="22"/>
          <w:szCs w:val="22"/>
        </w:rPr>
        <w:t>nemetabolizuojamas</w:t>
      </w:r>
      <w:proofErr w:type="spellEnd"/>
      <w:r w:rsidRPr="0024003F">
        <w:rPr>
          <w:rFonts w:asciiTheme="majorBidi" w:hAnsiTheme="majorBidi" w:cstheme="majorBidi"/>
          <w:sz w:val="22"/>
          <w:szCs w:val="22"/>
        </w:rPr>
        <w:t>. Vidutinis pusinės eliminacijos laikas, nustatytas tiriant sveikus savanorius, buvo 14,5 val.</w:t>
      </w:r>
    </w:p>
    <w:p w14:paraId="7742F55F" w14:textId="77777777" w:rsidR="0068575B" w:rsidRPr="0024003F" w:rsidRDefault="0068575B" w:rsidP="0068575B">
      <w:pPr>
        <w:rPr>
          <w:rFonts w:asciiTheme="majorBidi" w:hAnsiTheme="majorBidi" w:cstheme="majorBidi"/>
          <w:sz w:val="22"/>
          <w:szCs w:val="22"/>
          <w:lang w:val="pt-PT"/>
        </w:rPr>
      </w:pPr>
    </w:p>
    <w:p w14:paraId="5ECC3C37"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Tiesinis / netiesinis pobūdis</w:t>
      </w:r>
    </w:p>
    <w:p w14:paraId="5C2EE9D0" w14:textId="5756D2D1"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Tirtų dozių (nuo 5 iki 220 mg) ribose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farmakokinetika turi linijinį poveikį.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farmakokinetika </w:t>
      </w:r>
      <w:r w:rsidR="00CC6000">
        <w:rPr>
          <w:rFonts w:asciiTheme="majorBidi" w:hAnsiTheme="majorBidi" w:cstheme="majorBidi"/>
          <w:sz w:val="22"/>
          <w:szCs w:val="22"/>
        </w:rPr>
        <w:t>individualių</w:t>
      </w:r>
      <w:r w:rsidR="00CC6000"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žmonių organizme labai mažai </w:t>
      </w:r>
      <w:r w:rsidR="008A3F9F">
        <w:rPr>
          <w:rFonts w:asciiTheme="majorBidi" w:hAnsiTheme="majorBidi" w:cstheme="majorBidi"/>
          <w:sz w:val="22"/>
          <w:szCs w:val="22"/>
        </w:rPr>
        <w:t>skiriasi</w:t>
      </w:r>
      <w:r w:rsidRPr="0024003F">
        <w:rPr>
          <w:rFonts w:asciiTheme="majorBidi" w:hAnsiTheme="majorBidi" w:cstheme="majorBidi"/>
          <w:sz w:val="22"/>
          <w:szCs w:val="22"/>
        </w:rPr>
        <w:t>.</w:t>
      </w:r>
    </w:p>
    <w:p w14:paraId="0ECCB69E" w14:textId="77777777" w:rsidR="0068575B" w:rsidRPr="0024003F" w:rsidRDefault="0068575B" w:rsidP="0068575B">
      <w:pPr>
        <w:rPr>
          <w:rFonts w:asciiTheme="majorBidi" w:hAnsiTheme="majorBidi" w:cstheme="majorBidi"/>
          <w:sz w:val="22"/>
          <w:szCs w:val="22"/>
        </w:rPr>
      </w:pPr>
    </w:p>
    <w:p w14:paraId="5E868E02"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Sutrikusi inkstų funkcija</w:t>
      </w:r>
    </w:p>
    <w:p w14:paraId="6B02CEEC" w14:textId="42DBDB6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Atliekant pacientų su sutrikusia inkstų funkcija tyrimus nustatyta, kad vidutinė (SN) AUC</w:t>
      </w:r>
      <w:r w:rsidRPr="0024003F">
        <w:rPr>
          <w:rFonts w:asciiTheme="majorBidi" w:hAnsiTheme="majorBidi" w:cstheme="majorBidi"/>
          <w:sz w:val="22"/>
          <w:szCs w:val="22"/>
          <w:vertAlign w:val="subscript"/>
        </w:rPr>
        <w:t>0-</w:t>
      </w:r>
      <w:r w:rsidRPr="0024003F">
        <w:rPr>
          <w:rFonts w:asciiTheme="majorBidi" w:hAnsiTheme="majorBidi" w:cstheme="majorBidi"/>
          <w:sz w:val="22"/>
          <w:szCs w:val="22"/>
          <w:vertAlign w:val="subscript"/>
        </w:rPr>
        <w:sym w:font="Symbol" w:char="F0A5"/>
      </w:r>
      <w:r w:rsidRPr="0024003F">
        <w:rPr>
          <w:rFonts w:asciiTheme="majorBidi" w:hAnsiTheme="majorBidi" w:cstheme="majorBidi"/>
          <w:sz w:val="22"/>
          <w:szCs w:val="22"/>
        </w:rPr>
        <w:t xml:space="preserve"> padidėjo nuo 737, 4 (±260,8)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 val./ml nesant inkstų funkcijos sutrikimo (</w:t>
      </w:r>
      <w:proofErr w:type="spellStart"/>
      <w:r w:rsidRPr="0024003F">
        <w:rPr>
          <w:rFonts w:asciiTheme="majorBidi" w:hAnsiTheme="majorBidi" w:cstheme="majorBidi"/>
          <w:sz w:val="22"/>
          <w:szCs w:val="22"/>
        </w:rPr>
        <w:t>glomerulų</w:t>
      </w:r>
      <w:proofErr w:type="spellEnd"/>
      <w:r w:rsidRPr="0024003F">
        <w:rPr>
          <w:rFonts w:asciiTheme="majorBidi" w:hAnsiTheme="majorBidi" w:cstheme="majorBidi"/>
          <w:sz w:val="22"/>
          <w:szCs w:val="22"/>
        </w:rPr>
        <w:t xml:space="preserve"> filtracijos greitis (GFG): &gt; 80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w:t>
      </w:r>
      <w:r w:rsidR="00BB404C">
        <w:rPr>
          <w:rFonts w:asciiTheme="majorBidi" w:hAnsiTheme="majorBidi" w:cstheme="majorBidi"/>
          <w:sz w:val="22"/>
          <w:szCs w:val="22"/>
        </w:rPr>
        <w:t>;</w:t>
      </w:r>
      <w:r w:rsidRPr="0024003F">
        <w:rPr>
          <w:rFonts w:asciiTheme="majorBidi" w:hAnsiTheme="majorBidi" w:cstheme="majorBidi"/>
          <w:sz w:val="22"/>
          <w:szCs w:val="22"/>
        </w:rPr>
        <w:t xml:space="preserve"> iki 967, 4 (±140,2)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 val./ml esant lengvam funkcijos sutrikimui (GFG: 50</w:t>
      </w:r>
      <w:r w:rsidRPr="0024003F">
        <w:rPr>
          <w:rFonts w:asciiTheme="majorBidi" w:hAnsiTheme="majorBidi" w:cstheme="majorBidi"/>
          <w:sz w:val="22"/>
          <w:szCs w:val="22"/>
        </w:rPr>
        <w:noBreakHyphen/>
        <w:t>80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 iki 1384,2 (±263,23)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ml:space="preserve"> x val./ml esant vidutiniam inkstų funkcijos sutrikimui (GFG: 30-&lt;50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 iki 1708,5 (±699,0)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ml:space="preserve"> x val./ml esant sunkiam inkstų funkcijos sutrikimui (GFG: &lt;30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w:t>
      </w:r>
    </w:p>
    <w:p w14:paraId="65C918A9" w14:textId="77777777" w:rsidR="0068575B" w:rsidRPr="0024003F" w:rsidRDefault="0068575B" w:rsidP="0068575B">
      <w:pPr>
        <w:rPr>
          <w:rFonts w:asciiTheme="majorBidi" w:hAnsiTheme="majorBidi" w:cstheme="majorBidi"/>
          <w:sz w:val="22"/>
          <w:szCs w:val="22"/>
        </w:rPr>
      </w:pPr>
    </w:p>
    <w:p w14:paraId="6EC3FF02" w14:textId="38E2895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Nesant inkstų </w:t>
      </w:r>
      <w:r w:rsidR="00F008FD">
        <w:rPr>
          <w:rFonts w:asciiTheme="majorBidi" w:hAnsiTheme="majorBidi" w:cstheme="majorBidi"/>
          <w:sz w:val="22"/>
          <w:szCs w:val="22"/>
        </w:rPr>
        <w:t>funkcijos</w:t>
      </w:r>
      <w:r w:rsidR="00F008FD"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sutrikimo,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pusinės eliminacijos laiko vidurkis (SN) buvo 9,3 val. (±2,8), esant lengvam inkstų funkcijos sutrikimui – 15,1 val. (±7,7), esant vidutiniam – 10,5 val. (±2,3), esant sunkiam – 18,4 val. (±11,4). Nustatyta, kad su šlapimu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iš visų asmenų organizmo </w:t>
      </w:r>
      <w:r w:rsidR="00EF0971">
        <w:rPr>
          <w:rFonts w:asciiTheme="majorBidi" w:hAnsiTheme="majorBidi" w:cstheme="majorBidi"/>
          <w:sz w:val="22"/>
          <w:szCs w:val="22"/>
        </w:rPr>
        <w:t xml:space="preserve">beveik </w:t>
      </w:r>
      <w:r w:rsidRPr="0024003F">
        <w:rPr>
          <w:rFonts w:asciiTheme="majorBidi" w:hAnsiTheme="majorBidi" w:cstheme="majorBidi"/>
          <w:sz w:val="22"/>
          <w:szCs w:val="22"/>
        </w:rPr>
        <w:t xml:space="preserve">visiškai išsiskyrė po 48-72 val. Šių farmakokinetikos pokyčių klinikinė reikšmė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vartojimo saugumui mažai tikėtina, nes pacientų su sutrikusia inkstų veikla kraujo plazmoje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koncentracija išlieka saugiose ribose. </w:t>
      </w:r>
    </w:p>
    <w:p w14:paraId="701AD3FA" w14:textId="77777777" w:rsidR="0068575B" w:rsidRPr="0024003F" w:rsidRDefault="0068575B" w:rsidP="0068575B">
      <w:pPr>
        <w:rPr>
          <w:rFonts w:asciiTheme="majorBidi" w:hAnsiTheme="majorBidi" w:cstheme="majorBidi"/>
          <w:sz w:val="22"/>
          <w:szCs w:val="22"/>
        </w:rPr>
      </w:pPr>
    </w:p>
    <w:p w14:paraId="50431F85"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Sutrikusi kepenų funkcija</w:t>
      </w:r>
    </w:p>
    <w:p w14:paraId="3A1D1B57" w14:textId="36D1B5DE" w:rsidR="0068575B" w:rsidRPr="0024003F" w:rsidRDefault="00AD711E" w:rsidP="0068575B">
      <w:pPr>
        <w:rPr>
          <w:rFonts w:asciiTheme="majorBidi" w:hAnsiTheme="majorBidi" w:cstheme="majorBidi"/>
          <w:sz w:val="22"/>
          <w:szCs w:val="22"/>
        </w:rPr>
      </w:pPr>
      <w:r>
        <w:rPr>
          <w:rFonts w:asciiTheme="majorBidi" w:hAnsiTheme="majorBidi" w:cstheme="majorBidi"/>
          <w:sz w:val="22"/>
          <w:szCs w:val="22"/>
        </w:rPr>
        <w:t>Farmakokinetikos d</w:t>
      </w:r>
      <w:r w:rsidR="0068575B" w:rsidRPr="0024003F">
        <w:rPr>
          <w:rFonts w:asciiTheme="majorBidi" w:hAnsiTheme="majorBidi" w:cstheme="majorBidi"/>
          <w:sz w:val="22"/>
          <w:szCs w:val="22"/>
        </w:rPr>
        <w:t>uomenų apie pacientų</w:t>
      </w:r>
      <w:r w:rsidR="00871A41">
        <w:rPr>
          <w:rFonts w:asciiTheme="majorBidi" w:hAnsiTheme="majorBidi" w:cstheme="majorBidi"/>
          <w:sz w:val="22"/>
          <w:szCs w:val="22"/>
        </w:rPr>
        <w:t>, kurių</w:t>
      </w:r>
      <w:r w:rsidR="0068575B" w:rsidRPr="0024003F">
        <w:rPr>
          <w:rFonts w:asciiTheme="majorBidi" w:hAnsiTheme="majorBidi" w:cstheme="majorBidi"/>
          <w:sz w:val="22"/>
          <w:szCs w:val="22"/>
        </w:rPr>
        <w:t xml:space="preserve"> kepenų </w:t>
      </w:r>
      <w:r w:rsidR="00714D15">
        <w:rPr>
          <w:rFonts w:asciiTheme="majorBidi" w:hAnsiTheme="majorBidi" w:cstheme="majorBidi"/>
          <w:sz w:val="22"/>
          <w:szCs w:val="22"/>
        </w:rPr>
        <w:t>funkcija</w:t>
      </w:r>
      <w:r w:rsidR="00714D15" w:rsidRPr="0024003F">
        <w:rPr>
          <w:rFonts w:asciiTheme="majorBidi" w:hAnsiTheme="majorBidi" w:cstheme="majorBidi"/>
          <w:sz w:val="22"/>
          <w:szCs w:val="22"/>
        </w:rPr>
        <w:t xml:space="preserve"> </w:t>
      </w:r>
      <w:r w:rsidR="00871A41">
        <w:rPr>
          <w:rFonts w:asciiTheme="majorBidi" w:hAnsiTheme="majorBidi" w:cstheme="majorBidi"/>
          <w:sz w:val="22"/>
          <w:szCs w:val="22"/>
        </w:rPr>
        <w:t>sutrikusi,</w:t>
      </w:r>
      <w:r w:rsidR="00E855F5">
        <w:rPr>
          <w:rFonts w:asciiTheme="majorBidi" w:hAnsiTheme="majorBidi" w:cstheme="majorBidi"/>
          <w:sz w:val="22"/>
          <w:szCs w:val="22"/>
        </w:rPr>
        <w:t xml:space="preserve"> </w:t>
      </w:r>
      <w:r w:rsidR="0068575B" w:rsidRPr="0024003F">
        <w:rPr>
          <w:rFonts w:asciiTheme="majorBidi" w:hAnsiTheme="majorBidi" w:cstheme="majorBidi"/>
          <w:sz w:val="22"/>
          <w:szCs w:val="22"/>
        </w:rPr>
        <w:t xml:space="preserve">nėra. </w:t>
      </w:r>
      <w:proofErr w:type="spellStart"/>
      <w:r w:rsidR="0068575B" w:rsidRPr="0024003F">
        <w:rPr>
          <w:rFonts w:asciiTheme="majorBidi" w:hAnsiTheme="majorBidi" w:cstheme="majorBidi"/>
          <w:sz w:val="22"/>
          <w:szCs w:val="22"/>
        </w:rPr>
        <w:t>Bilastinas</w:t>
      </w:r>
      <w:proofErr w:type="spellEnd"/>
      <w:r w:rsidR="0068575B" w:rsidRPr="0024003F">
        <w:rPr>
          <w:rFonts w:asciiTheme="majorBidi" w:hAnsiTheme="majorBidi" w:cstheme="majorBidi"/>
          <w:sz w:val="22"/>
          <w:szCs w:val="22"/>
        </w:rPr>
        <w:t xml:space="preserve"> žmogaus organizme </w:t>
      </w:r>
      <w:proofErr w:type="spellStart"/>
      <w:r w:rsidR="0068575B" w:rsidRPr="0024003F">
        <w:rPr>
          <w:rFonts w:asciiTheme="majorBidi" w:hAnsiTheme="majorBidi" w:cstheme="majorBidi"/>
          <w:sz w:val="22"/>
          <w:szCs w:val="22"/>
        </w:rPr>
        <w:t>nemetabolizuojamas</w:t>
      </w:r>
      <w:proofErr w:type="spellEnd"/>
      <w:r w:rsidR="0068575B" w:rsidRPr="0024003F">
        <w:rPr>
          <w:rFonts w:asciiTheme="majorBidi" w:hAnsiTheme="majorBidi" w:cstheme="majorBidi"/>
          <w:sz w:val="22"/>
          <w:szCs w:val="22"/>
        </w:rPr>
        <w:t xml:space="preserve">. Inkstų </w:t>
      </w:r>
      <w:r w:rsidR="009A27FF">
        <w:rPr>
          <w:rFonts w:asciiTheme="majorBidi" w:hAnsiTheme="majorBidi" w:cstheme="majorBidi"/>
          <w:sz w:val="22"/>
          <w:szCs w:val="22"/>
        </w:rPr>
        <w:t>funkcijos</w:t>
      </w:r>
      <w:r w:rsidR="009A27FF" w:rsidRPr="0024003F">
        <w:rPr>
          <w:rFonts w:asciiTheme="majorBidi" w:hAnsiTheme="majorBidi" w:cstheme="majorBidi"/>
          <w:sz w:val="22"/>
          <w:szCs w:val="22"/>
        </w:rPr>
        <w:t xml:space="preserve"> </w:t>
      </w:r>
      <w:r w:rsidR="0068575B" w:rsidRPr="0024003F">
        <w:rPr>
          <w:rFonts w:asciiTheme="majorBidi" w:hAnsiTheme="majorBidi" w:cstheme="majorBidi"/>
          <w:sz w:val="22"/>
          <w:szCs w:val="22"/>
        </w:rPr>
        <w:t xml:space="preserve">sutrikimų tyrimais nustatyta, kad eliminacija su </w:t>
      </w:r>
      <w:r w:rsidR="0068575B" w:rsidRPr="0024003F">
        <w:rPr>
          <w:rFonts w:asciiTheme="majorBidi" w:hAnsiTheme="majorBidi" w:cstheme="majorBidi"/>
          <w:sz w:val="22"/>
          <w:szCs w:val="22"/>
        </w:rPr>
        <w:lastRenderedPageBreak/>
        <w:t xml:space="preserve">šlapimu yra svarbiausia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išsiskyrimo iš organizmo forma, todėl tikėtina, kad išsiskyrimas su tulžimi yra tik labai nedidelis. Tikėtina, kad kepenų funkcijos pokyčiai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farmakokinetikai klinikinės reikšmės neturi.</w:t>
      </w:r>
    </w:p>
    <w:p w14:paraId="09AEB346" w14:textId="77777777" w:rsidR="0068575B" w:rsidRPr="0024003F" w:rsidRDefault="0068575B" w:rsidP="0068575B">
      <w:pPr>
        <w:rPr>
          <w:rFonts w:asciiTheme="majorBidi" w:hAnsiTheme="majorBidi" w:cstheme="majorBidi"/>
          <w:sz w:val="22"/>
          <w:szCs w:val="22"/>
        </w:rPr>
      </w:pPr>
    </w:p>
    <w:p w14:paraId="0E202FAB"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Senyvi pacientai</w:t>
      </w:r>
    </w:p>
    <w:p w14:paraId="03D15F2F" w14:textId="33D97F5C" w:rsidR="0068575B" w:rsidRPr="0024003F" w:rsidRDefault="00EA4D2A" w:rsidP="0068575B">
      <w:pPr>
        <w:rPr>
          <w:rFonts w:asciiTheme="majorBidi" w:hAnsiTheme="majorBidi" w:cstheme="majorBidi"/>
          <w:sz w:val="22"/>
          <w:szCs w:val="22"/>
        </w:rPr>
      </w:pPr>
      <w:r>
        <w:rPr>
          <w:rFonts w:asciiTheme="majorBidi" w:hAnsiTheme="majorBidi" w:cstheme="majorBidi"/>
          <w:sz w:val="22"/>
          <w:szCs w:val="22"/>
        </w:rPr>
        <w:t>D</w:t>
      </w:r>
      <w:r w:rsidR="0068575B" w:rsidRPr="0024003F">
        <w:rPr>
          <w:rFonts w:asciiTheme="majorBidi" w:hAnsiTheme="majorBidi" w:cstheme="majorBidi"/>
          <w:sz w:val="22"/>
          <w:szCs w:val="22"/>
        </w:rPr>
        <w:t xml:space="preserve">uomenys apie vyresnius kaip 65 metų pacientus yra labai riboti. Statistiškai reikšmingų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farmakokinetikos skirtumų senyviems asmenims</w:t>
      </w:r>
      <w:r w:rsidR="00A6735F">
        <w:rPr>
          <w:rFonts w:asciiTheme="majorBidi" w:hAnsiTheme="majorBidi" w:cstheme="majorBidi"/>
          <w:sz w:val="22"/>
          <w:szCs w:val="22"/>
        </w:rPr>
        <w:t xml:space="preserve"> (vyresniems nei 65 metų)</w:t>
      </w:r>
      <w:r w:rsidR="0068575B" w:rsidRPr="0024003F">
        <w:rPr>
          <w:rFonts w:asciiTheme="majorBidi" w:hAnsiTheme="majorBidi" w:cstheme="majorBidi"/>
          <w:sz w:val="22"/>
          <w:szCs w:val="22"/>
        </w:rPr>
        <w:t>, palyginti su 18-35 metų asmenimis, nenustatyta.</w:t>
      </w:r>
    </w:p>
    <w:p w14:paraId="123D3A0F" w14:textId="77777777" w:rsidR="0068575B" w:rsidRPr="0024003F" w:rsidRDefault="0068575B" w:rsidP="0068575B">
      <w:pPr>
        <w:rPr>
          <w:rFonts w:asciiTheme="majorBidi" w:hAnsiTheme="majorBidi" w:cstheme="majorBidi"/>
          <w:sz w:val="22"/>
          <w:szCs w:val="22"/>
        </w:rPr>
      </w:pPr>
    </w:p>
    <w:p w14:paraId="51E91CD4"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7703C083" w14:textId="56CB66C3"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Farmakokinetik</w:t>
      </w:r>
      <w:r w:rsidR="006F150C">
        <w:rPr>
          <w:rFonts w:asciiTheme="majorBidi" w:hAnsiTheme="majorBidi" w:cstheme="majorBidi"/>
          <w:sz w:val="22"/>
          <w:szCs w:val="22"/>
        </w:rPr>
        <w:t>os duomenų apie</w:t>
      </w:r>
      <w:r w:rsidRPr="0024003F">
        <w:rPr>
          <w:rFonts w:asciiTheme="majorBidi" w:hAnsiTheme="majorBidi" w:cstheme="majorBidi"/>
          <w:sz w:val="22"/>
          <w:szCs w:val="22"/>
        </w:rPr>
        <w:t xml:space="preserve"> paaugli</w:t>
      </w:r>
      <w:r w:rsidR="006F150C">
        <w:rPr>
          <w:rFonts w:asciiTheme="majorBidi" w:hAnsiTheme="majorBidi" w:cstheme="majorBidi"/>
          <w:sz w:val="22"/>
          <w:szCs w:val="22"/>
        </w:rPr>
        <w:t>us</w:t>
      </w:r>
      <w:r w:rsidRPr="0024003F">
        <w:rPr>
          <w:rFonts w:asciiTheme="majorBidi" w:hAnsiTheme="majorBidi" w:cstheme="majorBidi"/>
          <w:sz w:val="22"/>
          <w:szCs w:val="22"/>
        </w:rPr>
        <w:t xml:space="preserve"> (nuo 12 iki 17 metų) </w:t>
      </w:r>
      <w:r w:rsidR="00DC6588">
        <w:rPr>
          <w:rFonts w:asciiTheme="majorBidi" w:hAnsiTheme="majorBidi" w:cstheme="majorBidi"/>
          <w:sz w:val="22"/>
          <w:szCs w:val="22"/>
        </w:rPr>
        <w:t>nėra</w:t>
      </w:r>
      <w:r w:rsidRPr="0024003F">
        <w:rPr>
          <w:rFonts w:asciiTheme="majorBidi" w:hAnsiTheme="majorBidi" w:cstheme="majorBidi"/>
          <w:sz w:val="22"/>
          <w:szCs w:val="22"/>
        </w:rPr>
        <w:t xml:space="preserve">, nes buvo </w:t>
      </w:r>
      <w:r w:rsidR="00D771ED">
        <w:rPr>
          <w:rFonts w:asciiTheme="majorBidi" w:hAnsiTheme="majorBidi" w:cstheme="majorBidi"/>
          <w:sz w:val="22"/>
          <w:szCs w:val="22"/>
        </w:rPr>
        <w:t>nuspręsta</w:t>
      </w:r>
      <w:r w:rsidRPr="0024003F">
        <w:rPr>
          <w:rFonts w:asciiTheme="majorBidi" w:hAnsiTheme="majorBidi" w:cstheme="majorBidi"/>
          <w:sz w:val="22"/>
          <w:szCs w:val="22"/>
        </w:rPr>
        <w:t xml:space="preserve">, kad šiuos duomenis galima </w:t>
      </w:r>
      <w:proofErr w:type="spellStart"/>
      <w:r w:rsidRPr="0024003F">
        <w:rPr>
          <w:rFonts w:asciiTheme="majorBidi" w:hAnsiTheme="majorBidi" w:cstheme="majorBidi"/>
          <w:sz w:val="22"/>
          <w:szCs w:val="22"/>
        </w:rPr>
        <w:t>ekstrapoliuoti</w:t>
      </w:r>
      <w:proofErr w:type="spellEnd"/>
      <w:r w:rsidRPr="0024003F">
        <w:rPr>
          <w:rFonts w:asciiTheme="majorBidi" w:hAnsiTheme="majorBidi" w:cstheme="majorBidi"/>
          <w:sz w:val="22"/>
          <w:szCs w:val="22"/>
        </w:rPr>
        <w:t xml:space="preserve"> iš suaugusiųjų tyrimų.</w:t>
      </w:r>
    </w:p>
    <w:p w14:paraId="65FD5713" w14:textId="77777777" w:rsidR="0068575B" w:rsidRPr="0024003F" w:rsidRDefault="0068575B" w:rsidP="0068575B">
      <w:pPr>
        <w:rPr>
          <w:rFonts w:asciiTheme="majorBidi" w:hAnsiTheme="majorBidi" w:cstheme="majorBidi"/>
          <w:color w:val="212121"/>
          <w:sz w:val="22"/>
          <w:szCs w:val="22"/>
        </w:rPr>
      </w:pPr>
    </w:p>
    <w:p w14:paraId="490326D3" w14:textId="77777777" w:rsidR="00050F16"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Vaikų farmakokinetikos duomenys buvo gauti II fazės farmakokinetikos tyrimo, kuriame dalyvavo alerginiu </w:t>
      </w:r>
      <w:proofErr w:type="spellStart"/>
      <w:r w:rsidRPr="0024003F">
        <w:rPr>
          <w:rFonts w:asciiTheme="majorBidi" w:hAnsiTheme="majorBidi" w:cstheme="majorBidi"/>
          <w:color w:val="212121"/>
          <w:sz w:val="22"/>
          <w:szCs w:val="22"/>
        </w:rPr>
        <w:t>rinokonjunktyvitu</w:t>
      </w:r>
      <w:proofErr w:type="spellEnd"/>
      <w:r w:rsidRPr="0024003F">
        <w:rPr>
          <w:rFonts w:asciiTheme="majorBidi" w:hAnsiTheme="majorBidi" w:cstheme="majorBidi"/>
          <w:color w:val="212121"/>
          <w:sz w:val="22"/>
          <w:szCs w:val="22"/>
        </w:rPr>
        <w:t xml:space="preserve"> arba lėtine dilgėline sergantis 31 vaikas nuo 4 iki 11 metų, gydytas vieną kartą per parą 10 mg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burnoje disperguojamomis tabletėmis, metu.</w:t>
      </w:r>
    </w:p>
    <w:p w14:paraId="43026CE9" w14:textId="54321C68" w:rsidR="0068575B" w:rsidRPr="0024003F" w:rsidRDefault="0068575B" w:rsidP="0068575B">
      <w:pPr>
        <w:rPr>
          <w:rFonts w:asciiTheme="majorBidi" w:hAnsiTheme="majorBidi" w:cstheme="majorBidi"/>
          <w:color w:val="212121"/>
          <w:sz w:val="22"/>
          <w:szCs w:val="22"/>
        </w:rPr>
      </w:pPr>
      <w:proofErr w:type="spellStart"/>
      <w:r w:rsidRPr="0024003F">
        <w:rPr>
          <w:rFonts w:asciiTheme="majorBidi" w:hAnsiTheme="majorBidi" w:cstheme="majorBidi"/>
          <w:color w:val="212121"/>
          <w:sz w:val="22"/>
          <w:szCs w:val="22"/>
        </w:rPr>
        <w:t>Farmakokinetinė</w:t>
      </w:r>
      <w:r w:rsidR="00696A3A">
        <w:rPr>
          <w:rFonts w:asciiTheme="majorBidi" w:hAnsiTheme="majorBidi" w:cstheme="majorBidi"/>
          <w:color w:val="212121"/>
          <w:sz w:val="22"/>
          <w:szCs w:val="22"/>
        </w:rPr>
        <w:t>s</w:t>
      </w:r>
      <w:proofErr w:type="spellEnd"/>
      <w:r w:rsidRPr="0024003F">
        <w:rPr>
          <w:rFonts w:asciiTheme="majorBidi" w:hAnsiTheme="majorBidi" w:cstheme="majorBidi"/>
          <w:color w:val="212121"/>
          <w:sz w:val="22"/>
          <w:szCs w:val="22"/>
        </w:rPr>
        <w:t xml:space="preserve"> koncentracijos plazmoje duomenų analizė parodė, kad, skiriant vaikams 10 mg kartą per parą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dozę, sisteminė ekspozicija atitinka 20 mg dozės, skirtos suaugusiesiems ir paaugliams, duomenis: tai yra vidutinė AUC vertė buvo 1014 </w:t>
      </w:r>
      <w:proofErr w:type="spellStart"/>
      <w:r w:rsidRPr="0024003F">
        <w:rPr>
          <w:rFonts w:asciiTheme="majorBidi" w:hAnsiTheme="majorBidi" w:cstheme="majorBidi"/>
          <w:color w:val="212121"/>
          <w:sz w:val="22"/>
          <w:szCs w:val="22"/>
        </w:rPr>
        <w:t>ng</w:t>
      </w:r>
      <w:proofErr w:type="spellEnd"/>
      <w:r w:rsidRPr="0024003F">
        <w:rPr>
          <w:rFonts w:asciiTheme="majorBidi" w:hAnsiTheme="majorBidi" w:cstheme="majorBidi"/>
          <w:color w:val="212121"/>
          <w:sz w:val="22"/>
          <w:szCs w:val="22"/>
        </w:rPr>
        <w:t xml:space="preserve"> * val./ml vaikams nuo 6 iki 11 metų. Atsižvelgiant į vaistinio preparato saugumo profilį, šie rezultatai buvo gerokai mažesni už saugumo ribą, nustatytą duomenimis apie 80 mg vieną kartą per parą dozės vartojimą suaugusiems žmonėms. Šie rezultatai patvirtino, kad pasirenkama vartojama per burną 10 mg kartą per parą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dozė yra tinkama gydomoji dozė vaikams nuo 6 iki 11 metų, kurių kūno svoris yra ne mažesnis kaip 20 kg.</w:t>
      </w:r>
    </w:p>
    <w:p w14:paraId="4F190DE5" w14:textId="77777777" w:rsidR="0068575B" w:rsidRPr="0024003F" w:rsidRDefault="0068575B" w:rsidP="0068575B">
      <w:pPr>
        <w:rPr>
          <w:rFonts w:asciiTheme="majorBidi" w:hAnsiTheme="majorBidi" w:cstheme="majorBidi"/>
          <w:sz w:val="22"/>
          <w:szCs w:val="22"/>
        </w:rPr>
      </w:pPr>
    </w:p>
    <w:p w14:paraId="0F36EF93" w14:textId="77777777" w:rsidR="0068575B" w:rsidRPr="0024003F" w:rsidRDefault="0068575B" w:rsidP="0068575B">
      <w:pPr>
        <w:ind w:left="567" w:hanging="567"/>
        <w:rPr>
          <w:rFonts w:asciiTheme="majorBidi" w:hAnsiTheme="majorBidi" w:cstheme="majorBidi"/>
          <w:b/>
          <w:bCs/>
          <w:sz w:val="22"/>
          <w:szCs w:val="22"/>
        </w:rPr>
      </w:pPr>
      <w:bookmarkStart w:id="32" w:name="_Toc129243114"/>
      <w:bookmarkStart w:id="33" w:name="_Toc129243239"/>
      <w:r w:rsidRPr="0024003F">
        <w:rPr>
          <w:rFonts w:asciiTheme="majorBidi" w:hAnsiTheme="majorBidi" w:cstheme="majorBidi"/>
          <w:b/>
          <w:bCs/>
          <w:sz w:val="22"/>
          <w:szCs w:val="22"/>
        </w:rPr>
        <w:t>5.3</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Ikiklinikinių</w:t>
      </w:r>
      <w:proofErr w:type="spellEnd"/>
      <w:r w:rsidRPr="0024003F">
        <w:rPr>
          <w:rFonts w:asciiTheme="majorBidi" w:hAnsiTheme="majorBidi" w:cstheme="majorBidi"/>
          <w:b/>
          <w:bCs/>
          <w:sz w:val="22"/>
          <w:szCs w:val="22"/>
        </w:rPr>
        <w:t xml:space="preserve"> saugumo tyrimų duomenys</w:t>
      </w:r>
      <w:bookmarkEnd w:id="32"/>
      <w:bookmarkEnd w:id="33"/>
    </w:p>
    <w:p w14:paraId="499184A9" w14:textId="77777777" w:rsidR="0068575B" w:rsidRPr="0024003F" w:rsidRDefault="0068575B" w:rsidP="0068575B">
      <w:pPr>
        <w:rPr>
          <w:rFonts w:asciiTheme="majorBidi" w:hAnsiTheme="majorBidi" w:cstheme="majorBidi"/>
          <w:sz w:val="22"/>
          <w:szCs w:val="22"/>
        </w:rPr>
      </w:pPr>
    </w:p>
    <w:p w14:paraId="6E9B3251" w14:textId="455E347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Įprastų farmakologinio saugumo, kartotinių dozių toksiškumo, </w:t>
      </w:r>
      <w:proofErr w:type="spellStart"/>
      <w:r w:rsidRPr="0024003F">
        <w:rPr>
          <w:rFonts w:asciiTheme="majorBidi" w:hAnsiTheme="majorBidi" w:cstheme="majorBidi"/>
          <w:sz w:val="22"/>
          <w:szCs w:val="22"/>
        </w:rPr>
        <w:t>genotoksiškumo</w:t>
      </w:r>
      <w:proofErr w:type="spellEnd"/>
      <w:r w:rsidRPr="0024003F">
        <w:rPr>
          <w:rFonts w:asciiTheme="majorBidi" w:hAnsiTheme="majorBidi" w:cstheme="majorBidi"/>
          <w:sz w:val="22"/>
          <w:szCs w:val="22"/>
        </w:rPr>
        <w:t xml:space="preserve">, galimo </w:t>
      </w:r>
      <w:proofErr w:type="spellStart"/>
      <w:r w:rsidRPr="0024003F">
        <w:rPr>
          <w:rFonts w:asciiTheme="majorBidi" w:hAnsiTheme="majorBidi" w:cstheme="majorBidi"/>
          <w:sz w:val="22"/>
          <w:szCs w:val="22"/>
        </w:rPr>
        <w:t>kancerogeniškumo</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ikiklinikinių</w:t>
      </w:r>
      <w:proofErr w:type="spellEnd"/>
      <w:r w:rsidRPr="0024003F">
        <w:rPr>
          <w:rFonts w:asciiTheme="majorBidi" w:hAnsiTheme="majorBidi" w:cstheme="majorBidi"/>
          <w:sz w:val="22"/>
          <w:szCs w:val="22"/>
        </w:rPr>
        <w:t xml:space="preserve"> tyrimų duomenys specifinio pavojaus žmogui nerodo.</w:t>
      </w:r>
    </w:p>
    <w:p w14:paraId="52E62EFB" w14:textId="77777777" w:rsidR="0068575B" w:rsidRPr="0024003F" w:rsidRDefault="0068575B" w:rsidP="0068575B">
      <w:pPr>
        <w:rPr>
          <w:rFonts w:asciiTheme="majorBidi" w:hAnsiTheme="majorBidi" w:cstheme="majorBidi"/>
          <w:sz w:val="22"/>
          <w:szCs w:val="22"/>
        </w:rPr>
      </w:pPr>
    </w:p>
    <w:p w14:paraId="63A54034" w14:textId="001BF37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Toksinio poveikio reprodukcijai tyrimų duomenimis,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poveikis vaisiui (</w:t>
      </w:r>
      <w:r w:rsidR="00BD1A57">
        <w:rPr>
          <w:rFonts w:asciiTheme="majorBidi" w:hAnsiTheme="majorBidi" w:cstheme="majorBidi"/>
          <w:sz w:val="22"/>
          <w:szCs w:val="22"/>
        </w:rPr>
        <w:t>prieš</w:t>
      </w:r>
      <w:r w:rsidRPr="0024003F">
        <w:rPr>
          <w:rFonts w:asciiTheme="majorBidi" w:hAnsiTheme="majorBidi" w:cstheme="majorBidi"/>
          <w:sz w:val="22"/>
          <w:szCs w:val="22"/>
        </w:rPr>
        <w:t xml:space="preserve"> ir po</w:t>
      </w:r>
      <w:r w:rsidR="00BD1A57">
        <w:rPr>
          <w:rFonts w:asciiTheme="majorBidi" w:hAnsiTheme="majorBidi" w:cstheme="majorBidi"/>
          <w:sz w:val="22"/>
          <w:szCs w:val="22"/>
        </w:rPr>
        <w:t xml:space="preserve"> </w:t>
      </w:r>
      <w:r w:rsidRPr="0024003F">
        <w:rPr>
          <w:rFonts w:asciiTheme="majorBidi" w:hAnsiTheme="majorBidi" w:cstheme="majorBidi"/>
          <w:sz w:val="22"/>
          <w:szCs w:val="22"/>
        </w:rPr>
        <w:t xml:space="preserve">implantacijos sutrikimai žiurkėms, kaukolės, krūtinkaulio ir galūnių kaulų ne visiškas sukaulėjimas triušiams) nustatytas tik duodant </w:t>
      </w:r>
      <w:r w:rsidR="007937DB">
        <w:rPr>
          <w:rFonts w:asciiTheme="majorBidi" w:hAnsiTheme="majorBidi" w:cstheme="majorBidi"/>
          <w:sz w:val="22"/>
          <w:szCs w:val="22"/>
        </w:rPr>
        <w:t>patelei</w:t>
      </w:r>
      <w:r w:rsidR="007937DB" w:rsidRPr="0024003F">
        <w:rPr>
          <w:rFonts w:asciiTheme="majorBidi" w:hAnsiTheme="majorBidi" w:cstheme="majorBidi"/>
          <w:sz w:val="22"/>
          <w:szCs w:val="22"/>
        </w:rPr>
        <w:t xml:space="preserve"> </w:t>
      </w:r>
      <w:r w:rsidRPr="0024003F">
        <w:rPr>
          <w:rFonts w:asciiTheme="majorBidi" w:hAnsiTheme="majorBidi" w:cstheme="majorBidi"/>
          <w:sz w:val="22"/>
          <w:szCs w:val="22"/>
        </w:rPr>
        <w:t>toksines dozes. Ekspozicija yra žymiai didesnė (&gt;30 kartų), palyginti su nepageidaujamų reiškinių nesukeliančios ekspozicijos lygiu (</w:t>
      </w:r>
      <w:r w:rsidRPr="0024003F">
        <w:rPr>
          <w:rFonts w:asciiTheme="majorBidi" w:hAnsiTheme="majorBidi" w:cstheme="majorBidi"/>
          <w:i/>
          <w:sz w:val="22"/>
          <w:szCs w:val="22"/>
        </w:rPr>
        <w:t xml:space="preserve">angl. </w:t>
      </w:r>
      <w:r w:rsidRPr="0024003F">
        <w:rPr>
          <w:rFonts w:asciiTheme="majorBidi" w:hAnsiTheme="majorBidi" w:cstheme="majorBidi"/>
          <w:sz w:val="22"/>
          <w:szCs w:val="22"/>
        </w:rPr>
        <w:t>NOAEL), kai vartojamos žmonėms rekomenduojamos gydomosios dozės.</w:t>
      </w:r>
    </w:p>
    <w:p w14:paraId="559CEFBE" w14:textId="77777777" w:rsidR="0068575B" w:rsidRPr="0024003F" w:rsidRDefault="0068575B" w:rsidP="0068575B">
      <w:pPr>
        <w:rPr>
          <w:rFonts w:asciiTheme="majorBidi" w:hAnsiTheme="majorBidi" w:cstheme="majorBidi"/>
          <w:sz w:val="22"/>
          <w:szCs w:val="22"/>
        </w:rPr>
      </w:pPr>
    </w:p>
    <w:p w14:paraId="00A63899" w14:textId="4B570AB8"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Atliekant </w:t>
      </w:r>
      <w:r w:rsidR="00A52358">
        <w:rPr>
          <w:rFonts w:asciiTheme="majorBidi" w:hAnsiTheme="majorBidi" w:cstheme="majorBidi"/>
          <w:sz w:val="22"/>
          <w:szCs w:val="22"/>
        </w:rPr>
        <w:t>laktacijos</w:t>
      </w:r>
      <w:r w:rsidRPr="0024003F">
        <w:rPr>
          <w:rFonts w:asciiTheme="majorBidi" w:hAnsiTheme="majorBidi" w:cstheme="majorBidi"/>
          <w:sz w:val="22"/>
          <w:szCs w:val="22"/>
        </w:rPr>
        <w:t xml:space="preserve"> tyrimą,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rasta žindančių žiurkių, kurioms sugirdyta vienkartinė 20 mg/kg dozė, piene.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koncentracija piene siekė beveik pusę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koncentracijos patelės plazmoje. Šių rezultatų aktualumas žmonėms nežinomas.</w:t>
      </w:r>
    </w:p>
    <w:p w14:paraId="03D600A1" w14:textId="77777777" w:rsidR="0068575B" w:rsidRPr="0024003F" w:rsidRDefault="0068575B" w:rsidP="0068575B">
      <w:pPr>
        <w:rPr>
          <w:rFonts w:asciiTheme="majorBidi" w:hAnsiTheme="majorBidi" w:cstheme="majorBidi"/>
          <w:sz w:val="22"/>
          <w:szCs w:val="22"/>
        </w:rPr>
      </w:pPr>
    </w:p>
    <w:p w14:paraId="43E2D90F" w14:textId="6543186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Vaisingumo tyrimų metu žiurkėms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buvo sušerta iki 1000 mg/kg/parą</w:t>
      </w:r>
      <w:r w:rsidR="00384CE4">
        <w:rPr>
          <w:rFonts w:asciiTheme="majorBidi" w:hAnsiTheme="majorBidi" w:cstheme="majorBidi"/>
          <w:sz w:val="22"/>
          <w:szCs w:val="22"/>
        </w:rPr>
        <w:t>,</w:t>
      </w:r>
      <w:r w:rsidRPr="0024003F">
        <w:rPr>
          <w:rFonts w:asciiTheme="majorBidi" w:hAnsiTheme="majorBidi" w:cstheme="majorBidi"/>
          <w:sz w:val="22"/>
          <w:szCs w:val="22"/>
        </w:rPr>
        <w:t xml:space="preserve"> nei patelių, nei patinų reprodukcijos organams poveikio tai nesukėlė. </w:t>
      </w:r>
      <w:proofErr w:type="spellStart"/>
      <w:r w:rsidRPr="0024003F">
        <w:rPr>
          <w:rFonts w:asciiTheme="majorBidi" w:hAnsiTheme="majorBidi" w:cstheme="majorBidi"/>
          <w:sz w:val="22"/>
          <w:szCs w:val="22"/>
        </w:rPr>
        <w:t>Poravimasis,vaisingumas</w:t>
      </w:r>
      <w:proofErr w:type="spellEnd"/>
      <w:r w:rsidRPr="0024003F">
        <w:rPr>
          <w:rFonts w:asciiTheme="majorBidi" w:hAnsiTheme="majorBidi" w:cstheme="majorBidi"/>
          <w:sz w:val="22"/>
          <w:szCs w:val="22"/>
        </w:rPr>
        <w:t xml:space="preserve"> ir nėštumo eiga nepakito.</w:t>
      </w:r>
    </w:p>
    <w:p w14:paraId="70ADFF1A" w14:textId="77777777" w:rsidR="0068575B" w:rsidRPr="0024003F" w:rsidRDefault="0068575B" w:rsidP="0068575B">
      <w:pPr>
        <w:rPr>
          <w:rFonts w:asciiTheme="majorBidi" w:hAnsiTheme="majorBidi" w:cstheme="majorBidi"/>
          <w:sz w:val="22"/>
          <w:szCs w:val="22"/>
        </w:rPr>
      </w:pPr>
    </w:p>
    <w:p w14:paraId="5E20838D" w14:textId="3ACCF43C" w:rsidR="0068575B" w:rsidRPr="0024003F" w:rsidRDefault="00505CE4" w:rsidP="0068575B">
      <w:pPr>
        <w:rPr>
          <w:rFonts w:asciiTheme="majorBidi" w:hAnsiTheme="majorBidi" w:cstheme="majorBidi"/>
          <w:sz w:val="22"/>
          <w:szCs w:val="22"/>
        </w:rPr>
      </w:pPr>
      <w:r>
        <w:rPr>
          <w:rFonts w:asciiTheme="majorBidi" w:hAnsiTheme="majorBidi" w:cstheme="majorBidi"/>
          <w:sz w:val="22"/>
          <w:szCs w:val="22"/>
        </w:rPr>
        <w:t>A</w:t>
      </w:r>
      <w:r w:rsidR="0068575B" w:rsidRPr="0024003F">
        <w:rPr>
          <w:rFonts w:asciiTheme="majorBidi" w:hAnsiTheme="majorBidi" w:cstheme="majorBidi"/>
          <w:sz w:val="22"/>
          <w:szCs w:val="22"/>
        </w:rPr>
        <w:t xml:space="preserve">tliekant pasiskirstymo tyrimus su žiurkėmis nustatant koncentraciją </w:t>
      </w:r>
      <w:proofErr w:type="spellStart"/>
      <w:r w:rsidR="0068575B" w:rsidRPr="0024003F">
        <w:rPr>
          <w:rFonts w:asciiTheme="majorBidi" w:hAnsiTheme="majorBidi" w:cstheme="majorBidi"/>
          <w:sz w:val="22"/>
          <w:szCs w:val="22"/>
        </w:rPr>
        <w:t>autoradiografiniu</w:t>
      </w:r>
      <w:proofErr w:type="spellEnd"/>
      <w:r w:rsidR="0068575B" w:rsidRPr="0024003F">
        <w:rPr>
          <w:rFonts w:asciiTheme="majorBidi" w:hAnsiTheme="majorBidi" w:cstheme="majorBidi"/>
          <w:sz w:val="22"/>
          <w:szCs w:val="22"/>
        </w:rPr>
        <w:t xml:space="preserve"> metodu, </w:t>
      </w:r>
      <w:r>
        <w:rPr>
          <w:rFonts w:asciiTheme="majorBidi" w:hAnsiTheme="majorBidi" w:cstheme="majorBidi"/>
          <w:sz w:val="22"/>
          <w:szCs w:val="22"/>
        </w:rPr>
        <w:t xml:space="preserve">nustatyta, kad </w:t>
      </w:r>
      <w:r w:rsidR="0068575B" w:rsidRPr="0024003F">
        <w:rPr>
          <w:rFonts w:asciiTheme="majorBidi" w:hAnsiTheme="majorBidi" w:cstheme="majorBidi"/>
          <w:sz w:val="22"/>
          <w:szCs w:val="22"/>
        </w:rPr>
        <w:t xml:space="preserve">CNS </w:t>
      </w:r>
      <w:proofErr w:type="spellStart"/>
      <w:r w:rsidR="0068575B" w:rsidRPr="0024003F">
        <w:rPr>
          <w:rFonts w:asciiTheme="majorBidi" w:hAnsiTheme="majorBidi" w:cstheme="majorBidi"/>
          <w:sz w:val="22"/>
          <w:szCs w:val="22"/>
        </w:rPr>
        <w:t>bilastinas</w:t>
      </w:r>
      <w:proofErr w:type="spellEnd"/>
      <w:r w:rsidR="0068575B" w:rsidRPr="0024003F">
        <w:rPr>
          <w:rFonts w:asciiTheme="majorBidi" w:hAnsiTheme="majorBidi" w:cstheme="majorBidi"/>
          <w:sz w:val="22"/>
          <w:szCs w:val="22"/>
        </w:rPr>
        <w:t xml:space="preserve"> nesikaupia.</w:t>
      </w:r>
    </w:p>
    <w:p w14:paraId="2063A2D9" w14:textId="77777777" w:rsidR="0068575B" w:rsidRPr="0024003F" w:rsidRDefault="0068575B" w:rsidP="0068575B">
      <w:pPr>
        <w:rPr>
          <w:rFonts w:asciiTheme="majorBidi" w:hAnsiTheme="majorBidi" w:cstheme="majorBidi"/>
          <w:sz w:val="22"/>
          <w:szCs w:val="22"/>
        </w:rPr>
      </w:pPr>
    </w:p>
    <w:p w14:paraId="296B2484" w14:textId="77777777" w:rsidR="0068575B" w:rsidRPr="0024003F" w:rsidRDefault="0068575B" w:rsidP="0068575B">
      <w:pPr>
        <w:rPr>
          <w:rFonts w:asciiTheme="majorBidi" w:hAnsiTheme="majorBidi" w:cstheme="majorBidi"/>
          <w:sz w:val="22"/>
          <w:szCs w:val="22"/>
        </w:rPr>
      </w:pPr>
    </w:p>
    <w:p w14:paraId="0E64B2F3" w14:textId="77777777" w:rsidR="0068575B" w:rsidRPr="0024003F" w:rsidRDefault="0068575B" w:rsidP="0068575B">
      <w:pPr>
        <w:ind w:left="567" w:hanging="567"/>
        <w:rPr>
          <w:rFonts w:asciiTheme="majorBidi" w:hAnsiTheme="majorBidi" w:cstheme="majorBidi"/>
          <w:b/>
          <w:bCs/>
          <w:sz w:val="22"/>
          <w:szCs w:val="22"/>
        </w:rPr>
      </w:pPr>
      <w:bookmarkStart w:id="34" w:name="_Toc129243115"/>
      <w:bookmarkStart w:id="35" w:name="_Toc129243240"/>
      <w:r w:rsidRPr="0024003F">
        <w:rPr>
          <w:rFonts w:asciiTheme="majorBidi" w:hAnsiTheme="majorBidi" w:cstheme="majorBidi"/>
          <w:b/>
          <w:bCs/>
          <w:sz w:val="22"/>
          <w:szCs w:val="22"/>
        </w:rPr>
        <w:t>6.</w:t>
      </w:r>
      <w:r w:rsidRPr="0024003F">
        <w:rPr>
          <w:rFonts w:asciiTheme="majorBidi" w:hAnsiTheme="majorBidi" w:cstheme="majorBidi"/>
          <w:b/>
          <w:bCs/>
          <w:sz w:val="22"/>
          <w:szCs w:val="22"/>
        </w:rPr>
        <w:tab/>
        <w:t>FARMACINĖ INFORMACIJA</w:t>
      </w:r>
      <w:bookmarkEnd w:id="34"/>
      <w:bookmarkEnd w:id="35"/>
    </w:p>
    <w:p w14:paraId="4831C355" w14:textId="77777777" w:rsidR="0068575B" w:rsidRPr="0024003F" w:rsidRDefault="0068575B" w:rsidP="0068575B">
      <w:pPr>
        <w:ind w:left="567" w:hanging="567"/>
        <w:rPr>
          <w:rFonts w:asciiTheme="majorBidi" w:hAnsiTheme="majorBidi" w:cstheme="majorBidi"/>
          <w:sz w:val="22"/>
          <w:szCs w:val="22"/>
        </w:rPr>
      </w:pPr>
    </w:p>
    <w:p w14:paraId="381F706B" w14:textId="77777777" w:rsidR="0068575B" w:rsidRPr="0024003F" w:rsidRDefault="0068575B" w:rsidP="0068575B">
      <w:pPr>
        <w:ind w:left="567" w:hanging="567"/>
        <w:rPr>
          <w:rFonts w:asciiTheme="majorBidi" w:hAnsiTheme="majorBidi" w:cstheme="majorBidi"/>
          <w:b/>
          <w:bCs/>
          <w:sz w:val="22"/>
          <w:szCs w:val="22"/>
        </w:rPr>
      </w:pPr>
      <w:bookmarkStart w:id="36" w:name="_Toc129243116"/>
      <w:bookmarkStart w:id="37" w:name="_Toc129243241"/>
      <w:r w:rsidRPr="0024003F">
        <w:rPr>
          <w:rFonts w:asciiTheme="majorBidi" w:hAnsiTheme="majorBidi" w:cstheme="majorBidi"/>
          <w:b/>
          <w:bCs/>
          <w:sz w:val="22"/>
          <w:szCs w:val="22"/>
        </w:rPr>
        <w:t>6.1</w:t>
      </w:r>
      <w:r w:rsidRPr="0024003F">
        <w:rPr>
          <w:rFonts w:asciiTheme="majorBidi" w:hAnsiTheme="majorBidi" w:cstheme="majorBidi"/>
          <w:b/>
          <w:bCs/>
          <w:sz w:val="22"/>
          <w:szCs w:val="22"/>
        </w:rPr>
        <w:tab/>
        <w:t>Pagalbinių medžiagų sąrašas</w:t>
      </w:r>
      <w:bookmarkEnd w:id="36"/>
      <w:bookmarkEnd w:id="37"/>
    </w:p>
    <w:p w14:paraId="292878DD" w14:textId="77777777" w:rsidR="0068575B" w:rsidRPr="0024003F" w:rsidRDefault="0068575B" w:rsidP="0068575B">
      <w:pPr>
        <w:rPr>
          <w:rFonts w:asciiTheme="majorBidi" w:hAnsiTheme="majorBidi" w:cstheme="majorBidi"/>
          <w:sz w:val="22"/>
          <w:szCs w:val="22"/>
        </w:rPr>
      </w:pPr>
    </w:p>
    <w:p w14:paraId="10B16E69" w14:textId="1B4890FB" w:rsidR="0068575B" w:rsidRPr="0024003F" w:rsidRDefault="0068575B" w:rsidP="0068575B">
      <w:pPr>
        <w:pStyle w:val="Pagrindinistekstas"/>
        <w:ind w:left="0"/>
        <w:rPr>
          <w:rFonts w:asciiTheme="majorBidi" w:hAnsiTheme="majorBidi" w:cstheme="majorBidi"/>
          <w:lang w:val="lt-LT"/>
        </w:rPr>
      </w:pPr>
      <w:proofErr w:type="spellStart"/>
      <w:r w:rsidRPr="0024003F">
        <w:rPr>
          <w:rFonts w:asciiTheme="majorBidi" w:hAnsiTheme="majorBidi" w:cstheme="majorBidi"/>
          <w:lang w:val="lt-LT"/>
        </w:rPr>
        <w:t>Manitolis</w:t>
      </w:r>
      <w:proofErr w:type="spellEnd"/>
      <w:r w:rsidRPr="0024003F">
        <w:rPr>
          <w:rFonts w:asciiTheme="majorBidi" w:hAnsiTheme="majorBidi" w:cstheme="majorBidi"/>
          <w:lang w:val="lt-LT"/>
        </w:rPr>
        <w:t xml:space="preserve"> (E421)</w:t>
      </w:r>
    </w:p>
    <w:p w14:paraId="01E5677F" w14:textId="032E3AFA" w:rsidR="0068575B" w:rsidRPr="0024003F" w:rsidRDefault="0068575B" w:rsidP="0068575B">
      <w:pPr>
        <w:pStyle w:val="Pagrindinistekstas"/>
        <w:ind w:left="0"/>
        <w:rPr>
          <w:rFonts w:asciiTheme="majorBidi" w:hAnsiTheme="majorBidi" w:cstheme="majorBidi"/>
          <w:lang w:val="lt-LT"/>
        </w:rPr>
      </w:pPr>
      <w:proofErr w:type="spellStart"/>
      <w:r w:rsidRPr="0024003F">
        <w:rPr>
          <w:rFonts w:asciiTheme="majorBidi" w:hAnsiTheme="majorBidi" w:cstheme="majorBidi"/>
          <w:lang w:val="lt-LT"/>
        </w:rPr>
        <w:t>Mikrokristalinė</w:t>
      </w:r>
      <w:proofErr w:type="spellEnd"/>
      <w:r w:rsidRPr="0024003F">
        <w:rPr>
          <w:rFonts w:asciiTheme="majorBidi" w:hAnsiTheme="majorBidi" w:cstheme="majorBidi"/>
          <w:lang w:val="lt-LT"/>
        </w:rPr>
        <w:t xml:space="preserve"> celiuliozė</w:t>
      </w:r>
    </w:p>
    <w:p w14:paraId="378556DB" w14:textId="63C26262" w:rsidR="00D34415" w:rsidRPr="00D34415" w:rsidRDefault="001302D7" w:rsidP="0068575B">
      <w:pPr>
        <w:pStyle w:val="Pagrindinistekstas"/>
        <w:ind w:left="0" w:right="2655"/>
        <w:rPr>
          <w:lang w:val="lt-LT"/>
        </w:rPr>
      </w:pPr>
      <w:proofErr w:type="spellStart"/>
      <w:r>
        <w:rPr>
          <w:lang w:val="lt-LT"/>
        </w:rPr>
        <w:t>Karboksimetilkrakmolo</w:t>
      </w:r>
      <w:proofErr w:type="spellEnd"/>
      <w:r>
        <w:rPr>
          <w:lang w:val="lt-LT"/>
        </w:rPr>
        <w:t xml:space="preserve"> A natrio d</w:t>
      </w:r>
      <w:r w:rsidR="00D7198B">
        <w:rPr>
          <w:lang w:val="lt-LT"/>
        </w:rPr>
        <w:t>r</w:t>
      </w:r>
      <w:r>
        <w:rPr>
          <w:lang w:val="lt-LT"/>
        </w:rPr>
        <w:t>uska</w:t>
      </w:r>
    </w:p>
    <w:p w14:paraId="607910FB" w14:textId="77777777" w:rsidR="0068575B" w:rsidRPr="0024003F" w:rsidRDefault="0068575B" w:rsidP="0068575B">
      <w:pPr>
        <w:pStyle w:val="Pagrindinistekstas"/>
        <w:ind w:left="0" w:right="2655"/>
        <w:rPr>
          <w:rFonts w:asciiTheme="majorBidi" w:hAnsiTheme="majorBidi" w:cstheme="majorBidi"/>
          <w:lang w:val="pt-PT"/>
        </w:rPr>
      </w:pPr>
      <w:r w:rsidRPr="0024003F">
        <w:rPr>
          <w:rFonts w:asciiTheme="majorBidi" w:hAnsiTheme="majorBidi" w:cstheme="majorBidi"/>
          <w:lang w:val="pt-PT"/>
        </w:rPr>
        <w:t>Magnio aliuminio metasilikatas</w:t>
      </w:r>
    </w:p>
    <w:p w14:paraId="1F8D5BC8" w14:textId="1F992E5D" w:rsidR="0068575B" w:rsidRPr="0024003F" w:rsidRDefault="0068575B" w:rsidP="0068575B">
      <w:pPr>
        <w:pStyle w:val="Pagrindinistekstas"/>
        <w:ind w:left="0" w:right="2655"/>
        <w:rPr>
          <w:rFonts w:asciiTheme="majorBidi" w:hAnsiTheme="majorBidi" w:cstheme="majorBidi"/>
          <w:lang w:val="lt-LT"/>
        </w:rPr>
      </w:pPr>
      <w:r w:rsidRPr="0024003F">
        <w:rPr>
          <w:rFonts w:asciiTheme="majorBidi" w:hAnsiTheme="majorBidi" w:cstheme="majorBidi"/>
          <w:lang w:val="lt-LT"/>
        </w:rPr>
        <w:t xml:space="preserve">Magnio </w:t>
      </w:r>
      <w:proofErr w:type="spellStart"/>
      <w:r w:rsidRPr="0024003F">
        <w:rPr>
          <w:rFonts w:asciiTheme="majorBidi" w:hAnsiTheme="majorBidi" w:cstheme="majorBidi"/>
          <w:lang w:val="lt-LT"/>
        </w:rPr>
        <w:t>stearatas</w:t>
      </w:r>
      <w:proofErr w:type="spellEnd"/>
    </w:p>
    <w:p w14:paraId="0D06BF08" w14:textId="77777777" w:rsidR="0068575B" w:rsidRPr="0024003F" w:rsidRDefault="0068575B" w:rsidP="0068575B">
      <w:pPr>
        <w:pStyle w:val="Pagrindinistekstas"/>
        <w:ind w:left="0" w:right="2655"/>
        <w:rPr>
          <w:rFonts w:asciiTheme="majorBidi" w:hAnsiTheme="majorBidi" w:cstheme="majorBidi"/>
          <w:lang w:val="lt-LT"/>
        </w:rPr>
      </w:pPr>
      <w:r w:rsidRPr="0024003F">
        <w:rPr>
          <w:rFonts w:asciiTheme="majorBidi" w:hAnsiTheme="majorBidi" w:cstheme="majorBidi"/>
          <w:lang w:val="lt-LT"/>
        </w:rPr>
        <w:t>Koloidinis bevandenis silicio hidroksidas</w:t>
      </w:r>
    </w:p>
    <w:p w14:paraId="56DB524C" w14:textId="77777777" w:rsidR="0068575B" w:rsidRPr="0024003F" w:rsidRDefault="0068575B" w:rsidP="0068575B">
      <w:pPr>
        <w:rPr>
          <w:rFonts w:asciiTheme="majorBidi" w:hAnsiTheme="majorBidi" w:cstheme="majorBidi"/>
          <w:sz w:val="22"/>
          <w:szCs w:val="22"/>
        </w:rPr>
      </w:pPr>
      <w:bookmarkStart w:id="38" w:name="_Toc129243117"/>
      <w:bookmarkStart w:id="39" w:name="_Toc129243242"/>
    </w:p>
    <w:p w14:paraId="36F116E2" w14:textId="77777777" w:rsidR="0068575B" w:rsidRPr="0024003F" w:rsidRDefault="0068575B" w:rsidP="0068575B">
      <w:pPr>
        <w:ind w:left="567" w:hanging="567"/>
        <w:rPr>
          <w:rFonts w:asciiTheme="majorBidi" w:hAnsiTheme="majorBidi" w:cstheme="majorBidi"/>
          <w:b/>
          <w:bCs/>
          <w:sz w:val="22"/>
          <w:szCs w:val="22"/>
          <w:lang w:val="pt-PT"/>
        </w:rPr>
      </w:pPr>
      <w:r w:rsidRPr="0024003F">
        <w:rPr>
          <w:rFonts w:asciiTheme="majorBidi" w:hAnsiTheme="majorBidi" w:cstheme="majorBidi"/>
          <w:b/>
          <w:bCs/>
          <w:sz w:val="22"/>
          <w:szCs w:val="22"/>
        </w:rPr>
        <w:lastRenderedPageBreak/>
        <w:t>6.2</w:t>
      </w:r>
      <w:r w:rsidRPr="0024003F">
        <w:rPr>
          <w:rFonts w:asciiTheme="majorBidi" w:hAnsiTheme="majorBidi" w:cstheme="majorBidi"/>
          <w:b/>
          <w:bCs/>
          <w:sz w:val="22"/>
          <w:szCs w:val="22"/>
        </w:rPr>
        <w:tab/>
        <w:t>Nesuderinamumas</w:t>
      </w:r>
      <w:bookmarkEnd w:id="38"/>
      <w:bookmarkEnd w:id="39"/>
    </w:p>
    <w:p w14:paraId="5A07BDCF" w14:textId="77777777" w:rsidR="0068575B" w:rsidRPr="0024003F" w:rsidRDefault="0068575B" w:rsidP="0068575B">
      <w:pPr>
        <w:rPr>
          <w:rFonts w:asciiTheme="majorBidi" w:hAnsiTheme="majorBidi" w:cstheme="majorBidi"/>
          <w:sz w:val="22"/>
          <w:szCs w:val="22"/>
          <w:lang w:val="pt-PT"/>
        </w:rPr>
      </w:pPr>
    </w:p>
    <w:p w14:paraId="760982A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Duomenys nebūtini.</w:t>
      </w:r>
    </w:p>
    <w:p w14:paraId="65E5C29D" w14:textId="77777777" w:rsidR="0068575B" w:rsidRPr="0024003F" w:rsidRDefault="0068575B" w:rsidP="0068575B">
      <w:pPr>
        <w:rPr>
          <w:rFonts w:asciiTheme="majorBidi" w:hAnsiTheme="majorBidi" w:cstheme="majorBidi"/>
          <w:sz w:val="22"/>
          <w:szCs w:val="22"/>
          <w:lang w:val="pt-PT"/>
        </w:rPr>
      </w:pPr>
    </w:p>
    <w:p w14:paraId="3A67F6C0" w14:textId="77777777" w:rsidR="0068575B" w:rsidRPr="0024003F" w:rsidRDefault="0068575B" w:rsidP="0068575B">
      <w:pPr>
        <w:ind w:left="567" w:hanging="567"/>
        <w:rPr>
          <w:rFonts w:asciiTheme="majorBidi" w:hAnsiTheme="majorBidi" w:cstheme="majorBidi"/>
          <w:b/>
          <w:bCs/>
          <w:sz w:val="22"/>
          <w:szCs w:val="22"/>
          <w:lang w:val="pt-PT"/>
        </w:rPr>
      </w:pPr>
      <w:bookmarkStart w:id="40" w:name="_Toc129243118"/>
      <w:bookmarkStart w:id="41" w:name="_Toc129243243"/>
      <w:r w:rsidRPr="0024003F">
        <w:rPr>
          <w:rFonts w:asciiTheme="majorBidi" w:hAnsiTheme="majorBidi" w:cstheme="majorBidi"/>
          <w:b/>
          <w:bCs/>
          <w:sz w:val="22"/>
          <w:szCs w:val="22"/>
        </w:rPr>
        <w:t>6.3</w:t>
      </w:r>
      <w:r w:rsidRPr="0024003F">
        <w:rPr>
          <w:rFonts w:asciiTheme="majorBidi" w:hAnsiTheme="majorBidi" w:cstheme="majorBidi"/>
          <w:b/>
          <w:bCs/>
          <w:sz w:val="22"/>
          <w:szCs w:val="22"/>
        </w:rPr>
        <w:tab/>
        <w:t>Tinkamumo laikas</w:t>
      </w:r>
      <w:bookmarkEnd w:id="40"/>
      <w:bookmarkEnd w:id="41"/>
    </w:p>
    <w:p w14:paraId="4171E4F0" w14:textId="77777777" w:rsidR="0068575B" w:rsidRPr="0024003F" w:rsidRDefault="0068575B" w:rsidP="0068575B">
      <w:pPr>
        <w:rPr>
          <w:rFonts w:asciiTheme="majorBidi" w:hAnsiTheme="majorBidi" w:cstheme="majorBidi"/>
          <w:sz w:val="22"/>
          <w:szCs w:val="22"/>
          <w:lang w:val="pt-PT"/>
        </w:rPr>
      </w:pPr>
    </w:p>
    <w:p w14:paraId="4968A613" w14:textId="52945956"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3 metai</w:t>
      </w:r>
    </w:p>
    <w:p w14:paraId="4EB80D67" w14:textId="77777777" w:rsidR="0068575B" w:rsidRPr="0024003F" w:rsidRDefault="0068575B" w:rsidP="0068575B">
      <w:pPr>
        <w:rPr>
          <w:rFonts w:asciiTheme="majorBidi" w:hAnsiTheme="majorBidi" w:cstheme="majorBidi"/>
          <w:sz w:val="22"/>
          <w:szCs w:val="22"/>
          <w:lang w:val="pt-PT"/>
        </w:rPr>
      </w:pPr>
    </w:p>
    <w:p w14:paraId="05E714D8" w14:textId="77777777" w:rsidR="0068575B" w:rsidRPr="0024003F" w:rsidRDefault="0068575B" w:rsidP="0068575B">
      <w:pPr>
        <w:ind w:left="567" w:hanging="567"/>
        <w:rPr>
          <w:rFonts w:asciiTheme="majorBidi" w:hAnsiTheme="majorBidi" w:cstheme="majorBidi"/>
          <w:b/>
          <w:bCs/>
          <w:sz w:val="22"/>
          <w:szCs w:val="22"/>
          <w:lang w:val="pt-PT"/>
        </w:rPr>
      </w:pPr>
      <w:bookmarkStart w:id="42" w:name="_Toc129243119"/>
      <w:bookmarkStart w:id="43" w:name="_Toc129243244"/>
      <w:r w:rsidRPr="0024003F">
        <w:rPr>
          <w:rFonts w:asciiTheme="majorBidi" w:hAnsiTheme="majorBidi" w:cstheme="majorBidi"/>
          <w:b/>
          <w:bCs/>
          <w:sz w:val="22"/>
          <w:szCs w:val="22"/>
        </w:rPr>
        <w:t>6.4</w:t>
      </w:r>
      <w:r w:rsidRPr="0024003F">
        <w:rPr>
          <w:rFonts w:asciiTheme="majorBidi" w:hAnsiTheme="majorBidi" w:cstheme="majorBidi"/>
          <w:b/>
          <w:bCs/>
          <w:sz w:val="22"/>
          <w:szCs w:val="22"/>
        </w:rPr>
        <w:tab/>
        <w:t>Specialios laikymo sąlygos</w:t>
      </w:r>
      <w:bookmarkEnd w:id="42"/>
      <w:bookmarkEnd w:id="43"/>
    </w:p>
    <w:p w14:paraId="0D174F94" w14:textId="77777777" w:rsidR="0068575B" w:rsidRPr="0024003F" w:rsidRDefault="0068575B" w:rsidP="0068575B">
      <w:pPr>
        <w:rPr>
          <w:rFonts w:asciiTheme="majorBidi" w:hAnsiTheme="majorBidi" w:cstheme="majorBidi"/>
          <w:sz w:val="22"/>
          <w:szCs w:val="22"/>
          <w:lang w:val="pt-PT"/>
        </w:rPr>
      </w:pPr>
    </w:p>
    <w:p w14:paraId="5254A19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Šiam vaistiniam preparatui specialių laikymo sąlygų nereikia.</w:t>
      </w:r>
    </w:p>
    <w:p w14:paraId="13C7892E" w14:textId="77777777" w:rsidR="0068575B" w:rsidRPr="0024003F" w:rsidRDefault="0068575B" w:rsidP="0068575B">
      <w:pPr>
        <w:rPr>
          <w:rFonts w:asciiTheme="majorBidi" w:hAnsiTheme="majorBidi" w:cstheme="majorBidi"/>
          <w:sz w:val="22"/>
          <w:szCs w:val="22"/>
          <w:lang w:val="pt-PT"/>
        </w:rPr>
      </w:pPr>
    </w:p>
    <w:p w14:paraId="68E65817" w14:textId="77777777" w:rsidR="0068575B" w:rsidRPr="0024003F" w:rsidRDefault="0068575B" w:rsidP="0068575B">
      <w:pPr>
        <w:ind w:left="567" w:hanging="567"/>
        <w:rPr>
          <w:rFonts w:asciiTheme="majorBidi" w:hAnsiTheme="majorBidi" w:cstheme="majorBidi"/>
          <w:b/>
          <w:bCs/>
          <w:sz w:val="22"/>
          <w:szCs w:val="22"/>
          <w:lang w:val="pt-PT"/>
        </w:rPr>
      </w:pPr>
      <w:bookmarkStart w:id="44" w:name="_Toc129243120"/>
      <w:bookmarkStart w:id="45" w:name="_Toc129243245"/>
      <w:r w:rsidRPr="0024003F">
        <w:rPr>
          <w:rFonts w:asciiTheme="majorBidi" w:hAnsiTheme="majorBidi" w:cstheme="majorBidi"/>
          <w:b/>
          <w:bCs/>
          <w:sz w:val="22"/>
          <w:szCs w:val="22"/>
        </w:rPr>
        <w:t>6.5</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Talpyklės</w:t>
      </w:r>
      <w:proofErr w:type="spellEnd"/>
      <w:r w:rsidRPr="0024003F">
        <w:rPr>
          <w:rFonts w:asciiTheme="majorBidi" w:hAnsiTheme="majorBidi" w:cstheme="majorBidi"/>
          <w:b/>
          <w:bCs/>
          <w:sz w:val="22"/>
          <w:szCs w:val="22"/>
        </w:rPr>
        <w:t xml:space="preserve"> pobūdis ir jos turinys</w:t>
      </w:r>
      <w:bookmarkEnd w:id="44"/>
      <w:bookmarkEnd w:id="45"/>
    </w:p>
    <w:p w14:paraId="67CE54E7" w14:textId="77777777" w:rsidR="0068575B" w:rsidRPr="0024003F" w:rsidRDefault="0068575B" w:rsidP="0068575B">
      <w:pPr>
        <w:rPr>
          <w:rFonts w:asciiTheme="majorBidi" w:hAnsiTheme="majorBidi" w:cstheme="majorBidi"/>
          <w:sz w:val="22"/>
          <w:szCs w:val="22"/>
          <w:lang w:val="pt-PT"/>
        </w:rPr>
      </w:pPr>
    </w:p>
    <w:p w14:paraId="719C06FE" w14:textId="0B18EF48"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PVC/</w:t>
      </w:r>
      <w:proofErr w:type="spellStart"/>
      <w:r w:rsidRPr="0024003F">
        <w:rPr>
          <w:rFonts w:asciiTheme="majorBidi" w:hAnsiTheme="majorBidi" w:cstheme="majorBidi"/>
          <w:sz w:val="22"/>
          <w:szCs w:val="22"/>
        </w:rPr>
        <w:t>PVdC</w:t>
      </w:r>
      <w:proofErr w:type="spellEnd"/>
      <w:r w:rsidRPr="0024003F">
        <w:rPr>
          <w:rFonts w:asciiTheme="majorBidi" w:hAnsiTheme="majorBidi" w:cstheme="majorBidi"/>
          <w:sz w:val="22"/>
          <w:szCs w:val="22"/>
        </w:rPr>
        <w:t>/</w:t>
      </w:r>
      <w:r w:rsidR="00BF53DC">
        <w:rPr>
          <w:rFonts w:asciiTheme="majorBidi" w:hAnsiTheme="majorBidi" w:cstheme="majorBidi"/>
          <w:sz w:val="22"/>
          <w:szCs w:val="22"/>
        </w:rPr>
        <w:t>/</w:t>
      </w:r>
      <w:r w:rsidRPr="0024003F">
        <w:rPr>
          <w:rFonts w:asciiTheme="majorBidi" w:hAnsiTheme="majorBidi" w:cstheme="majorBidi"/>
          <w:sz w:val="22"/>
          <w:szCs w:val="22"/>
        </w:rPr>
        <w:t xml:space="preserve">Al arba </w:t>
      </w:r>
      <w:proofErr w:type="spellStart"/>
      <w:r w:rsidR="00406E6A">
        <w:rPr>
          <w:rFonts w:asciiTheme="majorBidi" w:hAnsiTheme="majorBidi" w:cstheme="majorBidi"/>
          <w:sz w:val="22"/>
          <w:szCs w:val="22"/>
        </w:rPr>
        <w:t>o</w:t>
      </w:r>
      <w:r w:rsidRPr="0024003F">
        <w:rPr>
          <w:rFonts w:asciiTheme="majorBidi" w:hAnsiTheme="majorBidi" w:cstheme="majorBidi"/>
          <w:sz w:val="22"/>
          <w:szCs w:val="22"/>
        </w:rPr>
        <w:t>PA</w:t>
      </w:r>
      <w:proofErr w:type="spellEnd"/>
      <w:r w:rsidRPr="0024003F">
        <w:rPr>
          <w:rFonts w:asciiTheme="majorBidi" w:hAnsiTheme="majorBidi" w:cstheme="majorBidi"/>
          <w:sz w:val="22"/>
          <w:szCs w:val="22"/>
        </w:rPr>
        <w:t>/Al/PVC/</w:t>
      </w:r>
      <w:r w:rsidR="00BF53DC">
        <w:rPr>
          <w:rFonts w:asciiTheme="majorBidi" w:hAnsiTheme="majorBidi" w:cstheme="majorBidi"/>
          <w:sz w:val="22"/>
          <w:szCs w:val="22"/>
        </w:rPr>
        <w:t>/</w:t>
      </w:r>
      <w:r w:rsidRPr="0024003F">
        <w:rPr>
          <w:rFonts w:asciiTheme="majorBidi" w:hAnsiTheme="majorBidi" w:cstheme="majorBidi"/>
          <w:sz w:val="22"/>
          <w:szCs w:val="22"/>
        </w:rPr>
        <w:t xml:space="preserve">Al lizdinės plokštelės po </w:t>
      </w:r>
      <w:r w:rsidR="00686BD3">
        <w:rPr>
          <w:rFonts w:asciiTheme="majorBidi" w:hAnsiTheme="majorBidi" w:cstheme="majorBidi"/>
          <w:sz w:val="22"/>
          <w:szCs w:val="22"/>
        </w:rPr>
        <w:t xml:space="preserve">20, 30, 50 </w:t>
      </w:r>
      <w:r w:rsidR="00BF53DC">
        <w:rPr>
          <w:rFonts w:asciiTheme="majorBidi" w:hAnsiTheme="majorBidi" w:cstheme="majorBidi"/>
          <w:sz w:val="22"/>
          <w:szCs w:val="22"/>
        </w:rPr>
        <w:t>a</w:t>
      </w:r>
      <w:r w:rsidR="00686BD3">
        <w:rPr>
          <w:rFonts w:asciiTheme="majorBidi" w:hAnsiTheme="majorBidi" w:cstheme="majorBidi"/>
          <w:sz w:val="22"/>
          <w:szCs w:val="22"/>
        </w:rPr>
        <w:t>rba 100</w:t>
      </w:r>
      <w:r w:rsidRPr="0024003F">
        <w:rPr>
          <w:rFonts w:asciiTheme="majorBidi" w:hAnsiTheme="majorBidi" w:cstheme="majorBidi"/>
          <w:sz w:val="22"/>
          <w:szCs w:val="22"/>
        </w:rPr>
        <w:t xml:space="preserve"> tablečių.</w:t>
      </w:r>
    </w:p>
    <w:p w14:paraId="09C53FC1" w14:textId="77777777" w:rsidR="0068575B" w:rsidRDefault="0068575B" w:rsidP="0068575B">
      <w:pPr>
        <w:rPr>
          <w:rFonts w:asciiTheme="majorBidi" w:hAnsiTheme="majorBidi" w:cstheme="majorBidi"/>
          <w:sz w:val="22"/>
          <w:szCs w:val="22"/>
        </w:rPr>
      </w:pPr>
    </w:p>
    <w:p w14:paraId="0FD8DB20" w14:textId="63364EBC" w:rsidR="005D7616" w:rsidRDefault="005D7616" w:rsidP="0068575B">
      <w:pPr>
        <w:rPr>
          <w:rFonts w:asciiTheme="majorBidi" w:hAnsiTheme="majorBidi" w:cstheme="majorBidi"/>
          <w:sz w:val="22"/>
          <w:szCs w:val="22"/>
        </w:rPr>
      </w:pPr>
      <w:r>
        <w:rPr>
          <w:sz w:val="22"/>
          <w:szCs w:val="24"/>
        </w:rPr>
        <w:t>Gali būti tiekiamos ne visų dydžių pakuotės.</w:t>
      </w:r>
    </w:p>
    <w:p w14:paraId="0292F161" w14:textId="77777777" w:rsidR="005D7616" w:rsidRPr="0024003F" w:rsidRDefault="005D7616" w:rsidP="0068575B">
      <w:pPr>
        <w:rPr>
          <w:rFonts w:asciiTheme="majorBidi" w:hAnsiTheme="majorBidi" w:cstheme="majorBidi"/>
          <w:sz w:val="22"/>
          <w:szCs w:val="22"/>
        </w:rPr>
      </w:pPr>
    </w:p>
    <w:p w14:paraId="6F2B7DCB" w14:textId="68AC62F9" w:rsidR="0068575B" w:rsidRPr="0024003F" w:rsidRDefault="0068575B" w:rsidP="0068575B">
      <w:pPr>
        <w:ind w:left="567" w:hanging="567"/>
        <w:rPr>
          <w:rFonts w:asciiTheme="majorBidi" w:hAnsiTheme="majorBidi" w:cstheme="majorBidi"/>
          <w:b/>
          <w:bCs/>
          <w:sz w:val="22"/>
          <w:szCs w:val="22"/>
        </w:rPr>
      </w:pPr>
      <w:bookmarkStart w:id="46" w:name="_Toc129243121"/>
      <w:bookmarkStart w:id="47" w:name="_Toc129243246"/>
      <w:r w:rsidRPr="0024003F">
        <w:rPr>
          <w:rFonts w:asciiTheme="majorBidi" w:hAnsiTheme="majorBidi" w:cstheme="majorBidi"/>
          <w:b/>
          <w:bCs/>
          <w:sz w:val="22"/>
          <w:szCs w:val="22"/>
        </w:rPr>
        <w:t>6.6</w:t>
      </w:r>
      <w:r w:rsidRPr="0024003F">
        <w:rPr>
          <w:rFonts w:asciiTheme="majorBidi" w:hAnsiTheme="majorBidi" w:cstheme="majorBidi"/>
          <w:b/>
          <w:bCs/>
          <w:sz w:val="22"/>
          <w:szCs w:val="22"/>
        </w:rPr>
        <w:tab/>
        <w:t>Specialūs reikalavimai atliekoms tvarkyti</w:t>
      </w:r>
      <w:bookmarkEnd w:id="46"/>
      <w:bookmarkEnd w:id="47"/>
    </w:p>
    <w:p w14:paraId="7285B4CD" w14:textId="77777777" w:rsidR="0068575B" w:rsidRPr="0024003F" w:rsidRDefault="0068575B" w:rsidP="0068575B">
      <w:pPr>
        <w:rPr>
          <w:rFonts w:asciiTheme="majorBidi" w:hAnsiTheme="majorBidi" w:cstheme="majorBidi"/>
          <w:sz w:val="22"/>
          <w:szCs w:val="22"/>
        </w:rPr>
      </w:pPr>
    </w:p>
    <w:p w14:paraId="0E761795"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Nesuvartotą vaistinį preparatą ar atliekas reikia tvarkyti laikantis vietinių reikalavimų.</w:t>
      </w:r>
    </w:p>
    <w:p w14:paraId="63737363" w14:textId="77777777" w:rsidR="0068575B" w:rsidRPr="0024003F" w:rsidRDefault="0068575B" w:rsidP="0068575B">
      <w:pPr>
        <w:rPr>
          <w:rFonts w:asciiTheme="majorBidi" w:hAnsiTheme="majorBidi" w:cstheme="majorBidi"/>
          <w:sz w:val="22"/>
          <w:szCs w:val="22"/>
        </w:rPr>
      </w:pPr>
    </w:p>
    <w:p w14:paraId="5F1E8903" w14:textId="77777777" w:rsidR="0068575B" w:rsidRPr="0024003F" w:rsidRDefault="0068575B" w:rsidP="0068575B">
      <w:pPr>
        <w:rPr>
          <w:rFonts w:asciiTheme="majorBidi" w:hAnsiTheme="majorBidi" w:cstheme="majorBidi"/>
          <w:sz w:val="22"/>
          <w:szCs w:val="22"/>
        </w:rPr>
      </w:pPr>
    </w:p>
    <w:p w14:paraId="317B0F15" w14:textId="77777777" w:rsidR="0068575B" w:rsidRPr="0024003F" w:rsidRDefault="0068575B" w:rsidP="0068575B">
      <w:pPr>
        <w:ind w:left="567" w:hanging="567"/>
        <w:rPr>
          <w:rFonts w:asciiTheme="majorBidi" w:hAnsiTheme="majorBidi" w:cstheme="majorBidi"/>
          <w:b/>
          <w:bCs/>
          <w:sz w:val="22"/>
          <w:szCs w:val="22"/>
          <w:lang w:val="pt-PT"/>
        </w:rPr>
      </w:pPr>
      <w:bookmarkStart w:id="48" w:name="_Toc129243122"/>
      <w:bookmarkStart w:id="49" w:name="_Toc129243247"/>
      <w:r w:rsidRPr="0024003F">
        <w:rPr>
          <w:rFonts w:asciiTheme="majorBidi" w:hAnsiTheme="majorBidi" w:cstheme="majorBidi"/>
          <w:b/>
          <w:bCs/>
          <w:sz w:val="22"/>
          <w:szCs w:val="22"/>
        </w:rPr>
        <w:t>7.</w:t>
      </w:r>
      <w:r w:rsidRPr="0024003F">
        <w:rPr>
          <w:rFonts w:asciiTheme="majorBidi" w:hAnsiTheme="majorBidi" w:cstheme="majorBidi"/>
          <w:b/>
          <w:bCs/>
          <w:sz w:val="22"/>
          <w:szCs w:val="22"/>
        </w:rPr>
        <w:tab/>
      </w:r>
      <w:bookmarkEnd w:id="48"/>
      <w:bookmarkEnd w:id="49"/>
      <w:r w:rsidRPr="0024003F">
        <w:rPr>
          <w:rFonts w:asciiTheme="majorBidi" w:hAnsiTheme="majorBidi" w:cstheme="majorBidi"/>
          <w:b/>
          <w:bCs/>
          <w:sz w:val="22"/>
          <w:szCs w:val="22"/>
        </w:rPr>
        <w:t>REGISTRUOTOJAS</w:t>
      </w:r>
    </w:p>
    <w:p w14:paraId="58FE6E0C" w14:textId="77777777" w:rsidR="0068575B" w:rsidRPr="0024003F" w:rsidRDefault="0068575B" w:rsidP="0068575B">
      <w:pPr>
        <w:rPr>
          <w:rFonts w:asciiTheme="majorBidi" w:hAnsiTheme="majorBidi" w:cstheme="majorBidi"/>
          <w:sz w:val="22"/>
          <w:szCs w:val="22"/>
          <w:lang w:val="pt-PT"/>
        </w:rPr>
      </w:pPr>
    </w:p>
    <w:p w14:paraId="33D09EE6" w14:textId="77777777" w:rsidR="0068575B" w:rsidRPr="0024003F" w:rsidRDefault="0068575B" w:rsidP="0068575B">
      <w:pPr>
        <w:rPr>
          <w:rFonts w:asciiTheme="majorBidi" w:hAnsiTheme="majorBidi" w:cstheme="majorBidi"/>
          <w:sz w:val="22"/>
          <w:szCs w:val="22"/>
          <w:lang w:val="pl-PL"/>
        </w:rPr>
      </w:pPr>
      <w:r w:rsidRPr="0024003F">
        <w:rPr>
          <w:rFonts w:asciiTheme="majorBidi" w:hAnsiTheme="majorBidi" w:cstheme="majorBidi"/>
          <w:sz w:val="22"/>
          <w:szCs w:val="22"/>
          <w:lang w:val="pl-PL"/>
        </w:rPr>
        <w:t>Zakłady Farmaceutyczne POLPHARMA S.A.</w:t>
      </w:r>
    </w:p>
    <w:p w14:paraId="1EB60F97" w14:textId="77777777" w:rsidR="00BF53DC" w:rsidRDefault="0068575B" w:rsidP="0068575B">
      <w:pPr>
        <w:rPr>
          <w:rFonts w:asciiTheme="majorBidi" w:hAnsiTheme="majorBidi" w:cstheme="majorBidi"/>
          <w:sz w:val="22"/>
          <w:szCs w:val="22"/>
          <w:lang w:val="pl-PL"/>
        </w:rPr>
      </w:pPr>
      <w:r w:rsidRPr="0024003F">
        <w:rPr>
          <w:rFonts w:asciiTheme="majorBidi" w:hAnsiTheme="majorBidi" w:cstheme="majorBidi"/>
          <w:sz w:val="22"/>
          <w:szCs w:val="22"/>
          <w:lang w:val="pl-PL"/>
        </w:rPr>
        <w:t>ul. Pelplińska 19</w:t>
      </w:r>
    </w:p>
    <w:p w14:paraId="656C9D8B" w14:textId="56A06204" w:rsidR="0068575B" w:rsidRPr="0024003F" w:rsidRDefault="0068575B" w:rsidP="0068575B">
      <w:pPr>
        <w:rPr>
          <w:rFonts w:asciiTheme="majorBidi" w:hAnsiTheme="majorBidi" w:cstheme="majorBidi"/>
          <w:sz w:val="22"/>
          <w:szCs w:val="22"/>
          <w:lang w:val="pl-PL"/>
        </w:rPr>
      </w:pPr>
      <w:r w:rsidRPr="0024003F">
        <w:rPr>
          <w:rFonts w:asciiTheme="majorBidi" w:hAnsiTheme="majorBidi" w:cstheme="majorBidi"/>
          <w:sz w:val="22"/>
          <w:szCs w:val="22"/>
          <w:lang w:val="pl-PL"/>
        </w:rPr>
        <w:t>83-200 Starogard Gdański</w:t>
      </w:r>
    </w:p>
    <w:p w14:paraId="12E4BBFC" w14:textId="77777777" w:rsidR="0068575B" w:rsidRPr="0024003F" w:rsidRDefault="0068575B" w:rsidP="0068575B">
      <w:pPr>
        <w:rPr>
          <w:rFonts w:asciiTheme="majorBidi" w:hAnsiTheme="majorBidi" w:cstheme="majorBidi"/>
          <w:sz w:val="22"/>
          <w:szCs w:val="22"/>
          <w:lang w:val="pl-PL"/>
        </w:rPr>
      </w:pPr>
      <w:proofErr w:type="spellStart"/>
      <w:r w:rsidRPr="0024003F">
        <w:rPr>
          <w:rFonts w:asciiTheme="majorBidi" w:hAnsiTheme="majorBidi" w:cstheme="majorBidi"/>
          <w:sz w:val="22"/>
          <w:szCs w:val="22"/>
          <w:lang w:val="pl-PL"/>
        </w:rPr>
        <w:t>Lenkija</w:t>
      </w:r>
      <w:proofErr w:type="spellEnd"/>
    </w:p>
    <w:p w14:paraId="6C0C67E5" w14:textId="77777777" w:rsidR="0068575B" w:rsidRPr="00852C69" w:rsidRDefault="0068575B" w:rsidP="0068575B">
      <w:pPr>
        <w:rPr>
          <w:rFonts w:asciiTheme="majorBidi" w:hAnsiTheme="majorBidi" w:cstheme="majorBidi"/>
          <w:sz w:val="22"/>
          <w:szCs w:val="22"/>
          <w:lang w:val="pl-PL"/>
        </w:rPr>
      </w:pPr>
    </w:p>
    <w:p w14:paraId="32FAA29F" w14:textId="77777777" w:rsidR="0068575B" w:rsidRPr="00852C69" w:rsidRDefault="0068575B" w:rsidP="0068575B">
      <w:pPr>
        <w:rPr>
          <w:rFonts w:asciiTheme="majorBidi" w:hAnsiTheme="majorBidi" w:cstheme="majorBidi"/>
          <w:sz w:val="22"/>
          <w:szCs w:val="22"/>
          <w:lang w:val="pl-PL"/>
        </w:rPr>
      </w:pPr>
    </w:p>
    <w:p w14:paraId="543D6CED" w14:textId="77777777" w:rsidR="0068575B" w:rsidRPr="00852C69" w:rsidRDefault="0068575B" w:rsidP="0068575B">
      <w:pPr>
        <w:ind w:left="567" w:hanging="567"/>
        <w:rPr>
          <w:rFonts w:asciiTheme="majorBidi" w:hAnsiTheme="majorBidi" w:cstheme="majorBidi"/>
          <w:b/>
          <w:bCs/>
          <w:sz w:val="22"/>
          <w:szCs w:val="22"/>
          <w:lang w:val="pl-PL"/>
        </w:rPr>
      </w:pPr>
      <w:bookmarkStart w:id="50" w:name="_Toc129243123"/>
      <w:bookmarkStart w:id="51" w:name="_Toc129243248"/>
      <w:r w:rsidRPr="0024003F">
        <w:rPr>
          <w:rFonts w:asciiTheme="majorBidi" w:hAnsiTheme="majorBidi" w:cstheme="majorBidi"/>
          <w:b/>
          <w:bCs/>
          <w:sz w:val="22"/>
          <w:szCs w:val="22"/>
        </w:rPr>
        <w:t>8.</w:t>
      </w:r>
      <w:r w:rsidRPr="0024003F">
        <w:rPr>
          <w:rFonts w:asciiTheme="majorBidi" w:hAnsiTheme="majorBidi" w:cstheme="majorBidi"/>
          <w:b/>
          <w:bCs/>
          <w:sz w:val="22"/>
          <w:szCs w:val="22"/>
        </w:rPr>
        <w:tab/>
        <w:t>REGISTRACIJOS PAŽYMĖJIMO NUMERIS</w:t>
      </w:r>
      <w:bookmarkEnd w:id="50"/>
      <w:bookmarkEnd w:id="51"/>
      <w:r w:rsidRPr="0024003F">
        <w:rPr>
          <w:rFonts w:asciiTheme="majorBidi" w:hAnsiTheme="majorBidi" w:cstheme="majorBidi"/>
          <w:b/>
          <w:bCs/>
          <w:sz w:val="22"/>
          <w:szCs w:val="22"/>
        </w:rPr>
        <w:t xml:space="preserve"> (-IAI)</w:t>
      </w:r>
    </w:p>
    <w:p w14:paraId="53889EA8" w14:textId="77777777" w:rsidR="0068575B" w:rsidRPr="00852C69" w:rsidRDefault="0068575B" w:rsidP="0068575B">
      <w:pPr>
        <w:rPr>
          <w:rFonts w:asciiTheme="majorBidi" w:hAnsiTheme="majorBidi" w:cstheme="majorBidi"/>
          <w:sz w:val="22"/>
          <w:szCs w:val="22"/>
          <w:lang w:val="pl-PL"/>
        </w:rPr>
      </w:pPr>
    </w:p>
    <w:p w14:paraId="6986F632" w14:textId="77777777" w:rsidR="003314E4" w:rsidRPr="00F04C4B" w:rsidRDefault="003314E4" w:rsidP="003314E4">
      <w:pPr>
        <w:rPr>
          <w:rFonts w:asciiTheme="majorBidi" w:hAnsiTheme="majorBidi"/>
          <w:sz w:val="22"/>
          <w:lang w:val="en-US"/>
        </w:rPr>
      </w:pPr>
      <w:r w:rsidRPr="00F04C4B">
        <w:rPr>
          <w:rFonts w:asciiTheme="majorBidi" w:hAnsiTheme="majorBidi"/>
          <w:sz w:val="22"/>
          <w:lang w:val="en-US"/>
        </w:rPr>
        <w:t>LT/1/25/5757/002 – N20</w:t>
      </w:r>
    </w:p>
    <w:p w14:paraId="799FDD1D" w14:textId="77777777" w:rsidR="003314E4" w:rsidRPr="00F04C4B" w:rsidRDefault="003314E4" w:rsidP="003314E4">
      <w:pPr>
        <w:rPr>
          <w:rFonts w:asciiTheme="majorBidi" w:hAnsiTheme="majorBidi"/>
          <w:sz w:val="22"/>
          <w:lang w:val="en-US"/>
        </w:rPr>
      </w:pPr>
      <w:r w:rsidRPr="00F04C4B">
        <w:rPr>
          <w:rFonts w:asciiTheme="majorBidi" w:hAnsiTheme="majorBidi"/>
          <w:sz w:val="22"/>
          <w:lang w:val="en-US"/>
        </w:rPr>
        <w:t>LT/1/25/5757/003 – N30</w:t>
      </w:r>
    </w:p>
    <w:p w14:paraId="04F29288" w14:textId="77777777" w:rsidR="003314E4" w:rsidRPr="00F04C4B" w:rsidRDefault="003314E4" w:rsidP="003314E4">
      <w:pPr>
        <w:rPr>
          <w:rFonts w:asciiTheme="majorBidi" w:hAnsiTheme="majorBidi"/>
          <w:sz w:val="22"/>
          <w:lang w:val="en-US"/>
        </w:rPr>
      </w:pPr>
      <w:r w:rsidRPr="00F04C4B">
        <w:rPr>
          <w:rFonts w:asciiTheme="majorBidi" w:hAnsiTheme="majorBidi"/>
          <w:sz w:val="22"/>
          <w:lang w:val="en-US"/>
        </w:rPr>
        <w:t>LT/1/25/5757/004 – N50</w:t>
      </w:r>
    </w:p>
    <w:p w14:paraId="3B3B75B6" w14:textId="1C9B6FCF" w:rsidR="0068575B" w:rsidRPr="00F04C4B" w:rsidRDefault="003314E4" w:rsidP="003314E4">
      <w:pPr>
        <w:rPr>
          <w:rFonts w:asciiTheme="majorBidi" w:hAnsiTheme="majorBidi"/>
          <w:sz w:val="22"/>
          <w:lang w:val="en-US"/>
        </w:rPr>
      </w:pPr>
      <w:r w:rsidRPr="00F04C4B">
        <w:rPr>
          <w:rFonts w:asciiTheme="majorBidi" w:hAnsiTheme="majorBidi"/>
          <w:sz w:val="22"/>
          <w:lang w:val="en-US"/>
        </w:rPr>
        <w:t>LT/1/25/5757/005 – N100</w:t>
      </w:r>
    </w:p>
    <w:p w14:paraId="121D06CF" w14:textId="77777777" w:rsidR="003314E4" w:rsidRPr="00F04C4B" w:rsidRDefault="003314E4" w:rsidP="003314E4">
      <w:pPr>
        <w:rPr>
          <w:rFonts w:asciiTheme="majorBidi" w:hAnsiTheme="majorBidi"/>
          <w:sz w:val="22"/>
          <w:lang w:val="en-US"/>
        </w:rPr>
      </w:pPr>
    </w:p>
    <w:p w14:paraId="25E1F96D" w14:textId="77777777" w:rsidR="003314E4" w:rsidRPr="00F04C4B" w:rsidRDefault="003314E4" w:rsidP="0068575B">
      <w:pPr>
        <w:rPr>
          <w:rFonts w:asciiTheme="majorBidi" w:hAnsiTheme="majorBidi"/>
          <w:sz w:val="22"/>
          <w:lang w:val="pl-PL"/>
        </w:rPr>
      </w:pPr>
    </w:p>
    <w:p w14:paraId="731FA96C" w14:textId="77777777" w:rsidR="0068575B" w:rsidRPr="0024003F" w:rsidRDefault="0068575B" w:rsidP="0068575B">
      <w:pPr>
        <w:ind w:left="567" w:hanging="567"/>
        <w:rPr>
          <w:rFonts w:asciiTheme="majorBidi" w:hAnsiTheme="majorBidi" w:cstheme="majorBidi"/>
          <w:b/>
          <w:bCs/>
          <w:sz w:val="22"/>
          <w:szCs w:val="22"/>
          <w:lang w:val="pt-PT"/>
        </w:rPr>
      </w:pPr>
      <w:bookmarkStart w:id="52" w:name="_Toc129243124"/>
      <w:bookmarkStart w:id="53" w:name="_Toc129243249"/>
      <w:r w:rsidRPr="0024003F">
        <w:rPr>
          <w:rFonts w:asciiTheme="majorBidi" w:hAnsiTheme="majorBidi" w:cstheme="majorBidi"/>
          <w:b/>
          <w:bCs/>
          <w:sz w:val="22"/>
          <w:szCs w:val="22"/>
        </w:rPr>
        <w:t>9.</w:t>
      </w:r>
      <w:r w:rsidRPr="0024003F">
        <w:rPr>
          <w:rFonts w:asciiTheme="majorBidi" w:hAnsiTheme="majorBidi" w:cstheme="majorBidi"/>
          <w:b/>
          <w:bCs/>
          <w:sz w:val="22"/>
          <w:szCs w:val="22"/>
        </w:rPr>
        <w:tab/>
      </w:r>
      <w:r w:rsidRPr="0024003F">
        <w:rPr>
          <w:rFonts w:asciiTheme="majorBidi" w:hAnsiTheme="majorBidi" w:cstheme="majorBidi"/>
          <w:b/>
          <w:bCs/>
          <w:sz w:val="22"/>
          <w:szCs w:val="22"/>
          <w:lang w:eastAsia="x-none"/>
        </w:rPr>
        <w:t>REGISTRAVIMO / PERREGISTRAVIMO DATA</w:t>
      </w:r>
      <w:bookmarkEnd w:id="52"/>
      <w:bookmarkEnd w:id="53"/>
    </w:p>
    <w:p w14:paraId="20B37A10" w14:textId="77777777" w:rsidR="0068575B" w:rsidRPr="0024003F" w:rsidRDefault="0068575B" w:rsidP="0068575B">
      <w:pPr>
        <w:rPr>
          <w:rFonts w:asciiTheme="majorBidi" w:hAnsiTheme="majorBidi" w:cstheme="majorBidi"/>
          <w:sz w:val="22"/>
          <w:szCs w:val="22"/>
          <w:lang w:val="pt-PT"/>
        </w:rPr>
      </w:pPr>
    </w:p>
    <w:p w14:paraId="205E8BF6" w14:textId="38534A99"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lang w:val="pt-PT"/>
        </w:rPr>
        <w:t>Registravimo data</w:t>
      </w:r>
      <w:r w:rsidR="003314E4">
        <w:rPr>
          <w:rFonts w:asciiTheme="majorBidi" w:hAnsiTheme="majorBidi" w:cstheme="majorBidi"/>
          <w:sz w:val="22"/>
          <w:szCs w:val="22"/>
          <w:lang w:val="pt-PT"/>
        </w:rPr>
        <w:t xml:space="preserve"> 2025 m. balandžio 24 d.</w:t>
      </w:r>
    </w:p>
    <w:p w14:paraId="662C0F2B" w14:textId="77777777" w:rsidR="0068575B" w:rsidRPr="0024003F" w:rsidRDefault="0068575B" w:rsidP="0068575B">
      <w:pPr>
        <w:rPr>
          <w:rFonts w:asciiTheme="majorBidi" w:hAnsiTheme="majorBidi" w:cstheme="majorBidi"/>
          <w:sz w:val="22"/>
          <w:szCs w:val="22"/>
          <w:lang w:val="pt-PT"/>
        </w:rPr>
      </w:pPr>
    </w:p>
    <w:p w14:paraId="434EC44E" w14:textId="77777777" w:rsidR="0068575B" w:rsidRPr="0024003F" w:rsidRDefault="0068575B" w:rsidP="0068575B">
      <w:pPr>
        <w:rPr>
          <w:rFonts w:asciiTheme="majorBidi" w:hAnsiTheme="majorBidi" w:cstheme="majorBidi"/>
          <w:sz w:val="22"/>
          <w:szCs w:val="22"/>
          <w:lang w:val="pt-PT"/>
        </w:rPr>
      </w:pPr>
    </w:p>
    <w:p w14:paraId="3FCDBC74" w14:textId="77777777" w:rsidR="0068575B" w:rsidRPr="0024003F" w:rsidRDefault="0068575B" w:rsidP="0068575B">
      <w:pPr>
        <w:ind w:left="567" w:hanging="567"/>
        <w:rPr>
          <w:rFonts w:asciiTheme="majorBidi" w:hAnsiTheme="majorBidi" w:cstheme="majorBidi"/>
          <w:b/>
          <w:bCs/>
          <w:sz w:val="22"/>
          <w:szCs w:val="22"/>
          <w:lang w:val="pt-PT"/>
        </w:rPr>
      </w:pPr>
      <w:bookmarkStart w:id="54" w:name="_Toc129243125"/>
      <w:bookmarkStart w:id="55" w:name="_Toc129243250"/>
      <w:r w:rsidRPr="0024003F">
        <w:rPr>
          <w:rFonts w:asciiTheme="majorBidi" w:hAnsiTheme="majorBidi" w:cstheme="majorBidi"/>
          <w:b/>
          <w:bCs/>
          <w:sz w:val="22"/>
          <w:szCs w:val="22"/>
        </w:rPr>
        <w:t>10.</w:t>
      </w:r>
      <w:r w:rsidRPr="0024003F">
        <w:rPr>
          <w:rFonts w:asciiTheme="majorBidi" w:hAnsiTheme="majorBidi" w:cstheme="majorBidi"/>
          <w:b/>
          <w:bCs/>
          <w:sz w:val="22"/>
          <w:szCs w:val="22"/>
        </w:rPr>
        <w:tab/>
        <w:t>TEKSTO PERŽIŪROS DATA</w:t>
      </w:r>
      <w:bookmarkEnd w:id="54"/>
      <w:bookmarkEnd w:id="55"/>
    </w:p>
    <w:p w14:paraId="52C378FE" w14:textId="77777777" w:rsidR="0068575B" w:rsidRPr="0024003F" w:rsidRDefault="0068575B" w:rsidP="0068575B">
      <w:pPr>
        <w:rPr>
          <w:rFonts w:asciiTheme="majorBidi" w:hAnsiTheme="majorBidi" w:cstheme="majorBidi"/>
          <w:sz w:val="22"/>
          <w:szCs w:val="22"/>
          <w:lang w:val="pt-PT"/>
        </w:rPr>
      </w:pPr>
    </w:p>
    <w:p w14:paraId="04EDCFA0" w14:textId="4C12B3BD" w:rsidR="003314E4" w:rsidRDefault="00F04C4B" w:rsidP="0068575B">
      <w:pPr>
        <w:rPr>
          <w:rFonts w:asciiTheme="majorBidi" w:hAnsiTheme="majorBidi" w:cstheme="majorBidi"/>
          <w:sz w:val="22"/>
          <w:szCs w:val="22"/>
          <w:lang w:val="pt-PT"/>
        </w:rPr>
      </w:pPr>
      <w:r>
        <w:rPr>
          <w:rFonts w:asciiTheme="majorBidi" w:hAnsiTheme="majorBidi" w:cstheme="majorBidi"/>
          <w:sz w:val="22"/>
          <w:szCs w:val="22"/>
          <w:lang w:val="pt-PT"/>
        </w:rPr>
        <w:t>2026 m. sausio 9 d.</w:t>
      </w:r>
    </w:p>
    <w:p w14:paraId="1B8A2EAE" w14:textId="77777777" w:rsidR="003314E4" w:rsidRPr="0024003F" w:rsidRDefault="003314E4" w:rsidP="0068575B">
      <w:pPr>
        <w:rPr>
          <w:rFonts w:asciiTheme="majorBidi" w:hAnsiTheme="majorBidi" w:cstheme="majorBidi"/>
          <w:sz w:val="22"/>
          <w:szCs w:val="22"/>
          <w:lang w:val="pt-PT"/>
        </w:rPr>
      </w:pPr>
    </w:p>
    <w:p w14:paraId="7A7D52F2" w14:textId="0E6FE537" w:rsidR="00274FBD" w:rsidRDefault="0068575B" w:rsidP="0068575B">
      <w:pPr>
        <w:tabs>
          <w:tab w:val="center" w:pos="4819"/>
          <w:tab w:val="right" w:pos="9638"/>
        </w:tabs>
        <w:rPr>
          <w:rFonts w:asciiTheme="majorBidi" w:hAnsiTheme="majorBidi" w:cstheme="majorBidi"/>
          <w:sz w:val="22"/>
          <w:szCs w:val="22"/>
          <w:lang w:eastAsia="lt-LT"/>
        </w:rPr>
      </w:pPr>
      <w:r w:rsidRPr="0024003F">
        <w:rPr>
          <w:rFonts w:asciiTheme="majorBidi" w:hAnsiTheme="majorBidi" w:cstheme="majorBidi"/>
          <w:sz w:val="22"/>
          <w:szCs w:val="22"/>
          <w:lang w:eastAsia="lt-LT"/>
        </w:rPr>
        <w:t xml:space="preserve">Išsami informacija apie šį vaistinį preparatą pateikiama Valstybinės vaistų kontrolės tarnybos prie Lietuvos Respublikos sveikatos apsaugos ministerijos </w:t>
      </w:r>
      <w:r w:rsidRPr="00BB303E">
        <w:rPr>
          <w:sz w:val="22"/>
          <w:szCs w:val="22"/>
          <w:lang w:eastAsia="lt-LT"/>
        </w:rPr>
        <w:t xml:space="preserve">tinklalapyje </w:t>
      </w:r>
      <w:hyperlink r:id="rId12" w:history="1">
        <w:r w:rsidR="000318FF" w:rsidRPr="00BB303E">
          <w:rPr>
            <w:rStyle w:val="Hipersaitas"/>
            <w:color w:val="auto"/>
            <w:sz w:val="22"/>
            <w:szCs w:val="22"/>
            <w:u w:val="none"/>
            <w:lang w:eastAsia="lt-LT"/>
          </w:rPr>
          <w:t>https://vvkt.lrv.lt/lt/</w:t>
        </w:r>
      </w:hyperlink>
      <w:r w:rsidRPr="007130C3">
        <w:rPr>
          <w:rFonts w:asciiTheme="majorBidi" w:hAnsiTheme="majorBidi" w:cstheme="majorBidi"/>
          <w:sz w:val="22"/>
          <w:szCs w:val="22"/>
          <w:lang w:eastAsia="lt-LT"/>
        </w:rPr>
        <w:t>.</w:t>
      </w:r>
      <w:r w:rsidR="00274FBD">
        <w:rPr>
          <w:rFonts w:asciiTheme="majorBidi" w:hAnsiTheme="majorBidi" w:cstheme="majorBidi"/>
          <w:sz w:val="22"/>
          <w:szCs w:val="22"/>
          <w:lang w:eastAsia="lt-LT"/>
        </w:rPr>
        <w:br w:type="page"/>
      </w:r>
    </w:p>
    <w:p w14:paraId="092650E2" w14:textId="77777777" w:rsidR="008D3B35" w:rsidRPr="008B45CE" w:rsidRDefault="008D3B35">
      <w:pPr>
        <w:tabs>
          <w:tab w:val="left" w:pos="5954"/>
          <w:tab w:val="left" w:pos="6237"/>
          <w:tab w:val="left" w:pos="6663"/>
          <w:tab w:val="left" w:pos="6946"/>
        </w:tabs>
        <w:jc w:val="center"/>
        <w:rPr>
          <w:rFonts w:asciiTheme="majorBidi" w:eastAsia="SimSun" w:hAnsiTheme="majorBidi" w:cstheme="majorBidi"/>
          <w:color w:val="000000"/>
        </w:rPr>
      </w:pPr>
    </w:p>
    <w:p w14:paraId="06781AA6" w14:textId="77777777" w:rsidR="0068575B" w:rsidRPr="008B45CE" w:rsidRDefault="0068575B">
      <w:pPr>
        <w:tabs>
          <w:tab w:val="left" w:pos="5954"/>
          <w:tab w:val="left" w:pos="6237"/>
          <w:tab w:val="left" w:pos="6663"/>
          <w:tab w:val="left" w:pos="6946"/>
        </w:tabs>
        <w:jc w:val="center"/>
        <w:rPr>
          <w:rFonts w:asciiTheme="majorBidi" w:eastAsia="SimSun" w:hAnsiTheme="majorBidi" w:cstheme="majorBidi"/>
          <w:color w:val="000000"/>
        </w:rPr>
      </w:pPr>
    </w:p>
    <w:p w14:paraId="1DF9AFBE" w14:textId="77777777" w:rsidR="008D3B35" w:rsidRPr="008B45CE" w:rsidRDefault="008D3B35">
      <w:pPr>
        <w:tabs>
          <w:tab w:val="left" w:pos="567"/>
        </w:tabs>
        <w:spacing w:line="260" w:lineRule="exact"/>
        <w:rPr>
          <w:rFonts w:asciiTheme="majorBidi" w:hAnsiTheme="majorBidi" w:cstheme="majorBidi"/>
          <w:sz w:val="22"/>
          <w:szCs w:val="24"/>
        </w:rPr>
      </w:pPr>
    </w:p>
    <w:p w14:paraId="0ED7C400" w14:textId="77777777" w:rsidR="008D3B35" w:rsidRPr="008B45CE" w:rsidRDefault="008D3B35">
      <w:pPr>
        <w:tabs>
          <w:tab w:val="left" w:pos="567"/>
        </w:tabs>
        <w:spacing w:line="260" w:lineRule="exact"/>
        <w:rPr>
          <w:rFonts w:asciiTheme="majorBidi" w:hAnsiTheme="majorBidi" w:cstheme="majorBidi"/>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31B1F08A" w14:textId="77777777" w:rsidR="000318FF" w:rsidRDefault="000318FF">
      <w:pPr>
        <w:tabs>
          <w:tab w:val="left" w:pos="567"/>
        </w:tabs>
        <w:spacing w:line="260" w:lineRule="exact"/>
        <w:jc w:val="center"/>
        <w:rPr>
          <w:b/>
          <w:sz w:val="22"/>
        </w:rPr>
      </w:pPr>
    </w:p>
    <w:p w14:paraId="44F34E54" w14:textId="77777777" w:rsidR="000318FF" w:rsidRDefault="000318FF">
      <w:pPr>
        <w:tabs>
          <w:tab w:val="left" w:pos="567"/>
        </w:tabs>
        <w:spacing w:line="260" w:lineRule="exact"/>
        <w:jc w:val="center"/>
        <w:rPr>
          <w:b/>
          <w:sz w:val="22"/>
        </w:rPr>
      </w:pPr>
    </w:p>
    <w:p w14:paraId="5E641766" w14:textId="77777777" w:rsidR="000318FF" w:rsidRDefault="000318FF">
      <w:pPr>
        <w:tabs>
          <w:tab w:val="left" w:pos="567"/>
        </w:tabs>
        <w:spacing w:line="260" w:lineRule="exact"/>
        <w:jc w:val="center"/>
        <w:rPr>
          <w:b/>
          <w:sz w:val="22"/>
        </w:rPr>
      </w:pPr>
    </w:p>
    <w:p w14:paraId="30D3F136" w14:textId="77777777" w:rsidR="000318FF" w:rsidRDefault="000318FF">
      <w:pPr>
        <w:tabs>
          <w:tab w:val="left" w:pos="567"/>
        </w:tabs>
        <w:spacing w:line="260" w:lineRule="exact"/>
        <w:jc w:val="center"/>
        <w:rPr>
          <w:b/>
          <w:sz w:val="22"/>
        </w:rPr>
      </w:pPr>
    </w:p>
    <w:p w14:paraId="3A9F08EC" w14:textId="77777777" w:rsidR="000318FF" w:rsidRDefault="000318FF">
      <w:pPr>
        <w:tabs>
          <w:tab w:val="left" w:pos="567"/>
        </w:tabs>
        <w:spacing w:line="260" w:lineRule="exact"/>
        <w:jc w:val="center"/>
        <w:rPr>
          <w:b/>
          <w:sz w:val="22"/>
        </w:rPr>
      </w:pPr>
    </w:p>
    <w:p w14:paraId="432EC64C" w14:textId="77777777" w:rsidR="000318FF" w:rsidRDefault="000318FF">
      <w:pPr>
        <w:tabs>
          <w:tab w:val="left" w:pos="567"/>
        </w:tabs>
        <w:spacing w:line="260" w:lineRule="exact"/>
        <w:jc w:val="center"/>
        <w:rPr>
          <w:b/>
          <w:sz w:val="22"/>
        </w:rPr>
      </w:pPr>
    </w:p>
    <w:p w14:paraId="31BE3ABE" w14:textId="77777777" w:rsidR="000318FF" w:rsidRDefault="000318FF">
      <w:pPr>
        <w:tabs>
          <w:tab w:val="left" w:pos="567"/>
        </w:tabs>
        <w:spacing w:line="260" w:lineRule="exact"/>
        <w:jc w:val="center"/>
        <w:rPr>
          <w:b/>
          <w:sz w:val="22"/>
        </w:rPr>
      </w:pPr>
    </w:p>
    <w:p w14:paraId="32631D03" w14:textId="77777777" w:rsidR="000318FF" w:rsidRDefault="000318FF">
      <w:pPr>
        <w:tabs>
          <w:tab w:val="left" w:pos="567"/>
        </w:tabs>
        <w:spacing w:line="260" w:lineRule="exact"/>
        <w:jc w:val="center"/>
        <w:rPr>
          <w:b/>
          <w:sz w:val="22"/>
        </w:rPr>
      </w:pPr>
    </w:p>
    <w:p w14:paraId="3078A21B" w14:textId="2D79BD62"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770F7953" w14:textId="31B9F47A" w:rsidR="008D3B35" w:rsidRDefault="00AB4978">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27AE5F23" w14:textId="77777777" w:rsidR="008D3B35" w:rsidRDefault="008D3B35">
      <w:pPr>
        <w:tabs>
          <w:tab w:val="left" w:pos="1701"/>
        </w:tabs>
        <w:spacing w:line="260" w:lineRule="exact"/>
        <w:ind w:left="567" w:right="567" w:hanging="567"/>
        <w:rPr>
          <w:sz w:val="22"/>
          <w:szCs w:val="24"/>
        </w:rPr>
      </w:pPr>
    </w:p>
    <w:p w14:paraId="67849076" w14:textId="77777777" w:rsidR="008D3B35" w:rsidRDefault="00AB4978">
      <w:pPr>
        <w:tabs>
          <w:tab w:val="left" w:pos="1701"/>
        </w:tabs>
        <w:spacing w:line="260" w:lineRule="exact"/>
        <w:ind w:left="1701" w:right="567" w:hanging="567"/>
        <w:rPr>
          <w:b/>
          <w:sz w:val="22"/>
        </w:rPr>
      </w:pPr>
      <w:r>
        <w:rPr>
          <w:b/>
          <w:sz w:val="22"/>
        </w:rPr>
        <w:t>B.</w:t>
      </w:r>
      <w:r>
        <w:rPr>
          <w:b/>
          <w:sz w:val="22"/>
        </w:rPr>
        <w:tab/>
        <w:t>TIEKIMO IR VARTOJIMO SĄLYGOS AR APRIBOJIMAI</w:t>
      </w:r>
    </w:p>
    <w:p w14:paraId="63A6FB65" w14:textId="77777777" w:rsidR="008D3B35" w:rsidRDefault="008D3B35">
      <w:pPr>
        <w:tabs>
          <w:tab w:val="left" w:pos="1701"/>
        </w:tabs>
        <w:spacing w:line="260" w:lineRule="exact"/>
        <w:ind w:left="567" w:right="567" w:hanging="567"/>
        <w:rPr>
          <w:sz w:val="22"/>
        </w:rPr>
      </w:pPr>
    </w:p>
    <w:p w14:paraId="56F3621F" w14:textId="07A30935" w:rsidR="008D3B35" w:rsidRDefault="008D3B35" w:rsidP="0068575B">
      <w:pPr>
        <w:tabs>
          <w:tab w:val="left" w:pos="1701"/>
        </w:tabs>
        <w:spacing w:line="260" w:lineRule="exact"/>
        <w:ind w:left="1701" w:right="567" w:hanging="567"/>
        <w:rPr>
          <w:b/>
          <w:sz w:val="22"/>
        </w:rPr>
      </w:pPr>
    </w:p>
    <w:p w14:paraId="52083354" w14:textId="77777777" w:rsidR="008D3B35" w:rsidRDefault="008D3B35">
      <w:pPr>
        <w:tabs>
          <w:tab w:val="left" w:pos="567"/>
        </w:tabs>
        <w:spacing w:line="260" w:lineRule="exact"/>
        <w:ind w:left="1701" w:right="1558" w:hanging="850"/>
        <w:rPr>
          <w:b/>
          <w:sz w:val="22"/>
        </w:rPr>
      </w:pPr>
    </w:p>
    <w:p w14:paraId="1FA5F5DC" w14:textId="77777777" w:rsidR="008D3B35" w:rsidRDefault="008D3B35">
      <w:pPr>
        <w:tabs>
          <w:tab w:val="left" w:pos="567"/>
        </w:tabs>
        <w:spacing w:line="260" w:lineRule="exact"/>
        <w:ind w:left="567" w:hanging="567"/>
        <w:rPr>
          <w:sz w:val="22"/>
        </w:rPr>
      </w:pPr>
    </w:p>
    <w:p w14:paraId="3CD5B251" w14:textId="77777777" w:rsidR="008D3B35" w:rsidRDefault="008D3B35">
      <w:pPr>
        <w:tabs>
          <w:tab w:val="left" w:pos="567"/>
        </w:tabs>
        <w:spacing w:line="260" w:lineRule="exact"/>
        <w:ind w:right="-1"/>
        <w:rPr>
          <w:sz w:val="22"/>
        </w:rPr>
      </w:pPr>
    </w:p>
    <w:p w14:paraId="6D26AC82" w14:textId="14A4E0F7" w:rsidR="008D3B35" w:rsidRDefault="00AB4978">
      <w:pPr>
        <w:tabs>
          <w:tab w:val="left" w:pos="567"/>
        </w:tabs>
        <w:spacing w:line="260" w:lineRule="exact"/>
        <w:ind w:left="567" w:hanging="567"/>
        <w:rPr>
          <w:b/>
          <w:sz w:val="22"/>
          <w:szCs w:val="24"/>
        </w:rPr>
      </w:pPr>
      <w:r>
        <w:rPr>
          <w:sz w:val="22"/>
        </w:rPr>
        <w:br w:type="page"/>
      </w:r>
      <w:r>
        <w:rPr>
          <w:b/>
          <w:sz w:val="22"/>
        </w:rPr>
        <w:lastRenderedPageBreak/>
        <w:t>A.</w:t>
      </w:r>
      <w:r>
        <w:rPr>
          <w:b/>
          <w:sz w:val="22"/>
          <w:szCs w:val="24"/>
        </w:rPr>
        <w:tab/>
      </w:r>
      <w:r>
        <w:rPr>
          <w:b/>
          <w:sz w:val="22"/>
        </w:rPr>
        <w:t>GAMINTOJAS (-AI), ATSAKINGAS (-I) UŽ SERIJŲ IŠLEIDIMĄ</w:t>
      </w:r>
    </w:p>
    <w:p w14:paraId="7FB4E452" w14:textId="77777777" w:rsidR="008D3B35" w:rsidRDefault="008D3B35">
      <w:pPr>
        <w:tabs>
          <w:tab w:val="left" w:pos="567"/>
        </w:tabs>
        <w:spacing w:line="260" w:lineRule="exact"/>
        <w:rPr>
          <w:sz w:val="22"/>
          <w:szCs w:val="24"/>
        </w:rPr>
      </w:pPr>
    </w:p>
    <w:p w14:paraId="7DCD78E6" w14:textId="77777777" w:rsidR="008D3B35" w:rsidRDefault="00AB4978">
      <w:pPr>
        <w:tabs>
          <w:tab w:val="left" w:pos="567"/>
        </w:tabs>
        <w:jc w:val="both"/>
        <w:rPr>
          <w:sz w:val="22"/>
          <w:szCs w:val="24"/>
        </w:rPr>
      </w:pPr>
      <w:r>
        <w:rPr>
          <w:sz w:val="22"/>
          <w:szCs w:val="24"/>
          <w:u w:val="single"/>
        </w:rPr>
        <w:t>Gamintojo (-ų), atsakingo (-ų) už serijų išleidimą, pavadinimas (-ai) ir adresas (-ai)</w:t>
      </w:r>
    </w:p>
    <w:p w14:paraId="4EA401F8" w14:textId="77777777" w:rsidR="008D3B35" w:rsidRDefault="008D3B35">
      <w:pPr>
        <w:tabs>
          <w:tab w:val="left" w:pos="567"/>
        </w:tabs>
        <w:spacing w:line="260" w:lineRule="exact"/>
        <w:rPr>
          <w:sz w:val="22"/>
          <w:szCs w:val="24"/>
        </w:rPr>
      </w:pPr>
    </w:p>
    <w:p w14:paraId="7446B9A1" w14:textId="77777777" w:rsidR="00286241" w:rsidRPr="00286241" w:rsidRDefault="00286241" w:rsidP="00286241">
      <w:pPr>
        <w:rPr>
          <w:sz w:val="22"/>
          <w:szCs w:val="22"/>
        </w:rPr>
      </w:pPr>
      <w:proofErr w:type="spellStart"/>
      <w:r w:rsidRPr="00286241">
        <w:rPr>
          <w:sz w:val="22"/>
          <w:szCs w:val="22"/>
        </w:rPr>
        <w:t>Saneca</w:t>
      </w:r>
      <w:proofErr w:type="spellEnd"/>
      <w:r w:rsidRPr="00286241">
        <w:rPr>
          <w:sz w:val="22"/>
          <w:szCs w:val="22"/>
        </w:rPr>
        <w:t xml:space="preserve"> </w:t>
      </w:r>
      <w:proofErr w:type="spellStart"/>
      <w:r w:rsidRPr="00286241">
        <w:rPr>
          <w:sz w:val="22"/>
          <w:szCs w:val="22"/>
        </w:rPr>
        <w:t>Pharmaceuticals</w:t>
      </w:r>
      <w:proofErr w:type="spellEnd"/>
      <w:r w:rsidRPr="00286241">
        <w:rPr>
          <w:sz w:val="22"/>
          <w:szCs w:val="22"/>
        </w:rPr>
        <w:t xml:space="preserve"> </w:t>
      </w:r>
      <w:proofErr w:type="spellStart"/>
      <w:r w:rsidRPr="00286241">
        <w:rPr>
          <w:sz w:val="22"/>
          <w:szCs w:val="22"/>
        </w:rPr>
        <w:t>a.s</w:t>
      </w:r>
      <w:proofErr w:type="spellEnd"/>
      <w:r w:rsidRPr="00286241">
        <w:rPr>
          <w:sz w:val="22"/>
          <w:szCs w:val="22"/>
        </w:rPr>
        <w:t>.</w:t>
      </w:r>
    </w:p>
    <w:p w14:paraId="7089ACA0" w14:textId="6941EB29" w:rsidR="000318FF" w:rsidRDefault="00286241" w:rsidP="00286241">
      <w:pPr>
        <w:rPr>
          <w:sz w:val="22"/>
          <w:szCs w:val="22"/>
        </w:rPr>
      </w:pPr>
      <w:proofErr w:type="spellStart"/>
      <w:r w:rsidRPr="00286241">
        <w:rPr>
          <w:sz w:val="22"/>
          <w:szCs w:val="22"/>
        </w:rPr>
        <w:t>Nitrianska</w:t>
      </w:r>
      <w:proofErr w:type="spellEnd"/>
      <w:r w:rsidRPr="00286241">
        <w:rPr>
          <w:sz w:val="22"/>
          <w:szCs w:val="22"/>
        </w:rPr>
        <w:t xml:space="preserve"> 100</w:t>
      </w:r>
    </w:p>
    <w:p w14:paraId="584C3E63" w14:textId="06DD3D6A" w:rsidR="00286241" w:rsidRPr="00286241" w:rsidRDefault="00286241" w:rsidP="00286241">
      <w:pPr>
        <w:rPr>
          <w:sz w:val="22"/>
          <w:szCs w:val="22"/>
        </w:rPr>
      </w:pPr>
      <w:r w:rsidRPr="00286241">
        <w:rPr>
          <w:sz w:val="22"/>
          <w:szCs w:val="22"/>
        </w:rPr>
        <w:t xml:space="preserve">920 27 </w:t>
      </w:r>
      <w:proofErr w:type="spellStart"/>
      <w:r w:rsidRPr="00286241">
        <w:rPr>
          <w:sz w:val="22"/>
          <w:szCs w:val="22"/>
        </w:rPr>
        <w:t>Hlohovec</w:t>
      </w:r>
      <w:proofErr w:type="spellEnd"/>
    </w:p>
    <w:p w14:paraId="00024132" w14:textId="77777777" w:rsidR="00286241" w:rsidRDefault="00286241" w:rsidP="00286241">
      <w:pPr>
        <w:jc w:val="both"/>
        <w:rPr>
          <w:rFonts w:asciiTheme="majorBidi" w:hAnsiTheme="majorBidi" w:cstheme="majorBidi"/>
          <w:sz w:val="22"/>
          <w:szCs w:val="22"/>
          <w:lang w:eastAsia="lt-LT"/>
        </w:rPr>
      </w:pPr>
      <w:r w:rsidRPr="00691DCA">
        <w:rPr>
          <w:rFonts w:asciiTheme="majorBidi" w:hAnsiTheme="majorBidi" w:cstheme="majorBidi"/>
          <w:sz w:val="22"/>
          <w:szCs w:val="22"/>
          <w:lang w:eastAsia="lt-LT"/>
        </w:rPr>
        <w:t>Slovakija</w:t>
      </w:r>
    </w:p>
    <w:p w14:paraId="1F8DBE77" w14:textId="77777777" w:rsidR="008D3B35" w:rsidRDefault="008D3B35">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6C5F1CD3" w14:textId="77777777" w:rsidR="008D3B35" w:rsidRDefault="008D3B35">
      <w:pPr>
        <w:tabs>
          <w:tab w:val="left" w:pos="567"/>
        </w:tabs>
        <w:spacing w:line="260" w:lineRule="exact"/>
        <w:rPr>
          <w:sz w:val="22"/>
          <w:szCs w:val="24"/>
        </w:rPr>
      </w:pPr>
    </w:p>
    <w:p w14:paraId="17E1B6ED" w14:textId="77E96CB3" w:rsidR="008D3B35" w:rsidRDefault="00A70577">
      <w:pPr>
        <w:tabs>
          <w:tab w:val="left" w:pos="567"/>
        </w:tabs>
        <w:spacing w:line="260" w:lineRule="exact"/>
        <w:rPr>
          <w:sz w:val="22"/>
          <w:szCs w:val="24"/>
        </w:rPr>
      </w:pPr>
      <w:r>
        <w:rPr>
          <w:sz w:val="22"/>
        </w:rPr>
        <w:t>R</w:t>
      </w:r>
      <w:r w:rsidR="00543C87">
        <w:rPr>
          <w:sz w:val="22"/>
        </w:rPr>
        <w:t>e</w:t>
      </w:r>
      <w:r w:rsidR="00AB4978">
        <w:rPr>
          <w:sz w:val="22"/>
        </w:rPr>
        <w:t>ceptinis vaistinis preparatas.</w:t>
      </w:r>
    </w:p>
    <w:p w14:paraId="7B40DF7D" w14:textId="0397D068" w:rsidR="00274FBD" w:rsidRDefault="00274FBD">
      <w:pPr>
        <w:tabs>
          <w:tab w:val="left" w:pos="4962"/>
        </w:tabs>
        <w:ind w:firstLine="4962"/>
      </w:pPr>
      <w:r>
        <w:br w:type="page"/>
      </w:r>
    </w:p>
    <w:p w14:paraId="17B71C23" w14:textId="77777777" w:rsidR="008D3B35" w:rsidRPr="008B45CE" w:rsidRDefault="008D3B35">
      <w:pPr>
        <w:tabs>
          <w:tab w:val="left" w:pos="4962"/>
        </w:tabs>
        <w:rPr>
          <w:rFonts w:asciiTheme="majorBidi" w:eastAsia="SimSun" w:hAnsiTheme="majorBidi" w:cstheme="majorBidi"/>
          <w:sz w:val="22"/>
          <w:szCs w:val="22"/>
        </w:rPr>
      </w:pPr>
    </w:p>
    <w:p w14:paraId="26F4F13A" w14:textId="77777777" w:rsidR="0068575B" w:rsidRPr="008B45CE" w:rsidRDefault="0068575B">
      <w:pPr>
        <w:tabs>
          <w:tab w:val="left" w:pos="4962"/>
        </w:tabs>
        <w:rPr>
          <w:rFonts w:asciiTheme="majorBidi" w:eastAsia="SimSun" w:hAnsiTheme="majorBidi" w:cstheme="majorBidi"/>
          <w:sz w:val="22"/>
          <w:szCs w:val="22"/>
        </w:rPr>
      </w:pPr>
    </w:p>
    <w:p w14:paraId="66BF24DB" w14:textId="77777777" w:rsidR="008D3B35" w:rsidRPr="008B45CE" w:rsidRDefault="008D3B35">
      <w:pPr>
        <w:tabs>
          <w:tab w:val="left" w:pos="567"/>
        </w:tabs>
        <w:spacing w:line="260" w:lineRule="exact"/>
        <w:rPr>
          <w:rFonts w:asciiTheme="majorBidi" w:hAnsiTheme="majorBidi" w:cstheme="majorBidi"/>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D993596" w14:textId="77777777" w:rsidR="008D3B35" w:rsidRDefault="008D3B35">
      <w:pPr>
        <w:tabs>
          <w:tab w:val="left" w:pos="567"/>
        </w:tabs>
        <w:spacing w:line="260" w:lineRule="exact"/>
        <w:rPr>
          <w:b/>
          <w:sz w:val="22"/>
        </w:rPr>
      </w:pPr>
    </w:p>
    <w:p w14:paraId="29A9BE2B"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614B2C7A" w14:textId="77777777" w:rsidR="000318FF" w:rsidRDefault="000318FF">
      <w:pPr>
        <w:keepNext/>
        <w:tabs>
          <w:tab w:val="left" w:pos="567"/>
        </w:tabs>
        <w:jc w:val="center"/>
        <w:outlineLvl w:val="1"/>
        <w:rPr>
          <w:b/>
          <w:bCs/>
          <w:iCs/>
          <w:sz w:val="22"/>
          <w:szCs w:val="28"/>
          <w:lang w:eastAsia="x-none"/>
        </w:rPr>
      </w:pPr>
    </w:p>
    <w:p w14:paraId="43AF8C78" w14:textId="1FCB9CCD"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4522AF4F"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PAKUOTĖS</w:t>
      </w:r>
    </w:p>
    <w:p w14:paraId="0645183D" w14:textId="77777777" w:rsidR="008D3B3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7D52FDBC" w:rsidR="008D3B35" w:rsidRDefault="00543C87">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KARTONO DĖŽUTĖ</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38F1856E" w14:textId="04864137" w:rsidR="00543C87" w:rsidRPr="00543C87" w:rsidRDefault="00C64DA3" w:rsidP="00543C87">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543C87" w:rsidRPr="00543C87">
        <w:rPr>
          <w:rFonts w:asciiTheme="majorBidi" w:hAnsiTheme="majorBidi" w:cstheme="majorBidi"/>
          <w:sz w:val="22"/>
          <w:szCs w:val="22"/>
        </w:rPr>
        <w:t xml:space="preserve"> 20 mg tabletės</w:t>
      </w:r>
    </w:p>
    <w:p w14:paraId="0CA4F336" w14:textId="77777777" w:rsidR="00FD1614" w:rsidRPr="00FD1614" w:rsidRDefault="00FD1614" w:rsidP="00FD1614">
      <w:pPr>
        <w:pStyle w:val="BTEMEASMCA"/>
      </w:pPr>
      <w:r w:rsidRPr="00FD1614">
        <w:t>bilastinas</w:t>
      </w:r>
    </w:p>
    <w:p w14:paraId="010CBAC9" w14:textId="77777777" w:rsidR="008D3B35" w:rsidRDefault="008D3B35">
      <w:pPr>
        <w:tabs>
          <w:tab w:val="left" w:pos="567"/>
        </w:tabs>
        <w:spacing w:line="260" w:lineRule="exact"/>
        <w:rPr>
          <w:sz w:val="22"/>
          <w:szCs w:val="24"/>
        </w:rPr>
      </w:pPr>
    </w:p>
    <w:p w14:paraId="60665189" w14:textId="77777777" w:rsidR="008D3B35" w:rsidRDefault="008D3B35">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8959CB8" w14:textId="77777777" w:rsidR="008D3B35" w:rsidRDefault="008D3B35">
      <w:pPr>
        <w:tabs>
          <w:tab w:val="left" w:pos="567"/>
        </w:tabs>
        <w:spacing w:line="260" w:lineRule="exact"/>
        <w:rPr>
          <w:sz w:val="22"/>
          <w:szCs w:val="24"/>
        </w:rPr>
      </w:pPr>
    </w:p>
    <w:p w14:paraId="7454C077" w14:textId="77777777" w:rsidR="00543C87" w:rsidRPr="007130C3" w:rsidRDefault="00543C87" w:rsidP="00543C87">
      <w:pPr>
        <w:rPr>
          <w:sz w:val="22"/>
          <w:szCs w:val="22"/>
        </w:rPr>
      </w:pPr>
      <w:r w:rsidRPr="007130C3">
        <w:rPr>
          <w:sz w:val="22"/>
          <w:szCs w:val="22"/>
        </w:rPr>
        <w:t>Kiekvienoje tabletėje yra 20</w:t>
      </w:r>
      <w:r w:rsidRPr="007130C3">
        <w:rPr>
          <w:b/>
          <w:sz w:val="22"/>
          <w:szCs w:val="22"/>
        </w:rPr>
        <w:t> </w:t>
      </w:r>
      <w:r w:rsidRPr="007130C3">
        <w:rPr>
          <w:sz w:val="22"/>
          <w:szCs w:val="22"/>
        </w:rPr>
        <w:t xml:space="preserve">mg </w:t>
      </w:r>
      <w:proofErr w:type="spellStart"/>
      <w:r w:rsidRPr="007130C3">
        <w:rPr>
          <w:sz w:val="22"/>
          <w:szCs w:val="22"/>
        </w:rPr>
        <w:t>bilastino</w:t>
      </w:r>
      <w:proofErr w:type="spellEnd"/>
      <w:r w:rsidRPr="007130C3">
        <w:rPr>
          <w:sz w:val="22"/>
          <w:szCs w:val="22"/>
        </w:rPr>
        <w:t>.</w:t>
      </w:r>
    </w:p>
    <w:p w14:paraId="3EA9F2FF" w14:textId="77777777" w:rsidR="008D3B35" w:rsidRDefault="008D3B35">
      <w:pPr>
        <w:tabs>
          <w:tab w:val="left" w:pos="567"/>
        </w:tabs>
        <w:spacing w:line="260" w:lineRule="exact"/>
        <w:rPr>
          <w:sz w:val="22"/>
          <w:szCs w:val="24"/>
        </w:rPr>
      </w:pPr>
    </w:p>
    <w:p w14:paraId="0356183A" w14:textId="77777777" w:rsidR="00543C87" w:rsidRDefault="00543C87">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77777777" w:rsidR="008D3B35" w:rsidRDefault="008D3B35">
      <w:pPr>
        <w:tabs>
          <w:tab w:val="left" w:pos="567"/>
        </w:tabs>
        <w:spacing w:line="260" w:lineRule="exact"/>
        <w:rPr>
          <w:sz w:val="22"/>
          <w:szCs w:val="24"/>
        </w:rPr>
      </w:pPr>
    </w:p>
    <w:p w14:paraId="336FBC4D" w14:textId="77777777" w:rsidR="00543C87" w:rsidRDefault="00543C87">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77777777" w:rsidR="008D3B35" w:rsidRDefault="008D3B35">
      <w:pPr>
        <w:tabs>
          <w:tab w:val="left" w:pos="567"/>
        </w:tabs>
        <w:spacing w:line="260" w:lineRule="exact"/>
        <w:rPr>
          <w:sz w:val="22"/>
          <w:szCs w:val="24"/>
        </w:rPr>
      </w:pPr>
    </w:p>
    <w:p w14:paraId="2DE83561" w14:textId="5182BA64" w:rsidR="00543C87" w:rsidRDefault="00543C87">
      <w:pPr>
        <w:tabs>
          <w:tab w:val="left" w:pos="567"/>
        </w:tabs>
        <w:spacing w:line="260" w:lineRule="exact"/>
        <w:rPr>
          <w:sz w:val="22"/>
          <w:szCs w:val="24"/>
        </w:rPr>
      </w:pPr>
      <w:r w:rsidRPr="00543C87">
        <w:rPr>
          <w:sz w:val="22"/>
          <w:szCs w:val="24"/>
          <w:highlight w:val="lightGray"/>
        </w:rPr>
        <w:t>tabletė</w:t>
      </w:r>
    </w:p>
    <w:p w14:paraId="30867D52" w14:textId="77777777" w:rsidR="00543C87" w:rsidRDefault="00543C87">
      <w:pPr>
        <w:tabs>
          <w:tab w:val="left" w:pos="567"/>
        </w:tabs>
        <w:spacing w:line="260" w:lineRule="exact"/>
        <w:rPr>
          <w:sz w:val="22"/>
          <w:szCs w:val="24"/>
        </w:rPr>
      </w:pPr>
    </w:p>
    <w:p w14:paraId="0D501F0D" w14:textId="3561C6DD" w:rsidR="00543C87" w:rsidRPr="008B45CE" w:rsidRDefault="00686BD3">
      <w:pPr>
        <w:tabs>
          <w:tab w:val="left" w:pos="567"/>
        </w:tabs>
        <w:spacing w:line="260" w:lineRule="exact"/>
        <w:rPr>
          <w:sz w:val="22"/>
          <w:szCs w:val="24"/>
        </w:rPr>
      </w:pPr>
      <w:r w:rsidRPr="008B45CE">
        <w:rPr>
          <w:sz w:val="22"/>
          <w:szCs w:val="24"/>
        </w:rPr>
        <w:t>20 tablečių</w:t>
      </w:r>
    </w:p>
    <w:p w14:paraId="19417EAC" w14:textId="54F30641" w:rsidR="00686BD3" w:rsidRPr="00D34415" w:rsidRDefault="00686BD3">
      <w:pPr>
        <w:tabs>
          <w:tab w:val="left" w:pos="567"/>
        </w:tabs>
        <w:spacing w:line="260" w:lineRule="exact"/>
        <w:rPr>
          <w:sz w:val="22"/>
          <w:szCs w:val="24"/>
          <w:highlight w:val="lightGray"/>
        </w:rPr>
      </w:pPr>
      <w:r w:rsidRPr="00D34415">
        <w:rPr>
          <w:sz w:val="22"/>
          <w:szCs w:val="24"/>
          <w:highlight w:val="lightGray"/>
        </w:rPr>
        <w:t>30 tablečių</w:t>
      </w:r>
    </w:p>
    <w:p w14:paraId="7CCFDA0B" w14:textId="774FBD0B" w:rsidR="00686BD3" w:rsidRPr="00D34415" w:rsidRDefault="00686BD3">
      <w:pPr>
        <w:tabs>
          <w:tab w:val="left" w:pos="567"/>
        </w:tabs>
        <w:spacing w:line="260" w:lineRule="exact"/>
        <w:rPr>
          <w:sz w:val="22"/>
          <w:szCs w:val="24"/>
          <w:highlight w:val="lightGray"/>
        </w:rPr>
      </w:pPr>
      <w:r w:rsidRPr="00D34415">
        <w:rPr>
          <w:sz w:val="22"/>
          <w:szCs w:val="24"/>
          <w:highlight w:val="lightGray"/>
        </w:rPr>
        <w:t>50 tablečių</w:t>
      </w:r>
    </w:p>
    <w:p w14:paraId="1172B91C" w14:textId="59FD5E15" w:rsidR="00686BD3" w:rsidRDefault="00686BD3">
      <w:pPr>
        <w:tabs>
          <w:tab w:val="left" w:pos="567"/>
        </w:tabs>
        <w:spacing w:line="260" w:lineRule="exact"/>
        <w:rPr>
          <w:sz w:val="22"/>
          <w:szCs w:val="24"/>
        </w:rPr>
      </w:pPr>
      <w:r w:rsidRPr="00D34415">
        <w:rPr>
          <w:sz w:val="22"/>
          <w:szCs w:val="24"/>
          <w:highlight w:val="lightGray"/>
        </w:rPr>
        <w:t>100 tablečių</w:t>
      </w:r>
    </w:p>
    <w:p w14:paraId="19860544" w14:textId="77777777" w:rsidR="00686BD3" w:rsidRDefault="00686BD3">
      <w:pPr>
        <w:tabs>
          <w:tab w:val="left" w:pos="567"/>
        </w:tabs>
        <w:spacing w:line="260" w:lineRule="exact"/>
        <w:rPr>
          <w:sz w:val="22"/>
          <w:szCs w:val="24"/>
        </w:rPr>
      </w:pPr>
    </w:p>
    <w:p w14:paraId="59FB227F" w14:textId="77777777" w:rsidR="00543C87" w:rsidRDefault="00543C87">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4A2CAE4A" w14:textId="77777777" w:rsidR="00543C87" w:rsidRDefault="00543C87">
      <w:pPr>
        <w:tabs>
          <w:tab w:val="left" w:pos="567"/>
        </w:tabs>
        <w:spacing w:line="260" w:lineRule="exact"/>
        <w:rPr>
          <w:sz w:val="22"/>
          <w:szCs w:val="24"/>
        </w:rPr>
      </w:pPr>
      <w:r>
        <w:rPr>
          <w:sz w:val="22"/>
          <w:szCs w:val="24"/>
        </w:rPr>
        <w:t>Vartoti per burną.</w:t>
      </w:r>
    </w:p>
    <w:p w14:paraId="5ABD66DD" w14:textId="5663B53C" w:rsidR="008D3B35" w:rsidRDefault="00AB4978">
      <w:pPr>
        <w:tabs>
          <w:tab w:val="left" w:pos="567"/>
        </w:tabs>
        <w:spacing w:line="260" w:lineRule="exact"/>
        <w:rPr>
          <w:sz w:val="22"/>
          <w:szCs w:val="24"/>
        </w:rPr>
      </w:pPr>
      <w:r>
        <w:rPr>
          <w:sz w:val="22"/>
          <w:szCs w:val="24"/>
        </w:rPr>
        <w:t>Prieš vartojimą perskaitykite pakuotės lapelį.</w:t>
      </w:r>
    </w:p>
    <w:p w14:paraId="2F200F6B" w14:textId="77777777" w:rsidR="008D3B35" w:rsidRDefault="008D3B35">
      <w:pPr>
        <w:tabs>
          <w:tab w:val="left" w:pos="567"/>
        </w:tabs>
        <w:spacing w:line="260" w:lineRule="exact"/>
        <w:rPr>
          <w:sz w:val="22"/>
          <w:szCs w:val="24"/>
        </w:rPr>
      </w:pPr>
    </w:p>
    <w:p w14:paraId="7BFC3B42" w14:textId="77777777" w:rsidR="008D3B35" w:rsidRDefault="008D3B35">
      <w:pPr>
        <w:tabs>
          <w:tab w:val="left" w:pos="567"/>
        </w:tabs>
        <w:spacing w:line="260" w:lineRule="exact"/>
        <w:rPr>
          <w:sz w:val="22"/>
          <w:szCs w:val="24"/>
        </w:rPr>
      </w:pPr>
    </w:p>
    <w:p w14:paraId="167A4672"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4445A246" w:rsidR="008D3B35" w:rsidRDefault="00AB4978">
      <w:pPr>
        <w:tabs>
          <w:tab w:val="left" w:pos="567"/>
        </w:tabs>
        <w:spacing w:line="260" w:lineRule="exact"/>
        <w:rPr>
          <w:sz w:val="22"/>
        </w:rPr>
      </w:pPr>
      <w:r>
        <w:rPr>
          <w:sz w:val="22"/>
        </w:rPr>
        <w:t xml:space="preserve">EXP </w:t>
      </w:r>
      <w:r w:rsidR="00543C87">
        <w:rPr>
          <w:sz w:val="22"/>
        </w:rPr>
        <w:t>{mm/MMMM}</w:t>
      </w:r>
    </w:p>
    <w:p w14:paraId="332051B6" w14:textId="77777777" w:rsidR="008D3B35" w:rsidRDefault="008D3B35">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945DB72" w14:textId="77777777" w:rsidR="008D3B35" w:rsidRDefault="008D3B35">
      <w:pPr>
        <w:tabs>
          <w:tab w:val="left" w:pos="567"/>
        </w:tabs>
        <w:spacing w:line="260" w:lineRule="exact"/>
        <w:rPr>
          <w:sz w:val="22"/>
          <w:szCs w:val="24"/>
        </w:rPr>
      </w:pPr>
    </w:p>
    <w:p w14:paraId="68009D0C" w14:textId="77777777" w:rsidR="008D3B35" w:rsidRDefault="008D3B35">
      <w:pPr>
        <w:tabs>
          <w:tab w:val="left" w:pos="567"/>
        </w:tabs>
        <w:spacing w:line="260" w:lineRule="exact"/>
        <w:rPr>
          <w:sz w:val="22"/>
          <w:szCs w:val="24"/>
        </w:rPr>
      </w:pPr>
    </w:p>
    <w:p w14:paraId="7A95C02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7EA3E35" w14:textId="77777777" w:rsidR="008D3B35" w:rsidRDefault="008D3B35">
      <w:pPr>
        <w:tabs>
          <w:tab w:val="left" w:pos="567"/>
        </w:tabs>
        <w:spacing w:line="260" w:lineRule="exact"/>
        <w:rPr>
          <w:sz w:val="22"/>
          <w:szCs w:val="24"/>
        </w:rPr>
      </w:pPr>
    </w:p>
    <w:p w14:paraId="60614D6B"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FE3FDBB" w14:textId="77777777" w:rsidR="008D3B35" w:rsidRDefault="008D3B35">
      <w:pPr>
        <w:tabs>
          <w:tab w:val="left" w:pos="567"/>
        </w:tabs>
        <w:spacing w:line="260" w:lineRule="exact"/>
        <w:rPr>
          <w:sz w:val="22"/>
          <w:szCs w:val="24"/>
        </w:rPr>
      </w:pPr>
    </w:p>
    <w:p w14:paraId="3CF5CA5E" w14:textId="77777777" w:rsidR="00543C87" w:rsidRPr="007130C3" w:rsidRDefault="00543C87" w:rsidP="00543C87">
      <w:pPr>
        <w:adjustRightInd w:val="0"/>
        <w:ind w:left="567" w:hanging="567"/>
        <w:rPr>
          <w:sz w:val="22"/>
          <w:szCs w:val="22"/>
        </w:rPr>
      </w:pPr>
      <w:proofErr w:type="spellStart"/>
      <w:r w:rsidRPr="007130C3">
        <w:rPr>
          <w:sz w:val="22"/>
          <w:szCs w:val="22"/>
        </w:rPr>
        <w:t>Zakłady</w:t>
      </w:r>
      <w:proofErr w:type="spellEnd"/>
      <w:r w:rsidRPr="007130C3">
        <w:rPr>
          <w:sz w:val="22"/>
          <w:szCs w:val="22"/>
        </w:rPr>
        <w:t xml:space="preserve"> </w:t>
      </w:r>
      <w:proofErr w:type="spellStart"/>
      <w:r w:rsidRPr="007130C3">
        <w:rPr>
          <w:sz w:val="22"/>
          <w:szCs w:val="22"/>
        </w:rPr>
        <w:t>Farmaceutyczne</w:t>
      </w:r>
      <w:proofErr w:type="spellEnd"/>
      <w:r w:rsidRPr="007130C3">
        <w:rPr>
          <w:sz w:val="22"/>
          <w:szCs w:val="22"/>
        </w:rPr>
        <w:t xml:space="preserve"> POLPHARMA S.A.</w:t>
      </w:r>
    </w:p>
    <w:p w14:paraId="3B4A26E3" w14:textId="77777777" w:rsidR="00BC3D00" w:rsidRDefault="00543C87" w:rsidP="00543C87">
      <w:pPr>
        <w:ind w:left="567" w:hanging="567"/>
        <w:rPr>
          <w:sz w:val="22"/>
          <w:szCs w:val="22"/>
        </w:rPr>
      </w:pPr>
      <w:proofErr w:type="spellStart"/>
      <w:r w:rsidRPr="00AB75CA">
        <w:rPr>
          <w:sz w:val="22"/>
          <w:szCs w:val="22"/>
        </w:rPr>
        <w:t>ul</w:t>
      </w:r>
      <w:proofErr w:type="spellEnd"/>
      <w:r w:rsidRPr="00AB75CA">
        <w:rPr>
          <w:sz w:val="22"/>
          <w:szCs w:val="22"/>
        </w:rPr>
        <w:t xml:space="preserve">. </w:t>
      </w:r>
      <w:proofErr w:type="spellStart"/>
      <w:r w:rsidRPr="00AB75CA">
        <w:rPr>
          <w:sz w:val="22"/>
          <w:szCs w:val="22"/>
        </w:rPr>
        <w:t>Pelplińska</w:t>
      </w:r>
      <w:proofErr w:type="spellEnd"/>
      <w:r w:rsidRPr="00AB75CA">
        <w:rPr>
          <w:sz w:val="22"/>
          <w:szCs w:val="22"/>
        </w:rPr>
        <w:t xml:space="preserve"> 19</w:t>
      </w:r>
    </w:p>
    <w:p w14:paraId="3C61403B" w14:textId="37333E99" w:rsidR="00543C87" w:rsidRPr="00AB75CA" w:rsidRDefault="00543C87" w:rsidP="00543C87">
      <w:pPr>
        <w:ind w:left="567" w:hanging="567"/>
        <w:rPr>
          <w:sz w:val="22"/>
          <w:szCs w:val="22"/>
        </w:rPr>
      </w:pPr>
      <w:r w:rsidRPr="00AB75CA">
        <w:rPr>
          <w:sz w:val="22"/>
          <w:szCs w:val="22"/>
        </w:rPr>
        <w:t xml:space="preserve">83-200 </w:t>
      </w:r>
      <w:proofErr w:type="spellStart"/>
      <w:r w:rsidRPr="00AB75CA">
        <w:rPr>
          <w:sz w:val="22"/>
          <w:szCs w:val="22"/>
        </w:rPr>
        <w:t>Starogard</w:t>
      </w:r>
      <w:proofErr w:type="spellEnd"/>
      <w:r w:rsidRPr="00AB75CA">
        <w:rPr>
          <w:sz w:val="22"/>
          <w:szCs w:val="22"/>
        </w:rPr>
        <w:t xml:space="preserve"> </w:t>
      </w:r>
      <w:proofErr w:type="spellStart"/>
      <w:r w:rsidRPr="00AB75CA">
        <w:rPr>
          <w:sz w:val="22"/>
          <w:szCs w:val="22"/>
        </w:rPr>
        <w:t>Gdański</w:t>
      </w:r>
      <w:proofErr w:type="spellEnd"/>
    </w:p>
    <w:p w14:paraId="2A989593" w14:textId="4DFED13D" w:rsidR="00543C87" w:rsidRPr="00AB75CA" w:rsidRDefault="00543C87" w:rsidP="00543C87">
      <w:pPr>
        <w:tabs>
          <w:tab w:val="left" w:pos="567"/>
        </w:tabs>
        <w:spacing w:line="260" w:lineRule="exact"/>
        <w:rPr>
          <w:sz w:val="22"/>
          <w:szCs w:val="22"/>
        </w:rPr>
      </w:pPr>
      <w:r w:rsidRPr="00AB75CA">
        <w:rPr>
          <w:sz w:val="22"/>
          <w:szCs w:val="22"/>
        </w:rPr>
        <w:t>Lenkija</w:t>
      </w:r>
    </w:p>
    <w:p w14:paraId="7D591972" w14:textId="77777777" w:rsidR="00BC3D00" w:rsidRDefault="00BC3D00" w:rsidP="00286241">
      <w:pPr>
        <w:widowControl w:val="0"/>
        <w:rPr>
          <w:sz w:val="22"/>
          <w:szCs w:val="24"/>
          <w:lang w:val="es-ES"/>
        </w:rPr>
      </w:pPr>
    </w:p>
    <w:p w14:paraId="386840E2" w14:textId="297EB7AC" w:rsidR="00286241" w:rsidRPr="00095443" w:rsidRDefault="00286241" w:rsidP="00286241">
      <w:pPr>
        <w:widowControl w:val="0"/>
        <w:rPr>
          <w:sz w:val="22"/>
          <w:szCs w:val="24"/>
          <w:lang w:val="es-ES"/>
        </w:rPr>
      </w:pPr>
      <w:r w:rsidRPr="00095443">
        <w:rPr>
          <w:sz w:val="22"/>
          <w:szCs w:val="24"/>
          <w:lang w:val="es-ES"/>
        </w:rPr>
        <w:t>(logo) POLPHARMA</w:t>
      </w:r>
    </w:p>
    <w:p w14:paraId="59B6AC05" w14:textId="77777777" w:rsidR="008D3B35" w:rsidRDefault="008D3B35">
      <w:pPr>
        <w:tabs>
          <w:tab w:val="left" w:pos="567"/>
        </w:tabs>
        <w:spacing w:line="260" w:lineRule="exact"/>
        <w:rPr>
          <w:sz w:val="22"/>
          <w:szCs w:val="24"/>
        </w:rPr>
      </w:pPr>
    </w:p>
    <w:p w14:paraId="4FF22324" w14:textId="77777777" w:rsidR="008D3B35" w:rsidRDefault="008D3B35">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714BD658" w14:textId="77777777" w:rsidR="003314E4" w:rsidRPr="002954D5" w:rsidRDefault="003314E4" w:rsidP="003314E4">
      <w:pPr>
        <w:tabs>
          <w:tab w:val="left" w:pos="567"/>
        </w:tabs>
        <w:spacing w:line="260" w:lineRule="exact"/>
        <w:rPr>
          <w:sz w:val="22"/>
          <w:highlight w:val="lightGray"/>
        </w:rPr>
      </w:pPr>
      <w:r w:rsidRPr="003314E4">
        <w:rPr>
          <w:sz w:val="22"/>
        </w:rPr>
        <w:t xml:space="preserve">LT/1/25/5757/002 </w:t>
      </w:r>
      <w:r w:rsidRPr="002954D5">
        <w:rPr>
          <w:sz w:val="22"/>
          <w:highlight w:val="lightGray"/>
        </w:rPr>
        <w:t>– N20</w:t>
      </w:r>
    </w:p>
    <w:p w14:paraId="056AD227" w14:textId="77777777" w:rsidR="003314E4" w:rsidRPr="002954D5" w:rsidRDefault="003314E4" w:rsidP="003314E4">
      <w:pPr>
        <w:tabs>
          <w:tab w:val="left" w:pos="567"/>
        </w:tabs>
        <w:spacing w:line="260" w:lineRule="exact"/>
        <w:rPr>
          <w:sz w:val="22"/>
          <w:highlight w:val="lightGray"/>
        </w:rPr>
      </w:pPr>
      <w:r w:rsidRPr="002954D5">
        <w:rPr>
          <w:sz w:val="22"/>
          <w:highlight w:val="lightGray"/>
        </w:rPr>
        <w:t>LT/1/25/5757/003 – N30</w:t>
      </w:r>
    </w:p>
    <w:p w14:paraId="6E0CD019" w14:textId="77777777" w:rsidR="003314E4" w:rsidRPr="002954D5" w:rsidRDefault="003314E4" w:rsidP="003314E4">
      <w:pPr>
        <w:tabs>
          <w:tab w:val="left" w:pos="567"/>
        </w:tabs>
        <w:spacing w:line="260" w:lineRule="exact"/>
        <w:rPr>
          <w:sz w:val="22"/>
          <w:highlight w:val="lightGray"/>
        </w:rPr>
      </w:pPr>
      <w:r w:rsidRPr="002954D5">
        <w:rPr>
          <w:sz w:val="22"/>
          <w:highlight w:val="lightGray"/>
        </w:rPr>
        <w:t>LT/1/25/5757/004 – N50</w:t>
      </w:r>
    </w:p>
    <w:p w14:paraId="3DC60346" w14:textId="150CCB1C" w:rsidR="008D3B35" w:rsidRDefault="003314E4" w:rsidP="003314E4">
      <w:pPr>
        <w:tabs>
          <w:tab w:val="left" w:pos="567"/>
        </w:tabs>
        <w:spacing w:line="260" w:lineRule="exact"/>
        <w:rPr>
          <w:sz w:val="22"/>
        </w:rPr>
      </w:pPr>
      <w:r w:rsidRPr="002954D5">
        <w:rPr>
          <w:sz w:val="22"/>
          <w:highlight w:val="lightGray"/>
        </w:rPr>
        <w:t>LT/1/25/5757/005 – N100</w:t>
      </w:r>
    </w:p>
    <w:p w14:paraId="26D8B462" w14:textId="77777777" w:rsidR="003314E4" w:rsidRDefault="003314E4" w:rsidP="003314E4">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2D38D72C" w14:textId="49800439" w:rsidR="008D3B35" w:rsidRDefault="00AB4978">
      <w:pPr>
        <w:tabs>
          <w:tab w:val="left" w:pos="567"/>
        </w:tabs>
        <w:spacing w:line="260" w:lineRule="exact"/>
        <w:rPr>
          <w:sz w:val="22"/>
        </w:rPr>
      </w:pPr>
      <w:r>
        <w:rPr>
          <w:sz w:val="22"/>
        </w:rPr>
        <w:t>Lot</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2551B69C" w14:textId="43F53F2F" w:rsidR="008D3B35" w:rsidRDefault="00FD1614">
      <w:pPr>
        <w:tabs>
          <w:tab w:val="left" w:pos="567"/>
        </w:tabs>
        <w:spacing w:line="260" w:lineRule="exact"/>
        <w:rPr>
          <w:sz w:val="22"/>
          <w:szCs w:val="24"/>
        </w:rPr>
      </w:pPr>
      <w:r>
        <w:rPr>
          <w:sz w:val="22"/>
        </w:rPr>
        <w:t>R</w:t>
      </w:r>
      <w:r w:rsidR="00543C87">
        <w:rPr>
          <w:sz w:val="22"/>
        </w:rPr>
        <w:t>eceptinis</w:t>
      </w:r>
      <w:r w:rsidR="00AB4978">
        <w:rPr>
          <w:sz w:val="22"/>
        </w:rPr>
        <w:t xml:space="preserve"> vaistas</w:t>
      </w:r>
      <w:r w:rsidR="00543C87">
        <w:rPr>
          <w:sz w:val="22"/>
        </w:rPr>
        <w:t>.</w:t>
      </w:r>
    </w:p>
    <w:p w14:paraId="3EBC95AE" w14:textId="77777777" w:rsidR="008D3B35" w:rsidRDefault="008D3B35">
      <w:pPr>
        <w:tabs>
          <w:tab w:val="left" w:pos="567"/>
        </w:tabs>
        <w:spacing w:line="260" w:lineRule="exact"/>
        <w:rPr>
          <w:sz w:val="22"/>
          <w:szCs w:val="24"/>
        </w:rPr>
      </w:pPr>
    </w:p>
    <w:p w14:paraId="63C71697" w14:textId="77777777" w:rsidR="008D3B35" w:rsidRDefault="008D3B35">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74BD60F7" w14:textId="77777777" w:rsidR="008D3B35" w:rsidRDefault="008D3B35">
      <w:pPr>
        <w:tabs>
          <w:tab w:val="left" w:pos="567"/>
        </w:tabs>
        <w:spacing w:line="260" w:lineRule="exact"/>
        <w:rPr>
          <w:sz w:val="22"/>
          <w:szCs w:val="24"/>
        </w:rPr>
      </w:pPr>
    </w:p>
    <w:p w14:paraId="203DEA87" w14:textId="77777777" w:rsidR="008D3B35" w:rsidRPr="008B45CE" w:rsidRDefault="00AB4978">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 xml:space="preserve">INFORMACIJA BRAILIO </w:t>
      </w:r>
      <w:r w:rsidRPr="00177FB5">
        <w:rPr>
          <w:b/>
          <w:sz w:val="22"/>
          <w:szCs w:val="24"/>
        </w:rPr>
        <w:t>RAŠTU</w:t>
      </w:r>
    </w:p>
    <w:p w14:paraId="025B0E32" w14:textId="77777777" w:rsidR="008D3B35" w:rsidRDefault="008D3B35">
      <w:pPr>
        <w:tabs>
          <w:tab w:val="left" w:pos="567"/>
        </w:tabs>
        <w:spacing w:line="260" w:lineRule="exact"/>
        <w:rPr>
          <w:sz w:val="22"/>
          <w:szCs w:val="24"/>
        </w:rPr>
      </w:pPr>
    </w:p>
    <w:p w14:paraId="2DBEDBF4" w14:textId="2D808F82" w:rsidR="00AB75CA" w:rsidRPr="00C663ED" w:rsidRDefault="00C64DA3" w:rsidP="00AB75CA">
      <w:pPr>
        <w:rPr>
          <w:rFonts w:asciiTheme="majorBidi" w:hAnsiTheme="majorBidi"/>
          <w:sz w:val="22"/>
        </w:rPr>
      </w:pPr>
      <w:proofErr w:type="spellStart"/>
      <w:r>
        <w:rPr>
          <w:rFonts w:asciiTheme="majorBidi" w:hAnsiTheme="majorBidi" w:cstheme="majorBidi"/>
          <w:sz w:val="22"/>
          <w:szCs w:val="22"/>
        </w:rPr>
        <w:t>bilpexo</w:t>
      </w:r>
      <w:proofErr w:type="spellEnd"/>
      <w:r w:rsidR="00691DCA" w:rsidRPr="00543C87">
        <w:rPr>
          <w:rFonts w:asciiTheme="majorBidi" w:hAnsiTheme="majorBidi" w:cstheme="majorBidi"/>
          <w:sz w:val="22"/>
          <w:szCs w:val="22"/>
        </w:rPr>
        <w:t xml:space="preserve"> </w:t>
      </w:r>
      <w:r w:rsidR="00AB75CA" w:rsidRPr="00543C87">
        <w:rPr>
          <w:rFonts w:asciiTheme="majorBidi" w:hAnsiTheme="majorBidi" w:cstheme="majorBidi"/>
          <w:sz w:val="22"/>
          <w:szCs w:val="22"/>
        </w:rPr>
        <w:t>20 mg tabletės</w:t>
      </w:r>
    </w:p>
    <w:p w14:paraId="73F46300" w14:textId="77777777" w:rsidR="008D3B35" w:rsidRDefault="008D3B35">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15257A"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15257A">
        <w:rPr>
          <w:b/>
          <w:sz w:val="22"/>
        </w:rPr>
        <w:t>17.</w:t>
      </w:r>
      <w:r w:rsidRPr="0015257A">
        <w:rPr>
          <w:b/>
          <w:sz w:val="22"/>
        </w:rPr>
        <w:tab/>
        <w:t>UNIKALUS IDENTIFIKATORIUS – 2D BRŪKŠNINIS KODAS</w:t>
      </w:r>
    </w:p>
    <w:p w14:paraId="5037A764" w14:textId="77777777" w:rsidR="008D3B35" w:rsidRPr="0015257A" w:rsidRDefault="008D3B35">
      <w:pPr>
        <w:tabs>
          <w:tab w:val="left" w:pos="567"/>
        </w:tabs>
        <w:spacing w:line="260" w:lineRule="exact"/>
        <w:rPr>
          <w:sz w:val="22"/>
        </w:rPr>
      </w:pPr>
    </w:p>
    <w:p w14:paraId="1E9E5775" w14:textId="7D4D6566" w:rsidR="00FD1614" w:rsidRPr="008B45CE" w:rsidRDefault="00FD1614" w:rsidP="00FD1614">
      <w:pPr>
        <w:rPr>
          <w:sz w:val="22"/>
          <w:szCs w:val="22"/>
          <w:shd w:val="clear" w:color="auto" w:fill="CCCCCC"/>
        </w:rPr>
      </w:pPr>
      <w:r w:rsidRPr="008B45CE">
        <w:rPr>
          <w:sz w:val="22"/>
          <w:szCs w:val="22"/>
          <w:highlight w:val="lightGray"/>
        </w:rPr>
        <w:t>2D brūkšninis kodas su nurodytu unikaliu identifikatoriumi.</w:t>
      </w:r>
    </w:p>
    <w:p w14:paraId="757A1F46" w14:textId="77777777" w:rsidR="008D3B35" w:rsidRPr="0015257A" w:rsidRDefault="008D3B35">
      <w:pPr>
        <w:tabs>
          <w:tab w:val="left" w:pos="567"/>
        </w:tabs>
        <w:spacing w:line="260" w:lineRule="exact"/>
        <w:rPr>
          <w:sz w:val="22"/>
        </w:rPr>
      </w:pPr>
    </w:p>
    <w:p w14:paraId="690EC1E7" w14:textId="77777777" w:rsidR="008D3B35" w:rsidRPr="0015257A" w:rsidRDefault="008D3B35">
      <w:pPr>
        <w:tabs>
          <w:tab w:val="left" w:pos="567"/>
        </w:tabs>
        <w:spacing w:line="260" w:lineRule="exact"/>
        <w:rPr>
          <w:sz w:val="22"/>
        </w:rPr>
      </w:pPr>
    </w:p>
    <w:p w14:paraId="7631B652" w14:textId="77777777" w:rsidR="008D3B35" w:rsidRPr="0015257A"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15257A">
        <w:rPr>
          <w:b/>
          <w:sz w:val="22"/>
        </w:rPr>
        <w:t>18.</w:t>
      </w:r>
      <w:r w:rsidRPr="0015257A">
        <w:rPr>
          <w:b/>
          <w:sz w:val="22"/>
        </w:rPr>
        <w:tab/>
        <w:t>UNIKALUS IDENTIFIKATORIUS – ŽMONĖMS SUPRANTAMI DUOMENYS</w:t>
      </w:r>
    </w:p>
    <w:p w14:paraId="383424DC" w14:textId="10A16D77" w:rsidR="008D3B35" w:rsidRDefault="008D3B35">
      <w:pPr>
        <w:tabs>
          <w:tab w:val="left" w:pos="567"/>
        </w:tabs>
        <w:spacing w:line="260" w:lineRule="exact"/>
        <w:rPr>
          <w:sz w:val="22"/>
          <w:szCs w:val="22"/>
        </w:rPr>
      </w:pPr>
    </w:p>
    <w:p w14:paraId="1BF13A83" w14:textId="77777777" w:rsidR="003314E4" w:rsidRPr="00FD1614" w:rsidRDefault="003314E4">
      <w:pPr>
        <w:tabs>
          <w:tab w:val="left" w:pos="567"/>
        </w:tabs>
        <w:spacing w:line="260" w:lineRule="exact"/>
        <w:rPr>
          <w:vanish/>
          <w:sz w:val="22"/>
          <w:szCs w:val="22"/>
        </w:rPr>
      </w:pPr>
    </w:p>
    <w:p w14:paraId="1664283C" w14:textId="288312AB" w:rsidR="00FD1614" w:rsidRPr="008B45CE" w:rsidRDefault="00FD1614" w:rsidP="00FD1614">
      <w:pPr>
        <w:rPr>
          <w:color w:val="000000" w:themeColor="text1"/>
          <w:sz w:val="22"/>
          <w:szCs w:val="22"/>
        </w:rPr>
      </w:pPr>
      <w:r w:rsidRPr="008B45CE">
        <w:rPr>
          <w:sz w:val="22"/>
          <w:szCs w:val="22"/>
        </w:rPr>
        <w:t>PC:</w:t>
      </w:r>
    </w:p>
    <w:p w14:paraId="1B684471" w14:textId="2FA3854B" w:rsidR="00FD1614" w:rsidRPr="008B45CE" w:rsidRDefault="00FD1614" w:rsidP="00FD1614">
      <w:pPr>
        <w:rPr>
          <w:color w:val="000000" w:themeColor="text1"/>
          <w:sz w:val="22"/>
          <w:szCs w:val="22"/>
        </w:rPr>
      </w:pPr>
      <w:r w:rsidRPr="008B45CE">
        <w:rPr>
          <w:color w:val="000000" w:themeColor="text1"/>
          <w:sz w:val="22"/>
          <w:szCs w:val="22"/>
        </w:rPr>
        <w:t>SN:</w:t>
      </w:r>
    </w:p>
    <w:p w14:paraId="0A1650D6" w14:textId="513B5AD5" w:rsidR="00FD1614" w:rsidRPr="00414040" w:rsidRDefault="00FD1614" w:rsidP="00FD1614">
      <w:pPr>
        <w:rPr>
          <w:color w:val="000000" w:themeColor="text1"/>
        </w:rPr>
      </w:pPr>
      <w:r w:rsidRPr="00C663ED">
        <w:rPr>
          <w:color w:val="000000" w:themeColor="text1"/>
          <w:sz w:val="22"/>
        </w:rPr>
        <w:t>NN:</w:t>
      </w:r>
    </w:p>
    <w:p w14:paraId="2A8D6A62" w14:textId="77777777" w:rsidR="0003585F" w:rsidRDefault="0003585F">
      <w:pPr>
        <w:tabs>
          <w:tab w:val="left" w:pos="567"/>
        </w:tabs>
        <w:spacing w:line="260" w:lineRule="exact"/>
        <w:rPr>
          <w:sz w:val="22"/>
          <w:shd w:val="clear" w:color="auto" w:fill="CCCCCC"/>
        </w:rPr>
      </w:pPr>
    </w:p>
    <w:p w14:paraId="2A0BD3C3" w14:textId="471B153B" w:rsidR="00177FB5" w:rsidRDefault="00177FB5">
      <w:pPr>
        <w:tabs>
          <w:tab w:val="left" w:pos="567"/>
        </w:tabs>
        <w:spacing w:line="260" w:lineRule="exact"/>
        <w:rPr>
          <w:sz w:val="22"/>
          <w:shd w:val="clear" w:color="auto" w:fill="CCCCCC"/>
        </w:rPr>
      </w:pPr>
      <w:r>
        <w:rPr>
          <w:sz w:val="22"/>
          <w:shd w:val="clear" w:color="auto" w:fill="CCCCCC"/>
        </w:rPr>
        <w:br w:type="page"/>
      </w:r>
    </w:p>
    <w:p w14:paraId="38271605" w14:textId="77777777" w:rsidR="0003585F" w:rsidRDefault="0003585F" w:rsidP="007130C3">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Pr>
          <w:b/>
          <w:sz w:val="22"/>
          <w:szCs w:val="24"/>
        </w:rPr>
        <w:lastRenderedPageBreak/>
        <w:t>MINIMALI INFORMACIJA ANT LIZDINIŲ PLOKŠTELIŲ ARBA DVISLUOKSNIŲ JUOSTELIŲ</w:t>
      </w:r>
    </w:p>
    <w:p w14:paraId="4E84976E"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4FB23A17" w14:textId="0045C5E3" w:rsidR="0003585F" w:rsidRDefault="0003585F" w:rsidP="0003585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Pr>
          <w:b/>
          <w:sz w:val="22"/>
        </w:rPr>
        <w:t>LIZDINĖ PLOKŠTELĖ</w:t>
      </w:r>
    </w:p>
    <w:p w14:paraId="036B6A1D" w14:textId="77777777" w:rsidR="0003585F" w:rsidRDefault="0003585F" w:rsidP="0003585F">
      <w:pPr>
        <w:tabs>
          <w:tab w:val="left" w:pos="567"/>
        </w:tabs>
        <w:spacing w:line="260" w:lineRule="exact"/>
        <w:rPr>
          <w:sz w:val="22"/>
        </w:rPr>
      </w:pPr>
    </w:p>
    <w:p w14:paraId="4AD28146" w14:textId="77777777" w:rsidR="0003585F" w:rsidRDefault="0003585F" w:rsidP="0003585F">
      <w:pPr>
        <w:tabs>
          <w:tab w:val="left" w:pos="567"/>
        </w:tabs>
        <w:spacing w:line="260" w:lineRule="exact"/>
        <w:rPr>
          <w:sz w:val="22"/>
          <w:szCs w:val="24"/>
        </w:rPr>
      </w:pPr>
    </w:p>
    <w:p w14:paraId="08B630C0"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5078F2D1" w14:textId="77777777" w:rsidR="0003585F" w:rsidRDefault="0003585F" w:rsidP="0003585F">
      <w:pPr>
        <w:tabs>
          <w:tab w:val="left" w:pos="567"/>
        </w:tabs>
        <w:spacing w:line="260" w:lineRule="exact"/>
        <w:rPr>
          <w:sz w:val="22"/>
          <w:szCs w:val="24"/>
        </w:rPr>
      </w:pPr>
    </w:p>
    <w:p w14:paraId="4B081730" w14:textId="380E2E5E" w:rsidR="0003585F" w:rsidRPr="00AA416E" w:rsidRDefault="00C64DA3" w:rsidP="0003585F">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0003585F" w:rsidRPr="00543C87">
        <w:rPr>
          <w:rFonts w:asciiTheme="majorBidi" w:hAnsiTheme="majorBidi" w:cstheme="majorBidi"/>
          <w:sz w:val="22"/>
          <w:szCs w:val="22"/>
        </w:rPr>
        <w:t xml:space="preserve"> 20 mg tabletės</w:t>
      </w:r>
    </w:p>
    <w:p w14:paraId="1DE7A8F2" w14:textId="77777777" w:rsidR="00FD1614" w:rsidRPr="00D9413D" w:rsidRDefault="00FD1614" w:rsidP="00FD1614">
      <w:pPr>
        <w:pStyle w:val="BTEMEASMCA"/>
      </w:pPr>
      <w:r>
        <w:t>b</w:t>
      </w:r>
      <w:r w:rsidRPr="00D9413D">
        <w:t>ilastin</w:t>
      </w:r>
      <w:r>
        <w:t>as</w:t>
      </w:r>
    </w:p>
    <w:p w14:paraId="77B533AF" w14:textId="77777777" w:rsidR="0003585F" w:rsidRDefault="0003585F" w:rsidP="0003585F">
      <w:pPr>
        <w:tabs>
          <w:tab w:val="left" w:pos="567"/>
        </w:tabs>
        <w:spacing w:line="260" w:lineRule="exact"/>
        <w:rPr>
          <w:sz w:val="22"/>
          <w:szCs w:val="24"/>
        </w:rPr>
      </w:pPr>
    </w:p>
    <w:p w14:paraId="7D8CBC47" w14:textId="77777777" w:rsidR="0003585F" w:rsidRDefault="0003585F" w:rsidP="0003585F">
      <w:pPr>
        <w:tabs>
          <w:tab w:val="left" w:pos="567"/>
        </w:tabs>
        <w:spacing w:line="260" w:lineRule="exact"/>
        <w:rPr>
          <w:sz w:val="22"/>
          <w:szCs w:val="24"/>
        </w:rPr>
      </w:pPr>
    </w:p>
    <w:p w14:paraId="1B1FEBCD"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32A5E2A0" w14:textId="77777777" w:rsidR="0003585F" w:rsidRDefault="0003585F" w:rsidP="0003585F">
      <w:pPr>
        <w:tabs>
          <w:tab w:val="left" w:pos="567"/>
        </w:tabs>
        <w:spacing w:line="260" w:lineRule="exact"/>
        <w:rPr>
          <w:sz w:val="22"/>
          <w:szCs w:val="24"/>
        </w:rPr>
      </w:pPr>
    </w:p>
    <w:p w14:paraId="20F3F516" w14:textId="77777777" w:rsidR="0003585F" w:rsidRPr="00095443" w:rsidRDefault="0003585F" w:rsidP="0003585F">
      <w:pPr>
        <w:widowControl w:val="0"/>
        <w:rPr>
          <w:sz w:val="22"/>
          <w:szCs w:val="24"/>
          <w:lang w:val="es-ES"/>
        </w:rPr>
      </w:pPr>
      <w:r w:rsidRPr="00095443">
        <w:rPr>
          <w:sz w:val="22"/>
          <w:szCs w:val="24"/>
          <w:lang w:val="es-ES"/>
        </w:rPr>
        <w:t>(logo) POLPHARMA</w:t>
      </w:r>
    </w:p>
    <w:p w14:paraId="4A0E021E" w14:textId="77777777" w:rsidR="0003585F" w:rsidRDefault="0003585F" w:rsidP="0003585F">
      <w:pPr>
        <w:tabs>
          <w:tab w:val="left" w:pos="567"/>
        </w:tabs>
        <w:spacing w:line="260" w:lineRule="exact"/>
        <w:rPr>
          <w:sz w:val="22"/>
          <w:szCs w:val="24"/>
        </w:rPr>
      </w:pPr>
    </w:p>
    <w:p w14:paraId="16740A6C" w14:textId="77777777" w:rsidR="0003585F" w:rsidRDefault="0003585F" w:rsidP="0003585F">
      <w:pPr>
        <w:tabs>
          <w:tab w:val="left" w:pos="567"/>
        </w:tabs>
        <w:spacing w:line="260" w:lineRule="exact"/>
        <w:rPr>
          <w:sz w:val="22"/>
          <w:szCs w:val="24"/>
        </w:rPr>
      </w:pPr>
    </w:p>
    <w:p w14:paraId="7CC09CAF" w14:textId="77777777" w:rsidR="0003585F" w:rsidRDefault="0003585F" w:rsidP="0003585F">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0447E269" w14:textId="77777777" w:rsidR="0003585F" w:rsidRDefault="0003585F" w:rsidP="0003585F">
      <w:pPr>
        <w:tabs>
          <w:tab w:val="left" w:pos="567"/>
        </w:tabs>
        <w:spacing w:line="260" w:lineRule="exact"/>
        <w:rPr>
          <w:sz w:val="22"/>
          <w:szCs w:val="24"/>
        </w:rPr>
      </w:pPr>
    </w:p>
    <w:p w14:paraId="54C57AEF" w14:textId="77777777" w:rsidR="0003585F" w:rsidRDefault="0003585F" w:rsidP="0003585F">
      <w:pPr>
        <w:tabs>
          <w:tab w:val="left" w:pos="567"/>
        </w:tabs>
        <w:spacing w:line="260" w:lineRule="exact"/>
        <w:rPr>
          <w:sz w:val="22"/>
        </w:rPr>
      </w:pPr>
      <w:r>
        <w:rPr>
          <w:sz w:val="22"/>
        </w:rPr>
        <w:t>EXP {mm/MMMM}</w:t>
      </w:r>
    </w:p>
    <w:p w14:paraId="370A03C8" w14:textId="77777777" w:rsidR="0003585F" w:rsidRDefault="0003585F" w:rsidP="0003585F">
      <w:pPr>
        <w:tabs>
          <w:tab w:val="left" w:pos="567"/>
        </w:tabs>
        <w:spacing w:line="260" w:lineRule="exact"/>
        <w:rPr>
          <w:sz w:val="22"/>
        </w:rPr>
      </w:pPr>
    </w:p>
    <w:p w14:paraId="163FEB26" w14:textId="77777777" w:rsidR="0003585F" w:rsidRDefault="0003585F" w:rsidP="0003585F">
      <w:pPr>
        <w:tabs>
          <w:tab w:val="left" w:pos="567"/>
        </w:tabs>
        <w:spacing w:line="260" w:lineRule="exact"/>
        <w:rPr>
          <w:sz w:val="22"/>
        </w:rPr>
      </w:pPr>
    </w:p>
    <w:p w14:paraId="2D2CBBF7" w14:textId="77777777" w:rsidR="0003585F" w:rsidRDefault="0003585F" w:rsidP="0003585F">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2833BE2F" w14:textId="77777777" w:rsidR="0003585F" w:rsidRDefault="0003585F" w:rsidP="0003585F">
      <w:pPr>
        <w:tabs>
          <w:tab w:val="left" w:pos="567"/>
        </w:tabs>
        <w:spacing w:line="260" w:lineRule="exact"/>
        <w:rPr>
          <w:sz w:val="22"/>
        </w:rPr>
      </w:pPr>
    </w:p>
    <w:p w14:paraId="6413E78A" w14:textId="77777777" w:rsidR="0003585F" w:rsidRDefault="0003585F" w:rsidP="0003585F">
      <w:pPr>
        <w:tabs>
          <w:tab w:val="left" w:pos="567"/>
        </w:tabs>
        <w:rPr>
          <w:b/>
          <w:sz w:val="22"/>
        </w:rPr>
      </w:pPr>
      <w:r>
        <w:rPr>
          <w:sz w:val="22"/>
        </w:rPr>
        <w:t>Lot</w:t>
      </w:r>
    </w:p>
    <w:p w14:paraId="6AA68A7F" w14:textId="77777777" w:rsidR="0003585F" w:rsidRDefault="0003585F" w:rsidP="0003585F">
      <w:pPr>
        <w:tabs>
          <w:tab w:val="left" w:pos="567"/>
        </w:tabs>
        <w:spacing w:line="260" w:lineRule="exact"/>
        <w:rPr>
          <w:sz w:val="22"/>
          <w:szCs w:val="24"/>
        </w:rPr>
      </w:pPr>
    </w:p>
    <w:p w14:paraId="121C2386" w14:textId="77777777" w:rsidR="0003585F" w:rsidRDefault="0003585F" w:rsidP="0003585F">
      <w:pPr>
        <w:tabs>
          <w:tab w:val="left" w:pos="567"/>
        </w:tabs>
        <w:spacing w:line="260" w:lineRule="exact"/>
        <w:rPr>
          <w:sz w:val="22"/>
          <w:szCs w:val="24"/>
        </w:rPr>
      </w:pPr>
    </w:p>
    <w:p w14:paraId="5C8B890B"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70156221" w14:textId="77777777" w:rsidR="0003585F" w:rsidRDefault="0003585F" w:rsidP="0003585F">
      <w:pPr>
        <w:tabs>
          <w:tab w:val="left" w:pos="567"/>
        </w:tabs>
        <w:spacing w:line="260" w:lineRule="exact"/>
        <w:rPr>
          <w:sz w:val="22"/>
          <w:szCs w:val="24"/>
        </w:rPr>
      </w:pPr>
    </w:p>
    <w:p w14:paraId="7F6284D8" w14:textId="77777777" w:rsidR="0003585F" w:rsidRDefault="0003585F" w:rsidP="0003585F">
      <w:pPr>
        <w:tabs>
          <w:tab w:val="left" w:pos="567"/>
        </w:tabs>
        <w:spacing w:line="260" w:lineRule="exact"/>
        <w:rPr>
          <w:sz w:val="22"/>
          <w:szCs w:val="24"/>
        </w:rPr>
      </w:pPr>
    </w:p>
    <w:p w14:paraId="018F523A"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sz w:val="22"/>
        </w:rPr>
      </w:pPr>
      <w:r>
        <w:rPr>
          <w:b/>
          <w:sz w:val="22"/>
          <w:szCs w:val="24"/>
        </w:rPr>
        <w:br w:type="page"/>
      </w: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23B02B14" w14:textId="77777777" w:rsidR="00D53226" w:rsidRDefault="00D53226">
      <w:pPr>
        <w:tabs>
          <w:tab w:val="left" w:pos="567"/>
        </w:tabs>
        <w:spacing w:line="260" w:lineRule="exact"/>
        <w:jc w:val="center"/>
        <w:rPr>
          <w:b/>
          <w:sz w:val="22"/>
        </w:rPr>
      </w:pPr>
    </w:p>
    <w:p w14:paraId="7A2A95AC" w14:textId="24BDE2BD" w:rsidR="008D3B35" w:rsidRDefault="00AB4978">
      <w:pPr>
        <w:tabs>
          <w:tab w:val="left" w:pos="567"/>
        </w:tabs>
        <w:spacing w:line="260" w:lineRule="exact"/>
        <w:jc w:val="center"/>
        <w:rPr>
          <w:b/>
          <w:sz w:val="22"/>
        </w:rPr>
      </w:pPr>
      <w:r>
        <w:rPr>
          <w:b/>
          <w:sz w:val="22"/>
        </w:rPr>
        <w:t>B. PAKUOTĖS LAPELIS</w:t>
      </w:r>
    </w:p>
    <w:p w14:paraId="4EBCF194" w14:textId="180D11CC" w:rsidR="008D3B35" w:rsidRDefault="00AB4978">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informacija pacientui</w:t>
      </w:r>
    </w:p>
    <w:p w14:paraId="418C8B9D" w14:textId="77777777" w:rsidR="008D3B35" w:rsidRDefault="008D3B35">
      <w:pPr>
        <w:numPr>
          <w:ilvl w:val="12"/>
          <w:numId w:val="0"/>
        </w:numPr>
        <w:jc w:val="center"/>
        <w:rPr>
          <w:sz w:val="22"/>
          <w:szCs w:val="24"/>
        </w:rPr>
      </w:pPr>
    </w:p>
    <w:p w14:paraId="61063CBD" w14:textId="13159236" w:rsidR="00140676" w:rsidRPr="00140676" w:rsidRDefault="00C64DA3" w:rsidP="00140676">
      <w:pPr>
        <w:jc w:val="center"/>
        <w:rPr>
          <w:rFonts w:asciiTheme="majorBidi" w:hAnsiTheme="majorBidi" w:cstheme="majorBidi"/>
          <w:b/>
          <w:bCs/>
          <w:sz w:val="22"/>
          <w:szCs w:val="22"/>
        </w:rPr>
      </w:pPr>
      <w:proofErr w:type="spellStart"/>
      <w:r>
        <w:rPr>
          <w:rFonts w:asciiTheme="majorBidi" w:hAnsiTheme="majorBidi" w:cstheme="majorBidi"/>
          <w:b/>
          <w:bCs/>
          <w:sz w:val="22"/>
          <w:szCs w:val="22"/>
        </w:rPr>
        <w:t>Bilpexo</w:t>
      </w:r>
      <w:proofErr w:type="spellEnd"/>
      <w:r w:rsidR="00140676" w:rsidRPr="00140676">
        <w:rPr>
          <w:rFonts w:asciiTheme="majorBidi" w:hAnsiTheme="majorBidi" w:cstheme="majorBidi"/>
          <w:b/>
          <w:bCs/>
          <w:sz w:val="22"/>
          <w:szCs w:val="22"/>
        </w:rPr>
        <w:t xml:space="preserve"> 20 mg tabletės</w:t>
      </w:r>
    </w:p>
    <w:p w14:paraId="4755028A" w14:textId="78962E34" w:rsidR="00140676" w:rsidRDefault="00140676" w:rsidP="00140676">
      <w:pPr>
        <w:tabs>
          <w:tab w:val="left" w:pos="567"/>
        </w:tabs>
        <w:spacing w:line="260" w:lineRule="exact"/>
        <w:jc w:val="center"/>
        <w:rPr>
          <w:sz w:val="22"/>
          <w:szCs w:val="24"/>
        </w:rPr>
      </w:pPr>
      <w:proofErr w:type="spellStart"/>
      <w:r>
        <w:rPr>
          <w:sz w:val="22"/>
          <w:szCs w:val="24"/>
        </w:rPr>
        <w:t>bilastinas</w:t>
      </w:r>
      <w:proofErr w:type="spellEnd"/>
    </w:p>
    <w:p w14:paraId="2294B824" w14:textId="77777777" w:rsidR="008D3B35" w:rsidRDefault="008D3B35">
      <w:pPr>
        <w:ind w:right="-2"/>
        <w:rPr>
          <w:sz w:val="22"/>
          <w:szCs w:val="24"/>
        </w:rPr>
      </w:pPr>
    </w:p>
    <w:p w14:paraId="31E1A3CE" w14:textId="77777777" w:rsidR="003801B1" w:rsidRPr="00EE3DBD" w:rsidRDefault="003801B1" w:rsidP="003801B1">
      <w:pPr>
        <w:pStyle w:val="BTbEMEASMCA"/>
      </w:pPr>
      <w:r w:rsidRPr="00EE3DBD">
        <w:t>Atidžiai perskaitykite visą šį lapelį, prieš pradėdami vartoti vaistą, nes jame pateikiama Jums svarbi informacija.</w:t>
      </w:r>
    </w:p>
    <w:p w14:paraId="3855EF00" w14:textId="77777777" w:rsidR="003801B1" w:rsidRPr="00EE3DBD" w:rsidRDefault="003801B1" w:rsidP="003801B1">
      <w:pPr>
        <w:pStyle w:val="BT-EMEASMCA"/>
      </w:pPr>
      <w:r w:rsidRPr="00EE3DBD">
        <w:t>Neišmeskite šio lapelio, nes vėl gali prireikti jį perskaityti.</w:t>
      </w:r>
    </w:p>
    <w:p w14:paraId="53BEB2AF" w14:textId="77777777" w:rsidR="003801B1" w:rsidRPr="00EE3DBD" w:rsidRDefault="003801B1" w:rsidP="003801B1">
      <w:pPr>
        <w:pStyle w:val="BT-EMEASMCA"/>
      </w:pPr>
      <w:r w:rsidRPr="00F470D6">
        <w:t>Jeigu kiltų daugiau klausimų, kreipkitės į gydytoją arba vaistininką.</w:t>
      </w:r>
    </w:p>
    <w:p w14:paraId="55D9BBB0" w14:textId="77777777" w:rsidR="003801B1" w:rsidRPr="00EE3DBD" w:rsidRDefault="003801B1" w:rsidP="003801B1">
      <w:pPr>
        <w:pStyle w:val="BT-EMEASMCA"/>
      </w:pPr>
      <w:r w:rsidRPr="00EE3DBD">
        <w:t>Šis vaistas skirtas tik Jums, todėl kitiems žmonėms jo duoti negalima. Vaistas gali jiems pakenkti (net tiems, kurių ligos požymiai yra tokie patys kaip Jūsų).</w:t>
      </w:r>
    </w:p>
    <w:p w14:paraId="1D024028" w14:textId="4107B454" w:rsidR="003801B1" w:rsidRPr="00CE4A52" w:rsidRDefault="003801B1" w:rsidP="003801B1">
      <w:pPr>
        <w:pStyle w:val="BT-EMEASMCA"/>
      </w:pPr>
      <w:r w:rsidRPr="00EE3DBD">
        <w:t>Jeigu pasireiškė šalutinis poveikis (net jeigu jis šiame lapelyje nenurodytas), kreipkitės į gydytoją arba vaistininką. Žr. 4 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rsidP="007130C3">
      <w:pPr>
        <w:numPr>
          <w:ilvl w:val="12"/>
          <w:numId w:val="0"/>
        </w:numPr>
        <w:ind w:right="-2"/>
        <w:rPr>
          <w:sz w:val="22"/>
          <w:szCs w:val="24"/>
        </w:rPr>
      </w:pPr>
    </w:p>
    <w:p w14:paraId="5406F150" w14:textId="3D96CEB9" w:rsidR="008D3B35" w:rsidRPr="00140676" w:rsidRDefault="00AB4978">
      <w:pPr>
        <w:numPr>
          <w:ilvl w:val="12"/>
          <w:numId w:val="0"/>
        </w:numPr>
        <w:tabs>
          <w:tab w:val="left" w:pos="709"/>
        </w:tabs>
        <w:ind w:right="-2"/>
        <w:rPr>
          <w:sz w:val="22"/>
          <w:szCs w:val="24"/>
        </w:rPr>
      </w:pPr>
      <w:r>
        <w:rPr>
          <w:sz w:val="22"/>
          <w:szCs w:val="24"/>
        </w:rPr>
        <w:t>1.</w:t>
      </w:r>
      <w:r>
        <w:rPr>
          <w:sz w:val="22"/>
          <w:szCs w:val="24"/>
        </w:rPr>
        <w:tab/>
      </w:r>
      <w:r w:rsidRPr="00140676">
        <w:rPr>
          <w:sz w:val="22"/>
        </w:rPr>
        <w:t xml:space="preserve">Kas yra </w:t>
      </w:r>
      <w:proofErr w:type="spellStart"/>
      <w:r w:rsidR="00C64DA3">
        <w:rPr>
          <w:rFonts w:asciiTheme="majorBidi" w:hAnsiTheme="majorBidi" w:cstheme="majorBidi"/>
          <w:sz w:val="22"/>
          <w:szCs w:val="22"/>
        </w:rPr>
        <w:t>Bilpexo</w:t>
      </w:r>
      <w:proofErr w:type="spellEnd"/>
      <w:r w:rsidRPr="00140676">
        <w:rPr>
          <w:sz w:val="22"/>
        </w:rPr>
        <w:t xml:space="preserve"> ir kam jis vartojamas</w:t>
      </w:r>
    </w:p>
    <w:p w14:paraId="296467CD" w14:textId="5D857662" w:rsidR="008D3B35" w:rsidRPr="00140676" w:rsidRDefault="00AB4978">
      <w:pPr>
        <w:numPr>
          <w:ilvl w:val="12"/>
          <w:numId w:val="0"/>
        </w:numPr>
        <w:tabs>
          <w:tab w:val="left" w:pos="709"/>
        </w:tabs>
        <w:ind w:right="-2"/>
        <w:rPr>
          <w:sz w:val="22"/>
          <w:szCs w:val="24"/>
        </w:rPr>
      </w:pPr>
      <w:r w:rsidRPr="00140676">
        <w:rPr>
          <w:sz w:val="22"/>
          <w:szCs w:val="24"/>
        </w:rPr>
        <w:t>2.</w:t>
      </w:r>
      <w:r w:rsidRPr="00140676">
        <w:rPr>
          <w:sz w:val="22"/>
          <w:szCs w:val="24"/>
        </w:rPr>
        <w:tab/>
        <w:t xml:space="preserve">Kas žinotina prieš vartojant </w:t>
      </w:r>
      <w:proofErr w:type="spellStart"/>
      <w:r w:rsidR="00C64DA3">
        <w:rPr>
          <w:rFonts w:asciiTheme="majorBidi" w:hAnsiTheme="majorBidi" w:cstheme="majorBidi"/>
          <w:sz w:val="22"/>
          <w:szCs w:val="22"/>
        </w:rPr>
        <w:t>Bilpexo</w:t>
      </w:r>
      <w:proofErr w:type="spellEnd"/>
    </w:p>
    <w:p w14:paraId="0BEEDFDE" w14:textId="641B6C02" w:rsidR="008D3B35" w:rsidRPr="00140676" w:rsidRDefault="00AB4978">
      <w:pPr>
        <w:numPr>
          <w:ilvl w:val="12"/>
          <w:numId w:val="0"/>
        </w:numPr>
        <w:tabs>
          <w:tab w:val="left" w:pos="709"/>
        </w:tabs>
        <w:ind w:right="-2"/>
        <w:rPr>
          <w:sz w:val="22"/>
          <w:szCs w:val="24"/>
        </w:rPr>
      </w:pPr>
      <w:r w:rsidRPr="00140676">
        <w:rPr>
          <w:sz w:val="22"/>
          <w:szCs w:val="24"/>
        </w:rPr>
        <w:t>3.</w:t>
      </w:r>
      <w:r w:rsidRPr="00140676">
        <w:rPr>
          <w:sz w:val="22"/>
          <w:szCs w:val="24"/>
        </w:rPr>
        <w:tab/>
        <w:t xml:space="preserve">Kaip vartoti </w:t>
      </w:r>
      <w:proofErr w:type="spellStart"/>
      <w:r w:rsidR="00C64DA3">
        <w:rPr>
          <w:rFonts w:asciiTheme="majorBidi" w:hAnsiTheme="majorBidi" w:cstheme="majorBidi"/>
          <w:sz w:val="22"/>
          <w:szCs w:val="22"/>
        </w:rPr>
        <w:t>Bilpexo</w:t>
      </w:r>
      <w:proofErr w:type="spellEnd"/>
    </w:p>
    <w:p w14:paraId="660F0A8F" w14:textId="1D55F8E2" w:rsidR="008D3B35" w:rsidRPr="00140676" w:rsidRDefault="00AB4978">
      <w:pPr>
        <w:numPr>
          <w:ilvl w:val="12"/>
          <w:numId w:val="0"/>
        </w:numPr>
        <w:tabs>
          <w:tab w:val="left" w:pos="709"/>
        </w:tabs>
        <w:ind w:right="-2"/>
        <w:rPr>
          <w:sz w:val="22"/>
          <w:szCs w:val="24"/>
        </w:rPr>
      </w:pPr>
      <w:r w:rsidRPr="00140676">
        <w:rPr>
          <w:sz w:val="22"/>
          <w:szCs w:val="24"/>
        </w:rPr>
        <w:t>4.</w:t>
      </w:r>
      <w:r w:rsidRPr="00140676">
        <w:rPr>
          <w:sz w:val="22"/>
          <w:szCs w:val="24"/>
        </w:rPr>
        <w:tab/>
      </w:r>
      <w:r w:rsidRPr="00140676">
        <w:rPr>
          <w:sz w:val="22"/>
        </w:rPr>
        <w:t>Galimas šalutinis poveikis</w:t>
      </w:r>
    </w:p>
    <w:p w14:paraId="6A14F1A7" w14:textId="0B0B83D6" w:rsidR="008D3B35" w:rsidRPr="00140676" w:rsidRDefault="00AB4978">
      <w:pPr>
        <w:numPr>
          <w:ilvl w:val="12"/>
          <w:numId w:val="0"/>
        </w:numPr>
        <w:tabs>
          <w:tab w:val="left" w:pos="709"/>
        </w:tabs>
        <w:ind w:right="-2"/>
        <w:rPr>
          <w:sz w:val="22"/>
          <w:szCs w:val="24"/>
        </w:rPr>
      </w:pPr>
      <w:r w:rsidRPr="00140676">
        <w:rPr>
          <w:sz w:val="22"/>
          <w:szCs w:val="24"/>
        </w:rPr>
        <w:t>5.</w:t>
      </w:r>
      <w:r w:rsidRPr="00140676">
        <w:rPr>
          <w:sz w:val="22"/>
          <w:szCs w:val="24"/>
        </w:rPr>
        <w:tab/>
      </w:r>
      <w:r w:rsidRPr="00140676">
        <w:rPr>
          <w:sz w:val="22"/>
        </w:rPr>
        <w:t xml:space="preserve">Kaip laikyti </w:t>
      </w:r>
      <w:proofErr w:type="spellStart"/>
      <w:r w:rsidR="00C64DA3">
        <w:rPr>
          <w:rFonts w:asciiTheme="majorBidi" w:hAnsiTheme="majorBidi" w:cstheme="majorBidi"/>
          <w:sz w:val="22"/>
          <w:szCs w:val="22"/>
        </w:rPr>
        <w:t>Bilpexo</w:t>
      </w:r>
      <w:proofErr w:type="spellEnd"/>
    </w:p>
    <w:p w14:paraId="40878E7A" w14:textId="77777777" w:rsidR="008D3B35" w:rsidRPr="00140676" w:rsidRDefault="00AB4978">
      <w:pPr>
        <w:numPr>
          <w:ilvl w:val="12"/>
          <w:numId w:val="0"/>
        </w:numPr>
        <w:tabs>
          <w:tab w:val="left" w:pos="709"/>
        </w:tabs>
        <w:ind w:right="-2"/>
        <w:rPr>
          <w:sz w:val="22"/>
          <w:szCs w:val="24"/>
        </w:rPr>
      </w:pPr>
      <w:r w:rsidRPr="00140676">
        <w:rPr>
          <w:sz w:val="22"/>
          <w:szCs w:val="24"/>
        </w:rPr>
        <w:t>6.</w:t>
      </w:r>
      <w:r w:rsidRPr="00140676">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53CD6CED"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1.</w:t>
      </w:r>
      <w:r w:rsidRPr="00BD30F4">
        <w:rPr>
          <w:rFonts w:asciiTheme="majorBidi" w:hAnsiTheme="majorBidi" w:cstheme="majorBidi"/>
          <w:b/>
          <w:bCs/>
          <w:sz w:val="22"/>
          <w:szCs w:val="22"/>
          <w:lang w:eastAsia="x-none"/>
        </w:rPr>
        <w:tab/>
        <w:t xml:space="preserve">Kas yra </w:t>
      </w:r>
      <w:proofErr w:type="spellStart"/>
      <w:r w:rsidR="00C64DA3">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ir kam jis vartojamas</w:t>
      </w:r>
    </w:p>
    <w:p w14:paraId="51A62E30" w14:textId="77777777" w:rsidR="008D3B35" w:rsidRPr="00BD30F4" w:rsidRDefault="008D3B35">
      <w:pPr>
        <w:numPr>
          <w:ilvl w:val="12"/>
          <w:numId w:val="0"/>
        </w:numPr>
        <w:ind w:right="-2"/>
        <w:rPr>
          <w:rFonts w:asciiTheme="majorBidi" w:hAnsiTheme="majorBidi" w:cstheme="majorBidi"/>
          <w:sz w:val="22"/>
          <w:szCs w:val="22"/>
        </w:rPr>
      </w:pPr>
    </w:p>
    <w:p w14:paraId="03E2860B" w14:textId="34458A76" w:rsidR="00713098" w:rsidRPr="00BD30F4" w:rsidRDefault="00C64DA3" w:rsidP="00286846">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00713098" w:rsidRPr="00BD30F4">
        <w:rPr>
          <w:rFonts w:asciiTheme="majorBidi" w:hAnsiTheme="majorBidi" w:cstheme="majorBidi"/>
          <w:sz w:val="22"/>
          <w:szCs w:val="22"/>
        </w:rPr>
        <w:t xml:space="preserve"> veiklioji medžiaga </w:t>
      </w:r>
      <w:proofErr w:type="spellStart"/>
      <w:r w:rsidR="00713098" w:rsidRPr="00BD30F4">
        <w:rPr>
          <w:rFonts w:asciiTheme="majorBidi" w:hAnsiTheme="majorBidi" w:cstheme="majorBidi"/>
          <w:sz w:val="22"/>
          <w:szCs w:val="22"/>
        </w:rPr>
        <w:t>bilastinas</w:t>
      </w:r>
      <w:proofErr w:type="spellEnd"/>
      <w:r w:rsidR="00713098" w:rsidRPr="00BD30F4">
        <w:rPr>
          <w:rFonts w:asciiTheme="majorBidi" w:hAnsiTheme="majorBidi" w:cstheme="majorBidi"/>
          <w:sz w:val="22"/>
          <w:szCs w:val="22"/>
        </w:rPr>
        <w:t xml:space="preserve"> yra </w:t>
      </w:r>
      <w:proofErr w:type="spellStart"/>
      <w:r w:rsidR="00713098" w:rsidRPr="00BD30F4">
        <w:rPr>
          <w:rFonts w:asciiTheme="majorBidi" w:hAnsiTheme="majorBidi" w:cstheme="majorBidi"/>
          <w:sz w:val="22"/>
          <w:szCs w:val="22"/>
        </w:rPr>
        <w:t>antihistamininis</w:t>
      </w:r>
      <w:proofErr w:type="spellEnd"/>
      <w:r w:rsidR="00713098" w:rsidRPr="00BD30F4">
        <w:rPr>
          <w:rFonts w:asciiTheme="majorBidi" w:hAnsiTheme="majorBidi" w:cstheme="majorBidi"/>
          <w:sz w:val="22"/>
          <w:szCs w:val="22"/>
        </w:rPr>
        <w:t xml:space="preserve"> vaistas.</w:t>
      </w:r>
      <w:r w:rsidR="00286846">
        <w:rPr>
          <w:rFonts w:asciiTheme="majorBidi" w:hAnsiTheme="majorBidi" w:cstheme="majorBidi"/>
          <w:sz w:val="22"/>
          <w:szCs w:val="22"/>
        </w:rPr>
        <w:t xml:space="preserve"> </w:t>
      </w:r>
      <w:proofErr w:type="spellStart"/>
      <w:r>
        <w:rPr>
          <w:rFonts w:asciiTheme="majorBidi" w:hAnsiTheme="majorBidi" w:cstheme="majorBidi"/>
          <w:sz w:val="22"/>
          <w:szCs w:val="22"/>
        </w:rPr>
        <w:t>Bilpexo</w:t>
      </w:r>
      <w:proofErr w:type="spellEnd"/>
      <w:r w:rsidR="00BD30F4" w:rsidRPr="00BD30F4">
        <w:rPr>
          <w:rFonts w:asciiTheme="majorBidi" w:hAnsiTheme="majorBidi" w:cstheme="majorBidi"/>
          <w:sz w:val="22"/>
          <w:szCs w:val="22"/>
        </w:rPr>
        <w:t xml:space="preserve"> vartojamas šienligės (čiaudulys, niežulys, sloga, nosies užgulimas ir paraudusios bei ašarojančios akys) ir kitų alerginio rinito formų </w:t>
      </w:r>
      <w:r w:rsidR="00BD30F4">
        <w:rPr>
          <w:rFonts w:asciiTheme="majorBidi" w:hAnsiTheme="majorBidi" w:cstheme="majorBidi"/>
          <w:sz w:val="22"/>
          <w:szCs w:val="22"/>
        </w:rPr>
        <w:t xml:space="preserve">simptomų </w:t>
      </w:r>
      <w:r w:rsidR="00BD30F4" w:rsidRPr="00BD30F4">
        <w:rPr>
          <w:rFonts w:asciiTheme="majorBidi" w:hAnsiTheme="majorBidi" w:cstheme="majorBidi"/>
          <w:sz w:val="22"/>
          <w:szCs w:val="22"/>
        </w:rPr>
        <w:t xml:space="preserve">malšinimui. Jis taip pat gali būti </w:t>
      </w:r>
      <w:r w:rsidR="00BD30F4">
        <w:rPr>
          <w:rFonts w:asciiTheme="majorBidi" w:hAnsiTheme="majorBidi" w:cstheme="majorBidi"/>
          <w:sz w:val="22"/>
          <w:szCs w:val="22"/>
        </w:rPr>
        <w:t>vartojamas</w:t>
      </w:r>
      <w:r w:rsidR="00BD30F4" w:rsidRPr="00BD30F4">
        <w:rPr>
          <w:rFonts w:asciiTheme="majorBidi" w:hAnsiTheme="majorBidi" w:cstheme="majorBidi"/>
          <w:sz w:val="22"/>
          <w:szCs w:val="22"/>
        </w:rPr>
        <w:t xml:space="preserve"> niežtin</w:t>
      </w:r>
      <w:r w:rsidR="00BD30F4">
        <w:rPr>
          <w:rFonts w:asciiTheme="majorBidi" w:hAnsiTheme="majorBidi" w:cstheme="majorBidi"/>
          <w:sz w:val="22"/>
          <w:szCs w:val="22"/>
        </w:rPr>
        <w:t>čių</w:t>
      </w:r>
      <w:r w:rsidR="00BD30F4" w:rsidRPr="00BD30F4">
        <w:rPr>
          <w:rFonts w:asciiTheme="majorBidi" w:hAnsiTheme="majorBidi" w:cstheme="majorBidi"/>
          <w:sz w:val="22"/>
          <w:szCs w:val="22"/>
        </w:rPr>
        <w:t xml:space="preserve"> odos </w:t>
      </w:r>
      <w:r w:rsidR="00BD30F4">
        <w:rPr>
          <w:rFonts w:asciiTheme="majorBidi" w:hAnsiTheme="majorBidi" w:cstheme="majorBidi"/>
          <w:sz w:val="22"/>
          <w:szCs w:val="22"/>
        </w:rPr>
        <w:t>iš</w:t>
      </w:r>
      <w:r w:rsidR="00BD30F4" w:rsidRPr="00BD30F4">
        <w:rPr>
          <w:rFonts w:asciiTheme="majorBidi" w:hAnsiTheme="majorBidi" w:cstheme="majorBidi"/>
          <w:sz w:val="22"/>
          <w:szCs w:val="22"/>
        </w:rPr>
        <w:t>bėrim</w:t>
      </w:r>
      <w:r w:rsidR="00BD30F4">
        <w:rPr>
          <w:rFonts w:asciiTheme="majorBidi" w:hAnsiTheme="majorBidi" w:cstheme="majorBidi"/>
          <w:sz w:val="22"/>
          <w:szCs w:val="22"/>
        </w:rPr>
        <w:t>ų</w:t>
      </w:r>
      <w:r w:rsidR="00BD30F4" w:rsidRPr="00BD30F4">
        <w:rPr>
          <w:rFonts w:asciiTheme="majorBidi" w:hAnsiTheme="majorBidi" w:cstheme="majorBidi"/>
          <w:sz w:val="22"/>
          <w:szCs w:val="22"/>
        </w:rPr>
        <w:t xml:space="preserve"> (pūkšlių ar dilgėlin</w:t>
      </w:r>
      <w:r w:rsidR="00BD30F4">
        <w:rPr>
          <w:rFonts w:asciiTheme="majorBidi" w:hAnsiTheme="majorBidi" w:cstheme="majorBidi"/>
          <w:sz w:val="22"/>
          <w:szCs w:val="22"/>
        </w:rPr>
        <w:t>ės</w:t>
      </w:r>
      <w:r w:rsidR="00BD30F4" w:rsidRPr="00BD30F4">
        <w:rPr>
          <w:rFonts w:asciiTheme="majorBidi" w:hAnsiTheme="majorBidi" w:cstheme="majorBidi"/>
          <w:sz w:val="22"/>
          <w:szCs w:val="22"/>
        </w:rPr>
        <w:t>) gydy</w:t>
      </w:r>
      <w:r w:rsidR="00BD30F4">
        <w:rPr>
          <w:rFonts w:asciiTheme="majorBidi" w:hAnsiTheme="majorBidi" w:cstheme="majorBidi"/>
          <w:sz w:val="22"/>
          <w:szCs w:val="22"/>
        </w:rPr>
        <w:t>mui</w:t>
      </w:r>
      <w:r w:rsidR="00BD30F4" w:rsidRPr="00BD30F4">
        <w:rPr>
          <w:rFonts w:asciiTheme="majorBidi" w:hAnsiTheme="majorBidi" w:cstheme="majorBidi"/>
          <w:sz w:val="22"/>
          <w:szCs w:val="22"/>
        </w:rPr>
        <w:t>.</w:t>
      </w:r>
    </w:p>
    <w:p w14:paraId="7047043B" w14:textId="77777777" w:rsidR="00BD30F4" w:rsidRDefault="00BD30F4">
      <w:pPr>
        <w:ind w:right="-2"/>
        <w:rPr>
          <w:rFonts w:asciiTheme="majorBidi" w:hAnsiTheme="majorBidi" w:cstheme="majorBidi"/>
          <w:sz w:val="22"/>
          <w:szCs w:val="22"/>
        </w:rPr>
      </w:pPr>
    </w:p>
    <w:p w14:paraId="740EE746" w14:textId="77777777" w:rsidR="008D3B35" w:rsidRPr="00BD30F4" w:rsidRDefault="008D3B35">
      <w:pPr>
        <w:numPr>
          <w:ilvl w:val="12"/>
          <w:numId w:val="0"/>
        </w:numPr>
        <w:ind w:right="-2"/>
        <w:rPr>
          <w:rFonts w:asciiTheme="majorBidi" w:hAnsiTheme="majorBidi" w:cstheme="majorBidi"/>
          <w:sz w:val="22"/>
          <w:szCs w:val="22"/>
        </w:rPr>
      </w:pPr>
    </w:p>
    <w:p w14:paraId="7ACB5A2B" w14:textId="6ADDA5E9"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2.</w:t>
      </w:r>
      <w:r w:rsidRPr="00BD30F4">
        <w:rPr>
          <w:rFonts w:asciiTheme="majorBidi" w:hAnsiTheme="majorBidi" w:cstheme="majorBidi"/>
          <w:b/>
          <w:bCs/>
          <w:sz w:val="22"/>
          <w:szCs w:val="22"/>
          <w:lang w:eastAsia="x-none"/>
        </w:rPr>
        <w:tab/>
        <w:t xml:space="preserve">Kas žinotina prieš vartojant </w:t>
      </w:r>
      <w:proofErr w:type="spellStart"/>
      <w:r w:rsidR="00C64DA3">
        <w:rPr>
          <w:rFonts w:asciiTheme="majorBidi" w:hAnsiTheme="majorBidi" w:cstheme="majorBidi"/>
          <w:b/>
          <w:bCs/>
          <w:sz w:val="22"/>
          <w:szCs w:val="22"/>
        </w:rPr>
        <w:t>Bilpexo</w:t>
      </w:r>
      <w:proofErr w:type="spellEnd"/>
    </w:p>
    <w:p w14:paraId="664F19A2" w14:textId="77777777" w:rsidR="008D3B35" w:rsidRPr="00BD30F4" w:rsidRDefault="008D3B35">
      <w:pPr>
        <w:numPr>
          <w:ilvl w:val="12"/>
          <w:numId w:val="0"/>
        </w:numPr>
        <w:ind w:right="-2"/>
        <w:rPr>
          <w:rFonts w:asciiTheme="majorBidi" w:hAnsiTheme="majorBidi" w:cstheme="majorBidi"/>
          <w:sz w:val="22"/>
          <w:szCs w:val="22"/>
        </w:rPr>
      </w:pPr>
    </w:p>
    <w:p w14:paraId="039738FE" w14:textId="5432BBB4" w:rsidR="008D3B35" w:rsidRPr="00BD30F4" w:rsidRDefault="00C64DA3">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r w:rsidR="00AB4978" w:rsidRPr="00BD30F4">
        <w:rPr>
          <w:rFonts w:asciiTheme="majorBidi" w:hAnsiTheme="majorBidi" w:cstheme="majorBidi"/>
          <w:b/>
          <w:bCs/>
          <w:sz w:val="22"/>
          <w:szCs w:val="22"/>
          <w:lang w:eastAsia="x-none"/>
        </w:rPr>
        <w:t>vartoti draudžiama</w:t>
      </w:r>
    </w:p>
    <w:p w14:paraId="5B721348" w14:textId="577B3872" w:rsidR="008D3B35" w:rsidRPr="00BD30F4" w:rsidRDefault="00AB4978">
      <w:pPr>
        <w:numPr>
          <w:ilvl w:val="12"/>
          <w:numId w:val="0"/>
        </w:numPr>
        <w:tabs>
          <w:tab w:val="left" w:pos="567"/>
        </w:tabs>
        <w:ind w:left="567" w:hanging="567"/>
        <w:rPr>
          <w:rFonts w:asciiTheme="majorBidi" w:hAnsiTheme="majorBidi" w:cstheme="majorBidi"/>
          <w:sz w:val="22"/>
          <w:szCs w:val="22"/>
        </w:rPr>
      </w:pPr>
      <w:r w:rsidRPr="00BD30F4">
        <w:rPr>
          <w:rFonts w:asciiTheme="majorBidi" w:hAnsiTheme="majorBidi" w:cstheme="majorBidi"/>
          <w:sz w:val="22"/>
          <w:szCs w:val="22"/>
        </w:rPr>
        <w:t>-</w:t>
      </w:r>
      <w:r w:rsidRPr="00BD30F4">
        <w:rPr>
          <w:rFonts w:asciiTheme="majorBidi" w:hAnsiTheme="majorBidi" w:cstheme="majorBidi"/>
          <w:sz w:val="22"/>
          <w:szCs w:val="22"/>
        </w:rPr>
        <w:tab/>
        <w:t xml:space="preserve">jeigu yra alergija </w:t>
      </w:r>
      <w:proofErr w:type="spellStart"/>
      <w:r w:rsidR="00140676" w:rsidRPr="00BD30F4">
        <w:rPr>
          <w:rFonts w:asciiTheme="majorBidi" w:hAnsiTheme="majorBidi" w:cstheme="majorBidi"/>
          <w:sz w:val="22"/>
          <w:szCs w:val="22"/>
        </w:rPr>
        <w:t>bilastinui</w:t>
      </w:r>
      <w:proofErr w:type="spellEnd"/>
      <w:r w:rsidR="00140676" w:rsidRPr="00BD30F4">
        <w:rPr>
          <w:rFonts w:asciiTheme="majorBidi" w:hAnsiTheme="majorBidi" w:cstheme="majorBidi"/>
          <w:sz w:val="22"/>
          <w:szCs w:val="22"/>
        </w:rPr>
        <w:t xml:space="preserve"> </w:t>
      </w:r>
      <w:r w:rsidRPr="00BD30F4">
        <w:rPr>
          <w:rFonts w:asciiTheme="majorBidi" w:hAnsiTheme="majorBidi" w:cstheme="majorBidi"/>
          <w:sz w:val="22"/>
          <w:szCs w:val="22"/>
        </w:rPr>
        <w:t>arba bet kuriai pagalbinei šio vaisto medžiagai (jos išvardytos 6 skyriuje).</w:t>
      </w:r>
    </w:p>
    <w:p w14:paraId="425A9509" w14:textId="77777777" w:rsidR="008D3B35" w:rsidRPr="00BD30F4" w:rsidRDefault="008D3B35">
      <w:pPr>
        <w:numPr>
          <w:ilvl w:val="12"/>
          <w:numId w:val="0"/>
        </w:numPr>
        <w:ind w:right="-2"/>
        <w:rPr>
          <w:rFonts w:asciiTheme="majorBidi" w:hAnsiTheme="majorBidi" w:cstheme="majorBidi"/>
          <w:sz w:val="22"/>
          <w:szCs w:val="22"/>
        </w:rPr>
      </w:pPr>
    </w:p>
    <w:p w14:paraId="281458FB" w14:textId="55CEB143"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Įspėjimai ir atsargumo priemonės</w:t>
      </w:r>
    </w:p>
    <w:p w14:paraId="062ADCE5" w14:textId="6C727BA1" w:rsidR="00713098" w:rsidRPr="00BD30F4" w:rsidRDefault="0097439C" w:rsidP="0097439C">
      <w:pPr>
        <w:numPr>
          <w:ilvl w:val="12"/>
          <w:numId w:val="0"/>
        </w:numPr>
        <w:ind w:right="-2"/>
        <w:rPr>
          <w:rFonts w:asciiTheme="majorBidi" w:hAnsiTheme="majorBidi" w:cstheme="majorBidi"/>
          <w:sz w:val="22"/>
          <w:szCs w:val="22"/>
        </w:rPr>
      </w:pPr>
      <w:r w:rsidRPr="0097439C">
        <w:rPr>
          <w:rFonts w:asciiTheme="majorBidi" w:hAnsiTheme="majorBidi" w:cstheme="majorBidi"/>
          <w:sz w:val="22"/>
          <w:szCs w:val="22"/>
        </w:rPr>
        <w:t xml:space="preserve">Pasitarkite su gydytoju arba vaistininku, prieš pradėdami vartoti </w:t>
      </w:r>
      <w:proofErr w:type="spellStart"/>
      <w:r w:rsidR="00C64DA3">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jeigu Jums </w:t>
      </w:r>
      <w:r w:rsidR="00B94446">
        <w:rPr>
          <w:rFonts w:asciiTheme="majorBidi" w:hAnsiTheme="majorBidi" w:cstheme="majorBidi"/>
          <w:sz w:val="22"/>
          <w:szCs w:val="22"/>
        </w:rPr>
        <w:t>yra</w:t>
      </w:r>
      <w:r w:rsidR="00B94446" w:rsidRPr="0097439C">
        <w:rPr>
          <w:rFonts w:asciiTheme="majorBidi" w:hAnsiTheme="majorBidi" w:cstheme="majorBidi"/>
          <w:sz w:val="22"/>
          <w:szCs w:val="22"/>
        </w:rPr>
        <w:t xml:space="preserve"> </w:t>
      </w:r>
      <w:r w:rsidRPr="0097439C">
        <w:rPr>
          <w:rFonts w:asciiTheme="majorBidi" w:hAnsiTheme="majorBidi" w:cstheme="majorBidi"/>
          <w:sz w:val="22"/>
          <w:szCs w:val="22"/>
        </w:rPr>
        <w:t xml:space="preserve">vidutinio sunkumo arba sunkus inkstų funkcijos sutrikimas, yra mažas kalio, magnio, kalcio </w:t>
      </w:r>
      <w:r w:rsidR="00B94446">
        <w:rPr>
          <w:rFonts w:asciiTheme="majorBidi" w:hAnsiTheme="majorBidi" w:cstheme="majorBidi"/>
          <w:sz w:val="22"/>
          <w:szCs w:val="22"/>
        </w:rPr>
        <w:t>konce</w:t>
      </w:r>
      <w:r w:rsidR="002679B8">
        <w:rPr>
          <w:rFonts w:asciiTheme="majorBidi" w:hAnsiTheme="majorBidi" w:cstheme="majorBidi"/>
          <w:sz w:val="22"/>
          <w:szCs w:val="22"/>
        </w:rPr>
        <w:t xml:space="preserve">ntracijos </w:t>
      </w:r>
      <w:r w:rsidRPr="0097439C">
        <w:rPr>
          <w:rFonts w:asciiTheme="majorBidi" w:hAnsiTheme="majorBidi" w:cstheme="majorBidi"/>
          <w:sz w:val="22"/>
          <w:szCs w:val="22"/>
        </w:rPr>
        <w:t xml:space="preserve">kiekis kraujyje, jeigu Jums pasireiškia arba pasireiškė širdies ritmo sutrikimų, arba Jūsų širdies susitraukimų dažnis yra labai mažas, jeigu vartojate vaistų, galinčių paveikti širdies ritmą, jeigu Jums yra arba buvo tam tikrų širdies ritmo sutrikimų (vadinamas </w:t>
      </w:r>
      <w:proofErr w:type="spellStart"/>
      <w:r w:rsidRPr="0097439C">
        <w:rPr>
          <w:rFonts w:asciiTheme="majorBidi" w:hAnsiTheme="majorBidi" w:cstheme="majorBidi"/>
          <w:sz w:val="22"/>
          <w:szCs w:val="22"/>
        </w:rPr>
        <w:t>QTc</w:t>
      </w:r>
      <w:proofErr w:type="spellEnd"/>
      <w:r w:rsidRPr="0097439C">
        <w:rPr>
          <w:rFonts w:asciiTheme="majorBidi" w:hAnsiTheme="majorBidi" w:cstheme="majorBidi"/>
          <w:sz w:val="22"/>
          <w:szCs w:val="22"/>
        </w:rPr>
        <w:t xml:space="preserve"> intervalo pailgėjimas elektrokardiogramoje), kurie gali pasireikšti sergant kai kuriomis širdies </w:t>
      </w:r>
      <w:r w:rsidR="002679B8">
        <w:rPr>
          <w:rFonts w:asciiTheme="majorBidi" w:hAnsiTheme="majorBidi" w:cstheme="majorBidi"/>
          <w:sz w:val="22"/>
          <w:szCs w:val="22"/>
        </w:rPr>
        <w:t>ligomis</w:t>
      </w:r>
      <w:r w:rsidRPr="0097439C">
        <w:rPr>
          <w:rFonts w:asciiTheme="majorBidi" w:hAnsiTheme="majorBidi" w:cstheme="majorBidi"/>
          <w:sz w:val="22"/>
          <w:szCs w:val="22"/>
        </w:rPr>
        <w:t xml:space="preserve">, </w:t>
      </w:r>
      <w:r w:rsidR="002E7E6A">
        <w:rPr>
          <w:rFonts w:asciiTheme="majorBidi" w:hAnsiTheme="majorBidi" w:cstheme="majorBidi"/>
          <w:sz w:val="22"/>
          <w:szCs w:val="22"/>
        </w:rPr>
        <w:t>be to, jei</w:t>
      </w:r>
      <w:r w:rsidRPr="0097439C">
        <w:rPr>
          <w:rFonts w:asciiTheme="majorBidi" w:hAnsiTheme="majorBidi" w:cstheme="majorBidi"/>
          <w:sz w:val="22"/>
          <w:szCs w:val="22"/>
        </w:rPr>
        <w:t xml:space="preserve"> kartu vartojate kitus vaistus (žr. skyrių „Kiti vaistai ir </w:t>
      </w:r>
      <w:proofErr w:type="spellStart"/>
      <w:r w:rsidR="00C64DA3">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w:t>
      </w:r>
    </w:p>
    <w:p w14:paraId="1CA825C1" w14:textId="77777777" w:rsidR="008D3B35" w:rsidRPr="00BD30F4" w:rsidRDefault="008D3B35">
      <w:pPr>
        <w:numPr>
          <w:ilvl w:val="12"/>
          <w:numId w:val="0"/>
        </w:numPr>
        <w:ind w:right="-2"/>
        <w:rPr>
          <w:rFonts w:asciiTheme="majorBidi" w:hAnsiTheme="majorBidi" w:cstheme="majorBidi"/>
          <w:sz w:val="22"/>
          <w:szCs w:val="22"/>
        </w:rPr>
      </w:pPr>
    </w:p>
    <w:p w14:paraId="79BD1D53" w14:textId="75732975"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Vaikams</w:t>
      </w:r>
    </w:p>
    <w:p w14:paraId="392A7FD7" w14:textId="1A34BFC6" w:rsidR="00713098" w:rsidRPr="00D90330" w:rsidRDefault="00286846" w:rsidP="00713098">
      <w:pPr>
        <w:rPr>
          <w:rFonts w:asciiTheme="majorBidi" w:hAnsiTheme="majorBidi" w:cstheme="majorBidi"/>
          <w:b/>
          <w:bCs/>
          <w:sz w:val="22"/>
          <w:szCs w:val="22"/>
        </w:rPr>
      </w:pPr>
      <w:r w:rsidRPr="00D90330">
        <w:rPr>
          <w:rFonts w:asciiTheme="majorBidi" w:hAnsiTheme="majorBidi" w:cstheme="majorBidi"/>
          <w:b/>
          <w:bCs/>
          <w:sz w:val="22"/>
          <w:szCs w:val="22"/>
        </w:rPr>
        <w:t xml:space="preserve">Šis vaistas nėra skirtas </w:t>
      </w:r>
      <w:r w:rsidR="00713098" w:rsidRPr="00D90330">
        <w:rPr>
          <w:rFonts w:asciiTheme="majorBidi" w:hAnsiTheme="majorBidi" w:cstheme="majorBidi"/>
          <w:b/>
          <w:bCs/>
          <w:sz w:val="22"/>
          <w:szCs w:val="22"/>
        </w:rPr>
        <w:t>jaunesniems kaip 12 metų vaikams.</w:t>
      </w:r>
    </w:p>
    <w:p w14:paraId="7011CC5D" w14:textId="77777777" w:rsidR="00286846" w:rsidRDefault="00286846" w:rsidP="00713098">
      <w:pPr>
        <w:rPr>
          <w:rFonts w:asciiTheme="majorBidi" w:hAnsiTheme="majorBidi" w:cstheme="majorBidi"/>
          <w:sz w:val="22"/>
          <w:szCs w:val="22"/>
        </w:rPr>
      </w:pPr>
    </w:p>
    <w:p w14:paraId="26E5CAAA" w14:textId="1FD9C3FE" w:rsidR="00713098" w:rsidRPr="00BD30F4" w:rsidRDefault="00713098" w:rsidP="00713098">
      <w:pPr>
        <w:rPr>
          <w:rFonts w:asciiTheme="majorBidi" w:hAnsiTheme="majorBidi" w:cstheme="majorBidi"/>
          <w:sz w:val="22"/>
          <w:szCs w:val="22"/>
        </w:rPr>
      </w:pPr>
      <w:r w:rsidRPr="00D90330">
        <w:rPr>
          <w:rFonts w:asciiTheme="majorBidi" w:hAnsiTheme="majorBidi" w:cstheme="majorBidi"/>
          <w:b/>
          <w:bCs/>
          <w:sz w:val="22"/>
          <w:szCs w:val="22"/>
        </w:rPr>
        <w:t>Neviršy</w:t>
      </w:r>
      <w:r w:rsidR="00C01C77">
        <w:rPr>
          <w:rFonts w:asciiTheme="majorBidi" w:hAnsiTheme="majorBidi" w:cstheme="majorBidi"/>
          <w:b/>
          <w:bCs/>
          <w:sz w:val="22"/>
          <w:szCs w:val="22"/>
        </w:rPr>
        <w:t>kite</w:t>
      </w:r>
      <w:r w:rsidRPr="00BD30F4">
        <w:rPr>
          <w:rFonts w:asciiTheme="majorBidi" w:hAnsiTheme="majorBidi" w:cstheme="majorBidi"/>
          <w:sz w:val="22"/>
          <w:szCs w:val="22"/>
        </w:rPr>
        <w:t xml:space="preserve"> rekomenduojamos dozės. Jei ligos simptomai išlieka, pasitarkite su gydytoju.</w:t>
      </w:r>
    </w:p>
    <w:p w14:paraId="671AEC8A" w14:textId="77777777" w:rsidR="008D3B35" w:rsidRPr="007130C3" w:rsidRDefault="008D3B35">
      <w:pPr>
        <w:numPr>
          <w:ilvl w:val="12"/>
          <w:numId w:val="0"/>
        </w:numPr>
        <w:rPr>
          <w:rFonts w:asciiTheme="majorBidi" w:hAnsiTheme="majorBidi" w:cstheme="majorBidi"/>
          <w:bCs/>
          <w:sz w:val="22"/>
          <w:szCs w:val="22"/>
        </w:rPr>
      </w:pPr>
    </w:p>
    <w:p w14:paraId="0EF15FD9" w14:textId="7EFDD109" w:rsidR="008D3B35" w:rsidRPr="00CA6E3A"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CA6E3A">
        <w:rPr>
          <w:rFonts w:asciiTheme="majorBidi" w:hAnsiTheme="majorBidi" w:cstheme="majorBidi"/>
          <w:b/>
          <w:bCs/>
          <w:sz w:val="22"/>
          <w:szCs w:val="22"/>
          <w:lang w:eastAsia="x-none"/>
        </w:rPr>
        <w:t xml:space="preserve">Kiti vaistai ir </w:t>
      </w:r>
      <w:proofErr w:type="spellStart"/>
      <w:r w:rsidR="00C64DA3">
        <w:rPr>
          <w:rFonts w:asciiTheme="majorBidi" w:hAnsiTheme="majorBidi" w:cstheme="majorBidi"/>
          <w:b/>
          <w:bCs/>
          <w:sz w:val="22"/>
          <w:szCs w:val="22"/>
        </w:rPr>
        <w:t>Bilpexo</w:t>
      </w:r>
      <w:proofErr w:type="spellEnd"/>
      <w:r w:rsidR="00140676" w:rsidRPr="00CA6E3A">
        <w:rPr>
          <w:rFonts w:asciiTheme="majorBidi" w:hAnsiTheme="majorBidi" w:cstheme="majorBidi"/>
          <w:b/>
          <w:bCs/>
          <w:sz w:val="22"/>
          <w:szCs w:val="22"/>
        </w:rPr>
        <w:t xml:space="preserve"> </w:t>
      </w:r>
    </w:p>
    <w:p w14:paraId="5CF6C905" w14:textId="61079A25" w:rsidR="008D3B35" w:rsidRPr="00CA6E3A" w:rsidRDefault="00AB4978">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Jeigu vartojate ar neseniai vartojote kitų vaistų arba dėl to nesate tikri, apie tai pasakykite gydytojui arba</w:t>
      </w:r>
      <w:r w:rsidR="00713098" w:rsidRPr="00CA6E3A">
        <w:rPr>
          <w:rFonts w:asciiTheme="majorBidi" w:hAnsiTheme="majorBidi" w:cstheme="majorBidi"/>
          <w:sz w:val="22"/>
          <w:szCs w:val="22"/>
        </w:rPr>
        <w:t xml:space="preserve"> </w:t>
      </w:r>
      <w:r w:rsidRPr="00CA6E3A">
        <w:rPr>
          <w:rFonts w:asciiTheme="majorBidi" w:hAnsiTheme="majorBidi" w:cstheme="majorBidi"/>
          <w:sz w:val="22"/>
          <w:szCs w:val="22"/>
        </w:rPr>
        <w:t>vaistininkui</w:t>
      </w:r>
      <w:r w:rsidR="00713098" w:rsidRPr="00CA6E3A">
        <w:rPr>
          <w:rFonts w:asciiTheme="majorBidi" w:hAnsiTheme="majorBidi" w:cstheme="majorBidi"/>
          <w:sz w:val="22"/>
          <w:szCs w:val="22"/>
        </w:rPr>
        <w:t>.</w:t>
      </w:r>
    </w:p>
    <w:p w14:paraId="19DD16C5" w14:textId="4DE75D27" w:rsidR="00713098" w:rsidRPr="00CA6E3A" w:rsidRDefault="00713098" w:rsidP="00547444">
      <w:pPr>
        <w:rPr>
          <w:sz w:val="22"/>
          <w:szCs w:val="22"/>
        </w:rPr>
      </w:pPr>
      <w:r w:rsidRPr="00CA6E3A">
        <w:rPr>
          <w:sz w:val="22"/>
          <w:szCs w:val="22"/>
        </w:rPr>
        <w:t xml:space="preserve">Ypač pasitarkite su gydytoju, jeigu vartojate kurį nors </w:t>
      </w:r>
      <w:r w:rsidR="000F51ED" w:rsidRPr="00CA6E3A">
        <w:rPr>
          <w:sz w:val="22"/>
          <w:szCs w:val="22"/>
        </w:rPr>
        <w:t>iš šių</w:t>
      </w:r>
      <w:r w:rsidRPr="00CA6E3A">
        <w:rPr>
          <w:sz w:val="22"/>
          <w:szCs w:val="22"/>
        </w:rPr>
        <w:t xml:space="preserve"> vaist</w:t>
      </w:r>
      <w:r w:rsidR="000F51ED" w:rsidRPr="00CA6E3A">
        <w:rPr>
          <w:sz w:val="22"/>
          <w:szCs w:val="22"/>
        </w:rPr>
        <w:t>ų</w:t>
      </w:r>
      <w:r w:rsidRPr="00CA6E3A">
        <w:rPr>
          <w:sz w:val="22"/>
          <w:szCs w:val="22"/>
        </w:rPr>
        <w:t>:</w:t>
      </w:r>
    </w:p>
    <w:p w14:paraId="51BF4C2C" w14:textId="786970D4"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K</w:t>
      </w:r>
      <w:r w:rsidR="00713098" w:rsidRPr="00CA6E3A">
        <w:rPr>
          <w:rFonts w:asciiTheme="majorBidi" w:hAnsiTheme="majorBidi" w:cstheme="majorBidi"/>
          <w:lang w:val="lt-LT"/>
        </w:rPr>
        <w:t>etokonazolą</w:t>
      </w:r>
      <w:proofErr w:type="spellEnd"/>
      <w:r w:rsidR="00713098" w:rsidRPr="00CA6E3A">
        <w:rPr>
          <w:rFonts w:asciiTheme="majorBidi" w:hAnsiTheme="majorBidi" w:cstheme="majorBidi"/>
          <w:lang w:val="lt-LT"/>
        </w:rPr>
        <w:t xml:space="preserve"> (</w:t>
      </w:r>
      <w:r w:rsidRPr="00CA6E3A">
        <w:rPr>
          <w:rFonts w:asciiTheme="majorBidi" w:hAnsiTheme="majorBidi" w:cstheme="majorBidi"/>
          <w:lang w:val="lt-LT"/>
        </w:rPr>
        <w:t>priešgrybelin</w:t>
      </w:r>
      <w:r w:rsidR="00C0563A">
        <w:rPr>
          <w:rFonts w:asciiTheme="majorBidi" w:hAnsiTheme="majorBidi" w:cstheme="majorBidi"/>
          <w:lang w:val="lt-LT"/>
        </w:rPr>
        <w:t>i</w:t>
      </w:r>
      <w:r w:rsidR="00AF25CC">
        <w:rPr>
          <w:rFonts w:asciiTheme="majorBidi" w:hAnsiTheme="majorBidi" w:cstheme="majorBidi"/>
          <w:lang w:val="lt-LT"/>
        </w:rPr>
        <w:t>s</w:t>
      </w:r>
      <w:r w:rsidRPr="00CA6E3A">
        <w:rPr>
          <w:rFonts w:asciiTheme="majorBidi" w:hAnsiTheme="majorBidi" w:cstheme="majorBidi"/>
          <w:lang w:val="lt-LT"/>
        </w:rPr>
        <w:t xml:space="preserve"> </w:t>
      </w:r>
      <w:r w:rsidR="00713098" w:rsidRPr="00CA6E3A">
        <w:rPr>
          <w:rFonts w:asciiTheme="majorBidi" w:hAnsiTheme="majorBidi" w:cstheme="majorBidi"/>
          <w:lang w:val="lt-LT"/>
        </w:rPr>
        <w:t>vaist</w:t>
      </w:r>
      <w:r w:rsidR="00AF25CC">
        <w:rPr>
          <w:rFonts w:asciiTheme="majorBidi" w:hAnsiTheme="majorBidi" w:cstheme="majorBidi"/>
          <w:lang w:val="lt-LT"/>
        </w:rPr>
        <w:t>as</w:t>
      </w:r>
      <w:r w:rsidRPr="00CA6E3A">
        <w:rPr>
          <w:rFonts w:asciiTheme="majorBidi" w:hAnsiTheme="majorBidi" w:cstheme="majorBidi"/>
          <w:lang w:val="lt-LT"/>
        </w:rPr>
        <w:t>)</w:t>
      </w:r>
      <w:r w:rsidR="00EE2526">
        <w:rPr>
          <w:rFonts w:asciiTheme="majorBidi" w:hAnsiTheme="majorBidi" w:cstheme="majorBidi"/>
          <w:lang w:val="lt-LT"/>
        </w:rPr>
        <w:t>;</w:t>
      </w:r>
      <w:r w:rsidR="00713098" w:rsidRPr="00CA6E3A">
        <w:rPr>
          <w:rFonts w:asciiTheme="majorBidi" w:hAnsiTheme="majorBidi" w:cstheme="majorBidi"/>
          <w:lang w:val="lt-LT"/>
        </w:rPr>
        <w:t xml:space="preserve"> </w:t>
      </w:r>
    </w:p>
    <w:p w14:paraId="32DA0E33" w14:textId="2CB7031A"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lastRenderedPageBreak/>
        <w:t>E</w:t>
      </w:r>
      <w:r w:rsidR="00713098" w:rsidRPr="00CA6E3A">
        <w:rPr>
          <w:rFonts w:asciiTheme="majorBidi" w:hAnsiTheme="majorBidi" w:cstheme="majorBidi"/>
          <w:lang w:val="lt-LT"/>
        </w:rPr>
        <w:t>ritromiciną</w:t>
      </w:r>
      <w:proofErr w:type="spellEnd"/>
      <w:r w:rsidR="00713098" w:rsidRPr="00CA6E3A">
        <w:rPr>
          <w:rFonts w:asciiTheme="majorBidi" w:hAnsiTheme="majorBidi" w:cstheme="majorBidi"/>
          <w:lang w:val="lt-LT"/>
        </w:rPr>
        <w:t xml:space="preserve"> (antibiotik</w:t>
      </w:r>
      <w:r w:rsidR="00EA6EB4">
        <w:rPr>
          <w:rFonts w:asciiTheme="majorBidi" w:hAnsiTheme="majorBidi" w:cstheme="majorBidi"/>
          <w:lang w:val="lt-LT"/>
        </w:rPr>
        <w:t>as</w:t>
      </w:r>
      <w:r w:rsidR="00713098" w:rsidRPr="00CA6E3A">
        <w:rPr>
          <w:rFonts w:asciiTheme="majorBidi" w:hAnsiTheme="majorBidi" w:cstheme="majorBidi"/>
          <w:lang w:val="lt-LT"/>
        </w:rPr>
        <w:t>)</w:t>
      </w:r>
      <w:r w:rsidR="00EE2526">
        <w:rPr>
          <w:rFonts w:asciiTheme="majorBidi" w:hAnsiTheme="majorBidi" w:cstheme="majorBidi"/>
          <w:lang w:val="lt-LT"/>
        </w:rPr>
        <w:t>;</w:t>
      </w:r>
    </w:p>
    <w:p w14:paraId="725F88AD" w14:textId="4C222685"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D</w:t>
      </w:r>
      <w:r w:rsidR="00713098" w:rsidRPr="00CA6E3A">
        <w:rPr>
          <w:rFonts w:asciiTheme="majorBidi" w:hAnsiTheme="majorBidi" w:cstheme="majorBidi"/>
          <w:lang w:val="lt-LT"/>
        </w:rPr>
        <w:t>iltiazemą</w:t>
      </w:r>
      <w:proofErr w:type="spellEnd"/>
      <w:r w:rsidR="00713098" w:rsidRPr="00CA6E3A">
        <w:rPr>
          <w:rFonts w:asciiTheme="majorBidi" w:hAnsiTheme="majorBidi" w:cstheme="majorBidi"/>
          <w:lang w:val="lt-LT"/>
        </w:rPr>
        <w:t xml:space="preserve"> (</w:t>
      </w:r>
      <w:r w:rsidRPr="00CA6E3A">
        <w:rPr>
          <w:rFonts w:asciiTheme="majorBidi" w:hAnsiTheme="majorBidi" w:cstheme="majorBidi"/>
          <w:lang w:val="lt-LT"/>
        </w:rPr>
        <w:t>skausmui ar spaudimui krūtinės srityje malšinti – krūtinės anginai)</w:t>
      </w:r>
      <w:r w:rsidR="00EE2526">
        <w:rPr>
          <w:rFonts w:asciiTheme="majorBidi" w:hAnsiTheme="majorBidi" w:cstheme="majorBidi"/>
          <w:lang w:val="lt-LT"/>
        </w:rPr>
        <w:t>;</w:t>
      </w:r>
    </w:p>
    <w:p w14:paraId="560B3FFE" w14:textId="198CEBBF"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C</w:t>
      </w:r>
      <w:r w:rsidR="00713098" w:rsidRPr="00CA6E3A">
        <w:rPr>
          <w:rFonts w:asciiTheme="majorBidi" w:hAnsiTheme="majorBidi" w:cstheme="majorBidi"/>
          <w:lang w:val="lt-LT"/>
        </w:rPr>
        <w:t>iklosporiną</w:t>
      </w:r>
      <w:proofErr w:type="spellEnd"/>
      <w:r w:rsidR="00713098" w:rsidRPr="00CA6E3A">
        <w:rPr>
          <w:rFonts w:asciiTheme="majorBidi" w:hAnsiTheme="majorBidi" w:cstheme="majorBidi"/>
          <w:lang w:val="lt-LT"/>
        </w:rPr>
        <w:t xml:space="preserve"> (vaist</w:t>
      </w:r>
      <w:r w:rsidR="00BB4BDC">
        <w:rPr>
          <w:rFonts w:asciiTheme="majorBidi" w:hAnsiTheme="majorBidi" w:cstheme="majorBidi"/>
          <w:lang w:val="lt-LT"/>
        </w:rPr>
        <w:t>as</w:t>
      </w:r>
      <w:r w:rsidR="00713098" w:rsidRPr="00CA6E3A">
        <w:rPr>
          <w:rFonts w:asciiTheme="majorBidi" w:hAnsiTheme="majorBidi" w:cstheme="majorBidi"/>
          <w:lang w:val="lt-LT"/>
        </w:rPr>
        <w:t>, mažinant</w:t>
      </w:r>
      <w:r w:rsidR="00BB4BDC">
        <w:rPr>
          <w:rFonts w:asciiTheme="majorBidi" w:hAnsiTheme="majorBidi" w:cstheme="majorBidi"/>
          <w:lang w:val="lt-LT"/>
        </w:rPr>
        <w:t>is</w:t>
      </w:r>
      <w:r w:rsidR="00713098" w:rsidRPr="00CA6E3A">
        <w:rPr>
          <w:rFonts w:asciiTheme="majorBidi" w:hAnsiTheme="majorBidi" w:cstheme="majorBidi"/>
          <w:lang w:val="lt-LT"/>
        </w:rPr>
        <w:t xml:space="preserve"> Jūsų imuninės sistemos aktyvumą ir tokiu būdu padedant</w:t>
      </w:r>
      <w:r w:rsidR="00BB4BDC">
        <w:rPr>
          <w:rFonts w:asciiTheme="majorBidi" w:hAnsiTheme="majorBidi" w:cstheme="majorBidi"/>
          <w:lang w:val="lt-LT"/>
        </w:rPr>
        <w:t>is</w:t>
      </w:r>
      <w:r w:rsidR="00713098" w:rsidRPr="00CA6E3A">
        <w:rPr>
          <w:rFonts w:asciiTheme="majorBidi" w:hAnsiTheme="majorBidi" w:cstheme="majorBidi"/>
          <w:lang w:val="lt-LT"/>
        </w:rPr>
        <w:t xml:space="preserve"> išvengti persodinto organo atmetimo arba mažinant</w:t>
      </w:r>
      <w:r w:rsidR="007F5A4B">
        <w:rPr>
          <w:rFonts w:asciiTheme="majorBidi" w:hAnsiTheme="majorBidi" w:cstheme="majorBidi"/>
          <w:lang w:val="lt-LT"/>
        </w:rPr>
        <w:t>is</w:t>
      </w:r>
      <w:r w:rsidR="00713098" w:rsidRPr="00CA6E3A">
        <w:rPr>
          <w:rFonts w:asciiTheme="majorBidi" w:hAnsiTheme="majorBidi" w:cstheme="majorBidi"/>
          <w:lang w:val="lt-LT"/>
        </w:rPr>
        <w:t xml:space="preserve"> ligos aktyvumą sergant tokiomis ligomis, kaip žvynelinė, atopinis dermatitas ar reumatoidinis artritas)</w:t>
      </w:r>
      <w:r w:rsidR="00EE2526">
        <w:rPr>
          <w:rFonts w:asciiTheme="majorBidi" w:hAnsiTheme="majorBidi" w:cstheme="majorBidi"/>
          <w:lang w:val="lt-LT"/>
        </w:rPr>
        <w:t>;</w:t>
      </w:r>
    </w:p>
    <w:p w14:paraId="08A2E9E3" w14:textId="4E3CCC3D"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r w:rsidRPr="00CA6E3A">
        <w:rPr>
          <w:rFonts w:asciiTheme="majorBidi" w:hAnsiTheme="majorBidi" w:cstheme="majorBidi"/>
          <w:lang w:val="lt-LT"/>
        </w:rPr>
        <w:t>R</w:t>
      </w:r>
      <w:r w:rsidR="00713098" w:rsidRPr="00CA6E3A">
        <w:rPr>
          <w:rFonts w:asciiTheme="majorBidi" w:hAnsiTheme="majorBidi" w:cstheme="majorBidi"/>
          <w:lang w:val="lt-LT"/>
        </w:rPr>
        <w:t>itonavirą (</w:t>
      </w:r>
      <w:r w:rsidR="000A051A">
        <w:rPr>
          <w:rFonts w:asciiTheme="majorBidi" w:hAnsiTheme="majorBidi" w:cstheme="majorBidi"/>
          <w:lang w:val="lt-LT"/>
        </w:rPr>
        <w:t>AIDS</w:t>
      </w:r>
      <w:r w:rsidR="000A051A" w:rsidRPr="00CA6E3A">
        <w:rPr>
          <w:rFonts w:asciiTheme="majorBidi" w:hAnsiTheme="majorBidi" w:cstheme="majorBidi"/>
          <w:lang w:val="lt-LT"/>
        </w:rPr>
        <w:t xml:space="preserve"> </w:t>
      </w:r>
      <w:r w:rsidR="00713098" w:rsidRPr="00CA6E3A">
        <w:rPr>
          <w:rFonts w:asciiTheme="majorBidi" w:hAnsiTheme="majorBidi" w:cstheme="majorBidi"/>
          <w:lang w:val="lt-LT"/>
        </w:rPr>
        <w:t>infekcijai gydyti)</w:t>
      </w:r>
      <w:r w:rsidR="00EE2526">
        <w:rPr>
          <w:rFonts w:asciiTheme="majorBidi" w:hAnsiTheme="majorBidi" w:cstheme="majorBidi"/>
          <w:lang w:val="lt-LT"/>
        </w:rPr>
        <w:t>;</w:t>
      </w:r>
    </w:p>
    <w:p w14:paraId="6CF3718B" w14:textId="4DFE7222"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R</w:t>
      </w:r>
      <w:r w:rsidR="00713098" w:rsidRPr="00CA6E3A">
        <w:rPr>
          <w:rFonts w:asciiTheme="majorBidi" w:hAnsiTheme="majorBidi" w:cstheme="majorBidi"/>
          <w:lang w:val="lt-LT"/>
        </w:rPr>
        <w:t>ifampiciną</w:t>
      </w:r>
      <w:proofErr w:type="spellEnd"/>
      <w:r w:rsidR="00713098" w:rsidRPr="00CA6E3A">
        <w:rPr>
          <w:rFonts w:asciiTheme="majorBidi" w:hAnsiTheme="majorBidi" w:cstheme="majorBidi"/>
          <w:lang w:val="lt-LT"/>
        </w:rPr>
        <w:t xml:space="preserve"> (antibiotik</w:t>
      </w:r>
      <w:r w:rsidR="00C0563A">
        <w:rPr>
          <w:rFonts w:asciiTheme="majorBidi" w:hAnsiTheme="majorBidi" w:cstheme="majorBidi"/>
          <w:lang w:val="lt-LT"/>
        </w:rPr>
        <w:t>as</w:t>
      </w:r>
      <w:r w:rsidR="00713098" w:rsidRPr="00CA6E3A">
        <w:rPr>
          <w:rFonts w:asciiTheme="majorBidi" w:hAnsiTheme="majorBidi" w:cstheme="majorBidi"/>
          <w:lang w:val="lt-LT"/>
        </w:rPr>
        <w:t>).</w:t>
      </w:r>
    </w:p>
    <w:p w14:paraId="028A9FB5" w14:textId="77777777" w:rsidR="008D3B35" w:rsidRPr="00CA6E3A" w:rsidRDefault="008D3B35">
      <w:pPr>
        <w:numPr>
          <w:ilvl w:val="12"/>
          <w:numId w:val="0"/>
        </w:numPr>
        <w:ind w:right="-2"/>
        <w:rPr>
          <w:rFonts w:asciiTheme="majorBidi" w:hAnsiTheme="majorBidi" w:cstheme="majorBidi"/>
          <w:sz w:val="22"/>
          <w:szCs w:val="22"/>
        </w:rPr>
      </w:pPr>
    </w:p>
    <w:p w14:paraId="1B1DA2E5" w14:textId="6A4948B8" w:rsidR="008D3B35" w:rsidRPr="00CA6E3A" w:rsidRDefault="00C64DA3">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00AB4978" w:rsidRPr="00CA6E3A">
        <w:rPr>
          <w:rFonts w:asciiTheme="majorBidi" w:hAnsiTheme="majorBidi" w:cstheme="majorBidi"/>
          <w:b/>
          <w:bCs/>
          <w:sz w:val="22"/>
          <w:szCs w:val="22"/>
          <w:lang w:eastAsia="x-none"/>
        </w:rPr>
        <w:t xml:space="preserve"> vartojimas su maistu,</w:t>
      </w:r>
      <w:r w:rsidR="00140676" w:rsidRPr="00CA6E3A">
        <w:rPr>
          <w:rFonts w:asciiTheme="majorBidi" w:hAnsiTheme="majorBidi" w:cstheme="majorBidi"/>
          <w:b/>
          <w:bCs/>
          <w:sz w:val="22"/>
          <w:szCs w:val="22"/>
          <w:lang w:eastAsia="x-none"/>
        </w:rPr>
        <w:t xml:space="preserve"> </w:t>
      </w:r>
      <w:r w:rsidR="00AB4978" w:rsidRPr="00CA6E3A">
        <w:rPr>
          <w:rFonts w:asciiTheme="majorBidi" w:hAnsiTheme="majorBidi" w:cstheme="majorBidi"/>
          <w:b/>
          <w:bCs/>
          <w:sz w:val="22"/>
          <w:szCs w:val="22"/>
          <w:lang w:eastAsia="x-none"/>
        </w:rPr>
        <w:t>gėrimais</w:t>
      </w:r>
      <w:r w:rsidR="00140676" w:rsidRPr="00CA6E3A">
        <w:rPr>
          <w:rFonts w:asciiTheme="majorBidi" w:hAnsiTheme="majorBidi" w:cstheme="majorBidi"/>
          <w:b/>
          <w:bCs/>
          <w:sz w:val="22"/>
          <w:szCs w:val="22"/>
          <w:lang w:eastAsia="x-none"/>
        </w:rPr>
        <w:t xml:space="preserve"> </w:t>
      </w:r>
      <w:r w:rsidR="00AB4978" w:rsidRPr="00CA6E3A">
        <w:rPr>
          <w:rFonts w:asciiTheme="majorBidi" w:hAnsiTheme="majorBidi" w:cstheme="majorBidi"/>
          <w:b/>
          <w:bCs/>
          <w:sz w:val="22"/>
          <w:szCs w:val="22"/>
          <w:lang w:eastAsia="x-none"/>
        </w:rPr>
        <w:t>ir</w:t>
      </w:r>
      <w:r w:rsidR="00140676" w:rsidRPr="00CA6E3A">
        <w:rPr>
          <w:rFonts w:asciiTheme="majorBidi" w:hAnsiTheme="majorBidi" w:cstheme="majorBidi"/>
          <w:b/>
          <w:bCs/>
          <w:sz w:val="22"/>
          <w:szCs w:val="22"/>
          <w:lang w:eastAsia="x-none"/>
        </w:rPr>
        <w:t xml:space="preserve"> </w:t>
      </w:r>
      <w:r w:rsidR="00AB4978" w:rsidRPr="00CA6E3A">
        <w:rPr>
          <w:rFonts w:asciiTheme="majorBidi" w:hAnsiTheme="majorBidi" w:cstheme="majorBidi"/>
          <w:b/>
          <w:bCs/>
          <w:sz w:val="22"/>
          <w:szCs w:val="22"/>
          <w:lang w:eastAsia="x-none"/>
        </w:rPr>
        <w:t>alkoholiu</w:t>
      </w:r>
    </w:p>
    <w:p w14:paraId="684979D2" w14:textId="5011C9BF" w:rsidR="00713098" w:rsidRPr="00CA6E3A" w:rsidRDefault="00713098" w:rsidP="00547444">
      <w:pPr>
        <w:rPr>
          <w:sz w:val="22"/>
          <w:szCs w:val="22"/>
        </w:rPr>
      </w:pPr>
      <w:r w:rsidRPr="00CA6E3A">
        <w:rPr>
          <w:sz w:val="22"/>
          <w:szCs w:val="22"/>
        </w:rPr>
        <w:t xml:space="preserve">Šio vaisto </w:t>
      </w:r>
      <w:r w:rsidRPr="00CA6E3A">
        <w:rPr>
          <w:b/>
          <w:sz w:val="22"/>
          <w:szCs w:val="22"/>
        </w:rPr>
        <w:t>negalima</w:t>
      </w:r>
      <w:r w:rsidRPr="00CA6E3A">
        <w:rPr>
          <w:sz w:val="22"/>
          <w:szCs w:val="22"/>
        </w:rPr>
        <w:t xml:space="preserve"> vartoti kartu su </w:t>
      </w:r>
      <w:r w:rsidRPr="00CA6E3A">
        <w:rPr>
          <w:b/>
          <w:sz w:val="22"/>
          <w:szCs w:val="22"/>
        </w:rPr>
        <w:t>maistu</w:t>
      </w:r>
      <w:r w:rsidR="000F51ED" w:rsidRPr="00CA6E3A">
        <w:rPr>
          <w:b/>
          <w:sz w:val="22"/>
          <w:szCs w:val="22"/>
        </w:rPr>
        <w:t xml:space="preserve"> arba</w:t>
      </w:r>
      <w:r w:rsidRPr="00CA6E3A">
        <w:rPr>
          <w:sz w:val="22"/>
          <w:szCs w:val="22"/>
        </w:rPr>
        <w:t xml:space="preserve"> </w:t>
      </w:r>
      <w:r w:rsidRPr="00CA6E3A">
        <w:rPr>
          <w:b/>
          <w:sz w:val="22"/>
          <w:szCs w:val="22"/>
        </w:rPr>
        <w:t>greipfrutų ar kitų vaisių sultimis</w:t>
      </w:r>
      <w:r w:rsidRPr="00CA6E3A">
        <w:rPr>
          <w:sz w:val="22"/>
          <w:szCs w:val="22"/>
        </w:rPr>
        <w:t xml:space="preserve">, nes tai sumažins </w:t>
      </w:r>
      <w:proofErr w:type="spellStart"/>
      <w:r w:rsidRPr="00CA6E3A">
        <w:rPr>
          <w:sz w:val="22"/>
          <w:szCs w:val="22"/>
        </w:rPr>
        <w:t>bilastino</w:t>
      </w:r>
      <w:proofErr w:type="spellEnd"/>
      <w:r w:rsidRPr="00CA6E3A">
        <w:rPr>
          <w:sz w:val="22"/>
          <w:szCs w:val="22"/>
        </w:rPr>
        <w:t xml:space="preserve"> veiksmingumą. Siekiant to išvengti, Jūs galite:</w:t>
      </w:r>
    </w:p>
    <w:p w14:paraId="65D36193" w14:textId="77777777" w:rsidR="00713098" w:rsidRPr="00CA6E3A" w:rsidRDefault="00713098" w:rsidP="00D90330">
      <w:pPr>
        <w:pStyle w:val="Sraopastraipa"/>
        <w:numPr>
          <w:ilvl w:val="0"/>
          <w:numId w:val="12"/>
        </w:numPr>
        <w:spacing w:after="0" w:line="240" w:lineRule="auto"/>
        <w:ind w:left="360"/>
        <w:rPr>
          <w:rFonts w:asciiTheme="majorBidi" w:hAnsiTheme="majorBidi" w:cstheme="majorBidi"/>
          <w:lang w:val="lt-LT"/>
        </w:rPr>
      </w:pPr>
      <w:r w:rsidRPr="00CA6E3A">
        <w:rPr>
          <w:rFonts w:asciiTheme="majorBidi" w:hAnsiTheme="majorBidi" w:cstheme="majorBidi"/>
          <w:lang w:val="lt-LT"/>
        </w:rPr>
        <w:t>išgerti tabletę ir praėjus vienai valandai pavalgyti arba išgerti sulčių arba</w:t>
      </w:r>
    </w:p>
    <w:p w14:paraId="79534101" w14:textId="0D740F70" w:rsidR="00713098" w:rsidRPr="00CA6E3A" w:rsidRDefault="00713098" w:rsidP="00D90330">
      <w:pPr>
        <w:pStyle w:val="Sraopastraipa"/>
        <w:numPr>
          <w:ilvl w:val="0"/>
          <w:numId w:val="12"/>
        </w:numPr>
        <w:spacing w:after="0" w:line="240" w:lineRule="auto"/>
        <w:ind w:left="360"/>
        <w:rPr>
          <w:rFonts w:asciiTheme="majorBidi" w:hAnsiTheme="majorBidi" w:cstheme="majorBidi"/>
          <w:lang w:val="lt-LT"/>
        </w:rPr>
      </w:pPr>
      <w:r w:rsidRPr="00CA6E3A">
        <w:rPr>
          <w:rFonts w:asciiTheme="majorBidi" w:hAnsiTheme="majorBidi" w:cstheme="majorBidi"/>
          <w:lang w:val="lt-LT"/>
        </w:rPr>
        <w:t xml:space="preserve">jeigu Jūs pavalgėte arba </w:t>
      </w:r>
      <w:proofErr w:type="spellStart"/>
      <w:r w:rsidRPr="00CA6E3A">
        <w:rPr>
          <w:rFonts w:asciiTheme="majorBidi" w:hAnsiTheme="majorBidi" w:cstheme="majorBidi"/>
          <w:lang w:val="lt-LT"/>
        </w:rPr>
        <w:t>išgerėte</w:t>
      </w:r>
      <w:proofErr w:type="spellEnd"/>
      <w:r w:rsidRPr="00CA6E3A">
        <w:rPr>
          <w:rFonts w:asciiTheme="majorBidi" w:hAnsiTheme="majorBidi" w:cstheme="majorBidi"/>
          <w:lang w:val="lt-LT"/>
        </w:rPr>
        <w:t xml:space="preserve"> sulčių, palauk</w:t>
      </w:r>
      <w:r w:rsidR="00FA6831">
        <w:rPr>
          <w:rFonts w:asciiTheme="majorBidi" w:hAnsiTheme="majorBidi" w:cstheme="majorBidi"/>
          <w:lang w:val="lt-LT"/>
        </w:rPr>
        <w:t>ite</w:t>
      </w:r>
      <w:r w:rsidRPr="00CA6E3A">
        <w:rPr>
          <w:rFonts w:asciiTheme="majorBidi" w:hAnsiTheme="majorBidi" w:cstheme="majorBidi"/>
          <w:lang w:val="lt-LT"/>
        </w:rPr>
        <w:t xml:space="preserve"> dvi valandas ir tada išger</w:t>
      </w:r>
      <w:r w:rsidR="000F51ED" w:rsidRPr="00CA6E3A">
        <w:rPr>
          <w:rFonts w:asciiTheme="majorBidi" w:hAnsiTheme="majorBidi" w:cstheme="majorBidi"/>
          <w:lang w:val="lt-LT"/>
        </w:rPr>
        <w:t>kite</w:t>
      </w:r>
      <w:r w:rsidRPr="00CA6E3A">
        <w:rPr>
          <w:rFonts w:asciiTheme="majorBidi" w:hAnsiTheme="majorBidi" w:cstheme="majorBidi"/>
          <w:lang w:val="lt-LT"/>
        </w:rPr>
        <w:t xml:space="preserve"> tabletę. </w:t>
      </w:r>
    </w:p>
    <w:p w14:paraId="1B4CFEF9" w14:textId="3880F5E8" w:rsidR="00713098" w:rsidRPr="00CA6E3A" w:rsidRDefault="00713098" w:rsidP="00547444">
      <w:pPr>
        <w:rPr>
          <w:sz w:val="22"/>
          <w:szCs w:val="22"/>
        </w:rPr>
      </w:pPr>
      <w:r w:rsidRPr="00CA6E3A">
        <w:rPr>
          <w:sz w:val="22"/>
          <w:szCs w:val="22"/>
        </w:rPr>
        <w:t xml:space="preserve">Rekomenduojama (20 mg) </w:t>
      </w:r>
      <w:proofErr w:type="spellStart"/>
      <w:r w:rsidRPr="00CA6E3A">
        <w:rPr>
          <w:sz w:val="22"/>
          <w:szCs w:val="22"/>
        </w:rPr>
        <w:t>bilastino</w:t>
      </w:r>
      <w:proofErr w:type="spellEnd"/>
      <w:r w:rsidRPr="00CA6E3A">
        <w:rPr>
          <w:sz w:val="22"/>
          <w:szCs w:val="22"/>
        </w:rPr>
        <w:t xml:space="preserve"> dozė nesustiprina alkoholio sukel</w:t>
      </w:r>
      <w:r w:rsidR="00EC2C24">
        <w:rPr>
          <w:sz w:val="22"/>
          <w:szCs w:val="22"/>
        </w:rPr>
        <w:t>iamo</w:t>
      </w:r>
      <w:r w:rsidRPr="00CA6E3A">
        <w:rPr>
          <w:sz w:val="22"/>
          <w:szCs w:val="22"/>
        </w:rPr>
        <w:t xml:space="preserve"> mieguistumo.</w:t>
      </w:r>
    </w:p>
    <w:p w14:paraId="5AFEF140" w14:textId="77777777" w:rsidR="008D3B35" w:rsidRPr="00BD30F4" w:rsidRDefault="008D3B35" w:rsidP="00D90330">
      <w:pPr>
        <w:numPr>
          <w:ilvl w:val="12"/>
          <w:numId w:val="0"/>
        </w:numPr>
        <w:ind w:left="357" w:hanging="357"/>
        <w:rPr>
          <w:rFonts w:asciiTheme="majorBidi" w:hAnsiTheme="majorBidi" w:cstheme="majorBidi"/>
          <w:sz w:val="22"/>
          <w:szCs w:val="22"/>
          <w:lang w:val="pt-PT"/>
        </w:rPr>
      </w:pPr>
    </w:p>
    <w:p w14:paraId="017A0EBA" w14:textId="6F32AD18"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Nėštumas</w:t>
      </w:r>
      <w:r w:rsidR="00140676" w:rsidRPr="00BD30F4">
        <w:rPr>
          <w:rFonts w:asciiTheme="majorBidi" w:hAnsiTheme="majorBidi" w:cstheme="majorBidi"/>
          <w:b/>
          <w:bCs/>
          <w:sz w:val="22"/>
          <w:szCs w:val="22"/>
          <w:lang w:eastAsia="x-none"/>
        </w:rPr>
        <w:t>,</w:t>
      </w:r>
      <w:r w:rsidRPr="00BD30F4">
        <w:rPr>
          <w:rFonts w:asciiTheme="majorBidi" w:hAnsiTheme="majorBidi" w:cstheme="majorBidi"/>
          <w:b/>
          <w:bCs/>
          <w:sz w:val="22"/>
          <w:szCs w:val="22"/>
          <w:lang w:eastAsia="x-none"/>
        </w:rPr>
        <w:t xml:space="preserve"> žindymo laikotarpis ir vaisingumas</w:t>
      </w:r>
    </w:p>
    <w:p w14:paraId="16585ECD" w14:textId="77777777" w:rsidR="00C12226" w:rsidRPr="00C12226" w:rsidRDefault="00AB4978" w:rsidP="00C12226">
      <w:pPr>
        <w:numPr>
          <w:ilvl w:val="12"/>
          <w:numId w:val="0"/>
        </w:numPr>
        <w:rPr>
          <w:rFonts w:asciiTheme="majorBidi" w:hAnsiTheme="majorBidi" w:cstheme="majorBidi"/>
          <w:sz w:val="22"/>
          <w:szCs w:val="22"/>
        </w:rPr>
      </w:pPr>
      <w:r w:rsidRPr="00BD30F4">
        <w:rPr>
          <w:rFonts w:asciiTheme="majorBidi" w:hAnsiTheme="majorBidi" w:cstheme="majorBidi"/>
          <w:sz w:val="22"/>
          <w:szCs w:val="22"/>
        </w:rPr>
        <w:t>Jeigu esate nėščia, žindote kūdikį, manote, kad galbūt esate nėščia, arba planuojate pastoti, tai prieš vartodama šį vaistą pasitarkite su gydytoju</w:t>
      </w:r>
      <w:r w:rsidR="00140676" w:rsidRPr="00BD30F4">
        <w:rPr>
          <w:rFonts w:asciiTheme="majorBidi" w:hAnsiTheme="majorBidi" w:cstheme="majorBidi"/>
          <w:sz w:val="22"/>
          <w:szCs w:val="22"/>
        </w:rPr>
        <w:t xml:space="preserve"> </w:t>
      </w:r>
      <w:r w:rsidRPr="00BD30F4">
        <w:rPr>
          <w:rFonts w:asciiTheme="majorBidi" w:hAnsiTheme="majorBidi" w:cstheme="majorBidi"/>
          <w:sz w:val="22"/>
          <w:szCs w:val="22"/>
        </w:rPr>
        <w:t>arba</w:t>
      </w:r>
      <w:r w:rsidR="00140676" w:rsidRPr="00BD30F4">
        <w:rPr>
          <w:rFonts w:asciiTheme="majorBidi" w:hAnsiTheme="majorBidi" w:cstheme="majorBidi"/>
          <w:sz w:val="22"/>
          <w:szCs w:val="22"/>
        </w:rPr>
        <w:t xml:space="preserve"> </w:t>
      </w:r>
      <w:r w:rsidRPr="00BD30F4">
        <w:rPr>
          <w:rFonts w:asciiTheme="majorBidi" w:hAnsiTheme="majorBidi" w:cstheme="majorBidi"/>
          <w:sz w:val="22"/>
          <w:szCs w:val="22"/>
        </w:rPr>
        <w:t>vaistininku</w:t>
      </w:r>
      <w:r w:rsidR="00140676" w:rsidRPr="00BD30F4">
        <w:rPr>
          <w:rFonts w:asciiTheme="majorBidi" w:hAnsiTheme="majorBidi" w:cstheme="majorBidi"/>
          <w:sz w:val="22"/>
          <w:szCs w:val="22"/>
        </w:rPr>
        <w:t>.</w:t>
      </w:r>
      <w:r w:rsidR="00C12226">
        <w:rPr>
          <w:rFonts w:asciiTheme="majorBidi" w:hAnsiTheme="majorBidi" w:cstheme="majorBidi"/>
          <w:sz w:val="22"/>
          <w:szCs w:val="22"/>
        </w:rPr>
        <w:t xml:space="preserve"> </w:t>
      </w:r>
      <w:r w:rsidR="00C12226" w:rsidRPr="00C12226">
        <w:rPr>
          <w:rFonts w:asciiTheme="majorBidi" w:hAnsiTheme="majorBidi" w:cstheme="majorBidi"/>
          <w:sz w:val="22"/>
          <w:szCs w:val="22"/>
        </w:rPr>
        <w:t xml:space="preserve">Prieš pradėdami vartoti bet kokį vaistą, pasitarkite su gydytoju arba vaistininku. </w:t>
      </w:r>
    </w:p>
    <w:p w14:paraId="5739A414" w14:textId="77777777" w:rsidR="00C12226" w:rsidRPr="00C12226" w:rsidRDefault="00C12226" w:rsidP="00C12226">
      <w:pPr>
        <w:numPr>
          <w:ilvl w:val="12"/>
          <w:numId w:val="0"/>
        </w:numPr>
        <w:rPr>
          <w:rFonts w:asciiTheme="majorBidi" w:hAnsiTheme="majorBidi" w:cstheme="majorBidi"/>
          <w:sz w:val="22"/>
          <w:szCs w:val="22"/>
        </w:rPr>
      </w:pPr>
    </w:p>
    <w:p w14:paraId="4293AD51" w14:textId="4666A44A" w:rsidR="008D3B35" w:rsidRPr="00BD30F4" w:rsidRDefault="00C12226" w:rsidP="00C12226">
      <w:pPr>
        <w:numPr>
          <w:ilvl w:val="12"/>
          <w:numId w:val="0"/>
        </w:numPr>
        <w:rPr>
          <w:rFonts w:asciiTheme="majorBidi" w:hAnsiTheme="majorBidi" w:cstheme="majorBidi"/>
          <w:sz w:val="22"/>
          <w:szCs w:val="22"/>
        </w:rPr>
      </w:pPr>
      <w:r w:rsidRPr="00C12226">
        <w:rPr>
          <w:rFonts w:asciiTheme="majorBidi" w:hAnsiTheme="majorBidi" w:cstheme="majorBidi"/>
          <w:sz w:val="22"/>
          <w:szCs w:val="22"/>
        </w:rPr>
        <w:t xml:space="preserve">Duomenų apie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vartojimą </w:t>
      </w:r>
      <w:r w:rsidR="00836221">
        <w:rPr>
          <w:rFonts w:asciiTheme="majorBidi" w:hAnsiTheme="majorBidi" w:cstheme="majorBidi"/>
          <w:sz w:val="22"/>
          <w:szCs w:val="22"/>
        </w:rPr>
        <w:t>nėštumo</w:t>
      </w:r>
      <w:r w:rsidRPr="00C12226">
        <w:rPr>
          <w:rFonts w:asciiTheme="majorBidi" w:hAnsiTheme="majorBidi" w:cstheme="majorBidi"/>
          <w:sz w:val="22"/>
          <w:szCs w:val="22"/>
        </w:rPr>
        <w:t xml:space="preserve"> ir žindymo laikotarpiu bei poveikį vaisingumui nėra arba jų yra nedaug.</w:t>
      </w:r>
      <w:r w:rsidR="00AB4978" w:rsidRPr="00BD30F4">
        <w:rPr>
          <w:rFonts w:asciiTheme="majorBidi" w:hAnsiTheme="majorBidi" w:cstheme="majorBidi"/>
          <w:sz w:val="22"/>
          <w:szCs w:val="22"/>
        </w:rPr>
        <w:t xml:space="preserve"> </w:t>
      </w:r>
    </w:p>
    <w:p w14:paraId="366CDBA9" w14:textId="77777777" w:rsidR="008D3B35" w:rsidRPr="00BD30F4" w:rsidRDefault="008D3B35">
      <w:pPr>
        <w:numPr>
          <w:ilvl w:val="12"/>
          <w:numId w:val="0"/>
        </w:numPr>
        <w:rPr>
          <w:rFonts w:asciiTheme="majorBidi" w:hAnsiTheme="majorBidi" w:cstheme="majorBidi"/>
          <w:sz w:val="22"/>
          <w:szCs w:val="22"/>
        </w:rPr>
      </w:pPr>
    </w:p>
    <w:p w14:paraId="0933C288" w14:textId="77777777"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Vairavimas ir mechanizmų valdymas</w:t>
      </w:r>
    </w:p>
    <w:p w14:paraId="563FE808" w14:textId="77777777" w:rsidR="00C12226" w:rsidRDefault="00C12226">
      <w:pPr>
        <w:numPr>
          <w:ilvl w:val="12"/>
          <w:numId w:val="0"/>
        </w:numPr>
        <w:ind w:right="-2"/>
        <w:rPr>
          <w:rFonts w:asciiTheme="majorBidi" w:hAnsiTheme="majorBidi" w:cstheme="majorBidi"/>
          <w:sz w:val="22"/>
          <w:szCs w:val="22"/>
        </w:rPr>
      </w:pPr>
      <w:r>
        <w:rPr>
          <w:rFonts w:asciiTheme="majorBidi" w:hAnsiTheme="majorBidi" w:cstheme="majorBidi"/>
          <w:sz w:val="22"/>
          <w:szCs w:val="22"/>
        </w:rPr>
        <w:t>Buvo į</w:t>
      </w:r>
      <w:r w:rsidRPr="00C12226">
        <w:rPr>
          <w:rFonts w:asciiTheme="majorBidi" w:hAnsiTheme="majorBidi" w:cstheme="majorBidi"/>
          <w:sz w:val="22"/>
          <w:szCs w:val="22"/>
        </w:rPr>
        <w:t xml:space="preserve">rodyta, kad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w:t>
      </w:r>
      <w:r>
        <w:rPr>
          <w:rFonts w:asciiTheme="majorBidi" w:hAnsiTheme="majorBidi" w:cstheme="majorBidi"/>
          <w:sz w:val="22"/>
          <w:szCs w:val="22"/>
        </w:rPr>
        <w:t xml:space="preserve">20 mg dozė </w:t>
      </w:r>
      <w:r w:rsidRPr="00BD30F4">
        <w:rPr>
          <w:rFonts w:asciiTheme="majorBidi" w:eastAsia="Calibri" w:hAnsiTheme="majorBidi" w:cstheme="majorBidi"/>
          <w:noProof/>
          <w:sz w:val="22"/>
          <w:szCs w:val="22"/>
        </w:rPr>
        <w:t xml:space="preserve">neturi įtakos </w:t>
      </w:r>
      <w:r>
        <w:rPr>
          <w:rFonts w:asciiTheme="majorBidi" w:eastAsia="Calibri" w:hAnsiTheme="majorBidi" w:cstheme="majorBidi"/>
          <w:noProof/>
          <w:sz w:val="22"/>
          <w:szCs w:val="22"/>
        </w:rPr>
        <w:t xml:space="preserve">suaugusiųjų </w:t>
      </w:r>
      <w:r w:rsidRPr="00BD30F4">
        <w:rPr>
          <w:rFonts w:asciiTheme="majorBidi" w:eastAsia="Calibri" w:hAnsiTheme="majorBidi" w:cstheme="majorBidi"/>
          <w:noProof/>
          <w:sz w:val="22"/>
          <w:szCs w:val="22"/>
        </w:rPr>
        <w:t>gebėjimui</w:t>
      </w:r>
      <w:r w:rsidRPr="00BD30F4">
        <w:rPr>
          <w:rFonts w:asciiTheme="majorBidi" w:hAnsiTheme="majorBidi" w:cstheme="majorBidi"/>
          <w:sz w:val="22"/>
          <w:szCs w:val="22"/>
        </w:rPr>
        <w:t xml:space="preserve"> vairuoti</w:t>
      </w:r>
      <w:r>
        <w:rPr>
          <w:rFonts w:asciiTheme="majorBidi" w:hAnsiTheme="majorBidi" w:cstheme="majorBidi"/>
          <w:sz w:val="22"/>
          <w:szCs w:val="22"/>
        </w:rPr>
        <w:t>.</w:t>
      </w:r>
    </w:p>
    <w:p w14:paraId="21B63DB0" w14:textId="336B7042" w:rsidR="00C12226" w:rsidRPr="00BD30F4" w:rsidRDefault="00C12226" w:rsidP="00C12226">
      <w:pPr>
        <w:rPr>
          <w:rFonts w:asciiTheme="majorBidi" w:hAnsiTheme="majorBidi" w:cstheme="majorBidi"/>
          <w:sz w:val="22"/>
          <w:szCs w:val="22"/>
        </w:rPr>
      </w:pPr>
      <w:r w:rsidRPr="00C12226">
        <w:rPr>
          <w:rFonts w:asciiTheme="majorBidi" w:hAnsiTheme="majorBidi" w:cstheme="majorBidi"/>
          <w:sz w:val="22"/>
          <w:szCs w:val="22"/>
        </w:rPr>
        <w:t>Tačiau kiekvieno paciento atsakas į vaistą gali būti skirtingas</w:t>
      </w:r>
      <w:r>
        <w:rPr>
          <w:rFonts w:asciiTheme="majorBidi" w:hAnsiTheme="majorBidi" w:cstheme="majorBidi"/>
          <w:sz w:val="22"/>
          <w:szCs w:val="22"/>
        </w:rPr>
        <w:t>, todėl</w:t>
      </w:r>
      <w:r w:rsidRPr="00C12226">
        <w:rPr>
          <w:rFonts w:asciiTheme="majorBidi" w:hAnsiTheme="majorBidi" w:cstheme="majorBidi"/>
          <w:sz w:val="22"/>
          <w:szCs w:val="22"/>
        </w:rPr>
        <w:t xml:space="preserve"> prieš </w:t>
      </w:r>
      <w:r w:rsidRPr="00BD30F4">
        <w:rPr>
          <w:rFonts w:asciiTheme="majorBidi" w:eastAsia="Calibri" w:hAnsiTheme="majorBidi" w:cstheme="majorBidi"/>
          <w:noProof/>
          <w:sz w:val="22"/>
          <w:szCs w:val="22"/>
        </w:rPr>
        <w:t>pradėdami vairuoti arba valdyti mechanizmus, turite įsitikinti</w:t>
      </w:r>
      <w:r w:rsidR="002A2CE3">
        <w:rPr>
          <w:rFonts w:asciiTheme="majorBidi" w:eastAsia="Calibri" w:hAnsiTheme="majorBidi" w:cstheme="majorBidi"/>
          <w:noProof/>
          <w:sz w:val="22"/>
          <w:szCs w:val="22"/>
        </w:rPr>
        <w:t>,</w:t>
      </w:r>
      <w:r w:rsidRPr="00BD30F4">
        <w:rPr>
          <w:rFonts w:asciiTheme="majorBidi" w:eastAsia="Calibri" w:hAnsiTheme="majorBidi" w:cstheme="majorBidi"/>
          <w:noProof/>
          <w:sz w:val="22"/>
          <w:szCs w:val="22"/>
        </w:rPr>
        <w:t xml:space="preserve"> kokį poveikį šis vaistas </w:t>
      </w:r>
      <w:r>
        <w:rPr>
          <w:rFonts w:asciiTheme="majorBidi" w:eastAsia="Calibri" w:hAnsiTheme="majorBidi" w:cstheme="majorBidi"/>
          <w:noProof/>
          <w:sz w:val="22"/>
          <w:szCs w:val="22"/>
        </w:rPr>
        <w:t xml:space="preserve">Jums </w:t>
      </w:r>
      <w:r w:rsidRPr="00BD30F4">
        <w:rPr>
          <w:rFonts w:asciiTheme="majorBidi" w:eastAsia="Calibri" w:hAnsiTheme="majorBidi" w:cstheme="majorBidi"/>
          <w:noProof/>
          <w:sz w:val="22"/>
          <w:szCs w:val="22"/>
        </w:rPr>
        <w:t>sukelia</w:t>
      </w:r>
      <w:r>
        <w:rPr>
          <w:rFonts w:asciiTheme="majorBidi" w:eastAsia="Calibri" w:hAnsiTheme="majorBidi" w:cstheme="majorBidi"/>
          <w:noProof/>
          <w:sz w:val="22"/>
          <w:szCs w:val="22"/>
        </w:rPr>
        <w:t>.</w:t>
      </w:r>
      <w:r w:rsidRPr="00BD30F4">
        <w:rPr>
          <w:rFonts w:asciiTheme="majorBidi" w:hAnsiTheme="majorBidi" w:cstheme="majorBidi"/>
          <w:sz w:val="22"/>
          <w:szCs w:val="22"/>
        </w:rPr>
        <w:t xml:space="preserve"> </w:t>
      </w:r>
    </w:p>
    <w:p w14:paraId="1FD56FE4" w14:textId="77777777" w:rsidR="00C12226" w:rsidRPr="00BD30F4" w:rsidRDefault="00C12226">
      <w:pPr>
        <w:numPr>
          <w:ilvl w:val="12"/>
          <w:numId w:val="0"/>
        </w:numPr>
        <w:ind w:right="-2"/>
        <w:rPr>
          <w:rFonts w:asciiTheme="majorBidi" w:hAnsiTheme="majorBidi" w:cstheme="majorBidi"/>
          <w:sz w:val="22"/>
          <w:szCs w:val="22"/>
        </w:rPr>
      </w:pPr>
    </w:p>
    <w:p w14:paraId="0D4A62CD" w14:textId="18779DD4" w:rsidR="008D3B35" w:rsidRPr="00BD30F4" w:rsidRDefault="00C64DA3">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r w:rsidR="00AB4978" w:rsidRPr="00BD30F4">
        <w:rPr>
          <w:rFonts w:asciiTheme="majorBidi" w:hAnsiTheme="majorBidi" w:cstheme="majorBidi"/>
          <w:b/>
          <w:bCs/>
          <w:sz w:val="22"/>
          <w:szCs w:val="22"/>
          <w:lang w:eastAsia="x-none"/>
        </w:rPr>
        <w:t xml:space="preserve">sudėtyje yra </w:t>
      </w:r>
      <w:r w:rsidR="00140676" w:rsidRPr="00BD30F4">
        <w:rPr>
          <w:rFonts w:asciiTheme="majorBidi" w:hAnsiTheme="majorBidi" w:cstheme="majorBidi"/>
          <w:b/>
          <w:bCs/>
          <w:sz w:val="22"/>
          <w:szCs w:val="22"/>
          <w:lang w:eastAsia="x-none"/>
        </w:rPr>
        <w:t>natrio</w:t>
      </w:r>
    </w:p>
    <w:p w14:paraId="5726E90B" w14:textId="3259CEEC"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 xml:space="preserve">Šio vaisto </w:t>
      </w:r>
      <w:r w:rsidR="00A31242">
        <w:rPr>
          <w:rFonts w:asciiTheme="majorBidi" w:hAnsiTheme="majorBidi" w:cstheme="majorBidi"/>
          <w:sz w:val="22"/>
          <w:szCs w:val="22"/>
        </w:rPr>
        <w:t xml:space="preserve">kiekvienoje </w:t>
      </w:r>
      <w:r w:rsidR="00C12226">
        <w:rPr>
          <w:rFonts w:asciiTheme="majorBidi" w:hAnsiTheme="majorBidi" w:cstheme="majorBidi"/>
          <w:sz w:val="22"/>
          <w:szCs w:val="22"/>
        </w:rPr>
        <w:t>dozėje</w:t>
      </w:r>
      <w:r w:rsidRPr="00BD30F4">
        <w:rPr>
          <w:rFonts w:asciiTheme="majorBidi" w:hAnsiTheme="majorBidi" w:cstheme="majorBidi"/>
          <w:sz w:val="22"/>
          <w:szCs w:val="22"/>
        </w:rPr>
        <w:t xml:space="preserve"> yra mažiau kaip 1 </w:t>
      </w:r>
      <w:proofErr w:type="spellStart"/>
      <w:r w:rsidRPr="00BD30F4">
        <w:rPr>
          <w:rFonts w:asciiTheme="majorBidi" w:hAnsiTheme="majorBidi" w:cstheme="majorBidi"/>
          <w:sz w:val="22"/>
          <w:szCs w:val="22"/>
        </w:rPr>
        <w:t>mmol</w:t>
      </w:r>
      <w:proofErr w:type="spellEnd"/>
      <w:r w:rsidRPr="00BD30F4">
        <w:rPr>
          <w:rFonts w:asciiTheme="majorBidi" w:hAnsiTheme="majorBidi" w:cstheme="majorBidi"/>
          <w:sz w:val="22"/>
          <w:szCs w:val="22"/>
        </w:rPr>
        <w:t xml:space="preserve"> (23 mg) natrio, </w:t>
      </w:r>
      <w:r w:rsidRPr="00BD30F4">
        <w:rPr>
          <w:rFonts w:asciiTheme="majorBidi" w:hAnsiTheme="majorBidi" w:cstheme="majorBidi"/>
          <w:sz w:val="22"/>
          <w:szCs w:val="22"/>
          <w:lang w:eastAsia="lt-LT"/>
        </w:rPr>
        <w:t>t. y. jis beveik neturi reikšmės.</w:t>
      </w:r>
    </w:p>
    <w:p w14:paraId="79BD19CD" w14:textId="77777777" w:rsidR="008D3B35" w:rsidRPr="00BD30F4" w:rsidRDefault="008D3B35">
      <w:pPr>
        <w:numPr>
          <w:ilvl w:val="12"/>
          <w:numId w:val="0"/>
        </w:numPr>
        <w:ind w:right="-2"/>
        <w:rPr>
          <w:rFonts w:asciiTheme="majorBidi" w:hAnsiTheme="majorBidi" w:cstheme="majorBidi"/>
          <w:sz w:val="22"/>
          <w:szCs w:val="22"/>
        </w:rPr>
      </w:pPr>
    </w:p>
    <w:p w14:paraId="6693CAAD" w14:textId="77777777" w:rsidR="008D3B35" w:rsidRPr="00D90330" w:rsidRDefault="008D3B35">
      <w:pPr>
        <w:numPr>
          <w:ilvl w:val="12"/>
          <w:numId w:val="0"/>
        </w:numPr>
        <w:ind w:right="-2"/>
        <w:rPr>
          <w:rFonts w:asciiTheme="majorBidi" w:hAnsiTheme="majorBidi" w:cstheme="majorBidi"/>
          <w:sz w:val="22"/>
          <w:szCs w:val="22"/>
        </w:rPr>
      </w:pPr>
    </w:p>
    <w:p w14:paraId="4ED33CC4" w14:textId="3FEE7F78" w:rsidR="008D3B35" w:rsidRPr="00D90330" w:rsidRDefault="00AB4978">
      <w:pPr>
        <w:keepNext/>
        <w:keepLines/>
        <w:tabs>
          <w:tab w:val="left" w:pos="567"/>
        </w:tabs>
        <w:outlineLvl w:val="2"/>
        <w:rPr>
          <w:rFonts w:asciiTheme="majorBidi" w:hAnsiTheme="majorBidi" w:cstheme="majorBidi"/>
          <w:b/>
          <w:bCs/>
          <w:sz w:val="22"/>
          <w:szCs w:val="22"/>
          <w:lang w:eastAsia="x-none"/>
        </w:rPr>
      </w:pPr>
      <w:r w:rsidRPr="00D90330">
        <w:rPr>
          <w:rFonts w:asciiTheme="majorBidi" w:hAnsiTheme="majorBidi" w:cstheme="majorBidi"/>
          <w:b/>
          <w:bCs/>
          <w:sz w:val="22"/>
          <w:szCs w:val="22"/>
          <w:lang w:eastAsia="x-none"/>
        </w:rPr>
        <w:t>3.</w:t>
      </w:r>
      <w:r w:rsidRPr="00D90330">
        <w:rPr>
          <w:rFonts w:asciiTheme="majorBidi" w:hAnsiTheme="majorBidi" w:cstheme="majorBidi"/>
          <w:b/>
          <w:bCs/>
          <w:sz w:val="22"/>
          <w:szCs w:val="22"/>
          <w:lang w:eastAsia="x-none"/>
        </w:rPr>
        <w:tab/>
        <w:t xml:space="preserve">Kaip vartoti </w:t>
      </w:r>
      <w:proofErr w:type="spellStart"/>
      <w:r w:rsidR="00C64DA3">
        <w:rPr>
          <w:rFonts w:asciiTheme="majorBidi" w:hAnsiTheme="majorBidi" w:cstheme="majorBidi"/>
          <w:b/>
          <w:bCs/>
          <w:sz w:val="22"/>
          <w:szCs w:val="22"/>
        </w:rPr>
        <w:t>Bilpexo</w:t>
      </w:r>
      <w:proofErr w:type="spellEnd"/>
    </w:p>
    <w:p w14:paraId="18CF16F4" w14:textId="77777777" w:rsidR="008D3B35" w:rsidRPr="00D90330" w:rsidRDefault="008D3B35">
      <w:pPr>
        <w:numPr>
          <w:ilvl w:val="12"/>
          <w:numId w:val="0"/>
        </w:numPr>
        <w:ind w:right="-2"/>
        <w:rPr>
          <w:rFonts w:asciiTheme="majorBidi" w:hAnsiTheme="majorBidi" w:cstheme="majorBidi"/>
          <w:sz w:val="22"/>
          <w:szCs w:val="22"/>
        </w:rPr>
      </w:pPr>
    </w:p>
    <w:p w14:paraId="3F53D7BC" w14:textId="3726BEF6" w:rsidR="003801B1" w:rsidRPr="003801B1" w:rsidRDefault="003801B1" w:rsidP="008B45CE">
      <w:pPr>
        <w:rPr>
          <w:rFonts w:asciiTheme="majorBidi" w:hAnsiTheme="majorBidi" w:cstheme="majorBidi"/>
          <w:sz w:val="22"/>
          <w:szCs w:val="22"/>
        </w:rPr>
      </w:pPr>
      <w:r w:rsidRPr="008B45CE">
        <w:rPr>
          <w:sz w:val="22"/>
          <w:szCs w:val="22"/>
        </w:rPr>
        <w:t>Visada vartokite šį vaistą tiksliai kaip nurodė gydytojas. Jeigu abejojate, kreipkitės į gydytoją arba vaistininką.</w:t>
      </w:r>
    </w:p>
    <w:p w14:paraId="150A7D62" w14:textId="77777777" w:rsidR="008D3B35" w:rsidRPr="003801B1" w:rsidRDefault="008D3B35" w:rsidP="008B45CE">
      <w:pPr>
        <w:numPr>
          <w:ilvl w:val="12"/>
          <w:numId w:val="0"/>
        </w:numPr>
        <w:rPr>
          <w:rFonts w:asciiTheme="majorBidi" w:hAnsiTheme="majorBidi" w:cstheme="majorBidi"/>
          <w:sz w:val="22"/>
          <w:szCs w:val="22"/>
        </w:rPr>
      </w:pPr>
    </w:p>
    <w:p w14:paraId="525B6F5A" w14:textId="51928554" w:rsidR="006B5C6E" w:rsidRPr="00D90330" w:rsidRDefault="00BD30F4" w:rsidP="00547444">
      <w:pPr>
        <w:rPr>
          <w:sz w:val="22"/>
          <w:szCs w:val="22"/>
        </w:rPr>
      </w:pPr>
      <w:r w:rsidRPr="00D90330">
        <w:rPr>
          <w:sz w:val="22"/>
          <w:szCs w:val="22"/>
        </w:rPr>
        <w:t xml:space="preserve">Rekomenduojama dozė suaugusiesiems, įskaitant senyvus žmones ir 12 metų bei vyresnius paauglius yra 1 tabletė (20 mg) per </w:t>
      </w:r>
      <w:r w:rsidR="006B5C6E" w:rsidRPr="00D90330">
        <w:rPr>
          <w:sz w:val="22"/>
          <w:szCs w:val="22"/>
        </w:rPr>
        <w:t>parą</w:t>
      </w:r>
      <w:r w:rsidRPr="00D90330">
        <w:rPr>
          <w:sz w:val="22"/>
          <w:szCs w:val="22"/>
        </w:rPr>
        <w:t>.</w:t>
      </w:r>
    </w:p>
    <w:p w14:paraId="56621781" w14:textId="7D11BC7B" w:rsidR="00BD30F4" w:rsidRPr="002929AC" w:rsidRDefault="00BD30F4" w:rsidP="00D90330">
      <w:pPr>
        <w:pStyle w:val="Sraopastraipa"/>
        <w:numPr>
          <w:ilvl w:val="0"/>
          <w:numId w:val="14"/>
        </w:numPr>
        <w:spacing w:line="240" w:lineRule="auto"/>
        <w:ind w:left="357" w:hanging="357"/>
        <w:rPr>
          <w:rFonts w:asciiTheme="majorBidi" w:hAnsiTheme="majorBidi" w:cstheme="majorBidi"/>
          <w:lang w:val="lt-LT"/>
        </w:rPr>
      </w:pPr>
      <w:r w:rsidRPr="002929AC">
        <w:rPr>
          <w:rFonts w:asciiTheme="majorBidi" w:hAnsiTheme="majorBidi" w:cstheme="majorBidi"/>
          <w:lang w:val="lt-LT"/>
        </w:rPr>
        <w:t>Tablet</w:t>
      </w:r>
      <w:r w:rsidR="00CA6E3A">
        <w:rPr>
          <w:rFonts w:asciiTheme="majorBidi" w:hAnsiTheme="majorBidi" w:cstheme="majorBidi"/>
          <w:lang w:val="lt-LT"/>
        </w:rPr>
        <w:t>ę vartoti</w:t>
      </w:r>
      <w:r w:rsidRPr="002929AC">
        <w:rPr>
          <w:rFonts w:asciiTheme="majorBidi" w:hAnsiTheme="majorBidi" w:cstheme="majorBidi"/>
          <w:lang w:val="lt-LT"/>
        </w:rPr>
        <w:t xml:space="preserve"> per burną.</w:t>
      </w:r>
    </w:p>
    <w:p w14:paraId="4F1F6FD8" w14:textId="3B9CF3F0" w:rsidR="006B5C6E" w:rsidRPr="002929AC" w:rsidRDefault="00BD30F4" w:rsidP="00D90330">
      <w:pPr>
        <w:pStyle w:val="Sraopastraipa"/>
        <w:numPr>
          <w:ilvl w:val="0"/>
          <w:numId w:val="14"/>
        </w:numPr>
        <w:spacing w:line="240" w:lineRule="auto"/>
        <w:ind w:left="357" w:hanging="357"/>
        <w:rPr>
          <w:rFonts w:asciiTheme="majorBidi" w:hAnsiTheme="majorBidi" w:cstheme="majorBidi"/>
          <w:lang w:val="lt-LT"/>
        </w:rPr>
      </w:pPr>
      <w:r w:rsidRPr="002929AC">
        <w:rPr>
          <w:rFonts w:asciiTheme="majorBidi" w:hAnsiTheme="majorBidi" w:cstheme="majorBidi"/>
          <w:lang w:val="lt-LT"/>
        </w:rPr>
        <w:t xml:space="preserve">Tabletę reikia </w:t>
      </w:r>
      <w:r w:rsidR="004A5F48">
        <w:rPr>
          <w:rFonts w:asciiTheme="majorBidi" w:hAnsiTheme="majorBidi" w:cstheme="majorBidi"/>
          <w:lang w:val="lt-LT"/>
        </w:rPr>
        <w:t>išgerti</w:t>
      </w:r>
      <w:r w:rsidR="004A5F48" w:rsidRPr="002929AC">
        <w:rPr>
          <w:rFonts w:asciiTheme="majorBidi" w:hAnsiTheme="majorBidi" w:cstheme="majorBidi"/>
          <w:lang w:val="lt-LT"/>
        </w:rPr>
        <w:t xml:space="preserve"> </w:t>
      </w:r>
      <w:r w:rsidRPr="002929AC">
        <w:rPr>
          <w:rFonts w:asciiTheme="majorBidi" w:hAnsiTheme="majorBidi" w:cstheme="majorBidi"/>
          <w:lang w:val="lt-LT"/>
        </w:rPr>
        <w:t xml:space="preserve">vieną valandą prieš valgį arba praėjus </w:t>
      </w:r>
      <w:proofErr w:type="spellStart"/>
      <w:r w:rsidRPr="002929AC">
        <w:rPr>
          <w:rFonts w:asciiTheme="majorBidi" w:hAnsiTheme="majorBidi" w:cstheme="majorBidi"/>
          <w:lang w:val="lt-LT"/>
        </w:rPr>
        <w:t>dviems</w:t>
      </w:r>
      <w:proofErr w:type="spellEnd"/>
      <w:r w:rsidRPr="002929AC">
        <w:rPr>
          <w:rFonts w:asciiTheme="majorBidi" w:hAnsiTheme="majorBidi" w:cstheme="majorBidi"/>
          <w:lang w:val="lt-LT"/>
        </w:rPr>
        <w:t xml:space="preserve"> valandoms po valg</w:t>
      </w:r>
      <w:r w:rsidR="00547444" w:rsidRPr="002929AC">
        <w:rPr>
          <w:rFonts w:asciiTheme="majorBidi" w:hAnsiTheme="majorBidi" w:cstheme="majorBidi"/>
          <w:lang w:val="lt-LT"/>
        </w:rPr>
        <w:t>io</w:t>
      </w:r>
      <w:r w:rsidRPr="002929AC">
        <w:rPr>
          <w:rFonts w:asciiTheme="majorBidi" w:hAnsiTheme="majorBidi" w:cstheme="majorBidi"/>
          <w:lang w:val="lt-LT"/>
        </w:rPr>
        <w:t xml:space="preserve"> arba sulčių gėrimo (žr. 2 skyri</w:t>
      </w:r>
      <w:r w:rsidR="00547444" w:rsidRPr="002929AC">
        <w:rPr>
          <w:rFonts w:asciiTheme="majorBidi" w:hAnsiTheme="majorBidi" w:cstheme="majorBidi"/>
          <w:lang w:val="lt-LT"/>
        </w:rPr>
        <w:t>uje “</w:t>
      </w:r>
      <w:proofErr w:type="spellStart"/>
      <w:r w:rsidR="00C64DA3">
        <w:rPr>
          <w:rFonts w:asciiTheme="majorBidi" w:hAnsiTheme="majorBidi" w:cstheme="majorBidi"/>
          <w:lang w:val="lt-LT"/>
        </w:rPr>
        <w:t>Bilpexo</w:t>
      </w:r>
      <w:proofErr w:type="spellEnd"/>
      <w:r w:rsidR="00547444" w:rsidRPr="002929AC">
        <w:rPr>
          <w:rFonts w:asciiTheme="majorBidi" w:hAnsiTheme="majorBidi" w:cstheme="majorBidi"/>
          <w:lang w:val="lt-LT" w:eastAsia="x-none"/>
        </w:rPr>
        <w:t xml:space="preserve"> vartojimas su maistu, gėrimais ir alkoholiu”</w:t>
      </w:r>
      <w:r w:rsidRPr="002929AC">
        <w:rPr>
          <w:rFonts w:asciiTheme="majorBidi" w:hAnsiTheme="majorBidi" w:cstheme="majorBidi"/>
          <w:lang w:val="lt-LT"/>
        </w:rPr>
        <w:t>).</w:t>
      </w:r>
    </w:p>
    <w:p w14:paraId="0C2C8775" w14:textId="698930BB" w:rsidR="00BD30F4" w:rsidRPr="002929AC" w:rsidRDefault="00BD30F4" w:rsidP="00D90330">
      <w:pPr>
        <w:pStyle w:val="Sraopastraipa"/>
        <w:numPr>
          <w:ilvl w:val="0"/>
          <w:numId w:val="14"/>
        </w:numPr>
        <w:spacing w:line="240" w:lineRule="auto"/>
        <w:ind w:left="357" w:hanging="357"/>
        <w:rPr>
          <w:rFonts w:asciiTheme="majorBidi" w:hAnsiTheme="majorBidi" w:cstheme="majorBidi"/>
          <w:lang w:val="lt-LT"/>
        </w:rPr>
      </w:pPr>
      <w:r w:rsidRPr="002929AC">
        <w:rPr>
          <w:rFonts w:asciiTheme="majorBidi" w:hAnsiTheme="majorBidi" w:cstheme="majorBidi"/>
          <w:lang w:val="lt-LT"/>
        </w:rPr>
        <w:t>Nurykite tabletę užsigerdami stikline vandens.</w:t>
      </w:r>
    </w:p>
    <w:p w14:paraId="1739DB3D" w14:textId="77777777" w:rsidR="008D3B35" w:rsidRPr="006B5C6E" w:rsidRDefault="008D3B35" w:rsidP="006B5C6E">
      <w:pPr>
        <w:numPr>
          <w:ilvl w:val="12"/>
          <w:numId w:val="0"/>
        </w:numPr>
        <w:ind w:right="-2"/>
        <w:rPr>
          <w:rFonts w:asciiTheme="majorBidi" w:hAnsiTheme="majorBidi" w:cstheme="majorBidi"/>
          <w:sz w:val="22"/>
          <w:szCs w:val="22"/>
        </w:rPr>
      </w:pPr>
    </w:p>
    <w:p w14:paraId="36EA54E2" w14:textId="77777777" w:rsidR="00D728D2" w:rsidRPr="002929AC" w:rsidRDefault="00D728D2" w:rsidP="006B5C6E">
      <w:pPr>
        <w:rPr>
          <w:rFonts w:asciiTheme="majorBidi" w:hAnsiTheme="majorBidi" w:cstheme="majorBidi"/>
          <w:sz w:val="22"/>
          <w:szCs w:val="22"/>
          <w:u w:val="single"/>
        </w:rPr>
      </w:pPr>
      <w:r w:rsidRPr="002929AC">
        <w:rPr>
          <w:rFonts w:asciiTheme="majorBidi" w:hAnsiTheme="majorBidi" w:cstheme="majorBidi"/>
          <w:sz w:val="22"/>
          <w:szCs w:val="22"/>
          <w:u w:val="single"/>
        </w:rPr>
        <w:t>Vartojimo trukmė</w:t>
      </w:r>
    </w:p>
    <w:p w14:paraId="36F97B13" w14:textId="0F4713C2" w:rsidR="003801B1" w:rsidRPr="0024003F" w:rsidRDefault="003801B1" w:rsidP="00D728D2">
      <w:pPr>
        <w:rPr>
          <w:rFonts w:asciiTheme="majorBidi" w:hAnsiTheme="majorBidi" w:cstheme="majorBidi"/>
          <w:sz w:val="22"/>
          <w:szCs w:val="22"/>
        </w:rPr>
      </w:pPr>
      <w:r w:rsidRPr="003801B1">
        <w:rPr>
          <w:rFonts w:asciiTheme="majorBidi" w:hAnsiTheme="majorBidi" w:cstheme="majorBidi"/>
          <w:sz w:val="22"/>
          <w:szCs w:val="22"/>
        </w:rPr>
        <w:t xml:space="preserve">Kalbant apie gydymo trukmę, gydytojas nustatys, kokia liga sergate, ir kiek laiko turite vartoti </w:t>
      </w:r>
      <w:proofErr w:type="spellStart"/>
      <w:r w:rsidR="00C64DA3">
        <w:rPr>
          <w:rFonts w:asciiTheme="majorBidi" w:hAnsiTheme="majorBidi" w:cstheme="majorBidi"/>
          <w:sz w:val="22"/>
          <w:szCs w:val="22"/>
        </w:rPr>
        <w:t>Bilpexo</w:t>
      </w:r>
      <w:proofErr w:type="spellEnd"/>
      <w:r w:rsidRPr="003801B1">
        <w:rPr>
          <w:rFonts w:asciiTheme="majorBidi" w:hAnsiTheme="majorBidi" w:cstheme="majorBidi"/>
          <w:sz w:val="22"/>
          <w:szCs w:val="22"/>
        </w:rPr>
        <w:t>.</w:t>
      </w:r>
    </w:p>
    <w:p w14:paraId="729560F1" w14:textId="77777777" w:rsidR="00BD30F4" w:rsidRPr="00BD30F4" w:rsidRDefault="00BD30F4">
      <w:pPr>
        <w:numPr>
          <w:ilvl w:val="12"/>
          <w:numId w:val="0"/>
        </w:numPr>
        <w:ind w:right="-2"/>
        <w:rPr>
          <w:rFonts w:asciiTheme="majorBidi" w:hAnsiTheme="majorBidi" w:cstheme="majorBidi"/>
          <w:sz w:val="22"/>
          <w:szCs w:val="22"/>
        </w:rPr>
      </w:pPr>
    </w:p>
    <w:p w14:paraId="219C6CEF" w14:textId="6CDC1718"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Vartojimas vaikams</w:t>
      </w:r>
    </w:p>
    <w:p w14:paraId="508283F3" w14:textId="483EE864" w:rsidR="00BD30F4" w:rsidRPr="00BD30F4" w:rsidRDefault="00BD30F4" w:rsidP="00BD30F4">
      <w:pPr>
        <w:rPr>
          <w:rFonts w:asciiTheme="majorBidi" w:eastAsia="Calibri" w:hAnsiTheme="majorBidi" w:cstheme="majorBidi"/>
          <w:noProof/>
          <w:sz w:val="22"/>
          <w:szCs w:val="22"/>
        </w:rPr>
      </w:pPr>
      <w:r w:rsidRPr="00BD30F4">
        <w:rPr>
          <w:rFonts w:asciiTheme="majorBidi" w:hAnsiTheme="majorBidi" w:cstheme="majorBidi"/>
          <w:sz w:val="22"/>
          <w:szCs w:val="22"/>
        </w:rPr>
        <w:t>6-11 metų</w:t>
      </w:r>
      <w:r w:rsidR="00D728D2">
        <w:rPr>
          <w:rFonts w:asciiTheme="majorBidi" w:hAnsiTheme="majorBidi" w:cstheme="majorBidi"/>
          <w:sz w:val="22"/>
          <w:szCs w:val="22"/>
        </w:rPr>
        <w:t xml:space="preserve"> vaikams</w:t>
      </w:r>
      <w:r w:rsidRPr="00BD30F4">
        <w:rPr>
          <w:rFonts w:asciiTheme="majorBidi" w:hAnsiTheme="majorBidi" w:cstheme="majorBidi"/>
          <w:sz w:val="22"/>
          <w:szCs w:val="22"/>
        </w:rPr>
        <w:t xml:space="preserve">, kurie sveria </w:t>
      </w:r>
      <w:r w:rsidR="005F47DE">
        <w:rPr>
          <w:rFonts w:asciiTheme="majorBidi" w:hAnsiTheme="majorBidi" w:cstheme="majorBidi"/>
          <w:sz w:val="22"/>
          <w:szCs w:val="22"/>
        </w:rPr>
        <w:t>ne mažiau</w:t>
      </w:r>
      <w:r w:rsidR="005F47DE" w:rsidRPr="00BD30F4">
        <w:rPr>
          <w:rFonts w:asciiTheme="majorBidi" w:hAnsiTheme="majorBidi" w:cstheme="majorBidi"/>
          <w:sz w:val="22"/>
          <w:szCs w:val="22"/>
        </w:rPr>
        <w:t xml:space="preserve"> </w:t>
      </w:r>
      <w:r w:rsidRPr="00BD30F4">
        <w:rPr>
          <w:rFonts w:asciiTheme="majorBidi" w:hAnsiTheme="majorBidi" w:cstheme="majorBidi"/>
          <w:sz w:val="22"/>
          <w:szCs w:val="22"/>
        </w:rPr>
        <w:t>20 kg,</w:t>
      </w:r>
      <w:r w:rsidRPr="00BD30F4">
        <w:rPr>
          <w:rFonts w:asciiTheme="majorBidi" w:eastAsia="Calibri" w:hAnsiTheme="majorBidi" w:cstheme="majorBidi"/>
          <w:noProof/>
          <w:sz w:val="22"/>
          <w:szCs w:val="22"/>
        </w:rPr>
        <w:t xml:space="preserve"> gali būti labiau tinkamos kitos šio vaisto farmacinės formos -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10 mg burnoje disperguojamosios tabletės ir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2,5 mg/ml geriamasis tirpalas</w:t>
      </w:r>
      <w:r w:rsidR="00D728D2">
        <w:rPr>
          <w:rFonts w:asciiTheme="majorBidi" w:hAnsiTheme="majorBidi" w:cstheme="majorBidi"/>
          <w:sz w:val="22"/>
          <w:szCs w:val="22"/>
        </w:rPr>
        <w:t>. Pas</w:t>
      </w:r>
      <w:r w:rsidRPr="00BD30F4">
        <w:rPr>
          <w:rFonts w:asciiTheme="majorBidi" w:eastAsia="Calibri" w:hAnsiTheme="majorBidi" w:cstheme="majorBidi"/>
          <w:noProof/>
          <w:sz w:val="22"/>
          <w:szCs w:val="22"/>
        </w:rPr>
        <w:t>itarkite su gydytoju arba vaistininku.</w:t>
      </w:r>
    </w:p>
    <w:p w14:paraId="1FA4990F" w14:textId="77777777" w:rsidR="00D728D2" w:rsidRDefault="00D728D2" w:rsidP="00BD30F4">
      <w:pPr>
        <w:rPr>
          <w:rFonts w:asciiTheme="majorBidi" w:hAnsiTheme="majorBidi" w:cstheme="majorBidi"/>
          <w:b/>
          <w:sz w:val="22"/>
          <w:szCs w:val="22"/>
        </w:rPr>
      </w:pPr>
    </w:p>
    <w:p w14:paraId="3A0CF1F8" w14:textId="50233FF3" w:rsidR="00BD30F4" w:rsidRPr="00BD30F4" w:rsidRDefault="00D728D2" w:rsidP="00D728D2">
      <w:pPr>
        <w:rPr>
          <w:rFonts w:asciiTheme="majorBidi" w:hAnsiTheme="majorBidi" w:cstheme="majorBidi"/>
          <w:b/>
          <w:sz w:val="22"/>
          <w:szCs w:val="22"/>
        </w:rPr>
      </w:pPr>
      <w:proofErr w:type="spellStart"/>
      <w:r w:rsidRPr="00D728D2">
        <w:rPr>
          <w:rFonts w:asciiTheme="majorBidi" w:hAnsiTheme="majorBidi" w:cstheme="majorBidi"/>
          <w:b/>
          <w:sz w:val="22"/>
          <w:szCs w:val="22"/>
        </w:rPr>
        <w:t>Bilastino</w:t>
      </w:r>
      <w:proofErr w:type="spellEnd"/>
      <w:r w:rsidRPr="00D728D2">
        <w:rPr>
          <w:rFonts w:asciiTheme="majorBidi" w:hAnsiTheme="majorBidi" w:cstheme="majorBidi"/>
          <w:b/>
          <w:sz w:val="22"/>
          <w:szCs w:val="22"/>
        </w:rPr>
        <w:t xml:space="preserve"> negalima vartoti jaunesniems nei 6 metų vaikams, sveriantiems mažiau nei 20 kg, nes nėra pakankamai duomenų.</w:t>
      </w:r>
      <w:r>
        <w:rPr>
          <w:rFonts w:asciiTheme="majorBidi" w:hAnsiTheme="majorBidi" w:cstheme="majorBidi"/>
          <w:b/>
          <w:sz w:val="22"/>
          <w:szCs w:val="22"/>
        </w:rPr>
        <w:t xml:space="preserve"> </w:t>
      </w:r>
    </w:p>
    <w:p w14:paraId="18F659C5" w14:textId="77777777" w:rsidR="008D3B35" w:rsidRPr="00BD30F4" w:rsidRDefault="008D3B35">
      <w:pPr>
        <w:numPr>
          <w:ilvl w:val="12"/>
          <w:numId w:val="0"/>
        </w:numPr>
        <w:ind w:right="-2"/>
        <w:rPr>
          <w:rFonts w:asciiTheme="majorBidi" w:hAnsiTheme="majorBidi" w:cstheme="majorBidi"/>
          <w:sz w:val="22"/>
          <w:szCs w:val="22"/>
        </w:rPr>
      </w:pPr>
    </w:p>
    <w:p w14:paraId="3DDEA220" w14:textId="34CDBD96"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lastRenderedPageBreak/>
        <w:t xml:space="preserve">Ką daryti pavartojus per didelę </w:t>
      </w:r>
      <w:proofErr w:type="spellStart"/>
      <w:r w:rsidR="00C64DA3">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x-none"/>
        </w:rPr>
        <w:t xml:space="preserve"> dozę</w:t>
      </w:r>
    </w:p>
    <w:p w14:paraId="2014C0AB" w14:textId="53EF019A" w:rsidR="00BD30F4" w:rsidRPr="00BD30F4" w:rsidRDefault="00BD30F4" w:rsidP="00752D7E">
      <w:pPr>
        <w:rPr>
          <w:rFonts w:asciiTheme="majorBidi" w:hAnsiTheme="majorBidi" w:cstheme="majorBidi"/>
          <w:sz w:val="22"/>
          <w:szCs w:val="22"/>
        </w:rPr>
      </w:pPr>
      <w:r w:rsidRPr="00BD30F4">
        <w:rPr>
          <w:rFonts w:asciiTheme="majorBidi" w:hAnsiTheme="majorBidi" w:cstheme="majorBidi"/>
          <w:sz w:val="22"/>
          <w:szCs w:val="22"/>
        </w:rPr>
        <w:t xml:space="preserve">Jeigu Jūs arba kas nors kitas išgėrėte per daug </w:t>
      </w:r>
      <w:proofErr w:type="spellStart"/>
      <w:r w:rsidR="00C64DA3">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tablečių, </w:t>
      </w:r>
      <w:r w:rsidRPr="00BD30F4">
        <w:rPr>
          <w:rFonts w:asciiTheme="majorBidi" w:hAnsiTheme="majorBidi" w:cstheme="majorBidi"/>
          <w:b/>
          <w:sz w:val="22"/>
          <w:szCs w:val="22"/>
        </w:rPr>
        <w:t xml:space="preserve">nedelsiant </w:t>
      </w:r>
      <w:r w:rsidRPr="00BD30F4">
        <w:rPr>
          <w:rFonts w:asciiTheme="majorBidi" w:hAnsiTheme="majorBidi" w:cstheme="majorBidi"/>
          <w:sz w:val="22"/>
          <w:szCs w:val="22"/>
        </w:rPr>
        <w:t>kreipkitės į gydytoją arba vaistininką</w:t>
      </w:r>
      <w:r w:rsidR="006B17EE">
        <w:rPr>
          <w:rFonts w:asciiTheme="majorBidi" w:hAnsiTheme="majorBidi" w:cstheme="majorBidi"/>
          <w:sz w:val="22"/>
          <w:szCs w:val="22"/>
        </w:rPr>
        <w:t>,</w:t>
      </w:r>
      <w:r w:rsidRPr="00BD30F4">
        <w:rPr>
          <w:rFonts w:asciiTheme="majorBidi" w:hAnsiTheme="majorBidi" w:cstheme="majorBidi"/>
          <w:sz w:val="22"/>
          <w:szCs w:val="22"/>
        </w:rPr>
        <w:t xml:space="preserve"> arba artimiausios ligoninės skubios pagalbos skyrių. </w:t>
      </w:r>
      <w:r w:rsidR="006B17EE">
        <w:rPr>
          <w:rFonts w:asciiTheme="majorBidi" w:hAnsiTheme="majorBidi" w:cstheme="majorBidi"/>
          <w:sz w:val="22"/>
          <w:szCs w:val="22"/>
        </w:rPr>
        <w:t>Nepamirškite</w:t>
      </w:r>
      <w:r w:rsidR="00F54157">
        <w:rPr>
          <w:rFonts w:asciiTheme="majorBidi" w:hAnsiTheme="majorBidi" w:cstheme="majorBidi"/>
          <w:sz w:val="22"/>
          <w:szCs w:val="22"/>
        </w:rPr>
        <w:t xml:space="preserve"> p</w:t>
      </w:r>
      <w:r w:rsidRPr="00BD30F4">
        <w:rPr>
          <w:rFonts w:asciiTheme="majorBidi" w:hAnsiTheme="majorBidi" w:cstheme="majorBidi"/>
          <w:sz w:val="22"/>
          <w:szCs w:val="22"/>
        </w:rPr>
        <w:t>asiim</w:t>
      </w:r>
      <w:r w:rsidR="00F54157">
        <w:rPr>
          <w:rFonts w:asciiTheme="majorBidi" w:hAnsiTheme="majorBidi" w:cstheme="majorBidi"/>
          <w:sz w:val="22"/>
          <w:szCs w:val="22"/>
        </w:rPr>
        <w:t>ti</w:t>
      </w:r>
      <w:r w:rsidRPr="00BD30F4">
        <w:rPr>
          <w:rFonts w:asciiTheme="majorBidi" w:hAnsiTheme="majorBidi" w:cstheme="majorBidi"/>
          <w:sz w:val="22"/>
          <w:szCs w:val="22"/>
        </w:rPr>
        <w:t xml:space="preserve"> kartu </w:t>
      </w:r>
      <w:r w:rsidR="00F54157">
        <w:rPr>
          <w:rFonts w:asciiTheme="majorBidi" w:hAnsiTheme="majorBidi" w:cstheme="majorBidi"/>
          <w:sz w:val="22"/>
          <w:szCs w:val="22"/>
        </w:rPr>
        <w:t xml:space="preserve">šio </w:t>
      </w:r>
      <w:r w:rsidRPr="00BD30F4">
        <w:rPr>
          <w:rFonts w:asciiTheme="majorBidi" w:hAnsiTheme="majorBidi" w:cstheme="majorBidi"/>
          <w:sz w:val="22"/>
          <w:szCs w:val="22"/>
        </w:rPr>
        <w:t xml:space="preserve">vaisto pakuotės </w:t>
      </w:r>
      <w:r w:rsidR="00F54157">
        <w:rPr>
          <w:rFonts w:asciiTheme="majorBidi" w:hAnsiTheme="majorBidi" w:cstheme="majorBidi"/>
          <w:sz w:val="22"/>
          <w:szCs w:val="22"/>
        </w:rPr>
        <w:t xml:space="preserve">arba šio </w:t>
      </w:r>
      <w:r w:rsidRPr="00BD30F4">
        <w:rPr>
          <w:rFonts w:asciiTheme="majorBidi" w:hAnsiTheme="majorBidi" w:cstheme="majorBidi"/>
          <w:sz w:val="22"/>
          <w:szCs w:val="22"/>
        </w:rPr>
        <w:t>lapel</w:t>
      </w:r>
      <w:r w:rsidR="00F54157">
        <w:rPr>
          <w:rFonts w:asciiTheme="majorBidi" w:hAnsiTheme="majorBidi" w:cstheme="majorBidi"/>
          <w:sz w:val="22"/>
          <w:szCs w:val="22"/>
        </w:rPr>
        <w:t>io</w:t>
      </w:r>
      <w:r w:rsidRPr="00BD30F4">
        <w:rPr>
          <w:rFonts w:asciiTheme="majorBidi" w:hAnsiTheme="majorBidi" w:cstheme="majorBidi"/>
          <w:sz w:val="22"/>
          <w:szCs w:val="22"/>
        </w:rPr>
        <w:t>.</w:t>
      </w:r>
    </w:p>
    <w:p w14:paraId="20FE6B03" w14:textId="77777777" w:rsidR="008D3B35" w:rsidRPr="00BD30F4" w:rsidRDefault="008D3B35" w:rsidP="00752D7E">
      <w:pPr>
        <w:numPr>
          <w:ilvl w:val="12"/>
          <w:numId w:val="0"/>
        </w:numPr>
        <w:ind w:right="-2"/>
        <w:rPr>
          <w:rFonts w:asciiTheme="majorBidi" w:hAnsiTheme="majorBidi" w:cstheme="majorBidi"/>
          <w:sz w:val="22"/>
          <w:szCs w:val="22"/>
        </w:rPr>
      </w:pPr>
    </w:p>
    <w:p w14:paraId="5B5C0D35" w14:textId="131D502F" w:rsidR="008D3B35" w:rsidRPr="00BD30F4" w:rsidRDefault="00AB4978" w:rsidP="00752D7E">
      <w:pPr>
        <w:keepNext/>
        <w:tabs>
          <w:tab w:val="left" w:pos="567"/>
        </w:tabs>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Pamiršus pavartoti </w:t>
      </w:r>
      <w:proofErr w:type="spellStart"/>
      <w:r w:rsidR="00C64DA3">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p>
    <w:p w14:paraId="75739027" w14:textId="26E1E80C" w:rsidR="008D3B35" w:rsidRPr="00BD30F4" w:rsidRDefault="00AB4978" w:rsidP="00752D7E">
      <w:pPr>
        <w:numPr>
          <w:ilvl w:val="12"/>
          <w:numId w:val="0"/>
        </w:numPr>
        <w:ind w:right="-2"/>
        <w:rPr>
          <w:rFonts w:asciiTheme="majorBidi" w:hAnsiTheme="majorBidi" w:cstheme="majorBidi"/>
          <w:sz w:val="22"/>
          <w:szCs w:val="22"/>
        </w:rPr>
      </w:pPr>
      <w:r w:rsidRPr="00BD30F4">
        <w:rPr>
          <w:rFonts w:asciiTheme="majorBidi" w:hAnsiTheme="majorBidi" w:cstheme="majorBidi"/>
          <w:b/>
          <w:bCs/>
          <w:sz w:val="22"/>
          <w:szCs w:val="22"/>
        </w:rPr>
        <w:t xml:space="preserve">Negalima </w:t>
      </w:r>
      <w:r w:rsidRPr="00BD30F4">
        <w:rPr>
          <w:rFonts w:asciiTheme="majorBidi" w:hAnsiTheme="majorBidi" w:cstheme="majorBidi"/>
          <w:sz w:val="22"/>
          <w:szCs w:val="22"/>
        </w:rPr>
        <w:t>vartoti dvigubos dozės norint kompensuoti praleistą dozę</w:t>
      </w:r>
      <w:r w:rsidR="003B3803" w:rsidRPr="00BD30F4">
        <w:rPr>
          <w:rFonts w:asciiTheme="majorBidi" w:hAnsiTheme="majorBidi" w:cstheme="majorBidi"/>
          <w:sz w:val="22"/>
          <w:szCs w:val="22"/>
        </w:rPr>
        <w:t>.</w:t>
      </w:r>
    </w:p>
    <w:p w14:paraId="1253782E" w14:textId="77777777" w:rsidR="00D728D2" w:rsidRDefault="00D728D2" w:rsidP="00752D7E">
      <w:pPr>
        <w:rPr>
          <w:rFonts w:asciiTheme="majorBidi" w:hAnsiTheme="majorBidi" w:cstheme="majorBidi"/>
          <w:sz w:val="22"/>
          <w:szCs w:val="22"/>
        </w:rPr>
      </w:pPr>
    </w:p>
    <w:p w14:paraId="06F53D6B" w14:textId="3520BC41" w:rsidR="00BD30F4" w:rsidRPr="00BD30F4" w:rsidRDefault="00BD30F4" w:rsidP="00752D7E">
      <w:pPr>
        <w:rPr>
          <w:rFonts w:asciiTheme="majorBidi" w:hAnsiTheme="majorBidi" w:cstheme="majorBidi"/>
          <w:sz w:val="22"/>
          <w:szCs w:val="22"/>
        </w:rPr>
      </w:pPr>
      <w:r w:rsidRPr="00BD30F4">
        <w:rPr>
          <w:rFonts w:asciiTheme="majorBidi" w:hAnsiTheme="majorBidi" w:cstheme="majorBidi"/>
          <w:sz w:val="22"/>
          <w:szCs w:val="22"/>
        </w:rPr>
        <w:t>Jei</w:t>
      </w:r>
      <w:r w:rsidR="00D728D2">
        <w:rPr>
          <w:rFonts w:asciiTheme="majorBidi" w:hAnsiTheme="majorBidi" w:cstheme="majorBidi"/>
          <w:sz w:val="22"/>
          <w:szCs w:val="22"/>
        </w:rPr>
        <w:t>gu</w:t>
      </w:r>
      <w:r w:rsidRPr="00BD30F4">
        <w:rPr>
          <w:rFonts w:asciiTheme="majorBidi" w:hAnsiTheme="majorBidi" w:cstheme="majorBidi"/>
          <w:sz w:val="22"/>
          <w:szCs w:val="22"/>
        </w:rPr>
        <w:t xml:space="preserve"> </w:t>
      </w:r>
      <w:r w:rsidR="00D728D2">
        <w:rPr>
          <w:rFonts w:asciiTheme="majorBidi" w:hAnsiTheme="majorBidi" w:cstheme="majorBidi"/>
          <w:sz w:val="22"/>
          <w:szCs w:val="22"/>
        </w:rPr>
        <w:t>pamiršote</w:t>
      </w:r>
      <w:r w:rsidRPr="00BD30F4">
        <w:rPr>
          <w:rFonts w:asciiTheme="majorBidi" w:hAnsiTheme="majorBidi" w:cstheme="majorBidi"/>
          <w:sz w:val="22"/>
          <w:szCs w:val="22"/>
        </w:rPr>
        <w:t xml:space="preserve"> išgerti vaisto dozę tinkamu laiku, išgerkite, kai tik apie tai prisiminsite ir vėliau vartokite įprasta tvarka.</w:t>
      </w:r>
    </w:p>
    <w:p w14:paraId="6D6E2991" w14:textId="77777777" w:rsidR="008D3B35" w:rsidRPr="00BD30F4" w:rsidRDefault="008D3B35" w:rsidP="00752D7E">
      <w:pPr>
        <w:numPr>
          <w:ilvl w:val="12"/>
          <w:numId w:val="0"/>
        </w:numPr>
        <w:ind w:right="-2"/>
        <w:rPr>
          <w:rFonts w:asciiTheme="majorBidi" w:hAnsiTheme="majorBidi" w:cstheme="majorBidi"/>
          <w:sz w:val="22"/>
          <w:szCs w:val="22"/>
        </w:rPr>
      </w:pPr>
    </w:p>
    <w:p w14:paraId="736AE0A8" w14:textId="0FA8B684" w:rsidR="008D3B35" w:rsidRPr="00BD30F4" w:rsidRDefault="00AB4978" w:rsidP="00752D7E">
      <w:pPr>
        <w:numPr>
          <w:ilvl w:val="12"/>
          <w:numId w:val="0"/>
        </w:numPr>
        <w:ind w:right="-29"/>
        <w:rPr>
          <w:rFonts w:asciiTheme="majorBidi" w:hAnsiTheme="majorBidi" w:cstheme="majorBidi"/>
          <w:sz w:val="22"/>
          <w:szCs w:val="22"/>
        </w:rPr>
      </w:pPr>
      <w:r w:rsidRPr="00BD30F4">
        <w:rPr>
          <w:rFonts w:asciiTheme="majorBidi" w:hAnsiTheme="majorBidi" w:cstheme="majorBidi"/>
          <w:sz w:val="22"/>
          <w:szCs w:val="22"/>
        </w:rPr>
        <w:t>Jeigu kiltų daugiau klausimų dėl šio vaisto vartojimo, kreipkitės į gydytoj</w:t>
      </w:r>
      <w:r w:rsidR="003B3803" w:rsidRPr="00BD30F4">
        <w:rPr>
          <w:rFonts w:asciiTheme="majorBidi" w:hAnsiTheme="majorBidi" w:cstheme="majorBidi"/>
          <w:sz w:val="22"/>
          <w:szCs w:val="22"/>
        </w:rPr>
        <w:t xml:space="preserve">ą </w:t>
      </w:r>
      <w:r w:rsidRPr="00BD30F4">
        <w:rPr>
          <w:rFonts w:asciiTheme="majorBidi" w:hAnsiTheme="majorBidi" w:cstheme="majorBidi"/>
          <w:sz w:val="22"/>
          <w:szCs w:val="22"/>
        </w:rPr>
        <w:t>arba</w:t>
      </w:r>
      <w:r w:rsidR="003B3803" w:rsidRPr="00BD30F4">
        <w:rPr>
          <w:rFonts w:asciiTheme="majorBidi" w:hAnsiTheme="majorBidi" w:cstheme="majorBidi"/>
          <w:sz w:val="22"/>
          <w:szCs w:val="22"/>
        </w:rPr>
        <w:t xml:space="preserve"> </w:t>
      </w:r>
      <w:r w:rsidRPr="00BD30F4">
        <w:rPr>
          <w:rFonts w:asciiTheme="majorBidi" w:hAnsiTheme="majorBidi" w:cstheme="majorBidi"/>
          <w:sz w:val="22"/>
          <w:szCs w:val="22"/>
        </w:rPr>
        <w:t>vaistininką</w:t>
      </w:r>
      <w:r w:rsidR="003B3803" w:rsidRPr="00BD30F4">
        <w:rPr>
          <w:rFonts w:asciiTheme="majorBidi" w:hAnsiTheme="majorBidi" w:cstheme="majorBidi"/>
          <w:sz w:val="22"/>
          <w:szCs w:val="22"/>
        </w:rPr>
        <w:t>.</w:t>
      </w:r>
    </w:p>
    <w:p w14:paraId="66398A76" w14:textId="77777777" w:rsidR="008D3B35" w:rsidRPr="00BD30F4" w:rsidRDefault="008D3B35" w:rsidP="00752D7E">
      <w:pPr>
        <w:numPr>
          <w:ilvl w:val="12"/>
          <w:numId w:val="0"/>
        </w:numPr>
        <w:rPr>
          <w:rFonts w:asciiTheme="majorBidi" w:hAnsiTheme="majorBidi" w:cstheme="majorBidi"/>
          <w:sz w:val="22"/>
          <w:szCs w:val="22"/>
        </w:rPr>
      </w:pPr>
    </w:p>
    <w:p w14:paraId="4881AD67" w14:textId="77777777" w:rsidR="008D3B35" w:rsidRPr="00BD30F4" w:rsidRDefault="008D3B35" w:rsidP="00752D7E">
      <w:pPr>
        <w:numPr>
          <w:ilvl w:val="12"/>
          <w:numId w:val="0"/>
        </w:numPr>
        <w:rPr>
          <w:rFonts w:asciiTheme="majorBidi" w:hAnsiTheme="majorBidi" w:cstheme="majorBidi"/>
          <w:sz w:val="22"/>
          <w:szCs w:val="22"/>
        </w:rPr>
      </w:pPr>
    </w:p>
    <w:p w14:paraId="31E62EC5" w14:textId="77777777" w:rsidR="008D3B35" w:rsidRPr="00BD30F4" w:rsidRDefault="00AB4978" w:rsidP="00752D7E">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4.</w:t>
      </w:r>
      <w:r w:rsidRPr="00BD30F4">
        <w:rPr>
          <w:rFonts w:asciiTheme="majorBidi" w:hAnsiTheme="majorBidi" w:cstheme="majorBidi"/>
          <w:b/>
          <w:bCs/>
          <w:sz w:val="22"/>
          <w:szCs w:val="22"/>
          <w:lang w:eastAsia="x-none"/>
        </w:rPr>
        <w:tab/>
        <w:t>Galimas šalutinis poveikis</w:t>
      </w:r>
    </w:p>
    <w:p w14:paraId="669D1A0D" w14:textId="77777777" w:rsidR="008D3B35" w:rsidRPr="00BD30F4" w:rsidRDefault="008D3B35" w:rsidP="00752D7E">
      <w:pPr>
        <w:numPr>
          <w:ilvl w:val="12"/>
          <w:numId w:val="0"/>
        </w:numPr>
        <w:rPr>
          <w:rFonts w:asciiTheme="majorBidi" w:hAnsiTheme="majorBidi" w:cstheme="majorBidi"/>
          <w:sz w:val="22"/>
          <w:szCs w:val="22"/>
        </w:rPr>
      </w:pPr>
    </w:p>
    <w:p w14:paraId="33FD4070" w14:textId="77777777" w:rsidR="008D3B35" w:rsidRPr="00BD30F4" w:rsidRDefault="00AB4978" w:rsidP="00752D7E">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Šis vaistas, kaip ir visi kiti, gali sukelti šalutinį poveikį, nors jis pasireiškia ne visiems žmonėms.</w:t>
      </w:r>
    </w:p>
    <w:p w14:paraId="159DC8C1" w14:textId="77777777" w:rsidR="008D3B35" w:rsidRPr="00FB3C54" w:rsidRDefault="008D3B35" w:rsidP="00752D7E">
      <w:pPr>
        <w:jc w:val="both"/>
        <w:rPr>
          <w:rFonts w:asciiTheme="majorBidi" w:hAnsiTheme="majorBidi" w:cstheme="majorBidi"/>
          <w:sz w:val="20"/>
          <w:lang w:eastAsia="lt-LT"/>
        </w:rPr>
      </w:pPr>
    </w:p>
    <w:p w14:paraId="649C93D6" w14:textId="4BD9C252" w:rsidR="00BD30F4" w:rsidRPr="00BD30F4" w:rsidRDefault="00BD30F4" w:rsidP="00752D7E">
      <w:pPr>
        <w:rPr>
          <w:rFonts w:asciiTheme="majorBidi" w:hAnsiTheme="majorBidi" w:cstheme="majorBidi"/>
          <w:sz w:val="22"/>
          <w:szCs w:val="22"/>
        </w:rPr>
      </w:pPr>
      <w:r w:rsidRPr="00BD30F4">
        <w:rPr>
          <w:rFonts w:asciiTheme="majorBidi" w:hAnsiTheme="majorBidi" w:cstheme="majorBidi"/>
          <w:sz w:val="22"/>
          <w:szCs w:val="22"/>
        </w:rPr>
        <w:t>Jei Jums pasireiškė alerginės reakcijos</w:t>
      </w:r>
      <w:r w:rsidR="00AB17C8">
        <w:rPr>
          <w:rFonts w:asciiTheme="majorBidi" w:hAnsiTheme="majorBidi" w:cstheme="majorBidi"/>
          <w:sz w:val="22"/>
          <w:szCs w:val="22"/>
        </w:rPr>
        <w:t xml:space="preserve"> simptomai</w:t>
      </w:r>
      <w:r w:rsidRPr="00BD30F4">
        <w:rPr>
          <w:rFonts w:asciiTheme="majorBidi" w:hAnsiTheme="majorBidi" w:cstheme="majorBidi"/>
          <w:sz w:val="22"/>
          <w:szCs w:val="22"/>
        </w:rPr>
        <w:t xml:space="preserve">, </w:t>
      </w:r>
      <w:r w:rsidR="00AB17C8">
        <w:rPr>
          <w:rFonts w:asciiTheme="majorBidi" w:hAnsiTheme="majorBidi" w:cstheme="majorBidi"/>
          <w:sz w:val="22"/>
          <w:szCs w:val="22"/>
        </w:rPr>
        <w:t>kurių požymiai</w:t>
      </w:r>
      <w:r w:rsidRPr="00BD30F4">
        <w:rPr>
          <w:rFonts w:asciiTheme="majorBidi" w:hAnsiTheme="majorBidi" w:cstheme="majorBidi"/>
          <w:sz w:val="22"/>
          <w:szCs w:val="22"/>
        </w:rPr>
        <w:t xml:space="preserve"> gali būti pasunkėjęs kvėpavimas, svaigulys, </w:t>
      </w:r>
      <w:proofErr w:type="spellStart"/>
      <w:r w:rsidRPr="00BD30F4">
        <w:rPr>
          <w:rFonts w:asciiTheme="majorBidi" w:hAnsiTheme="majorBidi" w:cstheme="majorBidi"/>
          <w:sz w:val="22"/>
          <w:szCs w:val="22"/>
        </w:rPr>
        <w:t>kolapsas</w:t>
      </w:r>
      <w:proofErr w:type="spellEnd"/>
      <w:r w:rsidRPr="00BD30F4">
        <w:rPr>
          <w:rFonts w:asciiTheme="majorBidi" w:hAnsiTheme="majorBidi" w:cstheme="majorBidi"/>
          <w:sz w:val="22"/>
          <w:szCs w:val="22"/>
        </w:rPr>
        <w:t xml:space="preserve"> arba sąmonės praradimas, veido, lūpų, liežuvio ar gerklės patinimas ir (arba) odos patinimas ir paraudimas, nutraukite vaisto vartojimą ir nedelsdami kreipkitės į gydytoją.</w:t>
      </w:r>
    </w:p>
    <w:p w14:paraId="65E065D6" w14:textId="77777777" w:rsidR="00BD30F4" w:rsidRPr="00BD30F4" w:rsidRDefault="00BD30F4" w:rsidP="00752D7E">
      <w:pPr>
        <w:rPr>
          <w:rFonts w:asciiTheme="majorBidi" w:hAnsiTheme="majorBidi" w:cstheme="majorBidi"/>
          <w:sz w:val="22"/>
          <w:szCs w:val="22"/>
        </w:rPr>
      </w:pPr>
    </w:p>
    <w:p w14:paraId="6CAFAE90" w14:textId="77777777" w:rsidR="00BD30F4" w:rsidRPr="002929AC" w:rsidRDefault="00BD30F4" w:rsidP="00752D7E">
      <w:pPr>
        <w:rPr>
          <w:rFonts w:asciiTheme="majorBidi" w:hAnsiTheme="majorBidi" w:cstheme="majorBidi"/>
          <w:b/>
          <w:bCs/>
          <w:sz w:val="22"/>
          <w:szCs w:val="22"/>
        </w:rPr>
      </w:pPr>
      <w:r w:rsidRPr="002929AC">
        <w:rPr>
          <w:rFonts w:asciiTheme="majorBidi" w:hAnsiTheme="majorBidi" w:cstheme="majorBidi"/>
          <w:b/>
          <w:bCs/>
          <w:sz w:val="22"/>
          <w:szCs w:val="22"/>
        </w:rPr>
        <w:t>Kiti šalutiniai poveikiai, kurie gali pasireikšti suaugusiesiems ir paaugliams:</w:t>
      </w:r>
    </w:p>
    <w:p w14:paraId="2AC8B2C4" w14:textId="77777777" w:rsidR="00BD30F4" w:rsidRPr="00FB3C54" w:rsidRDefault="00BD30F4" w:rsidP="00752D7E">
      <w:pPr>
        <w:rPr>
          <w:rFonts w:asciiTheme="majorBidi" w:hAnsiTheme="majorBidi" w:cstheme="majorBidi"/>
          <w:sz w:val="20"/>
        </w:rPr>
      </w:pPr>
    </w:p>
    <w:p w14:paraId="707EC4C5" w14:textId="4C437FD4" w:rsidR="00BD30F4" w:rsidRPr="00BD30F4" w:rsidRDefault="002929AC" w:rsidP="00752D7E">
      <w:pPr>
        <w:rPr>
          <w:rFonts w:asciiTheme="majorBidi" w:hAnsiTheme="majorBidi" w:cstheme="majorBidi"/>
          <w:sz w:val="22"/>
          <w:szCs w:val="22"/>
        </w:rPr>
      </w:pPr>
      <w:r w:rsidRPr="002929AC">
        <w:rPr>
          <w:rFonts w:asciiTheme="majorBidi" w:hAnsiTheme="majorBidi" w:cstheme="majorBidi"/>
          <w:sz w:val="22"/>
          <w:szCs w:val="22"/>
          <w:u w:val="single"/>
          <w:lang w:eastAsia="lt-LT"/>
        </w:rPr>
        <w:t>Dažni šalutinio poveikio reiškiniai (gali pasireikšti rečiau kaip 1 iš 10 asmenų):</w:t>
      </w:r>
    </w:p>
    <w:p w14:paraId="4A4FA2EA" w14:textId="2168F285" w:rsidR="00BD30F4" w:rsidRPr="004B2913" w:rsidRDefault="00BD30F4" w:rsidP="00752D7E">
      <w:pPr>
        <w:pStyle w:val="Sraopastraipa"/>
        <w:numPr>
          <w:ilvl w:val="0"/>
          <w:numId w:val="15"/>
        </w:numPr>
        <w:spacing w:line="240" w:lineRule="auto"/>
        <w:ind w:left="357" w:hanging="357"/>
        <w:rPr>
          <w:rFonts w:asciiTheme="majorBidi" w:hAnsiTheme="majorBidi" w:cstheme="majorBidi"/>
          <w:lang w:val="lt-LT"/>
        </w:rPr>
      </w:pPr>
      <w:r w:rsidRPr="004B2913">
        <w:rPr>
          <w:rFonts w:asciiTheme="majorBidi" w:hAnsiTheme="majorBidi" w:cstheme="majorBidi"/>
          <w:lang w:val="lt-LT"/>
        </w:rPr>
        <w:t>galvos skausmas</w:t>
      </w:r>
      <w:r w:rsidR="00444642">
        <w:rPr>
          <w:rFonts w:asciiTheme="majorBidi" w:hAnsiTheme="majorBidi" w:cstheme="majorBidi"/>
          <w:lang w:val="lt-LT"/>
        </w:rPr>
        <w:t>;</w:t>
      </w:r>
    </w:p>
    <w:p w14:paraId="6C29D3D5" w14:textId="6007459E" w:rsidR="00BD30F4" w:rsidRPr="004B2913" w:rsidRDefault="00BD30F4" w:rsidP="00752D7E">
      <w:pPr>
        <w:pStyle w:val="Sraopastraipa"/>
        <w:numPr>
          <w:ilvl w:val="0"/>
          <w:numId w:val="15"/>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mieguistumas</w:t>
      </w:r>
      <w:r w:rsidR="00444642">
        <w:rPr>
          <w:rFonts w:asciiTheme="majorBidi" w:hAnsiTheme="majorBidi" w:cstheme="majorBidi"/>
          <w:lang w:val="lt-LT"/>
        </w:rPr>
        <w:t>.</w:t>
      </w:r>
    </w:p>
    <w:p w14:paraId="1BB070A4" w14:textId="77777777" w:rsidR="00BD30F4" w:rsidRPr="00FB3C54" w:rsidRDefault="00BD30F4" w:rsidP="00752D7E">
      <w:pPr>
        <w:rPr>
          <w:rFonts w:asciiTheme="majorBidi" w:hAnsiTheme="majorBidi" w:cstheme="majorBidi"/>
          <w:sz w:val="20"/>
        </w:rPr>
      </w:pPr>
    </w:p>
    <w:p w14:paraId="4D8DB709" w14:textId="77777777" w:rsidR="002929AC" w:rsidRPr="004B2913" w:rsidRDefault="002929AC" w:rsidP="00752D7E">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13470423" w14:textId="6152FCBF" w:rsidR="00BD30F4" w:rsidRPr="004B2913" w:rsidRDefault="00BD30F4" w:rsidP="00752D7E">
      <w:pPr>
        <w:pStyle w:val="Sraopastraipa"/>
        <w:numPr>
          <w:ilvl w:val="0"/>
          <w:numId w:val="16"/>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elektrokardiogramos (EKG) pakitimai</w:t>
      </w:r>
      <w:r w:rsidR="00444642">
        <w:rPr>
          <w:rFonts w:asciiTheme="majorBidi" w:hAnsiTheme="majorBidi" w:cstheme="majorBidi"/>
          <w:lang w:val="lt-LT"/>
        </w:rPr>
        <w:t>;</w:t>
      </w:r>
    </w:p>
    <w:p w14:paraId="26766871" w14:textId="3E1F217F"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 xml:space="preserve">kraujo </w:t>
      </w:r>
      <w:r w:rsidR="00580AD1">
        <w:rPr>
          <w:rFonts w:asciiTheme="majorBidi" w:hAnsiTheme="majorBidi" w:cstheme="majorBidi"/>
          <w:lang w:val="lt-LT"/>
        </w:rPr>
        <w:t>tyrimai</w:t>
      </w:r>
      <w:r w:rsidRPr="004B2913">
        <w:rPr>
          <w:rFonts w:asciiTheme="majorBidi" w:hAnsiTheme="majorBidi" w:cstheme="majorBidi"/>
          <w:lang w:val="lt-LT"/>
        </w:rPr>
        <w:t xml:space="preserve">, rodantys kepenų </w:t>
      </w:r>
      <w:r w:rsidR="00580AD1">
        <w:rPr>
          <w:rFonts w:asciiTheme="majorBidi" w:hAnsiTheme="majorBidi" w:cstheme="majorBidi"/>
          <w:lang w:val="lt-LT"/>
        </w:rPr>
        <w:t>funkcijos sutrikimą</w:t>
      </w:r>
      <w:r w:rsidR="00444642">
        <w:rPr>
          <w:rFonts w:asciiTheme="majorBidi" w:hAnsiTheme="majorBidi" w:cstheme="majorBidi"/>
          <w:lang w:val="lt-LT"/>
        </w:rPr>
        <w:t>;</w:t>
      </w:r>
    </w:p>
    <w:p w14:paraId="27917398" w14:textId="16474FAC"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svaigulys</w:t>
      </w:r>
      <w:r w:rsidR="00444642">
        <w:rPr>
          <w:rFonts w:asciiTheme="majorBidi" w:hAnsiTheme="majorBidi" w:cstheme="majorBidi"/>
          <w:lang w:val="lt-LT"/>
        </w:rPr>
        <w:t>;</w:t>
      </w:r>
    </w:p>
    <w:p w14:paraId="120C5F12" w14:textId="1DFFFB2E"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skrandžio skausmas</w:t>
      </w:r>
      <w:r w:rsidR="00444642">
        <w:rPr>
          <w:rFonts w:asciiTheme="majorBidi" w:hAnsiTheme="majorBidi" w:cstheme="majorBidi"/>
          <w:lang w:val="lt-LT"/>
        </w:rPr>
        <w:t>;</w:t>
      </w:r>
    </w:p>
    <w:p w14:paraId="7FA7E8A3" w14:textId="4B5B5AF2"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nuovargis</w:t>
      </w:r>
      <w:r w:rsidR="00444642">
        <w:rPr>
          <w:rFonts w:asciiTheme="majorBidi" w:hAnsiTheme="majorBidi" w:cstheme="majorBidi"/>
          <w:lang w:val="lt-LT"/>
        </w:rPr>
        <w:t>;</w:t>
      </w:r>
    </w:p>
    <w:p w14:paraId="6794B0C5" w14:textId="540EA3AB"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padidėjęs apetitas</w:t>
      </w:r>
      <w:r w:rsidR="00444642">
        <w:rPr>
          <w:rFonts w:asciiTheme="majorBidi" w:hAnsiTheme="majorBidi" w:cstheme="majorBidi"/>
          <w:lang w:val="lt-LT"/>
        </w:rPr>
        <w:t>;</w:t>
      </w:r>
    </w:p>
    <w:p w14:paraId="4E4E63A3" w14:textId="2D6B6B90"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nereguliarus širdies plakimas</w:t>
      </w:r>
      <w:r w:rsidR="00444642">
        <w:rPr>
          <w:rFonts w:asciiTheme="majorBidi" w:hAnsiTheme="majorBidi" w:cstheme="majorBidi"/>
          <w:lang w:val="lt-LT"/>
        </w:rPr>
        <w:t>;</w:t>
      </w:r>
    </w:p>
    <w:p w14:paraId="30513789" w14:textId="4B54E8B7"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padidėjęs svoris</w:t>
      </w:r>
      <w:r w:rsidR="00444642">
        <w:rPr>
          <w:rFonts w:asciiTheme="majorBidi" w:hAnsiTheme="majorBidi" w:cstheme="majorBidi"/>
          <w:lang w:val="lt-LT"/>
        </w:rPr>
        <w:t>;</w:t>
      </w:r>
    </w:p>
    <w:p w14:paraId="36CC5C03" w14:textId="736DB7AF"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pykinimas</w:t>
      </w:r>
      <w:r w:rsidR="004B2913">
        <w:rPr>
          <w:rFonts w:asciiTheme="majorBidi" w:hAnsiTheme="majorBidi" w:cstheme="majorBidi"/>
          <w:lang w:val="lt-LT"/>
        </w:rPr>
        <w:t xml:space="preserve"> (</w:t>
      </w:r>
      <w:r w:rsidR="00B1374F">
        <w:rPr>
          <w:rFonts w:asciiTheme="majorBidi" w:hAnsiTheme="majorBidi" w:cstheme="majorBidi"/>
          <w:lang w:val="lt-LT"/>
        </w:rPr>
        <w:t>pykinimo</w:t>
      </w:r>
      <w:r w:rsidR="004B2913">
        <w:rPr>
          <w:rFonts w:asciiTheme="majorBidi" w:hAnsiTheme="majorBidi" w:cstheme="majorBidi"/>
          <w:lang w:val="lt-LT"/>
        </w:rPr>
        <w:t xml:space="preserve"> jausmas)</w:t>
      </w:r>
      <w:r w:rsidR="00444642">
        <w:rPr>
          <w:rFonts w:asciiTheme="majorBidi" w:hAnsiTheme="majorBidi" w:cstheme="majorBidi"/>
          <w:lang w:val="lt-LT"/>
        </w:rPr>
        <w:t>;</w:t>
      </w:r>
    </w:p>
    <w:p w14:paraId="58F29F61" w14:textId="13709DAF" w:rsidR="00BD30F4" w:rsidRPr="004B2913" w:rsidRDefault="009243AD" w:rsidP="00752D7E">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nerimas</w:t>
      </w:r>
      <w:r w:rsidR="00444642">
        <w:rPr>
          <w:rFonts w:asciiTheme="majorBidi" w:hAnsiTheme="majorBidi" w:cstheme="majorBidi"/>
          <w:lang w:val="lt-LT"/>
        </w:rPr>
        <w:t>;</w:t>
      </w:r>
    </w:p>
    <w:p w14:paraId="6ED9203B" w14:textId="625DF6F3" w:rsidR="00BD30F4" w:rsidRPr="004B2913" w:rsidRDefault="000C6484" w:rsidP="00752D7E">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sausumas</w:t>
      </w:r>
      <w:r w:rsidR="00BD30F4" w:rsidRPr="004B2913">
        <w:rPr>
          <w:rFonts w:asciiTheme="majorBidi" w:hAnsiTheme="majorBidi" w:cstheme="majorBidi"/>
          <w:lang w:val="lt-LT"/>
        </w:rPr>
        <w:t xml:space="preserve"> arba kitas nemalonus pojūtis</w:t>
      </w:r>
      <w:r>
        <w:rPr>
          <w:rFonts w:asciiTheme="majorBidi" w:hAnsiTheme="majorBidi" w:cstheme="majorBidi"/>
          <w:lang w:val="lt-LT"/>
        </w:rPr>
        <w:t xml:space="preserve"> nosyje</w:t>
      </w:r>
      <w:r w:rsidR="00444642">
        <w:rPr>
          <w:rFonts w:asciiTheme="majorBidi" w:hAnsiTheme="majorBidi" w:cstheme="majorBidi"/>
          <w:lang w:val="lt-LT"/>
        </w:rPr>
        <w:t>;</w:t>
      </w:r>
    </w:p>
    <w:p w14:paraId="1AB66907" w14:textId="6BFC2FFF"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pilvo skausmas</w:t>
      </w:r>
      <w:r w:rsidR="00444642">
        <w:rPr>
          <w:rFonts w:asciiTheme="majorBidi" w:hAnsiTheme="majorBidi" w:cstheme="majorBidi"/>
          <w:lang w:val="lt-LT"/>
        </w:rPr>
        <w:t>;</w:t>
      </w:r>
    </w:p>
    <w:p w14:paraId="62E7F31A" w14:textId="49D7A0D8"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viduriavimas</w:t>
      </w:r>
      <w:r w:rsidR="00444642">
        <w:rPr>
          <w:rFonts w:asciiTheme="majorBidi" w:hAnsiTheme="majorBidi" w:cstheme="majorBidi"/>
          <w:lang w:val="lt-LT"/>
        </w:rPr>
        <w:t>;</w:t>
      </w:r>
    </w:p>
    <w:p w14:paraId="77662A2C" w14:textId="3D07DCB6" w:rsidR="00BD30F4" w:rsidRPr="004B2913" w:rsidRDefault="00BD30F4" w:rsidP="00752D7E">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gastritas (skrandžio gleivinės uždegimas)</w:t>
      </w:r>
      <w:r w:rsidR="00444642">
        <w:rPr>
          <w:rFonts w:asciiTheme="majorBidi" w:hAnsiTheme="majorBidi" w:cstheme="majorBidi"/>
          <w:lang w:val="lt-LT"/>
        </w:rPr>
        <w:t>;</w:t>
      </w:r>
    </w:p>
    <w:p w14:paraId="256CD23F" w14:textId="4AEFFDF7" w:rsidR="00BD30F4" w:rsidRPr="004B2913" w:rsidRDefault="004B2913" w:rsidP="00752D7E">
      <w:pPr>
        <w:pStyle w:val="Sraopastraipa"/>
        <w:numPr>
          <w:ilvl w:val="0"/>
          <w:numId w:val="16"/>
        </w:numPr>
        <w:spacing w:line="240" w:lineRule="auto"/>
        <w:ind w:left="357" w:hanging="357"/>
        <w:rPr>
          <w:rFonts w:asciiTheme="majorBidi" w:hAnsiTheme="majorBidi" w:cstheme="majorBidi"/>
          <w:lang w:val="lt-LT"/>
        </w:rPr>
      </w:pPr>
      <w:proofErr w:type="spellStart"/>
      <w:r>
        <w:rPr>
          <w:rFonts w:asciiTheme="majorBidi" w:hAnsiTheme="majorBidi" w:cstheme="majorBidi"/>
          <w:lang w:val="lt-LT"/>
        </w:rPr>
        <w:t>vertigo</w:t>
      </w:r>
      <w:proofErr w:type="spellEnd"/>
      <w:r>
        <w:rPr>
          <w:rFonts w:asciiTheme="majorBidi" w:hAnsiTheme="majorBidi" w:cstheme="majorBidi"/>
          <w:lang w:val="lt-LT"/>
        </w:rPr>
        <w:t xml:space="preserve"> (</w:t>
      </w:r>
      <w:r w:rsidRPr="004B2913">
        <w:rPr>
          <w:rFonts w:asciiTheme="majorBidi" w:hAnsiTheme="majorBidi" w:cstheme="majorBidi"/>
          <w:lang w:val="lt-LT"/>
        </w:rPr>
        <w:t>galvos svaigimo ar sukimosi jausmas</w:t>
      </w:r>
      <w:r>
        <w:rPr>
          <w:rFonts w:asciiTheme="majorBidi" w:hAnsiTheme="majorBidi" w:cstheme="majorBidi"/>
          <w:lang w:val="lt-LT"/>
        </w:rPr>
        <w:t>)</w:t>
      </w:r>
      <w:r w:rsidR="00444642">
        <w:rPr>
          <w:rFonts w:asciiTheme="majorBidi" w:hAnsiTheme="majorBidi" w:cstheme="majorBidi"/>
          <w:lang w:val="lt-LT"/>
        </w:rPr>
        <w:t>;</w:t>
      </w:r>
    </w:p>
    <w:p w14:paraId="210704FC" w14:textId="587C6AE9" w:rsidR="004B2913" w:rsidRDefault="004B2913"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silpnumo jausmas</w:t>
      </w:r>
      <w:r w:rsidR="00444642">
        <w:rPr>
          <w:rFonts w:asciiTheme="majorBidi" w:hAnsiTheme="majorBidi" w:cstheme="majorBidi"/>
          <w:lang w:val="lt-LT"/>
        </w:rPr>
        <w:t>;</w:t>
      </w:r>
    </w:p>
    <w:p w14:paraId="4B9C2FFE" w14:textId="60B5A6EB" w:rsidR="004B2913" w:rsidRDefault="004B2913"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troškulys</w:t>
      </w:r>
      <w:r w:rsidR="00444642">
        <w:rPr>
          <w:rFonts w:asciiTheme="majorBidi" w:hAnsiTheme="majorBidi" w:cstheme="majorBidi"/>
          <w:lang w:val="lt-LT"/>
        </w:rPr>
        <w:t>;</w:t>
      </w:r>
    </w:p>
    <w:p w14:paraId="5ACA82E4" w14:textId="21EBB847"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dusulys (pasunkėjęs kvėpavimas)</w:t>
      </w:r>
      <w:r w:rsidR="00444642">
        <w:rPr>
          <w:rFonts w:asciiTheme="majorBidi" w:hAnsiTheme="majorBidi" w:cstheme="majorBidi"/>
          <w:lang w:val="lt-LT"/>
        </w:rPr>
        <w:t>;</w:t>
      </w:r>
    </w:p>
    <w:p w14:paraId="260C5406" w14:textId="70424CC4" w:rsidR="00BD30F4" w:rsidRPr="004B2913" w:rsidRDefault="006C2DDE"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sausa burna</w:t>
      </w:r>
      <w:r w:rsidR="00444642">
        <w:rPr>
          <w:rFonts w:asciiTheme="majorBidi" w:hAnsiTheme="majorBidi" w:cstheme="majorBidi"/>
          <w:lang w:val="lt-LT"/>
        </w:rPr>
        <w:t>;</w:t>
      </w:r>
    </w:p>
    <w:p w14:paraId="420032EF" w14:textId="3A87F44A" w:rsidR="00BD30F4" w:rsidRPr="004B2913" w:rsidRDefault="00D650A2" w:rsidP="002929AC">
      <w:pPr>
        <w:pStyle w:val="Sraopastraipa"/>
        <w:numPr>
          <w:ilvl w:val="0"/>
          <w:numId w:val="16"/>
        </w:numPr>
        <w:spacing w:line="240" w:lineRule="auto"/>
        <w:ind w:left="357" w:hanging="357"/>
        <w:rPr>
          <w:rFonts w:asciiTheme="majorBidi" w:hAnsiTheme="majorBidi" w:cstheme="majorBidi"/>
          <w:lang w:val="lt-LT"/>
        </w:rPr>
      </w:pPr>
      <w:proofErr w:type="spellStart"/>
      <w:r>
        <w:rPr>
          <w:rFonts w:asciiTheme="majorBidi" w:hAnsiTheme="majorBidi" w:cstheme="majorBidi"/>
          <w:lang w:val="lt-LT"/>
        </w:rPr>
        <w:t>nevirškinimas</w:t>
      </w:r>
      <w:proofErr w:type="spellEnd"/>
      <w:r w:rsidR="00444642">
        <w:rPr>
          <w:rFonts w:asciiTheme="majorBidi" w:hAnsiTheme="majorBidi" w:cstheme="majorBidi"/>
          <w:lang w:val="lt-LT"/>
        </w:rPr>
        <w:t>;</w:t>
      </w:r>
    </w:p>
    <w:p w14:paraId="1CAEE2FA" w14:textId="5214C33C" w:rsidR="00BD30F4" w:rsidRPr="004B2913" w:rsidRDefault="008505C4"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niežulys</w:t>
      </w:r>
      <w:r w:rsidR="007C7C16">
        <w:rPr>
          <w:rFonts w:asciiTheme="majorBidi" w:hAnsiTheme="majorBidi" w:cstheme="majorBidi"/>
          <w:lang w:val="lt-LT"/>
        </w:rPr>
        <w:t>;</w:t>
      </w:r>
    </w:p>
    <w:p w14:paraId="7C4656BA" w14:textId="1FA956C7" w:rsidR="00BD30F4" w:rsidRPr="004B2913" w:rsidRDefault="00772281"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 xml:space="preserve">lūpų </w:t>
      </w:r>
      <w:r w:rsidR="00BD30F4" w:rsidRPr="004B2913">
        <w:rPr>
          <w:rFonts w:asciiTheme="majorBidi" w:hAnsiTheme="majorBidi" w:cstheme="majorBidi"/>
          <w:lang w:val="lt-LT"/>
        </w:rPr>
        <w:t>pūslelinė (</w:t>
      </w:r>
      <w:proofErr w:type="spellStart"/>
      <w:r w:rsidR="00BD30F4" w:rsidRPr="004B2913">
        <w:rPr>
          <w:rFonts w:asciiTheme="majorBidi" w:hAnsiTheme="majorBidi" w:cstheme="majorBidi"/>
          <w:i/>
          <w:lang w:val="lt-LT"/>
        </w:rPr>
        <w:t>herpes</w:t>
      </w:r>
      <w:proofErr w:type="spellEnd"/>
      <w:r w:rsidR="00BD30F4" w:rsidRPr="004B2913">
        <w:rPr>
          <w:rFonts w:asciiTheme="majorBidi" w:hAnsiTheme="majorBidi" w:cstheme="majorBidi"/>
          <w:i/>
          <w:lang w:val="lt-LT"/>
        </w:rPr>
        <w:t>)</w:t>
      </w:r>
      <w:r w:rsidR="00444642">
        <w:rPr>
          <w:rFonts w:asciiTheme="majorBidi" w:hAnsiTheme="majorBidi" w:cstheme="majorBidi"/>
          <w:i/>
          <w:lang w:val="lt-LT"/>
        </w:rPr>
        <w:t>;</w:t>
      </w:r>
    </w:p>
    <w:p w14:paraId="317A0978" w14:textId="48EAE4B4"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karščiavimas</w:t>
      </w:r>
      <w:r w:rsidR="00444642">
        <w:rPr>
          <w:rFonts w:asciiTheme="majorBidi" w:hAnsiTheme="majorBidi" w:cstheme="majorBidi"/>
          <w:lang w:val="lt-LT"/>
        </w:rPr>
        <w:t>;</w:t>
      </w:r>
    </w:p>
    <w:p w14:paraId="31CA09A6" w14:textId="27541EFD"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ūžesys ausyse</w:t>
      </w:r>
      <w:r w:rsidR="00444642">
        <w:rPr>
          <w:rFonts w:asciiTheme="majorBidi" w:hAnsiTheme="majorBidi" w:cstheme="majorBidi"/>
          <w:lang w:val="lt-LT"/>
        </w:rPr>
        <w:t>;</w:t>
      </w:r>
    </w:p>
    <w:p w14:paraId="093B9985" w14:textId="796C0AC3"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miego sutrikimas</w:t>
      </w:r>
      <w:r w:rsidR="00444642">
        <w:rPr>
          <w:rFonts w:asciiTheme="majorBidi" w:hAnsiTheme="majorBidi" w:cstheme="majorBidi"/>
          <w:lang w:val="lt-LT"/>
        </w:rPr>
        <w:t>;</w:t>
      </w:r>
    </w:p>
    <w:p w14:paraId="4E7D4A59" w14:textId="14A4A15F"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 xml:space="preserve">kraujo tyrimai, rodantys inkstų </w:t>
      </w:r>
      <w:r w:rsidR="003C16B3">
        <w:rPr>
          <w:rFonts w:asciiTheme="majorBidi" w:hAnsiTheme="majorBidi" w:cstheme="majorBidi"/>
          <w:lang w:val="lt-LT"/>
        </w:rPr>
        <w:t>funkcijos sutrikimą</w:t>
      </w:r>
      <w:r w:rsidR="00444642">
        <w:rPr>
          <w:rFonts w:asciiTheme="majorBidi" w:hAnsiTheme="majorBidi" w:cstheme="majorBidi"/>
          <w:lang w:val="lt-LT"/>
        </w:rPr>
        <w:t>;</w:t>
      </w:r>
    </w:p>
    <w:p w14:paraId="379A19AA" w14:textId="105A13B4" w:rsidR="00BD30F4" w:rsidRPr="004B2913" w:rsidRDefault="00BD30F4" w:rsidP="004B2913">
      <w:pPr>
        <w:pStyle w:val="Sraopastraipa"/>
        <w:numPr>
          <w:ilvl w:val="0"/>
          <w:numId w:val="16"/>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padidėjęs riebalų kiekis kraujyje</w:t>
      </w:r>
      <w:r w:rsidR="00444642">
        <w:rPr>
          <w:rFonts w:asciiTheme="majorBidi" w:hAnsiTheme="majorBidi" w:cstheme="majorBidi"/>
          <w:lang w:val="lt-LT"/>
        </w:rPr>
        <w:t>.</w:t>
      </w:r>
    </w:p>
    <w:p w14:paraId="2DD766BA" w14:textId="77777777" w:rsidR="00BD30F4" w:rsidRPr="00BD30F4" w:rsidRDefault="00BD30F4" w:rsidP="004B2913">
      <w:pPr>
        <w:rPr>
          <w:rFonts w:asciiTheme="majorBidi" w:hAnsiTheme="majorBidi" w:cstheme="majorBidi"/>
          <w:sz w:val="22"/>
          <w:szCs w:val="22"/>
          <w:lang w:val="pt-PT"/>
        </w:rPr>
      </w:pPr>
    </w:p>
    <w:p w14:paraId="0557C31D" w14:textId="77777777" w:rsidR="004B2913" w:rsidRPr="004B2913" w:rsidRDefault="002929AC" w:rsidP="004B2913">
      <w:pPr>
        <w:rPr>
          <w:rFonts w:asciiTheme="majorBidi" w:hAnsiTheme="majorBidi" w:cstheme="majorBidi"/>
          <w:sz w:val="22"/>
          <w:szCs w:val="22"/>
          <w:lang w:val="pt-PT"/>
        </w:rPr>
      </w:pPr>
      <w:r w:rsidRPr="004B2913">
        <w:rPr>
          <w:rFonts w:asciiTheme="majorBidi" w:hAnsiTheme="majorBidi" w:cstheme="majorBidi"/>
          <w:sz w:val="22"/>
          <w:szCs w:val="22"/>
          <w:u w:val="single"/>
          <w:lang w:val="pt-PT" w:eastAsia="lt-LT"/>
        </w:rPr>
        <w:t>Šalutinio poveikio reiškiniai, kurių dažnis nežinomas (negali būti apskaičiuotas pagal turimus duomenis):</w:t>
      </w:r>
    </w:p>
    <w:p w14:paraId="1E754ABD" w14:textId="2FB3C6BB" w:rsidR="00BD30F4" w:rsidRPr="004B2913" w:rsidRDefault="00B1374F" w:rsidP="002929AC">
      <w:pPr>
        <w:pStyle w:val="Sraopastraipa"/>
        <w:numPr>
          <w:ilvl w:val="0"/>
          <w:numId w:val="17"/>
        </w:numPr>
        <w:spacing w:line="240" w:lineRule="auto"/>
        <w:ind w:left="357" w:hanging="357"/>
        <w:rPr>
          <w:rFonts w:asciiTheme="majorBidi" w:hAnsiTheme="majorBidi" w:cstheme="majorBidi"/>
          <w:lang w:val="lt-LT"/>
        </w:rPr>
      </w:pPr>
      <w:proofErr w:type="spellStart"/>
      <w:r>
        <w:rPr>
          <w:rFonts w:asciiTheme="majorBidi" w:hAnsiTheme="majorBidi" w:cstheme="majorBidi"/>
          <w:lang w:val="lt-LT"/>
        </w:rPr>
        <w:t>palpitacijos</w:t>
      </w:r>
      <w:proofErr w:type="spellEnd"/>
      <w:r w:rsidR="00BD30F4" w:rsidRPr="004B2913">
        <w:rPr>
          <w:rFonts w:asciiTheme="majorBidi" w:hAnsiTheme="majorBidi" w:cstheme="majorBidi"/>
          <w:lang w:val="lt-LT"/>
        </w:rPr>
        <w:t xml:space="preserve"> (</w:t>
      </w:r>
      <w:r w:rsidR="00105DB7">
        <w:rPr>
          <w:rFonts w:asciiTheme="majorBidi" w:hAnsiTheme="majorBidi" w:cstheme="majorBidi"/>
          <w:lang w:val="lt-LT"/>
        </w:rPr>
        <w:t>širdies plakimo jutimas</w:t>
      </w:r>
      <w:r w:rsidR="00BD30F4" w:rsidRPr="004B2913">
        <w:rPr>
          <w:rFonts w:asciiTheme="majorBidi" w:hAnsiTheme="majorBidi" w:cstheme="majorBidi"/>
          <w:lang w:val="lt-LT"/>
        </w:rPr>
        <w:t>)</w:t>
      </w:r>
      <w:r w:rsidR="00444642">
        <w:rPr>
          <w:rFonts w:asciiTheme="majorBidi" w:hAnsiTheme="majorBidi" w:cstheme="majorBidi"/>
          <w:lang w:val="lt-LT"/>
        </w:rPr>
        <w:t>;</w:t>
      </w:r>
    </w:p>
    <w:p w14:paraId="14C0F986" w14:textId="78304EFD" w:rsidR="00BD30F4" w:rsidRPr="004B2913" w:rsidRDefault="00BD30F4" w:rsidP="002929AC">
      <w:pPr>
        <w:pStyle w:val="Sraopastraipa"/>
        <w:numPr>
          <w:ilvl w:val="0"/>
          <w:numId w:val="17"/>
        </w:numPr>
        <w:spacing w:line="240" w:lineRule="auto"/>
        <w:ind w:left="357" w:hanging="357"/>
        <w:rPr>
          <w:rFonts w:asciiTheme="majorBidi" w:hAnsiTheme="majorBidi" w:cstheme="majorBidi"/>
          <w:lang w:val="lt-LT"/>
        </w:rPr>
      </w:pPr>
      <w:r w:rsidRPr="004B2913">
        <w:rPr>
          <w:rFonts w:asciiTheme="majorBidi" w:hAnsiTheme="majorBidi" w:cstheme="majorBidi"/>
          <w:lang w:val="lt-LT"/>
        </w:rPr>
        <w:t>tachikardija (dažnas širdies plakimas)</w:t>
      </w:r>
      <w:r w:rsidR="00444642">
        <w:rPr>
          <w:rFonts w:asciiTheme="majorBidi" w:hAnsiTheme="majorBidi" w:cstheme="majorBidi"/>
          <w:lang w:val="lt-LT"/>
        </w:rPr>
        <w:t>;</w:t>
      </w:r>
    </w:p>
    <w:p w14:paraId="4A313A62" w14:textId="053CD33A" w:rsidR="00BD30F4" w:rsidRPr="004B2913" w:rsidRDefault="00BD30F4" w:rsidP="00752D7E">
      <w:pPr>
        <w:pStyle w:val="Sraopastraipa"/>
        <w:numPr>
          <w:ilvl w:val="0"/>
          <w:numId w:val="17"/>
        </w:numPr>
        <w:spacing w:line="240" w:lineRule="auto"/>
        <w:ind w:left="357" w:hanging="357"/>
        <w:rPr>
          <w:rFonts w:asciiTheme="majorBidi" w:hAnsiTheme="majorBidi" w:cstheme="majorBidi"/>
          <w:lang w:val="lt-LT"/>
        </w:rPr>
      </w:pPr>
      <w:r w:rsidRPr="004B2913">
        <w:rPr>
          <w:rFonts w:asciiTheme="majorBidi" w:hAnsiTheme="majorBidi" w:cstheme="majorBidi"/>
          <w:lang w:val="lt-LT"/>
        </w:rPr>
        <w:t>vėmimas</w:t>
      </w:r>
      <w:r w:rsidR="00444642">
        <w:rPr>
          <w:rFonts w:asciiTheme="majorBidi" w:hAnsiTheme="majorBidi" w:cstheme="majorBidi"/>
          <w:lang w:val="lt-LT"/>
        </w:rPr>
        <w:t>.</w:t>
      </w:r>
    </w:p>
    <w:p w14:paraId="5D999DFD" w14:textId="77777777" w:rsidR="00BD30F4" w:rsidRPr="004B2913" w:rsidRDefault="00BD30F4" w:rsidP="00752D7E">
      <w:pPr>
        <w:rPr>
          <w:rFonts w:asciiTheme="majorBidi" w:hAnsiTheme="majorBidi" w:cstheme="majorBidi"/>
          <w:sz w:val="22"/>
          <w:szCs w:val="22"/>
        </w:rPr>
      </w:pPr>
    </w:p>
    <w:p w14:paraId="694ECB53" w14:textId="4B355596" w:rsidR="00BD30F4" w:rsidRPr="004B2913" w:rsidRDefault="00BD30F4" w:rsidP="00752D7E">
      <w:pPr>
        <w:rPr>
          <w:rFonts w:asciiTheme="majorBidi" w:hAnsiTheme="majorBidi" w:cstheme="majorBidi"/>
          <w:b/>
          <w:bCs/>
          <w:sz w:val="22"/>
          <w:szCs w:val="22"/>
        </w:rPr>
      </w:pPr>
      <w:r w:rsidRPr="004B2913">
        <w:rPr>
          <w:rFonts w:asciiTheme="majorBidi" w:hAnsiTheme="majorBidi" w:cstheme="majorBidi"/>
          <w:b/>
          <w:bCs/>
          <w:sz w:val="22"/>
          <w:szCs w:val="22"/>
        </w:rPr>
        <w:t>Šalutini</w:t>
      </w:r>
      <w:r w:rsidR="002929AC" w:rsidRPr="004B2913">
        <w:rPr>
          <w:rFonts w:asciiTheme="majorBidi" w:hAnsiTheme="majorBidi" w:cstheme="majorBidi"/>
          <w:b/>
          <w:bCs/>
          <w:sz w:val="22"/>
          <w:szCs w:val="22"/>
        </w:rPr>
        <w:t>ai</w:t>
      </w:r>
      <w:r w:rsidRPr="004B2913">
        <w:rPr>
          <w:rFonts w:asciiTheme="majorBidi" w:hAnsiTheme="majorBidi" w:cstheme="majorBidi"/>
          <w:b/>
          <w:bCs/>
          <w:sz w:val="22"/>
          <w:szCs w:val="22"/>
        </w:rPr>
        <w:t xml:space="preserve"> poveiki</w:t>
      </w:r>
      <w:r w:rsidR="002929AC" w:rsidRPr="004B2913">
        <w:rPr>
          <w:rFonts w:asciiTheme="majorBidi" w:hAnsiTheme="majorBidi" w:cstheme="majorBidi"/>
          <w:b/>
          <w:bCs/>
          <w:sz w:val="22"/>
          <w:szCs w:val="22"/>
        </w:rPr>
        <w:t>ai</w:t>
      </w:r>
      <w:r w:rsidRPr="004B2913">
        <w:rPr>
          <w:rFonts w:asciiTheme="majorBidi" w:hAnsiTheme="majorBidi" w:cstheme="majorBidi"/>
          <w:b/>
          <w:bCs/>
          <w:sz w:val="22"/>
          <w:szCs w:val="22"/>
        </w:rPr>
        <w:t>, kuri</w:t>
      </w:r>
      <w:r w:rsidR="002929AC" w:rsidRPr="004B2913">
        <w:rPr>
          <w:rFonts w:asciiTheme="majorBidi" w:hAnsiTheme="majorBidi" w:cstheme="majorBidi"/>
          <w:b/>
          <w:bCs/>
          <w:sz w:val="22"/>
          <w:szCs w:val="22"/>
        </w:rPr>
        <w:t>e</w:t>
      </w:r>
      <w:r w:rsidRPr="004B2913">
        <w:rPr>
          <w:rFonts w:asciiTheme="majorBidi" w:hAnsiTheme="majorBidi" w:cstheme="majorBidi"/>
          <w:b/>
          <w:bCs/>
          <w:sz w:val="22"/>
          <w:szCs w:val="22"/>
        </w:rPr>
        <w:t xml:space="preserve"> gali pasireikšti vaikams</w:t>
      </w:r>
      <w:r w:rsidR="00CA6E3A">
        <w:rPr>
          <w:rFonts w:asciiTheme="majorBidi" w:hAnsiTheme="majorBidi" w:cstheme="majorBidi"/>
          <w:b/>
          <w:bCs/>
          <w:sz w:val="22"/>
          <w:szCs w:val="22"/>
        </w:rPr>
        <w:t>:</w:t>
      </w:r>
    </w:p>
    <w:p w14:paraId="0EDB15E2" w14:textId="77777777" w:rsidR="00BD30F4" w:rsidRPr="004B2913" w:rsidRDefault="00BD30F4" w:rsidP="00752D7E">
      <w:pPr>
        <w:rPr>
          <w:rFonts w:asciiTheme="majorBidi" w:hAnsiTheme="majorBidi" w:cstheme="majorBidi"/>
          <w:sz w:val="22"/>
          <w:szCs w:val="22"/>
        </w:rPr>
      </w:pPr>
    </w:p>
    <w:p w14:paraId="281BBCDC" w14:textId="77777777" w:rsidR="002929AC" w:rsidRPr="004B2913" w:rsidRDefault="002929AC" w:rsidP="00752D7E">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Dažni šalutinio poveikio reiškiniai (gali pasireikšti rečiau kaip 1 iš 10 asmenų):</w:t>
      </w:r>
    </w:p>
    <w:p w14:paraId="7843477F" w14:textId="3D624465" w:rsidR="00BD30F4" w:rsidRPr="004B2913" w:rsidRDefault="00BD30F4" w:rsidP="00752D7E">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rinitas (nosies gleivinės dirginimas)</w:t>
      </w:r>
      <w:r w:rsidR="00444642">
        <w:rPr>
          <w:rFonts w:asciiTheme="majorBidi" w:hAnsiTheme="majorBidi" w:cstheme="majorBidi"/>
          <w:lang w:val="lt-LT"/>
        </w:rPr>
        <w:t>;</w:t>
      </w:r>
    </w:p>
    <w:p w14:paraId="481ABB70" w14:textId="6931915E" w:rsidR="00BD30F4" w:rsidRPr="004B2913" w:rsidRDefault="00BD30F4" w:rsidP="00752D7E">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alerginis konjunktyvitas (akių dirginimas)</w:t>
      </w:r>
      <w:r w:rsidR="00444642">
        <w:rPr>
          <w:rFonts w:asciiTheme="majorBidi" w:hAnsiTheme="majorBidi" w:cstheme="majorBidi"/>
          <w:lang w:val="lt-LT"/>
        </w:rPr>
        <w:t>;</w:t>
      </w:r>
    </w:p>
    <w:p w14:paraId="44958B88" w14:textId="39B7D11B" w:rsidR="00BD30F4" w:rsidRPr="004B2913" w:rsidRDefault="00BD30F4" w:rsidP="00752D7E">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galvos skausmas</w:t>
      </w:r>
      <w:r w:rsidR="00444642">
        <w:rPr>
          <w:rFonts w:asciiTheme="majorBidi" w:hAnsiTheme="majorBidi" w:cstheme="majorBidi"/>
          <w:lang w:val="lt-LT"/>
        </w:rPr>
        <w:t>;</w:t>
      </w:r>
    </w:p>
    <w:p w14:paraId="3816C410" w14:textId="1B286441" w:rsidR="00BD30F4" w:rsidRPr="004B2913" w:rsidRDefault="00BD30F4" w:rsidP="00752D7E">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skrandžio skausmas (pilvo arba viršutinės pilvo dalies skausmas)</w:t>
      </w:r>
      <w:r w:rsidR="00444642">
        <w:rPr>
          <w:rFonts w:asciiTheme="majorBidi" w:hAnsiTheme="majorBidi" w:cstheme="majorBidi"/>
          <w:lang w:val="lt-LT"/>
        </w:rPr>
        <w:t>.</w:t>
      </w:r>
    </w:p>
    <w:p w14:paraId="5C6C639E" w14:textId="77777777" w:rsidR="00BD30F4" w:rsidRPr="004B2913" w:rsidRDefault="00BD30F4" w:rsidP="00752D7E">
      <w:pPr>
        <w:rPr>
          <w:rFonts w:asciiTheme="majorBidi" w:hAnsiTheme="majorBidi" w:cstheme="majorBidi"/>
          <w:sz w:val="22"/>
          <w:szCs w:val="22"/>
        </w:rPr>
      </w:pPr>
    </w:p>
    <w:p w14:paraId="3C29CDF4" w14:textId="77777777" w:rsidR="002929AC" w:rsidRPr="004B2913" w:rsidRDefault="002929AC" w:rsidP="00752D7E">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561A2164" w14:textId="187A77AC"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akių dirginimas</w:t>
      </w:r>
      <w:r w:rsidR="00444642">
        <w:rPr>
          <w:rFonts w:asciiTheme="majorBidi" w:hAnsiTheme="majorBidi" w:cstheme="majorBidi"/>
          <w:lang w:val="lt-LT"/>
        </w:rPr>
        <w:t>;</w:t>
      </w:r>
    </w:p>
    <w:p w14:paraId="437FEA78" w14:textId="16440744"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svaigulys</w:t>
      </w:r>
      <w:r w:rsidR="00444642">
        <w:rPr>
          <w:rFonts w:asciiTheme="majorBidi" w:hAnsiTheme="majorBidi" w:cstheme="majorBidi"/>
          <w:lang w:val="lt-LT"/>
        </w:rPr>
        <w:t>;</w:t>
      </w:r>
    </w:p>
    <w:p w14:paraId="1D52E213" w14:textId="7DD064F2"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sąmonės netekimas</w:t>
      </w:r>
      <w:r w:rsidR="00444642">
        <w:rPr>
          <w:rFonts w:asciiTheme="majorBidi" w:hAnsiTheme="majorBidi" w:cstheme="majorBidi"/>
          <w:lang w:val="lt-LT"/>
        </w:rPr>
        <w:t>;</w:t>
      </w:r>
    </w:p>
    <w:p w14:paraId="0FB7BCA3" w14:textId="4898A4B6"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viduriavimas</w:t>
      </w:r>
      <w:r w:rsidR="00444642">
        <w:rPr>
          <w:rFonts w:asciiTheme="majorBidi" w:hAnsiTheme="majorBidi" w:cstheme="majorBidi"/>
          <w:lang w:val="lt-LT"/>
        </w:rPr>
        <w:t>;</w:t>
      </w:r>
    </w:p>
    <w:p w14:paraId="16CC6281" w14:textId="3B42487C"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pykinimas</w:t>
      </w:r>
      <w:r w:rsidR="00B1374F">
        <w:rPr>
          <w:rFonts w:asciiTheme="majorBidi" w:hAnsiTheme="majorBidi" w:cstheme="majorBidi"/>
          <w:lang w:val="lt-LT"/>
        </w:rPr>
        <w:t xml:space="preserve"> (pykinimo jausmas)</w:t>
      </w:r>
      <w:r w:rsidR="00444642">
        <w:rPr>
          <w:rFonts w:asciiTheme="majorBidi" w:hAnsiTheme="majorBidi" w:cstheme="majorBidi"/>
          <w:lang w:val="lt-LT"/>
        </w:rPr>
        <w:t>;</w:t>
      </w:r>
    </w:p>
    <w:p w14:paraId="39EBA590" w14:textId="34789CA4"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lūpų patinimas</w:t>
      </w:r>
      <w:r w:rsidR="00444642">
        <w:rPr>
          <w:rFonts w:asciiTheme="majorBidi" w:hAnsiTheme="majorBidi" w:cstheme="majorBidi"/>
          <w:lang w:val="lt-LT"/>
        </w:rPr>
        <w:t>;</w:t>
      </w:r>
    </w:p>
    <w:p w14:paraId="203B4FB8" w14:textId="5C9473E2"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egzema</w:t>
      </w:r>
      <w:r w:rsidR="00444642">
        <w:rPr>
          <w:rFonts w:asciiTheme="majorBidi" w:hAnsiTheme="majorBidi" w:cstheme="majorBidi"/>
          <w:lang w:val="lt-LT"/>
        </w:rPr>
        <w:t>;</w:t>
      </w:r>
    </w:p>
    <w:p w14:paraId="1E6E077C" w14:textId="3C236526" w:rsidR="00BD30F4" w:rsidRPr="004B2913" w:rsidRDefault="00BD30F4" w:rsidP="00752D7E">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dilgėlinė</w:t>
      </w:r>
      <w:r w:rsidR="00444642">
        <w:rPr>
          <w:rFonts w:asciiTheme="majorBidi" w:hAnsiTheme="majorBidi" w:cstheme="majorBidi"/>
          <w:lang w:val="lt-LT"/>
        </w:rPr>
        <w:t>;</w:t>
      </w:r>
    </w:p>
    <w:p w14:paraId="7E21D804" w14:textId="6F55BB6E" w:rsidR="00BD30F4" w:rsidRPr="004B2913" w:rsidRDefault="00BD30F4" w:rsidP="00752D7E">
      <w:pPr>
        <w:pStyle w:val="Sraopastraipa"/>
        <w:numPr>
          <w:ilvl w:val="0"/>
          <w:numId w:val="19"/>
        </w:numPr>
        <w:spacing w:after="0" w:line="240" w:lineRule="auto"/>
        <w:ind w:left="357" w:hanging="357"/>
        <w:rPr>
          <w:rFonts w:asciiTheme="majorBidi" w:eastAsia="Calibri" w:hAnsiTheme="majorBidi" w:cstheme="majorBidi"/>
          <w:noProof/>
          <w:lang w:val="lt-LT"/>
        </w:rPr>
      </w:pPr>
      <w:r w:rsidRPr="004B2913">
        <w:rPr>
          <w:rFonts w:asciiTheme="majorBidi" w:hAnsiTheme="majorBidi" w:cstheme="majorBidi"/>
          <w:lang w:val="lt-LT"/>
        </w:rPr>
        <w:t>nuovargis</w:t>
      </w:r>
      <w:r w:rsidR="00444642">
        <w:rPr>
          <w:rFonts w:asciiTheme="majorBidi" w:hAnsiTheme="majorBidi" w:cstheme="majorBidi"/>
          <w:lang w:val="lt-LT"/>
        </w:rPr>
        <w:t>.</w:t>
      </w:r>
    </w:p>
    <w:p w14:paraId="5E3B0DEE" w14:textId="77777777" w:rsidR="008D3B35" w:rsidRPr="00BD30F4" w:rsidRDefault="008D3B35" w:rsidP="00752D7E">
      <w:pPr>
        <w:jc w:val="both"/>
        <w:rPr>
          <w:rFonts w:asciiTheme="majorBidi" w:hAnsiTheme="majorBidi" w:cstheme="majorBidi"/>
          <w:sz w:val="22"/>
          <w:szCs w:val="22"/>
          <w:lang w:eastAsia="lt-LT"/>
        </w:rPr>
      </w:pPr>
    </w:p>
    <w:p w14:paraId="7B16E0CB" w14:textId="77777777" w:rsidR="008D3B35" w:rsidRPr="00BD30F4" w:rsidRDefault="00AB4978" w:rsidP="00752D7E">
      <w:pPr>
        <w:jc w:val="both"/>
        <w:rPr>
          <w:rFonts w:asciiTheme="majorBidi" w:hAnsiTheme="majorBidi" w:cstheme="majorBidi"/>
          <w:sz w:val="22"/>
          <w:szCs w:val="22"/>
          <w:lang w:eastAsia="lt-LT"/>
        </w:rPr>
      </w:pPr>
      <w:r w:rsidRPr="00BD30F4">
        <w:rPr>
          <w:rFonts w:asciiTheme="majorBidi" w:hAnsiTheme="majorBidi" w:cstheme="majorBidi"/>
          <w:b/>
          <w:bCs/>
          <w:sz w:val="22"/>
          <w:szCs w:val="22"/>
          <w:lang w:eastAsia="lt-LT"/>
        </w:rPr>
        <w:t>Pranešimas apie šalutinį poveikį</w:t>
      </w:r>
    </w:p>
    <w:p w14:paraId="37BACD4C" w14:textId="08F14569" w:rsidR="008D3B35" w:rsidRPr="00BD30F4" w:rsidRDefault="00AB4978" w:rsidP="00752D7E">
      <w:pPr>
        <w:tabs>
          <w:tab w:val="left" w:pos="567"/>
        </w:tabs>
        <w:ind w:right="-1"/>
        <w:rPr>
          <w:rFonts w:asciiTheme="majorBidi" w:hAnsiTheme="majorBidi" w:cstheme="majorBidi"/>
          <w:sz w:val="22"/>
          <w:szCs w:val="22"/>
        </w:rPr>
      </w:pPr>
      <w:r w:rsidRPr="00BD30F4">
        <w:rPr>
          <w:rFonts w:asciiTheme="majorBidi" w:hAnsiTheme="majorBidi" w:cstheme="majorBidi"/>
          <w:sz w:val="22"/>
          <w:szCs w:val="22"/>
          <w:lang w:eastAsia="lt-LT"/>
        </w:rPr>
        <w:t>Jeigu pasireiškė šalutinis poveikis, įskaitant šiame lapelyje nenurodytą, pasakykite gydytojui, vaistininkui</w:t>
      </w:r>
      <w:r w:rsidR="00DC27AF" w:rsidRPr="00BD30F4">
        <w:rPr>
          <w:rFonts w:asciiTheme="majorBidi" w:hAnsiTheme="majorBidi" w:cstheme="majorBidi"/>
          <w:sz w:val="22"/>
          <w:szCs w:val="22"/>
          <w:lang w:eastAsia="lt-LT"/>
        </w:rPr>
        <w:t xml:space="preserve"> </w:t>
      </w:r>
      <w:r w:rsidRPr="00BD30F4">
        <w:rPr>
          <w:rFonts w:asciiTheme="majorBidi" w:hAnsiTheme="majorBidi" w:cstheme="majorBidi"/>
          <w:sz w:val="22"/>
          <w:szCs w:val="22"/>
          <w:lang w:eastAsia="lt-LT"/>
        </w:rPr>
        <w:t xml:space="preserve">arba slaugytojui. Pranešimą apie šalutinį poveikį galite užpildyti ir pateikti Valstybinės vaistų kontrolės tarnybos prie Lietuvos Respublikos sveikatos apsaugos ministerijos tinklalapyje </w:t>
      </w:r>
      <w:r w:rsidRPr="00D34415">
        <w:rPr>
          <w:rFonts w:asciiTheme="majorBidi" w:hAnsiTheme="majorBidi" w:cstheme="majorBidi"/>
          <w:sz w:val="22"/>
          <w:szCs w:val="22"/>
          <w:lang w:eastAsia="lt-LT"/>
        </w:rPr>
        <w:t>https://vvkt.lrv.lt/lt/</w:t>
      </w:r>
      <w:r w:rsidRPr="001621DF">
        <w:rPr>
          <w:rFonts w:asciiTheme="majorBidi" w:hAnsiTheme="majorBidi" w:cstheme="majorBidi"/>
          <w:sz w:val="22"/>
          <w:szCs w:val="22"/>
          <w:lang w:eastAsia="lt-LT"/>
        </w:rPr>
        <w:t xml:space="preserve"> </w:t>
      </w:r>
      <w:r w:rsidRPr="00BD30F4">
        <w:rPr>
          <w:rFonts w:asciiTheme="majorBidi" w:hAnsiTheme="majorBidi" w:cstheme="majorBidi"/>
          <w:sz w:val="22"/>
          <w:szCs w:val="22"/>
          <w:lang w:eastAsia="lt-LT"/>
        </w:rPr>
        <w:t xml:space="preserve">nurodytais būdais arba paskambinti nemokamu telefonu </w:t>
      </w:r>
      <w:r w:rsidR="00A1313B">
        <w:rPr>
          <w:rFonts w:asciiTheme="majorBidi" w:hAnsiTheme="majorBidi" w:cstheme="majorBidi"/>
          <w:sz w:val="22"/>
          <w:szCs w:val="22"/>
          <w:lang w:eastAsia="lt-LT"/>
        </w:rPr>
        <w:t>+370</w:t>
      </w:r>
      <w:r w:rsidRPr="00BD30F4">
        <w:rPr>
          <w:rFonts w:asciiTheme="majorBidi" w:hAnsiTheme="majorBidi" w:cstheme="majorBidi"/>
          <w:sz w:val="22"/>
          <w:szCs w:val="22"/>
          <w:lang w:eastAsia="lt-LT"/>
        </w:rPr>
        <w:t xml:space="preserve"> 800 73 568. Pranešdami apie šalutinį poveikį galite mums padėti gauti daugiau informacijos apie šio vaisto saugumą</w:t>
      </w:r>
      <w:r w:rsidRPr="00BD30F4">
        <w:rPr>
          <w:rFonts w:asciiTheme="majorBidi" w:hAnsiTheme="majorBidi" w:cstheme="majorBidi"/>
          <w:sz w:val="22"/>
          <w:szCs w:val="22"/>
        </w:rPr>
        <w:t>.</w:t>
      </w:r>
    </w:p>
    <w:p w14:paraId="1462B8B3" w14:textId="77777777" w:rsidR="008D3B35" w:rsidRPr="00BD30F4" w:rsidRDefault="008D3B35" w:rsidP="00752D7E">
      <w:pPr>
        <w:tabs>
          <w:tab w:val="left" w:pos="567"/>
        </w:tabs>
        <w:ind w:right="-449"/>
        <w:rPr>
          <w:rFonts w:asciiTheme="majorBidi" w:hAnsiTheme="majorBidi" w:cstheme="majorBidi"/>
          <w:sz w:val="22"/>
          <w:szCs w:val="22"/>
        </w:rPr>
      </w:pPr>
    </w:p>
    <w:p w14:paraId="2A546792" w14:textId="77777777" w:rsidR="008D3B35" w:rsidRPr="00BD30F4" w:rsidRDefault="008D3B35" w:rsidP="00752D7E">
      <w:pPr>
        <w:tabs>
          <w:tab w:val="left" w:pos="567"/>
        </w:tabs>
        <w:ind w:right="-449"/>
        <w:rPr>
          <w:rFonts w:asciiTheme="majorBidi" w:hAnsiTheme="majorBidi" w:cstheme="majorBidi"/>
          <w:sz w:val="22"/>
          <w:szCs w:val="22"/>
        </w:rPr>
      </w:pPr>
    </w:p>
    <w:p w14:paraId="03161CE4" w14:textId="6699C961" w:rsidR="008D3B35" w:rsidRPr="00BD30F4" w:rsidRDefault="00AB4978" w:rsidP="00752D7E">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5.</w:t>
      </w:r>
      <w:r w:rsidRPr="00BD30F4">
        <w:rPr>
          <w:rFonts w:asciiTheme="majorBidi" w:hAnsiTheme="majorBidi" w:cstheme="majorBidi"/>
          <w:b/>
          <w:bCs/>
          <w:sz w:val="22"/>
          <w:szCs w:val="22"/>
          <w:lang w:eastAsia="x-none"/>
        </w:rPr>
        <w:tab/>
        <w:t xml:space="preserve">Kaip laikyti </w:t>
      </w:r>
      <w:proofErr w:type="spellStart"/>
      <w:r w:rsidR="00C64DA3">
        <w:rPr>
          <w:rFonts w:asciiTheme="majorBidi" w:hAnsiTheme="majorBidi" w:cstheme="majorBidi"/>
          <w:b/>
          <w:bCs/>
          <w:sz w:val="22"/>
          <w:szCs w:val="22"/>
        </w:rPr>
        <w:t>Bilpexo</w:t>
      </w:r>
      <w:proofErr w:type="spellEnd"/>
      <w:r w:rsidR="00DC27AF" w:rsidRPr="00BD30F4">
        <w:rPr>
          <w:rFonts w:asciiTheme="majorBidi" w:hAnsiTheme="majorBidi" w:cstheme="majorBidi"/>
          <w:b/>
          <w:bCs/>
          <w:sz w:val="22"/>
          <w:szCs w:val="22"/>
        </w:rPr>
        <w:t xml:space="preserve"> </w:t>
      </w:r>
    </w:p>
    <w:p w14:paraId="025F09EF" w14:textId="77777777" w:rsidR="008D3B35" w:rsidRPr="00BD30F4" w:rsidRDefault="008D3B35" w:rsidP="00752D7E">
      <w:pPr>
        <w:numPr>
          <w:ilvl w:val="12"/>
          <w:numId w:val="0"/>
        </w:numPr>
        <w:ind w:right="-2"/>
        <w:rPr>
          <w:rFonts w:asciiTheme="majorBidi" w:hAnsiTheme="majorBidi" w:cstheme="majorBidi"/>
          <w:sz w:val="22"/>
          <w:szCs w:val="22"/>
        </w:rPr>
      </w:pPr>
    </w:p>
    <w:p w14:paraId="130CC4A9" w14:textId="77777777" w:rsidR="008D3B35" w:rsidRPr="00BD30F4" w:rsidRDefault="00AB4978" w:rsidP="00752D7E">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Šį vaistą laikykite vaikams nepastebimoje ir nepasiekiamoje vietoje.</w:t>
      </w:r>
    </w:p>
    <w:p w14:paraId="6BE13FA9" w14:textId="77777777" w:rsidR="008D3B35" w:rsidRPr="00BD30F4" w:rsidRDefault="008D3B35" w:rsidP="00752D7E">
      <w:pPr>
        <w:numPr>
          <w:ilvl w:val="12"/>
          <w:numId w:val="0"/>
        </w:numPr>
        <w:ind w:right="-2"/>
        <w:rPr>
          <w:rFonts w:asciiTheme="majorBidi" w:hAnsiTheme="majorBidi" w:cstheme="majorBidi"/>
          <w:sz w:val="22"/>
          <w:szCs w:val="22"/>
        </w:rPr>
      </w:pPr>
    </w:p>
    <w:p w14:paraId="53DCD865" w14:textId="77777777" w:rsidR="00B1374F" w:rsidRPr="00CA6E3A" w:rsidRDefault="00B1374F" w:rsidP="00752D7E">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Šiam vaistui specialių laikymo sąlygų nereikia.</w:t>
      </w:r>
    </w:p>
    <w:p w14:paraId="7815EF16" w14:textId="77777777" w:rsidR="00B1374F" w:rsidRDefault="00B1374F" w:rsidP="00752D7E">
      <w:pPr>
        <w:numPr>
          <w:ilvl w:val="12"/>
          <w:numId w:val="0"/>
        </w:numPr>
        <w:ind w:right="-2"/>
        <w:rPr>
          <w:rFonts w:asciiTheme="majorBidi" w:hAnsiTheme="majorBidi" w:cstheme="majorBidi"/>
        </w:rPr>
      </w:pPr>
    </w:p>
    <w:p w14:paraId="3B54186C" w14:textId="369B1F8B" w:rsidR="008D3B35" w:rsidRPr="00BD30F4" w:rsidRDefault="00AB4978" w:rsidP="00752D7E">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Ant dėžutės</w:t>
      </w:r>
      <w:r w:rsidR="00DC27AF" w:rsidRPr="00BD30F4">
        <w:rPr>
          <w:rFonts w:asciiTheme="majorBidi" w:hAnsiTheme="majorBidi" w:cstheme="majorBidi"/>
          <w:sz w:val="22"/>
          <w:szCs w:val="22"/>
        </w:rPr>
        <w:t xml:space="preserve"> ir lizdinės plokštelės po „EXP“</w:t>
      </w:r>
      <w:r w:rsidRPr="00BD30F4">
        <w:rPr>
          <w:rFonts w:asciiTheme="majorBidi" w:hAnsiTheme="majorBidi" w:cstheme="majorBidi"/>
          <w:sz w:val="22"/>
          <w:szCs w:val="22"/>
        </w:rPr>
        <w:t xml:space="preserve"> nurodytam tinkamumo laikui pasibaigus, šio vaisto vartoti negalima. </w:t>
      </w:r>
      <w:r w:rsidR="00DC27AF" w:rsidRPr="00BD30F4">
        <w:rPr>
          <w:rFonts w:asciiTheme="majorBidi" w:hAnsiTheme="majorBidi" w:cstheme="majorBidi"/>
          <w:sz w:val="22"/>
          <w:szCs w:val="22"/>
        </w:rPr>
        <w:t>V</w:t>
      </w:r>
      <w:r w:rsidRPr="00BD30F4">
        <w:rPr>
          <w:rFonts w:asciiTheme="majorBidi" w:hAnsiTheme="majorBidi" w:cstheme="majorBidi"/>
          <w:sz w:val="22"/>
          <w:szCs w:val="22"/>
        </w:rPr>
        <w:t>aistas tinkamas vartoti iki paskutinės nurodyto mėnesio dienos.</w:t>
      </w:r>
    </w:p>
    <w:p w14:paraId="2439A966" w14:textId="77777777" w:rsidR="008D3B35" w:rsidRPr="00BD30F4" w:rsidRDefault="008D3B35" w:rsidP="00752D7E">
      <w:pPr>
        <w:numPr>
          <w:ilvl w:val="12"/>
          <w:numId w:val="0"/>
        </w:numPr>
        <w:ind w:right="-2"/>
        <w:rPr>
          <w:rFonts w:asciiTheme="majorBidi" w:hAnsiTheme="majorBidi" w:cstheme="majorBidi"/>
          <w:sz w:val="22"/>
          <w:szCs w:val="22"/>
        </w:rPr>
      </w:pPr>
    </w:p>
    <w:p w14:paraId="1E9AD8E6" w14:textId="4B48D60C" w:rsidR="008D3B35" w:rsidRPr="00BD30F4" w:rsidRDefault="00AB4978" w:rsidP="00752D7E">
      <w:pPr>
        <w:numPr>
          <w:ilvl w:val="12"/>
          <w:numId w:val="0"/>
        </w:numPr>
        <w:ind w:right="-2"/>
        <w:rPr>
          <w:rFonts w:asciiTheme="majorBidi" w:hAnsiTheme="majorBidi" w:cstheme="majorBidi"/>
          <w:i/>
          <w:sz w:val="22"/>
          <w:szCs w:val="22"/>
        </w:rPr>
      </w:pPr>
      <w:r w:rsidRPr="00BD30F4">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357FBB9C" w14:textId="77777777" w:rsidR="008D3B35" w:rsidRPr="00BD30F4" w:rsidRDefault="008D3B35" w:rsidP="00752D7E">
      <w:pPr>
        <w:numPr>
          <w:ilvl w:val="12"/>
          <w:numId w:val="0"/>
        </w:numPr>
        <w:ind w:right="-2"/>
        <w:rPr>
          <w:rFonts w:asciiTheme="majorBidi" w:hAnsiTheme="majorBidi" w:cstheme="majorBidi"/>
          <w:sz w:val="22"/>
          <w:szCs w:val="22"/>
        </w:rPr>
      </w:pPr>
    </w:p>
    <w:p w14:paraId="004D112A" w14:textId="77777777" w:rsidR="008D3B35" w:rsidRPr="00BD30F4" w:rsidRDefault="008D3B35" w:rsidP="00752D7E">
      <w:pPr>
        <w:numPr>
          <w:ilvl w:val="12"/>
          <w:numId w:val="0"/>
        </w:numPr>
        <w:ind w:right="-2"/>
        <w:rPr>
          <w:rFonts w:asciiTheme="majorBidi" w:hAnsiTheme="majorBidi" w:cstheme="majorBidi"/>
          <w:sz w:val="22"/>
          <w:szCs w:val="22"/>
        </w:rPr>
      </w:pPr>
    </w:p>
    <w:p w14:paraId="2798224B" w14:textId="77777777" w:rsidR="008D3B35" w:rsidRPr="00BD30F4" w:rsidRDefault="00AB4978" w:rsidP="00752D7E">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6.</w:t>
      </w:r>
      <w:r w:rsidRPr="00BD30F4">
        <w:rPr>
          <w:rFonts w:asciiTheme="majorBidi" w:hAnsiTheme="majorBidi" w:cstheme="majorBidi"/>
          <w:bCs/>
          <w:sz w:val="22"/>
          <w:szCs w:val="22"/>
          <w:lang w:eastAsia="x-none"/>
        </w:rPr>
        <w:tab/>
      </w:r>
      <w:r w:rsidRPr="00BD30F4">
        <w:rPr>
          <w:rFonts w:asciiTheme="majorBidi" w:hAnsiTheme="majorBidi" w:cstheme="majorBidi"/>
          <w:b/>
          <w:bCs/>
          <w:sz w:val="22"/>
          <w:szCs w:val="22"/>
          <w:lang w:eastAsia="x-none"/>
        </w:rPr>
        <w:t>Pakuotės turinys ir kita informacija</w:t>
      </w:r>
    </w:p>
    <w:p w14:paraId="12686D45" w14:textId="77777777" w:rsidR="008D3B35" w:rsidRPr="00BD30F4" w:rsidRDefault="008D3B35" w:rsidP="00752D7E">
      <w:pPr>
        <w:numPr>
          <w:ilvl w:val="12"/>
          <w:numId w:val="0"/>
        </w:numPr>
        <w:rPr>
          <w:rFonts w:asciiTheme="majorBidi" w:hAnsiTheme="majorBidi" w:cstheme="majorBidi"/>
          <w:sz w:val="22"/>
          <w:szCs w:val="22"/>
        </w:rPr>
      </w:pPr>
    </w:p>
    <w:p w14:paraId="4B349FA5" w14:textId="34CF71D2" w:rsidR="008D3B35" w:rsidRPr="00BD30F4" w:rsidRDefault="00C64DA3" w:rsidP="00752D7E">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00AB4978" w:rsidRPr="00BD30F4">
        <w:rPr>
          <w:rFonts w:asciiTheme="majorBidi" w:hAnsiTheme="majorBidi" w:cstheme="majorBidi"/>
          <w:b/>
          <w:bCs/>
          <w:sz w:val="22"/>
          <w:szCs w:val="22"/>
          <w:lang w:eastAsia="lt-LT"/>
        </w:rPr>
        <w:t xml:space="preserve"> sudėtis</w:t>
      </w:r>
    </w:p>
    <w:p w14:paraId="3CDD63E5" w14:textId="1EDBB93F" w:rsidR="008D3B35" w:rsidRPr="00BD30F4" w:rsidRDefault="00AB4978" w:rsidP="00752D7E">
      <w:pPr>
        <w:tabs>
          <w:tab w:val="left" w:pos="567"/>
        </w:tabs>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w:t>
      </w:r>
      <w:r w:rsidR="00691DCA">
        <w:rPr>
          <w:rFonts w:asciiTheme="majorBidi" w:hAnsiTheme="majorBidi" w:cstheme="majorBidi"/>
          <w:sz w:val="22"/>
          <w:szCs w:val="22"/>
          <w:lang w:eastAsia="lt-LT"/>
        </w:rPr>
        <w:tab/>
      </w:r>
      <w:r w:rsidRPr="00BD30F4">
        <w:rPr>
          <w:rFonts w:asciiTheme="majorBidi" w:hAnsiTheme="majorBidi" w:cstheme="majorBidi"/>
          <w:sz w:val="22"/>
          <w:szCs w:val="22"/>
          <w:lang w:eastAsia="lt-LT"/>
        </w:rPr>
        <w:t>Veiklioji medžiaga yra</w:t>
      </w:r>
      <w:r w:rsidR="00DC27AF" w:rsidRPr="00BD30F4">
        <w:rPr>
          <w:rFonts w:asciiTheme="majorBidi" w:hAnsiTheme="majorBidi" w:cstheme="majorBidi"/>
          <w:sz w:val="22"/>
          <w:szCs w:val="22"/>
          <w:lang w:eastAsia="lt-LT"/>
        </w:rPr>
        <w:t xml:space="preserve"> </w:t>
      </w:r>
      <w:proofErr w:type="spellStart"/>
      <w:r w:rsidR="00DC27AF" w:rsidRPr="00BD30F4">
        <w:rPr>
          <w:rFonts w:asciiTheme="majorBidi" w:hAnsiTheme="majorBidi" w:cstheme="majorBidi"/>
          <w:sz w:val="22"/>
          <w:szCs w:val="22"/>
          <w:lang w:eastAsia="lt-LT"/>
        </w:rPr>
        <w:t>bilastinas</w:t>
      </w:r>
      <w:proofErr w:type="spellEnd"/>
      <w:r w:rsidR="00DC27AF" w:rsidRPr="00BD30F4">
        <w:rPr>
          <w:rFonts w:asciiTheme="majorBidi" w:hAnsiTheme="majorBidi" w:cstheme="majorBidi"/>
          <w:sz w:val="22"/>
          <w:szCs w:val="22"/>
          <w:lang w:eastAsia="lt-LT"/>
        </w:rPr>
        <w:t>. Kiekvienoje tabletėje yra 20</w:t>
      </w:r>
      <w:r w:rsidR="000D6BCD">
        <w:rPr>
          <w:rFonts w:asciiTheme="majorBidi" w:hAnsiTheme="majorBidi" w:cstheme="majorBidi"/>
          <w:sz w:val="22"/>
          <w:szCs w:val="22"/>
          <w:lang w:eastAsia="lt-LT"/>
        </w:rPr>
        <w:t> </w:t>
      </w:r>
      <w:r w:rsidR="00DC27AF" w:rsidRPr="00BD30F4">
        <w:rPr>
          <w:rFonts w:asciiTheme="majorBidi" w:hAnsiTheme="majorBidi" w:cstheme="majorBidi"/>
          <w:sz w:val="22"/>
          <w:szCs w:val="22"/>
          <w:lang w:eastAsia="lt-LT"/>
        </w:rPr>
        <w:t xml:space="preserve">mg </w:t>
      </w:r>
      <w:proofErr w:type="spellStart"/>
      <w:r w:rsidR="00DC27AF" w:rsidRPr="00BD30F4">
        <w:rPr>
          <w:rFonts w:asciiTheme="majorBidi" w:hAnsiTheme="majorBidi" w:cstheme="majorBidi"/>
          <w:sz w:val="22"/>
          <w:szCs w:val="22"/>
          <w:lang w:eastAsia="lt-LT"/>
        </w:rPr>
        <w:t>bilastino</w:t>
      </w:r>
      <w:proofErr w:type="spellEnd"/>
      <w:r w:rsidR="00DC27AF" w:rsidRPr="00BD30F4">
        <w:rPr>
          <w:rFonts w:asciiTheme="majorBidi" w:hAnsiTheme="majorBidi" w:cstheme="majorBidi"/>
          <w:sz w:val="22"/>
          <w:szCs w:val="22"/>
          <w:lang w:eastAsia="lt-LT"/>
        </w:rPr>
        <w:t>.</w:t>
      </w:r>
    </w:p>
    <w:p w14:paraId="144E11B3" w14:textId="34B0F54B" w:rsidR="008D3B35" w:rsidRPr="00CA6E3A" w:rsidRDefault="00AB4978" w:rsidP="00752D7E">
      <w:pPr>
        <w:pStyle w:val="Pagrindinistekstas"/>
        <w:tabs>
          <w:tab w:val="left" w:pos="567"/>
        </w:tabs>
        <w:ind w:left="567" w:hanging="567"/>
        <w:rPr>
          <w:rFonts w:asciiTheme="majorBidi" w:hAnsiTheme="majorBidi" w:cstheme="majorBidi"/>
          <w:lang w:val="lt-LT" w:eastAsia="lt-LT"/>
        </w:rPr>
      </w:pPr>
      <w:r w:rsidRPr="00CA6E3A">
        <w:rPr>
          <w:rFonts w:asciiTheme="majorBidi" w:hAnsiTheme="majorBidi" w:cstheme="majorBidi"/>
          <w:lang w:val="lt-LT" w:eastAsia="lt-LT"/>
        </w:rPr>
        <w:t>-</w:t>
      </w:r>
      <w:r w:rsidR="00691DCA">
        <w:rPr>
          <w:rFonts w:asciiTheme="majorBidi" w:hAnsiTheme="majorBidi" w:cstheme="majorBidi"/>
          <w:lang w:val="lt-LT" w:eastAsia="lt-LT"/>
        </w:rPr>
        <w:tab/>
      </w:r>
      <w:r w:rsidRPr="00CA6E3A">
        <w:rPr>
          <w:rFonts w:asciiTheme="majorBidi" w:hAnsiTheme="majorBidi" w:cstheme="majorBidi"/>
          <w:lang w:val="lt-LT" w:eastAsia="lt-LT"/>
        </w:rPr>
        <w:t>Pagalbinės medžiagos yra</w:t>
      </w:r>
      <w:r w:rsidR="00B1374F" w:rsidRPr="00CA6E3A">
        <w:rPr>
          <w:rFonts w:asciiTheme="majorBidi" w:hAnsiTheme="majorBidi" w:cstheme="majorBidi"/>
          <w:lang w:val="lt-LT" w:eastAsia="lt-LT"/>
        </w:rPr>
        <w:t xml:space="preserve"> </w:t>
      </w:r>
      <w:proofErr w:type="spellStart"/>
      <w:r w:rsidR="00B1374F" w:rsidRPr="00CA6E3A">
        <w:rPr>
          <w:rFonts w:asciiTheme="majorBidi" w:hAnsiTheme="majorBidi" w:cstheme="majorBidi"/>
          <w:lang w:val="lt-LT" w:eastAsia="lt-LT"/>
        </w:rPr>
        <w:t>m</w:t>
      </w:r>
      <w:r w:rsidR="00B1374F" w:rsidRPr="0024003F">
        <w:rPr>
          <w:rFonts w:asciiTheme="majorBidi" w:hAnsiTheme="majorBidi" w:cstheme="majorBidi"/>
          <w:lang w:val="lt-LT"/>
        </w:rPr>
        <w:t>anitolis</w:t>
      </w:r>
      <w:proofErr w:type="spellEnd"/>
      <w:r w:rsidR="00B1374F" w:rsidRPr="0024003F">
        <w:rPr>
          <w:rFonts w:asciiTheme="majorBidi" w:hAnsiTheme="majorBidi" w:cstheme="majorBidi"/>
          <w:lang w:val="lt-LT"/>
        </w:rPr>
        <w:t xml:space="preserve"> (E421)</w:t>
      </w:r>
      <w:r w:rsidR="00B1374F">
        <w:rPr>
          <w:rFonts w:asciiTheme="majorBidi" w:hAnsiTheme="majorBidi" w:cstheme="majorBidi"/>
          <w:lang w:val="lt-LT"/>
        </w:rPr>
        <w:t xml:space="preserve">, </w:t>
      </w:r>
      <w:proofErr w:type="spellStart"/>
      <w:r w:rsidR="00B1374F">
        <w:rPr>
          <w:rFonts w:asciiTheme="majorBidi" w:hAnsiTheme="majorBidi" w:cstheme="majorBidi"/>
          <w:lang w:val="lt-LT"/>
        </w:rPr>
        <w:t>m</w:t>
      </w:r>
      <w:r w:rsidR="00B1374F" w:rsidRPr="0024003F">
        <w:rPr>
          <w:rFonts w:asciiTheme="majorBidi" w:hAnsiTheme="majorBidi" w:cstheme="majorBidi"/>
          <w:lang w:val="lt-LT"/>
        </w:rPr>
        <w:t>ikrokristalinė</w:t>
      </w:r>
      <w:proofErr w:type="spellEnd"/>
      <w:r w:rsidR="00B1374F" w:rsidRPr="0024003F">
        <w:rPr>
          <w:rFonts w:asciiTheme="majorBidi" w:hAnsiTheme="majorBidi" w:cstheme="majorBidi"/>
          <w:lang w:val="lt-LT"/>
        </w:rPr>
        <w:t xml:space="preserve"> celiuliozė</w:t>
      </w:r>
      <w:r w:rsidR="00B1374F">
        <w:rPr>
          <w:rFonts w:asciiTheme="majorBidi" w:hAnsiTheme="majorBidi" w:cstheme="majorBidi"/>
          <w:lang w:val="lt-LT"/>
        </w:rPr>
        <w:t xml:space="preserve">, </w:t>
      </w:r>
      <w:proofErr w:type="spellStart"/>
      <w:r w:rsidR="000D6BCD">
        <w:rPr>
          <w:rFonts w:asciiTheme="majorBidi" w:hAnsiTheme="majorBidi" w:cstheme="majorBidi"/>
          <w:lang w:val="lt-LT"/>
        </w:rPr>
        <w:t>karboksimetilkrakmolo</w:t>
      </w:r>
      <w:proofErr w:type="spellEnd"/>
      <w:r w:rsidR="000D6BCD">
        <w:rPr>
          <w:rFonts w:asciiTheme="majorBidi" w:hAnsiTheme="majorBidi" w:cstheme="majorBidi"/>
          <w:lang w:val="lt-LT"/>
        </w:rPr>
        <w:t xml:space="preserve"> </w:t>
      </w:r>
      <w:r w:rsidR="00D13793">
        <w:rPr>
          <w:rFonts w:asciiTheme="majorBidi" w:hAnsiTheme="majorBidi" w:cstheme="majorBidi"/>
          <w:lang w:val="lt-LT"/>
        </w:rPr>
        <w:t xml:space="preserve">A </w:t>
      </w:r>
      <w:r w:rsidR="000D6BCD">
        <w:rPr>
          <w:rFonts w:asciiTheme="majorBidi" w:hAnsiTheme="majorBidi" w:cstheme="majorBidi"/>
          <w:lang w:val="lt-LT"/>
        </w:rPr>
        <w:t>natrio druska</w:t>
      </w:r>
      <w:r w:rsidR="00B1374F">
        <w:rPr>
          <w:rFonts w:asciiTheme="majorBidi" w:hAnsiTheme="majorBidi" w:cstheme="majorBidi"/>
          <w:lang w:val="lt-LT"/>
        </w:rPr>
        <w:t>, m</w:t>
      </w:r>
      <w:r w:rsidR="00B1374F" w:rsidRPr="00CA6E3A">
        <w:rPr>
          <w:rFonts w:asciiTheme="majorBidi" w:hAnsiTheme="majorBidi" w:cstheme="majorBidi"/>
          <w:lang w:val="lt-LT"/>
        </w:rPr>
        <w:t xml:space="preserve">agnio aliuminio </w:t>
      </w:r>
      <w:proofErr w:type="spellStart"/>
      <w:r w:rsidR="00B1374F" w:rsidRPr="00CA6E3A">
        <w:rPr>
          <w:rFonts w:asciiTheme="majorBidi" w:hAnsiTheme="majorBidi" w:cstheme="majorBidi"/>
          <w:lang w:val="lt-LT"/>
        </w:rPr>
        <w:t>metasilikatas</w:t>
      </w:r>
      <w:proofErr w:type="spellEnd"/>
      <w:r w:rsidR="00B1374F">
        <w:rPr>
          <w:rFonts w:asciiTheme="majorBidi" w:hAnsiTheme="majorBidi" w:cstheme="majorBidi"/>
          <w:lang w:val="lt-LT"/>
        </w:rPr>
        <w:t>, m</w:t>
      </w:r>
      <w:r w:rsidR="00B1374F" w:rsidRPr="0024003F">
        <w:rPr>
          <w:rFonts w:asciiTheme="majorBidi" w:hAnsiTheme="majorBidi" w:cstheme="majorBidi"/>
          <w:lang w:val="lt-LT"/>
        </w:rPr>
        <w:t xml:space="preserve">agnio </w:t>
      </w:r>
      <w:proofErr w:type="spellStart"/>
      <w:r w:rsidR="00B1374F" w:rsidRPr="0024003F">
        <w:rPr>
          <w:rFonts w:asciiTheme="majorBidi" w:hAnsiTheme="majorBidi" w:cstheme="majorBidi"/>
          <w:lang w:val="lt-LT"/>
        </w:rPr>
        <w:t>stearatas</w:t>
      </w:r>
      <w:proofErr w:type="spellEnd"/>
      <w:r w:rsidR="00B1374F">
        <w:rPr>
          <w:rFonts w:asciiTheme="majorBidi" w:hAnsiTheme="majorBidi" w:cstheme="majorBidi"/>
          <w:lang w:val="lt-LT"/>
        </w:rPr>
        <w:t>, k</w:t>
      </w:r>
      <w:r w:rsidR="00B1374F" w:rsidRPr="0024003F">
        <w:rPr>
          <w:rFonts w:asciiTheme="majorBidi" w:hAnsiTheme="majorBidi" w:cstheme="majorBidi"/>
          <w:lang w:val="lt-LT"/>
        </w:rPr>
        <w:t>oloidinis bevandenis silicio hidroksidas</w:t>
      </w:r>
      <w:r w:rsidR="00B1374F">
        <w:rPr>
          <w:rFonts w:asciiTheme="majorBidi" w:hAnsiTheme="majorBidi" w:cstheme="majorBidi"/>
          <w:lang w:val="lt-LT"/>
        </w:rPr>
        <w:t>.</w:t>
      </w:r>
    </w:p>
    <w:p w14:paraId="1209BAC6" w14:textId="77777777" w:rsidR="008D3B35" w:rsidRPr="00BD30F4" w:rsidRDefault="008D3B35" w:rsidP="00752D7E">
      <w:pPr>
        <w:jc w:val="both"/>
        <w:rPr>
          <w:rFonts w:asciiTheme="majorBidi" w:hAnsiTheme="majorBidi" w:cstheme="majorBidi"/>
          <w:sz w:val="22"/>
          <w:szCs w:val="22"/>
          <w:lang w:eastAsia="lt-LT"/>
        </w:rPr>
      </w:pPr>
    </w:p>
    <w:p w14:paraId="1A4F00FE" w14:textId="154E4821" w:rsidR="008D3B35" w:rsidRPr="00BD30F4" w:rsidRDefault="00C64DA3" w:rsidP="00752D7E">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00AB4978" w:rsidRPr="00BD30F4">
        <w:rPr>
          <w:rFonts w:asciiTheme="majorBidi" w:hAnsiTheme="majorBidi" w:cstheme="majorBidi"/>
          <w:b/>
          <w:bCs/>
          <w:sz w:val="22"/>
          <w:szCs w:val="22"/>
          <w:lang w:eastAsia="lt-LT"/>
        </w:rPr>
        <w:t xml:space="preserve"> išvaizda ir kiekis pakuotėje</w:t>
      </w:r>
    </w:p>
    <w:p w14:paraId="7F3B9870" w14:textId="7731CE5C" w:rsidR="00B1374F" w:rsidRPr="00B1374F" w:rsidRDefault="00C64DA3" w:rsidP="00752D7E">
      <w:pPr>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00B1374F" w:rsidRPr="00B1374F">
        <w:rPr>
          <w:rFonts w:asciiTheme="majorBidi" w:hAnsiTheme="majorBidi" w:cstheme="majorBidi"/>
          <w:sz w:val="22"/>
          <w:szCs w:val="22"/>
          <w:lang w:eastAsia="lt-LT"/>
        </w:rPr>
        <w:t xml:space="preserve"> yra baltos arba beveik baltos, apvalios (7</w:t>
      </w:r>
      <w:r w:rsidR="004520CC">
        <w:rPr>
          <w:rFonts w:asciiTheme="majorBidi" w:hAnsiTheme="majorBidi" w:cstheme="majorBidi"/>
          <w:sz w:val="22"/>
          <w:szCs w:val="22"/>
          <w:lang w:eastAsia="lt-LT"/>
        </w:rPr>
        <w:t> </w:t>
      </w:r>
      <w:r w:rsidR="00B1374F" w:rsidRPr="00B1374F">
        <w:rPr>
          <w:rFonts w:asciiTheme="majorBidi" w:hAnsiTheme="majorBidi" w:cstheme="majorBidi"/>
          <w:sz w:val="22"/>
          <w:szCs w:val="22"/>
          <w:lang w:eastAsia="lt-LT"/>
        </w:rPr>
        <w:t>mm skersmens)</w:t>
      </w:r>
      <w:r w:rsidR="00687902">
        <w:rPr>
          <w:rFonts w:asciiTheme="majorBidi" w:hAnsiTheme="majorBidi" w:cstheme="majorBidi"/>
          <w:sz w:val="22"/>
          <w:szCs w:val="22"/>
          <w:lang w:eastAsia="lt-LT"/>
        </w:rPr>
        <w:t>,</w:t>
      </w:r>
      <w:r w:rsidR="00B1374F" w:rsidRPr="00B1374F">
        <w:rPr>
          <w:rFonts w:asciiTheme="majorBidi" w:hAnsiTheme="majorBidi" w:cstheme="majorBidi"/>
          <w:sz w:val="22"/>
          <w:szCs w:val="22"/>
          <w:lang w:eastAsia="lt-LT"/>
        </w:rPr>
        <w:t xml:space="preserve"> abipus išgaubtos tabletės.</w:t>
      </w:r>
    </w:p>
    <w:p w14:paraId="5BF73F26" w14:textId="4CC69E5A" w:rsidR="005D7616" w:rsidRDefault="00C64DA3" w:rsidP="008B45CE">
      <w:pPr>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005D7616" w:rsidRPr="005D7616">
        <w:rPr>
          <w:rFonts w:asciiTheme="majorBidi" w:hAnsiTheme="majorBidi" w:cstheme="majorBidi"/>
          <w:sz w:val="22"/>
          <w:szCs w:val="22"/>
          <w:lang w:eastAsia="lt-LT"/>
        </w:rPr>
        <w:t xml:space="preserve"> tiekiam</w:t>
      </w:r>
      <w:r w:rsidR="004520CC">
        <w:rPr>
          <w:rFonts w:asciiTheme="majorBidi" w:hAnsiTheme="majorBidi" w:cstheme="majorBidi"/>
          <w:sz w:val="22"/>
          <w:szCs w:val="22"/>
          <w:lang w:eastAsia="lt-LT"/>
        </w:rPr>
        <w:t>as</w:t>
      </w:r>
      <w:r w:rsidR="005D7616" w:rsidRPr="005D7616">
        <w:rPr>
          <w:rFonts w:asciiTheme="majorBidi" w:hAnsiTheme="majorBidi" w:cstheme="majorBidi"/>
          <w:sz w:val="22"/>
          <w:szCs w:val="22"/>
          <w:lang w:eastAsia="lt-LT"/>
        </w:rPr>
        <w:t xml:space="preserve"> lizdinėse plokštelėse, kuriose yra 20, 30, 50 arba 100 tablečių kartono dėžutėje</w:t>
      </w:r>
      <w:r w:rsidR="005D7616">
        <w:rPr>
          <w:rFonts w:asciiTheme="majorBidi" w:hAnsiTheme="majorBidi" w:cstheme="majorBidi"/>
          <w:sz w:val="22"/>
          <w:szCs w:val="22"/>
          <w:lang w:eastAsia="lt-LT"/>
        </w:rPr>
        <w:t>.</w:t>
      </w:r>
    </w:p>
    <w:p w14:paraId="0F6DA7FB" w14:textId="77777777" w:rsidR="005D7616" w:rsidRDefault="005D7616">
      <w:pPr>
        <w:jc w:val="both"/>
        <w:rPr>
          <w:rFonts w:asciiTheme="majorBidi" w:hAnsiTheme="majorBidi" w:cstheme="majorBidi"/>
          <w:sz w:val="22"/>
          <w:szCs w:val="22"/>
          <w:lang w:eastAsia="lt-LT"/>
        </w:rPr>
      </w:pPr>
    </w:p>
    <w:p w14:paraId="5290FC20" w14:textId="45D1614F" w:rsidR="005D7616" w:rsidRPr="007130C3" w:rsidRDefault="005D7616">
      <w:pPr>
        <w:jc w:val="both"/>
        <w:rPr>
          <w:rFonts w:asciiTheme="majorBidi" w:hAnsiTheme="majorBidi" w:cstheme="majorBidi"/>
          <w:sz w:val="22"/>
          <w:szCs w:val="22"/>
          <w:lang w:eastAsia="lt-LT"/>
        </w:rPr>
      </w:pPr>
      <w:r>
        <w:rPr>
          <w:sz w:val="22"/>
          <w:szCs w:val="24"/>
        </w:rPr>
        <w:t>Gali būti tiekiamos ne visų dydžių pakuotės.</w:t>
      </w:r>
    </w:p>
    <w:p w14:paraId="0EA3607F" w14:textId="77777777" w:rsidR="005D7616" w:rsidRDefault="005D7616">
      <w:pPr>
        <w:jc w:val="both"/>
        <w:rPr>
          <w:rFonts w:asciiTheme="majorBidi" w:hAnsiTheme="majorBidi" w:cstheme="majorBidi"/>
          <w:sz w:val="22"/>
          <w:szCs w:val="22"/>
          <w:lang w:eastAsia="lt-LT"/>
        </w:rPr>
      </w:pPr>
    </w:p>
    <w:p w14:paraId="03D7E8CB" w14:textId="61C99D46" w:rsidR="008D3B35" w:rsidRPr="00BD30F4" w:rsidRDefault="00AB4978">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Registruotojas</w:t>
      </w:r>
    </w:p>
    <w:p w14:paraId="11A513AF" w14:textId="77777777" w:rsidR="00DC27AF" w:rsidRPr="00BD30F4" w:rsidRDefault="00DC27AF" w:rsidP="00DC27AF">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Zakłady Farmaceutyczne POLPHARMA S.A.</w:t>
      </w:r>
    </w:p>
    <w:p w14:paraId="4C49F2C6" w14:textId="77777777" w:rsidR="00080CF0" w:rsidRDefault="00DC27AF" w:rsidP="00DC27AF">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ul. Pelplińska 19</w:t>
      </w:r>
    </w:p>
    <w:p w14:paraId="283CEECA" w14:textId="3D6FA677" w:rsidR="00DC27AF" w:rsidRPr="00BD30F4" w:rsidRDefault="00DC27AF" w:rsidP="00DC27AF">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83-200 Starogard Gdański</w:t>
      </w:r>
    </w:p>
    <w:p w14:paraId="44A18A6F" w14:textId="77777777" w:rsidR="00DC27AF" w:rsidRDefault="00DC27AF" w:rsidP="00DC27AF">
      <w:pPr>
        <w:widowControl w:val="0"/>
        <w:rPr>
          <w:rFonts w:asciiTheme="majorBidi" w:hAnsiTheme="majorBidi" w:cstheme="majorBidi"/>
          <w:sz w:val="22"/>
          <w:szCs w:val="22"/>
          <w:lang w:val="pl-PL"/>
        </w:rPr>
      </w:pPr>
      <w:proofErr w:type="spellStart"/>
      <w:r w:rsidRPr="00BD30F4">
        <w:rPr>
          <w:rFonts w:asciiTheme="majorBidi" w:hAnsiTheme="majorBidi" w:cstheme="majorBidi"/>
          <w:sz w:val="22"/>
          <w:szCs w:val="22"/>
          <w:lang w:val="pl-PL"/>
        </w:rPr>
        <w:t>Lenkija</w:t>
      </w:r>
      <w:proofErr w:type="spellEnd"/>
    </w:p>
    <w:p w14:paraId="621983C5" w14:textId="77777777" w:rsidR="00D86848" w:rsidRPr="00BD30F4" w:rsidRDefault="00D86848" w:rsidP="00DC27AF">
      <w:pPr>
        <w:widowControl w:val="0"/>
        <w:rPr>
          <w:rFonts w:asciiTheme="majorBidi" w:hAnsiTheme="majorBidi" w:cstheme="majorBidi"/>
          <w:sz w:val="22"/>
          <w:szCs w:val="22"/>
        </w:rPr>
      </w:pPr>
    </w:p>
    <w:p w14:paraId="66031847" w14:textId="1F73395E" w:rsidR="008D3B35" w:rsidRPr="00BD30F4" w:rsidRDefault="00691DCA">
      <w:pPr>
        <w:jc w:val="both"/>
        <w:rPr>
          <w:rFonts w:asciiTheme="majorBidi" w:hAnsiTheme="majorBidi" w:cstheme="majorBidi"/>
          <w:sz w:val="22"/>
          <w:szCs w:val="22"/>
          <w:lang w:eastAsia="lt-LT"/>
        </w:rPr>
      </w:pPr>
      <w:r>
        <w:rPr>
          <w:rFonts w:asciiTheme="majorBidi" w:hAnsiTheme="majorBidi" w:cstheme="majorBidi"/>
          <w:b/>
          <w:bCs/>
          <w:sz w:val="22"/>
          <w:szCs w:val="22"/>
          <w:lang w:eastAsia="lt-LT"/>
        </w:rPr>
        <w:t>G</w:t>
      </w:r>
      <w:r w:rsidRPr="00BD30F4">
        <w:rPr>
          <w:rFonts w:asciiTheme="majorBidi" w:hAnsiTheme="majorBidi" w:cstheme="majorBidi"/>
          <w:b/>
          <w:bCs/>
          <w:sz w:val="22"/>
          <w:szCs w:val="22"/>
          <w:lang w:eastAsia="lt-LT"/>
        </w:rPr>
        <w:t>amintojas</w:t>
      </w:r>
    </w:p>
    <w:p w14:paraId="133A51E4" w14:textId="77777777" w:rsidR="00691DCA" w:rsidRPr="00286241" w:rsidRDefault="00691DCA" w:rsidP="00691DCA">
      <w:pPr>
        <w:rPr>
          <w:sz w:val="22"/>
          <w:szCs w:val="22"/>
        </w:rPr>
      </w:pPr>
      <w:bookmarkStart w:id="56" w:name="_Hlk190687216"/>
      <w:proofErr w:type="spellStart"/>
      <w:r w:rsidRPr="00286241">
        <w:rPr>
          <w:sz w:val="22"/>
          <w:szCs w:val="22"/>
        </w:rPr>
        <w:t>Saneca</w:t>
      </w:r>
      <w:proofErr w:type="spellEnd"/>
      <w:r w:rsidRPr="00286241">
        <w:rPr>
          <w:sz w:val="22"/>
          <w:szCs w:val="22"/>
        </w:rPr>
        <w:t xml:space="preserve"> </w:t>
      </w:r>
      <w:proofErr w:type="spellStart"/>
      <w:r w:rsidRPr="00286241">
        <w:rPr>
          <w:sz w:val="22"/>
          <w:szCs w:val="22"/>
        </w:rPr>
        <w:t>Pharmaceuticals</w:t>
      </w:r>
      <w:proofErr w:type="spellEnd"/>
      <w:r w:rsidRPr="00286241">
        <w:rPr>
          <w:sz w:val="22"/>
          <w:szCs w:val="22"/>
        </w:rPr>
        <w:t xml:space="preserve"> </w:t>
      </w:r>
      <w:proofErr w:type="spellStart"/>
      <w:r w:rsidRPr="00286241">
        <w:rPr>
          <w:sz w:val="22"/>
          <w:szCs w:val="22"/>
        </w:rPr>
        <w:t>a.s</w:t>
      </w:r>
      <w:proofErr w:type="spellEnd"/>
      <w:r w:rsidRPr="00286241">
        <w:rPr>
          <w:sz w:val="22"/>
          <w:szCs w:val="22"/>
        </w:rPr>
        <w:t>.</w:t>
      </w:r>
    </w:p>
    <w:p w14:paraId="797F8090" w14:textId="7F51EB15" w:rsidR="004F04C2" w:rsidRDefault="00691DCA" w:rsidP="00691DCA">
      <w:pPr>
        <w:rPr>
          <w:sz w:val="22"/>
          <w:szCs w:val="22"/>
        </w:rPr>
      </w:pPr>
      <w:proofErr w:type="spellStart"/>
      <w:r w:rsidRPr="00286241">
        <w:rPr>
          <w:sz w:val="22"/>
          <w:szCs w:val="22"/>
        </w:rPr>
        <w:t>Nitrianska</w:t>
      </w:r>
      <w:proofErr w:type="spellEnd"/>
      <w:r w:rsidRPr="00286241">
        <w:rPr>
          <w:sz w:val="22"/>
          <w:szCs w:val="22"/>
        </w:rPr>
        <w:t xml:space="preserve"> 100</w:t>
      </w:r>
    </w:p>
    <w:p w14:paraId="3F6440D0" w14:textId="3EB67A52" w:rsidR="00691DCA" w:rsidRPr="00286241" w:rsidRDefault="00691DCA" w:rsidP="00691DCA">
      <w:pPr>
        <w:rPr>
          <w:sz w:val="22"/>
          <w:szCs w:val="22"/>
        </w:rPr>
      </w:pPr>
      <w:r w:rsidRPr="00286241">
        <w:rPr>
          <w:sz w:val="22"/>
          <w:szCs w:val="22"/>
        </w:rPr>
        <w:t xml:space="preserve">920 27 </w:t>
      </w:r>
      <w:proofErr w:type="spellStart"/>
      <w:r w:rsidRPr="00286241">
        <w:rPr>
          <w:sz w:val="22"/>
          <w:szCs w:val="22"/>
        </w:rPr>
        <w:t>Hlohovec</w:t>
      </w:r>
      <w:proofErr w:type="spellEnd"/>
    </w:p>
    <w:bookmarkEnd w:id="56"/>
    <w:p w14:paraId="20326A17" w14:textId="3CC5AABD" w:rsidR="00691DCA" w:rsidRDefault="00691DCA">
      <w:pPr>
        <w:jc w:val="both"/>
        <w:rPr>
          <w:rFonts w:asciiTheme="majorBidi" w:hAnsiTheme="majorBidi" w:cstheme="majorBidi"/>
          <w:sz w:val="22"/>
          <w:szCs w:val="22"/>
          <w:lang w:eastAsia="lt-LT"/>
        </w:rPr>
      </w:pPr>
      <w:r w:rsidRPr="00691DCA">
        <w:rPr>
          <w:rFonts w:asciiTheme="majorBidi" w:hAnsiTheme="majorBidi" w:cstheme="majorBidi"/>
          <w:sz w:val="22"/>
          <w:szCs w:val="22"/>
          <w:lang w:eastAsia="lt-LT"/>
        </w:rPr>
        <w:t>Slovakija</w:t>
      </w:r>
    </w:p>
    <w:p w14:paraId="52221317" w14:textId="77777777" w:rsidR="00691DCA" w:rsidRDefault="00691DCA">
      <w:pPr>
        <w:jc w:val="both"/>
        <w:rPr>
          <w:rFonts w:asciiTheme="majorBidi" w:hAnsiTheme="majorBidi" w:cstheme="majorBidi"/>
          <w:sz w:val="22"/>
          <w:szCs w:val="22"/>
          <w:lang w:eastAsia="lt-LT"/>
        </w:rPr>
      </w:pPr>
    </w:p>
    <w:p w14:paraId="1FC75388" w14:textId="516606DC" w:rsidR="008D3B35" w:rsidRPr="00BD30F4" w:rsidRDefault="00AB4978">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Jeigu apie šį vaistą norite sužinoti daugiau, kreipkitės į vietinį registruotojo atstovą:</w:t>
      </w:r>
    </w:p>
    <w:p w14:paraId="0B3CA300" w14:textId="77777777" w:rsidR="00DC27AF" w:rsidRPr="00BD30F4" w:rsidRDefault="00DC27AF" w:rsidP="00DC27AF">
      <w:pPr>
        <w:rPr>
          <w:rFonts w:asciiTheme="majorBidi" w:hAnsiTheme="majorBidi" w:cstheme="majorBidi"/>
          <w:sz w:val="22"/>
          <w:szCs w:val="22"/>
        </w:rPr>
      </w:pPr>
      <w:r w:rsidRPr="00BD30F4">
        <w:rPr>
          <w:rFonts w:asciiTheme="majorBidi" w:hAnsiTheme="majorBidi" w:cstheme="majorBidi"/>
          <w:sz w:val="22"/>
          <w:szCs w:val="22"/>
        </w:rPr>
        <w:t>POLPHARMA S.A. atstovybė Lietuvoje</w:t>
      </w:r>
    </w:p>
    <w:p w14:paraId="3045FE42" w14:textId="77777777" w:rsidR="00DC27AF" w:rsidRPr="00BD30F4" w:rsidRDefault="00DC27AF" w:rsidP="00DC27AF">
      <w:pPr>
        <w:rPr>
          <w:rFonts w:asciiTheme="majorBidi" w:hAnsiTheme="majorBidi" w:cstheme="majorBidi"/>
          <w:sz w:val="22"/>
          <w:szCs w:val="22"/>
        </w:rPr>
      </w:pPr>
      <w:r w:rsidRPr="00BD30F4">
        <w:rPr>
          <w:rFonts w:asciiTheme="majorBidi" w:hAnsiTheme="majorBidi" w:cstheme="majorBidi"/>
          <w:sz w:val="22"/>
          <w:szCs w:val="22"/>
        </w:rPr>
        <w:t>E. Ožeškienės g. 18A</w:t>
      </w:r>
    </w:p>
    <w:p w14:paraId="0837F9DB" w14:textId="77777777" w:rsidR="00DC27AF" w:rsidRPr="00BD30F4" w:rsidRDefault="00DC27AF" w:rsidP="00DC27AF">
      <w:pPr>
        <w:rPr>
          <w:rFonts w:asciiTheme="majorBidi" w:hAnsiTheme="majorBidi" w:cstheme="majorBidi"/>
          <w:sz w:val="22"/>
          <w:szCs w:val="22"/>
        </w:rPr>
      </w:pPr>
      <w:r w:rsidRPr="00BD30F4">
        <w:rPr>
          <w:rFonts w:asciiTheme="majorBidi" w:hAnsiTheme="majorBidi" w:cstheme="majorBidi"/>
          <w:sz w:val="22"/>
          <w:szCs w:val="22"/>
        </w:rPr>
        <w:t>LT-44254 Kaunas</w:t>
      </w:r>
    </w:p>
    <w:p w14:paraId="0E1FB3E9" w14:textId="77777777" w:rsidR="00DC27AF" w:rsidRPr="00BD30F4" w:rsidRDefault="00DC27AF" w:rsidP="00DC27AF">
      <w:pPr>
        <w:jc w:val="both"/>
        <w:rPr>
          <w:rFonts w:asciiTheme="majorBidi" w:hAnsiTheme="majorBidi" w:cstheme="majorBidi"/>
          <w:sz w:val="22"/>
          <w:szCs w:val="22"/>
        </w:rPr>
      </w:pPr>
      <w:r w:rsidRPr="00BD30F4">
        <w:rPr>
          <w:rFonts w:asciiTheme="majorBidi" w:hAnsiTheme="majorBidi" w:cstheme="majorBidi"/>
          <w:sz w:val="22"/>
          <w:szCs w:val="22"/>
        </w:rPr>
        <w:t>Tel. +370 37 325131</w:t>
      </w:r>
    </w:p>
    <w:p w14:paraId="6C5C62B1" w14:textId="77777777" w:rsidR="008D3B35" w:rsidRPr="00BD30F4" w:rsidRDefault="008D3B35">
      <w:pPr>
        <w:jc w:val="both"/>
        <w:rPr>
          <w:rFonts w:asciiTheme="majorBidi" w:hAnsiTheme="majorBidi" w:cstheme="majorBidi"/>
          <w:sz w:val="22"/>
          <w:szCs w:val="22"/>
          <w:lang w:eastAsia="lt-LT"/>
        </w:rPr>
      </w:pPr>
    </w:p>
    <w:p w14:paraId="5FAE1510" w14:textId="77777777" w:rsidR="0095612B" w:rsidRPr="00BD30F4" w:rsidRDefault="0095612B" w:rsidP="0095612B">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vaistas Europos ekonominės erdvės valstybėse narėse registruotas tokiais pavadinimais:</w:t>
      </w:r>
    </w:p>
    <w:p w14:paraId="449D8001" w14:textId="7AB5B124" w:rsidR="00F702EA" w:rsidRPr="00286241" w:rsidRDefault="00F702EA" w:rsidP="00F702EA">
      <w:pPr>
        <w:rPr>
          <w:sz w:val="22"/>
          <w:szCs w:val="22"/>
        </w:rPr>
      </w:pPr>
      <w:r w:rsidRPr="00286241">
        <w:rPr>
          <w:sz w:val="22"/>
          <w:szCs w:val="22"/>
        </w:rPr>
        <w:t>Bulgarija:</w:t>
      </w:r>
      <w:r w:rsidRPr="00286241">
        <w:rPr>
          <w:spacing w:val="-9"/>
          <w:sz w:val="22"/>
          <w:szCs w:val="22"/>
        </w:rPr>
        <w:t xml:space="preserve"> </w:t>
      </w:r>
      <w:r w:rsidR="00DE44B0">
        <w:rPr>
          <w:spacing w:val="-9"/>
          <w:sz w:val="22"/>
          <w:szCs w:val="22"/>
        </w:rPr>
        <w:tab/>
      </w:r>
      <w:r w:rsidR="00863943" w:rsidRPr="00863943">
        <w:rPr>
          <w:sz w:val="22"/>
          <w:szCs w:val="22"/>
          <w:lang w:val="bg-BG"/>
        </w:rPr>
        <w:t>Билпексо</w:t>
      </w:r>
      <w:r w:rsidRPr="00286241">
        <w:rPr>
          <w:sz w:val="22"/>
          <w:szCs w:val="22"/>
        </w:rPr>
        <w:t xml:space="preserve"> 20 mg </w:t>
      </w:r>
      <w:proofErr w:type="spellStart"/>
      <w:r w:rsidRPr="00286241">
        <w:rPr>
          <w:sz w:val="22"/>
          <w:szCs w:val="22"/>
        </w:rPr>
        <w:t>таблетки</w:t>
      </w:r>
      <w:proofErr w:type="spellEnd"/>
    </w:p>
    <w:p w14:paraId="69447D21" w14:textId="2759B91A" w:rsidR="00F702EA" w:rsidRPr="00F702EA" w:rsidRDefault="00F702EA" w:rsidP="00286241">
      <w:pPr>
        <w:pStyle w:val="Pagrindinistekstas"/>
        <w:ind w:left="0" w:right="4250"/>
        <w:rPr>
          <w:lang w:val="hu-HU"/>
        </w:rPr>
      </w:pPr>
      <w:r w:rsidRPr="00F702EA">
        <w:rPr>
          <w:lang w:val="lt-LT"/>
        </w:rPr>
        <w:t>Čekija</w:t>
      </w:r>
      <w:r w:rsidRPr="00F702EA">
        <w:rPr>
          <w:lang w:val="hu-HU"/>
        </w:rPr>
        <w:t xml:space="preserve">: </w:t>
      </w:r>
      <w:r w:rsidR="00DE44B0">
        <w:rPr>
          <w:lang w:val="hu-HU"/>
        </w:rPr>
        <w:tab/>
      </w:r>
      <w:r w:rsidR="00C64DA3">
        <w:rPr>
          <w:lang w:val="hu-HU"/>
        </w:rPr>
        <w:t>Bilpexo</w:t>
      </w:r>
    </w:p>
    <w:p w14:paraId="038141DE" w14:textId="381EDA36" w:rsidR="00F702EA" w:rsidRPr="00F702EA" w:rsidRDefault="00F702EA" w:rsidP="00286241">
      <w:pPr>
        <w:pStyle w:val="Pagrindinistekstas"/>
        <w:ind w:left="0" w:right="46"/>
        <w:rPr>
          <w:lang w:val="hu-HU"/>
        </w:rPr>
      </w:pPr>
      <w:r w:rsidRPr="00F702EA">
        <w:rPr>
          <w:lang w:val="lt-LT"/>
        </w:rPr>
        <w:t>Vengrija</w:t>
      </w:r>
      <w:r w:rsidRPr="00E6632A">
        <w:rPr>
          <w:lang w:val="it-IT"/>
        </w:rPr>
        <w:t xml:space="preserve">: </w:t>
      </w:r>
      <w:r w:rsidR="00DE44B0" w:rsidRPr="00E6632A">
        <w:rPr>
          <w:lang w:val="it-IT"/>
        </w:rPr>
        <w:tab/>
      </w:r>
      <w:r w:rsidR="00C64DA3">
        <w:rPr>
          <w:lang w:val="it-IT"/>
        </w:rPr>
        <w:t>Bilpexo</w:t>
      </w:r>
    </w:p>
    <w:p w14:paraId="10C8A430" w14:textId="12A61333" w:rsidR="00F702EA" w:rsidRPr="00F702EA" w:rsidRDefault="00F702EA" w:rsidP="00286241">
      <w:pPr>
        <w:pStyle w:val="Pagrindinistekstas"/>
        <w:ind w:left="0" w:right="46"/>
        <w:rPr>
          <w:lang w:val="hu-HU"/>
        </w:rPr>
      </w:pPr>
      <w:r w:rsidRPr="00F702EA">
        <w:rPr>
          <w:lang w:val="lt-LT"/>
        </w:rPr>
        <w:t>Latvija</w:t>
      </w:r>
      <w:r w:rsidRPr="00F702EA">
        <w:rPr>
          <w:lang w:val="hu-HU"/>
        </w:rPr>
        <w:t xml:space="preserve">: </w:t>
      </w:r>
      <w:r w:rsidR="00DE44B0">
        <w:rPr>
          <w:lang w:val="hu-HU"/>
        </w:rPr>
        <w:tab/>
      </w:r>
      <w:r w:rsidR="00C64DA3">
        <w:rPr>
          <w:lang w:val="it-IT"/>
        </w:rPr>
        <w:t>Bilpexo</w:t>
      </w:r>
      <w:r w:rsidR="00B902B9" w:rsidRPr="00E6632A">
        <w:rPr>
          <w:lang w:val="it-IT"/>
        </w:rPr>
        <w:t xml:space="preserve"> </w:t>
      </w:r>
      <w:r w:rsidR="00B902B9" w:rsidRPr="00790AE1">
        <w:rPr>
          <w:lang w:val="lv-LV"/>
        </w:rPr>
        <w:t>20 mg tabletes</w:t>
      </w:r>
    </w:p>
    <w:p w14:paraId="7C4F844D" w14:textId="083B4D3E" w:rsidR="00F702EA" w:rsidRPr="00286241" w:rsidRDefault="00F702EA" w:rsidP="00F702EA">
      <w:pPr>
        <w:rPr>
          <w:sz w:val="22"/>
          <w:szCs w:val="22"/>
          <w:lang w:val="hu-HU"/>
        </w:rPr>
      </w:pPr>
      <w:r>
        <w:rPr>
          <w:sz w:val="22"/>
          <w:szCs w:val="22"/>
        </w:rPr>
        <w:t>L</w:t>
      </w:r>
      <w:r w:rsidRPr="00F702EA">
        <w:rPr>
          <w:sz w:val="22"/>
          <w:szCs w:val="22"/>
        </w:rPr>
        <w:t>ietuva</w:t>
      </w:r>
      <w:r w:rsidRPr="00286241">
        <w:rPr>
          <w:sz w:val="22"/>
          <w:szCs w:val="22"/>
          <w:lang w:val="hu-HU"/>
        </w:rPr>
        <w:t xml:space="preserve">: </w:t>
      </w:r>
      <w:r w:rsidR="00DE44B0">
        <w:rPr>
          <w:sz w:val="22"/>
          <w:szCs w:val="22"/>
          <w:lang w:val="hu-HU"/>
        </w:rPr>
        <w:tab/>
      </w:r>
      <w:r w:rsidR="00C64DA3">
        <w:rPr>
          <w:sz w:val="22"/>
          <w:szCs w:val="22"/>
          <w:lang w:val="hu-HU"/>
        </w:rPr>
        <w:t>Bilpexo</w:t>
      </w:r>
      <w:r w:rsidRPr="00286241">
        <w:rPr>
          <w:sz w:val="22"/>
          <w:szCs w:val="22"/>
          <w:lang w:val="hu-HU"/>
        </w:rPr>
        <w:t xml:space="preserve"> 20 mg tabletės</w:t>
      </w:r>
    </w:p>
    <w:p w14:paraId="11936706" w14:textId="660F0276" w:rsidR="00F702EA" w:rsidRPr="00F702EA" w:rsidRDefault="00F702EA" w:rsidP="00286241">
      <w:pPr>
        <w:pStyle w:val="Pagrindinistekstas"/>
        <w:ind w:left="0" w:right="5483"/>
        <w:rPr>
          <w:lang w:val="hu-HU"/>
        </w:rPr>
      </w:pPr>
      <w:r w:rsidRPr="00F702EA">
        <w:rPr>
          <w:lang w:val="lt-LT"/>
        </w:rPr>
        <w:t>Slovakija</w:t>
      </w:r>
      <w:r w:rsidRPr="00F702EA">
        <w:rPr>
          <w:lang w:val="hu-HU"/>
        </w:rPr>
        <w:t xml:space="preserve">: </w:t>
      </w:r>
      <w:r w:rsidR="00DE44B0">
        <w:rPr>
          <w:lang w:val="hu-HU"/>
        </w:rPr>
        <w:tab/>
      </w:r>
      <w:r w:rsidR="00C64DA3">
        <w:rPr>
          <w:lang w:val="hu-HU"/>
        </w:rPr>
        <w:t>Bilpexo</w:t>
      </w:r>
    </w:p>
    <w:p w14:paraId="5EE41E21" w14:textId="68DE58E2" w:rsidR="00F702EA" w:rsidRPr="00F702EA" w:rsidRDefault="00F702EA" w:rsidP="00286241">
      <w:pPr>
        <w:pStyle w:val="Pagrindinistekstas"/>
        <w:ind w:left="0" w:right="5483"/>
        <w:rPr>
          <w:lang w:val="hu-HU"/>
        </w:rPr>
      </w:pPr>
      <w:r w:rsidRPr="00F702EA">
        <w:rPr>
          <w:lang w:val="lt-LT"/>
        </w:rPr>
        <w:t>Švedija</w:t>
      </w:r>
      <w:r w:rsidRPr="00F702EA">
        <w:rPr>
          <w:lang w:val="hu-HU"/>
        </w:rPr>
        <w:t xml:space="preserve">: </w:t>
      </w:r>
      <w:r w:rsidR="00DE44B0">
        <w:rPr>
          <w:lang w:val="hu-HU"/>
        </w:rPr>
        <w:tab/>
      </w:r>
      <w:r w:rsidR="00C64DA3">
        <w:rPr>
          <w:lang w:val="hu-HU"/>
        </w:rPr>
        <w:t>Bilpexo</w:t>
      </w:r>
    </w:p>
    <w:p w14:paraId="001486DD" w14:textId="77777777" w:rsidR="008D3B35" w:rsidRPr="00BD30F4" w:rsidRDefault="008D3B35">
      <w:pPr>
        <w:jc w:val="both"/>
        <w:rPr>
          <w:rFonts w:asciiTheme="majorBidi" w:hAnsiTheme="majorBidi" w:cstheme="majorBidi"/>
          <w:sz w:val="22"/>
          <w:szCs w:val="22"/>
          <w:lang w:eastAsia="lt-LT"/>
        </w:rPr>
      </w:pPr>
    </w:p>
    <w:p w14:paraId="2E867799" w14:textId="130BFDA0" w:rsidR="008D3B35" w:rsidRPr="00BD30F4" w:rsidRDefault="00AB4978">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pakuotės lapelis paskutinį kartą peržiūrėtas</w:t>
      </w:r>
      <w:r w:rsidR="00243A7A" w:rsidRPr="00243A7A">
        <w:t xml:space="preserve"> </w:t>
      </w:r>
      <w:r w:rsidR="00243A7A" w:rsidRPr="00243A7A">
        <w:rPr>
          <w:rFonts w:asciiTheme="majorBidi" w:hAnsiTheme="majorBidi" w:cstheme="majorBidi"/>
          <w:b/>
          <w:bCs/>
          <w:sz w:val="22"/>
          <w:szCs w:val="22"/>
          <w:lang w:eastAsia="lt-LT"/>
        </w:rPr>
        <w:t>2026-01-09</w:t>
      </w:r>
      <w:r w:rsidR="00F04C4B">
        <w:rPr>
          <w:rFonts w:asciiTheme="majorBidi" w:hAnsiTheme="majorBidi" w:cstheme="majorBidi"/>
          <w:b/>
          <w:bCs/>
          <w:sz w:val="22"/>
          <w:szCs w:val="22"/>
          <w:lang w:eastAsia="lt-LT"/>
        </w:rPr>
        <w:t>.</w:t>
      </w:r>
    </w:p>
    <w:p w14:paraId="77A6E71B" w14:textId="77777777" w:rsidR="008D3B35" w:rsidRPr="00BD30F4" w:rsidRDefault="008D3B35">
      <w:pPr>
        <w:jc w:val="both"/>
        <w:rPr>
          <w:rFonts w:asciiTheme="majorBidi" w:hAnsiTheme="majorBidi" w:cstheme="majorBidi"/>
          <w:sz w:val="22"/>
          <w:szCs w:val="22"/>
          <w:lang w:eastAsia="lt-LT"/>
        </w:rPr>
      </w:pPr>
    </w:p>
    <w:p w14:paraId="1C468D03" w14:textId="77777777" w:rsidR="008D3B35" w:rsidRPr="00BD30F4" w:rsidRDefault="008D3B35">
      <w:pPr>
        <w:jc w:val="both"/>
        <w:rPr>
          <w:rFonts w:asciiTheme="majorBidi" w:hAnsiTheme="majorBidi" w:cstheme="majorBidi"/>
          <w:sz w:val="22"/>
          <w:szCs w:val="22"/>
          <w:lang w:eastAsia="lt-LT"/>
        </w:rPr>
      </w:pPr>
    </w:p>
    <w:p w14:paraId="04F3E280" w14:textId="0D8F6A17" w:rsidR="008D3B35" w:rsidRDefault="00AB4978" w:rsidP="00B902B9">
      <w:pPr>
        <w:widowControl w:val="0"/>
        <w:rPr>
          <w:rFonts w:asciiTheme="majorBidi" w:hAnsiTheme="majorBidi" w:cstheme="majorBidi"/>
          <w:sz w:val="22"/>
          <w:szCs w:val="22"/>
          <w:lang w:eastAsia="lt-LT"/>
        </w:rPr>
      </w:pPr>
      <w:r w:rsidRPr="00BD30F4">
        <w:rPr>
          <w:rFonts w:asciiTheme="majorBidi" w:hAnsiTheme="majorBidi" w:cstheme="majorBidi"/>
          <w:sz w:val="22"/>
          <w:szCs w:val="22"/>
          <w:lang w:eastAsia="lt-LT"/>
        </w:rPr>
        <w:t xml:space="preserve">Išsami informacija apie šį vaistą pateikiama Valstybinės vaistų kontrolės tarnybos prie Lietuvos Respublikos sveikatos apsaugos ministerijos </w:t>
      </w:r>
      <w:r w:rsidRPr="00286241">
        <w:rPr>
          <w:rFonts w:asciiTheme="majorBidi" w:hAnsiTheme="majorBidi" w:cstheme="majorBidi"/>
          <w:sz w:val="22"/>
          <w:szCs w:val="22"/>
          <w:lang w:eastAsia="lt-LT"/>
        </w:rPr>
        <w:t xml:space="preserve">tinklalapyje </w:t>
      </w:r>
      <w:hyperlink r:id="rId13" w:history="1">
        <w:r w:rsidR="00DE44B0" w:rsidRPr="00AB1C22">
          <w:rPr>
            <w:rStyle w:val="Hipersaitas"/>
            <w:rFonts w:asciiTheme="majorBidi" w:hAnsiTheme="majorBidi" w:cstheme="majorBidi"/>
            <w:color w:val="auto"/>
            <w:sz w:val="22"/>
            <w:szCs w:val="22"/>
            <w:u w:val="none"/>
            <w:lang w:eastAsia="lt-LT"/>
          </w:rPr>
          <w:t>https://vvkt.lrv.lt/lt/</w:t>
        </w:r>
      </w:hyperlink>
      <w:r w:rsidRPr="00AB1C22">
        <w:rPr>
          <w:rFonts w:asciiTheme="majorBidi" w:hAnsiTheme="majorBidi" w:cstheme="majorBidi"/>
          <w:sz w:val="22"/>
          <w:szCs w:val="22"/>
          <w:lang w:eastAsia="lt-LT"/>
        </w:rPr>
        <w:t>.</w:t>
      </w:r>
    </w:p>
    <w:p w14:paraId="48DA5DE9" w14:textId="77777777" w:rsidR="008E28B4" w:rsidRPr="00AB1C22" w:rsidRDefault="008E28B4" w:rsidP="00B902B9">
      <w:pPr>
        <w:widowControl w:val="0"/>
        <w:rPr>
          <w:snapToGrid w:val="0"/>
        </w:rPr>
      </w:pPr>
    </w:p>
    <w:sectPr w:rsidR="008E28B4" w:rsidRPr="00AB1C22" w:rsidSect="0003585F">
      <w:headerReference w:type="default" r:id="rId14"/>
      <w:footerReference w:type="default" r:id="rId15"/>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EAA7" w14:textId="77777777" w:rsidR="00004C92" w:rsidRDefault="00004C92">
      <w:r>
        <w:separator/>
      </w:r>
    </w:p>
  </w:endnote>
  <w:endnote w:type="continuationSeparator" w:id="0">
    <w:p w14:paraId="00C48B3A" w14:textId="77777777" w:rsidR="00004C92" w:rsidRDefault="00004C92">
      <w:r>
        <w:continuationSeparator/>
      </w:r>
    </w:p>
  </w:endnote>
  <w:endnote w:type="continuationNotice" w:id="1">
    <w:p w14:paraId="08AF4389" w14:textId="77777777" w:rsidR="00004C92" w:rsidRDefault="00004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27586"/>
      <w:docPartObj>
        <w:docPartGallery w:val="Page Numbers (Bottom of Page)"/>
        <w:docPartUnique/>
      </w:docPartObj>
    </w:sdtPr>
    <w:sdtEndPr/>
    <w:sdtContent>
      <w:p w14:paraId="6574B591" w14:textId="6D51278B" w:rsidR="003314E4" w:rsidRPr="007130C3" w:rsidRDefault="003314E4" w:rsidP="007130C3">
        <w:pPr>
          <w:pStyle w:val="Porat"/>
          <w:jc w:val="right"/>
        </w:pPr>
        <w:r>
          <w:fldChar w:fldCharType="begin"/>
        </w:r>
        <w:r>
          <w:instrText>PAGE   \* MERGEFORMAT</w:instrText>
        </w:r>
        <w:r>
          <w:fldChar w:fldCharType="separate"/>
        </w:r>
        <w:r w:rsidR="00FB3C54" w:rsidRPr="00FB3C54">
          <w:rPr>
            <w:noProof/>
            <w:lang w:val="pl-PL"/>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0D36" w14:textId="77777777" w:rsidR="00004C92" w:rsidRDefault="00004C92">
      <w:r>
        <w:separator/>
      </w:r>
    </w:p>
  </w:footnote>
  <w:footnote w:type="continuationSeparator" w:id="0">
    <w:p w14:paraId="1771237A" w14:textId="77777777" w:rsidR="00004C92" w:rsidRDefault="00004C92">
      <w:r>
        <w:continuationSeparator/>
      </w:r>
    </w:p>
  </w:footnote>
  <w:footnote w:type="continuationNotice" w:id="1">
    <w:p w14:paraId="1D11AE7D" w14:textId="77777777" w:rsidR="00004C92" w:rsidRDefault="00004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C101" w14:textId="77777777" w:rsidR="003314E4" w:rsidRDefault="003314E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6427F"/>
    <w:multiLevelType w:val="hybridMultilevel"/>
    <w:tmpl w:val="8832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02D"/>
    <w:multiLevelType w:val="hybridMultilevel"/>
    <w:tmpl w:val="DC1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C110C"/>
    <w:multiLevelType w:val="hybridMultilevel"/>
    <w:tmpl w:val="52E2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B4D7F"/>
    <w:multiLevelType w:val="hybridMultilevel"/>
    <w:tmpl w:val="2528D7BA"/>
    <w:lvl w:ilvl="0" w:tplc="21EA8FD4">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87A91"/>
    <w:multiLevelType w:val="hybridMultilevel"/>
    <w:tmpl w:val="B4D4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73AB9"/>
    <w:multiLevelType w:val="hybridMultilevel"/>
    <w:tmpl w:val="0BD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735C6"/>
    <w:multiLevelType w:val="hybridMultilevel"/>
    <w:tmpl w:val="5EB6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A4660"/>
    <w:multiLevelType w:val="hybridMultilevel"/>
    <w:tmpl w:val="4016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11" w15:restartNumberingAfterBreak="0">
    <w:nsid w:val="37B37C71"/>
    <w:multiLevelType w:val="hybridMultilevel"/>
    <w:tmpl w:val="8290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535AE"/>
    <w:multiLevelType w:val="hybridMultilevel"/>
    <w:tmpl w:val="064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337FD"/>
    <w:multiLevelType w:val="hybridMultilevel"/>
    <w:tmpl w:val="3B88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71B21"/>
    <w:multiLevelType w:val="hybridMultilevel"/>
    <w:tmpl w:val="FE2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C78A8"/>
    <w:multiLevelType w:val="hybridMultilevel"/>
    <w:tmpl w:val="12D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2411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34826">
    <w:abstractNumId w:val="12"/>
  </w:num>
  <w:num w:numId="3" w16cid:durableId="1233655769">
    <w:abstractNumId w:val="16"/>
  </w:num>
  <w:num w:numId="4" w16cid:durableId="1409961268">
    <w:abstractNumId w:val="17"/>
  </w:num>
  <w:num w:numId="5" w16cid:durableId="1337031107">
    <w:abstractNumId w:val="3"/>
  </w:num>
  <w:num w:numId="6" w16cid:durableId="862940576">
    <w:abstractNumId w:val="0"/>
    <w:lvlOverride w:ilvl="0">
      <w:lvl w:ilvl="0">
        <w:start w:val="1"/>
        <w:numFmt w:val="bullet"/>
        <w:lvlText w:val="-"/>
        <w:lvlJc w:val="left"/>
        <w:pPr>
          <w:ind w:left="360" w:hanging="360"/>
        </w:pPr>
      </w:lvl>
    </w:lvlOverride>
  </w:num>
  <w:num w:numId="7" w16cid:durableId="1007100588">
    <w:abstractNumId w:val="5"/>
  </w:num>
  <w:num w:numId="8" w16cid:durableId="140973272">
    <w:abstractNumId w:val="1"/>
  </w:num>
  <w:num w:numId="9" w16cid:durableId="357580849">
    <w:abstractNumId w:val="7"/>
  </w:num>
  <w:num w:numId="10" w16cid:durableId="1428884899">
    <w:abstractNumId w:val="8"/>
  </w:num>
  <w:num w:numId="11" w16cid:durableId="26487688">
    <w:abstractNumId w:val="4"/>
  </w:num>
  <w:num w:numId="12" w16cid:durableId="474487545">
    <w:abstractNumId w:val="6"/>
  </w:num>
  <w:num w:numId="13" w16cid:durableId="523593141">
    <w:abstractNumId w:val="9"/>
  </w:num>
  <w:num w:numId="14" w16cid:durableId="579173888">
    <w:abstractNumId w:val="11"/>
  </w:num>
  <w:num w:numId="15" w16cid:durableId="18940376">
    <w:abstractNumId w:val="2"/>
  </w:num>
  <w:num w:numId="16" w16cid:durableId="1261258329">
    <w:abstractNumId w:val="13"/>
  </w:num>
  <w:num w:numId="17" w16cid:durableId="1627926902">
    <w:abstractNumId w:val="18"/>
  </w:num>
  <w:num w:numId="18" w16cid:durableId="1369796824">
    <w:abstractNumId w:val="15"/>
  </w:num>
  <w:num w:numId="19" w16cid:durableId="1859738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pl-PL" w:vendorID="64" w:dllVersion="0" w:nlCheck="1" w:checkStyle="0"/>
  <w:activeWritingStyle w:appName="MSWord" w:lang="en-US" w:vendorID="64" w:dllVersion="0" w:nlCheck="1" w:checkStyle="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4C92"/>
    <w:rsid w:val="00012631"/>
    <w:rsid w:val="0001379C"/>
    <w:rsid w:val="000318FF"/>
    <w:rsid w:val="0003295B"/>
    <w:rsid w:val="0003585F"/>
    <w:rsid w:val="00050F16"/>
    <w:rsid w:val="00054750"/>
    <w:rsid w:val="00055B86"/>
    <w:rsid w:val="00065CE1"/>
    <w:rsid w:val="00077541"/>
    <w:rsid w:val="00080CF0"/>
    <w:rsid w:val="00085F33"/>
    <w:rsid w:val="00091498"/>
    <w:rsid w:val="000A051A"/>
    <w:rsid w:val="000A4156"/>
    <w:rsid w:val="000B3AD4"/>
    <w:rsid w:val="000C51A0"/>
    <w:rsid w:val="000C6484"/>
    <w:rsid w:val="000D6BCD"/>
    <w:rsid w:val="000F51ED"/>
    <w:rsid w:val="00105A11"/>
    <w:rsid w:val="00105DB7"/>
    <w:rsid w:val="00106B16"/>
    <w:rsid w:val="001302D7"/>
    <w:rsid w:val="00140676"/>
    <w:rsid w:val="00147EF9"/>
    <w:rsid w:val="0015257A"/>
    <w:rsid w:val="00157FBB"/>
    <w:rsid w:val="001621DF"/>
    <w:rsid w:val="0016395D"/>
    <w:rsid w:val="00165FC8"/>
    <w:rsid w:val="00173BC5"/>
    <w:rsid w:val="001749DF"/>
    <w:rsid w:val="00177FB5"/>
    <w:rsid w:val="00180CEC"/>
    <w:rsid w:val="00190A0D"/>
    <w:rsid w:val="00196BD2"/>
    <w:rsid w:val="001C0AF1"/>
    <w:rsid w:val="001E1C7F"/>
    <w:rsid w:val="001E3B23"/>
    <w:rsid w:val="001F09A7"/>
    <w:rsid w:val="001F09F7"/>
    <w:rsid w:val="001F4B75"/>
    <w:rsid w:val="001F6AE5"/>
    <w:rsid w:val="002136F5"/>
    <w:rsid w:val="00243A7A"/>
    <w:rsid w:val="002505B1"/>
    <w:rsid w:val="0025262E"/>
    <w:rsid w:val="00254E3C"/>
    <w:rsid w:val="002665AF"/>
    <w:rsid w:val="00266C3C"/>
    <w:rsid w:val="002679B8"/>
    <w:rsid w:val="00274FBD"/>
    <w:rsid w:val="00277162"/>
    <w:rsid w:val="00286241"/>
    <w:rsid w:val="0028669F"/>
    <w:rsid w:val="00286846"/>
    <w:rsid w:val="002872C2"/>
    <w:rsid w:val="0029045E"/>
    <w:rsid w:val="002919C4"/>
    <w:rsid w:val="002920CE"/>
    <w:rsid w:val="002929AC"/>
    <w:rsid w:val="002954D5"/>
    <w:rsid w:val="002A2CE3"/>
    <w:rsid w:val="002B7DE0"/>
    <w:rsid w:val="002C3CE7"/>
    <w:rsid w:val="002E7E6A"/>
    <w:rsid w:val="002F192D"/>
    <w:rsid w:val="0030325F"/>
    <w:rsid w:val="00305AE8"/>
    <w:rsid w:val="00310DAD"/>
    <w:rsid w:val="003314E4"/>
    <w:rsid w:val="00343213"/>
    <w:rsid w:val="00345C89"/>
    <w:rsid w:val="00352BE6"/>
    <w:rsid w:val="00366EED"/>
    <w:rsid w:val="00371ADB"/>
    <w:rsid w:val="003762EA"/>
    <w:rsid w:val="003801B1"/>
    <w:rsid w:val="00381D99"/>
    <w:rsid w:val="00384CE4"/>
    <w:rsid w:val="003A7E0D"/>
    <w:rsid w:val="003B058F"/>
    <w:rsid w:val="003B3803"/>
    <w:rsid w:val="003C16B3"/>
    <w:rsid w:val="003C47ED"/>
    <w:rsid w:val="003C612A"/>
    <w:rsid w:val="003D6C12"/>
    <w:rsid w:val="003E0942"/>
    <w:rsid w:val="003F012F"/>
    <w:rsid w:val="00402E95"/>
    <w:rsid w:val="00406E6A"/>
    <w:rsid w:val="00410136"/>
    <w:rsid w:val="00415A8C"/>
    <w:rsid w:val="004213F8"/>
    <w:rsid w:val="00440A28"/>
    <w:rsid w:val="00442196"/>
    <w:rsid w:val="00444642"/>
    <w:rsid w:val="0044485F"/>
    <w:rsid w:val="004520CC"/>
    <w:rsid w:val="00463E5F"/>
    <w:rsid w:val="0048465E"/>
    <w:rsid w:val="004846F8"/>
    <w:rsid w:val="00485704"/>
    <w:rsid w:val="00487A90"/>
    <w:rsid w:val="004A5F48"/>
    <w:rsid w:val="004B2913"/>
    <w:rsid w:val="004E0D6E"/>
    <w:rsid w:val="004E5609"/>
    <w:rsid w:val="004F04C2"/>
    <w:rsid w:val="004F6E37"/>
    <w:rsid w:val="00505CE4"/>
    <w:rsid w:val="005103CA"/>
    <w:rsid w:val="005122FE"/>
    <w:rsid w:val="005216A3"/>
    <w:rsid w:val="00525DDE"/>
    <w:rsid w:val="00543C87"/>
    <w:rsid w:val="005469CD"/>
    <w:rsid w:val="00547444"/>
    <w:rsid w:val="0056160D"/>
    <w:rsid w:val="00567C94"/>
    <w:rsid w:val="005733C3"/>
    <w:rsid w:val="00580AD1"/>
    <w:rsid w:val="00592CE7"/>
    <w:rsid w:val="005A29F2"/>
    <w:rsid w:val="005B6EC3"/>
    <w:rsid w:val="005C7720"/>
    <w:rsid w:val="005D7616"/>
    <w:rsid w:val="005E3DDE"/>
    <w:rsid w:val="005E4DB2"/>
    <w:rsid w:val="005E53E0"/>
    <w:rsid w:val="005F2F4D"/>
    <w:rsid w:val="005F47DE"/>
    <w:rsid w:val="00602670"/>
    <w:rsid w:val="00625553"/>
    <w:rsid w:val="0063025D"/>
    <w:rsid w:val="00643A26"/>
    <w:rsid w:val="006644A3"/>
    <w:rsid w:val="00666C1A"/>
    <w:rsid w:val="00684D11"/>
    <w:rsid w:val="0068575B"/>
    <w:rsid w:val="00686BD3"/>
    <w:rsid w:val="00687902"/>
    <w:rsid w:val="00691DCA"/>
    <w:rsid w:val="006961D2"/>
    <w:rsid w:val="006967F8"/>
    <w:rsid w:val="00696A3A"/>
    <w:rsid w:val="006B17EE"/>
    <w:rsid w:val="006B5C6E"/>
    <w:rsid w:val="006C2DDE"/>
    <w:rsid w:val="006F0C87"/>
    <w:rsid w:val="006F150C"/>
    <w:rsid w:val="006F31D9"/>
    <w:rsid w:val="00713098"/>
    <w:rsid w:val="007130C3"/>
    <w:rsid w:val="00714D15"/>
    <w:rsid w:val="00731805"/>
    <w:rsid w:val="007406EF"/>
    <w:rsid w:val="007409E5"/>
    <w:rsid w:val="00752D7E"/>
    <w:rsid w:val="00772281"/>
    <w:rsid w:val="0077520B"/>
    <w:rsid w:val="007937DB"/>
    <w:rsid w:val="00794527"/>
    <w:rsid w:val="00794792"/>
    <w:rsid w:val="007A6887"/>
    <w:rsid w:val="007C7C16"/>
    <w:rsid w:val="007D3C99"/>
    <w:rsid w:val="007D3DA3"/>
    <w:rsid w:val="007D6E72"/>
    <w:rsid w:val="007D709C"/>
    <w:rsid w:val="007E2C24"/>
    <w:rsid w:val="007E6CCC"/>
    <w:rsid w:val="007F1E66"/>
    <w:rsid w:val="007F5A4B"/>
    <w:rsid w:val="00812D51"/>
    <w:rsid w:val="008171BE"/>
    <w:rsid w:val="008258D5"/>
    <w:rsid w:val="00836221"/>
    <w:rsid w:val="008505C4"/>
    <w:rsid w:val="00863943"/>
    <w:rsid w:val="00866137"/>
    <w:rsid w:val="00871A41"/>
    <w:rsid w:val="008A24E2"/>
    <w:rsid w:val="008A3F9F"/>
    <w:rsid w:val="008A515A"/>
    <w:rsid w:val="008A55F7"/>
    <w:rsid w:val="008A5B2E"/>
    <w:rsid w:val="008A5BA8"/>
    <w:rsid w:val="008B45CE"/>
    <w:rsid w:val="008C2B98"/>
    <w:rsid w:val="008D3B35"/>
    <w:rsid w:val="008D7396"/>
    <w:rsid w:val="008E127F"/>
    <w:rsid w:val="008E28B4"/>
    <w:rsid w:val="008E3007"/>
    <w:rsid w:val="008E72E3"/>
    <w:rsid w:val="008F4400"/>
    <w:rsid w:val="00910046"/>
    <w:rsid w:val="00923732"/>
    <w:rsid w:val="009243AD"/>
    <w:rsid w:val="00943D6E"/>
    <w:rsid w:val="00952447"/>
    <w:rsid w:val="0095612B"/>
    <w:rsid w:val="0097439C"/>
    <w:rsid w:val="0097448F"/>
    <w:rsid w:val="00986601"/>
    <w:rsid w:val="009924B8"/>
    <w:rsid w:val="009927C8"/>
    <w:rsid w:val="009A27FF"/>
    <w:rsid w:val="009A4A42"/>
    <w:rsid w:val="009A7E83"/>
    <w:rsid w:val="009C0050"/>
    <w:rsid w:val="009C0FE0"/>
    <w:rsid w:val="009D7292"/>
    <w:rsid w:val="009E30AC"/>
    <w:rsid w:val="00A036BD"/>
    <w:rsid w:val="00A1313B"/>
    <w:rsid w:val="00A241A9"/>
    <w:rsid w:val="00A254D2"/>
    <w:rsid w:val="00A31242"/>
    <w:rsid w:val="00A3522F"/>
    <w:rsid w:val="00A36527"/>
    <w:rsid w:val="00A4581D"/>
    <w:rsid w:val="00A51D70"/>
    <w:rsid w:val="00A52358"/>
    <w:rsid w:val="00A55743"/>
    <w:rsid w:val="00A56F49"/>
    <w:rsid w:val="00A65363"/>
    <w:rsid w:val="00A65423"/>
    <w:rsid w:val="00A6735F"/>
    <w:rsid w:val="00A7033B"/>
    <w:rsid w:val="00A70577"/>
    <w:rsid w:val="00A91D8C"/>
    <w:rsid w:val="00AA416E"/>
    <w:rsid w:val="00AA5FB7"/>
    <w:rsid w:val="00AB17C8"/>
    <w:rsid w:val="00AB1C22"/>
    <w:rsid w:val="00AB4978"/>
    <w:rsid w:val="00AB75CA"/>
    <w:rsid w:val="00AC1B40"/>
    <w:rsid w:val="00AC3BAF"/>
    <w:rsid w:val="00AC4C8B"/>
    <w:rsid w:val="00AC6EA9"/>
    <w:rsid w:val="00AD711E"/>
    <w:rsid w:val="00AF0FA6"/>
    <w:rsid w:val="00AF25CC"/>
    <w:rsid w:val="00AF47D4"/>
    <w:rsid w:val="00B03A7C"/>
    <w:rsid w:val="00B1374F"/>
    <w:rsid w:val="00B27843"/>
    <w:rsid w:val="00B56802"/>
    <w:rsid w:val="00B63CE3"/>
    <w:rsid w:val="00B75E61"/>
    <w:rsid w:val="00B81772"/>
    <w:rsid w:val="00B902B9"/>
    <w:rsid w:val="00B94446"/>
    <w:rsid w:val="00BA7A31"/>
    <w:rsid w:val="00BB303E"/>
    <w:rsid w:val="00BB404C"/>
    <w:rsid w:val="00BB4BDC"/>
    <w:rsid w:val="00BC3D00"/>
    <w:rsid w:val="00BC5D27"/>
    <w:rsid w:val="00BD1A57"/>
    <w:rsid w:val="00BD2506"/>
    <w:rsid w:val="00BD30F4"/>
    <w:rsid w:val="00BE036A"/>
    <w:rsid w:val="00BE3620"/>
    <w:rsid w:val="00BF53DC"/>
    <w:rsid w:val="00C01C77"/>
    <w:rsid w:val="00C0563A"/>
    <w:rsid w:val="00C12226"/>
    <w:rsid w:val="00C127D7"/>
    <w:rsid w:val="00C140BC"/>
    <w:rsid w:val="00C22A40"/>
    <w:rsid w:val="00C2468B"/>
    <w:rsid w:val="00C50B08"/>
    <w:rsid w:val="00C51912"/>
    <w:rsid w:val="00C51EC6"/>
    <w:rsid w:val="00C64DA3"/>
    <w:rsid w:val="00C65CAB"/>
    <w:rsid w:val="00C663ED"/>
    <w:rsid w:val="00C66F9A"/>
    <w:rsid w:val="00C85EF9"/>
    <w:rsid w:val="00C86A52"/>
    <w:rsid w:val="00CA2346"/>
    <w:rsid w:val="00CA6E3A"/>
    <w:rsid w:val="00CB77B1"/>
    <w:rsid w:val="00CC6000"/>
    <w:rsid w:val="00D0540D"/>
    <w:rsid w:val="00D13793"/>
    <w:rsid w:val="00D340BC"/>
    <w:rsid w:val="00D34415"/>
    <w:rsid w:val="00D404AD"/>
    <w:rsid w:val="00D53226"/>
    <w:rsid w:val="00D53FBA"/>
    <w:rsid w:val="00D55415"/>
    <w:rsid w:val="00D650A2"/>
    <w:rsid w:val="00D70D25"/>
    <w:rsid w:val="00D7198B"/>
    <w:rsid w:val="00D71D1C"/>
    <w:rsid w:val="00D728D2"/>
    <w:rsid w:val="00D73695"/>
    <w:rsid w:val="00D771ED"/>
    <w:rsid w:val="00D813B1"/>
    <w:rsid w:val="00D86848"/>
    <w:rsid w:val="00D90330"/>
    <w:rsid w:val="00D91154"/>
    <w:rsid w:val="00D912DF"/>
    <w:rsid w:val="00DA52D5"/>
    <w:rsid w:val="00DA7F76"/>
    <w:rsid w:val="00DC1D8F"/>
    <w:rsid w:val="00DC27AF"/>
    <w:rsid w:val="00DC6588"/>
    <w:rsid w:val="00DE3665"/>
    <w:rsid w:val="00DE44B0"/>
    <w:rsid w:val="00E14BA4"/>
    <w:rsid w:val="00E248F5"/>
    <w:rsid w:val="00E401E2"/>
    <w:rsid w:val="00E45F8E"/>
    <w:rsid w:val="00E5640D"/>
    <w:rsid w:val="00E56769"/>
    <w:rsid w:val="00E57B0B"/>
    <w:rsid w:val="00E601EA"/>
    <w:rsid w:val="00E6632A"/>
    <w:rsid w:val="00E7488C"/>
    <w:rsid w:val="00E778A8"/>
    <w:rsid w:val="00E814B7"/>
    <w:rsid w:val="00E855F5"/>
    <w:rsid w:val="00E91F6F"/>
    <w:rsid w:val="00E93903"/>
    <w:rsid w:val="00EA4D2A"/>
    <w:rsid w:val="00EA6EB4"/>
    <w:rsid w:val="00EB3D34"/>
    <w:rsid w:val="00EC2C24"/>
    <w:rsid w:val="00EC5CFF"/>
    <w:rsid w:val="00EC5EE1"/>
    <w:rsid w:val="00EE2526"/>
    <w:rsid w:val="00EE6FD6"/>
    <w:rsid w:val="00EF011F"/>
    <w:rsid w:val="00EF0971"/>
    <w:rsid w:val="00EF1119"/>
    <w:rsid w:val="00EF26E1"/>
    <w:rsid w:val="00F008FD"/>
    <w:rsid w:val="00F01747"/>
    <w:rsid w:val="00F04C4B"/>
    <w:rsid w:val="00F101DA"/>
    <w:rsid w:val="00F10519"/>
    <w:rsid w:val="00F26D0B"/>
    <w:rsid w:val="00F34116"/>
    <w:rsid w:val="00F54157"/>
    <w:rsid w:val="00F564BC"/>
    <w:rsid w:val="00F66752"/>
    <w:rsid w:val="00F702EA"/>
    <w:rsid w:val="00F7657E"/>
    <w:rsid w:val="00F82331"/>
    <w:rsid w:val="00FA076E"/>
    <w:rsid w:val="00FA6831"/>
    <w:rsid w:val="00FA7314"/>
    <w:rsid w:val="00FB3C54"/>
    <w:rsid w:val="00FC21A1"/>
    <w:rsid w:val="00FC520D"/>
    <w:rsid w:val="00FC6585"/>
    <w:rsid w:val="00FD1614"/>
    <w:rsid w:val="00FD28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585F"/>
  </w:style>
  <w:style w:type="paragraph" w:styleId="Antrat1">
    <w:name w:val="heading 1"/>
    <w:basedOn w:val="prastasis"/>
    <w:next w:val="prastasis"/>
    <w:link w:val="Antrat1Diagrama"/>
    <w:uiPriority w:val="9"/>
    <w:qFormat/>
    <w:rsid w:val="0068575B"/>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Antrat2">
    <w:name w:val="heading 2"/>
    <w:basedOn w:val="prastasis"/>
    <w:next w:val="prastasis"/>
    <w:link w:val="Antrat2Diagrama"/>
    <w:uiPriority w:val="9"/>
    <w:unhideWhenUsed/>
    <w:qFormat/>
    <w:rsid w:val="0068575B"/>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paragraph" w:styleId="Antrat3">
    <w:name w:val="heading 3"/>
    <w:basedOn w:val="prastasis"/>
    <w:next w:val="prastasis"/>
    <w:link w:val="Antrat3Diagrama"/>
    <w:uiPriority w:val="9"/>
    <w:unhideWhenUsed/>
    <w:qFormat/>
    <w:rsid w:val="0068575B"/>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rPr>
  </w:style>
  <w:style w:type="paragraph" w:styleId="Antrat4">
    <w:name w:val="heading 4"/>
    <w:basedOn w:val="prastasis"/>
    <w:next w:val="prastasis"/>
    <w:link w:val="Antrat4Diagrama"/>
    <w:uiPriority w:val="9"/>
    <w:unhideWhenUsed/>
    <w:qFormat/>
    <w:rsid w:val="0068575B"/>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68575B"/>
    <w:rPr>
      <w:rFonts w:asciiTheme="majorHAnsi" w:eastAsiaTheme="majorEastAsia" w:hAnsiTheme="majorHAnsi" w:cstheme="majorBidi"/>
      <w:b/>
      <w:bCs/>
      <w:color w:val="2E74B5" w:themeColor="accent1" w:themeShade="BF"/>
      <w:sz w:val="28"/>
      <w:szCs w:val="28"/>
      <w:lang w:val="en-US"/>
    </w:rPr>
  </w:style>
  <w:style w:type="character" w:customStyle="1" w:styleId="Antrat2Diagrama">
    <w:name w:val="Antraštė 2 Diagrama"/>
    <w:basedOn w:val="Numatytasispastraiposriftas"/>
    <w:link w:val="Antrat2"/>
    <w:uiPriority w:val="9"/>
    <w:rsid w:val="0068575B"/>
    <w:rPr>
      <w:rFonts w:asciiTheme="majorHAnsi" w:eastAsiaTheme="majorEastAsia" w:hAnsiTheme="majorHAnsi" w:cstheme="majorBidi"/>
      <w:b/>
      <w:bCs/>
      <w:color w:val="5B9BD5" w:themeColor="accent1"/>
      <w:sz w:val="26"/>
      <w:szCs w:val="26"/>
      <w:lang w:val="en-US"/>
    </w:rPr>
  </w:style>
  <w:style w:type="character" w:customStyle="1" w:styleId="Antrat3Diagrama">
    <w:name w:val="Antraštė 3 Diagrama"/>
    <w:basedOn w:val="Numatytasispastraiposriftas"/>
    <w:link w:val="Antrat3"/>
    <w:uiPriority w:val="9"/>
    <w:rsid w:val="0068575B"/>
    <w:rPr>
      <w:rFonts w:asciiTheme="majorHAnsi" w:eastAsiaTheme="majorEastAsia" w:hAnsiTheme="majorHAnsi" w:cstheme="majorBidi"/>
      <w:b/>
      <w:bCs/>
      <w:color w:val="5B9BD5" w:themeColor="accent1"/>
      <w:sz w:val="22"/>
      <w:szCs w:val="22"/>
      <w:lang w:val="en-US"/>
    </w:rPr>
  </w:style>
  <w:style w:type="character" w:customStyle="1" w:styleId="Antrat4Diagrama">
    <w:name w:val="Antraštė 4 Diagrama"/>
    <w:basedOn w:val="Numatytasispastraiposriftas"/>
    <w:link w:val="Antrat4"/>
    <w:uiPriority w:val="9"/>
    <w:rsid w:val="0068575B"/>
    <w:rPr>
      <w:rFonts w:asciiTheme="majorHAnsi" w:eastAsiaTheme="majorEastAsia" w:hAnsiTheme="majorHAnsi" w:cstheme="majorBidi"/>
      <w:b/>
      <w:bCs/>
      <w:i/>
      <w:iCs/>
      <w:color w:val="5B9BD5" w:themeColor="accent1"/>
      <w:sz w:val="22"/>
      <w:szCs w:val="22"/>
      <w:lang w:val="en-US"/>
    </w:rPr>
  </w:style>
  <w:style w:type="character" w:styleId="Hipersaitas">
    <w:name w:val="Hyperlink"/>
    <w:basedOn w:val="Numatytasispastraiposriftas"/>
    <w:unhideWhenUsed/>
    <w:rsid w:val="0068575B"/>
    <w:rPr>
      <w:color w:val="0000FF"/>
      <w:u w:val="single"/>
    </w:rPr>
  </w:style>
  <w:style w:type="paragraph" w:customStyle="1" w:styleId="PI-1EMEASMCA">
    <w:name w:val="PI-1 EMEA_SMCA"/>
    <w:basedOn w:val="Antrat2"/>
    <w:autoRedefine/>
    <w:rsid w:val="0068575B"/>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68575B"/>
    <w:rPr>
      <w:b/>
      <w:noProof/>
    </w:rPr>
  </w:style>
  <w:style w:type="paragraph" w:customStyle="1" w:styleId="PI-1labEMEASMCA">
    <w:name w:val="PI-1_lab EMEA_SMCA"/>
    <w:basedOn w:val="prastasis"/>
    <w:link w:val="PI-1labEMEASMCAChar"/>
    <w:autoRedefine/>
    <w:rsid w:val="0068575B"/>
    <w:pPr>
      <w:pBdr>
        <w:top w:val="single" w:sz="4" w:space="1" w:color="auto"/>
        <w:left w:val="single" w:sz="4" w:space="4" w:color="auto"/>
        <w:bottom w:val="single" w:sz="4" w:space="1" w:color="auto"/>
        <w:right w:val="single" w:sz="4" w:space="4" w:color="auto"/>
      </w:pBdr>
      <w:tabs>
        <w:tab w:val="left" w:pos="540"/>
      </w:tabs>
    </w:pPr>
    <w:rPr>
      <w:b/>
      <w:noProof/>
    </w:rPr>
  </w:style>
  <w:style w:type="paragraph" w:customStyle="1" w:styleId="PI-2EMEASMCA">
    <w:name w:val="PI-2 EMEA_SMCA"/>
    <w:basedOn w:val="Antrat3"/>
    <w:autoRedefine/>
    <w:rsid w:val="0068575B"/>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FD1614"/>
    <w:rPr>
      <w:rFonts w:eastAsia="Calibri"/>
      <w:noProof/>
      <w:sz w:val="22"/>
      <w:szCs w:val="22"/>
    </w:rPr>
  </w:style>
  <w:style w:type="paragraph" w:customStyle="1" w:styleId="BTEMEASMCA">
    <w:name w:val="BT EMEA_SMCA"/>
    <w:basedOn w:val="prastasis"/>
    <w:link w:val="BTEMEASMCAChar"/>
    <w:autoRedefine/>
    <w:rsid w:val="00FD1614"/>
    <w:pPr>
      <w:tabs>
        <w:tab w:val="left" w:pos="709"/>
      </w:tabs>
    </w:pPr>
    <w:rPr>
      <w:rFonts w:eastAsia="Calibri"/>
      <w:noProof/>
      <w:sz w:val="22"/>
      <w:szCs w:val="22"/>
    </w:rPr>
  </w:style>
  <w:style w:type="character" w:customStyle="1" w:styleId="TTEMEASMCAChar">
    <w:name w:val="TT EMEA_SMCA Char"/>
    <w:basedOn w:val="Numatytasispastraiposriftas"/>
    <w:link w:val="TTEMEASMCA"/>
    <w:locked/>
    <w:rsid w:val="0068575B"/>
    <w:rPr>
      <w:b/>
    </w:rPr>
  </w:style>
  <w:style w:type="paragraph" w:customStyle="1" w:styleId="TTEMEASMCA">
    <w:name w:val="TT EMEA_SMCA"/>
    <w:basedOn w:val="Antrat1"/>
    <w:link w:val="TTEMEASMCAChar"/>
    <w:autoRedefine/>
    <w:rsid w:val="0068575B"/>
    <w:pPr>
      <w:keepNext w:val="0"/>
      <w:keepLines w:val="0"/>
      <w:tabs>
        <w:tab w:val="left" w:pos="567"/>
      </w:tabs>
      <w:spacing w:before="0" w:line="240" w:lineRule="auto"/>
      <w:ind w:left="567" w:hanging="567"/>
      <w:jc w:val="center"/>
    </w:pPr>
    <w:rPr>
      <w:rFonts w:ascii="Times New Roman" w:eastAsia="Times New Roman" w:hAnsi="Times New Roman" w:cs="Times New Roman"/>
      <w:bCs w:val="0"/>
      <w:color w:val="auto"/>
      <w:sz w:val="24"/>
      <w:szCs w:val="20"/>
      <w:lang w:val="lt-LT"/>
    </w:rPr>
  </w:style>
  <w:style w:type="paragraph" w:customStyle="1" w:styleId="BTAnIIEMEASMCA">
    <w:name w:val="BT(AnII) EMEA_SMCA"/>
    <w:basedOn w:val="Debesliotekstas"/>
    <w:autoRedefine/>
    <w:rsid w:val="0068575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8575B"/>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68575B"/>
    <w:pPr>
      <w:spacing w:line="220" w:lineRule="exact"/>
    </w:pPr>
    <w:rPr>
      <w:b/>
      <w:bCs/>
      <w:sz w:val="22"/>
      <w:szCs w:val="22"/>
    </w:rPr>
  </w:style>
  <w:style w:type="paragraph" w:customStyle="1" w:styleId="BTbEMEASMCA">
    <w:name w:val="BT(b) EMEA_SMCA"/>
    <w:basedOn w:val="BTEMEASMCA"/>
    <w:autoRedefine/>
    <w:rsid w:val="0068575B"/>
    <w:rPr>
      <w:b/>
    </w:rPr>
  </w:style>
  <w:style w:type="paragraph" w:customStyle="1" w:styleId="BTbeEMEASMCA">
    <w:name w:val="BT(be) EMEA_SMCA"/>
    <w:basedOn w:val="BTEMEASMCA"/>
    <w:autoRedefine/>
    <w:rsid w:val="0068575B"/>
    <w:pPr>
      <w:jc w:val="center"/>
    </w:pPr>
    <w:rPr>
      <w:b/>
    </w:rPr>
  </w:style>
  <w:style w:type="paragraph" w:customStyle="1" w:styleId="BTeEMEASMCA">
    <w:name w:val="BT(e) EMEA_SMCA"/>
    <w:basedOn w:val="BTEMEASMCA"/>
    <w:autoRedefine/>
    <w:rsid w:val="0068575B"/>
    <w:pPr>
      <w:jc w:val="center"/>
    </w:pPr>
  </w:style>
  <w:style w:type="paragraph" w:customStyle="1" w:styleId="BTuEMEASMCA">
    <w:name w:val="BT(u) EMEA_SMCA"/>
    <w:basedOn w:val="BTEMEASMCA"/>
    <w:autoRedefine/>
    <w:rsid w:val="0068575B"/>
    <w:rPr>
      <w:u w:val="single"/>
    </w:rPr>
  </w:style>
  <w:style w:type="paragraph" w:customStyle="1" w:styleId="Default">
    <w:name w:val="Default"/>
    <w:rsid w:val="0068575B"/>
    <w:pPr>
      <w:widowControl w:val="0"/>
      <w:autoSpaceDE w:val="0"/>
      <w:autoSpaceDN w:val="0"/>
      <w:adjustRightInd w:val="0"/>
    </w:pPr>
    <w:rPr>
      <w:color w:val="000000"/>
      <w:szCs w:val="24"/>
      <w:lang w:val="de-DE" w:eastAsia="de-DE"/>
    </w:rPr>
  </w:style>
  <w:style w:type="character" w:styleId="Komentaronuoroda">
    <w:name w:val="annotation reference"/>
    <w:basedOn w:val="Numatytasispastraiposriftas"/>
    <w:uiPriority w:val="99"/>
    <w:unhideWhenUsed/>
    <w:rsid w:val="0068575B"/>
    <w:rPr>
      <w:sz w:val="16"/>
      <w:szCs w:val="16"/>
    </w:rPr>
  </w:style>
  <w:style w:type="paragraph" w:styleId="Komentarotekstas">
    <w:name w:val="annotation text"/>
    <w:basedOn w:val="prastasis"/>
    <w:link w:val="KomentarotekstasDiagrama"/>
    <w:uiPriority w:val="99"/>
    <w:unhideWhenUsed/>
    <w:rsid w:val="0068575B"/>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68575B"/>
    <w:rPr>
      <w:rFonts w:asciiTheme="minorHAnsi" w:eastAsiaTheme="minorHAnsi" w:hAnsiTheme="minorHAnsi" w:cstheme="minorBidi"/>
      <w:sz w:val="20"/>
      <w:lang w:val="en-US"/>
    </w:rPr>
  </w:style>
  <w:style w:type="paragraph" w:styleId="Komentarotema">
    <w:name w:val="annotation subject"/>
    <w:basedOn w:val="Komentarotekstas"/>
    <w:next w:val="Komentarotekstas"/>
    <w:link w:val="KomentarotemaDiagrama"/>
    <w:uiPriority w:val="99"/>
    <w:semiHidden/>
    <w:unhideWhenUsed/>
    <w:rsid w:val="0068575B"/>
    <w:rPr>
      <w:b/>
      <w:bCs/>
    </w:rPr>
  </w:style>
  <w:style w:type="character" w:customStyle="1" w:styleId="KomentarotemaDiagrama">
    <w:name w:val="Komentaro tema Diagrama"/>
    <w:basedOn w:val="KomentarotekstasDiagrama"/>
    <w:link w:val="Komentarotema"/>
    <w:uiPriority w:val="99"/>
    <w:semiHidden/>
    <w:rsid w:val="0068575B"/>
    <w:rPr>
      <w:rFonts w:asciiTheme="minorHAnsi" w:eastAsiaTheme="minorHAnsi" w:hAnsiTheme="minorHAnsi" w:cstheme="minorBidi"/>
      <w:b/>
      <w:bCs/>
      <w:sz w:val="20"/>
      <w:lang w:val="en-US"/>
    </w:rPr>
  </w:style>
  <w:style w:type="paragraph" w:styleId="Pataisymai">
    <w:name w:val="Revision"/>
    <w:hidden/>
    <w:uiPriority w:val="99"/>
    <w:semiHidden/>
    <w:rsid w:val="0068575B"/>
    <w:rPr>
      <w:rFonts w:asciiTheme="minorHAnsi" w:eastAsiaTheme="minorHAnsi" w:hAnsiTheme="minorHAnsi" w:cstheme="minorBidi"/>
      <w:sz w:val="22"/>
      <w:szCs w:val="22"/>
      <w:lang w:val="en-US"/>
    </w:rPr>
  </w:style>
  <w:style w:type="paragraph" w:styleId="HTMLiankstoformatuotas">
    <w:name w:val="HTML Preformatted"/>
    <w:basedOn w:val="prastasis"/>
    <w:link w:val="HTMLiankstoformatuotasDiagrama"/>
    <w:uiPriority w:val="99"/>
    <w:semiHidden/>
    <w:unhideWhenUsed/>
    <w:rsid w:val="0068575B"/>
    <w:rPr>
      <w:rFonts w:ascii="Consolas" w:eastAsiaTheme="minorHAnsi" w:hAnsi="Consolas" w:cstheme="minorBidi"/>
      <w:sz w:val="20"/>
      <w:lang w:val="en-US"/>
    </w:rPr>
  </w:style>
  <w:style w:type="character" w:customStyle="1" w:styleId="HTMLiankstoformatuotasDiagrama">
    <w:name w:val="HTML iš anksto formatuotas Diagrama"/>
    <w:basedOn w:val="Numatytasispastraiposriftas"/>
    <w:link w:val="HTMLiankstoformatuotas"/>
    <w:uiPriority w:val="99"/>
    <w:semiHidden/>
    <w:rsid w:val="0068575B"/>
    <w:rPr>
      <w:rFonts w:ascii="Consolas" w:eastAsiaTheme="minorHAnsi" w:hAnsi="Consolas" w:cstheme="minorBidi"/>
      <w:sz w:val="20"/>
      <w:lang w:val="en-US"/>
    </w:rPr>
  </w:style>
  <w:style w:type="paragraph" w:styleId="Sraopastraipa">
    <w:name w:val="List Paragraph"/>
    <w:basedOn w:val="prastasis"/>
    <w:uiPriority w:val="34"/>
    <w:qFormat/>
    <w:rsid w:val="0068575B"/>
    <w:pPr>
      <w:spacing w:after="200" w:line="276" w:lineRule="auto"/>
      <w:ind w:left="720"/>
      <w:contextualSpacing/>
    </w:pPr>
    <w:rPr>
      <w:rFonts w:asciiTheme="minorHAnsi" w:eastAsiaTheme="minorHAnsi" w:hAnsiTheme="minorHAnsi" w:cstheme="minorBidi"/>
      <w:sz w:val="22"/>
      <w:szCs w:val="22"/>
      <w:lang w:val="en-US"/>
    </w:rPr>
  </w:style>
  <w:style w:type="paragraph" w:styleId="Pagrindinistekstas">
    <w:name w:val="Body Text"/>
    <w:basedOn w:val="prastasis"/>
    <w:link w:val="PagrindinistekstasDiagrama"/>
    <w:uiPriority w:val="1"/>
    <w:qFormat/>
    <w:rsid w:val="0068575B"/>
    <w:pPr>
      <w:widowControl w:val="0"/>
      <w:autoSpaceDE w:val="0"/>
      <w:autoSpaceDN w:val="0"/>
      <w:ind w:left="837"/>
    </w:pPr>
    <w:rPr>
      <w:sz w:val="22"/>
      <w:szCs w:val="22"/>
      <w:lang w:val="en-US"/>
    </w:rPr>
  </w:style>
  <w:style w:type="character" w:customStyle="1" w:styleId="PagrindinistekstasDiagrama">
    <w:name w:val="Pagrindinis tekstas Diagrama"/>
    <w:basedOn w:val="Numatytasispastraiposriftas"/>
    <w:link w:val="Pagrindinistekstas"/>
    <w:uiPriority w:val="1"/>
    <w:rsid w:val="0068575B"/>
    <w:rPr>
      <w:sz w:val="22"/>
      <w:szCs w:val="22"/>
      <w:lang w:val="en-US"/>
    </w:rPr>
  </w:style>
  <w:style w:type="character" w:styleId="Perirtashipersaitas">
    <w:name w:val="FollowedHyperlink"/>
    <w:basedOn w:val="Numatytasispastraiposriftas"/>
    <w:uiPriority w:val="99"/>
    <w:semiHidden/>
    <w:unhideWhenUsed/>
    <w:rsid w:val="0068575B"/>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318FF"/>
    <w:rPr>
      <w:color w:val="605E5C"/>
      <w:shd w:val="clear" w:color="auto" w:fill="E1DFDD"/>
    </w:rPr>
  </w:style>
  <w:style w:type="character" w:customStyle="1" w:styleId="UnresolvedMention1">
    <w:name w:val="Unresolved Mention1"/>
    <w:basedOn w:val="Numatytasispastraiposriftas"/>
    <w:uiPriority w:val="99"/>
    <w:semiHidden/>
    <w:unhideWhenUsed/>
    <w:rsid w:val="008A5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72ce38782fd5b835e1c7917057f51ef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9a24742c85bd5fc13fb157a08a196f7f"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8BC5C-5E27-4494-A0D3-E0373BA932D2}">
  <ds:schemaRefs>
    <ds:schemaRef ds:uri="http://schemas.microsoft.com/sharepoint/v3/contenttype/forms"/>
  </ds:schemaRefs>
</ds:datastoreItem>
</file>

<file path=customXml/itemProps2.xml><?xml version="1.0" encoding="utf-8"?>
<ds:datastoreItem xmlns:ds="http://schemas.openxmlformats.org/officeDocument/2006/customXml" ds:itemID="{F4D74C39-2AAE-4A7E-9F9B-A09E8E2C3186}">
  <ds:schemaRefs>
    <ds:schemaRef ds:uri="http://schemas.openxmlformats.org/officeDocument/2006/bibliography"/>
  </ds:schemaRefs>
</ds:datastoreItem>
</file>

<file path=customXml/itemProps3.xml><?xml version="1.0" encoding="utf-8"?>
<ds:datastoreItem xmlns:ds="http://schemas.openxmlformats.org/officeDocument/2006/customXml" ds:itemID="{065758C5-517D-428D-AB9E-E25EE41AB28D}">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4.xml><?xml version="1.0" encoding="utf-8"?>
<ds:datastoreItem xmlns:ds="http://schemas.openxmlformats.org/officeDocument/2006/customXml" ds:itemID="{967E2345-BA3C-458A-BCB7-76E43CDC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28142</Words>
  <Characters>16041</Characters>
  <Application>Microsoft Office Word</Application>
  <DocSecurity>0</DocSecurity>
  <Lines>133</Lines>
  <Paragraphs>88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cp:lastPrinted>2015-07-02T05:18:00Z</cp:lastPrinted>
  <dcterms:created xsi:type="dcterms:W3CDTF">2026-02-09T11:58:00Z</dcterms:created>
  <dcterms:modified xsi:type="dcterms:W3CDTF">2026-02-09T11:59:00Z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2025-02-19T05:34:13Z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545db751-2026-4154-937d-1e6570d4709a</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ies>
</file>