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5E84" w14:textId="77777777" w:rsidR="00B04045" w:rsidRPr="00817A1D" w:rsidRDefault="00B04045" w:rsidP="00B04045">
      <w:pPr>
        <w:spacing w:after="0" w:line="240" w:lineRule="auto"/>
        <w:rPr>
          <w:rFonts w:ascii="Times New Roman" w:eastAsia="Calibri" w:hAnsi="Times New Roman" w:cs="Times New Roman"/>
        </w:rPr>
      </w:pPr>
    </w:p>
    <w:p w14:paraId="2042BAE8" w14:textId="77777777" w:rsidR="00B04045" w:rsidRPr="00817A1D" w:rsidRDefault="00B04045" w:rsidP="00B04045">
      <w:pPr>
        <w:spacing w:after="0" w:line="240" w:lineRule="auto"/>
        <w:rPr>
          <w:rFonts w:ascii="Times New Roman" w:eastAsia="Calibri" w:hAnsi="Times New Roman" w:cs="Times New Roman"/>
        </w:rPr>
      </w:pPr>
    </w:p>
    <w:p w14:paraId="3B091EAA" w14:textId="77777777" w:rsidR="00B04045" w:rsidRPr="00817A1D" w:rsidRDefault="00B04045" w:rsidP="00B04045">
      <w:pPr>
        <w:spacing w:after="0" w:line="240" w:lineRule="auto"/>
        <w:rPr>
          <w:rFonts w:ascii="Times New Roman" w:eastAsia="Calibri" w:hAnsi="Times New Roman" w:cs="Times New Roman"/>
        </w:rPr>
      </w:pPr>
    </w:p>
    <w:p w14:paraId="67EA2510" w14:textId="77777777" w:rsidR="00B04045" w:rsidRPr="00817A1D" w:rsidRDefault="00B04045" w:rsidP="00B04045">
      <w:pPr>
        <w:spacing w:after="0" w:line="240" w:lineRule="auto"/>
        <w:rPr>
          <w:rFonts w:ascii="Times New Roman" w:eastAsia="Calibri" w:hAnsi="Times New Roman" w:cs="Times New Roman"/>
        </w:rPr>
      </w:pPr>
    </w:p>
    <w:p w14:paraId="1C9CD7B1" w14:textId="77777777" w:rsidR="00B04045" w:rsidRPr="00817A1D" w:rsidRDefault="00B04045" w:rsidP="00B04045">
      <w:pPr>
        <w:spacing w:after="0" w:line="240" w:lineRule="auto"/>
        <w:rPr>
          <w:rFonts w:ascii="Times New Roman" w:eastAsia="Calibri" w:hAnsi="Times New Roman" w:cs="Times New Roman"/>
        </w:rPr>
      </w:pPr>
    </w:p>
    <w:p w14:paraId="480B64F6" w14:textId="77777777" w:rsidR="00B04045" w:rsidRPr="00817A1D" w:rsidRDefault="00B04045" w:rsidP="00B04045">
      <w:pPr>
        <w:spacing w:after="0" w:line="240" w:lineRule="auto"/>
        <w:rPr>
          <w:rFonts w:ascii="Times New Roman" w:eastAsia="Calibri" w:hAnsi="Times New Roman" w:cs="Times New Roman"/>
        </w:rPr>
      </w:pPr>
    </w:p>
    <w:p w14:paraId="782D0C07" w14:textId="77777777" w:rsidR="00B04045" w:rsidRPr="00817A1D" w:rsidRDefault="00B04045" w:rsidP="00B04045">
      <w:pPr>
        <w:spacing w:after="0" w:line="240" w:lineRule="auto"/>
        <w:rPr>
          <w:rFonts w:ascii="Times New Roman" w:eastAsia="Calibri" w:hAnsi="Times New Roman" w:cs="Times New Roman"/>
        </w:rPr>
      </w:pPr>
    </w:p>
    <w:p w14:paraId="73336080" w14:textId="77777777" w:rsidR="00B04045" w:rsidRPr="00817A1D" w:rsidRDefault="00B04045" w:rsidP="00B04045">
      <w:pPr>
        <w:spacing w:after="0" w:line="240" w:lineRule="auto"/>
        <w:rPr>
          <w:rFonts w:ascii="Times New Roman" w:eastAsia="Calibri" w:hAnsi="Times New Roman" w:cs="Times New Roman"/>
        </w:rPr>
      </w:pPr>
    </w:p>
    <w:p w14:paraId="150A075D" w14:textId="77777777" w:rsidR="00B04045" w:rsidRPr="00817A1D" w:rsidRDefault="00B04045" w:rsidP="00B04045">
      <w:pPr>
        <w:spacing w:after="0" w:line="240" w:lineRule="auto"/>
        <w:rPr>
          <w:rFonts w:ascii="Times New Roman" w:eastAsia="Calibri" w:hAnsi="Times New Roman" w:cs="Times New Roman"/>
        </w:rPr>
      </w:pPr>
    </w:p>
    <w:p w14:paraId="3CC92DD0" w14:textId="77777777" w:rsidR="00B04045" w:rsidRPr="00817A1D" w:rsidRDefault="00B04045" w:rsidP="00B04045">
      <w:pPr>
        <w:spacing w:after="0" w:line="240" w:lineRule="auto"/>
        <w:rPr>
          <w:rFonts w:ascii="Times New Roman" w:eastAsia="Calibri" w:hAnsi="Times New Roman" w:cs="Times New Roman"/>
          <w:color w:val="000000"/>
        </w:rPr>
      </w:pPr>
    </w:p>
    <w:p w14:paraId="0CEF52CB" w14:textId="77777777" w:rsidR="00B04045" w:rsidRPr="00817A1D" w:rsidRDefault="00B04045" w:rsidP="00B04045">
      <w:pPr>
        <w:spacing w:after="0" w:line="240" w:lineRule="auto"/>
        <w:rPr>
          <w:rFonts w:ascii="Times New Roman" w:eastAsia="Calibri" w:hAnsi="Times New Roman" w:cs="Times New Roman"/>
          <w:color w:val="000000"/>
        </w:rPr>
      </w:pPr>
    </w:p>
    <w:p w14:paraId="5447DB22"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63AE99B1"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3C4AFC2F"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23B96B98"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1B617BDD"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05D9985E"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07B701C7"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12CBE88B"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33A4C748"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537DE421"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1FA5B110"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32867BF2" w14:textId="77777777" w:rsidR="00B04045" w:rsidRPr="00817A1D" w:rsidRDefault="00B04045" w:rsidP="00B04045">
      <w:pPr>
        <w:spacing w:after="0" w:line="240" w:lineRule="auto"/>
        <w:rPr>
          <w:rFonts w:ascii="Times New Roman" w:eastAsia="Calibri" w:hAnsi="Times New Roman" w:cs="Times New Roman"/>
          <w:color w:val="000000"/>
          <w:lang w:eastAsia="lt-LT"/>
        </w:rPr>
      </w:pPr>
    </w:p>
    <w:p w14:paraId="6C4DB12D"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bookmarkStart w:id="0" w:name="_Toc129243221"/>
      <w:bookmarkStart w:id="1" w:name="_Toc129243096"/>
      <w:r w:rsidRPr="00817A1D">
        <w:rPr>
          <w:rFonts w:ascii="Times New Roman" w:eastAsia="Calibri" w:hAnsi="Times New Roman" w:cs="Times New Roman"/>
          <w:b/>
          <w:kern w:val="28"/>
          <w:lang w:eastAsia="lt-LT"/>
        </w:rPr>
        <w:t>I PRIEDAS</w:t>
      </w:r>
    </w:p>
    <w:p w14:paraId="7B930960" w14:textId="77777777" w:rsidR="00B04045" w:rsidRPr="00817A1D" w:rsidRDefault="00B04045" w:rsidP="00B04045">
      <w:pPr>
        <w:spacing w:after="0" w:line="240" w:lineRule="auto"/>
        <w:rPr>
          <w:rFonts w:ascii="Times New Roman" w:eastAsia="Calibri" w:hAnsi="Times New Roman" w:cs="Times New Roman"/>
          <w:lang w:eastAsia="lt-LT"/>
        </w:rPr>
      </w:pPr>
    </w:p>
    <w:p w14:paraId="52DB95CB"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r w:rsidRPr="00817A1D">
        <w:rPr>
          <w:rFonts w:ascii="Times New Roman" w:eastAsia="Calibri" w:hAnsi="Times New Roman" w:cs="Times New Roman"/>
          <w:b/>
          <w:kern w:val="28"/>
          <w:lang w:eastAsia="lt-LT"/>
        </w:rPr>
        <w:t>PREPARATO CHARAKTERISTIKŲ SANTRAUKA</w:t>
      </w:r>
    </w:p>
    <w:p w14:paraId="4D0E7891" w14:textId="77777777" w:rsidR="00B04045" w:rsidRPr="00817A1D" w:rsidRDefault="00B04045" w:rsidP="00B04045">
      <w:pPr>
        <w:spacing w:after="0" w:line="240" w:lineRule="auto"/>
        <w:rPr>
          <w:rFonts w:ascii="Times New Roman" w:eastAsia="Calibri" w:hAnsi="Times New Roman" w:cs="Times New Roman"/>
          <w:lang w:eastAsia="lt-LT"/>
        </w:rPr>
      </w:pPr>
    </w:p>
    <w:p w14:paraId="3F343B20"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br w:type="page"/>
      </w:r>
      <w:r w:rsidRPr="00817A1D">
        <w:rPr>
          <w:rFonts w:ascii="Times New Roman" w:eastAsia="Calibri" w:hAnsi="Times New Roman" w:cs="Times New Roman"/>
          <w:b/>
        </w:rPr>
        <w:lastRenderedPageBreak/>
        <w:t>1.</w:t>
      </w:r>
      <w:r w:rsidRPr="00817A1D">
        <w:rPr>
          <w:rFonts w:ascii="Times New Roman" w:eastAsia="Calibri" w:hAnsi="Times New Roman" w:cs="Times New Roman"/>
          <w:b/>
        </w:rPr>
        <w:tab/>
      </w:r>
      <w:r w:rsidRPr="00817A1D">
        <w:rPr>
          <w:rFonts w:ascii="Times New Roman" w:eastAsia="Calibri" w:hAnsi="Times New Roman" w:cs="Times New Roman"/>
          <w:b/>
          <w:caps/>
        </w:rPr>
        <w:t>VAISTINIO</w:t>
      </w:r>
      <w:r w:rsidRPr="00817A1D">
        <w:rPr>
          <w:rFonts w:ascii="Times New Roman" w:eastAsia="Calibri" w:hAnsi="Times New Roman" w:cs="Times New Roman"/>
          <w:b/>
        </w:rPr>
        <w:t xml:space="preserve"> PREPARATO PAVADINIMAS</w:t>
      </w:r>
    </w:p>
    <w:p w14:paraId="51CD1C68" w14:textId="77777777" w:rsidR="00B04045" w:rsidRPr="00817A1D" w:rsidRDefault="00B04045" w:rsidP="00B04045">
      <w:pPr>
        <w:spacing w:after="0" w:line="240" w:lineRule="auto"/>
        <w:rPr>
          <w:rFonts w:ascii="Times New Roman" w:eastAsia="Calibri" w:hAnsi="Times New Roman" w:cs="Times New Roman"/>
        </w:rPr>
      </w:pPr>
    </w:p>
    <w:p w14:paraId="44C79D32" w14:textId="0D46F257" w:rsidR="00B04045" w:rsidRPr="00817A1D" w:rsidRDefault="002A0E1D" w:rsidP="00B04045">
      <w:pPr>
        <w:spacing w:after="0" w:line="240" w:lineRule="auto"/>
        <w:rPr>
          <w:rFonts w:ascii="Times New Roman" w:eastAsia="Calibri" w:hAnsi="Times New Roman" w:cs="Times New Roman"/>
        </w:rPr>
      </w:pPr>
      <w:bookmarkStart w:id="2" w:name="_Hlk148018391"/>
      <w:bookmarkStart w:id="3" w:name="_Hlk180417864"/>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w:t>
      </w:r>
      <w:bookmarkEnd w:id="2"/>
      <w:r w:rsidR="00B04045" w:rsidRPr="00817A1D">
        <w:rPr>
          <w:rFonts w:ascii="Times New Roman" w:eastAsia="Calibri" w:hAnsi="Times New Roman" w:cs="Times New Roman"/>
        </w:rPr>
        <w:t>23,2 mg/g gelis</w:t>
      </w:r>
      <w:bookmarkEnd w:id="3"/>
    </w:p>
    <w:p w14:paraId="38E651B8" w14:textId="77777777" w:rsidR="00B04045" w:rsidRPr="00817A1D" w:rsidRDefault="00B04045" w:rsidP="00B04045">
      <w:pPr>
        <w:spacing w:after="0" w:line="240" w:lineRule="auto"/>
        <w:rPr>
          <w:rFonts w:ascii="Times New Roman" w:eastAsia="Calibri" w:hAnsi="Times New Roman" w:cs="Times New Roman"/>
        </w:rPr>
      </w:pPr>
    </w:p>
    <w:p w14:paraId="76D9CF6A" w14:textId="77777777" w:rsidR="00B04045" w:rsidRPr="00817A1D" w:rsidRDefault="00B04045" w:rsidP="00B04045">
      <w:pPr>
        <w:spacing w:after="0" w:line="240" w:lineRule="auto"/>
        <w:rPr>
          <w:rFonts w:ascii="Times New Roman" w:eastAsia="Calibri" w:hAnsi="Times New Roman" w:cs="Times New Roman"/>
        </w:rPr>
      </w:pPr>
    </w:p>
    <w:p w14:paraId="1CF711F7"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2.</w:t>
      </w:r>
      <w:r w:rsidRPr="00817A1D">
        <w:rPr>
          <w:rFonts w:ascii="Times New Roman" w:eastAsia="Calibri" w:hAnsi="Times New Roman" w:cs="Times New Roman"/>
          <w:b/>
          <w:caps/>
        </w:rPr>
        <w:tab/>
        <w:t>kokybinė ir kiekybinė sudėtis</w:t>
      </w:r>
    </w:p>
    <w:p w14:paraId="4D78FF54" w14:textId="77777777" w:rsidR="00B04045" w:rsidRPr="00817A1D" w:rsidRDefault="00B04045" w:rsidP="00B04045">
      <w:pPr>
        <w:spacing w:after="0" w:line="240" w:lineRule="auto"/>
        <w:rPr>
          <w:rFonts w:ascii="Times New Roman" w:eastAsia="Calibri" w:hAnsi="Times New Roman" w:cs="Times New Roman"/>
        </w:rPr>
      </w:pPr>
    </w:p>
    <w:p w14:paraId="35E8281C" w14:textId="50C25BA3"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Viename grame </w:t>
      </w:r>
      <w:proofErr w:type="spellStart"/>
      <w:r w:rsidR="002A0E1D" w:rsidRPr="00817A1D">
        <w:rPr>
          <w:rFonts w:ascii="Times New Roman" w:eastAsia="Calibri" w:hAnsi="Times New Roman" w:cs="Times New Roman"/>
        </w:rPr>
        <w:t>Algoprall</w:t>
      </w:r>
      <w:proofErr w:type="spellEnd"/>
      <w:r w:rsidR="00AA5CB1" w:rsidRPr="00817A1D">
        <w:rPr>
          <w:rFonts w:ascii="Times New Roman" w:eastAsia="Calibri" w:hAnsi="Times New Roman" w:cs="Times New Roman"/>
        </w:rPr>
        <w:t xml:space="preserve"> </w:t>
      </w:r>
      <w:r w:rsidR="00D11F3A" w:rsidRPr="00817A1D">
        <w:rPr>
          <w:rFonts w:ascii="Times New Roman" w:eastAsia="Calibri" w:hAnsi="Times New Roman" w:cs="Times New Roman"/>
        </w:rPr>
        <w:t xml:space="preserve">23,2 mg/g </w:t>
      </w:r>
      <w:r w:rsidRPr="00817A1D">
        <w:rPr>
          <w:rFonts w:ascii="Times New Roman" w:eastAsia="Calibri" w:hAnsi="Times New Roman" w:cs="Times New Roman"/>
        </w:rPr>
        <w:t xml:space="preserve">gelio yra 23,2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dietilamino</w:t>
      </w:r>
      <w:proofErr w:type="spellEnd"/>
      <w:r w:rsidRPr="00817A1D">
        <w:rPr>
          <w:rFonts w:ascii="Times New Roman" w:eastAsia="Calibri" w:hAnsi="Times New Roman" w:cs="Times New Roman"/>
        </w:rPr>
        <w:t xml:space="preserve">, atitinkančio 20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natrio druskos.</w:t>
      </w:r>
    </w:p>
    <w:p w14:paraId="265797E9" w14:textId="77777777" w:rsidR="00B04045" w:rsidRPr="00817A1D" w:rsidRDefault="00B04045" w:rsidP="00B04045">
      <w:pPr>
        <w:spacing w:after="0" w:line="240" w:lineRule="auto"/>
        <w:rPr>
          <w:rFonts w:ascii="Times New Roman" w:eastAsia="Calibri" w:hAnsi="Times New Roman" w:cs="Times New Roman"/>
        </w:rPr>
      </w:pPr>
    </w:p>
    <w:p w14:paraId="096B820A" w14:textId="77777777" w:rsidR="00B04045" w:rsidRPr="00817A1D" w:rsidRDefault="00B04045" w:rsidP="00B04045">
      <w:pPr>
        <w:spacing w:after="0" w:line="240" w:lineRule="auto"/>
        <w:rPr>
          <w:rFonts w:ascii="Times New Roman" w:eastAsia="Calibri" w:hAnsi="Times New Roman" w:cs="Times New Roman"/>
        </w:rPr>
      </w:pPr>
      <w:bookmarkStart w:id="4" w:name="_Hlk510079682"/>
      <w:r w:rsidRPr="00817A1D">
        <w:rPr>
          <w:rFonts w:ascii="Times New Roman" w:eastAsia="Calibri" w:hAnsi="Times New Roman" w:cs="Times New Roman"/>
          <w:u w:val="single"/>
        </w:rPr>
        <w:t>Pagalbinės medžiagos, kurių poveikis žinomas</w:t>
      </w:r>
      <w:r w:rsidRPr="00817A1D">
        <w:rPr>
          <w:rFonts w:ascii="Times New Roman" w:eastAsia="Calibri" w:hAnsi="Times New Roman" w:cs="Times New Roman"/>
        </w:rPr>
        <w:t xml:space="preserve">: viename grame gelio yra 50 mg </w:t>
      </w:r>
      <w:proofErr w:type="spellStart"/>
      <w:r w:rsidRPr="00817A1D">
        <w:rPr>
          <w:rFonts w:ascii="Times New Roman" w:eastAsia="Calibri" w:hAnsi="Times New Roman" w:cs="Times New Roman"/>
        </w:rPr>
        <w:t>propilenglikolio</w:t>
      </w:r>
      <w:proofErr w:type="spellEnd"/>
      <w:r w:rsidRPr="00817A1D">
        <w:rPr>
          <w:rFonts w:ascii="Times New Roman" w:eastAsia="Calibri" w:hAnsi="Times New Roman" w:cs="Times New Roman"/>
        </w:rPr>
        <w:t xml:space="preserve"> ir 0,2 mg </w:t>
      </w:r>
      <w:proofErr w:type="spellStart"/>
      <w:r w:rsidRPr="00817A1D">
        <w:rPr>
          <w:rFonts w:ascii="Times New Roman" w:eastAsia="Calibri" w:hAnsi="Times New Roman" w:cs="Times New Roman"/>
        </w:rPr>
        <w:t>butilhidroksitolueno</w:t>
      </w:r>
      <w:proofErr w:type="spellEnd"/>
      <w:r w:rsidRPr="00817A1D">
        <w:rPr>
          <w:rFonts w:ascii="Times New Roman" w:eastAsia="Calibri" w:hAnsi="Times New Roman" w:cs="Times New Roman"/>
        </w:rPr>
        <w:t>.</w:t>
      </w:r>
    </w:p>
    <w:bookmarkEnd w:id="4"/>
    <w:p w14:paraId="7C687C8A" w14:textId="77777777" w:rsidR="00B04045" w:rsidRPr="00817A1D" w:rsidRDefault="00B04045" w:rsidP="00B04045">
      <w:pPr>
        <w:spacing w:after="0" w:line="240" w:lineRule="auto"/>
        <w:rPr>
          <w:rFonts w:ascii="Times New Roman" w:eastAsia="Calibri" w:hAnsi="Times New Roman" w:cs="Times New Roman"/>
        </w:rPr>
      </w:pPr>
    </w:p>
    <w:p w14:paraId="4F7EC234"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Visos pagalbinės medžiagos išvardytos 6.1 skyriuje.</w:t>
      </w:r>
    </w:p>
    <w:p w14:paraId="4CED1956" w14:textId="77777777" w:rsidR="00B04045" w:rsidRPr="00817A1D" w:rsidRDefault="00B04045" w:rsidP="00B04045">
      <w:pPr>
        <w:spacing w:after="0" w:line="240" w:lineRule="auto"/>
        <w:rPr>
          <w:rFonts w:ascii="Times New Roman" w:eastAsia="Calibri" w:hAnsi="Times New Roman" w:cs="Times New Roman"/>
        </w:rPr>
      </w:pPr>
    </w:p>
    <w:p w14:paraId="3EF1C6EB" w14:textId="77777777" w:rsidR="00B04045" w:rsidRPr="00817A1D" w:rsidRDefault="00B04045" w:rsidP="00B04045">
      <w:pPr>
        <w:spacing w:after="0" w:line="240" w:lineRule="auto"/>
        <w:rPr>
          <w:rFonts w:ascii="Times New Roman" w:eastAsia="Calibri" w:hAnsi="Times New Roman" w:cs="Times New Roman"/>
        </w:rPr>
      </w:pPr>
    </w:p>
    <w:p w14:paraId="5C68F492"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3.</w:t>
      </w:r>
      <w:r w:rsidRPr="00817A1D">
        <w:rPr>
          <w:rFonts w:ascii="Times New Roman" w:eastAsia="Calibri" w:hAnsi="Times New Roman" w:cs="Times New Roman"/>
          <w:b/>
          <w:caps/>
        </w:rPr>
        <w:tab/>
        <w:t>Farmacinė forma</w:t>
      </w:r>
    </w:p>
    <w:p w14:paraId="417B5EA7" w14:textId="77777777" w:rsidR="00B04045" w:rsidRPr="00817A1D" w:rsidRDefault="00B04045" w:rsidP="00B04045">
      <w:pPr>
        <w:spacing w:after="0" w:line="240" w:lineRule="auto"/>
        <w:rPr>
          <w:rFonts w:ascii="Times New Roman" w:eastAsia="Calibri" w:hAnsi="Times New Roman" w:cs="Times New Roman"/>
        </w:rPr>
      </w:pPr>
    </w:p>
    <w:p w14:paraId="2EF4F6EC" w14:textId="77777777" w:rsidR="0078006E" w:rsidRPr="00817A1D" w:rsidRDefault="0078006E" w:rsidP="00E75429">
      <w:pPr>
        <w:spacing w:after="0" w:line="240" w:lineRule="auto"/>
        <w:rPr>
          <w:rFonts w:ascii="Times New Roman" w:eastAsia="Calibri" w:hAnsi="Times New Roman" w:cs="Times New Roman"/>
        </w:rPr>
      </w:pPr>
      <w:r w:rsidRPr="00817A1D">
        <w:rPr>
          <w:rFonts w:ascii="Times New Roman" w:eastAsia="Calibri" w:hAnsi="Times New Roman" w:cs="Times New Roman"/>
        </w:rPr>
        <w:t>Gelis.</w:t>
      </w:r>
    </w:p>
    <w:p w14:paraId="1939155A" w14:textId="2972AA1E" w:rsidR="00E75429" w:rsidRPr="00817A1D" w:rsidRDefault="00E75429" w:rsidP="00E75429">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Baltos arba beveik baltos spalvos </w:t>
      </w:r>
      <w:proofErr w:type="spellStart"/>
      <w:r w:rsidRPr="00817A1D">
        <w:rPr>
          <w:rFonts w:ascii="Times New Roman" w:eastAsia="Calibri" w:hAnsi="Times New Roman" w:cs="Times New Roman"/>
        </w:rPr>
        <w:t>opalescuojantis</w:t>
      </w:r>
      <w:proofErr w:type="spellEnd"/>
      <w:r w:rsidRPr="00817A1D">
        <w:rPr>
          <w:rFonts w:ascii="Times New Roman" w:eastAsia="Calibri" w:hAnsi="Times New Roman" w:cs="Times New Roman"/>
        </w:rPr>
        <w:t xml:space="preserve">, glotnus, homogeniškas </w:t>
      </w:r>
      <w:proofErr w:type="spellStart"/>
      <w:r w:rsidRPr="00817A1D">
        <w:rPr>
          <w:rFonts w:ascii="Times New Roman" w:eastAsia="Calibri" w:hAnsi="Times New Roman" w:cs="Times New Roman"/>
        </w:rPr>
        <w:t>emulgelis</w:t>
      </w:r>
      <w:proofErr w:type="spellEnd"/>
      <w:r w:rsidRPr="00817A1D">
        <w:rPr>
          <w:rFonts w:ascii="Times New Roman" w:eastAsia="Calibri" w:hAnsi="Times New Roman" w:cs="Times New Roman"/>
        </w:rPr>
        <w:t>, turintis būdingą levandų kvapą.</w:t>
      </w:r>
    </w:p>
    <w:p w14:paraId="3543ED63" w14:textId="3DF4EAF2" w:rsidR="00B04045" w:rsidRPr="00817A1D" w:rsidRDefault="00E75429" w:rsidP="00E75429">
      <w:pPr>
        <w:spacing w:after="0" w:line="240" w:lineRule="auto"/>
        <w:rPr>
          <w:rFonts w:ascii="Times New Roman" w:eastAsia="Calibri" w:hAnsi="Times New Roman" w:cs="Times New Roman"/>
        </w:rPr>
      </w:pPr>
      <w:r w:rsidRPr="00817A1D">
        <w:rPr>
          <w:rFonts w:ascii="Times New Roman" w:eastAsia="Calibri" w:hAnsi="Times New Roman" w:cs="Times New Roman"/>
        </w:rPr>
        <w:t>pH: 7,1-7,7</w:t>
      </w:r>
    </w:p>
    <w:p w14:paraId="09F6C549" w14:textId="77777777" w:rsidR="00B04045" w:rsidRPr="00817A1D" w:rsidRDefault="00B04045" w:rsidP="00B04045">
      <w:pPr>
        <w:spacing w:after="0" w:line="240" w:lineRule="auto"/>
        <w:rPr>
          <w:rFonts w:ascii="Times New Roman" w:eastAsia="Calibri" w:hAnsi="Times New Roman" w:cs="Times New Roman"/>
        </w:rPr>
      </w:pPr>
    </w:p>
    <w:p w14:paraId="53EC8ECF" w14:textId="77777777" w:rsidR="00E75429" w:rsidRPr="00817A1D" w:rsidRDefault="00E75429" w:rsidP="00B04045">
      <w:pPr>
        <w:spacing w:after="0" w:line="240" w:lineRule="auto"/>
        <w:rPr>
          <w:rFonts w:ascii="Times New Roman" w:eastAsia="Calibri" w:hAnsi="Times New Roman" w:cs="Times New Roman"/>
        </w:rPr>
      </w:pPr>
    </w:p>
    <w:p w14:paraId="5AFB3E96"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4.</w:t>
      </w:r>
      <w:r w:rsidRPr="00817A1D">
        <w:rPr>
          <w:rFonts w:ascii="Times New Roman" w:eastAsia="Calibri" w:hAnsi="Times New Roman" w:cs="Times New Roman"/>
          <w:b/>
          <w:caps/>
        </w:rPr>
        <w:tab/>
        <w:t>klinikinĖ informacija</w:t>
      </w:r>
    </w:p>
    <w:p w14:paraId="739CDBC1" w14:textId="77777777" w:rsidR="00B04045" w:rsidRPr="00817A1D" w:rsidRDefault="00B04045" w:rsidP="00B04045">
      <w:pPr>
        <w:spacing w:after="0" w:line="240" w:lineRule="auto"/>
        <w:rPr>
          <w:rFonts w:ascii="Times New Roman" w:eastAsia="Calibri" w:hAnsi="Times New Roman" w:cs="Times New Roman"/>
        </w:rPr>
      </w:pPr>
    </w:p>
    <w:p w14:paraId="63A75E17"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4.1</w:t>
      </w:r>
      <w:r w:rsidRPr="00817A1D">
        <w:rPr>
          <w:rFonts w:ascii="Times New Roman" w:eastAsia="Calibri" w:hAnsi="Times New Roman" w:cs="Times New Roman"/>
          <w:b/>
        </w:rPr>
        <w:tab/>
        <w:t>Terapinės indikacijos</w:t>
      </w:r>
    </w:p>
    <w:p w14:paraId="26D1969D" w14:textId="77777777" w:rsidR="00B04045" w:rsidRPr="00817A1D" w:rsidRDefault="00B04045" w:rsidP="00B04045">
      <w:pPr>
        <w:spacing w:after="0" w:line="240" w:lineRule="auto"/>
        <w:rPr>
          <w:rFonts w:ascii="Times New Roman" w:eastAsia="Calibri" w:hAnsi="Times New Roman" w:cs="Times New Roman"/>
        </w:rPr>
      </w:pPr>
    </w:p>
    <w:p w14:paraId="518BBAFC" w14:textId="77777777" w:rsidR="00B04045" w:rsidRPr="00817A1D" w:rsidRDefault="00B04045" w:rsidP="00B04045">
      <w:pPr>
        <w:spacing w:after="0" w:line="240" w:lineRule="auto"/>
        <w:rPr>
          <w:rFonts w:ascii="Times New Roman" w:eastAsia="Calibri" w:hAnsi="Times New Roman" w:cs="Times New Roman"/>
          <w:b/>
          <w:bCs/>
          <w:iCs/>
          <w:u w:val="single"/>
        </w:rPr>
      </w:pPr>
      <w:r w:rsidRPr="00817A1D">
        <w:rPr>
          <w:rFonts w:ascii="Times New Roman" w:eastAsia="Calibri" w:hAnsi="Times New Roman" w:cs="Times New Roman"/>
          <w:iCs/>
          <w:u w:val="single"/>
        </w:rPr>
        <w:t>Suaugusiesiems ir 14 metų bei vyresniems paaugliams</w:t>
      </w:r>
    </w:p>
    <w:p w14:paraId="5F4429A3" w14:textId="3AC969C7" w:rsidR="00B04045" w:rsidRPr="00817A1D" w:rsidRDefault="009D0D03"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Lengv</w:t>
      </w:r>
      <w:r w:rsidR="00E0306D" w:rsidRPr="00817A1D">
        <w:rPr>
          <w:rFonts w:ascii="Times New Roman" w:eastAsia="Calibri" w:hAnsi="Times New Roman" w:cs="Times New Roman"/>
        </w:rPr>
        <w:t>o</w:t>
      </w:r>
      <w:r w:rsidRPr="00817A1D">
        <w:rPr>
          <w:rFonts w:ascii="Times New Roman" w:eastAsia="Calibri" w:hAnsi="Times New Roman" w:cs="Times New Roman"/>
        </w:rPr>
        <w:t xml:space="preserve"> ir vidutinio stiprumo skausmo, susijusio su lokaliomis raumenų ar sąnarių traumomis, malšinimas.</w:t>
      </w:r>
    </w:p>
    <w:p w14:paraId="360AF80A" w14:textId="77777777" w:rsidR="009D0D03" w:rsidRPr="00817A1D" w:rsidRDefault="009D0D03" w:rsidP="00B04045">
      <w:pPr>
        <w:spacing w:after="0" w:line="240" w:lineRule="auto"/>
        <w:rPr>
          <w:rFonts w:ascii="Times New Roman" w:eastAsia="Calibri" w:hAnsi="Times New Roman" w:cs="Times New Roman"/>
        </w:rPr>
      </w:pPr>
    </w:p>
    <w:p w14:paraId="54FE4DD8" w14:textId="77777777" w:rsidR="00B04045" w:rsidRPr="00817A1D" w:rsidRDefault="00B04045" w:rsidP="00B04045">
      <w:pPr>
        <w:spacing w:after="0" w:line="240" w:lineRule="auto"/>
        <w:rPr>
          <w:rFonts w:ascii="Times New Roman" w:eastAsia="Calibri" w:hAnsi="Times New Roman" w:cs="Times New Roman"/>
          <w:iCs/>
          <w:u w:val="single"/>
        </w:rPr>
      </w:pPr>
      <w:r w:rsidRPr="00817A1D">
        <w:rPr>
          <w:rFonts w:ascii="Times New Roman" w:eastAsia="Calibri" w:hAnsi="Times New Roman" w:cs="Times New Roman"/>
          <w:iCs/>
          <w:u w:val="single"/>
        </w:rPr>
        <w:t>Suaugusiesiems (18 metų ir vyresniems)</w:t>
      </w:r>
    </w:p>
    <w:p w14:paraId="4F56BBE3" w14:textId="5AB188A5" w:rsidR="009D0D03" w:rsidRPr="00817A1D" w:rsidRDefault="00C66F23"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Vietinio, lengvo ir vidutinio sunkumo degeneracini</w:t>
      </w:r>
      <w:r w:rsidR="00DB70B1" w:rsidRPr="00817A1D">
        <w:rPr>
          <w:rFonts w:ascii="Times New Roman" w:eastAsia="Calibri" w:hAnsi="Times New Roman" w:cs="Times New Roman"/>
        </w:rPr>
        <w:t>ų sąnarių ligų</w:t>
      </w:r>
      <w:r w:rsidRPr="00817A1D">
        <w:rPr>
          <w:rFonts w:ascii="Times New Roman" w:eastAsia="Calibri" w:hAnsi="Times New Roman" w:cs="Times New Roman"/>
        </w:rPr>
        <w:t xml:space="preserve">, pavyzdžiui, </w:t>
      </w:r>
      <w:proofErr w:type="spellStart"/>
      <w:r w:rsidRPr="00817A1D">
        <w:rPr>
          <w:rFonts w:ascii="Times New Roman" w:eastAsia="Calibri" w:hAnsi="Times New Roman" w:cs="Times New Roman"/>
        </w:rPr>
        <w:t>osteoartrito</w:t>
      </w:r>
      <w:proofErr w:type="spellEnd"/>
      <w:r w:rsidRPr="00817A1D">
        <w:rPr>
          <w:rFonts w:ascii="Times New Roman" w:eastAsia="Calibri" w:hAnsi="Times New Roman" w:cs="Times New Roman"/>
        </w:rPr>
        <w:t xml:space="preserve"> (pirštų, kelių), sukelto skausmo malšinimas.</w:t>
      </w:r>
    </w:p>
    <w:p w14:paraId="79CEDC27" w14:textId="77777777" w:rsidR="00C66F23" w:rsidRPr="00817A1D" w:rsidRDefault="00C66F23" w:rsidP="00B04045">
      <w:pPr>
        <w:spacing w:after="0" w:line="240" w:lineRule="auto"/>
        <w:rPr>
          <w:rFonts w:ascii="Times New Roman" w:eastAsia="Calibri" w:hAnsi="Times New Roman" w:cs="Times New Roman"/>
        </w:rPr>
      </w:pPr>
    </w:p>
    <w:p w14:paraId="588A5352"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4.2</w:t>
      </w:r>
      <w:r w:rsidRPr="00817A1D">
        <w:rPr>
          <w:rFonts w:ascii="Times New Roman" w:eastAsia="Calibri" w:hAnsi="Times New Roman" w:cs="Times New Roman"/>
          <w:b/>
        </w:rPr>
        <w:tab/>
      </w:r>
      <w:bookmarkStart w:id="5" w:name="_Hlk194065680"/>
      <w:r w:rsidRPr="00817A1D">
        <w:rPr>
          <w:rFonts w:ascii="Times New Roman" w:eastAsia="Calibri" w:hAnsi="Times New Roman" w:cs="Times New Roman"/>
          <w:b/>
        </w:rPr>
        <w:t>Dozavimas ir vartojimo metodas</w:t>
      </w:r>
      <w:bookmarkEnd w:id="5"/>
    </w:p>
    <w:p w14:paraId="4DAB538B" w14:textId="77777777" w:rsidR="00B04045" w:rsidRPr="00817A1D" w:rsidRDefault="00B04045" w:rsidP="00B04045">
      <w:pPr>
        <w:spacing w:after="0" w:line="240" w:lineRule="auto"/>
        <w:rPr>
          <w:rFonts w:ascii="Times New Roman" w:eastAsia="Calibri" w:hAnsi="Times New Roman" w:cs="Times New Roman"/>
        </w:rPr>
      </w:pPr>
    </w:p>
    <w:p w14:paraId="5D453B45" w14:textId="223946D0" w:rsidR="00B04045" w:rsidRPr="00817A1D" w:rsidRDefault="00B04045"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Dozavimas</w:t>
      </w:r>
    </w:p>
    <w:p w14:paraId="43FFC0E0" w14:textId="77777777" w:rsidR="00B04045" w:rsidRPr="00817A1D" w:rsidRDefault="00B04045" w:rsidP="00B04045">
      <w:pPr>
        <w:spacing w:after="0" w:line="240" w:lineRule="auto"/>
        <w:rPr>
          <w:rFonts w:ascii="Times New Roman" w:eastAsia="Calibri" w:hAnsi="Times New Roman" w:cs="Times New Roman"/>
          <w:i/>
          <w:iCs/>
          <w:u w:val="single"/>
        </w:rPr>
      </w:pPr>
      <w:r w:rsidRPr="00817A1D">
        <w:rPr>
          <w:rFonts w:ascii="Times New Roman" w:eastAsia="Calibri" w:hAnsi="Times New Roman" w:cs="Times New Roman"/>
          <w:i/>
          <w:iCs/>
          <w:u w:val="single"/>
        </w:rPr>
        <w:t>Suaugusiesiems ir 14 metų bei vyresniems paaugliams</w:t>
      </w:r>
    </w:p>
    <w:p w14:paraId="51B561EC" w14:textId="4B426DA8" w:rsidR="00B04045" w:rsidRPr="00817A1D" w:rsidRDefault="002A0E1D"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w:t>
      </w:r>
      <w:r w:rsidR="00AB558C" w:rsidRPr="00817A1D">
        <w:rPr>
          <w:rFonts w:ascii="Times New Roman" w:eastAsia="Calibri" w:hAnsi="Times New Roman" w:cs="Times New Roman"/>
        </w:rPr>
        <w:t>vartojamas du kartus per dieną, ryte ir vakare.</w:t>
      </w:r>
    </w:p>
    <w:p w14:paraId="7EFE7266" w14:textId="77777777" w:rsidR="00AB558C" w:rsidRPr="00817A1D" w:rsidRDefault="00AB558C" w:rsidP="00B04045">
      <w:pPr>
        <w:spacing w:after="0" w:line="240" w:lineRule="auto"/>
        <w:rPr>
          <w:rFonts w:ascii="Times New Roman" w:eastAsia="Calibri" w:hAnsi="Times New Roman" w:cs="Times New Roman"/>
        </w:rPr>
      </w:pPr>
    </w:p>
    <w:p w14:paraId="74196887" w14:textId="2FE32D81" w:rsidR="003A3733" w:rsidRPr="00817A1D" w:rsidRDefault="00B04045" w:rsidP="00B04045">
      <w:pPr>
        <w:spacing w:after="0" w:line="240" w:lineRule="auto"/>
        <w:rPr>
          <w:rFonts w:ascii="Times New Roman" w:eastAsia="Calibri" w:hAnsi="Times New Roman" w:cs="Times New Roman"/>
        </w:rPr>
      </w:pPr>
      <w:r w:rsidRPr="00817A1D">
        <w:rPr>
          <w:rFonts w:ascii="Times New Roman" w:eastAsia="SimSun" w:hAnsi="Times New Roman"/>
          <w:lang w:eastAsia="zh-CN"/>
        </w:rPr>
        <w:t>Tepamas vaistinio preparato kiekis parenkamas pagal pažeistos srities dydį</w:t>
      </w:r>
      <w:r w:rsidRPr="00817A1D">
        <w:rPr>
          <w:rFonts w:ascii="Times New Roman" w:eastAsia="Calibri" w:hAnsi="Times New Roman" w:cs="Times New Roman"/>
        </w:rPr>
        <w:t>: 2</w:t>
      </w:r>
      <w:r w:rsidRPr="00817A1D">
        <w:rPr>
          <w:rFonts w:ascii="Times New Roman" w:eastAsia="Calibri" w:hAnsi="Times New Roman" w:cs="Times New Roman"/>
        </w:rPr>
        <w:noBreakHyphen/>
        <w:t xml:space="preserve">4 g </w:t>
      </w:r>
      <w:proofErr w:type="spellStart"/>
      <w:r w:rsidR="00AB558C" w:rsidRPr="00817A1D">
        <w:rPr>
          <w:rFonts w:ascii="Times New Roman" w:eastAsia="Calibri" w:hAnsi="Times New Roman" w:cs="Times New Roman"/>
        </w:rPr>
        <w:t>diklofen</w:t>
      </w:r>
      <w:r w:rsidR="003A3733" w:rsidRPr="00817A1D">
        <w:rPr>
          <w:rFonts w:ascii="Times New Roman" w:eastAsia="Calibri" w:hAnsi="Times New Roman" w:cs="Times New Roman"/>
        </w:rPr>
        <w:t>ako</w:t>
      </w:r>
      <w:proofErr w:type="spellEnd"/>
      <w:r w:rsidR="003A3733" w:rsidRPr="00817A1D">
        <w:rPr>
          <w:rFonts w:ascii="Times New Roman" w:eastAsia="Calibri" w:hAnsi="Times New Roman" w:cs="Times New Roman"/>
        </w:rPr>
        <w:t xml:space="preserve"> gelio</w:t>
      </w:r>
      <w:r w:rsidRPr="00817A1D">
        <w:rPr>
          <w:rFonts w:ascii="Times New Roman" w:eastAsia="Calibri" w:hAnsi="Times New Roman" w:cs="Times New Roman"/>
        </w:rPr>
        <w:t xml:space="preserve"> (nuo </w:t>
      </w:r>
      <w:r w:rsidRPr="00817A1D">
        <w:rPr>
          <w:rFonts w:ascii="Times New Roman" w:eastAsia="SimSun" w:hAnsi="Times New Roman"/>
          <w:lang w:eastAsia="zh-CN"/>
        </w:rPr>
        <w:t>vyšnios iki graikinio riešuto dydžio kiekio</w:t>
      </w:r>
      <w:r w:rsidRPr="00817A1D">
        <w:rPr>
          <w:rFonts w:ascii="Times New Roman" w:eastAsia="Calibri" w:hAnsi="Times New Roman" w:cs="Times New Roman"/>
        </w:rPr>
        <w:t xml:space="preserve">) pakanka maždaug 400-800 cm² plotui. </w:t>
      </w:r>
    </w:p>
    <w:p w14:paraId="516FDA84" w14:textId="67D40837" w:rsidR="003A3733" w:rsidRPr="00817A1D" w:rsidRDefault="003A3733"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Didžiausia paros dozė yra 8</w:t>
      </w:r>
      <w:r w:rsidR="00B909DD" w:rsidRPr="00817A1D">
        <w:rPr>
          <w:rFonts w:ascii="Times New Roman" w:eastAsia="Calibri" w:hAnsi="Times New Roman" w:cs="Times New Roman"/>
        </w:rPr>
        <w:t> </w:t>
      </w:r>
      <w:r w:rsidRPr="00817A1D">
        <w:rPr>
          <w:rFonts w:ascii="Times New Roman" w:eastAsia="Calibri" w:hAnsi="Times New Roman" w:cs="Times New Roman"/>
        </w:rPr>
        <w:t xml:space="preserve">g gelio ir </w:t>
      </w:r>
      <w:r w:rsidR="000F32A5" w:rsidRPr="00817A1D">
        <w:rPr>
          <w:rFonts w:ascii="Times New Roman" w:eastAsia="Calibri" w:hAnsi="Times New Roman" w:cs="Times New Roman"/>
        </w:rPr>
        <w:t>jos viršyti negalima.</w:t>
      </w:r>
    </w:p>
    <w:p w14:paraId="11C3CD3A" w14:textId="77777777" w:rsidR="000F32A5" w:rsidRPr="00817A1D" w:rsidRDefault="000F32A5" w:rsidP="00B04045">
      <w:pPr>
        <w:spacing w:after="0" w:line="240" w:lineRule="auto"/>
        <w:rPr>
          <w:rFonts w:ascii="Times New Roman" w:eastAsia="Calibri" w:hAnsi="Times New Roman" w:cs="Times New Roman"/>
        </w:rPr>
      </w:pPr>
    </w:p>
    <w:p w14:paraId="74B7A5AE" w14:textId="445BF1FB" w:rsidR="003A3733" w:rsidRPr="00817A1D" w:rsidRDefault="003A3733" w:rsidP="00B04045">
      <w:pPr>
        <w:spacing w:after="0" w:line="240" w:lineRule="auto"/>
        <w:rPr>
          <w:rFonts w:ascii="Times New Roman" w:eastAsia="Calibri" w:hAnsi="Times New Roman" w:cs="Times New Roman"/>
          <w:i/>
          <w:iCs/>
        </w:rPr>
      </w:pPr>
      <w:r w:rsidRPr="00817A1D">
        <w:rPr>
          <w:rFonts w:ascii="Times New Roman" w:eastAsia="Calibri" w:hAnsi="Times New Roman" w:cs="Times New Roman"/>
          <w:i/>
          <w:iCs/>
        </w:rPr>
        <w:t>Gydymo trukmė</w:t>
      </w:r>
    </w:p>
    <w:p w14:paraId="00E869DE" w14:textId="5F6E5383" w:rsidR="00B04045" w:rsidRPr="00817A1D" w:rsidRDefault="00D21693"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Gydymo trukmė priklauso nuo terapinių indikacijų ir klinikinio atsako</w:t>
      </w:r>
      <w:r w:rsidR="00B04045" w:rsidRPr="00817A1D">
        <w:rPr>
          <w:rFonts w:ascii="Times New Roman" w:eastAsia="Calibri" w:hAnsi="Times New Roman" w:cs="Times New Roman"/>
        </w:rPr>
        <w:t>:</w:t>
      </w:r>
    </w:p>
    <w:p w14:paraId="26FAC963" w14:textId="20088EC2" w:rsidR="00F2406A" w:rsidRPr="00817A1D" w:rsidRDefault="00F2406A" w:rsidP="00F2406A">
      <w:pPr>
        <w:pStyle w:val="BT-EMEASMCA"/>
        <w:tabs>
          <w:tab w:val="num" w:pos="567"/>
        </w:tabs>
        <w:spacing w:after="0" w:line="240" w:lineRule="auto"/>
        <w:ind w:left="567" w:hanging="567"/>
        <w:rPr>
          <w:rFonts w:ascii="Times New Roman" w:hAnsi="Times New Roman" w:cs="Times New Roman"/>
        </w:rPr>
      </w:pPr>
      <w:r w:rsidRPr="00817A1D">
        <w:rPr>
          <w:rFonts w:ascii="Times New Roman" w:hAnsi="Times New Roman" w:cs="Times New Roman"/>
        </w:rPr>
        <w:t>Raumenų ir sąnarių traumų atveju (suaugusiesiems ir 14</w:t>
      </w:r>
      <w:r w:rsidR="00065528" w:rsidRPr="00817A1D">
        <w:rPr>
          <w:rFonts w:ascii="Times New Roman" w:hAnsi="Times New Roman" w:cs="Times New Roman"/>
        </w:rPr>
        <w:t> </w:t>
      </w:r>
      <w:r w:rsidRPr="00817A1D">
        <w:rPr>
          <w:rFonts w:ascii="Times New Roman" w:hAnsi="Times New Roman" w:cs="Times New Roman"/>
        </w:rPr>
        <w:t>metų bei vyresniems paaugliams) gelio negalima vartoti ilgiau kaip 14</w:t>
      </w:r>
      <w:r w:rsidR="00065528" w:rsidRPr="00817A1D">
        <w:rPr>
          <w:rFonts w:ascii="Times New Roman" w:hAnsi="Times New Roman" w:cs="Times New Roman"/>
        </w:rPr>
        <w:t> </w:t>
      </w:r>
      <w:r w:rsidRPr="00817A1D">
        <w:rPr>
          <w:rFonts w:ascii="Times New Roman" w:hAnsi="Times New Roman" w:cs="Times New Roman"/>
        </w:rPr>
        <w:t>dienų, nebent gydytojas</w:t>
      </w:r>
      <w:r w:rsidR="00FF76A8" w:rsidRPr="00817A1D">
        <w:rPr>
          <w:rFonts w:ascii="Times New Roman" w:hAnsi="Times New Roman" w:cs="Times New Roman"/>
        </w:rPr>
        <w:t xml:space="preserve"> rekomendavo kitaip</w:t>
      </w:r>
      <w:r w:rsidRPr="00817A1D">
        <w:rPr>
          <w:rFonts w:ascii="Times New Roman" w:hAnsi="Times New Roman" w:cs="Times New Roman"/>
        </w:rPr>
        <w:t>.</w:t>
      </w:r>
    </w:p>
    <w:p w14:paraId="7E0CA956" w14:textId="17FDFC3C" w:rsidR="00F2406A" w:rsidRPr="00817A1D" w:rsidRDefault="00F2406A" w:rsidP="00F2406A">
      <w:pPr>
        <w:pStyle w:val="BT-EMEASMCA"/>
        <w:tabs>
          <w:tab w:val="num" w:pos="567"/>
        </w:tabs>
        <w:spacing w:after="0" w:line="240" w:lineRule="auto"/>
        <w:ind w:left="567" w:hanging="567"/>
        <w:rPr>
          <w:rFonts w:ascii="Times New Roman" w:hAnsi="Times New Roman" w:cs="Times New Roman"/>
        </w:rPr>
      </w:pPr>
      <w:r w:rsidRPr="00817A1D">
        <w:rPr>
          <w:rFonts w:ascii="Times New Roman" w:hAnsi="Times New Roman" w:cs="Times New Roman"/>
        </w:rPr>
        <w:t xml:space="preserve">Kelio ir pirštų </w:t>
      </w:r>
      <w:proofErr w:type="spellStart"/>
      <w:r w:rsidRPr="00817A1D">
        <w:rPr>
          <w:rFonts w:ascii="Times New Roman" w:hAnsi="Times New Roman" w:cs="Times New Roman"/>
        </w:rPr>
        <w:t>osteoartrito</w:t>
      </w:r>
      <w:proofErr w:type="spellEnd"/>
      <w:r w:rsidRPr="00817A1D">
        <w:rPr>
          <w:rFonts w:ascii="Times New Roman" w:hAnsi="Times New Roman" w:cs="Times New Roman"/>
        </w:rPr>
        <w:t xml:space="preserve"> atveju (suaugusiesiems nuo 18</w:t>
      </w:r>
      <w:r w:rsidR="00065528" w:rsidRPr="00817A1D">
        <w:rPr>
          <w:rFonts w:ascii="Times New Roman" w:hAnsi="Times New Roman" w:cs="Times New Roman"/>
        </w:rPr>
        <w:t> </w:t>
      </w:r>
      <w:r w:rsidRPr="00817A1D">
        <w:rPr>
          <w:rFonts w:ascii="Times New Roman" w:hAnsi="Times New Roman" w:cs="Times New Roman"/>
        </w:rPr>
        <w:t>metų ir vyresniems) gydymo trukmė</w:t>
      </w:r>
      <w:r w:rsidR="0003604F" w:rsidRPr="00817A1D">
        <w:rPr>
          <w:rFonts w:ascii="Times New Roman" w:hAnsi="Times New Roman" w:cs="Times New Roman"/>
        </w:rPr>
        <w:t xml:space="preserve"> </w:t>
      </w:r>
      <w:r w:rsidR="00BB344E" w:rsidRPr="00817A1D">
        <w:rPr>
          <w:rFonts w:ascii="Times New Roman" w:hAnsi="Times New Roman" w:cs="Times New Roman"/>
        </w:rPr>
        <w:t xml:space="preserve">yra </w:t>
      </w:r>
      <w:r w:rsidR="0003604F" w:rsidRPr="00817A1D">
        <w:rPr>
          <w:rFonts w:ascii="Times New Roman" w:hAnsi="Times New Roman" w:cs="Times New Roman"/>
        </w:rPr>
        <w:t>i</w:t>
      </w:r>
      <w:r w:rsidRPr="00817A1D">
        <w:rPr>
          <w:rFonts w:ascii="Times New Roman" w:hAnsi="Times New Roman" w:cs="Times New Roman"/>
        </w:rPr>
        <w:t>ki 21</w:t>
      </w:r>
      <w:r w:rsidR="00065528" w:rsidRPr="00817A1D">
        <w:rPr>
          <w:rFonts w:ascii="Times New Roman" w:hAnsi="Times New Roman" w:cs="Times New Roman"/>
        </w:rPr>
        <w:t> </w:t>
      </w:r>
      <w:r w:rsidRPr="00817A1D">
        <w:rPr>
          <w:rFonts w:ascii="Times New Roman" w:hAnsi="Times New Roman" w:cs="Times New Roman"/>
        </w:rPr>
        <w:t xml:space="preserve">dienos, </w:t>
      </w:r>
      <w:r w:rsidR="00FF76A8" w:rsidRPr="00817A1D">
        <w:rPr>
          <w:rFonts w:ascii="Times New Roman" w:hAnsi="Times New Roman" w:cs="Times New Roman"/>
        </w:rPr>
        <w:t>nebent gydytojas rekomendavo kitaip</w:t>
      </w:r>
      <w:r w:rsidRPr="00817A1D">
        <w:rPr>
          <w:rFonts w:ascii="Times New Roman" w:hAnsi="Times New Roman" w:cs="Times New Roman"/>
        </w:rPr>
        <w:t>.</w:t>
      </w:r>
    </w:p>
    <w:p w14:paraId="11039FBA" w14:textId="46C9484B" w:rsidR="00B04045" w:rsidRPr="00817A1D" w:rsidRDefault="00F2406A" w:rsidP="00F2406A">
      <w:pPr>
        <w:pStyle w:val="BT-EMEASMCA"/>
        <w:numPr>
          <w:ilvl w:val="0"/>
          <w:numId w:val="0"/>
        </w:numPr>
        <w:tabs>
          <w:tab w:val="num" w:pos="567"/>
        </w:tabs>
        <w:spacing w:after="0" w:line="240" w:lineRule="auto"/>
        <w:ind w:left="567" w:hanging="567"/>
        <w:rPr>
          <w:rFonts w:ascii="Times New Roman" w:hAnsi="Times New Roman" w:cs="Times New Roman"/>
        </w:rPr>
      </w:pPr>
      <w:proofErr w:type="spellStart"/>
      <w:r w:rsidRPr="00817A1D">
        <w:rPr>
          <w:rFonts w:ascii="Times New Roman" w:hAnsi="Times New Roman" w:cs="Times New Roman"/>
        </w:rPr>
        <w:t>Diklofenako</w:t>
      </w:r>
      <w:proofErr w:type="spellEnd"/>
      <w:r w:rsidRPr="00817A1D">
        <w:rPr>
          <w:rFonts w:ascii="Times New Roman" w:hAnsi="Times New Roman" w:cs="Times New Roman"/>
        </w:rPr>
        <w:t xml:space="preserve"> gelio poveikis palaipsniui stiprėja pirmąją gydymo savaitę.</w:t>
      </w:r>
    </w:p>
    <w:p w14:paraId="2A991C59" w14:textId="05C24FA2" w:rsidR="00B04045" w:rsidRPr="00817A1D" w:rsidRDefault="0003604F" w:rsidP="00B04045">
      <w:pPr>
        <w:spacing w:after="0" w:line="240" w:lineRule="auto"/>
        <w:rPr>
          <w:rFonts w:ascii="Times New Roman" w:eastAsia="SimSun" w:hAnsi="Times New Roman"/>
          <w:lang w:eastAsia="zh-CN"/>
        </w:rPr>
      </w:pPr>
      <w:r w:rsidRPr="00817A1D">
        <w:rPr>
          <w:rFonts w:ascii="Times New Roman" w:eastAsia="SimSun" w:hAnsi="Times New Roman"/>
          <w:lang w:eastAsia="zh-CN"/>
        </w:rPr>
        <w:t>Jei per 7</w:t>
      </w:r>
      <w:r w:rsidR="00065528" w:rsidRPr="00817A1D">
        <w:rPr>
          <w:rFonts w:ascii="Times New Roman" w:eastAsia="SimSun" w:hAnsi="Times New Roman"/>
          <w:lang w:eastAsia="zh-CN"/>
        </w:rPr>
        <w:t> </w:t>
      </w:r>
      <w:r w:rsidRPr="00817A1D">
        <w:rPr>
          <w:rFonts w:ascii="Times New Roman" w:eastAsia="SimSun" w:hAnsi="Times New Roman"/>
          <w:lang w:eastAsia="zh-CN"/>
        </w:rPr>
        <w:t xml:space="preserve">dienas nuo gydymo pradžios būklė nepagerėja arba pablogėja, pacientai turi </w:t>
      </w:r>
      <w:r w:rsidR="004E5C76" w:rsidRPr="00817A1D">
        <w:rPr>
          <w:rFonts w:ascii="Times New Roman" w:eastAsia="SimSun" w:hAnsi="Times New Roman"/>
          <w:lang w:eastAsia="zh-CN"/>
        </w:rPr>
        <w:t>pasitarti su gydytoju</w:t>
      </w:r>
      <w:r w:rsidRPr="00817A1D">
        <w:rPr>
          <w:rFonts w:ascii="Times New Roman" w:eastAsia="SimSun" w:hAnsi="Times New Roman"/>
          <w:lang w:eastAsia="zh-CN"/>
        </w:rPr>
        <w:t>.</w:t>
      </w:r>
    </w:p>
    <w:p w14:paraId="2257DC8B" w14:textId="77777777" w:rsidR="0003604F" w:rsidRPr="00817A1D" w:rsidRDefault="0003604F" w:rsidP="00B04045">
      <w:pPr>
        <w:spacing w:after="0" w:line="240" w:lineRule="auto"/>
        <w:rPr>
          <w:rFonts w:ascii="Times New Roman" w:eastAsia="Calibri" w:hAnsi="Times New Roman" w:cs="Times New Roman"/>
        </w:rPr>
      </w:pPr>
    </w:p>
    <w:p w14:paraId="0DA668B0" w14:textId="6D9659F0" w:rsidR="00A91429" w:rsidRPr="00817A1D" w:rsidRDefault="00A91429" w:rsidP="00B04045">
      <w:pPr>
        <w:spacing w:after="0" w:line="240" w:lineRule="auto"/>
        <w:rPr>
          <w:rFonts w:ascii="Times New Roman" w:eastAsia="Calibri" w:hAnsi="Times New Roman" w:cs="Times New Roman"/>
          <w:i/>
          <w:iCs/>
          <w:u w:val="single"/>
        </w:rPr>
      </w:pPr>
      <w:r w:rsidRPr="00817A1D">
        <w:rPr>
          <w:rFonts w:ascii="Times New Roman" w:eastAsia="Calibri" w:hAnsi="Times New Roman" w:cs="Times New Roman"/>
          <w:i/>
          <w:iCs/>
          <w:u w:val="single"/>
        </w:rPr>
        <w:t>Vaikams ir paaugliams</w:t>
      </w:r>
    </w:p>
    <w:p w14:paraId="44BB73C9" w14:textId="17B21740" w:rsidR="00A91429" w:rsidRPr="00817A1D" w:rsidRDefault="00A91429" w:rsidP="00A91429">
      <w:pPr>
        <w:spacing w:after="0" w:line="240" w:lineRule="auto"/>
        <w:rPr>
          <w:rFonts w:ascii="Times New Roman" w:eastAsia="Calibri" w:hAnsi="Times New Roman" w:cs="Times New Roman"/>
        </w:rPr>
      </w:pPr>
      <w:r w:rsidRPr="00817A1D">
        <w:rPr>
          <w:rFonts w:ascii="Times New Roman" w:eastAsia="Calibri" w:hAnsi="Times New Roman" w:cs="Times New Roman"/>
        </w:rPr>
        <w:t>Duomenys apie veiksmingumą ir saugumą vaikams bei jaunesniems kaip 14 metų paaugliams yra nepakankami (</w:t>
      </w:r>
      <w:r w:rsidR="00031975" w:rsidRPr="00817A1D">
        <w:rPr>
          <w:rFonts w:ascii="Times New Roman" w:eastAsia="Calibri" w:hAnsi="Times New Roman" w:cs="Times New Roman"/>
        </w:rPr>
        <w:t xml:space="preserve">taip pat </w:t>
      </w:r>
      <w:r w:rsidR="00C439AF" w:rsidRPr="00817A1D">
        <w:rPr>
          <w:rFonts w:ascii="Times New Roman" w:eastAsia="Calibri" w:hAnsi="Times New Roman" w:cs="Times New Roman"/>
        </w:rPr>
        <w:t xml:space="preserve">žr. </w:t>
      </w:r>
      <w:r w:rsidR="006C251A" w:rsidRPr="00817A1D">
        <w:rPr>
          <w:rFonts w:ascii="Times New Roman" w:eastAsia="Calibri" w:hAnsi="Times New Roman" w:cs="Times New Roman"/>
        </w:rPr>
        <w:t>4.3 skyrių „Kontraindikacijos“</w:t>
      </w:r>
      <w:r w:rsidRPr="00817A1D">
        <w:rPr>
          <w:rFonts w:ascii="Times New Roman" w:eastAsia="Calibri" w:hAnsi="Times New Roman" w:cs="Times New Roman"/>
        </w:rPr>
        <w:t>).</w:t>
      </w:r>
    </w:p>
    <w:p w14:paraId="748955A4" w14:textId="77777777" w:rsidR="00DF7DF1" w:rsidRPr="00817A1D" w:rsidRDefault="00DF7DF1" w:rsidP="00A91429">
      <w:pPr>
        <w:spacing w:after="0" w:line="240" w:lineRule="auto"/>
        <w:rPr>
          <w:rFonts w:ascii="Times New Roman" w:eastAsia="Calibri" w:hAnsi="Times New Roman" w:cs="Times New Roman"/>
        </w:rPr>
      </w:pPr>
    </w:p>
    <w:p w14:paraId="6655CD0B" w14:textId="689C4546" w:rsidR="00A91429" w:rsidRPr="00817A1D" w:rsidRDefault="00A91429" w:rsidP="00A91429">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Jeigu 14 metų ir vyresniems paaugliams vaistinio preparato reikia vartoti ilgiau kaip 7 paras skausmo malšinimui arba jeigu simptomai pasunkėja, </w:t>
      </w:r>
      <w:r w:rsidR="009A2424" w:rsidRPr="00817A1D">
        <w:rPr>
          <w:rFonts w:ascii="Times New Roman" w:eastAsia="Calibri" w:hAnsi="Times New Roman" w:cs="Times New Roman"/>
        </w:rPr>
        <w:t>pacientui ir (arba) jo tėvams patariama kreiptis į gydytoją.</w:t>
      </w:r>
    </w:p>
    <w:p w14:paraId="31B5310F" w14:textId="77777777" w:rsidR="00A91429" w:rsidRPr="00817A1D" w:rsidRDefault="00A91429" w:rsidP="00B04045">
      <w:pPr>
        <w:spacing w:after="0" w:line="240" w:lineRule="auto"/>
        <w:rPr>
          <w:rFonts w:ascii="Times New Roman" w:eastAsia="Calibri" w:hAnsi="Times New Roman" w:cs="Times New Roman"/>
        </w:rPr>
      </w:pPr>
    </w:p>
    <w:p w14:paraId="4EE14F82" w14:textId="59DC189D" w:rsidR="00B04045" w:rsidRPr="00817A1D" w:rsidRDefault="00B04045" w:rsidP="00B04045">
      <w:pPr>
        <w:spacing w:after="0" w:line="240" w:lineRule="auto"/>
        <w:rPr>
          <w:rFonts w:ascii="Times New Roman" w:eastAsia="Calibri" w:hAnsi="Times New Roman" w:cs="Times New Roman"/>
          <w:i/>
          <w:iCs/>
          <w:u w:val="single"/>
        </w:rPr>
      </w:pPr>
      <w:r w:rsidRPr="00817A1D">
        <w:rPr>
          <w:rFonts w:ascii="Times New Roman" w:eastAsia="Calibri" w:hAnsi="Times New Roman" w:cs="Times New Roman"/>
          <w:i/>
          <w:iCs/>
          <w:u w:val="single"/>
        </w:rPr>
        <w:t>Senyviems pacientams</w:t>
      </w:r>
      <w:r w:rsidR="000333F6" w:rsidRPr="00817A1D">
        <w:rPr>
          <w:rFonts w:ascii="Times New Roman" w:eastAsia="Calibri" w:hAnsi="Times New Roman" w:cs="Times New Roman"/>
          <w:i/>
          <w:iCs/>
          <w:u w:val="single"/>
        </w:rPr>
        <w:t xml:space="preserve"> </w:t>
      </w:r>
      <w:r w:rsidR="000333F6" w:rsidRPr="00817A1D">
        <w:rPr>
          <w:rFonts w:ascii="Times New Roman" w:eastAsia="Times New Roman" w:hAnsi="Times New Roman" w:cs="Times New Roman"/>
          <w:i/>
          <w:u w:val="single"/>
        </w:rPr>
        <w:t>(65 metų ir vyresniems)</w:t>
      </w:r>
    </w:p>
    <w:p w14:paraId="7A2A7FE5" w14:textId="349EECDB" w:rsidR="00B04045" w:rsidRPr="00817A1D" w:rsidRDefault="001C10FB" w:rsidP="00B04045">
      <w:pPr>
        <w:spacing w:after="0" w:line="240" w:lineRule="auto"/>
        <w:rPr>
          <w:rFonts w:ascii="Times New Roman" w:eastAsia="Times New Roman" w:hAnsi="Times New Roman" w:cs="Times New Roman"/>
          <w:snapToGrid w:val="0"/>
        </w:rPr>
      </w:pPr>
      <w:r w:rsidRPr="00817A1D">
        <w:rPr>
          <w:rFonts w:ascii="Times New Roman" w:eastAsia="Times New Roman" w:hAnsi="Times New Roman" w:cs="Times New Roman"/>
          <w:snapToGrid w:val="0"/>
        </w:rPr>
        <w:t xml:space="preserve">Senyviems žmonėms gydyti gali būti vartojama įprastinė </w:t>
      </w:r>
      <w:r w:rsidR="00BB71E2" w:rsidRPr="00817A1D">
        <w:rPr>
          <w:rFonts w:ascii="Times New Roman" w:eastAsia="Times New Roman" w:hAnsi="Times New Roman" w:cs="Times New Roman"/>
          <w:snapToGrid w:val="0"/>
        </w:rPr>
        <w:t xml:space="preserve">rekomenduojama </w:t>
      </w:r>
      <w:r w:rsidRPr="00817A1D">
        <w:rPr>
          <w:rFonts w:ascii="Times New Roman" w:eastAsia="Times New Roman" w:hAnsi="Times New Roman" w:cs="Times New Roman"/>
          <w:snapToGrid w:val="0"/>
        </w:rPr>
        <w:t>suaugusiojo dozė.</w:t>
      </w:r>
    </w:p>
    <w:p w14:paraId="47FC6BD8" w14:textId="77777777" w:rsidR="001C10FB" w:rsidRPr="00817A1D" w:rsidRDefault="001C10FB" w:rsidP="00B04045">
      <w:pPr>
        <w:spacing w:after="0" w:line="240" w:lineRule="auto"/>
        <w:rPr>
          <w:rFonts w:ascii="Times New Roman" w:eastAsia="Calibri" w:hAnsi="Times New Roman" w:cs="Times New Roman"/>
        </w:rPr>
      </w:pPr>
    </w:p>
    <w:p w14:paraId="2C672D9C" w14:textId="77777777" w:rsidR="001C10FB" w:rsidRPr="00817A1D" w:rsidRDefault="001C10FB" w:rsidP="001C10FB">
      <w:pPr>
        <w:spacing w:after="0" w:line="240" w:lineRule="auto"/>
        <w:rPr>
          <w:rFonts w:ascii="Times New Roman" w:eastAsia="Calibri" w:hAnsi="Times New Roman" w:cs="Times New Roman"/>
        </w:rPr>
      </w:pPr>
      <w:r w:rsidRPr="00817A1D">
        <w:rPr>
          <w:rFonts w:ascii="Times New Roman" w:eastAsia="Calibri" w:hAnsi="Times New Roman" w:cs="Times New Roman"/>
          <w:noProof/>
          <w:szCs w:val="24"/>
          <w:u w:val="single"/>
        </w:rPr>
        <w:t>Vartojimo metodas</w:t>
      </w:r>
    </w:p>
    <w:p w14:paraId="0D4D7505" w14:textId="77777777" w:rsidR="001C10FB" w:rsidRPr="00817A1D" w:rsidRDefault="001C10FB" w:rsidP="001C10FB">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Vartoti ant odos. </w:t>
      </w:r>
    </w:p>
    <w:p w14:paraId="596FBC3A" w14:textId="6130AE0C" w:rsidR="001C10FB" w:rsidRPr="00817A1D" w:rsidRDefault="001C10FB" w:rsidP="001C10FB">
      <w:pPr>
        <w:tabs>
          <w:tab w:val="left" w:pos="567"/>
        </w:tabs>
        <w:spacing w:after="0" w:line="240" w:lineRule="auto"/>
        <w:rPr>
          <w:rFonts w:ascii="Times New Roman" w:eastAsia="Times New Roman" w:hAnsi="Times New Roman" w:cs="Times New Roman"/>
          <w:snapToGrid w:val="0"/>
        </w:rPr>
      </w:pPr>
      <w:r w:rsidRPr="00817A1D">
        <w:rPr>
          <w:rFonts w:ascii="Times New Roman" w:eastAsia="Times New Roman" w:hAnsi="Times New Roman" w:cs="Times New Roman"/>
          <w:snapToGrid w:val="0"/>
        </w:rPr>
        <w:t xml:space="preserve">Gelis plonai užtepamas ant pažeistų kūno </w:t>
      </w:r>
      <w:r w:rsidR="002B304F" w:rsidRPr="00817A1D">
        <w:rPr>
          <w:rFonts w:ascii="Times New Roman" w:eastAsia="Times New Roman" w:hAnsi="Times New Roman" w:cs="Times New Roman"/>
          <w:snapToGrid w:val="0"/>
        </w:rPr>
        <w:t xml:space="preserve">vietų </w:t>
      </w:r>
      <w:r w:rsidRPr="00817A1D">
        <w:rPr>
          <w:rFonts w:ascii="Times New Roman" w:eastAsia="Times New Roman" w:hAnsi="Times New Roman" w:cs="Times New Roman"/>
          <w:snapToGrid w:val="0"/>
        </w:rPr>
        <w:t xml:space="preserve">ir švelniai įtrinamas į odą. Po to </w:t>
      </w:r>
      <w:r w:rsidRPr="00817A1D">
        <w:rPr>
          <w:rFonts w:ascii="Times New Roman" w:eastAsia="Calibri" w:hAnsi="Times New Roman" w:cs="Times New Roman"/>
        </w:rPr>
        <w:t xml:space="preserve">rankas reikia nusišluostyti popieriniu rankšluosčiu ir paskui nusiplauti, </w:t>
      </w:r>
      <w:r w:rsidRPr="00817A1D">
        <w:rPr>
          <w:rFonts w:ascii="Times New Roman" w:eastAsia="Times New Roman" w:hAnsi="Times New Roman" w:cs="Times New Roman"/>
          <w:snapToGrid w:val="0"/>
        </w:rPr>
        <w:t>nebent rankos yra ta sritis, kurią reikia gydyti.</w:t>
      </w:r>
    </w:p>
    <w:p w14:paraId="5FEB0194" w14:textId="1F60EEF0" w:rsidR="001C10FB" w:rsidRPr="00817A1D" w:rsidRDefault="001C10FB" w:rsidP="001C10FB">
      <w:pPr>
        <w:tabs>
          <w:tab w:val="left" w:pos="567"/>
        </w:tabs>
        <w:spacing w:after="0" w:line="240" w:lineRule="auto"/>
        <w:rPr>
          <w:rFonts w:ascii="Times New Roman" w:eastAsia="Times New Roman" w:hAnsi="Times New Roman" w:cs="Times New Roman"/>
          <w:snapToGrid w:val="0"/>
        </w:rPr>
      </w:pPr>
      <w:r w:rsidRPr="00817A1D">
        <w:rPr>
          <w:rFonts w:ascii="Times New Roman" w:eastAsia="Times New Roman" w:hAnsi="Times New Roman" w:cs="Times New Roman"/>
          <w:snapToGrid w:val="0"/>
        </w:rPr>
        <w:t xml:space="preserve">Jeigu netyčia gelio užtepta per daug, būtina nuvalyti gelio perteklių popieriniu rankšluosčiu. </w:t>
      </w:r>
    </w:p>
    <w:p w14:paraId="3AF13FE9" w14:textId="64BB32DE" w:rsidR="001C10FB" w:rsidRPr="00817A1D" w:rsidRDefault="001C10FB" w:rsidP="001C10FB">
      <w:pPr>
        <w:tabs>
          <w:tab w:val="left" w:pos="567"/>
        </w:tabs>
        <w:spacing w:after="0" w:line="240" w:lineRule="auto"/>
        <w:rPr>
          <w:rFonts w:ascii="Times New Roman" w:eastAsia="Times New Roman" w:hAnsi="Times New Roman" w:cs="Times New Roman"/>
          <w:snapToGrid w:val="0"/>
        </w:rPr>
      </w:pPr>
      <w:r w:rsidRPr="00817A1D">
        <w:rPr>
          <w:rFonts w:ascii="Times New Roman" w:eastAsia="Times New Roman" w:hAnsi="Times New Roman" w:cs="Times New Roman"/>
          <w:snapToGrid w:val="0"/>
        </w:rPr>
        <w:t>Popierinį rankšluostį reikia išmesti su buitinėmis atliekomis, kad nepanaudotas vaistinis preparatas nepatektų į vandens aplinką.</w:t>
      </w:r>
    </w:p>
    <w:p w14:paraId="542D8E75" w14:textId="41063B0B" w:rsidR="001C10FB" w:rsidRPr="00817A1D" w:rsidRDefault="001C10FB" w:rsidP="001C10FB">
      <w:pPr>
        <w:tabs>
          <w:tab w:val="left" w:pos="567"/>
        </w:tabs>
        <w:spacing w:after="0" w:line="240" w:lineRule="auto"/>
        <w:rPr>
          <w:rFonts w:ascii="Times New Roman" w:eastAsia="Times New Roman" w:hAnsi="Times New Roman" w:cs="Times New Roman"/>
          <w:snapToGrid w:val="0"/>
        </w:rPr>
      </w:pPr>
      <w:r w:rsidRPr="00817A1D">
        <w:rPr>
          <w:rFonts w:ascii="Times New Roman" w:eastAsia="Times New Roman" w:hAnsi="Times New Roman" w:cs="Times New Roman"/>
          <w:snapToGrid w:val="0"/>
        </w:rPr>
        <w:t>Prieš aprišant tvarsliava reikia leisti geliui ant odos keletą minučių nudžiūti.</w:t>
      </w:r>
    </w:p>
    <w:p w14:paraId="5A5EB6A4" w14:textId="77777777" w:rsidR="00B04045" w:rsidRPr="00817A1D" w:rsidRDefault="00B04045" w:rsidP="00B04045">
      <w:pPr>
        <w:spacing w:after="0" w:line="240" w:lineRule="auto"/>
        <w:rPr>
          <w:rFonts w:ascii="Times New Roman" w:eastAsia="Calibri" w:hAnsi="Times New Roman" w:cs="Times New Roman"/>
        </w:rPr>
      </w:pPr>
    </w:p>
    <w:p w14:paraId="7E91947B" w14:textId="43A71EAE" w:rsidR="00B04045" w:rsidRPr="00817A1D" w:rsidRDefault="00B04045" w:rsidP="00B55061">
      <w:pPr>
        <w:pStyle w:val="Sraopastraipa"/>
        <w:keepNext/>
        <w:numPr>
          <w:ilvl w:val="1"/>
          <w:numId w:val="18"/>
        </w:numPr>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Kontraindikacijos</w:t>
      </w:r>
    </w:p>
    <w:p w14:paraId="31FA29E5" w14:textId="77777777" w:rsidR="00B04045" w:rsidRPr="00817A1D" w:rsidRDefault="00B04045" w:rsidP="00B04045">
      <w:pPr>
        <w:spacing w:after="0" w:line="240" w:lineRule="auto"/>
        <w:rPr>
          <w:rFonts w:ascii="Times New Roman" w:eastAsia="Calibri" w:hAnsi="Times New Roman" w:cs="Times New Roman"/>
        </w:rPr>
      </w:pPr>
    </w:p>
    <w:p w14:paraId="0DB32B7F" w14:textId="77777777" w:rsidR="00B55061" w:rsidRPr="00817A1D" w:rsidRDefault="00F77C73" w:rsidP="005F46EF">
      <w:pPr>
        <w:pStyle w:val="BT-EMEASMCA"/>
        <w:numPr>
          <w:ilvl w:val="0"/>
          <w:numId w:val="0"/>
        </w:numPr>
        <w:spacing w:after="0" w:line="240" w:lineRule="auto"/>
        <w:rPr>
          <w:rFonts w:ascii="Times New Roman" w:hAnsi="Times New Roman" w:cs="Times New Roman"/>
        </w:rPr>
      </w:pPr>
      <w:r w:rsidRPr="00817A1D">
        <w:rPr>
          <w:rFonts w:ascii="Times New Roman" w:hAnsi="Times New Roman" w:cs="Times New Roman"/>
        </w:rPr>
        <w:t>Padidėjęs jautrumas veikliajai arba bet kuriai 6.1 skyriuje nurodytai pagalbinei medžiagai.</w:t>
      </w:r>
    </w:p>
    <w:p w14:paraId="7E95E53C" w14:textId="4A065F8E" w:rsidR="00B55061" w:rsidRPr="00817A1D" w:rsidRDefault="00B55061" w:rsidP="005F46EF">
      <w:pPr>
        <w:pStyle w:val="BT-EMEASMCA"/>
        <w:numPr>
          <w:ilvl w:val="0"/>
          <w:numId w:val="0"/>
        </w:numPr>
        <w:spacing w:after="0" w:line="240" w:lineRule="auto"/>
        <w:rPr>
          <w:rFonts w:ascii="Times New Roman" w:hAnsi="Times New Roman" w:cs="Times New Roman"/>
        </w:rPr>
      </w:pPr>
      <w:r w:rsidRPr="00817A1D">
        <w:rPr>
          <w:rFonts w:ascii="Times New Roman" w:hAnsi="Times New Roman" w:cs="Times New Roman"/>
        </w:rPr>
        <w:t xml:space="preserve">Pacientai, kuriems anksčiau pasireiškė astma, </w:t>
      </w:r>
      <w:proofErr w:type="spellStart"/>
      <w:r w:rsidRPr="00817A1D">
        <w:rPr>
          <w:rFonts w:ascii="Times New Roman" w:hAnsi="Times New Roman" w:cs="Times New Roman"/>
        </w:rPr>
        <w:t>angioneurozinė</w:t>
      </w:r>
      <w:proofErr w:type="spellEnd"/>
      <w:r w:rsidRPr="00817A1D">
        <w:rPr>
          <w:rFonts w:ascii="Times New Roman" w:hAnsi="Times New Roman" w:cs="Times New Roman"/>
        </w:rPr>
        <w:t xml:space="preserve"> edema, dilgėlinė ar ūminis </w:t>
      </w:r>
      <w:r w:rsidR="003E034D" w:rsidRPr="00817A1D">
        <w:rPr>
          <w:rFonts w:ascii="Times New Roman" w:eastAsia="SimSun" w:hAnsi="Times New Roman" w:cs="Times New Roman"/>
          <w:noProof/>
          <w:lang w:eastAsia="x-none"/>
        </w:rPr>
        <w:t>nosies gleivinės uždegimas</w:t>
      </w:r>
      <w:r w:rsidRPr="00817A1D">
        <w:rPr>
          <w:rFonts w:ascii="Times New Roman" w:hAnsi="Times New Roman" w:cs="Times New Roman"/>
        </w:rPr>
        <w:t xml:space="preserve">, sukeltas </w:t>
      </w:r>
      <w:proofErr w:type="spellStart"/>
      <w:r w:rsidRPr="00817A1D">
        <w:rPr>
          <w:rFonts w:ascii="Times New Roman" w:hAnsi="Times New Roman" w:cs="Times New Roman"/>
        </w:rPr>
        <w:t>acetilsalicilo</w:t>
      </w:r>
      <w:proofErr w:type="spellEnd"/>
      <w:r w:rsidRPr="00817A1D">
        <w:rPr>
          <w:rFonts w:ascii="Times New Roman" w:hAnsi="Times New Roman" w:cs="Times New Roman"/>
        </w:rPr>
        <w:t xml:space="preserve"> rūgšties ar kitų nesteroidinių vaistinių preparatų nuo uždegimo (NVPNU).</w:t>
      </w:r>
    </w:p>
    <w:p w14:paraId="2983564B" w14:textId="77777777" w:rsidR="005F46EF" w:rsidRPr="00817A1D" w:rsidRDefault="005F46EF" w:rsidP="005F46EF">
      <w:pPr>
        <w:spacing w:after="0" w:line="240" w:lineRule="auto"/>
        <w:rPr>
          <w:rFonts w:ascii="Times New Roman" w:hAnsi="Times New Roman" w:cs="Times New Roman"/>
        </w:rPr>
      </w:pPr>
      <w:r w:rsidRPr="00817A1D">
        <w:rPr>
          <w:rFonts w:ascii="Times New Roman" w:hAnsi="Times New Roman" w:cs="Times New Roman"/>
        </w:rPr>
        <w:t>Trečiasis nėštumo trimestras.</w:t>
      </w:r>
    </w:p>
    <w:p w14:paraId="435D87F4" w14:textId="305DBAD4" w:rsidR="00B04045" w:rsidRPr="00817A1D" w:rsidRDefault="00683EEA" w:rsidP="005F46EF">
      <w:pPr>
        <w:spacing w:after="0" w:line="240" w:lineRule="auto"/>
        <w:rPr>
          <w:rFonts w:ascii="Times New Roman" w:hAnsi="Times New Roman" w:cs="Times New Roman"/>
        </w:rPr>
      </w:pPr>
      <w:r w:rsidRPr="00817A1D">
        <w:rPr>
          <w:rFonts w:ascii="Times New Roman" w:hAnsi="Times New Roman" w:cs="Times New Roman"/>
        </w:rPr>
        <w:t>Vaikams ir j</w:t>
      </w:r>
      <w:r w:rsidR="005F46EF" w:rsidRPr="00817A1D">
        <w:rPr>
          <w:rFonts w:ascii="Times New Roman" w:hAnsi="Times New Roman" w:cs="Times New Roman"/>
        </w:rPr>
        <w:t>aunesniems kaip 14 metų paaugliams vartoti draudžiama.</w:t>
      </w:r>
    </w:p>
    <w:p w14:paraId="1CC735FB" w14:textId="77777777" w:rsidR="005F46EF" w:rsidRPr="00817A1D" w:rsidRDefault="005F46EF" w:rsidP="005F46EF">
      <w:pPr>
        <w:spacing w:after="0" w:line="240" w:lineRule="auto"/>
        <w:rPr>
          <w:rFonts w:ascii="Times New Roman" w:eastAsia="Calibri" w:hAnsi="Times New Roman" w:cs="Times New Roman"/>
        </w:rPr>
      </w:pPr>
    </w:p>
    <w:p w14:paraId="7635836A"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4.4</w:t>
      </w:r>
      <w:r w:rsidRPr="00817A1D">
        <w:rPr>
          <w:rFonts w:ascii="Times New Roman" w:eastAsia="Calibri" w:hAnsi="Times New Roman" w:cs="Times New Roman"/>
          <w:b/>
        </w:rPr>
        <w:tab/>
        <w:t>Specialūs įspėjimai ir atsargumo priemonės</w:t>
      </w:r>
    </w:p>
    <w:p w14:paraId="7DFF694C" w14:textId="77777777" w:rsidR="00B04045" w:rsidRPr="00817A1D" w:rsidRDefault="00B04045" w:rsidP="00B04045">
      <w:pPr>
        <w:spacing w:after="0" w:line="240" w:lineRule="auto"/>
        <w:rPr>
          <w:rFonts w:ascii="Times New Roman" w:eastAsia="Calibri" w:hAnsi="Times New Roman" w:cs="Times New Roman"/>
        </w:rPr>
      </w:pPr>
    </w:p>
    <w:p w14:paraId="6D638A24" w14:textId="2E3D9C40" w:rsidR="00B331D4" w:rsidRPr="00817A1D" w:rsidRDefault="00B331D4" w:rsidP="00B331D4">
      <w:pPr>
        <w:spacing w:after="0" w:line="240" w:lineRule="auto"/>
        <w:rPr>
          <w:rFonts w:ascii="Times New Roman" w:eastAsia="SimSun" w:hAnsi="Times New Roman" w:cs="Times New Roman"/>
          <w:noProof/>
          <w:lang w:eastAsia="x-none"/>
        </w:rPr>
      </w:pPr>
      <w:r w:rsidRPr="00817A1D">
        <w:rPr>
          <w:rFonts w:ascii="Times New Roman" w:eastAsia="SimSun" w:hAnsi="Times New Roman" w:cs="Times New Roman"/>
          <w:noProof/>
          <w:lang w:eastAsia="x-none"/>
        </w:rPr>
        <w:t xml:space="preserve">Turi būti atsižvelgta į sisteminių nepageidaujamų reakcijų (susijusių su diklofenako sisteminio poveikio formuluotėmis) galimybę, jeigu </w:t>
      </w:r>
      <w:r w:rsidR="006D645B" w:rsidRPr="00817A1D">
        <w:rPr>
          <w:rFonts w:ascii="Times New Roman" w:eastAsia="SimSun" w:hAnsi="Times New Roman" w:cs="Times New Roman"/>
          <w:noProof/>
          <w:lang w:eastAsia="x-none"/>
        </w:rPr>
        <w:t>diklofenako gelio</w:t>
      </w:r>
      <w:r w:rsidRPr="00817A1D">
        <w:rPr>
          <w:rFonts w:ascii="Times New Roman" w:eastAsia="SimSun" w:hAnsi="Times New Roman" w:cs="Times New Roman"/>
          <w:noProof/>
          <w:lang w:eastAsia="x-none"/>
        </w:rPr>
        <w:t xml:space="preserve"> vartojama didesnėmis dozėmis ir </w:t>
      </w:r>
      <w:r w:rsidR="00EF30C4" w:rsidRPr="00817A1D">
        <w:rPr>
          <w:rFonts w:ascii="Times New Roman" w:eastAsia="SimSun" w:hAnsi="Times New Roman" w:cs="Times New Roman"/>
          <w:noProof/>
          <w:lang w:eastAsia="x-none"/>
        </w:rPr>
        <w:t xml:space="preserve">ilgiau </w:t>
      </w:r>
      <w:r w:rsidRPr="00817A1D">
        <w:rPr>
          <w:rFonts w:ascii="Times New Roman" w:eastAsia="SimSun" w:hAnsi="Times New Roman" w:cs="Times New Roman"/>
          <w:noProof/>
          <w:lang w:eastAsia="x-none"/>
        </w:rPr>
        <w:t xml:space="preserve">negu rekomenduojama (žr. </w:t>
      </w:r>
      <w:r w:rsidRPr="00817A1D">
        <w:rPr>
          <w:rFonts w:ascii="Times New Roman" w:eastAsia="SimSun" w:hAnsi="Times New Roman" w:cs="Times New Roman"/>
          <w:i/>
          <w:iCs/>
          <w:noProof/>
          <w:lang w:eastAsia="x-none"/>
        </w:rPr>
        <w:t>Dozavimas ir vartojimo metodas</w:t>
      </w:r>
      <w:r w:rsidRPr="00817A1D">
        <w:rPr>
          <w:rFonts w:ascii="Times New Roman" w:eastAsia="SimSun" w:hAnsi="Times New Roman" w:cs="Times New Roman"/>
          <w:noProof/>
          <w:lang w:eastAsia="x-none"/>
        </w:rPr>
        <w:t>).</w:t>
      </w:r>
    </w:p>
    <w:p w14:paraId="66D3E4CA" w14:textId="77777777" w:rsidR="00B04045" w:rsidRPr="00817A1D" w:rsidRDefault="00B04045" w:rsidP="00B04045">
      <w:pPr>
        <w:spacing w:after="0" w:line="240" w:lineRule="auto"/>
        <w:rPr>
          <w:rFonts w:ascii="Times New Roman" w:eastAsia="Calibri" w:hAnsi="Times New Roman" w:cs="Times New Roman"/>
        </w:rPr>
      </w:pPr>
    </w:p>
    <w:p w14:paraId="20415DAD" w14:textId="24E4992E" w:rsidR="00563FE7" w:rsidRPr="00817A1D" w:rsidRDefault="00563FE7" w:rsidP="00563FE7">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Pacientai, sergantys astma, šienlige, nosies gleivinės paburkimu (vadinamaisiais nosies polipais) arba lėtine obstrukcine plaučių liga, lėtinėmis kvėpavimo takų infekcijomis (ypač susijusiomis su į šienligę panašiais simptomais), ir pacientams, kuriems yra didesnė astmos priepuolių (vadinamojo analgetikų netoleravimo ir (arba) </w:t>
      </w:r>
      <w:proofErr w:type="spellStart"/>
      <w:r w:rsidRPr="00817A1D">
        <w:rPr>
          <w:rFonts w:ascii="Times New Roman" w:eastAsia="Calibri" w:hAnsi="Times New Roman" w:cs="Times New Roman"/>
        </w:rPr>
        <w:t>analgetinės</w:t>
      </w:r>
      <w:proofErr w:type="spellEnd"/>
      <w:r w:rsidRPr="00817A1D">
        <w:rPr>
          <w:rFonts w:ascii="Times New Roman" w:eastAsia="Calibri" w:hAnsi="Times New Roman" w:cs="Times New Roman"/>
        </w:rPr>
        <w:t xml:space="preserve"> astmos), vietinio odos ar gleivinės patinimo (vadinamosios </w:t>
      </w:r>
      <w:proofErr w:type="spellStart"/>
      <w:r w:rsidRPr="00817A1D">
        <w:rPr>
          <w:rFonts w:ascii="Times New Roman" w:eastAsia="Calibri" w:hAnsi="Times New Roman" w:cs="Times New Roman"/>
        </w:rPr>
        <w:t>Kvinkės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i/>
          <w:iCs/>
        </w:rPr>
        <w:t>Quincke</w:t>
      </w:r>
      <w:proofErr w:type="spellEnd"/>
      <w:r w:rsidRPr="00817A1D">
        <w:rPr>
          <w:rFonts w:ascii="Times New Roman" w:eastAsia="Calibri" w:hAnsi="Times New Roman" w:cs="Times New Roman"/>
        </w:rPr>
        <w:t xml:space="preserve">] edemos) arba dilgėlinės rizika nei kitiems pacientams, kai jie gydomi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geliu.</w:t>
      </w:r>
    </w:p>
    <w:p w14:paraId="7D00BC36" w14:textId="77777777" w:rsidR="00563FE7" w:rsidRPr="00817A1D" w:rsidRDefault="00563FE7" w:rsidP="00B04045">
      <w:pPr>
        <w:spacing w:after="0" w:line="240" w:lineRule="auto"/>
        <w:rPr>
          <w:rFonts w:ascii="Times New Roman" w:eastAsia="Calibri" w:hAnsi="Times New Roman" w:cs="Times New Roman"/>
        </w:rPr>
      </w:pPr>
    </w:p>
    <w:p w14:paraId="6861ADB0" w14:textId="41EC5720" w:rsidR="00E70286" w:rsidRPr="00817A1D" w:rsidRDefault="00E70286"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Siekiant sumažinti labai retą </w:t>
      </w:r>
      <w:r w:rsidR="008E5903" w:rsidRPr="00817A1D">
        <w:rPr>
          <w:rFonts w:ascii="Times New Roman" w:eastAsia="Calibri" w:hAnsi="Times New Roman" w:cs="Times New Roman"/>
        </w:rPr>
        <w:t xml:space="preserve">padidėjusio </w:t>
      </w:r>
      <w:r w:rsidRPr="00817A1D">
        <w:rPr>
          <w:rFonts w:ascii="Times New Roman" w:eastAsia="Calibri" w:hAnsi="Times New Roman" w:cs="Times New Roman"/>
        </w:rPr>
        <w:t>jautrumo šviesai reakcijų riziką, pacientai, vartodami š</w:t>
      </w:r>
      <w:r w:rsidR="00DB3D15" w:rsidRPr="00817A1D">
        <w:rPr>
          <w:rFonts w:ascii="Times New Roman" w:eastAsia="Calibri" w:hAnsi="Times New Roman" w:cs="Times New Roman"/>
        </w:rPr>
        <w:t>io vaistinio</w:t>
      </w:r>
      <w:r w:rsidRPr="00817A1D">
        <w:rPr>
          <w:rFonts w:ascii="Times New Roman" w:eastAsia="Calibri" w:hAnsi="Times New Roman" w:cs="Times New Roman"/>
        </w:rPr>
        <w:t xml:space="preserve"> preparat</w:t>
      </w:r>
      <w:r w:rsidR="00DB3D15" w:rsidRPr="00817A1D">
        <w:rPr>
          <w:rFonts w:ascii="Times New Roman" w:eastAsia="Calibri" w:hAnsi="Times New Roman" w:cs="Times New Roman"/>
        </w:rPr>
        <w:t>o</w:t>
      </w:r>
      <w:r w:rsidRPr="00817A1D">
        <w:rPr>
          <w:rFonts w:ascii="Times New Roman" w:eastAsia="Calibri" w:hAnsi="Times New Roman" w:cs="Times New Roman"/>
        </w:rPr>
        <w:t>, turėtų vengti būti saulėje, įskaitant soliariumą. Jei atsiranda odos reakcijų, šio vaistinio preparato vartojimą reikia nutraukti.</w:t>
      </w:r>
    </w:p>
    <w:p w14:paraId="02916F93" w14:textId="77777777" w:rsidR="00E70286" w:rsidRPr="00817A1D" w:rsidRDefault="00E70286" w:rsidP="00B04045">
      <w:pPr>
        <w:spacing w:after="0" w:line="240" w:lineRule="auto"/>
        <w:rPr>
          <w:rFonts w:ascii="Times New Roman" w:eastAsia="Calibri" w:hAnsi="Times New Roman" w:cs="Times New Roman"/>
        </w:rPr>
      </w:pPr>
    </w:p>
    <w:p w14:paraId="250ED0C7" w14:textId="7D979AB8" w:rsidR="0052377F" w:rsidRPr="00817A1D" w:rsidRDefault="0052377F"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Reikia imtis prevencinių priemonių, kad vaikai nesiliestų prie odos vietų, ant kurių buvo užtepta gelio.</w:t>
      </w:r>
    </w:p>
    <w:p w14:paraId="69D157B6" w14:textId="77777777" w:rsidR="0052377F" w:rsidRPr="00817A1D" w:rsidRDefault="0052377F" w:rsidP="00B04045">
      <w:pPr>
        <w:spacing w:after="0" w:line="240" w:lineRule="auto"/>
        <w:rPr>
          <w:rFonts w:ascii="Times New Roman" w:eastAsia="Calibri" w:hAnsi="Times New Roman" w:cs="Times New Roman"/>
        </w:rPr>
      </w:pPr>
    </w:p>
    <w:p w14:paraId="5958B2ED" w14:textId="73D01962" w:rsidR="00AF0EF8" w:rsidRPr="00817A1D" w:rsidRDefault="00AF0EF8"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gelį galima tepti tik ant nepažeistos, sveikos odos, bet ne ant žaizdų ar </w:t>
      </w:r>
      <w:r w:rsidR="00CE17C0" w:rsidRPr="00817A1D">
        <w:rPr>
          <w:rFonts w:ascii="Times New Roman" w:eastAsia="Calibri" w:hAnsi="Times New Roman" w:cs="Times New Roman"/>
        </w:rPr>
        <w:t>sužalotos od</w:t>
      </w:r>
      <w:r w:rsidRPr="00817A1D">
        <w:rPr>
          <w:rFonts w:ascii="Times New Roman" w:eastAsia="Calibri" w:hAnsi="Times New Roman" w:cs="Times New Roman"/>
        </w:rPr>
        <w:t>os. Vaistinio preparato negalima tepti ant gleivinių, ypač akių, ir jo negalima nuryti.</w:t>
      </w:r>
    </w:p>
    <w:p w14:paraId="4DE0E68C" w14:textId="77777777" w:rsidR="00AF0EF8" w:rsidRPr="00817A1D" w:rsidRDefault="00AF0EF8" w:rsidP="00B04045">
      <w:pPr>
        <w:spacing w:after="0" w:line="240" w:lineRule="auto"/>
        <w:rPr>
          <w:rFonts w:ascii="Times New Roman" w:eastAsia="Calibri" w:hAnsi="Times New Roman" w:cs="Times New Roman"/>
        </w:rPr>
      </w:pPr>
    </w:p>
    <w:p w14:paraId="6EE86D2C" w14:textId="0F849AD1" w:rsidR="00AF0EF8" w:rsidRPr="00817A1D" w:rsidRDefault="00AF0EF8"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Jeigu </w:t>
      </w:r>
      <w:r w:rsidR="00E057B9" w:rsidRPr="00817A1D">
        <w:rPr>
          <w:rFonts w:ascii="Times New Roman" w:eastAsia="Calibri" w:hAnsi="Times New Roman" w:cs="Times New Roman"/>
        </w:rPr>
        <w:t>po</w:t>
      </w:r>
      <w:r w:rsidRPr="00817A1D">
        <w:rPr>
          <w:rFonts w:ascii="Times New Roman" w:eastAsia="Calibri" w:hAnsi="Times New Roman" w:cs="Times New Roman"/>
        </w:rPr>
        <w:t xml:space="preserve"> </w:t>
      </w:r>
      <w:r w:rsidR="00602FE4" w:rsidRPr="00817A1D">
        <w:rPr>
          <w:rFonts w:ascii="Times New Roman" w:eastAsia="Calibri" w:hAnsi="Times New Roman" w:cs="Times New Roman"/>
        </w:rPr>
        <w:t>gelio</w:t>
      </w:r>
      <w:r w:rsidR="00E057B9" w:rsidRPr="00817A1D">
        <w:rPr>
          <w:rFonts w:ascii="Times New Roman" w:eastAsia="Calibri" w:hAnsi="Times New Roman" w:cs="Times New Roman"/>
        </w:rPr>
        <w:t xml:space="preserve"> vartojimo</w:t>
      </w:r>
      <w:r w:rsidRPr="00817A1D">
        <w:rPr>
          <w:rFonts w:ascii="Times New Roman" w:eastAsia="Calibri" w:hAnsi="Times New Roman" w:cs="Times New Roman"/>
        </w:rPr>
        <w:t xml:space="preserve"> atsiranda odos išbėrimas, gydymą </w:t>
      </w:r>
      <w:proofErr w:type="spellStart"/>
      <w:r w:rsidR="00602FE4" w:rsidRPr="00817A1D">
        <w:rPr>
          <w:rFonts w:ascii="Times New Roman" w:eastAsia="Calibri" w:hAnsi="Times New Roman" w:cs="Times New Roman"/>
        </w:rPr>
        <w:t>diklofenako</w:t>
      </w:r>
      <w:proofErr w:type="spellEnd"/>
      <w:r w:rsidR="00602FE4" w:rsidRPr="00817A1D">
        <w:rPr>
          <w:rFonts w:ascii="Times New Roman" w:eastAsia="Calibri" w:hAnsi="Times New Roman" w:cs="Times New Roman"/>
        </w:rPr>
        <w:t xml:space="preserve"> geliu </w:t>
      </w:r>
      <w:r w:rsidRPr="00817A1D">
        <w:rPr>
          <w:rFonts w:ascii="Times New Roman" w:eastAsia="Calibri" w:hAnsi="Times New Roman" w:cs="Times New Roman"/>
        </w:rPr>
        <w:t>reikia nutraukti.</w:t>
      </w:r>
    </w:p>
    <w:p w14:paraId="1971A816" w14:textId="77777777" w:rsidR="00B04045" w:rsidRPr="00817A1D" w:rsidRDefault="00B04045" w:rsidP="00B04045">
      <w:pPr>
        <w:spacing w:after="0" w:line="240" w:lineRule="auto"/>
        <w:rPr>
          <w:rFonts w:ascii="Times New Roman" w:eastAsia="Calibri" w:hAnsi="Times New Roman" w:cs="Times New Roman"/>
        </w:rPr>
      </w:pPr>
    </w:p>
    <w:p w14:paraId="06F38899" w14:textId="40A014AA" w:rsidR="00F03FE3" w:rsidRPr="00817A1D" w:rsidRDefault="00F03FE3"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lastRenderedPageBreak/>
        <w:t>Diklofenako</w:t>
      </w:r>
      <w:proofErr w:type="spellEnd"/>
      <w:r w:rsidRPr="00817A1D">
        <w:rPr>
          <w:rFonts w:ascii="Times New Roman" w:eastAsia="Calibri" w:hAnsi="Times New Roman" w:cs="Times New Roman"/>
        </w:rPr>
        <w:t xml:space="preserve"> gelis gali būti </w:t>
      </w:r>
      <w:r w:rsidR="00720BE2" w:rsidRPr="00817A1D">
        <w:rPr>
          <w:rFonts w:ascii="Times New Roman" w:eastAsia="Calibri" w:hAnsi="Times New Roman" w:cs="Times New Roman"/>
        </w:rPr>
        <w:t xml:space="preserve">vartojamas </w:t>
      </w:r>
      <w:r w:rsidRPr="00817A1D">
        <w:rPr>
          <w:rFonts w:ascii="Times New Roman" w:eastAsia="Calibri" w:hAnsi="Times New Roman" w:cs="Times New Roman"/>
        </w:rPr>
        <w:t xml:space="preserve">po </w:t>
      </w:r>
      <w:proofErr w:type="spellStart"/>
      <w:r w:rsidRPr="00817A1D">
        <w:rPr>
          <w:rFonts w:ascii="Times New Roman" w:eastAsia="Calibri" w:hAnsi="Times New Roman" w:cs="Times New Roman"/>
        </w:rPr>
        <w:t>neokliuziniais</w:t>
      </w:r>
      <w:proofErr w:type="spellEnd"/>
      <w:r w:rsidRPr="00817A1D">
        <w:rPr>
          <w:rFonts w:ascii="Times New Roman" w:eastAsia="Calibri" w:hAnsi="Times New Roman" w:cs="Times New Roman"/>
        </w:rPr>
        <w:t xml:space="preserve"> tvarsčiais, tačiau jo nerekomenduojama </w:t>
      </w:r>
      <w:r w:rsidR="00720BE2" w:rsidRPr="00817A1D">
        <w:rPr>
          <w:rFonts w:ascii="Times New Roman" w:eastAsia="Calibri" w:hAnsi="Times New Roman" w:cs="Times New Roman"/>
        </w:rPr>
        <w:t xml:space="preserve">tepti </w:t>
      </w:r>
      <w:r w:rsidRPr="00817A1D">
        <w:rPr>
          <w:rFonts w:ascii="Times New Roman" w:eastAsia="Calibri" w:hAnsi="Times New Roman" w:cs="Times New Roman"/>
        </w:rPr>
        <w:t xml:space="preserve">po </w:t>
      </w:r>
      <w:r w:rsidR="00E10820" w:rsidRPr="00817A1D">
        <w:rPr>
          <w:rFonts w:ascii="Times New Roman" w:eastAsia="Calibri" w:hAnsi="Times New Roman" w:cs="Times New Roman"/>
        </w:rPr>
        <w:t>orui nepralaidžiais</w:t>
      </w:r>
      <w:r w:rsidR="00DC3036" w:rsidRPr="00817A1D">
        <w:rPr>
          <w:rFonts w:ascii="Times New Roman" w:eastAsia="Calibri" w:hAnsi="Times New Roman" w:cs="Times New Roman"/>
        </w:rPr>
        <w:t>,</w:t>
      </w:r>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okliuziniais</w:t>
      </w:r>
      <w:proofErr w:type="spellEnd"/>
      <w:r w:rsidRPr="00817A1D">
        <w:rPr>
          <w:rFonts w:ascii="Times New Roman" w:eastAsia="Calibri" w:hAnsi="Times New Roman" w:cs="Times New Roman"/>
        </w:rPr>
        <w:t xml:space="preserve"> tvarsčiais.</w:t>
      </w:r>
    </w:p>
    <w:p w14:paraId="0B7A935B" w14:textId="77777777" w:rsidR="00B04045" w:rsidRPr="00817A1D" w:rsidRDefault="00B04045" w:rsidP="00B04045">
      <w:pPr>
        <w:spacing w:after="0" w:line="240" w:lineRule="auto"/>
        <w:rPr>
          <w:rFonts w:ascii="Times New Roman" w:eastAsia="Calibri" w:hAnsi="Times New Roman" w:cs="Times New Roman"/>
        </w:rPr>
      </w:pPr>
    </w:p>
    <w:p w14:paraId="077D043F" w14:textId="6EE2FC4A" w:rsidR="00B04045" w:rsidRPr="00817A1D" w:rsidRDefault="005A6BD3"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Pacientai turi būti informuoti, kad nerūkytų ir nesiartintų prie atviros liepsnos - gresia sunkūs nudegimai. Audiniai (drabužiai, patalynė, tvarsliava ir kt.), turėję sąlytį su šiuo </w:t>
      </w:r>
      <w:r w:rsidR="00997538" w:rsidRPr="00817A1D">
        <w:rPr>
          <w:rFonts w:ascii="Times New Roman" w:eastAsia="Calibri" w:hAnsi="Times New Roman" w:cs="Times New Roman"/>
        </w:rPr>
        <w:t>vaistiniu preparatu</w:t>
      </w:r>
      <w:r w:rsidRPr="00817A1D">
        <w:rPr>
          <w:rFonts w:ascii="Times New Roman" w:eastAsia="Calibri" w:hAnsi="Times New Roman" w:cs="Times New Roman"/>
        </w:rPr>
        <w:t>, lengviau užsidega ir kelia didelį gaisro pavojų. Drabužių ir patalynės skalbimas gali sumažinti produkto sankaupas, bet ne visiškai jas pašalinti.</w:t>
      </w:r>
    </w:p>
    <w:p w14:paraId="0FAF9C25" w14:textId="77777777" w:rsidR="005A6BD3" w:rsidRPr="00817A1D" w:rsidRDefault="005A6BD3" w:rsidP="00B04045">
      <w:pPr>
        <w:spacing w:after="0" w:line="240" w:lineRule="auto"/>
        <w:rPr>
          <w:rFonts w:ascii="Times New Roman" w:eastAsia="Calibri" w:hAnsi="Times New Roman" w:cs="Times New Roman"/>
        </w:rPr>
      </w:pPr>
    </w:p>
    <w:p w14:paraId="23A758FC" w14:textId="4E75A005" w:rsidR="005A6BD3" w:rsidRPr="00817A1D" w:rsidRDefault="002A0E1D"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w:t>
      </w:r>
      <w:r w:rsidR="00B04045" w:rsidRPr="00817A1D">
        <w:rPr>
          <w:rFonts w:ascii="Times New Roman" w:eastAsia="Calibri" w:hAnsi="Times New Roman" w:cs="Times New Roman"/>
        </w:rPr>
        <w:t>sudėtyje yra</w:t>
      </w:r>
      <w:r w:rsidR="005A6BD3" w:rsidRPr="00817A1D">
        <w:rPr>
          <w:rFonts w:ascii="Times New Roman" w:eastAsia="Calibri" w:hAnsi="Times New Roman" w:cs="Times New Roman"/>
        </w:rPr>
        <w:t>:</w:t>
      </w:r>
      <w:r w:rsidR="00B04045" w:rsidRPr="00817A1D">
        <w:rPr>
          <w:rFonts w:ascii="Times New Roman" w:eastAsia="Calibri" w:hAnsi="Times New Roman" w:cs="Times New Roman"/>
        </w:rPr>
        <w:t xml:space="preserve"> </w:t>
      </w:r>
    </w:p>
    <w:p w14:paraId="722AD4CB" w14:textId="77777777" w:rsidR="005A6BD3" w:rsidRPr="00817A1D" w:rsidRDefault="005A6BD3"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P</w:t>
      </w:r>
      <w:r w:rsidR="00B04045" w:rsidRPr="00817A1D">
        <w:rPr>
          <w:rFonts w:ascii="Times New Roman" w:eastAsia="Calibri" w:hAnsi="Times New Roman" w:cs="Times New Roman"/>
        </w:rPr>
        <w:t>ropilenglikolio</w:t>
      </w:r>
      <w:proofErr w:type="spellEnd"/>
      <w:r w:rsidR="00B04045" w:rsidRPr="00817A1D">
        <w:rPr>
          <w:rFonts w:ascii="Times New Roman" w:eastAsia="Calibri" w:hAnsi="Times New Roman" w:cs="Times New Roman"/>
        </w:rPr>
        <w:t>, kuris gali sudirginti odą.</w:t>
      </w:r>
    </w:p>
    <w:p w14:paraId="62189A75" w14:textId="70326408" w:rsidR="00B04045" w:rsidRPr="00817A1D" w:rsidRDefault="005A6BD3"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B</w:t>
      </w:r>
      <w:r w:rsidR="00B04045" w:rsidRPr="00817A1D">
        <w:rPr>
          <w:rFonts w:ascii="Times New Roman" w:eastAsia="Calibri" w:hAnsi="Times New Roman" w:cs="Times New Roman"/>
        </w:rPr>
        <w:t>utilhidroksitolueno</w:t>
      </w:r>
      <w:proofErr w:type="spellEnd"/>
      <w:r w:rsidR="00B04045" w:rsidRPr="00817A1D">
        <w:rPr>
          <w:rFonts w:ascii="Times New Roman" w:eastAsia="Calibri" w:hAnsi="Times New Roman" w:cs="Times New Roman"/>
        </w:rPr>
        <w:t>, kuris gali sukelti vietinių odos reakcijų (pvz., kontaktinį dermatitą) arba sudirginti akis ir gleivinę.</w:t>
      </w:r>
    </w:p>
    <w:p w14:paraId="64EA75D5" w14:textId="77777777" w:rsidR="00B04045" w:rsidRPr="00817A1D" w:rsidRDefault="00B04045" w:rsidP="00B04045">
      <w:pPr>
        <w:spacing w:after="0" w:line="240" w:lineRule="auto"/>
        <w:rPr>
          <w:rFonts w:ascii="Times New Roman" w:eastAsia="Calibri" w:hAnsi="Times New Roman" w:cs="Times New Roman"/>
        </w:rPr>
      </w:pPr>
      <w:bookmarkStart w:id="6" w:name="_Hlk72495572"/>
    </w:p>
    <w:bookmarkEnd w:id="6"/>
    <w:p w14:paraId="11B76BD6"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4.5</w:t>
      </w:r>
      <w:r w:rsidRPr="00817A1D">
        <w:rPr>
          <w:rFonts w:ascii="Times New Roman" w:eastAsia="Calibri" w:hAnsi="Times New Roman" w:cs="Times New Roman"/>
          <w:b/>
        </w:rPr>
        <w:tab/>
        <w:t>Sąveika su kitais vaistiniais preparatais ir kitokia sąveika</w:t>
      </w:r>
    </w:p>
    <w:p w14:paraId="44B0A318" w14:textId="77777777" w:rsidR="00B04045" w:rsidRPr="00817A1D" w:rsidRDefault="00B04045" w:rsidP="00B04045">
      <w:pPr>
        <w:spacing w:after="0" w:line="240" w:lineRule="auto"/>
        <w:rPr>
          <w:rFonts w:ascii="Times New Roman" w:eastAsia="Calibri" w:hAnsi="Times New Roman" w:cs="Times New Roman"/>
        </w:rPr>
      </w:pPr>
    </w:p>
    <w:p w14:paraId="556AA07B" w14:textId="07D965DC" w:rsidR="00B04045" w:rsidRPr="00817A1D" w:rsidRDefault="000E03F9"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Sisteminė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absorbcija po vietinio gelio </w:t>
      </w:r>
      <w:r w:rsidR="00CD6FB4" w:rsidRPr="00817A1D">
        <w:rPr>
          <w:rFonts w:ascii="Times New Roman" w:eastAsia="Calibri" w:hAnsi="Times New Roman" w:cs="Times New Roman"/>
        </w:rPr>
        <w:t>pa</w:t>
      </w:r>
      <w:r w:rsidRPr="00817A1D">
        <w:rPr>
          <w:rFonts w:ascii="Times New Roman" w:eastAsia="Calibri" w:hAnsi="Times New Roman" w:cs="Times New Roman"/>
        </w:rPr>
        <w:t>vartojimo yra labai maža, todėl sąveika su kitais vaistiniais preparatais ir kitos sąveikos formos yra mažai tikėtinos.</w:t>
      </w:r>
    </w:p>
    <w:p w14:paraId="0E5E5D81" w14:textId="77777777" w:rsidR="000E03F9" w:rsidRPr="00817A1D" w:rsidRDefault="000E03F9" w:rsidP="00B04045">
      <w:pPr>
        <w:spacing w:after="0" w:line="240" w:lineRule="auto"/>
        <w:rPr>
          <w:rFonts w:ascii="Times New Roman" w:eastAsia="Calibri" w:hAnsi="Times New Roman" w:cs="Times New Roman"/>
        </w:rPr>
      </w:pPr>
    </w:p>
    <w:p w14:paraId="769B7DA6"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4.6</w:t>
      </w:r>
      <w:r w:rsidRPr="00817A1D">
        <w:rPr>
          <w:rFonts w:ascii="Times New Roman" w:eastAsia="Calibri" w:hAnsi="Times New Roman" w:cs="Times New Roman"/>
          <w:b/>
        </w:rPr>
        <w:tab/>
        <w:t>Vaisingumas, nėštumo ir žindymo laikotarpis</w:t>
      </w:r>
    </w:p>
    <w:p w14:paraId="463049E2" w14:textId="77777777" w:rsidR="00B04045" w:rsidRPr="00817A1D" w:rsidRDefault="00B04045" w:rsidP="00B04045">
      <w:pPr>
        <w:tabs>
          <w:tab w:val="center" w:pos="4819"/>
          <w:tab w:val="right" w:pos="9638"/>
        </w:tabs>
        <w:spacing w:after="0" w:line="240" w:lineRule="auto"/>
        <w:rPr>
          <w:rFonts w:ascii="Times New Roman" w:eastAsia="Calibri" w:hAnsi="Times New Roman" w:cs="Times New Roman"/>
          <w:i/>
          <w:iCs/>
        </w:rPr>
      </w:pPr>
    </w:p>
    <w:p w14:paraId="458F3140" w14:textId="77777777" w:rsidR="00B04045" w:rsidRPr="00817A1D" w:rsidRDefault="00B04045" w:rsidP="00B04045">
      <w:pPr>
        <w:tabs>
          <w:tab w:val="center" w:pos="4819"/>
          <w:tab w:val="right" w:pos="9638"/>
        </w:tabs>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Nėštumas</w:t>
      </w:r>
    </w:p>
    <w:p w14:paraId="40A72ACB" w14:textId="77777777" w:rsidR="00F52EEC" w:rsidRPr="00817A1D" w:rsidRDefault="00F52EEC" w:rsidP="00C35485">
      <w:pPr>
        <w:tabs>
          <w:tab w:val="center" w:pos="4819"/>
          <w:tab w:val="right" w:pos="9638"/>
        </w:tabs>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Sisteminė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koncentracija vartojant jį ant odos yra mažesnė, lyginant su geriamosiomis farmacinėmis formomis. </w:t>
      </w:r>
    </w:p>
    <w:p w14:paraId="0D14DD8B" w14:textId="0604C0D5" w:rsidR="007042A2" w:rsidRPr="00817A1D" w:rsidRDefault="00B1316D" w:rsidP="00C35485">
      <w:pPr>
        <w:tabs>
          <w:tab w:val="center" w:pos="4819"/>
          <w:tab w:val="right" w:pos="9638"/>
        </w:tabs>
        <w:spacing w:after="0" w:line="240" w:lineRule="auto"/>
        <w:rPr>
          <w:rFonts w:ascii="Times New Roman" w:eastAsia="Times New Roman" w:hAnsi="Times New Roman"/>
          <w:lang w:eastAsia="lt-LT"/>
        </w:rPr>
      </w:pPr>
      <w:r w:rsidRPr="00817A1D">
        <w:rPr>
          <w:rFonts w:ascii="Times New Roman" w:eastAsia="Times New Roman" w:hAnsi="Times New Roman"/>
          <w:lang w:eastAsia="lt-LT"/>
        </w:rPr>
        <w:t>Klinikinių duomenų apie</w:t>
      </w:r>
      <w:r w:rsidR="00F52EEC" w:rsidRPr="00817A1D">
        <w:rPr>
          <w:rFonts w:ascii="Times New Roman" w:eastAsia="Times New Roman" w:hAnsi="Times New Roman"/>
          <w:lang w:eastAsia="lt-LT"/>
        </w:rPr>
        <w:t xml:space="preserve"> </w:t>
      </w:r>
      <w:proofErr w:type="spellStart"/>
      <w:r w:rsidR="00F52EEC" w:rsidRPr="00817A1D">
        <w:rPr>
          <w:rFonts w:ascii="Times New Roman" w:eastAsia="Times New Roman" w:hAnsi="Times New Roman"/>
          <w:lang w:eastAsia="lt-LT"/>
        </w:rPr>
        <w:t>diklofenako</w:t>
      </w:r>
      <w:proofErr w:type="spellEnd"/>
      <w:r w:rsidR="00F52EEC" w:rsidRPr="00817A1D">
        <w:rPr>
          <w:rFonts w:ascii="Times New Roman" w:eastAsia="Times New Roman" w:hAnsi="Times New Roman"/>
          <w:lang w:eastAsia="lt-LT"/>
        </w:rPr>
        <w:t xml:space="preserve"> gelio </w:t>
      </w:r>
      <w:r w:rsidRPr="00817A1D">
        <w:rPr>
          <w:rFonts w:ascii="Times New Roman" w:eastAsia="Times New Roman" w:hAnsi="Times New Roman"/>
          <w:lang w:eastAsia="lt-LT"/>
        </w:rPr>
        <w:t xml:space="preserve">vartojimą nėštumo metu nėra. Nors sisteminė ekspozicija mažesnė, palyginus su per burną vartojamais vaistiniais preparatais, nėra žinoma, ar sisteminė </w:t>
      </w:r>
      <w:proofErr w:type="spellStart"/>
      <w:r w:rsidR="000C10E2" w:rsidRPr="00817A1D">
        <w:rPr>
          <w:rFonts w:ascii="Times New Roman" w:eastAsia="Times New Roman" w:hAnsi="Times New Roman"/>
          <w:lang w:eastAsia="lt-LT"/>
        </w:rPr>
        <w:t>diklofenako</w:t>
      </w:r>
      <w:proofErr w:type="spellEnd"/>
      <w:r w:rsidR="000C10E2" w:rsidRPr="00817A1D">
        <w:rPr>
          <w:rFonts w:ascii="Times New Roman" w:eastAsia="Times New Roman" w:hAnsi="Times New Roman"/>
          <w:lang w:eastAsia="lt-LT"/>
        </w:rPr>
        <w:t xml:space="preserve"> gelio</w:t>
      </w:r>
      <w:r w:rsidRPr="00817A1D">
        <w:rPr>
          <w:rFonts w:ascii="Times New Roman" w:eastAsia="Times New Roman" w:hAnsi="Times New Roman"/>
          <w:lang w:eastAsia="lt-LT"/>
        </w:rPr>
        <w:t xml:space="preserve"> ekspozicija pavartojus vietiškai nepakenks embrionui / vaisiui.</w:t>
      </w:r>
    </w:p>
    <w:p w14:paraId="5D5ACB54" w14:textId="5845A04A" w:rsidR="007042A2" w:rsidRPr="00817A1D" w:rsidRDefault="007042A2" w:rsidP="00C35485">
      <w:pPr>
        <w:tabs>
          <w:tab w:val="center" w:pos="4819"/>
          <w:tab w:val="right" w:pos="9638"/>
        </w:tabs>
        <w:spacing w:after="0" w:line="240" w:lineRule="auto"/>
        <w:rPr>
          <w:rFonts w:ascii="Times New Roman" w:eastAsia="Times New Roman" w:hAnsi="Times New Roman"/>
          <w:lang w:eastAsia="lt-LT"/>
        </w:rPr>
      </w:pPr>
      <w:r w:rsidRPr="00817A1D">
        <w:rPr>
          <w:rFonts w:ascii="Times New Roman" w:eastAsia="Calibri" w:hAnsi="Times New Roman" w:cs="Times New Roman"/>
        </w:rPr>
        <w:t>Remiantis gydymo kitais sisteminio poveikio NVPNU patirtimi, rekomenduojama laikytis tolesnių nurodymų</w:t>
      </w:r>
      <w:r w:rsidR="00F3074A" w:rsidRPr="00817A1D">
        <w:rPr>
          <w:rFonts w:ascii="Times New Roman" w:eastAsia="Calibri" w:hAnsi="Times New Roman" w:cs="Times New Roman"/>
        </w:rPr>
        <w:t>.</w:t>
      </w:r>
    </w:p>
    <w:p w14:paraId="100FBAD5" w14:textId="21F8FD86" w:rsidR="00A1320D" w:rsidRPr="00817A1D" w:rsidRDefault="007042A2" w:rsidP="00C35485">
      <w:pPr>
        <w:tabs>
          <w:tab w:val="center" w:pos="4819"/>
          <w:tab w:val="right" w:pos="9638"/>
        </w:tabs>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Prostaglandinų sintezės slopinimas gali neigiamai veikti nėštumą ir (arba) embriono/ vaisiaus vystymąsi. </w:t>
      </w:r>
      <w:r w:rsidR="002D48C1" w:rsidRPr="00817A1D">
        <w:rPr>
          <w:rFonts w:ascii="Times New Roman" w:eastAsia="Calibri" w:hAnsi="Times New Roman" w:cs="Times New Roman"/>
        </w:rPr>
        <w:t>Epidemiologinių tyrimų duomenys rodo padidėjusią persileidimo, įgimtų širdies formavimosi ir pilvo sienos plyšio (</w:t>
      </w:r>
      <w:proofErr w:type="spellStart"/>
      <w:r w:rsidR="002D48C1" w:rsidRPr="00817A1D">
        <w:rPr>
          <w:rFonts w:ascii="Times New Roman" w:eastAsia="Calibri" w:hAnsi="Times New Roman" w:cs="Times New Roman"/>
          <w:i/>
          <w:iCs/>
        </w:rPr>
        <w:t>gastroshisis</w:t>
      </w:r>
      <w:proofErr w:type="spellEnd"/>
      <w:r w:rsidR="002D48C1" w:rsidRPr="00817A1D">
        <w:rPr>
          <w:rFonts w:ascii="Times New Roman" w:eastAsia="Calibri" w:hAnsi="Times New Roman" w:cs="Times New Roman"/>
        </w:rPr>
        <w:t xml:space="preserve">) riziką vartojus prostaglandinų sintezės inhibitorių ankstyvojo nėštumo periodo metu. Įgimtų širdies </w:t>
      </w:r>
      <w:r w:rsidR="001A3658" w:rsidRPr="00817A1D">
        <w:rPr>
          <w:rFonts w:ascii="Times New Roman" w:eastAsia="Calibri" w:hAnsi="Times New Roman" w:cs="Times New Roman"/>
        </w:rPr>
        <w:t xml:space="preserve">ir kraujagyslių </w:t>
      </w:r>
      <w:r w:rsidR="002D48C1" w:rsidRPr="00817A1D">
        <w:rPr>
          <w:rFonts w:ascii="Times New Roman" w:eastAsia="Calibri" w:hAnsi="Times New Roman" w:cs="Times New Roman"/>
        </w:rPr>
        <w:t>formavimosi ydų absoliuti rizika padidėjo nuo mažiau nei 1 % iki apytiksliai 1,5 %.</w:t>
      </w:r>
    </w:p>
    <w:p w14:paraId="17424A58" w14:textId="6E4CA739" w:rsidR="00B1316D" w:rsidRPr="00817A1D" w:rsidRDefault="002D48C1" w:rsidP="00C35485">
      <w:pPr>
        <w:tabs>
          <w:tab w:val="center" w:pos="4819"/>
          <w:tab w:val="right" w:pos="9638"/>
        </w:tabs>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Rizikos padidėjimas siejamas su vaistinio preparato doze ir gydymo trukme. Tyrimai su gyvūnais rodo, kad prostaglandinų sintezės inhibitoriai sukelia vaisiaus netekimą prieš implantaciją ir po implantacijos bei embriono/vaisiaus žūtį. Taip pat dažniau nustatyta įvairių įgimtų formavimosi ydų, įskaitant širdies </w:t>
      </w:r>
      <w:r w:rsidR="00395E1C" w:rsidRPr="00817A1D">
        <w:rPr>
          <w:rFonts w:ascii="Times New Roman" w:eastAsia="Calibri" w:hAnsi="Times New Roman" w:cs="Times New Roman"/>
        </w:rPr>
        <w:t xml:space="preserve">ir kraujagyslių </w:t>
      </w:r>
      <w:r w:rsidRPr="00817A1D">
        <w:rPr>
          <w:rFonts w:ascii="Times New Roman" w:eastAsia="Calibri" w:hAnsi="Times New Roman" w:cs="Times New Roman"/>
        </w:rPr>
        <w:t>ydas, gyvūnams, kuriems buvo duodama prostaglandinų sintezės inhibitorių organų vystymosi laikotarpiu.</w:t>
      </w:r>
    </w:p>
    <w:p w14:paraId="24F6BAE4" w14:textId="1188BF6E" w:rsidR="00977165" w:rsidRPr="00817A1D" w:rsidRDefault="002A0E1D" w:rsidP="00C35485">
      <w:pPr>
        <w:tabs>
          <w:tab w:val="center" w:pos="4819"/>
          <w:tab w:val="right" w:pos="9638"/>
        </w:tabs>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w:t>
      </w:r>
      <w:r w:rsidR="00977165" w:rsidRPr="00817A1D">
        <w:rPr>
          <w:rFonts w:ascii="Times New Roman" w:eastAsia="Calibri" w:hAnsi="Times New Roman" w:cs="Times New Roman"/>
        </w:rPr>
        <w:t>nerekomenduojama vartoti pirmojo ir antrojo nėštumo trimestro metu, nebent akivaizdžiai būtina. Nusprendus vartoti, dozė turi būti kuo mažesnė, o gydymas kuo trumpesnis.</w:t>
      </w:r>
    </w:p>
    <w:p w14:paraId="6C37FBA4" w14:textId="0C549C24" w:rsidR="00A1320D" w:rsidRPr="00817A1D" w:rsidRDefault="00A1320D" w:rsidP="00C35485">
      <w:pPr>
        <w:tabs>
          <w:tab w:val="center" w:pos="4819"/>
          <w:tab w:val="right" w:pos="9638"/>
        </w:tabs>
        <w:spacing w:after="0" w:line="240" w:lineRule="auto"/>
        <w:rPr>
          <w:rFonts w:ascii="Times New Roman" w:eastAsia="Calibri" w:hAnsi="Times New Roman" w:cs="Times New Roman"/>
        </w:rPr>
      </w:pPr>
      <w:r w:rsidRPr="00817A1D">
        <w:rPr>
          <w:rFonts w:ascii="Times New Roman" w:eastAsia="Calibri" w:hAnsi="Times New Roman" w:cs="Times New Roman"/>
        </w:rPr>
        <w:t>Dėl prostaglandinų sintezės inhibitorių vartojimo nėštumo trečiojo trimestro metu vaisiui galimas toks poveikis:</w:t>
      </w:r>
    </w:p>
    <w:p w14:paraId="3ABDA0C3" w14:textId="77777777" w:rsidR="00A1320D" w:rsidRPr="00817A1D" w:rsidRDefault="00A1320D" w:rsidP="00FF3EBD">
      <w:pPr>
        <w:numPr>
          <w:ilvl w:val="0"/>
          <w:numId w:val="22"/>
        </w:numPr>
        <w:tabs>
          <w:tab w:val="center" w:pos="4153"/>
          <w:tab w:val="right" w:pos="8306"/>
        </w:tabs>
        <w:spacing w:after="0" w:line="240" w:lineRule="auto"/>
        <w:ind w:left="567" w:hanging="567"/>
        <w:rPr>
          <w:rFonts w:ascii="Times New Roman" w:eastAsia="Calibri" w:hAnsi="Times New Roman" w:cs="Times New Roman"/>
        </w:rPr>
      </w:pPr>
      <w:proofErr w:type="spellStart"/>
      <w:r w:rsidRPr="00817A1D">
        <w:rPr>
          <w:rFonts w:ascii="Times New Roman" w:eastAsia="Calibri" w:hAnsi="Times New Roman" w:cs="Times New Roman"/>
        </w:rPr>
        <w:t>kardiopulmoninis</w:t>
      </w:r>
      <w:proofErr w:type="spellEnd"/>
      <w:r w:rsidRPr="00817A1D">
        <w:rPr>
          <w:rFonts w:ascii="Times New Roman" w:eastAsia="Calibri" w:hAnsi="Times New Roman" w:cs="Times New Roman"/>
        </w:rPr>
        <w:t xml:space="preserve"> toksiškumas (kartu su priešlaikiniu </w:t>
      </w:r>
      <w:proofErr w:type="spellStart"/>
      <w:r w:rsidRPr="00817A1D">
        <w:rPr>
          <w:rFonts w:ascii="Times New Roman" w:eastAsia="Calibri" w:hAnsi="Times New Roman" w:cs="Times New Roman"/>
          <w:i/>
          <w:iCs/>
        </w:rPr>
        <w:t>ductus</w:t>
      </w:r>
      <w:proofErr w:type="spellEnd"/>
      <w:r w:rsidRPr="00817A1D">
        <w:rPr>
          <w:rFonts w:ascii="Times New Roman" w:eastAsia="Calibri" w:hAnsi="Times New Roman" w:cs="Times New Roman"/>
          <w:i/>
          <w:iCs/>
        </w:rPr>
        <w:t xml:space="preserve"> </w:t>
      </w:r>
      <w:proofErr w:type="spellStart"/>
      <w:r w:rsidRPr="00817A1D">
        <w:rPr>
          <w:rFonts w:ascii="Times New Roman" w:eastAsia="Calibri" w:hAnsi="Times New Roman" w:cs="Times New Roman"/>
          <w:i/>
          <w:iCs/>
        </w:rPr>
        <w:t>arteriosus</w:t>
      </w:r>
      <w:proofErr w:type="spellEnd"/>
      <w:r w:rsidRPr="00817A1D">
        <w:rPr>
          <w:rFonts w:ascii="Times New Roman" w:eastAsia="Calibri" w:hAnsi="Times New Roman" w:cs="Times New Roman"/>
        </w:rPr>
        <w:t xml:space="preserve"> užakimu ir plaučių hipertenzija);</w:t>
      </w:r>
    </w:p>
    <w:p w14:paraId="17CD3F1F" w14:textId="6DEB358B" w:rsidR="00A1320D" w:rsidRPr="00817A1D" w:rsidRDefault="00A1320D" w:rsidP="00FF3EBD">
      <w:pPr>
        <w:numPr>
          <w:ilvl w:val="0"/>
          <w:numId w:val="22"/>
        </w:numPr>
        <w:tabs>
          <w:tab w:val="center" w:pos="4153"/>
          <w:tab w:val="right" w:pos="8306"/>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inkstų funkcijos sutrikimas, galintis progresuoti iki inkstų nepakankamumo su </w:t>
      </w:r>
      <w:proofErr w:type="spellStart"/>
      <w:r w:rsidRPr="00817A1D">
        <w:rPr>
          <w:rFonts w:ascii="Times New Roman" w:eastAsia="Calibri" w:hAnsi="Times New Roman" w:cs="Times New Roman"/>
        </w:rPr>
        <w:t>oligohidramnionu</w:t>
      </w:r>
      <w:proofErr w:type="spellEnd"/>
      <w:r w:rsidRPr="00817A1D">
        <w:rPr>
          <w:rFonts w:ascii="Times New Roman" w:eastAsia="Calibri" w:hAnsi="Times New Roman" w:cs="Times New Roman"/>
        </w:rPr>
        <w:t>.</w:t>
      </w:r>
    </w:p>
    <w:p w14:paraId="37FB396A" w14:textId="77777777" w:rsidR="00A1320D" w:rsidRPr="00817A1D" w:rsidRDefault="00A1320D" w:rsidP="00EF273E">
      <w:pPr>
        <w:tabs>
          <w:tab w:val="center" w:pos="4819"/>
          <w:tab w:val="right" w:pos="9638"/>
        </w:tabs>
        <w:spacing w:after="0" w:line="240" w:lineRule="auto"/>
        <w:rPr>
          <w:rFonts w:ascii="Times New Roman" w:eastAsia="Calibri" w:hAnsi="Times New Roman" w:cs="Times New Roman"/>
        </w:rPr>
      </w:pPr>
      <w:r w:rsidRPr="00817A1D">
        <w:rPr>
          <w:rFonts w:ascii="Times New Roman" w:eastAsia="Calibri" w:hAnsi="Times New Roman" w:cs="Times New Roman"/>
        </w:rPr>
        <w:t>motinai ir naujagimiui nėštumo pabaigoje:</w:t>
      </w:r>
    </w:p>
    <w:p w14:paraId="3BD67757" w14:textId="77777777" w:rsidR="00A1320D" w:rsidRPr="00817A1D" w:rsidRDefault="00A1320D" w:rsidP="00FF3EBD">
      <w:pPr>
        <w:numPr>
          <w:ilvl w:val="0"/>
          <w:numId w:val="22"/>
        </w:numPr>
        <w:tabs>
          <w:tab w:val="center" w:pos="4153"/>
          <w:tab w:val="right" w:pos="8306"/>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galimas kraujavimo laiko pailgėjimas, </w:t>
      </w:r>
      <w:proofErr w:type="spellStart"/>
      <w:r w:rsidRPr="00817A1D">
        <w:rPr>
          <w:rFonts w:ascii="Times New Roman" w:eastAsia="Calibri" w:hAnsi="Times New Roman" w:cs="Times New Roman"/>
        </w:rPr>
        <w:t>antiagregacinis</w:t>
      </w:r>
      <w:proofErr w:type="spellEnd"/>
      <w:r w:rsidRPr="00817A1D">
        <w:rPr>
          <w:rFonts w:ascii="Times New Roman" w:eastAsia="Calibri" w:hAnsi="Times New Roman" w:cs="Times New Roman"/>
        </w:rPr>
        <w:t xml:space="preserve"> poveikis gali pasireikšti net vartojant labai mažas dozes;</w:t>
      </w:r>
    </w:p>
    <w:p w14:paraId="2DAD2AA9" w14:textId="77777777" w:rsidR="00A1320D" w:rsidRPr="00817A1D" w:rsidRDefault="00A1320D" w:rsidP="00FF3EBD">
      <w:pPr>
        <w:numPr>
          <w:ilvl w:val="0"/>
          <w:numId w:val="22"/>
        </w:numPr>
        <w:tabs>
          <w:tab w:val="center" w:pos="4153"/>
          <w:tab w:val="right" w:pos="8306"/>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gimdos susitraukimų slopinimas, dėl to gimdymas gali būti uždelstas arba gali pailgėti gimdymo trukmė.</w:t>
      </w:r>
    </w:p>
    <w:p w14:paraId="057ABBF1" w14:textId="3E755412" w:rsidR="0095099C" w:rsidRPr="00817A1D" w:rsidRDefault="0095099C" w:rsidP="0095099C">
      <w:pPr>
        <w:tabs>
          <w:tab w:val="center" w:pos="4819"/>
          <w:tab w:val="right" w:pos="9638"/>
        </w:tabs>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Taigi </w:t>
      </w:r>
      <w:proofErr w:type="spellStart"/>
      <w:r w:rsidR="00D856A7" w:rsidRPr="00817A1D">
        <w:rPr>
          <w:rFonts w:ascii="Times New Roman" w:eastAsia="Calibri" w:hAnsi="Times New Roman" w:cs="Times New Roman"/>
        </w:rPr>
        <w:t>diklofenako</w:t>
      </w:r>
      <w:proofErr w:type="spellEnd"/>
      <w:r w:rsidR="00D856A7" w:rsidRPr="00817A1D">
        <w:rPr>
          <w:rFonts w:ascii="Times New Roman" w:eastAsia="Calibri" w:hAnsi="Times New Roman" w:cs="Times New Roman"/>
        </w:rPr>
        <w:t xml:space="preserve"> gelio</w:t>
      </w:r>
      <w:r w:rsidRPr="00817A1D">
        <w:rPr>
          <w:rFonts w:ascii="Times New Roman" w:eastAsia="Calibri" w:hAnsi="Times New Roman" w:cs="Times New Roman"/>
        </w:rPr>
        <w:t xml:space="preserve"> vartoti trečiojo nėštumo trimestro metu draudžiama (žr. 4.3</w:t>
      </w:r>
      <w:r w:rsidR="00EF273E" w:rsidRPr="00817A1D">
        <w:rPr>
          <w:rFonts w:ascii="Times New Roman" w:eastAsia="Calibri" w:hAnsi="Times New Roman" w:cs="Times New Roman"/>
        </w:rPr>
        <w:t> </w:t>
      </w:r>
      <w:r w:rsidRPr="00817A1D">
        <w:rPr>
          <w:rFonts w:ascii="Times New Roman" w:eastAsia="Calibri" w:hAnsi="Times New Roman" w:cs="Times New Roman"/>
        </w:rPr>
        <w:t>skyrių).</w:t>
      </w:r>
    </w:p>
    <w:p w14:paraId="27F9C52D" w14:textId="77777777" w:rsidR="00B04045" w:rsidRPr="00817A1D" w:rsidRDefault="00B04045" w:rsidP="00B04045">
      <w:pPr>
        <w:tabs>
          <w:tab w:val="center" w:pos="4819"/>
          <w:tab w:val="right" w:pos="9638"/>
        </w:tabs>
        <w:spacing w:after="0" w:line="240" w:lineRule="auto"/>
        <w:rPr>
          <w:rFonts w:ascii="Times New Roman" w:eastAsia="Calibri" w:hAnsi="Times New Roman" w:cs="Times New Roman"/>
        </w:rPr>
      </w:pPr>
    </w:p>
    <w:p w14:paraId="340E1B1A" w14:textId="77777777" w:rsidR="00B04045" w:rsidRPr="00817A1D" w:rsidRDefault="00B04045" w:rsidP="00B04045">
      <w:pPr>
        <w:tabs>
          <w:tab w:val="center" w:pos="4819"/>
          <w:tab w:val="right" w:pos="9638"/>
        </w:tabs>
        <w:spacing w:after="0" w:line="240" w:lineRule="auto"/>
        <w:rPr>
          <w:rFonts w:ascii="Times New Roman" w:eastAsia="Calibri" w:hAnsi="Times New Roman" w:cs="Times New Roman"/>
          <w:iCs/>
          <w:u w:val="single"/>
        </w:rPr>
      </w:pPr>
      <w:r w:rsidRPr="00817A1D">
        <w:rPr>
          <w:rFonts w:ascii="Times New Roman" w:eastAsia="Calibri" w:hAnsi="Times New Roman" w:cs="Times New Roman"/>
          <w:iCs/>
          <w:u w:val="single"/>
        </w:rPr>
        <w:t>Žindymas</w:t>
      </w:r>
    </w:p>
    <w:p w14:paraId="25560D7C" w14:textId="1C21789F" w:rsidR="00644429" w:rsidRPr="00817A1D" w:rsidRDefault="00644429" w:rsidP="00644429">
      <w:pPr>
        <w:spacing w:after="0" w:line="240" w:lineRule="auto"/>
        <w:rPr>
          <w:rFonts w:ascii="Times New Roman" w:eastAsia="Calibri" w:hAnsi="Times New Roman" w:cs="Times New Roman"/>
        </w:rPr>
      </w:pPr>
      <w:r w:rsidRPr="00817A1D">
        <w:rPr>
          <w:rFonts w:ascii="Times New Roman" w:eastAsia="Calibri" w:hAnsi="Times New Roman" w:cs="Times New Roman"/>
        </w:rPr>
        <w:lastRenderedPageBreak/>
        <w:t xml:space="preserve">Kaip ir kiti NVPNU, </w:t>
      </w:r>
      <w:proofErr w:type="spellStart"/>
      <w:r w:rsidRPr="00817A1D">
        <w:rPr>
          <w:rFonts w:ascii="Times New Roman" w:eastAsia="Calibri" w:hAnsi="Times New Roman" w:cs="Times New Roman"/>
        </w:rPr>
        <w:t>diklofenakas</w:t>
      </w:r>
      <w:proofErr w:type="spellEnd"/>
      <w:r w:rsidRPr="00817A1D">
        <w:rPr>
          <w:rFonts w:ascii="Times New Roman" w:eastAsia="Calibri" w:hAnsi="Times New Roman" w:cs="Times New Roman"/>
        </w:rPr>
        <w:t xml:space="preserve"> mažais kiekiais išsiskiria į gydytų moterų pieną. </w:t>
      </w:r>
      <w:r w:rsidR="003B17B8" w:rsidRPr="00817A1D">
        <w:rPr>
          <w:rFonts w:ascii="Times New Roman" w:eastAsia="Calibri" w:hAnsi="Times New Roman" w:cs="Times New Roman"/>
        </w:rPr>
        <w:t xml:space="preserve">Tačiau </w:t>
      </w:r>
      <w:proofErr w:type="spellStart"/>
      <w:r w:rsidR="003B17B8" w:rsidRPr="00817A1D">
        <w:rPr>
          <w:rFonts w:ascii="Times New Roman" w:eastAsia="Calibri" w:hAnsi="Times New Roman" w:cs="Times New Roman"/>
        </w:rPr>
        <w:t>diklofenako</w:t>
      </w:r>
      <w:proofErr w:type="spellEnd"/>
      <w:r w:rsidR="003B17B8" w:rsidRPr="00817A1D">
        <w:rPr>
          <w:rFonts w:ascii="Times New Roman" w:eastAsia="Calibri" w:hAnsi="Times New Roman" w:cs="Times New Roman"/>
        </w:rPr>
        <w:t xml:space="preserve"> gelis neturėtų būti vartojamas žindymo laikotarpiu, siekiant išvengti šalutinio poveikio kūdikiui</w:t>
      </w:r>
      <w:r w:rsidR="00BD3932" w:rsidRPr="00817A1D">
        <w:rPr>
          <w:rFonts w:ascii="Times New Roman" w:eastAsia="Calibri" w:hAnsi="Times New Roman" w:cs="Times New Roman"/>
        </w:rPr>
        <w:t xml:space="preserve">. </w:t>
      </w:r>
      <w:r w:rsidRPr="00817A1D">
        <w:rPr>
          <w:rFonts w:ascii="Times New Roman" w:eastAsia="Calibri" w:hAnsi="Times New Roman" w:cs="Times New Roman"/>
        </w:rPr>
        <w:t xml:space="preserve">Dėl kontroliuojamų tyrimų su žindyvėmis trūkumo, žindymo laikotarpiu vaistinio preparato galima vartoti tik nurodžius </w:t>
      </w:r>
      <w:r w:rsidR="0004145D" w:rsidRPr="00817A1D">
        <w:rPr>
          <w:rFonts w:ascii="Times New Roman" w:eastAsia="Calibri" w:hAnsi="Times New Roman" w:cs="Times New Roman"/>
        </w:rPr>
        <w:t>sveikatos priežiūros specialistui</w:t>
      </w:r>
      <w:r w:rsidRPr="00817A1D">
        <w:rPr>
          <w:rFonts w:ascii="Times New Roman" w:eastAsia="Calibri" w:hAnsi="Times New Roman" w:cs="Times New Roman"/>
        </w:rPr>
        <w:t xml:space="preserve">. </w:t>
      </w:r>
      <w:r w:rsidRPr="00817A1D">
        <w:rPr>
          <w:rFonts w:ascii="Times New Roman" w:eastAsia="SimSun" w:hAnsi="Times New Roman" w:cs="Times New Roman"/>
          <w:snapToGrid w:val="0"/>
          <w:color w:val="000000"/>
          <w:lang w:eastAsia="zh-CN"/>
        </w:rPr>
        <w:t>Tokiu atveju</w:t>
      </w:r>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gelio negalima tepti ant žindančių motinų krūtų ar kitų didelių odos plotų arba ilgą laiką (žr. 4.4 skyrių).</w:t>
      </w:r>
    </w:p>
    <w:p w14:paraId="5875901E" w14:textId="77777777" w:rsidR="00B04045" w:rsidRPr="00817A1D" w:rsidRDefault="00B04045" w:rsidP="00B04045">
      <w:pPr>
        <w:spacing w:after="0" w:line="240" w:lineRule="auto"/>
        <w:rPr>
          <w:rFonts w:ascii="Times New Roman" w:eastAsia="Calibri" w:hAnsi="Times New Roman" w:cs="Times New Roman"/>
        </w:rPr>
      </w:pPr>
    </w:p>
    <w:p w14:paraId="20D9954B" w14:textId="022CAFA7" w:rsidR="00B27D81" w:rsidRPr="00817A1D" w:rsidRDefault="00B27D81"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Vaisingumas</w:t>
      </w:r>
    </w:p>
    <w:p w14:paraId="5F5E2C98" w14:textId="60B24C24" w:rsidR="00B27D81" w:rsidRPr="00817A1D" w:rsidRDefault="00B27D81"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vartoja moteris, bandanti pastoti, arba pirmojo ir antrojo nėštumo trimestro metu, dozė turi būti kuo mažesnė, o gydymo trukmė - kuo trumpesnė.</w:t>
      </w:r>
    </w:p>
    <w:p w14:paraId="6B03D9AD" w14:textId="77777777" w:rsidR="00B27D81" w:rsidRPr="00817A1D" w:rsidRDefault="00B27D81" w:rsidP="00B04045">
      <w:pPr>
        <w:spacing w:after="0" w:line="240" w:lineRule="auto"/>
        <w:rPr>
          <w:rFonts w:ascii="Times New Roman" w:eastAsia="Calibri" w:hAnsi="Times New Roman" w:cs="Times New Roman"/>
        </w:rPr>
      </w:pPr>
    </w:p>
    <w:p w14:paraId="3126A36B" w14:textId="77777777"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4.7</w:t>
      </w:r>
      <w:r w:rsidRPr="00817A1D">
        <w:rPr>
          <w:rFonts w:ascii="Times New Roman" w:eastAsia="Calibri" w:hAnsi="Times New Roman" w:cs="Times New Roman"/>
          <w:b/>
          <w:bCs/>
        </w:rPr>
        <w:tab/>
        <w:t>Poveikis gebėjimui vairuoti ir valdyti mechanizmus</w:t>
      </w:r>
    </w:p>
    <w:p w14:paraId="32581584" w14:textId="77777777" w:rsidR="00B04045" w:rsidRPr="00817A1D" w:rsidRDefault="00B04045" w:rsidP="00B04045">
      <w:pPr>
        <w:spacing w:after="0" w:line="240" w:lineRule="auto"/>
        <w:rPr>
          <w:rFonts w:ascii="Times New Roman" w:eastAsia="Calibri" w:hAnsi="Times New Roman" w:cs="Times New Roman"/>
        </w:rPr>
      </w:pPr>
    </w:p>
    <w:p w14:paraId="055EF0E6" w14:textId="3F4EBB2B" w:rsidR="00B04045" w:rsidRPr="00817A1D" w:rsidRDefault="00CE26EA"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Kadangi sisteminė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absorbcija po vietinio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gelio vartojimo yra labai nedidelė, poveikis gebėjimui vairuoti ar valdyti mechanizmus </w:t>
      </w:r>
      <w:r w:rsidR="00B01CDC" w:rsidRPr="00817A1D">
        <w:rPr>
          <w:rFonts w:ascii="Times New Roman" w:eastAsia="Calibri" w:hAnsi="Times New Roman" w:cs="Times New Roman"/>
        </w:rPr>
        <w:t xml:space="preserve">yra </w:t>
      </w:r>
      <w:r w:rsidRPr="00817A1D">
        <w:rPr>
          <w:rFonts w:ascii="Times New Roman" w:eastAsia="Calibri" w:hAnsi="Times New Roman" w:cs="Times New Roman"/>
        </w:rPr>
        <w:t>mažai tikėtinas.</w:t>
      </w:r>
    </w:p>
    <w:p w14:paraId="072A62D9" w14:textId="77777777" w:rsidR="00CE26EA" w:rsidRPr="00817A1D" w:rsidRDefault="00CE26EA" w:rsidP="00B04045">
      <w:pPr>
        <w:spacing w:after="0" w:line="240" w:lineRule="auto"/>
        <w:rPr>
          <w:rFonts w:ascii="Times New Roman" w:eastAsia="Calibri" w:hAnsi="Times New Roman" w:cs="Times New Roman"/>
        </w:rPr>
      </w:pPr>
    </w:p>
    <w:p w14:paraId="264C60E0"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4.8</w:t>
      </w:r>
      <w:r w:rsidRPr="00817A1D">
        <w:rPr>
          <w:rFonts w:ascii="Times New Roman" w:eastAsia="Calibri" w:hAnsi="Times New Roman" w:cs="Times New Roman"/>
          <w:b/>
        </w:rPr>
        <w:tab/>
        <w:t>Nepageidaujamas poveikis</w:t>
      </w:r>
    </w:p>
    <w:p w14:paraId="5B2D497D" w14:textId="77777777" w:rsidR="00B04045" w:rsidRPr="00817A1D" w:rsidRDefault="00B04045" w:rsidP="00B04045">
      <w:pPr>
        <w:spacing w:after="0" w:line="240" w:lineRule="auto"/>
        <w:rPr>
          <w:rFonts w:ascii="Times New Roman" w:eastAsia="Calibri" w:hAnsi="Times New Roman" w:cs="Times New Roman"/>
        </w:rPr>
      </w:pPr>
    </w:p>
    <w:p w14:paraId="25A1B293" w14:textId="21315EE0" w:rsidR="00B04045" w:rsidRPr="00817A1D" w:rsidRDefault="00E55BDB"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Lengvos ir trumpalaikės odos reakcijos vartojimo vietoje priskiriamos prie šalutinio poveikio. Labai retai gali pasireikšti alerginių reakcijų.</w:t>
      </w:r>
    </w:p>
    <w:p w14:paraId="5E0F4146" w14:textId="15738453" w:rsidR="00E55BDB" w:rsidRPr="00817A1D" w:rsidRDefault="00E55BDB"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Vietiškai vartojamo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sisteminė absorbcija yra labai maža, todėl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koncentracija plazmoje taip pat yra labai maža, palyginti su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koncentracija plazmoje po geriamojo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vartojimo. Todėl sisteminio nepageidaujamo poveikio (pvz., virškinimo trakto, kepenų ar inkstų </w:t>
      </w:r>
      <w:r w:rsidR="00895AA0" w:rsidRPr="00817A1D">
        <w:rPr>
          <w:rFonts w:ascii="Times New Roman" w:eastAsia="Calibri" w:hAnsi="Times New Roman" w:cs="Times New Roman"/>
        </w:rPr>
        <w:t xml:space="preserve">funkcijos </w:t>
      </w:r>
      <w:r w:rsidRPr="00817A1D">
        <w:rPr>
          <w:rFonts w:ascii="Times New Roman" w:eastAsia="Calibri" w:hAnsi="Times New Roman" w:cs="Times New Roman"/>
        </w:rPr>
        <w:t xml:space="preserve">sutrikimų, bronchų spazmo) tikimybė po vietinio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vartojimo yra labai maža, palyginti su nepageidaujamo poveikio, susijusio su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vartojimu per burną dažn</w:t>
      </w:r>
      <w:r w:rsidR="009D1AAE" w:rsidRPr="00817A1D">
        <w:rPr>
          <w:rFonts w:ascii="Times New Roman" w:eastAsia="Calibri" w:hAnsi="Times New Roman" w:cs="Times New Roman"/>
        </w:rPr>
        <w:t>iu</w:t>
      </w:r>
      <w:r w:rsidRPr="00817A1D">
        <w:rPr>
          <w:rFonts w:ascii="Times New Roman" w:eastAsia="Calibri" w:hAnsi="Times New Roman" w:cs="Times New Roman"/>
        </w:rPr>
        <w:t xml:space="preserve">. Tačiau, jei </w:t>
      </w:r>
      <w:proofErr w:type="spellStart"/>
      <w:r w:rsidRPr="00817A1D">
        <w:rPr>
          <w:rFonts w:ascii="Times New Roman" w:eastAsia="Calibri" w:hAnsi="Times New Roman" w:cs="Times New Roman"/>
        </w:rPr>
        <w:t>diklofenakas</w:t>
      </w:r>
      <w:proofErr w:type="spellEnd"/>
      <w:r w:rsidRPr="00817A1D">
        <w:rPr>
          <w:rFonts w:ascii="Times New Roman" w:eastAsia="Calibri" w:hAnsi="Times New Roman" w:cs="Times New Roman"/>
        </w:rPr>
        <w:t xml:space="preserve"> vartojamas ant didelio odos ploto ir ilgą laiką, gali pasireikšti nepageidaujamas sisteminis poveikis.</w:t>
      </w:r>
    </w:p>
    <w:p w14:paraId="1182B288" w14:textId="77777777" w:rsidR="00E55BDB" w:rsidRPr="00817A1D" w:rsidRDefault="00E55BDB" w:rsidP="00B04045">
      <w:pPr>
        <w:spacing w:after="0" w:line="240" w:lineRule="auto"/>
        <w:rPr>
          <w:rFonts w:ascii="Times New Roman" w:eastAsia="Calibri" w:hAnsi="Times New Roman" w:cs="Times New Roman"/>
        </w:rPr>
      </w:pPr>
    </w:p>
    <w:p w14:paraId="474C7729" w14:textId="0B0F2266"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Nepageidaujamos reakcijos yra išdėstytos pagal organų sistemų klases ir </w:t>
      </w:r>
      <w:r w:rsidR="001C3572" w:rsidRPr="00817A1D">
        <w:rPr>
          <w:rFonts w:ascii="Times New Roman" w:eastAsia="Calibri" w:hAnsi="Times New Roman" w:cs="Times New Roman"/>
        </w:rPr>
        <w:t>jų</w:t>
      </w:r>
      <w:r w:rsidRPr="00817A1D">
        <w:rPr>
          <w:rFonts w:ascii="Times New Roman" w:eastAsia="Calibri" w:hAnsi="Times New Roman" w:cs="Times New Roman"/>
        </w:rPr>
        <w:t xml:space="preserve"> pasireiškimo dažnį. Nepageidaujamo poveikio dažnis apibūdinamas taip: labai dažnas (≥ 1/10), dažnas (nuo ≥ 1/100 iki &lt; 1/10), nedažnas (nuo ≥ 1/1 000 iki &lt; 1/100), retas (nuo ≥ 1/10 000 iki &lt; 1/1 000), labai retas (&lt; 1/10 000)</w:t>
      </w:r>
      <w:r w:rsidR="00EB434F" w:rsidRPr="00817A1D">
        <w:rPr>
          <w:rFonts w:ascii="Times New Roman" w:eastAsia="Calibri" w:hAnsi="Times New Roman" w:cs="Times New Roman"/>
        </w:rPr>
        <w:t xml:space="preserve"> ir</w:t>
      </w:r>
      <w:r w:rsidRPr="00817A1D">
        <w:rPr>
          <w:rFonts w:ascii="Times New Roman" w:eastAsia="Calibri" w:hAnsi="Times New Roman" w:cs="Times New Roman"/>
        </w:rPr>
        <w:t xml:space="preserve"> nežinomas (negali būti apskaičiuotas pagal turimus duomenis).</w:t>
      </w:r>
    </w:p>
    <w:p w14:paraId="71895284" w14:textId="77777777" w:rsidR="004D44D6" w:rsidRPr="00817A1D" w:rsidRDefault="004D44D6" w:rsidP="00B04045">
      <w:pPr>
        <w:spacing w:after="0" w:line="240" w:lineRule="auto"/>
        <w:rPr>
          <w:rFonts w:ascii="Times New Roman" w:eastAsia="Calibri" w:hAnsi="Times New Roman" w:cs="Times New Roman"/>
        </w:rPr>
      </w:pPr>
    </w:p>
    <w:p w14:paraId="0FDA469E" w14:textId="41082725" w:rsidR="0095220B" w:rsidRPr="00817A1D" w:rsidRDefault="0095220B" w:rsidP="0095220B">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 xml:space="preserve">Infekcijos ir </w:t>
      </w:r>
      <w:proofErr w:type="spellStart"/>
      <w:r w:rsidRPr="00817A1D">
        <w:rPr>
          <w:rFonts w:ascii="Times New Roman" w:eastAsia="Calibri" w:hAnsi="Times New Roman" w:cs="Times New Roman"/>
          <w:u w:val="single"/>
        </w:rPr>
        <w:t>infestacijos</w:t>
      </w:r>
      <w:proofErr w:type="spellEnd"/>
    </w:p>
    <w:p w14:paraId="43D3E79A" w14:textId="098A5342" w:rsidR="0095220B" w:rsidRPr="00817A1D" w:rsidRDefault="0095220B" w:rsidP="0095220B">
      <w:pPr>
        <w:spacing w:after="0" w:line="240" w:lineRule="auto"/>
        <w:rPr>
          <w:rFonts w:ascii="Times New Roman" w:eastAsia="Calibri" w:hAnsi="Times New Roman" w:cs="Times New Roman"/>
        </w:rPr>
      </w:pPr>
      <w:r w:rsidRPr="00817A1D">
        <w:rPr>
          <w:rFonts w:ascii="Times New Roman" w:eastAsia="Calibri" w:hAnsi="Times New Roman" w:cs="Times New Roman"/>
          <w:i/>
          <w:iCs/>
        </w:rPr>
        <w:t>Labai retas</w:t>
      </w:r>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pustulinis</w:t>
      </w:r>
      <w:proofErr w:type="spellEnd"/>
      <w:r w:rsidRPr="00817A1D">
        <w:rPr>
          <w:rFonts w:ascii="Times New Roman" w:eastAsia="Calibri" w:hAnsi="Times New Roman" w:cs="Times New Roman"/>
        </w:rPr>
        <w:t xml:space="preserve"> bėrimas</w:t>
      </w:r>
      <w:r w:rsidR="00082113" w:rsidRPr="00817A1D">
        <w:rPr>
          <w:rFonts w:ascii="Times New Roman" w:eastAsia="Calibri" w:hAnsi="Times New Roman" w:cs="Times New Roman"/>
        </w:rPr>
        <w:t>.</w:t>
      </w:r>
    </w:p>
    <w:p w14:paraId="3368CE5F" w14:textId="77777777" w:rsidR="0095220B" w:rsidRPr="00817A1D" w:rsidRDefault="0095220B" w:rsidP="0095220B">
      <w:pPr>
        <w:spacing w:after="0" w:line="240" w:lineRule="auto"/>
        <w:rPr>
          <w:rFonts w:ascii="Times New Roman" w:eastAsia="Calibri" w:hAnsi="Times New Roman" w:cs="Times New Roman"/>
        </w:rPr>
      </w:pPr>
    </w:p>
    <w:p w14:paraId="56C1DAAB" w14:textId="77777777" w:rsidR="0095220B" w:rsidRPr="00817A1D" w:rsidRDefault="0095220B" w:rsidP="0095220B">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Imuninės sistemos sutrikimai</w:t>
      </w:r>
    </w:p>
    <w:p w14:paraId="65EEA8E3" w14:textId="1AA8C31A" w:rsidR="0095220B" w:rsidRPr="00817A1D" w:rsidRDefault="0095220B" w:rsidP="0095220B">
      <w:pPr>
        <w:spacing w:after="0" w:line="240" w:lineRule="auto"/>
        <w:rPr>
          <w:rFonts w:ascii="Times New Roman" w:eastAsia="Calibri" w:hAnsi="Times New Roman" w:cs="Times New Roman"/>
        </w:rPr>
      </w:pPr>
      <w:r w:rsidRPr="00817A1D">
        <w:rPr>
          <w:rFonts w:ascii="Times New Roman" w:eastAsia="Calibri" w:hAnsi="Times New Roman" w:cs="Times New Roman"/>
          <w:i/>
          <w:iCs/>
        </w:rPr>
        <w:t>Labai retas</w:t>
      </w:r>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angioneurozinė</w:t>
      </w:r>
      <w:proofErr w:type="spellEnd"/>
      <w:r w:rsidRPr="00817A1D">
        <w:rPr>
          <w:rFonts w:ascii="Times New Roman" w:eastAsia="Calibri" w:hAnsi="Times New Roman" w:cs="Times New Roman"/>
        </w:rPr>
        <w:t xml:space="preserve"> edema, padidėjusio jautrumo reakcija (įskaitant dilgėlinę)</w:t>
      </w:r>
      <w:r w:rsidR="00082113" w:rsidRPr="00817A1D">
        <w:rPr>
          <w:rFonts w:ascii="Times New Roman" w:eastAsia="Calibri" w:hAnsi="Times New Roman" w:cs="Times New Roman"/>
        </w:rPr>
        <w:t>.</w:t>
      </w:r>
    </w:p>
    <w:p w14:paraId="0FD1F358" w14:textId="77777777" w:rsidR="0095220B" w:rsidRPr="00817A1D" w:rsidRDefault="0095220B" w:rsidP="0095220B">
      <w:pPr>
        <w:spacing w:after="0" w:line="240" w:lineRule="auto"/>
        <w:rPr>
          <w:rFonts w:ascii="Times New Roman" w:eastAsia="Calibri" w:hAnsi="Times New Roman" w:cs="Times New Roman"/>
        </w:rPr>
      </w:pPr>
    </w:p>
    <w:p w14:paraId="04713982" w14:textId="77777777" w:rsidR="0095220B" w:rsidRPr="00817A1D" w:rsidRDefault="0095220B" w:rsidP="0095220B">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Kvėpavimo sistemos, krūtinės ląstos ir tarpuplaučio sutrikimai</w:t>
      </w:r>
    </w:p>
    <w:p w14:paraId="06B7EF18" w14:textId="575171CB" w:rsidR="0095220B" w:rsidRPr="00817A1D" w:rsidRDefault="0095220B" w:rsidP="0095220B">
      <w:pPr>
        <w:spacing w:after="0" w:line="240" w:lineRule="auto"/>
        <w:rPr>
          <w:rFonts w:ascii="Times New Roman" w:eastAsia="Calibri" w:hAnsi="Times New Roman" w:cs="Times New Roman"/>
        </w:rPr>
      </w:pPr>
      <w:r w:rsidRPr="00817A1D">
        <w:rPr>
          <w:rFonts w:ascii="Times New Roman" w:eastAsia="Calibri" w:hAnsi="Times New Roman" w:cs="Times New Roman"/>
          <w:i/>
          <w:iCs/>
        </w:rPr>
        <w:t>Labai retas</w:t>
      </w:r>
      <w:r w:rsidRPr="00817A1D">
        <w:rPr>
          <w:rFonts w:ascii="Times New Roman" w:eastAsia="Calibri" w:hAnsi="Times New Roman" w:cs="Times New Roman"/>
        </w:rPr>
        <w:t>: astma</w:t>
      </w:r>
      <w:r w:rsidR="00082113" w:rsidRPr="00817A1D">
        <w:rPr>
          <w:rFonts w:ascii="Times New Roman" w:eastAsia="Calibri" w:hAnsi="Times New Roman" w:cs="Times New Roman"/>
        </w:rPr>
        <w:t>.</w:t>
      </w:r>
    </w:p>
    <w:p w14:paraId="595C2E67" w14:textId="77777777" w:rsidR="0095220B" w:rsidRPr="00817A1D" w:rsidRDefault="0095220B" w:rsidP="0095220B">
      <w:pPr>
        <w:spacing w:after="0" w:line="240" w:lineRule="auto"/>
        <w:rPr>
          <w:rFonts w:ascii="Times New Roman" w:eastAsia="Calibri" w:hAnsi="Times New Roman" w:cs="Times New Roman"/>
        </w:rPr>
      </w:pPr>
    </w:p>
    <w:p w14:paraId="406D1895" w14:textId="77777777" w:rsidR="0095220B" w:rsidRPr="00817A1D" w:rsidRDefault="0095220B" w:rsidP="0095220B">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Odos ir poodinio audinio sutrikimai</w:t>
      </w:r>
    </w:p>
    <w:p w14:paraId="3454ECF0" w14:textId="0BA8111D" w:rsidR="0095220B" w:rsidRPr="00817A1D" w:rsidRDefault="0095220B" w:rsidP="0095220B">
      <w:pPr>
        <w:spacing w:after="0" w:line="240" w:lineRule="auto"/>
        <w:rPr>
          <w:rFonts w:ascii="Times New Roman" w:eastAsia="Calibri" w:hAnsi="Times New Roman" w:cs="Times New Roman"/>
        </w:rPr>
      </w:pPr>
      <w:r w:rsidRPr="00817A1D">
        <w:rPr>
          <w:rFonts w:ascii="Times New Roman" w:eastAsia="Calibri" w:hAnsi="Times New Roman" w:cs="Times New Roman"/>
          <w:i/>
          <w:iCs/>
        </w:rPr>
        <w:t>Dažnas</w:t>
      </w:r>
      <w:r w:rsidRPr="00817A1D">
        <w:rPr>
          <w:rFonts w:ascii="Times New Roman" w:eastAsia="Calibri" w:hAnsi="Times New Roman" w:cs="Times New Roman"/>
        </w:rPr>
        <w:t xml:space="preserve">: </w:t>
      </w:r>
      <w:r w:rsidR="00082113" w:rsidRPr="00817A1D">
        <w:rPr>
          <w:rFonts w:ascii="Times New Roman" w:eastAsia="Calibri" w:hAnsi="Times New Roman" w:cs="Times New Roman"/>
        </w:rPr>
        <w:t>odos iš</w:t>
      </w:r>
      <w:r w:rsidRPr="00817A1D">
        <w:rPr>
          <w:rFonts w:ascii="Times New Roman" w:eastAsia="Calibri" w:hAnsi="Times New Roman" w:cs="Times New Roman"/>
        </w:rPr>
        <w:t xml:space="preserve">bėrimas, egzema, </w:t>
      </w:r>
      <w:proofErr w:type="spellStart"/>
      <w:r w:rsidRPr="00817A1D">
        <w:rPr>
          <w:rFonts w:ascii="Times New Roman" w:eastAsia="Calibri" w:hAnsi="Times New Roman" w:cs="Times New Roman"/>
        </w:rPr>
        <w:t>eritema</w:t>
      </w:r>
      <w:proofErr w:type="spellEnd"/>
      <w:r w:rsidR="0020777A" w:rsidRPr="00817A1D">
        <w:rPr>
          <w:rFonts w:ascii="Times New Roman" w:eastAsia="Calibri" w:hAnsi="Times New Roman" w:cs="Times New Roman"/>
        </w:rPr>
        <w:t xml:space="preserve"> (raudonė)</w:t>
      </w:r>
      <w:r w:rsidRPr="00817A1D">
        <w:rPr>
          <w:rFonts w:ascii="Times New Roman" w:eastAsia="Calibri" w:hAnsi="Times New Roman" w:cs="Times New Roman"/>
        </w:rPr>
        <w:t xml:space="preserve">, </w:t>
      </w:r>
      <w:r w:rsidR="006657F5" w:rsidRPr="00817A1D">
        <w:rPr>
          <w:rFonts w:ascii="Times New Roman" w:eastAsia="Calibri" w:hAnsi="Times New Roman" w:cs="Times New Roman"/>
        </w:rPr>
        <w:t>niežėjimas</w:t>
      </w:r>
      <w:r w:rsidRPr="00817A1D">
        <w:rPr>
          <w:rFonts w:ascii="Times New Roman" w:eastAsia="Calibri" w:hAnsi="Times New Roman" w:cs="Times New Roman"/>
        </w:rPr>
        <w:t>, dermatitas (įskaitant kontaktinį dermatitą)</w:t>
      </w:r>
      <w:r w:rsidR="009A365F" w:rsidRPr="00817A1D">
        <w:rPr>
          <w:rFonts w:ascii="Times New Roman" w:eastAsia="Calibri" w:hAnsi="Times New Roman" w:cs="Times New Roman"/>
        </w:rPr>
        <w:t>.</w:t>
      </w:r>
      <w:r w:rsidRPr="00817A1D">
        <w:rPr>
          <w:rFonts w:ascii="Times New Roman" w:eastAsia="Calibri" w:hAnsi="Times New Roman" w:cs="Times New Roman"/>
        </w:rPr>
        <w:t xml:space="preserve"> </w:t>
      </w:r>
    </w:p>
    <w:p w14:paraId="391280BD" w14:textId="643F3AD8" w:rsidR="0095220B" w:rsidRPr="00817A1D" w:rsidRDefault="0095220B" w:rsidP="0095220B">
      <w:pPr>
        <w:spacing w:after="0" w:line="240" w:lineRule="auto"/>
        <w:rPr>
          <w:rFonts w:ascii="Times New Roman" w:eastAsia="Calibri" w:hAnsi="Times New Roman" w:cs="Times New Roman"/>
        </w:rPr>
      </w:pPr>
      <w:r w:rsidRPr="00817A1D">
        <w:rPr>
          <w:rFonts w:ascii="Times New Roman" w:eastAsia="Calibri" w:hAnsi="Times New Roman" w:cs="Times New Roman"/>
          <w:i/>
          <w:iCs/>
        </w:rPr>
        <w:t>Retas</w:t>
      </w:r>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pūslinis</w:t>
      </w:r>
      <w:proofErr w:type="spellEnd"/>
      <w:r w:rsidRPr="00817A1D">
        <w:rPr>
          <w:rFonts w:ascii="Times New Roman" w:eastAsia="Calibri" w:hAnsi="Times New Roman" w:cs="Times New Roman"/>
        </w:rPr>
        <w:t xml:space="preserve"> dermatitas</w:t>
      </w:r>
      <w:r w:rsidR="009A365F" w:rsidRPr="00817A1D">
        <w:rPr>
          <w:rFonts w:ascii="Times New Roman" w:eastAsia="Calibri" w:hAnsi="Times New Roman" w:cs="Times New Roman"/>
        </w:rPr>
        <w:t>.</w:t>
      </w:r>
    </w:p>
    <w:p w14:paraId="15E1AC6D" w14:textId="68C151A6" w:rsidR="0095220B" w:rsidRPr="00817A1D" w:rsidRDefault="0095220B" w:rsidP="0095220B">
      <w:pPr>
        <w:spacing w:after="0" w:line="240" w:lineRule="auto"/>
        <w:rPr>
          <w:rFonts w:ascii="Times New Roman" w:eastAsia="Calibri" w:hAnsi="Times New Roman" w:cs="Times New Roman"/>
        </w:rPr>
      </w:pPr>
      <w:r w:rsidRPr="00817A1D">
        <w:rPr>
          <w:rFonts w:ascii="Times New Roman" w:eastAsia="Calibri" w:hAnsi="Times New Roman" w:cs="Times New Roman"/>
          <w:i/>
          <w:iCs/>
        </w:rPr>
        <w:t>Labai retas</w:t>
      </w:r>
      <w:r w:rsidRPr="00817A1D">
        <w:rPr>
          <w:rFonts w:ascii="Times New Roman" w:eastAsia="Calibri" w:hAnsi="Times New Roman" w:cs="Times New Roman"/>
        </w:rPr>
        <w:t>: jautrumas šviesai</w:t>
      </w:r>
      <w:r w:rsidR="009A365F" w:rsidRPr="00817A1D">
        <w:rPr>
          <w:rFonts w:ascii="Times New Roman" w:eastAsia="Calibri" w:hAnsi="Times New Roman" w:cs="Times New Roman"/>
        </w:rPr>
        <w:t>.</w:t>
      </w:r>
    </w:p>
    <w:p w14:paraId="0C92B3D5" w14:textId="77777777" w:rsidR="00B04045" w:rsidRPr="00817A1D" w:rsidRDefault="00B04045" w:rsidP="00B04045">
      <w:pPr>
        <w:spacing w:after="0" w:line="240" w:lineRule="auto"/>
        <w:rPr>
          <w:rFonts w:ascii="Times New Roman" w:eastAsia="Calibri" w:hAnsi="Times New Roman" w:cs="Times New Roman"/>
        </w:rPr>
      </w:pPr>
    </w:p>
    <w:p w14:paraId="7309A8A0" w14:textId="77777777" w:rsidR="00B04045" w:rsidRPr="00817A1D" w:rsidRDefault="00B04045" w:rsidP="00B04045">
      <w:pPr>
        <w:autoSpaceDE w:val="0"/>
        <w:autoSpaceDN w:val="0"/>
        <w:adjustRightInd w:val="0"/>
        <w:spacing w:after="0" w:line="240" w:lineRule="auto"/>
        <w:jc w:val="both"/>
        <w:rPr>
          <w:rFonts w:ascii="Times New Roman" w:eastAsia="Calibri" w:hAnsi="Times New Roman" w:cs="Times New Roman"/>
          <w:u w:val="single"/>
        </w:rPr>
      </w:pPr>
      <w:r w:rsidRPr="00817A1D">
        <w:rPr>
          <w:rFonts w:ascii="Times New Roman" w:eastAsia="Calibri" w:hAnsi="Times New Roman" w:cs="Times New Roman"/>
          <w:noProof/>
          <w:u w:val="single"/>
        </w:rPr>
        <w:t>Pranešimas apie įtariamas nepageidaujamas reakcijas</w:t>
      </w:r>
    </w:p>
    <w:p w14:paraId="3BB276AF" w14:textId="7A2A859A" w:rsidR="0072716B" w:rsidRPr="00817A1D" w:rsidRDefault="0072716B" w:rsidP="00B04045">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17A1D">
        <w:rPr>
          <w:rFonts w:ascii="Times New Roman" w:eastAsia="Calibri" w:hAnsi="Times New Roman" w:cs="Times New Roman"/>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817A1D">
          <w:rPr>
            <w:rStyle w:val="Hipersaitas"/>
            <w:rFonts w:ascii="Times New Roman" w:eastAsia="Calibri" w:hAnsi="Times New Roman" w:cs="Times New Roman"/>
            <w:noProof/>
          </w:rPr>
          <w:t>https://vvkt.lrv.lt/lt/</w:t>
        </w:r>
      </w:hyperlink>
      <w:r w:rsidRPr="00817A1D">
        <w:rPr>
          <w:rFonts w:ascii="Times New Roman" w:eastAsia="Calibri" w:hAnsi="Times New Roman" w:cs="Times New Roman"/>
          <w:noProof/>
        </w:rPr>
        <w:t xml:space="preserve"> nurodytais būdais.</w:t>
      </w:r>
    </w:p>
    <w:p w14:paraId="3D6CC2DA" w14:textId="77777777" w:rsidR="00B04045" w:rsidRPr="00817A1D" w:rsidRDefault="00B04045" w:rsidP="00B04045">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p>
    <w:p w14:paraId="107C0841"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4.9</w:t>
      </w:r>
      <w:r w:rsidRPr="00817A1D">
        <w:rPr>
          <w:rFonts w:ascii="Times New Roman" w:eastAsia="Calibri" w:hAnsi="Times New Roman" w:cs="Times New Roman"/>
          <w:b/>
        </w:rPr>
        <w:tab/>
        <w:t>Perdozavimas</w:t>
      </w:r>
    </w:p>
    <w:p w14:paraId="58E0BA95" w14:textId="77777777" w:rsidR="00F36218" w:rsidRPr="00817A1D" w:rsidRDefault="00F36218" w:rsidP="00B04045">
      <w:pPr>
        <w:spacing w:after="0" w:line="240" w:lineRule="auto"/>
        <w:ind w:right="800"/>
        <w:rPr>
          <w:rFonts w:ascii="Times New Roman" w:eastAsia="Calibri" w:hAnsi="Times New Roman" w:cs="Times New Roman"/>
        </w:rPr>
      </w:pPr>
    </w:p>
    <w:p w14:paraId="3DEDC7B8" w14:textId="08E4BFAA" w:rsidR="00B04045" w:rsidRPr="00817A1D" w:rsidRDefault="00F36218" w:rsidP="00B04045">
      <w:pPr>
        <w:spacing w:after="0" w:line="240" w:lineRule="auto"/>
        <w:ind w:right="800"/>
        <w:rPr>
          <w:rFonts w:ascii="Times New Roman" w:eastAsia="Calibri" w:hAnsi="Times New Roman" w:cs="Times New Roman"/>
        </w:rPr>
      </w:pPr>
      <w:r w:rsidRPr="00817A1D">
        <w:rPr>
          <w:rFonts w:ascii="Times New Roman" w:eastAsia="Calibri" w:hAnsi="Times New Roman" w:cs="Times New Roman"/>
        </w:rPr>
        <w:t xml:space="preserve">Dėl nedidelės sisteminės lokaliai vartojamo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absorbcijos perdozavimas yra mažai tikėtinas.</w:t>
      </w:r>
      <w:r w:rsidR="00B04045" w:rsidRPr="00817A1D">
        <w:rPr>
          <w:rFonts w:ascii="Times New Roman" w:eastAsia="Calibri" w:hAnsi="Times New Roman" w:cs="Times New Roman"/>
        </w:rPr>
        <w:t xml:space="preserve"> Tačiau nurijus vietiškai vartojamo </w:t>
      </w:r>
      <w:proofErr w:type="spellStart"/>
      <w:r w:rsidR="00B04045" w:rsidRPr="00817A1D">
        <w:rPr>
          <w:rFonts w:ascii="Times New Roman" w:eastAsia="Calibri" w:hAnsi="Times New Roman" w:cs="Times New Roman"/>
        </w:rPr>
        <w:t>diklofenako</w:t>
      </w:r>
      <w:proofErr w:type="spellEnd"/>
      <w:r w:rsidR="00B04045" w:rsidRPr="00817A1D">
        <w:rPr>
          <w:rFonts w:ascii="Times New Roman" w:eastAsia="Calibri" w:hAnsi="Times New Roman" w:cs="Times New Roman"/>
        </w:rPr>
        <w:t xml:space="preserve"> galima tikėtis nepageidaujamo poveikio, panašaus į tą, kuris pasireiškė perdozavus </w:t>
      </w:r>
      <w:proofErr w:type="spellStart"/>
      <w:r w:rsidR="00B04045" w:rsidRPr="00817A1D">
        <w:rPr>
          <w:rFonts w:ascii="Times New Roman" w:eastAsia="Calibri" w:hAnsi="Times New Roman" w:cs="Times New Roman"/>
        </w:rPr>
        <w:t>diklofenako</w:t>
      </w:r>
      <w:proofErr w:type="spellEnd"/>
      <w:r w:rsidR="00B04045" w:rsidRPr="00817A1D">
        <w:rPr>
          <w:rFonts w:ascii="Times New Roman" w:eastAsia="Calibri" w:hAnsi="Times New Roman" w:cs="Times New Roman"/>
        </w:rPr>
        <w:t xml:space="preserve"> tablečių</w:t>
      </w:r>
      <w:r w:rsidR="00997136" w:rsidRPr="00817A1D">
        <w:rPr>
          <w:rFonts w:ascii="Times New Roman" w:eastAsia="Calibri" w:hAnsi="Times New Roman" w:cs="Times New Roman"/>
        </w:rPr>
        <w:t>.</w:t>
      </w:r>
    </w:p>
    <w:p w14:paraId="6613A9E5" w14:textId="77777777" w:rsidR="00B04045" w:rsidRPr="00817A1D" w:rsidRDefault="00B04045" w:rsidP="00B04045">
      <w:pPr>
        <w:spacing w:after="0" w:line="240" w:lineRule="auto"/>
        <w:ind w:right="800"/>
        <w:rPr>
          <w:rFonts w:ascii="Times New Roman" w:eastAsia="Calibri" w:hAnsi="Times New Roman" w:cs="Times New Roman"/>
        </w:rPr>
      </w:pPr>
    </w:p>
    <w:p w14:paraId="4A3FB4C0" w14:textId="7FBDC549" w:rsidR="002C03B8" w:rsidRPr="00817A1D" w:rsidRDefault="002C03B8"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Atsitiktinai nurijus vaist</w:t>
      </w:r>
      <w:r w:rsidR="0096713F" w:rsidRPr="00817A1D">
        <w:rPr>
          <w:rFonts w:ascii="Times New Roman" w:eastAsia="Calibri" w:hAnsi="Times New Roman" w:cs="Times New Roman"/>
        </w:rPr>
        <w:t>inio preparato</w:t>
      </w:r>
      <w:r w:rsidRPr="00817A1D">
        <w:rPr>
          <w:rFonts w:ascii="Times New Roman" w:eastAsia="Calibri" w:hAnsi="Times New Roman" w:cs="Times New Roman"/>
        </w:rPr>
        <w:t xml:space="preserve"> ir dėl to pasireiškus reikšmingoms sisteminėms nepageidaujamoms reakcijoms, reikėtų taikyti bendrąsias gydymo priemones, pavyzdžiui, tokias, kokios paprastai taikomos apsinuodijimui nesteroidiniais vaistiniais preparatais nuo uždegimo gydyti. </w:t>
      </w:r>
      <w:r w:rsidR="00C45265" w:rsidRPr="00817A1D">
        <w:rPr>
          <w:rFonts w:ascii="Times New Roman" w:eastAsia="Calibri" w:hAnsi="Times New Roman" w:cs="Times New Roman"/>
        </w:rPr>
        <w:t xml:space="preserve">Reikia </w:t>
      </w:r>
      <w:r w:rsidRPr="00817A1D">
        <w:rPr>
          <w:rFonts w:ascii="Times New Roman" w:eastAsia="Calibri" w:hAnsi="Times New Roman" w:cs="Times New Roman"/>
        </w:rPr>
        <w:t xml:space="preserve">apsvarstyti galimybę atlikti skrandžio plovimą ir naudoti </w:t>
      </w:r>
      <w:r w:rsidR="000C262B" w:rsidRPr="00817A1D">
        <w:rPr>
          <w:rFonts w:ascii="Times New Roman" w:eastAsia="Calibri" w:hAnsi="Times New Roman" w:cs="Times New Roman"/>
        </w:rPr>
        <w:t>aktyvintą</w:t>
      </w:r>
      <w:r w:rsidR="007D5860" w:rsidRPr="00817A1D">
        <w:rPr>
          <w:rFonts w:ascii="Times New Roman" w:eastAsia="Calibri" w:hAnsi="Times New Roman" w:cs="Times New Roman"/>
        </w:rPr>
        <w:t>ją</w:t>
      </w:r>
      <w:r w:rsidR="000C262B" w:rsidRPr="00817A1D">
        <w:rPr>
          <w:rFonts w:ascii="Times New Roman" w:eastAsia="Calibri" w:hAnsi="Times New Roman" w:cs="Times New Roman"/>
        </w:rPr>
        <w:t xml:space="preserve"> </w:t>
      </w:r>
      <w:r w:rsidRPr="00817A1D">
        <w:rPr>
          <w:rFonts w:ascii="Times New Roman" w:eastAsia="Calibri" w:hAnsi="Times New Roman" w:cs="Times New Roman"/>
        </w:rPr>
        <w:t xml:space="preserve">anglį, </w:t>
      </w:r>
      <w:r w:rsidR="00060B08" w:rsidRPr="00817A1D">
        <w:rPr>
          <w:rFonts w:ascii="Times New Roman" w:eastAsia="Calibri" w:hAnsi="Times New Roman" w:cs="Times New Roman"/>
        </w:rPr>
        <w:t xml:space="preserve">ypač </w:t>
      </w:r>
      <w:r w:rsidR="007C4405" w:rsidRPr="00817A1D">
        <w:rPr>
          <w:rFonts w:ascii="Times New Roman" w:eastAsia="Times New Roman" w:hAnsi="Times New Roman" w:cs="Times New Roman"/>
          <w:lang w:eastAsia="lt-LT"/>
        </w:rPr>
        <w:t>jei po vaistinio preparato nurijimo praėjo nedaug laiko</w:t>
      </w:r>
      <w:r w:rsidR="003E314B" w:rsidRPr="00817A1D">
        <w:rPr>
          <w:rFonts w:ascii="Times New Roman" w:eastAsia="Times New Roman" w:hAnsi="Times New Roman" w:cs="Times New Roman"/>
          <w:lang w:eastAsia="lt-LT"/>
        </w:rPr>
        <w:t>.</w:t>
      </w:r>
    </w:p>
    <w:p w14:paraId="1401EBCA" w14:textId="77777777" w:rsidR="00B04045" w:rsidRPr="00817A1D" w:rsidRDefault="00B04045" w:rsidP="00B04045">
      <w:pPr>
        <w:spacing w:after="0" w:line="240" w:lineRule="auto"/>
        <w:rPr>
          <w:rFonts w:ascii="Times New Roman" w:eastAsia="Calibri" w:hAnsi="Times New Roman" w:cs="Times New Roman"/>
        </w:rPr>
      </w:pPr>
    </w:p>
    <w:p w14:paraId="3FF9D410" w14:textId="77777777" w:rsidR="007C4405" w:rsidRPr="00817A1D" w:rsidRDefault="007C4405" w:rsidP="00B04045">
      <w:pPr>
        <w:spacing w:after="0" w:line="240" w:lineRule="auto"/>
        <w:rPr>
          <w:rFonts w:ascii="Times New Roman" w:eastAsia="Calibri" w:hAnsi="Times New Roman" w:cs="Times New Roman"/>
        </w:rPr>
      </w:pPr>
    </w:p>
    <w:p w14:paraId="28BF5FCD"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5.</w:t>
      </w:r>
      <w:r w:rsidRPr="00817A1D">
        <w:rPr>
          <w:rFonts w:ascii="Times New Roman" w:eastAsia="Calibri" w:hAnsi="Times New Roman" w:cs="Times New Roman"/>
          <w:b/>
          <w:caps/>
        </w:rPr>
        <w:tab/>
        <w:t>FARMAKOLOGINĖS savybės</w:t>
      </w:r>
    </w:p>
    <w:p w14:paraId="50CB16E2" w14:textId="77777777" w:rsidR="00B04045" w:rsidRPr="00817A1D" w:rsidRDefault="00B04045" w:rsidP="00B04045">
      <w:pPr>
        <w:spacing w:after="0" w:line="240" w:lineRule="auto"/>
        <w:rPr>
          <w:rFonts w:ascii="Times New Roman" w:eastAsia="Calibri" w:hAnsi="Times New Roman" w:cs="Times New Roman"/>
        </w:rPr>
      </w:pPr>
    </w:p>
    <w:p w14:paraId="1A39CD05"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5.1</w:t>
      </w:r>
      <w:r w:rsidRPr="00817A1D">
        <w:rPr>
          <w:rFonts w:ascii="Times New Roman" w:eastAsia="Calibri" w:hAnsi="Times New Roman" w:cs="Times New Roman"/>
          <w:b/>
        </w:rPr>
        <w:tab/>
      </w:r>
      <w:proofErr w:type="spellStart"/>
      <w:r w:rsidRPr="00817A1D">
        <w:rPr>
          <w:rFonts w:ascii="Times New Roman" w:eastAsia="Calibri" w:hAnsi="Times New Roman" w:cs="Times New Roman"/>
          <w:b/>
        </w:rPr>
        <w:t>Farmakodinaminės</w:t>
      </w:r>
      <w:proofErr w:type="spellEnd"/>
      <w:r w:rsidRPr="00817A1D">
        <w:rPr>
          <w:rFonts w:ascii="Times New Roman" w:eastAsia="Calibri" w:hAnsi="Times New Roman" w:cs="Times New Roman"/>
          <w:b/>
        </w:rPr>
        <w:t xml:space="preserve"> savybės</w:t>
      </w:r>
    </w:p>
    <w:p w14:paraId="367B0864" w14:textId="77777777" w:rsidR="00B04045" w:rsidRPr="00817A1D" w:rsidRDefault="00B04045" w:rsidP="00B04045">
      <w:pPr>
        <w:spacing w:after="0" w:line="240" w:lineRule="auto"/>
        <w:rPr>
          <w:rFonts w:ascii="Times New Roman" w:eastAsia="Calibri" w:hAnsi="Times New Roman" w:cs="Times New Roman"/>
        </w:rPr>
      </w:pPr>
    </w:p>
    <w:p w14:paraId="28FDBA6C" w14:textId="77777777" w:rsidR="00B04045" w:rsidRPr="00817A1D" w:rsidRDefault="00B04045" w:rsidP="00B04045">
      <w:pPr>
        <w:spacing w:after="0" w:line="240" w:lineRule="auto"/>
        <w:rPr>
          <w:rFonts w:ascii="Times New Roman" w:eastAsia="Times New Roman" w:hAnsi="Times New Roman" w:cs="Times New Roman"/>
        </w:rPr>
      </w:pPr>
      <w:proofErr w:type="spellStart"/>
      <w:r w:rsidRPr="00817A1D">
        <w:rPr>
          <w:rFonts w:ascii="Times New Roman" w:eastAsia="Calibri" w:hAnsi="Times New Roman" w:cs="Times New Roman"/>
        </w:rPr>
        <w:t>Farmakoterapinė</w:t>
      </w:r>
      <w:proofErr w:type="spellEnd"/>
      <w:r w:rsidRPr="00817A1D">
        <w:rPr>
          <w:rFonts w:ascii="Times New Roman" w:eastAsia="Calibri" w:hAnsi="Times New Roman" w:cs="Times New Roman"/>
        </w:rPr>
        <w:t xml:space="preserve"> grupė – </w:t>
      </w:r>
      <w:r w:rsidRPr="00817A1D">
        <w:rPr>
          <w:rFonts w:ascii="Times New Roman" w:eastAsia="Times New Roman" w:hAnsi="Times New Roman" w:cs="Times New Roman"/>
          <w:iCs/>
        </w:rPr>
        <w:t>l</w:t>
      </w:r>
      <w:r w:rsidRPr="00817A1D">
        <w:rPr>
          <w:rFonts w:ascii="Times New Roman" w:eastAsia="Times New Roman" w:hAnsi="Times New Roman" w:cs="Times New Roman"/>
        </w:rPr>
        <w:t>okaliai vartojami vaistiniai preparatai nuo sąnarių ir raumenų skausmo; priešuždegiminiai vaistiniai preparatai, nesteroidiniai vaistiniai preparatai nuo uždegimo lokaliam vartojimui</w:t>
      </w:r>
      <w:r w:rsidRPr="00817A1D">
        <w:rPr>
          <w:rFonts w:ascii="Times New Roman" w:eastAsia="Calibri" w:hAnsi="Times New Roman" w:cs="Times New Roman"/>
        </w:rPr>
        <w:t>, ATC kodas – M02AA15</w:t>
      </w:r>
    </w:p>
    <w:p w14:paraId="28E58FC3" w14:textId="77777777" w:rsidR="00B04045" w:rsidRPr="00817A1D" w:rsidRDefault="00B04045" w:rsidP="00B04045">
      <w:pPr>
        <w:tabs>
          <w:tab w:val="center" w:pos="4819"/>
          <w:tab w:val="right" w:pos="9638"/>
        </w:tabs>
        <w:spacing w:after="0" w:line="240" w:lineRule="auto"/>
        <w:rPr>
          <w:rFonts w:ascii="Times New Roman" w:eastAsia="Calibri" w:hAnsi="Times New Roman" w:cs="Times New Roman"/>
        </w:rPr>
      </w:pPr>
    </w:p>
    <w:p w14:paraId="09C8ED1B" w14:textId="77777777" w:rsidR="00B04045" w:rsidRPr="00817A1D" w:rsidRDefault="00B04045"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 xml:space="preserve">Veikimo mechanizmas ir </w:t>
      </w:r>
      <w:proofErr w:type="spellStart"/>
      <w:r w:rsidRPr="00817A1D">
        <w:rPr>
          <w:rFonts w:ascii="Times New Roman" w:eastAsia="Calibri" w:hAnsi="Times New Roman" w:cs="Times New Roman"/>
          <w:u w:val="single"/>
        </w:rPr>
        <w:t>farmakodinaminis</w:t>
      </w:r>
      <w:proofErr w:type="spellEnd"/>
      <w:r w:rsidRPr="00817A1D">
        <w:rPr>
          <w:rFonts w:ascii="Times New Roman" w:eastAsia="Calibri" w:hAnsi="Times New Roman" w:cs="Times New Roman"/>
          <w:u w:val="single"/>
        </w:rPr>
        <w:t xml:space="preserve"> poveikis</w:t>
      </w:r>
    </w:p>
    <w:p w14:paraId="0C2ADCEC" w14:textId="714162C5" w:rsidR="00A4152A" w:rsidRPr="00817A1D" w:rsidRDefault="00A4152A" w:rsidP="00A4152A">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Diklofenakas</w:t>
      </w:r>
      <w:proofErr w:type="spellEnd"/>
      <w:r w:rsidRPr="00817A1D">
        <w:rPr>
          <w:rFonts w:ascii="Times New Roman" w:eastAsia="Calibri" w:hAnsi="Times New Roman" w:cs="Times New Roman"/>
        </w:rPr>
        <w:t xml:space="preserve"> yra nesteroidinis vaistinis preparatas nuo uždegimo (NVPNU), kuris pasižymi skausmą malšinančiomis, uždegimą slopinančiomis ir karščiavimą mažinančiomis savybėmis.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gydomojo poveikio pagrindinis veikimo mechanizmas yra prostaglandinų sintezės slopinimas per ciklooksigenzę-2 (COX-2).</w:t>
      </w:r>
    </w:p>
    <w:p w14:paraId="4675CC5A" w14:textId="77777777" w:rsidR="00B04045" w:rsidRPr="00817A1D" w:rsidRDefault="00B04045" w:rsidP="00B04045">
      <w:pPr>
        <w:spacing w:after="0" w:line="240" w:lineRule="auto"/>
        <w:rPr>
          <w:rFonts w:ascii="Times New Roman" w:eastAsia="Calibri" w:hAnsi="Times New Roman" w:cs="Times New Roman"/>
        </w:rPr>
      </w:pPr>
    </w:p>
    <w:p w14:paraId="302D8591" w14:textId="4B652429" w:rsidR="00B04045" w:rsidRPr="00817A1D" w:rsidRDefault="00152A8B"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Vartojamas ant odos,</w:t>
      </w:r>
      <w:r w:rsidR="00D576E1" w:rsidRPr="00817A1D">
        <w:rPr>
          <w:rFonts w:ascii="Times New Roman" w:eastAsia="Calibri" w:hAnsi="Times New Roman" w:cs="Times New Roman"/>
        </w:rPr>
        <w:t xml:space="preserve"> jis pasižymi </w:t>
      </w:r>
      <w:proofErr w:type="spellStart"/>
      <w:r w:rsidR="00D576E1" w:rsidRPr="00817A1D">
        <w:rPr>
          <w:rFonts w:ascii="Times New Roman" w:eastAsia="Calibri" w:hAnsi="Times New Roman" w:cs="Times New Roman"/>
        </w:rPr>
        <w:t>analgetinėmis</w:t>
      </w:r>
      <w:proofErr w:type="spellEnd"/>
      <w:r w:rsidR="00D576E1" w:rsidRPr="00817A1D">
        <w:rPr>
          <w:rFonts w:ascii="Times New Roman" w:eastAsia="Calibri" w:hAnsi="Times New Roman" w:cs="Times New Roman"/>
        </w:rPr>
        <w:t xml:space="preserve"> ir priešuždegiminėmis savybėmis. </w:t>
      </w:r>
      <w:r w:rsidR="00B04045" w:rsidRPr="00817A1D">
        <w:rPr>
          <w:rFonts w:ascii="Times New Roman" w:eastAsia="Calibri" w:hAnsi="Times New Roman" w:cs="Times New Roman"/>
        </w:rPr>
        <w:t xml:space="preserve">Esant trauminės arba reumatinės kilmės skausmui ir uždegimui, vietiškai vartojamas </w:t>
      </w:r>
      <w:proofErr w:type="spellStart"/>
      <w:r w:rsidR="00B04045" w:rsidRPr="00817A1D">
        <w:rPr>
          <w:rFonts w:ascii="Times New Roman" w:eastAsia="Calibri" w:hAnsi="Times New Roman" w:cs="Times New Roman"/>
        </w:rPr>
        <w:t>diklofenakas</w:t>
      </w:r>
      <w:proofErr w:type="spellEnd"/>
      <w:r w:rsidR="00B04045" w:rsidRPr="00817A1D">
        <w:rPr>
          <w:rFonts w:ascii="Times New Roman" w:eastAsia="Calibri" w:hAnsi="Times New Roman" w:cs="Times New Roman"/>
        </w:rPr>
        <w:t xml:space="preserve"> malšina skausmą, mažina patinimą</w:t>
      </w:r>
      <w:r w:rsidR="00C74A49" w:rsidRPr="00817A1D">
        <w:rPr>
          <w:rFonts w:ascii="Times New Roman" w:eastAsia="Calibri" w:hAnsi="Times New Roman" w:cs="Times New Roman"/>
        </w:rPr>
        <w:t>.</w:t>
      </w:r>
    </w:p>
    <w:p w14:paraId="04389D17" w14:textId="77777777" w:rsidR="00C74A49" w:rsidRPr="00817A1D" w:rsidRDefault="00C74A49" w:rsidP="00B04045">
      <w:pPr>
        <w:spacing w:after="0" w:line="240" w:lineRule="auto"/>
        <w:rPr>
          <w:rFonts w:ascii="Times New Roman" w:eastAsia="Calibri" w:hAnsi="Times New Roman" w:cs="Times New Roman"/>
        </w:rPr>
      </w:pPr>
    </w:p>
    <w:p w14:paraId="410A62BA" w14:textId="61A2D92D" w:rsidR="00C74A49" w:rsidRPr="00817A1D" w:rsidRDefault="00136F3F" w:rsidP="00E11D31">
      <w:pPr>
        <w:spacing w:after="0" w:line="240" w:lineRule="auto"/>
        <w:rPr>
          <w:rFonts w:ascii="Times New Roman" w:eastAsia="Calibri" w:hAnsi="Times New Roman" w:cs="Times New Roman"/>
        </w:rPr>
      </w:pPr>
      <w:r w:rsidRPr="00817A1D">
        <w:rPr>
          <w:rFonts w:ascii="Times New Roman" w:eastAsia="Calibri" w:hAnsi="Times New Roman" w:cs="Times New Roman"/>
        </w:rPr>
        <w:t>Remiantis</w:t>
      </w:r>
      <w:r w:rsidR="00E11D31" w:rsidRPr="00817A1D">
        <w:rPr>
          <w:rFonts w:ascii="Times New Roman" w:eastAsia="Calibri" w:hAnsi="Times New Roman" w:cs="Times New Roman"/>
        </w:rPr>
        <w:t xml:space="preserve"> kulkšnies raiščių patempimo tyrim</w:t>
      </w:r>
      <w:r w:rsidRPr="00817A1D">
        <w:rPr>
          <w:rFonts w:ascii="Times New Roman" w:eastAsia="Calibri" w:hAnsi="Times New Roman" w:cs="Times New Roman"/>
        </w:rPr>
        <w:t>o</w:t>
      </w:r>
      <w:r w:rsidR="00E11D31" w:rsidRPr="00817A1D">
        <w:rPr>
          <w:rFonts w:ascii="Times New Roman" w:eastAsia="Calibri" w:hAnsi="Times New Roman" w:cs="Times New Roman"/>
        </w:rPr>
        <w:t xml:space="preserve"> (VOPO-P-307)</w:t>
      </w:r>
      <w:r w:rsidRPr="00817A1D">
        <w:rPr>
          <w:rFonts w:ascii="Times New Roman" w:eastAsia="Calibri" w:hAnsi="Times New Roman" w:cs="Times New Roman"/>
        </w:rPr>
        <w:t xml:space="preserve"> duomenimis</w:t>
      </w:r>
      <w:r w:rsidR="00E11D31" w:rsidRPr="00817A1D">
        <w:rPr>
          <w:rFonts w:ascii="Times New Roman" w:eastAsia="Calibri" w:hAnsi="Times New Roman" w:cs="Times New Roman"/>
        </w:rPr>
        <w:t xml:space="preserve">, </w:t>
      </w:r>
      <w:proofErr w:type="spellStart"/>
      <w:r w:rsidR="000D2731" w:rsidRPr="00817A1D">
        <w:rPr>
          <w:rFonts w:ascii="Times New Roman" w:eastAsia="Calibri" w:hAnsi="Times New Roman" w:cs="Times New Roman"/>
        </w:rPr>
        <w:t>diklofenako</w:t>
      </w:r>
      <w:proofErr w:type="spellEnd"/>
      <w:r w:rsidR="000D2731" w:rsidRPr="00817A1D">
        <w:rPr>
          <w:rFonts w:ascii="Times New Roman" w:eastAsia="Calibri" w:hAnsi="Times New Roman" w:cs="Times New Roman"/>
        </w:rPr>
        <w:t xml:space="preserve"> gelis </w:t>
      </w:r>
      <w:r w:rsidR="00E11D31" w:rsidRPr="00817A1D">
        <w:rPr>
          <w:rFonts w:ascii="Times New Roman" w:eastAsia="Calibri" w:hAnsi="Times New Roman" w:cs="Times New Roman"/>
        </w:rPr>
        <w:t xml:space="preserve">veiksmingai ir greitai malšino skausmą: praėjus </w:t>
      </w:r>
      <w:proofErr w:type="spellStart"/>
      <w:r w:rsidR="00E11D31" w:rsidRPr="00817A1D">
        <w:rPr>
          <w:rFonts w:ascii="Times New Roman" w:eastAsia="Calibri" w:hAnsi="Times New Roman" w:cs="Times New Roman"/>
        </w:rPr>
        <w:t>dviems</w:t>
      </w:r>
      <w:proofErr w:type="spellEnd"/>
      <w:r w:rsidR="00E11D31" w:rsidRPr="00817A1D">
        <w:rPr>
          <w:rFonts w:ascii="Times New Roman" w:eastAsia="Calibri" w:hAnsi="Times New Roman" w:cs="Times New Roman"/>
        </w:rPr>
        <w:t xml:space="preserve"> paroms nuo gydymo </w:t>
      </w:r>
      <w:proofErr w:type="spellStart"/>
      <w:r w:rsidR="007747F8" w:rsidRPr="00817A1D">
        <w:rPr>
          <w:rFonts w:ascii="Times New Roman" w:eastAsia="Calibri" w:hAnsi="Times New Roman" w:cs="Times New Roman"/>
        </w:rPr>
        <w:t>d</w:t>
      </w:r>
      <w:r w:rsidR="000D2731" w:rsidRPr="00817A1D">
        <w:rPr>
          <w:rFonts w:ascii="Times New Roman" w:eastAsia="Calibri" w:hAnsi="Times New Roman" w:cs="Times New Roman"/>
        </w:rPr>
        <w:t>iklofenako</w:t>
      </w:r>
      <w:proofErr w:type="spellEnd"/>
      <w:r w:rsidR="000D2731" w:rsidRPr="00817A1D">
        <w:rPr>
          <w:rFonts w:ascii="Times New Roman" w:eastAsia="Calibri" w:hAnsi="Times New Roman" w:cs="Times New Roman"/>
        </w:rPr>
        <w:t xml:space="preserve"> geli</w:t>
      </w:r>
      <w:r w:rsidR="007747F8" w:rsidRPr="00817A1D">
        <w:rPr>
          <w:rFonts w:ascii="Times New Roman" w:eastAsia="Calibri" w:hAnsi="Times New Roman" w:cs="Times New Roman"/>
        </w:rPr>
        <w:t xml:space="preserve">u </w:t>
      </w:r>
      <w:r w:rsidR="00E11D31" w:rsidRPr="00817A1D">
        <w:rPr>
          <w:rFonts w:ascii="Times New Roman" w:eastAsia="Calibri" w:hAnsi="Times New Roman" w:cs="Times New Roman"/>
        </w:rPr>
        <w:t xml:space="preserve">pradžios skausmas judant (angl. </w:t>
      </w:r>
      <w:proofErr w:type="spellStart"/>
      <w:r w:rsidR="00E11D31" w:rsidRPr="00817A1D">
        <w:rPr>
          <w:rFonts w:ascii="Times New Roman" w:eastAsia="Calibri" w:hAnsi="Times New Roman" w:cs="Times New Roman"/>
          <w:i/>
        </w:rPr>
        <w:t>Pain</w:t>
      </w:r>
      <w:proofErr w:type="spellEnd"/>
      <w:r w:rsidR="00E11D31" w:rsidRPr="00817A1D">
        <w:rPr>
          <w:rFonts w:ascii="Times New Roman" w:eastAsia="Calibri" w:hAnsi="Times New Roman" w:cs="Times New Roman"/>
          <w:i/>
        </w:rPr>
        <w:t xml:space="preserve"> </w:t>
      </w:r>
      <w:proofErr w:type="spellStart"/>
      <w:r w:rsidR="00E11D31" w:rsidRPr="00817A1D">
        <w:rPr>
          <w:rFonts w:ascii="Times New Roman" w:eastAsia="Calibri" w:hAnsi="Times New Roman" w:cs="Times New Roman"/>
          <w:i/>
        </w:rPr>
        <w:t>on</w:t>
      </w:r>
      <w:proofErr w:type="spellEnd"/>
      <w:r w:rsidR="00E11D31" w:rsidRPr="00817A1D">
        <w:rPr>
          <w:rFonts w:ascii="Times New Roman" w:eastAsia="Calibri" w:hAnsi="Times New Roman" w:cs="Times New Roman"/>
          <w:i/>
        </w:rPr>
        <w:t xml:space="preserve"> </w:t>
      </w:r>
      <w:proofErr w:type="spellStart"/>
      <w:r w:rsidR="00E11D31" w:rsidRPr="00817A1D">
        <w:rPr>
          <w:rFonts w:ascii="Times New Roman" w:eastAsia="Calibri" w:hAnsi="Times New Roman" w:cs="Times New Roman"/>
          <w:i/>
        </w:rPr>
        <w:t>Movement</w:t>
      </w:r>
      <w:proofErr w:type="spellEnd"/>
      <w:r w:rsidR="00E11D31" w:rsidRPr="00817A1D">
        <w:rPr>
          <w:rFonts w:ascii="Times New Roman" w:eastAsia="Calibri" w:hAnsi="Times New Roman" w:cs="Times New Roman"/>
        </w:rPr>
        <w:t xml:space="preserve"> (POM)) sumažėjo 32 mm, o tuo tarpu placebo grupėje </w:t>
      </w:r>
      <w:r w:rsidR="00E11D31" w:rsidRPr="00817A1D">
        <w:rPr>
          <w:rFonts w:ascii="Times New Roman" w:eastAsia="Calibri" w:hAnsi="Times New Roman" w:cs="Times New Roman"/>
        </w:rPr>
        <w:softHyphen/>
        <w:t>– tik 18 mm (p&lt;</w:t>
      </w:r>
      <w:r w:rsidR="007747F8" w:rsidRPr="00817A1D">
        <w:rPr>
          <w:rFonts w:ascii="Times New Roman" w:eastAsia="Calibri" w:hAnsi="Times New Roman" w:cs="Times New Roman"/>
        </w:rPr>
        <w:t>0,</w:t>
      </w:r>
      <w:r w:rsidR="00E11D31" w:rsidRPr="00817A1D">
        <w:rPr>
          <w:rFonts w:ascii="Times New Roman" w:eastAsia="Calibri" w:hAnsi="Times New Roman" w:cs="Times New Roman"/>
        </w:rPr>
        <w:t>0001). Praėjus keturioms paroms</w:t>
      </w:r>
      <w:r w:rsidR="00BE6D42" w:rsidRPr="00817A1D">
        <w:t xml:space="preserve"> </w:t>
      </w:r>
      <w:r w:rsidR="00BE6D42" w:rsidRPr="00817A1D">
        <w:rPr>
          <w:rFonts w:ascii="Times New Roman" w:eastAsia="Calibri" w:hAnsi="Times New Roman" w:cs="Times New Roman"/>
        </w:rPr>
        <w:t>nuo gydymo pradžios,</w:t>
      </w:r>
      <w:r w:rsidR="00E11D31" w:rsidRPr="00817A1D">
        <w:rPr>
          <w:rFonts w:ascii="Times New Roman" w:eastAsia="Calibri" w:hAnsi="Times New Roman" w:cs="Times New Roman"/>
        </w:rPr>
        <w:t xml:space="preserve"> </w:t>
      </w:r>
      <w:r w:rsidR="00D336AD" w:rsidRPr="00817A1D">
        <w:rPr>
          <w:rFonts w:ascii="Times New Roman" w:eastAsia="Calibri" w:hAnsi="Times New Roman" w:cs="Times New Roman"/>
        </w:rPr>
        <w:t xml:space="preserve">POM, kuris </w:t>
      </w:r>
      <w:r w:rsidR="00E11D31" w:rsidRPr="00817A1D">
        <w:rPr>
          <w:rFonts w:ascii="Times New Roman" w:eastAsia="Calibri" w:hAnsi="Times New Roman" w:cs="Times New Roman"/>
        </w:rPr>
        <w:t xml:space="preserve">buvo pirminė vertinamoji baigtis, </w:t>
      </w:r>
      <w:proofErr w:type="spellStart"/>
      <w:r w:rsidR="00815F3A" w:rsidRPr="00817A1D">
        <w:rPr>
          <w:rFonts w:ascii="Times New Roman" w:eastAsia="Calibri" w:hAnsi="Times New Roman" w:cs="Times New Roman"/>
        </w:rPr>
        <w:t>d</w:t>
      </w:r>
      <w:r w:rsidR="000D2731" w:rsidRPr="00817A1D">
        <w:rPr>
          <w:rFonts w:ascii="Times New Roman" w:eastAsia="Calibri" w:hAnsi="Times New Roman" w:cs="Times New Roman"/>
        </w:rPr>
        <w:t>iklofenako</w:t>
      </w:r>
      <w:proofErr w:type="spellEnd"/>
      <w:r w:rsidR="000D2731" w:rsidRPr="00817A1D">
        <w:rPr>
          <w:rFonts w:ascii="Times New Roman" w:eastAsia="Calibri" w:hAnsi="Times New Roman" w:cs="Times New Roman"/>
        </w:rPr>
        <w:t xml:space="preserve"> geli</w:t>
      </w:r>
      <w:r w:rsidR="00815F3A" w:rsidRPr="00817A1D">
        <w:rPr>
          <w:rFonts w:ascii="Times New Roman" w:eastAsia="Calibri" w:hAnsi="Times New Roman" w:cs="Times New Roman"/>
        </w:rPr>
        <w:t xml:space="preserve">o </w:t>
      </w:r>
      <w:r w:rsidR="00E11D31" w:rsidRPr="00817A1D">
        <w:rPr>
          <w:rFonts w:ascii="Times New Roman" w:eastAsia="Calibri" w:hAnsi="Times New Roman" w:cs="Times New Roman"/>
        </w:rPr>
        <w:t xml:space="preserve">vartojusiems pacientams sumažėjo beveik 49 mm pagal 100 mm vaizdinio atitikmens skalę (angl. </w:t>
      </w:r>
      <w:r w:rsidR="00E11D31" w:rsidRPr="00817A1D">
        <w:rPr>
          <w:rFonts w:ascii="Times New Roman" w:eastAsia="Calibri" w:hAnsi="Times New Roman" w:cs="Times New Roman"/>
          <w:i/>
          <w:iCs/>
        </w:rPr>
        <w:t xml:space="preserve">Visual </w:t>
      </w:r>
      <w:proofErr w:type="spellStart"/>
      <w:r w:rsidR="00E11D31" w:rsidRPr="00817A1D">
        <w:rPr>
          <w:rFonts w:ascii="Times New Roman" w:eastAsia="Calibri" w:hAnsi="Times New Roman" w:cs="Times New Roman"/>
          <w:i/>
          <w:iCs/>
        </w:rPr>
        <w:t>Analogue</w:t>
      </w:r>
      <w:proofErr w:type="spellEnd"/>
      <w:r w:rsidR="00E11D31" w:rsidRPr="00817A1D">
        <w:rPr>
          <w:rFonts w:ascii="Times New Roman" w:eastAsia="Calibri" w:hAnsi="Times New Roman" w:cs="Times New Roman"/>
          <w:i/>
          <w:iCs/>
        </w:rPr>
        <w:t xml:space="preserve"> </w:t>
      </w:r>
      <w:proofErr w:type="spellStart"/>
      <w:r w:rsidR="00E11D31" w:rsidRPr="00817A1D">
        <w:rPr>
          <w:rFonts w:ascii="Times New Roman" w:eastAsia="Calibri" w:hAnsi="Times New Roman" w:cs="Times New Roman"/>
          <w:i/>
          <w:iCs/>
        </w:rPr>
        <w:t>Scale</w:t>
      </w:r>
      <w:proofErr w:type="spellEnd"/>
      <w:r w:rsidR="00E11D31" w:rsidRPr="00817A1D">
        <w:rPr>
          <w:rFonts w:ascii="Times New Roman" w:eastAsia="Calibri" w:hAnsi="Times New Roman" w:cs="Times New Roman"/>
        </w:rPr>
        <w:t xml:space="preserve"> </w:t>
      </w:r>
      <w:r w:rsidR="00E11D31" w:rsidRPr="00817A1D">
        <w:rPr>
          <w:rFonts w:ascii="Times New Roman" w:eastAsia="Calibri" w:hAnsi="Times New Roman" w:cs="Times New Roman"/>
          <w:i/>
          <w:iCs/>
        </w:rPr>
        <w:t>(VAS)</w:t>
      </w:r>
      <w:r w:rsidR="00E11D31" w:rsidRPr="00817A1D">
        <w:rPr>
          <w:rFonts w:ascii="Times New Roman" w:eastAsia="Calibri" w:hAnsi="Times New Roman" w:cs="Times New Roman"/>
        </w:rPr>
        <w:t xml:space="preserve">), lyginant su 25 mm placebo grupėje. </w:t>
      </w:r>
      <w:proofErr w:type="spellStart"/>
      <w:r w:rsidR="00FB2196" w:rsidRPr="00817A1D">
        <w:rPr>
          <w:rFonts w:ascii="Times New Roman" w:eastAsia="Calibri" w:hAnsi="Times New Roman" w:cs="Times New Roman"/>
        </w:rPr>
        <w:t>Diklofenako</w:t>
      </w:r>
      <w:proofErr w:type="spellEnd"/>
      <w:r w:rsidR="00FB2196" w:rsidRPr="00817A1D">
        <w:rPr>
          <w:rFonts w:ascii="Times New Roman" w:eastAsia="Calibri" w:hAnsi="Times New Roman" w:cs="Times New Roman"/>
        </w:rPr>
        <w:t xml:space="preserve"> gelio veiksmingumas buvo statistiškai reikšmingai didesnis, palyginti su placebu </w:t>
      </w:r>
      <w:r w:rsidR="00E11D31" w:rsidRPr="00817A1D">
        <w:rPr>
          <w:rFonts w:ascii="Times New Roman" w:eastAsia="Calibri" w:hAnsi="Times New Roman" w:cs="Times New Roman"/>
        </w:rPr>
        <w:t>(p&lt;0,0001).</w:t>
      </w:r>
    </w:p>
    <w:p w14:paraId="5F90C149" w14:textId="6EC4956A" w:rsidR="00C74A49" w:rsidRPr="00817A1D" w:rsidRDefault="00896509" w:rsidP="00C74A49">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r w:rsidR="00C74A49" w:rsidRPr="00817A1D">
        <w:rPr>
          <w:rFonts w:ascii="Times New Roman" w:eastAsia="Calibri" w:hAnsi="Times New Roman" w:cs="Times New Roman"/>
        </w:rPr>
        <w:t xml:space="preserve">geliu taip pat veiksmingai buvo gydomas patinimas. Praėjus septynioms paroms nuo gydymo pradžios, vidutinis apimties skirtumas tarp sužeistos ir priešingos kulkšnies buvo 0,3 cm gydymo </w:t>
      </w:r>
      <w:proofErr w:type="spellStart"/>
      <w:r w:rsidR="00DD0CF4" w:rsidRPr="00817A1D">
        <w:rPr>
          <w:rFonts w:ascii="Times New Roman" w:eastAsia="Calibri" w:hAnsi="Times New Roman" w:cs="Times New Roman"/>
        </w:rPr>
        <w:t>diklofenako</w:t>
      </w:r>
      <w:proofErr w:type="spellEnd"/>
      <w:r w:rsidR="00C74A49" w:rsidRPr="00817A1D">
        <w:rPr>
          <w:rFonts w:ascii="Times New Roman" w:eastAsia="Calibri" w:hAnsi="Times New Roman" w:cs="Times New Roman"/>
        </w:rPr>
        <w:t xml:space="preserve"> geliu atveju ir 0,9 cm gydant placebu (p&lt;0,0001).</w:t>
      </w:r>
    </w:p>
    <w:p w14:paraId="0B034F1A" w14:textId="67B346B4" w:rsidR="00052619" w:rsidRPr="00817A1D" w:rsidRDefault="00C74A49" w:rsidP="00052619">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Papildomas įrodymas, patvirtinantis </w:t>
      </w:r>
      <w:proofErr w:type="spellStart"/>
      <w:r w:rsidR="00D2299D" w:rsidRPr="00817A1D">
        <w:rPr>
          <w:rFonts w:ascii="Times New Roman" w:eastAsia="Calibri" w:hAnsi="Times New Roman" w:cs="Times New Roman"/>
        </w:rPr>
        <w:t>diklofenako</w:t>
      </w:r>
      <w:proofErr w:type="spellEnd"/>
      <w:r w:rsidR="00D2299D" w:rsidRPr="00817A1D">
        <w:rPr>
          <w:rFonts w:ascii="Times New Roman" w:eastAsia="Calibri" w:hAnsi="Times New Roman" w:cs="Times New Roman"/>
        </w:rPr>
        <w:t xml:space="preserve"> gelio</w:t>
      </w:r>
      <w:r w:rsidRPr="00817A1D">
        <w:rPr>
          <w:rFonts w:ascii="Times New Roman" w:eastAsia="Calibri" w:hAnsi="Times New Roman" w:cs="Times New Roman"/>
        </w:rPr>
        <w:t xml:space="preserve"> veiksmingumą, yra laiko, reikalingo skausmui judant sumažinti 50 %, mediana: gydant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geliu ji buvo 4 paros, o vartojant placebo - 8 paros (p&lt;0,0001). Taigi, gydymas </w:t>
      </w:r>
      <w:proofErr w:type="spellStart"/>
      <w:r w:rsidR="004C76E7"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geliu pagreitino gijimo eigą mažiausiai 4 paromis.</w:t>
      </w:r>
    </w:p>
    <w:p w14:paraId="18FE3D04" w14:textId="77777777" w:rsidR="00052619" w:rsidRPr="00817A1D" w:rsidRDefault="00052619" w:rsidP="00052619">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i/>
        </w:rPr>
        <w:t>Post-hoc</w:t>
      </w:r>
      <w:proofErr w:type="spellEnd"/>
      <w:r w:rsidRPr="00817A1D">
        <w:rPr>
          <w:rFonts w:ascii="Times New Roman" w:eastAsia="Calibri" w:hAnsi="Times New Roman" w:cs="Times New Roman"/>
        </w:rPr>
        <w:t xml:space="preserve"> analizės metu visa tiriamųjų su I ar II laipsnio kulkšnies raiščių patempimu populiacija buvo suskirstyta į pogrupius, pagal skausmo judant reikšmes vaizdinio atitikmens skalėje, esančias virš ir žemiau bazinės 80 mm reikšmės. Veiksmingumas buvo vertinamas kiekviename pogrupyje. </w:t>
      </w:r>
    </w:p>
    <w:p w14:paraId="6C777F22" w14:textId="64F96586" w:rsidR="00052619" w:rsidRPr="00817A1D" w:rsidRDefault="00052619" w:rsidP="00052619">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Praėjus keturioms paroms nuo gydymo pradžios, </w:t>
      </w:r>
      <w:proofErr w:type="spellStart"/>
      <w:r w:rsidR="002644F0"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gelis reikšmingai veiksmingiau nei placebas mažino skausmą judant (pagrindinė veiksmingumo vertinamoji baigtis) tiek pacientams, kurių bazinis skausmas buvo virš 80 mm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gelis 56,4 mm; placeb</w:t>
      </w:r>
      <w:r w:rsidR="005B4AE9" w:rsidRPr="00817A1D">
        <w:rPr>
          <w:rFonts w:ascii="Times New Roman" w:eastAsia="Calibri" w:hAnsi="Times New Roman" w:cs="Times New Roman"/>
        </w:rPr>
        <w:t>o</w:t>
      </w:r>
      <w:r w:rsidRPr="00817A1D">
        <w:rPr>
          <w:rFonts w:ascii="Times New Roman" w:eastAsia="Calibri" w:hAnsi="Times New Roman" w:cs="Times New Roman"/>
        </w:rPr>
        <w:t xml:space="preserve"> 27,2 mm; p&lt;0,0001), tiek pacientams, kurių bazinis skausmas buvo žemiau 80 mm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gelis 44 mm; placeb</w:t>
      </w:r>
      <w:r w:rsidR="008C7951" w:rsidRPr="00817A1D">
        <w:rPr>
          <w:rFonts w:ascii="Times New Roman" w:eastAsia="Calibri" w:hAnsi="Times New Roman" w:cs="Times New Roman"/>
        </w:rPr>
        <w:t>o</w:t>
      </w:r>
      <w:r w:rsidRPr="00817A1D">
        <w:rPr>
          <w:rFonts w:ascii="Times New Roman" w:eastAsia="Calibri" w:hAnsi="Times New Roman" w:cs="Times New Roman"/>
        </w:rPr>
        <w:t xml:space="preserve"> 25 mm; p&lt;0,0001).</w:t>
      </w:r>
    </w:p>
    <w:p w14:paraId="72AA17AF" w14:textId="77777777" w:rsidR="00052619" w:rsidRPr="00817A1D" w:rsidRDefault="00052619" w:rsidP="00C74A49">
      <w:pPr>
        <w:spacing w:after="0" w:line="240" w:lineRule="auto"/>
        <w:rPr>
          <w:rFonts w:ascii="Times New Roman" w:eastAsia="Calibri" w:hAnsi="Times New Roman" w:cs="Times New Roman"/>
        </w:rPr>
      </w:pPr>
    </w:p>
    <w:p w14:paraId="5D69E297" w14:textId="5C6CD1BA" w:rsidR="00B04045" w:rsidRPr="00817A1D" w:rsidRDefault="00052619"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lastRenderedPageBreak/>
        <w:t>Diklofenako</w:t>
      </w:r>
      <w:proofErr w:type="spellEnd"/>
      <w:r w:rsidRPr="00817A1D">
        <w:rPr>
          <w:rFonts w:ascii="Times New Roman" w:eastAsia="Calibri" w:hAnsi="Times New Roman" w:cs="Times New Roman"/>
        </w:rPr>
        <w:t xml:space="preserve"> gelis malšina sąnarių skausmą, kurį sukelia kelio ar pirštų </w:t>
      </w:r>
      <w:proofErr w:type="spellStart"/>
      <w:r w:rsidRPr="00817A1D">
        <w:rPr>
          <w:rFonts w:ascii="Times New Roman" w:eastAsia="Calibri" w:hAnsi="Times New Roman" w:cs="Times New Roman"/>
        </w:rPr>
        <w:t>osteoartrito</w:t>
      </w:r>
      <w:proofErr w:type="spellEnd"/>
      <w:r w:rsidRPr="00817A1D">
        <w:rPr>
          <w:rFonts w:ascii="Times New Roman" w:eastAsia="Calibri" w:hAnsi="Times New Roman" w:cs="Times New Roman"/>
        </w:rPr>
        <w:t xml:space="preserve"> paūmėjimas. Esant šiai indikacijai,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gelio poveikis palaipsniui stiprėja pirmąją gydymo savaitę. Ilgalaikio gydymo veiksmingumas ilgesniam nei 3 savaičių laikotarpiui neįrodytas.</w:t>
      </w:r>
    </w:p>
    <w:p w14:paraId="5D540235" w14:textId="77777777" w:rsidR="00052619" w:rsidRPr="00817A1D" w:rsidRDefault="00052619" w:rsidP="00B04045">
      <w:pPr>
        <w:spacing w:after="0" w:line="240" w:lineRule="auto"/>
        <w:rPr>
          <w:rFonts w:ascii="Times New Roman" w:eastAsia="Calibri" w:hAnsi="Times New Roman" w:cs="Times New Roman"/>
        </w:rPr>
      </w:pPr>
    </w:p>
    <w:p w14:paraId="4226AFAB"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5.2</w:t>
      </w:r>
      <w:r w:rsidRPr="00817A1D">
        <w:rPr>
          <w:rFonts w:ascii="Times New Roman" w:eastAsia="Calibri" w:hAnsi="Times New Roman" w:cs="Times New Roman"/>
          <w:b/>
        </w:rPr>
        <w:tab/>
      </w:r>
      <w:proofErr w:type="spellStart"/>
      <w:r w:rsidRPr="00817A1D">
        <w:rPr>
          <w:rFonts w:ascii="Times New Roman" w:eastAsia="Calibri" w:hAnsi="Times New Roman" w:cs="Times New Roman"/>
          <w:b/>
        </w:rPr>
        <w:t>Farmakokinetinės</w:t>
      </w:r>
      <w:proofErr w:type="spellEnd"/>
      <w:r w:rsidRPr="00817A1D">
        <w:rPr>
          <w:rFonts w:ascii="Times New Roman" w:eastAsia="Calibri" w:hAnsi="Times New Roman" w:cs="Times New Roman"/>
          <w:b/>
        </w:rPr>
        <w:t xml:space="preserve"> savybės</w:t>
      </w:r>
    </w:p>
    <w:p w14:paraId="612E13C7" w14:textId="77777777" w:rsidR="00B04045" w:rsidRPr="00817A1D" w:rsidRDefault="00B04045" w:rsidP="00B04045">
      <w:pPr>
        <w:spacing w:after="0" w:line="240" w:lineRule="auto"/>
        <w:rPr>
          <w:rFonts w:ascii="Times New Roman" w:eastAsia="Calibri" w:hAnsi="Times New Roman" w:cs="Times New Roman"/>
        </w:rPr>
      </w:pPr>
    </w:p>
    <w:p w14:paraId="3FB99F45" w14:textId="77777777" w:rsidR="00B04045" w:rsidRPr="00817A1D" w:rsidRDefault="00B04045"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Absorbcija</w:t>
      </w:r>
    </w:p>
    <w:p w14:paraId="7DE0A712" w14:textId="3A2264C7" w:rsidR="00244B9D" w:rsidRPr="00817A1D" w:rsidRDefault="00244B9D" w:rsidP="00244B9D">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Per odą absorbuoto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kiekis proporcingas odos plotui, ant kurio gelis tepamas, ir priklauso nuo visos </w:t>
      </w:r>
      <w:r w:rsidR="00B116DD" w:rsidRPr="00817A1D">
        <w:rPr>
          <w:rFonts w:ascii="Times New Roman" w:eastAsia="Calibri" w:hAnsi="Times New Roman" w:cs="Times New Roman"/>
        </w:rPr>
        <w:t xml:space="preserve">vietiškai vartojamo vaistinio preparato dozės </w:t>
      </w:r>
      <w:r w:rsidRPr="00817A1D">
        <w:rPr>
          <w:rFonts w:ascii="Times New Roman" w:eastAsia="Calibri" w:hAnsi="Times New Roman" w:cs="Times New Roman"/>
        </w:rPr>
        <w:t xml:space="preserve">bei odos hidratacijos laipsnio. </w:t>
      </w:r>
      <w:proofErr w:type="spellStart"/>
      <w:r w:rsidR="005A6038" w:rsidRPr="00817A1D">
        <w:rPr>
          <w:rFonts w:ascii="Times New Roman" w:eastAsia="Calibri" w:hAnsi="Times New Roman" w:cs="Times New Roman"/>
        </w:rPr>
        <w:t>Diklofenako</w:t>
      </w:r>
      <w:proofErr w:type="spellEnd"/>
      <w:r w:rsidR="005A6038" w:rsidRPr="00817A1D">
        <w:rPr>
          <w:rFonts w:ascii="Times New Roman" w:eastAsia="Calibri" w:hAnsi="Times New Roman" w:cs="Times New Roman"/>
        </w:rPr>
        <w:t xml:space="preserve"> </w:t>
      </w:r>
      <w:r w:rsidRPr="00817A1D">
        <w:rPr>
          <w:rFonts w:ascii="Times New Roman" w:eastAsia="Calibri" w:hAnsi="Times New Roman" w:cs="Times New Roman"/>
        </w:rPr>
        <w:t>gelio užtepus 2 kartus per parą ant maždaug 400 cm</w:t>
      </w:r>
      <w:r w:rsidRPr="00817A1D">
        <w:rPr>
          <w:rFonts w:ascii="Times New Roman" w:eastAsia="Calibri" w:hAnsi="Times New Roman" w:cs="Times New Roman"/>
          <w:vertAlign w:val="superscript"/>
        </w:rPr>
        <w:t>2</w:t>
      </w:r>
      <w:r w:rsidRPr="00817A1D">
        <w:rPr>
          <w:rFonts w:ascii="Times New Roman" w:eastAsia="Calibri" w:hAnsi="Times New Roman" w:cs="Times New Roman"/>
        </w:rPr>
        <w:t xml:space="preserve"> odos, sisteminė ekspozicija, kurią apibūdina veikliosios medžiagos koncentracija kraujo plazmoje, buvo tokia pati, kaip 11,6 mg/g </w:t>
      </w:r>
      <w:proofErr w:type="spellStart"/>
      <w:r w:rsidR="0001547D" w:rsidRPr="00817A1D">
        <w:rPr>
          <w:rFonts w:ascii="Times New Roman" w:eastAsia="Calibri" w:hAnsi="Times New Roman" w:cs="Times New Roman"/>
        </w:rPr>
        <w:t>diklofenako</w:t>
      </w:r>
      <w:proofErr w:type="spellEnd"/>
      <w:r w:rsidR="0001547D" w:rsidRPr="00817A1D">
        <w:rPr>
          <w:rFonts w:ascii="Times New Roman" w:eastAsia="Calibri" w:hAnsi="Times New Roman" w:cs="Times New Roman"/>
        </w:rPr>
        <w:t xml:space="preserve"> </w:t>
      </w:r>
      <w:proofErr w:type="spellStart"/>
      <w:r w:rsidR="00E86A21" w:rsidRPr="00817A1D">
        <w:rPr>
          <w:rFonts w:ascii="Times New Roman" w:eastAsia="Calibri" w:hAnsi="Times New Roman" w:cs="Times New Roman"/>
        </w:rPr>
        <w:t>dietilamino</w:t>
      </w:r>
      <w:proofErr w:type="spellEnd"/>
      <w:r w:rsidR="00E86A21" w:rsidRPr="00817A1D">
        <w:rPr>
          <w:rFonts w:ascii="Times New Roman" w:eastAsia="Calibri" w:hAnsi="Times New Roman" w:cs="Times New Roman"/>
        </w:rPr>
        <w:t xml:space="preserve"> </w:t>
      </w:r>
      <w:r w:rsidRPr="00817A1D">
        <w:rPr>
          <w:rFonts w:ascii="Times New Roman" w:eastAsia="Calibri" w:hAnsi="Times New Roman" w:cs="Times New Roman"/>
        </w:rPr>
        <w:t xml:space="preserve">gelio vartojant 4 kartus per parą. </w:t>
      </w:r>
      <w:r w:rsidR="008E22F4" w:rsidRPr="00817A1D">
        <w:rPr>
          <w:rFonts w:ascii="Times New Roman" w:eastAsia="Calibri" w:hAnsi="Times New Roman" w:cs="Times New Roman"/>
        </w:rPr>
        <w:t xml:space="preserve">Santykinis </w:t>
      </w:r>
      <w:proofErr w:type="spellStart"/>
      <w:r w:rsidR="008E22F4" w:rsidRPr="00817A1D">
        <w:rPr>
          <w:rFonts w:ascii="Times New Roman" w:eastAsia="Calibri" w:hAnsi="Times New Roman" w:cs="Times New Roman"/>
        </w:rPr>
        <w:t>diklofenako</w:t>
      </w:r>
      <w:proofErr w:type="spellEnd"/>
      <w:r w:rsidR="008E22F4" w:rsidRPr="00817A1D">
        <w:rPr>
          <w:rFonts w:ascii="Times New Roman" w:eastAsia="Calibri" w:hAnsi="Times New Roman" w:cs="Times New Roman"/>
        </w:rPr>
        <w:t xml:space="preserve"> biologinis prieinamumas (AUC) 7 vartojimo dieną vartojant </w:t>
      </w:r>
      <w:proofErr w:type="spellStart"/>
      <w:r w:rsidR="008E22F4" w:rsidRPr="00817A1D">
        <w:rPr>
          <w:rFonts w:ascii="Times New Roman" w:eastAsia="Calibri" w:hAnsi="Times New Roman" w:cs="Times New Roman"/>
        </w:rPr>
        <w:t>diklofenako</w:t>
      </w:r>
      <w:proofErr w:type="spellEnd"/>
      <w:r w:rsidR="008E22F4" w:rsidRPr="00817A1D">
        <w:rPr>
          <w:rFonts w:ascii="Times New Roman" w:eastAsia="Calibri" w:hAnsi="Times New Roman" w:cs="Times New Roman"/>
        </w:rPr>
        <w:t xml:space="preserve"> gelio yra 4,5 %, palyginti su biologiniu prieinamumu vartojant tabletes (kai vartojamos ekvivalentiškos </w:t>
      </w:r>
      <w:proofErr w:type="spellStart"/>
      <w:r w:rsidR="008E22F4" w:rsidRPr="00817A1D">
        <w:rPr>
          <w:rFonts w:ascii="Times New Roman" w:eastAsia="Calibri" w:hAnsi="Times New Roman" w:cs="Times New Roman"/>
        </w:rPr>
        <w:t>diklofenako</w:t>
      </w:r>
      <w:proofErr w:type="spellEnd"/>
      <w:r w:rsidR="008E22F4" w:rsidRPr="00817A1D">
        <w:rPr>
          <w:rFonts w:ascii="Times New Roman" w:eastAsia="Calibri" w:hAnsi="Times New Roman" w:cs="Times New Roman"/>
        </w:rPr>
        <w:t xml:space="preserve"> </w:t>
      </w:r>
      <w:r w:rsidR="00E13F9D" w:rsidRPr="00817A1D">
        <w:rPr>
          <w:rFonts w:ascii="Times New Roman" w:eastAsia="Calibri" w:hAnsi="Times New Roman" w:cs="Times New Roman"/>
        </w:rPr>
        <w:t xml:space="preserve">natrio druskos </w:t>
      </w:r>
      <w:r w:rsidR="008E22F4" w:rsidRPr="00817A1D">
        <w:rPr>
          <w:rFonts w:ascii="Times New Roman" w:eastAsia="Calibri" w:hAnsi="Times New Roman" w:cs="Times New Roman"/>
        </w:rPr>
        <w:t>dozės). Absorbcijai įtakos neturėjo drėgmę ir orą praleidžiantys tvarsčiai.</w:t>
      </w:r>
    </w:p>
    <w:p w14:paraId="19162EDC" w14:textId="77777777" w:rsidR="00B04045" w:rsidRPr="00817A1D" w:rsidRDefault="00B04045" w:rsidP="00B04045">
      <w:pPr>
        <w:spacing w:after="0" w:line="240" w:lineRule="auto"/>
        <w:rPr>
          <w:rFonts w:ascii="Times New Roman" w:eastAsia="Calibri" w:hAnsi="Times New Roman" w:cs="Times New Roman"/>
        </w:rPr>
      </w:pPr>
    </w:p>
    <w:p w14:paraId="03106C1E" w14:textId="77777777" w:rsidR="00B04045" w:rsidRPr="00817A1D" w:rsidRDefault="00B04045"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Pasiskirstymas</w:t>
      </w:r>
    </w:p>
    <w:p w14:paraId="4A474EA8" w14:textId="2E467AE8" w:rsidR="00507F2E" w:rsidRPr="00817A1D" w:rsidRDefault="00507F2E" w:rsidP="00507F2E">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Nustatyta, kad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pavartojus lokaliai ant </w:t>
      </w:r>
      <w:r w:rsidR="00B53B83" w:rsidRPr="00817A1D">
        <w:rPr>
          <w:rFonts w:ascii="Times New Roman" w:eastAsia="Calibri" w:hAnsi="Times New Roman" w:cs="Times New Roman"/>
        </w:rPr>
        <w:t xml:space="preserve">riešo </w:t>
      </w:r>
      <w:r w:rsidRPr="00817A1D">
        <w:rPr>
          <w:rFonts w:ascii="Times New Roman" w:eastAsia="Calibri" w:hAnsi="Times New Roman" w:cs="Times New Roman"/>
        </w:rPr>
        <w:t xml:space="preserve">ir kelio sąnarių,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koncentracijos buvo išmatuotos kraujo plazmoje, </w:t>
      </w:r>
      <w:proofErr w:type="spellStart"/>
      <w:r w:rsidRPr="00817A1D">
        <w:rPr>
          <w:rFonts w:ascii="Times New Roman" w:eastAsia="Calibri" w:hAnsi="Times New Roman" w:cs="Times New Roman"/>
        </w:rPr>
        <w:t>sinovijos</w:t>
      </w:r>
      <w:proofErr w:type="spellEnd"/>
      <w:r w:rsidRPr="00817A1D">
        <w:rPr>
          <w:rFonts w:ascii="Times New Roman" w:eastAsia="Calibri" w:hAnsi="Times New Roman" w:cs="Times New Roman"/>
        </w:rPr>
        <w:t xml:space="preserve"> audinyje ir </w:t>
      </w:r>
      <w:proofErr w:type="spellStart"/>
      <w:r w:rsidRPr="00817A1D">
        <w:rPr>
          <w:rFonts w:ascii="Times New Roman" w:eastAsia="Calibri" w:hAnsi="Times New Roman" w:cs="Times New Roman"/>
        </w:rPr>
        <w:t>sinovijos</w:t>
      </w:r>
      <w:proofErr w:type="spellEnd"/>
      <w:r w:rsidRPr="00817A1D">
        <w:rPr>
          <w:rFonts w:ascii="Times New Roman" w:eastAsia="Calibri" w:hAnsi="Times New Roman" w:cs="Times New Roman"/>
        </w:rPr>
        <w:t xml:space="preserve"> skystyje. Didžiausios koncentracijos kraujo plazmoje buvo apie 100 kartų mažesnės, nei išgėrus tokį patį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kiekį. 99,7 %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yra susijungę su kraujo serumo baltymais, daugiausia </w:t>
      </w:r>
      <w:proofErr w:type="spellStart"/>
      <w:r w:rsidRPr="00817A1D">
        <w:rPr>
          <w:rFonts w:ascii="Times New Roman" w:eastAsia="Calibri" w:hAnsi="Times New Roman" w:cs="Times New Roman"/>
        </w:rPr>
        <w:t>albuminu</w:t>
      </w:r>
      <w:proofErr w:type="spellEnd"/>
      <w:r w:rsidRPr="00817A1D">
        <w:rPr>
          <w:rFonts w:ascii="Times New Roman" w:eastAsia="Calibri" w:hAnsi="Times New Roman" w:cs="Times New Roman"/>
        </w:rPr>
        <w:t xml:space="preserve"> (99,4 %).</w:t>
      </w:r>
    </w:p>
    <w:p w14:paraId="11A3D777" w14:textId="77777777" w:rsidR="00507F2E" w:rsidRPr="00817A1D" w:rsidRDefault="00507F2E" w:rsidP="00507F2E">
      <w:pPr>
        <w:spacing w:after="0" w:line="240" w:lineRule="auto"/>
        <w:rPr>
          <w:rFonts w:ascii="Times New Roman" w:eastAsia="Calibri" w:hAnsi="Times New Roman" w:cs="Times New Roman"/>
        </w:rPr>
      </w:pPr>
    </w:p>
    <w:p w14:paraId="2CA14E43" w14:textId="3185F607" w:rsidR="00507F2E" w:rsidRPr="00817A1D" w:rsidRDefault="00507F2E" w:rsidP="00507F2E">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Diklofenakas</w:t>
      </w:r>
      <w:proofErr w:type="spellEnd"/>
      <w:r w:rsidRPr="00817A1D">
        <w:rPr>
          <w:rFonts w:ascii="Times New Roman" w:eastAsia="Calibri" w:hAnsi="Times New Roman" w:cs="Times New Roman"/>
        </w:rPr>
        <w:t xml:space="preserve"> kaupiasi odoje, iš kurios, kaip rezervuaro, veiklioji medžiaga nuolat patenka į giliau esančius audinius. </w:t>
      </w:r>
      <w:r w:rsidR="00A81287" w:rsidRPr="00817A1D">
        <w:rPr>
          <w:rFonts w:ascii="Times New Roman" w:eastAsia="Calibri" w:hAnsi="Times New Roman" w:cs="Times New Roman"/>
        </w:rPr>
        <w:t xml:space="preserve">Iš ten </w:t>
      </w:r>
      <w:proofErr w:type="spellStart"/>
      <w:r w:rsidR="00A81287" w:rsidRPr="00817A1D">
        <w:rPr>
          <w:rFonts w:ascii="Times New Roman" w:eastAsia="Calibri" w:hAnsi="Times New Roman" w:cs="Times New Roman"/>
        </w:rPr>
        <w:t>diklofenakas</w:t>
      </w:r>
      <w:proofErr w:type="spellEnd"/>
      <w:r w:rsidR="00A81287" w:rsidRPr="00817A1D">
        <w:rPr>
          <w:rFonts w:ascii="Times New Roman" w:eastAsia="Calibri" w:hAnsi="Times New Roman" w:cs="Times New Roman"/>
        </w:rPr>
        <w:t xml:space="preserve"> pirmiausia pasiskirsto ir lieka stipriai uždegimo paveiktuose audiniuose (pvz., sąnariuose), kur aptinkama </w:t>
      </w:r>
      <w:proofErr w:type="spellStart"/>
      <w:r w:rsidR="00A81287" w:rsidRPr="00817A1D">
        <w:rPr>
          <w:rFonts w:ascii="Times New Roman" w:eastAsia="Calibri" w:hAnsi="Times New Roman" w:cs="Times New Roman"/>
        </w:rPr>
        <w:t>diklofenako</w:t>
      </w:r>
      <w:proofErr w:type="spellEnd"/>
      <w:r w:rsidR="00A81287" w:rsidRPr="00817A1D">
        <w:rPr>
          <w:rFonts w:ascii="Times New Roman" w:eastAsia="Calibri" w:hAnsi="Times New Roman" w:cs="Times New Roman"/>
        </w:rPr>
        <w:t xml:space="preserve"> koncentracija gali būti iki 20 kartų didesnė negu plazmoje.</w:t>
      </w:r>
    </w:p>
    <w:p w14:paraId="1849B698" w14:textId="77777777" w:rsidR="00B04045" w:rsidRPr="00817A1D" w:rsidRDefault="00B04045" w:rsidP="00B04045">
      <w:pPr>
        <w:spacing w:after="0" w:line="240" w:lineRule="auto"/>
        <w:rPr>
          <w:rFonts w:ascii="Times New Roman" w:eastAsia="Calibri" w:hAnsi="Times New Roman" w:cs="Times New Roman"/>
          <w:u w:val="single"/>
        </w:rPr>
      </w:pPr>
    </w:p>
    <w:p w14:paraId="5EEEA308" w14:textId="77777777" w:rsidR="00B04045" w:rsidRPr="00817A1D" w:rsidRDefault="00B04045" w:rsidP="00B04045">
      <w:pPr>
        <w:spacing w:after="0" w:line="240" w:lineRule="auto"/>
        <w:rPr>
          <w:rFonts w:ascii="Times New Roman" w:eastAsia="Calibri" w:hAnsi="Times New Roman" w:cs="Times New Roman"/>
          <w:u w:val="single"/>
        </w:rPr>
      </w:pPr>
      <w:r w:rsidRPr="00817A1D">
        <w:rPr>
          <w:rFonts w:ascii="Times New Roman" w:eastAsia="Times New Roman" w:hAnsi="Times New Roman" w:cs="Times New Roman"/>
          <w:noProof/>
          <w:snapToGrid w:val="0"/>
          <w:szCs w:val="24"/>
          <w:u w:val="single"/>
        </w:rPr>
        <w:t>Biotransformacija</w:t>
      </w:r>
    </w:p>
    <w:p w14:paraId="5EA8EF8B" w14:textId="60E5D3A5" w:rsidR="00B04045" w:rsidRPr="00817A1D" w:rsidRDefault="00FE19D3" w:rsidP="00B04045">
      <w:pPr>
        <w:spacing w:after="0" w:line="240" w:lineRule="auto"/>
        <w:rPr>
          <w:rFonts w:ascii="Times New Roman" w:eastAsia="Times New Roman" w:hAnsi="Times New Roman" w:cs="Times New Roman"/>
        </w:rPr>
      </w:pPr>
      <w:proofErr w:type="spellStart"/>
      <w:r w:rsidRPr="00817A1D">
        <w:rPr>
          <w:rFonts w:ascii="Times New Roman" w:eastAsia="Times New Roman" w:hAnsi="Times New Roman" w:cs="Times New Roman"/>
        </w:rPr>
        <w:t>Diklofenako</w:t>
      </w:r>
      <w:proofErr w:type="spellEnd"/>
      <w:r w:rsidRPr="00817A1D">
        <w:rPr>
          <w:rFonts w:ascii="Times New Roman" w:eastAsia="Times New Roman" w:hAnsi="Times New Roman" w:cs="Times New Roman"/>
        </w:rPr>
        <w:t xml:space="preserve"> </w:t>
      </w:r>
      <w:r w:rsidR="00287010" w:rsidRPr="00817A1D">
        <w:rPr>
          <w:rFonts w:ascii="Times New Roman" w:eastAsia="Times New Roman" w:hAnsi="Times New Roman" w:cs="Times New Roman"/>
        </w:rPr>
        <w:t>metabolizmas</w:t>
      </w:r>
      <w:r w:rsidRPr="00817A1D">
        <w:rPr>
          <w:rFonts w:ascii="Times New Roman" w:eastAsia="Times New Roman" w:hAnsi="Times New Roman" w:cs="Times New Roman"/>
        </w:rPr>
        <w:t xml:space="preserve"> apima vien</w:t>
      </w:r>
      <w:r w:rsidR="003145B4" w:rsidRPr="00817A1D">
        <w:rPr>
          <w:rFonts w:ascii="Times New Roman" w:eastAsia="Times New Roman" w:hAnsi="Times New Roman" w:cs="Times New Roman"/>
        </w:rPr>
        <w:t>kartinio</w:t>
      </w:r>
      <w:r w:rsidRPr="00817A1D">
        <w:rPr>
          <w:rFonts w:ascii="Times New Roman" w:eastAsia="Times New Roman" w:hAnsi="Times New Roman" w:cs="Times New Roman"/>
        </w:rPr>
        <w:t xml:space="preserve"> ir k</w:t>
      </w:r>
      <w:r w:rsidR="003145B4" w:rsidRPr="00817A1D">
        <w:rPr>
          <w:rFonts w:ascii="Times New Roman" w:eastAsia="Times New Roman" w:hAnsi="Times New Roman" w:cs="Times New Roman"/>
        </w:rPr>
        <w:t>artotinio</w:t>
      </w:r>
      <w:r w:rsidRPr="00817A1D">
        <w:rPr>
          <w:rFonts w:ascii="Times New Roman" w:eastAsia="Times New Roman" w:hAnsi="Times New Roman" w:cs="Times New Roman"/>
        </w:rPr>
        <w:t xml:space="preserve"> </w:t>
      </w:r>
      <w:proofErr w:type="spellStart"/>
      <w:r w:rsidRPr="00817A1D">
        <w:rPr>
          <w:rFonts w:ascii="Times New Roman" w:eastAsia="Times New Roman" w:hAnsi="Times New Roman" w:cs="Times New Roman"/>
        </w:rPr>
        <w:t>hidroksilinimo</w:t>
      </w:r>
      <w:proofErr w:type="spellEnd"/>
      <w:r w:rsidRPr="00817A1D">
        <w:rPr>
          <w:rFonts w:ascii="Times New Roman" w:eastAsia="Times New Roman" w:hAnsi="Times New Roman" w:cs="Times New Roman"/>
        </w:rPr>
        <w:t xml:space="preserve"> etapus, po kurių seka </w:t>
      </w:r>
      <w:proofErr w:type="spellStart"/>
      <w:r w:rsidRPr="00817A1D">
        <w:rPr>
          <w:rFonts w:ascii="Times New Roman" w:eastAsia="Times New Roman" w:hAnsi="Times New Roman" w:cs="Times New Roman"/>
        </w:rPr>
        <w:t>gliukuronidacija</w:t>
      </w:r>
      <w:proofErr w:type="spellEnd"/>
      <w:r w:rsidRPr="00817A1D">
        <w:rPr>
          <w:rFonts w:ascii="Times New Roman" w:eastAsia="Times New Roman" w:hAnsi="Times New Roman" w:cs="Times New Roman"/>
        </w:rPr>
        <w:t xml:space="preserve"> ir dalinė </w:t>
      </w:r>
      <w:r w:rsidR="00120A7A" w:rsidRPr="00817A1D">
        <w:rPr>
          <w:rFonts w:ascii="Times New Roman" w:eastAsia="Times New Roman" w:hAnsi="Times New Roman" w:cs="Times New Roman"/>
        </w:rPr>
        <w:t xml:space="preserve">nepakitusios molekulės </w:t>
      </w:r>
      <w:proofErr w:type="spellStart"/>
      <w:r w:rsidRPr="00817A1D">
        <w:rPr>
          <w:rFonts w:ascii="Times New Roman" w:eastAsia="Times New Roman" w:hAnsi="Times New Roman" w:cs="Times New Roman"/>
        </w:rPr>
        <w:t>gliukuronidacija</w:t>
      </w:r>
      <w:proofErr w:type="spellEnd"/>
      <w:r w:rsidRPr="00817A1D">
        <w:rPr>
          <w:rFonts w:ascii="Times New Roman" w:eastAsia="Times New Roman" w:hAnsi="Times New Roman" w:cs="Times New Roman"/>
        </w:rPr>
        <w:t xml:space="preserve">, todėl susidaro įvairūs </w:t>
      </w:r>
      <w:proofErr w:type="spellStart"/>
      <w:r w:rsidRPr="00817A1D">
        <w:rPr>
          <w:rFonts w:ascii="Times New Roman" w:eastAsia="Times New Roman" w:hAnsi="Times New Roman" w:cs="Times New Roman"/>
        </w:rPr>
        <w:t>fenoliniai</w:t>
      </w:r>
      <w:proofErr w:type="spellEnd"/>
      <w:r w:rsidRPr="00817A1D">
        <w:rPr>
          <w:rFonts w:ascii="Times New Roman" w:eastAsia="Times New Roman" w:hAnsi="Times New Roman" w:cs="Times New Roman"/>
        </w:rPr>
        <w:t xml:space="preserve"> metabolitai, kurių dauguma virsta </w:t>
      </w:r>
      <w:proofErr w:type="spellStart"/>
      <w:r w:rsidRPr="00817A1D">
        <w:rPr>
          <w:rFonts w:ascii="Times New Roman" w:eastAsia="Times New Roman" w:hAnsi="Times New Roman" w:cs="Times New Roman"/>
        </w:rPr>
        <w:t>gliukuronid</w:t>
      </w:r>
      <w:r w:rsidR="00995E27" w:rsidRPr="00817A1D">
        <w:rPr>
          <w:rFonts w:ascii="Times New Roman" w:eastAsia="Times New Roman" w:hAnsi="Times New Roman" w:cs="Times New Roman"/>
        </w:rPr>
        <w:t>o</w:t>
      </w:r>
      <w:proofErr w:type="spellEnd"/>
      <w:r w:rsidRPr="00817A1D">
        <w:rPr>
          <w:rFonts w:ascii="Times New Roman" w:eastAsia="Times New Roman" w:hAnsi="Times New Roman" w:cs="Times New Roman"/>
        </w:rPr>
        <w:t xml:space="preserve"> </w:t>
      </w:r>
      <w:proofErr w:type="spellStart"/>
      <w:r w:rsidRPr="00817A1D">
        <w:rPr>
          <w:rFonts w:ascii="Times New Roman" w:eastAsia="Times New Roman" w:hAnsi="Times New Roman" w:cs="Times New Roman"/>
        </w:rPr>
        <w:t>konjugatais</w:t>
      </w:r>
      <w:proofErr w:type="spellEnd"/>
      <w:r w:rsidRPr="00817A1D">
        <w:rPr>
          <w:rFonts w:ascii="Times New Roman" w:eastAsia="Times New Roman" w:hAnsi="Times New Roman" w:cs="Times New Roman"/>
        </w:rPr>
        <w:t>.</w:t>
      </w:r>
      <w:r w:rsidR="00E54799" w:rsidRPr="00817A1D">
        <w:rPr>
          <w:rFonts w:ascii="Times New Roman" w:eastAsia="Calibri" w:hAnsi="Times New Roman" w:cs="Times New Roman"/>
        </w:rPr>
        <w:t xml:space="preserve"> Dviejų rūšių </w:t>
      </w:r>
      <w:proofErr w:type="spellStart"/>
      <w:r w:rsidR="00E54799" w:rsidRPr="00817A1D">
        <w:rPr>
          <w:rFonts w:ascii="Times New Roman" w:eastAsia="Calibri" w:hAnsi="Times New Roman" w:cs="Times New Roman"/>
        </w:rPr>
        <w:t>fenoli</w:t>
      </w:r>
      <w:r w:rsidR="00B24B26" w:rsidRPr="00817A1D">
        <w:rPr>
          <w:rFonts w:ascii="Times New Roman" w:eastAsia="Calibri" w:hAnsi="Times New Roman" w:cs="Times New Roman"/>
        </w:rPr>
        <w:t>niai</w:t>
      </w:r>
      <w:proofErr w:type="spellEnd"/>
      <w:r w:rsidR="00E54799" w:rsidRPr="00817A1D">
        <w:rPr>
          <w:rFonts w:ascii="Times New Roman" w:eastAsia="Calibri" w:hAnsi="Times New Roman" w:cs="Times New Roman"/>
        </w:rPr>
        <w:t xml:space="preserve"> metabolitai yra biologiškai veiklūs, tačiau veikia daug silpniau nei </w:t>
      </w:r>
      <w:proofErr w:type="spellStart"/>
      <w:r w:rsidR="00E54799" w:rsidRPr="00817A1D">
        <w:rPr>
          <w:rFonts w:ascii="Times New Roman" w:eastAsia="Calibri" w:hAnsi="Times New Roman" w:cs="Times New Roman"/>
        </w:rPr>
        <w:t>diklofenakas</w:t>
      </w:r>
      <w:proofErr w:type="spellEnd"/>
      <w:r w:rsidR="00E54799" w:rsidRPr="00817A1D">
        <w:rPr>
          <w:rFonts w:ascii="Times New Roman" w:eastAsia="Calibri" w:hAnsi="Times New Roman" w:cs="Times New Roman"/>
        </w:rPr>
        <w:t>.</w:t>
      </w:r>
    </w:p>
    <w:p w14:paraId="755512B1" w14:textId="77777777" w:rsidR="00FE19D3" w:rsidRPr="00817A1D" w:rsidRDefault="00FE19D3" w:rsidP="00B04045">
      <w:pPr>
        <w:spacing w:after="0" w:line="240" w:lineRule="auto"/>
        <w:rPr>
          <w:rFonts w:ascii="Times New Roman" w:eastAsia="Calibri" w:hAnsi="Times New Roman" w:cs="Times New Roman"/>
          <w:u w:val="single"/>
        </w:rPr>
      </w:pPr>
    </w:p>
    <w:p w14:paraId="11FA8310" w14:textId="77777777" w:rsidR="00B04045" w:rsidRPr="00817A1D" w:rsidRDefault="00B04045"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Eliminacija</w:t>
      </w:r>
    </w:p>
    <w:p w14:paraId="6CF86678" w14:textId="10BA6E8D" w:rsidR="00006858" w:rsidRPr="00817A1D" w:rsidRDefault="00006858" w:rsidP="00006858">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Bendras sisteminis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klirensas iš plazmos yra 263 ± 56 ml/min. Galutinės </w:t>
      </w:r>
      <w:r w:rsidR="0082742F" w:rsidRPr="00817A1D">
        <w:rPr>
          <w:rFonts w:ascii="Times New Roman" w:eastAsia="Calibri" w:hAnsi="Times New Roman" w:cs="Times New Roman"/>
        </w:rPr>
        <w:t xml:space="preserve">pusinės </w:t>
      </w:r>
      <w:r w:rsidRPr="00817A1D">
        <w:rPr>
          <w:rFonts w:ascii="Times New Roman" w:eastAsia="Calibri" w:hAnsi="Times New Roman" w:cs="Times New Roman"/>
        </w:rPr>
        <w:t xml:space="preserve">eliminacijos iš plazmos laikas yra 1 – 2 valandos. Keturių metabolitų, iš jų dviejų veiklių, pusinės eliminacijos iš plazmos laikas taip pat trumpas – 1 – 3 valandos. Vieno iš metabolitų, 3'-hidroksi-4'-metoksidiklofenako, pusinės eliminacijos laikas yra šiek tiek ilgesnis, tačiau šis metabolitas iš esmės yra neveiklus. </w:t>
      </w:r>
      <w:proofErr w:type="spellStart"/>
      <w:r w:rsidRPr="00817A1D">
        <w:rPr>
          <w:rFonts w:ascii="Times New Roman" w:eastAsia="Calibri" w:hAnsi="Times New Roman" w:cs="Times New Roman"/>
        </w:rPr>
        <w:t>Diklofenakas</w:t>
      </w:r>
      <w:proofErr w:type="spellEnd"/>
      <w:r w:rsidRPr="00817A1D">
        <w:rPr>
          <w:rFonts w:ascii="Times New Roman" w:eastAsia="Calibri" w:hAnsi="Times New Roman" w:cs="Times New Roman"/>
        </w:rPr>
        <w:t xml:space="preserve"> ir jo metabolitai iš organizmo šalinami daugiausia su šlapimu.</w:t>
      </w:r>
    </w:p>
    <w:p w14:paraId="7A7E1AE1" w14:textId="77777777" w:rsidR="00B04045" w:rsidRPr="00817A1D" w:rsidRDefault="00B04045" w:rsidP="00B04045">
      <w:pPr>
        <w:spacing w:after="0" w:line="240" w:lineRule="auto"/>
        <w:rPr>
          <w:rFonts w:ascii="Times New Roman" w:eastAsia="Calibri" w:hAnsi="Times New Roman" w:cs="Times New Roman"/>
        </w:rPr>
      </w:pPr>
    </w:p>
    <w:p w14:paraId="52DA26F1" w14:textId="00A88724" w:rsidR="00B04045" w:rsidRPr="00817A1D" w:rsidRDefault="00006858" w:rsidP="00B04045">
      <w:pPr>
        <w:spacing w:after="0" w:line="240" w:lineRule="auto"/>
        <w:rPr>
          <w:rFonts w:ascii="Times New Roman" w:eastAsia="Calibri" w:hAnsi="Times New Roman" w:cs="Times New Roman"/>
          <w:u w:val="single"/>
        </w:rPr>
      </w:pPr>
      <w:r w:rsidRPr="00817A1D">
        <w:rPr>
          <w:rFonts w:ascii="Times New Roman" w:eastAsia="Calibri" w:hAnsi="Times New Roman" w:cs="Times New Roman"/>
          <w:u w:val="single"/>
        </w:rPr>
        <w:t>Ypatingos populiacijos</w:t>
      </w:r>
    </w:p>
    <w:p w14:paraId="69162FF1" w14:textId="1129DD3B" w:rsidR="0073386E" w:rsidRPr="00817A1D" w:rsidRDefault="0073386E" w:rsidP="00B04045">
      <w:pPr>
        <w:spacing w:after="0" w:line="240" w:lineRule="auto"/>
        <w:rPr>
          <w:rFonts w:ascii="Times New Roman" w:eastAsia="Calibri" w:hAnsi="Times New Roman" w:cs="Times New Roman"/>
          <w:i/>
          <w:iCs/>
        </w:rPr>
      </w:pPr>
      <w:r w:rsidRPr="00817A1D">
        <w:rPr>
          <w:rFonts w:ascii="Times New Roman" w:eastAsia="Calibri" w:hAnsi="Times New Roman" w:cs="Times New Roman"/>
          <w:i/>
          <w:iCs/>
        </w:rPr>
        <w:t>Sutrikusi inkstų ir kepenų funkcija</w:t>
      </w:r>
    </w:p>
    <w:p w14:paraId="38669F43" w14:textId="23DB0F80" w:rsidR="00006858" w:rsidRPr="00817A1D" w:rsidRDefault="00006858" w:rsidP="00006858">
      <w:pPr>
        <w:spacing w:after="0" w:line="240" w:lineRule="auto"/>
        <w:rPr>
          <w:rFonts w:ascii="Times New Roman" w:eastAsia="Times New Roman" w:hAnsi="Times New Roman" w:cs="Times New Roman"/>
        </w:rPr>
      </w:pPr>
      <w:r w:rsidRPr="00817A1D">
        <w:rPr>
          <w:rFonts w:ascii="Times New Roman" w:eastAsia="Times New Roman" w:hAnsi="Times New Roman" w:cs="Times New Roman"/>
        </w:rPr>
        <w:t xml:space="preserve">Manoma, kad pacientų, kurių inkstų funkcija sutrikusi, organizme </w:t>
      </w:r>
      <w:proofErr w:type="spellStart"/>
      <w:r w:rsidRPr="00817A1D">
        <w:rPr>
          <w:rFonts w:ascii="Times New Roman" w:eastAsia="Times New Roman" w:hAnsi="Times New Roman" w:cs="Times New Roman"/>
        </w:rPr>
        <w:t>diklofenakas</w:t>
      </w:r>
      <w:proofErr w:type="spellEnd"/>
      <w:r w:rsidRPr="00817A1D">
        <w:rPr>
          <w:rFonts w:ascii="Times New Roman" w:eastAsia="Times New Roman" w:hAnsi="Times New Roman" w:cs="Times New Roman"/>
        </w:rPr>
        <w:t xml:space="preserve"> ir jo metabolitai nesusikaupia. </w:t>
      </w:r>
    </w:p>
    <w:p w14:paraId="53F88E87" w14:textId="77777777" w:rsidR="00006858" w:rsidRPr="00817A1D" w:rsidRDefault="00006858" w:rsidP="00006858">
      <w:pPr>
        <w:spacing w:after="0" w:line="240" w:lineRule="auto"/>
        <w:rPr>
          <w:rFonts w:ascii="Times New Roman" w:eastAsia="Times New Roman" w:hAnsi="Times New Roman" w:cs="Times New Roman"/>
        </w:rPr>
      </w:pPr>
      <w:r w:rsidRPr="00817A1D">
        <w:rPr>
          <w:rFonts w:ascii="Times New Roman" w:eastAsia="Times New Roman" w:hAnsi="Times New Roman" w:cs="Times New Roman"/>
        </w:rPr>
        <w:t xml:space="preserve">Pacientams, kuriems yra lėtinis hepatitas arba kompensuota kepenų cirozė, </w:t>
      </w:r>
      <w:proofErr w:type="spellStart"/>
      <w:r w:rsidRPr="00817A1D">
        <w:rPr>
          <w:rFonts w:ascii="Times New Roman" w:eastAsia="Times New Roman" w:hAnsi="Times New Roman" w:cs="Times New Roman"/>
        </w:rPr>
        <w:t>diklofenako</w:t>
      </w:r>
      <w:proofErr w:type="spellEnd"/>
      <w:r w:rsidRPr="00817A1D">
        <w:rPr>
          <w:rFonts w:ascii="Times New Roman" w:eastAsia="Times New Roman" w:hAnsi="Times New Roman" w:cs="Times New Roman"/>
        </w:rPr>
        <w:t xml:space="preserve"> kinetika ir metabolizmas yra toks pat, kaip nesergantiems kepenų liga pacientams.</w:t>
      </w:r>
    </w:p>
    <w:p w14:paraId="38E7BC57" w14:textId="77777777" w:rsidR="00B04045" w:rsidRPr="00817A1D" w:rsidRDefault="00B04045" w:rsidP="00B04045">
      <w:pPr>
        <w:spacing w:after="0" w:line="240" w:lineRule="auto"/>
        <w:rPr>
          <w:rFonts w:ascii="Times New Roman" w:eastAsia="Calibri" w:hAnsi="Times New Roman" w:cs="Times New Roman"/>
        </w:rPr>
      </w:pPr>
    </w:p>
    <w:p w14:paraId="2D313717"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5.3</w:t>
      </w:r>
      <w:r w:rsidRPr="00817A1D">
        <w:rPr>
          <w:rFonts w:ascii="Times New Roman" w:eastAsia="Calibri" w:hAnsi="Times New Roman" w:cs="Times New Roman"/>
          <w:b/>
        </w:rPr>
        <w:tab/>
      </w:r>
      <w:proofErr w:type="spellStart"/>
      <w:r w:rsidRPr="00817A1D">
        <w:rPr>
          <w:rFonts w:ascii="Times New Roman" w:eastAsia="Calibri" w:hAnsi="Times New Roman" w:cs="Times New Roman"/>
          <w:b/>
        </w:rPr>
        <w:t>Ikiklinikinių</w:t>
      </w:r>
      <w:proofErr w:type="spellEnd"/>
      <w:r w:rsidRPr="00817A1D">
        <w:rPr>
          <w:rFonts w:ascii="Times New Roman" w:eastAsia="Calibri" w:hAnsi="Times New Roman" w:cs="Times New Roman"/>
          <w:b/>
        </w:rPr>
        <w:t xml:space="preserve"> saugumo tyrimų duomenys</w:t>
      </w:r>
    </w:p>
    <w:p w14:paraId="541B2CE5" w14:textId="77777777" w:rsidR="00B04045" w:rsidRPr="00817A1D" w:rsidRDefault="00B04045" w:rsidP="00B04045">
      <w:pPr>
        <w:spacing w:after="0" w:line="240" w:lineRule="auto"/>
        <w:rPr>
          <w:rFonts w:ascii="Times New Roman" w:eastAsia="Calibri" w:hAnsi="Times New Roman" w:cs="Times New Roman"/>
        </w:rPr>
      </w:pPr>
    </w:p>
    <w:p w14:paraId="0B010F61" w14:textId="0BC068F5" w:rsidR="00A068B1" w:rsidRPr="00817A1D" w:rsidRDefault="006D0901" w:rsidP="00A068B1">
      <w:pPr>
        <w:spacing w:after="0" w:line="240" w:lineRule="auto"/>
        <w:rPr>
          <w:rFonts w:ascii="Times New Roman" w:eastAsia="Calibri" w:hAnsi="Times New Roman" w:cs="Times New Roman"/>
        </w:rPr>
      </w:pPr>
      <w:r w:rsidRPr="00817A1D">
        <w:rPr>
          <w:rFonts w:ascii="Times New Roman" w:eastAsia="Times New Roman" w:hAnsi="Times New Roman" w:cs="Times New Roman"/>
          <w:noProof/>
          <w:snapToGrid w:val="0"/>
          <w:szCs w:val="24"/>
        </w:rPr>
        <w:t>Įprastų farmakologinio saugumo, kartotinių dozių toksiškumo, genotoksiškumo, galimo kancerogeniškumo, toksinio poveikio reprodukcijai ir vystymuisi ikiklinikinių tyrimų duomenys specifinio pavojaus žmogui nerodo</w:t>
      </w:r>
      <w:r w:rsidR="00022A37" w:rsidRPr="00817A1D">
        <w:rPr>
          <w:rFonts w:ascii="Times New Roman" w:eastAsia="Times New Roman" w:hAnsi="Times New Roman" w:cs="Times New Roman"/>
          <w:noProof/>
          <w:snapToGrid w:val="0"/>
          <w:szCs w:val="24"/>
        </w:rPr>
        <w:t>, vartojant diklofenako terapinėmis dozėmis.</w:t>
      </w:r>
      <w:r w:rsidR="00022A37" w:rsidRPr="00817A1D">
        <w:rPr>
          <w:rFonts w:ascii="Times New Roman" w:eastAsia="Calibri" w:hAnsi="Times New Roman" w:cs="Times New Roman"/>
        </w:rPr>
        <w:t xml:space="preserve"> </w:t>
      </w:r>
      <w:r w:rsidR="00A068B1" w:rsidRPr="00817A1D">
        <w:rPr>
          <w:rFonts w:ascii="Times New Roman" w:eastAsia="Times New Roman" w:hAnsi="Times New Roman" w:cs="Times New Roman"/>
          <w:noProof/>
          <w:snapToGrid w:val="0"/>
          <w:szCs w:val="24"/>
        </w:rPr>
        <w:t xml:space="preserve">Teratogeninio poveikio pelėms, žiurkėms ir triušiams nepastebėta. Toksinės sisteminės dozės žiurkėms buvo susijusios su </w:t>
      </w:r>
      <w:r w:rsidR="00A068B1" w:rsidRPr="00817A1D">
        <w:rPr>
          <w:rFonts w:ascii="Times New Roman" w:eastAsia="Times New Roman" w:hAnsi="Times New Roman" w:cs="Times New Roman"/>
          <w:noProof/>
          <w:snapToGrid w:val="0"/>
          <w:szCs w:val="24"/>
        </w:rPr>
        <w:lastRenderedPageBreak/>
        <w:t xml:space="preserve">distocija, užsitęsusiu nėštumu, sumažėjusiu vaisiaus svoriu ir augimu bei sumažėjusiu vaisiaus išgyvenamumu. Žinomas prostaglandinų sintezės slopinimo poveikis - </w:t>
      </w:r>
      <w:r w:rsidR="00FA2F0E" w:rsidRPr="00817A1D">
        <w:rPr>
          <w:rFonts w:ascii="Times New Roman" w:eastAsia="Times New Roman" w:hAnsi="Times New Roman" w:cs="Times New Roman"/>
          <w:i/>
          <w:iCs/>
          <w:noProof/>
          <w:snapToGrid w:val="0"/>
          <w:szCs w:val="24"/>
        </w:rPr>
        <w:t>ductus arteriosus</w:t>
      </w:r>
      <w:r w:rsidR="00FA2F0E" w:rsidRPr="00817A1D">
        <w:rPr>
          <w:rFonts w:ascii="Times New Roman" w:eastAsia="Times New Roman" w:hAnsi="Times New Roman" w:cs="Times New Roman"/>
          <w:noProof/>
          <w:snapToGrid w:val="0"/>
          <w:szCs w:val="24"/>
        </w:rPr>
        <w:t xml:space="preserve"> </w:t>
      </w:r>
      <w:r w:rsidR="00A068B1" w:rsidRPr="00817A1D">
        <w:rPr>
          <w:rFonts w:ascii="Times New Roman" w:eastAsia="Times New Roman" w:hAnsi="Times New Roman" w:cs="Times New Roman"/>
          <w:noProof/>
          <w:snapToGrid w:val="0"/>
          <w:szCs w:val="24"/>
        </w:rPr>
        <w:t>už</w:t>
      </w:r>
      <w:r w:rsidR="00FA2F0E" w:rsidRPr="00817A1D">
        <w:rPr>
          <w:rFonts w:ascii="Times New Roman" w:eastAsia="Times New Roman" w:hAnsi="Times New Roman" w:cs="Times New Roman"/>
          <w:noProof/>
          <w:snapToGrid w:val="0"/>
          <w:szCs w:val="24"/>
        </w:rPr>
        <w:t>akimas</w:t>
      </w:r>
      <w:r w:rsidR="00A068B1" w:rsidRPr="00817A1D">
        <w:rPr>
          <w:rFonts w:ascii="Times New Roman" w:eastAsia="Times New Roman" w:hAnsi="Times New Roman" w:cs="Times New Roman"/>
          <w:noProof/>
          <w:snapToGrid w:val="0"/>
          <w:szCs w:val="24"/>
        </w:rPr>
        <w:t>.</w:t>
      </w:r>
    </w:p>
    <w:p w14:paraId="5CF74200" w14:textId="700A7385" w:rsidR="00B04045" w:rsidRDefault="00314927" w:rsidP="00B04045">
      <w:pPr>
        <w:spacing w:after="0" w:line="240" w:lineRule="auto"/>
        <w:rPr>
          <w:rFonts w:ascii="Times New Roman" w:eastAsia="Times New Roman" w:hAnsi="Times New Roman" w:cs="Times New Roman"/>
          <w:noProof/>
          <w:snapToGrid w:val="0"/>
          <w:szCs w:val="24"/>
        </w:rPr>
      </w:pPr>
      <w:r w:rsidRPr="00817A1D">
        <w:rPr>
          <w:rFonts w:ascii="Times New Roman" w:eastAsia="Times New Roman" w:hAnsi="Times New Roman" w:cs="Times New Roman"/>
          <w:noProof/>
          <w:snapToGrid w:val="0"/>
          <w:szCs w:val="24"/>
        </w:rPr>
        <w:t>Diklofenako gelis triušiams sukėlė lengvą odos sudirginimą (paraudimą ir odos sausumą), o jūrų kiaulytėms pasireiškė nedidelis odos jautrumas.</w:t>
      </w:r>
    </w:p>
    <w:p w14:paraId="57BEA053" w14:textId="77777777" w:rsidR="000311E7" w:rsidRPr="00817A1D" w:rsidRDefault="000311E7" w:rsidP="00B04045">
      <w:pPr>
        <w:spacing w:after="0" w:line="240" w:lineRule="auto"/>
        <w:rPr>
          <w:rFonts w:ascii="Times New Roman" w:eastAsia="Times New Roman" w:hAnsi="Times New Roman" w:cs="Times New Roman"/>
          <w:noProof/>
          <w:snapToGrid w:val="0"/>
          <w:szCs w:val="24"/>
        </w:rPr>
      </w:pPr>
    </w:p>
    <w:p w14:paraId="164B102A" w14:textId="77777777" w:rsidR="000311E7" w:rsidRDefault="000311E7" w:rsidP="000311E7">
      <w:pPr>
        <w:spacing w:after="0" w:line="240" w:lineRule="auto"/>
        <w:rPr>
          <w:rFonts w:ascii="Times New Roman" w:eastAsia="Calibri" w:hAnsi="Times New Roman" w:cs="Times New Roman"/>
          <w:u w:val="single"/>
        </w:rPr>
      </w:pPr>
      <w:r w:rsidRPr="0073578D">
        <w:rPr>
          <w:rFonts w:ascii="Times New Roman" w:eastAsia="Calibri" w:hAnsi="Times New Roman" w:cs="Times New Roman"/>
          <w:u w:val="single"/>
        </w:rPr>
        <w:t>Pavojaus aplinkai vertinimas (ERA)</w:t>
      </w:r>
    </w:p>
    <w:p w14:paraId="58B7D600" w14:textId="77777777" w:rsidR="000311E7" w:rsidRPr="003D6091" w:rsidRDefault="000311E7" w:rsidP="000311E7">
      <w:pPr>
        <w:spacing w:after="0" w:line="240" w:lineRule="auto"/>
        <w:rPr>
          <w:rFonts w:ascii="Times New Roman" w:eastAsia="Calibri" w:hAnsi="Times New Roman" w:cs="Times New Roman"/>
        </w:rPr>
      </w:pPr>
      <w:r>
        <w:rPr>
          <w:rFonts w:ascii="Times New Roman" w:eastAsia="Calibri" w:hAnsi="Times New Roman" w:cs="Times New Roman"/>
        </w:rPr>
        <w:t>Pavojaus aplinkai</w:t>
      </w:r>
      <w:r w:rsidRPr="003D6091">
        <w:rPr>
          <w:rFonts w:ascii="Times New Roman" w:eastAsia="Calibri" w:hAnsi="Times New Roman" w:cs="Times New Roman"/>
        </w:rPr>
        <w:t xml:space="preserve"> vertinimo tyrimai rodo, kad </w:t>
      </w:r>
      <w:proofErr w:type="spellStart"/>
      <w:r w:rsidRPr="003D6091">
        <w:rPr>
          <w:rFonts w:ascii="Times New Roman" w:eastAsia="Calibri" w:hAnsi="Times New Roman" w:cs="Times New Roman"/>
        </w:rPr>
        <w:t>diklofenakas</w:t>
      </w:r>
      <w:proofErr w:type="spellEnd"/>
      <w:r w:rsidRPr="003D6091">
        <w:rPr>
          <w:rFonts w:ascii="Times New Roman" w:eastAsia="Calibri" w:hAnsi="Times New Roman" w:cs="Times New Roman"/>
        </w:rPr>
        <w:t xml:space="preserve"> gali kelti pavojų paviršiniams vandenims, požeminiams vandenims ir sukelti antrinį apsinuodijimą (žr. 6.6 skyrių).</w:t>
      </w:r>
    </w:p>
    <w:p w14:paraId="0DE1E564" w14:textId="77777777" w:rsidR="00314927" w:rsidRPr="00817A1D" w:rsidRDefault="00314927" w:rsidP="00B04045">
      <w:pPr>
        <w:spacing w:after="0" w:line="240" w:lineRule="auto"/>
        <w:rPr>
          <w:rFonts w:ascii="Times New Roman" w:eastAsia="Calibri" w:hAnsi="Times New Roman" w:cs="Times New Roman"/>
        </w:rPr>
      </w:pPr>
    </w:p>
    <w:p w14:paraId="37886AA6" w14:textId="77777777" w:rsidR="00BA7E82" w:rsidRPr="00817A1D" w:rsidRDefault="00BA7E82" w:rsidP="00B04045">
      <w:pPr>
        <w:spacing w:after="0" w:line="240" w:lineRule="auto"/>
        <w:rPr>
          <w:rFonts w:ascii="Times New Roman" w:eastAsia="Calibri" w:hAnsi="Times New Roman" w:cs="Times New Roman"/>
        </w:rPr>
      </w:pPr>
    </w:p>
    <w:p w14:paraId="14ABDA23"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6.</w:t>
      </w:r>
      <w:r w:rsidRPr="00817A1D">
        <w:rPr>
          <w:rFonts w:ascii="Times New Roman" w:eastAsia="Calibri" w:hAnsi="Times New Roman" w:cs="Times New Roman"/>
          <w:b/>
          <w:caps/>
        </w:rPr>
        <w:tab/>
        <w:t>farmacinė informacija</w:t>
      </w:r>
    </w:p>
    <w:p w14:paraId="1FDC25EB" w14:textId="77777777" w:rsidR="00B04045" w:rsidRPr="00817A1D" w:rsidRDefault="00B04045" w:rsidP="00B04045">
      <w:pPr>
        <w:spacing w:after="0" w:line="240" w:lineRule="auto"/>
        <w:rPr>
          <w:rFonts w:ascii="Times New Roman" w:eastAsia="Calibri" w:hAnsi="Times New Roman" w:cs="Times New Roman"/>
        </w:rPr>
      </w:pPr>
    </w:p>
    <w:p w14:paraId="5BA75A7F"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6.1</w:t>
      </w:r>
      <w:r w:rsidRPr="00817A1D">
        <w:rPr>
          <w:rFonts w:ascii="Times New Roman" w:eastAsia="Calibri" w:hAnsi="Times New Roman" w:cs="Times New Roman"/>
          <w:b/>
        </w:rPr>
        <w:tab/>
        <w:t>Pagalbinių medžiagų sąrašas</w:t>
      </w:r>
    </w:p>
    <w:p w14:paraId="3E47A7D5" w14:textId="77777777" w:rsidR="00B04045" w:rsidRPr="00817A1D" w:rsidRDefault="00B04045" w:rsidP="00B04045">
      <w:pPr>
        <w:spacing w:after="0" w:line="240" w:lineRule="auto"/>
        <w:rPr>
          <w:rFonts w:ascii="Times New Roman" w:eastAsia="Calibri" w:hAnsi="Times New Roman" w:cs="Times New Roman"/>
        </w:rPr>
      </w:pPr>
    </w:p>
    <w:p w14:paraId="008D7026" w14:textId="77777777" w:rsidR="00A068B1" w:rsidRPr="00817A1D" w:rsidRDefault="00A068B1" w:rsidP="00A068B1">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Propilenglikolis</w:t>
      </w:r>
      <w:proofErr w:type="spellEnd"/>
      <w:r w:rsidRPr="00817A1D">
        <w:rPr>
          <w:rFonts w:ascii="Times New Roman" w:eastAsia="Calibri" w:hAnsi="Times New Roman" w:cs="Times New Roman"/>
        </w:rPr>
        <w:t xml:space="preserve"> (E 1520)</w:t>
      </w:r>
    </w:p>
    <w:p w14:paraId="13428235" w14:textId="77777777" w:rsidR="00A068B1" w:rsidRPr="00817A1D" w:rsidRDefault="00A068B1" w:rsidP="00A068B1">
      <w:pPr>
        <w:spacing w:after="0" w:line="240" w:lineRule="auto"/>
        <w:rPr>
          <w:rFonts w:ascii="Times New Roman" w:eastAsia="Calibri" w:hAnsi="Times New Roman" w:cs="Times New Roman"/>
        </w:rPr>
      </w:pPr>
      <w:r w:rsidRPr="00817A1D">
        <w:rPr>
          <w:rFonts w:ascii="Times New Roman" w:eastAsia="Calibri" w:hAnsi="Times New Roman" w:cs="Times New Roman"/>
        </w:rPr>
        <w:t>Izopropilo alkoholis</w:t>
      </w:r>
    </w:p>
    <w:p w14:paraId="3B1B279F" w14:textId="533CDDBE" w:rsidR="00A068B1" w:rsidRPr="00817A1D" w:rsidRDefault="00A068B1" w:rsidP="00A068B1">
      <w:pPr>
        <w:tabs>
          <w:tab w:val="left" w:pos="567"/>
        </w:tabs>
        <w:spacing w:after="0" w:line="240" w:lineRule="auto"/>
        <w:rPr>
          <w:rFonts w:ascii="Times New Roman" w:eastAsia="SimSun" w:hAnsi="Times New Roman" w:cs="Times New Roman"/>
          <w:iCs/>
          <w:snapToGrid w:val="0"/>
          <w:color w:val="000000"/>
          <w:lang w:eastAsia="zh-CN"/>
        </w:rPr>
      </w:pPr>
      <w:proofErr w:type="spellStart"/>
      <w:r w:rsidRPr="00817A1D">
        <w:rPr>
          <w:rFonts w:ascii="Times New Roman" w:eastAsia="SimSun" w:hAnsi="Times New Roman" w:cs="Times New Roman"/>
          <w:iCs/>
          <w:snapToGrid w:val="0"/>
          <w:color w:val="000000"/>
          <w:lang w:eastAsia="zh-CN"/>
        </w:rPr>
        <w:t>Karbomeras</w:t>
      </w:r>
      <w:proofErr w:type="spellEnd"/>
      <w:r w:rsidRPr="00817A1D">
        <w:rPr>
          <w:rFonts w:ascii="Times New Roman" w:eastAsia="SimSun" w:hAnsi="Times New Roman" w:cs="Times New Roman"/>
          <w:iCs/>
          <w:snapToGrid w:val="0"/>
          <w:color w:val="000000"/>
          <w:lang w:eastAsia="zh-CN"/>
        </w:rPr>
        <w:t xml:space="preserve"> (C980)</w:t>
      </w:r>
    </w:p>
    <w:p w14:paraId="4BECD550" w14:textId="77777777" w:rsidR="00A068B1" w:rsidRPr="00817A1D" w:rsidRDefault="00A068B1" w:rsidP="00A068B1">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Dietilaminas</w:t>
      </w:r>
      <w:proofErr w:type="spellEnd"/>
    </w:p>
    <w:p w14:paraId="0677D036" w14:textId="77777777" w:rsidR="00A068B1" w:rsidRPr="00817A1D" w:rsidRDefault="00A068B1" w:rsidP="00A068B1">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Oleilo</w:t>
      </w:r>
      <w:proofErr w:type="spellEnd"/>
      <w:r w:rsidRPr="00817A1D">
        <w:rPr>
          <w:rFonts w:ascii="Times New Roman" w:eastAsia="Calibri" w:hAnsi="Times New Roman" w:cs="Times New Roman"/>
        </w:rPr>
        <w:t xml:space="preserve"> alkoholis</w:t>
      </w:r>
    </w:p>
    <w:p w14:paraId="40CFB47A" w14:textId="77777777" w:rsidR="00A068B1" w:rsidRPr="00817A1D" w:rsidRDefault="00A068B1" w:rsidP="00A068B1">
      <w:pPr>
        <w:spacing w:after="0" w:line="240" w:lineRule="auto"/>
        <w:rPr>
          <w:rFonts w:ascii="Times New Roman" w:eastAsia="Calibri" w:hAnsi="Times New Roman" w:cs="Times New Roman"/>
        </w:rPr>
      </w:pPr>
      <w:r w:rsidRPr="00817A1D">
        <w:rPr>
          <w:rFonts w:ascii="Times New Roman" w:eastAsia="Calibri" w:hAnsi="Times New Roman" w:cs="Times New Roman"/>
        </w:rPr>
        <w:t>Skystasis parafinas (E 905a)</w:t>
      </w:r>
    </w:p>
    <w:p w14:paraId="1ADCAAC7" w14:textId="77777777" w:rsidR="00A068B1" w:rsidRPr="00817A1D" w:rsidRDefault="00A068B1" w:rsidP="00A068B1">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Kokoilo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kaprilokapratas</w:t>
      </w:r>
      <w:proofErr w:type="spellEnd"/>
    </w:p>
    <w:p w14:paraId="49F42BBC" w14:textId="77777777" w:rsidR="00BB1A18" w:rsidRPr="00817A1D" w:rsidRDefault="00BB1A18" w:rsidP="00BB1A18">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Makrogolio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cetostearilo</w:t>
      </w:r>
      <w:proofErr w:type="spellEnd"/>
      <w:r w:rsidRPr="00817A1D">
        <w:rPr>
          <w:rFonts w:ascii="Times New Roman" w:eastAsia="Calibri" w:hAnsi="Times New Roman" w:cs="Times New Roman"/>
        </w:rPr>
        <w:t xml:space="preserve"> eteris</w:t>
      </w:r>
    </w:p>
    <w:p w14:paraId="5DFE6D38" w14:textId="77777777" w:rsidR="00B04045" w:rsidRPr="00817A1D" w:rsidRDefault="00B04045"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Butilhidroksitoluenas</w:t>
      </w:r>
      <w:proofErr w:type="spellEnd"/>
      <w:r w:rsidRPr="00817A1D">
        <w:rPr>
          <w:rFonts w:ascii="Times New Roman" w:eastAsia="Calibri" w:hAnsi="Times New Roman" w:cs="Times New Roman"/>
        </w:rPr>
        <w:t xml:space="preserve"> (E 321)</w:t>
      </w:r>
    </w:p>
    <w:p w14:paraId="6FC18FCE" w14:textId="77777777" w:rsidR="00BB1A18" w:rsidRPr="00817A1D" w:rsidRDefault="00BB1A18"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Išgrynintas vanduo </w:t>
      </w:r>
    </w:p>
    <w:p w14:paraId="532968A5" w14:textId="17EA0A95" w:rsidR="00B04045" w:rsidRPr="00817A1D" w:rsidRDefault="00BB1A18"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Lavender</w:t>
      </w:r>
      <w:proofErr w:type="spellEnd"/>
      <w:r w:rsidRPr="00817A1D">
        <w:rPr>
          <w:rFonts w:ascii="Times New Roman" w:eastAsia="Calibri" w:hAnsi="Times New Roman" w:cs="Times New Roman"/>
        </w:rPr>
        <w:t xml:space="preserve"> care 57 (sudėtyje yra </w:t>
      </w:r>
      <w:proofErr w:type="spellStart"/>
      <w:r w:rsidRPr="00817A1D">
        <w:rPr>
          <w:rFonts w:ascii="Times New Roman" w:eastAsia="Calibri" w:hAnsi="Times New Roman" w:cs="Times New Roman"/>
        </w:rPr>
        <w:t>benzilo</w:t>
      </w:r>
      <w:proofErr w:type="spellEnd"/>
      <w:r w:rsidRPr="00817A1D">
        <w:rPr>
          <w:rFonts w:ascii="Times New Roman" w:eastAsia="Calibri" w:hAnsi="Times New Roman" w:cs="Times New Roman"/>
        </w:rPr>
        <w:t xml:space="preserve"> alkoholio, </w:t>
      </w:r>
      <w:proofErr w:type="spellStart"/>
      <w:r w:rsidRPr="00817A1D">
        <w:rPr>
          <w:rFonts w:ascii="Times New Roman" w:eastAsia="Calibri" w:hAnsi="Times New Roman" w:cs="Times New Roman"/>
        </w:rPr>
        <w:t>citralio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hidroksicitronelalio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limoneno</w:t>
      </w:r>
      <w:proofErr w:type="spellEnd"/>
      <w:r w:rsidRPr="00817A1D">
        <w:rPr>
          <w:rFonts w:ascii="Times New Roman" w:eastAsia="Calibri" w:hAnsi="Times New Roman" w:cs="Times New Roman"/>
        </w:rPr>
        <w:t xml:space="preserve">, metilo </w:t>
      </w:r>
      <w:proofErr w:type="spellStart"/>
      <w:r w:rsidRPr="00817A1D">
        <w:rPr>
          <w:rFonts w:ascii="Times New Roman" w:eastAsia="Calibri" w:hAnsi="Times New Roman" w:cs="Times New Roman"/>
        </w:rPr>
        <w:t>eugenolio</w:t>
      </w:r>
      <w:proofErr w:type="spellEnd"/>
      <w:r w:rsidRPr="00817A1D">
        <w:rPr>
          <w:rFonts w:ascii="Times New Roman" w:eastAsia="Calibri" w:hAnsi="Times New Roman" w:cs="Times New Roman"/>
        </w:rPr>
        <w:t>)</w:t>
      </w:r>
    </w:p>
    <w:p w14:paraId="2F4AD9A6" w14:textId="77777777" w:rsidR="00BB1A18" w:rsidRPr="00817A1D" w:rsidRDefault="00BB1A18" w:rsidP="00B04045">
      <w:pPr>
        <w:spacing w:after="0" w:line="240" w:lineRule="auto"/>
        <w:rPr>
          <w:rFonts w:ascii="Times New Roman" w:eastAsia="Calibri" w:hAnsi="Times New Roman" w:cs="Times New Roman"/>
        </w:rPr>
      </w:pPr>
    </w:p>
    <w:p w14:paraId="76A067C4"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6.2</w:t>
      </w:r>
      <w:r w:rsidRPr="00817A1D">
        <w:rPr>
          <w:rFonts w:ascii="Times New Roman" w:eastAsia="Calibri" w:hAnsi="Times New Roman" w:cs="Times New Roman"/>
          <w:b/>
        </w:rPr>
        <w:tab/>
        <w:t>Nesuderinamumas</w:t>
      </w:r>
    </w:p>
    <w:p w14:paraId="02B9C4A4" w14:textId="77777777" w:rsidR="00B04045" w:rsidRPr="00817A1D" w:rsidRDefault="00B04045" w:rsidP="00B04045">
      <w:pPr>
        <w:spacing w:after="0" w:line="240" w:lineRule="auto"/>
        <w:rPr>
          <w:rFonts w:ascii="Times New Roman" w:eastAsia="Calibri" w:hAnsi="Times New Roman" w:cs="Times New Roman"/>
        </w:rPr>
      </w:pPr>
    </w:p>
    <w:p w14:paraId="2BB97390"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Duomenys nebūtini.</w:t>
      </w:r>
    </w:p>
    <w:p w14:paraId="049326B2" w14:textId="77777777" w:rsidR="00B04045" w:rsidRPr="00817A1D" w:rsidRDefault="00B04045" w:rsidP="00B04045">
      <w:pPr>
        <w:spacing w:after="0" w:line="240" w:lineRule="auto"/>
        <w:rPr>
          <w:rFonts w:ascii="Times New Roman" w:eastAsia="Calibri" w:hAnsi="Times New Roman" w:cs="Times New Roman"/>
        </w:rPr>
      </w:pPr>
    </w:p>
    <w:p w14:paraId="1C403ACE"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6.3</w:t>
      </w:r>
      <w:r w:rsidRPr="00817A1D">
        <w:rPr>
          <w:rFonts w:ascii="Times New Roman" w:eastAsia="Calibri" w:hAnsi="Times New Roman" w:cs="Times New Roman"/>
          <w:b/>
        </w:rPr>
        <w:tab/>
        <w:t>Tinkamumo laikas</w:t>
      </w:r>
    </w:p>
    <w:p w14:paraId="671CB6E4" w14:textId="77777777" w:rsidR="00B04045" w:rsidRPr="00817A1D" w:rsidRDefault="00B04045" w:rsidP="00B04045">
      <w:pPr>
        <w:spacing w:after="0" w:line="240" w:lineRule="auto"/>
        <w:rPr>
          <w:rFonts w:ascii="Times New Roman" w:eastAsia="Calibri" w:hAnsi="Times New Roman" w:cs="Times New Roman"/>
        </w:rPr>
      </w:pPr>
    </w:p>
    <w:p w14:paraId="19F8A374" w14:textId="6425C1D6" w:rsidR="00B04045" w:rsidRPr="00817A1D" w:rsidRDefault="00DF4175" w:rsidP="00D73C93">
      <w:pPr>
        <w:spacing w:after="0" w:line="240" w:lineRule="auto"/>
        <w:rPr>
          <w:rFonts w:ascii="Times New Roman" w:eastAsia="Calibri" w:hAnsi="Times New Roman" w:cs="Times New Roman"/>
        </w:rPr>
      </w:pPr>
      <w:r>
        <w:rPr>
          <w:rFonts w:ascii="Times New Roman" w:eastAsia="Calibri" w:hAnsi="Times New Roman" w:cs="Times New Roman"/>
        </w:rPr>
        <w:t>24</w:t>
      </w:r>
      <w:r w:rsidRPr="00817A1D">
        <w:rPr>
          <w:rFonts w:ascii="Times New Roman" w:eastAsia="Calibri" w:hAnsi="Times New Roman" w:cs="Times New Roman"/>
        </w:rPr>
        <w:t xml:space="preserve"> mėnesi</w:t>
      </w:r>
      <w:r>
        <w:rPr>
          <w:rFonts w:ascii="Times New Roman" w:eastAsia="Calibri" w:hAnsi="Times New Roman" w:cs="Times New Roman"/>
        </w:rPr>
        <w:t>ai</w:t>
      </w:r>
      <w:r w:rsidR="004F2D6E" w:rsidRPr="00817A1D">
        <w:rPr>
          <w:rFonts w:ascii="Times New Roman" w:eastAsia="Calibri" w:hAnsi="Times New Roman" w:cs="Times New Roman"/>
        </w:rPr>
        <w:t>.</w:t>
      </w:r>
    </w:p>
    <w:p w14:paraId="52093EF3" w14:textId="77777777" w:rsidR="004F2D6E" w:rsidRPr="00817A1D" w:rsidRDefault="004F2D6E" w:rsidP="00D73C93">
      <w:pPr>
        <w:spacing w:after="0" w:line="240" w:lineRule="auto"/>
        <w:rPr>
          <w:rFonts w:ascii="Times New Roman" w:eastAsia="Calibri" w:hAnsi="Times New Roman" w:cs="Times New Roman"/>
        </w:rPr>
      </w:pPr>
    </w:p>
    <w:p w14:paraId="72A34785"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6.4</w:t>
      </w:r>
      <w:r w:rsidRPr="00817A1D">
        <w:rPr>
          <w:rFonts w:ascii="Times New Roman" w:eastAsia="Calibri" w:hAnsi="Times New Roman" w:cs="Times New Roman"/>
          <w:b/>
        </w:rPr>
        <w:tab/>
        <w:t>Specialios laikymo sąlygos</w:t>
      </w:r>
    </w:p>
    <w:p w14:paraId="7CFBA3DC" w14:textId="77777777" w:rsidR="00B04045" w:rsidRPr="00817A1D" w:rsidRDefault="00B04045" w:rsidP="00B04045">
      <w:pPr>
        <w:spacing w:after="0" w:line="240" w:lineRule="auto"/>
        <w:rPr>
          <w:rFonts w:ascii="Times New Roman" w:eastAsia="Calibri" w:hAnsi="Times New Roman" w:cs="Times New Roman"/>
        </w:rPr>
      </w:pPr>
    </w:p>
    <w:p w14:paraId="0F34A3C2" w14:textId="020C824B" w:rsidR="00ED6A21" w:rsidRPr="00817A1D" w:rsidRDefault="000D6D7E"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Šiam vaistiniam preparatui specialių laikymo sąlygų nereikia.</w:t>
      </w:r>
    </w:p>
    <w:p w14:paraId="544723E6" w14:textId="77777777" w:rsidR="000D6D7E" w:rsidRPr="00817A1D" w:rsidRDefault="000D6D7E" w:rsidP="00B04045">
      <w:pPr>
        <w:spacing w:after="0" w:line="240" w:lineRule="auto"/>
        <w:rPr>
          <w:rFonts w:ascii="Times New Roman" w:eastAsia="Calibri" w:hAnsi="Times New Roman" w:cs="Times New Roman"/>
        </w:rPr>
      </w:pPr>
    </w:p>
    <w:p w14:paraId="380FEC40"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6.5</w:t>
      </w:r>
      <w:r w:rsidRPr="00817A1D">
        <w:rPr>
          <w:rFonts w:ascii="Times New Roman" w:eastAsia="Calibri" w:hAnsi="Times New Roman" w:cs="Times New Roman"/>
          <w:b/>
        </w:rPr>
        <w:tab/>
      </w:r>
      <w:proofErr w:type="spellStart"/>
      <w:r w:rsidRPr="00817A1D">
        <w:rPr>
          <w:rFonts w:ascii="Times New Roman" w:eastAsia="Calibri" w:hAnsi="Times New Roman" w:cs="Times New Roman"/>
          <w:b/>
        </w:rPr>
        <w:t>Talpyklės</w:t>
      </w:r>
      <w:proofErr w:type="spellEnd"/>
      <w:r w:rsidRPr="00817A1D">
        <w:rPr>
          <w:rFonts w:ascii="Times New Roman" w:eastAsia="Calibri" w:hAnsi="Times New Roman" w:cs="Times New Roman"/>
          <w:b/>
        </w:rPr>
        <w:t xml:space="preserve"> pobūdis ir jos turinys </w:t>
      </w:r>
    </w:p>
    <w:p w14:paraId="55E72FEF" w14:textId="77777777" w:rsidR="00B04045" w:rsidRPr="00817A1D" w:rsidRDefault="00B04045" w:rsidP="00B04045">
      <w:pPr>
        <w:spacing w:after="0" w:line="240" w:lineRule="auto"/>
        <w:rPr>
          <w:rFonts w:ascii="Times New Roman" w:eastAsia="Calibri" w:hAnsi="Times New Roman" w:cs="Times New Roman"/>
        </w:rPr>
      </w:pPr>
    </w:p>
    <w:p w14:paraId="1642A436" w14:textId="6BF55813" w:rsidR="00B04045" w:rsidRDefault="0043072C"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Dėžutė, kurioje yra sulankstoma aliuminio tūbel</w:t>
      </w:r>
      <w:r w:rsidR="00D22DE5" w:rsidRPr="00817A1D">
        <w:rPr>
          <w:rFonts w:ascii="Times New Roman" w:eastAsia="Calibri" w:hAnsi="Times New Roman" w:cs="Times New Roman"/>
        </w:rPr>
        <w:t>ė,</w:t>
      </w:r>
      <w:r w:rsidRPr="00817A1D">
        <w:rPr>
          <w:rFonts w:ascii="Times New Roman" w:eastAsia="Calibri" w:hAnsi="Times New Roman" w:cs="Times New Roman"/>
        </w:rPr>
        <w:t xml:space="preserve"> </w:t>
      </w:r>
      <w:r w:rsidR="00D22DE5" w:rsidRPr="00817A1D">
        <w:rPr>
          <w:rFonts w:ascii="Times New Roman" w:eastAsia="Calibri" w:hAnsi="Times New Roman" w:cs="Times New Roman"/>
        </w:rPr>
        <w:t>iš vidaus padengta</w:t>
      </w:r>
      <w:r w:rsidRPr="00817A1D">
        <w:rPr>
          <w:rFonts w:ascii="Times New Roman" w:eastAsia="Calibri" w:hAnsi="Times New Roman" w:cs="Times New Roman"/>
        </w:rPr>
        <w:t xml:space="preserve"> epoksidiniu </w:t>
      </w:r>
      <w:proofErr w:type="spellStart"/>
      <w:r w:rsidRPr="00817A1D">
        <w:rPr>
          <w:rFonts w:ascii="Times New Roman" w:eastAsia="Calibri" w:hAnsi="Times New Roman" w:cs="Times New Roman"/>
        </w:rPr>
        <w:t>fenoliniu</w:t>
      </w:r>
      <w:proofErr w:type="spellEnd"/>
      <w:r w:rsidRPr="00817A1D">
        <w:rPr>
          <w:rFonts w:ascii="Times New Roman" w:eastAsia="Calibri" w:hAnsi="Times New Roman" w:cs="Times New Roman"/>
        </w:rPr>
        <w:t xml:space="preserve"> laku, užsandarinta aliuminio membrana ir užsukamu</w:t>
      </w:r>
      <w:r w:rsidR="00FE3078" w:rsidRPr="00817A1D">
        <w:rPr>
          <w:rFonts w:ascii="Times New Roman" w:eastAsia="Calibri" w:hAnsi="Times New Roman" w:cs="Times New Roman"/>
        </w:rPr>
        <w:t>oju</w:t>
      </w:r>
      <w:r w:rsidRPr="00817A1D">
        <w:rPr>
          <w:rFonts w:ascii="Times New Roman" w:eastAsia="Calibri" w:hAnsi="Times New Roman" w:cs="Times New Roman"/>
        </w:rPr>
        <w:t xml:space="preserve"> baltu polietileno dangteliu. Dangtelis viršuje turi tinkamos formos antgalį, kuris skirtas membranai pradurti prieš pirmą </w:t>
      </w:r>
      <w:r w:rsidR="00C84CF5" w:rsidRPr="00817A1D">
        <w:rPr>
          <w:rFonts w:ascii="Times New Roman" w:eastAsia="Calibri" w:hAnsi="Times New Roman" w:cs="Times New Roman"/>
        </w:rPr>
        <w:t>vart</w:t>
      </w:r>
      <w:r w:rsidRPr="00817A1D">
        <w:rPr>
          <w:rFonts w:ascii="Times New Roman" w:eastAsia="Calibri" w:hAnsi="Times New Roman" w:cs="Times New Roman"/>
        </w:rPr>
        <w:t>ojimą.</w:t>
      </w:r>
    </w:p>
    <w:p w14:paraId="349B7147" w14:textId="77777777" w:rsidR="00817A1D" w:rsidRDefault="00817A1D" w:rsidP="00B04045">
      <w:pPr>
        <w:spacing w:after="0" w:line="240" w:lineRule="auto"/>
        <w:rPr>
          <w:rFonts w:ascii="Times New Roman" w:eastAsia="Calibri" w:hAnsi="Times New Roman" w:cs="Times New Roman"/>
        </w:rPr>
      </w:pPr>
    </w:p>
    <w:p w14:paraId="79853AB6" w14:textId="76F4F0C6" w:rsidR="00817A1D" w:rsidRPr="00817A1D" w:rsidRDefault="00817A1D" w:rsidP="00B04045">
      <w:pPr>
        <w:spacing w:after="0" w:line="240" w:lineRule="auto"/>
        <w:rPr>
          <w:rFonts w:ascii="Times New Roman" w:eastAsia="Calibri" w:hAnsi="Times New Roman" w:cs="Times New Roman"/>
        </w:rPr>
      </w:pPr>
      <w:r w:rsidRPr="00506BC2">
        <w:rPr>
          <w:rFonts w:ascii="Times New Roman" w:eastAsia="Calibri" w:hAnsi="Times New Roman" w:cs="Times New Roman"/>
        </w:rPr>
        <w:t xml:space="preserve">Kiekviena tūbelė </w:t>
      </w:r>
      <w:r>
        <w:rPr>
          <w:rFonts w:ascii="Times New Roman" w:eastAsia="Calibri" w:hAnsi="Times New Roman" w:cs="Times New Roman"/>
        </w:rPr>
        <w:t xml:space="preserve">yra </w:t>
      </w:r>
      <w:r w:rsidRPr="00506BC2">
        <w:rPr>
          <w:rFonts w:ascii="Times New Roman" w:eastAsia="Calibri" w:hAnsi="Times New Roman" w:cs="Times New Roman"/>
        </w:rPr>
        <w:t>pripildyta 100 g vaistinio preparato ir supakuota į kartoninę dėžutę kartu su pakuotės lapeliu.</w:t>
      </w:r>
    </w:p>
    <w:p w14:paraId="045F310C" w14:textId="77777777" w:rsidR="0043072C" w:rsidRPr="00817A1D" w:rsidRDefault="0043072C" w:rsidP="00B04045">
      <w:pPr>
        <w:spacing w:after="0" w:line="240" w:lineRule="auto"/>
        <w:rPr>
          <w:rFonts w:ascii="Times New Roman" w:eastAsia="Calibri" w:hAnsi="Times New Roman" w:cs="Times New Roman"/>
        </w:rPr>
      </w:pPr>
    </w:p>
    <w:p w14:paraId="122E2FBE" w14:textId="73B18035" w:rsidR="00083F65" w:rsidRPr="00817A1D" w:rsidRDefault="00083F6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Dėžutė, kurioje yra aliuminio laminuota tūbel</w:t>
      </w:r>
      <w:r w:rsidR="002720CE" w:rsidRPr="00817A1D">
        <w:rPr>
          <w:rFonts w:ascii="Times New Roman" w:eastAsia="Calibri" w:hAnsi="Times New Roman" w:cs="Times New Roman"/>
        </w:rPr>
        <w:t>ė</w:t>
      </w:r>
      <w:r w:rsidRPr="00817A1D">
        <w:rPr>
          <w:rFonts w:ascii="Times New Roman" w:eastAsia="Calibri" w:hAnsi="Times New Roman" w:cs="Times New Roman"/>
        </w:rPr>
        <w:t xml:space="preserve"> (</w:t>
      </w:r>
      <w:r w:rsidR="0070193D" w:rsidRPr="00817A1D">
        <w:rPr>
          <w:rFonts w:ascii="Times New Roman" w:eastAsia="Calibri" w:hAnsi="Times New Roman" w:cs="Times New Roman"/>
        </w:rPr>
        <w:t>polietilenas</w:t>
      </w:r>
      <w:r w:rsidRPr="00817A1D">
        <w:rPr>
          <w:rFonts w:ascii="Times New Roman" w:eastAsia="Calibri" w:hAnsi="Times New Roman" w:cs="Times New Roman"/>
        </w:rPr>
        <w:t>/aliuminis/poli</w:t>
      </w:r>
      <w:r w:rsidR="0070193D" w:rsidRPr="00817A1D">
        <w:rPr>
          <w:rFonts w:ascii="Times New Roman" w:eastAsia="Calibri" w:hAnsi="Times New Roman" w:cs="Times New Roman"/>
        </w:rPr>
        <w:t>etilenas</w:t>
      </w:r>
      <w:r w:rsidRPr="00817A1D">
        <w:rPr>
          <w:rFonts w:ascii="Times New Roman" w:eastAsia="Calibri" w:hAnsi="Times New Roman" w:cs="Times New Roman"/>
        </w:rPr>
        <w:t>), užsandarinta aliuminio membrana ir uždaryta baltu poli</w:t>
      </w:r>
      <w:r w:rsidR="0070193D" w:rsidRPr="00817A1D">
        <w:rPr>
          <w:rFonts w:ascii="Times New Roman" w:eastAsia="Calibri" w:hAnsi="Times New Roman" w:cs="Times New Roman"/>
        </w:rPr>
        <w:t>propile</w:t>
      </w:r>
      <w:r w:rsidRPr="00817A1D">
        <w:rPr>
          <w:rFonts w:ascii="Times New Roman" w:eastAsia="Calibri" w:hAnsi="Times New Roman" w:cs="Times New Roman"/>
        </w:rPr>
        <w:t>no užsukamu</w:t>
      </w:r>
      <w:r w:rsidR="006473F0" w:rsidRPr="00817A1D">
        <w:rPr>
          <w:rFonts w:ascii="Times New Roman" w:eastAsia="Calibri" w:hAnsi="Times New Roman" w:cs="Times New Roman"/>
        </w:rPr>
        <w:t>oju</w:t>
      </w:r>
      <w:r w:rsidRPr="00817A1D">
        <w:rPr>
          <w:rFonts w:ascii="Times New Roman" w:eastAsia="Calibri" w:hAnsi="Times New Roman" w:cs="Times New Roman"/>
        </w:rPr>
        <w:t xml:space="preserve"> dangteliu.</w:t>
      </w:r>
    </w:p>
    <w:p w14:paraId="32494BC1" w14:textId="77777777" w:rsidR="00083F65" w:rsidRPr="00817A1D" w:rsidRDefault="00083F65" w:rsidP="00506BC2">
      <w:pPr>
        <w:spacing w:after="0" w:line="240" w:lineRule="auto"/>
        <w:rPr>
          <w:rFonts w:ascii="Times New Roman" w:eastAsia="Calibri" w:hAnsi="Times New Roman" w:cs="Times New Roman"/>
        </w:rPr>
      </w:pPr>
    </w:p>
    <w:p w14:paraId="089A1954" w14:textId="1EA2AC36" w:rsidR="00506BC2" w:rsidRDefault="00506BC2" w:rsidP="00506BC2">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Kiekviena tūbelė </w:t>
      </w:r>
      <w:r w:rsidR="00CD2AAB" w:rsidRPr="00817A1D">
        <w:rPr>
          <w:rFonts w:ascii="Times New Roman" w:eastAsia="Calibri" w:hAnsi="Times New Roman" w:cs="Times New Roman"/>
        </w:rPr>
        <w:t xml:space="preserve">yra </w:t>
      </w:r>
      <w:r w:rsidRPr="00817A1D">
        <w:rPr>
          <w:rFonts w:ascii="Times New Roman" w:eastAsia="Calibri" w:hAnsi="Times New Roman" w:cs="Times New Roman"/>
        </w:rPr>
        <w:t>pripildyta</w:t>
      </w:r>
      <w:r w:rsidR="00817A1D">
        <w:rPr>
          <w:rFonts w:ascii="Times New Roman" w:eastAsia="Calibri" w:hAnsi="Times New Roman" w:cs="Times New Roman"/>
        </w:rPr>
        <w:t xml:space="preserve"> 50 g,</w:t>
      </w:r>
      <w:r w:rsidRPr="00817A1D">
        <w:rPr>
          <w:rFonts w:ascii="Times New Roman" w:eastAsia="Calibri" w:hAnsi="Times New Roman" w:cs="Times New Roman"/>
        </w:rPr>
        <w:t xml:space="preserve"> 100 g </w:t>
      </w:r>
      <w:r w:rsidR="00817A1D">
        <w:rPr>
          <w:rFonts w:ascii="Times New Roman" w:eastAsia="Calibri" w:hAnsi="Times New Roman" w:cs="Times New Roman"/>
        </w:rPr>
        <w:t xml:space="preserve">arba 150 g </w:t>
      </w:r>
      <w:r w:rsidRPr="00817A1D">
        <w:rPr>
          <w:rFonts w:ascii="Times New Roman" w:eastAsia="Calibri" w:hAnsi="Times New Roman" w:cs="Times New Roman"/>
        </w:rPr>
        <w:t>vaistinio preparato ir supakuota į kartoninę dėžutę kartu su pakuotės lapeliu.</w:t>
      </w:r>
    </w:p>
    <w:p w14:paraId="4B7829FF" w14:textId="77777777" w:rsidR="00817A1D" w:rsidRDefault="00817A1D" w:rsidP="00506BC2">
      <w:pPr>
        <w:spacing w:after="0" w:line="240" w:lineRule="auto"/>
        <w:rPr>
          <w:rFonts w:ascii="Times New Roman" w:eastAsia="Calibri" w:hAnsi="Times New Roman" w:cs="Times New Roman"/>
        </w:rPr>
      </w:pPr>
    </w:p>
    <w:p w14:paraId="4FC371B0" w14:textId="58F48A57" w:rsidR="00817A1D" w:rsidRPr="00817A1D" w:rsidRDefault="00817A1D" w:rsidP="00506BC2">
      <w:pPr>
        <w:spacing w:after="0" w:line="240" w:lineRule="auto"/>
        <w:rPr>
          <w:rFonts w:ascii="Times New Roman" w:eastAsia="Calibri" w:hAnsi="Times New Roman" w:cs="Times New Roman"/>
        </w:rPr>
      </w:pPr>
      <w:r w:rsidRPr="00C16879">
        <w:rPr>
          <w:rFonts w:ascii="Times New Roman" w:eastAsia="Calibri" w:hAnsi="Times New Roman" w:cs="Times New Roman"/>
        </w:rPr>
        <w:t>Gali būti tiekiamos ne visų dydžių pakuotės.</w:t>
      </w:r>
    </w:p>
    <w:p w14:paraId="5BF5AA2C" w14:textId="77777777" w:rsidR="00506BC2" w:rsidRPr="00817A1D" w:rsidRDefault="00506BC2" w:rsidP="00506BC2">
      <w:pPr>
        <w:spacing w:after="0" w:line="240" w:lineRule="auto"/>
        <w:rPr>
          <w:rFonts w:ascii="Times New Roman" w:eastAsia="Calibri" w:hAnsi="Times New Roman" w:cs="Times New Roman"/>
        </w:rPr>
      </w:pPr>
    </w:p>
    <w:p w14:paraId="15A25AFA"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t>6.6</w:t>
      </w:r>
      <w:r w:rsidRPr="00817A1D">
        <w:rPr>
          <w:rFonts w:ascii="Times New Roman" w:eastAsia="Calibri" w:hAnsi="Times New Roman" w:cs="Times New Roman"/>
          <w:b/>
        </w:rPr>
        <w:tab/>
        <w:t xml:space="preserve">Specialūs reikalavimai atliekoms tvarkyti </w:t>
      </w:r>
    </w:p>
    <w:p w14:paraId="1088D482" w14:textId="77777777" w:rsidR="00B04045" w:rsidRDefault="00B04045" w:rsidP="00B04045">
      <w:pPr>
        <w:spacing w:after="0" w:line="240" w:lineRule="auto"/>
        <w:rPr>
          <w:rFonts w:ascii="Times New Roman" w:eastAsia="Calibri" w:hAnsi="Times New Roman" w:cs="Times New Roman"/>
        </w:rPr>
      </w:pPr>
    </w:p>
    <w:p w14:paraId="66EEE596" w14:textId="77777777" w:rsidR="000311E7" w:rsidRPr="00D421C5" w:rsidRDefault="000311E7" w:rsidP="000311E7">
      <w:pPr>
        <w:spacing w:after="0" w:line="240" w:lineRule="auto"/>
        <w:rPr>
          <w:rFonts w:ascii="Times New Roman" w:eastAsia="Times New Roman" w:hAnsi="Times New Roman" w:cs="Times New Roman"/>
          <w:noProof/>
          <w:snapToGrid w:val="0"/>
          <w:szCs w:val="24"/>
        </w:rPr>
      </w:pPr>
      <w:r w:rsidRPr="00D421C5">
        <w:rPr>
          <w:rFonts w:ascii="Times New Roman" w:eastAsia="Times New Roman" w:hAnsi="Times New Roman" w:cs="Times New Roman"/>
          <w:noProof/>
          <w:snapToGrid w:val="0"/>
          <w:szCs w:val="24"/>
        </w:rPr>
        <w:t>Šis vaistinis preparatas gali kelti pavojų aplinkai (žr. 5.3</w:t>
      </w:r>
      <w:r>
        <w:rPr>
          <w:rFonts w:ascii="Times New Roman" w:eastAsia="Times New Roman" w:hAnsi="Times New Roman" w:cs="Times New Roman"/>
          <w:noProof/>
          <w:snapToGrid w:val="0"/>
          <w:szCs w:val="24"/>
        </w:rPr>
        <w:t> </w:t>
      </w:r>
      <w:r w:rsidRPr="00D421C5">
        <w:rPr>
          <w:rFonts w:ascii="Times New Roman" w:eastAsia="Times New Roman" w:hAnsi="Times New Roman" w:cs="Times New Roman"/>
          <w:noProof/>
          <w:snapToGrid w:val="0"/>
          <w:szCs w:val="24"/>
        </w:rPr>
        <w:t xml:space="preserve">skyrių). </w:t>
      </w:r>
    </w:p>
    <w:p w14:paraId="15BD1C06" w14:textId="77777777" w:rsidR="000311E7" w:rsidRPr="00817A1D" w:rsidRDefault="000311E7" w:rsidP="00B04045">
      <w:pPr>
        <w:spacing w:after="0" w:line="240" w:lineRule="auto"/>
        <w:rPr>
          <w:rFonts w:ascii="Times New Roman" w:eastAsia="Calibri" w:hAnsi="Times New Roman" w:cs="Times New Roman"/>
        </w:rPr>
      </w:pPr>
    </w:p>
    <w:p w14:paraId="6C4D2EBB" w14:textId="3C937CCB" w:rsidR="00B04045" w:rsidRPr="00817A1D" w:rsidRDefault="00ED6A21" w:rsidP="00B04045">
      <w:pPr>
        <w:spacing w:after="0" w:line="240" w:lineRule="auto"/>
        <w:rPr>
          <w:rFonts w:ascii="Times New Roman" w:eastAsia="Calibri" w:hAnsi="Times New Roman" w:cs="Times New Roman"/>
        </w:rPr>
      </w:pPr>
      <w:bookmarkStart w:id="7" w:name="_Hlk124254472"/>
      <w:r w:rsidRPr="00817A1D">
        <w:rPr>
          <w:rFonts w:ascii="Times New Roman" w:eastAsia="Times New Roman" w:hAnsi="Times New Roman" w:cs="Times New Roman"/>
          <w:noProof/>
          <w:snapToGrid w:val="0"/>
          <w:szCs w:val="24"/>
        </w:rPr>
        <w:t>Nesuvartotą vaistinį preparatą ar atliekas reikia tvarkyti laikantis vietinių reikalavimų</w:t>
      </w:r>
      <w:r w:rsidRPr="00817A1D">
        <w:rPr>
          <w:rFonts w:ascii="Times New Roman" w:eastAsia="Calibri" w:hAnsi="Times New Roman" w:cs="Times New Roman"/>
        </w:rPr>
        <w:t>.</w:t>
      </w:r>
      <w:bookmarkEnd w:id="7"/>
    </w:p>
    <w:p w14:paraId="68069BEA" w14:textId="77777777" w:rsidR="00B04045" w:rsidRPr="00817A1D" w:rsidRDefault="00B04045" w:rsidP="00B04045">
      <w:pPr>
        <w:spacing w:after="0" w:line="240" w:lineRule="auto"/>
        <w:rPr>
          <w:rFonts w:ascii="Times New Roman" w:eastAsia="Calibri" w:hAnsi="Times New Roman" w:cs="Times New Roman"/>
        </w:rPr>
      </w:pPr>
    </w:p>
    <w:p w14:paraId="60985412" w14:textId="77777777" w:rsidR="00B04045" w:rsidRPr="00817A1D" w:rsidRDefault="00B04045" w:rsidP="00B04045">
      <w:pPr>
        <w:spacing w:after="0" w:line="240" w:lineRule="auto"/>
        <w:rPr>
          <w:rFonts w:ascii="Times New Roman" w:eastAsia="Calibri" w:hAnsi="Times New Roman" w:cs="Times New Roman"/>
        </w:rPr>
      </w:pPr>
    </w:p>
    <w:p w14:paraId="4EDE1E3D"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7.</w:t>
      </w:r>
      <w:r w:rsidRPr="00817A1D">
        <w:rPr>
          <w:rFonts w:ascii="Times New Roman" w:eastAsia="Calibri" w:hAnsi="Times New Roman" w:cs="Times New Roman"/>
          <w:b/>
          <w:caps/>
        </w:rPr>
        <w:tab/>
        <w:t>REGISTRUOTOJAS</w:t>
      </w:r>
    </w:p>
    <w:p w14:paraId="3A3AF2FC" w14:textId="77777777" w:rsidR="00B04045" w:rsidRPr="00817A1D" w:rsidRDefault="00B04045" w:rsidP="00B04045">
      <w:pPr>
        <w:spacing w:after="0" w:line="240" w:lineRule="auto"/>
        <w:rPr>
          <w:rFonts w:ascii="Times New Roman" w:eastAsia="Calibri" w:hAnsi="Times New Roman" w:cs="Times New Roman"/>
        </w:rPr>
      </w:pPr>
    </w:p>
    <w:p w14:paraId="4ECE2C60" w14:textId="77777777" w:rsidR="00E425FF" w:rsidRPr="00817A1D" w:rsidRDefault="00E425FF" w:rsidP="00E425FF">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Medochemie</w:t>
      </w:r>
      <w:proofErr w:type="spellEnd"/>
      <w:r w:rsidRPr="00817A1D">
        <w:rPr>
          <w:rFonts w:ascii="Times New Roman" w:eastAsia="Calibri" w:hAnsi="Times New Roman" w:cs="Times New Roman"/>
        </w:rPr>
        <w:t xml:space="preserve"> Ltd.</w:t>
      </w:r>
    </w:p>
    <w:p w14:paraId="56894227" w14:textId="77777777" w:rsidR="00E425FF" w:rsidRPr="00817A1D" w:rsidRDefault="00E425FF" w:rsidP="00E425FF">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1-10 </w:t>
      </w:r>
      <w:proofErr w:type="spellStart"/>
      <w:r w:rsidRPr="00817A1D">
        <w:rPr>
          <w:rFonts w:ascii="Times New Roman" w:eastAsia="Calibri" w:hAnsi="Times New Roman" w:cs="Times New Roman"/>
        </w:rPr>
        <w:t>Constantinoupoleos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Street</w:t>
      </w:r>
      <w:proofErr w:type="spellEnd"/>
    </w:p>
    <w:p w14:paraId="6ABBC5DB" w14:textId="77777777" w:rsidR="00E425FF" w:rsidRPr="00817A1D" w:rsidRDefault="00E425FF" w:rsidP="00E425FF">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3011 </w:t>
      </w:r>
      <w:proofErr w:type="spellStart"/>
      <w:r w:rsidRPr="00817A1D">
        <w:rPr>
          <w:rFonts w:ascii="Times New Roman" w:eastAsia="Calibri" w:hAnsi="Times New Roman" w:cs="Times New Roman"/>
        </w:rPr>
        <w:t>Limassol</w:t>
      </w:r>
      <w:proofErr w:type="spellEnd"/>
    </w:p>
    <w:p w14:paraId="10A7C6BE" w14:textId="40A24DC8" w:rsidR="00B04045" w:rsidRPr="00817A1D" w:rsidRDefault="00E425FF" w:rsidP="00E425FF">
      <w:pPr>
        <w:spacing w:after="0" w:line="240" w:lineRule="auto"/>
        <w:rPr>
          <w:rFonts w:ascii="Times New Roman" w:eastAsia="Calibri" w:hAnsi="Times New Roman" w:cs="Times New Roman"/>
        </w:rPr>
      </w:pPr>
      <w:r w:rsidRPr="00817A1D">
        <w:rPr>
          <w:rFonts w:ascii="Times New Roman" w:eastAsia="Calibri" w:hAnsi="Times New Roman" w:cs="Times New Roman"/>
        </w:rPr>
        <w:t>Kipras</w:t>
      </w:r>
    </w:p>
    <w:p w14:paraId="0F802751" w14:textId="77777777" w:rsidR="00B04045" w:rsidRPr="00817A1D" w:rsidRDefault="00B04045" w:rsidP="00B04045">
      <w:pPr>
        <w:spacing w:after="0" w:line="240" w:lineRule="auto"/>
        <w:rPr>
          <w:rFonts w:ascii="Times New Roman" w:eastAsia="Calibri" w:hAnsi="Times New Roman" w:cs="Times New Roman"/>
        </w:rPr>
      </w:pPr>
    </w:p>
    <w:p w14:paraId="59B73D98" w14:textId="77777777" w:rsidR="00E425FF" w:rsidRPr="00817A1D" w:rsidRDefault="00E425FF" w:rsidP="00B04045">
      <w:pPr>
        <w:spacing w:after="0" w:line="240" w:lineRule="auto"/>
        <w:rPr>
          <w:rFonts w:ascii="Times New Roman" w:eastAsia="Calibri" w:hAnsi="Times New Roman" w:cs="Times New Roman"/>
        </w:rPr>
      </w:pPr>
    </w:p>
    <w:p w14:paraId="4270FC0F"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8.</w:t>
      </w:r>
      <w:r w:rsidRPr="00817A1D">
        <w:rPr>
          <w:rFonts w:ascii="Times New Roman" w:eastAsia="Calibri" w:hAnsi="Times New Roman" w:cs="Times New Roman"/>
          <w:b/>
          <w:caps/>
        </w:rPr>
        <w:tab/>
        <w:t xml:space="preserve">REGISTRACIJOS PAŽYMĖJIMO numeris (-IAI) </w:t>
      </w:r>
    </w:p>
    <w:p w14:paraId="038296AE" w14:textId="77777777" w:rsidR="00B04045" w:rsidRPr="00817A1D" w:rsidRDefault="00B04045" w:rsidP="00B04045">
      <w:pPr>
        <w:spacing w:after="0" w:line="240" w:lineRule="auto"/>
        <w:rPr>
          <w:rFonts w:ascii="Times New Roman" w:eastAsia="Calibri" w:hAnsi="Times New Roman" w:cs="Times New Roman"/>
        </w:rPr>
      </w:pPr>
    </w:p>
    <w:p w14:paraId="731F17EC" w14:textId="143FF20C" w:rsidR="00767F69" w:rsidRPr="00817A1D" w:rsidRDefault="00767F69"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LT/1/25/5792/001</w:t>
      </w:r>
      <w:r w:rsidR="001A73DA">
        <w:rPr>
          <w:rFonts w:ascii="Times New Roman" w:eastAsia="Calibri" w:hAnsi="Times New Roman" w:cs="Times New Roman"/>
        </w:rPr>
        <w:t xml:space="preserve"> </w:t>
      </w:r>
      <w:r w:rsidR="001A73DA" w:rsidRPr="001A73DA">
        <w:rPr>
          <w:rFonts w:ascii="Times New Roman" w:eastAsia="Calibri" w:hAnsi="Times New Roman" w:cs="Times New Roman"/>
        </w:rPr>
        <w:t>–</w:t>
      </w:r>
      <w:r w:rsidR="001A73DA">
        <w:rPr>
          <w:rFonts w:ascii="Times New Roman" w:eastAsia="Calibri" w:hAnsi="Times New Roman" w:cs="Times New Roman"/>
        </w:rPr>
        <w:t xml:space="preserve"> </w:t>
      </w:r>
      <w:r w:rsidR="001A73DA" w:rsidRPr="001A73DA">
        <w:rPr>
          <w:rFonts w:ascii="Times New Roman" w:eastAsia="Calibri" w:hAnsi="Times New Roman" w:cs="Times New Roman"/>
        </w:rPr>
        <w:t>(</w:t>
      </w:r>
      <w:r w:rsidR="001A73DA">
        <w:rPr>
          <w:rFonts w:ascii="Times New Roman" w:eastAsia="Calibri" w:hAnsi="Times New Roman" w:cs="Times New Roman"/>
        </w:rPr>
        <w:t>10</w:t>
      </w:r>
      <w:r w:rsidR="001A73DA" w:rsidRPr="001A73DA">
        <w:rPr>
          <w:rFonts w:ascii="Times New Roman" w:eastAsia="Calibri" w:hAnsi="Times New Roman" w:cs="Times New Roman"/>
        </w:rPr>
        <w:t>0 g), N1</w:t>
      </w:r>
    </w:p>
    <w:p w14:paraId="322E863F" w14:textId="07EA2B1D" w:rsidR="001A73DA" w:rsidRPr="001A73DA" w:rsidRDefault="001A73DA" w:rsidP="001A73DA">
      <w:pPr>
        <w:spacing w:after="0" w:line="240" w:lineRule="auto"/>
        <w:rPr>
          <w:rFonts w:ascii="Times New Roman" w:eastAsia="Calibri" w:hAnsi="Times New Roman" w:cs="Times New Roman"/>
        </w:rPr>
      </w:pPr>
      <w:r w:rsidRPr="001A73DA">
        <w:rPr>
          <w:rFonts w:ascii="Times New Roman" w:eastAsia="Calibri" w:hAnsi="Times New Roman" w:cs="Times New Roman"/>
        </w:rPr>
        <w:t>LT/1/25/5792/002 –</w:t>
      </w:r>
      <w:r>
        <w:rPr>
          <w:rFonts w:ascii="Times New Roman" w:eastAsia="Calibri" w:hAnsi="Times New Roman" w:cs="Times New Roman"/>
        </w:rPr>
        <w:t xml:space="preserve"> </w:t>
      </w:r>
      <w:r w:rsidRPr="001A73DA">
        <w:rPr>
          <w:rFonts w:ascii="Times New Roman" w:eastAsia="Calibri" w:hAnsi="Times New Roman" w:cs="Times New Roman"/>
        </w:rPr>
        <w:t>(50 g), N1</w:t>
      </w:r>
    </w:p>
    <w:p w14:paraId="29B92E82" w14:textId="6D0A1A27" w:rsidR="00B04045" w:rsidRPr="00817A1D" w:rsidRDefault="001A73DA" w:rsidP="001A73DA">
      <w:pPr>
        <w:spacing w:after="0" w:line="240" w:lineRule="auto"/>
        <w:rPr>
          <w:rFonts w:ascii="Times New Roman" w:eastAsia="Calibri" w:hAnsi="Times New Roman" w:cs="Times New Roman"/>
        </w:rPr>
      </w:pPr>
      <w:r w:rsidRPr="001A73DA">
        <w:rPr>
          <w:rFonts w:ascii="Times New Roman" w:eastAsia="Calibri" w:hAnsi="Times New Roman" w:cs="Times New Roman"/>
        </w:rPr>
        <w:t>LT/1/25/5792/003 –</w:t>
      </w:r>
      <w:r>
        <w:rPr>
          <w:rFonts w:ascii="Times New Roman" w:eastAsia="Calibri" w:hAnsi="Times New Roman" w:cs="Times New Roman"/>
        </w:rPr>
        <w:t xml:space="preserve"> </w:t>
      </w:r>
      <w:r w:rsidRPr="001A73DA">
        <w:rPr>
          <w:rFonts w:ascii="Times New Roman" w:eastAsia="Calibri" w:hAnsi="Times New Roman" w:cs="Times New Roman"/>
        </w:rPr>
        <w:t>(150 g), N1</w:t>
      </w:r>
    </w:p>
    <w:p w14:paraId="4039F928" w14:textId="77777777" w:rsidR="00B04045" w:rsidRDefault="00B04045" w:rsidP="00B04045">
      <w:pPr>
        <w:spacing w:after="0" w:line="240" w:lineRule="auto"/>
        <w:rPr>
          <w:rFonts w:ascii="Times New Roman" w:eastAsia="Calibri" w:hAnsi="Times New Roman" w:cs="Times New Roman"/>
        </w:rPr>
      </w:pPr>
    </w:p>
    <w:p w14:paraId="0C528F15" w14:textId="77777777" w:rsidR="002A3FA5" w:rsidRPr="00817A1D" w:rsidRDefault="002A3FA5" w:rsidP="00B04045">
      <w:pPr>
        <w:spacing w:after="0" w:line="240" w:lineRule="auto"/>
        <w:rPr>
          <w:rFonts w:ascii="Times New Roman" w:eastAsia="Calibri" w:hAnsi="Times New Roman" w:cs="Times New Roman"/>
        </w:rPr>
      </w:pPr>
    </w:p>
    <w:p w14:paraId="0B185BC3"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9.</w:t>
      </w:r>
      <w:r w:rsidRPr="00817A1D">
        <w:rPr>
          <w:rFonts w:ascii="Times New Roman" w:eastAsia="Calibri" w:hAnsi="Times New Roman" w:cs="Times New Roman"/>
          <w:b/>
          <w:caps/>
        </w:rPr>
        <w:tab/>
        <w:t>REGISTRAVIMO / PERREGISTRAVIMO data</w:t>
      </w:r>
    </w:p>
    <w:p w14:paraId="4084EE5A" w14:textId="77777777" w:rsidR="00B04045" w:rsidRPr="00817A1D" w:rsidRDefault="00B04045" w:rsidP="00B04045">
      <w:pPr>
        <w:spacing w:after="0" w:line="240" w:lineRule="auto"/>
        <w:rPr>
          <w:rFonts w:ascii="Times New Roman" w:eastAsia="Calibri" w:hAnsi="Times New Roman" w:cs="Times New Roman"/>
        </w:rPr>
      </w:pPr>
    </w:p>
    <w:p w14:paraId="3CA21D63" w14:textId="37A179B9" w:rsidR="00B04045" w:rsidRPr="00817A1D" w:rsidRDefault="006D0901"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Registravimo data </w:t>
      </w:r>
      <w:r w:rsidR="00767F69" w:rsidRPr="00817A1D">
        <w:rPr>
          <w:rFonts w:ascii="Times New Roman" w:eastAsia="Calibri" w:hAnsi="Times New Roman" w:cs="Times New Roman"/>
        </w:rPr>
        <w:t>2025 m. gegužės 23 d.</w:t>
      </w:r>
    </w:p>
    <w:p w14:paraId="324E391B" w14:textId="77777777" w:rsidR="00B04045" w:rsidRPr="00817A1D" w:rsidRDefault="00B04045" w:rsidP="00B04045">
      <w:pPr>
        <w:spacing w:after="0" w:line="240" w:lineRule="auto"/>
        <w:rPr>
          <w:rFonts w:ascii="Times New Roman" w:eastAsia="Calibri" w:hAnsi="Times New Roman" w:cs="Times New Roman"/>
        </w:rPr>
      </w:pPr>
    </w:p>
    <w:p w14:paraId="315AFB2D" w14:textId="77777777" w:rsidR="006D0901" w:rsidRPr="00817A1D" w:rsidRDefault="006D0901" w:rsidP="00B04045">
      <w:pPr>
        <w:spacing w:after="0" w:line="240" w:lineRule="auto"/>
        <w:rPr>
          <w:rFonts w:ascii="Times New Roman" w:eastAsia="Calibri" w:hAnsi="Times New Roman" w:cs="Times New Roman"/>
        </w:rPr>
      </w:pPr>
    </w:p>
    <w:p w14:paraId="7DF187FD"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10.</w:t>
      </w:r>
      <w:r w:rsidRPr="00817A1D">
        <w:rPr>
          <w:rFonts w:ascii="Times New Roman" w:eastAsia="Calibri" w:hAnsi="Times New Roman" w:cs="Times New Roman"/>
          <w:b/>
          <w:caps/>
        </w:rPr>
        <w:tab/>
        <w:t>teksto peržiūros data</w:t>
      </w:r>
    </w:p>
    <w:p w14:paraId="35FAE42E" w14:textId="77777777" w:rsidR="00B04045" w:rsidRPr="00817A1D" w:rsidRDefault="00B04045" w:rsidP="00B04045">
      <w:pPr>
        <w:spacing w:after="0" w:line="240" w:lineRule="auto"/>
        <w:rPr>
          <w:rFonts w:ascii="Times New Roman" w:eastAsia="Calibri" w:hAnsi="Times New Roman" w:cs="Times New Roman"/>
        </w:rPr>
      </w:pPr>
    </w:p>
    <w:p w14:paraId="52D5729D" w14:textId="3A046905" w:rsidR="00FA4291" w:rsidRDefault="00767F69" w:rsidP="006D0901">
      <w:pPr>
        <w:spacing w:after="0" w:line="240" w:lineRule="auto"/>
        <w:rPr>
          <w:rFonts w:ascii="Times New Roman" w:eastAsia="Calibri" w:hAnsi="Times New Roman" w:cs="Times New Roman"/>
          <w:noProof/>
        </w:rPr>
      </w:pPr>
      <w:r w:rsidRPr="00817A1D">
        <w:rPr>
          <w:rFonts w:ascii="Times New Roman" w:eastAsia="Calibri" w:hAnsi="Times New Roman" w:cs="Times New Roman"/>
          <w:noProof/>
        </w:rPr>
        <w:t>202</w:t>
      </w:r>
      <w:r w:rsidR="00FA4291">
        <w:rPr>
          <w:rFonts w:ascii="Times New Roman" w:eastAsia="Calibri" w:hAnsi="Times New Roman" w:cs="Times New Roman"/>
          <w:noProof/>
        </w:rPr>
        <w:t>6</w:t>
      </w:r>
      <w:r w:rsidRPr="00817A1D">
        <w:rPr>
          <w:rFonts w:ascii="Times New Roman" w:eastAsia="Calibri" w:hAnsi="Times New Roman" w:cs="Times New Roman"/>
          <w:noProof/>
        </w:rPr>
        <w:t xml:space="preserve"> m.</w:t>
      </w:r>
      <w:r w:rsidR="007535DD">
        <w:rPr>
          <w:rFonts w:ascii="Times New Roman" w:eastAsia="Calibri" w:hAnsi="Times New Roman" w:cs="Times New Roman"/>
          <w:noProof/>
        </w:rPr>
        <w:t xml:space="preserve"> vasario 16 d.</w:t>
      </w:r>
    </w:p>
    <w:p w14:paraId="7789B27D" w14:textId="0AC5A215" w:rsidR="002A240E" w:rsidRDefault="002A240E" w:rsidP="006D0901">
      <w:pPr>
        <w:spacing w:after="0" w:line="240" w:lineRule="auto"/>
        <w:rPr>
          <w:rFonts w:ascii="Times New Roman" w:eastAsia="Calibri" w:hAnsi="Times New Roman" w:cs="Times New Roman"/>
          <w:noProof/>
        </w:rPr>
      </w:pPr>
      <w:r>
        <w:rPr>
          <w:rFonts w:ascii="Times New Roman" w:eastAsia="Calibri" w:hAnsi="Times New Roman" w:cs="Times New Roman"/>
          <w:noProof/>
        </w:rPr>
        <w:t xml:space="preserve"> </w:t>
      </w:r>
    </w:p>
    <w:p w14:paraId="43C8EE09" w14:textId="2DE13A81" w:rsidR="006D0901" w:rsidRPr="00817A1D" w:rsidRDefault="00767F69" w:rsidP="006D0901">
      <w:pPr>
        <w:spacing w:after="0" w:line="240" w:lineRule="auto"/>
        <w:rPr>
          <w:rFonts w:ascii="Times New Roman" w:eastAsia="Calibri" w:hAnsi="Times New Roman" w:cs="Times New Roman"/>
          <w:noProof/>
        </w:rPr>
      </w:pPr>
      <w:r w:rsidRPr="00817A1D">
        <w:rPr>
          <w:rFonts w:ascii="Times New Roman" w:eastAsia="Calibri" w:hAnsi="Times New Roman" w:cs="Times New Roman"/>
          <w:noProof/>
        </w:rPr>
        <w:t xml:space="preserve"> </w:t>
      </w:r>
    </w:p>
    <w:p w14:paraId="5B61493B" w14:textId="05CD5576"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noProof/>
        </w:rPr>
        <w:t>Išsami informacija apie šį vaistinį preparatą</w:t>
      </w:r>
      <w:r w:rsidRPr="00817A1D">
        <w:rPr>
          <w:rFonts w:ascii="Times New Roman" w:eastAsia="Calibri" w:hAnsi="Times New Roman" w:cs="Times New Roman"/>
          <w:lang w:eastAsia="lt-LT"/>
        </w:rPr>
        <w:t xml:space="preserve"> pateikiama Valstybinės vaistų kontrolės tarnybos prie Lietuvos Respublikos sveikatos apsaugos ministerijos tinklalapyje </w:t>
      </w:r>
      <w:hyperlink r:id="rId8" w:history="1">
        <w:r w:rsidR="00A73631" w:rsidRPr="00817A1D">
          <w:rPr>
            <w:rFonts w:ascii="Times New Roman" w:eastAsia="Times New Roman" w:hAnsi="Times New Roman" w:cs="Times New Roman"/>
            <w:snapToGrid w:val="0"/>
            <w:color w:val="0000FF"/>
            <w:u w:val="single"/>
            <w:lang w:eastAsia="lt-LT"/>
          </w:rPr>
          <w:t>https://vvkt.lrv.lt/lt/</w:t>
        </w:r>
      </w:hyperlink>
      <w:r w:rsidRPr="00817A1D">
        <w:rPr>
          <w:rFonts w:ascii="Times New Roman" w:eastAsia="Calibri" w:hAnsi="Times New Roman" w:cs="Times New Roman"/>
          <w:color w:val="0000FF"/>
          <w:u w:val="single"/>
          <w:lang w:eastAsia="lt-LT"/>
        </w:rPr>
        <w:t>.</w:t>
      </w:r>
      <w:r w:rsidRPr="00817A1D">
        <w:rPr>
          <w:rFonts w:ascii="Times New Roman" w:eastAsia="Calibri" w:hAnsi="Times New Roman" w:cs="Times New Roman"/>
          <w:lang w:eastAsia="lt-LT"/>
        </w:rPr>
        <w:br w:type="page"/>
      </w:r>
    </w:p>
    <w:p w14:paraId="3E43452F" w14:textId="77777777" w:rsidR="00B04045" w:rsidRPr="00817A1D" w:rsidRDefault="00B04045" w:rsidP="00B04045">
      <w:pPr>
        <w:spacing w:after="0" w:line="240" w:lineRule="auto"/>
        <w:rPr>
          <w:rFonts w:ascii="Times New Roman" w:eastAsia="Calibri" w:hAnsi="Times New Roman" w:cs="Times New Roman"/>
          <w:lang w:eastAsia="lt-LT"/>
        </w:rPr>
      </w:pPr>
    </w:p>
    <w:p w14:paraId="35C1F35E" w14:textId="77777777" w:rsidR="00B04045" w:rsidRPr="00817A1D" w:rsidRDefault="00B04045" w:rsidP="00B04045">
      <w:pPr>
        <w:spacing w:after="0" w:line="240" w:lineRule="auto"/>
        <w:rPr>
          <w:rFonts w:ascii="Times New Roman" w:eastAsia="Calibri" w:hAnsi="Times New Roman" w:cs="Times New Roman"/>
          <w:lang w:eastAsia="lt-LT"/>
        </w:rPr>
      </w:pPr>
    </w:p>
    <w:p w14:paraId="6CA22813" w14:textId="77777777" w:rsidR="00B04045" w:rsidRPr="00817A1D" w:rsidRDefault="00B04045" w:rsidP="00B04045">
      <w:pPr>
        <w:spacing w:after="0" w:line="240" w:lineRule="auto"/>
        <w:rPr>
          <w:rFonts w:ascii="Times New Roman" w:eastAsia="Calibri" w:hAnsi="Times New Roman" w:cs="Times New Roman"/>
          <w:lang w:eastAsia="lt-LT"/>
        </w:rPr>
      </w:pPr>
    </w:p>
    <w:p w14:paraId="23E85352" w14:textId="77777777" w:rsidR="00B04045" w:rsidRPr="00817A1D" w:rsidRDefault="00B04045" w:rsidP="00B04045">
      <w:pPr>
        <w:spacing w:after="0" w:line="240" w:lineRule="auto"/>
        <w:rPr>
          <w:rFonts w:ascii="Times New Roman" w:eastAsia="Calibri" w:hAnsi="Times New Roman" w:cs="Times New Roman"/>
          <w:lang w:eastAsia="lt-LT"/>
        </w:rPr>
      </w:pPr>
    </w:p>
    <w:p w14:paraId="22D1325A" w14:textId="77777777" w:rsidR="00B04045" w:rsidRPr="00817A1D" w:rsidRDefault="00B04045" w:rsidP="00B04045">
      <w:pPr>
        <w:spacing w:after="0" w:line="240" w:lineRule="auto"/>
        <w:rPr>
          <w:rFonts w:ascii="Times New Roman" w:eastAsia="Calibri" w:hAnsi="Times New Roman" w:cs="Times New Roman"/>
          <w:lang w:eastAsia="lt-LT"/>
        </w:rPr>
      </w:pPr>
    </w:p>
    <w:p w14:paraId="4E857E10" w14:textId="77777777" w:rsidR="00B04045" w:rsidRPr="00817A1D" w:rsidRDefault="00B04045" w:rsidP="00B04045">
      <w:pPr>
        <w:spacing w:after="0" w:line="240" w:lineRule="auto"/>
        <w:rPr>
          <w:rFonts w:ascii="Times New Roman" w:eastAsia="Calibri" w:hAnsi="Times New Roman" w:cs="Times New Roman"/>
          <w:lang w:eastAsia="lt-LT"/>
        </w:rPr>
      </w:pPr>
    </w:p>
    <w:p w14:paraId="7241FDB5" w14:textId="77777777" w:rsidR="00B04045" w:rsidRPr="00817A1D" w:rsidRDefault="00B04045" w:rsidP="00B04045">
      <w:pPr>
        <w:spacing w:after="0" w:line="240" w:lineRule="auto"/>
        <w:rPr>
          <w:rFonts w:ascii="Times New Roman" w:eastAsia="Calibri" w:hAnsi="Times New Roman" w:cs="Times New Roman"/>
          <w:lang w:eastAsia="lt-LT"/>
        </w:rPr>
      </w:pPr>
    </w:p>
    <w:p w14:paraId="68AEF70C" w14:textId="77777777" w:rsidR="00B04045" w:rsidRPr="00817A1D" w:rsidRDefault="00B04045" w:rsidP="00B04045">
      <w:pPr>
        <w:spacing w:after="0" w:line="240" w:lineRule="auto"/>
        <w:rPr>
          <w:rFonts w:ascii="Times New Roman" w:eastAsia="Calibri" w:hAnsi="Times New Roman" w:cs="Times New Roman"/>
          <w:lang w:eastAsia="lt-LT"/>
        </w:rPr>
      </w:pPr>
    </w:p>
    <w:p w14:paraId="1B486F96" w14:textId="77777777" w:rsidR="00B04045" w:rsidRPr="00817A1D" w:rsidRDefault="00B04045" w:rsidP="00B04045">
      <w:pPr>
        <w:spacing w:after="0" w:line="240" w:lineRule="auto"/>
        <w:rPr>
          <w:rFonts w:ascii="Times New Roman" w:eastAsia="Calibri" w:hAnsi="Times New Roman" w:cs="Times New Roman"/>
          <w:lang w:eastAsia="lt-LT"/>
        </w:rPr>
      </w:pPr>
    </w:p>
    <w:p w14:paraId="44ED9A5E" w14:textId="77777777" w:rsidR="00B04045" w:rsidRPr="00817A1D" w:rsidRDefault="00B04045" w:rsidP="00B04045">
      <w:pPr>
        <w:spacing w:after="0" w:line="240" w:lineRule="auto"/>
        <w:rPr>
          <w:rFonts w:ascii="Times New Roman" w:eastAsia="Calibri" w:hAnsi="Times New Roman" w:cs="Times New Roman"/>
          <w:lang w:eastAsia="lt-LT"/>
        </w:rPr>
      </w:pPr>
    </w:p>
    <w:p w14:paraId="6A47EFEC" w14:textId="77777777" w:rsidR="00B04045" w:rsidRPr="00817A1D" w:rsidRDefault="00B04045" w:rsidP="00B04045">
      <w:pPr>
        <w:spacing w:after="0" w:line="240" w:lineRule="auto"/>
        <w:rPr>
          <w:rFonts w:ascii="Times New Roman" w:eastAsia="Calibri" w:hAnsi="Times New Roman" w:cs="Times New Roman"/>
          <w:lang w:eastAsia="lt-LT"/>
        </w:rPr>
      </w:pPr>
    </w:p>
    <w:p w14:paraId="64CC2087" w14:textId="77777777" w:rsidR="00B04045" w:rsidRPr="00817A1D" w:rsidRDefault="00B04045" w:rsidP="00B04045">
      <w:pPr>
        <w:spacing w:after="0" w:line="240" w:lineRule="auto"/>
        <w:rPr>
          <w:rFonts w:ascii="Times New Roman" w:eastAsia="Calibri" w:hAnsi="Times New Roman" w:cs="Times New Roman"/>
          <w:lang w:eastAsia="lt-LT"/>
        </w:rPr>
      </w:pPr>
    </w:p>
    <w:p w14:paraId="0608B530" w14:textId="77777777" w:rsidR="00B04045" w:rsidRPr="00817A1D" w:rsidRDefault="00B04045" w:rsidP="00B04045">
      <w:pPr>
        <w:spacing w:after="0" w:line="240" w:lineRule="auto"/>
        <w:rPr>
          <w:rFonts w:ascii="Times New Roman" w:eastAsia="Calibri" w:hAnsi="Times New Roman" w:cs="Times New Roman"/>
          <w:lang w:eastAsia="lt-LT"/>
        </w:rPr>
      </w:pPr>
    </w:p>
    <w:p w14:paraId="171B9342" w14:textId="77777777" w:rsidR="00B04045" w:rsidRPr="00817A1D" w:rsidRDefault="00B04045" w:rsidP="00B04045">
      <w:pPr>
        <w:spacing w:after="0" w:line="240" w:lineRule="auto"/>
        <w:rPr>
          <w:rFonts w:ascii="Times New Roman" w:eastAsia="Calibri" w:hAnsi="Times New Roman" w:cs="Times New Roman"/>
          <w:lang w:eastAsia="lt-LT"/>
        </w:rPr>
      </w:pPr>
    </w:p>
    <w:p w14:paraId="17ED13E2" w14:textId="77777777" w:rsidR="00B04045" w:rsidRPr="00817A1D" w:rsidRDefault="00B04045" w:rsidP="00B04045">
      <w:pPr>
        <w:spacing w:after="0" w:line="240" w:lineRule="auto"/>
        <w:rPr>
          <w:rFonts w:ascii="Times New Roman" w:eastAsia="Calibri" w:hAnsi="Times New Roman" w:cs="Times New Roman"/>
          <w:lang w:eastAsia="lt-LT"/>
        </w:rPr>
      </w:pPr>
    </w:p>
    <w:p w14:paraId="7D2094D2" w14:textId="77777777" w:rsidR="00B04045" w:rsidRPr="00817A1D" w:rsidRDefault="00B04045" w:rsidP="00B04045">
      <w:pPr>
        <w:spacing w:after="0" w:line="240" w:lineRule="auto"/>
        <w:rPr>
          <w:rFonts w:ascii="Times New Roman" w:eastAsia="Calibri" w:hAnsi="Times New Roman" w:cs="Times New Roman"/>
          <w:lang w:eastAsia="lt-LT"/>
        </w:rPr>
      </w:pPr>
    </w:p>
    <w:p w14:paraId="65FA46AE" w14:textId="77777777" w:rsidR="00B04045" w:rsidRPr="00817A1D" w:rsidRDefault="00B04045" w:rsidP="00B04045">
      <w:pPr>
        <w:spacing w:after="0" w:line="240" w:lineRule="auto"/>
        <w:rPr>
          <w:rFonts w:ascii="Times New Roman" w:eastAsia="Calibri" w:hAnsi="Times New Roman" w:cs="Times New Roman"/>
          <w:lang w:eastAsia="lt-LT"/>
        </w:rPr>
      </w:pPr>
    </w:p>
    <w:p w14:paraId="4D766DEE" w14:textId="77777777" w:rsidR="00B04045" w:rsidRPr="00817A1D" w:rsidRDefault="00B04045" w:rsidP="00B04045">
      <w:pPr>
        <w:spacing w:after="0" w:line="240" w:lineRule="auto"/>
        <w:rPr>
          <w:rFonts w:ascii="Times New Roman" w:eastAsia="Calibri" w:hAnsi="Times New Roman" w:cs="Times New Roman"/>
          <w:lang w:eastAsia="lt-LT"/>
        </w:rPr>
      </w:pPr>
    </w:p>
    <w:p w14:paraId="536432CE" w14:textId="77777777" w:rsidR="00B04045" w:rsidRPr="00817A1D" w:rsidRDefault="00B04045" w:rsidP="00B04045">
      <w:pPr>
        <w:spacing w:after="0" w:line="240" w:lineRule="auto"/>
        <w:rPr>
          <w:rFonts w:ascii="Times New Roman" w:eastAsia="Calibri" w:hAnsi="Times New Roman" w:cs="Times New Roman"/>
          <w:lang w:eastAsia="lt-LT"/>
        </w:rPr>
      </w:pPr>
    </w:p>
    <w:p w14:paraId="45FDDF87" w14:textId="77777777" w:rsidR="00B04045" w:rsidRPr="00817A1D" w:rsidRDefault="00B04045" w:rsidP="00B04045">
      <w:pPr>
        <w:spacing w:after="0" w:line="240" w:lineRule="auto"/>
        <w:rPr>
          <w:rFonts w:ascii="Times New Roman" w:eastAsia="Calibri" w:hAnsi="Times New Roman" w:cs="Times New Roman"/>
          <w:lang w:eastAsia="lt-LT"/>
        </w:rPr>
      </w:pPr>
    </w:p>
    <w:p w14:paraId="37751DF4" w14:textId="77777777" w:rsidR="00B04045" w:rsidRPr="00817A1D" w:rsidRDefault="00B04045" w:rsidP="00B04045">
      <w:pPr>
        <w:spacing w:after="0" w:line="240" w:lineRule="auto"/>
        <w:rPr>
          <w:rFonts w:ascii="Times New Roman" w:eastAsia="Calibri" w:hAnsi="Times New Roman" w:cs="Times New Roman"/>
          <w:lang w:eastAsia="lt-LT"/>
        </w:rPr>
      </w:pPr>
    </w:p>
    <w:p w14:paraId="230AE04D" w14:textId="77777777" w:rsidR="00B04045" w:rsidRPr="00817A1D" w:rsidRDefault="00B04045" w:rsidP="00B04045">
      <w:pPr>
        <w:spacing w:after="0" w:line="240" w:lineRule="auto"/>
        <w:rPr>
          <w:rFonts w:ascii="Times New Roman" w:eastAsia="Calibri" w:hAnsi="Times New Roman" w:cs="Times New Roman"/>
          <w:lang w:eastAsia="lt-LT"/>
        </w:rPr>
      </w:pPr>
    </w:p>
    <w:p w14:paraId="734BA876" w14:textId="77777777" w:rsidR="00B04045" w:rsidRPr="00817A1D" w:rsidRDefault="00B04045" w:rsidP="00B04045">
      <w:pPr>
        <w:tabs>
          <w:tab w:val="left" w:pos="567"/>
        </w:tabs>
        <w:spacing w:after="0" w:line="240" w:lineRule="auto"/>
        <w:rPr>
          <w:rFonts w:ascii="Times New Roman" w:eastAsia="Times New Roman" w:hAnsi="Times New Roman" w:cs="Times New Roman"/>
          <w:lang w:eastAsia="lt-LT"/>
        </w:rPr>
      </w:pPr>
    </w:p>
    <w:p w14:paraId="388AA370" w14:textId="77777777" w:rsidR="00B04045" w:rsidRPr="00817A1D" w:rsidRDefault="00B04045" w:rsidP="00B04045">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28"/>
      <w:bookmarkStart w:id="9" w:name="_Toc129243253"/>
      <w:r w:rsidRPr="00817A1D">
        <w:rPr>
          <w:rFonts w:ascii="Times New Roman" w:eastAsia="Times New Roman" w:hAnsi="Times New Roman" w:cs="Times New Roman"/>
          <w:b/>
          <w:caps/>
        </w:rPr>
        <w:t>II PRIEDAS</w:t>
      </w:r>
      <w:bookmarkEnd w:id="8"/>
      <w:bookmarkEnd w:id="9"/>
    </w:p>
    <w:p w14:paraId="39ACE12B" w14:textId="77777777" w:rsidR="00B04045" w:rsidRPr="00817A1D" w:rsidRDefault="00B04045" w:rsidP="00B04045">
      <w:pPr>
        <w:tabs>
          <w:tab w:val="left" w:pos="567"/>
        </w:tabs>
        <w:spacing w:after="0" w:line="240" w:lineRule="auto"/>
        <w:ind w:left="567" w:hanging="567"/>
        <w:jc w:val="center"/>
        <w:outlineLvl w:val="0"/>
        <w:rPr>
          <w:rFonts w:ascii="Times New Roman" w:eastAsia="Times New Roman" w:hAnsi="Times New Roman" w:cs="Times New Roman"/>
          <w:b/>
          <w:caps/>
        </w:rPr>
      </w:pPr>
    </w:p>
    <w:p w14:paraId="38471486" w14:textId="77777777" w:rsidR="00B04045" w:rsidRPr="00817A1D" w:rsidRDefault="00B04045" w:rsidP="00B04045">
      <w:pPr>
        <w:tabs>
          <w:tab w:val="left" w:pos="567"/>
        </w:tabs>
        <w:spacing w:after="0" w:line="240" w:lineRule="auto"/>
        <w:ind w:left="567" w:hanging="567"/>
        <w:jc w:val="center"/>
        <w:outlineLvl w:val="0"/>
        <w:rPr>
          <w:rFonts w:ascii="Times New Roman" w:eastAsia="Times New Roman" w:hAnsi="Times New Roman" w:cs="Times New Roman"/>
          <w:b/>
          <w:caps/>
        </w:rPr>
      </w:pPr>
      <w:r w:rsidRPr="00817A1D">
        <w:rPr>
          <w:rFonts w:ascii="Times New Roman" w:eastAsia="Times New Roman" w:hAnsi="Times New Roman" w:cs="Times New Roman"/>
          <w:b/>
          <w:caps/>
        </w:rPr>
        <w:t>REGISTRACIJOS SĄLYGOS</w:t>
      </w:r>
    </w:p>
    <w:p w14:paraId="19EB33B8" w14:textId="77777777" w:rsidR="00B04045" w:rsidRPr="00817A1D" w:rsidRDefault="00B04045" w:rsidP="00B04045">
      <w:pPr>
        <w:spacing w:after="0" w:line="240" w:lineRule="auto"/>
        <w:rPr>
          <w:rFonts w:ascii="Times New Roman" w:eastAsia="Times New Roman" w:hAnsi="Times New Roman" w:cs="Times New Roman"/>
          <w:noProof/>
        </w:rPr>
      </w:pPr>
    </w:p>
    <w:p w14:paraId="6F2BE7EB" w14:textId="77777777" w:rsidR="00B04045" w:rsidRPr="00817A1D" w:rsidRDefault="00B04045" w:rsidP="00B04045">
      <w:pPr>
        <w:tabs>
          <w:tab w:val="left" w:pos="1701"/>
        </w:tabs>
        <w:spacing w:after="0" w:line="240" w:lineRule="auto"/>
        <w:ind w:left="1701" w:hanging="567"/>
        <w:rPr>
          <w:rFonts w:ascii="Times New Roman" w:eastAsia="Times New Roman" w:hAnsi="Times New Roman" w:cs="Times New Roman"/>
          <w:b/>
        </w:rPr>
      </w:pPr>
      <w:r w:rsidRPr="00817A1D">
        <w:rPr>
          <w:rFonts w:ascii="Times New Roman" w:eastAsia="Times New Roman" w:hAnsi="Times New Roman" w:cs="Times New Roman"/>
          <w:b/>
        </w:rPr>
        <w:t>A.</w:t>
      </w:r>
      <w:r w:rsidRPr="00817A1D">
        <w:rPr>
          <w:rFonts w:ascii="Times New Roman" w:eastAsia="Times New Roman" w:hAnsi="Times New Roman" w:cs="Times New Roman"/>
          <w:b/>
        </w:rPr>
        <w:tab/>
        <w:t>GAMINTOJAS (-AI), ATSAKINGAS (-I) UŽ SERIJŲ IŠLEIDIMĄ</w:t>
      </w:r>
    </w:p>
    <w:p w14:paraId="026D068E" w14:textId="77777777" w:rsidR="00B04045" w:rsidRPr="00817A1D" w:rsidRDefault="00B04045" w:rsidP="00B04045">
      <w:pPr>
        <w:spacing w:after="0" w:line="240" w:lineRule="auto"/>
        <w:rPr>
          <w:rFonts w:ascii="Times New Roman" w:eastAsia="Times New Roman" w:hAnsi="Times New Roman" w:cs="Times New Roman"/>
          <w:noProof/>
        </w:rPr>
      </w:pPr>
    </w:p>
    <w:p w14:paraId="2BA12385" w14:textId="77777777" w:rsidR="00B04045" w:rsidRPr="00817A1D" w:rsidRDefault="00B04045" w:rsidP="00B04045">
      <w:pPr>
        <w:tabs>
          <w:tab w:val="left" w:pos="1701"/>
        </w:tabs>
        <w:spacing w:after="0" w:line="240" w:lineRule="auto"/>
        <w:ind w:left="1701" w:hanging="567"/>
        <w:rPr>
          <w:rFonts w:ascii="Times New Roman" w:eastAsia="Times New Roman" w:hAnsi="Times New Roman" w:cs="Times New Roman"/>
          <w:b/>
        </w:rPr>
      </w:pPr>
      <w:r w:rsidRPr="00817A1D">
        <w:rPr>
          <w:rFonts w:ascii="Times New Roman" w:eastAsia="Times New Roman" w:hAnsi="Times New Roman" w:cs="Times New Roman"/>
          <w:b/>
        </w:rPr>
        <w:t>B.</w:t>
      </w:r>
      <w:r w:rsidRPr="00817A1D">
        <w:rPr>
          <w:rFonts w:ascii="Times New Roman" w:eastAsia="Times New Roman" w:hAnsi="Times New Roman" w:cs="Times New Roman"/>
          <w:b/>
        </w:rPr>
        <w:tab/>
        <w:t xml:space="preserve">TIEKIMO IR VARTOJIMO SĄLYGOS AR APRIBOJIMAI </w:t>
      </w:r>
    </w:p>
    <w:p w14:paraId="5FDC660E" w14:textId="77777777" w:rsidR="00B04045" w:rsidRPr="00817A1D" w:rsidRDefault="00B04045" w:rsidP="00B04045">
      <w:pPr>
        <w:spacing w:after="0" w:line="240" w:lineRule="auto"/>
        <w:rPr>
          <w:rFonts w:ascii="Times New Roman" w:eastAsia="Calibri" w:hAnsi="Times New Roman" w:cs="Times New Roman"/>
          <w:lang w:eastAsia="lt-LT"/>
        </w:rPr>
      </w:pPr>
    </w:p>
    <w:p w14:paraId="25441588" w14:textId="6D0C7F48"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rPr>
        <w:br w:type="page"/>
      </w:r>
      <w:r w:rsidRPr="00817A1D">
        <w:rPr>
          <w:rFonts w:ascii="Times New Roman" w:eastAsia="Calibri" w:hAnsi="Times New Roman" w:cs="Times New Roman"/>
          <w:b/>
        </w:rPr>
        <w:lastRenderedPageBreak/>
        <w:t>A.</w:t>
      </w:r>
      <w:r w:rsidRPr="00817A1D">
        <w:rPr>
          <w:rFonts w:ascii="Times New Roman" w:eastAsia="Calibri" w:hAnsi="Times New Roman" w:cs="Times New Roman"/>
          <w:b/>
        </w:rPr>
        <w:tab/>
        <w:t>GAMINTOJAS, ATSAKINGAS UŽ SERIJŲ IŠLEIDIMĄ</w:t>
      </w:r>
    </w:p>
    <w:p w14:paraId="3FFAD235" w14:textId="77777777" w:rsidR="00B04045" w:rsidRPr="00817A1D" w:rsidRDefault="00B04045" w:rsidP="00B04045">
      <w:pPr>
        <w:spacing w:after="0" w:line="240" w:lineRule="auto"/>
        <w:rPr>
          <w:rFonts w:ascii="Times New Roman" w:eastAsia="Calibri" w:hAnsi="Times New Roman" w:cs="Times New Roman"/>
          <w:lang w:eastAsia="lt-LT"/>
        </w:rPr>
      </w:pPr>
    </w:p>
    <w:p w14:paraId="145EFFE4" w14:textId="1E1727F4" w:rsidR="00B04045" w:rsidRPr="00817A1D" w:rsidRDefault="00B04045" w:rsidP="00B04045">
      <w:pPr>
        <w:spacing w:after="0" w:line="240" w:lineRule="auto"/>
        <w:rPr>
          <w:rFonts w:ascii="Times New Roman" w:eastAsia="Calibri" w:hAnsi="Times New Roman" w:cs="Times New Roman"/>
          <w:u w:val="single"/>
          <w:lang w:eastAsia="lt-LT"/>
        </w:rPr>
      </w:pPr>
      <w:r w:rsidRPr="00817A1D">
        <w:rPr>
          <w:rFonts w:ascii="Times New Roman" w:eastAsia="Calibri" w:hAnsi="Times New Roman" w:cs="Times New Roman"/>
          <w:u w:val="single"/>
          <w:lang w:eastAsia="lt-LT"/>
        </w:rPr>
        <w:t>Gamintojo, atsakingo už serijų išleidimą, pavadinimas</w:t>
      </w:r>
      <w:r w:rsidR="0058590A" w:rsidRPr="00817A1D">
        <w:rPr>
          <w:rFonts w:ascii="Times New Roman" w:eastAsia="Calibri" w:hAnsi="Times New Roman" w:cs="Times New Roman"/>
          <w:u w:val="single"/>
          <w:lang w:eastAsia="lt-LT"/>
        </w:rPr>
        <w:t xml:space="preserve"> </w:t>
      </w:r>
      <w:r w:rsidRPr="00817A1D">
        <w:rPr>
          <w:rFonts w:ascii="Times New Roman" w:eastAsia="Calibri" w:hAnsi="Times New Roman" w:cs="Times New Roman"/>
          <w:u w:val="single"/>
          <w:lang w:eastAsia="lt-LT"/>
        </w:rPr>
        <w:t>ir adresas</w:t>
      </w:r>
    </w:p>
    <w:p w14:paraId="1B8B8FFE" w14:textId="77777777" w:rsidR="00B04045" w:rsidRPr="00817A1D" w:rsidRDefault="00B04045" w:rsidP="00B04045">
      <w:pPr>
        <w:spacing w:after="0" w:line="240" w:lineRule="auto"/>
        <w:rPr>
          <w:rFonts w:ascii="Times New Roman" w:eastAsia="Calibri" w:hAnsi="Times New Roman" w:cs="Times New Roman"/>
          <w:lang w:eastAsia="lt-LT"/>
        </w:rPr>
      </w:pPr>
    </w:p>
    <w:p w14:paraId="133395A2" w14:textId="77777777" w:rsidR="00002799" w:rsidRPr="00817A1D" w:rsidRDefault="00002799" w:rsidP="00002799">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Medochemie</w:t>
      </w:r>
      <w:proofErr w:type="spellEnd"/>
      <w:r w:rsidRPr="00817A1D">
        <w:rPr>
          <w:rFonts w:ascii="Times New Roman" w:eastAsia="Calibri" w:hAnsi="Times New Roman" w:cs="Times New Roman"/>
        </w:rPr>
        <w:t xml:space="preserve"> Ltd.</w:t>
      </w:r>
    </w:p>
    <w:p w14:paraId="3D00321B" w14:textId="77777777" w:rsidR="00002799" w:rsidRPr="00817A1D" w:rsidRDefault="00002799" w:rsidP="00002799">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1-10 </w:t>
      </w:r>
      <w:proofErr w:type="spellStart"/>
      <w:r w:rsidRPr="00817A1D">
        <w:rPr>
          <w:rFonts w:ascii="Times New Roman" w:eastAsia="Calibri" w:hAnsi="Times New Roman" w:cs="Times New Roman"/>
        </w:rPr>
        <w:t>Constantinoupoleos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Street</w:t>
      </w:r>
      <w:proofErr w:type="spellEnd"/>
    </w:p>
    <w:p w14:paraId="4B8F0FDF" w14:textId="77777777" w:rsidR="00002799" w:rsidRPr="00817A1D" w:rsidRDefault="00002799" w:rsidP="00002799">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3011 </w:t>
      </w:r>
      <w:proofErr w:type="spellStart"/>
      <w:r w:rsidRPr="00817A1D">
        <w:rPr>
          <w:rFonts w:ascii="Times New Roman" w:eastAsia="Calibri" w:hAnsi="Times New Roman" w:cs="Times New Roman"/>
        </w:rPr>
        <w:t>Limassol</w:t>
      </w:r>
      <w:proofErr w:type="spellEnd"/>
    </w:p>
    <w:p w14:paraId="4A60C497" w14:textId="77777777" w:rsidR="00002799" w:rsidRPr="00817A1D" w:rsidRDefault="00002799" w:rsidP="00002799">
      <w:pPr>
        <w:spacing w:after="0" w:line="240" w:lineRule="auto"/>
        <w:rPr>
          <w:rFonts w:ascii="Times New Roman" w:eastAsia="Calibri" w:hAnsi="Times New Roman" w:cs="Times New Roman"/>
        </w:rPr>
      </w:pPr>
      <w:r w:rsidRPr="00817A1D">
        <w:rPr>
          <w:rFonts w:ascii="Times New Roman" w:eastAsia="Calibri" w:hAnsi="Times New Roman" w:cs="Times New Roman"/>
        </w:rPr>
        <w:t>Kipras</w:t>
      </w:r>
    </w:p>
    <w:p w14:paraId="6FC72BE0" w14:textId="77777777" w:rsidR="00B04045" w:rsidRPr="00817A1D" w:rsidRDefault="00B04045" w:rsidP="00B04045">
      <w:pPr>
        <w:spacing w:after="0" w:line="240" w:lineRule="auto"/>
        <w:rPr>
          <w:rFonts w:ascii="Times New Roman" w:eastAsia="Calibri" w:hAnsi="Times New Roman" w:cs="Times New Roman"/>
        </w:rPr>
      </w:pPr>
    </w:p>
    <w:p w14:paraId="46EB2749" w14:textId="77777777" w:rsidR="00B04045" w:rsidRPr="00817A1D" w:rsidRDefault="00B04045" w:rsidP="00B04045">
      <w:pPr>
        <w:spacing w:after="0" w:line="240" w:lineRule="auto"/>
        <w:rPr>
          <w:rFonts w:ascii="Times New Roman" w:eastAsia="Calibri" w:hAnsi="Times New Roman" w:cs="Times New Roman"/>
          <w:lang w:eastAsia="lt-LT"/>
        </w:rPr>
      </w:pPr>
    </w:p>
    <w:p w14:paraId="464EFF8C"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bookmarkStart w:id="10" w:name="_Toc129243254"/>
      <w:bookmarkStart w:id="11" w:name="_Toc129243129"/>
      <w:r w:rsidRPr="00817A1D">
        <w:rPr>
          <w:rFonts w:ascii="Times New Roman" w:eastAsia="Calibri" w:hAnsi="Times New Roman" w:cs="Times New Roman"/>
          <w:b/>
        </w:rPr>
        <w:t>B.</w:t>
      </w:r>
      <w:r w:rsidRPr="00817A1D">
        <w:rPr>
          <w:rFonts w:ascii="Times New Roman" w:eastAsia="Calibri" w:hAnsi="Times New Roman" w:cs="Times New Roman"/>
          <w:b/>
        </w:rPr>
        <w:tab/>
      </w:r>
      <w:bookmarkEnd w:id="10"/>
      <w:bookmarkEnd w:id="11"/>
      <w:r w:rsidRPr="00817A1D">
        <w:rPr>
          <w:rFonts w:ascii="Times New Roman" w:eastAsia="Calibri" w:hAnsi="Times New Roman" w:cs="Times New Roman"/>
          <w:b/>
        </w:rPr>
        <w:t>TIEKIMO IR VARTOJIMO SĄLYGOS IR APRIBOJIMAI</w:t>
      </w:r>
    </w:p>
    <w:p w14:paraId="5FAE8A81" w14:textId="77777777" w:rsidR="00B04045" w:rsidRPr="00817A1D" w:rsidRDefault="00B04045" w:rsidP="00B04045">
      <w:pPr>
        <w:spacing w:after="0" w:line="240" w:lineRule="auto"/>
        <w:rPr>
          <w:rFonts w:ascii="Times New Roman" w:eastAsia="Calibri" w:hAnsi="Times New Roman" w:cs="Times New Roman"/>
          <w:lang w:eastAsia="lt-LT"/>
        </w:rPr>
      </w:pPr>
    </w:p>
    <w:p w14:paraId="46045F3D"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Nereceptinis vaistinis preparatas.</w:t>
      </w:r>
    </w:p>
    <w:p w14:paraId="30C681F9"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br w:type="page"/>
      </w:r>
    </w:p>
    <w:p w14:paraId="4A750CFE" w14:textId="77777777" w:rsidR="00B04045" w:rsidRPr="00817A1D" w:rsidRDefault="00B04045" w:rsidP="00B04045">
      <w:pPr>
        <w:spacing w:after="0" w:line="240" w:lineRule="auto"/>
        <w:rPr>
          <w:rFonts w:ascii="Times New Roman" w:eastAsia="Calibri" w:hAnsi="Times New Roman" w:cs="Times New Roman"/>
          <w:lang w:eastAsia="lt-LT"/>
        </w:rPr>
      </w:pPr>
    </w:p>
    <w:p w14:paraId="07803675" w14:textId="77777777" w:rsidR="00B04045" w:rsidRPr="00817A1D" w:rsidRDefault="00B04045" w:rsidP="00B04045">
      <w:pPr>
        <w:spacing w:after="0" w:line="240" w:lineRule="auto"/>
        <w:rPr>
          <w:rFonts w:ascii="Times New Roman" w:eastAsia="Calibri" w:hAnsi="Times New Roman" w:cs="Times New Roman"/>
          <w:lang w:eastAsia="lt-LT"/>
        </w:rPr>
      </w:pPr>
    </w:p>
    <w:p w14:paraId="5CB5D33C" w14:textId="77777777" w:rsidR="00B04045" w:rsidRPr="00817A1D" w:rsidRDefault="00B04045" w:rsidP="00B04045">
      <w:pPr>
        <w:spacing w:after="0" w:line="240" w:lineRule="auto"/>
        <w:rPr>
          <w:rFonts w:ascii="Times New Roman" w:eastAsia="Calibri" w:hAnsi="Times New Roman" w:cs="Times New Roman"/>
          <w:lang w:eastAsia="lt-LT"/>
        </w:rPr>
      </w:pPr>
    </w:p>
    <w:p w14:paraId="46758F7F" w14:textId="77777777" w:rsidR="00B04045" w:rsidRPr="00817A1D" w:rsidRDefault="00B04045" w:rsidP="00B04045">
      <w:pPr>
        <w:spacing w:after="0" w:line="240" w:lineRule="auto"/>
        <w:rPr>
          <w:rFonts w:ascii="Times New Roman" w:eastAsia="Calibri" w:hAnsi="Times New Roman" w:cs="Times New Roman"/>
          <w:lang w:eastAsia="lt-LT"/>
        </w:rPr>
      </w:pPr>
    </w:p>
    <w:p w14:paraId="270EC7CA" w14:textId="77777777" w:rsidR="00B04045" w:rsidRPr="00817A1D" w:rsidRDefault="00B04045" w:rsidP="00B04045">
      <w:pPr>
        <w:spacing w:after="0" w:line="240" w:lineRule="auto"/>
        <w:rPr>
          <w:rFonts w:ascii="Times New Roman" w:eastAsia="Calibri" w:hAnsi="Times New Roman" w:cs="Times New Roman"/>
          <w:lang w:eastAsia="lt-LT"/>
        </w:rPr>
      </w:pPr>
    </w:p>
    <w:p w14:paraId="7D136340" w14:textId="77777777" w:rsidR="00B04045" w:rsidRPr="00817A1D" w:rsidRDefault="00B04045" w:rsidP="00B04045">
      <w:pPr>
        <w:spacing w:after="0" w:line="240" w:lineRule="auto"/>
        <w:rPr>
          <w:rFonts w:ascii="Times New Roman" w:eastAsia="Calibri" w:hAnsi="Times New Roman" w:cs="Times New Roman"/>
          <w:lang w:eastAsia="lt-LT"/>
        </w:rPr>
      </w:pPr>
    </w:p>
    <w:p w14:paraId="6BD38A67" w14:textId="77777777" w:rsidR="00B04045" w:rsidRPr="00817A1D" w:rsidRDefault="00B04045" w:rsidP="00B04045">
      <w:pPr>
        <w:spacing w:after="0" w:line="240" w:lineRule="auto"/>
        <w:rPr>
          <w:rFonts w:ascii="Times New Roman" w:eastAsia="Calibri" w:hAnsi="Times New Roman" w:cs="Times New Roman"/>
          <w:lang w:eastAsia="lt-LT"/>
        </w:rPr>
      </w:pPr>
    </w:p>
    <w:p w14:paraId="2D7190DF" w14:textId="77777777" w:rsidR="00B04045" w:rsidRPr="00817A1D" w:rsidRDefault="00B04045" w:rsidP="00B04045">
      <w:pPr>
        <w:spacing w:after="0" w:line="240" w:lineRule="auto"/>
        <w:rPr>
          <w:rFonts w:ascii="Times New Roman" w:eastAsia="Calibri" w:hAnsi="Times New Roman" w:cs="Times New Roman"/>
          <w:lang w:eastAsia="lt-LT"/>
        </w:rPr>
      </w:pPr>
    </w:p>
    <w:p w14:paraId="78CF93CC" w14:textId="77777777" w:rsidR="00B04045" w:rsidRPr="00817A1D" w:rsidRDefault="00B04045" w:rsidP="00B04045">
      <w:pPr>
        <w:spacing w:after="0" w:line="240" w:lineRule="auto"/>
        <w:rPr>
          <w:rFonts w:ascii="Times New Roman" w:eastAsia="Calibri" w:hAnsi="Times New Roman" w:cs="Times New Roman"/>
          <w:lang w:eastAsia="lt-LT"/>
        </w:rPr>
      </w:pPr>
    </w:p>
    <w:p w14:paraId="4E6602AD" w14:textId="77777777" w:rsidR="00B04045" w:rsidRPr="00817A1D" w:rsidRDefault="00B04045" w:rsidP="00B04045">
      <w:pPr>
        <w:spacing w:after="0" w:line="240" w:lineRule="auto"/>
        <w:rPr>
          <w:rFonts w:ascii="Times New Roman" w:eastAsia="Calibri" w:hAnsi="Times New Roman" w:cs="Times New Roman"/>
          <w:lang w:eastAsia="lt-LT"/>
        </w:rPr>
      </w:pPr>
    </w:p>
    <w:p w14:paraId="3A819392" w14:textId="77777777" w:rsidR="00B04045" w:rsidRPr="00817A1D" w:rsidRDefault="00B04045" w:rsidP="00B04045">
      <w:pPr>
        <w:spacing w:after="0" w:line="240" w:lineRule="auto"/>
        <w:rPr>
          <w:rFonts w:ascii="Times New Roman" w:eastAsia="Calibri" w:hAnsi="Times New Roman" w:cs="Times New Roman"/>
          <w:lang w:eastAsia="lt-LT"/>
        </w:rPr>
      </w:pPr>
    </w:p>
    <w:p w14:paraId="18071106" w14:textId="77777777" w:rsidR="00B04045" w:rsidRPr="00817A1D" w:rsidRDefault="00B04045" w:rsidP="00B04045">
      <w:pPr>
        <w:spacing w:after="0" w:line="240" w:lineRule="auto"/>
        <w:rPr>
          <w:rFonts w:ascii="Times New Roman" w:eastAsia="Calibri" w:hAnsi="Times New Roman" w:cs="Times New Roman"/>
          <w:lang w:eastAsia="lt-LT"/>
        </w:rPr>
      </w:pPr>
    </w:p>
    <w:p w14:paraId="6224C382" w14:textId="77777777" w:rsidR="00B04045" w:rsidRPr="00817A1D" w:rsidRDefault="00B04045" w:rsidP="00B04045">
      <w:pPr>
        <w:spacing w:after="0" w:line="240" w:lineRule="auto"/>
        <w:rPr>
          <w:rFonts w:ascii="Times New Roman" w:eastAsia="Calibri" w:hAnsi="Times New Roman" w:cs="Times New Roman"/>
          <w:lang w:eastAsia="lt-LT"/>
        </w:rPr>
      </w:pPr>
    </w:p>
    <w:p w14:paraId="376D3223" w14:textId="77777777" w:rsidR="00B04045" w:rsidRPr="00817A1D" w:rsidRDefault="00B04045" w:rsidP="00B04045">
      <w:pPr>
        <w:spacing w:after="0" w:line="240" w:lineRule="auto"/>
        <w:rPr>
          <w:rFonts w:ascii="Times New Roman" w:eastAsia="Calibri" w:hAnsi="Times New Roman" w:cs="Times New Roman"/>
          <w:lang w:eastAsia="lt-LT"/>
        </w:rPr>
      </w:pPr>
    </w:p>
    <w:p w14:paraId="73292F5F" w14:textId="77777777" w:rsidR="00B04045" w:rsidRPr="00817A1D" w:rsidRDefault="00B04045" w:rsidP="00B04045">
      <w:pPr>
        <w:spacing w:after="0" w:line="240" w:lineRule="auto"/>
        <w:rPr>
          <w:rFonts w:ascii="Times New Roman" w:eastAsia="Calibri" w:hAnsi="Times New Roman" w:cs="Times New Roman"/>
          <w:lang w:eastAsia="lt-LT"/>
        </w:rPr>
      </w:pPr>
    </w:p>
    <w:p w14:paraId="0E0B345E" w14:textId="77777777" w:rsidR="00B04045" w:rsidRPr="00817A1D" w:rsidRDefault="00B04045" w:rsidP="00B04045">
      <w:pPr>
        <w:spacing w:after="0" w:line="240" w:lineRule="auto"/>
        <w:rPr>
          <w:rFonts w:ascii="Times New Roman" w:eastAsia="Calibri" w:hAnsi="Times New Roman" w:cs="Times New Roman"/>
          <w:lang w:eastAsia="lt-LT"/>
        </w:rPr>
      </w:pPr>
    </w:p>
    <w:p w14:paraId="5EE4C081" w14:textId="77777777" w:rsidR="00B04045" w:rsidRPr="00817A1D" w:rsidRDefault="00B04045" w:rsidP="00B04045">
      <w:pPr>
        <w:spacing w:after="0" w:line="240" w:lineRule="auto"/>
        <w:rPr>
          <w:rFonts w:ascii="Times New Roman" w:eastAsia="Calibri" w:hAnsi="Times New Roman" w:cs="Times New Roman"/>
          <w:lang w:eastAsia="lt-LT"/>
        </w:rPr>
      </w:pPr>
    </w:p>
    <w:p w14:paraId="08BA0436" w14:textId="77777777" w:rsidR="00B04045" w:rsidRPr="00817A1D" w:rsidRDefault="00B04045" w:rsidP="00B04045">
      <w:pPr>
        <w:spacing w:after="0" w:line="240" w:lineRule="auto"/>
        <w:rPr>
          <w:rFonts w:ascii="Times New Roman" w:eastAsia="Calibri" w:hAnsi="Times New Roman" w:cs="Times New Roman"/>
          <w:lang w:eastAsia="lt-LT"/>
        </w:rPr>
      </w:pPr>
    </w:p>
    <w:p w14:paraId="63403BF2" w14:textId="77777777" w:rsidR="00B04045" w:rsidRPr="00817A1D" w:rsidRDefault="00B04045" w:rsidP="00B04045">
      <w:pPr>
        <w:spacing w:after="0" w:line="240" w:lineRule="auto"/>
        <w:rPr>
          <w:rFonts w:ascii="Times New Roman" w:eastAsia="Calibri" w:hAnsi="Times New Roman" w:cs="Times New Roman"/>
          <w:lang w:eastAsia="lt-LT"/>
        </w:rPr>
      </w:pPr>
    </w:p>
    <w:p w14:paraId="324892D3" w14:textId="77777777" w:rsidR="00B04045" w:rsidRPr="00817A1D" w:rsidRDefault="00B04045" w:rsidP="00B04045">
      <w:pPr>
        <w:spacing w:after="0" w:line="240" w:lineRule="auto"/>
        <w:rPr>
          <w:rFonts w:ascii="Times New Roman" w:eastAsia="Calibri" w:hAnsi="Times New Roman" w:cs="Times New Roman"/>
          <w:lang w:eastAsia="lt-LT"/>
        </w:rPr>
      </w:pPr>
    </w:p>
    <w:p w14:paraId="25356F50" w14:textId="77777777" w:rsidR="00B04045" w:rsidRPr="00817A1D" w:rsidRDefault="00B04045" w:rsidP="00B04045">
      <w:pPr>
        <w:spacing w:after="0" w:line="240" w:lineRule="auto"/>
        <w:rPr>
          <w:rFonts w:ascii="Times New Roman" w:eastAsia="Calibri" w:hAnsi="Times New Roman" w:cs="Times New Roman"/>
          <w:lang w:eastAsia="lt-LT"/>
        </w:rPr>
      </w:pPr>
    </w:p>
    <w:p w14:paraId="0DFC0E8E" w14:textId="77777777" w:rsidR="00B04045" w:rsidRPr="00817A1D" w:rsidRDefault="00B04045" w:rsidP="00B04045">
      <w:pPr>
        <w:spacing w:after="0" w:line="240" w:lineRule="auto"/>
        <w:rPr>
          <w:rFonts w:ascii="Times New Roman" w:eastAsia="Calibri" w:hAnsi="Times New Roman" w:cs="Times New Roman"/>
          <w:lang w:eastAsia="lt-LT"/>
        </w:rPr>
      </w:pPr>
    </w:p>
    <w:p w14:paraId="19C723CC"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p>
    <w:p w14:paraId="07B50428"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r w:rsidRPr="00817A1D">
        <w:rPr>
          <w:rFonts w:ascii="Times New Roman" w:eastAsia="Calibri" w:hAnsi="Times New Roman" w:cs="Times New Roman"/>
          <w:b/>
          <w:kern w:val="28"/>
          <w:lang w:eastAsia="lt-LT"/>
        </w:rPr>
        <w:t>III PRIEDAS</w:t>
      </w:r>
    </w:p>
    <w:p w14:paraId="466D2B1A" w14:textId="77777777" w:rsidR="00B04045" w:rsidRPr="00817A1D" w:rsidRDefault="00B04045" w:rsidP="00B04045">
      <w:pPr>
        <w:spacing w:after="0" w:line="240" w:lineRule="auto"/>
        <w:rPr>
          <w:rFonts w:ascii="Times New Roman" w:eastAsia="Calibri" w:hAnsi="Times New Roman" w:cs="Times New Roman"/>
          <w:lang w:eastAsia="lt-LT"/>
        </w:rPr>
      </w:pPr>
    </w:p>
    <w:p w14:paraId="651B639A" w14:textId="77777777" w:rsidR="00B04045" w:rsidRPr="00817A1D" w:rsidRDefault="00B04045" w:rsidP="00B04045">
      <w:pPr>
        <w:spacing w:after="0" w:line="240" w:lineRule="auto"/>
        <w:jc w:val="center"/>
        <w:rPr>
          <w:rFonts w:ascii="Times New Roman" w:eastAsia="Calibri" w:hAnsi="Times New Roman" w:cs="Times New Roman"/>
          <w:b/>
          <w:bCs/>
          <w:lang w:eastAsia="lt-LT"/>
        </w:rPr>
      </w:pPr>
      <w:r w:rsidRPr="00817A1D">
        <w:rPr>
          <w:rFonts w:ascii="Times New Roman" w:eastAsia="Calibri" w:hAnsi="Times New Roman" w:cs="Times New Roman"/>
          <w:b/>
          <w:bCs/>
          <w:lang w:eastAsia="lt-LT"/>
        </w:rPr>
        <w:t>ŽENKLINIMAS IR PAKUOTĖS LAPELIS</w:t>
      </w:r>
    </w:p>
    <w:p w14:paraId="66C8FF02" w14:textId="77777777" w:rsidR="00B04045" w:rsidRPr="00817A1D" w:rsidRDefault="00B04045" w:rsidP="00B04045">
      <w:pPr>
        <w:spacing w:after="0" w:line="240" w:lineRule="auto"/>
        <w:rPr>
          <w:rFonts w:ascii="Times New Roman" w:eastAsia="Calibri" w:hAnsi="Times New Roman" w:cs="Times New Roman"/>
          <w:b/>
          <w:bCs/>
          <w:kern w:val="28"/>
          <w:lang w:eastAsia="lt-LT"/>
        </w:rPr>
      </w:pPr>
      <w:r w:rsidRPr="00817A1D">
        <w:rPr>
          <w:rFonts w:ascii="Times New Roman" w:eastAsia="Calibri" w:hAnsi="Times New Roman" w:cs="Times New Roman"/>
          <w:b/>
          <w:bCs/>
          <w:kern w:val="28"/>
          <w:lang w:eastAsia="lt-LT"/>
        </w:rPr>
        <w:br w:type="page"/>
      </w:r>
    </w:p>
    <w:p w14:paraId="47EBD76D"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DB4596C"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4AD7627E"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43EA68F2"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12C8D858"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E2065EF"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7BF363FA"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434F6C13"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58F1F14A"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54C27C4C"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44275656"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427FC35"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7D03445C"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016265BA"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6E53E0D"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138A5C62"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E06CA82"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2593ABD4"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2D33AC3F"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263CAA0"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39611885"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5CF6693A" w14:textId="77777777" w:rsidR="00B04045" w:rsidRPr="00817A1D" w:rsidRDefault="00B04045" w:rsidP="00B04045">
      <w:pPr>
        <w:spacing w:after="0" w:line="240" w:lineRule="auto"/>
        <w:rPr>
          <w:rFonts w:ascii="Times New Roman" w:eastAsia="Calibri" w:hAnsi="Times New Roman" w:cs="Times New Roman"/>
          <w:b/>
          <w:bCs/>
          <w:kern w:val="28"/>
          <w:lang w:eastAsia="lt-LT"/>
        </w:rPr>
      </w:pPr>
    </w:p>
    <w:p w14:paraId="742FB7C6"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p>
    <w:p w14:paraId="65AA21BC"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r w:rsidRPr="00817A1D">
        <w:rPr>
          <w:rFonts w:ascii="Times New Roman" w:eastAsia="Calibri" w:hAnsi="Times New Roman" w:cs="Times New Roman"/>
          <w:b/>
          <w:kern w:val="28"/>
          <w:lang w:eastAsia="lt-LT"/>
        </w:rPr>
        <w:t>A. ŽENKLINIMAS</w:t>
      </w:r>
    </w:p>
    <w:p w14:paraId="4ADD1E69"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br w:type="page"/>
      </w:r>
      <w:r w:rsidRPr="00817A1D">
        <w:rPr>
          <w:rFonts w:ascii="Times New Roman" w:eastAsia="Calibri" w:hAnsi="Times New Roman" w:cs="Times New Roman"/>
          <w:b/>
          <w:noProof/>
          <w:lang w:eastAsia="lt-LT"/>
        </w:rPr>
        <w:lastRenderedPageBreak/>
        <w:t>INFORMACIJA ANT IŠORINĖS PAKUOTĖS</w:t>
      </w:r>
    </w:p>
    <w:p w14:paraId="1FE47850"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1AE86A8F"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KARTONO DĖŽUTĖ</w:t>
      </w:r>
    </w:p>
    <w:p w14:paraId="614CAD17" w14:textId="77777777" w:rsidR="00B04045" w:rsidRPr="00817A1D" w:rsidRDefault="00B04045" w:rsidP="00B04045">
      <w:pPr>
        <w:spacing w:after="0" w:line="240" w:lineRule="auto"/>
        <w:rPr>
          <w:rFonts w:ascii="Times New Roman" w:eastAsia="Calibri" w:hAnsi="Times New Roman" w:cs="Times New Roman"/>
          <w:lang w:eastAsia="lt-LT"/>
        </w:rPr>
      </w:pPr>
    </w:p>
    <w:p w14:paraId="55992D96" w14:textId="77777777" w:rsidR="00B04045" w:rsidRPr="00817A1D" w:rsidRDefault="00B04045" w:rsidP="00B04045">
      <w:pPr>
        <w:spacing w:after="0" w:line="240" w:lineRule="auto"/>
        <w:rPr>
          <w:rFonts w:ascii="Times New Roman" w:eastAsia="Calibri" w:hAnsi="Times New Roman" w:cs="Times New Roman"/>
          <w:lang w:eastAsia="lt-LT"/>
        </w:rPr>
      </w:pPr>
    </w:p>
    <w:p w14:paraId="7076B259"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w:t>
      </w:r>
      <w:r w:rsidRPr="00817A1D">
        <w:rPr>
          <w:rFonts w:ascii="Times New Roman" w:eastAsia="Calibri" w:hAnsi="Times New Roman" w:cs="Times New Roman"/>
          <w:b/>
          <w:noProof/>
          <w:lang w:eastAsia="lt-LT"/>
        </w:rPr>
        <w:tab/>
        <w:t>VAISTINIO PREPARATO PAVADINIMAS</w:t>
      </w:r>
    </w:p>
    <w:p w14:paraId="14A4FEE4" w14:textId="77777777" w:rsidR="00B04045" w:rsidRPr="00817A1D" w:rsidRDefault="00B04045" w:rsidP="00B04045">
      <w:pPr>
        <w:spacing w:after="0" w:line="240" w:lineRule="auto"/>
        <w:rPr>
          <w:rFonts w:ascii="Times New Roman" w:eastAsia="Calibri" w:hAnsi="Times New Roman" w:cs="Times New Roman"/>
          <w:lang w:eastAsia="lt-LT"/>
        </w:rPr>
      </w:pPr>
    </w:p>
    <w:p w14:paraId="1E2E9536" w14:textId="462489BF" w:rsidR="000D743E" w:rsidRPr="00817A1D" w:rsidRDefault="002A0E1D"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Pr="00817A1D">
        <w:rPr>
          <w:rFonts w:ascii="Times New Roman" w:eastAsia="Calibri" w:hAnsi="Times New Roman" w:cs="Times New Roman"/>
        </w:rPr>
        <w:t xml:space="preserve"> </w:t>
      </w:r>
      <w:r w:rsidR="00B04045" w:rsidRPr="00817A1D">
        <w:rPr>
          <w:rFonts w:ascii="Times New Roman" w:eastAsia="Calibri" w:hAnsi="Times New Roman" w:cs="Times New Roman"/>
        </w:rPr>
        <w:t>23,2 mg/g gelis</w:t>
      </w:r>
    </w:p>
    <w:p w14:paraId="75F3E3B7" w14:textId="77777777" w:rsidR="00B04045" w:rsidRPr="00817A1D" w:rsidRDefault="00B04045" w:rsidP="00B04045">
      <w:pPr>
        <w:spacing w:after="0" w:line="240" w:lineRule="auto"/>
        <w:rPr>
          <w:rFonts w:ascii="Times New Roman" w:eastAsia="Calibri" w:hAnsi="Times New Roman" w:cs="Times New Roman"/>
          <w:iCs/>
          <w:lang w:eastAsia="lt-LT"/>
        </w:rPr>
      </w:pPr>
      <w:proofErr w:type="spellStart"/>
      <w:r w:rsidRPr="00817A1D">
        <w:rPr>
          <w:rFonts w:ascii="Times New Roman" w:eastAsia="Calibri" w:hAnsi="Times New Roman" w:cs="Times New Roman"/>
          <w:iCs/>
          <w:lang w:eastAsia="lt-LT"/>
        </w:rPr>
        <w:t>diklofenako</w:t>
      </w:r>
      <w:proofErr w:type="spellEnd"/>
      <w:r w:rsidRPr="00817A1D">
        <w:rPr>
          <w:rFonts w:ascii="Times New Roman" w:eastAsia="Calibri" w:hAnsi="Times New Roman" w:cs="Times New Roman"/>
          <w:iCs/>
          <w:lang w:eastAsia="lt-LT"/>
        </w:rPr>
        <w:t xml:space="preserve"> </w:t>
      </w:r>
      <w:proofErr w:type="spellStart"/>
      <w:r w:rsidRPr="00817A1D">
        <w:rPr>
          <w:rFonts w:ascii="Times New Roman" w:eastAsia="Calibri" w:hAnsi="Times New Roman" w:cs="Times New Roman"/>
          <w:iCs/>
          <w:lang w:eastAsia="lt-LT"/>
        </w:rPr>
        <w:t>dietilaminas</w:t>
      </w:r>
      <w:proofErr w:type="spellEnd"/>
    </w:p>
    <w:p w14:paraId="2873CBB5" w14:textId="77777777" w:rsidR="00B04045" w:rsidRPr="00817A1D" w:rsidRDefault="00B04045" w:rsidP="00B04045">
      <w:pPr>
        <w:spacing w:after="0" w:line="240" w:lineRule="auto"/>
        <w:rPr>
          <w:rFonts w:ascii="Times New Roman" w:eastAsia="Calibri" w:hAnsi="Times New Roman" w:cs="Times New Roman"/>
          <w:lang w:eastAsia="lt-LT"/>
        </w:rPr>
      </w:pPr>
    </w:p>
    <w:p w14:paraId="7D5AABB4" w14:textId="77777777" w:rsidR="00B04045" w:rsidRPr="00817A1D" w:rsidRDefault="00B04045" w:rsidP="00B04045">
      <w:pPr>
        <w:spacing w:after="0" w:line="240" w:lineRule="auto"/>
        <w:rPr>
          <w:rFonts w:ascii="Times New Roman" w:eastAsia="Calibri" w:hAnsi="Times New Roman" w:cs="Times New Roman"/>
          <w:lang w:eastAsia="lt-LT"/>
        </w:rPr>
      </w:pPr>
    </w:p>
    <w:p w14:paraId="1A7A0723"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2.</w:t>
      </w:r>
      <w:r w:rsidRPr="00817A1D">
        <w:rPr>
          <w:rFonts w:ascii="Times New Roman" w:eastAsia="Calibri" w:hAnsi="Times New Roman" w:cs="Times New Roman"/>
          <w:b/>
          <w:noProof/>
          <w:lang w:eastAsia="lt-LT"/>
        </w:rPr>
        <w:tab/>
        <w:t>VEIKLIOJI (-IOS) MEDŽIAGA (-OS) IR JOS (-Ų) KIEKIS (-IAI)</w:t>
      </w:r>
    </w:p>
    <w:p w14:paraId="56708F2C" w14:textId="77777777" w:rsidR="00B04045" w:rsidRPr="00817A1D" w:rsidRDefault="00B04045" w:rsidP="00B04045">
      <w:pPr>
        <w:spacing w:after="0" w:line="240" w:lineRule="auto"/>
        <w:rPr>
          <w:rFonts w:ascii="Times New Roman" w:eastAsia="Calibri" w:hAnsi="Times New Roman" w:cs="Times New Roman"/>
          <w:lang w:eastAsia="lt-LT"/>
        </w:rPr>
      </w:pPr>
    </w:p>
    <w:p w14:paraId="3731736F"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 g gelio yra 23,2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dietilamino</w:t>
      </w:r>
      <w:proofErr w:type="spellEnd"/>
      <w:r w:rsidRPr="00817A1D">
        <w:rPr>
          <w:rFonts w:ascii="Times New Roman" w:eastAsia="Calibri" w:hAnsi="Times New Roman" w:cs="Times New Roman"/>
        </w:rPr>
        <w:t xml:space="preserve">, atitinkančio 20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natrio druskos.</w:t>
      </w:r>
    </w:p>
    <w:p w14:paraId="7F264B1A" w14:textId="77777777" w:rsidR="00B04045" w:rsidRPr="00817A1D" w:rsidRDefault="00B04045" w:rsidP="00B04045">
      <w:pPr>
        <w:spacing w:after="0" w:line="240" w:lineRule="auto"/>
        <w:rPr>
          <w:rFonts w:ascii="Times New Roman" w:eastAsia="Calibri" w:hAnsi="Times New Roman" w:cs="Times New Roman"/>
          <w:lang w:eastAsia="lt-LT"/>
        </w:rPr>
      </w:pPr>
    </w:p>
    <w:p w14:paraId="7B1C2638" w14:textId="77777777" w:rsidR="00B04045" w:rsidRPr="00817A1D" w:rsidRDefault="00B04045" w:rsidP="00B04045">
      <w:pPr>
        <w:spacing w:after="0" w:line="240" w:lineRule="auto"/>
        <w:rPr>
          <w:rFonts w:ascii="Times New Roman" w:eastAsia="Calibri" w:hAnsi="Times New Roman" w:cs="Times New Roman"/>
          <w:lang w:eastAsia="lt-LT"/>
        </w:rPr>
      </w:pPr>
    </w:p>
    <w:p w14:paraId="01F32344"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3.</w:t>
      </w:r>
      <w:r w:rsidRPr="00817A1D">
        <w:rPr>
          <w:rFonts w:ascii="Times New Roman" w:eastAsia="Calibri" w:hAnsi="Times New Roman" w:cs="Times New Roman"/>
          <w:b/>
          <w:noProof/>
          <w:lang w:eastAsia="lt-LT"/>
        </w:rPr>
        <w:tab/>
        <w:t>PAGALBINIŲ MEDŽIAGŲ SĄRAŠAS</w:t>
      </w:r>
    </w:p>
    <w:p w14:paraId="679C90FD" w14:textId="77777777" w:rsidR="00B04045" w:rsidRPr="00817A1D" w:rsidRDefault="00B04045" w:rsidP="00B04045">
      <w:pPr>
        <w:spacing w:after="0" w:line="240" w:lineRule="auto"/>
        <w:rPr>
          <w:rFonts w:ascii="Times New Roman" w:eastAsia="Calibri" w:hAnsi="Times New Roman" w:cs="Times New Roman"/>
          <w:lang w:eastAsia="lt-LT"/>
        </w:rPr>
      </w:pPr>
    </w:p>
    <w:p w14:paraId="5734366B" w14:textId="640C9E8B" w:rsidR="00E13B72" w:rsidRPr="00817A1D" w:rsidRDefault="00E13B72" w:rsidP="00E13B72">
      <w:pPr>
        <w:spacing w:after="0" w:line="240" w:lineRule="auto"/>
        <w:rPr>
          <w:rFonts w:ascii="Times New Roman" w:eastAsia="Calibri" w:hAnsi="Times New Roman" w:cs="Times New Roman"/>
          <w:iCs/>
          <w:lang w:eastAsia="lt-LT"/>
        </w:rPr>
      </w:pPr>
      <w:r w:rsidRPr="00817A1D">
        <w:rPr>
          <w:rFonts w:ascii="Times New Roman" w:eastAsia="Calibri" w:hAnsi="Times New Roman" w:cs="Times New Roman"/>
          <w:iCs/>
          <w:lang w:eastAsia="lt-LT"/>
        </w:rPr>
        <w:t xml:space="preserve">Pagalbinės medžiagos: </w:t>
      </w:r>
      <w:proofErr w:type="spellStart"/>
      <w:r w:rsidRPr="00817A1D">
        <w:rPr>
          <w:rFonts w:ascii="Times New Roman" w:eastAsia="Calibri" w:hAnsi="Times New Roman" w:cs="Times New Roman"/>
          <w:iCs/>
          <w:lang w:eastAsia="lt-LT"/>
        </w:rPr>
        <w:t>propilenglikolis</w:t>
      </w:r>
      <w:proofErr w:type="spellEnd"/>
      <w:r w:rsidRPr="00817A1D">
        <w:rPr>
          <w:rFonts w:ascii="Times New Roman" w:eastAsia="Calibri" w:hAnsi="Times New Roman" w:cs="Times New Roman"/>
          <w:iCs/>
          <w:lang w:eastAsia="lt-LT"/>
        </w:rPr>
        <w:t xml:space="preserve"> (E 1520), izopropilo alkoholis, </w:t>
      </w:r>
      <w:proofErr w:type="spellStart"/>
      <w:r w:rsidRPr="00817A1D">
        <w:rPr>
          <w:rFonts w:ascii="Times New Roman" w:eastAsia="Calibri" w:hAnsi="Times New Roman" w:cs="Times New Roman"/>
          <w:iCs/>
          <w:lang w:eastAsia="lt-LT"/>
        </w:rPr>
        <w:t>karbomeras</w:t>
      </w:r>
      <w:proofErr w:type="spellEnd"/>
      <w:r w:rsidRPr="00817A1D">
        <w:rPr>
          <w:rFonts w:ascii="Times New Roman" w:eastAsia="Calibri" w:hAnsi="Times New Roman" w:cs="Times New Roman"/>
          <w:iCs/>
          <w:lang w:eastAsia="lt-LT"/>
        </w:rPr>
        <w:t xml:space="preserve"> (C980), </w:t>
      </w:r>
      <w:proofErr w:type="spellStart"/>
      <w:r w:rsidRPr="00817A1D">
        <w:rPr>
          <w:rFonts w:ascii="Times New Roman" w:eastAsia="Calibri" w:hAnsi="Times New Roman" w:cs="Times New Roman"/>
          <w:iCs/>
          <w:lang w:eastAsia="lt-LT"/>
        </w:rPr>
        <w:t>dietilaminas</w:t>
      </w:r>
      <w:proofErr w:type="spellEnd"/>
      <w:r w:rsidRPr="00817A1D">
        <w:rPr>
          <w:rFonts w:ascii="Times New Roman" w:eastAsia="Calibri" w:hAnsi="Times New Roman" w:cs="Times New Roman"/>
          <w:iCs/>
          <w:lang w:eastAsia="lt-LT"/>
        </w:rPr>
        <w:t xml:space="preserve">, </w:t>
      </w:r>
      <w:proofErr w:type="spellStart"/>
      <w:r w:rsidRPr="00817A1D">
        <w:rPr>
          <w:rFonts w:ascii="Times New Roman" w:eastAsia="Calibri" w:hAnsi="Times New Roman" w:cs="Times New Roman"/>
          <w:iCs/>
          <w:lang w:eastAsia="lt-LT"/>
        </w:rPr>
        <w:t>oleilo</w:t>
      </w:r>
      <w:proofErr w:type="spellEnd"/>
      <w:r w:rsidRPr="00817A1D">
        <w:rPr>
          <w:rFonts w:ascii="Times New Roman" w:eastAsia="Calibri" w:hAnsi="Times New Roman" w:cs="Times New Roman"/>
          <w:iCs/>
          <w:lang w:eastAsia="lt-LT"/>
        </w:rPr>
        <w:t xml:space="preserve"> alkoholis, skystasis parafinas (E 905a), </w:t>
      </w:r>
      <w:proofErr w:type="spellStart"/>
      <w:r w:rsidRPr="00817A1D">
        <w:rPr>
          <w:rFonts w:ascii="Times New Roman" w:eastAsia="Calibri" w:hAnsi="Times New Roman" w:cs="Times New Roman"/>
          <w:iCs/>
          <w:lang w:eastAsia="lt-LT"/>
        </w:rPr>
        <w:t>kokoilo</w:t>
      </w:r>
      <w:proofErr w:type="spellEnd"/>
      <w:r w:rsidRPr="00817A1D">
        <w:rPr>
          <w:rFonts w:ascii="Times New Roman" w:eastAsia="Calibri" w:hAnsi="Times New Roman" w:cs="Times New Roman"/>
          <w:iCs/>
          <w:lang w:eastAsia="lt-LT"/>
        </w:rPr>
        <w:t xml:space="preserve"> </w:t>
      </w:r>
      <w:proofErr w:type="spellStart"/>
      <w:r w:rsidRPr="00817A1D">
        <w:rPr>
          <w:rFonts w:ascii="Times New Roman" w:eastAsia="Calibri" w:hAnsi="Times New Roman" w:cs="Times New Roman"/>
          <w:iCs/>
          <w:lang w:eastAsia="lt-LT"/>
        </w:rPr>
        <w:t>kaprilokapratas</w:t>
      </w:r>
      <w:proofErr w:type="spellEnd"/>
      <w:r w:rsidRPr="00817A1D">
        <w:rPr>
          <w:rFonts w:ascii="Times New Roman" w:eastAsia="Calibri" w:hAnsi="Times New Roman" w:cs="Times New Roman"/>
          <w:iCs/>
          <w:lang w:eastAsia="lt-LT"/>
        </w:rPr>
        <w:t xml:space="preserve">, </w:t>
      </w:r>
      <w:proofErr w:type="spellStart"/>
      <w:r w:rsidRPr="00817A1D">
        <w:rPr>
          <w:rFonts w:ascii="Times New Roman" w:eastAsia="Calibri" w:hAnsi="Times New Roman" w:cs="Times New Roman"/>
          <w:iCs/>
          <w:lang w:eastAsia="lt-LT"/>
        </w:rPr>
        <w:t>makrogolio</w:t>
      </w:r>
      <w:proofErr w:type="spellEnd"/>
      <w:r w:rsidRPr="00817A1D">
        <w:rPr>
          <w:rFonts w:ascii="Times New Roman" w:eastAsia="Calibri" w:hAnsi="Times New Roman" w:cs="Times New Roman"/>
          <w:iCs/>
          <w:lang w:eastAsia="lt-LT"/>
        </w:rPr>
        <w:t xml:space="preserve"> </w:t>
      </w:r>
      <w:proofErr w:type="spellStart"/>
      <w:r w:rsidRPr="00817A1D">
        <w:rPr>
          <w:rFonts w:ascii="Times New Roman" w:eastAsia="Calibri" w:hAnsi="Times New Roman" w:cs="Times New Roman"/>
          <w:iCs/>
          <w:lang w:eastAsia="lt-LT"/>
        </w:rPr>
        <w:t>cetostearilo</w:t>
      </w:r>
      <w:proofErr w:type="spellEnd"/>
      <w:r w:rsidRPr="00817A1D">
        <w:rPr>
          <w:rFonts w:ascii="Times New Roman" w:eastAsia="Calibri" w:hAnsi="Times New Roman" w:cs="Times New Roman"/>
          <w:iCs/>
          <w:lang w:eastAsia="lt-LT"/>
        </w:rPr>
        <w:t xml:space="preserve"> eteris, </w:t>
      </w:r>
      <w:proofErr w:type="spellStart"/>
      <w:r w:rsidRPr="00817A1D">
        <w:rPr>
          <w:rFonts w:ascii="Times New Roman" w:eastAsia="Calibri" w:hAnsi="Times New Roman" w:cs="Times New Roman"/>
          <w:iCs/>
          <w:lang w:eastAsia="lt-LT"/>
        </w:rPr>
        <w:t>butilhidroksitoluenas</w:t>
      </w:r>
      <w:proofErr w:type="spellEnd"/>
      <w:r w:rsidRPr="00817A1D">
        <w:rPr>
          <w:rFonts w:ascii="Times New Roman" w:eastAsia="Calibri" w:hAnsi="Times New Roman" w:cs="Times New Roman"/>
          <w:iCs/>
          <w:lang w:eastAsia="lt-LT"/>
        </w:rPr>
        <w:t xml:space="preserve"> (E 321), išgrynintas vanduo, </w:t>
      </w:r>
      <w:proofErr w:type="spellStart"/>
      <w:r w:rsidRPr="00817A1D">
        <w:rPr>
          <w:rFonts w:ascii="Times New Roman" w:eastAsia="Calibri" w:hAnsi="Times New Roman" w:cs="Times New Roman"/>
          <w:iCs/>
          <w:lang w:eastAsia="lt-LT"/>
        </w:rPr>
        <w:t>lavender</w:t>
      </w:r>
      <w:proofErr w:type="spellEnd"/>
      <w:r w:rsidRPr="00817A1D">
        <w:rPr>
          <w:rFonts w:ascii="Times New Roman" w:eastAsia="Calibri" w:hAnsi="Times New Roman" w:cs="Times New Roman"/>
          <w:iCs/>
          <w:lang w:eastAsia="lt-LT"/>
        </w:rPr>
        <w:t xml:space="preserve"> care 57.</w:t>
      </w:r>
    </w:p>
    <w:p w14:paraId="66452FDD" w14:textId="3F71961A" w:rsidR="00B04045" w:rsidRPr="00817A1D" w:rsidRDefault="00E13B72" w:rsidP="00E13B72">
      <w:pPr>
        <w:spacing w:after="0" w:line="240" w:lineRule="auto"/>
        <w:rPr>
          <w:rFonts w:ascii="Times New Roman" w:eastAsia="Calibri" w:hAnsi="Times New Roman" w:cs="Times New Roman"/>
          <w:iCs/>
          <w:lang w:eastAsia="lt-LT"/>
        </w:rPr>
      </w:pPr>
      <w:r w:rsidRPr="00817A1D">
        <w:rPr>
          <w:rFonts w:ascii="Times New Roman" w:eastAsia="Calibri" w:hAnsi="Times New Roman" w:cs="Times New Roman"/>
          <w:iCs/>
          <w:lang w:eastAsia="lt-LT"/>
        </w:rPr>
        <w:t>Daugiau informacijos žr. pakuotės lapelyje.</w:t>
      </w:r>
    </w:p>
    <w:p w14:paraId="074A1039" w14:textId="77777777" w:rsidR="00B04045" w:rsidRPr="00817A1D" w:rsidRDefault="00B04045" w:rsidP="00B04045">
      <w:pPr>
        <w:spacing w:after="0" w:line="240" w:lineRule="auto"/>
        <w:rPr>
          <w:rFonts w:ascii="Times New Roman" w:eastAsia="Calibri" w:hAnsi="Times New Roman" w:cs="Times New Roman"/>
          <w:lang w:eastAsia="lt-LT"/>
        </w:rPr>
      </w:pPr>
    </w:p>
    <w:p w14:paraId="7231FC85" w14:textId="77777777" w:rsidR="00E13B72" w:rsidRPr="00817A1D" w:rsidRDefault="00E13B72" w:rsidP="00B04045">
      <w:pPr>
        <w:spacing w:after="0" w:line="240" w:lineRule="auto"/>
        <w:rPr>
          <w:rFonts w:ascii="Times New Roman" w:eastAsia="Calibri" w:hAnsi="Times New Roman" w:cs="Times New Roman"/>
          <w:lang w:eastAsia="lt-LT"/>
        </w:rPr>
      </w:pPr>
    </w:p>
    <w:p w14:paraId="3F5D1381"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4.</w:t>
      </w:r>
      <w:r w:rsidRPr="00817A1D">
        <w:rPr>
          <w:rFonts w:ascii="Times New Roman" w:eastAsia="Calibri" w:hAnsi="Times New Roman" w:cs="Times New Roman"/>
          <w:b/>
          <w:noProof/>
          <w:lang w:eastAsia="lt-LT"/>
        </w:rPr>
        <w:tab/>
        <w:t>FARMACINĖ FORMA IR KIEKIS PAKUOTĖJE</w:t>
      </w:r>
    </w:p>
    <w:p w14:paraId="70C20990" w14:textId="77777777" w:rsidR="00B04045" w:rsidRPr="00817A1D" w:rsidRDefault="00B04045" w:rsidP="00B04045">
      <w:pPr>
        <w:spacing w:after="0" w:line="240" w:lineRule="auto"/>
        <w:rPr>
          <w:rFonts w:ascii="Times New Roman" w:eastAsia="Calibri" w:hAnsi="Times New Roman" w:cs="Times New Roman"/>
          <w:lang w:eastAsia="lt-LT"/>
        </w:rPr>
      </w:pPr>
    </w:p>
    <w:p w14:paraId="5EF5C103"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highlight w:val="lightGray"/>
        </w:rPr>
        <w:t>Gelis</w:t>
      </w:r>
    </w:p>
    <w:p w14:paraId="043B28E1" w14:textId="77777777" w:rsidR="00B04045" w:rsidRPr="00817A1D" w:rsidRDefault="00B04045" w:rsidP="00B04045">
      <w:pPr>
        <w:spacing w:after="0" w:line="240" w:lineRule="auto"/>
        <w:rPr>
          <w:rFonts w:ascii="Times New Roman" w:eastAsia="Calibri" w:hAnsi="Times New Roman" w:cs="Times New Roman"/>
        </w:rPr>
      </w:pPr>
    </w:p>
    <w:p w14:paraId="54A8B7C9" w14:textId="0BE9A53E" w:rsidR="00247C38" w:rsidRPr="002A240E" w:rsidRDefault="00247C38" w:rsidP="00B04045">
      <w:pPr>
        <w:spacing w:after="0" w:line="240" w:lineRule="auto"/>
        <w:rPr>
          <w:rFonts w:ascii="Times New Roman" w:eastAsia="Calibri" w:hAnsi="Times New Roman" w:cs="Times New Roman"/>
          <w:highlight w:val="lightGray"/>
        </w:rPr>
      </w:pPr>
      <w:r w:rsidRPr="00247C38">
        <w:rPr>
          <w:rFonts w:ascii="Times New Roman" w:eastAsia="Calibri" w:hAnsi="Times New Roman" w:cs="Times New Roman"/>
        </w:rPr>
        <w:t xml:space="preserve">50 g </w:t>
      </w:r>
      <w:r w:rsidRPr="002A240E">
        <w:rPr>
          <w:rFonts w:ascii="Times New Roman" w:eastAsia="Calibri" w:hAnsi="Times New Roman" w:cs="Times New Roman"/>
          <w:highlight w:val="lightGray"/>
        </w:rPr>
        <w:t>(tik aliuminio laminuotoje tūbelėje)</w:t>
      </w:r>
    </w:p>
    <w:p w14:paraId="0BD7FA40" w14:textId="4EB36EA6" w:rsidR="00E13B72" w:rsidRPr="002A240E" w:rsidRDefault="00E13B72" w:rsidP="00B04045">
      <w:pPr>
        <w:spacing w:after="0" w:line="240" w:lineRule="auto"/>
        <w:rPr>
          <w:rFonts w:ascii="Times New Roman" w:eastAsia="Calibri" w:hAnsi="Times New Roman" w:cs="Times New Roman"/>
          <w:highlight w:val="lightGray"/>
          <w:lang w:eastAsia="lt-LT"/>
        </w:rPr>
      </w:pPr>
      <w:r w:rsidRPr="005E2365">
        <w:rPr>
          <w:rFonts w:ascii="Times New Roman" w:hAnsi="Times New Roman"/>
          <w:highlight w:val="lightGray"/>
        </w:rPr>
        <w:t>100 g</w:t>
      </w:r>
    </w:p>
    <w:p w14:paraId="6C9BE5CD" w14:textId="2844DA12" w:rsidR="00B04045" w:rsidRDefault="00247C38" w:rsidP="00B04045">
      <w:pPr>
        <w:spacing w:after="0" w:line="240" w:lineRule="auto"/>
        <w:rPr>
          <w:rFonts w:ascii="Times New Roman" w:eastAsia="Calibri" w:hAnsi="Times New Roman" w:cs="Times New Roman"/>
          <w:lang w:eastAsia="lt-LT"/>
        </w:rPr>
      </w:pPr>
      <w:r w:rsidRPr="002A240E">
        <w:rPr>
          <w:rFonts w:ascii="Times New Roman" w:eastAsia="Calibri" w:hAnsi="Times New Roman" w:cs="Times New Roman"/>
          <w:highlight w:val="lightGray"/>
          <w:lang w:eastAsia="lt-LT"/>
        </w:rPr>
        <w:t>150 g (tik aliuminio laminuotoje tūbelėje)</w:t>
      </w:r>
    </w:p>
    <w:p w14:paraId="16872680" w14:textId="77777777" w:rsidR="00247C38" w:rsidRPr="00817A1D" w:rsidRDefault="00247C38" w:rsidP="00B04045">
      <w:pPr>
        <w:spacing w:after="0" w:line="240" w:lineRule="auto"/>
        <w:rPr>
          <w:rFonts w:ascii="Times New Roman" w:eastAsia="Calibri" w:hAnsi="Times New Roman" w:cs="Times New Roman"/>
          <w:lang w:eastAsia="lt-LT"/>
        </w:rPr>
      </w:pPr>
    </w:p>
    <w:p w14:paraId="6CAABE2A" w14:textId="77777777" w:rsidR="00E13B72" w:rsidRPr="00817A1D" w:rsidRDefault="00E13B72" w:rsidP="00B04045">
      <w:pPr>
        <w:spacing w:after="0" w:line="240" w:lineRule="auto"/>
        <w:rPr>
          <w:rFonts w:ascii="Times New Roman" w:eastAsia="Calibri" w:hAnsi="Times New Roman" w:cs="Times New Roman"/>
          <w:lang w:eastAsia="lt-LT"/>
        </w:rPr>
      </w:pPr>
    </w:p>
    <w:p w14:paraId="33CBCDCD"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5.</w:t>
      </w:r>
      <w:r w:rsidRPr="00817A1D">
        <w:rPr>
          <w:rFonts w:ascii="Times New Roman" w:eastAsia="Calibri" w:hAnsi="Times New Roman" w:cs="Times New Roman"/>
          <w:b/>
          <w:noProof/>
          <w:lang w:eastAsia="lt-LT"/>
        </w:rPr>
        <w:tab/>
        <w:t xml:space="preserve">VARTOJIMO METODAS IR BŪDAS </w:t>
      </w:r>
    </w:p>
    <w:p w14:paraId="2CA313B5" w14:textId="77777777" w:rsidR="00B04045" w:rsidRPr="00817A1D" w:rsidRDefault="00B04045" w:rsidP="00B04045">
      <w:pPr>
        <w:spacing w:after="0" w:line="240" w:lineRule="auto"/>
        <w:rPr>
          <w:rFonts w:ascii="Times New Roman" w:eastAsia="Calibri" w:hAnsi="Times New Roman" w:cs="Times New Roman"/>
          <w:lang w:eastAsia="lt-LT"/>
        </w:rPr>
      </w:pPr>
    </w:p>
    <w:p w14:paraId="0737BF41"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Vartoti ant odos.</w:t>
      </w:r>
    </w:p>
    <w:p w14:paraId="00B0D272"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Prieš vartojimą perskaitykite pakuotės lapelį.</w:t>
      </w:r>
    </w:p>
    <w:p w14:paraId="1A860AE0" w14:textId="77777777" w:rsidR="00B04045" w:rsidRPr="00817A1D" w:rsidRDefault="00B04045" w:rsidP="00B04045">
      <w:pPr>
        <w:spacing w:after="0" w:line="240" w:lineRule="auto"/>
        <w:rPr>
          <w:rFonts w:ascii="Times New Roman" w:eastAsia="Calibri" w:hAnsi="Times New Roman" w:cs="Times New Roman"/>
          <w:lang w:eastAsia="lt-LT"/>
        </w:rPr>
      </w:pPr>
    </w:p>
    <w:p w14:paraId="235BF457" w14:textId="77777777" w:rsidR="00B04045" w:rsidRPr="00817A1D" w:rsidRDefault="00B04045" w:rsidP="00B04045">
      <w:pPr>
        <w:spacing w:after="0" w:line="240" w:lineRule="auto"/>
        <w:rPr>
          <w:rFonts w:ascii="Times New Roman" w:eastAsia="Calibri" w:hAnsi="Times New Roman" w:cs="Times New Roman"/>
          <w:lang w:eastAsia="lt-LT"/>
        </w:rPr>
      </w:pPr>
    </w:p>
    <w:p w14:paraId="19B97F18"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6.</w:t>
      </w:r>
      <w:r w:rsidRPr="00817A1D">
        <w:rPr>
          <w:rFonts w:ascii="Times New Roman" w:eastAsia="Calibri" w:hAnsi="Times New Roman" w:cs="Times New Roman"/>
          <w:b/>
          <w:noProof/>
          <w:lang w:eastAsia="lt-LT"/>
        </w:rPr>
        <w:tab/>
        <w:t>SPECIALUS ĮSPĖJIMAS, KAD VAISTINĮ PREPARATĄ BŪTINA LAIKYTI VAIKAMS NEPASTEBIMOJE IR NEPASIEKIAMOJE VIETOJE</w:t>
      </w:r>
    </w:p>
    <w:p w14:paraId="7C4D7081" w14:textId="77777777" w:rsidR="00B04045" w:rsidRPr="00817A1D" w:rsidRDefault="00B04045" w:rsidP="00B04045">
      <w:pPr>
        <w:spacing w:after="0" w:line="240" w:lineRule="auto"/>
        <w:rPr>
          <w:rFonts w:ascii="Times New Roman" w:eastAsia="Calibri" w:hAnsi="Times New Roman" w:cs="Times New Roman"/>
          <w:lang w:eastAsia="lt-LT"/>
        </w:rPr>
      </w:pPr>
    </w:p>
    <w:p w14:paraId="41E1F093"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Laikyti vaikams nepastebimoje ir nepasiekiamoje vietoje.</w:t>
      </w:r>
    </w:p>
    <w:p w14:paraId="13D70242" w14:textId="77777777" w:rsidR="00B04045" w:rsidRPr="00817A1D" w:rsidRDefault="00B04045" w:rsidP="00B04045">
      <w:pPr>
        <w:spacing w:after="0" w:line="240" w:lineRule="auto"/>
        <w:rPr>
          <w:rFonts w:ascii="Times New Roman" w:eastAsia="Calibri" w:hAnsi="Times New Roman" w:cs="Times New Roman"/>
          <w:lang w:eastAsia="lt-LT"/>
        </w:rPr>
      </w:pPr>
    </w:p>
    <w:p w14:paraId="3A7E6310" w14:textId="77777777" w:rsidR="00B04045" w:rsidRPr="00817A1D" w:rsidRDefault="00B04045" w:rsidP="00B04045">
      <w:pPr>
        <w:spacing w:after="0" w:line="240" w:lineRule="auto"/>
        <w:rPr>
          <w:rFonts w:ascii="Times New Roman" w:eastAsia="Calibri" w:hAnsi="Times New Roman" w:cs="Times New Roman"/>
          <w:lang w:eastAsia="lt-LT"/>
        </w:rPr>
      </w:pPr>
    </w:p>
    <w:p w14:paraId="1DAB226C"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7.</w:t>
      </w:r>
      <w:r w:rsidRPr="00817A1D">
        <w:rPr>
          <w:rFonts w:ascii="Times New Roman" w:eastAsia="Calibri" w:hAnsi="Times New Roman" w:cs="Times New Roman"/>
          <w:b/>
          <w:noProof/>
          <w:lang w:eastAsia="lt-LT"/>
        </w:rPr>
        <w:tab/>
        <w:t>KITAS SPECIALUS ĮSPĖJIMAS (JEI REIKIA)</w:t>
      </w:r>
    </w:p>
    <w:p w14:paraId="12602E1E" w14:textId="77777777" w:rsidR="00B04045" w:rsidRPr="00817A1D" w:rsidRDefault="00B04045" w:rsidP="00B04045">
      <w:pPr>
        <w:spacing w:after="0" w:line="240" w:lineRule="auto"/>
        <w:rPr>
          <w:rFonts w:ascii="Times New Roman" w:eastAsia="Calibri" w:hAnsi="Times New Roman" w:cs="Times New Roman"/>
          <w:lang w:eastAsia="lt-LT"/>
        </w:rPr>
      </w:pPr>
    </w:p>
    <w:p w14:paraId="0ED5F86A" w14:textId="77777777" w:rsidR="00B04045" w:rsidRPr="00817A1D" w:rsidRDefault="00B04045" w:rsidP="00B04045">
      <w:pPr>
        <w:spacing w:after="0" w:line="240" w:lineRule="auto"/>
        <w:rPr>
          <w:rFonts w:ascii="Times New Roman" w:eastAsia="Calibri" w:hAnsi="Times New Roman" w:cs="Times New Roman"/>
          <w:lang w:eastAsia="lt-LT"/>
        </w:rPr>
      </w:pPr>
    </w:p>
    <w:p w14:paraId="41A7A0DF"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8.</w:t>
      </w:r>
      <w:r w:rsidRPr="00817A1D">
        <w:rPr>
          <w:rFonts w:ascii="Times New Roman" w:eastAsia="Calibri" w:hAnsi="Times New Roman" w:cs="Times New Roman"/>
          <w:b/>
          <w:noProof/>
          <w:lang w:eastAsia="lt-LT"/>
        </w:rPr>
        <w:tab/>
        <w:t>TINKAMUMO LAIKAS</w:t>
      </w:r>
    </w:p>
    <w:p w14:paraId="56D364DA" w14:textId="77777777" w:rsidR="00B04045" w:rsidRPr="00817A1D" w:rsidRDefault="00B04045" w:rsidP="00B04045">
      <w:pPr>
        <w:spacing w:after="0" w:line="240" w:lineRule="auto"/>
        <w:rPr>
          <w:rFonts w:ascii="Times New Roman" w:eastAsia="Calibri" w:hAnsi="Times New Roman" w:cs="Times New Roman"/>
          <w:lang w:eastAsia="lt-LT"/>
        </w:rPr>
      </w:pPr>
    </w:p>
    <w:p w14:paraId="06D0D0DF" w14:textId="770937D0"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Tinka iki</w:t>
      </w:r>
      <w:r w:rsidRPr="00817A1D">
        <w:rPr>
          <w:rFonts w:ascii="Times New Roman" w:eastAsia="Calibri" w:hAnsi="Times New Roman" w:cs="Times New Roman"/>
          <w:highlight w:val="lightGray"/>
        </w:rPr>
        <w:t>:</w:t>
      </w:r>
    </w:p>
    <w:p w14:paraId="3C27DE78" w14:textId="7AAD3578" w:rsidR="00DA72EA" w:rsidRPr="00817A1D" w:rsidRDefault="00DA72EA" w:rsidP="00B04045">
      <w:pPr>
        <w:spacing w:after="0" w:line="240" w:lineRule="auto"/>
        <w:rPr>
          <w:rFonts w:ascii="Times New Roman" w:eastAsia="Calibri" w:hAnsi="Times New Roman" w:cs="Times New Roman"/>
        </w:rPr>
      </w:pPr>
      <w:r w:rsidRPr="00DA72EA">
        <w:rPr>
          <w:rFonts w:ascii="Times New Roman" w:eastAsia="Calibri" w:hAnsi="Times New Roman" w:cs="Times New Roman"/>
        </w:rPr>
        <w:lastRenderedPageBreak/>
        <w:t>Ši data galioja ir po tūbelės atidarymo.</w:t>
      </w:r>
    </w:p>
    <w:p w14:paraId="06C683DD" w14:textId="77777777" w:rsidR="00B04045" w:rsidRPr="00817A1D" w:rsidRDefault="00B04045" w:rsidP="00B04045">
      <w:pPr>
        <w:spacing w:after="0" w:line="240" w:lineRule="auto"/>
        <w:rPr>
          <w:rFonts w:ascii="Times New Roman" w:eastAsia="Calibri" w:hAnsi="Times New Roman" w:cs="Times New Roman"/>
        </w:rPr>
      </w:pPr>
    </w:p>
    <w:p w14:paraId="08BD5AAE" w14:textId="77777777" w:rsidR="00B04045" w:rsidRPr="00817A1D" w:rsidRDefault="00B04045" w:rsidP="00B04045">
      <w:pPr>
        <w:spacing w:after="0" w:line="240" w:lineRule="auto"/>
        <w:rPr>
          <w:rFonts w:ascii="Times New Roman" w:eastAsia="Calibri" w:hAnsi="Times New Roman" w:cs="Times New Roman"/>
          <w:lang w:eastAsia="lt-LT"/>
        </w:rPr>
      </w:pPr>
    </w:p>
    <w:p w14:paraId="634C6AD3"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9.</w:t>
      </w:r>
      <w:r w:rsidRPr="00817A1D">
        <w:rPr>
          <w:rFonts w:ascii="Times New Roman" w:eastAsia="Calibri" w:hAnsi="Times New Roman" w:cs="Times New Roman"/>
          <w:b/>
          <w:noProof/>
          <w:lang w:eastAsia="lt-LT"/>
        </w:rPr>
        <w:tab/>
        <w:t>SPECIALIOS LAIKYMO SĄLYGOS</w:t>
      </w:r>
    </w:p>
    <w:p w14:paraId="5BDF2186" w14:textId="77777777" w:rsidR="00B04045" w:rsidRPr="00817A1D" w:rsidRDefault="00B04045" w:rsidP="00B04045">
      <w:pPr>
        <w:spacing w:after="0" w:line="240" w:lineRule="auto"/>
        <w:rPr>
          <w:rFonts w:ascii="Times New Roman" w:eastAsia="Calibri" w:hAnsi="Times New Roman" w:cs="Times New Roman"/>
          <w:lang w:eastAsia="lt-LT"/>
        </w:rPr>
      </w:pPr>
    </w:p>
    <w:p w14:paraId="1A160320" w14:textId="77777777" w:rsidR="00B04045" w:rsidRPr="00817A1D" w:rsidRDefault="00B04045" w:rsidP="00B04045">
      <w:pPr>
        <w:spacing w:after="0" w:line="240" w:lineRule="auto"/>
        <w:rPr>
          <w:rFonts w:ascii="Times New Roman" w:eastAsia="Calibri" w:hAnsi="Times New Roman" w:cs="Times New Roman"/>
          <w:lang w:eastAsia="lt-LT"/>
        </w:rPr>
      </w:pPr>
    </w:p>
    <w:p w14:paraId="59829640"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10.</w:t>
      </w:r>
      <w:r w:rsidRPr="00817A1D">
        <w:rPr>
          <w:rFonts w:ascii="Times New Roman" w:eastAsia="Calibri" w:hAnsi="Times New Roman" w:cs="Times New Roman"/>
          <w:b/>
          <w:noProof/>
          <w:lang w:eastAsia="lt-LT"/>
        </w:rPr>
        <w:tab/>
        <w:t>SPECIALIOS ATSARGUMO PRIEMONĖS DĖL NESUVARTOTO VAISTINIO PREPARATO AR JO ATLIEKŲ TVARKYMO (JEI REIKIA)</w:t>
      </w:r>
    </w:p>
    <w:p w14:paraId="01CAF4DD" w14:textId="77777777" w:rsidR="00B04045" w:rsidRPr="00817A1D" w:rsidRDefault="00B04045" w:rsidP="00B04045">
      <w:pPr>
        <w:spacing w:after="0" w:line="240" w:lineRule="auto"/>
        <w:rPr>
          <w:rFonts w:ascii="Times New Roman" w:eastAsia="Calibri" w:hAnsi="Times New Roman" w:cs="Times New Roman"/>
          <w:lang w:eastAsia="lt-LT"/>
        </w:rPr>
      </w:pPr>
    </w:p>
    <w:p w14:paraId="62206D11" w14:textId="77777777" w:rsidR="00B04045" w:rsidRPr="00817A1D" w:rsidRDefault="00B04045" w:rsidP="00B04045">
      <w:pPr>
        <w:spacing w:after="0" w:line="240" w:lineRule="auto"/>
        <w:rPr>
          <w:rFonts w:ascii="Times New Roman" w:eastAsia="Calibri" w:hAnsi="Times New Roman" w:cs="Times New Roman"/>
          <w:lang w:eastAsia="lt-LT"/>
        </w:rPr>
      </w:pPr>
    </w:p>
    <w:p w14:paraId="11051A85"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11.</w:t>
      </w:r>
      <w:r w:rsidRPr="00817A1D">
        <w:rPr>
          <w:rFonts w:ascii="Times New Roman" w:eastAsia="Calibri" w:hAnsi="Times New Roman" w:cs="Times New Roman"/>
          <w:b/>
          <w:noProof/>
          <w:lang w:eastAsia="lt-LT"/>
        </w:rPr>
        <w:tab/>
        <w:t>REGISTRUOTOJO PAVADINIMAS IR ADRESAS</w:t>
      </w:r>
    </w:p>
    <w:p w14:paraId="0BD715AB" w14:textId="77777777" w:rsidR="00B04045" w:rsidRPr="00817A1D" w:rsidRDefault="00B04045" w:rsidP="00B04045">
      <w:pPr>
        <w:spacing w:after="0" w:line="240" w:lineRule="auto"/>
        <w:rPr>
          <w:rFonts w:ascii="Times New Roman" w:eastAsia="Calibri" w:hAnsi="Times New Roman" w:cs="Times New Roman"/>
          <w:lang w:eastAsia="lt-LT"/>
        </w:rPr>
      </w:pPr>
    </w:p>
    <w:p w14:paraId="114FE6D6" w14:textId="77777777" w:rsidR="00B37D8F" w:rsidRPr="00817A1D" w:rsidRDefault="00B37D8F" w:rsidP="00B37D8F">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Medochemie</w:t>
      </w:r>
      <w:proofErr w:type="spellEnd"/>
      <w:r w:rsidRPr="00817A1D">
        <w:rPr>
          <w:rFonts w:ascii="Times New Roman" w:eastAsia="Calibri" w:hAnsi="Times New Roman" w:cs="Times New Roman"/>
        </w:rPr>
        <w:t xml:space="preserve"> Ltd.</w:t>
      </w:r>
    </w:p>
    <w:p w14:paraId="4157576A" w14:textId="77777777" w:rsidR="00B37D8F" w:rsidRPr="00817A1D" w:rsidRDefault="00B37D8F" w:rsidP="00B37D8F">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1-10 </w:t>
      </w:r>
      <w:proofErr w:type="spellStart"/>
      <w:r w:rsidRPr="00817A1D">
        <w:rPr>
          <w:rFonts w:ascii="Times New Roman" w:eastAsia="Calibri" w:hAnsi="Times New Roman" w:cs="Times New Roman"/>
        </w:rPr>
        <w:t>Constantinoupoleos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Street</w:t>
      </w:r>
      <w:proofErr w:type="spellEnd"/>
    </w:p>
    <w:p w14:paraId="4EC155C6" w14:textId="77777777" w:rsidR="00B37D8F" w:rsidRPr="00817A1D" w:rsidRDefault="00B37D8F" w:rsidP="00B37D8F">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3011 </w:t>
      </w:r>
      <w:proofErr w:type="spellStart"/>
      <w:r w:rsidRPr="00817A1D">
        <w:rPr>
          <w:rFonts w:ascii="Times New Roman" w:eastAsia="Calibri" w:hAnsi="Times New Roman" w:cs="Times New Roman"/>
        </w:rPr>
        <w:t>Limassol</w:t>
      </w:r>
      <w:proofErr w:type="spellEnd"/>
    </w:p>
    <w:p w14:paraId="6A0465B8" w14:textId="77777777" w:rsidR="00B37D8F" w:rsidRPr="00817A1D" w:rsidRDefault="00B37D8F" w:rsidP="00B37D8F">
      <w:pPr>
        <w:spacing w:after="0" w:line="240" w:lineRule="auto"/>
        <w:rPr>
          <w:rFonts w:ascii="Times New Roman" w:eastAsia="Calibri" w:hAnsi="Times New Roman" w:cs="Times New Roman"/>
        </w:rPr>
      </w:pPr>
      <w:r w:rsidRPr="00817A1D">
        <w:rPr>
          <w:rFonts w:ascii="Times New Roman" w:eastAsia="Calibri" w:hAnsi="Times New Roman" w:cs="Times New Roman"/>
        </w:rPr>
        <w:t>Kipras</w:t>
      </w:r>
    </w:p>
    <w:p w14:paraId="56FBC478" w14:textId="77777777" w:rsidR="00B04045" w:rsidRPr="00817A1D" w:rsidRDefault="00B04045" w:rsidP="00B04045">
      <w:pPr>
        <w:spacing w:after="0" w:line="240" w:lineRule="auto"/>
        <w:rPr>
          <w:rFonts w:ascii="Times New Roman" w:eastAsia="Calibri" w:hAnsi="Times New Roman" w:cs="Times New Roman"/>
          <w:lang w:eastAsia="lt-LT"/>
        </w:rPr>
      </w:pPr>
    </w:p>
    <w:p w14:paraId="13AD14D3" w14:textId="77777777" w:rsidR="00B04045" w:rsidRPr="00817A1D" w:rsidRDefault="00B04045" w:rsidP="00B04045">
      <w:pPr>
        <w:spacing w:after="0" w:line="240" w:lineRule="auto"/>
        <w:rPr>
          <w:rFonts w:ascii="Times New Roman" w:eastAsia="Calibri" w:hAnsi="Times New Roman" w:cs="Times New Roman"/>
          <w:lang w:eastAsia="lt-LT"/>
        </w:rPr>
      </w:pPr>
    </w:p>
    <w:p w14:paraId="7204A556"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12.</w:t>
      </w:r>
      <w:r w:rsidRPr="00817A1D">
        <w:rPr>
          <w:rFonts w:ascii="Times New Roman" w:eastAsia="Calibri" w:hAnsi="Times New Roman" w:cs="Times New Roman"/>
          <w:b/>
          <w:noProof/>
          <w:lang w:eastAsia="lt-LT"/>
        </w:rPr>
        <w:tab/>
        <w:t>REGISTRACIJOS PAŽYMĖJIMO NUMERIS (-IAI)</w:t>
      </w:r>
    </w:p>
    <w:p w14:paraId="3747C768" w14:textId="77777777" w:rsidR="00B04045" w:rsidRPr="00817A1D" w:rsidRDefault="00B04045" w:rsidP="00B04045">
      <w:pPr>
        <w:spacing w:after="0" w:line="240" w:lineRule="auto"/>
        <w:rPr>
          <w:rFonts w:ascii="Times New Roman" w:eastAsia="Calibri" w:hAnsi="Times New Roman" w:cs="Times New Roman"/>
          <w:lang w:eastAsia="lt-LT"/>
        </w:rPr>
      </w:pPr>
    </w:p>
    <w:p w14:paraId="2AEB5870" w14:textId="4737A079" w:rsidR="00B04045" w:rsidRPr="00817A1D" w:rsidRDefault="00767F69"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LT/1/25/5792/001</w:t>
      </w:r>
      <w:r w:rsidR="00FB4A52">
        <w:rPr>
          <w:rFonts w:ascii="Times New Roman" w:eastAsia="Calibri" w:hAnsi="Times New Roman" w:cs="Times New Roman"/>
          <w:lang w:eastAsia="lt-LT"/>
        </w:rPr>
        <w:t xml:space="preserve"> </w:t>
      </w:r>
      <w:r w:rsidR="00FB4A52" w:rsidRPr="00FB4A52">
        <w:rPr>
          <w:rFonts w:ascii="Times New Roman" w:eastAsia="Calibri" w:hAnsi="Times New Roman" w:cs="Times New Roman"/>
          <w:lang w:eastAsia="lt-LT"/>
        </w:rPr>
        <w:t>– tūbelė (</w:t>
      </w:r>
      <w:r w:rsidR="00FB4A52">
        <w:rPr>
          <w:rFonts w:ascii="Times New Roman" w:eastAsia="Calibri" w:hAnsi="Times New Roman" w:cs="Times New Roman"/>
          <w:lang w:eastAsia="lt-LT"/>
        </w:rPr>
        <w:t>10</w:t>
      </w:r>
      <w:r w:rsidR="00FB4A52" w:rsidRPr="00FB4A52">
        <w:rPr>
          <w:rFonts w:ascii="Times New Roman" w:eastAsia="Calibri" w:hAnsi="Times New Roman" w:cs="Times New Roman"/>
          <w:lang w:eastAsia="lt-LT"/>
        </w:rPr>
        <w:t>0 g), N1</w:t>
      </w:r>
    </w:p>
    <w:p w14:paraId="66115030" w14:textId="77777777" w:rsidR="00FB4A52" w:rsidRPr="00FB4A52" w:rsidRDefault="00FB4A52" w:rsidP="00FB4A52">
      <w:pPr>
        <w:spacing w:after="0" w:line="240" w:lineRule="auto"/>
        <w:rPr>
          <w:rFonts w:ascii="Times New Roman" w:eastAsia="Calibri" w:hAnsi="Times New Roman" w:cs="Times New Roman"/>
          <w:lang w:eastAsia="lt-LT"/>
        </w:rPr>
      </w:pPr>
      <w:r w:rsidRPr="00FB4A52">
        <w:rPr>
          <w:rFonts w:ascii="Times New Roman" w:eastAsia="Calibri" w:hAnsi="Times New Roman" w:cs="Times New Roman"/>
          <w:lang w:eastAsia="lt-LT"/>
        </w:rPr>
        <w:t>LT/1/25/5792/002 – tūbelė (50 g), N1</w:t>
      </w:r>
    </w:p>
    <w:p w14:paraId="596D5414" w14:textId="413E3162" w:rsidR="00767F69" w:rsidRPr="00817A1D" w:rsidRDefault="00FB4A52" w:rsidP="00FB4A52">
      <w:pPr>
        <w:spacing w:after="0" w:line="240" w:lineRule="auto"/>
        <w:rPr>
          <w:rFonts w:ascii="Times New Roman" w:eastAsia="Calibri" w:hAnsi="Times New Roman" w:cs="Times New Roman"/>
          <w:lang w:eastAsia="lt-LT"/>
        </w:rPr>
      </w:pPr>
      <w:r w:rsidRPr="00FB4A52">
        <w:rPr>
          <w:rFonts w:ascii="Times New Roman" w:eastAsia="Calibri" w:hAnsi="Times New Roman" w:cs="Times New Roman"/>
          <w:lang w:eastAsia="lt-LT"/>
        </w:rPr>
        <w:t>LT/1/25/5792/003 – tūbelė (150 g), N1</w:t>
      </w:r>
    </w:p>
    <w:p w14:paraId="21AC8BC5" w14:textId="77777777" w:rsidR="00B04045" w:rsidRDefault="00B04045" w:rsidP="00B04045">
      <w:pPr>
        <w:spacing w:after="0" w:line="240" w:lineRule="auto"/>
        <w:rPr>
          <w:rFonts w:ascii="Times New Roman" w:eastAsia="Calibri" w:hAnsi="Times New Roman" w:cs="Times New Roman"/>
          <w:lang w:eastAsia="lt-LT"/>
        </w:rPr>
      </w:pPr>
    </w:p>
    <w:p w14:paraId="0822E362" w14:textId="77777777" w:rsidR="00FB4A52" w:rsidRPr="00817A1D" w:rsidRDefault="00FB4A52" w:rsidP="00B04045">
      <w:pPr>
        <w:spacing w:after="0" w:line="240" w:lineRule="auto"/>
        <w:rPr>
          <w:rFonts w:ascii="Times New Roman" w:eastAsia="Calibri" w:hAnsi="Times New Roman" w:cs="Times New Roman"/>
          <w:lang w:eastAsia="lt-LT"/>
        </w:rPr>
      </w:pPr>
    </w:p>
    <w:p w14:paraId="737AB830"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13.</w:t>
      </w:r>
      <w:r w:rsidRPr="00817A1D">
        <w:rPr>
          <w:rFonts w:ascii="Times New Roman" w:eastAsia="Calibri" w:hAnsi="Times New Roman" w:cs="Times New Roman"/>
          <w:b/>
          <w:noProof/>
          <w:lang w:eastAsia="lt-LT"/>
        </w:rPr>
        <w:tab/>
        <w:t>SERIJOS NUMERIS</w:t>
      </w:r>
    </w:p>
    <w:p w14:paraId="45F90F69" w14:textId="77777777" w:rsidR="00B04045" w:rsidRPr="00817A1D" w:rsidRDefault="00B04045" w:rsidP="00B04045">
      <w:pPr>
        <w:spacing w:after="0" w:line="240" w:lineRule="auto"/>
        <w:rPr>
          <w:rFonts w:ascii="Times New Roman" w:eastAsia="Calibri" w:hAnsi="Times New Roman" w:cs="Times New Roman"/>
          <w:lang w:eastAsia="lt-LT"/>
        </w:rPr>
      </w:pPr>
    </w:p>
    <w:p w14:paraId="7ED1004A"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Serija</w:t>
      </w:r>
      <w:r w:rsidRPr="00817A1D">
        <w:rPr>
          <w:rFonts w:ascii="Times New Roman" w:eastAsia="Calibri" w:hAnsi="Times New Roman" w:cs="Times New Roman"/>
          <w:highlight w:val="lightGray"/>
        </w:rPr>
        <w:t>:</w:t>
      </w:r>
    </w:p>
    <w:p w14:paraId="33050C39" w14:textId="77777777" w:rsidR="00B04045" w:rsidRPr="00817A1D" w:rsidRDefault="00B04045" w:rsidP="00B04045">
      <w:pPr>
        <w:spacing w:after="0" w:line="240" w:lineRule="auto"/>
        <w:rPr>
          <w:rFonts w:ascii="Times New Roman" w:eastAsia="Calibri" w:hAnsi="Times New Roman" w:cs="Times New Roman"/>
          <w:lang w:eastAsia="lt-LT"/>
        </w:rPr>
      </w:pPr>
    </w:p>
    <w:p w14:paraId="63B2AB90" w14:textId="77777777" w:rsidR="00B04045" w:rsidRPr="00817A1D" w:rsidRDefault="00B04045" w:rsidP="00B04045">
      <w:pPr>
        <w:spacing w:after="0" w:line="240" w:lineRule="auto"/>
        <w:rPr>
          <w:rFonts w:ascii="Times New Roman" w:eastAsia="Calibri" w:hAnsi="Times New Roman" w:cs="Times New Roman"/>
          <w:lang w:eastAsia="lt-LT"/>
        </w:rPr>
      </w:pPr>
    </w:p>
    <w:p w14:paraId="586CB0BE"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14.</w:t>
      </w:r>
      <w:r w:rsidRPr="00817A1D">
        <w:rPr>
          <w:rFonts w:ascii="Times New Roman" w:eastAsia="Calibri" w:hAnsi="Times New Roman" w:cs="Times New Roman"/>
          <w:b/>
          <w:noProof/>
          <w:lang w:eastAsia="lt-LT"/>
        </w:rPr>
        <w:tab/>
        <w:t>PARDAVIMO (IŠDAVIMO) TVARKA</w:t>
      </w:r>
    </w:p>
    <w:p w14:paraId="5CC54569" w14:textId="77777777" w:rsidR="00B04045" w:rsidRPr="00817A1D" w:rsidRDefault="00B04045" w:rsidP="00B04045">
      <w:pPr>
        <w:spacing w:after="0" w:line="240" w:lineRule="auto"/>
        <w:rPr>
          <w:rFonts w:ascii="Times New Roman" w:eastAsia="Calibri" w:hAnsi="Times New Roman" w:cs="Times New Roman"/>
          <w:lang w:eastAsia="lt-LT"/>
        </w:rPr>
      </w:pPr>
    </w:p>
    <w:p w14:paraId="1704A590"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Nereceptinis vaistas.</w:t>
      </w:r>
    </w:p>
    <w:p w14:paraId="285045AD" w14:textId="77777777" w:rsidR="00B04045" w:rsidRPr="00817A1D" w:rsidRDefault="00B04045" w:rsidP="00B04045">
      <w:pPr>
        <w:spacing w:after="0" w:line="240" w:lineRule="auto"/>
        <w:rPr>
          <w:rFonts w:ascii="Times New Roman" w:eastAsia="Calibri" w:hAnsi="Times New Roman" w:cs="Times New Roman"/>
          <w:lang w:eastAsia="lt-LT"/>
        </w:rPr>
      </w:pPr>
    </w:p>
    <w:p w14:paraId="2A8DD8D0" w14:textId="77777777" w:rsidR="00B04045" w:rsidRPr="00817A1D" w:rsidRDefault="00B04045" w:rsidP="00B04045">
      <w:pPr>
        <w:spacing w:after="0" w:line="240" w:lineRule="auto"/>
        <w:rPr>
          <w:rFonts w:ascii="Times New Roman" w:eastAsia="Calibri" w:hAnsi="Times New Roman" w:cs="Times New Roman"/>
          <w:lang w:eastAsia="lt-LT"/>
        </w:rPr>
      </w:pPr>
    </w:p>
    <w:p w14:paraId="1EC36AAC"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15.</w:t>
      </w:r>
      <w:r w:rsidRPr="00817A1D">
        <w:rPr>
          <w:rFonts w:ascii="Times New Roman" w:eastAsia="Calibri" w:hAnsi="Times New Roman" w:cs="Times New Roman"/>
          <w:b/>
          <w:noProof/>
          <w:lang w:eastAsia="lt-LT"/>
        </w:rPr>
        <w:tab/>
        <w:t>VARTOJIMO INSTRUKCIJA</w:t>
      </w:r>
    </w:p>
    <w:p w14:paraId="49E00A6C" w14:textId="77777777" w:rsidR="00B04045" w:rsidRPr="00817A1D" w:rsidRDefault="00B04045" w:rsidP="00B04045">
      <w:pPr>
        <w:spacing w:after="0" w:line="240" w:lineRule="auto"/>
        <w:rPr>
          <w:rFonts w:ascii="Times New Roman" w:eastAsia="Calibri" w:hAnsi="Times New Roman" w:cs="Times New Roman"/>
          <w:color w:val="000000" w:themeColor="text1"/>
          <w:lang w:eastAsia="lt-LT"/>
        </w:rPr>
      </w:pPr>
    </w:p>
    <w:p w14:paraId="7862C0CB" w14:textId="77777777" w:rsidR="00CA76AB" w:rsidRPr="00817A1D" w:rsidRDefault="00CA76AB" w:rsidP="00CA76AB">
      <w:pPr>
        <w:spacing w:after="0" w:line="240" w:lineRule="auto"/>
        <w:rPr>
          <w:rFonts w:ascii="Times New Roman" w:eastAsia="Calibri" w:hAnsi="Times New Roman" w:cs="Times New Roman"/>
          <w:b/>
          <w:bCs/>
          <w:color w:val="000000" w:themeColor="text1"/>
        </w:rPr>
      </w:pPr>
      <w:bookmarkStart w:id="12" w:name="_Hlk194757861"/>
      <w:r w:rsidRPr="00817A1D">
        <w:rPr>
          <w:rFonts w:ascii="Times New Roman" w:eastAsia="Calibri" w:hAnsi="Times New Roman" w:cs="Times New Roman"/>
          <w:b/>
          <w:bCs/>
          <w:color w:val="000000" w:themeColor="text1"/>
        </w:rPr>
        <w:t>Rekomendacijos</w:t>
      </w:r>
    </w:p>
    <w:p w14:paraId="7F8B3157" w14:textId="77777777" w:rsidR="00CA76AB" w:rsidRPr="00817A1D" w:rsidRDefault="00CA76AB" w:rsidP="00CA76AB">
      <w:pPr>
        <w:spacing w:after="0" w:line="240" w:lineRule="auto"/>
        <w:rPr>
          <w:rFonts w:ascii="Times New Roman" w:eastAsia="Calibri" w:hAnsi="Times New Roman" w:cs="Times New Roman"/>
          <w:color w:val="000000" w:themeColor="text1"/>
        </w:rPr>
      </w:pPr>
      <w:r w:rsidRPr="00817A1D">
        <w:rPr>
          <w:rFonts w:ascii="Times New Roman" w:eastAsia="Calibri" w:hAnsi="Times New Roman" w:cs="Times New Roman"/>
          <w:b/>
          <w:bCs/>
          <w:color w:val="000000" w:themeColor="text1"/>
        </w:rPr>
        <w:t>Suaugusiesiems ir paaugliams nuo 14 metų ir vyresniems</w:t>
      </w:r>
      <w:r w:rsidRPr="00817A1D">
        <w:rPr>
          <w:rFonts w:ascii="Times New Roman" w:eastAsia="Calibri" w:hAnsi="Times New Roman" w:cs="Times New Roman"/>
          <w:color w:val="000000" w:themeColor="text1"/>
        </w:rPr>
        <w:t xml:space="preserve">: silpno ir vidutinio stiprumo skausmo, susijusio su raumenų ir sąnarių traumomis, malšinimas ne ilgiau kaip 2 savaites. </w:t>
      </w:r>
    </w:p>
    <w:p w14:paraId="19F0D1B7" w14:textId="77777777" w:rsidR="00CA76AB" w:rsidRPr="00817A1D" w:rsidRDefault="00CA76AB" w:rsidP="00CA76AB">
      <w:pPr>
        <w:spacing w:after="0" w:line="240" w:lineRule="auto"/>
        <w:rPr>
          <w:rFonts w:ascii="Times New Roman" w:eastAsia="Calibri" w:hAnsi="Times New Roman" w:cs="Times New Roman"/>
          <w:color w:val="000000" w:themeColor="text1"/>
        </w:rPr>
      </w:pPr>
      <w:r w:rsidRPr="00817A1D">
        <w:rPr>
          <w:rFonts w:ascii="Times New Roman" w:eastAsia="Calibri" w:hAnsi="Times New Roman" w:cs="Times New Roman"/>
          <w:b/>
          <w:bCs/>
          <w:color w:val="000000" w:themeColor="text1"/>
        </w:rPr>
        <w:t>Suaugusiesiems (18 metų ir vyresniems)</w:t>
      </w:r>
      <w:r w:rsidRPr="00817A1D">
        <w:rPr>
          <w:rFonts w:ascii="Times New Roman" w:eastAsia="Calibri" w:hAnsi="Times New Roman" w:cs="Times New Roman"/>
          <w:color w:val="000000" w:themeColor="text1"/>
        </w:rPr>
        <w:t xml:space="preserve">: lengvo ir vidutinio stiprumo sąnarių skausmo, kurį sukelia paūmėjęs kelio ar pirštų </w:t>
      </w:r>
      <w:proofErr w:type="spellStart"/>
      <w:r w:rsidRPr="00817A1D">
        <w:rPr>
          <w:rFonts w:ascii="Times New Roman" w:eastAsia="Calibri" w:hAnsi="Times New Roman" w:cs="Times New Roman"/>
          <w:color w:val="000000" w:themeColor="text1"/>
        </w:rPr>
        <w:t>osteoartritas</w:t>
      </w:r>
      <w:proofErr w:type="spellEnd"/>
      <w:r w:rsidRPr="00817A1D">
        <w:rPr>
          <w:rFonts w:ascii="Times New Roman" w:eastAsia="Calibri" w:hAnsi="Times New Roman" w:cs="Times New Roman"/>
          <w:color w:val="000000" w:themeColor="text1"/>
        </w:rPr>
        <w:t xml:space="preserve">, malšinimas ne ilgiau kaip 3 savaites. </w:t>
      </w:r>
    </w:p>
    <w:p w14:paraId="46AA1DBD" w14:textId="77777777" w:rsidR="00CA76AB" w:rsidRPr="00817A1D" w:rsidRDefault="00CA76AB" w:rsidP="00CA76AB">
      <w:pPr>
        <w:spacing w:after="0" w:line="240" w:lineRule="auto"/>
        <w:rPr>
          <w:rFonts w:ascii="Times New Roman" w:eastAsia="Calibri" w:hAnsi="Times New Roman" w:cs="Times New Roman"/>
          <w:color w:val="000000" w:themeColor="text1"/>
        </w:rPr>
      </w:pPr>
      <w:r w:rsidRPr="00817A1D">
        <w:rPr>
          <w:rFonts w:ascii="Times New Roman" w:eastAsia="Calibri" w:hAnsi="Times New Roman" w:cs="Times New Roman"/>
          <w:color w:val="000000" w:themeColor="text1"/>
        </w:rPr>
        <w:t xml:space="preserve">Tepkite gelį 2 kartus per dieną (ryte ir vakare) ant skaudamos vietos. </w:t>
      </w:r>
      <w:r w:rsidRPr="00817A1D">
        <w:rPr>
          <w:rFonts w:ascii="Times New Roman" w:eastAsia="Calibri" w:hAnsi="Times New Roman" w:cs="Times New Roman"/>
          <w:color w:val="000000" w:themeColor="text1"/>
          <w:highlight w:val="lightGray"/>
        </w:rPr>
        <w:t>Priklausomai nuo gydomos pažeistos vietos dydžio, vienu kartu reikia užtepti nuo vyšnios iki graikinio riešuto dydžio kiekį, atitinkantį 2-4 g gelio.</w:t>
      </w:r>
      <w:r w:rsidRPr="00817A1D">
        <w:rPr>
          <w:rFonts w:ascii="Times New Roman" w:eastAsia="Calibri" w:hAnsi="Times New Roman" w:cs="Times New Roman"/>
          <w:color w:val="000000" w:themeColor="text1"/>
        </w:rPr>
        <w:t xml:space="preserve"> </w:t>
      </w:r>
    </w:p>
    <w:p w14:paraId="17935AC1" w14:textId="77777777" w:rsidR="00B04045" w:rsidRPr="00817A1D" w:rsidRDefault="00B04045" w:rsidP="00B04045">
      <w:pPr>
        <w:spacing w:after="0" w:line="240" w:lineRule="auto"/>
        <w:rPr>
          <w:rFonts w:ascii="Times New Roman" w:eastAsia="Calibri" w:hAnsi="Times New Roman" w:cs="Times New Roman"/>
          <w:lang w:eastAsia="lt-LT"/>
        </w:rPr>
      </w:pPr>
    </w:p>
    <w:p w14:paraId="382FE75E" w14:textId="77777777" w:rsidR="00544C81" w:rsidRPr="00817A1D" w:rsidRDefault="00544C81" w:rsidP="00544C81">
      <w:pPr>
        <w:spacing w:after="0" w:line="240" w:lineRule="auto"/>
        <w:rPr>
          <w:rFonts w:ascii="Times New Roman" w:eastAsia="Calibri" w:hAnsi="Times New Roman" w:cs="Times New Roman"/>
          <w:b/>
          <w:bCs/>
          <w:lang w:eastAsia="lt-LT"/>
        </w:rPr>
      </w:pPr>
      <w:r w:rsidRPr="00817A1D">
        <w:rPr>
          <w:rFonts w:ascii="Times New Roman" w:eastAsia="Calibri" w:hAnsi="Times New Roman" w:cs="Times New Roman"/>
          <w:b/>
          <w:bCs/>
          <w:lang w:eastAsia="lt-LT"/>
        </w:rPr>
        <w:t>Nevartokite:</w:t>
      </w:r>
    </w:p>
    <w:p w14:paraId="20CBCFD3" w14:textId="530BA8AD" w:rsidR="00544C81" w:rsidRPr="00817A1D" w:rsidRDefault="00544C81" w:rsidP="00087B43">
      <w:pPr>
        <w:pStyle w:val="Sraopastraipa"/>
        <w:numPr>
          <w:ilvl w:val="0"/>
          <w:numId w:val="22"/>
        </w:numPr>
        <w:spacing w:after="0" w:line="240" w:lineRule="auto"/>
        <w:ind w:left="567" w:hanging="567"/>
        <w:rPr>
          <w:rFonts w:ascii="Times New Roman" w:eastAsia="Calibri" w:hAnsi="Times New Roman" w:cs="Times New Roman"/>
          <w:lang w:eastAsia="lt-LT"/>
        </w:rPr>
      </w:pPr>
      <w:r w:rsidRPr="00817A1D">
        <w:rPr>
          <w:rFonts w:ascii="Times New Roman" w:eastAsia="Calibri" w:hAnsi="Times New Roman" w:cs="Times New Roman"/>
          <w:lang w:eastAsia="lt-LT"/>
        </w:rPr>
        <w:t xml:space="preserve">jei esate alergiškas (alergiška) </w:t>
      </w:r>
      <w:proofErr w:type="spellStart"/>
      <w:r w:rsidRPr="00817A1D">
        <w:rPr>
          <w:rFonts w:ascii="Times New Roman" w:eastAsia="Calibri" w:hAnsi="Times New Roman" w:cs="Times New Roman"/>
          <w:lang w:eastAsia="lt-LT"/>
        </w:rPr>
        <w:t>diklofenakui</w:t>
      </w:r>
      <w:proofErr w:type="spellEnd"/>
      <w:r w:rsidRPr="00817A1D">
        <w:rPr>
          <w:rFonts w:ascii="Times New Roman" w:eastAsia="Calibri" w:hAnsi="Times New Roman" w:cs="Times New Roman"/>
          <w:lang w:eastAsia="lt-LT"/>
        </w:rPr>
        <w:t xml:space="preserve"> arba bet kuriai kitai šio vaisto sudedamajai daliai.</w:t>
      </w:r>
    </w:p>
    <w:p w14:paraId="45F0A0DA" w14:textId="61EC8A2B" w:rsidR="00544C81" w:rsidRPr="00817A1D" w:rsidRDefault="00544C81" w:rsidP="00087B43">
      <w:pPr>
        <w:pStyle w:val="Sraopastraipa"/>
        <w:numPr>
          <w:ilvl w:val="0"/>
          <w:numId w:val="22"/>
        </w:numPr>
        <w:spacing w:after="0" w:line="240" w:lineRule="auto"/>
        <w:ind w:left="567" w:hanging="567"/>
        <w:rPr>
          <w:rFonts w:ascii="Times New Roman" w:eastAsia="Calibri" w:hAnsi="Times New Roman" w:cs="Times New Roman"/>
          <w:lang w:eastAsia="lt-LT"/>
        </w:rPr>
      </w:pPr>
      <w:r w:rsidRPr="00817A1D">
        <w:rPr>
          <w:rFonts w:ascii="Times New Roman" w:eastAsia="Calibri" w:hAnsi="Times New Roman" w:cs="Times New Roman"/>
          <w:lang w:eastAsia="lt-LT"/>
        </w:rPr>
        <w:t xml:space="preserve">jeigu kada nors po </w:t>
      </w:r>
      <w:proofErr w:type="spellStart"/>
      <w:r w:rsidRPr="00817A1D">
        <w:rPr>
          <w:rFonts w:ascii="Times New Roman" w:eastAsia="Calibri" w:hAnsi="Times New Roman" w:cs="Times New Roman"/>
          <w:lang w:eastAsia="lt-LT"/>
        </w:rPr>
        <w:t>acetilsalicilo</w:t>
      </w:r>
      <w:proofErr w:type="spellEnd"/>
      <w:r w:rsidRPr="00817A1D">
        <w:rPr>
          <w:rFonts w:ascii="Times New Roman" w:eastAsia="Calibri" w:hAnsi="Times New Roman" w:cs="Times New Roman"/>
          <w:lang w:eastAsia="lt-LT"/>
        </w:rPr>
        <w:t xml:space="preserve"> rūgšties, </w:t>
      </w:r>
      <w:proofErr w:type="spellStart"/>
      <w:r w:rsidRPr="00817A1D">
        <w:rPr>
          <w:rFonts w:ascii="Times New Roman" w:eastAsia="Calibri" w:hAnsi="Times New Roman" w:cs="Times New Roman"/>
          <w:lang w:eastAsia="lt-LT"/>
        </w:rPr>
        <w:t>ibuprofeno</w:t>
      </w:r>
      <w:proofErr w:type="spellEnd"/>
      <w:r w:rsidRPr="00817A1D">
        <w:rPr>
          <w:rFonts w:ascii="Times New Roman" w:eastAsia="Calibri" w:hAnsi="Times New Roman" w:cs="Times New Roman"/>
          <w:lang w:eastAsia="lt-LT"/>
        </w:rPr>
        <w:t xml:space="preserve"> ar kitų vaistų nuo uždegimo vartojimo pasireiškė alerginė reakcija, pavyzdžiui, švokštimas ar dusulys (astma), odos išbėrimas su pūslėmis ar dilgėlinė, veido ar liežuvio patinimas arba nosies varvėjimas.</w:t>
      </w:r>
    </w:p>
    <w:p w14:paraId="3B57A4CF" w14:textId="6E03E771" w:rsidR="00544C81" w:rsidRPr="00817A1D" w:rsidRDefault="00544C81" w:rsidP="00087B43">
      <w:pPr>
        <w:pStyle w:val="Sraopastraipa"/>
        <w:numPr>
          <w:ilvl w:val="0"/>
          <w:numId w:val="22"/>
        </w:numPr>
        <w:spacing w:after="0" w:line="240" w:lineRule="auto"/>
        <w:ind w:left="567" w:hanging="567"/>
        <w:rPr>
          <w:rFonts w:ascii="Times New Roman" w:eastAsia="Calibri" w:hAnsi="Times New Roman" w:cs="Times New Roman"/>
          <w:lang w:eastAsia="lt-LT"/>
        </w:rPr>
      </w:pPr>
      <w:r w:rsidRPr="00817A1D">
        <w:rPr>
          <w:rFonts w:ascii="Times New Roman" w:eastAsia="Calibri" w:hAnsi="Times New Roman" w:cs="Times New Roman"/>
          <w:lang w:eastAsia="lt-LT"/>
        </w:rPr>
        <w:lastRenderedPageBreak/>
        <w:t>jeigu Jums yra paskutiniai 3 nėštumo mėnesiai.</w:t>
      </w:r>
    </w:p>
    <w:p w14:paraId="2C5A7C55" w14:textId="13B5D137" w:rsidR="00544C81" w:rsidRPr="00817A1D" w:rsidRDefault="00544C81" w:rsidP="00087B43">
      <w:pPr>
        <w:pStyle w:val="Sraopastraipa"/>
        <w:numPr>
          <w:ilvl w:val="0"/>
          <w:numId w:val="22"/>
        </w:numPr>
        <w:spacing w:after="0" w:line="240" w:lineRule="auto"/>
        <w:ind w:left="567" w:hanging="567"/>
        <w:rPr>
          <w:rFonts w:ascii="Times New Roman" w:eastAsia="Calibri" w:hAnsi="Times New Roman" w:cs="Times New Roman"/>
          <w:lang w:eastAsia="lt-LT"/>
        </w:rPr>
      </w:pPr>
      <w:r w:rsidRPr="00817A1D">
        <w:rPr>
          <w:rFonts w:ascii="Times New Roman" w:eastAsia="Calibri" w:hAnsi="Times New Roman" w:cs="Times New Roman"/>
          <w:lang w:eastAsia="lt-LT"/>
        </w:rPr>
        <w:t>vaikams ir jaunesniems kaip 14 metų paaugliams.</w:t>
      </w:r>
    </w:p>
    <w:p w14:paraId="26608845" w14:textId="77777777" w:rsidR="00544C81" w:rsidRPr="00817A1D" w:rsidRDefault="00544C81" w:rsidP="00544C81">
      <w:pPr>
        <w:spacing w:after="0" w:line="240" w:lineRule="auto"/>
        <w:rPr>
          <w:rFonts w:ascii="Times New Roman" w:eastAsia="Calibri" w:hAnsi="Times New Roman" w:cs="Times New Roman"/>
          <w:lang w:eastAsia="lt-LT"/>
        </w:rPr>
      </w:pPr>
    </w:p>
    <w:p w14:paraId="60588C2A" w14:textId="77777777" w:rsidR="00544C81" w:rsidRPr="00817A1D" w:rsidRDefault="00544C81" w:rsidP="00544C81">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highlight w:val="lightGray"/>
          <w:lang w:eastAsia="lt-LT"/>
        </w:rPr>
        <w:t>Prieš vartojimą perskaitykite pakuotės lapelį.</w:t>
      </w:r>
    </w:p>
    <w:bookmarkEnd w:id="12"/>
    <w:p w14:paraId="585F7760" w14:textId="77777777" w:rsidR="00544C81" w:rsidRDefault="00544C81" w:rsidP="00544C81">
      <w:pPr>
        <w:spacing w:after="0" w:line="240" w:lineRule="auto"/>
        <w:rPr>
          <w:rFonts w:ascii="Times New Roman" w:eastAsia="Calibri" w:hAnsi="Times New Roman" w:cs="Times New Roman"/>
          <w:lang w:eastAsia="lt-LT"/>
        </w:rPr>
      </w:pPr>
    </w:p>
    <w:p w14:paraId="1BDD8AE3" w14:textId="77777777" w:rsidR="00247C38" w:rsidRPr="00817A1D" w:rsidRDefault="00247C38" w:rsidP="00544C81">
      <w:pPr>
        <w:spacing w:after="0" w:line="240" w:lineRule="auto"/>
        <w:rPr>
          <w:rFonts w:ascii="Times New Roman" w:eastAsia="Calibri" w:hAnsi="Times New Roman" w:cs="Times New Roman"/>
          <w:lang w:eastAsia="lt-LT"/>
        </w:rPr>
      </w:pPr>
    </w:p>
    <w:p w14:paraId="0B0D50B2"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16.</w:t>
      </w:r>
      <w:r w:rsidRPr="00817A1D">
        <w:rPr>
          <w:rFonts w:ascii="Times New Roman" w:eastAsia="Calibri" w:hAnsi="Times New Roman" w:cs="Times New Roman"/>
          <w:b/>
          <w:noProof/>
          <w:lang w:eastAsia="lt-LT"/>
        </w:rPr>
        <w:tab/>
        <w:t>INFORMACIJA BRAILIO RAŠTU</w:t>
      </w:r>
    </w:p>
    <w:p w14:paraId="18DD6115" w14:textId="77777777" w:rsidR="00B04045" w:rsidRPr="00817A1D" w:rsidRDefault="00B04045" w:rsidP="00B04045">
      <w:pPr>
        <w:spacing w:after="0" w:line="240" w:lineRule="auto"/>
        <w:rPr>
          <w:rFonts w:ascii="Times New Roman" w:eastAsia="Calibri" w:hAnsi="Times New Roman" w:cs="Times New Roman"/>
          <w:lang w:eastAsia="lt-LT"/>
        </w:rPr>
      </w:pPr>
    </w:p>
    <w:p w14:paraId="7FE220BE" w14:textId="563DAED8" w:rsidR="00B04045" w:rsidRPr="00817A1D" w:rsidRDefault="002A0E1D"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D9070E" w:rsidRPr="00817A1D">
        <w:rPr>
          <w:rFonts w:ascii="Times New Roman" w:eastAsia="Calibri" w:hAnsi="Times New Roman" w:cs="Times New Roman"/>
        </w:rPr>
        <w:t xml:space="preserve"> </w:t>
      </w:r>
      <w:r w:rsidR="00B04045" w:rsidRPr="00817A1D">
        <w:rPr>
          <w:rFonts w:ascii="Times New Roman" w:eastAsia="Calibri" w:hAnsi="Times New Roman" w:cs="Times New Roman"/>
          <w:highlight w:val="lightGray"/>
        </w:rPr>
        <w:t>23,2 mg/g</w:t>
      </w:r>
    </w:p>
    <w:p w14:paraId="210F091E" w14:textId="77777777" w:rsidR="00B04045" w:rsidRPr="00817A1D" w:rsidRDefault="00B04045" w:rsidP="00B04045">
      <w:pPr>
        <w:spacing w:after="0" w:line="240" w:lineRule="auto"/>
        <w:rPr>
          <w:rFonts w:ascii="Times New Roman" w:eastAsia="Calibri" w:hAnsi="Times New Roman" w:cs="Times New Roman"/>
          <w:lang w:eastAsia="lt-LT"/>
        </w:rPr>
      </w:pPr>
    </w:p>
    <w:p w14:paraId="58DD938C" w14:textId="77777777" w:rsidR="00B04045" w:rsidRPr="00817A1D" w:rsidRDefault="00B04045" w:rsidP="00B04045">
      <w:pPr>
        <w:tabs>
          <w:tab w:val="left" w:pos="567"/>
        </w:tabs>
        <w:spacing w:after="0" w:line="260" w:lineRule="exact"/>
        <w:rPr>
          <w:rFonts w:ascii="Times New Roman" w:eastAsia="Times New Roman" w:hAnsi="Times New Roman" w:cs="Times New Roman"/>
          <w:noProof/>
          <w:shd w:val="clear" w:color="auto" w:fill="CCCCCC"/>
        </w:rPr>
      </w:pPr>
    </w:p>
    <w:p w14:paraId="47723EEC" w14:textId="77777777" w:rsidR="00B04045" w:rsidRPr="005E2365" w:rsidRDefault="00B04045" w:rsidP="00B040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E2365">
        <w:rPr>
          <w:rFonts w:ascii="Times New Roman" w:hAnsi="Times New Roman"/>
          <w:b/>
        </w:rPr>
        <w:t>17.</w:t>
      </w:r>
      <w:r w:rsidRPr="005E2365">
        <w:rPr>
          <w:rFonts w:ascii="Times New Roman" w:hAnsi="Times New Roman"/>
          <w:b/>
        </w:rPr>
        <w:tab/>
        <w:t>UNIKALUS IDENTIFIKATORIUS – 2D BRŪKŠNINIS KODAS</w:t>
      </w:r>
    </w:p>
    <w:p w14:paraId="04E4AE24" w14:textId="77777777" w:rsidR="00B04045" w:rsidRPr="005E2365" w:rsidRDefault="00B04045" w:rsidP="00B04045">
      <w:pPr>
        <w:tabs>
          <w:tab w:val="left" w:pos="567"/>
        </w:tabs>
        <w:spacing w:after="0" w:line="260" w:lineRule="exact"/>
        <w:rPr>
          <w:rFonts w:ascii="Times New Roman" w:hAnsi="Times New Roman"/>
        </w:rPr>
      </w:pPr>
    </w:p>
    <w:p w14:paraId="53F95CB7" w14:textId="77777777" w:rsidR="00B04045" w:rsidRPr="005E2365" w:rsidRDefault="00B04045" w:rsidP="00B04045">
      <w:pPr>
        <w:tabs>
          <w:tab w:val="left" w:pos="567"/>
        </w:tabs>
        <w:spacing w:after="0" w:line="260" w:lineRule="exact"/>
        <w:rPr>
          <w:rFonts w:ascii="Times New Roman" w:hAnsi="Times New Roman"/>
          <w:highlight w:val="lightGray"/>
        </w:rPr>
      </w:pPr>
      <w:r w:rsidRPr="005E2365">
        <w:rPr>
          <w:rFonts w:ascii="Times New Roman" w:hAnsi="Times New Roman"/>
          <w:highlight w:val="lightGray"/>
        </w:rPr>
        <w:t xml:space="preserve">Duomenys nebūtini. </w:t>
      </w:r>
    </w:p>
    <w:p w14:paraId="2066B6D1" w14:textId="77777777" w:rsidR="00B04045" w:rsidRPr="005E2365" w:rsidRDefault="00B04045" w:rsidP="00B04045">
      <w:pPr>
        <w:tabs>
          <w:tab w:val="left" w:pos="567"/>
        </w:tabs>
        <w:spacing w:after="0" w:line="260" w:lineRule="exact"/>
        <w:rPr>
          <w:rFonts w:ascii="Times New Roman" w:hAnsi="Times New Roman"/>
        </w:rPr>
      </w:pPr>
    </w:p>
    <w:p w14:paraId="1F803DB4" w14:textId="77777777" w:rsidR="00B04045" w:rsidRPr="005E2365" w:rsidRDefault="00B04045" w:rsidP="00B04045">
      <w:pPr>
        <w:tabs>
          <w:tab w:val="left" w:pos="567"/>
        </w:tabs>
        <w:spacing w:after="0" w:line="260" w:lineRule="exact"/>
        <w:rPr>
          <w:rFonts w:ascii="Times New Roman" w:hAnsi="Times New Roman"/>
        </w:rPr>
      </w:pPr>
    </w:p>
    <w:p w14:paraId="15CBEAB3" w14:textId="77777777" w:rsidR="00B04045" w:rsidRPr="005E2365" w:rsidRDefault="00B04045" w:rsidP="00B040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E2365">
        <w:rPr>
          <w:rFonts w:ascii="Times New Roman" w:hAnsi="Times New Roman"/>
          <w:b/>
        </w:rPr>
        <w:t>18.</w:t>
      </w:r>
      <w:r w:rsidRPr="005E2365">
        <w:rPr>
          <w:rFonts w:ascii="Times New Roman" w:hAnsi="Times New Roman"/>
          <w:b/>
        </w:rPr>
        <w:tab/>
        <w:t>UNIKALUS IDENTIFIKATORIUS – ŽMONĖMS SUPRANTAMI DUOMENYS</w:t>
      </w:r>
    </w:p>
    <w:p w14:paraId="4AF7935E" w14:textId="77777777" w:rsidR="00B04045" w:rsidRPr="005E2365" w:rsidRDefault="00B04045" w:rsidP="00B04045">
      <w:pPr>
        <w:tabs>
          <w:tab w:val="left" w:pos="567"/>
        </w:tabs>
        <w:spacing w:after="0" w:line="260" w:lineRule="exact"/>
        <w:rPr>
          <w:rFonts w:ascii="Times New Roman" w:hAnsi="Times New Roman"/>
        </w:rPr>
      </w:pPr>
    </w:p>
    <w:p w14:paraId="16DD5BC9" w14:textId="77777777" w:rsidR="00B04045" w:rsidRPr="005E2365" w:rsidRDefault="00B04045" w:rsidP="00B04045">
      <w:pPr>
        <w:tabs>
          <w:tab w:val="left" w:pos="567"/>
        </w:tabs>
        <w:spacing w:after="0" w:line="260" w:lineRule="exact"/>
        <w:rPr>
          <w:rFonts w:ascii="Times New Roman" w:hAnsi="Times New Roman"/>
          <w:vanish/>
        </w:rPr>
      </w:pPr>
      <w:r w:rsidRPr="005E2365">
        <w:rPr>
          <w:rFonts w:ascii="Times New Roman" w:hAnsi="Times New Roman"/>
          <w:highlight w:val="lightGray"/>
          <w:shd w:val="clear" w:color="auto" w:fill="CCCCCC"/>
        </w:rPr>
        <w:t>Duomenys nebūtini.</w:t>
      </w:r>
    </w:p>
    <w:p w14:paraId="4516F14E"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br w:type="page"/>
      </w:r>
    </w:p>
    <w:p w14:paraId="1C341B86"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lastRenderedPageBreak/>
        <w:t>INFORMACIJA ANT VIDINĖS PAKUOTĖS</w:t>
      </w:r>
    </w:p>
    <w:p w14:paraId="1610A385"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p>
    <w:p w14:paraId="175DF5DE" w14:textId="0F6F67D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TŪBELĖ</w:t>
      </w:r>
    </w:p>
    <w:p w14:paraId="0AAE033E" w14:textId="77777777" w:rsidR="00B04045" w:rsidRPr="00817A1D" w:rsidRDefault="00B04045" w:rsidP="00B04045">
      <w:pPr>
        <w:spacing w:after="0" w:line="240" w:lineRule="auto"/>
        <w:rPr>
          <w:rFonts w:ascii="Times New Roman" w:eastAsia="Calibri" w:hAnsi="Times New Roman" w:cs="Times New Roman"/>
          <w:lang w:eastAsia="lt-LT"/>
        </w:rPr>
      </w:pPr>
    </w:p>
    <w:p w14:paraId="50BF20D6" w14:textId="77777777" w:rsidR="00B04045" w:rsidRPr="00817A1D" w:rsidRDefault="00B04045" w:rsidP="00B04045">
      <w:pPr>
        <w:spacing w:after="0" w:line="240" w:lineRule="auto"/>
        <w:rPr>
          <w:rFonts w:ascii="Times New Roman" w:eastAsia="Calibri" w:hAnsi="Times New Roman" w:cs="Times New Roman"/>
          <w:lang w:eastAsia="lt-LT"/>
        </w:rPr>
      </w:pPr>
    </w:p>
    <w:p w14:paraId="4F5B9E3D"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w:t>
      </w:r>
      <w:r w:rsidRPr="00817A1D">
        <w:rPr>
          <w:rFonts w:ascii="Times New Roman" w:eastAsia="Calibri" w:hAnsi="Times New Roman" w:cs="Times New Roman"/>
          <w:b/>
          <w:noProof/>
          <w:lang w:eastAsia="lt-LT"/>
        </w:rPr>
        <w:tab/>
        <w:t>VAISTINIO PREPARATO PAVADINIMAS</w:t>
      </w:r>
    </w:p>
    <w:p w14:paraId="08D2649A" w14:textId="77777777" w:rsidR="00B04045" w:rsidRPr="00817A1D" w:rsidRDefault="00B04045" w:rsidP="00B04045">
      <w:pPr>
        <w:spacing w:after="0" w:line="240" w:lineRule="auto"/>
        <w:rPr>
          <w:rFonts w:ascii="Times New Roman" w:eastAsia="Calibri" w:hAnsi="Times New Roman" w:cs="Times New Roman"/>
          <w:lang w:eastAsia="lt-LT"/>
        </w:rPr>
      </w:pPr>
    </w:p>
    <w:p w14:paraId="4B59E71D" w14:textId="62503B7E" w:rsidR="00D9792F" w:rsidRPr="00817A1D" w:rsidRDefault="002A0E1D"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AA5CB1" w:rsidRPr="00817A1D">
        <w:rPr>
          <w:rFonts w:ascii="Times New Roman" w:eastAsia="Calibri" w:hAnsi="Times New Roman" w:cs="Times New Roman"/>
        </w:rPr>
        <w:t xml:space="preserve"> </w:t>
      </w:r>
      <w:r w:rsidR="00B04045" w:rsidRPr="00817A1D">
        <w:rPr>
          <w:rFonts w:ascii="Times New Roman" w:eastAsia="Calibri" w:hAnsi="Times New Roman" w:cs="Times New Roman"/>
        </w:rPr>
        <w:t>23,2 mg/g gelis</w:t>
      </w:r>
    </w:p>
    <w:p w14:paraId="250C6000" w14:textId="77777777" w:rsidR="00B04045" w:rsidRPr="00817A1D" w:rsidRDefault="00B04045" w:rsidP="00B04045">
      <w:pPr>
        <w:spacing w:after="0" w:line="240" w:lineRule="auto"/>
        <w:rPr>
          <w:rFonts w:ascii="Times New Roman" w:eastAsia="Calibri" w:hAnsi="Times New Roman" w:cs="Times New Roman"/>
          <w:iCs/>
          <w:lang w:eastAsia="lt-LT"/>
        </w:rPr>
      </w:pPr>
      <w:proofErr w:type="spellStart"/>
      <w:r w:rsidRPr="00817A1D">
        <w:rPr>
          <w:rFonts w:ascii="Times New Roman" w:eastAsia="Calibri" w:hAnsi="Times New Roman" w:cs="Times New Roman"/>
          <w:iCs/>
          <w:lang w:eastAsia="lt-LT"/>
        </w:rPr>
        <w:t>diklofenako</w:t>
      </w:r>
      <w:proofErr w:type="spellEnd"/>
      <w:r w:rsidRPr="00817A1D">
        <w:rPr>
          <w:rFonts w:ascii="Times New Roman" w:eastAsia="Calibri" w:hAnsi="Times New Roman" w:cs="Times New Roman"/>
          <w:iCs/>
          <w:lang w:eastAsia="lt-LT"/>
        </w:rPr>
        <w:t xml:space="preserve"> </w:t>
      </w:r>
      <w:proofErr w:type="spellStart"/>
      <w:r w:rsidRPr="00817A1D">
        <w:rPr>
          <w:rFonts w:ascii="Times New Roman" w:eastAsia="Calibri" w:hAnsi="Times New Roman" w:cs="Times New Roman"/>
          <w:iCs/>
          <w:lang w:eastAsia="lt-LT"/>
        </w:rPr>
        <w:t>dietilaminas</w:t>
      </w:r>
      <w:proofErr w:type="spellEnd"/>
    </w:p>
    <w:p w14:paraId="66CBB138" w14:textId="77777777" w:rsidR="00B04045" w:rsidRPr="00817A1D" w:rsidRDefault="00B04045" w:rsidP="00B04045">
      <w:pPr>
        <w:spacing w:after="0" w:line="240" w:lineRule="auto"/>
        <w:rPr>
          <w:rFonts w:ascii="Times New Roman" w:eastAsia="Calibri" w:hAnsi="Times New Roman" w:cs="Times New Roman"/>
          <w:lang w:eastAsia="lt-LT"/>
        </w:rPr>
      </w:pPr>
    </w:p>
    <w:p w14:paraId="2F5AADA7" w14:textId="77777777" w:rsidR="00B04045" w:rsidRPr="00817A1D" w:rsidRDefault="00B04045" w:rsidP="00B04045">
      <w:pPr>
        <w:spacing w:after="0" w:line="240" w:lineRule="auto"/>
        <w:rPr>
          <w:rFonts w:ascii="Times New Roman" w:eastAsia="Calibri" w:hAnsi="Times New Roman" w:cs="Times New Roman"/>
          <w:lang w:eastAsia="lt-LT"/>
        </w:rPr>
      </w:pPr>
    </w:p>
    <w:p w14:paraId="44C4A042"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2.</w:t>
      </w:r>
      <w:r w:rsidRPr="00817A1D">
        <w:rPr>
          <w:rFonts w:ascii="Times New Roman" w:eastAsia="Calibri" w:hAnsi="Times New Roman" w:cs="Times New Roman"/>
          <w:b/>
          <w:noProof/>
          <w:lang w:eastAsia="lt-LT"/>
        </w:rPr>
        <w:tab/>
        <w:t>VEIKLIOJI MEDŽIAGA IR JOS KIEKIS</w:t>
      </w:r>
    </w:p>
    <w:p w14:paraId="4644CD7B" w14:textId="77777777" w:rsidR="00B04045" w:rsidRPr="00817A1D" w:rsidRDefault="00B04045" w:rsidP="00B04045">
      <w:pPr>
        <w:spacing w:after="0" w:line="240" w:lineRule="auto"/>
        <w:rPr>
          <w:rFonts w:ascii="Times New Roman" w:eastAsia="Calibri" w:hAnsi="Times New Roman" w:cs="Times New Roman"/>
          <w:lang w:eastAsia="lt-LT"/>
        </w:rPr>
      </w:pPr>
    </w:p>
    <w:p w14:paraId="588BC8CA"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 g gelio yra 23,2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dietilamino</w:t>
      </w:r>
      <w:proofErr w:type="spellEnd"/>
      <w:r w:rsidRPr="00817A1D">
        <w:rPr>
          <w:rFonts w:ascii="Times New Roman" w:eastAsia="Calibri" w:hAnsi="Times New Roman" w:cs="Times New Roman"/>
        </w:rPr>
        <w:t xml:space="preserve">, atitinkančio 20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natrio druskos.</w:t>
      </w:r>
    </w:p>
    <w:p w14:paraId="05A2D6D0" w14:textId="77777777" w:rsidR="00B04045" w:rsidRPr="00817A1D" w:rsidRDefault="00B04045" w:rsidP="00B04045">
      <w:pPr>
        <w:spacing w:after="0" w:line="240" w:lineRule="auto"/>
        <w:rPr>
          <w:rFonts w:ascii="Times New Roman" w:eastAsia="Calibri" w:hAnsi="Times New Roman" w:cs="Times New Roman"/>
          <w:lang w:eastAsia="lt-LT"/>
        </w:rPr>
      </w:pPr>
    </w:p>
    <w:p w14:paraId="53178C7A" w14:textId="77777777" w:rsidR="00B04045" w:rsidRPr="00817A1D" w:rsidRDefault="00B04045" w:rsidP="00B04045">
      <w:pPr>
        <w:spacing w:after="0" w:line="240" w:lineRule="auto"/>
        <w:rPr>
          <w:rFonts w:ascii="Times New Roman" w:eastAsia="Calibri" w:hAnsi="Times New Roman" w:cs="Times New Roman"/>
          <w:lang w:eastAsia="lt-LT"/>
        </w:rPr>
      </w:pPr>
    </w:p>
    <w:p w14:paraId="497516E3"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3.</w:t>
      </w:r>
      <w:r w:rsidRPr="00817A1D">
        <w:rPr>
          <w:rFonts w:ascii="Times New Roman" w:eastAsia="Calibri" w:hAnsi="Times New Roman" w:cs="Times New Roman"/>
          <w:b/>
          <w:noProof/>
          <w:lang w:eastAsia="lt-LT"/>
        </w:rPr>
        <w:tab/>
        <w:t>PAGALBINIŲ MEDŽIAGŲ SĄRAŠAS</w:t>
      </w:r>
    </w:p>
    <w:p w14:paraId="2BFBD1E4" w14:textId="77777777" w:rsidR="00B04045" w:rsidRPr="00817A1D" w:rsidRDefault="00B04045" w:rsidP="00B04045">
      <w:pPr>
        <w:spacing w:after="0" w:line="240" w:lineRule="auto"/>
        <w:rPr>
          <w:rFonts w:ascii="Times New Roman" w:eastAsia="Calibri" w:hAnsi="Times New Roman" w:cs="Times New Roman"/>
          <w:lang w:eastAsia="lt-LT"/>
        </w:rPr>
      </w:pPr>
    </w:p>
    <w:p w14:paraId="6400F1FB" w14:textId="56E721CB" w:rsidR="00687C82" w:rsidRPr="00817A1D" w:rsidRDefault="00687C82" w:rsidP="00687C82">
      <w:pPr>
        <w:spacing w:after="0" w:line="240" w:lineRule="auto"/>
        <w:rPr>
          <w:rFonts w:ascii="Times New Roman" w:eastAsia="Calibri" w:hAnsi="Times New Roman" w:cs="Times New Roman"/>
          <w:iCs/>
          <w:highlight w:val="lightGray"/>
          <w:lang w:eastAsia="lt-LT"/>
        </w:rPr>
      </w:pPr>
      <w:r w:rsidRPr="00817A1D">
        <w:rPr>
          <w:rFonts w:ascii="Times New Roman" w:eastAsia="Calibri" w:hAnsi="Times New Roman" w:cs="Times New Roman"/>
          <w:iCs/>
          <w:highlight w:val="lightGray"/>
          <w:lang w:eastAsia="lt-LT"/>
        </w:rPr>
        <w:t xml:space="preserve">Pagalbinės medžiagos: </w:t>
      </w:r>
      <w:proofErr w:type="spellStart"/>
      <w:r w:rsidRPr="00817A1D">
        <w:rPr>
          <w:rFonts w:ascii="Times New Roman" w:eastAsia="Calibri" w:hAnsi="Times New Roman" w:cs="Times New Roman"/>
          <w:iCs/>
          <w:highlight w:val="lightGray"/>
          <w:lang w:eastAsia="lt-LT"/>
        </w:rPr>
        <w:t>propilenglikolis</w:t>
      </w:r>
      <w:proofErr w:type="spellEnd"/>
      <w:r w:rsidRPr="00817A1D">
        <w:rPr>
          <w:rFonts w:ascii="Times New Roman" w:eastAsia="Calibri" w:hAnsi="Times New Roman" w:cs="Times New Roman"/>
          <w:iCs/>
          <w:highlight w:val="lightGray"/>
          <w:lang w:eastAsia="lt-LT"/>
        </w:rPr>
        <w:t xml:space="preserve"> (E 1520), izopropilo alkoholis, </w:t>
      </w:r>
      <w:proofErr w:type="spellStart"/>
      <w:r w:rsidRPr="00817A1D">
        <w:rPr>
          <w:rFonts w:ascii="Times New Roman" w:eastAsia="Calibri" w:hAnsi="Times New Roman" w:cs="Times New Roman"/>
          <w:iCs/>
          <w:highlight w:val="lightGray"/>
          <w:lang w:eastAsia="lt-LT"/>
        </w:rPr>
        <w:t>karbomeras</w:t>
      </w:r>
      <w:proofErr w:type="spellEnd"/>
      <w:r w:rsidRPr="00817A1D">
        <w:rPr>
          <w:rFonts w:ascii="Times New Roman" w:eastAsia="Calibri" w:hAnsi="Times New Roman" w:cs="Times New Roman"/>
          <w:iCs/>
          <w:highlight w:val="lightGray"/>
          <w:lang w:eastAsia="lt-LT"/>
        </w:rPr>
        <w:t xml:space="preserve"> (C980), </w:t>
      </w:r>
      <w:proofErr w:type="spellStart"/>
      <w:r w:rsidRPr="00817A1D">
        <w:rPr>
          <w:rFonts w:ascii="Times New Roman" w:eastAsia="Calibri" w:hAnsi="Times New Roman" w:cs="Times New Roman"/>
          <w:iCs/>
          <w:highlight w:val="lightGray"/>
          <w:lang w:eastAsia="lt-LT"/>
        </w:rPr>
        <w:t>dietilaminas</w:t>
      </w:r>
      <w:proofErr w:type="spellEnd"/>
      <w:r w:rsidRPr="00817A1D">
        <w:rPr>
          <w:rFonts w:ascii="Times New Roman" w:eastAsia="Calibri" w:hAnsi="Times New Roman" w:cs="Times New Roman"/>
          <w:iCs/>
          <w:highlight w:val="lightGray"/>
          <w:lang w:eastAsia="lt-LT"/>
        </w:rPr>
        <w:t xml:space="preserve">, </w:t>
      </w:r>
      <w:proofErr w:type="spellStart"/>
      <w:r w:rsidRPr="00817A1D">
        <w:rPr>
          <w:rFonts w:ascii="Times New Roman" w:eastAsia="Calibri" w:hAnsi="Times New Roman" w:cs="Times New Roman"/>
          <w:iCs/>
          <w:highlight w:val="lightGray"/>
          <w:lang w:eastAsia="lt-LT"/>
        </w:rPr>
        <w:t>oleilo</w:t>
      </w:r>
      <w:proofErr w:type="spellEnd"/>
      <w:r w:rsidRPr="00817A1D">
        <w:rPr>
          <w:rFonts w:ascii="Times New Roman" w:eastAsia="Calibri" w:hAnsi="Times New Roman" w:cs="Times New Roman"/>
          <w:iCs/>
          <w:highlight w:val="lightGray"/>
          <w:lang w:eastAsia="lt-LT"/>
        </w:rPr>
        <w:t xml:space="preserve"> alkoholis, skystasis parafinas (E 905a), </w:t>
      </w:r>
      <w:proofErr w:type="spellStart"/>
      <w:r w:rsidRPr="00817A1D">
        <w:rPr>
          <w:rFonts w:ascii="Times New Roman" w:eastAsia="Calibri" w:hAnsi="Times New Roman" w:cs="Times New Roman"/>
          <w:iCs/>
          <w:highlight w:val="lightGray"/>
          <w:lang w:eastAsia="lt-LT"/>
        </w:rPr>
        <w:t>kokoilo</w:t>
      </w:r>
      <w:proofErr w:type="spellEnd"/>
      <w:r w:rsidRPr="00817A1D">
        <w:rPr>
          <w:rFonts w:ascii="Times New Roman" w:eastAsia="Calibri" w:hAnsi="Times New Roman" w:cs="Times New Roman"/>
          <w:iCs/>
          <w:highlight w:val="lightGray"/>
          <w:lang w:eastAsia="lt-LT"/>
        </w:rPr>
        <w:t xml:space="preserve"> </w:t>
      </w:r>
      <w:proofErr w:type="spellStart"/>
      <w:r w:rsidRPr="00817A1D">
        <w:rPr>
          <w:rFonts w:ascii="Times New Roman" w:eastAsia="Calibri" w:hAnsi="Times New Roman" w:cs="Times New Roman"/>
          <w:iCs/>
          <w:highlight w:val="lightGray"/>
          <w:lang w:eastAsia="lt-LT"/>
        </w:rPr>
        <w:t>kaprilokapratas</w:t>
      </w:r>
      <w:proofErr w:type="spellEnd"/>
      <w:r w:rsidRPr="00817A1D">
        <w:rPr>
          <w:rFonts w:ascii="Times New Roman" w:eastAsia="Calibri" w:hAnsi="Times New Roman" w:cs="Times New Roman"/>
          <w:iCs/>
          <w:highlight w:val="lightGray"/>
          <w:lang w:eastAsia="lt-LT"/>
        </w:rPr>
        <w:t xml:space="preserve">, </w:t>
      </w:r>
      <w:proofErr w:type="spellStart"/>
      <w:r w:rsidRPr="00817A1D">
        <w:rPr>
          <w:rFonts w:ascii="Times New Roman" w:eastAsia="Calibri" w:hAnsi="Times New Roman" w:cs="Times New Roman"/>
          <w:iCs/>
          <w:highlight w:val="lightGray"/>
          <w:lang w:eastAsia="lt-LT"/>
        </w:rPr>
        <w:t>makrogolio</w:t>
      </w:r>
      <w:proofErr w:type="spellEnd"/>
      <w:r w:rsidRPr="00817A1D">
        <w:rPr>
          <w:rFonts w:ascii="Times New Roman" w:eastAsia="Calibri" w:hAnsi="Times New Roman" w:cs="Times New Roman"/>
          <w:iCs/>
          <w:highlight w:val="lightGray"/>
          <w:lang w:eastAsia="lt-LT"/>
        </w:rPr>
        <w:t xml:space="preserve"> </w:t>
      </w:r>
      <w:proofErr w:type="spellStart"/>
      <w:r w:rsidRPr="00817A1D">
        <w:rPr>
          <w:rFonts w:ascii="Times New Roman" w:eastAsia="Calibri" w:hAnsi="Times New Roman" w:cs="Times New Roman"/>
          <w:iCs/>
          <w:highlight w:val="lightGray"/>
          <w:lang w:eastAsia="lt-LT"/>
        </w:rPr>
        <w:t>cetostearilo</w:t>
      </w:r>
      <w:proofErr w:type="spellEnd"/>
      <w:r w:rsidRPr="00817A1D">
        <w:rPr>
          <w:rFonts w:ascii="Times New Roman" w:eastAsia="Calibri" w:hAnsi="Times New Roman" w:cs="Times New Roman"/>
          <w:iCs/>
          <w:highlight w:val="lightGray"/>
          <w:lang w:eastAsia="lt-LT"/>
        </w:rPr>
        <w:t xml:space="preserve"> eteris, </w:t>
      </w:r>
      <w:proofErr w:type="spellStart"/>
      <w:r w:rsidRPr="00817A1D">
        <w:rPr>
          <w:rFonts w:ascii="Times New Roman" w:eastAsia="Calibri" w:hAnsi="Times New Roman" w:cs="Times New Roman"/>
          <w:iCs/>
          <w:highlight w:val="lightGray"/>
          <w:lang w:eastAsia="lt-LT"/>
        </w:rPr>
        <w:t>butilhidroksitoluenas</w:t>
      </w:r>
      <w:proofErr w:type="spellEnd"/>
      <w:r w:rsidRPr="00817A1D">
        <w:rPr>
          <w:rFonts w:ascii="Times New Roman" w:eastAsia="Calibri" w:hAnsi="Times New Roman" w:cs="Times New Roman"/>
          <w:iCs/>
          <w:highlight w:val="lightGray"/>
          <w:lang w:eastAsia="lt-LT"/>
        </w:rPr>
        <w:t xml:space="preserve"> (E 321), išgrynintas vanduo, </w:t>
      </w:r>
      <w:proofErr w:type="spellStart"/>
      <w:r w:rsidRPr="00817A1D">
        <w:rPr>
          <w:rFonts w:ascii="Times New Roman" w:eastAsia="Calibri" w:hAnsi="Times New Roman" w:cs="Times New Roman"/>
          <w:iCs/>
          <w:highlight w:val="lightGray"/>
          <w:lang w:eastAsia="lt-LT"/>
        </w:rPr>
        <w:t>lavender</w:t>
      </w:r>
      <w:proofErr w:type="spellEnd"/>
      <w:r w:rsidRPr="00817A1D">
        <w:rPr>
          <w:rFonts w:ascii="Times New Roman" w:eastAsia="Calibri" w:hAnsi="Times New Roman" w:cs="Times New Roman"/>
          <w:iCs/>
          <w:highlight w:val="lightGray"/>
          <w:lang w:eastAsia="lt-LT"/>
        </w:rPr>
        <w:t xml:space="preserve"> care 57.</w:t>
      </w:r>
    </w:p>
    <w:p w14:paraId="13500CF1" w14:textId="77777777" w:rsidR="00687C82" w:rsidRPr="00817A1D" w:rsidRDefault="00687C82" w:rsidP="00687C82">
      <w:pPr>
        <w:spacing w:after="0" w:line="240" w:lineRule="auto"/>
        <w:rPr>
          <w:rFonts w:ascii="Times New Roman" w:eastAsia="Calibri" w:hAnsi="Times New Roman" w:cs="Times New Roman"/>
          <w:iCs/>
          <w:lang w:eastAsia="lt-LT"/>
        </w:rPr>
      </w:pPr>
      <w:r w:rsidRPr="00817A1D">
        <w:rPr>
          <w:rFonts w:ascii="Times New Roman" w:eastAsia="Calibri" w:hAnsi="Times New Roman" w:cs="Times New Roman"/>
          <w:iCs/>
          <w:highlight w:val="lightGray"/>
          <w:lang w:eastAsia="lt-LT"/>
        </w:rPr>
        <w:t>Daugiau informacijos žr. pakuotės lapelyje.</w:t>
      </w:r>
    </w:p>
    <w:p w14:paraId="54309D50" w14:textId="77777777" w:rsidR="00B04045" w:rsidRPr="00817A1D" w:rsidRDefault="00B04045" w:rsidP="00B04045">
      <w:pPr>
        <w:spacing w:after="0" w:line="240" w:lineRule="auto"/>
        <w:rPr>
          <w:rFonts w:ascii="Times New Roman" w:eastAsia="Calibri" w:hAnsi="Times New Roman" w:cs="Times New Roman"/>
          <w:lang w:eastAsia="lt-LT"/>
        </w:rPr>
      </w:pPr>
    </w:p>
    <w:p w14:paraId="680FED16" w14:textId="77777777" w:rsidR="00B04045" w:rsidRPr="00817A1D" w:rsidRDefault="00B04045" w:rsidP="00B04045">
      <w:pPr>
        <w:spacing w:after="0" w:line="240" w:lineRule="auto"/>
        <w:rPr>
          <w:rFonts w:ascii="Times New Roman" w:eastAsia="Calibri" w:hAnsi="Times New Roman" w:cs="Times New Roman"/>
          <w:lang w:eastAsia="lt-LT"/>
        </w:rPr>
      </w:pPr>
    </w:p>
    <w:p w14:paraId="46075BD4"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4.</w:t>
      </w:r>
      <w:r w:rsidRPr="00817A1D">
        <w:rPr>
          <w:rFonts w:ascii="Times New Roman" w:eastAsia="Calibri" w:hAnsi="Times New Roman" w:cs="Times New Roman"/>
          <w:b/>
          <w:noProof/>
          <w:lang w:eastAsia="lt-LT"/>
        </w:rPr>
        <w:tab/>
        <w:t>FARMACINĖ FORMA IR KIEKIS PAKUOTĖJE</w:t>
      </w:r>
    </w:p>
    <w:p w14:paraId="235AB101" w14:textId="77777777" w:rsidR="00B04045" w:rsidRPr="00817A1D" w:rsidRDefault="00B04045" w:rsidP="00B04045">
      <w:pPr>
        <w:spacing w:after="0" w:line="240" w:lineRule="auto"/>
        <w:rPr>
          <w:rFonts w:ascii="Times New Roman" w:eastAsia="Calibri" w:hAnsi="Times New Roman" w:cs="Times New Roman"/>
          <w:lang w:eastAsia="lt-LT"/>
        </w:rPr>
      </w:pPr>
    </w:p>
    <w:p w14:paraId="694536CC"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highlight w:val="lightGray"/>
        </w:rPr>
        <w:t>Gelis</w:t>
      </w:r>
    </w:p>
    <w:p w14:paraId="1F541C3C" w14:textId="77777777" w:rsidR="00B04045" w:rsidRDefault="00B04045" w:rsidP="00B04045">
      <w:pPr>
        <w:spacing w:after="0" w:line="240" w:lineRule="auto"/>
        <w:rPr>
          <w:rFonts w:ascii="Times New Roman" w:eastAsia="Calibri" w:hAnsi="Times New Roman" w:cs="Times New Roman"/>
        </w:rPr>
      </w:pPr>
    </w:p>
    <w:p w14:paraId="23F44D48" w14:textId="77777777" w:rsidR="00247C38" w:rsidRPr="002A240E" w:rsidRDefault="00247C38" w:rsidP="00247C38">
      <w:pPr>
        <w:spacing w:after="0" w:line="240" w:lineRule="auto"/>
        <w:rPr>
          <w:rFonts w:ascii="Times New Roman" w:eastAsia="Calibri" w:hAnsi="Times New Roman" w:cs="Times New Roman"/>
          <w:highlight w:val="lightGray"/>
        </w:rPr>
      </w:pPr>
      <w:r w:rsidRPr="00247C38">
        <w:rPr>
          <w:rFonts w:ascii="Times New Roman" w:eastAsia="Calibri" w:hAnsi="Times New Roman" w:cs="Times New Roman"/>
        </w:rPr>
        <w:t xml:space="preserve">50 g </w:t>
      </w:r>
      <w:r w:rsidRPr="002A240E">
        <w:rPr>
          <w:rFonts w:ascii="Times New Roman" w:eastAsia="Calibri" w:hAnsi="Times New Roman" w:cs="Times New Roman"/>
          <w:highlight w:val="lightGray"/>
        </w:rPr>
        <w:t>(tik aliuminio laminuotoje tūbelėje)</w:t>
      </w:r>
    </w:p>
    <w:p w14:paraId="4092B0FD" w14:textId="4FD3F377" w:rsidR="00B04045" w:rsidRPr="00247C38" w:rsidRDefault="00132619" w:rsidP="00B04045">
      <w:pPr>
        <w:spacing w:after="0" w:line="240" w:lineRule="auto"/>
        <w:rPr>
          <w:rFonts w:ascii="Times New Roman" w:eastAsia="Calibri" w:hAnsi="Times New Roman" w:cs="Times New Roman"/>
          <w:highlight w:val="lightGray"/>
        </w:rPr>
      </w:pPr>
      <w:r w:rsidRPr="002A240E">
        <w:rPr>
          <w:rFonts w:ascii="Times New Roman" w:eastAsia="Calibri" w:hAnsi="Times New Roman" w:cs="Times New Roman"/>
          <w:highlight w:val="lightGray"/>
        </w:rPr>
        <w:t>100 g</w:t>
      </w:r>
    </w:p>
    <w:p w14:paraId="5BB2D936" w14:textId="77777777" w:rsidR="00247C38" w:rsidRPr="00247C38" w:rsidRDefault="00247C38" w:rsidP="00247C38">
      <w:pPr>
        <w:spacing w:after="0" w:line="240" w:lineRule="auto"/>
        <w:rPr>
          <w:rFonts w:ascii="Times New Roman" w:eastAsia="Calibri" w:hAnsi="Times New Roman" w:cs="Times New Roman"/>
        </w:rPr>
      </w:pPr>
      <w:r w:rsidRPr="002A240E">
        <w:rPr>
          <w:rFonts w:ascii="Times New Roman" w:eastAsia="Calibri" w:hAnsi="Times New Roman" w:cs="Times New Roman"/>
          <w:highlight w:val="lightGray"/>
        </w:rPr>
        <w:t>150 g (tik aliuminio laminuotoje tūbelėje)</w:t>
      </w:r>
    </w:p>
    <w:p w14:paraId="569CB6E5" w14:textId="77777777" w:rsidR="00B04045" w:rsidRPr="00817A1D" w:rsidRDefault="00B04045" w:rsidP="00B04045">
      <w:pPr>
        <w:spacing w:after="0" w:line="240" w:lineRule="auto"/>
        <w:rPr>
          <w:rFonts w:ascii="Times New Roman" w:eastAsia="Calibri" w:hAnsi="Times New Roman" w:cs="Times New Roman"/>
          <w:lang w:eastAsia="lt-LT"/>
        </w:rPr>
      </w:pPr>
    </w:p>
    <w:p w14:paraId="552158FD" w14:textId="77777777" w:rsidR="00B04045" w:rsidRPr="00817A1D" w:rsidRDefault="00B04045" w:rsidP="00B04045">
      <w:pPr>
        <w:spacing w:after="0" w:line="240" w:lineRule="auto"/>
        <w:rPr>
          <w:rFonts w:ascii="Times New Roman" w:eastAsia="Calibri" w:hAnsi="Times New Roman" w:cs="Times New Roman"/>
          <w:lang w:eastAsia="lt-LT"/>
        </w:rPr>
      </w:pPr>
    </w:p>
    <w:p w14:paraId="7B5FCE07"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5.</w:t>
      </w:r>
      <w:r w:rsidRPr="00817A1D">
        <w:rPr>
          <w:rFonts w:ascii="Times New Roman" w:eastAsia="Calibri" w:hAnsi="Times New Roman" w:cs="Times New Roman"/>
          <w:b/>
          <w:noProof/>
          <w:lang w:eastAsia="lt-LT"/>
        </w:rPr>
        <w:tab/>
        <w:t xml:space="preserve">VARTOJIMO METODAS IR BŪDAS </w:t>
      </w:r>
    </w:p>
    <w:p w14:paraId="256FE6DE" w14:textId="77777777" w:rsidR="00B04045" w:rsidRPr="00817A1D" w:rsidRDefault="00B04045" w:rsidP="00B04045">
      <w:pPr>
        <w:spacing w:after="0" w:line="240" w:lineRule="auto"/>
        <w:rPr>
          <w:rFonts w:ascii="Times New Roman" w:eastAsia="Calibri" w:hAnsi="Times New Roman" w:cs="Times New Roman"/>
          <w:lang w:eastAsia="lt-LT"/>
        </w:rPr>
      </w:pPr>
    </w:p>
    <w:p w14:paraId="50F8A418"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Vartoti ant odos.</w:t>
      </w:r>
    </w:p>
    <w:p w14:paraId="6DBC1790"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Prieš vartojimą perskaitykite pakuotės lapelį.</w:t>
      </w:r>
    </w:p>
    <w:p w14:paraId="63E0F043" w14:textId="77777777" w:rsidR="00B04045" w:rsidRPr="00817A1D" w:rsidRDefault="00B04045" w:rsidP="00B04045">
      <w:pPr>
        <w:spacing w:after="0" w:line="240" w:lineRule="auto"/>
        <w:rPr>
          <w:rFonts w:ascii="Times New Roman" w:eastAsia="Calibri" w:hAnsi="Times New Roman" w:cs="Times New Roman"/>
          <w:lang w:eastAsia="lt-LT"/>
        </w:rPr>
      </w:pPr>
    </w:p>
    <w:p w14:paraId="476E2B68" w14:textId="77777777" w:rsidR="00B04045" w:rsidRPr="00817A1D" w:rsidRDefault="00B04045" w:rsidP="00B04045">
      <w:pPr>
        <w:spacing w:after="0" w:line="240" w:lineRule="auto"/>
        <w:rPr>
          <w:rFonts w:ascii="Times New Roman" w:eastAsia="Calibri" w:hAnsi="Times New Roman" w:cs="Times New Roman"/>
          <w:lang w:eastAsia="lt-LT"/>
        </w:rPr>
      </w:pPr>
    </w:p>
    <w:p w14:paraId="6884124A"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6.</w:t>
      </w:r>
      <w:r w:rsidRPr="00817A1D">
        <w:rPr>
          <w:rFonts w:ascii="Times New Roman" w:eastAsia="Calibri" w:hAnsi="Times New Roman" w:cs="Times New Roman"/>
          <w:b/>
          <w:noProof/>
          <w:lang w:eastAsia="lt-LT"/>
        </w:rPr>
        <w:tab/>
        <w:t>SPECIALUS ĮSPĖJIMAS, KAD VAISTINĮ PREPARATĄ BŪTINA LAIKYTI VAIKAMS NEPASTEBIMOJE IR NEPASIEKIAMOJE VIETOJE</w:t>
      </w:r>
    </w:p>
    <w:p w14:paraId="2DBE9519" w14:textId="77777777" w:rsidR="00B04045" w:rsidRPr="00817A1D" w:rsidRDefault="00B04045" w:rsidP="00B04045">
      <w:pPr>
        <w:spacing w:after="0" w:line="240" w:lineRule="auto"/>
        <w:rPr>
          <w:rFonts w:ascii="Times New Roman" w:eastAsia="Calibri" w:hAnsi="Times New Roman" w:cs="Times New Roman"/>
          <w:lang w:eastAsia="lt-LT"/>
        </w:rPr>
      </w:pPr>
    </w:p>
    <w:p w14:paraId="036AAF5C"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highlight w:val="lightGray"/>
          <w:lang w:eastAsia="lt-LT"/>
        </w:rPr>
        <w:t>Laikyti vaikams nepastebimoje ir nepasiekiamoje vietoje.</w:t>
      </w:r>
    </w:p>
    <w:p w14:paraId="2ED616A4" w14:textId="77777777" w:rsidR="00B04045" w:rsidRPr="00817A1D" w:rsidRDefault="00B04045" w:rsidP="00B04045">
      <w:pPr>
        <w:spacing w:after="0" w:line="240" w:lineRule="auto"/>
        <w:rPr>
          <w:rFonts w:ascii="Times New Roman" w:eastAsia="Calibri" w:hAnsi="Times New Roman" w:cs="Times New Roman"/>
          <w:lang w:eastAsia="lt-LT"/>
        </w:rPr>
      </w:pPr>
    </w:p>
    <w:p w14:paraId="662F7096" w14:textId="77777777" w:rsidR="00B04045" w:rsidRPr="00817A1D" w:rsidRDefault="00B04045" w:rsidP="00B04045">
      <w:pPr>
        <w:spacing w:after="0" w:line="240" w:lineRule="auto"/>
        <w:rPr>
          <w:rFonts w:ascii="Times New Roman" w:eastAsia="Calibri" w:hAnsi="Times New Roman" w:cs="Times New Roman"/>
          <w:lang w:eastAsia="lt-LT"/>
        </w:rPr>
      </w:pPr>
    </w:p>
    <w:p w14:paraId="44FF109F"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7.</w:t>
      </w:r>
      <w:r w:rsidRPr="00817A1D">
        <w:rPr>
          <w:rFonts w:ascii="Times New Roman" w:eastAsia="Calibri" w:hAnsi="Times New Roman" w:cs="Times New Roman"/>
          <w:b/>
          <w:noProof/>
          <w:lang w:eastAsia="lt-LT"/>
        </w:rPr>
        <w:tab/>
        <w:t>KITAS SPECIALUS ĮSPĖJIMAS (JEI REIKIA)</w:t>
      </w:r>
    </w:p>
    <w:p w14:paraId="082D6D58" w14:textId="77777777" w:rsidR="00B04045" w:rsidRPr="00817A1D" w:rsidRDefault="00B04045" w:rsidP="00B04045">
      <w:pPr>
        <w:spacing w:after="0" w:line="240" w:lineRule="auto"/>
        <w:rPr>
          <w:rFonts w:ascii="Times New Roman" w:eastAsia="Calibri" w:hAnsi="Times New Roman" w:cs="Times New Roman"/>
          <w:lang w:eastAsia="lt-LT"/>
        </w:rPr>
      </w:pPr>
    </w:p>
    <w:p w14:paraId="51C88AAE" w14:textId="77777777" w:rsidR="00B04045" w:rsidRPr="00817A1D" w:rsidRDefault="00B04045" w:rsidP="00B04045">
      <w:pPr>
        <w:spacing w:after="0" w:line="240" w:lineRule="auto"/>
        <w:rPr>
          <w:rFonts w:ascii="Times New Roman" w:eastAsia="Calibri" w:hAnsi="Times New Roman" w:cs="Times New Roman"/>
          <w:lang w:eastAsia="lt-LT"/>
        </w:rPr>
      </w:pPr>
    </w:p>
    <w:p w14:paraId="157D1A84"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8.</w:t>
      </w:r>
      <w:r w:rsidRPr="00817A1D">
        <w:rPr>
          <w:rFonts w:ascii="Times New Roman" w:eastAsia="Calibri" w:hAnsi="Times New Roman" w:cs="Times New Roman"/>
          <w:b/>
          <w:noProof/>
          <w:lang w:eastAsia="lt-LT"/>
        </w:rPr>
        <w:tab/>
        <w:t>TINKAMUMO LAIKAS</w:t>
      </w:r>
    </w:p>
    <w:p w14:paraId="7B6F039B" w14:textId="77777777" w:rsidR="00B04045" w:rsidRPr="00817A1D" w:rsidRDefault="00B04045" w:rsidP="00B04045">
      <w:pPr>
        <w:spacing w:after="0" w:line="240" w:lineRule="auto"/>
        <w:rPr>
          <w:rFonts w:ascii="Times New Roman" w:eastAsia="Calibri" w:hAnsi="Times New Roman" w:cs="Times New Roman"/>
          <w:lang w:eastAsia="lt-LT"/>
        </w:rPr>
      </w:pPr>
    </w:p>
    <w:p w14:paraId="6CEA405A" w14:textId="610A1990"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highlight w:val="lightGray"/>
        </w:rPr>
        <w:t>EXP</w:t>
      </w:r>
      <w:r w:rsidR="00354CF0" w:rsidRPr="00817A1D">
        <w:rPr>
          <w:rFonts w:ascii="Times New Roman" w:eastAsia="Calibri" w:hAnsi="Times New Roman" w:cs="Times New Roman"/>
          <w:highlight w:val="lightGray"/>
        </w:rPr>
        <w:t>:</w:t>
      </w:r>
      <w:r w:rsidRPr="00817A1D">
        <w:rPr>
          <w:rFonts w:ascii="Times New Roman" w:eastAsia="Calibri" w:hAnsi="Times New Roman" w:cs="Times New Roman"/>
          <w:highlight w:val="lightGray"/>
        </w:rPr>
        <w:t xml:space="preserve"> </w:t>
      </w:r>
    </w:p>
    <w:p w14:paraId="12C24A96" w14:textId="6BA095EF" w:rsidR="00B04045" w:rsidRPr="00817A1D" w:rsidRDefault="00DA72EA" w:rsidP="00B04045">
      <w:pPr>
        <w:spacing w:after="0" w:line="240" w:lineRule="auto"/>
        <w:rPr>
          <w:rFonts w:ascii="Times New Roman" w:eastAsia="Calibri" w:hAnsi="Times New Roman" w:cs="Times New Roman"/>
          <w:lang w:eastAsia="lt-LT"/>
        </w:rPr>
      </w:pPr>
      <w:r w:rsidRPr="00DA72EA">
        <w:rPr>
          <w:rFonts w:ascii="Times New Roman" w:eastAsia="Calibri" w:hAnsi="Times New Roman" w:cs="Times New Roman"/>
        </w:rPr>
        <w:lastRenderedPageBreak/>
        <w:t>Ši data galioja ir po tūbelės atidarymo.</w:t>
      </w:r>
      <w:r w:rsidRPr="00DA72EA" w:rsidDel="00DA72EA">
        <w:rPr>
          <w:rFonts w:ascii="Times New Roman" w:eastAsia="Calibri" w:hAnsi="Times New Roman" w:cs="Times New Roman"/>
        </w:rPr>
        <w:t xml:space="preserve"> </w:t>
      </w:r>
    </w:p>
    <w:p w14:paraId="42B42074" w14:textId="77777777" w:rsidR="00B04045" w:rsidRDefault="00B04045" w:rsidP="00B04045">
      <w:pPr>
        <w:spacing w:after="0" w:line="240" w:lineRule="auto"/>
        <w:rPr>
          <w:rFonts w:ascii="Times New Roman" w:eastAsia="Calibri" w:hAnsi="Times New Roman" w:cs="Times New Roman"/>
          <w:lang w:eastAsia="lt-LT"/>
        </w:rPr>
      </w:pPr>
    </w:p>
    <w:p w14:paraId="501D9C32" w14:textId="77777777" w:rsidR="00DA72EA" w:rsidRPr="00817A1D" w:rsidRDefault="00DA72EA" w:rsidP="00B04045">
      <w:pPr>
        <w:spacing w:after="0" w:line="240" w:lineRule="auto"/>
        <w:rPr>
          <w:rFonts w:ascii="Times New Roman" w:eastAsia="Calibri" w:hAnsi="Times New Roman" w:cs="Times New Roman"/>
          <w:lang w:eastAsia="lt-LT"/>
        </w:rPr>
      </w:pPr>
    </w:p>
    <w:p w14:paraId="134DD251"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9.</w:t>
      </w:r>
      <w:r w:rsidRPr="00817A1D">
        <w:rPr>
          <w:rFonts w:ascii="Times New Roman" w:eastAsia="Calibri" w:hAnsi="Times New Roman" w:cs="Times New Roman"/>
          <w:b/>
          <w:noProof/>
          <w:lang w:eastAsia="lt-LT"/>
        </w:rPr>
        <w:tab/>
        <w:t>SPECIALIOS LAIKYMO SĄLYGOS</w:t>
      </w:r>
    </w:p>
    <w:p w14:paraId="74FB3558" w14:textId="77777777" w:rsidR="00B04045" w:rsidRPr="00817A1D" w:rsidRDefault="00B04045" w:rsidP="00B04045">
      <w:pPr>
        <w:spacing w:after="0" w:line="240" w:lineRule="auto"/>
        <w:rPr>
          <w:rFonts w:ascii="Times New Roman" w:eastAsia="Calibri" w:hAnsi="Times New Roman" w:cs="Times New Roman"/>
          <w:lang w:eastAsia="lt-LT"/>
        </w:rPr>
      </w:pPr>
    </w:p>
    <w:p w14:paraId="643A5D17" w14:textId="77777777" w:rsidR="00B04045" w:rsidRPr="00817A1D" w:rsidRDefault="00B04045" w:rsidP="00B04045">
      <w:pPr>
        <w:spacing w:after="0" w:line="240" w:lineRule="auto"/>
        <w:rPr>
          <w:rFonts w:ascii="Times New Roman" w:eastAsia="Calibri" w:hAnsi="Times New Roman" w:cs="Times New Roman"/>
          <w:lang w:eastAsia="lt-LT"/>
        </w:rPr>
      </w:pPr>
    </w:p>
    <w:p w14:paraId="2E121964"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10.</w:t>
      </w:r>
      <w:r w:rsidRPr="00817A1D">
        <w:rPr>
          <w:rFonts w:ascii="Times New Roman" w:eastAsia="Calibri" w:hAnsi="Times New Roman" w:cs="Times New Roman"/>
          <w:b/>
          <w:noProof/>
          <w:lang w:eastAsia="lt-LT"/>
        </w:rPr>
        <w:tab/>
        <w:t>SPECIALIOS ATSARGUMO PRIEMONĖS DĖL NESUVARTOTO VAISTINIO PREPARATO AR JO ATLIEKŲ TVARKYMO (JEI REIKIA)</w:t>
      </w:r>
    </w:p>
    <w:p w14:paraId="0764E999" w14:textId="77777777" w:rsidR="00B04045" w:rsidRPr="00817A1D" w:rsidRDefault="00B04045" w:rsidP="00B04045">
      <w:pPr>
        <w:spacing w:after="0" w:line="240" w:lineRule="auto"/>
        <w:rPr>
          <w:rFonts w:ascii="Times New Roman" w:eastAsia="Calibri" w:hAnsi="Times New Roman" w:cs="Times New Roman"/>
          <w:lang w:eastAsia="lt-LT"/>
        </w:rPr>
      </w:pPr>
    </w:p>
    <w:p w14:paraId="45624502" w14:textId="77777777" w:rsidR="00B04045" w:rsidRPr="00817A1D" w:rsidRDefault="00B04045" w:rsidP="00B04045">
      <w:pPr>
        <w:spacing w:after="0" w:line="240" w:lineRule="auto"/>
        <w:rPr>
          <w:rFonts w:ascii="Times New Roman" w:eastAsia="Calibri" w:hAnsi="Times New Roman" w:cs="Times New Roman"/>
          <w:lang w:eastAsia="lt-LT"/>
        </w:rPr>
      </w:pPr>
    </w:p>
    <w:p w14:paraId="65FE40EE"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11.</w:t>
      </w:r>
      <w:r w:rsidRPr="00817A1D">
        <w:rPr>
          <w:rFonts w:ascii="Times New Roman" w:eastAsia="Calibri" w:hAnsi="Times New Roman" w:cs="Times New Roman"/>
          <w:b/>
          <w:noProof/>
          <w:lang w:eastAsia="lt-LT"/>
        </w:rPr>
        <w:tab/>
        <w:t>REGISTRUOTOJO PAVADINIMAS IR ADRESAS</w:t>
      </w:r>
    </w:p>
    <w:p w14:paraId="660DD72E" w14:textId="77777777" w:rsidR="00B04045" w:rsidRPr="00817A1D" w:rsidRDefault="00B04045" w:rsidP="00B04045">
      <w:pPr>
        <w:spacing w:after="0" w:line="240" w:lineRule="auto"/>
        <w:rPr>
          <w:rFonts w:ascii="Times New Roman" w:eastAsia="Calibri" w:hAnsi="Times New Roman" w:cs="Times New Roman"/>
          <w:lang w:eastAsia="lt-LT"/>
        </w:rPr>
      </w:pPr>
    </w:p>
    <w:p w14:paraId="0F7819F5" w14:textId="77777777" w:rsidR="00B735E7" w:rsidRPr="00817A1D" w:rsidRDefault="00B735E7" w:rsidP="00B735E7">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Medochemie</w:t>
      </w:r>
      <w:proofErr w:type="spellEnd"/>
      <w:r w:rsidRPr="00817A1D">
        <w:rPr>
          <w:rFonts w:ascii="Times New Roman" w:eastAsia="Calibri" w:hAnsi="Times New Roman" w:cs="Times New Roman"/>
        </w:rPr>
        <w:t xml:space="preserve"> Ltd.</w:t>
      </w:r>
    </w:p>
    <w:p w14:paraId="0D888F4B" w14:textId="77777777" w:rsidR="00B735E7" w:rsidRPr="00817A1D" w:rsidRDefault="00B735E7" w:rsidP="00B735E7">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1-10 </w:t>
      </w:r>
      <w:proofErr w:type="spellStart"/>
      <w:r w:rsidRPr="00817A1D">
        <w:rPr>
          <w:rFonts w:ascii="Times New Roman" w:eastAsia="Calibri" w:hAnsi="Times New Roman" w:cs="Times New Roman"/>
        </w:rPr>
        <w:t>Constantinoupoleos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Street</w:t>
      </w:r>
      <w:proofErr w:type="spellEnd"/>
    </w:p>
    <w:p w14:paraId="4AEDE811" w14:textId="77777777" w:rsidR="00B735E7" w:rsidRPr="00817A1D" w:rsidRDefault="00B735E7" w:rsidP="00B735E7">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3011 </w:t>
      </w:r>
      <w:proofErr w:type="spellStart"/>
      <w:r w:rsidRPr="00817A1D">
        <w:rPr>
          <w:rFonts w:ascii="Times New Roman" w:eastAsia="Calibri" w:hAnsi="Times New Roman" w:cs="Times New Roman"/>
        </w:rPr>
        <w:t>Limassol</w:t>
      </w:r>
      <w:proofErr w:type="spellEnd"/>
    </w:p>
    <w:p w14:paraId="23ECBA61" w14:textId="77777777" w:rsidR="00B735E7" w:rsidRPr="00817A1D" w:rsidRDefault="00B735E7" w:rsidP="00B735E7">
      <w:pPr>
        <w:spacing w:after="0" w:line="240" w:lineRule="auto"/>
        <w:rPr>
          <w:rFonts w:ascii="Times New Roman" w:eastAsia="Calibri" w:hAnsi="Times New Roman" w:cs="Times New Roman"/>
        </w:rPr>
      </w:pPr>
      <w:r w:rsidRPr="00817A1D">
        <w:rPr>
          <w:rFonts w:ascii="Times New Roman" w:eastAsia="Calibri" w:hAnsi="Times New Roman" w:cs="Times New Roman"/>
        </w:rPr>
        <w:t>Kipras</w:t>
      </w:r>
    </w:p>
    <w:p w14:paraId="2453C2C8" w14:textId="77777777" w:rsidR="00B04045" w:rsidRPr="00817A1D" w:rsidRDefault="00B04045" w:rsidP="00B04045">
      <w:pPr>
        <w:spacing w:after="0" w:line="240" w:lineRule="auto"/>
        <w:rPr>
          <w:rFonts w:ascii="Times New Roman" w:eastAsia="Calibri" w:hAnsi="Times New Roman" w:cs="Times New Roman"/>
          <w:lang w:eastAsia="lt-LT"/>
        </w:rPr>
      </w:pPr>
    </w:p>
    <w:p w14:paraId="3C642C34" w14:textId="77777777" w:rsidR="00B04045" w:rsidRPr="00817A1D" w:rsidRDefault="00B04045" w:rsidP="00B04045">
      <w:pPr>
        <w:spacing w:after="0" w:line="240" w:lineRule="auto"/>
        <w:rPr>
          <w:rFonts w:ascii="Times New Roman" w:eastAsia="Calibri" w:hAnsi="Times New Roman" w:cs="Times New Roman"/>
          <w:lang w:eastAsia="lt-LT"/>
        </w:rPr>
      </w:pPr>
    </w:p>
    <w:p w14:paraId="6A008D8C"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12.</w:t>
      </w:r>
      <w:r w:rsidRPr="00817A1D">
        <w:rPr>
          <w:rFonts w:ascii="Times New Roman" w:eastAsia="Calibri" w:hAnsi="Times New Roman" w:cs="Times New Roman"/>
          <w:b/>
          <w:noProof/>
          <w:lang w:eastAsia="lt-LT"/>
        </w:rPr>
        <w:tab/>
        <w:t>REGISTRACIJOS PAŽYMĖJIMO NUMERIS (-IAI)</w:t>
      </w:r>
    </w:p>
    <w:p w14:paraId="324318B7" w14:textId="77777777" w:rsidR="00B04045" w:rsidRPr="00817A1D" w:rsidRDefault="00B04045" w:rsidP="00B04045">
      <w:pPr>
        <w:spacing w:after="0" w:line="240" w:lineRule="auto"/>
        <w:rPr>
          <w:rFonts w:ascii="Times New Roman" w:eastAsia="Calibri" w:hAnsi="Times New Roman" w:cs="Times New Roman"/>
          <w:lang w:eastAsia="lt-LT"/>
        </w:rPr>
      </w:pPr>
    </w:p>
    <w:p w14:paraId="478B65E7" w14:textId="6210F95A" w:rsidR="00B04045" w:rsidRPr="00817A1D" w:rsidRDefault="00767F69"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LT/1/25/5792/001</w:t>
      </w:r>
      <w:r w:rsidR="00FB4A52">
        <w:rPr>
          <w:rFonts w:ascii="Times New Roman" w:eastAsia="Calibri" w:hAnsi="Times New Roman" w:cs="Times New Roman"/>
          <w:lang w:eastAsia="lt-LT"/>
        </w:rPr>
        <w:t xml:space="preserve"> </w:t>
      </w:r>
      <w:r w:rsidR="00FB4A52" w:rsidRPr="00FB4A52">
        <w:rPr>
          <w:rFonts w:ascii="Times New Roman" w:eastAsia="Calibri" w:hAnsi="Times New Roman" w:cs="Times New Roman"/>
          <w:lang w:eastAsia="lt-LT"/>
        </w:rPr>
        <w:t>– tūbelė (</w:t>
      </w:r>
      <w:r w:rsidR="00FB4A52">
        <w:rPr>
          <w:rFonts w:ascii="Times New Roman" w:eastAsia="Calibri" w:hAnsi="Times New Roman" w:cs="Times New Roman"/>
          <w:lang w:eastAsia="lt-LT"/>
        </w:rPr>
        <w:t>10</w:t>
      </w:r>
      <w:r w:rsidR="00FB4A52" w:rsidRPr="00FB4A52">
        <w:rPr>
          <w:rFonts w:ascii="Times New Roman" w:eastAsia="Calibri" w:hAnsi="Times New Roman" w:cs="Times New Roman"/>
          <w:lang w:eastAsia="lt-LT"/>
        </w:rPr>
        <w:t>0 g), N1</w:t>
      </w:r>
    </w:p>
    <w:p w14:paraId="5D643472" w14:textId="77777777" w:rsidR="00FB4A52" w:rsidRPr="00FB4A52" w:rsidRDefault="00FB4A52" w:rsidP="00FB4A52">
      <w:pPr>
        <w:spacing w:after="0" w:line="240" w:lineRule="auto"/>
        <w:rPr>
          <w:rFonts w:ascii="Times New Roman" w:eastAsia="Calibri" w:hAnsi="Times New Roman" w:cs="Times New Roman"/>
          <w:lang w:eastAsia="lt-LT"/>
        </w:rPr>
      </w:pPr>
      <w:r w:rsidRPr="00FB4A52">
        <w:rPr>
          <w:rFonts w:ascii="Times New Roman" w:eastAsia="Calibri" w:hAnsi="Times New Roman" w:cs="Times New Roman"/>
          <w:lang w:eastAsia="lt-LT"/>
        </w:rPr>
        <w:t>LT/1/25/5792/002 – tūbelė (50 g), N1</w:t>
      </w:r>
    </w:p>
    <w:p w14:paraId="67CB8769" w14:textId="683CE9E1" w:rsidR="00767F69" w:rsidRDefault="00FB4A52" w:rsidP="00FB4A52">
      <w:pPr>
        <w:spacing w:after="0" w:line="240" w:lineRule="auto"/>
        <w:rPr>
          <w:rFonts w:ascii="Times New Roman" w:eastAsia="Calibri" w:hAnsi="Times New Roman" w:cs="Times New Roman"/>
          <w:lang w:eastAsia="lt-LT"/>
        </w:rPr>
      </w:pPr>
      <w:r w:rsidRPr="00FB4A52">
        <w:rPr>
          <w:rFonts w:ascii="Times New Roman" w:eastAsia="Calibri" w:hAnsi="Times New Roman" w:cs="Times New Roman"/>
          <w:lang w:eastAsia="lt-LT"/>
        </w:rPr>
        <w:t>LT/1/25/5792/003 – tūbelė (150 g), N1</w:t>
      </w:r>
    </w:p>
    <w:p w14:paraId="595A2B54" w14:textId="77777777" w:rsidR="00FB4A52" w:rsidRPr="00817A1D" w:rsidRDefault="00FB4A52" w:rsidP="00FB4A52">
      <w:pPr>
        <w:spacing w:after="0" w:line="240" w:lineRule="auto"/>
        <w:rPr>
          <w:rFonts w:ascii="Times New Roman" w:eastAsia="Calibri" w:hAnsi="Times New Roman" w:cs="Times New Roman"/>
          <w:lang w:eastAsia="lt-LT"/>
        </w:rPr>
      </w:pPr>
    </w:p>
    <w:p w14:paraId="49D12E14" w14:textId="77777777" w:rsidR="00B04045" w:rsidRPr="00817A1D" w:rsidRDefault="00B04045" w:rsidP="00B04045">
      <w:pPr>
        <w:spacing w:after="0" w:line="240" w:lineRule="auto"/>
        <w:rPr>
          <w:rFonts w:ascii="Times New Roman" w:eastAsia="Calibri" w:hAnsi="Times New Roman" w:cs="Times New Roman"/>
          <w:lang w:eastAsia="lt-LT"/>
        </w:rPr>
      </w:pPr>
    </w:p>
    <w:p w14:paraId="78E182F7"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13.</w:t>
      </w:r>
      <w:r w:rsidRPr="00817A1D">
        <w:rPr>
          <w:rFonts w:ascii="Times New Roman" w:eastAsia="Calibri" w:hAnsi="Times New Roman" w:cs="Times New Roman"/>
          <w:b/>
          <w:noProof/>
          <w:lang w:eastAsia="lt-LT"/>
        </w:rPr>
        <w:tab/>
        <w:t>SERIJOS NUMERIS</w:t>
      </w:r>
    </w:p>
    <w:p w14:paraId="7E6A256E" w14:textId="77777777" w:rsidR="00B04045" w:rsidRPr="00817A1D" w:rsidRDefault="00B04045" w:rsidP="00B04045">
      <w:pPr>
        <w:spacing w:after="0" w:line="240" w:lineRule="auto"/>
        <w:rPr>
          <w:rFonts w:ascii="Times New Roman" w:eastAsia="Calibri" w:hAnsi="Times New Roman" w:cs="Times New Roman"/>
          <w:lang w:eastAsia="lt-LT"/>
        </w:rPr>
      </w:pPr>
    </w:p>
    <w:p w14:paraId="492AD5C9" w14:textId="2F88BFFB"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highlight w:val="lightGray"/>
        </w:rPr>
        <w:t>Lot</w:t>
      </w:r>
      <w:r w:rsidR="00204D53" w:rsidRPr="00817A1D">
        <w:rPr>
          <w:rFonts w:ascii="Times New Roman" w:eastAsia="Calibri" w:hAnsi="Times New Roman" w:cs="Times New Roman"/>
          <w:highlight w:val="lightGray"/>
        </w:rPr>
        <w:t>:</w:t>
      </w:r>
    </w:p>
    <w:p w14:paraId="0B585E5C" w14:textId="77777777" w:rsidR="00B04045" w:rsidRPr="00817A1D" w:rsidRDefault="00B04045" w:rsidP="00B04045">
      <w:pPr>
        <w:spacing w:after="0" w:line="240" w:lineRule="auto"/>
        <w:rPr>
          <w:rFonts w:ascii="Times New Roman" w:eastAsia="Calibri" w:hAnsi="Times New Roman" w:cs="Times New Roman"/>
          <w:lang w:eastAsia="lt-LT"/>
        </w:rPr>
      </w:pPr>
    </w:p>
    <w:p w14:paraId="582896D5" w14:textId="77777777" w:rsidR="00B04045" w:rsidRPr="00817A1D" w:rsidRDefault="00B04045" w:rsidP="00B04045">
      <w:pPr>
        <w:spacing w:after="0" w:line="240" w:lineRule="auto"/>
        <w:rPr>
          <w:rFonts w:ascii="Times New Roman" w:eastAsia="Calibri" w:hAnsi="Times New Roman" w:cs="Times New Roman"/>
          <w:lang w:eastAsia="lt-LT"/>
        </w:rPr>
      </w:pPr>
    </w:p>
    <w:p w14:paraId="282F580D"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14.</w:t>
      </w:r>
      <w:r w:rsidRPr="00817A1D">
        <w:rPr>
          <w:rFonts w:ascii="Times New Roman" w:eastAsia="Calibri" w:hAnsi="Times New Roman" w:cs="Times New Roman"/>
          <w:b/>
          <w:noProof/>
          <w:lang w:eastAsia="lt-LT"/>
        </w:rPr>
        <w:tab/>
        <w:t>PARDAVIMO (IŠDAVIMO) TVARKA</w:t>
      </w:r>
    </w:p>
    <w:p w14:paraId="3B51A910" w14:textId="77777777" w:rsidR="00B04045" w:rsidRPr="00817A1D" w:rsidRDefault="00B04045" w:rsidP="00B04045">
      <w:pPr>
        <w:spacing w:after="0" w:line="240" w:lineRule="auto"/>
        <w:rPr>
          <w:rFonts w:ascii="Times New Roman" w:eastAsia="Calibri" w:hAnsi="Times New Roman" w:cs="Times New Roman"/>
          <w:lang w:eastAsia="lt-LT"/>
        </w:rPr>
      </w:pPr>
    </w:p>
    <w:p w14:paraId="46CFA972"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lang w:eastAsia="lt-LT"/>
        </w:rPr>
        <w:t>Nereceptinis vaistas.</w:t>
      </w:r>
    </w:p>
    <w:p w14:paraId="27A46411" w14:textId="77777777" w:rsidR="00B04045" w:rsidRPr="00817A1D" w:rsidRDefault="00B04045" w:rsidP="00B04045">
      <w:pPr>
        <w:spacing w:after="0" w:line="240" w:lineRule="auto"/>
        <w:rPr>
          <w:rFonts w:ascii="Times New Roman" w:eastAsia="Calibri" w:hAnsi="Times New Roman" w:cs="Times New Roman"/>
          <w:lang w:eastAsia="lt-LT"/>
        </w:rPr>
      </w:pPr>
    </w:p>
    <w:p w14:paraId="689F97FF" w14:textId="77777777" w:rsidR="00B04045" w:rsidRPr="00817A1D" w:rsidRDefault="00B04045" w:rsidP="00B04045">
      <w:pPr>
        <w:spacing w:after="0" w:line="240" w:lineRule="auto"/>
        <w:rPr>
          <w:rFonts w:ascii="Times New Roman" w:eastAsia="Calibri" w:hAnsi="Times New Roman" w:cs="Times New Roman"/>
          <w:lang w:eastAsia="lt-LT"/>
        </w:rPr>
      </w:pPr>
    </w:p>
    <w:p w14:paraId="4D96F7D7"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15.</w:t>
      </w:r>
      <w:r w:rsidRPr="00817A1D">
        <w:rPr>
          <w:rFonts w:ascii="Times New Roman" w:eastAsia="Calibri" w:hAnsi="Times New Roman" w:cs="Times New Roman"/>
          <w:b/>
          <w:noProof/>
          <w:lang w:eastAsia="lt-LT"/>
        </w:rPr>
        <w:tab/>
        <w:t>VARTOJIMO INSTRUKCIJA</w:t>
      </w:r>
    </w:p>
    <w:p w14:paraId="33AEC3A8" w14:textId="77777777" w:rsidR="00B04045" w:rsidRPr="00817A1D" w:rsidRDefault="00B04045" w:rsidP="00B04045">
      <w:pPr>
        <w:spacing w:after="0" w:line="240" w:lineRule="auto"/>
        <w:rPr>
          <w:rFonts w:ascii="Times New Roman" w:eastAsia="Calibri" w:hAnsi="Times New Roman" w:cs="Times New Roman"/>
          <w:lang w:eastAsia="lt-LT"/>
        </w:rPr>
      </w:pPr>
    </w:p>
    <w:p w14:paraId="1B5E06FC" w14:textId="77777777" w:rsidR="007C056B" w:rsidRPr="00817A1D" w:rsidRDefault="007C056B" w:rsidP="007C056B">
      <w:pPr>
        <w:spacing w:after="0" w:line="240" w:lineRule="auto"/>
        <w:rPr>
          <w:rFonts w:ascii="Times New Roman" w:eastAsia="Calibri" w:hAnsi="Times New Roman" w:cs="Times New Roman"/>
          <w:b/>
          <w:bCs/>
          <w:color w:val="000000" w:themeColor="text1"/>
          <w:highlight w:val="lightGray"/>
        </w:rPr>
      </w:pPr>
      <w:r w:rsidRPr="00817A1D">
        <w:rPr>
          <w:rFonts w:ascii="Times New Roman" w:eastAsia="Calibri" w:hAnsi="Times New Roman" w:cs="Times New Roman"/>
          <w:b/>
          <w:bCs/>
          <w:color w:val="000000" w:themeColor="text1"/>
          <w:highlight w:val="lightGray"/>
        </w:rPr>
        <w:t>Rekomendacijos</w:t>
      </w:r>
    </w:p>
    <w:p w14:paraId="013EC219" w14:textId="77777777" w:rsidR="007C056B" w:rsidRPr="00817A1D" w:rsidRDefault="007C056B" w:rsidP="007C056B">
      <w:pPr>
        <w:spacing w:after="0" w:line="240" w:lineRule="auto"/>
        <w:rPr>
          <w:rFonts w:ascii="Times New Roman" w:eastAsia="Calibri" w:hAnsi="Times New Roman" w:cs="Times New Roman"/>
          <w:color w:val="000000" w:themeColor="text1"/>
          <w:highlight w:val="lightGray"/>
        </w:rPr>
      </w:pPr>
      <w:r w:rsidRPr="00817A1D">
        <w:rPr>
          <w:rFonts w:ascii="Times New Roman" w:eastAsia="Calibri" w:hAnsi="Times New Roman" w:cs="Times New Roman"/>
          <w:b/>
          <w:bCs/>
          <w:color w:val="000000" w:themeColor="text1"/>
          <w:highlight w:val="lightGray"/>
        </w:rPr>
        <w:t>Suaugusiesiems ir paaugliams nuo 14 metų ir vyresniems</w:t>
      </w:r>
      <w:r w:rsidRPr="00817A1D">
        <w:rPr>
          <w:rFonts w:ascii="Times New Roman" w:eastAsia="Calibri" w:hAnsi="Times New Roman" w:cs="Times New Roman"/>
          <w:color w:val="000000" w:themeColor="text1"/>
          <w:highlight w:val="lightGray"/>
        </w:rPr>
        <w:t xml:space="preserve">: silpno ir vidutinio stiprumo skausmo, susijusio su raumenų ir sąnarių traumomis, malšinimas ne ilgiau kaip 2 savaites. </w:t>
      </w:r>
    </w:p>
    <w:p w14:paraId="5FA8F6AC" w14:textId="77777777" w:rsidR="007C056B" w:rsidRPr="00817A1D" w:rsidRDefault="007C056B" w:rsidP="007C056B">
      <w:pPr>
        <w:spacing w:after="0" w:line="240" w:lineRule="auto"/>
        <w:rPr>
          <w:rFonts w:ascii="Times New Roman" w:eastAsia="Calibri" w:hAnsi="Times New Roman" w:cs="Times New Roman"/>
          <w:color w:val="000000" w:themeColor="text1"/>
          <w:highlight w:val="lightGray"/>
        </w:rPr>
      </w:pPr>
      <w:r w:rsidRPr="00817A1D">
        <w:rPr>
          <w:rFonts w:ascii="Times New Roman" w:eastAsia="Calibri" w:hAnsi="Times New Roman" w:cs="Times New Roman"/>
          <w:b/>
          <w:bCs/>
          <w:color w:val="000000" w:themeColor="text1"/>
          <w:highlight w:val="lightGray"/>
        </w:rPr>
        <w:t>Suaugusiesiems (18 metų ir vyresniems)</w:t>
      </w:r>
      <w:r w:rsidRPr="00817A1D">
        <w:rPr>
          <w:rFonts w:ascii="Times New Roman" w:eastAsia="Calibri" w:hAnsi="Times New Roman" w:cs="Times New Roman"/>
          <w:color w:val="000000" w:themeColor="text1"/>
          <w:highlight w:val="lightGray"/>
        </w:rPr>
        <w:t xml:space="preserve">: lengvo ir vidutinio stiprumo sąnarių skausmo, kurį sukelia paūmėjęs kelio ar pirštų </w:t>
      </w:r>
      <w:proofErr w:type="spellStart"/>
      <w:r w:rsidRPr="00817A1D">
        <w:rPr>
          <w:rFonts w:ascii="Times New Roman" w:eastAsia="Calibri" w:hAnsi="Times New Roman" w:cs="Times New Roman"/>
          <w:color w:val="000000" w:themeColor="text1"/>
          <w:highlight w:val="lightGray"/>
        </w:rPr>
        <w:t>osteoartritas</w:t>
      </w:r>
      <w:proofErr w:type="spellEnd"/>
      <w:r w:rsidRPr="00817A1D">
        <w:rPr>
          <w:rFonts w:ascii="Times New Roman" w:eastAsia="Calibri" w:hAnsi="Times New Roman" w:cs="Times New Roman"/>
          <w:color w:val="000000" w:themeColor="text1"/>
          <w:highlight w:val="lightGray"/>
        </w:rPr>
        <w:t xml:space="preserve">, malšinimas ne ilgiau kaip 3 savaites. </w:t>
      </w:r>
    </w:p>
    <w:p w14:paraId="700C0A29" w14:textId="77777777" w:rsidR="007C056B" w:rsidRPr="00817A1D" w:rsidRDefault="007C056B" w:rsidP="007C056B">
      <w:pPr>
        <w:spacing w:after="0" w:line="240" w:lineRule="auto"/>
        <w:rPr>
          <w:rFonts w:ascii="Times New Roman" w:eastAsia="Calibri" w:hAnsi="Times New Roman" w:cs="Times New Roman"/>
          <w:color w:val="000000" w:themeColor="text1"/>
          <w:highlight w:val="lightGray"/>
        </w:rPr>
      </w:pPr>
      <w:r w:rsidRPr="00817A1D">
        <w:rPr>
          <w:rFonts w:ascii="Times New Roman" w:eastAsia="Calibri" w:hAnsi="Times New Roman" w:cs="Times New Roman"/>
          <w:color w:val="000000" w:themeColor="text1"/>
          <w:highlight w:val="lightGray"/>
        </w:rPr>
        <w:t xml:space="preserve">Tepkite gelį 2 kartus per dieną (ryte ir vakare) ant skaudamos vietos. Priklausomai nuo gydomos pažeistos vietos dydžio, vienu kartu reikia užtepti nuo vyšnios iki graikinio riešuto dydžio kiekį, atitinkantį 2-4 g gelio. </w:t>
      </w:r>
    </w:p>
    <w:p w14:paraId="18EEBEDC" w14:textId="77777777" w:rsidR="007C056B" w:rsidRPr="00817A1D" w:rsidRDefault="007C056B" w:rsidP="007C056B">
      <w:pPr>
        <w:spacing w:after="0" w:line="240" w:lineRule="auto"/>
        <w:rPr>
          <w:rFonts w:ascii="Times New Roman" w:eastAsia="Calibri" w:hAnsi="Times New Roman" w:cs="Times New Roman"/>
          <w:highlight w:val="lightGray"/>
          <w:lang w:eastAsia="lt-LT"/>
        </w:rPr>
      </w:pPr>
    </w:p>
    <w:p w14:paraId="1A1CAA0F" w14:textId="77777777" w:rsidR="007C056B" w:rsidRPr="00817A1D" w:rsidRDefault="007C056B" w:rsidP="007C056B">
      <w:pPr>
        <w:spacing w:after="0" w:line="240" w:lineRule="auto"/>
        <w:rPr>
          <w:rFonts w:ascii="Times New Roman" w:eastAsia="Calibri" w:hAnsi="Times New Roman" w:cs="Times New Roman"/>
          <w:b/>
          <w:bCs/>
          <w:highlight w:val="lightGray"/>
          <w:lang w:eastAsia="lt-LT"/>
        </w:rPr>
      </w:pPr>
      <w:r w:rsidRPr="00817A1D">
        <w:rPr>
          <w:rFonts w:ascii="Times New Roman" w:eastAsia="Calibri" w:hAnsi="Times New Roman" w:cs="Times New Roman"/>
          <w:b/>
          <w:bCs/>
          <w:highlight w:val="lightGray"/>
          <w:lang w:eastAsia="lt-LT"/>
        </w:rPr>
        <w:t>Nevartokite:</w:t>
      </w:r>
    </w:p>
    <w:p w14:paraId="58B4B466" w14:textId="77777777" w:rsidR="007C056B" w:rsidRPr="00817A1D" w:rsidRDefault="007C056B" w:rsidP="007C056B">
      <w:pPr>
        <w:spacing w:after="0" w:line="240" w:lineRule="auto"/>
        <w:rPr>
          <w:rFonts w:ascii="Times New Roman" w:eastAsia="Calibri" w:hAnsi="Times New Roman" w:cs="Times New Roman"/>
          <w:highlight w:val="lightGray"/>
          <w:lang w:eastAsia="lt-LT"/>
        </w:rPr>
      </w:pPr>
      <w:r w:rsidRPr="00817A1D">
        <w:rPr>
          <w:rFonts w:ascii="Times New Roman" w:eastAsia="Calibri" w:hAnsi="Times New Roman" w:cs="Times New Roman"/>
          <w:highlight w:val="lightGray"/>
          <w:lang w:eastAsia="lt-LT"/>
        </w:rPr>
        <w:t xml:space="preserve">- jei esate alergiškas (alergiška) </w:t>
      </w:r>
      <w:proofErr w:type="spellStart"/>
      <w:r w:rsidRPr="00817A1D">
        <w:rPr>
          <w:rFonts w:ascii="Times New Roman" w:eastAsia="Calibri" w:hAnsi="Times New Roman" w:cs="Times New Roman"/>
          <w:highlight w:val="lightGray"/>
          <w:lang w:eastAsia="lt-LT"/>
        </w:rPr>
        <w:t>diklofenakui</w:t>
      </w:r>
      <w:proofErr w:type="spellEnd"/>
      <w:r w:rsidRPr="00817A1D">
        <w:rPr>
          <w:rFonts w:ascii="Times New Roman" w:eastAsia="Calibri" w:hAnsi="Times New Roman" w:cs="Times New Roman"/>
          <w:highlight w:val="lightGray"/>
          <w:lang w:eastAsia="lt-LT"/>
        </w:rPr>
        <w:t xml:space="preserve"> arba bet kuriai kitai šio vaisto sudedamajai daliai.</w:t>
      </w:r>
    </w:p>
    <w:p w14:paraId="27799AAD" w14:textId="77777777" w:rsidR="007C056B" w:rsidRPr="00817A1D" w:rsidRDefault="007C056B" w:rsidP="007C056B">
      <w:pPr>
        <w:spacing w:after="0" w:line="240" w:lineRule="auto"/>
        <w:rPr>
          <w:rFonts w:ascii="Times New Roman" w:eastAsia="Calibri" w:hAnsi="Times New Roman" w:cs="Times New Roman"/>
          <w:highlight w:val="lightGray"/>
          <w:lang w:eastAsia="lt-LT"/>
        </w:rPr>
      </w:pPr>
      <w:r w:rsidRPr="00817A1D">
        <w:rPr>
          <w:rFonts w:ascii="Times New Roman" w:eastAsia="Calibri" w:hAnsi="Times New Roman" w:cs="Times New Roman"/>
          <w:highlight w:val="lightGray"/>
          <w:lang w:eastAsia="lt-LT"/>
        </w:rPr>
        <w:t xml:space="preserve">- jeigu kada nors po </w:t>
      </w:r>
      <w:proofErr w:type="spellStart"/>
      <w:r w:rsidRPr="00817A1D">
        <w:rPr>
          <w:rFonts w:ascii="Times New Roman" w:eastAsia="Calibri" w:hAnsi="Times New Roman" w:cs="Times New Roman"/>
          <w:highlight w:val="lightGray"/>
          <w:lang w:eastAsia="lt-LT"/>
        </w:rPr>
        <w:t>acetilsalicilo</w:t>
      </w:r>
      <w:proofErr w:type="spellEnd"/>
      <w:r w:rsidRPr="00817A1D">
        <w:rPr>
          <w:rFonts w:ascii="Times New Roman" w:eastAsia="Calibri" w:hAnsi="Times New Roman" w:cs="Times New Roman"/>
          <w:highlight w:val="lightGray"/>
          <w:lang w:eastAsia="lt-LT"/>
        </w:rPr>
        <w:t xml:space="preserve"> rūgšties, </w:t>
      </w:r>
      <w:proofErr w:type="spellStart"/>
      <w:r w:rsidRPr="00817A1D">
        <w:rPr>
          <w:rFonts w:ascii="Times New Roman" w:eastAsia="Calibri" w:hAnsi="Times New Roman" w:cs="Times New Roman"/>
          <w:highlight w:val="lightGray"/>
          <w:lang w:eastAsia="lt-LT"/>
        </w:rPr>
        <w:t>ibuprofeno</w:t>
      </w:r>
      <w:proofErr w:type="spellEnd"/>
      <w:r w:rsidRPr="00817A1D">
        <w:rPr>
          <w:rFonts w:ascii="Times New Roman" w:eastAsia="Calibri" w:hAnsi="Times New Roman" w:cs="Times New Roman"/>
          <w:highlight w:val="lightGray"/>
          <w:lang w:eastAsia="lt-LT"/>
        </w:rPr>
        <w:t xml:space="preserve"> ar kitų vaistų nuo uždegimo vartojimo pasireiškė alerginė reakcija, pavyzdžiui, švokštimas ar dusulys (astma), odos išbėrimas su pūslėmis ar dilgėlinė, veido ar liežuvio patinimas arba nosies varvėjimas.</w:t>
      </w:r>
    </w:p>
    <w:p w14:paraId="7F2FAEB8" w14:textId="77777777" w:rsidR="007C056B" w:rsidRPr="00817A1D" w:rsidRDefault="007C056B" w:rsidP="007C056B">
      <w:pPr>
        <w:spacing w:after="0" w:line="240" w:lineRule="auto"/>
        <w:rPr>
          <w:rFonts w:ascii="Times New Roman" w:eastAsia="Calibri" w:hAnsi="Times New Roman" w:cs="Times New Roman"/>
          <w:highlight w:val="lightGray"/>
          <w:lang w:eastAsia="lt-LT"/>
        </w:rPr>
      </w:pPr>
      <w:r w:rsidRPr="00817A1D">
        <w:rPr>
          <w:rFonts w:ascii="Times New Roman" w:eastAsia="Calibri" w:hAnsi="Times New Roman" w:cs="Times New Roman"/>
          <w:highlight w:val="lightGray"/>
          <w:lang w:eastAsia="lt-LT"/>
        </w:rPr>
        <w:lastRenderedPageBreak/>
        <w:t>- jeigu Jums yra paskutiniai 3 nėštumo mėnesiai.</w:t>
      </w:r>
    </w:p>
    <w:p w14:paraId="634EBACF" w14:textId="77777777" w:rsidR="007C056B" w:rsidRPr="00817A1D" w:rsidRDefault="007C056B" w:rsidP="007C056B">
      <w:pPr>
        <w:spacing w:after="0" w:line="240" w:lineRule="auto"/>
        <w:rPr>
          <w:rFonts w:ascii="Times New Roman" w:eastAsia="Calibri" w:hAnsi="Times New Roman" w:cs="Times New Roman"/>
          <w:highlight w:val="lightGray"/>
          <w:lang w:eastAsia="lt-LT"/>
        </w:rPr>
      </w:pPr>
      <w:r w:rsidRPr="00817A1D">
        <w:rPr>
          <w:rFonts w:ascii="Times New Roman" w:eastAsia="Calibri" w:hAnsi="Times New Roman" w:cs="Times New Roman"/>
          <w:highlight w:val="lightGray"/>
          <w:lang w:eastAsia="lt-LT"/>
        </w:rPr>
        <w:t>- vaikams ir jaunesniems kaip 14 metų paaugliams.</w:t>
      </w:r>
    </w:p>
    <w:p w14:paraId="5E617BAD" w14:textId="77777777" w:rsidR="007C056B" w:rsidRPr="00817A1D" w:rsidRDefault="007C056B" w:rsidP="007C056B">
      <w:pPr>
        <w:spacing w:after="0" w:line="240" w:lineRule="auto"/>
        <w:rPr>
          <w:rFonts w:ascii="Times New Roman" w:eastAsia="Calibri" w:hAnsi="Times New Roman" w:cs="Times New Roman"/>
          <w:highlight w:val="lightGray"/>
          <w:lang w:eastAsia="lt-LT"/>
        </w:rPr>
      </w:pPr>
    </w:p>
    <w:p w14:paraId="5CD28BF0" w14:textId="77777777" w:rsidR="007C056B" w:rsidRPr="00817A1D" w:rsidRDefault="007C056B" w:rsidP="007C056B">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highlight w:val="lightGray"/>
          <w:lang w:eastAsia="lt-LT"/>
        </w:rPr>
        <w:t>Prieš vartojimą perskaitykite pakuotės lapelį.</w:t>
      </w:r>
    </w:p>
    <w:p w14:paraId="5294C19F" w14:textId="77777777" w:rsidR="00B04045" w:rsidRPr="00817A1D" w:rsidRDefault="00B04045" w:rsidP="00B04045">
      <w:pPr>
        <w:spacing w:after="0" w:line="240" w:lineRule="auto"/>
        <w:rPr>
          <w:rFonts w:ascii="Times New Roman" w:eastAsia="Calibri" w:hAnsi="Times New Roman" w:cs="Times New Roman"/>
          <w:lang w:eastAsia="lt-LT"/>
        </w:rPr>
      </w:pPr>
    </w:p>
    <w:p w14:paraId="0A2D074D" w14:textId="77777777" w:rsidR="00D2467C" w:rsidRPr="00817A1D" w:rsidRDefault="00D2467C" w:rsidP="00B04045">
      <w:pPr>
        <w:spacing w:after="0" w:line="240" w:lineRule="auto"/>
        <w:rPr>
          <w:rFonts w:ascii="Times New Roman" w:eastAsia="Calibri" w:hAnsi="Times New Roman" w:cs="Times New Roman"/>
          <w:lang w:eastAsia="lt-LT"/>
        </w:rPr>
      </w:pPr>
    </w:p>
    <w:p w14:paraId="2FD4D671" w14:textId="77777777" w:rsidR="00B04045" w:rsidRPr="00817A1D" w:rsidRDefault="00B04045" w:rsidP="00B0404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lt-LT"/>
        </w:rPr>
      </w:pPr>
      <w:r w:rsidRPr="00817A1D">
        <w:rPr>
          <w:rFonts w:ascii="Times New Roman" w:eastAsia="Calibri" w:hAnsi="Times New Roman" w:cs="Times New Roman"/>
          <w:b/>
          <w:noProof/>
          <w:lang w:eastAsia="lt-LT"/>
        </w:rPr>
        <w:t>16.</w:t>
      </w:r>
      <w:r w:rsidRPr="00817A1D">
        <w:rPr>
          <w:rFonts w:ascii="Times New Roman" w:eastAsia="Calibri" w:hAnsi="Times New Roman" w:cs="Times New Roman"/>
          <w:b/>
          <w:noProof/>
          <w:lang w:eastAsia="lt-LT"/>
        </w:rPr>
        <w:tab/>
        <w:t>INFORMACIJA BRAILIO RAŠTU</w:t>
      </w:r>
    </w:p>
    <w:p w14:paraId="41A500A5" w14:textId="77777777" w:rsidR="00B04045" w:rsidRPr="00817A1D" w:rsidRDefault="00B04045" w:rsidP="00B04045">
      <w:pPr>
        <w:spacing w:after="0" w:line="240" w:lineRule="auto"/>
        <w:rPr>
          <w:rFonts w:ascii="Times New Roman" w:eastAsia="Calibri" w:hAnsi="Times New Roman" w:cs="Times New Roman"/>
          <w:lang w:eastAsia="lt-LT"/>
        </w:rPr>
      </w:pPr>
    </w:p>
    <w:p w14:paraId="721698B9" w14:textId="77777777" w:rsidR="00B04045" w:rsidRPr="00817A1D" w:rsidRDefault="00B04045" w:rsidP="00B04045">
      <w:pPr>
        <w:tabs>
          <w:tab w:val="left" w:pos="567"/>
        </w:tabs>
        <w:spacing w:after="0" w:line="260" w:lineRule="exact"/>
        <w:rPr>
          <w:rFonts w:ascii="Times New Roman" w:eastAsia="Times New Roman" w:hAnsi="Times New Roman" w:cs="Times New Roman"/>
          <w:noProof/>
          <w:shd w:val="clear" w:color="auto" w:fill="CCCCCC"/>
        </w:rPr>
      </w:pPr>
    </w:p>
    <w:p w14:paraId="67EDE8CA" w14:textId="77777777" w:rsidR="00B04045" w:rsidRPr="005E2365" w:rsidRDefault="00B04045" w:rsidP="00B0404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E2365">
        <w:rPr>
          <w:rFonts w:ascii="Times New Roman" w:hAnsi="Times New Roman"/>
          <w:b/>
        </w:rPr>
        <w:t>17.</w:t>
      </w:r>
      <w:r w:rsidRPr="005E2365">
        <w:rPr>
          <w:rFonts w:ascii="Times New Roman" w:hAnsi="Times New Roman"/>
          <w:b/>
        </w:rPr>
        <w:tab/>
        <w:t>UNIKALUS IDENTIFIKATORIUS – 2D BRŪKŠNINIS KODAS</w:t>
      </w:r>
    </w:p>
    <w:p w14:paraId="47E57303" w14:textId="24E75200" w:rsidR="00174D53" w:rsidRPr="005E2365" w:rsidRDefault="00B04045" w:rsidP="00B04045">
      <w:pPr>
        <w:tabs>
          <w:tab w:val="left" w:pos="567"/>
        </w:tabs>
        <w:spacing w:after="0" w:line="260" w:lineRule="exact"/>
        <w:rPr>
          <w:rFonts w:ascii="Times New Roman" w:hAnsi="Times New Roman"/>
          <w:highlight w:val="lightGray"/>
        </w:rPr>
      </w:pPr>
      <w:r w:rsidRPr="005E2365">
        <w:rPr>
          <w:rFonts w:ascii="Times New Roman" w:hAnsi="Times New Roman"/>
          <w:highlight w:val="lightGray"/>
        </w:rPr>
        <w:t xml:space="preserve"> </w:t>
      </w:r>
    </w:p>
    <w:p w14:paraId="0FF95083" w14:textId="77777777" w:rsidR="00174D53" w:rsidRPr="005E2365" w:rsidRDefault="00174D53" w:rsidP="00B04045">
      <w:pPr>
        <w:tabs>
          <w:tab w:val="left" w:pos="567"/>
        </w:tabs>
        <w:spacing w:after="0" w:line="260" w:lineRule="exact"/>
        <w:rPr>
          <w:rFonts w:ascii="Times New Roman" w:hAnsi="Times New Roman"/>
          <w:highlight w:val="lightGray"/>
        </w:rPr>
      </w:pPr>
    </w:p>
    <w:p w14:paraId="2D5BE4FC" w14:textId="77777777" w:rsidR="00174D53" w:rsidRPr="005E2365" w:rsidRDefault="00174D53" w:rsidP="00174D5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E2365">
        <w:rPr>
          <w:rFonts w:ascii="Times New Roman" w:hAnsi="Times New Roman"/>
          <w:b/>
        </w:rPr>
        <w:t>18.</w:t>
      </w:r>
      <w:r w:rsidRPr="005E2365">
        <w:rPr>
          <w:rFonts w:ascii="Times New Roman" w:hAnsi="Times New Roman"/>
          <w:b/>
        </w:rPr>
        <w:tab/>
        <w:t>UNIKALUS IDENTIFIKATORIUS – ŽMONĖMS SUPRANTAMI DUOMENYS</w:t>
      </w:r>
    </w:p>
    <w:p w14:paraId="0EF943A4" w14:textId="67A6882E" w:rsidR="00174D53" w:rsidRPr="005E2365" w:rsidRDefault="00174D53" w:rsidP="00174D53">
      <w:pPr>
        <w:tabs>
          <w:tab w:val="left" w:pos="567"/>
        </w:tabs>
        <w:spacing w:after="0" w:line="260" w:lineRule="exact"/>
        <w:rPr>
          <w:rFonts w:ascii="Times New Roman" w:hAnsi="Times New Roman"/>
          <w:vanish/>
        </w:rPr>
      </w:pPr>
    </w:p>
    <w:p w14:paraId="16A404E1" w14:textId="77777777" w:rsidR="00174D53" w:rsidRPr="005E2365" w:rsidRDefault="00174D53" w:rsidP="00B04045">
      <w:pPr>
        <w:tabs>
          <w:tab w:val="left" w:pos="567"/>
        </w:tabs>
        <w:spacing w:after="0" w:line="260" w:lineRule="exact"/>
        <w:rPr>
          <w:rFonts w:ascii="Times New Roman" w:hAnsi="Times New Roman"/>
          <w:highlight w:val="lightGray"/>
        </w:rPr>
      </w:pPr>
    </w:p>
    <w:p w14:paraId="2CAFF356" w14:textId="77777777" w:rsidR="00B04045" w:rsidRPr="00817A1D" w:rsidRDefault="00B04045" w:rsidP="00B04045">
      <w:pPr>
        <w:spacing w:after="0" w:line="240" w:lineRule="auto"/>
        <w:rPr>
          <w:rFonts w:ascii="Times New Roman" w:eastAsia="Calibri" w:hAnsi="Times New Roman" w:cs="Times New Roman"/>
          <w:lang w:eastAsia="lt-LT"/>
        </w:rPr>
      </w:pPr>
      <w:r w:rsidRPr="00817A1D">
        <w:rPr>
          <w:rFonts w:ascii="Times New Roman" w:eastAsia="Calibri" w:hAnsi="Times New Roman" w:cs="Times New Roman"/>
          <w:b/>
          <w:bCs/>
          <w:lang w:eastAsia="lt-LT"/>
        </w:rPr>
        <w:br w:type="page"/>
      </w:r>
    </w:p>
    <w:p w14:paraId="7516E4FC" w14:textId="77777777" w:rsidR="00B04045" w:rsidRPr="00817A1D" w:rsidRDefault="00B04045" w:rsidP="00B04045">
      <w:pPr>
        <w:spacing w:after="0" w:line="240" w:lineRule="auto"/>
        <w:rPr>
          <w:rFonts w:ascii="Times New Roman" w:eastAsia="Calibri" w:hAnsi="Times New Roman" w:cs="Times New Roman"/>
          <w:lang w:eastAsia="lt-LT"/>
        </w:rPr>
      </w:pPr>
    </w:p>
    <w:p w14:paraId="0A5B80F9" w14:textId="77777777" w:rsidR="00B04045" w:rsidRPr="00817A1D" w:rsidRDefault="00B04045" w:rsidP="00B04045">
      <w:pPr>
        <w:spacing w:after="0" w:line="240" w:lineRule="auto"/>
        <w:rPr>
          <w:rFonts w:ascii="Times New Roman" w:eastAsia="Calibri" w:hAnsi="Times New Roman" w:cs="Times New Roman"/>
          <w:lang w:eastAsia="lt-LT"/>
        </w:rPr>
      </w:pPr>
    </w:p>
    <w:p w14:paraId="736F99CF" w14:textId="77777777" w:rsidR="00B04045" w:rsidRPr="00817A1D" w:rsidRDefault="00B04045" w:rsidP="00B04045">
      <w:pPr>
        <w:spacing w:after="0" w:line="240" w:lineRule="auto"/>
        <w:rPr>
          <w:rFonts w:ascii="Times New Roman" w:eastAsia="Calibri" w:hAnsi="Times New Roman" w:cs="Times New Roman"/>
          <w:lang w:eastAsia="lt-LT"/>
        </w:rPr>
      </w:pPr>
    </w:p>
    <w:p w14:paraId="1B6C93BC" w14:textId="77777777" w:rsidR="00B04045" w:rsidRPr="00817A1D" w:rsidRDefault="00B04045" w:rsidP="00B04045">
      <w:pPr>
        <w:spacing w:after="0" w:line="240" w:lineRule="auto"/>
        <w:rPr>
          <w:rFonts w:ascii="Times New Roman" w:eastAsia="Calibri" w:hAnsi="Times New Roman" w:cs="Times New Roman"/>
          <w:lang w:eastAsia="lt-LT"/>
        </w:rPr>
      </w:pPr>
    </w:p>
    <w:p w14:paraId="2F6C5EC0" w14:textId="77777777" w:rsidR="00B04045" w:rsidRPr="00817A1D" w:rsidRDefault="00B04045" w:rsidP="00B04045">
      <w:pPr>
        <w:spacing w:after="0" w:line="240" w:lineRule="auto"/>
        <w:rPr>
          <w:rFonts w:ascii="Times New Roman" w:eastAsia="Calibri" w:hAnsi="Times New Roman" w:cs="Times New Roman"/>
          <w:lang w:eastAsia="lt-LT"/>
        </w:rPr>
      </w:pPr>
    </w:p>
    <w:p w14:paraId="6B7BC237" w14:textId="77777777" w:rsidR="00B04045" w:rsidRPr="00817A1D" w:rsidRDefault="00B04045" w:rsidP="00B04045">
      <w:pPr>
        <w:spacing w:after="0" w:line="240" w:lineRule="auto"/>
        <w:rPr>
          <w:rFonts w:ascii="Times New Roman" w:eastAsia="Calibri" w:hAnsi="Times New Roman" w:cs="Times New Roman"/>
          <w:lang w:eastAsia="lt-LT"/>
        </w:rPr>
      </w:pPr>
    </w:p>
    <w:p w14:paraId="05D6A95A" w14:textId="77777777" w:rsidR="00B04045" w:rsidRPr="00817A1D" w:rsidRDefault="00B04045" w:rsidP="00B04045">
      <w:pPr>
        <w:spacing w:after="0" w:line="240" w:lineRule="auto"/>
        <w:rPr>
          <w:rFonts w:ascii="Times New Roman" w:eastAsia="Calibri" w:hAnsi="Times New Roman" w:cs="Times New Roman"/>
          <w:lang w:eastAsia="lt-LT"/>
        </w:rPr>
      </w:pPr>
    </w:p>
    <w:p w14:paraId="172B8E6E" w14:textId="77777777" w:rsidR="00B04045" w:rsidRPr="00817A1D" w:rsidRDefault="00B04045" w:rsidP="00B04045">
      <w:pPr>
        <w:spacing w:after="0" w:line="240" w:lineRule="auto"/>
        <w:rPr>
          <w:rFonts w:ascii="Times New Roman" w:eastAsia="Calibri" w:hAnsi="Times New Roman" w:cs="Times New Roman"/>
          <w:lang w:eastAsia="lt-LT"/>
        </w:rPr>
      </w:pPr>
    </w:p>
    <w:p w14:paraId="7D03D64B" w14:textId="77777777" w:rsidR="00B04045" w:rsidRPr="00817A1D" w:rsidRDefault="00B04045" w:rsidP="00B04045">
      <w:pPr>
        <w:spacing w:after="0" w:line="240" w:lineRule="auto"/>
        <w:rPr>
          <w:rFonts w:ascii="Times New Roman" w:eastAsia="Calibri" w:hAnsi="Times New Roman" w:cs="Times New Roman"/>
          <w:lang w:eastAsia="lt-LT"/>
        </w:rPr>
      </w:pPr>
    </w:p>
    <w:p w14:paraId="1740EE44" w14:textId="77777777" w:rsidR="00B04045" w:rsidRPr="00817A1D" w:rsidRDefault="00B04045" w:rsidP="00B04045">
      <w:pPr>
        <w:spacing w:after="0" w:line="240" w:lineRule="auto"/>
        <w:rPr>
          <w:rFonts w:ascii="Times New Roman" w:eastAsia="Calibri" w:hAnsi="Times New Roman" w:cs="Times New Roman"/>
          <w:lang w:eastAsia="lt-LT"/>
        </w:rPr>
      </w:pPr>
    </w:p>
    <w:p w14:paraId="31015349" w14:textId="77777777" w:rsidR="00B04045" w:rsidRPr="00817A1D" w:rsidRDefault="00B04045" w:rsidP="00B04045">
      <w:pPr>
        <w:spacing w:after="0" w:line="240" w:lineRule="auto"/>
        <w:rPr>
          <w:rFonts w:ascii="Times New Roman" w:eastAsia="Calibri" w:hAnsi="Times New Roman" w:cs="Times New Roman"/>
          <w:lang w:eastAsia="lt-LT"/>
        </w:rPr>
      </w:pPr>
    </w:p>
    <w:p w14:paraId="1AE4F449" w14:textId="77777777" w:rsidR="00B04045" w:rsidRPr="00817A1D" w:rsidRDefault="00B04045" w:rsidP="00B04045">
      <w:pPr>
        <w:spacing w:after="0" w:line="240" w:lineRule="auto"/>
        <w:rPr>
          <w:rFonts w:ascii="Times New Roman" w:eastAsia="Calibri" w:hAnsi="Times New Roman" w:cs="Times New Roman"/>
          <w:lang w:eastAsia="lt-LT"/>
        </w:rPr>
      </w:pPr>
    </w:p>
    <w:p w14:paraId="5C7C430C" w14:textId="77777777" w:rsidR="00B04045" w:rsidRPr="00817A1D" w:rsidRDefault="00B04045" w:rsidP="00B04045">
      <w:pPr>
        <w:spacing w:after="0" w:line="240" w:lineRule="auto"/>
        <w:rPr>
          <w:rFonts w:ascii="Times New Roman" w:eastAsia="Calibri" w:hAnsi="Times New Roman" w:cs="Times New Roman"/>
          <w:lang w:eastAsia="lt-LT"/>
        </w:rPr>
      </w:pPr>
    </w:p>
    <w:p w14:paraId="26251BD9" w14:textId="77777777" w:rsidR="00B04045" w:rsidRPr="00817A1D" w:rsidRDefault="00B04045" w:rsidP="00B04045">
      <w:pPr>
        <w:spacing w:after="0" w:line="240" w:lineRule="auto"/>
        <w:rPr>
          <w:rFonts w:ascii="Times New Roman" w:eastAsia="Calibri" w:hAnsi="Times New Roman" w:cs="Times New Roman"/>
          <w:lang w:eastAsia="lt-LT"/>
        </w:rPr>
      </w:pPr>
    </w:p>
    <w:p w14:paraId="78AA0A4D" w14:textId="77777777" w:rsidR="00B04045" w:rsidRPr="00817A1D" w:rsidRDefault="00B04045" w:rsidP="00B04045">
      <w:pPr>
        <w:spacing w:after="0" w:line="240" w:lineRule="auto"/>
        <w:rPr>
          <w:rFonts w:ascii="Times New Roman" w:eastAsia="Calibri" w:hAnsi="Times New Roman" w:cs="Times New Roman"/>
          <w:lang w:eastAsia="lt-LT"/>
        </w:rPr>
      </w:pPr>
    </w:p>
    <w:p w14:paraId="2E5A2E33" w14:textId="77777777" w:rsidR="00B04045" w:rsidRPr="00817A1D" w:rsidRDefault="00B04045" w:rsidP="00B04045">
      <w:pPr>
        <w:spacing w:after="0" w:line="240" w:lineRule="auto"/>
        <w:rPr>
          <w:rFonts w:ascii="Times New Roman" w:eastAsia="Calibri" w:hAnsi="Times New Roman" w:cs="Times New Roman"/>
          <w:lang w:eastAsia="lt-LT"/>
        </w:rPr>
      </w:pPr>
    </w:p>
    <w:p w14:paraId="54AB28AD" w14:textId="77777777" w:rsidR="00B04045" w:rsidRPr="00817A1D" w:rsidRDefault="00B04045" w:rsidP="00B04045">
      <w:pPr>
        <w:spacing w:after="0" w:line="240" w:lineRule="auto"/>
        <w:rPr>
          <w:rFonts w:ascii="Times New Roman" w:eastAsia="Calibri" w:hAnsi="Times New Roman" w:cs="Times New Roman"/>
          <w:lang w:eastAsia="lt-LT"/>
        </w:rPr>
      </w:pPr>
    </w:p>
    <w:p w14:paraId="45445FFF" w14:textId="77777777" w:rsidR="00B04045" w:rsidRPr="00817A1D" w:rsidRDefault="00B04045" w:rsidP="00B04045">
      <w:pPr>
        <w:spacing w:after="0" w:line="240" w:lineRule="auto"/>
        <w:rPr>
          <w:rFonts w:ascii="Times New Roman" w:eastAsia="Calibri" w:hAnsi="Times New Roman" w:cs="Times New Roman"/>
          <w:lang w:eastAsia="lt-LT"/>
        </w:rPr>
      </w:pPr>
    </w:p>
    <w:p w14:paraId="6B2389BC" w14:textId="77777777" w:rsidR="00B04045" w:rsidRPr="00817A1D" w:rsidRDefault="00B04045" w:rsidP="00B04045">
      <w:pPr>
        <w:spacing w:after="0" w:line="240" w:lineRule="auto"/>
        <w:rPr>
          <w:rFonts w:ascii="Times New Roman" w:eastAsia="Calibri" w:hAnsi="Times New Roman" w:cs="Times New Roman"/>
          <w:lang w:eastAsia="lt-LT"/>
        </w:rPr>
      </w:pPr>
    </w:p>
    <w:p w14:paraId="4D67D1CE" w14:textId="77777777" w:rsidR="00B04045" w:rsidRPr="00817A1D" w:rsidRDefault="00B04045" w:rsidP="00B04045">
      <w:pPr>
        <w:spacing w:after="0" w:line="240" w:lineRule="auto"/>
        <w:rPr>
          <w:rFonts w:ascii="Times New Roman" w:eastAsia="Calibri" w:hAnsi="Times New Roman" w:cs="Times New Roman"/>
          <w:lang w:eastAsia="lt-LT"/>
        </w:rPr>
      </w:pPr>
    </w:p>
    <w:p w14:paraId="22E8A3E1" w14:textId="77777777" w:rsidR="00B04045" w:rsidRPr="00817A1D" w:rsidRDefault="00B04045" w:rsidP="00B04045">
      <w:pPr>
        <w:spacing w:after="0" w:line="240" w:lineRule="auto"/>
        <w:rPr>
          <w:rFonts w:ascii="Times New Roman" w:eastAsia="Calibri" w:hAnsi="Times New Roman" w:cs="Times New Roman"/>
          <w:lang w:eastAsia="lt-LT"/>
        </w:rPr>
      </w:pPr>
    </w:p>
    <w:p w14:paraId="51E3B29F" w14:textId="77777777" w:rsidR="00B04045" w:rsidRPr="00817A1D" w:rsidRDefault="00B04045" w:rsidP="00B04045">
      <w:pPr>
        <w:spacing w:after="0" w:line="240" w:lineRule="auto"/>
        <w:rPr>
          <w:rFonts w:ascii="Times New Roman" w:eastAsia="Calibri" w:hAnsi="Times New Roman" w:cs="Times New Roman"/>
          <w:lang w:eastAsia="lt-LT"/>
        </w:rPr>
      </w:pPr>
    </w:p>
    <w:p w14:paraId="27486D55"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p>
    <w:p w14:paraId="20971B1D" w14:textId="77777777" w:rsidR="00B04045" w:rsidRPr="00817A1D" w:rsidRDefault="00B04045" w:rsidP="00B04045">
      <w:pPr>
        <w:spacing w:after="0" w:line="240" w:lineRule="auto"/>
        <w:jc w:val="center"/>
        <w:outlineLvl w:val="0"/>
        <w:rPr>
          <w:rFonts w:ascii="Times New Roman" w:eastAsia="Calibri" w:hAnsi="Times New Roman" w:cs="Times New Roman"/>
          <w:b/>
          <w:kern w:val="28"/>
          <w:lang w:eastAsia="lt-LT"/>
        </w:rPr>
      </w:pPr>
      <w:r w:rsidRPr="00817A1D">
        <w:rPr>
          <w:rFonts w:ascii="Times New Roman" w:eastAsia="Calibri" w:hAnsi="Times New Roman" w:cs="Times New Roman"/>
          <w:b/>
          <w:kern w:val="28"/>
          <w:lang w:eastAsia="lt-LT"/>
        </w:rPr>
        <w:t>B. PAKUOTĖS LAPELIS</w:t>
      </w:r>
    </w:p>
    <w:p w14:paraId="5FF7FB14" w14:textId="74460D89" w:rsidR="00B04045" w:rsidRPr="00817A1D" w:rsidRDefault="00B04045" w:rsidP="00B04045">
      <w:pPr>
        <w:spacing w:after="0" w:line="240" w:lineRule="auto"/>
        <w:jc w:val="center"/>
        <w:rPr>
          <w:rFonts w:ascii="Times New Roman" w:eastAsia="Calibri" w:hAnsi="Times New Roman" w:cs="Times New Roman"/>
          <w:b/>
          <w:bCs/>
          <w:lang w:eastAsia="lt-LT"/>
        </w:rPr>
      </w:pPr>
      <w:r w:rsidRPr="00817A1D">
        <w:rPr>
          <w:rFonts w:ascii="Times New Roman" w:eastAsia="Calibri" w:hAnsi="Times New Roman" w:cs="Times New Roman"/>
          <w:lang w:eastAsia="lt-LT"/>
        </w:rPr>
        <w:br w:type="page"/>
      </w:r>
      <w:r w:rsidRPr="00817A1D">
        <w:rPr>
          <w:rFonts w:ascii="Times New Roman" w:eastAsia="Calibri" w:hAnsi="Times New Roman" w:cs="Times New Roman"/>
          <w:b/>
          <w:bCs/>
          <w:lang w:eastAsia="lt-LT"/>
        </w:rPr>
        <w:lastRenderedPageBreak/>
        <w:t xml:space="preserve">Pakuotės lapelis: informacija </w:t>
      </w:r>
      <w:r w:rsidR="00755B3F" w:rsidRPr="00817A1D">
        <w:rPr>
          <w:rFonts w:ascii="Times New Roman" w:eastAsia="Calibri" w:hAnsi="Times New Roman" w:cs="Times New Roman"/>
          <w:b/>
          <w:bCs/>
          <w:lang w:eastAsia="lt-LT"/>
        </w:rPr>
        <w:t>pacientui</w:t>
      </w:r>
    </w:p>
    <w:p w14:paraId="47681C69" w14:textId="77777777" w:rsidR="00B04045" w:rsidRPr="00817A1D" w:rsidRDefault="00B04045" w:rsidP="00B04045">
      <w:pPr>
        <w:spacing w:after="0" w:line="240" w:lineRule="auto"/>
        <w:jc w:val="center"/>
        <w:rPr>
          <w:rFonts w:ascii="Times New Roman" w:eastAsia="Calibri" w:hAnsi="Times New Roman" w:cs="Times New Roman"/>
          <w:b/>
          <w:bCs/>
          <w:lang w:eastAsia="lt-LT"/>
        </w:rPr>
      </w:pPr>
    </w:p>
    <w:p w14:paraId="0016C270" w14:textId="3B074045" w:rsidR="00B04045" w:rsidRPr="00817A1D" w:rsidRDefault="002A0E1D" w:rsidP="00B04045">
      <w:pPr>
        <w:spacing w:after="0" w:line="240" w:lineRule="auto"/>
        <w:jc w:val="center"/>
        <w:rPr>
          <w:rFonts w:ascii="Times New Roman" w:eastAsia="Calibri" w:hAnsi="Times New Roman" w:cs="Times New Roman"/>
          <w:b/>
          <w:bCs/>
          <w:noProof/>
          <w:lang w:eastAsia="lt-LT"/>
        </w:rPr>
      </w:pPr>
      <w:bookmarkStart w:id="13" w:name="_Hlk148440396"/>
      <w:r w:rsidRPr="00817A1D">
        <w:rPr>
          <w:rFonts w:ascii="Times New Roman" w:eastAsia="Calibri" w:hAnsi="Times New Roman" w:cs="Times New Roman"/>
          <w:b/>
          <w:bCs/>
          <w:noProof/>
          <w:lang w:eastAsia="lt-LT"/>
        </w:rPr>
        <w:t>Algoprall</w:t>
      </w:r>
      <w:r w:rsidR="00AA5CB1" w:rsidRPr="00817A1D">
        <w:rPr>
          <w:rFonts w:ascii="Times New Roman" w:eastAsia="Calibri" w:hAnsi="Times New Roman" w:cs="Times New Roman"/>
          <w:b/>
          <w:bCs/>
          <w:noProof/>
          <w:lang w:eastAsia="lt-LT"/>
        </w:rPr>
        <w:t xml:space="preserve"> </w:t>
      </w:r>
      <w:r w:rsidR="00B04045" w:rsidRPr="00817A1D">
        <w:rPr>
          <w:rFonts w:ascii="Times New Roman" w:eastAsia="Calibri" w:hAnsi="Times New Roman" w:cs="Times New Roman"/>
          <w:b/>
          <w:bCs/>
          <w:noProof/>
          <w:lang w:eastAsia="lt-LT"/>
        </w:rPr>
        <w:t>23,2 mg/g gelis</w:t>
      </w:r>
      <w:bookmarkEnd w:id="13"/>
    </w:p>
    <w:p w14:paraId="042DF172" w14:textId="77777777" w:rsidR="00B04045" w:rsidRPr="00817A1D" w:rsidRDefault="00B04045" w:rsidP="00B04045">
      <w:pPr>
        <w:spacing w:after="0" w:line="240" w:lineRule="auto"/>
        <w:jc w:val="center"/>
        <w:rPr>
          <w:rFonts w:ascii="Times New Roman" w:eastAsia="Calibri" w:hAnsi="Times New Roman" w:cs="Times New Roman"/>
          <w:noProof/>
          <w:lang w:eastAsia="lt-LT"/>
        </w:rPr>
      </w:pPr>
      <w:r w:rsidRPr="00817A1D">
        <w:rPr>
          <w:rFonts w:ascii="Times New Roman" w:eastAsia="Calibri" w:hAnsi="Times New Roman" w:cs="Times New Roman"/>
          <w:noProof/>
          <w:lang w:eastAsia="lt-LT"/>
        </w:rPr>
        <w:t>diklofenako dietilaminas</w:t>
      </w:r>
    </w:p>
    <w:p w14:paraId="71946313" w14:textId="77777777" w:rsidR="00B04045" w:rsidRPr="00817A1D" w:rsidRDefault="00B04045" w:rsidP="00B04045">
      <w:pPr>
        <w:spacing w:after="0" w:line="240" w:lineRule="auto"/>
        <w:rPr>
          <w:rFonts w:ascii="Times New Roman" w:eastAsia="Calibri" w:hAnsi="Times New Roman" w:cs="Times New Roman"/>
          <w:lang w:eastAsia="lt-LT"/>
        </w:rPr>
      </w:pPr>
    </w:p>
    <w:p w14:paraId="64A9D464" w14:textId="77777777"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Atidžiai perskaitykite visą šį lapelį, </w:t>
      </w:r>
      <w:r w:rsidRPr="00817A1D">
        <w:rPr>
          <w:rFonts w:ascii="Times New Roman" w:eastAsia="Calibri" w:hAnsi="Times New Roman" w:cs="Times New Roman"/>
          <w:b/>
        </w:rPr>
        <w:t>prieš pradėdami vartoti šį vaistą,</w:t>
      </w:r>
      <w:r w:rsidRPr="00817A1D">
        <w:rPr>
          <w:rFonts w:ascii="Times New Roman" w:eastAsia="Calibri" w:hAnsi="Times New Roman" w:cs="Times New Roman"/>
          <w:b/>
          <w:bCs/>
        </w:rPr>
        <w:t xml:space="preserve"> nes jame pateikiama Jums svarbi informacija.</w:t>
      </w:r>
    </w:p>
    <w:p w14:paraId="6245FE22" w14:textId="77777777" w:rsidR="00B04045" w:rsidRPr="00817A1D" w:rsidRDefault="00B04045" w:rsidP="00B04045">
      <w:pPr>
        <w:spacing w:after="0" w:line="240" w:lineRule="auto"/>
        <w:rPr>
          <w:rFonts w:ascii="Times New Roman" w:hAnsi="Times New Roman" w:cs="Times New Roman"/>
        </w:rPr>
      </w:pPr>
      <w:r w:rsidRPr="00817A1D">
        <w:rPr>
          <w:rFonts w:ascii="Times New Roman" w:hAnsi="Times New Roman" w:cs="Times New Roman"/>
        </w:rPr>
        <w:t>Visada vartokite šį vaistą tiksliai kaip aprašyta šiame lapelyje arba kaip nurodė gydytojas arba vaistininkas.</w:t>
      </w:r>
    </w:p>
    <w:p w14:paraId="32333738" w14:textId="77777777"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Neišmeskite šio lapelio, nes vėl gali prireikti jį perskaityti.</w:t>
      </w:r>
    </w:p>
    <w:p w14:paraId="71DA2327" w14:textId="77777777"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Jeigu norite sužinoti daugiau arba pasitarti, kreipkitės į vaistininką.</w:t>
      </w:r>
    </w:p>
    <w:p w14:paraId="588377C4" w14:textId="77777777"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Jeigu pasireiškė šalutinis poveikis (net jeigu jis šiame lapelyje nenurodytas), kreipkitės į gydytoją arba vaistininką. Žr. 4 skyrių.</w:t>
      </w:r>
    </w:p>
    <w:p w14:paraId="469689EC" w14:textId="77777777"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Jeigu per 7 dienas Jūsų savijauta nepagerėjo arba net pablogėjo, kreipkitės į gydytoją.</w:t>
      </w:r>
    </w:p>
    <w:p w14:paraId="1835F5E8" w14:textId="77777777" w:rsidR="00B04045" w:rsidRPr="00817A1D" w:rsidRDefault="00B04045" w:rsidP="00B04045">
      <w:pPr>
        <w:spacing w:after="0" w:line="240" w:lineRule="auto"/>
        <w:rPr>
          <w:rFonts w:ascii="Times New Roman" w:eastAsia="Calibri" w:hAnsi="Times New Roman" w:cs="Times New Roman"/>
        </w:rPr>
      </w:pPr>
    </w:p>
    <w:p w14:paraId="69279095" w14:textId="77777777"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Apie ką rašoma šiame lapelyje?</w:t>
      </w:r>
    </w:p>
    <w:p w14:paraId="2DE29306" w14:textId="77777777" w:rsidR="00B04045" w:rsidRPr="00817A1D" w:rsidRDefault="00B04045" w:rsidP="00B04045">
      <w:pPr>
        <w:spacing w:after="0" w:line="240" w:lineRule="auto"/>
        <w:rPr>
          <w:rFonts w:ascii="Times New Roman" w:eastAsia="Calibri" w:hAnsi="Times New Roman" w:cs="Times New Roman"/>
          <w:b/>
          <w:bCs/>
        </w:rPr>
      </w:pPr>
    </w:p>
    <w:p w14:paraId="682F206C" w14:textId="20396C56"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1.</w:t>
      </w:r>
      <w:r w:rsidRPr="00817A1D">
        <w:rPr>
          <w:rFonts w:ascii="Times New Roman" w:eastAsia="Calibri" w:hAnsi="Times New Roman" w:cs="Times New Roman"/>
        </w:rPr>
        <w:tab/>
        <w:t xml:space="preserve">Kas yra </w:t>
      </w:r>
      <w:bookmarkStart w:id="14" w:name="_Hlk198192228"/>
      <w:proofErr w:type="spellStart"/>
      <w:r w:rsidR="002A0E1D" w:rsidRPr="00817A1D">
        <w:rPr>
          <w:rFonts w:ascii="Times New Roman" w:eastAsia="Calibri" w:hAnsi="Times New Roman" w:cs="Times New Roman"/>
        </w:rPr>
        <w:t>Algoprall</w:t>
      </w:r>
      <w:bookmarkEnd w:id="14"/>
      <w:proofErr w:type="spellEnd"/>
      <w:r w:rsidR="00AA5CB1" w:rsidRPr="00817A1D">
        <w:rPr>
          <w:rFonts w:ascii="Times New Roman" w:eastAsia="Calibri" w:hAnsi="Times New Roman" w:cs="Times New Roman"/>
        </w:rPr>
        <w:t xml:space="preserve"> </w:t>
      </w:r>
      <w:r w:rsidRPr="00817A1D">
        <w:rPr>
          <w:rFonts w:ascii="Times New Roman" w:eastAsia="Calibri" w:hAnsi="Times New Roman" w:cs="Times New Roman"/>
        </w:rPr>
        <w:t>ir kam jis vartojamas</w:t>
      </w:r>
    </w:p>
    <w:p w14:paraId="72FBC7DE" w14:textId="46C5EAA5"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2.</w:t>
      </w:r>
      <w:r w:rsidRPr="00817A1D">
        <w:rPr>
          <w:rFonts w:ascii="Times New Roman" w:eastAsia="Calibri" w:hAnsi="Times New Roman" w:cs="Times New Roman"/>
        </w:rPr>
        <w:tab/>
        <w:t xml:space="preserve">Kas žinotina prieš vartojant </w:t>
      </w:r>
      <w:proofErr w:type="spellStart"/>
      <w:r w:rsidR="002A0E1D" w:rsidRPr="00817A1D">
        <w:rPr>
          <w:rFonts w:ascii="Times New Roman" w:eastAsia="Calibri" w:hAnsi="Times New Roman" w:cs="Times New Roman"/>
        </w:rPr>
        <w:t>Algoprall</w:t>
      </w:r>
      <w:proofErr w:type="spellEnd"/>
    </w:p>
    <w:p w14:paraId="402F7A6C" w14:textId="31C78539"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3.</w:t>
      </w:r>
      <w:r w:rsidRPr="00817A1D">
        <w:rPr>
          <w:rFonts w:ascii="Times New Roman" w:eastAsia="Calibri" w:hAnsi="Times New Roman" w:cs="Times New Roman"/>
        </w:rPr>
        <w:tab/>
        <w:t xml:space="preserve">Kaip vartoti </w:t>
      </w:r>
      <w:proofErr w:type="spellStart"/>
      <w:r w:rsidR="002A0E1D" w:rsidRPr="00817A1D">
        <w:rPr>
          <w:rFonts w:ascii="Times New Roman" w:eastAsia="Calibri" w:hAnsi="Times New Roman" w:cs="Times New Roman"/>
        </w:rPr>
        <w:t>Algoprall</w:t>
      </w:r>
      <w:proofErr w:type="spellEnd"/>
    </w:p>
    <w:p w14:paraId="787854ED"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4.</w:t>
      </w:r>
      <w:r w:rsidRPr="00817A1D">
        <w:rPr>
          <w:rFonts w:ascii="Times New Roman" w:eastAsia="Calibri" w:hAnsi="Times New Roman" w:cs="Times New Roman"/>
        </w:rPr>
        <w:tab/>
        <w:t>Galimas šalutinis poveikis</w:t>
      </w:r>
    </w:p>
    <w:p w14:paraId="3B5F042E" w14:textId="4E4EA7E9"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5.</w:t>
      </w:r>
      <w:r w:rsidRPr="00817A1D">
        <w:rPr>
          <w:rFonts w:ascii="Times New Roman" w:eastAsia="Calibri" w:hAnsi="Times New Roman" w:cs="Times New Roman"/>
        </w:rPr>
        <w:tab/>
        <w:t xml:space="preserve">Kaip laikyti </w:t>
      </w:r>
      <w:proofErr w:type="spellStart"/>
      <w:r w:rsidR="002A0E1D" w:rsidRPr="00817A1D">
        <w:rPr>
          <w:rFonts w:ascii="Times New Roman" w:eastAsia="Calibri" w:hAnsi="Times New Roman" w:cs="Times New Roman"/>
        </w:rPr>
        <w:t>Algoprall</w:t>
      </w:r>
      <w:proofErr w:type="spellEnd"/>
    </w:p>
    <w:p w14:paraId="47302AC2"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6.</w:t>
      </w:r>
      <w:r w:rsidRPr="00817A1D">
        <w:rPr>
          <w:rFonts w:ascii="Times New Roman" w:eastAsia="Calibri" w:hAnsi="Times New Roman" w:cs="Times New Roman"/>
        </w:rPr>
        <w:tab/>
        <w:t>Pakuotės turinys ir kita informacija</w:t>
      </w:r>
    </w:p>
    <w:p w14:paraId="1DE52A59" w14:textId="77777777" w:rsidR="00B04045" w:rsidRPr="00817A1D" w:rsidRDefault="00B04045" w:rsidP="00B04045">
      <w:pPr>
        <w:spacing w:after="0" w:line="240" w:lineRule="auto"/>
        <w:rPr>
          <w:rFonts w:ascii="Times New Roman" w:eastAsia="Calibri" w:hAnsi="Times New Roman" w:cs="Times New Roman"/>
        </w:rPr>
      </w:pPr>
    </w:p>
    <w:p w14:paraId="7B9651F3" w14:textId="77777777" w:rsidR="00B04045" w:rsidRPr="00817A1D" w:rsidRDefault="00B04045" w:rsidP="00B04045">
      <w:pPr>
        <w:spacing w:after="0" w:line="240" w:lineRule="auto"/>
        <w:rPr>
          <w:rFonts w:ascii="Times New Roman" w:eastAsia="Calibri" w:hAnsi="Times New Roman" w:cs="Times New Roman"/>
        </w:rPr>
      </w:pPr>
    </w:p>
    <w:p w14:paraId="50D2CB44" w14:textId="3A8C6512" w:rsidR="00B04045" w:rsidRPr="00817A1D" w:rsidRDefault="00B04045" w:rsidP="00B04045">
      <w:pPr>
        <w:keepNext/>
        <w:tabs>
          <w:tab w:val="left" w:pos="567"/>
        </w:tabs>
        <w:spacing w:after="0" w:line="240" w:lineRule="auto"/>
        <w:outlineLvl w:val="1"/>
        <w:rPr>
          <w:rFonts w:ascii="Times New Roman" w:eastAsia="Calibri" w:hAnsi="Times New Roman" w:cs="Times New Roman"/>
          <w:b/>
        </w:rPr>
      </w:pPr>
      <w:r w:rsidRPr="00817A1D">
        <w:rPr>
          <w:rFonts w:ascii="Times New Roman" w:eastAsia="Calibri" w:hAnsi="Times New Roman" w:cs="Times New Roman"/>
          <w:b/>
          <w:caps/>
        </w:rPr>
        <w:t>1.</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Kas yra </w:t>
      </w:r>
      <w:proofErr w:type="spellStart"/>
      <w:r w:rsidR="002A0E1D" w:rsidRPr="00817A1D">
        <w:rPr>
          <w:rFonts w:ascii="Times New Roman" w:eastAsia="Calibri" w:hAnsi="Times New Roman" w:cs="Times New Roman"/>
          <w:b/>
        </w:rPr>
        <w:t>Algoprall</w:t>
      </w:r>
      <w:proofErr w:type="spellEnd"/>
      <w:r w:rsidR="003F4BD6" w:rsidRPr="00817A1D">
        <w:rPr>
          <w:rFonts w:ascii="Times New Roman" w:eastAsia="Calibri" w:hAnsi="Times New Roman" w:cs="Times New Roman"/>
          <w:b/>
        </w:rPr>
        <w:t xml:space="preserve"> </w:t>
      </w:r>
      <w:r w:rsidRPr="00817A1D">
        <w:rPr>
          <w:rFonts w:ascii="Times New Roman" w:eastAsia="Calibri" w:hAnsi="Times New Roman" w:cs="Times New Roman"/>
          <w:b/>
        </w:rPr>
        <w:t>ir kam jis vartojamas</w:t>
      </w:r>
    </w:p>
    <w:p w14:paraId="41CCD070" w14:textId="77777777" w:rsidR="00B04045" w:rsidRPr="00817A1D" w:rsidRDefault="00B04045" w:rsidP="00B04045">
      <w:pPr>
        <w:spacing w:after="0" w:line="240" w:lineRule="auto"/>
        <w:rPr>
          <w:rFonts w:ascii="Times New Roman" w:eastAsia="Calibri" w:hAnsi="Times New Roman" w:cs="Times New Roman"/>
        </w:rPr>
      </w:pPr>
    </w:p>
    <w:p w14:paraId="676D77F3" w14:textId="25FFE6CF" w:rsidR="00B04045" w:rsidRPr="00817A1D" w:rsidRDefault="002A0E1D" w:rsidP="00633F7F">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3F4BD6" w:rsidRPr="00817A1D">
        <w:rPr>
          <w:rFonts w:ascii="Times New Roman" w:eastAsia="Calibri" w:hAnsi="Times New Roman" w:cs="Times New Roman"/>
        </w:rPr>
        <w:t xml:space="preserve"> </w:t>
      </w:r>
      <w:r w:rsidR="00B04045" w:rsidRPr="00817A1D">
        <w:rPr>
          <w:rFonts w:ascii="Times New Roman" w:eastAsia="Calibri" w:hAnsi="Times New Roman" w:cs="Times New Roman"/>
        </w:rPr>
        <w:t xml:space="preserve">sudėtyje yra veikliosios medžiagos </w:t>
      </w:r>
      <w:proofErr w:type="spellStart"/>
      <w:r w:rsidR="00B04045" w:rsidRPr="00817A1D">
        <w:rPr>
          <w:rFonts w:ascii="Times New Roman" w:eastAsia="Calibri" w:hAnsi="Times New Roman" w:cs="Times New Roman"/>
        </w:rPr>
        <w:t>diklofenako</w:t>
      </w:r>
      <w:proofErr w:type="spellEnd"/>
      <w:r w:rsidR="00B04045" w:rsidRPr="00817A1D">
        <w:rPr>
          <w:rFonts w:ascii="Times New Roman" w:eastAsia="Calibri" w:hAnsi="Times New Roman" w:cs="Times New Roman"/>
        </w:rPr>
        <w:t xml:space="preserve">, kuris priklauso vaistų, vadinamų nesteroidiniais vaistais nuo uždegimo (NVNU), grupei. </w:t>
      </w:r>
      <w:proofErr w:type="spellStart"/>
      <w:r w:rsidRPr="00817A1D">
        <w:rPr>
          <w:rFonts w:ascii="Times New Roman" w:eastAsia="Calibri" w:hAnsi="Times New Roman" w:cs="Times New Roman"/>
        </w:rPr>
        <w:t>Algoprall</w:t>
      </w:r>
      <w:proofErr w:type="spellEnd"/>
      <w:r w:rsidR="003F4BD6" w:rsidRPr="00817A1D">
        <w:rPr>
          <w:rFonts w:ascii="Times New Roman" w:eastAsia="Calibri" w:hAnsi="Times New Roman" w:cs="Times New Roman"/>
        </w:rPr>
        <w:t xml:space="preserve"> </w:t>
      </w:r>
      <w:r w:rsidR="00FE3098" w:rsidRPr="00817A1D">
        <w:rPr>
          <w:rFonts w:ascii="Times New Roman" w:eastAsia="Calibri" w:hAnsi="Times New Roman" w:cs="Times New Roman"/>
        </w:rPr>
        <w:t xml:space="preserve">23,2 mg/g </w:t>
      </w:r>
      <w:r w:rsidR="00A92246" w:rsidRPr="00817A1D">
        <w:rPr>
          <w:rFonts w:ascii="Times New Roman" w:hAnsi="Times New Roman"/>
        </w:rPr>
        <w:t xml:space="preserve">gelis </w:t>
      </w:r>
      <w:r w:rsidR="009804C1" w:rsidRPr="00817A1D">
        <w:rPr>
          <w:rFonts w:ascii="Times New Roman" w:eastAsia="Calibri" w:hAnsi="Times New Roman" w:cs="Times New Roman"/>
        </w:rPr>
        <w:t xml:space="preserve">sukurtas taip, kad masažuojant įsigertų į odą ir padidintų jos pralaidumą. </w:t>
      </w:r>
      <w:r w:rsidR="00B04045" w:rsidRPr="00817A1D">
        <w:rPr>
          <w:rFonts w:ascii="Times New Roman" w:eastAsia="Calibri" w:hAnsi="Times New Roman" w:cs="Times New Roman"/>
        </w:rPr>
        <w:t>Veiklioji medžiaga veikia giliai uždegimo pažeistus audinius.</w:t>
      </w:r>
    </w:p>
    <w:p w14:paraId="6D9F95F8" w14:textId="654655E2" w:rsidR="00B04045" w:rsidRPr="00817A1D" w:rsidRDefault="002A0E1D"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3F4BD6" w:rsidRPr="00817A1D">
        <w:rPr>
          <w:rFonts w:ascii="Times New Roman" w:eastAsia="Calibri" w:hAnsi="Times New Roman" w:cs="Times New Roman"/>
        </w:rPr>
        <w:t xml:space="preserve"> </w:t>
      </w:r>
      <w:r w:rsidR="007E3A3B" w:rsidRPr="00817A1D">
        <w:rPr>
          <w:rFonts w:ascii="Times New Roman" w:eastAsia="Calibri" w:hAnsi="Times New Roman" w:cs="Times New Roman"/>
        </w:rPr>
        <w:t>vartojamas skausmingų sąnarių ir raumenų būklių sukeltam skausmui malšinti ir uždegimui bei patinimui mažinti.</w:t>
      </w:r>
    </w:p>
    <w:p w14:paraId="1E492C21" w14:textId="77777777" w:rsidR="00B04045" w:rsidRPr="00817A1D" w:rsidRDefault="00B04045" w:rsidP="00B04045">
      <w:pPr>
        <w:spacing w:after="0" w:line="240" w:lineRule="auto"/>
        <w:rPr>
          <w:rFonts w:ascii="Times New Roman" w:eastAsia="Calibri" w:hAnsi="Times New Roman" w:cs="Times New Roman"/>
        </w:rPr>
      </w:pPr>
    </w:p>
    <w:p w14:paraId="7610CF04" w14:textId="5659B244" w:rsidR="00F33149" w:rsidRPr="00817A1D" w:rsidRDefault="0074094B"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3F4BD6" w:rsidRPr="00817A1D">
        <w:rPr>
          <w:rFonts w:ascii="Times New Roman" w:eastAsia="Calibri" w:hAnsi="Times New Roman" w:cs="Times New Roman"/>
        </w:rPr>
        <w:t xml:space="preserve"> </w:t>
      </w:r>
      <w:r w:rsidR="00F33149" w:rsidRPr="00817A1D">
        <w:rPr>
          <w:rFonts w:ascii="Times New Roman" w:eastAsia="Calibri" w:hAnsi="Times New Roman" w:cs="Times New Roman"/>
        </w:rPr>
        <w:t>gali būti vartojamas šioms būklėms gydyti:</w:t>
      </w:r>
    </w:p>
    <w:p w14:paraId="5263BF8C" w14:textId="77777777" w:rsidR="00F33149" w:rsidRPr="00817A1D" w:rsidRDefault="00F33149" w:rsidP="00F33149">
      <w:pPr>
        <w:pStyle w:val="Sraopastraipa"/>
        <w:numPr>
          <w:ilvl w:val="0"/>
          <w:numId w:val="19"/>
        </w:numPr>
        <w:spacing w:after="0" w:line="240" w:lineRule="auto"/>
        <w:ind w:left="567" w:hanging="567"/>
        <w:rPr>
          <w:rFonts w:ascii="Times New Roman" w:eastAsia="Calibri" w:hAnsi="Times New Roman" w:cs="Times New Roman"/>
          <w:iCs/>
        </w:rPr>
      </w:pPr>
      <w:r w:rsidRPr="00817A1D">
        <w:rPr>
          <w:rFonts w:ascii="Times New Roman" w:eastAsia="Calibri" w:hAnsi="Times New Roman" w:cs="Times New Roman"/>
          <w:b/>
          <w:bCs/>
          <w:iCs/>
        </w:rPr>
        <w:t>Suaugusiesiems ir paaugliams nuo 14 metų ir vyresniems:</w:t>
      </w:r>
    </w:p>
    <w:p w14:paraId="712B6C6F" w14:textId="51CD593B" w:rsidR="00B04045" w:rsidRPr="00817A1D" w:rsidRDefault="00F33149" w:rsidP="00F33149">
      <w:pPr>
        <w:pStyle w:val="Sraopastraipa"/>
        <w:spacing w:after="0" w:line="240" w:lineRule="auto"/>
        <w:ind w:left="567"/>
        <w:rPr>
          <w:rFonts w:ascii="Times New Roman" w:eastAsia="Calibri" w:hAnsi="Times New Roman" w:cs="Times New Roman"/>
          <w:iCs/>
        </w:rPr>
      </w:pPr>
      <w:r w:rsidRPr="00817A1D">
        <w:rPr>
          <w:rFonts w:ascii="Times New Roman" w:eastAsia="Calibri" w:hAnsi="Times New Roman" w:cs="Times New Roman"/>
          <w:iCs/>
        </w:rPr>
        <w:t>Silpno ir vidutinio stiprumo skausmo, susijusio su raumenų ir sąnarių traumomis (pvz., patempimais, išnirimais, sumušimais), malšinimui.</w:t>
      </w:r>
    </w:p>
    <w:p w14:paraId="4E38F3E3" w14:textId="77777777" w:rsidR="00DC5538" w:rsidRPr="00817A1D" w:rsidRDefault="00DC5538" w:rsidP="00F33149">
      <w:pPr>
        <w:pStyle w:val="Sraopastraipa"/>
        <w:spacing w:after="0" w:line="240" w:lineRule="auto"/>
        <w:ind w:left="567"/>
        <w:rPr>
          <w:rFonts w:ascii="Times New Roman" w:eastAsia="Calibri" w:hAnsi="Times New Roman" w:cs="Times New Roman"/>
          <w:iCs/>
        </w:rPr>
      </w:pPr>
    </w:p>
    <w:p w14:paraId="29EBC5BA" w14:textId="38FA3A0B" w:rsidR="00B04045" w:rsidRPr="00817A1D" w:rsidRDefault="00B04045" w:rsidP="00980362">
      <w:pPr>
        <w:pStyle w:val="Sraopastraipa"/>
        <w:numPr>
          <w:ilvl w:val="0"/>
          <w:numId w:val="19"/>
        </w:numPr>
        <w:spacing w:after="0" w:line="240" w:lineRule="auto"/>
        <w:ind w:left="567" w:hanging="567"/>
        <w:rPr>
          <w:rFonts w:ascii="Times New Roman" w:eastAsia="Calibri" w:hAnsi="Times New Roman" w:cs="Times New Roman"/>
          <w:b/>
          <w:bCs/>
          <w:iCs/>
        </w:rPr>
      </w:pPr>
      <w:r w:rsidRPr="00817A1D">
        <w:rPr>
          <w:rFonts w:ascii="Times New Roman" w:eastAsia="Calibri" w:hAnsi="Times New Roman" w:cs="Times New Roman"/>
          <w:b/>
          <w:bCs/>
          <w:iCs/>
        </w:rPr>
        <w:t>Suaugusiesiems (18 metų ir vyresniems)</w:t>
      </w:r>
      <w:r w:rsidR="00980362" w:rsidRPr="00817A1D">
        <w:rPr>
          <w:rFonts w:ascii="Times New Roman" w:eastAsia="Calibri" w:hAnsi="Times New Roman" w:cs="Times New Roman"/>
          <w:b/>
          <w:bCs/>
          <w:iCs/>
        </w:rPr>
        <w:t>:</w:t>
      </w:r>
    </w:p>
    <w:p w14:paraId="77FE060F" w14:textId="3E40C9C3" w:rsidR="00B04045" w:rsidRPr="00817A1D" w:rsidRDefault="008D7687" w:rsidP="006A6F63">
      <w:pPr>
        <w:spacing w:after="0" w:line="240" w:lineRule="auto"/>
        <w:ind w:left="567"/>
        <w:rPr>
          <w:rFonts w:ascii="Times New Roman" w:eastAsia="Calibri" w:hAnsi="Times New Roman" w:cs="Times New Roman"/>
        </w:rPr>
      </w:pPr>
      <w:r w:rsidRPr="00817A1D">
        <w:rPr>
          <w:rFonts w:ascii="Times New Roman" w:eastAsia="Calibri" w:hAnsi="Times New Roman" w:cs="Times New Roman"/>
        </w:rPr>
        <w:t>Progresuojančio k</w:t>
      </w:r>
      <w:r w:rsidR="00980362" w:rsidRPr="00817A1D">
        <w:rPr>
          <w:rFonts w:ascii="Times New Roman" w:eastAsia="Calibri" w:hAnsi="Times New Roman" w:cs="Times New Roman"/>
        </w:rPr>
        <w:t xml:space="preserve">elio ar pirštų </w:t>
      </w:r>
      <w:proofErr w:type="spellStart"/>
      <w:r w:rsidR="00980362" w:rsidRPr="00817A1D">
        <w:rPr>
          <w:rFonts w:ascii="Times New Roman" w:eastAsia="Calibri" w:hAnsi="Times New Roman" w:cs="Times New Roman"/>
        </w:rPr>
        <w:t>osteoartrito</w:t>
      </w:r>
      <w:proofErr w:type="spellEnd"/>
      <w:r w:rsidR="00980362" w:rsidRPr="00817A1D">
        <w:rPr>
          <w:rFonts w:ascii="Times New Roman" w:eastAsia="Calibri" w:hAnsi="Times New Roman" w:cs="Times New Roman"/>
        </w:rPr>
        <w:t xml:space="preserve"> sukelto silpno ar vidutinio stiprumo sąnarių skausmo malšinimui.</w:t>
      </w:r>
    </w:p>
    <w:p w14:paraId="673B591E" w14:textId="77777777" w:rsidR="00B04045" w:rsidRPr="00817A1D" w:rsidRDefault="00B04045" w:rsidP="00B04045">
      <w:pPr>
        <w:spacing w:after="0" w:line="240" w:lineRule="auto"/>
        <w:rPr>
          <w:rFonts w:ascii="Times New Roman" w:eastAsia="Calibri" w:hAnsi="Times New Roman" w:cs="Times New Roman"/>
        </w:rPr>
      </w:pPr>
    </w:p>
    <w:p w14:paraId="71BEBF40" w14:textId="5671DE7E" w:rsidR="007E5A3C" w:rsidRPr="00817A1D" w:rsidRDefault="0074094B"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3F4BD6" w:rsidRPr="00817A1D">
        <w:rPr>
          <w:rFonts w:ascii="Times New Roman" w:eastAsia="Calibri" w:hAnsi="Times New Roman" w:cs="Times New Roman"/>
        </w:rPr>
        <w:t xml:space="preserve"> </w:t>
      </w:r>
      <w:r w:rsidR="000E6B3E" w:rsidRPr="00817A1D">
        <w:rPr>
          <w:rFonts w:ascii="Times New Roman" w:eastAsia="Calibri" w:hAnsi="Times New Roman" w:cs="Times New Roman"/>
        </w:rPr>
        <w:t>poveikis stiprėja palaipsniui per pirmąją gydymo savaitę.</w:t>
      </w:r>
    </w:p>
    <w:p w14:paraId="6F52FA27" w14:textId="77777777" w:rsidR="007E5A3C" w:rsidRPr="00817A1D" w:rsidRDefault="007E5A3C" w:rsidP="00B04045">
      <w:pPr>
        <w:spacing w:after="0" w:line="240" w:lineRule="auto"/>
        <w:rPr>
          <w:rFonts w:ascii="Times New Roman" w:eastAsia="Calibri" w:hAnsi="Times New Roman" w:cs="Times New Roman"/>
        </w:rPr>
      </w:pPr>
    </w:p>
    <w:p w14:paraId="31E45FDD" w14:textId="77777777" w:rsidR="007E5A3C" w:rsidRPr="00817A1D" w:rsidRDefault="007E5A3C" w:rsidP="007E5A3C">
      <w:pPr>
        <w:spacing w:after="0" w:line="240" w:lineRule="auto"/>
        <w:rPr>
          <w:rFonts w:ascii="Times New Roman" w:eastAsia="Calibri" w:hAnsi="Times New Roman" w:cs="Times New Roman"/>
        </w:rPr>
      </w:pPr>
      <w:r w:rsidRPr="00817A1D">
        <w:rPr>
          <w:rFonts w:ascii="Times New Roman" w:eastAsia="Calibri" w:hAnsi="Times New Roman" w:cs="Times New Roman"/>
          <w:noProof/>
        </w:rPr>
        <w:t>Jeigu per 7 dienas Jūsų savijauta nepagerėjo arba net pablogėjo, kreipkitės į gydytoją.</w:t>
      </w:r>
    </w:p>
    <w:p w14:paraId="11D19F99" w14:textId="77777777" w:rsidR="007E5A3C" w:rsidRPr="00817A1D" w:rsidRDefault="007E5A3C" w:rsidP="00B04045">
      <w:pPr>
        <w:spacing w:after="0" w:line="240" w:lineRule="auto"/>
        <w:rPr>
          <w:rFonts w:ascii="Times New Roman" w:eastAsia="Calibri" w:hAnsi="Times New Roman" w:cs="Times New Roman"/>
        </w:rPr>
      </w:pPr>
    </w:p>
    <w:p w14:paraId="50AEE865" w14:textId="77777777" w:rsidR="009C3394" w:rsidRPr="00817A1D" w:rsidRDefault="009C3394" w:rsidP="00B04045">
      <w:pPr>
        <w:spacing w:after="0" w:line="240" w:lineRule="auto"/>
        <w:rPr>
          <w:rFonts w:ascii="Times New Roman" w:eastAsia="Calibri" w:hAnsi="Times New Roman" w:cs="Times New Roman"/>
        </w:rPr>
      </w:pPr>
    </w:p>
    <w:p w14:paraId="6AD6D4D9" w14:textId="69717BFC"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2.</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Kas žinotina prieš vartojant </w:t>
      </w:r>
      <w:proofErr w:type="spellStart"/>
      <w:r w:rsidR="0074094B" w:rsidRPr="00817A1D">
        <w:rPr>
          <w:rFonts w:ascii="Times New Roman" w:eastAsia="Calibri" w:hAnsi="Times New Roman" w:cs="Times New Roman"/>
          <w:b/>
        </w:rPr>
        <w:t>Algoprall</w:t>
      </w:r>
      <w:proofErr w:type="spellEnd"/>
    </w:p>
    <w:p w14:paraId="4EB079D3" w14:textId="77777777" w:rsidR="00B04045" w:rsidRPr="00817A1D" w:rsidRDefault="00B04045" w:rsidP="00B04045">
      <w:pPr>
        <w:spacing w:after="0" w:line="240" w:lineRule="auto"/>
        <w:rPr>
          <w:rFonts w:ascii="Times New Roman" w:eastAsia="Calibri" w:hAnsi="Times New Roman" w:cs="Times New Roman"/>
        </w:rPr>
      </w:pPr>
    </w:p>
    <w:p w14:paraId="633E6A31" w14:textId="41AE682F" w:rsidR="00B04045" w:rsidRPr="00817A1D" w:rsidRDefault="0074094B" w:rsidP="00B04045">
      <w:pPr>
        <w:spacing w:after="0" w:line="240" w:lineRule="auto"/>
        <w:rPr>
          <w:rFonts w:ascii="Times New Roman" w:eastAsia="Calibri" w:hAnsi="Times New Roman" w:cs="Times New Roman"/>
          <w:b/>
          <w:bCs/>
        </w:rPr>
      </w:pPr>
      <w:proofErr w:type="spellStart"/>
      <w:r w:rsidRPr="00817A1D">
        <w:rPr>
          <w:rFonts w:ascii="Times New Roman" w:eastAsia="Calibri" w:hAnsi="Times New Roman" w:cs="Times New Roman"/>
          <w:b/>
        </w:rPr>
        <w:t>Algoprall</w:t>
      </w:r>
      <w:proofErr w:type="spellEnd"/>
      <w:r w:rsidR="003F4BD6" w:rsidRPr="00817A1D">
        <w:rPr>
          <w:rFonts w:ascii="Times New Roman" w:eastAsia="Calibri" w:hAnsi="Times New Roman" w:cs="Times New Roman"/>
          <w:b/>
        </w:rPr>
        <w:t xml:space="preserve"> </w:t>
      </w:r>
      <w:r w:rsidR="00B04045" w:rsidRPr="00817A1D">
        <w:rPr>
          <w:rFonts w:ascii="Times New Roman" w:eastAsia="Calibri" w:hAnsi="Times New Roman" w:cs="Times New Roman"/>
          <w:b/>
          <w:bCs/>
        </w:rPr>
        <w:t>vartoti draudžiama</w:t>
      </w:r>
    </w:p>
    <w:p w14:paraId="6C7CD222" w14:textId="104359D3"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jeigu yra alergija </w:t>
      </w:r>
      <w:proofErr w:type="spellStart"/>
      <w:r w:rsidRPr="00817A1D">
        <w:rPr>
          <w:rFonts w:ascii="Times New Roman" w:eastAsia="Calibri" w:hAnsi="Times New Roman" w:cs="Times New Roman"/>
        </w:rPr>
        <w:t>diklofenakui</w:t>
      </w:r>
      <w:proofErr w:type="spellEnd"/>
      <w:r w:rsidRPr="00817A1D">
        <w:rPr>
          <w:rFonts w:ascii="Times New Roman" w:eastAsia="Calibri" w:hAnsi="Times New Roman" w:cs="Times New Roman"/>
        </w:rPr>
        <w:t xml:space="preserve"> arba bet kuriai pagalbinei šio vaisto medžiagai (jos išvardytos 6 skyriuje)</w:t>
      </w:r>
      <w:r w:rsidR="00194A61" w:rsidRPr="00817A1D">
        <w:rPr>
          <w:rFonts w:ascii="Times New Roman" w:eastAsia="Calibri" w:hAnsi="Times New Roman" w:cs="Times New Roman"/>
        </w:rPr>
        <w:t>;</w:t>
      </w:r>
    </w:p>
    <w:p w14:paraId="0D391E35" w14:textId="644D00A8" w:rsidR="0098581C" w:rsidRPr="00817A1D" w:rsidRDefault="00B40C4F"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lastRenderedPageBreak/>
        <w:t>j</w:t>
      </w:r>
      <w:r w:rsidR="0098581C" w:rsidRPr="00817A1D">
        <w:rPr>
          <w:rFonts w:ascii="Times New Roman" w:eastAsia="Calibri" w:hAnsi="Times New Roman" w:cs="Times New Roman"/>
        </w:rPr>
        <w:t xml:space="preserve">eigu pavartojus </w:t>
      </w:r>
      <w:proofErr w:type="spellStart"/>
      <w:r w:rsidR="0098581C" w:rsidRPr="00817A1D">
        <w:rPr>
          <w:rFonts w:ascii="Times New Roman" w:eastAsia="Calibri" w:hAnsi="Times New Roman" w:cs="Times New Roman"/>
        </w:rPr>
        <w:t>acetilsalicilo</w:t>
      </w:r>
      <w:proofErr w:type="spellEnd"/>
      <w:r w:rsidR="0098581C" w:rsidRPr="00817A1D">
        <w:rPr>
          <w:rFonts w:ascii="Times New Roman" w:eastAsia="Calibri" w:hAnsi="Times New Roman" w:cs="Times New Roman"/>
        </w:rPr>
        <w:t xml:space="preserve"> rūgšties, </w:t>
      </w:r>
      <w:proofErr w:type="spellStart"/>
      <w:r w:rsidR="0098581C" w:rsidRPr="00817A1D">
        <w:rPr>
          <w:rFonts w:ascii="Times New Roman" w:eastAsia="Calibri" w:hAnsi="Times New Roman" w:cs="Times New Roman"/>
        </w:rPr>
        <w:t>ibuprofeno</w:t>
      </w:r>
      <w:proofErr w:type="spellEnd"/>
      <w:r w:rsidR="0098581C" w:rsidRPr="00817A1D">
        <w:rPr>
          <w:rFonts w:ascii="Times New Roman" w:eastAsia="Calibri" w:hAnsi="Times New Roman" w:cs="Times New Roman"/>
        </w:rPr>
        <w:t xml:space="preserve"> ar kitų nesteroidinių vaistų nuo uždegimo (vaistų nuo skausmo, karščiavimo ar uždegimo) Jums kada nors pasireiškė alerginė reakcija, pavyzdžiui, švokštimas ar dusulys (astma), odos išbėrimas su pūslėmis ar dilgėlin</w:t>
      </w:r>
      <w:r w:rsidR="00B21775" w:rsidRPr="00817A1D">
        <w:rPr>
          <w:rFonts w:ascii="Times New Roman" w:eastAsia="Calibri" w:hAnsi="Times New Roman" w:cs="Times New Roman"/>
        </w:rPr>
        <w:t>e</w:t>
      </w:r>
      <w:r w:rsidR="0098581C" w:rsidRPr="00817A1D">
        <w:rPr>
          <w:rFonts w:ascii="Times New Roman" w:eastAsia="Calibri" w:hAnsi="Times New Roman" w:cs="Times New Roman"/>
        </w:rPr>
        <w:t xml:space="preserve">, veido ar liežuvio patinimas arba </w:t>
      </w:r>
      <w:r w:rsidR="00696B40" w:rsidRPr="00817A1D">
        <w:rPr>
          <w:rFonts w:ascii="Times New Roman" w:eastAsia="Calibri" w:hAnsi="Times New Roman" w:cs="Times New Roman"/>
        </w:rPr>
        <w:t>sloga</w:t>
      </w:r>
      <w:r w:rsidR="00194A61" w:rsidRPr="00817A1D">
        <w:rPr>
          <w:rFonts w:ascii="Times New Roman" w:eastAsia="Calibri" w:hAnsi="Times New Roman" w:cs="Times New Roman"/>
        </w:rPr>
        <w:t>;</w:t>
      </w:r>
    </w:p>
    <w:p w14:paraId="6DC78519" w14:textId="26C42DD1" w:rsidR="0098581C" w:rsidRPr="00817A1D" w:rsidRDefault="0098581C" w:rsidP="0098581C">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paskutiniųjų 3 nėštumo mėnesių metu;</w:t>
      </w:r>
    </w:p>
    <w:p w14:paraId="5F774033" w14:textId="5E7F5FE7"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vaikams ir jaunesniems kaip 14 metų paaugliams</w:t>
      </w:r>
      <w:r w:rsidR="0098581C" w:rsidRPr="00817A1D">
        <w:rPr>
          <w:rFonts w:ascii="Times New Roman" w:eastAsia="Calibri" w:hAnsi="Times New Roman" w:cs="Times New Roman"/>
        </w:rPr>
        <w:t>.</w:t>
      </w:r>
    </w:p>
    <w:p w14:paraId="3C1362F5" w14:textId="77777777" w:rsidR="00B04045" w:rsidRPr="00817A1D" w:rsidRDefault="00B04045" w:rsidP="00B04045">
      <w:pPr>
        <w:spacing w:after="0" w:line="240" w:lineRule="auto"/>
        <w:rPr>
          <w:rFonts w:ascii="Times New Roman" w:eastAsia="Calibri" w:hAnsi="Times New Roman" w:cs="Times New Roman"/>
        </w:rPr>
      </w:pPr>
    </w:p>
    <w:p w14:paraId="4EC829A5" w14:textId="77777777"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Įspėjimai ir atsargumo priemonės</w:t>
      </w:r>
    </w:p>
    <w:p w14:paraId="3DECDCBF" w14:textId="5ADFB3A8" w:rsidR="001B086E" w:rsidRPr="00817A1D" w:rsidRDefault="001B086E" w:rsidP="00B04045">
      <w:pPr>
        <w:spacing w:after="0" w:line="240" w:lineRule="auto"/>
        <w:rPr>
          <w:rFonts w:ascii="Times New Roman" w:eastAsia="Calibri" w:hAnsi="Times New Roman" w:cs="Times New Roman"/>
          <w:bCs/>
        </w:rPr>
      </w:pPr>
      <w:r w:rsidRPr="00817A1D">
        <w:rPr>
          <w:rFonts w:ascii="Times New Roman" w:eastAsia="Calibri" w:hAnsi="Times New Roman" w:cs="Times New Roman"/>
          <w:bCs/>
        </w:rPr>
        <w:t xml:space="preserve">Pasitarkite su gydytoju arba vaistininku, prieš pradėdami vartoti </w:t>
      </w:r>
      <w:proofErr w:type="spellStart"/>
      <w:r w:rsidR="0074094B" w:rsidRPr="00817A1D">
        <w:rPr>
          <w:rFonts w:ascii="Times New Roman" w:eastAsia="Calibri" w:hAnsi="Times New Roman" w:cs="Times New Roman"/>
        </w:rPr>
        <w:t>Algoprall</w:t>
      </w:r>
      <w:proofErr w:type="spellEnd"/>
      <w:r w:rsidR="000A7C8C" w:rsidRPr="00817A1D">
        <w:rPr>
          <w:rFonts w:ascii="Times New Roman" w:eastAsia="Calibri" w:hAnsi="Times New Roman" w:cs="Times New Roman"/>
          <w:bCs/>
        </w:rPr>
        <w:t>.</w:t>
      </w:r>
    </w:p>
    <w:p w14:paraId="434C3CEB" w14:textId="4C9E0DD8" w:rsidR="001B086E" w:rsidRPr="00817A1D" w:rsidRDefault="00026C36" w:rsidP="001B086E">
      <w:pPr>
        <w:pStyle w:val="Sraopastraipa"/>
        <w:numPr>
          <w:ilvl w:val="0"/>
          <w:numId w:val="19"/>
        </w:numPr>
        <w:spacing w:after="0" w:line="240" w:lineRule="auto"/>
        <w:ind w:left="567" w:hanging="567"/>
        <w:rPr>
          <w:rFonts w:ascii="Times New Roman" w:eastAsia="Calibri" w:hAnsi="Times New Roman" w:cs="Times New Roman"/>
        </w:rPr>
      </w:pPr>
      <w:r w:rsidRPr="00817A1D">
        <w:rPr>
          <w:rFonts w:ascii="Times New Roman" w:hAnsi="Times New Roman" w:cs="Times New Roman"/>
        </w:rPr>
        <w:t>J</w:t>
      </w:r>
      <w:r w:rsidR="00B04045" w:rsidRPr="00817A1D">
        <w:rPr>
          <w:rFonts w:ascii="Times New Roman" w:hAnsi="Times New Roman" w:cs="Times New Roman"/>
        </w:rPr>
        <w:t>eigu sergate astma, šienlige, nosies gleivinės paburkimu (vadinamaisiais nosies polipais) arba lėtine obstrukcine plaučių liga, lėtinėmis kvėpavimo takų infekcijomis (ypač susijusiomis su į šienligę panašiais simptomais)</w:t>
      </w:r>
      <w:r w:rsidR="001B086E" w:rsidRPr="00817A1D">
        <w:rPr>
          <w:rFonts w:ascii="Times New Roman" w:hAnsi="Times New Roman" w:cs="Times New Roman"/>
        </w:rPr>
        <w:t>.</w:t>
      </w:r>
    </w:p>
    <w:p w14:paraId="3180C117" w14:textId="6685E372" w:rsidR="002D7C77" w:rsidRPr="00817A1D" w:rsidRDefault="00026C36" w:rsidP="002D7C77">
      <w:pPr>
        <w:pStyle w:val="Sraopastraipa"/>
        <w:numPr>
          <w:ilvl w:val="0"/>
          <w:numId w:val="19"/>
        </w:num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N</w:t>
      </w:r>
      <w:r w:rsidR="00DF3113" w:rsidRPr="00817A1D">
        <w:rPr>
          <w:rFonts w:ascii="Times New Roman" w:eastAsia="Calibri" w:hAnsi="Times New Roman" w:cs="Times New Roman"/>
        </w:rPr>
        <w:t>etepkite gelio, jei turite odos pažeidimų, pavyzdžiui, įpjovimų, atvirų žaizdų</w:t>
      </w:r>
      <w:r w:rsidR="004A5D15" w:rsidRPr="00817A1D">
        <w:rPr>
          <w:rFonts w:ascii="Times New Roman" w:eastAsia="Calibri" w:hAnsi="Times New Roman" w:cs="Times New Roman"/>
        </w:rPr>
        <w:t xml:space="preserve"> arba </w:t>
      </w:r>
      <w:r w:rsidR="00DF3113" w:rsidRPr="00817A1D">
        <w:rPr>
          <w:rFonts w:ascii="Times New Roman" w:eastAsia="Calibri" w:hAnsi="Times New Roman" w:cs="Times New Roman"/>
        </w:rPr>
        <w:t>dilgėlinę ar egzemą. Jei po šio vaisto pa</w:t>
      </w:r>
      <w:r w:rsidR="004540BA" w:rsidRPr="00817A1D">
        <w:rPr>
          <w:rFonts w:ascii="Times New Roman" w:eastAsia="Calibri" w:hAnsi="Times New Roman" w:cs="Times New Roman"/>
        </w:rPr>
        <w:t>vart</w:t>
      </w:r>
      <w:r w:rsidR="00DF3113" w:rsidRPr="00817A1D">
        <w:rPr>
          <w:rFonts w:ascii="Times New Roman" w:eastAsia="Calibri" w:hAnsi="Times New Roman" w:cs="Times New Roman"/>
        </w:rPr>
        <w:t>ojimo ant odos atsirado dilgėlinė, nutraukite gydymą.</w:t>
      </w:r>
    </w:p>
    <w:p w14:paraId="175FD4B7" w14:textId="2890631D" w:rsidR="002D7C77" w:rsidRPr="00817A1D" w:rsidRDefault="002D7C77" w:rsidP="002D7C77">
      <w:pPr>
        <w:pStyle w:val="Sraopastraipa"/>
        <w:numPr>
          <w:ilvl w:val="0"/>
          <w:numId w:val="19"/>
        </w:num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Nevartokite vaisto didesnėmis dozėmis ir ilgesnį laiko tarpą, nei nurodyta, nebent gydytojas nurodė kitaip.</w:t>
      </w:r>
    </w:p>
    <w:p w14:paraId="6D0C5D07" w14:textId="52FC130A" w:rsidR="008009FD" w:rsidRPr="00817A1D" w:rsidRDefault="0074094B" w:rsidP="001B086E">
      <w:pPr>
        <w:pStyle w:val="Sraopastraipa"/>
        <w:numPr>
          <w:ilvl w:val="0"/>
          <w:numId w:val="19"/>
        </w:numPr>
        <w:spacing w:after="0" w:line="240" w:lineRule="auto"/>
        <w:ind w:left="567" w:hanging="567"/>
        <w:rPr>
          <w:rFonts w:ascii="Times New Roman" w:eastAsia="Calibri" w:hAnsi="Times New Roman" w:cs="Times New Roman"/>
        </w:rPr>
      </w:pPr>
      <w:proofErr w:type="spellStart"/>
      <w:r w:rsidRPr="00817A1D">
        <w:rPr>
          <w:rFonts w:ascii="Times New Roman" w:eastAsia="Calibri" w:hAnsi="Times New Roman" w:cs="Times New Roman"/>
        </w:rPr>
        <w:t>Algoprall</w:t>
      </w:r>
      <w:proofErr w:type="spellEnd"/>
      <w:r w:rsidR="00627C68" w:rsidRPr="00817A1D">
        <w:rPr>
          <w:rFonts w:ascii="Times New Roman" w:eastAsia="Calibri" w:hAnsi="Times New Roman" w:cs="Times New Roman"/>
        </w:rPr>
        <w:t xml:space="preserve"> </w:t>
      </w:r>
      <w:r w:rsidR="008009FD" w:rsidRPr="00817A1D">
        <w:rPr>
          <w:rFonts w:ascii="Times New Roman" w:eastAsia="Calibri" w:hAnsi="Times New Roman" w:cs="Times New Roman"/>
        </w:rPr>
        <w:t xml:space="preserve">skirtas tik išoriniam </w:t>
      </w:r>
      <w:r w:rsidR="00324B79" w:rsidRPr="00817A1D">
        <w:rPr>
          <w:rFonts w:ascii="Times New Roman" w:eastAsia="Calibri" w:hAnsi="Times New Roman" w:cs="Times New Roman"/>
        </w:rPr>
        <w:t>vartojimui</w:t>
      </w:r>
      <w:r w:rsidR="008009FD" w:rsidRPr="00817A1D">
        <w:rPr>
          <w:rFonts w:ascii="Times New Roman" w:eastAsia="Calibri" w:hAnsi="Times New Roman" w:cs="Times New Roman"/>
        </w:rPr>
        <w:t>. Negalima jo</w:t>
      </w:r>
      <w:r w:rsidR="004F28EF" w:rsidRPr="00817A1D">
        <w:rPr>
          <w:rFonts w:ascii="Times New Roman" w:eastAsia="Calibri" w:hAnsi="Times New Roman" w:cs="Times New Roman"/>
        </w:rPr>
        <w:t xml:space="preserve"> vartoti per burną</w:t>
      </w:r>
      <w:r w:rsidR="008009FD" w:rsidRPr="00817A1D">
        <w:rPr>
          <w:rFonts w:ascii="Times New Roman" w:eastAsia="Calibri" w:hAnsi="Times New Roman" w:cs="Times New Roman"/>
        </w:rPr>
        <w:t xml:space="preserve"> ar nuryti.</w:t>
      </w:r>
    </w:p>
    <w:p w14:paraId="459ED9B2" w14:textId="2B734CC3" w:rsidR="00EB74AC" w:rsidRPr="00817A1D" w:rsidRDefault="00EB74AC" w:rsidP="001B086E">
      <w:pPr>
        <w:pStyle w:val="Sraopastraipa"/>
        <w:numPr>
          <w:ilvl w:val="0"/>
          <w:numId w:val="19"/>
        </w:num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Būkite atsargūs, kad </w:t>
      </w:r>
      <w:proofErr w:type="spellStart"/>
      <w:r w:rsidR="0074094B" w:rsidRPr="00817A1D">
        <w:rPr>
          <w:rFonts w:ascii="Times New Roman" w:eastAsia="Calibri" w:hAnsi="Times New Roman" w:cs="Times New Roman"/>
        </w:rPr>
        <w:t>Algoprall</w:t>
      </w:r>
      <w:proofErr w:type="spellEnd"/>
      <w:r w:rsidR="00627C68" w:rsidRPr="00817A1D">
        <w:rPr>
          <w:rFonts w:ascii="Times New Roman" w:eastAsia="Calibri" w:hAnsi="Times New Roman" w:cs="Times New Roman"/>
        </w:rPr>
        <w:t xml:space="preserve"> </w:t>
      </w:r>
      <w:r w:rsidRPr="00817A1D">
        <w:rPr>
          <w:rFonts w:ascii="Times New Roman" w:eastAsia="Calibri" w:hAnsi="Times New Roman" w:cs="Times New Roman"/>
        </w:rPr>
        <w:t>nepatektų į akis. Jei taip atsitiktų, praplaukite akis švariu vandeniu. Jei diskomfortas išlieka, kreipkitės į gydytoją arba vaistininką.</w:t>
      </w:r>
    </w:p>
    <w:p w14:paraId="319D1562" w14:textId="01549E6C" w:rsidR="002B6225" w:rsidRPr="00817A1D" w:rsidRDefault="002B6225" w:rsidP="00B04045">
      <w:pPr>
        <w:pStyle w:val="BT-EMEASMCA"/>
        <w:spacing w:after="0" w:line="240" w:lineRule="auto"/>
        <w:ind w:left="567" w:hanging="567"/>
        <w:rPr>
          <w:rFonts w:ascii="Times New Roman" w:hAnsi="Times New Roman" w:cs="Times New Roman"/>
        </w:rPr>
      </w:pPr>
      <w:r w:rsidRPr="00817A1D">
        <w:rPr>
          <w:rFonts w:ascii="Times New Roman" w:hAnsi="Times New Roman" w:cs="Times New Roman"/>
        </w:rPr>
        <w:t xml:space="preserve">Galima naudoti įtvarą arba pagalbinį tvarstį, kuris dažnai naudojamas traumų, pavyzdžiui, patempimų atveju, tačiau nenaudokite </w:t>
      </w:r>
      <w:proofErr w:type="spellStart"/>
      <w:r w:rsidR="0074094B" w:rsidRPr="00817A1D">
        <w:rPr>
          <w:rFonts w:ascii="Times New Roman" w:eastAsia="Calibri" w:hAnsi="Times New Roman" w:cs="Times New Roman"/>
        </w:rPr>
        <w:t>Algoprall</w:t>
      </w:r>
      <w:proofErr w:type="spellEnd"/>
      <w:r w:rsidR="00627C68" w:rsidRPr="00817A1D">
        <w:rPr>
          <w:rFonts w:ascii="Times New Roman" w:hAnsi="Times New Roman" w:cs="Times New Roman"/>
        </w:rPr>
        <w:t xml:space="preserve"> </w:t>
      </w:r>
      <w:r w:rsidRPr="00817A1D">
        <w:rPr>
          <w:rFonts w:ascii="Times New Roman" w:hAnsi="Times New Roman" w:cs="Times New Roman"/>
        </w:rPr>
        <w:t xml:space="preserve">po </w:t>
      </w:r>
      <w:proofErr w:type="spellStart"/>
      <w:r w:rsidRPr="00817A1D">
        <w:rPr>
          <w:rFonts w:ascii="Times New Roman" w:hAnsi="Times New Roman" w:cs="Times New Roman"/>
        </w:rPr>
        <w:t>okliuziniais</w:t>
      </w:r>
      <w:proofErr w:type="spellEnd"/>
      <w:r w:rsidRPr="00817A1D">
        <w:rPr>
          <w:rFonts w:ascii="Times New Roman" w:hAnsi="Times New Roman" w:cs="Times New Roman"/>
        </w:rPr>
        <w:t xml:space="preserve"> (orui ir vandeniui nepralaidžiais) tvarsčiais. Jei reikia, kreipkitės patarimo į gydytoją, vaistininką.</w:t>
      </w:r>
    </w:p>
    <w:p w14:paraId="151EEBC2" w14:textId="01A9DA69" w:rsidR="00EE0AFA" w:rsidRPr="00817A1D" w:rsidRDefault="003C7AE7" w:rsidP="00EE0AFA">
      <w:pPr>
        <w:pStyle w:val="BT-EMEASMCA"/>
        <w:spacing w:after="0"/>
        <w:ind w:left="567" w:hanging="567"/>
        <w:rPr>
          <w:rFonts w:ascii="Times New Roman" w:hAnsi="Times New Roman" w:cs="Times New Roman"/>
        </w:rPr>
      </w:pPr>
      <w:r w:rsidRPr="00817A1D">
        <w:rPr>
          <w:rFonts w:ascii="Times New Roman" w:hAnsi="Times New Roman" w:cs="Times New Roman"/>
        </w:rPr>
        <w:t xml:space="preserve">Kol vartojate šio vaisto, venkite saulės bei deginimosi soliariume. Jei atsiranda </w:t>
      </w:r>
      <w:r w:rsidR="00401E2C" w:rsidRPr="00817A1D">
        <w:rPr>
          <w:rFonts w:ascii="Times New Roman" w:hAnsi="Times New Roman" w:cs="Times New Roman"/>
        </w:rPr>
        <w:t xml:space="preserve">padidėjusio </w:t>
      </w:r>
      <w:r w:rsidRPr="00817A1D">
        <w:rPr>
          <w:rFonts w:ascii="Times New Roman" w:hAnsi="Times New Roman" w:cs="Times New Roman"/>
        </w:rPr>
        <w:t>jautrumo šviesai reakcijų, nutraukite šio vaisto vartojimą.</w:t>
      </w:r>
    </w:p>
    <w:p w14:paraId="5D820241" w14:textId="43D5FA1F" w:rsidR="00B04045" w:rsidRPr="00817A1D" w:rsidRDefault="00EE0AFA" w:rsidP="00EE0AFA">
      <w:pPr>
        <w:pStyle w:val="BT-EMEASMCA"/>
        <w:spacing w:after="0"/>
        <w:ind w:left="567" w:hanging="567"/>
        <w:rPr>
          <w:rFonts w:ascii="Times New Roman" w:hAnsi="Times New Roman" w:cs="Times New Roman"/>
        </w:rPr>
      </w:pPr>
      <w:r w:rsidRPr="00817A1D">
        <w:rPr>
          <w:rFonts w:ascii="Times New Roman" w:hAnsi="Times New Roman" w:cs="Times New Roman"/>
        </w:rPr>
        <w:t>Negalima leisti vaikams liesti vietos, ant kurios yra užtepta gelio.</w:t>
      </w:r>
    </w:p>
    <w:p w14:paraId="5F9D5D4A" w14:textId="77777777" w:rsidR="00B04045" w:rsidRPr="00817A1D" w:rsidRDefault="00B04045" w:rsidP="00B04045">
      <w:pPr>
        <w:widowControl w:val="0"/>
        <w:spacing w:after="0" w:line="240" w:lineRule="auto"/>
        <w:rPr>
          <w:rFonts w:ascii="Times New Roman" w:eastAsia="Times New Roman" w:hAnsi="Times New Roman" w:cs="Times New Roman"/>
        </w:rPr>
      </w:pPr>
    </w:p>
    <w:p w14:paraId="775D6EDF" w14:textId="1BE8EA66" w:rsidR="0080654A" w:rsidRPr="00817A1D" w:rsidRDefault="0080654A" w:rsidP="00B04045">
      <w:pPr>
        <w:widowControl w:val="0"/>
        <w:spacing w:after="0" w:line="240" w:lineRule="auto"/>
        <w:rPr>
          <w:rFonts w:ascii="Times New Roman" w:eastAsia="Times New Roman" w:hAnsi="Times New Roman" w:cs="Times New Roman"/>
        </w:rPr>
      </w:pPr>
      <w:r w:rsidRPr="00817A1D">
        <w:rPr>
          <w:rFonts w:ascii="Times New Roman" w:eastAsia="Times New Roman" w:hAnsi="Times New Roman" w:cs="Times New Roman"/>
        </w:rPr>
        <w:t xml:space="preserve">Nerūkykite ir nesiartinkite prie atviros liepsnos - kyla stiprių nudegimų rizika. Audiniai (drabužiai, patalynė, tvarsliava ir kt.), turėję sąlytį su šiuo </w:t>
      </w:r>
      <w:r w:rsidR="00AA3DE7" w:rsidRPr="00817A1D">
        <w:rPr>
          <w:rFonts w:ascii="Times New Roman" w:eastAsia="Times New Roman" w:hAnsi="Times New Roman" w:cs="Times New Roman"/>
        </w:rPr>
        <w:t>vaist</w:t>
      </w:r>
      <w:r w:rsidRPr="00817A1D">
        <w:rPr>
          <w:rFonts w:ascii="Times New Roman" w:eastAsia="Times New Roman" w:hAnsi="Times New Roman" w:cs="Times New Roman"/>
        </w:rPr>
        <w:t xml:space="preserve">u, lengviau užsidega ir kelia didelį gaisro pavojų. Drabužių ir patalynės skalbimas gali sumažinti </w:t>
      </w:r>
      <w:r w:rsidR="00AA3DE7" w:rsidRPr="00817A1D">
        <w:rPr>
          <w:rFonts w:ascii="Times New Roman" w:eastAsia="Times New Roman" w:hAnsi="Times New Roman" w:cs="Times New Roman"/>
        </w:rPr>
        <w:t>vaisto</w:t>
      </w:r>
      <w:r w:rsidRPr="00817A1D">
        <w:rPr>
          <w:rFonts w:ascii="Times New Roman" w:eastAsia="Times New Roman" w:hAnsi="Times New Roman" w:cs="Times New Roman"/>
        </w:rPr>
        <w:t xml:space="preserve"> sankaupas, bet ne visiškai jas pašalinti.</w:t>
      </w:r>
    </w:p>
    <w:p w14:paraId="267D7FAE" w14:textId="77777777" w:rsidR="00B04045" w:rsidRPr="00817A1D" w:rsidRDefault="00B04045" w:rsidP="00B04045">
      <w:pPr>
        <w:spacing w:after="0" w:line="240" w:lineRule="auto"/>
        <w:rPr>
          <w:rFonts w:ascii="Times New Roman" w:eastAsia="Calibri" w:hAnsi="Times New Roman" w:cs="Times New Roman"/>
          <w:bCs/>
        </w:rPr>
      </w:pPr>
    </w:p>
    <w:p w14:paraId="3797F2E7" w14:textId="77777777" w:rsidR="00B04045" w:rsidRPr="00817A1D" w:rsidRDefault="00B04045" w:rsidP="00D333B0">
      <w:pPr>
        <w:spacing w:after="0" w:line="240" w:lineRule="auto"/>
        <w:rPr>
          <w:rFonts w:ascii="Times New Roman" w:eastAsia="Calibri" w:hAnsi="Times New Roman" w:cs="Times New Roman"/>
          <w:b/>
          <w:iCs/>
        </w:rPr>
      </w:pPr>
      <w:r w:rsidRPr="00817A1D">
        <w:rPr>
          <w:rFonts w:ascii="Times New Roman" w:eastAsia="Calibri" w:hAnsi="Times New Roman" w:cs="Times New Roman"/>
          <w:b/>
          <w:iCs/>
        </w:rPr>
        <w:t>Vaikams ir paaugliams</w:t>
      </w:r>
    </w:p>
    <w:p w14:paraId="69C6D89C" w14:textId="264E56F3" w:rsidR="00B04045" w:rsidRPr="00817A1D" w:rsidRDefault="00F006E8" w:rsidP="00D333B0">
      <w:pPr>
        <w:spacing w:after="0" w:line="240" w:lineRule="auto"/>
        <w:rPr>
          <w:rFonts w:ascii="Times New Roman" w:hAnsi="Times New Roman"/>
        </w:rPr>
      </w:pPr>
      <w:r w:rsidRPr="00817A1D">
        <w:rPr>
          <w:rFonts w:ascii="Times New Roman" w:eastAsia="Times New Roman" w:hAnsi="Times New Roman"/>
          <w:lang w:eastAsia="lt-LT"/>
        </w:rPr>
        <w:t>Duomenų apie saugumą ir veiksmingumą vaikams ir jaunesniems kaip 14 metų paaugliams yra nepakankamai (žr.</w:t>
      </w:r>
      <w:r w:rsidR="006E768A" w:rsidRPr="00817A1D">
        <w:rPr>
          <w:rFonts w:ascii="Times New Roman" w:eastAsia="Times New Roman" w:hAnsi="Times New Roman"/>
          <w:lang w:eastAsia="lt-LT"/>
        </w:rPr>
        <w:t xml:space="preserve"> </w:t>
      </w:r>
      <w:r w:rsidRPr="00817A1D">
        <w:rPr>
          <w:rFonts w:ascii="Times New Roman" w:eastAsia="Times New Roman" w:hAnsi="Times New Roman"/>
          <w:lang w:eastAsia="lt-LT"/>
        </w:rPr>
        <w:t>poskyrį „</w:t>
      </w:r>
      <w:proofErr w:type="spellStart"/>
      <w:r w:rsidR="0074094B" w:rsidRPr="00817A1D">
        <w:rPr>
          <w:rFonts w:ascii="Times New Roman" w:eastAsia="Calibri" w:hAnsi="Times New Roman" w:cs="Times New Roman"/>
        </w:rPr>
        <w:t>Algoprall</w:t>
      </w:r>
      <w:proofErr w:type="spellEnd"/>
      <w:r w:rsidR="00627C68" w:rsidRPr="00817A1D">
        <w:rPr>
          <w:rFonts w:ascii="Times New Roman" w:eastAsia="Times New Roman" w:hAnsi="Times New Roman"/>
          <w:lang w:eastAsia="lt-LT"/>
        </w:rPr>
        <w:t xml:space="preserve"> </w:t>
      </w:r>
      <w:r w:rsidRPr="00817A1D">
        <w:rPr>
          <w:rFonts w:ascii="Times New Roman" w:eastAsia="Times New Roman" w:hAnsi="Times New Roman"/>
          <w:lang w:eastAsia="lt-LT"/>
        </w:rPr>
        <w:t>vartoti draudžiama“)</w:t>
      </w:r>
      <w:r w:rsidRPr="00817A1D">
        <w:rPr>
          <w:rFonts w:ascii="Times New Roman" w:hAnsi="Times New Roman"/>
        </w:rPr>
        <w:t>.</w:t>
      </w:r>
    </w:p>
    <w:p w14:paraId="699FABA9" w14:textId="77777777" w:rsidR="00D333B0" w:rsidRPr="00817A1D" w:rsidRDefault="00D333B0" w:rsidP="00D333B0">
      <w:pPr>
        <w:spacing w:after="0" w:line="240" w:lineRule="auto"/>
        <w:rPr>
          <w:rFonts w:ascii="Times New Roman" w:hAnsi="Times New Roman"/>
        </w:rPr>
      </w:pPr>
    </w:p>
    <w:p w14:paraId="097A71BD" w14:textId="3745DA91" w:rsidR="00D333B0" w:rsidRPr="00817A1D" w:rsidRDefault="00D333B0" w:rsidP="00D333B0">
      <w:pPr>
        <w:spacing w:after="0" w:line="240" w:lineRule="auto"/>
        <w:rPr>
          <w:rFonts w:ascii="Times New Roman" w:hAnsi="Times New Roman"/>
        </w:rPr>
      </w:pPr>
      <w:r w:rsidRPr="00817A1D">
        <w:rPr>
          <w:rFonts w:ascii="Times New Roman" w:hAnsi="Times New Roman"/>
        </w:rPr>
        <w:t>Jeigu 14 metų ar vyresniems paaugliams šio vaisto reikia vartoti ilgiau negu 7 dienas skausmui malšinti arba jeigu simptomai pablogėjo, pasitarkite su gydytoju.</w:t>
      </w:r>
    </w:p>
    <w:p w14:paraId="33DA8580" w14:textId="77777777" w:rsidR="00D333B0" w:rsidRPr="00817A1D" w:rsidRDefault="00D333B0" w:rsidP="00D333B0">
      <w:pPr>
        <w:spacing w:after="0" w:line="240" w:lineRule="auto"/>
        <w:rPr>
          <w:rFonts w:ascii="Times New Roman" w:eastAsia="Calibri" w:hAnsi="Times New Roman" w:cs="Times New Roman"/>
        </w:rPr>
      </w:pPr>
    </w:p>
    <w:p w14:paraId="0C70D4FB" w14:textId="266A6738"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Kiti vaistai ir </w:t>
      </w:r>
      <w:proofErr w:type="spellStart"/>
      <w:r w:rsidR="0074094B" w:rsidRPr="00817A1D">
        <w:rPr>
          <w:rFonts w:ascii="Times New Roman" w:eastAsia="Calibri" w:hAnsi="Times New Roman" w:cs="Times New Roman"/>
          <w:b/>
          <w:bCs/>
        </w:rPr>
        <w:t>Algoprall</w:t>
      </w:r>
      <w:proofErr w:type="spellEnd"/>
    </w:p>
    <w:p w14:paraId="5FA761C5" w14:textId="242E784A" w:rsidR="00B04045" w:rsidRPr="00817A1D" w:rsidRDefault="00B04045" w:rsidP="00B04045">
      <w:pPr>
        <w:numPr>
          <w:ilvl w:val="12"/>
          <w:numId w:val="0"/>
        </w:numPr>
        <w:spacing w:after="0" w:line="240" w:lineRule="auto"/>
        <w:ind w:right="-2"/>
        <w:rPr>
          <w:rFonts w:ascii="Times New Roman" w:eastAsia="Calibri" w:hAnsi="Times New Roman" w:cs="Times New Roman"/>
          <w:noProof/>
        </w:rPr>
      </w:pPr>
      <w:r w:rsidRPr="00817A1D">
        <w:rPr>
          <w:rFonts w:ascii="Times New Roman" w:eastAsia="Calibri" w:hAnsi="Times New Roman" w:cs="Times New Roman"/>
          <w:noProof/>
        </w:rPr>
        <w:t>Jeigu vartojate ar neseniai vartojote kitų vaistų</w:t>
      </w:r>
      <w:r w:rsidR="00F64F53" w:rsidRPr="00817A1D">
        <w:rPr>
          <w:rFonts w:ascii="Times New Roman" w:eastAsia="Calibri" w:hAnsi="Times New Roman" w:cs="Times New Roman"/>
          <w:noProof/>
        </w:rPr>
        <w:t>,</w:t>
      </w:r>
      <w:r w:rsidR="00F64F53" w:rsidRPr="00817A1D">
        <w:rPr>
          <w:rFonts w:ascii="Roboto" w:hAnsi="Roboto"/>
          <w:color w:val="010101"/>
          <w:sz w:val="23"/>
          <w:szCs w:val="23"/>
        </w:rPr>
        <w:t xml:space="preserve"> </w:t>
      </w:r>
      <w:r w:rsidR="00F64F53" w:rsidRPr="00817A1D">
        <w:rPr>
          <w:rFonts w:ascii="Times New Roman" w:eastAsia="Calibri" w:hAnsi="Times New Roman" w:cs="Times New Roman"/>
          <w:noProof/>
        </w:rPr>
        <w:t>įskaitant įsigytus be recepto,</w:t>
      </w:r>
      <w:r w:rsidRPr="00817A1D">
        <w:rPr>
          <w:rFonts w:ascii="Times New Roman" w:eastAsia="Calibri" w:hAnsi="Times New Roman" w:cs="Times New Roman"/>
          <w:noProof/>
        </w:rPr>
        <w:t xml:space="preserve"> arba dėl to nesate tikri, apie tai pasakykite gydytojui arba vaistininkui.</w:t>
      </w:r>
    </w:p>
    <w:p w14:paraId="630BBE62" w14:textId="77777777" w:rsidR="00B04045" w:rsidRPr="00817A1D" w:rsidRDefault="00B04045" w:rsidP="00B04045">
      <w:pPr>
        <w:numPr>
          <w:ilvl w:val="12"/>
          <w:numId w:val="0"/>
        </w:numPr>
        <w:spacing w:after="0" w:line="240" w:lineRule="auto"/>
        <w:ind w:right="-2"/>
        <w:rPr>
          <w:rFonts w:ascii="Times New Roman" w:eastAsia="Calibri" w:hAnsi="Times New Roman" w:cs="Times New Roman"/>
          <w:noProof/>
        </w:rPr>
      </w:pPr>
    </w:p>
    <w:p w14:paraId="5493A53E" w14:textId="160AD9AC" w:rsidR="00B04045" w:rsidRPr="00817A1D" w:rsidRDefault="00B04045" w:rsidP="00B04045">
      <w:pPr>
        <w:numPr>
          <w:ilvl w:val="12"/>
          <w:numId w:val="0"/>
        </w:numPr>
        <w:spacing w:after="0" w:line="240" w:lineRule="auto"/>
        <w:ind w:right="-2"/>
        <w:rPr>
          <w:rFonts w:ascii="Times New Roman" w:eastAsia="Calibri" w:hAnsi="Times New Roman" w:cs="Times New Roman"/>
          <w:b/>
          <w:bCs/>
        </w:rPr>
      </w:pPr>
      <w:r w:rsidRPr="00817A1D">
        <w:rPr>
          <w:rFonts w:ascii="Times New Roman" w:eastAsia="Calibri" w:hAnsi="Times New Roman" w:cs="Times New Roman"/>
          <w:b/>
          <w:bCs/>
        </w:rPr>
        <w:t>Nėštumas</w:t>
      </w:r>
      <w:r w:rsidR="00C22A86" w:rsidRPr="00817A1D">
        <w:rPr>
          <w:rFonts w:ascii="Times New Roman" w:eastAsia="Calibri" w:hAnsi="Times New Roman" w:cs="Times New Roman"/>
          <w:b/>
          <w:bCs/>
        </w:rPr>
        <w:t xml:space="preserve">, </w:t>
      </w:r>
      <w:r w:rsidRPr="00817A1D">
        <w:rPr>
          <w:rFonts w:ascii="Times New Roman" w:eastAsia="Calibri" w:hAnsi="Times New Roman" w:cs="Times New Roman"/>
          <w:b/>
          <w:bCs/>
        </w:rPr>
        <w:t>žindym</w:t>
      </w:r>
      <w:r w:rsidR="005E695A" w:rsidRPr="00817A1D">
        <w:rPr>
          <w:rFonts w:ascii="Times New Roman" w:eastAsia="Calibri" w:hAnsi="Times New Roman" w:cs="Times New Roman"/>
          <w:b/>
          <w:bCs/>
        </w:rPr>
        <w:t>o laikotarpis</w:t>
      </w:r>
      <w:r w:rsidR="00C22A86" w:rsidRPr="00817A1D">
        <w:rPr>
          <w:rFonts w:ascii="Times New Roman" w:eastAsia="Calibri" w:hAnsi="Times New Roman" w:cs="Times New Roman"/>
          <w:b/>
          <w:bCs/>
        </w:rPr>
        <w:t xml:space="preserve"> ir vaisingumas</w:t>
      </w:r>
    </w:p>
    <w:p w14:paraId="3F372E17" w14:textId="3B8ED765"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DCC61DB" w14:textId="77777777" w:rsidR="00464AEA" w:rsidRPr="00817A1D" w:rsidRDefault="00464AEA" w:rsidP="00B04045">
      <w:pPr>
        <w:spacing w:after="0" w:line="240" w:lineRule="auto"/>
        <w:rPr>
          <w:rFonts w:ascii="Times New Roman" w:eastAsia="Calibri" w:hAnsi="Times New Roman" w:cs="Times New Roman"/>
        </w:rPr>
      </w:pPr>
    </w:p>
    <w:p w14:paraId="00C3970F" w14:textId="6A86CA1A" w:rsidR="00C22A86" w:rsidRPr="00817A1D" w:rsidRDefault="00C22A86" w:rsidP="00B04045">
      <w:pPr>
        <w:spacing w:after="0" w:line="240" w:lineRule="auto"/>
        <w:rPr>
          <w:rFonts w:ascii="Times New Roman" w:eastAsia="Calibri" w:hAnsi="Times New Roman" w:cs="Times New Roman"/>
        </w:rPr>
      </w:pPr>
      <w:r w:rsidRPr="00817A1D">
        <w:rPr>
          <w:rFonts w:ascii="Times New Roman" w:eastAsia="Calibri" w:hAnsi="Times New Roman" w:cs="Times New Roman"/>
          <w:b/>
          <w:bCs/>
        </w:rPr>
        <w:t>Nėštumas</w:t>
      </w:r>
    </w:p>
    <w:p w14:paraId="044F1F3A" w14:textId="28E199D5" w:rsidR="00E80EDB" w:rsidRPr="00817A1D" w:rsidRDefault="0074094B"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roofErr w:type="spellStart"/>
      <w:r w:rsidRPr="00817A1D">
        <w:rPr>
          <w:rFonts w:ascii="Times New Roman" w:eastAsia="Calibri" w:hAnsi="Times New Roman" w:cs="Times New Roman"/>
        </w:rPr>
        <w:t>Algoprall</w:t>
      </w:r>
      <w:proofErr w:type="spellEnd"/>
      <w:r w:rsidR="00627C68" w:rsidRPr="00817A1D">
        <w:rPr>
          <w:rFonts w:ascii="Times New Roman" w:eastAsia="Times New Roman" w:hAnsi="Times New Roman" w:cs="Times New Roman"/>
          <w:snapToGrid w:val="0"/>
          <w:lang w:eastAsia="bg-BG"/>
        </w:rPr>
        <w:t xml:space="preserve"> </w:t>
      </w:r>
      <w:r w:rsidR="00464AEA" w:rsidRPr="00817A1D">
        <w:rPr>
          <w:rFonts w:ascii="Times New Roman" w:eastAsia="Times New Roman" w:hAnsi="Times New Roman" w:cs="Times New Roman"/>
          <w:snapToGrid w:val="0"/>
          <w:lang w:eastAsia="bg-BG"/>
        </w:rPr>
        <w:t>vartoti draudžiama paskutiniųjų 3 nėštumo mėnesių metu.</w:t>
      </w:r>
      <w:r w:rsidR="00AE47AE" w:rsidRPr="00817A1D">
        <w:rPr>
          <w:rFonts w:ascii="Times New Roman" w:eastAsia="Times New Roman" w:hAnsi="Times New Roman" w:cs="Times New Roman"/>
          <w:snapToGrid w:val="0"/>
          <w:lang w:eastAsia="bg-BG"/>
        </w:rPr>
        <w:t xml:space="preserve"> </w:t>
      </w:r>
      <w:r w:rsidR="00464AEA" w:rsidRPr="00817A1D">
        <w:rPr>
          <w:rFonts w:ascii="Times New Roman" w:eastAsia="Times New Roman" w:hAnsi="Times New Roman" w:cs="Times New Roman"/>
          <w:snapToGrid w:val="0"/>
          <w:lang w:eastAsia="bg-BG"/>
        </w:rPr>
        <w:t xml:space="preserve">Nevartokite </w:t>
      </w:r>
      <w:proofErr w:type="spellStart"/>
      <w:r w:rsidRPr="00817A1D">
        <w:rPr>
          <w:rFonts w:ascii="Times New Roman" w:eastAsia="Calibri" w:hAnsi="Times New Roman" w:cs="Times New Roman"/>
        </w:rPr>
        <w:t>Algoprall</w:t>
      </w:r>
      <w:proofErr w:type="spellEnd"/>
      <w:r w:rsidR="00627C68" w:rsidRPr="00817A1D">
        <w:rPr>
          <w:rFonts w:ascii="Times New Roman" w:eastAsia="Times New Roman" w:hAnsi="Times New Roman" w:cs="Times New Roman"/>
          <w:snapToGrid w:val="0"/>
          <w:lang w:eastAsia="bg-BG"/>
        </w:rPr>
        <w:t xml:space="preserve"> </w:t>
      </w:r>
      <w:r w:rsidR="00464AEA" w:rsidRPr="00817A1D">
        <w:rPr>
          <w:rFonts w:ascii="Times New Roman" w:eastAsia="Times New Roman" w:hAnsi="Times New Roman" w:cs="Times New Roman"/>
          <w:snapToGrid w:val="0"/>
          <w:lang w:eastAsia="bg-BG"/>
        </w:rPr>
        <w:t xml:space="preserve">pirmųjų 6 nėštumo mėnesių metu, </w:t>
      </w:r>
      <w:r w:rsidR="001C1C04" w:rsidRPr="00817A1D">
        <w:rPr>
          <w:rFonts w:ascii="Times New Roman" w:eastAsia="Times New Roman" w:hAnsi="Times New Roman" w:cs="Times New Roman"/>
          <w:snapToGrid w:val="0"/>
          <w:lang w:eastAsia="bg-BG"/>
        </w:rPr>
        <w:t>išskyrus neabejotinai būti</w:t>
      </w:r>
      <w:r w:rsidR="00D37D0A" w:rsidRPr="00817A1D">
        <w:rPr>
          <w:rFonts w:ascii="Times New Roman" w:eastAsia="Times New Roman" w:hAnsi="Times New Roman" w:cs="Times New Roman"/>
          <w:snapToGrid w:val="0"/>
          <w:lang w:eastAsia="bg-BG"/>
        </w:rPr>
        <w:t>nus atvejus</w:t>
      </w:r>
      <w:r w:rsidR="00464AEA" w:rsidRPr="00817A1D">
        <w:rPr>
          <w:rFonts w:ascii="Times New Roman" w:eastAsia="Times New Roman" w:hAnsi="Times New Roman" w:cs="Times New Roman"/>
          <w:snapToGrid w:val="0"/>
          <w:lang w:eastAsia="bg-BG"/>
        </w:rPr>
        <w:t xml:space="preserve"> ir </w:t>
      </w:r>
      <w:r w:rsidR="00D37D0A" w:rsidRPr="00817A1D">
        <w:rPr>
          <w:rFonts w:ascii="Times New Roman" w:eastAsia="Times New Roman" w:hAnsi="Times New Roman" w:cs="Times New Roman"/>
          <w:snapToGrid w:val="0"/>
          <w:lang w:eastAsia="bg-BG"/>
        </w:rPr>
        <w:t xml:space="preserve">jei </w:t>
      </w:r>
      <w:r w:rsidR="00AE47AE" w:rsidRPr="00817A1D">
        <w:rPr>
          <w:rFonts w:ascii="Times New Roman" w:eastAsia="Times New Roman" w:hAnsi="Times New Roman" w:cs="Times New Roman"/>
          <w:snapToGrid w:val="0"/>
          <w:lang w:eastAsia="bg-BG"/>
        </w:rPr>
        <w:t xml:space="preserve">taip </w:t>
      </w:r>
      <w:r w:rsidR="0058266C" w:rsidRPr="00817A1D">
        <w:rPr>
          <w:rFonts w:ascii="Times New Roman" w:eastAsia="Times New Roman" w:hAnsi="Times New Roman" w:cs="Times New Roman"/>
          <w:snapToGrid w:val="0"/>
          <w:lang w:eastAsia="bg-BG"/>
        </w:rPr>
        <w:t>pataria</w:t>
      </w:r>
      <w:r w:rsidR="00464AEA" w:rsidRPr="00817A1D">
        <w:rPr>
          <w:rFonts w:ascii="Times New Roman" w:eastAsia="Times New Roman" w:hAnsi="Times New Roman" w:cs="Times New Roman"/>
          <w:snapToGrid w:val="0"/>
          <w:lang w:eastAsia="bg-BG"/>
        </w:rPr>
        <w:t xml:space="preserve"> gydytojas. Jei šiuo laikotarpiu Jus būtina gydyti šiuo vaistu, reikia vartoti kuo mažesnę dozę kuo trumpesnį laiką.</w:t>
      </w:r>
    </w:p>
    <w:p w14:paraId="75C9B1C1" w14:textId="71D73B92" w:rsidR="00F47650" w:rsidRPr="00817A1D" w:rsidRDefault="00C8481B"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r w:rsidRPr="00817A1D">
        <w:rPr>
          <w:rFonts w:ascii="Times New Roman" w:eastAsia="Times New Roman" w:hAnsi="Times New Roman" w:cs="Times New Roman"/>
          <w:snapToGrid w:val="0"/>
          <w:lang w:eastAsia="bg-BG"/>
        </w:rPr>
        <w:t xml:space="preserve">Per burną vartojamos </w:t>
      </w:r>
      <w:proofErr w:type="spellStart"/>
      <w:r w:rsidRPr="00817A1D">
        <w:rPr>
          <w:rFonts w:ascii="Times New Roman" w:eastAsia="Times New Roman" w:hAnsi="Times New Roman" w:cs="Times New Roman"/>
          <w:snapToGrid w:val="0"/>
          <w:lang w:eastAsia="bg-BG"/>
        </w:rPr>
        <w:t>diklofenako</w:t>
      </w:r>
      <w:proofErr w:type="spellEnd"/>
      <w:r w:rsidRPr="00817A1D">
        <w:rPr>
          <w:rFonts w:ascii="Times New Roman" w:eastAsia="Times New Roman" w:hAnsi="Times New Roman" w:cs="Times New Roman"/>
          <w:snapToGrid w:val="0"/>
          <w:lang w:eastAsia="bg-BG"/>
        </w:rPr>
        <w:t xml:space="preserve"> formos (pvz., tabletės) gali sukelti nepageidaujamą poveikį Jūsų vaisiui (negimusiam kūdikiui). Nėra žinoma, ar </w:t>
      </w:r>
      <w:proofErr w:type="spellStart"/>
      <w:r w:rsidR="0074094B" w:rsidRPr="00817A1D">
        <w:rPr>
          <w:rFonts w:ascii="Times New Roman" w:eastAsia="Calibri" w:hAnsi="Times New Roman" w:cs="Times New Roman"/>
        </w:rPr>
        <w:t>Algoprall</w:t>
      </w:r>
      <w:proofErr w:type="spellEnd"/>
      <w:r w:rsidR="0037461E" w:rsidRPr="00817A1D">
        <w:rPr>
          <w:rFonts w:ascii="Times New Roman" w:eastAsia="Times New Roman" w:hAnsi="Times New Roman" w:cs="Times New Roman"/>
          <w:snapToGrid w:val="0"/>
          <w:lang w:eastAsia="bg-BG"/>
        </w:rPr>
        <w:t xml:space="preserve"> </w:t>
      </w:r>
      <w:r w:rsidRPr="00817A1D">
        <w:rPr>
          <w:rFonts w:ascii="Times New Roman" w:eastAsia="Times New Roman" w:hAnsi="Times New Roman" w:cs="Times New Roman"/>
          <w:snapToGrid w:val="0"/>
          <w:lang w:eastAsia="bg-BG"/>
        </w:rPr>
        <w:t>kelią tokią pačią riziką vartojant ant odos.</w:t>
      </w:r>
    </w:p>
    <w:p w14:paraId="7CA8DC05" w14:textId="77777777" w:rsidR="00CB2195" w:rsidRPr="00817A1D" w:rsidRDefault="00CB2195" w:rsidP="00464AEA">
      <w:pPr>
        <w:numPr>
          <w:ilvl w:val="12"/>
          <w:numId w:val="0"/>
        </w:numPr>
        <w:tabs>
          <w:tab w:val="left" w:pos="567"/>
        </w:tabs>
        <w:spacing w:after="0" w:line="240" w:lineRule="auto"/>
        <w:ind w:right="-2"/>
        <w:outlineLvl w:val="0"/>
        <w:rPr>
          <w:rFonts w:ascii="Times New Roman" w:eastAsia="Times New Roman" w:hAnsi="Times New Roman" w:cs="Times New Roman"/>
          <w:snapToGrid w:val="0"/>
          <w:lang w:eastAsia="bg-BG"/>
        </w:rPr>
      </w:pPr>
    </w:p>
    <w:p w14:paraId="718269F2" w14:textId="77777777" w:rsidR="00E12851" w:rsidRPr="00817A1D" w:rsidRDefault="00E12851" w:rsidP="00B04045">
      <w:pPr>
        <w:spacing w:after="0" w:line="240" w:lineRule="auto"/>
        <w:rPr>
          <w:rFonts w:ascii="Times New Roman" w:hAnsi="Times New Roman"/>
        </w:rPr>
      </w:pPr>
      <w:r w:rsidRPr="00817A1D">
        <w:rPr>
          <w:rFonts w:ascii="Times New Roman" w:hAnsi="Times New Roman"/>
          <w:b/>
          <w:bCs/>
        </w:rPr>
        <w:t>Žindymas</w:t>
      </w:r>
    </w:p>
    <w:p w14:paraId="52F7B154" w14:textId="6ECE8DA2" w:rsidR="00B04045" w:rsidRPr="00817A1D" w:rsidRDefault="0074094B" w:rsidP="00B04045">
      <w:pPr>
        <w:spacing w:after="0" w:line="240" w:lineRule="auto"/>
        <w:rPr>
          <w:rFonts w:ascii="Times New Roman" w:hAnsi="Times New Roman"/>
        </w:rPr>
      </w:pPr>
      <w:proofErr w:type="spellStart"/>
      <w:r w:rsidRPr="00817A1D">
        <w:rPr>
          <w:rFonts w:ascii="Times New Roman" w:eastAsia="Calibri" w:hAnsi="Times New Roman" w:cs="Times New Roman"/>
        </w:rPr>
        <w:lastRenderedPageBreak/>
        <w:t>Algoprall</w:t>
      </w:r>
      <w:proofErr w:type="spellEnd"/>
      <w:r w:rsidR="0037461E" w:rsidRPr="00817A1D">
        <w:rPr>
          <w:rFonts w:ascii="Times New Roman" w:eastAsia="Calibri" w:hAnsi="Times New Roman" w:cs="Times New Roman"/>
        </w:rPr>
        <w:t xml:space="preserve"> </w:t>
      </w:r>
      <w:r w:rsidR="00B04045" w:rsidRPr="00817A1D">
        <w:rPr>
          <w:rFonts w:ascii="Times New Roman" w:eastAsia="Calibri" w:hAnsi="Times New Roman" w:cs="Times New Roman"/>
        </w:rPr>
        <w:t xml:space="preserve">žindymo laikotarpiu galima vartoti tik </w:t>
      </w:r>
      <w:r w:rsidR="00046167" w:rsidRPr="00817A1D">
        <w:rPr>
          <w:rFonts w:ascii="Times New Roman" w:eastAsia="Calibri" w:hAnsi="Times New Roman" w:cs="Times New Roman"/>
        </w:rPr>
        <w:t>prižiūrint gydytojui</w:t>
      </w:r>
      <w:r w:rsidR="00B04045" w:rsidRPr="00817A1D">
        <w:rPr>
          <w:rFonts w:ascii="Times New Roman" w:eastAsia="Calibri" w:hAnsi="Times New Roman" w:cs="Times New Roman"/>
        </w:rPr>
        <w:t xml:space="preserve">, kadangi nedidelis </w:t>
      </w:r>
      <w:proofErr w:type="spellStart"/>
      <w:r w:rsidR="00B04045" w:rsidRPr="00817A1D">
        <w:rPr>
          <w:rFonts w:ascii="Times New Roman" w:eastAsia="Calibri" w:hAnsi="Times New Roman" w:cs="Times New Roman"/>
        </w:rPr>
        <w:t>diklofenako</w:t>
      </w:r>
      <w:proofErr w:type="spellEnd"/>
      <w:r w:rsidR="00B04045" w:rsidRPr="00817A1D">
        <w:rPr>
          <w:rFonts w:ascii="Times New Roman" w:eastAsia="Calibri" w:hAnsi="Times New Roman" w:cs="Times New Roman"/>
        </w:rPr>
        <w:t xml:space="preserve"> kiekis </w:t>
      </w:r>
      <w:r w:rsidR="00546487" w:rsidRPr="00817A1D">
        <w:rPr>
          <w:rFonts w:ascii="Times New Roman" w:eastAsia="Calibri" w:hAnsi="Times New Roman" w:cs="Times New Roman"/>
        </w:rPr>
        <w:t xml:space="preserve">išsiskiria </w:t>
      </w:r>
      <w:r w:rsidR="00B04045" w:rsidRPr="00817A1D">
        <w:rPr>
          <w:rFonts w:ascii="Times New Roman" w:eastAsia="Calibri" w:hAnsi="Times New Roman" w:cs="Times New Roman"/>
        </w:rPr>
        <w:t xml:space="preserve">į motinos pieną. Jei </w:t>
      </w:r>
      <w:proofErr w:type="spellStart"/>
      <w:r w:rsidRPr="00817A1D">
        <w:rPr>
          <w:rFonts w:ascii="Times New Roman" w:eastAsia="Calibri" w:hAnsi="Times New Roman" w:cs="Times New Roman"/>
        </w:rPr>
        <w:t>Algoprall</w:t>
      </w:r>
      <w:proofErr w:type="spellEnd"/>
      <w:r w:rsidR="0034731F" w:rsidRPr="00817A1D">
        <w:rPr>
          <w:rFonts w:ascii="Times New Roman" w:eastAsia="Calibri" w:hAnsi="Times New Roman" w:cs="Times New Roman"/>
        </w:rPr>
        <w:t xml:space="preserve"> </w:t>
      </w:r>
      <w:r w:rsidR="00B04045" w:rsidRPr="00817A1D">
        <w:rPr>
          <w:rFonts w:ascii="Times New Roman" w:eastAsia="Calibri" w:hAnsi="Times New Roman" w:cs="Times New Roman"/>
        </w:rPr>
        <w:t>būtina vartoti, jo negalima tepti ant krūtų ar didelių odos plotų bei naudoti ilgą laiką.</w:t>
      </w:r>
    </w:p>
    <w:p w14:paraId="4D13473A" w14:textId="77777777" w:rsidR="00B04045" w:rsidRPr="00817A1D" w:rsidRDefault="00B04045" w:rsidP="00B04045">
      <w:pPr>
        <w:spacing w:after="0" w:line="240" w:lineRule="auto"/>
        <w:rPr>
          <w:rFonts w:ascii="Times New Roman" w:eastAsia="Calibri" w:hAnsi="Times New Roman" w:cs="Times New Roman"/>
        </w:rPr>
      </w:pPr>
    </w:p>
    <w:p w14:paraId="2EF434FF" w14:textId="77777777" w:rsidR="00D326D5" w:rsidRPr="00817A1D" w:rsidRDefault="00D326D5" w:rsidP="00D326D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Vaisingumas</w:t>
      </w:r>
    </w:p>
    <w:p w14:paraId="40AAD3C5" w14:textId="3F56E1B5" w:rsidR="00D326D5" w:rsidRPr="00817A1D" w:rsidRDefault="00D326D5" w:rsidP="00D326D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vartoja moteris, kuri bando pastoti, arba per pirmuosius 6 nėštumo mėnesius, dozė turi būti kuo mažesnė, o gydymo trukmė - kuo trumpesnė.</w:t>
      </w:r>
    </w:p>
    <w:p w14:paraId="5FEB77F3" w14:textId="77777777" w:rsidR="00D326D5" w:rsidRPr="00817A1D" w:rsidRDefault="00D326D5" w:rsidP="00D326D5">
      <w:pPr>
        <w:spacing w:after="0" w:line="240" w:lineRule="auto"/>
        <w:rPr>
          <w:rFonts w:ascii="Times New Roman" w:eastAsia="Calibri" w:hAnsi="Times New Roman" w:cs="Times New Roman"/>
        </w:rPr>
      </w:pPr>
    </w:p>
    <w:p w14:paraId="77A0614C" w14:textId="77777777" w:rsidR="00B04045" w:rsidRPr="00817A1D" w:rsidRDefault="00B04045" w:rsidP="00B04045">
      <w:pPr>
        <w:keepNext/>
        <w:tabs>
          <w:tab w:val="left" w:pos="567"/>
        </w:tabs>
        <w:snapToGrid w:val="0"/>
        <w:spacing w:after="0" w:line="260" w:lineRule="exact"/>
        <w:jc w:val="both"/>
        <w:outlineLvl w:val="3"/>
        <w:rPr>
          <w:rFonts w:ascii="Times New Roman" w:eastAsia="Times New Roman" w:hAnsi="Times New Roman" w:cs="Times New Roman"/>
          <w:b/>
          <w:bCs/>
        </w:rPr>
      </w:pPr>
      <w:r w:rsidRPr="00817A1D">
        <w:rPr>
          <w:rFonts w:ascii="Times New Roman" w:eastAsia="Times New Roman" w:hAnsi="Times New Roman" w:cs="Times New Roman"/>
          <w:b/>
          <w:bCs/>
        </w:rPr>
        <w:t>Vairavimas ir mechanizmų valdymas</w:t>
      </w:r>
    </w:p>
    <w:p w14:paraId="5EC189A8" w14:textId="6A79B205" w:rsidR="00B04045" w:rsidRPr="00817A1D" w:rsidRDefault="000377B9"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Šis vaistas</w:t>
      </w:r>
      <w:r w:rsidR="00225678" w:rsidRPr="00817A1D">
        <w:rPr>
          <w:rFonts w:ascii="Times New Roman" w:eastAsia="Calibri" w:hAnsi="Times New Roman" w:cs="Times New Roman"/>
        </w:rPr>
        <w:t xml:space="preserve"> </w:t>
      </w:r>
      <w:r w:rsidR="00B04045" w:rsidRPr="00817A1D">
        <w:rPr>
          <w:rFonts w:ascii="Times New Roman" w:eastAsia="Calibri" w:hAnsi="Times New Roman" w:cs="Times New Roman"/>
        </w:rPr>
        <w:t>gebėjimo vairuoti ir valdyti mechanizmus neveikia arba veikia nereikšmingai.</w:t>
      </w:r>
    </w:p>
    <w:p w14:paraId="41CAE559" w14:textId="77777777" w:rsidR="00B04045" w:rsidRPr="00817A1D" w:rsidRDefault="00B04045" w:rsidP="00B04045">
      <w:pPr>
        <w:spacing w:after="0" w:line="240" w:lineRule="auto"/>
        <w:rPr>
          <w:rFonts w:ascii="Times New Roman" w:eastAsia="Calibri" w:hAnsi="Times New Roman" w:cs="Times New Roman"/>
        </w:rPr>
      </w:pPr>
    </w:p>
    <w:p w14:paraId="217B60BF" w14:textId="051C7BA3" w:rsidR="009173F6" w:rsidRPr="00817A1D" w:rsidRDefault="0074094B" w:rsidP="009173F6">
      <w:pPr>
        <w:spacing w:after="0" w:line="240" w:lineRule="auto"/>
        <w:rPr>
          <w:rFonts w:ascii="Times New Roman" w:hAnsi="Times New Roman"/>
          <w:bCs/>
        </w:rPr>
      </w:pPr>
      <w:proofErr w:type="spellStart"/>
      <w:r w:rsidRPr="00817A1D">
        <w:rPr>
          <w:rFonts w:ascii="Times New Roman" w:eastAsia="Calibri" w:hAnsi="Times New Roman" w:cs="Times New Roman"/>
          <w:b/>
          <w:bCs/>
        </w:rPr>
        <w:t>Algoprall</w:t>
      </w:r>
      <w:proofErr w:type="spellEnd"/>
      <w:r w:rsidR="00B04045" w:rsidRPr="00817A1D">
        <w:rPr>
          <w:rFonts w:ascii="Times New Roman" w:eastAsia="Calibri" w:hAnsi="Times New Roman" w:cs="Times New Roman"/>
          <w:b/>
        </w:rPr>
        <w:t xml:space="preserve"> sudėtyje yra</w:t>
      </w:r>
      <w:r w:rsidR="009173F6" w:rsidRPr="00817A1D">
        <w:rPr>
          <w:rFonts w:ascii="Times New Roman" w:eastAsia="Calibri" w:hAnsi="Times New Roman" w:cs="Times New Roman"/>
          <w:b/>
        </w:rPr>
        <w:t xml:space="preserve"> </w:t>
      </w:r>
      <w:proofErr w:type="spellStart"/>
      <w:r w:rsidR="00B04045" w:rsidRPr="00817A1D">
        <w:rPr>
          <w:rFonts w:ascii="Times New Roman" w:hAnsi="Times New Roman"/>
          <w:b/>
        </w:rPr>
        <w:t>propilenglikolio</w:t>
      </w:r>
      <w:proofErr w:type="spellEnd"/>
    </w:p>
    <w:p w14:paraId="2277E4CB" w14:textId="307F9042" w:rsidR="00B04045" w:rsidRPr="00817A1D" w:rsidRDefault="009173F6" w:rsidP="009173F6">
      <w:pPr>
        <w:spacing w:after="0" w:line="240" w:lineRule="auto"/>
        <w:rPr>
          <w:rFonts w:ascii="Times New Roman" w:hAnsi="Times New Roman"/>
          <w:bCs/>
        </w:rPr>
      </w:pPr>
      <w:r w:rsidRPr="00817A1D">
        <w:rPr>
          <w:rFonts w:ascii="Times New Roman" w:hAnsi="Times New Roman"/>
          <w:bCs/>
        </w:rPr>
        <w:t>G</w:t>
      </w:r>
      <w:r w:rsidR="00B04045" w:rsidRPr="00817A1D">
        <w:rPr>
          <w:rFonts w:ascii="Times New Roman" w:hAnsi="Times New Roman"/>
          <w:bCs/>
        </w:rPr>
        <w:t>ali sudirginti odą</w:t>
      </w:r>
      <w:r w:rsidRPr="00817A1D">
        <w:rPr>
          <w:rFonts w:ascii="Times New Roman" w:hAnsi="Times New Roman"/>
          <w:bCs/>
        </w:rPr>
        <w:t>.</w:t>
      </w:r>
    </w:p>
    <w:p w14:paraId="7F3AB30A" w14:textId="77777777" w:rsidR="009173F6" w:rsidRPr="00817A1D" w:rsidRDefault="009173F6" w:rsidP="009173F6">
      <w:pPr>
        <w:spacing w:after="0" w:line="240" w:lineRule="auto"/>
        <w:rPr>
          <w:rFonts w:ascii="Times New Roman" w:eastAsia="Calibri" w:hAnsi="Times New Roman" w:cs="Times New Roman"/>
          <w:b/>
        </w:rPr>
      </w:pPr>
    </w:p>
    <w:p w14:paraId="1782D217" w14:textId="30BFD264" w:rsidR="009173F6" w:rsidRPr="00817A1D" w:rsidRDefault="0074094B" w:rsidP="009173F6">
      <w:pPr>
        <w:spacing w:after="0" w:line="240" w:lineRule="auto"/>
        <w:rPr>
          <w:rFonts w:ascii="Times New Roman" w:hAnsi="Times New Roman"/>
          <w:bCs/>
        </w:rPr>
      </w:pPr>
      <w:proofErr w:type="spellStart"/>
      <w:r w:rsidRPr="00817A1D">
        <w:rPr>
          <w:rFonts w:ascii="Times New Roman" w:eastAsia="Calibri" w:hAnsi="Times New Roman" w:cs="Times New Roman"/>
          <w:b/>
          <w:bCs/>
        </w:rPr>
        <w:t>Algoprall</w:t>
      </w:r>
      <w:proofErr w:type="spellEnd"/>
      <w:r w:rsidR="009B7DE4" w:rsidRPr="00817A1D">
        <w:rPr>
          <w:rFonts w:ascii="Times New Roman" w:eastAsia="Calibri" w:hAnsi="Times New Roman" w:cs="Times New Roman"/>
          <w:b/>
          <w:bCs/>
        </w:rPr>
        <w:t xml:space="preserve"> </w:t>
      </w:r>
      <w:r w:rsidR="009173F6" w:rsidRPr="00817A1D">
        <w:rPr>
          <w:rFonts w:ascii="Times New Roman" w:eastAsia="Calibri" w:hAnsi="Times New Roman" w:cs="Times New Roman"/>
          <w:b/>
        </w:rPr>
        <w:t xml:space="preserve">sudėtyje yra </w:t>
      </w:r>
      <w:proofErr w:type="spellStart"/>
      <w:r w:rsidR="00B04045" w:rsidRPr="00817A1D">
        <w:rPr>
          <w:rFonts w:ascii="Times New Roman" w:hAnsi="Times New Roman"/>
          <w:b/>
        </w:rPr>
        <w:t>butilhidroksitolueno</w:t>
      </w:r>
      <w:proofErr w:type="spellEnd"/>
    </w:p>
    <w:p w14:paraId="6C90F3E5" w14:textId="10C27AEC" w:rsidR="00B04045" w:rsidRPr="00817A1D" w:rsidRDefault="009173F6" w:rsidP="009173F6">
      <w:pPr>
        <w:spacing w:after="0" w:line="240" w:lineRule="auto"/>
        <w:rPr>
          <w:rFonts w:ascii="Times New Roman" w:hAnsi="Times New Roman"/>
          <w:bCs/>
        </w:rPr>
      </w:pPr>
      <w:r w:rsidRPr="00817A1D">
        <w:rPr>
          <w:rFonts w:ascii="Times New Roman" w:hAnsi="Times New Roman"/>
          <w:bCs/>
        </w:rPr>
        <w:t>G</w:t>
      </w:r>
      <w:r w:rsidR="00B04045" w:rsidRPr="00817A1D">
        <w:rPr>
          <w:rFonts w:ascii="Times New Roman" w:hAnsi="Times New Roman"/>
          <w:bCs/>
        </w:rPr>
        <w:t>ali sukelti vietines odos reakcijas (pvz., kontaktinį dermatitą) arba sudirginti akis ir gleivines.</w:t>
      </w:r>
    </w:p>
    <w:p w14:paraId="0FE98238" w14:textId="77777777" w:rsidR="00B04045" w:rsidRPr="00817A1D" w:rsidRDefault="00B04045" w:rsidP="00B04045">
      <w:pPr>
        <w:spacing w:after="0" w:line="240" w:lineRule="auto"/>
        <w:rPr>
          <w:rFonts w:ascii="Times New Roman" w:eastAsia="Calibri" w:hAnsi="Times New Roman" w:cs="Times New Roman"/>
        </w:rPr>
      </w:pPr>
    </w:p>
    <w:p w14:paraId="0C3552B9" w14:textId="77777777" w:rsidR="00B04045" w:rsidRPr="00817A1D" w:rsidRDefault="00B04045" w:rsidP="00B04045">
      <w:pPr>
        <w:spacing w:after="0" w:line="240" w:lineRule="auto"/>
        <w:rPr>
          <w:rFonts w:ascii="Times New Roman" w:eastAsia="Calibri" w:hAnsi="Times New Roman" w:cs="Times New Roman"/>
        </w:rPr>
      </w:pPr>
    </w:p>
    <w:p w14:paraId="74B33568" w14:textId="49F70651"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3.</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Kaip vartoti </w:t>
      </w:r>
      <w:proofErr w:type="spellStart"/>
      <w:r w:rsidR="0074094B" w:rsidRPr="00817A1D">
        <w:rPr>
          <w:rFonts w:ascii="Times New Roman" w:eastAsia="Calibri" w:hAnsi="Times New Roman" w:cs="Times New Roman"/>
          <w:b/>
        </w:rPr>
        <w:t>Algoprall</w:t>
      </w:r>
      <w:proofErr w:type="spellEnd"/>
    </w:p>
    <w:p w14:paraId="1A14CB72" w14:textId="77777777" w:rsidR="00B04045" w:rsidRPr="00817A1D" w:rsidRDefault="00B04045" w:rsidP="00B04045">
      <w:pPr>
        <w:spacing w:after="0" w:line="240" w:lineRule="auto"/>
        <w:rPr>
          <w:rFonts w:ascii="Times New Roman" w:eastAsia="Calibri" w:hAnsi="Times New Roman" w:cs="Times New Roman"/>
        </w:rPr>
      </w:pPr>
    </w:p>
    <w:p w14:paraId="2ACDA736"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Times New Roman" w:hAnsi="Times New Roman" w:cs="Times New Roman"/>
          <w:noProof/>
          <w:snapToGrid w:val="0"/>
          <w:szCs w:val="20"/>
        </w:rPr>
        <w:t>Visada vartokite šį vaistą tiksliai, kaip aprašyta šiame lapelyje arba kaip nurodė gydytojas arba vaistininkas.</w:t>
      </w:r>
      <w:r w:rsidRPr="00817A1D">
        <w:rPr>
          <w:rFonts w:ascii="Times New Roman" w:eastAsia="Times New Roman" w:hAnsi="Times New Roman" w:cs="Times New Roman"/>
          <w:snapToGrid w:val="0"/>
          <w:szCs w:val="20"/>
        </w:rPr>
        <w:t xml:space="preserve"> </w:t>
      </w:r>
      <w:r w:rsidRPr="00817A1D">
        <w:rPr>
          <w:rFonts w:ascii="Times New Roman" w:eastAsia="Times New Roman" w:hAnsi="Times New Roman" w:cs="Times New Roman"/>
          <w:noProof/>
          <w:snapToGrid w:val="0"/>
          <w:szCs w:val="20"/>
        </w:rPr>
        <w:t>Jeigu abejojate, kreipkitės į gydytoją arba vaistininką.</w:t>
      </w:r>
    </w:p>
    <w:p w14:paraId="2E949171" w14:textId="77777777" w:rsidR="00B04045" w:rsidRPr="00817A1D" w:rsidRDefault="00B04045" w:rsidP="00B04045">
      <w:pPr>
        <w:spacing w:after="0" w:line="240" w:lineRule="auto"/>
        <w:rPr>
          <w:rFonts w:ascii="Times New Roman" w:eastAsia="Calibri" w:hAnsi="Times New Roman" w:cs="Times New Roman"/>
        </w:rPr>
      </w:pPr>
    </w:p>
    <w:p w14:paraId="088A9387" w14:textId="77777777" w:rsidR="00C25EFD" w:rsidRPr="00817A1D" w:rsidRDefault="00C25EFD" w:rsidP="00C25EFD">
      <w:pPr>
        <w:spacing w:after="0" w:line="240" w:lineRule="auto"/>
        <w:rPr>
          <w:rFonts w:ascii="Times New Roman" w:eastAsia="Calibri" w:hAnsi="Times New Roman" w:cs="Times New Roman"/>
        </w:rPr>
      </w:pPr>
      <w:r w:rsidRPr="00817A1D">
        <w:rPr>
          <w:rFonts w:ascii="Times New Roman" w:eastAsia="Calibri" w:hAnsi="Times New Roman" w:cs="Times New Roman"/>
        </w:rPr>
        <w:t>Rekomenduojama dozė yra:</w:t>
      </w:r>
    </w:p>
    <w:p w14:paraId="474A5BD0" w14:textId="6564BBFB" w:rsidR="00C25EFD" w:rsidRPr="00817A1D" w:rsidRDefault="00C25EFD" w:rsidP="00C25EFD">
      <w:pPr>
        <w:spacing w:after="0" w:line="240" w:lineRule="auto"/>
        <w:rPr>
          <w:rFonts w:ascii="Times New Roman" w:eastAsia="Calibri" w:hAnsi="Times New Roman" w:cs="Times New Roman"/>
          <w:bCs/>
          <w:i/>
        </w:rPr>
      </w:pPr>
      <w:r w:rsidRPr="00817A1D">
        <w:rPr>
          <w:rFonts w:ascii="Times New Roman" w:eastAsia="Calibri" w:hAnsi="Times New Roman" w:cs="Times New Roman"/>
          <w:b/>
          <w:iCs/>
        </w:rPr>
        <w:t>Suaugusiesiems ir 14 metų arba vyresniems paaugliams:</w:t>
      </w:r>
    </w:p>
    <w:p w14:paraId="1B1A203C" w14:textId="789D9579" w:rsidR="00C25EFD" w:rsidRPr="00817A1D" w:rsidRDefault="00666079" w:rsidP="006F5D64">
      <w:pPr>
        <w:shd w:val="clear" w:color="auto" w:fill="FFFFFF"/>
        <w:tabs>
          <w:tab w:val="left" w:pos="567"/>
        </w:tabs>
        <w:spacing w:after="0" w:line="240" w:lineRule="auto"/>
        <w:rPr>
          <w:rFonts w:ascii="Times New Roman" w:eastAsia="Times New Roman" w:hAnsi="Times New Roman" w:cs="Times New Roman"/>
        </w:rPr>
      </w:pPr>
      <w:r w:rsidRPr="00817A1D">
        <w:rPr>
          <w:rFonts w:ascii="Times New Roman" w:eastAsia="Calibri" w:hAnsi="Times New Roman" w:cs="Times New Roman"/>
        </w:rPr>
        <w:t xml:space="preserve">Skaudamą vietą tepkite geliu 2 kartus per dieną (ryte ir vakare). </w:t>
      </w:r>
      <w:r w:rsidR="00C25EFD" w:rsidRPr="00817A1D">
        <w:rPr>
          <w:rFonts w:ascii="Times New Roman" w:eastAsia="Times New Roman" w:hAnsi="Times New Roman" w:cs="Times New Roman"/>
          <w:snapToGrid w:val="0"/>
        </w:rPr>
        <w:t xml:space="preserve">Atsižvelgiant </w:t>
      </w:r>
      <w:r w:rsidRPr="00817A1D">
        <w:rPr>
          <w:rFonts w:ascii="Times New Roman" w:eastAsia="Times New Roman" w:hAnsi="Times New Roman" w:cs="Times New Roman"/>
          <w:snapToGrid w:val="0"/>
        </w:rPr>
        <w:t xml:space="preserve">į </w:t>
      </w:r>
      <w:r w:rsidR="00C25EFD" w:rsidRPr="00817A1D">
        <w:rPr>
          <w:rFonts w:ascii="Times New Roman" w:eastAsia="Times New Roman" w:hAnsi="Times New Roman" w:cs="Times New Roman"/>
          <w:snapToGrid w:val="0"/>
        </w:rPr>
        <w:t xml:space="preserve">gydomos </w:t>
      </w:r>
      <w:r w:rsidR="00C4239A" w:rsidRPr="00817A1D">
        <w:rPr>
          <w:rFonts w:ascii="Times New Roman" w:eastAsia="Times New Roman" w:hAnsi="Times New Roman" w:cs="Times New Roman"/>
          <w:snapToGrid w:val="0"/>
        </w:rPr>
        <w:t xml:space="preserve">skaudamos </w:t>
      </w:r>
      <w:r w:rsidR="00C25EFD" w:rsidRPr="00817A1D">
        <w:rPr>
          <w:rFonts w:ascii="Times New Roman" w:eastAsia="Times New Roman" w:hAnsi="Times New Roman" w:cs="Times New Roman"/>
          <w:snapToGrid w:val="0"/>
        </w:rPr>
        <w:t>vietos dydį,</w:t>
      </w:r>
      <w:r w:rsidR="006F5D64" w:rsidRPr="00817A1D">
        <w:rPr>
          <w:rFonts w:ascii="Times New Roman" w:eastAsia="Times New Roman" w:hAnsi="Times New Roman" w:cs="Times New Roman"/>
          <w:snapToGrid w:val="0"/>
        </w:rPr>
        <w:t xml:space="preserve"> vienam kartui</w:t>
      </w:r>
      <w:r w:rsidR="00C25EFD" w:rsidRPr="00817A1D">
        <w:rPr>
          <w:rFonts w:ascii="Times New Roman" w:eastAsia="Times New Roman" w:hAnsi="Times New Roman" w:cs="Times New Roman"/>
          <w:snapToGrid w:val="0"/>
        </w:rPr>
        <w:t xml:space="preserve"> yra reikalingas nuo vyšnios iki graikiško riešuto dydžio kiekis, atitinkantis 2 – 4 g gelio. </w:t>
      </w:r>
    </w:p>
    <w:p w14:paraId="149C7931" w14:textId="507C3B71" w:rsidR="00B04045" w:rsidRPr="00817A1D" w:rsidRDefault="006F5D64" w:rsidP="00B04045">
      <w:pPr>
        <w:spacing w:after="0" w:line="240" w:lineRule="auto"/>
        <w:rPr>
          <w:rFonts w:ascii="Times New Roman" w:eastAsia="Calibri" w:hAnsi="Times New Roman" w:cs="Times New Roman"/>
          <w:bCs/>
          <w:iCs/>
        </w:rPr>
      </w:pPr>
      <w:r w:rsidRPr="00817A1D">
        <w:rPr>
          <w:rFonts w:ascii="Times New Roman" w:eastAsia="Calibri" w:hAnsi="Times New Roman" w:cs="Times New Roman"/>
          <w:bCs/>
          <w:iCs/>
        </w:rPr>
        <w:t>Didžiausia paros dozė yra 8</w:t>
      </w:r>
      <w:r w:rsidR="00C4239A" w:rsidRPr="00817A1D">
        <w:rPr>
          <w:rFonts w:ascii="Times New Roman" w:eastAsia="Calibri" w:hAnsi="Times New Roman" w:cs="Times New Roman"/>
          <w:bCs/>
          <w:iCs/>
        </w:rPr>
        <w:t> </w:t>
      </w:r>
      <w:r w:rsidRPr="00817A1D">
        <w:rPr>
          <w:rFonts w:ascii="Times New Roman" w:eastAsia="Calibri" w:hAnsi="Times New Roman" w:cs="Times New Roman"/>
          <w:bCs/>
          <w:iCs/>
        </w:rPr>
        <w:t>g gelio ir neturėtų būti viršyta.</w:t>
      </w:r>
    </w:p>
    <w:p w14:paraId="19A44E14" w14:textId="77777777" w:rsidR="00B04045" w:rsidRPr="00817A1D" w:rsidRDefault="00B04045" w:rsidP="00B04045">
      <w:pPr>
        <w:spacing w:after="0" w:line="240" w:lineRule="auto"/>
        <w:rPr>
          <w:rFonts w:ascii="Times New Roman" w:eastAsia="Calibri" w:hAnsi="Times New Roman" w:cs="Times New Roman"/>
        </w:rPr>
      </w:pPr>
    </w:p>
    <w:p w14:paraId="78561E95" w14:textId="24BA2FEA" w:rsidR="007527BF"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rPr>
        <w:t xml:space="preserve">Kaip vartoti </w:t>
      </w:r>
      <w:proofErr w:type="spellStart"/>
      <w:r w:rsidR="00BB0CB3" w:rsidRPr="00817A1D">
        <w:rPr>
          <w:rFonts w:ascii="Times New Roman" w:eastAsia="Calibri" w:hAnsi="Times New Roman" w:cs="Times New Roman"/>
          <w:b/>
        </w:rPr>
        <w:t>Algoprall</w:t>
      </w:r>
      <w:proofErr w:type="spellEnd"/>
    </w:p>
    <w:p w14:paraId="013C0B20" w14:textId="15CCD95C" w:rsidR="006F5D64" w:rsidRPr="00817A1D" w:rsidRDefault="00BB0CB3" w:rsidP="00B04045">
      <w:pPr>
        <w:spacing w:after="0" w:line="240" w:lineRule="auto"/>
        <w:rPr>
          <w:rFonts w:ascii="Times New Roman" w:eastAsia="Calibri" w:hAnsi="Times New Roman" w:cs="Times New Roman"/>
          <w:bCs/>
        </w:rPr>
      </w:pPr>
      <w:proofErr w:type="spellStart"/>
      <w:r w:rsidRPr="00817A1D">
        <w:rPr>
          <w:rFonts w:ascii="Times New Roman" w:eastAsia="Calibri" w:hAnsi="Times New Roman" w:cs="Times New Roman"/>
        </w:rPr>
        <w:t>Algoprall</w:t>
      </w:r>
      <w:proofErr w:type="spellEnd"/>
      <w:r w:rsidR="00383954" w:rsidRPr="00817A1D">
        <w:rPr>
          <w:rFonts w:ascii="Times New Roman" w:eastAsia="Calibri" w:hAnsi="Times New Roman" w:cs="Times New Roman"/>
          <w:bCs/>
        </w:rPr>
        <w:t xml:space="preserve"> </w:t>
      </w:r>
      <w:r w:rsidR="007527BF" w:rsidRPr="00817A1D">
        <w:rPr>
          <w:rFonts w:ascii="Times New Roman" w:eastAsia="Calibri" w:hAnsi="Times New Roman" w:cs="Times New Roman"/>
          <w:bCs/>
        </w:rPr>
        <w:t>skirtas vartoti tik ant odos.</w:t>
      </w:r>
    </w:p>
    <w:p w14:paraId="480034CF" w14:textId="77777777" w:rsidR="00BE7853" w:rsidRPr="00817A1D" w:rsidRDefault="00BE7853" w:rsidP="00B04045">
      <w:pPr>
        <w:spacing w:after="0" w:line="240" w:lineRule="auto"/>
        <w:rPr>
          <w:rFonts w:ascii="Times New Roman" w:eastAsia="Calibri" w:hAnsi="Times New Roman" w:cs="Times New Roman"/>
          <w:bCs/>
        </w:rPr>
      </w:pPr>
    </w:p>
    <w:p w14:paraId="2BA327C8" w14:textId="77777777" w:rsidR="00220E49" w:rsidRPr="00817A1D" w:rsidRDefault="00220E49" w:rsidP="00220E49">
      <w:pPr>
        <w:spacing w:after="0" w:line="240" w:lineRule="auto"/>
        <w:rPr>
          <w:rFonts w:ascii="Times New Roman" w:hAnsi="Times New Roman"/>
          <w:bCs/>
        </w:rPr>
      </w:pPr>
      <w:r w:rsidRPr="00817A1D">
        <w:rPr>
          <w:rFonts w:ascii="Times New Roman" w:hAnsi="Times New Roman"/>
          <w:bCs/>
        </w:rPr>
        <w:t>Atsukite ir nuimkite plastikinį baltą dangtelį, prieš pirmą kartą naudodami nuimkite sandariklį.</w:t>
      </w:r>
    </w:p>
    <w:p w14:paraId="3E6D70C3" w14:textId="239BAAF8" w:rsidR="005442C8" w:rsidRPr="00817A1D" w:rsidRDefault="005442C8" w:rsidP="005442C8">
      <w:pPr>
        <w:spacing w:after="0" w:line="240" w:lineRule="auto"/>
        <w:rPr>
          <w:rFonts w:ascii="Times New Roman" w:hAnsi="Times New Roman"/>
          <w:bCs/>
        </w:rPr>
      </w:pPr>
      <w:r w:rsidRPr="00817A1D">
        <w:rPr>
          <w:rFonts w:ascii="Times New Roman" w:hAnsi="Times New Roman"/>
          <w:bCs/>
        </w:rPr>
        <w:t>Gelį plonai užtepkite ant pažeistų kūno vietų ir švelniai įtrinkite į odą. Reikiamas kiekis priklauso nuo skausmingos vietos dydžio. Paprastai pakanka nuo vyšnios iki graikinio riešuto dydžio kiekio. Įtrinant gelį galite pajusti nedidelį šaldantį poveikį. Po to rankas reikia nušluostyti popieriniu rankšluosčiu ir nusiplauti, išskyrus atvejus, kai rankos yra gydoma sritis.</w:t>
      </w:r>
    </w:p>
    <w:p w14:paraId="6397372C" w14:textId="7A0856FB" w:rsidR="00830BDD" w:rsidRPr="00817A1D" w:rsidRDefault="00830BDD" w:rsidP="00830BDD">
      <w:pPr>
        <w:spacing w:after="0" w:line="240" w:lineRule="auto"/>
        <w:rPr>
          <w:rFonts w:ascii="Times New Roman" w:hAnsi="Times New Roman"/>
          <w:bCs/>
        </w:rPr>
      </w:pPr>
      <w:r w:rsidRPr="00817A1D">
        <w:rPr>
          <w:rFonts w:ascii="Times New Roman" w:hAnsi="Times New Roman"/>
          <w:bCs/>
        </w:rPr>
        <w:t xml:space="preserve">Jei netyčia </w:t>
      </w:r>
      <w:r w:rsidR="0085746F" w:rsidRPr="00817A1D">
        <w:rPr>
          <w:rFonts w:ascii="Times New Roman" w:hAnsi="Times New Roman"/>
          <w:bCs/>
        </w:rPr>
        <w:t xml:space="preserve">gelio užtepta </w:t>
      </w:r>
      <w:r w:rsidRPr="00817A1D">
        <w:rPr>
          <w:rFonts w:ascii="Times New Roman" w:hAnsi="Times New Roman"/>
          <w:bCs/>
        </w:rPr>
        <w:t>per daug, jo perteklių reikia nuvalyti popieriniu rankšluosčiu.</w:t>
      </w:r>
    </w:p>
    <w:p w14:paraId="3B2C8E3E" w14:textId="77777777" w:rsidR="00830BDD" w:rsidRPr="00817A1D" w:rsidRDefault="00830BDD" w:rsidP="00830BDD">
      <w:pPr>
        <w:spacing w:after="0" w:line="240" w:lineRule="auto"/>
        <w:rPr>
          <w:rFonts w:ascii="Times New Roman" w:hAnsi="Times New Roman"/>
          <w:bCs/>
        </w:rPr>
      </w:pPr>
      <w:r w:rsidRPr="00817A1D">
        <w:rPr>
          <w:rFonts w:ascii="Times New Roman" w:hAnsi="Times New Roman"/>
          <w:bCs/>
        </w:rPr>
        <w:t>Popierinį rankšluostį reikėtų išmesti į buitines atliekas, kad nepanaudotas produktas nepatektų į vandens aplinką.</w:t>
      </w:r>
    </w:p>
    <w:p w14:paraId="27558032" w14:textId="3759B2A5" w:rsidR="00830BDD" w:rsidRPr="00817A1D" w:rsidRDefault="00830BDD" w:rsidP="00830BDD">
      <w:pPr>
        <w:spacing w:after="0" w:line="240" w:lineRule="auto"/>
        <w:rPr>
          <w:rFonts w:ascii="Times New Roman" w:hAnsi="Times New Roman"/>
          <w:bCs/>
        </w:rPr>
      </w:pPr>
      <w:r w:rsidRPr="00817A1D">
        <w:rPr>
          <w:rFonts w:ascii="Times New Roman" w:hAnsi="Times New Roman"/>
          <w:bCs/>
        </w:rPr>
        <w:t>Prieš uždedant tvarstį, reikėtų palikti gelį kelias minutes išdžiūti ant odos.</w:t>
      </w:r>
    </w:p>
    <w:p w14:paraId="0CEA5DA0" w14:textId="77777777" w:rsidR="00B04045" w:rsidRPr="00817A1D" w:rsidRDefault="00B04045" w:rsidP="00B04045">
      <w:pPr>
        <w:spacing w:after="0" w:line="240" w:lineRule="auto"/>
        <w:rPr>
          <w:rFonts w:ascii="Times New Roman" w:eastAsia="Calibri" w:hAnsi="Times New Roman" w:cs="Times New Roman"/>
          <w:bCs/>
        </w:rPr>
      </w:pPr>
    </w:p>
    <w:p w14:paraId="48DDE256" w14:textId="6EBB5E7C" w:rsidR="0048213D" w:rsidRPr="00817A1D" w:rsidRDefault="0048213D" w:rsidP="0048213D">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Kaip ilgai vartoti </w:t>
      </w:r>
      <w:proofErr w:type="spellStart"/>
      <w:r w:rsidR="00BB0CB3" w:rsidRPr="00817A1D">
        <w:rPr>
          <w:rFonts w:ascii="Times New Roman" w:eastAsia="Calibri" w:hAnsi="Times New Roman" w:cs="Times New Roman"/>
          <w:b/>
          <w:bCs/>
        </w:rPr>
        <w:t>Algoprall</w:t>
      </w:r>
      <w:proofErr w:type="spellEnd"/>
    </w:p>
    <w:p w14:paraId="55CD87C1" w14:textId="705ABB94" w:rsidR="0048213D" w:rsidRPr="00817A1D" w:rsidRDefault="00455055" w:rsidP="00B04045">
      <w:pPr>
        <w:spacing w:after="0" w:line="240" w:lineRule="auto"/>
        <w:rPr>
          <w:rFonts w:ascii="Times New Roman" w:eastAsia="Calibri" w:hAnsi="Times New Roman" w:cs="Times New Roman"/>
          <w:bCs/>
        </w:rPr>
      </w:pPr>
      <w:r w:rsidRPr="00817A1D">
        <w:rPr>
          <w:rFonts w:ascii="Times New Roman" w:eastAsia="Calibri" w:hAnsi="Times New Roman" w:cs="Times New Roman"/>
          <w:bCs/>
        </w:rPr>
        <w:t>Gydymo be gydytojo konsultacijos trukmė:</w:t>
      </w:r>
    </w:p>
    <w:p w14:paraId="1161AD41" w14:textId="77777777" w:rsidR="00AD3049" w:rsidRPr="00817A1D" w:rsidRDefault="00AD3049" w:rsidP="00AD3049">
      <w:pPr>
        <w:spacing w:after="0" w:line="240" w:lineRule="auto"/>
        <w:rPr>
          <w:rFonts w:ascii="Times New Roman" w:eastAsia="Calibri" w:hAnsi="Times New Roman" w:cs="Times New Roman"/>
          <w:b/>
        </w:rPr>
      </w:pPr>
      <w:r w:rsidRPr="00817A1D">
        <w:rPr>
          <w:rFonts w:ascii="Times New Roman" w:eastAsia="Calibri" w:hAnsi="Times New Roman" w:cs="Times New Roman"/>
          <w:b/>
        </w:rPr>
        <w:t>Suaugusiesiems</w:t>
      </w:r>
    </w:p>
    <w:p w14:paraId="6B40582C" w14:textId="2524A080" w:rsidR="00AD3049" w:rsidRPr="00817A1D" w:rsidRDefault="00AD3049" w:rsidP="00AD3049">
      <w:pPr>
        <w:spacing w:after="0" w:line="240" w:lineRule="auto"/>
        <w:rPr>
          <w:rFonts w:ascii="Times New Roman" w:eastAsia="Calibri" w:hAnsi="Times New Roman" w:cs="Times New Roman"/>
          <w:bCs/>
        </w:rPr>
      </w:pPr>
      <w:r w:rsidRPr="00817A1D">
        <w:rPr>
          <w:rFonts w:ascii="Times New Roman" w:eastAsia="Calibri" w:hAnsi="Times New Roman" w:cs="Times New Roman"/>
          <w:bCs/>
        </w:rPr>
        <w:t xml:space="preserve">Raumenų ir sąnarių traumų (pvz., patempimų, išnirimų, sumušimų) atveju: nevartokite </w:t>
      </w:r>
      <w:proofErr w:type="spellStart"/>
      <w:r w:rsidR="00BB0CB3" w:rsidRPr="00817A1D">
        <w:rPr>
          <w:rFonts w:ascii="Times New Roman" w:eastAsia="Calibri" w:hAnsi="Times New Roman" w:cs="Times New Roman"/>
        </w:rPr>
        <w:t>Algoprall</w:t>
      </w:r>
      <w:proofErr w:type="spellEnd"/>
      <w:r w:rsidR="00BE0883" w:rsidRPr="00817A1D">
        <w:rPr>
          <w:rFonts w:ascii="Times New Roman" w:eastAsia="Calibri" w:hAnsi="Times New Roman" w:cs="Times New Roman"/>
          <w:bCs/>
        </w:rPr>
        <w:t xml:space="preserve"> </w:t>
      </w:r>
      <w:r w:rsidRPr="00817A1D">
        <w:rPr>
          <w:rFonts w:ascii="Times New Roman" w:eastAsia="Calibri" w:hAnsi="Times New Roman" w:cs="Times New Roman"/>
          <w:bCs/>
        </w:rPr>
        <w:t>ilgiau kaip 2 savaites; dėl ilgesnio gydymo turi nuspręsti gydytojas; jei skausmas ar patinimas nepraeina per 7 gydymo dienas arba net sustiprėja, kreipkitės į gydytoją.</w:t>
      </w:r>
    </w:p>
    <w:p w14:paraId="0C3A4105" w14:textId="1E838DB7" w:rsidR="00AD3049" w:rsidRPr="00817A1D" w:rsidRDefault="00AD3049" w:rsidP="00AD3049">
      <w:pPr>
        <w:spacing w:after="0" w:line="240" w:lineRule="auto"/>
        <w:rPr>
          <w:rFonts w:ascii="Times New Roman" w:eastAsia="Calibri" w:hAnsi="Times New Roman" w:cs="Times New Roman"/>
          <w:bCs/>
        </w:rPr>
      </w:pPr>
      <w:r w:rsidRPr="00817A1D">
        <w:rPr>
          <w:rFonts w:ascii="Times New Roman" w:eastAsia="Calibri" w:hAnsi="Times New Roman" w:cs="Times New Roman"/>
          <w:bCs/>
        </w:rPr>
        <w:t>Gydant skausmą, pasireiškiantį sergant reumatinėmis ligomis, preparato galima vartoti tik rekomendavus gydytojui, kuris nustatys gydymo trukmę.</w:t>
      </w:r>
    </w:p>
    <w:p w14:paraId="4E9367D3" w14:textId="77777777" w:rsidR="00417F67" w:rsidRPr="00817A1D" w:rsidRDefault="00417F67" w:rsidP="00417F67">
      <w:pPr>
        <w:spacing w:after="0" w:line="240" w:lineRule="auto"/>
        <w:rPr>
          <w:rFonts w:ascii="Times New Roman" w:eastAsia="Calibri" w:hAnsi="Times New Roman" w:cs="Times New Roman"/>
          <w:b/>
        </w:rPr>
      </w:pPr>
      <w:r w:rsidRPr="00817A1D">
        <w:rPr>
          <w:rFonts w:ascii="Times New Roman" w:eastAsia="Calibri" w:hAnsi="Times New Roman" w:cs="Times New Roman"/>
          <w:b/>
        </w:rPr>
        <w:t>Paaugliams nuo 14 metų ir vyresniems</w:t>
      </w:r>
    </w:p>
    <w:p w14:paraId="0E5288CF" w14:textId="0802EAB0" w:rsidR="00417F67" w:rsidRPr="00817A1D" w:rsidRDefault="00417F67" w:rsidP="00417F67">
      <w:pPr>
        <w:spacing w:after="0" w:line="240" w:lineRule="auto"/>
        <w:rPr>
          <w:rFonts w:ascii="Times New Roman" w:eastAsia="Calibri" w:hAnsi="Times New Roman" w:cs="Times New Roman"/>
          <w:bCs/>
        </w:rPr>
      </w:pPr>
      <w:r w:rsidRPr="00817A1D">
        <w:rPr>
          <w:rFonts w:ascii="Times New Roman" w:eastAsia="Calibri" w:hAnsi="Times New Roman" w:cs="Times New Roman"/>
          <w:bCs/>
        </w:rPr>
        <w:lastRenderedPageBreak/>
        <w:t>Jei šio vaisto skausmui malšinti reikia vartoti ilgiau nei 7 dienas arba jei simptomai pasunkėja, Jūs arba Jūsų tėvai turėtų pasitarti su gydytoju.</w:t>
      </w:r>
    </w:p>
    <w:p w14:paraId="6735D246" w14:textId="77777777" w:rsidR="00B04045" w:rsidRPr="00817A1D" w:rsidRDefault="00B04045" w:rsidP="00B04045">
      <w:pPr>
        <w:spacing w:after="0" w:line="240" w:lineRule="auto"/>
        <w:rPr>
          <w:rFonts w:ascii="Times New Roman" w:eastAsia="Calibri" w:hAnsi="Times New Roman" w:cs="Times New Roman"/>
        </w:rPr>
      </w:pPr>
    </w:p>
    <w:p w14:paraId="16D0C5E9" w14:textId="092E263F"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Ką daryti pavartojus per didelę </w:t>
      </w:r>
      <w:proofErr w:type="spellStart"/>
      <w:r w:rsidR="00BB0CB3" w:rsidRPr="00817A1D">
        <w:rPr>
          <w:rFonts w:ascii="Times New Roman" w:eastAsia="Calibri" w:hAnsi="Times New Roman" w:cs="Times New Roman"/>
          <w:b/>
          <w:bCs/>
        </w:rPr>
        <w:t>Algoprall</w:t>
      </w:r>
      <w:proofErr w:type="spellEnd"/>
      <w:r w:rsidR="00BE0883" w:rsidRPr="00817A1D">
        <w:rPr>
          <w:rFonts w:ascii="Times New Roman" w:eastAsia="Calibri" w:hAnsi="Times New Roman" w:cs="Times New Roman"/>
          <w:b/>
          <w:bCs/>
        </w:rPr>
        <w:t xml:space="preserve"> </w:t>
      </w:r>
      <w:r w:rsidRPr="00817A1D">
        <w:rPr>
          <w:rFonts w:ascii="Times New Roman" w:eastAsia="Calibri" w:hAnsi="Times New Roman" w:cs="Times New Roman"/>
          <w:b/>
          <w:bCs/>
        </w:rPr>
        <w:t>dozę</w:t>
      </w:r>
    </w:p>
    <w:p w14:paraId="253C27F0" w14:textId="77777777" w:rsidR="00B865F4" w:rsidRPr="00817A1D" w:rsidRDefault="00B865F4" w:rsidP="00B865F4">
      <w:pPr>
        <w:pStyle w:val="BT-EMEASMCA"/>
        <w:numPr>
          <w:ilvl w:val="0"/>
          <w:numId w:val="0"/>
        </w:numPr>
        <w:spacing w:after="0" w:line="240" w:lineRule="auto"/>
        <w:rPr>
          <w:rFonts w:ascii="Times New Roman" w:hAnsi="Times New Roman" w:cs="Times New Roman"/>
        </w:rPr>
      </w:pPr>
      <w:r w:rsidRPr="00817A1D">
        <w:rPr>
          <w:rFonts w:ascii="Times New Roman" w:hAnsi="Times New Roman" w:cs="Times New Roman"/>
        </w:rPr>
        <w:t>Jei užtepėte daugiau gelio nei reikėjo, pašalinkite jo perteklių naudodami sugeriamąjį popierių.</w:t>
      </w:r>
    </w:p>
    <w:p w14:paraId="16AE6196" w14:textId="406335D1" w:rsidR="00B04045" w:rsidRPr="00817A1D" w:rsidRDefault="00B865F4" w:rsidP="00B865F4">
      <w:pPr>
        <w:pStyle w:val="BT-EMEASMCA"/>
        <w:numPr>
          <w:ilvl w:val="0"/>
          <w:numId w:val="0"/>
        </w:numPr>
        <w:spacing w:after="0" w:line="240" w:lineRule="auto"/>
        <w:rPr>
          <w:rFonts w:ascii="Times New Roman" w:hAnsi="Times New Roman" w:cs="Times New Roman"/>
        </w:rPr>
      </w:pPr>
      <w:r w:rsidRPr="00817A1D">
        <w:rPr>
          <w:rFonts w:ascii="Times New Roman" w:hAnsi="Times New Roman" w:cs="Times New Roman"/>
        </w:rPr>
        <w:t>Jei Jūs arba Jūsų vaikas netyčia nurijo gelio, nedelsdami kreipkitės į gydytoją arba vaistininką.</w:t>
      </w:r>
    </w:p>
    <w:p w14:paraId="734F29D7" w14:textId="77777777" w:rsidR="00B865F4" w:rsidRPr="00817A1D" w:rsidRDefault="00B865F4" w:rsidP="00B865F4">
      <w:pPr>
        <w:pStyle w:val="BT-EMEASMCA"/>
        <w:numPr>
          <w:ilvl w:val="0"/>
          <w:numId w:val="0"/>
        </w:numPr>
        <w:spacing w:after="0" w:line="240" w:lineRule="auto"/>
        <w:rPr>
          <w:rFonts w:ascii="Times New Roman" w:hAnsi="Times New Roman" w:cs="Times New Roman"/>
        </w:rPr>
      </w:pPr>
    </w:p>
    <w:p w14:paraId="5A65F973" w14:textId="4A7DE6E6" w:rsidR="00BE0883"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 xml:space="preserve">Pamiršus pavartoti </w:t>
      </w:r>
      <w:proofErr w:type="spellStart"/>
      <w:r w:rsidR="00BB0CB3" w:rsidRPr="00817A1D">
        <w:rPr>
          <w:rFonts w:ascii="Times New Roman" w:eastAsia="Calibri" w:hAnsi="Times New Roman" w:cs="Times New Roman"/>
          <w:b/>
          <w:bCs/>
        </w:rPr>
        <w:t>Algoprall</w:t>
      </w:r>
      <w:proofErr w:type="spellEnd"/>
      <w:r w:rsidR="00BE0883" w:rsidRPr="00817A1D">
        <w:rPr>
          <w:rFonts w:ascii="Times New Roman" w:eastAsia="Calibri" w:hAnsi="Times New Roman" w:cs="Times New Roman"/>
          <w:b/>
          <w:bCs/>
        </w:rPr>
        <w:t xml:space="preserve"> </w:t>
      </w:r>
    </w:p>
    <w:p w14:paraId="1DE61E79" w14:textId="5B0FDF3E"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Jeigu reikiamu laiku pamiršote pasitepti </w:t>
      </w:r>
      <w:proofErr w:type="spellStart"/>
      <w:r w:rsidR="00BB0CB3" w:rsidRPr="00817A1D">
        <w:rPr>
          <w:rFonts w:ascii="Times New Roman" w:eastAsia="Calibri" w:hAnsi="Times New Roman" w:cs="Times New Roman"/>
        </w:rPr>
        <w:t>Algoprall</w:t>
      </w:r>
      <w:proofErr w:type="spellEnd"/>
      <w:r w:rsidRPr="00817A1D">
        <w:rPr>
          <w:rFonts w:ascii="Times New Roman" w:eastAsia="Calibri" w:hAnsi="Times New Roman" w:cs="Times New Roman"/>
        </w:rPr>
        <w:t>, padarykite tai, kai tik prisiminsite</w:t>
      </w:r>
      <w:r w:rsidR="007E4D25" w:rsidRPr="00817A1D">
        <w:rPr>
          <w:rFonts w:ascii="Times New Roman" w:eastAsia="Calibri" w:hAnsi="Times New Roman" w:cs="Times New Roman"/>
        </w:rPr>
        <w:t>,</w:t>
      </w:r>
      <w:r w:rsidR="007A0696" w:rsidRPr="00817A1D">
        <w:rPr>
          <w:rFonts w:ascii="Times New Roman" w:eastAsia="Calibri" w:hAnsi="Times New Roman" w:cs="Times New Roman"/>
        </w:rPr>
        <w:t xml:space="preserve"> ir toliau vartokite kaip įprastai</w:t>
      </w:r>
      <w:r w:rsidRPr="00817A1D">
        <w:rPr>
          <w:rFonts w:ascii="Times New Roman" w:eastAsia="Calibri" w:hAnsi="Times New Roman" w:cs="Times New Roman"/>
        </w:rPr>
        <w:t>. Negalima vartoti dvigubos dozės norint kompensuoti praleistą dozę.</w:t>
      </w:r>
    </w:p>
    <w:p w14:paraId="202BBB23" w14:textId="77777777" w:rsidR="00B04045" w:rsidRPr="00817A1D" w:rsidRDefault="00B04045" w:rsidP="00B04045">
      <w:pPr>
        <w:spacing w:after="0" w:line="240" w:lineRule="auto"/>
        <w:rPr>
          <w:rFonts w:ascii="Times New Roman" w:eastAsia="Calibri" w:hAnsi="Times New Roman" w:cs="Times New Roman"/>
        </w:rPr>
      </w:pPr>
    </w:p>
    <w:p w14:paraId="48B6E383"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Jeigu kiltų daugiau klausimų dėl šio vaisto vartojimo, kreipkitės į gydytoją arba vaistininką.</w:t>
      </w:r>
    </w:p>
    <w:p w14:paraId="2B430277" w14:textId="77777777" w:rsidR="00B04045" w:rsidRPr="00817A1D" w:rsidRDefault="00B04045" w:rsidP="00B04045">
      <w:pPr>
        <w:numPr>
          <w:ilvl w:val="12"/>
          <w:numId w:val="0"/>
        </w:numPr>
        <w:spacing w:after="0" w:line="240" w:lineRule="auto"/>
        <w:outlineLvl w:val="0"/>
        <w:rPr>
          <w:rFonts w:ascii="Times New Roman" w:eastAsia="Calibri" w:hAnsi="Times New Roman" w:cs="Times New Roman"/>
          <w:b/>
          <w:bCs/>
          <w:caps/>
        </w:rPr>
      </w:pPr>
    </w:p>
    <w:p w14:paraId="44C25BF5" w14:textId="77777777" w:rsidR="00B04045" w:rsidRPr="00817A1D" w:rsidRDefault="00B04045" w:rsidP="00B04045">
      <w:pPr>
        <w:numPr>
          <w:ilvl w:val="12"/>
          <w:numId w:val="0"/>
        </w:numPr>
        <w:spacing w:after="0" w:line="240" w:lineRule="auto"/>
        <w:outlineLvl w:val="0"/>
        <w:rPr>
          <w:rFonts w:ascii="Times New Roman" w:eastAsia="Calibri" w:hAnsi="Times New Roman" w:cs="Times New Roman"/>
          <w:b/>
          <w:bCs/>
          <w:caps/>
        </w:rPr>
      </w:pPr>
    </w:p>
    <w:p w14:paraId="6F4E9FD7"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4.</w:t>
      </w:r>
      <w:r w:rsidRPr="00817A1D">
        <w:rPr>
          <w:rFonts w:ascii="Times New Roman" w:eastAsia="Calibri" w:hAnsi="Times New Roman" w:cs="Times New Roman"/>
          <w:b/>
          <w:caps/>
        </w:rPr>
        <w:tab/>
      </w:r>
      <w:r w:rsidRPr="00817A1D">
        <w:rPr>
          <w:rFonts w:ascii="Times New Roman" w:eastAsia="Calibri" w:hAnsi="Times New Roman" w:cs="Times New Roman"/>
          <w:b/>
        </w:rPr>
        <w:t>Galimas šalutinis poveikis</w:t>
      </w:r>
    </w:p>
    <w:p w14:paraId="3656F324" w14:textId="77777777" w:rsidR="00B04045" w:rsidRPr="00817A1D" w:rsidRDefault="00B04045" w:rsidP="00B04045">
      <w:pPr>
        <w:spacing w:after="0" w:line="240" w:lineRule="auto"/>
        <w:rPr>
          <w:rFonts w:ascii="Times New Roman" w:eastAsia="Calibri" w:hAnsi="Times New Roman" w:cs="Times New Roman"/>
        </w:rPr>
      </w:pPr>
    </w:p>
    <w:p w14:paraId="40BA859E"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Šis vaistas, kaip ir visi kiti, gali sukelti šalutinį poveikį, nors jis pasireiškia ne visiems žmonėms.</w:t>
      </w:r>
    </w:p>
    <w:p w14:paraId="4EA4DA8F" w14:textId="77777777" w:rsidR="00B04045" w:rsidRPr="00817A1D" w:rsidRDefault="00B04045" w:rsidP="00B04045">
      <w:pPr>
        <w:spacing w:after="0" w:line="240" w:lineRule="auto"/>
        <w:rPr>
          <w:rFonts w:ascii="Times New Roman" w:eastAsia="Calibri" w:hAnsi="Times New Roman" w:cs="Times New Roman"/>
        </w:rPr>
      </w:pPr>
    </w:p>
    <w:p w14:paraId="2BECC025" w14:textId="301CA736" w:rsidR="00521544" w:rsidRPr="00817A1D" w:rsidRDefault="00521544"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Šalutinis poveikis apima lengvas ir trumpalaikes reakcijas vartojimo vietoje. Labai retais atvejais gali pasireikšti alerginės reakcijos.</w:t>
      </w:r>
    </w:p>
    <w:p w14:paraId="13BA4CA5" w14:textId="77777777" w:rsidR="00521544" w:rsidRPr="00817A1D" w:rsidRDefault="00521544" w:rsidP="00B04045">
      <w:pPr>
        <w:spacing w:after="0" w:line="240" w:lineRule="auto"/>
        <w:rPr>
          <w:rFonts w:ascii="Times New Roman" w:eastAsia="Calibri" w:hAnsi="Times New Roman" w:cs="Times New Roman"/>
        </w:rPr>
      </w:pPr>
    </w:p>
    <w:p w14:paraId="256189D3" w14:textId="2B1ABAA8" w:rsidR="00B04045" w:rsidRPr="00817A1D" w:rsidRDefault="00B04045" w:rsidP="00B04045">
      <w:pPr>
        <w:spacing w:after="0" w:line="240" w:lineRule="auto"/>
        <w:rPr>
          <w:rFonts w:ascii="Times New Roman" w:eastAsia="Calibri" w:hAnsi="Times New Roman" w:cs="Times New Roman"/>
          <w:b/>
        </w:rPr>
      </w:pPr>
      <w:r w:rsidRPr="00817A1D">
        <w:rPr>
          <w:rFonts w:ascii="Times New Roman" w:eastAsia="Calibri" w:hAnsi="Times New Roman" w:cs="Times New Roman"/>
          <w:b/>
        </w:rPr>
        <w:t xml:space="preserve">Kai kurie reti </w:t>
      </w:r>
      <w:r w:rsidR="00E27BAE" w:rsidRPr="00817A1D">
        <w:rPr>
          <w:rFonts w:ascii="Times New Roman" w:eastAsia="Calibri" w:hAnsi="Times New Roman" w:cs="Times New Roman"/>
          <w:b/>
        </w:rPr>
        <w:t>i</w:t>
      </w:r>
      <w:r w:rsidRPr="00817A1D">
        <w:rPr>
          <w:rFonts w:ascii="Times New Roman" w:eastAsia="Calibri" w:hAnsi="Times New Roman" w:cs="Times New Roman"/>
          <w:b/>
        </w:rPr>
        <w:t>r labai reti šalutinio poveikio reiškiniai gali būti rimti.</w:t>
      </w:r>
    </w:p>
    <w:p w14:paraId="29F13061" w14:textId="0AF437A0" w:rsidR="00B04045" w:rsidRPr="00817A1D" w:rsidRDefault="00593AB8"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Jei jums pasireiškė bet kuris iš </w:t>
      </w:r>
      <w:r w:rsidR="00C7047D" w:rsidRPr="00817A1D">
        <w:rPr>
          <w:rFonts w:ascii="Times New Roman" w:eastAsia="Calibri" w:hAnsi="Times New Roman" w:cs="Times New Roman"/>
        </w:rPr>
        <w:t xml:space="preserve">toliau išvardintų </w:t>
      </w:r>
      <w:r w:rsidRPr="00817A1D">
        <w:rPr>
          <w:rFonts w:ascii="Times New Roman" w:eastAsia="Calibri" w:hAnsi="Times New Roman" w:cs="Times New Roman"/>
        </w:rPr>
        <w:t>alergijos požymių</w:t>
      </w:r>
      <w:r w:rsidR="00B04045" w:rsidRPr="00817A1D">
        <w:rPr>
          <w:rFonts w:ascii="Times New Roman" w:eastAsia="Calibri" w:hAnsi="Times New Roman" w:cs="Times New Roman"/>
        </w:rPr>
        <w:t xml:space="preserve">, nedelsiant NUTRAUKITE </w:t>
      </w:r>
      <w:proofErr w:type="spellStart"/>
      <w:r w:rsidR="00BB0CB3" w:rsidRPr="00817A1D">
        <w:rPr>
          <w:rFonts w:ascii="Times New Roman" w:eastAsia="Calibri" w:hAnsi="Times New Roman" w:cs="Times New Roman"/>
        </w:rPr>
        <w:t>Algoprall</w:t>
      </w:r>
      <w:proofErr w:type="spellEnd"/>
      <w:r w:rsidR="0088595A" w:rsidRPr="00817A1D">
        <w:rPr>
          <w:rFonts w:ascii="Times New Roman" w:eastAsia="Calibri" w:hAnsi="Times New Roman" w:cs="Times New Roman"/>
        </w:rPr>
        <w:t xml:space="preserve"> </w:t>
      </w:r>
      <w:r w:rsidR="00B04045" w:rsidRPr="00817A1D">
        <w:rPr>
          <w:rFonts w:ascii="Times New Roman" w:eastAsia="Calibri" w:hAnsi="Times New Roman" w:cs="Times New Roman"/>
        </w:rPr>
        <w:t xml:space="preserve">vartojimą ir </w:t>
      </w:r>
      <w:r w:rsidR="00AB7F7C" w:rsidRPr="00817A1D">
        <w:rPr>
          <w:rFonts w:ascii="Times New Roman" w:eastAsia="Calibri" w:hAnsi="Times New Roman" w:cs="Times New Roman"/>
        </w:rPr>
        <w:t xml:space="preserve">nedelsdami </w:t>
      </w:r>
      <w:r w:rsidR="00B04045" w:rsidRPr="00817A1D">
        <w:rPr>
          <w:rFonts w:ascii="Times New Roman" w:eastAsia="Calibri" w:hAnsi="Times New Roman" w:cs="Times New Roman"/>
        </w:rPr>
        <w:t>kreipkitės į gydytoją arba vaistininką:</w:t>
      </w:r>
    </w:p>
    <w:p w14:paraId="24D9D314" w14:textId="51AC34E9"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proofErr w:type="spellStart"/>
      <w:r w:rsidRPr="00817A1D">
        <w:rPr>
          <w:rFonts w:ascii="Times New Roman" w:eastAsia="Calibri" w:hAnsi="Times New Roman" w:cs="Times New Roman"/>
        </w:rPr>
        <w:t>pūslinis</w:t>
      </w:r>
      <w:proofErr w:type="spellEnd"/>
      <w:r w:rsidRPr="00817A1D">
        <w:rPr>
          <w:rFonts w:ascii="Times New Roman" w:eastAsia="Calibri" w:hAnsi="Times New Roman" w:cs="Times New Roman"/>
        </w:rPr>
        <w:t xml:space="preserve"> odos išbėrimas</w:t>
      </w:r>
      <w:r w:rsidR="00521544" w:rsidRPr="00817A1D">
        <w:rPr>
          <w:rFonts w:ascii="Times New Roman" w:eastAsia="Calibri" w:hAnsi="Times New Roman" w:cs="Times New Roman"/>
        </w:rPr>
        <w:t>,</w:t>
      </w:r>
      <w:r w:rsidRPr="00817A1D">
        <w:rPr>
          <w:rFonts w:ascii="Times New Roman" w:eastAsia="Calibri" w:hAnsi="Times New Roman" w:cs="Times New Roman"/>
        </w:rPr>
        <w:t xml:space="preserve"> dilgėlinė</w:t>
      </w:r>
      <w:r w:rsidR="00521544" w:rsidRPr="00817A1D">
        <w:rPr>
          <w:rFonts w:ascii="Times New Roman" w:eastAsia="Calibri" w:hAnsi="Times New Roman" w:cs="Times New Roman"/>
        </w:rPr>
        <w:t>;</w:t>
      </w:r>
    </w:p>
    <w:p w14:paraId="538377F0" w14:textId="4F3CF254"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 xml:space="preserve">švokštimas, </w:t>
      </w:r>
      <w:r w:rsidR="00567348" w:rsidRPr="00817A1D">
        <w:rPr>
          <w:rFonts w:ascii="Times New Roman" w:eastAsia="Calibri" w:hAnsi="Times New Roman" w:cs="Times New Roman"/>
        </w:rPr>
        <w:t>kvėpavimo nepakankamumas</w:t>
      </w:r>
      <w:r w:rsidR="00121DA9" w:rsidRPr="00817A1D">
        <w:rPr>
          <w:rFonts w:ascii="Times New Roman" w:eastAsia="Calibri" w:hAnsi="Times New Roman" w:cs="Times New Roman"/>
        </w:rPr>
        <w:t xml:space="preserve"> (dusulys)</w:t>
      </w:r>
      <w:r w:rsidRPr="00817A1D">
        <w:rPr>
          <w:rFonts w:ascii="Times New Roman" w:eastAsia="Calibri" w:hAnsi="Times New Roman" w:cs="Times New Roman"/>
        </w:rPr>
        <w:t xml:space="preserve"> arba jaučiamas sunkumas krūtinėje (astma)</w:t>
      </w:r>
      <w:r w:rsidR="003E237B" w:rsidRPr="00817A1D">
        <w:rPr>
          <w:rFonts w:ascii="Times New Roman" w:eastAsia="Calibri" w:hAnsi="Times New Roman" w:cs="Times New Roman"/>
        </w:rPr>
        <w:t>;</w:t>
      </w:r>
    </w:p>
    <w:p w14:paraId="759D0B93" w14:textId="5C7A569F" w:rsidR="00B04045" w:rsidRPr="00817A1D" w:rsidRDefault="00B04045" w:rsidP="00B04045">
      <w:pPr>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veido, lūpų, liežuvio arba gerklės patinimas.</w:t>
      </w:r>
    </w:p>
    <w:p w14:paraId="24D1FAFE" w14:textId="77777777" w:rsidR="00B04045" w:rsidRPr="00817A1D" w:rsidRDefault="00B04045" w:rsidP="00B04045">
      <w:pPr>
        <w:spacing w:after="0" w:line="240" w:lineRule="auto"/>
        <w:rPr>
          <w:rFonts w:ascii="Times New Roman" w:eastAsia="Calibri" w:hAnsi="Times New Roman" w:cs="Times New Roman"/>
        </w:rPr>
      </w:pPr>
    </w:p>
    <w:p w14:paraId="7D9F0E84" w14:textId="161F08CF"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Kiti galimi šalutinio poveikio reiškiniai paprastai būna lengvi</w:t>
      </w:r>
      <w:r w:rsidR="008432A4" w:rsidRPr="00817A1D">
        <w:rPr>
          <w:rFonts w:ascii="Times New Roman" w:eastAsia="Calibri" w:hAnsi="Times New Roman" w:cs="Times New Roman"/>
        </w:rPr>
        <w:t xml:space="preserve"> ir</w:t>
      </w:r>
      <w:r w:rsidRPr="00817A1D">
        <w:rPr>
          <w:rFonts w:ascii="Times New Roman" w:eastAsia="Calibri" w:hAnsi="Times New Roman" w:cs="Times New Roman"/>
        </w:rPr>
        <w:t xml:space="preserve"> trumpalaikiai (jeigu nerimaujate, kreipkitės į gydytoją arba vaistininką).</w:t>
      </w:r>
    </w:p>
    <w:p w14:paraId="59FCE533" w14:textId="77777777" w:rsidR="00B04045" w:rsidRPr="00817A1D" w:rsidRDefault="00B04045" w:rsidP="00B04045">
      <w:pPr>
        <w:spacing w:after="0" w:line="240" w:lineRule="auto"/>
        <w:rPr>
          <w:rFonts w:ascii="Times New Roman" w:eastAsia="Calibri" w:hAnsi="Times New Roman" w:cs="Times New Roman"/>
          <w:i/>
        </w:rPr>
      </w:pPr>
      <w:r w:rsidRPr="00817A1D">
        <w:rPr>
          <w:rFonts w:ascii="Times New Roman" w:eastAsia="Times New Roman" w:hAnsi="Times New Roman" w:cs="Times New Roman"/>
          <w:b/>
          <w:bCs/>
          <w:noProof/>
          <w:snapToGrid w:val="0"/>
        </w:rPr>
        <w:t>Dažni šalutinio poveikio reiškiniai (gali pasireikšti rečiau kaip 1 iš 10 asmenų):</w:t>
      </w:r>
    </w:p>
    <w:p w14:paraId="331843E0" w14:textId="38E2E163" w:rsidR="00B04045" w:rsidRPr="00817A1D" w:rsidRDefault="002E1EA0" w:rsidP="002E1EA0">
      <w:pPr>
        <w:pStyle w:val="Sraopastraipa"/>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Odos išbėrimas, niežulys, paraudimas ar dilgčiojimas.</w:t>
      </w:r>
    </w:p>
    <w:p w14:paraId="44B8B31C" w14:textId="77777777" w:rsidR="002E1EA0" w:rsidRPr="00817A1D" w:rsidRDefault="002E1EA0" w:rsidP="00B04045">
      <w:pPr>
        <w:tabs>
          <w:tab w:val="num" w:pos="567"/>
        </w:tabs>
        <w:spacing w:after="0" w:line="240" w:lineRule="auto"/>
        <w:ind w:left="567" w:hanging="567"/>
        <w:contextualSpacing/>
        <w:rPr>
          <w:rFonts w:ascii="Times New Roman" w:eastAsia="Calibri" w:hAnsi="Times New Roman" w:cs="Times New Roman"/>
        </w:rPr>
      </w:pPr>
    </w:p>
    <w:p w14:paraId="44F0AF55" w14:textId="653A22CC" w:rsidR="00B04045" w:rsidRPr="00817A1D" w:rsidRDefault="00C14ECF" w:rsidP="00B04045">
      <w:pPr>
        <w:spacing w:after="0" w:line="240" w:lineRule="auto"/>
        <w:rPr>
          <w:rFonts w:ascii="Times New Roman" w:eastAsia="Calibri" w:hAnsi="Times New Roman" w:cs="Times New Roman"/>
          <w:i/>
        </w:rPr>
      </w:pPr>
      <w:r w:rsidRPr="00817A1D">
        <w:rPr>
          <w:rFonts w:ascii="Times New Roman" w:eastAsia="Times New Roman" w:hAnsi="Times New Roman" w:cs="Times New Roman"/>
          <w:b/>
          <w:bCs/>
          <w:noProof/>
          <w:snapToGrid w:val="0"/>
        </w:rPr>
        <w:t>R</w:t>
      </w:r>
      <w:r w:rsidR="00B04045" w:rsidRPr="00817A1D">
        <w:rPr>
          <w:rFonts w:ascii="Times New Roman" w:eastAsia="Times New Roman" w:hAnsi="Times New Roman" w:cs="Times New Roman"/>
          <w:b/>
          <w:bCs/>
          <w:noProof/>
          <w:snapToGrid w:val="0"/>
        </w:rPr>
        <w:t>eti šalutinio poveikio reiškiniai (gali pasireikšti rečiau kaip 1 iš 10</w:t>
      </w:r>
      <w:r w:rsidR="00B04045" w:rsidRPr="00817A1D">
        <w:rPr>
          <w:rFonts w:ascii="Times New Roman" w:eastAsia="Calibri" w:hAnsi="Times New Roman" w:cs="Times New Roman"/>
        </w:rPr>
        <w:t> </w:t>
      </w:r>
      <w:r w:rsidR="00B04045" w:rsidRPr="00817A1D">
        <w:rPr>
          <w:rFonts w:ascii="Times New Roman" w:eastAsia="Times New Roman" w:hAnsi="Times New Roman" w:cs="Times New Roman"/>
          <w:b/>
          <w:bCs/>
          <w:noProof/>
          <w:snapToGrid w:val="0"/>
        </w:rPr>
        <w:t>00 asmenų</w:t>
      </w:r>
      <w:r w:rsidR="00B04045" w:rsidRPr="00817A1D">
        <w:rPr>
          <w:rFonts w:ascii="Times New Roman" w:eastAsia="Times New Roman" w:hAnsi="Times New Roman" w:cs="Times New Roman"/>
          <w:b/>
          <w:iCs/>
          <w:lang w:eastAsia="lt-LT"/>
        </w:rPr>
        <w:t>):</w:t>
      </w:r>
    </w:p>
    <w:p w14:paraId="2ED20B94" w14:textId="57486954" w:rsidR="00B04045" w:rsidRPr="00817A1D" w:rsidRDefault="00C14ECF" w:rsidP="00C14ECF">
      <w:pPr>
        <w:pStyle w:val="Sraopastraipa"/>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Pūslių atsiradimas ant odos.</w:t>
      </w:r>
    </w:p>
    <w:p w14:paraId="1456D4FC" w14:textId="77777777" w:rsidR="00C14ECF" w:rsidRPr="00817A1D" w:rsidRDefault="00C14ECF" w:rsidP="00C14ECF">
      <w:pPr>
        <w:spacing w:after="0" w:line="240" w:lineRule="auto"/>
        <w:ind w:left="567" w:hanging="567"/>
        <w:rPr>
          <w:rFonts w:ascii="Times New Roman" w:eastAsia="Times New Roman" w:hAnsi="Times New Roman" w:cs="Times New Roman"/>
          <w:b/>
          <w:bCs/>
          <w:noProof/>
          <w:snapToGrid w:val="0"/>
        </w:rPr>
      </w:pPr>
    </w:p>
    <w:p w14:paraId="2B8820C6" w14:textId="77777777" w:rsidR="00BA471A" w:rsidRPr="00817A1D" w:rsidRDefault="00BA471A" w:rsidP="00BA471A">
      <w:pPr>
        <w:spacing w:after="0" w:line="240" w:lineRule="auto"/>
        <w:rPr>
          <w:rFonts w:ascii="Times New Roman" w:eastAsia="Calibri" w:hAnsi="Times New Roman" w:cs="Times New Roman"/>
          <w:i/>
        </w:rPr>
      </w:pPr>
      <w:r w:rsidRPr="00817A1D">
        <w:rPr>
          <w:rFonts w:ascii="Times New Roman" w:eastAsia="Times New Roman" w:hAnsi="Times New Roman" w:cs="Times New Roman"/>
          <w:b/>
          <w:bCs/>
          <w:noProof/>
          <w:snapToGrid w:val="0"/>
        </w:rPr>
        <w:t>Labai reti šalutinio poveikio reiškiniai (gali pasireikšti rečiau kaip 1 iš 10</w:t>
      </w:r>
      <w:r w:rsidRPr="00817A1D">
        <w:rPr>
          <w:rFonts w:ascii="Times New Roman" w:eastAsia="Calibri" w:hAnsi="Times New Roman" w:cs="Times New Roman"/>
        </w:rPr>
        <w:t> </w:t>
      </w:r>
      <w:r w:rsidRPr="00817A1D">
        <w:rPr>
          <w:rFonts w:ascii="Times New Roman" w:eastAsia="Times New Roman" w:hAnsi="Times New Roman" w:cs="Times New Roman"/>
          <w:b/>
          <w:bCs/>
          <w:noProof/>
          <w:snapToGrid w:val="0"/>
        </w:rPr>
        <w:t>000 asmenų</w:t>
      </w:r>
      <w:r w:rsidRPr="00817A1D">
        <w:rPr>
          <w:rFonts w:ascii="Times New Roman" w:eastAsia="Times New Roman" w:hAnsi="Times New Roman" w:cs="Times New Roman"/>
          <w:b/>
          <w:iCs/>
          <w:lang w:eastAsia="lt-LT"/>
        </w:rPr>
        <w:t>):</w:t>
      </w:r>
    </w:p>
    <w:p w14:paraId="3A7FE51A" w14:textId="1387F408" w:rsidR="00BA471A" w:rsidRPr="00817A1D" w:rsidRDefault="00BA471A" w:rsidP="00BA471A">
      <w:pPr>
        <w:pStyle w:val="Sraopastraipa"/>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Jūsų oda gali būti jautresnė saulės spinduliams. Gali atsirasti nudegimo saulėje požymių: niežulys, patinimas ir pūslės.</w:t>
      </w:r>
    </w:p>
    <w:p w14:paraId="5784FA53" w14:textId="2D3895E2" w:rsidR="00BA471A" w:rsidRPr="00817A1D" w:rsidRDefault="00BA471A" w:rsidP="00BA471A">
      <w:pPr>
        <w:pStyle w:val="Sraopastraipa"/>
        <w:numPr>
          <w:ilvl w:val="0"/>
          <w:numId w:val="2"/>
        </w:numPr>
        <w:tabs>
          <w:tab w:val="clear" w:pos="720"/>
          <w:tab w:val="num" w:pos="567"/>
        </w:tabs>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Odos išbėrimas su pūslelėmis, padidėjęs jautrumas (įskaitant dilgėlinę), staigus skysčio susikaupimas odoje ir gleivinėse (pvz., gerklės ar liežuvio), kvėpavimo pasunkėjimas ir (arba) niežulys ir išbėrimas, dažnai kaip alerginė reakcija (</w:t>
      </w:r>
      <w:proofErr w:type="spellStart"/>
      <w:r w:rsidRPr="00817A1D">
        <w:rPr>
          <w:rFonts w:ascii="Times New Roman" w:eastAsia="Calibri" w:hAnsi="Times New Roman" w:cs="Times New Roman"/>
        </w:rPr>
        <w:t>angioneurozinė</w:t>
      </w:r>
      <w:proofErr w:type="spellEnd"/>
      <w:r w:rsidRPr="00817A1D">
        <w:rPr>
          <w:rFonts w:ascii="Times New Roman" w:eastAsia="Calibri" w:hAnsi="Times New Roman" w:cs="Times New Roman"/>
        </w:rPr>
        <w:t xml:space="preserve"> edema), dusulio priepuoliai dėl raumenų mėšlungio ir kvėpavimo takų gleivinės patinimo, dažnai lydimi kosulio ir skreplių susidarymo (astma).</w:t>
      </w:r>
    </w:p>
    <w:p w14:paraId="238420DD" w14:textId="77777777" w:rsidR="00BA471A" w:rsidRPr="00817A1D" w:rsidRDefault="00BA471A" w:rsidP="00BA471A">
      <w:pPr>
        <w:spacing w:after="0" w:line="240" w:lineRule="auto"/>
        <w:rPr>
          <w:rFonts w:ascii="Times New Roman" w:eastAsia="Calibri" w:hAnsi="Times New Roman" w:cs="Times New Roman"/>
        </w:rPr>
      </w:pPr>
    </w:p>
    <w:p w14:paraId="3F3D89BA" w14:textId="77777777" w:rsidR="00B04045" w:rsidRPr="00817A1D" w:rsidRDefault="00B04045" w:rsidP="00B04045">
      <w:pPr>
        <w:spacing w:after="0" w:line="240" w:lineRule="auto"/>
        <w:rPr>
          <w:rFonts w:ascii="Times New Roman" w:eastAsia="Calibri" w:hAnsi="Times New Roman" w:cs="Times New Roman"/>
          <w:b/>
        </w:rPr>
      </w:pPr>
      <w:r w:rsidRPr="00817A1D">
        <w:rPr>
          <w:rFonts w:ascii="Times New Roman" w:eastAsia="Calibri" w:hAnsi="Times New Roman" w:cs="Times New Roman"/>
          <w:b/>
          <w:noProof/>
        </w:rPr>
        <w:t>Pranešimas apie šalutinį poveikį</w:t>
      </w:r>
    </w:p>
    <w:p w14:paraId="3FB9D690" w14:textId="14554935" w:rsidR="00A63F56" w:rsidRPr="00817A1D" w:rsidRDefault="00A63F56" w:rsidP="00B04045">
      <w:pPr>
        <w:tabs>
          <w:tab w:val="left" w:pos="567"/>
        </w:tabs>
        <w:spacing w:after="0" w:line="260" w:lineRule="exact"/>
        <w:ind w:right="-1"/>
        <w:rPr>
          <w:rFonts w:ascii="Times New Roman" w:eastAsia="Calibri" w:hAnsi="Times New Roman" w:cs="Times New Roman"/>
        </w:rPr>
      </w:pPr>
      <w:r w:rsidRPr="00817A1D">
        <w:rPr>
          <w:rFonts w:ascii="Times New Roman" w:eastAsia="Calibri" w:hAnsi="Times New Roman" w:cs="Times New Roman"/>
          <w:noProof/>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817A1D">
          <w:rPr>
            <w:rStyle w:val="Hipersaitas"/>
            <w:rFonts w:ascii="Times New Roman" w:eastAsia="Calibri" w:hAnsi="Times New Roman" w:cs="Times New Roman"/>
            <w:noProof/>
          </w:rPr>
          <w:t>https://vvkt.lrv.lt/lt/</w:t>
        </w:r>
      </w:hyperlink>
      <w:r w:rsidRPr="00817A1D">
        <w:rPr>
          <w:rFonts w:ascii="Times New Roman" w:eastAsia="Calibri" w:hAnsi="Times New Roman" w:cs="Times New Roman"/>
          <w:noProof/>
        </w:rPr>
        <w:t xml:space="preserve"> nurodytais būdais arba paskambinti nemokamu telefonu </w:t>
      </w:r>
      <w:r w:rsidR="0040174C" w:rsidRPr="00817A1D">
        <w:rPr>
          <w:rFonts w:ascii="Times New Roman" w:eastAsia="Calibri" w:hAnsi="Times New Roman" w:cs="Times New Roman"/>
          <w:noProof/>
        </w:rPr>
        <w:t>+370</w:t>
      </w:r>
      <w:r w:rsidRPr="00817A1D">
        <w:rPr>
          <w:rFonts w:ascii="Times New Roman" w:eastAsia="Calibri" w:hAnsi="Times New Roman" w:cs="Times New Roman"/>
          <w:noProof/>
        </w:rPr>
        <w:t xml:space="preserve"> 800 73 568. Pranešdami apie šalutinį poveikį galite mums padėti gauti daugiau informacijos apie šio vaisto saugumą.</w:t>
      </w:r>
    </w:p>
    <w:p w14:paraId="52B07E59" w14:textId="77777777" w:rsidR="00B04045" w:rsidRPr="00817A1D" w:rsidRDefault="00B04045" w:rsidP="00B04045">
      <w:pPr>
        <w:spacing w:after="0" w:line="240" w:lineRule="auto"/>
        <w:rPr>
          <w:rFonts w:ascii="Times New Roman" w:eastAsia="Calibri" w:hAnsi="Times New Roman" w:cs="Times New Roman"/>
        </w:rPr>
      </w:pPr>
    </w:p>
    <w:p w14:paraId="57EBFC2A" w14:textId="77777777" w:rsidR="00B04045" w:rsidRPr="00817A1D" w:rsidRDefault="00B04045" w:rsidP="00B04045">
      <w:pPr>
        <w:spacing w:after="0" w:line="240" w:lineRule="auto"/>
        <w:rPr>
          <w:rFonts w:ascii="Times New Roman" w:hAnsi="Times New Roman"/>
        </w:rPr>
      </w:pPr>
    </w:p>
    <w:p w14:paraId="1335BD50" w14:textId="5606B064"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lastRenderedPageBreak/>
        <w:t>5.</w:t>
      </w:r>
      <w:r w:rsidRPr="00817A1D">
        <w:rPr>
          <w:rFonts w:ascii="Times New Roman" w:eastAsia="Calibri" w:hAnsi="Times New Roman" w:cs="Times New Roman"/>
          <w:b/>
          <w:caps/>
        </w:rPr>
        <w:tab/>
      </w:r>
      <w:r w:rsidRPr="00817A1D">
        <w:rPr>
          <w:rFonts w:ascii="Times New Roman" w:eastAsia="Calibri" w:hAnsi="Times New Roman" w:cs="Times New Roman"/>
          <w:b/>
        </w:rPr>
        <w:t xml:space="preserve">Kaip laikyti </w:t>
      </w:r>
      <w:proofErr w:type="spellStart"/>
      <w:r w:rsidR="00BB0CB3" w:rsidRPr="00817A1D">
        <w:rPr>
          <w:rFonts w:ascii="Times New Roman" w:eastAsia="Calibri" w:hAnsi="Times New Roman" w:cs="Times New Roman"/>
          <w:b/>
        </w:rPr>
        <w:t>Algoprall</w:t>
      </w:r>
      <w:proofErr w:type="spellEnd"/>
    </w:p>
    <w:p w14:paraId="0FAC68AD" w14:textId="77777777" w:rsidR="00B04045" w:rsidRPr="00817A1D" w:rsidRDefault="00B04045" w:rsidP="00B04045">
      <w:pPr>
        <w:spacing w:after="0" w:line="240" w:lineRule="auto"/>
        <w:rPr>
          <w:rFonts w:ascii="Times New Roman" w:eastAsia="Calibri" w:hAnsi="Times New Roman" w:cs="Times New Roman"/>
          <w:b/>
          <w:bCs/>
        </w:rPr>
      </w:pPr>
    </w:p>
    <w:p w14:paraId="6539DEE6" w14:textId="2793D9F7" w:rsidR="00B04045" w:rsidRPr="00817A1D" w:rsidRDefault="00B04045" w:rsidP="00270CEE">
      <w:pPr>
        <w:numPr>
          <w:ilvl w:val="12"/>
          <w:numId w:val="0"/>
        </w:numPr>
        <w:spacing w:after="0" w:line="240" w:lineRule="auto"/>
        <w:ind w:right="-2"/>
        <w:rPr>
          <w:rFonts w:ascii="Times New Roman" w:eastAsia="Calibri" w:hAnsi="Times New Roman" w:cs="Times New Roman"/>
        </w:rPr>
      </w:pPr>
      <w:r w:rsidRPr="00817A1D">
        <w:rPr>
          <w:rFonts w:ascii="Times New Roman" w:eastAsia="Calibri" w:hAnsi="Times New Roman" w:cs="Times New Roman"/>
        </w:rPr>
        <w:t>Šį vaistą laikykite vaikams nepastebimoje ir nepasiekiamoje vietoje.</w:t>
      </w:r>
    </w:p>
    <w:p w14:paraId="02785250" w14:textId="77777777" w:rsidR="00270CEE" w:rsidRPr="00817A1D" w:rsidRDefault="00270CEE" w:rsidP="00270CEE">
      <w:pPr>
        <w:numPr>
          <w:ilvl w:val="12"/>
          <w:numId w:val="0"/>
        </w:numPr>
        <w:spacing w:after="0" w:line="240" w:lineRule="auto"/>
        <w:ind w:right="-2"/>
        <w:rPr>
          <w:rFonts w:ascii="Times New Roman" w:eastAsia="Calibri" w:hAnsi="Times New Roman" w:cs="Times New Roman"/>
        </w:rPr>
      </w:pPr>
    </w:p>
    <w:p w14:paraId="7828FCDC" w14:textId="05D4B00C"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Ant dėžutės po „Tinka iki“ ir tūbelės po „EXP“ nurodytam tinkamumo laikui pasibaigus, šio vaisto vartoti negalima. Vaistas tinkamas vartoti iki paskutinės nurodyto mėnesio dienos.</w:t>
      </w:r>
      <w:r w:rsidR="00170C42">
        <w:rPr>
          <w:rFonts w:ascii="Times New Roman" w:eastAsia="Calibri" w:hAnsi="Times New Roman" w:cs="Times New Roman"/>
        </w:rPr>
        <w:t xml:space="preserve"> </w:t>
      </w:r>
      <w:r w:rsidR="00170C42" w:rsidRPr="00DA72EA">
        <w:rPr>
          <w:rFonts w:ascii="Times New Roman" w:eastAsia="Calibri" w:hAnsi="Times New Roman" w:cs="Times New Roman"/>
        </w:rPr>
        <w:t>Ši data galioja ir po tūbelės atidarymo.</w:t>
      </w:r>
    </w:p>
    <w:p w14:paraId="459A5177" w14:textId="77777777" w:rsidR="002A611B" w:rsidRPr="00817A1D" w:rsidRDefault="002A611B" w:rsidP="00B04045">
      <w:pPr>
        <w:spacing w:after="0" w:line="240" w:lineRule="auto"/>
        <w:rPr>
          <w:rFonts w:ascii="Times New Roman" w:eastAsia="Calibri" w:hAnsi="Times New Roman" w:cs="Times New Roman"/>
        </w:rPr>
      </w:pPr>
    </w:p>
    <w:p w14:paraId="26329283" w14:textId="09826072" w:rsidR="00270CEE" w:rsidRPr="00817A1D" w:rsidRDefault="00270CEE"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Šiam vaistui nereikia jokių specialių laikymo sąlygų.</w:t>
      </w:r>
    </w:p>
    <w:p w14:paraId="577985EC" w14:textId="77777777" w:rsidR="00B04045" w:rsidRPr="00817A1D" w:rsidRDefault="00B04045" w:rsidP="00B04045">
      <w:pPr>
        <w:spacing w:after="0" w:line="240" w:lineRule="auto"/>
        <w:rPr>
          <w:rFonts w:ascii="Times New Roman" w:eastAsia="Calibri" w:hAnsi="Times New Roman" w:cs="Times New Roman"/>
        </w:rPr>
      </w:pPr>
    </w:p>
    <w:p w14:paraId="6C138E44" w14:textId="77777777" w:rsidR="00B04045" w:rsidRPr="00817A1D" w:rsidRDefault="00B04045" w:rsidP="00B04045">
      <w:pPr>
        <w:spacing w:after="0" w:line="240" w:lineRule="auto"/>
        <w:rPr>
          <w:rFonts w:ascii="Times New Roman" w:eastAsia="Calibri" w:hAnsi="Times New Roman" w:cs="Times New Roman"/>
        </w:rPr>
      </w:pPr>
      <w:r w:rsidRPr="00817A1D">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4545B73F" w14:textId="77777777" w:rsidR="00B04045" w:rsidRPr="00817A1D" w:rsidRDefault="00B04045" w:rsidP="00B04045">
      <w:pPr>
        <w:spacing w:after="0" w:line="240" w:lineRule="auto"/>
        <w:rPr>
          <w:rFonts w:ascii="Times New Roman" w:eastAsia="Calibri" w:hAnsi="Times New Roman" w:cs="Times New Roman"/>
        </w:rPr>
      </w:pPr>
    </w:p>
    <w:p w14:paraId="1E93BF22" w14:textId="77777777" w:rsidR="00B04045" w:rsidRPr="00817A1D" w:rsidRDefault="00B04045" w:rsidP="00B04045">
      <w:pPr>
        <w:spacing w:after="0" w:line="240" w:lineRule="auto"/>
        <w:rPr>
          <w:rFonts w:ascii="Times New Roman" w:eastAsia="Calibri" w:hAnsi="Times New Roman" w:cs="Times New Roman"/>
        </w:rPr>
      </w:pPr>
    </w:p>
    <w:p w14:paraId="25184DA0" w14:textId="77777777" w:rsidR="00B04045" w:rsidRPr="00817A1D" w:rsidRDefault="00B04045" w:rsidP="00B04045">
      <w:pPr>
        <w:keepNext/>
        <w:tabs>
          <w:tab w:val="left" w:pos="567"/>
        </w:tabs>
        <w:spacing w:after="0" w:line="240" w:lineRule="auto"/>
        <w:outlineLvl w:val="1"/>
        <w:rPr>
          <w:rFonts w:ascii="Times New Roman" w:eastAsia="Calibri" w:hAnsi="Times New Roman" w:cs="Times New Roman"/>
          <w:b/>
          <w:caps/>
        </w:rPr>
      </w:pPr>
      <w:r w:rsidRPr="00817A1D">
        <w:rPr>
          <w:rFonts w:ascii="Times New Roman" w:eastAsia="Calibri" w:hAnsi="Times New Roman" w:cs="Times New Roman"/>
          <w:b/>
          <w:caps/>
        </w:rPr>
        <w:t>6.</w:t>
      </w:r>
      <w:r w:rsidRPr="00817A1D">
        <w:rPr>
          <w:rFonts w:ascii="Times New Roman" w:eastAsia="Calibri" w:hAnsi="Times New Roman" w:cs="Times New Roman"/>
          <w:b/>
          <w:caps/>
        </w:rPr>
        <w:tab/>
      </w:r>
      <w:r w:rsidRPr="00817A1D">
        <w:rPr>
          <w:rFonts w:ascii="Times New Roman" w:eastAsia="Calibri" w:hAnsi="Times New Roman" w:cs="Times New Roman"/>
          <w:b/>
        </w:rPr>
        <w:t>Pakuotės turinys ir kita informacija</w:t>
      </w:r>
    </w:p>
    <w:p w14:paraId="3066B789" w14:textId="77777777" w:rsidR="00B04045" w:rsidRPr="00817A1D" w:rsidRDefault="00B04045" w:rsidP="00B04045">
      <w:pPr>
        <w:spacing w:after="0" w:line="240" w:lineRule="auto"/>
        <w:rPr>
          <w:rFonts w:ascii="Times New Roman" w:eastAsia="Calibri" w:hAnsi="Times New Roman" w:cs="Times New Roman"/>
        </w:rPr>
      </w:pPr>
    </w:p>
    <w:p w14:paraId="6F9BD663" w14:textId="59A9E02B" w:rsidR="00B04045" w:rsidRPr="00817A1D" w:rsidRDefault="00BB0CB3" w:rsidP="00B0404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b/>
          <w:bCs/>
        </w:rPr>
        <w:t>Algoprall</w:t>
      </w:r>
      <w:proofErr w:type="spellEnd"/>
      <w:r w:rsidR="00B04045" w:rsidRPr="00817A1D">
        <w:rPr>
          <w:rFonts w:ascii="Times New Roman" w:eastAsia="Calibri" w:hAnsi="Times New Roman" w:cs="Times New Roman"/>
          <w:b/>
          <w:bCs/>
        </w:rPr>
        <w:t xml:space="preserve"> sudėtis</w:t>
      </w:r>
    </w:p>
    <w:p w14:paraId="487C8914" w14:textId="6509A46A" w:rsidR="00B04045" w:rsidRPr="00817A1D" w:rsidRDefault="00B04045" w:rsidP="00B04045">
      <w:pPr>
        <w:spacing w:after="0" w:line="240" w:lineRule="auto"/>
        <w:ind w:left="567" w:hanging="709"/>
        <w:rPr>
          <w:rFonts w:ascii="Times New Roman" w:eastAsia="Calibri" w:hAnsi="Times New Roman" w:cs="Times New Roman"/>
        </w:rPr>
      </w:pPr>
      <w:r w:rsidRPr="00817A1D">
        <w:rPr>
          <w:rFonts w:ascii="Times New Roman" w:eastAsia="Calibri" w:hAnsi="Times New Roman" w:cs="Times New Roman"/>
        </w:rPr>
        <w:t>-</w:t>
      </w:r>
      <w:r w:rsidRPr="00817A1D">
        <w:rPr>
          <w:rFonts w:ascii="Times New Roman" w:eastAsia="Calibri" w:hAnsi="Times New Roman" w:cs="Times New Roman"/>
        </w:rPr>
        <w:tab/>
      </w:r>
      <w:r w:rsidR="00EA0F01" w:rsidRPr="00817A1D">
        <w:rPr>
          <w:rFonts w:ascii="Times New Roman" w:eastAsia="Calibri" w:hAnsi="Times New Roman" w:cs="Times New Roman"/>
        </w:rPr>
        <w:t xml:space="preserve">Veiklioji medžiaga </w:t>
      </w:r>
      <w:r w:rsidRPr="00817A1D">
        <w:rPr>
          <w:rFonts w:ascii="Times New Roman" w:eastAsia="Calibri" w:hAnsi="Times New Roman" w:cs="Times New Roman"/>
        </w:rPr>
        <w:t xml:space="preserve">yra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dietilaminas</w:t>
      </w:r>
      <w:proofErr w:type="spellEnd"/>
      <w:r w:rsidRPr="00817A1D">
        <w:rPr>
          <w:rFonts w:ascii="Times New Roman" w:eastAsia="Calibri" w:hAnsi="Times New Roman" w:cs="Times New Roman"/>
        </w:rPr>
        <w:t>. Viename grame</w:t>
      </w:r>
      <w:r w:rsidR="00D4570A" w:rsidRPr="00817A1D">
        <w:t xml:space="preserve"> </w:t>
      </w:r>
      <w:proofErr w:type="spellStart"/>
      <w:r w:rsidR="00BB0CB3" w:rsidRPr="00817A1D">
        <w:rPr>
          <w:rFonts w:ascii="Times New Roman" w:eastAsia="Calibri" w:hAnsi="Times New Roman" w:cs="Times New Roman"/>
        </w:rPr>
        <w:t>Algoprall</w:t>
      </w:r>
      <w:proofErr w:type="spellEnd"/>
      <w:r w:rsidR="00D4570A" w:rsidRPr="00817A1D">
        <w:rPr>
          <w:rFonts w:ascii="Times New Roman" w:eastAsia="Calibri" w:hAnsi="Times New Roman" w:cs="Times New Roman"/>
        </w:rPr>
        <w:t xml:space="preserve"> </w:t>
      </w:r>
      <w:r w:rsidRPr="00817A1D">
        <w:rPr>
          <w:rFonts w:ascii="Times New Roman" w:eastAsia="Calibri" w:hAnsi="Times New Roman" w:cs="Times New Roman"/>
        </w:rPr>
        <w:t xml:space="preserve">yra 23,2 mg </w:t>
      </w:r>
      <w:proofErr w:type="spellStart"/>
      <w:r w:rsidRPr="00817A1D">
        <w:rPr>
          <w:rFonts w:ascii="Times New Roman" w:eastAsia="Calibri" w:hAnsi="Times New Roman" w:cs="Times New Roman"/>
        </w:rPr>
        <w:t>diklofenako</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dietilamino</w:t>
      </w:r>
      <w:proofErr w:type="spellEnd"/>
      <w:r w:rsidRPr="00817A1D">
        <w:rPr>
          <w:rFonts w:ascii="Times New Roman" w:eastAsia="Calibri" w:hAnsi="Times New Roman" w:cs="Times New Roman"/>
        </w:rPr>
        <w:t>.</w:t>
      </w:r>
    </w:p>
    <w:p w14:paraId="5B6B49B0" w14:textId="097A976B" w:rsidR="00B04045" w:rsidRPr="00817A1D" w:rsidRDefault="00B04045" w:rsidP="0011393B">
      <w:pPr>
        <w:spacing w:after="0" w:line="240" w:lineRule="auto"/>
        <w:ind w:left="567" w:hanging="567"/>
        <w:rPr>
          <w:rFonts w:ascii="Times New Roman" w:eastAsia="Calibri" w:hAnsi="Times New Roman" w:cs="Times New Roman"/>
        </w:rPr>
      </w:pPr>
      <w:r w:rsidRPr="00817A1D">
        <w:rPr>
          <w:rFonts w:ascii="Times New Roman" w:eastAsia="Calibri" w:hAnsi="Times New Roman" w:cs="Times New Roman"/>
        </w:rPr>
        <w:t>-</w:t>
      </w:r>
      <w:r w:rsidRPr="00817A1D">
        <w:rPr>
          <w:rFonts w:ascii="Times New Roman" w:eastAsia="Calibri" w:hAnsi="Times New Roman" w:cs="Times New Roman"/>
        </w:rPr>
        <w:tab/>
      </w:r>
      <w:r w:rsidR="00EA0F01" w:rsidRPr="00817A1D">
        <w:rPr>
          <w:rFonts w:ascii="Times New Roman" w:eastAsia="Calibri" w:hAnsi="Times New Roman" w:cs="Times New Roman"/>
        </w:rPr>
        <w:t>Pagalbinė</w:t>
      </w:r>
      <w:r w:rsidR="002E6FCA" w:rsidRPr="00817A1D">
        <w:rPr>
          <w:rFonts w:ascii="Times New Roman" w:eastAsia="Calibri" w:hAnsi="Times New Roman" w:cs="Times New Roman"/>
        </w:rPr>
        <w:t>s</w:t>
      </w:r>
      <w:r w:rsidR="00EA0F01" w:rsidRPr="00817A1D">
        <w:rPr>
          <w:rFonts w:ascii="Times New Roman" w:eastAsia="Calibri" w:hAnsi="Times New Roman" w:cs="Times New Roman"/>
        </w:rPr>
        <w:t xml:space="preserve"> medžiag</w:t>
      </w:r>
      <w:r w:rsidR="002E6FCA" w:rsidRPr="00817A1D">
        <w:rPr>
          <w:rFonts w:ascii="Times New Roman" w:eastAsia="Calibri" w:hAnsi="Times New Roman" w:cs="Times New Roman"/>
        </w:rPr>
        <w:t>os</w:t>
      </w:r>
      <w:r w:rsidR="00EA0F01" w:rsidRPr="00817A1D">
        <w:rPr>
          <w:rFonts w:ascii="Times New Roman" w:eastAsia="Calibri" w:hAnsi="Times New Roman" w:cs="Times New Roman"/>
        </w:rPr>
        <w:t xml:space="preserve"> yra</w:t>
      </w:r>
      <w:r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propilenglikolis</w:t>
      </w:r>
      <w:proofErr w:type="spellEnd"/>
      <w:r w:rsidR="0011393B" w:rsidRPr="00817A1D">
        <w:rPr>
          <w:rFonts w:ascii="Times New Roman" w:eastAsia="Calibri" w:hAnsi="Times New Roman" w:cs="Times New Roman"/>
        </w:rPr>
        <w:t xml:space="preserve"> (E 1520), izopropilo alkoholis, </w:t>
      </w:r>
      <w:proofErr w:type="spellStart"/>
      <w:r w:rsidR="0011393B" w:rsidRPr="00817A1D">
        <w:rPr>
          <w:rFonts w:ascii="Times New Roman" w:eastAsia="Calibri" w:hAnsi="Times New Roman" w:cs="Times New Roman"/>
        </w:rPr>
        <w:t>karbomeras</w:t>
      </w:r>
      <w:proofErr w:type="spellEnd"/>
      <w:r w:rsidR="0011393B" w:rsidRPr="00817A1D">
        <w:rPr>
          <w:rFonts w:ascii="Times New Roman" w:eastAsia="Calibri" w:hAnsi="Times New Roman" w:cs="Times New Roman"/>
        </w:rPr>
        <w:t xml:space="preserve"> (C980), </w:t>
      </w:r>
      <w:proofErr w:type="spellStart"/>
      <w:r w:rsidR="0011393B" w:rsidRPr="00817A1D">
        <w:rPr>
          <w:rFonts w:ascii="Times New Roman" w:eastAsia="Calibri" w:hAnsi="Times New Roman" w:cs="Times New Roman"/>
        </w:rPr>
        <w:t>dietilaminas</w:t>
      </w:r>
      <w:proofErr w:type="spellEnd"/>
      <w:r w:rsidR="0011393B"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oleilo</w:t>
      </w:r>
      <w:proofErr w:type="spellEnd"/>
      <w:r w:rsidR="0011393B" w:rsidRPr="00817A1D">
        <w:rPr>
          <w:rFonts w:ascii="Times New Roman" w:eastAsia="Calibri" w:hAnsi="Times New Roman" w:cs="Times New Roman"/>
        </w:rPr>
        <w:t xml:space="preserve"> alkoholis, skystas</w:t>
      </w:r>
      <w:r w:rsidR="00F65CF7" w:rsidRPr="00817A1D">
        <w:rPr>
          <w:rFonts w:ascii="Times New Roman" w:eastAsia="Calibri" w:hAnsi="Times New Roman" w:cs="Times New Roman"/>
        </w:rPr>
        <w:t>is</w:t>
      </w:r>
      <w:r w:rsidR="0011393B" w:rsidRPr="00817A1D">
        <w:rPr>
          <w:rFonts w:ascii="Times New Roman" w:eastAsia="Calibri" w:hAnsi="Times New Roman" w:cs="Times New Roman"/>
        </w:rPr>
        <w:t xml:space="preserve"> parafinas (E 905a), išgrynintas vanduo, </w:t>
      </w:r>
      <w:proofErr w:type="spellStart"/>
      <w:r w:rsidR="0011393B" w:rsidRPr="00817A1D">
        <w:rPr>
          <w:rFonts w:ascii="Times New Roman" w:eastAsia="Calibri" w:hAnsi="Times New Roman" w:cs="Times New Roman"/>
        </w:rPr>
        <w:t>kokoilo</w:t>
      </w:r>
      <w:proofErr w:type="spellEnd"/>
      <w:r w:rsidR="0011393B"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kaprilokapratas</w:t>
      </w:r>
      <w:proofErr w:type="spellEnd"/>
      <w:r w:rsidR="0011393B"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makrogol</w:t>
      </w:r>
      <w:r w:rsidR="006A0485" w:rsidRPr="00817A1D">
        <w:rPr>
          <w:rFonts w:ascii="Times New Roman" w:eastAsia="Calibri" w:hAnsi="Times New Roman" w:cs="Times New Roman"/>
        </w:rPr>
        <w:t>io</w:t>
      </w:r>
      <w:proofErr w:type="spellEnd"/>
      <w:r w:rsidR="0011393B"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cetostearilo</w:t>
      </w:r>
      <w:proofErr w:type="spellEnd"/>
      <w:r w:rsidR="0011393B" w:rsidRPr="00817A1D">
        <w:rPr>
          <w:rFonts w:ascii="Times New Roman" w:eastAsia="Calibri" w:hAnsi="Times New Roman" w:cs="Times New Roman"/>
        </w:rPr>
        <w:t xml:space="preserve"> eteris, </w:t>
      </w:r>
      <w:proofErr w:type="spellStart"/>
      <w:r w:rsidR="0011393B" w:rsidRPr="00817A1D">
        <w:rPr>
          <w:rFonts w:ascii="Times New Roman" w:eastAsia="Calibri" w:hAnsi="Times New Roman" w:cs="Times New Roman"/>
        </w:rPr>
        <w:t>butilhidroksitoluenas</w:t>
      </w:r>
      <w:proofErr w:type="spellEnd"/>
      <w:r w:rsidR="0011393B" w:rsidRPr="00817A1D">
        <w:rPr>
          <w:rFonts w:ascii="Times New Roman" w:eastAsia="Calibri" w:hAnsi="Times New Roman" w:cs="Times New Roman"/>
        </w:rPr>
        <w:t xml:space="preserve"> (E 321), </w:t>
      </w:r>
      <w:proofErr w:type="spellStart"/>
      <w:r w:rsidR="0011393B" w:rsidRPr="00817A1D">
        <w:rPr>
          <w:rFonts w:ascii="Times New Roman" w:eastAsia="Calibri" w:hAnsi="Times New Roman" w:cs="Times New Roman"/>
        </w:rPr>
        <w:t>lavender</w:t>
      </w:r>
      <w:proofErr w:type="spellEnd"/>
      <w:r w:rsidR="0011393B" w:rsidRPr="00817A1D">
        <w:rPr>
          <w:rFonts w:ascii="Times New Roman" w:eastAsia="Calibri" w:hAnsi="Times New Roman" w:cs="Times New Roman"/>
        </w:rPr>
        <w:t xml:space="preserve"> care 57 (sudėtyje yra </w:t>
      </w:r>
      <w:proofErr w:type="spellStart"/>
      <w:r w:rsidR="0011393B" w:rsidRPr="00817A1D">
        <w:rPr>
          <w:rFonts w:ascii="Times New Roman" w:eastAsia="Calibri" w:hAnsi="Times New Roman" w:cs="Times New Roman"/>
        </w:rPr>
        <w:t>benzilo</w:t>
      </w:r>
      <w:proofErr w:type="spellEnd"/>
      <w:r w:rsidR="0011393B" w:rsidRPr="00817A1D">
        <w:rPr>
          <w:rFonts w:ascii="Times New Roman" w:eastAsia="Calibri" w:hAnsi="Times New Roman" w:cs="Times New Roman"/>
        </w:rPr>
        <w:t xml:space="preserve"> alkoholio, </w:t>
      </w:r>
      <w:proofErr w:type="spellStart"/>
      <w:r w:rsidR="0011393B" w:rsidRPr="00817A1D">
        <w:rPr>
          <w:rFonts w:ascii="Times New Roman" w:eastAsia="Calibri" w:hAnsi="Times New Roman" w:cs="Times New Roman"/>
        </w:rPr>
        <w:t>citralio</w:t>
      </w:r>
      <w:proofErr w:type="spellEnd"/>
      <w:r w:rsidR="0011393B"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hidroksicitronelalio</w:t>
      </w:r>
      <w:proofErr w:type="spellEnd"/>
      <w:r w:rsidR="0011393B" w:rsidRPr="00817A1D">
        <w:rPr>
          <w:rFonts w:ascii="Times New Roman" w:eastAsia="Calibri" w:hAnsi="Times New Roman" w:cs="Times New Roman"/>
        </w:rPr>
        <w:t xml:space="preserve">, </w:t>
      </w:r>
      <w:proofErr w:type="spellStart"/>
      <w:r w:rsidR="0011393B" w:rsidRPr="00817A1D">
        <w:rPr>
          <w:rFonts w:ascii="Times New Roman" w:eastAsia="Calibri" w:hAnsi="Times New Roman" w:cs="Times New Roman"/>
        </w:rPr>
        <w:t>limoneno</w:t>
      </w:r>
      <w:proofErr w:type="spellEnd"/>
      <w:r w:rsidR="0011393B" w:rsidRPr="00817A1D">
        <w:rPr>
          <w:rFonts w:ascii="Times New Roman" w:eastAsia="Calibri" w:hAnsi="Times New Roman" w:cs="Times New Roman"/>
        </w:rPr>
        <w:t xml:space="preserve">, metilo </w:t>
      </w:r>
      <w:proofErr w:type="spellStart"/>
      <w:r w:rsidR="0011393B" w:rsidRPr="00817A1D">
        <w:rPr>
          <w:rFonts w:ascii="Times New Roman" w:eastAsia="Calibri" w:hAnsi="Times New Roman" w:cs="Times New Roman"/>
        </w:rPr>
        <w:t>eugenolio</w:t>
      </w:r>
      <w:proofErr w:type="spellEnd"/>
      <w:r w:rsidR="0011393B" w:rsidRPr="00817A1D">
        <w:rPr>
          <w:rFonts w:ascii="Times New Roman" w:eastAsia="Calibri" w:hAnsi="Times New Roman" w:cs="Times New Roman"/>
        </w:rPr>
        <w:t>).</w:t>
      </w:r>
    </w:p>
    <w:p w14:paraId="438CCDD8" w14:textId="77777777" w:rsidR="0011393B" w:rsidRPr="00817A1D" w:rsidRDefault="0011393B" w:rsidP="0011393B">
      <w:pPr>
        <w:spacing w:after="0" w:line="240" w:lineRule="auto"/>
        <w:ind w:left="567" w:hanging="567"/>
        <w:rPr>
          <w:rFonts w:ascii="Times New Roman" w:eastAsia="Calibri" w:hAnsi="Times New Roman" w:cs="Times New Roman"/>
          <w:b/>
          <w:bCs/>
        </w:rPr>
      </w:pPr>
    </w:p>
    <w:p w14:paraId="3DF6C479" w14:textId="3DF56BB2" w:rsidR="00B04045" w:rsidRPr="00817A1D" w:rsidRDefault="00BB0CB3" w:rsidP="00B04045">
      <w:pPr>
        <w:spacing w:after="0" w:line="220" w:lineRule="exact"/>
        <w:rPr>
          <w:rFonts w:ascii="Times New Roman" w:eastAsia="Calibri" w:hAnsi="Times New Roman" w:cs="Times New Roman"/>
          <w:b/>
          <w:bCs/>
        </w:rPr>
      </w:pPr>
      <w:proofErr w:type="spellStart"/>
      <w:r w:rsidRPr="00817A1D">
        <w:rPr>
          <w:rFonts w:ascii="Times New Roman" w:eastAsia="Calibri" w:hAnsi="Times New Roman" w:cs="Times New Roman"/>
          <w:b/>
          <w:bCs/>
        </w:rPr>
        <w:t>Algoprall</w:t>
      </w:r>
      <w:proofErr w:type="spellEnd"/>
      <w:r w:rsidR="00B04045" w:rsidRPr="00817A1D">
        <w:rPr>
          <w:rFonts w:ascii="Times New Roman" w:eastAsia="Calibri" w:hAnsi="Times New Roman" w:cs="Times New Roman"/>
          <w:b/>
          <w:bCs/>
        </w:rPr>
        <w:t xml:space="preserve"> išvaizda ir kiekis pakuotėje</w:t>
      </w:r>
    </w:p>
    <w:p w14:paraId="6227BC6C" w14:textId="77777777" w:rsidR="00012C16" w:rsidRPr="00817A1D" w:rsidRDefault="00012C16" w:rsidP="00012C16">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Baltos arba beveik baltos spalvos </w:t>
      </w:r>
      <w:proofErr w:type="spellStart"/>
      <w:r w:rsidRPr="00817A1D">
        <w:rPr>
          <w:rFonts w:ascii="Times New Roman" w:eastAsia="Calibri" w:hAnsi="Times New Roman" w:cs="Times New Roman"/>
        </w:rPr>
        <w:t>opalescuojantis</w:t>
      </w:r>
      <w:proofErr w:type="spellEnd"/>
      <w:r w:rsidRPr="00817A1D">
        <w:rPr>
          <w:rFonts w:ascii="Times New Roman" w:eastAsia="Calibri" w:hAnsi="Times New Roman" w:cs="Times New Roman"/>
        </w:rPr>
        <w:t xml:space="preserve">, glotnus, homogeniškas </w:t>
      </w:r>
      <w:proofErr w:type="spellStart"/>
      <w:r w:rsidRPr="00817A1D">
        <w:rPr>
          <w:rFonts w:ascii="Times New Roman" w:eastAsia="Calibri" w:hAnsi="Times New Roman" w:cs="Times New Roman"/>
        </w:rPr>
        <w:t>emulgelis</w:t>
      </w:r>
      <w:proofErr w:type="spellEnd"/>
      <w:r w:rsidRPr="00817A1D">
        <w:rPr>
          <w:rFonts w:ascii="Times New Roman" w:eastAsia="Calibri" w:hAnsi="Times New Roman" w:cs="Times New Roman"/>
        </w:rPr>
        <w:t>, turintis būdingą levandų kvapą.</w:t>
      </w:r>
    </w:p>
    <w:p w14:paraId="0A64CF19" w14:textId="3F0FA38F" w:rsidR="00C03E9F" w:rsidRPr="00817A1D" w:rsidRDefault="00C03E9F" w:rsidP="00C03E9F">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Dėžutė, kurioje yra sulankstoma aliuminio tūbelė, iš vidaus padengta epoksidiniu </w:t>
      </w:r>
      <w:proofErr w:type="spellStart"/>
      <w:r w:rsidRPr="00817A1D">
        <w:rPr>
          <w:rFonts w:ascii="Times New Roman" w:eastAsia="Calibri" w:hAnsi="Times New Roman" w:cs="Times New Roman"/>
        </w:rPr>
        <w:t>fenoliniu</w:t>
      </w:r>
      <w:proofErr w:type="spellEnd"/>
      <w:r w:rsidRPr="00817A1D">
        <w:rPr>
          <w:rFonts w:ascii="Times New Roman" w:eastAsia="Calibri" w:hAnsi="Times New Roman" w:cs="Times New Roman"/>
        </w:rPr>
        <w:t xml:space="preserve"> laku, užsandarinta aliuminio membrana ir užsukamu</w:t>
      </w:r>
      <w:r w:rsidR="00BA55ED" w:rsidRPr="00817A1D">
        <w:rPr>
          <w:rFonts w:ascii="Times New Roman" w:eastAsia="Calibri" w:hAnsi="Times New Roman" w:cs="Times New Roman"/>
        </w:rPr>
        <w:t>oju</w:t>
      </w:r>
      <w:r w:rsidRPr="00817A1D">
        <w:rPr>
          <w:rFonts w:ascii="Times New Roman" w:eastAsia="Calibri" w:hAnsi="Times New Roman" w:cs="Times New Roman"/>
        </w:rPr>
        <w:t xml:space="preserve"> baltu polietileno dangteliu. Dangtelis viršuje turi tinkamos formos antgalį, kuris skirtas membranai pradurti prieš pirmą </w:t>
      </w:r>
      <w:r w:rsidR="00C84CF5" w:rsidRPr="00817A1D">
        <w:rPr>
          <w:rFonts w:ascii="Times New Roman" w:eastAsia="Calibri" w:hAnsi="Times New Roman" w:cs="Times New Roman"/>
        </w:rPr>
        <w:t>vart</w:t>
      </w:r>
      <w:r w:rsidRPr="00817A1D">
        <w:rPr>
          <w:rFonts w:ascii="Times New Roman" w:eastAsia="Calibri" w:hAnsi="Times New Roman" w:cs="Times New Roman"/>
        </w:rPr>
        <w:t>ojimą.</w:t>
      </w:r>
    </w:p>
    <w:p w14:paraId="5869B37E" w14:textId="77777777" w:rsidR="00C03E9F" w:rsidRDefault="00C03E9F" w:rsidP="00C03E9F">
      <w:pPr>
        <w:spacing w:after="0" w:line="240" w:lineRule="auto"/>
        <w:rPr>
          <w:rFonts w:ascii="Times New Roman" w:eastAsia="Calibri" w:hAnsi="Times New Roman" w:cs="Times New Roman"/>
        </w:rPr>
      </w:pPr>
    </w:p>
    <w:p w14:paraId="5E268C53" w14:textId="77777777" w:rsidR="00F50693" w:rsidRDefault="00F50693" w:rsidP="00F50693">
      <w:pPr>
        <w:spacing w:after="0" w:line="240" w:lineRule="auto"/>
        <w:rPr>
          <w:rFonts w:ascii="Times New Roman" w:eastAsia="Calibri" w:hAnsi="Times New Roman" w:cs="Times New Roman"/>
        </w:rPr>
      </w:pPr>
      <w:r w:rsidRPr="00506BC2">
        <w:rPr>
          <w:rFonts w:ascii="Times New Roman" w:eastAsia="Calibri" w:hAnsi="Times New Roman" w:cs="Times New Roman"/>
        </w:rPr>
        <w:t>Kiekviena tūbelė</w:t>
      </w:r>
      <w:r>
        <w:rPr>
          <w:rFonts w:ascii="Times New Roman" w:eastAsia="Calibri" w:hAnsi="Times New Roman" w:cs="Times New Roman"/>
        </w:rPr>
        <w:t xml:space="preserve"> yra</w:t>
      </w:r>
      <w:r w:rsidRPr="00506BC2">
        <w:rPr>
          <w:rFonts w:ascii="Times New Roman" w:eastAsia="Calibri" w:hAnsi="Times New Roman" w:cs="Times New Roman"/>
        </w:rPr>
        <w:t xml:space="preserve"> pripildyta 100 g vaist</w:t>
      </w:r>
      <w:r>
        <w:rPr>
          <w:rFonts w:ascii="Times New Roman" w:eastAsia="Calibri" w:hAnsi="Times New Roman" w:cs="Times New Roman"/>
        </w:rPr>
        <w:t xml:space="preserve">o </w:t>
      </w:r>
      <w:r w:rsidRPr="00506BC2">
        <w:rPr>
          <w:rFonts w:ascii="Times New Roman" w:eastAsia="Calibri" w:hAnsi="Times New Roman" w:cs="Times New Roman"/>
        </w:rPr>
        <w:t>ir supakuota į kartoninę dėžutę kartu su pakuotės lapeliu.</w:t>
      </w:r>
    </w:p>
    <w:p w14:paraId="06534C38" w14:textId="77777777" w:rsidR="00F50693" w:rsidRPr="00817A1D" w:rsidRDefault="00F50693" w:rsidP="00C03E9F">
      <w:pPr>
        <w:spacing w:after="0" w:line="240" w:lineRule="auto"/>
        <w:rPr>
          <w:rFonts w:ascii="Times New Roman" w:eastAsia="Calibri" w:hAnsi="Times New Roman" w:cs="Times New Roman"/>
        </w:rPr>
      </w:pPr>
    </w:p>
    <w:p w14:paraId="6A17D890" w14:textId="027B4D81" w:rsidR="00C03E9F" w:rsidRPr="00817A1D" w:rsidRDefault="00C03E9F" w:rsidP="00C03E9F">
      <w:pPr>
        <w:spacing w:after="0" w:line="240" w:lineRule="auto"/>
        <w:rPr>
          <w:rFonts w:ascii="Times New Roman" w:eastAsia="Calibri" w:hAnsi="Times New Roman" w:cs="Times New Roman"/>
        </w:rPr>
      </w:pPr>
      <w:r w:rsidRPr="00817A1D">
        <w:rPr>
          <w:rFonts w:ascii="Times New Roman" w:eastAsia="Calibri" w:hAnsi="Times New Roman" w:cs="Times New Roman"/>
        </w:rPr>
        <w:t>Dėžutė, kurioje yra aliuminio laminuota tūbelė (poli</w:t>
      </w:r>
      <w:r w:rsidR="00DD356B" w:rsidRPr="00817A1D">
        <w:rPr>
          <w:rFonts w:ascii="Times New Roman" w:eastAsia="Calibri" w:hAnsi="Times New Roman" w:cs="Times New Roman"/>
        </w:rPr>
        <w:t>et</w:t>
      </w:r>
      <w:r w:rsidRPr="00817A1D">
        <w:rPr>
          <w:rFonts w:ascii="Times New Roman" w:eastAsia="Calibri" w:hAnsi="Times New Roman" w:cs="Times New Roman"/>
        </w:rPr>
        <w:t>ilenas/aliuminis/poli</w:t>
      </w:r>
      <w:r w:rsidR="00DD356B" w:rsidRPr="00817A1D">
        <w:rPr>
          <w:rFonts w:ascii="Times New Roman" w:eastAsia="Calibri" w:hAnsi="Times New Roman" w:cs="Times New Roman"/>
        </w:rPr>
        <w:t>eti</w:t>
      </w:r>
      <w:r w:rsidRPr="00817A1D">
        <w:rPr>
          <w:rFonts w:ascii="Times New Roman" w:eastAsia="Calibri" w:hAnsi="Times New Roman" w:cs="Times New Roman"/>
        </w:rPr>
        <w:t>lenas), užsandarinta aliuminio membrana ir uždaryta baltu pol</w:t>
      </w:r>
      <w:r w:rsidR="00DD356B" w:rsidRPr="00817A1D">
        <w:rPr>
          <w:rFonts w:ascii="Times New Roman" w:eastAsia="Calibri" w:hAnsi="Times New Roman" w:cs="Times New Roman"/>
        </w:rPr>
        <w:t>iprop</w:t>
      </w:r>
      <w:r w:rsidRPr="00817A1D">
        <w:rPr>
          <w:rFonts w:ascii="Times New Roman" w:eastAsia="Calibri" w:hAnsi="Times New Roman" w:cs="Times New Roman"/>
        </w:rPr>
        <w:t>ileno užsukamu</w:t>
      </w:r>
      <w:r w:rsidR="00BA55ED" w:rsidRPr="00817A1D">
        <w:rPr>
          <w:rFonts w:ascii="Times New Roman" w:eastAsia="Calibri" w:hAnsi="Times New Roman" w:cs="Times New Roman"/>
        </w:rPr>
        <w:t>oju</w:t>
      </w:r>
      <w:r w:rsidRPr="00817A1D">
        <w:rPr>
          <w:rFonts w:ascii="Times New Roman" w:eastAsia="Calibri" w:hAnsi="Times New Roman" w:cs="Times New Roman"/>
        </w:rPr>
        <w:t xml:space="preserve"> dangteliu.</w:t>
      </w:r>
    </w:p>
    <w:p w14:paraId="2FDC0CD1" w14:textId="77777777" w:rsidR="00C03E9F" w:rsidRPr="00817A1D" w:rsidRDefault="00C03E9F" w:rsidP="00C03E9F">
      <w:pPr>
        <w:spacing w:after="0" w:line="240" w:lineRule="auto"/>
        <w:rPr>
          <w:rFonts w:ascii="Times New Roman" w:eastAsia="Calibri" w:hAnsi="Times New Roman" w:cs="Times New Roman"/>
        </w:rPr>
      </w:pPr>
    </w:p>
    <w:p w14:paraId="27E4751C" w14:textId="3F2F97C8" w:rsidR="00C03E9F" w:rsidRDefault="00C03E9F" w:rsidP="00C03E9F">
      <w:pPr>
        <w:spacing w:after="0" w:line="240" w:lineRule="auto"/>
        <w:rPr>
          <w:rFonts w:ascii="Times New Roman" w:eastAsia="Calibri" w:hAnsi="Times New Roman" w:cs="Times New Roman"/>
        </w:rPr>
      </w:pPr>
      <w:r w:rsidRPr="00817A1D">
        <w:rPr>
          <w:rFonts w:ascii="Times New Roman" w:eastAsia="Calibri" w:hAnsi="Times New Roman" w:cs="Times New Roman"/>
        </w:rPr>
        <w:t>Kiekviena tūbelė</w:t>
      </w:r>
      <w:r w:rsidR="006C0D60" w:rsidRPr="00817A1D">
        <w:rPr>
          <w:rFonts w:ascii="Times New Roman" w:eastAsia="Calibri" w:hAnsi="Times New Roman" w:cs="Times New Roman"/>
        </w:rPr>
        <w:t xml:space="preserve"> yra</w:t>
      </w:r>
      <w:r w:rsidRPr="00817A1D">
        <w:rPr>
          <w:rFonts w:ascii="Times New Roman" w:eastAsia="Calibri" w:hAnsi="Times New Roman" w:cs="Times New Roman"/>
        </w:rPr>
        <w:t xml:space="preserve"> pripildyta</w:t>
      </w:r>
      <w:r w:rsidR="00FA41CA">
        <w:rPr>
          <w:rFonts w:ascii="Times New Roman" w:eastAsia="Calibri" w:hAnsi="Times New Roman" w:cs="Times New Roman"/>
        </w:rPr>
        <w:t xml:space="preserve"> 50 g,</w:t>
      </w:r>
      <w:r w:rsidRPr="00817A1D">
        <w:rPr>
          <w:rFonts w:ascii="Times New Roman" w:eastAsia="Calibri" w:hAnsi="Times New Roman" w:cs="Times New Roman"/>
        </w:rPr>
        <w:t xml:space="preserve"> 100 g </w:t>
      </w:r>
      <w:r w:rsidR="00FA41CA">
        <w:rPr>
          <w:rFonts w:ascii="Times New Roman" w:eastAsia="Calibri" w:hAnsi="Times New Roman" w:cs="Times New Roman"/>
        </w:rPr>
        <w:t xml:space="preserve">arba 150 g </w:t>
      </w:r>
      <w:r w:rsidRPr="00817A1D">
        <w:rPr>
          <w:rFonts w:ascii="Times New Roman" w:eastAsia="Calibri" w:hAnsi="Times New Roman" w:cs="Times New Roman"/>
        </w:rPr>
        <w:t>vaist</w:t>
      </w:r>
      <w:r w:rsidR="00FD633F" w:rsidRPr="00817A1D">
        <w:rPr>
          <w:rFonts w:ascii="Times New Roman" w:eastAsia="Calibri" w:hAnsi="Times New Roman" w:cs="Times New Roman"/>
        </w:rPr>
        <w:t xml:space="preserve">o </w:t>
      </w:r>
      <w:r w:rsidRPr="00817A1D">
        <w:rPr>
          <w:rFonts w:ascii="Times New Roman" w:eastAsia="Calibri" w:hAnsi="Times New Roman" w:cs="Times New Roman"/>
        </w:rPr>
        <w:t>ir supakuota į kartoninę dėžutę kartu su pakuotės lapeliu.</w:t>
      </w:r>
    </w:p>
    <w:p w14:paraId="7E0DF481" w14:textId="77777777" w:rsidR="00FA41CA" w:rsidRDefault="00FA41CA" w:rsidP="00C03E9F">
      <w:pPr>
        <w:spacing w:after="0" w:line="240" w:lineRule="auto"/>
        <w:rPr>
          <w:rFonts w:ascii="Times New Roman" w:eastAsia="Calibri" w:hAnsi="Times New Roman" w:cs="Times New Roman"/>
        </w:rPr>
      </w:pPr>
    </w:p>
    <w:p w14:paraId="1E7ED8FA" w14:textId="723540D9" w:rsidR="00FA41CA" w:rsidRPr="00817A1D" w:rsidRDefault="00FA41CA" w:rsidP="00C03E9F">
      <w:pPr>
        <w:spacing w:after="0" w:line="240" w:lineRule="auto"/>
        <w:rPr>
          <w:rFonts w:ascii="Times New Roman" w:eastAsia="Calibri" w:hAnsi="Times New Roman" w:cs="Times New Roman"/>
        </w:rPr>
      </w:pPr>
      <w:r w:rsidRPr="00A96204">
        <w:rPr>
          <w:rFonts w:ascii="Times New Roman" w:eastAsia="Calibri" w:hAnsi="Times New Roman" w:cs="Times New Roman"/>
        </w:rPr>
        <w:t>Gali būti tiekiamos ne visų dydžių pakuotės.</w:t>
      </w:r>
    </w:p>
    <w:p w14:paraId="3EF3E036" w14:textId="77777777" w:rsidR="00B04045" w:rsidRPr="00817A1D" w:rsidRDefault="00B04045" w:rsidP="00B04045">
      <w:pPr>
        <w:spacing w:after="0" w:line="240" w:lineRule="auto"/>
        <w:rPr>
          <w:rFonts w:ascii="Times New Roman" w:eastAsia="Calibri" w:hAnsi="Times New Roman" w:cs="Times New Roman"/>
          <w:b/>
          <w:bCs/>
        </w:rPr>
      </w:pPr>
    </w:p>
    <w:p w14:paraId="2CED57FA" w14:textId="77777777" w:rsidR="00B04045" w:rsidRPr="00817A1D" w:rsidRDefault="00B04045" w:rsidP="00B04045">
      <w:pPr>
        <w:spacing w:after="0" w:line="240" w:lineRule="auto"/>
        <w:rPr>
          <w:rFonts w:ascii="Times New Roman" w:eastAsia="Calibri" w:hAnsi="Times New Roman" w:cs="Times New Roman"/>
          <w:b/>
          <w:bCs/>
        </w:rPr>
      </w:pPr>
      <w:r w:rsidRPr="00817A1D">
        <w:rPr>
          <w:rFonts w:ascii="Times New Roman" w:eastAsia="Calibri" w:hAnsi="Times New Roman" w:cs="Times New Roman"/>
          <w:b/>
          <w:bCs/>
        </w:rPr>
        <w:t>Registruotojas ir gamintojas</w:t>
      </w:r>
    </w:p>
    <w:p w14:paraId="73B01F0D" w14:textId="77777777" w:rsidR="007C6D15" w:rsidRPr="00817A1D" w:rsidRDefault="007C6D15" w:rsidP="007C6D15">
      <w:pPr>
        <w:spacing w:after="0" w:line="240" w:lineRule="auto"/>
        <w:rPr>
          <w:rFonts w:ascii="Times New Roman" w:eastAsia="Calibri" w:hAnsi="Times New Roman" w:cs="Times New Roman"/>
        </w:rPr>
      </w:pPr>
    </w:p>
    <w:p w14:paraId="1BE23FC5" w14:textId="64B0F4E7" w:rsidR="007C6D15" w:rsidRPr="00817A1D" w:rsidRDefault="007C6D15" w:rsidP="007C6D15">
      <w:pPr>
        <w:spacing w:after="0" w:line="240" w:lineRule="auto"/>
        <w:rPr>
          <w:rFonts w:ascii="Times New Roman" w:eastAsia="Calibri" w:hAnsi="Times New Roman" w:cs="Times New Roman"/>
        </w:rPr>
      </w:pPr>
      <w:proofErr w:type="spellStart"/>
      <w:r w:rsidRPr="00817A1D">
        <w:rPr>
          <w:rFonts w:ascii="Times New Roman" w:eastAsia="Calibri" w:hAnsi="Times New Roman" w:cs="Times New Roman"/>
        </w:rPr>
        <w:t>Medochemie</w:t>
      </w:r>
      <w:proofErr w:type="spellEnd"/>
      <w:r w:rsidRPr="00817A1D">
        <w:rPr>
          <w:rFonts w:ascii="Times New Roman" w:eastAsia="Calibri" w:hAnsi="Times New Roman" w:cs="Times New Roman"/>
        </w:rPr>
        <w:t xml:space="preserve"> Ltd.</w:t>
      </w:r>
    </w:p>
    <w:p w14:paraId="51B523D5" w14:textId="77777777" w:rsidR="007C6D15" w:rsidRPr="00817A1D" w:rsidRDefault="007C6D15" w:rsidP="007C6D1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1-10 </w:t>
      </w:r>
      <w:proofErr w:type="spellStart"/>
      <w:r w:rsidRPr="00817A1D">
        <w:rPr>
          <w:rFonts w:ascii="Times New Roman" w:eastAsia="Calibri" w:hAnsi="Times New Roman" w:cs="Times New Roman"/>
        </w:rPr>
        <w:t>Constantinoupoleos</w:t>
      </w:r>
      <w:proofErr w:type="spellEnd"/>
      <w:r w:rsidRPr="00817A1D">
        <w:rPr>
          <w:rFonts w:ascii="Times New Roman" w:eastAsia="Calibri" w:hAnsi="Times New Roman" w:cs="Times New Roman"/>
        </w:rPr>
        <w:t xml:space="preserve"> </w:t>
      </w:r>
      <w:proofErr w:type="spellStart"/>
      <w:r w:rsidRPr="00817A1D">
        <w:rPr>
          <w:rFonts w:ascii="Times New Roman" w:eastAsia="Calibri" w:hAnsi="Times New Roman" w:cs="Times New Roman"/>
        </w:rPr>
        <w:t>Street</w:t>
      </w:r>
      <w:proofErr w:type="spellEnd"/>
    </w:p>
    <w:p w14:paraId="2D2C9638" w14:textId="77777777" w:rsidR="007C6D15" w:rsidRPr="00817A1D" w:rsidRDefault="007C6D15" w:rsidP="007C6D15">
      <w:pPr>
        <w:spacing w:after="0" w:line="240" w:lineRule="auto"/>
        <w:rPr>
          <w:rFonts w:ascii="Times New Roman" w:eastAsia="Calibri" w:hAnsi="Times New Roman" w:cs="Times New Roman"/>
        </w:rPr>
      </w:pPr>
      <w:r w:rsidRPr="00817A1D">
        <w:rPr>
          <w:rFonts w:ascii="Times New Roman" w:eastAsia="Calibri" w:hAnsi="Times New Roman" w:cs="Times New Roman"/>
        </w:rPr>
        <w:t xml:space="preserve">3011 </w:t>
      </w:r>
      <w:proofErr w:type="spellStart"/>
      <w:r w:rsidRPr="00817A1D">
        <w:rPr>
          <w:rFonts w:ascii="Times New Roman" w:eastAsia="Calibri" w:hAnsi="Times New Roman" w:cs="Times New Roman"/>
        </w:rPr>
        <w:t>Limassol</w:t>
      </w:r>
      <w:proofErr w:type="spellEnd"/>
    </w:p>
    <w:p w14:paraId="228BB524" w14:textId="77777777" w:rsidR="007C6D15" w:rsidRPr="00817A1D" w:rsidRDefault="007C6D15" w:rsidP="007C6D15">
      <w:pPr>
        <w:spacing w:after="0" w:line="240" w:lineRule="auto"/>
        <w:rPr>
          <w:rFonts w:ascii="Times New Roman" w:eastAsia="Calibri" w:hAnsi="Times New Roman" w:cs="Times New Roman"/>
        </w:rPr>
      </w:pPr>
      <w:r w:rsidRPr="00817A1D">
        <w:rPr>
          <w:rFonts w:ascii="Times New Roman" w:eastAsia="Calibri" w:hAnsi="Times New Roman" w:cs="Times New Roman"/>
        </w:rPr>
        <w:t>Kipras</w:t>
      </w:r>
    </w:p>
    <w:p w14:paraId="43055A2F" w14:textId="77777777" w:rsidR="00B04045" w:rsidRPr="00817A1D" w:rsidRDefault="00B04045" w:rsidP="00B04045">
      <w:pPr>
        <w:spacing w:after="0" w:line="240" w:lineRule="auto"/>
        <w:rPr>
          <w:rFonts w:ascii="Times New Roman" w:eastAsia="Calibri" w:hAnsi="Times New Roman" w:cs="Times New Roman"/>
        </w:rPr>
      </w:pPr>
    </w:p>
    <w:p w14:paraId="3F619B2F" w14:textId="77777777" w:rsidR="00B04045" w:rsidRPr="00817A1D" w:rsidRDefault="00B04045" w:rsidP="00B04045">
      <w:pPr>
        <w:numPr>
          <w:ilvl w:val="12"/>
          <w:numId w:val="0"/>
        </w:numPr>
        <w:tabs>
          <w:tab w:val="left" w:pos="567"/>
        </w:tabs>
        <w:spacing w:after="0" w:line="260" w:lineRule="exact"/>
        <w:ind w:right="-2"/>
        <w:rPr>
          <w:rFonts w:ascii="Times New Roman" w:hAnsi="Times New Roman" w:cs="Times New Roman"/>
          <w:snapToGrid w:val="0"/>
        </w:rPr>
      </w:pPr>
      <w:r w:rsidRPr="00817A1D">
        <w:rPr>
          <w:rFonts w:ascii="Times New Roman" w:hAnsi="Times New Roman" w:cs="Times New Roman"/>
          <w:b/>
          <w:snapToGrid w:val="0"/>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30"/>
        <w:gridCol w:w="4531"/>
      </w:tblGrid>
      <w:tr w:rsidR="000137C1" w:rsidRPr="00817A1D" w14:paraId="2A8A4E0C" w14:textId="77777777" w:rsidTr="00C84CF5">
        <w:tc>
          <w:tcPr>
            <w:tcW w:w="4530" w:type="dxa"/>
          </w:tcPr>
          <w:p w14:paraId="3A2D92F8" w14:textId="7BE73FD3" w:rsidR="000137C1" w:rsidRPr="00817A1D" w:rsidRDefault="004D2390" w:rsidP="00C84CF5">
            <w:pPr>
              <w:rPr>
                <w:sz w:val="22"/>
                <w:szCs w:val="22"/>
              </w:rPr>
            </w:pPr>
            <w:r w:rsidRPr="00817A1D">
              <w:rPr>
                <w:sz w:val="22"/>
                <w:szCs w:val="22"/>
              </w:rPr>
              <w:t>Nyderlandai</w:t>
            </w:r>
          </w:p>
        </w:tc>
        <w:tc>
          <w:tcPr>
            <w:tcW w:w="4531" w:type="dxa"/>
            <w:vAlign w:val="center"/>
          </w:tcPr>
          <w:p w14:paraId="016C15BB" w14:textId="77777777" w:rsidR="000137C1" w:rsidRPr="00817A1D" w:rsidRDefault="000137C1" w:rsidP="00C84CF5">
            <w:pPr>
              <w:rPr>
                <w:sz w:val="22"/>
                <w:szCs w:val="22"/>
              </w:rPr>
            </w:pPr>
            <w:proofErr w:type="spellStart"/>
            <w:r w:rsidRPr="00817A1D">
              <w:rPr>
                <w:bCs/>
                <w:sz w:val="22"/>
                <w:szCs w:val="22"/>
              </w:rPr>
              <w:t>Amirandes</w:t>
            </w:r>
            <w:proofErr w:type="spellEnd"/>
            <w:r w:rsidRPr="00817A1D">
              <w:rPr>
                <w:bCs/>
                <w:sz w:val="22"/>
                <w:szCs w:val="22"/>
              </w:rPr>
              <w:t xml:space="preserve"> 2,32% </w:t>
            </w:r>
            <w:proofErr w:type="spellStart"/>
            <w:r w:rsidRPr="00817A1D">
              <w:rPr>
                <w:bCs/>
                <w:sz w:val="22"/>
                <w:szCs w:val="22"/>
              </w:rPr>
              <w:t>gel</w:t>
            </w:r>
            <w:proofErr w:type="spellEnd"/>
          </w:p>
        </w:tc>
      </w:tr>
      <w:tr w:rsidR="000137C1" w:rsidRPr="00817A1D" w14:paraId="13979259" w14:textId="77777777" w:rsidTr="00C84CF5">
        <w:tc>
          <w:tcPr>
            <w:tcW w:w="4530" w:type="dxa"/>
          </w:tcPr>
          <w:p w14:paraId="16E0F529" w14:textId="6419F962" w:rsidR="000137C1" w:rsidRPr="00817A1D" w:rsidRDefault="000137C1" w:rsidP="00C84CF5">
            <w:pPr>
              <w:rPr>
                <w:sz w:val="22"/>
                <w:szCs w:val="22"/>
              </w:rPr>
            </w:pPr>
            <w:r w:rsidRPr="00817A1D">
              <w:rPr>
                <w:sz w:val="22"/>
                <w:szCs w:val="22"/>
              </w:rPr>
              <w:t>Latvi</w:t>
            </w:r>
            <w:r w:rsidR="004D2390" w:rsidRPr="00817A1D">
              <w:rPr>
                <w:sz w:val="22"/>
                <w:szCs w:val="22"/>
              </w:rPr>
              <w:t>j</w:t>
            </w:r>
            <w:r w:rsidRPr="00817A1D">
              <w:rPr>
                <w:sz w:val="22"/>
                <w:szCs w:val="22"/>
              </w:rPr>
              <w:t>a</w:t>
            </w:r>
          </w:p>
        </w:tc>
        <w:tc>
          <w:tcPr>
            <w:tcW w:w="4531" w:type="dxa"/>
            <w:vAlign w:val="center"/>
          </w:tcPr>
          <w:p w14:paraId="4F29D9DB" w14:textId="77777777" w:rsidR="000137C1" w:rsidRPr="00817A1D" w:rsidRDefault="000137C1" w:rsidP="00C84CF5">
            <w:pPr>
              <w:rPr>
                <w:sz w:val="22"/>
                <w:szCs w:val="22"/>
              </w:rPr>
            </w:pPr>
            <w:r w:rsidRPr="00817A1D">
              <w:rPr>
                <w:bCs/>
                <w:sz w:val="22"/>
                <w:szCs w:val="22"/>
              </w:rPr>
              <w:t>ALMIRAL 23,2 mg/g gels</w:t>
            </w:r>
          </w:p>
        </w:tc>
      </w:tr>
      <w:tr w:rsidR="000137C1" w:rsidRPr="00817A1D" w14:paraId="3D8CAB1A" w14:textId="77777777" w:rsidTr="00C84CF5">
        <w:tc>
          <w:tcPr>
            <w:tcW w:w="4530" w:type="dxa"/>
          </w:tcPr>
          <w:p w14:paraId="38D60BCB" w14:textId="73B439CA" w:rsidR="000137C1" w:rsidRPr="00817A1D" w:rsidRDefault="000137C1" w:rsidP="00C84CF5">
            <w:pPr>
              <w:rPr>
                <w:sz w:val="22"/>
                <w:szCs w:val="22"/>
              </w:rPr>
            </w:pPr>
            <w:r w:rsidRPr="00817A1D">
              <w:rPr>
                <w:sz w:val="22"/>
                <w:szCs w:val="22"/>
              </w:rPr>
              <w:t>R</w:t>
            </w:r>
            <w:r w:rsidR="004D2390" w:rsidRPr="00817A1D">
              <w:rPr>
                <w:sz w:val="22"/>
                <w:szCs w:val="22"/>
              </w:rPr>
              <w:t>umunija</w:t>
            </w:r>
          </w:p>
        </w:tc>
        <w:tc>
          <w:tcPr>
            <w:tcW w:w="4531" w:type="dxa"/>
          </w:tcPr>
          <w:p w14:paraId="068F2BB6" w14:textId="77777777" w:rsidR="000137C1" w:rsidRPr="00817A1D" w:rsidRDefault="000137C1" w:rsidP="00C84CF5">
            <w:pPr>
              <w:rPr>
                <w:sz w:val="22"/>
                <w:szCs w:val="22"/>
              </w:rPr>
            </w:pPr>
            <w:proofErr w:type="spellStart"/>
            <w:r w:rsidRPr="00817A1D">
              <w:rPr>
                <w:bCs/>
                <w:sz w:val="22"/>
                <w:szCs w:val="22"/>
              </w:rPr>
              <w:t>Raplon</w:t>
            </w:r>
            <w:proofErr w:type="spellEnd"/>
            <w:r w:rsidRPr="00817A1D">
              <w:rPr>
                <w:bCs/>
                <w:sz w:val="22"/>
                <w:szCs w:val="22"/>
              </w:rPr>
              <w:t xml:space="preserve"> 23.2 mg/g </w:t>
            </w:r>
            <w:proofErr w:type="spellStart"/>
            <w:r w:rsidRPr="00817A1D">
              <w:rPr>
                <w:bCs/>
                <w:sz w:val="22"/>
                <w:szCs w:val="22"/>
              </w:rPr>
              <w:t>gel</w:t>
            </w:r>
            <w:proofErr w:type="spellEnd"/>
          </w:p>
        </w:tc>
      </w:tr>
      <w:tr w:rsidR="000137C1" w:rsidRPr="00817A1D" w14:paraId="750C58A6" w14:textId="77777777" w:rsidTr="00C84CF5">
        <w:tc>
          <w:tcPr>
            <w:tcW w:w="4530" w:type="dxa"/>
          </w:tcPr>
          <w:p w14:paraId="588CD0F2" w14:textId="0C18EE27" w:rsidR="000137C1" w:rsidRPr="00817A1D" w:rsidRDefault="002B183C" w:rsidP="00C84CF5">
            <w:pPr>
              <w:rPr>
                <w:sz w:val="22"/>
                <w:szCs w:val="22"/>
              </w:rPr>
            </w:pPr>
            <w:r w:rsidRPr="00817A1D">
              <w:rPr>
                <w:sz w:val="22"/>
                <w:szCs w:val="22"/>
              </w:rPr>
              <w:t>Lietuva</w:t>
            </w:r>
          </w:p>
        </w:tc>
        <w:tc>
          <w:tcPr>
            <w:tcW w:w="4531" w:type="dxa"/>
          </w:tcPr>
          <w:p w14:paraId="2D38BF36" w14:textId="018E51D9" w:rsidR="000137C1" w:rsidRPr="00817A1D" w:rsidRDefault="00124FA9" w:rsidP="00C84CF5">
            <w:pPr>
              <w:rPr>
                <w:sz w:val="22"/>
                <w:szCs w:val="22"/>
              </w:rPr>
            </w:pPr>
            <w:proofErr w:type="spellStart"/>
            <w:r w:rsidRPr="00817A1D">
              <w:rPr>
                <w:sz w:val="22"/>
                <w:szCs w:val="22"/>
              </w:rPr>
              <w:t>Algoprall</w:t>
            </w:r>
            <w:proofErr w:type="spellEnd"/>
            <w:r w:rsidR="00A86764" w:rsidRPr="00817A1D">
              <w:rPr>
                <w:sz w:val="22"/>
                <w:szCs w:val="22"/>
              </w:rPr>
              <w:t xml:space="preserve"> </w:t>
            </w:r>
            <w:r w:rsidR="00A86764" w:rsidRPr="00817A1D">
              <w:rPr>
                <w:bCs/>
                <w:sz w:val="22"/>
                <w:szCs w:val="22"/>
              </w:rPr>
              <w:t>23</w:t>
            </w:r>
            <w:r w:rsidR="00B818BD" w:rsidRPr="00817A1D">
              <w:rPr>
                <w:bCs/>
                <w:sz w:val="22"/>
                <w:szCs w:val="22"/>
              </w:rPr>
              <w:t>,</w:t>
            </w:r>
            <w:r w:rsidR="00A86764" w:rsidRPr="00817A1D">
              <w:rPr>
                <w:bCs/>
                <w:sz w:val="22"/>
                <w:szCs w:val="22"/>
              </w:rPr>
              <w:t>2 mg/g gelis</w:t>
            </w:r>
          </w:p>
        </w:tc>
      </w:tr>
      <w:tr w:rsidR="000137C1" w:rsidRPr="00817A1D" w14:paraId="363F2589" w14:textId="77777777" w:rsidTr="00C84CF5">
        <w:tc>
          <w:tcPr>
            <w:tcW w:w="4530" w:type="dxa"/>
          </w:tcPr>
          <w:p w14:paraId="75B1D6EE" w14:textId="1BCE1237" w:rsidR="000137C1" w:rsidRPr="00817A1D" w:rsidRDefault="000137C1" w:rsidP="00C84CF5">
            <w:pPr>
              <w:rPr>
                <w:sz w:val="22"/>
                <w:szCs w:val="22"/>
              </w:rPr>
            </w:pPr>
            <w:r w:rsidRPr="00817A1D">
              <w:rPr>
                <w:sz w:val="22"/>
                <w:szCs w:val="22"/>
              </w:rPr>
              <w:lastRenderedPageBreak/>
              <w:t>Bulgari</w:t>
            </w:r>
            <w:r w:rsidR="004D2390" w:rsidRPr="00817A1D">
              <w:rPr>
                <w:sz w:val="22"/>
                <w:szCs w:val="22"/>
              </w:rPr>
              <w:t>j</w:t>
            </w:r>
            <w:r w:rsidRPr="00817A1D">
              <w:rPr>
                <w:sz w:val="22"/>
                <w:szCs w:val="22"/>
              </w:rPr>
              <w:t>a</w:t>
            </w:r>
          </w:p>
        </w:tc>
        <w:tc>
          <w:tcPr>
            <w:tcW w:w="4531" w:type="dxa"/>
          </w:tcPr>
          <w:p w14:paraId="428F67C4" w14:textId="77777777" w:rsidR="000137C1" w:rsidRPr="005E2365" w:rsidRDefault="000137C1" w:rsidP="00C84CF5">
            <w:pPr>
              <w:rPr>
                <w:sz w:val="22"/>
              </w:rPr>
            </w:pPr>
            <w:r w:rsidRPr="005E2365">
              <w:t xml:space="preserve">АЛМИРАЛ ФОРТЕ 2,32% </w:t>
            </w:r>
            <w:proofErr w:type="spellStart"/>
            <w:r w:rsidRPr="005E2365">
              <w:t>гел</w:t>
            </w:r>
            <w:proofErr w:type="spellEnd"/>
          </w:p>
          <w:p w14:paraId="128C950F" w14:textId="77777777" w:rsidR="000137C1" w:rsidRPr="00817A1D" w:rsidRDefault="000137C1" w:rsidP="00C84CF5">
            <w:pPr>
              <w:rPr>
                <w:sz w:val="22"/>
                <w:szCs w:val="22"/>
              </w:rPr>
            </w:pPr>
            <w:r w:rsidRPr="00817A1D">
              <w:rPr>
                <w:bCs/>
                <w:sz w:val="22"/>
                <w:szCs w:val="22"/>
              </w:rPr>
              <w:t xml:space="preserve">ALMIRAL FORTE 2.32% </w:t>
            </w:r>
            <w:proofErr w:type="spellStart"/>
            <w:r w:rsidRPr="00817A1D">
              <w:rPr>
                <w:bCs/>
                <w:sz w:val="22"/>
                <w:szCs w:val="22"/>
              </w:rPr>
              <w:t>gel</w:t>
            </w:r>
            <w:proofErr w:type="spellEnd"/>
            <w:r w:rsidRPr="00817A1D">
              <w:rPr>
                <w:bCs/>
                <w:sz w:val="22"/>
                <w:szCs w:val="22"/>
              </w:rPr>
              <w:t xml:space="preserve"> </w:t>
            </w:r>
          </w:p>
        </w:tc>
      </w:tr>
      <w:tr w:rsidR="000137C1" w:rsidRPr="00817A1D" w14:paraId="3C5E66E1" w14:textId="77777777" w:rsidTr="00C84CF5">
        <w:tc>
          <w:tcPr>
            <w:tcW w:w="4530" w:type="dxa"/>
          </w:tcPr>
          <w:p w14:paraId="2F8FBE61" w14:textId="1E2C127D" w:rsidR="000137C1" w:rsidRPr="00817A1D" w:rsidRDefault="000137C1" w:rsidP="00C84CF5">
            <w:pPr>
              <w:rPr>
                <w:sz w:val="22"/>
                <w:szCs w:val="22"/>
              </w:rPr>
            </w:pPr>
            <w:r w:rsidRPr="00817A1D">
              <w:rPr>
                <w:sz w:val="22"/>
                <w:szCs w:val="22"/>
              </w:rPr>
              <w:t>Slovaki</w:t>
            </w:r>
            <w:r w:rsidR="004D2390" w:rsidRPr="00817A1D">
              <w:rPr>
                <w:sz w:val="22"/>
                <w:szCs w:val="22"/>
              </w:rPr>
              <w:t>j</w:t>
            </w:r>
            <w:r w:rsidRPr="00817A1D">
              <w:rPr>
                <w:sz w:val="22"/>
                <w:szCs w:val="22"/>
              </w:rPr>
              <w:t>a</w:t>
            </w:r>
          </w:p>
        </w:tc>
        <w:tc>
          <w:tcPr>
            <w:tcW w:w="4531" w:type="dxa"/>
          </w:tcPr>
          <w:p w14:paraId="38875F43" w14:textId="77777777" w:rsidR="000137C1" w:rsidRPr="00817A1D" w:rsidRDefault="000137C1" w:rsidP="00C84CF5">
            <w:pPr>
              <w:rPr>
                <w:sz w:val="22"/>
                <w:szCs w:val="22"/>
              </w:rPr>
            </w:pPr>
            <w:r w:rsidRPr="00817A1D">
              <w:rPr>
                <w:bCs/>
                <w:sz w:val="22"/>
                <w:szCs w:val="22"/>
              </w:rPr>
              <w:t xml:space="preserve">ALMIRAL FORTE 23.2 mg/g </w:t>
            </w:r>
            <w:proofErr w:type="spellStart"/>
            <w:r w:rsidRPr="00817A1D">
              <w:rPr>
                <w:bCs/>
                <w:sz w:val="22"/>
                <w:szCs w:val="22"/>
              </w:rPr>
              <w:t>gél</w:t>
            </w:r>
            <w:proofErr w:type="spellEnd"/>
          </w:p>
        </w:tc>
      </w:tr>
      <w:tr w:rsidR="000137C1" w:rsidRPr="00817A1D" w14:paraId="6A59EEAF" w14:textId="77777777" w:rsidTr="00C84CF5">
        <w:tc>
          <w:tcPr>
            <w:tcW w:w="4530" w:type="dxa"/>
          </w:tcPr>
          <w:p w14:paraId="0C9DA1E7" w14:textId="7BDE6741" w:rsidR="000137C1" w:rsidRPr="00817A1D" w:rsidRDefault="004D2390" w:rsidP="00C84CF5">
            <w:pPr>
              <w:rPr>
                <w:sz w:val="22"/>
                <w:szCs w:val="22"/>
              </w:rPr>
            </w:pPr>
            <w:r w:rsidRPr="00817A1D">
              <w:rPr>
                <w:sz w:val="22"/>
                <w:szCs w:val="22"/>
              </w:rPr>
              <w:t>Čekija</w:t>
            </w:r>
          </w:p>
        </w:tc>
        <w:tc>
          <w:tcPr>
            <w:tcW w:w="4531" w:type="dxa"/>
          </w:tcPr>
          <w:p w14:paraId="1658DE6E" w14:textId="77777777" w:rsidR="000137C1" w:rsidRPr="00817A1D" w:rsidRDefault="000137C1" w:rsidP="00C84CF5">
            <w:pPr>
              <w:rPr>
                <w:sz w:val="22"/>
                <w:szCs w:val="22"/>
              </w:rPr>
            </w:pPr>
            <w:r w:rsidRPr="005E2365">
              <w:t xml:space="preserve">ALMIRAL FORTE </w:t>
            </w:r>
          </w:p>
        </w:tc>
      </w:tr>
      <w:tr w:rsidR="000137C1" w:rsidRPr="00817A1D" w14:paraId="1B737B1F" w14:textId="77777777" w:rsidTr="00C84CF5">
        <w:tc>
          <w:tcPr>
            <w:tcW w:w="4530" w:type="dxa"/>
          </w:tcPr>
          <w:p w14:paraId="1726AFC8" w14:textId="2699268D" w:rsidR="000137C1" w:rsidRPr="00817A1D" w:rsidRDefault="004D2390" w:rsidP="00C84CF5">
            <w:pPr>
              <w:rPr>
                <w:sz w:val="22"/>
                <w:szCs w:val="22"/>
              </w:rPr>
            </w:pPr>
            <w:r w:rsidRPr="00817A1D">
              <w:rPr>
                <w:sz w:val="22"/>
                <w:szCs w:val="22"/>
              </w:rPr>
              <w:t>Kipras</w:t>
            </w:r>
          </w:p>
        </w:tc>
        <w:tc>
          <w:tcPr>
            <w:tcW w:w="4531" w:type="dxa"/>
          </w:tcPr>
          <w:p w14:paraId="423236F7" w14:textId="77777777" w:rsidR="000137C1" w:rsidRPr="00817A1D" w:rsidRDefault="000137C1" w:rsidP="00C84CF5">
            <w:pPr>
              <w:rPr>
                <w:sz w:val="22"/>
                <w:szCs w:val="22"/>
              </w:rPr>
            </w:pPr>
            <w:r w:rsidRPr="00817A1D">
              <w:rPr>
                <w:bCs/>
                <w:sz w:val="22"/>
                <w:szCs w:val="22"/>
              </w:rPr>
              <w:t xml:space="preserve">ALMIRAL FORTE 23.2 mg/g </w:t>
            </w:r>
            <w:proofErr w:type="spellStart"/>
            <w:r w:rsidRPr="00817A1D">
              <w:rPr>
                <w:bCs/>
                <w:sz w:val="22"/>
                <w:szCs w:val="22"/>
              </w:rPr>
              <w:t>γέλη</w:t>
            </w:r>
            <w:proofErr w:type="spellEnd"/>
          </w:p>
        </w:tc>
      </w:tr>
      <w:tr w:rsidR="000137C1" w:rsidRPr="00817A1D" w14:paraId="3584D43C" w14:textId="77777777" w:rsidTr="00FC5505">
        <w:trPr>
          <w:trHeight w:val="70"/>
        </w:trPr>
        <w:tc>
          <w:tcPr>
            <w:tcW w:w="4530" w:type="dxa"/>
          </w:tcPr>
          <w:p w14:paraId="3847227D" w14:textId="5CF71D52" w:rsidR="000137C1" w:rsidRPr="00817A1D" w:rsidRDefault="004D2390" w:rsidP="00C84CF5">
            <w:pPr>
              <w:rPr>
                <w:sz w:val="22"/>
                <w:szCs w:val="22"/>
              </w:rPr>
            </w:pPr>
            <w:r w:rsidRPr="00817A1D">
              <w:rPr>
                <w:sz w:val="22"/>
                <w:szCs w:val="22"/>
              </w:rPr>
              <w:t>Estija</w:t>
            </w:r>
          </w:p>
        </w:tc>
        <w:tc>
          <w:tcPr>
            <w:tcW w:w="4531" w:type="dxa"/>
          </w:tcPr>
          <w:p w14:paraId="1C02E12A" w14:textId="5A267089" w:rsidR="000137C1" w:rsidRPr="00817A1D" w:rsidRDefault="000137C1" w:rsidP="00C84CF5">
            <w:pPr>
              <w:rPr>
                <w:sz w:val="22"/>
                <w:szCs w:val="22"/>
              </w:rPr>
            </w:pPr>
            <w:r w:rsidRPr="005E2365">
              <w:t>ALMIRAL</w:t>
            </w:r>
          </w:p>
        </w:tc>
      </w:tr>
    </w:tbl>
    <w:p w14:paraId="6E29ADE6" w14:textId="77777777" w:rsidR="00B04045" w:rsidRPr="00817A1D" w:rsidRDefault="00B04045" w:rsidP="00B04045">
      <w:pPr>
        <w:spacing w:after="0" w:line="240" w:lineRule="auto"/>
        <w:rPr>
          <w:rFonts w:ascii="Times New Roman" w:eastAsia="Calibri" w:hAnsi="Times New Roman" w:cs="Times New Roman"/>
        </w:rPr>
      </w:pPr>
    </w:p>
    <w:p w14:paraId="50014538" w14:textId="0416D929" w:rsidR="00B04045" w:rsidRPr="00817A1D" w:rsidRDefault="00B04045" w:rsidP="00B04045">
      <w:pPr>
        <w:spacing w:after="0" w:line="240" w:lineRule="auto"/>
        <w:rPr>
          <w:rFonts w:ascii="Times New Roman" w:eastAsia="Calibri" w:hAnsi="Times New Roman" w:cs="Times New Roman"/>
          <w:b/>
          <w:lang w:eastAsia="lt-LT"/>
        </w:rPr>
      </w:pPr>
      <w:r w:rsidRPr="00817A1D">
        <w:rPr>
          <w:rFonts w:ascii="Times New Roman" w:eastAsia="Calibri" w:hAnsi="Times New Roman" w:cs="Times New Roman"/>
          <w:b/>
          <w:lang w:eastAsia="lt-LT"/>
        </w:rPr>
        <w:t xml:space="preserve">Šis pakuotės lapelis paskutinį kartą peržiūrėtas </w:t>
      </w:r>
      <w:r w:rsidR="00FA4291">
        <w:rPr>
          <w:rFonts w:ascii="Times New Roman" w:eastAsia="Calibri" w:hAnsi="Times New Roman" w:cs="Times New Roman"/>
          <w:b/>
          <w:lang w:eastAsia="lt-LT"/>
        </w:rPr>
        <w:t>2026-01-21.</w:t>
      </w:r>
    </w:p>
    <w:p w14:paraId="5BC94823" w14:textId="77777777" w:rsidR="00B04045" w:rsidRPr="00817A1D" w:rsidRDefault="00B04045" w:rsidP="00B04045">
      <w:pPr>
        <w:spacing w:after="0" w:line="240" w:lineRule="auto"/>
        <w:rPr>
          <w:rFonts w:ascii="Times New Roman" w:eastAsia="Calibri" w:hAnsi="Times New Roman" w:cs="Times New Roman"/>
        </w:rPr>
      </w:pPr>
    </w:p>
    <w:p w14:paraId="53E15BE7" w14:textId="77777777" w:rsidR="00B04045" w:rsidRPr="00817A1D" w:rsidRDefault="00B04045" w:rsidP="00B04045">
      <w:pPr>
        <w:spacing w:after="0" w:line="240" w:lineRule="auto"/>
        <w:rPr>
          <w:rFonts w:ascii="Times New Roman" w:eastAsia="Calibri" w:hAnsi="Times New Roman" w:cs="Times New Roman"/>
        </w:rPr>
      </w:pPr>
    </w:p>
    <w:p w14:paraId="078F8A0F" w14:textId="14664FB3" w:rsidR="00B04045" w:rsidRPr="00817A1D" w:rsidRDefault="00B04045" w:rsidP="00B04045">
      <w:pPr>
        <w:spacing w:after="0" w:line="240" w:lineRule="auto"/>
        <w:rPr>
          <w:rFonts w:ascii="Times New Roman" w:eastAsia="Calibri" w:hAnsi="Times New Roman" w:cs="Times New Roman"/>
          <w:color w:val="0000FF"/>
          <w:u w:val="single"/>
        </w:rPr>
      </w:pPr>
      <w:r w:rsidRPr="00817A1D">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0" w:history="1">
        <w:r w:rsidR="00EA0F01" w:rsidRPr="00817A1D">
          <w:rPr>
            <w:rStyle w:val="Hipersaitas"/>
            <w:rFonts w:ascii="Times New Roman" w:eastAsia="Calibri" w:hAnsi="Times New Roman" w:cs="Times New Roman"/>
          </w:rPr>
          <w:t>https://vvkt.lrv.lt/lt/</w:t>
        </w:r>
      </w:hyperlink>
      <w:r w:rsidRPr="00817A1D">
        <w:rPr>
          <w:rFonts w:ascii="Times New Roman" w:eastAsia="Calibri" w:hAnsi="Times New Roman" w:cs="Times New Roman"/>
          <w:color w:val="0000FF"/>
          <w:u w:val="single"/>
        </w:rPr>
        <w:t>.</w:t>
      </w:r>
      <w:bookmarkEnd w:id="0"/>
      <w:bookmarkEnd w:id="1"/>
    </w:p>
    <w:p w14:paraId="4D463E46" w14:textId="77777777" w:rsidR="00627DA1" w:rsidRPr="00817A1D" w:rsidRDefault="00627DA1" w:rsidP="00C150C3"/>
    <w:sectPr w:rsidR="00627DA1" w:rsidRPr="00817A1D" w:rsidSect="006A6F63">
      <w:headerReference w:type="default" r:id="rId1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894A" w14:textId="77777777" w:rsidR="00126A36" w:rsidRDefault="00126A36" w:rsidP="00E12851">
      <w:pPr>
        <w:spacing w:after="0" w:line="240" w:lineRule="auto"/>
      </w:pPr>
      <w:r>
        <w:separator/>
      </w:r>
    </w:p>
  </w:endnote>
  <w:endnote w:type="continuationSeparator" w:id="0">
    <w:p w14:paraId="5542BCEF" w14:textId="77777777" w:rsidR="00126A36" w:rsidRDefault="00126A36" w:rsidP="00E1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8515" w14:textId="77777777" w:rsidR="006A6F63" w:rsidRDefault="006A6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908" w14:textId="77777777" w:rsidR="00126A36" w:rsidRDefault="00126A36" w:rsidP="00E12851">
      <w:pPr>
        <w:spacing w:after="0" w:line="240" w:lineRule="auto"/>
      </w:pPr>
      <w:r>
        <w:separator/>
      </w:r>
    </w:p>
  </w:footnote>
  <w:footnote w:type="continuationSeparator" w:id="0">
    <w:p w14:paraId="76406179" w14:textId="77777777" w:rsidR="00126A36" w:rsidRDefault="00126A36" w:rsidP="00E1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3A2E" w14:textId="77777777" w:rsidR="006A6F63" w:rsidRDefault="006A6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5D8"/>
    <w:multiLevelType w:val="hybridMultilevel"/>
    <w:tmpl w:val="142A0BD6"/>
    <w:lvl w:ilvl="0" w:tplc="B1DE0312">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163321F"/>
    <w:multiLevelType w:val="hybridMultilevel"/>
    <w:tmpl w:val="91CA6022"/>
    <w:lvl w:ilvl="0" w:tplc="6374D4BC">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9627556"/>
    <w:multiLevelType w:val="hybridMultilevel"/>
    <w:tmpl w:val="10C4A32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F2588"/>
    <w:multiLevelType w:val="hybridMultilevel"/>
    <w:tmpl w:val="34949DA4"/>
    <w:lvl w:ilvl="0" w:tplc="ABCC315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10163"/>
    <w:multiLevelType w:val="hybridMultilevel"/>
    <w:tmpl w:val="E1D2BD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CF6948"/>
    <w:multiLevelType w:val="hybridMultilevel"/>
    <w:tmpl w:val="8D16FC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29CE3E66"/>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C49A2"/>
    <w:multiLevelType w:val="hybridMultilevel"/>
    <w:tmpl w:val="0332FF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7C65AA"/>
    <w:multiLevelType w:val="multilevel"/>
    <w:tmpl w:val="E69812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E464EF"/>
    <w:multiLevelType w:val="hybridMultilevel"/>
    <w:tmpl w:val="AA6ED0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A2B24"/>
    <w:multiLevelType w:val="hybridMultilevel"/>
    <w:tmpl w:val="71E02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056BB"/>
    <w:multiLevelType w:val="hybridMultilevel"/>
    <w:tmpl w:val="FA5C67A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27821"/>
    <w:multiLevelType w:val="hybridMultilevel"/>
    <w:tmpl w:val="A70CEF4C"/>
    <w:lvl w:ilvl="0" w:tplc="09F6854E">
      <w:start w:val="1"/>
      <w:numFmt w:val="bullet"/>
      <w:pStyle w:val="BT-EMEASMCA"/>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23BAF"/>
    <w:multiLevelType w:val="hybridMultilevel"/>
    <w:tmpl w:val="0508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00A91"/>
    <w:multiLevelType w:val="hybridMultilevel"/>
    <w:tmpl w:val="2272E4E2"/>
    <w:lvl w:ilvl="0" w:tplc="97BA2BC8">
      <w:start w:val="1"/>
      <w:numFmt w:val="upperLetter"/>
      <w:lvlText w:val="%1."/>
      <w:lvlJc w:val="left"/>
      <w:pPr>
        <w:ind w:left="1701" w:hanging="708"/>
      </w:pPr>
      <w:rPr>
        <w:rFonts w:hint="default"/>
      </w:rPr>
    </w:lvl>
    <w:lvl w:ilvl="1" w:tplc="E47CFCD0">
      <w:start w:val="1"/>
      <w:numFmt w:val="decimal"/>
      <w:lvlText w:val="%2."/>
      <w:lvlJc w:val="left"/>
      <w:pPr>
        <w:ind w:left="2283" w:hanging="570"/>
      </w:pPr>
      <w:rPr>
        <w:rFonts w:hint="default"/>
      </w:rPr>
    </w:lvl>
    <w:lvl w:ilvl="2" w:tplc="4A86450C" w:tentative="1">
      <w:start w:val="1"/>
      <w:numFmt w:val="lowerRoman"/>
      <w:lvlText w:val="%3."/>
      <w:lvlJc w:val="right"/>
      <w:pPr>
        <w:ind w:left="2793" w:hanging="180"/>
      </w:pPr>
    </w:lvl>
    <w:lvl w:ilvl="3" w:tplc="6AAEEE8C" w:tentative="1">
      <w:start w:val="1"/>
      <w:numFmt w:val="decimal"/>
      <w:lvlText w:val="%4."/>
      <w:lvlJc w:val="left"/>
      <w:pPr>
        <w:ind w:left="3513" w:hanging="360"/>
      </w:pPr>
    </w:lvl>
    <w:lvl w:ilvl="4" w:tplc="01C098A4" w:tentative="1">
      <w:start w:val="1"/>
      <w:numFmt w:val="lowerLetter"/>
      <w:lvlText w:val="%5."/>
      <w:lvlJc w:val="left"/>
      <w:pPr>
        <w:ind w:left="4233" w:hanging="360"/>
      </w:pPr>
    </w:lvl>
    <w:lvl w:ilvl="5" w:tplc="75A84430" w:tentative="1">
      <w:start w:val="1"/>
      <w:numFmt w:val="lowerRoman"/>
      <w:lvlText w:val="%6."/>
      <w:lvlJc w:val="right"/>
      <w:pPr>
        <w:ind w:left="4953" w:hanging="180"/>
      </w:pPr>
    </w:lvl>
    <w:lvl w:ilvl="6" w:tplc="52E0D506" w:tentative="1">
      <w:start w:val="1"/>
      <w:numFmt w:val="decimal"/>
      <w:lvlText w:val="%7."/>
      <w:lvlJc w:val="left"/>
      <w:pPr>
        <w:ind w:left="5673" w:hanging="360"/>
      </w:pPr>
    </w:lvl>
    <w:lvl w:ilvl="7" w:tplc="F970D2DC" w:tentative="1">
      <w:start w:val="1"/>
      <w:numFmt w:val="lowerLetter"/>
      <w:lvlText w:val="%8."/>
      <w:lvlJc w:val="left"/>
      <w:pPr>
        <w:ind w:left="6393" w:hanging="360"/>
      </w:pPr>
    </w:lvl>
    <w:lvl w:ilvl="8" w:tplc="E7C2AD64" w:tentative="1">
      <w:start w:val="1"/>
      <w:numFmt w:val="lowerRoman"/>
      <w:lvlText w:val="%9."/>
      <w:lvlJc w:val="right"/>
      <w:pPr>
        <w:ind w:left="7113" w:hanging="180"/>
      </w:pPr>
    </w:lvl>
  </w:abstractNum>
  <w:abstractNum w:abstractNumId="16" w15:restartNumberingAfterBreak="0">
    <w:nsid w:val="5B8C4216"/>
    <w:multiLevelType w:val="hybridMultilevel"/>
    <w:tmpl w:val="F5DA5E2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EC45142"/>
    <w:multiLevelType w:val="hybridMultilevel"/>
    <w:tmpl w:val="5BE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42ED8"/>
    <w:multiLevelType w:val="hybridMultilevel"/>
    <w:tmpl w:val="C0A2B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CB05F5"/>
    <w:multiLevelType w:val="hybridMultilevel"/>
    <w:tmpl w:val="6A8E3A3A"/>
    <w:lvl w:ilvl="0" w:tplc="648CC22E">
      <w:start w:val="1"/>
      <w:numFmt w:val="bulle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8A769C"/>
    <w:multiLevelType w:val="hybridMultilevel"/>
    <w:tmpl w:val="746E2212"/>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21" w15:restartNumberingAfterBreak="0">
    <w:nsid w:val="77734A47"/>
    <w:multiLevelType w:val="hybridMultilevel"/>
    <w:tmpl w:val="43206F1C"/>
    <w:lvl w:ilvl="0" w:tplc="E362E1B8">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060C4D"/>
    <w:multiLevelType w:val="hybridMultilevel"/>
    <w:tmpl w:val="06D803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F746669"/>
    <w:multiLevelType w:val="hybridMultilevel"/>
    <w:tmpl w:val="5BE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252304">
    <w:abstractNumId w:val="10"/>
  </w:num>
  <w:num w:numId="2" w16cid:durableId="336735008">
    <w:abstractNumId w:val="7"/>
  </w:num>
  <w:num w:numId="3" w16cid:durableId="1139961856">
    <w:abstractNumId w:val="4"/>
  </w:num>
  <w:num w:numId="4" w16cid:durableId="1840269347">
    <w:abstractNumId w:val="11"/>
  </w:num>
  <w:num w:numId="5" w16cid:durableId="188106951">
    <w:abstractNumId w:val="2"/>
  </w:num>
  <w:num w:numId="6" w16cid:durableId="922570295">
    <w:abstractNumId w:val="18"/>
  </w:num>
  <w:num w:numId="7" w16cid:durableId="448941232">
    <w:abstractNumId w:val="1"/>
  </w:num>
  <w:num w:numId="8" w16cid:durableId="1270235413">
    <w:abstractNumId w:val="17"/>
  </w:num>
  <w:num w:numId="9" w16cid:durableId="1641837478">
    <w:abstractNumId w:val="23"/>
  </w:num>
  <w:num w:numId="10" w16cid:durableId="1175001216">
    <w:abstractNumId w:val="3"/>
  </w:num>
  <w:num w:numId="11" w16cid:durableId="1104107076">
    <w:abstractNumId w:val="0"/>
  </w:num>
  <w:num w:numId="12" w16cid:durableId="1358462155">
    <w:abstractNumId w:val="12"/>
  </w:num>
  <w:num w:numId="13" w16cid:durableId="2097243573">
    <w:abstractNumId w:val="14"/>
  </w:num>
  <w:num w:numId="14" w16cid:durableId="678314467">
    <w:abstractNumId w:val="13"/>
  </w:num>
  <w:num w:numId="15" w16cid:durableId="2058896046">
    <w:abstractNumId w:val="20"/>
  </w:num>
  <w:num w:numId="16" w16cid:durableId="462388086">
    <w:abstractNumId w:val="21"/>
  </w:num>
  <w:num w:numId="17" w16cid:durableId="1724062128">
    <w:abstractNumId w:val="15"/>
  </w:num>
  <w:num w:numId="18" w16cid:durableId="2038775470">
    <w:abstractNumId w:val="9"/>
  </w:num>
  <w:num w:numId="19" w16cid:durableId="1814365028">
    <w:abstractNumId w:val="8"/>
  </w:num>
  <w:num w:numId="20" w16cid:durableId="1842618521">
    <w:abstractNumId w:val="22"/>
  </w:num>
  <w:num w:numId="21" w16cid:durableId="2097093983">
    <w:abstractNumId w:val="5"/>
  </w:num>
  <w:num w:numId="22" w16cid:durableId="1716392866">
    <w:abstractNumId w:val="16"/>
  </w:num>
  <w:num w:numId="23" w16cid:durableId="1628976126">
    <w:abstractNumId w:val="6"/>
  </w:num>
  <w:num w:numId="24" w16cid:durableId="7290332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45"/>
    <w:rsid w:val="00002799"/>
    <w:rsid w:val="00006858"/>
    <w:rsid w:val="0001159B"/>
    <w:rsid w:val="00012C16"/>
    <w:rsid w:val="000137C1"/>
    <w:rsid w:val="0001547D"/>
    <w:rsid w:val="000173DB"/>
    <w:rsid w:val="00017767"/>
    <w:rsid w:val="00022A37"/>
    <w:rsid w:val="000263F3"/>
    <w:rsid w:val="00026C36"/>
    <w:rsid w:val="00030EDD"/>
    <w:rsid w:val="000311E7"/>
    <w:rsid w:val="00031646"/>
    <w:rsid w:val="00031975"/>
    <w:rsid w:val="000333F6"/>
    <w:rsid w:val="000335BC"/>
    <w:rsid w:val="0003604F"/>
    <w:rsid w:val="000377B9"/>
    <w:rsid w:val="00037FE4"/>
    <w:rsid w:val="0004145D"/>
    <w:rsid w:val="000429BD"/>
    <w:rsid w:val="00044570"/>
    <w:rsid w:val="00046167"/>
    <w:rsid w:val="000477D3"/>
    <w:rsid w:val="00047F7B"/>
    <w:rsid w:val="00052619"/>
    <w:rsid w:val="000538AC"/>
    <w:rsid w:val="00060B08"/>
    <w:rsid w:val="00065528"/>
    <w:rsid w:val="00082113"/>
    <w:rsid w:val="00083F65"/>
    <w:rsid w:val="000868A9"/>
    <w:rsid w:val="00087B43"/>
    <w:rsid w:val="00094088"/>
    <w:rsid w:val="00094E1B"/>
    <w:rsid w:val="0009685B"/>
    <w:rsid w:val="000976A9"/>
    <w:rsid w:val="000A143C"/>
    <w:rsid w:val="000A15C5"/>
    <w:rsid w:val="000A2FDB"/>
    <w:rsid w:val="000A357B"/>
    <w:rsid w:val="000A3FF5"/>
    <w:rsid w:val="000A40CF"/>
    <w:rsid w:val="000A65E3"/>
    <w:rsid w:val="000A6A8F"/>
    <w:rsid w:val="000A7C8C"/>
    <w:rsid w:val="000B6178"/>
    <w:rsid w:val="000C10E2"/>
    <w:rsid w:val="000C262B"/>
    <w:rsid w:val="000C3A8D"/>
    <w:rsid w:val="000C4C47"/>
    <w:rsid w:val="000C4DE2"/>
    <w:rsid w:val="000D2731"/>
    <w:rsid w:val="000D6584"/>
    <w:rsid w:val="000D6D7E"/>
    <w:rsid w:val="000D743E"/>
    <w:rsid w:val="000D7E75"/>
    <w:rsid w:val="000E03F9"/>
    <w:rsid w:val="000E09CF"/>
    <w:rsid w:val="000E4B8D"/>
    <w:rsid w:val="000E6B3E"/>
    <w:rsid w:val="000F07F9"/>
    <w:rsid w:val="000F1FED"/>
    <w:rsid w:val="000F32A5"/>
    <w:rsid w:val="00100C32"/>
    <w:rsid w:val="001031E0"/>
    <w:rsid w:val="00103434"/>
    <w:rsid w:val="0010582E"/>
    <w:rsid w:val="00112449"/>
    <w:rsid w:val="0011393B"/>
    <w:rsid w:val="0011480F"/>
    <w:rsid w:val="00116EC2"/>
    <w:rsid w:val="00120A7A"/>
    <w:rsid w:val="00121DA9"/>
    <w:rsid w:val="00122A5E"/>
    <w:rsid w:val="001246F8"/>
    <w:rsid w:val="00124FA9"/>
    <w:rsid w:val="00125A23"/>
    <w:rsid w:val="00126A36"/>
    <w:rsid w:val="00132619"/>
    <w:rsid w:val="00136F3F"/>
    <w:rsid w:val="001526C3"/>
    <w:rsid w:val="00152A8B"/>
    <w:rsid w:val="00162685"/>
    <w:rsid w:val="00164232"/>
    <w:rsid w:val="001645EA"/>
    <w:rsid w:val="0016793B"/>
    <w:rsid w:val="00170C42"/>
    <w:rsid w:val="00172044"/>
    <w:rsid w:val="001720E3"/>
    <w:rsid w:val="00174D53"/>
    <w:rsid w:val="001841BF"/>
    <w:rsid w:val="0018623B"/>
    <w:rsid w:val="001933AF"/>
    <w:rsid w:val="00194A61"/>
    <w:rsid w:val="001A3658"/>
    <w:rsid w:val="001A3E39"/>
    <w:rsid w:val="001A4BB3"/>
    <w:rsid w:val="001A73DA"/>
    <w:rsid w:val="001B086E"/>
    <w:rsid w:val="001B4341"/>
    <w:rsid w:val="001C10FB"/>
    <w:rsid w:val="001C1C04"/>
    <w:rsid w:val="001C3572"/>
    <w:rsid w:val="001D06EC"/>
    <w:rsid w:val="001E465C"/>
    <w:rsid w:val="001E4ADE"/>
    <w:rsid w:val="001F120B"/>
    <w:rsid w:val="00204D53"/>
    <w:rsid w:val="00205DDC"/>
    <w:rsid w:val="0020777A"/>
    <w:rsid w:val="00207FD8"/>
    <w:rsid w:val="0021191D"/>
    <w:rsid w:val="00211ACE"/>
    <w:rsid w:val="0021762B"/>
    <w:rsid w:val="00220E28"/>
    <w:rsid w:val="00220E49"/>
    <w:rsid w:val="00223E3C"/>
    <w:rsid w:val="00225678"/>
    <w:rsid w:val="00234BBA"/>
    <w:rsid w:val="00244B9D"/>
    <w:rsid w:val="00247C38"/>
    <w:rsid w:val="00254CA4"/>
    <w:rsid w:val="0025636F"/>
    <w:rsid w:val="00260947"/>
    <w:rsid w:val="0026123D"/>
    <w:rsid w:val="00261CDD"/>
    <w:rsid w:val="00263A74"/>
    <w:rsid w:val="002644F0"/>
    <w:rsid w:val="00270CEE"/>
    <w:rsid w:val="002720CE"/>
    <w:rsid w:val="00272576"/>
    <w:rsid w:val="00283D44"/>
    <w:rsid w:val="0028606F"/>
    <w:rsid w:val="00287010"/>
    <w:rsid w:val="00291CB9"/>
    <w:rsid w:val="00291DC0"/>
    <w:rsid w:val="002964D8"/>
    <w:rsid w:val="0029714F"/>
    <w:rsid w:val="002A0AE2"/>
    <w:rsid w:val="002A0E1D"/>
    <w:rsid w:val="002A240E"/>
    <w:rsid w:val="002A3FA5"/>
    <w:rsid w:val="002A611B"/>
    <w:rsid w:val="002B05F3"/>
    <w:rsid w:val="002B183C"/>
    <w:rsid w:val="002B304F"/>
    <w:rsid w:val="002B3259"/>
    <w:rsid w:val="002B56C3"/>
    <w:rsid w:val="002B6225"/>
    <w:rsid w:val="002C03B8"/>
    <w:rsid w:val="002C577B"/>
    <w:rsid w:val="002D0FCE"/>
    <w:rsid w:val="002D48C1"/>
    <w:rsid w:val="002D7C77"/>
    <w:rsid w:val="002E0AB8"/>
    <w:rsid w:val="002E1BD9"/>
    <w:rsid w:val="002E1EA0"/>
    <w:rsid w:val="002E49AC"/>
    <w:rsid w:val="002E5658"/>
    <w:rsid w:val="002E6FCA"/>
    <w:rsid w:val="002F1E3A"/>
    <w:rsid w:val="002F2C54"/>
    <w:rsid w:val="002F74F7"/>
    <w:rsid w:val="002F7EA7"/>
    <w:rsid w:val="003001E2"/>
    <w:rsid w:val="00307BC5"/>
    <w:rsid w:val="00312F52"/>
    <w:rsid w:val="003133DE"/>
    <w:rsid w:val="003145B4"/>
    <w:rsid w:val="00314927"/>
    <w:rsid w:val="00324B79"/>
    <w:rsid w:val="003419BF"/>
    <w:rsid w:val="00341F88"/>
    <w:rsid w:val="00342A00"/>
    <w:rsid w:val="00344ED8"/>
    <w:rsid w:val="0034731F"/>
    <w:rsid w:val="00350A21"/>
    <w:rsid w:val="00352ED7"/>
    <w:rsid w:val="00354CF0"/>
    <w:rsid w:val="003625F3"/>
    <w:rsid w:val="0036374A"/>
    <w:rsid w:val="0037461E"/>
    <w:rsid w:val="0038169D"/>
    <w:rsid w:val="00383954"/>
    <w:rsid w:val="003855F6"/>
    <w:rsid w:val="00387729"/>
    <w:rsid w:val="003903B6"/>
    <w:rsid w:val="0039312E"/>
    <w:rsid w:val="0039442E"/>
    <w:rsid w:val="00394842"/>
    <w:rsid w:val="00395E1C"/>
    <w:rsid w:val="003A2A06"/>
    <w:rsid w:val="003A3733"/>
    <w:rsid w:val="003A3E94"/>
    <w:rsid w:val="003B0D35"/>
    <w:rsid w:val="003B17B8"/>
    <w:rsid w:val="003C7AE7"/>
    <w:rsid w:val="003E034D"/>
    <w:rsid w:val="003E237B"/>
    <w:rsid w:val="003E314B"/>
    <w:rsid w:val="003E3361"/>
    <w:rsid w:val="003E775A"/>
    <w:rsid w:val="003F48CA"/>
    <w:rsid w:val="003F4BD6"/>
    <w:rsid w:val="003F7521"/>
    <w:rsid w:val="003F7D62"/>
    <w:rsid w:val="0040174C"/>
    <w:rsid w:val="00401917"/>
    <w:rsid w:val="00401E2C"/>
    <w:rsid w:val="00410AEE"/>
    <w:rsid w:val="004110F2"/>
    <w:rsid w:val="00417F67"/>
    <w:rsid w:val="00421B7F"/>
    <w:rsid w:val="00423852"/>
    <w:rsid w:val="00424D15"/>
    <w:rsid w:val="004254FF"/>
    <w:rsid w:val="0042735D"/>
    <w:rsid w:val="004278CA"/>
    <w:rsid w:val="004302FC"/>
    <w:rsid w:val="0043072C"/>
    <w:rsid w:val="00451E17"/>
    <w:rsid w:val="004540BA"/>
    <w:rsid w:val="00455055"/>
    <w:rsid w:val="004575A7"/>
    <w:rsid w:val="00460B3F"/>
    <w:rsid w:val="004642B3"/>
    <w:rsid w:val="004643EF"/>
    <w:rsid w:val="00464AEA"/>
    <w:rsid w:val="004658B8"/>
    <w:rsid w:val="00465C3D"/>
    <w:rsid w:val="00467C93"/>
    <w:rsid w:val="004718F7"/>
    <w:rsid w:val="00474D94"/>
    <w:rsid w:val="00476C58"/>
    <w:rsid w:val="00477918"/>
    <w:rsid w:val="00477E98"/>
    <w:rsid w:val="00480E61"/>
    <w:rsid w:val="0048213D"/>
    <w:rsid w:val="00484A45"/>
    <w:rsid w:val="00484A61"/>
    <w:rsid w:val="00492871"/>
    <w:rsid w:val="00493D5A"/>
    <w:rsid w:val="004A5D15"/>
    <w:rsid w:val="004B2797"/>
    <w:rsid w:val="004C21B6"/>
    <w:rsid w:val="004C44FD"/>
    <w:rsid w:val="004C6783"/>
    <w:rsid w:val="004C76E7"/>
    <w:rsid w:val="004D19D0"/>
    <w:rsid w:val="004D2390"/>
    <w:rsid w:val="004D2D6B"/>
    <w:rsid w:val="004D44D6"/>
    <w:rsid w:val="004E5C76"/>
    <w:rsid w:val="004F28EF"/>
    <w:rsid w:val="004F2D6E"/>
    <w:rsid w:val="004F3980"/>
    <w:rsid w:val="00502591"/>
    <w:rsid w:val="00506BC2"/>
    <w:rsid w:val="00507F2E"/>
    <w:rsid w:val="00521544"/>
    <w:rsid w:val="0052377F"/>
    <w:rsid w:val="00524655"/>
    <w:rsid w:val="00527BE7"/>
    <w:rsid w:val="00532183"/>
    <w:rsid w:val="005442C8"/>
    <w:rsid w:val="00544C81"/>
    <w:rsid w:val="00546487"/>
    <w:rsid w:val="00547D48"/>
    <w:rsid w:val="00563FE7"/>
    <w:rsid w:val="00566C76"/>
    <w:rsid w:val="00567348"/>
    <w:rsid w:val="00571AF0"/>
    <w:rsid w:val="005727E2"/>
    <w:rsid w:val="00581F63"/>
    <w:rsid w:val="0058266C"/>
    <w:rsid w:val="0058590A"/>
    <w:rsid w:val="00593AB8"/>
    <w:rsid w:val="005A219D"/>
    <w:rsid w:val="005A3549"/>
    <w:rsid w:val="005A3D53"/>
    <w:rsid w:val="005A6038"/>
    <w:rsid w:val="005A6BD3"/>
    <w:rsid w:val="005B4AE9"/>
    <w:rsid w:val="005B5244"/>
    <w:rsid w:val="005B6273"/>
    <w:rsid w:val="005B739A"/>
    <w:rsid w:val="005B7EB8"/>
    <w:rsid w:val="005C284D"/>
    <w:rsid w:val="005C565E"/>
    <w:rsid w:val="005C6D4F"/>
    <w:rsid w:val="005D55A1"/>
    <w:rsid w:val="005E2365"/>
    <w:rsid w:val="005E695A"/>
    <w:rsid w:val="005E746D"/>
    <w:rsid w:val="005F33CC"/>
    <w:rsid w:val="005F46EF"/>
    <w:rsid w:val="00602FE4"/>
    <w:rsid w:val="0060394A"/>
    <w:rsid w:val="0060466C"/>
    <w:rsid w:val="00605004"/>
    <w:rsid w:val="00605DA1"/>
    <w:rsid w:val="00612388"/>
    <w:rsid w:val="00617068"/>
    <w:rsid w:val="00624D51"/>
    <w:rsid w:val="00627C68"/>
    <w:rsid w:val="00627DA1"/>
    <w:rsid w:val="00633F7F"/>
    <w:rsid w:val="00637843"/>
    <w:rsid w:val="006430F4"/>
    <w:rsid w:val="00643E4C"/>
    <w:rsid w:val="00644429"/>
    <w:rsid w:val="006473F0"/>
    <w:rsid w:val="00655123"/>
    <w:rsid w:val="006559A5"/>
    <w:rsid w:val="00662466"/>
    <w:rsid w:val="00664BCA"/>
    <w:rsid w:val="006657F5"/>
    <w:rsid w:val="00666079"/>
    <w:rsid w:val="006752AD"/>
    <w:rsid w:val="00676B72"/>
    <w:rsid w:val="006827C8"/>
    <w:rsid w:val="00683EEA"/>
    <w:rsid w:val="0068601B"/>
    <w:rsid w:val="00687A85"/>
    <w:rsid w:val="00687C82"/>
    <w:rsid w:val="00690667"/>
    <w:rsid w:val="00694A6B"/>
    <w:rsid w:val="00696B40"/>
    <w:rsid w:val="006A0485"/>
    <w:rsid w:val="006A36C1"/>
    <w:rsid w:val="006A6F63"/>
    <w:rsid w:val="006A70B7"/>
    <w:rsid w:val="006A754C"/>
    <w:rsid w:val="006B7DDC"/>
    <w:rsid w:val="006C0D60"/>
    <w:rsid w:val="006C20F7"/>
    <w:rsid w:val="006C251A"/>
    <w:rsid w:val="006C6D59"/>
    <w:rsid w:val="006C6F94"/>
    <w:rsid w:val="006C7EFE"/>
    <w:rsid w:val="006D0901"/>
    <w:rsid w:val="006D582E"/>
    <w:rsid w:val="006D645B"/>
    <w:rsid w:val="006E5E09"/>
    <w:rsid w:val="006E768A"/>
    <w:rsid w:val="006E76A8"/>
    <w:rsid w:val="006F5D64"/>
    <w:rsid w:val="0070193D"/>
    <w:rsid w:val="00702FC6"/>
    <w:rsid w:val="007042A2"/>
    <w:rsid w:val="00711D1A"/>
    <w:rsid w:val="00716239"/>
    <w:rsid w:val="00717885"/>
    <w:rsid w:val="00720BE2"/>
    <w:rsid w:val="0072716B"/>
    <w:rsid w:val="00731A8F"/>
    <w:rsid w:val="0073386E"/>
    <w:rsid w:val="0074094B"/>
    <w:rsid w:val="00744CA3"/>
    <w:rsid w:val="007527BF"/>
    <w:rsid w:val="007535DD"/>
    <w:rsid w:val="00755B3F"/>
    <w:rsid w:val="00757690"/>
    <w:rsid w:val="00761D7B"/>
    <w:rsid w:val="00762B28"/>
    <w:rsid w:val="00762D3F"/>
    <w:rsid w:val="00767F69"/>
    <w:rsid w:val="007704F0"/>
    <w:rsid w:val="007747F8"/>
    <w:rsid w:val="00776285"/>
    <w:rsid w:val="0078006E"/>
    <w:rsid w:val="007814DC"/>
    <w:rsid w:val="00781868"/>
    <w:rsid w:val="00783365"/>
    <w:rsid w:val="00787299"/>
    <w:rsid w:val="007A0696"/>
    <w:rsid w:val="007A7160"/>
    <w:rsid w:val="007B39C1"/>
    <w:rsid w:val="007C0191"/>
    <w:rsid w:val="007C056B"/>
    <w:rsid w:val="007C4405"/>
    <w:rsid w:val="007C4B13"/>
    <w:rsid w:val="007C6D15"/>
    <w:rsid w:val="007D073F"/>
    <w:rsid w:val="007D3A77"/>
    <w:rsid w:val="007D538E"/>
    <w:rsid w:val="007D5860"/>
    <w:rsid w:val="007E3A3B"/>
    <w:rsid w:val="007E4D25"/>
    <w:rsid w:val="007E5A3C"/>
    <w:rsid w:val="007F48B5"/>
    <w:rsid w:val="007F4C1F"/>
    <w:rsid w:val="008009FD"/>
    <w:rsid w:val="0080654A"/>
    <w:rsid w:val="00815F3A"/>
    <w:rsid w:val="00816A16"/>
    <w:rsid w:val="00817A1D"/>
    <w:rsid w:val="00821F70"/>
    <w:rsid w:val="0082742F"/>
    <w:rsid w:val="00830BDD"/>
    <w:rsid w:val="00842F8C"/>
    <w:rsid w:val="008432A4"/>
    <w:rsid w:val="00851731"/>
    <w:rsid w:val="008527D0"/>
    <w:rsid w:val="0085746F"/>
    <w:rsid w:val="00872BFD"/>
    <w:rsid w:val="008738B4"/>
    <w:rsid w:val="00876710"/>
    <w:rsid w:val="0088595A"/>
    <w:rsid w:val="0089164E"/>
    <w:rsid w:val="0089462E"/>
    <w:rsid w:val="00895AA0"/>
    <w:rsid w:val="00896509"/>
    <w:rsid w:val="008A150C"/>
    <w:rsid w:val="008A3A9E"/>
    <w:rsid w:val="008A6BEA"/>
    <w:rsid w:val="008B448F"/>
    <w:rsid w:val="008C434F"/>
    <w:rsid w:val="008C7951"/>
    <w:rsid w:val="008D23E9"/>
    <w:rsid w:val="008D649F"/>
    <w:rsid w:val="008D7687"/>
    <w:rsid w:val="008E22F4"/>
    <w:rsid w:val="008E5903"/>
    <w:rsid w:val="00902A60"/>
    <w:rsid w:val="009031D4"/>
    <w:rsid w:val="00913397"/>
    <w:rsid w:val="009173F6"/>
    <w:rsid w:val="00935205"/>
    <w:rsid w:val="0095099C"/>
    <w:rsid w:val="0095220B"/>
    <w:rsid w:val="00956B86"/>
    <w:rsid w:val="00960408"/>
    <w:rsid w:val="00965061"/>
    <w:rsid w:val="0096713F"/>
    <w:rsid w:val="00973335"/>
    <w:rsid w:val="009746D7"/>
    <w:rsid w:val="00974724"/>
    <w:rsid w:val="00977165"/>
    <w:rsid w:val="00977421"/>
    <w:rsid w:val="00977CF1"/>
    <w:rsid w:val="00980362"/>
    <w:rsid w:val="009804C1"/>
    <w:rsid w:val="0098581C"/>
    <w:rsid w:val="00986A8D"/>
    <w:rsid w:val="00994711"/>
    <w:rsid w:val="00995E27"/>
    <w:rsid w:val="00997136"/>
    <w:rsid w:val="00997538"/>
    <w:rsid w:val="009A1DB8"/>
    <w:rsid w:val="009A1F8D"/>
    <w:rsid w:val="009A2424"/>
    <w:rsid w:val="009A365F"/>
    <w:rsid w:val="009A50C5"/>
    <w:rsid w:val="009B7069"/>
    <w:rsid w:val="009B7DE4"/>
    <w:rsid w:val="009C02FF"/>
    <w:rsid w:val="009C3394"/>
    <w:rsid w:val="009C521B"/>
    <w:rsid w:val="009D0D03"/>
    <w:rsid w:val="009D17A9"/>
    <w:rsid w:val="009D1AAE"/>
    <w:rsid w:val="009D3381"/>
    <w:rsid w:val="009D5264"/>
    <w:rsid w:val="009D65C8"/>
    <w:rsid w:val="009E202C"/>
    <w:rsid w:val="009E3014"/>
    <w:rsid w:val="009E5252"/>
    <w:rsid w:val="009F0212"/>
    <w:rsid w:val="009F1B3C"/>
    <w:rsid w:val="00A04E0F"/>
    <w:rsid w:val="00A068B1"/>
    <w:rsid w:val="00A1157E"/>
    <w:rsid w:val="00A118D1"/>
    <w:rsid w:val="00A1320D"/>
    <w:rsid w:val="00A134D9"/>
    <w:rsid w:val="00A15F59"/>
    <w:rsid w:val="00A26F23"/>
    <w:rsid w:val="00A321E4"/>
    <w:rsid w:val="00A34607"/>
    <w:rsid w:val="00A35D1E"/>
    <w:rsid w:val="00A4152A"/>
    <w:rsid w:val="00A45C67"/>
    <w:rsid w:val="00A47A21"/>
    <w:rsid w:val="00A47E5B"/>
    <w:rsid w:val="00A543F8"/>
    <w:rsid w:val="00A5690E"/>
    <w:rsid w:val="00A63F56"/>
    <w:rsid w:val="00A73631"/>
    <w:rsid w:val="00A81287"/>
    <w:rsid w:val="00A819BF"/>
    <w:rsid w:val="00A86764"/>
    <w:rsid w:val="00A91429"/>
    <w:rsid w:val="00A92246"/>
    <w:rsid w:val="00A92B09"/>
    <w:rsid w:val="00A95F12"/>
    <w:rsid w:val="00AA3DE7"/>
    <w:rsid w:val="00AA50B7"/>
    <w:rsid w:val="00AA5CB1"/>
    <w:rsid w:val="00AB558C"/>
    <w:rsid w:val="00AB566F"/>
    <w:rsid w:val="00AB5A97"/>
    <w:rsid w:val="00AB7F7C"/>
    <w:rsid w:val="00AC60D2"/>
    <w:rsid w:val="00AD3049"/>
    <w:rsid w:val="00AD3E17"/>
    <w:rsid w:val="00AE35D4"/>
    <w:rsid w:val="00AE47AE"/>
    <w:rsid w:val="00AF0EF8"/>
    <w:rsid w:val="00AF2B93"/>
    <w:rsid w:val="00AF350D"/>
    <w:rsid w:val="00AF3AEF"/>
    <w:rsid w:val="00B00B26"/>
    <w:rsid w:val="00B01CDC"/>
    <w:rsid w:val="00B04045"/>
    <w:rsid w:val="00B116DD"/>
    <w:rsid w:val="00B1316D"/>
    <w:rsid w:val="00B21775"/>
    <w:rsid w:val="00B230E8"/>
    <w:rsid w:val="00B24226"/>
    <w:rsid w:val="00B24B26"/>
    <w:rsid w:val="00B26D85"/>
    <w:rsid w:val="00B27D81"/>
    <w:rsid w:val="00B331D4"/>
    <w:rsid w:val="00B3578E"/>
    <w:rsid w:val="00B37D8F"/>
    <w:rsid w:val="00B40C4F"/>
    <w:rsid w:val="00B44C37"/>
    <w:rsid w:val="00B459D3"/>
    <w:rsid w:val="00B47963"/>
    <w:rsid w:val="00B53B83"/>
    <w:rsid w:val="00B55061"/>
    <w:rsid w:val="00B6089F"/>
    <w:rsid w:val="00B629FF"/>
    <w:rsid w:val="00B66AA4"/>
    <w:rsid w:val="00B7216B"/>
    <w:rsid w:val="00B72DBF"/>
    <w:rsid w:val="00B735E7"/>
    <w:rsid w:val="00B76CE5"/>
    <w:rsid w:val="00B818BD"/>
    <w:rsid w:val="00B8594B"/>
    <w:rsid w:val="00B865F4"/>
    <w:rsid w:val="00B909DD"/>
    <w:rsid w:val="00BA1FD6"/>
    <w:rsid w:val="00BA34F9"/>
    <w:rsid w:val="00BA471A"/>
    <w:rsid w:val="00BA4C20"/>
    <w:rsid w:val="00BA55ED"/>
    <w:rsid w:val="00BA7E82"/>
    <w:rsid w:val="00BB0CB3"/>
    <w:rsid w:val="00BB0DBB"/>
    <w:rsid w:val="00BB1A18"/>
    <w:rsid w:val="00BB344E"/>
    <w:rsid w:val="00BB3CE7"/>
    <w:rsid w:val="00BB5D97"/>
    <w:rsid w:val="00BB71E2"/>
    <w:rsid w:val="00BC0F27"/>
    <w:rsid w:val="00BC53B9"/>
    <w:rsid w:val="00BD2205"/>
    <w:rsid w:val="00BD3932"/>
    <w:rsid w:val="00BE0883"/>
    <w:rsid w:val="00BE2AB7"/>
    <w:rsid w:val="00BE5B40"/>
    <w:rsid w:val="00BE6D42"/>
    <w:rsid w:val="00BE7853"/>
    <w:rsid w:val="00BF51C9"/>
    <w:rsid w:val="00BF5B36"/>
    <w:rsid w:val="00C00A34"/>
    <w:rsid w:val="00C03E9F"/>
    <w:rsid w:val="00C03F86"/>
    <w:rsid w:val="00C07859"/>
    <w:rsid w:val="00C07EA3"/>
    <w:rsid w:val="00C11BB4"/>
    <w:rsid w:val="00C125F9"/>
    <w:rsid w:val="00C14ECF"/>
    <w:rsid w:val="00C150C3"/>
    <w:rsid w:val="00C15B4C"/>
    <w:rsid w:val="00C16E55"/>
    <w:rsid w:val="00C22A86"/>
    <w:rsid w:val="00C2476E"/>
    <w:rsid w:val="00C25EFD"/>
    <w:rsid w:val="00C26882"/>
    <w:rsid w:val="00C35017"/>
    <w:rsid w:val="00C35485"/>
    <w:rsid w:val="00C4239A"/>
    <w:rsid w:val="00C439AF"/>
    <w:rsid w:val="00C45265"/>
    <w:rsid w:val="00C45C42"/>
    <w:rsid w:val="00C646E5"/>
    <w:rsid w:val="00C666CA"/>
    <w:rsid w:val="00C66F23"/>
    <w:rsid w:val="00C7047D"/>
    <w:rsid w:val="00C74A49"/>
    <w:rsid w:val="00C7627D"/>
    <w:rsid w:val="00C8481B"/>
    <w:rsid w:val="00C84CF5"/>
    <w:rsid w:val="00CA76AB"/>
    <w:rsid w:val="00CB2195"/>
    <w:rsid w:val="00CB26FE"/>
    <w:rsid w:val="00CB325E"/>
    <w:rsid w:val="00CC5B3F"/>
    <w:rsid w:val="00CD01DF"/>
    <w:rsid w:val="00CD2AAB"/>
    <w:rsid w:val="00CD57D5"/>
    <w:rsid w:val="00CD5A56"/>
    <w:rsid w:val="00CD6FB4"/>
    <w:rsid w:val="00CE17C0"/>
    <w:rsid w:val="00CE26EA"/>
    <w:rsid w:val="00CF2989"/>
    <w:rsid w:val="00CF2C73"/>
    <w:rsid w:val="00CF79CC"/>
    <w:rsid w:val="00D02750"/>
    <w:rsid w:val="00D065FF"/>
    <w:rsid w:val="00D07DB1"/>
    <w:rsid w:val="00D11F3A"/>
    <w:rsid w:val="00D11F61"/>
    <w:rsid w:val="00D150E8"/>
    <w:rsid w:val="00D21693"/>
    <w:rsid w:val="00D21C5D"/>
    <w:rsid w:val="00D2299D"/>
    <w:rsid w:val="00D22DE5"/>
    <w:rsid w:val="00D2467C"/>
    <w:rsid w:val="00D24CAF"/>
    <w:rsid w:val="00D261A6"/>
    <w:rsid w:val="00D278EB"/>
    <w:rsid w:val="00D3223A"/>
    <w:rsid w:val="00D323D9"/>
    <w:rsid w:val="00D326D5"/>
    <w:rsid w:val="00D33205"/>
    <w:rsid w:val="00D333B0"/>
    <w:rsid w:val="00D336AD"/>
    <w:rsid w:val="00D37D0A"/>
    <w:rsid w:val="00D37FA3"/>
    <w:rsid w:val="00D4570A"/>
    <w:rsid w:val="00D47D85"/>
    <w:rsid w:val="00D576E1"/>
    <w:rsid w:val="00D73C93"/>
    <w:rsid w:val="00D75ADB"/>
    <w:rsid w:val="00D856A7"/>
    <w:rsid w:val="00D86106"/>
    <w:rsid w:val="00D9070E"/>
    <w:rsid w:val="00D92B7E"/>
    <w:rsid w:val="00D9792F"/>
    <w:rsid w:val="00DA148E"/>
    <w:rsid w:val="00DA311E"/>
    <w:rsid w:val="00DA72EA"/>
    <w:rsid w:val="00DA7335"/>
    <w:rsid w:val="00DB3D15"/>
    <w:rsid w:val="00DB70B1"/>
    <w:rsid w:val="00DB78A3"/>
    <w:rsid w:val="00DC18E7"/>
    <w:rsid w:val="00DC3036"/>
    <w:rsid w:val="00DC5538"/>
    <w:rsid w:val="00DD0CF4"/>
    <w:rsid w:val="00DD18E7"/>
    <w:rsid w:val="00DD27AE"/>
    <w:rsid w:val="00DD356B"/>
    <w:rsid w:val="00DD3808"/>
    <w:rsid w:val="00DD3B17"/>
    <w:rsid w:val="00DD5316"/>
    <w:rsid w:val="00DD5C1C"/>
    <w:rsid w:val="00DD6055"/>
    <w:rsid w:val="00DD6513"/>
    <w:rsid w:val="00DD796E"/>
    <w:rsid w:val="00DE4E86"/>
    <w:rsid w:val="00DF2C8C"/>
    <w:rsid w:val="00DF3113"/>
    <w:rsid w:val="00DF4175"/>
    <w:rsid w:val="00DF7DF1"/>
    <w:rsid w:val="00E0306D"/>
    <w:rsid w:val="00E057B9"/>
    <w:rsid w:val="00E10820"/>
    <w:rsid w:val="00E10B2F"/>
    <w:rsid w:val="00E11D31"/>
    <w:rsid w:val="00E12851"/>
    <w:rsid w:val="00E13B72"/>
    <w:rsid w:val="00E13F9D"/>
    <w:rsid w:val="00E21BE0"/>
    <w:rsid w:val="00E24881"/>
    <w:rsid w:val="00E27BAE"/>
    <w:rsid w:val="00E3194A"/>
    <w:rsid w:val="00E37613"/>
    <w:rsid w:val="00E41172"/>
    <w:rsid w:val="00E425FF"/>
    <w:rsid w:val="00E431A9"/>
    <w:rsid w:val="00E445CF"/>
    <w:rsid w:val="00E51970"/>
    <w:rsid w:val="00E53D3F"/>
    <w:rsid w:val="00E54799"/>
    <w:rsid w:val="00E55BDB"/>
    <w:rsid w:val="00E70286"/>
    <w:rsid w:val="00E75429"/>
    <w:rsid w:val="00E80EDB"/>
    <w:rsid w:val="00E8310C"/>
    <w:rsid w:val="00E86A21"/>
    <w:rsid w:val="00E90083"/>
    <w:rsid w:val="00E937E3"/>
    <w:rsid w:val="00E94152"/>
    <w:rsid w:val="00E96D10"/>
    <w:rsid w:val="00EA0F01"/>
    <w:rsid w:val="00EA22E9"/>
    <w:rsid w:val="00EA52E4"/>
    <w:rsid w:val="00EA6E02"/>
    <w:rsid w:val="00EB434F"/>
    <w:rsid w:val="00EB6A89"/>
    <w:rsid w:val="00EB74AC"/>
    <w:rsid w:val="00EC70F7"/>
    <w:rsid w:val="00ED25D9"/>
    <w:rsid w:val="00ED49D6"/>
    <w:rsid w:val="00ED68CD"/>
    <w:rsid w:val="00ED6A21"/>
    <w:rsid w:val="00EE0AFA"/>
    <w:rsid w:val="00EE31D9"/>
    <w:rsid w:val="00EE36C4"/>
    <w:rsid w:val="00EF273E"/>
    <w:rsid w:val="00EF30C4"/>
    <w:rsid w:val="00F006E8"/>
    <w:rsid w:val="00F031B7"/>
    <w:rsid w:val="00F03FE3"/>
    <w:rsid w:val="00F060AC"/>
    <w:rsid w:val="00F20C09"/>
    <w:rsid w:val="00F2406A"/>
    <w:rsid w:val="00F260B1"/>
    <w:rsid w:val="00F3074A"/>
    <w:rsid w:val="00F325BA"/>
    <w:rsid w:val="00F33149"/>
    <w:rsid w:val="00F34A54"/>
    <w:rsid w:val="00F36218"/>
    <w:rsid w:val="00F3714D"/>
    <w:rsid w:val="00F42738"/>
    <w:rsid w:val="00F43196"/>
    <w:rsid w:val="00F4553C"/>
    <w:rsid w:val="00F47650"/>
    <w:rsid w:val="00F50693"/>
    <w:rsid w:val="00F52EEC"/>
    <w:rsid w:val="00F578F4"/>
    <w:rsid w:val="00F61DC0"/>
    <w:rsid w:val="00F64F53"/>
    <w:rsid w:val="00F65CF7"/>
    <w:rsid w:val="00F65E52"/>
    <w:rsid w:val="00F72AD6"/>
    <w:rsid w:val="00F77C73"/>
    <w:rsid w:val="00F801FF"/>
    <w:rsid w:val="00F85D31"/>
    <w:rsid w:val="00FA04F7"/>
    <w:rsid w:val="00FA2F0E"/>
    <w:rsid w:val="00FA41CA"/>
    <w:rsid w:val="00FA4291"/>
    <w:rsid w:val="00FA4A57"/>
    <w:rsid w:val="00FB2196"/>
    <w:rsid w:val="00FB21DF"/>
    <w:rsid w:val="00FB4A52"/>
    <w:rsid w:val="00FC4BF9"/>
    <w:rsid w:val="00FC5505"/>
    <w:rsid w:val="00FD0C80"/>
    <w:rsid w:val="00FD633F"/>
    <w:rsid w:val="00FE0DAB"/>
    <w:rsid w:val="00FE19D3"/>
    <w:rsid w:val="00FE3078"/>
    <w:rsid w:val="00FE3098"/>
    <w:rsid w:val="00FE58A0"/>
    <w:rsid w:val="00FE7C2D"/>
    <w:rsid w:val="00FE7D8C"/>
    <w:rsid w:val="00FF3EBD"/>
    <w:rsid w:val="00FF50CA"/>
    <w:rsid w:val="00FF76A8"/>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BA3F"/>
  <w15:chartTrackingRefBased/>
  <w15:docId w15:val="{B25858D2-FC42-4EE2-A3FD-CE4712DF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56B"/>
    <w:rPr>
      <w:kern w:val="0"/>
      <w:lang w:val="lt-LT"/>
      <w14:ligatures w14:val="none"/>
    </w:rPr>
  </w:style>
  <w:style w:type="paragraph" w:styleId="Antrat1">
    <w:name w:val="heading 1"/>
    <w:basedOn w:val="prastasis"/>
    <w:next w:val="prastasis"/>
    <w:link w:val="Antrat1Diagrama"/>
    <w:uiPriority w:val="9"/>
    <w:qFormat/>
    <w:rsid w:val="00B04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4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40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821F7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40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40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40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40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40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40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40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40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B04045"/>
    <w:rPr>
      <w:rFonts w:eastAsiaTheme="majorEastAsia" w:cstheme="majorBidi"/>
      <w:i/>
      <w:iCs/>
      <w:color w:val="0F4761" w:themeColor="accent1" w:themeShade="BF"/>
      <w:kern w:val="0"/>
      <w:lang w:val="lt-LT"/>
      <w14:ligatures w14:val="none"/>
    </w:rPr>
  </w:style>
  <w:style w:type="character" w:customStyle="1" w:styleId="Antrat5Diagrama">
    <w:name w:val="Antraštė 5 Diagrama"/>
    <w:basedOn w:val="Numatytasispastraiposriftas"/>
    <w:link w:val="Antrat5"/>
    <w:uiPriority w:val="9"/>
    <w:semiHidden/>
    <w:rsid w:val="00B040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40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40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40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40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4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40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40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40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40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4045"/>
    <w:rPr>
      <w:i/>
      <w:iCs/>
      <w:color w:val="404040" w:themeColor="text1" w:themeTint="BF"/>
    </w:rPr>
  </w:style>
  <w:style w:type="paragraph" w:styleId="Sraopastraipa">
    <w:name w:val="List Paragraph"/>
    <w:basedOn w:val="prastasis"/>
    <w:uiPriority w:val="34"/>
    <w:qFormat/>
    <w:rsid w:val="00821F70"/>
    <w:pPr>
      <w:ind w:left="720"/>
      <w:contextualSpacing/>
    </w:pPr>
  </w:style>
  <w:style w:type="character" w:styleId="Rykuspabraukimas">
    <w:name w:val="Intense Emphasis"/>
    <w:basedOn w:val="Numatytasispastraiposriftas"/>
    <w:uiPriority w:val="21"/>
    <w:qFormat/>
    <w:rsid w:val="00B04045"/>
    <w:rPr>
      <w:i/>
      <w:iCs/>
      <w:color w:val="0F4761" w:themeColor="accent1" w:themeShade="BF"/>
    </w:rPr>
  </w:style>
  <w:style w:type="paragraph" w:styleId="Iskirtacitata">
    <w:name w:val="Intense Quote"/>
    <w:basedOn w:val="prastasis"/>
    <w:next w:val="prastasis"/>
    <w:link w:val="IskirtacitataDiagrama"/>
    <w:uiPriority w:val="30"/>
    <w:qFormat/>
    <w:rsid w:val="00B04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4045"/>
    <w:rPr>
      <w:i/>
      <w:iCs/>
      <w:color w:val="0F4761" w:themeColor="accent1" w:themeShade="BF"/>
    </w:rPr>
  </w:style>
  <w:style w:type="character" w:styleId="Rykinuoroda">
    <w:name w:val="Intense Reference"/>
    <w:basedOn w:val="Numatytasispastraiposriftas"/>
    <w:uiPriority w:val="32"/>
    <w:qFormat/>
    <w:rsid w:val="00B04045"/>
    <w:rPr>
      <w:b/>
      <w:bCs/>
      <w:smallCaps/>
      <w:color w:val="0F4761" w:themeColor="accent1" w:themeShade="BF"/>
      <w:spacing w:val="5"/>
    </w:rPr>
  </w:style>
  <w:style w:type="numbering" w:customStyle="1" w:styleId="NoList1">
    <w:name w:val="No List1"/>
    <w:next w:val="Sraonra"/>
    <w:uiPriority w:val="99"/>
    <w:semiHidden/>
    <w:unhideWhenUsed/>
    <w:rsid w:val="00B04045"/>
  </w:style>
  <w:style w:type="character" w:styleId="Hipersaitas">
    <w:name w:val="Hyperlink"/>
    <w:uiPriority w:val="99"/>
    <w:unhideWhenUsed/>
    <w:rsid w:val="00B04045"/>
    <w:rPr>
      <w:color w:val="0563C1"/>
      <w:u w:val="single"/>
    </w:rPr>
  </w:style>
  <w:style w:type="paragraph" w:styleId="Debesliotekstas">
    <w:name w:val="Balloon Text"/>
    <w:basedOn w:val="prastasis"/>
    <w:link w:val="DebesliotekstasDiagrama"/>
    <w:uiPriority w:val="99"/>
    <w:semiHidden/>
    <w:unhideWhenUsed/>
    <w:rsid w:val="00B04045"/>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4045"/>
    <w:rPr>
      <w:rFonts w:ascii="Segoe UI" w:eastAsia="Calibri"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B04045"/>
    <w:rPr>
      <w:sz w:val="16"/>
      <w:szCs w:val="16"/>
    </w:rPr>
  </w:style>
  <w:style w:type="paragraph" w:styleId="Komentarotekstas">
    <w:name w:val="annotation text"/>
    <w:basedOn w:val="prastasis"/>
    <w:link w:val="KomentarotekstasDiagrama"/>
    <w:uiPriority w:val="99"/>
    <w:unhideWhenUsed/>
    <w:rsid w:val="00B04045"/>
    <w:pPr>
      <w:spacing w:after="200" w:line="240"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B04045"/>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04045"/>
    <w:rPr>
      <w:b/>
      <w:bCs/>
    </w:rPr>
  </w:style>
  <w:style w:type="character" w:customStyle="1" w:styleId="KomentarotemaDiagrama">
    <w:name w:val="Komentaro tema Diagrama"/>
    <w:basedOn w:val="KomentarotekstasDiagrama"/>
    <w:link w:val="Komentarotema"/>
    <w:uiPriority w:val="99"/>
    <w:semiHidden/>
    <w:rsid w:val="00B04045"/>
    <w:rPr>
      <w:rFonts w:ascii="Calibri" w:eastAsia="Calibri" w:hAnsi="Calibri" w:cs="Times New Roman"/>
      <w:b/>
      <w:bCs/>
      <w:kern w:val="0"/>
      <w:sz w:val="20"/>
      <w:szCs w:val="20"/>
      <w:lang w:val="lt-LT"/>
      <w14:ligatures w14:val="none"/>
    </w:rPr>
  </w:style>
  <w:style w:type="paragraph" w:styleId="Pataisymai">
    <w:name w:val="Revision"/>
    <w:hidden/>
    <w:uiPriority w:val="99"/>
    <w:semiHidden/>
    <w:rsid w:val="00B04045"/>
    <w:pPr>
      <w:spacing w:after="0" w:line="240" w:lineRule="auto"/>
    </w:pPr>
    <w:rPr>
      <w:kern w:val="0"/>
      <w:lang w:val="lt-LT"/>
      <w14:ligatures w14:val="none"/>
    </w:rPr>
  </w:style>
  <w:style w:type="paragraph" w:customStyle="1" w:styleId="BT-EMEASMCA">
    <w:name w:val="BT- EMEA_SMCA"/>
    <w:basedOn w:val="prastasis"/>
    <w:rsid w:val="00B04045"/>
    <w:pPr>
      <w:numPr>
        <w:numId w:val="14"/>
      </w:numPr>
    </w:pPr>
  </w:style>
  <w:style w:type="character" w:customStyle="1" w:styleId="UnresolvedMention1">
    <w:name w:val="Unresolved Mention1"/>
    <w:basedOn w:val="Numatytasispastraiposriftas"/>
    <w:uiPriority w:val="99"/>
    <w:semiHidden/>
    <w:unhideWhenUsed/>
    <w:rsid w:val="00B04045"/>
    <w:rPr>
      <w:color w:val="605E5C"/>
      <w:shd w:val="clear" w:color="auto" w:fill="E1DFDD"/>
    </w:rPr>
  </w:style>
  <w:style w:type="character" w:customStyle="1" w:styleId="Neapdorotaspaminjimas1">
    <w:name w:val="Neapdorotas paminėjimas1"/>
    <w:basedOn w:val="Numatytasispastraiposriftas"/>
    <w:uiPriority w:val="99"/>
    <w:semiHidden/>
    <w:unhideWhenUsed/>
    <w:rsid w:val="0072716B"/>
    <w:rPr>
      <w:color w:val="605E5C"/>
      <w:shd w:val="clear" w:color="auto" w:fill="E1DFDD"/>
    </w:rPr>
  </w:style>
  <w:style w:type="paragraph" w:styleId="Antrats">
    <w:name w:val="header"/>
    <w:basedOn w:val="prastasis"/>
    <w:link w:val="AntratsDiagrama"/>
    <w:uiPriority w:val="99"/>
    <w:unhideWhenUsed/>
    <w:rsid w:val="00E128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2851"/>
    <w:rPr>
      <w:kern w:val="0"/>
      <w:lang w:val="lt-LT"/>
      <w14:ligatures w14:val="none"/>
    </w:rPr>
  </w:style>
  <w:style w:type="paragraph" w:styleId="Porat">
    <w:name w:val="footer"/>
    <w:basedOn w:val="prastasis"/>
    <w:link w:val="PoratDiagrama"/>
    <w:uiPriority w:val="99"/>
    <w:unhideWhenUsed/>
    <w:rsid w:val="00E128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2851"/>
    <w:rPr>
      <w:kern w:val="0"/>
      <w:lang w:val="lt-LT"/>
      <w14:ligatures w14:val="none"/>
    </w:rPr>
  </w:style>
  <w:style w:type="table" w:styleId="Lentelstinklelis">
    <w:name w:val="Table Grid"/>
    <w:basedOn w:val="prastojilentel"/>
    <w:rsid w:val="000137C1"/>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9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26261</Words>
  <Characters>14970</Characters>
  <Application>Microsoft Office Word</Application>
  <DocSecurity>4</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Kašėtaitė</dc:creator>
  <cp:keywords/>
  <dc:description/>
  <cp:lastModifiedBy>Albina Burkauskaitė</cp:lastModifiedBy>
  <cp:revision>2</cp:revision>
  <dcterms:created xsi:type="dcterms:W3CDTF">2026-03-24T13:36:00Z</dcterms:created>
  <dcterms:modified xsi:type="dcterms:W3CDTF">2026-03-24T13:36:00Z</dcterms:modified>
</cp:coreProperties>
</file>