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575D8" w14:textId="77777777" w:rsidR="0057192E" w:rsidRPr="00B40B64" w:rsidRDefault="0057192E">
      <w:pPr>
        <w:widowControl w:val="0"/>
        <w:spacing w:after="0" w:line="240" w:lineRule="auto"/>
        <w:rPr>
          <w:rFonts w:ascii="Times New Roman" w:hAnsi="Times New Roman"/>
          <w:color w:val="008000"/>
          <w:lang w:val="en-US"/>
        </w:rPr>
      </w:pPr>
    </w:p>
    <w:p w14:paraId="511684DB" w14:textId="77777777" w:rsidR="0057192E" w:rsidRDefault="0057192E">
      <w:pPr>
        <w:tabs>
          <w:tab w:val="left" w:pos="-1440"/>
          <w:tab w:val="left" w:pos="-720"/>
        </w:tabs>
        <w:spacing w:after="0"/>
        <w:rPr>
          <w:rFonts w:ascii="Times New Roman" w:hAnsi="Times New Roman"/>
          <w:b/>
        </w:rPr>
      </w:pPr>
    </w:p>
    <w:p w14:paraId="67F3B7E6" w14:textId="77777777" w:rsidR="0057192E" w:rsidRDefault="0057192E">
      <w:pPr>
        <w:tabs>
          <w:tab w:val="left" w:pos="-1440"/>
          <w:tab w:val="left" w:pos="-720"/>
        </w:tabs>
        <w:spacing w:after="0"/>
        <w:rPr>
          <w:rFonts w:ascii="Times New Roman" w:hAnsi="Times New Roman"/>
          <w:b/>
        </w:rPr>
      </w:pPr>
    </w:p>
    <w:p w14:paraId="0BE2D371" w14:textId="77777777" w:rsidR="0057192E" w:rsidRDefault="0057192E">
      <w:pPr>
        <w:tabs>
          <w:tab w:val="left" w:pos="-1440"/>
          <w:tab w:val="left" w:pos="-720"/>
        </w:tabs>
        <w:spacing w:after="0"/>
        <w:rPr>
          <w:rFonts w:ascii="Times New Roman" w:hAnsi="Times New Roman"/>
          <w:b/>
        </w:rPr>
      </w:pPr>
    </w:p>
    <w:p w14:paraId="17D64436" w14:textId="77777777" w:rsidR="0057192E" w:rsidRDefault="0057192E">
      <w:pPr>
        <w:tabs>
          <w:tab w:val="left" w:pos="-1440"/>
          <w:tab w:val="left" w:pos="-720"/>
        </w:tabs>
        <w:spacing w:after="0"/>
        <w:rPr>
          <w:rFonts w:ascii="Times New Roman" w:hAnsi="Times New Roman"/>
          <w:b/>
        </w:rPr>
      </w:pPr>
    </w:p>
    <w:p w14:paraId="12037AE6" w14:textId="77777777" w:rsidR="0057192E" w:rsidRDefault="0057192E">
      <w:pPr>
        <w:tabs>
          <w:tab w:val="left" w:pos="-1440"/>
          <w:tab w:val="left" w:pos="-720"/>
        </w:tabs>
        <w:spacing w:after="0"/>
        <w:rPr>
          <w:rFonts w:ascii="Times New Roman" w:hAnsi="Times New Roman"/>
          <w:b/>
        </w:rPr>
      </w:pPr>
    </w:p>
    <w:p w14:paraId="2A8E94A2" w14:textId="77777777" w:rsidR="0057192E" w:rsidRDefault="0057192E">
      <w:pPr>
        <w:tabs>
          <w:tab w:val="left" w:pos="-1440"/>
          <w:tab w:val="left" w:pos="-720"/>
        </w:tabs>
        <w:spacing w:after="0"/>
        <w:rPr>
          <w:rFonts w:ascii="Times New Roman" w:hAnsi="Times New Roman"/>
          <w:b/>
        </w:rPr>
      </w:pPr>
    </w:p>
    <w:p w14:paraId="3AE8E4D7" w14:textId="77777777" w:rsidR="0057192E" w:rsidRDefault="0057192E">
      <w:pPr>
        <w:tabs>
          <w:tab w:val="left" w:pos="-1440"/>
          <w:tab w:val="left" w:pos="-720"/>
        </w:tabs>
        <w:spacing w:after="0"/>
        <w:rPr>
          <w:rFonts w:ascii="Times New Roman" w:hAnsi="Times New Roman"/>
          <w:b/>
        </w:rPr>
      </w:pPr>
    </w:p>
    <w:p w14:paraId="139FEBB8" w14:textId="77777777" w:rsidR="0057192E" w:rsidRDefault="0057192E">
      <w:pPr>
        <w:tabs>
          <w:tab w:val="left" w:pos="-1440"/>
          <w:tab w:val="left" w:pos="-720"/>
        </w:tabs>
        <w:spacing w:after="0"/>
        <w:rPr>
          <w:rFonts w:ascii="Times New Roman" w:hAnsi="Times New Roman"/>
          <w:b/>
        </w:rPr>
      </w:pPr>
    </w:p>
    <w:p w14:paraId="79229CA0" w14:textId="77777777" w:rsidR="0057192E" w:rsidRDefault="0057192E">
      <w:pPr>
        <w:tabs>
          <w:tab w:val="left" w:pos="-1440"/>
          <w:tab w:val="left" w:pos="-720"/>
        </w:tabs>
        <w:spacing w:after="0"/>
        <w:rPr>
          <w:rFonts w:ascii="Times New Roman" w:hAnsi="Times New Roman"/>
          <w:b/>
        </w:rPr>
      </w:pPr>
    </w:p>
    <w:p w14:paraId="3FDF9B77" w14:textId="77777777" w:rsidR="0057192E" w:rsidRDefault="0057192E">
      <w:pPr>
        <w:tabs>
          <w:tab w:val="left" w:pos="-1440"/>
          <w:tab w:val="left" w:pos="-720"/>
        </w:tabs>
        <w:spacing w:after="0"/>
        <w:rPr>
          <w:rFonts w:ascii="Times New Roman" w:hAnsi="Times New Roman"/>
          <w:b/>
        </w:rPr>
      </w:pPr>
    </w:p>
    <w:p w14:paraId="005BE918" w14:textId="77777777" w:rsidR="0057192E" w:rsidRDefault="0057192E">
      <w:pPr>
        <w:tabs>
          <w:tab w:val="left" w:pos="-1440"/>
          <w:tab w:val="left" w:pos="-720"/>
        </w:tabs>
        <w:spacing w:after="0"/>
        <w:rPr>
          <w:rFonts w:ascii="Times New Roman" w:hAnsi="Times New Roman"/>
          <w:b/>
        </w:rPr>
      </w:pPr>
    </w:p>
    <w:p w14:paraId="6109EE6C" w14:textId="77777777" w:rsidR="0057192E" w:rsidRDefault="0057192E">
      <w:pPr>
        <w:tabs>
          <w:tab w:val="left" w:pos="-1440"/>
          <w:tab w:val="left" w:pos="-720"/>
        </w:tabs>
        <w:spacing w:after="0"/>
        <w:rPr>
          <w:rFonts w:ascii="Times New Roman" w:hAnsi="Times New Roman"/>
          <w:b/>
        </w:rPr>
      </w:pPr>
    </w:p>
    <w:p w14:paraId="550C819F" w14:textId="77777777" w:rsidR="0057192E" w:rsidRDefault="0057192E">
      <w:pPr>
        <w:tabs>
          <w:tab w:val="left" w:pos="-1440"/>
          <w:tab w:val="left" w:pos="-720"/>
        </w:tabs>
        <w:spacing w:after="0"/>
        <w:rPr>
          <w:rFonts w:ascii="Times New Roman" w:hAnsi="Times New Roman"/>
          <w:b/>
        </w:rPr>
      </w:pPr>
    </w:p>
    <w:p w14:paraId="5BD59790" w14:textId="77777777" w:rsidR="0057192E" w:rsidRDefault="0057192E">
      <w:pPr>
        <w:tabs>
          <w:tab w:val="left" w:pos="-1440"/>
          <w:tab w:val="left" w:pos="-720"/>
        </w:tabs>
        <w:spacing w:after="0"/>
        <w:rPr>
          <w:rFonts w:ascii="Times New Roman" w:hAnsi="Times New Roman"/>
          <w:b/>
        </w:rPr>
      </w:pPr>
    </w:p>
    <w:p w14:paraId="2C24513F" w14:textId="77777777" w:rsidR="0057192E" w:rsidRDefault="0057192E">
      <w:pPr>
        <w:tabs>
          <w:tab w:val="left" w:pos="-1440"/>
          <w:tab w:val="left" w:pos="-720"/>
        </w:tabs>
        <w:spacing w:after="0"/>
        <w:rPr>
          <w:rFonts w:ascii="Times New Roman" w:hAnsi="Times New Roman"/>
          <w:b/>
        </w:rPr>
      </w:pPr>
    </w:p>
    <w:p w14:paraId="084DA0E0" w14:textId="77777777" w:rsidR="0057192E" w:rsidRDefault="0057192E">
      <w:pPr>
        <w:tabs>
          <w:tab w:val="left" w:pos="-1440"/>
          <w:tab w:val="left" w:pos="-720"/>
        </w:tabs>
        <w:spacing w:after="0"/>
        <w:rPr>
          <w:rFonts w:ascii="Times New Roman" w:hAnsi="Times New Roman"/>
          <w:b/>
        </w:rPr>
      </w:pPr>
    </w:p>
    <w:p w14:paraId="252173B0" w14:textId="77777777" w:rsidR="0057192E" w:rsidRDefault="0057192E">
      <w:pPr>
        <w:tabs>
          <w:tab w:val="left" w:pos="-1440"/>
          <w:tab w:val="left" w:pos="-720"/>
        </w:tabs>
        <w:spacing w:after="0"/>
        <w:rPr>
          <w:rFonts w:ascii="Times New Roman" w:hAnsi="Times New Roman"/>
          <w:b/>
        </w:rPr>
      </w:pPr>
    </w:p>
    <w:p w14:paraId="0F5FF744" w14:textId="77777777" w:rsidR="0057192E" w:rsidRDefault="0057192E">
      <w:pPr>
        <w:tabs>
          <w:tab w:val="left" w:pos="-1440"/>
          <w:tab w:val="left" w:pos="-720"/>
        </w:tabs>
        <w:spacing w:after="0"/>
        <w:rPr>
          <w:rFonts w:ascii="Times New Roman" w:hAnsi="Times New Roman"/>
          <w:b/>
        </w:rPr>
      </w:pPr>
    </w:p>
    <w:p w14:paraId="6F9D9463" w14:textId="77777777" w:rsidR="0057192E" w:rsidRDefault="0057192E">
      <w:pPr>
        <w:pStyle w:val="Heading2"/>
        <w:spacing w:before="0" w:after="0" w:line="240" w:lineRule="auto"/>
        <w:jc w:val="center"/>
        <w:rPr>
          <w:rFonts w:ascii="Times New Roman" w:hAnsi="Times New Roman"/>
          <w:i w:val="0"/>
          <w:sz w:val="22"/>
          <w:szCs w:val="22"/>
        </w:rPr>
      </w:pPr>
    </w:p>
    <w:p w14:paraId="0B528C02" w14:textId="77777777" w:rsidR="0057192E" w:rsidRDefault="0057192E">
      <w:pPr>
        <w:pStyle w:val="Heading2"/>
        <w:spacing w:before="0" w:after="0" w:line="240" w:lineRule="auto"/>
        <w:jc w:val="center"/>
        <w:rPr>
          <w:rFonts w:ascii="Times New Roman" w:hAnsi="Times New Roman"/>
          <w:i w:val="0"/>
          <w:sz w:val="22"/>
          <w:szCs w:val="22"/>
        </w:rPr>
      </w:pPr>
    </w:p>
    <w:p w14:paraId="78D1EDE2" w14:textId="77777777" w:rsidR="0057192E" w:rsidRDefault="0057192E">
      <w:pPr>
        <w:pStyle w:val="Heading2"/>
        <w:spacing w:before="0" w:after="0" w:line="240" w:lineRule="auto"/>
        <w:jc w:val="center"/>
        <w:rPr>
          <w:rFonts w:ascii="Times New Roman" w:hAnsi="Times New Roman"/>
          <w:i w:val="0"/>
          <w:sz w:val="22"/>
          <w:szCs w:val="22"/>
        </w:rPr>
      </w:pPr>
    </w:p>
    <w:p w14:paraId="289FEA0B" w14:textId="77777777" w:rsidR="0057192E" w:rsidRDefault="0057192E">
      <w:pPr>
        <w:pStyle w:val="Heading2"/>
        <w:spacing w:before="0" w:after="0" w:line="240" w:lineRule="auto"/>
        <w:jc w:val="center"/>
        <w:rPr>
          <w:rFonts w:ascii="Times New Roman" w:hAnsi="Times New Roman"/>
          <w:i w:val="0"/>
          <w:sz w:val="22"/>
          <w:szCs w:val="22"/>
        </w:rPr>
      </w:pPr>
    </w:p>
    <w:p w14:paraId="19E2740D" w14:textId="77777777" w:rsidR="0057192E" w:rsidRDefault="003A6A4A">
      <w:pPr>
        <w:pStyle w:val="Heading2"/>
        <w:spacing w:before="0" w:after="0" w:line="240" w:lineRule="auto"/>
        <w:jc w:val="center"/>
        <w:rPr>
          <w:rFonts w:ascii="Times New Roman" w:hAnsi="Times New Roman"/>
          <w:bCs w:val="0"/>
          <w:i w:val="0"/>
          <w:iCs w:val="0"/>
          <w:sz w:val="22"/>
          <w:szCs w:val="22"/>
          <w:lang w:val="pt-PT"/>
        </w:rPr>
      </w:pPr>
      <w:r>
        <w:rPr>
          <w:rFonts w:ascii="Times New Roman" w:hAnsi="Times New Roman"/>
          <w:i w:val="0"/>
          <w:sz w:val="22"/>
          <w:szCs w:val="22"/>
          <w:lang w:val="pt-PT"/>
        </w:rPr>
        <w:t>I PRIEDAS</w:t>
      </w:r>
    </w:p>
    <w:p w14:paraId="1F8AD836" w14:textId="77777777" w:rsidR="0057192E" w:rsidRDefault="0057192E">
      <w:pPr>
        <w:spacing w:after="0" w:line="240" w:lineRule="auto"/>
        <w:rPr>
          <w:rFonts w:ascii="Times New Roman" w:hAnsi="Times New Roman"/>
        </w:rPr>
      </w:pPr>
    </w:p>
    <w:p w14:paraId="2C956004" w14:textId="77777777" w:rsidR="0057192E" w:rsidRDefault="003A6A4A">
      <w:pPr>
        <w:tabs>
          <w:tab w:val="left" w:pos="-1440"/>
          <w:tab w:val="left" w:pos="-720"/>
        </w:tabs>
        <w:spacing w:after="0"/>
        <w:jc w:val="center"/>
        <w:rPr>
          <w:rFonts w:ascii="Times New Roman" w:hAnsi="Times New Roman"/>
          <w:b/>
        </w:rPr>
      </w:pPr>
      <w:r>
        <w:rPr>
          <w:rFonts w:ascii="Times New Roman" w:hAnsi="Times New Roman"/>
          <w:b/>
        </w:rPr>
        <w:t>PREPARATO CHARAKTERISTIKŲ SANTRAUKA</w:t>
      </w:r>
    </w:p>
    <w:p w14:paraId="79914F78" w14:textId="77777777" w:rsidR="0057192E" w:rsidRDefault="003A6A4A">
      <w:pPr>
        <w:spacing w:after="0"/>
        <w:ind w:left="567" w:hanging="567"/>
        <w:rPr>
          <w:rFonts w:ascii="Times New Roman" w:hAnsi="Times New Roman"/>
          <w:b/>
          <w:bCs/>
        </w:rPr>
      </w:pPr>
      <w:r>
        <w:rPr>
          <w:rFonts w:ascii="Times New Roman" w:hAnsi="Times New Roman"/>
          <w:lang w:eastAsia="zh-CN"/>
        </w:rPr>
        <w:br w:type="page"/>
      </w:r>
      <w:r>
        <w:rPr>
          <w:rFonts w:ascii="Times New Roman" w:hAnsi="Times New Roman"/>
          <w:b/>
          <w:bCs/>
        </w:rPr>
        <w:lastRenderedPageBreak/>
        <w:t>1.</w:t>
      </w:r>
      <w:r>
        <w:rPr>
          <w:rFonts w:ascii="Times New Roman" w:hAnsi="Times New Roman"/>
          <w:b/>
          <w:bCs/>
        </w:rPr>
        <w:tab/>
        <w:t>VAISTINIO PREPARATO PAVADINIMAS</w:t>
      </w:r>
    </w:p>
    <w:p w14:paraId="56A29C83" w14:textId="77777777" w:rsidR="0057192E" w:rsidRDefault="0057192E">
      <w:pPr>
        <w:spacing w:after="0"/>
        <w:rPr>
          <w:rFonts w:ascii="Times New Roman" w:hAnsi="Times New Roman"/>
        </w:rPr>
      </w:pPr>
    </w:p>
    <w:p w14:paraId="375B396A" w14:textId="77777777" w:rsidR="0057192E" w:rsidRPr="002154DC" w:rsidRDefault="003A6A4A">
      <w:pPr>
        <w:widowControl w:val="0"/>
        <w:tabs>
          <w:tab w:val="left" w:pos="567"/>
        </w:tabs>
        <w:spacing w:after="0" w:line="240" w:lineRule="auto"/>
        <w:rPr>
          <w:rFonts w:ascii="Times New Roman" w:hAnsi="Times New Roman"/>
        </w:rPr>
      </w:pPr>
      <w:proofErr w:type="spellStart"/>
      <w:r w:rsidRPr="002154DC">
        <w:rPr>
          <w:rFonts w:ascii="Times New Roman" w:hAnsi="Times New Roman"/>
        </w:rPr>
        <w:t>Pixoroso</w:t>
      </w:r>
      <w:proofErr w:type="spellEnd"/>
      <w:r w:rsidRPr="002154DC">
        <w:rPr>
          <w:rFonts w:ascii="Times New Roman" w:hAnsi="Times New Roman"/>
        </w:rPr>
        <w:t xml:space="preserve"> 10 mg/4 mg </w:t>
      </w:r>
      <w:r>
        <w:rPr>
          <w:rFonts w:ascii="Times New Roman" w:hAnsi="Times New Roman"/>
        </w:rPr>
        <w:t>plėvele dengtos tabletės</w:t>
      </w:r>
    </w:p>
    <w:p w14:paraId="41B65998" w14:textId="7AA146EA" w:rsidR="0057192E" w:rsidRPr="002154DC" w:rsidRDefault="003A6A4A">
      <w:pPr>
        <w:widowControl w:val="0"/>
        <w:tabs>
          <w:tab w:val="left" w:pos="567"/>
        </w:tabs>
        <w:spacing w:after="0" w:line="240" w:lineRule="auto"/>
        <w:rPr>
          <w:rFonts w:ascii="Times New Roman" w:hAnsi="Times New Roman"/>
        </w:rPr>
      </w:pPr>
      <w:proofErr w:type="spellStart"/>
      <w:r w:rsidRPr="002154DC">
        <w:rPr>
          <w:rFonts w:ascii="Times New Roman" w:hAnsi="Times New Roman"/>
        </w:rPr>
        <w:t>Pixoroso</w:t>
      </w:r>
      <w:proofErr w:type="spellEnd"/>
      <w:r w:rsidR="00204A67" w:rsidRPr="002154DC">
        <w:rPr>
          <w:rFonts w:ascii="Times New Roman" w:hAnsi="Times New Roman"/>
        </w:rPr>
        <w:t xml:space="preserve"> </w:t>
      </w:r>
      <w:r w:rsidRPr="002154DC">
        <w:rPr>
          <w:rFonts w:ascii="Times New Roman" w:hAnsi="Times New Roman"/>
        </w:rPr>
        <w:t xml:space="preserve">10 mg/8 mg </w:t>
      </w:r>
      <w:r>
        <w:rPr>
          <w:rFonts w:ascii="Times New Roman" w:hAnsi="Times New Roman"/>
        </w:rPr>
        <w:t>plėvele dengtos tabletės</w:t>
      </w:r>
    </w:p>
    <w:p w14:paraId="0B97FE01" w14:textId="77777777" w:rsidR="0057192E" w:rsidRPr="002154DC" w:rsidRDefault="003A6A4A">
      <w:pPr>
        <w:widowControl w:val="0"/>
        <w:tabs>
          <w:tab w:val="left" w:pos="567"/>
        </w:tabs>
        <w:spacing w:after="0" w:line="240" w:lineRule="auto"/>
        <w:rPr>
          <w:rFonts w:ascii="Times New Roman" w:hAnsi="Times New Roman"/>
        </w:rPr>
      </w:pPr>
      <w:proofErr w:type="spellStart"/>
      <w:r w:rsidRPr="002154DC">
        <w:rPr>
          <w:rFonts w:ascii="Times New Roman" w:hAnsi="Times New Roman"/>
        </w:rPr>
        <w:t>Pixoroso</w:t>
      </w:r>
      <w:proofErr w:type="spellEnd"/>
      <w:r w:rsidRPr="002154DC">
        <w:rPr>
          <w:rFonts w:ascii="Times New Roman" w:hAnsi="Times New Roman"/>
        </w:rPr>
        <w:t xml:space="preserve"> 20 mg/4 mg </w:t>
      </w:r>
      <w:r>
        <w:rPr>
          <w:rFonts w:ascii="Times New Roman" w:hAnsi="Times New Roman"/>
        </w:rPr>
        <w:t>plėvele dengtos tabletės</w:t>
      </w:r>
    </w:p>
    <w:p w14:paraId="60F82169" w14:textId="77777777" w:rsidR="0057192E" w:rsidRPr="002154DC" w:rsidRDefault="003A6A4A">
      <w:pPr>
        <w:widowControl w:val="0"/>
        <w:tabs>
          <w:tab w:val="left" w:pos="567"/>
        </w:tabs>
        <w:spacing w:after="0" w:line="240" w:lineRule="auto"/>
        <w:rPr>
          <w:rFonts w:ascii="Times New Roman" w:hAnsi="Times New Roman"/>
        </w:rPr>
      </w:pPr>
      <w:proofErr w:type="spellStart"/>
      <w:r w:rsidRPr="002154DC">
        <w:rPr>
          <w:rFonts w:ascii="Times New Roman" w:hAnsi="Times New Roman"/>
        </w:rPr>
        <w:t>Pixoroso</w:t>
      </w:r>
      <w:proofErr w:type="spellEnd"/>
      <w:r w:rsidRPr="002154DC">
        <w:rPr>
          <w:rFonts w:ascii="Times New Roman" w:hAnsi="Times New Roman"/>
        </w:rPr>
        <w:t xml:space="preserve"> 20 mg/8 mg </w:t>
      </w:r>
      <w:r>
        <w:rPr>
          <w:rFonts w:ascii="Times New Roman" w:hAnsi="Times New Roman"/>
        </w:rPr>
        <w:t>plėvele dengtos tabletės</w:t>
      </w:r>
    </w:p>
    <w:p w14:paraId="2A26AA10" w14:textId="77777777" w:rsidR="0057192E" w:rsidRDefault="0057192E">
      <w:pPr>
        <w:spacing w:after="0"/>
        <w:rPr>
          <w:rFonts w:ascii="Times New Roman" w:hAnsi="Times New Roman"/>
        </w:rPr>
      </w:pPr>
    </w:p>
    <w:p w14:paraId="2856F763" w14:textId="77777777" w:rsidR="0057192E" w:rsidRDefault="0057192E">
      <w:pPr>
        <w:spacing w:after="0"/>
        <w:rPr>
          <w:rFonts w:ascii="Times New Roman" w:hAnsi="Times New Roman"/>
        </w:rPr>
      </w:pPr>
    </w:p>
    <w:p w14:paraId="2B5D670F" w14:textId="77777777" w:rsidR="0057192E" w:rsidRDefault="003A6A4A">
      <w:pPr>
        <w:widowControl w:val="0"/>
        <w:tabs>
          <w:tab w:val="left" w:pos="567"/>
        </w:tabs>
        <w:spacing w:after="0" w:line="240" w:lineRule="auto"/>
        <w:rPr>
          <w:rFonts w:ascii="Times New Roman" w:eastAsia="Times New Roman" w:hAnsi="Times New Roman"/>
          <w:lang w:eastAsia="sl-SI"/>
        </w:rPr>
      </w:pPr>
      <w:r>
        <w:rPr>
          <w:rFonts w:ascii="Times New Roman" w:eastAsia="Times New Roman" w:hAnsi="Times New Roman"/>
          <w:b/>
          <w:lang w:eastAsia="sl-SI"/>
        </w:rPr>
        <w:t>2.</w:t>
      </w:r>
      <w:r>
        <w:rPr>
          <w:rFonts w:ascii="Times New Roman" w:eastAsia="Times New Roman" w:hAnsi="Times New Roman"/>
          <w:b/>
          <w:lang w:eastAsia="sl-SI"/>
        </w:rPr>
        <w:tab/>
        <w:t>KOKYBINĖ IR KIEKYBINĖ SUDĖTIS</w:t>
      </w:r>
    </w:p>
    <w:p w14:paraId="394778FA" w14:textId="77777777" w:rsidR="0057192E" w:rsidRDefault="0057192E">
      <w:pPr>
        <w:tabs>
          <w:tab w:val="left" w:pos="426"/>
        </w:tabs>
        <w:spacing w:after="0" w:line="240" w:lineRule="auto"/>
        <w:rPr>
          <w:rFonts w:ascii="Times New Roman" w:eastAsia="Arial Unicode MS" w:hAnsi="Times New Roman"/>
          <w:bCs/>
          <w:noProof/>
          <w:color w:val="000000"/>
        </w:rPr>
      </w:pPr>
    </w:p>
    <w:p w14:paraId="05F8D016" w14:textId="77777777" w:rsidR="0057192E" w:rsidRDefault="003A6A4A">
      <w:pPr>
        <w:widowControl w:val="0"/>
        <w:tabs>
          <w:tab w:val="left" w:pos="567"/>
        </w:tabs>
        <w:spacing w:after="0" w:line="240" w:lineRule="auto"/>
        <w:rPr>
          <w:rFonts w:ascii="Times New Roman" w:hAnsi="Times New Roman"/>
          <w:u w:val="single"/>
        </w:rPr>
      </w:pPr>
      <w:bookmarkStart w:id="0" w:name="_Hlk191994041"/>
      <w:proofErr w:type="spellStart"/>
      <w:r w:rsidRPr="002154DC">
        <w:rPr>
          <w:rFonts w:ascii="Times New Roman" w:hAnsi="Times New Roman"/>
          <w:u w:val="single"/>
        </w:rPr>
        <w:t>Pixoroso</w:t>
      </w:r>
      <w:proofErr w:type="spellEnd"/>
      <w:r w:rsidRPr="002154DC">
        <w:rPr>
          <w:rFonts w:ascii="Times New Roman" w:hAnsi="Times New Roman"/>
          <w:u w:val="single"/>
        </w:rPr>
        <w:t xml:space="preserve"> 10 mg/4 mg </w:t>
      </w:r>
      <w:r>
        <w:rPr>
          <w:rFonts w:ascii="Times New Roman" w:hAnsi="Times New Roman"/>
          <w:u w:val="single"/>
        </w:rPr>
        <w:t>plėvele dengtos tabletės</w:t>
      </w:r>
    </w:p>
    <w:bookmarkEnd w:id="0"/>
    <w:p w14:paraId="3553977C" w14:textId="1CE901BA" w:rsidR="0057192E" w:rsidRPr="002154DC" w:rsidRDefault="003A6A4A">
      <w:pPr>
        <w:widowControl w:val="0"/>
        <w:tabs>
          <w:tab w:val="left" w:pos="567"/>
        </w:tabs>
        <w:spacing w:after="0" w:line="240" w:lineRule="auto"/>
        <w:rPr>
          <w:rFonts w:ascii="Times New Roman" w:hAnsi="Times New Roman"/>
        </w:rPr>
      </w:pPr>
      <w:r w:rsidRPr="002154DC">
        <w:rPr>
          <w:rFonts w:ascii="Times New Roman" w:hAnsi="Times New Roman"/>
        </w:rPr>
        <w:t xml:space="preserve">Kiekvienoje plėvele dengtoje tabletėje yra </w:t>
      </w:r>
      <w:bookmarkStart w:id="1" w:name="_Hlk192159198"/>
      <w:r w:rsidRPr="002154DC">
        <w:rPr>
          <w:rFonts w:ascii="Times New Roman" w:hAnsi="Times New Roman"/>
        </w:rPr>
        <w:t xml:space="preserve">10 mg </w:t>
      </w:r>
      <w:proofErr w:type="spellStart"/>
      <w:r w:rsidRPr="002154DC">
        <w:rPr>
          <w:rFonts w:ascii="Times New Roman" w:hAnsi="Times New Roman"/>
        </w:rPr>
        <w:t>rozuvastatino</w:t>
      </w:r>
      <w:proofErr w:type="spellEnd"/>
      <w:r w:rsidRPr="002154DC">
        <w:rPr>
          <w:rFonts w:ascii="Times New Roman" w:hAnsi="Times New Roman"/>
        </w:rPr>
        <w:t xml:space="preserve"> (</w:t>
      </w:r>
      <w:proofErr w:type="spellStart"/>
      <w:r w:rsidRPr="002154DC">
        <w:rPr>
          <w:rFonts w:ascii="Times New Roman" w:hAnsi="Times New Roman"/>
        </w:rPr>
        <w:t>rozuvastatino</w:t>
      </w:r>
      <w:proofErr w:type="spellEnd"/>
      <w:r w:rsidRPr="002154DC">
        <w:rPr>
          <w:rFonts w:ascii="Times New Roman" w:hAnsi="Times New Roman"/>
        </w:rPr>
        <w:t xml:space="preserve"> kalcio </w:t>
      </w:r>
      <w:r w:rsidR="00D35E07" w:rsidRPr="002154DC">
        <w:rPr>
          <w:rFonts w:ascii="Times New Roman" w:hAnsi="Times New Roman"/>
        </w:rPr>
        <w:t xml:space="preserve">druskos </w:t>
      </w:r>
      <w:r w:rsidRPr="002154DC">
        <w:rPr>
          <w:rFonts w:ascii="Times New Roman" w:hAnsi="Times New Roman"/>
        </w:rPr>
        <w:t xml:space="preserve">pavidalu) ir 4 mg </w:t>
      </w:r>
      <w:proofErr w:type="spellStart"/>
      <w:r w:rsidRPr="002154DC">
        <w:rPr>
          <w:rFonts w:ascii="Times New Roman" w:hAnsi="Times New Roman"/>
        </w:rPr>
        <w:t>perindoprilio</w:t>
      </w:r>
      <w:proofErr w:type="spellEnd"/>
      <w:r w:rsidRPr="002154DC">
        <w:rPr>
          <w:rFonts w:ascii="Times New Roman" w:hAnsi="Times New Roman"/>
        </w:rPr>
        <w:t xml:space="preserve"> </w:t>
      </w:r>
      <w:proofErr w:type="spellStart"/>
      <w:r w:rsidRPr="002154DC">
        <w:rPr>
          <w:rFonts w:ascii="Times New Roman" w:hAnsi="Times New Roman"/>
        </w:rPr>
        <w:t>tert-butilamino</w:t>
      </w:r>
      <w:proofErr w:type="spellEnd"/>
      <w:r w:rsidRPr="002154DC">
        <w:rPr>
          <w:rFonts w:ascii="Times New Roman" w:hAnsi="Times New Roman"/>
        </w:rPr>
        <w:t>.</w:t>
      </w:r>
    </w:p>
    <w:bookmarkEnd w:id="1"/>
    <w:p w14:paraId="62E7526D" w14:textId="77777777" w:rsidR="0057192E" w:rsidRPr="002154DC" w:rsidRDefault="0057192E">
      <w:pPr>
        <w:widowControl w:val="0"/>
        <w:tabs>
          <w:tab w:val="left" w:pos="567"/>
        </w:tabs>
        <w:spacing w:after="0" w:line="240" w:lineRule="auto"/>
        <w:rPr>
          <w:rFonts w:ascii="Times New Roman" w:hAnsi="Times New Roman"/>
        </w:rPr>
      </w:pPr>
    </w:p>
    <w:p w14:paraId="5F520C64" w14:textId="0B0F1F66" w:rsidR="0057192E" w:rsidRDefault="003A6A4A">
      <w:pPr>
        <w:widowControl w:val="0"/>
        <w:tabs>
          <w:tab w:val="left" w:pos="567"/>
        </w:tabs>
        <w:spacing w:after="0" w:line="240" w:lineRule="auto"/>
        <w:rPr>
          <w:rFonts w:ascii="Times New Roman" w:hAnsi="Times New Roman"/>
          <w:u w:val="single"/>
        </w:rPr>
      </w:pPr>
      <w:proofErr w:type="spellStart"/>
      <w:r w:rsidRPr="002154DC">
        <w:rPr>
          <w:rFonts w:ascii="Times New Roman" w:hAnsi="Times New Roman"/>
          <w:u w:val="single"/>
        </w:rPr>
        <w:t>Pixoroso</w:t>
      </w:r>
      <w:proofErr w:type="spellEnd"/>
      <w:r w:rsidR="00546CE5" w:rsidRPr="002154DC">
        <w:rPr>
          <w:rFonts w:ascii="Times New Roman" w:hAnsi="Times New Roman"/>
          <w:u w:val="single"/>
        </w:rPr>
        <w:t xml:space="preserve"> </w:t>
      </w:r>
      <w:r w:rsidRPr="002154DC">
        <w:rPr>
          <w:rFonts w:ascii="Times New Roman" w:hAnsi="Times New Roman"/>
          <w:u w:val="single"/>
        </w:rPr>
        <w:t xml:space="preserve">10 mg/8 mg </w:t>
      </w:r>
      <w:r>
        <w:rPr>
          <w:rFonts w:ascii="Times New Roman" w:hAnsi="Times New Roman"/>
          <w:u w:val="single"/>
        </w:rPr>
        <w:t>plėvele dengtos tabletės</w:t>
      </w:r>
      <w:r w:rsidR="00546CE5">
        <w:rPr>
          <w:rFonts w:ascii="Times New Roman" w:hAnsi="Times New Roman"/>
          <w:u w:val="single"/>
        </w:rPr>
        <w:t xml:space="preserve"> </w:t>
      </w:r>
    </w:p>
    <w:p w14:paraId="69B24EA3" w14:textId="7178E270" w:rsidR="0057192E" w:rsidRPr="002154DC" w:rsidRDefault="003A6A4A">
      <w:pPr>
        <w:widowControl w:val="0"/>
        <w:tabs>
          <w:tab w:val="left" w:pos="567"/>
        </w:tabs>
        <w:spacing w:after="0" w:line="240" w:lineRule="auto"/>
        <w:rPr>
          <w:rFonts w:ascii="Times New Roman" w:hAnsi="Times New Roman"/>
        </w:rPr>
      </w:pPr>
      <w:r w:rsidRPr="002154DC">
        <w:rPr>
          <w:rFonts w:ascii="Times New Roman" w:hAnsi="Times New Roman"/>
        </w:rPr>
        <w:t xml:space="preserve">Kiekvienoje plėvele dengtoje tabletėje yra 10 mg </w:t>
      </w:r>
      <w:proofErr w:type="spellStart"/>
      <w:r w:rsidRPr="002154DC">
        <w:rPr>
          <w:rFonts w:ascii="Times New Roman" w:hAnsi="Times New Roman"/>
        </w:rPr>
        <w:t>rozuvastatino</w:t>
      </w:r>
      <w:proofErr w:type="spellEnd"/>
      <w:r w:rsidRPr="002154DC">
        <w:rPr>
          <w:rFonts w:ascii="Times New Roman" w:hAnsi="Times New Roman"/>
        </w:rPr>
        <w:t xml:space="preserve"> (</w:t>
      </w:r>
      <w:proofErr w:type="spellStart"/>
      <w:r w:rsidRPr="002154DC">
        <w:rPr>
          <w:rFonts w:ascii="Times New Roman" w:hAnsi="Times New Roman"/>
        </w:rPr>
        <w:t>rozuvastatino</w:t>
      </w:r>
      <w:proofErr w:type="spellEnd"/>
      <w:r w:rsidRPr="002154DC">
        <w:rPr>
          <w:rFonts w:ascii="Times New Roman" w:hAnsi="Times New Roman"/>
        </w:rPr>
        <w:t xml:space="preserve"> kalcio </w:t>
      </w:r>
      <w:r w:rsidR="00D35E07" w:rsidRPr="002154DC">
        <w:rPr>
          <w:rFonts w:ascii="Times New Roman" w:hAnsi="Times New Roman"/>
        </w:rPr>
        <w:t xml:space="preserve">druskos </w:t>
      </w:r>
      <w:r w:rsidRPr="002154DC">
        <w:rPr>
          <w:rFonts w:ascii="Times New Roman" w:hAnsi="Times New Roman"/>
        </w:rPr>
        <w:t xml:space="preserve">pavidalu) ir 8 mg </w:t>
      </w:r>
      <w:proofErr w:type="spellStart"/>
      <w:r w:rsidRPr="002154DC">
        <w:rPr>
          <w:rFonts w:ascii="Times New Roman" w:hAnsi="Times New Roman"/>
        </w:rPr>
        <w:t>perindoprilio</w:t>
      </w:r>
      <w:proofErr w:type="spellEnd"/>
      <w:r w:rsidRPr="002154DC">
        <w:rPr>
          <w:rFonts w:ascii="Times New Roman" w:hAnsi="Times New Roman"/>
        </w:rPr>
        <w:t xml:space="preserve"> </w:t>
      </w:r>
      <w:proofErr w:type="spellStart"/>
      <w:r w:rsidRPr="002154DC">
        <w:rPr>
          <w:rFonts w:ascii="Times New Roman" w:hAnsi="Times New Roman"/>
        </w:rPr>
        <w:t>tert-butilamino</w:t>
      </w:r>
      <w:proofErr w:type="spellEnd"/>
      <w:r w:rsidRPr="002154DC">
        <w:rPr>
          <w:rFonts w:ascii="Times New Roman" w:hAnsi="Times New Roman"/>
        </w:rPr>
        <w:t>.</w:t>
      </w:r>
    </w:p>
    <w:p w14:paraId="787FBC25" w14:textId="77777777" w:rsidR="0057192E" w:rsidRPr="002154DC" w:rsidRDefault="0057192E">
      <w:pPr>
        <w:widowControl w:val="0"/>
        <w:tabs>
          <w:tab w:val="left" w:pos="567"/>
        </w:tabs>
        <w:spacing w:after="0" w:line="240" w:lineRule="auto"/>
        <w:rPr>
          <w:rFonts w:ascii="Times New Roman" w:hAnsi="Times New Roman"/>
        </w:rPr>
      </w:pPr>
    </w:p>
    <w:p w14:paraId="5761DE16" w14:textId="77777777" w:rsidR="0057192E" w:rsidRDefault="003A6A4A">
      <w:pPr>
        <w:widowControl w:val="0"/>
        <w:tabs>
          <w:tab w:val="left" w:pos="567"/>
        </w:tabs>
        <w:spacing w:after="0" w:line="240" w:lineRule="auto"/>
        <w:rPr>
          <w:rFonts w:ascii="Times New Roman" w:hAnsi="Times New Roman"/>
          <w:u w:val="single"/>
        </w:rPr>
      </w:pPr>
      <w:proofErr w:type="spellStart"/>
      <w:r w:rsidRPr="002154DC">
        <w:rPr>
          <w:rFonts w:ascii="Times New Roman" w:hAnsi="Times New Roman"/>
          <w:u w:val="single"/>
        </w:rPr>
        <w:t>Pixoroso</w:t>
      </w:r>
      <w:proofErr w:type="spellEnd"/>
      <w:r w:rsidRPr="002154DC">
        <w:rPr>
          <w:rFonts w:ascii="Times New Roman" w:hAnsi="Times New Roman"/>
          <w:u w:val="single"/>
        </w:rPr>
        <w:t xml:space="preserve"> 20 mg/4 mg </w:t>
      </w:r>
      <w:r>
        <w:rPr>
          <w:rFonts w:ascii="Times New Roman" w:hAnsi="Times New Roman"/>
          <w:u w:val="single"/>
        </w:rPr>
        <w:t>plėvele dengtos tabletės</w:t>
      </w:r>
    </w:p>
    <w:p w14:paraId="6091DB91" w14:textId="682DE56B" w:rsidR="0057192E" w:rsidRPr="002154DC" w:rsidRDefault="003A6A4A">
      <w:pPr>
        <w:widowControl w:val="0"/>
        <w:tabs>
          <w:tab w:val="left" w:pos="567"/>
        </w:tabs>
        <w:spacing w:after="0" w:line="240" w:lineRule="auto"/>
        <w:rPr>
          <w:rFonts w:ascii="Times New Roman" w:hAnsi="Times New Roman"/>
        </w:rPr>
      </w:pPr>
      <w:r w:rsidRPr="002154DC">
        <w:rPr>
          <w:rFonts w:ascii="Times New Roman" w:hAnsi="Times New Roman"/>
        </w:rPr>
        <w:t xml:space="preserve">Kiekvienoje plėvele dengtoje tabletėje yra 20 mg </w:t>
      </w:r>
      <w:proofErr w:type="spellStart"/>
      <w:r w:rsidRPr="002154DC">
        <w:rPr>
          <w:rFonts w:ascii="Times New Roman" w:hAnsi="Times New Roman"/>
        </w:rPr>
        <w:t>rozuvastatino</w:t>
      </w:r>
      <w:proofErr w:type="spellEnd"/>
      <w:r w:rsidRPr="002154DC">
        <w:rPr>
          <w:rFonts w:ascii="Times New Roman" w:hAnsi="Times New Roman"/>
        </w:rPr>
        <w:t xml:space="preserve"> (</w:t>
      </w:r>
      <w:proofErr w:type="spellStart"/>
      <w:r w:rsidRPr="002154DC">
        <w:rPr>
          <w:rFonts w:ascii="Times New Roman" w:hAnsi="Times New Roman"/>
        </w:rPr>
        <w:t>rozuvastatino</w:t>
      </w:r>
      <w:proofErr w:type="spellEnd"/>
      <w:r w:rsidRPr="002154DC">
        <w:rPr>
          <w:rFonts w:ascii="Times New Roman" w:hAnsi="Times New Roman"/>
        </w:rPr>
        <w:t xml:space="preserve"> kalcio </w:t>
      </w:r>
      <w:r w:rsidR="00D35E07" w:rsidRPr="002154DC">
        <w:rPr>
          <w:rFonts w:ascii="Times New Roman" w:hAnsi="Times New Roman"/>
        </w:rPr>
        <w:t xml:space="preserve">druskos </w:t>
      </w:r>
      <w:r w:rsidRPr="002154DC">
        <w:rPr>
          <w:rFonts w:ascii="Times New Roman" w:hAnsi="Times New Roman"/>
        </w:rPr>
        <w:t xml:space="preserve">pavidalu) ir 4 mg </w:t>
      </w:r>
      <w:proofErr w:type="spellStart"/>
      <w:r w:rsidRPr="002154DC">
        <w:rPr>
          <w:rFonts w:ascii="Times New Roman" w:hAnsi="Times New Roman"/>
        </w:rPr>
        <w:t>perindoprilio</w:t>
      </w:r>
      <w:proofErr w:type="spellEnd"/>
      <w:r w:rsidRPr="002154DC">
        <w:rPr>
          <w:rFonts w:ascii="Times New Roman" w:hAnsi="Times New Roman"/>
        </w:rPr>
        <w:t xml:space="preserve"> </w:t>
      </w:r>
      <w:proofErr w:type="spellStart"/>
      <w:r w:rsidRPr="002154DC">
        <w:rPr>
          <w:rFonts w:ascii="Times New Roman" w:hAnsi="Times New Roman"/>
        </w:rPr>
        <w:t>tert-butilamino</w:t>
      </w:r>
      <w:proofErr w:type="spellEnd"/>
      <w:r w:rsidRPr="002154DC">
        <w:rPr>
          <w:rFonts w:ascii="Times New Roman" w:hAnsi="Times New Roman"/>
        </w:rPr>
        <w:t>.</w:t>
      </w:r>
    </w:p>
    <w:p w14:paraId="56A120E4" w14:textId="77777777" w:rsidR="0057192E" w:rsidRPr="002154DC" w:rsidRDefault="0057192E">
      <w:pPr>
        <w:widowControl w:val="0"/>
        <w:tabs>
          <w:tab w:val="left" w:pos="567"/>
        </w:tabs>
        <w:spacing w:after="0" w:line="240" w:lineRule="auto"/>
        <w:rPr>
          <w:rFonts w:ascii="Times New Roman" w:hAnsi="Times New Roman"/>
        </w:rPr>
      </w:pPr>
    </w:p>
    <w:p w14:paraId="7E77B526" w14:textId="77777777" w:rsidR="0057192E" w:rsidRPr="002154DC" w:rsidRDefault="003A6A4A">
      <w:pPr>
        <w:widowControl w:val="0"/>
        <w:tabs>
          <w:tab w:val="left" w:pos="567"/>
        </w:tabs>
        <w:spacing w:after="0" w:line="240" w:lineRule="auto"/>
        <w:rPr>
          <w:rFonts w:ascii="Times New Roman" w:hAnsi="Times New Roman"/>
          <w:u w:val="single"/>
        </w:rPr>
      </w:pPr>
      <w:proofErr w:type="spellStart"/>
      <w:r w:rsidRPr="002154DC">
        <w:rPr>
          <w:rFonts w:ascii="Times New Roman" w:hAnsi="Times New Roman"/>
          <w:u w:val="single"/>
        </w:rPr>
        <w:t>Pixoroso</w:t>
      </w:r>
      <w:proofErr w:type="spellEnd"/>
      <w:r w:rsidRPr="002154DC">
        <w:rPr>
          <w:rFonts w:ascii="Times New Roman" w:hAnsi="Times New Roman"/>
          <w:u w:val="single"/>
        </w:rPr>
        <w:t xml:space="preserve"> 20 mg/8 mg </w:t>
      </w:r>
      <w:r>
        <w:rPr>
          <w:rFonts w:ascii="Times New Roman" w:hAnsi="Times New Roman"/>
          <w:u w:val="single"/>
        </w:rPr>
        <w:t>plėvele dengtos tabletės</w:t>
      </w:r>
    </w:p>
    <w:p w14:paraId="516D6957" w14:textId="2D128414" w:rsidR="0057192E" w:rsidRPr="002154DC" w:rsidRDefault="003A6A4A">
      <w:pPr>
        <w:widowControl w:val="0"/>
        <w:tabs>
          <w:tab w:val="left" w:pos="567"/>
        </w:tabs>
        <w:spacing w:after="0" w:line="240" w:lineRule="auto"/>
        <w:rPr>
          <w:rFonts w:ascii="Times New Roman" w:hAnsi="Times New Roman"/>
        </w:rPr>
      </w:pPr>
      <w:r w:rsidRPr="002154DC">
        <w:rPr>
          <w:rFonts w:ascii="Times New Roman" w:hAnsi="Times New Roman"/>
        </w:rPr>
        <w:t xml:space="preserve">Kiekvienoje plėvele dengtoje tabletėje yra 20 mg </w:t>
      </w:r>
      <w:proofErr w:type="spellStart"/>
      <w:r w:rsidRPr="002154DC">
        <w:rPr>
          <w:rFonts w:ascii="Times New Roman" w:hAnsi="Times New Roman"/>
        </w:rPr>
        <w:t>rozuvastatino</w:t>
      </w:r>
      <w:proofErr w:type="spellEnd"/>
      <w:r w:rsidRPr="002154DC">
        <w:rPr>
          <w:rFonts w:ascii="Times New Roman" w:hAnsi="Times New Roman"/>
        </w:rPr>
        <w:t xml:space="preserve"> (</w:t>
      </w:r>
      <w:proofErr w:type="spellStart"/>
      <w:r w:rsidRPr="002154DC">
        <w:rPr>
          <w:rFonts w:ascii="Times New Roman" w:hAnsi="Times New Roman"/>
        </w:rPr>
        <w:t>rozuvastatino</w:t>
      </w:r>
      <w:proofErr w:type="spellEnd"/>
      <w:r w:rsidRPr="002154DC">
        <w:rPr>
          <w:rFonts w:ascii="Times New Roman" w:hAnsi="Times New Roman"/>
        </w:rPr>
        <w:t xml:space="preserve"> kalcio </w:t>
      </w:r>
      <w:r w:rsidR="00D35E07" w:rsidRPr="002154DC">
        <w:rPr>
          <w:rFonts w:ascii="Times New Roman" w:hAnsi="Times New Roman"/>
        </w:rPr>
        <w:t xml:space="preserve">druskos </w:t>
      </w:r>
      <w:r w:rsidRPr="002154DC">
        <w:rPr>
          <w:rFonts w:ascii="Times New Roman" w:hAnsi="Times New Roman"/>
        </w:rPr>
        <w:t xml:space="preserve">pavidalu) ir 8 mg </w:t>
      </w:r>
      <w:proofErr w:type="spellStart"/>
      <w:r w:rsidRPr="002154DC">
        <w:rPr>
          <w:rFonts w:ascii="Times New Roman" w:hAnsi="Times New Roman"/>
        </w:rPr>
        <w:t>perindoprilio</w:t>
      </w:r>
      <w:proofErr w:type="spellEnd"/>
      <w:r w:rsidRPr="002154DC">
        <w:rPr>
          <w:rFonts w:ascii="Times New Roman" w:hAnsi="Times New Roman"/>
        </w:rPr>
        <w:t xml:space="preserve"> </w:t>
      </w:r>
      <w:proofErr w:type="spellStart"/>
      <w:r w:rsidRPr="002154DC">
        <w:rPr>
          <w:rFonts w:ascii="Times New Roman" w:hAnsi="Times New Roman"/>
        </w:rPr>
        <w:t>tert-butilamino</w:t>
      </w:r>
      <w:proofErr w:type="spellEnd"/>
      <w:r w:rsidRPr="002154DC">
        <w:rPr>
          <w:rFonts w:ascii="Times New Roman" w:hAnsi="Times New Roman"/>
        </w:rPr>
        <w:t>.</w:t>
      </w:r>
    </w:p>
    <w:p w14:paraId="6D6F163B" w14:textId="77777777" w:rsidR="0057192E" w:rsidRDefault="0057192E">
      <w:pPr>
        <w:tabs>
          <w:tab w:val="left" w:pos="426"/>
        </w:tabs>
        <w:spacing w:after="0" w:line="240" w:lineRule="auto"/>
        <w:rPr>
          <w:rFonts w:ascii="Times New Roman" w:eastAsia="Arial Unicode MS" w:hAnsi="Times New Roman"/>
          <w:bCs/>
          <w:noProof/>
          <w:color w:val="000000"/>
        </w:rPr>
      </w:pPr>
    </w:p>
    <w:p w14:paraId="59B4B74A" w14:textId="77777777" w:rsidR="0057192E" w:rsidRDefault="003A6A4A">
      <w:pPr>
        <w:tabs>
          <w:tab w:val="left" w:pos="426"/>
        </w:tabs>
        <w:spacing w:after="0" w:line="240" w:lineRule="auto"/>
        <w:rPr>
          <w:rFonts w:ascii="Times New Roman" w:eastAsia="Arial Unicode MS" w:hAnsi="Times New Roman"/>
          <w:bCs/>
          <w:noProof/>
          <w:color w:val="000000"/>
        </w:rPr>
      </w:pPr>
      <w:r>
        <w:rPr>
          <w:rFonts w:ascii="Times New Roman" w:eastAsia="Arial Unicode MS" w:hAnsi="Times New Roman"/>
          <w:bCs/>
          <w:noProof/>
          <w:color w:val="000000"/>
        </w:rPr>
        <w:t>Visos pagalbinės medžiagos išvardytos 6.1 skyriuje.</w:t>
      </w:r>
    </w:p>
    <w:p w14:paraId="04E8746B" w14:textId="77777777" w:rsidR="0057192E" w:rsidRDefault="0057192E">
      <w:pPr>
        <w:spacing w:after="0"/>
        <w:rPr>
          <w:rFonts w:ascii="Times New Roman" w:hAnsi="Times New Roman"/>
        </w:rPr>
      </w:pPr>
    </w:p>
    <w:p w14:paraId="64C6DAE0" w14:textId="77777777" w:rsidR="0057192E" w:rsidRDefault="0057192E">
      <w:pPr>
        <w:spacing w:after="0"/>
        <w:rPr>
          <w:rFonts w:ascii="Times New Roman" w:hAnsi="Times New Roman"/>
        </w:rPr>
      </w:pPr>
    </w:p>
    <w:p w14:paraId="3BC7B172" w14:textId="77777777" w:rsidR="0057192E" w:rsidRDefault="003A6A4A">
      <w:pPr>
        <w:widowControl w:val="0"/>
        <w:spacing w:after="0" w:line="240" w:lineRule="auto"/>
        <w:ind w:left="567" w:hanging="567"/>
        <w:rPr>
          <w:rFonts w:ascii="Times New Roman" w:eastAsia="Times New Roman" w:hAnsi="Times New Roman"/>
          <w:b/>
          <w:caps/>
          <w:lang w:eastAsia="sl-SI"/>
        </w:rPr>
      </w:pPr>
      <w:r>
        <w:rPr>
          <w:rFonts w:ascii="Times New Roman" w:eastAsia="Times New Roman" w:hAnsi="Times New Roman"/>
          <w:b/>
          <w:lang w:eastAsia="sl-SI"/>
        </w:rPr>
        <w:t>3.</w:t>
      </w:r>
      <w:r>
        <w:rPr>
          <w:rFonts w:ascii="Times New Roman" w:eastAsia="Times New Roman" w:hAnsi="Times New Roman"/>
          <w:b/>
          <w:lang w:eastAsia="sl-SI"/>
        </w:rPr>
        <w:tab/>
        <w:t>FARMACINĖ FORMA</w:t>
      </w:r>
    </w:p>
    <w:p w14:paraId="76EF35BB" w14:textId="77777777" w:rsidR="0057192E" w:rsidRDefault="0057192E">
      <w:pPr>
        <w:widowControl w:val="0"/>
        <w:spacing w:after="0" w:line="240" w:lineRule="auto"/>
        <w:rPr>
          <w:rFonts w:ascii="Times New Roman" w:eastAsia="Times New Roman" w:hAnsi="Times New Roman"/>
          <w:lang w:eastAsia="sl-SI"/>
        </w:rPr>
      </w:pPr>
    </w:p>
    <w:p w14:paraId="51ED4689" w14:textId="0D10DCCD"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Plėvele dengta tabletė (tabletė)</w:t>
      </w:r>
      <w:r w:rsidR="00546CE5">
        <w:rPr>
          <w:rFonts w:ascii="Times New Roman" w:eastAsia="Times New Roman" w:hAnsi="Times New Roman"/>
          <w:lang w:eastAsia="sl-SI"/>
        </w:rPr>
        <w:t>.</w:t>
      </w:r>
    </w:p>
    <w:p w14:paraId="16B7DC80" w14:textId="77777777" w:rsidR="0057192E" w:rsidRPr="002154DC" w:rsidRDefault="0057192E">
      <w:pPr>
        <w:widowControl w:val="0"/>
        <w:tabs>
          <w:tab w:val="left" w:pos="567"/>
        </w:tabs>
        <w:spacing w:after="0" w:line="240" w:lineRule="auto"/>
        <w:rPr>
          <w:rFonts w:ascii="Times New Roman" w:hAnsi="Times New Roman"/>
          <w:u w:val="single"/>
        </w:rPr>
      </w:pPr>
    </w:p>
    <w:p w14:paraId="2692CF1A" w14:textId="77777777" w:rsidR="0057192E" w:rsidRDefault="003A6A4A">
      <w:pPr>
        <w:widowControl w:val="0"/>
        <w:tabs>
          <w:tab w:val="left" w:pos="567"/>
        </w:tabs>
        <w:spacing w:after="0" w:line="240" w:lineRule="auto"/>
        <w:rPr>
          <w:rFonts w:ascii="Times New Roman" w:hAnsi="Times New Roman"/>
          <w:u w:val="single"/>
        </w:rPr>
      </w:pPr>
      <w:proofErr w:type="spellStart"/>
      <w:r w:rsidRPr="002154DC">
        <w:rPr>
          <w:rFonts w:ascii="Times New Roman" w:hAnsi="Times New Roman"/>
          <w:u w:val="single"/>
        </w:rPr>
        <w:t>Pixoroso</w:t>
      </w:r>
      <w:proofErr w:type="spellEnd"/>
      <w:r w:rsidRPr="002154DC">
        <w:rPr>
          <w:rFonts w:ascii="Times New Roman" w:hAnsi="Times New Roman"/>
          <w:u w:val="single"/>
        </w:rPr>
        <w:t xml:space="preserve"> 10 mg/4 mg </w:t>
      </w:r>
      <w:r>
        <w:rPr>
          <w:rFonts w:ascii="Times New Roman" w:hAnsi="Times New Roman"/>
          <w:u w:val="single"/>
        </w:rPr>
        <w:t>plėvele dengtos tabletės</w:t>
      </w:r>
    </w:p>
    <w:p w14:paraId="691FDF8D" w14:textId="663B7374" w:rsidR="0057192E" w:rsidRPr="002154DC" w:rsidRDefault="003A6A4A">
      <w:pPr>
        <w:widowControl w:val="0"/>
        <w:tabs>
          <w:tab w:val="left" w:pos="567"/>
        </w:tabs>
        <w:spacing w:after="0" w:line="240" w:lineRule="auto"/>
        <w:rPr>
          <w:rFonts w:ascii="Times New Roman" w:eastAsia="Times New Roman" w:hAnsi="Times New Roman"/>
          <w:iCs/>
        </w:rPr>
      </w:pPr>
      <w:r w:rsidRPr="002154DC">
        <w:rPr>
          <w:rFonts w:ascii="Times New Roman" w:hAnsi="Times New Roman"/>
        </w:rPr>
        <w:t xml:space="preserve">Baltos arba beveik baltos, apvalios, abipus išgaubtos plėvele dengtos tabletės, vienoje tabletės pusėje pažymėta </w:t>
      </w:r>
      <w:r w:rsidR="00546CE5" w:rsidRPr="002154DC">
        <w:rPr>
          <w:rFonts w:ascii="Times New Roman" w:hAnsi="Times New Roman"/>
        </w:rPr>
        <w:t>,,</w:t>
      </w:r>
      <w:r w:rsidRPr="002154DC">
        <w:rPr>
          <w:rFonts w:ascii="Times New Roman" w:hAnsi="Times New Roman"/>
        </w:rPr>
        <w:t>S1</w:t>
      </w:r>
      <w:r w:rsidR="00546CE5" w:rsidRPr="002154DC">
        <w:rPr>
          <w:rFonts w:ascii="Times New Roman" w:hAnsi="Times New Roman"/>
        </w:rPr>
        <w:t>”</w:t>
      </w:r>
      <w:r w:rsidRPr="002154DC">
        <w:rPr>
          <w:rFonts w:ascii="Times New Roman" w:hAnsi="Times New Roman"/>
        </w:rPr>
        <w:t xml:space="preserve">. </w:t>
      </w:r>
      <w:r w:rsidRPr="002154DC">
        <w:rPr>
          <w:rFonts w:ascii="Times New Roman" w:eastAsia="Times New Roman" w:hAnsi="Times New Roman"/>
          <w:iCs/>
        </w:rPr>
        <w:t>Tabletės skersmuo maždaug 9 mm.</w:t>
      </w:r>
    </w:p>
    <w:p w14:paraId="06D00C87" w14:textId="77777777" w:rsidR="0057192E" w:rsidRPr="002154DC" w:rsidRDefault="0057192E">
      <w:pPr>
        <w:widowControl w:val="0"/>
        <w:tabs>
          <w:tab w:val="left" w:pos="567"/>
        </w:tabs>
        <w:spacing w:after="0" w:line="240" w:lineRule="auto"/>
        <w:rPr>
          <w:rFonts w:ascii="Times New Roman" w:eastAsia="Times New Roman" w:hAnsi="Times New Roman"/>
          <w:iCs/>
        </w:rPr>
      </w:pPr>
    </w:p>
    <w:p w14:paraId="767D4485" w14:textId="21ADE9E0" w:rsidR="0057192E" w:rsidRDefault="003A6A4A">
      <w:pPr>
        <w:widowControl w:val="0"/>
        <w:tabs>
          <w:tab w:val="left" w:pos="567"/>
        </w:tabs>
        <w:spacing w:after="0" w:line="240" w:lineRule="auto"/>
        <w:rPr>
          <w:rFonts w:ascii="Times New Roman" w:hAnsi="Times New Roman"/>
          <w:u w:val="single"/>
        </w:rPr>
      </w:pPr>
      <w:r w:rsidRPr="002154DC">
        <w:rPr>
          <w:rFonts w:ascii="Times New Roman" w:eastAsia="Times New Roman" w:hAnsi="Times New Roman"/>
          <w:noProof/>
          <w:u w:val="single"/>
        </w:rPr>
        <w:t>Pixoroso</w:t>
      </w:r>
      <w:r w:rsidR="00546CE5" w:rsidRPr="002154DC">
        <w:rPr>
          <w:rFonts w:ascii="Times New Roman" w:eastAsia="Times New Roman" w:hAnsi="Times New Roman"/>
          <w:noProof/>
          <w:u w:val="single"/>
        </w:rPr>
        <w:t xml:space="preserve"> </w:t>
      </w:r>
      <w:r w:rsidRPr="002154DC">
        <w:rPr>
          <w:rFonts w:ascii="Times New Roman" w:eastAsia="Times New Roman" w:hAnsi="Times New Roman"/>
          <w:noProof/>
          <w:u w:val="single"/>
        </w:rPr>
        <w:t xml:space="preserve">10 mg/8 mg </w:t>
      </w:r>
      <w:r>
        <w:rPr>
          <w:rFonts w:ascii="Times New Roman" w:hAnsi="Times New Roman"/>
          <w:u w:val="single"/>
        </w:rPr>
        <w:t>plėvele dengtos tabletės</w:t>
      </w:r>
    </w:p>
    <w:p w14:paraId="3EBAAC56" w14:textId="5F6CB088" w:rsidR="0057192E" w:rsidRDefault="003A6A4A">
      <w:pPr>
        <w:widowControl w:val="0"/>
        <w:tabs>
          <w:tab w:val="left" w:pos="567"/>
        </w:tabs>
        <w:spacing w:after="0" w:line="240" w:lineRule="auto"/>
        <w:rPr>
          <w:rFonts w:ascii="Times New Roman" w:eastAsia="Times New Roman" w:hAnsi="Times New Roman"/>
          <w:iCs/>
          <w:lang w:val="en-GB"/>
        </w:rPr>
      </w:pPr>
      <w:r w:rsidRPr="002154DC">
        <w:rPr>
          <w:rFonts w:ascii="Times New Roman" w:hAnsi="Times New Roman"/>
        </w:rPr>
        <w:t>Šviesiai rusvai gel</w:t>
      </w:r>
      <w:r w:rsidR="00546CE5" w:rsidRPr="002154DC">
        <w:rPr>
          <w:rFonts w:ascii="Times New Roman" w:hAnsi="Times New Roman"/>
        </w:rPr>
        <w:t>tonos</w:t>
      </w:r>
      <w:r w:rsidRPr="002154DC">
        <w:rPr>
          <w:rFonts w:ascii="Times New Roman" w:hAnsi="Times New Roman"/>
        </w:rPr>
        <w:t xml:space="preserve">, apvalios, abipus išgaubtos plėvele dengtos tabletės, vienoje tabletės pusėje pažymėta </w:t>
      </w:r>
      <w:r w:rsidR="00546CE5" w:rsidRPr="002154DC">
        <w:rPr>
          <w:rFonts w:ascii="Times New Roman" w:hAnsi="Times New Roman"/>
        </w:rPr>
        <w:t>,,</w:t>
      </w:r>
      <w:r w:rsidRPr="002154DC">
        <w:rPr>
          <w:rFonts w:ascii="Times New Roman" w:hAnsi="Times New Roman"/>
        </w:rPr>
        <w:t>S2</w:t>
      </w:r>
      <w:r w:rsidR="00546CE5" w:rsidRPr="002154DC">
        <w:rPr>
          <w:rFonts w:ascii="Times New Roman" w:hAnsi="Times New Roman"/>
        </w:rPr>
        <w:t>”</w:t>
      </w:r>
      <w:r w:rsidRPr="002154DC">
        <w:rPr>
          <w:rFonts w:ascii="Times New Roman" w:hAnsi="Times New Roman"/>
        </w:rPr>
        <w:t xml:space="preserve">. </w:t>
      </w:r>
      <w:proofErr w:type="spellStart"/>
      <w:r>
        <w:rPr>
          <w:rFonts w:ascii="Times New Roman" w:eastAsia="Times New Roman" w:hAnsi="Times New Roman"/>
          <w:iCs/>
          <w:lang w:val="en-GB"/>
        </w:rPr>
        <w:t>Tabletės</w:t>
      </w:r>
      <w:proofErr w:type="spellEnd"/>
      <w:r>
        <w:rPr>
          <w:rFonts w:ascii="Times New Roman" w:eastAsia="Times New Roman" w:hAnsi="Times New Roman"/>
          <w:iCs/>
          <w:lang w:val="en-GB"/>
        </w:rPr>
        <w:t xml:space="preserve"> </w:t>
      </w:r>
      <w:proofErr w:type="spellStart"/>
      <w:r>
        <w:rPr>
          <w:rFonts w:ascii="Times New Roman" w:eastAsia="Times New Roman" w:hAnsi="Times New Roman"/>
          <w:iCs/>
          <w:lang w:val="en-GB"/>
        </w:rPr>
        <w:t>skersmuo</w:t>
      </w:r>
      <w:proofErr w:type="spellEnd"/>
      <w:r>
        <w:rPr>
          <w:rFonts w:ascii="Times New Roman" w:eastAsia="Times New Roman" w:hAnsi="Times New Roman"/>
          <w:iCs/>
          <w:lang w:val="en-GB"/>
        </w:rPr>
        <w:t xml:space="preserve"> </w:t>
      </w:r>
      <w:proofErr w:type="spellStart"/>
      <w:r>
        <w:rPr>
          <w:rFonts w:ascii="Times New Roman" w:eastAsia="Times New Roman" w:hAnsi="Times New Roman"/>
          <w:iCs/>
          <w:lang w:val="en-GB"/>
        </w:rPr>
        <w:t>maždaug</w:t>
      </w:r>
      <w:proofErr w:type="spellEnd"/>
      <w:r>
        <w:rPr>
          <w:rFonts w:ascii="Times New Roman" w:eastAsia="Times New Roman" w:hAnsi="Times New Roman"/>
          <w:iCs/>
          <w:lang w:val="en-GB"/>
        </w:rPr>
        <w:t xml:space="preserve"> 11 mm.</w:t>
      </w:r>
    </w:p>
    <w:p w14:paraId="1A722933" w14:textId="77777777" w:rsidR="0057192E" w:rsidRDefault="0057192E">
      <w:pPr>
        <w:widowControl w:val="0"/>
        <w:tabs>
          <w:tab w:val="left" w:pos="567"/>
        </w:tabs>
        <w:spacing w:after="0" w:line="240" w:lineRule="auto"/>
        <w:rPr>
          <w:rFonts w:ascii="Times New Roman" w:eastAsia="Times New Roman" w:hAnsi="Times New Roman"/>
          <w:iCs/>
          <w:lang w:val="en-GB"/>
        </w:rPr>
      </w:pPr>
    </w:p>
    <w:p w14:paraId="28A347B8" w14:textId="77777777" w:rsidR="0057192E" w:rsidRDefault="003A6A4A">
      <w:pPr>
        <w:widowControl w:val="0"/>
        <w:tabs>
          <w:tab w:val="left" w:pos="567"/>
        </w:tabs>
        <w:spacing w:after="0" w:line="240" w:lineRule="auto"/>
        <w:rPr>
          <w:rFonts w:ascii="Times New Roman" w:hAnsi="Times New Roman"/>
          <w:u w:val="single"/>
        </w:rPr>
      </w:pPr>
      <w:r>
        <w:rPr>
          <w:rFonts w:ascii="Times New Roman" w:eastAsia="Times New Roman" w:hAnsi="Times New Roman"/>
          <w:noProof/>
          <w:u w:val="single"/>
          <w:lang w:val="en-GB"/>
        </w:rPr>
        <w:t xml:space="preserve">Pixoroso 20 mg/4 mg </w:t>
      </w:r>
      <w:r>
        <w:rPr>
          <w:rFonts w:ascii="Times New Roman" w:hAnsi="Times New Roman"/>
          <w:u w:val="single"/>
        </w:rPr>
        <w:t>plėvele dengtos tabletės</w:t>
      </w:r>
    </w:p>
    <w:p w14:paraId="1B032E8B" w14:textId="67BD489D" w:rsidR="0057192E" w:rsidRDefault="003A6A4A">
      <w:pPr>
        <w:widowControl w:val="0"/>
        <w:tabs>
          <w:tab w:val="left" w:pos="567"/>
        </w:tabs>
        <w:spacing w:after="0" w:line="240" w:lineRule="auto"/>
        <w:rPr>
          <w:rFonts w:ascii="Times New Roman" w:eastAsia="Times New Roman" w:hAnsi="Times New Roman"/>
          <w:iCs/>
          <w:lang w:val="en-GB"/>
        </w:rPr>
      </w:pPr>
      <w:proofErr w:type="spellStart"/>
      <w:r w:rsidRPr="002154DC">
        <w:rPr>
          <w:rFonts w:ascii="Times New Roman" w:hAnsi="Times New Roman"/>
        </w:rPr>
        <w:t>Oranžiškai</w:t>
      </w:r>
      <w:proofErr w:type="spellEnd"/>
      <w:r w:rsidRPr="002154DC">
        <w:rPr>
          <w:rFonts w:ascii="Times New Roman" w:hAnsi="Times New Roman"/>
        </w:rPr>
        <w:t xml:space="preserve"> rausvos, apvalios, abipus išgaubtos plėvele dengtos tabletės, vienoje tabletės pusėje pažymėta </w:t>
      </w:r>
      <w:r w:rsidR="00546CE5" w:rsidRPr="002154DC">
        <w:rPr>
          <w:rFonts w:ascii="Times New Roman" w:hAnsi="Times New Roman"/>
        </w:rPr>
        <w:t>,,</w:t>
      </w:r>
      <w:r w:rsidRPr="002154DC">
        <w:rPr>
          <w:rFonts w:ascii="Times New Roman" w:hAnsi="Times New Roman"/>
        </w:rPr>
        <w:t>S3</w:t>
      </w:r>
      <w:r w:rsidR="00546CE5" w:rsidRPr="002154DC">
        <w:rPr>
          <w:rFonts w:ascii="Times New Roman" w:hAnsi="Times New Roman"/>
        </w:rPr>
        <w:t>”</w:t>
      </w:r>
      <w:r w:rsidRPr="002154DC">
        <w:rPr>
          <w:rFonts w:ascii="Times New Roman" w:hAnsi="Times New Roman"/>
        </w:rPr>
        <w:t xml:space="preserve">. </w:t>
      </w:r>
      <w:proofErr w:type="spellStart"/>
      <w:r>
        <w:rPr>
          <w:rFonts w:ascii="Times New Roman" w:eastAsia="Times New Roman" w:hAnsi="Times New Roman"/>
          <w:iCs/>
          <w:lang w:val="en-GB"/>
        </w:rPr>
        <w:t>Tabletės</w:t>
      </w:r>
      <w:proofErr w:type="spellEnd"/>
      <w:r>
        <w:rPr>
          <w:rFonts w:ascii="Times New Roman" w:eastAsia="Times New Roman" w:hAnsi="Times New Roman"/>
          <w:iCs/>
          <w:lang w:val="en-GB"/>
        </w:rPr>
        <w:t xml:space="preserve"> </w:t>
      </w:r>
      <w:proofErr w:type="spellStart"/>
      <w:r>
        <w:rPr>
          <w:rFonts w:ascii="Times New Roman" w:eastAsia="Times New Roman" w:hAnsi="Times New Roman"/>
          <w:iCs/>
          <w:lang w:val="en-GB"/>
        </w:rPr>
        <w:t>skersmuo</w:t>
      </w:r>
      <w:proofErr w:type="spellEnd"/>
      <w:r>
        <w:rPr>
          <w:rFonts w:ascii="Times New Roman" w:eastAsia="Times New Roman" w:hAnsi="Times New Roman"/>
          <w:iCs/>
          <w:lang w:val="en-GB"/>
        </w:rPr>
        <w:t xml:space="preserve"> </w:t>
      </w:r>
      <w:proofErr w:type="spellStart"/>
      <w:r>
        <w:rPr>
          <w:rFonts w:ascii="Times New Roman" w:eastAsia="Times New Roman" w:hAnsi="Times New Roman"/>
          <w:iCs/>
          <w:lang w:val="en-GB"/>
        </w:rPr>
        <w:t>maždaug</w:t>
      </w:r>
      <w:proofErr w:type="spellEnd"/>
      <w:r>
        <w:rPr>
          <w:rFonts w:ascii="Times New Roman" w:eastAsia="Times New Roman" w:hAnsi="Times New Roman"/>
          <w:iCs/>
          <w:lang w:val="en-GB"/>
        </w:rPr>
        <w:t xml:space="preserve"> 11 mm.</w:t>
      </w:r>
    </w:p>
    <w:p w14:paraId="641D5606" w14:textId="77777777" w:rsidR="0057192E" w:rsidRDefault="0057192E">
      <w:pPr>
        <w:widowControl w:val="0"/>
        <w:tabs>
          <w:tab w:val="left" w:pos="567"/>
        </w:tabs>
        <w:spacing w:after="0" w:line="240" w:lineRule="auto"/>
        <w:rPr>
          <w:rFonts w:ascii="Times New Roman" w:eastAsia="Times New Roman" w:hAnsi="Times New Roman"/>
          <w:iCs/>
          <w:lang w:val="en-GB"/>
        </w:rPr>
      </w:pPr>
    </w:p>
    <w:p w14:paraId="547A019D" w14:textId="77777777" w:rsidR="0057192E" w:rsidRDefault="003A6A4A">
      <w:pPr>
        <w:widowControl w:val="0"/>
        <w:tabs>
          <w:tab w:val="left" w:pos="567"/>
        </w:tabs>
        <w:spacing w:after="0" w:line="240" w:lineRule="auto"/>
        <w:rPr>
          <w:rFonts w:ascii="Times New Roman" w:eastAsia="Times New Roman" w:hAnsi="Times New Roman"/>
          <w:iCs/>
          <w:u w:val="single"/>
          <w:lang w:val="en-GB"/>
        </w:rPr>
      </w:pPr>
      <w:r>
        <w:rPr>
          <w:rFonts w:ascii="Times New Roman" w:eastAsia="Times New Roman" w:hAnsi="Times New Roman"/>
          <w:noProof/>
          <w:u w:val="single"/>
          <w:lang w:val="en-GB"/>
        </w:rPr>
        <w:t xml:space="preserve">Pixoroso 20 mg/8 mg </w:t>
      </w:r>
      <w:r>
        <w:rPr>
          <w:rFonts w:ascii="Times New Roman" w:hAnsi="Times New Roman"/>
          <w:u w:val="single"/>
        </w:rPr>
        <w:t>plėvele dengtos tabletės</w:t>
      </w:r>
    </w:p>
    <w:p w14:paraId="679CD147" w14:textId="6397AEDC"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Tamsiai rausvos, apvalios, abipus išgaubtos plėvele dengtos tabletės, vienoje tabletės pusėje pažymėta </w:t>
      </w:r>
      <w:r w:rsidR="00546CE5">
        <w:rPr>
          <w:rFonts w:ascii="Times New Roman" w:eastAsia="Times New Roman" w:hAnsi="Times New Roman"/>
          <w:lang w:eastAsia="sl-SI"/>
        </w:rPr>
        <w:t>,,</w:t>
      </w:r>
      <w:r>
        <w:rPr>
          <w:rFonts w:ascii="Times New Roman" w:eastAsia="Times New Roman" w:hAnsi="Times New Roman"/>
          <w:lang w:eastAsia="sl-SI"/>
        </w:rPr>
        <w:t>S4</w:t>
      </w:r>
      <w:r w:rsidR="00546CE5">
        <w:rPr>
          <w:rFonts w:ascii="Times New Roman" w:eastAsia="Times New Roman" w:hAnsi="Times New Roman"/>
          <w:lang w:eastAsia="sl-SI"/>
        </w:rPr>
        <w:t>“</w:t>
      </w:r>
      <w:r>
        <w:rPr>
          <w:rFonts w:ascii="Times New Roman" w:eastAsia="Times New Roman" w:hAnsi="Times New Roman"/>
          <w:lang w:eastAsia="sl-SI"/>
        </w:rPr>
        <w:t>. Tabletės skersmuo maždaug 11 mm.</w:t>
      </w:r>
    </w:p>
    <w:p w14:paraId="06158A8E" w14:textId="77777777" w:rsidR="0057192E" w:rsidRDefault="0057192E">
      <w:pPr>
        <w:widowControl w:val="0"/>
        <w:spacing w:after="0" w:line="240" w:lineRule="auto"/>
        <w:rPr>
          <w:rFonts w:ascii="Times New Roman" w:eastAsia="Times New Roman" w:hAnsi="Times New Roman"/>
          <w:lang w:eastAsia="sl-SI"/>
        </w:rPr>
      </w:pPr>
    </w:p>
    <w:p w14:paraId="0371236F" w14:textId="77777777" w:rsidR="0057192E" w:rsidRDefault="0057192E">
      <w:pPr>
        <w:widowControl w:val="0"/>
        <w:spacing w:after="0" w:line="240" w:lineRule="auto"/>
        <w:rPr>
          <w:rFonts w:ascii="Times New Roman" w:eastAsia="Times New Roman" w:hAnsi="Times New Roman"/>
          <w:lang w:eastAsia="sl-SI"/>
        </w:rPr>
      </w:pPr>
    </w:p>
    <w:p w14:paraId="2669157E" w14:textId="77777777" w:rsidR="0057192E" w:rsidRDefault="003A6A4A">
      <w:pPr>
        <w:widowControl w:val="0"/>
        <w:tabs>
          <w:tab w:val="left" w:pos="567"/>
        </w:tabs>
        <w:spacing w:after="0" w:line="240" w:lineRule="auto"/>
        <w:ind w:left="567" w:hanging="567"/>
        <w:outlineLvl w:val="1"/>
        <w:rPr>
          <w:rFonts w:ascii="Times New Roman" w:eastAsia="Times New Roman" w:hAnsi="Times New Roman"/>
          <w:b/>
        </w:rPr>
      </w:pPr>
      <w:r>
        <w:rPr>
          <w:rFonts w:ascii="Times New Roman" w:eastAsia="Times New Roman" w:hAnsi="Times New Roman"/>
          <w:b/>
        </w:rPr>
        <w:t>4.</w:t>
      </w:r>
      <w:r>
        <w:rPr>
          <w:rFonts w:ascii="Times New Roman" w:eastAsia="Times New Roman" w:hAnsi="Times New Roman"/>
          <w:b/>
        </w:rPr>
        <w:tab/>
        <w:t>KLINIKINĖ INFORMACIJA</w:t>
      </w:r>
    </w:p>
    <w:p w14:paraId="286A5725" w14:textId="77777777" w:rsidR="0057192E" w:rsidRDefault="0057192E">
      <w:pPr>
        <w:widowControl w:val="0"/>
        <w:spacing w:after="0" w:line="240" w:lineRule="auto"/>
        <w:ind w:left="567" w:hanging="567"/>
        <w:rPr>
          <w:rFonts w:ascii="Times New Roman" w:eastAsia="Times New Roman" w:hAnsi="Times New Roman"/>
        </w:rPr>
      </w:pPr>
    </w:p>
    <w:p w14:paraId="129DEE27" w14:textId="77777777" w:rsidR="0057192E" w:rsidRDefault="003A6A4A">
      <w:pPr>
        <w:widowControl w:val="0"/>
        <w:tabs>
          <w:tab w:val="left" w:pos="567"/>
        </w:tabs>
        <w:spacing w:after="0" w:line="240" w:lineRule="auto"/>
        <w:ind w:left="567" w:hanging="567"/>
        <w:outlineLvl w:val="2"/>
        <w:rPr>
          <w:rFonts w:ascii="Times New Roman" w:eastAsia="Times New Roman" w:hAnsi="Times New Roman"/>
          <w:b/>
          <w:kern w:val="28"/>
        </w:rPr>
      </w:pPr>
      <w:r>
        <w:rPr>
          <w:rFonts w:ascii="Times New Roman" w:eastAsia="Times New Roman" w:hAnsi="Times New Roman"/>
          <w:b/>
          <w:kern w:val="28"/>
        </w:rPr>
        <w:t>4.1</w:t>
      </w:r>
      <w:r>
        <w:rPr>
          <w:rFonts w:ascii="Times New Roman" w:eastAsia="Times New Roman" w:hAnsi="Times New Roman"/>
          <w:b/>
          <w:kern w:val="28"/>
        </w:rPr>
        <w:tab/>
        <w:t>Terapinės indikacijos</w:t>
      </w:r>
    </w:p>
    <w:p w14:paraId="4FC5FB20" w14:textId="77777777" w:rsidR="0057192E" w:rsidRDefault="0057192E">
      <w:pPr>
        <w:widowControl w:val="0"/>
        <w:spacing w:after="0" w:line="240" w:lineRule="auto"/>
        <w:ind w:left="567" w:hanging="567"/>
        <w:rPr>
          <w:rFonts w:ascii="Times New Roman" w:eastAsia="Times New Roman" w:hAnsi="Times New Roman"/>
        </w:rPr>
      </w:pPr>
    </w:p>
    <w:p w14:paraId="793FD3DD" w14:textId="4C701B51" w:rsidR="0057192E" w:rsidRDefault="003A6A4A">
      <w:pPr>
        <w:widowControl w:val="0"/>
        <w:tabs>
          <w:tab w:val="left" w:pos="0"/>
        </w:tabs>
        <w:spacing w:after="0" w:line="240" w:lineRule="auto"/>
        <w:rPr>
          <w:rFonts w:ascii="Times New Roman" w:eastAsia="Times New Roman" w:hAnsi="Times New Roman"/>
        </w:rPr>
      </w:pPr>
      <w:proofErr w:type="spellStart"/>
      <w:r>
        <w:rPr>
          <w:rFonts w:ascii="Times New Roman" w:eastAsia="Times New Roman" w:hAnsi="Times New Roman"/>
        </w:rPr>
        <w:t>Pixoroso</w:t>
      </w:r>
      <w:proofErr w:type="spellEnd"/>
      <w:r>
        <w:rPr>
          <w:rFonts w:ascii="Times New Roman" w:eastAsia="Times New Roman" w:hAnsi="Times New Roman"/>
        </w:rPr>
        <w:t xml:space="preserve"> skirtas pakeičiamajam gydymui pacientams, kurių būklė yra tinkamai </w:t>
      </w:r>
      <w:r w:rsidR="00B40B64">
        <w:rPr>
          <w:rFonts w:ascii="Times New Roman" w:eastAsia="Times New Roman" w:hAnsi="Times New Roman"/>
        </w:rPr>
        <w:t>sureguliuota</w:t>
      </w:r>
      <w:r>
        <w:rPr>
          <w:rFonts w:ascii="Times New Roman" w:eastAsia="Times New Roman" w:hAnsi="Times New Roman"/>
        </w:rPr>
        <w:t xml:space="preserve"> kartu vartojamais </w:t>
      </w:r>
      <w:proofErr w:type="spellStart"/>
      <w:r>
        <w:rPr>
          <w:rFonts w:ascii="Times New Roman" w:eastAsia="Times New Roman" w:hAnsi="Times New Roman"/>
        </w:rPr>
        <w:t>rozuvastatinu</w:t>
      </w:r>
      <w:proofErr w:type="spellEnd"/>
      <w:r>
        <w:rPr>
          <w:rFonts w:ascii="Times New Roman" w:eastAsia="Times New Roman" w:hAnsi="Times New Roman"/>
        </w:rPr>
        <w:t xml:space="preserve"> ir </w:t>
      </w:r>
      <w:proofErr w:type="spellStart"/>
      <w:r>
        <w:rPr>
          <w:rFonts w:ascii="Times New Roman" w:eastAsia="Times New Roman" w:hAnsi="Times New Roman"/>
        </w:rPr>
        <w:t>perindopriliu</w:t>
      </w:r>
      <w:proofErr w:type="spellEnd"/>
      <w:r>
        <w:rPr>
          <w:rFonts w:ascii="Times New Roman" w:eastAsia="Times New Roman" w:hAnsi="Times New Roman"/>
        </w:rPr>
        <w:t xml:space="preserve"> tokiomis pačiomis dozėmis, kokios yra </w:t>
      </w:r>
      <w:r w:rsidR="00F42CBA">
        <w:rPr>
          <w:rFonts w:ascii="Times New Roman" w:eastAsia="Times New Roman" w:hAnsi="Times New Roman"/>
        </w:rPr>
        <w:t xml:space="preserve">fiksuotų dozių </w:t>
      </w:r>
      <w:r>
        <w:rPr>
          <w:rFonts w:ascii="Times New Roman" w:eastAsia="Times New Roman" w:hAnsi="Times New Roman"/>
        </w:rPr>
        <w:lastRenderedPageBreak/>
        <w:t xml:space="preserve">derinyje, gydant hipertenziją suaugusiems pacientams, kuriems nustatyta didelė pirmojo kardiovaskulinio reiškinio rizika (didžiųjų kardiovaskulinių reiškinių </w:t>
      </w:r>
      <w:r w:rsidR="00D20E97">
        <w:rPr>
          <w:rFonts w:ascii="Times New Roman" w:eastAsia="Times New Roman" w:hAnsi="Times New Roman"/>
        </w:rPr>
        <w:t xml:space="preserve"> </w:t>
      </w:r>
      <w:r>
        <w:rPr>
          <w:rFonts w:ascii="Times New Roman" w:eastAsia="Times New Roman" w:hAnsi="Times New Roman"/>
        </w:rPr>
        <w:t>profilaktikai) arba kuriems yra viena iš toliau išvardytų gretutinių būklių:</w:t>
      </w:r>
    </w:p>
    <w:p w14:paraId="20AFABF0" w14:textId="77777777" w:rsidR="0057192E" w:rsidRDefault="003A6A4A">
      <w:pPr>
        <w:widowControl w:val="0"/>
        <w:numPr>
          <w:ilvl w:val="0"/>
          <w:numId w:val="8"/>
        </w:numPr>
        <w:tabs>
          <w:tab w:val="left" w:pos="567"/>
        </w:tabs>
        <w:autoSpaceDE w:val="0"/>
        <w:autoSpaceDN w:val="0"/>
        <w:adjustRightInd w:val="0"/>
        <w:spacing w:after="0" w:line="240" w:lineRule="auto"/>
        <w:ind w:left="567" w:hanging="567"/>
        <w:rPr>
          <w:rFonts w:ascii="Times New Roman" w:eastAsia="Times New Roman" w:hAnsi="Times New Roman"/>
        </w:rPr>
      </w:pPr>
      <w:r>
        <w:rPr>
          <w:rFonts w:ascii="Times New Roman" w:eastAsia="Times New Roman" w:hAnsi="Times New Roman"/>
        </w:rPr>
        <w:t xml:space="preserve">pirminė </w:t>
      </w:r>
      <w:proofErr w:type="spellStart"/>
      <w:r>
        <w:rPr>
          <w:rFonts w:ascii="Times New Roman" w:eastAsia="Times New Roman" w:hAnsi="Times New Roman"/>
        </w:rPr>
        <w:t>hipercholesterolemija</w:t>
      </w:r>
      <w:proofErr w:type="spellEnd"/>
      <w:r>
        <w:rPr>
          <w:rFonts w:ascii="Times New Roman" w:eastAsia="Times New Roman" w:hAnsi="Times New Roman"/>
        </w:rPr>
        <w:t xml:space="preserve"> (</w:t>
      </w:r>
      <w:proofErr w:type="spellStart"/>
      <w:r>
        <w:rPr>
          <w:rFonts w:ascii="Times New Roman" w:eastAsia="Times New Roman" w:hAnsi="Times New Roman"/>
        </w:rPr>
        <w:t>IIa</w:t>
      </w:r>
      <w:proofErr w:type="spellEnd"/>
      <w:r>
        <w:rPr>
          <w:rFonts w:ascii="Times New Roman" w:eastAsia="Times New Roman" w:hAnsi="Times New Roman"/>
        </w:rPr>
        <w:t xml:space="preserve"> tipo, įskaitant </w:t>
      </w:r>
      <w:proofErr w:type="spellStart"/>
      <w:r>
        <w:rPr>
          <w:rFonts w:ascii="Times New Roman" w:eastAsia="Times New Roman" w:hAnsi="Times New Roman"/>
        </w:rPr>
        <w:t>heterozigotinę</w:t>
      </w:r>
      <w:proofErr w:type="spellEnd"/>
      <w:r>
        <w:rPr>
          <w:rFonts w:ascii="Times New Roman" w:eastAsia="Times New Roman" w:hAnsi="Times New Roman"/>
        </w:rPr>
        <w:t xml:space="preserve"> šeiminę </w:t>
      </w:r>
      <w:proofErr w:type="spellStart"/>
      <w:r>
        <w:rPr>
          <w:rFonts w:ascii="Times New Roman" w:eastAsia="Times New Roman" w:hAnsi="Times New Roman"/>
        </w:rPr>
        <w:t>hipercholesterolemiją</w:t>
      </w:r>
      <w:proofErr w:type="spellEnd"/>
      <w:r>
        <w:rPr>
          <w:rFonts w:ascii="Times New Roman" w:eastAsia="Times New Roman" w:hAnsi="Times New Roman"/>
        </w:rPr>
        <w:t xml:space="preserve">) arba mišri </w:t>
      </w:r>
      <w:proofErr w:type="spellStart"/>
      <w:r>
        <w:rPr>
          <w:rFonts w:ascii="Times New Roman" w:eastAsia="Times New Roman" w:hAnsi="Times New Roman"/>
        </w:rPr>
        <w:t>dislipidemija</w:t>
      </w:r>
      <w:proofErr w:type="spellEnd"/>
      <w:r>
        <w:rPr>
          <w:rFonts w:ascii="Times New Roman" w:eastAsia="Times New Roman" w:hAnsi="Times New Roman"/>
        </w:rPr>
        <w:t xml:space="preserve"> (</w:t>
      </w:r>
      <w:proofErr w:type="spellStart"/>
      <w:r>
        <w:rPr>
          <w:rFonts w:ascii="Times New Roman" w:eastAsia="Times New Roman" w:hAnsi="Times New Roman"/>
        </w:rPr>
        <w:t>IIb</w:t>
      </w:r>
      <w:proofErr w:type="spellEnd"/>
      <w:r>
        <w:rPr>
          <w:rFonts w:ascii="Times New Roman" w:eastAsia="Times New Roman" w:hAnsi="Times New Roman"/>
        </w:rPr>
        <w:t xml:space="preserve"> tipo);</w:t>
      </w:r>
    </w:p>
    <w:p w14:paraId="0E63EA56" w14:textId="77777777" w:rsidR="0057192E" w:rsidRDefault="003A6A4A">
      <w:pPr>
        <w:widowControl w:val="0"/>
        <w:numPr>
          <w:ilvl w:val="0"/>
          <w:numId w:val="8"/>
        </w:numPr>
        <w:tabs>
          <w:tab w:val="left" w:pos="567"/>
        </w:tabs>
        <w:autoSpaceDE w:val="0"/>
        <w:autoSpaceDN w:val="0"/>
        <w:adjustRightInd w:val="0"/>
        <w:spacing w:after="0" w:line="240" w:lineRule="auto"/>
        <w:ind w:left="567" w:hanging="567"/>
        <w:rPr>
          <w:rFonts w:ascii="Times New Roman" w:eastAsia="Times New Roman" w:hAnsi="Times New Roman"/>
        </w:rPr>
      </w:pPr>
      <w:proofErr w:type="spellStart"/>
      <w:r>
        <w:rPr>
          <w:rFonts w:ascii="Times New Roman" w:eastAsia="Times New Roman" w:hAnsi="Times New Roman"/>
        </w:rPr>
        <w:t>homozigotinė</w:t>
      </w:r>
      <w:proofErr w:type="spellEnd"/>
      <w:r>
        <w:rPr>
          <w:rFonts w:ascii="Times New Roman" w:eastAsia="Times New Roman" w:hAnsi="Times New Roman"/>
        </w:rPr>
        <w:t xml:space="preserve"> šeiminė </w:t>
      </w:r>
      <w:proofErr w:type="spellStart"/>
      <w:r>
        <w:rPr>
          <w:rFonts w:ascii="Times New Roman" w:eastAsia="Times New Roman" w:hAnsi="Times New Roman"/>
        </w:rPr>
        <w:t>hipercholesterolemija</w:t>
      </w:r>
      <w:proofErr w:type="spellEnd"/>
      <w:r>
        <w:rPr>
          <w:rFonts w:ascii="Times New Roman" w:eastAsia="Times New Roman" w:hAnsi="Times New Roman"/>
        </w:rPr>
        <w:t>.</w:t>
      </w:r>
    </w:p>
    <w:p w14:paraId="2A21980C" w14:textId="77777777" w:rsidR="0057192E" w:rsidRDefault="0057192E">
      <w:pPr>
        <w:widowControl w:val="0"/>
        <w:autoSpaceDE w:val="0"/>
        <w:autoSpaceDN w:val="0"/>
        <w:adjustRightInd w:val="0"/>
        <w:spacing w:after="0" w:line="240" w:lineRule="auto"/>
        <w:rPr>
          <w:rFonts w:ascii="Times New Roman" w:eastAsia="Times New Roman" w:hAnsi="Times New Roman"/>
        </w:rPr>
      </w:pPr>
    </w:p>
    <w:p w14:paraId="65D2BDAD" w14:textId="77777777" w:rsidR="0057192E" w:rsidRDefault="003A6A4A">
      <w:pPr>
        <w:widowControl w:val="0"/>
        <w:tabs>
          <w:tab w:val="left" w:pos="567"/>
        </w:tabs>
        <w:spacing w:after="0" w:line="240" w:lineRule="auto"/>
        <w:ind w:left="567" w:hanging="567"/>
        <w:outlineLvl w:val="2"/>
        <w:rPr>
          <w:rFonts w:ascii="Times New Roman" w:eastAsia="Times New Roman" w:hAnsi="Times New Roman"/>
          <w:b/>
          <w:kern w:val="28"/>
        </w:rPr>
      </w:pPr>
      <w:r>
        <w:rPr>
          <w:rFonts w:ascii="Times New Roman" w:eastAsia="Times New Roman" w:hAnsi="Times New Roman"/>
          <w:b/>
          <w:kern w:val="28"/>
        </w:rPr>
        <w:t>4.2</w:t>
      </w:r>
      <w:r>
        <w:rPr>
          <w:rFonts w:ascii="Times New Roman" w:eastAsia="Times New Roman" w:hAnsi="Times New Roman"/>
          <w:b/>
          <w:kern w:val="28"/>
        </w:rPr>
        <w:tab/>
        <w:t>Dozavimas ir vartojimo metodas</w:t>
      </w:r>
    </w:p>
    <w:p w14:paraId="60C39453" w14:textId="77777777" w:rsidR="0057192E" w:rsidRDefault="0057192E">
      <w:pPr>
        <w:widowControl w:val="0"/>
        <w:spacing w:after="0" w:line="240" w:lineRule="auto"/>
        <w:ind w:left="567" w:hanging="567"/>
        <w:rPr>
          <w:rFonts w:ascii="Times New Roman" w:eastAsia="Times New Roman" w:hAnsi="Times New Roman"/>
          <w:bCs/>
        </w:rPr>
      </w:pPr>
    </w:p>
    <w:p w14:paraId="4A1E255E"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u w:val="single"/>
        </w:rPr>
        <w:t>Dozavimas</w:t>
      </w:r>
    </w:p>
    <w:p w14:paraId="018C729A" w14:textId="77777777" w:rsidR="0057192E" w:rsidRDefault="0057192E">
      <w:pPr>
        <w:widowControl w:val="0"/>
        <w:spacing w:after="0" w:line="240" w:lineRule="auto"/>
        <w:rPr>
          <w:rFonts w:ascii="Times New Roman" w:eastAsia="Times New Roman" w:hAnsi="Times New Roman"/>
          <w:i/>
          <w:iCs/>
        </w:rPr>
      </w:pPr>
    </w:p>
    <w:p w14:paraId="04151D32" w14:textId="77777777" w:rsidR="0057192E" w:rsidRDefault="003A6A4A">
      <w:pPr>
        <w:widowControl w:val="0"/>
        <w:spacing w:after="0" w:line="240" w:lineRule="auto"/>
        <w:rPr>
          <w:rFonts w:ascii="Times New Roman" w:eastAsia="Times New Roman" w:hAnsi="Times New Roman"/>
          <w:i/>
          <w:iCs/>
          <w:lang w:eastAsia="sl-SI"/>
        </w:rPr>
      </w:pPr>
      <w:r>
        <w:rPr>
          <w:rFonts w:ascii="Times New Roman" w:eastAsia="Times New Roman" w:hAnsi="Times New Roman"/>
          <w:i/>
          <w:iCs/>
          <w:lang w:eastAsia="sl-SI"/>
        </w:rPr>
        <w:t>Suaugusiesiems</w:t>
      </w:r>
    </w:p>
    <w:p w14:paraId="390DB0D3" w14:textId="77777777" w:rsidR="0057192E" w:rsidRDefault="003A6A4A">
      <w:pPr>
        <w:widowControl w:val="0"/>
        <w:spacing w:after="0" w:line="240" w:lineRule="auto"/>
        <w:rPr>
          <w:rFonts w:ascii="Times New Roman" w:eastAsia="Times New Roman" w:hAnsi="Times New Roman"/>
          <w:iCs/>
          <w:lang w:eastAsia="sl-SI"/>
        </w:rPr>
      </w:pPr>
      <w:r>
        <w:rPr>
          <w:rFonts w:ascii="Times New Roman" w:eastAsia="Times New Roman" w:hAnsi="Times New Roman"/>
          <w:iCs/>
          <w:lang w:eastAsia="sl-SI"/>
        </w:rPr>
        <w:t>Įprastinė dozė yra viena plėvele dengta tabletė vieną kartą per parą.</w:t>
      </w:r>
    </w:p>
    <w:p w14:paraId="5D4573B0" w14:textId="77777777" w:rsidR="0057192E" w:rsidRDefault="003A6A4A">
      <w:pPr>
        <w:widowControl w:val="0"/>
        <w:spacing w:after="0" w:line="240" w:lineRule="auto"/>
        <w:rPr>
          <w:rFonts w:ascii="Times New Roman" w:eastAsia="Times New Roman" w:hAnsi="Times New Roman"/>
          <w:iCs/>
          <w:lang w:eastAsia="sl-SI"/>
        </w:rPr>
      </w:pPr>
      <w:r>
        <w:rPr>
          <w:rFonts w:ascii="Times New Roman" w:eastAsia="Times New Roman" w:hAnsi="Times New Roman"/>
          <w:iCs/>
          <w:lang w:eastAsia="sl-SI"/>
        </w:rPr>
        <w:t>Fiksuotos dozės derinys netinka pradiniam gydymui.</w:t>
      </w:r>
    </w:p>
    <w:p w14:paraId="4C740A24" w14:textId="77777777" w:rsidR="0057192E" w:rsidRDefault="003A6A4A">
      <w:pPr>
        <w:widowControl w:val="0"/>
        <w:spacing w:after="0" w:line="240" w:lineRule="auto"/>
        <w:rPr>
          <w:rFonts w:ascii="Times New Roman" w:eastAsia="Times New Roman" w:hAnsi="Times New Roman"/>
          <w:iCs/>
          <w:lang w:eastAsia="sl-SI"/>
        </w:rPr>
      </w:pPr>
      <w:r>
        <w:rPr>
          <w:rFonts w:ascii="Times New Roman" w:eastAsia="Times New Roman" w:hAnsi="Times New Roman"/>
          <w:iCs/>
          <w:lang w:eastAsia="sl-SI"/>
        </w:rPr>
        <w:t>Jei reikia keisti dozavimą, laipsniškas dozės parinkimas turi būti atliekamas vartojant atskiras veikliąsias medžiagas.</w:t>
      </w:r>
    </w:p>
    <w:p w14:paraId="1AB5F3CD" w14:textId="77777777" w:rsidR="0057192E" w:rsidRDefault="003A6A4A">
      <w:pPr>
        <w:widowControl w:val="0"/>
        <w:spacing w:after="0" w:line="240" w:lineRule="auto"/>
        <w:rPr>
          <w:rFonts w:ascii="Times New Roman" w:eastAsia="Times New Roman" w:hAnsi="Times New Roman"/>
          <w:iCs/>
          <w:lang w:eastAsia="sl-SI"/>
        </w:rPr>
      </w:pPr>
      <w:r>
        <w:rPr>
          <w:rFonts w:ascii="Times New Roman" w:eastAsia="Times New Roman" w:hAnsi="Times New Roman"/>
          <w:iCs/>
          <w:lang w:eastAsia="sl-SI"/>
        </w:rPr>
        <w:t xml:space="preserve">Gydymo </w:t>
      </w:r>
      <w:proofErr w:type="spellStart"/>
      <w:r>
        <w:rPr>
          <w:rFonts w:ascii="Times New Roman" w:eastAsia="Times New Roman" w:hAnsi="Times New Roman"/>
          <w:iCs/>
          <w:lang w:eastAsia="sl-SI"/>
        </w:rPr>
        <w:t>Pixoroso</w:t>
      </w:r>
      <w:proofErr w:type="spellEnd"/>
      <w:r>
        <w:rPr>
          <w:rFonts w:ascii="Times New Roman" w:eastAsia="Times New Roman" w:hAnsi="Times New Roman"/>
          <w:iCs/>
          <w:lang w:eastAsia="sl-SI"/>
        </w:rPr>
        <w:t xml:space="preserve"> metu pacientai turi toliau laikytis įprastinės cholesterolio koncentraciją kraujyje mažinančios dietos.</w:t>
      </w:r>
    </w:p>
    <w:p w14:paraId="5156C874" w14:textId="77777777" w:rsidR="0057192E" w:rsidRDefault="0057192E">
      <w:pPr>
        <w:widowControl w:val="0"/>
        <w:spacing w:after="0" w:line="240" w:lineRule="auto"/>
        <w:rPr>
          <w:rFonts w:ascii="Times New Roman" w:eastAsia="Times New Roman" w:hAnsi="Times New Roman"/>
          <w:iCs/>
          <w:lang w:eastAsia="sl-SI"/>
        </w:rPr>
      </w:pPr>
    </w:p>
    <w:p w14:paraId="0954E0D6" w14:textId="77777777" w:rsidR="0057192E" w:rsidRDefault="003A6A4A">
      <w:pPr>
        <w:widowControl w:val="0"/>
        <w:spacing w:after="0" w:line="240" w:lineRule="auto"/>
        <w:rPr>
          <w:rFonts w:ascii="Times New Roman" w:eastAsia="Times New Roman" w:hAnsi="Times New Roman"/>
          <w:i/>
          <w:iCs/>
          <w:lang w:eastAsia="sl-SI"/>
        </w:rPr>
      </w:pPr>
      <w:r>
        <w:rPr>
          <w:rFonts w:ascii="Times New Roman" w:eastAsia="Times New Roman" w:hAnsi="Times New Roman"/>
          <w:i/>
          <w:iCs/>
          <w:lang w:eastAsia="sl-SI"/>
        </w:rPr>
        <w:t>Pacientams, kurių inkstų funkcija sutrikusi</w:t>
      </w:r>
    </w:p>
    <w:p w14:paraId="18422B4A" w14:textId="03D4BEC8" w:rsidR="0057192E" w:rsidRDefault="003A6A4A">
      <w:pPr>
        <w:widowControl w:val="0"/>
        <w:spacing w:after="0" w:line="240" w:lineRule="auto"/>
        <w:rPr>
          <w:rFonts w:ascii="Times New Roman" w:eastAsia="Times New Roman" w:hAnsi="Times New Roman"/>
          <w:iCs/>
          <w:lang w:eastAsia="sl-SI"/>
        </w:rPr>
      </w:pPr>
      <w:proofErr w:type="spellStart"/>
      <w:r>
        <w:rPr>
          <w:rFonts w:ascii="Times New Roman" w:eastAsia="Times New Roman" w:hAnsi="Times New Roman"/>
          <w:iCs/>
          <w:lang w:eastAsia="sl-SI"/>
        </w:rPr>
        <w:t>Pixoroso</w:t>
      </w:r>
      <w:proofErr w:type="spellEnd"/>
      <w:r>
        <w:rPr>
          <w:rFonts w:ascii="Times New Roman" w:eastAsia="Times New Roman" w:hAnsi="Times New Roman"/>
          <w:iCs/>
          <w:lang w:eastAsia="sl-SI"/>
        </w:rPr>
        <w:t xml:space="preserve"> galima vartoti pacientams, kurių kreatinino klirensas yra ≥ 60 ml/min., ir jis netinka pacientams, kurių kreatinino klirensas yra &lt; 60 ml/min. Tokiems pacientams rekomenduojamas individualus laipsniškas dozės parinkimas vartojant atskiras veikliąsias medžiagas (žr. 4.4 skyrių). Pacientams, kuriems yra sunkus inkstų funkcijos sutrikimas, </w:t>
      </w:r>
      <w:proofErr w:type="spellStart"/>
      <w:r>
        <w:rPr>
          <w:rFonts w:ascii="Times New Roman" w:eastAsia="Times New Roman" w:hAnsi="Times New Roman"/>
          <w:iCs/>
          <w:lang w:eastAsia="sl-SI"/>
        </w:rPr>
        <w:t>rozuvastatin</w:t>
      </w:r>
      <w:r w:rsidR="005E7D39">
        <w:rPr>
          <w:rFonts w:ascii="Times New Roman" w:eastAsia="Times New Roman" w:hAnsi="Times New Roman"/>
          <w:iCs/>
          <w:lang w:eastAsia="sl-SI"/>
        </w:rPr>
        <w:t>o</w:t>
      </w:r>
      <w:proofErr w:type="spellEnd"/>
      <w:r>
        <w:rPr>
          <w:rFonts w:ascii="Times New Roman" w:eastAsia="Times New Roman" w:hAnsi="Times New Roman"/>
          <w:iCs/>
          <w:lang w:eastAsia="sl-SI"/>
        </w:rPr>
        <w:t xml:space="preserve"> draudžiama vartoti bet kokiomis dozėmis (žr. 4.3 ir 5.2 skyrius).</w:t>
      </w:r>
    </w:p>
    <w:p w14:paraId="3D837C8A" w14:textId="77777777" w:rsidR="0057192E" w:rsidRDefault="0057192E">
      <w:pPr>
        <w:widowControl w:val="0"/>
        <w:spacing w:after="0" w:line="240" w:lineRule="auto"/>
        <w:rPr>
          <w:rFonts w:ascii="Times New Roman" w:eastAsia="Times New Roman" w:hAnsi="Times New Roman"/>
          <w:iCs/>
          <w:lang w:eastAsia="sl-SI"/>
        </w:rPr>
      </w:pPr>
    </w:p>
    <w:p w14:paraId="784D9EFC" w14:textId="77777777" w:rsidR="0057192E" w:rsidRDefault="003A6A4A">
      <w:pPr>
        <w:widowControl w:val="0"/>
        <w:spacing w:after="0" w:line="240" w:lineRule="auto"/>
        <w:rPr>
          <w:rFonts w:ascii="Times New Roman" w:eastAsia="Times New Roman" w:hAnsi="Times New Roman"/>
          <w:i/>
          <w:iCs/>
          <w:lang w:eastAsia="sl-SI"/>
        </w:rPr>
      </w:pPr>
      <w:r>
        <w:rPr>
          <w:rFonts w:ascii="Times New Roman" w:eastAsia="Times New Roman" w:hAnsi="Times New Roman"/>
          <w:i/>
          <w:iCs/>
          <w:lang w:eastAsia="sl-SI"/>
        </w:rPr>
        <w:t>Senyviems žmonėms</w:t>
      </w:r>
    </w:p>
    <w:p w14:paraId="54D9161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Senyvi žmonės gali būti gydomi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atsižvelgiant į inkstų funkciją (žr. 4.4 ir 5.2 skyrius).</w:t>
      </w:r>
    </w:p>
    <w:p w14:paraId="27325E62" w14:textId="77777777" w:rsidR="0057192E" w:rsidRDefault="0057192E">
      <w:pPr>
        <w:widowControl w:val="0"/>
        <w:spacing w:after="0" w:line="240" w:lineRule="auto"/>
        <w:rPr>
          <w:rFonts w:ascii="Times New Roman" w:eastAsia="Times New Roman" w:hAnsi="Times New Roman"/>
          <w:iCs/>
          <w:lang w:eastAsia="sl-SI"/>
        </w:rPr>
      </w:pPr>
    </w:p>
    <w:p w14:paraId="525B9524" w14:textId="77777777" w:rsidR="0057192E" w:rsidRDefault="003A6A4A">
      <w:pPr>
        <w:widowControl w:val="0"/>
        <w:spacing w:after="0" w:line="240" w:lineRule="auto"/>
        <w:rPr>
          <w:rFonts w:ascii="Times New Roman" w:eastAsia="Times New Roman" w:hAnsi="Times New Roman"/>
          <w:i/>
          <w:iCs/>
          <w:lang w:eastAsia="sl-SI"/>
        </w:rPr>
      </w:pPr>
      <w:r>
        <w:rPr>
          <w:rFonts w:ascii="Times New Roman" w:eastAsia="Times New Roman" w:hAnsi="Times New Roman"/>
          <w:i/>
          <w:iCs/>
          <w:lang w:eastAsia="sl-SI"/>
        </w:rPr>
        <w:t>Pacientams, kurių kepenų funkcija sutrikusi</w:t>
      </w:r>
    </w:p>
    <w:p w14:paraId="1E75611E" w14:textId="77777777" w:rsidR="0057192E" w:rsidRDefault="003A6A4A">
      <w:pPr>
        <w:widowControl w:val="0"/>
        <w:spacing w:after="0" w:line="240" w:lineRule="auto"/>
        <w:rPr>
          <w:rFonts w:ascii="Times New Roman" w:eastAsia="Times New Roman" w:hAnsi="Times New Roman"/>
          <w:iCs/>
          <w:lang w:eastAsia="sl-SI"/>
        </w:rPr>
      </w:pPr>
      <w:r>
        <w:rPr>
          <w:rFonts w:ascii="Times New Roman" w:eastAsia="Times New Roman" w:hAnsi="Times New Roman"/>
          <w:iCs/>
          <w:lang w:eastAsia="sl-SI"/>
        </w:rPr>
        <w:t xml:space="preserve">Pacientams, kurių kepenų funkcija sutrikusi, </w:t>
      </w:r>
      <w:proofErr w:type="spellStart"/>
      <w:r>
        <w:rPr>
          <w:rFonts w:ascii="Times New Roman" w:eastAsia="Times New Roman" w:hAnsi="Times New Roman"/>
          <w:iCs/>
          <w:lang w:eastAsia="sl-SI"/>
        </w:rPr>
        <w:t>Pixoroso</w:t>
      </w:r>
      <w:proofErr w:type="spellEnd"/>
      <w:r>
        <w:rPr>
          <w:rFonts w:ascii="Times New Roman" w:eastAsia="Times New Roman" w:hAnsi="Times New Roman"/>
          <w:iCs/>
          <w:lang w:eastAsia="sl-SI"/>
        </w:rPr>
        <w:t xml:space="preserve"> būtina vartoti atsargiai. Aktyvia kepenų liga sergantiems pacientams </w:t>
      </w:r>
      <w:proofErr w:type="spellStart"/>
      <w:r>
        <w:rPr>
          <w:rFonts w:ascii="Times New Roman" w:eastAsia="Times New Roman" w:hAnsi="Times New Roman"/>
          <w:iCs/>
          <w:lang w:eastAsia="sl-SI"/>
        </w:rPr>
        <w:t>Pixoroso</w:t>
      </w:r>
      <w:proofErr w:type="spellEnd"/>
      <w:r>
        <w:rPr>
          <w:rFonts w:ascii="Times New Roman" w:eastAsia="Times New Roman" w:hAnsi="Times New Roman"/>
          <w:iCs/>
          <w:lang w:eastAsia="sl-SI"/>
        </w:rPr>
        <w:t xml:space="preserve"> vartoti draudžiama (žr. 4.3, 4.4 ir 5.2 skyrius).</w:t>
      </w:r>
    </w:p>
    <w:p w14:paraId="181B89FA" w14:textId="23F0ADF2" w:rsidR="0057192E" w:rsidRDefault="003A6A4A">
      <w:pPr>
        <w:widowControl w:val="0"/>
        <w:autoSpaceDE w:val="0"/>
        <w:autoSpaceDN w:val="0"/>
        <w:adjustRightInd w:val="0"/>
        <w:spacing w:after="0" w:line="240" w:lineRule="auto"/>
        <w:rPr>
          <w:rFonts w:ascii="Times New Roman" w:eastAsia="Times New Roman" w:hAnsi="Times New Roman"/>
          <w:iCs/>
          <w:lang w:eastAsia="sl-SI"/>
        </w:rPr>
      </w:pPr>
      <w:proofErr w:type="spellStart"/>
      <w:r>
        <w:rPr>
          <w:rFonts w:ascii="Times New Roman" w:eastAsia="Times New Roman" w:hAnsi="Times New Roman"/>
          <w:iCs/>
          <w:lang w:eastAsia="sl-SI"/>
        </w:rPr>
        <w:t>Rozuvastatino</w:t>
      </w:r>
      <w:proofErr w:type="spellEnd"/>
      <w:r>
        <w:rPr>
          <w:rFonts w:ascii="Times New Roman" w:eastAsia="Times New Roman" w:hAnsi="Times New Roman"/>
          <w:iCs/>
          <w:lang w:eastAsia="sl-SI"/>
        </w:rPr>
        <w:t xml:space="preserve"> sisteminė ekspozicija asmenims, kurių įvertinimas pagal </w:t>
      </w:r>
      <w:proofErr w:type="spellStart"/>
      <w:r>
        <w:rPr>
          <w:rFonts w:ascii="Times New Roman" w:eastAsia="Times New Roman" w:hAnsi="Times New Roman"/>
          <w:i/>
          <w:iCs/>
          <w:lang w:eastAsia="sl-SI"/>
        </w:rPr>
        <w:t>Child-Pugh</w:t>
      </w:r>
      <w:proofErr w:type="spellEnd"/>
      <w:r>
        <w:rPr>
          <w:rFonts w:ascii="Times New Roman" w:eastAsia="Times New Roman" w:hAnsi="Times New Roman"/>
          <w:iCs/>
          <w:lang w:eastAsia="sl-SI"/>
        </w:rPr>
        <w:t xml:space="preserve"> skalę buvo 7 ar mažiau, nepadidėjo. Vis dėlto sisteminė ekspozicija padidėjo asmenims, kurių įvertinimas pagal </w:t>
      </w:r>
      <w:proofErr w:type="spellStart"/>
      <w:r>
        <w:rPr>
          <w:rFonts w:ascii="Times New Roman" w:eastAsia="Times New Roman" w:hAnsi="Times New Roman"/>
          <w:i/>
          <w:iCs/>
          <w:lang w:eastAsia="sl-SI"/>
        </w:rPr>
        <w:t>Child-Pugh</w:t>
      </w:r>
      <w:proofErr w:type="spellEnd"/>
      <w:r>
        <w:rPr>
          <w:rFonts w:ascii="Times New Roman" w:eastAsia="Times New Roman" w:hAnsi="Times New Roman"/>
          <w:iCs/>
          <w:lang w:eastAsia="sl-SI"/>
        </w:rPr>
        <w:t xml:space="preserve"> skalę buvo 8 ar 9 (žr. 5.2</w:t>
      </w:r>
      <w:r>
        <w:rPr>
          <w:rFonts w:ascii="Times New Roman" w:eastAsia="Times New Roman" w:hAnsi="Times New Roman"/>
          <w:lang w:eastAsia="sl-SI"/>
        </w:rPr>
        <w:t> </w:t>
      </w:r>
      <w:r>
        <w:rPr>
          <w:rFonts w:ascii="Times New Roman" w:eastAsia="Times New Roman" w:hAnsi="Times New Roman"/>
          <w:iCs/>
          <w:lang w:eastAsia="sl-SI"/>
        </w:rPr>
        <w:t xml:space="preserve">skyrių). Tokiems pacientams reikia </w:t>
      </w:r>
      <w:r w:rsidR="002C64D5">
        <w:rPr>
          <w:rFonts w:ascii="Times New Roman" w:eastAsia="Times New Roman" w:hAnsi="Times New Roman"/>
          <w:iCs/>
          <w:lang w:eastAsia="sl-SI"/>
        </w:rPr>
        <w:t xml:space="preserve">įvertinti </w:t>
      </w:r>
      <w:r>
        <w:rPr>
          <w:rFonts w:ascii="Times New Roman" w:eastAsia="Times New Roman" w:hAnsi="Times New Roman"/>
          <w:iCs/>
          <w:lang w:eastAsia="sl-SI"/>
        </w:rPr>
        <w:t>inkstų funkcij</w:t>
      </w:r>
      <w:r w:rsidR="002C64D5">
        <w:rPr>
          <w:rFonts w:ascii="Times New Roman" w:eastAsia="Times New Roman" w:hAnsi="Times New Roman"/>
          <w:iCs/>
          <w:lang w:eastAsia="sl-SI"/>
        </w:rPr>
        <w:t>ą</w:t>
      </w:r>
      <w:r>
        <w:rPr>
          <w:rFonts w:ascii="Times New Roman" w:eastAsia="Times New Roman" w:hAnsi="Times New Roman"/>
          <w:iCs/>
          <w:lang w:eastAsia="sl-SI"/>
        </w:rPr>
        <w:t xml:space="preserve">(žr. 4.4 skyrių). Tiriamųjų, kurių įvertinimas yra daugiau kaip 9 balai pagal </w:t>
      </w:r>
      <w:proofErr w:type="spellStart"/>
      <w:r>
        <w:rPr>
          <w:rFonts w:ascii="Times New Roman" w:eastAsia="Times New Roman" w:hAnsi="Times New Roman"/>
          <w:i/>
          <w:iCs/>
          <w:lang w:eastAsia="sl-SI"/>
        </w:rPr>
        <w:t>Child-Pugh</w:t>
      </w:r>
      <w:proofErr w:type="spellEnd"/>
      <w:r>
        <w:rPr>
          <w:rFonts w:ascii="Times New Roman" w:eastAsia="Times New Roman" w:hAnsi="Times New Roman"/>
          <w:iCs/>
          <w:lang w:eastAsia="sl-SI"/>
        </w:rPr>
        <w:t xml:space="preserve"> skalę, gydymo patirties nėra.</w:t>
      </w:r>
    </w:p>
    <w:p w14:paraId="7388F9A2" w14:textId="77777777" w:rsidR="0057192E" w:rsidRDefault="0057192E">
      <w:pPr>
        <w:widowControl w:val="0"/>
        <w:spacing w:after="0" w:line="240" w:lineRule="auto"/>
        <w:rPr>
          <w:rFonts w:ascii="Times New Roman" w:eastAsia="Times New Roman" w:hAnsi="Times New Roman"/>
          <w:i/>
          <w:iCs/>
          <w:lang w:eastAsia="sl-SI"/>
        </w:rPr>
      </w:pPr>
    </w:p>
    <w:p w14:paraId="68DDB66F" w14:textId="77777777" w:rsidR="0057192E" w:rsidRDefault="003A6A4A">
      <w:pPr>
        <w:widowControl w:val="0"/>
        <w:spacing w:after="0" w:line="240" w:lineRule="auto"/>
        <w:rPr>
          <w:rFonts w:ascii="Times New Roman" w:eastAsia="Times New Roman" w:hAnsi="Times New Roman"/>
          <w:i/>
          <w:iCs/>
          <w:lang w:eastAsia="sl-SI"/>
        </w:rPr>
      </w:pPr>
      <w:r>
        <w:rPr>
          <w:rFonts w:ascii="Times New Roman" w:eastAsia="Times New Roman" w:hAnsi="Times New Roman"/>
          <w:i/>
          <w:iCs/>
          <w:lang w:eastAsia="sl-SI"/>
        </w:rPr>
        <w:t>Vaikų populiacija</w:t>
      </w:r>
    </w:p>
    <w:p w14:paraId="1CACA076"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saugumas ir veiksmingumas jaunesniems nei 18 metų vaikams ir paaugliams neištirti. Duomenų nėra. Dėl to šio vaisto vaikams ir paaugliams vartoti nerekomenduojama.</w:t>
      </w:r>
    </w:p>
    <w:p w14:paraId="25948411" w14:textId="77777777" w:rsidR="0057192E" w:rsidRDefault="0057192E">
      <w:pPr>
        <w:widowControl w:val="0"/>
        <w:spacing w:after="0" w:line="240" w:lineRule="auto"/>
        <w:rPr>
          <w:rFonts w:ascii="Times New Roman" w:eastAsia="Times New Roman" w:hAnsi="Times New Roman"/>
          <w:u w:val="single"/>
          <w:lang w:eastAsia="sl-SI"/>
        </w:rPr>
      </w:pPr>
    </w:p>
    <w:p w14:paraId="4D9B58AA"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t>Rasė</w:t>
      </w:r>
    </w:p>
    <w:p w14:paraId="5BA55F7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Azijiečiams buvo nustatyta didesnė sisteminė ekspozicija (žr. 4.3, 4.4 ir 5.2 skyrius).</w:t>
      </w:r>
    </w:p>
    <w:p w14:paraId="724BBBFB" w14:textId="77777777" w:rsidR="0057192E" w:rsidRDefault="0057192E">
      <w:pPr>
        <w:widowControl w:val="0"/>
        <w:spacing w:after="0" w:line="240" w:lineRule="auto"/>
        <w:rPr>
          <w:rFonts w:ascii="Times New Roman" w:eastAsia="Times New Roman" w:hAnsi="Times New Roman"/>
          <w:lang w:eastAsia="sl-SI"/>
        </w:rPr>
      </w:pPr>
    </w:p>
    <w:p w14:paraId="5E777A07" w14:textId="77777777" w:rsidR="0057192E" w:rsidRDefault="003A6A4A">
      <w:pPr>
        <w:widowControl w:val="0"/>
        <w:spacing w:after="0" w:line="240" w:lineRule="auto"/>
        <w:rPr>
          <w:rFonts w:ascii="Times New Roman" w:eastAsia="Times New Roman" w:hAnsi="Times New Roman"/>
          <w:i/>
          <w:iCs/>
          <w:lang w:eastAsia="sl-SI"/>
        </w:rPr>
      </w:pPr>
      <w:r>
        <w:rPr>
          <w:rFonts w:ascii="Times New Roman" w:eastAsia="Times New Roman" w:hAnsi="Times New Roman"/>
          <w:i/>
          <w:iCs/>
          <w:lang w:eastAsia="sl-SI"/>
        </w:rPr>
        <w:t>Genetinis polimorfizmas</w:t>
      </w:r>
    </w:p>
    <w:p w14:paraId="28914379"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Yra žinomi specifiniai genetinio polimorfizmo tipai, kurie gali lemti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ekspozicijos padidėjimą (žr. 5.2 skyrių). Pacientams, kuriems buvo nustatyti tokie specifiniai polimorfizmo tipai, rekomenduojama vartoti mažesnę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paros dozę.</w:t>
      </w:r>
    </w:p>
    <w:p w14:paraId="67D64622" w14:textId="77777777" w:rsidR="0057192E" w:rsidRDefault="0057192E">
      <w:pPr>
        <w:widowControl w:val="0"/>
        <w:spacing w:after="0" w:line="240" w:lineRule="auto"/>
        <w:rPr>
          <w:rFonts w:ascii="Times New Roman" w:eastAsia="Times New Roman" w:hAnsi="Times New Roman"/>
          <w:lang w:eastAsia="sl-SI"/>
        </w:rPr>
      </w:pPr>
    </w:p>
    <w:p w14:paraId="224D63A4"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t>Kartu vartojami vaistiniai preparatai</w:t>
      </w:r>
    </w:p>
    <w:p w14:paraId="0DF44387" w14:textId="634DF46E"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Rozuvastatinas</w:t>
      </w:r>
      <w:proofErr w:type="spellEnd"/>
      <w:r w:rsidR="0053396D">
        <w:rPr>
          <w:rFonts w:ascii="Times New Roman" w:eastAsia="Times New Roman" w:hAnsi="Times New Roman"/>
          <w:lang w:eastAsia="sl-SI"/>
        </w:rPr>
        <w:t xml:space="preserve">, esantis </w:t>
      </w:r>
      <w:proofErr w:type="spellStart"/>
      <w:r w:rsidR="0039738C">
        <w:rPr>
          <w:rFonts w:ascii="Times New Roman" w:eastAsia="Times New Roman" w:hAnsi="Times New Roman"/>
          <w:lang w:eastAsia="sl-SI"/>
        </w:rPr>
        <w:t>Pixoroso</w:t>
      </w:r>
      <w:proofErr w:type="spellEnd"/>
      <w:r w:rsidR="0039738C">
        <w:rPr>
          <w:rFonts w:ascii="Times New Roman" w:eastAsia="Times New Roman" w:hAnsi="Times New Roman"/>
          <w:lang w:eastAsia="sl-SI"/>
        </w:rPr>
        <w:t xml:space="preserve"> </w:t>
      </w:r>
      <w:proofErr w:type="spellStart"/>
      <w:r w:rsidR="002D6522">
        <w:rPr>
          <w:rFonts w:ascii="Times New Roman" w:eastAsia="Times New Roman" w:hAnsi="Times New Roman"/>
          <w:lang w:eastAsia="sl-SI"/>
        </w:rPr>
        <w:t>sudėtyje,</w:t>
      </w:r>
      <w:r>
        <w:rPr>
          <w:rFonts w:ascii="Times New Roman" w:eastAsia="Times New Roman" w:hAnsi="Times New Roman"/>
          <w:lang w:eastAsia="sl-SI"/>
        </w:rPr>
        <w:t>yra</w:t>
      </w:r>
      <w:proofErr w:type="spellEnd"/>
      <w:r>
        <w:rPr>
          <w:rFonts w:ascii="Times New Roman" w:eastAsia="Times New Roman" w:hAnsi="Times New Roman"/>
          <w:lang w:eastAsia="sl-SI"/>
        </w:rPr>
        <w:t xml:space="preserve"> įvairių pernašos baltymų (pvz., OATP1B1 ir BCRP) substratas. </w:t>
      </w:r>
      <w:proofErr w:type="spellStart"/>
      <w:r>
        <w:rPr>
          <w:rFonts w:ascii="Times New Roman" w:eastAsia="Times New Roman" w:hAnsi="Times New Roman"/>
          <w:lang w:eastAsia="sl-SI"/>
        </w:rPr>
        <w:t>Miopatijos</w:t>
      </w:r>
      <w:proofErr w:type="spellEnd"/>
      <w:r>
        <w:rPr>
          <w:rFonts w:ascii="Times New Roman" w:eastAsia="Times New Roman" w:hAnsi="Times New Roman"/>
          <w:lang w:eastAsia="sl-SI"/>
        </w:rPr>
        <w:t xml:space="preserve"> (įskaitant </w:t>
      </w:r>
      <w:proofErr w:type="spellStart"/>
      <w:r>
        <w:rPr>
          <w:rFonts w:ascii="Times New Roman" w:eastAsia="Times New Roman" w:hAnsi="Times New Roman"/>
          <w:lang w:eastAsia="sl-SI"/>
        </w:rPr>
        <w:t>rabdomiolizę</w:t>
      </w:r>
      <w:proofErr w:type="spellEnd"/>
      <w:r>
        <w:rPr>
          <w:rFonts w:ascii="Times New Roman" w:eastAsia="Times New Roman" w:hAnsi="Times New Roman"/>
          <w:lang w:eastAsia="sl-SI"/>
        </w:rPr>
        <w:t xml:space="preserve">) rizika padidėja, kai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yra vartojamas kartu su tam tikrais vaistiniais preparatais (pvz., </w:t>
      </w:r>
      <w:proofErr w:type="spellStart"/>
      <w:r>
        <w:rPr>
          <w:rFonts w:ascii="Times New Roman" w:eastAsia="Times New Roman" w:hAnsi="Times New Roman"/>
          <w:lang w:eastAsia="sl-SI"/>
        </w:rPr>
        <w:t>ciklosporinu</w:t>
      </w:r>
      <w:proofErr w:type="spellEnd"/>
      <w:r>
        <w:rPr>
          <w:rFonts w:ascii="Times New Roman" w:eastAsia="Times New Roman" w:hAnsi="Times New Roman"/>
          <w:lang w:eastAsia="sl-SI"/>
        </w:rPr>
        <w:t xml:space="preserve"> ir tam tikrais proteazės inhibitoriais, įskaitant ritonaviro derinį su </w:t>
      </w:r>
      <w:proofErr w:type="spellStart"/>
      <w:r>
        <w:rPr>
          <w:rFonts w:ascii="Times New Roman" w:eastAsia="Times New Roman" w:hAnsi="Times New Roman"/>
          <w:lang w:eastAsia="sl-SI"/>
        </w:rPr>
        <w:t>atazanaviru</w:t>
      </w:r>
      <w:proofErr w:type="spellEnd"/>
      <w:r>
        <w:rPr>
          <w:rFonts w:ascii="Times New Roman" w:eastAsia="Times New Roman" w:hAnsi="Times New Roman"/>
          <w:lang w:eastAsia="sl-SI"/>
        </w:rPr>
        <w:t xml:space="preserve">, lopinaviru ir (arba) </w:t>
      </w:r>
      <w:proofErr w:type="spellStart"/>
      <w:r>
        <w:rPr>
          <w:rFonts w:ascii="Times New Roman" w:eastAsia="Times New Roman" w:hAnsi="Times New Roman"/>
          <w:lang w:eastAsia="sl-SI"/>
        </w:rPr>
        <w:t>tipranaviru</w:t>
      </w:r>
      <w:proofErr w:type="spellEnd"/>
      <w:r>
        <w:rPr>
          <w:rFonts w:ascii="Times New Roman" w:eastAsia="Times New Roman" w:hAnsi="Times New Roman"/>
          <w:lang w:eastAsia="sl-SI"/>
        </w:rPr>
        <w:t xml:space="preserve">; žr. 4.4 ir 4.5 skyrius), kurie dėl sąveikos su šiais pernašos baltymais gali padidinti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koncentraciją kraujo plazmoje. Jei įmanoma, reikia apsvarstyti alternatyvių vaistinių preparatų vartojimą ir, jei reikia, būtina apsvarstyti </w:t>
      </w:r>
      <w:r>
        <w:rPr>
          <w:rFonts w:ascii="Times New Roman" w:eastAsia="Times New Roman" w:hAnsi="Times New Roman"/>
          <w:lang w:eastAsia="sl-SI"/>
        </w:rPr>
        <w:lastRenderedPageBreak/>
        <w:t xml:space="preserve">laikiną gydymo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sustabdymą. Tais atvejais, kai minėtų vaistinių preparatų vartojimo kartu su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išvengti neįmanoma, būtina atidžiai įvertinti tokio kombinuotojo gydymo rizikos ir naudos santykį bei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dozės koregavimo reikalingumą (žr. 4.5 skyrių). Jei reikia keisti dozę, </w:t>
      </w:r>
      <w:r>
        <w:rPr>
          <w:rFonts w:ascii="Times New Roman" w:eastAsia="Times New Roman" w:hAnsi="Times New Roman"/>
          <w:iCs/>
          <w:lang w:eastAsia="sl-SI"/>
        </w:rPr>
        <w:t>laipsniškas dozės parinkimas turi būti atliekamas vartojant atskiras veikliąsias medžiagas.</w:t>
      </w:r>
    </w:p>
    <w:p w14:paraId="6ECF4751" w14:textId="77777777" w:rsidR="0057192E" w:rsidRDefault="0057192E">
      <w:pPr>
        <w:widowControl w:val="0"/>
        <w:spacing w:after="0" w:line="240" w:lineRule="auto"/>
        <w:rPr>
          <w:rFonts w:ascii="Times New Roman" w:eastAsia="Times New Roman" w:hAnsi="Times New Roman"/>
          <w:u w:val="single"/>
          <w:lang w:eastAsia="sl-SI"/>
        </w:rPr>
      </w:pPr>
    </w:p>
    <w:p w14:paraId="20EFCDE3"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Vartojimo metodas</w:t>
      </w:r>
    </w:p>
    <w:p w14:paraId="2ABA40D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Vartoti per burną.</w:t>
      </w:r>
    </w:p>
    <w:p w14:paraId="4655C3CE" w14:textId="77777777" w:rsidR="0057192E" w:rsidRDefault="003A6A4A">
      <w:pPr>
        <w:widowControl w:val="0"/>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turi būti vartojamas kaip viena dozė vieną kartą per parą ryte prieš valgį.</w:t>
      </w:r>
    </w:p>
    <w:p w14:paraId="634597EA" w14:textId="77777777" w:rsidR="0057192E" w:rsidRDefault="0057192E">
      <w:pPr>
        <w:widowControl w:val="0"/>
        <w:spacing w:after="0" w:line="240" w:lineRule="auto"/>
        <w:ind w:left="567" w:hanging="567"/>
        <w:rPr>
          <w:rFonts w:ascii="Times New Roman" w:eastAsia="Times New Roman" w:hAnsi="Times New Roman"/>
        </w:rPr>
      </w:pPr>
    </w:p>
    <w:p w14:paraId="7FE1E34A" w14:textId="77777777" w:rsidR="0057192E" w:rsidRDefault="003A6A4A">
      <w:pPr>
        <w:widowControl w:val="0"/>
        <w:tabs>
          <w:tab w:val="left" w:pos="567"/>
        </w:tabs>
        <w:spacing w:after="0" w:line="240" w:lineRule="auto"/>
        <w:ind w:left="567" w:hanging="567"/>
        <w:outlineLvl w:val="2"/>
        <w:rPr>
          <w:rFonts w:ascii="Times New Roman" w:eastAsia="Times New Roman" w:hAnsi="Times New Roman"/>
          <w:b/>
          <w:kern w:val="28"/>
        </w:rPr>
      </w:pPr>
      <w:r>
        <w:rPr>
          <w:rFonts w:ascii="Times New Roman" w:eastAsia="Times New Roman" w:hAnsi="Times New Roman"/>
          <w:b/>
          <w:kern w:val="28"/>
        </w:rPr>
        <w:t>4.3</w:t>
      </w:r>
      <w:r>
        <w:rPr>
          <w:rFonts w:ascii="Times New Roman" w:eastAsia="Times New Roman" w:hAnsi="Times New Roman"/>
          <w:b/>
          <w:kern w:val="28"/>
        </w:rPr>
        <w:tab/>
        <w:t>Kontraindikacijos</w:t>
      </w:r>
    </w:p>
    <w:p w14:paraId="17D994AE" w14:textId="77777777" w:rsidR="0057192E" w:rsidRDefault="0057192E">
      <w:pPr>
        <w:widowControl w:val="0"/>
        <w:tabs>
          <w:tab w:val="left" w:pos="567"/>
        </w:tabs>
        <w:spacing w:after="0" w:line="260" w:lineRule="exact"/>
        <w:rPr>
          <w:rFonts w:ascii="Times New Roman" w:eastAsia="Times New Roman" w:hAnsi="Times New Roman"/>
          <w:snapToGrid w:val="0"/>
        </w:rPr>
      </w:pPr>
    </w:p>
    <w:p w14:paraId="1129A85D" w14:textId="40A6FFCB" w:rsidR="0057192E" w:rsidRDefault="003A6A4A">
      <w:pPr>
        <w:widowControl w:val="0"/>
        <w:numPr>
          <w:ilvl w:val="0"/>
          <w:numId w:val="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snapToGrid w:val="0"/>
        </w:rPr>
        <w:t>Padidėjęs jautrumas veikliosioms medžiagoms</w:t>
      </w:r>
      <w:r w:rsidR="00543197">
        <w:rPr>
          <w:rFonts w:ascii="Times New Roman" w:eastAsia="Times New Roman" w:hAnsi="Times New Roman"/>
          <w:snapToGrid w:val="0"/>
        </w:rPr>
        <w:t xml:space="preserve"> </w:t>
      </w:r>
      <w:proofErr w:type="spellStart"/>
      <w:r w:rsidR="00543197">
        <w:rPr>
          <w:rFonts w:ascii="Times New Roman" w:eastAsia="Times New Roman" w:hAnsi="Times New Roman"/>
          <w:snapToGrid w:val="0"/>
        </w:rPr>
        <w:t>arba</w:t>
      </w:r>
      <w:r>
        <w:rPr>
          <w:rFonts w:ascii="Times New Roman" w:eastAsia="Times New Roman" w:hAnsi="Times New Roman"/>
          <w:snapToGrid w:val="0"/>
        </w:rPr>
        <w:t>bet</w:t>
      </w:r>
      <w:proofErr w:type="spellEnd"/>
      <w:r>
        <w:rPr>
          <w:rFonts w:ascii="Times New Roman" w:eastAsia="Times New Roman" w:hAnsi="Times New Roman"/>
          <w:snapToGrid w:val="0"/>
        </w:rPr>
        <w:t xml:space="preserve"> kuriam kitam </w:t>
      </w:r>
      <w:proofErr w:type="spellStart"/>
      <w:r>
        <w:rPr>
          <w:rFonts w:ascii="Times New Roman" w:eastAsia="Times New Roman" w:hAnsi="Times New Roman"/>
          <w:snapToGrid w:val="0"/>
        </w:rPr>
        <w:t>angiotenziną</w:t>
      </w:r>
      <w:proofErr w:type="spellEnd"/>
      <w:r>
        <w:rPr>
          <w:rFonts w:ascii="Times New Roman" w:eastAsia="Times New Roman" w:hAnsi="Times New Roman"/>
          <w:snapToGrid w:val="0"/>
        </w:rPr>
        <w:t xml:space="preserve"> konvertuojančio fermento (AKF) inhibitoriui</w:t>
      </w:r>
      <w:r w:rsidR="00543197">
        <w:rPr>
          <w:rFonts w:ascii="Times New Roman" w:eastAsia="Times New Roman" w:hAnsi="Times New Roman"/>
          <w:snapToGrid w:val="0"/>
        </w:rPr>
        <w:t>,</w:t>
      </w:r>
      <w:r>
        <w:rPr>
          <w:rFonts w:ascii="Times New Roman" w:eastAsia="Times New Roman" w:hAnsi="Times New Roman"/>
          <w:snapToGrid w:val="0"/>
        </w:rPr>
        <w:t xml:space="preserve"> arba bet kuriai 6.1 skyriuje nurodytai pagalbinei medžiagai.</w:t>
      </w:r>
    </w:p>
    <w:p w14:paraId="062CA066" w14:textId="77777777" w:rsidR="0057192E" w:rsidRDefault="003A6A4A">
      <w:pPr>
        <w:widowControl w:val="0"/>
        <w:numPr>
          <w:ilvl w:val="0"/>
          <w:numId w:val="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Buvusi </w:t>
      </w:r>
      <w:proofErr w:type="spellStart"/>
      <w:r>
        <w:rPr>
          <w:rFonts w:ascii="Times New Roman" w:eastAsia="Times New Roman" w:hAnsi="Times New Roman"/>
          <w:lang w:eastAsia="sl-SI"/>
        </w:rPr>
        <w:t>angioneurozinė</w:t>
      </w:r>
      <w:proofErr w:type="spellEnd"/>
      <w:r>
        <w:rPr>
          <w:rFonts w:ascii="Times New Roman" w:eastAsia="Times New Roman" w:hAnsi="Times New Roman"/>
          <w:lang w:eastAsia="sl-SI"/>
        </w:rPr>
        <w:t xml:space="preserve"> edema, susijusi su ankstesniu gydymu AKF inhibitoriais.</w:t>
      </w:r>
    </w:p>
    <w:p w14:paraId="79122DC3" w14:textId="61AFF4CC" w:rsidR="0057192E" w:rsidRDefault="00CE1503">
      <w:pPr>
        <w:widowControl w:val="0"/>
        <w:numPr>
          <w:ilvl w:val="0"/>
          <w:numId w:val="4"/>
        </w:numPr>
        <w:tabs>
          <w:tab w:val="left" w:pos="567"/>
        </w:tabs>
        <w:spacing w:after="0" w:line="240" w:lineRule="auto"/>
        <w:ind w:left="567" w:hanging="567"/>
        <w:rPr>
          <w:rFonts w:ascii="Times New Roman" w:eastAsia="Times New Roman" w:hAnsi="Times New Roman"/>
          <w:snapToGrid w:val="0"/>
        </w:rPr>
      </w:pPr>
      <w:r>
        <w:rPr>
          <w:rFonts w:ascii="Times New Roman" w:eastAsia="Times New Roman" w:hAnsi="Times New Roman"/>
          <w:snapToGrid w:val="0"/>
        </w:rPr>
        <w:t xml:space="preserve">Paveldima </w:t>
      </w:r>
      <w:r w:rsidR="003A6A4A">
        <w:rPr>
          <w:rFonts w:ascii="Times New Roman" w:eastAsia="Times New Roman" w:hAnsi="Times New Roman"/>
          <w:snapToGrid w:val="0"/>
        </w:rPr>
        <w:t xml:space="preserve">ar idiopatinė </w:t>
      </w:r>
      <w:proofErr w:type="spellStart"/>
      <w:r w:rsidR="003A6A4A">
        <w:rPr>
          <w:rFonts w:ascii="Times New Roman" w:eastAsia="Times New Roman" w:hAnsi="Times New Roman"/>
          <w:snapToGrid w:val="0"/>
        </w:rPr>
        <w:t>angioneurozinė</w:t>
      </w:r>
      <w:proofErr w:type="spellEnd"/>
      <w:r w:rsidR="003A6A4A">
        <w:rPr>
          <w:rFonts w:ascii="Times New Roman" w:eastAsia="Times New Roman" w:hAnsi="Times New Roman"/>
          <w:snapToGrid w:val="0"/>
        </w:rPr>
        <w:t xml:space="preserve"> edema.</w:t>
      </w:r>
    </w:p>
    <w:p w14:paraId="49728155" w14:textId="77777777" w:rsidR="0057192E" w:rsidRDefault="003A6A4A">
      <w:pPr>
        <w:widowControl w:val="0"/>
        <w:numPr>
          <w:ilvl w:val="0"/>
          <w:numId w:val="4"/>
        </w:numPr>
        <w:tabs>
          <w:tab w:val="left" w:pos="567"/>
        </w:tabs>
        <w:spacing w:after="0" w:line="240" w:lineRule="auto"/>
        <w:ind w:left="567" w:hanging="567"/>
        <w:rPr>
          <w:rFonts w:ascii="Times New Roman" w:eastAsia="Times New Roman" w:hAnsi="Times New Roman"/>
          <w:snapToGrid w:val="0"/>
        </w:rPr>
      </w:pPr>
      <w:r>
        <w:rPr>
          <w:rFonts w:ascii="Times New Roman" w:eastAsia="Times New Roman" w:hAnsi="Times New Roman"/>
          <w:snapToGrid w:val="0"/>
        </w:rPr>
        <w:t xml:space="preserve">Aktyvi kepenų liga, įskaitant neaiškios priežasties sukeltą išliekantį </w:t>
      </w:r>
      <w:proofErr w:type="spellStart"/>
      <w:r>
        <w:rPr>
          <w:rFonts w:ascii="Times New Roman" w:eastAsia="Times New Roman" w:hAnsi="Times New Roman"/>
          <w:snapToGrid w:val="0"/>
        </w:rPr>
        <w:t>transaminazių</w:t>
      </w:r>
      <w:proofErr w:type="spellEnd"/>
      <w:r>
        <w:rPr>
          <w:rFonts w:ascii="Times New Roman" w:eastAsia="Times New Roman" w:hAnsi="Times New Roman"/>
          <w:snapToGrid w:val="0"/>
        </w:rPr>
        <w:t xml:space="preserve"> aktyvumo kraujo serume padidėjimą arba bet kokį </w:t>
      </w:r>
      <w:proofErr w:type="spellStart"/>
      <w:r>
        <w:rPr>
          <w:rFonts w:ascii="Times New Roman" w:eastAsia="Times New Roman" w:hAnsi="Times New Roman"/>
          <w:snapToGrid w:val="0"/>
        </w:rPr>
        <w:t>transaminazės</w:t>
      </w:r>
      <w:proofErr w:type="spellEnd"/>
      <w:r>
        <w:rPr>
          <w:rFonts w:ascii="Times New Roman" w:eastAsia="Times New Roman" w:hAnsi="Times New Roman"/>
          <w:snapToGrid w:val="0"/>
        </w:rPr>
        <w:t xml:space="preserve"> aktyvumo kraujo serume padidėjimą, kai viršutinė normos riba (VNR) viršijama daugiau kaip 3 kartus.</w:t>
      </w:r>
    </w:p>
    <w:p w14:paraId="48D87E82" w14:textId="77777777" w:rsidR="0057192E" w:rsidRDefault="003A6A4A">
      <w:pPr>
        <w:widowControl w:val="0"/>
        <w:numPr>
          <w:ilvl w:val="0"/>
          <w:numId w:val="4"/>
        </w:numPr>
        <w:tabs>
          <w:tab w:val="left" w:pos="567"/>
        </w:tabs>
        <w:spacing w:after="0" w:line="240" w:lineRule="auto"/>
        <w:ind w:left="567" w:hanging="567"/>
        <w:rPr>
          <w:rFonts w:ascii="Times New Roman" w:eastAsia="Times New Roman" w:hAnsi="Times New Roman"/>
          <w:snapToGrid w:val="0"/>
        </w:rPr>
      </w:pPr>
      <w:r>
        <w:rPr>
          <w:rFonts w:ascii="Times New Roman" w:eastAsia="Times New Roman" w:hAnsi="Times New Roman"/>
          <w:snapToGrid w:val="0"/>
        </w:rPr>
        <w:t>Sunkus inkstų funkcijos sutrikimas (kreatinino klirensas &lt; 30 ml/min).</w:t>
      </w:r>
    </w:p>
    <w:p w14:paraId="347A18E5" w14:textId="77777777" w:rsidR="0057192E" w:rsidRDefault="003A6A4A">
      <w:pPr>
        <w:widowControl w:val="0"/>
        <w:numPr>
          <w:ilvl w:val="0"/>
          <w:numId w:val="4"/>
        </w:numPr>
        <w:tabs>
          <w:tab w:val="left" w:pos="567"/>
        </w:tabs>
        <w:spacing w:after="0" w:line="240" w:lineRule="auto"/>
        <w:ind w:left="567" w:hanging="567"/>
        <w:rPr>
          <w:rFonts w:ascii="Times New Roman" w:eastAsia="Times New Roman" w:hAnsi="Times New Roman"/>
          <w:iCs/>
          <w:snapToGrid w:val="0"/>
        </w:rPr>
      </w:pPr>
      <w:r>
        <w:rPr>
          <w:rFonts w:ascii="Times New Roman" w:eastAsia="Times New Roman" w:hAnsi="Times New Roman"/>
          <w:iCs/>
          <w:snapToGrid w:val="0"/>
        </w:rPr>
        <w:t>Reikšminga abipusė inkstų arterijų stenozė arba vienintelio funkcionuojančio inksto arterijos stenozė (žr. 4.4</w:t>
      </w:r>
      <w:r>
        <w:rPr>
          <w:rFonts w:ascii="Times New Roman" w:eastAsia="Times New Roman" w:hAnsi="Times New Roman"/>
          <w:snapToGrid w:val="0"/>
        </w:rPr>
        <w:t> </w:t>
      </w:r>
      <w:r>
        <w:rPr>
          <w:rFonts w:ascii="Times New Roman" w:eastAsia="Times New Roman" w:hAnsi="Times New Roman"/>
          <w:iCs/>
          <w:snapToGrid w:val="0"/>
        </w:rPr>
        <w:t>skyrių).</w:t>
      </w:r>
    </w:p>
    <w:p w14:paraId="4B19D099" w14:textId="77777777" w:rsidR="0057192E" w:rsidRDefault="003A6A4A">
      <w:pPr>
        <w:widowControl w:val="0"/>
        <w:numPr>
          <w:ilvl w:val="0"/>
          <w:numId w:val="4"/>
        </w:numPr>
        <w:tabs>
          <w:tab w:val="left" w:pos="567"/>
        </w:tabs>
        <w:spacing w:after="0" w:line="240" w:lineRule="auto"/>
        <w:ind w:left="567" w:hanging="567"/>
        <w:rPr>
          <w:rFonts w:ascii="Times New Roman" w:eastAsia="Times New Roman" w:hAnsi="Times New Roman"/>
          <w:snapToGrid w:val="0"/>
        </w:rPr>
      </w:pPr>
      <w:proofErr w:type="spellStart"/>
      <w:r>
        <w:rPr>
          <w:rFonts w:ascii="Times New Roman" w:eastAsia="Times New Roman" w:hAnsi="Times New Roman"/>
          <w:snapToGrid w:val="0"/>
        </w:rPr>
        <w:t>Miopatija</w:t>
      </w:r>
      <w:proofErr w:type="spellEnd"/>
      <w:r>
        <w:rPr>
          <w:rFonts w:ascii="Times New Roman" w:eastAsia="Times New Roman" w:hAnsi="Times New Roman"/>
          <w:snapToGrid w:val="0"/>
        </w:rPr>
        <w:t>.</w:t>
      </w:r>
    </w:p>
    <w:p w14:paraId="38645B65" w14:textId="77777777" w:rsidR="0057192E" w:rsidRDefault="003A6A4A">
      <w:pPr>
        <w:widowControl w:val="0"/>
        <w:numPr>
          <w:ilvl w:val="0"/>
          <w:numId w:val="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snapToGrid w:val="0"/>
          <w:lang w:eastAsia="lt-LT"/>
        </w:rPr>
        <w:t xml:space="preserve">Vartojimas kartu su </w:t>
      </w:r>
      <w:proofErr w:type="spellStart"/>
      <w:r>
        <w:rPr>
          <w:rFonts w:ascii="Times New Roman" w:eastAsia="Times New Roman" w:hAnsi="Times New Roman"/>
          <w:snapToGrid w:val="0"/>
          <w:lang w:eastAsia="lt-LT"/>
        </w:rPr>
        <w:t>sofosbuviro</w:t>
      </w:r>
      <w:proofErr w:type="spellEnd"/>
      <w:r>
        <w:rPr>
          <w:rFonts w:ascii="Times New Roman" w:eastAsia="Times New Roman" w:hAnsi="Times New Roman"/>
          <w:snapToGrid w:val="0"/>
          <w:lang w:eastAsia="lt-LT"/>
        </w:rPr>
        <w:t>/</w:t>
      </w:r>
      <w:proofErr w:type="spellStart"/>
      <w:r>
        <w:rPr>
          <w:rFonts w:ascii="Times New Roman" w:eastAsia="Times New Roman" w:hAnsi="Times New Roman"/>
          <w:snapToGrid w:val="0"/>
          <w:lang w:eastAsia="lt-LT"/>
        </w:rPr>
        <w:t>velpatasviro</w:t>
      </w:r>
      <w:proofErr w:type="spellEnd"/>
      <w:r>
        <w:rPr>
          <w:rFonts w:ascii="Times New Roman" w:eastAsia="Times New Roman" w:hAnsi="Times New Roman"/>
          <w:snapToGrid w:val="0"/>
          <w:lang w:eastAsia="lt-LT"/>
        </w:rPr>
        <w:t>/</w:t>
      </w:r>
      <w:proofErr w:type="spellStart"/>
      <w:r>
        <w:rPr>
          <w:rFonts w:ascii="Times New Roman" w:eastAsia="Times New Roman" w:hAnsi="Times New Roman"/>
          <w:snapToGrid w:val="0"/>
          <w:lang w:eastAsia="lt-LT"/>
        </w:rPr>
        <w:t>voksilapreviro</w:t>
      </w:r>
      <w:proofErr w:type="spellEnd"/>
      <w:r>
        <w:rPr>
          <w:rFonts w:ascii="Times New Roman" w:eastAsia="Times New Roman" w:hAnsi="Times New Roman"/>
          <w:snapToGrid w:val="0"/>
          <w:lang w:eastAsia="lt-LT"/>
        </w:rPr>
        <w:t xml:space="preserve"> deriniu (žr. 4.5 skyrių).</w:t>
      </w:r>
    </w:p>
    <w:p w14:paraId="7D12F50C" w14:textId="77777777" w:rsidR="0057192E" w:rsidRDefault="003A6A4A">
      <w:pPr>
        <w:widowControl w:val="0"/>
        <w:numPr>
          <w:ilvl w:val="0"/>
          <w:numId w:val="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Vartojimas kartu su </w:t>
      </w:r>
      <w:proofErr w:type="spellStart"/>
      <w:r>
        <w:rPr>
          <w:rFonts w:ascii="Times New Roman" w:eastAsia="Times New Roman" w:hAnsi="Times New Roman"/>
          <w:lang w:eastAsia="sl-SI"/>
        </w:rPr>
        <w:t>ciklosporinu</w:t>
      </w:r>
      <w:proofErr w:type="spellEnd"/>
      <w:r>
        <w:rPr>
          <w:rFonts w:ascii="Times New Roman" w:eastAsia="Times New Roman" w:hAnsi="Times New Roman"/>
          <w:lang w:eastAsia="sl-SI"/>
        </w:rPr>
        <w:t>.</w:t>
      </w:r>
    </w:p>
    <w:p w14:paraId="5B4FD8E0" w14:textId="5F1F0388" w:rsidR="0057192E" w:rsidRDefault="00B95BD5">
      <w:pPr>
        <w:widowControl w:val="0"/>
        <w:numPr>
          <w:ilvl w:val="0"/>
          <w:numId w:val="9"/>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iCs/>
          <w:lang w:eastAsia="sl-SI"/>
        </w:rPr>
        <w:t xml:space="preserve">Pacientams, sergantiems cukriniu diabetu arba inkstų funkcijos </w:t>
      </w:r>
      <w:r w:rsidR="00FC620A">
        <w:rPr>
          <w:rFonts w:ascii="Times New Roman" w:eastAsia="Times New Roman" w:hAnsi="Times New Roman"/>
          <w:iCs/>
          <w:lang w:eastAsia="sl-SI"/>
        </w:rPr>
        <w:t>nepakankamumu (</w:t>
      </w:r>
      <w:proofErr w:type="spellStart"/>
      <w:r w:rsidR="00FC620A">
        <w:rPr>
          <w:rFonts w:ascii="Times New Roman" w:eastAsia="Times New Roman" w:hAnsi="Times New Roman"/>
          <w:iCs/>
          <w:lang w:eastAsia="sl-SI"/>
        </w:rPr>
        <w:t>glomerulų</w:t>
      </w:r>
      <w:proofErr w:type="spellEnd"/>
      <w:r w:rsidR="00FC620A">
        <w:rPr>
          <w:rFonts w:ascii="Times New Roman" w:eastAsia="Times New Roman" w:hAnsi="Times New Roman"/>
          <w:iCs/>
          <w:lang w:eastAsia="sl-SI"/>
        </w:rPr>
        <w:t xml:space="preserve"> filtracijos greitis (GFG) &lt; 60 ml/min./1,73 m</w:t>
      </w:r>
      <w:r w:rsidR="00FC620A">
        <w:rPr>
          <w:rFonts w:ascii="Times New Roman" w:eastAsia="Times New Roman" w:hAnsi="Times New Roman"/>
          <w:iCs/>
          <w:vertAlign w:val="superscript"/>
          <w:lang w:eastAsia="sl-SI"/>
        </w:rPr>
        <w:t>2</w:t>
      </w:r>
      <w:r w:rsidR="00FC620A">
        <w:rPr>
          <w:rFonts w:ascii="Times New Roman" w:eastAsia="Times New Roman" w:hAnsi="Times New Roman"/>
          <w:iCs/>
          <w:lang w:eastAsia="sl-SI"/>
        </w:rPr>
        <w:t>) vartojant kartu</w:t>
      </w:r>
      <w:r w:rsidR="00B97C06">
        <w:rPr>
          <w:rFonts w:ascii="Times New Roman" w:eastAsia="Times New Roman" w:hAnsi="Times New Roman"/>
          <w:iCs/>
          <w:lang w:eastAsia="sl-SI"/>
        </w:rPr>
        <w:t xml:space="preserve"> su </w:t>
      </w:r>
      <w:r w:rsidR="00125F4D">
        <w:rPr>
          <w:rFonts w:ascii="Times New Roman" w:eastAsia="Times New Roman" w:hAnsi="Times New Roman"/>
          <w:iCs/>
          <w:lang w:eastAsia="sl-SI"/>
        </w:rPr>
        <w:t>vaistiniais preparatais</w:t>
      </w:r>
      <w:r w:rsidR="00B97C06">
        <w:rPr>
          <w:rFonts w:ascii="Times New Roman" w:eastAsia="Times New Roman" w:hAnsi="Times New Roman"/>
          <w:iCs/>
          <w:lang w:eastAsia="sl-SI"/>
        </w:rPr>
        <w:t xml:space="preserve">, kurių sudėtyje yra </w:t>
      </w:r>
      <w:proofErr w:type="spellStart"/>
      <w:r w:rsidR="00B97C06">
        <w:rPr>
          <w:rFonts w:ascii="Times New Roman" w:eastAsia="Times New Roman" w:hAnsi="Times New Roman"/>
          <w:iCs/>
          <w:lang w:eastAsia="sl-SI"/>
        </w:rPr>
        <w:t>aliskireno</w:t>
      </w:r>
      <w:proofErr w:type="spellEnd"/>
      <w:r w:rsidR="00B97C06">
        <w:rPr>
          <w:rFonts w:ascii="Times New Roman" w:eastAsia="Times New Roman" w:hAnsi="Times New Roman"/>
          <w:iCs/>
          <w:lang w:eastAsia="sl-SI"/>
        </w:rPr>
        <w:t xml:space="preserve"> (žr. 4.5 ir 5.1</w:t>
      </w:r>
      <w:r w:rsidR="00B97C06">
        <w:rPr>
          <w:rFonts w:ascii="Times New Roman" w:eastAsia="Times New Roman" w:hAnsi="Times New Roman"/>
          <w:lang w:eastAsia="sl-SI"/>
        </w:rPr>
        <w:t> </w:t>
      </w:r>
      <w:r w:rsidR="00B97C06">
        <w:rPr>
          <w:rFonts w:ascii="Times New Roman" w:eastAsia="Times New Roman" w:hAnsi="Times New Roman"/>
          <w:iCs/>
          <w:lang w:eastAsia="sl-SI"/>
        </w:rPr>
        <w:t>skyrius).</w:t>
      </w:r>
    </w:p>
    <w:p w14:paraId="213FEB9C" w14:textId="77777777" w:rsidR="0057192E" w:rsidRDefault="003A6A4A">
      <w:pPr>
        <w:widowControl w:val="0"/>
        <w:numPr>
          <w:ilvl w:val="0"/>
          <w:numId w:val="4"/>
        </w:numPr>
        <w:tabs>
          <w:tab w:val="left" w:pos="567"/>
        </w:tabs>
        <w:spacing w:after="0" w:line="240" w:lineRule="auto"/>
        <w:ind w:left="567" w:hanging="567"/>
        <w:rPr>
          <w:rFonts w:ascii="Times New Roman" w:eastAsia="Times New Roman" w:hAnsi="Times New Roman"/>
          <w:lang w:eastAsia="sl-SI"/>
        </w:rPr>
      </w:pPr>
      <w:r>
        <w:rPr>
          <w:rFonts w:ascii="Times New Roman" w:hAnsi="Times New Roman"/>
          <w:iCs/>
          <w:snapToGrid w:val="0"/>
        </w:rPr>
        <w:t xml:space="preserve">Vartojimas kartu su </w:t>
      </w:r>
      <w:proofErr w:type="spellStart"/>
      <w:r>
        <w:rPr>
          <w:rFonts w:ascii="Times New Roman" w:hAnsi="Times New Roman"/>
          <w:iCs/>
          <w:snapToGrid w:val="0"/>
        </w:rPr>
        <w:t>sakubitrilo</w:t>
      </w:r>
      <w:proofErr w:type="spellEnd"/>
      <w:r>
        <w:rPr>
          <w:rFonts w:ascii="Times New Roman" w:hAnsi="Times New Roman"/>
          <w:iCs/>
          <w:snapToGrid w:val="0"/>
        </w:rPr>
        <w:t xml:space="preserve"> ir </w:t>
      </w:r>
      <w:proofErr w:type="spellStart"/>
      <w:r>
        <w:rPr>
          <w:rFonts w:ascii="Times New Roman" w:hAnsi="Times New Roman"/>
          <w:iCs/>
          <w:snapToGrid w:val="0"/>
        </w:rPr>
        <w:t>valsartano</w:t>
      </w:r>
      <w:proofErr w:type="spellEnd"/>
      <w:r>
        <w:rPr>
          <w:rFonts w:ascii="Times New Roman" w:hAnsi="Times New Roman"/>
          <w:iCs/>
          <w:snapToGrid w:val="0"/>
        </w:rPr>
        <w:t xml:space="preserve"> deriniu.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w:t>
      </w:r>
      <w:r>
        <w:rPr>
          <w:rFonts w:ascii="Times New Roman" w:hAnsi="Times New Roman"/>
          <w:iCs/>
          <w:snapToGrid w:val="0"/>
        </w:rPr>
        <w:t xml:space="preserve">galima pradėti vartoti tik praėjus bent 36 valandoms po paskutinės </w:t>
      </w:r>
      <w:proofErr w:type="spellStart"/>
      <w:r>
        <w:rPr>
          <w:rFonts w:ascii="Times New Roman" w:hAnsi="Times New Roman"/>
          <w:iCs/>
          <w:snapToGrid w:val="0"/>
        </w:rPr>
        <w:t>sakubitrilo</w:t>
      </w:r>
      <w:proofErr w:type="spellEnd"/>
      <w:r>
        <w:rPr>
          <w:rFonts w:ascii="Times New Roman" w:hAnsi="Times New Roman"/>
          <w:iCs/>
          <w:snapToGrid w:val="0"/>
        </w:rPr>
        <w:t xml:space="preserve"> ir </w:t>
      </w:r>
      <w:proofErr w:type="spellStart"/>
      <w:r>
        <w:rPr>
          <w:rFonts w:ascii="Times New Roman" w:hAnsi="Times New Roman"/>
          <w:iCs/>
          <w:snapToGrid w:val="0"/>
        </w:rPr>
        <w:t>valsartano</w:t>
      </w:r>
      <w:proofErr w:type="spellEnd"/>
      <w:r>
        <w:rPr>
          <w:rFonts w:ascii="Times New Roman" w:hAnsi="Times New Roman"/>
          <w:iCs/>
          <w:snapToGrid w:val="0"/>
        </w:rPr>
        <w:t xml:space="preserve"> derinio dozės pavartojimo (taip pat žr. 4.4 ir 4.5</w:t>
      </w:r>
      <w:r>
        <w:rPr>
          <w:rFonts w:ascii="Times New Roman" w:eastAsia="Times New Roman" w:hAnsi="Times New Roman"/>
          <w:snapToGrid w:val="0"/>
        </w:rPr>
        <w:t> </w:t>
      </w:r>
      <w:r>
        <w:rPr>
          <w:rFonts w:ascii="Times New Roman" w:hAnsi="Times New Roman"/>
          <w:iCs/>
          <w:snapToGrid w:val="0"/>
        </w:rPr>
        <w:t>skyrius).</w:t>
      </w:r>
    </w:p>
    <w:p w14:paraId="2C3E782B" w14:textId="77777777" w:rsidR="0057192E" w:rsidRDefault="003A6A4A">
      <w:pPr>
        <w:widowControl w:val="0"/>
        <w:numPr>
          <w:ilvl w:val="0"/>
          <w:numId w:val="4"/>
        </w:numPr>
        <w:tabs>
          <w:tab w:val="left" w:pos="567"/>
        </w:tabs>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iCs/>
          <w:snapToGrid w:val="0"/>
        </w:rPr>
        <w:t>Ekstrakorporinės</w:t>
      </w:r>
      <w:proofErr w:type="spellEnd"/>
      <w:r>
        <w:rPr>
          <w:rFonts w:ascii="Times New Roman" w:eastAsia="Times New Roman" w:hAnsi="Times New Roman"/>
          <w:iCs/>
          <w:snapToGrid w:val="0"/>
        </w:rPr>
        <w:t xml:space="preserve"> procedūros, kurių metu kraujas liečiasi su neigiamą krūvį turinčiu paviršiumi (žr. 4.5</w:t>
      </w:r>
      <w:r>
        <w:rPr>
          <w:rFonts w:ascii="Times New Roman" w:eastAsia="Times New Roman" w:hAnsi="Times New Roman"/>
          <w:snapToGrid w:val="0"/>
        </w:rPr>
        <w:t> </w:t>
      </w:r>
      <w:r>
        <w:rPr>
          <w:rFonts w:ascii="Times New Roman" w:eastAsia="Times New Roman" w:hAnsi="Times New Roman"/>
          <w:iCs/>
          <w:snapToGrid w:val="0"/>
        </w:rPr>
        <w:t>skyrių).</w:t>
      </w:r>
    </w:p>
    <w:p w14:paraId="7394E1CF" w14:textId="77777777" w:rsidR="0057192E" w:rsidRDefault="003A6A4A">
      <w:pPr>
        <w:widowControl w:val="0"/>
        <w:numPr>
          <w:ilvl w:val="0"/>
          <w:numId w:val="9"/>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iCs/>
          <w:lang w:eastAsia="sl-SI"/>
        </w:rPr>
        <w:t>Vartojimas nėštumo ir žindymo laikotarpiu bei vaisingoms moterims, nenaudojančioms tinkamų kontracepcijos priemonių (žr. 4.6 skyrių).</w:t>
      </w:r>
    </w:p>
    <w:p w14:paraId="31A7BA63" w14:textId="77777777" w:rsidR="0057192E" w:rsidRDefault="0057192E">
      <w:pPr>
        <w:widowControl w:val="0"/>
        <w:autoSpaceDE w:val="0"/>
        <w:autoSpaceDN w:val="0"/>
        <w:adjustRightInd w:val="0"/>
        <w:spacing w:after="0" w:line="240" w:lineRule="auto"/>
        <w:rPr>
          <w:rFonts w:ascii="Times New Roman" w:eastAsia="TimesNewRoman" w:hAnsi="Times New Roman"/>
        </w:rPr>
      </w:pPr>
    </w:p>
    <w:p w14:paraId="0AA628EE" w14:textId="77777777" w:rsidR="0057192E" w:rsidRDefault="003A6A4A">
      <w:pPr>
        <w:widowControl w:val="0"/>
        <w:tabs>
          <w:tab w:val="left" w:pos="567"/>
        </w:tabs>
        <w:spacing w:after="0" w:line="240" w:lineRule="auto"/>
        <w:ind w:left="567" w:hanging="567"/>
        <w:outlineLvl w:val="2"/>
        <w:rPr>
          <w:rFonts w:ascii="Times New Roman" w:eastAsia="Times New Roman" w:hAnsi="Times New Roman"/>
          <w:b/>
        </w:rPr>
      </w:pPr>
      <w:r>
        <w:rPr>
          <w:rFonts w:ascii="Times New Roman" w:eastAsia="Times New Roman" w:hAnsi="Times New Roman"/>
          <w:b/>
          <w:kern w:val="28"/>
        </w:rPr>
        <w:t>4.4</w:t>
      </w:r>
      <w:r>
        <w:rPr>
          <w:rFonts w:ascii="Times New Roman" w:eastAsia="Times New Roman" w:hAnsi="Times New Roman"/>
          <w:b/>
          <w:kern w:val="28"/>
        </w:rPr>
        <w:tab/>
        <w:t>Specialūs įspėjimai ir atsargumo priemonės</w:t>
      </w:r>
    </w:p>
    <w:p w14:paraId="237CF872" w14:textId="77777777" w:rsidR="0057192E" w:rsidRDefault="0057192E">
      <w:pPr>
        <w:widowControl w:val="0"/>
        <w:spacing w:after="0" w:line="240" w:lineRule="auto"/>
        <w:ind w:left="567" w:hanging="567"/>
        <w:rPr>
          <w:rFonts w:ascii="Times New Roman" w:eastAsia="Times New Roman" w:hAnsi="Times New Roman"/>
          <w:bCs/>
        </w:rPr>
      </w:pPr>
    </w:p>
    <w:p w14:paraId="0C53F9E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Su </w:t>
      </w: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perindopriliu</w:t>
      </w:r>
      <w:proofErr w:type="spellEnd"/>
      <w:r>
        <w:rPr>
          <w:rFonts w:ascii="Times New Roman" w:eastAsia="Times New Roman" w:hAnsi="Times New Roman"/>
          <w:lang w:eastAsia="sl-SI"/>
        </w:rPr>
        <w:t xml:space="preserve"> susiję specialūs įspėjimai ir atsargumo priemonės taikomi ir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w:t>
      </w:r>
    </w:p>
    <w:p w14:paraId="0CA7714F" w14:textId="77777777" w:rsidR="0057192E" w:rsidRDefault="0057192E">
      <w:pPr>
        <w:widowControl w:val="0"/>
        <w:spacing w:after="0" w:line="240" w:lineRule="auto"/>
        <w:rPr>
          <w:rFonts w:ascii="Times New Roman" w:eastAsia="Times New Roman" w:hAnsi="Times New Roman"/>
          <w:lang w:eastAsia="sl-SI"/>
        </w:rPr>
      </w:pPr>
    </w:p>
    <w:p w14:paraId="0EB29B60"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Poveikis kepenims</w:t>
      </w:r>
    </w:p>
    <w:p w14:paraId="74FF63C6" w14:textId="77777777" w:rsidR="0057192E" w:rsidRDefault="003A6A4A">
      <w:pPr>
        <w:widowControl w:val="0"/>
        <w:spacing w:after="0" w:line="240" w:lineRule="auto"/>
        <w:rPr>
          <w:rFonts w:ascii="Times New Roman" w:eastAsia="Times New Roman" w:hAnsi="Times New Roman"/>
          <w:bCs/>
          <w:iCs/>
          <w:lang w:eastAsia="sl-SI"/>
        </w:rPr>
      </w:pPr>
      <w:r>
        <w:rPr>
          <w:rFonts w:ascii="Times New Roman" w:eastAsia="Times New Roman" w:hAnsi="Times New Roman"/>
          <w:bCs/>
          <w:iCs/>
          <w:lang w:eastAsia="sl-SI"/>
        </w:rPr>
        <w:t xml:space="preserve">Pacientus, kurie piktnaudžiauja alkoholiu ir (arba) yra sirgę kepenų liga, </w:t>
      </w:r>
      <w:proofErr w:type="spellStart"/>
      <w:r>
        <w:rPr>
          <w:rFonts w:ascii="Times New Roman" w:eastAsia="Times New Roman" w:hAnsi="Times New Roman"/>
          <w:bCs/>
          <w:iCs/>
          <w:lang w:eastAsia="sl-SI"/>
        </w:rPr>
        <w:t>rozuvastatinu</w:t>
      </w:r>
      <w:proofErr w:type="spellEnd"/>
      <w:r>
        <w:rPr>
          <w:rFonts w:ascii="Times New Roman" w:eastAsia="Times New Roman" w:hAnsi="Times New Roman"/>
          <w:bCs/>
          <w:iCs/>
          <w:lang w:eastAsia="sl-SI"/>
        </w:rPr>
        <w:t>, kaip ir kitokiais HMG-</w:t>
      </w:r>
      <w:proofErr w:type="spellStart"/>
      <w:r>
        <w:rPr>
          <w:rFonts w:ascii="Times New Roman" w:eastAsia="Times New Roman" w:hAnsi="Times New Roman"/>
          <w:bCs/>
          <w:iCs/>
          <w:lang w:eastAsia="sl-SI"/>
        </w:rPr>
        <w:t>KoA</w:t>
      </w:r>
      <w:proofErr w:type="spellEnd"/>
      <w:r>
        <w:rPr>
          <w:rFonts w:ascii="Times New Roman" w:eastAsia="Times New Roman" w:hAnsi="Times New Roman"/>
          <w:bCs/>
          <w:iCs/>
          <w:lang w:eastAsia="sl-SI"/>
        </w:rPr>
        <w:t xml:space="preserve"> reduktazės inhibitoriais, reikia gydyti atsargiai. Kepenų funkcijos tyrimus rekomenduojama atlikti prieš pradedant gydyti ir po 3 gydymo </w:t>
      </w:r>
      <w:proofErr w:type="spellStart"/>
      <w:r>
        <w:rPr>
          <w:rFonts w:ascii="Times New Roman" w:eastAsia="Times New Roman" w:hAnsi="Times New Roman"/>
          <w:bCs/>
          <w:iCs/>
          <w:lang w:eastAsia="sl-SI"/>
        </w:rPr>
        <w:t>rozuvastatinu</w:t>
      </w:r>
      <w:proofErr w:type="spellEnd"/>
      <w:r>
        <w:rPr>
          <w:rFonts w:ascii="Times New Roman" w:eastAsia="Times New Roman" w:hAnsi="Times New Roman"/>
          <w:bCs/>
          <w:iCs/>
          <w:lang w:eastAsia="sl-SI"/>
        </w:rPr>
        <w:t xml:space="preserve"> mėnesių.</w:t>
      </w:r>
    </w:p>
    <w:p w14:paraId="04A3A216" w14:textId="77777777" w:rsidR="0057192E" w:rsidRDefault="003A6A4A">
      <w:pPr>
        <w:widowControl w:val="0"/>
        <w:spacing w:after="0" w:line="240" w:lineRule="auto"/>
        <w:rPr>
          <w:rFonts w:ascii="Times New Roman" w:eastAsia="Times New Roman" w:hAnsi="Times New Roman"/>
          <w:bCs/>
          <w:iCs/>
          <w:lang w:eastAsia="sl-SI"/>
        </w:rPr>
      </w:pPr>
      <w:r>
        <w:rPr>
          <w:rFonts w:ascii="Times New Roman" w:eastAsia="Times New Roman" w:hAnsi="Times New Roman"/>
          <w:bCs/>
          <w:iCs/>
          <w:lang w:eastAsia="sl-SI"/>
        </w:rPr>
        <w:t xml:space="preserve">Pacientams, sergantiems antrine </w:t>
      </w:r>
      <w:proofErr w:type="spellStart"/>
      <w:r>
        <w:rPr>
          <w:rFonts w:ascii="Times New Roman" w:eastAsia="Times New Roman" w:hAnsi="Times New Roman"/>
          <w:bCs/>
          <w:iCs/>
          <w:lang w:eastAsia="sl-SI"/>
        </w:rPr>
        <w:t>hipotirozės</w:t>
      </w:r>
      <w:proofErr w:type="spellEnd"/>
      <w:r>
        <w:rPr>
          <w:rFonts w:ascii="Times New Roman" w:eastAsia="Times New Roman" w:hAnsi="Times New Roman"/>
          <w:bCs/>
          <w:iCs/>
          <w:lang w:eastAsia="sl-SI"/>
        </w:rPr>
        <w:t xml:space="preserve"> arba </w:t>
      </w:r>
      <w:proofErr w:type="spellStart"/>
      <w:r>
        <w:rPr>
          <w:rFonts w:ascii="Times New Roman" w:eastAsia="Times New Roman" w:hAnsi="Times New Roman"/>
          <w:bCs/>
          <w:iCs/>
          <w:lang w:eastAsia="sl-SI"/>
        </w:rPr>
        <w:t>nefrozinio</w:t>
      </w:r>
      <w:proofErr w:type="spellEnd"/>
      <w:r>
        <w:rPr>
          <w:rFonts w:ascii="Times New Roman" w:eastAsia="Times New Roman" w:hAnsi="Times New Roman"/>
          <w:bCs/>
          <w:iCs/>
          <w:lang w:eastAsia="sl-SI"/>
        </w:rPr>
        <w:t xml:space="preserve"> sindromo sukelta </w:t>
      </w:r>
      <w:proofErr w:type="spellStart"/>
      <w:r>
        <w:rPr>
          <w:rFonts w:ascii="Times New Roman" w:eastAsia="Times New Roman" w:hAnsi="Times New Roman"/>
          <w:bCs/>
          <w:iCs/>
          <w:lang w:eastAsia="sl-SI"/>
        </w:rPr>
        <w:t>hipercholesterolemija</w:t>
      </w:r>
      <w:proofErr w:type="spellEnd"/>
      <w:r>
        <w:rPr>
          <w:rFonts w:ascii="Times New Roman" w:eastAsia="Times New Roman" w:hAnsi="Times New Roman"/>
          <w:bCs/>
          <w:iCs/>
          <w:lang w:eastAsia="sl-SI"/>
        </w:rPr>
        <w:t xml:space="preserve">, pagrindinę ligą reikia gydyti prieš pradedant </w:t>
      </w:r>
      <w:proofErr w:type="spellStart"/>
      <w:r>
        <w:rPr>
          <w:rFonts w:ascii="Times New Roman" w:eastAsia="Times New Roman" w:hAnsi="Times New Roman"/>
          <w:bCs/>
          <w:iCs/>
          <w:lang w:eastAsia="sl-SI"/>
        </w:rPr>
        <w:t>rozuvastatino</w:t>
      </w:r>
      <w:proofErr w:type="spellEnd"/>
      <w:r>
        <w:rPr>
          <w:rFonts w:ascii="Times New Roman" w:eastAsia="Times New Roman" w:hAnsi="Times New Roman"/>
          <w:bCs/>
          <w:iCs/>
          <w:lang w:eastAsia="sl-SI"/>
        </w:rPr>
        <w:t xml:space="preserve"> vartojimą.</w:t>
      </w:r>
    </w:p>
    <w:p w14:paraId="148DE2E9" w14:textId="77777777" w:rsidR="0057192E" w:rsidRDefault="0057192E">
      <w:pPr>
        <w:widowControl w:val="0"/>
        <w:spacing w:after="0" w:line="240" w:lineRule="auto"/>
        <w:rPr>
          <w:rFonts w:ascii="Times New Roman" w:eastAsia="Times New Roman" w:hAnsi="Times New Roman"/>
          <w:bCs/>
          <w:iCs/>
          <w:lang w:eastAsia="sl-SI"/>
        </w:rPr>
      </w:pPr>
    </w:p>
    <w:p w14:paraId="2246D1F9" w14:textId="77777777" w:rsidR="0057192E" w:rsidRDefault="003A6A4A">
      <w:pPr>
        <w:widowControl w:val="0"/>
        <w:spacing w:after="0" w:line="240" w:lineRule="auto"/>
        <w:rPr>
          <w:rFonts w:ascii="Times New Roman" w:eastAsia="Times New Roman" w:hAnsi="Times New Roman"/>
          <w:bCs/>
          <w:iCs/>
          <w:lang w:eastAsia="sl-SI"/>
        </w:rPr>
      </w:pPr>
      <w:r>
        <w:rPr>
          <w:rFonts w:ascii="Times New Roman" w:eastAsia="Times New Roman" w:hAnsi="Times New Roman"/>
          <w:bCs/>
          <w:iCs/>
          <w:lang w:eastAsia="sl-SI"/>
        </w:rPr>
        <w:t xml:space="preserve">Retais atvejais AKF inhibitorių vartojimas buvo susijęs su sindromu, kuris prasideda </w:t>
      </w:r>
      <w:proofErr w:type="spellStart"/>
      <w:r>
        <w:rPr>
          <w:rFonts w:ascii="Times New Roman" w:eastAsia="Times New Roman" w:hAnsi="Times New Roman"/>
          <w:bCs/>
          <w:iCs/>
          <w:lang w:eastAsia="sl-SI"/>
        </w:rPr>
        <w:t>cholestazine</w:t>
      </w:r>
      <w:proofErr w:type="spellEnd"/>
      <w:r>
        <w:rPr>
          <w:rFonts w:ascii="Times New Roman" w:eastAsia="Times New Roman" w:hAnsi="Times New Roman"/>
          <w:bCs/>
          <w:iCs/>
          <w:lang w:eastAsia="sl-SI"/>
        </w:rPr>
        <w:t xml:space="preserve"> gelta, progresuoja į žaibinę kepenų nekrozę ir (kartais) baigiasi mirtimi. Šio sindromo mechanizmas nėra aiškus.</w:t>
      </w:r>
    </w:p>
    <w:p w14:paraId="11F20252" w14:textId="77777777" w:rsidR="0057192E" w:rsidRDefault="0057192E">
      <w:pPr>
        <w:widowControl w:val="0"/>
        <w:spacing w:after="0" w:line="240" w:lineRule="auto"/>
        <w:rPr>
          <w:rFonts w:ascii="Times New Roman" w:eastAsia="Times New Roman" w:hAnsi="Times New Roman"/>
          <w:bCs/>
          <w:iCs/>
          <w:lang w:eastAsia="sl-SI"/>
        </w:rPr>
      </w:pPr>
    </w:p>
    <w:p w14:paraId="0C4FB47F" w14:textId="43D77264"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Atsižvelgiant į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poveikį,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draudžiama vartoti pacientams, kurie serga aktyvia kepenų liga arba kuriems yra neaiškios priežasties sukeltas išliekantis </w:t>
      </w:r>
      <w:proofErr w:type="spellStart"/>
      <w:r>
        <w:rPr>
          <w:rFonts w:ascii="Times New Roman" w:eastAsia="Times New Roman" w:hAnsi="Times New Roman"/>
          <w:lang w:eastAsia="sl-SI"/>
        </w:rPr>
        <w:t>transaminazių</w:t>
      </w:r>
      <w:proofErr w:type="spellEnd"/>
      <w:r>
        <w:rPr>
          <w:rFonts w:ascii="Times New Roman" w:eastAsia="Times New Roman" w:hAnsi="Times New Roman"/>
          <w:lang w:eastAsia="sl-SI"/>
        </w:rPr>
        <w:t xml:space="preserve"> aktyvumo kraujo serume padidėjimas, kai viršutinė normos riba viršija 3 kartus (žr. 4.3 skyrių).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reikia atsargiai vartoti pacientams, kurių kepenų funkcija sutrikusi ir pacientams, kurie piktnaudžiauja alkoholiu ir (arba) yra sirgę kepenų liga. </w:t>
      </w:r>
      <w:r>
        <w:rPr>
          <w:rFonts w:ascii="Times New Roman" w:eastAsia="Times New Roman" w:hAnsi="Times New Roman"/>
          <w:iCs/>
          <w:lang w:eastAsia="sl-SI"/>
        </w:rPr>
        <w:t xml:space="preserve">Jei reikia keisti dozę, laipsniškas dozės </w:t>
      </w:r>
      <w:r>
        <w:rPr>
          <w:rFonts w:ascii="Times New Roman" w:eastAsia="Times New Roman" w:hAnsi="Times New Roman"/>
          <w:iCs/>
          <w:lang w:eastAsia="sl-SI"/>
        </w:rPr>
        <w:lastRenderedPageBreak/>
        <w:t>parinkimas turi būti atliekamas vartojant atskiras veikliąsias medžiagas.</w:t>
      </w:r>
    </w:p>
    <w:p w14:paraId="68CC2228" w14:textId="77777777" w:rsidR="0057192E" w:rsidRDefault="003A6A4A">
      <w:pPr>
        <w:widowControl w:val="0"/>
        <w:spacing w:after="0" w:line="240" w:lineRule="auto"/>
        <w:rPr>
          <w:rFonts w:ascii="Times New Roman" w:eastAsia="Times New Roman" w:hAnsi="Times New Roman"/>
          <w:bCs/>
          <w:iCs/>
          <w:lang w:eastAsia="sl-SI"/>
        </w:rPr>
      </w:pP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w:t>
      </w:r>
      <w:r>
        <w:rPr>
          <w:rFonts w:ascii="Times New Roman" w:eastAsia="Times New Roman" w:hAnsi="Times New Roman"/>
          <w:bCs/>
          <w:iCs/>
          <w:lang w:eastAsia="sl-SI"/>
        </w:rPr>
        <w:t xml:space="preserve">vartojantys pacientai, kuriems pasireiškia gelta arba labai padidėja kepenų fermentų aktyvumas, turi nutraukti </w:t>
      </w:r>
      <w:proofErr w:type="spellStart"/>
      <w:r>
        <w:rPr>
          <w:rFonts w:ascii="Times New Roman" w:eastAsia="Times New Roman" w:hAnsi="Times New Roman"/>
          <w:lang w:eastAsia="sl-SI"/>
        </w:rPr>
        <w:t>Pixoroso</w:t>
      </w:r>
      <w:proofErr w:type="spellEnd"/>
      <w:r>
        <w:rPr>
          <w:rFonts w:ascii="Times New Roman" w:eastAsia="Times New Roman" w:hAnsi="Times New Roman"/>
          <w:bCs/>
          <w:iCs/>
          <w:lang w:eastAsia="sl-SI"/>
        </w:rPr>
        <w:t xml:space="preserve"> vartojimą ir būti atitinkamai stebimi medikų (žr. 4.8</w:t>
      </w:r>
      <w:r>
        <w:rPr>
          <w:rFonts w:ascii="Times New Roman" w:eastAsia="Times New Roman" w:hAnsi="Times New Roman"/>
          <w:lang w:eastAsia="sl-SI"/>
        </w:rPr>
        <w:t> </w:t>
      </w:r>
      <w:r>
        <w:rPr>
          <w:rFonts w:ascii="Times New Roman" w:eastAsia="Times New Roman" w:hAnsi="Times New Roman"/>
          <w:bCs/>
          <w:iCs/>
          <w:lang w:eastAsia="sl-SI"/>
        </w:rPr>
        <w:t>skyrių).</w:t>
      </w:r>
    </w:p>
    <w:p w14:paraId="7A47574F" w14:textId="77777777" w:rsidR="0057192E" w:rsidRDefault="0057192E">
      <w:pPr>
        <w:widowControl w:val="0"/>
        <w:spacing w:after="0" w:line="240" w:lineRule="auto"/>
        <w:rPr>
          <w:rFonts w:ascii="Times New Roman" w:eastAsia="Times New Roman" w:hAnsi="Times New Roman"/>
          <w:u w:val="single"/>
          <w:lang w:eastAsia="sl-SI"/>
        </w:rPr>
      </w:pPr>
    </w:p>
    <w:p w14:paraId="1DED586E"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Poveikis skeleto raumenims</w:t>
      </w:r>
    </w:p>
    <w:p w14:paraId="356628A3" w14:textId="3B4C3514"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Vartojant visas ir ypač didesnes kaip 20 mg dozes, buvo pranešta apie </w:t>
      </w: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gydytiems pacientams pasireiškusį poveikį skeleto raumenims, pvz., </w:t>
      </w:r>
      <w:proofErr w:type="spellStart"/>
      <w:r>
        <w:rPr>
          <w:rFonts w:ascii="Times New Roman" w:eastAsia="Times New Roman" w:hAnsi="Times New Roman"/>
          <w:lang w:eastAsia="sl-SI"/>
        </w:rPr>
        <w:t>mialgiją</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miopatiją</w:t>
      </w:r>
      <w:proofErr w:type="spellEnd"/>
      <w:r>
        <w:rPr>
          <w:rFonts w:ascii="Times New Roman" w:eastAsia="Times New Roman" w:hAnsi="Times New Roman"/>
          <w:lang w:eastAsia="sl-SI"/>
        </w:rPr>
        <w:t xml:space="preserve"> ir (retais atvejais) </w:t>
      </w:r>
      <w:proofErr w:type="spellStart"/>
      <w:r>
        <w:rPr>
          <w:rFonts w:ascii="Times New Roman" w:eastAsia="Times New Roman" w:hAnsi="Times New Roman"/>
          <w:lang w:eastAsia="sl-SI"/>
        </w:rPr>
        <w:t>rabdomiolizę</w:t>
      </w:r>
      <w:proofErr w:type="spellEnd"/>
      <w:r>
        <w:rPr>
          <w:rFonts w:ascii="Times New Roman" w:eastAsia="Times New Roman" w:hAnsi="Times New Roman"/>
          <w:lang w:eastAsia="sl-SI"/>
        </w:rPr>
        <w:t xml:space="preserve">. Gauta pranešimų apie labai retus </w:t>
      </w:r>
      <w:proofErr w:type="spellStart"/>
      <w:r>
        <w:rPr>
          <w:rFonts w:ascii="Times New Roman" w:eastAsia="Times New Roman" w:hAnsi="Times New Roman"/>
          <w:lang w:eastAsia="sl-SI"/>
        </w:rPr>
        <w:t>rabdomiolizės</w:t>
      </w:r>
      <w:proofErr w:type="spellEnd"/>
      <w:r>
        <w:rPr>
          <w:rFonts w:ascii="Times New Roman" w:eastAsia="Times New Roman" w:hAnsi="Times New Roman"/>
          <w:lang w:eastAsia="sl-SI"/>
        </w:rPr>
        <w:t xml:space="preserve"> atvejus kartu su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inhibitoriais vartojant </w:t>
      </w:r>
      <w:proofErr w:type="spellStart"/>
      <w:r>
        <w:rPr>
          <w:rFonts w:ascii="Times New Roman" w:eastAsia="Times New Roman" w:hAnsi="Times New Roman"/>
          <w:lang w:eastAsia="sl-SI"/>
        </w:rPr>
        <w:t>ezetimib</w:t>
      </w:r>
      <w:r w:rsidR="004122B9">
        <w:rPr>
          <w:rFonts w:ascii="Times New Roman" w:eastAsia="Times New Roman" w:hAnsi="Times New Roman"/>
          <w:lang w:eastAsia="sl-SI"/>
        </w:rPr>
        <w:t>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Farmakodinaminės</w:t>
      </w:r>
      <w:proofErr w:type="spellEnd"/>
      <w:r>
        <w:rPr>
          <w:rFonts w:ascii="Times New Roman" w:eastAsia="Times New Roman" w:hAnsi="Times New Roman"/>
          <w:lang w:eastAsia="sl-SI"/>
        </w:rPr>
        <w:t xml:space="preserve"> sąveikos paneigti negalima (žr. 4.5 skyrių), todėl šiuos vaistinius preparatus vartoti kartu reikia atsargiai.</w:t>
      </w:r>
    </w:p>
    <w:p w14:paraId="2B31C34B" w14:textId="77777777" w:rsidR="0057192E" w:rsidRDefault="0057192E">
      <w:pPr>
        <w:widowControl w:val="0"/>
        <w:spacing w:after="0" w:line="240" w:lineRule="auto"/>
        <w:rPr>
          <w:rFonts w:ascii="Times New Roman" w:eastAsia="Times New Roman" w:hAnsi="Times New Roman"/>
          <w:lang w:eastAsia="sl-SI"/>
        </w:rPr>
      </w:pPr>
    </w:p>
    <w:p w14:paraId="2F1DD210" w14:textId="77777777" w:rsidR="0057192E" w:rsidRDefault="003A6A4A">
      <w:pPr>
        <w:widowControl w:val="0"/>
        <w:tabs>
          <w:tab w:val="left" w:pos="0"/>
        </w:tabs>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kaip ir kitų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inhibitorių, reikia atsargiai skirti vartoti pacientams, kuriems yra nustatyta </w:t>
      </w:r>
      <w:proofErr w:type="spellStart"/>
      <w:r>
        <w:rPr>
          <w:rFonts w:ascii="Times New Roman" w:eastAsia="Times New Roman" w:hAnsi="Times New Roman"/>
          <w:lang w:eastAsia="sl-SI"/>
        </w:rPr>
        <w:t>miopatijos</w:t>
      </w:r>
      <w:proofErr w:type="spellEnd"/>
      <w:r>
        <w:rPr>
          <w:rFonts w:ascii="Times New Roman" w:eastAsia="Times New Roman" w:hAnsi="Times New Roman"/>
          <w:lang w:eastAsia="sl-SI"/>
        </w:rPr>
        <w:t xml:space="preserve"> ar </w:t>
      </w:r>
      <w:proofErr w:type="spellStart"/>
      <w:r>
        <w:rPr>
          <w:rFonts w:ascii="Times New Roman" w:eastAsia="Times New Roman" w:hAnsi="Times New Roman"/>
          <w:lang w:eastAsia="sl-SI"/>
        </w:rPr>
        <w:t>rabdomiolizės</w:t>
      </w:r>
      <w:proofErr w:type="spellEnd"/>
      <w:r>
        <w:rPr>
          <w:rFonts w:ascii="Times New Roman" w:eastAsia="Times New Roman" w:hAnsi="Times New Roman"/>
          <w:lang w:eastAsia="sl-SI"/>
        </w:rPr>
        <w:t xml:space="preserve"> rizikos veiksnių. Tokie veiksniai yra:</w:t>
      </w:r>
    </w:p>
    <w:p w14:paraId="26108409" w14:textId="77777777" w:rsidR="0057192E" w:rsidRDefault="003A6A4A">
      <w:pPr>
        <w:widowControl w:val="0"/>
        <w:numPr>
          <w:ilvl w:val="0"/>
          <w:numId w:val="10"/>
        </w:numPr>
        <w:tabs>
          <w:tab w:val="num" w:pos="567"/>
        </w:tabs>
        <w:snapToGri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inkstų funkcijos sutrikimas;</w:t>
      </w:r>
    </w:p>
    <w:p w14:paraId="62A6070A" w14:textId="77777777" w:rsidR="0057192E" w:rsidRDefault="003A6A4A">
      <w:pPr>
        <w:widowControl w:val="0"/>
        <w:numPr>
          <w:ilvl w:val="0"/>
          <w:numId w:val="10"/>
        </w:numPr>
        <w:tabs>
          <w:tab w:val="num" w:pos="567"/>
          <w:tab w:val="left" w:pos="1296"/>
        </w:tabs>
        <w:snapToGrid w:val="0"/>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hipotirozė</w:t>
      </w:r>
      <w:proofErr w:type="spellEnd"/>
      <w:r>
        <w:rPr>
          <w:rFonts w:ascii="Times New Roman" w:eastAsia="Times New Roman" w:hAnsi="Times New Roman"/>
          <w:lang w:eastAsia="sl-SI"/>
        </w:rPr>
        <w:t>;</w:t>
      </w:r>
    </w:p>
    <w:p w14:paraId="1668E633" w14:textId="101EB682" w:rsidR="0057192E" w:rsidRDefault="003A6A4A">
      <w:pPr>
        <w:widowControl w:val="0"/>
        <w:numPr>
          <w:ilvl w:val="0"/>
          <w:numId w:val="10"/>
        </w:numPr>
        <w:tabs>
          <w:tab w:val="num" w:pos="567"/>
          <w:tab w:val="left" w:pos="1296"/>
        </w:tabs>
        <w:snapToGri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paciento arba jo kraujo giminaičiams diagnozuota </w:t>
      </w:r>
      <w:r w:rsidR="00192235">
        <w:rPr>
          <w:rFonts w:ascii="Times New Roman" w:eastAsia="Times New Roman" w:hAnsi="Times New Roman"/>
          <w:lang w:eastAsia="sl-SI"/>
        </w:rPr>
        <w:t xml:space="preserve">paveldimų </w:t>
      </w:r>
      <w:r>
        <w:rPr>
          <w:rFonts w:ascii="Times New Roman" w:eastAsia="Times New Roman" w:hAnsi="Times New Roman"/>
          <w:lang w:eastAsia="sl-SI"/>
        </w:rPr>
        <w:t>raumenų sutrikim</w:t>
      </w:r>
      <w:r w:rsidR="00192235">
        <w:rPr>
          <w:rFonts w:ascii="Times New Roman" w:eastAsia="Times New Roman" w:hAnsi="Times New Roman"/>
          <w:lang w:eastAsia="sl-SI"/>
        </w:rPr>
        <w:t>ų</w:t>
      </w:r>
      <w:r>
        <w:rPr>
          <w:rFonts w:ascii="Times New Roman" w:eastAsia="Times New Roman" w:hAnsi="Times New Roman"/>
          <w:lang w:eastAsia="sl-SI"/>
        </w:rPr>
        <w:t>;</w:t>
      </w:r>
    </w:p>
    <w:p w14:paraId="5153E4A7" w14:textId="77777777" w:rsidR="0057192E" w:rsidRDefault="003A6A4A">
      <w:pPr>
        <w:widowControl w:val="0"/>
        <w:numPr>
          <w:ilvl w:val="0"/>
          <w:numId w:val="10"/>
        </w:numPr>
        <w:tabs>
          <w:tab w:val="num" w:pos="567"/>
          <w:tab w:val="left" w:pos="1296"/>
        </w:tabs>
        <w:snapToGri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anksčiau vartojant kitą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inhibitorių arba </w:t>
      </w:r>
      <w:proofErr w:type="spellStart"/>
      <w:r>
        <w:rPr>
          <w:rFonts w:ascii="Times New Roman" w:eastAsia="Times New Roman" w:hAnsi="Times New Roman"/>
          <w:lang w:eastAsia="sl-SI"/>
        </w:rPr>
        <w:t>fibratą</w:t>
      </w:r>
      <w:proofErr w:type="spellEnd"/>
      <w:r>
        <w:rPr>
          <w:rFonts w:ascii="Times New Roman" w:eastAsia="Times New Roman" w:hAnsi="Times New Roman"/>
          <w:lang w:eastAsia="sl-SI"/>
        </w:rPr>
        <w:t xml:space="preserve"> pasireiškęs toksinis poveikis raumenims;</w:t>
      </w:r>
    </w:p>
    <w:p w14:paraId="1A77C85E" w14:textId="77777777" w:rsidR="0057192E" w:rsidRDefault="003A6A4A">
      <w:pPr>
        <w:widowControl w:val="0"/>
        <w:numPr>
          <w:ilvl w:val="0"/>
          <w:numId w:val="10"/>
        </w:numPr>
        <w:tabs>
          <w:tab w:val="num" w:pos="567"/>
          <w:tab w:val="left" w:pos="1296"/>
        </w:tabs>
        <w:snapToGri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piktnaudžiavimas alkoholiu;</w:t>
      </w:r>
    </w:p>
    <w:p w14:paraId="004E6EA2" w14:textId="77777777" w:rsidR="0057192E" w:rsidRDefault="003A6A4A">
      <w:pPr>
        <w:widowControl w:val="0"/>
        <w:numPr>
          <w:ilvl w:val="0"/>
          <w:numId w:val="10"/>
        </w:numPr>
        <w:tabs>
          <w:tab w:val="num" w:pos="567"/>
          <w:tab w:val="left" w:pos="1296"/>
        </w:tabs>
        <w:snapToGri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pacientas vyresnis kaip 70 metų;</w:t>
      </w:r>
    </w:p>
    <w:p w14:paraId="5BF6DDF8" w14:textId="77777777" w:rsidR="0057192E" w:rsidRDefault="003A6A4A">
      <w:pPr>
        <w:widowControl w:val="0"/>
        <w:numPr>
          <w:ilvl w:val="0"/>
          <w:numId w:val="10"/>
        </w:numPr>
        <w:tabs>
          <w:tab w:val="num" w:pos="567"/>
          <w:tab w:val="left" w:pos="1296"/>
        </w:tabs>
        <w:snapToGri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yra aplinkybių, kurioms esant gali padidėti koncentracija kraujo plazmoje (žr. 4.2, 4.5 ir 5.2 skyrius);</w:t>
      </w:r>
    </w:p>
    <w:p w14:paraId="28AE57E0" w14:textId="77777777" w:rsidR="0057192E" w:rsidRDefault="003A6A4A">
      <w:pPr>
        <w:widowControl w:val="0"/>
        <w:numPr>
          <w:ilvl w:val="0"/>
          <w:numId w:val="10"/>
        </w:numPr>
        <w:tabs>
          <w:tab w:val="num" w:pos="567"/>
          <w:tab w:val="left" w:pos="1296"/>
        </w:tabs>
        <w:snapToGri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kartu vartojama </w:t>
      </w:r>
      <w:proofErr w:type="spellStart"/>
      <w:r>
        <w:rPr>
          <w:rFonts w:ascii="Times New Roman" w:eastAsia="Times New Roman" w:hAnsi="Times New Roman"/>
          <w:lang w:eastAsia="sl-SI"/>
        </w:rPr>
        <w:t>fibratų</w:t>
      </w:r>
      <w:proofErr w:type="spellEnd"/>
      <w:r>
        <w:rPr>
          <w:rFonts w:ascii="Times New Roman" w:eastAsia="Times New Roman" w:hAnsi="Times New Roman"/>
          <w:lang w:eastAsia="sl-SI"/>
        </w:rPr>
        <w:t>.</w:t>
      </w:r>
    </w:p>
    <w:p w14:paraId="436DFA00" w14:textId="77777777" w:rsidR="0057192E" w:rsidRDefault="0057192E">
      <w:pPr>
        <w:widowControl w:val="0"/>
        <w:spacing w:after="0" w:line="240" w:lineRule="auto"/>
        <w:rPr>
          <w:rFonts w:ascii="Times New Roman" w:eastAsia="Times New Roman" w:hAnsi="Times New Roman"/>
          <w:lang w:eastAsia="sl-SI"/>
        </w:rPr>
      </w:pPr>
    </w:p>
    <w:p w14:paraId="6D1CB2BB" w14:textId="77777777" w:rsidR="0057192E" w:rsidRDefault="003A6A4A">
      <w:pPr>
        <w:widowControl w:val="0"/>
        <w:tabs>
          <w:tab w:val="left" w:pos="0"/>
        </w:tabs>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Su gydymu susijusią riziką tokiems pacientams reikia įvertinti atsižvelgiant į galimą naudą, be to, rekomenduojama stebėti klinikinę pacientų būklę. Jeigu pradinio vertinimo metu </w:t>
      </w:r>
      <w:proofErr w:type="spellStart"/>
      <w:r>
        <w:rPr>
          <w:rFonts w:ascii="Times New Roman" w:eastAsia="Times New Roman" w:hAnsi="Times New Roman"/>
          <w:lang w:eastAsia="sl-SI"/>
        </w:rPr>
        <w:t>kreatinkinazės</w:t>
      </w:r>
      <w:proofErr w:type="spellEnd"/>
      <w:r>
        <w:rPr>
          <w:rFonts w:ascii="Times New Roman" w:eastAsia="Times New Roman" w:hAnsi="Times New Roman"/>
          <w:lang w:eastAsia="sl-SI"/>
        </w:rPr>
        <w:t xml:space="preserve"> (KK) aktyvumas yra reikšmingai padidėjęs (&gt; 5 kartus viršija VNR), gydymo pradėti negalima.</w:t>
      </w:r>
    </w:p>
    <w:p w14:paraId="01019CE2" w14:textId="77777777" w:rsidR="0057192E" w:rsidRDefault="0057192E">
      <w:pPr>
        <w:widowControl w:val="0"/>
        <w:spacing w:after="0" w:line="240" w:lineRule="auto"/>
        <w:rPr>
          <w:rFonts w:ascii="Times New Roman" w:eastAsia="Times New Roman" w:hAnsi="Times New Roman"/>
          <w:lang w:eastAsia="sl-SI"/>
        </w:rPr>
      </w:pPr>
    </w:p>
    <w:p w14:paraId="35EC41C6" w14:textId="77777777" w:rsidR="0057192E" w:rsidRDefault="003A6A4A">
      <w:pPr>
        <w:widowControl w:val="0"/>
        <w:spacing w:after="0" w:line="240" w:lineRule="auto"/>
        <w:rPr>
          <w:rFonts w:ascii="Times New Roman" w:eastAsia="Times New Roman" w:hAnsi="Times New Roman"/>
          <w:u w:val="single"/>
          <w:lang w:eastAsia="sl-SI"/>
        </w:rPr>
      </w:pPr>
      <w:proofErr w:type="spellStart"/>
      <w:r>
        <w:rPr>
          <w:rFonts w:ascii="Times New Roman" w:eastAsia="Times New Roman" w:hAnsi="Times New Roman"/>
          <w:u w:val="single"/>
          <w:lang w:eastAsia="sl-SI"/>
        </w:rPr>
        <w:t>Kreatinkinazės</w:t>
      </w:r>
      <w:proofErr w:type="spellEnd"/>
      <w:r>
        <w:rPr>
          <w:rFonts w:ascii="Times New Roman" w:eastAsia="Times New Roman" w:hAnsi="Times New Roman"/>
          <w:u w:val="single"/>
          <w:lang w:eastAsia="sl-SI"/>
        </w:rPr>
        <w:t xml:space="preserve"> aktyvumo matavimas</w:t>
      </w:r>
    </w:p>
    <w:p w14:paraId="43A42132"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Kreatinkinazės</w:t>
      </w:r>
      <w:proofErr w:type="spellEnd"/>
      <w:r>
        <w:rPr>
          <w:rFonts w:ascii="Times New Roman" w:eastAsia="Times New Roman" w:hAnsi="Times New Roman"/>
          <w:lang w:eastAsia="sl-SI"/>
        </w:rPr>
        <w:t xml:space="preserve"> (KK) aktyvumo negalima tirti po didelio fizinio krūvio arba kai yra kita priežastis, dėl kurios gali padidėti KK aktyvumas, nes tai gali apsunkinti rezultatų vertinimą. Jeigu KK aktyvumas yra reikšmingai padidėjęs pradinio vertinimo metu (&gt; 5 kartus viršija VNR), per 5</w:t>
      </w:r>
      <w:r>
        <w:rPr>
          <w:rFonts w:ascii="Times New Roman" w:eastAsia="Times New Roman" w:hAnsi="Times New Roman"/>
          <w:lang w:eastAsia="sl-SI"/>
        </w:rPr>
        <w:noBreakHyphen/>
        <w:t>7 dienas reikia atlikti patvirtinantį tyrimą. Jeigu pakartotinis tyrimas rodo tokį patį KK aktyvumą kaip ir pradinio vertinimo metu (&gt; 5 kartus viršijantį VNR), gydymo pradėti negalima.</w:t>
      </w:r>
    </w:p>
    <w:p w14:paraId="0A9A5F6C" w14:textId="77777777" w:rsidR="0057192E" w:rsidRDefault="0057192E">
      <w:pPr>
        <w:widowControl w:val="0"/>
        <w:spacing w:after="0" w:line="240" w:lineRule="auto"/>
        <w:rPr>
          <w:rFonts w:ascii="Times New Roman" w:eastAsia="Times New Roman" w:hAnsi="Times New Roman"/>
          <w:lang w:eastAsia="sl-SI"/>
        </w:rPr>
      </w:pPr>
    </w:p>
    <w:p w14:paraId="5F4B670F"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t>Gydymo metu</w:t>
      </w:r>
    </w:p>
    <w:p w14:paraId="6ABD8675" w14:textId="054C5C11"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Pacientams būtina nurodyti, kad nedelsdami praneštų apie dėl neaiškios priežasties atsiradusį raumenų skausmą, silpnumą ar mėšlungį, ypač susijusius su </w:t>
      </w:r>
      <w:r w:rsidR="00514E4E">
        <w:rPr>
          <w:rFonts w:ascii="Times New Roman" w:eastAsia="Times New Roman" w:hAnsi="Times New Roman"/>
          <w:lang w:eastAsia="sl-SI"/>
        </w:rPr>
        <w:t xml:space="preserve">bendru </w:t>
      </w:r>
      <w:r>
        <w:rPr>
          <w:rFonts w:ascii="Times New Roman" w:eastAsia="Times New Roman" w:hAnsi="Times New Roman"/>
          <w:lang w:eastAsia="sl-SI"/>
        </w:rPr>
        <w:t xml:space="preserve">negalavimu arba karščiavimu. Tokiems pacientams reikia nustatyti KK aktyvumą. Jeigu KK aktyvumas reikšmingai padidėja (&gt; 5 kartus viršija VNR) arba raumenų pažeidimo simptomai yra sunkūs ir sukelia kasdieninį diskomfortą (net kai KK aktyvumas ≤ 5 kartus viršija VNR), gydymą reikia nutraukti. Jei simptomai išnyksta ir KK aktyvumas tampa normalus, reikia apsvarstyti gydymo </w:t>
      </w: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atnaujinimą arba kito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inhibitoriaus vartojimą, skiriant mažiausią vaistinio preparato dozę ir atidžiai stebint pacientą. Pacientams, kuriems nėra simptomų, KK aktyvumo </w:t>
      </w:r>
      <w:proofErr w:type="spellStart"/>
      <w:r>
        <w:rPr>
          <w:rFonts w:ascii="Times New Roman" w:eastAsia="Times New Roman" w:hAnsi="Times New Roman"/>
          <w:lang w:eastAsia="sl-SI"/>
        </w:rPr>
        <w:t>rutiniškai</w:t>
      </w:r>
      <w:proofErr w:type="spellEnd"/>
      <w:r>
        <w:rPr>
          <w:rFonts w:ascii="Times New Roman" w:eastAsia="Times New Roman" w:hAnsi="Times New Roman"/>
          <w:lang w:eastAsia="sl-SI"/>
        </w:rPr>
        <w:t xml:space="preserve"> stebėti nebūtina. Gydymo </w:t>
      </w:r>
      <w:proofErr w:type="spellStart"/>
      <w:r>
        <w:rPr>
          <w:rFonts w:ascii="Times New Roman" w:eastAsia="Times New Roman" w:hAnsi="Times New Roman"/>
          <w:lang w:eastAsia="sl-SI"/>
        </w:rPr>
        <w:t>statinais</w:t>
      </w:r>
      <w:proofErr w:type="spellEnd"/>
      <w:r>
        <w:rPr>
          <w:rFonts w:ascii="Times New Roman" w:eastAsia="Times New Roman" w:hAnsi="Times New Roman"/>
          <w:lang w:eastAsia="sl-SI"/>
        </w:rPr>
        <w:t xml:space="preserve">, įskaitant </w:t>
      </w:r>
      <w:proofErr w:type="spellStart"/>
      <w:r>
        <w:rPr>
          <w:rFonts w:ascii="Times New Roman" w:eastAsia="Times New Roman" w:hAnsi="Times New Roman"/>
          <w:lang w:eastAsia="sl-SI"/>
        </w:rPr>
        <w:t>rozuvastatiną</w:t>
      </w:r>
      <w:proofErr w:type="spellEnd"/>
      <w:r>
        <w:rPr>
          <w:rFonts w:ascii="Times New Roman" w:eastAsia="Times New Roman" w:hAnsi="Times New Roman"/>
          <w:lang w:eastAsia="sl-SI"/>
        </w:rPr>
        <w:t xml:space="preserve">, metu arba po gydymo labai retai buvo gauta pranešimų apie imuninių mechanizmų sukeltą </w:t>
      </w:r>
      <w:proofErr w:type="spellStart"/>
      <w:r>
        <w:rPr>
          <w:rFonts w:ascii="Times New Roman" w:eastAsia="Times New Roman" w:hAnsi="Times New Roman"/>
          <w:lang w:eastAsia="sl-SI"/>
        </w:rPr>
        <w:t>nekrozinę</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miopatiją</w:t>
      </w:r>
      <w:proofErr w:type="spellEnd"/>
      <w:r>
        <w:rPr>
          <w:rFonts w:ascii="Times New Roman" w:eastAsia="Times New Roman" w:hAnsi="Times New Roman"/>
          <w:lang w:eastAsia="sl-SI"/>
        </w:rPr>
        <w:t xml:space="preserve"> (angl. </w:t>
      </w:r>
      <w:proofErr w:type="spellStart"/>
      <w:r>
        <w:rPr>
          <w:rFonts w:ascii="Times New Roman" w:eastAsia="Times New Roman" w:hAnsi="Times New Roman"/>
          <w:i/>
          <w:iCs/>
          <w:lang w:eastAsia="sl-SI"/>
        </w:rPr>
        <w:t>immune-mediated</w:t>
      </w:r>
      <w:proofErr w:type="spellEnd"/>
      <w:r>
        <w:rPr>
          <w:rFonts w:ascii="Times New Roman" w:eastAsia="Times New Roman" w:hAnsi="Times New Roman"/>
          <w:i/>
          <w:iCs/>
          <w:lang w:eastAsia="sl-SI"/>
        </w:rPr>
        <w:t xml:space="preserve"> </w:t>
      </w:r>
      <w:proofErr w:type="spellStart"/>
      <w:r>
        <w:rPr>
          <w:rFonts w:ascii="Times New Roman" w:eastAsia="Times New Roman" w:hAnsi="Times New Roman"/>
          <w:i/>
          <w:iCs/>
          <w:lang w:eastAsia="sl-SI"/>
        </w:rPr>
        <w:t>necrotising</w:t>
      </w:r>
      <w:proofErr w:type="spellEnd"/>
      <w:r>
        <w:rPr>
          <w:rFonts w:ascii="Times New Roman" w:eastAsia="Times New Roman" w:hAnsi="Times New Roman"/>
          <w:i/>
          <w:iCs/>
          <w:lang w:eastAsia="sl-SI"/>
        </w:rPr>
        <w:t xml:space="preserve"> </w:t>
      </w:r>
      <w:proofErr w:type="spellStart"/>
      <w:r>
        <w:rPr>
          <w:rFonts w:ascii="Times New Roman" w:eastAsia="Times New Roman" w:hAnsi="Times New Roman"/>
          <w:i/>
          <w:iCs/>
          <w:lang w:eastAsia="sl-SI"/>
        </w:rPr>
        <w:t>myopathy</w:t>
      </w:r>
      <w:proofErr w:type="spellEnd"/>
      <w:r>
        <w:rPr>
          <w:rFonts w:ascii="Times New Roman" w:eastAsia="Times New Roman" w:hAnsi="Times New Roman"/>
          <w:lang w:eastAsia="sl-SI"/>
        </w:rPr>
        <w:t xml:space="preserve">, IMNM). IMNM klinikiniai simptomai yra proksimalinis raumenų silpnumas ir </w:t>
      </w:r>
      <w:proofErr w:type="spellStart"/>
      <w:r>
        <w:rPr>
          <w:rFonts w:ascii="Times New Roman" w:eastAsia="Times New Roman" w:hAnsi="Times New Roman"/>
          <w:lang w:eastAsia="sl-SI"/>
        </w:rPr>
        <w:t>kreatinkinazės</w:t>
      </w:r>
      <w:proofErr w:type="spellEnd"/>
      <w:r>
        <w:rPr>
          <w:rFonts w:ascii="Times New Roman" w:eastAsia="Times New Roman" w:hAnsi="Times New Roman"/>
          <w:lang w:eastAsia="sl-SI"/>
        </w:rPr>
        <w:t xml:space="preserve"> aktyvumo kraujo serume padidėjimas, kuris išlieka net ir nutraukus gydymą </w:t>
      </w:r>
      <w:proofErr w:type="spellStart"/>
      <w:r>
        <w:rPr>
          <w:rFonts w:ascii="Times New Roman" w:eastAsia="Times New Roman" w:hAnsi="Times New Roman"/>
          <w:lang w:eastAsia="sl-SI"/>
        </w:rPr>
        <w:t>statinais</w:t>
      </w:r>
      <w:proofErr w:type="spellEnd"/>
      <w:r>
        <w:rPr>
          <w:rFonts w:ascii="Times New Roman" w:eastAsia="Times New Roman" w:hAnsi="Times New Roman"/>
          <w:lang w:eastAsia="sl-SI"/>
        </w:rPr>
        <w:t>.</w:t>
      </w:r>
    </w:p>
    <w:p w14:paraId="03DC38CF" w14:textId="77777777" w:rsidR="0057192E" w:rsidRDefault="0057192E">
      <w:pPr>
        <w:widowControl w:val="0"/>
        <w:spacing w:after="0" w:line="240" w:lineRule="auto"/>
        <w:rPr>
          <w:rFonts w:ascii="Times New Roman" w:eastAsia="Times New Roman" w:hAnsi="Times New Roman"/>
          <w:lang w:eastAsia="sl-SI"/>
        </w:rPr>
      </w:pPr>
    </w:p>
    <w:p w14:paraId="327C0BCE" w14:textId="003F480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Keliais atvejais gauta pranešimų apie tai, kad </w:t>
      </w:r>
      <w:proofErr w:type="spellStart"/>
      <w:r>
        <w:rPr>
          <w:rFonts w:ascii="Times New Roman" w:eastAsia="Times New Roman" w:hAnsi="Times New Roman"/>
          <w:lang w:eastAsia="sl-SI"/>
        </w:rPr>
        <w:t>statinai</w:t>
      </w:r>
      <w:proofErr w:type="spellEnd"/>
      <w:r w:rsidR="00AE6AC7">
        <w:rPr>
          <w:rFonts w:ascii="Times New Roman" w:eastAsia="Times New Roman" w:hAnsi="Times New Roman"/>
          <w:lang w:eastAsia="sl-SI"/>
        </w:rPr>
        <w:t xml:space="preserve"> sukelia</w:t>
      </w:r>
      <w:r>
        <w:rPr>
          <w:rFonts w:ascii="Times New Roman" w:eastAsia="Times New Roman" w:hAnsi="Times New Roman"/>
          <w:lang w:eastAsia="sl-SI"/>
        </w:rPr>
        <w:t xml:space="preserve"> </w:t>
      </w:r>
      <w:r>
        <w:rPr>
          <w:rFonts w:ascii="Times New Roman" w:eastAsia="Times New Roman" w:hAnsi="Times New Roman"/>
          <w:i/>
          <w:iCs/>
          <w:lang w:eastAsia="sl-SI"/>
        </w:rPr>
        <w:t xml:space="preserve">de </w:t>
      </w:r>
      <w:proofErr w:type="spellStart"/>
      <w:r>
        <w:rPr>
          <w:rFonts w:ascii="Times New Roman" w:eastAsia="Times New Roman" w:hAnsi="Times New Roman"/>
          <w:i/>
          <w:iCs/>
          <w:lang w:eastAsia="sl-SI"/>
        </w:rPr>
        <w:t>novo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generalizuotą</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miasteniją</w:t>
      </w:r>
      <w:proofErr w:type="spellEnd"/>
      <w:r>
        <w:rPr>
          <w:rFonts w:ascii="Times New Roman" w:eastAsia="Times New Roman" w:hAnsi="Times New Roman"/>
          <w:lang w:eastAsia="sl-SI"/>
        </w:rPr>
        <w:t xml:space="preserve"> ar akių </w:t>
      </w:r>
      <w:proofErr w:type="spellStart"/>
      <w:r>
        <w:rPr>
          <w:rFonts w:ascii="Times New Roman" w:eastAsia="Times New Roman" w:hAnsi="Times New Roman"/>
          <w:lang w:eastAsia="sl-SI"/>
        </w:rPr>
        <w:t>miasteniją</w:t>
      </w:r>
      <w:proofErr w:type="spellEnd"/>
      <w:r>
        <w:rPr>
          <w:rFonts w:ascii="Times New Roman" w:eastAsia="Times New Roman" w:hAnsi="Times New Roman"/>
          <w:lang w:eastAsia="sl-SI"/>
        </w:rPr>
        <w:t xml:space="preserve"> arba pasunkina šiomis ligomis jau sergančių pacientų būklę (žr. 4.8 skyrių). Jeigu ligos simptomai paūmėja,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vartojimą reikia nutraukti. Gauta pranešimų apie atsinaujinusios ligos atvejus, kai buvo (pakartotinai) vartojamas tas pats arba kitas </w:t>
      </w:r>
      <w:proofErr w:type="spellStart"/>
      <w:r>
        <w:rPr>
          <w:rFonts w:ascii="Times New Roman" w:eastAsia="Times New Roman" w:hAnsi="Times New Roman"/>
          <w:lang w:eastAsia="sl-SI"/>
        </w:rPr>
        <w:t>statinų</w:t>
      </w:r>
      <w:proofErr w:type="spellEnd"/>
      <w:r>
        <w:rPr>
          <w:rFonts w:ascii="Times New Roman" w:eastAsia="Times New Roman" w:hAnsi="Times New Roman"/>
          <w:lang w:eastAsia="sl-SI"/>
        </w:rPr>
        <w:t xml:space="preserve"> grupės vaistinis preparatas.</w:t>
      </w:r>
    </w:p>
    <w:p w14:paraId="5BDDB6ED" w14:textId="77777777" w:rsidR="0057192E" w:rsidRDefault="0057192E">
      <w:pPr>
        <w:widowControl w:val="0"/>
        <w:spacing w:after="0" w:line="240" w:lineRule="auto"/>
        <w:rPr>
          <w:rFonts w:ascii="Times New Roman" w:eastAsia="Times New Roman" w:hAnsi="Times New Roman"/>
          <w:lang w:eastAsia="sl-SI"/>
        </w:rPr>
      </w:pPr>
    </w:p>
    <w:p w14:paraId="63BF7AD0"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t>Vartojimas kartu su kitais vaistiniais preparatais</w:t>
      </w:r>
    </w:p>
    <w:p w14:paraId="43D759CD" w14:textId="1E6B7D69"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Klinikinių tyrimų metu nedideliam skaičiui pacientų, kuriems buvo skirtas gydymas </w:t>
      </w: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w:t>
      </w:r>
      <w:r>
        <w:rPr>
          <w:rFonts w:ascii="Times New Roman" w:eastAsia="Times New Roman" w:hAnsi="Times New Roman"/>
          <w:lang w:eastAsia="sl-SI"/>
        </w:rPr>
        <w:lastRenderedPageBreak/>
        <w:t>kartu su kitais vaistiniais preparatais, poveikio skeleto raumenims padažnėjimo nepastebėta. Vis dėlto kitų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inhibitorių vartojant kartu su </w:t>
      </w:r>
      <w:proofErr w:type="spellStart"/>
      <w:r>
        <w:rPr>
          <w:rFonts w:ascii="Times New Roman" w:eastAsia="Times New Roman" w:hAnsi="Times New Roman"/>
          <w:lang w:eastAsia="sl-SI"/>
        </w:rPr>
        <w:t>fibro</w:t>
      </w:r>
      <w:proofErr w:type="spellEnd"/>
      <w:r>
        <w:rPr>
          <w:rFonts w:ascii="Times New Roman" w:eastAsia="Times New Roman" w:hAnsi="Times New Roman"/>
          <w:lang w:eastAsia="sl-SI"/>
        </w:rPr>
        <w:t xml:space="preserve"> rūgšties dariniais, įskaitant </w:t>
      </w:r>
      <w:proofErr w:type="spellStart"/>
      <w:r>
        <w:rPr>
          <w:rFonts w:ascii="Times New Roman" w:eastAsia="Times New Roman" w:hAnsi="Times New Roman"/>
          <w:lang w:eastAsia="sl-SI"/>
        </w:rPr>
        <w:t>gemfibrozilį</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ciklosporin</w:t>
      </w:r>
      <w:r w:rsidR="00AA450C">
        <w:rPr>
          <w:rFonts w:ascii="Times New Roman" w:eastAsia="Times New Roman" w:hAnsi="Times New Roman"/>
          <w:lang w:eastAsia="sl-SI"/>
        </w:rPr>
        <w:t>ą</w:t>
      </w:r>
      <w:proofErr w:type="spellEnd"/>
      <w:r>
        <w:rPr>
          <w:rFonts w:ascii="Times New Roman" w:eastAsia="Times New Roman" w:hAnsi="Times New Roman"/>
          <w:lang w:eastAsia="sl-SI"/>
        </w:rPr>
        <w:t>, nikotino rūgšt</w:t>
      </w:r>
      <w:r w:rsidR="00540734">
        <w:rPr>
          <w:rFonts w:ascii="Times New Roman" w:eastAsia="Times New Roman" w:hAnsi="Times New Roman"/>
          <w:lang w:eastAsia="sl-SI"/>
        </w:rPr>
        <w:t>į</w:t>
      </w:r>
      <w:r>
        <w:rPr>
          <w:rFonts w:ascii="Times New Roman" w:eastAsia="Times New Roman" w:hAnsi="Times New Roman"/>
          <w:lang w:eastAsia="sl-SI"/>
        </w:rPr>
        <w:t xml:space="preserve">, </w:t>
      </w:r>
      <w:proofErr w:type="spellStart"/>
      <w:r>
        <w:rPr>
          <w:rFonts w:ascii="Times New Roman" w:eastAsia="Times New Roman" w:hAnsi="Times New Roman"/>
          <w:lang w:eastAsia="sl-SI"/>
        </w:rPr>
        <w:t>azolų</w:t>
      </w:r>
      <w:proofErr w:type="spellEnd"/>
      <w:r>
        <w:rPr>
          <w:rFonts w:ascii="Times New Roman" w:eastAsia="Times New Roman" w:hAnsi="Times New Roman"/>
          <w:lang w:eastAsia="sl-SI"/>
        </w:rPr>
        <w:t xml:space="preserve"> grupės vaistini</w:t>
      </w:r>
      <w:r w:rsidR="00E738C4">
        <w:rPr>
          <w:rFonts w:ascii="Times New Roman" w:eastAsia="Times New Roman" w:hAnsi="Times New Roman"/>
          <w:lang w:eastAsia="sl-SI"/>
        </w:rPr>
        <w:t>us</w:t>
      </w:r>
      <w:r>
        <w:rPr>
          <w:rFonts w:ascii="Times New Roman" w:eastAsia="Times New Roman" w:hAnsi="Times New Roman"/>
          <w:lang w:eastAsia="sl-SI"/>
        </w:rPr>
        <w:t xml:space="preserve"> preparat</w:t>
      </w:r>
      <w:r w:rsidR="00E738C4">
        <w:rPr>
          <w:rFonts w:ascii="Times New Roman" w:eastAsia="Times New Roman" w:hAnsi="Times New Roman"/>
          <w:lang w:eastAsia="sl-SI"/>
        </w:rPr>
        <w:t>us</w:t>
      </w:r>
      <w:r>
        <w:rPr>
          <w:rFonts w:ascii="Times New Roman" w:eastAsia="Times New Roman" w:hAnsi="Times New Roman"/>
          <w:lang w:eastAsia="sl-SI"/>
        </w:rPr>
        <w:t xml:space="preserve"> nuo grybelių sukeltos infekcinės ligos, proteazės inhibitori</w:t>
      </w:r>
      <w:r w:rsidR="00E738C4">
        <w:rPr>
          <w:rFonts w:ascii="Times New Roman" w:eastAsia="Times New Roman" w:hAnsi="Times New Roman"/>
          <w:lang w:eastAsia="sl-SI"/>
        </w:rPr>
        <w:t>us</w:t>
      </w:r>
      <w:r>
        <w:rPr>
          <w:rFonts w:ascii="Times New Roman" w:eastAsia="Times New Roman" w:hAnsi="Times New Roman"/>
          <w:lang w:eastAsia="sl-SI"/>
        </w:rPr>
        <w:t xml:space="preserve"> ar </w:t>
      </w:r>
      <w:proofErr w:type="spellStart"/>
      <w:r>
        <w:rPr>
          <w:rFonts w:ascii="Times New Roman" w:eastAsia="Times New Roman" w:hAnsi="Times New Roman"/>
          <w:lang w:eastAsia="sl-SI"/>
        </w:rPr>
        <w:t>makrolidų</w:t>
      </w:r>
      <w:proofErr w:type="spellEnd"/>
      <w:r>
        <w:rPr>
          <w:rFonts w:ascii="Times New Roman" w:eastAsia="Times New Roman" w:hAnsi="Times New Roman"/>
          <w:lang w:eastAsia="sl-SI"/>
        </w:rPr>
        <w:t xml:space="preserve"> grupės antibiotik</w:t>
      </w:r>
      <w:r w:rsidR="00E738C4">
        <w:rPr>
          <w:rFonts w:ascii="Times New Roman" w:eastAsia="Times New Roman" w:hAnsi="Times New Roman"/>
          <w:lang w:eastAsia="sl-SI"/>
        </w:rPr>
        <w:t>us</w:t>
      </w:r>
      <w:r>
        <w:rPr>
          <w:rFonts w:ascii="Times New Roman" w:eastAsia="Times New Roman" w:hAnsi="Times New Roman"/>
          <w:lang w:eastAsia="sl-SI"/>
        </w:rPr>
        <w:t xml:space="preserve">, </w:t>
      </w:r>
      <w:proofErr w:type="spellStart"/>
      <w:r>
        <w:rPr>
          <w:rFonts w:ascii="Times New Roman" w:eastAsia="Times New Roman" w:hAnsi="Times New Roman"/>
          <w:lang w:eastAsia="sl-SI"/>
        </w:rPr>
        <w:t>miozitas</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miopatija</w:t>
      </w:r>
      <w:proofErr w:type="spellEnd"/>
      <w:r>
        <w:rPr>
          <w:rFonts w:ascii="Times New Roman" w:eastAsia="Times New Roman" w:hAnsi="Times New Roman"/>
          <w:lang w:eastAsia="sl-SI"/>
        </w:rPr>
        <w:t xml:space="preserve"> pasireiškė dažniau. </w:t>
      </w:r>
      <w:proofErr w:type="spellStart"/>
      <w:r>
        <w:rPr>
          <w:rFonts w:ascii="Times New Roman" w:eastAsia="Times New Roman" w:hAnsi="Times New Roman"/>
          <w:lang w:eastAsia="sl-SI"/>
        </w:rPr>
        <w:t>Gemfibrozilis</w:t>
      </w:r>
      <w:proofErr w:type="spellEnd"/>
      <w:r>
        <w:rPr>
          <w:rFonts w:ascii="Times New Roman" w:eastAsia="Times New Roman" w:hAnsi="Times New Roman"/>
          <w:lang w:eastAsia="sl-SI"/>
        </w:rPr>
        <w:t>, vartojamas kartu su kai kuriais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inhibitoriais, didina </w:t>
      </w:r>
      <w:proofErr w:type="spellStart"/>
      <w:r>
        <w:rPr>
          <w:rFonts w:ascii="Times New Roman" w:eastAsia="Times New Roman" w:hAnsi="Times New Roman"/>
          <w:lang w:eastAsia="sl-SI"/>
        </w:rPr>
        <w:t>miopatijos</w:t>
      </w:r>
      <w:proofErr w:type="spellEnd"/>
      <w:r>
        <w:rPr>
          <w:rFonts w:ascii="Times New Roman" w:eastAsia="Times New Roman" w:hAnsi="Times New Roman"/>
          <w:lang w:eastAsia="sl-SI"/>
        </w:rPr>
        <w:t xml:space="preserve"> riziką. Dėl šios priežasties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nerekomenduojama vartoti kartu su </w:t>
      </w:r>
      <w:proofErr w:type="spellStart"/>
      <w:r>
        <w:rPr>
          <w:rFonts w:ascii="Times New Roman" w:eastAsia="Times New Roman" w:hAnsi="Times New Roman"/>
          <w:lang w:eastAsia="sl-SI"/>
        </w:rPr>
        <w:t>gemfibroziliu</w:t>
      </w:r>
      <w:proofErr w:type="spellEnd"/>
      <w:r>
        <w:rPr>
          <w:rFonts w:ascii="Times New Roman" w:eastAsia="Times New Roman" w:hAnsi="Times New Roman"/>
          <w:lang w:eastAsia="sl-SI"/>
        </w:rPr>
        <w:t xml:space="preserve">. Reikia atidžiai įvertinti papildomo poveikio lipidų koncentracijai naudos ir galimos rizikos santykį </w:t>
      </w:r>
      <w:proofErr w:type="spellStart"/>
      <w:r>
        <w:rPr>
          <w:rFonts w:ascii="Times New Roman" w:eastAsia="Times New Roman" w:hAnsi="Times New Roman"/>
          <w:lang w:eastAsia="sl-SI"/>
        </w:rPr>
        <w:t>rozuvastatin</w:t>
      </w:r>
      <w:r w:rsidR="00D86E4C">
        <w:rPr>
          <w:rFonts w:ascii="Times New Roman" w:eastAsia="Times New Roman" w:hAnsi="Times New Roman"/>
          <w:lang w:eastAsia="sl-SI"/>
        </w:rPr>
        <w:t>o</w:t>
      </w:r>
      <w:proofErr w:type="spellEnd"/>
      <w:r>
        <w:rPr>
          <w:rFonts w:ascii="Times New Roman" w:eastAsia="Times New Roman" w:hAnsi="Times New Roman"/>
          <w:lang w:eastAsia="sl-SI"/>
        </w:rPr>
        <w:t xml:space="preserve"> vartojant kartu su </w:t>
      </w:r>
      <w:proofErr w:type="spellStart"/>
      <w:r>
        <w:rPr>
          <w:rFonts w:ascii="Times New Roman" w:eastAsia="Times New Roman" w:hAnsi="Times New Roman"/>
          <w:lang w:eastAsia="sl-SI"/>
        </w:rPr>
        <w:t>fibratais</w:t>
      </w:r>
      <w:proofErr w:type="spellEnd"/>
      <w:r>
        <w:rPr>
          <w:rFonts w:ascii="Times New Roman" w:eastAsia="Times New Roman" w:hAnsi="Times New Roman"/>
          <w:lang w:eastAsia="sl-SI"/>
        </w:rPr>
        <w:t xml:space="preserve"> ar </w:t>
      </w:r>
      <w:proofErr w:type="spellStart"/>
      <w:r>
        <w:rPr>
          <w:rFonts w:ascii="Times New Roman" w:eastAsia="Times New Roman" w:hAnsi="Times New Roman"/>
          <w:lang w:eastAsia="sl-SI"/>
        </w:rPr>
        <w:t>niacinu</w:t>
      </w:r>
      <w:proofErr w:type="spellEnd"/>
      <w:r>
        <w:rPr>
          <w:rFonts w:ascii="Times New Roman" w:eastAsia="Times New Roman" w:hAnsi="Times New Roman"/>
          <w:lang w:eastAsia="sl-SI"/>
        </w:rPr>
        <w:t xml:space="preserve">. 40 mg dozės kartu su </w:t>
      </w:r>
      <w:proofErr w:type="spellStart"/>
      <w:r>
        <w:rPr>
          <w:rFonts w:ascii="Times New Roman" w:eastAsia="Times New Roman" w:hAnsi="Times New Roman"/>
          <w:lang w:eastAsia="sl-SI"/>
        </w:rPr>
        <w:t>fibratais</w:t>
      </w:r>
      <w:proofErr w:type="spellEnd"/>
      <w:r>
        <w:rPr>
          <w:rFonts w:ascii="Times New Roman" w:eastAsia="Times New Roman" w:hAnsi="Times New Roman"/>
          <w:lang w:eastAsia="sl-SI"/>
        </w:rPr>
        <w:t xml:space="preserve"> vartoti negalima (žr. 4.5 ir 4.8 skyrius).</w:t>
      </w:r>
    </w:p>
    <w:p w14:paraId="379CD7F4" w14:textId="77777777" w:rsidR="0057192E" w:rsidRDefault="0057192E">
      <w:pPr>
        <w:widowControl w:val="0"/>
        <w:spacing w:after="0" w:line="240" w:lineRule="auto"/>
        <w:rPr>
          <w:rFonts w:ascii="Times New Roman" w:eastAsia="Times New Roman" w:hAnsi="Times New Roman"/>
          <w:lang w:eastAsia="sl-SI"/>
        </w:rPr>
      </w:pPr>
    </w:p>
    <w:p w14:paraId="17157440"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negalima vartoti kartu su sisteminio poveikio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vaistiniais preparatais ir 7 dienas po gydymo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rūgštimi nutraukimo. Pacientų, kuriems sisteminio poveikio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vaistinių preparatų vartojimas būtinas, gydymas </w:t>
      </w:r>
      <w:proofErr w:type="spellStart"/>
      <w:r>
        <w:rPr>
          <w:rFonts w:ascii="Times New Roman" w:eastAsia="Times New Roman" w:hAnsi="Times New Roman"/>
          <w:lang w:eastAsia="sl-SI"/>
        </w:rPr>
        <w:t>statinais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vartojimo laikotarpiu turi būti nutrauktas. Pranešta apie </w:t>
      </w:r>
      <w:proofErr w:type="spellStart"/>
      <w:r>
        <w:rPr>
          <w:rFonts w:ascii="Times New Roman" w:eastAsia="Times New Roman" w:hAnsi="Times New Roman"/>
          <w:lang w:eastAsia="sl-SI"/>
        </w:rPr>
        <w:t>rabdomiolizės</w:t>
      </w:r>
      <w:proofErr w:type="spellEnd"/>
      <w:r>
        <w:rPr>
          <w:rFonts w:ascii="Times New Roman" w:eastAsia="Times New Roman" w:hAnsi="Times New Roman"/>
          <w:lang w:eastAsia="sl-SI"/>
        </w:rPr>
        <w:t xml:space="preserve"> atvejus (įskaitant kelis mirties atvejus) pacientams, kurie kartu vartojo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ir </w:t>
      </w:r>
      <w:proofErr w:type="spellStart"/>
      <w:r>
        <w:rPr>
          <w:rFonts w:ascii="Times New Roman" w:eastAsia="Times New Roman" w:hAnsi="Times New Roman"/>
          <w:lang w:eastAsia="sl-SI"/>
        </w:rPr>
        <w:t>statinų</w:t>
      </w:r>
      <w:proofErr w:type="spellEnd"/>
      <w:r>
        <w:rPr>
          <w:rFonts w:ascii="Times New Roman" w:eastAsia="Times New Roman" w:hAnsi="Times New Roman"/>
          <w:lang w:eastAsia="sl-SI"/>
        </w:rPr>
        <w:t xml:space="preserve"> (žr. 4.5 skyrių). Pacientas turi būti informuojamas, kad nedelsdamas kreiptųsi į medikus, jeigu atsiras bet kokių raumenų silpnumo, skausmo ar jautrumo simptomų. Gydymą </w:t>
      </w:r>
      <w:proofErr w:type="spellStart"/>
      <w:r>
        <w:rPr>
          <w:rFonts w:ascii="Times New Roman" w:eastAsia="Times New Roman" w:hAnsi="Times New Roman"/>
          <w:lang w:eastAsia="sl-SI"/>
        </w:rPr>
        <w:t>statinais</w:t>
      </w:r>
      <w:proofErr w:type="spellEnd"/>
      <w:r>
        <w:rPr>
          <w:rFonts w:ascii="Times New Roman" w:eastAsia="Times New Roman" w:hAnsi="Times New Roman"/>
          <w:lang w:eastAsia="sl-SI"/>
        </w:rPr>
        <w:t xml:space="preserve"> galima atnaujinti praėjus septynioms dienoms nuo paskutiniosios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dozės pavartojimo. Išimtiniais atvejais, kai reikalingas ilgesnis gydymas sisteminio poveikio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vaistiniu preparatu, pvz., gydant sunkias infekcines ligas, būtinybė kartu vartoti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turi būti apsvarstyta kiekvienu atskiru atveju bei toks gydymas turi būti skiriamas esant atidžiai medicininei priežiūrai.</w:t>
      </w:r>
    </w:p>
    <w:p w14:paraId="2D196F1A" w14:textId="77777777" w:rsidR="0057192E" w:rsidRDefault="0057192E">
      <w:pPr>
        <w:widowControl w:val="0"/>
        <w:spacing w:after="0" w:line="240" w:lineRule="auto"/>
        <w:rPr>
          <w:rFonts w:ascii="Times New Roman" w:eastAsia="Times New Roman" w:hAnsi="Times New Roman"/>
          <w:lang w:eastAsia="sl-SI"/>
        </w:rPr>
      </w:pPr>
    </w:p>
    <w:p w14:paraId="43C80698"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negalima vartoti jokiam pacientui, kuriam pasireiškia ūminė sunki būklė, galinti rodyti </w:t>
      </w:r>
      <w:proofErr w:type="spellStart"/>
      <w:r>
        <w:rPr>
          <w:rFonts w:ascii="Times New Roman" w:eastAsia="Times New Roman" w:hAnsi="Times New Roman"/>
          <w:lang w:eastAsia="sl-SI"/>
        </w:rPr>
        <w:t>miopatiją</w:t>
      </w:r>
      <w:proofErr w:type="spellEnd"/>
      <w:r>
        <w:rPr>
          <w:rFonts w:ascii="Times New Roman" w:eastAsia="Times New Roman" w:hAnsi="Times New Roman"/>
          <w:lang w:eastAsia="sl-SI"/>
        </w:rPr>
        <w:t xml:space="preserve"> arba skatinti </w:t>
      </w:r>
      <w:proofErr w:type="spellStart"/>
      <w:r>
        <w:rPr>
          <w:rFonts w:ascii="Times New Roman" w:eastAsia="Times New Roman" w:hAnsi="Times New Roman"/>
          <w:lang w:eastAsia="sl-SI"/>
        </w:rPr>
        <w:t>rabdomiolizės</w:t>
      </w:r>
      <w:proofErr w:type="spellEnd"/>
      <w:r>
        <w:rPr>
          <w:rFonts w:ascii="Times New Roman" w:eastAsia="Times New Roman" w:hAnsi="Times New Roman"/>
          <w:lang w:eastAsia="sl-SI"/>
        </w:rPr>
        <w:t xml:space="preserve"> sukelto antrinio inkstų nepakankamumo atsiradimą (pvz., sepsis, </w:t>
      </w:r>
      <w:proofErr w:type="spellStart"/>
      <w:r>
        <w:rPr>
          <w:rFonts w:ascii="Times New Roman" w:eastAsia="Times New Roman" w:hAnsi="Times New Roman"/>
          <w:lang w:eastAsia="sl-SI"/>
        </w:rPr>
        <w:t>hipotenzija</w:t>
      </w:r>
      <w:proofErr w:type="spellEnd"/>
      <w:r>
        <w:rPr>
          <w:rFonts w:ascii="Times New Roman" w:eastAsia="Times New Roman" w:hAnsi="Times New Roman"/>
          <w:lang w:eastAsia="sl-SI"/>
        </w:rPr>
        <w:t>, didelės apimties chirurginė operacija, trauma, sunkus metabolizmo, endokrininės sistemos ar elektrolitų pusiausvyros sutrikimas, nekontroliuojami traukuliai).</w:t>
      </w:r>
    </w:p>
    <w:p w14:paraId="6BB1E05D" w14:textId="77777777" w:rsidR="0057192E" w:rsidRDefault="0057192E">
      <w:pPr>
        <w:widowControl w:val="0"/>
        <w:spacing w:after="0" w:line="240" w:lineRule="auto"/>
        <w:rPr>
          <w:rFonts w:ascii="Times New Roman" w:eastAsia="Times New Roman" w:hAnsi="Times New Roman"/>
          <w:lang w:eastAsia="sl-SI"/>
        </w:rPr>
      </w:pPr>
    </w:p>
    <w:p w14:paraId="21F94640"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Sunkios nepageidaujamos odos reakcijos</w:t>
      </w:r>
    </w:p>
    <w:p w14:paraId="7308BF77" w14:textId="10BBE2ED"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Pranešta apie su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vartojimu susijusias sunkias odos nepageidaujamas reakcijas, įskaitant </w:t>
      </w:r>
      <w:proofErr w:type="spellStart"/>
      <w:r>
        <w:rPr>
          <w:rFonts w:ascii="Times New Roman" w:eastAsia="Times New Roman" w:hAnsi="Times New Roman"/>
          <w:lang w:eastAsia="sl-SI"/>
        </w:rPr>
        <w:t>Stivenso</w:t>
      </w:r>
      <w:proofErr w:type="spellEnd"/>
      <w:r>
        <w:rPr>
          <w:rFonts w:ascii="Times New Roman" w:eastAsia="Times New Roman" w:hAnsi="Times New Roman"/>
          <w:lang w:eastAsia="sl-SI"/>
        </w:rPr>
        <w:t>-Džonsono (</w:t>
      </w:r>
      <w:proofErr w:type="spellStart"/>
      <w:r>
        <w:rPr>
          <w:rFonts w:ascii="Times New Roman" w:eastAsia="Times New Roman" w:hAnsi="Times New Roman"/>
          <w:i/>
          <w:lang w:eastAsia="sl-SI"/>
        </w:rPr>
        <w:t>Stevens</w:t>
      </w:r>
      <w:proofErr w:type="spellEnd"/>
      <w:r>
        <w:rPr>
          <w:rFonts w:ascii="Times New Roman" w:eastAsia="Times New Roman" w:hAnsi="Times New Roman"/>
          <w:i/>
          <w:lang w:eastAsia="sl-SI"/>
        </w:rPr>
        <w:t xml:space="preserve"> - </w:t>
      </w:r>
      <w:proofErr w:type="spellStart"/>
      <w:r>
        <w:rPr>
          <w:rFonts w:ascii="Times New Roman" w:eastAsia="Times New Roman" w:hAnsi="Times New Roman"/>
          <w:i/>
          <w:lang w:eastAsia="sl-SI"/>
        </w:rPr>
        <w:t>Johnson</w:t>
      </w:r>
      <w:proofErr w:type="spellEnd"/>
      <w:r>
        <w:rPr>
          <w:rFonts w:ascii="Times New Roman" w:eastAsia="Times New Roman" w:hAnsi="Times New Roman"/>
          <w:lang w:eastAsia="sl-SI"/>
        </w:rPr>
        <w:t>) sindromą (</w:t>
      </w:r>
      <w:r>
        <w:rPr>
          <w:rFonts w:ascii="Times New Roman" w:eastAsia="Times New Roman" w:hAnsi="Times New Roman"/>
          <w:iCs/>
          <w:lang w:eastAsia="sl-SI"/>
        </w:rPr>
        <w:t>SDS</w:t>
      </w:r>
      <w:r>
        <w:rPr>
          <w:rFonts w:ascii="Times New Roman" w:eastAsia="Times New Roman" w:hAnsi="Times New Roman"/>
          <w:lang w:eastAsia="sl-SI"/>
        </w:rPr>
        <w:t xml:space="preserve">) ir reakciją į vaistinį preparatą su </w:t>
      </w:r>
      <w:proofErr w:type="spellStart"/>
      <w:r>
        <w:rPr>
          <w:rFonts w:ascii="Times New Roman" w:eastAsia="Times New Roman" w:hAnsi="Times New Roman"/>
          <w:lang w:eastAsia="sl-SI"/>
        </w:rPr>
        <w:t>eozinofilija</w:t>
      </w:r>
      <w:proofErr w:type="spellEnd"/>
      <w:r>
        <w:rPr>
          <w:rFonts w:ascii="Times New Roman" w:eastAsia="Times New Roman" w:hAnsi="Times New Roman"/>
          <w:lang w:eastAsia="sl-SI"/>
        </w:rPr>
        <w:t xml:space="preserve"> ir sisteminiais simptomais (angl. </w:t>
      </w:r>
      <w:proofErr w:type="spellStart"/>
      <w:r>
        <w:rPr>
          <w:rFonts w:ascii="Times New Roman" w:eastAsia="Times New Roman" w:hAnsi="Times New Roman"/>
          <w:i/>
          <w:lang w:eastAsia="sl-SI"/>
        </w:rPr>
        <w:t>drug</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i/>
          <w:lang w:eastAsia="sl-SI"/>
        </w:rPr>
        <w:t>reaction</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i/>
          <w:lang w:eastAsia="sl-SI"/>
        </w:rPr>
        <w:t>with</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i/>
          <w:lang w:eastAsia="sl-SI"/>
        </w:rPr>
        <w:t>eosinophilia</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i/>
          <w:lang w:eastAsia="sl-SI"/>
        </w:rPr>
        <w:t>and</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i/>
          <w:lang w:eastAsia="sl-SI"/>
        </w:rPr>
        <w:t>systemic</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i/>
          <w:lang w:eastAsia="sl-SI"/>
        </w:rPr>
        <w:t>symptoms</w:t>
      </w:r>
      <w:proofErr w:type="spellEnd"/>
      <w:r>
        <w:rPr>
          <w:rFonts w:ascii="Times New Roman" w:eastAsia="Times New Roman" w:hAnsi="Times New Roman"/>
          <w:i/>
          <w:lang w:eastAsia="sl-SI"/>
        </w:rPr>
        <w:t xml:space="preserve">, </w:t>
      </w:r>
      <w:r>
        <w:rPr>
          <w:rFonts w:ascii="Times New Roman" w:eastAsia="Times New Roman" w:hAnsi="Times New Roman"/>
          <w:iCs/>
          <w:lang w:eastAsia="sl-SI"/>
        </w:rPr>
        <w:t>DRESS</w:t>
      </w:r>
      <w:r>
        <w:rPr>
          <w:rFonts w:ascii="Times New Roman" w:eastAsia="Times New Roman" w:hAnsi="Times New Roman"/>
          <w:lang w:eastAsia="sl-SI"/>
        </w:rPr>
        <w:t>), kuri</w:t>
      </w:r>
      <w:r w:rsidR="002C2F8E">
        <w:rPr>
          <w:rFonts w:ascii="Times New Roman" w:eastAsia="Times New Roman" w:hAnsi="Times New Roman"/>
          <w:lang w:eastAsia="sl-SI"/>
        </w:rPr>
        <w:t>e</w:t>
      </w:r>
      <w:r>
        <w:rPr>
          <w:rFonts w:ascii="Times New Roman" w:eastAsia="Times New Roman" w:hAnsi="Times New Roman"/>
          <w:lang w:eastAsia="sl-SI"/>
        </w:rPr>
        <w:t xml:space="preserve"> gali būti pavojing</w:t>
      </w:r>
      <w:r w:rsidR="002C2F8E">
        <w:rPr>
          <w:rFonts w:ascii="Times New Roman" w:eastAsia="Times New Roman" w:hAnsi="Times New Roman"/>
          <w:lang w:eastAsia="sl-SI"/>
        </w:rPr>
        <w:t>i</w:t>
      </w:r>
      <w:r>
        <w:rPr>
          <w:rFonts w:ascii="Times New Roman" w:eastAsia="Times New Roman" w:hAnsi="Times New Roman"/>
          <w:lang w:eastAsia="sl-SI"/>
        </w:rPr>
        <w:t xml:space="preserve"> gyvybei arba mirtin</w:t>
      </w:r>
      <w:r w:rsidR="00AA5C4B">
        <w:rPr>
          <w:rFonts w:ascii="Times New Roman" w:eastAsia="Times New Roman" w:hAnsi="Times New Roman"/>
          <w:lang w:eastAsia="sl-SI"/>
        </w:rPr>
        <w:t>i</w:t>
      </w:r>
      <w:r>
        <w:rPr>
          <w:rFonts w:ascii="Times New Roman" w:eastAsia="Times New Roman" w:hAnsi="Times New Roman"/>
          <w:lang w:eastAsia="sl-SI"/>
        </w:rPr>
        <w:t xml:space="preserve">. Vaistinio preparato skyrimo metu pacientus reikia informuoti, kokie yra sunkių odos reakcijų požymiai bei simptomai, ir juos būtina atidžiai stebėti. Jeigu požymiai ir simptomai rodo, kad galėjo atsirasti tokių reakcijų, būtina nedelsiant nutraukti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vartojimą ir apsvarstyti alternatyvaus gydymo galimybę.</w:t>
      </w:r>
    </w:p>
    <w:p w14:paraId="31A63D9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Jeigu pacientui vartojant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pasireiškia sunki reakcija (tokia kaip SDS ar DRESS), tokiam pacientui gydymo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niekada negalima atnaujinti.</w:t>
      </w:r>
    </w:p>
    <w:p w14:paraId="51962312" w14:textId="77777777" w:rsidR="0057192E" w:rsidRDefault="0057192E">
      <w:pPr>
        <w:widowControl w:val="0"/>
        <w:spacing w:after="0" w:line="240" w:lineRule="auto"/>
        <w:rPr>
          <w:rFonts w:ascii="Times New Roman" w:eastAsia="Times New Roman" w:hAnsi="Times New Roman"/>
          <w:lang w:eastAsia="sl-SI"/>
        </w:rPr>
      </w:pPr>
    </w:p>
    <w:p w14:paraId="07CC597C"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u w:val="single"/>
          <w:lang w:eastAsia="sl-SI"/>
        </w:rPr>
        <w:t>Proteazės inhibitoriai</w:t>
      </w:r>
    </w:p>
    <w:p w14:paraId="4591ABC2" w14:textId="1DDB674C"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Pacientams,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vartojusiems kartu su įvairių proteazės inhibitorių ir ritonaviro deriniu, buvo nustatyta padidėjusi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sisteminė ekspozicija. Reikia atsižvelgti tiek į lipidų kiekio mažinimo naudą, </w:t>
      </w:r>
      <w:proofErr w:type="spellStart"/>
      <w:r>
        <w:rPr>
          <w:rFonts w:ascii="Times New Roman" w:eastAsia="Times New Roman" w:hAnsi="Times New Roman"/>
          <w:lang w:eastAsia="sl-SI"/>
        </w:rPr>
        <w:t>rozuvastatin</w:t>
      </w:r>
      <w:r w:rsidR="003629D5">
        <w:rPr>
          <w:rFonts w:ascii="Times New Roman" w:eastAsia="Times New Roman" w:hAnsi="Times New Roman"/>
          <w:lang w:eastAsia="sl-SI"/>
        </w:rPr>
        <w:t>o</w:t>
      </w:r>
      <w:proofErr w:type="spellEnd"/>
      <w:r>
        <w:rPr>
          <w:rFonts w:ascii="Times New Roman" w:eastAsia="Times New Roman" w:hAnsi="Times New Roman"/>
          <w:lang w:eastAsia="sl-SI"/>
        </w:rPr>
        <w:t xml:space="preserve"> skiriant vartoti ŽIV užkrėstiems pacientams, gydomiems proteazės inhibitoriais, tiek į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koncentracijos kraujo plazmoje padidėjimo galimybę pacientams, gydomiems proteazės inhibitoriais, pradėjus vartoti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ir laipsniškai didinant jo dozę.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vartoti kartu </w:t>
      </w:r>
      <w:r w:rsidR="009E6691">
        <w:rPr>
          <w:rFonts w:ascii="Times New Roman" w:eastAsia="Times New Roman" w:hAnsi="Times New Roman"/>
          <w:lang w:eastAsia="sl-SI"/>
        </w:rPr>
        <w:t xml:space="preserve">su </w:t>
      </w:r>
      <w:r>
        <w:rPr>
          <w:rFonts w:ascii="Times New Roman" w:eastAsia="Times New Roman" w:hAnsi="Times New Roman"/>
          <w:lang w:eastAsia="sl-SI"/>
        </w:rPr>
        <w:t xml:space="preserve">tam tikrais proteazės inhibitoriais nerekomenduojama, nebent yra koreguojama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dozė (žr. 4.2 ir 4.5 skyrius).</w:t>
      </w:r>
    </w:p>
    <w:p w14:paraId="007716C9" w14:textId="77777777" w:rsidR="0057192E" w:rsidRDefault="0057192E">
      <w:pPr>
        <w:widowControl w:val="0"/>
        <w:spacing w:after="0" w:line="240" w:lineRule="auto"/>
        <w:rPr>
          <w:rFonts w:ascii="Times New Roman" w:eastAsia="Times New Roman" w:hAnsi="Times New Roman"/>
          <w:lang w:eastAsia="sl-SI"/>
        </w:rPr>
      </w:pPr>
    </w:p>
    <w:p w14:paraId="73B1C04F" w14:textId="77777777" w:rsidR="0057192E" w:rsidRDefault="003A6A4A">
      <w:pPr>
        <w:widowControl w:val="0"/>
        <w:tabs>
          <w:tab w:val="left" w:pos="1296"/>
        </w:tabs>
        <w:autoSpaceDE w:val="0"/>
        <w:autoSpaceDN w:val="0"/>
        <w:adjustRightInd w:val="0"/>
        <w:snapToGrid w:val="0"/>
        <w:spacing w:after="0" w:line="240" w:lineRule="auto"/>
        <w:rPr>
          <w:rFonts w:ascii="Times New Roman" w:eastAsia="Times New Roman" w:hAnsi="Times New Roman"/>
          <w:iCs/>
          <w:u w:val="single"/>
          <w:lang w:eastAsia="sl-SI"/>
        </w:rPr>
      </w:pPr>
      <w:proofErr w:type="spellStart"/>
      <w:r>
        <w:rPr>
          <w:rFonts w:ascii="Times New Roman" w:eastAsia="Times New Roman" w:hAnsi="Times New Roman"/>
          <w:iCs/>
          <w:u w:val="single"/>
          <w:lang w:eastAsia="sl-SI"/>
        </w:rPr>
        <w:t>Intersticinė</w:t>
      </w:r>
      <w:proofErr w:type="spellEnd"/>
      <w:r>
        <w:rPr>
          <w:rFonts w:ascii="Times New Roman" w:eastAsia="Times New Roman" w:hAnsi="Times New Roman"/>
          <w:iCs/>
          <w:u w:val="single"/>
          <w:lang w:eastAsia="sl-SI"/>
        </w:rPr>
        <w:t xml:space="preserve"> plaučių liga</w:t>
      </w:r>
    </w:p>
    <w:p w14:paraId="052B85BF" w14:textId="05169246"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Vartojant kai kurių </w:t>
      </w:r>
      <w:proofErr w:type="spellStart"/>
      <w:r>
        <w:rPr>
          <w:rFonts w:ascii="Times New Roman" w:eastAsia="Times New Roman" w:hAnsi="Times New Roman"/>
          <w:lang w:eastAsia="sl-SI"/>
        </w:rPr>
        <w:t>statinų</w:t>
      </w:r>
      <w:proofErr w:type="spellEnd"/>
      <w:r>
        <w:rPr>
          <w:rFonts w:ascii="Times New Roman" w:eastAsia="Times New Roman" w:hAnsi="Times New Roman"/>
          <w:lang w:eastAsia="sl-SI"/>
        </w:rPr>
        <w:t xml:space="preserve">, ypač gydant ilgai, išskirtiniais atvejais buvo pranešta apie </w:t>
      </w:r>
      <w:proofErr w:type="spellStart"/>
      <w:r>
        <w:rPr>
          <w:rFonts w:ascii="Times New Roman" w:eastAsia="Times New Roman" w:hAnsi="Times New Roman"/>
          <w:lang w:eastAsia="sl-SI"/>
        </w:rPr>
        <w:t>intersticinės</w:t>
      </w:r>
      <w:proofErr w:type="spellEnd"/>
      <w:r>
        <w:rPr>
          <w:rFonts w:ascii="Times New Roman" w:eastAsia="Times New Roman" w:hAnsi="Times New Roman"/>
          <w:lang w:eastAsia="sl-SI"/>
        </w:rPr>
        <w:t xml:space="preserve"> plaučių ligos atvejus (žr. 4.8 skyrių). Gali pasireikšti dusulys, neproduktyvus kosulys ir bendros sveikatos būklės pablogėjimas (nuovargis, kūno svorio mažėjimas ir karščiavimas). Jeigu įtariama, kad pacientui pasireiškė </w:t>
      </w:r>
      <w:proofErr w:type="spellStart"/>
      <w:r>
        <w:rPr>
          <w:rFonts w:ascii="Times New Roman" w:eastAsia="Times New Roman" w:hAnsi="Times New Roman"/>
          <w:lang w:eastAsia="sl-SI"/>
        </w:rPr>
        <w:t>intersticinė</w:t>
      </w:r>
      <w:proofErr w:type="spellEnd"/>
      <w:r>
        <w:rPr>
          <w:rFonts w:ascii="Times New Roman" w:eastAsia="Times New Roman" w:hAnsi="Times New Roman"/>
          <w:lang w:eastAsia="sl-SI"/>
        </w:rPr>
        <w:t xml:space="preserve"> plaučių liga, gydymą </w:t>
      </w:r>
      <w:proofErr w:type="spellStart"/>
      <w:r>
        <w:rPr>
          <w:rFonts w:ascii="Times New Roman" w:eastAsia="Times New Roman" w:hAnsi="Times New Roman"/>
          <w:lang w:eastAsia="sl-SI"/>
        </w:rPr>
        <w:t>statinais</w:t>
      </w:r>
      <w:proofErr w:type="spellEnd"/>
      <w:r>
        <w:rPr>
          <w:rFonts w:ascii="Times New Roman" w:eastAsia="Times New Roman" w:hAnsi="Times New Roman"/>
          <w:lang w:eastAsia="sl-SI"/>
        </w:rPr>
        <w:t xml:space="preserve"> reikia nutraukti.</w:t>
      </w:r>
    </w:p>
    <w:p w14:paraId="71B6B6BE" w14:textId="77777777" w:rsidR="0057192E" w:rsidRDefault="0057192E">
      <w:pPr>
        <w:widowControl w:val="0"/>
        <w:spacing w:after="0" w:line="240" w:lineRule="auto"/>
        <w:rPr>
          <w:rFonts w:ascii="Times New Roman" w:eastAsia="Times New Roman" w:hAnsi="Times New Roman"/>
          <w:lang w:eastAsia="sl-SI"/>
        </w:rPr>
      </w:pPr>
    </w:p>
    <w:p w14:paraId="098D865F" w14:textId="77777777" w:rsidR="0057192E" w:rsidRDefault="003A6A4A">
      <w:pPr>
        <w:widowControl w:val="0"/>
        <w:spacing w:after="0" w:line="240" w:lineRule="auto"/>
        <w:rPr>
          <w:rFonts w:ascii="Times New Roman" w:eastAsia="Times New Roman" w:hAnsi="Times New Roman"/>
          <w:iCs/>
          <w:u w:val="single"/>
          <w:lang w:eastAsia="sl-SI"/>
        </w:rPr>
      </w:pPr>
      <w:r>
        <w:rPr>
          <w:rFonts w:ascii="Times New Roman" w:eastAsia="Times New Roman" w:hAnsi="Times New Roman"/>
          <w:iCs/>
          <w:u w:val="single"/>
          <w:lang w:eastAsia="sl-SI"/>
        </w:rPr>
        <w:t>Cukriniu diabetu sergantys pacientai</w:t>
      </w:r>
    </w:p>
    <w:p w14:paraId="15689AFE" w14:textId="4B81145D" w:rsidR="0057192E" w:rsidRDefault="003A6A4A">
      <w:pPr>
        <w:widowControl w:val="0"/>
        <w:spacing w:after="0" w:line="240" w:lineRule="auto"/>
        <w:rPr>
          <w:rFonts w:ascii="Times New Roman" w:eastAsia="Times New Roman" w:hAnsi="Times New Roman"/>
          <w:bCs/>
          <w:lang w:eastAsia="sl-SI"/>
        </w:rPr>
      </w:pPr>
      <w:r>
        <w:rPr>
          <w:rFonts w:ascii="Times New Roman" w:eastAsia="Times New Roman" w:hAnsi="Times New Roman"/>
          <w:bCs/>
          <w:lang w:eastAsia="sl-SI"/>
        </w:rPr>
        <w:t xml:space="preserve">Yra tam tikrų duomenų, kad </w:t>
      </w:r>
      <w:proofErr w:type="spellStart"/>
      <w:r>
        <w:rPr>
          <w:rFonts w:ascii="Times New Roman" w:eastAsia="Times New Roman" w:hAnsi="Times New Roman"/>
          <w:bCs/>
          <w:lang w:eastAsia="sl-SI"/>
        </w:rPr>
        <w:t>statinai</w:t>
      </w:r>
      <w:proofErr w:type="spellEnd"/>
      <w:r>
        <w:rPr>
          <w:rFonts w:ascii="Times New Roman" w:eastAsia="Times New Roman" w:hAnsi="Times New Roman"/>
          <w:bCs/>
          <w:lang w:eastAsia="sl-SI"/>
        </w:rPr>
        <w:t xml:space="preserve"> (kaip klasė) didina gliukozės koncentraciją kraujyje ir kai kuriems pacientams, turintiems padidintą cukrinio diabeto pasireiškimo riziką, gali sukelti hiperglikemiją, kuri pagal gaires turi būti gydoma kaip cukrinis diabetas. Vis dėlto šią riziką persveria </w:t>
      </w:r>
      <w:proofErr w:type="spellStart"/>
      <w:r>
        <w:rPr>
          <w:rFonts w:ascii="Times New Roman" w:eastAsia="Times New Roman" w:hAnsi="Times New Roman"/>
          <w:bCs/>
          <w:lang w:eastAsia="sl-SI"/>
        </w:rPr>
        <w:t>statinų</w:t>
      </w:r>
      <w:proofErr w:type="spellEnd"/>
      <w:r>
        <w:rPr>
          <w:rFonts w:ascii="Times New Roman" w:eastAsia="Times New Roman" w:hAnsi="Times New Roman"/>
          <w:bCs/>
          <w:lang w:eastAsia="sl-SI"/>
        </w:rPr>
        <w:t xml:space="preserve"> </w:t>
      </w:r>
      <w:r w:rsidR="006E0AFD">
        <w:rPr>
          <w:rFonts w:ascii="Times New Roman" w:eastAsia="Times New Roman" w:hAnsi="Times New Roman"/>
          <w:bCs/>
          <w:lang w:eastAsia="sl-SI"/>
        </w:rPr>
        <w:t xml:space="preserve">mažinama </w:t>
      </w:r>
      <w:r>
        <w:rPr>
          <w:rFonts w:ascii="Times New Roman" w:eastAsia="Times New Roman" w:hAnsi="Times New Roman"/>
          <w:bCs/>
          <w:lang w:eastAsia="sl-SI"/>
        </w:rPr>
        <w:lastRenderedPageBreak/>
        <w:t>kraujagysli</w:t>
      </w:r>
      <w:r w:rsidR="00574F94">
        <w:rPr>
          <w:rFonts w:ascii="Times New Roman" w:eastAsia="Times New Roman" w:hAnsi="Times New Roman"/>
          <w:bCs/>
          <w:lang w:eastAsia="sl-SI"/>
        </w:rPr>
        <w:t>ų</w:t>
      </w:r>
      <w:r>
        <w:rPr>
          <w:rFonts w:ascii="Times New Roman" w:eastAsia="Times New Roman" w:hAnsi="Times New Roman"/>
          <w:bCs/>
          <w:lang w:eastAsia="sl-SI"/>
        </w:rPr>
        <w:t xml:space="preserve"> </w:t>
      </w:r>
      <w:r w:rsidR="00574F94">
        <w:rPr>
          <w:rFonts w:ascii="Times New Roman" w:eastAsia="Times New Roman" w:hAnsi="Times New Roman"/>
          <w:bCs/>
          <w:lang w:eastAsia="sl-SI"/>
        </w:rPr>
        <w:t xml:space="preserve">ligų </w:t>
      </w:r>
      <w:r>
        <w:rPr>
          <w:rFonts w:ascii="Times New Roman" w:eastAsia="Times New Roman" w:hAnsi="Times New Roman"/>
          <w:bCs/>
          <w:lang w:eastAsia="sl-SI"/>
        </w:rPr>
        <w:t>rizik</w:t>
      </w:r>
      <w:r w:rsidR="006E0AFD">
        <w:rPr>
          <w:rFonts w:ascii="Times New Roman" w:eastAsia="Times New Roman" w:hAnsi="Times New Roman"/>
          <w:bCs/>
          <w:lang w:eastAsia="sl-SI"/>
        </w:rPr>
        <w:t>a</w:t>
      </w:r>
      <w:r>
        <w:rPr>
          <w:rFonts w:ascii="Times New Roman" w:eastAsia="Times New Roman" w:hAnsi="Times New Roman"/>
          <w:bCs/>
          <w:lang w:eastAsia="sl-SI"/>
        </w:rPr>
        <w:t xml:space="preserve"> ir tai neturi būti gydymo nutraukimo priežastis. Turi būti stebima rizikos grupė</w:t>
      </w:r>
      <w:r w:rsidR="00BF5228">
        <w:rPr>
          <w:rFonts w:ascii="Times New Roman" w:eastAsia="Times New Roman" w:hAnsi="Times New Roman"/>
          <w:bCs/>
          <w:lang w:eastAsia="sl-SI"/>
        </w:rPr>
        <w:t>je esančių</w:t>
      </w:r>
      <w:r>
        <w:rPr>
          <w:rFonts w:ascii="Times New Roman" w:eastAsia="Times New Roman" w:hAnsi="Times New Roman"/>
          <w:bCs/>
          <w:lang w:eastAsia="sl-SI"/>
        </w:rPr>
        <w:t xml:space="preserve"> pacientų (gliukozės koncentracija nevalgius 5,6</w:t>
      </w:r>
      <w:r>
        <w:rPr>
          <w:rFonts w:ascii="Times New Roman" w:eastAsia="Times New Roman" w:hAnsi="Times New Roman"/>
          <w:bCs/>
          <w:lang w:eastAsia="sl-SI"/>
        </w:rPr>
        <w:noBreakHyphen/>
        <w:t>6,9 </w:t>
      </w:r>
      <w:proofErr w:type="spellStart"/>
      <w:r>
        <w:rPr>
          <w:rFonts w:ascii="Times New Roman" w:eastAsia="Times New Roman" w:hAnsi="Times New Roman"/>
          <w:bCs/>
          <w:lang w:eastAsia="sl-SI"/>
        </w:rPr>
        <w:t>mmol</w:t>
      </w:r>
      <w:proofErr w:type="spellEnd"/>
      <w:r>
        <w:rPr>
          <w:rFonts w:ascii="Times New Roman" w:eastAsia="Times New Roman" w:hAnsi="Times New Roman"/>
          <w:bCs/>
          <w:lang w:eastAsia="sl-SI"/>
        </w:rPr>
        <w:t>/l, kūno masės indeksas (KMI) &gt; 30 kg/m</w:t>
      </w:r>
      <w:r>
        <w:rPr>
          <w:rFonts w:ascii="Times New Roman" w:eastAsia="Times New Roman" w:hAnsi="Times New Roman"/>
          <w:bCs/>
          <w:vertAlign w:val="superscript"/>
          <w:lang w:eastAsia="sl-SI"/>
        </w:rPr>
        <w:t>2</w:t>
      </w:r>
      <w:r>
        <w:rPr>
          <w:rFonts w:ascii="Times New Roman" w:eastAsia="Times New Roman" w:hAnsi="Times New Roman"/>
          <w:bCs/>
          <w:lang w:eastAsia="sl-SI"/>
        </w:rPr>
        <w:t>, padidėjusi trigliceridų koncentracija, hipertenzija) klinikinė būklė ir biocheminiai rodmenys (remiantis nacionalinėmis gairėmis).</w:t>
      </w:r>
    </w:p>
    <w:p w14:paraId="690EC9C1" w14:textId="31F6FF2A" w:rsidR="0057192E" w:rsidRDefault="003A6A4A">
      <w:pPr>
        <w:widowControl w:val="0"/>
        <w:spacing w:after="0" w:line="240" w:lineRule="auto"/>
        <w:rPr>
          <w:rFonts w:ascii="Times New Roman" w:eastAsia="Times New Roman" w:hAnsi="Times New Roman"/>
          <w:bCs/>
          <w:lang w:eastAsia="sl-SI"/>
        </w:rPr>
      </w:pPr>
      <w:r>
        <w:rPr>
          <w:rFonts w:ascii="Times New Roman" w:eastAsia="Times New Roman" w:hAnsi="Times New Roman"/>
          <w:bCs/>
          <w:lang w:eastAsia="sl-SI"/>
        </w:rPr>
        <w:t xml:space="preserve">JUPITER tyrimo metu bendras cukrinio diabeto dažnis buvo 2,8 % </w:t>
      </w:r>
      <w:proofErr w:type="spellStart"/>
      <w:r>
        <w:rPr>
          <w:rFonts w:ascii="Times New Roman" w:eastAsia="Times New Roman" w:hAnsi="Times New Roman"/>
          <w:bCs/>
          <w:lang w:eastAsia="sl-SI"/>
        </w:rPr>
        <w:t>rozuvastatino</w:t>
      </w:r>
      <w:proofErr w:type="spellEnd"/>
      <w:r>
        <w:rPr>
          <w:rFonts w:ascii="Times New Roman" w:eastAsia="Times New Roman" w:hAnsi="Times New Roman"/>
          <w:bCs/>
          <w:lang w:eastAsia="sl-SI"/>
        </w:rPr>
        <w:t xml:space="preserve"> grupėje ir 2,3 % placebo grupėje, dažniausiai cukrinis diabetas pasireiškė pacientams, kurių kraujyje gliukozės koncentracija nevalgius buvo 5,6</w:t>
      </w:r>
      <w:r>
        <w:rPr>
          <w:rFonts w:ascii="Times New Roman" w:eastAsia="Times New Roman" w:hAnsi="Times New Roman"/>
          <w:bCs/>
          <w:lang w:eastAsia="sl-SI"/>
        </w:rPr>
        <w:noBreakHyphen/>
        <w:t>6,9 </w:t>
      </w:r>
      <w:proofErr w:type="spellStart"/>
      <w:r>
        <w:rPr>
          <w:rFonts w:ascii="Times New Roman" w:eastAsia="Times New Roman" w:hAnsi="Times New Roman"/>
          <w:bCs/>
          <w:lang w:eastAsia="sl-SI"/>
        </w:rPr>
        <w:t>mmol</w:t>
      </w:r>
      <w:proofErr w:type="spellEnd"/>
      <w:r>
        <w:rPr>
          <w:rFonts w:ascii="Times New Roman" w:eastAsia="Times New Roman" w:hAnsi="Times New Roman"/>
          <w:bCs/>
          <w:lang w:eastAsia="sl-SI"/>
        </w:rPr>
        <w:t>/l.</w:t>
      </w:r>
    </w:p>
    <w:p w14:paraId="775ED5E4" w14:textId="6BA7BDC1" w:rsidR="0057192E" w:rsidRDefault="003A6A4A">
      <w:pPr>
        <w:widowControl w:val="0"/>
        <w:spacing w:after="0" w:line="240" w:lineRule="auto"/>
        <w:rPr>
          <w:rFonts w:ascii="Times New Roman" w:eastAsia="Times New Roman" w:hAnsi="Times New Roman"/>
          <w:bCs/>
          <w:lang w:eastAsia="sl-SI"/>
        </w:rPr>
      </w:pPr>
      <w:r>
        <w:rPr>
          <w:rFonts w:ascii="Times New Roman" w:eastAsia="Times New Roman" w:hAnsi="Times New Roman"/>
          <w:bCs/>
          <w:lang w:eastAsia="sl-SI"/>
        </w:rPr>
        <w:t xml:space="preserve">Cukriniu diabetu sergantiems pacientams, </w:t>
      </w:r>
      <w:r w:rsidR="00997632">
        <w:rPr>
          <w:rFonts w:ascii="Times New Roman" w:eastAsia="Times New Roman" w:hAnsi="Times New Roman"/>
          <w:bCs/>
          <w:lang w:eastAsia="sl-SI"/>
        </w:rPr>
        <w:t xml:space="preserve">gydomiems </w:t>
      </w:r>
      <w:r>
        <w:rPr>
          <w:rFonts w:ascii="Times New Roman" w:eastAsia="Times New Roman" w:hAnsi="Times New Roman"/>
          <w:bCs/>
          <w:lang w:eastAsia="sl-SI"/>
        </w:rPr>
        <w:t>geriamaisiais antidiabetiniais vaistiniais preparatais arba insulinu, reikia dažnai tirti gliukozės koncentraciją kraujyje, ypač pirmąjį gydymo AKF inhibitoriais mėnesį (žr. 4.5 skyrių).</w:t>
      </w:r>
    </w:p>
    <w:p w14:paraId="0C40716F" w14:textId="77777777" w:rsidR="0057192E" w:rsidRDefault="0057192E">
      <w:pPr>
        <w:widowControl w:val="0"/>
        <w:spacing w:after="0" w:line="240" w:lineRule="auto"/>
        <w:rPr>
          <w:rFonts w:ascii="Times New Roman" w:eastAsia="Times New Roman" w:hAnsi="Times New Roman"/>
          <w:lang w:eastAsia="sl-SI"/>
        </w:rPr>
      </w:pPr>
    </w:p>
    <w:p w14:paraId="1F4C6E7E" w14:textId="77777777" w:rsidR="0057192E" w:rsidRDefault="003A6A4A">
      <w:pPr>
        <w:widowControl w:val="0"/>
        <w:spacing w:after="0" w:line="240" w:lineRule="auto"/>
        <w:rPr>
          <w:rFonts w:ascii="Times New Roman" w:hAnsi="Times New Roman"/>
          <w:u w:val="single"/>
          <w:lang w:eastAsia="sl-SI"/>
        </w:rPr>
      </w:pPr>
      <w:r>
        <w:rPr>
          <w:rFonts w:ascii="Times New Roman" w:hAnsi="Times New Roman"/>
          <w:u w:val="single"/>
          <w:lang w:eastAsia="sl-SI"/>
        </w:rPr>
        <w:t>Stabili vainikinių arterijų širdies liga</w:t>
      </w:r>
    </w:p>
    <w:p w14:paraId="52378FF8" w14:textId="77777777" w:rsidR="0057192E" w:rsidRDefault="003A6A4A">
      <w:pPr>
        <w:widowControl w:val="0"/>
        <w:spacing w:after="0" w:line="240" w:lineRule="auto"/>
        <w:rPr>
          <w:rFonts w:ascii="Times New Roman" w:hAnsi="Times New Roman"/>
          <w:lang w:eastAsia="sl-SI"/>
        </w:rPr>
      </w:pPr>
      <w:r>
        <w:rPr>
          <w:rFonts w:ascii="Times New Roman" w:hAnsi="Times New Roman"/>
          <w:lang w:eastAsia="sl-SI"/>
        </w:rPr>
        <w:t xml:space="preserve">Jeigu pirmąjį gydymo </w:t>
      </w:r>
      <w:proofErr w:type="spellStart"/>
      <w:r>
        <w:rPr>
          <w:rFonts w:ascii="Times New Roman" w:hAnsi="Times New Roman"/>
          <w:lang w:eastAsia="sl-SI"/>
        </w:rPr>
        <w:t>Pixoroso</w:t>
      </w:r>
      <w:proofErr w:type="spellEnd"/>
      <w:r>
        <w:rPr>
          <w:rFonts w:ascii="Times New Roman" w:hAnsi="Times New Roman"/>
          <w:lang w:eastAsia="sl-SI"/>
        </w:rPr>
        <w:t xml:space="preserve"> mėnesį pasireiškia nestabiliosios krūtinės anginos priepuolis (sunkus ar nesunkus), prieš tęsiant gydymą, reikia atidžiai įvertinti naudos ir rizikos santykį.</w:t>
      </w:r>
    </w:p>
    <w:p w14:paraId="389AFFC6" w14:textId="77777777" w:rsidR="0057192E" w:rsidRDefault="0057192E">
      <w:pPr>
        <w:widowControl w:val="0"/>
        <w:spacing w:after="0" w:line="240" w:lineRule="auto"/>
        <w:rPr>
          <w:rFonts w:ascii="Times New Roman" w:eastAsia="Times New Roman" w:hAnsi="Times New Roman"/>
          <w:lang w:eastAsia="sl-SI"/>
        </w:rPr>
      </w:pPr>
    </w:p>
    <w:p w14:paraId="2D53313D"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u w:val="single"/>
          <w:lang w:eastAsia="sl-SI"/>
        </w:rPr>
        <w:t>Hipotenzija</w:t>
      </w:r>
      <w:proofErr w:type="spellEnd"/>
    </w:p>
    <w:p w14:paraId="6B94B09F" w14:textId="1D278A9A" w:rsidR="0057192E" w:rsidRDefault="003A6A4A">
      <w:pPr>
        <w:widowControl w:val="0"/>
        <w:spacing w:after="0" w:line="240" w:lineRule="auto"/>
        <w:rPr>
          <w:rFonts w:ascii="Times New Roman" w:hAnsi="Times New Roman"/>
          <w:lang w:eastAsia="sl-SI"/>
        </w:rPr>
      </w:pPr>
      <w:r>
        <w:rPr>
          <w:rFonts w:ascii="Times New Roman" w:hAnsi="Times New Roman"/>
          <w:lang w:eastAsia="sl-SI"/>
        </w:rPr>
        <w:t xml:space="preserve">AKF inhibitoriai gali sukelti kraujospūdžio sumažėjimą. Jeigu arterinė hipertenzija nekomplikuota, simptominė </w:t>
      </w:r>
      <w:proofErr w:type="spellStart"/>
      <w:r>
        <w:rPr>
          <w:rFonts w:ascii="Times New Roman" w:hAnsi="Times New Roman"/>
          <w:lang w:eastAsia="sl-SI"/>
        </w:rPr>
        <w:t>hipotenzija</w:t>
      </w:r>
      <w:proofErr w:type="spellEnd"/>
      <w:r>
        <w:rPr>
          <w:rFonts w:ascii="Times New Roman" w:hAnsi="Times New Roman"/>
          <w:lang w:eastAsia="sl-SI"/>
        </w:rPr>
        <w:t xml:space="preserve"> pasireiškia retai ir ji labiau tikėtina tiems pacientams, kurių organizme trūksta skysčių, pvz., dėl diuretikų vartojimo, druskos kiekio ribojimo maiste, dializės, viduriavimo ar vėmimo, arba kurie serga sunkia nuo </w:t>
      </w:r>
      <w:proofErr w:type="spellStart"/>
      <w:r>
        <w:rPr>
          <w:rFonts w:ascii="Times New Roman" w:hAnsi="Times New Roman"/>
          <w:lang w:eastAsia="sl-SI"/>
        </w:rPr>
        <w:t>renino</w:t>
      </w:r>
      <w:proofErr w:type="spellEnd"/>
      <w:r>
        <w:rPr>
          <w:rFonts w:ascii="Times New Roman" w:hAnsi="Times New Roman"/>
          <w:lang w:eastAsia="sl-SI"/>
        </w:rPr>
        <w:t xml:space="preserve"> priklausoma hipertenzija (žr. 4.5 ir 4.8</w:t>
      </w:r>
      <w:r>
        <w:rPr>
          <w:rFonts w:ascii="Times New Roman" w:eastAsia="Times New Roman" w:hAnsi="Times New Roman"/>
          <w:lang w:eastAsia="sl-SI"/>
        </w:rPr>
        <w:t> </w:t>
      </w:r>
      <w:r>
        <w:rPr>
          <w:rFonts w:ascii="Times New Roman" w:hAnsi="Times New Roman"/>
          <w:lang w:eastAsia="sl-SI"/>
        </w:rPr>
        <w:t xml:space="preserve">skyrius). Simptominė </w:t>
      </w:r>
      <w:proofErr w:type="spellStart"/>
      <w:r>
        <w:rPr>
          <w:rFonts w:ascii="Times New Roman" w:hAnsi="Times New Roman"/>
          <w:lang w:eastAsia="sl-SI"/>
        </w:rPr>
        <w:t>hipotenzija</w:t>
      </w:r>
      <w:proofErr w:type="spellEnd"/>
      <w:r>
        <w:rPr>
          <w:rFonts w:ascii="Times New Roman" w:hAnsi="Times New Roman"/>
          <w:lang w:eastAsia="sl-SI"/>
        </w:rPr>
        <w:t xml:space="preserve"> pasireiškė pacientams, sergantiems simptominiu širdies nepakankamumu, tiek susijusiu su inkstų nepakankamumu, tiek su juo nesusijusiu. Ji labiau tikėtina tiems pacientams, kurie serga sunkesniu širdies nepakankamumu, kurį rodo didelės </w:t>
      </w:r>
      <w:proofErr w:type="spellStart"/>
      <w:r>
        <w:rPr>
          <w:rFonts w:ascii="Times New Roman" w:hAnsi="Times New Roman"/>
          <w:i/>
          <w:lang w:eastAsia="sl-SI"/>
        </w:rPr>
        <w:t>Henlės</w:t>
      </w:r>
      <w:proofErr w:type="spellEnd"/>
      <w:r>
        <w:rPr>
          <w:rFonts w:ascii="Times New Roman" w:hAnsi="Times New Roman"/>
          <w:lang w:eastAsia="sl-SI"/>
        </w:rPr>
        <w:t xml:space="preserve"> kilpoje veikiančių</w:t>
      </w:r>
      <w:r w:rsidR="00997632">
        <w:rPr>
          <w:rFonts w:ascii="Times New Roman" w:hAnsi="Times New Roman"/>
          <w:lang w:eastAsia="sl-SI"/>
        </w:rPr>
        <w:t xml:space="preserve"> (</w:t>
      </w:r>
      <w:r w:rsidR="003157D9" w:rsidRPr="002154DC">
        <w:rPr>
          <w:rFonts w:ascii="Times New Roman" w:hAnsi="Times New Roman"/>
          <w:iCs/>
          <w:lang w:eastAsia="sl-SI"/>
        </w:rPr>
        <w:t>kilpinių</w:t>
      </w:r>
      <w:r w:rsidR="00997632">
        <w:rPr>
          <w:rFonts w:ascii="Times New Roman" w:hAnsi="Times New Roman"/>
          <w:iCs/>
          <w:lang w:eastAsia="sl-SI"/>
        </w:rPr>
        <w:t>)</w:t>
      </w:r>
      <w:r>
        <w:rPr>
          <w:rFonts w:ascii="Times New Roman" w:hAnsi="Times New Roman"/>
          <w:lang w:eastAsia="sl-SI"/>
        </w:rPr>
        <w:t xml:space="preserve"> diuretikų dozės vartojimas, </w:t>
      </w:r>
      <w:proofErr w:type="spellStart"/>
      <w:r>
        <w:rPr>
          <w:rFonts w:ascii="Times New Roman" w:hAnsi="Times New Roman"/>
          <w:lang w:eastAsia="sl-SI"/>
        </w:rPr>
        <w:t>hiponatremija</w:t>
      </w:r>
      <w:proofErr w:type="spellEnd"/>
      <w:r>
        <w:rPr>
          <w:rFonts w:ascii="Times New Roman" w:hAnsi="Times New Roman"/>
          <w:lang w:eastAsia="sl-SI"/>
        </w:rPr>
        <w:t xml:space="preserve"> ar inkstų funkcijos sutrikimas. Pacientai, kuriems yra didesnė simptominės </w:t>
      </w:r>
      <w:proofErr w:type="spellStart"/>
      <w:r>
        <w:rPr>
          <w:rFonts w:ascii="Times New Roman" w:hAnsi="Times New Roman"/>
          <w:lang w:eastAsia="sl-SI"/>
        </w:rPr>
        <w:t>hipotenzijos</w:t>
      </w:r>
      <w:proofErr w:type="spellEnd"/>
      <w:r>
        <w:rPr>
          <w:rFonts w:ascii="Times New Roman" w:hAnsi="Times New Roman"/>
          <w:lang w:eastAsia="sl-SI"/>
        </w:rPr>
        <w:t xml:space="preserve"> rizika, gydymo pradžioje ir </w:t>
      </w:r>
      <w:r w:rsidR="00480C46">
        <w:rPr>
          <w:rFonts w:ascii="Times New Roman" w:hAnsi="Times New Roman"/>
          <w:lang w:eastAsia="sl-SI"/>
        </w:rPr>
        <w:t xml:space="preserve">koreguojant </w:t>
      </w:r>
      <w:r>
        <w:rPr>
          <w:rFonts w:ascii="Times New Roman" w:hAnsi="Times New Roman"/>
          <w:lang w:eastAsia="sl-SI"/>
        </w:rPr>
        <w:t>dozę turi būti atidžiai stebimi (žr. 4.2 ir 4.8</w:t>
      </w:r>
      <w:r>
        <w:rPr>
          <w:rFonts w:ascii="Times New Roman" w:eastAsia="Times New Roman" w:hAnsi="Times New Roman"/>
          <w:lang w:eastAsia="sl-SI"/>
        </w:rPr>
        <w:t> </w:t>
      </w:r>
      <w:r>
        <w:rPr>
          <w:rFonts w:ascii="Times New Roman" w:hAnsi="Times New Roman"/>
          <w:lang w:eastAsia="sl-SI"/>
        </w:rPr>
        <w:t>skyrius).</w:t>
      </w:r>
    </w:p>
    <w:p w14:paraId="4248BE32" w14:textId="77777777" w:rsidR="0057192E" w:rsidRDefault="003A6A4A">
      <w:pPr>
        <w:widowControl w:val="0"/>
        <w:spacing w:after="0" w:line="240" w:lineRule="auto"/>
        <w:rPr>
          <w:rFonts w:ascii="Times New Roman" w:hAnsi="Times New Roman"/>
          <w:lang w:eastAsia="sl-SI"/>
        </w:rPr>
      </w:pPr>
      <w:r>
        <w:rPr>
          <w:rFonts w:ascii="Times New Roman" w:hAnsi="Times New Roman"/>
          <w:lang w:eastAsia="sl-SI"/>
        </w:rPr>
        <w:t>Tokių pat atsargumo priemonių būtina laikytis ir gydant išemine širdies arba smegenų kraujagyslių liga sergančius pacientus, kuriems labai sumažėjęs kraujospūdis gali sukelti miokardo infarktą arba smegenų kraujagyslių sutrikimą.</w:t>
      </w:r>
    </w:p>
    <w:p w14:paraId="7BB55682" w14:textId="10FD0898" w:rsidR="0057192E" w:rsidRDefault="003A6A4A">
      <w:pPr>
        <w:widowControl w:val="0"/>
        <w:spacing w:after="0" w:line="240" w:lineRule="auto"/>
        <w:rPr>
          <w:rFonts w:ascii="Times New Roman" w:hAnsi="Times New Roman"/>
          <w:lang w:eastAsia="sl-SI"/>
        </w:rPr>
      </w:pPr>
      <w:r>
        <w:rPr>
          <w:rFonts w:ascii="Times New Roman" w:hAnsi="Times New Roman"/>
          <w:lang w:eastAsia="sl-SI"/>
        </w:rPr>
        <w:t xml:space="preserve">Pasireiškus </w:t>
      </w:r>
      <w:proofErr w:type="spellStart"/>
      <w:r>
        <w:rPr>
          <w:rFonts w:ascii="Times New Roman" w:hAnsi="Times New Roman"/>
          <w:lang w:eastAsia="sl-SI"/>
        </w:rPr>
        <w:t>hipotenzijai</w:t>
      </w:r>
      <w:proofErr w:type="spellEnd"/>
      <w:r>
        <w:rPr>
          <w:rFonts w:ascii="Times New Roman" w:hAnsi="Times New Roman"/>
          <w:lang w:eastAsia="sl-SI"/>
        </w:rPr>
        <w:t xml:space="preserve">, pacientą reikia paguldyti ant nugaros, ir, jei reikia, į veną </w:t>
      </w:r>
      <w:proofErr w:type="spellStart"/>
      <w:r>
        <w:rPr>
          <w:rFonts w:ascii="Times New Roman" w:hAnsi="Times New Roman"/>
          <w:lang w:eastAsia="sl-SI"/>
        </w:rPr>
        <w:t>infuzuoti</w:t>
      </w:r>
      <w:proofErr w:type="spellEnd"/>
      <w:r>
        <w:rPr>
          <w:rFonts w:ascii="Times New Roman" w:hAnsi="Times New Roman"/>
          <w:lang w:eastAsia="sl-SI"/>
        </w:rPr>
        <w:t xml:space="preserve"> natrio chlorido 9 mg/ml (0,9 %) tirpalo. Jei pasireiškia laikina </w:t>
      </w:r>
      <w:proofErr w:type="spellStart"/>
      <w:r>
        <w:rPr>
          <w:rFonts w:ascii="Times New Roman" w:hAnsi="Times New Roman"/>
          <w:lang w:eastAsia="sl-SI"/>
        </w:rPr>
        <w:t>hipotenzija</w:t>
      </w:r>
      <w:proofErr w:type="spellEnd"/>
      <w:r>
        <w:rPr>
          <w:rFonts w:ascii="Times New Roman" w:hAnsi="Times New Roman"/>
          <w:lang w:eastAsia="sl-SI"/>
        </w:rPr>
        <w:t xml:space="preserve">, </w:t>
      </w:r>
      <w:proofErr w:type="spellStart"/>
      <w:r>
        <w:rPr>
          <w:rFonts w:ascii="Times New Roman" w:hAnsi="Times New Roman"/>
          <w:lang w:eastAsia="sl-SI"/>
        </w:rPr>
        <w:t>perindoprilio</w:t>
      </w:r>
      <w:proofErr w:type="spellEnd"/>
      <w:r>
        <w:rPr>
          <w:rFonts w:ascii="Times New Roman" w:hAnsi="Times New Roman"/>
          <w:lang w:eastAsia="sl-SI"/>
        </w:rPr>
        <w:t xml:space="preserve"> vartojimą galima tęsti: paprastai tolesnių dozių vartojimas po to, kai padidinus kraujo tūrį kraujospūdis tampa normalus, problemų nesukelia.</w:t>
      </w:r>
    </w:p>
    <w:p w14:paraId="76C4AAF7" w14:textId="77777777" w:rsidR="0057192E" w:rsidRDefault="003A6A4A">
      <w:pPr>
        <w:widowControl w:val="0"/>
        <w:spacing w:after="0" w:line="240" w:lineRule="auto"/>
        <w:rPr>
          <w:rFonts w:ascii="Times New Roman" w:hAnsi="Times New Roman"/>
          <w:lang w:eastAsia="sl-SI"/>
        </w:rPr>
      </w:pPr>
      <w:r>
        <w:rPr>
          <w:rFonts w:ascii="Times New Roman" w:hAnsi="Times New Roman"/>
          <w:lang w:eastAsia="sl-SI"/>
        </w:rPr>
        <w:t xml:space="preserve">Kai kuriems </w:t>
      </w:r>
      <w:proofErr w:type="spellStart"/>
      <w:r>
        <w:rPr>
          <w:rFonts w:ascii="Times New Roman" w:hAnsi="Times New Roman"/>
          <w:lang w:eastAsia="sl-SI"/>
        </w:rPr>
        <w:t>staziniu</w:t>
      </w:r>
      <w:proofErr w:type="spellEnd"/>
      <w:r>
        <w:rPr>
          <w:rFonts w:ascii="Times New Roman" w:hAnsi="Times New Roman"/>
          <w:lang w:eastAsia="sl-SI"/>
        </w:rPr>
        <w:t xml:space="preserve"> širdies nepakankamumu sergantiems pacientams, kurių kraujospūdis yra normalus arba mažas,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w:t>
      </w:r>
      <w:r>
        <w:rPr>
          <w:rFonts w:ascii="Times New Roman" w:hAnsi="Times New Roman"/>
          <w:lang w:eastAsia="sl-SI"/>
        </w:rPr>
        <w:t xml:space="preserve">jį gali labiau sumažinti. Toks poveikis yra tikėtinas, dėl jo gydymo paprastai nutraukti nereikia. Jeigu </w:t>
      </w:r>
      <w:proofErr w:type="spellStart"/>
      <w:r>
        <w:rPr>
          <w:rFonts w:ascii="Times New Roman" w:hAnsi="Times New Roman"/>
          <w:lang w:eastAsia="sl-SI"/>
        </w:rPr>
        <w:t>hipotenzija</w:t>
      </w:r>
      <w:proofErr w:type="spellEnd"/>
      <w:r>
        <w:rPr>
          <w:rFonts w:ascii="Times New Roman" w:hAnsi="Times New Roman"/>
          <w:lang w:eastAsia="sl-SI"/>
        </w:rPr>
        <w:t xml:space="preserve"> tampa simptominė, gali prireikti mažinti atskirų veikliųjų medžiagų dozę arba nutraukti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w:t>
      </w:r>
      <w:r>
        <w:rPr>
          <w:rFonts w:ascii="Times New Roman" w:hAnsi="Times New Roman"/>
          <w:lang w:eastAsia="sl-SI"/>
        </w:rPr>
        <w:t>vartojimą.</w:t>
      </w:r>
    </w:p>
    <w:p w14:paraId="71DFBBBD" w14:textId="77777777" w:rsidR="0057192E" w:rsidRDefault="0057192E">
      <w:pPr>
        <w:widowControl w:val="0"/>
        <w:spacing w:after="0" w:line="240" w:lineRule="auto"/>
        <w:rPr>
          <w:rFonts w:ascii="Times New Roman" w:eastAsia="Times New Roman" w:hAnsi="Times New Roman"/>
          <w:lang w:eastAsia="sl-SI"/>
        </w:rPr>
      </w:pPr>
    </w:p>
    <w:p w14:paraId="2F324529" w14:textId="46D5CADE" w:rsidR="0057192E" w:rsidRDefault="003A6A4A">
      <w:pPr>
        <w:widowControl w:val="0"/>
        <w:spacing w:after="0" w:line="240" w:lineRule="auto"/>
        <w:rPr>
          <w:rFonts w:ascii="Times New Roman" w:hAnsi="Times New Roman"/>
          <w:u w:val="single"/>
          <w:lang w:eastAsia="sl-SI"/>
        </w:rPr>
      </w:pPr>
      <w:r>
        <w:rPr>
          <w:rFonts w:ascii="Times New Roman" w:hAnsi="Times New Roman"/>
          <w:u w:val="single"/>
          <w:lang w:eastAsia="sl-SI"/>
        </w:rPr>
        <w:t xml:space="preserve">Aortos ar </w:t>
      </w:r>
      <w:proofErr w:type="spellStart"/>
      <w:r>
        <w:rPr>
          <w:rFonts w:ascii="Times New Roman" w:hAnsi="Times New Roman"/>
          <w:u w:val="single"/>
          <w:lang w:eastAsia="sl-SI"/>
        </w:rPr>
        <w:t>dviburio</w:t>
      </w:r>
      <w:proofErr w:type="spellEnd"/>
      <w:r>
        <w:rPr>
          <w:rFonts w:ascii="Times New Roman" w:hAnsi="Times New Roman"/>
          <w:u w:val="single"/>
          <w:lang w:eastAsia="sl-SI"/>
        </w:rPr>
        <w:t xml:space="preserve"> </w:t>
      </w:r>
      <w:r w:rsidR="00376560">
        <w:rPr>
          <w:rFonts w:ascii="Times New Roman" w:hAnsi="Times New Roman"/>
          <w:u w:val="single"/>
          <w:lang w:eastAsia="sl-SI"/>
        </w:rPr>
        <w:t>(</w:t>
      </w:r>
      <w:proofErr w:type="spellStart"/>
      <w:r w:rsidR="00376560">
        <w:rPr>
          <w:rFonts w:ascii="Times New Roman" w:hAnsi="Times New Roman"/>
          <w:lang w:eastAsia="sl-SI"/>
        </w:rPr>
        <w:t>mitralinio</w:t>
      </w:r>
      <w:proofErr w:type="spellEnd"/>
      <w:r w:rsidR="00376560">
        <w:rPr>
          <w:rFonts w:ascii="Times New Roman" w:hAnsi="Times New Roman"/>
          <w:lang w:eastAsia="sl-SI"/>
        </w:rPr>
        <w:t>)</w:t>
      </w:r>
      <w:r w:rsidR="00376560">
        <w:rPr>
          <w:rFonts w:ascii="Times New Roman" w:hAnsi="Times New Roman"/>
          <w:u w:val="single"/>
          <w:lang w:eastAsia="sl-SI"/>
        </w:rPr>
        <w:t xml:space="preserve"> </w:t>
      </w:r>
      <w:r>
        <w:rPr>
          <w:rFonts w:ascii="Times New Roman" w:hAnsi="Times New Roman"/>
          <w:u w:val="single"/>
          <w:lang w:eastAsia="sl-SI"/>
        </w:rPr>
        <w:t xml:space="preserve">vožtuvo stenozė, </w:t>
      </w:r>
      <w:proofErr w:type="spellStart"/>
      <w:r>
        <w:rPr>
          <w:rFonts w:ascii="Times New Roman" w:hAnsi="Times New Roman"/>
          <w:u w:val="single"/>
          <w:lang w:eastAsia="sl-SI"/>
        </w:rPr>
        <w:t>hipertrofinė</w:t>
      </w:r>
      <w:proofErr w:type="spellEnd"/>
      <w:r>
        <w:rPr>
          <w:rFonts w:ascii="Times New Roman" w:hAnsi="Times New Roman"/>
          <w:u w:val="single"/>
          <w:lang w:eastAsia="sl-SI"/>
        </w:rPr>
        <w:t xml:space="preserve"> kardiomiopatija</w:t>
      </w:r>
    </w:p>
    <w:p w14:paraId="36940758" w14:textId="110B794A" w:rsidR="0057192E" w:rsidRDefault="003A6A4A">
      <w:pPr>
        <w:widowControl w:val="0"/>
        <w:spacing w:after="0" w:line="240" w:lineRule="auto"/>
        <w:rPr>
          <w:rFonts w:ascii="Times New Roman" w:hAnsi="Times New Roman"/>
          <w:lang w:eastAsia="sl-SI"/>
        </w:rPr>
      </w:pPr>
      <w:r>
        <w:rPr>
          <w:rFonts w:ascii="Times New Roman" w:hAnsi="Times New Roman"/>
          <w:lang w:eastAsia="sl-SI"/>
        </w:rPr>
        <w:t xml:space="preserve">Jeigu yra </w:t>
      </w:r>
      <w:proofErr w:type="spellStart"/>
      <w:r>
        <w:rPr>
          <w:rFonts w:ascii="Times New Roman" w:hAnsi="Times New Roman"/>
          <w:lang w:eastAsia="sl-SI"/>
        </w:rPr>
        <w:t>dviburio</w:t>
      </w:r>
      <w:proofErr w:type="spellEnd"/>
      <w:r>
        <w:rPr>
          <w:rFonts w:ascii="Times New Roman" w:hAnsi="Times New Roman"/>
          <w:lang w:eastAsia="sl-SI"/>
        </w:rPr>
        <w:t xml:space="preserve"> vožtuvo stenozė arba </w:t>
      </w:r>
      <w:r>
        <w:rPr>
          <w:rFonts w:ascii="Times New Roman" w:eastAsia="Times New Roman" w:hAnsi="Times New Roman"/>
          <w:lang w:eastAsia="sl-SI"/>
        </w:rPr>
        <w:t>kairiojo širdies skilvelio nutekamojo trakto obstrukcija</w:t>
      </w:r>
      <w:r>
        <w:rPr>
          <w:rFonts w:ascii="Times New Roman" w:hAnsi="Times New Roman"/>
          <w:lang w:eastAsia="sl-SI"/>
        </w:rPr>
        <w:t xml:space="preserve">, pvz., aortos stenozė ir </w:t>
      </w:r>
      <w:proofErr w:type="spellStart"/>
      <w:r>
        <w:rPr>
          <w:rFonts w:ascii="Times New Roman" w:hAnsi="Times New Roman"/>
          <w:lang w:eastAsia="sl-SI"/>
        </w:rPr>
        <w:t>hipertrofinė</w:t>
      </w:r>
      <w:proofErr w:type="spellEnd"/>
      <w:r>
        <w:rPr>
          <w:rFonts w:ascii="Times New Roman" w:hAnsi="Times New Roman"/>
          <w:lang w:eastAsia="sl-SI"/>
        </w:rPr>
        <w:t xml:space="preserve"> kardiomiopatija, </w:t>
      </w:r>
      <w:proofErr w:type="spellStart"/>
      <w:r>
        <w:rPr>
          <w:rFonts w:ascii="Times New Roman" w:hAnsi="Times New Roman"/>
          <w:lang w:eastAsia="sl-SI"/>
        </w:rPr>
        <w:t>perindopriliu</w:t>
      </w:r>
      <w:proofErr w:type="spellEnd"/>
      <w:r>
        <w:rPr>
          <w:rFonts w:ascii="Times New Roman" w:hAnsi="Times New Roman"/>
          <w:lang w:eastAsia="sl-SI"/>
        </w:rPr>
        <w:t>, kaip ir kitokiais AKF inhibitoriais, reikia gydyti atsargiai.</w:t>
      </w:r>
    </w:p>
    <w:p w14:paraId="67EA7F73" w14:textId="77777777" w:rsidR="0057192E" w:rsidRDefault="0057192E">
      <w:pPr>
        <w:widowControl w:val="0"/>
        <w:spacing w:after="0" w:line="240" w:lineRule="auto"/>
        <w:rPr>
          <w:rFonts w:ascii="Times New Roman" w:eastAsia="Times New Roman" w:hAnsi="Times New Roman"/>
          <w:lang w:eastAsia="sl-SI"/>
        </w:rPr>
      </w:pPr>
    </w:p>
    <w:p w14:paraId="2A285FBB" w14:textId="77777777" w:rsidR="0057192E" w:rsidRDefault="003A6A4A">
      <w:pPr>
        <w:widowControl w:val="0"/>
        <w:tabs>
          <w:tab w:val="left" w:pos="0"/>
          <w:tab w:val="left" w:pos="284"/>
          <w:tab w:val="left" w:pos="709"/>
        </w:tabs>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Inkstų funkcijos sutrikimas</w:t>
      </w:r>
    </w:p>
    <w:p w14:paraId="69ED538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Jeigu yra sunkus inkstų funkcija sutrikimas (kreatinino klirensas &lt; 30 ml/min.),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vartoti draudžiama.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netinka vartoti pacientams, kurių kreatinino klirensas &lt; 60 ml/min.. Tokiems pacientams </w:t>
      </w:r>
      <w:r>
        <w:rPr>
          <w:rFonts w:ascii="Times New Roman" w:eastAsia="Times New Roman" w:hAnsi="Times New Roman"/>
          <w:iCs/>
          <w:lang w:eastAsia="sl-SI"/>
        </w:rPr>
        <w:t>rekomenduojamas laipsniškas dozės parinkimas vartojant atskiras veikliąsias medžiagas (žr. 4.2 skyrių).</w:t>
      </w:r>
    </w:p>
    <w:p w14:paraId="50AB91DB" w14:textId="77777777" w:rsidR="0057192E" w:rsidRDefault="0057192E">
      <w:pPr>
        <w:widowControl w:val="0"/>
        <w:spacing w:after="0" w:line="240" w:lineRule="auto"/>
        <w:rPr>
          <w:rFonts w:ascii="Times New Roman" w:eastAsia="Times New Roman" w:hAnsi="Times New Roman"/>
          <w:lang w:eastAsia="sl-SI"/>
        </w:rPr>
      </w:pPr>
    </w:p>
    <w:p w14:paraId="61075087" w14:textId="563F701B"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Gydant AKF inhibitoriais, kai kuriems pacientams, kuriems buvo abiejų inkstų (arba vienintelio inksto) arterijų stenozė, padidėjo karbamido</w:t>
      </w:r>
      <w:r w:rsidR="00545E8A">
        <w:rPr>
          <w:rFonts w:ascii="Times New Roman" w:eastAsia="Times New Roman" w:hAnsi="Times New Roman"/>
          <w:lang w:eastAsia="sl-SI"/>
        </w:rPr>
        <w:t xml:space="preserve"> (šlapalo)</w:t>
      </w:r>
      <w:r>
        <w:rPr>
          <w:rFonts w:ascii="Times New Roman" w:eastAsia="Times New Roman" w:hAnsi="Times New Roman"/>
          <w:lang w:eastAsia="sl-SI"/>
        </w:rPr>
        <w:t xml:space="preserve"> koncentracija kraujyje ir kreatinino koncentracija kraujo serume, toks poveikis gydymą nutraukus paprastai išnykdavo. Toks poveikis labiausiai tikėtinas inkstų nepakankamumu sergantiems pacientams. Pacientams, sergantiems ir </w:t>
      </w:r>
      <w:proofErr w:type="spellStart"/>
      <w:r>
        <w:rPr>
          <w:rFonts w:ascii="Times New Roman" w:eastAsia="Times New Roman" w:hAnsi="Times New Roman"/>
          <w:lang w:eastAsia="sl-SI"/>
        </w:rPr>
        <w:t>renovaskuline</w:t>
      </w:r>
      <w:proofErr w:type="spellEnd"/>
      <w:r>
        <w:rPr>
          <w:rFonts w:ascii="Times New Roman" w:eastAsia="Times New Roman" w:hAnsi="Times New Roman"/>
          <w:lang w:eastAsia="sl-SI"/>
        </w:rPr>
        <w:t xml:space="preserve"> hipertenzija, sunkios </w:t>
      </w:r>
      <w:proofErr w:type="spellStart"/>
      <w:r>
        <w:rPr>
          <w:rFonts w:ascii="Times New Roman" w:eastAsia="Times New Roman" w:hAnsi="Times New Roman"/>
          <w:lang w:eastAsia="sl-SI"/>
        </w:rPr>
        <w:t>hipotenzijos</w:t>
      </w:r>
      <w:proofErr w:type="spellEnd"/>
      <w:r>
        <w:rPr>
          <w:rFonts w:ascii="Times New Roman" w:eastAsia="Times New Roman" w:hAnsi="Times New Roman"/>
          <w:lang w:eastAsia="sl-SI"/>
        </w:rPr>
        <w:t xml:space="preserve"> ir inkstų nepakankamumo pasireiškimo rizika yra didesnė. Tokius pacientus rekomenduojama pradėti gydyti atidžiai prižiūrint medikui ir maža doze, kurią reikia didinti atsargiai. Diuretikai gali skatinti minėto poveikio pasireiškimą, todėl reikia nutraukti jų vartojimą ir pirmąsias gydymo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savaites stebėti inkstų funkciją.</w:t>
      </w:r>
    </w:p>
    <w:p w14:paraId="70A9404E" w14:textId="77777777" w:rsidR="0057192E" w:rsidRDefault="0057192E">
      <w:pPr>
        <w:widowControl w:val="0"/>
        <w:spacing w:after="0" w:line="240" w:lineRule="auto"/>
        <w:rPr>
          <w:rFonts w:ascii="Times New Roman" w:eastAsia="Times New Roman" w:hAnsi="Times New Roman"/>
          <w:lang w:eastAsia="sl-SI"/>
        </w:rPr>
      </w:pPr>
    </w:p>
    <w:p w14:paraId="2814D47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Kai kuriems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ypač kartu su diuretikais, vartojusiems arterine hipertenzija sergantiems pacientams, kurie prieš gydymą akivaizdžia inkstų kraujagyslių liga nesirgo, padidėjo karbamido koncentracija kraujyje ir kreatinino koncentracija kraujo serume. Toks poveikis paprastai būna nesunkus ir laikinas. Tokio poveikio rizika yra didesnė pacientams, kurių inkstų funkcija yra sutrikusi prieš pradedant gydyti. Gali prireikti mažinti atskirų veikliųjų medžiagų dozę ir (arba) nutraukti diuretiko ir (arba)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vartojimą.</w:t>
      </w:r>
    </w:p>
    <w:p w14:paraId="4226C04D" w14:textId="77777777" w:rsidR="0057192E" w:rsidRDefault="0057192E">
      <w:pPr>
        <w:widowControl w:val="0"/>
        <w:spacing w:after="0" w:line="240" w:lineRule="auto"/>
        <w:rPr>
          <w:rFonts w:ascii="Times New Roman" w:eastAsia="Times New Roman" w:hAnsi="Times New Roman"/>
          <w:lang w:eastAsia="sl-SI"/>
        </w:rPr>
      </w:pPr>
    </w:p>
    <w:p w14:paraId="63AC2E3A" w14:textId="31CF2EB0"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iCs/>
          <w:lang w:eastAsia="sl-SI"/>
        </w:rPr>
        <w:t xml:space="preserve">Didelėmis </w:t>
      </w:r>
      <w:proofErr w:type="spellStart"/>
      <w:r>
        <w:rPr>
          <w:rFonts w:ascii="Times New Roman" w:eastAsia="Times New Roman" w:hAnsi="Times New Roman"/>
          <w:iCs/>
          <w:lang w:eastAsia="sl-SI"/>
        </w:rPr>
        <w:t>rozuvastatino</w:t>
      </w:r>
      <w:proofErr w:type="spellEnd"/>
      <w:r>
        <w:rPr>
          <w:rFonts w:ascii="Times New Roman" w:eastAsia="Times New Roman" w:hAnsi="Times New Roman"/>
          <w:iCs/>
          <w:lang w:eastAsia="sl-SI"/>
        </w:rPr>
        <w:t xml:space="preserve"> dozėmis (ypač 40 mg) gydomiems pacientams stebėta juostelės tyrimu nustatoma </w:t>
      </w:r>
      <w:proofErr w:type="spellStart"/>
      <w:r>
        <w:rPr>
          <w:rFonts w:ascii="Times New Roman" w:eastAsia="Times New Roman" w:hAnsi="Times New Roman"/>
          <w:iCs/>
          <w:lang w:eastAsia="sl-SI"/>
        </w:rPr>
        <w:t>proteinurija</w:t>
      </w:r>
      <w:proofErr w:type="spellEnd"/>
      <w:r>
        <w:rPr>
          <w:rFonts w:ascii="Times New Roman" w:eastAsia="Times New Roman" w:hAnsi="Times New Roman"/>
          <w:iCs/>
          <w:lang w:eastAsia="sl-SI"/>
        </w:rPr>
        <w:t xml:space="preserve">, dažniausiai susijusi su kanalėliais; dažniausiai ji buvo laikina arba protarpinė. Nenustatyta, kad </w:t>
      </w:r>
      <w:proofErr w:type="spellStart"/>
      <w:r>
        <w:rPr>
          <w:rFonts w:ascii="Times New Roman" w:eastAsia="Times New Roman" w:hAnsi="Times New Roman"/>
          <w:iCs/>
          <w:lang w:eastAsia="sl-SI"/>
        </w:rPr>
        <w:t>proteinurija</w:t>
      </w:r>
      <w:proofErr w:type="spellEnd"/>
      <w:r>
        <w:rPr>
          <w:rFonts w:ascii="Times New Roman" w:eastAsia="Times New Roman" w:hAnsi="Times New Roman"/>
          <w:iCs/>
          <w:lang w:eastAsia="sl-SI"/>
        </w:rPr>
        <w:t xml:space="preserve"> rodytų galimą ūminę ar progresuojančią inkstų ligą (žr. 4.8 skyrių).</w:t>
      </w:r>
    </w:p>
    <w:p w14:paraId="5F764242" w14:textId="77777777" w:rsidR="0057192E" w:rsidRDefault="0057192E">
      <w:pPr>
        <w:widowControl w:val="0"/>
        <w:spacing w:after="0" w:line="240" w:lineRule="auto"/>
        <w:rPr>
          <w:rFonts w:ascii="Times New Roman" w:eastAsia="Times New Roman" w:hAnsi="Times New Roman"/>
          <w:lang w:eastAsia="sl-SI"/>
        </w:rPr>
      </w:pPr>
    </w:p>
    <w:p w14:paraId="56D8B9FD"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Hemodializėmis gydomi pacientai</w:t>
      </w:r>
    </w:p>
    <w:p w14:paraId="5363FAD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AKF inhibitorių vartojantiems pacientams, kuriems buvo atliekama dializė ir naudojamos didelio laidumo membranos, buvo </w:t>
      </w:r>
      <w:proofErr w:type="spellStart"/>
      <w:r>
        <w:rPr>
          <w:rFonts w:ascii="Times New Roman" w:eastAsia="Times New Roman" w:hAnsi="Times New Roman"/>
          <w:lang w:eastAsia="sl-SI"/>
        </w:rPr>
        <w:t>anafilaktoidinių</w:t>
      </w:r>
      <w:proofErr w:type="spellEnd"/>
      <w:r>
        <w:rPr>
          <w:rFonts w:ascii="Times New Roman" w:eastAsia="Times New Roman" w:hAnsi="Times New Roman"/>
          <w:lang w:eastAsia="sl-SI"/>
        </w:rPr>
        <w:t xml:space="preserve"> reakcijų atvejų. Reikia apsvarstyti galimybę tokiems pacientams naudoti kitokio tipo dializės membranas arba skirti kitos klasės </w:t>
      </w:r>
      <w:proofErr w:type="spellStart"/>
      <w:r>
        <w:rPr>
          <w:rFonts w:ascii="Times New Roman" w:eastAsia="Times New Roman" w:hAnsi="Times New Roman"/>
          <w:lang w:eastAsia="sl-SI"/>
        </w:rPr>
        <w:t>antihipertenzinių</w:t>
      </w:r>
      <w:proofErr w:type="spellEnd"/>
      <w:r>
        <w:rPr>
          <w:rFonts w:ascii="Times New Roman" w:eastAsia="Times New Roman" w:hAnsi="Times New Roman"/>
          <w:lang w:eastAsia="sl-SI"/>
        </w:rPr>
        <w:t xml:space="preserve"> vaistinių preparatų.</w:t>
      </w:r>
    </w:p>
    <w:p w14:paraId="3D9B2BCD" w14:textId="77777777" w:rsidR="0057192E" w:rsidRDefault="0057192E">
      <w:pPr>
        <w:widowControl w:val="0"/>
        <w:tabs>
          <w:tab w:val="left" w:pos="0"/>
          <w:tab w:val="left" w:pos="284"/>
        </w:tabs>
        <w:spacing w:after="0" w:line="240" w:lineRule="auto"/>
        <w:rPr>
          <w:rFonts w:ascii="Times New Roman" w:eastAsia="Times New Roman" w:hAnsi="Times New Roman"/>
          <w:u w:val="single"/>
          <w:lang w:eastAsia="sl-SI"/>
        </w:rPr>
      </w:pPr>
    </w:p>
    <w:p w14:paraId="04EC3091" w14:textId="773CA071" w:rsidR="0057192E" w:rsidRDefault="003A6A4A">
      <w:pPr>
        <w:widowControl w:val="0"/>
        <w:spacing w:after="0" w:line="240" w:lineRule="auto"/>
        <w:rPr>
          <w:rFonts w:ascii="Times New Roman" w:hAnsi="Times New Roman"/>
          <w:u w:val="single"/>
          <w:lang w:eastAsia="sl-SI"/>
        </w:rPr>
      </w:pPr>
      <w:r>
        <w:rPr>
          <w:rFonts w:ascii="Times New Roman" w:hAnsi="Times New Roman"/>
          <w:u w:val="single"/>
          <w:lang w:eastAsia="sl-SI"/>
        </w:rPr>
        <w:t>Inkstų persodinimas</w:t>
      </w:r>
      <w:r w:rsidR="00840940">
        <w:rPr>
          <w:rFonts w:ascii="Times New Roman" w:hAnsi="Times New Roman"/>
          <w:u w:val="single"/>
          <w:lang w:eastAsia="sl-SI"/>
        </w:rPr>
        <w:t xml:space="preserve"> (transplantacija)</w:t>
      </w:r>
    </w:p>
    <w:p w14:paraId="740FDD06" w14:textId="77777777" w:rsidR="0057192E" w:rsidRDefault="003A6A4A">
      <w:pPr>
        <w:widowControl w:val="0"/>
        <w:spacing w:after="0" w:line="240" w:lineRule="auto"/>
        <w:rPr>
          <w:rFonts w:ascii="Times New Roman" w:hAnsi="Times New Roman"/>
          <w:lang w:eastAsia="sl-SI"/>
        </w:rPr>
      </w:pPr>
      <w:r>
        <w:rPr>
          <w:rFonts w:ascii="Times New Roman" w:hAnsi="Times New Roman"/>
          <w:lang w:eastAsia="sl-SI"/>
        </w:rPr>
        <w:t xml:space="preserve">Pacientų, kuriems neseniai persodintas inkstas, gydymo </w:t>
      </w:r>
      <w:proofErr w:type="spellStart"/>
      <w:r>
        <w:rPr>
          <w:rFonts w:ascii="Times New Roman" w:hAnsi="Times New Roman"/>
          <w:lang w:eastAsia="sl-SI"/>
        </w:rPr>
        <w:t>Pixoroso</w:t>
      </w:r>
      <w:proofErr w:type="spellEnd"/>
      <w:r>
        <w:rPr>
          <w:rFonts w:ascii="Times New Roman" w:hAnsi="Times New Roman"/>
          <w:lang w:eastAsia="sl-SI"/>
        </w:rPr>
        <w:t xml:space="preserve"> patirties nėra.</w:t>
      </w:r>
    </w:p>
    <w:p w14:paraId="1F9F31C8" w14:textId="77777777" w:rsidR="0057192E" w:rsidRDefault="0057192E">
      <w:pPr>
        <w:widowControl w:val="0"/>
        <w:spacing w:after="0" w:line="240" w:lineRule="auto"/>
        <w:rPr>
          <w:rFonts w:ascii="Times New Roman" w:eastAsia="Times New Roman" w:hAnsi="Times New Roman"/>
          <w:lang w:eastAsia="sl-SI"/>
        </w:rPr>
      </w:pPr>
    </w:p>
    <w:p w14:paraId="39459036" w14:textId="77777777" w:rsidR="0057192E" w:rsidRDefault="003A6A4A">
      <w:pPr>
        <w:widowControl w:val="0"/>
        <w:spacing w:after="0" w:line="240" w:lineRule="auto"/>
        <w:rPr>
          <w:rFonts w:ascii="Times New Roman" w:eastAsia="Times New Roman" w:hAnsi="Times New Roman"/>
          <w:u w:val="single"/>
          <w:lang w:eastAsia="sl-SI"/>
        </w:rPr>
      </w:pPr>
      <w:proofErr w:type="spellStart"/>
      <w:r>
        <w:rPr>
          <w:rFonts w:ascii="Times New Roman" w:eastAsia="Times New Roman" w:hAnsi="Times New Roman"/>
          <w:u w:val="single"/>
          <w:lang w:eastAsia="sl-SI"/>
        </w:rPr>
        <w:t>Renovaskulinė</w:t>
      </w:r>
      <w:proofErr w:type="spellEnd"/>
      <w:r>
        <w:rPr>
          <w:rFonts w:ascii="Times New Roman" w:eastAsia="Times New Roman" w:hAnsi="Times New Roman"/>
          <w:u w:val="single"/>
          <w:lang w:eastAsia="sl-SI"/>
        </w:rPr>
        <w:t xml:space="preserve"> hipertenzija</w:t>
      </w:r>
    </w:p>
    <w:p w14:paraId="3CBA373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Kai AKF inhibitoriais gydomas pacientas, kuriam yra abipusė inkstų arterijos stenozė arba vienintelio funkcionuojančio inksto arterijos stenozė, padidėja </w:t>
      </w:r>
      <w:proofErr w:type="spellStart"/>
      <w:r>
        <w:rPr>
          <w:rFonts w:ascii="Times New Roman" w:eastAsia="Times New Roman" w:hAnsi="Times New Roman"/>
          <w:lang w:eastAsia="sl-SI"/>
        </w:rPr>
        <w:t>hipotenzijos</w:t>
      </w:r>
      <w:proofErr w:type="spellEnd"/>
      <w:r>
        <w:rPr>
          <w:rFonts w:ascii="Times New Roman" w:eastAsia="Times New Roman" w:hAnsi="Times New Roman"/>
          <w:lang w:eastAsia="sl-SI"/>
        </w:rPr>
        <w:t xml:space="preserve"> ir inkstų nepakankamumo rizika (žr. 4.3 skyrių). Riziką gali didinti ir gydymas diuretikais. Inkstų funkcijos sumažėjimas gali pasireikšti tik nedideliais kreatinino koncentracijos kraujo serume pokyčiais net ir pacientams, kuriems yra vienpusė inksto arterijos stenozė.</w:t>
      </w:r>
    </w:p>
    <w:p w14:paraId="4EE428E5" w14:textId="77777777" w:rsidR="0057192E" w:rsidRDefault="0057192E">
      <w:pPr>
        <w:widowControl w:val="0"/>
        <w:spacing w:after="0" w:line="240" w:lineRule="auto"/>
        <w:rPr>
          <w:rFonts w:ascii="Times New Roman" w:eastAsia="Times New Roman" w:hAnsi="Times New Roman"/>
          <w:lang w:eastAsia="sl-SI"/>
        </w:rPr>
      </w:pPr>
    </w:p>
    <w:p w14:paraId="2201A7B8"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 xml:space="preserve">Padidėjęs jautrumas, </w:t>
      </w:r>
      <w:proofErr w:type="spellStart"/>
      <w:r>
        <w:rPr>
          <w:rFonts w:ascii="Times New Roman" w:eastAsia="Times New Roman" w:hAnsi="Times New Roman"/>
          <w:u w:val="single"/>
          <w:lang w:eastAsia="sl-SI"/>
        </w:rPr>
        <w:t>angioneurozinė</w:t>
      </w:r>
      <w:proofErr w:type="spellEnd"/>
      <w:r>
        <w:rPr>
          <w:rFonts w:ascii="Times New Roman" w:eastAsia="Times New Roman" w:hAnsi="Times New Roman"/>
          <w:u w:val="single"/>
          <w:lang w:eastAsia="sl-SI"/>
        </w:rPr>
        <w:t xml:space="preserve"> edema</w:t>
      </w:r>
    </w:p>
    <w:p w14:paraId="348BFF1B" w14:textId="30640AE1" w:rsidR="0057192E" w:rsidRDefault="003A6A4A">
      <w:pPr>
        <w:widowControl w:val="0"/>
        <w:spacing w:after="0" w:line="240" w:lineRule="auto"/>
        <w:rPr>
          <w:rFonts w:ascii="Times New Roman" w:eastAsia="Times New Roman" w:hAnsi="Times New Roman"/>
          <w:bCs/>
          <w:lang w:eastAsia="sl-SI"/>
        </w:rPr>
      </w:pPr>
      <w:r>
        <w:rPr>
          <w:rFonts w:ascii="Times New Roman" w:eastAsia="Times New Roman" w:hAnsi="Times New Roman"/>
          <w:bCs/>
          <w:lang w:eastAsia="sl-SI"/>
        </w:rPr>
        <w:t xml:space="preserve">Retais atvejais pacientams, gydytiems AKF inhibitoriais, įskaitant </w:t>
      </w:r>
      <w:proofErr w:type="spellStart"/>
      <w:r>
        <w:rPr>
          <w:rFonts w:ascii="Times New Roman" w:eastAsia="Times New Roman" w:hAnsi="Times New Roman"/>
          <w:bCs/>
          <w:lang w:eastAsia="sl-SI"/>
        </w:rPr>
        <w:t>perindoprilį</w:t>
      </w:r>
      <w:proofErr w:type="spellEnd"/>
      <w:r>
        <w:rPr>
          <w:rFonts w:ascii="Times New Roman" w:eastAsia="Times New Roman" w:hAnsi="Times New Roman"/>
          <w:bCs/>
          <w:lang w:eastAsia="sl-SI"/>
        </w:rPr>
        <w:t xml:space="preserve">, atsirado veido, galūnių, lūpų, gleivinės, liežuvio, tikrojo balso aparato ir (arba) gerklų </w:t>
      </w:r>
      <w:proofErr w:type="spellStart"/>
      <w:r>
        <w:rPr>
          <w:rFonts w:ascii="Times New Roman" w:eastAsia="Times New Roman" w:hAnsi="Times New Roman"/>
          <w:bCs/>
          <w:lang w:eastAsia="sl-SI"/>
        </w:rPr>
        <w:t>angioneurozinė</w:t>
      </w:r>
      <w:proofErr w:type="spellEnd"/>
      <w:r>
        <w:rPr>
          <w:rFonts w:ascii="Times New Roman" w:eastAsia="Times New Roman" w:hAnsi="Times New Roman"/>
          <w:bCs/>
          <w:lang w:eastAsia="sl-SI"/>
        </w:rPr>
        <w:t xml:space="preserve"> edema (žr. 4.8</w:t>
      </w:r>
      <w:r>
        <w:rPr>
          <w:rFonts w:ascii="Times New Roman" w:eastAsia="Times New Roman" w:hAnsi="Times New Roman"/>
          <w:lang w:eastAsia="sl-SI"/>
        </w:rPr>
        <w:t> </w:t>
      </w:r>
      <w:r>
        <w:rPr>
          <w:rFonts w:ascii="Times New Roman" w:eastAsia="Times New Roman" w:hAnsi="Times New Roman"/>
          <w:bCs/>
          <w:lang w:eastAsia="sl-SI"/>
        </w:rPr>
        <w:t xml:space="preserve">skyrių). Ji gali atsirasti bet kuriuo gydymo laikotarpiu. Tokiais atvejais </w:t>
      </w:r>
      <w:proofErr w:type="spellStart"/>
      <w:r>
        <w:rPr>
          <w:rFonts w:ascii="Times New Roman" w:eastAsia="Times New Roman" w:hAnsi="Times New Roman"/>
          <w:bCs/>
          <w:lang w:eastAsia="sl-SI"/>
        </w:rPr>
        <w:t>perindoprilio</w:t>
      </w:r>
      <w:proofErr w:type="spellEnd"/>
      <w:r>
        <w:rPr>
          <w:rFonts w:ascii="Times New Roman" w:eastAsia="Times New Roman" w:hAnsi="Times New Roman"/>
          <w:bCs/>
          <w:lang w:eastAsia="sl-SI"/>
        </w:rPr>
        <w:t xml:space="preserve"> vartojimą būtina tuoj pat nutraukti, pacientą būtina pradėti tinkamai stebėti ir stebėjimą tęsti iki tol, kol išnyks visi simptomai. Nors veidą ir lūpas apimanti edema paprastai išnykdavo savaime, simptomai buvo sėkmingai malšinami vartojant </w:t>
      </w:r>
      <w:proofErr w:type="spellStart"/>
      <w:r>
        <w:rPr>
          <w:rFonts w:ascii="Times New Roman" w:eastAsia="Times New Roman" w:hAnsi="Times New Roman"/>
          <w:bCs/>
          <w:lang w:eastAsia="sl-SI"/>
        </w:rPr>
        <w:t>antihistamininių</w:t>
      </w:r>
      <w:proofErr w:type="spellEnd"/>
      <w:r>
        <w:rPr>
          <w:rFonts w:ascii="Times New Roman" w:eastAsia="Times New Roman" w:hAnsi="Times New Roman"/>
          <w:bCs/>
          <w:lang w:eastAsia="sl-SI"/>
        </w:rPr>
        <w:t xml:space="preserve"> vaistinių preparatų.</w:t>
      </w:r>
    </w:p>
    <w:p w14:paraId="79C690A9" w14:textId="77777777" w:rsidR="0057192E" w:rsidRDefault="0057192E">
      <w:pPr>
        <w:widowControl w:val="0"/>
        <w:spacing w:after="0" w:line="240" w:lineRule="auto"/>
        <w:rPr>
          <w:rFonts w:ascii="Times New Roman" w:eastAsia="Times New Roman" w:hAnsi="Times New Roman"/>
          <w:bCs/>
          <w:lang w:eastAsia="sl-SI"/>
        </w:rPr>
      </w:pPr>
    </w:p>
    <w:p w14:paraId="51A8AC23" w14:textId="5ABCA12F"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Su gerklomis susijusi </w:t>
      </w:r>
      <w:proofErr w:type="spellStart"/>
      <w:r>
        <w:rPr>
          <w:rFonts w:ascii="Times New Roman" w:eastAsia="Times New Roman" w:hAnsi="Times New Roman"/>
          <w:lang w:eastAsia="sl-SI"/>
        </w:rPr>
        <w:t>angioneurozinė</w:t>
      </w:r>
      <w:proofErr w:type="spellEnd"/>
      <w:r>
        <w:rPr>
          <w:rFonts w:ascii="Times New Roman" w:eastAsia="Times New Roman" w:hAnsi="Times New Roman"/>
          <w:lang w:eastAsia="sl-SI"/>
        </w:rPr>
        <w:t xml:space="preserve"> edema gali būti mirtina. Jeigu edema apima liežuvį, tikrąjį balso aparatą ar gerklas, galima kvėpavimo takų obstrukcija, todėl tokiam pacientui būtina skubiai skirti tinkamą gydymą. Gali reikėti suleisti adrenaliną ir (arba) palaikyti kvėpavimo takų praeinamumą. Tokiam pacientui būtina atidi medikų priežiūra tol, kol visiškai ir </w:t>
      </w:r>
      <w:r w:rsidR="00500541">
        <w:rPr>
          <w:rFonts w:ascii="Times New Roman" w:eastAsia="Times New Roman" w:hAnsi="Times New Roman"/>
          <w:lang w:eastAsia="sl-SI"/>
        </w:rPr>
        <w:t xml:space="preserve">visam </w:t>
      </w:r>
      <w:r>
        <w:rPr>
          <w:rFonts w:ascii="Times New Roman" w:eastAsia="Times New Roman" w:hAnsi="Times New Roman"/>
          <w:lang w:eastAsia="sl-SI"/>
        </w:rPr>
        <w:t>išnyks visi simptomai.</w:t>
      </w:r>
    </w:p>
    <w:p w14:paraId="4EE0A796" w14:textId="77777777" w:rsidR="0057192E" w:rsidRDefault="0057192E">
      <w:pPr>
        <w:widowControl w:val="0"/>
        <w:spacing w:after="0" w:line="240" w:lineRule="auto"/>
        <w:rPr>
          <w:rFonts w:ascii="Times New Roman" w:eastAsia="Times New Roman" w:hAnsi="Times New Roman"/>
          <w:bCs/>
          <w:lang w:eastAsia="sl-SI"/>
        </w:rPr>
      </w:pPr>
    </w:p>
    <w:p w14:paraId="1B89FC6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Pacientams, kuriems buvo pasireiškusi su AKF inhibitoriais nesusijusi </w:t>
      </w:r>
      <w:proofErr w:type="spellStart"/>
      <w:r>
        <w:rPr>
          <w:rFonts w:ascii="Times New Roman" w:eastAsia="Times New Roman" w:hAnsi="Times New Roman"/>
          <w:lang w:eastAsia="sl-SI"/>
        </w:rPr>
        <w:t>angioneurozinė</w:t>
      </w:r>
      <w:proofErr w:type="spellEnd"/>
      <w:r>
        <w:rPr>
          <w:rFonts w:ascii="Times New Roman" w:eastAsia="Times New Roman" w:hAnsi="Times New Roman"/>
          <w:lang w:eastAsia="sl-SI"/>
        </w:rPr>
        <w:t xml:space="preserve"> edema, jos pasireiškimo rizika vartojant AKF inhibitorių gali būti didesnė (žr. 4.3 skyrių).</w:t>
      </w:r>
    </w:p>
    <w:p w14:paraId="17A51699" w14:textId="77777777" w:rsidR="0057192E" w:rsidRDefault="0057192E">
      <w:pPr>
        <w:widowControl w:val="0"/>
        <w:spacing w:after="0" w:line="240" w:lineRule="auto"/>
        <w:rPr>
          <w:rFonts w:ascii="Times New Roman" w:eastAsia="Times New Roman" w:hAnsi="Times New Roman"/>
          <w:i/>
          <w:lang w:eastAsia="sl-SI"/>
        </w:rPr>
      </w:pPr>
    </w:p>
    <w:p w14:paraId="3360A5E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AKF inhibitoriais gydomiems pacientams buvo retų žarnų </w:t>
      </w:r>
      <w:proofErr w:type="spellStart"/>
      <w:r>
        <w:rPr>
          <w:rFonts w:ascii="Times New Roman" w:eastAsia="Times New Roman" w:hAnsi="Times New Roman"/>
          <w:lang w:eastAsia="sl-SI"/>
        </w:rPr>
        <w:t>angioneurozinės</w:t>
      </w:r>
      <w:proofErr w:type="spellEnd"/>
      <w:r>
        <w:rPr>
          <w:rFonts w:ascii="Times New Roman" w:eastAsia="Times New Roman" w:hAnsi="Times New Roman"/>
          <w:lang w:eastAsia="sl-SI"/>
        </w:rPr>
        <w:t xml:space="preserve"> edemos atvejų. Toks poveikis pasireiškia pilvo skausmu (pykinimas ar vėmimas gali būti arba nebūti), kai kuriems pacientams veido edemos prieš tai neatsirado, C-1 </w:t>
      </w:r>
      <w:proofErr w:type="spellStart"/>
      <w:r>
        <w:rPr>
          <w:rFonts w:ascii="Times New Roman" w:eastAsia="Times New Roman" w:hAnsi="Times New Roman"/>
          <w:lang w:eastAsia="sl-SI"/>
        </w:rPr>
        <w:t>esterazės</w:t>
      </w:r>
      <w:proofErr w:type="spellEnd"/>
      <w:r>
        <w:rPr>
          <w:rFonts w:ascii="Times New Roman" w:eastAsia="Times New Roman" w:hAnsi="Times New Roman"/>
          <w:lang w:eastAsia="sl-SI"/>
        </w:rPr>
        <w:t xml:space="preserve"> kiekis buvo normalus. </w:t>
      </w:r>
      <w:proofErr w:type="spellStart"/>
      <w:r>
        <w:rPr>
          <w:rFonts w:ascii="Times New Roman" w:eastAsia="Times New Roman" w:hAnsi="Times New Roman"/>
          <w:lang w:eastAsia="sl-SI"/>
        </w:rPr>
        <w:t>Angioneurozinė</w:t>
      </w:r>
      <w:proofErr w:type="spellEnd"/>
      <w:r>
        <w:rPr>
          <w:rFonts w:ascii="Times New Roman" w:eastAsia="Times New Roman" w:hAnsi="Times New Roman"/>
          <w:lang w:eastAsia="sl-SI"/>
        </w:rPr>
        <w:t xml:space="preserve"> edema diagnozuota remiantis procedūrų (įskaitant pilvo kompiuterinę tomografiją, ultragarsinį tyrimą ar operaciją) duomenimis, simptomai išnykdavo nutraukus AKF inhibitoriaus vartojimą.</w:t>
      </w:r>
    </w:p>
    <w:p w14:paraId="1DC8685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Jei AKF inhibitoriumi gydomam pacientui pradeda skaudėti pilvą, nustatant tokio simptomo priežastį, reikia pagalvoti apie žarnų </w:t>
      </w:r>
      <w:proofErr w:type="spellStart"/>
      <w:r>
        <w:rPr>
          <w:rFonts w:ascii="Times New Roman" w:eastAsia="Times New Roman" w:hAnsi="Times New Roman"/>
          <w:lang w:eastAsia="sl-SI"/>
        </w:rPr>
        <w:t>angioneurozinę</w:t>
      </w:r>
      <w:proofErr w:type="spellEnd"/>
      <w:r>
        <w:rPr>
          <w:rFonts w:ascii="Times New Roman" w:eastAsia="Times New Roman" w:hAnsi="Times New Roman"/>
          <w:lang w:eastAsia="sl-SI"/>
        </w:rPr>
        <w:t xml:space="preserve"> edemą.</w:t>
      </w:r>
    </w:p>
    <w:p w14:paraId="2C5826B4" w14:textId="77777777" w:rsidR="0057192E" w:rsidRDefault="0057192E">
      <w:pPr>
        <w:widowControl w:val="0"/>
        <w:tabs>
          <w:tab w:val="left" w:pos="0"/>
        </w:tabs>
        <w:spacing w:after="0" w:line="240" w:lineRule="auto"/>
        <w:outlineLvl w:val="0"/>
        <w:rPr>
          <w:rFonts w:ascii="Times New Roman" w:eastAsia="Times New Roman" w:hAnsi="Times New Roman"/>
          <w:bCs/>
          <w:lang w:eastAsia="sl-SI"/>
        </w:rPr>
      </w:pPr>
    </w:p>
    <w:p w14:paraId="4CD19158" w14:textId="11807F10" w:rsidR="0057192E" w:rsidRDefault="003A6A4A">
      <w:pPr>
        <w:widowControl w:val="0"/>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Dėl padidėjusios </w:t>
      </w:r>
      <w:proofErr w:type="spellStart"/>
      <w:r>
        <w:rPr>
          <w:rFonts w:ascii="Times New Roman" w:eastAsia="Times New Roman" w:hAnsi="Times New Roman"/>
          <w:lang w:eastAsia="sl-SI"/>
        </w:rPr>
        <w:t>angioneurozinės</w:t>
      </w:r>
      <w:proofErr w:type="spellEnd"/>
      <w:r>
        <w:rPr>
          <w:rFonts w:ascii="Times New Roman" w:eastAsia="Times New Roman" w:hAnsi="Times New Roman"/>
          <w:lang w:eastAsia="sl-SI"/>
        </w:rPr>
        <w:t xml:space="preserve"> edemos rizikos </w:t>
      </w:r>
      <w:proofErr w:type="spellStart"/>
      <w:r w:rsidR="00297FCC">
        <w:rPr>
          <w:rFonts w:ascii="Times New Roman" w:eastAsia="Times New Roman" w:hAnsi="Times New Roman"/>
          <w:lang w:eastAsia="sl-SI"/>
        </w:rPr>
        <w:t>perindroprilio</w:t>
      </w:r>
      <w:proofErr w:type="spellEnd"/>
      <w:r>
        <w:rPr>
          <w:rFonts w:ascii="Times New Roman" w:eastAsia="Times New Roman" w:hAnsi="Times New Roman"/>
          <w:lang w:eastAsia="sl-SI"/>
        </w:rPr>
        <w:t xml:space="preserve"> draudžiama skirti kartu su </w:t>
      </w:r>
      <w:proofErr w:type="spellStart"/>
      <w:r>
        <w:rPr>
          <w:rFonts w:ascii="Times New Roman" w:eastAsia="Times New Roman" w:hAnsi="Times New Roman"/>
          <w:lang w:eastAsia="sl-SI"/>
        </w:rPr>
        <w:t>sakubitrilo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valsartano</w:t>
      </w:r>
      <w:proofErr w:type="spellEnd"/>
      <w:r>
        <w:rPr>
          <w:rFonts w:ascii="Times New Roman" w:eastAsia="Times New Roman" w:hAnsi="Times New Roman"/>
          <w:lang w:eastAsia="sl-SI"/>
        </w:rPr>
        <w:t xml:space="preserve"> deriniu (žr. 4.3 skyrių). Gydymo </w:t>
      </w:r>
      <w:proofErr w:type="spellStart"/>
      <w:r>
        <w:rPr>
          <w:rFonts w:ascii="Times New Roman" w:eastAsia="Times New Roman" w:hAnsi="Times New Roman"/>
          <w:lang w:eastAsia="sl-SI"/>
        </w:rPr>
        <w:t>sakubitrilo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valsartano</w:t>
      </w:r>
      <w:proofErr w:type="spellEnd"/>
      <w:r>
        <w:rPr>
          <w:rFonts w:ascii="Times New Roman" w:eastAsia="Times New Roman" w:hAnsi="Times New Roman"/>
          <w:lang w:eastAsia="sl-SI"/>
        </w:rPr>
        <w:t xml:space="preserve"> deriniu negalima pradėti nepraėjus 36 valandoms po paskutinės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dozės. Jei gydymas </w:t>
      </w:r>
      <w:proofErr w:type="spellStart"/>
      <w:r>
        <w:rPr>
          <w:rFonts w:ascii="Times New Roman" w:eastAsia="Times New Roman" w:hAnsi="Times New Roman"/>
          <w:lang w:eastAsia="sl-SI"/>
        </w:rPr>
        <w:t>sakubitrilo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valsartano</w:t>
      </w:r>
      <w:proofErr w:type="spellEnd"/>
      <w:r>
        <w:rPr>
          <w:rFonts w:ascii="Times New Roman" w:eastAsia="Times New Roman" w:hAnsi="Times New Roman"/>
          <w:lang w:eastAsia="sl-SI"/>
        </w:rPr>
        <w:t xml:space="preserve"> deriniu nutraukiamas, gydymo </w:t>
      </w:r>
      <w:proofErr w:type="spellStart"/>
      <w:r>
        <w:rPr>
          <w:rFonts w:ascii="Times New Roman" w:eastAsia="Times New Roman" w:hAnsi="Times New Roman"/>
          <w:lang w:eastAsia="sl-SI"/>
        </w:rPr>
        <w:t>perindopriliu</w:t>
      </w:r>
      <w:proofErr w:type="spellEnd"/>
      <w:r>
        <w:rPr>
          <w:rFonts w:ascii="Times New Roman" w:eastAsia="Times New Roman" w:hAnsi="Times New Roman"/>
          <w:lang w:eastAsia="sl-SI"/>
        </w:rPr>
        <w:t xml:space="preserve"> negalima pradėti nepraėjus 36 valandoms po paskutinės </w:t>
      </w:r>
      <w:proofErr w:type="spellStart"/>
      <w:r>
        <w:rPr>
          <w:rFonts w:ascii="Times New Roman" w:eastAsia="Times New Roman" w:hAnsi="Times New Roman"/>
          <w:lang w:eastAsia="sl-SI"/>
        </w:rPr>
        <w:t>sakubitrilo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valsartano</w:t>
      </w:r>
      <w:proofErr w:type="spellEnd"/>
      <w:r>
        <w:rPr>
          <w:rFonts w:ascii="Times New Roman" w:eastAsia="Times New Roman" w:hAnsi="Times New Roman"/>
          <w:lang w:eastAsia="sl-SI"/>
        </w:rPr>
        <w:t xml:space="preserve"> derinio dozės vartojimo (žr. 4.3 ir 4.5 skyrius).</w:t>
      </w:r>
    </w:p>
    <w:p w14:paraId="1EC1C186" w14:textId="77777777" w:rsidR="0057192E" w:rsidRDefault="0057192E">
      <w:pPr>
        <w:widowControl w:val="0"/>
        <w:autoSpaceDE w:val="0"/>
        <w:autoSpaceDN w:val="0"/>
        <w:adjustRightInd w:val="0"/>
        <w:spacing w:after="0" w:line="240" w:lineRule="auto"/>
        <w:rPr>
          <w:rFonts w:ascii="Times New Roman" w:eastAsia="Times New Roman" w:hAnsi="Times New Roman"/>
          <w:lang w:eastAsia="sl-SI"/>
        </w:rPr>
      </w:pPr>
    </w:p>
    <w:p w14:paraId="0A2A0262" w14:textId="77777777" w:rsidR="0057192E" w:rsidRDefault="003A6A4A">
      <w:pPr>
        <w:widowControl w:val="0"/>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AKF inhibitorių vartojimas kartu su NEP inhibitoriais (pvz., </w:t>
      </w:r>
      <w:proofErr w:type="spellStart"/>
      <w:r>
        <w:rPr>
          <w:rFonts w:ascii="Times New Roman" w:eastAsia="Times New Roman" w:hAnsi="Times New Roman"/>
          <w:lang w:eastAsia="sl-SI"/>
        </w:rPr>
        <w:t>racekadotriliu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mTOR</w:t>
      </w:r>
      <w:proofErr w:type="spellEnd"/>
      <w:r>
        <w:rPr>
          <w:rFonts w:ascii="Times New Roman" w:eastAsia="Times New Roman" w:hAnsi="Times New Roman"/>
          <w:lang w:eastAsia="sl-SI"/>
        </w:rPr>
        <w:t xml:space="preserve"> inhibitoriais (pvz., </w:t>
      </w:r>
      <w:proofErr w:type="spellStart"/>
      <w:r>
        <w:rPr>
          <w:rFonts w:ascii="Times New Roman" w:eastAsia="Times New Roman" w:hAnsi="Times New Roman"/>
          <w:lang w:eastAsia="sl-SI"/>
        </w:rPr>
        <w:t>sirolimuzu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everolimuzu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temsirolimuzu</w:t>
      </w:r>
      <w:proofErr w:type="spellEnd"/>
      <w:r>
        <w:rPr>
          <w:rFonts w:ascii="Times New Roman" w:eastAsia="Times New Roman" w:hAnsi="Times New Roman"/>
          <w:lang w:eastAsia="sl-SI"/>
        </w:rPr>
        <w:t xml:space="preserve">) ar </w:t>
      </w:r>
      <w:proofErr w:type="spellStart"/>
      <w:r>
        <w:rPr>
          <w:rFonts w:ascii="Times New Roman" w:eastAsia="Times New Roman" w:hAnsi="Times New Roman"/>
          <w:lang w:eastAsia="sl-SI"/>
        </w:rPr>
        <w:t>gliptinais</w:t>
      </w:r>
      <w:proofErr w:type="spellEnd"/>
      <w:r>
        <w:rPr>
          <w:rFonts w:ascii="Times New Roman" w:eastAsia="Times New Roman" w:hAnsi="Times New Roman"/>
          <w:lang w:eastAsia="sl-SI"/>
        </w:rPr>
        <w:t xml:space="preserve"> (pvz., </w:t>
      </w:r>
      <w:proofErr w:type="spellStart"/>
      <w:r>
        <w:rPr>
          <w:rFonts w:ascii="Times New Roman" w:eastAsia="Times New Roman" w:hAnsi="Times New Roman"/>
          <w:lang w:eastAsia="sl-SI"/>
        </w:rPr>
        <w:t>linagliptinu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saksagliptinu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sitagliptinu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vildagliptinu</w:t>
      </w:r>
      <w:proofErr w:type="spellEnd"/>
      <w:r>
        <w:rPr>
          <w:rFonts w:ascii="Times New Roman" w:eastAsia="Times New Roman" w:hAnsi="Times New Roman"/>
          <w:lang w:eastAsia="sl-SI"/>
        </w:rPr>
        <w:t xml:space="preserve">) gali padidinti </w:t>
      </w:r>
      <w:proofErr w:type="spellStart"/>
      <w:r>
        <w:rPr>
          <w:rFonts w:ascii="Times New Roman" w:eastAsia="Times New Roman" w:hAnsi="Times New Roman"/>
          <w:lang w:eastAsia="sl-SI"/>
        </w:rPr>
        <w:t>angioneurozinės</w:t>
      </w:r>
      <w:proofErr w:type="spellEnd"/>
      <w:r>
        <w:rPr>
          <w:rFonts w:ascii="Times New Roman" w:eastAsia="Times New Roman" w:hAnsi="Times New Roman"/>
          <w:lang w:eastAsia="sl-SI"/>
        </w:rPr>
        <w:t xml:space="preserve"> edemos (pvz., kvėpavimo takų arba liežuvio patinimo su kvėpavimo sutrikimu arba be jo) riziką (žr. 4.5 skyrių). AKF inhibitorių vartojančiam pacientui </w:t>
      </w:r>
      <w:proofErr w:type="spellStart"/>
      <w:r>
        <w:rPr>
          <w:rFonts w:ascii="Times New Roman" w:eastAsia="Times New Roman" w:hAnsi="Times New Roman"/>
          <w:lang w:eastAsia="sl-SI"/>
        </w:rPr>
        <w:t>racekadotrilio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mTOR</w:t>
      </w:r>
      <w:proofErr w:type="spellEnd"/>
      <w:r>
        <w:rPr>
          <w:rFonts w:ascii="Times New Roman" w:eastAsia="Times New Roman" w:hAnsi="Times New Roman"/>
          <w:lang w:eastAsia="sl-SI"/>
        </w:rPr>
        <w:t xml:space="preserve"> inhibitorių (pvz., </w:t>
      </w:r>
      <w:proofErr w:type="spellStart"/>
      <w:r>
        <w:rPr>
          <w:rFonts w:ascii="Times New Roman" w:eastAsia="Times New Roman" w:hAnsi="Times New Roman"/>
          <w:lang w:eastAsia="sl-SI"/>
        </w:rPr>
        <w:t>sirolimuzo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everolimuzo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temsirolimuzo</w:t>
      </w:r>
      <w:proofErr w:type="spellEnd"/>
      <w:r>
        <w:rPr>
          <w:rFonts w:ascii="Times New Roman" w:eastAsia="Times New Roman" w:hAnsi="Times New Roman"/>
          <w:lang w:eastAsia="sl-SI"/>
        </w:rPr>
        <w:t xml:space="preserve">) ar </w:t>
      </w:r>
      <w:proofErr w:type="spellStart"/>
      <w:r>
        <w:rPr>
          <w:rFonts w:ascii="Times New Roman" w:eastAsia="Times New Roman" w:hAnsi="Times New Roman"/>
          <w:lang w:eastAsia="sl-SI"/>
        </w:rPr>
        <w:t>gliptinų</w:t>
      </w:r>
      <w:proofErr w:type="spellEnd"/>
      <w:r>
        <w:rPr>
          <w:rFonts w:ascii="Times New Roman" w:eastAsia="Times New Roman" w:hAnsi="Times New Roman"/>
          <w:lang w:eastAsia="sl-SI"/>
        </w:rPr>
        <w:t xml:space="preserve"> (pvz., </w:t>
      </w:r>
      <w:proofErr w:type="spellStart"/>
      <w:r>
        <w:rPr>
          <w:rFonts w:ascii="Times New Roman" w:eastAsia="Times New Roman" w:hAnsi="Times New Roman"/>
          <w:lang w:eastAsia="sl-SI"/>
        </w:rPr>
        <w:t>linagliptino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saksagliptino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sitagliptino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vildagliptino</w:t>
      </w:r>
      <w:proofErr w:type="spellEnd"/>
      <w:r>
        <w:rPr>
          <w:rFonts w:ascii="Times New Roman" w:eastAsia="Times New Roman" w:hAnsi="Times New Roman"/>
          <w:lang w:eastAsia="sl-SI"/>
        </w:rPr>
        <w:t>) pradėti skirti reikia atsargiai.</w:t>
      </w:r>
    </w:p>
    <w:p w14:paraId="08AA0EC5" w14:textId="77777777" w:rsidR="0057192E" w:rsidRDefault="0057192E">
      <w:pPr>
        <w:widowControl w:val="0"/>
        <w:spacing w:after="0" w:line="240" w:lineRule="auto"/>
        <w:rPr>
          <w:rFonts w:ascii="Times New Roman" w:eastAsia="Times New Roman" w:hAnsi="Times New Roman"/>
          <w:lang w:eastAsia="sl-SI"/>
        </w:rPr>
      </w:pPr>
    </w:p>
    <w:p w14:paraId="7F0552A3"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 xml:space="preserve">Mažo tankio lipoproteinų (MTL) </w:t>
      </w:r>
      <w:proofErr w:type="spellStart"/>
      <w:r>
        <w:rPr>
          <w:rFonts w:ascii="Times New Roman" w:eastAsia="Times New Roman" w:hAnsi="Times New Roman"/>
          <w:u w:val="single"/>
          <w:lang w:eastAsia="sl-SI"/>
        </w:rPr>
        <w:t>aferezės</w:t>
      </w:r>
      <w:proofErr w:type="spellEnd"/>
      <w:r>
        <w:rPr>
          <w:rFonts w:ascii="Times New Roman" w:eastAsia="Times New Roman" w:hAnsi="Times New Roman"/>
          <w:u w:val="single"/>
          <w:lang w:eastAsia="sl-SI"/>
        </w:rPr>
        <w:t xml:space="preserve"> metu pasireiškiančios </w:t>
      </w:r>
      <w:proofErr w:type="spellStart"/>
      <w:r>
        <w:rPr>
          <w:rFonts w:ascii="Times New Roman" w:eastAsia="Times New Roman" w:hAnsi="Times New Roman"/>
          <w:u w:val="single"/>
          <w:lang w:eastAsia="sl-SI"/>
        </w:rPr>
        <w:t>anafilaktoidinės</w:t>
      </w:r>
      <w:proofErr w:type="spellEnd"/>
      <w:r>
        <w:rPr>
          <w:rFonts w:ascii="Times New Roman" w:eastAsia="Times New Roman" w:hAnsi="Times New Roman"/>
          <w:u w:val="single"/>
          <w:lang w:eastAsia="sl-SI"/>
        </w:rPr>
        <w:t xml:space="preserve"> reakcijos</w:t>
      </w:r>
    </w:p>
    <w:p w14:paraId="0A40247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AKF inhibitorių vartojantiems pacientams, kurių mažo tankio lipoproteinų (MTL) </w:t>
      </w:r>
      <w:proofErr w:type="spellStart"/>
      <w:r>
        <w:rPr>
          <w:rFonts w:ascii="Times New Roman" w:eastAsia="Times New Roman" w:hAnsi="Times New Roman"/>
          <w:lang w:eastAsia="sl-SI"/>
        </w:rPr>
        <w:t>aferezei</w:t>
      </w:r>
      <w:proofErr w:type="spellEnd"/>
      <w:r>
        <w:rPr>
          <w:rFonts w:ascii="Times New Roman" w:eastAsia="Times New Roman" w:hAnsi="Times New Roman"/>
          <w:lang w:eastAsia="sl-SI"/>
        </w:rPr>
        <w:t xml:space="preserve"> buvo naudota </w:t>
      </w:r>
      <w:proofErr w:type="spellStart"/>
      <w:r>
        <w:rPr>
          <w:rFonts w:ascii="Times New Roman" w:eastAsia="Times New Roman" w:hAnsi="Times New Roman"/>
          <w:lang w:eastAsia="sl-SI"/>
        </w:rPr>
        <w:t>dekstrano</w:t>
      </w:r>
      <w:proofErr w:type="spellEnd"/>
      <w:r>
        <w:rPr>
          <w:rFonts w:ascii="Times New Roman" w:eastAsia="Times New Roman" w:hAnsi="Times New Roman"/>
          <w:lang w:eastAsia="sl-SI"/>
        </w:rPr>
        <w:t xml:space="preserve"> sulfato, retais atvejais procedūros metu pasireikšdavo gyvybei pavojinga </w:t>
      </w:r>
      <w:proofErr w:type="spellStart"/>
      <w:r>
        <w:rPr>
          <w:rFonts w:ascii="Times New Roman" w:eastAsia="Times New Roman" w:hAnsi="Times New Roman"/>
          <w:lang w:eastAsia="sl-SI"/>
        </w:rPr>
        <w:t>anafilaktoidinė</w:t>
      </w:r>
      <w:proofErr w:type="spellEnd"/>
      <w:r>
        <w:rPr>
          <w:rFonts w:ascii="Times New Roman" w:eastAsia="Times New Roman" w:hAnsi="Times New Roman"/>
          <w:lang w:eastAsia="sl-SI"/>
        </w:rPr>
        <w:t xml:space="preserve"> reakcija. Prieš kiekvieną </w:t>
      </w:r>
      <w:proofErr w:type="spellStart"/>
      <w:r>
        <w:rPr>
          <w:rFonts w:ascii="Times New Roman" w:eastAsia="Times New Roman" w:hAnsi="Times New Roman"/>
          <w:lang w:eastAsia="sl-SI"/>
        </w:rPr>
        <w:t>aferezę</w:t>
      </w:r>
      <w:proofErr w:type="spellEnd"/>
      <w:r>
        <w:rPr>
          <w:rFonts w:ascii="Times New Roman" w:eastAsia="Times New Roman" w:hAnsi="Times New Roman"/>
          <w:lang w:eastAsia="sl-SI"/>
        </w:rPr>
        <w:t xml:space="preserve"> AKF inhibitorių vartojimą laikinai nutraukus, tokių reakcijų nepasireikšdavo.</w:t>
      </w:r>
    </w:p>
    <w:p w14:paraId="59C39669" w14:textId="77777777" w:rsidR="0057192E" w:rsidRDefault="0057192E">
      <w:pPr>
        <w:widowControl w:val="0"/>
        <w:spacing w:after="0" w:line="240" w:lineRule="auto"/>
        <w:rPr>
          <w:rFonts w:ascii="Times New Roman" w:eastAsia="Times New Roman" w:hAnsi="Times New Roman"/>
          <w:lang w:eastAsia="sl-SI"/>
        </w:rPr>
      </w:pPr>
    </w:p>
    <w:p w14:paraId="3F6E284A" w14:textId="09974D60" w:rsidR="0057192E" w:rsidRDefault="004043EE">
      <w:pPr>
        <w:widowControl w:val="0"/>
        <w:spacing w:after="0" w:line="240" w:lineRule="auto"/>
        <w:rPr>
          <w:rFonts w:ascii="Times New Roman" w:eastAsia="Times New Roman" w:hAnsi="Times New Roman"/>
          <w:u w:val="single"/>
          <w:lang w:eastAsia="sl-SI"/>
        </w:rPr>
      </w:pPr>
      <w:proofErr w:type="spellStart"/>
      <w:r>
        <w:rPr>
          <w:rFonts w:ascii="Times New Roman" w:eastAsia="Times New Roman" w:hAnsi="Times New Roman"/>
          <w:u w:val="single"/>
          <w:lang w:eastAsia="sl-SI"/>
        </w:rPr>
        <w:t>Desensibilizacijos</w:t>
      </w:r>
      <w:proofErr w:type="spellEnd"/>
      <w:r w:rsidR="003A6A4A">
        <w:rPr>
          <w:rFonts w:ascii="Times New Roman" w:eastAsia="Times New Roman" w:hAnsi="Times New Roman"/>
          <w:u w:val="single"/>
          <w:lang w:eastAsia="sl-SI"/>
        </w:rPr>
        <w:t xml:space="preserve"> metu pasireiškiančios </w:t>
      </w:r>
      <w:proofErr w:type="spellStart"/>
      <w:r w:rsidR="003A6A4A">
        <w:rPr>
          <w:rFonts w:ascii="Times New Roman" w:eastAsia="Times New Roman" w:hAnsi="Times New Roman"/>
          <w:u w:val="single"/>
          <w:lang w:eastAsia="sl-SI"/>
        </w:rPr>
        <w:t>anafilaktoidinės</w:t>
      </w:r>
      <w:proofErr w:type="spellEnd"/>
      <w:r w:rsidR="003A6A4A">
        <w:rPr>
          <w:rFonts w:ascii="Times New Roman" w:eastAsia="Times New Roman" w:hAnsi="Times New Roman"/>
          <w:u w:val="single"/>
          <w:lang w:eastAsia="sl-SI"/>
        </w:rPr>
        <w:t xml:space="preserve"> reakcijos</w:t>
      </w:r>
    </w:p>
    <w:p w14:paraId="000C792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AKF inhibitorių vartojantiems pacientams </w:t>
      </w:r>
      <w:proofErr w:type="spellStart"/>
      <w:r>
        <w:rPr>
          <w:rFonts w:ascii="Times New Roman" w:eastAsia="Times New Roman" w:hAnsi="Times New Roman"/>
          <w:lang w:eastAsia="sl-SI"/>
        </w:rPr>
        <w:t>desensibilizacijos</w:t>
      </w:r>
      <w:proofErr w:type="spellEnd"/>
      <w:r>
        <w:rPr>
          <w:rFonts w:ascii="Times New Roman" w:eastAsia="Times New Roman" w:hAnsi="Times New Roman"/>
          <w:lang w:eastAsia="sl-SI"/>
        </w:rPr>
        <w:t xml:space="preserve"> (pvz., plėviasparnių vabzdžių nuodais) metu buvo </w:t>
      </w:r>
      <w:proofErr w:type="spellStart"/>
      <w:r>
        <w:rPr>
          <w:rFonts w:ascii="Times New Roman" w:eastAsia="Times New Roman" w:hAnsi="Times New Roman"/>
          <w:lang w:eastAsia="sl-SI"/>
        </w:rPr>
        <w:t>anafilaktoidinės</w:t>
      </w:r>
      <w:proofErr w:type="spellEnd"/>
      <w:r>
        <w:rPr>
          <w:rFonts w:ascii="Times New Roman" w:eastAsia="Times New Roman" w:hAnsi="Times New Roman"/>
          <w:lang w:eastAsia="sl-SI"/>
        </w:rPr>
        <w:t xml:space="preserve"> reakcijos atvejų. AKF inhibitorių vartojimą laikinai nutraukus, tokia reakcija minėtiems pacientams nepasireikšdavo, tačiau vartojimą netyčia atnaujinus, ji vėl pasikartodavo.</w:t>
      </w:r>
    </w:p>
    <w:p w14:paraId="7991621A" w14:textId="77777777" w:rsidR="0057192E" w:rsidRDefault="0057192E">
      <w:pPr>
        <w:widowControl w:val="0"/>
        <w:spacing w:after="0" w:line="240" w:lineRule="auto"/>
        <w:rPr>
          <w:rFonts w:ascii="Times New Roman" w:eastAsia="Times New Roman" w:hAnsi="Times New Roman"/>
          <w:lang w:eastAsia="sl-SI"/>
        </w:rPr>
      </w:pPr>
    </w:p>
    <w:p w14:paraId="596D6679" w14:textId="77777777" w:rsidR="0057192E" w:rsidRDefault="003A6A4A">
      <w:pPr>
        <w:widowControl w:val="0"/>
        <w:spacing w:after="0" w:line="240" w:lineRule="auto"/>
        <w:rPr>
          <w:rFonts w:ascii="Times New Roman" w:eastAsia="Times New Roman" w:hAnsi="Times New Roman"/>
          <w:u w:val="single"/>
          <w:lang w:eastAsia="sl-SI"/>
        </w:rPr>
      </w:pPr>
      <w:proofErr w:type="spellStart"/>
      <w:r>
        <w:rPr>
          <w:rFonts w:ascii="Times New Roman" w:eastAsia="Times New Roman" w:hAnsi="Times New Roman"/>
          <w:u w:val="single"/>
          <w:lang w:eastAsia="sl-SI"/>
        </w:rPr>
        <w:t>Neutropenija</w:t>
      </w:r>
      <w:proofErr w:type="spellEnd"/>
      <w:r>
        <w:rPr>
          <w:rFonts w:ascii="Times New Roman" w:eastAsia="Times New Roman" w:hAnsi="Times New Roman"/>
          <w:u w:val="single"/>
          <w:lang w:eastAsia="sl-SI"/>
        </w:rPr>
        <w:t xml:space="preserve">, </w:t>
      </w:r>
      <w:proofErr w:type="spellStart"/>
      <w:r>
        <w:rPr>
          <w:rFonts w:ascii="Times New Roman" w:eastAsia="Times New Roman" w:hAnsi="Times New Roman"/>
          <w:u w:val="single"/>
          <w:lang w:eastAsia="sl-SI"/>
        </w:rPr>
        <w:t>agranulocitozė</w:t>
      </w:r>
      <w:proofErr w:type="spellEnd"/>
      <w:r>
        <w:rPr>
          <w:rFonts w:ascii="Times New Roman" w:eastAsia="Times New Roman" w:hAnsi="Times New Roman"/>
          <w:u w:val="single"/>
          <w:lang w:eastAsia="sl-SI"/>
        </w:rPr>
        <w:t xml:space="preserve">, </w:t>
      </w:r>
      <w:proofErr w:type="spellStart"/>
      <w:r>
        <w:rPr>
          <w:rFonts w:ascii="Times New Roman" w:eastAsia="Times New Roman" w:hAnsi="Times New Roman"/>
          <w:u w:val="single"/>
          <w:lang w:eastAsia="sl-SI"/>
        </w:rPr>
        <w:t>trombocitopenija</w:t>
      </w:r>
      <w:proofErr w:type="spellEnd"/>
      <w:r>
        <w:rPr>
          <w:rFonts w:ascii="Times New Roman" w:eastAsia="Times New Roman" w:hAnsi="Times New Roman"/>
          <w:u w:val="single"/>
          <w:lang w:eastAsia="sl-SI"/>
        </w:rPr>
        <w:t>, anemija</w:t>
      </w:r>
    </w:p>
    <w:p w14:paraId="55010E24" w14:textId="0C801712"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Kai kuriems AKF inhibitoriais gydomiems pacientams pasireiškė </w:t>
      </w:r>
      <w:proofErr w:type="spellStart"/>
      <w:r>
        <w:rPr>
          <w:rFonts w:ascii="Times New Roman" w:eastAsia="Times New Roman" w:hAnsi="Times New Roman"/>
          <w:lang w:eastAsia="sl-SI"/>
        </w:rPr>
        <w:t>neutropenija</w:t>
      </w:r>
      <w:proofErr w:type="spellEnd"/>
      <w:r>
        <w:rPr>
          <w:rFonts w:ascii="Times New Roman" w:eastAsia="Times New Roman" w:hAnsi="Times New Roman"/>
          <w:lang w:eastAsia="sl-SI"/>
        </w:rPr>
        <w:t xml:space="preserve"> / </w:t>
      </w:r>
      <w:proofErr w:type="spellStart"/>
      <w:r>
        <w:rPr>
          <w:rFonts w:ascii="Times New Roman" w:eastAsia="Times New Roman" w:hAnsi="Times New Roman"/>
          <w:lang w:eastAsia="sl-SI"/>
        </w:rPr>
        <w:t>agranulocitozė</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trombocitopenija</w:t>
      </w:r>
      <w:proofErr w:type="spellEnd"/>
      <w:r>
        <w:rPr>
          <w:rFonts w:ascii="Times New Roman" w:eastAsia="Times New Roman" w:hAnsi="Times New Roman"/>
          <w:lang w:eastAsia="sl-SI"/>
        </w:rPr>
        <w:t xml:space="preserve"> ir anemija. Jeigu inkstų funkcija normali ir nėra kitokių rizikos veiksnių, </w:t>
      </w:r>
      <w:proofErr w:type="spellStart"/>
      <w:r>
        <w:rPr>
          <w:rFonts w:ascii="Times New Roman" w:eastAsia="Times New Roman" w:hAnsi="Times New Roman"/>
          <w:lang w:eastAsia="sl-SI"/>
        </w:rPr>
        <w:t>neutropenija</w:t>
      </w:r>
      <w:proofErr w:type="spellEnd"/>
      <w:r>
        <w:rPr>
          <w:rFonts w:ascii="Times New Roman" w:eastAsia="Times New Roman" w:hAnsi="Times New Roman"/>
          <w:lang w:eastAsia="sl-SI"/>
        </w:rPr>
        <w:t xml:space="preserve"> </w:t>
      </w:r>
      <w:r w:rsidR="00056027">
        <w:rPr>
          <w:rFonts w:ascii="Times New Roman" w:eastAsia="Times New Roman" w:hAnsi="Times New Roman"/>
          <w:lang w:eastAsia="sl-SI"/>
        </w:rPr>
        <w:t xml:space="preserve">pasireiškia </w:t>
      </w:r>
      <w:r>
        <w:rPr>
          <w:rFonts w:ascii="Times New Roman" w:eastAsia="Times New Roman" w:hAnsi="Times New Roman"/>
          <w:lang w:eastAsia="sl-SI"/>
        </w:rPr>
        <w:t xml:space="preserve">retai. Pacientus, kuriems yra kolageno (kraujagyslių) liga, kurie gydomi imuninę sistemą slopinančiais vaistiniais preparatais, kurie vartoja </w:t>
      </w:r>
      <w:proofErr w:type="spellStart"/>
      <w:r>
        <w:rPr>
          <w:rFonts w:ascii="Times New Roman" w:eastAsia="Times New Roman" w:hAnsi="Times New Roman"/>
          <w:lang w:eastAsia="sl-SI"/>
        </w:rPr>
        <w:t>alopurinolio</w:t>
      </w:r>
      <w:proofErr w:type="spellEnd"/>
      <w:r>
        <w:rPr>
          <w:rFonts w:ascii="Times New Roman" w:eastAsia="Times New Roman" w:hAnsi="Times New Roman"/>
          <w:lang w:eastAsia="sl-SI"/>
        </w:rPr>
        <w:t xml:space="preserve"> ar </w:t>
      </w:r>
      <w:proofErr w:type="spellStart"/>
      <w:r>
        <w:rPr>
          <w:rFonts w:ascii="Times New Roman" w:eastAsia="Times New Roman" w:hAnsi="Times New Roman"/>
          <w:lang w:eastAsia="sl-SI"/>
        </w:rPr>
        <w:t>prokainamido</w:t>
      </w:r>
      <w:proofErr w:type="spellEnd"/>
      <w:r>
        <w:rPr>
          <w:rFonts w:ascii="Times New Roman" w:eastAsia="Times New Roman" w:hAnsi="Times New Roman"/>
          <w:lang w:eastAsia="sl-SI"/>
        </w:rPr>
        <w:t xml:space="preserve"> arba kuriems yra keli minėti rizikos veiksniai (ypač tuo atveju, jeigu prieš gydymą jau buvo sutrikusi inkstų funkcija), </w:t>
      </w:r>
      <w:proofErr w:type="spellStart"/>
      <w:r>
        <w:rPr>
          <w:rFonts w:ascii="Times New Roman" w:eastAsia="Times New Roman" w:hAnsi="Times New Roman"/>
          <w:lang w:eastAsia="sl-SI"/>
        </w:rPr>
        <w:t>perindopriliu</w:t>
      </w:r>
      <w:proofErr w:type="spellEnd"/>
      <w:r>
        <w:rPr>
          <w:rFonts w:ascii="Times New Roman" w:eastAsia="Times New Roman" w:hAnsi="Times New Roman"/>
          <w:lang w:eastAsia="sl-SI"/>
        </w:rPr>
        <w:t xml:space="preserve"> reikia gydyti itin atsargiai. Kai kuriems iš minėtų pacientų gydymo metu pasireiškė sunki infekcinė liga, kurios intensyvus gydymas antibiotikais keliais atvejais buvo neveiksmingas. Tokius pacientus gydant </w:t>
      </w:r>
      <w:proofErr w:type="spellStart"/>
      <w:r>
        <w:rPr>
          <w:rFonts w:ascii="Times New Roman" w:eastAsia="Times New Roman" w:hAnsi="Times New Roman"/>
          <w:lang w:eastAsia="sl-SI"/>
        </w:rPr>
        <w:t>perindopriliu</w:t>
      </w:r>
      <w:proofErr w:type="spellEnd"/>
      <w:r>
        <w:rPr>
          <w:rFonts w:ascii="Times New Roman" w:eastAsia="Times New Roman" w:hAnsi="Times New Roman"/>
          <w:lang w:eastAsia="sl-SI"/>
        </w:rPr>
        <w:t>, reikia periodiškai tirti leukocitų kiekį kraujyje ir pacientus įspėti, kad atsiradus bet kokių infekcijos požymių, pvz., gerklės skausmui ar karščiavimui, apie tai informuotų gydytoją.</w:t>
      </w:r>
    </w:p>
    <w:p w14:paraId="24886148" w14:textId="77777777" w:rsidR="0057192E" w:rsidRDefault="0057192E">
      <w:pPr>
        <w:widowControl w:val="0"/>
        <w:spacing w:after="0" w:line="240" w:lineRule="auto"/>
        <w:rPr>
          <w:rFonts w:ascii="Times New Roman" w:eastAsia="Times New Roman" w:hAnsi="Times New Roman"/>
          <w:lang w:eastAsia="sl-SI"/>
        </w:rPr>
      </w:pPr>
    </w:p>
    <w:p w14:paraId="1F08D7B5"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Rasė</w:t>
      </w:r>
    </w:p>
    <w:p w14:paraId="3147F859" w14:textId="2901D40C"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Farmakokinetikos tyrimai rodo, kad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ekspozicija azijiečių organizme būna didesnė, palyginti su rodmeniu </w:t>
      </w:r>
      <w:r w:rsidR="00D863C9">
        <w:rPr>
          <w:rFonts w:ascii="Times New Roman" w:eastAsia="Times New Roman" w:hAnsi="Times New Roman"/>
          <w:lang w:eastAsia="sl-SI"/>
        </w:rPr>
        <w:t xml:space="preserve">europidų </w:t>
      </w:r>
      <w:r>
        <w:rPr>
          <w:rFonts w:ascii="Times New Roman" w:eastAsia="Times New Roman" w:hAnsi="Times New Roman"/>
          <w:lang w:eastAsia="sl-SI"/>
        </w:rPr>
        <w:t>organizme (žr. 4.2, 4.3 ir 5.2 skyrius).</w:t>
      </w:r>
    </w:p>
    <w:p w14:paraId="310F2DA6"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AKF inhibitoriai juodaodžiams pacientams, palyginti su nejuodaodžiais, </w:t>
      </w:r>
      <w:proofErr w:type="spellStart"/>
      <w:r>
        <w:rPr>
          <w:rFonts w:ascii="Times New Roman" w:eastAsia="Times New Roman" w:hAnsi="Times New Roman"/>
          <w:lang w:eastAsia="sl-SI"/>
        </w:rPr>
        <w:t>angioneurozinę</w:t>
      </w:r>
      <w:proofErr w:type="spellEnd"/>
      <w:r>
        <w:rPr>
          <w:rFonts w:ascii="Times New Roman" w:eastAsia="Times New Roman" w:hAnsi="Times New Roman"/>
          <w:lang w:eastAsia="sl-SI"/>
        </w:rPr>
        <w:t xml:space="preserve"> edemą sukelia dažniau. </w:t>
      </w:r>
      <w:proofErr w:type="spellStart"/>
      <w:r>
        <w:rPr>
          <w:rFonts w:ascii="Times New Roman" w:eastAsia="Times New Roman" w:hAnsi="Times New Roman"/>
          <w:lang w:eastAsia="sl-SI"/>
        </w:rPr>
        <w:t>Perindoprilis</w:t>
      </w:r>
      <w:proofErr w:type="spellEnd"/>
      <w:r>
        <w:rPr>
          <w:rFonts w:ascii="Times New Roman" w:eastAsia="Times New Roman" w:hAnsi="Times New Roman"/>
          <w:lang w:eastAsia="sl-SI"/>
        </w:rPr>
        <w:t xml:space="preserve">, kaip ir kiti AKF inhibitoriai, juodaodžių kraujospūdį mažina silpniau negu nejuodaodžių galbūt todėl, kad hipertenzija sergančių juodaodžių kraujyje </w:t>
      </w:r>
      <w:proofErr w:type="spellStart"/>
      <w:r>
        <w:rPr>
          <w:rFonts w:ascii="Times New Roman" w:eastAsia="Times New Roman" w:hAnsi="Times New Roman"/>
          <w:lang w:eastAsia="sl-SI"/>
        </w:rPr>
        <w:t>renino</w:t>
      </w:r>
      <w:proofErr w:type="spellEnd"/>
      <w:r>
        <w:rPr>
          <w:rFonts w:ascii="Times New Roman" w:eastAsia="Times New Roman" w:hAnsi="Times New Roman"/>
          <w:lang w:eastAsia="sl-SI"/>
        </w:rPr>
        <w:t xml:space="preserve"> kiekis dažnai būna mažas.</w:t>
      </w:r>
    </w:p>
    <w:p w14:paraId="2E56FF70" w14:textId="77777777" w:rsidR="0057192E" w:rsidRDefault="0057192E">
      <w:pPr>
        <w:widowControl w:val="0"/>
        <w:spacing w:after="0" w:line="240" w:lineRule="auto"/>
        <w:rPr>
          <w:rFonts w:ascii="Times New Roman" w:eastAsia="Times New Roman" w:hAnsi="Times New Roman"/>
          <w:lang w:eastAsia="sl-SI"/>
        </w:rPr>
      </w:pPr>
    </w:p>
    <w:p w14:paraId="5A924620"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Kosulys</w:t>
      </w:r>
    </w:p>
    <w:p w14:paraId="38991CAE" w14:textId="4630A747" w:rsidR="0057192E" w:rsidRDefault="003A6A4A">
      <w:pPr>
        <w:widowControl w:val="0"/>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Pranešta apie kosulio atsiradimą vartojant AKF inhibitorių. Paprastai jis būna neproduktyvus, nuolatinis ir išnyksta gydymą nutraukus. Nustatant kosulio priežastį reikia </w:t>
      </w:r>
      <w:r w:rsidR="00B5704D">
        <w:rPr>
          <w:rFonts w:ascii="Times New Roman" w:eastAsia="Times New Roman" w:hAnsi="Times New Roman"/>
          <w:lang w:eastAsia="sl-SI"/>
        </w:rPr>
        <w:t>nepamiršti</w:t>
      </w:r>
      <w:r>
        <w:rPr>
          <w:rFonts w:ascii="Times New Roman" w:eastAsia="Times New Roman" w:hAnsi="Times New Roman"/>
          <w:lang w:eastAsia="sl-SI"/>
        </w:rPr>
        <w:t>, kad jį galėjo sukelti AKF inhibitoriai.</w:t>
      </w:r>
    </w:p>
    <w:p w14:paraId="64EE1DFE" w14:textId="77777777" w:rsidR="0057192E" w:rsidRDefault="0057192E">
      <w:pPr>
        <w:widowControl w:val="0"/>
        <w:spacing w:after="0" w:line="240" w:lineRule="auto"/>
        <w:rPr>
          <w:rFonts w:ascii="Times New Roman" w:eastAsia="Times New Roman" w:hAnsi="Times New Roman"/>
          <w:lang w:eastAsia="sl-SI"/>
        </w:rPr>
      </w:pPr>
    </w:p>
    <w:p w14:paraId="1E0190DD"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Operacija, anestezija</w:t>
      </w:r>
    </w:p>
    <w:p w14:paraId="3D1F1DDD" w14:textId="538E1D3E"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Jeigu atliekama didelė operacija arba anestezijos metu vartojama kraujospūdį mažinančių vaistinių preparatų, </w:t>
      </w:r>
      <w:proofErr w:type="spellStart"/>
      <w:r>
        <w:rPr>
          <w:rFonts w:ascii="Times New Roman" w:eastAsia="Times New Roman" w:hAnsi="Times New Roman"/>
          <w:lang w:eastAsia="sl-SI"/>
        </w:rPr>
        <w:t>perindoprilis</w:t>
      </w:r>
      <w:proofErr w:type="spellEnd"/>
      <w:r>
        <w:rPr>
          <w:rFonts w:ascii="Times New Roman" w:eastAsia="Times New Roman" w:hAnsi="Times New Roman"/>
          <w:lang w:eastAsia="sl-SI"/>
        </w:rPr>
        <w:t xml:space="preserve"> gali blokuoti </w:t>
      </w:r>
      <w:proofErr w:type="spellStart"/>
      <w:r>
        <w:rPr>
          <w:rFonts w:ascii="Times New Roman" w:eastAsia="Times New Roman" w:hAnsi="Times New Roman"/>
          <w:lang w:eastAsia="sl-SI"/>
        </w:rPr>
        <w:t>angiotenzino</w:t>
      </w:r>
      <w:proofErr w:type="spellEnd"/>
      <w:r>
        <w:rPr>
          <w:rFonts w:ascii="Times New Roman" w:eastAsia="Times New Roman" w:hAnsi="Times New Roman"/>
          <w:lang w:eastAsia="sl-SI"/>
        </w:rPr>
        <w:t xml:space="preserve"> II </w:t>
      </w:r>
      <w:r w:rsidR="006042FE">
        <w:rPr>
          <w:rFonts w:ascii="Times New Roman" w:eastAsia="Times New Roman" w:hAnsi="Times New Roman"/>
          <w:lang w:eastAsia="sl-SI"/>
        </w:rPr>
        <w:t>susidarymą</w:t>
      </w:r>
      <w:r>
        <w:rPr>
          <w:rFonts w:ascii="Times New Roman" w:eastAsia="Times New Roman" w:hAnsi="Times New Roman"/>
          <w:lang w:eastAsia="sl-SI"/>
        </w:rPr>
        <w:t xml:space="preserve">, vykstantį dėl kompensacinio </w:t>
      </w:r>
      <w:proofErr w:type="spellStart"/>
      <w:r>
        <w:rPr>
          <w:rFonts w:ascii="Times New Roman" w:eastAsia="Times New Roman" w:hAnsi="Times New Roman"/>
          <w:lang w:eastAsia="sl-SI"/>
        </w:rPr>
        <w:t>renino</w:t>
      </w:r>
      <w:proofErr w:type="spellEnd"/>
      <w:r>
        <w:rPr>
          <w:rFonts w:ascii="Times New Roman" w:eastAsia="Times New Roman" w:hAnsi="Times New Roman"/>
          <w:lang w:eastAsia="sl-SI"/>
        </w:rPr>
        <w:t xml:space="preserve"> išsiskyrimo. Likus parai iki operacijos,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vartojimą reikia nutraukti. Jei pasireiškia </w:t>
      </w:r>
      <w:proofErr w:type="spellStart"/>
      <w:r>
        <w:rPr>
          <w:rFonts w:ascii="Times New Roman" w:eastAsia="Times New Roman" w:hAnsi="Times New Roman"/>
          <w:lang w:eastAsia="sl-SI"/>
        </w:rPr>
        <w:t>hipotenzija</w:t>
      </w:r>
      <w:proofErr w:type="spellEnd"/>
      <w:r>
        <w:rPr>
          <w:rFonts w:ascii="Times New Roman" w:eastAsia="Times New Roman" w:hAnsi="Times New Roman"/>
          <w:lang w:eastAsia="sl-SI"/>
        </w:rPr>
        <w:t xml:space="preserve"> ir manoma, kad ją sukėlė minėtas mechanizmas, būklę galima koreguoti padindinus kraujo tūrį.</w:t>
      </w:r>
    </w:p>
    <w:p w14:paraId="6DC98E3C" w14:textId="77777777" w:rsidR="0057192E" w:rsidRDefault="0057192E">
      <w:pPr>
        <w:widowControl w:val="0"/>
        <w:spacing w:after="0" w:line="240" w:lineRule="auto"/>
        <w:rPr>
          <w:rFonts w:ascii="Times New Roman" w:eastAsia="Times New Roman" w:hAnsi="Times New Roman"/>
          <w:lang w:eastAsia="sl-SI"/>
        </w:rPr>
      </w:pPr>
    </w:p>
    <w:p w14:paraId="686283AA" w14:textId="77777777" w:rsidR="0057192E" w:rsidRDefault="003A6A4A">
      <w:pPr>
        <w:widowControl w:val="0"/>
        <w:spacing w:after="0" w:line="240" w:lineRule="auto"/>
        <w:rPr>
          <w:rFonts w:ascii="Times New Roman" w:eastAsia="Times New Roman" w:hAnsi="Times New Roman"/>
          <w:u w:val="single"/>
          <w:lang w:eastAsia="sl-SI"/>
        </w:rPr>
      </w:pPr>
      <w:proofErr w:type="spellStart"/>
      <w:r>
        <w:rPr>
          <w:rFonts w:ascii="Times New Roman" w:eastAsia="Times New Roman" w:hAnsi="Times New Roman"/>
          <w:u w:val="single"/>
          <w:lang w:eastAsia="sl-SI"/>
        </w:rPr>
        <w:t>Hiperkalemija</w:t>
      </w:r>
      <w:proofErr w:type="spellEnd"/>
    </w:p>
    <w:p w14:paraId="2661F1F1" w14:textId="65812EB0" w:rsidR="0057192E" w:rsidRDefault="003A6A4A">
      <w:pPr>
        <w:widowControl w:val="0"/>
        <w:spacing w:after="0" w:line="240" w:lineRule="auto"/>
        <w:rPr>
          <w:rFonts w:ascii="Times New Roman" w:eastAsia="Times New Roman" w:hAnsi="Times New Roman"/>
          <w:lang w:eastAsia="sl-SI"/>
        </w:rPr>
      </w:pPr>
      <w:r>
        <w:rPr>
          <w:rFonts w:ascii="Times New Roman" w:hAnsi="Times New Roman"/>
          <w:lang w:eastAsia="sl-SI"/>
        </w:rPr>
        <w:t xml:space="preserve">Kai kuriems AKF inhibitoriais, įskaitant </w:t>
      </w:r>
      <w:proofErr w:type="spellStart"/>
      <w:r>
        <w:rPr>
          <w:rFonts w:ascii="Times New Roman" w:hAnsi="Times New Roman"/>
          <w:lang w:eastAsia="sl-SI"/>
        </w:rPr>
        <w:t>perindoprilį</w:t>
      </w:r>
      <w:proofErr w:type="spellEnd"/>
      <w:r>
        <w:rPr>
          <w:rFonts w:ascii="Times New Roman" w:hAnsi="Times New Roman"/>
          <w:lang w:eastAsia="sl-SI"/>
        </w:rPr>
        <w:t xml:space="preserve">, gydytiems pacientams padidėjo kalio koncentracija kraujo serume. AKF inhibitoriai gali sukelti </w:t>
      </w:r>
      <w:proofErr w:type="spellStart"/>
      <w:r>
        <w:rPr>
          <w:rFonts w:ascii="Times New Roman" w:hAnsi="Times New Roman"/>
          <w:lang w:eastAsia="sl-SI"/>
        </w:rPr>
        <w:t>hiperkalemiją</w:t>
      </w:r>
      <w:proofErr w:type="spellEnd"/>
      <w:r>
        <w:rPr>
          <w:rFonts w:ascii="Times New Roman" w:hAnsi="Times New Roman"/>
          <w:lang w:eastAsia="sl-SI"/>
        </w:rPr>
        <w:t xml:space="preserve">, nes jie slopina </w:t>
      </w:r>
      <w:proofErr w:type="spellStart"/>
      <w:r>
        <w:rPr>
          <w:rFonts w:ascii="Times New Roman" w:hAnsi="Times New Roman"/>
          <w:lang w:eastAsia="sl-SI"/>
        </w:rPr>
        <w:t>aldosterono</w:t>
      </w:r>
      <w:proofErr w:type="spellEnd"/>
      <w:r>
        <w:rPr>
          <w:rFonts w:ascii="Times New Roman" w:hAnsi="Times New Roman"/>
          <w:lang w:eastAsia="sl-SI"/>
        </w:rPr>
        <w:t xml:space="preserve"> išsiskyrimą. Pacientams, kurių inkstų funkcija nesutrikusi, toks poveikis paprastai nebūna reikšmingas.</w:t>
      </w:r>
      <w:r>
        <w:rPr>
          <w:rFonts w:ascii="Times New Roman" w:eastAsia="Times New Roman" w:hAnsi="Times New Roman"/>
          <w:lang w:eastAsia="sl-SI"/>
        </w:rPr>
        <w:t xml:space="preserve"> </w:t>
      </w:r>
      <w:proofErr w:type="spellStart"/>
      <w:r>
        <w:rPr>
          <w:rFonts w:ascii="Times New Roman" w:eastAsia="Times New Roman" w:hAnsi="Times New Roman"/>
          <w:lang w:eastAsia="sl-SI"/>
        </w:rPr>
        <w:t>Hiperkalemijos</w:t>
      </w:r>
      <w:proofErr w:type="spellEnd"/>
      <w:r>
        <w:rPr>
          <w:rFonts w:ascii="Times New Roman" w:eastAsia="Times New Roman" w:hAnsi="Times New Roman"/>
          <w:lang w:eastAsia="sl-SI"/>
        </w:rPr>
        <w:t xml:space="preserve"> pasireiškimo rizikos veiksniai yra inkstų nepakankamumas, inkstų funkcijos </w:t>
      </w:r>
      <w:r>
        <w:rPr>
          <w:rFonts w:ascii="Times New Roman" w:eastAsia="Times New Roman" w:hAnsi="Times New Roman"/>
          <w:lang w:eastAsia="sl-SI"/>
        </w:rPr>
        <w:lastRenderedPageBreak/>
        <w:t xml:space="preserve">pablogėjimas, amžius (&gt; 70 metų), cukrinis diabetas, kiti tuo pat metu pasireiškiantys sutrikimai, ypač dehidratacija, ūminė širdies </w:t>
      </w:r>
      <w:proofErr w:type="spellStart"/>
      <w:r>
        <w:rPr>
          <w:rFonts w:ascii="Times New Roman" w:eastAsia="Times New Roman" w:hAnsi="Times New Roman"/>
          <w:lang w:eastAsia="sl-SI"/>
        </w:rPr>
        <w:t>dekompensacija</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metabolinė</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acidozė</w:t>
      </w:r>
      <w:proofErr w:type="spellEnd"/>
      <w:r>
        <w:rPr>
          <w:rFonts w:ascii="Times New Roman" w:eastAsia="Times New Roman" w:hAnsi="Times New Roman"/>
          <w:lang w:eastAsia="sl-SI"/>
        </w:rPr>
        <w:t xml:space="preserve">, kartu vartojami kalį organizme sulaikantys diuretikai (pvz., </w:t>
      </w:r>
      <w:proofErr w:type="spellStart"/>
      <w:r>
        <w:rPr>
          <w:rFonts w:ascii="Times New Roman" w:eastAsia="Times New Roman" w:hAnsi="Times New Roman"/>
          <w:lang w:eastAsia="sl-SI"/>
        </w:rPr>
        <w:t>spironolaktonas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eplerenonas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triamterenas</w:t>
      </w:r>
      <w:proofErr w:type="spellEnd"/>
      <w:r>
        <w:rPr>
          <w:rFonts w:ascii="Times New Roman" w:eastAsia="Times New Roman" w:hAnsi="Times New Roman"/>
          <w:lang w:eastAsia="sl-SI"/>
        </w:rPr>
        <w:t xml:space="preserve"> arba </w:t>
      </w:r>
      <w:proofErr w:type="spellStart"/>
      <w:r>
        <w:rPr>
          <w:rFonts w:ascii="Times New Roman" w:eastAsia="Times New Roman" w:hAnsi="Times New Roman"/>
          <w:lang w:eastAsia="sl-SI"/>
        </w:rPr>
        <w:t>amiloridas</w:t>
      </w:r>
      <w:proofErr w:type="spellEnd"/>
      <w:r>
        <w:rPr>
          <w:rFonts w:ascii="Times New Roman" w:eastAsia="Times New Roman" w:hAnsi="Times New Roman"/>
          <w:lang w:eastAsia="sl-SI"/>
        </w:rPr>
        <w:t xml:space="preserve">), kalio papildai, druskų pakaitalai, kuriuose yra kalio, arba kiti kalio koncentraciją kraujo serume didinantys vaistiniai preparatai (pvz., heparinas, </w:t>
      </w:r>
      <w:proofErr w:type="spellStart"/>
      <w:r>
        <w:rPr>
          <w:rFonts w:ascii="Times New Roman" w:hAnsi="Times New Roman"/>
          <w:lang w:eastAsia="sl-SI"/>
        </w:rPr>
        <w:t>kotrimoksazolas</w:t>
      </w:r>
      <w:proofErr w:type="spellEnd"/>
      <w:r>
        <w:rPr>
          <w:rFonts w:ascii="Times New Roman" w:hAnsi="Times New Roman"/>
          <w:lang w:eastAsia="sl-SI"/>
        </w:rPr>
        <w:t xml:space="preserve"> </w:t>
      </w:r>
      <w:r w:rsidR="00BF5E2B">
        <w:rPr>
          <w:rFonts w:ascii="Times New Roman" w:hAnsi="Times New Roman"/>
          <w:lang w:eastAsia="sl-SI"/>
        </w:rPr>
        <w:t>(</w:t>
      </w:r>
      <w:r>
        <w:rPr>
          <w:rFonts w:ascii="Times New Roman" w:hAnsi="Times New Roman"/>
          <w:lang w:eastAsia="sl-SI"/>
        </w:rPr>
        <w:t xml:space="preserve">dar vadinamas </w:t>
      </w:r>
      <w:proofErr w:type="spellStart"/>
      <w:r>
        <w:rPr>
          <w:rFonts w:ascii="Times New Roman" w:hAnsi="Times New Roman"/>
          <w:lang w:eastAsia="sl-SI"/>
        </w:rPr>
        <w:t>trimetoprimu</w:t>
      </w:r>
      <w:proofErr w:type="spellEnd"/>
      <w:r>
        <w:rPr>
          <w:rFonts w:ascii="Times New Roman" w:hAnsi="Times New Roman"/>
          <w:lang w:eastAsia="sl-SI"/>
        </w:rPr>
        <w:t>/</w:t>
      </w:r>
      <w:proofErr w:type="spellStart"/>
      <w:r>
        <w:rPr>
          <w:rFonts w:ascii="Times New Roman" w:hAnsi="Times New Roman"/>
          <w:lang w:eastAsia="sl-SI"/>
        </w:rPr>
        <w:t>sulfametoksazolu</w:t>
      </w:r>
      <w:proofErr w:type="spellEnd"/>
      <w:r w:rsidR="00BF5E2B">
        <w:rPr>
          <w:rFonts w:ascii="Times New Roman" w:hAnsi="Times New Roman"/>
          <w:lang w:eastAsia="sl-SI"/>
        </w:rPr>
        <w:t>)</w:t>
      </w:r>
      <w:r>
        <w:rPr>
          <w:rFonts w:ascii="Times New Roman" w:hAnsi="Times New Roman"/>
          <w:lang w:eastAsia="sl-SI"/>
        </w:rPr>
        <w:t>) ir ypač</w:t>
      </w:r>
      <w:r>
        <w:rPr>
          <w:rFonts w:ascii="Times New Roman" w:eastAsia="Times New Roman" w:hAnsi="Times New Roman"/>
          <w:lang w:eastAsia="sl-SI"/>
        </w:rPr>
        <w:t xml:space="preserve"> </w:t>
      </w:r>
      <w:proofErr w:type="spellStart"/>
      <w:r>
        <w:rPr>
          <w:rFonts w:ascii="Times New Roman" w:hAnsi="Times New Roman"/>
          <w:lang w:eastAsia="sl-SI"/>
        </w:rPr>
        <w:t>aldosterono</w:t>
      </w:r>
      <w:proofErr w:type="spellEnd"/>
      <w:r>
        <w:rPr>
          <w:rFonts w:ascii="Times New Roman" w:hAnsi="Times New Roman"/>
          <w:lang w:eastAsia="sl-SI"/>
        </w:rPr>
        <w:t xml:space="preserve"> antagonistai ar </w:t>
      </w:r>
      <w:proofErr w:type="spellStart"/>
      <w:r>
        <w:rPr>
          <w:rFonts w:ascii="Times New Roman" w:hAnsi="Times New Roman"/>
          <w:lang w:eastAsia="sl-SI"/>
        </w:rPr>
        <w:t>angiotenzino</w:t>
      </w:r>
      <w:proofErr w:type="spellEnd"/>
      <w:r>
        <w:rPr>
          <w:rFonts w:ascii="Times New Roman" w:hAnsi="Times New Roman"/>
          <w:lang w:eastAsia="sl-SI"/>
        </w:rPr>
        <w:t xml:space="preserve"> receptorių blokatoriai</w:t>
      </w:r>
      <w:r>
        <w:rPr>
          <w:rFonts w:ascii="Times New Roman" w:eastAsia="Times New Roman" w:hAnsi="Times New Roman"/>
          <w:lang w:eastAsia="sl-SI"/>
        </w:rPr>
        <w:t>. Jei vartojama kalio papildų, kalį organizme sulaikančių diuretikų arba druskų pakaitalų, kuriuose yra kalio, gali reikšmingai padidėti kalio koncentracija kraujo serume, ypač jei inkstų funkcija sutrikusi.</w:t>
      </w:r>
    </w:p>
    <w:p w14:paraId="168B7495" w14:textId="77777777" w:rsidR="0057192E" w:rsidRDefault="003A6A4A">
      <w:pPr>
        <w:widowControl w:val="0"/>
        <w:spacing w:after="0" w:line="240" w:lineRule="auto"/>
        <w:rPr>
          <w:rFonts w:ascii="Times New Roman" w:eastAsia="Times New Roman" w:hAnsi="Times New Roman"/>
          <w:bCs/>
          <w:iCs/>
          <w:lang w:eastAsia="en-GB"/>
        </w:rPr>
      </w:pPr>
      <w:proofErr w:type="spellStart"/>
      <w:r>
        <w:rPr>
          <w:rFonts w:ascii="Times New Roman" w:eastAsia="Times New Roman" w:hAnsi="Times New Roman"/>
          <w:lang w:eastAsia="sl-SI"/>
        </w:rPr>
        <w:t>Hiperkalemija</w:t>
      </w:r>
      <w:proofErr w:type="spellEnd"/>
      <w:r>
        <w:rPr>
          <w:rFonts w:ascii="Times New Roman" w:eastAsia="Times New Roman" w:hAnsi="Times New Roman"/>
          <w:lang w:eastAsia="sl-SI"/>
        </w:rPr>
        <w:t xml:space="preserve"> gali sukelti sunkią, kartais mirtiną aritmiją. </w:t>
      </w:r>
      <w:r>
        <w:rPr>
          <w:rFonts w:ascii="Times New Roman" w:eastAsia="Times New Roman" w:hAnsi="Times New Roman"/>
          <w:bCs/>
          <w:iCs/>
          <w:lang w:eastAsia="en-GB"/>
        </w:rPr>
        <w:t xml:space="preserve">AKF inhibitorių vartojantiems pacientams kalį organizme sulaikančių diuretikų ir </w:t>
      </w:r>
      <w:proofErr w:type="spellStart"/>
      <w:r>
        <w:rPr>
          <w:rFonts w:ascii="Times New Roman" w:eastAsia="Times New Roman" w:hAnsi="Times New Roman"/>
          <w:bCs/>
          <w:iCs/>
          <w:lang w:eastAsia="en-GB"/>
        </w:rPr>
        <w:t>angiotenzino</w:t>
      </w:r>
      <w:proofErr w:type="spellEnd"/>
      <w:r>
        <w:rPr>
          <w:rFonts w:ascii="Times New Roman" w:eastAsia="Times New Roman" w:hAnsi="Times New Roman"/>
          <w:bCs/>
          <w:iCs/>
          <w:lang w:eastAsia="en-GB"/>
        </w:rPr>
        <w:t xml:space="preserve"> receptorių blokatorių reikia skirti atsargiai bei būtina stebėti kalio koncentraciją kraujo serume ir inkstų funkciją. </w:t>
      </w:r>
      <w:r>
        <w:rPr>
          <w:rFonts w:ascii="Times New Roman" w:eastAsia="Times New Roman" w:hAnsi="Times New Roman"/>
          <w:lang w:eastAsia="sl-SI"/>
        </w:rPr>
        <w:t>Jei manoma, kad minėtų vaistinių preparatų kartu vartoti reikia, juos būtina skirti atsargiai ir reikia dažnai tirti kalio koncentraciją kraujo serume (žr. 4.5 skyrių).</w:t>
      </w:r>
    </w:p>
    <w:p w14:paraId="7F043D49" w14:textId="77777777" w:rsidR="0057192E" w:rsidRDefault="0057192E">
      <w:pPr>
        <w:widowControl w:val="0"/>
        <w:spacing w:after="0" w:line="240" w:lineRule="auto"/>
        <w:rPr>
          <w:rFonts w:ascii="Times New Roman" w:eastAsia="Times New Roman" w:hAnsi="Times New Roman"/>
          <w:lang w:eastAsia="sl-SI"/>
        </w:rPr>
      </w:pPr>
    </w:p>
    <w:p w14:paraId="60B00C75"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Derinys su ličiu</w:t>
      </w:r>
    </w:p>
    <w:p w14:paraId="5CDAD6E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Paprastai ličio vartoti kartu su </w:t>
      </w:r>
      <w:proofErr w:type="spellStart"/>
      <w:r>
        <w:rPr>
          <w:rFonts w:ascii="Times New Roman" w:eastAsia="Times New Roman" w:hAnsi="Times New Roman"/>
          <w:lang w:eastAsia="sl-SI"/>
        </w:rPr>
        <w:t>perindopriliu</w:t>
      </w:r>
      <w:proofErr w:type="spellEnd"/>
      <w:r>
        <w:rPr>
          <w:rFonts w:ascii="Times New Roman" w:eastAsia="Times New Roman" w:hAnsi="Times New Roman"/>
          <w:lang w:eastAsia="sl-SI"/>
        </w:rPr>
        <w:t xml:space="preserve"> nerekomenduojama (žr. 4.5 skyrių).</w:t>
      </w:r>
    </w:p>
    <w:p w14:paraId="5273DD39" w14:textId="77777777" w:rsidR="0057192E" w:rsidRDefault="0057192E">
      <w:pPr>
        <w:widowControl w:val="0"/>
        <w:spacing w:after="0" w:line="240" w:lineRule="auto"/>
        <w:rPr>
          <w:rFonts w:ascii="Times New Roman" w:eastAsia="Times New Roman" w:hAnsi="Times New Roman"/>
          <w:lang w:eastAsia="sl-SI"/>
        </w:rPr>
      </w:pPr>
    </w:p>
    <w:p w14:paraId="41FAA41B"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Kalį organizme sulaikantys vaistiniai preparatai, kalio papildai arba druskos pakaitalai, kurių sudėtyje yra kalio</w:t>
      </w:r>
    </w:p>
    <w:p w14:paraId="477675D3"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ir kalį organizme sulaikančių vaistinių preparatų, kalio papildų ar druskos pakaitalų, kurių sudėtyje yra kalio, derinys paprastai nerekomenduojamas (žr. 4.5 skyrių).</w:t>
      </w:r>
    </w:p>
    <w:p w14:paraId="26930D93" w14:textId="77777777" w:rsidR="0057192E" w:rsidRDefault="0057192E">
      <w:pPr>
        <w:widowControl w:val="0"/>
        <w:spacing w:after="0" w:line="240" w:lineRule="auto"/>
        <w:rPr>
          <w:rFonts w:ascii="Times New Roman" w:eastAsia="Times New Roman" w:hAnsi="Times New Roman"/>
          <w:lang w:eastAsia="sl-SI"/>
        </w:rPr>
      </w:pPr>
    </w:p>
    <w:p w14:paraId="727C85C8" w14:textId="77777777" w:rsidR="0057192E" w:rsidRDefault="003A6A4A">
      <w:pPr>
        <w:widowControl w:val="0"/>
        <w:spacing w:after="0" w:line="240" w:lineRule="auto"/>
        <w:rPr>
          <w:rFonts w:ascii="Times New Roman" w:hAnsi="Times New Roman"/>
          <w:u w:val="single"/>
          <w:lang w:eastAsia="sl-SI"/>
        </w:rPr>
      </w:pPr>
      <w:r>
        <w:rPr>
          <w:rFonts w:ascii="Times New Roman" w:hAnsi="Times New Roman"/>
          <w:u w:val="single"/>
          <w:lang w:eastAsia="sl-SI"/>
        </w:rPr>
        <w:t xml:space="preserve">Dvigubas </w:t>
      </w:r>
      <w:proofErr w:type="spellStart"/>
      <w:r>
        <w:rPr>
          <w:rFonts w:ascii="Times New Roman" w:hAnsi="Times New Roman"/>
          <w:u w:val="single"/>
          <w:lang w:eastAsia="sl-SI"/>
        </w:rPr>
        <w:t>renino</w:t>
      </w:r>
      <w:proofErr w:type="spellEnd"/>
      <w:r>
        <w:rPr>
          <w:rFonts w:ascii="Times New Roman" w:hAnsi="Times New Roman"/>
          <w:u w:val="single"/>
          <w:lang w:eastAsia="sl-SI"/>
        </w:rPr>
        <w:t xml:space="preserve">, </w:t>
      </w:r>
      <w:proofErr w:type="spellStart"/>
      <w:r>
        <w:rPr>
          <w:rFonts w:ascii="Times New Roman" w:hAnsi="Times New Roman"/>
          <w:u w:val="single"/>
          <w:lang w:eastAsia="sl-SI"/>
        </w:rPr>
        <w:t>angiotenzino</w:t>
      </w:r>
      <w:proofErr w:type="spellEnd"/>
      <w:r>
        <w:rPr>
          <w:rFonts w:ascii="Times New Roman" w:hAnsi="Times New Roman"/>
          <w:u w:val="single"/>
          <w:lang w:eastAsia="sl-SI"/>
        </w:rPr>
        <w:t xml:space="preserve"> ir </w:t>
      </w:r>
      <w:proofErr w:type="spellStart"/>
      <w:r>
        <w:rPr>
          <w:rFonts w:ascii="Times New Roman" w:hAnsi="Times New Roman"/>
          <w:u w:val="single"/>
          <w:lang w:eastAsia="sl-SI"/>
        </w:rPr>
        <w:t>aldosterono</w:t>
      </w:r>
      <w:proofErr w:type="spellEnd"/>
      <w:r>
        <w:rPr>
          <w:rFonts w:ascii="Times New Roman" w:hAnsi="Times New Roman"/>
          <w:u w:val="single"/>
          <w:lang w:eastAsia="sl-SI"/>
        </w:rPr>
        <w:t xml:space="preserve"> sistemos (RAAS) nuslopinimas</w:t>
      </w:r>
    </w:p>
    <w:p w14:paraId="2E255181" w14:textId="27E8F7F2" w:rsidR="0057192E" w:rsidRDefault="003A6A4A">
      <w:pPr>
        <w:widowControl w:val="0"/>
        <w:spacing w:after="0" w:line="240" w:lineRule="auto"/>
        <w:rPr>
          <w:rFonts w:ascii="Times New Roman" w:hAnsi="Times New Roman"/>
          <w:lang w:eastAsia="sl-SI"/>
        </w:rPr>
      </w:pPr>
      <w:r>
        <w:rPr>
          <w:rFonts w:ascii="Times New Roman" w:hAnsi="Times New Roman"/>
          <w:lang w:eastAsia="sl-SI"/>
        </w:rPr>
        <w:t xml:space="preserve">Turima įrodymų, kad kartu vartojant AKF inhibitorių, </w:t>
      </w:r>
      <w:proofErr w:type="spellStart"/>
      <w:r>
        <w:rPr>
          <w:rFonts w:ascii="Times New Roman" w:hAnsi="Times New Roman"/>
          <w:lang w:eastAsia="sl-SI"/>
        </w:rPr>
        <w:t>angiotenzino</w:t>
      </w:r>
      <w:proofErr w:type="spellEnd"/>
      <w:r>
        <w:rPr>
          <w:rFonts w:ascii="Times New Roman" w:hAnsi="Times New Roman"/>
          <w:lang w:eastAsia="sl-SI"/>
        </w:rPr>
        <w:t xml:space="preserve"> II receptorių blokatorių ar </w:t>
      </w:r>
      <w:proofErr w:type="spellStart"/>
      <w:r>
        <w:rPr>
          <w:rFonts w:ascii="Times New Roman" w:hAnsi="Times New Roman"/>
          <w:lang w:eastAsia="sl-SI"/>
        </w:rPr>
        <w:t>aliskiren</w:t>
      </w:r>
      <w:r w:rsidR="00355F17">
        <w:rPr>
          <w:rFonts w:ascii="Times New Roman" w:hAnsi="Times New Roman"/>
          <w:lang w:eastAsia="sl-SI"/>
        </w:rPr>
        <w:t>o</w:t>
      </w:r>
      <w:proofErr w:type="spellEnd"/>
      <w:r>
        <w:rPr>
          <w:rFonts w:ascii="Times New Roman" w:hAnsi="Times New Roman"/>
          <w:lang w:eastAsia="sl-SI"/>
        </w:rPr>
        <w:t xml:space="preserve"> padidėja </w:t>
      </w:r>
      <w:proofErr w:type="spellStart"/>
      <w:r>
        <w:rPr>
          <w:rFonts w:ascii="Times New Roman" w:hAnsi="Times New Roman"/>
          <w:lang w:eastAsia="sl-SI"/>
        </w:rPr>
        <w:t>hipotenzijos</w:t>
      </w:r>
      <w:proofErr w:type="spellEnd"/>
      <w:r>
        <w:rPr>
          <w:rFonts w:ascii="Times New Roman" w:hAnsi="Times New Roman"/>
          <w:lang w:eastAsia="sl-SI"/>
        </w:rPr>
        <w:t xml:space="preserve">, </w:t>
      </w:r>
      <w:proofErr w:type="spellStart"/>
      <w:r>
        <w:rPr>
          <w:rFonts w:ascii="Times New Roman" w:hAnsi="Times New Roman"/>
          <w:lang w:eastAsia="sl-SI"/>
        </w:rPr>
        <w:t>hiperkalemijos</w:t>
      </w:r>
      <w:proofErr w:type="spellEnd"/>
      <w:r>
        <w:rPr>
          <w:rFonts w:ascii="Times New Roman" w:hAnsi="Times New Roman"/>
          <w:lang w:eastAsia="sl-SI"/>
        </w:rPr>
        <w:t xml:space="preserve"> ir inkstų funkcijos susilpnėjimo (įskaitant ūminį inkstų nepakankamumą) rizika. Todėl nerekomenduojama dvigubai nuslopinti RAAS, vartojant AKF inhibitorių, </w:t>
      </w:r>
      <w:proofErr w:type="spellStart"/>
      <w:r>
        <w:rPr>
          <w:rFonts w:ascii="Times New Roman" w:hAnsi="Times New Roman"/>
          <w:lang w:eastAsia="sl-SI"/>
        </w:rPr>
        <w:t>angiotenzino</w:t>
      </w:r>
      <w:proofErr w:type="spellEnd"/>
      <w:r>
        <w:rPr>
          <w:rFonts w:ascii="Times New Roman" w:hAnsi="Times New Roman"/>
          <w:lang w:eastAsia="sl-SI"/>
        </w:rPr>
        <w:t xml:space="preserve"> II receptorių blokatorių ar </w:t>
      </w:r>
      <w:proofErr w:type="spellStart"/>
      <w:r>
        <w:rPr>
          <w:rFonts w:ascii="Times New Roman" w:hAnsi="Times New Roman"/>
          <w:lang w:eastAsia="sl-SI"/>
        </w:rPr>
        <w:t>aliskireno</w:t>
      </w:r>
      <w:proofErr w:type="spellEnd"/>
      <w:r>
        <w:rPr>
          <w:rFonts w:ascii="Times New Roman" w:hAnsi="Times New Roman"/>
          <w:lang w:eastAsia="sl-SI"/>
        </w:rPr>
        <w:t xml:space="preserve"> derinį (žr. 4.5 ir 5.1</w:t>
      </w:r>
      <w:r>
        <w:rPr>
          <w:rFonts w:ascii="Times New Roman" w:eastAsia="Times New Roman" w:hAnsi="Times New Roman"/>
          <w:lang w:eastAsia="sl-SI"/>
        </w:rPr>
        <w:t> </w:t>
      </w:r>
      <w:r>
        <w:rPr>
          <w:rFonts w:ascii="Times New Roman" w:hAnsi="Times New Roman"/>
          <w:lang w:eastAsia="sl-SI"/>
        </w:rPr>
        <w:t>skyrius).</w:t>
      </w:r>
    </w:p>
    <w:p w14:paraId="68B4817A" w14:textId="77777777" w:rsidR="0057192E" w:rsidRDefault="003A6A4A">
      <w:pPr>
        <w:widowControl w:val="0"/>
        <w:spacing w:after="0" w:line="240" w:lineRule="auto"/>
        <w:rPr>
          <w:rFonts w:ascii="Times New Roman" w:hAnsi="Times New Roman"/>
          <w:lang w:eastAsia="sl-SI"/>
        </w:rPr>
      </w:pPr>
      <w:r>
        <w:rPr>
          <w:rFonts w:ascii="Times New Roman" w:hAnsi="Times New Roman"/>
          <w:lang w:eastAsia="sl-SI"/>
        </w:rPr>
        <w:t>Vis dėlto, jei dvigubas nuslopinimas laikomas absoliučiai būtinu, šis gydymas turi būti atliekamas tik prižiūrint specialistams ir dažnai bei atidžiai tiriant inkstų funkciją, elektrolitų koncentraciją bei kraujospūdį.</w:t>
      </w:r>
    </w:p>
    <w:p w14:paraId="6FD80753" w14:textId="77777777" w:rsidR="0057192E" w:rsidRDefault="003A6A4A">
      <w:pPr>
        <w:widowControl w:val="0"/>
        <w:spacing w:after="0" w:line="240" w:lineRule="auto"/>
        <w:rPr>
          <w:rFonts w:ascii="Times New Roman" w:hAnsi="Times New Roman"/>
          <w:lang w:eastAsia="sl-SI"/>
        </w:rPr>
      </w:pPr>
      <w:r>
        <w:rPr>
          <w:rFonts w:ascii="Times New Roman" w:hAnsi="Times New Roman"/>
          <w:lang w:eastAsia="sl-SI"/>
        </w:rPr>
        <w:t xml:space="preserve">Pacientams, sergantiems diabetine </w:t>
      </w:r>
      <w:proofErr w:type="spellStart"/>
      <w:r>
        <w:rPr>
          <w:rFonts w:ascii="Times New Roman" w:hAnsi="Times New Roman"/>
          <w:lang w:eastAsia="sl-SI"/>
        </w:rPr>
        <w:t>nefropatija</w:t>
      </w:r>
      <w:proofErr w:type="spellEnd"/>
      <w:r>
        <w:rPr>
          <w:rFonts w:ascii="Times New Roman" w:hAnsi="Times New Roman"/>
          <w:lang w:eastAsia="sl-SI"/>
        </w:rPr>
        <w:t xml:space="preserve">, negalima kartu vartoti AKF inhibitorių ir </w:t>
      </w:r>
      <w:proofErr w:type="spellStart"/>
      <w:r>
        <w:rPr>
          <w:rFonts w:ascii="Times New Roman" w:hAnsi="Times New Roman"/>
          <w:lang w:eastAsia="sl-SI"/>
        </w:rPr>
        <w:t>angiotenzino</w:t>
      </w:r>
      <w:proofErr w:type="spellEnd"/>
      <w:r>
        <w:rPr>
          <w:rFonts w:ascii="Times New Roman" w:hAnsi="Times New Roman"/>
          <w:lang w:eastAsia="sl-SI"/>
        </w:rPr>
        <w:t xml:space="preserve"> II receptorių blokatorių.</w:t>
      </w:r>
    </w:p>
    <w:p w14:paraId="4D9DEB78" w14:textId="77777777" w:rsidR="0057192E" w:rsidRDefault="0057192E">
      <w:pPr>
        <w:widowControl w:val="0"/>
        <w:spacing w:after="0" w:line="240" w:lineRule="auto"/>
        <w:rPr>
          <w:rFonts w:ascii="Times New Roman" w:eastAsia="Times New Roman" w:hAnsi="Times New Roman"/>
          <w:lang w:eastAsia="sl-SI"/>
        </w:rPr>
      </w:pPr>
    </w:p>
    <w:p w14:paraId="3E5F3F39" w14:textId="77777777" w:rsidR="0057192E" w:rsidRDefault="003A6A4A">
      <w:pPr>
        <w:autoSpaceDE w:val="0"/>
        <w:autoSpaceDN w:val="0"/>
        <w:adjustRightInd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 xml:space="preserve">Pirminis </w:t>
      </w:r>
      <w:proofErr w:type="spellStart"/>
      <w:r>
        <w:rPr>
          <w:rFonts w:ascii="Times New Roman" w:eastAsia="Times New Roman" w:hAnsi="Times New Roman"/>
          <w:u w:val="single"/>
          <w:lang w:eastAsia="sl-SI"/>
        </w:rPr>
        <w:t>aldosteronizmas</w:t>
      </w:r>
      <w:proofErr w:type="spellEnd"/>
    </w:p>
    <w:p w14:paraId="6709455F" w14:textId="77777777" w:rsidR="0057192E" w:rsidRDefault="003A6A4A">
      <w:p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Pacientai, sergantys pirminiu </w:t>
      </w:r>
      <w:proofErr w:type="spellStart"/>
      <w:r>
        <w:rPr>
          <w:rFonts w:ascii="Times New Roman" w:eastAsia="Times New Roman" w:hAnsi="Times New Roman"/>
          <w:lang w:eastAsia="sl-SI"/>
        </w:rPr>
        <w:t>hiperaldosteronizmu</w:t>
      </w:r>
      <w:proofErr w:type="spellEnd"/>
      <w:r>
        <w:rPr>
          <w:rFonts w:ascii="Times New Roman" w:eastAsia="Times New Roman" w:hAnsi="Times New Roman"/>
          <w:lang w:eastAsia="sl-SI"/>
        </w:rPr>
        <w:t xml:space="preserve">, paprastai nereaguoja į </w:t>
      </w:r>
      <w:proofErr w:type="spellStart"/>
      <w:r>
        <w:rPr>
          <w:rFonts w:ascii="Times New Roman" w:eastAsia="Times New Roman" w:hAnsi="Times New Roman"/>
          <w:lang w:eastAsia="sl-SI"/>
        </w:rPr>
        <w:t>antihipertenzinius</w:t>
      </w:r>
      <w:proofErr w:type="spellEnd"/>
      <w:r>
        <w:rPr>
          <w:rFonts w:ascii="Times New Roman" w:eastAsia="Times New Roman" w:hAnsi="Times New Roman"/>
          <w:lang w:eastAsia="sl-SI"/>
        </w:rPr>
        <w:t xml:space="preserve"> vaistinius preparatus, kurie veikia slopindami </w:t>
      </w:r>
      <w:proofErr w:type="spellStart"/>
      <w:r>
        <w:rPr>
          <w:rFonts w:ascii="Times New Roman" w:eastAsia="Times New Roman" w:hAnsi="Times New Roman"/>
          <w:lang w:eastAsia="sl-SI"/>
        </w:rPr>
        <w:t>renino-angiotenzino</w:t>
      </w:r>
      <w:proofErr w:type="spellEnd"/>
      <w:r>
        <w:rPr>
          <w:rFonts w:ascii="Times New Roman" w:eastAsia="Times New Roman" w:hAnsi="Times New Roman"/>
          <w:lang w:eastAsia="sl-SI"/>
        </w:rPr>
        <w:t xml:space="preserve"> sistemą. Todėl šio vaistinio preparato tokiems pacientams vartoti nerekomenduojama.</w:t>
      </w:r>
    </w:p>
    <w:p w14:paraId="69B73B48" w14:textId="77777777" w:rsidR="0057192E" w:rsidRDefault="0057192E">
      <w:pPr>
        <w:autoSpaceDE w:val="0"/>
        <w:autoSpaceDN w:val="0"/>
        <w:adjustRightInd w:val="0"/>
        <w:spacing w:after="0" w:line="240" w:lineRule="auto"/>
        <w:rPr>
          <w:rFonts w:ascii="Times New Roman" w:eastAsia="TimesNewRoman" w:hAnsi="Times New Roman"/>
          <w:lang w:eastAsia="lt-LT"/>
        </w:rPr>
      </w:pPr>
    </w:p>
    <w:p w14:paraId="356A16F8" w14:textId="77777777" w:rsidR="0057192E" w:rsidRDefault="003A6A4A">
      <w:pPr>
        <w:widowControl w:val="0"/>
        <w:tabs>
          <w:tab w:val="left" w:pos="567"/>
        </w:tabs>
        <w:spacing w:after="0" w:line="240" w:lineRule="auto"/>
        <w:ind w:left="567" w:hanging="567"/>
        <w:outlineLvl w:val="2"/>
        <w:rPr>
          <w:rFonts w:ascii="Times New Roman" w:eastAsia="Times New Roman" w:hAnsi="Times New Roman"/>
          <w:b/>
          <w:kern w:val="28"/>
        </w:rPr>
      </w:pPr>
      <w:r>
        <w:rPr>
          <w:rFonts w:ascii="Times New Roman" w:eastAsia="Times New Roman" w:hAnsi="Times New Roman"/>
          <w:b/>
          <w:kern w:val="28"/>
        </w:rPr>
        <w:t>4.5</w:t>
      </w:r>
      <w:r>
        <w:rPr>
          <w:rFonts w:ascii="Times New Roman" w:eastAsia="Times New Roman" w:hAnsi="Times New Roman"/>
          <w:b/>
          <w:kern w:val="28"/>
        </w:rPr>
        <w:tab/>
        <w:t>Sąveika su kitais vaistiniais preparatais ir kitokia sąveika</w:t>
      </w:r>
    </w:p>
    <w:p w14:paraId="41FFEB74" w14:textId="77777777" w:rsidR="0057192E" w:rsidRDefault="0057192E">
      <w:pPr>
        <w:widowControl w:val="0"/>
        <w:spacing w:after="0" w:line="240" w:lineRule="auto"/>
        <w:ind w:left="567" w:hanging="567"/>
        <w:rPr>
          <w:rFonts w:ascii="Times New Roman" w:eastAsia="Times New Roman" w:hAnsi="Times New Roman"/>
          <w:bCs/>
        </w:rPr>
      </w:pPr>
    </w:p>
    <w:p w14:paraId="11F8A64C" w14:textId="276E1D4C"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Vaistinių preparatų sąveikos tyrimų su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ir kitais vaistiniais preparatais neatlikta, tačiau buvo atlikti tyrimai su </w:t>
      </w: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perindopriliu</w:t>
      </w:r>
      <w:proofErr w:type="spellEnd"/>
      <w:r>
        <w:rPr>
          <w:rFonts w:ascii="Times New Roman" w:eastAsia="Times New Roman" w:hAnsi="Times New Roman"/>
          <w:lang w:eastAsia="sl-SI"/>
        </w:rPr>
        <w:t xml:space="preserve"> atskirai. Šių tyrimų rezultatai pateikiami toliau.</w:t>
      </w:r>
    </w:p>
    <w:p w14:paraId="0B106D55" w14:textId="77777777" w:rsidR="0057192E" w:rsidRDefault="0057192E">
      <w:pPr>
        <w:widowControl w:val="0"/>
        <w:spacing w:after="0" w:line="240" w:lineRule="auto"/>
        <w:rPr>
          <w:rFonts w:ascii="Times New Roman" w:eastAsia="Times New Roman" w:hAnsi="Times New Roman"/>
          <w:lang w:eastAsia="sl-SI"/>
        </w:rPr>
      </w:pPr>
    </w:p>
    <w:p w14:paraId="103F0071" w14:textId="77777777" w:rsidR="0057192E" w:rsidRDefault="003A6A4A">
      <w:pPr>
        <w:widowControl w:val="0"/>
        <w:tabs>
          <w:tab w:val="left" w:pos="284"/>
          <w:tab w:val="left" w:pos="709"/>
          <w:tab w:val="left" w:pos="993"/>
        </w:tabs>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 xml:space="preserve">Susijusi su </w:t>
      </w:r>
      <w:proofErr w:type="spellStart"/>
      <w:r>
        <w:rPr>
          <w:rFonts w:ascii="Times New Roman" w:eastAsia="Times New Roman" w:hAnsi="Times New Roman"/>
          <w:u w:val="single"/>
          <w:lang w:eastAsia="sl-SI"/>
        </w:rPr>
        <w:t>rozuvastatinu</w:t>
      </w:r>
      <w:proofErr w:type="spellEnd"/>
    </w:p>
    <w:p w14:paraId="5C00A91E" w14:textId="77777777" w:rsidR="0057192E" w:rsidRDefault="0057192E">
      <w:pPr>
        <w:widowControl w:val="0"/>
        <w:spacing w:after="0" w:line="240" w:lineRule="auto"/>
        <w:rPr>
          <w:rFonts w:ascii="Times New Roman" w:eastAsia="Times New Roman" w:hAnsi="Times New Roman"/>
          <w:lang w:eastAsia="sl-SI"/>
        </w:rPr>
      </w:pPr>
    </w:p>
    <w:p w14:paraId="2064DB56" w14:textId="77777777" w:rsidR="0057192E" w:rsidRDefault="003A6A4A">
      <w:pPr>
        <w:widowControl w:val="0"/>
        <w:snapToGrid w:val="0"/>
        <w:spacing w:after="0" w:line="240" w:lineRule="auto"/>
        <w:rPr>
          <w:rFonts w:ascii="Times New Roman" w:eastAsia="Times New Roman" w:hAnsi="Times New Roman"/>
          <w:i/>
          <w:u w:val="single"/>
          <w:lang w:eastAsia="sl-SI"/>
        </w:rPr>
      </w:pPr>
      <w:r>
        <w:rPr>
          <w:rFonts w:ascii="Times New Roman" w:eastAsia="Times New Roman" w:hAnsi="Times New Roman"/>
          <w:i/>
          <w:u w:val="single"/>
          <w:lang w:eastAsia="sl-SI"/>
        </w:rPr>
        <w:t xml:space="preserve">Kartu vartojamų vaistinių preparatų poveikis </w:t>
      </w:r>
      <w:proofErr w:type="spellStart"/>
      <w:r>
        <w:rPr>
          <w:rFonts w:ascii="Times New Roman" w:eastAsia="Times New Roman" w:hAnsi="Times New Roman"/>
          <w:i/>
          <w:u w:val="single"/>
          <w:lang w:eastAsia="sl-SI"/>
        </w:rPr>
        <w:t>rozuvastatinui</w:t>
      </w:r>
      <w:proofErr w:type="spellEnd"/>
    </w:p>
    <w:p w14:paraId="583F3A3F" w14:textId="77777777" w:rsidR="0057192E" w:rsidRDefault="0057192E">
      <w:pPr>
        <w:widowControl w:val="0"/>
        <w:snapToGrid w:val="0"/>
        <w:spacing w:after="0" w:line="240" w:lineRule="auto"/>
        <w:rPr>
          <w:rFonts w:ascii="Times New Roman" w:eastAsia="Times New Roman" w:hAnsi="Times New Roman"/>
          <w:u w:val="single"/>
          <w:lang w:eastAsia="sl-SI"/>
        </w:rPr>
      </w:pPr>
    </w:p>
    <w:p w14:paraId="0CAA7215"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i/>
          <w:lang w:eastAsia="sl-SI"/>
        </w:rPr>
        <w:t>Pernašos baltymų inhibitoriai.</w:t>
      </w:r>
      <w:r>
        <w:rPr>
          <w:rFonts w:ascii="Times New Roman" w:eastAsia="Times New Roman" w:hAnsi="Times New Roman"/>
          <w:lang w:eastAsia="sl-SI"/>
        </w:rPr>
        <w:t xml:space="preserve"> </w:t>
      </w:r>
      <w:proofErr w:type="spellStart"/>
      <w:r>
        <w:rPr>
          <w:rFonts w:ascii="Times New Roman" w:eastAsia="Times New Roman" w:hAnsi="Times New Roman"/>
          <w:lang w:eastAsia="sl-SI"/>
        </w:rPr>
        <w:t>Rozuvastatinas</w:t>
      </w:r>
      <w:proofErr w:type="spellEnd"/>
      <w:r>
        <w:rPr>
          <w:rFonts w:ascii="Times New Roman" w:eastAsia="Times New Roman" w:hAnsi="Times New Roman"/>
          <w:lang w:eastAsia="sl-SI"/>
        </w:rPr>
        <w:t xml:space="preserve"> yra tam tikrų pernašos baltymų, įskaitant pasisavinimo kepenyse </w:t>
      </w:r>
      <w:proofErr w:type="spellStart"/>
      <w:r>
        <w:rPr>
          <w:rFonts w:ascii="Times New Roman" w:eastAsia="Times New Roman" w:hAnsi="Times New Roman"/>
          <w:lang w:eastAsia="sl-SI"/>
        </w:rPr>
        <w:t>pernešiklį</w:t>
      </w:r>
      <w:proofErr w:type="spellEnd"/>
      <w:r>
        <w:rPr>
          <w:rFonts w:ascii="Times New Roman" w:eastAsia="Times New Roman" w:hAnsi="Times New Roman"/>
          <w:lang w:eastAsia="sl-SI"/>
        </w:rPr>
        <w:t xml:space="preserve"> OATP1B1 ir srauto </w:t>
      </w:r>
      <w:proofErr w:type="spellStart"/>
      <w:r>
        <w:rPr>
          <w:rFonts w:ascii="Times New Roman" w:eastAsia="Times New Roman" w:hAnsi="Times New Roman"/>
          <w:lang w:eastAsia="sl-SI"/>
        </w:rPr>
        <w:t>pernešiklį</w:t>
      </w:r>
      <w:proofErr w:type="spellEnd"/>
      <w:r>
        <w:rPr>
          <w:rFonts w:ascii="Times New Roman" w:eastAsia="Times New Roman" w:hAnsi="Times New Roman"/>
          <w:lang w:eastAsia="sl-SI"/>
        </w:rPr>
        <w:t xml:space="preserve"> BCRP, substratas. </w:t>
      </w:r>
      <w:proofErr w:type="spellStart"/>
      <w:r>
        <w:rPr>
          <w:rFonts w:ascii="Times New Roman" w:eastAsia="Times New Roman" w:hAnsi="Times New Roman"/>
          <w:lang w:eastAsia="sl-SI"/>
        </w:rPr>
        <w:t>Rozuvastatiną</w:t>
      </w:r>
      <w:proofErr w:type="spellEnd"/>
      <w:r>
        <w:rPr>
          <w:rFonts w:ascii="Times New Roman" w:eastAsia="Times New Roman" w:hAnsi="Times New Roman"/>
          <w:lang w:eastAsia="sl-SI"/>
        </w:rPr>
        <w:t xml:space="preserve"> vartojant kartu su kitais vaistiniais preparatais, kurie yra šių pernašos baltymų inhibitoriai, gali padidėti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koncentracija kraujo plazmoje ir </w:t>
      </w:r>
      <w:proofErr w:type="spellStart"/>
      <w:r>
        <w:rPr>
          <w:rFonts w:ascii="Times New Roman" w:eastAsia="Times New Roman" w:hAnsi="Times New Roman"/>
          <w:lang w:eastAsia="sl-SI"/>
        </w:rPr>
        <w:t>miopatijos</w:t>
      </w:r>
      <w:proofErr w:type="spellEnd"/>
      <w:r>
        <w:rPr>
          <w:rFonts w:ascii="Times New Roman" w:eastAsia="Times New Roman" w:hAnsi="Times New Roman"/>
          <w:lang w:eastAsia="sl-SI"/>
        </w:rPr>
        <w:t xml:space="preserve"> pasireiškimo rizika (žr. 4.2 ir 4.4 skyrius bei 4.5 skyriaus 1 lentelę).</w:t>
      </w:r>
    </w:p>
    <w:p w14:paraId="01E75863" w14:textId="77777777" w:rsidR="0057192E" w:rsidRDefault="0057192E">
      <w:pPr>
        <w:widowControl w:val="0"/>
        <w:snapToGrid w:val="0"/>
        <w:spacing w:after="0" w:line="240" w:lineRule="auto"/>
        <w:rPr>
          <w:rFonts w:ascii="Times New Roman" w:eastAsia="Times New Roman" w:hAnsi="Times New Roman"/>
          <w:bCs/>
          <w:lang w:eastAsia="sl-SI"/>
        </w:rPr>
      </w:pPr>
    </w:p>
    <w:p w14:paraId="23368FC1" w14:textId="2F7CC8DF"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i/>
          <w:lang w:eastAsia="sl-SI"/>
        </w:rPr>
        <w:t>Ciklosporinas</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lang w:eastAsia="sl-SI"/>
        </w:rPr>
        <w:t>Rozuvastatin</w:t>
      </w:r>
      <w:r w:rsidR="00DC1CF0">
        <w:rPr>
          <w:rFonts w:ascii="Times New Roman" w:eastAsia="Times New Roman" w:hAnsi="Times New Roman"/>
          <w:lang w:eastAsia="sl-SI"/>
        </w:rPr>
        <w:t>o</w:t>
      </w:r>
      <w:proofErr w:type="spellEnd"/>
      <w:r>
        <w:rPr>
          <w:rFonts w:ascii="Times New Roman" w:eastAsia="Times New Roman" w:hAnsi="Times New Roman"/>
          <w:lang w:eastAsia="sl-SI"/>
        </w:rPr>
        <w:t xml:space="preserve"> vartojant kartu su </w:t>
      </w:r>
      <w:proofErr w:type="spellStart"/>
      <w:r>
        <w:rPr>
          <w:rFonts w:ascii="Times New Roman" w:eastAsia="Times New Roman" w:hAnsi="Times New Roman"/>
          <w:lang w:eastAsia="sl-SI"/>
        </w:rPr>
        <w:t>ciklosporinu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AUC buvo vidutiniškai 7 kartus didesnis nei sveikiems savanoriams nustatytas rodmuo (žr. 1 lentelę). </w:t>
      </w:r>
      <w:proofErr w:type="spellStart"/>
      <w:r>
        <w:rPr>
          <w:rFonts w:ascii="Times New Roman" w:eastAsia="Times New Roman" w:hAnsi="Times New Roman"/>
          <w:lang w:eastAsia="sl-SI"/>
        </w:rPr>
        <w:t>Ciklosporinu</w:t>
      </w:r>
      <w:proofErr w:type="spellEnd"/>
      <w:r>
        <w:rPr>
          <w:rFonts w:ascii="Times New Roman" w:eastAsia="Times New Roman" w:hAnsi="Times New Roman"/>
          <w:lang w:eastAsia="sl-SI"/>
        </w:rPr>
        <w:t xml:space="preserve"> gydomiems pacientams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vartoti negalima (žr. 4.3 skyrių). Minėtų vaistinių preparatų </w:t>
      </w:r>
      <w:r>
        <w:rPr>
          <w:rFonts w:ascii="Times New Roman" w:eastAsia="Times New Roman" w:hAnsi="Times New Roman"/>
          <w:lang w:eastAsia="sl-SI"/>
        </w:rPr>
        <w:lastRenderedPageBreak/>
        <w:t xml:space="preserve">vartojant kartu, </w:t>
      </w:r>
      <w:proofErr w:type="spellStart"/>
      <w:r>
        <w:rPr>
          <w:rFonts w:ascii="Times New Roman" w:eastAsia="Times New Roman" w:hAnsi="Times New Roman"/>
          <w:lang w:eastAsia="sl-SI"/>
        </w:rPr>
        <w:t>ciklosporino</w:t>
      </w:r>
      <w:proofErr w:type="spellEnd"/>
      <w:r>
        <w:rPr>
          <w:rFonts w:ascii="Times New Roman" w:eastAsia="Times New Roman" w:hAnsi="Times New Roman"/>
          <w:lang w:eastAsia="sl-SI"/>
        </w:rPr>
        <w:t xml:space="preserve"> koncentracija kraujo plazmoje nepakito.</w:t>
      </w:r>
    </w:p>
    <w:p w14:paraId="7F35A505" w14:textId="77777777" w:rsidR="0057192E" w:rsidRDefault="0057192E">
      <w:pPr>
        <w:widowControl w:val="0"/>
        <w:snapToGrid w:val="0"/>
        <w:spacing w:after="0" w:line="240" w:lineRule="auto"/>
        <w:rPr>
          <w:rFonts w:ascii="Times New Roman" w:eastAsia="Times New Roman" w:hAnsi="Times New Roman"/>
          <w:bCs/>
          <w:lang w:eastAsia="sl-SI"/>
        </w:rPr>
      </w:pPr>
    </w:p>
    <w:p w14:paraId="4808B3B7" w14:textId="6132D133"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i/>
          <w:lang w:eastAsia="sl-SI"/>
        </w:rPr>
        <w:t>Proteazės inhibitoriai.</w:t>
      </w:r>
      <w:r>
        <w:rPr>
          <w:rFonts w:ascii="Times New Roman" w:eastAsia="Times New Roman" w:hAnsi="Times New Roman"/>
          <w:lang w:eastAsia="sl-SI"/>
        </w:rPr>
        <w:t xml:space="preserve"> Nors tikslus sąveikos mechanizmas nėra žinomas, kartu vartojami proteazės inhibitoriai gali labai padidinti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ekspoziciją (žr. 1 lentelę). Pavyzdžiui, farmakokinetikos tyrimo metu sveikiems savanoriams 10 mg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dozę vartojant kartu su dviejų proteazės inhibitorių deriniu (300 mg </w:t>
      </w:r>
      <w:proofErr w:type="spellStart"/>
      <w:r>
        <w:rPr>
          <w:rFonts w:ascii="Times New Roman" w:eastAsia="Times New Roman" w:hAnsi="Times New Roman"/>
          <w:lang w:eastAsia="sl-SI"/>
        </w:rPr>
        <w:t>atazanaviro</w:t>
      </w:r>
      <w:proofErr w:type="spellEnd"/>
      <w:r>
        <w:rPr>
          <w:rFonts w:ascii="Times New Roman" w:eastAsia="Times New Roman" w:hAnsi="Times New Roman"/>
          <w:lang w:eastAsia="sl-SI"/>
        </w:rPr>
        <w:t xml:space="preserve">/100 mg ritonaviro),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AUC ir </w:t>
      </w:r>
      <w:proofErr w:type="spellStart"/>
      <w:r>
        <w:rPr>
          <w:rFonts w:ascii="Times New Roman" w:eastAsia="Times New Roman" w:hAnsi="Times New Roman"/>
          <w:lang w:eastAsia="sl-SI"/>
        </w:rPr>
        <w:t>C</w:t>
      </w:r>
      <w:r>
        <w:rPr>
          <w:rFonts w:ascii="Times New Roman" w:eastAsia="Times New Roman" w:hAnsi="Times New Roman"/>
          <w:vertAlign w:val="subscript"/>
          <w:lang w:eastAsia="sl-SI"/>
        </w:rPr>
        <w:t>max</w:t>
      </w:r>
      <w:proofErr w:type="spellEnd"/>
      <w:r>
        <w:rPr>
          <w:rFonts w:ascii="Times New Roman" w:eastAsia="Times New Roman" w:hAnsi="Times New Roman"/>
          <w:vertAlign w:val="subscript"/>
          <w:lang w:eastAsia="sl-SI"/>
        </w:rPr>
        <w:t xml:space="preserve"> </w:t>
      </w:r>
      <w:r>
        <w:rPr>
          <w:rFonts w:ascii="Times New Roman" w:eastAsia="Times New Roman" w:hAnsi="Times New Roman"/>
          <w:lang w:eastAsia="sl-SI"/>
        </w:rPr>
        <w:t>padidėjo atitinkamai</w:t>
      </w:r>
      <w:r>
        <w:rPr>
          <w:rFonts w:ascii="Times New Roman" w:eastAsia="Times New Roman" w:hAnsi="Times New Roman"/>
          <w:vertAlign w:val="subscript"/>
          <w:lang w:eastAsia="sl-SI"/>
        </w:rPr>
        <w:t xml:space="preserve"> </w:t>
      </w:r>
      <w:r>
        <w:rPr>
          <w:rFonts w:ascii="Times New Roman" w:eastAsia="Times New Roman" w:hAnsi="Times New Roman"/>
          <w:lang w:eastAsia="sl-SI"/>
        </w:rPr>
        <w:t xml:space="preserve">maždaug tris kartus ir septynis kartus.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vartojimas kartu su kai kuriais proteazės inhibitorių deriniais gali būti svarstomas tik atidžiai įvertinus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dozės koregavimo reikalingumą remiantis tikėtinu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ekspozicijos padidėjimu (žr. 4.2 ir 4.4 skyrius bei 4.5 skyriaus 1 lentelę).</w:t>
      </w:r>
    </w:p>
    <w:p w14:paraId="10E359E9" w14:textId="77777777" w:rsidR="0057192E" w:rsidRDefault="0057192E">
      <w:pPr>
        <w:widowControl w:val="0"/>
        <w:snapToGrid w:val="0"/>
        <w:spacing w:after="0" w:line="240" w:lineRule="auto"/>
        <w:rPr>
          <w:rFonts w:ascii="Times New Roman" w:eastAsia="Times New Roman" w:hAnsi="Times New Roman"/>
          <w:bCs/>
          <w:i/>
          <w:lang w:eastAsia="sl-SI"/>
        </w:rPr>
      </w:pPr>
    </w:p>
    <w:p w14:paraId="7CFCFEBB" w14:textId="75908896"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i/>
          <w:lang w:eastAsia="sl-SI"/>
        </w:rPr>
        <w:t>Gemfibrozilis</w:t>
      </w:r>
      <w:proofErr w:type="spellEnd"/>
      <w:r>
        <w:rPr>
          <w:rFonts w:ascii="Times New Roman" w:eastAsia="Times New Roman" w:hAnsi="Times New Roman"/>
          <w:i/>
          <w:lang w:eastAsia="sl-SI"/>
        </w:rPr>
        <w:t xml:space="preserve"> ir kiti lipidų </w:t>
      </w:r>
      <w:proofErr w:type="spellStart"/>
      <w:r>
        <w:rPr>
          <w:rFonts w:ascii="Times New Roman" w:eastAsia="Times New Roman" w:hAnsi="Times New Roman"/>
          <w:i/>
          <w:lang w:eastAsia="sl-SI"/>
        </w:rPr>
        <w:t>koncnetraciją</w:t>
      </w:r>
      <w:proofErr w:type="spellEnd"/>
      <w:r>
        <w:rPr>
          <w:rFonts w:ascii="Times New Roman" w:eastAsia="Times New Roman" w:hAnsi="Times New Roman"/>
          <w:i/>
          <w:lang w:eastAsia="sl-SI"/>
        </w:rPr>
        <w:t xml:space="preserve"> mažinantys vaistiniai preparatai. </w:t>
      </w:r>
      <w:proofErr w:type="spellStart"/>
      <w:r>
        <w:rPr>
          <w:rFonts w:ascii="Times New Roman" w:eastAsia="Times New Roman" w:hAnsi="Times New Roman"/>
          <w:lang w:eastAsia="sl-SI"/>
        </w:rPr>
        <w:t>Rozuvastatin</w:t>
      </w:r>
      <w:r w:rsidR="007E70E3">
        <w:rPr>
          <w:rFonts w:ascii="Times New Roman" w:eastAsia="Times New Roman" w:hAnsi="Times New Roman"/>
          <w:lang w:eastAsia="sl-SI"/>
        </w:rPr>
        <w:t>o</w:t>
      </w:r>
      <w:proofErr w:type="spellEnd"/>
      <w:r>
        <w:rPr>
          <w:rFonts w:ascii="Times New Roman" w:eastAsia="Times New Roman" w:hAnsi="Times New Roman"/>
          <w:lang w:eastAsia="sl-SI"/>
        </w:rPr>
        <w:t xml:space="preserve"> vartojant kartu su </w:t>
      </w:r>
      <w:proofErr w:type="spellStart"/>
      <w:r>
        <w:rPr>
          <w:rFonts w:ascii="Times New Roman" w:eastAsia="Times New Roman" w:hAnsi="Times New Roman"/>
          <w:lang w:eastAsia="sl-SI"/>
        </w:rPr>
        <w:t>gemfibroziliu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C</w:t>
      </w:r>
      <w:r>
        <w:rPr>
          <w:rFonts w:ascii="Times New Roman" w:eastAsia="Times New Roman" w:hAnsi="Times New Roman"/>
          <w:vertAlign w:val="subscript"/>
          <w:lang w:eastAsia="sl-SI"/>
        </w:rPr>
        <w:t>max</w:t>
      </w:r>
      <w:proofErr w:type="spellEnd"/>
      <w:r>
        <w:rPr>
          <w:rFonts w:ascii="Times New Roman" w:eastAsia="Times New Roman" w:hAnsi="Times New Roman"/>
          <w:lang w:eastAsia="sl-SI"/>
        </w:rPr>
        <w:t xml:space="preserve"> ir AUC padidėjo 2 kartus (žr. 4.4 skyrių).</w:t>
      </w:r>
    </w:p>
    <w:p w14:paraId="10C549E4" w14:textId="77777777" w:rsidR="0057192E" w:rsidRDefault="0057192E">
      <w:pPr>
        <w:widowControl w:val="0"/>
        <w:snapToGrid w:val="0"/>
        <w:spacing w:after="0" w:line="240" w:lineRule="auto"/>
        <w:rPr>
          <w:rFonts w:ascii="Times New Roman" w:eastAsia="Times New Roman" w:hAnsi="Times New Roman"/>
          <w:lang w:eastAsia="sl-SI"/>
        </w:rPr>
      </w:pPr>
    </w:p>
    <w:p w14:paraId="7BB07057"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Remiantis specialių sąveikos tyrimų duomenimis, reikšminga </w:t>
      </w:r>
      <w:proofErr w:type="spellStart"/>
      <w:r>
        <w:rPr>
          <w:rFonts w:ascii="Times New Roman" w:eastAsia="Times New Roman" w:hAnsi="Times New Roman"/>
          <w:lang w:eastAsia="sl-SI"/>
        </w:rPr>
        <w:t>farmakokinetinė</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fenofibrato</w:t>
      </w:r>
      <w:proofErr w:type="spellEnd"/>
      <w:r>
        <w:rPr>
          <w:rFonts w:ascii="Times New Roman" w:eastAsia="Times New Roman" w:hAnsi="Times New Roman"/>
          <w:lang w:eastAsia="sl-SI"/>
        </w:rPr>
        <w:t xml:space="preserve"> sąveika nėra tikėtina, tačiau gali pasireikšti </w:t>
      </w:r>
      <w:proofErr w:type="spellStart"/>
      <w:r>
        <w:rPr>
          <w:rFonts w:ascii="Times New Roman" w:eastAsia="Times New Roman" w:hAnsi="Times New Roman"/>
          <w:lang w:eastAsia="sl-SI"/>
        </w:rPr>
        <w:t>farmakodinaminė</w:t>
      </w:r>
      <w:proofErr w:type="spellEnd"/>
      <w:r>
        <w:rPr>
          <w:rFonts w:ascii="Times New Roman" w:eastAsia="Times New Roman" w:hAnsi="Times New Roman"/>
          <w:lang w:eastAsia="sl-SI"/>
        </w:rPr>
        <w:t xml:space="preserve"> sąveika. Kartu su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inhibitoriais vartojami </w:t>
      </w:r>
      <w:proofErr w:type="spellStart"/>
      <w:r>
        <w:rPr>
          <w:rFonts w:ascii="Times New Roman" w:eastAsia="Times New Roman" w:hAnsi="Times New Roman"/>
          <w:lang w:eastAsia="sl-SI"/>
        </w:rPr>
        <w:t>gemfibrozilis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fenofibratas</w:t>
      </w:r>
      <w:proofErr w:type="spellEnd"/>
      <w:r>
        <w:rPr>
          <w:rFonts w:ascii="Times New Roman" w:eastAsia="Times New Roman" w:hAnsi="Times New Roman"/>
          <w:lang w:eastAsia="sl-SI"/>
        </w:rPr>
        <w:t xml:space="preserve">, kiti </w:t>
      </w:r>
      <w:proofErr w:type="spellStart"/>
      <w:r>
        <w:rPr>
          <w:rFonts w:ascii="Times New Roman" w:eastAsia="Times New Roman" w:hAnsi="Times New Roman"/>
          <w:lang w:eastAsia="sl-SI"/>
        </w:rPr>
        <w:t>fibratai</w:t>
      </w:r>
      <w:proofErr w:type="spellEnd"/>
      <w:r>
        <w:rPr>
          <w:rFonts w:ascii="Times New Roman" w:eastAsia="Times New Roman" w:hAnsi="Times New Roman"/>
          <w:lang w:eastAsia="sl-SI"/>
        </w:rPr>
        <w:t xml:space="preserve"> ir lipidų koncentraciją mažinančios </w:t>
      </w:r>
      <w:proofErr w:type="spellStart"/>
      <w:r>
        <w:rPr>
          <w:rFonts w:ascii="Times New Roman" w:eastAsia="Times New Roman" w:hAnsi="Times New Roman"/>
          <w:lang w:eastAsia="sl-SI"/>
        </w:rPr>
        <w:t>niacino</w:t>
      </w:r>
      <w:proofErr w:type="spellEnd"/>
      <w:r>
        <w:rPr>
          <w:rFonts w:ascii="Times New Roman" w:eastAsia="Times New Roman" w:hAnsi="Times New Roman"/>
          <w:lang w:eastAsia="sl-SI"/>
        </w:rPr>
        <w:t xml:space="preserve"> (nikotino rūgšties) dozės (1 g per parą arba didesnės) didina </w:t>
      </w:r>
      <w:proofErr w:type="spellStart"/>
      <w:r>
        <w:rPr>
          <w:rFonts w:ascii="Times New Roman" w:eastAsia="Times New Roman" w:hAnsi="Times New Roman"/>
          <w:lang w:eastAsia="sl-SI"/>
        </w:rPr>
        <w:t>miopatijos</w:t>
      </w:r>
      <w:proofErr w:type="spellEnd"/>
      <w:r>
        <w:rPr>
          <w:rFonts w:ascii="Times New Roman" w:eastAsia="Times New Roman" w:hAnsi="Times New Roman"/>
          <w:lang w:eastAsia="sl-SI"/>
        </w:rPr>
        <w:t xml:space="preserve"> riziką (greičiausiai dėl to, kad tokį poveikį sukelia ir </w:t>
      </w:r>
      <w:proofErr w:type="spellStart"/>
      <w:r>
        <w:rPr>
          <w:rFonts w:ascii="Times New Roman" w:eastAsia="Times New Roman" w:hAnsi="Times New Roman"/>
          <w:lang w:eastAsia="sl-SI"/>
        </w:rPr>
        <w:t>monoterapijos</w:t>
      </w:r>
      <w:proofErr w:type="spellEnd"/>
      <w:r>
        <w:rPr>
          <w:rFonts w:ascii="Times New Roman" w:eastAsia="Times New Roman" w:hAnsi="Times New Roman"/>
          <w:lang w:eastAsia="sl-SI"/>
        </w:rPr>
        <w:t xml:space="preserve"> atveju). 40 mg dozės kartu su </w:t>
      </w:r>
      <w:proofErr w:type="spellStart"/>
      <w:r>
        <w:rPr>
          <w:rFonts w:ascii="Times New Roman" w:eastAsia="Times New Roman" w:hAnsi="Times New Roman"/>
          <w:lang w:eastAsia="sl-SI"/>
        </w:rPr>
        <w:t>fibratais</w:t>
      </w:r>
      <w:proofErr w:type="spellEnd"/>
      <w:r>
        <w:rPr>
          <w:rFonts w:ascii="Times New Roman" w:eastAsia="Times New Roman" w:hAnsi="Times New Roman"/>
          <w:lang w:eastAsia="sl-SI"/>
        </w:rPr>
        <w:t xml:space="preserve"> vartoti negalima (žr. 4.3 ir 4.4 skyrius). Tokie pacientai iš pradžių turi vartoti 5 mg dozę.</w:t>
      </w:r>
    </w:p>
    <w:p w14:paraId="3AD2A281" w14:textId="77777777" w:rsidR="0057192E" w:rsidRDefault="0057192E">
      <w:pPr>
        <w:widowControl w:val="0"/>
        <w:tabs>
          <w:tab w:val="center" w:pos="4320"/>
          <w:tab w:val="right" w:pos="8640"/>
        </w:tabs>
        <w:spacing w:after="0" w:line="240" w:lineRule="auto"/>
        <w:rPr>
          <w:rFonts w:ascii="Times New Roman" w:eastAsia="SimSun" w:hAnsi="Times New Roman"/>
          <w:lang w:eastAsia="zh-CN"/>
        </w:rPr>
      </w:pPr>
    </w:p>
    <w:p w14:paraId="3DB11418"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i/>
          <w:lang w:eastAsia="sl-SI"/>
        </w:rPr>
        <w:t>Ezetimibas</w:t>
      </w:r>
      <w:proofErr w:type="spellEnd"/>
      <w:r>
        <w:rPr>
          <w:rFonts w:ascii="Times New Roman" w:eastAsia="Times New Roman" w:hAnsi="Times New Roman"/>
          <w:i/>
          <w:lang w:eastAsia="sl-SI"/>
        </w:rPr>
        <w:t xml:space="preserve">. </w:t>
      </w:r>
      <w:r>
        <w:rPr>
          <w:rFonts w:ascii="Times New Roman" w:eastAsia="Times New Roman" w:hAnsi="Times New Roman"/>
          <w:lang w:eastAsia="sl-SI"/>
        </w:rPr>
        <w:t xml:space="preserve">Vartojant 10 mg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kartu su 10 mg </w:t>
      </w:r>
      <w:proofErr w:type="spellStart"/>
      <w:r>
        <w:rPr>
          <w:rFonts w:ascii="Times New Roman" w:eastAsia="Times New Roman" w:hAnsi="Times New Roman"/>
          <w:lang w:eastAsia="sl-SI"/>
        </w:rPr>
        <w:t>ezetimibo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hipercholesterolemija</w:t>
      </w:r>
      <w:proofErr w:type="spellEnd"/>
      <w:r>
        <w:rPr>
          <w:rFonts w:ascii="Times New Roman" w:eastAsia="Times New Roman" w:hAnsi="Times New Roman"/>
          <w:lang w:eastAsia="sl-SI"/>
        </w:rPr>
        <w:t xml:space="preserve"> sergantiems tiriamiesiems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AUC padidėjo 1,2 karto (1 lentelė). Vis dėlto, vertinant nepageidaujamą poveikį, </w:t>
      </w:r>
      <w:proofErr w:type="spellStart"/>
      <w:r>
        <w:rPr>
          <w:rFonts w:ascii="Times New Roman" w:eastAsia="Times New Roman" w:hAnsi="Times New Roman"/>
          <w:lang w:eastAsia="sl-SI"/>
        </w:rPr>
        <w:t>farmakodinaminės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ezetimibo</w:t>
      </w:r>
      <w:proofErr w:type="spellEnd"/>
      <w:r>
        <w:rPr>
          <w:rFonts w:ascii="Times New Roman" w:eastAsia="Times New Roman" w:hAnsi="Times New Roman"/>
          <w:lang w:eastAsia="sl-SI"/>
        </w:rPr>
        <w:t xml:space="preserve"> sąveikos paneigti negalima (žr. 4.4 skyrių).</w:t>
      </w:r>
    </w:p>
    <w:p w14:paraId="4D5C9F68" w14:textId="77777777" w:rsidR="0057192E" w:rsidRDefault="0057192E">
      <w:pPr>
        <w:widowControl w:val="0"/>
        <w:snapToGrid w:val="0"/>
        <w:spacing w:after="0" w:line="240" w:lineRule="auto"/>
        <w:rPr>
          <w:rFonts w:ascii="Times New Roman" w:eastAsia="Times New Roman" w:hAnsi="Times New Roman"/>
          <w:u w:val="single"/>
          <w:lang w:eastAsia="sl-SI"/>
        </w:rPr>
      </w:pPr>
    </w:p>
    <w:p w14:paraId="755C2594" w14:textId="44D4D462"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i/>
          <w:lang w:eastAsia="sl-SI"/>
        </w:rPr>
        <w:t>Antacidiniai</w:t>
      </w:r>
      <w:proofErr w:type="spellEnd"/>
      <w:r>
        <w:rPr>
          <w:rFonts w:ascii="Times New Roman" w:eastAsia="Times New Roman" w:hAnsi="Times New Roman"/>
          <w:i/>
          <w:lang w:eastAsia="sl-SI"/>
        </w:rPr>
        <w:t xml:space="preserve"> vaistiniai preparatai. </w:t>
      </w:r>
      <w:proofErr w:type="spellStart"/>
      <w:r>
        <w:rPr>
          <w:rFonts w:ascii="Times New Roman" w:eastAsia="Times New Roman" w:hAnsi="Times New Roman"/>
          <w:lang w:eastAsia="sl-SI"/>
        </w:rPr>
        <w:t>Rozuvastatin</w:t>
      </w:r>
      <w:r w:rsidR="00C92C76">
        <w:rPr>
          <w:rFonts w:ascii="Times New Roman" w:eastAsia="Times New Roman" w:hAnsi="Times New Roman"/>
          <w:lang w:eastAsia="sl-SI"/>
        </w:rPr>
        <w:t>o</w:t>
      </w:r>
      <w:proofErr w:type="spellEnd"/>
      <w:r>
        <w:rPr>
          <w:rFonts w:ascii="Times New Roman" w:eastAsia="Times New Roman" w:hAnsi="Times New Roman"/>
          <w:lang w:eastAsia="sl-SI"/>
        </w:rPr>
        <w:t xml:space="preserve"> vartojant kartu su </w:t>
      </w:r>
      <w:proofErr w:type="spellStart"/>
      <w:r>
        <w:rPr>
          <w:rFonts w:ascii="Times New Roman" w:eastAsia="Times New Roman" w:hAnsi="Times New Roman"/>
          <w:lang w:eastAsia="sl-SI"/>
        </w:rPr>
        <w:t>antacidine</w:t>
      </w:r>
      <w:proofErr w:type="spellEnd"/>
      <w:r>
        <w:rPr>
          <w:rFonts w:ascii="Times New Roman" w:eastAsia="Times New Roman" w:hAnsi="Times New Roman"/>
          <w:lang w:eastAsia="sl-SI"/>
        </w:rPr>
        <w:t xml:space="preserve"> suspensija, kurios sudėtyje yra aliuminio ir magnio hidroksidų,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koncentracija kraujo plazmoje sumažėjo maždaug 50 %. Toks poveikis buvo silpnesnis, </w:t>
      </w:r>
      <w:proofErr w:type="spellStart"/>
      <w:r>
        <w:rPr>
          <w:rFonts w:ascii="Times New Roman" w:eastAsia="Times New Roman" w:hAnsi="Times New Roman"/>
          <w:lang w:eastAsia="sl-SI"/>
        </w:rPr>
        <w:t>antacidinį</w:t>
      </w:r>
      <w:proofErr w:type="spellEnd"/>
      <w:r>
        <w:rPr>
          <w:rFonts w:ascii="Times New Roman" w:eastAsia="Times New Roman" w:hAnsi="Times New Roman"/>
          <w:lang w:eastAsia="sl-SI"/>
        </w:rPr>
        <w:t xml:space="preserve"> vaistinį preparatą geriant praėjus 2 val. po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pavartojimo. Šios sąveikos klinikinė reikšmė netirta.</w:t>
      </w:r>
    </w:p>
    <w:p w14:paraId="6B1AA5EF" w14:textId="77777777" w:rsidR="0057192E" w:rsidRDefault="0057192E">
      <w:pPr>
        <w:widowControl w:val="0"/>
        <w:snapToGrid w:val="0"/>
        <w:spacing w:after="0" w:line="240" w:lineRule="auto"/>
        <w:rPr>
          <w:rFonts w:ascii="Times New Roman" w:eastAsia="Times New Roman" w:hAnsi="Times New Roman"/>
          <w:u w:val="single"/>
          <w:lang w:eastAsia="sl-SI"/>
        </w:rPr>
      </w:pPr>
    </w:p>
    <w:p w14:paraId="785CB5BC" w14:textId="33E4910A"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i/>
          <w:lang w:eastAsia="sl-SI"/>
        </w:rPr>
        <w:t>Eritromicinas</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lang w:eastAsia="sl-SI"/>
        </w:rPr>
        <w:t>Rozuvastatin</w:t>
      </w:r>
      <w:r w:rsidR="00D81FF1">
        <w:rPr>
          <w:rFonts w:ascii="Times New Roman" w:eastAsia="Times New Roman" w:hAnsi="Times New Roman"/>
          <w:lang w:eastAsia="sl-SI"/>
        </w:rPr>
        <w:t>o</w:t>
      </w:r>
      <w:proofErr w:type="spellEnd"/>
      <w:r>
        <w:rPr>
          <w:rFonts w:ascii="Times New Roman" w:eastAsia="Times New Roman" w:hAnsi="Times New Roman"/>
          <w:lang w:eastAsia="sl-SI"/>
        </w:rPr>
        <w:t xml:space="preserve"> vartojant kartu su </w:t>
      </w:r>
      <w:proofErr w:type="spellStart"/>
      <w:r>
        <w:rPr>
          <w:rFonts w:ascii="Times New Roman" w:eastAsia="Times New Roman" w:hAnsi="Times New Roman"/>
          <w:lang w:eastAsia="sl-SI"/>
        </w:rPr>
        <w:t>eritromicinu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AUC</w:t>
      </w:r>
      <w:r>
        <w:rPr>
          <w:rFonts w:ascii="Times New Roman" w:eastAsia="Times New Roman" w:hAnsi="Times New Roman"/>
          <w:vertAlign w:val="subscript"/>
          <w:lang w:eastAsia="sl-SI"/>
        </w:rPr>
        <w:t xml:space="preserve"> </w:t>
      </w:r>
      <w:r>
        <w:rPr>
          <w:rFonts w:ascii="Times New Roman" w:eastAsia="Times New Roman" w:hAnsi="Times New Roman"/>
          <w:lang w:eastAsia="sl-SI"/>
        </w:rPr>
        <w:t xml:space="preserve">sumažėjo 20 %, </w:t>
      </w:r>
      <w:proofErr w:type="spellStart"/>
      <w:r>
        <w:rPr>
          <w:rFonts w:ascii="Times New Roman" w:eastAsia="Times New Roman" w:hAnsi="Times New Roman"/>
          <w:lang w:eastAsia="sl-SI"/>
        </w:rPr>
        <w:t>C</w:t>
      </w:r>
      <w:r>
        <w:rPr>
          <w:rFonts w:ascii="Times New Roman" w:eastAsia="Times New Roman" w:hAnsi="Times New Roman"/>
          <w:vertAlign w:val="subscript"/>
          <w:lang w:eastAsia="sl-SI"/>
        </w:rPr>
        <w:t>max</w:t>
      </w:r>
      <w:proofErr w:type="spellEnd"/>
      <w:r>
        <w:rPr>
          <w:rFonts w:ascii="Times New Roman" w:eastAsia="Times New Roman" w:hAnsi="Times New Roman"/>
          <w:lang w:eastAsia="sl-SI"/>
        </w:rPr>
        <w:t xml:space="preserve"> sumažėjo 30 %. Ši sąveika gali pasireikšti dėl </w:t>
      </w:r>
      <w:proofErr w:type="spellStart"/>
      <w:r>
        <w:rPr>
          <w:rFonts w:ascii="Times New Roman" w:eastAsia="Times New Roman" w:hAnsi="Times New Roman"/>
          <w:lang w:eastAsia="sl-SI"/>
        </w:rPr>
        <w:t>eritromicino</w:t>
      </w:r>
      <w:proofErr w:type="spellEnd"/>
      <w:r>
        <w:rPr>
          <w:rFonts w:ascii="Times New Roman" w:eastAsia="Times New Roman" w:hAnsi="Times New Roman"/>
          <w:lang w:eastAsia="sl-SI"/>
        </w:rPr>
        <w:t xml:space="preserve"> sukelto žarnų peristaltikos suaktyvėjimo.</w:t>
      </w:r>
    </w:p>
    <w:p w14:paraId="17B4ED81" w14:textId="77777777" w:rsidR="0057192E" w:rsidRDefault="0057192E">
      <w:pPr>
        <w:widowControl w:val="0"/>
        <w:snapToGrid w:val="0"/>
        <w:spacing w:after="0" w:line="240" w:lineRule="auto"/>
        <w:rPr>
          <w:rFonts w:ascii="Times New Roman" w:eastAsia="Times New Roman" w:hAnsi="Times New Roman"/>
          <w:bCs/>
          <w:i/>
          <w:lang w:eastAsia="sl-SI"/>
        </w:rPr>
      </w:pPr>
    </w:p>
    <w:p w14:paraId="13081940" w14:textId="21AE0D6D"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i/>
          <w:lang w:eastAsia="sl-SI"/>
        </w:rPr>
        <w:t>Citochromo</w:t>
      </w:r>
      <w:proofErr w:type="spellEnd"/>
      <w:r>
        <w:rPr>
          <w:rFonts w:ascii="Times New Roman" w:eastAsia="Times New Roman" w:hAnsi="Times New Roman"/>
          <w:i/>
          <w:lang w:eastAsia="sl-SI"/>
        </w:rPr>
        <w:t xml:space="preserve"> P450 fermentai. </w:t>
      </w:r>
      <w:r>
        <w:rPr>
          <w:rFonts w:ascii="Times New Roman" w:eastAsia="Times New Roman" w:hAnsi="Times New Roman"/>
          <w:lang w:eastAsia="sl-SI"/>
        </w:rPr>
        <w:t xml:space="preserve">Tyrimų </w:t>
      </w:r>
      <w:proofErr w:type="spellStart"/>
      <w:r>
        <w:rPr>
          <w:rFonts w:ascii="Times New Roman" w:eastAsia="Times New Roman" w:hAnsi="Times New Roman"/>
          <w:i/>
          <w:lang w:eastAsia="sl-SI"/>
        </w:rPr>
        <w:t>in</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i/>
          <w:lang w:eastAsia="sl-SI"/>
        </w:rPr>
        <w:t>vitro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i/>
          <w:lang w:eastAsia="sl-SI"/>
        </w:rPr>
        <w:t>in</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i/>
          <w:lang w:eastAsia="sl-SI"/>
        </w:rPr>
        <w:t>vivo</w:t>
      </w:r>
      <w:proofErr w:type="spellEnd"/>
      <w:r>
        <w:rPr>
          <w:rFonts w:ascii="Times New Roman" w:eastAsia="Times New Roman" w:hAnsi="Times New Roman"/>
          <w:lang w:eastAsia="sl-SI"/>
        </w:rPr>
        <w:t xml:space="preserve"> duomenys rodo, kad </w:t>
      </w:r>
      <w:proofErr w:type="spellStart"/>
      <w:r>
        <w:rPr>
          <w:rFonts w:ascii="Times New Roman" w:eastAsia="Times New Roman" w:hAnsi="Times New Roman"/>
          <w:lang w:eastAsia="sl-SI"/>
        </w:rPr>
        <w:t>rozuvastatinas</w:t>
      </w:r>
      <w:proofErr w:type="spellEnd"/>
      <w:r>
        <w:rPr>
          <w:rFonts w:ascii="Times New Roman" w:eastAsia="Times New Roman" w:hAnsi="Times New Roman"/>
          <w:lang w:eastAsia="sl-SI"/>
        </w:rPr>
        <w:t xml:space="preserve"> neslopina ir nesužadina </w:t>
      </w:r>
      <w:r w:rsidR="003923C9">
        <w:rPr>
          <w:rFonts w:ascii="Times New Roman" w:eastAsia="Times New Roman" w:hAnsi="Times New Roman"/>
          <w:lang w:eastAsia="sl-SI"/>
        </w:rPr>
        <w:t xml:space="preserve">(nėra nei inhibitorius, nei </w:t>
      </w:r>
      <w:proofErr w:type="spellStart"/>
      <w:r w:rsidR="003923C9">
        <w:rPr>
          <w:rFonts w:ascii="Times New Roman" w:eastAsia="Times New Roman" w:hAnsi="Times New Roman"/>
          <w:lang w:eastAsia="sl-SI"/>
        </w:rPr>
        <w:t>induktorius</w:t>
      </w:r>
      <w:proofErr w:type="spellEnd"/>
      <w:r w:rsidR="003923C9">
        <w:rPr>
          <w:rFonts w:ascii="Times New Roman" w:eastAsia="Times New Roman" w:hAnsi="Times New Roman"/>
          <w:lang w:eastAsia="sl-SI"/>
        </w:rPr>
        <w:t xml:space="preserve">) </w:t>
      </w:r>
      <w:proofErr w:type="spellStart"/>
      <w:r>
        <w:rPr>
          <w:rFonts w:ascii="Times New Roman" w:eastAsia="Times New Roman" w:hAnsi="Times New Roman"/>
          <w:lang w:eastAsia="sl-SI"/>
        </w:rPr>
        <w:t>citochromo</w:t>
      </w:r>
      <w:proofErr w:type="spellEnd"/>
      <w:r>
        <w:rPr>
          <w:rFonts w:ascii="Times New Roman" w:eastAsia="Times New Roman" w:hAnsi="Times New Roman"/>
          <w:lang w:eastAsia="sl-SI"/>
        </w:rPr>
        <w:t xml:space="preserve"> P450 </w:t>
      </w:r>
      <w:proofErr w:type="spellStart"/>
      <w:r>
        <w:rPr>
          <w:rFonts w:ascii="Times New Roman" w:eastAsia="Times New Roman" w:hAnsi="Times New Roman"/>
          <w:lang w:eastAsia="sl-SI"/>
        </w:rPr>
        <w:t>izofermentų</w:t>
      </w:r>
      <w:proofErr w:type="spellEnd"/>
      <w:r>
        <w:rPr>
          <w:rFonts w:ascii="Times New Roman" w:eastAsia="Times New Roman" w:hAnsi="Times New Roman"/>
          <w:lang w:eastAsia="sl-SI"/>
        </w:rPr>
        <w:t xml:space="preserve">. Be to, </w:t>
      </w:r>
      <w:proofErr w:type="spellStart"/>
      <w:r>
        <w:rPr>
          <w:rFonts w:ascii="Times New Roman" w:eastAsia="Times New Roman" w:hAnsi="Times New Roman"/>
          <w:lang w:eastAsia="sl-SI"/>
        </w:rPr>
        <w:t>rozuvastatinas</w:t>
      </w:r>
      <w:proofErr w:type="spellEnd"/>
      <w:r>
        <w:rPr>
          <w:rFonts w:ascii="Times New Roman" w:eastAsia="Times New Roman" w:hAnsi="Times New Roman"/>
          <w:lang w:eastAsia="sl-SI"/>
        </w:rPr>
        <w:t xml:space="preserve"> yra silpnas šių </w:t>
      </w:r>
      <w:proofErr w:type="spellStart"/>
      <w:r>
        <w:rPr>
          <w:rFonts w:ascii="Times New Roman" w:eastAsia="Times New Roman" w:hAnsi="Times New Roman"/>
          <w:lang w:eastAsia="sl-SI"/>
        </w:rPr>
        <w:t>izofermentų</w:t>
      </w:r>
      <w:proofErr w:type="spellEnd"/>
      <w:r>
        <w:rPr>
          <w:rFonts w:ascii="Times New Roman" w:eastAsia="Times New Roman" w:hAnsi="Times New Roman"/>
          <w:lang w:eastAsia="sl-SI"/>
        </w:rPr>
        <w:t xml:space="preserve"> substratas, todėl vaistinių preparatų sąveika, susijusi su </w:t>
      </w:r>
      <w:proofErr w:type="spellStart"/>
      <w:r>
        <w:rPr>
          <w:rFonts w:ascii="Times New Roman" w:eastAsia="Times New Roman" w:hAnsi="Times New Roman"/>
          <w:lang w:eastAsia="sl-SI"/>
        </w:rPr>
        <w:t>citochromo</w:t>
      </w:r>
      <w:proofErr w:type="spellEnd"/>
      <w:r>
        <w:rPr>
          <w:rFonts w:ascii="Times New Roman" w:eastAsia="Times New Roman" w:hAnsi="Times New Roman"/>
          <w:lang w:eastAsia="sl-SI"/>
        </w:rPr>
        <w:t xml:space="preserve"> P450 veikiamu metabolizmu, nėra tikėtina. Jokios kliniškai reikšmingos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sąveikos su </w:t>
      </w:r>
      <w:proofErr w:type="spellStart"/>
      <w:r>
        <w:rPr>
          <w:rFonts w:ascii="Times New Roman" w:eastAsia="Times New Roman" w:hAnsi="Times New Roman"/>
          <w:lang w:eastAsia="sl-SI"/>
        </w:rPr>
        <w:t>flukonazolu</w:t>
      </w:r>
      <w:proofErr w:type="spellEnd"/>
      <w:r>
        <w:rPr>
          <w:rFonts w:ascii="Times New Roman" w:eastAsia="Times New Roman" w:hAnsi="Times New Roman"/>
          <w:lang w:eastAsia="sl-SI"/>
        </w:rPr>
        <w:t xml:space="preserve"> (CYP2C9 ir CYP3A4 inhibitorius) ar </w:t>
      </w:r>
      <w:proofErr w:type="spellStart"/>
      <w:r>
        <w:rPr>
          <w:rFonts w:ascii="Times New Roman" w:eastAsia="Times New Roman" w:hAnsi="Times New Roman"/>
          <w:lang w:eastAsia="sl-SI"/>
        </w:rPr>
        <w:t>ketokonazolu</w:t>
      </w:r>
      <w:proofErr w:type="spellEnd"/>
      <w:r>
        <w:rPr>
          <w:rFonts w:ascii="Times New Roman" w:eastAsia="Times New Roman" w:hAnsi="Times New Roman"/>
          <w:lang w:eastAsia="sl-SI"/>
        </w:rPr>
        <w:t xml:space="preserve"> (CYP2A6 ir CYP3A4 inhibitorius) nepastebėta.</w:t>
      </w:r>
    </w:p>
    <w:p w14:paraId="38BD663F" w14:textId="77777777" w:rsidR="0057192E" w:rsidRDefault="0057192E">
      <w:pPr>
        <w:widowControl w:val="0"/>
        <w:snapToGrid w:val="0"/>
        <w:spacing w:after="0" w:line="240" w:lineRule="auto"/>
        <w:rPr>
          <w:rFonts w:ascii="Times New Roman" w:eastAsia="Times New Roman" w:hAnsi="Times New Roman"/>
          <w:lang w:eastAsia="sl-SI"/>
        </w:rPr>
      </w:pPr>
    </w:p>
    <w:p w14:paraId="550848FD" w14:textId="629CF383"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i/>
          <w:lang w:eastAsia="sl-SI"/>
        </w:rPr>
        <w:t xml:space="preserve">Sąveikos, kai būtina koreguoti </w:t>
      </w:r>
      <w:proofErr w:type="spellStart"/>
      <w:r>
        <w:rPr>
          <w:rFonts w:ascii="Times New Roman" w:eastAsia="Times New Roman" w:hAnsi="Times New Roman"/>
          <w:i/>
          <w:lang w:eastAsia="sl-SI"/>
        </w:rPr>
        <w:t>rozuvastatino</w:t>
      </w:r>
      <w:proofErr w:type="spellEnd"/>
      <w:r>
        <w:rPr>
          <w:rFonts w:ascii="Times New Roman" w:eastAsia="Times New Roman" w:hAnsi="Times New Roman"/>
          <w:i/>
          <w:lang w:eastAsia="sl-SI"/>
        </w:rPr>
        <w:t xml:space="preserve"> dozę (taip pat žr. 1 lentelę). </w:t>
      </w:r>
      <w:r>
        <w:rPr>
          <w:rFonts w:ascii="Times New Roman" w:eastAsia="Times New Roman" w:hAnsi="Times New Roman"/>
          <w:lang w:eastAsia="sl-SI"/>
        </w:rPr>
        <w:t xml:space="preserve">Kai </w:t>
      </w:r>
      <w:proofErr w:type="spellStart"/>
      <w:r>
        <w:rPr>
          <w:rFonts w:ascii="Times New Roman" w:eastAsia="Times New Roman" w:hAnsi="Times New Roman"/>
          <w:lang w:eastAsia="sl-SI"/>
        </w:rPr>
        <w:t>rozuvastatin</w:t>
      </w:r>
      <w:r w:rsidR="00A225E5">
        <w:rPr>
          <w:rFonts w:ascii="Times New Roman" w:eastAsia="Times New Roman" w:hAnsi="Times New Roman"/>
          <w:lang w:eastAsia="sl-SI"/>
        </w:rPr>
        <w:t>o</w:t>
      </w:r>
      <w:proofErr w:type="spellEnd"/>
      <w:r>
        <w:rPr>
          <w:rFonts w:ascii="Times New Roman" w:eastAsia="Times New Roman" w:hAnsi="Times New Roman"/>
          <w:lang w:eastAsia="sl-SI"/>
        </w:rPr>
        <w:t xml:space="preserve"> būtina vartoti kartu su jo ekspoziciją didinančiais vaistiniais preparatais, būtina koreguoti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dozę. Jei tikėtinas ekspozicijos (AUC) padidėjimas yra maždaug 2 kartai ar daugiau, pradinė kartą per parą vartojama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dozė turi būti 5 mg. Maksimali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paros dozė turi būti koreguojama taip, kad tikėtina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ekspozicija neviršytų būnančios vartojant 40 mg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paros dozę be sąveiką sukeliančių vaistinių preparatų, pvz., 20 mg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dozė vartojant su </w:t>
      </w:r>
      <w:proofErr w:type="spellStart"/>
      <w:r>
        <w:rPr>
          <w:rFonts w:ascii="Times New Roman" w:eastAsia="Times New Roman" w:hAnsi="Times New Roman"/>
          <w:lang w:eastAsia="sl-SI"/>
        </w:rPr>
        <w:t>gemfibroziliu</w:t>
      </w:r>
      <w:proofErr w:type="spellEnd"/>
      <w:r>
        <w:rPr>
          <w:rFonts w:ascii="Times New Roman" w:eastAsia="Times New Roman" w:hAnsi="Times New Roman"/>
          <w:lang w:eastAsia="sl-SI"/>
        </w:rPr>
        <w:t xml:space="preserve"> (padidėjimas 1,9 karto) ir 10 mg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dozė vartojant su </w:t>
      </w:r>
      <w:proofErr w:type="spellStart"/>
      <w:r>
        <w:rPr>
          <w:rFonts w:ascii="Times New Roman" w:eastAsia="Times New Roman" w:hAnsi="Times New Roman"/>
          <w:lang w:eastAsia="sl-SI"/>
        </w:rPr>
        <w:t>atazanaviro</w:t>
      </w:r>
      <w:proofErr w:type="spellEnd"/>
      <w:r>
        <w:rPr>
          <w:rFonts w:ascii="Times New Roman" w:eastAsia="Times New Roman" w:hAnsi="Times New Roman"/>
          <w:lang w:eastAsia="sl-SI"/>
        </w:rPr>
        <w:t>/ ritonaviro deriniu (padidėjimas 3,1 karto).</w:t>
      </w:r>
    </w:p>
    <w:p w14:paraId="39E50467" w14:textId="77777777" w:rsidR="0057192E" w:rsidRDefault="0057192E">
      <w:pPr>
        <w:widowControl w:val="0"/>
        <w:snapToGrid w:val="0"/>
        <w:spacing w:after="0" w:line="240" w:lineRule="auto"/>
        <w:rPr>
          <w:rFonts w:ascii="Times New Roman" w:eastAsia="Times New Roman" w:hAnsi="Times New Roman"/>
          <w:lang w:eastAsia="sl-SI"/>
        </w:rPr>
      </w:pPr>
    </w:p>
    <w:p w14:paraId="21E6ABE0"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i/>
          <w:lang w:eastAsia="sl-SI"/>
        </w:rPr>
        <w:t>Tikagreloras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Tikagreloras</w:t>
      </w:r>
      <w:proofErr w:type="spellEnd"/>
      <w:r>
        <w:rPr>
          <w:rFonts w:ascii="Times New Roman" w:eastAsia="Times New Roman" w:hAnsi="Times New Roman"/>
          <w:lang w:eastAsia="sl-SI"/>
        </w:rPr>
        <w:t xml:space="preserve"> gali paveikti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ekskreciją</w:t>
      </w:r>
      <w:proofErr w:type="spellEnd"/>
      <w:r>
        <w:rPr>
          <w:rFonts w:ascii="Times New Roman" w:eastAsia="Times New Roman" w:hAnsi="Times New Roman"/>
          <w:lang w:eastAsia="sl-SI"/>
        </w:rPr>
        <w:t xml:space="preserve"> per inkstus, didindamas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kaupimosi riziką. Nors tikslus mechanizmas nėra žinomas, kai kuriais atvejais kartu vartojant </w:t>
      </w:r>
      <w:proofErr w:type="spellStart"/>
      <w:r>
        <w:rPr>
          <w:rFonts w:ascii="Times New Roman" w:eastAsia="Times New Roman" w:hAnsi="Times New Roman"/>
          <w:lang w:eastAsia="sl-SI"/>
        </w:rPr>
        <w:t>tikagreloro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susilpnėjo inkstų funkcija, padidėjo KFK aktyvumas ir pasireiškė </w:t>
      </w:r>
      <w:proofErr w:type="spellStart"/>
      <w:r>
        <w:rPr>
          <w:rFonts w:ascii="Times New Roman" w:eastAsia="Times New Roman" w:hAnsi="Times New Roman"/>
          <w:lang w:eastAsia="sl-SI"/>
        </w:rPr>
        <w:t>rabdomiolizė</w:t>
      </w:r>
      <w:proofErr w:type="spellEnd"/>
      <w:r>
        <w:rPr>
          <w:rFonts w:ascii="Times New Roman" w:eastAsia="Times New Roman" w:hAnsi="Times New Roman"/>
          <w:lang w:eastAsia="sl-SI"/>
        </w:rPr>
        <w:t>.</w:t>
      </w:r>
    </w:p>
    <w:p w14:paraId="295C7CA7" w14:textId="77777777" w:rsidR="0057192E" w:rsidRDefault="0057192E">
      <w:pPr>
        <w:widowControl w:val="0"/>
        <w:snapToGrid w:val="0"/>
        <w:spacing w:after="0" w:line="240" w:lineRule="auto"/>
        <w:rPr>
          <w:rFonts w:ascii="Times New Roman" w:eastAsia="Times New Roman" w:hAnsi="Times New Roman"/>
          <w:lang w:eastAsia="sl-SI"/>
        </w:rPr>
      </w:pPr>
    </w:p>
    <w:p w14:paraId="5C26E90F" w14:textId="77777777" w:rsidR="0057192E" w:rsidRDefault="003A6A4A">
      <w:pPr>
        <w:spacing w:after="0" w:line="240" w:lineRule="auto"/>
        <w:rPr>
          <w:rFonts w:ascii="Times New Roman" w:hAnsi="Times New Roman"/>
        </w:rPr>
      </w:pPr>
      <w:r>
        <w:rPr>
          <w:rFonts w:ascii="Times New Roman" w:hAnsi="Times New Roman"/>
        </w:rPr>
        <w:lastRenderedPageBreak/>
        <w:t xml:space="preserve">Jeigu nustatyta, kad kartu vartojamas vaistinis preparatas padidina </w:t>
      </w:r>
      <w:proofErr w:type="spellStart"/>
      <w:r>
        <w:rPr>
          <w:rFonts w:ascii="Times New Roman" w:hAnsi="Times New Roman"/>
        </w:rPr>
        <w:t>rozuvastatino</w:t>
      </w:r>
      <w:proofErr w:type="spellEnd"/>
      <w:r>
        <w:rPr>
          <w:rFonts w:ascii="Times New Roman" w:hAnsi="Times New Roman"/>
        </w:rPr>
        <w:t xml:space="preserve"> AUC mažiau kaip 2 kartus, tai pradinės </w:t>
      </w:r>
      <w:proofErr w:type="spellStart"/>
      <w:r>
        <w:rPr>
          <w:rFonts w:ascii="Times New Roman" w:hAnsi="Times New Roman"/>
        </w:rPr>
        <w:t>rozuvastatino</w:t>
      </w:r>
      <w:proofErr w:type="spellEnd"/>
      <w:r>
        <w:rPr>
          <w:rFonts w:ascii="Times New Roman" w:hAnsi="Times New Roman"/>
        </w:rPr>
        <w:t xml:space="preserve"> dozės mažinti nereikia, tačiau ją didinant virš 20 mg būtinos atsargumo priemonės.</w:t>
      </w:r>
    </w:p>
    <w:p w14:paraId="5BC7CED9" w14:textId="77777777" w:rsidR="0057192E" w:rsidRDefault="0057192E">
      <w:pPr>
        <w:widowControl w:val="0"/>
        <w:snapToGrid w:val="0"/>
        <w:spacing w:after="0" w:line="240" w:lineRule="auto"/>
        <w:rPr>
          <w:rFonts w:ascii="Times New Roman" w:eastAsia="Times New Roman" w:hAnsi="Times New Roman"/>
          <w:lang w:eastAsia="sl-SI"/>
        </w:rPr>
      </w:pPr>
    </w:p>
    <w:tbl>
      <w:tblPr>
        <w:tblW w:w="9225" w:type="dxa"/>
        <w:tblLayout w:type="fixed"/>
        <w:tblLook w:val="04A0" w:firstRow="1" w:lastRow="0" w:firstColumn="1" w:lastColumn="0" w:noHBand="0" w:noVBand="1"/>
      </w:tblPr>
      <w:tblGrid>
        <w:gridCol w:w="3827"/>
        <w:gridCol w:w="3119"/>
        <w:gridCol w:w="2279"/>
      </w:tblGrid>
      <w:tr w:rsidR="0057192E" w14:paraId="7B2500CF" w14:textId="77777777">
        <w:trPr>
          <w:cantSplit/>
        </w:trPr>
        <w:tc>
          <w:tcPr>
            <w:tcW w:w="9225" w:type="dxa"/>
            <w:gridSpan w:val="3"/>
            <w:tcBorders>
              <w:top w:val="nil"/>
              <w:left w:val="nil"/>
              <w:bottom w:val="single" w:sz="12" w:space="0" w:color="auto"/>
              <w:right w:val="nil"/>
            </w:tcBorders>
            <w:hideMark/>
          </w:tcPr>
          <w:p w14:paraId="1B5731FA" w14:textId="77777777" w:rsidR="0057192E" w:rsidRDefault="003A6A4A">
            <w:pPr>
              <w:widowControl w:val="0"/>
              <w:tabs>
                <w:tab w:val="left" w:pos="1800"/>
              </w:tabs>
              <w:spacing w:after="0" w:line="240" w:lineRule="auto"/>
              <w:rPr>
                <w:rFonts w:ascii="Times New Roman" w:hAnsi="Times New Roman"/>
                <w:b/>
                <w:lang w:eastAsia="sl-SI"/>
              </w:rPr>
            </w:pPr>
            <w:r>
              <w:rPr>
                <w:rFonts w:ascii="Times New Roman" w:hAnsi="Times New Roman"/>
                <w:b/>
                <w:lang w:eastAsia="sl-SI"/>
              </w:rPr>
              <w:t xml:space="preserve">1 lentelė. Kartu vartojamų vaistinių preparatų poveikis </w:t>
            </w:r>
            <w:proofErr w:type="spellStart"/>
            <w:r>
              <w:rPr>
                <w:rFonts w:ascii="Times New Roman" w:hAnsi="Times New Roman"/>
                <w:b/>
                <w:lang w:eastAsia="sl-SI"/>
              </w:rPr>
              <w:t>rozuvastatino</w:t>
            </w:r>
            <w:proofErr w:type="spellEnd"/>
            <w:r>
              <w:rPr>
                <w:rFonts w:ascii="Times New Roman" w:hAnsi="Times New Roman"/>
                <w:b/>
                <w:lang w:eastAsia="sl-SI"/>
              </w:rPr>
              <w:t xml:space="preserve"> ekspozicijai (AUC; mažėjančio dydžio tvarka), remiantis paskelbtais klinikinių tyrimų rezultatais</w:t>
            </w:r>
          </w:p>
        </w:tc>
      </w:tr>
      <w:tr w:rsidR="0057192E" w14:paraId="03105BBD" w14:textId="77777777">
        <w:trPr>
          <w:cantSplit/>
        </w:trPr>
        <w:tc>
          <w:tcPr>
            <w:tcW w:w="9225" w:type="dxa"/>
            <w:gridSpan w:val="3"/>
            <w:tcBorders>
              <w:top w:val="single" w:sz="12" w:space="0" w:color="auto"/>
              <w:left w:val="nil"/>
              <w:bottom w:val="single" w:sz="12" w:space="0" w:color="auto"/>
              <w:right w:val="nil"/>
            </w:tcBorders>
            <w:hideMark/>
          </w:tcPr>
          <w:p w14:paraId="559CFFDB" w14:textId="77777777" w:rsidR="0057192E" w:rsidRDefault="003A6A4A">
            <w:pPr>
              <w:widowControl w:val="0"/>
              <w:spacing w:after="0" w:line="240" w:lineRule="auto"/>
              <w:rPr>
                <w:rFonts w:ascii="Times New Roman" w:eastAsia="Times New Roman" w:hAnsi="Times New Roman"/>
                <w:bCs/>
                <w:lang w:eastAsia="zh-CN"/>
              </w:rPr>
            </w:pPr>
            <w:proofErr w:type="spellStart"/>
            <w:r>
              <w:rPr>
                <w:rFonts w:ascii="Times New Roman" w:eastAsia="Times New Roman" w:hAnsi="Times New Roman"/>
                <w:bCs/>
                <w:lang w:eastAsia="sl-SI"/>
              </w:rPr>
              <w:t>Rozuvastatino</w:t>
            </w:r>
            <w:proofErr w:type="spellEnd"/>
            <w:r>
              <w:rPr>
                <w:rFonts w:ascii="Times New Roman" w:eastAsia="Times New Roman" w:hAnsi="Times New Roman"/>
                <w:bCs/>
                <w:lang w:eastAsia="sl-SI"/>
              </w:rPr>
              <w:t xml:space="preserve"> AUC padidėjimas 2 kartus arba daugiau</w:t>
            </w:r>
          </w:p>
        </w:tc>
      </w:tr>
      <w:tr w:rsidR="0057192E" w14:paraId="5F379206" w14:textId="77777777">
        <w:trPr>
          <w:cantSplit/>
        </w:trPr>
        <w:tc>
          <w:tcPr>
            <w:tcW w:w="3827" w:type="dxa"/>
            <w:tcBorders>
              <w:top w:val="single" w:sz="12" w:space="0" w:color="auto"/>
              <w:left w:val="nil"/>
              <w:bottom w:val="single" w:sz="4" w:space="0" w:color="auto"/>
              <w:right w:val="nil"/>
            </w:tcBorders>
            <w:hideMark/>
          </w:tcPr>
          <w:p w14:paraId="259C19B5" w14:textId="77777777" w:rsidR="0057192E" w:rsidRDefault="003A6A4A">
            <w:pPr>
              <w:widowControl w:val="0"/>
              <w:spacing w:after="0" w:line="240" w:lineRule="auto"/>
              <w:rPr>
                <w:rFonts w:ascii="Times New Roman" w:eastAsia="Times New Roman" w:hAnsi="Times New Roman"/>
                <w:bCs/>
                <w:lang w:eastAsia="zh-CN"/>
              </w:rPr>
            </w:pPr>
            <w:r>
              <w:rPr>
                <w:rFonts w:ascii="Times New Roman" w:eastAsia="Times New Roman" w:hAnsi="Times New Roman"/>
                <w:bCs/>
                <w:lang w:eastAsia="zh-CN"/>
              </w:rPr>
              <w:t>Sąveiką sukeliančių vaistinių preparatų dozavimas</w:t>
            </w:r>
          </w:p>
        </w:tc>
        <w:tc>
          <w:tcPr>
            <w:tcW w:w="3119" w:type="dxa"/>
            <w:tcBorders>
              <w:top w:val="single" w:sz="12" w:space="0" w:color="auto"/>
              <w:left w:val="nil"/>
              <w:bottom w:val="single" w:sz="4" w:space="0" w:color="auto"/>
              <w:right w:val="nil"/>
            </w:tcBorders>
            <w:hideMark/>
          </w:tcPr>
          <w:p w14:paraId="7093097F" w14:textId="77777777" w:rsidR="0057192E" w:rsidRDefault="003A6A4A">
            <w:pPr>
              <w:widowControl w:val="0"/>
              <w:spacing w:after="0" w:line="240" w:lineRule="auto"/>
              <w:jc w:val="center"/>
              <w:rPr>
                <w:rFonts w:ascii="Times New Roman" w:eastAsia="Times New Roman" w:hAnsi="Times New Roman"/>
                <w:bCs/>
                <w:lang w:eastAsia="zh-CN"/>
              </w:rPr>
            </w:pPr>
            <w:proofErr w:type="spellStart"/>
            <w:r>
              <w:rPr>
                <w:rFonts w:ascii="Times New Roman" w:eastAsia="Times New Roman" w:hAnsi="Times New Roman"/>
                <w:bCs/>
                <w:lang w:eastAsia="zh-CN"/>
              </w:rPr>
              <w:t>Rozuvastatino</w:t>
            </w:r>
            <w:proofErr w:type="spellEnd"/>
            <w:r>
              <w:rPr>
                <w:rFonts w:ascii="Times New Roman" w:eastAsia="Times New Roman" w:hAnsi="Times New Roman"/>
                <w:bCs/>
                <w:lang w:eastAsia="zh-CN"/>
              </w:rPr>
              <w:t xml:space="preserve"> dozavimas</w:t>
            </w:r>
          </w:p>
        </w:tc>
        <w:tc>
          <w:tcPr>
            <w:tcW w:w="2279" w:type="dxa"/>
            <w:tcBorders>
              <w:top w:val="single" w:sz="12" w:space="0" w:color="auto"/>
              <w:left w:val="nil"/>
              <w:bottom w:val="single" w:sz="4" w:space="0" w:color="auto"/>
              <w:right w:val="nil"/>
            </w:tcBorders>
            <w:hideMark/>
          </w:tcPr>
          <w:p w14:paraId="53E04EB0" w14:textId="77777777" w:rsidR="0057192E" w:rsidRDefault="003A6A4A">
            <w:pPr>
              <w:widowControl w:val="0"/>
              <w:spacing w:after="0" w:line="240" w:lineRule="auto"/>
              <w:jc w:val="center"/>
              <w:rPr>
                <w:rFonts w:ascii="Times New Roman" w:eastAsia="Times New Roman" w:hAnsi="Times New Roman"/>
                <w:bCs/>
                <w:lang w:eastAsia="zh-CN"/>
              </w:rPr>
            </w:pPr>
            <w:proofErr w:type="spellStart"/>
            <w:r>
              <w:rPr>
                <w:rFonts w:ascii="Times New Roman" w:eastAsia="Times New Roman" w:hAnsi="Times New Roman"/>
                <w:bCs/>
                <w:lang w:eastAsia="zh-CN"/>
              </w:rPr>
              <w:t>Rozuvastatino</w:t>
            </w:r>
            <w:proofErr w:type="spellEnd"/>
            <w:r>
              <w:rPr>
                <w:rFonts w:ascii="Times New Roman" w:eastAsia="Times New Roman" w:hAnsi="Times New Roman"/>
                <w:bCs/>
                <w:lang w:eastAsia="zh-CN"/>
              </w:rPr>
              <w:t xml:space="preserve"> AUC pokytis *</w:t>
            </w:r>
          </w:p>
        </w:tc>
      </w:tr>
      <w:tr w:rsidR="0057192E" w14:paraId="02C5DE1B" w14:textId="77777777">
        <w:trPr>
          <w:cantSplit/>
        </w:trPr>
        <w:tc>
          <w:tcPr>
            <w:tcW w:w="3827" w:type="dxa"/>
            <w:tcBorders>
              <w:top w:val="single" w:sz="4" w:space="0" w:color="auto"/>
              <w:left w:val="nil"/>
              <w:bottom w:val="nil"/>
              <w:right w:val="nil"/>
            </w:tcBorders>
            <w:hideMark/>
          </w:tcPr>
          <w:p w14:paraId="71E9D315"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Sofosbuviras</w:t>
            </w:r>
            <w:proofErr w:type="spellEnd"/>
            <w:r>
              <w:rPr>
                <w:rFonts w:ascii="Times New Roman" w:eastAsia="Times New Roman" w:hAnsi="Times New Roman"/>
                <w:lang w:eastAsia="sl-SI"/>
              </w:rPr>
              <w:t xml:space="preserve"> </w:t>
            </w:r>
            <w:r>
              <w:rPr>
                <w:rFonts w:ascii="Times New Roman" w:eastAsia="Times New Roman" w:hAnsi="Times New Roman"/>
                <w:lang w:eastAsia="zh-CN"/>
              </w:rPr>
              <w:t xml:space="preserve">400 mg / </w:t>
            </w:r>
            <w:proofErr w:type="spellStart"/>
            <w:r>
              <w:rPr>
                <w:rFonts w:ascii="Times New Roman" w:eastAsia="Times New Roman" w:hAnsi="Times New Roman"/>
                <w:lang w:eastAsia="zh-CN"/>
              </w:rPr>
              <w:t>velpatasviras</w:t>
            </w:r>
            <w:proofErr w:type="spellEnd"/>
            <w:r>
              <w:rPr>
                <w:rFonts w:ascii="Times New Roman" w:eastAsia="Times New Roman" w:hAnsi="Times New Roman"/>
                <w:lang w:eastAsia="zh-CN"/>
              </w:rPr>
              <w:t xml:space="preserve"> 100 mg / </w:t>
            </w:r>
            <w:proofErr w:type="spellStart"/>
            <w:r>
              <w:rPr>
                <w:rFonts w:ascii="Times New Roman" w:eastAsia="Times New Roman" w:hAnsi="Times New Roman"/>
                <w:lang w:eastAsia="zh-CN"/>
              </w:rPr>
              <w:t>voksilapreviras</w:t>
            </w:r>
            <w:proofErr w:type="spellEnd"/>
            <w:r>
              <w:rPr>
                <w:rFonts w:ascii="Times New Roman" w:eastAsia="Times New Roman" w:hAnsi="Times New Roman"/>
                <w:lang w:eastAsia="zh-CN"/>
              </w:rPr>
              <w:t xml:space="preserve"> 100 mg + </w:t>
            </w:r>
            <w:proofErr w:type="spellStart"/>
            <w:r>
              <w:rPr>
                <w:rFonts w:ascii="Times New Roman" w:eastAsia="Times New Roman" w:hAnsi="Times New Roman"/>
                <w:lang w:eastAsia="zh-CN"/>
              </w:rPr>
              <w:t>voksilapreviro</w:t>
            </w:r>
            <w:proofErr w:type="spellEnd"/>
            <w:r>
              <w:rPr>
                <w:rFonts w:ascii="Times New Roman" w:eastAsia="Times New Roman" w:hAnsi="Times New Roman"/>
                <w:lang w:eastAsia="zh-CN"/>
              </w:rPr>
              <w:t xml:space="preserve"> 100 mg 1 kartą per parą 15 dienų</w:t>
            </w:r>
          </w:p>
        </w:tc>
        <w:tc>
          <w:tcPr>
            <w:tcW w:w="3119" w:type="dxa"/>
            <w:tcBorders>
              <w:top w:val="single" w:sz="4" w:space="0" w:color="auto"/>
              <w:left w:val="nil"/>
              <w:bottom w:val="nil"/>
              <w:right w:val="nil"/>
            </w:tcBorders>
            <w:hideMark/>
          </w:tcPr>
          <w:p w14:paraId="3253C3D7"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10 mg vienkartinė dozė</w:t>
            </w:r>
          </w:p>
        </w:tc>
        <w:tc>
          <w:tcPr>
            <w:tcW w:w="2279" w:type="dxa"/>
            <w:tcBorders>
              <w:top w:val="single" w:sz="4" w:space="0" w:color="auto"/>
              <w:left w:val="nil"/>
              <w:bottom w:val="nil"/>
              <w:right w:val="nil"/>
            </w:tcBorders>
            <w:hideMark/>
          </w:tcPr>
          <w:p w14:paraId="528CE8A5" w14:textId="77777777" w:rsidR="0057192E" w:rsidRDefault="003A6A4A">
            <w:pPr>
              <w:widowControl w:val="0"/>
              <w:tabs>
                <w:tab w:val="left" w:pos="1296"/>
              </w:tabs>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zh-CN"/>
              </w:rPr>
              <w:t xml:space="preserve">7,4 karto </w:t>
            </w:r>
            <w:r>
              <w:rPr>
                <w:rFonts w:ascii="Times New Roman" w:eastAsia="Times New Roman" w:hAnsi="Times New Roman"/>
                <w:lang w:eastAsia="zh-CN"/>
              </w:rPr>
              <w:sym w:font="Symbol" w:char="F0AD"/>
            </w:r>
          </w:p>
        </w:tc>
      </w:tr>
      <w:tr w:rsidR="0057192E" w14:paraId="5E778E60" w14:textId="77777777">
        <w:trPr>
          <w:cantSplit/>
        </w:trPr>
        <w:tc>
          <w:tcPr>
            <w:tcW w:w="3827" w:type="dxa"/>
            <w:hideMark/>
          </w:tcPr>
          <w:p w14:paraId="7BE67551"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Ciklosporinas</w:t>
            </w:r>
            <w:proofErr w:type="spellEnd"/>
            <w:r>
              <w:rPr>
                <w:rFonts w:ascii="Times New Roman" w:eastAsia="Times New Roman" w:hAnsi="Times New Roman"/>
                <w:lang w:eastAsia="sl-SI"/>
              </w:rPr>
              <w:t xml:space="preserve"> 75 mg BID iki 200 mg BID, 6 mėnesius</w:t>
            </w:r>
          </w:p>
          <w:p w14:paraId="532F9784" w14:textId="77777777" w:rsidR="0057192E" w:rsidRDefault="003A6A4A">
            <w:pPr>
              <w:widowControl w:val="0"/>
              <w:tabs>
                <w:tab w:val="left" w:pos="567"/>
              </w:tabs>
              <w:snapToGrid w:val="0"/>
              <w:spacing w:after="0" w:line="240" w:lineRule="auto"/>
              <w:rPr>
                <w:rFonts w:ascii="Times New Roman" w:eastAsia="Times New Roman" w:hAnsi="Times New Roman"/>
              </w:rPr>
            </w:pPr>
            <w:proofErr w:type="spellStart"/>
            <w:r>
              <w:rPr>
                <w:rFonts w:ascii="Times New Roman" w:eastAsia="Times New Roman" w:hAnsi="Times New Roman"/>
              </w:rPr>
              <w:t>Darolutamidas</w:t>
            </w:r>
            <w:proofErr w:type="spellEnd"/>
            <w:r>
              <w:rPr>
                <w:rFonts w:ascii="Times New Roman" w:eastAsia="Times New Roman" w:hAnsi="Times New Roman"/>
              </w:rPr>
              <w:t xml:space="preserve"> 600 mg BID, 5 dienas</w:t>
            </w:r>
          </w:p>
          <w:p w14:paraId="63D493DE"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Regorafenibas</w:t>
            </w:r>
            <w:proofErr w:type="spellEnd"/>
            <w:r>
              <w:rPr>
                <w:rFonts w:ascii="Times New Roman" w:eastAsia="Times New Roman" w:hAnsi="Times New Roman"/>
                <w:lang w:eastAsia="sl-SI"/>
              </w:rPr>
              <w:t xml:space="preserve"> 160 mg OD, 14 dienų</w:t>
            </w:r>
          </w:p>
        </w:tc>
        <w:tc>
          <w:tcPr>
            <w:tcW w:w="3119" w:type="dxa"/>
          </w:tcPr>
          <w:p w14:paraId="6D39A195"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10 mg OD, 10 dienų</w:t>
            </w:r>
          </w:p>
          <w:p w14:paraId="56F8CD95" w14:textId="77777777" w:rsidR="0057192E" w:rsidRDefault="0057192E">
            <w:pPr>
              <w:widowControl w:val="0"/>
              <w:snapToGrid w:val="0"/>
              <w:spacing w:after="0" w:line="240" w:lineRule="auto"/>
              <w:jc w:val="center"/>
              <w:rPr>
                <w:rFonts w:ascii="Times New Roman" w:eastAsia="Times New Roman" w:hAnsi="Times New Roman"/>
                <w:lang w:eastAsia="sl-SI"/>
              </w:rPr>
            </w:pPr>
          </w:p>
          <w:p w14:paraId="21F3C218" w14:textId="77777777" w:rsidR="0057192E" w:rsidRDefault="003A6A4A">
            <w:pPr>
              <w:widowControl w:val="0"/>
              <w:tabs>
                <w:tab w:val="left" w:pos="0"/>
              </w:tabs>
              <w:snapToGrid w:val="0"/>
              <w:spacing w:after="0" w:line="240" w:lineRule="auto"/>
              <w:ind w:left="425" w:hanging="425"/>
              <w:jc w:val="center"/>
              <w:rPr>
                <w:rFonts w:ascii="Times New Roman" w:eastAsia="Times New Roman" w:hAnsi="Times New Roman"/>
              </w:rPr>
            </w:pPr>
            <w:r>
              <w:rPr>
                <w:rFonts w:ascii="Times New Roman" w:eastAsia="Times New Roman" w:hAnsi="Times New Roman"/>
              </w:rPr>
              <w:t>5 mg, vienkartinė dozė</w:t>
            </w:r>
          </w:p>
          <w:p w14:paraId="1F69DAF4"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5 mg, vienkartinė dozė</w:t>
            </w:r>
          </w:p>
        </w:tc>
        <w:tc>
          <w:tcPr>
            <w:tcW w:w="2279" w:type="dxa"/>
          </w:tcPr>
          <w:p w14:paraId="3B017A03" w14:textId="77777777" w:rsidR="0057192E" w:rsidRDefault="003A6A4A">
            <w:pPr>
              <w:widowControl w:val="0"/>
              <w:tabs>
                <w:tab w:val="left" w:pos="1296"/>
              </w:tabs>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7,1 karto ↑</w:t>
            </w:r>
          </w:p>
          <w:p w14:paraId="42B2A7D8" w14:textId="77777777" w:rsidR="0057192E" w:rsidRDefault="0057192E">
            <w:pPr>
              <w:widowControl w:val="0"/>
              <w:tabs>
                <w:tab w:val="left" w:pos="1296"/>
              </w:tabs>
              <w:snapToGrid w:val="0"/>
              <w:spacing w:after="0" w:line="240" w:lineRule="auto"/>
              <w:jc w:val="center"/>
              <w:rPr>
                <w:rFonts w:ascii="Times New Roman" w:eastAsia="Times New Roman" w:hAnsi="Times New Roman"/>
                <w:lang w:eastAsia="sl-SI"/>
              </w:rPr>
            </w:pPr>
          </w:p>
          <w:p w14:paraId="5ADDF2BE" w14:textId="77777777" w:rsidR="0057192E" w:rsidRDefault="003A6A4A">
            <w:pPr>
              <w:widowControl w:val="0"/>
              <w:tabs>
                <w:tab w:val="left" w:pos="1296"/>
              </w:tabs>
              <w:snapToGrid w:val="0"/>
              <w:spacing w:after="0" w:line="240" w:lineRule="auto"/>
              <w:jc w:val="center"/>
              <w:rPr>
                <w:rFonts w:ascii="Times New Roman" w:eastAsia="Times New Roman" w:hAnsi="Times New Roman"/>
              </w:rPr>
            </w:pPr>
            <w:r>
              <w:rPr>
                <w:rFonts w:ascii="Times New Roman" w:eastAsia="Times New Roman" w:hAnsi="Times New Roman"/>
              </w:rPr>
              <w:t>5,2 karto ↑</w:t>
            </w:r>
          </w:p>
          <w:p w14:paraId="0FB644BC" w14:textId="77777777" w:rsidR="0057192E" w:rsidRDefault="003A6A4A">
            <w:pPr>
              <w:widowControl w:val="0"/>
              <w:spacing w:after="0" w:line="240" w:lineRule="auto"/>
              <w:ind w:left="567" w:hanging="567"/>
              <w:jc w:val="center"/>
              <w:rPr>
                <w:rFonts w:ascii="Times New Roman" w:eastAsia="Times New Roman" w:hAnsi="Times New Roman"/>
                <w:lang w:eastAsia="sl-SI"/>
              </w:rPr>
            </w:pPr>
            <w:r>
              <w:rPr>
                <w:rFonts w:ascii="Times New Roman" w:hAnsi="Times New Roman"/>
                <w:lang w:eastAsia="sl-SI"/>
              </w:rPr>
              <w:t>3,8 karto ↑</w:t>
            </w:r>
          </w:p>
        </w:tc>
      </w:tr>
      <w:tr w:rsidR="0057192E" w14:paraId="6AEC0AC7" w14:textId="77777777">
        <w:trPr>
          <w:cantSplit/>
        </w:trPr>
        <w:tc>
          <w:tcPr>
            <w:tcW w:w="3827" w:type="dxa"/>
            <w:hideMark/>
          </w:tcPr>
          <w:p w14:paraId="2B9DEDEA"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Atazanaviras</w:t>
            </w:r>
            <w:proofErr w:type="spellEnd"/>
            <w:r>
              <w:rPr>
                <w:rFonts w:ascii="Times New Roman" w:eastAsia="Times New Roman" w:hAnsi="Times New Roman"/>
                <w:lang w:eastAsia="sl-SI"/>
              </w:rPr>
              <w:t xml:space="preserve"> 300 mg/ritonaviras 100 mg OD, 8 dienas</w:t>
            </w:r>
          </w:p>
        </w:tc>
        <w:tc>
          <w:tcPr>
            <w:tcW w:w="3119" w:type="dxa"/>
            <w:hideMark/>
          </w:tcPr>
          <w:p w14:paraId="64BCF935"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10 mg, vienkartinė dozė</w:t>
            </w:r>
          </w:p>
        </w:tc>
        <w:tc>
          <w:tcPr>
            <w:tcW w:w="2279" w:type="dxa"/>
            <w:hideMark/>
          </w:tcPr>
          <w:p w14:paraId="40B13FDE"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3,1 karto ↑</w:t>
            </w:r>
          </w:p>
        </w:tc>
      </w:tr>
      <w:tr w:rsidR="0057192E" w14:paraId="7151745D" w14:textId="77777777">
        <w:trPr>
          <w:cantSplit/>
        </w:trPr>
        <w:tc>
          <w:tcPr>
            <w:tcW w:w="3827" w:type="dxa"/>
          </w:tcPr>
          <w:p w14:paraId="7C665A0B"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Roksadustatas</w:t>
            </w:r>
            <w:proofErr w:type="spellEnd"/>
            <w:r>
              <w:rPr>
                <w:rFonts w:ascii="Times New Roman" w:eastAsia="Times New Roman" w:hAnsi="Times New Roman"/>
                <w:lang w:eastAsia="sl-SI"/>
              </w:rPr>
              <w:t xml:space="preserve"> 200 mg QOD</w:t>
            </w:r>
          </w:p>
        </w:tc>
        <w:tc>
          <w:tcPr>
            <w:tcW w:w="3119" w:type="dxa"/>
          </w:tcPr>
          <w:p w14:paraId="7D994B9B" w14:textId="3A36E259" w:rsidR="0057192E" w:rsidRDefault="003A6A4A">
            <w:pPr>
              <w:widowControl w:val="0"/>
              <w:spacing w:after="0" w:line="240" w:lineRule="auto"/>
              <w:ind w:left="426"/>
              <w:rPr>
                <w:rFonts w:ascii="Times New Roman" w:hAnsi="Times New Roman"/>
                <w:lang w:eastAsia="sl-SI"/>
              </w:rPr>
            </w:pPr>
            <w:r>
              <w:rPr>
                <w:rFonts w:ascii="Times New Roman" w:hAnsi="Times New Roman"/>
                <w:lang w:eastAsia="sl-SI"/>
              </w:rPr>
              <w:t>10 mg, vienkartinė dozė</w:t>
            </w:r>
          </w:p>
        </w:tc>
        <w:tc>
          <w:tcPr>
            <w:tcW w:w="2279" w:type="dxa"/>
          </w:tcPr>
          <w:p w14:paraId="7CF683FF" w14:textId="77777777" w:rsidR="0057192E" w:rsidRDefault="003A6A4A">
            <w:pPr>
              <w:widowControl w:val="0"/>
              <w:spacing w:after="0" w:line="240" w:lineRule="auto"/>
              <w:ind w:left="567"/>
              <w:rPr>
                <w:rFonts w:ascii="Times New Roman" w:hAnsi="Times New Roman"/>
                <w:lang w:eastAsia="sl-SI"/>
              </w:rPr>
            </w:pPr>
            <w:r>
              <w:rPr>
                <w:rFonts w:ascii="Times New Roman" w:hAnsi="Times New Roman"/>
                <w:lang w:eastAsia="sl-SI"/>
              </w:rPr>
              <w:t>2,9 karto ↑</w:t>
            </w:r>
          </w:p>
          <w:p w14:paraId="1832D63C" w14:textId="77777777" w:rsidR="0057192E" w:rsidRDefault="0057192E">
            <w:pPr>
              <w:widowControl w:val="0"/>
              <w:snapToGrid w:val="0"/>
              <w:spacing w:after="0" w:line="240" w:lineRule="auto"/>
              <w:jc w:val="center"/>
              <w:rPr>
                <w:rFonts w:ascii="Times New Roman" w:eastAsia="Times New Roman" w:hAnsi="Times New Roman"/>
                <w:lang w:eastAsia="sl-SI"/>
              </w:rPr>
            </w:pPr>
          </w:p>
        </w:tc>
      </w:tr>
      <w:tr w:rsidR="0057192E" w14:paraId="229B59B9" w14:textId="77777777">
        <w:trPr>
          <w:cantSplit/>
        </w:trPr>
        <w:tc>
          <w:tcPr>
            <w:tcW w:w="3827" w:type="dxa"/>
          </w:tcPr>
          <w:p w14:paraId="5CEA194E"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hAnsi="Times New Roman"/>
                <w:lang w:eastAsia="sl-SI"/>
              </w:rPr>
              <w:t>Velpatasviras</w:t>
            </w:r>
            <w:proofErr w:type="spellEnd"/>
            <w:r>
              <w:rPr>
                <w:rFonts w:ascii="Times New Roman" w:hAnsi="Times New Roman"/>
                <w:lang w:eastAsia="sl-SI"/>
              </w:rPr>
              <w:t xml:space="preserve"> 100 mg OD</w:t>
            </w:r>
          </w:p>
        </w:tc>
        <w:tc>
          <w:tcPr>
            <w:tcW w:w="3119" w:type="dxa"/>
          </w:tcPr>
          <w:p w14:paraId="1BD9B98D" w14:textId="77777777" w:rsidR="0057192E" w:rsidRDefault="003A6A4A">
            <w:pPr>
              <w:widowControl w:val="0"/>
              <w:spacing w:after="0" w:line="240" w:lineRule="auto"/>
              <w:ind w:left="426"/>
              <w:rPr>
                <w:rFonts w:ascii="Times New Roman" w:hAnsi="Times New Roman"/>
                <w:lang w:eastAsia="sl-SI"/>
              </w:rPr>
            </w:pPr>
            <w:r>
              <w:rPr>
                <w:rFonts w:ascii="Times New Roman" w:hAnsi="Times New Roman"/>
                <w:lang w:eastAsia="sl-SI"/>
              </w:rPr>
              <w:t>10 mg, vienkartinė dozė</w:t>
            </w:r>
          </w:p>
        </w:tc>
        <w:tc>
          <w:tcPr>
            <w:tcW w:w="2279" w:type="dxa"/>
          </w:tcPr>
          <w:p w14:paraId="0AB02580" w14:textId="77777777" w:rsidR="0057192E" w:rsidRDefault="003A6A4A">
            <w:pPr>
              <w:widowControl w:val="0"/>
              <w:spacing w:after="0" w:line="240" w:lineRule="auto"/>
              <w:ind w:left="567"/>
              <w:rPr>
                <w:rFonts w:ascii="Times New Roman" w:hAnsi="Times New Roman"/>
                <w:lang w:eastAsia="sl-SI"/>
              </w:rPr>
            </w:pPr>
            <w:r>
              <w:rPr>
                <w:rFonts w:ascii="Times New Roman" w:hAnsi="Times New Roman"/>
                <w:lang w:eastAsia="sl-SI"/>
              </w:rPr>
              <w:t>2,7 karto ↑</w:t>
            </w:r>
          </w:p>
        </w:tc>
      </w:tr>
      <w:tr w:rsidR="0057192E" w14:paraId="4BF6E407" w14:textId="77777777">
        <w:trPr>
          <w:cantSplit/>
        </w:trPr>
        <w:tc>
          <w:tcPr>
            <w:tcW w:w="3827" w:type="dxa"/>
          </w:tcPr>
          <w:p w14:paraId="3CCDC6DA" w14:textId="77777777" w:rsidR="0057192E" w:rsidRDefault="003A6A4A">
            <w:pPr>
              <w:widowControl w:val="0"/>
              <w:spacing w:after="0" w:line="240" w:lineRule="auto"/>
              <w:rPr>
                <w:rFonts w:ascii="Times New Roman" w:hAnsi="Times New Roman"/>
                <w:lang w:eastAsia="sl-SI"/>
              </w:rPr>
            </w:pPr>
            <w:proofErr w:type="spellStart"/>
            <w:r>
              <w:rPr>
                <w:rFonts w:ascii="Times New Roman" w:hAnsi="Times New Roman"/>
                <w:lang w:eastAsia="sl-SI"/>
              </w:rPr>
              <w:t>Ombitasviras</w:t>
            </w:r>
            <w:proofErr w:type="spellEnd"/>
            <w:r>
              <w:rPr>
                <w:rFonts w:ascii="Times New Roman" w:hAnsi="Times New Roman"/>
                <w:lang w:eastAsia="sl-SI"/>
              </w:rPr>
              <w:t xml:space="preserve"> 25 mg/</w:t>
            </w:r>
            <w:proofErr w:type="spellStart"/>
            <w:r>
              <w:rPr>
                <w:rFonts w:ascii="Times New Roman" w:hAnsi="Times New Roman"/>
                <w:lang w:eastAsia="sl-SI"/>
              </w:rPr>
              <w:t>paritapreviras</w:t>
            </w:r>
            <w:proofErr w:type="spellEnd"/>
            <w:r>
              <w:rPr>
                <w:rFonts w:ascii="Times New Roman" w:hAnsi="Times New Roman"/>
                <w:lang w:eastAsia="sl-SI"/>
              </w:rPr>
              <w:t xml:space="preserve"> 150 mg/ritonaviras 100 mg OD ir </w:t>
            </w:r>
            <w:proofErr w:type="spellStart"/>
            <w:r>
              <w:rPr>
                <w:rFonts w:ascii="Times New Roman" w:hAnsi="Times New Roman"/>
                <w:lang w:eastAsia="sl-SI"/>
              </w:rPr>
              <w:t>dasabuviras</w:t>
            </w:r>
            <w:proofErr w:type="spellEnd"/>
            <w:r>
              <w:rPr>
                <w:rFonts w:ascii="Times New Roman" w:hAnsi="Times New Roman"/>
                <w:lang w:eastAsia="sl-SI"/>
              </w:rPr>
              <w:t xml:space="preserve"> 400 mg BID, 14 dienų</w:t>
            </w:r>
          </w:p>
        </w:tc>
        <w:tc>
          <w:tcPr>
            <w:tcW w:w="3119" w:type="dxa"/>
          </w:tcPr>
          <w:p w14:paraId="3D527F53" w14:textId="77777777" w:rsidR="0057192E" w:rsidRDefault="003A6A4A">
            <w:pPr>
              <w:widowControl w:val="0"/>
              <w:spacing w:after="0" w:line="240" w:lineRule="auto"/>
              <w:ind w:left="567" w:hanging="141"/>
              <w:rPr>
                <w:rFonts w:ascii="Times New Roman" w:hAnsi="Times New Roman"/>
                <w:lang w:eastAsia="sl-SI"/>
              </w:rPr>
            </w:pPr>
            <w:r>
              <w:rPr>
                <w:rFonts w:ascii="Times New Roman" w:hAnsi="Times New Roman"/>
                <w:lang w:eastAsia="sl-SI"/>
              </w:rPr>
              <w:t>5 mg, vienkartinė dozė</w:t>
            </w:r>
          </w:p>
          <w:p w14:paraId="20EB5CBC" w14:textId="77777777" w:rsidR="0057192E" w:rsidRDefault="0057192E">
            <w:pPr>
              <w:widowControl w:val="0"/>
              <w:spacing w:after="0" w:line="240" w:lineRule="auto"/>
              <w:ind w:left="426"/>
              <w:rPr>
                <w:rFonts w:ascii="Times New Roman" w:hAnsi="Times New Roman"/>
                <w:lang w:eastAsia="sl-SI"/>
              </w:rPr>
            </w:pPr>
          </w:p>
        </w:tc>
        <w:tc>
          <w:tcPr>
            <w:tcW w:w="2279" w:type="dxa"/>
          </w:tcPr>
          <w:p w14:paraId="00515A03" w14:textId="77777777" w:rsidR="0057192E" w:rsidRDefault="003A6A4A">
            <w:pPr>
              <w:widowControl w:val="0"/>
              <w:spacing w:after="0" w:line="240" w:lineRule="auto"/>
              <w:ind w:left="567"/>
              <w:rPr>
                <w:rFonts w:ascii="Times New Roman" w:hAnsi="Times New Roman"/>
                <w:lang w:eastAsia="sl-SI"/>
              </w:rPr>
            </w:pPr>
            <w:r>
              <w:rPr>
                <w:rFonts w:ascii="Times New Roman" w:hAnsi="Times New Roman"/>
                <w:lang w:eastAsia="sl-SI"/>
              </w:rPr>
              <w:t>2,6 karto ↑</w:t>
            </w:r>
          </w:p>
        </w:tc>
      </w:tr>
      <w:tr w:rsidR="0057192E" w14:paraId="138D968B" w14:textId="77777777">
        <w:trPr>
          <w:cantSplit/>
        </w:trPr>
        <w:tc>
          <w:tcPr>
            <w:tcW w:w="3827" w:type="dxa"/>
          </w:tcPr>
          <w:p w14:paraId="5996D090" w14:textId="77777777" w:rsidR="0057192E" w:rsidRDefault="003A6A4A">
            <w:pPr>
              <w:widowControl w:val="0"/>
              <w:spacing w:after="0" w:line="240" w:lineRule="auto"/>
              <w:rPr>
                <w:rFonts w:ascii="Times New Roman" w:hAnsi="Times New Roman"/>
                <w:lang w:eastAsia="sl-SI"/>
              </w:rPr>
            </w:pPr>
            <w:proofErr w:type="spellStart"/>
            <w:r>
              <w:rPr>
                <w:rFonts w:ascii="Times New Roman" w:hAnsi="Times New Roman"/>
                <w:lang w:eastAsia="sl-SI"/>
              </w:rPr>
              <w:t>Simepreviras</w:t>
            </w:r>
            <w:proofErr w:type="spellEnd"/>
            <w:r>
              <w:rPr>
                <w:rFonts w:ascii="Times New Roman" w:hAnsi="Times New Roman"/>
                <w:lang w:eastAsia="sl-SI"/>
              </w:rPr>
              <w:t xml:space="preserve"> 150 mg OD, 7 dienas</w:t>
            </w:r>
          </w:p>
        </w:tc>
        <w:tc>
          <w:tcPr>
            <w:tcW w:w="3119" w:type="dxa"/>
          </w:tcPr>
          <w:p w14:paraId="09CBFB62" w14:textId="77777777" w:rsidR="0057192E" w:rsidRDefault="003A6A4A">
            <w:pPr>
              <w:widowControl w:val="0"/>
              <w:spacing w:after="0" w:line="240" w:lineRule="auto"/>
              <w:ind w:left="567" w:hanging="141"/>
              <w:rPr>
                <w:rFonts w:ascii="Times New Roman" w:hAnsi="Times New Roman"/>
                <w:lang w:eastAsia="sl-SI"/>
              </w:rPr>
            </w:pPr>
            <w:r>
              <w:rPr>
                <w:rFonts w:ascii="Times New Roman" w:hAnsi="Times New Roman"/>
                <w:lang w:eastAsia="sl-SI"/>
              </w:rPr>
              <w:t>10 mg, vienkartinė dozė</w:t>
            </w:r>
          </w:p>
        </w:tc>
        <w:tc>
          <w:tcPr>
            <w:tcW w:w="2279" w:type="dxa"/>
          </w:tcPr>
          <w:p w14:paraId="7177949F" w14:textId="77777777" w:rsidR="0057192E" w:rsidRDefault="003A6A4A">
            <w:pPr>
              <w:widowControl w:val="0"/>
              <w:spacing w:after="0" w:line="240" w:lineRule="auto"/>
              <w:ind w:left="567"/>
              <w:rPr>
                <w:rFonts w:ascii="Times New Roman" w:hAnsi="Times New Roman"/>
                <w:lang w:eastAsia="sl-SI"/>
              </w:rPr>
            </w:pPr>
            <w:r>
              <w:rPr>
                <w:rFonts w:ascii="Times New Roman" w:hAnsi="Times New Roman"/>
                <w:lang w:eastAsia="sl-SI"/>
              </w:rPr>
              <w:t>2,8 karto ↑</w:t>
            </w:r>
          </w:p>
        </w:tc>
      </w:tr>
      <w:tr w:rsidR="0057192E" w14:paraId="2149B09C" w14:textId="77777777">
        <w:trPr>
          <w:cantSplit/>
        </w:trPr>
        <w:tc>
          <w:tcPr>
            <w:tcW w:w="3827" w:type="dxa"/>
          </w:tcPr>
          <w:p w14:paraId="39D512DC" w14:textId="77777777" w:rsidR="0057192E" w:rsidRDefault="003A6A4A">
            <w:pPr>
              <w:widowControl w:val="0"/>
              <w:spacing w:after="0" w:line="240" w:lineRule="auto"/>
              <w:rPr>
                <w:rFonts w:ascii="Times New Roman" w:hAnsi="Times New Roman"/>
                <w:lang w:eastAsia="sl-SI"/>
              </w:rPr>
            </w:pPr>
            <w:proofErr w:type="spellStart"/>
            <w:r>
              <w:rPr>
                <w:rFonts w:ascii="Times New Roman" w:hAnsi="Times New Roman"/>
                <w:lang w:eastAsia="sl-SI"/>
              </w:rPr>
              <w:t>Teriflunomidas</w:t>
            </w:r>
            <w:proofErr w:type="spellEnd"/>
          </w:p>
          <w:p w14:paraId="3E415CE3" w14:textId="77777777" w:rsidR="0057192E" w:rsidRDefault="003A6A4A">
            <w:pPr>
              <w:widowControl w:val="0"/>
              <w:spacing w:after="0" w:line="240" w:lineRule="auto"/>
              <w:rPr>
                <w:rFonts w:ascii="Times New Roman" w:hAnsi="Times New Roman"/>
                <w:lang w:eastAsia="sl-SI"/>
              </w:rPr>
            </w:pPr>
            <w:proofErr w:type="spellStart"/>
            <w:r>
              <w:rPr>
                <w:rFonts w:ascii="Times New Roman" w:hAnsi="Times New Roman"/>
                <w:lang w:eastAsia="sl-SI"/>
              </w:rPr>
              <w:t>Grazopreviras</w:t>
            </w:r>
            <w:proofErr w:type="spellEnd"/>
            <w:r>
              <w:rPr>
                <w:rFonts w:ascii="Times New Roman" w:hAnsi="Times New Roman"/>
                <w:lang w:eastAsia="sl-SI"/>
              </w:rPr>
              <w:t xml:space="preserve"> 200 mg/</w:t>
            </w:r>
            <w:proofErr w:type="spellStart"/>
            <w:r>
              <w:rPr>
                <w:rFonts w:ascii="Times New Roman" w:hAnsi="Times New Roman"/>
                <w:lang w:eastAsia="sl-SI"/>
              </w:rPr>
              <w:t>elbasviras</w:t>
            </w:r>
            <w:proofErr w:type="spellEnd"/>
            <w:r>
              <w:rPr>
                <w:rFonts w:ascii="Times New Roman" w:hAnsi="Times New Roman"/>
                <w:lang w:eastAsia="sl-SI"/>
              </w:rPr>
              <w:t xml:space="preserve"> 50 mg OD, 11 dienų</w:t>
            </w:r>
          </w:p>
        </w:tc>
        <w:tc>
          <w:tcPr>
            <w:tcW w:w="3119" w:type="dxa"/>
          </w:tcPr>
          <w:p w14:paraId="6C953792" w14:textId="77777777" w:rsidR="0057192E" w:rsidRDefault="003A6A4A">
            <w:pPr>
              <w:widowControl w:val="0"/>
              <w:spacing w:after="0" w:line="240" w:lineRule="auto"/>
              <w:jc w:val="center"/>
              <w:rPr>
                <w:rFonts w:ascii="Times New Roman" w:hAnsi="Times New Roman"/>
                <w:lang w:eastAsia="sl-SI"/>
              </w:rPr>
            </w:pPr>
            <w:r>
              <w:rPr>
                <w:rFonts w:ascii="Times New Roman" w:hAnsi="Times New Roman"/>
                <w:lang w:eastAsia="sl-SI"/>
              </w:rPr>
              <w:t>Duomenų nėra</w:t>
            </w:r>
          </w:p>
          <w:p w14:paraId="3381C457" w14:textId="77777777" w:rsidR="0057192E" w:rsidRDefault="003A6A4A">
            <w:pPr>
              <w:widowControl w:val="0"/>
              <w:spacing w:after="0" w:line="240" w:lineRule="auto"/>
              <w:jc w:val="center"/>
              <w:rPr>
                <w:rFonts w:ascii="Times New Roman" w:hAnsi="Times New Roman"/>
                <w:lang w:eastAsia="sl-SI"/>
              </w:rPr>
            </w:pPr>
            <w:r>
              <w:rPr>
                <w:rFonts w:ascii="Times New Roman" w:hAnsi="Times New Roman"/>
                <w:lang w:eastAsia="sl-SI"/>
              </w:rPr>
              <w:t>10 mg, vienkartinė dozė</w:t>
            </w:r>
          </w:p>
          <w:p w14:paraId="14561174" w14:textId="77777777" w:rsidR="0057192E" w:rsidRDefault="0057192E">
            <w:pPr>
              <w:widowControl w:val="0"/>
              <w:spacing w:after="0" w:line="240" w:lineRule="auto"/>
              <w:ind w:left="567" w:hanging="141"/>
              <w:rPr>
                <w:rFonts w:ascii="Times New Roman" w:hAnsi="Times New Roman"/>
                <w:lang w:eastAsia="sl-SI"/>
              </w:rPr>
            </w:pPr>
          </w:p>
        </w:tc>
        <w:tc>
          <w:tcPr>
            <w:tcW w:w="2279" w:type="dxa"/>
          </w:tcPr>
          <w:p w14:paraId="44E84C6F" w14:textId="77777777" w:rsidR="0057192E" w:rsidRDefault="003A6A4A">
            <w:pPr>
              <w:widowControl w:val="0"/>
              <w:spacing w:after="0" w:line="240" w:lineRule="auto"/>
              <w:jc w:val="center"/>
              <w:rPr>
                <w:rFonts w:ascii="Times New Roman" w:hAnsi="Times New Roman"/>
                <w:lang w:eastAsia="sl-SI"/>
              </w:rPr>
            </w:pPr>
            <w:r>
              <w:rPr>
                <w:rFonts w:ascii="Times New Roman" w:hAnsi="Times New Roman"/>
                <w:lang w:eastAsia="sl-SI"/>
              </w:rPr>
              <w:t>2,5 karto ↑</w:t>
            </w:r>
          </w:p>
          <w:p w14:paraId="1EC90822" w14:textId="77777777" w:rsidR="0057192E" w:rsidRDefault="003A6A4A">
            <w:pPr>
              <w:widowControl w:val="0"/>
              <w:spacing w:after="0" w:line="240" w:lineRule="auto"/>
              <w:ind w:left="567"/>
              <w:rPr>
                <w:rFonts w:ascii="Times New Roman" w:hAnsi="Times New Roman"/>
                <w:lang w:eastAsia="sl-SI"/>
              </w:rPr>
            </w:pPr>
            <w:r>
              <w:rPr>
                <w:rFonts w:ascii="Times New Roman" w:hAnsi="Times New Roman"/>
                <w:lang w:eastAsia="sl-SI"/>
              </w:rPr>
              <w:t>2,3 karto ↑</w:t>
            </w:r>
          </w:p>
        </w:tc>
      </w:tr>
      <w:tr w:rsidR="0057192E" w14:paraId="3391E34B" w14:textId="77777777">
        <w:trPr>
          <w:cantSplit/>
        </w:trPr>
        <w:tc>
          <w:tcPr>
            <w:tcW w:w="3827" w:type="dxa"/>
            <w:hideMark/>
          </w:tcPr>
          <w:p w14:paraId="23090340" w14:textId="77777777" w:rsidR="0057192E" w:rsidRDefault="003A6A4A">
            <w:pPr>
              <w:widowControl w:val="0"/>
              <w:snapToGrid w:val="0"/>
              <w:spacing w:after="0" w:line="240" w:lineRule="auto"/>
              <w:rPr>
                <w:rFonts w:ascii="Times New Roman" w:eastAsia="Times New Roman" w:hAnsi="Times New Roman"/>
                <w:u w:val="single"/>
                <w:lang w:eastAsia="sl-SI"/>
              </w:rPr>
            </w:pPr>
            <w:proofErr w:type="spellStart"/>
            <w:r>
              <w:rPr>
                <w:rFonts w:ascii="Times New Roman" w:hAnsi="Times New Roman"/>
                <w:lang w:eastAsia="sl-SI"/>
              </w:rPr>
              <w:t>Glekapreviras</w:t>
            </w:r>
            <w:proofErr w:type="spellEnd"/>
            <w:r>
              <w:rPr>
                <w:rFonts w:ascii="Times New Roman" w:hAnsi="Times New Roman"/>
                <w:lang w:eastAsia="sl-SI"/>
              </w:rPr>
              <w:t xml:space="preserve"> 400 mg/</w:t>
            </w:r>
            <w:proofErr w:type="spellStart"/>
            <w:r>
              <w:rPr>
                <w:rFonts w:ascii="Times New Roman" w:hAnsi="Times New Roman"/>
                <w:lang w:eastAsia="sl-SI"/>
              </w:rPr>
              <w:t>pibrentasviras</w:t>
            </w:r>
            <w:proofErr w:type="spellEnd"/>
            <w:r>
              <w:rPr>
                <w:rFonts w:ascii="Times New Roman" w:hAnsi="Times New Roman"/>
                <w:lang w:eastAsia="sl-SI"/>
              </w:rPr>
              <w:t xml:space="preserve"> 120 mg OD, 7 dienas</w:t>
            </w:r>
          </w:p>
        </w:tc>
        <w:tc>
          <w:tcPr>
            <w:tcW w:w="3119" w:type="dxa"/>
          </w:tcPr>
          <w:p w14:paraId="2BCE7908"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hAnsi="Times New Roman"/>
                <w:lang w:eastAsia="sl-SI"/>
              </w:rPr>
              <w:t xml:space="preserve">5 mg OD, </w:t>
            </w:r>
            <w:r>
              <w:rPr>
                <w:rFonts w:ascii="Times New Roman" w:eastAsia="Times New Roman" w:hAnsi="Times New Roman"/>
                <w:lang w:eastAsia="sl-SI"/>
              </w:rPr>
              <w:t>7 dienas</w:t>
            </w:r>
          </w:p>
        </w:tc>
        <w:tc>
          <w:tcPr>
            <w:tcW w:w="2279" w:type="dxa"/>
          </w:tcPr>
          <w:p w14:paraId="2B05E606" w14:textId="77777777" w:rsidR="0057192E" w:rsidRDefault="003A6A4A">
            <w:pPr>
              <w:widowControl w:val="0"/>
              <w:spacing w:after="0" w:line="240" w:lineRule="auto"/>
              <w:ind w:left="567" w:hanging="567"/>
              <w:jc w:val="center"/>
              <w:rPr>
                <w:rFonts w:ascii="Times New Roman" w:hAnsi="Times New Roman"/>
                <w:lang w:eastAsia="sl-SI"/>
              </w:rPr>
            </w:pPr>
            <w:r>
              <w:rPr>
                <w:rFonts w:ascii="Times New Roman" w:hAnsi="Times New Roman"/>
                <w:lang w:eastAsia="sl-SI"/>
              </w:rPr>
              <w:t>2,2 karto ↑</w:t>
            </w:r>
          </w:p>
          <w:p w14:paraId="1C563DE9" w14:textId="77777777" w:rsidR="0057192E" w:rsidRDefault="0057192E">
            <w:pPr>
              <w:widowControl w:val="0"/>
              <w:snapToGrid w:val="0"/>
              <w:spacing w:after="0" w:line="240" w:lineRule="auto"/>
              <w:jc w:val="center"/>
              <w:rPr>
                <w:rFonts w:ascii="Times New Roman" w:eastAsia="Times New Roman" w:hAnsi="Times New Roman"/>
                <w:lang w:eastAsia="sl-SI"/>
              </w:rPr>
            </w:pPr>
          </w:p>
        </w:tc>
      </w:tr>
      <w:tr w:rsidR="0057192E" w14:paraId="79148A9E" w14:textId="77777777">
        <w:trPr>
          <w:cantSplit/>
          <w:trHeight w:val="496"/>
        </w:trPr>
        <w:tc>
          <w:tcPr>
            <w:tcW w:w="3827" w:type="dxa"/>
            <w:hideMark/>
          </w:tcPr>
          <w:p w14:paraId="7EC9914E"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Lopinaviras 400 mg/ritonaviras 100 mg BID, 17 dienų</w:t>
            </w:r>
          </w:p>
        </w:tc>
        <w:tc>
          <w:tcPr>
            <w:tcW w:w="3119" w:type="dxa"/>
            <w:hideMark/>
          </w:tcPr>
          <w:p w14:paraId="15D84E1B"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20 mg OD, 7 dienas</w:t>
            </w:r>
          </w:p>
        </w:tc>
        <w:tc>
          <w:tcPr>
            <w:tcW w:w="2279" w:type="dxa"/>
            <w:hideMark/>
          </w:tcPr>
          <w:p w14:paraId="26392386"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2,1 karto ↑</w:t>
            </w:r>
          </w:p>
        </w:tc>
      </w:tr>
      <w:tr w:rsidR="0057192E" w14:paraId="56A057B3" w14:textId="77777777">
        <w:trPr>
          <w:cantSplit/>
          <w:trHeight w:val="496"/>
        </w:trPr>
        <w:tc>
          <w:tcPr>
            <w:tcW w:w="3827" w:type="dxa"/>
          </w:tcPr>
          <w:p w14:paraId="2416BF6B" w14:textId="44F717F9" w:rsidR="0057192E" w:rsidRDefault="003A6A4A">
            <w:pPr>
              <w:widowControl w:val="0"/>
              <w:snapToGrid w:val="0"/>
              <w:spacing w:after="0" w:line="240" w:lineRule="auto"/>
              <w:rPr>
                <w:rFonts w:ascii="Times New Roman" w:eastAsia="Times New Roman" w:hAnsi="Times New Roman"/>
                <w:lang w:eastAsia="sl-SI"/>
              </w:rPr>
            </w:pPr>
            <w:proofErr w:type="spellStart"/>
            <w:r w:rsidRPr="00BE64D3">
              <w:rPr>
                <w:rFonts w:ascii="Times New Roman" w:eastAsia="Times New Roman" w:hAnsi="Times New Roman"/>
                <w:lang w:eastAsia="sl-SI"/>
              </w:rPr>
              <w:t>Tafamidis</w:t>
            </w:r>
            <w:proofErr w:type="spellEnd"/>
            <w:r w:rsidRPr="00BE64D3">
              <w:rPr>
                <w:rFonts w:ascii="Times New Roman" w:eastAsia="Times New Roman" w:hAnsi="Times New Roman"/>
                <w:lang w:eastAsia="sl-SI"/>
              </w:rPr>
              <w:t xml:space="preserve"> 6</w:t>
            </w:r>
            <w:r w:rsidR="002B5523" w:rsidRPr="00BE64D3">
              <w:rPr>
                <w:rFonts w:ascii="Times New Roman" w:eastAsia="Times New Roman" w:hAnsi="Times New Roman"/>
                <w:lang w:eastAsia="sl-SI"/>
              </w:rPr>
              <w:t>1</w:t>
            </w:r>
            <w:r w:rsidRPr="00BE64D3">
              <w:rPr>
                <w:rFonts w:ascii="Times New Roman" w:eastAsia="Times New Roman" w:hAnsi="Times New Roman"/>
                <w:lang w:eastAsia="sl-SI"/>
              </w:rPr>
              <w:t> mg</w:t>
            </w:r>
            <w:r>
              <w:rPr>
                <w:rFonts w:ascii="Times New Roman" w:eastAsia="Times New Roman" w:hAnsi="Times New Roman"/>
                <w:lang w:eastAsia="sl-SI"/>
              </w:rPr>
              <w:t xml:space="preserve"> BID 1 ir 2 dieną, po to OD 3-9 dieną</w:t>
            </w:r>
          </w:p>
        </w:tc>
        <w:tc>
          <w:tcPr>
            <w:tcW w:w="3119" w:type="dxa"/>
          </w:tcPr>
          <w:p w14:paraId="17BA34A1"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hAnsi="Times New Roman"/>
                <w:lang w:eastAsia="sl-SI"/>
              </w:rPr>
              <w:t>10 mg, vienkartinė dozė</w:t>
            </w:r>
          </w:p>
        </w:tc>
        <w:tc>
          <w:tcPr>
            <w:tcW w:w="2279" w:type="dxa"/>
          </w:tcPr>
          <w:p w14:paraId="5D81C646"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2,0 karto ↑</w:t>
            </w:r>
          </w:p>
        </w:tc>
      </w:tr>
      <w:tr w:rsidR="0057192E" w14:paraId="76BA93CD" w14:textId="77777777">
        <w:trPr>
          <w:cantSplit/>
          <w:trHeight w:val="496"/>
        </w:trPr>
        <w:tc>
          <w:tcPr>
            <w:tcW w:w="3827" w:type="dxa"/>
          </w:tcPr>
          <w:p w14:paraId="605159EC"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Kampatinibas</w:t>
            </w:r>
            <w:proofErr w:type="spellEnd"/>
            <w:r>
              <w:rPr>
                <w:rFonts w:ascii="Times New Roman" w:eastAsia="Times New Roman" w:hAnsi="Times New Roman"/>
                <w:lang w:eastAsia="sl-SI"/>
              </w:rPr>
              <w:t xml:space="preserve"> 400 mg BID</w:t>
            </w:r>
          </w:p>
        </w:tc>
        <w:tc>
          <w:tcPr>
            <w:tcW w:w="3119" w:type="dxa"/>
          </w:tcPr>
          <w:p w14:paraId="2BF3A227" w14:textId="77777777" w:rsidR="0057192E" w:rsidRDefault="003A6A4A">
            <w:pPr>
              <w:widowControl w:val="0"/>
              <w:snapToGrid w:val="0"/>
              <w:spacing w:after="0" w:line="240" w:lineRule="auto"/>
              <w:jc w:val="center"/>
              <w:rPr>
                <w:rFonts w:ascii="Times New Roman" w:hAnsi="Times New Roman"/>
                <w:lang w:eastAsia="sl-SI"/>
              </w:rPr>
            </w:pPr>
            <w:r>
              <w:rPr>
                <w:rFonts w:ascii="Times New Roman" w:hAnsi="Times New Roman"/>
                <w:lang w:eastAsia="sl-SI"/>
              </w:rPr>
              <w:t>10 mg, vienkartinė dozė</w:t>
            </w:r>
          </w:p>
        </w:tc>
        <w:tc>
          <w:tcPr>
            <w:tcW w:w="2279" w:type="dxa"/>
          </w:tcPr>
          <w:p w14:paraId="3CA08FD4"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2,1 karto ↑</w:t>
            </w:r>
          </w:p>
        </w:tc>
      </w:tr>
      <w:tr w:rsidR="0057192E" w14:paraId="7C8D3EF4" w14:textId="77777777">
        <w:trPr>
          <w:cantSplit/>
          <w:trHeight w:val="560"/>
        </w:trPr>
        <w:tc>
          <w:tcPr>
            <w:tcW w:w="3827" w:type="dxa"/>
            <w:hideMark/>
          </w:tcPr>
          <w:p w14:paraId="6EC50CDE"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Klopidogrelis</w:t>
            </w:r>
            <w:proofErr w:type="spellEnd"/>
            <w:r>
              <w:rPr>
                <w:rFonts w:ascii="Times New Roman" w:eastAsia="Times New Roman" w:hAnsi="Times New Roman"/>
                <w:lang w:eastAsia="sl-SI"/>
              </w:rPr>
              <w:t xml:space="preserve"> 300 mg (įsotinamoji dozė), po to 75 mg po 24 val.</w:t>
            </w:r>
          </w:p>
        </w:tc>
        <w:tc>
          <w:tcPr>
            <w:tcW w:w="3119" w:type="dxa"/>
            <w:hideMark/>
          </w:tcPr>
          <w:p w14:paraId="188B81FC"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20 mg, vienkartinė dozė</w:t>
            </w:r>
          </w:p>
        </w:tc>
        <w:tc>
          <w:tcPr>
            <w:tcW w:w="2279" w:type="dxa"/>
            <w:hideMark/>
          </w:tcPr>
          <w:p w14:paraId="3B06523A"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2 kartus ↑</w:t>
            </w:r>
          </w:p>
        </w:tc>
      </w:tr>
      <w:tr w:rsidR="0057192E" w14:paraId="6EB04AB1" w14:textId="77777777">
        <w:trPr>
          <w:cantSplit/>
          <w:trHeight w:val="283"/>
        </w:trPr>
        <w:tc>
          <w:tcPr>
            <w:tcW w:w="3827" w:type="dxa"/>
            <w:tcBorders>
              <w:top w:val="nil"/>
              <w:left w:val="nil"/>
              <w:bottom w:val="single" w:sz="4" w:space="0" w:color="auto"/>
              <w:right w:val="nil"/>
            </w:tcBorders>
            <w:hideMark/>
          </w:tcPr>
          <w:p w14:paraId="51B50635"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Fostamatinibas</w:t>
            </w:r>
            <w:proofErr w:type="spellEnd"/>
            <w:r>
              <w:rPr>
                <w:rFonts w:ascii="Times New Roman" w:eastAsia="Times New Roman" w:hAnsi="Times New Roman"/>
                <w:lang w:eastAsia="sl-SI"/>
              </w:rPr>
              <w:t xml:space="preserve"> 100 mg du kartus per parą</w:t>
            </w:r>
          </w:p>
        </w:tc>
        <w:tc>
          <w:tcPr>
            <w:tcW w:w="3119" w:type="dxa"/>
            <w:tcBorders>
              <w:top w:val="nil"/>
              <w:left w:val="nil"/>
              <w:bottom w:val="single" w:sz="4" w:space="0" w:color="auto"/>
              <w:right w:val="nil"/>
            </w:tcBorders>
            <w:hideMark/>
          </w:tcPr>
          <w:p w14:paraId="28BC0AED"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20 mg, vienkartinė dozė</w:t>
            </w:r>
          </w:p>
        </w:tc>
        <w:tc>
          <w:tcPr>
            <w:tcW w:w="2279" w:type="dxa"/>
            <w:tcBorders>
              <w:top w:val="nil"/>
              <w:left w:val="nil"/>
              <w:bottom w:val="single" w:sz="4" w:space="0" w:color="auto"/>
              <w:right w:val="nil"/>
            </w:tcBorders>
            <w:hideMark/>
          </w:tcPr>
          <w:p w14:paraId="50FC009C"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2,0 karto ↑</w:t>
            </w:r>
          </w:p>
        </w:tc>
      </w:tr>
      <w:tr w:rsidR="0057192E" w14:paraId="1B8B8D44" w14:textId="77777777">
        <w:trPr>
          <w:cantSplit/>
          <w:trHeight w:val="283"/>
        </w:trPr>
        <w:tc>
          <w:tcPr>
            <w:tcW w:w="9225" w:type="dxa"/>
            <w:gridSpan w:val="3"/>
            <w:tcBorders>
              <w:top w:val="single" w:sz="4" w:space="0" w:color="auto"/>
              <w:left w:val="nil"/>
              <w:bottom w:val="single" w:sz="4" w:space="0" w:color="auto"/>
              <w:right w:val="nil"/>
            </w:tcBorders>
            <w:hideMark/>
          </w:tcPr>
          <w:p w14:paraId="7C2E6953"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bCs/>
                <w:lang w:eastAsia="zh-CN"/>
              </w:rPr>
              <w:t>Rozuvastatino</w:t>
            </w:r>
            <w:proofErr w:type="spellEnd"/>
            <w:r>
              <w:rPr>
                <w:rFonts w:ascii="Times New Roman" w:eastAsia="Times New Roman" w:hAnsi="Times New Roman"/>
                <w:bCs/>
                <w:lang w:eastAsia="zh-CN"/>
              </w:rPr>
              <w:t xml:space="preserve"> AUC padidėjimas mažiau kaip 2 kartus</w:t>
            </w:r>
          </w:p>
        </w:tc>
      </w:tr>
      <w:tr w:rsidR="0057192E" w14:paraId="5EB24F57" w14:textId="77777777">
        <w:trPr>
          <w:cantSplit/>
          <w:trHeight w:val="283"/>
        </w:trPr>
        <w:tc>
          <w:tcPr>
            <w:tcW w:w="3827" w:type="dxa"/>
            <w:tcBorders>
              <w:top w:val="single" w:sz="4" w:space="0" w:color="auto"/>
              <w:left w:val="nil"/>
              <w:bottom w:val="single" w:sz="4" w:space="0" w:color="auto"/>
              <w:right w:val="nil"/>
            </w:tcBorders>
            <w:hideMark/>
          </w:tcPr>
          <w:p w14:paraId="53B723C6"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bCs/>
                <w:lang w:eastAsia="zh-CN"/>
              </w:rPr>
              <w:t>Sąveiką sukeliančių vaistinių preparatų dozavimas</w:t>
            </w:r>
          </w:p>
        </w:tc>
        <w:tc>
          <w:tcPr>
            <w:tcW w:w="3119" w:type="dxa"/>
            <w:tcBorders>
              <w:top w:val="single" w:sz="4" w:space="0" w:color="auto"/>
              <w:left w:val="nil"/>
              <w:bottom w:val="single" w:sz="4" w:space="0" w:color="auto"/>
              <w:right w:val="nil"/>
            </w:tcBorders>
            <w:hideMark/>
          </w:tcPr>
          <w:p w14:paraId="33E43401" w14:textId="77777777" w:rsidR="0057192E" w:rsidRDefault="003A6A4A">
            <w:pPr>
              <w:widowControl w:val="0"/>
              <w:snapToGrid w:val="0"/>
              <w:spacing w:after="0" w:line="240" w:lineRule="auto"/>
              <w:jc w:val="center"/>
              <w:rPr>
                <w:rFonts w:ascii="Times New Roman" w:eastAsia="Times New Roman" w:hAnsi="Times New Roman"/>
                <w:lang w:eastAsia="sl-SI"/>
              </w:rPr>
            </w:pPr>
            <w:proofErr w:type="spellStart"/>
            <w:r>
              <w:rPr>
                <w:rFonts w:ascii="Times New Roman" w:eastAsia="Times New Roman" w:hAnsi="Times New Roman"/>
                <w:bCs/>
                <w:lang w:eastAsia="sl-SI"/>
              </w:rPr>
              <w:t>Rozuvastatino</w:t>
            </w:r>
            <w:proofErr w:type="spellEnd"/>
            <w:r>
              <w:rPr>
                <w:rFonts w:ascii="Times New Roman" w:eastAsia="Times New Roman" w:hAnsi="Times New Roman"/>
                <w:bCs/>
                <w:lang w:eastAsia="sl-SI"/>
              </w:rPr>
              <w:t xml:space="preserve"> dozavimas</w:t>
            </w:r>
          </w:p>
        </w:tc>
        <w:tc>
          <w:tcPr>
            <w:tcW w:w="2279" w:type="dxa"/>
            <w:tcBorders>
              <w:top w:val="single" w:sz="4" w:space="0" w:color="auto"/>
              <w:left w:val="nil"/>
              <w:bottom w:val="single" w:sz="4" w:space="0" w:color="auto"/>
              <w:right w:val="nil"/>
            </w:tcBorders>
            <w:hideMark/>
          </w:tcPr>
          <w:p w14:paraId="54ABD25E" w14:textId="77777777" w:rsidR="0057192E" w:rsidRDefault="003A6A4A">
            <w:pPr>
              <w:widowControl w:val="0"/>
              <w:snapToGrid w:val="0"/>
              <w:spacing w:after="0" w:line="240" w:lineRule="auto"/>
              <w:jc w:val="center"/>
              <w:rPr>
                <w:rFonts w:ascii="Times New Roman" w:eastAsia="Times New Roman" w:hAnsi="Times New Roman"/>
                <w:lang w:eastAsia="sl-SI"/>
              </w:rPr>
            </w:pPr>
            <w:proofErr w:type="spellStart"/>
            <w:r>
              <w:rPr>
                <w:rFonts w:ascii="Times New Roman" w:eastAsia="Times New Roman" w:hAnsi="Times New Roman"/>
                <w:bCs/>
                <w:lang w:eastAsia="sl-SI"/>
              </w:rPr>
              <w:t>Rozuvastatino</w:t>
            </w:r>
            <w:proofErr w:type="spellEnd"/>
            <w:r>
              <w:rPr>
                <w:rFonts w:ascii="Times New Roman" w:eastAsia="Times New Roman" w:hAnsi="Times New Roman"/>
                <w:bCs/>
                <w:lang w:eastAsia="sl-SI"/>
              </w:rPr>
              <w:t xml:space="preserve"> AUC pokytis *</w:t>
            </w:r>
          </w:p>
        </w:tc>
      </w:tr>
      <w:tr w:rsidR="0057192E" w14:paraId="7C5FF526" w14:textId="77777777">
        <w:trPr>
          <w:cantSplit/>
        </w:trPr>
        <w:tc>
          <w:tcPr>
            <w:tcW w:w="3827" w:type="dxa"/>
            <w:tcBorders>
              <w:top w:val="single" w:sz="4" w:space="0" w:color="auto"/>
              <w:left w:val="nil"/>
              <w:bottom w:val="nil"/>
              <w:right w:val="nil"/>
            </w:tcBorders>
          </w:tcPr>
          <w:p w14:paraId="799AABB9"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Febuksostatas</w:t>
            </w:r>
            <w:proofErr w:type="spellEnd"/>
            <w:r>
              <w:rPr>
                <w:rFonts w:ascii="Times New Roman" w:eastAsia="Times New Roman" w:hAnsi="Times New Roman"/>
                <w:lang w:eastAsia="sl-SI"/>
              </w:rPr>
              <w:t xml:space="preserve"> 20 mg OD</w:t>
            </w:r>
          </w:p>
        </w:tc>
        <w:tc>
          <w:tcPr>
            <w:tcW w:w="3119" w:type="dxa"/>
            <w:tcBorders>
              <w:top w:val="single" w:sz="4" w:space="0" w:color="auto"/>
              <w:left w:val="nil"/>
              <w:bottom w:val="nil"/>
              <w:right w:val="nil"/>
            </w:tcBorders>
          </w:tcPr>
          <w:p w14:paraId="3DBAC05C"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hAnsi="Times New Roman"/>
                <w:lang w:eastAsia="sl-SI"/>
              </w:rPr>
              <w:t>10 mg, vienkartinė dozė</w:t>
            </w:r>
          </w:p>
        </w:tc>
        <w:tc>
          <w:tcPr>
            <w:tcW w:w="2279" w:type="dxa"/>
            <w:tcBorders>
              <w:top w:val="single" w:sz="4" w:space="0" w:color="auto"/>
              <w:left w:val="nil"/>
              <w:bottom w:val="nil"/>
              <w:right w:val="nil"/>
            </w:tcBorders>
          </w:tcPr>
          <w:p w14:paraId="40724F7B"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1,9 karto ↑</w:t>
            </w:r>
          </w:p>
        </w:tc>
      </w:tr>
      <w:tr w:rsidR="0057192E" w14:paraId="4782789F" w14:textId="77777777">
        <w:trPr>
          <w:cantSplit/>
        </w:trPr>
        <w:tc>
          <w:tcPr>
            <w:tcW w:w="3827" w:type="dxa"/>
            <w:tcBorders>
              <w:top w:val="single" w:sz="4" w:space="0" w:color="auto"/>
              <w:left w:val="nil"/>
              <w:bottom w:val="nil"/>
              <w:right w:val="nil"/>
            </w:tcBorders>
          </w:tcPr>
          <w:p w14:paraId="084CC059"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Gemfibrozilis</w:t>
            </w:r>
            <w:proofErr w:type="spellEnd"/>
            <w:r>
              <w:rPr>
                <w:rFonts w:ascii="Times New Roman" w:eastAsia="Times New Roman" w:hAnsi="Times New Roman"/>
                <w:lang w:eastAsia="sl-SI"/>
              </w:rPr>
              <w:t xml:space="preserve"> 600 mg BID, 7 dienas</w:t>
            </w:r>
          </w:p>
        </w:tc>
        <w:tc>
          <w:tcPr>
            <w:tcW w:w="3119" w:type="dxa"/>
            <w:tcBorders>
              <w:top w:val="single" w:sz="4" w:space="0" w:color="auto"/>
              <w:left w:val="nil"/>
              <w:bottom w:val="nil"/>
              <w:right w:val="nil"/>
            </w:tcBorders>
          </w:tcPr>
          <w:p w14:paraId="037BCE75"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80 mg, vienkartinė dozė</w:t>
            </w:r>
          </w:p>
        </w:tc>
        <w:tc>
          <w:tcPr>
            <w:tcW w:w="2279" w:type="dxa"/>
            <w:tcBorders>
              <w:top w:val="single" w:sz="4" w:space="0" w:color="auto"/>
              <w:left w:val="nil"/>
              <w:bottom w:val="nil"/>
              <w:right w:val="nil"/>
            </w:tcBorders>
          </w:tcPr>
          <w:p w14:paraId="3FAC13DA"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1,9 karto ↑</w:t>
            </w:r>
          </w:p>
        </w:tc>
      </w:tr>
      <w:tr w:rsidR="0057192E" w14:paraId="327656FC" w14:textId="77777777">
        <w:trPr>
          <w:cantSplit/>
        </w:trPr>
        <w:tc>
          <w:tcPr>
            <w:tcW w:w="3827" w:type="dxa"/>
            <w:tcBorders>
              <w:top w:val="single" w:sz="4" w:space="0" w:color="auto"/>
              <w:left w:val="nil"/>
              <w:bottom w:val="nil"/>
              <w:right w:val="nil"/>
            </w:tcBorders>
            <w:hideMark/>
          </w:tcPr>
          <w:p w14:paraId="735A5136"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Eltrombopagas</w:t>
            </w:r>
            <w:proofErr w:type="spellEnd"/>
            <w:r>
              <w:rPr>
                <w:rFonts w:ascii="Times New Roman" w:eastAsia="Times New Roman" w:hAnsi="Times New Roman"/>
                <w:lang w:eastAsia="sl-SI"/>
              </w:rPr>
              <w:t xml:space="preserve"> 75 mg OD, 5 dienas</w:t>
            </w:r>
          </w:p>
        </w:tc>
        <w:tc>
          <w:tcPr>
            <w:tcW w:w="3119" w:type="dxa"/>
            <w:tcBorders>
              <w:top w:val="single" w:sz="4" w:space="0" w:color="auto"/>
              <w:left w:val="nil"/>
              <w:bottom w:val="nil"/>
              <w:right w:val="nil"/>
            </w:tcBorders>
            <w:hideMark/>
          </w:tcPr>
          <w:p w14:paraId="6AEA8292"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10 mg, vienkartinė dozė</w:t>
            </w:r>
          </w:p>
        </w:tc>
        <w:tc>
          <w:tcPr>
            <w:tcW w:w="2279" w:type="dxa"/>
            <w:tcBorders>
              <w:top w:val="single" w:sz="4" w:space="0" w:color="auto"/>
              <w:left w:val="nil"/>
              <w:bottom w:val="nil"/>
              <w:right w:val="nil"/>
            </w:tcBorders>
            <w:hideMark/>
          </w:tcPr>
          <w:p w14:paraId="41A001EA"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1,6 karto ↑</w:t>
            </w:r>
          </w:p>
        </w:tc>
      </w:tr>
      <w:tr w:rsidR="0057192E" w14:paraId="645741E5" w14:textId="77777777">
        <w:trPr>
          <w:cantSplit/>
        </w:trPr>
        <w:tc>
          <w:tcPr>
            <w:tcW w:w="3827" w:type="dxa"/>
            <w:hideMark/>
          </w:tcPr>
          <w:p w14:paraId="00F3C762"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Darunaviras</w:t>
            </w:r>
            <w:proofErr w:type="spellEnd"/>
            <w:r>
              <w:rPr>
                <w:rFonts w:ascii="Times New Roman" w:eastAsia="Times New Roman" w:hAnsi="Times New Roman"/>
                <w:lang w:eastAsia="sl-SI"/>
              </w:rPr>
              <w:t xml:space="preserve"> 600 mg/ritonaviras 100 mg BID, 7 dienas</w:t>
            </w:r>
          </w:p>
        </w:tc>
        <w:tc>
          <w:tcPr>
            <w:tcW w:w="3119" w:type="dxa"/>
            <w:hideMark/>
          </w:tcPr>
          <w:p w14:paraId="2334B92B"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10 mg OD, 7 dienas</w:t>
            </w:r>
          </w:p>
        </w:tc>
        <w:tc>
          <w:tcPr>
            <w:tcW w:w="2279" w:type="dxa"/>
            <w:hideMark/>
          </w:tcPr>
          <w:p w14:paraId="38B073CD"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1,5 karto ↑</w:t>
            </w:r>
          </w:p>
        </w:tc>
      </w:tr>
      <w:tr w:rsidR="0057192E" w14:paraId="2CE2C14E" w14:textId="77777777">
        <w:trPr>
          <w:cantSplit/>
        </w:trPr>
        <w:tc>
          <w:tcPr>
            <w:tcW w:w="3827" w:type="dxa"/>
            <w:hideMark/>
          </w:tcPr>
          <w:p w14:paraId="0287DC31"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Tipranaviras</w:t>
            </w:r>
            <w:proofErr w:type="spellEnd"/>
            <w:r>
              <w:rPr>
                <w:rFonts w:ascii="Times New Roman" w:eastAsia="Times New Roman" w:hAnsi="Times New Roman"/>
                <w:lang w:eastAsia="sl-SI"/>
              </w:rPr>
              <w:t xml:space="preserve"> 500 mg/ ritonaviras 200 mg BID, 11 dienų</w:t>
            </w:r>
          </w:p>
        </w:tc>
        <w:tc>
          <w:tcPr>
            <w:tcW w:w="3119" w:type="dxa"/>
            <w:hideMark/>
          </w:tcPr>
          <w:p w14:paraId="3116E9CA"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10 mg, vienkartinė dozė</w:t>
            </w:r>
          </w:p>
        </w:tc>
        <w:tc>
          <w:tcPr>
            <w:tcW w:w="2279" w:type="dxa"/>
            <w:hideMark/>
          </w:tcPr>
          <w:p w14:paraId="5713C7BF"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1,4 karto ↑</w:t>
            </w:r>
          </w:p>
        </w:tc>
      </w:tr>
      <w:tr w:rsidR="0057192E" w14:paraId="142908A9" w14:textId="77777777">
        <w:trPr>
          <w:cantSplit/>
        </w:trPr>
        <w:tc>
          <w:tcPr>
            <w:tcW w:w="3827" w:type="dxa"/>
            <w:hideMark/>
          </w:tcPr>
          <w:p w14:paraId="121E9BCA"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Dronedaronas</w:t>
            </w:r>
            <w:proofErr w:type="spellEnd"/>
            <w:r>
              <w:rPr>
                <w:rFonts w:ascii="Times New Roman" w:eastAsia="Times New Roman" w:hAnsi="Times New Roman"/>
                <w:lang w:eastAsia="sl-SI"/>
              </w:rPr>
              <w:t xml:space="preserve"> 400 mg BID</w:t>
            </w:r>
          </w:p>
        </w:tc>
        <w:tc>
          <w:tcPr>
            <w:tcW w:w="3119" w:type="dxa"/>
            <w:hideMark/>
          </w:tcPr>
          <w:p w14:paraId="3B4B4EAD"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Duomenų nėra</w:t>
            </w:r>
          </w:p>
        </w:tc>
        <w:tc>
          <w:tcPr>
            <w:tcW w:w="2279" w:type="dxa"/>
            <w:hideMark/>
          </w:tcPr>
          <w:p w14:paraId="531628D3"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1,4 karto ↑</w:t>
            </w:r>
          </w:p>
        </w:tc>
      </w:tr>
      <w:tr w:rsidR="0057192E" w14:paraId="063C1ACA" w14:textId="77777777">
        <w:trPr>
          <w:cantSplit/>
        </w:trPr>
        <w:tc>
          <w:tcPr>
            <w:tcW w:w="3827" w:type="dxa"/>
            <w:hideMark/>
          </w:tcPr>
          <w:p w14:paraId="053E055A"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Intrakonazolas</w:t>
            </w:r>
            <w:proofErr w:type="spellEnd"/>
            <w:r>
              <w:rPr>
                <w:rFonts w:ascii="Times New Roman" w:eastAsia="Times New Roman" w:hAnsi="Times New Roman"/>
                <w:lang w:eastAsia="sl-SI"/>
              </w:rPr>
              <w:t xml:space="preserve"> 200 mg OD, 5 dienas</w:t>
            </w:r>
          </w:p>
        </w:tc>
        <w:tc>
          <w:tcPr>
            <w:tcW w:w="3119" w:type="dxa"/>
            <w:hideMark/>
          </w:tcPr>
          <w:p w14:paraId="37600BE3"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10 mg, vienkartinė dozė</w:t>
            </w:r>
          </w:p>
        </w:tc>
        <w:tc>
          <w:tcPr>
            <w:tcW w:w="2279" w:type="dxa"/>
            <w:hideMark/>
          </w:tcPr>
          <w:p w14:paraId="7AB4D429"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1,4 karto ↑**</w:t>
            </w:r>
          </w:p>
        </w:tc>
      </w:tr>
      <w:tr w:rsidR="0057192E" w14:paraId="019A3BA2" w14:textId="77777777">
        <w:trPr>
          <w:cantSplit/>
        </w:trPr>
        <w:tc>
          <w:tcPr>
            <w:tcW w:w="3827" w:type="dxa"/>
            <w:hideMark/>
          </w:tcPr>
          <w:p w14:paraId="4ADC6E74"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Ezetimibas</w:t>
            </w:r>
            <w:proofErr w:type="spellEnd"/>
            <w:r>
              <w:rPr>
                <w:rFonts w:ascii="Times New Roman" w:eastAsia="Times New Roman" w:hAnsi="Times New Roman"/>
                <w:lang w:eastAsia="sl-SI"/>
              </w:rPr>
              <w:t xml:space="preserve"> 10 mg OD, 14 dienų</w:t>
            </w:r>
          </w:p>
        </w:tc>
        <w:tc>
          <w:tcPr>
            <w:tcW w:w="3119" w:type="dxa"/>
            <w:hideMark/>
          </w:tcPr>
          <w:p w14:paraId="05864564"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10 mg OD, 14 dienų</w:t>
            </w:r>
          </w:p>
        </w:tc>
        <w:tc>
          <w:tcPr>
            <w:tcW w:w="2279" w:type="dxa"/>
            <w:hideMark/>
          </w:tcPr>
          <w:p w14:paraId="0B20BA5D"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1,2 karto ↑**</w:t>
            </w:r>
          </w:p>
        </w:tc>
      </w:tr>
      <w:tr w:rsidR="0057192E" w14:paraId="41A87DE9" w14:textId="77777777">
        <w:trPr>
          <w:cantSplit/>
        </w:trPr>
        <w:tc>
          <w:tcPr>
            <w:tcW w:w="3827" w:type="dxa"/>
            <w:tcBorders>
              <w:top w:val="single" w:sz="4" w:space="0" w:color="auto"/>
              <w:left w:val="nil"/>
              <w:bottom w:val="single" w:sz="4" w:space="0" w:color="auto"/>
              <w:right w:val="nil"/>
            </w:tcBorders>
            <w:hideMark/>
          </w:tcPr>
          <w:p w14:paraId="14EE7206"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AUC sumažėjimas</w:t>
            </w:r>
          </w:p>
        </w:tc>
        <w:tc>
          <w:tcPr>
            <w:tcW w:w="3119" w:type="dxa"/>
            <w:tcBorders>
              <w:top w:val="single" w:sz="4" w:space="0" w:color="auto"/>
              <w:left w:val="nil"/>
              <w:bottom w:val="single" w:sz="4" w:space="0" w:color="auto"/>
              <w:right w:val="nil"/>
            </w:tcBorders>
          </w:tcPr>
          <w:p w14:paraId="1A98FE30" w14:textId="77777777" w:rsidR="0057192E" w:rsidRDefault="0057192E">
            <w:pPr>
              <w:widowControl w:val="0"/>
              <w:snapToGrid w:val="0"/>
              <w:spacing w:after="0" w:line="240" w:lineRule="auto"/>
              <w:jc w:val="center"/>
              <w:rPr>
                <w:rFonts w:ascii="Times New Roman" w:eastAsia="Times New Roman" w:hAnsi="Times New Roman"/>
                <w:lang w:eastAsia="sl-SI"/>
              </w:rPr>
            </w:pPr>
          </w:p>
        </w:tc>
        <w:tc>
          <w:tcPr>
            <w:tcW w:w="2279" w:type="dxa"/>
            <w:tcBorders>
              <w:top w:val="single" w:sz="4" w:space="0" w:color="auto"/>
              <w:left w:val="nil"/>
              <w:bottom w:val="single" w:sz="4" w:space="0" w:color="auto"/>
              <w:right w:val="nil"/>
            </w:tcBorders>
          </w:tcPr>
          <w:p w14:paraId="7A5C4AA4" w14:textId="77777777" w:rsidR="0057192E" w:rsidRDefault="0057192E">
            <w:pPr>
              <w:widowControl w:val="0"/>
              <w:snapToGrid w:val="0"/>
              <w:spacing w:after="0" w:line="240" w:lineRule="auto"/>
              <w:jc w:val="center"/>
              <w:rPr>
                <w:rFonts w:ascii="Times New Roman" w:eastAsia="Times New Roman" w:hAnsi="Times New Roman"/>
                <w:lang w:eastAsia="sl-SI"/>
              </w:rPr>
            </w:pPr>
          </w:p>
        </w:tc>
      </w:tr>
      <w:tr w:rsidR="0057192E" w14:paraId="70115E9D" w14:textId="77777777">
        <w:trPr>
          <w:cantSplit/>
        </w:trPr>
        <w:tc>
          <w:tcPr>
            <w:tcW w:w="3827" w:type="dxa"/>
            <w:tcBorders>
              <w:top w:val="single" w:sz="4" w:space="0" w:color="auto"/>
              <w:left w:val="nil"/>
              <w:bottom w:val="single" w:sz="4" w:space="0" w:color="auto"/>
              <w:right w:val="nil"/>
            </w:tcBorders>
            <w:hideMark/>
          </w:tcPr>
          <w:p w14:paraId="77F32D55"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bCs/>
                <w:lang w:eastAsia="zh-CN"/>
              </w:rPr>
              <w:lastRenderedPageBreak/>
              <w:t>Sąveiką sukeliančių vaistinių preparatų dozavimas</w:t>
            </w:r>
          </w:p>
        </w:tc>
        <w:tc>
          <w:tcPr>
            <w:tcW w:w="3119" w:type="dxa"/>
            <w:tcBorders>
              <w:top w:val="single" w:sz="4" w:space="0" w:color="auto"/>
              <w:left w:val="nil"/>
              <w:bottom w:val="single" w:sz="4" w:space="0" w:color="auto"/>
              <w:right w:val="nil"/>
            </w:tcBorders>
            <w:hideMark/>
          </w:tcPr>
          <w:p w14:paraId="471EFFFA" w14:textId="77777777" w:rsidR="0057192E" w:rsidRDefault="003A6A4A">
            <w:pPr>
              <w:widowControl w:val="0"/>
              <w:snapToGrid w:val="0"/>
              <w:spacing w:after="0" w:line="240" w:lineRule="auto"/>
              <w:jc w:val="center"/>
              <w:rPr>
                <w:rFonts w:ascii="Times New Roman" w:eastAsia="Times New Roman" w:hAnsi="Times New Roman"/>
                <w:lang w:eastAsia="sl-SI"/>
              </w:rPr>
            </w:pP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dozavimas</w:t>
            </w:r>
          </w:p>
        </w:tc>
        <w:tc>
          <w:tcPr>
            <w:tcW w:w="2279" w:type="dxa"/>
            <w:tcBorders>
              <w:top w:val="single" w:sz="4" w:space="0" w:color="auto"/>
              <w:left w:val="nil"/>
              <w:bottom w:val="single" w:sz="4" w:space="0" w:color="auto"/>
              <w:right w:val="nil"/>
            </w:tcBorders>
            <w:hideMark/>
          </w:tcPr>
          <w:p w14:paraId="0B4EFB75" w14:textId="77777777" w:rsidR="0057192E" w:rsidRDefault="003A6A4A">
            <w:pPr>
              <w:widowControl w:val="0"/>
              <w:snapToGrid w:val="0"/>
              <w:spacing w:after="0" w:line="240" w:lineRule="auto"/>
              <w:jc w:val="center"/>
              <w:rPr>
                <w:rFonts w:ascii="Times New Roman" w:eastAsia="Times New Roman" w:hAnsi="Times New Roman"/>
                <w:lang w:eastAsia="sl-SI"/>
              </w:rPr>
            </w:pP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AUC pokytis</w:t>
            </w:r>
            <w:r>
              <w:rPr>
                <w:rFonts w:ascii="Times New Roman" w:eastAsia="Times New Roman" w:hAnsi="Times New Roman"/>
                <w:b/>
                <w:bCs/>
                <w:lang w:eastAsia="sl-SI"/>
              </w:rPr>
              <w:t>*</w:t>
            </w:r>
          </w:p>
        </w:tc>
      </w:tr>
      <w:tr w:rsidR="0057192E" w14:paraId="2E133CA0" w14:textId="77777777">
        <w:trPr>
          <w:cantSplit/>
        </w:trPr>
        <w:tc>
          <w:tcPr>
            <w:tcW w:w="3827" w:type="dxa"/>
            <w:tcBorders>
              <w:top w:val="single" w:sz="4" w:space="0" w:color="auto"/>
              <w:left w:val="nil"/>
              <w:bottom w:val="nil"/>
              <w:right w:val="nil"/>
            </w:tcBorders>
            <w:hideMark/>
          </w:tcPr>
          <w:p w14:paraId="6567A631"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Eritromicinas</w:t>
            </w:r>
            <w:proofErr w:type="spellEnd"/>
            <w:r>
              <w:rPr>
                <w:rFonts w:ascii="Times New Roman" w:eastAsia="Times New Roman" w:hAnsi="Times New Roman"/>
                <w:lang w:eastAsia="sl-SI"/>
              </w:rPr>
              <w:t xml:space="preserve"> 500 mg QID, 7 dienas</w:t>
            </w:r>
          </w:p>
        </w:tc>
        <w:tc>
          <w:tcPr>
            <w:tcW w:w="3119" w:type="dxa"/>
            <w:tcBorders>
              <w:top w:val="single" w:sz="4" w:space="0" w:color="auto"/>
              <w:left w:val="nil"/>
              <w:bottom w:val="nil"/>
              <w:right w:val="nil"/>
            </w:tcBorders>
            <w:hideMark/>
          </w:tcPr>
          <w:p w14:paraId="545F9B10"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80 mg, vienkartinė dozė</w:t>
            </w:r>
          </w:p>
        </w:tc>
        <w:tc>
          <w:tcPr>
            <w:tcW w:w="2279" w:type="dxa"/>
            <w:tcBorders>
              <w:top w:val="single" w:sz="4" w:space="0" w:color="auto"/>
              <w:left w:val="nil"/>
              <w:bottom w:val="nil"/>
              <w:right w:val="nil"/>
            </w:tcBorders>
            <w:hideMark/>
          </w:tcPr>
          <w:p w14:paraId="72CC98EA"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20 %↓</w:t>
            </w:r>
          </w:p>
        </w:tc>
      </w:tr>
      <w:tr w:rsidR="0057192E" w14:paraId="7C06C7FE" w14:textId="77777777">
        <w:trPr>
          <w:cantSplit/>
        </w:trPr>
        <w:tc>
          <w:tcPr>
            <w:tcW w:w="3827" w:type="dxa"/>
            <w:hideMark/>
          </w:tcPr>
          <w:p w14:paraId="33098418"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Baikalinas</w:t>
            </w:r>
            <w:proofErr w:type="spellEnd"/>
            <w:r>
              <w:rPr>
                <w:rFonts w:ascii="Times New Roman" w:eastAsia="Times New Roman" w:hAnsi="Times New Roman"/>
                <w:lang w:eastAsia="sl-SI"/>
              </w:rPr>
              <w:t>, 50 mg TID, 14 dienų</w:t>
            </w:r>
          </w:p>
        </w:tc>
        <w:tc>
          <w:tcPr>
            <w:tcW w:w="3119" w:type="dxa"/>
            <w:hideMark/>
          </w:tcPr>
          <w:p w14:paraId="0F1D4884"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20 mg, vienkartinė dozė</w:t>
            </w:r>
          </w:p>
        </w:tc>
        <w:tc>
          <w:tcPr>
            <w:tcW w:w="2279" w:type="dxa"/>
            <w:hideMark/>
          </w:tcPr>
          <w:p w14:paraId="7173A17A" w14:textId="77777777" w:rsidR="0057192E" w:rsidRDefault="003A6A4A">
            <w:pPr>
              <w:widowControl w:val="0"/>
              <w:snapToGrid w:val="0"/>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47 %↓</w:t>
            </w:r>
          </w:p>
        </w:tc>
      </w:tr>
      <w:tr w:rsidR="0057192E" w14:paraId="4843E9EA" w14:textId="77777777">
        <w:trPr>
          <w:cantSplit/>
        </w:trPr>
        <w:tc>
          <w:tcPr>
            <w:tcW w:w="9225" w:type="dxa"/>
            <w:gridSpan w:val="3"/>
            <w:tcBorders>
              <w:top w:val="single" w:sz="4" w:space="0" w:color="auto"/>
              <w:left w:val="nil"/>
              <w:bottom w:val="single" w:sz="12" w:space="0" w:color="auto"/>
              <w:right w:val="nil"/>
            </w:tcBorders>
            <w:hideMark/>
          </w:tcPr>
          <w:p w14:paraId="2B335316"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 Duomenys, pateikti kaip x kartų pokytis, rodo paprastąjį vartojant kartu ir taikant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monoterapiją</w:t>
            </w:r>
            <w:proofErr w:type="spellEnd"/>
            <w:r>
              <w:rPr>
                <w:rFonts w:ascii="Times New Roman" w:eastAsia="Times New Roman" w:hAnsi="Times New Roman"/>
                <w:lang w:eastAsia="sl-SI"/>
              </w:rPr>
              <w:t xml:space="preserve"> nustatyto rodmens santykį. Duomenys, pateikti kaip procentinis pokytis, rodo procentinį (%) skirtumą nuo rodmens taikant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monoterapiją</w:t>
            </w:r>
            <w:proofErr w:type="spellEnd"/>
            <w:r>
              <w:rPr>
                <w:rFonts w:ascii="Times New Roman" w:eastAsia="Times New Roman" w:hAnsi="Times New Roman"/>
                <w:lang w:eastAsia="sl-SI"/>
              </w:rPr>
              <w:t>.</w:t>
            </w:r>
          </w:p>
          <w:p w14:paraId="6B07378D" w14:textId="77777777" w:rsidR="0057192E" w:rsidRDefault="003A6A4A">
            <w:pPr>
              <w:widowControl w:val="0"/>
              <w:snapToGrid w:val="0"/>
              <w:spacing w:after="0" w:line="240" w:lineRule="auto"/>
              <w:rPr>
                <w:rFonts w:ascii="Times New Roman" w:eastAsia="Times New Roman" w:hAnsi="Times New Roman"/>
                <w:lang w:eastAsia="zh-CN"/>
              </w:rPr>
            </w:pPr>
            <w:r>
              <w:rPr>
                <w:rFonts w:ascii="Times New Roman" w:eastAsia="Times New Roman" w:hAnsi="Times New Roman"/>
                <w:lang w:eastAsia="sl-SI"/>
              </w:rPr>
              <w:t>Padidėjimas nurodytas kaip „↑“,sumažėjimas kaip „↓“.</w:t>
            </w:r>
          </w:p>
          <w:p w14:paraId="0EEAFDC8"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 Buvo atlikta keletas sąveikos tyrimų su skirtingomis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dozėmis. Lentelėje pateiktas reikšmingiausias santykis.</w:t>
            </w:r>
          </w:p>
          <w:p w14:paraId="6816A850" w14:textId="77777777" w:rsidR="0057192E" w:rsidRDefault="003A6A4A">
            <w:pPr>
              <w:widowControl w:val="0"/>
              <w:snapToGrid w:val="0"/>
              <w:spacing w:after="0" w:line="240" w:lineRule="auto"/>
              <w:rPr>
                <w:rFonts w:ascii="Times New Roman" w:eastAsia="Times New Roman" w:hAnsi="Times New Roman"/>
                <w:lang w:eastAsia="zh-CN"/>
              </w:rPr>
            </w:pPr>
            <w:r>
              <w:rPr>
                <w:rFonts w:ascii="Times New Roman" w:eastAsia="Times New Roman" w:hAnsi="Times New Roman"/>
                <w:lang w:eastAsia="sl-SI"/>
              </w:rPr>
              <w:t>AUC – plotas po koncentracijos kreive;</w:t>
            </w:r>
            <w:r>
              <w:rPr>
                <w:rFonts w:ascii="Times New Roman" w:eastAsia="Times New Roman" w:hAnsi="Times New Roman"/>
                <w:sz w:val="24"/>
                <w:szCs w:val="20"/>
                <w:lang w:eastAsia="sl-SI"/>
              </w:rPr>
              <w:t xml:space="preserve"> </w:t>
            </w:r>
            <w:r>
              <w:rPr>
                <w:rFonts w:ascii="Times New Roman" w:eastAsia="Times New Roman" w:hAnsi="Times New Roman"/>
                <w:lang w:eastAsia="sl-SI"/>
              </w:rPr>
              <w:t>OD = vieną kartą per parą; BID = du kartus per parą; TID = tris kartus per parą; QID = keturis kartus per parą; QOD = kas antrą dieną</w:t>
            </w:r>
          </w:p>
        </w:tc>
      </w:tr>
    </w:tbl>
    <w:p w14:paraId="7071A294" w14:textId="77777777" w:rsidR="0057192E" w:rsidRDefault="0057192E">
      <w:pPr>
        <w:widowControl w:val="0"/>
        <w:autoSpaceDE w:val="0"/>
        <w:autoSpaceDN w:val="0"/>
        <w:adjustRightInd w:val="0"/>
        <w:spacing w:after="0" w:line="240" w:lineRule="auto"/>
        <w:jc w:val="both"/>
        <w:rPr>
          <w:rFonts w:ascii="Times New Roman" w:eastAsia="SimSun" w:hAnsi="Times New Roman"/>
          <w:lang w:eastAsia="en-GB"/>
        </w:rPr>
      </w:pPr>
    </w:p>
    <w:p w14:paraId="5276E92C" w14:textId="77777777" w:rsidR="0057192E" w:rsidRDefault="003A6A4A">
      <w:pPr>
        <w:widowControl w:val="0"/>
        <w:autoSpaceDE w:val="0"/>
        <w:autoSpaceDN w:val="0"/>
        <w:adjustRightInd w:val="0"/>
        <w:spacing w:after="0" w:line="240" w:lineRule="auto"/>
        <w:jc w:val="both"/>
        <w:rPr>
          <w:rFonts w:ascii="Times New Roman" w:eastAsia="Times New Roman" w:hAnsi="Times New Roman"/>
          <w:lang w:eastAsia="lt-LT"/>
        </w:rPr>
      </w:pPr>
      <w:r>
        <w:rPr>
          <w:rFonts w:ascii="Times New Roman" w:eastAsia="Times New Roman" w:hAnsi="Times New Roman"/>
          <w:lang w:eastAsia="lt-LT"/>
        </w:rPr>
        <w:t xml:space="preserve">Šie vaistiniai preparatai ar jų deriniai, vartoti kartu, neturėjo kliniškai reikšmingos įtakos </w:t>
      </w:r>
      <w:proofErr w:type="spellStart"/>
      <w:r>
        <w:rPr>
          <w:rFonts w:ascii="Times New Roman" w:eastAsia="Times New Roman" w:hAnsi="Times New Roman"/>
          <w:lang w:eastAsia="lt-LT"/>
        </w:rPr>
        <w:t>rozuvastatino</w:t>
      </w:r>
      <w:proofErr w:type="spellEnd"/>
      <w:r>
        <w:rPr>
          <w:rFonts w:ascii="Times New Roman" w:eastAsia="Times New Roman" w:hAnsi="Times New Roman"/>
          <w:lang w:eastAsia="lt-LT"/>
        </w:rPr>
        <w:t xml:space="preserve"> AUC: 0,3 mg </w:t>
      </w:r>
      <w:proofErr w:type="spellStart"/>
      <w:r>
        <w:rPr>
          <w:rFonts w:ascii="Times New Roman" w:eastAsia="Times New Roman" w:hAnsi="Times New Roman"/>
          <w:lang w:eastAsia="lt-LT"/>
        </w:rPr>
        <w:t>aleglitazaro</w:t>
      </w:r>
      <w:proofErr w:type="spellEnd"/>
      <w:r>
        <w:rPr>
          <w:rFonts w:ascii="Times New Roman" w:eastAsia="Times New Roman" w:hAnsi="Times New Roman"/>
          <w:lang w:eastAsia="lt-LT"/>
        </w:rPr>
        <w:t xml:space="preserve"> 7 dienas, 67 mg </w:t>
      </w:r>
      <w:proofErr w:type="spellStart"/>
      <w:r>
        <w:rPr>
          <w:rFonts w:ascii="Times New Roman" w:eastAsia="Times New Roman" w:hAnsi="Times New Roman"/>
          <w:lang w:eastAsia="lt-LT"/>
        </w:rPr>
        <w:t>fenofibrato</w:t>
      </w:r>
      <w:proofErr w:type="spellEnd"/>
      <w:r>
        <w:rPr>
          <w:rFonts w:ascii="Times New Roman" w:eastAsia="Times New Roman" w:hAnsi="Times New Roman"/>
          <w:lang w:eastAsia="lt-LT"/>
        </w:rPr>
        <w:t xml:space="preserve"> TID 7 dienas, 200 mg </w:t>
      </w:r>
      <w:proofErr w:type="spellStart"/>
      <w:r>
        <w:rPr>
          <w:rFonts w:ascii="Times New Roman" w:eastAsia="Times New Roman" w:hAnsi="Times New Roman"/>
          <w:lang w:eastAsia="lt-LT"/>
        </w:rPr>
        <w:t>flukonazolo</w:t>
      </w:r>
      <w:proofErr w:type="spellEnd"/>
      <w:r>
        <w:rPr>
          <w:rFonts w:ascii="Times New Roman" w:eastAsia="Times New Roman" w:hAnsi="Times New Roman"/>
          <w:lang w:eastAsia="lt-LT"/>
        </w:rPr>
        <w:t xml:space="preserve"> OD 11 dienų, 700 mg</w:t>
      </w:r>
      <w:r>
        <w:rPr>
          <w:rFonts w:ascii="Times New Roman" w:eastAsia="Times New Roman" w:hAnsi="Times New Roman"/>
          <w:lang w:eastAsia="sl-SI"/>
        </w:rPr>
        <w:t xml:space="preserve"> </w:t>
      </w:r>
      <w:proofErr w:type="spellStart"/>
      <w:r>
        <w:rPr>
          <w:rFonts w:ascii="Times New Roman" w:eastAsia="Times New Roman" w:hAnsi="Times New Roman"/>
          <w:lang w:eastAsia="lt-LT"/>
        </w:rPr>
        <w:t>fosamprenaviro</w:t>
      </w:r>
      <w:proofErr w:type="spellEnd"/>
      <w:r>
        <w:rPr>
          <w:rFonts w:ascii="Times New Roman" w:eastAsia="Times New Roman" w:hAnsi="Times New Roman"/>
          <w:lang w:eastAsia="lt-LT"/>
        </w:rPr>
        <w:t xml:space="preserve"> / 100 mg ritonaviro BID 8 dienas, 200 mg </w:t>
      </w:r>
      <w:proofErr w:type="spellStart"/>
      <w:r>
        <w:rPr>
          <w:rFonts w:ascii="Times New Roman" w:eastAsia="Times New Roman" w:hAnsi="Times New Roman"/>
          <w:lang w:eastAsia="lt-LT"/>
        </w:rPr>
        <w:t>ketokonazolo</w:t>
      </w:r>
      <w:proofErr w:type="spellEnd"/>
      <w:r>
        <w:rPr>
          <w:rFonts w:ascii="Times New Roman" w:eastAsia="Times New Roman" w:hAnsi="Times New Roman"/>
          <w:lang w:eastAsia="lt-LT"/>
        </w:rPr>
        <w:t xml:space="preserve"> BID 7 dienas, 450 mg </w:t>
      </w:r>
      <w:proofErr w:type="spellStart"/>
      <w:r>
        <w:rPr>
          <w:rFonts w:ascii="Times New Roman" w:eastAsia="Times New Roman" w:hAnsi="Times New Roman"/>
          <w:lang w:eastAsia="lt-LT"/>
        </w:rPr>
        <w:t>rifampino</w:t>
      </w:r>
      <w:proofErr w:type="spellEnd"/>
      <w:r>
        <w:rPr>
          <w:rFonts w:ascii="Times New Roman" w:eastAsia="Times New Roman" w:hAnsi="Times New Roman"/>
          <w:lang w:eastAsia="lt-LT"/>
        </w:rPr>
        <w:t xml:space="preserve"> OD 7 dienas, 140 mg </w:t>
      </w:r>
      <w:proofErr w:type="spellStart"/>
      <w:r>
        <w:rPr>
          <w:rFonts w:ascii="Times New Roman" w:eastAsia="Times New Roman" w:hAnsi="Times New Roman"/>
          <w:lang w:eastAsia="lt-LT"/>
        </w:rPr>
        <w:t>silimarino</w:t>
      </w:r>
      <w:proofErr w:type="spellEnd"/>
      <w:r>
        <w:rPr>
          <w:rFonts w:ascii="Times New Roman" w:eastAsia="Times New Roman" w:hAnsi="Times New Roman"/>
          <w:lang w:eastAsia="lt-LT"/>
        </w:rPr>
        <w:t xml:space="preserve"> TID 5 dienas.</w:t>
      </w:r>
    </w:p>
    <w:p w14:paraId="36DC1BEB" w14:textId="77777777" w:rsidR="0057192E" w:rsidRDefault="0057192E">
      <w:pPr>
        <w:widowControl w:val="0"/>
        <w:autoSpaceDE w:val="0"/>
        <w:autoSpaceDN w:val="0"/>
        <w:adjustRightInd w:val="0"/>
        <w:spacing w:after="0" w:line="240" w:lineRule="auto"/>
        <w:jc w:val="both"/>
        <w:rPr>
          <w:rFonts w:ascii="Times New Roman" w:eastAsia="SimSun" w:hAnsi="Times New Roman"/>
          <w:lang w:eastAsia="en-GB"/>
        </w:rPr>
      </w:pPr>
    </w:p>
    <w:p w14:paraId="3527E588" w14:textId="77777777" w:rsidR="0057192E" w:rsidRDefault="003A6A4A">
      <w:pPr>
        <w:widowControl w:val="0"/>
        <w:snapToGrid w:val="0"/>
        <w:spacing w:after="0" w:line="240" w:lineRule="auto"/>
        <w:rPr>
          <w:rFonts w:ascii="Times New Roman" w:eastAsia="Times New Roman" w:hAnsi="Times New Roman"/>
          <w:i/>
          <w:u w:val="single"/>
          <w:lang w:eastAsia="sl-SI"/>
        </w:rPr>
      </w:pPr>
      <w:proofErr w:type="spellStart"/>
      <w:r>
        <w:rPr>
          <w:rFonts w:ascii="Times New Roman" w:eastAsia="Times New Roman" w:hAnsi="Times New Roman"/>
          <w:i/>
          <w:u w:val="single"/>
          <w:lang w:eastAsia="sl-SI"/>
        </w:rPr>
        <w:t>Rozuvastatino</w:t>
      </w:r>
      <w:proofErr w:type="spellEnd"/>
      <w:r>
        <w:rPr>
          <w:rFonts w:ascii="Times New Roman" w:eastAsia="Times New Roman" w:hAnsi="Times New Roman"/>
          <w:i/>
          <w:u w:val="single"/>
          <w:lang w:eastAsia="sl-SI"/>
        </w:rPr>
        <w:t xml:space="preserve"> poveikis kartu vartojamiems vaistiniams preparatams</w:t>
      </w:r>
    </w:p>
    <w:p w14:paraId="569D601B" w14:textId="77777777" w:rsidR="0057192E" w:rsidRDefault="0057192E">
      <w:pPr>
        <w:widowControl w:val="0"/>
        <w:snapToGrid w:val="0"/>
        <w:spacing w:after="0" w:line="240" w:lineRule="auto"/>
        <w:rPr>
          <w:rFonts w:ascii="Times New Roman" w:eastAsia="Times New Roman" w:hAnsi="Times New Roman"/>
          <w:u w:val="single"/>
          <w:lang w:eastAsia="sl-SI"/>
        </w:rPr>
      </w:pPr>
    </w:p>
    <w:p w14:paraId="6E7CD382"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i/>
          <w:lang w:eastAsia="sl-SI"/>
        </w:rPr>
        <w:t xml:space="preserve">Vitamino K antagonistai. </w:t>
      </w:r>
      <w:r>
        <w:rPr>
          <w:rFonts w:ascii="Times New Roman" w:eastAsia="Times New Roman" w:hAnsi="Times New Roman"/>
          <w:lang w:eastAsia="sl-SI"/>
        </w:rPr>
        <w:t xml:space="preserve">Pradėjus gydymą </w:t>
      </w: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(kaip ir kitais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inhibitoriais) arba padidinus dozę, pacientams, kurie kartu gydomi vitamino K antagonistais (pvz., varfarinu ar kitokiu kumarino grupės antikoaguliantu), gali padidėti tarptautinis normalizuotas santykis (TNS). Nutraukus vartojimą arba sumažinus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dozę, TNS gali sumažėti. Tokiais atvejais reikia tinkamai stebėti TNS.</w:t>
      </w:r>
    </w:p>
    <w:p w14:paraId="45CB0B0D" w14:textId="77777777" w:rsidR="0057192E" w:rsidRDefault="0057192E">
      <w:pPr>
        <w:widowControl w:val="0"/>
        <w:snapToGrid w:val="0"/>
        <w:spacing w:after="0" w:line="240" w:lineRule="auto"/>
        <w:rPr>
          <w:rFonts w:ascii="Times New Roman" w:eastAsia="Times New Roman" w:hAnsi="Times New Roman"/>
          <w:lang w:eastAsia="sl-SI"/>
        </w:rPr>
      </w:pPr>
    </w:p>
    <w:p w14:paraId="1973D00F" w14:textId="2F9CA0AA"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i/>
          <w:lang w:eastAsia="sl-SI"/>
        </w:rPr>
        <w:t xml:space="preserve">Geriamieji kontraceptikai, </w:t>
      </w:r>
      <w:r w:rsidRPr="00575343">
        <w:rPr>
          <w:rFonts w:ascii="Times New Roman" w:eastAsia="Times New Roman" w:hAnsi="Times New Roman"/>
          <w:i/>
          <w:lang w:eastAsia="sl-SI"/>
        </w:rPr>
        <w:t xml:space="preserve">pakeičiamoji </w:t>
      </w:r>
      <w:r>
        <w:rPr>
          <w:rFonts w:ascii="Times New Roman" w:eastAsia="Times New Roman" w:hAnsi="Times New Roman"/>
          <w:i/>
          <w:lang w:eastAsia="sl-SI"/>
        </w:rPr>
        <w:t xml:space="preserve">hormonų terapija (PHT). </w:t>
      </w:r>
      <w:proofErr w:type="spellStart"/>
      <w:r>
        <w:rPr>
          <w:rFonts w:ascii="Times New Roman" w:eastAsia="Times New Roman" w:hAnsi="Times New Roman"/>
          <w:lang w:eastAsia="sl-SI"/>
        </w:rPr>
        <w:t>Rozuvastatin</w:t>
      </w:r>
      <w:r w:rsidR="00D22D1F">
        <w:rPr>
          <w:rFonts w:ascii="Times New Roman" w:eastAsia="Times New Roman" w:hAnsi="Times New Roman"/>
          <w:lang w:eastAsia="sl-SI"/>
        </w:rPr>
        <w:t>o</w:t>
      </w:r>
      <w:proofErr w:type="spellEnd"/>
      <w:r>
        <w:rPr>
          <w:rFonts w:ascii="Times New Roman" w:eastAsia="Times New Roman" w:hAnsi="Times New Roman"/>
          <w:lang w:eastAsia="sl-SI"/>
        </w:rPr>
        <w:t xml:space="preserve"> vartojant kartu su geriamuoju kontraceptiku, </w:t>
      </w:r>
      <w:proofErr w:type="spellStart"/>
      <w:r>
        <w:rPr>
          <w:rFonts w:ascii="Times New Roman" w:eastAsia="Times New Roman" w:hAnsi="Times New Roman"/>
          <w:lang w:eastAsia="sl-SI"/>
        </w:rPr>
        <w:t>etinilestradiolio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norgestrelio</w:t>
      </w:r>
      <w:proofErr w:type="spellEnd"/>
      <w:r>
        <w:rPr>
          <w:rFonts w:ascii="Times New Roman" w:eastAsia="Times New Roman" w:hAnsi="Times New Roman"/>
          <w:lang w:eastAsia="sl-SI"/>
        </w:rPr>
        <w:t xml:space="preserve"> AUC padidėjo atitinkamai 26 % ir 34 %. Parenkant geriamojo kontraceptiko dozę, reikia atsižvelgti į tokį koncentracijos kraujo plazmoje padidėjimą. Duomenų apie farmakokinetiką tiriamųjų, vartojančių </w:t>
      </w:r>
      <w:proofErr w:type="spellStart"/>
      <w:r>
        <w:rPr>
          <w:rFonts w:ascii="Times New Roman" w:eastAsia="Times New Roman" w:hAnsi="Times New Roman"/>
          <w:lang w:eastAsia="sl-SI"/>
        </w:rPr>
        <w:t>rozuvastatin</w:t>
      </w:r>
      <w:r w:rsidR="00F833C5">
        <w:rPr>
          <w:rFonts w:ascii="Times New Roman" w:eastAsia="Times New Roman" w:hAnsi="Times New Roman"/>
          <w:lang w:eastAsia="sl-SI"/>
        </w:rPr>
        <w:t>o</w:t>
      </w:r>
      <w:proofErr w:type="spellEnd"/>
      <w:r>
        <w:rPr>
          <w:rFonts w:ascii="Times New Roman" w:eastAsia="Times New Roman" w:hAnsi="Times New Roman"/>
          <w:lang w:eastAsia="sl-SI"/>
        </w:rPr>
        <w:t xml:space="preserve"> kartu su PHT, organizme nėra, todėl panašaus poveikio paneigti negalima. Vis dėlto, klinikinių tyrimų metu šį vaistinių preparatų derinį vartojo ir gerai toleravo daug moterų.</w:t>
      </w:r>
    </w:p>
    <w:p w14:paraId="0B019D3A" w14:textId="77777777" w:rsidR="0057192E" w:rsidRDefault="0057192E">
      <w:pPr>
        <w:widowControl w:val="0"/>
        <w:snapToGrid w:val="0"/>
        <w:spacing w:after="0" w:line="240" w:lineRule="auto"/>
        <w:rPr>
          <w:rFonts w:ascii="Times New Roman" w:eastAsia="Times New Roman" w:hAnsi="Times New Roman"/>
          <w:u w:val="single"/>
          <w:lang w:eastAsia="sl-SI"/>
        </w:rPr>
      </w:pPr>
    </w:p>
    <w:p w14:paraId="57F98260" w14:textId="77777777" w:rsidR="0057192E" w:rsidRDefault="003A6A4A">
      <w:pPr>
        <w:widowControl w:val="0"/>
        <w:snapToGrid w:val="0"/>
        <w:spacing w:after="0" w:line="240" w:lineRule="auto"/>
        <w:rPr>
          <w:rFonts w:ascii="Times New Roman" w:eastAsia="Times New Roman" w:hAnsi="Times New Roman"/>
          <w:bCs/>
          <w:i/>
          <w:lang w:eastAsia="sl-SI"/>
        </w:rPr>
      </w:pPr>
      <w:r>
        <w:rPr>
          <w:rFonts w:ascii="Times New Roman" w:eastAsia="Times New Roman" w:hAnsi="Times New Roman"/>
          <w:bCs/>
          <w:i/>
          <w:lang w:eastAsia="sl-SI"/>
        </w:rPr>
        <w:t>Kiti vaistiniai preparatai</w:t>
      </w:r>
    </w:p>
    <w:p w14:paraId="1A0B8195" w14:textId="77777777" w:rsidR="0057192E" w:rsidRDefault="0057192E">
      <w:pPr>
        <w:widowControl w:val="0"/>
        <w:snapToGrid w:val="0"/>
        <w:spacing w:after="0" w:line="240" w:lineRule="auto"/>
        <w:rPr>
          <w:rFonts w:ascii="Times New Roman" w:eastAsia="Times New Roman" w:hAnsi="Times New Roman"/>
          <w:bCs/>
          <w:u w:val="single"/>
          <w:lang w:eastAsia="sl-SI"/>
        </w:rPr>
      </w:pPr>
    </w:p>
    <w:p w14:paraId="4676E966"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i/>
          <w:lang w:eastAsia="sl-SI"/>
        </w:rPr>
        <w:t>Digoksinas</w:t>
      </w:r>
      <w:proofErr w:type="spellEnd"/>
      <w:r>
        <w:rPr>
          <w:rFonts w:ascii="Times New Roman" w:eastAsia="Times New Roman" w:hAnsi="Times New Roman"/>
          <w:i/>
          <w:lang w:eastAsia="sl-SI"/>
        </w:rPr>
        <w:t xml:space="preserve">. </w:t>
      </w:r>
      <w:r>
        <w:rPr>
          <w:rFonts w:ascii="Times New Roman" w:eastAsia="Times New Roman" w:hAnsi="Times New Roman"/>
          <w:lang w:eastAsia="sl-SI"/>
        </w:rPr>
        <w:t xml:space="preserve">Remiantis specialių sąveikos tyrimų duomenimis, kliniškai reikšmingos sąveikos su </w:t>
      </w:r>
      <w:proofErr w:type="spellStart"/>
      <w:r>
        <w:rPr>
          <w:rFonts w:ascii="Times New Roman" w:eastAsia="Times New Roman" w:hAnsi="Times New Roman"/>
          <w:lang w:eastAsia="sl-SI"/>
        </w:rPr>
        <w:t>digoksinu</w:t>
      </w:r>
      <w:proofErr w:type="spellEnd"/>
      <w:r>
        <w:rPr>
          <w:rFonts w:ascii="Times New Roman" w:eastAsia="Times New Roman" w:hAnsi="Times New Roman"/>
          <w:lang w:eastAsia="sl-SI"/>
        </w:rPr>
        <w:t xml:space="preserve"> nesitikima.</w:t>
      </w:r>
    </w:p>
    <w:p w14:paraId="5AE4D7B4" w14:textId="77777777" w:rsidR="0057192E" w:rsidRDefault="0057192E">
      <w:pPr>
        <w:widowControl w:val="0"/>
        <w:snapToGrid w:val="0"/>
        <w:spacing w:after="0" w:line="240" w:lineRule="auto"/>
        <w:rPr>
          <w:rFonts w:ascii="Times New Roman" w:eastAsia="Times New Roman" w:hAnsi="Times New Roman"/>
          <w:lang w:eastAsia="sl-SI"/>
        </w:rPr>
      </w:pPr>
    </w:p>
    <w:p w14:paraId="1833F294"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i/>
          <w:lang w:eastAsia="lt-LT"/>
        </w:rPr>
        <w:t>Fuzido</w:t>
      </w:r>
      <w:proofErr w:type="spellEnd"/>
      <w:r>
        <w:rPr>
          <w:rFonts w:ascii="Times New Roman" w:eastAsia="Times New Roman" w:hAnsi="Times New Roman"/>
          <w:i/>
          <w:lang w:eastAsia="lt-LT"/>
        </w:rPr>
        <w:t xml:space="preserve"> rūgštis.</w:t>
      </w:r>
      <w:r>
        <w:rPr>
          <w:rFonts w:ascii="Times New Roman" w:eastAsia="Times New Roman" w:hAnsi="Times New Roman"/>
          <w:lang w:eastAsia="lt-LT"/>
        </w:rPr>
        <w:t xml:space="preserve"> </w:t>
      </w:r>
      <w:proofErr w:type="spellStart"/>
      <w:r>
        <w:rPr>
          <w:rFonts w:ascii="Times New Roman" w:eastAsia="Times New Roman" w:hAnsi="Times New Roman"/>
          <w:lang w:eastAsia="lt-LT"/>
        </w:rPr>
        <w:t>Rozuvastatino</w:t>
      </w:r>
      <w:proofErr w:type="spellEnd"/>
      <w:r>
        <w:rPr>
          <w:rFonts w:ascii="Times New Roman" w:eastAsia="Times New Roman" w:hAnsi="Times New Roman"/>
          <w:lang w:eastAsia="lt-LT"/>
        </w:rPr>
        <w:t xml:space="preserve"> ir </w:t>
      </w:r>
      <w:proofErr w:type="spellStart"/>
      <w:r>
        <w:rPr>
          <w:rFonts w:ascii="Times New Roman" w:eastAsia="Times New Roman" w:hAnsi="Times New Roman"/>
          <w:lang w:eastAsia="lt-LT"/>
        </w:rPr>
        <w:t>fuzido</w:t>
      </w:r>
      <w:proofErr w:type="spellEnd"/>
      <w:r>
        <w:rPr>
          <w:rFonts w:ascii="Times New Roman" w:eastAsia="Times New Roman" w:hAnsi="Times New Roman"/>
          <w:lang w:eastAsia="lt-LT"/>
        </w:rPr>
        <w:t xml:space="preserve"> rūgšties sąveikos tyrimų neatlikta. </w:t>
      </w:r>
      <w:proofErr w:type="spellStart"/>
      <w:r>
        <w:rPr>
          <w:rFonts w:ascii="Times New Roman" w:eastAsia="Times New Roman" w:hAnsi="Times New Roman"/>
          <w:lang w:eastAsia="sl-SI"/>
        </w:rPr>
        <w:t>Miopatijos</w:t>
      </w:r>
      <w:proofErr w:type="spellEnd"/>
      <w:r>
        <w:rPr>
          <w:rFonts w:ascii="Times New Roman" w:eastAsia="Times New Roman" w:hAnsi="Times New Roman"/>
          <w:lang w:eastAsia="sl-SI"/>
        </w:rPr>
        <w:t xml:space="preserve">, įskaitant </w:t>
      </w:r>
      <w:proofErr w:type="spellStart"/>
      <w:r>
        <w:rPr>
          <w:rFonts w:ascii="Times New Roman" w:eastAsia="Times New Roman" w:hAnsi="Times New Roman"/>
          <w:lang w:eastAsia="sl-SI"/>
        </w:rPr>
        <w:t>rabdomiolizę</w:t>
      </w:r>
      <w:proofErr w:type="spellEnd"/>
      <w:r>
        <w:rPr>
          <w:rFonts w:ascii="Times New Roman" w:eastAsia="Times New Roman" w:hAnsi="Times New Roman"/>
          <w:lang w:eastAsia="sl-SI"/>
        </w:rPr>
        <w:t xml:space="preserve">, rizika gali padidėti kartu vartojant sisteminio poveikio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rūgštį ir </w:t>
      </w:r>
      <w:proofErr w:type="spellStart"/>
      <w:r>
        <w:rPr>
          <w:rFonts w:ascii="Times New Roman" w:eastAsia="Times New Roman" w:hAnsi="Times New Roman"/>
          <w:lang w:eastAsia="sl-SI"/>
        </w:rPr>
        <w:t>statinus</w:t>
      </w:r>
      <w:proofErr w:type="spellEnd"/>
      <w:r>
        <w:rPr>
          <w:rFonts w:ascii="Times New Roman" w:eastAsia="Times New Roman" w:hAnsi="Times New Roman"/>
          <w:lang w:eastAsia="sl-SI"/>
        </w:rPr>
        <w:t xml:space="preserve">. Tokios sąveikos mechanizmas (ar jis yra </w:t>
      </w:r>
      <w:proofErr w:type="spellStart"/>
      <w:r>
        <w:rPr>
          <w:rFonts w:ascii="Times New Roman" w:eastAsia="Times New Roman" w:hAnsi="Times New Roman"/>
          <w:lang w:eastAsia="sl-SI"/>
        </w:rPr>
        <w:t>farmakodinaminis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farmakokinetinis</w:t>
      </w:r>
      <w:proofErr w:type="spellEnd"/>
      <w:r>
        <w:rPr>
          <w:rFonts w:ascii="Times New Roman" w:eastAsia="Times New Roman" w:hAnsi="Times New Roman"/>
          <w:lang w:eastAsia="sl-SI"/>
        </w:rPr>
        <w:t xml:space="preserve"> ar dvejopas) kol kas nežinomas. Pranešta apie </w:t>
      </w:r>
      <w:proofErr w:type="spellStart"/>
      <w:r>
        <w:rPr>
          <w:rFonts w:ascii="Times New Roman" w:eastAsia="Times New Roman" w:hAnsi="Times New Roman"/>
          <w:bCs/>
          <w:lang w:eastAsia="sl-SI"/>
        </w:rPr>
        <w:t>rabdomiolizės</w:t>
      </w:r>
      <w:proofErr w:type="spellEnd"/>
      <w:r>
        <w:rPr>
          <w:rFonts w:ascii="Times New Roman" w:eastAsia="Times New Roman" w:hAnsi="Times New Roman"/>
          <w:bCs/>
          <w:lang w:eastAsia="sl-SI"/>
        </w:rPr>
        <w:t xml:space="preserve"> atvejus (įskaitant kelis mirties atvejus) pacientams, kurie vartojo t</w:t>
      </w:r>
      <w:r>
        <w:rPr>
          <w:rFonts w:ascii="Times New Roman" w:eastAsia="Times New Roman" w:hAnsi="Times New Roman"/>
          <w:lang w:eastAsia="sl-SI"/>
        </w:rPr>
        <w:t>okį vaistinių preparatų derinį.</w:t>
      </w:r>
    </w:p>
    <w:p w14:paraId="1BEDD79B" w14:textId="77777777" w:rsidR="0057192E" w:rsidRDefault="0057192E">
      <w:pPr>
        <w:widowControl w:val="0"/>
        <w:snapToGrid w:val="0"/>
        <w:spacing w:after="0" w:line="240" w:lineRule="auto"/>
        <w:rPr>
          <w:rFonts w:ascii="Times New Roman" w:eastAsia="Times New Roman" w:hAnsi="Times New Roman"/>
          <w:lang w:eastAsia="sl-SI"/>
        </w:rPr>
      </w:pPr>
    </w:p>
    <w:p w14:paraId="0E7525D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bCs/>
          <w:lang w:eastAsia="sl-SI"/>
        </w:rPr>
        <w:t xml:space="preserve">Pacientų, kuriems sisteminio poveikio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vaistinių preparatų </w:t>
      </w:r>
      <w:r>
        <w:rPr>
          <w:rFonts w:ascii="Times New Roman" w:eastAsia="Times New Roman" w:hAnsi="Times New Roman"/>
          <w:bCs/>
          <w:lang w:eastAsia="sl-SI"/>
        </w:rPr>
        <w:t xml:space="preserve">vartojimas būtinas, gydymas </w:t>
      </w:r>
      <w:proofErr w:type="spellStart"/>
      <w:r>
        <w:rPr>
          <w:rFonts w:ascii="Times New Roman" w:eastAsia="Times New Roman" w:hAnsi="Times New Roman"/>
          <w:bCs/>
          <w:lang w:eastAsia="sl-SI"/>
        </w:rPr>
        <w:t>rozuvastatinu</w:t>
      </w:r>
      <w:proofErr w:type="spellEnd"/>
      <w:r>
        <w:rPr>
          <w:rFonts w:ascii="Times New Roman" w:eastAsia="Times New Roman" w:hAnsi="Times New Roman"/>
          <w:bCs/>
          <w:lang w:eastAsia="sl-SI"/>
        </w:rPr>
        <w:t xml:space="preserve"> </w:t>
      </w:r>
      <w:proofErr w:type="spellStart"/>
      <w:r>
        <w:rPr>
          <w:rFonts w:ascii="Times New Roman" w:eastAsia="Times New Roman" w:hAnsi="Times New Roman"/>
          <w:bCs/>
          <w:lang w:eastAsia="sl-SI"/>
        </w:rPr>
        <w:t>fuzido</w:t>
      </w:r>
      <w:proofErr w:type="spellEnd"/>
      <w:r>
        <w:rPr>
          <w:rFonts w:ascii="Times New Roman" w:eastAsia="Times New Roman" w:hAnsi="Times New Roman"/>
          <w:bCs/>
          <w:lang w:eastAsia="sl-SI"/>
        </w:rPr>
        <w:t xml:space="preserve"> rūgšties vartojimo laikotarpiu turi būti nutrauktas </w:t>
      </w:r>
      <w:r>
        <w:rPr>
          <w:rFonts w:ascii="Times New Roman" w:eastAsia="Times New Roman" w:hAnsi="Times New Roman"/>
          <w:lang w:eastAsia="sl-SI"/>
        </w:rPr>
        <w:t>(žr. 4.4 skyrių).</w:t>
      </w:r>
    </w:p>
    <w:p w14:paraId="3F3A2683" w14:textId="77777777" w:rsidR="0057192E" w:rsidRDefault="0057192E">
      <w:pPr>
        <w:widowControl w:val="0"/>
        <w:spacing w:after="0" w:line="240" w:lineRule="auto"/>
        <w:rPr>
          <w:rFonts w:ascii="Times New Roman" w:eastAsia="Times New Roman" w:hAnsi="Times New Roman"/>
          <w:lang w:eastAsia="sl-SI"/>
        </w:rPr>
      </w:pPr>
    </w:p>
    <w:p w14:paraId="34E45545" w14:textId="77777777" w:rsidR="0057192E" w:rsidRDefault="003A6A4A">
      <w:pPr>
        <w:widowControl w:val="0"/>
        <w:tabs>
          <w:tab w:val="left" w:pos="284"/>
          <w:tab w:val="left" w:pos="709"/>
          <w:tab w:val="left" w:pos="993"/>
        </w:tabs>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 xml:space="preserve">Susijusi su </w:t>
      </w:r>
      <w:proofErr w:type="spellStart"/>
      <w:r>
        <w:rPr>
          <w:rFonts w:ascii="Times New Roman" w:eastAsia="Times New Roman" w:hAnsi="Times New Roman"/>
          <w:u w:val="single"/>
          <w:lang w:eastAsia="sl-SI"/>
        </w:rPr>
        <w:t>perindopriliu</w:t>
      </w:r>
      <w:proofErr w:type="spellEnd"/>
    </w:p>
    <w:p w14:paraId="36A7FE33" w14:textId="77777777" w:rsidR="0057192E" w:rsidRDefault="0057192E">
      <w:pPr>
        <w:widowControl w:val="0"/>
        <w:spacing w:after="0" w:line="240" w:lineRule="auto"/>
        <w:rPr>
          <w:rFonts w:ascii="Times New Roman" w:eastAsia="Times New Roman" w:hAnsi="Times New Roman"/>
          <w:lang w:eastAsia="sl-SI"/>
        </w:rPr>
      </w:pPr>
    </w:p>
    <w:p w14:paraId="65CFC4F7" w14:textId="77777777" w:rsidR="0057192E" w:rsidRDefault="003A6A4A">
      <w:pPr>
        <w:widowControl w:val="0"/>
        <w:spacing w:after="0" w:line="240" w:lineRule="auto"/>
        <w:rPr>
          <w:rFonts w:ascii="Times New Roman" w:hAnsi="Times New Roman"/>
          <w:lang w:eastAsia="sl-SI"/>
        </w:rPr>
      </w:pPr>
      <w:r>
        <w:rPr>
          <w:rFonts w:ascii="Times New Roman" w:hAnsi="Times New Roman"/>
          <w:lang w:eastAsia="sl-SI"/>
        </w:rPr>
        <w:t xml:space="preserve">Klinikinių tyrimų duomenys parodė, kad, palyginti su vieno RAAS veikiančio vaistinio preparato vartojimu, dvigubas </w:t>
      </w:r>
      <w:proofErr w:type="spellStart"/>
      <w:r>
        <w:rPr>
          <w:rFonts w:ascii="Times New Roman" w:hAnsi="Times New Roman"/>
          <w:lang w:eastAsia="sl-SI"/>
        </w:rPr>
        <w:t>renino</w:t>
      </w:r>
      <w:proofErr w:type="spellEnd"/>
      <w:r>
        <w:rPr>
          <w:rFonts w:ascii="Times New Roman" w:hAnsi="Times New Roman"/>
          <w:lang w:eastAsia="sl-SI"/>
        </w:rPr>
        <w:t xml:space="preserve">, </w:t>
      </w:r>
      <w:proofErr w:type="spellStart"/>
      <w:r>
        <w:rPr>
          <w:rFonts w:ascii="Times New Roman" w:hAnsi="Times New Roman"/>
          <w:lang w:eastAsia="sl-SI"/>
        </w:rPr>
        <w:t>angiotenzino</w:t>
      </w:r>
      <w:proofErr w:type="spellEnd"/>
      <w:r>
        <w:rPr>
          <w:rFonts w:ascii="Times New Roman" w:hAnsi="Times New Roman"/>
          <w:lang w:eastAsia="sl-SI"/>
        </w:rPr>
        <w:t xml:space="preserve"> ir </w:t>
      </w:r>
      <w:proofErr w:type="spellStart"/>
      <w:r>
        <w:rPr>
          <w:rFonts w:ascii="Times New Roman" w:hAnsi="Times New Roman"/>
          <w:lang w:eastAsia="sl-SI"/>
        </w:rPr>
        <w:t>aldosterono</w:t>
      </w:r>
      <w:proofErr w:type="spellEnd"/>
      <w:r>
        <w:rPr>
          <w:rFonts w:ascii="Times New Roman" w:hAnsi="Times New Roman"/>
          <w:lang w:eastAsia="sl-SI"/>
        </w:rPr>
        <w:t xml:space="preserve"> sistemos (RAAS) nuslopinimas, kai vartojamas AKF inhibitorių, </w:t>
      </w:r>
      <w:proofErr w:type="spellStart"/>
      <w:r>
        <w:rPr>
          <w:rFonts w:ascii="Times New Roman" w:hAnsi="Times New Roman"/>
          <w:lang w:eastAsia="sl-SI"/>
        </w:rPr>
        <w:t>angiotenzino</w:t>
      </w:r>
      <w:proofErr w:type="spellEnd"/>
      <w:r>
        <w:rPr>
          <w:rFonts w:ascii="Times New Roman" w:hAnsi="Times New Roman"/>
          <w:lang w:eastAsia="sl-SI"/>
        </w:rPr>
        <w:t xml:space="preserve"> II receptorių blokatorių ar </w:t>
      </w:r>
      <w:proofErr w:type="spellStart"/>
      <w:r>
        <w:rPr>
          <w:rFonts w:ascii="Times New Roman" w:hAnsi="Times New Roman"/>
          <w:lang w:eastAsia="sl-SI"/>
        </w:rPr>
        <w:t>aliskireno</w:t>
      </w:r>
      <w:proofErr w:type="spellEnd"/>
      <w:r>
        <w:rPr>
          <w:rFonts w:ascii="Times New Roman" w:hAnsi="Times New Roman"/>
          <w:lang w:eastAsia="sl-SI"/>
        </w:rPr>
        <w:t xml:space="preserve"> derinys, siejamas su dažniau pasitaikančiais nepageidaujamais reiškiniais, tokiais kaip </w:t>
      </w:r>
      <w:proofErr w:type="spellStart"/>
      <w:r>
        <w:rPr>
          <w:rFonts w:ascii="Times New Roman" w:hAnsi="Times New Roman"/>
          <w:lang w:eastAsia="sl-SI"/>
        </w:rPr>
        <w:t>hipotenzija</w:t>
      </w:r>
      <w:proofErr w:type="spellEnd"/>
      <w:r>
        <w:rPr>
          <w:rFonts w:ascii="Times New Roman" w:hAnsi="Times New Roman"/>
          <w:lang w:eastAsia="sl-SI"/>
        </w:rPr>
        <w:t xml:space="preserve">, </w:t>
      </w:r>
      <w:proofErr w:type="spellStart"/>
      <w:r>
        <w:rPr>
          <w:rFonts w:ascii="Times New Roman" w:hAnsi="Times New Roman"/>
          <w:lang w:eastAsia="sl-SI"/>
        </w:rPr>
        <w:t>hiperkalemija</w:t>
      </w:r>
      <w:proofErr w:type="spellEnd"/>
      <w:r>
        <w:rPr>
          <w:rFonts w:ascii="Times New Roman" w:hAnsi="Times New Roman"/>
          <w:lang w:eastAsia="sl-SI"/>
        </w:rPr>
        <w:t xml:space="preserve"> ir inkstų funkcijos susilpnėjimas (įskaitant ūminį inkstų nepakankamumą) (žr. 4.3, 4.4 ir 5.1</w:t>
      </w:r>
      <w:r>
        <w:rPr>
          <w:rFonts w:ascii="Times New Roman" w:eastAsia="Times New Roman" w:hAnsi="Times New Roman"/>
          <w:lang w:eastAsia="sl-SI"/>
        </w:rPr>
        <w:t> </w:t>
      </w:r>
      <w:r>
        <w:rPr>
          <w:rFonts w:ascii="Times New Roman" w:hAnsi="Times New Roman"/>
          <w:lang w:eastAsia="sl-SI"/>
        </w:rPr>
        <w:t>skyrius).</w:t>
      </w:r>
    </w:p>
    <w:p w14:paraId="6EC41AC8" w14:textId="77777777" w:rsidR="0057192E" w:rsidRDefault="0057192E">
      <w:pPr>
        <w:widowControl w:val="0"/>
        <w:spacing w:after="0" w:line="240" w:lineRule="auto"/>
        <w:rPr>
          <w:rFonts w:ascii="Times New Roman" w:hAnsi="Times New Roman"/>
          <w:lang w:eastAsia="sl-SI"/>
        </w:rPr>
      </w:pPr>
    </w:p>
    <w:p w14:paraId="74446FCD" w14:textId="77777777" w:rsidR="0057192E" w:rsidRDefault="003A6A4A">
      <w:pPr>
        <w:widowControl w:val="0"/>
        <w:spacing w:after="0" w:line="240" w:lineRule="auto"/>
        <w:rPr>
          <w:rFonts w:ascii="Times New Roman" w:hAnsi="Times New Roman"/>
          <w:i/>
          <w:iCs/>
          <w:lang w:eastAsia="sl-SI"/>
        </w:rPr>
      </w:pPr>
      <w:proofErr w:type="spellStart"/>
      <w:r>
        <w:rPr>
          <w:rFonts w:ascii="Times New Roman" w:hAnsi="Times New Roman"/>
          <w:i/>
          <w:iCs/>
          <w:lang w:eastAsia="sl-SI"/>
        </w:rPr>
        <w:t>Angioneurozinės</w:t>
      </w:r>
      <w:proofErr w:type="spellEnd"/>
      <w:r>
        <w:rPr>
          <w:rFonts w:ascii="Times New Roman" w:hAnsi="Times New Roman"/>
          <w:i/>
          <w:iCs/>
          <w:lang w:eastAsia="sl-SI"/>
        </w:rPr>
        <w:t xml:space="preserve"> edemos riziką didinantys vaistiniai preparatai</w:t>
      </w:r>
    </w:p>
    <w:p w14:paraId="00820323" w14:textId="77777777" w:rsidR="0057192E" w:rsidRDefault="003A6A4A">
      <w:pPr>
        <w:widowControl w:val="0"/>
        <w:autoSpaceDE w:val="0"/>
        <w:autoSpaceDN w:val="0"/>
        <w:adjustRightInd w:val="0"/>
        <w:spacing w:after="0" w:line="240" w:lineRule="auto"/>
        <w:rPr>
          <w:rFonts w:ascii="Times New Roman" w:eastAsia="Times New Roman" w:hAnsi="Times New Roman"/>
          <w:lang w:eastAsia="sl-SI"/>
        </w:rPr>
      </w:pPr>
      <w:r>
        <w:rPr>
          <w:rFonts w:ascii="Times New Roman" w:hAnsi="Times New Roman"/>
          <w:lang w:eastAsia="sl-SI"/>
        </w:rPr>
        <w:lastRenderedPageBreak/>
        <w:t xml:space="preserve">AKF inhibitorių vartoti kartu su </w:t>
      </w:r>
      <w:proofErr w:type="spellStart"/>
      <w:r>
        <w:rPr>
          <w:rFonts w:ascii="Times New Roman" w:hAnsi="Times New Roman"/>
          <w:lang w:eastAsia="sl-SI"/>
        </w:rPr>
        <w:t>sakubitrilo</w:t>
      </w:r>
      <w:proofErr w:type="spellEnd"/>
      <w:r>
        <w:rPr>
          <w:rFonts w:ascii="Times New Roman" w:hAnsi="Times New Roman"/>
          <w:lang w:eastAsia="sl-SI"/>
        </w:rPr>
        <w:t xml:space="preserve"> ir </w:t>
      </w:r>
      <w:proofErr w:type="spellStart"/>
      <w:r>
        <w:rPr>
          <w:rFonts w:ascii="Times New Roman" w:hAnsi="Times New Roman"/>
          <w:lang w:eastAsia="sl-SI"/>
        </w:rPr>
        <w:t>valsartano</w:t>
      </w:r>
      <w:proofErr w:type="spellEnd"/>
      <w:r>
        <w:rPr>
          <w:rFonts w:ascii="Times New Roman" w:hAnsi="Times New Roman"/>
          <w:lang w:eastAsia="sl-SI"/>
        </w:rPr>
        <w:t xml:space="preserve"> deriniu draudžiama, nes tai padidina </w:t>
      </w:r>
      <w:proofErr w:type="spellStart"/>
      <w:r>
        <w:rPr>
          <w:rFonts w:ascii="Times New Roman" w:hAnsi="Times New Roman"/>
          <w:lang w:eastAsia="sl-SI"/>
        </w:rPr>
        <w:t>angioneurozinės</w:t>
      </w:r>
      <w:proofErr w:type="spellEnd"/>
      <w:r>
        <w:rPr>
          <w:rFonts w:ascii="Times New Roman" w:hAnsi="Times New Roman"/>
          <w:lang w:eastAsia="sl-SI"/>
        </w:rPr>
        <w:t xml:space="preserve"> edemos riziką (žr. 4.3 ir 4.4</w:t>
      </w:r>
      <w:r>
        <w:rPr>
          <w:rFonts w:ascii="Times New Roman" w:eastAsia="Times New Roman" w:hAnsi="Times New Roman"/>
          <w:lang w:eastAsia="sl-SI"/>
        </w:rPr>
        <w:t> </w:t>
      </w:r>
      <w:r>
        <w:rPr>
          <w:rFonts w:ascii="Times New Roman" w:hAnsi="Times New Roman"/>
          <w:lang w:eastAsia="sl-SI"/>
        </w:rPr>
        <w:t>skyrius).</w:t>
      </w:r>
      <w:r>
        <w:rPr>
          <w:rFonts w:ascii="Times New Roman" w:eastAsia="Times New Roman" w:hAnsi="Times New Roman"/>
          <w:lang w:eastAsia="sl-SI"/>
        </w:rPr>
        <w:t xml:space="preserve"> Gydymo </w:t>
      </w:r>
      <w:proofErr w:type="spellStart"/>
      <w:r>
        <w:rPr>
          <w:rFonts w:ascii="Times New Roman" w:eastAsia="Times New Roman" w:hAnsi="Times New Roman"/>
          <w:lang w:eastAsia="sl-SI"/>
        </w:rPr>
        <w:t>sakubitrilo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valsartano</w:t>
      </w:r>
      <w:proofErr w:type="spellEnd"/>
      <w:r>
        <w:rPr>
          <w:rFonts w:ascii="Times New Roman" w:eastAsia="Times New Roman" w:hAnsi="Times New Roman"/>
          <w:lang w:eastAsia="sl-SI"/>
        </w:rPr>
        <w:t xml:space="preserve"> deriniu negalima pradėti nepraėjus 36 valandoms po paskutinės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dozės pavartojimo. Gydymo </w:t>
      </w:r>
      <w:proofErr w:type="spellStart"/>
      <w:r>
        <w:rPr>
          <w:rFonts w:ascii="Times New Roman" w:eastAsia="Times New Roman" w:hAnsi="Times New Roman"/>
          <w:lang w:eastAsia="sl-SI"/>
        </w:rPr>
        <w:t>perindopriliu</w:t>
      </w:r>
      <w:proofErr w:type="spellEnd"/>
      <w:r>
        <w:rPr>
          <w:rFonts w:ascii="Times New Roman" w:eastAsia="Times New Roman" w:hAnsi="Times New Roman"/>
          <w:lang w:eastAsia="sl-SI"/>
        </w:rPr>
        <w:t xml:space="preserve"> negalima pradėti nepraėjus 36 valandoms po paskutinės </w:t>
      </w:r>
      <w:proofErr w:type="spellStart"/>
      <w:r>
        <w:rPr>
          <w:rFonts w:ascii="Times New Roman" w:eastAsia="Times New Roman" w:hAnsi="Times New Roman"/>
          <w:lang w:eastAsia="sl-SI"/>
        </w:rPr>
        <w:t>sakubitrilo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valsartano</w:t>
      </w:r>
      <w:proofErr w:type="spellEnd"/>
      <w:r>
        <w:rPr>
          <w:rFonts w:ascii="Times New Roman" w:eastAsia="Times New Roman" w:hAnsi="Times New Roman"/>
          <w:lang w:eastAsia="sl-SI"/>
        </w:rPr>
        <w:t xml:space="preserve"> derinio dozės pavartojimo (žr. 4.3 ir 4.4 skyrius).</w:t>
      </w:r>
    </w:p>
    <w:p w14:paraId="16BF0C5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AKF inhibitorių vartojimas kartu su </w:t>
      </w:r>
      <w:proofErr w:type="spellStart"/>
      <w:r>
        <w:rPr>
          <w:rFonts w:ascii="Times New Roman" w:eastAsia="Times New Roman" w:hAnsi="Times New Roman"/>
          <w:lang w:eastAsia="sl-SI"/>
        </w:rPr>
        <w:t>racekadotriliu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mTOR</w:t>
      </w:r>
      <w:proofErr w:type="spellEnd"/>
      <w:r>
        <w:rPr>
          <w:rFonts w:ascii="Times New Roman" w:eastAsia="Times New Roman" w:hAnsi="Times New Roman"/>
          <w:lang w:eastAsia="sl-SI"/>
        </w:rPr>
        <w:t xml:space="preserve"> inhibitoriais (pvz., </w:t>
      </w:r>
      <w:proofErr w:type="spellStart"/>
      <w:r>
        <w:rPr>
          <w:rFonts w:ascii="Times New Roman" w:eastAsia="Times New Roman" w:hAnsi="Times New Roman"/>
          <w:lang w:eastAsia="sl-SI"/>
        </w:rPr>
        <w:t>sirolimuzu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everolimuzu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temsirolimuzu</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gliptinais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linagliptinu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saksagliptinu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sitagliptinu</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vildagliptinu</w:t>
      </w:r>
      <w:proofErr w:type="spellEnd"/>
      <w:r>
        <w:rPr>
          <w:rFonts w:ascii="Times New Roman" w:eastAsia="Times New Roman" w:hAnsi="Times New Roman"/>
          <w:lang w:eastAsia="sl-SI"/>
        </w:rPr>
        <w:t xml:space="preserve">) gali padidinti </w:t>
      </w:r>
      <w:proofErr w:type="spellStart"/>
      <w:r>
        <w:rPr>
          <w:rFonts w:ascii="Times New Roman" w:eastAsia="Times New Roman" w:hAnsi="Times New Roman"/>
          <w:lang w:eastAsia="sl-SI"/>
        </w:rPr>
        <w:t>angioneurozinės</w:t>
      </w:r>
      <w:proofErr w:type="spellEnd"/>
      <w:r>
        <w:rPr>
          <w:rFonts w:ascii="Times New Roman" w:eastAsia="Times New Roman" w:hAnsi="Times New Roman"/>
          <w:lang w:eastAsia="sl-SI"/>
        </w:rPr>
        <w:t xml:space="preserve"> edemos riziką (žr. 4.4 skyrių).</w:t>
      </w:r>
    </w:p>
    <w:p w14:paraId="3A49290B" w14:textId="77777777" w:rsidR="0057192E" w:rsidRDefault="0057192E">
      <w:pPr>
        <w:widowControl w:val="0"/>
        <w:spacing w:after="0" w:line="240" w:lineRule="auto"/>
        <w:rPr>
          <w:rFonts w:ascii="Times New Roman" w:hAnsi="Times New Roman"/>
          <w:u w:val="single"/>
          <w:lang w:eastAsia="sl-SI"/>
        </w:rPr>
      </w:pPr>
    </w:p>
    <w:p w14:paraId="23B85C42" w14:textId="77777777" w:rsidR="0057192E" w:rsidRDefault="003A6A4A">
      <w:pPr>
        <w:widowControl w:val="0"/>
        <w:spacing w:after="0" w:line="240" w:lineRule="auto"/>
        <w:rPr>
          <w:rFonts w:ascii="Times New Roman" w:hAnsi="Times New Roman"/>
          <w:i/>
          <w:lang w:eastAsia="sl-SI"/>
        </w:rPr>
      </w:pPr>
      <w:r>
        <w:rPr>
          <w:rFonts w:ascii="Times New Roman" w:hAnsi="Times New Roman"/>
          <w:i/>
          <w:lang w:eastAsia="sl-SI"/>
        </w:rPr>
        <w:t xml:space="preserve">Vaistiniai preparatai, sukeliantys </w:t>
      </w:r>
      <w:proofErr w:type="spellStart"/>
      <w:r>
        <w:rPr>
          <w:rFonts w:ascii="Times New Roman" w:hAnsi="Times New Roman"/>
          <w:i/>
          <w:lang w:eastAsia="sl-SI"/>
        </w:rPr>
        <w:t>hiperkalemiją</w:t>
      </w:r>
      <w:proofErr w:type="spellEnd"/>
    </w:p>
    <w:p w14:paraId="72B81642" w14:textId="26CC6E21" w:rsidR="0057192E" w:rsidRDefault="003A6A4A">
      <w:pPr>
        <w:widowControl w:val="0"/>
        <w:spacing w:after="0" w:line="240" w:lineRule="auto"/>
        <w:rPr>
          <w:rFonts w:ascii="Times New Roman" w:hAnsi="Times New Roman"/>
          <w:lang w:eastAsia="sl-SI"/>
        </w:rPr>
      </w:pPr>
      <w:r>
        <w:rPr>
          <w:rFonts w:ascii="Times New Roman" w:hAnsi="Times New Roman"/>
          <w:lang w:eastAsia="sl-SI"/>
        </w:rPr>
        <w:t xml:space="preserve">Nors kalio koncentracija kraujo serume paprastai išlieka normali, kai kuriems </w:t>
      </w:r>
      <w:proofErr w:type="spellStart"/>
      <w:r>
        <w:rPr>
          <w:rFonts w:ascii="Times New Roman" w:hAnsi="Times New Roman"/>
          <w:lang w:eastAsia="sl-SI"/>
        </w:rPr>
        <w:t>perindopriliu</w:t>
      </w:r>
      <w:proofErr w:type="spellEnd"/>
      <w:r>
        <w:rPr>
          <w:rFonts w:ascii="Times New Roman" w:hAnsi="Times New Roman"/>
          <w:lang w:eastAsia="sl-SI"/>
        </w:rPr>
        <w:t xml:space="preserve"> gydomiems pacientams gali pasireikšti </w:t>
      </w:r>
      <w:proofErr w:type="spellStart"/>
      <w:r>
        <w:rPr>
          <w:rFonts w:ascii="Times New Roman" w:hAnsi="Times New Roman"/>
          <w:lang w:eastAsia="sl-SI"/>
        </w:rPr>
        <w:t>hiperkalemija</w:t>
      </w:r>
      <w:proofErr w:type="spellEnd"/>
      <w:r>
        <w:rPr>
          <w:rFonts w:ascii="Times New Roman" w:hAnsi="Times New Roman"/>
          <w:lang w:eastAsia="sl-SI"/>
        </w:rPr>
        <w:t xml:space="preserve">. Kai kurie vaistiniai preparatai ar jų terapinės grupės gali sukelti </w:t>
      </w:r>
      <w:proofErr w:type="spellStart"/>
      <w:r>
        <w:rPr>
          <w:rFonts w:ascii="Times New Roman" w:hAnsi="Times New Roman"/>
          <w:lang w:eastAsia="sl-SI"/>
        </w:rPr>
        <w:t>hiperkalemiją</w:t>
      </w:r>
      <w:proofErr w:type="spellEnd"/>
      <w:r>
        <w:rPr>
          <w:rFonts w:ascii="Times New Roman" w:hAnsi="Times New Roman"/>
          <w:lang w:eastAsia="sl-SI"/>
        </w:rPr>
        <w:t xml:space="preserve">: </w:t>
      </w:r>
      <w:proofErr w:type="spellStart"/>
      <w:r>
        <w:rPr>
          <w:rFonts w:ascii="Times New Roman" w:hAnsi="Times New Roman"/>
          <w:lang w:eastAsia="sl-SI"/>
        </w:rPr>
        <w:t>aliskirenas</w:t>
      </w:r>
      <w:proofErr w:type="spellEnd"/>
      <w:r>
        <w:rPr>
          <w:rFonts w:ascii="Times New Roman" w:hAnsi="Times New Roman"/>
          <w:lang w:eastAsia="sl-SI"/>
        </w:rPr>
        <w:t xml:space="preserve">, kalio druskos, kalį organizme sulaikantys diuretikai (pvz., </w:t>
      </w:r>
      <w:proofErr w:type="spellStart"/>
      <w:r>
        <w:rPr>
          <w:rFonts w:ascii="Times New Roman" w:hAnsi="Times New Roman"/>
          <w:lang w:eastAsia="sl-SI"/>
        </w:rPr>
        <w:t>spironolaktonas</w:t>
      </w:r>
      <w:proofErr w:type="spellEnd"/>
      <w:r>
        <w:rPr>
          <w:rFonts w:ascii="Times New Roman" w:hAnsi="Times New Roman"/>
          <w:lang w:eastAsia="sl-SI"/>
        </w:rPr>
        <w:t xml:space="preserve">, </w:t>
      </w:r>
      <w:proofErr w:type="spellStart"/>
      <w:r>
        <w:rPr>
          <w:rFonts w:ascii="Times New Roman" w:hAnsi="Times New Roman"/>
          <w:lang w:eastAsia="sl-SI"/>
        </w:rPr>
        <w:t>triamterenas</w:t>
      </w:r>
      <w:proofErr w:type="spellEnd"/>
      <w:r>
        <w:rPr>
          <w:rFonts w:ascii="Times New Roman" w:hAnsi="Times New Roman"/>
          <w:lang w:eastAsia="sl-SI"/>
        </w:rPr>
        <w:t xml:space="preserve"> ar </w:t>
      </w:r>
      <w:proofErr w:type="spellStart"/>
      <w:r>
        <w:rPr>
          <w:rFonts w:ascii="Times New Roman" w:hAnsi="Times New Roman"/>
          <w:lang w:eastAsia="sl-SI"/>
        </w:rPr>
        <w:t>amiloridas</w:t>
      </w:r>
      <w:proofErr w:type="spellEnd"/>
      <w:r>
        <w:rPr>
          <w:rFonts w:ascii="Times New Roman" w:hAnsi="Times New Roman"/>
          <w:lang w:eastAsia="sl-SI"/>
        </w:rPr>
        <w:t xml:space="preserve">), AKF inhibitoriai, </w:t>
      </w:r>
      <w:proofErr w:type="spellStart"/>
      <w:r>
        <w:rPr>
          <w:rFonts w:ascii="Times New Roman" w:hAnsi="Times New Roman"/>
          <w:lang w:eastAsia="sl-SI"/>
        </w:rPr>
        <w:t>angiotenzino</w:t>
      </w:r>
      <w:proofErr w:type="spellEnd"/>
      <w:r>
        <w:rPr>
          <w:rFonts w:ascii="Times New Roman" w:hAnsi="Times New Roman"/>
          <w:lang w:eastAsia="sl-SI"/>
        </w:rPr>
        <w:t xml:space="preserve"> II receptorių antagonistai, nesteroidiniai vaistiniai preparatai nuo uždegimo (NVNU), heparinai, imuninę sistemą slopinantys vaistiniai preparatai, tokie kaip </w:t>
      </w:r>
      <w:proofErr w:type="spellStart"/>
      <w:r>
        <w:rPr>
          <w:rFonts w:ascii="Times New Roman" w:hAnsi="Times New Roman"/>
          <w:lang w:eastAsia="sl-SI"/>
        </w:rPr>
        <w:t>ciklosporinas</w:t>
      </w:r>
      <w:proofErr w:type="spellEnd"/>
      <w:r>
        <w:rPr>
          <w:rFonts w:ascii="Times New Roman" w:hAnsi="Times New Roman"/>
          <w:lang w:eastAsia="sl-SI"/>
        </w:rPr>
        <w:t xml:space="preserve"> arba </w:t>
      </w:r>
      <w:proofErr w:type="spellStart"/>
      <w:r>
        <w:rPr>
          <w:rFonts w:ascii="Times New Roman" w:hAnsi="Times New Roman"/>
          <w:lang w:eastAsia="sl-SI"/>
        </w:rPr>
        <w:t>takrolimuzas</w:t>
      </w:r>
      <w:proofErr w:type="spellEnd"/>
      <w:r>
        <w:rPr>
          <w:rFonts w:ascii="Times New Roman" w:hAnsi="Times New Roman"/>
          <w:lang w:eastAsia="sl-SI"/>
        </w:rPr>
        <w:t xml:space="preserve">, </w:t>
      </w:r>
      <w:proofErr w:type="spellStart"/>
      <w:r>
        <w:rPr>
          <w:rFonts w:ascii="Times New Roman" w:hAnsi="Times New Roman"/>
          <w:lang w:eastAsia="sl-SI"/>
        </w:rPr>
        <w:t>trimetoprimas</w:t>
      </w:r>
      <w:proofErr w:type="spellEnd"/>
      <w:r>
        <w:rPr>
          <w:rFonts w:ascii="Times New Roman" w:hAnsi="Times New Roman"/>
          <w:lang w:eastAsia="sl-SI"/>
        </w:rPr>
        <w:t xml:space="preserve"> ir </w:t>
      </w:r>
      <w:proofErr w:type="spellStart"/>
      <w:r>
        <w:rPr>
          <w:rFonts w:ascii="Times New Roman" w:hAnsi="Times New Roman"/>
          <w:lang w:eastAsia="sl-SI"/>
        </w:rPr>
        <w:t>kotrimoksazolas</w:t>
      </w:r>
      <w:proofErr w:type="spellEnd"/>
      <w:r>
        <w:rPr>
          <w:rFonts w:ascii="Times New Roman" w:hAnsi="Times New Roman"/>
          <w:lang w:eastAsia="sl-SI"/>
        </w:rPr>
        <w:t xml:space="preserve"> (</w:t>
      </w:r>
      <w:proofErr w:type="spellStart"/>
      <w:r>
        <w:rPr>
          <w:rFonts w:ascii="Times New Roman" w:hAnsi="Times New Roman"/>
          <w:lang w:eastAsia="sl-SI"/>
        </w:rPr>
        <w:t>trimetoprimas</w:t>
      </w:r>
      <w:proofErr w:type="spellEnd"/>
      <w:r>
        <w:rPr>
          <w:rFonts w:ascii="Times New Roman" w:hAnsi="Times New Roman"/>
          <w:lang w:eastAsia="sl-SI"/>
        </w:rPr>
        <w:t>/</w:t>
      </w:r>
      <w:proofErr w:type="spellStart"/>
      <w:r>
        <w:rPr>
          <w:rFonts w:ascii="Times New Roman" w:hAnsi="Times New Roman"/>
          <w:lang w:eastAsia="sl-SI"/>
        </w:rPr>
        <w:t>sulfametoksazolas</w:t>
      </w:r>
      <w:proofErr w:type="spellEnd"/>
      <w:r>
        <w:rPr>
          <w:rFonts w:ascii="Times New Roman" w:hAnsi="Times New Roman"/>
          <w:lang w:eastAsia="sl-SI"/>
        </w:rPr>
        <w:t xml:space="preserve">), nes yra žinoma, kad </w:t>
      </w:r>
      <w:proofErr w:type="spellStart"/>
      <w:r>
        <w:rPr>
          <w:rFonts w:ascii="Times New Roman" w:hAnsi="Times New Roman"/>
          <w:lang w:eastAsia="sl-SI"/>
        </w:rPr>
        <w:t>trimetoprimas</w:t>
      </w:r>
      <w:proofErr w:type="spellEnd"/>
      <w:r>
        <w:rPr>
          <w:rFonts w:ascii="Times New Roman" w:hAnsi="Times New Roman"/>
          <w:lang w:eastAsia="sl-SI"/>
        </w:rPr>
        <w:t xml:space="preserve"> veikia kaip kalį organizme sulaikantis diuretikas (poveikis panašus į </w:t>
      </w:r>
      <w:proofErr w:type="spellStart"/>
      <w:r>
        <w:rPr>
          <w:rFonts w:ascii="Times New Roman" w:hAnsi="Times New Roman"/>
          <w:lang w:eastAsia="sl-SI"/>
        </w:rPr>
        <w:t>amilorido</w:t>
      </w:r>
      <w:proofErr w:type="spellEnd"/>
      <w:r>
        <w:rPr>
          <w:rFonts w:ascii="Times New Roman" w:hAnsi="Times New Roman"/>
          <w:lang w:eastAsia="sl-SI"/>
        </w:rPr>
        <w:t>)</w:t>
      </w:r>
      <w:r>
        <w:rPr>
          <w:rFonts w:ascii="Times New Roman" w:eastAsia="Times New Roman" w:hAnsi="Times New Roman"/>
          <w:lang w:eastAsia="sl-SI"/>
        </w:rPr>
        <w:t>.</w:t>
      </w:r>
      <w:r>
        <w:rPr>
          <w:rFonts w:ascii="Times New Roman" w:hAnsi="Times New Roman"/>
          <w:lang w:eastAsia="sl-SI"/>
        </w:rPr>
        <w:t xml:space="preserve"> Šių vaistinių preparatų vartojimas kartu su </w:t>
      </w:r>
      <w:proofErr w:type="spellStart"/>
      <w:r>
        <w:rPr>
          <w:rFonts w:ascii="Times New Roman" w:hAnsi="Times New Roman"/>
          <w:lang w:eastAsia="sl-SI"/>
        </w:rPr>
        <w:t>perindopriliu</w:t>
      </w:r>
      <w:proofErr w:type="spellEnd"/>
      <w:r>
        <w:rPr>
          <w:rFonts w:ascii="Times New Roman" w:hAnsi="Times New Roman"/>
          <w:lang w:eastAsia="sl-SI"/>
        </w:rPr>
        <w:t xml:space="preserve"> didina </w:t>
      </w:r>
      <w:proofErr w:type="spellStart"/>
      <w:r>
        <w:rPr>
          <w:rFonts w:ascii="Times New Roman" w:hAnsi="Times New Roman"/>
          <w:lang w:eastAsia="sl-SI"/>
        </w:rPr>
        <w:t>hiperkalemijos</w:t>
      </w:r>
      <w:proofErr w:type="spellEnd"/>
      <w:r>
        <w:rPr>
          <w:rFonts w:ascii="Times New Roman" w:hAnsi="Times New Roman"/>
          <w:lang w:eastAsia="sl-SI"/>
        </w:rPr>
        <w:t xml:space="preserve"> riziką. Dėl to </w:t>
      </w:r>
      <w:proofErr w:type="spellStart"/>
      <w:r>
        <w:rPr>
          <w:rFonts w:ascii="Times New Roman" w:hAnsi="Times New Roman"/>
          <w:lang w:eastAsia="sl-SI"/>
        </w:rPr>
        <w:t>perindoprilio</w:t>
      </w:r>
      <w:proofErr w:type="spellEnd"/>
      <w:r>
        <w:rPr>
          <w:rFonts w:ascii="Times New Roman" w:hAnsi="Times New Roman"/>
          <w:lang w:eastAsia="sl-SI"/>
        </w:rPr>
        <w:t xml:space="preserve"> su pirmiau paminėtais vaistiniais preparatais vartoti nerekomenduojama. Jei j</w:t>
      </w:r>
      <w:r w:rsidR="00F02443">
        <w:rPr>
          <w:rFonts w:ascii="Times New Roman" w:hAnsi="Times New Roman"/>
          <w:lang w:eastAsia="sl-SI"/>
        </w:rPr>
        <w:t>uos</w:t>
      </w:r>
      <w:r>
        <w:rPr>
          <w:rFonts w:ascii="Times New Roman" w:hAnsi="Times New Roman"/>
          <w:lang w:eastAsia="sl-SI"/>
        </w:rPr>
        <w:t xml:space="preserve"> kartu vartoti būtina, reikia imtis atsargumo priemonių ir dažnai tirti kalio koncentraciją kraujo serume.</w:t>
      </w:r>
    </w:p>
    <w:p w14:paraId="1B3ACA5B" w14:textId="77777777" w:rsidR="0057192E" w:rsidRDefault="0057192E">
      <w:pPr>
        <w:widowControl w:val="0"/>
        <w:spacing w:after="0" w:line="240" w:lineRule="auto"/>
        <w:rPr>
          <w:rFonts w:ascii="Times New Roman" w:hAnsi="Times New Roman"/>
          <w:u w:val="single"/>
          <w:lang w:eastAsia="sl-SI"/>
        </w:rPr>
      </w:pPr>
    </w:p>
    <w:p w14:paraId="3971B996" w14:textId="77777777" w:rsidR="0057192E" w:rsidRDefault="003A6A4A">
      <w:pPr>
        <w:widowControl w:val="0"/>
        <w:spacing w:after="0" w:line="240" w:lineRule="auto"/>
        <w:rPr>
          <w:rFonts w:ascii="Times New Roman" w:hAnsi="Times New Roman"/>
          <w:i/>
          <w:u w:val="single"/>
          <w:lang w:eastAsia="sl-SI"/>
        </w:rPr>
      </w:pPr>
      <w:r>
        <w:rPr>
          <w:rFonts w:ascii="Times New Roman" w:hAnsi="Times New Roman"/>
          <w:i/>
          <w:u w:val="single"/>
          <w:lang w:eastAsia="sl-SI"/>
        </w:rPr>
        <w:t>Vaistiniai preparatai, kurių kartu vartoti negalima (žr. 4.3</w:t>
      </w:r>
      <w:r>
        <w:rPr>
          <w:rFonts w:ascii="Times New Roman" w:eastAsia="Times New Roman" w:hAnsi="Times New Roman"/>
          <w:u w:val="single"/>
          <w:lang w:eastAsia="sl-SI"/>
        </w:rPr>
        <w:t> </w:t>
      </w:r>
      <w:r>
        <w:rPr>
          <w:rFonts w:ascii="Times New Roman" w:hAnsi="Times New Roman"/>
          <w:i/>
          <w:u w:val="single"/>
          <w:lang w:eastAsia="sl-SI"/>
        </w:rPr>
        <w:t>skyrių)</w:t>
      </w:r>
    </w:p>
    <w:p w14:paraId="5AE96FA1" w14:textId="77777777" w:rsidR="0057192E" w:rsidRDefault="0057192E">
      <w:pPr>
        <w:widowControl w:val="0"/>
        <w:spacing w:after="0" w:line="240" w:lineRule="auto"/>
        <w:rPr>
          <w:rFonts w:ascii="Times New Roman" w:hAnsi="Times New Roman"/>
          <w:i/>
          <w:lang w:eastAsia="sl-SI"/>
        </w:rPr>
      </w:pPr>
    </w:p>
    <w:p w14:paraId="486C5FE9" w14:textId="77777777" w:rsidR="0057192E" w:rsidRDefault="003A6A4A">
      <w:pPr>
        <w:widowControl w:val="0"/>
        <w:spacing w:after="0" w:line="240" w:lineRule="auto"/>
        <w:rPr>
          <w:rFonts w:ascii="Times New Roman" w:hAnsi="Times New Roman"/>
          <w:lang w:eastAsia="sl-SI"/>
        </w:rPr>
      </w:pPr>
      <w:proofErr w:type="spellStart"/>
      <w:r>
        <w:rPr>
          <w:rFonts w:ascii="Times New Roman" w:hAnsi="Times New Roman"/>
          <w:i/>
          <w:iCs/>
          <w:lang w:eastAsia="sl-SI"/>
        </w:rPr>
        <w:t>Aliskirenas</w:t>
      </w:r>
      <w:proofErr w:type="spellEnd"/>
      <w:r>
        <w:rPr>
          <w:rFonts w:ascii="Times New Roman" w:hAnsi="Times New Roman"/>
          <w:i/>
          <w:iCs/>
          <w:lang w:eastAsia="sl-SI"/>
        </w:rPr>
        <w:t>.</w:t>
      </w:r>
      <w:r>
        <w:rPr>
          <w:rFonts w:ascii="Times New Roman" w:hAnsi="Times New Roman"/>
          <w:u w:val="single"/>
          <w:lang w:eastAsia="sl-SI"/>
        </w:rPr>
        <w:t xml:space="preserve"> </w:t>
      </w:r>
      <w:r>
        <w:rPr>
          <w:rFonts w:ascii="Times New Roman" w:hAnsi="Times New Roman"/>
          <w:lang w:eastAsia="sl-SI"/>
        </w:rPr>
        <w:t xml:space="preserve">Pacientams, kurie serga cukriniu diabetu arba kurių inkstų funkcija yra sutrikusi, padidėja </w:t>
      </w:r>
      <w:proofErr w:type="spellStart"/>
      <w:r>
        <w:rPr>
          <w:rFonts w:ascii="Times New Roman" w:hAnsi="Times New Roman"/>
          <w:lang w:eastAsia="sl-SI"/>
        </w:rPr>
        <w:t>hiperkalemijos</w:t>
      </w:r>
      <w:proofErr w:type="spellEnd"/>
      <w:r>
        <w:rPr>
          <w:rFonts w:ascii="Times New Roman" w:hAnsi="Times New Roman"/>
          <w:lang w:eastAsia="sl-SI"/>
        </w:rPr>
        <w:t>, inkstų funkcijos blogėjimo ir sergamumo širdies ir kraujagyslių sistemos ligomis bei mirties nuo jų rizika.</w:t>
      </w:r>
    </w:p>
    <w:p w14:paraId="00A8411E" w14:textId="77777777" w:rsidR="0057192E" w:rsidRDefault="0057192E">
      <w:pPr>
        <w:widowControl w:val="0"/>
        <w:spacing w:after="0" w:line="240" w:lineRule="auto"/>
        <w:rPr>
          <w:rFonts w:ascii="Times New Roman" w:hAnsi="Times New Roman"/>
          <w:lang w:eastAsia="sl-SI"/>
        </w:rPr>
      </w:pPr>
    </w:p>
    <w:p w14:paraId="51D6DCB6" w14:textId="2278170C"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i/>
          <w:iCs/>
          <w:lang w:eastAsia="sl-SI"/>
        </w:rPr>
        <w:t>Ekstrakorporinis</w:t>
      </w:r>
      <w:proofErr w:type="spellEnd"/>
      <w:r>
        <w:rPr>
          <w:rFonts w:ascii="Times New Roman" w:eastAsia="Times New Roman" w:hAnsi="Times New Roman"/>
          <w:i/>
          <w:iCs/>
          <w:lang w:eastAsia="sl-SI"/>
        </w:rPr>
        <w:t xml:space="preserve"> gydymas. </w:t>
      </w:r>
      <w:proofErr w:type="spellStart"/>
      <w:r>
        <w:rPr>
          <w:rFonts w:ascii="Times New Roman" w:eastAsia="Times New Roman" w:hAnsi="Times New Roman"/>
          <w:iCs/>
          <w:lang w:eastAsia="sl-SI"/>
        </w:rPr>
        <w:t>Ekstrakorporinės</w:t>
      </w:r>
      <w:proofErr w:type="spellEnd"/>
      <w:r>
        <w:rPr>
          <w:rFonts w:ascii="Times New Roman" w:eastAsia="Times New Roman" w:hAnsi="Times New Roman"/>
          <w:iCs/>
          <w:lang w:eastAsia="sl-SI"/>
        </w:rPr>
        <w:t xml:space="preserve"> procedūros, kurių metu kraujas liečiasi su neigiamą krūvį turinčiu paviršiumi, pvz., dializė ar </w:t>
      </w:r>
      <w:proofErr w:type="spellStart"/>
      <w:r>
        <w:rPr>
          <w:rFonts w:ascii="Times New Roman" w:eastAsia="Times New Roman" w:hAnsi="Times New Roman"/>
          <w:iCs/>
          <w:lang w:eastAsia="sl-SI"/>
        </w:rPr>
        <w:t>hemofiltracija</w:t>
      </w:r>
      <w:proofErr w:type="spellEnd"/>
      <w:r>
        <w:rPr>
          <w:rFonts w:ascii="Times New Roman" w:eastAsia="Times New Roman" w:hAnsi="Times New Roman"/>
          <w:iCs/>
          <w:lang w:eastAsia="sl-SI"/>
        </w:rPr>
        <w:t xml:space="preserve"> naudojant tam tikras </w:t>
      </w:r>
      <w:r>
        <w:rPr>
          <w:rFonts w:ascii="Times New Roman" w:eastAsia="Times New Roman" w:hAnsi="Times New Roman"/>
          <w:lang w:eastAsia="sl-SI"/>
        </w:rPr>
        <w:t xml:space="preserve">didelio laidumo membranas (pvz., </w:t>
      </w:r>
      <w:proofErr w:type="spellStart"/>
      <w:r>
        <w:rPr>
          <w:rFonts w:ascii="Times New Roman" w:eastAsia="Times New Roman" w:hAnsi="Times New Roman"/>
          <w:lang w:eastAsia="sl-SI"/>
        </w:rPr>
        <w:t>poliakrilonitrilo</w:t>
      </w:r>
      <w:proofErr w:type="spellEnd"/>
      <w:r>
        <w:rPr>
          <w:rFonts w:ascii="Times New Roman" w:eastAsia="Times New Roman" w:hAnsi="Times New Roman"/>
          <w:lang w:eastAsia="sl-SI"/>
        </w:rPr>
        <w:t xml:space="preserve"> membranas) ir mažo tankio lipoproteinų </w:t>
      </w:r>
      <w:proofErr w:type="spellStart"/>
      <w:r>
        <w:rPr>
          <w:rFonts w:ascii="Times New Roman" w:eastAsia="Times New Roman" w:hAnsi="Times New Roman"/>
          <w:lang w:eastAsia="sl-SI"/>
        </w:rPr>
        <w:t>aferezė</w:t>
      </w:r>
      <w:proofErr w:type="spellEnd"/>
      <w:r w:rsidR="00BE6768">
        <w:rPr>
          <w:rFonts w:ascii="Times New Roman" w:eastAsia="Times New Roman" w:hAnsi="Times New Roman"/>
          <w:lang w:eastAsia="sl-SI"/>
        </w:rPr>
        <w:t xml:space="preserve"> su</w:t>
      </w:r>
      <w:r>
        <w:rPr>
          <w:rFonts w:ascii="Times New Roman" w:eastAsia="Times New Roman" w:hAnsi="Times New Roman"/>
          <w:lang w:eastAsia="sl-SI"/>
        </w:rPr>
        <w:t xml:space="preserve"> </w:t>
      </w:r>
      <w:proofErr w:type="spellStart"/>
      <w:r>
        <w:rPr>
          <w:rFonts w:ascii="Times New Roman" w:eastAsia="Times New Roman" w:hAnsi="Times New Roman"/>
          <w:lang w:eastAsia="sl-SI"/>
        </w:rPr>
        <w:t>dekstrano</w:t>
      </w:r>
      <w:proofErr w:type="spellEnd"/>
      <w:r>
        <w:rPr>
          <w:rFonts w:ascii="Times New Roman" w:eastAsia="Times New Roman" w:hAnsi="Times New Roman"/>
          <w:lang w:eastAsia="sl-SI"/>
        </w:rPr>
        <w:t xml:space="preserve"> sulfatu didina sunkios </w:t>
      </w:r>
      <w:proofErr w:type="spellStart"/>
      <w:r>
        <w:rPr>
          <w:rFonts w:ascii="Times New Roman" w:eastAsia="Times New Roman" w:hAnsi="Times New Roman"/>
          <w:lang w:eastAsia="sl-SI"/>
        </w:rPr>
        <w:t>anafilaktoidinės</w:t>
      </w:r>
      <w:proofErr w:type="spellEnd"/>
      <w:r>
        <w:rPr>
          <w:rFonts w:ascii="Times New Roman" w:eastAsia="Times New Roman" w:hAnsi="Times New Roman"/>
          <w:lang w:eastAsia="sl-SI"/>
        </w:rPr>
        <w:t xml:space="preserve"> reakcijos pasireiškimo riziką (žr. 4.3 skyrių). Jei toks gydymas būtinas, reikia apsvarstyti galimybę naudoti kitokio tipo dializės membranas arba skirti kitos klasės </w:t>
      </w:r>
      <w:proofErr w:type="spellStart"/>
      <w:r>
        <w:rPr>
          <w:rFonts w:ascii="Times New Roman" w:eastAsia="Times New Roman" w:hAnsi="Times New Roman"/>
          <w:lang w:eastAsia="sl-SI"/>
        </w:rPr>
        <w:t>antihipertenzinių</w:t>
      </w:r>
      <w:proofErr w:type="spellEnd"/>
      <w:r>
        <w:rPr>
          <w:rFonts w:ascii="Times New Roman" w:eastAsia="Times New Roman" w:hAnsi="Times New Roman"/>
          <w:lang w:eastAsia="sl-SI"/>
        </w:rPr>
        <w:t xml:space="preserve"> vaistinių preparatų.</w:t>
      </w:r>
    </w:p>
    <w:p w14:paraId="3ADE1087" w14:textId="77777777" w:rsidR="0057192E" w:rsidRDefault="0057192E">
      <w:pPr>
        <w:widowControl w:val="0"/>
        <w:autoSpaceDE w:val="0"/>
        <w:autoSpaceDN w:val="0"/>
        <w:adjustRightInd w:val="0"/>
        <w:spacing w:after="0" w:line="240" w:lineRule="auto"/>
        <w:rPr>
          <w:rFonts w:ascii="Times New Roman" w:hAnsi="Times New Roman"/>
          <w:i/>
          <w:lang w:eastAsia="sl-SI"/>
        </w:rPr>
      </w:pPr>
    </w:p>
    <w:p w14:paraId="742CEB3F" w14:textId="77777777" w:rsidR="0057192E" w:rsidRDefault="003A6A4A">
      <w:pPr>
        <w:widowControl w:val="0"/>
        <w:spacing w:after="0" w:line="240" w:lineRule="auto"/>
        <w:rPr>
          <w:rFonts w:ascii="Times New Roman" w:hAnsi="Times New Roman"/>
          <w:i/>
          <w:u w:val="single"/>
          <w:lang w:eastAsia="sl-SI"/>
        </w:rPr>
      </w:pPr>
      <w:r>
        <w:rPr>
          <w:rFonts w:ascii="Times New Roman" w:hAnsi="Times New Roman"/>
          <w:i/>
          <w:u w:val="single"/>
          <w:lang w:eastAsia="sl-SI"/>
        </w:rPr>
        <w:t>Vaistiniai preparatai, kurių kartu vartoti nerekomenduojama (žr. 4.4</w:t>
      </w:r>
      <w:r>
        <w:rPr>
          <w:rFonts w:ascii="Times New Roman" w:eastAsia="Times New Roman" w:hAnsi="Times New Roman"/>
          <w:u w:val="single"/>
          <w:lang w:eastAsia="sl-SI"/>
        </w:rPr>
        <w:t> </w:t>
      </w:r>
      <w:r>
        <w:rPr>
          <w:rFonts w:ascii="Times New Roman" w:hAnsi="Times New Roman"/>
          <w:i/>
          <w:u w:val="single"/>
          <w:lang w:eastAsia="sl-SI"/>
        </w:rPr>
        <w:t>skyrių)</w:t>
      </w:r>
    </w:p>
    <w:p w14:paraId="7A49D8C7" w14:textId="77777777" w:rsidR="0057192E" w:rsidRDefault="0057192E">
      <w:pPr>
        <w:widowControl w:val="0"/>
        <w:spacing w:after="0" w:line="240" w:lineRule="auto"/>
        <w:rPr>
          <w:rFonts w:ascii="Times New Roman" w:hAnsi="Times New Roman"/>
          <w:i/>
          <w:lang w:eastAsia="sl-SI"/>
        </w:rPr>
      </w:pPr>
    </w:p>
    <w:p w14:paraId="7E0E4519" w14:textId="77777777" w:rsidR="0057192E" w:rsidRDefault="003A6A4A">
      <w:pPr>
        <w:widowControl w:val="0"/>
        <w:spacing w:after="0" w:line="240" w:lineRule="auto"/>
        <w:rPr>
          <w:rFonts w:ascii="Times New Roman" w:hAnsi="Times New Roman"/>
          <w:lang w:eastAsia="sl-SI"/>
        </w:rPr>
      </w:pPr>
      <w:proofErr w:type="spellStart"/>
      <w:r>
        <w:rPr>
          <w:rFonts w:ascii="Times New Roman" w:hAnsi="Times New Roman"/>
          <w:i/>
          <w:iCs/>
          <w:lang w:eastAsia="sl-SI"/>
        </w:rPr>
        <w:t>Aliskirenas</w:t>
      </w:r>
      <w:proofErr w:type="spellEnd"/>
      <w:r>
        <w:rPr>
          <w:rFonts w:ascii="Times New Roman" w:hAnsi="Times New Roman"/>
          <w:lang w:eastAsia="sl-SI"/>
        </w:rPr>
        <w:t xml:space="preserve">. Pacientams, kurie neserga cukriniu diabetu arba kurių inkstų funkcija nėra sutrikusi, padidėja </w:t>
      </w:r>
      <w:proofErr w:type="spellStart"/>
      <w:r>
        <w:rPr>
          <w:rFonts w:ascii="Times New Roman" w:hAnsi="Times New Roman"/>
          <w:lang w:eastAsia="sl-SI"/>
        </w:rPr>
        <w:t>hiperkalemijos</w:t>
      </w:r>
      <w:proofErr w:type="spellEnd"/>
      <w:r>
        <w:rPr>
          <w:rFonts w:ascii="Times New Roman" w:hAnsi="Times New Roman"/>
          <w:lang w:eastAsia="sl-SI"/>
        </w:rPr>
        <w:t>, inkstų funkcijos blogėjimo bei sergamumo širdies ir kraujagyslių sistemos ligomis bei mirties nuo jų rizika.</w:t>
      </w:r>
    </w:p>
    <w:p w14:paraId="047DC533" w14:textId="77777777" w:rsidR="0057192E" w:rsidRDefault="0057192E">
      <w:pPr>
        <w:widowControl w:val="0"/>
        <w:spacing w:after="0" w:line="240" w:lineRule="auto"/>
        <w:rPr>
          <w:rFonts w:ascii="Times New Roman" w:hAnsi="Times New Roman"/>
          <w:u w:val="single"/>
          <w:lang w:eastAsia="sl-SI"/>
        </w:rPr>
      </w:pPr>
    </w:p>
    <w:p w14:paraId="6802E568" w14:textId="77777777" w:rsidR="0057192E" w:rsidRDefault="003A6A4A">
      <w:pPr>
        <w:widowControl w:val="0"/>
        <w:spacing w:after="0" w:line="240" w:lineRule="auto"/>
        <w:rPr>
          <w:rFonts w:ascii="Times New Roman" w:hAnsi="Times New Roman"/>
          <w:lang w:eastAsia="sl-SI"/>
        </w:rPr>
      </w:pPr>
      <w:r>
        <w:rPr>
          <w:rFonts w:ascii="Times New Roman" w:hAnsi="Times New Roman"/>
          <w:i/>
          <w:iCs/>
          <w:lang w:eastAsia="sl-SI"/>
        </w:rPr>
        <w:t xml:space="preserve">AKF inhibitorių ir </w:t>
      </w:r>
      <w:proofErr w:type="spellStart"/>
      <w:r>
        <w:rPr>
          <w:rFonts w:ascii="Times New Roman" w:hAnsi="Times New Roman"/>
          <w:i/>
          <w:iCs/>
          <w:lang w:eastAsia="sl-SI"/>
        </w:rPr>
        <w:t>angiotenzino</w:t>
      </w:r>
      <w:proofErr w:type="spellEnd"/>
      <w:r>
        <w:rPr>
          <w:rFonts w:ascii="Times New Roman" w:hAnsi="Times New Roman"/>
          <w:i/>
          <w:iCs/>
          <w:lang w:eastAsia="sl-SI"/>
        </w:rPr>
        <w:t xml:space="preserve"> receptorių blokatorių vartojimas kartu.</w:t>
      </w:r>
      <w:r>
        <w:rPr>
          <w:rFonts w:ascii="Times New Roman" w:hAnsi="Times New Roman"/>
          <w:lang w:eastAsia="sl-SI"/>
        </w:rPr>
        <w:t xml:space="preserve"> Mokslinėje literatūroje aprašyta, kad pacientams, sergantiems nustatyta aterosklerozine liga, širdies nepakankamumu arba cukriniu diabetu su terminaliniu organų pažeidimu, AKF inhibitorių ir </w:t>
      </w:r>
      <w:proofErr w:type="spellStart"/>
      <w:r>
        <w:rPr>
          <w:rFonts w:ascii="Times New Roman" w:hAnsi="Times New Roman"/>
          <w:lang w:eastAsia="sl-SI"/>
        </w:rPr>
        <w:t>angiotenzino</w:t>
      </w:r>
      <w:proofErr w:type="spellEnd"/>
      <w:r>
        <w:rPr>
          <w:rFonts w:ascii="Times New Roman" w:hAnsi="Times New Roman"/>
          <w:lang w:eastAsia="sl-SI"/>
        </w:rPr>
        <w:t xml:space="preserve"> receptorių blokatorių vartojimas tuo pat metu, palyginti su vieno </w:t>
      </w:r>
      <w:proofErr w:type="spellStart"/>
      <w:r>
        <w:rPr>
          <w:rFonts w:ascii="Times New Roman" w:hAnsi="Times New Roman"/>
          <w:lang w:eastAsia="sl-SI"/>
        </w:rPr>
        <w:t>renino</w:t>
      </w:r>
      <w:proofErr w:type="spellEnd"/>
      <w:r>
        <w:rPr>
          <w:rFonts w:ascii="Times New Roman" w:hAnsi="Times New Roman"/>
          <w:lang w:eastAsia="sl-SI"/>
        </w:rPr>
        <w:t xml:space="preserve">, </w:t>
      </w:r>
      <w:proofErr w:type="spellStart"/>
      <w:r>
        <w:rPr>
          <w:rFonts w:ascii="Times New Roman" w:hAnsi="Times New Roman"/>
          <w:lang w:eastAsia="sl-SI"/>
        </w:rPr>
        <w:t>angiotenzino</w:t>
      </w:r>
      <w:proofErr w:type="spellEnd"/>
      <w:r>
        <w:rPr>
          <w:rFonts w:ascii="Times New Roman" w:hAnsi="Times New Roman"/>
          <w:lang w:eastAsia="sl-SI"/>
        </w:rPr>
        <w:t xml:space="preserve"> ir </w:t>
      </w:r>
      <w:proofErr w:type="spellStart"/>
      <w:r>
        <w:rPr>
          <w:rFonts w:ascii="Times New Roman" w:hAnsi="Times New Roman"/>
          <w:lang w:eastAsia="sl-SI"/>
        </w:rPr>
        <w:t>aldosterono</w:t>
      </w:r>
      <w:proofErr w:type="spellEnd"/>
      <w:r>
        <w:rPr>
          <w:rFonts w:ascii="Times New Roman" w:hAnsi="Times New Roman"/>
          <w:lang w:eastAsia="sl-SI"/>
        </w:rPr>
        <w:t xml:space="preserve"> sistemą veikiančio vaistinio preparato vartojimu, yra susijęs su didesniu </w:t>
      </w:r>
      <w:proofErr w:type="spellStart"/>
      <w:r>
        <w:rPr>
          <w:rFonts w:ascii="Times New Roman" w:hAnsi="Times New Roman"/>
          <w:lang w:eastAsia="sl-SI"/>
        </w:rPr>
        <w:t>hipotenzijos</w:t>
      </w:r>
      <w:proofErr w:type="spellEnd"/>
      <w:r>
        <w:rPr>
          <w:rFonts w:ascii="Times New Roman" w:hAnsi="Times New Roman"/>
          <w:lang w:eastAsia="sl-SI"/>
        </w:rPr>
        <w:t xml:space="preserve">, apalpimo, </w:t>
      </w:r>
      <w:proofErr w:type="spellStart"/>
      <w:r>
        <w:rPr>
          <w:rFonts w:ascii="Times New Roman" w:hAnsi="Times New Roman"/>
          <w:lang w:eastAsia="sl-SI"/>
        </w:rPr>
        <w:t>hiperkalemijos</w:t>
      </w:r>
      <w:proofErr w:type="spellEnd"/>
      <w:r>
        <w:rPr>
          <w:rFonts w:ascii="Times New Roman" w:hAnsi="Times New Roman"/>
          <w:lang w:eastAsia="sl-SI"/>
        </w:rPr>
        <w:t xml:space="preserve"> ir inkstų funkcijos pablogėjimo (įskaitant ūminį inkstų nepakankamumą) dažniu. Dviguba blokada (pvz., kartu vartojant AKF inhibitorių ir </w:t>
      </w:r>
      <w:proofErr w:type="spellStart"/>
      <w:r>
        <w:rPr>
          <w:rFonts w:ascii="Times New Roman" w:hAnsi="Times New Roman"/>
          <w:lang w:eastAsia="sl-SI"/>
        </w:rPr>
        <w:t>angiotenzino</w:t>
      </w:r>
      <w:proofErr w:type="spellEnd"/>
      <w:r>
        <w:rPr>
          <w:rFonts w:ascii="Times New Roman" w:hAnsi="Times New Roman"/>
          <w:lang w:eastAsia="sl-SI"/>
        </w:rPr>
        <w:t xml:space="preserve"> II receptorių antagonistą) turi būti skiriama tik atskirais atvejais, atidžiai stebint inkstų funkciją, kalio koncentraciją kraujyje ir kraujospūdį.</w:t>
      </w:r>
    </w:p>
    <w:p w14:paraId="5227A33E" w14:textId="77777777" w:rsidR="0057192E" w:rsidRDefault="0057192E">
      <w:pPr>
        <w:widowControl w:val="0"/>
        <w:spacing w:after="0" w:line="240" w:lineRule="auto"/>
        <w:rPr>
          <w:rFonts w:ascii="Times New Roman" w:hAnsi="Times New Roman"/>
          <w:lang w:eastAsia="sl-SI"/>
        </w:rPr>
      </w:pPr>
    </w:p>
    <w:p w14:paraId="55AE60E8" w14:textId="77777777" w:rsidR="0057192E" w:rsidRDefault="003A6A4A">
      <w:pPr>
        <w:widowControl w:val="0"/>
        <w:spacing w:after="0" w:line="240" w:lineRule="auto"/>
        <w:rPr>
          <w:rFonts w:ascii="Times New Roman" w:hAnsi="Times New Roman"/>
          <w:lang w:eastAsia="sl-SI"/>
        </w:rPr>
      </w:pPr>
      <w:proofErr w:type="spellStart"/>
      <w:r>
        <w:rPr>
          <w:rFonts w:ascii="Times New Roman" w:hAnsi="Times New Roman"/>
          <w:i/>
          <w:iCs/>
          <w:lang w:eastAsia="sl-SI"/>
        </w:rPr>
        <w:t>Estramustinas</w:t>
      </w:r>
      <w:proofErr w:type="spellEnd"/>
      <w:r>
        <w:rPr>
          <w:rFonts w:ascii="Times New Roman" w:hAnsi="Times New Roman"/>
          <w:lang w:eastAsia="sl-SI"/>
        </w:rPr>
        <w:t xml:space="preserve">. Padidėja tokio nepageidaujamo poveikio kaip </w:t>
      </w:r>
      <w:proofErr w:type="spellStart"/>
      <w:r>
        <w:rPr>
          <w:rFonts w:ascii="Times New Roman" w:hAnsi="Times New Roman"/>
          <w:lang w:eastAsia="sl-SI"/>
        </w:rPr>
        <w:t>angioneurozinė</w:t>
      </w:r>
      <w:proofErr w:type="spellEnd"/>
      <w:r>
        <w:rPr>
          <w:rFonts w:ascii="Times New Roman" w:hAnsi="Times New Roman"/>
          <w:lang w:eastAsia="sl-SI"/>
        </w:rPr>
        <w:t xml:space="preserve"> edema (</w:t>
      </w:r>
      <w:proofErr w:type="spellStart"/>
      <w:r>
        <w:rPr>
          <w:rFonts w:ascii="Times New Roman" w:hAnsi="Times New Roman"/>
          <w:lang w:eastAsia="sl-SI"/>
        </w:rPr>
        <w:t>angioedema</w:t>
      </w:r>
      <w:proofErr w:type="spellEnd"/>
      <w:r>
        <w:rPr>
          <w:rFonts w:ascii="Times New Roman" w:hAnsi="Times New Roman"/>
          <w:lang w:eastAsia="sl-SI"/>
        </w:rPr>
        <w:t>) rizika.</w:t>
      </w:r>
    </w:p>
    <w:p w14:paraId="1DC886E4" w14:textId="77777777" w:rsidR="0057192E" w:rsidRDefault="0057192E">
      <w:pPr>
        <w:widowControl w:val="0"/>
        <w:spacing w:after="0" w:line="240" w:lineRule="auto"/>
        <w:rPr>
          <w:rFonts w:ascii="Times New Roman" w:hAnsi="Times New Roman"/>
          <w:highlight w:val="yellow"/>
          <w:lang w:eastAsia="sl-SI"/>
        </w:rPr>
      </w:pPr>
    </w:p>
    <w:p w14:paraId="30EB8DCE" w14:textId="0BA9AFB3" w:rsidR="0057192E" w:rsidRDefault="003A6A4A">
      <w:pPr>
        <w:widowControl w:val="0"/>
        <w:spacing w:after="0" w:line="240" w:lineRule="auto"/>
        <w:rPr>
          <w:rFonts w:ascii="Times New Roman" w:hAnsi="Times New Roman"/>
          <w:lang w:eastAsia="sl-SI"/>
        </w:rPr>
      </w:pPr>
      <w:r>
        <w:rPr>
          <w:rFonts w:ascii="Times New Roman" w:hAnsi="Times New Roman"/>
          <w:i/>
          <w:iCs/>
          <w:lang w:eastAsia="sl-SI"/>
        </w:rPr>
        <w:t xml:space="preserve">Kalį </w:t>
      </w:r>
      <w:bookmarkStart w:id="2" w:name="_Hlk18319587"/>
      <w:r>
        <w:rPr>
          <w:rFonts w:ascii="Times New Roman" w:hAnsi="Times New Roman"/>
          <w:i/>
          <w:iCs/>
          <w:lang w:eastAsia="sl-SI"/>
        </w:rPr>
        <w:t xml:space="preserve">organizme sulaikantys </w:t>
      </w:r>
      <w:bookmarkEnd w:id="2"/>
      <w:r>
        <w:rPr>
          <w:rFonts w:ascii="Times New Roman" w:hAnsi="Times New Roman"/>
          <w:i/>
          <w:iCs/>
          <w:lang w:eastAsia="sl-SI"/>
        </w:rPr>
        <w:t xml:space="preserve">diuretikai (pvz., </w:t>
      </w:r>
      <w:proofErr w:type="spellStart"/>
      <w:r>
        <w:rPr>
          <w:rFonts w:ascii="Times New Roman" w:hAnsi="Times New Roman"/>
          <w:i/>
          <w:iCs/>
          <w:lang w:eastAsia="sl-SI"/>
        </w:rPr>
        <w:t>triamterenas</w:t>
      </w:r>
      <w:proofErr w:type="spellEnd"/>
      <w:r>
        <w:rPr>
          <w:rFonts w:ascii="Times New Roman" w:hAnsi="Times New Roman"/>
          <w:i/>
          <w:iCs/>
          <w:lang w:eastAsia="sl-SI"/>
        </w:rPr>
        <w:t xml:space="preserve">, </w:t>
      </w:r>
      <w:proofErr w:type="spellStart"/>
      <w:r>
        <w:rPr>
          <w:rFonts w:ascii="Times New Roman" w:hAnsi="Times New Roman"/>
          <w:i/>
          <w:iCs/>
          <w:lang w:eastAsia="sl-SI"/>
        </w:rPr>
        <w:t>amiloridas</w:t>
      </w:r>
      <w:proofErr w:type="spellEnd"/>
      <w:r>
        <w:rPr>
          <w:rFonts w:ascii="Times New Roman" w:hAnsi="Times New Roman"/>
          <w:i/>
          <w:iCs/>
          <w:lang w:eastAsia="sl-SI"/>
        </w:rPr>
        <w:t>), kalis (druskos)</w:t>
      </w:r>
      <w:r>
        <w:rPr>
          <w:rFonts w:ascii="Times New Roman" w:hAnsi="Times New Roman"/>
          <w:lang w:eastAsia="sl-SI"/>
        </w:rPr>
        <w:t xml:space="preserve">. Gali pasireikšti </w:t>
      </w:r>
      <w:proofErr w:type="spellStart"/>
      <w:r>
        <w:rPr>
          <w:rFonts w:ascii="Times New Roman" w:hAnsi="Times New Roman"/>
          <w:lang w:eastAsia="sl-SI"/>
        </w:rPr>
        <w:t>hiperkalemija</w:t>
      </w:r>
      <w:proofErr w:type="spellEnd"/>
      <w:r>
        <w:rPr>
          <w:rFonts w:ascii="Times New Roman" w:hAnsi="Times New Roman"/>
          <w:lang w:eastAsia="sl-SI"/>
        </w:rPr>
        <w:t xml:space="preserve"> (galimai mirtina), ypač jei yra inkstų funkcijos sutrikimas (suminis </w:t>
      </w:r>
      <w:proofErr w:type="spellStart"/>
      <w:r>
        <w:rPr>
          <w:rFonts w:ascii="Times New Roman" w:hAnsi="Times New Roman"/>
          <w:lang w:eastAsia="sl-SI"/>
        </w:rPr>
        <w:t>hipokalemiją</w:t>
      </w:r>
      <w:proofErr w:type="spellEnd"/>
      <w:r>
        <w:rPr>
          <w:rFonts w:ascii="Times New Roman" w:hAnsi="Times New Roman"/>
          <w:lang w:eastAsia="sl-SI"/>
        </w:rPr>
        <w:t xml:space="preserve"> sukeliantis poveikis). </w:t>
      </w:r>
      <w:proofErr w:type="spellStart"/>
      <w:r>
        <w:rPr>
          <w:rFonts w:ascii="Times New Roman" w:hAnsi="Times New Roman"/>
          <w:lang w:eastAsia="sl-SI"/>
        </w:rPr>
        <w:t>Perindoprilio</w:t>
      </w:r>
      <w:proofErr w:type="spellEnd"/>
      <w:r>
        <w:rPr>
          <w:rFonts w:ascii="Times New Roman" w:hAnsi="Times New Roman"/>
          <w:lang w:eastAsia="sl-SI"/>
        </w:rPr>
        <w:t xml:space="preserve"> skirti kartu su pirmiau paminėtais vaistiniais preparatais </w:t>
      </w:r>
      <w:r>
        <w:rPr>
          <w:rFonts w:ascii="Times New Roman" w:hAnsi="Times New Roman"/>
          <w:lang w:eastAsia="sl-SI"/>
        </w:rPr>
        <w:lastRenderedPageBreak/>
        <w:t>nerekomenduojama (žr. 4.4</w:t>
      </w:r>
      <w:r>
        <w:rPr>
          <w:rFonts w:ascii="Times New Roman" w:eastAsia="Times New Roman" w:hAnsi="Times New Roman"/>
          <w:lang w:eastAsia="sl-SI"/>
        </w:rPr>
        <w:t> </w:t>
      </w:r>
      <w:r>
        <w:rPr>
          <w:rFonts w:ascii="Times New Roman" w:hAnsi="Times New Roman"/>
          <w:lang w:eastAsia="sl-SI"/>
        </w:rPr>
        <w:t>skyrių). Vis dėlto jei jų kartu vartoti būtina, reikia imtis atsargumo priemonių ir dažnai tirti kalio koncentraciją kraujo serume. Informacij</w:t>
      </w:r>
      <w:r w:rsidR="009E58A0">
        <w:rPr>
          <w:rFonts w:ascii="Times New Roman" w:hAnsi="Times New Roman"/>
          <w:lang w:eastAsia="sl-SI"/>
        </w:rPr>
        <w:t>a</w:t>
      </w:r>
      <w:r>
        <w:rPr>
          <w:rFonts w:ascii="Times New Roman" w:hAnsi="Times New Roman"/>
          <w:lang w:eastAsia="sl-SI"/>
        </w:rPr>
        <w:t xml:space="preserve"> apie </w:t>
      </w:r>
      <w:proofErr w:type="spellStart"/>
      <w:r>
        <w:rPr>
          <w:rFonts w:ascii="Times New Roman" w:hAnsi="Times New Roman"/>
          <w:lang w:eastAsia="sl-SI"/>
        </w:rPr>
        <w:t>spironolaktono</w:t>
      </w:r>
      <w:proofErr w:type="spellEnd"/>
      <w:r>
        <w:rPr>
          <w:rFonts w:ascii="Times New Roman" w:hAnsi="Times New Roman"/>
          <w:lang w:eastAsia="sl-SI"/>
        </w:rPr>
        <w:t xml:space="preserve"> vartojimą sergant širdies nepakankamumu pateikiama toliau.</w:t>
      </w:r>
    </w:p>
    <w:p w14:paraId="57ABDB6C" w14:textId="77777777" w:rsidR="0057192E" w:rsidRDefault="0057192E">
      <w:pPr>
        <w:widowControl w:val="0"/>
        <w:spacing w:after="0" w:line="240" w:lineRule="auto"/>
        <w:rPr>
          <w:rFonts w:ascii="Times New Roman" w:hAnsi="Times New Roman"/>
          <w:lang w:eastAsia="sl-SI"/>
        </w:rPr>
      </w:pPr>
    </w:p>
    <w:p w14:paraId="770D91ED" w14:textId="07C612FD" w:rsidR="0057192E" w:rsidRDefault="003A6A4A">
      <w:pPr>
        <w:widowControl w:val="0"/>
        <w:spacing w:after="0" w:line="240" w:lineRule="auto"/>
        <w:rPr>
          <w:rFonts w:ascii="Times New Roman" w:hAnsi="Times New Roman"/>
          <w:lang w:eastAsia="sl-SI"/>
        </w:rPr>
      </w:pPr>
      <w:r>
        <w:rPr>
          <w:rFonts w:ascii="Times New Roman" w:hAnsi="Times New Roman"/>
          <w:i/>
          <w:iCs/>
          <w:lang w:eastAsia="sl-SI"/>
        </w:rPr>
        <w:t>Litis</w:t>
      </w:r>
      <w:r>
        <w:rPr>
          <w:rFonts w:ascii="Times New Roman" w:hAnsi="Times New Roman"/>
          <w:lang w:eastAsia="sl-SI"/>
        </w:rPr>
        <w:t>. Kartu su AKF inhibitoriais vartojant ličio</w:t>
      </w:r>
      <w:r w:rsidR="006E6EA2">
        <w:rPr>
          <w:rFonts w:ascii="Times New Roman" w:hAnsi="Times New Roman"/>
          <w:lang w:eastAsia="sl-SI"/>
        </w:rPr>
        <w:t xml:space="preserve"> preparat</w:t>
      </w:r>
      <w:r w:rsidR="00E8575D">
        <w:rPr>
          <w:rFonts w:ascii="Times New Roman" w:hAnsi="Times New Roman"/>
          <w:lang w:eastAsia="sl-SI"/>
        </w:rPr>
        <w:t>ų</w:t>
      </w:r>
      <w:r>
        <w:rPr>
          <w:rFonts w:ascii="Times New Roman" w:hAnsi="Times New Roman"/>
          <w:lang w:eastAsia="sl-SI"/>
        </w:rPr>
        <w:t xml:space="preserve">, buvo laikino ličio koncentracijos kraujo serume padidėjimo ir toksinio poveikio sustiprėjimo atvejų. Ličio kartu su </w:t>
      </w:r>
      <w:proofErr w:type="spellStart"/>
      <w:r>
        <w:rPr>
          <w:rFonts w:ascii="Times New Roman" w:hAnsi="Times New Roman"/>
          <w:lang w:eastAsia="sl-SI"/>
        </w:rPr>
        <w:t>perindopriliu</w:t>
      </w:r>
      <w:proofErr w:type="spellEnd"/>
      <w:r>
        <w:rPr>
          <w:rFonts w:ascii="Times New Roman" w:hAnsi="Times New Roman"/>
          <w:lang w:eastAsia="sl-SI"/>
        </w:rPr>
        <w:t xml:space="preserve"> vartoti nerekomenduojama. Jeigu toks kombinuotasis gydymas būtinas, reikia atidžiai stebėti ličio koncentraciją kraujo serume (žr. 4.4 skyrių).</w:t>
      </w:r>
    </w:p>
    <w:p w14:paraId="5EA42D2D" w14:textId="77777777" w:rsidR="0057192E" w:rsidRDefault="0057192E">
      <w:pPr>
        <w:widowControl w:val="0"/>
        <w:spacing w:after="0" w:line="240" w:lineRule="auto"/>
        <w:rPr>
          <w:rFonts w:ascii="Times New Roman" w:hAnsi="Times New Roman"/>
          <w:u w:val="single"/>
          <w:lang w:eastAsia="sl-SI"/>
        </w:rPr>
      </w:pPr>
    </w:p>
    <w:p w14:paraId="5B660FC2" w14:textId="335C417B" w:rsidR="0057192E" w:rsidRDefault="003A6A4A">
      <w:pPr>
        <w:widowControl w:val="0"/>
        <w:spacing w:after="0" w:line="240" w:lineRule="auto"/>
        <w:rPr>
          <w:rFonts w:ascii="Times New Roman" w:hAnsi="Times New Roman"/>
          <w:i/>
          <w:u w:val="single"/>
          <w:lang w:eastAsia="sl-SI"/>
        </w:rPr>
      </w:pPr>
      <w:r>
        <w:rPr>
          <w:rFonts w:ascii="Times New Roman" w:hAnsi="Times New Roman"/>
          <w:i/>
          <w:u w:val="single"/>
          <w:lang w:eastAsia="sl-SI"/>
        </w:rPr>
        <w:t xml:space="preserve">Vaistiniai preparatai, kurių vartojant kartu būtina ypatinga </w:t>
      </w:r>
      <w:r w:rsidR="006441C3">
        <w:rPr>
          <w:rFonts w:ascii="Times New Roman" w:hAnsi="Times New Roman"/>
          <w:i/>
          <w:u w:val="single"/>
          <w:lang w:eastAsia="sl-SI"/>
        </w:rPr>
        <w:t>priežiūra</w:t>
      </w:r>
    </w:p>
    <w:p w14:paraId="75775B57" w14:textId="77777777" w:rsidR="0057192E" w:rsidRDefault="0057192E">
      <w:pPr>
        <w:widowControl w:val="0"/>
        <w:spacing w:after="0" w:line="240" w:lineRule="auto"/>
        <w:rPr>
          <w:rFonts w:ascii="Times New Roman" w:hAnsi="Times New Roman"/>
          <w:u w:val="single"/>
          <w:lang w:eastAsia="sl-SI"/>
        </w:rPr>
      </w:pPr>
    </w:p>
    <w:p w14:paraId="7EF81EF3" w14:textId="7548D6E9" w:rsidR="0057192E" w:rsidRDefault="003A6A4A">
      <w:pPr>
        <w:widowControl w:val="0"/>
        <w:spacing w:after="0" w:line="240" w:lineRule="auto"/>
        <w:rPr>
          <w:rFonts w:ascii="Times New Roman" w:hAnsi="Times New Roman"/>
          <w:lang w:eastAsia="sl-SI"/>
        </w:rPr>
      </w:pPr>
      <w:r>
        <w:rPr>
          <w:rFonts w:ascii="Times New Roman" w:hAnsi="Times New Roman"/>
          <w:i/>
          <w:iCs/>
          <w:lang w:eastAsia="sl-SI"/>
        </w:rPr>
        <w:t xml:space="preserve">Antidiabetiniai vaistiniai preparatai (insulinas, geriamieji </w:t>
      </w:r>
      <w:proofErr w:type="spellStart"/>
      <w:r>
        <w:rPr>
          <w:rFonts w:ascii="Times New Roman" w:hAnsi="Times New Roman"/>
          <w:i/>
          <w:iCs/>
          <w:lang w:eastAsia="sl-SI"/>
        </w:rPr>
        <w:t>glikemiją</w:t>
      </w:r>
      <w:proofErr w:type="spellEnd"/>
      <w:r>
        <w:rPr>
          <w:rFonts w:ascii="Times New Roman" w:hAnsi="Times New Roman"/>
          <w:i/>
          <w:iCs/>
          <w:lang w:eastAsia="sl-SI"/>
        </w:rPr>
        <w:t xml:space="preserve"> mažinantys vaistiniai preparatai).</w:t>
      </w:r>
      <w:r>
        <w:rPr>
          <w:rFonts w:ascii="Times New Roman" w:hAnsi="Times New Roman"/>
          <w:lang w:eastAsia="sl-SI"/>
        </w:rPr>
        <w:t xml:space="preserve"> Epidemiologinių tyrimų duomenys rodo, jog AKF inhibitorių vartojant kartu su antidiabetiniais vaistiniais preparatais (insulinu, geriamaisiais </w:t>
      </w:r>
      <w:proofErr w:type="spellStart"/>
      <w:r>
        <w:rPr>
          <w:rFonts w:ascii="Times New Roman" w:hAnsi="Times New Roman"/>
          <w:lang w:eastAsia="sl-SI"/>
        </w:rPr>
        <w:t>glikemiją</w:t>
      </w:r>
      <w:proofErr w:type="spellEnd"/>
      <w:r>
        <w:rPr>
          <w:rFonts w:ascii="Times New Roman" w:hAnsi="Times New Roman"/>
          <w:lang w:eastAsia="sl-SI"/>
        </w:rPr>
        <w:t xml:space="preserve"> mažinančiais vaistiniais preparatais) gali sustiprėti </w:t>
      </w:r>
      <w:r w:rsidR="00E41047">
        <w:rPr>
          <w:rFonts w:ascii="Times New Roman" w:hAnsi="Times New Roman"/>
          <w:lang w:eastAsia="sl-SI"/>
        </w:rPr>
        <w:t xml:space="preserve">gliukozės </w:t>
      </w:r>
      <w:r w:rsidR="0014069F">
        <w:rPr>
          <w:rFonts w:ascii="Times New Roman" w:hAnsi="Times New Roman"/>
          <w:lang w:eastAsia="sl-SI"/>
        </w:rPr>
        <w:t>koncentraciją kraujyje</w:t>
      </w:r>
      <w:r w:rsidR="00E41047">
        <w:rPr>
          <w:rFonts w:ascii="Times New Roman" w:hAnsi="Times New Roman"/>
          <w:lang w:eastAsia="sl-SI"/>
        </w:rPr>
        <w:t xml:space="preserve"> </w:t>
      </w:r>
      <w:r>
        <w:rPr>
          <w:rFonts w:ascii="Times New Roman" w:hAnsi="Times New Roman"/>
          <w:lang w:eastAsia="sl-SI"/>
        </w:rPr>
        <w:t>mažinantis poveikis ir atsirasti hipoglikemijos pasireiškimo rizika. Tokia sąveika labiau tikėtina pirmosiomis kombinuotojo gydymo savaitėmis ir pacientams, kurių inkstų funkcija sutrikusi.</w:t>
      </w:r>
    </w:p>
    <w:p w14:paraId="0FC84458" w14:textId="77777777" w:rsidR="0057192E" w:rsidRDefault="0057192E">
      <w:pPr>
        <w:widowControl w:val="0"/>
        <w:spacing w:after="0" w:line="240" w:lineRule="auto"/>
        <w:rPr>
          <w:rFonts w:ascii="Times New Roman" w:hAnsi="Times New Roman"/>
          <w:lang w:eastAsia="sl-SI"/>
        </w:rPr>
      </w:pPr>
    </w:p>
    <w:p w14:paraId="10F2A562" w14:textId="77777777" w:rsidR="0057192E" w:rsidRDefault="003A6A4A">
      <w:pPr>
        <w:widowControl w:val="0"/>
        <w:spacing w:after="0" w:line="240" w:lineRule="auto"/>
        <w:rPr>
          <w:rFonts w:ascii="Times New Roman" w:hAnsi="Times New Roman"/>
          <w:lang w:eastAsia="sl-SI"/>
        </w:rPr>
      </w:pPr>
      <w:proofErr w:type="spellStart"/>
      <w:r>
        <w:rPr>
          <w:rFonts w:ascii="Times New Roman" w:hAnsi="Times New Roman"/>
          <w:i/>
          <w:iCs/>
          <w:lang w:eastAsia="sl-SI"/>
        </w:rPr>
        <w:t>Baklofenas</w:t>
      </w:r>
      <w:proofErr w:type="spellEnd"/>
      <w:r>
        <w:rPr>
          <w:rFonts w:ascii="Times New Roman" w:hAnsi="Times New Roman"/>
          <w:lang w:eastAsia="sl-SI"/>
        </w:rPr>
        <w:t xml:space="preserve">. Sustiprėja </w:t>
      </w:r>
      <w:proofErr w:type="spellStart"/>
      <w:r>
        <w:rPr>
          <w:rFonts w:ascii="Times New Roman" w:hAnsi="Times New Roman"/>
          <w:lang w:eastAsia="sl-SI"/>
        </w:rPr>
        <w:t>antihipertenzinis</w:t>
      </w:r>
      <w:proofErr w:type="spellEnd"/>
      <w:r>
        <w:rPr>
          <w:rFonts w:ascii="Times New Roman" w:hAnsi="Times New Roman"/>
          <w:lang w:eastAsia="sl-SI"/>
        </w:rPr>
        <w:t xml:space="preserve"> poveikis. Būtina stebėti kraujospūdį ir, jeigu reikia, koreguoti </w:t>
      </w:r>
      <w:proofErr w:type="spellStart"/>
      <w:r>
        <w:rPr>
          <w:rFonts w:ascii="Times New Roman" w:hAnsi="Times New Roman"/>
          <w:lang w:eastAsia="sl-SI"/>
        </w:rPr>
        <w:t>antihipertenzinio</w:t>
      </w:r>
      <w:proofErr w:type="spellEnd"/>
      <w:r>
        <w:rPr>
          <w:rFonts w:ascii="Times New Roman" w:hAnsi="Times New Roman"/>
          <w:lang w:eastAsia="sl-SI"/>
        </w:rPr>
        <w:t xml:space="preserve"> vaistinio preparato dozę. </w:t>
      </w:r>
    </w:p>
    <w:p w14:paraId="47BF6A08" w14:textId="77777777" w:rsidR="0057192E" w:rsidRDefault="0057192E">
      <w:pPr>
        <w:widowControl w:val="0"/>
        <w:spacing w:after="0" w:line="240" w:lineRule="auto"/>
        <w:rPr>
          <w:rFonts w:ascii="Times New Roman" w:hAnsi="Times New Roman"/>
          <w:lang w:eastAsia="sl-SI"/>
        </w:rPr>
      </w:pPr>
    </w:p>
    <w:p w14:paraId="15538F0C" w14:textId="77777777" w:rsidR="0057192E" w:rsidRDefault="003A6A4A">
      <w:pPr>
        <w:widowControl w:val="0"/>
        <w:spacing w:after="0" w:line="240" w:lineRule="auto"/>
        <w:rPr>
          <w:rFonts w:ascii="Times New Roman" w:hAnsi="Times New Roman"/>
          <w:lang w:eastAsia="sl-SI"/>
        </w:rPr>
      </w:pPr>
      <w:r>
        <w:rPr>
          <w:rFonts w:ascii="Times New Roman" w:hAnsi="Times New Roman"/>
          <w:i/>
          <w:iCs/>
          <w:lang w:eastAsia="sl-SI"/>
        </w:rPr>
        <w:t>Kalio organizme nesulaikantys diuretikai</w:t>
      </w:r>
      <w:r>
        <w:rPr>
          <w:rFonts w:ascii="Times New Roman" w:hAnsi="Times New Roman"/>
          <w:lang w:eastAsia="sl-SI"/>
        </w:rPr>
        <w:t xml:space="preserve">. Pradėjus gydyti AKF inhibitoriais, gali labai sumažėti diuretikų vartojančių pacientų, ypač tų, kurių organizme trūksta skysčių ir (arba) druskų, kraujospūdis. Jeigu prieš gydymą nutraukiamas diuretikų vartojimas, daugiau vartojama skysčių ir druskų bei pacientas pradedamas gydyti maža </w:t>
      </w:r>
      <w:proofErr w:type="spellStart"/>
      <w:r>
        <w:rPr>
          <w:rFonts w:ascii="Times New Roman" w:hAnsi="Times New Roman"/>
          <w:lang w:eastAsia="sl-SI"/>
        </w:rPr>
        <w:t>perindoprilio</w:t>
      </w:r>
      <w:proofErr w:type="spellEnd"/>
      <w:r>
        <w:rPr>
          <w:rFonts w:ascii="Times New Roman" w:hAnsi="Times New Roman"/>
          <w:lang w:eastAsia="sl-SI"/>
        </w:rPr>
        <w:t xml:space="preserve"> doze, kuri didinama palaipsniui, </w:t>
      </w:r>
      <w:proofErr w:type="spellStart"/>
      <w:r>
        <w:rPr>
          <w:rFonts w:ascii="Times New Roman" w:hAnsi="Times New Roman"/>
          <w:lang w:eastAsia="sl-SI"/>
        </w:rPr>
        <w:t>hipotenzinio</w:t>
      </w:r>
      <w:proofErr w:type="spellEnd"/>
      <w:r>
        <w:rPr>
          <w:rFonts w:ascii="Times New Roman" w:hAnsi="Times New Roman"/>
          <w:lang w:eastAsia="sl-SI"/>
        </w:rPr>
        <w:t xml:space="preserve"> poveikio rizika sumažėja. Gydant arterinę hipertenziją, jei ankstesnis gydymas diuretikais buvo sumažinęs druskų ar skysčių tūrio kiekį, prieš pradedant gydymą AKF inhibitoriumi būtina arba nutraukti diuretiko vartojimą (tokiu atveju po to galima atnaujinti kalio organizme nesulaikančio diuretiko vartojimą), arba pradėti gydymą maža AKF inhibitoriaus doze ir ją laipsniškai didinti.</w:t>
      </w:r>
    </w:p>
    <w:p w14:paraId="41A3868B" w14:textId="77777777" w:rsidR="0057192E" w:rsidRDefault="003A6A4A">
      <w:pPr>
        <w:widowControl w:val="0"/>
        <w:spacing w:after="0" w:line="240" w:lineRule="auto"/>
        <w:rPr>
          <w:rFonts w:ascii="Times New Roman" w:hAnsi="Times New Roman"/>
          <w:lang w:eastAsia="sl-SI"/>
        </w:rPr>
      </w:pPr>
      <w:r>
        <w:rPr>
          <w:rFonts w:ascii="Times New Roman" w:hAnsi="Times New Roman"/>
          <w:iCs/>
          <w:lang w:eastAsia="sl-SI"/>
        </w:rPr>
        <w:t xml:space="preserve">Diuretikais gydant </w:t>
      </w:r>
      <w:proofErr w:type="spellStart"/>
      <w:r>
        <w:rPr>
          <w:rFonts w:ascii="Times New Roman" w:hAnsi="Times New Roman"/>
          <w:iCs/>
          <w:lang w:eastAsia="sl-SI"/>
        </w:rPr>
        <w:t>stazinį</w:t>
      </w:r>
      <w:proofErr w:type="spellEnd"/>
      <w:r>
        <w:rPr>
          <w:rFonts w:ascii="Times New Roman" w:hAnsi="Times New Roman"/>
          <w:iCs/>
          <w:lang w:eastAsia="sl-SI"/>
        </w:rPr>
        <w:t xml:space="preserve"> širdies nepakankamumą, AKF inhibitorių reikia pradėti vartoti labai maža doze</w:t>
      </w:r>
      <w:r>
        <w:rPr>
          <w:rFonts w:ascii="Times New Roman" w:hAnsi="Times New Roman"/>
          <w:lang w:eastAsia="sl-SI"/>
        </w:rPr>
        <w:t xml:space="preserve"> galimai po to, kai bus sumažinta kalio organizme nesulaikančio diuretiko dozė.</w:t>
      </w:r>
    </w:p>
    <w:p w14:paraId="396D4B67" w14:textId="77777777" w:rsidR="0057192E" w:rsidRDefault="003A6A4A">
      <w:pPr>
        <w:widowControl w:val="0"/>
        <w:spacing w:after="0" w:line="240" w:lineRule="auto"/>
        <w:rPr>
          <w:rFonts w:ascii="Times New Roman" w:hAnsi="Times New Roman"/>
          <w:lang w:eastAsia="sl-SI"/>
        </w:rPr>
      </w:pPr>
      <w:r>
        <w:rPr>
          <w:rFonts w:ascii="Times New Roman" w:hAnsi="Times New Roman"/>
          <w:lang w:eastAsia="sl-SI"/>
        </w:rPr>
        <w:t>Visais atvejais pirmąsias kelias gydymo AKF inhibitoriumi savaites būtina stebėti inkstų funkciją (kreatinino koncentraciją).</w:t>
      </w:r>
    </w:p>
    <w:p w14:paraId="30F27E25" w14:textId="77777777" w:rsidR="0057192E" w:rsidRDefault="0057192E">
      <w:pPr>
        <w:widowControl w:val="0"/>
        <w:spacing w:after="0" w:line="240" w:lineRule="auto"/>
        <w:rPr>
          <w:rFonts w:ascii="Times New Roman" w:hAnsi="Times New Roman"/>
          <w:lang w:eastAsia="sl-SI"/>
        </w:rPr>
      </w:pPr>
    </w:p>
    <w:p w14:paraId="1EF66B75" w14:textId="5EE23381" w:rsidR="0057192E" w:rsidRDefault="003A6A4A">
      <w:pPr>
        <w:widowControl w:val="0"/>
        <w:spacing w:after="0" w:line="240" w:lineRule="auto"/>
        <w:rPr>
          <w:rFonts w:ascii="Times New Roman" w:hAnsi="Times New Roman"/>
          <w:lang w:eastAsia="sl-SI"/>
        </w:rPr>
      </w:pPr>
      <w:r>
        <w:rPr>
          <w:rFonts w:ascii="Times New Roman" w:hAnsi="Times New Roman"/>
          <w:i/>
          <w:iCs/>
          <w:lang w:eastAsia="sl-SI"/>
        </w:rPr>
        <w:t>Kalį organizme sulaikantys diuretikai (</w:t>
      </w:r>
      <w:proofErr w:type="spellStart"/>
      <w:r w:rsidR="00362060">
        <w:rPr>
          <w:rFonts w:ascii="Times New Roman" w:hAnsi="Times New Roman"/>
          <w:i/>
          <w:iCs/>
          <w:lang w:eastAsia="sl-SI"/>
        </w:rPr>
        <w:t>eplerenonas</w:t>
      </w:r>
      <w:proofErr w:type="spellEnd"/>
      <w:r>
        <w:rPr>
          <w:rFonts w:ascii="Times New Roman" w:hAnsi="Times New Roman"/>
          <w:i/>
          <w:iCs/>
          <w:lang w:eastAsia="sl-SI"/>
        </w:rPr>
        <w:t xml:space="preserve">, </w:t>
      </w:r>
      <w:proofErr w:type="spellStart"/>
      <w:r>
        <w:rPr>
          <w:rFonts w:ascii="Times New Roman" w:hAnsi="Times New Roman"/>
          <w:i/>
          <w:iCs/>
          <w:lang w:eastAsia="sl-SI"/>
        </w:rPr>
        <w:t>spironolaktonas</w:t>
      </w:r>
      <w:proofErr w:type="spellEnd"/>
      <w:r>
        <w:rPr>
          <w:rFonts w:ascii="Times New Roman" w:hAnsi="Times New Roman"/>
          <w:i/>
          <w:iCs/>
          <w:lang w:eastAsia="sl-SI"/>
        </w:rPr>
        <w:t>)</w:t>
      </w:r>
      <w:r>
        <w:rPr>
          <w:rFonts w:ascii="Times New Roman" w:hAnsi="Times New Roman"/>
          <w:lang w:eastAsia="sl-SI"/>
        </w:rPr>
        <w:t>. Vartojant 12,5</w:t>
      </w:r>
      <w:r>
        <w:rPr>
          <w:rFonts w:ascii="Times New Roman" w:hAnsi="Times New Roman"/>
          <w:lang w:eastAsia="sl-SI"/>
        </w:rPr>
        <w:noBreakHyphen/>
        <w:t xml:space="preserve">50 mg </w:t>
      </w:r>
      <w:proofErr w:type="spellStart"/>
      <w:r w:rsidR="0021795A">
        <w:rPr>
          <w:rFonts w:ascii="Times New Roman" w:hAnsi="Times New Roman"/>
          <w:lang w:eastAsia="sl-SI"/>
        </w:rPr>
        <w:t>eplereno</w:t>
      </w:r>
      <w:r w:rsidR="008B2E04">
        <w:rPr>
          <w:rFonts w:ascii="Times New Roman" w:hAnsi="Times New Roman"/>
          <w:lang w:eastAsia="sl-SI"/>
        </w:rPr>
        <w:t>no</w:t>
      </w:r>
      <w:proofErr w:type="spellEnd"/>
      <w:r w:rsidR="0021795A">
        <w:rPr>
          <w:rFonts w:ascii="Times New Roman" w:hAnsi="Times New Roman"/>
          <w:lang w:eastAsia="sl-SI"/>
        </w:rPr>
        <w:t xml:space="preserve"> </w:t>
      </w:r>
      <w:r>
        <w:rPr>
          <w:rFonts w:ascii="Times New Roman" w:hAnsi="Times New Roman"/>
          <w:lang w:eastAsia="sl-SI"/>
        </w:rPr>
        <w:t xml:space="preserve">ar </w:t>
      </w:r>
      <w:proofErr w:type="spellStart"/>
      <w:r>
        <w:rPr>
          <w:rFonts w:ascii="Times New Roman" w:hAnsi="Times New Roman"/>
          <w:lang w:eastAsia="sl-SI"/>
        </w:rPr>
        <w:t>spironolaktono</w:t>
      </w:r>
      <w:proofErr w:type="spellEnd"/>
      <w:r>
        <w:rPr>
          <w:rFonts w:ascii="Times New Roman" w:hAnsi="Times New Roman"/>
          <w:lang w:eastAsia="sl-SI"/>
        </w:rPr>
        <w:t xml:space="preserve"> paros dozę ir mažą AKF inhibitorių dozę:</w:t>
      </w:r>
      <w:r w:rsidR="00C56459">
        <w:rPr>
          <w:rFonts w:ascii="Times New Roman" w:hAnsi="Times New Roman"/>
          <w:lang w:eastAsia="sl-SI"/>
        </w:rPr>
        <w:t xml:space="preserve"> g</w:t>
      </w:r>
      <w:r>
        <w:rPr>
          <w:rFonts w:ascii="Times New Roman" w:hAnsi="Times New Roman"/>
          <w:lang w:eastAsia="sl-SI"/>
        </w:rPr>
        <w:t xml:space="preserve">ydant </w:t>
      </w:r>
      <w:r w:rsidR="00E077BA">
        <w:rPr>
          <w:rFonts w:ascii="Times New Roman" w:hAnsi="Times New Roman"/>
          <w:lang w:eastAsia="sl-SI"/>
        </w:rPr>
        <w:t>II</w:t>
      </w:r>
      <w:r>
        <w:rPr>
          <w:rFonts w:ascii="Times New Roman" w:hAnsi="Times New Roman"/>
          <w:lang w:eastAsia="sl-SI"/>
        </w:rPr>
        <w:noBreakHyphen/>
        <w:t xml:space="preserve">IV funkcinės klasės pagal NYHA širdies nepakankamumą, kai išstūmimo frakcija yra &lt; 40 %, jei anksčiau vartota AKF inhibitorių ir </w:t>
      </w:r>
      <w:proofErr w:type="spellStart"/>
      <w:r>
        <w:rPr>
          <w:rFonts w:ascii="Times New Roman" w:hAnsi="Times New Roman"/>
          <w:i/>
          <w:lang w:eastAsia="sl-SI"/>
        </w:rPr>
        <w:t>Henlės</w:t>
      </w:r>
      <w:proofErr w:type="spellEnd"/>
      <w:r>
        <w:rPr>
          <w:rFonts w:ascii="Times New Roman" w:hAnsi="Times New Roman"/>
          <w:lang w:eastAsia="sl-SI"/>
        </w:rPr>
        <w:t xml:space="preserve"> kilpoje veikiančių </w:t>
      </w:r>
      <w:r w:rsidR="00911C6F">
        <w:rPr>
          <w:rFonts w:ascii="Times New Roman" w:hAnsi="Times New Roman"/>
          <w:lang w:eastAsia="sl-SI"/>
        </w:rPr>
        <w:t xml:space="preserve">(kilpinių) </w:t>
      </w:r>
      <w:r>
        <w:rPr>
          <w:rFonts w:ascii="Times New Roman" w:hAnsi="Times New Roman"/>
          <w:lang w:eastAsia="sl-SI"/>
        </w:rPr>
        <w:t xml:space="preserve">diuretikų, galima </w:t>
      </w:r>
      <w:proofErr w:type="spellStart"/>
      <w:r>
        <w:rPr>
          <w:rFonts w:ascii="Times New Roman" w:hAnsi="Times New Roman"/>
          <w:lang w:eastAsia="sl-SI"/>
        </w:rPr>
        <w:t>hiperkalemijos</w:t>
      </w:r>
      <w:proofErr w:type="spellEnd"/>
      <w:r>
        <w:rPr>
          <w:rFonts w:ascii="Times New Roman" w:hAnsi="Times New Roman"/>
          <w:lang w:eastAsia="sl-SI"/>
        </w:rPr>
        <w:t>, kuri gali būti mirtina, pasireiškimo rizika, ypač jei nesilaikoma šio derinio skyrimo rekomendacijų.</w:t>
      </w:r>
    </w:p>
    <w:p w14:paraId="6E852983" w14:textId="77777777" w:rsidR="0057192E" w:rsidRDefault="003A6A4A">
      <w:pPr>
        <w:widowControl w:val="0"/>
        <w:spacing w:after="0" w:line="240" w:lineRule="auto"/>
        <w:rPr>
          <w:rFonts w:ascii="Times New Roman" w:hAnsi="Times New Roman"/>
          <w:lang w:eastAsia="sl-SI"/>
        </w:rPr>
      </w:pPr>
      <w:r>
        <w:rPr>
          <w:rFonts w:ascii="Times New Roman" w:hAnsi="Times New Roman"/>
          <w:lang w:eastAsia="sl-SI"/>
        </w:rPr>
        <w:t xml:space="preserve">Prieš skiriant tokį derinį būtina įvertinti, ar nėra </w:t>
      </w:r>
      <w:proofErr w:type="spellStart"/>
      <w:r>
        <w:rPr>
          <w:rFonts w:ascii="Times New Roman" w:hAnsi="Times New Roman"/>
          <w:lang w:eastAsia="sl-SI"/>
        </w:rPr>
        <w:t>hiperkalemijos</w:t>
      </w:r>
      <w:proofErr w:type="spellEnd"/>
      <w:r>
        <w:rPr>
          <w:rFonts w:ascii="Times New Roman" w:hAnsi="Times New Roman"/>
          <w:lang w:eastAsia="sl-SI"/>
        </w:rPr>
        <w:t xml:space="preserve"> ir inkstų funkcijos sutrikimo.</w:t>
      </w:r>
    </w:p>
    <w:p w14:paraId="059687C5" w14:textId="1A481E2B" w:rsidR="0057192E" w:rsidRDefault="003A6A4A">
      <w:pPr>
        <w:widowControl w:val="0"/>
        <w:spacing w:after="0" w:line="240" w:lineRule="auto"/>
        <w:rPr>
          <w:rFonts w:ascii="Times New Roman" w:hAnsi="Times New Roman"/>
          <w:lang w:eastAsia="sl-SI"/>
        </w:rPr>
      </w:pPr>
      <w:r>
        <w:rPr>
          <w:rFonts w:ascii="Times New Roman" w:hAnsi="Times New Roman"/>
          <w:lang w:eastAsia="sl-SI"/>
        </w:rPr>
        <w:t>Rekomenduojamas atidus kalio ir kreatinino koncentracijos kraujyje stebėjimas: pirmąjį mėnesį − kartą per savaitę, vėliau – kas mėnesį.</w:t>
      </w:r>
    </w:p>
    <w:p w14:paraId="7AE349BC" w14:textId="77777777" w:rsidR="0057192E" w:rsidRDefault="0057192E">
      <w:pPr>
        <w:widowControl w:val="0"/>
        <w:spacing w:after="0" w:line="240" w:lineRule="auto"/>
        <w:rPr>
          <w:rFonts w:ascii="Times New Roman" w:hAnsi="Times New Roman"/>
          <w:lang w:eastAsia="sl-SI"/>
        </w:rPr>
      </w:pPr>
    </w:p>
    <w:p w14:paraId="7C90A1D6" w14:textId="77777777" w:rsidR="0057192E" w:rsidRDefault="003A6A4A">
      <w:pPr>
        <w:widowControl w:val="0"/>
        <w:spacing w:after="0" w:line="240" w:lineRule="auto"/>
        <w:rPr>
          <w:rFonts w:ascii="Times New Roman" w:hAnsi="Times New Roman"/>
          <w:lang w:eastAsia="sl-SI"/>
        </w:rPr>
      </w:pPr>
      <w:r>
        <w:rPr>
          <w:rFonts w:ascii="Times New Roman" w:hAnsi="Times New Roman"/>
          <w:i/>
          <w:iCs/>
          <w:lang w:eastAsia="sl-SI"/>
        </w:rPr>
        <w:t xml:space="preserve">Nesteroidiniai vaistiniai preparatai nuo uždegimo (NVNU), įskaitant </w:t>
      </w:r>
      <w:r>
        <w:rPr>
          <w:rFonts w:ascii="Times New Roman" w:hAnsi="Times New Roman"/>
          <w:i/>
          <w:iCs/>
          <w:lang w:eastAsia="sl-SI"/>
        </w:rPr>
        <w:sym w:font="Symbol" w:char="F0B3"/>
      </w:r>
      <w:r>
        <w:rPr>
          <w:rFonts w:ascii="Times New Roman" w:hAnsi="Times New Roman"/>
          <w:i/>
          <w:iCs/>
          <w:lang w:eastAsia="sl-SI"/>
        </w:rPr>
        <w:t xml:space="preserve"> 3 g </w:t>
      </w:r>
      <w:proofErr w:type="spellStart"/>
      <w:r>
        <w:rPr>
          <w:rFonts w:ascii="Times New Roman" w:hAnsi="Times New Roman"/>
          <w:i/>
          <w:iCs/>
          <w:lang w:eastAsia="sl-SI"/>
        </w:rPr>
        <w:t>acetilsalicilo</w:t>
      </w:r>
      <w:proofErr w:type="spellEnd"/>
      <w:r>
        <w:rPr>
          <w:rFonts w:ascii="Times New Roman" w:hAnsi="Times New Roman"/>
          <w:i/>
          <w:iCs/>
          <w:lang w:eastAsia="sl-SI"/>
        </w:rPr>
        <w:t xml:space="preserve"> rūgšties paros dozę</w:t>
      </w:r>
      <w:r>
        <w:rPr>
          <w:rFonts w:ascii="Times New Roman" w:hAnsi="Times New Roman"/>
          <w:lang w:eastAsia="sl-SI"/>
        </w:rPr>
        <w:t xml:space="preserve">. AKF inhibitorių vartojant kartu su nesteroidiniais vaistiniais preparatais nuo uždegimo (t. y. uždegimą slopinančiomis </w:t>
      </w:r>
      <w:proofErr w:type="spellStart"/>
      <w:r>
        <w:rPr>
          <w:rFonts w:ascii="Times New Roman" w:hAnsi="Times New Roman"/>
          <w:lang w:eastAsia="sl-SI"/>
        </w:rPr>
        <w:t>acetilsalicilo</w:t>
      </w:r>
      <w:proofErr w:type="spellEnd"/>
      <w:r>
        <w:rPr>
          <w:rFonts w:ascii="Times New Roman" w:hAnsi="Times New Roman"/>
          <w:lang w:eastAsia="sl-SI"/>
        </w:rPr>
        <w:t xml:space="preserve"> rūgšties dozėmis, COX-2 inhibitoriais ir neselektyvaus poveikio NVNU), gali sumažėti kraujospūdį mažinantis poveikis. Kartu vartojant AKF inhibitorių ir NVNU, gali padidėti inkstų funkcijos pablogėjimo rizika, įskaitant ūminio inkstų nepakankamumo galimybę, ir padidėti kalio koncentracija kraujo serume, ypač tiems pacientams, kurių inkstų funkcija ir anksčiau buvo bloga. Minėtų vaistinių preparatų kartu su </w:t>
      </w:r>
      <w:proofErr w:type="spellStart"/>
      <w:r>
        <w:rPr>
          <w:rFonts w:ascii="Times New Roman" w:hAnsi="Times New Roman"/>
          <w:lang w:eastAsia="sl-SI"/>
        </w:rPr>
        <w:t>perindopriliu</w:t>
      </w:r>
      <w:proofErr w:type="spellEnd"/>
      <w:r>
        <w:rPr>
          <w:rFonts w:ascii="Times New Roman" w:hAnsi="Times New Roman"/>
          <w:lang w:eastAsia="sl-SI"/>
        </w:rPr>
        <w:t xml:space="preserve"> reikia vartoti atsargiai, ypač senyviems pacientams. Pacientų organizme skysčių kiekis turi būti pakankamas, be to, būtina apsvarstyti inkstų funkcijos ištyrimą kombinuotojo gydymo pradžioje ir reguliariai jo metu.</w:t>
      </w:r>
    </w:p>
    <w:p w14:paraId="539D885A" w14:textId="77777777" w:rsidR="0057192E" w:rsidRDefault="0057192E">
      <w:pPr>
        <w:widowControl w:val="0"/>
        <w:spacing w:after="0" w:line="240" w:lineRule="auto"/>
        <w:rPr>
          <w:rFonts w:ascii="Times New Roman" w:hAnsi="Times New Roman"/>
          <w:u w:val="single"/>
          <w:lang w:eastAsia="sl-SI"/>
        </w:rPr>
      </w:pPr>
    </w:p>
    <w:p w14:paraId="5D84B70A" w14:textId="77777777" w:rsidR="0057192E" w:rsidRDefault="003A6A4A">
      <w:pPr>
        <w:widowControl w:val="0"/>
        <w:spacing w:after="0" w:line="240" w:lineRule="auto"/>
        <w:rPr>
          <w:rFonts w:ascii="Times New Roman" w:hAnsi="Times New Roman"/>
          <w:i/>
          <w:u w:val="single"/>
          <w:lang w:eastAsia="sl-SI"/>
        </w:rPr>
      </w:pPr>
      <w:r>
        <w:rPr>
          <w:rFonts w:ascii="Times New Roman" w:hAnsi="Times New Roman"/>
          <w:i/>
          <w:u w:val="single"/>
          <w:lang w:eastAsia="sl-SI"/>
        </w:rPr>
        <w:t>Vaistiniai preparatai, kurių vartojant būtinas tam tikras atsargumas</w:t>
      </w:r>
    </w:p>
    <w:p w14:paraId="476EEC60" w14:textId="77777777" w:rsidR="0057192E" w:rsidRDefault="0057192E">
      <w:pPr>
        <w:widowControl w:val="0"/>
        <w:spacing w:after="0" w:line="240" w:lineRule="auto"/>
        <w:rPr>
          <w:rFonts w:ascii="Times New Roman" w:hAnsi="Times New Roman"/>
          <w:u w:val="single"/>
          <w:lang w:eastAsia="sl-SI"/>
        </w:rPr>
      </w:pPr>
    </w:p>
    <w:p w14:paraId="056EEE61" w14:textId="77777777" w:rsidR="0057192E" w:rsidRDefault="003A6A4A">
      <w:pPr>
        <w:widowControl w:val="0"/>
        <w:spacing w:after="0" w:line="240" w:lineRule="auto"/>
        <w:rPr>
          <w:rFonts w:ascii="Times New Roman" w:hAnsi="Times New Roman"/>
          <w:lang w:eastAsia="sl-SI"/>
        </w:rPr>
      </w:pPr>
      <w:proofErr w:type="spellStart"/>
      <w:r>
        <w:rPr>
          <w:rFonts w:ascii="Times New Roman" w:hAnsi="Times New Roman"/>
          <w:i/>
          <w:iCs/>
          <w:lang w:eastAsia="sl-SI"/>
        </w:rPr>
        <w:t>Antihipertenziniai</w:t>
      </w:r>
      <w:proofErr w:type="spellEnd"/>
      <w:r>
        <w:rPr>
          <w:rFonts w:ascii="Times New Roman" w:hAnsi="Times New Roman"/>
          <w:i/>
          <w:iCs/>
          <w:lang w:eastAsia="sl-SI"/>
        </w:rPr>
        <w:t xml:space="preserve"> ir kraujagysles plečiantys vaistiniai preparatai</w:t>
      </w:r>
      <w:r>
        <w:rPr>
          <w:rFonts w:ascii="Times New Roman" w:hAnsi="Times New Roman"/>
          <w:lang w:eastAsia="sl-SI"/>
        </w:rPr>
        <w:t xml:space="preserve">. Šie vaistiniai preparatai gali stiprinti kartu vartojamo </w:t>
      </w:r>
      <w:proofErr w:type="spellStart"/>
      <w:r>
        <w:rPr>
          <w:rFonts w:ascii="Times New Roman" w:hAnsi="Times New Roman"/>
          <w:lang w:eastAsia="sl-SI"/>
        </w:rPr>
        <w:t>perindoprilio</w:t>
      </w:r>
      <w:proofErr w:type="spellEnd"/>
      <w:r>
        <w:rPr>
          <w:rFonts w:ascii="Times New Roman" w:hAnsi="Times New Roman"/>
          <w:lang w:eastAsia="sl-SI"/>
        </w:rPr>
        <w:t xml:space="preserve"> sukeliamą kraujospūdžio mažėjimą. Kartu su </w:t>
      </w:r>
      <w:proofErr w:type="spellStart"/>
      <w:r>
        <w:rPr>
          <w:rFonts w:ascii="Times New Roman" w:hAnsi="Times New Roman"/>
          <w:lang w:eastAsia="sl-SI"/>
        </w:rPr>
        <w:t>perindopriliu</w:t>
      </w:r>
      <w:proofErr w:type="spellEnd"/>
      <w:r>
        <w:rPr>
          <w:rFonts w:ascii="Times New Roman" w:hAnsi="Times New Roman"/>
          <w:lang w:eastAsia="sl-SI"/>
        </w:rPr>
        <w:t xml:space="preserve"> </w:t>
      </w:r>
      <w:r>
        <w:rPr>
          <w:rFonts w:ascii="Times New Roman" w:hAnsi="Times New Roman"/>
          <w:lang w:eastAsia="sl-SI"/>
        </w:rPr>
        <w:lastRenderedPageBreak/>
        <w:t>vartojant nitroglicerino, kitokių nitratų ar kitų kraujagysles plečiančių vaistinių preparatų, kraujospūdis gali dar labiau mažėti.</w:t>
      </w:r>
    </w:p>
    <w:p w14:paraId="0BBBA801" w14:textId="77777777" w:rsidR="0057192E" w:rsidRDefault="0057192E">
      <w:pPr>
        <w:widowControl w:val="0"/>
        <w:spacing w:after="0" w:line="240" w:lineRule="auto"/>
        <w:rPr>
          <w:rFonts w:ascii="Times New Roman" w:hAnsi="Times New Roman"/>
          <w:lang w:eastAsia="sl-SI"/>
        </w:rPr>
      </w:pPr>
    </w:p>
    <w:p w14:paraId="3928DAA6" w14:textId="77777777" w:rsidR="0057192E" w:rsidRDefault="003A6A4A">
      <w:pPr>
        <w:widowControl w:val="0"/>
        <w:spacing w:after="0" w:line="240" w:lineRule="auto"/>
        <w:rPr>
          <w:rFonts w:ascii="Times New Roman" w:hAnsi="Times New Roman"/>
          <w:lang w:eastAsia="sl-SI"/>
        </w:rPr>
      </w:pPr>
      <w:proofErr w:type="spellStart"/>
      <w:r>
        <w:rPr>
          <w:rFonts w:ascii="Times New Roman" w:hAnsi="Times New Roman"/>
          <w:i/>
          <w:iCs/>
          <w:lang w:eastAsia="sl-SI"/>
        </w:rPr>
        <w:t>Tricikliai</w:t>
      </w:r>
      <w:proofErr w:type="spellEnd"/>
      <w:r>
        <w:rPr>
          <w:rFonts w:ascii="Times New Roman" w:hAnsi="Times New Roman"/>
          <w:i/>
          <w:iCs/>
          <w:lang w:eastAsia="sl-SI"/>
        </w:rPr>
        <w:t xml:space="preserve"> antidepresantai, vaistiniai preparatai</w:t>
      </w:r>
      <w:r>
        <w:rPr>
          <w:rFonts w:ascii="Times New Roman" w:eastAsia="Times New Roman" w:hAnsi="Times New Roman"/>
          <w:lang w:eastAsia="sl-SI"/>
        </w:rPr>
        <w:t xml:space="preserve"> </w:t>
      </w:r>
      <w:r>
        <w:rPr>
          <w:rFonts w:ascii="Times New Roman" w:hAnsi="Times New Roman"/>
          <w:i/>
          <w:iCs/>
          <w:lang w:eastAsia="sl-SI"/>
        </w:rPr>
        <w:t>nuo psichozės, anestetikai</w:t>
      </w:r>
      <w:r>
        <w:rPr>
          <w:rFonts w:ascii="Times New Roman" w:hAnsi="Times New Roman"/>
          <w:lang w:eastAsia="sl-SI"/>
        </w:rPr>
        <w:t xml:space="preserve">. Kartu su AKF inhibitoriais vartojant kai kurių anestetikų, </w:t>
      </w:r>
      <w:proofErr w:type="spellStart"/>
      <w:r>
        <w:rPr>
          <w:rFonts w:ascii="Times New Roman" w:hAnsi="Times New Roman"/>
          <w:lang w:eastAsia="sl-SI"/>
        </w:rPr>
        <w:t>triciklių</w:t>
      </w:r>
      <w:proofErr w:type="spellEnd"/>
      <w:r>
        <w:rPr>
          <w:rFonts w:ascii="Times New Roman" w:hAnsi="Times New Roman"/>
          <w:lang w:eastAsia="sl-SI"/>
        </w:rPr>
        <w:t xml:space="preserve"> antidepresantų ar vaistinių preparatų nuo psichozės, gali labiau mažėti kraujospūdis (žr. 4.4</w:t>
      </w:r>
      <w:r>
        <w:rPr>
          <w:rFonts w:ascii="Times New Roman" w:eastAsia="Times New Roman" w:hAnsi="Times New Roman"/>
          <w:lang w:eastAsia="sl-SI"/>
        </w:rPr>
        <w:t> </w:t>
      </w:r>
      <w:r>
        <w:rPr>
          <w:rFonts w:ascii="Times New Roman" w:hAnsi="Times New Roman"/>
          <w:lang w:eastAsia="sl-SI"/>
        </w:rPr>
        <w:t>skyrių).</w:t>
      </w:r>
    </w:p>
    <w:p w14:paraId="6F58D331" w14:textId="77777777" w:rsidR="0057192E" w:rsidRDefault="0057192E">
      <w:pPr>
        <w:widowControl w:val="0"/>
        <w:spacing w:after="0" w:line="240" w:lineRule="auto"/>
        <w:rPr>
          <w:rFonts w:ascii="Times New Roman" w:hAnsi="Times New Roman"/>
          <w:i/>
          <w:lang w:eastAsia="sl-SI"/>
        </w:rPr>
      </w:pPr>
    </w:p>
    <w:p w14:paraId="3DAAE42E" w14:textId="4C34E64D" w:rsidR="0057192E" w:rsidRDefault="00BF4620">
      <w:pPr>
        <w:widowControl w:val="0"/>
        <w:spacing w:after="0" w:line="240" w:lineRule="auto"/>
        <w:rPr>
          <w:rFonts w:ascii="Times New Roman" w:hAnsi="Times New Roman"/>
          <w:lang w:eastAsia="sl-SI"/>
        </w:rPr>
      </w:pPr>
      <w:proofErr w:type="spellStart"/>
      <w:r>
        <w:rPr>
          <w:rFonts w:ascii="Times New Roman" w:hAnsi="Times New Roman"/>
          <w:i/>
          <w:iCs/>
          <w:lang w:eastAsia="sl-SI"/>
        </w:rPr>
        <w:t>Simpatomimetikai</w:t>
      </w:r>
      <w:proofErr w:type="spellEnd"/>
      <w:r w:rsidR="003A6A4A">
        <w:rPr>
          <w:rFonts w:ascii="Times New Roman" w:hAnsi="Times New Roman"/>
          <w:lang w:eastAsia="sl-SI"/>
        </w:rPr>
        <w:t xml:space="preserve">. </w:t>
      </w:r>
      <w:proofErr w:type="spellStart"/>
      <w:r w:rsidR="001E1836">
        <w:rPr>
          <w:rFonts w:ascii="Times New Roman" w:hAnsi="Times New Roman"/>
          <w:lang w:eastAsia="sl-SI"/>
        </w:rPr>
        <w:t>Simpatomimetikai</w:t>
      </w:r>
      <w:proofErr w:type="spellEnd"/>
      <w:r w:rsidR="001E1836">
        <w:rPr>
          <w:rFonts w:ascii="Times New Roman" w:hAnsi="Times New Roman"/>
          <w:lang w:eastAsia="sl-SI"/>
        </w:rPr>
        <w:t xml:space="preserve"> </w:t>
      </w:r>
      <w:r w:rsidR="003A6A4A">
        <w:rPr>
          <w:rFonts w:ascii="Times New Roman" w:hAnsi="Times New Roman"/>
          <w:lang w:eastAsia="sl-SI"/>
        </w:rPr>
        <w:t xml:space="preserve">gali silpninti AKF inhibitorių sukeliamą </w:t>
      </w:r>
      <w:proofErr w:type="spellStart"/>
      <w:r w:rsidR="003A6A4A">
        <w:rPr>
          <w:rFonts w:ascii="Times New Roman" w:hAnsi="Times New Roman"/>
          <w:lang w:eastAsia="sl-SI"/>
        </w:rPr>
        <w:t>antihipertenzinį</w:t>
      </w:r>
      <w:proofErr w:type="spellEnd"/>
      <w:r w:rsidR="003A6A4A">
        <w:rPr>
          <w:rFonts w:ascii="Times New Roman" w:hAnsi="Times New Roman"/>
          <w:lang w:eastAsia="sl-SI"/>
        </w:rPr>
        <w:t xml:space="preserve"> poveikį.</w:t>
      </w:r>
    </w:p>
    <w:p w14:paraId="60008968" w14:textId="77777777" w:rsidR="0057192E" w:rsidRDefault="0057192E">
      <w:pPr>
        <w:widowControl w:val="0"/>
        <w:spacing w:after="0" w:line="240" w:lineRule="auto"/>
        <w:rPr>
          <w:rFonts w:ascii="Times New Roman" w:hAnsi="Times New Roman"/>
          <w:lang w:eastAsia="sl-SI"/>
        </w:rPr>
      </w:pPr>
    </w:p>
    <w:p w14:paraId="0FA44CAD" w14:textId="77777777" w:rsidR="0057192E" w:rsidRDefault="003A6A4A">
      <w:pPr>
        <w:widowControl w:val="0"/>
        <w:autoSpaceDE w:val="0"/>
        <w:autoSpaceDN w:val="0"/>
        <w:spacing w:after="0" w:line="240" w:lineRule="auto"/>
        <w:rPr>
          <w:rFonts w:ascii="Times New Roman" w:eastAsia="Times New Roman" w:hAnsi="Times New Roman"/>
          <w:lang w:eastAsia="sl-SI"/>
        </w:rPr>
      </w:pPr>
      <w:r>
        <w:rPr>
          <w:rFonts w:ascii="Times New Roman" w:eastAsia="Times New Roman" w:hAnsi="Times New Roman"/>
          <w:i/>
          <w:lang w:eastAsia="sl-SI"/>
        </w:rPr>
        <w:t>Aukso preparatai</w:t>
      </w:r>
      <w:r>
        <w:rPr>
          <w:rFonts w:ascii="Times New Roman" w:eastAsia="Times New Roman" w:hAnsi="Times New Roman"/>
          <w:lang w:eastAsia="sl-SI"/>
        </w:rPr>
        <w:t xml:space="preserve">. Retais atvejais pacientams, tuo pat metu gydomiems injekciniu aukso preparatu (natrio </w:t>
      </w:r>
      <w:proofErr w:type="spellStart"/>
      <w:r>
        <w:rPr>
          <w:rFonts w:ascii="Times New Roman" w:eastAsia="Times New Roman" w:hAnsi="Times New Roman"/>
          <w:lang w:eastAsia="sl-SI"/>
        </w:rPr>
        <w:t>aurotiomalatu</w:t>
      </w:r>
      <w:proofErr w:type="spellEnd"/>
      <w:r>
        <w:rPr>
          <w:rFonts w:ascii="Times New Roman" w:eastAsia="Times New Roman" w:hAnsi="Times New Roman"/>
          <w:lang w:eastAsia="sl-SI"/>
        </w:rPr>
        <w:t xml:space="preserve">) ir AKF inhibitoriumi, įskaitant </w:t>
      </w:r>
      <w:proofErr w:type="spellStart"/>
      <w:r>
        <w:rPr>
          <w:rFonts w:ascii="Times New Roman" w:eastAsia="Times New Roman" w:hAnsi="Times New Roman"/>
          <w:lang w:eastAsia="sl-SI"/>
        </w:rPr>
        <w:t>perindoprilį</w:t>
      </w:r>
      <w:proofErr w:type="spellEnd"/>
      <w:r>
        <w:rPr>
          <w:rFonts w:ascii="Times New Roman" w:eastAsia="Times New Roman" w:hAnsi="Times New Roman"/>
          <w:lang w:eastAsia="sl-SI"/>
        </w:rPr>
        <w:t xml:space="preserve">, atsirado </w:t>
      </w:r>
      <w:proofErr w:type="spellStart"/>
      <w:r>
        <w:rPr>
          <w:rFonts w:ascii="Times New Roman" w:eastAsia="Times New Roman" w:hAnsi="Times New Roman"/>
          <w:lang w:eastAsia="sl-SI"/>
        </w:rPr>
        <w:t>nitritoidinių</w:t>
      </w:r>
      <w:proofErr w:type="spellEnd"/>
      <w:r>
        <w:rPr>
          <w:rFonts w:ascii="Times New Roman" w:eastAsia="Times New Roman" w:hAnsi="Times New Roman"/>
          <w:lang w:eastAsia="sl-SI"/>
        </w:rPr>
        <w:t xml:space="preserve"> reakcijų (galimi simptomai yra veido paraudimas, pykinimas, vėmimas ir </w:t>
      </w:r>
      <w:proofErr w:type="spellStart"/>
      <w:r>
        <w:rPr>
          <w:rFonts w:ascii="Times New Roman" w:eastAsia="Times New Roman" w:hAnsi="Times New Roman"/>
          <w:lang w:eastAsia="sl-SI"/>
        </w:rPr>
        <w:t>hipotenzija</w:t>
      </w:r>
      <w:proofErr w:type="spellEnd"/>
      <w:r>
        <w:rPr>
          <w:rFonts w:ascii="Times New Roman" w:eastAsia="Times New Roman" w:hAnsi="Times New Roman"/>
          <w:lang w:eastAsia="sl-SI"/>
        </w:rPr>
        <w:t>).</w:t>
      </w:r>
    </w:p>
    <w:p w14:paraId="2D1E3FEC" w14:textId="77777777" w:rsidR="0057192E" w:rsidRDefault="0057192E">
      <w:pPr>
        <w:widowControl w:val="0"/>
        <w:tabs>
          <w:tab w:val="left" w:pos="567"/>
        </w:tabs>
        <w:spacing w:after="0" w:line="240" w:lineRule="auto"/>
        <w:ind w:left="567" w:hanging="567"/>
        <w:outlineLvl w:val="2"/>
        <w:rPr>
          <w:rFonts w:ascii="Times New Roman" w:eastAsia="Times New Roman" w:hAnsi="Times New Roman"/>
          <w:bCs/>
          <w:kern w:val="28"/>
        </w:rPr>
      </w:pPr>
    </w:p>
    <w:p w14:paraId="7C87079D" w14:textId="77777777" w:rsidR="0057192E" w:rsidRDefault="003A6A4A">
      <w:pPr>
        <w:widowControl w:val="0"/>
        <w:tabs>
          <w:tab w:val="left" w:pos="567"/>
        </w:tabs>
        <w:spacing w:after="0" w:line="240" w:lineRule="auto"/>
        <w:ind w:left="567" w:hanging="567"/>
        <w:outlineLvl w:val="2"/>
        <w:rPr>
          <w:rFonts w:ascii="Times New Roman" w:eastAsia="Times New Roman" w:hAnsi="Times New Roman"/>
          <w:b/>
        </w:rPr>
      </w:pPr>
      <w:r>
        <w:rPr>
          <w:rFonts w:ascii="Times New Roman" w:eastAsia="Times New Roman" w:hAnsi="Times New Roman"/>
          <w:b/>
          <w:kern w:val="28"/>
        </w:rPr>
        <w:t>4.6</w:t>
      </w:r>
      <w:r>
        <w:rPr>
          <w:rFonts w:ascii="Times New Roman" w:eastAsia="Times New Roman" w:hAnsi="Times New Roman"/>
          <w:b/>
          <w:kern w:val="28"/>
        </w:rPr>
        <w:tab/>
        <w:t>Vaisingumas, nėštumo ir žindymo laikotarpis</w:t>
      </w:r>
    </w:p>
    <w:p w14:paraId="633C0BCB" w14:textId="77777777" w:rsidR="0057192E" w:rsidRDefault="0057192E">
      <w:pPr>
        <w:widowControl w:val="0"/>
        <w:spacing w:after="0" w:line="240" w:lineRule="auto"/>
        <w:rPr>
          <w:rFonts w:ascii="Times New Roman" w:eastAsia="Times New Roman" w:hAnsi="Times New Roman"/>
          <w:iCs/>
        </w:rPr>
      </w:pPr>
    </w:p>
    <w:p w14:paraId="119D4B08" w14:textId="77777777" w:rsidR="0057192E" w:rsidRDefault="003A6A4A">
      <w:pPr>
        <w:widowControl w:val="0"/>
        <w:spacing w:after="0" w:line="240" w:lineRule="auto"/>
        <w:outlineLvl w:val="0"/>
        <w:rPr>
          <w:rFonts w:ascii="Times New Roman" w:eastAsia="Times New Roman" w:hAnsi="Times New Roman"/>
          <w:u w:val="single"/>
          <w:lang w:eastAsia="sl-SI"/>
        </w:rPr>
      </w:pPr>
      <w:r>
        <w:rPr>
          <w:rFonts w:ascii="Times New Roman" w:eastAsia="Times New Roman" w:hAnsi="Times New Roman"/>
          <w:u w:val="single"/>
          <w:lang w:eastAsia="sl-SI"/>
        </w:rPr>
        <w:t>Vaisingos moterys</w:t>
      </w:r>
    </w:p>
    <w:p w14:paraId="5A54350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Gydymo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metu vaisingos moterys turi naudoti tinkamas kontracepcijos priemones (žr. 4.3 skyrių).</w:t>
      </w:r>
    </w:p>
    <w:p w14:paraId="6B83B73E" w14:textId="77777777" w:rsidR="0057192E" w:rsidRDefault="0057192E">
      <w:pPr>
        <w:widowControl w:val="0"/>
        <w:spacing w:after="0" w:line="240" w:lineRule="auto"/>
        <w:ind w:left="567" w:hanging="567"/>
        <w:rPr>
          <w:rFonts w:ascii="Times New Roman" w:eastAsia="Times New Roman" w:hAnsi="Times New Roman"/>
          <w:b/>
          <w:lang w:eastAsia="sl-SI"/>
        </w:rPr>
      </w:pPr>
    </w:p>
    <w:p w14:paraId="3719B3F8" w14:textId="77777777" w:rsidR="0057192E" w:rsidRDefault="003A6A4A">
      <w:pPr>
        <w:widowControl w:val="0"/>
        <w:spacing w:after="0" w:line="240" w:lineRule="auto"/>
        <w:outlineLvl w:val="0"/>
        <w:rPr>
          <w:rFonts w:ascii="Times New Roman" w:eastAsia="Times New Roman" w:hAnsi="Times New Roman"/>
          <w:u w:val="single"/>
          <w:lang w:eastAsia="sl-SI"/>
        </w:rPr>
      </w:pPr>
      <w:r>
        <w:rPr>
          <w:rFonts w:ascii="Times New Roman" w:eastAsia="Times New Roman" w:hAnsi="Times New Roman"/>
          <w:u w:val="single"/>
          <w:lang w:eastAsia="sl-SI"/>
        </w:rPr>
        <w:t>Nėštumas</w:t>
      </w:r>
    </w:p>
    <w:p w14:paraId="701A010A" w14:textId="77777777" w:rsidR="0057192E" w:rsidRDefault="003A6A4A">
      <w:pPr>
        <w:widowControl w:val="0"/>
        <w:spacing w:after="0" w:line="240" w:lineRule="auto"/>
        <w:outlineLvl w:val="0"/>
        <w:rPr>
          <w:rFonts w:ascii="Times New Roman" w:eastAsia="Times New Roman" w:hAnsi="Times New Roman"/>
          <w:lang w:eastAsia="sl-SI"/>
        </w:rPr>
      </w:pPr>
      <w:r>
        <w:rPr>
          <w:rFonts w:ascii="Times New Roman" w:eastAsia="Times New Roman" w:hAnsi="Times New Roman"/>
          <w:lang w:eastAsia="sl-SI"/>
        </w:rPr>
        <w:t xml:space="preserve">Remiantis toliau pateikiamais duomenimis apie atskiras veikliąsias medžiagas,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nėštumo metu vartoti draudžiama (žr. 4.3 skyrių).</w:t>
      </w:r>
    </w:p>
    <w:p w14:paraId="30A6D591" w14:textId="77777777" w:rsidR="0057192E" w:rsidRDefault="0057192E">
      <w:pPr>
        <w:widowControl w:val="0"/>
        <w:spacing w:after="0" w:line="240" w:lineRule="auto"/>
        <w:outlineLvl w:val="0"/>
        <w:rPr>
          <w:rFonts w:ascii="Times New Roman" w:eastAsia="Times New Roman" w:hAnsi="Times New Roman"/>
          <w:lang w:eastAsia="sl-SI"/>
        </w:rPr>
      </w:pPr>
    </w:p>
    <w:p w14:paraId="0B5BFC1D" w14:textId="77777777" w:rsidR="0057192E" w:rsidRDefault="003A6A4A">
      <w:pPr>
        <w:widowControl w:val="0"/>
        <w:spacing w:after="0" w:line="240" w:lineRule="auto"/>
        <w:outlineLvl w:val="0"/>
        <w:rPr>
          <w:rFonts w:ascii="Times New Roman" w:eastAsia="Times New Roman" w:hAnsi="Times New Roman"/>
          <w:b/>
          <w:i/>
          <w:lang w:eastAsia="sl-SI"/>
        </w:rPr>
      </w:pPr>
      <w:proofErr w:type="spellStart"/>
      <w:r>
        <w:rPr>
          <w:rFonts w:ascii="Times New Roman" w:eastAsia="Times New Roman" w:hAnsi="Times New Roman"/>
          <w:b/>
          <w:i/>
          <w:lang w:eastAsia="sl-SI"/>
        </w:rPr>
        <w:t>Rozuvastatinas</w:t>
      </w:r>
      <w:proofErr w:type="spellEnd"/>
    </w:p>
    <w:p w14:paraId="62E38F3E" w14:textId="77777777" w:rsidR="0057192E" w:rsidRDefault="003A6A4A">
      <w:pPr>
        <w:widowControl w:val="0"/>
        <w:spacing w:after="0" w:line="240" w:lineRule="auto"/>
        <w:outlineLvl w:val="0"/>
        <w:rPr>
          <w:rFonts w:ascii="Times New Roman" w:eastAsia="Times New Roman" w:hAnsi="Times New Roman"/>
          <w:lang w:eastAsia="sl-SI"/>
        </w:rPr>
      </w:pPr>
      <w:r>
        <w:rPr>
          <w:rFonts w:ascii="Times New Roman" w:eastAsia="Times New Roman" w:hAnsi="Times New Roman"/>
          <w:lang w:eastAsia="sl-SI"/>
        </w:rPr>
        <w:t xml:space="preserve">Cholesterolis ir kitos cholesterolio </w:t>
      </w:r>
      <w:proofErr w:type="spellStart"/>
      <w:r>
        <w:rPr>
          <w:rFonts w:ascii="Times New Roman" w:eastAsia="Times New Roman" w:hAnsi="Times New Roman"/>
          <w:lang w:eastAsia="sl-SI"/>
        </w:rPr>
        <w:t>biosintezės</w:t>
      </w:r>
      <w:proofErr w:type="spellEnd"/>
      <w:r>
        <w:rPr>
          <w:rFonts w:ascii="Times New Roman" w:eastAsia="Times New Roman" w:hAnsi="Times New Roman"/>
          <w:lang w:eastAsia="sl-SI"/>
        </w:rPr>
        <w:t xml:space="preserve"> metu gaminamos medžiagos yra būtinos vaisiaus vystymuisi, todėl galima su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slopinimu susijusi rizika viršija gydymo naudą nėštumo metu. Tyrimų su gyvūnais metu gauta nedaug duomenų apie toksinį poveikį reprodukcijai (žr. 5.3 skyrių). Jeigu pacientė pastojo vartodama šį vaistinį preparatą, gydymą reikia nedelsiant nutraukti.</w:t>
      </w:r>
    </w:p>
    <w:p w14:paraId="4EFB2BE4" w14:textId="77777777" w:rsidR="0057192E" w:rsidRDefault="0057192E">
      <w:pPr>
        <w:widowControl w:val="0"/>
        <w:spacing w:after="0" w:line="240" w:lineRule="auto"/>
        <w:outlineLvl w:val="0"/>
        <w:rPr>
          <w:rFonts w:ascii="Times New Roman" w:eastAsia="Times New Roman" w:hAnsi="Times New Roman"/>
          <w:lang w:eastAsia="sl-SI"/>
        </w:rPr>
      </w:pPr>
    </w:p>
    <w:p w14:paraId="14CFB906" w14:textId="77777777" w:rsidR="0057192E" w:rsidRDefault="003A6A4A">
      <w:pPr>
        <w:widowControl w:val="0"/>
        <w:spacing w:after="0" w:line="240" w:lineRule="auto"/>
        <w:outlineLvl w:val="0"/>
        <w:rPr>
          <w:rFonts w:ascii="Times New Roman" w:eastAsia="Times New Roman" w:hAnsi="Times New Roman"/>
          <w:b/>
          <w:i/>
          <w:lang w:eastAsia="sl-SI"/>
        </w:rPr>
      </w:pPr>
      <w:proofErr w:type="spellStart"/>
      <w:r>
        <w:rPr>
          <w:rFonts w:ascii="Times New Roman" w:eastAsia="Times New Roman" w:hAnsi="Times New Roman"/>
          <w:b/>
          <w:i/>
          <w:lang w:eastAsia="sl-SI"/>
        </w:rPr>
        <w:t>Perindoprilis</w:t>
      </w:r>
      <w:proofErr w:type="spellEnd"/>
    </w:p>
    <w:p w14:paraId="7FF9E3EE" w14:textId="77777777" w:rsidR="0057192E" w:rsidRDefault="003A6A4A">
      <w:pPr>
        <w:widowControl w:val="0"/>
        <w:spacing w:after="0" w:line="240" w:lineRule="auto"/>
        <w:outlineLvl w:val="0"/>
        <w:rPr>
          <w:rFonts w:ascii="Times New Roman" w:eastAsia="Times New Roman" w:hAnsi="Times New Roman"/>
          <w:lang w:eastAsia="sl-SI"/>
        </w:rPr>
      </w:pPr>
      <w:r>
        <w:rPr>
          <w:rFonts w:ascii="Times New Roman" w:eastAsia="Times New Roman" w:hAnsi="Times New Roman"/>
          <w:lang w:eastAsia="sl-SI"/>
        </w:rPr>
        <w:t xml:space="preserve">Epidemiologinių tyrimų duomenys dėl pirmuoju nėštumo trimestru vartojamų AKF inhibitorių </w:t>
      </w:r>
      <w:proofErr w:type="spellStart"/>
      <w:r>
        <w:rPr>
          <w:rFonts w:ascii="Times New Roman" w:eastAsia="Times New Roman" w:hAnsi="Times New Roman"/>
          <w:lang w:eastAsia="sl-SI"/>
        </w:rPr>
        <w:t>teratogeninio</w:t>
      </w:r>
      <w:proofErr w:type="spellEnd"/>
      <w:r>
        <w:rPr>
          <w:rFonts w:ascii="Times New Roman" w:eastAsia="Times New Roman" w:hAnsi="Times New Roman"/>
          <w:lang w:eastAsia="sl-SI"/>
        </w:rPr>
        <w:t xml:space="preserve"> poveikio nėra galutiniai; vis dėlto nedidelio rizikos padidėjimo atmesti negalima.</w:t>
      </w:r>
    </w:p>
    <w:p w14:paraId="30AA2FFA" w14:textId="77777777" w:rsidR="0057192E" w:rsidRDefault="003A6A4A">
      <w:pPr>
        <w:widowControl w:val="0"/>
        <w:spacing w:after="0" w:line="240" w:lineRule="auto"/>
        <w:outlineLvl w:val="0"/>
        <w:rPr>
          <w:rFonts w:ascii="Times New Roman" w:eastAsia="Times New Roman" w:hAnsi="Times New Roman"/>
          <w:lang w:eastAsia="sl-SI"/>
        </w:rPr>
      </w:pPr>
      <w:r>
        <w:rPr>
          <w:rFonts w:ascii="Times New Roman" w:eastAsia="Times New Roman" w:hAnsi="Times New Roman"/>
          <w:lang w:eastAsia="sl-SI"/>
        </w:rPr>
        <w:t xml:space="preserve">Išskyrus atvejus, kai tolesnis gydymas AKF inhibitoriais yra būtinas, pastoti planuojančioms moterims juos reikia keisti kitokiais </w:t>
      </w:r>
      <w:proofErr w:type="spellStart"/>
      <w:r>
        <w:rPr>
          <w:rFonts w:ascii="Times New Roman" w:eastAsia="Times New Roman" w:hAnsi="Times New Roman"/>
          <w:lang w:eastAsia="sl-SI"/>
        </w:rPr>
        <w:t>antihipertenziniais</w:t>
      </w:r>
      <w:proofErr w:type="spellEnd"/>
      <w:r>
        <w:rPr>
          <w:rFonts w:ascii="Times New Roman" w:eastAsia="Times New Roman" w:hAnsi="Times New Roman"/>
          <w:lang w:eastAsia="sl-SI"/>
        </w:rPr>
        <w:t xml:space="preserve"> vaistiniais preparatais, kurių vartojimo nėštumo metu saugumas ištirtas. Nustačius nėštumą, AKF inhibitorių vartojimą būtina nedelsiant nutraukti ir, jei reikia, skirti kitokį tinkamą gydymą.</w:t>
      </w:r>
    </w:p>
    <w:p w14:paraId="0BFF4FE2" w14:textId="2473E347" w:rsidR="0057192E" w:rsidRDefault="003A6A4A">
      <w:pPr>
        <w:widowControl w:val="0"/>
        <w:spacing w:after="0" w:line="240" w:lineRule="auto"/>
        <w:outlineLvl w:val="0"/>
        <w:rPr>
          <w:rFonts w:ascii="Times New Roman" w:eastAsia="Times New Roman" w:hAnsi="Times New Roman"/>
          <w:lang w:eastAsia="sl-SI"/>
        </w:rPr>
      </w:pPr>
      <w:r>
        <w:rPr>
          <w:rFonts w:ascii="Times New Roman" w:eastAsia="Times New Roman" w:hAnsi="Times New Roman"/>
          <w:lang w:eastAsia="sl-SI"/>
        </w:rPr>
        <w:t xml:space="preserve">Žinoma, kad antruoju arba trečiuoju nėštumo trimestrais vartojami AKF inhibitoriai sukelia toksinį poveikį žmogaus vaisiui (inkstų funkcijos susilpnėjimą, </w:t>
      </w:r>
      <w:proofErr w:type="spellStart"/>
      <w:r>
        <w:rPr>
          <w:rFonts w:ascii="Times New Roman" w:eastAsia="Times New Roman" w:hAnsi="Times New Roman"/>
          <w:lang w:eastAsia="sl-SI"/>
        </w:rPr>
        <w:t>oligohidramnioną</w:t>
      </w:r>
      <w:proofErr w:type="spellEnd"/>
      <w:r>
        <w:rPr>
          <w:rFonts w:ascii="Times New Roman" w:eastAsia="Times New Roman" w:hAnsi="Times New Roman"/>
          <w:lang w:eastAsia="sl-SI"/>
        </w:rPr>
        <w:t xml:space="preserve">, kaukolės kaulėjimo sulėtėjimą) ir naujagimiui (inkstų nepakankamumą, </w:t>
      </w:r>
      <w:proofErr w:type="spellStart"/>
      <w:r>
        <w:rPr>
          <w:rFonts w:ascii="Times New Roman" w:eastAsia="Times New Roman" w:hAnsi="Times New Roman"/>
          <w:lang w:eastAsia="sl-SI"/>
        </w:rPr>
        <w:t>hipotenziją</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hiperkalemiją</w:t>
      </w:r>
      <w:proofErr w:type="spellEnd"/>
      <w:r>
        <w:rPr>
          <w:rFonts w:ascii="Times New Roman" w:eastAsia="Times New Roman" w:hAnsi="Times New Roman"/>
          <w:lang w:eastAsia="sl-SI"/>
        </w:rPr>
        <w:t xml:space="preserve">) (žr. 5.3 skyrių). Jeigu moteris nuo antrojo nėštumo trimestro vartojo AKF inhibitorių, reikia ultragarsu stebėti vaisiaus inkstų funkciją ir kaukolę. Reikia atidžiai sekti, ar </w:t>
      </w:r>
      <w:r w:rsidR="00D44626">
        <w:rPr>
          <w:rFonts w:ascii="Times New Roman" w:eastAsia="Times New Roman" w:hAnsi="Times New Roman"/>
          <w:lang w:eastAsia="sl-SI"/>
        </w:rPr>
        <w:t>kūdikiams</w:t>
      </w:r>
      <w:r>
        <w:rPr>
          <w:rFonts w:ascii="Times New Roman" w:eastAsia="Times New Roman" w:hAnsi="Times New Roman"/>
          <w:lang w:eastAsia="sl-SI"/>
        </w:rPr>
        <w:t xml:space="preserve">, kurių motinos nėštumo metu vartojo AKF inhibitorių, nepasireiškia </w:t>
      </w:r>
      <w:proofErr w:type="spellStart"/>
      <w:r>
        <w:rPr>
          <w:rFonts w:ascii="Times New Roman" w:eastAsia="Times New Roman" w:hAnsi="Times New Roman"/>
          <w:lang w:eastAsia="sl-SI"/>
        </w:rPr>
        <w:t>hipotenzija</w:t>
      </w:r>
      <w:proofErr w:type="spellEnd"/>
      <w:r>
        <w:rPr>
          <w:rFonts w:ascii="Times New Roman" w:eastAsia="Times New Roman" w:hAnsi="Times New Roman"/>
          <w:lang w:eastAsia="sl-SI"/>
        </w:rPr>
        <w:t xml:space="preserve"> (žr. 4.3 ir 4.4 skyrius).</w:t>
      </w:r>
    </w:p>
    <w:p w14:paraId="5CA83E35" w14:textId="77777777" w:rsidR="0057192E" w:rsidRDefault="0057192E">
      <w:pPr>
        <w:widowControl w:val="0"/>
        <w:spacing w:after="0" w:line="240" w:lineRule="auto"/>
        <w:outlineLvl w:val="0"/>
        <w:rPr>
          <w:rFonts w:ascii="Times New Roman" w:eastAsia="Times New Roman" w:hAnsi="Times New Roman"/>
          <w:u w:val="single"/>
          <w:lang w:eastAsia="sl-SI"/>
        </w:rPr>
      </w:pPr>
    </w:p>
    <w:p w14:paraId="3D675E6E" w14:textId="77777777" w:rsidR="0057192E" w:rsidRDefault="003A6A4A">
      <w:pPr>
        <w:widowControl w:val="0"/>
        <w:spacing w:after="0" w:line="240" w:lineRule="auto"/>
        <w:outlineLvl w:val="0"/>
        <w:rPr>
          <w:rFonts w:ascii="Times New Roman" w:eastAsia="Times New Roman" w:hAnsi="Times New Roman"/>
          <w:u w:val="single"/>
          <w:lang w:eastAsia="sl-SI"/>
        </w:rPr>
      </w:pPr>
      <w:r>
        <w:rPr>
          <w:rFonts w:ascii="Times New Roman" w:eastAsia="Times New Roman" w:hAnsi="Times New Roman"/>
          <w:u w:val="single"/>
          <w:lang w:eastAsia="sl-SI"/>
        </w:rPr>
        <w:t>Žindymas</w:t>
      </w:r>
    </w:p>
    <w:p w14:paraId="419E805F" w14:textId="77777777" w:rsidR="0057192E" w:rsidRDefault="003A6A4A">
      <w:pPr>
        <w:widowControl w:val="0"/>
        <w:spacing w:after="0" w:line="240" w:lineRule="auto"/>
        <w:outlineLvl w:val="0"/>
        <w:rPr>
          <w:rFonts w:ascii="Times New Roman" w:eastAsia="Times New Roman" w:hAnsi="Times New Roman"/>
          <w:lang w:eastAsia="sl-SI"/>
        </w:rPr>
      </w:pPr>
      <w:r>
        <w:rPr>
          <w:rFonts w:ascii="Times New Roman" w:eastAsia="Times New Roman" w:hAnsi="Times New Roman"/>
          <w:lang w:eastAsia="sl-SI"/>
        </w:rPr>
        <w:t xml:space="preserve">Remiantis toliau pateikiamais duomenimis apie atskiras veikliąsias medžiagas,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žindymo metu vartoti draudžiama (žr. 4.3 skyrių).</w:t>
      </w:r>
    </w:p>
    <w:p w14:paraId="78AF9141" w14:textId="77777777" w:rsidR="0057192E" w:rsidRDefault="0057192E">
      <w:pPr>
        <w:widowControl w:val="0"/>
        <w:spacing w:after="0" w:line="240" w:lineRule="auto"/>
        <w:outlineLvl w:val="0"/>
        <w:rPr>
          <w:rFonts w:ascii="Times New Roman" w:eastAsia="Times New Roman" w:hAnsi="Times New Roman"/>
          <w:lang w:eastAsia="sl-SI"/>
        </w:rPr>
      </w:pPr>
    </w:p>
    <w:p w14:paraId="0264552A" w14:textId="77777777" w:rsidR="0057192E" w:rsidRDefault="003A6A4A">
      <w:pPr>
        <w:widowControl w:val="0"/>
        <w:spacing w:after="0" w:line="240" w:lineRule="auto"/>
        <w:outlineLvl w:val="0"/>
        <w:rPr>
          <w:rFonts w:ascii="Times New Roman" w:eastAsia="Times New Roman" w:hAnsi="Times New Roman"/>
          <w:b/>
          <w:i/>
          <w:lang w:eastAsia="sl-SI"/>
        </w:rPr>
      </w:pPr>
      <w:proofErr w:type="spellStart"/>
      <w:r>
        <w:rPr>
          <w:rFonts w:ascii="Times New Roman" w:eastAsia="Times New Roman" w:hAnsi="Times New Roman"/>
          <w:b/>
          <w:i/>
          <w:lang w:eastAsia="sl-SI"/>
        </w:rPr>
        <w:t>Rozuvastatinas</w:t>
      </w:r>
      <w:proofErr w:type="spellEnd"/>
    </w:p>
    <w:p w14:paraId="5E23EB1F" w14:textId="2FF6AD54" w:rsidR="0057192E" w:rsidRDefault="003A6A4A">
      <w:pPr>
        <w:widowControl w:val="0"/>
        <w:spacing w:after="0" w:line="240" w:lineRule="auto"/>
        <w:outlineLvl w:val="0"/>
        <w:rPr>
          <w:rFonts w:ascii="Times New Roman" w:eastAsia="Times New Roman" w:hAnsi="Times New Roman"/>
          <w:lang w:eastAsia="sl-SI"/>
        </w:rPr>
      </w:pPr>
      <w:r>
        <w:rPr>
          <w:rFonts w:ascii="Times New Roman" w:eastAsia="Times New Roman" w:hAnsi="Times New Roman"/>
          <w:lang w:eastAsia="sl-SI"/>
        </w:rPr>
        <w:t xml:space="preserve">Riboti paskelbtų pranešimų duomenys rodo, kad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w:t>
      </w:r>
      <w:r w:rsidR="001B4AD7">
        <w:rPr>
          <w:rFonts w:ascii="Times New Roman" w:eastAsia="Times New Roman" w:hAnsi="Times New Roman"/>
          <w:lang w:eastAsia="sl-SI"/>
        </w:rPr>
        <w:t xml:space="preserve">išsiskiria </w:t>
      </w:r>
      <w:r>
        <w:rPr>
          <w:rFonts w:ascii="Times New Roman" w:eastAsia="Times New Roman" w:hAnsi="Times New Roman"/>
          <w:lang w:eastAsia="sl-SI"/>
        </w:rPr>
        <w:t xml:space="preserve">į motinos pieną. </w:t>
      </w:r>
      <w:proofErr w:type="spellStart"/>
      <w:r>
        <w:rPr>
          <w:rFonts w:ascii="Times New Roman" w:eastAsia="Times New Roman" w:hAnsi="Times New Roman"/>
          <w:lang w:eastAsia="sl-SI"/>
        </w:rPr>
        <w:t>Rozuvastatinas</w:t>
      </w:r>
      <w:proofErr w:type="spellEnd"/>
      <w:r>
        <w:rPr>
          <w:rFonts w:ascii="Times New Roman" w:eastAsia="Times New Roman" w:hAnsi="Times New Roman"/>
          <w:lang w:eastAsia="sl-SI"/>
        </w:rPr>
        <w:t xml:space="preserve"> išsiskiria </w:t>
      </w:r>
      <w:r w:rsidR="00FE2C36">
        <w:rPr>
          <w:rFonts w:ascii="Times New Roman" w:eastAsia="Times New Roman" w:hAnsi="Times New Roman"/>
          <w:lang w:eastAsia="sl-SI"/>
        </w:rPr>
        <w:t xml:space="preserve">į </w:t>
      </w:r>
      <w:r>
        <w:rPr>
          <w:rFonts w:ascii="Times New Roman" w:eastAsia="Times New Roman" w:hAnsi="Times New Roman"/>
          <w:lang w:eastAsia="sl-SI"/>
        </w:rPr>
        <w:t>žiurkių pien</w:t>
      </w:r>
      <w:r w:rsidR="00FE2C36">
        <w:rPr>
          <w:rFonts w:ascii="Times New Roman" w:eastAsia="Times New Roman" w:hAnsi="Times New Roman"/>
          <w:lang w:eastAsia="sl-SI"/>
        </w:rPr>
        <w:t>ą</w:t>
      </w:r>
      <w:r>
        <w:rPr>
          <w:rFonts w:ascii="Times New Roman" w:eastAsia="Times New Roman" w:hAnsi="Times New Roman"/>
          <w:lang w:eastAsia="sl-SI"/>
        </w:rPr>
        <w:t xml:space="preserve">. Atsižvelgiant į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veikimo mechanizmą, kūdikiui gali kilti nepageidaujamų reakcijų rizika.</w:t>
      </w:r>
    </w:p>
    <w:p w14:paraId="22FFED51" w14:textId="77777777" w:rsidR="0057192E" w:rsidRDefault="0057192E">
      <w:pPr>
        <w:widowControl w:val="0"/>
        <w:spacing w:after="0" w:line="240" w:lineRule="auto"/>
        <w:outlineLvl w:val="0"/>
        <w:rPr>
          <w:rFonts w:ascii="Times New Roman" w:eastAsia="Times New Roman" w:hAnsi="Times New Roman"/>
          <w:lang w:eastAsia="sl-SI"/>
        </w:rPr>
      </w:pPr>
    </w:p>
    <w:p w14:paraId="4F3FF9DE" w14:textId="77777777" w:rsidR="0057192E" w:rsidRDefault="003A6A4A">
      <w:pPr>
        <w:widowControl w:val="0"/>
        <w:spacing w:after="0" w:line="240" w:lineRule="auto"/>
        <w:outlineLvl w:val="0"/>
        <w:rPr>
          <w:rFonts w:ascii="Times New Roman" w:eastAsia="Times New Roman" w:hAnsi="Times New Roman"/>
          <w:b/>
          <w:i/>
          <w:lang w:eastAsia="sl-SI"/>
        </w:rPr>
      </w:pPr>
      <w:proofErr w:type="spellStart"/>
      <w:r>
        <w:rPr>
          <w:rFonts w:ascii="Times New Roman" w:eastAsia="Times New Roman" w:hAnsi="Times New Roman"/>
          <w:b/>
          <w:i/>
          <w:lang w:eastAsia="sl-SI"/>
        </w:rPr>
        <w:t>Perindoprilis</w:t>
      </w:r>
      <w:proofErr w:type="spellEnd"/>
    </w:p>
    <w:p w14:paraId="64619163" w14:textId="77777777" w:rsidR="0057192E" w:rsidRDefault="003A6A4A">
      <w:pPr>
        <w:widowControl w:val="0"/>
        <w:spacing w:after="0" w:line="240" w:lineRule="auto"/>
        <w:outlineLvl w:val="0"/>
        <w:rPr>
          <w:rFonts w:ascii="Times New Roman" w:eastAsia="Times New Roman" w:hAnsi="Times New Roman"/>
          <w:lang w:eastAsia="sl-SI"/>
        </w:rPr>
      </w:pPr>
      <w:r>
        <w:rPr>
          <w:rFonts w:ascii="Times New Roman" w:eastAsia="Times New Roman" w:hAnsi="Times New Roman"/>
          <w:lang w:eastAsia="sl-SI"/>
        </w:rPr>
        <w:t xml:space="preserve">Informacijos apie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vartojimą žindymo laikotarpiu nėra, todėl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vartoti nerekomenduojama. Alternatyvus gydymas vaistiniu preparatu, kurio vartojimo saugumas žindymo </w:t>
      </w:r>
      <w:r>
        <w:rPr>
          <w:rFonts w:ascii="Times New Roman" w:eastAsia="Times New Roman" w:hAnsi="Times New Roman"/>
          <w:lang w:eastAsia="sl-SI"/>
        </w:rPr>
        <w:lastRenderedPageBreak/>
        <w:t>laikotarpiu ištirtas geriau, yra tinkamesnis, ypač žindant naujagimį ar neišnešiotą kūdikį.</w:t>
      </w:r>
    </w:p>
    <w:p w14:paraId="0E1377B5" w14:textId="77777777" w:rsidR="0057192E" w:rsidRDefault="0057192E">
      <w:pPr>
        <w:widowControl w:val="0"/>
        <w:spacing w:after="0" w:line="240" w:lineRule="auto"/>
        <w:outlineLvl w:val="0"/>
        <w:rPr>
          <w:rFonts w:ascii="Times New Roman" w:eastAsia="Times New Roman" w:hAnsi="Times New Roman"/>
          <w:lang w:eastAsia="sl-SI"/>
        </w:rPr>
      </w:pPr>
    </w:p>
    <w:p w14:paraId="1BE40E15" w14:textId="77777777" w:rsidR="0057192E" w:rsidRDefault="003A6A4A">
      <w:pPr>
        <w:widowControl w:val="0"/>
        <w:spacing w:after="0" w:line="240" w:lineRule="auto"/>
        <w:outlineLvl w:val="0"/>
        <w:rPr>
          <w:rFonts w:ascii="Times New Roman" w:eastAsia="Times New Roman" w:hAnsi="Times New Roman"/>
          <w:u w:val="single"/>
          <w:lang w:eastAsia="sl-SI"/>
        </w:rPr>
      </w:pPr>
      <w:r>
        <w:rPr>
          <w:rFonts w:ascii="Times New Roman" w:eastAsia="Times New Roman" w:hAnsi="Times New Roman"/>
          <w:u w:val="single"/>
          <w:lang w:eastAsia="sl-SI"/>
        </w:rPr>
        <w:t>Vaisingumas</w:t>
      </w:r>
    </w:p>
    <w:p w14:paraId="16FCFF5E" w14:textId="77777777" w:rsidR="0057192E" w:rsidRDefault="003A6A4A">
      <w:pPr>
        <w:widowControl w:val="0"/>
        <w:spacing w:after="0" w:line="240" w:lineRule="auto"/>
        <w:outlineLvl w:val="0"/>
        <w:rPr>
          <w:rFonts w:ascii="Times New Roman" w:eastAsia="Times New Roman" w:hAnsi="Times New Roman"/>
          <w:lang w:eastAsia="sl-SI"/>
        </w:rPr>
      </w:pPr>
      <w:r>
        <w:rPr>
          <w:rFonts w:ascii="Times New Roman" w:eastAsia="Times New Roman" w:hAnsi="Times New Roman"/>
          <w:lang w:eastAsia="sl-SI"/>
        </w:rPr>
        <w:t xml:space="preserve">Klinikinių duomenų apie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vartojimo poveikį vaisingumui nėra.</w:t>
      </w:r>
    </w:p>
    <w:p w14:paraId="02DD746C" w14:textId="77777777" w:rsidR="0057192E" w:rsidRDefault="003A6A4A">
      <w:pPr>
        <w:widowControl w:val="0"/>
        <w:spacing w:after="0" w:line="240" w:lineRule="auto"/>
        <w:outlineLvl w:val="0"/>
        <w:rPr>
          <w:rFonts w:ascii="Times New Roman" w:eastAsia="Times New Roman" w:hAnsi="Times New Roman"/>
          <w:lang w:eastAsia="sl-SI"/>
        </w:rPr>
      </w:pPr>
      <w:r>
        <w:rPr>
          <w:rFonts w:ascii="Times New Roman" w:eastAsia="Times New Roman" w:hAnsi="Times New Roman"/>
          <w:lang w:eastAsia="sl-SI"/>
        </w:rPr>
        <w:t xml:space="preserve">Poveikio vaisingumui po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vartojimo nenustatyta.</w:t>
      </w:r>
    </w:p>
    <w:p w14:paraId="04C7FA5A" w14:textId="25643414" w:rsidR="0057192E" w:rsidRDefault="003A6A4A">
      <w:pPr>
        <w:widowControl w:val="0"/>
        <w:spacing w:after="0" w:line="240" w:lineRule="auto"/>
        <w:outlineLvl w:val="0"/>
        <w:rPr>
          <w:rFonts w:ascii="Times New Roman" w:eastAsia="Times New Roman" w:hAnsi="Times New Roman"/>
          <w:lang w:eastAsia="sl-SI"/>
        </w:rPr>
      </w:pP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poveikio reprodukci</w:t>
      </w:r>
      <w:r w:rsidR="000C1D2C">
        <w:rPr>
          <w:rFonts w:ascii="Times New Roman" w:eastAsia="Times New Roman" w:hAnsi="Times New Roman"/>
          <w:lang w:eastAsia="sl-SI"/>
        </w:rPr>
        <w:t>jai</w:t>
      </w:r>
      <w:r>
        <w:rPr>
          <w:rFonts w:ascii="Times New Roman" w:eastAsia="Times New Roman" w:hAnsi="Times New Roman"/>
          <w:lang w:eastAsia="sl-SI"/>
        </w:rPr>
        <w:t xml:space="preserve"> arba vaisingumui nenustatyta.</w:t>
      </w:r>
    </w:p>
    <w:p w14:paraId="06DBFB22" w14:textId="77777777" w:rsidR="0057192E" w:rsidRDefault="0057192E">
      <w:pPr>
        <w:widowControl w:val="0"/>
        <w:spacing w:after="0" w:line="240" w:lineRule="auto"/>
        <w:ind w:left="567" w:hanging="567"/>
        <w:rPr>
          <w:rFonts w:ascii="Times New Roman" w:eastAsia="Times New Roman" w:hAnsi="Times New Roman"/>
        </w:rPr>
      </w:pPr>
    </w:p>
    <w:p w14:paraId="403E06CF" w14:textId="77777777" w:rsidR="0057192E" w:rsidRDefault="003A6A4A">
      <w:pPr>
        <w:widowControl w:val="0"/>
        <w:tabs>
          <w:tab w:val="left" w:pos="567"/>
        </w:tabs>
        <w:spacing w:after="0" w:line="240" w:lineRule="auto"/>
        <w:ind w:left="567" w:hanging="567"/>
        <w:outlineLvl w:val="2"/>
        <w:rPr>
          <w:rFonts w:ascii="Times New Roman" w:eastAsia="Times New Roman" w:hAnsi="Times New Roman"/>
          <w:b/>
          <w:kern w:val="28"/>
        </w:rPr>
      </w:pPr>
      <w:r>
        <w:rPr>
          <w:rFonts w:ascii="Times New Roman" w:eastAsia="Times New Roman" w:hAnsi="Times New Roman"/>
          <w:b/>
          <w:kern w:val="28"/>
        </w:rPr>
        <w:t>4.7</w:t>
      </w:r>
      <w:r>
        <w:rPr>
          <w:rFonts w:ascii="Times New Roman" w:eastAsia="Times New Roman" w:hAnsi="Times New Roman"/>
          <w:b/>
          <w:kern w:val="28"/>
        </w:rPr>
        <w:tab/>
        <w:t>Poveikis gebėjimui vairuoti ir valdyti mechanizmus</w:t>
      </w:r>
    </w:p>
    <w:p w14:paraId="2697F803" w14:textId="77777777" w:rsidR="0057192E" w:rsidRDefault="0057192E">
      <w:pPr>
        <w:widowControl w:val="0"/>
        <w:spacing w:after="0" w:line="240" w:lineRule="auto"/>
        <w:ind w:left="567" w:hanging="567"/>
        <w:rPr>
          <w:rFonts w:ascii="Times New Roman" w:eastAsia="Times New Roman" w:hAnsi="Times New Roman"/>
        </w:rPr>
      </w:pPr>
    </w:p>
    <w:p w14:paraId="2F12629C" w14:textId="77777777" w:rsidR="0057192E" w:rsidRDefault="003A6A4A">
      <w:pPr>
        <w:widowControl w:val="0"/>
        <w:autoSpaceDE w:val="0"/>
        <w:autoSpaceDN w:val="0"/>
        <w:adjustRightInd w:val="0"/>
        <w:spacing w:after="0" w:line="240" w:lineRule="auto"/>
        <w:rPr>
          <w:rFonts w:ascii="Times New Roman" w:eastAsia="Times New Roman" w:hAnsi="Times New Roman"/>
          <w:lang w:eastAsia="sl-SI"/>
        </w:rPr>
      </w:pPr>
      <w:proofErr w:type="spellStart"/>
      <w:r>
        <w:rPr>
          <w:rFonts w:ascii="Times New Roman" w:eastAsia="TimesNewRoman" w:hAnsi="Times New Roman"/>
        </w:rPr>
        <w:t>Pixoroso</w:t>
      </w:r>
      <w:proofErr w:type="spellEnd"/>
      <w:r>
        <w:rPr>
          <w:rFonts w:ascii="Times New Roman" w:eastAsia="TimesNewRoman" w:hAnsi="Times New Roman"/>
        </w:rPr>
        <w:t xml:space="preserve"> poveikio </w:t>
      </w:r>
      <w:r>
        <w:rPr>
          <w:rFonts w:ascii="Times New Roman" w:eastAsia="Times New Roman" w:hAnsi="Times New Roman"/>
          <w:lang w:eastAsia="sl-SI"/>
        </w:rPr>
        <w:t>gebėjimui vairuoti ir valdyti mechanizmus</w:t>
      </w:r>
      <w:r>
        <w:rPr>
          <w:rFonts w:ascii="Times New Roman" w:eastAsia="Times New Roman" w:hAnsi="Times New Roman"/>
          <w:snapToGrid w:val="0"/>
          <w:szCs w:val="20"/>
        </w:rPr>
        <w:t xml:space="preserve"> </w:t>
      </w:r>
      <w:r>
        <w:rPr>
          <w:rFonts w:ascii="Times New Roman" w:eastAsia="Times New Roman" w:hAnsi="Times New Roman"/>
          <w:lang w:eastAsia="sl-SI"/>
        </w:rPr>
        <w:t>tyrimų neatlikta.</w:t>
      </w:r>
    </w:p>
    <w:p w14:paraId="6F5DB424" w14:textId="77777777" w:rsidR="0057192E" w:rsidRDefault="003A6A4A">
      <w:pPr>
        <w:widowControl w:val="0"/>
        <w:autoSpaceDE w:val="0"/>
        <w:autoSpaceDN w:val="0"/>
        <w:adjustRightIn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poveikis šiam gebėjimui, atsižvelgiant į jo </w:t>
      </w:r>
      <w:proofErr w:type="spellStart"/>
      <w:r>
        <w:rPr>
          <w:rFonts w:ascii="Times New Roman" w:eastAsia="Times New Roman" w:hAnsi="Times New Roman"/>
          <w:lang w:eastAsia="sl-SI"/>
        </w:rPr>
        <w:t>farmakodinamines</w:t>
      </w:r>
      <w:proofErr w:type="spellEnd"/>
      <w:r>
        <w:rPr>
          <w:rFonts w:ascii="Times New Roman" w:eastAsia="Times New Roman" w:hAnsi="Times New Roman"/>
          <w:lang w:eastAsia="sl-SI"/>
        </w:rPr>
        <w:t xml:space="preserve"> savybes, nėra tikėtinas.</w:t>
      </w:r>
    </w:p>
    <w:p w14:paraId="78D4AF21" w14:textId="77777777" w:rsidR="0057192E" w:rsidRDefault="003A6A4A">
      <w:pPr>
        <w:widowControl w:val="0"/>
        <w:autoSpaceDE w:val="0"/>
        <w:autoSpaceDN w:val="0"/>
        <w:adjustRightIn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Perindoprilis</w:t>
      </w:r>
      <w:proofErr w:type="spellEnd"/>
      <w:r>
        <w:rPr>
          <w:rFonts w:ascii="Times New Roman" w:eastAsia="Times New Roman" w:hAnsi="Times New Roman"/>
          <w:lang w:eastAsia="sl-SI"/>
        </w:rPr>
        <w:t xml:space="preserve"> tiesioginės įtakos gebėjimui vairuoti ir naudotis mechanizmais neturi, tačiau kai kuriems pacientams gali pasireikšti individualių reakcijų, susijusių su mažu kraujospūdžiu, ypač gydymo pradžioje arba vartojant kartu su kitu </w:t>
      </w:r>
      <w:proofErr w:type="spellStart"/>
      <w:r>
        <w:rPr>
          <w:rFonts w:ascii="Times New Roman" w:eastAsia="Times New Roman" w:hAnsi="Times New Roman"/>
          <w:lang w:eastAsia="sl-SI"/>
        </w:rPr>
        <w:t>antihipertenziniu</w:t>
      </w:r>
      <w:proofErr w:type="spellEnd"/>
      <w:r>
        <w:rPr>
          <w:rFonts w:ascii="Times New Roman" w:eastAsia="Times New Roman" w:hAnsi="Times New Roman"/>
          <w:lang w:eastAsia="sl-SI"/>
        </w:rPr>
        <w:t xml:space="preserve"> vaistiniu preparatu.</w:t>
      </w:r>
    </w:p>
    <w:p w14:paraId="124F6E1E" w14:textId="77777777" w:rsidR="0057192E" w:rsidRDefault="003A6A4A">
      <w:pPr>
        <w:widowControl w:val="0"/>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Dėl to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vartojančių pacientų gebėjimas vairuoti ar valdyti mechanizmus gali pablogėti.</w:t>
      </w:r>
    </w:p>
    <w:p w14:paraId="0C402262" w14:textId="77777777" w:rsidR="0057192E" w:rsidRDefault="0057192E">
      <w:pPr>
        <w:widowControl w:val="0"/>
        <w:autoSpaceDE w:val="0"/>
        <w:autoSpaceDN w:val="0"/>
        <w:adjustRightInd w:val="0"/>
        <w:spacing w:after="0" w:line="240" w:lineRule="auto"/>
        <w:rPr>
          <w:rFonts w:ascii="Times New Roman" w:eastAsia="Times New Roman" w:hAnsi="Times New Roman"/>
          <w:lang w:eastAsia="sl-SI"/>
        </w:rPr>
      </w:pPr>
    </w:p>
    <w:p w14:paraId="1373C6E5" w14:textId="77777777" w:rsidR="0057192E" w:rsidRDefault="003A6A4A">
      <w:pPr>
        <w:widowControl w:val="0"/>
        <w:tabs>
          <w:tab w:val="left" w:pos="567"/>
        </w:tabs>
        <w:spacing w:after="0" w:line="240" w:lineRule="auto"/>
        <w:ind w:left="567" w:hanging="567"/>
        <w:outlineLvl w:val="2"/>
        <w:rPr>
          <w:rFonts w:ascii="Times New Roman" w:eastAsia="Times New Roman" w:hAnsi="Times New Roman"/>
          <w:b/>
          <w:kern w:val="28"/>
        </w:rPr>
      </w:pPr>
      <w:r>
        <w:rPr>
          <w:rFonts w:ascii="Times New Roman" w:eastAsia="Times New Roman" w:hAnsi="Times New Roman"/>
          <w:b/>
          <w:kern w:val="28"/>
        </w:rPr>
        <w:t>4.8</w:t>
      </w:r>
      <w:r>
        <w:rPr>
          <w:rFonts w:ascii="Times New Roman" w:eastAsia="Times New Roman" w:hAnsi="Times New Roman"/>
          <w:b/>
          <w:kern w:val="28"/>
        </w:rPr>
        <w:tab/>
        <w:t>Nepageidaujamas poveikis</w:t>
      </w:r>
    </w:p>
    <w:p w14:paraId="5BA208FF" w14:textId="77777777" w:rsidR="0057192E" w:rsidRDefault="0057192E">
      <w:pPr>
        <w:widowControl w:val="0"/>
        <w:tabs>
          <w:tab w:val="left" w:pos="567"/>
        </w:tabs>
        <w:spacing w:after="0" w:line="240" w:lineRule="auto"/>
        <w:rPr>
          <w:rFonts w:ascii="Times New Roman" w:eastAsia="Times New Roman" w:hAnsi="Times New Roman"/>
          <w:iCs/>
        </w:rPr>
      </w:pPr>
    </w:p>
    <w:p w14:paraId="723FF540" w14:textId="77777777" w:rsidR="0057192E" w:rsidRDefault="003A6A4A">
      <w:pPr>
        <w:widowControl w:val="0"/>
        <w:tabs>
          <w:tab w:val="left" w:pos="567"/>
        </w:tabs>
        <w:spacing w:after="0" w:line="240" w:lineRule="auto"/>
        <w:rPr>
          <w:rFonts w:ascii="Times New Roman" w:eastAsia="Times New Roman" w:hAnsi="Times New Roman"/>
          <w:iCs/>
          <w:u w:val="single"/>
        </w:rPr>
      </w:pPr>
      <w:r>
        <w:rPr>
          <w:rFonts w:ascii="Times New Roman" w:eastAsia="Times New Roman" w:hAnsi="Times New Roman"/>
          <w:iCs/>
          <w:u w:val="single"/>
        </w:rPr>
        <w:t>Saugumo duomenų santrauka</w:t>
      </w:r>
    </w:p>
    <w:p w14:paraId="1AB0978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Nepageidaujamos reakcijos, pasireiškusios vartojant </w:t>
      </w:r>
      <w:proofErr w:type="spellStart"/>
      <w:r>
        <w:rPr>
          <w:rFonts w:ascii="Times New Roman" w:eastAsia="Times New Roman" w:hAnsi="Times New Roman"/>
          <w:lang w:eastAsia="sl-SI"/>
        </w:rPr>
        <w:t>rozuvastatiną</w:t>
      </w:r>
      <w:proofErr w:type="spellEnd"/>
      <w:r>
        <w:rPr>
          <w:rFonts w:ascii="Times New Roman" w:eastAsia="Times New Roman" w:hAnsi="Times New Roman"/>
          <w:lang w:eastAsia="sl-SI"/>
        </w:rPr>
        <w:t xml:space="preserve">, paprastai būna lengvos ir laikinos. Kontroliuojamų klinikinių tyrimų metu dėl nepageidaujamų reakcijų gydymą nutraukė mažiau nei 4 % </w:t>
      </w: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gydytų pacientų.</w:t>
      </w:r>
    </w:p>
    <w:p w14:paraId="03B2ED71" w14:textId="6781DB5F"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saugumo savybės atitiko AKF inhibitorių saugumo savybes: dažniausi nepageidaujami reiškiniai, pranešti klinikinių tyrimų metu ir pastebėti vartojant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yra </w:t>
      </w:r>
      <w:r>
        <w:rPr>
          <w:rFonts w:ascii="Times New Roman" w:eastAsia="Times New Roman" w:hAnsi="Times New Roman"/>
          <w:snapToGrid w:val="0"/>
          <w:szCs w:val="20"/>
        </w:rPr>
        <w:t>s</w:t>
      </w:r>
      <w:r>
        <w:rPr>
          <w:rFonts w:ascii="Times New Roman" w:eastAsia="Times New Roman" w:hAnsi="Times New Roman"/>
          <w:lang w:eastAsia="sl-SI"/>
        </w:rPr>
        <w:t xml:space="preserve">vaigulys, galvos skausmas, </w:t>
      </w:r>
      <w:proofErr w:type="spellStart"/>
      <w:r>
        <w:rPr>
          <w:rFonts w:ascii="Times New Roman" w:eastAsia="Times New Roman" w:hAnsi="Times New Roman"/>
          <w:lang w:eastAsia="sl-SI"/>
        </w:rPr>
        <w:t>parestezij</w:t>
      </w:r>
      <w:r w:rsidR="00DA7D01">
        <w:rPr>
          <w:rFonts w:ascii="Times New Roman" w:eastAsia="Times New Roman" w:hAnsi="Times New Roman"/>
          <w:lang w:eastAsia="sl-SI"/>
        </w:rPr>
        <w:t>a</w:t>
      </w:r>
      <w:proofErr w:type="spellEnd"/>
      <w:r>
        <w:rPr>
          <w:rFonts w:ascii="Times New Roman" w:eastAsia="Times New Roman" w:hAnsi="Times New Roman"/>
          <w:lang w:eastAsia="sl-SI"/>
        </w:rPr>
        <w:t>, svaigimas (</w:t>
      </w:r>
      <w:proofErr w:type="spellStart"/>
      <w:r>
        <w:rPr>
          <w:rFonts w:ascii="Times New Roman" w:eastAsia="Times New Roman" w:hAnsi="Times New Roman"/>
          <w:i/>
          <w:iCs/>
          <w:lang w:eastAsia="sl-SI"/>
        </w:rPr>
        <w:t>vertigo</w:t>
      </w:r>
      <w:proofErr w:type="spellEnd"/>
      <w:r>
        <w:rPr>
          <w:rFonts w:ascii="Times New Roman" w:eastAsia="Times New Roman" w:hAnsi="Times New Roman"/>
          <w:lang w:eastAsia="sl-SI"/>
        </w:rPr>
        <w:t>), regėjimo sutrikimai, ūžesys (</w:t>
      </w:r>
      <w:proofErr w:type="spellStart"/>
      <w:r>
        <w:rPr>
          <w:rFonts w:ascii="Times New Roman" w:eastAsia="Times New Roman" w:hAnsi="Times New Roman"/>
          <w:i/>
          <w:iCs/>
          <w:lang w:eastAsia="sl-SI"/>
        </w:rPr>
        <w:t>tinnitus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hipotenzija</w:t>
      </w:r>
      <w:proofErr w:type="spellEnd"/>
      <w:r>
        <w:rPr>
          <w:rFonts w:ascii="Times New Roman" w:eastAsia="Times New Roman" w:hAnsi="Times New Roman"/>
          <w:lang w:eastAsia="sl-SI"/>
        </w:rPr>
        <w:t xml:space="preserve">, kosulys, dusulys, pilvo skausmas, vidurių užkietėjimas, viduriavimas, </w:t>
      </w:r>
      <w:r w:rsidR="00B8146C">
        <w:rPr>
          <w:rFonts w:ascii="Times New Roman" w:eastAsia="Times New Roman" w:hAnsi="Times New Roman"/>
          <w:lang w:eastAsia="sl-SI"/>
        </w:rPr>
        <w:t>skonio pojūčio pokyčiai (</w:t>
      </w:r>
      <w:proofErr w:type="spellStart"/>
      <w:r>
        <w:rPr>
          <w:rFonts w:ascii="Times New Roman" w:eastAsia="Times New Roman" w:hAnsi="Times New Roman"/>
          <w:lang w:eastAsia="sl-SI"/>
        </w:rPr>
        <w:t>disgeuzija</w:t>
      </w:r>
      <w:proofErr w:type="spellEnd"/>
      <w:r w:rsidR="00B8146C">
        <w:rPr>
          <w:rFonts w:ascii="Times New Roman" w:eastAsia="Times New Roman" w:hAnsi="Times New Roman"/>
          <w:lang w:eastAsia="sl-SI"/>
        </w:rPr>
        <w:t>)</w:t>
      </w:r>
      <w:r>
        <w:rPr>
          <w:rFonts w:ascii="Times New Roman" w:eastAsia="Times New Roman" w:hAnsi="Times New Roman"/>
          <w:lang w:eastAsia="sl-SI"/>
        </w:rPr>
        <w:t xml:space="preserve">, dispepsija, pykinimas, vėmimas, niežėjimas, bėrimas, raumenų mėšlungis ir </w:t>
      </w:r>
      <w:proofErr w:type="spellStart"/>
      <w:r>
        <w:rPr>
          <w:rFonts w:ascii="Times New Roman" w:eastAsia="Times New Roman" w:hAnsi="Times New Roman"/>
          <w:lang w:eastAsia="sl-SI"/>
        </w:rPr>
        <w:t>astenija</w:t>
      </w:r>
      <w:proofErr w:type="spellEnd"/>
      <w:r>
        <w:rPr>
          <w:rFonts w:ascii="Times New Roman" w:eastAsia="Times New Roman" w:hAnsi="Times New Roman"/>
          <w:lang w:eastAsia="sl-SI"/>
        </w:rPr>
        <w:t>.</w:t>
      </w:r>
    </w:p>
    <w:p w14:paraId="024BCD24" w14:textId="77777777" w:rsidR="0057192E" w:rsidRDefault="0057192E">
      <w:pPr>
        <w:widowControl w:val="0"/>
        <w:spacing w:after="0" w:line="240" w:lineRule="auto"/>
        <w:rPr>
          <w:rFonts w:ascii="Times New Roman" w:eastAsia="Times New Roman" w:hAnsi="Times New Roman"/>
          <w:lang w:eastAsia="sl-SI"/>
        </w:rPr>
      </w:pPr>
    </w:p>
    <w:p w14:paraId="31097D53"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Nepageidaujamų reakcijų santrauka lentelėje</w:t>
      </w:r>
    </w:p>
    <w:p w14:paraId="5419A92D" w14:textId="77777777" w:rsidR="0057192E" w:rsidRDefault="0057192E">
      <w:pPr>
        <w:widowControl w:val="0"/>
        <w:spacing w:after="0" w:line="240" w:lineRule="auto"/>
        <w:rPr>
          <w:rFonts w:ascii="Times New Roman" w:eastAsia="Times New Roman" w:hAnsi="Times New Roman"/>
          <w:lang w:eastAsia="sl-SI"/>
        </w:rPr>
      </w:pPr>
    </w:p>
    <w:p w14:paraId="777C13E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Toliau išvardytas nepageidaujamas poveikis buvo pastebėtas gydymo </w:t>
      </w: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perindopriliu</w:t>
      </w:r>
      <w:proofErr w:type="spellEnd"/>
      <w:r>
        <w:rPr>
          <w:rFonts w:ascii="Times New Roman" w:eastAsia="Times New Roman" w:hAnsi="Times New Roman"/>
          <w:lang w:eastAsia="sl-SI"/>
        </w:rPr>
        <w:t xml:space="preserve"> metu arba veikliųjų medžiagų vartojant atskirai ir yra suskirstytas pagal </w:t>
      </w:r>
      <w:proofErr w:type="spellStart"/>
      <w:r>
        <w:rPr>
          <w:rFonts w:ascii="Times New Roman" w:eastAsia="Times New Roman" w:hAnsi="Times New Roman"/>
          <w:lang w:eastAsia="sl-SI"/>
        </w:rPr>
        <w:t>MedDRA</w:t>
      </w:r>
      <w:proofErr w:type="spellEnd"/>
      <w:r>
        <w:rPr>
          <w:rFonts w:ascii="Times New Roman" w:eastAsia="Times New Roman" w:hAnsi="Times New Roman"/>
          <w:lang w:eastAsia="sl-SI"/>
        </w:rPr>
        <w:t xml:space="preserve"> organų sistemų klasifikaciją bei toliau nurodytas dažnio kategorijas.</w:t>
      </w:r>
    </w:p>
    <w:p w14:paraId="6E13E4EC" w14:textId="77777777" w:rsidR="0057192E" w:rsidRDefault="003A6A4A">
      <w:pPr>
        <w:widowControl w:val="0"/>
        <w:numPr>
          <w:ilvl w:val="0"/>
          <w:numId w:val="11"/>
        </w:numPr>
        <w:tabs>
          <w:tab w:val="left" w:pos="567"/>
        </w:tabs>
        <w:spacing w:after="0" w:line="240" w:lineRule="auto"/>
        <w:ind w:left="567" w:hanging="567"/>
        <w:contextualSpacing/>
        <w:rPr>
          <w:rFonts w:ascii="Times New Roman" w:eastAsia="Times New Roman" w:hAnsi="Times New Roman"/>
          <w:lang w:eastAsia="sl-SI"/>
        </w:rPr>
      </w:pPr>
      <w:r>
        <w:rPr>
          <w:rFonts w:ascii="Times New Roman" w:eastAsia="Times New Roman" w:hAnsi="Times New Roman"/>
          <w:snapToGrid w:val="0"/>
        </w:rPr>
        <w:t>Labai dažnas (≥ 1/10)</w:t>
      </w:r>
    </w:p>
    <w:p w14:paraId="0C421C83" w14:textId="77777777" w:rsidR="0057192E" w:rsidRDefault="003A6A4A">
      <w:pPr>
        <w:widowControl w:val="0"/>
        <w:numPr>
          <w:ilvl w:val="0"/>
          <w:numId w:val="11"/>
        </w:numPr>
        <w:tabs>
          <w:tab w:val="left" w:pos="567"/>
        </w:tabs>
        <w:spacing w:after="0" w:line="240" w:lineRule="auto"/>
        <w:ind w:left="567" w:hanging="567"/>
        <w:contextualSpacing/>
        <w:rPr>
          <w:rFonts w:ascii="Times New Roman" w:eastAsia="Times New Roman" w:hAnsi="Times New Roman"/>
          <w:snapToGrid w:val="0"/>
        </w:rPr>
      </w:pPr>
      <w:r>
        <w:rPr>
          <w:rFonts w:ascii="Times New Roman" w:eastAsia="Times New Roman" w:hAnsi="Times New Roman"/>
          <w:snapToGrid w:val="0"/>
        </w:rPr>
        <w:t>Dažnas (nuo ≥ 1/100 iki &lt; 1/10)</w:t>
      </w:r>
    </w:p>
    <w:p w14:paraId="5F4C7AEB" w14:textId="77777777" w:rsidR="0057192E" w:rsidRDefault="003A6A4A">
      <w:pPr>
        <w:widowControl w:val="0"/>
        <w:numPr>
          <w:ilvl w:val="0"/>
          <w:numId w:val="11"/>
        </w:numPr>
        <w:tabs>
          <w:tab w:val="left" w:pos="567"/>
        </w:tabs>
        <w:spacing w:after="0" w:line="240" w:lineRule="auto"/>
        <w:ind w:left="567" w:hanging="567"/>
        <w:contextualSpacing/>
        <w:rPr>
          <w:rFonts w:ascii="Times New Roman" w:eastAsia="Times New Roman" w:hAnsi="Times New Roman"/>
          <w:snapToGrid w:val="0"/>
        </w:rPr>
      </w:pPr>
      <w:r>
        <w:rPr>
          <w:rFonts w:ascii="Times New Roman" w:eastAsia="Times New Roman" w:hAnsi="Times New Roman"/>
          <w:snapToGrid w:val="0"/>
        </w:rPr>
        <w:t>Nedažnas (nuo ≥ 1/1 000 iki &lt; 1/100)</w:t>
      </w:r>
    </w:p>
    <w:p w14:paraId="14148575" w14:textId="77777777" w:rsidR="0057192E" w:rsidRDefault="003A6A4A">
      <w:pPr>
        <w:widowControl w:val="0"/>
        <w:numPr>
          <w:ilvl w:val="0"/>
          <w:numId w:val="11"/>
        </w:numPr>
        <w:tabs>
          <w:tab w:val="left" w:pos="567"/>
        </w:tabs>
        <w:spacing w:after="0" w:line="240" w:lineRule="auto"/>
        <w:ind w:left="567" w:hanging="567"/>
        <w:contextualSpacing/>
        <w:rPr>
          <w:rFonts w:ascii="Times New Roman" w:eastAsia="Times New Roman" w:hAnsi="Times New Roman"/>
          <w:snapToGrid w:val="0"/>
        </w:rPr>
      </w:pPr>
      <w:r>
        <w:rPr>
          <w:rFonts w:ascii="Times New Roman" w:eastAsia="Times New Roman" w:hAnsi="Times New Roman"/>
          <w:snapToGrid w:val="0"/>
        </w:rPr>
        <w:t>Retas (nuo ≥ 1/10 000 iki &lt; 1/1 000)</w:t>
      </w:r>
    </w:p>
    <w:p w14:paraId="7250852F" w14:textId="77777777" w:rsidR="0057192E" w:rsidRDefault="003A6A4A">
      <w:pPr>
        <w:widowControl w:val="0"/>
        <w:numPr>
          <w:ilvl w:val="0"/>
          <w:numId w:val="11"/>
        </w:numPr>
        <w:tabs>
          <w:tab w:val="left" w:pos="567"/>
        </w:tabs>
        <w:spacing w:after="0" w:line="240" w:lineRule="auto"/>
        <w:ind w:left="567" w:hanging="567"/>
        <w:contextualSpacing/>
        <w:rPr>
          <w:rFonts w:ascii="Times New Roman" w:eastAsia="Times New Roman" w:hAnsi="Times New Roman"/>
          <w:snapToGrid w:val="0"/>
        </w:rPr>
      </w:pPr>
      <w:r>
        <w:rPr>
          <w:rFonts w:ascii="Times New Roman" w:eastAsia="Times New Roman" w:hAnsi="Times New Roman"/>
          <w:snapToGrid w:val="0"/>
        </w:rPr>
        <w:t>Labai retas (&lt; 1/10 000)</w:t>
      </w:r>
    </w:p>
    <w:p w14:paraId="1612584F" w14:textId="77777777" w:rsidR="0057192E" w:rsidRDefault="003A6A4A">
      <w:pPr>
        <w:widowControl w:val="0"/>
        <w:numPr>
          <w:ilvl w:val="0"/>
          <w:numId w:val="6"/>
        </w:numPr>
        <w:tabs>
          <w:tab w:val="clear" w:pos="4253"/>
          <w:tab w:val="num" w:pos="567"/>
          <w:tab w:val="num" w:pos="1843"/>
        </w:tabs>
        <w:spacing w:after="0" w:line="240" w:lineRule="auto"/>
        <w:ind w:left="567"/>
        <w:rPr>
          <w:rFonts w:ascii="Times New Roman" w:eastAsia="Times New Roman" w:hAnsi="Times New Roman"/>
          <w:lang w:eastAsia="sl-SI"/>
        </w:rPr>
      </w:pPr>
      <w:r>
        <w:rPr>
          <w:rFonts w:ascii="Times New Roman" w:eastAsia="Times New Roman" w:hAnsi="Times New Roman"/>
          <w:snapToGrid w:val="0"/>
        </w:rPr>
        <w:t>Nežinomas (negali būti apskaičiuotas pagal turimus duomenis)</w:t>
      </w:r>
    </w:p>
    <w:p w14:paraId="58D28878" w14:textId="77777777" w:rsidR="0057192E" w:rsidRDefault="0057192E">
      <w:pPr>
        <w:widowControl w:val="0"/>
        <w:spacing w:after="0" w:line="240" w:lineRule="auto"/>
        <w:rPr>
          <w:rFonts w:ascii="Times New Roman" w:eastAsia="Times New Roman" w:hAnsi="Times New Roman"/>
          <w:iCs/>
          <w:u w:val="single"/>
          <w:lang w:eastAsia="sl-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6"/>
        <w:gridCol w:w="2551"/>
        <w:gridCol w:w="1999"/>
        <w:gridCol w:w="1964"/>
      </w:tblGrid>
      <w:tr w:rsidR="0057192E" w14:paraId="17775B6F" w14:textId="77777777">
        <w:tc>
          <w:tcPr>
            <w:tcW w:w="1405" w:type="pct"/>
            <w:vMerge w:val="restart"/>
          </w:tcPr>
          <w:p w14:paraId="1FCA3F29" w14:textId="77777777" w:rsidR="0057192E" w:rsidRDefault="003A6A4A">
            <w:pPr>
              <w:widowControl w:val="0"/>
              <w:spacing w:after="0" w:line="240" w:lineRule="auto"/>
              <w:rPr>
                <w:rFonts w:ascii="Times New Roman" w:eastAsia="Times New Roman" w:hAnsi="Times New Roman"/>
                <w:b/>
                <w:lang w:eastAsia="sl-SI"/>
              </w:rPr>
            </w:pPr>
            <w:proofErr w:type="spellStart"/>
            <w:r>
              <w:rPr>
                <w:rFonts w:ascii="Times New Roman" w:eastAsia="Times New Roman" w:hAnsi="Times New Roman"/>
                <w:b/>
                <w:lang w:eastAsia="sl-SI"/>
              </w:rPr>
              <w:t>MedDRA</w:t>
            </w:r>
            <w:proofErr w:type="spellEnd"/>
            <w:r>
              <w:rPr>
                <w:rFonts w:ascii="Times New Roman" w:eastAsia="Times New Roman" w:hAnsi="Times New Roman"/>
                <w:b/>
                <w:lang w:eastAsia="sl-SI"/>
              </w:rPr>
              <w:t xml:space="preserve"> organų sistemų klasė</w:t>
            </w:r>
          </w:p>
        </w:tc>
        <w:tc>
          <w:tcPr>
            <w:tcW w:w="1408" w:type="pct"/>
            <w:vMerge w:val="restart"/>
          </w:tcPr>
          <w:p w14:paraId="2CE5BA06" w14:textId="77777777" w:rsidR="0057192E" w:rsidRDefault="003A6A4A">
            <w:pPr>
              <w:widowControl w:val="0"/>
              <w:spacing w:after="0" w:line="240" w:lineRule="auto"/>
              <w:jc w:val="center"/>
              <w:rPr>
                <w:rFonts w:ascii="Times New Roman" w:eastAsia="Times New Roman" w:hAnsi="Times New Roman"/>
                <w:b/>
                <w:lang w:eastAsia="sl-SI"/>
              </w:rPr>
            </w:pPr>
            <w:r>
              <w:rPr>
                <w:rFonts w:ascii="Times New Roman" w:eastAsia="Times New Roman" w:hAnsi="Times New Roman"/>
                <w:b/>
                <w:lang w:eastAsia="sl-SI"/>
              </w:rPr>
              <w:t>Nepageidaujamas poveikis</w:t>
            </w:r>
          </w:p>
        </w:tc>
        <w:tc>
          <w:tcPr>
            <w:tcW w:w="2187" w:type="pct"/>
            <w:gridSpan w:val="2"/>
          </w:tcPr>
          <w:p w14:paraId="041E3F84" w14:textId="77777777" w:rsidR="0057192E" w:rsidRDefault="003A6A4A">
            <w:pPr>
              <w:widowControl w:val="0"/>
              <w:spacing w:after="0" w:line="240" w:lineRule="auto"/>
              <w:jc w:val="center"/>
              <w:rPr>
                <w:rFonts w:ascii="Times New Roman" w:eastAsia="Times New Roman" w:hAnsi="Times New Roman"/>
                <w:b/>
                <w:lang w:eastAsia="sl-SI"/>
              </w:rPr>
            </w:pPr>
            <w:r>
              <w:rPr>
                <w:rFonts w:ascii="Times New Roman" w:eastAsia="Times New Roman" w:hAnsi="Times New Roman"/>
                <w:b/>
                <w:lang w:eastAsia="sl-SI"/>
              </w:rPr>
              <w:t>Dažnis</w:t>
            </w:r>
          </w:p>
        </w:tc>
      </w:tr>
      <w:tr w:rsidR="0057192E" w14:paraId="0D00B496" w14:textId="77777777">
        <w:tc>
          <w:tcPr>
            <w:tcW w:w="1405" w:type="pct"/>
            <w:vMerge/>
          </w:tcPr>
          <w:p w14:paraId="58FB78CE" w14:textId="77777777" w:rsidR="0057192E" w:rsidRDefault="0057192E">
            <w:pPr>
              <w:widowControl w:val="0"/>
              <w:spacing w:after="0" w:line="240" w:lineRule="auto"/>
              <w:rPr>
                <w:rFonts w:ascii="Times New Roman" w:eastAsia="Times New Roman" w:hAnsi="Times New Roman"/>
                <w:b/>
                <w:lang w:eastAsia="sl-SI"/>
              </w:rPr>
            </w:pPr>
          </w:p>
        </w:tc>
        <w:tc>
          <w:tcPr>
            <w:tcW w:w="1408" w:type="pct"/>
            <w:vMerge/>
          </w:tcPr>
          <w:p w14:paraId="42565B9D" w14:textId="77777777" w:rsidR="0057192E" w:rsidRDefault="0057192E">
            <w:pPr>
              <w:widowControl w:val="0"/>
              <w:spacing w:after="0" w:line="240" w:lineRule="auto"/>
              <w:jc w:val="center"/>
              <w:rPr>
                <w:rFonts w:ascii="Times New Roman" w:eastAsia="Times New Roman" w:hAnsi="Times New Roman"/>
                <w:b/>
                <w:lang w:eastAsia="sl-SI"/>
              </w:rPr>
            </w:pPr>
          </w:p>
        </w:tc>
        <w:tc>
          <w:tcPr>
            <w:tcW w:w="1103" w:type="pct"/>
          </w:tcPr>
          <w:p w14:paraId="06057BA4" w14:textId="77777777" w:rsidR="0057192E" w:rsidRDefault="003A6A4A">
            <w:pPr>
              <w:widowControl w:val="0"/>
              <w:spacing w:after="0" w:line="240" w:lineRule="auto"/>
              <w:jc w:val="center"/>
              <w:rPr>
                <w:rFonts w:ascii="Times New Roman" w:eastAsia="Times New Roman" w:hAnsi="Times New Roman"/>
                <w:b/>
                <w:lang w:eastAsia="sl-SI"/>
              </w:rPr>
            </w:pPr>
            <w:proofErr w:type="spellStart"/>
            <w:r>
              <w:rPr>
                <w:rFonts w:ascii="Times New Roman" w:eastAsia="Times New Roman" w:hAnsi="Times New Roman"/>
                <w:b/>
                <w:lang w:eastAsia="sl-SI"/>
              </w:rPr>
              <w:t>Rozuvastatinas</w:t>
            </w:r>
            <w:proofErr w:type="spellEnd"/>
          </w:p>
        </w:tc>
        <w:tc>
          <w:tcPr>
            <w:tcW w:w="1084" w:type="pct"/>
          </w:tcPr>
          <w:p w14:paraId="1B6501BF" w14:textId="77777777" w:rsidR="0057192E" w:rsidRDefault="003A6A4A">
            <w:pPr>
              <w:widowControl w:val="0"/>
              <w:spacing w:after="0" w:line="240" w:lineRule="auto"/>
              <w:jc w:val="center"/>
              <w:rPr>
                <w:rFonts w:ascii="Times New Roman" w:eastAsia="Times New Roman" w:hAnsi="Times New Roman"/>
                <w:b/>
                <w:lang w:eastAsia="sl-SI"/>
              </w:rPr>
            </w:pPr>
            <w:proofErr w:type="spellStart"/>
            <w:r>
              <w:rPr>
                <w:rFonts w:ascii="Times New Roman" w:eastAsia="Times New Roman" w:hAnsi="Times New Roman"/>
                <w:b/>
                <w:lang w:eastAsia="sl-SI"/>
              </w:rPr>
              <w:t>Perindoprilis</w:t>
            </w:r>
            <w:proofErr w:type="spellEnd"/>
          </w:p>
        </w:tc>
      </w:tr>
      <w:tr w:rsidR="0057192E" w14:paraId="5E8587B5" w14:textId="77777777">
        <w:tc>
          <w:tcPr>
            <w:tcW w:w="1405" w:type="pct"/>
          </w:tcPr>
          <w:p w14:paraId="6F1C9ACF"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Infekcijos ir </w:t>
            </w:r>
            <w:proofErr w:type="spellStart"/>
            <w:r>
              <w:rPr>
                <w:rFonts w:ascii="Times New Roman" w:eastAsia="Times New Roman" w:hAnsi="Times New Roman"/>
                <w:lang w:eastAsia="sl-SI"/>
              </w:rPr>
              <w:t>infestacijos</w:t>
            </w:r>
            <w:proofErr w:type="spellEnd"/>
          </w:p>
        </w:tc>
        <w:tc>
          <w:tcPr>
            <w:tcW w:w="1408" w:type="pct"/>
            <w:vAlign w:val="center"/>
          </w:tcPr>
          <w:p w14:paraId="376BD98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Rinitas</w:t>
            </w:r>
          </w:p>
        </w:tc>
        <w:tc>
          <w:tcPr>
            <w:tcW w:w="1103" w:type="pct"/>
            <w:vAlign w:val="center"/>
          </w:tcPr>
          <w:p w14:paraId="3F840FB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485ACD5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64BADA9C" w14:textId="77777777">
        <w:tc>
          <w:tcPr>
            <w:tcW w:w="1405" w:type="pct"/>
            <w:vMerge w:val="restart"/>
          </w:tcPr>
          <w:p w14:paraId="43B40E8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Kraujo ir limfinės sistemos sutrikimai</w:t>
            </w:r>
          </w:p>
        </w:tc>
        <w:tc>
          <w:tcPr>
            <w:tcW w:w="1408" w:type="pct"/>
          </w:tcPr>
          <w:p w14:paraId="6D9F5BB0"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Eozinofilija</w:t>
            </w:r>
            <w:proofErr w:type="spellEnd"/>
          </w:p>
        </w:tc>
        <w:tc>
          <w:tcPr>
            <w:tcW w:w="1103" w:type="pct"/>
          </w:tcPr>
          <w:p w14:paraId="158D63A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6C35BDA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6F474A10" w14:textId="77777777">
        <w:trPr>
          <w:trHeight w:val="516"/>
        </w:trPr>
        <w:tc>
          <w:tcPr>
            <w:tcW w:w="1405" w:type="pct"/>
            <w:vMerge/>
          </w:tcPr>
          <w:p w14:paraId="6F616C35"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07812FC8"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Agranulocitozė</w:t>
            </w:r>
            <w:proofErr w:type="spellEnd"/>
            <w:r>
              <w:rPr>
                <w:rFonts w:ascii="Times New Roman" w:eastAsia="Times New Roman" w:hAnsi="Times New Roman"/>
                <w:snapToGrid w:val="0"/>
              </w:rPr>
              <w:t xml:space="preserve"> ar </w:t>
            </w:r>
            <w:proofErr w:type="spellStart"/>
            <w:r>
              <w:rPr>
                <w:rFonts w:ascii="Times New Roman" w:eastAsia="Times New Roman" w:hAnsi="Times New Roman"/>
                <w:snapToGrid w:val="0"/>
              </w:rPr>
              <w:t>pancitopenija</w:t>
            </w:r>
            <w:proofErr w:type="spellEnd"/>
          </w:p>
        </w:tc>
        <w:tc>
          <w:tcPr>
            <w:tcW w:w="1103" w:type="pct"/>
          </w:tcPr>
          <w:p w14:paraId="0212CF5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26A8311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p w14:paraId="1D7010F5" w14:textId="77777777" w:rsidR="0057192E" w:rsidRDefault="0057192E">
            <w:pPr>
              <w:widowControl w:val="0"/>
              <w:spacing w:after="0" w:line="240" w:lineRule="auto"/>
              <w:rPr>
                <w:rFonts w:ascii="Times New Roman" w:eastAsia="Times New Roman" w:hAnsi="Times New Roman"/>
                <w:lang w:eastAsia="sl-SI"/>
              </w:rPr>
            </w:pPr>
          </w:p>
        </w:tc>
      </w:tr>
      <w:tr w:rsidR="0057192E" w14:paraId="68640C8E" w14:textId="77777777">
        <w:trPr>
          <w:trHeight w:val="516"/>
        </w:trPr>
        <w:tc>
          <w:tcPr>
            <w:tcW w:w="1405" w:type="pct"/>
            <w:vMerge/>
          </w:tcPr>
          <w:p w14:paraId="1CF13775"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6CE94FDA"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Leukopenija</w:t>
            </w:r>
            <w:proofErr w:type="spellEnd"/>
            <w:r>
              <w:rPr>
                <w:rFonts w:ascii="Times New Roman" w:eastAsia="Times New Roman" w:hAnsi="Times New Roman"/>
                <w:lang w:eastAsia="sl-SI"/>
              </w:rPr>
              <w:t>/</w:t>
            </w:r>
            <w:proofErr w:type="spellStart"/>
            <w:r>
              <w:rPr>
                <w:rFonts w:ascii="Times New Roman" w:eastAsia="Times New Roman" w:hAnsi="Times New Roman"/>
                <w:lang w:eastAsia="sl-SI"/>
              </w:rPr>
              <w:t>neutropenija</w:t>
            </w:r>
            <w:proofErr w:type="spellEnd"/>
          </w:p>
          <w:p w14:paraId="4DA961EB" w14:textId="77777777" w:rsidR="0057192E" w:rsidRDefault="0057192E">
            <w:pPr>
              <w:widowControl w:val="0"/>
              <w:spacing w:after="0" w:line="240" w:lineRule="auto"/>
              <w:rPr>
                <w:rFonts w:ascii="Times New Roman" w:eastAsia="Times New Roman" w:hAnsi="Times New Roman"/>
                <w:lang w:eastAsia="sl-SI"/>
              </w:rPr>
            </w:pPr>
          </w:p>
        </w:tc>
        <w:tc>
          <w:tcPr>
            <w:tcW w:w="1103" w:type="pct"/>
          </w:tcPr>
          <w:p w14:paraId="761E5AC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p w14:paraId="058E2991" w14:textId="77777777" w:rsidR="0057192E" w:rsidRDefault="0057192E">
            <w:pPr>
              <w:widowControl w:val="0"/>
              <w:spacing w:after="0" w:line="240" w:lineRule="auto"/>
              <w:rPr>
                <w:rFonts w:ascii="Times New Roman" w:eastAsia="Times New Roman" w:hAnsi="Times New Roman"/>
                <w:lang w:eastAsia="sl-SI"/>
              </w:rPr>
            </w:pPr>
          </w:p>
        </w:tc>
        <w:tc>
          <w:tcPr>
            <w:tcW w:w="1084" w:type="pct"/>
            <w:vAlign w:val="center"/>
          </w:tcPr>
          <w:p w14:paraId="39DD510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p w14:paraId="7A7B5475" w14:textId="77777777" w:rsidR="0057192E" w:rsidRDefault="0057192E">
            <w:pPr>
              <w:widowControl w:val="0"/>
              <w:spacing w:after="0" w:line="240" w:lineRule="auto"/>
              <w:rPr>
                <w:rFonts w:ascii="Times New Roman" w:eastAsia="Times New Roman" w:hAnsi="Times New Roman"/>
                <w:lang w:eastAsia="sl-SI"/>
              </w:rPr>
            </w:pPr>
          </w:p>
        </w:tc>
      </w:tr>
      <w:tr w:rsidR="0057192E" w14:paraId="092AF621" w14:textId="77777777">
        <w:tc>
          <w:tcPr>
            <w:tcW w:w="1405" w:type="pct"/>
            <w:vMerge/>
          </w:tcPr>
          <w:p w14:paraId="61428DC2"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5145341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 xml:space="preserve">Hemolizinė anemija pacientams, kuriems yra įgimta gliukozės-6-fosfato </w:t>
            </w:r>
            <w:proofErr w:type="spellStart"/>
            <w:r>
              <w:rPr>
                <w:rFonts w:ascii="Times New Roman" w:eastAsia="Times New Roman" w:hAnsi="Times New Roman"/>
                <w:snapToGrid w:val="0"/>
              </w:rPr>
              <w:t>dehidrogenazės</w:t>
            </w:r>
            <w:proofErr w:type="spellEnd"/>
            <w:r>
              <w:rPr>
                <w:rFonts w:ascii="Times New Roman" w:eastAsia="Times New Roman" w:hAnsi="Times New Roman"/>
                <w:snapToGrid w:val="0"/>
              </w:rPr>
              <w:t xml:space="preserve"> stoka (žr. 4.4 skyrių)</w:t>
            </w:r>
          </w:p>
        </w:tc>
        <w:tc>
          <w:tcPr>
            <w:tcW w:w="1103" w:type="pct"/>
          </w:tcPr>
          <w:p w14:paraId="66EBAC9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7A4A22E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704A41E8" w14:textId="77777777">
        <w:tc>
          <w:tcPr>
            <w:tcW w:w="1405" w:type="pct"/>
            <w:vMerge/>
          </w:tcPr>
          <w:p w14:paraId="50311898"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06895970"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Trombocitopenija</w:t>
            </w:r>
            <w:proofErr w:type="spellEnd"/>
            <w:r>
              <w:rPr>
                <w:rFonts w:ascii="Times New Roman" w:eastAsia="Times New Roman" w:hAnsi="Times New Roman"/>
                <w:snapToGrid w:val="0"/>
              </w:rPr>
              <w:t xml:space="preserve"> (žr. 4.4 skyrių)</w:t>
            </w:r>
          </w:p>
        </w:tc>
        <w:tc>
          <w:tcPr>
            <w:tcW w:w="1103" w:type="pct"/>
          </w:tcPr>
          <w:p w14:paraId="5E38C57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c>
          <w:tcPr>
            <w:tcW w:w="1084" w:type="pct"/>
            <w:vAlign w:val="center"/>
          </w:tcPr>
          <w:p w14:paraId="42FC9E1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1CDE55BD" w14:textId="77777777">
        <w:tc>
          <w:tcPr>
            <w:tcW w:w="1405" w:type="pct"/>
          </w:tcPr>
          <w:p w14:paraId="6BCF41C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Imuninės sistemos </w:t>
            </w:r>
            <w:r>
              <w:rPr>
                <w:rFonts w:ascii="Times New Roman" w:eastAsia="Times New Roman" w:hAnsi="Times New Roman"/>
                <w:lang w:eastAsia="sl-SI"/>
              </w:rPr>
              <w:lastRenderedPageBreak/>
              <w:t>sutrikimai</w:t>
            </w:r>
          </w:p>
        </w:tc>
        <w:tc>
          <w:tcPr>
            <w:tcW w:w="1408" w:type="pct"/>
          </w:tcPr>
          <w:p w14:paraId="091BBA6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lastRenderedPageBreak/>
              <w:t xml:space="preserve">Padidėjusio jautrumo </w:t>
            </w:r>
            <w:r>
              <w:rPr>
                <w:rFonts w:ascii="Times New Roman" w:eastAsia="Times New Roman" w:hAnsi="Times New Roman"/>
                <w:lang w:eastAsia="sl-SI"/>
              </w:rPr>
              <w:lastRenderedPageBreak/>
              <w:t xml:space="preserve">reakcijos, įskaitant </w:t>
            </w:r>
            <w:proofErr w:type="spellStart"/>
            <w:r>
              <w:rPr>
                <w:rFonts w:ascii="Times New Roman" w:eastAsia="Times New Roman" w:hAnsi="Times New Roman"/>
                <w:lang w:eastAsia="sl-SI"/>
              </w:rPr>
              <w:t>angioneurozinę</w:t>
            </w:r>
            <w:proofErr w:type="spellEnd"/>
            <w:r>
              <w:rPr>
                <w:rFonts w:ascii="Times New Roman" w:eastAsia="Times New Roman" w:hAnsi="Times New Roman"/>
                <w:lang w:eastAsia="sl-SI"/>
              </w:rPr>
              <w:t xml:space="preserve"> edemą</w:t>
            </w:r>
          </w:p>
        </w:tc>
        <w:tc>
          <w:tcPr>
            <w:tcW w:w="1103" w:type="pct"/>
          </w:tcPr>
          <w:p w14:paraId="07CBAB9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lastRenderedPageBreak/>
              <w:t>Retas</w:t>
            </w:r>
          </w:p>
        </w:tc>
        <w:tc>
          <w:tcPr>
            <w:tcW w:w="1084" w:type="pct"/>
          </w:tcPr>
          <w:p w14:paraId="2B815D2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68775E0C" w14:textId="77777777">
        <w:tc>
          <w:tcPr>
            <w:tcW w:w="1405" w:type="pct"/>
            <w:vMerge w:val="restart"/>
          </w:tcPr>
          <w:p w14:paraId="188C0795"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Endokrininiai sutrikimai</w:t>
            </w:r>
          </w:p>
        </w:tc>
        <w:tc>
          <w:tcPr>
            <w:tcW w:w="1408" w:type="pct"/>
          </w:tcPr>
          <w:p w14:paraId="4F0BA36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Cukrinis diabetas</w:t>
            </w:r>
            <w:r>
              <w:rPr>
                <w:rFonts w:ascii="Times New Roman" w:eastAsia="Times New Roman" w:hAnsi="Times New Roman"/>
                <w:vertAlign w:val="superscript"/>
                <w:lang w:eastAsia="sl-SI"/>
              </w:rPr>
              <w:t>1</w:t>
            </w:r>
          </w:p>
        </w:tc>
        <w:tc>
          <w:tcPr>
            <w:tcW w:w="1103" w:type="pct"/>
          </w:tcPr>
          <w:p w14:paraId="0C87F90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c>
          <w:tcPr>
            <w:tcW w:w="1084" w:type="pct"/>
          </w:tcPr>
          <w:p w14:paraId="5768BF1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7630D29E" w14:textId="77777777">
        <w:tc>
          <w:tcPr>
            <w:tcW w:w="1405" w:type="pct"/>
            <w:vMerge/>
          </w:tcPr>
          <w:p w14:paraId="465FCEE5"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64910D8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Sutrikusios </w:t>
            </w:r>
            <w:proofErr w:type="spellStart"/>
            <w:r>
              <w:rPr>
                <w:rFonts w:ascii="Times New Roman" w:eastAsia="Times New Roman" w:hAnsi="Times New Roman"/>
                <w:lang w:eastAsia="sl-SI"/>
              </w:rPr>
              <w:t>antidiurezinio</w:t>
            </w:r>
            <w:proofErr w:type="spellEnd"/>
            <w:r>
              <w:rPr>
                <w:rFonts w:ascii="Times New Roman" w:eastAsia="Times New Roman" w:hAnsi="Times New Roman"/>
                <w:lang w:eastAsia="sl-SI"/>
              </w:rPr>
              <w:t xml:space="preserve"> hormono sekrecijos sindromas (SAHSS)</w:t>
            </w:r>
          </w:p>
        </w:tc>
        <w:tc>
          <w:tcPr>
            <w:tcW w:w="1103" w:type="pct"/>
          </w:tcPr>
          <w:p w14:paraId="2BC16BF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tcPr>
          <w:p w14:paraId="365857E6"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r>
      <w:tr w:rsidR="0057192E" w14:paraId="6C84BECA" w14:textId="77777777">
        <w:tc>
          <w:tcPr>
            <w:tcW w:w="1405" w:type="pct"/>
            <w:vMerge w:val="restart"/>
          </w:tcPr>
          <w:p w14:paraId="4A0CDCDA"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Metabolizmo ir mitybos sutrikimai</w:t>
            </w:r>
          </w:p>
        </w:tc>
        <w:tc>
          <w:tcPr>
            <w:tcW w:w="1408" w:type="pct"/>
          </w:tcPr>
          <w:p w14:paraId="6A816EE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Hipoglikemija (žr. 4.4 ir 4.5 skyrius)</w:t>
            </w:r>
          </w:p>
        </w:tc>
        <w:tc>
          <w:tcPr>
            <w:tcW w:w="1103" w:type="pct"/>
          </w:tcPr>
          <w:p w14:paraId="0289BB9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tcPr>
          <w:p w14:paraId="78ED5D0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p w14:paraId="4515B31A" w14:textId="77777777" w:rsidR="0057192E" w:rsidRDefault="0057192E">
            <w:pPr>
              <w:widowControl w:val="0"/>
              <w:spacing w:after="0" w:line="240" w:lineRule="auto"/>
              <w:rPr>
                <w:rFonts w:ascii="Times New Roman" w:eastAsia="Times New Roman" w:hAnsi="Times New Roman"/>
                <w:lang w:eastAsia="sl-SI"/>
              </w:rPr>
            </w:pPr>
          </w:p>
        </w:tc>
      </w:tr>
      <w:tr w:rsidR="0057192E" w14:paraId="6329A059" w14:textId="77777777">
        <w:tc>
          <w:tcPr>
            <w:tcW w:w="1405" w:type="pct"/>
            <w:vMerge/>
          </w:tcPr>
          <w:p w14:paraId="3B983D20"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5A6DC446"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Hiperkalemija</w:t>
            </w:r>
            <w:proofErr w:type="spellEnd"/>
            <w:r>
              <w:rPr>
                <w:rFonts w:ascii="Times New Roman" w:eastAsia="Times New Roman" w:hAnsi="Times New Roman"/>
                <w:snapToGrid w:val="0"/>
              </w:rPr>
              <w:t>, išnykstanti vaistinio preparato vartojimą nutraukus (žr. 4.4 skyrių)</w:t>
            </w:r>
          </w:p>
        </w:tc>
        <w:tc>
          <w:tcPr>
            <w:tcW w:w="1103" w:type="pct"/>
          </w:tcPr>
          <w:p w14:paraId="400F8E7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tcPr>
          <w:p w14:paraId="2FDA422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3252F0C3" w14:textId="77777777">
        <w:tc>
          <w:tcPr>
            <w:tcW w:w="1405" w:type="pct"/>
            <w:vMerge/>
          </w:tcPr>
          <w:p w14:paraId="4EF954AB"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4E31F1E5"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Hiponatremija</w:t>
            </w:r>
            <w:proofErr w:type="spellEnd"/>
            <w:r>
              <w:rPr>
                <w:rFonts w:ascii="Times New Roman" w:eastAsia="Times New Roman" w:hAnsi="Times New Roman"/>
                <w:snapToGrid w:val="0"/>
              </w:rPr>
              <w:t xml:space="preserve"> (žr. 4.4 skyrių)</w:t>
            </w:r>
          </w:p>
        </w:tc>
        <w:tc>
          <w:tcPr>
            <w:tcW w:w="1103" w:type="pct"/>
          </w:tcPr>
          <w:p w14:paraId="6D19CCD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tcPr>
          <w:p w14:paraId="11D4F8A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0BDC9DB1" w14:textId="77777777">
        <w:tc>
          <w:tcPr>
            <w:tcW w:w="1405" w:type="pct"/>
            <w:vMerge w:val="restart"/>
          </w:tcPr>
          <w:p w14:paraId="32EB2C20"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Psichikos sutrikimai</w:t>
            </w:r>
          </w:p>
        </w:tc>
        <w:tc>
          <w:tcPr>
            <w:tcW w:w="1408" w:type="pct"/>
          </w:tcPr>
          <w:p w14:paraId="0308A5D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Nuotaikos sutrikimai</w:t>
            </w:r>
          </w:p>
        </w:tc>
        <w:tc>
          <w:tcPr>
            <w:tcW w:w="1103" w:type="pct"/>
          </w:tcPr>
          <w:p w14:paraId="7DCDDC66"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5D8D2BF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01C204D2" w14:textId="77777777">
        <w:tc>
          <w:tcPr>
            <w:tcW w:w="1405" w:type="pct"/>
            <w:vMerge/>
          </w:tcPr>
          <w:p w14:paraId="299A458D"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1E6AF92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Miego sutrikimai</w:t>
            </w:r>
          </w:p>
        </w:tc>
        <w:tc>
          <w:tcPr>
            <w:tcW w:w="1103" w:type="pct"/>
          </w:tcPr>
          <w:p w14:paraId="08E6341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Nežinomas</w:t>
            </w:r>
          </w:p>
        </w:tc>
        <w:tc>
          <w:tcPr>
            <w:tcW w:w="1084" w:type="pct"/>
            <w:vAlign w:val="center"/>
          </w:tcPr>
          <w:p w14:paraId="026898F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1ADBBD53" w14:textId="77777777">
        <w:tc>
          <w:tcPr>
            <w:tcW w:w="1405" w:type="pct"/>
            <w:vMerge/>
          </w:tcPr>
          <w:p w14:paraId="0B3F96C7"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21881A6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Sumišimas</w:t>
            </w:r>
          </w:p>
        </w:tc>
        <w:tc>
          <w:tcPr>
            <w:tcW w:w="1103" w:type="pct"/>
          </w:tcPr>
          <w:p w14:paraId="7D69593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4D8FA5E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6A83D88F" w14:textId="77777777">
        <w:tc>
          <w:tcPr>
            <w:tcW w:w="1405" w:type="pct"/>
            <w:vMerge/>
          </w:tcPr>
          <w:p w14:paraId="7AFAD40B"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03A5A15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Depresija</w:t>
            </w:r>
          </w:p>
        </w:tc>
        <w:tc>
          <w:tcPr>
            <w:tcW w:w="1103" w:type="pct"/>
          </w:tcPr>
          <w:p w14:paraId="042C078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Nežinomas</w:t>
            </w:r>
          </w:p>
        </w:tc>
        <w:tc>
          <w:tcPr>
            <w:tcW w:w="1084" w:type="pct"/>
            <w:vAlign w:val="center"/>
          </w:tcPr>
          <w:p w14:paraId="2829E6B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69CE9747" w14:textId="77777777">
        <w:tc>
          <w:tcPr>
            <w:tcW w:w="1405" w:type="pct"/>
            <w:vMerge w:val="restart"/>
          </w:tcPr>
          <w:p w14:paraId="5F17D1F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Nervų sistemos sutrikimai</w:t>
            </w:r>
          </w:p>
        </w:tc>
        <w:tc>
          <w:tcPr>
            <w:tcW w:w="1408" w:type="pct"/>
          </w:tcPr>
          <w:p w14:paraId="2FDFFAA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Svaigulys</w:t>
            </w:r>
          </w:p>
        </w:tc>
        <w:tc>
          <w:tcPr>
            <w:tcW w:w="1103" w:type="pct"/>
          </w:tcPr>
          <w:p w14:paraId="3E9EC7E8"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c>
          <w:tcPr>
            <w:tcW w:w="1084" w:type="pct"/>
            <w:vAlign w:val="center"/>
          </w:tcPr>
          <w:p w14:paraId="6C67EBD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5CA9B092" w14:textId="77777777">
        <w:tc>
          <w:tcPr>
            <w:tcW w:w="1405" w:type="pct"/>
            <w:vMerge/>
          </w:tcPr>
          <w:p w14:paraId="358E5D6E"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31A3083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Galvos skausmas</w:t>
            </w:r>
          </w:p>
        </w:tc>
        <w:tc>
          <w:tcPr>
            <w:tcW w:w="1103" w:type="pct"/>
          </w:tcPr>
          <w:p w14:paraId="5680371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c>
          <w:tcPr>
            <w:tcW w:w="1084" w:type="pct"/>
            <w:vAlign w:val="center"/>
          </w:tcPr>
          <w:p w14:paraId="0FCD93B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18F233F8" w14:textId="77777777">
        <w:tc>
          <w:tcPr>
            <w:tcW w:w="1405" w:type="pct"/>
            <w:vMerge/>
          </w:tcPr>
          <w:p w14:paraId="74E7B4FE"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781759F3"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Parestezija</w:t>
            </w:r>
            <w:proofErr w:type="spellEnd"/>
          </w:p>
        </w:tc>
        <w:tc>
          <w:tcPr>
            <w:tcW w:w="1103" w:type="pct"/>
          </w:tcPr>
          <w:p w14:paraId="32E2ABD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3CE7855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192A9DCD" w14:textId="77777777">
        <w:tc>
          <w:tcPr>
            <w:tcW w:w="1405" w:type="pct"/>
            <w:vMerge/>
          </w:tcPr>
          <w:p w14:paraId="1EC065C5"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560D04A4"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Disgeuzija</w:t>
            </w:r>
            <w:proofErr w:type="spellEnd"/>
          </w:p>
        </w:tc>
        <w:tc>
          <w:tcPr>
            <w:tcW w:w="1103" w:type="pct"/>
          </w:tcPr>
          <w:p w14:paraId="4C77EBC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2F9C45B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6D48E792" w14:textId="77777777">
        <w:tc>
          <w:tcPr>
            <w:tcW w:w="1405" w:type="pct"/>
            <w:vMerge/>
          </w:tcPr>
          <w:p w14:paraId="12F476AD"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47797CF9" w14:textId="7BC9C8CA" w:rsidR="0057192E" w:rsidRDefault="00533627">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Mieguistumas (</w:t>
            </w:r>
            <w:proofErr w:type="spellStart"/>
            <w:r>
              <w:rPr>
                <w:rFonts w:ascii="Times New Roman" w:eastAsia="Times New Roman" w:hAnsi="Times New Roman"/>
                <w:lang w:eastAsia="sl-SI"/>
              </w:rPr>
              <w:t>s</w:t>
            </w:r>
            <w:r w:rsidR="003A6A4A">
              <w:rPr>
                <w:rFonts w:ascii="Times New Roman" w:eastAsia="Times New Roman" w:hAnsi="Times New Roman"/>
                <w:lang w:eastAsia="sl-SI"/>
              </w:rPr>
              <w:t>omnolencija</w:t>
            </w:r>
            <w:proofErr w:type="spellEnd"/>
            <w:r>
              <w:rPr>
                <w:rFonts w:ascii="Times New Roman" w:eastAsia="Times New Roman" w:hAnsi="Times New Roman"/>
                <w:lang w:eastAsia="sl-SI"/>
              </w:rPr>
              <w:t>)</w:t>
            </w:r>
          </w:p>
        </w:tc>
        <w:tc>
          <w:tcPr>
            <w:tcW w:w="1103" w:type="pct"/>
          </w:tcPr>
          <w:p w14:paraId="1ABC4A28"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4475910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28A8668B" w14:textId="77777777">
        <w:tc>
          <w:tcPr>
            <w:tcW w:w="1405" w:type="pct"/>
            <w:vMerge/>
          </w:tcPr>
          <w:p w14:paraId="20E8B0D2"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19D4279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Apalpimas</w:t>
            </w:r>
          </w:p>
        </w:tc>
        <w:tc>
          <w:tcPr>
            <w:tcW w:w="1103" w:type="pct"/>
          </w:tcPr>
          <w:p w14:paraId="7B002B7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508F687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58BDB1A7" w14:textId="77777777">
        <w:tc>
          <w:tcPr>
            <w:tcW w:w="1405" w:type="pct"/>
            <w:vMerge/>
          </w:tcPr>
          <w:p w14:paraId="5F72A1E2"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4BB94E9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Periferinė neuropatija</w:t>
            </w:r>
          </w:p>
        </w:tc>
        <w:tc>
          <w:tcPr>
            <w:tcW w:w="1103" w:type="pct"/>
          </w:tcPr>
          <w:p w14:paraId="1F07E6F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Nežinomas</w:t>
            </w:r>
          </w:p>
        </w:tc>
        <w:tc>
          <w:tcPr>
            <w:tcW w:w="1084" w:type="pct"/>
            <w:vAlign w:val="center"/>
          </w:tcPr>
          <w:p w14:paraId="0D3581B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773C4E04" w14:textId="77777777">
        <w:tc>
          <w:tcPr>
            <w:tcW w:w="1405" w:type="pct"/>
            <w:vMerge/>
          </w:tcPr>
          <w:p w14:paraId="005536A7"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601E561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Polineuropatija</w:t>
            </w:r>
          </w:p>
        </w:tc>
        <w:tc>
          <w:tcPr>
            <w:tcW w:w="1103" w:type="pct"/>
          </w:tcPr>
          <w:p w14:paraId="06DAB89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c>
          <w:tcPr>
            <w:tcW w:w="1084" w:type="pct"/>
            <w:vAlign w:val="center"/>
          </w:tcPr>
          <w:p w14:paraId="0FE8F64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59204CE2" w14:textId="77777777">
        <w:tc>
          <w:tcPr>
            <w:tcW w:w="1405" w:type="pct"/>
            <w:vMerge/>
          </w:tcPr>
          <w:p w14:paraId="5F89DBF3"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46C7D3B7" w14:textId="77777777" w:rsidR="0057192E" w:rsidRDefault="003A6A4A">
            <w:pPr>
              <w:widowControl w:val="0"/>
              <w:tabs>
                <w:tab w:val="left" w:pos="567"/>
              </w:tabs>
              <w:spacing w:after="0" w:line="260" w:lineRule="exact"/>
              <w:rPr>
                <w:rFonts w:ascii="Times New Roman" w:eastAsia="Times New Roman" w:hAnsi="Times New Roman"/>
                <w:lang w:eastAsia="sl-SI"/>
              </w:rPr>
            </w:pPr>
            <w:r>
              <w:rPr>
                <w:rFonts w:ascii="Times New Roman" w:eastAsia="Times New Roman" w:hAnsi="Times New Roman"/>
                <w:snapToGrid w:val="0"/>
              </w:rPr>
              <w:t>Atminties netekimas</w:t>
            </w:r>
          </w:p>
        </w:tc>
        <w:tc>
          <w:tcPr>
            <w:tcW w:w="1103" w:type="pct"/>
          </w:tcPr>
          <w:p w14:paraId="7B11F688"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c>
          <w:tcPr>
            <w:tcW w:w="1084" w:type="pct"/>
            <w:vAlign w:val="center"/>
          </w:tcPr>
          <w:p w14:paraId="7B2BC48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4A740B14" w14:textId="77777777">
        <w:tc>
          <w:tcPr>
            <w:tcW w:w="1405" w:type="pct"/>
            <w:vMerge/>
          </w:tcPr>
          <w:p w14:paraId="47325716"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7143D0CA" w14:textId="77777777" w:rsidR="0057192E" w:rsidRDefault="003A6A4A">
            <w:pPr>
              <w:widowControl w:val="0"/>
              <w:tabs>
                <w:tab w:val="left" w:pos="567"/>
              </w:tabs>
              <w:spacing w:after="0" w:line="260" w:lineRule="exact"/>
              <w:rPr>
                <w:rFonts w:ascii="Times New Roman" w:eastAsia="Times New Roman" w:hAnsi="Times New Roman"/>
                <w:lang w:eastAsia="sl-SI"/>
              </w:rPr>
            </w:pPr>
            <w:r>
              <w:rPr>
                <w:rFonts w:ascii="Times New Roman" w:eastAsia="Times New Roman" w:hAnsi="Times New Roman"/>
                <w:snapToGrid w:val="0"/>
              </w:rPr>
              <w:t xml:space="preserve">Insultas, galintis būti antrinis dėl sunkios </w:t>
            </w:r>
            <w:proofErr w:type="spellStart"/>
            <w:r>
              <w:rPr>
                <w:rFonts w:ascii="Times New Roman" w:eastAsia="Times New Roman" w:hAnsi="Times New Roman"/>
                <w:snapToGrid w:val="0"/>
              </w:rPr>
              <w:t>hipotenzijos</w:t>
            </w:r>
            <w:proofErr w:type="spellEnd"/>
            <w:r>
              <w:rPr>
                <w:rFonts w:ascii="Times New Roman" w:eastAsia="Times New Roman" w:hAnsi="Times New Roman"/>
                <w:snapToGrid w:val="0"/>
              </w:rPr>
              <w:t xml:space="preserve"> didelės rizikos pacientams (žr. 4.4 skyrių)</w:t>
            </w:r>
          </w:p>
        </w:tc>
        <w:tc>
          <w:tcPr>
            <w:tcW w:w="1103" w:type="pct"/>
          </w:tcPr>
          <w:p w14:paraId="51ADC181" w14:textId="77777777" w:rsidR="0057192E" w:rsidRDefault="0057192E">
            <w:pPr>
              <w:autoSpaceDE w:val="0"/>
              <w:autoSpaceDN w:val="0"/>
              <w:adjustRightInd w:val="0"/>
              <w:spacing w:after="0" w:line="240" w:lineRule="auto"/>
              <w:rPr>
                <w:rFonts w:ascii="Times New Roman" w:eastAsia="Times New Roman" w:hAnsi="Times New Roman"/>
                <w:lang w:eastAsia="sl-SI"/>
              </w:rPr>
            </w:pPr>
          </w:p>
          <w:p w14:paraId="11E54FE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253702D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2D89C2DE" w14:textId="77777777">
        <w:tc>
          <w:tcPr>
            <w:tcW w:w="1405" w:type="pct"/>
            <w:vMerge/>
          </w:tcPr>
          <w:p w14:paraId="60D9E178" w14:textId="77777777" w:rsidR="0057192E" w:rsidRDefault="0057192E">
            <w:pPr>
              <w:widowControl w:val="0"/>
              <w:spacing w:after="0" w:line="240" w:lineRule="auto"/>
              <w:rPr>
                <w:rFonts w:ascii="Times New Roman" w:eastAsia="Times New Roman" w:hAnsi="Times New Roman"/>
                <w:lang w:eastAsia="sl-SI"/>
              </w:rPr>
            </w:pPr>
          </w:p>
        </w:tc>
        <w:tc>
          <w:tcPr>
            <w:tcW w:w="1408" w:type="pct"/>
          </w:tcPr>
          <w:p w14:paraId="21ABA551"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rPr>
              <w:t>Generalizuota</w:t>
            </w:r>
            <w:proofErr w:type="spellEnd"/>
            <w:r>
              <w:rPr>
                <w:rFonts w:ascii="Times New Roman" w:eastAsia="Times New Roman" w:hAnsi="Times New Roman"/>
              </w:rPr>
              <w:t xml:space="preserve"> </w:t>
            </w:r>
            <w:proofErr w:type="spellStart"/>
            <w:r>
              <w:rPr>
                <w:rFonts w:ascii="Times New Roman" w:eastAsia="Times New Roman" w:hAnsi="Times New Roman"/>
              </w:rPr>
              <w:t>miastenija</w:t>
            </w:r>
            <w:proofErr w:type="spellEnd"/>
          </w:p>
        </w:tc>
        <w:tc>
          <w:tcPr>
            <w:tcW w:w="1103" w:type="pct"/>
          </w:tcPr>
          <w:p w14:paraId="50F1DD68" w14:textId="77777777" w:rsidR="0057192E" w:rsidRDefault="003A6A4A">
            <w:p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rPr>
              <w:t>Nežinomas</w:t>
            </w:r>
          </w:p>
        </w:tc>
        <w:tc>
          <w:tcPr>
            <w:tcW w:w="1084" w:type="pct"/>
          </w:tcPr>
          <w:p w14:paraId="69C7B57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rPr>
              <w:t>-</w:t>
            </w:r>
          </w:p>
        </w:tc>
      </w:tr>
      <w:tr w:rsidR="0057192E" w14:paraId="3388B949" w14:textId="77777777">
        <w:tc>
          <w:tcPr>
            <w:tcW w:w="1405" w:type="pct"/>
            <w:vMerge w:val="restart"/>
          </w:tcPr>
          <w:p w14:paraId="1905854F"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Akių sutrikimai</w:t>
            </w:r>
          </w:p>
        </w:tc>
        <w:tc>
          <w:tcPr>
            <w:tcW w:w="1408" w:type="pct"/>
          </w:tcPr>
          <w:p w14:paraId="03D7E63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 xml:space="preserve">Regos sutrikimai </w:t>
            </w:r>
          </w:p>
        </w:tc>
        <w:tc>
          <w:tcPr>
            <w:tcW w:w="1103" w:type="pct"/>
          </w:tcPr>
          <w:p w14:paraId="0CA6AC0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tcPr>
          <w:p w14:paraId="7121AA2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23575F61" w14:textId="77777777">
        <w:tc>
          <w:tcPr>
            <w:tcW w:w="1405" w:type="pct"/>
            <w:vMerge/>
          </w:tcPr>
          <w:p w14:paraId="1F3904C1"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697834C8" w14:textId="77777777" w:rsidR="0057192E" w:rsidRDefault="003A6A4A">
            <w:p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snapToGrid w:val="0"/>
              </w:rPr>
              <w:t xml:space="preserve">Akių </w:t>
            </w:r>
            <w:proofErr w:type="spellStart"/>
            <w:r>
              <w:rPr>
                <w:rFonts w:ascii="Times New Roman" w:eastAsia="Times New Roman" w:hAnsi="Times New Roman"/>
                <w:snapToGrid w:val="0"/>
              </w:rPr>
              <w:t>miastenija</w:t>
            </w:r>
            <w:proofErr w:type="spellEnd"/>
          </w:p>
        </w:tc>
        <w:tc>
          <w:tcPr>
            <w:tcW w:w="1103" w:type="pct"/>
          </w:tcPr>
          <w:p w14:paraId="438DC03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rPr>
              <w:t>Nežinomas</w:t>
            </w:r>
          </w:p>
        </w:tc>
        <w:tc>
          <w:tcPr>
            <w:tcW w:w="1084" w:type="pct"/>
          </w:tcPr>
          <w:p w14:paraId="3014A6F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rPr>
              <w:t>-</w:t>
            </w:r>
          </w:p>
        </w:tc>
      </w:tr>
      <w:tr w:rsidR="0057192E" w14:paraId="545726D4" w14:textId="77777777">
        <w:tc>
          <w:tcPr>
            <w:tcW w:w="1405" w:type="pct"/>
            <w:vMerge w:val="restart"/>
          </w:tcPr>
          <w:p w14:paraId="69F2BE70"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Ausų ir labirintų sutrikimai</w:t>
            </w:r>
          </w:p>
        </w:tc>
        <w:tc>
          <w:tcPr>
            <w:tcW w:w="1408" w:type="pct"/>
          </w:tcPr>
          <w:p w14:paraId="2080C35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Svaigimas (</w:t>
            </w:r>
            <w:proofErr w:type="spellStart"/>
            <w:r>
              <w:rPr>
                <w:rFonts w:ascii="Times New Roman" w:eastAsia="Times New Roman" w:hAnsi="Times New Roman"/>
                <w:i/>
                <w:iCs/>
                <w:lang w:eastAsia="sl-SI"/>
              </w:rPr>
              <w:t>vertigo</w:t>
            </w:r>
            <w:proofErr w:type="spellEnd"/>
            <w:r>
              <w:rPr>
                <w:rFonts w:ascii="Times New Roman" w:eastAsia="Times New Roman" w:hAnsi="Times New Roman"/>
                <w:lang w:eastAsia="sl-SI"/>
              </w:rPr>
              <w:t>)</w:t>
            </w:r>
          </w:p>
        </w:tc>
        <w:tc>
          <w:tcPr>
            <w:tcW w:w="1103" w:type="pct"/>
          </w:tcPr>
          <w:p w14:paraId="06D3266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6D759EB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Dažnas </w:t>
            </w:r>
          </w:p>
        </w:tc>
      </w:tr>
      <w:tr w:rsidR="0057192E" w14:paraId="7C40CAC3" w14:textId="77777777">
        <w:tc>
          <w:tcPr>
            <w:tcW w:w="1405" w:type="pct"/>
            <w:vMerge/>
          </w:tcPr>
          <w:p w14:paraId="2E79642A"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02046E3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Ūžesys (</w:t>
            </w:r>
            <w:proofErr w:type="spellStart"/>
            <w:r>
              <w:rPr>
                <w:rFonts w:ascii="Times New Roman" w:eastAsia="Times New Roman" w:hAnsi="Times New Roman"/>
                <w:i/>
                <w:lang w:eastAsia="sl-SI"/>
              </w:rPr>
              <w:t>tinnitus</w:t>
            </w:r>
            <w:proofErr w:type="spellEnd"/>
            <w:r>
              <w:rPr>
                <w:rFonts w:ascii="Times New Roman" w:eastAsia="Times New Roman" w:hAnsi="Times New Roman"/>
                <w:lang w:eastAsia="sl-SI"/>
              </w:rPr>
              <w:t>)</w:t>
            </w:r>
          </w:p>
        </w:tc>
        <w:tc>
          <w:tcPr>
            <w:tcW w:w="1103" w:type="pct"/>
          </w:tcPr>
          <w:p w14:paraId="7F05B88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19841C5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6EBBFC0C" w14:textId="77777777">
        <w:tc>
          <w:tcPr>
            <w:tcW w:w="1405" w:type="pct"/>
            <w:vMerge w:val="restart"/>
          </w:tcPr>
          <w:p w14:paraId="5CAF96C5"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Širdies sutrikimai</w:t>
            </w:r>
          </w:p>
        </w:tc>
        <w:tc>
          <w:tcPr>
            <w:tcW w:w="1408" w:type="pct"/>
          </w:tcPr>
          <w:p w14:paraId="5737EE30"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Palpitacijos</w:t>
            </w:r>
            <w:proofErr w:type="spellEnd"/>
          </w:p>
        </w:tc>
        <w:tc>
          <w:tcPr>
            <w:tcW w:w="1103" w:type="pct"/>
          </w:tcPr>
          <w:p w14:paraId="17B9937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455BD30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50BA25BF" w14:textId="77777777">
        <w:tc>
          <w:tcPr>
            <w:tcW w:w="1405" w:type="pct"/>
            <w:vMerge/>
          </w:tcPr>
          <w:p w14:paraId="3CC15B42"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60D6D96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Tachikardija</w:t>
            </w:r>
          </w:p>
        </w:tc>
        <w:tc>
          <w:tcPr>
            <w:tcW w:w="1103" w:type="pct"/>
          </w:tcPr>
          <w:p w14:paraId="2D5F29D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36D6279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1291B9E7" w14:textId="77777777">
        <w:tc>
          <w:tcPr>
            <w:tcW w:w="1405" w:type="pct"/>
            <w:vMerge/>
          </w:tcPr>
          <w:p w14:paraId="1046F252"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0CCAF6C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Krūtinės angina (žr. 4.4 skyrių)</w:t>
            </w:r>
          </w:p>
        </w:tc>
        <w:tc>
          <w:tcPr>
            <w:tcW w:w="1103" w:type="pct"/>
          </w:tcPr>
          <w:p w14:paraId="6169F29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388CF4A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70CFD03A" w14:textId="77777777">
        <w:tc>
          <w:tcPr>
            <w:tcW w:w="1405" w:type="pct"/>
            <w:vMerge/>
          </w:tcPr>
          <w:p w14:paraId="7B959E98"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35F21898"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Aritmija</w:t>
            </w:r>
          </w:p>
        </w:tc>
        <w:tc>
          <w:tcPr>
            <w:tcW w:w="1103" w:type="pct"/>
          </w:tcPr>
          <w:p w14:paraId="23A63DF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3BA2D4F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5B45A0EB" w14:textId="77777777">
        <w:tc>
          <w:tcPr>
            <w:tcW w:w="1405" w:type="pct"/>
            <w:vMerge/>
          </w:tcPr>
          <w:p w14:paraId="6F74477D"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5AE7818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 xml:space="preserve">Miokardo infarktas, galintis būti antrinis dėl sunkios </w:t>
            </w:r>
            <w:proofErr w:type="spellStart"/>
            <w:r>
              <w:rPr>
                <w:rFonts w:ascii="Times New Roman" w:eastAsia="Times New Roman" w:hAnsi="Times New Roman"/>
                <w:snapToGrid w:val="0"/>
              </w:rPr>
              <w:t>hipotenzijos</w:t>
            </w:r>
            <w:proofErr w:type="spellEnd"/>
            <w:r>
              <w:rPr>
                <w:rFonts w:ascii="Times New Roman" w:eastAsia="Times New Roman" w:hAnsi="Times New Roman"/>
                <w:snapToGrid w:val="0"/>
              </w:rPr>
              <w:t xml:space="preserve"> didelės rizikos pacientams (žr. 4.4 skyrių)</w:t>
            </w:r>
          </w:p>
        </w:tc>
        <w:tc>
          <w:tcPr>
            <w:tcW w:w="1103" w:type="pct"/>
          </w:tcPr>
          <w:p w14:paraId="7E608F9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5970E67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25FF0DA6" w14:textId="77777777">
        <w:tc>
          <w:tcPr>
            <w:tcW w:w="1405" w:type="pct"/>
            <w:vMerge w:val="restart"/>
          </w:tcPr>
          <w:p w14:paraId="193B3ABB"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Kraujagyslių sutrikimai</w:t>
            </w:r>
          </w:p>
        </w:tc>
        <w:tc>
          <w:tcPr>
            <w:tcW w:w="1408" w:type="pct"/>
          </w:tcPr>
          <w:p w14:paraId="1048C5DE"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Hipotenzija</w:t>
            </w:r>
            <w:proofErr w:type="spellEnd"/>
            <w:r>
              <w:rPr>
                <w:rFonts w:ascii="Times New Roman" w:eastAsia="Times New Roman" w:hAnsi="Times New Roman"/>
                <w:lang w:eastAsia="sl-SI"/>
              </w:rPr>
              <w:t xml:space="preserve"> (ir su </w:t>
            </w:r>
            <w:proofErr w:type="spellStart"/>
            <w:r>
              <w:rPr>
                <w:rFonts w:ascii="Times New Roman" w:eastAsia="Times New Roman" w:hAnsi="Times New Roman"/>
                <w:lang w:eastAsia="sl-SI"/>
              </w:rPr>
              <w:t>hipotenzija</w:t>
            </w:r>
            <w:proofErr w:type="spellEnd"/>
            <w:r>
              <w:rPr>
                <w:rFonts w:ascii="Times New Roman" w:eastAsia="Times New Roman" w:hAnsi="Times New Roman"/>
                <w:lang w:eastAsia="sl-SI"/>
              </w:rPr>
              <w:t xml:space="preserve"> susijęs poveikis) (</w:t>
            </w:r>
            <w:r>
              <w:rPr>
                <w:rFonts w:ascii="Times New Roman" w:eastAsia="Times New Roman" w:hAnsi="Times New Roman"/>
                <w:snapToGrid w:val="0"/>
              </w:rPr>
              <w:t>žr. 4.4 skyrių</w:t>
            </w:r>
            <w:r>
              <w:rPr>
                <w:rFonts w:ascii="Times New Roman" w:eastAsia="Times New Roman" w:hAnsi="Times New Roman"/>
                <w:lang w:eastAsia="sl-SI"/>
              </w:rPr>
              <w:t>)</w:t>
            </w:r>
          </w:p>
        </w:tc>
        <w:tc>
          <w:tcPr>
            <w:tcW w:w="1103" w:type="pct"/>
          </w:tcPr>
          <w:p w14:paraId="52DB966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4D252B68"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7B19DC6B" w14:textId="77777777">
        <w:tc>
          <w:tcPr>
            <w:tcW w:w="1405" w:type="pct"/>
            <w:vMerge/>
          </w:tcPr>
          <w:p w14:paraId="44BB5D1D"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62F00A22"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Vaskulitas</w:t>
            </w:r>
            <w:proofErr w:type="spellEnd"/>
          </w:p>
        </w:tc>
        <w:tc>
          <w:tcPr>
            <w:tcW w:w="1103" w:type="pct"/>
          </w:tcPr>
          <w:p w14:paraId="2DC1AA1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79A647B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70DAD98A" w14:textId="77777777">
        <w:tc>
          <w:tcPr>
            <w:tcW w:w="1405" w:type="pct"/>
            <w:vMerge/>
          </w:tcPr>
          <w:p w14:paraId="2A29E3D7"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2416896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Paraudimas</w:t>
            </w:r>
          </w:p>
        </w:tc>
        <w:tc>
          <w:tcPr>
            <w:tcW w:w="1103" w:type="pct"/>
          </w:tcPr>
          <w:p w14:paraId="0FA1BCD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4AD5383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Rare</w:t>
            </w:r>
          </w:p>
        </w:tc>
      </w:tr>
      <w:tr w:rsidR="0057192E" w14:paraId="235EC79D" w14:textId="77777777">
        <w:tc>
          <w:tcPr>
            <w:tcW w:w="1405" w:type="pct"/>
            <w:vMerge/>
          </w:tcPr>
          <w:p w14:paraId="16D8867C"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0BAC069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Reino (</w:t>
            </w:r>
            <w:proofErr w:type="spellStart"/>
            <w:r>
              <w:rPr>
                <w:rFonts w:ascii="Times New Roman" w:eastAsia="Times New Roman" w:hAnsi="Times New Roman"/>
                <w:i/>
                <w:snapToGrid w:val="0"/>
              </w:rPr>
              <w:t>Raynaud</w:t>
            </w:r>
            <w:proofErr w:type="spellEnd"/>
            <w:r>
              <w:rPr>
                <w:rFonts w:ascii="Times New Roman" w:eastAsia="Times New Roman" w:hAnsi="Times New Roman"/>
                <w:snapToGrid w:val="0"/>
              </w:rPr>
              <w:t>) fenomenas</w:t>
            </w:r>
          </w:p>
        </w:tc>
        <w:tc>
          <w:tcPr>
            <w:tcW w:w="1103" w:type="pct"/>
          </w:tcPr>
          <w:p w14:paraId="618468A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2FB08EB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Nežinomas</w:t>
            </w:r>
          </w:p>
        </w:tc>
      </w:tr>
      <w:tr w:rsidR="0057192E" w14:paraId="296FF76F" w14:textId="77777777">
        <w:tc>
          <w:tcPr>
            <w:tcW w:w="1405" w:type="pct"/>
            <w:vMerge w:val="restart"/>
          </w:tcPr>
          <w:p w14:paraId="061C8511"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lastRenderedPageBreak/>
              <w:t>Kvėpavimo sistemos, krūtinės ląstos ir tarpuplaučio sutrikimai</w:t>
            </w:r>
          </w:p>
        </w:tc>
        <w:tc>
          <w:tcPr>
            <w:tcW w:w="1408" w:type="pct"/>
          </w:tcPr>
          <w:p w14:paraId="0F29850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 xml:space="preserve">Kosulys </w:t>
            </w:r>
            <w:r>
              <w:rPr>
                <w:rFonts w:ascii="Times New Roman" w:eastAsia="Times New Roman" w:hAnsi="Times New Roman"/>
                <w:lang w:eastAsia="sl-SI"/>
              </w:rPr>
              <w:t>(</w:t>
            </w:r>
            <w:r>
              <w:rPr>
                <w:rFonts w:ascii="Times New Roman" w:eastAsia="Times New Roman" w:hAnsi="Times New Roman"/>
                <w:snapToGrid w:val="0"/>
              </w:rPr>
              <w:t>žr. 4.4 skyrių</w:t>
            </w:r>
            <w:r>
              <w:rPr>
                <w:rFonts w:ascii="Times New Roman" w:eastAsia="Times New Roman" w:hAnsi="Times New Roman"/>
                <w:lang w:eastAsia="sl-SI"/>
              </w:rPr>
              <w:t>)</w:t>
            </w:r>
          </w:p>
        </w:tc>
        <w:tc>
          <w:tcPr>
            <w:tcW w:w="1103" w:type="pct"/>
          </w:tcPr>
          <w:p w14:paraId="46E19C6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Nežinomas</w:t>
            </w:r>
          </w:p>
        </w:tc>
        <w:tc>
          <w:tcPr>
            <w:tcW w:w="1084" w:type="pct"/>
            <w:vAlign w:val="center"/>
          </w:tcPr>
          <w:p w14:paraId="58394DF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4C0B82CA" w14:textId="77777777">
        <w:tc>
          <w:tcPr>
            <w:tcW w:w="1405" w:type="pct"/>
            <w:vMerge/>
          </w:tcPr>
          <w:p w14:paraId="477431D8"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4FA9011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Dusulys</w:t>
            </w:r>
          </w:p>
        </w:tc>
        <w:tc>
          <w:tcPr>
            <w:tcW w:w="1103" w:type="pct"/>
          </w:tcPr>
          <w:p w14:paraId="219C809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Nežinomas</w:t>
            </w:r>
          </w:p>
        </w:tc>
        <w:tc>
          <w:tcPr>
            <w:tcW w:w="1084" w:type="pct"/>
            <w:vAlign w:val="center"/>
          </w:tcPr>
          <w:p w14:paraId="0BFEE10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15835237" w14:textId="77777777">
        <w:tc>
          <w:tcPr>
            <w:tcW w:w="1405" w:type="pct"/>
            <w:vMerge/>
          </w:tcPr>
          <w:p w14:paraId="70A55087"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110F406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Bronchų spazmas</w:t>
            </w:r>
          </w:p>
        </w:tc>
        <w:tc>
          <w:tcPr>
            <w:tcW w:w="1103" w:type="pct"/>
          </w:tcPr>
          <w:p w14:paraId="1125B47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6E88E9E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2A2F4794" w14:textId="77777777">
        <w:tc>
          <w:tcPr>
            <w:tcW w:w="1405" w:type="pct"/>
            <w:vMerge/>
          </w:tcPr>
          <w:p w14:paraId="69F5BA1B"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12F18B82"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Eozinofilinė</w:t>
            </w:r>
            <w:proofErr w:type="spellEnd"/>
            <w:r>
              <w:rPr>
                <w:rFonts w:ascii="Times New Roman" w:eastAsia="Times New Roman" w:hAnsi="Times New Roman"/>
                <w:snapToGrid w:val="0"/>
              </w:rPr>
              <w:t xml:space="preserve"> pneumonija</w:t>
            </w:r>
          </w:p>
        </w:tc>
        <w:tc>
          <w:tcPr>
            <w:tcW w:w="1103" w:type="pct"/>
          </w:tcPr>
          <w:p w14:paraId="5781AAB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247EA93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6E015E23" w14:textId="77777777">
        <w:tc>
          <w:tcPr>
            <w:tcW w:w="1405" w:type="pct"/>
            <w:vMerge w:val="restart"/>
          </w:tcPr>
          <w:p w14:paraId="72D9B801"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Virškinimo trakto sutrikimai</w:t>
            </w:r>
          </w:p>
        </w:tc>
        <w:tc>
          <w:tcPr>
            <w:tcW w:w="1408" w:type="pct"/>
          </w:tcPr>
          <w:p w14:paraId="2574E3E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Pilvo skausmas</w:t>
            </w:r>
          </w:p>
        </w:tc>
        <w:tc>
          <w:tcPr>
            <w:tcW w:w="1103" w:type="pct"/>
          </w:tcPr>
          <w:p w14:paraId="1057807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c>
          <w:tcPr>
            <w:tcW w:w="1084" w:type="pct"/>
            <w:vAlign w:val="center"/>
          </w:tcPr>
          <w:p w14:paraId="07E8188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2CB25283" w14:textId="77777777">
        <w:tc>
          <w:tcPr>
            <w:tcW w:w="1405" w:type="pct"/>
            <w:vMerge/>
          </w:tcPr>
          <w:p w14:paraId="45854AEB"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2597E9E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Vidurių užkietėjimas</w:t>
            </w:r>
          </w:p>
        </w:tc>
        <w:tc>
          <w:tcPr>
            <w:tcW w:w="1103" w:type="pct"/>
          </w:tcPr>
          <w:p w14:paraId="4FF5C05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c>
          <w:tcPr>
            <w:tcW w:w="1084" w:type="pct"/>
            <w:vAlign w:val="center"/>
          </w:tcPr>
          <w:p w14:paraId="21E015D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1296FA75" w14:textId="77777777">
        <w:tc>
          <w:tcPr>
            <w:tcW w:w="1405" w:type="pct"/>
            <w:vMerge/>
          </w:tcPr>
          <w:p w14:paraId="50144607"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34CF5D9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Viduriavimas</w:t>
            </w:r>
          </w:p>
        </w:tc>
        <w:tc>
          <w:tcPr>
            <w:tcW w:w="1103" w:type="pct"/>
          </w:tcPr>
          <w:p w14:paraId="1246955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Nežinomas</w:t>
            </w:r>
          </w:p>
        </w:tc>
        <w:tc>
          <w:tcPr>
            <w:tcW w:w="1084" w:type="pct"/>
            <w:vAlign w:val="center"/>
          </w:tcPr>
          <w:p w14:paraId="38DD085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7C55EF30" w14:textId="77777777">
        <w:tc>
          <w:tcPr>
            <w:tcW w:w="1405" w:type="pct"/>
            <w:vMerge/>
          </w:tcPr>
          <w:p w14:paraId="45131B18"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0903313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Dispepsija</w:t>
            </w:r>
          </w:p>
        </w:tc>
        <w:tc>
          <w:tcPr>
            <w:tcW w:w="1103" w:type="pct"/>
          </w:tcPr>
          <w:p w14:paraId="5A8438D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1D846CF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384F47A3" w14:textId="77777777">
        <w:tc>
          <w:tcPr>
            <w:tcW w:w="1405" w:type="pct"/>
            <w:vMerge/>
          </w:tcPr>
          <w:p w14:paraId="07C5F702"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50A1B0D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Pykinimas</w:t>
            </w:r>
          </w:p>
        </w:tc>
        <w:tc>
          <w:tcPr>
            <w:tcW w:w="1103" w:type="pct"/>
          </w:tcPr>
          <w:p w14:paraId="660ADD68"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c>
          <w:tcPr>
            <w:tcW w:w="1084" w:type="pct"/>
            <w:vAlign w:val="center"/>
          </w:tcPr>
          <w:p w14:paraId="49DCD7C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58B58007" w14:textId="77777777">
        <w:tc>
          <w:tcPr>
            <w:tcW w:w="1405" w:type="pct"/>
            <w:vMerge/>
          </w:tcPr>
          <w:p w14:paraId="547BF73B"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32C8630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Vėmimas</w:t>
            </w:r>
          </w:p>
        </w:tc>
        <w:tc>
          <w:tcPr>
            <w:tcW w:w="1103" w:type="pct"/>
          </w:tcPr>
          <w:p w14:paraId="4C8CFB0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57865D48"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63258350" w14:textId="77777777">
        <w:tc>
          <w:tcPr>
            <w:tcW w:w="1405" w:type="pct"/>
            <w:vMerge/>
          </w:tcPr>
          <w:p w14:paraId="45FD6376"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24DD7452" w14:textId="0728E233" w:rsidR="0057192E" w:rsidRDefault="00A92EDD">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Sausa burna</w:t>
            </w:r>
            <w:r w:rsidR="003A6A4A">
              <w:rPr>
                <w:rFonts w:ascii="Times New Roman" w:eastAsia="Times New Roman" w:hAnsi="Times New Roman"/>
                <w:snapToGrid w:val="0"/>
              </w:rPr>
              <w:t xml:space="preserve"> </w:t>
            </w:r>
          </w:p>
        </w:tc>
        <w:tc>
          <w:tcPr>
            <w:tcW w:w="1103" w:type="pct"/>
          </w:tcPr>
          <w:p w14:paraId="5EC4281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2642939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5AE03BDB" w14:textId="77777777">
        <w:tc>
          <w:tcPr>
            <w:tcW w:w="1405" w:type="pct"/>
            <w:vMerge/>
          </w:tcPr>
          <w:p w14:paraId="312B8462"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6D8261C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Pankreatitas</w:t>
            </w:r>
          </w:p>
        </w:tc>
        <w:tc>
          <w:tcPr>
            <w:tcW w:w="1103" w:type="pct"/>
          </w:tcPr>
          <w:p w14:paraId="3DEE797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c>
          <w:tcPr>
            <w:tcW w:w="1084" w:type="pct"/>
            <w:vAlign w:val="center"/>
          </w:tcPr>
          <w:p w14:paraId="00B5D60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08057446" w14:textId="77777777">
        <w:tc>
          <w:tcPr>
            <w:tcW w:w="1405" w:type="pct"/>
            <w:vMerge w:val="restart"/>
          </w:tcPr>
          <w:p w14:paraId="676529AF"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Kepenų, tulžies pūslės ir latakų sutrikimai</w:t>
            </w:r>
          </w:p>
        </w:tc>
        <w:tc>
          <w:tcPr>
            <w:tcW w:w="1408" w:type="pct"/>
          </w:tcPr>
          <w:p w14:paraId="2EFCFDC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Hepatitas (</w:t>
            </w:r>
            <w:r>
              <w:rPr>
                <w:rFonts w:ascii="Times New Roman" w:eastAsia="Times New Roman" w:hAnsi="Times New Roman"/>
                <w:snapToGrid w:val="0"/>
              </w:rPr>
              <w:t>žr. 4.4 skyrių</w:t>
            </w:r>
            <w:r>
              <w:rPr>
                <w:rFonts w:ascii="Times New Roman" w:eastAsia="Times New Roman" w:hAnsi="Times New Roman"/>
                <w:lang w:eastAsia="sl-SI"/>
              </w:rPr>
              <w:t>)</w:t>
            </w:r>
          </w:p>
        </w:tc>
        <w:tc>
          <w:tcPr>
            <w:tcW w:w="1103" w:type="pct"/>
          </w:tcPr>
          <w:p w14:paraId="3AA1C2D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c>
          <w:tcPr>
            <w:tcW w:w="1084" w:type="pct"/>
          </w:tcPr>
          <w:p w14:paraId="6ABDA23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79B71087" w14:textId="77777777">
        <w:tc>
          <w:tcPr>
            <w:tcW w:w="1405" w:type="pct"/>
            <w:vMerge/>
          </w:tcPr>
          <w:p w14:paraId="544A55CE"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42CA986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Gelta</w:t>
            </w:r>
          </w:p>
        </w:tc>
        <w:tc>
          <w:tcPr>
            <w:tcW w:w="1103" w:type="pct"/>
          </w:tcPr>
          <w:p w14:paraId="714575B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c>
          <w:tcPr>
            <w:tcW w:w="1084" w:type="pct"/>
          </w:tcPr>
          <w:p w14:paraId="10C1E69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17F829F6" w14:textId="77777777">
        <w:tc>
          <w:tcPr>
            <w:tcW w:w="1405" w:type="pct"/>
            <w:vMerge w:val="restart"/>
          </w:tcPr>
          <w:p w14:paraId="7F0212A9"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Odos ir poodinio audinio sutrikimai</w:t>
            </w:r>
          </w:p>
        </w:tc>
        <w:tc>
          <w:tcPr>
            <w:tcW w:w="1408" w:type="pct"/>
          </w:tcPr>
          <w:p w14:paraId="0D92D4E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Niežėjimas</w:t>
            </w:r>
          </w:p>
        </w:tc>
        <w:tc>
          <w:tcPr>
            <w:tcW w:w="1103" w:type="pct"/>
          </w:tcPr>
          <w:p w14:paraId="54FE975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c>
          <w:tcPr>
            <w:tcW w:w="1084" w:type="pct"/>
            <w:vAlign w:val="center"/>
          </w:tcPr>
          <w:p w14:paraId="4600638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348F85C4" w14:textId="77777777">
        <w:tc>
          <w:tcPr>
            <w:tcW w:w="1405" w:type="pct"/>
            <w:vMerge/>
          </w:tcPr>
          <w:p w14:paraId="266E8102"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7857FDD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Išbėrimas</w:t>
            </w:r>
          </w:p>
        </w:tc>
        <w:tc>
          <w:tcPr>
            <w:tcW w:w="1103" w:type="pct"/>
          </w:tcPr>
          <w:p w14:paraId="62B32D2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c>
          <w:tcPr>
            <w:tcW w:w="1084" w:type="pct"/>
            <w:vAlign w:val="center"/>
          </w:tcPr>
          <w:p w14:paraId="0ED8F72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691EDE66" w14:textId="77777777">
        <w:tc>
          <w:tcPr>
            <w:tcW w:w="1405" w:type="pct"/>
            <w:vMerge/>
          </w:tcPr>
          <w:p w14:paraId="010B72D2"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2F4081C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Dilgėlinė (žr. 4.4 skyrių)</w:t>
            </w:r>
          </w:p>
        </w:tc>
        <w:tc>
          <w:tcPr>
            <w:tcW w:w="1103" w:type="pct"/>
          </w:tcPr>
          <w:p w14:paraId="58BED468"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c>
          <w:tcPr>
            <w:tcW w:w="1084" w:type="pct"/>
            <w:vAlign w:val="center"/>
          </w:tcPr>
          <w:p w14:paraId="2BE77276"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3104BEED" w14:textId="77777777">
        <w:tc>
          <w:tcPr>
            <w:tcW w:w="1405" w:type="pct"/>
            <w:vMerge/>
          </w:tcPr>
          <w:p w14:paraId="6046DE79"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19D1A59F"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Angioneurozinė</w:t>
            </w:r>
            <w:proofErr w:type="spellEnd"/>
            <w:r>
              <w:rPr>
                <w:rFonts w:ascii="Times New Roman" w:eastAsia="Times New Roman" w:hAnsi="Times New Roman"/>
                <w:lang w:eastAsia="sl-SI"/>
              </w:rPr>
              <w:t xml:space="preserve"> edema (</w:t>
            </w:r>
            <w:r>
              <w:rPr>
                <w:rFonts w:ascii="Times New Roman" w:eastAsia="Times New Roman" w:hAnsi="Times New Roman"/>
                <w:snapToGrid w:val="0"/>
              </w:rPr>
              <w:t>žr. 4.4 skyrių</w:t>
            </w:r>
            <w:r>
              <w:rPr>
                <w:rFonts w:ascii="Times New Roman" w:eastAsia="Times New Roman" w:hAnsi="Times New Roman"/>
                <w:lang w:eastAsia="sl-SI"/>
              </w:rPr>
              <w:t>)</w:t>
            </w:r>
          </w:p>
        </w:tc>
        <w:tc>
          <w:tcPr>
            <w:tcW w:w="1103" w:type="pct"/>
          </w:tcPr>
          <w:p w14:paraId="1ACB7A3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0B1B4A7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59D36D69" w14:textId="77777777">
        <w:tc>
          <w:tcPr>
            <w:tcW w:w="1405" w:type="pct"/>
            <w:vMerge/>
          </w:tcPr>
          <w:p w14:paraId="1E1D6211"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6847E317"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Hiperhidrozė</w:t>
            </w:r>
            <w:proofErr w:type="spellEnd"/>
          </w:p>
        </w:tc>
        <w:tc>
          <w:tcPr>
            <w:tcW w:w="1103" w:type="pct"/>
          </w:tcPr>
          <w:p w14:paraId="28DFDD0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2F2FDA38"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04A7A922" w14:textId="77777777">
        <w:tc>
          <w:tcPr>
            <w:tcW w:w="1405" w:type="pct"/>
            <w:vMerge/>
          </w:tcPr>
          <w:p w14:paraId="1F193189"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248E06D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Jautrumo šviesai reakcijos</w:t>
            </w:r>
          </w:p>
        </w:tc>
        <w:tc>
          <w:tcPr>
            <w:tcW w:w="1103" w:type="pct"/>
          </w:tcPr>
          <w:p w14:paraId="77A88D0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1836AD6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032193B4" w14:textId="77777777">
        <w:tc>
          <w:tcPr>
            <w:tcW w:w="1405" w:type="pct"/>
            <w:vMerge/>
          </w:tcPr>
          <w:p w14:paraId="2F1026DD"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19AFB7E4"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Pemfigoidas</w:t>
            </w:r>
            <w:proofErr w:type="spellEnd"/>
          </w:p>
        </w:tc>
        <w:tc>
          <w:tcPr>
            <w:tcW w:w="1103" w:type="pct"/>
          </w:tcPr>
          <w:p w14:paraId="052E63D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5FBA24C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4F5FCD65" w14:textId="77777777">
        <w:tc>
          <w:tcPr>
            <w:tcW w:w="1405" w:type="pct"/>
            <w:vMerge/>
          </w:tcPr>
          <w:p w14:paraId="3A2C16B7"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48703868"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Psoriazės paūmėjimas</w:t>
            </w:r>
          </w:p>
        </w:tc>
        <w:tc>
          <w:tcPr>
            <w:tcW w:w="1103" w:type="pct"/>
          </w:tcPr>
          <w:p w14:paraId="1430DB08"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314F6EF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r>
      <w:tr w:rsidR="0057192E" w14:paraId="46E69188" w14:textId="77777777">
        <w:tc>
          <w:tcPr>
            <w:tcW w:w="1405" w:type="pct"/>
            <w:vMerge/>
          </w:tcPr>
          <w:p w14:paraId="29577E39"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vAlign w:val="center"/>
          </w:tcPr>
          <w:p w14:paraId="1C92251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Daugiaformė raudonė (</w:t>
            </w:r>
            <w:proofErr w:type="spellStart"/>
            <w:r>
              <w:rPr>
                <w:rFonts w:ascii="Times New Roman" w:eastAsia="Times New Roman" w:hAnsi="Times New Roman"/>
                <w:i/>
                <w:lang w:eastAsia="sl-SI"/>
              </w:rPr>
              <w:t>erythema</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i/>
                <w:lang w:eastAsia="sl-SI"/>
              </w:rPr>
              <w:t>multiforme</w:t>
            </w:r>
            <w:proofErr w:type="spellEnd"/>
            <w:r>
              <w:rPr>
                <w:rFonts w:ascii="Times New Roman" w:eastAsia="Times New Roman" w:hAnsi="Times New Roman"/>
                <w:lang w:eastAsia="sl-SI"/>
              </w:rPr>
              <w:t>)</w:t>
            </w:r>
          </w:p>
        </w:tc>
        <w:tc>
          <w:tcPr>
            <w:tcW w:w="1103" w:type="pct"/>
          </w:tcPr>
          <w:p w14:paraId="2DA537F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36611EC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060C1F3C" w14:textId="77777777">
        <w:tc>
          <w:tcPr>
            <w:tcW w:w="1405" w:type="pct"/>
            <w:vMerge/>
          </w:tcPr>
          <w:p w14:paraId="1669F510"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vAlign w:val="center"/>
          </w:tcPr>
          <w:p w14:paraId="79EB1471" w14:textId="77777777" w:rsidR="0057192E" w:rsidRDefault="003A6A4A">
            <w:pPr>
              <w:widowControl w:val="0"/>
              <w:tabs>
                <w:tab w:val="left" w:pos="567"/>
              </w:tabs>
              <w:spacing w:after="0" w:line="260" w:lineRule="exact"/>
              <w:rPr>
                <w:rFonts w:ascii="Times New Roman" w:eastAsia="Times New Roman" w:hAnsi="Times New Roman"/>
                <w:lang w:eastAsia="sl-SI"/>
              </w:rPr>
            </w:pPr>
            <w:proofErr w:type="spellStart"/>
            <w:r>
              <w:rPr>
                <w:rFonts w:ascii="Times New Roman" w:eastAsia="Times New Roman" w:hAnsi="Times New Roman"/>
                <w:snapToGrid w:val="0"/>
              </w:rPr>
              <w:t>Stivenso</w:t>
            </w:r>
            <w:proofErr w:type="spellEnd"/>
            <w:r>
              <w:rPr>
                <w:rFonts w:ascii="Times New Roman" w:eastAsia="Times New Roman" w:hAnsi="Times New Roman"/>
                <w:snapToGrid w:val="0"/>
              </w:rPr>
              <w:t>-Džonsono (</w:t>
            </w:r>
            <w:proofErr w:type="spellStart"/>
            <w:r>
              <w:rPr>
                <w:rFonts w:ascii="Times New Roman" w:eastAsia="Times New Roman" w:hAnsi="Times New Roman"/>
                <w:i/>
                <w:snapToGrid w:val="0"/>
              </w:rPr>
              <w:t>Stevens-Johnson</w:t>
            </w:r>
            <w:proofErr w:type="spellEnd"/>
            <w:r>
              <w:rPr>
                <w:rFonts w:ascii="Times New Roman" w:eastAsia="Times New Roman" w:hAnsi="Times New Roman"/>
                <w:snapToGrid w:val="0"/>
              </w:rPr>
              <w:t>) sindromas</w:t>
            </w:r>
          </w:p>
        </w:tc>
        <w:tc>
          <w:tcPr>
            <w:tcW w:w="1103" w:type="pct"/>
          </w:tcPr>
          <w:p w14:paraId="4A7C24A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Nežinomas</w:t>
            </w:r>
          </w:p>
        </w:tc>
        <w:tc>
          <w:tcPr>
            <w:tcW w:w="1084" w:type="pct"/>
            <w:vAlign w:val="center"/>
          </w:tcPr>
          <w:p w14:paraId="17968F8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2683989B" w14:textId="77777777">
        <w:tc>
          <w:tcPr>
            <w:tcW w:w="1405" w:type="pct"/>
            <w:vMerge/>
          </w:tcPr>
          <w:p w14:paraId="1A16EC55"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vAlign w:val="center"/>
          </w:tcPr>
          <w:p w14:paraId="7C7540C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Reakcija į vaistinį preparatą su </w:t>
            </w:r>
            <w:proofErr w:type="spellStart"/>
            <w:r>
              <w:rPr>
                <w:rFonts w:ascii="Times New Roman" w:eastAsia="Times New Roman" w:hAnsi="Times New Roman"/>
                <w:lang w:eastAsia="sl-SI"/>
              </w:rPr>
              <w:t>eozinofilija</w:t>
            </w:r>
            <w:proofErr w:type="spellEnd"/>
            <w:r>
              <w:rPr>
                <w:rFonts w:ascii="Times New Roman" w:eastAsia="Times New Roman" w:hAnsi="Times New Roman"/>
                <w:lang w:eastAsia="sl-SI"/>
              </w:rPr>
              <w:t xml:space="preserve"> ir sisteminiais simptomais (DRESS)</w:t>
            </w:r>
          </w:p>
        </w:tc>
        <w:tc>
          <w:tcPr>
            <w:tcW w:w="1103" w:type="pct"/>
          </w:tcPr>
          <w:p w14:paraId="39442D6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Nežinomas</w:t>
            </w:r>
          </w:p>
        </w:tc>
        <w:tc>
          <w:tcPr>
            <w:tcW w:w="1084" w:type="pct"/>
            <w:vAlign w:val="center"/>
          </w:tcPr>
          <w:p w14:paraId="078F7B8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77F1409D" w14:textId="77777777">
        <w:tc>
          <w:tcPr>
            <w:tcW w:w="1405" w:type="pct"/>
            <w:vMerge w:val="restart"/>
          </w:tcPr>
          <w:p w14:paraId="2182379F"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Skeleto, raumenų ir jungiamojo audinio sutrikimai</w:t>
            </w:r>
          </w:p>
        </w:tc>
        <w:tc>
          <w:tcPr>
            <w:tcW w:w="1408" w:type="pct"/>
            <w:vAlign w:val="center"/>
          </w:tcPr>
          <w:p w14:paraId="1B9C82E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Raumenų spazmai</w:t>
            </w:r>
          </w:p>
        </w:tc>
        <w:tc>
          <w:tcPr>
            <w:tcW w:w="1103" w:type="pct"/>
          </w:tcPr>
          <w:p w14:paraId="5E570EA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4CDA90C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4D1E82BB" w14:textId="77777777">
        <w:tc>
          <w:tcPr>
            <w:tcW w:w="1405" w:type="pct"/>
            <w:vMerge/>
          </w:tcPr>
          <w:p w14:paraId="7D48BFD1"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6AF3ADA2"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Artralgija</w:t>
            </w:r>
            <w:proofErr w:type="spellEnd"/>
          </w:p>
        </w:tc>
        <w:tc>
          <w:tcPr>
            <w:tcW w:w="1103" w:type="pct"/>
          </w:tcPr>
          <w:p w14:paraId="215911A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c>
          <w:tcPr>
            <w:tcW w:w="1084" w:type="pct"/>
            <w:vAlign w:val="center"/>
          </w:tcPr>
          <w:p w14:paraId="7107A3A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18B8DE37" w14:textId="77777777">
        <w:tc>
          <w:tcPr>
            <w:tcW w:w="1405" w:type="pct"/>
            <w:vMerge/>
          </w:tcPr>
          <w:p w14:paraId="268A0EFC"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196DA53A"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Mialgija</w:t>
            </w:r>
            <w:proofErr w:type="spellEnd"/>
          </w:p>
        </w:tc>
        <w:tc>
          <w:tcPr>
            <w:tcW w:w="1103" w:type="pct"/>
          </w:tcPr>
          <w:p w14:paraId="1E68671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c>
          <w:tcPr>
            <w:tcW w:w="1084" w:type="pct"/>
            <w:vAlign w:val="center"/>
          </w:tcPr>
          <w:p w14:paraId="26474F4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593975E5" w14:textId="77777777">
        <w:tc>
          <w:tcPr>
            <w:tcW w:w="1405" w:type="pct"/>
            <w:vMerge/>
          </w:tcPr>
          <w:p w14:paraId="073196C9"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14725658"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Miopatija</w:t>
            </w:r>
            <w:proofErr w:type="spellEnd"/>
            <w:r>
              <w:rPr>
                <w:rFonts w:ascii="Times New Roman" w:eastAsia="Times New Roman" w:hAnsi="Times New Roman"/>
                <w:snapToGrid w:val="0"/>
              </w:rPr>
              <w:t xml:space="preserve"> (įskaitant </w:t>
            </w:r>
            <w:proofErr w:type="spellStart"/>
            <w:r>
              <w:rPr>
                <w:rFonts w:ascii="Times New Roman" w:eastAsia="Times New Roman" w:hAnsi="Times New Roman"/>
                <w:snapToGrid w:val="0"/>
              </w:rPr>
              <w:t>miozitą</w:t>
            </w:r>
            <w:proofErr w:type="spellEnd"/>
            <w:r>
              <w:rPr>
                <w:rFonts w:ascii="Times New Roman" w:eastAsia="Times New Roman" w:hAnsi="Times New Roman"/>
                <w:snapToGrid w:val="0"/>
              </w:rPr>
              <w:t>)</w:t>
            </w:r>
          </w:p>
        </w:tc>
        <w:tc>
          <w:tcPr>
            <w:tcW w:w="1103" w:type="pct"/>
          </w:tcPr>
          <w:p w14:paraId="01671FB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c>
          <w:tcPr>
            <w:tcW w:w="1084" w:type="pct"/>
            <w:vAlign w:val="center"/>
          </w:tcPr>
          <w:p w14:paraId="6C38C70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04111F5B" w14:textId="77777777">
        <w:tc>
          <w:tcPr>
            <w:tcW w:w="1405" w:type="pct"/>
            <w:vMerge/>
          </w:tcPr>
          <w:p w14:paraId="0C6CC9B5"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4482CD5D"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Rabdomiolizė</w:t>
            </w:r>
            <w:proofErr w:type="spellEnd"/>
          </w:p>
        </w:tc>
        <w:tc>
          <w:tcPr>
            <w:tcW w:w="1103" w:type="pct"/>
          </w:tcPr>
          <w:p w14:paraId="690D53DB"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c>
          <w:tcPr>
            <w:tcW w:w="1084" w:type="pct"/>
            <w:vAlign w:val="center"/>
          </w:tcPr>
          <w:p w14:paraId="3F56E80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6FAB60D8" w14:textId="77777777">
        <w:tc>
          <w:tcPr>
            <w:tcW w:w="1405" w:type="pct"/>
            <w:vMerge/>
          </w:tcPr>
          <w:p w14:paraId="1FEC975D"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vAlign w:val="center"/>
          </w:tcPr>
          <w:p w14:paraId="5277923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Į vilkligę panašus sindromas</w:t>
            </w:r>
          </w:p>
        </w:tc>
        <w:tc>
          <w:tcPr>
            <w:tcW w:w="1103" w:type="pct"/>
          </w:tcPr>
          <w:p w14:paraId="50303F9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c>
          <w:tcPr>
            <w:tcW w:w="1084" w:type="pct"/>
            <w:vAlign w:val="center"/>
          </w:tcPr>
          <w:p w14:paraId="66052D6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73D7CAFC" w14:textId="77777777">
        <w:tc>
          <w:tcPr>
            <w:tcW w:w="1405" w:type="pct"/>
            <w:vMerge/>
          </w:tcPr>
          <w:p w14:paraId="1CAF208D"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vAlign w:val="center"/>
          </w:tcPr>
          <w:p w14:paraId="05809239" w14:textId="77777777" w:rsidR="0057192E" w:rsidRDefault="003A6A4A">
            <w:pPr>
              <w:widowControl w:val="0"/>
              <w:tabs>
                <w:tab w:val="left" w:pos="567"/>
              </w:tabs>
              <w:spacing w:after="0" w:line="260" w:lineRule="exact"/>
              <w:rPr>
                <w:rFonts w:ascii="Times New Roman" w:eastAsia="Times New Roman" w:hAnsi="Times New Roman"/>
                <w:lang w:eastAsia="sl-SI"/>
              </w:rPr>
            </w:pPr>
            <w:r>
              <w:rPr>
                <w:rFonts w:ascii="Times New Roman" w:eastAsia="Times New Roman" w:hAnsi="Times New Roman"/>
                <w:snapToGrid w:val="0"/>
              </w:rPr>
              <w:t>Raumens plyšimas</w:t>
            </w:r>
          </w:p>
        </w:tc>
        <w:tc>
          <w:tcPr>
            <w:tcW w:w="1103" w:type="pct"/>
          </w:tcPr>
          <w:p w14:paraId="307655B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c>
          <w:tcPr>
            <w:tcW w:w="1084" w:type="pct"/>
            <w:vAlign w:val="center"/>
          </w:tcPr>
          <w:p w14:paraId="46C44D5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07CC2D8D" w14:textId="77777777">
        <w:tc>
          <w:tcPr>
            <w:tcW w:w="1405" w:type="pct"/>
            <w:vMerge/>
          </w:tcPr>
          <w:p w14:paraId="38931138"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vAlign w:val="center"/>
          </w:tcPr>
          <w:p w14:paraId="7D086BE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Sausgyslės pažeidimas, kartais sukeliantis plyšimą</w:t>
            </w:r>
          </w:p>
        </w:tc>
        <w:tc>
          <w:tcPr>
            <w:tcW w:w="1103" w:type="pct"/>
          </w:tcPr>
          <w:p w14:paraId="47217A7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Nežinomas</w:t>
            </w:r>
          </w:p>
        </w:tc>
        <w:tc>
          <w:tcPr>
            <w:tcW w:w="1084" w:type="pct"/>
            <w:vAlign w:val="center"/>
          </w:tcPr>
          <w:p w14:paraId="6A638AA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12BDCEF7" w14:textId="77777777">
        <w:tc>
          <w:tcPr>
            <w:tcW w:w="1405" w:type="pct"/>
            <w:vMerge/>
          </w:tcPr>
          <w:p w14:paraId="3EFC22C2"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vAlign w:val="center"/>
          </w:tcPr>
          <w:p w14:paraId="69CE509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Imuninių mechanizmų sukelta </w:t>
            </w:r>
            <w:proofErr w:type="spellStart"/>
            <w:r>
              <w:rPr>
                <w:rFonts w:ascii="Times New Roman" w:eastAsia="Times New Roman" w:hAnsi="Times New Roman"/>
                <w:lang w:eastAsia="sl-SI"/>
              </w:rPr>
              <w:t>nekrozinė</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miopatija</w:t>
            </w:r>
            <w:proofErr w:type="spellEnd"/>
          </w:p>
        </w:tc>
        <w:tc>
          <w:tcPr>
            <w:tcW w:w="1103" w:type="pct"/>
          </w:tcPr>
          <w:p w14:paraId="2AF6316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Nežinomas</w:t>
            </w:r>
          </w:p>
        </w:tc>
        <w:tc>
          <w:tcPr>
            <w:tcW w:w="1084" w:type="pct"/>
            <w:vAlign w:val="center"/>
          </w:tcPr>
          <w:p w14:paraId="41D13A7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4EF94FAB" w14:textId="77777777">
        <w:tc>
          <w:tcPr>
            <w:tcW w:w="1405" w:type="pct"/>
            <w:vMerge w:val="restart"/>
          </w:tcPr>
          <w:p w14:paraId="16B98F62"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Inkstų ir šlapimo takų sutrikimai</w:t>
            </w:r>
          </w:p>
        </w:tc>
        <w:tc>
          <w:tcPr>
            <w:tcW w:w="1408" w:type="pct"/>
          </w:tcPr>
          <w:p w14:paraId="67BE582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Inkstų nepakankamumas</w:t>
            </w:r>
          </w:p>
        </w:tc>
        <w:tc>
          <w:tcPr>
            <w:tcW w:w="1103" w:type="pct"/>
          </w:tcPr>
          <w:p w14:paraId="0C498B5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7C727B8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487CE957" w14:textId="77777777">
        <w:tc>
          <w:tcPr>
            <w:tcW w:w="1405" w:type="pct"/>
            <w:vMerge/>
          </w:tcPr>
          <w:p w14:paraId="4D722F5B"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308FA6E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Ūminis inkstų nepakankamumas</w:t>
            </w:r>
          </w:p>
        </w:tc>
        <w:tc>
          <w:tcPr>
            <w:tcW w:w="1103" w:type="pct"/>
          </w:tcPr>
          <w:p w14:paraId="1202B48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0CD452E6"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r>
      <w:tr w:rsidR="0057192E" w14:paraId="206251E6" w14:textId="77777777">
        <w:tc>
          <w:tcPr>
            <w:tcW w:w="1405" w:type="pct"/>
            <w:vMerge/>
          </w:tcPr>
          <w:p w14:paraId="7B1099C0"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vAlign w:val="center"/>
          </w:tcPr>
          <w:p w14:paraId="46E75136"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Anurija</w:t>
            </w:r>
            <w:proofErr w:type="spellEnd"/>
            <w:r>
              <w:rPr>
                <w:rFonts w:ascii="Times New Roman" w:eastAsia="Times New Roman" w:hAnsi="Times New Roman"/>
                <w:lang w:eastAsia="sl-SI"/>
              </w:rPr>
              <w:t xml:space="preserve"> / </w:t>
            </w:r>
            <w:proofErr w:type="spellStart"/>
            <w:r>
              <w:rPr>
                <w:rFonts w:ascii="Times New Roman" w:eastAsia="Times New Roman" w:hAnsi="Times New Roman"/>
                <w:lang w:eastAsia="sl-SI"/>
              </w:rPr>
              <w:t>oligurija</w:t>
            </w:r>
            <w:proofErr w:type="spellEnd"/>
          </w:p>
        </w:tc>
        <w:tc>
          <w:tcPr>
            <w:tcW w:w="1103" w:type="pct"/>
          </w:tcPr>
          <w:p w14:paraId="3323653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6FEE348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r>
      <w:tr w:rsidR="0057192E" w14:paraId="34305E2E" w14:textId="77777777">
        <w:tc>
          <w:tcPr>
            <w:tcW w:w="1405" w:type="pct"/>
            <w:vMerge/>
          </w:tcPr>
          <w:p w14:paraId="76ECAE35"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vAlign w:val="center"/>
          </w:tcPr>
          <w:p w14:paraId="70E4164C"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Hematurija</w:t>
            </w:r>
            <w:proofErr w:type="spellEnd"/>
          </w:p>
        </w:tc>
        <w:tc>
          <w:tcPr>
            <w:tcW w:w="1103" w:type="pct"/>
          </w:tcPr>
          <w:p w14:paraId="793842F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c>
          <w:tcPr>
            <w:tcW w:w="1084" w:type="pct"/>
            <w:vAlign w:val="center"/>
          </w:tcPr>
          <w:p w14:paraId="7E6CEF97" w14:textId="77777777" w:rsidR="0057192E" w:rsidRDefault="0057192E">
            <w:pPr>
              <w:widowControl w:val="0"/>
              <w:spacing w:after="0" w:line="240" w:lineRule="auto"/>
              <w:rPr>
                <w:rFonts w:ascii="Times New Roman" w:eastAsia="Times New Roman" w:hAnsi="Times New Roman"/>
                <w:lang w:eastAsia="sl-SI"/>
              </w:rPr>
            </w:pPr>
          </w:p>
        </w:tc>
      </w:tr>
      <w:tr w:rsidR="0057192E" w14:paraId="66A0F194" w14:textId="77777777">
        <w:tc>
          <w:tcPr>
            <w:tcW w:w="1405" w:type="pct"/>
            <w:vMerge w:val="restart"/>
          </w:tcPr>
          <w:p w14:paraId="3E99DAF6"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Lytinės sistemos ir krūties sutrikimai</w:t>
            </w:r>
          </w:p>
        </w:tc>
        <w:tc>
          <w:tcPr>
            <w:tcW w:w="1408" w:type="pct"/>
          </w:tcPr>
          <w:p w14:paraId="2F71D77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Erekcijos disfunkcija</w:t>
            </w:r>
          </w:p>
        </w:tc>
        <w:tc>
          <w:tcPr>
            <w:tcW w:w="1103" w:type="pct"/>
          </w:tcPr>
          <w:p w14:paraId="3D63269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1FCBC06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51DF68AC" w14:textId="77777777">
        <w:tc>
          <w:tcPr>
            <w:tcW w:w="1405" w:type="pct"/>
            <w:vMerge/>
          </w:tcPr>
          <w:p w14:paraId="4760A384"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616DD63E"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Ginekomastija</w:t>
            </w:r>
            <w:proofErr w:type="spellEnd"/>
          </w:p>
        </w:tc>
        <w:tc>
          <w:tcPr>
            <w:tcW w:w="1103" w:type="pct"/>
          </w:tcPr>
          <w:p w14:paraId="4DC0F9D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c>
          <w:tcPr>
            <w:tcW w:w="1084" w:type="pct"/>
            <w:vAlign w:val="center"/>
          </w:tcPr>
          <w:p w14:paraId="7F3C92F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r>
      <w:tr w:rsidR="0057192E" w14:paraId="2AFBD7FF" w14:textId="77777777">
        <w:tc>
          <w:tcPr>
            <w:tcW w:w="1405" w:type="pct"/>
            <w:vMerge w:val="restart"/>
          </w:tcPr>
          <w:p w14:paraId="02BF5F09"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Bendrieji sutrikimai ir vartojimo vietos </w:t>
            </w:r>
            <w:r>
              <w:rPr>
                <w:rFonts w:ascii="Times New Roman" w:eastAsia="Times New Roman" w:hAnsi="Times New Roman"/>
                <w:lang w:eastAsia="sl-SI"/>
              </w:rPr>
              <w:lastRenderedPageBreak/>
              <w:t>pažeidimai</w:t>
            </w:r>
          </w:p>
        </w:tc>
        <w:tc>
          <w:tcPr>
            <w:tcW w:w="1408" w:type="pct"/>
            <w:vAlign w:val="center"/>
          </w:tcPr>
          <w:p w14:paraId="02AD99DD"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lastRenderedPageBreak/>
              <w:t>Astenija</w:t>
            </w:r>
            <w:proofErr w:type="spellEnd"/>
          </w:p>
        </w:tc>
        <w:tc>
          <w:tcPr>
            <w:tcW w:w="1103" w:type="pct"/>
          </w:tcPr>
          <w:p w14:paraId="58F4729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c>
          <w:tcPr>
            <w:tcW w:w="1084" w:type="pct"/>
            <w:vAlign w:val="center"/>
          </w:tcPr>
          <w:p w14:paraId="34DD5B1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Dažnas</w:t>
            </w:r>
          </w:p>
        </w:tc>
      </w:tr>
      <w:tr w:rsidR="0057192E" w14:paraId="767D791D" w14:textId="77777777">
        <w:tc>
          <w:tcPr>
            <w:tcW w:w="1405" w:type="pct"/>
            <w:vMerge/>
          </w:tcPr>
          <w:p w14:paraId="1A9A214A"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vAlign w:val="center"/>
          </w:tcPr>
          <w:p w14:paraId="25FBCA95" w14:textId="77777777" w:rsidR="0057192E" w:rsidRDefault="003A6A4A">
            <w:pPr>
              <w:widowControl w:val="0"/>
              <w:tabs>
                <w:tab w:val="left" w:pos="567"/>
              </w:tabs>
              <w:spacing w:after="0" w:line="260" w:lineRule="exact"/>
              <w:rPr>
                <w:rFonts w:ascii="Times New Roman" w:eastAsia="Times New Roman" w:hAnsi="Times New Roman"/>
                <w:lang w:eastAsia="sl-SI"/>
              </w:rPr>
            </w:pPr>
            <w:r>
              <w:rPr>
                <w:rFonts w:ascii="Times New Roman" w:eastAsia="Times New Roman" w:hAnsi="Times New Roman"/>
                <w:snapToGrid w:val="0"/>
              </w:rPr>
              <w:t>Krūtinės skausmas</w:t>
            </w:r>
          </w:p>
        </w:tc>
        <w:tc>
          <w:tcPr>
            <w:tcW w:w="1103" w:type="pct"/>
          </w:tcPr>
          <w:p w14:paraId="47978088"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1A2AC96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52CDBEBD" w14:textId="77777777">
        <w:tc>
          <w:tcPr>
            <w:tcW w:w="1405" w:type="pct"/>
            <w:vMerge/>
          </w:tcPr>
          <w:p w14:paraId="469C41AD"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7390524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Bendrasis negalavimas</w:t>
            </w:r>
          </w:p>
        </w:tc>
        <w:tc>
          <w:tcPr>
            <w:tcW w:w="1103" w:type="pct"/>
          </w:tcPr>
          <w:p w14:paraId="02B2469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0C4BCB9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6AF0C29B" w14:textId="77777777">
        <w:tc>
          <w:tcPr>
            <w:tcW w:w="1405" w:type="pct"/>
            <w:vMerge/>
          </w:tcPr>
          <w:p w14:paraId="3A1B3E8E"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423B995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Periferinė edema</w:t>
            </w:r>
          </w:p>
        </w:tc>
        <w:tc>
          <w:tcPr>
            <w:tcW w:w="1103" w:type="pct"/>
          </w:tcPr>
          <w:p w14:paraId="03766A96"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Nežinomas</w:t>
            </w:r>
          </w:p>
        </w:tc>
        <w:tc>
          <w:tcPr>
            <w:tcW w:w="1084" w:type="pct"/>
            <w:vAlign w:val="center"/>
          </w:tcPr>
          <w:p w14:paraId="70E3B70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71CB962F" w14:textId="77777777">
        <w:tc>
          <w:tcPr>
            <w:tcW w:w="1405" w:type="pct"/>
            <w:vMerge/>
          </w:tcPr>
          <w:p w14:paraId="3166B051"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4B86DE9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Karščiavimas</w:t>
            </w:r>
          </w:p>
        </w:tc>
        <w:tc>
          <w:tcPr>
            <w:tcW w:w="1103" w:type="pct"/>
          </w:tcPr>
          <w:p w14:paraId="1015B4B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2BC2F8B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5AED7BC2" w14:textId="77777777">
        <w:tc>
          <w:tcPr>
            <w:tcW w:w="1405" w:type="pct"/>
            <w:vMerge w:val="restart"/>
          </w:tcPr>
          <w:p w14:paraId="2A4D7AE4"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Tyrimai</w:t>
            </w:r>
          </w:p>
        </w:tc>
        <w:tc>
          <w:tcPr>
            <w:tcW w:w="1408" w:type="pct"/>
          </w:tcPr>
          <w:p w14:paraId="7970535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Karbamido koncentracijos kraujyje padidėjimas</w:t>
            </w:r>
          </w:p>
        </w:tc>
        <w:tc>
          <w:tcPr>
            <w:tcW w:w="1103" w:type="pct"/>
          </w:tcPr>
          <w:p w14:paraId="653B357B" w14:textId="77777777" w:rsidR="0057192E" w:rsidRDefault="0057192E">
            <w:pPr>
              <w:widowControl w:val="0"/>
              <w:spacing w:after="0" w:line="240" w:lineRule="auto"/>
              <w:rPr>
                <w:rFonts w:ascii="Times New Roman" w:eastAsia="Times New Roman" w:hAnsi="Times New Roman"/>
                <w:lang w:eastAsia="sl-SI"/>
              </w:rPr>
            </w:pPr>
          </w:p>
        </w:tc>
        <w:tc>
          <w:tcPr>
            <w:tcW w:w="1084" w:type="pct"/>
            <w:vAlign w:val="center"/>
          </w:tcPr>
          <w:p w14:paraId="2B7FA51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33768F53" w14:textId="77777777">
        <w:tc>
          <w:tcPr>
            <w:tcW w:w="1405" w:type="pct"/>
            <w:vMerge/>
          </w:tcPr>
          <w:p w14:paraId="63B1ACD9"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3240E5D6"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spacing w:val="4"/>
              </w:rPr>
              <w:t>K</w:t>
            </w:r>
            <w:r>
              <w:rPr>
                <w:rFonts w:ascii="Times New Roman" w:eastAsia="Times New Roman" w:hAnsi="Times New Roman"/>
                <w:snapToGrid w:val="0"/>
              </w:rPr>
              <w:t>reatinino koncentracijos kraujyje padidėjimas</w:t>
            </w:r>
          </w:p>
        </w:tc>
        <w:tc>
          <w:tcPr>
            <w:tcW w:w="1103" w:type="pct"/>
          </w:tcPr>
          <w:p w14:paraId="7EBE16E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5D80DBA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r w:rsidR="0057192E" w14:paraId="59FFB049" w14:textId="77777777">
        <w:tc>
          <w:tcPr>
            <w:tcW w:w="1405" w:type="pct"/>
            <w:vMerge/>
          </w:tcPr>
          <w:p w14:paraId="666522D7"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50F67B14"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Bilirubino</w:t>
            </w:r>
            <w:proofErr w:type="spellEnd"/>
            <w:r>
              <w:rPr>
                <w:rFonts w:ascii="Times New Roman" w:eastAsia="Times New Roman" w:hAnsi="Times New Roman"/>
                <w:snapToGrid w:val="0"/>
              </w:rPr>
              <w:t xml:space="preserve"> koncentracijos kraujyje padidėjimas </w:t>
            </w:r>
          </w:p>
        </w:tc>
        <w:tc>
          <w:tcPr>
            <w:tcW w:w="1103" w:type="pct"/>
          </w:tcPr>
          <w:p w14:paraId="1ADC9A7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1C1E85CC"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r>
      <w:tr w:rsidR="0057192E" w14:paraId="52882AC8" w14:textId="77777777">
        <w:tc>
          <w:tcPr>
            <w:tcW w:w="1405" w:type="pct"/>
            <w:vMerge/>
          </w:tcPr>
          <w:p w14:paraId="411ABDCE"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tcPr>
          <w:p w14:paraId="39F06725"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spacing w:val="4"/>
              </w:rPr>
              <w:t>K</w:t>
            </w:r>
            <w:r>
              <w:rPr>
                <w:rFonts w:ascii="Times New Roman" w:eastAsia="Times New Roman" w:hAnsi="Times New Roman"/>
                <w:snapToGrid w:val="0"/>
              </w:rPr>
              <w:t>epenų fermentų aktyvumo padidėjimas</w:t>
            </w:r>
          </w:p>
        </w:tc>
        <w:tc>
          <w:tcPr>
            <w:tcW w:w="1103" w:type="pct"/>
          </w:tcPr>
          <w:p w14:paraId="56B1D21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c>
          <w:tcPr>
            <w:tcW w:w="1084" w:type="pct"/>
            <w:vAlign w:val="center"/>
          </w:tcPr>
          <w:p w14:paraId="7ED528B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Retas</w:t>
            </w:r>
          </w:p>
        </w:tc>
      </w:tr>
      <w:tr w:rsidR="0057192E" w14:paraId="11E868B6" w14:textId="77777777">
        <w:tc>
          <w:tcPr>
            <w:tcW w:w="1405" w:type="pct"/>
            <w:vMerge/>
          </w:tcPr>
          <w:p w14:paraId="4CDE11F2" w14:textId="77777777" w:rsidR="0057192E" w:rsidRDefault="0057192E">
            <w:pPr>
              <w:widowControl w:val="0"/>
              <w:tabs>
                <w:tab w:val="center" w:pos="4536"/>
                <w:tab w:val="right" w:pos="9072"/>
              </w:tabs>
              <w:spacing w:after="0" w:line="240" w:lineRule="auto"/>
              <w:rPr>
                <w:rFonts w:ascii="Times New Roman" w:eastAsia="Times New Roman" w:hAnsi="Times New Roman"/>
                <w:lang w:eastAsia="sl-SI"/>
              </w:rPr>
            </w:pPr>
          </w:p>
        </w:tc>
        <w:tc>
          <w:tcPr>
            <w:tcW w:w="1408" w:type="pct"/>
            <w:vAlign w:val="center"/>
          </w:tcPr>
          <w:p w14:paraId="7E636234" w14:textId="467A78E5"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Hemoglobino ir </w:t>
            </w:r>
            <w:proofErr w:type="spellStart"/>
            <w:r>
              <w:rPr>
                <w:rFonts w:ascii="Times New Roman" w:eastAsia="Times New Roman" w:hAnsi="Times New Roman"/>
                <w:lang w:eastAsia="sl-SI"/>
              </w:rPr>
              <w:t>hematokrito</w:t>
            </w:r>
            <w:proofErr w:type="spellEnd"/>
            <w:r>
              <w:rPr>
                <w:rFonts w:ascii="Times New Roman" w:eastAsia="Times New Roman" w:hAnsi="Times New Roman"/>
                <w:lang w:eastAsia="sl-SI"/>
              </w:rPr>
              <w:t xml:space="preserve"> </w:t>
            </w:r>
            <w:r w:rsidR="009538D5">
              <w:rPr>
                <w:rFonts w:ascii="Times New Roman" w:eastAsia="Times New Roman" w:hAnsi="Times New Roman"/>
                <w:lang w:eastAsia="sl-SI"/>
              </w:rPr>
              <w:t xml:space="preserve">koncentracijos </w:t>
            </w:r>
            <w:r>
              <w:rPr>
                <w:rFonts w:ascii="Times New Roman" w:eastAsia="Times New Roman" w:hAnsi="Times New Roman"/>
                <w:lang w:eastAsia="sl-SI"/>
              </w:rPr>
              <w:t>sumažėjimas (</w:t>
            </w:r>
            <w:r>
              <w:rPr>
                <w:rFonts w:ascii="Times New Roman" w:eastAsia="Times New Roman" w:hAnsi="Times New Roman"/>
                <w:snapToGrid w:val="0"/>
              </w:rPr>
              <w:t>žr. 4.4 skyrių</w:t>
            </w:r>
            <w:r>
              <w:rPr>
                <w:rFonts w:ascii="Times New Roman" w:eastAsia="Times New Roman" w:hAnsi="Times New Roman"/>
                <w:lang w:eastAsia="sl-SI"/>
              </w:rPr>
              <w:t>)</w:t>
            </w:r>
          </w:p>
        </w:tc>
        <w:tc>
          <w:tcPr>
            <w:tcW w:w="1103" w:type="pct"/>
          </w:tcPr>
          <w:p w14:paraId="45BB574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vAlign w:val="center"/>
          </w:tcPr>
          <w:p w14:paraId="3F11334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Labai retas</w:t>
            </w:r>
          </w:p>
        </w:tc>
      </w:tr>
      <w:tr w:rsidR="0057192E" w14:paraId="525256AD" w14:textId="77777777">
        <w:tc>
          <w:tcPr>
            <w:tcW w:w="1405" w:type="pct"/>
          </w:tcPr>
          <w:p w14:paraId="1C05B9A7" w14:textId="77777777" w:rsidR="0057192E" w:rsidRDefault="003A6A4A">
            <w:pPr>
              <w:widowControl w:val="0"/>
              <w:tabs>
                <w:tab w:val="center" w:pos="4536"/>
                <w:tab w:val="right" w:pos="9072"/>
              </w:tabs>
              <w:spacing w:after="0" w:line="240" w:lineRule="auto"/>
              <w:rPr>
                <w:rFonts w:ascii="Times New Roman" w:eastAsia="Times New Roman" w:hAnsi="Times New Roman"/>
                <w:lang w:eastAsia="sl-SI"/>
              </w:rPr>
            </w:pPr>
            <w:r>
              <w:rPr>
                <w:rFonts w:ascii="Times New Roman" w:eastAsia="Times New Roman" w:hAnsi="Times New Roman"/>
                <w:lang w:eastAsia="sl-SI"/>
              </w:rPr>
              <w:t>Sužalojimai, apsinuodijimai ir procedūrų komplikacijos</w:t>
            </w:r>
          </w:p>
        </w:tc>
        <w:tc>
          <w:tcPr>
            <w:tcW w:w="1408" w:type="pct"/>
            <w:vAlign w:val="center"/>
          </w:tcPr>
          <w:p w14:paraId="22B0039A"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Griuvimas</w:t>
            </w:r>
          </w:p>
        </w:tc>
        <w:tc>
          <w:tcPr>
            <w:tcW w:w="1103" w:type="pct"/>
            <w:vAlign w:val="center"/>
          </w:tcPr>
          <w:p w14:paraId="5586ECC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w:t>
            </w:r>
          </w:p>
        </w:tc>
        <w:tc>
          <w:tcPr>
            <w:tcW w:w="1084" w:type="pct"/>
          </w:tcPr>
          <w:p w14:paraId="34378E14"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Nedažnas*</w:t>
            </w:r>
          </w:p>
        </w:tc>
      </w:tr>
    </w:tbl>
    <w:p w14:paraId="3BD41AA4"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t>* Dažnis apskaičiuotas remiantis klinikiniais tyrimais nepageidaujamiems reiškiniams, nustatytiems pagal spontaninius pranešimus</w:t>
      </w:r>
    </w:p>
    <w:p w14:paraId="530EDFB7" w14:textId="77777777" w:rsidR="0057192E" w:rsidRDefault="0057192E">
      <w:pPr>
        <w:widowControl w:val="0"/>
        <w:spacing w:after="0" w:line="240" w:lineRule="auto"/>
        <w:rPr>
          <w:rFonts w:ascii="Times New Roman" w:eastAsia="Times New Roman" w:hAnsi="Times New Roman"/>
          <w:lang w:eastAsia="sl-SI"/>
        </w:rPr>
      </w:pPr>
    </w:p>
    <w:p w14:paraId="7CA95D06" w14:textId="77777777" w:rsidR="0057192E" w:rsidRDefault="003A6A4A">
      <w:pPr>
        <w:widowControl w:val="0"/>
        <w:spacing w:after="0" w:line="240" w:lineRule="auto"/>
        <w:rPr>
          <w:rFonts w:ascii="Times New Roman" w:eastAsia="Times New Roman" w:hAnsi="Times New Roman"/>
          <w:b/>
          <w:u w:val="single"/>
          <w:lang w:eastAsia="sl-SI"/>
        </w:rPr>
      </w:pPr>
      <w:r>
        <w:rPr>
          <w:rFonts w:ascii="Times New Roman" w:eastAsia="Times New Roman" w:hAnsi="Times New Roman"/>
          <w:b/>
          <w:u w:val="single"/>
          <w:lang w:eastAsia="sl-SI"/>
        </w:rPr>
        <w:t xml:space="preserve">Papildoma informacija, susijusi su </w:t>
      </w:r>
      <w:proofErr w:type="spellStart"/>
      <w:r>
        <w:rPr>
          <w:rFonts w:ascii="Times New Roman" w:eastAsia="Times New Roman" w:hAnsi="Times New Roman"/>
          <w:b/>
          <w:u w:val="single"/>
          <w:lang w:eastAsia="sl-SI"/>
        </w:rPr>
        <w:t>rozuvastatinu</w:t>
      </w:r>
      <w:proofErr w:type="spellEnd"/>
    </w:p>
    <w:p w14:paraId="08629E74" w14:textId="77777777" w:rsidR="0057192E" w:rsidRDefault="0057192E">
      <w:pPr>
        <w:widowControl w:val="0"/>
        <w:spacing w:after="0" w:line="240" w:lineRule="auto"/>
        <w:rPr>
          <w:rFonts w:ascii="Times New Roman" w:eastAsia="Times New Roman" w:hAnsi="Times New Roman"/>
          <w:iCs/>
          <w:u w:val="single"/>
          <w:lang w:eastAsia="sl-SI"/>
        </w:rPr>
      </w:pPr>
    </w:p>
    <w:p w14:paraId="4A65719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Kaip ir vartojant kitokių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inhibitorių, nustatyta tendencija, kad nepageidaujamų reakcijų į vaistinį preparatą dažnis priklauso nuo dozės.</w:t>
      </w:r>
    </w:p>
    <w:p w14:paraId="30C2FF67" w14:textId="77777777" w:rsidR="0057192E" w:rsidRDefault="0057192E">
      <w:pPr>
        <w:widowControl w:val="0"/>
        <w:spacing w:after="0" w:line="240" w:lineRule="auto"/>
        <w:rPr>
          <w:rFonts w:ascii="Times New Roman" w:eastAsia="Times New Roman" w:hAnsi="Times New Roman"/>
          <w:lang w:eastAsia="sl-SI"/>
        </w:rPr>
      </w:pPr>
    </w:p>
    <w:p w14:paraId="43CCD494" w14:textId="77777777" w:rsidR="0057192E" w:rsidRDefault="003A6A4A">
      <w:pPr>
        <w:widowControl w:val="0"/>
        <w:spacing w:after="0" w:line="240" w:lineRule="auto"/>
        <w:rPr>
          <w:rFonts w:ascii="Times New Roman" w:eastAsia="Times New Roman" w:hAnsi="Times New Roman"/>
          <w:iCs/>
          <w:lang w:eastAsia="sl-SI"/>
        </w:rPr>
      </w:pPr>
      <w:r>
        <w:rPr>
          <w:rFonts w:ascii="Times New Roman" w:eastAsia="Times New Roman" w:hAnsi="Times New Roman"/>
          <w:iCs/>
          <w:u w:val="single"/>
          <w:lang w:eastAsia="sl-SI"/>
        </w:rPr>
        <w:t>Atrinktų nepageidaujamų reakcijų apibūdinimas</w:t>
      </w:r>
    </w:p>
    <w:p w14:paraId="24041A84" w14:textId="77777777" w:rsidR="0057192E" w:rsidRDefault="0057192E">
      <w:pPr>
        <w:widowControl w:val="0"/>
        <w:spacing w:after="0" w:line="240" w:lineRule="auto"/>
        <w:rPr>
          <w:rFonts w:ascii="Times New Roman" w:eastAsia="Times New Roman" w:hAnsi="Times New Roman"/>
          <w:lang w:eastAsia="sl-SI"/>
        </w:rPr>
      </w:pPr>
    </w:p>
    <w:p w14:paraId="4C7A113F" w14:textId="77777777" w:rsidR="0057192E" w:rsidRDefault="003A6A4A">
      <w:pPr>
        <w:widowControl w:val="0"/>
        <w:spacing w:after="0" w:line="240" w:lineRule="auto"/>
        <w:rPr>
          <w:rFonts w:ascii="Times New Roman" w:eastAsia="Times New Roman" w:hAnsi="Times New Roman"/>
          <w:iCs/>
          <w:lang w:eastAsia="sl-SI"/>
        </w:rPr>
      </w:pPr>
      <w:r>
        <w:rPr>
          <w:rFonts w:ascii="Times New Roman" w:eastAsia="Times New Roman" w:hAnsi="Times New Roman"/>
          <w:i/>
          <w:lang w:eastAsia="sl-SI"/>
        </w:rPr>
        <w:t>Poveikis inkstams</w:t>
      </w:r>
      <w:r>
        <w:rPr>
          <w:rFonts w:ascii="Times New Roman" w:eastAsia="Times New Roman" w:hAnsi="Times New Roman"/>
          <w:lang w:eastAsia="sl-SI"/>
        </w:rPr>
        <w:t xml:space="preserve">. </w:t>
      </w:r>
      <w:proofErr w:type="spellStart"/>
      <w:r>
        <w:rPr>
          <w:rFonts w:ascii="Times New Roman" w:eastAsia="Times New Roman" w:hAnsi="Times New Roman"/>
          <w:iCs/>
          <w:lang w:eastAsia="sl-SI"/>
        </w:rPr>
        <w:t>Rozuvastatinu</w:t>
      </w:r>
      <w:proofErr w:type="spellEnd"/>
      <w:r>
        <w:rPr>
          <w:rFonts w:ascii="Times New Roman" w:eastAsia="Times New Roman" w:hAnsi="Times New Roman"/>
          <w:iCs/>
          <w:lang w:eastAsia="sl-SI"/>
        </w:rPr>
        <w:t xml:space="preserve"> gydomiems pacientams stebėta juostelės tyrimu nustatoma </w:t>
      </w:r>
      <w:proofErr w:type="spellStart"/>
      <w:r>
        <w:rPr>
          <w:rFonts w:ascii="Times New Roman" w:eastAsia="Times New Roman" w:hAnsi="Times New Roman"/>
          <w:iCs/>
          <w:lang w:eastAsia="sl-SI"/>
        </w:rPr>
        <w:t>proteinurija</w:t>
      </w:r>
      <w:proofErr w:type="spellEnd"/>
      <w:r>
        <w:rPr>
          <w:rFonts w:ascii="Times New Roman" w:eastAsia="Times New Roman" w:hAnsi="Times New Roman"/>
          <w:iCs/>
          <w:lang w:eastAsia="sl-SI"/>
        </w:rPr>
        <w:t xml:space="preserve">, dažniausiai susijusi su kanalėliais. Tam tikru gydymo laikotarpiu &lt; 1 % pacientų, vartojusių 10 mg arba 20 mg dozę, ir maždaug 3 % pacientų, vartojusių 40 mg dozę, baltymo kiekio šlapime rodmuo pakito nuo „nėra” arba „pėdsakai” iki „++” arba didesnio. Vartojant 20 mg dozę, pokytis nuo „nėra” arba „pėdsakai” iki „+” buvo šiek tiek dažnesnis. Gydymą tęsiant, </w:t>
      </w:r>
      <w:proofErr w:type="spellStart"/>
      <w:r>
        <w:rPr>
          <w:rFonts w:ascii="Times New Roman" w:eastAsia="Times New Roman" w:hAnsi="Times New Roman"/>
          <w:iCs/>
          <w:lang w:eastAsia="sl-SI"/>
        </w:rPr>
        <w:t>proteinurija</w:t>
      </w:r>
      <w:proofErr w:type="spellEnd"/>
      <w:r>
        <w:rPr>
          <w:rFonts w:ascii="Times New Roman" w:eastAsia="Times New Roman" w:hAnsi="Times New Roman"/>
          <w:iCs/>
          <w:lang w:eastAsia="sl-SI"/>
        </w:rPr>
        <w:t xml:space="preserve"> dažniausiai sumažėja arba išnyksta savaime. Duomenų, gautų klinikinių tyrimų metu ir po vaistinio preparato pateikimo į rinką, peržiūros rezultatai priežastinio ryšio tarp </w:t>
      </w:r>
      <w:proofErr w:type="spellStart"/>
      <w:r>
        <w:rPr>
          <w:rFonts w:ascii="Times New Roman" w:eastAsia="Times New Roman" w:hAnsi="Times New Roman"/>
          <w:iCs/>
          <w:lang w:eastAsia="sl-SI"/>
        </w:rPr>
        <w:t>proteinurijos</w:t>
      </w:r>
      <w:proofErr w:type="spellEnd"/>
      <w:r>
        <w:rPr>
          <w:rFonts w:ascii="Times New Roman" w:eastAsia="Times New Roman" w:hAnsi="Times New Roman"/>
          <w:iCs/>
          <w:lang w:eastAsia="sl-SI"/>
        </w:rPr>
        <w:t xml:space="preserve"> ir ūminės ar progresuojančios inkstų ligos nerodo.</w:t>
      </w:r>
    </w:p>
    <w:p w14:paraId="01F468D2"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gydytiems pacientams buvo </w:t>
      </w:r>
      <w:proofErr w:type="spellStart"/>
      <w:r>
        <w:rPr>
          <w:rFonts w:ascii="Times New Roman" w:eastAsia="Times New Roman" w:hAnsi="Times New Roman"/>
          <w:lang w:eastAsia="sl-SI"/>
        </w:rPr>
        <w:t>hematurijos</w:t>
      </w:r>
      <w:proofErr w:type="spellEnd"/>
      <w:r>
        <w:rPr>
          <w:rFonts w:ascii="Times New Roman" w:eastAsia="Times New Roman" w:hAnsi="Times New Roman"/>
          <w:lang w:eastAsia="sl-SI"/>
        </w:rPr>
        <w:t xml:space="preserve"> atvejų; klinikinių tyrimų duomenys rodo, kad ji pasireiškia retai.</w:t>
      </w:r>
    </w:p>
    <w:p w14:paraId="1865E5FB" w14:textId="77777777" w:rsidR="0057192E" w:rsidRDefault="0057192E">
      <w:pPr>
        <w:widowControl w:val="0"/>
        <w:spacing w:after="0" w:line="240" w:lineRule="auto"/>
        <w:rPr>
          <w:rFonts w:ascii="Times New Roman" w:eastAsia="Times New Roman" w:hAnsi="Times New Roman"/>
          <w:lang w:eastAsia="sl-SI"/>
        </w:rPr>
      </w:pPr>
    </w:p>
    <w:p w14:paraId="18348FAD"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i/>
          <w:lang w:eastAsia="sl-SI"/>
        </w:rPr>
        <w:t xml:space="preserve">Poveikis skeleto raumenims. </w:t>
      </w:r>
      <w:r>
        <w:rPr>
          <w:rFonts w:ascii="Times New Roman" w:eastAsia="Times New Roman" w:hAnsi="Times New Roman"/>
          <w:lang w:eastAsia="sl-SI"/>
        </w:rPr>
        <w:t xml:space="preserve">Pranešta apie </w:t>
      </w: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gydytiems pacientams pasireiškusį poveikį skeleto raumenims, pvz., </w:t>
      </w:r>
      <w:proofErr w:type="spellStart"/>
      <w:r>
        <w:rPr>
          <w:rFonts w:ascii="Times New Roman" w:eastAsia="Times New Roman" w:hAnsi="Times New Roman"/>
          <w:lang w:eastAsia="sl-SI"/>
        </w:rPr>
        <w:t>mialgiją</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miopatiją</w:t>
      </w:r>
      <w:proofErr w:type="spellEnd"/>
      <w:r>
        <w:rPr>
          <w:rFonts w:ascii="Times New Roman" w:eastAsia="Times New Roman" w:hAnsi="Times New Roman"/>
          <w:lang w:eastAsia="sl-SI"/>
        </w:rPr>
        <w:t xml:space="preserve"> (įskaitant </w:t>
      </w:r>
      <w:proofErr w:type="spellStart"/>
      <w:r>
        <w:rPr>
          <w:rFonts w:ascii="Times New Roman" w:eastAsia="Times New Roman" w:hAnsi="Times New Roman"/>
          <w:lang w:eastAsia="sl-SI"/>
        </w:rPr>
        <w:t>miozitą</w:t>
      </w:r>
      <w:proofErr w:type="spellEnd"/>
      <w:r>
        <w:rPr>
          <w:rFonts w:ascii="Times New Roman" w:eastAsia="Times New Roman" w:hAnsi="Times New Roman"/>
          <w:lang w:eastAsia="sl-SI"/>
        </w:rPr>
        <w:t xml:space="preserve">) ir retais atvejais </w:t>
      </w:r>
      <w:proofErr w:type="spellStart"/>
      <w:r>
        <w:rPr>
          <w:rFonts w:ascii="Times New Roman" w:eastAsia="Times New Roman" w:hAnsi="Times New Roman"/>
          <w:lang w:eastAsia="sl-SI"/>
        </w:rPr>
        <w:t>rabdomiolizę</w:t>
      </w:r>
      <w:proofErr w:type="spellEnd"/>
      <w:r>
        <w:rPr>
          <w:rFonts w:ascii="Times New Roman" w:eastAsia="Times New Roman" w:hAnsi="Times New Roman"/>
          <w:lang w:eastAsia="sl-SI"/>
        </w:rPr>
        <w:t xml:space="preserve"> su ūminiu inkstų nepakankamumu arba be jo vartojant visas dozes ir ypač didesnę kaip 20 mg dozę.</w:t>
      </w:r>
    </w:p>
    <w:p w14:paraId="3378A0E3"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gydytiems pacientams pastebėtas nuo dozės priklausomas KK aktyvumo padidėjimas; dažniausiai šis suaktyvėjimas buvo lengvas, </w:t>
      </w:r>
      <w:proofErr w:type="spellStart"/>
      <w:r>
        <w:rPr>
          <w:rFonts w:ascii="Times New Roman" w:eastAsia="Times New Roman" w:hAnsi="Times New Roman"/>
          <w:lang w:eastAsia="sl-SI"/>
        </w:rPr>
        <w:t>besimptomis</w:t>
      </w:r>
      <w:proofErr w:type="spellEnd"/>
      <w:r>
        <w:rPr>
          <w:rFonts w:ascii="Times New Roman" w:eastAsia="Times New Roman" w:hAnsi="Times New Roman"/>
          <w:lang w:eastAsia="sl-SI"/>
        </w:rPr>
        <w:t xml:space="preserve"> ir laikinas. Jeigu pasireiškia KK aktyvumo padidėjimas (&gt;5 kartus viršijama VNR), gydymą reikia nutraukti (žr. 4.4 skyrių).</w:t>
      </w:r>
    </w:p>
    <w:p w14:paraId="35C0F16B" w14:textId="77777777" w:rsidR="0057192E" w:rsidRDefault="0057192E">
      <w:pPr>
        <w:widowControl w:val="0"/>
        <w:spacing w:after="0" w:line="240" w:lineRule="auto"/>
        <w:rPr>
          <w:rFonts w:ascii="Times New Roman" w:eastAsia="Times New Roman" w:hAnsi="Times New Roman"/>
          <w:lang w:eastAsia="sl-SI"/>
        </w:rPr>
      </w:pPr>
    </w:p>
    <w:p w14:paraId="45FA5E40"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i/>
          <w:lang w:eastAsia="sl-SI"/>
        </w:rPr>
        <w:t xml:space="preserve">Poveikis kepenims. </w:t>
      </w:r>
      <w:r>
        <w:rPr>
          <w:rFonts w:ascii="Times New Roman" w:eastAsia="Times New Roman" w:hAnsi="Times New Roman"/>
          <w:lang w:eastAsia="sl-SI"/>
        </w:rPr>
        <w:t>Kaip ir vartojant kitokių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inhibitorių, nedidelei daliai </w:t>
      </w: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gydytų pacientų pastebėtas nuo dozės priklausomas </w:t>
      </w:r>
      <w:proofErr w:type="spellStart"/>
      <w:r>
        <w:rPr>
          <w:rFonts w:ascii="Times New Roman" w:eastAsia="Times New Roman" w:hAnsi="Times New Roman"/>
          <w:lang w:eastAsia="sl-SI"/>
        </w:rPr>
        <w:t>transaminazių</w:t>
      </w:r>
      <w:proofErr w:type="spellEnd"/>
      <w:r>
        <w:rPr>
          <w:rFonts w:ascii="Times New Roman" w:eastAsia="Times New Roman" w:hAnsi="Times New Roman"/>
          <w:lang w:eastAsia="sl-SI"/>
        </w:rPr>
        <w:t xml:space="preserve"> aktyvumo padidėjimas; dauguma atvejų šis suaktyvėjimas buvo lengvas, </w:t>
      </w:r>
      <w:proofErr w:type="spellStart"/>
      <w:r>
        <w:rPr>
          <w:rFonts w:ascii="Times New Roman" w:eastAsia="Times New Roman" w:hAnsi="Times New Roman"/>
          <w:lang w:eastAsia="sl-SI"/>
        </w:rPr>
        <w:t>besimptomis</w:t>
      </w:r>
      <w:proofErr w:type="spellEnd"/>
      <w:r>
        <w:rPr>
          <w:rFonts w:ascii="Times New Roman" w:eastAsia="Times New Roman" w:hAnsi="Times New Roman"/>
          <w:lang w:eastAsia="sl-SI"/>
        </w:rPr>
        <w:t xml:space="preserve"> ir laikinas.</w:t>
      </w:r>
    </w:p>
    <w:p w14:paraId="30FEA8EC" w14:textId="637CD623"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Vartojant kai kurių </w:t>
      </w:r>
      <w:proofErr w:type="spellStart"/>
      <w:r>
        <w:rPr>
          <w:rFonts w:ascii="Times New Roman" w:eastAsia="Times New Roman" w:hAnsi="Times New Roman"/>
          <w:lang w:eastAsia="sl-SI"/>
        </w:rPr>
        <w:t>statinų</w:t>
      </w:r>
      <w:proofErr w:type="spellEnd"/>
      <w:r>
        <w:rPr>
          <w:rFonts w:ascii="Times New Roman" w:eastAsia="Times New Roman" w:hAnsi="Times New Roman"/>
          <w:lang w:eastAsia="sl-SI"/>
        </w:rPr>
        <w:t xml:space="preserve"> buvo pranešta apie toliau išvardytus nepageidaujamus reiškinius</w:t>
      </w:r>
      <w:r w:rsidR="009012F0">
        <w:rPr>
          <w:rFonts w:ascii="Times New Roman" w:eastAsia="Times New Roman" w:hAnsi="Times New Roman"/>
          <w:lang w:eastAsia="sl-SI"/>
        </w:rPr>
        <w:t>:</w:t>
      </w:r>
    </w:p>
    <w:p w14:paraId="34A34040" w14:textId="11E21047" w:rsidR="0057192E" w:rsidRDefault="009012F0">
      <w:pPr>
        <w:widowControl w:val="0"/>
        <w:numPr>
          <w:ilvl w:val="0"/>
          <w:numId w:val="12"/>
        </w:numPr>
        <w:tabs>
          <w:tab w:val="left" w:pos="567"/>
        </w:tabs>
        <w:snapToGri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l</w:t>
      </w:r>
      <w:r w:rsidR="003A6A4A">
        <w:rPr>
          <w:rFonts w:ascii="Times New Roman" w:eastAsia="Times New Roman" w:hAnsi="Times New Roman"/>
          <w:lang w:eastAsia="sl-SI"/>
        </w:rPr>
        <w:t>ytinės funkcijos sutrikimas</w:t>
      </w:r>
      <w:r w:rsidR="00575343">
        <w:rPr>
          <w:rFonts w:ascii="Times New Roman" w:eastAsia="Times New Roman" w:hAnsi="Times New Roman"/>
          <w:lang w:eastAsia="sl-SI"/>
        </w:rPr>
        <w:t>;</w:t>
      </w:r>
    </w:p>
    <w:p w14:paraId="75E49AE8" w14:textId="28972E77" w:rsidR="0057192E" w:rsidRDefault="009012F0">
      <w:pPr>
        <w:widowControl w:val="0"/>
        <w:numPr>
          <w:ilvl w:val="0"/>
          <w:numId w:val="12"/>
        </w:numPr>
        <w:tabs>
          <w:tab w:val="left" w:pos="567"/>
        </w:tabs>
        <w:snapToGrid w:val="0"/>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i</w:t>
      </w:r>
      <w:r w:rsidR="003A6A4A">
        <w:rPr>
          <w:rFonts w:ascii="Times New Roman" w:eastAsia="Times New Roman" w:hAnsi="Times New Roman"/>
          <w:lang w:eastAsia="sl-SI"/>
        </w:rPr>
        <w:t>ntersticinė</w:t>
      </w:r>
      <w:proofErr w:type="spellEnd"/>
      <w:r w:rsidR="003A6A4A">
        <w:rPr>
          <w:rFonts w:ascii="Times New Roman" w:eastAsia="Times New Roman" w:hAnsi="Times New Roman"/>
          <w:lang w:eastAsia="sl-SI"/>
        </w:rPr>
        <w:t xml:space="preserve"> plaučių liga (išskirtiniais atvejais), ypač gydant ilgai (žr. 4.4 skyrių).</w:t>
      </w:r>
    </w:p>
    <w:p w14:paraId="5E17B74E" w14:textId="0E4BFB6B"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Vartojant 40 mg dozę, apie </w:t>
      </w:r>
      <w:proofErr w:type="spellStart"/>
      <w:r>
        <w:rPr>
          <w:rFonts w:ascii="Times New Roman" w:eastAsia="Times New Roman" w:hAnsi="Times New Roman"/>
          <w:lang w:eastAsia="sl-SI"/>
        </w:rPr>
        <w:t>rabdomiolizę</w:t>
      </w:r>
      <w:proofErr w:type="spellEnd"/>
      <w:r>
        <w:rPr>
          <w:rFonts w:ascii="Times New Roman" w:eastAsia="Times New Roman" w:hAnsi="Times New Roman"/>
          <w:lang w:eastAsia="sl-SI"/>
        </w:rPr>
        <w:t>, sunkius inkstų</w:t>
      </w:r>
      <w:r w:rsidR="00874093">
        <w:rPr>
          <w:rFonts w:ascii="Times New Roman" w:eastAsia="Times New Roman" w:hAnsi="Times New Roman"/>
          <w:lang w:eastAsia="sl-SI"/>
        </w:rPr>
        <w:t xml:space="preserve"> sutrikimo</w:t>
      </w:r>
      <w:r>
        <w:rPr>
          <w:rFonts w:ascii="Times New Roman" w:eastAsia="Times New Roman" w:hAnsi="Times New Roman"/>
          <w:lang w:eastAsia="sl-SI"/>
        </w:rPr>
        <w:t xml:space="preserve"> </w:t>
      </w:r>
      <w:r w:rsidR="00C54478">
        <w:rPr>
          <w:rFonts w:ascii="Times New Roman" w:eastAsia="Times New Roman" w:hAnsi="Times New Roman"/>
          <w:lang w:eastAsia="sl-SI"/>
        </w:rPr>
        <w:t xml:space="preserve">požymius </w:t>
      </w:r>
      <w:r>
        <w:rPr>
          <w:rFonts w:ascii="Times New Roman" w:eastAsia="Times New Roman" w:hAnsi="Times New Roman"/>
          <w:lang w:eastAsia="sl-SI"/>
        </w:rPr>
        <w:t>ir sunkius kepenų</w:t>
      </w:r>
      <w:r w:rsidR="00874093">
        <w:rPr>
          <w:rFonts w:ascii="Times New Roman" w:eastAsia="Times New Roman" w:hAnsi="Times New Roman"/>
          <w:lang w:eastAsia="sl-SI"/>
        </w:rPr>
        <w:t xml:space="preserve"> sutrikimo</w:t>
      </w:r>
      <w:r>
        <w:rPr>
          <w:rFonts w:ascii="Times New Roman" w:eastAsia="Times New Roman" w:hAnsi="Times New Roman"/>
          <w:lang w:eastAsia="sl-SI"/>
        </w:rPr>
        <w:t xml:space="preserve"> </w:t>
      </w:r>
      <w:r w:rsidR="002439BA">
        <w:rPr>
          <w:rFonts w:ascii="Times New Roman" w:eastAsia="Times New Roman" w:hAnsi="Times New Roman"/>
          <w:lang w:eastAsia="sl-SI"/>
        </w:rPr>
        <w:t xml:space="preserve">požymius </w:t>
      </w:r>
      <w:r>
        <w:rPr>
          <w:rFonts w:ascii="Times New Roman" w:eastAsia="Times New Roman" w:hAnsi="Times New Roman"/>
          <w:lang w:eastAsia="sl-SI"/>
        </w:rPr>
        <w:t>(dažniausiai</w:t>
      </w:r>
      <w:r w:rsidR="00A721C7">
        <w:rPr>
          <w:rFonts w:ascii="Times New Roman" w:eastAsia="Times New Roman" w:hAnsi="Times New Roman"/>
          <w:lang w:eastAsia="sl-SI"/>
        </w:rPr>
        <w:t xml:space="preserve"> dėl</w:t>
      </w:r>
      <w:r>
        <w:rPr>
          <w:rFonts w:ascii="Times New Roman" w:eastAsia="Times New Roman" w:hAnsi="Times New Roman"/>
          <w:lang w:eastAsia="sl-SI"/>
        </w:rPr>
        <w:t xml:space="preserve"> kepenų </w:t>
      </w:r>
      <w:proofErr w:type="spellStart"/>
      <w:r>
        <w:rPr>
          <w:rFonts w:ascii="Times New Roman" w:eastAsia="Times New Roman" w:hAnsi="Times New Roman"/>
          <w:lang w:eastAsia="sl-SI"/>
        </w:rPr>
        <w:t>transaminazių</w:t>
      </w:r>
      <w:proofErr w:type="spellEnd"/>
      <w:r>
        <w:rPr>
          <w:rFonts w:ascii="Times New Roman" w:eastAsia="Times New Roman" w:hAnsi="Times New Roman"/>
          <w:lang w:eastAsia="sl-SI"/>
        </w:rPr>
        <w:t xml:space="preserve"> aktyvumo padidėjim</w:t>
      </w:r>
      <w:r w:rsidR="00A721C7">
        <w:rPr>
          <w:rFonts w:ascii="Times New Roman" w:eastAsia="Times New Roman" w:hAnsi="Times New Roman"/>
          <w:lang w:eastAsia="sl-SI"/>
        </w:rPr>
        <w:t>o</w:t>
      </w:r>
      <w:r>
        <w:rPr>
          <w:rFonts w:ascii="Times New Roman" w:eastAsia="Times New Roman" w:hAnsi="Times New Roman"/>
          <w:lang w:eastAsia="sl-SI"/>
        </w:rPr>
        <w:t>) pranešta dažniau.</w:t>
      </w:r>
    </w:p>
    <w:p w14:paraId="4EE02372" w14:textId="77777777" w:rsidR="0057192E" w:rsidRDefault="0057192E">
      <w:pPr>
        <w:widowControl w:val="0"/>
        <w:spacing w:after="0" w:line="240" w:lineRule="auto"/>
        <w:rPr>
          <w:rFonts w:ascii="Times New Roman" w:eastAsia="Times New Roman" w:hAnsi="Times New Roman"/>
          <w:lang w:eastAsia="sl-SI"/>
        </w:rPr>
      </w:pPr>
    </w:p>
    <w:p w14:paraId="07BCACC7" w14:textId="77777777" w:rsidR="0057192E" w:rsidRDefault="003A6A4A">
      <w:pPr>
        <w:widowControl w:val="0"/>
        <w:spacing w:after="0" w:line="240" w:lineRule="auto"/>
        <w:rPr>
          <w:rFonts w:ascii="Times New Roman" w:eastAsia="Times New Roman" w:hAnsi="Times New Roman"/>
          <w:b/>
          <w:u w:val="single"/>
          <w:lang w:eastAsia="sl-SI"/>
        </w:rPr>
      </w:pPr>
      <w:r>
        <w:rPr>
          <w:rFonts w:ascii="Times New Roman" w:eastAsia="Times New Roman" w:hAnsi="Times New Roman"/>
          <w:b/>
          <w:u w:val="single"/>
          <w:lang w:eastAsia="sl-SI"/>
        </w:rPr>
        <w:lastRenderedPageBreak/>
        <w:t xml:space="preserve">Papildoma informacija, susijusi su </w:t>
      </w:r>
      <w:proofErr w:type="spellStart"/>
      <w:r>
        <w:rPr>
          <w:rFonts w:ascii="Times New Roman" w:eastAsia="Times New Roman" w:hAnsi="Times New Roman"/>
          <w:b/>
          <w:u w:val="single"/>
          <w:lang w:eastAsia="sl-SI"/>
        </w:rPr>
        <w:t>perindopriliu</w:t>
      </w:r>
      <w:proofErr w:type="spellEnd"/>
    </w:p>
    <w:p w14:paraId="6C3CF208" w14:textId="77777777" w:rsidR="0057192E" w:rsidRDefault="0057192E">
      <w:pPr>
        <w:widowControl w:val="0"/>
        <w:spacing w:after="0" w:line="240" w:lineRule="auto"/>
        <w:rPr>
          <w:rFonts w:ascii="Times New Roman" w:eastAsia="Times New Roman" w:hAnsi="Times New Roman"/>
          <w:lang w:eastAsia="sl-SI"/>
        </w:rPr>
      </w:pPr>
    </w:p>
    <w:p w14:paraId="791E0F65"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Klinikiniai tyrimai</w:t>
      </w:r>
    </w:p>
    <w:p w14:paraId="11418483" w14:textId="13F8E475" w:rsidR="0057192E" w:rsidRDefault="003A6A4A">
      <w:pPr>
        <w:widowControl w:val="0"/>
        <w:tabs>
          <w:tab w:val="left" w:pos="567"/>
        </w:tabs>
        <w:spacing w:after="0" w:line="260" w:lineRule="exact"/>
        <w:rPr>
          <w:rFonts w:ascii="Times New Roman" w:eastAsia="Times New Roman" w:hAnsi="Times New Roman"/>
          <w:lang w:eastAsia="sl-SI"/>
        </w:rPr>
      </w:pPr>
      <w:r>
        <w:rPr>
          <w:rFonts w:ascii="Times New Roman" w:eastAsia="Times New Roman" w:hAnsi="Times New Roman"/>
          <w:lang w:eastAsia="sl-SI"/>
        </w:rPr>
        <w:t xml:space="preserve">Tyrimo EUROPA atsitiktinių imčių laikotarpiu buvo renkami duomenys tik apie sunkius nepageidaujamus reiškinius. Sunkūs nepageidaujami reiškiniai pasireiškė nedaugeliui pacientų: 16 (0,3 %) iš 6122 pacientų, gydytų </w:t>
      </w:r>
      <w:proofErr w:type="spellStart"/>
      <w:r>
        <w:rPr>
          <w:rFonts w:ascii="Times New Roman" w:eastAsia="Times New Roman" w:hAnsi="Times New Roman"/>
          <w:lang w:eastAsia="sl-SI"/>
        </w:rPr>
        <w:t>perindopriliu</w:t>
      </w:r>
      <w:proofErr w:type="spellEnd"/>
      <w:r>
        <w:rPr>
          <w:rFonts w:ascii="Times New Roman" w:eastAsia="Times New Roman" w:hAnsi="Times New Roman"/>
          <w:lang w:eastAsia="sl-SI"/>
        </w:rPr>
        <w:t xml:space="preserve">, ir 12 (0,2 %) iš 6107 pacientų, vartojusių placebą. Vertinant </w:t>
      </w:r>
      <w:proofErr w:type="spellStart"/>
      <w:r>
        <w:rPr>
          <w:rFonts w:ascii="Times New Roman" w:eastAsia="Times New Roman" w:hAnsi="Times New Roman"/>
          <w:lang w:eastAsia="sl-SI"/>
        </w:rPr>
        <w:t>perindopriliu</w:t>
      </w:r>
      <w:proofErr w:type="spellEnd"/>
      <w:r>
        <w:rPr>
          <w:rFonts w:ascii="Times New Roman" w:eastAsia="Times New Roman" w:hAnsi="Times New Roman"/>
          <w:lang w:eastAsia="sl-SI"/>
        </w:rPr>
        <w:t xml:space="preserve"> gydytus pacientus, 6 pacientams pasireiškė </w:t>
      </w:r>
      <w:proofErr w:type="spellStart"/>
      <w:r>
        <w:rPr>
          <w:rFonts w:ascii="Times New Roman" w:eastAsia="Times New Roman" w:hAnsi="Times New Roman"/>
          <w:lang w:eastAsia="sl-SI"/>
        </w:rPr>
        <w:t>hipotenzija</w:t>
      </w:r>
      <w:proofErr w:type="spellEnd"/>
      <w:r>
        <w:rPr>
          <w:rFonts w:ascii="Times New Roman" w:eastAsia="Times New Roman" w:hAnsi="Times New Roman"/>
          <w:lang w:eastAsia="sl-SI"/>
        </w:rPr>
        <w:t xml:space="preserve">, 3 pacientams - </w:t>
      </w:r>
      <w:proofErr w:type="spellStart"/>
      <w:r>
        <w:rPr>
          <w:rFonts w:ascii="Times New Roman" w:eastAsia="Times New Roman" w:hAnsi="Times New Roman"/>
          <w:lang w:eastAsia="sl-SI"/>
        </w:rPr>
        <w:t>angioneurozinė</w:t>
      </w:r>
      <w:proofErr w:type="spellEnd"/>
      <w:r>
        <w:rPr>
          <w:rFonts w:ascii="Times New Roman" w:eastAsia="Times New Roman" w:hAnsi="Times New Roman"/>
          <w:lang w:eastAsia="sl-SI"/>
        </w:rPr>
        <w:t xml:space="preserve"> edema, 1 pacientui - staigus širdies </w:t>
      </w:r>
      <w:r w:rsidR="004B05D9">
        <w:rPr>
          <w:rFonts w:ascii="Times New Roman" w:eastAsia="Times New Roman" w:hAnsi="Times New Roman"/>
          <w:lang w:eastAsia="sl-SI"/>
        </w:rPr>
        <w:t>sustojimas</w:t>
      </w:r>
      <w:r>
        <w:rPr>
          <w:rFonts w:ascii="Times New Roman" w:eastAsia="Times New Roman" w:hAnsi="Times New Roman"/>
          <w:lang w:eastAsia="sl-SI"/>
        </w:rPr>
        <w:t xml:space="preserve">. Dėl kosulio, </w:t>
      </w:r>
      <w:proofErr w:type="spellStart"/>
      <w:r>
        <w:rPr>
          <w:rFonts w:ascii="Times New Roman" w:eastAsia="Times New Roman" w:hAnsi="Times New Roman"/>
          <w:lang w:eastAsia="sl-SI"/>
        </w:rPr>
        <w:t>hipotenzijos</w:t>
      </w:r>
      <w:proofErr w:type="spellEnd"/>
      <w:r>
        <w:rPr>
          <w:rFonts w:ascii="Times New Roman" w:eastAsia="Times New Roman" w:hAnsi="Times New Roman"/>
          <w:lang w:eastAsia="sl-SI"/>
        </w:rPr>
        <w:t xml:space="preserve"> ar kitokio netoleravimo gydymą </w:t>
      </w:r>
      <w:proofErr w:type="spellStart"/>
      <w:r>
        <w:rPr>
          <w:rFonts w:ascii="Times New Roman" w:eastAsia="Times New Roman" w:hAnsi="Times New Roman"/>
          <w:lang w:eastAsia="sl-SI"/>
        </w:rPr>
        <w:t>perindopriliu</w:t>
      </w:r>
      <w:proofErr w:type="spellEnd"/>
      <w:r>
        <w:rPr>
          <w:rFonts w:ascii="Times New Roman" w:eastAsia="Times New Roman" w:hAnsi="Times New Roman"/>
          <w:lang w:eastAsia="sl-SI"/>
        </w:rPr>
        <w:t xml:space="preserve"> nutraukė daugiau pacientų nei nutraukė placebo vartojimą, atitinkamai 6,0 % (n=366) ir 2,1 % (n=129).</w:t>
      </w:r>
    </w:p>
    <w:p w14:paraId="198561F2" w14:textId="77777777" w:rsidR="0057192E" w:rsidRDefault="0057192E">
      <w:pPr>
        <w:widowControl w:val="0"/>
        <w:tabs>
          <w:tab w:val="left" w:pos="567"/>
        </w:tabs>
        <w:spacing w:after="0" w:line="260" w:lineRule="exact"/>
        <w:jc w:val="both"/>
        <w:rPr>
          <w:rFonts w:ascii="Times New Roman" w:eastAsia="Times New Roman" w:hAnsi="Times New Roman"/>
          <w:bCs/>
        </w:rPr>
      </w:pPr>
    </w:p>
    <w:p w14:paraId="2D0B37EA" w14:textId="77777777" w:rsidR="0057192E" w:rsidRDefault="003A6A4A">
      <w:pPr>
        <w:widowControl w:val="0"/>
        <w:tabs>
          <w:tab w:val="left" w:pos="567"/>
        </w:tabs>
        <w:spacing w:after="0" w:line="260" w:lineRule="exact"/>
        <w:jc w:val="both"/>
        <w:rPr>
          <w:rFonts w:ascii="Times New Roman" w:eastAsia="Times New Roman" w:hAnsi="Times New Roman"/>
          <w:u w:val="single"/>
        </w:rPr>
      </w:pPr>
      <w:r>
        <w:rPr>
          <w:rFonts w:ascii="Times New Roman" w:eastAsia="Times New Roman" w:hAnsi="Times New Roman"/>
          <w:u w:val="single"/>
        </w:rPr>
        <w:t>Pranešimas apie įtariamas nepageidaujamas reakcijas</w:t>
      </w:r>
    </w:p>
    <w:p w14:paraId="226CCBEC" w14:textId="77777777" w:rsidR="0057192E" w:rsidRDefault="003A6A4A">
      <w:pPr>
        <w:widowControl w:val="0"/>
        <w:tabs>
          <w:tab w:val="left" w:pos="567"/>
        </w:tabs>
        <w:spacing w:after="0" w:line="260" w:lineRule="exact"/>
        <w:jc w:val="both"/>
        <w:rPr>
          <w:rFonts w:ascii="Times New Roman" w:eastAsia="Times New Roman" w:hAnsi="Times New Roman"/>
          <w:szCs w:val="24"/>
        </w:rPr>
      </w:pPr>
      <w:r>
        <w:rPr>
          <w:rFonts w:ascii="Times New Roman" w:eastAsia="Times New Roman" w:hAnsi="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rFonts w:ascii="Times New Roman" w:eastAsia="Times New Roman" w:hAnsi="Times New Roman"/>
          <w:u w:val="single"/>
        </w:rPr>
        <w:t>https://vvkt.lrv.lt/lt/</w:t>
      </w:r>
      <w:r>
        <w:rPr>
          <w:rFonts w:ascii="Times New Roman" w:eastAsia="Times New Roman" w:hAnsi="Times New Roman"/>
        </w:rPr>
        <w:t xml:space="preserve"> nurodytais būdais.</w:t>
      </w:r>
    </w:p>
    <w:p w14:paraId="42D7F440" w14:textId="77777777" w:rsidR="0057192E" w:rsidRDefault="0057192E">
      <w:pPr>
        <w:widowControl w:val="0"/>
        <w:autoSpaceDE w:val="0"/>
        <w:autoSpaceDN w:val="0"/>
        <w:adjustRightInd w:val="0"/>
        <w:spacing w:after="0" w:line="240" w:lineRule="auto"/>
        <w:rPr>
          <w:rFonts w:ascii="Times New Roman" w:eastAsia="Times New Roman" w:hAnsi="Times New Roman"/>
          <w:bCs/>
          <w:u w:val="single"/>
        </w:rPr>
      </w:pPr>
    </w:p>
    <w:p w14:paraId="71C21B15" w14:textId="77777777" w:rsidR="0057192E" w:rsidRDefault="003A6A4A">
      <w:pPr>
        <w:widowControl w:val="0"/>
        <w:tabs>
          <w:tab w:val="left" w:pos="567"/>
        </w:tabs>
        <w:spacing w:after="0" w:line="240" w:lineRule="auto"/>
        <w:ind w:left="567" w:hanging="567"/>
        <w:outlineLvl w:val="2"/>
        <w:rPr>
          <w:rFonts w:ascii="Times New Roman" w:eastAsia="Times New Roman" w:hAnsi="Times New Roman"/>
          <w:b/>
          <w:kern w:val="28"/>
        </w:rPr>
      </w:pPr>
      <w:r>
        <w:rPr>
          <w:rFonts w:ascii="Times New Roman" w:eastAsia="Times New Roman" w:hAnsi="Times New Roman"/>
          <w:b/>
          <w:kern w:val="28"/>
        </w:rPr>
        <w:t>4.9</w:t>
      </w:r>
      <w:r>
        <w:rPr>
          <w:rFonts w:ascii="Times New Roman" w:eastAsia="Times New Roman" w:hAnsi="Times New Roman"/>
          <w:b/>
          <w:kern w:val="28"/>
        </w:rPr>
        <w:tab/>
        <w:t>Perdozavimas</w:t>
      </w:r>
    </w:p>
    <w:p w14:paraId="3E95DAAF" w14:textId="77777777" w:rsidR="0057192E" w:rsidRDefault="0057192E">
      <w:pPr>
        <w:widowControl w:val="0"/>
        <w:tabs>
          <w:tab w:val="left" w:pos="540"/>
        </w:tabs>
        <w:autoSpaceDE w:val="0"/>
        <w:autoSpaceDN w:val="0"/>
        <w:adjustRightInd w:val="0"/>
        <w:spacing w:after="0" w:line="240" w:lineRule="auto"/>
        <w:rPr>
          <w:rFonts w:ascii="Times New Roman" w:eastAsia="Times New Roman" w:hAnsi="Times New Roman"/>
          <w:u w:val="single"/>
          <w:lang w:eastAsia="sl-SI"/>
        </w:rPr>
      </w:pPr>
    </w:p>
    <w:p w14:paraId="15F32E57" w14:textId="77777777" w:rsidR="0057192E" w:rsidRDefault="003A6A4A">
      <w:pPr>
        <w:widowControl w:val="0"/>
        <w:tabs>
          <w:tab w:val="left" w:pos="567"/>
        </w:tabs>
        <w:spacing w:after="0" w:line="240" w:lineRule="auto"/>
        <w:rPr>
          <w:rFonts w:ascii="Times New Roman" w:eastAsia="Times New Roman" w:hAnsi="Times New Roman"/>
          <w:iCs/>
          <w:lang w:eastAsia="sl-SI"/>
        </w:rPr>
      </w:pPr>
      <w:r>
        <w:rPr>
          <w:rFonts w:ascii="Times New Roman" w:eastAsia="Times New Roman" w:hAnsi="Times New Roman"/>
        </w:rPr>
        <w:t xml:space="preserve">Informacijos apie </w:t>
      </w:r>
      <w:proofErr w:type="spellStart"/>
      <w:r>
        <w:rPr>
          <w:rFonts w:ascii="Times New Roman" w:eastAsia="Times New Roman" w:hAnsi="Times New Roman"/>
        </w:rPr>
        <w:t>Pixoroso</w:t>
      </w:r>
      <w:proofErr w:type="spellEnd"/>
      <w:r>
        <w:rPr>
          <w:rFonts w:ascii="Times New Roman" w:eastAsia="Times New Roman" w:hAnsi="Times New Roman"/>
        </w:rPr>
        <w:t xml:space="preserve"> perdozavimą žmonėms nėra.</w:t>
      </w:r>
    </w:p>
    <w:p w14:paraId="2D456D03" w14:textId="77777777" w:rsidR="0057192E" w:rsidRDefault="0057192E">
      <w:pPr>
        <w:widowControl w:val="0"/>
        <w:spacing w:after="0" w:line="240" w:lineRule="auto"/>
        <w:rPr>
          <w:rFonts w:ascii="Times New Roman" w:eastAsia="Times New Roman" w:hAnsi="Times New Roman"/>
          <w:iCs/>
          <w:lang w:eastAsia="sl-SI"/>
        </w:rPr>
      </w:pPr>
    </w:p>
    <w:p w14:paraId="5B73E8C6" w14:textId="77777777" w:rsidR="0057192E" w:rsidRDefault="003A6A4A">
      <w:pPr>
        <w:widowControl w:val="0"/>
        <w:spacing w:after="0" w:line="240" w:lineRule="auto"/>
        <w:rPr>
          <w:rFonts w:ascii="Times New Roman" w:eastAsia="Times New Roman" w:hAnsi="Times New Roman"/>
          <w:iCs/>
          <w:u w:val="single"/>
          <w:lang w:eastAsia="sl-SI"/>
        </w:rPr>
      </w:pPr>
      <w:proofErr w:type="spellStart"/>
      <w:r>
        <w:rPr>
          <w:rFonts w:ascii="Times New Roman" w:eastAsia="Times New Roman" w:hAnsi="Times New Roman"/>
          <w:iCs/>
          <w:u w:val="single"/>
          <w:lang w:eastAsia="sl-SI"/>
        </w:rPr>
        <w:t>Rozuvastatinas</w:t>
      </w:r>
      <w:proofErr w:type="spellEnd"/>
    </w:p>
    <w:p w14:paraId="08B5E839" w14:textId="77777777" w:rsidR="0057192E" w:rsidRDefault="0057192E">
      <w:pPr>
        <w:widowControl w:val="0"/>
        <w:spacing w:after="0" w:line="240" w:lineRule="auto"/>
        <w:rPr>
          <w:rFonts w:ascii="Times New Roman" w:eastAsia="Times New Roman" w:hAnsi="Times New Roman"/>
          <w:iCs/>
          <w:lang w:eastAsia="sl-SI"/>
        </w:rPr>
      </w:pPr>
    </w:p>
    <w:p w14:paraId="459A8296" w14:textId="77777777" w:rsidR="0057192E" w:rsidRDefault="003A6A4A">
      <w:pPr>
        <w:widowControl w:val="0"/>
        <w:spacing w:after="0" w:line="240" w:lineRule="auto"/>
        <w:rPr>
          <w:rFonts w:ascii="Times New Roman" w:eastAsia="Times New Roman" w:hAnsi="Times New Roman"/>
          <w:i/>
          <w:iCs/>
          <w:lang w:eastAsia="sl-SI"/>
        </w:rPr>
      </w:pPr>
      <w:r>
        <w:rPr>
          <w:rFonts w:ascii="Times New Roman" w:eastAsia="Times New Roman" w:hAnsi="Times New Roman"/>
          <w:i/>
          <w:iCs/>
          <w:lang w:eastAsia="sl-SI"/>
        </w:rPr>
        <w:t>Simptomai ir gydymas</w:t>
      </w:r>
    </w:p>
    <w:p w14:paraId="539090F4" w14:textId="77777777" w:rsidR="0057192E" w:rsidRDefault="003A6A4A">
      <w:pPr>
        <w:widowControl w:val="0"/>
        <w:spacing w:after="0" w:line="240" w:lineRule="auto"/>
        <w:rPr>
          <w:rFonts w:ascii="Times New Roman" w:eastAsia="Times New Roman" w:hAnsi="Times New Roman"/>
          <w:iCs/>
          <w:lang w:eastAsia="sl-SI"/>
        </w:rPr>
      </w:pPr>
      <w:r>
        <w:rPr>
          <w:rFonts w:ascii="Times New Roman" w:eastAsia="Times New Roman" w:hAnsi="Times New Roman"/>
          <w:iCs/>
          <w:lang w:eastAsia="sl-SI"/>
        </w:rPr>
        <w:t xml:space="preserve">Specifinio gydymo perdozavus </w:t>
      </w:r>
      <w:proofErr w:type="spellStart"/>
      <w:r>
        <w:rPr>
          <w:rFonts w:ascii="Times New Roman" w:eastAsia="Times New Roman" w:hAnsi="Times New Roman"/>
          <w:iCs/>
          <w:lang w:eastAsia="sl-SI"/>
        </w:rPr>
        <w:t>rozuvastatino</w:t>
      </w:r>
      <w:proofErr w:type="spellEnd"/>
      <w:r>
        <w:rPr>
          <w:rFonts w:ascii="Times New Roman" w:eastAsia="Times New Roman" w:hAnsi="Times New Roman"/>
          <w:iCs/>
          <w:lang w:eastAsia="sl-SI"/>
        </w:rPr>
        <w:t xml:space="preserve"> nėra. Perdozavimo atveju pacientą reikia gydyti simptomiškai ir pagal poreikį taikyti palaikomąsias priemones. Reikia stebėti kepenų funkciją ir KK aktyvumą. Palankus hemodializės poveikis nėra tikėtinas.</w:t>
      </w:r>
    </w:p>
    <w:p w14:paraId="6C15C006" w14:textId="77777777" w:rsidR="0057192E" w:rsidRDefault="0057192E">
      <w:pPr>
        <w:widowControl w:val="0"/>
        <w:spacing w:after="0" w:line="240" w:lineRule="auto"/>
        <w:rPr>
          <w:rFonts w:ascii="Times New Roman" w:eastAsia="Times New Roman" w:hAnsi="Times New Roman"/>
          <w:iCs/>
          <w:u w:val="single"/>
          <w:lang w:eastAsia="sl-SI"/>
        </w:rPr>
      </w:pPr>
    </w:p>
    <w:p w14:paraId="197488CA" w14:textId="77777777" w:rsidR="0057192E" w:rsidRDefault="003A6A4A">
      <w:pPr>
        <w:widowControl w:val="0"/>
        <w:spacing w:after="0" w:line="240" w:lineRule="auto"/>
        <w:rPr>
          <w:rFonts w:ascii="Times New Roman" w:eastAsia="Times New Roman" w:hAnsi="Times New Roman"/>
          <w:iCs/>
          <w:u w:val="single"/>
          <w:lang w:eastAsia="sl-SI"/>
        </w:rPr>
      </w:pPr>
      <w:proofErr w:type="spellStart"/>
      <w:r>
        <w:rPr>
          <w:rFonts w:ascii="Times New Roman" w:eastAsia="Times New Roman" w:hAnsi="Times New Roman"/>
          <w:iCs/>
          <w:u w:val="single"/>
          <w:lang w:eastAsia="sl-SI"/>
        </w:rPr>
        <w:t>Perindoprilis</w:t>
      </w:r>
      <w:proofErr w:type="spellEnd"/>
    </w:p>
    <w:p w14:paraId="26B0625C" w14:textId="77777777" w:rsidR="0057192E" w:rsidRDefault="0057192E">
      <w:pPr>
        <w:widowControl w:val="0"/>
        <w:spacing w:after="0" w:line="240" w:lineRule="auto"/>
        <w:rPr>
          <w:rFonts w:ascii="Times New Roman" w:eastAsia="Times New Roman" w:hAnsi="Times New Roman"/>
          <w:iCs/>
          <w:lang w:eastAsia="sl-SI"/>
        </w:rPr>
      </w:pPr>
    </w:p>
    <w:p w14:paraId="57BA2702" w14:textId="77777777" w:rsidR="0057192E" w:rsidRDefault="003A6A4A">
      <w:pPr>
        <w:widowControl w:val="0"/>
        <w:spacing w:after="0" w:line="240" w:lineRule="auto"/>
        <w:rPr>
          <w:rFonts w:ascii="Times New Roman" w:eastAsia="Times New Roman" w:hAnsi="Times New Roman"/>
          <w:i/>
          <w:iCs/>
          <w:lang w:eastAsia="sl-SI"/>
        </w:rPr>
      </w:pPr>
      <w:r>
        <w:rPr>
          <w:rFonts w:ascii="Times New Roman" w:eastAsia="Times New Roman" w:hAnsi="Times New Roman"/>
          <w:i/>
          <w:iCs/>
          <w:lang w:eastAsia="sl-SI"/>
        </w:rPr>
        <w:t>Simptomai</w:t>
      </w:r>
    </w:p>
    <w:p w14:paraId="1B774B6D" w14:textId="77777777" w:rsidR="0057192E" w:rsidRDefault="003A6A4A">
      <w:pPr>
        <w:widowControl w:val="0"/>
        <w:spacing w:after="0" w:line="240" w:lineRule="auto"/>
        <w:rPr>
          <w:rFonts w:ascii="Times New Roman" w:eastAsia="Times New Roman" w:hAnsi="Times New Roman"/>
          <w:iCs/>
          <w:lang w:eastAsia="sl-SI"/>
        </w:rPr>
      </w:pPr>
      <w:r>
        <w:rPr>
          <w:rFonts w:ascii="Times New Roman" w:eastAsia="Times New Roman" w:hAnsi="Times New Roman"/>
          <w:iCs/>
          <w:lang w:eastAsia="sl-SI"/>
        </w:rPr>
        <w:t xml:space="preserve">Galimi su AKF inhibitorių perdozavimu susiję simptomai yra </w:t>
      </w:r>
      <w:proofErr w:type="spellStart"/>
      <w:r>
        <w:rPr>
          <w:rFonts w:ascii="Times New Roman" w:eastAsia="Times New Roman" w:hAnsi="Times New Roman"/>
          <w:iCs/>
          <w:lang w:eastAsia="sl-SI"/>
        </w:rPr>
        <w:t>hipotenzija</w:t>
      </w:r>
      <w:proofErr w:type="spellEnd"/>
      <w:r>
        <w:rPr>
          <w:rFonts w:ascii="Times New Roman" w:eastAsia="Times New Roman" w:hAnsi="Times New Roman"/>
          <w:iCs/>
          <w:lang w:eastAsia="sl-SI"/>
        </w:rPr>
        <w:t xml:space="preserve">, kraujotakos </w:t>
      </w:r>
      <w:proofErr w:type="spellStart"/>
      <w:r>
        <w:rPr>
          <w:rFonts w:ascii="Times New Roman" w:eastAsia="Times New Roman" w:hAnsi="Times New Roman"/>
          <w:iCs/>
          <w:lang w:eastAsia="sl-SI"/>
        </w:rPr>
        <w:t>kolapsas</w:t>
      </w:r>
      <w:proofErr w:type="spellEnd"/>
      <w:r>
        <w:rPr>
          <w:rFonts w:ascii="Times New Roman" w:eastAsia="Times New Roman" w:hAnsi="Times New Roman"/>
          <w:iCs/>
          <w:lang w:eastAsia="sl-SI"/>
        </w:rPr>
        <w:t xml:space="preserve">, elektrolitų pusiausvyros sutrikimas, inkstų nepakankamumas, hiperventiliacija, tachikardija, </w:t>
      </w:r>
      <w:proofErr w:type="spellStart"/>
      <w:r>
        <w:rPr>
          <w:rFonts w:ascii="Times New Roman" w:eastAsia="Times New Roman" w:hAnsi="Times New Roman"/>
          <w:iCs/>
          <w:lang w:eastAsia="sl-SI"/>
        </w:rPr>
        <w:t>palpitacijos</w:t>
      </w:r>
      <w:proofErr w:type="spellEnd"/>
      <w:r>
        <w:rPr>
          <w:rFonts w:ascii="Times New Roman" w:eastAsia="Times New Roman" w:hAnsi="Times New Roman"/>
          <w:iCs/>
          <w:lang w:eastAsia="sl-SI"/>
        </w:rPr>
        <w:t>, bradikardija, svaigulys, nerimas ir kosulys.</w:t>
      </w:r>
    </w:p>
    <w:p w14:paraId="4A9543F4" w14:textId="77777777" w:rsidR="0057192E" w:rsidRDefault="0057192E">
      <w:pPr>
        <w:widowControl w:val="0"/>
        <w:spacing w:after="0" w:line="240" w:lineRule="auto"/>
        <w:rPr>
          <w:rFonts w:ascii="Times New Roman" w:eastAsia="Times New Roman" w:hAnsi="Times New Roman"/>
          <w:iCs/>
          <w:lang w:eastAsia="sl-SI"/>
        </w:rPr>
      </w:pPr>
    </w:p>
    <w:p w14:paraId="5B5CB9B0" w14:textId="77777777" w:rsidR="0057192E" w:rsidRDefault="003A6A4A">
      <w:pPr>
        <w:widowControl w:val="0"/>
        <w:spacing w:after="0" w:line="240" w:lineRule="auto"/>
        <w:rPr>
          <w:rFonts w:ascii="Times New Roman" w:eastAsia="Times New Roman" w:hAnsi="Times New Roman"/>
          <w:i/>
          <w:iCs/>
          <w:lang w:eastAsia="sl-SI"/>
        </w:rPr>
      </w:pPr>
      <w:r>
        <w:rPr>
          <w:rFonts w:ascii="Times New Roman" w:eastAsia="Times New Roman" w:hAnsi="Times New Roman"/>
          <w:i/>
          <w:iCs/>
          <w:lang w:eastAsia="sl-SI"/>
        </w:rPr>
        <w:t>Gydymas</w:t>
      </w:r>
    </w:p>
    <w:p w14:paraId="0F4C6ACF" w14:textId="4E6112E7" w:rsidR="0057192E" w:rsidRDefault="003A6A4A">
      <w:pPr>
        <w:widowControl w:val="0"/>
        <w:spacing w:after="0" w:line="240" w:lineRule="auto"/>
        <w:rPr>
          <w:rFonts w:ascii="Times New Roman" w:eastAsia="Times New Roman" w:hAnsi="Times New Roman"/>
          <w:iCs/>
          <w:lang w:eastAsia="sl-SI"/>
        </w:rPr>
      </w:pPr>
      <w:r>
        <w:rPr>
          <w:rFonts w:ascii="Times New Roman" w:eastAsia="Times New Roman" w:hAnsi="Times New Roman"/>
          <w:iCs/>
          <w:lang w:eastAsia="sl-SI"/>
        </w:rPr>
        <w:t xml:space="preserve">Perdozavus rekomenduojama į veną </w:t>
      </w:r>
      <w:proofErr w:type="spellStart"/>
      <w:r>
        <w:rPr>
          <w:rFonts w:ascii="Times New Roman" w:eastAsia="Times New Roman" w:hAnsi="Times New Roman"/>
          <w:iCs/>
          <w:lang w:eastAsia="sl-SI"/>
        </w:rPr>
        <w:t>infuzuoti</w:t>
      </w:r>
      <w:proofErr w:type="spellEnd"/>
      <w:r>
        <w:rPr>
          <w:rFonts w:ascii="Times New Roman" w:eastAsia="Times New Roman" w:hAnsi="Times New Roman"/>
          <w:iCs/>
          <w:lang w:eastAsia="sl-SI"/>
        </w:rPr>
        <w:t xml:space="preserve"> 9 mg/ml (0,9 %) natrio chlorido tirpalo. Jei pasireiškia </w:t>
      </w:r>
      <w:proofErr w:type="spellStart"/>
      <w:r>
        <w:rPr>
          <w:rFonts w:ascii="Times New Roman" w:eastAsia="Times New Roman" w:hAnsi="Times New Roman"/>
          <w:iCs/>
          <w:lang w:eastAsia="sl-SI"/>
        </w:rPr>
        <w:t>hipotenzija</w:t>
      </w:r>
      <w:proofErr w:type="spellEnd"/>
      <w:r>
        <w:rPr>
          <w:rFonts w:ascii="Times New Roman" w:eastAsia="Times New Roman" w:hAnsi="Times New Roman"/>
          <w:iCs/>
          <w:lang w:eastAsia="sl-SI"/>
        </w:rPr>
        <w:t xml:space="preserve">, pacientą reikia paguldyti į šoko padėtį. Jei yra galimybė, taip pat galima apsvarstyti gydymą </w:t>
      </w:r>
      <w:proofErr w:type="spellStart"/>
      <w:r>
        <w:rPr>
          <w:rFonts w:ascii="Times New Roman" w:eastAsia="Times New Roman" w:hAnsi="Times New Roman"/>
          <w:iCs/>
          <w:lang w:eastAsia="sl-SI"/>
        </w:rPr>
        <w:t>angiotenzino</w:t>
      </w:r>
      <w:proofErr w:type="spellEnd"/>
      <w:r>
        <w:rPr>
          <w:rFonts w:ascii="Times New Roman" w:eastAsia="Times New Roman" w:hAnsi="Times New Roman"/>
          <w:iCs/>
          <w:lang w:eastAsia="sl-SI"/>
        </w:rPr>
        <w:t xml:space="preserve"> II infuzija ir (arba) į veną skiriamais </w:t>
      </w:r>
      <w:proofErr w:type="spellStart"/>
      <w:r>
        <w:rPr>
          <w:rFonts w:ascii="Times New Roman" w:eastAsia="Times New Roman" w:hAnsi="Times New Roman"/>
          <w:iCs/>
          <w:lang w:eastAsia="sl-SI"/>
        </w:rPr>
        <w:t>katecholaminais</w:t>
      </w:r>
      <w:proofErr w:type="spellEnd"/>
      <w:r>
        <w:rPr>
          <w:rFonts w:ascii="Times New Roman" w:eastAsia="Times New Roman" w:hAnsi="Times New Roman"/>
          <w:iCs/>
          <w:lang w:eastAsia="sl-SI"/>
        </w:rPr>
        <w:t xml:space="preserve">. </w:t>
      </w:r>
      <w:proofErr w:type="spellStart"/>
      <w:r>
        <w:rPr>
          <w:rFonts w:ascii="Times New Roman" w:eastAsia="Times New Roman" w:hAnsi="Times New Roman"/>
          <w:iCs/>
          <w:lang w:eastAsia="sl-SI"/>
        </w:rPr>
        <w:t>Perindoprilis</w:t>
      </w:r>
      <w:proofErr w:type="spellEnd"/>
      <w:r>
        <w:rPr>
          <w:rFonts w:ascii="Times New Roman" w:eastAsia="Times New Roman" w:hAnsi="Times New Roman"/>
          <w:iCs/>
          <w:lang w:eastAsia="sl-SI"/>
        </w:rPr>
        <w:t xml:space="preserve"> gali būti pašalintas iš bendrosios kraujotakos hemodialize (žr. 4.4 skyrių). Širdies stimuliatorius pradedamas taikyti gydymui atsparios bradikardijos atveju. Reikia nuolat stebėti gyvybinius </w:t>
      </w:r>
      <w:r w:rsidR="00F74FA8">
        <w:rPr>
          <w:rFonts w:ascii="Times New Roman" w:eastAsia="Times New Roman" w:hAnsi="Times New Roman"/>
          <w:iCs/>
          <w:lang w:eastAsia="sl-SI"/>
        </w:rPr>
        <w:t>rodiklius</w:t>
      </w:r>
      <w:r>
        <w:rPr>
          <w:rFonts w:ascii="Times New Roman" w:eastAsia="Times New Roman" w:hAnsi="Times New Roman"/>
          <w:iCs/>
          <w:lang w:eastAsia="sl-SI"/>
        </w:rPr>
        <w:t>, elektrolitų ir kreatinino koncentraciją kraujo serume.</w:t>
      </w:r>
    </w:p>
    <w:p w14:paraId="01AA40D3" w14:textId="77777777" w:rsidR="0057192E" w:rsidRDefault="0057192E">
      <w:pPr>
        <w:widowControl w:val="0"/>
        <w:spacing w:after="0" w:line="240" w:lineRule="auto"/>
        <w:ind w:left="567" w:hanging="567"/>
        <w:rPr>
          <w:rFonts w:ascii="Times New Roman" w:eastAsia="Times New Roman" w:hAnsi="Times New Roman"/>
        </w:rPr>
      </w:pPr>
    </w:p>
    <w:p w14:paraId="7B8585E9" w14:textId="77777777" w:rsidR="0057192E" w:rsidRDefault="0057192E">
      <w:pPr>
        <w:widowControl w:val="0"/>
        <w:spacing w:after="0" w:line="240" w:lineRule="auto"/>
        <w:ind w:left="567" w:hanging="567"/>
        <w:rPr>
          <w:rFonts w:ascii="Times New Roman" w:eastAsia="Times New Roman" w:hAnsi="Times New Roman"/>
        </w:rPr>
      </w:pPr>
    </w:p>
    <w:p w14:paraId="4C6F42BE" w14:textId="77777777" w:rsidR="0057192E" w:rsidRDefault="003A6A4A">
      <w:pPr>
        <w:widowControl w:val="0"/>
        <w:tabs>
          <w:tab w:val="left" w:pos="567"/>
        </w:tabs>
        <w:spacing w:after="0" w:line="240" w:lineRule="auto"/>
        <w:ind w:left="567" w:hanging="567"/>
        <w:outlineLvl w:val="1"/>
        <w:rPr>
          <w:rFonts w:ascii="Times New Roman" w:eastAsia="Times New Roman" w:hAnsi="Times New Roman"/>
          <w:b/>
        </w:rPr>
      </w:pPr>
      <w:r>
        <w:rPr>
          <w:rFonts w:ascii="Times New Roman" w:eastAsia="Times New Roman" w:hAnsi="Times New Roman"/>
          <w:b/>
        </w:rPr>
        <w:t>5.</w:t>
      </w:r>
      <w:r>
        <w:rPr>
          <w:rFonts w:ascii="Times New Roman" w:eastAsia="Times New Roman" w:hAnsi="Times New Roman"/>
          <w:b/>
        </w:rPr>
        <w:tab/>
        <w:t>FARMAKOLOGINĖS SAVYBĖS</w:t>
      </w:r>
    </w:p>
    <w:p w14:paraId="63604538" w14:textId="77777777" w:rsidR="0057192E" w:rsidRDefault="0057192E">
      <w:pPr>
        <w:widowControl w:val="0"/>
        <w:spacing w:after="0" w:line="240" w:lineRule="auto"/>
        <w:ind w:left="567" w:hanging="567"/>
        <w:rPr>
          <w:rFonts w:ascii="Times New Roman" w:eastAsia="Times New Roman" w:hAnsi="Times New Roman"/>
        </w:rPr>
      </w:pPr>
    </w:p>
    <w:p w14:paraId="7F4C5925" w14:textId="77777777" w:rsidR="0057192E" w:rsidRDefault="003A6A4A">
      <w:pPr>
        <w:widowControl w:val="0"/>
        <w:tabs>
          <w:tab w:val="left" w:pos="567"/>
        </w:tabs>
        <w:spacing w:after="0" w:line="240" w:lineRule="auto"/>
        <w:ind w:left="567" w:hanging="567"/>
        <w:outlineLvl w:val="2"/>
        <w:rPr>
          <w:rFonts w:ascii="Times New Roman" w:eastAsia="Times New Roman" w:hAnsi="Times New Roman"/>
          <w:b/>
          <w:kern w:val="28"/>
        </w:rPr>
      </w:pPr>
      <w:r>
        <w:rPr>
          <w:rFonts w:ascii="Times New Roman" w:eastAsia="Times New Roman" w:hAnsi="Times New Roman"/>
          <w:b/>
          <w:kern w:val="28"/>
        </w:rPr>
        <w:t>5.1</w:t>
      </w:r>
      <w:r>
        <w:rPr>
          <w:rFonts w:ascii="Times New Roman" w:eastAsia="Times New Roman" w:hAnsi="Times New Roman"/>
          <w:b/>
          <w:kern w:val="28"/>
        </w:rPr>
        <w:tab/>
      </w:r>
      <w:proofErr w:type="spellStart"/>
      <w:r>
        <w:rPr>
          <w:rFonts w:ascii="Times New Roman" w:eastAsia="Times New Roman" w:hAnsi="Times New Roman"/>
          <w:b/>
          <w:kern w:val="28"/>
        </w:rPr>
        <w:t>Farmakodinaminės</w:t>
      </w:r>
      <w:proofErr w:type="spellEnd"/>
      <w:r>
        <w:rPr>
          <w:rFonts w:ascii="Times New Roman" w:eastAsia="Times New Roman" w:hAnsi="Times New Roman"/>
          <w:b/>
          <w:kern w:val="28"/>
        </w:rPr>
        <w:t xml:space="preserve"> savybės</w:t>
      </w:r>
    </w:p>
    <w:p w14:paraId="2F04DE8C" w14:textId="77777777" w:rsidR="0057192E" w:rsidRDefault="0057192E">
      <w:pPr>
        <w:widowControl w:val="0"/>
        <w:spacing w:after="0" w:line="240" w:lineRule="auto"/>
        <w:ind w:left="567" w:hanging="567"/>
        <w:rPr>
          <w:rFonts w:ascii="Times New Roman" w:eastAsia="Times New Roman" w:hAnsi="Times New Roman"/>
        </w:rPr>
      </w:pPr>
    </w:p>
    <w:p w14:paraId="68DA6F4F" w14:textId="77777777" w:rsidR="0057192E" w:rsidRDefault="003A6A4A">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Farmakoterapinė</w:t>
      </w:r>
      <w:proofErr w:type="spellEnd"/>
      <w:r>
        <w:rPr>
          <w:rFonts w:ascii="Times New Roman" w:eastAsia="Times New Roman" w:hAnsi="Times New Roman"/>
        </w:rPr>
        <w:t xml:space="preserve"> grupė </w:t>
      </w:r>
      <w:bookmarkStart w:id="3" w:name="_Hlk176620782"/>
      <w:r>
        <w:rPr>
          <w:rFonts w:ascii="Times New Roman" w:eastAsia="Times New Roman" w:hAnsi="Times New Roman"/>
        </w:rPr>
        <w:t>–</w:t>
      </w:r>
      <w:bookmarkEnd w:id="3"/>
      <w:r>
        <w:rPr>
          <w:rFonts w:ascii="Times New Roman" w:eastAsia="Times New Roman" w:hAnsi="Times New Roman"/>
        </w:rPr>
        <w:t xml:space="preserve"> lipidų kiekį modifikuojantys vaistiniai preparatai, lipidų kiekį modifikuojančių vaistinių preparatų ir kitų vaistinių preparatų derinys, ATC kodas – C10BX21.</w:t>
      </w:r>
    </w:p>
    <w:p w14:paraId="1EED0A5C" w14:textId="77777777" w:rsidR="0057192E" w:rsidRDefault="0057192E">
      <w:pPr>
        <w:widowControl w:val="0"/>
        <w:spacing w:after="0" w:line="240" w:lineRule="auto"/>
        <w:rPr>
          <w:rFonts w:ascii="Times New Roman" w:eastAsia="Times New Roman" w:hAnsi="Times New Roman"/>
        </w:rPr>
      </w:pPr>
    </w:p>
    <w:p w14:paraId="06B32B0A"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yra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(selektyvaus ir konkurencinio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inhibitoriaus) ir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tert-butilamino</w:t>
      </w:r>
      <w:proofErr w:type="spellEnd"/>
      <w:r>
        <w:rPr>
          <w:rFonts w:ascii="Times New Roman" w:eastAsia="Times New Roman" w:hAnsi="Times New Roman"/>
          <w:lang w:eastAsia="sl-SI"/>
        </w:rPr>
        <w:t xml:space="preserve"> druskos (</w:t>
      </w:r>
      <w:proofErr w:type="spellStart"/>
      <w:r>
        <w:rPr>
          <w:rFonts w:ascii="Times New Roman" w:eastAsia="Times New Roman" w:hAnsi="Times New Roman"/>
          <w:lang w:eastAsia="sl-SI"/>
        </w:rPr>
        <w:t>angiotenziną</w:t>
      </w:r>
      <w:proofErr w:type="spellEnd"/>
      <w:r>
        <w:rPr>
          <w:rFonts w:ascii="Times New Roman" w:eastAsia="Times New Roman" w:hAnsi="Times New Roman"/>
          <w:lang w:eastAsia="sl-SI"/>
        </w:rPr>
        <w:t xml:space="preserve"> konvertuojančio fermento inhibitoriaus) derinys. Farmakologines savybes lemia atskiras kiekvienos iš šių veikliųjų medžiagų poveikis.</w:t>
      </w:r>
    </w:p>
    <w:p w14:paraId="2286DA47" w14:textId="77777777" w:rsidR="0057192E" w:rsidRDefault="0057192E">
      <w:pPr>
        <w:widowControl w:val="0"/>
        <w:spacing w:after="0" w:line="240" w:lineRule="auto"/>
        <w:rPr>
          <w:rFonts w:ascii="Times New Roman" w:eastAsia="Times New Roman" w:hAnsi="Times New Roman"/>
        </w:rPr>
      </w:pPr>
    </w:p>
    <w:p w14:paraId="2A709FC0" w14:textId="77777777" w:rsidR="0057192E" w:rsidRDefault="003A6A4A">
      <w:pPr>
        <w:widowControl w:val="0"/>
        <w:autoSpaceDE w:val="0"/>
        <w:autoSpaceDN w:val="0"/>
        <w:adjustRightInd w:val="0"/>
        <w:spacing w:after="0" w:line="240" w:lineRule="auto"/>
        <w:rPr>
          <w:rFonts w:ascii="Times New Roman" w:eastAsia="Times New Roman" w:hAnsi="Times New Roman"/>
          <w:b/>
          <w:color w:val="000000"/>
          <w:u w:val="single"/>
          <w:lang w:eastAsia="sl-SI"/>
        </w:rPr>
      </w:pPr>
      <w:r>
        <w:rPr>
          <w:rFonts w:ascii="Times New Roman" w:eastAsia="Times New Roman" w:hAnsi="Times New Roman"/>
          <w:b/>
          <w:color w:val="000000"/>
          <w:u w:val="single"/>
          <w:lang w:eastAsia="sl-SI"/>
        </w:rPr>
        <w:lastRenderedPageBreak/>
        <w:t xml:space="preserve">Veikimo mechanizmas ir </w:t>
      </w:r>
      <w:proofErr w:type="spellStart"/>
      <w:r>
        <w:rPr>
          <w:rFonts w:ascii="Times New Roman" w:eastAsia="Times New Roman" w:hAnsi="Times New Roman"/>
          <w:b/>
          <w:color w:val="000000"/>
          <w:u w:val="single"/>
          <w:lang w:eastAsia="sl-SI"/>
        </w:rPr>
        <w:t>farmakodinaminis</w:t>
      </w:r>
      <w:proofErr w:type="spellEnd"/>
      <w:r>
        <w:rPr>
          <w:rFonts w:ascii="Times New Roman" w:eastAsia="Times New Roman" w:hAnsi="Times New Roman"/>
          <w:b/>
          <w:color w:val="000000"/>
          <w:u w:val="single"/>
          <w:lang w:eastAsia="sl-SI"/>
        </w:rPr>
        <w:t xml:space="preserve"> poveikis</w:t>
      </w:r>
    </w:p>
    <w:p w14:paraId="3DAD46F1" w14:textId="77777777" w:rsidR="0057192E" w:rsidRDefault="0057192E">
      <w:pPr>
        <w:widowControl w:val="0"/>
        <w:autoSpaceDE w:val="0"/>
        <w:autoSpaceDN w:val="0"/>
        <w:adjustRightInd w:val="0"/>
        <w:spacing w:after="0" w:line="240" w:lineRule="auto"/>
        <w:rPr>
          <w:rFonts w:ascii="Times New Roman" w:eastAsia="Times New Roman" w:hAnsi="Times New Roman"/>
          <w:color w:val="000000"/>
          <w:u w:val="single"/>
          <w:lang w:eastAsia="sl-SI"/>
        </w:rPr>
      </w:pPr>
    </w:p>
    <w:p w14:paraId="3B875C40" w14:textId="77777777" w:rsidR="0057192E" w:rsidRDefault="003A6A4A">
      <w:pPr>
        <w:spacing w:after="0" w:line="240" w:lineRule="auto"/>
        <w:rPr>
          <w:rFonts w:ascii="Times New Roman" w:eastAsia="Times New Roman" w:hAnsi="Times New Roman"/>
          <w:color w:val="000000"/>
          <w:u w:val="single"/>
          <w:lang w:eastAsia="sl-SI"/>
        </w:rPr>
      </w:pPr>
      <w:proofErr w:type="spellStart"/>
      <w:r>
        <w:rPr>
          <w:rFonts w:ascii="Times New Roman" w:eastAsia="Times New Roman" w:hAnsi="Times New Roman"/>
          <w:color w:val="000000"/>
          <w:u w:val="single"/>
          <w:lang w:eastAsia="sl-SI"/>
        </w:rPr>
        <w:t>Rozuvastatinas</w:t>
      </w:r>
      <w:proofErr w:type="spellEnd"/>
    </w:p>
    <w:p w14:paraId="52EACEC7" w14:textId="28D589B0"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Rozuvastatinas</w:t>
      </w:r>
      <w:proofErr w:type="spellEnd"/>
      <w:r>
        <w:rPr>
          <w:rFonts w:ascii="Times New Roman" w:eastAsia="Times New Roman" w:hAnsi="Times New Roman"/>
          <w:lang w:eastAsia="sl-SI"/>
        </w:rPr>
        <w:t xml:space="preserve"> yra selektyvusis konkurencinis 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inhibitorius. Šis fermentas yra cholesterolio pirmtako </w:t>
      </w:r>
      <w:proofErr w:type="spellStart"/>
      <w:r>
        <w:rPr>
          <w:rFonts w:ascii="Times New Roman" w:eastAsia="Times New Roman" w:hAnsi="Times New Roman"/>
          <w:lang w:eastAsia="sl-SI"/>
        </w:rPr>
        <w:t>mevalonato</w:t>
      </w:r>
      <w:proofErr w:type="spellEnd"/>
      <w:r>
        <w:rPr>
          <w:rFonts w:ascii="Times New Roman" w:eastAsia="Times New Roman" w:hAnsi="Times New Roman"/>
          <w:lang w:eastAsia="sl-SI"/>
        </w:rPr>
        <w:t xml:space="preserve"> sintezės iš 3-hidroksi-3-metilglutarilo </w:t>
      </w:r>
      <w:proofErr w:type="spellStart"/>
      <w:r>
        <w:rPr>
          <w:rFonts w:ascii="Times New Roman" w:eastAsia="Times New Roman" w:hAnsi="Times New Roman"/>
          <w:lang w:eastAsia="sl-SI"/>
        </w:rPr>
        <w:t>kofermento</w:t>
      </w:r>
      <w:proofErr w:type="spellEnd"/>
      <w:r>
        <w:rPr>
          <w:rFonts w:ascii="Times New Roman" w:eastAsia="Times New Roman" w:hAnsi="Times New Roman"/>
          <w:lang w:eastAsia="sl-SI"/>
        </w:rPr>
        <w:t xml:space="preserve"> A greitį ribojantis fermentas. Pagrindinė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veikimo vieta yra kepenys, kurios yra cholesterolio </w:t>
      </w:r>
      <w:r w:rsidR="006C5E1E">
        <w:rPr>
          <w:rFonts w:ascii="Times New Roman" w:eastAsia="Times New Roman" w:hAnsi="Times New Roman"/>
          <w:lang w:eastAsia="sl-SI"/>
        </w:rPr>
        <w:t xml:space="preserve">koncentracijos </w:t>
      </w:r>
      <w:r>
        <w:rPr>
          <w:rFonts w:ascii="Times New Roman" w:eastAsia="Times New Roman" w:hAnsi="Times New Roman"/>
          <w:lang w:eastAsia="sl-SI"/>
        </w:rPr>
        <w:t>mažinimo organas</w:t>
      </w:r>
      <w:r w:rsidR="00251F4B">
        <w:rPr>
          <w:rFonts w:ascii="Times New Roman" w:eastAsia="Times New Roman" w:hAnsi="Times New Roman"/>
          <w:lang w:eastAsia="sl-SI"/>
        </w:rPr>
        <w:t>.</w:t>
      </w:r>
    </w:p>
    <w:p w14:paraId="150B85BB" w14:textId="77777777" w:rsidR="0057192E" w:rsidRDefault="0057192E">
      <w:pPr>
        <w:widowControl w:val="0"/>
        <w:snapToGrid w:val="0"/>
        <w:spacing w:after="0" w:line="240" w:lineRule="auto"/>
        <w:rPr>
          <w:rFonts w:ascii="Times New Roman" w:eastAsia="Times New Roman" w:hAnsi="Times New Roman"/>
          <w:lang w:eastAsia="sl-SI"/>
        </w:rPr>
      </w:pPr>
    </w:p>
    <w:p w14:paraId="76161DD0"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Rozuvastatinas</w:t>
      </w:r>
      <w:proofErr w:type="spellEnd"/>
      <w:r>
        <w:rPr>
          <w:rFonts w:ascii="Times New Roman" w:eastAsia="Times New Roman" w:hAnsi="Times New Roman"/>
          <w:lang w:eastAsia="sl-SI"/>
        </w:rPr>
        <w:t xml:space="preserve"> didina mažo tankio lipoproteinų (MTL) receptorių skaičių kepenų ląstelių paviršiuje, todėl skatina MTL patekimą į kepenis ir </w:t>
      </w:r>
      <w:proofErr w:type="spellStart"/>
      <w:r>
        <w:rPr>
          <w:rFonts w:ascii="Times New Roman" w:eastAsia="Times New Roman" w:hAnsi="Times New Roman"/>
          <w:lang w:eastAsia="sl-SI"/>
        </w:rPr>
        <w:t>katabolizmą</w:t>
      </w:r>
      <w:proofErr w:type="spellEnd"/>
      <w:r>
        <w:rPr>
          <w:rFonts w:ascii="Times New Roman" w:eastAsia="Times New Roman" w:hAnsi="Times New Roman"/>
          <w:lang w:eastAsia="sl-SI"/>
        </w:rPr>
        <w:t xml:space="preserve"> bei slopina labai mažo tankio lipoproteinų (LMTL) sintezę kepenyse, todėl mažina bendrą LMTL ir MTL dalelių skaičių.</w:t>
      </w:r>
    </w:p>
    <w:p w14:paraId="4982AE52" w14:textId="77777777" w:rsidR="0057192E" w:rsidRDefault="0057192E">
      <w:pPr>
        <w:widowControl w:val="0"/>
        <w:autoSpaceDE w:val="0"/>
        <w:autoSpaceDN w:val="0"/>
        <w:adjustRightInd w:val="0"/>
        <w:spacing w:after="0" w:line="240" w:lineRule="auto"/>
        <w:jc w:val="both"/>
        <w:rPr>
          <w:rFonts w:ascii="Times New Roman" w:eastAsia="Times New Roman" w:hAnsi="Times New Roman"/>
          <w:color w:val="000000"/>
          <w:lang w:eastAsia="sl-SI"/>
        </w:rPr>
      </w:pPr>
    </w:p>
    <w:p w14:paraId="35666013"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Rozuvastatinas</w:t>
      </w:r>
      <w:proofErr w:type="spellEnd"/>
      <w:r>
        <w:rPr>
          <w:rFonts w:ascii="Times New Roman" w:eastAsia="Times New Roman" w:hAnsi="Times New Roman"/>
          <w:lang w:eastAsia="sl-SI"/>
        </w:rPr>
        <w:t xml:space="preserve"> mažina padidėjusį MTL cholesterolio, bendro cholesterolio ir trigliceridų kiekį bei didina didelio tankio lipoproteinų (DTL) cholesterolio kiekį. Be to, </w:t>
      </w:r>
      <w:proofErr w:type="spellStart"/>
      <w:r>
        <w:rPr>
          <w:rFonts w:ascii="Times New Roman" w:eastAsia="Times New Roman" w:hAnsi="Times New Roman"/>
          <w:lang w:eastAsia="sl-SI"/>
        </w:rPr>
        <w:t>rozuvastatinas</w:t>
      </w:r>
      <w:proofErr w:type="spellEnd"/>
      <w:r>
        <w:rPr>
          <w:rFonts w:ascii="Times New Roman" w:eastAsia="Times New Roman" w:hAnsi="Times New Roman"/>
          <w:lang w:eastAsia="sl-SI"/>
        </w:rPr>
        <w:t xml:space="preserve"> mažina </w:t>
      </w:r>
      <w:proofErr w:type="spellStart"/>
      <w:r>
        <w:rPr>
          <w:rFonts w:ascii="Times New Roman" w:eastAsia="Times New Roman" w:hAnsi="Times New Roman"/>
          <w:lang w:eastAsia="sl-SI"/>
        </w:rPr>
        <w:t>ApoB</w:t>
      </w:r>
      <w:proofErr w:type="spellEnd"/>
      <w:r>
        <w:rPr>
          <w:rFonts w:ascii="Times New Roman" w:eastAsia="Times New Roman" w:hAnsi="Times New Roman"/>
          <w:lang w:eastAsia="sl-SI"/>
        </w:rPr>
        <w:t xml:space="preserve">, ne didelio tankio lipoproteinų (ne DTL) cholesterolio, LMTL cholesterolio, LMTL trigliceridų kiekį bei didina </w:t>
      </w:r>
      <w:proofErr w:type="spellStart"/>
      <w:r>
        <w:rPr>
          <w:rFonts w:ascii="Times New Roman" w:eastAsia="Times New Roman" w:hAnsi="Times New Roman"/>
          <w:lang w:eastAsia="sl-SI"/>
        </w:rPr>
        <w:t>ApoA</w:t>
      </w:r>
      <w:proofErr w:type="spellEnd"/>
      <w:r>
        <w:rPr>
          <w:rFonts w:ascii="Times New Roman" w:eastAsia="Times New Roman" w:hAnsi="Times New Roman"/>
          <w:lang w:eastAsia="sl-SI"/>
        </w:rPr>
        <w:t xml:space="preserve">-I kiekį (žr. 2 lentelę). Be to, </w:t>
      </w:r>
      <w:proofErr w:type="spellStart"/>
      <w:r>
        <w:rPr>
          <w:rFonts w:ascii="Times New Roman" w:eastAsia="Times New Roman" w:hAnsi="Times New Roman"/>
          <w:lang w:eastAsia="sl-SI"/>
        </w:rPr>
        <w:t>rozuvastatinas</w:t>
      </w:r>
      <w:proofErr w:type="spellEnd"/>
      <w:r>
        <w:rPr>
          <w:rFonts w:ascii="Times New Roman" w:eastAsia="Times New Roman" w:hAnsi="Times New Roman"/>
          <w:lang w:eastAsia="sl-SI"/>
        </w:rPr>
        <w:t xml:space="preserve"> mažina MTL cholesterolio ir DTL cholesterolio, bendrojo cholesterolio ir DTL cholesterolio, ne DTL cholesterolio ir DTL cholesterolio bei </w:t>
      </w:r>
      <w:proofErr w:type="spellStart"/>
      <w:r>
        <w:rPr>
          <w:rFonts w:ascii="Times New Roman" w:eastAsia="Times New Roman" w:hAnsi="Times New Roman"/>
          <w:lang w:eastAsia="sl-SI"/>
        </w:rPr>
        <w:t>ApoB</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ApoA</w:t>
      </w:r>
      <w:proofErr w:type="spellEnd"/>
      <w:r>
        <w:rPr>
          <w:rFonts w:ascii="Times New Roman" w:eastAsia="Times New Roman" w:hAnsi="Times New Roman"/>
          <w:lang w:eastAsia="sl-SI"/>
        </w:rPr>
        <w:t>-I santykius.</w:t>
      </w:r>
    </w:p>
    <w:p w14:paraId="33807C0A" w14:textId="77777777" w:rsidR="0057192E" w:rsidRDefault="0057192E">
      <w:pPr>
        <w:spacing w:after="0" w:line="240" w:lineRule="auto"/>
        <w:rPr>
          <w:rFonts w:ascii="Times New Roman" w:eastAsia="Times New Roman" w:hAnsi="Times New Roman"/>
          <w:color w:val="000000"/>
          <w:lang w:eastAsia="sl-SI"/>
        </w:rPr>
      </w:pPr>
    </w:p>
    <w:p w14:paraId="63235BE1" w14:textId="77777777" w:rsidR="0057192E" w:rsidRDefault="003A6A4A">
      <w:pPr>
        <w:widowControl w:val="0"/>
        <w:spacing w:after="0" w:line="240" w:lineRule="auto"/>
        <w:rPr>
          <w:rFonts w:ascii="Times New Roman" w:eastAsia="Times New Roman" w:hAnsi="Times New Roman"/>
          <w:b/>
          <w:bCs/>
          <w:color w:val="000000"/>
          <w:lang w:eastAsia="sl-SI"/>
        </w:rPr>
      </w:pPr>
      <w:r>
        <w:rPr>
          <w:rFonts w:ascii="Times New Roman" w:eastAsia="Times New Roman" w:hAnsi="Times New Roman"/>
          <w:b/>
          <w:bCs/>
          <w:color w:val="000000"/>
          <w:lang w:eastAsia="sl-SI"/>
        </w:rPr>
        <w:t xml:space="preserve">2 lentelė. </w:t>
      </w:r>
      <w:r>
        <w:rPr>
          <w:rFonts w:ascii="Times New Roman" w:eastAsia="Times New Roman" w:hAnsi="Times New Roman"/>
          <w:b/>
          <w:color w:val="000000"/>
          <w:lang w:eastAsia="sl-SI"/>
        </w:rPr>
        <w:t xml:space="preserve">Pacientų, sergančių pirmine </w:t>
      </w:r>
      <w:proofErr w:type="spellStart"/>
      <w:r>
        <w:rPr>
          <w:rFonts w:ascii="Times New Roman" w:eastAsia="Times New Roman" w:hAnsi="Times New Roman"/>
          <w:b/>
          <w:color w:val="000000"/>
          <w:lang w:eastAsia="sl-SI"/>
        </w:rPr>
        <w:t>hipercholesterolemija</w:t>
      </w:r>
      <w:proofErr w:type="spellEnd"/>
      <w:r>
        <w:rPr>
          <w:rFonts w:ascii="Times New Roman" w:eastAsia="Times New Roman" w:hAnsi="Times New Roman"/>
          <w:b/>
          <w:color w:val="000000"/>
          <w:lang w:eastAsia="sl-SI"/>
        </w:rPr>
        <w:t xml:space="preserve"> (</w:t>
      </w:r>
      <w:proofErr w:type="spellStart"/>
      <w:r>
        <w:rPr>
          <w:rFonts w:ascii="Times New Roman" w:eastAsia="Times New Roman" w:hAnsi="Times New Roman"/>
          <w:b/>
          <w:color w:val="000000"/>
          <w:lang w:eastAsia="sl-SI"/>
        </w:rPr>
        <w:t>IIa</w:t>
      </w:r>
      <w:proofErr w:type="spellEnd"/>
      <w:r>
        <w:rPr>
          <w:rFonts w:ascii="Times New Roman" w:eastAsia="Times New Roman" w:hAnsi="Times New Roman"/>
          <w:b/>
          <w:color w:val="000000"/>
          <w:lang w:eastAsia="sl-SI"/>
        </w:rPr>
        <w:t xml:space="preserve"> arba </w:t>
      </w:r>
      <w:proofErr w:type="spellStart"/>
      <w:r>
        <w:rPr>
          <w:rFonts w:ascii="Times New Roman" w:eastAsia="Times New Roman" w:hAnsi="Times New Roman"/>
          <w:b/>
          <w:color w:val="000000"/>
          <w:lang w:eastAsia="sl-SI"/>
        </w:rPr>
        <w:t>IIb</w:t>
      </w:r>
      <w:proofErr w:type="spellEnd"/>
      <w:r>
        <w:rPr>
          <w:rFonts w:ascii="Times New Roman" w:eastAsia="Times New Roman" w:hAnsi="Times New Roman"/>
          <w:b/>
          <w:color w:val="000000"/>
          <w:lang w:eastAsia="sl-SI"/>
        </w:rPr>
        <w:t xml:space="preserve"> tipo), atsakas į dozę (koreguotas vidutinis procentinis pokytis nuo pradinio rodmens</w:t>
      </w:r>
      <w:r>
        <w:rPr>
          <w:rFonts w:ascii="Times New Roman" w:eastAsia="Times New Roman" w:hAnsi="Times New Roman"/>
          <w:b/>
          <w:bCs/>
          <w:color w:val="000000"/>
          <w:lang w:eastAsia="sl-SI"/>
        </w:rPr>
        <w:t>)</w:t>
      </w:r>
    </w:p>
    <w:p w14:paraId="5E88B52E" w14:textId="77777777" w:rsidR="0057192E" w:rsidRDefault="0057192E">
      <w:pPr>
        <w:spacing w:after="0" w:line="240" w:lineRule="auto"/>
        <w:rPr>
          <w:rFonts w:ascii="Times New Roman" w:eastAsia="Times New Roman" w:hAnsi="Times New Roman"/>
          <w:color w:val="000000"/>
          <w:lang w:eastAsia="sl-SI"/>
        </w:rPr>
      </w:pPr>
    </w:p>
    <w:tbl>
      <w:tblPr>
        <w:tblW w:w="4813" w:type="pct"/>
        <w:tblInd w:w="10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019"/>
        <w:gridCol w:w="741"/>
        <w:gridCol w:w="983"/>
        <w:gridCol w:w="1052"/>
        <w:gridCol w:w="999"/>
        <w:gridCol w:w="716"/>
        <w:gridCol w:w="1313"/>
        <w:gridCol w:w="852"/>
        <w:gridCol w:w="1012"/>
      </w:tblGrid>
      <w:tr w:rsidR="0057192E" w14:paraId="0168AA20" w14:textId="77777777">
        <w:tc>
          <w:tcPr>
            <w:tcW w:w="1024" w:type="dxa"/>
            <w:shd w:val="clear" w:color="auto" w:fill="auto"/>
          </w:tcPr>
          <w:p w14:paraId="3D9B9BE0" w14:textId="77777777" w:rsidR="0057192E" w:rsidRDefault="003A6A4A">
            <w:pPr>
              <w:spacing w:after="0" w:line="240" w:lineRule="auto"/>
              <w:rPr>
                <w:rFonts w:ascii="Times New Roman" w:eastAsia="Times New Roman" w:hAnsi="Times New Roman"/>
                <w:color w:val="000000"/>
                <w:lang w:eastAsia="sl-SI"/>
              </w:rPr>
            </w:pPr>
            <w:r>
              <w:rPr>
                <w:rFonts w:ascii="Times New Roman" w:eastAsia="Times New Roman" w:hAnsi="Times New Roman"/>
                <w:b/>
                <w:bCs/>
                <w:color w:val="000000"/>
                <w:lang w:eastAsia="sl-SI"/>
              </w:rPr>
              <w:t>Dozė</w:t>
            </w:r>
          </w:p>
        </w:tc>
        <w:tc>
          <w:tcPr>
            <w:tcW w:w="782" w:type="dxa"/>
            <w:shd w:val="clear" w:color="auto" w:fill="auto"/>
          </w:tcPr>
          <w:p w14:paraId="15B7A503"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b/>
                <w:bCs/>
                <w:snapToGrid w:val="0"/>
                <w:color w:val="000000"/>
              </w:rPr>
              <w:t>N</w:t>
            </w:r>
          </w:p>
        </w:tc>
        <w:tc>
          <w:tcPr>
            <w:tcW w:w="1009" w:type="dxa"/>
            <w:shd w:val="clear" w:color="auto" w:fill="auto"/>
          </w:tcPr>
          <w:p w14:paraId="41422640"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b/>
                <w:bCs/>
                <w:snapToGrid w:val="0"/>
                <w:color w:val="000000"/>
              </w:rPr>
              <w:t>MTL-C</w:t>
            </w:r>
          </w:p>
        </w:tc>
        <w:tc>
          <w:tcPr>
            <w:tcW w:w="1059" w:type="dxa"/>
            <w:shd w:val="clear" w:color="auto" w:fill="auto"/>
          </w:tcPr>
          <w:p w14:paraId="21C24E00"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b/>
                <w:bCs/>
                <w:snapToGrid w:val="0"/>
                <w:color w:val="000000"/>
              </w:rPr>
              <w:t>Bendras C</w:t>
            </w:r>
          </w:p>
        </w:tc>
        <w:tc>
          <w:tcPr>
            <w:tcW w:w="1034" w:type="dxa"/>
            <w:shd w:val="clear" w:color="auto" w:fill="auto"/>
          </w:tcPr>
          <w:p w14:paraId="36372D4B"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b/>
                <w:bCs/>
                <w:snapToGrid w:val="0"/>
                <w:color w:val="000000"/>
              </w:rPr>
              <w:t>DTL-C</w:t>
            </w:r>
          </w:p>
        </w:tc>
        <w:tc>
          <w:tcPr>
            <w:tcW w:w="741" w:type="dxa"/>
            <w:shd w:val="clear" w:color="auto" w:fill="auto"/>
          </w:tcPr>
          <w:p w14:paraId="7DD1612C"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b/>
                <w:bCs/>
                <w:snapToGrid w:val="0"/>
                <w:color w:val="000000"/>
              </w:rPr>
              <w:t>TG</w:t>
            </w:r>
          </w:p>
        </w:tc>
        <w:tc>
          <w:tcPr>
            <w:tcW w:w="1390" w:type="dxa"/>
            <w:shd w:val="clear" w:color="auto" w:fill="auto"/>
          </w:tcPr>
          <w:p w14:paraId="6489C766"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b/>
                <w:bCs/>
                <w:snapToGrid w:val="0"/>
                <w:color w:val="000000"/>
              </w:rPr>
              <w:t>Ne DTL-C</w:t>
            </w:r>
          </w:p>
        </w:tc>
        <w:tc>
          <w:tcPr>
            <w:tcW w:w="865" w:type="dxa"/>
            <w:shd w:val="clear" w:color="auto" w:fill="auto"/>
          </w:tcPr>
          <w:p w14:paraId="14B37BFC" w14:textId="77777777" w:rsidR="0057192E" w:rsidRDefault="003A6A4A">
            <w:pPr>
              <w:spacing w:after="0" w:line="240" w:lineRule="auto"/>
              <w:jc w:val="center"/>
              <w:rPr>
                <w:rFonts w:ascii="Times New Roman" w:eastAsia="Times New Roman" w:hAnsi="Times New Roman"/>
                <w:color w:val="000000"/>
                <w:lang w:eastAsia="sl-SI"/>
              </w:rPr>
            </w:pPr>
            <w:proofErr w:type="spellStart"/>
            <w:r>
              <w:rPr>
                <w:rFonts w:ascii="Times New Roman" w:eastAsia="Times New Roman" w:hAnsi="Times New Roman"/>
                <w:b/>
                <w:bCs/>
                <w:snapToGrid w:val="0"/>
                <w:color w:val="000000"/>
              </w:rPr>
              <w:t>ApoB</w:t>
            </w:r>
            <w:proofErr w:type="spellEnd"/>
          </w:p>
        </w:tc>
        <w:tc>
          <w:tcPr>
            <w:tcW w:w="1035" w:type="dxa"/>
            <w:shd w:val="clear" w:color="auto" w:fill="auto"/>
          </w:tcPr>
          <w:p w14:paraId="44A8238D" w14:textId="77777777" w:rsidR="0057192E" w:rsidRDefault="003A6A4A">
            <w:pPr>
              <w:spacing w:after="0" w:line="240" w:lineRule="auto"/>
              <w:jc w:val="center"/>
              <w:rPr>
                <w:rFonts w:ascii="Times New Roman" w:eastAsia="Times New Roman" w:hAnsi="Times New Roman"/>
                <w:color w:val="000000"/>
                <w:lang w:eastAsia="sl-SI"/>
              </w:rPr>
            </w:pPr>
            <w:proofErr w:type="spellStart"/>
            <w:r>
              <w:rPr>
                <w:rFonts w:ascii="Times New Roman" w:eastAsia="Times New Roman" w:hAnsi="Times New Roman"/>
                <w:b/>
                <w:bCs/>
                <w:snapToGrid w:val="0"/>
                <w:color w:val="000000"/>
              </w:rPr>
              <w:t>ApoA</w:t>
            </w:r>
            <w:proofErr w:type="spellEnd"/>
            <w:r>
              <w:rPr>
                <w:rFonts w:ascii="Times New Roman" w:eastAsia="Times New Roman" w:hAnsi="Times New Roman"/>
                <w:b/>
                <w:bCs/>
                <w:snapToGrid w:val="0"/>
                <w:color w:val="000000"/>
              </w:rPr>
              <w:t>-I</w:t>
            </w:r>
          </w:p>
        </w:tc>
      </w:tr>
      <w:tr w:rsidR="0057192E" w14:paraId="4AD366BD" w14:textId="77777777">
        <w:tc>
          <w:tcPr>
            <w:tcW w:w="1024" w:type="dxa"/>
            <w:shd w:val="clear" w:color="auto" w:fill="auto"/>
          </w:tcPr>
          <w:p w14:paraId="27532F32" w14:textId="77777777" w:rsidR="0057192E" w:rsidRDefault="003A6A4A">
            <w:pPr>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Placebas</w:t>
            </w:r>
          </w:p>
        </w:tc>
        <w:tc>
          <w:tcPr>
            <w:tcW w:w="782" w:type="dxa"/>
            <w:shd w:val="clear" w:color="auto" w:fill="auto"/>
          </w:tcPr>
          <w:p w14:paraId="3D465307"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13</w:t>
            </w:r>
          </w:p>
        </w:tc>
        <w:tc>
          <w:tcPr>
            <w:tcW w:w="1009" w:type="dxa"/>
            <w:shd w:val="clear" w:color="auto" w:fill="auto"/>
          </w:tcPr>
          <w:p w14:paraId="4DEC0BEC"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-7</w:t>
            </w:r>
          </w:p>
        </w:tc>
        <w:tc>
          <w:tcPr>
            <w:tcW w:w="1059" w:type="dxa"/>
            <w:shd w:val="clear" w:color="auto" w:fill="auto"/>
          </w:tcPr>
          <w:p w14:paraId="73922CC1"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-5</w:t>
            </w:r>
          </w:p>
        </w:tc>
        <w:tc>
          <w:tcPr>
            <w:tcW w:w="1034" w:type="dxa"/>
            <w:shd w:val="clear" w:color="auto" w:fill="auto"/>
          </w:tcPr>
          <w:p w14:paraId="49CBE804"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3</w:t>
            </w:r>
          </w:p>
        </w:tc>
        <w:tc>
          <w:tcPr>
            <w:tcW w:w="741" w:type="dxa"/>
            <w:shd w:val="clear" w:color="auto" w:fill="auto"/>
          </w:tcPr>
          <w:p w14:paraId="2E90BDB1"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-3</w:t>
            </w:r>
          </w:p>
        </w:tc>
        <w:tc>
          <w:tcPr>
            <w:tcW w:w="1390" w:type="dxa"/>
            <w:shd w:val="clear" w:color="auto" w:fill="auto"/>
          </w:tcPr>
          <w:p w14:paraId="01C9F9C9"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-7</w:t>
            </w:r>
          </w:p>
        </w:tc>
        <w:tc>
          <w:tcPr>
            <w:tcW w:w="865" w:type="dxa"/>
            <w:shd w:val="clear" w:color="auto" w:fill="auto"/>
          </w:tcPr>
          <w:p w14:paraId="3C803643"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-3</w:t>
            </w:r>
          </w:p>
        </w:tc>
        <w:tc>
          <w:tcPr>
            <w:tcW w:w="1035" w:type="dxa"/>
            <w:shd w:val="clear" w:color="auto" w:fill="auto"/>
          </w:tcPr>
          <w:p w14:paraId="1DAE828F"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0</w:t>
            </w:r>
          </w:p>
        </w:tc>
      </w:tr>
      <w:tr w:rsidR="0057192E" w14:paraId="52BFFDBF" w14:textId="77777777">
        <w:tc>
          <w:tcPr>
            <w:tcW w:w="1024" w:type="dxa"/>
            <w:shd w:val="clear" w:color="auto" w:fill="auto"/>
          </w:tcPr>
          <w:p w14:paraId="2B1942BE" w14:textId="77777777" w:rsidR="0057192E" w:rsidRDefault="003A6A4A">
            <w:pPr>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5</w:t>
            </w:r>
          </w:p>
        </w:tc>
        <w:tc>
          <w:tcPr>
            <w:tcW w:w="782" w:type="dxa"/>
            <w:shd w:val="clear" w:color="auto" w:fill="auto"/>
          </w:tcPr>
          <w:p w14:paraId="032243F3"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17</w:t>
            </w:r>
          </w:p>
        </w:tc>
        <w:tc>
          <w:tcPr>
            <w:tcW w:w="1009" w:type="dxa"/>
            <w:shd w:val="clear" w:color="auto" w:fill="auto"/>
          </w:tcPr>
          <w:p w14:paraId="54957B59"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-45</w:t>
            </w:r>
          </w:p>
        </w:tc>
        <w:tc>
          <w:tcPr>
            <w:tcW w:w="1059" w:type="dxa"/>
            <w:shd w:val="clear" w:color="auto" w:fill="auto"/>
          </w:tcPr>
          <w:p w14:paraId="05A9D669"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-33</w:t>
            </w:r>
          </w:p>
        </w:tc>
        <w:tc>
          <w:tcPr>
            <w:tcW w:w="1034" w:type="dxa"/>
            <w:shd w:val="clear" w:color="auto" w:fill="auto"/>
          </w:tcPr>
          <w:p w14:paraId="5F9332CA"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13</w:t>
            </w:r>
          </w:p>
        </w:tc>
        <w:tc>
          <w:tcPr>
            <w:tcW w:w="741" w:type="dxa"/>
            <w:shd w:val="clear" w:color="auto" w:fill="auto"/>
          </w:tcPr>
          <w:p w14:paraId="2D105583"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-35</w:t>
            </w:r>
          </w:p>
        </w:tc>
        <w:tc>
          <w:tcPr>
            <w:tcW w:w="1390" w:type="dxa"/>
            <w:shd w:val="clear" w:color="auto" w:fill="auto"/>
          </w:tcPr>
          <w:p w14:paraId="66AD4C2B"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-44</w:t>
            </w:r>
          </w:p>
        </w:tc>
        <w:tc>
          <w:tcPr>
            <w:tcW w:w="865" w:type="dxa"/>
            <w:shd w:val="clear" w:color="auto" w:fill="auto"/>
          </w:tcPr>
          <w:p w14:paraId="214FF5B3"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-38</w:t>
            </w:r>
          </w:p>
        </w:tc>
        <w:tc>
          <w:tcPr>
            <w:tcW w:w="1035" w:type="dxa"/>
            <w:shd w:val="clear" w:color="auto" w:fill="auto"/>
          </w:tcPr>
          <w:p w14:paraId="139192F8"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4</w:t>
            </w:r>
          </w:p>
        </w:tc>
      </w:tr>
      <w:tr w:rsidR="0057192E" w14:paraId="33797447" w14:textId="77777777">
        <w:tc>
          <w:tcPr>
            <w:tcW w:w="1024" w:type="dxa"/>
            <w:shd w:val="clear" w:color="auto" w:fill="auto"/>
          </w:tcPr>
          <w:p w14:paraId="2A76776F" w14:textId="77777777" w:rsidR="0057192E" w:rsidRDefault="003A6A4A">
            <w:pPr>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10</w:t>
            </w:r>
          </w:p>
        </w:tc>
        <w:tc>
          <w:tcPr>
            <w:tcW w:w="782" w:type="dxa"/>
            <w:shd w:val="clear" w:color="auto" w:fill="auto"/>
          </w:tcPr>
          <w:p w14:paraId="1DD09825"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17</w:t>
            </w:r>
          </w:p>
        </w:tc>
        <w:tc>
          <w:tcPr>
            <w:tcW w:w="1009" w:type="dxa"/>
            <w:shd w:val="clear" w:color="auto" w:fill="auto"/>
          </w:tcPr>
          <w:p w14:paraId="66698D78"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-52</w:t>
            </w:r>
          </w:p>
        </w:tc>
        <w:tc>
          <w:tcPr>
            <w:tcW w:w="1059" w:type="dxa"/>
            <w:shd w:val="clear" w:color="auto" w:fill="auto"/>
          </w:tcPr>
          <w:p w14:paraId="7A65201D"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-36</w:t>
            </w:r>
          </w:p>
        </w:tc>
        <w:tc>
          <w:tcPr>
            <w:tcW w:w="1034" w:type="dxa"/>
            <w:shd w:val="clear" w:color="auto" w:fill="auto"/>
          </w:tcPr>
          <w:p w14:paraId="148DEB7A"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14</w:t>
            </w:r>
          </w:p>
        </w:tc>
        <w:tc>
          <w:tcPr>
            <w:tcW w:w="741" w:type="dxa"/>
            <w:shd w:val="clear" w:color="auto" w:fill="auto"/>
          </w:tcPr>
          <w:p w14:paraId="238F7360"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-10</w:t>
            </w:r>
          </w:p>
        </w:tc>
        <w:tc>
          <w:tcPr>
            <w:tcW w:w="1390" w:type="dxa"/>
            <w:shd w:val="clear" w:color="auto" w:fill="auto"/>
          </w:tcPr>
          <w:p w14:paraId="5149EB5D"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-48</w:t>
            </w:r>
          </w:p>
        </w:tc>
        <w:tc>
          <w:tcPr>
            <w:tcW w:w="865" w:type="dxa"/>
            <w:shd w:val="clear" w:color="auto" w:fill="auto"/>
          </w:tcPr>
          <w:p w14:paraId="1BD71F30"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-42</w:t>
            </w:r>
          </w:p>
        </w:tc>
        <w:tc>
          <w:tcPr>
            <w:tcW w:w="1035" w:type="dxa"/>
            <w:shd w:val="clear" w:color="auto" w:fill="auto"/>
          </w:tcPr>
          <w:p w14:paraId="26D42418"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4</w:t>
            </w:r>
          </w:p>
        </w:tc>
      </w:tr>
      <w:tr w:rsidR="0057192E" w14:paraId="152C62FE" w14:textId="77777777">
        <w:tc>
          <w:tcPr>
            <w:tcW w:w="1024" w:type="dxa"/>
            <w:shd w:val="clear" w:color="auto" w:fill="auto"/>
          </w:tcPr>
          <w:p w14:paraId="556E8D2D" w14:textId="77777777" w:rsidR="0057192E" w:rsidRDefault="003A6A4A">
            <w:pPr>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20</w:t>
            </w:r>
          </w:p>
        </w:tc>
        <w:tc>
          <w:tcPr>
            <w:tcW w:w="782" w:type="dxa"/>
            <w:shd w:val="clear" w:color="auto" w:fill="auto"/>
          </w:tcPr>
          <w:p w14:paraId="0D2AD8D5"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17</w:t>
            </w:r>
          </w:p>
        </w:tc>
        <w:tc>
          <w:tcPr>
            <w:tcW w:w="1009" w:type="dxa"/>
            <w:shd w:val="clear" w:color="auto" w:fill="auto"/>
          </w:tcPr>
          <w:p w14:paraId="3FCD22EB"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-55</w:t>
            </w:r>
          </w:p>
        </w:tc>
        <w:tc>
          <w:tcPr>
            <w:tcW w:w="1059" w:type="dxa"/>
            <w:shd w:val="clear" w:color="auto" w:fill="auto"/>
          </w:tcPr>
          <w:p w14:paraId="3BC16C69"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-40</w:t>
            </w:r>
          </w:p>
        </w:tc>
        <w:tc>
          <w:tcPr>
            <w:tcW w:w="1034" w:type="dxa"/>
            <w:shd w:val="clear" w:color="auto" w:fill="auto"/>
          </w:tcPr>
          <w:p w14:paraId="0668C639"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8</w:t>
            </w:r>
          </w:p>
        </w:tc>
        <w:tc>
          <w:tcPr>
            <w:tcW w:w="741" w:type="dxa"/>
            <w:shd w:val="clear" w:color="auto" w:fill="auto"/>
          </w:tcPr>
          <w:p w14:paraId="7C893685"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-23</w:t>
            </w:r>
          </w:p>
        </w:tc>
        <w:tc>
          <w:tcPr>
            <w:tcW w:w="1390" w:type="dxa"/>
            <w:shd w:val="clear" w:color="auto" w:fill="auto"/>
          </w:tcPr>
          <w:p w14:paraId="36FD86E6"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-51</w:t>
            </w:r>
          </w:p>
        </w:tc>
        <w:tc>
          <w:tcPr>
            <w:tcW w:w="865" w:type="dxa"/>
            <w:shd w:val="clear" w:color="auto" w:fill="auto"/>
          </w:tcPr>
          <w:p w14:paraId="372D05B0"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-46</w:t>
            </w:r>
          </w:p>
        </w:tc>
        <w:tc>
          <w:tcPr>
            <w:tcW w:w="1035" w:type="dxa"/>
            <w:shd w:val="clear" w:color="auto" w:fill="auto"/>
          </w:tcPr>
          <w:p w14:paraId="55400C80"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5</w:t>
            </w:r>
          </w:p>
        </w:tc>
      </w:tr>
      <w:tr w:rsidR="0057192E" w14:paraId="7A890863" w14:textId="77777777">
        <w:tc>
          <w:tcPr>
            <w:tcW w:w="1024" w:type="dxa"/>
            <w:shd w:val="clear" w:color="auto" w:fill="auto"/>
          </w:tcPr>
          <w:p w14:paraId="62DE719A" w14:textId="77777777" w:rsidR="0057192E" w:rsidRDefault="003A6A4A">
            <w:pPr>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40</w:t>
            </w:r>
          </w:p>
        </w:tc>
        <w:tc>
          <w:tcPr>
            <w:tcW w:w="782" w:type="dxa"/>
            <w:shd w:val="clear" w:color="auto" w:fill="auto"/>
          </w:tcPr>
          <w:p w14:paraId="0AB91E27"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18</w:t>
            </w:r>
          </w:p>
        </w:tc>
        <w:tc>
          <w:tcPr>
            <w:tcW w:w="1009" w:type="dxa"/>
            <w:shd w:val="clear" w:color="auto" w:fill="auto"/>
          </w:tcPr>
          <w:p w14:paraId="7AC685A5"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-63</w:t>
            </w:r>
          </w:p>
        </w:tc>
        <w:tc>
          <w:tcPr>
            <w:tcW w:w="1059" w:type="dxa"/>
            <w:shd w:val="clear" w:color="auto" w:fill="auto"/>
          </w:tcPr>
          <w:p w14:paraId="2D021616"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-46</w:t>
            </w:r>
          </w:p>
        </w:tc>
        <w:tc>
          <w:tcPr>
            <w:tcW w:w="1034" w:type="dxa"/>
            <w:shd w:val="clear" w:color="auto" w:fill="auto"/>
          </w:tcPr>
          <w:p w14:paraId="4416094F"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10</w:t>
            </w:r>
          </w:p>
        </w:tc>
        <w:tc>
          <w:tcPr>
            <w:tcW w:w="741" w:type="dxa"/>
            <w:shd w:val="clear" w:color="auto" w:fill="auto"/>
          </w:tcPr>
          <w:p w14:paraId="1C6FE1D6"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-28</w:t>
            </w:r>
          </w:p>
        </w:tc>
        <w:tc>
          <w:tcPr>
            <w:tcW w:w="1390" w:type="dxa"/>
            <w:shd w:val="clear" w:color="auto" w:fill="auto"/>
          </w:tcPr>
          <w:p w14:paraId="0B3782D2"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-60</w:t>
            </w:r>
          </w:p>
        </w:tc>
        <w:tc>
          <w:tcPr>
            <w:tcW w:w="865" w:type="dxa"/>
            <w:shd w:val="clear" w:color="auto" w:fill="auto"/>
          </w:tcPr>
          <w:p w14:paraId="6BA26EFB"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-54</w:t>
            </w:r>
          </w:p>
        </w:tc>
        <w:tc>
          <w:tcPr>
            <w:tcW w:w="1035" w:type="dxa"/>
            <w:shd w:val="clear" w:color="auto" w:fill="auto"/>
          </w:tcPr>
          <w:p w14:paraId="518871F8" w14:textId="77777777" w:rsidR="0057192E" w:rsidRDefault="003A6A4A">
            <w:pPr>
              <w:spacing w:after="0" w:line="240" w:lineRule="auto"/>
              <w:jc w:val="center"/>
              <w:rPr>
                <w:rFonts w:ascii="Times New Roman" w:eastAsia="Times New Roman" w:hAnsi="Times New Roman"/>
                <w:color w:val="000000"/>
                <w:lang w:eastAsia="sl-SI"/>
              </w:rPr>
            </w:pPr>
            <w:r>
              <w:rPr>
                <w:rFonts w:ascii="Times New Roman" w:eastAsia="Times New Roman" w:hAnsi="Times New Roman"/>
                <w:color w:val="000000"/>
                <w:lang w:eastAsia="sl-SI"/>
              </w:rPr>
              <w:t>0</w:t>
            </w:r>
          </w:p>
        </w:tc>
      </w:tr>
    </w:tbl>
    <w:p w14:paraId="7613C13C" w14:textId="77777777" w:rsidR="0057192E" w:rsidRDefault="0057192E">
      <w:pPr>
        <w:spacing w:after="0" w:line="240" w:lineRule="auto"/>
        <w:rPr>
          <w:rFonts w:ascii="Times New Roman" w:eastAsia="Times New Roman" w:hAnsi="Times New Roman"/>
          <w:color w:val="000000"/>
          <w:lang w:eastAsia="sl-SI"/>
        </w:rPr>
      </w:pPr>
    </w:p>
    <w:p w14:paraId="6EE923FD" w14:textId="77777777" w:rsidR="0057192E" w:rsidRDefault="003A6A4A">
      <w:pPr>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Gydomasis poveikis pasireiškia per 1 savaitę nuo gydymo pradžios ir 90 % stipriausio atsako pasiekiama per 2 savaites. Stipriausias atsakas paprastai pasiekiamas per 4 savaites ir palaikomas vėliau.</w:t>
      </w:r>
    </w:p>
    <w:p w14:paraId="0116913B" w14:textId="77777777" w:rsidR="0057192E" w:rsidRDefault="0057192E">
      <w:pPr>
        <w:widowControl w:val="0"/>
        <w:autoSpaceDE w:val="0"/>
        <w:autoSpaceDN w:val="0"/>
        <w:adjustRightInd w:val="0"/>
        <w:spacing w:after="0" w:line="240" w:lineRule="auto"/>
        <w:rPr>
          <w:rFonts w:ascii="Times New Roman" w:eastAsia="Times New Roman" w:hAnsi="Times New Roman"/>
          <w:color w:val="000000"/>
          <w:lang w:eastAsia="sl-SI"/>
        </w:rPr>
      </w:pPr>
    </w:p>
    <w:p w14:paraId="59CE42B3"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u w:val="single"/>
          <w:lang w:eastAsia="sl-SI"/>
        </w:rPr>
      </w:pPr>
      <w:proofErr w:type="spellStart"/>
      <w:r>
        <w:rPr>
          <w:rFonts w:ascii="Times New Roman" w:eastAsia="Times New Roman" w:hAnsi="Times New Roman"/>
          <w:color w:val="000000"/>
          <w:u w:val="single"/>
          <w:lang w:eastAsia="sl-SI"/>
        </w:rPr>
        <w:t>Perindoprilis</w:t>
      </w:r>
      <w:proofErr w:type="spellEnd"/>
    </w:p>
    <w:p w14:paraId="58E1A4B2" w14:textId="77777777" w:rsidR="0057192E" w:rsidRDefault="003A6A4A">
      <w:pPr>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Perindoprilis</w:t>
      </w:r>
      <w:proofErr w:type="spellEnd"/>
      <w:r>
        <w:rPr>
          <w:rFonts w:ascii="Times New Roman" w:eastAsia="Times New Roman" w:hAnsi="Times New Roman"/>
          <w:lang w:eastAsia="sl-SI"/>
        </w:rPr>
        <w:t xml:space="preserve"> yra fermento, kuris </w:t>
      </w:r>
      <w:proofErr w:type="spellStart"/>
      <w:r>
        <w:rPr>
          <w:rFonts w:ascii="Times New Roman" w:eastAsia="Times New Roman" w:hAnsi="Times New Roman"/>
          <w:lang w:eastAsia="sl-SI"/>
        </w:rPr>
        <w:t>angiotenziną</w:t>
      </w:r>
      <w:proofErr w:type="spellEnd"/>
      <w:r>
        <w:rPr>
          <w:rFonts w:ascii="Times New Roman" w:eastAsia="Times New Roman" w:hAnsi="Times New Roman"/>
          <w:lang w:eastAsia="sl-SI"/>
        </w:rPr>
        <w:t xml:space="preserve"> I verčia </w:t>
      </w:r>
      <w:proofErr w:type="spellStart"/>
      <w:r>
        <w:rPr>
          <w:rFonts w:ascii="Times New Roman" w:eastAsia="Times New Roman" w:hAnsi="Times New Roman"/>
          <w:lang w:eastAsia="sl-SI"/>
        </w:rPr>
        <w:t>angiotenzinu</w:t>
      </w:r>
      <w:proofErr w:type="spellEnd"/>
      <w:r>
        <w:rPr>
          <w:rFonts w:ascii="Times New Roman" w:eastAsia="Times New Roman" w:hAnsi="Times New Roman"/>
          <w:lang w:eastAsia="sl-SI"/>
        </w:rPr>
        <w:t xml:space="preserve"> II, (</w:t>
      </w:r>
      <w:proofErr w:type="spellStart"/>
      <w:r>
        <w:rPr>
          <w:rFonts w:ascii="Times New Roman" w:eastAsia="Times New Roman" w:hAnsi="Times New Roman"/>
          <w:lang w:eastAsia="sl-SI"/>
        </w:rPr>
        <w:t>angiotenziną</w:t>
      </w:r>
      <w:proofErr w:type="spellEnd"/>
      <w:r>
        <w:rPr>
          <w:rFonts w:ascii="Times New Roman" w:eastAsia="Times New Roman" w:hAnsi="Times New Roman"/>
          <w:lang w:eastAsia="sl-SI"/>
        </w:rPr>
        <w:t xml:space="preserve"> konvertuojančio fermento, AKF) inhibitorius. Konvertuojantis fermentas, arba </w:t>
      </w:r>
      <w:proofErr w:type="spellStart"/>
      <w:r>
        <w:rPr>
          <w:rFonts w:ascii="Times New Roman" w:eastAsia="Times New Roman" w:hAnsi="Times New Roman"/>
          <w:lang w:eastAsia="sl-SI"/>
        </w:rPr>
        <w:t>kinazė</w:t>
      </w:r>
      <w:proofErr w:type="spellEnd"/>
      <w:r>
        <w:rPr>
          <w:rFonts w:ascii="Times New Roman" w:eastAsia="Times New Roman" w:hAnsi="Times New Roman"/>
          <w:lang w:eastAsia="sl-SI"/>
        </w:rPr>
        <w:t xml:space="preserve">, yra </w:t>
      </w:r>
      <w:proofErr w:type="spellStart"/>
      <w:r>
        <w:rPr>
          <w:rFonts w:ascii="Times New Roman" w:eastAsia="Times New Roman" w:hAnsi="Times New Roman"/>
          <w:lang w:eastAsia="sl-SI"/>
        </w:rPr>
        <w:t>egzopeptidazė</w:t>
      </w:r>
      <w:proofErr w:type="spellEnd"/>
      <w:r>
        <w:rPr>
          <w:rFonts w:ascii="Times New Roman" w:eastAsia="Times New Roman" w:hAnsi="Times New Roman"/>
          <w:lang w:eastAsia="sl-SI"/>
        </w:rPr>
        <w:t xml:space="preserve">, kuri ne tik </w:t>
      </w:r>
      <w:proofErr w:type="spellStart"/>
      <w:r>
        <w:rPr>
          <w:rFonts w:ascii="Times New Roman" w:eastAsia="Times New Roman" w:hAnsi="Times New Roman"/>
          <w:lang w:eastAsia="sl-SI"/>
        </w:rPr>
        <w:t>angiotenziną</w:t>
      </w:r>
      <w:proofErr w:type="spellEnd"/>
      <w:r>
        <w:rPr>
          <w:rFonts w:ascii="Times New Roman" w:eastAsia="Times New Roman" w:hAnsi="Times New Roman"/>
          <w:lang w:eastAsia="sl-SI"/>
        </w:rPr>
        <w:t xml:space="preserve"> I verčia kraujagysles sutraukiančia medžiaga </w:t>
      </w:r>
      <w:proofErr w:type="spellStart"/>
      <w:r>
        <w:rPr>
          <w:rFonts w:ascii="Times New Roman" w:eastAsia="Times New Roman" w:hAnsi="Times New Roman"/>
          <w:lang w:eastAsia="sl-SI"/>
        </w:rPr>
        <w:t>angiotenzinu</w:t>
      </w:r>
      <w:proofErr w:type="spellEnd"/>
      <w:r>
        <w:rPr>
          <w:rFonts w:ascii="Times New Roman" w:eastAsia="Times New Roman" w:hAnsi="Times New Roman"/>
          <w:lang w:eastAsia="sl-SI"/>
        </w:rPr>
        <w:t xml:space="preserve"> II, bet ir skaido kraujagysles plečiančią medžiagą </w:t>
      </w:r>
      <w:proofErr w:type="spellStart"/>
      <w:r>
        <w:rPr>
          <w:rFonts w:ascii="Times New Roman" w:eastAsia="Times New Roman" w:hAnsi="Times New Roman"/>
          <w:lang w:eastAsia="sl-SI"/>
        </w:rPr>
        <w:t>bradikininą</w:t>
      </w:r>
      <w:proofErr w:type="spellEnd"/>
      <w:r>
        <w:rPr>
          <w:rFonts w:ascii="Times New Roman" w:eastAsia="Times New Roman" w:hAnsi="Times New Roman"/>
          <w:lang w:eastAsia="sl-SI"/>
        </w:rPr>
        <w:t xml:space="preserve"> į neveiklų </w:t>
      </w:r>
      <w:proofErr w:type="spellStart"/>
      <w:r>
        <w:rPr>
          <w:rFonts w:ascii="Times New Roman" w:eastAsia="Times New Roman" w:hAnsi="Times New Roman"/>
          <w:lang w:eastAsia="sl-SI"/>
        </w:rPr>
        <w:t>heptapeptidą</w:t>
      </w:r>
      <w:proofErr w:type="spellEnd"/>
      <w:r>
        <w:rPr>
          <w:rFonts w:ascii="Times New Roman" w:eastAsia="Times New Roman" w:hAnsi="Times New Roman"/>
          <w:lang w:eastAsia="sl-SI"/>
        </w:rPr>
        <w:t xml:space="preserve">. Užslopinus AKF, kraujo plazmoje sumažėja </w:t>
      </w:r>
      <w:proofErr w:type="spellStart"/>
      <w:r>
        <w:rPr>
          <w:rFonts w:ascii="Times New Roman" w:eastAsia="Times New Roman" w:hAnsi="Times New Roman"/>
          <w:lang w:eastAsia="sl-SI"/>
        </w:rPr>
        <w:t>angiotenzino</w:t>
      </w:r>
      <w:proofErr w:type="spellEnd"/>
      <w:r>
        <w:rPr>
          <w:rFonts w:ascii="Times New Roman" w:eastAsia="Times New Roman" w:hAnsi="Times New Roman"/>
          <w:lang w:eastAsia="sl-SI"/>
        </w:rPr>
        <w:t xml:space="preserve"> II kiekis ir dėl to padidėja </w:t>
      </w:r>
      <w:proofErr w:type="spellStart"/>
      <w:r>
        <w:rPr>
          <w:rFonts w:ascii="Times New Roman" w:eastAsia="Times New Roman" w:hAnsi="Times New Roman"/>
          <w:lang w:eastAsia="sl-SI"/>
        </w:rPr>
        <w:t>renino</w:t>
      </w:r>
      <w:proofErr w:type="spellEnd"/>
      <w:r>
        <w:rPr>
          <w:rFonts w:ascii="Times New Roman" w:eastAsia="Times New Roman" w:hAnsi="Times New Roman"/>
          <w:lang w:eastAsia="sl-SI"/>
        </w:rPr>
        <w:t xml:space="preserve"> aktyvumas kraujo plazmoje (dėl neigiamojo grįžtamojo poveikio </w:t>
      </w:r>
      <w:proofErr w:type="spellStart"/>
      <w:r>
        <w:rPr>
          <w:rFonts w:ascii="Times New Roman" w:eastAsia="Times New Roman" w:hAnsi="Times New Roman"/>
          <w:lang w:eastAsia="sl-SI"/>
        </w:rPr>
        <w:t>renino</w:t>
      </w:r>
      <w:proofErr w:type="spellEnd"/>
      <w:r>
        <w:rPr>
          <w:rFonts w:ascii="Times New Roman" w:eastAsia="Times New Roman" w:hAnsi="Times New Roman"/>
          <w:lang w:eastAsia="sl-SI"/>
        </w:rPr>
        <w:t xml:space="preserve"> išsiskyrimui slopinimo) bei sumažėja </w:t>
      </w:r>
      <w:proofErr w:type="spellStart"/>
      <w:r>
        <w:rPr>
          <w:rFonts w:ascii="Times New Roman" w:eastAsia="Times New Roman" w:hAnsi="Times New Roman"/>
          <w:lang w:eastAsia="sl-SI"/>
        </w:rPr>
        <w:t>aldosterono</w:t>
      </w:r>
      <w:proofErr w:type="spellEnd"/>
      <w:r>
        <w:rPr>
          <w:rFonts w:ascii="Times New Roman" w:eastAsia="Times New Roman" w:hAnsi="Times New Roman"/>
          <w:lang w:eastAsia="sl-SI"/>
        </w:rPr>
        <w:t xml:space="preserve"> sekrecija. Kadangi AKF </w:t>
      </w:r>
      <w:proofErr w:type="spellStart"/>
      <w:r>
        <w:rPr>
          <w:rFonts w:ascii="Times New Roman" w:eastAsia="Times New Roman" w:hAnsi="Times New Roman"/>
          <w:lang w:eastAsia="sl-SI"/>
        </w:rPr>
        <w:t>inaktyvina</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bradikininą</w:t>
      </w:r>
      <w:proofErr w:type="spellEnd"/>
      <w:r>
        <w:rPr>
          <w:rFonts w:ascii="Times New Roman" w:eastAsia="Times New Roman" w:hAnsi="Times New Roman"/>
          <w:lang w:eastAsia="sl-SI"/>
        </w:rPr>
        <w:t xml:space="preserve">, dėl AKF slopinimo lokaliai ir sisteminėje kraujotakoje padidėja </w:t>
      </w:r>
      <w:proofErr w:type="spellStart"/>
      <w:r>
        <w:rPr>
          <w:rFonts w:ascii="Times New Roman" w:eastAsia="Times New Roman" w:hAnsi="Times New Roman"/>
          <w:lang w:eastAsia="sl-SI"/>
        </w:rPr>
        <w:t>kalikreino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kininų</w:t>
      </w:r>
      <w:proofErr w:type="spellEnd"/>
      <w:r>
        <w:rPr>
          <w:rFonts w:ascii="Times New Roman" w:eastAsia="Times New Roman" w:hAnsi="Times New Roman"/>
          <w:lang w:eastAsia="sl-SI"/>
        </w:rPr>
        <w:t xml:space="preserve"> sistemos aktyvumas (dėl to aktyvinama prostaglandinų sistema). Gali būti, jog toks mechanizmas gali prisidėti prie AKF inhibitorių sukeliamo kraujospūdžio mažėjimo ir iš dalies lemti tam tikro nepageidaujamo poveikio (pavyzdžiui, kosulio) pasireiškimą.</w:t>
      </w:r>
    </w:p>
    <w:p w14:paraId="63781388" w14:textId="77777777" w:rsidR="0057192E" w:rsidRDefault="003A6A4A">
      <w:pPr>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poveikį sukelia aktyvus metabolitas </w:t>
      </w:r>
      <w:proofErr w:type="spellStart"/>
      <w:r>
        <w:rPr>
          <w:rFonts w:ascii="Times New Roman" w:eastAsia="Times New Roman" w:hAnsi="Times New Roman"/>
          <w:lang w:eastAsia="sl-SI"/>
        </w:rPr>
        <w:t>perindoprilatas</w:t>
      </w:r>
      <w:proofErr w:type="spellEnd"/>
      <w:r>
        <w:rPr>
          <w:rFonts w:ascii="Times New Roman" w:eastAsia="Times New Roman" w:hAnsi="Times New Roman"/>
          <w:lang w:eastAsia="sl-SI"/>
        </w:rPr>
        <w:t xml:space="preserve">. Kiti metabolitai </w:t>
      </w:r>
      <w:proofErr w:type="spellStart"/>
      <w:r>
        <w:rPr>
          <w:rFonts w:ascii="Times New Roman" w:eastAsia="Times New Roman" w:hAnsi="Times New Roman"/>
          <w:i/>
          <w:lang w:eastAsia="sl-SI"/>
        </w:rPr>
        <w:t>in</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i/>
          <w:lang w:eastAsia="sl-SI"/>
        </w:rPr>
        <w:t>vitro</w:t>
      </w:r>
      <w:proofErr w:type="spellEnd"/>
      <w:r>
        <w:rPr>
          <w:rFonts w:ascii="Times New Roman" w:eastAsia="Times New Roman" w:hAnsi="Times New Roman"/>
          <w:i/>
          <w:lang w:eastAsia="sl-SI"/>
        </w:rPr>
        <w:t xml:space="preserve"> </w:t>
      </w:r>
      <w:r>
        <w:rPr>
          <w:rFonts w:ascii="Times New Roman" w:eastAsia="Times New Roman" w:hAnsi="Times New Roman"/>
          <w:lang w:eastAsia="sl-SI"/>
        </w:rPr>
        <w:t>AKF neslopina.</w:t>
      </w:r>
    </w:p>
    <w:p w14:paraId="10924491" w14:textId="77777777" w:rsidR="0057192E" w:rsidRDefault="0057192E">
      <w:pPr>
        <w:widowControl w:val="0"/>
        <w:autoSpaceDE w:val="0"/>
        <w:autoSpaceDN w:val="0"/>
        <w:adjustRightInd w:val="0"/>
        <w:spacing w:after="0" w:line="240" w:lineRule="auto"/>
        <w:rPr>
          <w:rFonts w:ascii="Times New Roman" w:eastAsia="Times New Roman" w:hAnsi="Times New Roman"/>
          <w:color w:val="000000"/>
          <w:lang w:eastAsia="sl-SI"/>
        </w:rPr>
      </w:pPr>
    </w:p>
    <w:p w14:paraId="565D2154" w14:textId="77777777" w:rsidR="0057192E" w:rsidRDefault="003A6A4A">
      <w:pPr>
        <w:widowControl w:val="0"/>
        <w:autoSpaceDE w:val="0"/>
        <w:autoSpaceDN w:val="0"/>
        <w:adjustRightInd w:val="0"/>
        <w:spacing w:after="0" w:line="240" w:lineRule="auto"/>
        <w:rPr>
          <w:rFonts w:ascii="Times New Roman" w:eastAsia="Times New Roman" w:hAnsi="Times New Roman"/>
          <w:b/>
          <w:color w:val="000000"/>
          <w:u w:val="single"/>
          <w:lang w:eastAsia="sl-SI"/>
        </w:rPr>
      </w:pPr>
      <w:r>
        <w:rPr>
          <w:rFonts w:ascii="Times New Roman" w:eastAsia="Times New Roman" w:hAnsi="Times New Roman"/>
          <w:b/>
          <w:color w:val="000000"/>
          <w:u w:val="single"/>
          <w:lang w:eastAsia="sl-SI"/>
        </w:rPr>
        <w:t>Klinikinis veiksmingumas ir saugumas</w:t>
      </w:r>
    </w:p>
    <w:p w14:paraId="4DD46543"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proofErr w:type="spellStart"/>
      <w:r>
        <w:rPr>
          <w:rFonts w:ascii="Times New Roman" w:eastAsia="Times New Roman" w:hAnsi="Times New Roman"/>
          <w:color w:val="000000"/>
          <w:lang w:eastAsia="sl-SI"/>
        </w:rPr>
        <w:t>Pixoroso</w:t>
      </w:r>
      <w:proofErr w:type="spellEnd"/>
      <w:r>
        <w:rPr>
          <w:rFonts w:ascii="Times New Roman" w:eastAsia="Times New Roman" w:hAnsi="Times New Roman"/>
          <w:color w:val="000000"/>
          <w:lang w:eastAsia="sl-SI"/>
        </w:rPr>
        <w:t xml:space="preserve"> poveikis sergamumui ir mirtingumui nebuvo tirtas.</w:t>
      </w:r>
    </w:p>
    <w:p w14:paraId="683D9BB2" w14:textId="77777777" w:rsidR="0057192E" w:rsidRDefault="0057192E">
      <w:pPr>
        <w:widowControl w:val="0"/>
        <w:autoSpaceDE w:val="0"/>
        <w:autoSpaceDN w:val="0"/>
        <w:adjustRightInd w:val="0"/>
        <w:spacing w:after="0" w:line="240" w:lineRule="auto"/>
        <w:rPr>
          <w:rFonts w:ascii="Times New Roman" w:eastAsia="Times New Roman" w:hAnsi="Times New Roman"/>
          <w:color w:val="000000"/>
          <w:lang w:eastAsia="sl-SI"/>
        </w:rPr>
      </w:pPr>
    </w:p>
    <w:p w14:paraId="1E8AEC22" w14:textId="77777777" w:rsidR="0057192E" w:rsidRDefault="003A6A4A">
      <w:pPr>
        <w:spacing w:after="0" w:line="240" w:lineRule="auto"/>
        <w:rPr>
          <w:rFonts w:ascii="Times New Roman" w:eastAsia="Times New Roman" w:hAnsi="Times New Roman"/>
          <w:color w:val="000000"/>
          <w:u w:val="single"/>
          <w:lang w:eastAsia="sl-SI"/>
        </w:rPr>
      </w:pPr>
      <w:proofErr w:type="spellStart"/>
      <w:r>
        <w:rPr>
          <w:rFonts w:ascii="Times New Roman" w:eastAsia="Times New Roman" w:hAnsi="Times New Roman"/>
          <w:color w:val="000000"/>
          <w:u w:val="single"/>
          <w:lang w:eastAsia="sl-SI"/>
        </w:rPr>
        <w:t>Rozuvastatinas</w:t>
      </w:r>
      <w:proofErr w:type="spellEnd"/>
    </w:p>
    <w:p w14:paraId="5291A07A"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Rozuvastatinas</w:t>
      </w:r>
      <w:proofErr w:type="spellEnd"/>
      <w:r>
        <w:rPr>
          <w:rFonts w:ascii="Times New Roman" w:eastAsia="Times New Roman" w:hAnsi="Times New Roman"/>
          <w:lang w:eastAsia="sl-SI"/>
        </w:rPr>
        <w:t xml:space="preserve"> yra veiksmingas gydant suaugusiuosius, sergančius </w:t>
      </w:r>
      <w:proofErr w:type="spellStart"/>
      <w:r>
        <w:rPr>
          <w:rFonts w:ascii="Times New Roman" w:eastAsia="Times New Roman" w:hAnsi="Times New Roman"/>
          <w:lang w:eastAsia="sl-SI"/>
        </w:rPr>
        <w:t>hipercholesterolemija</w:t>
      </w:r>
      <w:proofErr w:type="spellEnd"/>
      <w:r>
        <w:rPr>
          <w:rFonts w:ascii="Times New Roman" w:eastAsia="Times New Roman" w:hAnsi="Times New Roman"/>
          <w:lang w:eastAsia="sl-SI"/>
        </w:rPr>
        <w:t xml:space="preserve"> su </w:t>
      </w:r>
      <w:proofErr w:type="spellStart"/>
      <w:r>
        <w:rPr>
          <w:rFonts w:ascii="Times New Roman" w:eastAsia="Times New Roman" w:hAnsi="Times New Roman"/>
          <w:lang w:eastAsia="sl-SI"/>
        </w:rPr>
        <w:t>hipertrigliceridemija</w:t>
      </w:r>
      <w:proofErr w:type="spellEnd"/>
      <w:r>
        <w:rPr>
          <w:rFonts w:ascii="Times New Roman" w:eastAsia="Times New Roman" w:hAnsi="Times New Roman"/>
          <w:lang w:eastAsia="sl-SI"/>
        </w:rPr>
        <w:t xml:space="preserve"> arba be jos, nepriklausomai nuo rasės, lyties ir amžiaus, bei gydant specialių grupių pacientus, pvz., sergančius cukriniu diabetu ar šeimine </w:t>
      </w:r>
      <w:proofErr w:type="spellStart"/>
      <w:r>
        <w:rPr>
          <w:rFonts w:ascii="Times New Roman" w:eastAsia="Times New Roman" w:hAnsi="Times New Roman"/>
          <w:lang w:eastAsia="sl-SI"/>
        </w:rPr>
        <w:t>hipercholesterolemija</w:t>
      </w:r>
      <w:proofErr w:type="spellEnd"/>
      <w:r>
        <w:rPr>
          <w:rFonts w:ascii="Times New Roman" w:eastAsia="Times New Roman" w:hAnsi="Times New Roman"/>
          <w:lang w:eastAsia="sl-SI"/>
        </w:rPr>
        <w:t>.</w:t>
      </w:r>
    </w:p>
    <w:p w14:paraId="37C65724" w14:textId="77777777" w:rsidR="0057192E" w:rsidRDefault="0057192E">
      <w:pPr>
        <w:widowControl w:val="0"/>
        <w:snapToGrid w:val="0"/>
        <w:spacing w:after="0" w:line="240" w:lineRule="auto"/>
        <w:rPr>
          <w:rFonts w:ascii="Times New Roman" w:eastAsia="Times New Roman" w:hAnsi="Times New Roman"/>
          <w:lang w:eastAsia="sl-SI"/>
        </w:rPr>
      </w:pPr>
    </w:p>
    <w:p w14:paraId="4F09CC5B"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lastRenderedPageBreak/>
        <w:t xml:space="preserve">Remiantis apibendrintais III fazės tyrimų duomenimis, </w:t>
      </w:r>
      <w:proofErr w:type="spellStart"/>
      <w:r>
        <w:rPr>
          <w:rFonts w:ascii="Times New Roman" w:eastAsia="Times New Roman" w:hAnsi="Times New Roman"/>
          <w:lang w:eastAsia="sl-SI"/>
        </w:rPr>
        <w:t>rozuvastatinas</w:t>
      </w:r>
      <w:proofErr w:type="spellEnd"/>
      <w:r>
        <w:rPr>
          <w:rFonts w:ascii="Times New Roman" w:eastAsia="Times New Roman" w:hAnsi="Times New Roman"/>
          <w:lang w:eastAsia="sl-SI"/>
        </w:rPr>
        <w:t xml:space="preserve"> yra veiksmingas gydant daugumą pacientų, sergančių </w:t>
      </w:r>
      <w:proofErr w:type="spellStart"/>
      <w:r>
        <w:rPr>
          <w:rFonts w:ascii="Times New Roman" w:eastAsia="Times New Roman" w:hAnsi="Times New Roman"/>
          <w:lang w:eastAsia="sl-SI"/>
        </w:rPr>
        <w:t>IIa</w:t>
      </w:r>
      <w:proofErr w:type="spellEnd"/>
      <w:r>
        <w:rPr>
          <w:rFonts w:ascii="Times New Roman" w:eastAsia="Times New Roman" w:hAnsi="Times New Roman"/>
          <w:lang w:eastAsia="sl-SI"/>
        </w:rPr>
        <w:t xml:space="preserve"> arba </w:t>
      </w:r>
      <w:proofErr w:type="spellStart"/>
      <w:r>
        <w:rPr>
          <w:rFonts w:ascii="Times New Roman" w:eastAsia="Times New Roman" w:hAnsi="Times New Roman"/>
          <w:lang w:eastAsia="sl-SI"/>
        </w:rPr>
        <w:t>IIb</w:t>
      </w:r>
      <w:proofErr w:type="spellEnd"/>
      <w:r>
        <w:rPr>
          <w:rFonts w:ascii="Times New Roman" w:eastAsia="Times New Roman" w:hAnsi="Times New Roman"/>
          <w:lang w:eastAsia="sl-SI"/>
        </w:rPr>
        <w:t xml:space="preserve"> tipo </w:t>
      </w:r>
      <w:proofErr w:type="spellStart"/>
      <w:r>
        <w:rPr>
          <w:rFonts w:ascii="Times New Roman" w:eastAsia="Times New Roman" w:hAnsi="Times New Roman"/>
          <w:lang w:eastAsia="sl-SI"/>
        </w:rPr>
        <w:t>hipercholesterolemija</w:t>
      </w:r>
      <w:proofErr w:type="spellEnd"/>
      <w:r>
        <w:rPr>
          <w:rFonts w:ascii="Times New Roman" w:eastAsia="Times New Roman" w:hAnsi="Times New Roman"/>
          <w:lang w:eastAsia="sl-SI"/>
        </w:rPr>
        <w:t xml:space="preserve"> (vidutinis MTL cholesterolio kiekis prieš gydymą buvo maždaug 4,8 </w:t>
      </w:r>
      <w:proofErr w:type="spellStart"/>
      <w:r>
        <w:rPr>
          <w:rFonts w:ascii="Times New Roman" w:eastAsia="Times New Roman" w:hAnsi="Times New Roman"/>
          <w:lang w:eastAsia="sl-SI"/>
        </w:rPr>
        <w:t>mmol</w:t>
      </w:r>
      <w:proofErr w:type="spellEnd"/>
      <w:r>
        <w:rPr>
          <w:rFonts w:ascii="Times New Roman" w:eastAsia="Times New Roman" w:hAnsi="Times New Roman"/>
          <w:lang w:eastAsia="sl-SI"/>
        </w:rPr>
        <w:t>/l), iki tikslinio kieko pagal Europos aterosklerozės draugijos (EAD, 1998 m.) rekomendacijas. Maždaug 80 % pacientų, gydytų 10 mg doze, pasiekė tikslinį MTL cholesterolio kiekį pagal EAD (&lt;3 </w:t>
      </w:r>
      <w:proofErr w:type="spellStart"/>
      <w:r>
        <w:rPr>
          <w:rFonts w:ascii="Times New Roman" w:eastAsia="Times New Roman" w:hAnsi="Times New Roman"/>
          <w:lang w:eastAsia="sl-SI"/>
        </w:rPr>
        <w:t>mmol</w:t>
      </w:r>
      <w:proofErr w:type="spellEnd"/>
      <w:r>
        <w:rPr>
          <w:rFonts w:ascii="Times New Roman" w:eastAsia="Times New Roman" w:hAnsi="Times New Roman"/>
          <w:lang w:eastAsia="sl-SI"/>
        </w:rPr>
        <w:t>/l).</w:t>
      </w:r>
    </w:p>
    <w:p w14:paraId="45F19573" w14:textId="77777777" w:rsidR="0057192E" w:rsidRDefault="0057192E">
      <w:pPr>
        <w:widowControl w:val="0"/>
        <w:snapToGrid w:val="0"/>
        <w:spacing w:after="0" w:line="240" w:lineRule="auto"/>
        <w:rPr>
          <w:rFonts w:ascii="Times New Roman" w:eastAsia="Times New Roman" w:hAnsi="Times New Roman"/>
          <w:color w:val="000000"/>
          <w:lang w:eastAsia="sl-SI"/>
        </w:rPr>
      </w:pPr>
    </w:p>
    <w:p w14:paraId="5FFF472D" w14:textId="542245BA"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Didelio tyrimo duomenimis, 435 pacientai, sergantys </w:t>
      </w:r>
      <w:proofErr w:type="spellStart"/>
      <w:r>
        <w:rPr>
          <w:rFonts w:ascii="Times New Roman" w:eastAsia="Times New Roman" w:hAnsi="Times New Roman"/>
          <w:lang w:eastAsia="sl-SI"/>
        </w:rPr>
        <w:t>heterozigotine</w:t>
      </w:r>
      <w:proofErr w:type="spellEnd"/>
      <w:r>
        <w:rPr>
          <w:rFonts w:ascii="Times New Roman" w:eastAsia="Times New Roman" w:hAnsi="Times New Roman"/>
          <w:lang w:eastAsia="sl-SI"/>
        </w:rPr>
        <w:t xml:space="preserve"> šeimine </w:t>
      </w:r>
      <w:proofErr w:type="spellStart"/>
      <w:r>
        <w:rPr>
          <w:rFonts w:ascii="Times New Roman" w:eastAsia="Times New Roman" w:hAnsi="Times New Roman"/>
          <w:lang w:eastAsia="sl-SI"/>
        </w:rPr>
        <w:t>hipercholesterolemija</w:t>
      </w:r>
      <w:proofErr w:type="spellEnd"/>
      <w:r>
        <w:rPr>
          <w:rFonts w:ascii="Times New Roman" w:eastAsia="Times New Roman" w:hAnsi="Times New Roman"/>
          <w:lang w:eastAsia="sl-SI"/>
        </w:rPr>
        <w:t>, vartojo 20</w:t>
      </w:r>
      <w:r>
        <w:rPr>
          <w:rFonts w:ascii="Times New Roman" w:eastAsia="Times New Roman" w:hAnsi="Times New Roman"/>
          <w:lang w:eastAsia="sl-SI"/>
        </w:rPr>
        <w:noBreakHyphen/>
        <w:t xml:space="preserve">80 mg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dozę pagal privalomo dozės padidinimo schemą. Nustatyta, kad visos dozės sukelia palankų poveikį lipidų rodmenims ir jas vartojant pasiekiamas tikslinis </w:t>
      </w:r>
      <w:r w:rsidR="006B3AAF">
        <w:rPr>
          <w:rFonts w:ascii="Times New Roman" w:eastAsia="Times New Roman" w:hAnsi="Times New Roman"/>
          <w:lang w:eastAsia="sl-SI"/>
        </w:rPr>
        <w:t>rodmuo</w:t>
      </w:r>
      <w:r>
        <w:rPr>
          <w:rFonts w:ascii="Times New Roman" w:eastAsia="Times New Roman" w:hAnsi="Times New Roman"/>
          <w:lang w:eastAsia="sl-SI"/>
        </w:rPr>
        <w:t>. Paros dozę padidinus iki 40 mg (per 12 gydymo savaičių), MTL cholesterolio kiekis sumažėjo 53 %. 33 % pacientų pasiekė tikslinį MTL cholesterolio kiekį pagal EAD gaires (&lt;3 </w:t>
      </w:r>
      <w:proofErr w:type="spellStart"/>
      <w:r>
        <w:rPr>
          <w:rFonts w:ascii="Times New Roman" w:eastAsia="Times New Roman" w:hAnsi="Times New Roman"/>
          <w:lang w:eastAsia="sl-SI"/>
        </w:rPr>
        <w:t>mmol</w:t>
      </w:r>
      <w:proofErr w:type="spellEnd"/>
      <w:r>
        <w:rPr>
          <w:rFonts w:ascii="Times New Roman" w:eastAsia="Times New Roman" w:hAnsi="Times New Roman"/>
          <w:lang w:eastAsia="sl-SI"/>
        </w:rPr>
        <w:t>/l).</w:t>
      </w:r>
    </w:p>
    <w:p w14:paraId="5F5A607D" w14:textId="77777777" w:rsidR="0057192E" w:rsidRDefault="0057192E">
      <w:pPr>
        <w:spacing w:after="0" w:line="240" w:lineRule="auto"/>
        <w:rPr>
          <w:rFonts w:ascii="Times New Roman" w:eastAsia="Times New Roman" w:hAnsi="Times New Roman"/>
          <w:color w:val="000000"/>
          <w:lang w:eastAsia="sl-SI"/>
        </w:rPr>
      </w:pPr>
    </w:p>
    <w:p w14:paraId="29347EC4" w14:textId="77777777" w:rsidR="0057192E" w:rsidRDefault="003A6A4A">
      <w:pPr>
        <w:widowControl w:val="0"/>
        <w:tabs>
          <w:tab w:val="left" w:pos="567"/>
        </w:tabs>
        <w:snapToGrid w:val="0"/>
        <w:spacing w:after="0" w:line="260" w:lineRule="exact"/>
        <w:rPr>
          <w:rFonts w:ascii="Times New Roman" w:eastAsia="Times New Roman" w:hAnsi="Times New Roman"/>
          <w:lang w:eastAsia="sl-SI"/>
        </w:rPr>
      </w:pPr>
      <w:r>
        <w:rPr>
          <w:rFonts w:ascii="Times New Roman" w:eastAsia="Times New Roman" w:hAnsi="Times New Roman"/>
          <w:lang w:eastAsia="sl-SI"/>
        </w:rPr>
        <w:t>Atviro privalomo dozės didinimo klinikinio tyrimo metu buvo įvertintas 42 </w:t>
      </w:r>
      <w:proofErr w:type="spellStart"/>
      <w:r>
        <w:rPr>
          <w:rFonts w:ascii="Times New Roman" w:eastAsia="Times New Roman" w:hAnsi="Times New Roman"/>
          <w:lang w:eastAsia="sl-SI"/>
        </w:rPr>
        <w:t>homozigotine</w:t>
      </w:r>
      <w:proofErr w:type="spellEnd"/>
      <w:r>
        <w:rPr>
          <w:rFonts w:ascii="Times New Roman" w:eastAsia="Times New Roman" w:hAnsi="Times New Roman"/>
          <w:lang w:eastAsia="sl-SI"/>
        </w:rPr>
        <w:t xml:space="preserve"> šeimine </w:t>
      </w:r>
      <w:proofErr w:type="spellStart"/>
      <w:r>
        <w:rPr>
          <w:rFonts w:ascii="Times New Roman" w:eastAsia="Times New Roman" w:hAnsi="Times New Roman"/>
          <w:lang w:eastAsia="sl-SI"/>
        </w:rPr>
        <w:t>hipercholesterolemija</w:t>
      </w:r>
      <w:proofErr w:type="spellEnd"/>
      <w:r>
        <w:rPr>
          <w:rFonts w:ascii="Times New Roman" w:eastAsia="Times New Roman" w:hAnsi="Times New Roman"/>
          <w:lang w:eastAsia="sl-SI"/>
        </w:rPr>
        <w:t xml:space="preserve"> sergančių pacientų atsakas į 20</w:t>
      </w:r>
      <w:r>
        <w:rPr>
          <w:rFonts w:ascii="Times New Roman" w:eastAsia="Times New Roman" w:hAnsi="Times New Roman"/>
          <w:lang w:eastAsia="sl-SI"/>
        </w:rPr>
        <w:noBreakHyphen/>
        <w:t xml:space="preserve">40 mg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dozes. Bendroje populiacijoje MTL cholesterolio kiekis sumažėjo vidutiniškai 22 %.</w:t>
      </w:r>
    </w:p>
    <w:p w14:paraId="5DEFF97F" w14:textId="77777777" w:rsidR="0057192E" w:rsidRDefault="0057192E">
      <w:pPr>
        <w:widowControl w:val="0"/>
        <w:spacing w:after="0" w:line="240" w:lineRule="auto"/>
        <w:rPr>
          <w:rFonts w:ascii="Times New Roman" w:eastAsia="Times New Roman" w:hAnsi="Times New Roman"/>
          <w:color w:val="000000"/>
          <w:lang w:eastAsia="sl-SI"/>
        </w:rPr>
      </w:pPr>
    </w:p>
    <w:p w14:paraId="5A43643D"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Klinikiniai tyrimai, kuriuose dalyvavo nedaug pacientų, parodė, kad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vartojamo kartu su </w:t>
      </w:r>
      <w:proofErr w:type="spellStart"/>
      <w:r>
        <w:rPr>
          <w:rFonts w:ascii="Times New Roman" w:eastAsia="Times New Roman" w:hAnsi="Times New Roman"/>
          <w:lang w:eastAsia="sl-SI"/>
        </w:rPr>
        <w:t>fenofibratu</w:t>
      </w:r>
      <w:proofErr w:type="spellEnd"/>
      <w:r>
        <w:rPr>
          <w:rFonts w:ascii="Times New Roman" w:eastAsia="Times New Roman" w:hAnsi="Times New Roman"/>
          <w:lang w:eastAsia="sl-SI"/>
        </w:rPr>
        <w:t xml:space="preserve">, poveikis mažinant trigliceridų kiekį ir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vartojamo kartu su </w:t>
      </w:r>
      <w:proofErr w:type="spellStart"/>
      <w:r>
        <w:rPr>
          <w:rFonts w:ascii="Times New Roman" w:eastAsia="Times New Roman" w:hAnsi="Times New Roman"/>
          <w:lang w:eastAsia="sl-SI"/>
        </w:rPr>
        <w:t>niacinu</w:t>
      </w:r>
      <w:proofErr w:type="spellEnd"/>
      <w:r>
        <w:rPr>
          <w:rFonts w:ascii="Times New Roman" w:eastAsia="Times New Roman" w:hAnsi="Times New Roman"/>
          <w:lang w:eastAsia="sl-SI"/>
        </w:rPr>
        <w:t>, poveikis didinant DTL cholesterolio kiekį yra adityvus (žr. 4.4 skyrių).</w:t>
      </w:r>
    </w:p>
    <w:p w14:paraId="66694F99" w14:textId="77777777" w:rsidR="0057192E" w:rsidRDefault="0057192E">
      <w:pPr>
        <w:spacing w:after="0" w:line="240" w:lineRule="auto"/>
        <w:rPr>
          <w:rFonts w:ascii="Times New Roman" w:eastAsia="Times New Roman" w:hAnsi="Times New Roman"/>
          <w:color w:val="000000"/>
          <w:lang w:eastAsia="sl-SI"/>
        </w:rPr>
      </w:pPr>
    </w:p>
    <w:p w14:paraId="711F9FCF" w14:textId="41D9CDC8"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snapToGrid w:val="0"/>
        </w:rPr>
        <w:t>Daugiacentriame</w:t>
      </w:r>
      <w:proofErr w:type="spellEnd"/>
      <w:r>
        <w:rPr>
          <w:rFonts w:ascii="Times New Roman" w:eastAsia="Times New Roman" w:hAnsi="Times New Roman"/>
          <w:snapToGrid w:val="0"/>
        </w:rPr>
        <w:t xml:space="preserve"> dvigubai koduotame placebu kontroliuotame klinikiniame tyrime (</w:t>
      </w:r>
      <w:r>
        <w:rPr>
          <w:rFonts w:ascii="Times New Roman" w:eastAsia="Times New Roman" w:hAnsi="Times New Roman"/>
          <w:iCs/>
          <w:snapToGrid w:val="0"/>
        </w:rPr>
        <w:t>METEOR</w:t>
      </w:r>
      <w:r>
        <w:rPr>
          <w:rFonts w:ascii="Times New Roman" w:eastAsia="Times New Roman" w:hAnsi="Times New Roman"/>
          <w:snapToGrid w:val="0"/>
        </w:rPr>
        <w:t>) dalyvavo 984 pacientai (45-70 metų), kuriems buvo maža vainikinės širdies ligos rizika (apibūdinama kaip mažesnė nei 10 </w:t>
      </w:r>
      <w:r>
        <w:rPr>
          <w:rFonts w:ascii="Times New Roman" w:eastAsia="Times New Roman" w:hAnsi="Times New Roman"/>
          <w:snapToGrid w:val="0"/>
        </w:rPr>
        <w:sym w:font="Symbol" w:char="F025"/>
      </w:r>
      <w:r>
        <w:rPr>
          <w:rFonts w:ascii="Times New Roman" w:eastAsia="Times New Roman" w:hAnsi="Times New Roman"/>
          <w:snapToGrid w:val="0"/>
        </w:rPr>
        <w:t xml:space="preserve"> rizika pagal </w:t>
      </w:r>
      <w:proofErr w:type="spellStart"/>
      <w:r>
        <w:rPr>
          <w:rFonts w:ascii="Times New Roman" w:eastAsia="Times New Roman" w:hAnsi="Times New Roman"/>
          <w:i/>
          <w:snapToGrid w:val="0"/>
        </w:rPr>
        <w:t>Framingham</w:t>
      </w:r>
      <w:proofErr w:type="spellEnd"/>
      <w:r>
        <w:rPr>
          <w:rFonts w:ascii="Times New Roman" w:eastAsia="Times New Roman" w:hAnsi="Times New Roman"/>
          <w:snapToGrid w:val="0"/>
        </w:rPr>
        <w:t xml:space="preserve"> per 10 metų), vidutinė MTL cholesterolio koncentracija buvo 4 </w:t>
      </w:r>
      <w:proofErr w:type="spellStart"/>
      <w:r>
        <w:rPr>
          <w:rFonts w:ascii="Times New Roman" w:eastAsia="Times New Roman" w:hAnsi="Times New Roman"/>
          <w:snapToGrid w:val="0"/>
        </w:rPr>
        <w:t>mmol</w:t>
      </w:r>
      <w:proofErr w:type="spellEnd"/>
      <w:r>
        <w:rPr>
          <w:rFonts w:ascii="Times New Roman" w:eastAsia="Times New Roman" w:hAnsi="Times New Roman"/>
          <w:snapToGrid w:val="0"/>
        </w:rPr>
        <w:t xml:space="preserve">/l (154,5 mg/dl), tačiau buvo diagnozuota </w:t>
      </w:r>
      <w:proofErr w:type="spellStart"/>
      <w:r>
        <w:rPr>
          <w:rFonts w:ascii="Times New Roman" w:eastAsia="Times New Roman" w:hAnsi="Times New Roman"/>
          <w:snapToGrid w:val="0"/>
        </w:rPr>
        <w:t>subklinikinė</w:t>
      </w:r>
      <w:proofErr w:type="spellEnd"/>
      <w:r>
        <w:rPr>
          <w:rFonts w:ascii="Times New Roman" w:eastAsia="Times New Roman" w:hAnsi="Times New Roman"/>
          <w:snapToGrid w:val="0"/>
        </w:rPr>
        <w:t xml:space="preserve"> aterosklerozė (nustatyta pagal miego arterijos vidinio ir vidurinio sluoksnio storį (angl. </w:t>
      </w:r>
      <w:proofErr w:type="spellStart"/>
      <w:r>
        <w:rPr>
          <w:rFonts w:ascii="Times New Roman" w:eastAsia="Times New Roman" w:hAnsi="Times New Roman"/>
          <w:i/>
          <w:snapToGrid w:val="0"/>
          <w:color w:val="000000"/>
        </w:rPr>
        <w:t>Carotid</w:t>
      </w:r>
      <w:proofErr w:type="spellEnd"/>
      <w:r>
        <w:rPr>
          <w:rFonts w:ascii="Times New Roman" w:eastAsia="Times New Roman" w:hAnsi="Times New Roman"/>
          <w:i/>
          <w:snapToGrid w:val="0"/>
          <w:color w:val="000000"/>
        </w:rPr>
        <w:t xml:space="preserve"> </w:t>
      </w:r>
      <w:proofErr w:type="spellStart"/>
      <w:r>
        <w:rPr>
          <w:rFonts w:ascii="Times New Roman" w:eastAsia="Times New Roman" w:hAnsi="Times New Roman"/>
          <w:i/>
          <w:snapToGrid w:val="0"/>
          <w:color w:val="000000"/>
        </w:rPr>
        <w:t>Intima</w:t>
      </w:r>
      <w:proofErr w:type="spellEnd"/>
      <w:r>
        <w:rPr>
          <w:rFonts w:ascii="Times New Roman" w:eastAsia="Times New Roman" w:hAnsi="Times New Roman"/>
          <w:i/>
          <w:snapToGrid w:val="0"/>
          <w:color w:val="000000"/>
        </w:rPr>
        <w:t xml:space="preserve"> </w:t>
      </w:r>
      <w:proofErr w:type="spellStart"/>
      <w:r>
        <w:rPr>
          <w:rFonts w:ascii="Times New Roman" w:eastAsia="Times New Roman" w:hAnsi="Times New Roman"/>
          <w:i/>
          <w:snapToGrid w:val="0"/>
          <w:color w:val="000000"/>
        </w:rPr>
        <w:t>Media</w:t>
      </w:r>
      <w:proofErr w:type="spellEnd"/>
      <w:r>
        <w:rPr>
          <w:rFonts w:ascii="Times New Roman" w:eastAsia="Times New Roman" w:hAnsi="Times New Roman"/>
          <w:i/>
          <w:snapToGrid w:val="0"/>
          <w:color w:val="000000"/>
        </w:rPr>
        <w:t xml:space="preserve"> </w:t>
      </w:r>
      <w:proofErr w:type="spellStart"/>
      <w:r>
        <w:rPr>
          <w:rFonts w:ascii="Times New Roman" w:eastAsia="Times New Roman" w:hAnsi="Times New Roman"/>
          <w:i/>
          <w:snapToGrid w:val="0"/>
          <w:color w:val="000000"/>
        </w:rPr>
        <w:t>Thickness</w:t>
      </w:r>
      <w:proofErr w:type="spellEnd"/>
      <w:r>
        <w:rPr>
          <w:rFonts w:ascii="Times New Roman" w:eastAsia="Times New Roman" w:hAnsi="Times New Roman"/>
          <w:i/>
          <w:snapToGrid w:val="0"/>
          <w:color w:val="000000"/>
        </w:rPr>
        <w:t xml:space="preserve">, </w:t>
      </w:r>
      <w:r>
        <w:rPr>
          <w:rFonts w:ascii="Times New Roman" w:eastAsia="Times New Roman" w:hAnsi="Times New Roman"/>
          <w:iCs/>
          <w:snapToGrid w:val="0"/>
          <w:color w:val="000000"/>
        </w:rPr>
        <w:t>CIMT</w:t>
      </w:r>
      <w:r>
        <w:rPr>
          <w:rFonts w:ascii="Times New Roman" w:eastAsia="Times New Roman" w:hAnsi="Times New Roman"/>
          <w:snapToGrid w:val="0"/>
        </w:rPr>
        <w:t xml:space="preserve">)). Pacientai buvo atsitiktiniu būdu suskirstyti į grupes ir 2 metus vartojo arba 40 mg </w:t>
      </w:r>
      <w:proofErr w:type="spellStart"/>
      <w:r>
        <w:rPr>
          <w:rFonts w:ascii="Times New Roman" w:eastAsia="Times New Roman" w:hAnsi="Times New Roman"/>
          <w:snapToGrid w:val="0"/>
        </w:rPr>
        <w:t>rozuvastatino</w:t>
      </w:r>
      <w:proofErr w:type="spellEnd"/>
      <w:r>
        <w:rPr>
          <w:rFonts w:ascii="Times New Roman" w:eastAsia="Times New Roman" w:hAnsi="Times New Roman"/>
          <w:snapToGrid w:val="0"/>
        </w:rPr>
        <w:t xml:space="preserve"> dozę vieną kartą per parą, arba placebą. </w:t>
      </w:r>
      <w:proofErr w:type="spellStart"/>
      <w:r>
        <w:rPr>
          <w:rFonts w:ascii="Times New Roman" w:eastAsia="Times New Roman" w:hAnsi="Times New Roman"/>
          <w:snapToGrid w:val="0"/>
        </w:rPr>
        <w:t>Rozuvastatinas</w:t>
      </w:r>
      <w:proofErr w:type="spellEnd"/>
      <w:r>
        <w:rPr>
          <w:rFonts w:ascii="Times New Roman" w:eastAsia="Times New Roman" w:hAnsi="Times New Roman"/>
          <w:snapToGrid w:val="0"/>
        </w:rPr>
        <w:t xml:space="preserve">, palyginti su placebu, reikšmingai -0,0145 mm per metus sulėtino didžiausio </w:t>
      </w:r>
      <w:r>
        <w:rPr>
          <w:rFonts w:ascii="Times New Roman" w:eastAsia="Times New Roman" w:hAnsi="Times New Roman"/>
          <w:iCs/>
          <w:snapToGrid w:val="0"/>
        </w:rPr>
        <w:t>CIMT</w:t>
      </w:r>
      <w:r>
        <w:rPr>
          <w:rFonts w:ascii="Times New Roman" w:eastAsia="Times New Roman" w:hAnsi="Times New Roman"/>
          <w:snapToGrid w:val="0"/>
        </w:rPr>
        <w:t xml:space="preserve"> progresavimą 12-oje miego arterijos vietų (95 % PI, -0,0196, -0,0093, p&lt; 0,0001).</w:t>
      </w:r>
      <w:r>
        <w:rPr>
          <w:rFonts w:ascii="Times New Roman" w:eastAsia="Times New Roman" w:hAnsi="Times New Roman"/>
          <w:snapToGrid w:val="0"/>
          <w:color w:val="000080"/>
        </w:rPr>
        <w:t xml:space="preserve"> </w:t>
      </w:r>
      <w:proofErr w:type="spellStart"/>
      <w:r>
        <w:rPr>
          <w:rFonts w:ascii="Times New Roman" w:eastAsia="Times New Roman" w:hAnsi="Times New Roman"/>
          <w:snapToGrid w:val="0"/>
        </w:rPr>
        <w:t>Rozuvastatino</w:t>
      </w:r>
      <w:proofErr w:type="spellEnd"/>
      <w:r>
        <w:rPr>
          <w:rFonts w:ascii="Times New Roman" w:eastAsia="Times New Roman" w:hAnsi="Times New Roman"/>
          <w:snapToGrid w:val="0"/>
        </w:rPr>
        <w:t xml:space="preserve"> grupėje nustatytas -0,0014 mm (-0,12 % per metus (nereikšmingas)) pokytis nuo pradinio rodmens, o placebo grupėje – progresavimas +0,0131 mm (1,12% per metus (p&lt;0,0001)). Tiesioginio ryšio tarp </w:t>
      </w:r>
      <w:r>
        <w:rPr>
          <w:rFonts w:ascii="Times New Roman" w:eastAsia="Times New Roman" w:hAnsi="Times New Roman"/>
          <w:iCs/>
          <w:snapToGrid w:val="0"/>
        </w:rPr>
        <w:t>CIMT</w:t>
      </w:r>
      <w:r>
        <w:rPr>
          <w:rFonts w:ascii="Times New Roman" w:eastAsia="Times New Roman" w:hAnsi="Times New Roman"/>
          <w:snapToGrid w:val="0"/>
        </w:rPr>
        <w:t xml:space="preserve"> sumažėjimo ir sunkių kardiovaskulinių reiškinių rizikos nenustatyta. </w:t>
      </w:r>
      <w:r>
        <w:rPr>
          <w:rFonts w:ascii="Times New Roman" w:eastAsia="Times New Roman" w:hAnsi="Times New Roman"/>
          <w:iCs/>
          <w:snapToGrid w:val="0"/>
        </w:rPr>
        <w:t>METEOR</w:t>
      </w:r>
      <w:r>
        <w:rPr>
          <w:rFonts w:ascii="Times New Roman" w:eastAsia="Times New Roman" w:hAnsi="Times New Roman"/>
          <w:snapToGrid w:val="0"/>
        </w:rPr>
        <w:t xml:space="preserve"> tyrimo metu tirtoje populiacijoje buvo maža vainikinės širdies ligos rizika, rezultatai neatspindi tos populiacijos, kuriai vartoti skiriama 40 mg </w:t>
      </w:r>
      <w:proofErr w:type="spellStart"/>
      <w:r>
        <w:rPr>
          <w:rFonts w:ascii="Times New Roman" w:eastAsia="Times New Roman" w:hAnsi="Times New Roman"/>
          <w:snapToGrid w:val="0"/>
        </w:rPr>
        <w:t>rozuvastatino</w:t>
      </w:r>
      <w:proofErr w:type="spellEnd"/>
      <w:r>
        <w:rPr>
          <w:rFonts w:ascii="Times New Roman" w:eastAsia="Times New Roman" w:hAnsi="Times New Roman"/>
          <w:snapToGrid w:val="0"/>
        </w:rPr>
        <w:t xml:space="preserve"> dozė. 40 mg dozę reikia skirti tik tiems pacientams, kuriems yra diagnozuota sunki </w:t>
      </w:r>
      <w:proofErr w:type="spellStart"/>
      <w:r>
        <w:rPr>
          <w:rFonts w:ascii="Times New Roman" w:eastAsia="Times New Roman" w:hAnsi="Times New Roman"/>
          <w:snapToGrid w:val="0"/>
        </w:rPr>
        <w:t>hipercholesterolemija</w:t>
      </w:r>
      <w:proofErr w:type="spellEnd"/>
      <w:r>
        <w:rPr>
          <w:rFonts w:ascii="Times New Roman" w:eastAsia="Times New Roman" w:hAnsi="Times New Roman"/>
          <w:snapToGrid w:val="0"/>
        </w:rPr>
        <w:t xml:space="preserve"> ir nustatyta didelė kardiovaskulin</w:t>
      </w:r>
      <w:r w:rsidR="00B210B0">
        <w:rPr>
          <w:rFonts w:ascii="Times New Roman" w:eastAsia="Times New Roman" w:hAnsi="Times New Roman"/>
          <w:snapToGrid w:val="0"/>
        </w:rPr>
        <w:t>ių</w:t>
      </w:r>
      <w:r>
        <w:rPr>
          <w:rFonts w:ascii="Times New Roman" w:eastAsia="Times New Roman" w:hAnsi="Times New Roman"/>
          <w:snapToGrid w:val="0"/>
        </w:rPr>
        <w:t xml:space="preserve"> </w:t>
      </w:r>
      <w:r w:rsidR="00B210B0">
        <w:rPr>
          <w:rFonts w:ascii="Times New Roman" w:eastAsia="Times New Roman" w:hAnsi="Times New Roman"/>
          <w:snapToGrid w:val="0"/>
        </w:rPr>
        <w:t xml:space="preserve">ligų </w:t>
      </w:r>
      <w:r>
        <w:rPr>
          <w:rFonts w:ascii="Times New Roman" w:eastAsia="Times New Roman" w:hAnsi="Times New Roman"/>
          <w:snapToGrid w:val="0"/>
        </w:rPr>
        <w:t>rizika (žr. 4.2 skyrių).</w:t>
      </w:r>
    </w:p>
    <w:p w14:paraId="6542B25F" w14:textId="77777777" w:rsidR="0057192E" w:rsidRDefault="0057192E">
      <w:pPr>
        <w:widowControl w:val="0"/>
        <w:snapToGrid w:val="0"/>
        <w:spacing w:after="0" w:line="240" w:lineRule="auto"/>
        <w:rPr>
          <w:rFonts w:ascii="Times New Roman" w:eastAsia="Times New Roman" w:hAnsi="Times New Roman"/>
          <w:lang w:eastAsia="sl-SI"/>
        </w:rPr>
      </w:pPr>
    </w:p>
    <w:p w14:paraId="4AC1CF30"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w:t>
      </w:r>
      <w:proofErr w:type="spellStart"/>
      <w:r>
        <w:rPr>
          <w:rFonts w:ascii="Times New Roman" w:eastAsia="Times New Roman" w:hAnsi="Times New Roman"/>
          <w:lang w:eastAsia="sl-SI"/>
        </w:rPr>
        <w:t>Statinų</w:t>
      </w:r>
      <w:proofErr w:type="spellEnd"/>
      <w:r>
        <w:rPr>
          <w:rFonts w:ascii="Times New Roman" w:eastAsia="Times New Roman" w:hAnsi="Times New Roman"/>
          <w:lang w:eastAsia="sl-SI"/>
        </w:rPr>
        <w:t xml:space="preserve"> vartojimo pirminei profilaktikai pagrindimas: intervencinis tyrimas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poveikiui įvertinti“ (angl. </w:t>
      </w:r>
      <w:proofErr w:type="spellStart"/>
      <w:r>
        <w:rPr>
          <w:rFonts w:ascii="Times New Roman" w:eastAsia="Times New Roman" w:hAnsi="Times New Roman"/>
          <w:i/>
          <w:color w:val="000000"/>
          <w:lang w:eastAsia="sl-SI"/>
        </w:rPr>
        <w:t>Justification</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for</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the</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Use</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of</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Statins</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in</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Primary</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Prevention</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An</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Intervention</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Trial</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Evaluating</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Rozuvastatin</w:t>
      </w:r>
      <w:proofErr w:type="spellEnd"/>
      <w:r>
        <w:rPr>
          <w:rFonts w:ascii="Times New Roman" w:eastAsia="Times New Roman" w:hAnsi="Times New Roman"/>
          <w:color w:val="000000"/>
          <w:lang w:eastAsia="sl-SI"/>
        </w:rPr>
        <w:t xml:space="preserve">, </w:t>
      </w:r>
      <w:r>
        <w:rPr>
          <w:rFonts w:ascii="Times New Roman" w:eastAsia="Times New Roman" w:hAnsi="Times New Roman"/>
          <w:lang w:eastAsia="sl-SI"/>
        </w:rPr>
        <w:t xml:space="preserve">JUPITER) tyrimo metu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poveikis didžiųjų aterosklerozinių kardiovaskulinės ligos reiškinių atsiradimui buvo įvertintas stebint 17 802 pacientus (≥50 metų vyrus ir ≥60 metų moteris).</w:t>
      </w:r>
    </w:p>
    <w:p w14:paraId="083634C4" w14:textId="77777777" w:rsidR="0057192E" w:rsidRDefault="0057192E">
      <w:pPr>
        <w:widowControl w:val="0"/>
        <w:snapToGrid w:val="0"/>
        <w:spacing w:after="0" w:line="240" w:lineRule="auto"/>
        <w:rPr>
          <w:rFonts w:ascii="Times New Roman" w:eastAsia="Times New Roman" w:hAnsi="Times New Roman"/>
          <w:lang w:eastAsia="sl-SI"/>
        </w:rPr>
      </w:pPr>
    </w:p>
    <w:p w14:paraId="2292EBE4" w14:textId="77777777"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Tiriamieji buvo atsitiktinai suskirstyti į grupes ir vieną kartą per parą vartojo placebą (n=8901) arba 20 mg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dozę (n=8901) bei buvo stebėti vidutiniškai 2 metus.</w:t>
      </w:r>
    </w:p>
    <w:p w14:paraId="79705581" w14:textId="77777777" w:rsidR="0057192E" w:rsidRDefault="0057192E">
      <w:pPr>
        <w:widowControl w:val="0"/>
        <w:snapToGrid w:val="0"/>
        <w:spacing w:after="0" w:line="240" w:lineRule="auto"/>
        <w:rPr>
          <w:rFonts w:ascii="Times New Roman" w:eastAsia="Times New Roman" w:hAnsi="Times New Roman"/>
          <w:lang w:eastAsia="sl-SI"/>
        </w:rPr>
      </w:pPr>
    </w:p>
    <w:p w14:paraId="658D213C" w14:textId="77777777" w:rsidR="0057192E" w:rsidRDefault="003A6A4A">
      <w:pPr>
        <w:widowControl w:val="0"/>
        <w:snapToGri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grupėje, palyginti su placebo grupe, MTL cholesterolio koncentracija sumažėjo 45 % (p&lt;0,001).</w:t>
      </w:r>
    </w:p>
    <w:p w14:paraId="7240DFDF" w14:textId="77777777" w:rsidR="0057192E" w:rsidRDefault="0057192E">
      <w:pPr>
        <w:widowControl w:val="0"/>
        <w:snapToGrid w:val="0"/>
        <w:spacing w:after="0" w:line="240" w:lineRule="auto"/>
        <w:rPr>
          <w:rFonts w:ascii="Times New Roman" w:eastAsia="Times New Roman" w:hAnsi="Times New Roman"/>
          <w:color w:val="000000"/>
          <w:lang w:eastAsia="sl-SI"/>
        </w:rPr>
      </w:pPr>
    </w:p>
    <w:p w14:paraId="3DD96F7D" w14:textId="2A928C85"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Vėlesnė (angl. </w:t>
      </w:r>
      <w:proofErr w:type="spellStart"/>
      <w:r>
        <w:rPr>
          <w:rFonts w:ascii="Times New Roman" w:eastAsia="Times New Roman" w:hAnsi="Times New Roman"/>
          <w:i/>
          <w:lang w:eastAsia="sl-SI"/>
        </w:rPr>
        <w:t>post-hoc</w:t>
      </w:r>
      <w:proofErr w:type="spellEnd"/>
      <w:r>
        <w:rPr>
          <w:rFonts w:ascii="Times New Roman" w:eastAsia="Times New Roman" w:hAnsi="Times New Roman"/>
          <w:lang w:eastAsia="sl-SI"/>
        </w:rPr>
        <w:t xml:space="preserve">) didelės rizikos pogrupio tiriamųjų, kurių pradinis rizikos įvertinimas pagal </w:t>
      </w:r>
      <w:proofErr w:type="spellStart"/>
      <w:r>
        <w:rPr>
          <w:rFonts w:ascii="Times New Roman" w:eastAsia="Times New Roman" w:hAnsi="Times New Roman"/>
          <w:i/>
          <w:lang w:eastAsia="sl-SI"/>
        </w:rPr>
        <w:t>Framingham</w:t>
      </w:r>
      <w:proofErr w:type="spellEnd"/>
      <w:r>
        <w:rPr>
          <w:rFonts w:ascii="Times New Roman" w:eastAsia="Times New Roman" w:hAnsi="Times New Roman"/>
          <w:lang w:eastAsia="sl-SI"/>
        </w:rPr>
        <w:t xml:space="preserve"> buvo &gt; 2</w:t>
      </w:r>
      <w:r w:rsidR="00AE2556">
        <w:rPr>
          <w:rFonts w:ascii="Times New Roman" w:eastAsia="Times New Roman" w:hAnsi="Times New Roman"/>
          <w:lang w:eastAsia="sl-SI"/>
        </w:rPr>
        <w:t>0</w:t>
      </w:r>
      <w:r>
        <w:rPr>
          <w:rFonts w:ascii="Times New Roman" w:eastAsia="Times New Roman" w:hAnsi="Times New Roman"/>
          <w:lang w:eastAsia="sl-SI"/>
        </w:rPr>
        <w:t xml:space="preserve"> % (1 558 tiriamieji), duomenų analizė parodė reikšmingą kombinuotosios kardiovaskulinės mirties, insulto ir miokardo infarkto vertinamosios baigties rizikos sumažėjimą (p=0,028) gydymo </w:t>
      </w: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grupėje, palyginti su placebo grupe. </w:t>
      </w:r>
      <w:bookmarkStart w:id="4" w:name="OLE_LINK4"/>
      <w:bookmarkStart w:id="5" w:name="OLE_LINK3"/>
      <w:r>
        <w:rPr>
          <w:rFonts w:ascii="Times New Roman" w:eastAsia="Times New Roman" w:hAnsi="Times New Roman"/>
          <w:lang w:eastAsia="sl-SI"/>
        </w:rPr>
        <w:t>Absoliutus šių reiškinių rizikos sumažėjimas 1 000 paciento metų buvo</w:t>
      </w:r>
      <w:bookmarkEnd w:id="4"/>
      <w:bookmarkEnd w:id="5"/>
      <w:r>
        <w:rPr>
          <w:rFonts w:ascii="Times New Roman" w:eastAsia="Times New Roman" w:hAnsi="Times New Roman"/>
          <w:lang w:eastAsia="sl-SI"/>
        </w:rPr>
        <w:t xml:space="preserve"> 8,8. Bendrasis mirtingumas šioje didelės rizikos grupėje nepakito (p=0,193). Vėlesnė (angl. </w:t>
      </w:r>
      <w:proofErr w:type="spellStart"/>
      <w:r>
        <w:rPr>
          <w:rFonts w:ascii="Times New Roman" w:eastAsia="Times New Roman" w:hAnsi="Times New Roman"/>
          <w:i/>
          <w:lang w:eastAsia="sl-SI"/>
        </w:rPr>
        <w:t>post-hoc</w:t>
      </w:r>
      <w:proofErr w:type="spellEnd"/>
      <w:r>
        <w:rPr>
          <w:rFonts w:ascii="Times New Roman" w:eastAsia="Times New Roman" w:hAnsi="Times New Roman"/>
          <w:lang w:eastAsia="sl-SI"/>
        </w:rPr>
        <w:t>) didelės rizikos pogrupio tiriamųjų (iš viso 9302 tiriamieji), kurių pradinis SCORE rizikos įvertinimas buvo ≥ 5 % (</w:t>
      </w:r>
      <w:proofErr w:type="spellStart"/>
      <w:r>
        <w:rPr>
          <w:rFonts w:ascii="Times New Roman" w:eastAsia="Times New Roman" w:hAnsi="Times New Roman"/>
          <w:lang w:eastAsia="sl-SI"/>
        </w:rPr>
        <w:t>ekstrapoliuota</w:t>
      </w:r>
      <w:proofErr w:type="spellEnd"/>
      <w:r>
        <w:rPr>
          <w:rFonts w:ascii="Times New Roman" w:eastAsia="Times New Roman" w:hAnsi="Times New Roman"/>
          <w:lang w:eastAsia="sl-SI"/>
        </w:rPr>
        <w:t xml:space="preserve">, kad apimtų vyresnius kaip 65 metų asmenis), analizė parodė reikšmingą kombinuotosios kardiovaskulinės mirties, </w:t>
      </w:r>
      <w:r>
        <w:rPr>
          <w:rFonts w:ascii="Times New Roman" w:eastAsia="Times New Roman" w:hAnsi="Times New Roman"/>
          <w:lang w:eastAsia="sl-SI"/>
        </w:rPr>
        <w:lastRenderedPageBreak/>
        <w:t xml:space="preserve">insulto ir miokardo infarkto vertinamosios baigties rizikos sumažėjimą gydymo </w:t>
      </w:r>
      <w:proofErr w:type="spellStart"/>
      <w:r>
        <w:rPr>
          <w:rFonts w:ascii="Times New Roman" w:eastAsia="Times New Roman" w:hAnsi="Times New Roman"/>
          <w:lang w:eastAsia="sl-SI"/>
        </w:rPr>
        <w:t>rozuvastatinu</w:t>
      </w:r>
      <w:proofErr w:type="spellEnd"/>
      <w:r>
        <w:rPr>
          <w:rFonts w:ascii="Times New Roman" w:eastAsia="Times New Roman" w:hAnsi="Times New Roman"/>
          <w:lang w:eastAsia="sl-SI"/>
        </w:rPr>
        <w:t xml:space="preserve"> grupėje (p=0,0003), palyginti su placebo grupe. Absoliutus šių reiškinių rizikos sumažėjimas 1 000 paciento metų buvo 5,1. Bendrasis mirtingumas šioje didelės rizikos grupėje nepakito (p=0,076).</w:t>
      </w:r>
    </w:p>
    <w:p w14:paraId="5996E374" w14:textId="77777777" w:rsidR="0057192E" w:rsidRDefault="0057192E">
      <w:pPr>
        <w:widowControl w:val="0"/>
        <w:snapToGrid w:val="0"/>
        <w:spacing w:after="0" w:line="240" w:lineRule="auto"/>
        <w:rPr>
          <w:rFonts w:ascii="Times New Roman" w:eastAsia="Times New Roman" w:hAnsi="Times New Roman"/>
          <w:color w:val="000000"/>
          <w:lang w:eastAsia="sl-SI"/>
        </w:rPr>
      </w:pPr>
    </w:p>
    <w:p w14:paraId="0CA0B934" w14:textId="47FB9B65" w:rsidR="0057192E" w:rsidRDefault="003A6A4A">
      <w:pPr>
        <w:widowControl w:val="0"/>
        <w:snapToGrid w:val="0"/>
        <w:spacing w:after="0" w:line="240" w:lineRule="auto"/>
        <w:rPr>
          <w:rFonts w:ascii="Times New Roman" w:eastAsia="Times New Roman" w:hAnsi="Times New Roman"/>
          <w:lang w:eastAsia="sl-SI"/>
        </w:rPr>
      </w:pPr>
      <w:r>
        <w:rPr>
          <w:rFonts w:ascii="Times New Roman" w:eastAsia="Times New Roman" w:hAnsi="Times New Roman"/>
          <w:iCs/>
          <w:lang w:eastAsia="sl-SI"/>
        </w:rPr>
        <w:t>JUPITER</w:t>
      </w:r>
      <w:r>
        <w:rPr>
          <w:rFonts w:ascii="Times New Roman" w:eastAsia="Times New Roman" w:hAnsi="Times New Roman"/>
          <w:lang w:eastAsia="sl-SI"/>
        </w:rPr>
        <w:t xml:space="preserve"> tyrime 6,6 % </w:t>
      </w:r>
      <w:proofErr w:type="spellStart"/>
      <w:r>
        <w:rPr>
          <w:rFonts w:ascii="Times New Roman" w:eastAsia="Times New Roman" w:hAnsi="Times New Roman"/>
          <w:lang w:eastAsia="sl-SI"/>
        </w:rPr>
        <w:t>rozuvastatin</w:t>
      </w:r>
      <w:r w:rsidR="002F0137">
        <w:rPr>
          <w:rFonts w:ascii="Times New Roman" w:eastAsia="Times New Roman" w:hAnsi="Times New Roman"/>
          <w:lang w:eastAsia="sl-SI"/>
        </w:rPr>
        <w:t>o</w:t>
      </w:r>
      <w:proofErr w:type="spellEnd"/>
      <w:r>
        <w:rPr>
          <w:rFonts w:ascii="Times New Roman" w:eastAsia="Times New Roman" w:hAnsi="Times New Roman"/>
          <w:lang w:eastAsia="sl-SI"/>
        </w:rPr>
        <w:t xml:space="preserve"> ir 6,2 % placeb</w:t>
      </w:r>
      <w:r w:rsidR="002F0137">
        <w:rPr>
          <w:rFonts w:ascii="Times New Roman" w:eastAsia="Times New Roman" w:hAnsi="Times New Roman"/>
          <w:lang w:eastAsia="sl-SI"/>
        </w:rPr>
        <w:t>o</w:t>
      </w:r>
      <w:r>
        <w:rPr>
          <w:rFonts w:ascii="Times New Roman" w:eastAsia="Times New Roman" w:hAnsi="Times New Roman"/>
          <w:lang w:eastAsia="sl-SI"/>
        </w:rPr>
        <w:t xml:space="preserve"> vartojusių tiriamųjų nutraukė tiriamojo vaistinio preparato vartojimą dėl nepageidaujamų reiškinių. Dažniausi nepageidaujami reiškiniai, dėl kurių buvo nutrauktas gydymas, buvo </w:t>
      </w:r>
      <w:proofErr w:type="spellStart"/>
      <w:r>
        <w:rPr>
          <w:rFonts w:ascii="Times New Roman" w:eastAsia="Times New Roman" w:hAnsi="Times New Roman"/>
          <w:lang w:eastAsia="sl-SI"/>
        </w:rPr>
        <w:t>mialgija</w:t>
      </w:r>
      <w:proofErr w:type="spellEnd"/>
      <w:r>
        <w:rPr>
          <w:rFonts w:ascii="Times New Roman" w:eastAsia="Times New Roman" w:hAnsi="Times New Roman"/>
          <w:lang w:eastAsia="sl-SI"/>
        </w:rPr>
        <w:t xml:space="preserve"> (0,3 %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0,2 % placebo grupėje), pilvo skausmas (0,03 %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0,02 % placebo grupėje) ir išbėrimas (0,02 %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0,03 % placebo grupėje). Dažniausi nepageidaujami reiškiniai, kurių dažnis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grupėje buvo toks pats arba didesnis negu placebo grupėje, buvo šlapimo takų infekcija (8,7 %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8,6 % placebo grupėje), </w:t>
      </w:r>
      <w:proofErr w:type="spellStart"/>
      <w:r>
        <w:rPr>
          <w:rFonts w:ascii="Times New Roman" w:eastAsia="Times New Roman" w:hAnsi="Times New Roman"/>
          <w:lang w:eastAsia="sl-SI"/>
        </w:rPr>
        <w:t>nazofaringitas</w:t>
      </w:r>
      <w:proofErr w:type="spellEnd"/>
      <w:r>
        <w:rPr>
          <w:rFonts w:ascii="Times New Roman" w:eastAsia="Times New Roman" w:hAnsi="Times New Roman"/>
          <w:lang w:eastAsia="sl-SI"/>
        </w:rPr>
        <w:t xml:space="preserve"> (7,6 %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7,2 % placebo grupėje), nugaros skausmas (7,6 %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6,9 % placebo grupėje) ir </w:t>
      </w:r>
      <w:proofErr w:type="spellStart"/>
      <w:r>
        <w:rPr>
          <w:rFonts w:ascii="Times New Roman" w:eastAsia="Times New Roman" w:hAnsi="Times New Roman"/>
          <w:lang w:eastAsia="sl-SI"/>
        </w:rPr>
        <w:t>mialgija</w:t>
      </w:r>
      <w:proofErr w:type="spellEnd"/>
      <w:r>
        <w:rPr>
          <w:rFonts w:ascii="Times New Roman" w:eastAsia="Times New Roman" w:hAnsi="Times New Roman"/>
          <w:lang w:eastAsia="sl-SI"/>
        </w:rPr>
        <w:t xml:space="preserve"> (7,6 %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6,6 % placebo grupėje).</w:t>
      </w:r>
    </w:p>
    <w:p w14:paraId="0CEDAE20" w14:textId="77777777" w:rsidR="0057192E" w:rsidRDefault="0057192E">
      <w:pPr>
        <w:widowControl w:val="0"/>
        <w:autoSpaceDE w:val="0"/>
        <w:autoSpaceDN w:val="0"/>
        <w:adjustRightInd w:val="0"/>
        <w:spacing w:after="0" w:line="240" w:lineRule="auto"/>
        <w:rPr>
          <w:rFonts w:ascii="Times New Roman" w:eastAsia="Times New Roman" w:hAnsi="Times New Roman"/>
          <w:color w:val="000000"/>
          <w:u w:val="single"/>
          <w:lang w:eastAsia="sl-SI"/>
        </w:rPr>
      </w:pPr>
    </w:p>
    <w:p w14:paraId="153DB7E0"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u w:val="single"/>
          <w:lang w:eastAsia="sl-SI"/>
        </w:rPr>
      </w:pPr>
      <w:proofErr w:type="spellStart"/>
      <w:r>
        <w:rPr>
          <w:rFonts w:ascii="Times New Roman" w:eastAsia="Times New Roman" w:hAnsi="Times New Roman"/>
          <w:color w:val="000000"/>
          <w:u w:val="single"/>
          <w:lang w:eastAsia="sl-SI"/>
        </w:rPr>
        <w:t>Perindoprilis</w:t>
      </w:r>
      <w:proofErr w:type="spellEnd"/>
    </w:p>
    <w:p w14:paraId="7BC3D354" w14:textId="77777777" w:rsidR="0057192E" w:rsidRDefault="0057192E">
      <w:pPr>
        <w:widowControl w:val="0"/>
        <w:autoSpaceDE w:val="0"/>
        <w:autoSpaceDN w:val="0"/>
        <w:adjustRightInd w:val="0"/>
        <w:spacing w:after="0" w:line="240" w:lineRule="auto"/>
        <w:rPr>
          <w:rFonts w:ascii="Times New Roman" w:eastAsia="Times New Roman" w:hAnsi="Times New Roman"/>
          <w:color w:val="000000"/>
          <w:lang w:eastAsia="sl-SI"/>
        </w:rPr>
      </w:pPr>
    </w:p>
    <w:p w14:paraId="228F3E3F"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proofErr w:type="spellStart"/>
      <w:r>
        <w:rPr>
          <w:rFonts w:ascii="Times New Roman" w:eastAsia="Times New Roman" w:hAnsi="Times New Roman"/>
          <w:color w:val="000000"/>
          <w:lang w:eastAsia="sl-SI"/>
        </w:rPr>
        <w:t>Perindoprilis</w:t>
      </w:r>
      <w:proofErr w:type="spellEnd"/>
      <w:r>
        <w:rPr>
          <w:rFonts w:ascii="Times New Roman" w:eastAsia="Times New Roman" w:hAnsi="Times New Roman"/>
          <w:color w:val="000000"/>
          <w:lang w:eastAsia="sl-SI"/>
        </w:rPr>
        <w:t xml:space="preserve"> yra veiksmingas gydant įvairaus sunkumo (lengvą, vidutinio sunkumo bei sunkią) hipertenziją; </w:t>
      </w:r>
      <w:proofErr w:type="spellStart"/>
      <w:r>
        <w:rPr>
          <w:rFonts w:ascii="Times New Roman" w:eastAsia="Times New Roman" w:hAnsi="Times New Roman"/>
          <w:color w:val="000000"/>
          <w:lang w:eastAsia="sl-SI"/>
        </w:rPr>
        <w:t>sistolinis</w:t>
      </w:r>
      <w:proofErr w:type="spellEnd"/>
      <w:r>
        <w:rPr>
          <w:rFonts w:ascii="Times New Roman" w:eastAsia="Times New Roman" w:hAnsi="Times New Roman"/>
          <w:color w:val="000000"/>
          <w:lang w:eastAsia="sl-SI"/>
        </w:rPr>
        <w:t xml:space="preserve"> ir </w:t>
      </w:r>
      <w:proofErr w:type="spellStart"/>
      <w:r>
        <w:rPr>
          <w:rFonts w:ascii="Times New Roman" w:eastAsia="Times New Roman" w:hAnsi="Times New Roman"/>
          <w:color w:val="000000"/>
          <w:lang w:eastAsia="sl-SI"/>
        </w:rPr>
        <w:t>diastolinis</w:t>
      </w:r>
      <w:proofErr w:type="spellEnd"/>
      <w:r>
        <w:rPr>
          <w:rFonts w:ascii="Times New Roman" w:eastAsia="Times New Roman" w:hAnsi="Times New Roman"/>
          <w:color w:val="000000"/>
          <w:lang w:eastAsia="sl-SI"/>
        </w:rPr>
        <w:t xml:space="preserve"> kraujospūdis mažėja ir stovint, ir gulint.</w:t>
      </w:r>
    </w:p>
    <w:p w14:paraId="6C53ACC2" w14:textId="1A8550C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proofErr w:type="spellStart"/>
      <w:r>
        <w:rPr>
          <w:rFonts w:ascii="Times New Roman" w:eastAsia="Times New Roman" w:hAnsi="Times New Roman"/>
          <w:color w:val="000000"/>
          <w:lang w:eastAsia="sl-SI"/>
        </w:rPr>
        <w:t>Perindoprilis</w:t>
      </w:r>
      <w:proofErr w:type="spellEnd"/>
      <w:r>
        <w:rPr>
          <w:rFonts w:ascii="Times New Roman" w:eastAsia="Times New Roman" w:hAnsi="Times New Roman"/>
          <w:color w:val="000000"/>
          <w:lang w:eastAsia="sl-SI"/>
        </w:rPr>
        <w:t xml:space="preserve"> mažina periferin</w:t>
      </w:r>
      <w:r w:rsidR="00D10A58">
        <w:rPr>
          <w:rFonts w:ascii="Times New Roman" w:eastAsia="Times New Roman" w:hAnsi="Times New Roman"/>
          <w:color w:val="000000"/>
          <w:lang w:eastAsia="sl-SI"/>
        </w:rPr>
        <w:t>ių</w:t>
      </w:r>
      <w:r>
        <w:rPr>
          <w:rFonts w:ascii="Times New Roman" w:eastAsia="Times New Roman" w:hAnsi="Times New Roman"/>
          <w:color w:val="000000"/>
          <w:lang w:eastAsia="sl-SI"/>
        </w:rPr>
        <w:t xml:space="preserve"> kraujagyslių pasipriešinimą ir dėl to sumažėja kraujospūdis. Dėl to padidėja periferinė kraujotaka, poveikio širdies susitraukimų dažniui nebūna.</w:t>
      </w:r>
    </w:p>
    <w:p w14:paraId="61177F51"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 xml:space="preserve">Inkstų kraujotaka paprastai padidėja, o </w:t>
      </w:r>
      <w:proofErr w:type="spellStart"/>
      <w:r>
        <w:rPr>
          <w:rFonts w:ascii="Times New Roman" w:eastAsia="Times New Roman" w:hAnsi="Times New Roman"/>
          <w:color w:val="000000"/>
          <w:lang w:eastAsia="sl-SI"/>
        </w:rPr>
        <w:t>glomerulų</w:t>
      </w:r>
      <w:proofErr w:type="spellEnd"/>
      <w:r>
        <w:rPr>
          <w:rFonts w:ascii="Times New Roman" w:eastAsia="Times New Roman" w:hAnsi="Times New Roman"/>
          <w:color w:val="000000"/>
          <w:lang w:eastAsia="sl-SI"/>
        </w:rPr>
        <w:t xml:space="preserve"> filtracijos greitis (GFG) paprastai nesikeičia.</w:t>
      </w:r>
    </w:p>
    <w:p w14:paraId="5D7C358B"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 xml:space="preserve">Stipriausias </w:t>
      </w:r>
      <w:proofErr w:type="spellStart"/>
      <w:r>
        <w:rPr>
          <w:rFonts w:ascii="Times New Roman" w:eastAsia="Times New Roman" w:hAnsi="Times New Roman"/>
          <w:color w:val="000000"/>
          <w:lang w:eastAsia="sl-SI"/>
        </w:rPr>
        <w:t>antihipertenzinis</w:t>
      </w:r>
      <w:proofErr w:type="spellEnd"/>
      <w:r>
        <w:rPr>
          <w:rFonts w:ascii="Times New Roman" w:eastAsia="Times New Roman" w:hAnsi="Times New Roman"/>
          <w:color w:val="000000"/>
          <w:lang w:eastAsia="sl-SI"/>
        </w:rPr>
        <w:t xml:space="preserve"> poveikis pasireiškia praėjus 4-6 valandoms po vienkartinės dozės pavartojimo ir išlieka ne trumpiau kaip 24 valandas: mažiausias poveikis sudaro apie 87-100 % didžiausio poveikio.</w:t>
      </w:r>
    </w:p>
    <w:p w14:paraId="011EFDA7"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 xml:space="preserve">Kraujospūdis sumažėja greitai. Į gydymą reaguojantiems pacientams kraujospūdis tampa normalus per mėnesį ir toks išlieka, </w:t>
      </w:r>
      <w:proofErr w:type="spellStart"/>
      <w:r>
        <w:rPr>
          <w:rFonts w:ascii="Times New Roman" w:eastAsia="Times New Roman" w:hAnsi="Times New Roman"/>
          <w:color w:val="000000"/>
          <w:lang w:eastAsia="sl-SI"/>
        </w:rPr>
        <w:t>tachifilaksijos</w:t>
      </w:r>
      <w:proofErr w:type="spellEnd"/>
      <w:r>
        <w:rPr>
          <w:rFonts w:ascii="Times New Roman" w:eastAsia="Times New Roman" w:hAnsi="Times New Roman"/>
          <w:color w:val="000000"/>
          <w:lang w:eastAsia="sl-SI"/>
        </w:rPr>
        <w:t xml:space="preserve"> nebūna.</w:t>
      </w:r>
    </w:p>
    <w:p w14:paraId="1383F685"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Nutraukus gydymą, atoveiksmio hipertenzijos nebūna.</w:t>
      </w:r>
    </w:p>
    <w:p w14:paraId="4894FA82"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proofErr w:type="spellStart"/>
      <w:r>
        <w:rPr>
          <w:rFonts w:ascii="Times New Roman" w:eastAsia="Times New Roman" w:hAnsi="Times New Roman"/>
          <w:color w:val="000000"/>
          <w:lang w:eastAsia="sl-SI"/>
        </w:rPr>
        <w:t>Perindoprilis</w:t>
      </w:r>
      <w:proofErr w:type="spellEnd"/>
      <w:r>
        <w:rPr>
          <w:rFonts w:ascii="Times New Roman" w:eastAsia="Times New Roman" w:hAnsi="Times New Roman"/>
          <w:color w:val="000000"/>
          <w:lang w:eastAsia="sl-SI"/>
        </w:rPr>
        <w:t xml:space="preserve"> mažina kairiojo skilvelio hipertrofiją.</w:t>
      </w:r>
    </w:p>
    <w:p w14:paraId="165B398A" w14:textId="3AF93701"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 xml:space="preserve">Žmonėms </w:t>
      </w:r>
      <w:proofErr w:type="spellStart"/>
      <w:r>
        <w:rPr>
          <w:rFonts w:ascii="Times New Roman" w:eastAsia="Times New Roman" w:hAnsi="Times New Roman"/>
          <w:color w:val="000000"/>
          <w:lang w:eastAsia="sl-SI"/>
        </w:rPr>
        <w:t>perindoprilis</w:t>
      </w:r>
      <w:proofErr w:type="spellEnd"/>
      <w:r>
        <w:rPr>
          <w:rFonts w:ascii="Times New Roman" w:eastAsia="Times New Roman" w:hAnsi="Times New Roman"/>
          <w:color w:val="000000"/>
          <w:lang w:eastAsia="sl-SI"/>
        </w:rPr>
        <w:t xml:space="preserve"> sukelia kraujagysles plečiantį poveikį. </w:t>
      </w:r>
      <w:r w:rsidR="00F16912">
        <w:rPr>
          <w:rFonts w:ascii="Times New Roman" w:eastAsia="Times New Roman" w:hAnsi="Times New Roman"/>
          <w:color w:val="000000"/>
          <w:lang w:eastAsia="sl-SI"/>
        </w:rPr>
        <w:t>Tai</w:t>
      </w:r>
      <w:r>
        <w:rPr>
          <w:rFonts w:ascii="Times New Roman" w:eastAsia="Times New Roman" w:hAnsi="Times New Roman"/>
          <w:color w:val="000000"/>
          <w:lang w:eastAsia="sl-SI"/>
        </w:rPr>
        <w:t xml:space="preserve"> gerina didžiųjų arterijų elastingumą ir mažina mažųjų arterijų vidurinio sluoksnio ir spindžio santykį.</w:t>
      </w:r>
    </w:p>
    <w:p w14:paraId="44BB18EE"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 xml:space="preserve">Papildomas gydymas </w:t>
      </w:r>
      <w:proofErr w:type="spellStart"/>
      <w:r>
        <w:rPr>
          <w:rFonts w:ascii="Times New Roman" w:eastAsia="Times New Roman" w:hAnsi="Times New Roman"/>
          <w:color w:val="000000"/>
          <w:lang w:eastAsia="sl-SI"/>
        </w:rPr>
        <w:t>tiazidiniu</w:t>
      </w:r>
      <w:proofErr w:type="spellEnd"/>
      <w:r>
        <w:rPr>
          <w:rFonts w:ascii="Times New Roman" w:eastAsia="Times New Roman" w:hAnsi="Times New Roman"/>
          <w:color w:val="000000"/>
          <w:lang w:eastAsia="sl-SI"/>
        </w:rPr>
        <w:t xml:space="preserve"> diuretiku sukelia adityvaus tipo sinergiją. AKF inhibitoriaus ir </w:t>
      </w:r>
      <w:proofErr w:type="spellStart"/>
      <w:r>
        <w:rPr>
          <w:rFonts w:ascii="Times New Roman" w:eastAsia="Times New Roman" w:hAnsi="Times New Roman"/>
          <w:color w:val="000000"/>
          <w:lang w:eastAsia="sl-SI"/>
        </w:rPr>
        <w:t>tiazido</w:t>
      </w:r>
      <w:proofErr w:type="spellEnd"/>
      <w:r>
        <w:rPr>
          <w:rFonts w:ascii="Times New Roman" w:eastAsia="Times New Roman" w:hAnsi="Times New Roman"/>
          <w:color w:val="000000"/>
          <w:lang w:eastAsia="sl-SI"/>
        </w:rPr>
        <w:t xml:space="preserve"> derinys taip pat sumažina gydymo diuretikais sukeltos </w:t>
      </w:r>
      <w:proofErr w:type="spellStart"/>
      <w:r>
        <w:rPr>
          <w:rFonts w:ascii="Times New Roman" w:eastAsia="Times New Roman" w:hAnsi="Times New Roman"/>
          <w:color w:val="000000"/>
          <w:lang w:eastAsia="sl-SI"/>
        </w:rPr>
        <w:t>hipokalemijos</w:t>
      </w:r>
      <w:proofErr w:type="spellEnd"/>
      <w:r>
        <w:rPr>
          <w:rFonts w:ascii="Times New Roman" w:eastAsia="Times New Roman" w:hAnsi="Times New Roman"/>
          <w:color w:val="000000"/>
          <w:lang w:eastAsia="sl-SI"/>
        </w:rPr>
        <w:t xml:space="preserve"> riziką.</w:t>
      </w:r>
    </w:p>
    <w:p w14:paraId="58B84C55" w14:textId="77777777" w:rsidR="0057192E" w:rsidRDefault="0057192E">
      <w:pPr>
        <w:widowControl w:val="0"/>
        <w:autoSpaceDE w:val="0"/>
        <w:autoSpaceDN w:val="0"/>
        <w:adjustRightInd w:val="0"/>
        <w:spacing w:after="0" w:line="240" w:lineRule="auto"/>
        <w:rPr>
          <w:rFonts w:ascii="Times New Roman" w:eastAsia="Times New Roman" w:hAnsi="Times New Roman"/>
          <w:color w:val="000000"/>
          <w:lang w:eastAsia="sl-SI"/>
        </w:rPr>
      </w:pPr>
    </w:p>
    <w:p w14:paraId="31554BF8" w14:textId="77777777" w:rsidR="0057192E" w:rsidRDefault="003A6A4A">
      <w:pPr>
        <w:widowControl w:val="0"/>
        <w:autoSpaceDE w:val="0"/>
        <w:autoSpaceDN w:val="0"/>
        <w:adjustRightInd w:val="0"/>
        <w:spacing w:after="0" w:line="240" w:lineRule="auto"/>
        <w:rPr>
          <w:rFonts w:ascii="Times New Roman" w:eastAsia="Times New Roman" w:hAnsi="Times New Roman"/>
          <w:i/>
          <w:color w:val="000000"/>
          <w:lang w:eastAsia="sl-SI"/>
        </w:rPr>
      </w:pPr>
      <w:r>
        <w:rPr>
          <w:rFonts w:ascii="Times New Roman" w:eastAsia="Times New Roman" w:hAnsi="Times New Roman"/>
          <w:i/>
          <w:color w:val="000000"/>
          <w:lang w:eastAsia="sl-SI"/>
        </w:rPr>
        <w:t xml:space="preserve">Dviguba </w:t>
      </w:r>
      <w:proofErr w:type="spellStart"/>
      <w:r>
        <w:rPr>
          <w:rFonts w:ascii="Times New Roman" w:eastAsia="Times New Roman" w:hAnsi="Times New Roman"/>
          <w:i/>
          <w:color w:val="000000"/>
          <w:lang w:eastAsia="sl-SI"/>
        </w:rPr>
        <w:t>renino</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angiotenzino</w:t>
      </w:r>
      <w:proofErr w:type="spellEnd"/>
      <w:r>
        <w:rPr>
          <w:rFonts w:ascii="Times New Roman" w:eastAsia="Times New Roman" w:hAnsi="Times New Roman"/>
          <w:i/>
          <w:color w:val="000000"/>
          <w:lang w:eastAsia="sl-SI"/>
        </w:rPr>
        <w:t xml:space="preserve"> ir </w:t>
      </w:r>
      <w:proofErr w:type="spellStart"/>
      <w:r>
        <w:rPr>
          <w:rFonts w:ascii="Times New Roman" w:eastAsia="Times New Roman" w:hAnsi="Times New Roman"/>
          <w:i/>
          <w:color w:val="000000"/>
          <w:lang w:eastAsia="sl-SI"/>
        </w:rPr>
        <w:t>aldosterono</w:t>
      </w:r>
      <w:proofErr w:type="spellEnd"/>
      <w:r>
        <w:rPr>
          <w:rFonts w:ascii="Times New Roman" w:eastAsia="Times New Roman" w:hAnsi="Times New Roman"/>
          <w:i/>
          <w:color w:val="000000"/>
          <w:lang w:eastAsia="sl-SI"/>
        </w:rPr>
        <w:t xml:space="preserve"> sistemos (RAAS) blokada – klinikinių tyrimų duomenys</w:t>
      </w:r>
    </w:p>
    <w:p w14:paraId="305042EF"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Dviem dideliais atsitiktinės atrankos kontroliuojamais tyrimais (ONTARGET (angl. „</w:t>
      </w:r>
      <w:proofErr w:type="spellStart"/>
      <w:r>
        <w:rPr>
          <w:rFonts w:ascii="Times New Roman" w:eastAsia="Times New Roman" w:hAnsi="Times New Roman"/>
          <w:i/>
          <w:color w:val="000000"/>
          <w:lang w:eastAsia="sl-SI"/>
        </w:rPr>
        <w:t>ONgoing</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Telmisartan</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Alone</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and</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in</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combination</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with</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Ramipril</w:t>
      </w:r>
      <w:proofErr w:type="spellEnd"/>
      <w:r>
        <w:rPr>
          <w:rFonts w:ascii="Times New Roman" w:eastAsia="Times New Roman" w:hAnsi="Times New Roman"/>
          <w:i/>
          <w:color w:val="000000"/>
          <w:lang w:eastAsia="sl-SI"/>
        </w:rPr>
        <w:t xml:space="preserve"> Global </w:t>
      </w:r>
      <w:proofErr w:type="spellStart"/>
      <w:r>
        <w:rPr>
          <w:rFonts w:ascii="Times New Roman" w:eastAsia="Times New Roman" w:hAnsi="Times New Roman"/>
          <w:i/>
          <w:color w:val="000000"/>
          <w:lang w:eastAsia="sl-SI"/>
        </w:rPr>
        <w:t>Endpoint</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Trial</w:t>
      </w:r>
      <w:proofErr w:type="spellEnd"/>
      <w:r>
        <w:rPr>
          <w:rFonts w:ascii="Times New Roman" w:eastAsia="Times New Roman" w:hAnsi="Times New Roman"/>
          <w:color w:val="000000"/>
          <w:lang w:eastAsia="sl-SI"/>
        </w:rPr>
        <w:t>“) ir VA NEPHRON-D (angl. „</w:t>
      </w:r>
      <w:proofErr w:type="spellStart"/>
      <w:r>
        <w:rPr>
          <w:rFonts w:ascii="Times New Roman" w:eastAsia="Times New Roman" w:hAnsi="Times New Roman"/>
          <w:i/>
          <w:color w:val="000000"/>
          <w:lang w:eastAsia="sl-SI"/>
        </w:rPr>
        <w:t>The</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Veterans</w:t>
      </w:r>
      <w:proofErr w:type="spellEnd"/>
      <w:r>
        <w:rPr>
          <w:rFonts w:ascii="Times New Roman" w:eastAsia="Times New Roman" w:hAnsi="Times New Roman"/>
          <w:i/>
          <w:color w:val="000000"/>
          <w:lang w:eastAsia="sl-SI"/>
        </w:rPr>
        <w:t xml:space="preserve"> Affairs </w:t>
      </w:r>
      <w:proofErr w:type="spellStart"/>
      <w:r>
        <w:rPr>
          <w:rFonts w:ascii="Times New Roman" w:eastAsia="Times New Roman" w:hAnsi="Times New Roman"/>
          <w:i/>
          <w:color w:val="000000"/>
          <w:lang w:eastAsia="sl-SI"/>
        </w:rPr>
        <w:t>Nephropathy</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in</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Diabetes</w:t>
      </w:r>
      <w:proofErr w:type="spellEnd"/>
      <w:r>
        <w:rPr>
          <w:rFonts w:ascii="Times New Roman" w:eastAsia="Times New Roman" w:hAnsi="Times New Roman"/>
          <w:color w:val="000000"/>
          <w:lang w:eastAsia="sl-SI"/>
        </w:rPr>
        <w:t xml:space="preserve">“)) buvo ištirtas AKF inhibitoriaus ir </w:t>
      </w:r>
      <w:proofErr w:type="spellStart"/>
      <w:r>
        <w:rPr>
          <w:rFonts w:ascii="Times New Roman" w:eastAsia="Times New Roman" w:hAnsi="Times New Roman"/>
          <w:color w:val="000000"/>
          <w:lang w:eastAsia="sl-SI"/>
        </w:rPr>
        <w:t>angiotenzino</w:t>
      </w:r>
      <w:proofErr w:type="spellEnd"/>
      <w:r>
        <w:rPr>
          <w:rFonts w:ascii="Times New Roman" w:eastAsia="Times New Roman" w:hAnsi="Times New Roman"/>
          <w:color w:val="000000"/>
          <w:lang w:eastAsia="sl-SI"/>
        </w:rPr>
        <w:t xml:space="preserve"> II receptorių blokatoriaus derinio vartojimas.</w:t>
      </w:r>
    </w:p>
    <w:p w14:paraId="12249C80"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 xml:space="preserve">ONTARGET tyrime dalyvavo pacientai, kuriems buvo pasireiškusi širdies ir kraujagyslių ar smegenų kraujagyslių liga arba 2 tipo cukrinis diabetas ir susijusi akivaizdi organų-taikinių pažaida. VA NEPHRON-D tyrimas buvo atliekamas su pacientais, sergančiais 2 tipo cukriniu diabetu ir diabetine </w:t>
      </w:r>
      <w:proofErr w:type="spellStart"/>
      <w:r>
        <w:rPr>
          <w:rFonts w:ascii="Times New Roman" w:eastAsia="Times New Roman" w:hAnsi="Times New Roman"/>
          <w:color w:val="000000"/>
          <w:lang w:eastAsia="sl-SI"/>
        </w:rPr>
        <w:t>nefropatija</w:t>
      </w:r>
      <w:proofErr w:type="spellEnd"/>
      <w:r>
        <w:rPr>
          <w:rFonts w:ascii="Times New Roman" w:eastAsia="Times New Roman" w:hAnsi="Times New Roman"/>
          <w:color w:val="000000"/>
          <w:lang w:eastAsia="sl-SI"/>
        </w:rPr>
        <w:t>.</w:t>
      </w:r>
    </w:p>
    <w:p w14:paraId="21948D87"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 xml:space="preserve">Šie tyrimai neparodė reikšmingo teigiamo poveikio inkstų ir (arba) širdies ir kraujagyslių ligų baigtims ir mirštamumui, bet, palyginti su </w:t>
      </w:r>
      <w:proofErr w:type="spellStart"/>
      <w:r>
        <w:rPr>
          <w:rFonts w:ascii="Times New Roman" w:eastAsia="Times New Roman" w:hAnsi="Times New Roman"/>
          <w:color w:val="000000"/>
          <w:lang w:eastAsia="sl-SI"/>
        </w:rPr>
        <w:t>monoterapija</w:t>
      </w:r>
      <w:proofErr w:type="spellEnd"/>
      <w:r>
        <w:rPr>
          <w:rFonts w:ascii="Times New Roman" w:eastAsia="Times New Roman" w:hAnsi="Times New Roman"/>
          <w:color w:val="000000"/>
          <w:lang w:eastAsia="sl-SI"/>
        </w:rPr>
        <w:t xml:space="preserve">, buvo pastebėta didesnė </w:t>
      </w:r>
      <w:proofErr w:type="spellStart"/>
      <w:r>
        <w:rPr>
          <w:rFonts w:ascii="Times New Roman" w:eastAsia="Times New Roman" w:hAnsi="Times New Roman"/>
          <w:color w:val="000000"/>
          <w:lang w:eastAsia="sl-SI"/>
        </w:rPr>
        <w:t>hiperkalemijos</w:t>
      </w:r>
      <w:proofErr w:type="spellEnd"/>
      <w:r>
        <w:rPr>
          <w:rFonts w:ascii="Times New Roman" w:eastAsia="Times New Roman" w:hAnsi="Times New Roman"/>
          <w:color w:val="000000"/>
          <w:lang w:eastAsia="sl-SI"/>
        </w:rPr>
        <w:t xml:space="preserve">, ūminio inkstų pažeidimo ir (arba) </w:t>
      </w:r>
      <w:proofErr w:type="spellStart"/>
      <w:r>
        <w:rPr>
          <w:rFonts w:ascii="Times New Roman" w:eastAsia="Times New Roman" w:hAnsi="Times New Roman"/>
          <w:color w:val="000000"/>
          <w:lang w:eastAsia="sl-SI"/>
        </w:rPr>
        <w:t>hipotenzijos</w:t>
      </w:r>
      <w:proofErr w:type="spellEnd"/>
      <w:r>
        <w:rPr>
          <w:rFonts w:ascii="Times New Roman" w:eastAsia="Times New Roman" w:hAnsi="Times New Roman"/>
          <w:color w:val="000000"/>
          <w:lang w:eastAsia="sl-SI"/>
        </w:rPr>
        <w:t xml:space="preserve"> rizika. Atsižvelgiant į panašias </w:t>
      </w:r>
      <w:proofErr w:type="spellStart"/>
      <w:r>
        <w:rPr>
          <w:rFonts w:ascii="Times New Roman" w:eastAsia="Times New Roman" w:hAnsi="Times New Roman"/>
          <w:color w:val="000000"/>
          <w:lang w:eastAsia="sl-SI"/>
        </w:rPr>
        <w:t>farmakodinamines</w:t>
      </w:r>
      <w:proofErr w:type="spellEnd"/>
      <w:r>
        <w:rPr>
          <w:rFonts w:ascii="Times New Roman" w:eastAsia="Times New Roman" w:hAnsi="Times New Roman"/>
          <w:color w:val="000000"/>
          <w:lang w:eastAsia="sl-SI"/>
        </w:rPr>
        <w:t xml:space="preserve"> savybes, šie rezultatai taip pat aktualūs kitiems AKF inhibitoriams ir </w:t>
      </w:r>
      <w:proofErr w:type="spellStart"/>
      <w:r>
        <w:rPr>
          <w:rFonts w:ascii="Times New Roman" w:eastAsia="Times New Roman" w:hAnsi="Times New Roman"/>
          <w:color w:val="000000"/>
          <w:lang w:eastAsia="sl-SI"/>
        </w:rPr>
        <w:t>angiotenzino</w:t>
      </w:r>
      <w:proofErr w:type="spellEnd"/>
      <w:r>
        <w:rPr>
          <w:rFonts w:ascii="Times New Roman" w:eastAsia="Times New Roman" w:hAnsi="Times New Roman"/>
          <w:color w:val="000000"/>
          <w:lang w:eastAsia="sl-SI"/>
        </w:rPr>
        <w:t xml:space="preserve"> II receptorių blokatoriams.</w:t>
      </w:r>
    </w:p>
    <w:p w14:paraId="5B064244" w14:textId="77777777" w:rsidR="0057192E" w:rsidRDefault="0057192E">
      <w:pPr>
        <w:widowControl w:val="0"/>
        <w:autoSpaceDE w:val="0"/>
        <w:autoSpaceDN w:val="0"/>
        <w:adjustRightInd w:val="0"/>
        <w:spacing w:after="0" w:line="240" w:lineRule="auto"/>
        <w:rPr>
          <w:rFonts w:ascii="Times New Roman" w:eastAsia="Times New Roman" w:hAnsi="Times New Roman"/>
          <w:color w:val="000000"/>
          <w:lang w:eastAsia="sl-SI"/>
        </w:rPr>
      </w:pPr>
    </w:p>
    <w:p w14:paraId="1A291CD2"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 xml:space="preserve">Todėl pacientams, sergantiems diabetine </w:t>
      </w:r>
      <w:proofErr w:type="spellStart"/>
      <w:r>
        <w:rPr>
          <w:rFonts w:ascii="Times New Roman" w:eastAsia="Times New Roman" w:hAnsi="Times New Roman"/>
          <w:color w:val="000000"/>
          <w:lang w:eastAsia="sl-SI"/>
        </w:rPr>
        <w:t>nefropatija</w:t>
      </w:r>
      <w:proofErr w:type="spellEnd"/>
      <w:r>
        <w:rPr>
          <w:rFonts w:ascii="Times New Roman" w:eastAsia="Times New Roman" w:hAnsi="Times New Roman"/>
          <w:color w:val="000000"/>
          <w:lang w:eastAsia="sl-SI"/>
        </w:rPr>
        <w:t xml:space="preserve">, negalima kartu vartoti AKF inhibitorių ir </w:t>
      </w:r>
      <w:proofErr w:type="spellStart"/>
      <w:r>
        <w:rPr>
          <w:rFonts w:ascii="Times New Roman" w:eastAsia="Times New Roman" w:hAnsi="Times New Roman"/>
          <w:color w:val="000000"/>
          <w:lang w:eastAsia="sl-SI"/>
        </w:rPr>
        <w:t>angiotenzino</w:t>
      </w:r>
      <w:proofErr w:type="spellEnd"/>
      <w:r>
        <w:rPr>
          <w:rFonts w:ascii="Times New Roman" w:eastAsia="Times New Roman" w:hAnsi="Times New Roman"/>
          <w:color w:val="000000"/>
          <w:lang w:eastAsia="sl-SI"/>
        </w:rPr>
        <w:t xml:space="preserve"> II receptorių blokatorių.</w:t>
      </w:r>
    </w:p>
    <w:p w14:paraId="36437044" w14:textId="05BFE374"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ALTITUDE (angl. „</w:t>
      </w:r>
      <w:proofErr w:type="spellStart"/>
      <w:r>
        <w:rPr>
          <w:rFonts w:ascii="Times New Roman" w:eastAsia="Times New Roman" w:hAnsi="Times New Roman"/>
          <w:i/>
          <w:color w:val="000000"/>
          <w:lang w:eastAsia="sl-SI"/>
        </w:rPr>
        <w:t>Aliskiren</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Trial</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in</w:t>
      </w:r>
      <w:proofErr w:type="spellEnd"/>
      <w:r>
        <w:rPr>
          <w:rFonts w:ascii="Times New Roman" w:eastAsia="Times New Roman" w:hAnsi="Times New Roman"/>
          <w:i/>
          <w:color w:val="000000"/>
          <w:lang w:eastAsia="sl-SI"/>
        </w:rPr>
        <w:t xml:space="preserve"> Type 2 </w:t>
      </w:r>
      <w:proofErr w:type="spellStart"/>
      <w:r>
        <w:rPr>
          <w:rFonts w:ascii="Times New Roman" w:eastAsia="Times New Roman" w:hAnsi="Times New Roman"/>
          <w:i/>
          <w:color w:val="000000"/>
          <w:lang w:eastAsia="sl-SI"/>
        </w:rPr>
        <w:t>Diabetes</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Using</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Cardiovascular</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and</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Renal</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Disease</w:t>
      </w:r>
      <w:proofErr w:type="spellEnd"/>
      <w:r>
        <w:rPr>
          <w:rFonts w:ascii="Times New Roman" w:eastAsia="Times New Roman" w:hAnsi="Times New Roman"/>
          <w:i/>
          <w:color w:val="000000"/>
          <w:lang w:eastAsia="sl-SI"/>
        </w:rPr>
        <w:t xml:space="preserve"> </w:t>
      </w:r>
      <w:proofErr w:type="spellStart"/>
      <w:r>
        <w:rPr>
          <w:rFonts w:ascii="Times New Roman" w:eastAsia="Times New Roman" w:hAnsi="Times New Roman"/>
          <w:i/>
          <w:color w:val="000000"/>
          <w:lang w:eastAsia="sl-SI"/>
        </w:rPr>
        <w:t>Endpoints</w:t>
      </w:r>
      <w:proofErr w:type="spellEnd"/>
      <w:r>
        <w:rPr>
          <w:rFonts w:ascii="Times New Roman" w:eastAsia="Times New Roman" w:hAnsi="Times New Roman"/>
          <w:color w:val="000000"/>
          <w:lang w:eastAsia="sl-SI"/>
        </w:rPr>
        <w:t xml:space="preserve">“) tyrimu buvo siekiama ištirti, ar būtų naudingas </w:t>
      </w:r>
      <w:proofErr w:type="spellStart"/>
      <w:r>
        <w:rPr>
          <w:rFonts w:ascii="Times New Roman" w:eastAsia="Times New Roman" w:hAnsi="Times New Roman"/>
          <w:color w:val="000000"/>
          <w:lang w:eastAsia="sl-SI"/>
        </w:rPr>
        <w:t>aliskireno</w:t>
      </w:r>
      <w:proofErr w:type="spellEnd"/>
      <w:r>
        <w:rPr>
          <w:rFonts w:ascii="Times New Roman" w:eastAsia="Times New Roman" w:hAnsi="Times New Roman"/>
          <w:color w:val="000000"/>
          <w:lang w:eastAsia="sl-SI"/>
        </w:rPr>
        <w:t xml:space="preserve"> įtraukimas į standartinį pacientų, sergančių 2 tipo cukriniu diabetu ir lėtine inkstų liga, širdies ir kraujagyslių liga arba abiem ligomis, gydymą AKF inhibitoriumi arba </w:t>
      </w:r>
      <w:proofErr w:type="spellStart"/>
      <w:r>
        <w:rPr>
          <w:rFonts w:ascii="Times New Roman" w:eastAsia="Times New Roman" w:hAnsi="Times New Roman"/>
          <w:color w:val="000000"/>
          <w:lang w:eastAsia="sl-SI"/>
        </w:rPr>
        <w:t>angiotenzino</w:t>
      </w:r>
      <w:proofErr w:type="spellEnd"/>
      <w:r>
        <w:rPr>
          <w:rFonts w:ascii="Times New Roman" w:eastAsia="Times New Roman" w:hAnsi="Times New Roman"/>
          <w:color w:val="000000"/>
          <w:lang w:eastAsia="sl-SI"/>
        </w:rPr>
        <w:t xml:space="preserve"> II receptorių blokatoriumi. Tyrimas buvo nutrauktas </w:t>
      </w:r>
      <w:r w:rsidR="00154837">
        <w:rPr>
          <w:rFonts w:ascii="Times New Roman" w:eastAsia="Times New Roman" w:hAnsi="Times New Roman"/>
          <w:color w:val="000000"/>
          <w:lang w:eastAsia="sl-SI"/>
        </w:rPr>
        <w:t>anksčiau</w:t>
      </w:r>
      <w:r>
        <w:rPr>
          <w:rFonts w:ascii="Times New Roman" w:eastAsia="Times New Roman" w:hAnsi="Times New Roman"/>
          <w:color w:val="000000"/>
          <w:lang w:eastAsia="sl-SI"/>
        </w:rPr>
        <w:t xml:space="preserve">, nes padidėjo nepageidaujamų baigčių rizika. Mirčių nuo širdies ir kraujagyslių ligų ir insulto atvejų skaičius </w:t>
      </w:r>
      <w:proofErr w:type="spellStart"/>
      <w:r>
        <w:rPr>
          <w:rFonts w:ascii="Times New Roman" w:eastAsia="Times New Roman" w:hAnsi="Times New Roman"/>
          <w:color w:val="000000"/>
          <w:lang w:eastAsia="sl-SI"/>
        </w:rPr>
        <w:t>aliskireno</w:t>
      </w:r>
      <w:proofErr w:type="spellEnd"/>
      <w:r>
        <w:rPr>
          <w:rFonts w:ascii="Times New Roman" w:eastAsia="Times New Roman" w:hAnsi="Times New Roman"/>
          <w:color w:val="000000"/>
          <w:lang w:eastAsia="sl-SI"/>
        </w:rPr>
        <w:t xml:space="preserve"> grupėje buvo didesnis nei placebo grupėje, o nepageidaujami reiškiniai ir sunkūs nepageidaujami reiškiniai (</w:t>
      </w:r>
      <w:proofErr w:type="spellStart"/>
      <w:r>
        <w:rPr>
          <w:rFonts w:ascii="Times New Roman" w:eastAsia="Times New Roman" w:hAnsi="Times New Roman"/>
          <w:color w:val="000000"/>
          <w:lang w:eastAsia="sl-SI"/>
        </w:rPr>
        <w:t>hiperkalemija</w:t>
      </w:r>
      <w:proofErr w:type="spellEnd"/>
      <w:r>
        <w:rPr>
          <w:rFonts w:ascii="Times New Roman" w:eastAsia="Times New Roman" w:hAnsi="Times New Roman"/>
          <w:color w:val="000000"/>
          <w:lang w:eastAsia="sl-SI"/>
        </w:rPr>
        <w:t xml:space="preserve">, </w:t>
      </w:r>
      <w:proofErr w:type="spellStart"/>
      <w:r>
        <w:rPr>
          <w:rFonts w:ascii="Times New Roman" w:eastAsia="Times New Roman" w:hAnsi="Times New Roman"/>
          <w:color w:val="000000"/>
          <w:lang w:eastAsia="sl-SI"/>
        </w:rPr>
        <w:t>hipotenzija</w:t>
      </w:r>
      <w:proofErr w:type="spellEnd"/>
      <w:r>
        <w:rPr>
          <w:rFonts w:ascii="Times New Roman" w:eastAsia="Times New Roman" w:hAnsi="Times New Roman"/>
          <w:color w:val="000000"/>
          <w:lang w:eastAsia="sl-SI"/>
        </w:rPr>
        <w:t xml:space="preserve"> ir inkstų funkcijos sutrikimai) </w:t>
      </w:r>
      <w:proofErr w:type="spellStart"/>
      <w:r>
        <w:rPr>
          <w:rFonts w:ascii="Times New Roman" w:eastAsia="Times New Roman" w:hAnsi="Times New Roman"/>
          <w:color w:val="000000"/>
          <w:lang w:eastAsia="sl-SI"/>
        </w:rPr>
        <w:t>aliskireno</w:t>
      </w:r>
      <w:proofErr w:type="spellEnd"/>
      <w:r>
        <w:rPr>
          <w:rFonts w:ascii="Times New Roman" w:eastAsia="Times New Roman" w:hAnsi="Times New Roman"/>
          <w:color w:val="000000"/>
          <w:lang w:eastAsia="sl-SI"/>
        </w:rPr>
        <w:t xml:space="preserve"> grupėje taip pat pasireiškė dažniau nei placebo grupėje.</w:t>
      </w:r>
    </w:p>
    <w:p w14:paraId="5436C196" w14:textId="77777777" w:rsidR="0057192E" w:rsidRDefault="0057192E">
      <w:pPr>
        <w:widowControl w:val="0"/>
        <w:autoSpaceDE w:val="0"/>
        <w:autoSpaceDN w:val="0"/>
        <w:adjustRightInd w:val="0"/>
        <w:spacing w:after="0" w:line="240" w:lineRule="auto"/>
        <w:rPr>
          <w:rFonts w:ascii="Times New Roman" w:eastAsia="Times New Roman" w:hAnsi="Times New Roman"/>
          <w:color w:val="000000"/>
          <w:lang w:eastAsia="sl-SI"/>
        </w:rPr>
      </w:pPr>
    </w:p>
    <w:p w14:paraId="53AD6C03"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u w:val="single"/>
          <w:lang w:eastAsia="sl-SI"/>
        </w:rPr>
      </w:pPr>
      <w:r>
        <w:rPr>
          <w:rFonts w:ascii="Times New Roman" w:eastAsia="Times New Roman" w:hAnsi="Times New Roman"/>
          <w:color w:val="000000"/>
          <w:u w:val="single"/>
          <w:lang w:eastAsia="sl-SI"/>
        </w:rPr>
        <w:lastRenderedPageBreak/>
        <w:t>Vaikų populiacija</w:t>
      </w:r>
    </w:p>
    <w:p w14:paraId="3F1584BC" w14:textId="77777777" w:rsidR="0057192E" w:rsidRDefault="003A6A4A">
      <w:pPr>
        <w:widowControl w:val="0"/>
        <w:autoSpaceDE w:val="0"/>
        <w:autoSpaceDN w:val="0"/>
        <w:adjustRightInd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 xml:space="preserve">Duomenų apie </w:t>
      </w:r>
      <w:proofErr w:type="spellStart"/>
      <w:r>
        <w:rPr>
          <w:rFonts w:ascii="Times New Roman" w:eastAsia="Times New Roman" w:hAnsi="Times New Roman"/>
          <w:color w:val="000000"/>
          <w:lang w:eastAsia="sl-SI"/>
        </w:rPr>
        <w:t>Pixoroso</w:t>
      </w:r>
      <w:proofErr w:type="spellEnd"/>
      <w:r>
        <w:rPr>
          <w:rFonts w:ascii="Times New Roman" w:eastAsia="Times New Roman" w:hAnsi="Times New Roman"/>
          <w:color w:val="000000"/>
          <w:lang w:eastAsia="sl-SI"/>
        </w:rPr>
        <w:t xml:space="preserve"> poveikį vaikams nėra.</w:t>
      </w:r>
    </w:p>
    <w:p w14:paraId="3791EB60" w14:textId="77777777" w:rsidR="0057192E" w:rsidRDefault="003A6A4A">
      <w:pPr>
        <w:widowControl w:val="0"/>
        <w:autoSpaceDE w:val="0"/>
        <w:autoSpaceDN w:val="0"/>
        <w:adjustRightInd w:val="0"/>
        <w:spacing w:after="0" w:line="240" w:lineRule="auto"/>
        <w:rPr>
          <w:rFonts w:ascii="Times New Roman" w:eastAsia="Times New Roman" w:hAnsi="Times New Roman"/>
          <w:snapToGrid w:val="0"/>
          <w:lang w:eastAsia="lt-LT"/>
        </w:rPr>
      </w:pPr>
      <w:r>
        <w:rPr>
          <w:rFonts w:ascii="Times New Roman" w:eastAsia="Times New Roman" w:hAnsi="Times New Roman"/>
          <w:snapToGrid w:val="0"/>
          <w:lang w:eastAsia="lt-LT"/>
        </w:rPr>
        <w:t xml:space="preserve">Europos vaistų agentūra atleido nuo įpareigojimo pateikti </w:t>
      </w:r>
      <w:proofErr w:type="spellStart"/>
      <w:r>
        <w:rPr>
          <w:rFonts w:ascii="Times New Roman" w:eastAsia="Times New Roman" w:hAnsi="Times New Roman"/>
          <w:snapToGrid w:val="0"/>
          <w:lang w:eastAsia="lt-LT"/>
        </w:rPr>
        <w:t>Pixoroso</w:t>
      </w:r>
      <w:proofErr w:type="spellEnd"/>
      <w:r>
        <w:rPr>
          <w:rFonts w:ascii="Times New Roman" w:eastAsia="Times New Roman" w:hAnsi="Times New Roman"/>
          <w:snapToGrid w:val="0"/>
          <w:lang w:eastAsia="lt-LT"/>
        </w:rPr>
        <w:t xml:space="preserve"> tyrimų su visais vaikų populiacijos pogrupiais duomenis kardiovaskulinių reiškinių profilaktikos ir </w:t>
      </w:r>
      <w:proofErr w:type="spellStart"/>
      <w:r>
        <w:rPr>
          <w:rFonts w:ascii="Times New Roman" w:eastAsia="Times New Roman" w:hAnsi="Times New Roman"/>
          <w:snapToGrid w:val="0"/>
          <w:lang w:eastAsia="lt-LT"/>
        </w:rPr>
        <w:t>dislipidemijos</w:t>
      </w:r>
      <w:proofErr w:type="spellEnd"/>
      <w:r>
        <w:rPr>
          <w:rFonts w:ascii="Times New Roman" w:eastAsia="Times New Roman" w:hAnsi="Times New Roman"/>
          <w:snapToGrid w:val="0"/>
          <w:lang w:eastAsia="lt-LT"/>
        </w:rPr>
        <w:t xml:space="preserve"> bei hipertenzijos gydymo indikacijoms (vartojimo vaikams informacija pateikiama 4.2 skyriuje)</w:t>
      </w:r>
    </w:p>
    <w:p w14:paraId="73FF9BDC" w14:textId="77777777" w:rsidR="0057192E" w:rsidRDefault="0057192E">
      <w:pPr>
        <w:widowControl w:val="0"/>
        <w:autoSpaceDE w:val="0"/>
        <w:autoSpaceDN w:val="0"/>
        <w:adjustRightInd w:val="0"/>
        <w:spacing w:after="0" w:line="240" w:lineRule="auto"/>
        <w:rPr>
          <w:rFonts w:ascii="Times New Roman" w:eastAsia="TimesNewRoman" w:hAnsi="Times New Roman"/>
        </w:rPr>
      </w:pPr>
    </w:p>
    <w:p w14:paraId="300B4CE5" w14:textId="77777777" w:rsidR="0057192E" w:rsidRDefault="003A6A4A">
      <w:pPr>
        <w:widowControl w:val="0"/>
        <w:tabs>
          <w:tab w:val="left" w:pos="567"/>
        </w:tabs>
        <w:spacing w:after="0" w:line="240" w:lineRule="auto"/>
        <w:ind w:left="567" w:hanging="567"/>
        <w:outlineLvl w:val="2"/>
        <w:rPr>
          <w:rFonts w:ascii="Times New Roman" w:eastAsia="Times New Roman" w:hAnsi="Times New Roman"/>
          <w:b/>
          <w:kern w:val="28"/>
        </w:rPr>
      </w:pPr>
      <w:r>
        <w:rPr>
          <w:rFonts w:ascii="Times New Roman" w:eastAsia="Times New Roman" w:hAnsi="Times New Roman"/>
          <w:b/>
          <w:kern w:val="28"/>
        </w:rPr>
        <w:t>5.2</w:t>
      </w:r>
      <w:r>
        <w:rPr>
          <w:rFonts w:ascii="Times New Roman" w:eastAsia="Times New Roman" w:hAnsi="Times New Roman"/>
          <w:b/>
          <w:kern w:val="28"/>
        </w:rPr>
        <w:tab/>
      </w:r>
      <w:proofErr w:type="spellStart"/>
      <w:r>
        <w:rPr>
          <w:rFonts w:ascii="Times New Roman" w:eastAsia="Times New Roman" w:hAnsi="Times New Roman"/>
          <w:b/>
          <w:kern w:val="28"/>
        </w:rPr>
        <w:t>Farmakokinetinės</w:t>
      </w:r>
      <w:proofErr w:type="spellEnd"/>
      <w:r>
        <w:rPr>
          <w:rFonts w:ascii="Times New Roman" w:eastAsia="Times New Roman" w:hAnsi="Times New Roman"/>
          <w:b/>
          <w:kern w:val="28"/>
        </w:rPr>
        <w:t xml:space="preserve"> savybės</w:t>
      </w:r>
    </w:p>
    <w:p w14:paraId="3C91BE57" w14:textId="77777777" w:rsidR="0057192E" w:rsidRDefault="0057192E">
      <w:pPr>
        <w:widowControl w:val="0"/>
        <w:spacing w:after="0" w:line="240" w:lineRule="auto"/>
        <w:ind w:left="567" w:hanging="567"/>
        <w:rPr>
          <w:rFonts w:ascii="Times New Roman" w:eastAsia="Times New Roman" w:hAnsi="Times New Roman"/>
          <w:bCs/>
        </w:rPr>
      </w:pPr>
    </w:p>
    <w:p w14:paraId="3E3FDE95"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 xml:space="preserve">Susijusios su </w:t>
      </w:r>
      <w:proofErr w:type="spellStart"/>
      <w:r>
        <w:rPr>
          <w:rFonts w:ascii="Times New Roman" w:eastAsia="Times New Roman" w:hAnsi="Times New Roman"/>
          <w:u w:val="single"/>
          <w:lang w:eastAsia="sl-SI"/>
        </w:rPr>
        <w:t>roz</w:t>
      </w:r>
      <w:r>
        <w:rPr>
          <w:rFonts w:ascii="Times New Roman" w:eastAsia="Times New Roman" w:hAnsi="Times New Roman"/>
          <w:bCs/>
          <w:iCs/>
          <w:u w:val="single"/>
          <w:lang w:eastAsia="sl-SI"/>
        </w:rPr>
        <w:t>uvastatinu</w:t>
      </w:r>
      <w:proofErr w:type="spellEnd"/>
    </w:p>
    <w:p w14:paraId="334ABED7" w14:textId="77777777" w:rsidR="0057192E" w:rsidRDefault="0057192E">
      <w:pPr>
        <w:widowControl w:val="0"/>
        <w:spacing w:after="0" w:line="240" w:lineRule="auto"/>
        <w:outlineLvl w:val="0"/>
        <w:rPr>
          <w:rFonts w:ascii="Times New Roman" w:eastAsia="Times New Roman" w:hAnsi="Times New Roman"/>
          <w:bCs/>
          <w:color w:val="000000"/>
          <w:u w:val="single"/>
          <w:lang w:eastAsia="sl-SI"/>
        </w:rPr>
      </w:pPr>
    </w:p>
    <w:p w14:paraId="5588073C" w14:textId="77777777" w:rsidR="0057192E" w:rsidRDefault="003A6A4A">
      <w:pPr>
        <w:widowControl w:val="0"/>
        <w:numPr>
          <w:ilvl w:val="12"/>
          <w:numId w:val="0"/>
        </w:numPr>
        <w:spacing w:after="0" w:line="240" w:lineRule="auto"/>
        <w:ind w:right="-2"/>
        <w:rPr>
          <w:rFonts w:ascii="Times New Roman" w:eastAsia="Times New Roman" w:hAnsi="Times New Roman"/>
          <w:i/>
          <w:iCs/>
          <w:lang w:eastAsia="sl-SI"/>
        </w:rPr>
      </w:pPr>
      <w:r>
        <w:rPr>
          <w:rFonts w:ascii="Times New Roman" w:eastAsia="Times New Roman" w:hAnsi="Times New Roman"/>
          <w:i/>
          <w:iCs/>
          <w:lang w:eastAsia="sl-SI"/>
        </w:rPr>
        <w:t>Absorbcija</w:t>
      </w:r>
    </w:p>
    <w:p w14:paraId="5E8A6D6D" w14:textId="78A10D5C" w:rsidR="0057192E" w:rsidRDefault="003A6A4A">
      <w:pPr>
        <w:widowControl w:val="0"/>
        <w:numPr>
          <w:ilvl w:val="12"/>
          <w:numId w:val="0"/>
        </w:numPr>
        <w:spacing w:after="0" w:line="240" w:lineRule="auto"/>
        <w:ind w:right="-2"/>
        <w:rPr>
          <w:rFonts w:ascii="Times New Roman" w:eastAsia="Times New Roman" w:hAnsi="Times New Roman"/>
          <w:iCs/>
          <w:u w:val="single"/>
          <w:lang w:eastAsia="sl-SI"/>
        </w:rPr>
      </w:pPr>
      <w:proofErr w:type="spellStart"/>
      <w:r>
        <w:rPr>
          <w:rFonts w:ascii="Times New Roman" w:eastAsia="Times New Roman" w:hAnsi="Times New Roman"/>
          <w:iCs/>
          <w:lang w:eastAsia="sl-SI"/>
        </w:rPr>
        <w:t>Rozuvastatino</w:t>
      </w:r>
      <w:proofErr w:type="spellEnd"/>
      <w:r>
        <w:rPr>
          <w:rFonts w:ascii="Times New Roman" w:eastAsia="Times New Roman" w:hAnsi="Times New Roman"/>
          <w:iCs/>
          <w:lang w:eastAsia="sl-SI"/>
        </w:rPr>
        <w:t xml:space="preserve"> pavartojus per burn</w:t>
      </w:r>
      <w:r w:rsidR="00C87336">
        <w:rPr>
          <w:rFonts w:ascii="Times New Roman" w:eastAsia="Times New Roman" w:hAnsi="Times New Roman"/>
          <w:iCs/>
          <w:lang w:eastAsia="sl-SI"/>
        </w:rPr>
        <w:t>ą</w:t>
      </w:r>
      <w:r>
        <w:rPr>
          <w:rFonts w:ascii="Times New Roman" w:eastAsia="Times New Roman" w:hAnsi="Times New Roman"/>
          <w:iCs/>
          <w:lang w:eastAsia="sl-SI"/>
        </w:rPr>
        <w:t xml:space="preserve">, didžiausia koncentracija kraujo plazmoje </w:t>
      </w:r>
      <w:r w:rsidR="00C87336">
        <w:rPr>
          <w:rFonts w:ascii="Times New Roman" w:eastAsia="Times New Roman" w:hAnsi="Times New Roman"/>
          <w:iCs/>
          <w:lang w:eastAsia="sl-SI"/>
        </w:rPr>
        <w:t xml:space="preserve">susidaro </w:t>
      </w:r>
      <w:r>
        <w:rPr>
          <w:rFonts w:ascii="Times New Roman" w:eastAsia="Times New Roman" w:hAnsi="Times New Roman"/>
          <w:iCs/>
          <w:lang w:eastAsia="sl-SI"/>
        </w:rPr>
        <w:t>maždaug po 5 valandų. Absoliutus biologinis prieinamumas yra maždaug 20 %.</w:t>
      </w:r>
    </w:p>
    <w:p w14:paraId="7F94C643" w14:textId="77777777" w:rsidR="0057192E" w:rsidRDefault="0057192E">
      <w:pPr>
        <w:widowControl w:val="0"/>
        <w:numPr>
          <w:ilvl w:val="12"/>
          <w:numId w:val="0"/>
        </w:numPr>
        <w:spacing w:after="0" w:line="240" w:lineRule="auto"/>
        <w:ind w:right="-2"/>
        <w:rPr>
          <w:rFonts w:ascii="Times New Roman" w:eastAsia="Times New Roman" w:hAnsi="Times New Roman"/>
          <w:iCs/>
          <w:u w:val="single"/>
          <w:lang w:eastAsia="sl-SI"/>
        </w:rPr>
      </w:pPr>
    </w:p>
    <w:p w14:paraId="0986E61D" w14:textId="77777777" w:rsidR="0057192E" w:rsidRDefault="003A6A4A">
      <w:pPr>
        <w:widowControl w:val="0"/>
        <w:numPr>
          <w:ilvl w:val="12"/>
          <w:numId w:val="0"/>
        </w:numPr>
        <w:spacing w:after="0" w:line="240" w:lineRule="auto"/>
        <w:ind w:right="-2"/>
        <w:rPr>
          <w:rFonts w:ascii="Times New Roman" w:eastAsia="Times New Roman" w:hAnsi="Times New Roman"/>
          <w:i/>
          <w:iCs/>
          <w:lang w:eastAsia="sl-SI"/>
        </w:rPr>
      </w:pPr>
      <w:r>
        <w:rPr>
          <w:rFonts w:ascii="Times New Roman" w:eastAsia="Times New Roman" w:hAnsi="Times New Roman"/>
          <w:i/>
          <w:iCs/>
          <w:lang w:eastAsia="sl-SI"/>
        </w:rPr>
        <w:t>Pasiskirstymas</w:t>
      </w:r>
    </w:p>
    <w:p w14:paraId="17369E0F" w14:textId="77777777" w:rsidR="0057192E" w:rsidRDefault="003A6A4A">
      <w:pPr>
        <w:widowControl w:val="0"/>
        <w:numPr>
          <w:ilvl w:val="12"/>
          <w:numId w:val="0"/>
        </w:numPr>
        <w:spacing w:after="0" w:line="240" w:lineRule="auto"/>
        <w:ind w:right="-2"/>
        <w:rPr>
          <w:rFonts w:ascii="Times New Roman" w:eastAsia="Times New Roman" w:hAnsi="Times New Roman"/>
          <w:iCs/>
          <w:lang w:eastAsia="sl-SI"/>
        </w:rPr>
      </w:pPr>
      <w:proofErr w:type="spellStart"/>
      <w:r>
        <w:rPr>
          <w:rFonts w:ascii="Times New Roman" w:eastAsia="Times New Roman" w:hAnsi="Times New Roman"/>
          <w:iCs/>
          <w:lang w:eastAsia="sl-SI"/>
        </w:rPr>
        <w:t>Rozuvastatinas</w:t>
      </w:r>
      <w:proofErr w:type="spellEnd"/>
      <w:r>
        <w:rPr>
          <w:rFonts w:ascii="Times New Roman" w:eastAsia="Times New Roman" w:hAnsi="Times New Roman"/>
          <w:iCs/>
          <w:lang w:eastAsia="sl-SI"/>
        </w:rPr>
        <w:t xml:space="preserve"> ekstensyviai kaupiasi kepenyse, t. y. pagrindinėje cholesterolio sintezės ir MTL cholesterolio klirenso vietoje. </w:t>
      </w:r>
      <w:proofErr w:type="spellStart"/>
      <w:r>
        <w:rPr>
          <w:rFonts w:ascii="Times New Roman" w:eastAsia="Times New Roman" w:hAnsi="Times New Roman"/>
          <w:iCs/>
          <w:lang w:eastAsia="sl-SI"/>
        </w:rPr>
        <w:t>Rozuvastatino</w:t>
      </w:r>
      <w:proofErr w:type="spellEnd"/>
      <w:r>
        <w:rPr>
          <w:rFonts w:ascii="Times New Roman" w:eastAsia="Times New Roman" w:hAnsi="Times New Roman"/>
          <w:iCs/>
          <w:lang w:eastAsia="sl-SI"/>
        </w:rPr>
        <w:t xml:space="preserve"> pasiskirstymo tūris yra maždaug 134 litrai. Maždaug 90 % </w:t>
      </w:r>
      <w:proofErr w:type="spellStart"/>
      <w:r>
        <w:rPr>
          <w:rFonts w:ascii="Times New Roman" w:eastAsia="Times New Roman" w:hAnsi="Times New Roman"/>
          <w:iCs/>
          <w:lang w:eastAsia="sl-SI"/>
        </w:rPr>
        <w:t>rozuvastatino</w:t>
      </w:r>
      <w:proofErr w:type="spellEnd"/>
      <w:r>
        <w:rPr>
          <w:rFonts w:ascii="Times New Roman" w:eastAsia="Times New Roman" w:hAnsi="Times New Roman"/>
          <w:iCs/>
          <w:lang w:eastAsia="sl-SI"/>
        </w:rPr>
        <w:t xml:space="preserve"> prisijungia prie kraujo plazmos baltymų, daugiausia </w:t>
      </w:r>
      <w:proofErr w:type="spellStart"/>
      <w:r>
        <w:rPr>
          <w:rFonts w:ascii="Times New Roman" w:eastAsia="Times New Roman" w:hAnsi="Times New Roman"/>
          <w:iCs/>
          <w:lang w:eastAsia="sl-SI"/>
        </w:rPr>
        <w:t>albumino</w:t>
      </w:r>
      <w:proofErr w:type="spellEnd"/>
      <w:r>
        <w:rPr>
          <w:rFonts w:ascii="Times New Roman" w:eastAsia="Times New Roman" w:hAnsi="Times New Roman"/>
          <w:iCs/>
          <w:lang w:eastAsia="sl-SI"/>
        </w:rPr>
        <w:t>.</w:t>
      </w:r>
    </w:p>
    <w:p w14:paraId="255A6FC8" w14:textId="77777777" w:rsidR="0057192E" w:rsidRDefault="0057192E">
      <w:pPr>
        <w:widowControl w:val="0"/>
        <w:numPr>
          <w:ilvl w:val="12"/>
          <w:numId w:val="0"/>
        </w:numPr>
        <w:spacing w:after="0" w:line="240" w:lineRule="auto"/>
        <w:ind w:right="-2"/>
        <w:rPr>
          <w:rFonts w:ascii="Times New Roman" w:eastAsia="Times New Roman" w:hAnsi="Times New Roman"/>
          <w:iCs/>
          <w:u w:val="single"/>
          <w:lang w:eastAsia="sl-SI"/>
        </w:rPr>
      </w:pPr>
    </w:p>
    <w:p w14:paraId="197F0654" w14:textId="77777777" w:rsidR="0057192E" w:rsidRDefault="003A6A4A">
      <w:pPr>
        <w:widowControl w:val="0"/>
        <w:numPr>
          <w:ilvl w:val="12"/>
          <w:numId w:val="0"/>
        </w:numPr>
        <w:spacing w:after="0" w:line="240" w:lineRule="auto"/>
        <w:ind w:right="-2"/>
        <w:rPr>
          <w:rFonts w:ascii="Times New Roman" w:eastAsia="Times New Roman" w:hAnsi="Times New Roman"/>
          <w:i/>
          <w:iCs/>
          <w:highlight w:val="yellow"/>
          <w:lang w:eastAsia="sl-SI"/>
        </w:rPr>
      </w:pPr>
      <w:proofErr w:type="spellStart"/>
      <w:r>
        <w:rPr>
          <w:rFonts w:ascii="Times New Roman" w:eastAsia="Times New Roman" w:hAnsi="Times New Roman"/>
          <w:i/>
          <w:iCs/>
          <w:lang w:eastAsia="sl-SI"/>
        </w:rPr>
        <w:t>Biotransformacija</w:t>
      </w:r>
      <w:proofErr w:type="spellEnd"/>
    </w:p>
    <w:p w14:paraId="3922809C" w14:textId="774BBAAC" w:rsidR="0057192E" w:rsidRDefault="003A6A4A">
      <w:pPr>
        <w:widowControl w:val="0"/>
        <w:numPr>
          <w:ilvl w:val="12"/>
          <w:numId w:val="0"/>
        </w:numPr>
        <w:spacing w:after="0" w:line="240" w:lineRule="auto"/>
        <w:ind w:right="-2"/>
        <w:rPr>
          <w:rFonts w:ascii="Times New Roman" w:eastAsia="Times New Roman" w:hAnsi="Times New Roman"/>
          <w:bCs/>
          <w:color w:val="000000"/>
          <w:lang w:eastAsia="sl-SI"/>
        </w:rPr>
      </w:pPr>
      <w:proofErr w:type="spellStart"/>
      <w:r>
        <w:rPr>
          <w:rFonts w:ascii="Times New Roman" w:eastAsia="Times New Roman" w:hAnsi="Times New Roman"/>
          <w:bCs/>
          <w:color w:val="000000"/>
          <w:lang w:eastAsia="sl-SI"/>
        </w:rPr>
        <w:t>Metabolizuojama</w:t>
      </w:r>
      <w:proofErr w:type="spellEnd"/>
      <w:r>
        <w:rPr>
          <w:rFonts w:ascii="Times New Roman" w:eastAsia="Times New Roman" w:hAnsi="Times New Roman"/>
          <w:bCs/>
          <w:color w:val="000000"/>
          <w:lang w:eastAsia="sl-SI"/>
        </w:rPr>
        <w:t xml:space="preserve"> nedidelė </w:t>
      </w:r>
      <w:proofErr w:type="spellStart"/>
      <w:r>
        <w:rPr>
          <w:rFonts w:ascii="Times New Roman" w:eastAsia="Times New Roman" w:hAnsi="Times New Roman"/>
          <w:bCs/>
          <w:color w:val="000000"/>
          <w:lang w:eastAsia="sl-SI"/>
        </w:rPr>
        <w:t>rozuvastatino</w:t>
      </w:r>
      <w:proofErr w:type="spellEnd"/>
      <w:r>
        <w:rPr>
          <w:rFonts w:ascii="Times New Roman" w:eastAsia="Times New Roman" w:hAnsi="Times New Roman"/>
          <w:bCs/>
          <w:color w:val="000000"/>
          <w:lang w:eastAsia="sl-SI"/>
        </w:rPr>
        <w:t xml:space="preserve"> dalis (maždaug 10</w:t>
      </w:r>
      <w:r>
        <w:rPr>
          <w:rFonts w:ascii="Times New Roman" w:eastAsia="Times New Roman" w:hAnsi="Times New Roman"/>
          <w:lang w:eastAsia="sl-SI"/>
        </w:rPr>
        <w:t> </w:t>
      </w:r>
      <w:r>
        <w:rPr>
          <w:rFonts w:ascii="Times New Roman" w:eastAsia="Times New Roman" w:hAnsi="Times New Roman"/>
          <w:bCs/>
          <w:color w:val="000000"/>
          <w:lang w:eastAsia="sl-SI"/>
        </w:rPr>
        <w:t xml:space="preserve">%). Metabolizmo tyrimų </w:t>
      </w:r>
      <w:proofErr w:type="spellStart"/>
      <w:r>
        <w:rPr>
          <w:rFonts w:ascii="Times New Roman" w:eastAsia="Times New Roman" w:hAnsi="Times New Roman"/>
          <w:bCs/>
          <w:i/>
          <w:color w:val="000000"/>
          <w:lang w:eastAsia="sl-SI"/>
        </w:rPr>
        <w:t>in</w:t>
      </w:r>
      <w:proofErr w:type="spellEnd"/>
      <w:r>
        <w:rPr>
          <w:rFonts w:ascii="Times New Roman" w:eastAsia="Times New Roman" w:hAnsi="Times New Roman"/>
          <w:bCs/>
          <w:i/>
          <w:color w:val="000000"/>
          <w:lang w:eastAsia="sl-SI"/>
        </w:rPr>
        <w:t xml:space="preserve"> </w:t>
      </w:r>
      <w:proofErr w:type="spellStart"/>
      <w:r>
        <w:rPr>
          <w:rFonts w:ascii="Times New Roman" w:eastAsia="Times New Roman" w:hAnsi="Times New Roman"/>
          <w:bCs/>
          <w:i/>
          <w:color w:val="000000"/>
          <w:lang w:eastAsia="sl-SI"/>
        </w:rPr>
        <w:t>vitro</w:t>
      </w:r>
      <w:proofErr w:type="spellEnd"/>
      <w:r>
        <w:rPr>
          <w:rFonts w:ascii="Times New Roman" w:eastAsia="Times New Roman" w:hAnsi="Times New Roman"/>
          <w:bCs/>
          <w:color w:val="000000"/>
          <w:lang w:eastAsia="sl-SI"/>
        </w:rPr>
        <w:t xml:space="preserve"> su žmogaus kepenų ląstelėmis </w:t>
      </w:r>
      <w:r w:rsidR="009C2F63">
        <w:rPr>
          <w:rFonts w:ascii="Times New Roman" w:eastAsia="Times New Roman" w:hAnsi="Times New Roman"/>
          <w:bCs/>
          <w:color w:val="000000"/>
          <w:lang w:eastAsia="sl-SI"/>
        </w:rPr>
        <w:t>(</w:t>
      </w:r>
      <w:proofErr w:type="spellStart"/>
      <w:r w:rsidR="009C2F63">
        <w:rPr>
          <w:rFonts w:ascii="Times New Roman" w:eastAsia="Times New Roman" w:hAnsi="Times New Roman"/>
          <w:bCs/>
          <w:color w:val="000000"/>
          <w:lang w:eastAsia="sl-SI"/>
        </w:rPr>
        <w:t>hepatocitais</w:t>
      </w:r>
      <w:proofErr w:type="spellEnd"/>
      <w:r w:rsidR="009C2F63">
        <w:rPr>
          <w:rFonts w:ascii="Times New Roman" w:eastAsia="Times New Roman" w:hAnsi="Times New Roman"/>
          <w:bCs/>
          <w:color w:val="000000"/>
          <w:lang w:eastAsia="sl-SI"/>
        </w:rPr>
        <w:t xml:space="preserve">) </w:t>
      </w:r>
      <w:r>
        <w:rPr>
          <w:rFonts w:ascii="Times New Roman" w:eastAsia="Times New Roman" w:hAnsi="Times New Roman"/>
          <w:bCs/>
          <w:color w:val="000000"/>
          <w:lang w:eastAsia="sl-SI"/>
        </w:rPr>
        <w:t xml:space="preserve">rezultatai rodo, kad </w:t>
      </w:r>
      <w:proofErr w:type="spellStart"/>
      <w:r>
        <w:rPr>
          <w:rFonts w:ascii="Times New Roman" w:eastAsia="Times New Roman" w:hAnsi="Times New Roman"/>
          <w:bCs/>
          <w:color w:val="000000"/>
          <w:lang w:eastAsia="sl-SI"/>
        </w:rPr>
        <w:t>rozuvastatinas</w:t>
      </w:r>
      <w:proofErr w:type="spellEnd"/>
      <w:r>
        <w:rPr>
          <w:rFonts w:ascii="Times New Roman" w:eastAsia="Times New Roman" w:hAnsi="Times New Roman"/>
          <w:bCs/>
          <w:color w:val="000000"/>
          <w:lang w:eastAsia="sl-SI"/>
        </w:rPr>
        <w:t xml:space="preserve"> yra silpnas </w:t>
      </w:r>
      <w:proofErr w:type="spellStart"/>
      <w:r>
        <w:rPr>
          <w:rFonts w:ascii="Times New Roman" w:eastAsia="Times New Roman" w:hAnsi="Times New Roman"/>
          <w:bCs/>
          <w:color w:val="000000"/>
          <w:lang w:eastAsia="sl-SI"/>
        </w:rPr>
        <w:t>citochromo</w:t>
      </w:r>
      <w:proofErr w:type="spellEnd"/>
      <w:r>
        <w:rPr>
          <w:rFonts w:ascii="Times New Roman" w:eastAsia="Times New Roman" w:hAnsi="Times New Roman"/>
          <w:bCs/>
          <w:color w:val="000000"/>
          <w:lang w:eastAsia="sl-SI"/>
        </w:rPr>
        <w:t xml:space="preserve"> P450 fermentais paremto metabolizmo sistemos substratas. Svarbiausias </w:t>
      </w:r>
      <w:proofErr w:type="spellStart"/>
      <w:r>
        <w:rPr>
          <w:rFonts w:ascii="Times New Roman" w:eastAsia="Times New Roman" w:hAnsi="Times New Roman"/>
          <w:bCs/>
          <w:color w:val="000000"/>
          <w:lang w:eastAsia="sl-SI"/>
        </w:rPr>
        <w:t>rozuvastatino</w:t>
      </w:r>
      <w:proofErr w:type="spellEnd"/>
      <w:r>
        <w:rPr>
          <w:rFonts w:ascii="Times New Roman" w:eastAsia="Times New Roman" w:hAnsi="Times New Roman"/>
          <w:bCs/>
          <w:color w:val="000000"/>
          <w:lang w:eastAsia="sl-SI"/>
        </w:rPr>
        <w:t xml:space="preserve"> metabolizme dalyvaujantis </w:t>
      </w:r>
      <w:proofErr w:type="spellStart"/>
      <w:r>
        <w:rPr>
          <w:rFonts w:ascii="Times New Roman" w:eastAsia="Times New Roman" w:hAnsi="Times New Roman"/>
          <w:bCs/>
          <w:color w:val="000000"/>
          <w:lang w:eastAsia="sl-SI"/>
        </w:rPr>
        <w:t>izofermentas</w:t>
      </w:r>
      <w:proofErr w:type="spellEnd"/>
      <w:r>
        <w:rPr>
          <w:rFonts w:ascii="Times New Roman" w:eastAsia="Times New Roman" w:hAnsi="Times New Roman"/>
          <w:bCs/>
          <w:color w:val="000000"/>
          <w:lang w:eastAsia="sl-SI"/>
        </w:rPr>
        <w:t xml:space="preserve"> yra CYP2C9, mažiau svarbūs – CYP2C19, CYP3A4 ir CYP2D6. Svarbiausi identifikuoti metabolitai yra </w:t>
      </w:r>
      <w:r w:rsidR="007D616B">
        <w:rPr>
          <w:rFonts w:ascii="Times New Roman" w:eastAsia="Times New Roman" w:hAnsi="Times New Roman"/>
          <w:bCs/>
          <w:color w:val="000000"/>
          <w:lang w:eastAsia="sl-SI"/>
        </w:rPr>
        <w:t>N</w:t>
      </w:r>
      <w:r>
        <w:rPr>
          <w:rFonts w:ascii="Times New Roman" w:eastAsia="Times New Roman" w:hAnsi="Times New Roman"/>
          <w:bCs/>
          <w:color w:val="000000"/>
          <w:lang w:eastAsia="sl-SI"/>
        </w:rPr>
        <w:noBreakHyphen/>
      </w:r>
      <w:proofErr w:type="spellStart"/>
      <w:r>
        <w:rPr>
          <w:rFonts w:ascii="Times New Roman" w:eastAsia="Times New Roman" w:hAnsi="Times New Roman"/>
          <w:bCs/>
          <w:color w:val="000000"/>
          <w:lang w:eastAsia="sl-SI"/>
        </w:rPr>
        <w:t>desmetilo</w:t>
      </w:r>
      <w:proofErr w:type="spellEnd"/>
      <w:r>
        <w:rPr>
          <w:rFonts w:ascii="Times New Roman" w:eastAsia="Times New Roman" w:hAnsi="Times New Roman"/>
          <w:bCs/>
          <w:color w:val="000000"/>
          <w:lang w:eastAsia="sl-SI"/>
        </w:rPr>
        <w:t xml:space="preserve"> ir </w:t>
      </w:r>
      <w:proofErr w:type="spellStart"/>
      <w:r>
        <w:rPr>
          <w:rFonts w:ascii="Times New Roman" w:eastAsia="Times New Roman" w:hAnsi="Times New Roman"/>
          <w:bCs/>
          <w:color w:val="000000"/>
          <w:lang w:eastAsia="sl-SI"/>
        </w:rPr>
        <w:t>laktono</w:t>
      </w:r>
      <w:proofErr w:type="spellEnd"/>
      <w:r>
        <w:rPr>
          <w:rFonts w:ascii="Times New Roman" w:eastAsia="Times New Roman" w:hAnsi="Times New Roman"/>
          <w:bCs/>
          <w:color w:val="000000"/>
          <w:lang w:eastAsia="sl-SI"/>
        </w:rPr>
        <w:t xml:space="preserve"> metabolitai. </w:t>
      </w:r>
      <w:r w:rsidR="007D616B">
        <w:rPr>
          <w:rFonts w:ascii="Times New Roman" w:eastAsia="Times New Roman" w:hAnsi="Times New Roman"/>
          <w:bCs/>
          <w:color w:val="000000"/>
          <w:lang w:eastAsia="sl-SI"/>
        </w:rPr>
        <w:t>N</w:t>
      </w:r>
      <w:r>
        <w:rPr>
          <w:rFonts w:ascii="Times New Roman" w:eastAsia="Times New Roman" w:hAnsi="Times New Roman"/>
          <w:bCs/>
          <w:color w:val="000000"/>
          <w:lang w:eastAsia="sl-SI"/>
        </w:rPr>
        <w:noBreakHyphen/>
      </w:r>
      <w:proofErr w:type="spellStart"/>
      <w:r>
        <w:rPr>
          <w:rFonts w:ascii="Times New Roman" w:eastAsia="Times New Roman" w:hAnsi="Times New Roman"/>
          <w:bCs/>
          <w:color w:val="000000"/>
          <w:lang w:eastAsia="sl-SI"/>
        </w:rPr>
        <w:t>desmetilo</w:t>
      </w:r>
      <w:proofErr w:type="spellEnd"/>
      <w:r>
        <w:rPr>
          <w:rFonts w:ascii="Times New Roman" w:eastAsia="Times New Roman" w:hAnsi="Times New Roman"/>
          <w:bCs/>
          <w:color w:val="000000"/>
          <w:lang w:eastAsia="sl-SI"/>
        </w:rPr>
        <w:t xml:space="preserve"> metabolito aktyvumas yra maždaug 50 % mažesnis už </w:t>
      </w:r>
      <w:proofErr w:type="spellStart"/>
      <w:r>
        <w:rPr>
          <w:rFonts w:ascii="Times New Roman" w:eastAsia="Times New Roman" w:hAnsi="Times New Roman"/>
          <w:bCs/>
          <w:color w:val="000000"/>
          <w:lang w:eastAsia="sl-SI"/>
        </w:rPr>
        <w:t>rozuvastatino</w:t>
      </w:r>
      <w:proofErr w:type="spellEnd"/>
      <w:r>
        <w:rPr>
          <w:rFonts w:ascii="Times New Roman" w:eastAsia="Times New Roman" w:hAnsi="Times New Roman"/>
          <w:bCs/>
          <w:color w:val="000000"/>
          <w:lang w:eastAsia="sl-SI"/>
        </w:rPr>
        <w:t xml:space="preserve">, o </w:t>
      </w:r>
      <w:proofErr w:type="spellStart"/>
      <w:r>
        <w:rPr>
          <w:rFonts w:ascii="Times New Roman" w:eastAsia="Times New Roman" w:hAnsi="Times New Roman"/>
          <w:bCs/>
          <w:color w:val="000000"/>
          <w:lang w:eastAsia="sl-SI"/>
        </w:rPr>
        <w:t>laktono</w:t>
      </w:r>
      <w:proofErr w:type="spellEnd"/>
      <w:r>
        <w:rPr>
          <w:rFonts w:ascii="Times New Roman" w:eastAsia="Times New Roman" w:hAnsi="Times New Roman"/>
          <w:bCs/>
          <w:color w:val="000000"/>
          <w:lang w:eastAsia="sl-SI"/>
        </w:rPr>
        <w:t xml:space="preserve"> metabolitas laikomas kliniškai neaktyviu. Daugiau kaip 90 % kraujotakoje esančio HMG-</w:t>
      </w:r>
      <w:proofErr w:type="spellStart"/>
      <w:r>
        <w:rPr>
          <w:rFonts w:ascii="Times New Roman" w:eastAsia="Times New Roman" w:hAnsi="Times New Roman"/>
          <w:bCs/>
          <w:color w:val="000000"/>
          <w:lang w:eastAsia="sl-SI"/>
        </w:rPr>
        <w:t>KoA</w:t>
      </w:r>
      <w:proofErr w:type="spellEnd"/>
      <w:r>
        <w:rPr>
          <w:rFonts w:ascii="Times New Roman" w:eastAsia="Times New Roman" w:hAnsi="Times New Roman"/>
          <w:bCs/>
          <w:color w:val="000000"/>
          <w:lang w:eastAsia="sl-SI"/>
        </w:rPr>
        <w:t xml:space="preserve"> reduktazės </w:t>
      </w:r>
      <w:r w:rsidR="007B7467">
        <w:rPr>
          <w:rFonts w:ascii="Times New Roman" w:eastAsia="Times New Roman" w:hAnsi="Times New Roman"/>
          <w:bCs/>
          <w:color w:val="000000"/>
          <w:lang w:eastAsia="sl-SI"/>
        </w:rPr>
        <w:t xml:space="preserve">inhibitorių </w:t>
      </w:r>
      <w:r>
        <w:rPr>
          <w:rFonts w:ascii="Times New Roman" w:eastAsia="Times New Roman" w:hAnsi="Times New Roman"/>
          <w:bCs/>
          <w:color w:val="000000"/>
          <w:lang w:eastAsia="sl-SI"/>
        </w:rPr>
        <w:t xml:space="preserve">aktyvumo priklauso nuo </w:t>
      </w:r>
      <w:proofErr w:type="spellStart"/>
      <w:r>
        <w:rPr>
          <w:rFonts w:ascii="Times New Roman" w:eastAsia="Times New Roman" w:hAnsi="Times New Roman"/>
          <w:bCs/>
          <w:color w:val="000000"/>
          <w:lang w:eastAsia="sl-SI"/>
        </w:rPr>
        <w:t>rozuvastatino</w:t>
      </w:r>
      <w:proofErr w:type="spellEnd"/>
      <w:r>
        <w:rPr>
          <w:rFonts w:ascii="Times New Roman" w:eastAsia="Times New Roman" w:hAnsi="Times New Roman"/>
          <w:bCs/>
          <w:color w:val="000000"/>
          <w:lang w:eastAsia="sl-SI"/>
        </w:rPr>
        <w:t>.</w:t>
      </w:r>
    </w:p>
    <w:p w14:paraId="7BACAE12" w14:textId="77777777" w:rsidR="0057192E" w:rsidRDefault="0057192E">
      <w:pPr>
        <w:widowControl w:val="0"/>
        <w:numPr>
          <w:ilvl w:val="12"/>
          <w:numId w:val="0"/>
        </w:numPr>
        <w:spacing w:after="0" w:line="240" w:lineRule="auto"/>
        <w:ind w:right="-2"/>
        <w:rPr>
          <w:rFonts w:ascii="Times New Roman" w:eastAsia="Times New Roman" w:hAnsi="Times New Roman"/>
          <w:bCs/>
          <w:color w:val="000000"/>
          <w:lang w:eastAsia="sl-SI"/>
        </w:rPr>
      </w:pPr>
    </w:p>
    <w:p w14:paraId="2A9EDABB" w14:textId="77777777" w:rsidR="0057192E" w:rsidRDefault="003A6A4A">
      <w:pPr>
        <w:widowControl w:val="0"/>
        <w:numPr>
          <w:ilvl w:val="12"/>
          <w:numId w:val="0"/>
        </w:numPr>
        <w:spacing w:after="0" w:line="240" w:lineRule="auto"/>
        <w:ind w:right="-2"/>
        <w:rPr>
          <w:rFonts w:ascii="Times New Roman" w:eastAsia="Times New Roman" w:hAnsi="Times New Roman"/>
          <w:bCs/>
          <w:i/>
          <w:color w:val="000000"/>
          <w:lang w:eastAsia="sl-SI"/>
        </w:rPr>
      </w:pPr>
      <w:r>
        <w:rPr>
          <w:rFonts w:ascii="Times New Roman" w:eastAsia="Times New Roman" w:hAnsi="Times New Roman"/>
          <w:i/>
          <w:iCs/>
          <w:lang w:eastAsia="sl-SI"/>
        </w:rPr>
        <w:t>Eliminacija</w:t>
      </w:r>
    </w:p>
    <w:p w14:paraId="2B3A0AE1" w14:textId="10180454" w:rsidR="0057192E" w:rsidRDefault="003A6A4A">
      <w:pPr>
        <w:widowControl w:val="0"/>
        <w:numPr>
          <w:ilvl w:val="12"/>
          <w:numId w:val="0"/>
        </w:numPr>
        <w:spacing w:after="0" w:line="240" w:lineRule="auto"/>
        <w:ind w:right="-2"/>
        <w:rPr>
          <w:rFonts w:ascii="Times New Roman" w:eastAsia="Times New Roman" w:hAnsi="Times New Roman"/>
          <w:bCs/>
          <w:color w:val="000000"/>
          <w:lang w:eastAsia="sl-SI"/>
        </w:rPr>
      </w:pPr>
      <w:r>
        <w:rPr>
          <w:rFonts w:ascii="Times New Roman" w:eastAsia="Times New Roman" w:hAnsi="Times New Roman"/>
          <w:bCs/>
          <w:color w:val="000000"/>
          <w:lang w:eastAsia="sl-SI"/>
        </w:rPr>
        <w:t xml:space="preserve">Maždaug 90 % </w:t>
      </w:r>
      <w:proofErr w:type="spellStart"/>
      <w:r>
        <w:rPr>
          <w:rFonts w:ascii="Times New Roman" w:eastAsia="Times New Roman" w:hAnsi="Times New Roman"/>
          <w:bCs/>
          <w:color w:val="000000"/>
          <w:lang w:eastAsia="sl-SI"/>
        </w:rPr>
        <w:t>rozuvastatino</w:t>
      </w:r>
      <w:proofErr w:type="spellEnd"/>
      <w:r>
        <w:rPr>
          <w:rFonts w:ascii="Times New Roman" w:eastAsia="Times New Roman" w:hAnsi="Times New Roman"/>
          <w:bCs/>
          <w:color w:val="000000"/>
          <w:lang w:eastAsia="sl-SI"/>
        </w:rPr>
        <w:t xml:space="preserve"> dozės (absorbuotos ir neabsorbuotos veikliosios medžiagos) išsiskiria nepakitusiu pavidalu su išmatomis, likusi dalis išsiskiria su šlapimu. Su šlapimu pašalinama maždaug 5 % dozės nepakitusiu pavidalu. Pusinės eliminacijos iš kraujo plazmos laikas yra maždaug 20 valandų. Vartojant didesnes dozes, pusinės eliminacijos laikas nepailgėja. Klirenso kraujo plazmoje geometrinis vidurkis yra maždaug 50 l/val. (variacijos koeficientas – 21,7 %). </w:t>
      </w:r>
      <w:proofErr w:type="spellStart"/>
      <w:r>
        <w:rPr>
          <w:rFonts w:ascii="Times New Roman" w:eastAsia="Times New Roman" w:hAnsi="Times New Roman"/>
          <w:bCs/>
          <w:color w:val="000000"/>
          <w:lang w:eastAsia="sl-SI"/>
        </w:rPr>
        <w:t>Rozuvastatino</w:t>
      </w:r>
      <w:proofErr w:type="spellEnd"/>
      <w:r>
        <w:rPr>
          <w:rFonts w:ascii="Times New Roman" w:eastAsia="Times New Roman" w:hAnsi="Times New Roman"/>
          <w:bCs/>
          <w:color w:val="000000"/>
          <w:lang w:eastAsia="sl-SI"/>
        </w:rPr>
        <w:t>, kaip ir kitokių HMG-</w:t>
      </w:r>
      <w:proofErr w:type="spellStart"/>
      <w:r>
        <w:rPr>
          <w:rFonts w:ascii="Times New Roman" w:eastAsia="Times New Roman" w:hAnsi="Times New Roman"/>
          <w:bCs/>
          <w:color w:val="000000"/>
          <w:lang w:eastAsia="sl-SI"/>
        </w:rPr>
        <w:t>KoA</w:t>
      </w:r>
      <w:proofErr w:type="spellEnd"/>
      <w:r>
        <w:rPr>
          <w:rFonts w:ascii="Times New Roman" w:eastAsia="Times New Roman" w:hAnsi="Times New Roman"/>
          <w:bCs/>
          <w:color w:val="000000"/>
          <w:lang w:eastAsia="sl-SI"/>
        </w:rPr>
        <w:t xml:space="preserve"> reduktazės inhibitorių, kaupimuisi kepenyse svarbus membranos </w:t>
      </w:r>
      <w:r w:rsidR="00E029B3">
        <w:rPr>
          <w:rFonts w:ascii="Times New Roman" w:eastAsia="Times New Roman" w:hAnsi="Times New Roman"/>
          <w:bCs/>
          <w:color w:val="000000"/>
          <w:lang w:eastAsia="sl-SI"/>
        </w:rPr>
        <w:t>nešiklis</w:t>
      </w:r>
      <w:r w:rsidR="007D6AFF">
        <w:rPr>
          <w:rFonts w:ascii="Times New Roman" w:eastAsia="Times New Roman" w:hAnsi="Times New Roman"/>
          <w:bCs/>
          <w:color w:val="000000"/>
          <w:lang w:eastAsia="sl-SI"/>
        </w:rPr>
        <w:t xml:space="preserve"> </w:t>
      </w:r>
      <w:r>
        <w:rPr>
          <w:rFonts w:ascii="Times New Roman" w:eastAsia="Times New Roman" w:hAnsi="Times New Roman"/>
          <w:bCs/>
          <w:color w:val="000000"/>
          <w:lang w:eastAsia="sl-SI"/>
        </w:rPr>
        <w:t xml:space="preserve">OATP-C. Be to, šis </w:t>
      </w:r>
      <w:r w:rsidR="00E029B3">
        <w:rPr>
          <w:rFonts w:ascii="Times New Roman" w:eastAsia="Times New Roman" w:hAnsi="Times New Roman"/>
          <w:bCs/>
          <w:color w:val="000000"/>
          <w:lang w:eastAsia="sl-SI"/>
        </w:rPr>
        <w:t>nešiklis</w:t>
      </w:r>
      <w:r w:rsidR="007D6AFF">
        <w:rPr>
          <w:rFonts w:ascii="Times New Roman" w:eastAsia="Times New Roman" w:hAnsi="Times New Roman"/>
          <w:bCs/>
          <w:color w:val="000000"/>
          <w:lang w:eastAsia="sl-SI"/>
        </w:rPr>
        <w:t xml:space="preserve"> </w:t>
      </w:r>
      <w:r>
        <w:rPr>
          <w:rFonts w:ascii="Times New Roman" w:eastAsia="Times New Roman" w:hAnsi="Times New Roman"/>
          <w:bCs/>
          <w:color w:val="000000"/>
          <w:lang w:eastAsia="sl-SI"/>
        </w:rPr>
        <w:t xml:space="preserve">svarbus </w:t>
      </w:r>
      <w:proofErr w:type="spellStart"/>
      <w:r>
        <w:rPr>
          <w:rFonts w:ascii="Times New Roman" w:eastAsia="Times New Roman" w:hAnsi="Times New Roman"/>
          <w:bCs/>
          <w:color w:val="000000"/>
          <w:lang w:eastAsia="sl-SI"/>
        </w:rPr>
        <w:t>rozuvastatino</w:t>
      </w:r>
      <w:proofErr w:type="spellEnd"/>
      <w:r>
        <w:rPr>
          <w:rFonts w:ascii="Times New Roman" w:eastAsia="Times New Roman" w:hAnsi="Times New Roman"/>
          <w:bCs/>
          <w:color w:val="000000"/>
          <w:lang w:eastAsia="sl-SI"/>
        </w:rPr>
        <w:t xml:space="preserve"> eliminacijai kepenyse.</w:t>
      </w:r>
    </w:p>
    <w:p w14:paraId="6CC0367F" w14:textId="77777777" w:rsidR="0057192E" w:rsidRDefault="0057192E">
      <w:pPr>
        <w:widowControl w:val="0"/>
        <w:numPr>
          <w:ilvl w:val="12"/>
          <w:numId w:val="0"/>
        </w:numPr>
        <w:spacing w:after="0" w:line="240" w:lineRule="auto"/>
        <w:ind w:right="-2"/>
        <w:rPr>
          <w:rFonts w:ascii="Times New Roman" w:eastAsia="Times New Roman" w:hAnsi="Times New Roman"/>
          <w:iCs/>
          <w:highlight w:val="yellow"/>
          <w:u w:val="single"/>
          <w:lang w:eastAsia="sl-SI"/>
        </w:rPr>
      </w:pPr>
    </w:p>
    <w:p w14:paraId="24F7A165" w14:textId="77777777" w:rsidR="0057192E" w:rsidRDefault="003A6A4A">
      <w:pPr>
        <w:widowControl w:val="0"/>
        <w:numPr>
          <w:ilvl w:val="12"/>
          <w:numId w:val="0"/>
        </w:numPr>
        <w:spacing w:after="0" w:line="240" w:lineRule="auto"/>
        <w:ind w:right="-2"/>
        <w:rPr>
          <w:rFonts w:ascii="Times New Roman" w:eastAsia="Times New Roman" w:hAnsi="Times New Roman"/>
          <w:i/>
          <w:iCs/>
          <w:lang w:eastAsia="sl-SI"/>
        </w:rPr>
      </w:pPr>
      <w:r>
        <w:rPr>
          <w:rFonts w:ascii="Times New Roman" w:eastAsia="Times New Roman" w:hAnsi="Times New Roman"/>
          <w:i/>
          <w:lang w:eastAsia="sl-SI"/>
        </w:rPr>
        <w:t>Tiesinis / netiesinis pobūdis</w:t>
      </w:r>
    </w:p>
    <w:p w14:paraId="4AF771E3" w14:textId="77777777" w:rsidR="0057192E" w:rsidRDefault="003A6A4A">
      <w:pPr>
        <w:widowControl w:val="0"/>
        <w:spacing w:after="0" w:line="240" w:lineRule="auto"/>
        <w:rPr>
          <w:rFonts w:ascii="Times New Roman" w:eastAsia="Times New Roman" w:hAnsi="Times New Roman"/>
          <w:iCs/>
          <w:lang w:eastAsia="sl-SI"/>
        </w:rPr>
      </w:pPr>
      <w:proofErr w:type="spellStart"/>
      <w:r>
        <w:rPr>
          <w:rFonts w:ascii="Times New Roman" w:eastAsia="Times New Roman" w:hAnsi="Times New Roman"/>
          <w:iCs/>
          <w:lang w:eastAsia="sl-SI"/>
        </w:rPr>
        <w:t>Rozuvastatino</w:t>
      </w:r>
      <w:proofErr w:type="spellEnd"/>
      <w:r>
        <w:rPr>
          <w:rFonts w:ascii="Times New Roman" w:eastAsia="Times New Roman" w:hAnsi="Times New Roman"/>
          <w:iCs/>
          <w:lang w:eastAsia="sl-SI"/>
        </w:rPr>
        <w:t xml:space="preserve"> sisteminė ekspozicija didėja proporcingai dozės dydžiui. Vartojant kartotines paros dozes, farmakokinetikos parametrai nekinta.</w:t>
      </w:r>
    </w:p>
    <w:p w14:paraId="11D8F546" w14:textId="77777777" w:rsidR="0057192E" w:rsidRDefault="0057192E">
      <w:pPr>
        <w:widowControl w:val="0"/>
        <w:spacing w:after="0" w:line="240" w:lineRule="auto"/>
        <w:rPr>
          <w:rFonts w:ascii="Times New Roman" w:eastAsia="Times New Roman" w:hAnsi="Times New Roman"/>
          <w:u w:val="single"/>
          <w:lang w:eastAsia="sl-SI"/>
        </w:rPr>
      </w:pPr>
    </w:p>
    <w:p w14:paraId="4B462FCF"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t>Amžius ir lytis</w:t>
      </w:r>
    </w:p>
    <w:p w14:paraId="5EA4E69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Amžius ir lytis kliniškai reikšmingos įtakos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farmakokinetikai suaugusiųjų organizme neturi.</w:t>
      </w:r>
    </w:p>
    <w:p w14:paraId="772E6F17" w14:textId="77777777" w:rsidR="0057192E" w:rsidRDefault="0057192E">
      <w:pPr>
        <w:widowControl w:val="0"/>
        <w:spacing w:after="0" w:line="240" w:lineRule="auto"/>
        <w:rPr>
          <w:rFonts w:ascii="Times New Roman" w:eastAsia="Times New Roman" w:hAnsi="Times New Roman"/>
          <w:lang w:eastAsia="sl-SI"/>
        </w:rPr>
      </w:pPr>
    </w:p>
    <w:p w14:paraId="4B68AF74" w14:textId="77777777" w:rsidR="0057192E" w:rsidRDefault="003A6A4A">
      <w:pPr>
        <w:widowControl w:val="0"/>
        <w:spacing w:after="0" w:line="240" w:lineRule="auto"/>
        <w:outlineLvl w:val="0"/>
        <w:rPr>
          <w:rFonts w:ascii="Times New Roman" w:eastAsia="Times New Roman" w:hAnsi="Times New Roman"/>
          <w:i/>
          <w:color w:val="000000"/>
          <w:lang w:eastAsia="sl-SI"/>
        </w:rPr>
      </w:pPr>
      <w:r>
        <w:rPr>
          <w:rFonts w:ascii="Times New Roman" w:eastAsia="Times New Roman" w:hAnsi="Times New Roman"/>
          <w:bCs/>
          <w:i/>
          <w:color w:val="000000"/>
          <w:lang w:eastAsia="sl-SI"/>
        </w:rPr>
        <w:t>Rasė</w:t>
      </w:r>
    </w:p>
    <w:p w14:paraId="0A1FD6C7" w14:textId="77777777" w:rsidR="0057192E" w:rsidRDefault="003A6A4A">
      <w:pPr>
        <w:widowControl w:val="0"/>
        <w:numPr>
          <w:ilvl w:val="12"/>
          <w:numId w:val="0"/>
        </w:numPr>
        <w:spacing w:after="0" w:line="240" w:lineRule="auto"/>
        <w:ind w:right="-2"/>
        <w:rPr>
          <w:rFonts w:ascii="Times New Roman" w:eastAsia="Times New Roman" w:hAnsi="Times New Roman"/>
          <w:color w:val="000000"/>
          <w:lang w:eastAsia="sl-SI"/>
        </w:rPr>
      </w:pPr>
      <w:r>
        <w:rPr>
          <w:rFonts w:ascii="Times New Roman" w:eastAsia="Times New Roman" w:hAnsi="Times New Roman"/>
          <w:color w:val="000000"/>
          <w:lang w:eastAsia="sl-SI"/>
        </w:rPr>
        <w:t xml:space="preserve">Farmakokinetikos tyrimai parodė, kad azijiečių (japonų, kinų, filipiniečių, vietnamiečių ir korėjiečių) organizme AUC ir </w:t>
      </w:r>
      <w:proofErr w:type="spellStart"/>
      <w:r>
        <w:rPr>
          <w:rFonts w:ascii="Times New Roman" w:eastAsia="Times New Roman" w:hAnsi="Times New Roman"/>
          <w:color w:val="000000"/>
          <w:lang w:eastAsia="sl-SI"/>
        </w:rPr>
        <w:t>C</w:t>
      </w:r>
      <w:r>
        <w:rPr>
          <w:rFonts w:ascii="Times New Roman" w:eastAsia="Times New Roman" w:hAnsi="Times New Roman"/>
          <w:color w:val="000000"/>
          <w:vertAlign w:val="subscript"/>
          <w:lang w:eastAsia="sl-SI"/>
        </w:rPr>
        <w:t>max</w:t>
      </w:r>
      <w:proofErr w:type="spellEnd"/>
      <w:r>
        <w:rPr>
          <w:rFonts w:ascii="Times New Roman" w:eastAsia="Times New Roman" w:hAnsi="Times New Roman"/>
          <w:color w:val="000000"/>
          <w:lang w:eastAsia="sl-SI"/>
        </w:rPr>
        <w:t xml:space="preserve"> medianos rodmenys būna maždaug 2 kartus didesni, palyginti su europidų rodmenimis. Azijiečių indų organizme AUC ir </w:t>
      </w:r>
      <w:proofErr w:type="spellStart"/>
      <w:r>
        <w:rPr>
          <w:rFonts w:ascii="Times New Roman" w:eastAsia="Times New Roman" w:hAnsi="Times New Roman"/>
          <w:color w:val="000000"/>
          <w:lang w:eastAsia="sl-SI"/>
        </w:rPr>
        <w:t>C</w:t>
      </w:r>
      <w:r>
        <w:rPr>
          <w:rFonts w:ascii="Times New Roman" w:eastAsia="Times New Roman" w:hAnsi="Times New Roman"/>
          <w:color w:val="000000"/>
          <w:vertAlign w:val="subscript"/>
          <w:lang w:eastAsia="sl-SI"/>
        </w:rPr>
        <w:t>max</w:t>
      </w:r>
      <w:proofErr w:type="spellEnd"/>
      <w:r>
        <w:rPr>
          <w:rFonts w:ascii="Times New Roman" w:eastAsia="Times New Roman" w:hAnsi="Times New Roman"/>
          <w:color w:val="000000"/>
          <w:lang w:eastAsia="sl-SI"/>
        </w:rPr>
        <w:t xml:space="preserve"> mediana būna maždaug 1,3 karto didesnė. Populiacijos farmakokinetikos analizė kliniškai reikšmingų farmakokinetikos skirtumų europidų ir juodaodžių rasės pacientų organizme neparodė.</w:t>
      </w:r>
    </w:p>
    <w:p w14:paraId="027F3769" w14:textId="77777777" w:rsidR="0057192E" w:rsidRDefault="0057192E">
      <w:pPr>
        <w:widowControl w:val="0"/>
        <w:numPr>
          <w:ilvl w:val="12"/>
          <w:numId w:val="0"/>
        </w:numPr>
        <w:spacing w:after="0" w:line="240" w:lineRule="auto"/>
        <w:ind w:right="-2"/>
        <w:rPr>
          <w:rFonts w:ascii="Times New Roman" w:eastAsia="Times New Roman" w:hAnsi="Times New Roman"/>
          <w:iCs/>
          <w:u w:val="single"/>
          <w:lang w:eastAsia="sl-SI"/>
        </w:rPr>
      </w:pPr>
    </w:p>
    <w:p w14:paraId="657D6393" w14:textId="77777777" w:rsidR="0057192E" w:rsidRDefault="003A6A4A">
      <w:pPr>
        <w:widowControl w:val="0"/>
        <w:spacing w:after="0" w:line="240" w:lineRule="auto"/>
        <w:rPr>
          <w:rFonts w:ascii="Times New Roman" w:eastAsia="Times New Roman" w:hAnsi="Times New Roman"/>
          <w:i/>
          <w:iCs/>
          <w:lang w:eastAsia="sl-SI"/>
        </w:rPr>
      </w:pPr>
      <w:r>
        <w:rPr>
          <w:rFonts w:ascii="Times New Roman" w:eastAsia="Times New Roman" w:hAnsi="Times New Roman"/>
          <w:i/>
          <w:iCs/>
          <w:lang w:eastAsia="sl-SI"/>
        </w:rPr>
        <w:t>Sutrikusi inkstų funkcija</w:t>
      </w:r>
    </w:p>
    <w:p w14:paraId="1661F398" w14:textId="77777777" w:rsidR="0057192E" w:rsidRDefault="003A6A4A">
      <w:pPr>
        <w:widowControl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 xml:space="preserve">Tyrimo, kuriame dalyvavo pacientai, kuriems buvo įvairaus sunkumo inkstų funkcijos sutrikimas, metu lengva arba vidutinio sunkumo inkstų liga įtakos </w:t>
      </w:r>
      <w:proofErr w:type="spellStart"/>
      <w:r>
        <w:rPr>
          <w:rFonts w:ascii="Times New Roman" w:eastAsia="Times New Roman" w:hAnsi="Times New Roman"/>
          <w:color w:val="000000"/>
          <w:lang w:eastAsia="sl-SI"/>
        </w:rPr>
        <w:t>rozuvastatino</w:t>
      </w:r>
      <w:proofErr w:type="spellEnd"/>
      <w:r>
        <w:rPr>
          <w:rFonts w:ascii="Times New Roman" w:eastAsia="Times New Roman" w:hAnsi="Times New Roman"/>
          <w:color w:val="000000"/>
          <w:lang w:eastAsia="sl-SI"/>
        </w:rPr>
        <w:t xml:space="preserve"> bei N-</w:t>
      </w:r>
      <w:proofErr w:type="spellStart"/>
      <w:r>
        <w:rPr>
          <w:rFonts w:ascii="Times New Roman" w:eastAsia="Times New Roman" w:hAnsi="Times New Roman"/>
          <w:color w:val="000000"/>
          <w:lang w:eastAsia="sl-SI"/>
        </w:rPr>
        <w:t>desmetilo</w:t>
      </w:r>
      <w:proofErr w:type="spellEnd"/>
      <w:r>
        <w:rPr>
          <w:rFonts w:ascii="Times New Roman" w:eastAsia="Times New Roman" w:hAnsi="Times New Roman"/>
          <w:color w:val="000000"/>
          <w:lang w:eastAsia="sl-SI"/>
        </w:rPr>
        <w:t xml:space="preserve"> metabolito koncentracijai kraujo plazmoje nedarė. Pacientų, kuriems buvo sunkus inkstų funkcijos sutrikimas </w:t>
      </w:r>
      <w:r>
        <w:rPr>
          <w:rFonts w:ascii="Times New Roman" w:eastAsia="Times New Roman" w:hAnsi="Times New Roman"/>
          <w:color w:val="000000"/>
          <w:lang w:eastAsia="sl-SI"/>
        </w:rPr>
        <w:lastRenderedPageBreak/>
        <w:t xml:space="preserve">(kreatinino klirensas &lt;30 ml/min.), kraujo plazmoje </w:t>
      </w:r>
      <w:proofErr w:type="spellStart"/>
      <w:r>
        <w:rPr>
          <w:rFonts w:ascii="Times New Roman" w:eastAsia="Times New Roman" w:hAnsi="Times New Roman"/>
          <w:color w:val="000000"/>
          <w:lang w:eastAsia="sl-SI"/>
        </w:rPr>
        <w:t>rozuvastatino</w:t>
      </w:r>
      <w:proofErr w:type="spellEnd"/>
      <w:r>
        <w:rPr>
          <w:rFonts w:ascii="Times New Roman" w:eastAsia="Times New Roman" w:hAnsi="Times New Roman"/>
          <w:color w:val="000000"/>
          <w:lang w:eastAsia="sl-SI"/>
        </w:rPr>
        <w:t xml:space="preserve"> koncentracija buvo 3 kartus didesnė, N-</w:t>
      </w:r>
      <w:proofErr w:type="spellStart"/>
      <w:r>
        <w:rPr>
          <w:rFonts w:ascii="Times New Roman" w:eastAsia="Times New Roman" w:hAnsi="Times New Roman"/>
          <w:color w:val="000000"/>
          <w:lang w:eastAsia="sl-SI"/>
        </w:rPr>
        <w:t>desmetilo</w:t>
      </w:r>
      <w:proofErr w:type="spellEnd"/>
      <w:r>
        <w:rPr>
          <w:rFonts w:ascii="Times New Roman" w:eastAsia="Times New Roman" w:hAnsi="Times New Roman"/>
          <w:color w:val="000000"/>
          <w:lang w:eastAsia="sl-SI"/>
        </w:rPr>
        <w:t xml:space="preserve"> metabolito koncentracija – 9 kartus didesnė, palyginti su sveikų savanorių rodmenimis. Hemodializėmis gydomų pacientų kraujo plazmoje </w:t>
      </w:r>
      <w:proofErr w:type="spellStart"/>
      <w:r>
        <w:rPr>
          <w:rFonts w:ascii="Times New Roman" w:eastAsia="Times New Roman" w:hAnsi="Times New Roman"/>
          <w:color w:val="000000"/>
          <w:lang w:eastAsia="sl-SI"/>
        </w:rPr>
        <w:t>rozuvastatino</w:t>
      </w:r>
      <w:proofErr w:type="spellEnd"/>
      <w:r>
        <w:rPr>
          <w:rFonts w:ascii="Times New Roman" w:eastAsia="Times New Roman" w:hAnsi="Times New Roman"/>
          <w:color w:val="000000"/>
          <w:lang w:eastAsia="sl-SI"/>
        </w:rPr>
        <w:t xml:space="preserve"> koncentracija nusistovėjus </w:t>
      </w:r>
      <w:proofErr w:type="spellStart"/>
      <w:r>
        <w:rPr>
          <w:rFonts w:ascii="Times New Roman" w:eastAsia="Times New Roman" w:hAnsi="Times New Roman"/>
          <w:color w:val="000000"/>
          <w:lang w:eastAsia="sl-SI"/>
        </w:rPr>
        <w:t>pusiausvyrinei</w:t>
      </w:r>
      <w:proofErr w:type="spellEnd"/>
      <w:r>
        <w:rPr>
          <w:rFonts w:ascii="Times New Roman" w:eastAsia="Times New Roman" w:hAnsi="Times New Roman"/>
          <w:color w:val="000000"/>
          <w:lang w:eastAsia="sl-SI"/>
        </w:rPr>
        <w:t xml:space="preserve"> apykaitai buvo maždaug 50 % didesnė, palyginti su sveikų savanorių rodmeniu.</w:t>
      </w:r>
    </w:p>
    <w:p w14:paraId="46CADBFF" w14:textId="77777777" w:rsidR="0057192E" w:rsidRDefault="0057192E">
      <w:pPr>
        <w:widowControl w:val="0"/>
        <w:numPr>
          <w:ilvl w:val="12"/>
          <w:numId w:val="0"/>
        </w:numPr>
        <w:spacing w:after="0" w:line="240" w:lineRule="auto"/>
        <w:ind w:right="-2"/>
        <w:rPr>
          <w:rFonts w:ascii="Times New Roman" w:eastAsia="Times New Roman" w:hAnsi="Times New Roman"/>
          <w:iCs/>
          <w:u w:val="single"/>
          <w:lang w:eastAsia="sl-SI"/>
        </w:rPr>
      </w:pPr>
    </w:p>
    <w:p w14:paraId="6F668DF1" w14:textId="77777777" w:rsidR="0057192E" w:rsidRDefault="003A6A4A">
      <w:pPr>
        <w:widowControl w:val="0"/>
        <w:spacing w:after="0" w:line="240" w:lineRule="auto"/>
        <w:rPr>
          <w:rFonts w:ascii="Times New Roman" w:eastAsia="Times New Roman" w:hAnsi="Times New Roman"/>
          <w:i/>
          <w:iCs/>
          <w:lang w:eastAsia="sl-SI"/>
        </w:rPr>
      </w:pPr>
      <w:r>
        <w:rPr>
          <w:rFonts w:ascii="Times New Roman" w:eastAsia="Times New Roman" w:hAnsi="Times New Roman"/>
          <w:i/>
          <w:iCs/>
          <w:lang w:eastAsia="sl-SI"/>
        </w:rPr>
        <w:t>Sutrikusi kepenų funkcija</w:t>
      </w:r>
    </w:p>
    <w:p w14:paraId="4C603B41" w14:textId="77777777" w:rsidR="0057192E" w:rsidRDefault="003A6A4A">
      <w:pPr>
        <w:widowControl w:val="0"/>
        <w:spacing w:after="0" w:line="240" w:lineRule="auto"/>
        <w:rPr>
          <w:rFonts w:ascii="Times New Roman" w:eastAsia="Times New Roman" w:hAnsi="Times New Roman"/>
          <w:color w:val="000000"/>
          <w:lang w:eastAsia="sl-SI"/>
        </w:rPr>
      </w:pPr>
      <w:r>
        <w:rPr>
          <w:rFonts w:ascii="Times New Roman" w:eastAsia="Times New Roman" w:hAnsi="Times New Roman"/>
          <w:color w:val="000000"/>
          <w:lang w:eastAsia="sl-SI"/>
        </w:rPr>
        <w:t xml:space="preserve">Tyrimo, kuriame dalyvavo pacientai, kuriems buvo įvairaus sunkumo kepenų funkcijos sutrikimas, metu pacientams, kurių </w:t>
      </w:r>
      <w:r>
        <w:rPr>
          <w:rFonts w:ascii="Times New Roman" w:eastAsia="Times New Roman" w:hAnsi="Times New Roman"/>
          <w:iCs/>
          <w:color w:val="000000"/>
          <w:lang w:eastAsia="sl-SI"/>
        </w:rPr>
        <w:t xml:space="preserve">įvertinimas pagal </w:t>
      </w:r>
      <w:proofErr w:type="spellStart"/>
      <w:r>
        <w:rPr>
          <w:rFonts w:ascii="Times New Roman" w:eastAsia="Times New Roman" w:hAnsi="Times New Roman"/>
          <w:i/>
          <w:iCs/>
          <w:color w:val="000000"/>
          <w:lang w:eastAsia="sl-SI"/>
        </w:rPr>
        <w:t>Child-Pugh</w:t>
      </w:r>
      <w:proofErr w:type="spellEnd"/>
      <w:r>
        <w:rPr>
          <w:rFonts w:ascii="Times New Roman" w:eastAsia="Times New Roman" w:hAnsi="Times New Roman"/>
          <w:iCs/>
          <w:color w:val="000000"/>
          <w:lang w:eastAsia="sl-SI"/>
        </w:rPr>
        <w:t xml:space="preserve"> skalę buvo </w:t>
      </w:r>
      <w:r>
        <w:rPr>
          <w:rFonts w:ascii="Times New Roman" w:eastAsia="Times New Roman" w:hAnsi="Times New Roman"/>
          <w:color w:val="000000"/>
          <w:lang w:eastAsia="sl-SI"/>
        </w:rPr>
        <w:t xml:space="preserve">7 balai arba mažesnis, organizme </w:t>
      </w:r>
      <w:proofErr w:type="spellStart"/>
      <w:r>
        <w:rPr>
          <w:rFonts w:ascii="Times New Roman" w:eastAsia="Times New Roman" w:hAnsi="Times New Roman"/>
          <w:color w:val="000000"/>
          <w:lang w:eastAsia="sl-SI"/>
        </w:rPr>
        <w:t>rozuvastatino</w:t>
      </w:r>
      <w:proofErr w:type="spellEnd"/>
      <w:r>
        <w:rPr>
          <w:rFonts w:ascii="Times New Roman" w:eastAsia="Times New Roman" w:hAnsi="Times New Roman"/>
          <w:color w:val="000000"/>
          <w:lang w:eastAsia="sl-SI"/>
        </w:rPr>
        <w:t xml:space="preserve"> ekspozicija nepadidėjo. Dviejų tiriamųjų, kurių įvertinimas pagal </w:t>
      </w:r>
      <w:proofErr w:type="spellStart"/>
      <w:r>
        <w:rPr>
          <w:rFonts w:ascii="Times New Roman" w:eastAsia="Times New Roman" w:hAnsi="Times New Roman"/>
          <w:i/>
          <w:color w:val="000000"/>
          <w:lang w:eastAsia="sl-SI"/>
        </w:rPr>
        <w:t>Child-Pugh</w:t>
      </w:r>
      <w:proofErr w:type="spellEnd"/>
      <w:r>
        <w:rPr>
          <w:rFonts w:ascii="Times New Roman" w:eastAsia="Times New Roman" w:hAnsi="Times New Roman"/>
          <w:color w:val="000000"/>
          <w:lang w:eastAsia="sl-SI"/>
        </w:rPr>
        <w:t xml:space="preserve"> skalę buvo 8 ir 9 balai, organizme sisteminė </w:t>
      </w:r>
      <w:proofErr w:type="spellStart"/>
      <w:r>
        <w:rPr>
          <w:rFonts w:ascii="Times New Roman" w:eastAsia="Times New Roman" w:hAnsi="Times New Roman"/>
          <w:color w:val="000000"/>
          <w:lang w:eastAsia="sl-SI"/>
        </w:rPr>
        <w:t>rozuvastatino</w:t>
      </w:r>
      <w:proofErr w:type="spellEnd"/>
      <w:r>
        <w:rPr>
          <w:rFonts w:ascii="Times New Roman" w:eastAsia="Times New Roman" w:hAnsi="Times New Roman"/>
          <w:color w:val="000000"/>
          <w:lang w:eastAsia="sl-SI"/>
        </w:rPr>
        <w:t xml:space="preserve"> ekspozicija buvo mažiausiai 2 kartus didesnė, palyginti su asmenų,</w:t>
      </w:r>
      <w:r>
        <w:rPr>
          <w:rFonts w:ascii="Times New Roman" w:eastAsia="Times New Roman" w:hAnsi="Times New Roman"/>
          <w:iCs/>
          <w:lang w:eastAsia="sl-SI"/>
        </w:rPr>
        <w:t xml:space="preserve"> kurių įvertinimas pagal </w:t>
      </w:r>
      <w:proofErr w:type="spellStart"/>
      <w:r>
        <w:rPr>
          <w:rFonts w:ascii="Times New Roman" w:eastAsia="Times New Roman" w:hAnsi="Times New Roman"/>
          <w:i/>
          <w:iCs/>
          <w:lang w:eastAsia="sl-SI"/>
        </w:rPr>
        <w:t>Child-Pugh</w:t>
      </w:r>
      <w:proofErr w:type="spellEnd"/>
      <w:r>
        <w:rPr>
          <w:rFonts w:ascii="Times New Roman" w:eastAsia="Times New Roman" w:hAnsi="Times New Roman"/>
          <w:iCs/>
          <w:lang w:eastAsia="sl-SI"/>
        </w:rPr>
        <w:t xml:space="preserve"> skalę buvo</w:t>
      </w:r>
      <w:r>
        <w:rPr>
          <w:rFonts w:ascii="Times New Roman" w:eastAsia="Times New Roman" w:hAnsi="Times New Roman"/>
          <w:color w:val="000000"/>
          <w:lang w:eastAsia="sl-SI"/>
        </w:rPr>
        <w:t xml:space="preserve"> mažesnis, rodmenimis. Pacientų, </w:t>
      </w:r>
      <w:r>
        <w:rPr>
          <w:rFonts w:ascii="Times New Roman" w:eastAsia="Times New Roman" w:hAnsi="Times New Roman"/>
          <w:iCs/>
          <w:lang w:eastAsia="sl-SI"/>
        </w:rPr>
        <w:t xml:space="preserve">kurių įvertinimas pagal </w:t>
      </w:r>
      <w:proofErr w:type="spellStart"/>
      <w:r>
        <w:rPr>
          <w:rFonts w:ascii="Times New Roman" w:eastAsia="Times New Roman" w:hAnsi="Times New Roman"/>
          <w:i/>
          <w:iCs/>
          <w:lang w:eastAsia="sl-SI"/>
        </w:rPr>
        <w:t>Child-Pugh</w:t>
      </w:r>
      <w:proofErr w:type="spellEnd"/>
      <w:r>
        <w:rPr>
          <w:rFonts w:ascii="Times New Roman" w:eastAsia="Times New Roman" w:hAnsi="Times New Roman"/>
          <w:iCs/>
          <w:lang w:eastAsia="sl-SI"/>
        </w:rPr>
        <w:t xml:space="preserve"> skalę buvo didesnis kaip</w:t>
      </w:r>
      <w:r>
        <w:rPr>
          <w:rFonts w:ascii="Times New Roman" w:eastAsia="Times New Roman" w:hAnsi="Times New Roman"/>
          <w:color w:val="000000"/>
          <w:lang w:eastAsia="sl-SI"/>
        </w:rPr>
        <w:t xml:space="preserve"> 9 balai, gydymo </w:t>
      </w:r>
      <w:proofErr w:type="spellStart"/>
      <w:r>
        <w:rPr>
          <w:rFonts w:ascii="Times New Roman" w:eastAsia="Times New Roman" w:hAnsi="Times New Roman"/>
          <w:color w:val="000000"/>
          <w:lang w:eastAsia="sl-SI"/>
        </w:rPr>
        <w:t>rozuvastatinu</w:t>
      </w:r>
      <w:proofErr w:type="spellEnd"/>
      <w:r>
        <w:rPr>
          <w:rFonts w:ascii="Times New Roman" w:eastAsia="Times New Roman" w:hAnsi="Times New Roman"/>
          <w:color w:val="000000"/>
          <w:lang w:eastAsia="sl-SI"/>
        </w:rPr>
        <w:t xml:space="preserve"> patirties nėra.</w:t>
      </w:r>
    </w:p>
    <w:p w14:paraId="22CE0B40" w14:textId="77777777" w:rsidR="0057192E" w:rsidRDefault="0057192E">
      <w:pPr>
        <w:widowControl w:val="0"/>
        <w:tabs>
          <w:tab w:val="left" w:pos="1296"/>
        </w:tabs>
        <w:snapToGrid w:val="0"/>
        <w:spacing w:after="0" w:line="240" w:lineRule="auto"/>
        <w:rPr>
          <w:rFonts w:ascii="Times New Roman" w:eastAsia="Times New Roman" w:hAnsi="Times New Roman"/>
          <w:color w:val="000000"/>
          <w:lang w:eastAsia="sl-SI"/>
        </w:rPr>
      </w:pPr>
    </w:p>
    <w:p w14:paraId="55925989" w14:textId="77777777" w:rsidR="0057192E" w:rsidRDefault="003A6A4A">
      <w:pPr>
        <w:widowControl w:val="0"/>
        <w:tabs>
          <w:tab w:val="left" w:pos="1296"/>
        </w:tabs>
        <w:snapToGrid w:val="0"/>
        <w:spacing w:after="0" w:line="240" w:lineRule="auto"/>
        <w:rPr>
          <w:rFonts w:ascii="Times New Roman" w:eastAsia="Times New Roman" w:hAnsi="Times New Roman"/>
          <w:i/>
          <w:color w:val="000000"/>
          <w:lang w:eastAsia="sl-SI"/>
        </w:rPr>
      </w:pPr>
      <w:r>
        <w:rPr>
          <w:rFonts w:ascii="Times New Roman" w:eastAsia="Times New Roman" w:hAnsi="Times New Roman"/>
          <w:i/>
          <w:color w:val="000000"/>
          <w:lang w:eastAsia="sl-SI"/>
        </w:rPr>
        <w:t>Genetinis polimorfizmas</w:t>
      </w:r>
    </w:p>
    <w:p w14:paraId="6A81BAF4" w14:textId="77777777" w:rsidR="0057192E" w:rsidRDefault="003A6A4A">
      <w:pPr>
        <w:widowControl w:val="0"/>
        <w:numPr>
          <w:ilvl w:val="12"/>
          <w:numId w:val="0"/>
        </w:numPr>
        <w:spacing w:after="0" w:line="240" w:lineRule="auto"/>
        <w:ind w:right="-2"/>
        <w:rPr>
          <w:rFonts w:ascii="Times New Roman" w:eastAsia="Times New Roman" w:hAnsi="Times New Roman"/>
          <w:iCs/>
          <w:lang w:eastAsia="sl-SI"/>
        </w:rPr>
      </w:pPr>
      <w:r>
        <w:rPr>
          <w:rFonts w:ascii="Times New Roman" w:eastAsia="Times New Roman" w:hAnsi="Times New Roman"/>
          <w:lang w:eastAsia="sl-SI"/>
        </w:rPr>
        <w:t>HMG-</w:t>
      </w:r>
      <w:proofErr w:type="spellStart"/>
      <w:r>
        <w:rPr>
          <w:rFonts w:ascii="Times New Roman" w:eastAsia="Times New Roman" w:hAnsi="Times New Roman"/>
          <w:lang w:eastAsia="sl-SI"/>
        </w:rPr>
        <w:t>KoA</w:t>
      </w:r>
      <w:proofErr w:type="spellEnd"/>
      <w:r>
        <w:rPr>
          <w:rFonts w:ascii="Times New Roman" w:eastAsia="Times New Roman" w:hAnsi="Times New Roman"/>
          <w:lang w:eastAsia="sl-SI"/>
        </w:rPr>
        <w:t xml:space="preserve"> reduktazės inhibitorių, įskaitant </w:t>
      </w:r>
      <w:proofErr w:type="spellStart"/>
      <w:r>
        <w:rPr>
          <w:rFonts w:ascii="Times New Roman" w:eastAsia="Times New Roman" w:hAnsi="Times New Roman"/>
          <w:lang w:eastAsia="sl-SI"/>
        </w:rPr>
        <w:t>rozuvastatiną</w:t>
      </w:r>
      <w:proofErr w:type="spellEnd"/>
      <w:r>
        <w:rPr>
          <w:rFonts w:ascii="Times New Roman" w:eastAsia="Times New Roman" w:hAnsi="Times New Roman"/>
          <w:lang w:eastAsia="sl-SI"/>
        </w:rPr>
        <w:t xml:space="preserve">, pasiskirstyme organizme dalyvauja pernašos baltymai OATP1B1 ir BCRP. Pacientams, turintiems SLCO1B1 (OATP1B1) ir (arba) ABCG2 (BCRP) genetinį polimorfizmą, yra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ekspozicijos padidėjimo rizika. Genotipai SLCO1B1 c.521CC ir ABCG2 c.421AA (individualus polimorfizmas) yra susiję su didesne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ekspozicija (AUC) negu SLCO1B1 c.521TT ir ABCG2 c.421CC genotipai. Šis specifinių genotipų nustatymas nėra paplitęs klinikinėje praktikoje, tačiau, jei turima informacijos, kad pacientui būdingas minėtas polimorfizmas, rekomenduojama vartoti mažesnę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paros dozę.</w:t>
      </w:r>
    </w:p>
    <w:p w14:paraId="0DEE08D9" w14:textId="77777777" w:rsidR="0057192E" w:rsidRDefault="0057192E">
      <w:pPr>
        <w:widowControl w:val="0"/>
        <w:spacing w:after="0" w:line="240" w:lineRule="auto"/>
        <w:rPr>
          <w:rFonts w:ascii="Times New Roman" w:eastAsia="Times New Roman" w:hAnsi="Times New Roman"/>
          <w:lang w:eastAsia="sl-SI"/>
        </w:rPr>
      </w:pPr>
    </w:p>
    <w:p w14:paraId="7FD61703"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 xml:space="preserve">Susijusios su </w:t>
      </w:r>
      <w:proofErr w:type="spellStart"/>
      <w:r>
        <w:rPr>
          <w:rFonts w:ascii="Times New Roman" w:eastAsia="Times New Roman" w:hAnsi="Times New Roman"/>
          <w:bCs/>
          <w:iCs/>
          <w:u w:val="single"/>
          <w:lang w:eastAsia="sl-SI"/>
        </w:rPr>
        <w:t>perindopriliu</w:t>
      </w:r>
      <w:proofErr w:type="spellEnd"/>
    </w:p>
    <w:p w14:paraId="533DD868" w14:textId="77777777" w:rsidR="0057192E" w:rsidRDefault="0057192E">
      <w:pPr>
        <w:widowControl w:val="0"/>
        <w:spacing w:after="0" w:line="240" w:lineRule="auto"/>
        <w:rPr>
          <w:rFonts w:ascii="Times New Roman" w:eastAsia="Times New Roman" w:hAnsi="Times New Roman"/>
          <w:lang w:eastAsia="sl-SI"/>
        </w:rPr>
      </w:pPr>
    </w:p>
    <w:p w14:paraId="06A3F39D"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t>Absorbcija</w:t>
      </w:r>
    </w:p>
    <w:p w14:paraId="5AC57BBD" w14:textId="77777777" w:rsidR="0057192E" w:rsidRDefault="003A6A4A">
      <w:pPr>
        <w:widowControl w:val="0"/>
        <w:spacing w:after="0" w:line="240" w:lineRule="auto"/>
        <w:rPr>
          <w:rFonts w:ascii="Times New Roman" w:eastAsia="Times New Roman" w:hAnsi="Times New Roman"/>
          <w:iCs/>
          <w:lang w:eastAsia="sl-SI"/>
        </w:rPr>
      </w:pPr>
      <w:r>
        <w:rPr>
          <w:rFonts w:ascii="Times New Roman" w:eastAsia="Times New Roman" w:hAnsi="Times New Roman"/>
          <w:iCs/>
          <w:lang w:eastAsia="sl-SI"/>
        </w:rPr>
        <w:t xml:space="preserve">Per burną pavartoto </w:t>
      </w:r>
      <w:proofErr w:type="spellStart"/>
      <w:r>
        <w:rPr>
          <w:rFonts w:ascii="Times New Roman" w:eastAsia="Times New Roman" w:hAnsi="Times New Roman"/>
          <w:iCs/>
          <w:lang w:eastAsia="sl-SI"/>
        </w:rPr>
        <w:t>perindoprilio</w:t>
      </w:r>
      <w:proofErr w:type="spellEnd"/>
      <w:r>
        <w:rPr>
          <w:rFonts w:ascii="Times New Roman" w:eastAsia="Times New Roman" w:hAnsi="Times New Roman"/>
          <w:iCs/>
          <w:lang w:eastAsia="sl-SI"/>
        </w:rPr>
        <w:t xml:space="preserve"> absorbcija yra greita, didžiausia koncentracija pasiekiama per 1 valandą. </w:t>
      </w:r>
      <w:proofErr w:type="spellStart"/>
      <w:r>
        <w:rPr>
          <w:rFonts w:ascii="Times New Roman" w:eastAsia="Times New Roman" w:hAnsi="Times New Roman"/>
          <w:iCs/>
          <w:lang w:eastAsia="sl-SI"/>
        </w:rPr>
        <w:t>Perindoprilio</w:t>
      </w:r>
      <w:proofErr w:type="spellEnd"/>
      <w:r>
        <w:rPr>
          <w:rFonts w:ascii="Times New Roman" w:eastAsia="Times New Roman" w:hAnsi="Times New Roman"/>
          <w:iCs/>
          <w:lang w:eastAsia="sl-SI"/>
        </w:rPr>
        <w:t xml:space="preserve"> pusinės eliminacijos iš kraujo plazmos laikas yra 1 valanda.</w:t>
      </w:r>
    </w:p>
    <w:p w14:paraId="6528FA38" w14:textId="77777777" w:rsidR="0057192E" w:rsidRDefault="0057192E">
      <w:pPr>
        <w:widowControl w:val="0"/>
        <w:spacing w:after="0" w:line="240" w:lineRule="auto"/>
        <w:rPr>
          <w:rFonts w:ascii="Times New Roman" w:eastAsia="Times New Roman" w:hAnsi="Times New Roman"/>
          <w:lang w:eastAsia="sl-SI"/>
        </w:rPr>
      </w:pPr>
    </w:p>
    <w:p w14:paraId="70141A25" w14:textId="77777777" w:rsidR="0057192E" w:rsidRDefault="003A6A4A">
      <w:pPr>
        <w:widowControl w:val="0"/>
        <w:spacing w:after="0" w:line="240" w:lineRule="auto"/>
        <w:rPr>
          <w:rFonts w:ascii="Times New Roman" w:hAnsi="Times New Roman"/>
          <w:i/>
          <w:lang w:eastAsia="sl-SI"/>
        </w:rPr>
      </w:pPr>
      <w:proofErr w:type="spellStart"/>
      <w:r>
        <w:rPr>
          <w:rFonts w:ascii="Times New Roman" w:hAnsi="Times New Roman"/>
          <w:i/>
          <w:lang w:eastAsia="sl-SI"/>
        </w:rPr>
        <w:t>Biotransformacija</w:t>
      </w:r>
      <w:proofErr w:type="spellEnd"/>
    </w:p>
    <w:p w14:paraId="4E3BFB8C" w14:textId="0FBF5729"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Perindoprilis</w:t>
      </w:r>
      <w:proofErr w:type="spellEnd"/>
      <w:r>
        <w:rPr>
          <w:rFonts w:ascii="Times New Roman" w:eastAsia="Times New Roman" w:hAnsi="Times New Roman"/>
          <w:lang w:eastAsia="sl-SI"/>
        </w:rPr>
        <w:t xml:space="preserve"> yra </w:t>
      </w:r>
      <w:proofErr w:type="spellStart"/>
      <w:r w:rsidR="00270694">
        <w:rPr>
          <w:rFonts w:ascii="Times New Roman" w:eastAsia="Times New Roman" w:hAnsi="Times New Roman"/>
          <w:lang w:eastAsia="sl-SI"/>
        </w:rPr>
        <w:t>provaistas</w:t>
      </w:r>
      <w:proofErr w:type="spellEnd"/>
      <w:r>
        <w:rPr>
          <w:rFonts w:ascii="Times New Roman" w:eastAsia="Times New Roman" w:hAnsi="Times New Roman"/>
          <w:lang w:eastAsia="sl-SI"/>
        </w:rPr>
        <w:t xml:space="preserve">. 27 % suvartotos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dozės </w:t>
      </w:r>
      <w:r w:rsidR="00270694">
        <w:rPr>
          <w:rFonts w:ascii="Times New Roman" w:eastAsia="Times New Roman" w:hAnsi="Times New Roman"/>
          <w:lang w:eastAsia="sl-SI"/>
        </w:rPr>
        <w:t xml:space="preserve">patenka į </w:t>
      </w:r>
      <w:r>
        <w:rPr>
          <w:rFonts w:ascii="Times New Roman" w:eastAsia="Times New Roman" w:hAnsi="Times New Roman"/>
          <w:lang w:eastAsia="sl-SI"/>
        </w:rPr>
        <w:t xml:space="preserve">kraujotaką kaip veiklusis metabolitas </w:t>
      </w:r>
      <w:proofErr w:type="spellStart"/>
      <w:r>
        <w:rPr>
          <w:rFonts w:ascii="Times New Roman" w:eastAsia="Times New Roman" w:hAnsi="Times New Roman"/>
          <w:lang w:eastAsia="sl-SI"/>
        </w:rPr>
        <w:t>perindoprilatas</w:t>
      </w:r>
      <w:proofErr w:type="spellEnd"/>
      <w:r>
        <w:rPr>
          <w:rFonts w:ascii="Times New Roman" w:eastAsia="Times New Roman" w:hAnsi="Times New Roman"/>
          <w:lang w:eastAsia="sl-SI"/>
        </w:rPr>
        <w:t xml:space="preserve">. Be veikliojo </w:t>
      </w:r>
      <w:proofErr w:type="spellStart"/>
      <w:r>
        <w:rPr>
          <w:rFonts w:ascii="Times New Roman" w:eastAsia="Times New Roman" w:hAnsi="Times New Roman"/>
          <w:lang w:eastAsia="sl-SI"/>
        </w:rPr>
        <w:t>perindoprilato</w:t>
      </w:r>
      <w:proofErr w:type="spellEnd"/>
      <w:r>
        <w:rPr>
          <w:rFonts w:ascii="Times New Roman" w:eastAsia="Times New Roman" w:hAnsi="Times New Roman"/>
          <w:lang w:eastAsia="sl-SI"/>
        </w:rPr>
        <w:t xml:space="preserve">, dar susidaro penki metabolitai, visi jie neaktyvūs. Didžiausia </w:t>
      </w:r>
      <w:proofErr w:type="spellStart"/>
      <w:r>
        <w:rPr>
          <w:rFonts w:ascii="Times New Roman" w:eastAsia="Times New Roman" w:hAnsi="Times New Roman"/>
          <w:lang w:eastAsia="sl-SI"/>
        </w:rPr>
        <w:t>perindoprilato</w:t>
      </w:r>
      <w:proofErr w:type="spellEnd"/>
      <w:r>
        <w:rPr>
          <w:rFonts w:ascii="Times New Roman" w:eastAsia="Times New Roman" w:hAnsi="Times New Roman"/>
          <w:lang w:eastAsia="sl-SI"/>
        </w:rPr>
        <w:t xml:space="preserve"> koncentracija kraujo plazmoje pasiekiama per 3–4 valandas.</w:t>
      </w:r>
    </w:p>
    <w:p w14:paraId="6E2DF84F"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Kadangi maistas sumažina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virtimą </w:t>
      </w:r>
      <w:proofErr w:type="spellStart"/>
      <w:r>
        <w:rPr>
          <w:rFonts w:ascii="Times New Roman" w:eastAsia="Times New Roman" w:hAnsi="Times New Roman"/>
          <w:lang w:eastAsia="sl-SI"/>
        </w:rPr>
        <w:t>perindoprilatu</w:t>
      </w:r>
      <w:proofErr w:type="spellEnd"/>
      <w:r>
        <w:rPr>
          <w:rFonts w:ascii="Times New Roman" w:eastAsia="Times New Roman" w:hAnsi="Times New Roman"/>
          <w:lang w:eastAsia="sl-SI"/>
        </w:rPr>
        <w:t xml:space="preserve">, tai yra biologinį prieinamumą, </w:t>
      </w:r>
      <w:proofErr w:type="spellStart"/>
      <w:r>
        <w:rPr>
          <w:rFonts w:ascii="Times New Roman" w:eastAsia="Times New Roman" w:hAnsi="Times New Roman"/>
          <w:lang w:eastAsia="sl-SI"/>
        </w:rPr>
        <w:t>tert</w:t>
      </w:r>
      <w:r>
        <w:rPr>
          <w:rFonts w:ascii="Times New Roman" w:eastAsia="Times New Roman" w:hAnsi="Times New Roman"/>
          <w:lang w:eastAsia="sl-SI"/>
        </w:rPr>
        <w:noBreakHyphen/>
        <w:t>butilamino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perindoprilį</w:t>
      </w:r>
      <w:proofErr w:type="spellEnd"/>
      <w:r>
        <w:rPr>
          <w:rFonts w:ascii="Times New Roman" w:eastAsia="Times New Roman" w:hAnsi="Times New Roman"/>
          <w:lang w:eastAsia="sl-SI"/>
        </w:rPr>
        <w:t xml:space="preserve"> reikia vartoti paros dozę išgeriant iš karto ryte prieš valgį.</w:t>
      </w:r>
    </w:p>
    <w:p w14:paraId="749BCF5B" w14:textId="77777777" w:rsidR="0057192E" w:rsidRDefault="0057192E">
      <w:pPr>
        <w:widowControl w:val="0"/>
        <w:spacing w:after="0" w:line="240" w:lineRule="auto"/>
        <w:rPr>
          <w:rFonts w:ascii="Times New Roman" w:eastAsia="Times New Roman" w:hAnsi="Times New Roman"/>
          <w:lang w:eastAsia="sl-SI"/>
        </w:rPr>
      </w:pPr>
    </w:p>
    <w:p w14:paraId="186EBC30" w14:textId="77777777" w:rsidR="0057192E" w:rsidRDefault="003A6A4A">
      <w:pPr>
        <w:widowControl w:val="0"/>
        <w:spacing w:after="0" w:line="240" w:lineRule="auto"/>
        <w:rPr>
          <w:rFonts w:ascii="Times New Roman" w:hAnsi="Times New Roman"/>
          <w:i/>
          <w:lang w:eastAsia="sl-SI"/>
        </w:rPr>
      </w:pPr>
      <w:r>
        <w:rPr>
          <w:rFonts w:ascii="Times New Roman" w:hAnsi="Times New Roman"/>
          <w:i/>
          <w:lang w:eastAsia="sl-SI"/>
        </w:rPr>
        <w:t>Tiesinis / netiesinis pobūdis</w:t>
      </w:r>
    </w:p>
    <w:p w14:paraId="6B36471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Tarp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dozės ir jo ekspozicijos kraujo plazmoje nustatyta tiesinė priklausomybė.</w:t>
      </w:r>
    </w:p>
    <w:p w14:paraId="1C522C67" w14:textId="77777777" w:rsidR="0057192E" w:rsidRDefault="0057192E">
      <w:pPr>
        <w:widowControl w:val="0"/>
        <w:spacing w:after="0" w:line="240" w:lineRule="auto"/>
        <w:rPr>
          <w:rFonts w:ascii="Times New Roman" w:eastAsia="Times New Roman" w:hAnsi="Times New Roman"/>
          <w:lang w:eastAsia="sl-SI"/>
        </w:rPr>
      </w:pPr>
    </w:p>
    <w:p w14:paraId="177E2664" w14:textId="77777777" w:rsidR="0057192E" w:rsidRDefault="003A6A4A">
      <w:pPr>
        <w:widowControl w:val="0"/>
        <w:spacing w:after="0" w:line="240" w:lineRule="auto"/>
        <w:rPr>
          <w:rFonts w:ascii="Times New Roman" w:hAnsi="Times New Roman"/>
          <w:i/>
          <w:lang w:eastAsia="sl-SI"/>
        </w:rPr>
      </w:pPr>
      <w:r>
        <w:rPr>
          <w:rFonts w:ascii="Times New Roman" w:hAnsi="Times New Roman"/>
          <w:i/>
          <w:lang w:eastAsia="sl-SI"/>
        </w:rPr>
        <w:t>Pasiskirstymas</w:t>
      </w:r>
    </w:p>
    <w:p w14:paraId="5D937BEE"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Nesujungto </w:t>
      </w:r>
      <w:proofErr w:type="spellStart"/>
      <w:r>
        <w:rPr>
          <w:rFonts w:ascii="Times New Roman" w:eastAsia="Times New Roman" w:hAnsi="Times New Roman"/>
          <w:lang w:eastAsia="sl-SI"/>
        </w:rPr>
        <w:t>perindoprilato</w:t>
      </w:r>
      <w:proofErr w:type="spellEnd"/>
      <w:r>
        <w:rPr>
          <w:rFonts w:ascii="Times New Roman" w:eastAsia="Times New Roman" w:hAnsi="Times New Roman"/>
          <w:lang w:eastAsia="sl-SI"/>
        </w:rPr>
        <w:t xml:space="preserve"> pasiskirstymo tūris yra maždaug 0,2 l/kg kūno svorio. Prie kraujo plazmos baltymų (daugiausia prie </w:t>
      </w:r>
      <w:proofErr w:type="spellStart"/>
      <w:r>
        <w:rPr>
          <w:rFonts w:ascii="Times New Roman" w:eastAsia="Times New Roman" w:hAnsi="Times New Roman"/>
          <w:lang w:eastAsia="sl-SI"/>
        </w:rPr>
        <w:t>angiotenziną</w:t>
      </w:r>
      <w:proofErr w:type="spellEnd"/>
      <w:r>
        <w:rPr>
          <w:rFonts w:ascii="Times New Roman" w:eastAsia="Times New Roman" w:hAnsi="Times New Roman"/>
          <w:lang w:eastAsia="sl-SI"/>
        </w:rPr>
        <w:t xml:space="preserve"> konvertuojančio fermento) prisijungia 20% </w:t>
      </w:r>
      <w:proofErr w:type="spellStart"/>
      <w:r>
        <w:rPr>
          <w:rFonts w:ascii="Times New Roman" w:eastAsia="Times New Roman" w:hAnsi="Times New Roman"/>
          <w:lang w:eastAsia="sl-SI"/>
        </w:rPr>
        <w:t>perindoprilato</w:t>
      </w:r>
      <w:proofErr w:type="spellEnd"/>
      <w:r>
        <w:rPr>
          <w:rFonts w:ascii="Times New Roman" w:eastAsia="Times New Roman" w:hAnsi="Times New Roman"/>
          <w:lang w:eastAsia="sl-SI"/>
        </w:rPr>
        <w:t>, bet jungimasis priklauso nuo koncentracijos.</w:t>
      </w:r>
    </w:p>
    <w:p w14:paraId="7E063CBD" w14:textId="77777777" w:rsidR="0057192E" w:rsidRDefault="0057192E">
      <w:pPr>
        <w:widowControl w:val="0"/>
        <w:spacing w:after="0" w:line="240" w:lineRule="auto"/>
        <w:rPr>
          <w:rFonts w:ascii="Times New Roman" w:eastAsia="Times New Roman" w:hAnsi="Times New Roman"/>
          <w:lang w:eastAsia="sl-SI"/>
        </w:rPr>
      </w:pPr>
    </w:p>
    <w:p w14:paraId="50551259" w14:textId="77777777" w:rsidR="0057192E" w:rsidRDefault="003A6A4A">
      <w:pPr>
        <w:widowControl w:val="0"/>
        <w:spacing w:after="0" w:line="240" w:lineRule="auto"/>
        <w:rPr>
          <w:rFonts w:ascii="Times New Roman" w:hAnsi="Times New Roman"/>
          <w:i/>
          <w:lang w:eastAsia="sl-SI"/>
        </w:rPr>
      </w:pPr>
      <w:r>
        <w:rPr>
          <w:rFonts w:ascii="Times New Roman" w:hAnsi="Times New Roman"/>
          <w:i/>
          <w:lang w:eastAsia="sl-SI"/>
        </w:rPr>
        <w:t>Eliminacija</w:t>
      </w:r>
    </w:p>
    <w:p w14:paraId="6AADCB8D"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Perindoprilatas</w:t>
      </w:r>
      <w:proofErr w:type="spellEnd"/>
      <w:r>
        <w:rPr>
          <w:rFonts w:ascii="Times New Roman" w:eastAsia="Times New Roman" w:hAnsi="Times New Roman"/>
          <w:lang w:eastAsia="sl-SI"/>
        </w:rPr>
        <w:t xml:space="preserve"> išskiriamas su šlapimu, galutinis laisvosios frakcijos pusinės eliminacijos laikas yra maždaug 17 valandų, </w:t>
      </w:r>
      <w:proofErr w:type="spellStart"/>
      <w:r>
        <w:rPr>
          <w:rFonts w:ascii="Times New Roman" w:eastAsia="Times New Roman" w:hAnsi="Times New Roman"/>
          <w:lang w:eastAsia="sl-SI"/>
        </w:rPr>
        <w:t>pusiausvyrinė</w:t>
      </w:r>
      <w:proofErr w:type="spellEnd"/>
      <w:r>
        <w:rPr>
          <w:rFonts w:ascii="Times New Roman" w:eastAsia="Times New Roman" w:hAnsi="Times New Roman"/>
          <w:lang w:eastAsia="sl-SI"/>
        </w:rPr>
        <w:t xml:space="preserve"> apykaita nusistovi per 4 paras.</w:t>
      </w:r>
    </w:p>
    <w:p w14:paraId="2866DDA8" w14:textId="77777777" w:rsidR="0057192E" w:rsidRDefault="0057192E">
      <w:pPr>
        <w:widowControl w:val="0"/>
        <w:spacing w:after="0" w:line="240" w:lineRule="auto"/>
        <w:rPr>
          <w:rFonts w:ascii="Times New Roman" w:eastAsia="Times New Roman" w:hAnsi="Times New Roman"/>
          <w:lang w:eastAsia="sl-SI"/>
        </w:rPr>
      </w:pPr>
    </w:p>
    <w:p w14:paraId="0D522C0F"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t>Senyviems pacientams</w:t>
      </w:r>
    </w:p>
    <w:p w14:paraId="2470ED81"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Perindoprilato</w:t>
      </w:r>
      <w:proofErr w:type="spellEnd"/>
      <w:r>
        <w:rPr>
          <w:rFonts w:ascii="Times New Roman" w:eastAsia="Times New Roman" w:hAnsi="Times New Roman"/>
          <w:lang w:eastAsia="sl-SI"/>
        </w:rPr>
        <w:t xml:space="preserve"> eliminacija iš senyvų bei širdies ar inkstų nepakankamumu sergančių pacientų organizmo būna lėtesnė.</w:t>
      </w:r>
    </w:p>
    <w:p w14:paraId="1B542E3B" w14:textId="77777777" w:rsidR="0057192E" w:rsidRDefault="0057192E">
      <w:pPr>
        <w:widowControl w:val="0"/>
        <w:spacing w:after="0" w:line="240" w:lineRule="auto"/>
        <w:rPr>
          <w:rFonts w:ascii="Times New Roman" w:eastAsia="Times New Roman" w:hAnsi="Times New Roman"/>
          <w:lang w:eastAsia="sl-SI"/>
        </w:rPr>
      </w:pPr>
    </w:p>
    <w:p w14:paraId="077E4209"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t>Sutrikusi inkstų funkcija</w:t>
      </w:r>
    </w:p>
    <w:p w14:paraId="11B81A61"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Jei yra inkstų nepakankamumas, dozę rekomenduojama koreguoti atsižvelgiant į sutrikimo sunkumą (kreatinino klirensą).</w:t>
      </w:r>
    </w:p>
    <w:p w14:paraId="5ED8BD2C" w14:textId="3A7F8893"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Perindoprilato</w:t>
      </w:r>
      <w:proofErr w:type="spellEnd"/>
      <w:r>
        <w:rPr>
          <w:rFonts w:ascii="Times New Roman" w:eastAsia="Times New Roman" w:hAnsi="Times New Roman"/>
          <w:lang w:eastAsia="sl-SI"/>
        </w:rPr>
        <w:t xml:space="preserve"> klirensas </w:t>
      </w:r>
      <w:r w:rsidR="000C6698">
        <w:rPr>
          <w:rFonts w:ascii="Times New Roman" w:eastAsia="Times New Roman" w:hAnsi="Times New Roman"/>
          <w:lang w:eastAsia="sl-SI"/>
        </w:rPr>
        <w:t xml:space="preserve">dializės metu </w:t>
      </w:r>
      <w:r>
        <w:rPr>
          <w:rFonts w:ascii="Times New Roman" w:eastAsia="Times New Roman" w:hAnsi="Times New Roman"/>
          <w:lang w:eastAsia="sl-SI"/>
        </w:rPr>
        <w:t>yra 70 ml/min.</w:t>
      </w:r>
    </w:p>
    <w:p w14:paraId="3BDE3B31" w14:textId="77777777" w:rsidR="0057192E" w:rsidRDefault="0057192E">
      <w:pPr>
        <w:widowControl w:val="0"/>
        <w:spacing w:after="0" w:line="240" w:lineRule="auto"/>
        <w:rPr>
          <w:rFonts w:ascii="Times New Roman" w:eastAsia="Times New Roman" w:hAnsi="Times New Roman"/>
          <w:lang w:eastAsia="sl-SI"/>
        </w:rPr>
      </w:pPr>
    </w:p>
    <w:p w14:paraId="5791AA74"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lastRenderedPageBreak/>
        <w:t>Ciroze sergantys pacientai</w:t>
      </w:r>
    </w:p>
    <w:p w14:paraId="0A451450" w14:textId="77777777" w:rsidR="0057192E" w:rsidRDefault="003A6A4A">
      <w:pPr>
        <w:widowControl w:val="0"/>
        <w:tabs>
          <w:tab w:val="left" w:pos="567"/>
        </w:tabs>
        <w:spacing w:after="0" w:line="260" w:lineRule="exact"/>
        <w:rPr>
          <w:rFonts w:ascii="Times New Roman" w:eastAsia="Times New Roman" w:hAnsi="Times New Roman"/>
          <w:lang w:eastAsia="sl-SI"/>
        </w:rPr>
      </w:pPr>
      <w:r>
        <w:rPr>
          <w:rFonts w:ascii="Times New Roman" w:eastAsia="Times New Roman" w:hAnsi="Times New Roman"/>
          <w:lang w:eastAsia="sl-SI"/>
        </w:rPr>
        <w:t xml:space="preserve">Pacientų, sergančių kepenų ciroze, organizme </w:t>
      </w:r>
      <w:proofErr w:type="spellStart"/>
      <w:r>
        <w:rPr>
          <w:rFonts w:ascii="Times New Roman" w:eastAsia="Times New Roman" w:hAnsi="Times New Roman"/>
          <w:lang w:eastAsia="sl-SI"/>
        </w:rPr>
        <w:t>perindoprilio</w:t>
      </w:r>
      <w:proofErr w:type="spellEnd"/>
      <w:r>
        <w:rPr>
          <w:rFonts w:ascii="Times New Roman" w:eastAsia="Times New Roman" w:hAnsi="Times New Roman"/>
          <w:lang w:eastAsia="sl-SI"/>
        </w:rPr>
        <w:t xml:space="preserve"> kinetika pakinta: pradinės medžiagos kepenų klirensas sumažėja perpus. Vis dėlto susidarančio </w:t>
      </w:r>
      <w:proofErr w:type="spellStart"/>
      <w:r>
        <w:rPr>
          <w:rFonts w:ascii="Times New Roman" w:eastAsia="Times New Roman" w:hAnsi="Times New Roman"/>
          <w:lang w:eastAsia="sl-SI"/>
        </w:rPr>
        <w:t>perindoprilato</w:t>
      </w:r>
      <w:proofErr w:type="spellEnd"/>
      <w:r>
        <w:rPr>
          <w:rFonts w:ascii="Times New Roman" w:eastAsia="Times New Roman" w:hAnsi="Times New Roman"/>
          <w:lang w:eastAsia="sl-SI"/>
        </w:rPr>
        <w:t xml:space="preserve"> kiekis nesumažėja, todėl dozės koreguoti nereikia (žr. 4.2 ir 4.4 skyrius).</w:t>
      </w:r>
    </w:p>
    <w:p w14:paraId="1728F152" w14:textId="77777777" w:rsidR="0057192E" w:rsidRDefault="0057192E">
      <w:pPr>
        <w:widowControl w:val="0"/>
        <w:spacing w:after="0" w:line="240" w:lineRule="auto"/>
        <w:rPr>
          <w:rFonts w:ascii="Times New Roman" w:eastAsia="TimesNewRoman" w:hAnsi="Times New Roman"/>
          <w:szCs w:val="24"/>
        </w:rPr>
      </w:pPr>
    </w:p>
    <w:p w14:paraId="18BE895E" w14:textId="77777777" w:rsidR="0057192E" w:rsidRDefault="003A6A4A">
      <w:pPr>
        <w:widowControl w:val="0"/>
        <w:tabs>
          <w:tab w:val="left" w:pos="567"/>
        </w:tabs>
        <w:spacing w:after="0" w:line="240" w:lineRule="auto"/>
        <w:ind w:left="567" w:hanging="567"/>
        <w:outlineLvl w:val="2"/>
        <w:rPr>
          <w:rFonts w:ascii="Times New Roman" w:eastAsia="Times New Roman" w:hAnsi="Times New Roman"/>
          <w:b/>
          <w:kern w:val="28"/>
        </w:rPr>
      </w:pPr>
      <w:r>
        <w:rPr>
          <w:rFonts w:ascii="Times New Roman" w:eastAsia="Times New Roman" w:hAnsi="Times New Roman"/>
          <w:b/>
          <w:kern w:val="28"/>
        </w:rPr>
        <w:t>5.3</w:t>
      </w:r>
      <w:r>
        <w:rPr>
          <w:rFonts w:ascii="Times New Roman" w:eastAsia="Times New Roman" w:hAnsi="Times New Roman"/>
          <w:b/>
          <w:kern w:val="28"/>
        </w:rPr>
        <w:tab/>
      </w:r>
      <w:proofErr w:type="spellStart"/>
      <w:r>
        <w:rPr>
          <w:rFonts w:ascii="Times New Roman" w:eastAsia="Times New Roman" w:hAnsi="Times New Roman"/>
          <w:b/>
          <w:kern w:val="28"/>
        </w:rPr>
        <w:t>Ikiklinikinių</w:t>
      </w:r>
      <w:proofErr w:type="spellEnd"/>
      <w:r>
        <w:rPr>
          <w:rFonts w:ascii="Times New Roman" w:eastAsia="Times New Roman" w:hAnsi="Times New Roman"/>
          <w:b/>
          <w:kern w:val="28"/>
        </w:rPr>
        <w:t xml:space="preserve"> saugumo tyrimų duomenys</w:t>
      </w:r>
    </w:p>
    <w:p w14:paraId="60A8A5ED" w14:textId="77777777" w:rsidR="0057192E" w:rsidRDefault="0057192E">
      <w:pPr>
        <w:widowControl w:val="0"/>
        <w:autoSpaceDE w:val="0"/>
        <w:autoSpaceDN w:val="0"/>
        <w:adjustRightInd w:val="0"/>
        <w:spacing w:after="0" w:line="240" w:lineRule="auto"/>
        <w:rPr>
          <w:rFonts w:ascii="Times New Roman" w:eastAsia="TimesNewRoman" w:hAnsi="Times New Roman"/>
        </w:rPr>
      </w:pPr>
    </w:p>
    <w:p w14:paraId="40F25994"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Ikiklinikinių</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tyrimų neatlikta.</w:t>
      </w:r>
    </w:p>
    <w:p w14:paraId="2C634C7F" w14:textId="77777777" w:rsidR="0057192E" w:rsidRDefault="0057192E">
      <w:pPr>
        <w:widowControl w:val="0"/>
        <w:spacing w:after="0" w:line="240" w:lineRule="auto"/>
        <w:rPr>
          <w:rFonts w:ascii="Times New Roman" w:eastAsia="Times New Roman" w:hAnsi="Times New Roman"/>
          <w:b/>
          <w:lang w:eastAsia="sl-SI"/>
        </w:rPr>
      </w:pPr>
    </w:p>
    <w:p w14:paraId="787A73C8"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 xml:space="preserve">Susiję su </w:t>
      </w:r>
      <w:proofErr w:type="spellStart"/>
      <w:r>
        <w:rPr>
          <w:rFonts w:ascii="Times New Roman" w:eastAsia="Times New Roman" w:hAnsi="Times New Roman"/>
          <w:bCs/>
          <w:iCs/>
          <w:u w:val="single"/>
          <w:lang w:eastAsia="sl-SI"/>
        </w:rPr>
        <w:t>rozuvastatinu</w:t>
      </w:r>
      <w:proofErr w:type="spellEnd"/>
    </w:p>
    <w:p w14:paraId="0CB8C315" w14:textId="77777777" w:rsidR="0057192E" w:rsidRDefault="0057192E">
      <w:pPr>
        <w:widowControl w:val="0"/>
        <w:spacing w:after="0" w:line="240" w:lineRule="auto"/>
        <w:rPr>
          <w:rFonts w:ascii="Times New Roman" w:eastAsia="Times New Roman" w:hAnsi="Times New Roman"/>
          <w:lang w:eastAsia="sl-SI"/>
        </w:rPr>
      </w:pPr>
    </w:p>
    <w:p w14:paraId="2720C72F" w14:textId="017291BF"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Įprastų farmakologinio saugumo, </w:t>
      </w:r>
      <w:proofErr w:type="spellStart"/>
      <w:r>
        <w:rPr>
          <w:rFonts w:ascii="Times New Roman" w:eastAsia="Times New Roman" w:hAnsi="Times New Roman"/>
          <w:lang w:eastAsia="sl-SI"/>
        </w:rPr>
        <w:t>genotoksiškumo</w:t>
      </w:r>
      <w:proofErr w:type="spellEnd"/>
      <w:r>
        <w:rPr>
          <w:rFonts w:ascii="Times New Roman" w:eastAsia="Times New Roman" w:hAnsi="Times New Roman"/>
          <w:lang w:eastAsia="sl-SI"/>
        </w:rPr>
        <w:t xml:space="preserve"> ir galimo </w:t>
      </w:r>
      <w:proofErr w:type="spellStart"/>
      <w:r>
        <w:rPr>
          <w:rFonts w:ascii="Times New Roman" w:eastAsia="Times New Roman" w:hAnsi="Times New Roman"/>
          <w:lang w:eastAsia="sl-SI"/>
        </w:rPr>
        <w:t>kancerogeniškumo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ikiklinikinių</w:t>
      </w:r>
      <w:proofErr w:type="spellEnd"/>
      <w:r>
        <w:rPr>
          <w:rFonts w:ascii="Times New Roman" w:eastAsia="Times New Roman" w:hAnsi="Times New Roman"/>
          <w:lang w:eastAsia="sl-SI"/>
        </w:rPr>
        <w:t xml:space="preserve"> tyrimų duomenys specifinio pavojaus žmogui nerodo. Specifinių poveikio </w:t>
      </w:r>
      <w:proofErr w:type="spellStart"/>
      <w:r>
        <w:rPr>
          <w:rFonts w:ascii="Times New Roman" w:eastAsia="Times New Roman" w:hAnsi="Times New Roman"/>
          <w:lang w:eastAsia="sl-SI"/>
        </w:rPr>
        <w:t>hERG</w:t>
      </w:r>
      <w:proofErr w:type="spellEnd"/>
      <w:r>
        <w:rPr>
          <w:rFonts w:ascii="Times New Roman" w:eastAsia="Times New Roman" w:hAnsi="Times New Roman"/>
          <w:lang w:eastAsia="sl-SI"/>
        </w:rPr>
        <w:t xml:space="preserve"> tyrimų neatlikta. Nepageidaujamos reakcijos, kurių nepastebėta klinikinių tyrimų metu, bet kurių pasireiškė gyvūnams, kai ekspozicija buvo panaši į klinikinę, yra kartotinių dozių toksinio poveikio tyrimų metu nustatyti (tikėtina, kad dėl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farmakologinio poveikio) pelių ir žiurkių kepenų </w:t>
      </w:r>
      <w:proofErr w:type="spellStart"/>
      <w:r>
        <w:rPr>
          <w:rFonts w:ascii="Times New Roman" w:eastAsia="Times New Roman" w:hAnsi="Times New Roman"/>
          <w:lang w:eastAsia="sl-SI"/>
        </w:rPr>
        <w:t>histopatologiniai</w:t>
      </w:r>
      <w:proofErr w:type="spellEnd"/>
      <w:r>
        <w:rPr>
          <w:rFonts w:ascii="Times New Roman" w:eastAsia="Times New Roman" w:hAnsi="Times New Roman"/>
          <w:lang w:eastAsia="sl-SI"/>
        </w:rPr>
        <w:t xml:space="preserve"> pokyčiai bei silpnesnis poveikis šunų (bet ne beždžionių) tulžies pūslei. Be to, stebėtas didesnių dozių toksinis poveikis beždžionių ir šunų sėklidėms. Nustatytas toksinis poveikis žiurkių reprodukcijai: vartojant patelei toksinį poveikį sukeliančias dozes, kai sisteminė ekspozicija kelis kartus viršijo terapinę, nustatytas mažesnis palikuonių vados dydis,</w:t>
      </w:r>
      <w:r w:rsidR="00F93795">
        <w:rPr>
          <w:rFonts w:ascii="Times New Roman" w:eastAsia="Times New Roman" w:hAnsi="Times New Roman"/>
          <w:lang w:eastAsia="sl-SI"/>
        </w:rPr>
        <w:t xml:space="preserve"> jauniklių</w:t>
      </w:r>
      <w:r>
        <w:rPr>
          <w:rFonts w:ascii="Times New Roman" w:eastAsia="Times New Roman" w:hAnsi="Times New Roman"/>
          <w:lang w:eastAsia="sl-SI"/>
        </w:rPr>
        <w:t xml:space="preserve"> kūno svoris ir išgyvenamumas.</w:t>
      </w:r>
    </w:p>
    <w:p w14:paraId="2F8625A6" w14:textId="77777777" w:rsidR="0057192E" w:rsidRDefault="0057192E">
      <w:pPr>
        <w:widowControl w:val="0"/>
        <w:spacing w:after="0" w:line="240" w:lineRule="auto"/>
        <w:rPr>
          <w:rFonts w:ascii="Times New Roman" w:eastAsia="Times New Roman" w:hAnsi="Times New Roman"/>
          <w:lang w:eastAsia="sl-SI"/>
        </w:rPr>
      </w:pPr>
    </w:p>
    <w:p w14:paraId="485F2766" w14:textId="77777777" w:rsidR="0057192E" w:rsidRDefault="003A6A4A">
      <w:pPr>
        <w:widowControl w:val="0"/>
        <w:spacing w:after="0" w:line="240" w:lineRule="auto"/>
        <w:rPr>
          <w:rFonts w:ascii="Times New Roman" w:eastAsia="Times New Roman" w:hAnsi="Times New Roman"/>
          <w:u w:val="single"/>
          <w:lang w:eastAsia="sl-SI"/>
        </w:rPr>
      </w:pPr>
      <w:r>
        <w:rPr>
          <w:rFonts w:ascii="Times New Roman" w:eastAsia="Times New Roman" w:hAnsi="Times New Roman"/>
          <w:u w:val="single"/>
          <w:lang w:eastAsia="sl-SI"/>
        </w:rPr>
        <w:t xml:space="preserve">Susiję su </w:t>
      </w:r>
      <w:proofErr w:type="spellStart"/>
      <w:r>
        <w:rPr>
          <w:rFonts w:ascii="Times New Roman" w:eastAsia="Times New Roman" w:hAnsi="Times New Roman"/>
          <w:bCs/>
          <w:iCs/>
          <w:u w:val="single"/>
          <w:lang w:eastAsia="sl-SI"/>
        </w:rPr>
        <w:t>perindopriliu</w:t>
      </w:r>
      <w:proofErr w:type="spellEnd"/>
    </w:p>
    <w:p w14:paraId="05774295" w14:textId="77777777" w:rsidR="0057192E" w:rsidRDefault="0057192E">
      <w:pPr>
        <w:widowControl w:val="0"/>
        <w:spacing w:after="0" w:line="240" w:lineRule="auto"/>
        <w:rPr>
          <w:rFonts w:ascii="Times New Roman" w:eastAsia="Times New Roman" w:hAnsi="Times New Roman"/>
          <w:i/>
          <w:lang w:eastAsia="sl-SI"/>
        </w:rPr>
      </w:pPr>
    </w:p>
    <w:p w14:paraId="4B420F64"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t>Lėtinis toksinis poveikis</w:t>
      </w:r>
    </w:p>
    <w:p w14:paraId="4055512F" w14:textId="49A75096"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Lėtinio toksinio per burną pavartoto preparato poveikio tyrimų su žiurkėmis ir beždžionėmis metu nustatytas organas taikinys buvo inkstai, jiems sukeltas pažeidimas buvo </w:t>
      </w:r>
      <w:r w:rsidR="00735000">
        <w:rPr>
          <w:rFonts w:ascii="Times New Roman" w:eastAsia="Times New Roman" w:hAnsi="Times New Roman"/>
          <w:lang w:eastAsia="sl-SI"/>
        </w:rPr>
        <w:t>grįžtamas</w:t>
      </w:r>
      <w:r>
        <w:rPr>
          <w:rFonts w:ascii="Times New Roman" w:eastAsia="Times New Roman" w:hAnsi="Times New Roman"/>
          <w:lang w:eastAsia="sl-SI"/>
        </w:rPr>
        <w:t>.</w:t>
      </w:r>
    </w:p>
    <w:p w14:paraId="24185A75" w14:textId="77777777" w:rsidR="0057192E" w:rsidRDefault="0057192E">
      <w:pPr>
        <w:widowControl w:val="0"/>
        <w:spacing w:after="0" w:line="240" w:lineRule="auto"/>
        <w:rPr>
          <w:rFonts w:ascii="Times New Roman" w:eastAsia="Times New Roman" w:hAnsi="Times New Roman"/>
          <w:lang w:eastAsia="sl-SI"/>
        </w:rPr>
      </w:pPr>
    </w:p>
    <w:p w14:paraId="555300EF"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t>Toksinis poveikis reprodukcijai ir poveikis vaisingumui</w:t>
      </w:r>
    </w:p>
    <w:p w14:paraId="6C57C722"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lang w:eastAsia="sl-SI"/>
        </w:rPr>
        <w:t xml:space="preserve">Toksinio poveikio reprodukcijai tyrimų metu žiurkėms, pelėms, triušiams ir beždžionėms </w:t>
      </w:r>
      <w:proofErr w:type="spellStart"/>
      <w:r>
        <w:rPr>
          <w:rFonts w:ascii="Times New Roman" w:eastAsia="Times New Roman" w:hAnsi="Times New Roman"/>
          <w:lang w:eastAsia="sl-SI"/>
        </w:rPr>
        <w:t>embriotoksinio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teratogeninio</w:t>
      </w:r>
      <w:proofErr w:type="spellEnd"/>
      <w:r>
        <w:rPr>
          <w:rFonts w:ascii="Times New Roman" w:eastAsia="Times New Roman" w:hAnsi="Times New Roman"/>
          <w:lang w:eastAsia="sl-SI"/>
        </w:rPr>
        <w:t xml:space="preserve"> poveikio požymių neatsirado. Vis dėlto įrodyta, jog </w:t>
      </w:r>
      <w:proofErr w:type="spellStart"/>
      <w:r>
        <w:rPr>
          <w:rFonts w:ascii="Times New Roman" w:eastAsia="Times New Roman" w:hAnsi="Times New Roman"/>
          <w:lang w:eastAsia="sl-SI"/>
        </w:rPr>
        <w:t>angiotenziną</w:t>
      </w:r>
      <w:proofErr w:type="spellEnd"/>
      <w:r>
        <w:rPr>
          <w:rFonts w:ascii="Times New Roman" w:eastAsia="Times New Roman" w:hAnsi="Times New Roman"/>
          <w:lang w:eastAsia="sl-SI"/>
        </w:rPr>
        <w:t xml:space="preserve"> konvertuojančio fermento inhibitoriai (kaip vaistinių preparatų klasė) vėlyvosios vaisiaus vystymosi fazės metu sukelia nepalankų poveikį. Graužikams ir triušiams toks poveikis sukėlė vaisiaus žūtį ir sklaidos trūkumų (inkstų pažaidą), daugiau jauniklių nugaišdavo perinataliniu ir </w:t>
      </w:r>
      <w:proofErr w:type="spellStart"/>
      <w:r>
        <w:rPr>
          <w:rFonts w:ascii="Times New Roman" w:eastAsia="Times New Roman" w:hAnsi="Times New Roman"/>
          <w:lang w:eastAsia="sl-SI"/>
        </w:rPr>
        <w:t>postnataliniu</w:t>
      </w:r>
      <w:proofErr w:type="spellEnd"/>
      <w:r>
        <w:rPr>
          <w:rFonts w:ascii="Times New Roman" w:eastAsia="Times New Roman" w:hAnsi="Times New Roman"/>
          <w:lang w:eastAsia="sl-SI"/>
        </w:rPr>
        <w:t xml:space="preserve"> laikotarpiu. Neigiamo poveikio žiurkių patinų ar patelių vislumui nenustatyta.</w:t>
      </w:r>
    </w:p>
    <w:p w14:paraId="7E7F5C48" w14:textId="77777777" w:rsidR="0057192E" w:rsidRDefault="0057192E">
      <w:pPr>
        <w:widowControl w:val="0"/>
        <w:spacing w:after="0" w:line="240" w:lineRule="auto"/>
        <w:rPr>
          <w:rFonts w:ascii="Times New Roman" w:eastAsia="Times New Roman" w:hAnsi="Times New Roman"/>
          <w:lang w:eastAsia="sl-SI"/>
        </w:rPr>
      </w:pPr>
    </w:p>
    <w:p w14:paraId="77043CF3" w14:textId="77777777" w:rsidR="0057192E" w:rsidRDefault="003A6A4A">
      <w:pPr>
        <w:widowControl w:val="0"/>
        <w:spacing w:after="0" w:line="240" w:lineRule="auto"/>
        <w:rPr>
          <w:rFonts w:ascii="Times New Roman" w:eastAsia="Times New Roman" w:hAnsi="Times New Roman"/>
          <w:i/>
          <w:lang w:eastAsia="sl-SI"/>
        </w:rPr>
      </w:pPr>
      <w:r>
        <w:rPr>
          <w:rFonts w:ascii="Times New Roman" w:eastAsia="Times New Roman" w:hAnsi="Times New Roman"/>
          <w:i/>
          <w:lang w:eastAsia="sl-SI"/>
        </w:rPr>
        <w:t>Kancerogeninis ir mutageninis poveikis</w:t>
      </w:r>
    </w:p>
    <w:p w14:paraId="78A32DC9" w14:textId="77777777" w:rsidR="0057192E" w:rsidRDefault="003A6A4A">
      <w:pPr>
        <w:widowControl w:val="0"/>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Tyrimų </w:t>
      </w:r>
      <w:proofErr w:type="spellStart"/>
      <w:r>
        <w:rPr>
          <w:rFonts w:ascii="Times New Roman" w:eastAsia="Times New Roman" w:hAnsi="Times New Roman"/>
          <w:i/>
          <w:lang w:eastAsia="sl-SI"/>
        </w:rPr>
        <w:t>in</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i/>
          <w:lang w:eastAsia="sl-SI"/>
        </w:rPr>
        <w:t>vivo</w:t>
      </w:r>
      <w:proofErr w:type="spellEnd"/>
      <w:r>
        <w:rPr>
          <w:rFonts w:ascii="Times New Roman" w:eastAsia="Times New Roman" w:hAnsi="Times New Roman"/>
          <w:i/>
          <w:lang w:eastAsia="sl-SI"/>
        </w:rPr>
        <w:t xml:space="preserve"> </w:t>
      </w:r>
      <w:r>
        <w:rPr>
          <w:rFonts w:ascii="Times New Roman" w:eastAsia="Times New Roman" w:hAnsi="Times New Roman"/>
          <w:lang w:eastAsia="sl-SI"/>
        </w:rPr>
        <w:t xml:space="preserve">bei </w:t>
      </w:r>
      <w:proofErr w:type="spellStart"/>
      <w:r>
        <w:rPr>
          <w:rFonts w:ascii="Times New Roman" w:eastAsia="Times New Roman" w:hAnsi="Times New Roman"/>
          <w:i/>
          <w:lang w:eastAsia="sl-SI"/>
        </w:rPr>
        <w:t>in</w:t>
      </w:r>
      <w:proofErr w:type="spellEnd"/>
      <w:r>
        <w:rPr>
          <w:rFonts w:ascii="Times New Roman" w:eastAsia="Times New Roman" w:hAnsi="Times New Roman"/>
          <w:i/>
          <w:lang w:eastAsia="sl-SI"/>
        </w:rPr>
        <w:t xml:space="preserve"> </w:t>
      </w:r>
      <w:proofErr w:type="spellStart"/>
      <w:r>
        <w:rPr>
          <w:rFonts w:ascii="Times New Roman" w:eastAsia="Times New Roman" w:hAnsi="Times New Roman"/>
          <w:i/>
          <w:lang w:eastAsia="sl-SI"/>
        </w:rPr>
        <w:t>vitro</w:t>
      </w:r>
      <w:proofErr w:type="spellEnd"/>
      <w:r>
        <w:rPr>
          <w:rFonts w:ascii="Times New Roman" w:eastAsia="Times New Roman" w:hAnsi="Times New Roman"/>
          <w:i/>
          <w:lang w:eastAsia="sl-SI"/>
        </w:rPr>
        <w:t xml:space="preserve"> </w:t>
      </w:r>
      <w:r>
        <w:rPr>
          <w:rFonts w:ascii="Times New Roman" w:eastAsia="Times New Roman" w:hAnsi="Times New Roman"/>
          <w:lang w:eastAsia="sl-SI"/>
        </w:rPr>
        <w:t>metu mutageninio poveikio nepastebėta. Kancerogeninio poveikio ilgalaikių tyrimų su žiurkėmis ir pelėmis metu nepastebėta.</w:t>
      </w:r>
      <w:r>
        <w:rPr>
          <w:rFonts w:ascii="Times New Roman" w:eastAsia="Times New Roman" w:hAnsi="Times New Roman"/>
          <w:lang w:eastAsia="sl-SI"/>
        </w:rPr>
        <w:cr/>
      </w:r>
    </w:p>
    <w:p w14:paraId="27206D6F" w14:textId="77777777" w:rsidR="0057192E" w:rsidRDefault="0057192E">
      <w:pPr>
        <w:spacing w:after="0" w:line="240" w:lineRule="auto"/>
        <w:rPr>
          <w:rFonts w:ascii="Times New Roman" w:hAnsi="Times New Roman"/>
        </w:rPr>
      </w:pPr>
    </w:p>
    <w:p w14:paraId="22130714" w14:textId="77777777" w:rsidR="0057192E" w:rsidRDefault="003A6A4A">
      <w:pPr>
        <w:widowControl w:val="0"/>
        <w:tabs>
          <w:tab w:val="left" w:pos="567"/>
        </w:tabs>
        <w:spacing w:after="0" w:line="240" w:lineRule="auto"/>
        <w:outlineLvl w:val="2"/>
        <w:rPr>
          <w:rFonts w:ascii="Times New Roman" w:eastAsia="Times New Roman" w:hAnsi="Times New Roman"/>
          <w:b/>
          <w:bCs/>
          <w:snapToGrid w:val="0"/>
          <w:lang w:eastAsia="lt-LT"/>
        </w:rPr>
      </w:pPr>
      <w:r>
        <w:rPr>
          <w:rFonts w:ascii="Times New Roman" w:eastAsia="Times New Roman" w:hAnsi="Times New Roman"/>
          <w:b/>
          <w:bCs/>
          <w:snapToGrid w:val="0"/>
          <w:lang w:eastAsia="lt-LT"/>
        </w:rPr>
        <w:t>6.</w:t>
      </w:r>
      <w:r>
        <w:rPr>
          <w:rFonts w:ascii="Times New Roman" w:eastAsia="Times New Roman" w:hAnsi="Times New Roman"/>
          <w:b/>
          <w:bCs/>
          <w:snapToGrid w:val="0"/>
          <w:lang w:eastAsia="lt-LT"/>
        </w:rPr>
        <w:tab/>
        <w:t>FARMACINĖ INFORMACIJA</w:t>
      </w:r>
    </w:p>
    <w:p w14:paraId="4F03563E" w14:textId="77777777" w:rsidR="0057192E" w:rsidRDefault="0057192E">
      <w:pPr>
        <w:widowControl w:val="0"/>
        <w:spacing w:after="0" w:line="240" w:lineRule="auto"/>
        <w:rPr>
          <w:rFonts w:ascii="Times New Roman" w:eastAsia="Times New Roman" w:hAnsi="Times New Roman"/>
          <w:snapToGrid w:val="0"/>
        </w:rPr>
      </w:pPr>
    </w:p>
    <w:p w14:paraId="4E106968" w14:textId="77777777" w:rsidR="0057192E" w:rsidRDefault="003A6A4A">
      <w:pPr>
        <w:widowControl w:val="0"/>
        <w:tabs>
          <w:tab w:val="left" w:pos="567"/>
        </w:tabs>
        <w:spacing w:after="0" w:line="240" w:lineRule="auto"/>
        <w:jc w:val="both"/>
        <w:outlineLvl w:val="3"/>
        <w:rPr>
          <w:rFonts w:ascii="Times New Roman" w:eastAsia="Times New Roman" w:hAnsi="Times New Roman"/>
          <w:b/>
          <w:bCs/>
          <w:snapToGrid w:val="0"/>
          <w:lang w:eastAsia="lt-LT"/>
        </w:rPr>
      </w:pPr>
      <w:r>
        <w:rPr>
          <w:rFonts w:ascii="Times New Roman" w:eastAsia="Times New Roman" w:hAnsi="Times New Roman"/>
          <w:b/>
          <w:bCs/>
          <w:snapToGrid w:val="0"/>
          <w:lang w:eastAsia="lt-LT"/>
        </w:rPr>
        <w:t>6.1</w:t>
      </w:r>
      <w:r>
        <w:rPr>
          <w:rFonts w:ascii="Times New Roman" w:eastAsia="Times New Roman" w:hAnsi="Times New Roman"/>
          <w:b/>
          <w:bCs/>
          <w:snapToGrid w:val="0"/>
          <w:lang w:eastAsia="lt-LT"/>
        </w:rPr>
        <w:tab/>
        <w:t>Pagalbinių medžiagų sąrašas</w:t>
      </w:r>
    </w:p>
    <w:p w14:paraId="66A88F4C" w14:textId="77777777" w:rsidR="0057192E" w:rsidRDefault="0057192E">
      <w:pPr>
        <w:widowControl w:val="0"/>
        <w:spacing w:after="0" w:line="240" w:lineRule="auto"/>
        <w:rPr>
          <w:rFonts w:ascii="Times New Roman" w:eastAsia="Times New Roman" w:hAnsi="Times New Roman"/>
          <w:snapToGrid w:val="0"/>
        </w:rPr>
      </w:pPr>
    </w:p>
    <w:p w14:paraId="6B8E529D" w14:textId="77777777" w:rsidR="0057192E" w:rsidRDefault="003A6A4A">
      <w:pPr>
        <w:widowControl w:val="0"/>
        <w:spacing w:after="0" w:line="240" w:lineRule="auto"/>
        <w:rPr>
          <w:rFonts w:ascii="Times New Roman" w:eastAsia="Times New Roman" w:hAnsi="Times New Roman"/>
          <w:u w:val="single"/>
        </w:rPr>
      </w:pPr>
      <w:r>
        <w:rPr>
          <w:rFonts w:ascii="Times New Roman" w:eastAsia="Times New Roman" w:hAnsi="Times New Roman"/>
          <w:u w:val="single"/>
        </w:rPr>
        <w:t>Tabletės branduolys</w:t>
      </w:r>
    </w:p>
    <w:p w14:paraId="4E04427A" w14:textId="77777777" w:rsidR="0057192E" w:rsidRDefault="003A6A4A">
      <w:pPr>
        <w:widowControl w:val="0"/>
        <w:spacing w:after="0" w:line="240" w:lineRule="auto"/>
        <w:rPr>
          <w:rFonts w:ascii="Times New Roman" w:eastAsia="Times New Roman" w:hAnsi="Times New Roman"/>
        </w:rPr>
      </w:pPr>
      <w:proofErr w:type="spellStart"/>
      <w:r>
        <w:rPr>
          <w:rFonts w:ascii="Times New Roman" w:eastAsia="Times New Roman" w:hAnsi="Times New Roman"/>
        </w:rPr>
        <w:t>Mikrokristalinė</w:t>
      </w:r>
      <w:proofErr w:type="spellEnd"/>
      <w:r>
        <w:rPr>
          <w:rFonts w:ascii="Times New Roman" w:eastAsia="Times New Roman" w:hAnsi="Times New Roman"/>
        </w:rPr>
        <w:t xml:space="preserve"> celiuliozė</w:t>
      </w:r>
    </w:p>
    <w:p w14:paraId="14771C76" w14:textId="77777777" w:rsidR="0057192E" w:rsidRDefault="003A6A4A">
      <w:pPr>
        <w:widowControl w:val="0"/>
        <w:spacing w:after="0" w:line="240" w:lineRule="auto"/>
        <w:rPr>
          <w:rFonts w:ascii="Times New Roman" w:eastAsia="Times New Roman" w:hAnsi="Times New Roman"/>
        </w:rPr>
      </w:pPr>
      <w:proofErr w:type="spellStart"/>
      <w:r>
        <w:rPr>
          <w:rFonts w:ascii="Times New Roman" w:eastAsia="Times New Roman" w:hAnsi="Times New Roman"/>
        </w:rPr>
        <w:t>Krospovidonas</w:t>
      </w:r>
      <w:proofErr w:type="spellEnd"/>
      <w:r>
        <w:rPr>
          <w:rFonts w:ascii="Times New Roman" w:eastAsia="Times New Roman" w:hAnsi="Times New Roman"/>
        </w:rPr>
        <w:t xml:space="preserve"> (A tipo)</w:t>
      </w:r>
    </w:p>
    <w:p w14:paraId="388BA20D" w14:textId="00FACDB0" w:rsidR="0057192E" w:rsidRDefault="003B3F15">
      <w:pPr>
        <w:widowControl w:val="0"/>
        <w:spacing w:after="0" w:line="240" w:lineRule="auto"/>
        <w:rPr>
          <w:rFonts w:ascii="Times New Roman" w:eastAsia="Times New Roman" w:hAnsi="Times New Roman"/>
        </w:rPr>
      </w:pPr>
      <w:r>
        <w:rPr>
          <w:rFonts w:ascii="Times New Roman" w:eastAsia="Times New Roman" w:hAnsi="Times New Roman"/>
        </w:rPr>
        <w:t>Bevandenis k</w:t>
      </w:r>
      <w:r w:rsidR="003A6A4A">
        <w:rPr>
          <w:rFonts w:ascii="Times New Roman" w:eastAsia="Times New Roman" w:hAnsi="Times New Roman"/>
        </w:rPr>
        <w:t>oloidinis silici</w:t>
      </w:r>
      <w:r>
        <w:rPr>
          <w:rFonts w:ascii="Times New Roman" w:eastAsia="Times New Roman" w:hAnsi="Times New Roman"/>
        </w:rPr>
        <w:t>o dioksidas</w:t>
      </w:r>
    </w:p>
    <w:p w14:paraId="5FD495A0"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 xml:space="preserve">Magnio </w:t>
      </w:r>
      <w:proofErr w:type="spellStart"/>
      <w:r>
        <w:rPr>
          <w:rFonts w:ascii="Times New Roman" w:eastAsia="Times New Roman" w:hAnsi="Times New Roman"/>
        </w:rPr>
        <w:t>stearatas</w:t>
      </w:r>
      <w:proofErr w:type="spellEnd"/>
      <w:r>
        <w:rPr>
          <w:rFonts w:ascii="Times New Roman" w:eastAsia="Times New Roman" w:hAnsi="Times New Roman"/>
        </w:rPr>
        <w:t xml:space="preserve"> (E470b)</w:t>
      </w:r>
    </w:p>
    <w:p w14:paraId="797D1135" w14:textId="77777777" w:rsidR="0057192E" w:rsidRDefault="0057192E">
      <w:pPr>
        <w:widowControl w:val="0"/>
        <w:spacing w:after="0" w:line="240" w:lineRule="auto"/>
        <w:rPr>
          <w:rFonts w:ascii="Times New Roman" w:eastAsia="Times New Roman" w:hAnsi="Times New Roman"/>
          <w:u w:val="single"/>
        </w:rPr>
      </w:pPr>
    </w:p>
    <w:p w14:paraId="4E0A28A5" w14:textId="77777777" w:rsidR="0057192E" w:rsidRDefault="003A6A4A">
      <w:pPr>
        <w:widowControl w:val="0"/>
        <w:spacing w:after="0" w:line="240" w:lineRule="auto"/>
        <w:rPr>
          <w:rFonts w:ascii="Times New Roman" w:eastAsia="Times New Roman" w:hAnsi="Times New Roman"/>
          <w:u w:val="single"/>
        </w:rPr>
      </w:pPr>
      <w:r>
        <w:rPr>
          <w:rFonts w:ascii="Times New Roman" w:eastAsia="Times New Roman" w:hAnsi="Times New Roman"/>
          <w:u w:val="single"/>
        </w:rPr>
        <w:t>Tabletės plėvelė</w:t>
      </w:r>
    </w:p>
    <w:p w14:paraId="76C62EA9" w14:textId="77777777" w:rsidR="0057192E" w:rsidRDefault="003A6A4A">
      <w:pPr>
        <w:pStyle w:val="ListParagraph"/>
        <w:widowControl w:val="0"/>
        <w:numPr>
          <w:ilvl w:val="0"/>
          <w:numId w:val="5"/>
        </w:numPr>
        <w:spacing w:after="0" w:line="240" w:lineRule="auto"/>
        <w:rPr>
          <w:rFonts w:ascii="Times New Roman" w:eastAsia="Times New Roman" w:hAnsi="Times New Roman"/>
          <w:u w:val="single"/>
        </w:rPr>
      </w:pPr>
      <w:proofErr w:type="spellStart"/>
      <w:r>
        <w:rPr>
          <w:rFonts w:ascii="Times New Roman" w:eastAsia="Times New Roman" w:hAnsi="Times New Roman"/>
          <w:u w:val="single"/>
        </w:rPr>
        <w:t>Pixoroso</w:t>
      </w:r>
      <w:proofErr w:type="spellEnd"/>
      <w:r>
        <w:rPr>
          <w:rFonts w:ascii="Times New Roman" w:eastAsia="Times New Roman" w:hAnsi="Times New Roman"/>
          <w:u w:val="single"/>
        </w:rPr>
        <w:t xml:space="preserve"> 10 mg/4 mg plėvele dengtos tabletės</w:t>
      </w:r>
    </w:p>
    <w:p w14:paraId="2BF8F8BD"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Polivinilo alkoholis</w:t>
      </w:r>
    </w:p>
    <w:p w14:paraId="096B4181" w14:textId="77777777" w:rsidR="0057192E" w:rsidRDefault="003A6A4A">
      <w:pPr>
        <w:widowControl w:val="0"/>
        <w:spacing w:after="0" w:line="240" w:lineRule="auto"/>
        <w:rPr>
          <w:rFonts w:ascii="Times New Roman" w:eastAsia="Times New Roman" w:hAnsi="Times New Roman"/>
        </w:rPr>
      </w:pPr>
      <w:proofErr w:type="spellStart"/>
      <w:r>
        <w:rPr>
          <w:rFonts w:ascii="Times New Roman" w:eastAsia="Times New Roman" w:hAnsi="Times New Roman"/>
        </w:rPr>
        <w:t>Makrogolis</w:t>
      </w:r>
      <w:proofErr w:type="spellEnd"/>
      <w:r>
        <w:rPr>
          <w:rFonts w:ascii="Times New Roman" w:eastAsia="Times New Roman" w:hAnsi="Times New Roman"/>
        </w:rPr>
        <w:t xml:space="preserve"> 3350</w:t>
      </w:r>
    </w:p>
    <w:p w14:paraId="72BCB958"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 xml:space="preserve">Titano dioksidas </w:t>
      </w:r>
      <w:r>
        <w:rPr>
          <w:rFonts w:ascii="Times New Roman" w:eastAsia="Times New Roman" w:hAnsi="Times New Roman"/>
          <w:lang w:val="en-GB" w:eastAsia="sl-SI"/>
        </w:rPr>
        <w:t>(E171)</w:t>
      </w:r>
    </w:p>
    <w:p w14:paraId="4D1F49BF"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Talkas</w:t>
      </w:r>
    </w:p>
    <w:p w14:paraId="4057F44F" w14:textId="30B17E7A" w:rsidR="0057192E" w:rsidRDefault="0057192E">
      <w:pPr>
        <w:widowControl w:val="0"/>
        <w:spacing w:after="0" w:line="240" w:lineRule="auto"/>
        <w:rPr>
          <w:rFonts w:ascii="Times New Roman" w:eastAsia="Times New Roman" w:hAnsi="Times New Roman"/>
          <w:u w:val="single"/>
        </w:rPr>
      </w:pPr>
    </w:p>
    <w:p w14:paraId="09445524" w14:textId="77777777" w:rsidR="0057192E" w:rsidRDefault="003A6A4A">
      <w:pPr>
        <w:pStyle w:val="ListParagraph"/>
        <w:widowControl w:val="0"/>
        <w:numPr>
          <w:ilvl w:val="0"/>
          <w:numId w:val="5"/>
        </w:numPr>
        <w:spacing w:after="0" w:line="240" w:lineRule="auto"/>
        <w:rPr>
          <w:rFonts w:ascii="Times New Roman" w:eastAsia="Times New Roman" w:hAnsi="Times New Roman"/>
          <w:u w:val="single"/>
        </w:rPr>
      </w:pPr>
      <w:proofErr w:type="spellStart"/>
      <w:r>
        <w:rPr>
          <w:rFonts w:ascii="Times New Roman" w:eastAsia="Times New Roman" w:hAnsi="Times New Roman"/>
          <w:u w:val="single"/>
        </w:rPr>
        <w:lastRenderedPageBreak/>
        <w:t>Pixoroso</w:t>
      </w:r>
      <w:proofErr w:type="spellEnd"/>
      <w:r>
        <w:rPr>
          <w:rFonts w:ascii="Times New Roman" w:eastAsia="Times New Roman" w:hAnsi="Times New Roman"/>
          <w:u w:val="single"/>
        </w:rPr>
        <w:t xml:space="preserve"> 10 mg/8 mg plėvele dengtos tabletės</w:t>
      </w:r>
    </w:p>
    <w:p w14:paraId="1D8302C6"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Polivinilo alkoholis</w:t>
      </w:r>
    </w:p>
    <w:p w14:paraId="460E1E5A" w14:textId="77777777" w:rsidR="0057192E" w:rsidRDefault="003A6A4A">
      <w:pPr>
        <w:widowControl w:val="0"/>
        <w:spacing w:after="0" w:line="240" w:lineRule="auto"/>
        <w:rPr>
          <w:rFonts w:ascii="Times New Roman" w:eastAsia="Times New Roman" w:hAnsi="Times New Roman"/>
        </w:rPr>
      </w:pPr>
      <w:proofErr w:type="spellStart"/>
      <w:r>
        <w:rPr>
          <w:rFonts w:ascii="Times New Roman" w:eastAsia="Times New Roman" w:hAnsi="Times New Roman"/>
        </w:rPr>
        <w:t>Makrogolis</w:t>
      </w:r>
      <w:proofErr w:type="spellEnd"/>
      <w:r>
        <w:rPr>
          <w:rFonts w:ascii="Times New Roman" w:eastAsia="Times New Roman" w:hAnsi="Times New Roman"/>
        </w:rPr>
        <w:t xml:space="preserve"> 3350</w:t>
      </w:r>
    </w:p>
    <w:p w14:paraId="26AF33EB"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 xml:space="preserve">Titano dioksidas </w:t>
      </w:r>
      <w:r>
        <w:rPr>
          <w:rFonts w:ascii="Times New Roman" w:eastAsia="Times New Roman" w:hAnsi="Times New Roman"/>
          <w:lang w:val="en-GB" w:eastAsia="sl-SI"/>
        </w:rPr>
        <w:t>(E171)</w:t>
      </w:r>
    </w:p>
    <w:p w14:paraId="2A679451"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Talkas</w:t>
      </w:r>
    </w:p>
    <w:p w14:paraId="62B1A803" w14:textId="244DE83D"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Geltonasis geležies oksidas (E172)</w:t>
      </w:r>
    </w:p>
    <w:p w14:paraId="6A1F1A1C" w14:textId="5BD329F0" w:rsidR="0057192E" w:rsidRDefault="0057192E">
      <w:pPr>
        <w:widowControl w:val="0"/>
        <w:spacing w:after="0" w:line="240" w:lineRule="auto"/>
        <w:rPr>
          <w:rFonts w:ascii="Times New Roman" w:eastAsia="Times New Roman" w:hAnsi="Times New Roman"/>
          <w:u w:val="single"/>
        </w:rPr>
      </w:pPr>
    </w:p>
    <w:p w14:paraId="46398D99" w14:textId="77777777" w:rsidR="0057192E" w:rsidRDefault="003A6A4A">
      <w:pPr>
        <w:pStyle w:val="ListParagraph"/>
        <w:widowControl w:val="0"/>
        <w:numPr>
          <w:ilvl w:val="0"/>
          <w:numId w:val="5"/>
        </w:numPr>
        <w:spacing w:after="0" w:line="240" w:lineRule="auto"/>
        <w:rPr>
          <w:rFonts w:ascii="Times New Roman" w:eastAsia="Times New Roman" w:hAnsi="Times New Roman"/>
          <w:u w:val="single"/>
        </w:rPr>
      </w:pPr>
      <w:proofErr w:type="spellStart"/>
      <w:r>
        <w:rPr>
          <w:rFonts w:ascii="Times New Roman" w:eastAsia="Times New Roman" w:hAnsi="Times New Roman"/>
          <w:u w:val="single"/>
        </w:rPr>
        <w:t>Pixoroso</w:t>
      </w:r>
      <w:proofErr w:type="spellEnd"/>
      <w:r>
        <w:rPr>
          <w:rFonts w:ascii="Times New Roman" w:eastAsia="Times New Roman" w:hAnsi="Times New Roman"/>
          <w:u w:val="single"/>
        </w:rPr>
        <w:t xml:space="preserve"> 20 mg/4 mg plėvele dengtos tabletės</w:t>
      </w:r>
    </w:p>
    <w:p w14:paraId="28F9EFDD"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Polivinilo alkoholis</w:t>
      </w:r>
    </w:p>
    <w:p w14:paraId="1773BD7D" w14:textId="77777777" w:rsidR="0057192E" w:rsidRDefault="003A6A4A">
      <w:pPr>
        <w:widowControl w:val="0"/>
        <w:spacing w:after="0" w:line="240" w:lineRule="auto"/>
        <w:rPr>
          <w:rFonts w:ascii="Times New Roman" w:eastAsia="Times New Roman" w:hAnsi="Times New Roman"/>
        </w:rPr>
      </w:pPr>
      <w:proofErr w:type="spellStart"/>
      <w:r>
        <w:rPr>
          <w:rFonts w:ascii="Times New Roman" w:eastAsia="Times New Roman" w:hAnsi="Times New Roman"/>
        </w:rPr>
        <w:t>Makrogolis</w:t>
      </w:r>
      <w:proofErr w:type="spellEnd"/>
      <w:r>
        <w:rPr>
          <w:rFonts w:ascii="Times New Roman" w:eastAsia="Times New Roman" w:hAnsi="Times New Roman"/>
        </w:rPr>
        <w:t xml:space="preserve"> 3350</w:t>
      </w:r>
    </w:p>
    <w:p w14:paraId="4E3933D5"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 xml:space="preserve">Titano dioksidas </w:t>
      </w:r>
      <w:r>
        <w:rPr>
          <w:rFonts w:ascii="Times New Roman" w:eastAsia="Times New Roman" w:hAnsi="Times New Roman"/>
          <w:lang w:val="en-GB" w:eastAsia="sl-SI"/>
        </w:rPr>
        <w:t>(E171)</w:t>
      </w:r>
    </w:p>
    <w:p w14:paraId="038660E7"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Talkas</w:t>
      </w:r>
    </w:p>
    <w:p w14:paraId="55402E52"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Geltonasis geležies oksidas (E172)</w:t>
      </w:r>
    </w:p>
    <w:p w14:paraId="1A3DE6AB"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Raudonasis geležies oksidas (E172)</w:t>
      </w:r>
    </w:p>
    <w:p w14:paraId="120B4243" w14:textId="4EFCC01B" w:rsidR="0057192E" w:rsidRDefault="0057192E">
      <w:pPr>
        <w:widowControl w:val="0"/>
        <w:spacing w:after="0" w:line="240" w:lineRule="auto"/>
        <w:rPr>
          <w:rFonts w:ascii="Times New Roman" w:eastAsia="Times New Roman" w:hAnsi="Times New Roman"/>
          <w:u w:val="single"/>
        </w:rPr>
      </w:pPr>
    </w:p>
    <w:p w14:paraId="54F9C706" w14:textId="77777777" w:rsidR="0057192E" w:rsidRDefault="003A6A4A">
      <w:pPr>
        <w:pStyle w:val="ListParagraph"/>
        <w:widowControl w:val="0"/>
        <w:numPr>
          <w:ilvl w:val="0"/>
          <w:numId w:val="5"/>
        </w:numPr>
        <w:spacing w:after="0" w:line="240" w:lineRule="auto"/>
        <w:rPr>
          <w:rFonts w:ascii="Times New Roman" w:eastAsia="Times New Roman" w:hAnsi="Times New Roman"/>
          <w:u w:val="single"/>
        </w:rPr>
      </w:pPr>
      <w:proofErr w:type="spellStart"/>
      <w:r>
        <w:rPr>
          <w:rFonts w:ascii="Times New Roman" w:eastAsia="Times New Roman" w:hAnsi="Times New Roman"/>
          <w:u w:val="single"/>
        </w:rPr>
        <w:t>Pixoroso</w:t>
      </w:r>
      <w:proofErr w:type="spellEnd"/>
      <w:r>
        <w:rPr>
          <w:rFonts w:ascii="Times New Roman" w:eastAsia="Times New Roman" w:hAnsi="Times New Roman"/>
          <w:u w:val="single"/>
        </w:rPr>
        <w:t xml:space="preserve"> 20 mg/4 mg plėvele dengtos tabletės</w:t>
      </w:r>
    </w:p>
    <w:p w14:paraId="0D552459"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Polivinilo alkoholis</w:t>
      </w:r>
    </w:p>
    <w:p w14:paraId="166024C7" w14:textId="77777777" w:rsidR="0057192E" w:rsidRDefault="003A6A4A">
      <w:pPr>
        <w:widowControl w:val="0"/>
        <w:spacing w:after="0" w:line="240" w:lineRule="auto"/>
        <w:rPr>
          <w:rFonts w:ascii="Times New Roman" w:eastAsia="Times New Roman" w:hAnsi="Times New Roman"/>
        </w:rPr>
      </w:pPr>
      <w:proofErr w:type="spellStart"/>
      <w:r>
        <w:rPr>
          <w:rFonts w:ascii="Times New Roman" w:eastAsia="Times New Roman" w:hAnsi="Times New Roman"/>
        </w:rPr>
        <w:t>Makrogolis</w:t>
      </w:r>
      <w:proofErr w:type="spellEnd"/>
      <w:r>
        <w:rPr>
          <w:rFonts w:ascii="Times New Roman" w:eastAsia="Times New Roman" w:hAnsi="Times New Roman"/>
        </w:rPr>
        <w:t xml:space="preserve"> 3350</w:t>
      </w:r>
    </w:p>
    <w:p w14:paraId="016FB3D9"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 xml:space="preserve">Titano dioksidas </w:t>
      </w:r>
      <w:r>
        <w:rPr>
          <w:rFonts w:ascii="Times New Roman" w:eastAsia="Times New Roman" w:hAnsi="Times New Roman"/>
          <w:lang w:val="en-GB" w:eastAsia="sl-SI"/>
        </w:rPr>
        <w:t>(E171)</w:t>
      </w:r>
    </w:p>
    <w:p w14:paraId="35533F3C"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Talkas</w:t>
      </w:r>
    </w:p>
    <w:p w14:paraId="55ADAB80"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Geltonasis geležies oksidas (E172)</w:t>
      </w:r>
    </w:p>
    <w:p w14:paraId="02993684"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Raudonasis geležies oksidas (E172)</w:t>
      </w:r>
    </w:p>
    <w:p w14:paraId="39B9FE1C" w14:textId="51629AC8" w:rsidR="0057192E" w:rsidRDefault="003A6A4A" w:rsidP="002154DC">
      <w:pPr>
        <w:widowControl w:val="0"/>
        <w:spacing w:after="0" w:line="240" w:lineRule="auto"/>
        <w:rPr>
          <w:rFonts w:ascii="Times New Roman" w:eastAsia="Times New Roman" w:hAnsi="Times New Roman"/>
          <w:b/>
          <w:bCs/>
          <w:snapToGrid w:val="0"/>
          <w:lang w:eastAsia="lt-LT"/>
        </w:rPr>
      </w:pPr>
      <w:r>
        <w:rPr>
          <w:rFonts w:ascii="Times New Roman" w:eastAsia="Times New Roman" w:hAnsi="Times New Roman"/>
        </w:rPr>
        <w:t>Juodasis geležies oksidas (E172)</w:t>
      </w:r>
    </w:p>
    <w:p w14:paraId="2F564B6B" w14:textId="77777777" w:rsidR="0057192E" w:rsidRDefault="0057192E">
      <w:pPr>
        <w:widowControl w:val="0"/>
        <w:tabs>
          <w:tab w:val="left" w:pos="567"/>
        </w:tabs>
        <w:spacing w:after="0" w:line="240" w:lineRule="auto"/>
        <w:jc w:val="both"/>
        <w:outlineLvl w:val="3"/>
        <w:rPr>
          <w:rFonts w:ascii="Times New Roman" w:eastAsia="Times New Roman" w:hAnsi="Times New Roman"/>
          <w:b/>
          <w:bCs/>
          <w:snapToGrid w:val="0"/>
          <w:lang w:eastAsia="lt-LT"/>
        </w:rPr>
      </w:pPr>
    </w:p>
    <w:p w14:paraId="1C981A25" w14:textId="77777777" w:rsidR="0057192E" w:rsidRDefault="003A6A4A">
      <w:pPr>
        <w:widowControl w:val="0"/>
        <w:tabs>
          <w:tab w:val="left" w:pos="567"/>
        </w:tabs>
        <w:spacing w:after="0" w:line="240" w:lineRule="auto"/>
        <w:jc w:val="both"/>
        <w:outlineLvl w:val="3"/>
        <w:rPr>
          <w:rFonts w:ascii="Times New Roman" w:eastAsia="Times New Roman" w:hAnsi="Times New Roman"/>
          <w:b/>
          <w:bCs/>
          <w:snapToGrid w:val="0"/>
          <w:lang w:eastAsia="lt-LT"/>
        </w:rPr>
      </w:pPr>
      <w:r>
        <w:rPr>
          <w:rFonts w:ascii="Times New Roman" w:eastAsia="Times New Roman" w:hAnsi="Times New Roman"/>
          <w:b/>
          <w:bCs/>
          <w:snapToGrid w:val="0"/>
          <w:lang w:eastAsia="lt-LT"/>
        </w:rPr>
        <w:t>6.2</w:t>
      </w:r>
      <w:r>
        <w:rPr>
          <w:rFonts w:ascii="Times New Roman" w:eastAsia="Times New Roman" w:hAnsi="Times New Roman"/>
          <w:b/>
          <w:bCs/>
          <w:snapToGrid w:val="0"/>
          <w:lang w:eastAsia="lt-LT"/>
        </w:rPr>
        <w:tab/>
        <w:t>Nesuderinamumas</w:t>
      </w:r>
    </w:p>
    <w:p w14:paraId="122FC1DB" w14:textId="77777777" w:rsidR="0057192E" w:rsidRDefault="0057192E">
      <w:pPr>
        <w:widowControl w:val="0"/>
        <w:spacing w:after="0" w:line="240" w:lineRule="auto"/>
        <w:rPr>
          <w:rFonts w:ascii="Times New Roman" w:eastAsia="Times New Roman" w:hAnsi="Times New Roman"/>
          <w:snapToGrid w:val="0"/>
        </w:rPr>
      </w:pPr>
    </w:p>
    <w:p w14:paraId="4D2C9BD1" w14:textId="77777777" w:rsidR="0057192E" w:rsidRDefault="003A6A4A">
      <w:pPr>
        <w:widowControl w:val="0"/>
        <w:spacing w:after="0" w:line="240" w:lineRule="auto"/>
        <w:rPr>
          <w:rFonts w:ascii="Times New Roman" w:eastAsia="Times New Roman" w:hAnsi="Times New Roman"/>
          <w:snapToGrid w:val="0"/>
        </w:rPr>
      </w:pPr>
      <w:r>
        <w:rPr>
          <w:rFonts w:ascii="Times New Roman" w:eastAsia="Times New Roman" w:hAnsi="Times New Roman"/>
          <w:snapToGrid w:val="0"/>
        </w:rPr>
        <w:t>Duomenys nebūtini.</w:t>
      </w:r>
    </w:p>
    <w:p w14:paraId="43626FAD" w14:textId="77777777" w:rsidR="0057192E" w:rsidRDefault="0057192E">
      <w:pPr>
        <w:widowControl w:val="0"/>
        <w:spacing w:after="0" w:line="240" w:lineRule="auto"/>
        <w:rPr>
          <w:rFonts w:ascii="Times New Roman" w:eastAsia="Times New Roman" w:hAnsi="Times New Roman"/>
          <w:snapToGrid w:val="0"/>
        </w:rPr>
      </w:pPr>
    </w:p>
    <w:p w14:paraId="32631604" w14:textId="77777777" w:rsidR="0057192E" w:rsidRDefault="003A6A4A">
      <w:pPr>
        <w:widowControl w:val="0"/>
        <w:tabs>
          <w:tab w:val="left" w:pos="567"/>
        </w:tabs>
        <w:spacing w:after="0" w:line="240" w:lineRule="auto"/>
        <w:jc w:val="both"/>
        <w:outlineLvl w:val="3"/>
        <w:rPr>
          <w:rFonts w:ascii="Times New Roman" w:eastAsia="Times New Roman" w:hAnsi="Times New Roman"/>
          <w:b/>
          <w:bCs/>
          <w:snapToGrid w:val="0"/>
          <w:lang w:eastAsia="lt-LT"/>
        </w:rPr>
      </w:pPr>
      <w:r>
        <w:rPr>
          <w:rFonts w:ascii="Times New Roman" w:eastAsia="Times New Roman" w:hAnsi="Times New Roman"/>
          <w:b/>
          <w:bCs/>
          <w:snapToGrid w:val="0"/>
          <w:lang w:eastAsia="lt-LT"/>
        </w:rPr>
        <w:t>6.3</w:t>
      </w:r>
      <w:r>
        <w:rPr>
          <w:rFonts w:ascii="Times New Roman" w:eastAsia="Times New Roman" w:hAnsi="Times New Roman"/>
          <w:b/>
          <w:bCs/>
          <w:snapToGrid w:val="0"/>
          <w:lang w:eastAsia="lt-LT"/>
        </w:rPr>
        <w:tab/>
        <w:t>Tinkamumo laikas</w:t>
      </w:r>
    </w:p>
    <w:p w14:paraId="1E506CF3" w14:textId="77777777" w:rsidR="0057192E" w:rsidRDefault="0057192E">
      <w:pPr>
        <w:widowControl w:val="0"/>
        <w:spacing w:after="0" w:line="240" w:lineRule="auto"/>
        <w:rPr>
          <w:rFonts w:ascii="Times New Roman" w:eastAsia="Times New Roman" w:hAnsi="Times New Roman"/>
          <w:snapToGrid w:val="0"/>
        </w:rPr>
      </w:pPr>
    </w:p>
    <w:p w14:paraId="0E70636C" w14:textId="0CD0193C" w:rsidR="0057192E" w:rsidRDefault="003A6A4A">
      <w:pPr>
        <w:widowControl w:val="0"/>
        <w:spacing w:after="0" w:line="240" w:lineRule="auto"/>
        <w:rPr>
          <w:rFonts w:ascii="Times New Roman" w:eastAsia="Times New Roman" w:hAnsi="Times New Roman"/>
          <w:snapToGrid w:val="0"/>
        </w:rPr>
      </w:pPr>
      <w:r>
        <w:rPr>
          <w:rFonts w:ascii="Times New Roman" w:eastAsia="Times New Roman" w:hAnsi="Times New Roman"/>
          <w:snapToGrid w:val="0"/>
        </w:rPr>
        <w:t>2 metai</w:t>
      </w:r>
      <w:r w:rsidR="003B3F15">
        <w:rPr>
          <w:rFonts w:ascii="Times New Roman" w:eastAsia="Times New Roman" w:hAnsi="Times New Roman"/>
          <w:snapToGrid w:val="0"/>
        </w:rPr>
        <w:t>.</w:t>
      </w:r>
    </w:p>
    <w:p w14:paraId="08A2E21B" w14:textId="77777777" w:rsidR="0057192E" w:rsidRDefault="0057192E">
      <w:pPr>
        <w:widowControl w:val="0"/>
        <w:spacing w:after="0" w:line="240" w:lineRule="auto"/>
        <w:rPr>
          <w:rFonts w:ascii="Times New Roman" w:eastAsia="Times New Roman" w:hAnsi="Times New Roman"/>
          <w:snapToGrid w:val="0"/>
        </w:rPr>
      </w:pPr>
    </w:p>
    <w:p w14:paraId="6BC8DE4D" w14:textId="77777777" w:rsidR="0057192E" w:rsidRDefault="003A6A4A">
      <w:pPr>
        <w:widowControl w:val="0"/>
        <w:tabs>
          <w:tab w:val="left" w:pos="567"/>
        </w:tabs>
        <w:spacing w:after="0" w:line="240" w:lineRule="auto"/>
        <w:jc w:val="both"/>
        <w:outlineLvl w:val="3"/>
        <w:rPr>
          <w:rFonts w:ascii="Times New Roman" w:eastAsia="Times New Roman" w:hAnsi="Times New Roman"/>
          <w:b/>
          <w:bCs/>
          <w:snapToGrid w:val="0"/>
          <w:lang w:eastAsia="lt-LT"/>
        </w:rPr>
      </w:pPr>
      <w:r>
        <w:rPr>
          <w:rFonts w:ascii="Times New Roman" w:eastAsia="Times New Roman" w:hAnsi="Times New Roman"/>
          <w:b/>
          <w:bCs/>
          <w:snapToGrid w:val="0"/>
          <w:lang w:eastAsia="lt-LT"/>
        </w:rPr>
        <w:t>6.4</w:t>
      </w:r>
      <w:r>
        <w:rPr>
          <w:rFonts w:ascii="Times New Roman" w:eastAsia="Times New Roman" w:hAnsi="Times New Roman"/>
          <w:b/>
          <w:bCs/>
          <w:snapToGrid w:val="0"/>
          <w:lang w:eastAsia="lt-LT"/>
        </w:rPr>
        <w:tab/>
        <w:t>Specialios laikymo sąlygos</w:t>
      </w:r>
    </w:p>
    <w:p w14:paraId="14052E88" w14:textId="77777777" w:rsidR="0057192E" w:rsidRDefault="0057192E">
      <w:pPr>
        <w:widowControl w:val="0"/>
        <w:spacing w:after="0" w:line="240" w:lineRule="auto"/>
        <w:rPr>
          <w:rFonts w:ascii="Times New Roman" w:eastAsia="Times New Roman" w:hAnsi="Times New Roman"/>
          <w:snapToGrid w:val="0"/>
        </w:rPr>
      </w:pPr>
    </w:p>
    <w:p w14:paraId="25D6C2F1" w14:textId="77777777" w:rsidR="0057192E" w:rsidRDefault="003A6A4A">
      <w:pPr>
        <w:spacing w:after="0"/>
        <w:rPr>
          <w:rFonts w:ascii="Times New Roman" w:hAnsi="Times New Roman"/>
        </w:rPr>
      </w:pPr>
      <w:r>
        <w:rPr>
          <w:rFonts w:ascii="Times New Roman" w:hAnsi="Times New Roman"/>
        </w:rPr>
        <w:t>Šio vaistinio preparato laikymui specialių temperatūros sąlygų nereikalaujama.</w:t>
      </w:r>
    </w:p>
    <w:p w14:paraId="3B015F7C" w14:textId="77777777" w:rsidR="0057192E" w:rsidRDefault="003A6A4A">
      <w:pPr>
        <w:widowControl w:val="0"/>
        <w:spacing w:after="0" w:line="240" w:lineRule="auto"/>
        <w:rPr>
          <w:rFonts w:ascii="Times New Roman" w:eastAsia="Times New Roman" w:hAnsi="Times New Roman"/>
          <w:bCs/>
          <w:lang w:eastAsia="sl-SI"/>
        </w:rPr>
      </w:pPr>
      <w:r>
        <w:rPr>
          <w:rFonts w:ascii="Times New Roman" w:eastAsia="Times New Roman" w:hAnsi="Times New Roman"/>
          <w:bCs/>
          <w:lang w:eastAsia="sl-SI"/>
        </w:rPr>
        <w:t>Laikyti gamintojo pakuotėje, kad vaistinis preparatas būtų apsaugotas nuo šviesos ir drėgmės.</w:t>
      </w:r>
    </w:p>
    <w:p w14:paraId="3EB8D9E9" w14:textId="77777777" w:rsidR="0057192E" w:rsidRDefault="0057192E">
      <w:pPr>
        <w:widowControl w:val="0"/>
        <w:spacing w:after="0" w:line="240" w:lineRule="auto"/>
        <w:rPr>
          <w:rFonts w:ascii="Times New Roman" w:eastAsia="Times New Roman" w:hAnsi="Times New Roman"/>
          <w:snapToGrid w:val="0"/>
        </w:rPr>
      </w:pPr>
    </w:p>
    <w:p w14:paraId="548C8C85" w14:textId="77777777" w:rsidR="0057192E" w:rsidRDefault="003A6A4A">
      <w:pPr>
        <w:widowControl w:val="0"/>
        <w:tabs>
          <w:tab w:val="left" w:pos="567"/>
        </w:tabs>
        <w:spacing w:after="0" w:line="240" w:lineRule="auto"/>
        <w:jc w:val="both"/>
        <w:outlineLvl w:val="3"/>
        <w:rPr>
          <w:rFonts w:ascii="Times New Roman" w:eastAsia="Times New Roman" w:hAnsi="Times New Roman"/>
          <w:b/>
          <w:bCs/>
          <w:snapToGrid w:val="0"/>
          <w:lang w:eastAsia="lt-LT"/>
        </w:rPr>
      </w:pPr>
      <w:r>
        <w:rPr>
          <w:rFonts w:ascii="Times New Roman" w:eastAsia="Times New Roman" w:hAnsi="Times New Roman"/>
          <w:b/>
          <w:bCs/>
          <w:snapToGrid w:val="0"/>
          <w:lang w:eastAsia="lt-LT"/>
        </w:rPr>
        <w:t>6.5</w:t>
      </w:r>
      <w:r>
        <w:rPr>
          <w:rFonts w:ascii="Times New Roman" w:eastAsia="Times New Roman" w:hAnsi="Times New Roman"/>
          <w:b/>
          <w:bCs/>
          <w:snapToGrid w:val="0"/>
          <w:lang w:eastAsia="lt-LT"/>
        </w:rPr>
        <w:tab/>
      </w:r>
      <w:proofErr w:type="spellStart"/>
      <w:r>
        <w:rPr>
          <w:rFonts w:ascii="Times New Roman" w:eastAsia="Times New Roman" w:hAnsi="Times New Roman"/>
          <w:b/>
          <w:bCs/>
          <w:snapToGrid w:val="0"/>
          <w:lang w:eastAsia="lt-LT"/>
        </w:rPr>
        <w:t>Talpyklės</w:t>
      </w:r>
      <w:proofErr w:type="spellEnd"/>
      <w:r>
        <w:rPr>
          <w:rFonts w:ascii="Times New Roman" w:eastAsia="Times New Roman" w:hAnsi="Times New Roman"/>
          <w:b/>
          <w:bCs/>
          <w:snapToGrid w:val="0"/>
          <w:lang w:eastAsia="lt-LT"/>
        </w:rPr>
        <w:t xml:space="preserve"> pobūdis ir jos turinys</w:t>
      </w:r>
    </w:p>
    <w:p w14:paraId="2EF7B218" w14:textId="77777777" w:rsidR="0057192E" w:rsidRDefault="0057192E">
      <w:pPr>
        <w:widowControl w:val="0"/>
        <w:spacing w:after="0" w:line="240" w:lineRule="auto"/>
        <w:rPr>
          <w:rFonts w:ascii="Times New Roman" w:eastAsia="Times New Roman" w:hAnsi="Times New Roman"/>
          <w:snapToGrid w:val="0"/>
        </w:rPr>
      </w:pPr>
    </w:p>
    <w:p w14:paraId="6F780C25" w14:textId="4CE3E506"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snapToGrid w:val="0"/>
        </w:rPr>
        <w:t>Lizdinė plokštelė (OPA</w:t>
      </w:r>
      <w:r w:rsidR="003B3F15">
        <w:rPr>
          <w:rFonts w:ascii="Times New Roman" w:eastAsia="Times New Roman" w:hAnsi="Times New Roman"/>
          <w:snapToGrid w:val="0"/>
        </w:rPr>
        <w:t xml:space="preserve"> </w:t>
      </w:r>
      <w:r>
        <w:rPr>
          <w:rFonts w:ascii="Times New Roman" w:eastAsia="Times New Roman" w:hAnsi="Times New Roman"/>
          <w:snapToGrid w:val="0"/>
        </w:rPr>
        <w:t>/</w:t>
      </w:r>
      <w:r w:rsidR="003B3F15">
        <w:rPr>
          <w:rFonts w:ascii="Times New Roman" w:eastAsia="Times New Roman" w:hAnsi="Times New Roman"/>
          <w:snapToGrid w:val="0"/>
        </w:rPr>
        <w:t xml:space="preserve"> </w:t>
      </w:r>
      <w:r>
        <w:rPr>
          <w:rFonts w:ascii="Times New Roman" w:eastAsia="Times New Roman" w:hAnsi="Times New Roman"/>
          <w:snapToGrid w:val="0"/>
        </w:rPr>
        <w:t>aliuminio</w:t>
      </w:r>
      <w:r w:rsidR="003B3F15">
        <w:rPr>
          <w:rFonts w:ascii="Times New Roman" w:eastAsia="Times New Roman" w:hAnsi="Times New Roman"/>
          <w:snapToGrid w:val="0"/>
        </w:rPr>
        <w:t xml:space="preserve"> </w:t>
      </w:r>
      <w:r>
        <w:rPr>
          <w:rFonts w:ascii="Times New Roman" w:eastAsia="Times New Roman" w:hAnsi="Times New Roman"/>
          <w:snapToGrid w:val="0"/>
        </w:rPr>
        <w:t>/</w:t>
      </w:r>
      <w:r w:rsidR="003B3F15">
        <w:rPr>
          <w:rFonts w:ascii="Times New Roman" w:eastAsia="Times New Roman" w:hAnsi="Times New Roman"/>
          <w:snapToGrid w:val="0"/>
        </w:rPr>
        <w:t xml:space="preserve"> </w:t>
      </w:r>
      <w:r>
        <w:rPr>
          <w:rFonts w:ascii="Times New Roman" w:eastAsia="Times New Roman" w:hAnsi="Times New Roman"/>
          <w:snapToGrid w:val="0"/>
        </w:rPr>
        <w:t>PVC</w:t>
      </w:r>
      <w:r w:rsidR="003B3F15">
        <w:rPr>
          <w:rFonts w:ascii="Times New Roman" w:eastAsia="Times New Roman" w:hAnsi="Times New Roman"/>
          <w:snapToGrid w:val="0"/>
        </w:rPr>
        <w:t xml:space="preserve"> /</w:t>
      </w:r>
      <w:r>
        <w:rPr>
          <w:rFonts w:ascii="Times New Roman" w:eastAsia="Times New Roman" w:hAnsi="Times New Roman"/>
          <w:snapToGrid w:val="0"/>
        </w:rPr>
        <w:t>/</w:t>
      </w:r>
      <w:r w:rsidR="003B3F15">
        <w:rPr>
          <w:rFonts w:ascii="Times New Roman" w:eastAsia="Times New Roman" w:hAnsi="Times New Roman"/>
          <w:snapToGrid w:val="0"/>
        </w:rPr>
        <w:t xml:space="preserve"> </w:t>
      </w:r>
      <w:r>
        <w:rPr>
          <w:rFonts w:ascii="Times New Roman" w:eastAsia="Times New Roman" w:hAnsi="Times New Roman"/>
          <w:snapToGrid w:val="0"/>
        </w:rPr>
        <w:t>aliuminio):</w:t>
      </w:r>
      <w:r>
        <w:rPr>
          <w:rFonts w:ascii="Times New Roman" w:eastAsia="Times New Roman" w:hAnsi="Times New Roman"/>
          <w:lang w:eastAsia="sl-SI"/>
        </w:rPr>
        <w:t xml:space="preserve"> 10, 30, 60, 90 arba 100</w:t>
      </w:r>
      <w:r>
        <w:rPr>
          <w:rFonts w:ascii="Times New Roman" w:eastAsia="Times New Roman" w:hAnsi="Times New Roman"/>
          <w:noProof/>
          <w:lang w:eastAsia="sl-SI"/>
        </w:rPr>
        <w:t xml:space="preserve"> plėvele dengtų tablečių </w:t>
      </w:r>
      <w:r w:rsidR="003B3F15">
        <w:rPr>
          <w:rFonts w:ascii="Times New Roman" w:eastAsia="Times New Roman" w:hAnsi="Times New Roman"/>
          <w:noProof/>
          <w:lang w:eastAsia="sl-SI"/>
        </w:rPr>
        <w:t xml:space="preserve">kartono </w:t>
      </w:r>
      <w:r>
        <w:rPr>
          <w:rFonts w:ascii="Times New Roman" w:eastAsia="Times New Roman" w:hAnsi="Times New Roman"/>
          <w:noProof/>
          <w:lang w:eastAsia="sl-SI"/>
        </w:rPr>
        <w:t>dėžutėje.</w:t>
      </w:r>
    </w:p>
    <w:p w14:paraId="6B76E7F1" w14:textId="77777777" w:rsidR="0057192E" w:rsidRDefault="0057192E">
      <w:pPr>
        <w:widowControl w:val="0"/>
        <w:spacing w:after="0" w:line="240" w:lineRule="auto"/>
        <w:rPr>
          <w:rFonts w:ascii="Times New Roman" w:eastAsia="Times New Roman" w:hAnsi="Times New Roman"/>
          <w:snapToGrid w:val="0"/>
        </w:rPr>
      </w:pPr>
    </w:p>
    <w:p w14:paraId="4BACF62C" w14:textId="77777777" w:rsidR="0057192E" w:rsidRDefault="003A6A4A">
      <w:pPr>
        <w:widowControl w:val="0"/>
        <w:spacing w:after="0" w:line="240" w:lineRule="auto"/>
        <w:rPr>
          <w:rFonts w:ascii="Times New Roman" w:eastAsia="Times New Roman" w:hAnsi="Times New Roman"/>
          <w:snapToGrid w:val="0"/>
        </w:rPr>
      </w:pPr>
      <w:r>
        <w:rPr>
          <w:rFonts w:ascii="Times New Roman" w:eastAsia="Times New Roman" w:hAnsi="Times New Roman"/>
          <w:snapToGrid w:val="0"/>
        </w:rPr>
        <w:t>Gali būti tiekiamos ne visų dydžių pakuotės.</w:t>
      </w:r>
    </w:p>
    <w:p w14:paraId="456CC5EF" w14:textId="77777777" w:rsidR="0057192E" w:rsidRDefault="0057192E">
      <w:pPr>
        <w:widowControl w:val="0"/>
        <w:spacing w:after="0" w:line="240" w:lineRule="auto"/>
        <w:rPr>
          <w:rFonts w:ascii="Times New Roman" w:eastAsia="Times New Roman" w:hAnsi="Times New Roman"/>
          <w:snapToGrid w:val="0"/>
        </w:rPr>
      </w:pPr>
    </w:p>
    <w:p w14:paraId="78F23464" w14:textId="77777777" w:rsidR="0057192E" w:rsidRDefault="003A6A4A">
      <w:pPr>
        <w:widowControl w:val="0"/>
        <w:tabs>
          <w:tab w:val="left" w:pos="567"/>
        </w:tabs>
        <w:spacing w:after="0" w:line="240" w:lineRule="auto"/>
        <w:jc w:val="both"/>
        <w:outlineLvl w:val="3"/>
        <w:rPr>
          <w:rFonts w:ascii="Times New Roman" w:eastAsia="Times New Roman" w:hAnsi="Times New Roman"/>
          <w:b/>
          <w:bCs/>
          <w:snapToGrid w:val="0"/>
          <w:lang w:eastAsia="lt-LT"/>
        </w:rPr>
      </w:pPr>
      <w:bookmarkStart w:id="6" w:name="OLE_LINK1"/>
      <w:r>
        <w:rPr>
          <w:rFonts w:ascii="Times New Roman" w:eastAsia="Times New Roman" w:hAnsi="Times New Roman"/>
          <w:b/>
          <w:bCs/>
          <w:snapToGrid w:val="0"/>
          <w:lang w:eastAsia="lt-LT"/>
        </w:rPr>
        <w:t>6.6</w:t>
      </w:r>
      <w:r>
        <w:rPr>
          <w:rFonts w:ascii="Times New Roman" w:eastAsia="Times New Roman" w:hAnsi="Times New Roman"/>
          <w:b/>
          <w:bCs/>
          <w:snapToGrid w:val="0"/>
          <w:lang w:eastAsia="lt-LT"/>
        </w:rPr>
        <w:tab/>
        <w:t>Specialūs reikalavimai atliekoms tvarkyti</w:t>
      </w:r>
    </w:p>
    <w:bookmarkEnd w:id="6"/>
    <w:p w14:paraId="7ED0E6F9" w14:textId="77777777" w:rsidR="0057192E" w:rsidRDefault="0057192E">
      <w:pPr>
        <w:widowControl w:val="0"/>
        <w:spacing w:after="0" w:line="240" w:lineRule="auto"/>
        <w:rPr>
          <w:rFonts w:ascii="Times New Roman" w:eastAsia="Times New Roman" w:hAnsi="Times New Roman"/>
          <w:snapToGrid w:val="0"/>
        </w:rPr>
      </w:pPr>
    </w:p>
    <w:p w14:paraId="2F39C808" w14:textId="77777777" w:rsidR="0057192E" w:rsidRDefault="003A6A4A">
      <w:pPr>
        <w:widowControl w:val="0"/>
        <w:spacing w:after="0" w:line="240" w:lineRule="auto"/>
        <w:rPr>
          <w:rFonts w:ascii="Times New Roman" w:eastAsia="Times New Roman" w:hAnsi="Times New Roman"/>
          <w:snapToGrid w:val="0"/>
        </w:rPr>
      </w:pPr>
      <w:r>
        <w:rPr>
          <w:rFonts w:ascii="Times New Roman" w:eastAsia="Times New Roman" w:hAnsi="Times New Roman"/>
          <w:snapToGrid w:val="0"/>
        </w:rPr>
        <w:t>Nesuvartotą vaistinį preparatą ar atliekas reikia tvarkyti laikantis vietinių reikalavimų.</w:t>
      </w:r>
    </w:p>
    <w:p w14:paraId="56BBB232" w14:textId="77777777" w:rsidR="0057192E" w:rsidRDefault="0057192E">
      <w:pPr>
        <w:widowControl w:val="0"/>
        <w:spacing w:after="0" w:line="240" w:lineRule="auto"/>
        <w:rPr>
          <w:rFonts w:ascii="Times New Roman" w:eastAsia="Times New Roman" w:hAnsi="Times New Roman"/>
          <w:snapToGrid w:val="0"/>
        </w:rPr>
      </w:pPr>
    </w:p>
    <w:p w14:paraId="79B01974" w14:textId="77777777" w:rsidR="0057192E" w:rsidRDefault="0057192E">
      <w:pPr>
        <w:widowControl w:val="0"/>
        <w:spacing w:after="0" w:line="240" w:lineRule="auto"/>
        <w:rPr>
          <w:rFonts w:ascii="Times New Roman" w:eastAsia="Times New Roman" w:hAnsi="Times New Roman"/>
          <w:snapToGrid w:val="0"/>
        </w:rPr>
      </w:pPr>
    </w:p>
    <w:p w14:paraId="73CD698E" w14:textId="77777777" w:rsidR="0057192E" w:rsidRDefault="003A6A4A">
      <w:pPr>
        <w:widowControl w:val="0"/>
        <w:tabs>
          <w:tab w:val="left" w:pos="567"/>
        </w:tabs>
        <w:spacing w:after="0" w:line="240" w:lineRule="auto"/>
        <w:outlineLvl w:val="2"/>
        <w:rPr>
          <w:rFonts w:ascii="Times New Roman" w:eastAsia="Times New Roman" w:hAnsi="Times New Roman"/>
          <w:b/>
          <w:bCs/>
          <w:snapToGrid w:val="0"/>
          <w:lang w:eastAsia="lt-LT"/>
        </w:rPr>
      </w:pPr>
      <w:r>
        <w:rPr>
          <w:rFonts w:ascii="Times New Roman" w:eastAsia="Times New Roman" w:hAnsi="Times New Roman"/>
          <w:b/>
          <w:bCs/>
          <w:snapToGrid w:val="0"/>
          <w:lang w:eastAsia="lt-LT"/>
        </w:rPr>
        <w:t>7.</w:t>
      </w:r>
      <w:r>
        <w:rPr>
          <w:rFonts w:ascii="Times New Roman" w:eastAsia="Times New Roman" w:hAnsi="Times New Roman"/>
          <w:b/>
          <w:bCs/>
          <w:snapToGrid w:val="0"/>
          <w:lang w:eastAsia="lt-LT"/>
        </w:rPr>
        <w:tab/>
        <w:t>REGISTRUOTOJAS</w:t>
      </w:r>
    </w:p>
    <w:p w14:paraId="2A575483" w14:textId="77777777" w:rsidR="0057192E" w:rsidRDefault="0057192E">
      <w:pPr>
        <w:widowControl w:val="0"/>
        <w:spacing w:after="0" w:line="240" w:lineRule="auto"/>
        <w:rPr>
          <w:rFonts w:ascii="Times New Roman" w:eastAsia="Times New Roman" w:hAnsi="Times New Roman"/>
          <w:snapToGrid w:val="0"/>
        </w:rPr>
      </w:pPr>
    </w:p>
    <w:p w14:paraId="7351FD07"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KRKA, </w:t>
      </w:r>
      <w:proofErr w:type="spellStart"/>
      <w:r>
        <w:rPr>
          <w:rFonts w:ascii="Times New Roman" w:eastAsia="Times New Roman" w:hAnsi="Times New Roman"/>
          <w:lang w:eastAsia="sl-SI"/>
        </w:rPr>
        <w:t>d.d</w:t>
      </w:r>
      <w:proofErr w:type="spellEnd"/>
      <w:r>
        <w:rPr>
          <w:rFonts w:ascii="Times New Roman" w:eastAsia="Times New Roman" w:hAnsi="Times New Roman"/>
          <w:lang w:eastAsia="sl-SI"/>
        </w:rPr>
        <w:t>., Novo mesto</w:t>
      </w:r>
    </w:p>
    <w:p w14:paraId="2B64F4C6" w14:textId="77777777" w:rsidR="0057192E" w:rsidRDefault="003A6A4A">
      <w:pPr>
        <w:widowControl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Šmarješka</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cesta</w:t>
      </w:r>
      <w:proofErr w:type="spellEnd"/>
      <w:r>
        <w:rPr>
          <w:rFonts w:ascii="Times New Roman" w:eastAsia="Times New Roman" w:hAnsi="Times New Roman"/>
          <w:lang w:eastAsia="sl-SI"/>
        </w:rPr>
        <w:t xml:space="preserve"> 6</w:t>
      </w:r>
    </w:p>
    <w:p w14:paraId="5B0F13E3"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8501 Novo mesto</w:t>
      </w:r>
    </w:p>
    <w:p w14:paraId="6C7AE200"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Slovėnija</w:t>
      </w:r>
    </w:p>
    <w:p w14:paraId="413D017A" w14:textId="77777777" w:rsidR="0057192E" w:rsidRDefault="0057192E">
      <w:pPr>
        <w:widowControl w:val="0"/>
        <w:spacing w:after="0" w:line="240" w:lineRule="auto"/>
        <w:rPr>
          <w:rFonts w:ascii="Times New Roman" w:eastAsia="Times New Roman" w:hAnsi="Times New Roman"/>
          <w:lang w:eastAsia="sl-SI"/>
        </w:rPr>
      </w:pPr>
    </w:p>
    <w:p w14:paraId="5C6E7950" w14:textId="77777777" w:rsidR="0057192E" w:rsidRDefault="0057192E">
      <w:pPr>
        <w:widowControl w:val="0"/>
        <w:spacing w:after="0" w:line="240" w:lineRule="auto"/>
        <w:rPr>
          <w:rFonts w:ascii="Times New Roman" w:eastAsia="Times New Roman" w:hAnsi="Times New Roman"/>
          <w:snapToGrid w:val="0"/>
        </w:rPr>
      </w:pPr>
    </w:p>
    <w:p w14:paraId="1530E3A8" w14:textId="77777777" w:rsidR="0057192E" w:rsidRDefault="003A6A4A">
      <w:pPr>
        <w:widowControl w:val="0"/>
        <w:tabs>
          <w:tab w:val="left" w:pos="567"/>
        </w:tabs>
        <w:spacing w:after="0" w:line="240" w:lineRule="auto"/>
        <w:outlineLvl w:val="2"/>
        <w:rPr>
          <w:rFonts w:ascii="Times New Roman" w:eastAsia="Times New Roman" w:hAnsi="Times New Roman"/>
          <w:b/>
          <w:bCs/>
          <w:snapToGrid w:val="0"/>
          <w:lang w:eastAsia="lt-LT"/>
        </w:rPr>
      </w:pPr>
      <w:r>
        <w:rPr>
          <w:rFonts w:ascii="Times New Roman" w:eastAsia="Times New Roman" w:hAnsi="Times New Roman"/>
          <w:b/>
          <w:bCs/>
          <w:snapToGrid w:val="0"/>
          <w:lang w:eastAsia="lt-LT"/>
        </w:rPr>
        <w:lastRenderedPageBreak/>
        <w:t>8.</w:t>
      </w:r>
      <w:r>
        <w:rPr>
          <w:rFonts w:ascii="Times New Roman" w:eastAsia="Times New Roman" w:hAnsi="Times New Roman"/>
          <w:b/>
          <w:bCs/>
          <w:snapToGrid w:val="0"/>
          <w:lang w:eastAsia="lt-LT"/>
        </w:rPr>
        <w:tab/>
        <w:t>REGISTRACIJOS PAŽYMĖJIMO NUMERIS (-IAI)</w:t>
      </w:r>
    </w:p>
    <w:p w14:paraId="0F9A6599" w14:textId="77777777" w:rsidR="0057192E" w:rsidRDefault="0057192E">
      <w:pPr>
        <w:widowControl w:val="0"/>
        <w:tabs>
          <w:tab w:val="left" w:pos="567"/>
        </w:tabs>
        <w:spacing w:after="0" w:line="240" w:lineRule="auto"/>
        <w:outlineLvl w:val="2"/>
        <w:rPr>
          <w:rFonts w:ascii="Times New Roman" w:eastAsia="Times New Roman" w:hAnsi="Times New Roman"/>
          <w:b/>
          <w:bCs/>
          <w:snapToGrid w:val="0"/>
          <w:lang w:eastAsia="lt-LT"/>
        </w:rPr>
      </w:pPr>
    </w:p>
    <w:tbl>
      <w:tblPr>
        <w:tblStyle w:val="TableGrid0"/>
        <w:tblW w:w="0" w:type="auto"/>
        <w:tblInd w:w="5" w:type="dxa"/>
        <w:tblLook w:val="04A0" w:firstRow="1" w:lastRow="0" w:firstColumn="1" w:lastColumn="0" w:noHBand="0" w:noVBand="1"/>
      </w:tblPr>
      <w:tblGrid>
        <w:gridCol w:w="4530"/>
        <w:gridCol w:w="4530"/>
      </w:tblGrid>
      <w:tr w:rsidR="00B931AE" w14:paraId="4DDA5DA9" w14:textId="77777777" w:rsidTr="00B931AE">
        <w:tc>
          <w:tcPr>
            <w:tcW w:w="4530" w:type="dxa"/>
          </w:tcPr>
          <w:p w14:paraId="1231BE7E" w14:textId="77777777" w:rsidR="00B931AE" w:rsidRPr="00BE56CA" w:rsidRDefault="00B931AE" w:rsidP="00D01225">
            <w:pPr>
              <w:widowControl w:val="0"/>
              <w:spacing w:after="0" w:line="240" w:lineRule="auto"/>
              <w:rPr>
                <w:rFonts w:ascii="Times New Roman" w:hAnsi="Times New Roman"/>
                <w:u w:val="single"/>
                <w:lang w:val="lt-LT" w:eastAsia="sl-SI"/>
              </w:rPr>
            </w:pPr>
            <w:r w:rsidRPr="00BE56CA">
              <w:rPr>
                <w:rFonts w:ascii="Times New Roman" w:hAnsi="Times New Roman"/>
                <w:u w:val="single"/>
                <w:lang w:val="lt-LT" w:eastAsia="sl-SI"/>
              </w:rPr>
              <w:t>10 mg/</w:t>
            </w:r>
            <w:r w:rsidRPr="00BE56CA">
              <w:rPr>
                <w:rFonts w:ascii="Times New Roman" w:hAnsi="Times New Roman"/>
                <w:u w:val="single"/>
                <w:lang w:eastAsia="sl-SI"/>
              </w:rPr>
              <w:t xml:space="preserve"> </w:t>
            </w:r>
            <w:r w:rsidRPr="00BE56CA">
              <w:rPr>
                <w:rFonts w:ascii="Times New Roman" w:hAnsi="Times New Roman"/>
                <w:u w:val="single"/>
                <w:lang w:val="lt-LT" w:eastAsia="sl-SI"/>
              </w:rPr>
              <w:t>4 mg</w:t>
            </w:r>
          </w:p>
          <w:p w14:paraId="26852459"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LT/1/25/5773/001 – N10</w:t>
            </w:r>
          </w:p>
          <w:p w14:paraId="5CD022AD"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LT/1/25/5773/002 – N30</w:t>
            </w:r>
          </w:p>
          <w:p w14:paraId="37CF3777"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LT/1/25/5773/003 – N60</w:t>
            </w:r>
          </w:p>
          <w:p w14:paraId="238FAA4C"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LT/1/25/5773/004 – N90</w:t>
            </w:r>
          </w:p>
          <w:p w14:paraId="5D2FF60F" w14:textId="5984E5D2" w:rsidR="00B931AE" w:rsidRPr="00D01225" w:rsidRDefault="00D01225" w:rsidP="00D01225">
            <w:pPr>
              <w:widowControl w:val="0"/>
              <w:spacing w:after="120" w:line="240" w:lineRule="auto"/>
              <w:rPr>
                <w:rFonts w:ascii="Times New Roman" w:hAnsi="Times New Roman"/>
                <w:lang w:eastAsia="sl-SI"/>
              </w:rPr>
            </w:pPr>
            <w:r w:rsidRPr="00D01225">
              <w:rPr>
                <w:rFonts w:ascii="Times New Roman" w:hAnsi="Times New Roman"/>
                <w:lang w:eastAsia="sl-SI"/>
              </w:rPr>
              <w:t>LT/1/25/5773/005 – N100</w:t>
            </w:r>
          </w:p>
        </w:tc>
        <w:tc>
          <w:tcPr>
            <w:tcW w:w="4530" w:type="dxa"/>
          </w:tcPr>
          <w:p w14:paraId="2DAC45B6" w14:textId="77777777" w:rsidR="00B931AE" w:rsidRPr="00BE56CA" w:rsidRDefault="00B931AE" w:rsidP="00D01225">
            <w:pPr>
              <w:widowControl w:val="0"/>
              <w:spacing w:after="0" w:line="240" w:lineRule="auto"/>
              <w:rPr>
                <w:rFonts w:ascii="Times New Roman" w:hAnsi="Times New Roman"/>
                <w:u w:val="single"/>
                <w:lang w:val="lt-LT" w:eastAsia="sl-SI"/>
              </w:rPr>
            </w:pPr>
            <w:r w:rsidRPr="00BE56CA">
              <w:rPr>
                <w:rFonts w:ascii="Times New Roman" w:hAnsi="Times New Roman"/>
                <w:u w:val="single"/>
                <w:lang w:val="lt-LT" w:eastAsia="sl-SI"/>
              </w:rPr>
              <w:t>10 mg/ 8 mg</w:t>
            </w:r>
          </w:p>
          <w:p w14:paraId="5B466C3C"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LT/1/25/5774/001 – N10</w:t>
            </w:r>
          </w:p>
          <w:p w14:paraId="37B329D1"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LT/1/25/5774/002 – N30</w:t>
            </w:r>
          </w:p>
          <w:p w14:paraId="6F57FF9B"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LT/1/25/5774/003 – N60</w:t>
            </w:r>
          </w:p>
          <w:p w14:paraId="1DF5BE7E"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LT/1/25/5774/004 – N90</w:t>
            </w:r>
          </w:p>
          <w:p w14:paraId="13FF8D3F" w14:textId="7799B1E0" w:rsidR="00B931AE"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LT/1/25/5774/005 – N100</w:t>
            </w:r>
          </w:p>
        </w:tc>
      </w:tr>
      <w:tr w:rsidR="00B931AE" w14:paraId="5139F73A" w14:textId="77777777" w:rsidTr="00B931AE">
        <w:tc>
          <w:tcPr>
            <w:tcW w:w="4530" w:type="dxa"/>
          </w:tcPr>
          <w:p w14:paraId="419326D3" w14:textId="77777777" w:rsidR="00B931AE" w:rsidRPr="00BE56CA" w:rsidRDefault="00B931AE" w:rsidP="00D01225">
            <w:pPr>
              <w:widowControl w:val="0"/>
              <w:spacing w:after="0" w:line="240" w:lineRule="auto"/>
              <w:rPr>
                <w:rFonts w:ascii="Times New Roman" w:hAnsi="Times New Roman"/>
                <w:u w:val="single"/>
                <w:lang w:val="lt-LT" w:eastAsia="sl-SI"/>
              </w:rPr>
            </w:pPr>
            <w:r w:rsidRPr="00BE56CA">
              <w:rPr>
                <w:rFonts w:ascii="Times New Roman" w:hAnsi="Times New Roman"/>
                <w:u w:val="single"/>
                <w:lang w:val="lt-LT" w:eastAsia="sl-SI"/>
              </w:rPr>
              <w:t>20 mg/ 4 mg</w:t>
            </w:r>
          </w:p>
          <w:p w14:paraId="0EA3FB63"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LT/1/25/5775/001 – N10</w:t>
            </w:r>
          </w:p>
          <w:p w14:paraId="43EFBF8F"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LT/1/25/5775/002 – N30</w:t>
            </w:r>
          </w:p>
          <w:p w14:paraId="5F94AC6F"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LT/1/25/5775/003 – N60</w:t>
            </w:r>
          </w:p>
          <w:p w14:paraId="65A81635"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LT/1/25/5775/004 – N90</w:t>
            </w:r>
          </w:p>
          <w:p w14:paraId="4D4809F0" w14:textId="7C68E111" w:rsidR="00B931AE"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LT/1/25/5775/005 – N100</w:t>
            </w:r>
          </w:p>
        </w:tc>
        <w:tc>
          <w:tcPr>
            <w:tcW w:w="4530" w:type="dxa"/>
          </w:tcPr>
          <w:p w14:paraId="3E4ABC3C" w14:textId="77777777" w:rsidR="00B931AE" w:rsidRPr="00BE56CA" w:rsidRDefault="00B931AE" w:rsidP="00D01225">
            <w:pPr>
              <w:widowControl w:val="0"/>
              <w:spacing w:after="0" w:line="240" w:lineRule="auto"/>
              <w:rPr>
                <w:rFonts w:ascii="Times New Roman" w:hAnsi="Times New Roman"/>
                <w:u w:val="single"/>
                <w:lang w:val="lt-LT" w:eastAsia="sl-SI"/>
              </w:rPr>
            </w:pPr>
            <w:r w:rsidRPr="00BE56CA">
              <w:rPr>
                <w:rFonts w:ascii="Times New Roman" w:hAnsi="Times New Roman"/>
                <w:u w:val="single"/>
                <w:lang w:val="lt-LT" w:eastAsia="sl-SI"/>
              </w:rPr>
              <w:t>20 mg/ 8 mg</w:t>
            </w:r>
          </w:p>
          <w:p w14:paraId="7BA3A917"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LT/1/25/5776/001 – N10</w:t>
            </w:r>
          </w:p>
          <w:p w14:paraId="509AC965"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LT/1/25/5776/002 – N30</w:t>
            </w:r>
          </w:p>
          <w:p w14:paraId="5D2D1336"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LT/1/25/5776/003 – N60</w:t>
            </w:r>
          </w:p>
          <w:p w14:paraId="2546F18F" w14:textId="77777777" w:rsidR="00D01225"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LT/1/25/5776/004 – N90</w:t>
            </w:r>
          </w:p>
          <w:p w14:paraId="5FB22B74" w14:textId="2DADC6DA" w:rsidR="00B931AE" w:rsidRPr="00D01225" w:rsidRDefault="00D01225" w:rsidP="00D01225">
            <w:pPr>
              <w:widowControl w:val="0"/>
              <w:spacing w:after="0" w:line="240" w:lineRule="auto"/>
              <w:rPr>
                <w:rFonts w:ascii="Times New Roman" w:hAnsi="Times New Roman"/>
                <w:lang w:eastAsia="sl-SI"/>
              </w:rPr>
            </w:pPr>
            <w:r w:rsidRPr="00D01225">
              <w:rPr>
                <w:rFonts w:ascii="Times New Roman" w:hAnsi="Times New Roman"/>
                <w:lang w:eastAsia="sl-SI"/>
              </w:rPr>
              <w:t>LT/1/25/5776/005 – N100</w:t>
            </w:r>
          </w:p>
        </w:tc>
      </w:tr>
    </w:tbl>
    <w:p w14:paraId="31384F96" w14:textId="36FDE70E" w:rsidR="0057192E" w:rsidRDefault="0057192E">
      <w:pPr>
        <w:widowControl w:val="0"/>
        <w:tabs>
          <w:tab w:val="left" w:pos="567"/>
        </w:tabs>
        <w:spacing w:after="0" w:line="240" w:lineRule="auto"/>
        <w:outlineLvl w:val="2"/>
        <w:rPr>
          <w:rFonts w:ascii="Times New Roman" w:eastAsia="Times New Roman" w:hAnsi="Times New Roman"/>
          <w:b/>
          <w:bCs/>
          <w:snapToGrid w:val="0"/>
          <w:lang w:eastAsia="lt-LT"/>
        </w:rPr>
      </w:pPr>
    </w:p>
    <w:p w14:paraId="4595CC2B" w14:textId="77777777" w:rsidR="00A752E6" w:rsidRDefault="00A752E6">
      <w:pPr>
        <w:widowControl w:val="0"/>
        <w:tabs>
          <w:tab w:val="left" w:pos="567"/>
        </w:tabs>
        <w:spacing w:after="0" w:line="240" w:lineRule="auto"/>
        <w:outlineLvl w:val="2"/>
        <w:rPr>
          <w:rFonts w:ascii="Times New Roman" w:eastAsia="Times New Roman" w:hAnsi="Times New Roman"/>
          <w:b/>
          <w:bCs/>
          <w:snapToGrid w:val="0"/>
          <w:lang w:eastAsia="lt-LT"/>
        </w:rPr>
      </w:pPr>
    </w:p>
    <w:p w14:paraId="5851FF63" w14:textId="77777777" w:rsidR="0057192E" w:rsidRDefault="0057192E">
      <w:pPr>
        <w:widowControl w:val="0"/>
        <w:spacing w:after="0" w:line="240" w:lineRule="auto"/>
        <w:rPr>
          <w:rFonts w:ascii="Times New Roman" w:eastAsia="Times New Roman" w:hAnsi="Times New Roman"/>
        </w:rPr>
      </w:pPr>
    </w:p>
    <w:p w14:paraId="5CBF6742" w14:textId="77777777" w:rsidR="0057192E" w:rsidRDefault="003A6A4A">
      <w:pPr>
        <w:widowControl w:val="0"/>
        <w:tabs>
          <w:tab w:val="left" w:pos="567"/>
        </w:tabs>
        <w:spacing w:after="0" w:line="240" w:lineRule="auto"/>
        <w:outlineLvl w:val="2"/>
        <w:rPr>
          <w:rFonts w:ascii="Times New Roman" w:eastAsia="Times New Roman" w:hAnsi="Times New Roman"/>
          <w:b/>
          <w:bCs/>
          <w:snapToGrid w:val="0"/>
          <w:lang w:eastAsia="lt-LT"/>
        </w:rPr>
      </w:pPr>
      <w:r>
        <w:rPr>
          <w:rFonts w:ascii="Times New Roman" w:eastAsia="Times New Roman" w:hAnsi="Times New Roman"/>
          <w:b/>
          <w:bCs/>
          <w:snapToGrid w:val="0"/>
          <w:lang w:eastAsia="lt-LT"/>
        </w:rPr>
        <w:t>9.</w:t>
      </w:r>
      <w:r>
        <w:rPr>
          <w:rFonts w:ascii="Times New Roman" w:eastAsia="Times New Roman" w:hAnsi="Times New Roman"/>
          <w:b/>
          <w:bCs/>
          <w:snapToGrid w:val="0"/>
          <w:lang w:eastAsia="lt-LT"/>
        </w:rPr>
        <w:tab/>
        <w:t>REGISTRAVIMO / PERREGISTRAVIMO DATA</w:t>
      </w:r>
    </w:p>
    <w:p w14:paraId="35E93734" w14:textId="77777777" w:rsidR="0057192E" w:rsidRDefault="0057192E">
      <w:pPr>
        <w:widowControl w:val="0"/>
        <w:spacing w:after="0" w:line="240" w:lineRule="auto"/>
        <w:rPr>
          <w:rFonts w:ascii="Times New Roman" w:eastAsia="Times New Roman" w:hAnsi="Times New Roman"/>
          <w:snapToGrid w:val="0"/>
        </w:rPr>
      </w:pPr>
    </w:p>
    <w:p w14:paraId="4EF792C4" w14:textId="3B010184" w:rsidR="0057192E" w:rsidRDefault="003A6A4A">
      <w:pPr>
        <w:widowControl w:val="0"/>
        <w:spacing w:after="0" w:line="240" w:lineRule="auto"/>
        <w:rPr>
          <w:rFonts w:ascii="Times New Roman" w:eastAsia="Times New Roman" w:hAnsi="Times New Roman"/>
          <w:snapToGrid w:val="0"/>
        </w:rPr>
      </w:pPr>
      <w:r>
        <w:rPr>
          <w:rFonts w:ascii="Times New Roman" w:eastAsia="Times New Roman" w:hAnsi="Times New Roman"/>
          <w:snapToGrid w:val="0"/>
        </w:rPr>
        <w:t>Registravimo data</w:t>
      </w:r>
      <w:r w:rsidR="00BE56CA">
        <w:rPr>
          <w:rFonts w:ascii="Times New Roman" w:eastAsia="Times New Roman" w:hAnsi="Times New Roman"/>
          <w:snapToGrid w:val="0"/>
        </w:rPr>
        <w:t xml:space="preserve"> 2025 m. gegužės 5 d.</w:t>
      </w:r>
    </w:p>
    <w:p w14:paraId="0AC650FB" w14:textId="77777777" w:rsidR="0057192E" w:rsidRDefault="0057192E">
      <w:pPr>
        <w:spacing w:after="0" w:line="240" w:lineRule="auto"/>
        <w:rPr>
          <w:rFonts w:ascii="Times New Roman" w:eastAsia="Times New Roman" w:hAnsi="Times New Roman"/>
          <w:snapToGrid w:val="0"/>
        </w:rPr>
      </w:pPr>
    </w:p>
    <w:p w14:paraId="751D769C" w14:textId="77777777" w:rsidR="0057192E" w:rsidRDefault="0057192E">
      <w:pPr>
        <w:widowControl w:val="0"/>
        <w:spacing w:after="0" w:line="240" w:lineRule="auto"/>
        <w:rPr>
          <w:rFonts w:ascii="Times New Roman" w:eastAsia="Times New Roman" w:hAnsi="Times New Roman"/>
          <w:snapToGrid w:val="0"/>
        </w:rPr>
      </w:pPr>
    </w:p>
    <w:p w14:paraId="065C3F2E" w14:textId="504D8552" w:rsidR="0057192E" w:rsidRDefault="003A6A4A">
      <w:pPr>
        <w:widowControl w:val="0"/>
        <w:tabs>
          <w:tab w:val="left" w:pos="567"/>
        </w:tabs>
        <w:spacing w:after="0" w:line="240" w:lineRule="auto"/>
        <w:outlineLvl w:val="2"/>
        <w:rPr>
          <w:rFonts w:ascii="Times New Roman" w:eastAsia="Times New Roman" w:hAnsi="Times New Roman"/>
          <w:b/>
          <w:bCs/>
          <w:snapToGrid w:val="0"/>
          <w:lang w:eastAsia="lt-LT"/>
        </w:rPr>
      </w:pPr>
      <w:r>
        <w:rPr>
          <w:rFonts w:ascii="Times New Roman" w:eastAsia="Times New Roman" w:hAnsi="Times New Roman"/>
          <w:b/>
          <w:bCs/>
          <w:snapToGrid w:val="0"/>
          <w:lang w:eastAsia="lt-LT"/>
        </w:rPr>
        <w:t>10.</w:t>
      </w:r>
      <w:r>
        <w:rPr>
          <w:rFonts w:ascii="Times New Roman" w:eastAsia="Times New Roman" w:hAnsi="Times New Roman"/>
          <w:b/>
          <w:bCs/>
          <w:snapToGrid w:val="0"/>
          <w:lang w:eastAsia="lt-LT"/>
        </w:rPr>
        <w:tab/>
        <w:t>TEKSTO PERŽIŪROS DATA</w:t>
      </w:r>
    </w:p>
    <w:p w14:paraId="490089E8" w14:textId="4CBD87E1" w:rsidR="00BE56CA" w:rsidRDefault="00BE56CA">
      <w:pPr>
        <w:widowControl w:val="0"/>
        <w:tabs>
          <w:tab w:val="left" w:pos="567"/>
        </w:tabs>
        <w:spacing w:after="0" w:line="240" w:lineRule="auto"/>
        <w:outlineLvl w:val="2"/>
        <w:rPr>
          <w:rFonts w:ascii="Times New Roman" w:eastAsia="Times New Roman" w:hAnsi="Times New Roman"/>
          <w:b/>
          <w:bCs/>
          <w:snapToGrid w:val="0"/>
          <w:lang w:eastAsia="lt-LT"/>
        </w:rPr>
      </w:pPr>
    </w:p>
    <w:p w14:paraId="1E129C5B" w14:textId="24CE4DF3" w:rsidR="00BE56CA" w:rsidRDefault="00BE56CA">
      <w:pPr>
        <w:widowControl w:val="0"/>
        <w:tabs>
          <w:tab w:val="left" w:pos="567"/>
        </w:tabs>
        <w:spacing w:after="0" w:line="240" w:lineRule="auto"/>
        <w:outlineLvl w:val="2"/>
        <w:rPr>
          <w:rFonts w:ascii="Times New Roman" w:eastAsia="Times New Roman" w:hAnsi="Times New Roman"/>
          <w:snapToGrid w:val="0"/>
        </w:rPr>
      </w:pPr>
      <w:r>
        <w:rPr>
          <w:rFonts w:ascii="Times New Roman" w:eastAsia="Times New Roman" w:hAnsi="Times New Roman"/>
          <w:snapToGrid w:val="0"/>
        </w:rPr>
        <w:t>2025 m. gegužės 5 d.</w:t>
      </w:r>
    </w:p>
    <w:p w14:paraId="1991358D" w14:textId="77777777" w:rsidR="00BE56CA" w:rsidRDefault="00BE56CA">
      <w:pPr>
        <w:widowControl w:val="0"/>
        <w:tabs>
          <w:tab w:val="left" w:pos="567"/>
        </w:tabs>
        <w:spacing w:after="0" w:line="240" w:lineRule="auto"/>
        <w:outlineLvl w:val="2"/>
        <w:rPr>
          <w:rFonts w:ascii="Times New Roman" w:eastAsia="Times New Roman" w:hAnsi="Times New Roman"/>
          <w:b/>
          <w:bCs/>
          <w:snapToGrid w:val="0"/>
          <w:lang w:eastAsia="lt-LT"/>
        </w:rPr>
      </w:pPr>
    </w:p>
    <w:p w14:paraId="1BF0689B" w14:textId="77777777" w:rsidR="0057192E" w:rsidRDefault="0057192E">
      <w:pPr>
        <w:widowControl w:val="0"/>
        <w:spacing w:after="0" w:line="240" w:lineRule="auto"/>
        <w:rPr>
          <w:rFonts w:ascii="Times New Roman" w:eastAsia="Times New Roman" w:hAnsi="Times New Roman"/>
          <w:snapToGrid w:val="0"/>
        </w:rPr>
      </w:pPr>
    </w:p>
    <w:p w14:paraId="70E9D22E" w14:textId="77777777" w:rsidR="0057192E" w:rsidRDefault="003A6A4A">
      <w:pPr>
        <w:widowControl w:val="0"/>
        <w:tabs>
          <w:tab w:val="left" w:pos="5954"/>
          <w:tab w:val="left" w:pos="6237"/>
          <w:tab w:val="left" w:pos="6663"/>
          <w:tab w:val="left" w:pos="6946"/>
        </w:tabs>
        <w:spacing w:after="0" w:line="240" w:lineRule="auto"/>
        <w:rPr>
          <w:rFonts w:ascii="Times New Roman" w:eastAsia="SimSun" w:hAnsi="Times New Roman"/>
        </w:rPr>
      </w:pPr>
      <w:r>
        <w:rPr>
          <w:rFonts w:ascii="Times New Roman" w:eastAsia="SimSun" w:hAnsi="Times New Roman"/>
        </w:rPr>
        <w:t>Išsami informacija apie šį vaistinį preparatą pateikiama Valstybinės vaistų kontrolės tarnybos prie Lietuvos Respublikos sveikatos apsaugos ministerijos tinklalapyje</w:t>
      </w:r>
      <w:r>
        <w:rPr>
          <w:rFonts w:ascii="Times New Roman" w:eastAsia="SimSun" w:hAnsi="Times New Roman"/>
          <w:i/>
        </w:rPr>
        <w:t xml:space="preserve"> </w:t>
      </w:r>
      <w:r>
        <w:rPr>
          <w:rFonts w:ascii="Times New Roman" w:eastAsia="Times New Roman" w:hAnsi="Times New Roman"/>
          <w:snapToGrid w:val="0"/>
          <w:color w:val="0000EE"/>
          <w:u w:val="single"/>
          <w:lang w:eastAsia="lt-LT"/>
        </w:rPr>
        <w:t>https://vvkt.lrv.lt/lt/</w:t>
      </w:r>
      <w:r>
        <w:rPr>
          <w:rFonts w:ascii="Times New Roman" w:eastAsia="Times New Roman" w:hAnsi="Times New Roman"/>
          <w:snapToGrid w:val="0"/>
          <w:lang w:eastAsia="lt-LT"/>
        </w:rPr>
        <w:t>.</w:t>
      </w:r>
    </w:p>
    <w:p w14:paraId="553120AD" w14:textId="77777777" w:rsidR="0057192E" w:rsidRDefault="003A6A4A">
      <w:pPr>
        <w:widowControl w:val="0"/>
        <w:tabs>
          <w:tab w:val="left" w:pos="4962"/>
        </w:tabs>
        <w:spacing w:after="0" w:line="240" w:lineRule="auto"/>
        <w:rPr>
          <w:rFonts w:ascii="Times New Roman" w:eastAsia="SimSun" w:hAnsi="Times New Roman"/>
        </w:rPr>
      </w:pPr>
      <w:r>
        <w:rPr>
          <w:rFonts w:ascii="Times New Roman" w:eastAsia="SimSun" w:hAnsi="Times New Roman"/>
        </w:rPr>
        <w:br w:type="page"/>
      </w:r>
    </w:p>
    <w:p w14:paraId="58BF7153" w14:textId="77777777" w:rsidR="0057192E" w:rsidRDefault="0057192E">
      <w:pPr>
        <w:spacing w:after="0" w:line="240" w:lineRule="auto"/>
        <w:rPr>
          <w:rFonts w:ascii="Times New Roman" w:hAnsi="Times New Roman"/>
        </w:rPr>
      </w:pPr>
    </w:p>
    <w:p w14:paraId="436B6D3F" w14:textId="77777777" w:rsidR="0057192E" w:rsidRDefault="0057192E">
      <w:pPr>
        <w:spacing w:after="0"/>
        <w:jc w:val="center"/>
        <w:rPr>
          <w:rFonts w:ascii="Times New Roman" w:hAnsi="Times New Roman"/>
          <w:b/>
        </w:rPr>
      </w:pPr>
    </w:p>
    <w:p w14:paraId="0B4AD98A" w14:textId="77777777" w:rsidR="0057192E" w:rsidRDefault="0057192E">
      <w:pPr>
        <w:spacing w:after="0"/>
        <w:jc w:val="center"/>
        <w:rPr>
          <w:rFonts w:ascii="Times New Roman" w:hAnsi="Times New Roman"/>
          <w:b/>
        </w:rPr>
      </w:pPr>
    </w:p>
    <w:p w14:paraId="518839D4" w14:textId="77777777" w:rsidR="0057192E" w:rsidRDefault="0057192E">
      <w:pPr>
        <w:spacing w:after="0"/>
        <w:jc w:val="center"/>
        <w:rPr>
          <w:rFonts w:ascii="Times New Roman" w:hAnsi="Times New Roman"/>
          <w:b/>
        </w:rPr>
      </w:pPr>
    </w:p>
    <w:p w14:paraId="721F6AC8" w14:textId="77777777" w:rsidR="0057192E" w:rsidRDefault="0057192E">
      <w:pPr>
        <w:spacing w:after="0"/>
        <w:jc w:val="center"/>
        <w:rPr>
          <w:rFonts w:ascii="Times New Roman" w:hAnsi="Times New Roman"/>
          <w:b/>
        </w:rPr>
      </w:pPr>
    </w:p>
    <w:p w14:paraId="3A5062A8" w14:textId="77777777" w:rsidR="0057192E" w:rsidRDefault="0057192E">
      <w:pPr>
        <w:spacing w:after="0"/>
        <w:jc w:val="center"/>
        <w:rPr>
          <w:rFonts w:ascii="Times New Roman" w:hAnsi="Times New Roman"/>
          <w:b/>
        </w:rPr>
      </w:pPr>
    </w:p>
    <w:p w14:paraId="38E5A55E" w14:textId="77777777" w:rsidR="0057192E" w:rsidRDefault="0057192E">
      <w:pPr>
        <w:spacing w:after="0"/>
        <w:jc w:val="center"/>
        <w:rPr>
          <w:rFonts w:ascii="Times New Roman" w:hAnsi="Times New Roman"/>
          <w:b/>
        </w:rPr>
      </w:pPr>
    </w:p>
    <w:p w14:paraId="5D05D4EC" w14:textId="77777777" w:rsidR="0057192E" w:rsidRDefault="0057192E">
      <w:pPr>
        <w:spacing w:after="0"/>
        <w:jc w:val="center"/>
        <w:rPr>
          <w:rFonts w:ascii="Times New Roman" w:hAnsi="Times New Roman"/>
          <w:b/>
        </w:rPr>
      </w:pPr>
    </w:p>
    <w:p w14:paraId="43C65067" w14:textId="77777777" w:rsidR="0057192E" w:rsidRDefault="0057192E">
      <w:pPr>
        <w:spacing w:after="0"/>
        <w:jc w:val="center"/>
        <w:rPr>
          <w:rFonts w:ascii="Times New Roman" w:hAnsi="Times New Roman"/>
          <w:b/>
        </w:rPr>
      </w:pPr>
    </w:p>
    <w:p w14:paraId="2A076420" w14:textId="77777777" w:rsidR="0057192E" w:rsidRDefault="0057192E">
      <w:pPr>
        <w:spacing w:after="0"/>
        <w:jc w:val="center"/>
        <w:rPr>
          <w:rFonts w:ascii="Times New Roman" w:hAnsi="Times New Roman"/>
          <w:b/>
        </w:rPr>
      </w:pPr>
    </w:p>
    <w:p w14:paraId="7898D7E5" w14:textId="77777777" w:rsidR="0057192E" w:rsidRDefault="0057192E">
      <w:pPr>
        <w:spacing w:after="0"/>
        <w:jc w:val="center"/>
        <w:rPr>
          <w:rFonts w:ascii="Times New Roman" w:hAnsi="Times New Roman"/>
          <w:b/>
        </w:rPr>
      </w:pPr>
    </w:p>
    <w:p w14:paraId="1A9F55D8" w14:textId="77777777" w:rsidR="0057192E" w:rsidRDefault="0057192E">
      <w:pPr>
        <w:spacing w:after="0"/>
        <w:jc w:val="center"/>
        <w:rPr>
          <w:rFonts w:ascii="Times New Roman" w:hAnsi="Times New Roman"/>
          <w:b/>
        </w:rPr>
      </w:pPr>
    </w:p>
    <w:p w14:paraId="6DACF770" w14:textId="77777777" w:rsidR="0057192E" w:rsidRDefault="0057192E">
      <w:pPr>
        <w:spacing w:after="0"/>
        <w:jc w:val="center"/>
        <w:rPr>
          <w:rFonts w:ascii="Times New Roman" w:hAnsi="Times New Roman"/>
          <w:b/>
        </w:rPr>
      </w:pPr>
    </w:p>
    <w:p w14:paraId="1F9D77D4" w14:textId="77777777" w:rsidR="0057192E" w:rsidRDefault="0057192E">
      <w:pPr>
        <w:spacing w:after="0"/>
        <w:jc w:val="center"/>
        <w:rPr>
          <w:rFonts w:ascii="Times New Roman" w:hAnsi="Times New Roman"/>
          <w:b/>
        </w:rPr>
      </w:pPr>
    </w:p>
    <w:p w14:paraId="770AC878" w14:textId="77777777" w:rsidR="0057192E" w:rsidRDefault="0057192E">
      <w:pPr>
        <w:spacing w:after="0"/>
        <w:jc w:val="center"/>
        <w:rPr>
          <w:rFonts w:ascii="Times New Roman" w:hAnsi="Times New Roman"/>
          <w:b/>
        </w:rPr>
      </w:pPr>
    </w:p>
    <w:p w14:paraId="73B9963B" w14:textId="77777777" w:rsidR="0057192E" w:rsidRDefault="0057192E">
      <w:pPr>
        <w:spacing w:after="0"/>
        <w:jc w:val="center"/>
        <w:rPr>
          <w:rFonts w:ascii="Times New Roman" w:hAnsi="Times New Roman"/>
          <w:b/>
        </w:rPr>
      </w:pPr>
    </w:p>
    <w:p w14:paraId="31C55257" w14:textId="77777777" w:rsidR="0057192E" w:rsidRDefault="0057192E">
      <w:pPr>
        <w:spacing w:after="0"/>
        <w:jc w:val="center"/>
        <w:rPr>
          <w:rFonts w:ascii="Times New Roman" w:hAnsi="Times New Roman"/>
          <w:b/>
        </w:rPr>
      </w:pPr>
    </w:p>
    <w:p w14:paraId="79F4A5A6" w14:textId="77777777" w:rsidR="0057192E" w:rsidRDefault="0057192E">
      <w:pPr>
        <w:spacing w:after="0"/>
        <w:jc w:val="center"/>
        <w:rPr>
          <w:rFonts w:ascii="Times New Roman" w:hAnsi="Times New Roman"/>
          <w:b/>
        </w:rPr>
      </w:pPr>
    </w:p>
    <w:p w14:paraId="3983CD89" w14:textId="77777777" w:rsidR="0057192E" w:rsidRDefault="0057192E">
      <w:pPr>
        <w:spacing w:after="0"/>
        <w:jc w:val="center"/>
        <w:rPr>
          <w:rFonts w:ascii="Times New Roman" w:hAnsi="Times New Roman"/>
          <w:b/>
        </w:rPr>
      </w:pPr>
    </w:p>
    <w:p w14:paraId="1070E0E8" w14:textId="77777777" w:rsidR="0057192E" w:rsidRDefault="0057192E">
      <w:pPr>
        <w:spacing w:after="0"/>
        <w:jc w:val="center"/>
        <w:rPr>
          <w:rFonts w:ascii="Times New Roman" w:hAnsi="Times New Roman"/>
          <w:b/>
        </w:rPr>
      </w:pPr>
    </w:p>
    <w:p w14:paraId="5570D97B" w14:textId="77777777" w:rsidR="0057192E" w:rsidRDefault="0057192E">
      <w:pPr>
        <w:spacing w:after="0"/>
        <w:jc w:val="center"/>
        <w:rPr>
          <w:rFonts w:ascii="Times New Roman" w:hAnsi="Times New Roman"/>
          <w:b/>
        </w:rPr>
      </w:pPr>
    </w:p>
    <w:p w14:paraId="65541C2C" w14:textId="77777777" w:rsidR="0057192E" w:rsidRDefault="0057192E">
      <w:pPr>
        <w:spacing w:after="0"/>
        <w:jc w:val="center"/>
        <w:rPr>
          <w:rFonts w:ascii="Times New Roman" w:hAnsi="Times New Roman"/>
          <w:b/>
        </w:rPr>
      </w:pPr>
    </w:p>
    <w:p w14:paraId="66C9B1AD" w14:textId="77777777" w:rsidR="0057192E" w:rsidRDefault="0057192E">
      <w:pPr>
        <w:spacing w:after="0"/>
        <w:jc w:val="center"/>
        <w:rPr>
          <w:rFonts w:ascii="Times New Roman" w:hAnsi="Times New Roman"/>
          <w:b/>
        </w:rPr>
      </w:pPr>
    </w:p>
    <w:p w14:paraId="62B2370D" w14:textId="77777777" w:rsidR="0057192E" w:rsidRDefault="003A6A4A">
      <w:pPr>
        <w:spacing w:after="0"/>
        <w:jc w:val="center"/>
        <w:rPr>
          <w:rFonts w:ascii="Times New Roman" w:hAnsi="Times New Roman"/>
          <w:b/>
        </w:rPr>
      </w:pPr>
      <w:r>
        <w:rPr>
          <w:rFonts w:ascii="Times New Roman" w:hAnsi="Times New Roman"/>
          <w:b/>
        </w:rPr>
        <w:t>II PRIEDAS</w:t>
      </w:r>
    </w:p>
    <w:p w14:paraId="69F6DB91" w14:textId="77777777" w:rsidR="0057192E" w:rsidRDefault="0057192E">
      <w:pPr>
        <w:spacing w:after="0"/>
        <w:ind w:hanging="567"/>
        <w:jc w:val="center"/>
        <w:rPr>
          <w:rFonts w:ascii="Times New Roman" w:hAnsi="Times New Roman"/>
        </w:rPr>
      </w:pPr>
    </w:p>
    <w:p w14:paraId="3E522E74" w14:textId="77777777" w:rsidR="0057192E" w:rsidRDefault="003A6A4A">
      <w:pPr>
        <w:spacing w:after="0"/>
        <w:jc w:val="center"/>
        <w:rPr>
          <w:rFonts w:ascii="Times New Roman" w:hAnsi="Times New Roman"/>
          <w:i/>
        </w:rPr>
      </w:pPr>
      <w:r>
        <w:rPr>
          <w:rFonts w:ascii="Times New Roman" w:hAnsi="Times New Roman"/>
          <w:b/>
        </w:rPr>
        <w:t>REGISTRACIJOS SĄLYGOS</w:t>
      </w:r>
    </w:p>
    <w:p w14:paraId="71CCFDBE" w14:textId="77777777" w:rsidR="0057192E" w:rsidRDefault="0057192E">
      <w:pPr>
        <w:spacing w:after="0"/>
        <w:rPr>
          <w:rFonts w:ascii="Times New Roman" w:hAnsi="Times New Roman"/>
        </w:rPr>
      </w:pPr>
    </w:p>
    <w:p w14:paraId="602F478D" w14:textId="77777777" w:rsidR="0057192E" w:rsidRDefault="003A6A4A">
      <w:pPr>
        <w:pStyle w:val="ListParagraph"/>
        <w:tabs>
          <w:tab w:val="left" w:pos="1701"/>
        </w:tabs>
        <w:spacing w:after="0"/>
        <w:ind w:left="1689" w:hanging="555"/>
        <w:rPr>
          <w:rFonts w:ascii="Times New Roman" w:hAnsi="Times New Roman"/>
          <w:b/>
          <w:noProof/>
        </w:rPr>
      </w:pPr>
      <w:r>
        <w:rPr>
          <w:rFonts w:ascii="Times New Roman" w:hAnsi="Times New Roman"/>
          <w:b/>
          <w:noProof/>
        </w:rPr>
        <w:t>A.</w:t>
      </w:r>
      <w:r>
        <w:rPr>
          <w:rFonts w:ascii="Times New Roman" w:hAnsi="Times New Roman"/>
          <w:b/>
          <w:noProof/>
        </w:rPr>
        <w:tab/>
        <w:t>GAMINTOJAS (-AI), ATSAKINGAS (-I) UŽ SERIJŲ IŠLEIDIMĄ</w:t>
      </w:r>
    </w:p>
    <w:p w14:paraId="10D8CADC" w14:textId="77777777" w:rsidR="0057192E" w:rsidRDefault="0057192E">
      <w:pPr>
        <w:tabs>
          <w:tab w:val="left" w:pos="1701"/>
        </w:tabs>
        <w:spacing w:after="0"/>
        <w:ind w:left="1701" w:hanging="567"/>
        <w:rPr>
          <w:rFonts w:ascii="Times New Roman" w:hAnsi="Times New Roman"/>
          <w:noProof/>
        </w:rPr>
      </w:pPr>
    </w:p>
    <w:p w14:paraId="67EB1D35" w14:textId="77777777" w:rsidR="0057192E" w:rsidRDefault="003A6A4A">
      <w:pPr>
        <w:tabs>
          <w:tab w:val="left" w:pos="1701"/>
        </w:tabs>
        <w:spacing w:after="0"/>
        <w:ind w:left="1701" w:hanging="567"/>
        <w:rPr>
          <w:rFonts w:ascii="Times New Roman" w:hAnsi="Times New Roman"/>
          <w:b/>
        </w:rPr>
      </w:pPr>
      <w:r>
        <w:rPr>
          <w:rFonts w:ascii="Times New Roman" w:hAnsi="Times New Roman"/>
          <w:b/>
        </w:rPr>
        <w:t>B.</w:t>
      </w:r>
      <w:r>
        <w:rPr>
          <w:rFonts w:ascii="Times New Roman" w:hAnsi="Times New Roman"/>
          <w:b/>
        </w:rPr>
        <w:tab/>
        <w:t>TIEKIMO IR VARTOJIMO SĄLYGOS AR APRIBOJIMAI</w:t>
      </w:r>
    </w:p>
    <w:p w14:paraId="41CC5870" w14:textId="77777777" w:rsidR="0057192E" w:rsidRDefault="003A6A4A">
      <w:pPr>
        <w:spacing w:after="0"/>
        <w:ind w:left="567" w:hanging="567"/>
        <w:rPr>
          <w:rFonts w:ascii="Times New Roman" w:hAnsi="Times New Roman"/>
          <w:b/>
        </w:rPr>
      </w:pPr>
      <w:r>
        <w:rPr>
          <w:rFonts w:ascii="Times New Roman" w:hAnsi="Times New Roman"/>
        </w:rPr>
        <w:br w:type="page"/>
      </w:r>
      <w:r>
        <w:rPr>
          <w:rFonts w:ascii="Times New Roman" w:hAnsi="Times New Roman"/>
          <w:b/>
        </w:rPr>
        <w:lastRenderedPageBreak/>
        <w:t>A.</w:t>
      </w:r>
      <w:r>
        <w:rPr>
          <w:rFonts w:ascii="Times New Roman" w:hAnsi="Times New Roman"/>
          <w:b/>
        </w:rPr>
        <w:tab/>
        <w:t>GAMINTOJAS (-AI), ATSAKINGAS (-I) UŽ SERIJŲ IŠLEIDIMĄ</w:t>
      </w:r>
    </w:p>
    <w:p w14:paraId="5769A6E3" w14:textId="77777777" w:rsidR="0057192E" w:rsidRDefault="0057192E">
      <w:pPr>
        <w:spacing w:after="0"/>
        <w:rPr>
          <w:rFonts w:ascii="Times New Roman" w:hAnsi="Times New Roman"/>
        </w:rPr>
      </w:pPr>
    </w:p>
    <w:p w14:paraId="0B344961" w14:textId="77777777" w:rsidR="0057192E" w:rsidRDefault="003A6A4A">
      <w:pPr>
        <w:spacing w:after="0" w:line="240" w:lineRule="auto"/>
        <w:rPr>
          <w:rFonts w:ascii="Times New Roman" w:hAnsi="Times New Roman"/>
        </w:rPr>
      </w:pPr>
      <w:r>
        <w:rPr>
          <w:rFonts w:ascii="Times New Roman" w:hAnsi="Times New Roman"/>
          <w:u w:val="single"/>
        </w:rPr>
        <w:t>Gamintojo (-ų), atsakingo (-ų) už serijų išleidimą, pavadinimas (-ai) ir adresas (-ai)</w:t>
      </w:r>
    </w:p>
    <w:p w14:paraId="6FEFCBD4" w14:textId="77777777" w:rsidR="0057192E" w:rsidRDefault="0057192E">
      <w:pPr>
        <w:spacing w:after="0"/>
        <w:rPr>
          <w:rFonts w:ascii="Times New Roman" w:hAnsi="Times New Roman"/>
        </w:rPr>
      </w:pPr>
    </w:p>
    <w:p w14:paraId="5D6B69B1" w14:textId="77777777" w:rsidR="0057192E" w:rsidRDefault="003A6A4A">
      <w:pPr>
        <w:widowControl w:val="0"/>
        <w:spacing w:after="0" w:line="240" w:lineRule="auto"/>
        <w:rPr>
          <w:rFonts w:ascii="Times New Roman" w:eastAsia="Times New Roman" w:hAnsi="Times New Roman"/>
          <w:b/>
          <w:lang w:eastAsia="sl-SI"/>
        </w:rPr>
      </w:pPr>
      <w:bookmarkStart w:id="7" w:name="_Hlk161231600"/>
      <w:r>
        <w:rPr>
          <w:rFonts w:ascii="Times New Roman" w:eastAsia="Times New Roman" w:hAnsi="Times New Roman"/>
          <w:lang w:eastAsia="sl-SI"/>
        </w:rPr>
        <w:t xml:space="preserve">KRKA, </w:t>
      </w:r>
      <w:proofErr w:type="spellStart"/>
      <w:r>
        <w:rPr>
          <w:rFonts w:ascii="Times New Roman" w:eastAsia="Times New Roman" w:hAnsi="Times New Roman"/>
          <w:lang w:eastAsia="sl-SI"/>
        </w:rPr>
        <w:t>d.d</w:t>
      </w:r>
      <w:proofErr w:type="spellEnd"/>
      <w:r>
        <w:rPr>
          <w:rFonts w:ascii="Times New Roman" w:eastAsia="Times New Roman" w:hAnsi="Times New Roman"/>
          <w:lang w:eastAsia="sl-SI"/>
        </w:rPr>
        <w:t>., Novo mesto</w:t>
      </w:r>
    </w:p>
    <w:p w14:paraId="7CC297DE" w14:textId="77777777" w:rsidR="0057192E" w:rsidRDefault="003A6A4A">
      <w:pPr>
        <w:widowControl w:val="0"/>
        <w:spacing w:after="0" w:line="240" w:lineRule="auto"/>
        <w:rPr>
          <w:rFonts w:ascii="Times New Roman" w:eastAsia="Times New Roman" w:hAnsi="Times New Roman"/>
          <w:b/>
          <w:lang w:eastAsia="sl-SI"/>
        </w:rPr>
      </w:pPr>
      <w:proofErr w:type="spellStart"/>
      <w:r>
        <w:rPr>
          <w:rFonts w:ascii="Times New Roman" w:eastAsia="Times New Roman" w:hAnsi="Times New Roman"/>
          <w:lang w:eastAsia="sl-SI"/>
        </w:rPr>
        <w:t>Šmarješka</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cesta</w:t>
      </w:r>
      <w:proofErr w:type="spellEnd"/>
      <w:r>
        <w:rPr>
          <w:rFonts w:ascii="Times New Roman" w:eastAsia="Times New Roman" w:hAnsi="Times New Roman"/>
          <w:lang w:eastAsia="sl-SI"/>
        </w:rPr>
        <w:t xml:space="preserve"> 6</w:t>
      </w:r>
    </w:p>
    <w:p w14:paraId="5049276B" w14:textId="77777777" w:rsidR="0057192E" w:rsidRDefault="003A6A4A">
      <w:pPr>
        <w:widowControl w:val="0"/>
        <w:spacing w:after="0" w:line="240" w:lineRule="auto"/>
        <w:rPr>
          <w:rFonts w:ascii="Times New Roman" w:eastAsia="Times New Roman" w:hAnsi="Times New Roman"/>
          <w:b/>
          <w:lang w:eastAsia="sl-SI"/>
        </w:rPr>
      </w:pPr>
      <w:r>
        <w:rPr>
          <w:rFonts w:ascii="Times New Roman" w:eastAsia="Times New Roman" w:hAnsi="Times New Roman"/>
          <w:lang w:eastAsia="sl-SI"/>
        </w:rPr>
        <w:t>8501 Novo mesto</w:t>
      </w:r>
    </w:p>
    <w:p w14:paraId="217A12CF" w14:textId="77777777" w:rsidR="0057192E" w:rsidRDefault="003A6A4A">
      <w:pPr>
        <w:widowControl w:val="0"/>
        <w:spacing w:after="0" w:line="240" w:lineRule="auto"/>
        <w:rPr>
          <w:rFonts w:ascii="Times New Roman" w:eastAsia="Times New Roman" w:hAnsi="Times New Roman"/>
          <w:b/>
          <w:lang w:eastAsia="sl-SI"/>
        </w:rPr>
      </w:pPr>
      <w:r>
        <w:rPr>
          <w:rFonts w:ascii="Times New Roman" w:eastAsia="Times New Roman" w:hAnsi="Times New Roman"/>
          <w:lang w:eastAsia="sl-SI"/>
        </w:rPr>
        <w:t>Slovėnija</w:t>
      </w:r>
    </w:p>
    <w:p w14:paraId="633047FE" w14:textId="77777777" w:rsidR="0057192E" w:rsidRDefault="0057192E">
      <w:pPr>
        <w:numPr>
          <w:ilvl w:val="12"/>
          <w:numId w:val="0"/>
        </w:numPr>
        <w:spacing w:after="0" w:line="240" w:lineRule="auto"/>
        <w:jc w:val="both"/>
        <w:rPr>
          <w:rFonts w:ascii="Times New Roman" w:hAnsi="Times New Roman"/>
          <w:noProof/>
        </w:rPr>
      </w:pPr>
    </w:p>
    <w:p w14:paraId="4E46CF56" w14:textId="77777777" w:rsidR="0057192E" w:rsidRDefault="003A6A4A">
      <w:pPr>
        <w:numPr>
          <w:ilvl w:val="12"/>
          <w:numId w:val="0"/>
        </w:numPr>
        <w:spacing w:after="0" w:line="240" w:lineRule="auto"/>
        <w:jc w:val="both"/>
        <w:rPr>
          <w:rFonts w:ascii="Times New Roman" w:hAnsi="Times New Roman"/>
          <w:noProof/>
        </w:rPr>
      </w:pPr>
      <w:r>
        <w:rPr>
          <w:rFonts w:ascii="Times New Roman" w:hAnsi="Times New Roman"/>
          <w:noProof/>
        </w:rPr>
        <w:t>arba</w:t>
      </w:r>
    </w:p>
    <w:p w14:paraId="0D8CFDF2" w14:textId="77777777" w:rsidR="0057192E" w:rsidRDefault="0057192E">
      <w:pPr>
        <w:numPr>
          <w:ilvl w:val="12"/>
          <w:numId w:val="0"/>
        </w:numPr>
        <w:spacing w:after="0" w:line="240" w:lineRule="auto"/>
        <w:jc w:val="both"/>
        <w:rPr>
          <w:rFonts w:ascii="Times New Roman" w:hAnsi="Times New Roman"/>
          <w:noProof/>
        </w:rPr>
      </w:pPr>
    </w:p>
    <w:p w14:paraId="74F6EF5F" w14:textId="77777777" w:rsidR="0057192E" w:rsidRDefault="003A6A4A">
      <w:pPr>
        <w:numPr>
          <w:ilvl w:val="12"/>
          <w:numId w:val="0"/>
        </w:numPr>
        <w:spacing w:after="0" w:line="240" w:lineRule="auto"/>
        <w:jc w:val="both"/>
        <w:rPr>
          <w:rFonts w:ascii="Times New Roman" w:hAnsi="Times New Roman"/>
          <w:lang w:val="pt-PT"/>
        </w:rPr>
      </w:pPr>
      <w:r>
        <w:rPr>
          <w:rFonts w:ascii="Times New Roman" w:hAnsi="Times New Roman"/>
          <w:lang w:val="pt-PT"/>
        </w:rPr>
        <w:t>TAD Pharma GmbH</w:t>
      </w:r>
    </w:p>
    <w:p w14:paraId="404A1423" w14:textId="77777777" w:rsidR="0057192E" w:rsidRDefault="003A6A4A">
      <w:pPr>
        <w:numPr>
          <w:ilvl w:val="12"/>
          <w:numId w:val="0"/>
        </w:numPr>
        <w:spacing w:after="0" w:line="240" w:lineRule="auto"/>
        <w:jc w:val="both"/>
        <w:rPr>
          <w:rFonts w:ascii="Times New Roman" w:hAnsi="Times New Roman"/>
          <w:lang w:val="pt-PT"/>
        </w:rPr>
      </w:pPr>
      <w:r>
        <w:rPr>
          <w:rFonts w:ascii="Times New Roman" w:hAnsi="Times New Roman"/>
          <w:lang w:val="pt-PT"/>
        </w:rPr>
        <w:t>Heinz-Lohmann - Stra</w:t>
      </w:r>
      <w:r>
        <w:rPr>
          <w:rFonts w:ascii="Times New Roman" w:hAnsi="Times New Roman"/>
          <w:lang w:val="en-US"/>
        </w:rPr>
        <w:t>β</w:t>
      </w:r>
      <w:r>
        <w:rPr>
          <w:rFonts w:ascii="Times New Roman" w:hAnsi="Times New Roman"/>
          <w:lang w:val="pt-PT"/>
        </w:rPr>
        <w:t>e 5</w:t>
      </w:r>
    </w:p>
    <w:p w14:paraId="74F349AB" w14:textId="77777777" w:rsidR="0057192E" w:rsidRDefault="003A6A4A">
      <w:pPr>
        <w:numPr>
          <w:ilvl w:val="12"/>
          <w:numId w:val="0"/>
        </w:numPr>
        <w:spacing w:after="0" w:line="240" w:lineRule="auto"/>
        <w:jc w:val="both"/>
        <w:rPr>
          <w:rFonts w:ascii="Times New Roman" w:hAnsi="Times New Roman"/>
          <w:lang w:val="pt-PT"/>
        </w:rPr>
      </w:pPr>
      <w:r>
        <w:rPr>
          <w:rFonts w:ascii="Times New Roman" w:hAnsi="Times New Roman"/>
          <w:lang w:val="pt-PT"/>
        </w:rPr>
        <w:t>27472 Cuxhaven</w:t>
      </w:r>
    </w:p>
    <w:p w14:paraId="345E25D9" w14:textId="77777777" w:rsidR="0057192E" w:rsidRDefault="003A6A4A">
      <w:pPr>
        <w:numPr>
          <w:ilvl w:val="12"/>
          <w:numId w:val="0"/>
        </w:numPr>
        <w:spacing w:after="0" w:line="240" w:lineRule="auto"/>
        <w:jc w:val="both"/>
        <w:rPr>
          <w:rFonts w:ascii="Times New Roman" w:hAnsi="Times New Roman"/>
          <w:bCs/>
          <w:noProof/>
        </w:rPr>
      </w:pPr>
      <w:r>
        <w:rPr>
          <w:rFonts w:ascii="Times New Roman" w:hAnsi="Times New Roman"/>
          <w:lang w:val="pt-PT"/>
        </w:rPr>
        <w:t>Vokietija</w:t>
      </w:r>
    </w:p>
    <w:bookmarkEnd w:id="7"/>
    <w:p w14:paraId="1ADED212" w14:textId="77777777" w:rsidR="0057192E" w:rsidRDefault="0057192E">
      <w:pPr>
        <w:spacing w:after="0"/>
        <w:rPr>
          <w:rFonts w:ascii="Times New Roman" w:hAnsi="Times New Roman"/>
        </w:rPr>
      </w:pPr>
    </w:p>
    <w:p w14:paraId="712DC704" w14:textId="77777777" w:rsidR="0057192E" w:rsidRDefault="003A6A4A">
      <w:pPr>
        <w:spacing w:after="0" w:line="240" w:lineRule="auto"/>
        <w:rPr>
          <w:rFonts w:ascii="Times New Roman" w:hAnsi="Times New Roman"/>
        </w:rPr>
      </w:pPr>
      <w:r>
        <w:rPr>
          <w:rFonts w:ascii="Times New Roman" w:hAnsi="Times New Roman"/>
        </w:rPr>
        <w:t>Su pakuote pateikiamame lapelyje nurodomas gamintojo, atsakingo už konkrečios serijos išleidimą, pavadinimas ir adresas.</w:t>
      </w:r>
    </w:p>
    <w:p w14:paraId="0438D36D" w14:textId="77777777" w:rsidR="0057192E" w:rsidRDefault="0057192E">
      <w:pPr>
        <w:spacing w:after="0"/>
        <w:rPr>
          <w:rFonts w:ascii="Times New Roman" w:hAnsi="Times New Roman"/>
        </w:rPr>
      </w:pPr>
    </w:p>
    <w:p w14:paraId="1313B087" w14:textId="77777777" w:rsidR="0057192E" w:rsidRDefault="0057192E">
      <w:pPr>
        <w:spacing w:after="0"/>
        <w:rPr>
          <w:rFonts w:ascii="Times New Roman" w:hAnsi="Times New Roman"/>
        </w:rPr>
      </w:pPr>
    </w:p>
    <w:p w14:paraId="7567D9CC" w14:textId="77777777" w:rsidR="0057192E" w:rsidRDefault="003A6A4A">
      <w:pPr>
        <w:spacing w:after="0"/>
        <w:ind w:left="567" w:hanging="567"/>
        <w:rPr>
          <w:rFonts w:ascii="Times New Roman" w:hAnsi="Times New Roman"/>
        </w:rPr>
      </w:pPr>
      <w:r>
        <w:rPr>
          <w:rFonts w:ascii="Times New Roman" w:hAnsi="Times New Roman"/>
          <w:b/>
          <w:noProof/>
        </w:rPr>
        <w:t>B.</w:t>
      </w:r>
      <w:r>
        <w:rPr>
          <w:rFonts w:ascii="Times New Roman" w:hAnsi="Times New Roman"/>
          <w:b/>
        </w:rPr>
        <w:tab/>
      </w:r>
      <w:r>
        <w:rPr>
          <w:rFonts w:ascii="Times New Roman" w:hAnsi="Times New Roman"/>
          <w:b/>
          <w:noProof/>
        </w:rPr>
        <w:t>TIEKIMO IR VARTOJIMO SĄLYGOS AR APRIBOJIMAI</w:t>
      </w:r>
    </w:p>
    <w:p w14:paraId="2C1B4E23" w14:textId="77777777" w:rsidR="0057192E" w:rsidRDefault="0057192E">
      <w:pPr>
        <w:spacing w:after="0"/>
        <w:rPr>
          <w:rFonts w:ascii="Times New Roman" w:hAnsi="Times New Roman"/>
        </w:rPr>
      </w:pPr>
    </w:p>
    <w:p w14:paraId="2E916544" w14:textId="77777777" w:rsidR="0057192E" w:rsidRDefault="003A6A4A">
      <w:pPr>
        <w:tabs>
          <w:tab w:val="left" w:pos="567"/>
        </w:tabs>
        <w:spacing w:after="0" w:line="260" w:lineRule="exact"/>
        <w:rPr>
          <w:rFonts w:ascii="Times New Roman" w:eastAsia="Times New Roman" w:hAnsi="Times New Roman"/>
          <w:szCs w:val="24"/>
        </w:rPr>
      </w:pPr>
      <w:r>
        <w:rPr>
          <w:rFonts w:ascii="Times New Roman" w:eastAsia="Times New Roman" w:hAnsi="Times New Roman"/>
          <w:szCs w:val="24"/>
        </w:rPr>
        <w:t>Pagal specialų receptą įsigyjamas vaistinis preparatas.</w:t>
      </w:r>
    </w:p>
    <w:p w14:paraId="1AE69F4C" w14:textId="77777777" w:rsidR="0057192E" w:rsidRDefault="003A6A4A">
      <w:pPr>
        <w:spacing w:after="0"/>
        <w:rPr>
          <w:rFonts w:ascii="Times New Roman" w:hAnsi="Times New Roman"/>
        </w:rPr>
      </w:pPr>
      <w:r>
        <w:rPr>
          <w:rFonts w:ascii="Times New Roman" w:hAnsi="Times New Roman"/>
          <w:b/>
        </w:rPr>
        <w:br w:type="page"/>
      </w:r>
    </w:p>
    <w:p w14:paraId="1C79E5ED" w14:textId="77777777" w:rsidR="0057192E" w:rsidRDefault="0057192E">
      <w:pPr>
        <w:spacing w:after="0"/>
        <w:rPr>
          <w:rFonts w:ascii="Times New Roman" w:hAnsi="Times New Roman"/>
        </w:rPr>
      </w:pPr>
    </w:p>
    <w:p w14:paraId="0B767B3C" w14:textId="77777777" w:rsidR="0057192E" w:rsidRDefault="0057192E">
      <w:pPr>
        <w:spacing w:after="0"/>
        <w:rPr>
          <w:rFonts w:ascii="Times New Roman" w:hAnsi="Times New Roman"/>
        </w:rPr>
      </w:pPr>
    </w:p>
    <w:p w14:paraId="5B6260DF" w14:textId="77777777" w:rsidR="0057192E" w:rsidRDefault="0057192E">
      <w:pPr>
        <w:spacing w:after="0"/>
        <w:rPr>
          <w:rFonts w:ascii="Times New Roman" w:hAnsi="Times New Roman"/>
        </w:rPr>
      </w:pPr>
    </w:p>
    <w:p w14:paraId="682B2E11" w14:textId="77777777" w:rsidR="0057192E" w:rsidRDefault="0057192E">
      <w:pPr>
        <w:spacing w:after="0"/>
        <w:rPr>
          <w:rFonts w:ascii="Times New Roman" w:hAnsi="Times New Roman"/>
        </w:rPr>
      </w:pPr>
    </w:p>
    <w:p w14:paraId="5B9320F5" w14:textId="77777777" w:rsidR="0057192E" w:rsidRDefault="0057192E">
      <w:pPr>
        <w:spacing w:after="0"/>
        <w:rPr>
          <w:rFonts w:ascii="Times New Roman" w:hAnsi="Times New Roman"/>
        </w:rPr>
      </w:pPr>
    </w:p>
    <w:p w14:paraId="36644E97" w14:textId="77777777" w:rsidR="0057192E" w:rsidRDefault="0057192E">
      <w:pPr>
        <w:spacing w:after="0"/>
        <w:rPr>
          <w:rFonts w:ascii="Times New Roman" w:hAnsi="Times New Roman"/>
        </w:rPr>
      </w:pPr>
    </w:p>
    <w:p w14:paraId="4127CCCC" w14:textId="77777777" w:rsidR="0057192E" w:rsidRDefault="0057192E">
      <w:pPr>
        <w:spacing w:after="0"/>
        <w:rPr>
          <w:rFonts w:ascii="Times New Roman" w:hAnsi="Times New Roman"/>
        </w:rPr>
      </w:pPr>
    </w:p>
    <w:p w14:paraId="2EE89510" w14:textId="77777777" w:rsidR="0057192E" w:rsidRDefault="0057192E">
      <w:pPr>
        <w:spacing w:after="0"/>
        <w:rPr>
          <w:rFonts w:ascii="Times New Roman" w:hAnsi="Times New Roman"/>
        </w:rPr>
      </w:pPr>
    </w:p>
    <w:p w14:paraId="2BAB5052" w14:textId="77777777" w:rsidR="0057192E" w:rsidRDefault="0057192E">
      <w:pPr>
        <w:spacing w:after="0"/>
        <w:rPr>
          <w:rFonts w:ascii="Times New Roman" w:hAnsi="Times New Roman"/>
        </w:rPr>
      </w:pPr>
    </w:p>
    <w:p w14:paraId="66351488" w14:textId="77777777" w:rsidR="0057192E" w:rsidRDefault="0057192E">
      <w:pPr>
        <w:spacing w:after="0"/>
        <w:rPr>
          <w:rFonts w:ascii="Times New Roman" w:hAnsi="Times New Roman"/>
        </w:rPr>
      </w:pPr>
    </w:p>
    <w:p w14:paraId="1D618ED5" w14:textId="77777777" w:rsidR="0057192E" w:rsidRDefault="0057192E">
      <w:pPr>
        <w:spacing w:after="0"/>
        <w:rPr>
          <w:rFonts w:ascii="Times New Roman" w:hAnsi="Times New Roman"/>
        </w:rPr>
      </w:pPr>
    </w:p>
    <w:p w14:paraId="42B14AA9" w14:textId="77777777" w:rsidR="0057192E" w:rsidRDefault="0057192E">
      <w:pPr>
        <w:spacing w:after="0"/>
        <w:rPr>
          <w:rFonts w:ascii="Times New Roman" w:hAnsi="Times New Roman"/>
        </w:rPr>
      </w:pPr>
    </w:p>
    <w:p w14:paraId="268A0199" w14:textId="77777777" w:rsidR="0057192E" w:rsidRDefault="0057192E">
      <w:pPr>
        <w:spacing w:after="0"/>
        <w:rPr>
          <w:rFonts w:ascii="Times New Roman" w:hAnsi="Times New Roman"/>
        </w:rPr>
      </w:pPr>
    </w:p>
    <w:p w14:paraId="176C1A02" w14:textId="77777777" w:rsidR="0057192E" w:rsidRDefault="0057192E">
      <w:pPr>
        <w:spacing w:after="0"/>
        <w:rPr>
          <w:rFonts w:ascii="Times New Roman" w:hAnsi="Times New Roman"/>
        </w:rPr>
      </w:pPr>
    </w:p>
    <w:p w14:paraId="292E86E2" w14:textId="77777777" w:rsidR="0057192E" w:rsidRDefault="0057192E">
      <w:pPr>
        <w:spacing w:after="0"/>
        <w:rPr>
          <w:rFonts w:ascii="Times New Roman" w:hAnsi="Times New Roman"/>
        </w:rPr>
      </w:pPr>
    </w:p>
    <w:p w14:paraId="78F962DE" w14:textId="77777777" w:rsidR="0057192E" w:rsidRDefault="0057192E">
      <w:pPr>
        <w:spacing w:after="0"/>
        <w:rPr>
          <w:rFonts w:ascii="Times New Roman" w:hAnsi="Times New Roman"/>
        </w:rPr>
      </w:pPr>
    </w:p>
    <w:p w14:paraId="1252C587" w14:textId="77777777" w:rsidR="0057192E" w:rsidRDefault="0057192E">
      <w:pPr>
        <w:spacing w:after="0"/>
        <w:outlineLvl w:val="0"/>
        <w:rPr>
          <w:rFonts w:ascii="Times New Roman" w:hAnsi="Times New Roman"/>
          <w:b/>
        </w:rPr>
      </w:pPr>
    </w:p>
    <w:p w14:paraId="0C708EA8" w14:textId="77777777" w:rsidR="0057192E" w:rsidRDefault="0057192E">
      <w:pPr>
        <w:spacing w:after="0"/>
        <w:outlineLvl w:val="0"/>
        <w:rPr>
          <w:rFonts w:ascii="Times New Roman" w:hAnsi="Times New Roman"/>
          <w:b/>
        </w:rPr>
      </w:pPr>
    </w:p>
    <w:p w14:paraId="551D88DD" w14:textId="77777777" w:rsidR="0057192E" w:rsidRDefault="0057192E">
      <w:pPr>
        <w:spacing w:after="0"/>
        <w:outlineLvl w:val="0"/>
        <w:rPr>
          <w:rFonts w:ascii="Times New Roman" w:hAnsi="Times New Roman"/>
          <w:b/>
        </w:rPr>
      </w:pPr>
    </w:p>
    <w:p w14:paraId="69186B36" w14:textId="77777777" w:rsidR="0057192E" w:rsidRDefault="0057192E">
      <w:pPr>
        <w:spacing w:after="0"/>
        <w:outlineLvl w:val="0"/>
        <w:rPr>
          <w:rFonts w:ascii="Times New Roman" w:hAnsi="Times New Roman"/>
          <w:b/>
        </w:rPr>
      </w:pPr>
    </w:p>
    <w:p w14:paraId="68D5EA28" w14:textId="77777777" w:rsidR="0057192E" w:rsidRDefault="0057192E">
      <w:pPr>
        <w:spacing w:after="0"/>
        <w:outlineLvl w:val="0"/>
        <w:rPr>
          <w:rFonts w:ascii="Times New Roman" w:hAnsi="Times New Roman"/>
          <w:b/>
        </w:rPr>
      </w:pPr>
    </w:p>
    <w:p w14:paraId="7184DDD0" w14:textId="77777777" w:rsidR="0057192E" w:rsidRDefault="0057192E">
      <w:pPr>
        <w:spacing w:after="0"/>
        <w:outlineLvl w:val="0"/>
        <w:rPr>
          <w:rFonts w:ascii="Times New Roman" w:hAnsi="Times New Roman"/>
          <w:b/>
        </w:rPr>
      </w:pPr>
    </w:p>
    <w:p w14:paraId="113E7A3D" w14:textId="77777777" w:rsidR="0057192E" w:rsidRDefault="0057192E">
      <w:pPr>
        <w:pStyle w:val="Heading2"/>
        <w:spacing w:before="0" w:after="0" w:line="240" w:lineRule="auto"/>
        <w:jc w:val="center"/>
        <w:rPr>
          <w:rFonts w:ascii="Times New Roman" w:hAnsi="Times New Roman"/>
          <w:i w:val="0"/>
          <w:sz w:val="22"/>
          <w:szCs w:val="22"/>
          <w:lang w:val="lt-LT"/>
        </w:rPr>
      </w:pPr>
    </w:p>
    <w:p w14:paraId="24E42B70" w14:textId="77777777" w:rsidR="0057192E" w:rsidRDefault="003A6A4A">
      <w:pPr>
        <w:pStyle w:val="Heading2"/>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III PRIEDAS</w:t>
      </w:r>
    </w:p>
    <w:p w14:paraId="606320C8" w14:textId="77777777" w:rsidR="0057192E" w:rsidRDefault="0057192E">
      <w:pPr>
        <w:spacing w:after="0"/>
        <w:rPr>
          <w:rFonts w:ascii="Times New Roman" w:hAnsi="Times New Roman"/>
        </w:rPr>
      </w:pPr>
    </w:p>
    <w:p w14:paraId="55ED823B" w14:textId="77777777" w:rsidR="0057192E" w:rsidRDefault="003A6A4A">
      <w:pPr>
        <w:pStyle w:val="Heading2"/>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ŽENKLINIMAS IR PAKUOTĖS LAPELIS</w:t>
      </w:r>
    </w:p>
    <w:p w14:paraId="13A9E8A7" w14:textId="77777777" w:rsidR="0057192E" w:rsidRDefault="003A6A4A">
      <w:pPr>
        <w:spacing w:after="0"/>
        <w:rPr>
          <w:rFonts w:ascii="Times New Roman" w:hAnsi="Times New Roman"/>
        </w:rPr>
      </w:pPr>
      <w:r>
        <w:rPr>
          <w:rFonts w:ascii="Times New Roman" w:hAnsi="Times New Roman"/>
        </w:rPr>
        <w:br w:type="page"/>
      </w:r>
    </w:p>
    <w:p w14:paraId="784F12A0" w14:textId="77777777" w:rsidR="0057192E" w:rsidRDefault="0057192E">
      <w:pPr>
        <w:spacing w:after="0"/>
        <w:rPr>
          <w:rFonts w:ascii="Times New Roman" w:hAnsi="Times New Roman"/>
        </w:rPr>
      </w:pPr>
    </w:p>
    <w:p w14:paraId="0C8A7AAA" w14:textId="77777777" w:rsidR="0057192E" w:rsidRDefault="0057192E">
      <w:pPr>
        <w:spacing w:after="0"/>
        <w:rPr>
          <w:rFonts w:ascii="Times New Roman" w:hAnsi="Times New Roman"/>
        </w:rPr>
      </w:pPr>
    </w:p>
    <w:p w14:paraId="37908D05" w14:textId="77777777" w:rsidR="0057192E" w:rsidRDefault="0057192E">
      <w:pPr>
        <w:spacing w:after="0"/>
        <w:rPr>
          <w:rFonts w:ascii="Times New Roman" w:hAnsi="Times New Roman"/>
        </w:rPr>
      </w:pPr>
    </w:p>
    <w:p w14:paraId="3F7EDAAC" w14:textId="77777777" w:rsidR="0057192E" w:rsidRDefault="0057192E">
      <w:pPr>
        <w:spacing w:after="0"/>
        <w:rPr>
          <w:rFonts w:ascii="Times New Roman" w:hAnsi="Times New Roman"/>
        </w:rPr>
      </w:pPr>
    </w:p>
    <w:p w14:paraId="0097DADF" w14:textId="77777777" w:rsidR="0057192E" w:rsidRDefault="0057192E">
      <w:pPr>
        <w:spacing w:after="0"/>
        <w:rPr>
          <w:rFonts w:ascii="Times New Roman" w:hAnsi="Times New Roman"/>
        </w:rPr>
      </w:pPr>
    </w:p>
    <w:p w14:paraId="5CB43D14" w14:textId="77777777" w:rsidR="0057192E" w:rsidRDefault="0057192E">
      <w:pPr>
        <w:spacing w:after="0"/>
        <w:rPr>
          <w:rFonts w:ascii="Times New Roman" w:hAnsi="Times New Roman"/>
        </w:rPr>
      </w:pPr>
    </w:p>
    <w:p w14:paraId="09981E95" w14:textId="77777777" w:rsidR="0057192E" w:rsidRDefault="0057192E">
      <w:pPr>
        <w:spacing w:after="0"/>
        <w:rPr>
          <w:rFonts w:ascii="Times New Roman" w:hAnsi="Times New Roman"/>
        </w:rPr>
      </w:pPr>
    </w:p>
    <w:p w14:paraId="2BD9F1CD" w14:textId="77777777" w:rsidR="0057192E" w:rsidRDefault="0057192E">
      <w:pPr>
        <w:spacing w:after="0"/>
        <w:rPr>
          <w:rFonts w:ascii="Times New Roman" w:hAnsi="Times New Roman"/>
        </w:rPr>
      </w:pPr>
    </w:p>
    <w:p w14:paraId="631E1DBD" w14:textId="77777777" w:rsidR="0057192E" w:rsidRDefault="0057192E">
      <w:pPr>
        <w:spacing w:after="0"/>
        <w:rPr>
          <w:rFonts w:ascii="Times New Roman" w:hAnsi="Times New Roman"/>
        </w:rPr>
      </w:pPr>
    </w:p>
    <w:p w14:paraId="1567B474" w14:textId="77777777" w:rsidR="0057192E" w:rsidRDefault="0057192E">
      <w:pPr>
        <w:spacing w:after="0"/>
        <w:rPr>
          <w:rFonts w:ascii="Times New Roman" w:hAnsi="Times New Roman"/>
        </w:rPr>
      </w:pPr>
    </w:p>
    <w:p w14:paraId="468282FB" w14:textId="77777777" w:rsidR="0057192E" w:rsidRDefault="0057192E">
      <w:pPr>
        <w:spacing w:after="0"/>
        <w:rPr>
          <w:rFonts w:ascii="Times New Roman" w:hAnsi="Times New Roman"/>
        </w:rPr>
      </w:pPr>
    </w:p>
    <w:p w14:paraId="17E7C3E8" w14:textId="77777777" w:rsidR="0057192E" w:rsidRDefault="0057192E">
      <w:pPr>
        <w:spacing w:after="0"/>
        <w:rPr>
          <w:rFonts w:ascii="Times New Roman" w:hAnsi="Times New Roman"/>
        </w:rPr>
      </w:pPr>
    </w:p>
    <w:p w14:paraId="31536443" w14:textId="77777777" w:rsidR="0057192E" w:rsidRDefault="0057192E">
      <w:pPr>
        <w:spacing w:after="0"/>
        <w:rPr>
          <w:rFonts w:ascii="Times New Roman" w:hAnsi="Times New Roman"/>
        </w:rPr>
      </w:pPr>
    </w:p>
    <w:p w14:paraId="673A3508" w14:textId="77777777" w:rsidR="0057192E" w:rsidRDefault="0057192E">
      <w:pPr>
        <w:spacing w:after="0"/>
        <w:rPr>
          <w:rFonts w:ascii="Times New Roman" w:hAnsi="Times New Roman"/>
        </w:rPr>
      </w:pPr>
    </w:p>
    <w:p w14:paraId="3F1153D1" w14:textId="77777777" w:rsidR="0057192E" w:rsidRDefault="0057192E">
      <w:pPr>
        <w:spacing w:after="0"/>
        <w:rPr>
          <w:rFonts w:ascii="Times New Roman" w:hAnsi="Times New Roman"/>
        </w:rPr>
      </w:pPr>
    </w:p>
    <w:p w14:paraId="16C93F96" w14:textId="77777777" w:rsidR="0057192E" w:rsidRDefault="0057192E">
      <w:pPr>
        <w:spacing w:after="0"/>
        <w:rPr>
          <w:rFonts w:ascii="Times New Roman" w:hAnsi="Times New Roman"/>
        </w:rPr>
      </w:pPr>
    </w:p>
    <w:p w14:paraId="41991BFC" w14:textId="77777777" w:rsidR="0057192E" w:rsidRDefault="0057192E">
      <w:pPr>
        <w:spacing w:after="0"/>
        <w:rPr>
          <w:rFonts w:ascii="Times New Roman" w:hAnsi="Times New Roman"/>
        </w:rPr>
      </w:pPr>
    </w:p>
    <w:p w14:paraId="29D358C2" w14:textId="77777777" w:rsidR="0057192E" w:rsidRDefault="0057192E">
      <w:pPr>
        <w:spacing w:after="0"/>
        <w:rPr>
          <w:rFonts w:ascii="Times New Roman" w:hAnsi="Times New Roman"/>
        </w:rPr>
      </w:pPr>
    </w:p>
    <w:p w14:paraId="2C00C586" w14:textId="77777777" w:rsidR="0057192E" w:rsidRDefault="0057192E">
      <w:pPr>
        <w:spacing w:after="0"/>
        <w:rPr>
          <w:rFonts w:ascii="Times New Roman" w:hAnsi="Times New Roman"/>
        </w:rPr>
      </w:pPr>
    </w:p>
    <w:p w14:paraId="34A65E40" w14:textId="77777777" w:rsidR="0057192E" w:rsidRDefault="0057192E">
      <w:pPr>
        <w:spacing w:after="0"/>
        <w:rPr>
          <w:rFonts w:ascii="Times New Roman" w:hAnsi="Times New Roman"/>
        </w:rPr>
      </w:pPr>
    </w:p>
    <w:p w14:paraId="6D7A9C68" w14:textId="77777777" w:rsidR="0057192E" w:rsidRDefault="0057192E">
      <w:pPr>
        <w:spacing w:after="0"/>
        <w:rPr>
          <w:rFonts w:ascii="Times New Roman" w:hAnsi="Times New Roman"/>
        </w:rPr>
      </w:pPr>
    </w:p>
    <w:p w14:paraId="13CF35D9" w14:textId="77777777" w:rsidR="0057192E" w:rsidRDefault="0057192E">
      <w:pPr>
        <w:spacing w:after="0"/>
        <w:rPr>
          <w:rFonts w:ascii="Times New Roman" w:hAnsi="Times New Roman"/>
        </w:rPr>
      </w:pPr>
    </w:p>
    <w:p w14:paraId="0F51873F" w14:textId="77777777" w:rsidR="0057192E" w:rsidRDefault="0057192E">
      <w:pPr>
        <w:pStyle w:val="Heading2"/>
        <w:spacing w:before="0" w:after="0" w:line="240" w:lineRule="auto"/>
        <w:jc w:val="center"/>
        <w:rPr>
          <w:rFonts w:ascii="Times New Roman" w:hAnsi="Times New Roman"/>
          <w:i w:val="0"/>
          <w:sz w:val="22"/>
          <w:szCs w:val="22"/>
          <w:lang w:val="lt-LT"/>
        </w:rPr>
      </w:pPr>
    </w:p>
    <w:p w14:paraId="45BE4551" w14:textId="77777777" w:rsidR="0057192E" w:rsidRDefault="003A6A4A">
      <w:pPr>
        <w:pStyle w:val="Heading2"/>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A. ŽENKLINIMAS</w:t>
      </w:r>
    </w:p>
    <w:p w14:paraId="2F760E91"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Pr>
          <w:rFonts w:ascii="Times New Roman" w:hAnsi="Times New Roman"/>
        </w:rPr>
        <w:br w:type="page"/>
      </w:r>
      <w:r>
        <w:rPr>
          <w:rFonts w:ascii="Times New Roman" w:hAnsi="Times New Roman"/>
          <w:b/>
          <w:noProof/>
        </w:rPr>
        <w:lastRenderedPageBreak/>
        <w:t>INFORMACIJA ANT IŠORINĖS PAKUOTĖS</w:t>
      </w:r>
    </w:p>
    <w:p w14:paraId="5F1997DB" w14:textId="77777777" w:rsidR="0057192E" w:rsidRDefault="0057192E">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p>
    <w:p w14:paraId="73E39BD3" w14:textId="77777777" w:rsidR="0057192E" w:rsidRDefault="003A6A4A">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noProof/>
          <w:szCs w:val="24"/>
        </w:rPr>
      </w:pPr>
      <w:r>
        <w:rPr>
          <w:rFonts w:ascii="Times New Roman" w:eastAsia="Times New Roman" w:hAnsi="Times New Roman"/>
          <w:b/>
          <w:szCs w:val="24"/>
        </w:rPr>
        <w:t>KARTONO DĖŽUTĖ</w:t>
      </w:r>
    </w:p>
    <w:p w14:paraId="7DDDE3BC" w14:textId="77777777" w:rsidR="0057192E" w:rsidRDefault="0057192E">
      <w:pPr>
        <w:spacing w:after="0" w:line="240" w:lineRule="auto"/>
        <w:rPr>
          <w:rFonts w:ascii="Times New Roman" w:hAnsi="Times New Roman"/>
        </w:rPr>
      </w:pPr>
    </w:p>
    <w:p w14:paraId="4476ADB1" w14:textId="77777777" w:rsidR="0057192E" w:rsidRDefault="0057192E">
      <w:pPr>
        <w:spacing w:after="0" w:line="240" w:lineRule="auto"/>
        <w:rPr>
          <w:rFonts w:ascii="Times New Roman" w:hAnsi="Times New Roman"/>
        </w:rPr>
      </w:pPr>
    </w:p>
    <w:p w14:paraId="17F225A9"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1.</w:t>
      </w:r>
      <w:r>
        <w:rPr>
          <w:rFonts w:ascii="Times New Roman" w:hAnsi="Times New Roman"/>
          <w:b/>
        </w:rPr>
        <w:tab/>
      </w:r>
      <w:r>
        <w:rPr>
          <w:rFonts w:ascii="Times New Roman" w:hAnsi="Times New Roman"/>
          <w:b/>
          <w:caps/>
          <w:noProof/>
        </w:rPr>
        <w:t>VAISTINIO</w:t>
      </w:r>
      <w:r>
        <w:rPr>
          <w:rFonts w:ascii="Times New Roman" w:hAnsi="Times New Roman"/>
          <w:b/>
          <w:noProof/>
        </w:rPr>
        <w:t xml:space="preserve"> PREPARATO PAVADINIMAS</w:t>
      </w:r>
    </w:p>
    <w:p w14:paraId="3F9B8D60" w14:textId="77777777" w:rsidR="0057192E" w:rsidRDefault="0057192E">
      <w:pPr>
        <w:spacing w:after="0" w:line="240" w:lineRule="auto"/>
        <w:rPr>
          <w:rFonts w:ascii="Times New Roman" w:hAnsi="Times New Roman"/>
        </w:rPr>
      </w:pPr>
    </w:p>
    <w:p w14:paraId="4D8B7291" w14:textId="77777777" w:rsidR="0057192E" w:rsidRPr="002154DC" w:rsidRDefault="003A6A4A">
      <w:pPr>
        <w:widowControl w:val="0"/>
        <w:tabs>
          <w:tab w:val="left" w:pos="567"/>
        </w:tabs>
        <w:spacing w:after="0" w:line="240" w:lineRule="auto"/>
        <w:rPr>
          <w:rFonts w:ascii="Times New Roman" w:hAnsi="Times New Roman"/>
          <w:lang w:val="pt-PT"/>
        </w:rPr>
      </w:pPr>
      <w:r w:rsidRPr="002154DC">
        <w:rPr>
          <w:rFonts w:ascii="Times New Roman" w:hAnsi="Times New Roman"/>
          <w:lang w:val="pt-PT"/>
        </w:rPr>
        <w:t xml:space="preserve">Pixoroso 10 mg/4 mg </w:t>
      </w:r>
      <w:r>
        <w:rPr>
          <w:rFonts w:ascii="Times New Roman" w:hAnsi="Times New Roman"/>
        </w:rPr>
        <w:t>plėvele dengtos tabletės</w:t>
      </w:r>
    </w:p>
    <w:p w14:paraId="79B70495" w14:textId="42954E4A" w:rsidR="0057192E" w:rsidRPr="002154DC" w:rsidRDefault="003A6A4A">
      <w:pPr>
        <w:widowControl w:val="0"/>
        <w:tabs>
          <w:tab w:val="left" w:pos="567"/>
        </w:tabs>
        <w:spacing w:after="0" w:line="240" w:lineRule="auto"/>
        <w:rPr>
          <w:rFonts w:ascii="Times New Roman" w:hAnsi="Times New Roman"/>
          <w:highlight w:val="lightGray"/>
          <w:lang w:val="pt-PT"/>
        </w:rPr>
      </w:pPr>
      <w:r w:rsidRPr="002154DC">
        <w:rPr>
          <w:rFonts w:ascii="Times New Roman" w:hAnsi="Times New Roman"/>
          <w:highlight w:val="lightGray"/>
          <w:lang w:val="pt-PT"/>
        </w:rPr>
        <w:t>Pixoroso</w:t>
      </w:r>
      <w:r w:rsidR="003B3F15" w:rsidRPr="002154DC">
        <w:rPr>
          <w:rFonts w:ascii="Times New Roman" w:hAnsi="Times New Roman"/>
          <w:highlight w:val="lightGray"/>
          <w:lang w:val="pt-PT"/>
        </w:rPr>
        <w:t xml:space="preserve"> </w:t>
      </w:r>
      <w:r w:rsidRPr="002154DC">
        <w:rPr>
          <w:rFonts w:ascii="Times New Roman" w:hAnsi="Times New Roman"/>
          <w:highlight w:val="lightGray"/>
          <w:lang w:val="pt-PT"/>
        </w:rPr>
        <w:t xml:space="preserve">10 mg/8 mg </w:t>
      </w:r>
      <w:r>
        <w:rPr>
          <w:rFonts w:ascii="Times New Roman" w:hAnsi="Times New Roman"/>
          <w:highlight w:val="lightGray"/>
        </w:rPr>
        <w:t>plėvele dengtos tabletės</w:t>
      </w:r>
    </w:p>
    <w:p w14:paraId="7D37B525" w14:textId="77777777" w:rsidR="0057192E" w:rsidRPr="002154DC" w:rsidRDefault="003A6A4A">
      <w:pPr>
        <w:widowControl w:val="0"/>
        <w:tabs>
          <w:tab w:val="left" w:pos="567"/>
        </w:tabs>
        <w:spacing w:after="0" w:line="240" w:lineRule="auto"/>
        <w:rPr>
          <w:rFonts w:ascii="Times New Roman" w:hAnsi="Times New Roman"/>
          <w:highlight w:val="lightGray"/>
          <w:lang w:val="pt-PT"/>
        </w:rPr>
      </w:pPr>
      <w:r w:rsidRPr="002154DC">
        <w:rPr>
          <w:rFonts w:ascii="Times New Roman" w:hAnsi="Times New Roman"/>
          <w:highlight w:val="lightGray"/>
          <w:lang w:val="pt-PT"/>
        </w:rPr>
        <w:t xml:space="preserve">Pixoroso 20 mg/4 mg </w:t>
      </w:r>
      <w:r>
        <w:rPr>
          <w:rFonts w:ascii="Times New Roman" w:hAnsi="Times New Roman"/>
          <w:highlight w:val="lightGray"/>
        </w:rPr>
        <w:t>plėvele dengtos tabletės</w:t>
      </w:r>
    </w:p>
    <w:p w14:paraId="5D2D57BB" w14:textId="77777777" w:rsidR="0057192E" w:rsidRPr="002154DC" w:rsidRDefault="003A6A4A">
      <w:pPr>
        <w:widowControl w:val="0"/>
        <w:tabs>
          <w:tab w:val="left" w:pos="567"/>
        </w:tabs>
        <w:spacing w:after="0" w:line="240" w:lineRule="auto"/>
        <w:rPr>
          <w:rFonts w:ascii="Times New Roman" w:hAnsi="Times New Roman"/>
          <w:lang w:val="pt-PT"/>
        </w:rPr>
      </w:pPr>
      <w:r w:rsidRPr="002154DC">
        <w:rPr>
          <w:rFonts w:ascii="Times New Roman" w:hAnsi="Times New Roman"/>
          <w:highlight w:val="lightGray"/>
          <w:lang w:val="pt-PT"/>
        </w:rPr>
        <w:t xml:space="preserve">Pixoroso 20 mg/8 mg </w:t>
      </w:r>
      <w:r>
        <w:rPr>
          <w:rFonts w:ascii="Times New Roman" w:hAnsi="Times New Roman"/>
          <w:highlight w:val="lightGray"/>
        </w:rPr>
        <w:t>plėvele dengtos tabletės</w:t>
      </w:r>
    </w:p>
    <w:p w14:paraId="2F8B948D" w14:textId="77777777" w:rsidR="0057192E" w:rsidRDefault="0057192E">
      <w:pPr>
        <w:spacing w:after="0" w:line="240" w:lineRule="auto"/>
        <w:rPr>
          <w:rFonts w:ascii="Times New Roman" w:hAnsi="Times New Roman"/>
        </w:rPr>
      </w:pPr>
    </w:p>
    <w:p w14:paraId="18CEA31E" w14:textId="77777777" w:rsidR="0057192E" w:rsidRDefault="003A6A4A">
      <w:pPr>
        <w:spacing w:after="0" w:line="240" w:lineRule="auto"/>
        <w:rPr>
          <w:rFonts w:ascii="Times New Roman" w:hAnsi="Times New Roman"/>
        </w:rPr>
      </w:pPr>
      <w:proofErr w:type="spellStart"/>
      <w:r>
        <w:rPr>
          <w:rFonts w:ascii="Times New Roman" w:hAnsi="Times New Roman"/>
        </w:rPr>
        <w:t>rozuvastatinas</w:t>
      </w:r>
      <w:proofErr w:type="spellEnd"/>
      <w:r>
        <w:rPr>
          <w:rFonts w:ascii="Times New Roman" w:hAnsi="Times New Roman"/>
        </w:rPr>
        <w:t>/</w:t>
      </w:r>
      <w:r w:rsidRPr="002154DC">
        <w:rPr>
          <w:rFonts w:ascii="Times New Roman" w:hAnsi="Times New Roman"/>
          <w:lang w:val="pt-PT"/>
        </w:rPr>
        <w:t>perindoprilio tert-butilaminas</w:t>
      </w:r>
    </w:p>
    <w:p w14:paraId="4A546AB9" w14:textId="77777777" w:rsidR="0057192E" w:rsidRDefault="0057192E">
      <w:pPr>
        <w:spacing w:after="0" w:line="240" w:lineRule="auto"/>
        <w:rPr>
          <w:rFonts w:ascii="Times New Roman" w:hAnsi="Times New Roman"/>
        </w:rPr>
      </w:pPr>
    </w:p>
    <w:p w14:paraId="238F1739" w14:textId="77777777" w:rsidR="0057192E" w:rsidRDefault="0057192E">
      <w:pPr>
        <w:spacing w:after="0" w:line="240" w:lineRule="auto"/>
        <w:rPr>
          <w:rFonts w:ascii="Times New Roman" w:hAnsi="Times New Roman"/>
        </w:rPr>
      </w:pPr>
    </w:p>
    <w:p w14:paraId="437A9B48"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Pr>
          <w:rFonts w:ascii="Times New Roman" w:hAnsi="Times New Roman"/>
          <w:b/>
        </w:rPr>
        <w:t>2.</w:t>
      </w:r>
      <w:r>
        <w:rPr>
          <w:rFonts w:ascii="Times New Roman" w:hAnsi="Times New Roman"/>
          <w:b/>
        </w:rPr>
        <w:tab/>
      </w:r>
      <w:r>
        <w:rPr>
          <w:rFonts w:ascii="Times New Roman" w:hAnsi="Times New Roman"/>
          <w:b/>
          <w:noProof/>
        </w:rPr>
        <w:t>VEIKLIOJI (-IOSIOS) MEDŽIAGA (-OS) IR JOS (-Ų) KIEKIS (-IAI)</w:t>
      </w:r>
    </w:p>
    <w:p w14:paraId="51A3EE20" w14:textId="77777777" w:rsidR="0057192E" w:rsidRDefault="0057192E">
      <w:pPr>
        <w:spacing w:after="0" w:line="240" w:lineRule="auto"/>
        <w:rPr>
          <w:rFonts w:ascii="Times New Roman" w:hAnsi="Times New Roman"/>
        </w:rPr>
      </w:pPr>
    </w:p>
    <w:p w14:paraId="18F31AB8" w14:textId="7EAA8142" w:rsidR="0057192E" w:rsidRPr="002154DC" w:rsidRDefault="003A6A4A">
      <w:pPr>
        <w:widowControl w:val="0"/>
        <w:tabs>
          <w:tab w:val="left" w:pos="567"/>
        </w:tabs>
        <w:spacing w:after="0" w:line="240" w:lineRule="auto"/>
        <w:rPr>
          <w:rFonts w:ascii="Times New Roman" w:hAnsi="Times New Roman"/>
        </w:rPr>
      </w:pPr>
      <w:bookmarkStart w:id="8" w:name="_Hlk192160313"/>
      <w:r>
        <w:rPr>
          <w:rFonts w:ascii="Times New Roman" w:hAnsi="Times New Roman"/>
          <w:bCs/>
        </w:rPr>
        <w:t xml:space="preserve">Kiekvienoje </w:t>
      </w:r>
      <w:r>
        <w:rPr>
          <w:rFonts w:ascii="Times New Roman" w:eastAsia="Arial Unicode MS" w:hAnsi="Times New Roman"/>
          <w:bCs/>
          <w:i/>
          <w:iCs/>
          <w:noProof/>
          <w:color w:val="000000"/>
          <w:highlight w:val="darkGray"/>
        </w:rPr>
        <w:t>plėvele dengtoje</w:t>
      </w:r>
      <w:r>
        <w:rPr>
          <w:rFonts w:ascii="Times New Roman" w:eastAsia="Arial Unicode MS" w:hAnsi="Times New Roman"/>
          <w:bCs/>
          <w:noProof/>
          <w:color w:val="000000"/>
        </w:rPr>
        <w:t xml:space="preserve"> tabletėje </w:t>
      </w:r>
      <w:bookmarkStart w:id="9" w:name="_Hlk188884440"/>
      <w:r>
        <w:rPr>
          <w:rFonts w:ascii="Times New Roman" w:eastAsia="Arial Unicode MS" w:hAnsi="Times New Roman"/>
          <w:bCs/>
          <w:noProof/>
          <w:color w:val="000000"/>
        </w:rPr>
        <w:t xml:space="preserve">yra </w:t>
      </w:r>
      <w:r w:rsidRPr="002154DC">
        <w:rPr>
          <w:rFonts w:ascii="Times New Roman" w:hAnsi="Times New Roman"/>
        </w:rPr>
        <w:t xml:space="preserve">10 mg </w:t>
      </w:r>
      <w:proofErr w:type="spellStart"/>
      <w:r w:rsidRPr="002154DC">
        <w:rPr>
          <w:rFonts w:ascii="Times New Roman" w:hAnsi="Times New Roman"/>
        </w:rPr>
        <w:t>rozuvastatino</w:t>
      </w:r>
      <w:proofErr w:type="spellEnd"/>
      <w:r w:rsidRPr="002154DC">
        <w:rPr>
          <w:rFonts w:ascii="Times New Roman" w:hAnsi="Times New Roman"/>
        </w:rPr>
        <w:t xml:space="preserve"> (</w:t>
      </w:r>
      <w:proofErr w:type="spellStart"/>
      <w:r w:rsidRPr="002154DC">
        <w:rPr>
          <w:rFonts w:ascii="Times New Roman" w:hAnsi="Times New Roman"/>
        </w:rPr>
        <w:t>rozuvastatino</w:t>
      </w:r>
      <w:proofErr w:type="spellEnd"/>
      <w:r w:rsidRPr="002154DC">
        <w:rPr>
          <w:rFonts w:ascii="Times New Roman" w:hAnsi="Times New Roman"/>
        </w:rPr>
        <w:t xml:space="preserve"> kalcio </w:t>
      </w:r>
      <w:r w:rsidR="00D35E07" w:rsidRPr="002154DC">
        <w:rPr>
          <w:rFonts w:ascii="Times New Roman" w:hAnsi="Times New Roman"/>
        </w:rPr>
        <w:t xml:space="preserve">druskos </w:t>
      </w:r>
      <w:r w:rsidRPr="002154DC">
        <w:rPr>
          <w:rFonts w:ascii="Times New Roman" w:hAnsi="Times New Roman"/>
        </w:rPr>
        <w:t xml:space="preserve">pavidalu) ir 4 mg </w:t>
      </w:r>
      <w:proofErr w:type="spellStart"/>
      <w:r w:rsidRPr="002154DC">
        <w:rPr>
          <w:rFonts w:ascii="Times New Roman" w:hAnsi="Times New Roman"/>
        </w:rPr>
        <w:t>perindoprilio</w:t>
      </w:r>
      <w:proofErr w:type="spellEnd"/>
      <w:r w:rsidRPr="002154DC">
        <w:rPr>
          <w:rFonts w:ascii="Times New Roman" w:hAnsi="Times New Roman"/>
        </w:rPr>
        <w:t xml:space="preserve"> </w:t>
      </w:r>
      <w:proofErr w:type="spellStart"/>
      <w:r w:rsidRPr="002154DC">
        <w:rPr>
          <w:rFonts w:ascii="Times New Roman" w:hAnsi="Times New Roman"/>
        </w:rPr>
        <w:t>tert-butilamino</w:t>
      </w:r>
      <w:proofErr w:type="spellEnd"/>
      <w:r w:rsidRPr="002154DC">
        <w:rPr>
          <w:rFonts w:ascii="Times New Roman" w:hAnsi="Times New Roman"/>
        </w:rPr>
        <w:t>.</w:t>
      </w:r>
    </w:p>
    <w:bookmarkEnd w:id="8"/>
    <w:p w14:paraId="4154B732" w14:textId="3D36121B" w:rsidR="0057192E" w:rsidRPr="002154DC" w:rsidRDefault="003A6A4A">
      <w:pPr>
        <w:widowControl w:val="0"/>
        <w:tabs>
          <w:tab w:val="left" w:pos="567"/>
        </w:tabs>
        <w:spacing w:after="0" w:line="240" w:lineRule="auto"/>
        <w:rPr>
          <w:rFonts w:ascii="Times New Roman" w:hAnsi="Times New Roman"/>
          <w:highlight w:val="lightGray"/>
        </w:rPr>
      </w:pPr>
      <w:r>
        <w:rPr>
          <w:rFonts w:ascii="Times New Roman" w:hAnsi="Times New Roman"/>
          <w:bCs/>
          <w:highlight w:val="lightGray"/>
        </w:rPr>
        <w:t xml:space="preserve">Kiekvienoje </w:t>
      </w:r>
      <w:r>
        <w:rPr>
          <w:rFonts w:ascii="Times New Roman" w:eastAsia="Arial Unicode MS" w:hAnsi="Times New Roman"/>
          <w:bCs/>
          <w:i/>
          <w:iCs/>
          <w:noProof/>
          <w:color w:val="000000"/>
          <w:highlight w:val="darkGray"/>
        </w:rPr>
        <w:t>plėvele dengtoje</w:t>
      </w:r>
      <w:r>
        <w:rPr>
          <w:rFonts w:ascii="Times New Roman" w:eastAsia="Arial Unicode MS" w:hAnsi="Times New Roman"/>
          <w:bCs/>
          <w:noProof/>
          <w:color w:val="000000"/>
          <w:highlight w:val="darkGray"/>
        </w:rPr>
        <w:t xml:space="preserve"> </w:t>
      </w:r>
      <w:r>
        <w:rPr>
          <w:rFonts w:ascii="Times New Roman" w:eastAsia="Arial Unicode MS" w:hAnsi="Times New Roman"/>
          <w:bCs/>
          <w:noProof/>
          <w:color w:val="000000"/>
          <w:highlight w:val="lightGray"/>
        </w:rPr>
        <w:t xml:space="preserve">tabletėje yra </w:t>
      </w:r>
      <w:r w:rsidRPr="002154DC">
        <w:rPr>
          <w:rFonts w:ascii="Times New Roman" w:hAnsi="Times New Roman"/>
          <w:highlight w:val="lightGray"/>
        </w:rPr>
        <w:t xml:space="preserve">10 mg </w:t>
      </w:r>
      <w:proofErr w:type="spellStart"/>
      <w:r w:rsidRPr="002154DC">
        <w:rPr>
          <w:rFonts w:ascii="Times New Roman" w:hAnsi="Times New Roman"/>
          <w:highlight w:val="lightGray"/>
        </w:rPr>
        <w:t>rozuvastatino</w:t>
      </w:r>
      <w:proofErr w:type="spellEnd"/>
      <w:r w:rsidRPr="002154DC">
        <w:rPr>
          <w:rFonts w:ascii="Times New Roman" w:hAnsi="Times New Roman"/>
          <w:highlight w:val="lightGray"/>
        </w:rPr>
        <w:t xml:space="preserve"> (</w:t>
      </w:r>
      <w:proofErr w:type="spellStart"/>
      <w:r w:rsidRPr="002154DC">
        <w:rPr>
          <w:rFonts w:ascii="Times New Roman" w:hAnsi="Times New Roman"/>
          <w:highlight w:val="lightGray"/>
        </w:rPr>
        <w:t>rozuvastatino</w:t>
      </w:r>
      <w:proofErr w:type="spellEnd"/>
      <w:r w:rsidRPr="002154DC">
        <w:rPr>
          <w:rFonts w:ascii="Times New Roman" w:hAnsi="Times New Roman"/>
          <w:highlight w:val="lightGray"/>
        </w:rPr>
        <w:t xml:space="preserve"> kalcio </w:t>
      </w:r>
      <w:r w:rsidR="00D35E07" w:rsidRPr="002154DC">
        <w:rPr>
          <w:rFonts w:ascii="Times New Roman" w:hAnsi="Times New Roman"/>
          <w:highlight w:val="lightGray"/>
        </w:rPr>
        <w:t xml:space="preserve">druskos </w:t>
      </w:r>
      <w:r w:rsidRPr="002154DC">
        <w:rPr>
          <w:rFonts w:ascii="Times New Roman" w:hAnsi="Times New Roman"/>
          <w:highlight w:val="lightGray"/>
        </w:rPr>
        <w:t xml:space="preserve">pavidalu) ir 8 mg </w:t>
      </w:r>
      <w:proofErr w:type="spellStart"/>
      <w:r w:rsidRPr="002154DC">
        <w:rPr>
          <w:rFonts w:ascii="Times New Roman" w:hAnsi="Times New Roman"/>
          <w:highlight w:val="lightGray"/>
        </w:rPr>
        <w:t>perindoprilio</w:t>
      </w:r>
      <w:proofErr w:type="spellEnd"/>
      <w:r w:rsidRPr="002154DC">
        <w:rPr>
          <w:rFonts w:ascii="Times New Roman" w:hAnsi="Times New Roman"/>
          <w:highlight w:val="lightGray"/>
        </w:rPr>
        <w:t xml:space="preserve"> </w:t>
      </w:r>
      <w:proofErr w:type="spellStart"/>
      <w:r w:rsidRPr="002154DC">
        <w:rPr>
          <w:rFonts w:ascii="Times New Roman" w:hAnsi="Times New Roman"/>
          <w:highlight w:val="lightGray"/>
        </w:rPr>
        <w:t>tert-butilamino</w:t>
      </w:r>
      <w:proofErr w:type="spellEnd"/>
      <w:r w:rsidRPr="002154DC">
        <w:rPr>
          <w:rFonts w:ascii="Times New Roman" w:hAnsi="Times New Roman"/>
          <w:highlight w:val="lightGray"/>
        </w:rPr>
        <w:t>.</w:t>
      </w:r>
    </w:p>
    <w:p w14:paraId="6A04D566" w14:textId="3A67FBD0" w:rsidR="0057192E" w:rsidRPr="002154DC" w:rsidRDefault="003A6A4A">
      <w:pPr>
        <w:widowControl w:val="0"/>
        <w:tabs>
          <w:tab w:val="left" w:pos="567"/>
        </w:tabs>
        <w:spacing w:after="0" w:line="240" w:lineRule="auto"/>
        <w:rPr>
          <w:rFonts w:ascii="Times New Roman" w:hAnsi="Times New Roman"/>
          <w:highlight w:val="lightGray"/>
        </w:rPr>
      </w:pPr>
      <w:r>
        <w:rPr>
          <w:rFonts w:ascii="Times New Roman" w:hAnsi="Times New Roman"/>
          <w:bCs/>
          <w:highlight w:val="lightGray"/>
        </w:rPr>
        <w:t xml:space="preserve">Kiekvienoje </w:t>
      </w:r>
      <w:r>
        <w:rPr>
          <w:rFonts w:ascii="Times New Roman" w:eastAsia="Arial Unicode MS" w:hAnsi="Times New Roman"/>
          <w:bCs/>
          <w:i/>
          <w:iCs/>
          <w:noProof/>
          <w:color w:val="000000"/>
          <w:highlight w:val="darkGray"/>
        </w:rPr>
        <w:t>plėvele dengtoje</w:t>
      </w:r>
      <w:r>
        <w:rPr>
          <w:rFonts w:ascii="Times New Roman" w:eastAsia="Arial Unicode MS" w:hAnsi="Times New Roman"/>
          <w:bCs/>
          <w:noProof/>
          <w:color w:val="000000"/>
          <w:highlight w:val="lightGray"/>
        </w:rPr>
        <w:t xml:space="preserve"> tabletėje yra </w:t>
      </w:r>
      <w:r w:rsidRPr="002154DC">
        <w:rPr>
          <w:rFonts w:ascii="Times New Roman" w:hAnsi="Times New Roman"/>
          <w:highlight w:val="lightGray"/>
        </w:rPr>
        <w:t xml:space="preserve">20 mg </w:t>
      </w:r>
      <w:proofErr w:type="spellStart"/>
      <w:r w:rsidRPr="002154DC">
        <w:rPr>
          <w:rFonts w:ascii="Times New Roman" w:hAnsi="Times New Roman"/>
          <w:highlight w:val="lightGray"/>
        </w:rPr>
        <w:t>rozuvastatino</w:t>
      </w:r>
      <w:proofErr w:type="spellEnd"/>
      <w:r w:rsidRPr="002154DC">
        <w:rPr>
          <w:rFonts w:ascii="Times New Roman" w:hAnsi="Times New Roman"/>
          <w:highlight w:val="lightGray"/>
        </w:rPr>
        <w:t xml:space="preserve"> (</w:t>
      </w:r>
      <w:proofErr w:type="spellStart"/>
      <w:r w:rsidRPr="002154DC">
        <w:rPr>
          <w:rFonts w:ascii="Times New Roman" w:hAnsi="Times New Roman"/>
          <w:highlight w:val="lightGray"/>
        </w:rPr>
        <w:t>rozuvastatino</w:t>
      </w:r>
      <w:proofErr w:type="spellEnd"/>
      <w:r w:rsidRPr="002154DC">
        <w:rPr>
          <w:rFonts w:ascii="Times New Roman" w:hAnsi="Times New Roman"/>
          <w:highlight w:val="lightGray"/>
        </w:rPr>
        <w:t xml:space="preserve"> kalcio </w:t>
      </w:r>
      <w:r w:rsidR="00D35E07" w:rsidRPr="002154DC">
        <w:rPr>
          <w:rFonts w:ascii="Times New Roman" w:hAnsi="Times New Roman"/>
          <w:highlight w:val="lightGray"/>
        </w:rPr>
        <w:t xml:space="preserve">druskos </w:t>
      </w:r>
      <w:r w:rsidRPr="002154DC">
        <w:rPr>
          <w:rFonts w:ascii="Times New Roman" w:hAnsi="Times New Roman"/>
          <w:highlight w:val="lightGray"/>
        </w:rPr>
        <w:t xml:space="preserve">pavidalu) ir 4 mg </w:t>
      </w:r>
      <w:proofErr w:type="spellStart"/>
      <w:r w:rsidRPr="002154DC">
        <w:rPr>
          <w:rFonts w:ascii="Times New Roman" w:hAnsi="Times New Roman"/>
          <w:highlight w:val="lightGray"/>
        </w:rPr>
        <w:t>perindoprilio</w:t>
      </w:r>
      <w:proofErr w:type="spellEnd"/>
      <w:r w:rsidRPr="002154DC">
        <w:rPr>
          <w:rFonts w:ascii="Times New Roman" w:hAnsi="Times New Roman"/>
          <w:highlight w:val="lightGray"/>
        </w:rPr>
        <w:t xml:space="preserve"> </w:t>
      </w:r>
      <w:proofErr w:type="spellStart"/>
      <w:r w:rsidRPr="002154DC">
        <w:rPr>
          <w:rFonts w:ascii="Times New Roman" w:hAnsi="Times New Roman"/>
          <w:highlight w:val="lightGray"/>
        </w:rPr>
        <w:t>tert-butilamino</w:t>
      </w:r>
      <w:proofErr w:type="spellEnd"/>
      <w:r w:rsidRPr="002154DC">
        <w:rPr>
          <w:rFonts w:ascii="Times New Roman" w:hAnsi="Times New Roman"/>
          <w:highlight w:val="lightGray"/>
        </w:rPr>
        <w:t>.</w:t>
      </w:r>
    </w:p>
    <w:p w14:paraId="567B9AE5" w14:textId="3F22BD78" w:rsidR="0057192E" w:rsidRPr="002154DC" w:rsidRDefault="003A6A4A">
      <w:pPr>
        <w:widowControl w:val="0"/>
        <w:tabs>
          <w:tab w:val="left" w:pos="567"/>
        </w:tabs>
        <w:spacing w:after="0" w:line="240" w:lineRule="auto"/>
        <w:rPr>
          <w:rFonts w:ascii="Times New Roman" w:hAnsi="Times New Roman"/>
        </w:rPr>
      </w:pPr>
      <w:r>
        <w:rPr>
          <w:rFonts w:ascii="Times New Roman" w:hAnsi="Times New Roman"/>
          <w:bCs/>
          <w:highlight w:val="lightGray"/>
        </w:rPr>
        <w:t xml:space="preserve">Kiekvienoje </w:t>
      </w:r>
      <w:r>
        <w:rPr>
          <w:rFonts w:ascii="Times New Roman" w:eastAsia="Arial Unicode MS" w:hAnsi="Times New Roman"/>
          <w:bCs/>
          <w:i/>
          <w:iCs/>
          <w:noProof/>
          <w:color w:val="000000"/>
          <w:highlight w:val="darkGray"/>
        </w:rPr>
        <w:t>plėvele dengtoje</w:t>
      </w:r>
      <w:r>
        <w:rPr>
          <w:rFonts w:ascii="Times New Roman" w:eastAsia="Arial Unicode MS" w:hAnsi="Times New Roman"/>
          <w:bCs/>
          <w:noProof/>
          <w:color w:val="000000"/>
          <w:highlight w:val="lightGray"/>
        </w:rPr>
        <w:t xml:space="preserve"> tabletėje yra </w:t>
      </w:r>
      <w:r w:rsidRPr="002154DC">
        <w:rPr>
          <w:rFonts w:ascii="Times New Roman" w:hAnsi="Times New Roman"/>
          <w:highlight w:val="lightGray"/>
        </w:rPr>
        <w:t xml:space="preserve">20 mg </w:t>
      </w:r>
      <w:proofErr w:type="spellStart"/>
      <w:r w:rsidRPr="002154DC">
        <w:rPr>
          <w:rFonts w:ascii="Times New Roman" w:hAnsi="Times New Roman"/>
          <w:highlight w:val="lightGray"/>
        </w:rPr>
        <w:t>rozuvastatino</w:t>
      </w:r>
      <w:proofErr w:type="spellEnd"/>
      <w:r w:rsidRPr="002154DC">
        <w:rPr>
          <w:rFonts w:ascii="Times New Roman" w:hAnsi="Times New Roman"/>
          <w:highlight w:val="lightGray"/>
        </w:rPr>
        <w:t xml:space="preserve"> (</w:t>
      </w:r>
      <w:proofErr w:type="spellStart"/>
      <w:r w:rsidRPr="002154DC">
        <w:rPr>
          <w:rFonts w:ascii="Times New Roman" w:hAnsi="Times New Roman"/>
          <w:highlight w:val="lightGray"/>
        </w:rPr>
        <w:t>rozuvastatino</w:t>
      </w:r>
      <w:proofErr w:type="spellEnd"/>
      <w:r w:rsidRPr="002154DC">
        <w:rPr>
          <w:rFonts w:ascii="Times New Roman" w:hAnsi="Times New Roman"/>
          <w:highlight w:val="lightGray"/>
        </w:rPr>
        <w:t xml:space="preserve"> kalcio</w:t>
      </w:r>
      <w:r w:rsidR="00D35E07" w:rsidRPr="002154DC">
        <w:rPr>
          <w:rFonts w:ascii="Times New Roman" w:hAnsi="Times New Roman"/>
          <w:highlight w:val="lightGray"/>
        </w:rPr>
        <w:t xml:space="preserve"> druskos</w:t>
      </w:r>
      <w:r w:rsidRPr="002154DC">
        <w:rPr>
          <w:rFonts w:ascii="Times New Roman" w:hAnsi="Times New Roman"/>
          <w:highlight w:val="lightGray"/>
        </w:rPr>
        <w:t xml:space="preserve"> pavidalu) ir 8 mg </w:t>
      </w:r>
      <w:proofErr w:type="spellStart"/>
      <w:r w:rsidRPr="002154DC">
        <w:rPr>
          <w:rFonts w:ascii="Times New Roman" w:hAnsi="Times New Roman"/>
          <w:highlight w:val="lightGray"/>
        </w:rPr>
        <w:t>perindoprilio</w:t>
      </w:r>
      <w:proofErr w:type="spellEnd"/>
      <w:r w:rsidRPr="002154DC">
        <w:rPr>
          <w:rFonts w:ascii="Times New Roman" w:hAnsi="Times New Roman"/>
          <w:highlight w:val="lightGray"/>
        </w:rPr>
        <w:t xml:space="preserve"> </w:t>
      </w:r>
      <w:proofErr w:type="spellStart"/>
      <w:r w:rsidRPr="002154DC">
        <w:rPr>
          <w:rFonts w:ascii="Times New Roman" w:hAnsi="Times New Roman"/>
          <w:highlight w:val="lightGray"/>
        </w:rPr>
        <w:t>tert-butilamino</w:t>
      </w:r>
      <w:proofErr w:type="spellEnd"/>
      <w:r w:rsidRPr="002154DC">
        <w:rPr>
          <w:rFonts w:ascii="Times New Roman" w:hAnsi="Times New Roman"/>
          <w:highlight w:val="lightGray"/>
        </w:rPr>
        <w:t>.</w:t>
      </w:r>
    </w:p>
    <w:p w14:paraId="5EF23229" w14:textId="77777777" w:rsidR="0057192E" w:rsidRDefault="0057192E">
      <w:pPr>
        <w:spacing w:after="0" w:line="240" w:lineRule="auto"/>
        <w:rPr>
          <w:rFonts w:ascii="Times New Roman" w:hAnsi="Times New Roman"/>
          <w:bCs/>
        </w:rPr>
      </w:pPr>
    </w:p>
    <w:bookmarkEnd w:id="9"/>
    <w:p w14:paraId="6BE4E552" w14:textId="77777777" w:rsidR="0057192E" w:rsidRDefault="0057192E">
      <w:pPr>
        <w:spacing w:after="0" w:line="240" w:lineRule="auto"/>
        <w:rPr>
          <w:rFonts w:ascii="Times New Roman" w:hAnsi="Times New Roman"/>
        </w:rPr>
      </w:pPr>
    </w:p>
    <w:p w14:paraId="473E65F0"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3.</w:t>
      </w:r>
      <w:r>
        <w:rPr>
          <w:rFonts w:ascii="Times New Roman" w:hAnsi="Times New Roman"/>
          <w:b/>
        </w:rPr>
        <w:tab/>
      </w:r>
      <w:r>
        <w:rPr>
          <w:rFonts w:ascii="Times New Roman" w:hAnsi="Times New Roman"/>
          <w:b/>
          <w:noProof/>
        </w:rPr>
        <w:t>PAGALBINIŲ MEDŽIAGŲ SĄRAŠAS</w:t>
      </w:r>
    </w:p>
    <w:p w14:paraId="3FD97870" w14:textId="77777777" w:rsidR="0057192E" w:rsidRDefault="0057192E">
      <w:pPr>
        <w:spacing w:after="0" w:line="240" w:lineRule="auto"/>
        <w:rPr>
          <w:rFonts w:ascii="Times New Roman" w:hAnsi="Times New Roman"/>
        </w:rPr>
      </w:pPr>
    </w:p>
    <w:p w14:paraId="14EE28C5" w14:textId="77777777" w:rsidR="0057192E" w:rsidRDefault="0057192E">
      <w:pPr>
        <w:spacing w:after="0" w:line="240" w:lineRule="auto"/>
        <w:rPr>
          <w:rFonts w:ascii="Times New Roman" w:hAnsi="Times New Roman"/>
        </w:rPr>
      </w:pPr>
    </w:p>
    <w:p w14:paraId="0F9EDD5E"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4.</w:t>
      </w:r>
      <w:r>
        <w:rPr>
          <w:rFonts w:ascii="Times New Roman" w:hAnsi="Times New Roman"/>
          <w:b/>
        </w:rPr>
        <w:tab/>
      </w:r>
      <w:r>
        <w:rPr>
          <w:rFonts w:ascii="Times New Roman" w:hAnsi="Times New Roman"/>
          <w:b/>
          <w:noProof/>
        </w:rPr>
        <w:t>FARMACINĖ FORMA IR KIEKIS PAKUOTĖJE</w:t>
      </w:r>
    </w:p>
    <w:p w14:paraId="5C9F23C8" w14:textId="77777777" w:rsidR="0057192E" w:rsidRDefault="0057192E">
      <w:pPr>
        <w:spacing w:after="0" w:line="240" w:lineRule="auto"/>
        <w:rPr>
          <w:rFonts w:ascii="Times New Roman" w:hAnsi="Times New Roman"/>
        </w:rPr>
      </w:pPr>
    </w:p>
    <w:p w14:paraId="602C982E" w14:textId="77777777" w:rsidR="0057192E" w:rsidRDefault="003A6A4A">
      <w:pPr>
        <w:spacing w:after="0" w:line="240" w:lineRule="auto"/>
        <w:rPr>
          <w:rFonts w:ascii="Times New Roman" w:hAnsi="Times New Roman"/>
        </w:rPr>
      </w:pPr>
      <w:r>
        <w:rPr>
          <w:rFonts w:ascii="Times New Roman" w:hAnsi="Times New Roman"/>
          <w:highlight w:val="lightGray"/>
        </w:rPr>
        <w:t>Plėvele dengta tabletė.</w:t>
      </w:r>
    </w:p>
    <w:p w14:paraId="29D70576" w14:textId="77777777" w:rsidR="0057192E" w:rsidRDefault="0057192E">
      <w:pPr>
        <w:spacing w:after="0" w:line="240" w:lineRule="auto"/>
        <w:rPr>
          <w:rFonts w:ascii="Times New Roman" w:hAnsi="Times New Roman"/>
          <w:sz w:val="16"/>
          <w:szCs w:val="16"/>
        </w:rPr>
      </w:pPr>
    </w:p>
    <w:p w14:paraId="38F95729" w14:textId="77777777" w:rsidR="0057192E" w:rsidRDefault="003A6A4A">
      <w:pPr>
        <w:spacing w:after="0" w:line="240" w:lineRule="auto"/>
        <w:rPr>
          <w:rFonts w:ascii="Times New Roman" w:hAnsi="Times New Roman"/>
        </w:rPr>
      </w:pPr>
      <w:r>
        <w:rPr>
          <w:rFonts w:ascii="Times New Roman" w:hAnsi="Times New Roman"/>
        </w:rPr>
        <w:t xml:space="preserve">10 </w:t>
      </w:r>
      <w:r>
        <w:rPr>
          <w:rFonts w:ascii="Times New Roman" w:hAnsi="Times New Roman"/>
          <w:i/>
          <w:iCs/>
          <w:highlight w:val="darkGray"/>
        </w:rPr>
        <w:t>plėvele dengtų</w:t>
      </w:r>
      <w:r>
        <w:rPr>
          <w:rFonts w:ascii="Times New Roman" w:hAnsi="Times New Roman"/>
        </w:rPr>
        <w:t xml:space="preserve"> tablečių</w:t>
      </w:r>
    </w:p>
    <w:p w14:paraId="50918AD2" w14:textId="77777777" w:rsidR="0057192E" w:rsidRDefault="003A6A4A">
      <w:pPr>
        <w:spacing w:after="0" w:line="240" w:lineRule="auto"/>
        <w:rPr>
          <w:rFonts w:ascii="Times New Roman" w:hAnsi="Times New Roman"/>
          <w:highlight w:val="lightGray"/>
        </w:rPr>
      </w:pPr>
      <w:r>
        <w:rPr>
          <w:rFonts w:ascii="Times New Roman" w:hAnsi="Times New Roman"/>
          <w:highlight w:val="lightGray"/>
        </w:rPr>
        <w:t xml:space="preserve">30 </w:t>
      </w:r>
      <w:r>
        <w:rPr>
          <w:rFonts w:ascii="Times New Roman" w:hAnsi="Times New Roman"/>
          <w:i/>
          <w:iCs/>
          <w:highlight w:val="darkGray"/>
        </w:rPr>
        <w:t>plėvele dengtų</w:t>
      </w:r>
      <w:r>
        <w:rPr>
          <w:rFonts w:ascii="Times New Roman" w:hAnsi="Times New Roman"/>
          <w:highlight w:val="lightGray"/>
        </w:rPr>
        <w:t xml:space="preserve"> tablečių</w:t>
      </w:r>
    </w:p>
    <w:p w14:paraId="7A878CB4" w14:textId="77777777" w:rsidR="0057192E" w:rsidRDefault="003A6A4A">
      <w:pPr>
        <w:spacing w:after="0" w:line="240" w:lineRule="auto"/>
        <w:rPr>
          <w:rFonts w:ascii="Times New Roman" w:hAnsi="Times New Roman"/>
          <w:highlight w:val="lightGray"/>
        </w:rPr>
      </w:pPr>
      <w:r>
        <w:rPr>
          <w:rFonts w:ascii="Times New Roman" w:hAnsi="Times New Roman"/>
          <w:highlight w:val="lightGray"/>
        </w:rPr>
        <w:t xml:space="preserve">50 </w:t>
      </w:r>
      <w:r>
        <w:rPr>
          <w:rFonts w:ascii="Times New Roman" w:hAnsi="Times New Roman"/>
          <w:i/>
          <w:iCs/>
          <w:highlight w:val="darkGray"/>
        </w:rPr>
        <w:t>plėvele dengtų</w:t>
      </w:r>
      <w:r>
        <w:rPr>
          <w:rFonts w:ascii="Times New Roman" w:hAnsi="Times New Roman"/>
          <w:highlight w:val="lightGray"/>
        </w:rPr>
        <w:t xml:space="preserve"> tablečių</w:t>
      </w:r>
    </w:p>
    <w:p w14:paraId="3D2DBD3E" w14:textId="77777777" w:rsidR="0057192E" w:rsidRDefault="003A6A4A">
      <w:pPr>
        <w:spacing w:after="0" w:line="240" w:lineRule="auto"/>
        <w:rPr>
          <w:rFonts w:ascii="Times New Roman" w:hAnsi="Times New Roman"/>
          <w:highlight w:val="lightGray"/>
        </w:rPr>
      </w:pPr>
      <w:r>
        <w:rPr>
          <w:rFonts w:ascii="Times New Roman" w:hAnsi="Times New Roman"/>
          <w:highlight w:val="lightGray"/>
        </w:rPr>
        <w:t xml:space="preserve">60 </w:t>
      </w:r>
      <w:r>
        <w:rPr>
          <w:rFonts w:ascii="Times New Roman" w:hAnsi="Times New Roman"/>
          <w:i/>
          <w:iCs/>
          <w:highlight w:val="darkGray"/>
        </w:rPr>
        <w:t>plėvele dengtų</w:t>
      </w:r>
      <w:r>
        <w:rPr>
          <w:rFonts w:ascii="Times New Roman" w:hAnsi="Times New Roman"/>
          <w:highlight w:val="lightGray"/>
        </w:rPr>
        <w:t xml:space="preserve"> tablečių</w:t>
      </w:r>
    </w:p>
    <w:p w14:paraId="1EC1C413" w14:textId="77777777" w:rsidR="0057192E" w:rsidRDefault="003A6A4A">
      <w:pPr>
        <w:spacing w:after="0" w:line="240" w:lineRule="auto"/>
        <w:rPr>
          <w:rFonts w:ascii="Times New Roman" w:hAnsi="Times New Roman"/>
          <w:highlight w:val="lightGray"/>
        </w:rPr>
      </w:pPr>
      <w:r>
        <w:rPr>
          <w:rFonts w:ascii="Times New Roman" w:hAnsi="Times New Roman"/>
          <w:highlight w:val="lightGray"/>
        </w:rPr>
        <w:t xml:space="preserve">90 </w:t>
      </w:r>
      <w:r>
        <w:rPr>
          <w:rFonts w:ascii="Times New Roman" w:hAnsi="Times New Roman"/>
          <w:i/>
          <w:iCs/>
          <w:highlight w:val="darkGray"/>
        </w:rPr>
        <w:t>plėvele dengtų</w:t>
      </w:r>
      <w:r>
        <w:rPr>
          <w:rFonts w:ascii="Times New Roman" w:hAnsi="Times New Roman"/>
          <w:highlight w:val="lightGray"/>
        </w:rPr>
        <w:t xml:space="preserve"> tablečių</w:t>
      </w:r>
    </w:p>
    <w:p w14:paraId="0A8BCA7F" w14:textId="77777777" w:rsidR="0057192E" w:rsidRDefault="003A6A4A">
      <w:pPr>
        <w:spacing w:after="0" w:line="240" w:lineRule="auto"/>
        <w:rPr>
          <w:rFonts w:ascii="Times New Roman" w:hAnsi="Times New Roman"/>
          <w:highlight w:val="lightGray"/>
        </w:rPr>
      </w:pPr>
      <w:r>
        <w:rPr>
          <w:rFonts w:ascii="Times New Roman" w:hAnsi="Times New Roman"/>
          <w:highlight w:val="lightGray"/>
        </w:rPr>
        <w:t xml:space="preserve">100 </w:t>
      </w:r>
      <w:r>
        <w:rPr>
          <w:rFonts w:ascii="Times New Roman" w:hAnsi="Times New Roman"/>
          <w:i/>
          <w:iCs/>
          <w:highlight w:val="darkGray"/>
        </w:rPr>
        <w:t>plėvele dengtų</w:t>
      </w:r>
      <w:r>
        <w:rPr>
          <w:rFonts w:ascii="Times New Roman" w:hAnsi="Times New Roman"/>
          <w:highlight w:val="lightGray"/>
        </w:rPr>
        <w:t xml:space="preserve"> tablečių</w:t>
      </w:r>
    </w:p>
    <w:p w14:paraId="2FE42974" w14:textId="77777777" w:rsidR="0057192E" w:rsidRDefault="0057192E">
      <w:pPr>
        <w:spacing w:after="0" w:line="240" w:lineRule="auto"/>
        <w:rPr>
          <w:rFonts w:ascii="Times New Roman" w:hAnsi="Times New Roman"/>
        </w:rPr>
      </w:pPr>
    </w:p>
    <w:p w14:paraId="5F170D46" w14:textId="77777777" w:rsidR="0057192E" w:rsidRDefault="0057192E">
      <w:pPr>
        <w:spacing w:after="0" w:line="240" w:lineRule="auto"/>
        <w:rPr>
          <w:rFonts w:ascii="Times New Roman" w:hAnsi="Times New Roman"/>
        </w:rPr>
      </w:pPr>
    </w:p>
    <w:p w14:paraId="126510DF"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5.</w:t>
      </w:r>
      <w:r>
        <w:rPr>
          <w:rFonts w:ascii="Times New Roman" w:hAnsi="Times New Roman"/>
          <w:b/>
        </w:rPr>
        <w:tab/>
      </w:r>
      <w:r>
        <w:rPr>
          <w:rFonts w:ascii="Times New Roman" w:hAnsi="Times New Roman"/>
          <w:b/>
          <w:noProof/>
        </w:rPr>
        <w:t>VARTOJIMO METODAS IR BŪDAS (-AI)</w:t>
      </w:r>
    </w:p>
    <w:p w14:paraId="4A44F7B4" w14:textId="77777777" w:rsidR="0057192E" w:rsidRDefault="0057192E">
      <w:pPr>
        <w:spacing w:after="0" w:line="240" w:lineRule="auto"/>
        <w:rPr>
          <w:rFonts w:ascii="Times New Roman" w:hAnsi="Times New Roman"/>
          <w:sz w:val="16"/>
          <w:szCs w:val="16"/>
        </w:rPr>
      </w:pPr>
    </w:p>
    <w:p w14:paraId="52DF932D" w14:textId="77777777" w:rsidR="0057192E" w:rsidRDefault="003A6A4A">
      <w:pPr>
        <w:spacing w:after="0" w:line="240" w:lineRule="auto"/>
        <w:rPr>
          <w:rFonts w:ascii="Times New Roman" w:hAnsi="Times New Roman"/>
        </w:rPr>
      </w:pPr>
      <w:r>
        <w:rPr>
          <w:rFonts w:ascii="Times New Roman" w:hAnsi="Times New Roman"/>
          <w:noProof/>
        </w:rPr>
        <w:t>Prieš vartojimą perskaitykite pakuotės lapelį.</w:t>
      </w:r>
    </w:p>
    <w:p w14:paraId="661DF691" w14:textId="77777777" w:rsidR="0057192E" w:rsidRDefault="0057192E">
      <w:pPr>
        <w:spacing w:after="0" w:line="240" w:lineRule="auto"/>
        <w:rPr>
          <w:rFonts w:ascii="Times New Roman" w:hAnsi="Times New Roman"/>
          <w:i/>
          <w:iCs/>
          <w:highlight w:val="darkGray"/>
        </w:rPr>
      </w:pPr>
    </w:p>
    <w:p w14:paraId="268914FC" w14:textId="77777777" w:rsidR="0057192E" w:rsidRDefault="003A6A4A">
      <w:pPr>
        <w:spacing w:after="0" w:line="240" w:lineRule="auto"/>
        <w:rPr>
          <w:rFonts w:ascii="Times New Roman" w:hAnsi="Times New Roman"/>
          <w:i/>
          <w:iCs/>
        </w:rPr>
      </w:pPr>
      <w:r>
        <w:rPr>
          <w:rFonts w:ascii="Times New Roman" w:hAnsi="Times New Roman"/>
          <w:i/>
          <w:iCs/>
          <w:highlight w:val="darkGray"/>
        </w:rPr>
        <w:t>Vartoti per burną</w:t>
      </w:r>
      <w:r>
        <w:rPr>
          <w:rFonts w:ascii="Times New Roman" w:hAnsi="Times New Roman"/>
          <w:i/>
          <w:iCs/>
          <w:highlight w:val="lightGray"/>
        </w:rPr>
        <w:t>.</w:t>
      </w:r>
    </w:p>
    <w:p w14:paraId="73F6C822" w14:textId="77777777" w:rsidR="0057192E" w:rsidRDefault="0057192E">
      <w:pPr>
        <w:spacing w:after="0" w:line="240" w:lineRule="auto"/>
        <w:rPr>
          <w:rFonts w:ascii="Times New Roman" w:hAnsi="Times New Roman"/>
        </w:rPr>
      </w:pPr>
    </w:p>
    <w:p w14:paraId="5D68B038" w14:textId="77777777" w:rsidR="0057192E" w:rsidRDefault="0057192E">
      <w:pPr>
        <w:spacing w:after="0" w:line="240" w:lineRule="auto"/>
        <w:rPr>
          <w:rFonts w:ascii="Times New Roman" w:hAnsi="Times New Roman"/>
        </w:rPr>
      </w:pPr>
    </w:p>
    <w:p w14:paraId="143D3587"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6.</w:t>
      </w:r>
      <w:r>
        <w:rPr>
          <w:rFonts w:ascii="Times New Roman" w:hAnsi="Times New Roman"/>
          <w:b/>
        </w:rPr>
        <w:tab/>
      </w:r>
      <w:r>
        <w:rPr>
          <w:rFonts w:ascii="Times New Roman" w:hAnsi="Times New Roman"/>
          <w:b/>
          <w:noProof/>
        </w:rPr>
        <w:t>SPECIALUS ĮSPĖJIMAS, KAD VAISTINĮ PREPARATĄ BŪTINA LAIKYTI VAIKAMS NEPASTEBIMOJE IR NEPASIEKIAMOJE VIETOJE</w:t>
      </w:r>
    </w:p>
    <w:p w14:paraId="0B3B4613" w14:textId="77777777" w:rsidR="0057192E" w:rsidRDefault="0057192E">
      <w:pPr>
        <w:spacing w:after="0" w:line="240" w:lineRule="auto"/>
        <w:rPr>
          <w:rFonts w:ascii="Times New Roman" w:hAnsi="Times New Roman"/>
          <w:sz w:val="16"/>
          <w:szCs w:val="16"/>
        </w:rPr>
      </w:pPr>
    </w:p>
    <w:p w14:paraId="7BFC0C0F" w14:textId="77777777" w:rsidR="0057192E" w:rsidRDefault="003A6A4A">
      <w:pPr>
        <w:spacing w:after="0" w:line="240" w:lineRule="auto"/>
        <w:rPr>
          <w:rFonts w:ascii="Times New Roman" w:hAnsi="Times New Roman"/>
        </w:rPr>
      </w:pPr>
      <w:r>
        <w:rPr>
          <w:rFonts w:ascii="Times New Roman" w:hAnsi="Times New Roman"/>
          <w:noProof/>
        </w:rPr>
        <w:t>Laikyti vaikams nepastebimoje ir nepasiekiamoje vietoje.</w:t>
      </w:r>
    </w:p>
    <w:p w14:paraId="0F678E64" w14:textId="77777777" w:rsidR="0057192E" w:rsidRDefault="0057192E">
      <w:pPr>
        <w:spacing w:after="0" w:line="240" w:lineRule="auto"/>
        <w:rPr>
          <w:rFonts w:ascii="Times New Roman" w:hAnsi="Times New Roman"/>
        </w:rPr>
      </w:pPr>
    </w:p>
    <w:p w14:paraId="12CE5E62" w14:textId="77777777" w:rsidR="0057192E" w:rsidRDefault="0057192E">
      <w:pPr>
        <w:spacing w:after="0" w:line="240" w:lineRule="auto"/>
        <w:rPr>
          <w:rFonts w:ascii="Times New Roman" w:hAnsi="Times New Roman"/>
        </w:rPr>
      </w:pPr>
    </w:p>
    <w:p w14:paraId="12079718"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7.</w:t>
      </w:r>
      <w:r>
        <w:rPr>
          <w:rFonts w:ascii="Times New Roman" w:hAnsi="Times New Roman"/>
          <w:b/>
        </w:rPr>
        <w:tab/>
      </w:r>
      <w:r>
        <w:rPr>
          <w:rFonts w:ascii="Times New Roman" w:hAnsi="Times New Roman"/>
          <w:b/>
          <w:noProof/>
        </w:rPr>
        <w:t>KITAS (-I) SPECIALUS (-ŪS) ĮSPĖJIMAS (-AI) (JEI REIKIA)</w:t>
      </w:r>
    </w:p>
    <w:p w14:paraId="483C1DC1" w14:textId="77777777" w:rsidR="0057192E" w:rsidRDefault="0057192E">
      <w:pPr>
        <w:spacing w:after="0" w:line="240" w:lineRule="auto"/>
        <w:rPr>
          <w:rFonts w:ascii="Times New Roman" w:hAnsi="Times New Roman"/>
          <w:sz w:val="16"/>
          <w:szCs w:val="16"/>
        </w:rPr>
      </w:pPr>
    </w:p>
    <w:p w14:paraId="454E4B22" w14:textId="77777777" w:rsidR="0057192E" w:rsidRDefault="0057192E">
      <w:pPr>
        <w:spacing w:after="0" w:line="240" w:lineRule="auto"/>
        <w:rPr>
          <w:rFonts w:ascii="Times New Roman" w:hAnsi="Times New Roman"/>
        </w:rPr>
      </w:pPr>
    </w:p>
    <w:p w14:paraId="67A51EE8"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8.</w:t>
      </w:r>
      <w:r>
        <w:rPr>
          <w:rFonts w:ascii="Times New Roman" w:hAnsi="Times New Roman"/>
          <w:b/>
        </w:rPr>
        <w:tab/>
      </w:r>
      <w:r>
        <w:rPr>
          <w:rFonts w:ascii="Times New Roman" w:hAnsi="Times New Roman"/>
          <w:b/>
          <w:noProof/>
        </w:rPr>
        <w:t>TINKAMUMO LAIKAS</w:t>
      </w:r>
    </w:p>
    <w:p w14:paraId="449F9607" w14:textId="77777777" w:rsidR="0057192E" w:rsidRDefault="0057192E">
      <w:pPr>
        <w:spacing w:after="0" w:line="240" w:lineRule="auto"/>
        <w:rPr>
          <w:rFonts w:ascii="Times New Roman" w:hAnsi="Times New Roman"/>
        </w:rPr>
      </w:pPr>
    </w:p>
    <w:p w14:paraId="394B6C07" w14:textId="77777777" w:rsidR="0057192E" w:rsidRDefault="003A6A4A">
      <w:pPr>
        <w:spacing w:after="0" w:line="240" w:lineRule="auto"/>
        <w:rPr>
          <w:rFonts w:ascii="Times New Roman" w:hAnsi="Times New Roman"/>
          <w:iCs/>
          <w:noProof/>
        </w:rPr>
      </w:pPr>
      <w:r>
        <w:rPr>
          <w:rFonts w:ascii="Times New Roman" w:hAnsi="Times New Roman"/>
        </w:rPr>
        <w:t xml:space="preserve">EXP </w:t>
      </w:r>
      <w:r>
        <w:rPr>
          <w:rFonts w:ascii="Times New Roman" w:hAnsi="Times New Roman"/>
          <w:iCs/>
          <w:noProof/>
        </w:rPr>
        <w:t>{mm/MMMM}</w:t>
      </w:r>
    </w:p>
    <w:p w14:paraId="1D7C0816" w14:textId="77777777" w:rsidR="0057192E" w:rsidRDefault="0057192E">
      <w:pPr>
        <w:spacing w:after="0" w:line="240" w:lineRule="auto"/>
        <w:rPr>
          <w:rFonts w:ascii="Times New Roman" w:hAnsi="Times New Roman"/>
        </w:rPr>
      </w:pPr>
    </w:p>
    <w:p w14:paraId="3A4EE8AB" w14:textId="77777777" w:rsidR="0057192E" w:rsidRDefault="0057192E">
      <w:pPr>
        <w:spacing w:after="0" w:line="240" w:lineRule="auto"/>
        <w:rPr>
          <w:rFonts w:ascii="Times New Roman" w:hAnsi="Times New Roman"/>
        </w:rPr>
      </w:pPr>
    </w:p>
    <w:p w14:paraId="0040B633"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9.</w:t>
      </w:r>
      <w:r>
        <w:rPr>
          <w:rFonts w:ascii="Times New Roman" w:hAnsi="Times New Roman"/>
          <w:b/>
        </w:rPr>
        <w:tab/>
      </w:r>
      <w:r>
        <w:rPr>
          <w:rFonts w:ascii="Times New Roman" w:hAnsi="Times New Roman"/>
          <w:b/>
          <w:noProof/>
        </w:rPr>
        <w:t>SPECIALIOS LAIKYMO SĄLYGOS</w:t>
      </w:r>
    </w:p>
    <w:p w14:paraId="4D9A8058" w14:textId="77777777" w:rsidR="0057192E" w:rsidRDefault="0057192E">
      <w:pPr>
        <w:spacing w:after="0" w:line="240" w:lineRule="auto"/>
        <w:rPr>
          <w:rFonts w:ascii="Times New Roman" w:hAnsi="Times New Roman"/>
        </w:rPr>
      </w:pPr>
    </w:p>
    <w:p w14:paraId="3B3A8431" w14:textId="77777777" w:rsidR="0057192E" w:rsidRDefault="003A6A4A">
      <w:pPr>
        <w:widowControl w:val="0"/>
        <w:spacing w:after="0" w:line="240" w:lineRule="auto"/>
        <w:rPr>
          <w:rFonts w:ascii="Times New Roman" w:eastAsia="Times New Roman" w:hAnsi="Times New Roman"/>
          <w:bCs/>
          <w:lang w:eastAsia="sl-SI"/>
        </w:rPr>
      </w:pPr>
      <w:r>
        <w:rPr>
          <w:rFonts w:ascii="Times New Roman" w:eastAsia="Times New Roman" w:hAnsi="Times New Roman"/>
          <w:bCs/>
          <w:lang w:eastAsia="sl-SI"/>
        </w:rPr>
        <w:t>Laikyti gamintojo pakuotėje, kad vaistas būtų apsaugotas nuo šviesos ir drėgmės.</w:t>
      </w:r>
    </w:p>
    <w:p w14:paraId="4EEE13F5" w14:textId="77777777" w:rsidR="0057192E" w:rsidRDefault="0057192E">
      <w:pPr>
        <w:spacing w:after="0" w:line="240" w:lineRule="auto"/>
        <w:rPr>
          <w:rFonts w:ascii="Times New Roman" w:hAnsi="Times New Roman"/>
        </w:rPr>
      </w:pPr>
    </w:p>
    <w:p w14:paraId="1E8074C6" w14:textId="77777777" w:rsidR="0057192E" w:rsidRDefault="0057192E">
      <w:pPr>
        <w:spacing w:after="0" w:line="240" w:lineRule="auto"/>
        <w:rPr>
          <w:rFonts w:ascii="Times New Roman" w:hAnsi="Times New Roman"/>
        </w:rPr>
      </w:pPr>
    </w:p>
    <w:p w14:paraId="410C9071"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Pr>
          <w:rFonts w:ascii="Times New Roman" w:hAnsi="Times New Roman"/>
          <w:b/>
        </w:rPr>
        <w:t>10.</w:t>
      </w:r>
      <w:r>
        <w:rPr>
          <w:rFonts w:ascii="Times New Roman" w:hAnsi="Times New Roman"/>
          <w:b/>
        </w:rPr>
        <w:tab/>
      </w:r>
      <w:r>
        <w:rPr>
          <w:rFonts w:ascii="Times New Roman" w:hAnsi="Times New Roman"/>
          <w:b/>
          <w:noProof/>
        </w:rPr>
        <w:t>SPECIALIOS ATSARGUMO PRIEMONĖS DĖL NESUVARTOTO VAISTINIO PREPARATO AR JO ATLIEKŲ TVARKYMO (JEI REIKIA)</w:t>
      </w:r>
    </w:p>
    <w:p w14:paraId="1A0E27F4" w14:textId="77777777" w:rsidR="0057192E" w:rsidRDefault="0057192E">
      <w:pPr>
        <w:spacing w:after="0" w:line="240" w:lineRule="auto"/>
        <w:rPr>
          <w:rFonts w:ascii="Times New Roman" w:hAnsi="Times New Roman"/>
        </w:rPr>
      </w:pPr>
    </w:p>
    <w:p w14:paraId="2C1F7A82" w14:textId="77777777" w:rsidR="0057192E" w:rsidRDefault="0057192E">
      <w:pPr>
        <w:spacing w:after="0" w:line="240" w:lineRule="auto"/>
        <w:rPr>
          <w:rFonts w:ascii="Times New Roman" w:hAnsi="Times New Roman"/>
        </w:rPr>
      </w:pPr>
    </w:p>
    <w:p w14:paraId="4EAB8FEA"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Pr>
          <w:rFonts w:ascii="Times New Roman" w:hAnsi="Times New Roman"/>
          <w:b/>
        </w:rPr>
        <w:t>11.</w:t>
      </w:r>
      <w:r>
        <w:rPr>
          <w:rFonts w:ascii="Times New Roman" w:hAnsi="Times New Roman"/>
          <w:b/>
        </w:rPr>
        <w:tab/>
      </w:r>
      <w:r>
        <w:rPr>
          <w:rFonts w:ascii="Times New Roman" w:hAnsi="Times New Roman"/>
          <w:b/>
          <w:caps/>
          <w:noProof/>
        </w:rPr>
        <w:t>REGISTRUOTOJO PAVADINIMAS IR ADRESAS</w:t>
      </w:r>
    </w:p>
    <w:p w14:paraId="26BCD0D0" w14:textId="77777777" w:rsidR="0057192E" w:rsidRDefault="0057192E">
      <w:pPr>
        <w:spacing w:after="0" w:line="240" w:lineRule="auto"/>
        <w:rPr>
          <w:rFonts w:ascii="Times New Roman" w:hAnsi="Times New Roman"/>
        </w:rPr>
      </w:pPr>
    </w:p>
    <w:p w14:paraId="34A37602" w14:textId="77777777" w:rsidR="0057192E" w:rsidRDefault="003A6A4A">
      <w:pPr>
        <w:widowControl w:val="0"/>
        <w:spacing w:after="0" w:line="240" w:lineRule="auto"/>
        <w:rPr>
          <w:rFonts w:ascii="Times New Roman" w:eastAsia="Times New Roman" w:hAnsi="Times New Roman"/>
          <w:b/>
          <w:lang w:eastAsia="sl-SI"/>
        </w:rPr>
      </w:pPr>
      <w:r>
        <w:rPr>
          <w:rFonts w:ascii="Times New Roman" w:eastAsia="Times New Roman" w:hAnsi="Times New Roman"/>
          <w:lang w:eastAsia="sl-SI"/>
        </w:rPr>
        <w:t xml:space="preserve">KRKA, </w:t>
      </w:r>
      <w:proofErr w:type="spellStart"/>
      <w:r>
        <w:rPr>
          <w:rFonts w:ascii="Times New Roman" w:eastAsia="Times New Roman" w:hAnsi="Times New Roman"/>
          <w:lang w:eastAsia="sl-SI"/>
        </w:rPr>
        <w:t>d.d</w:t>
      </w:r>
      <w:proofErr w:type="spellEnd"/>
      <w:r>
        <w:rPr>
          <w:rFonts w:ascii="Times New Roman" w:eastAsia="Times New Roman" w:hAnsi="Times New Roman"/>
          <w:lang w:eastAsia="sl-SI"/>
        </w:rPr>
        <w:t>., Novo mesto</w:t>
      </w:r>
    </w:p>
    <w:p w14:paraId="7DF2F846" w14:textId="77777777" w:rsidR="0057192E" w:rsidRDefault="003A6A4A">
      <w:pPr>
        <w:widowControl w:val="0"/>
        <w:spacing w:after="0" w:line="240" w:lineRule="auto"/>
        <w:rPr>
          <w:rFonts w:ascii="Times New Roman" w:eastAsia="Times New Roman" w:hAnsi="Times New Roman"/>
          <w:b/>
          <w:lang w:eastAsia="sl-SI"/>
        </w:rPr>
      </w:pPr>
      <w:proofErr w:type="spellStart"/>
      <w:r>
        <w:rPr>
          <w:rFonts w:ascii="Times New Roman" w:eastAsia="Times New Roman" w:hAnsi="Times New Roman"/>
          <w:lang w:eastAsia="sl-SI"/>
        </w:rPr>
        <w:t>Šmarješka</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cesta</w:t>
      </w:r>
      <w:proofErr w:type="spellEnd"/>
      <w:r>
        <w:rPr>
          <w:rFonts w:ascii="Times New Roman" w:eastAsia="Times New Roman" w:hAnsi="Times New Roman"/>
          <w:lang w:eastAsia="sl-SI"/>
        </w:rPr>
        <w:t xml:space="preserve"> 6</w:t>
      </w:r>
    </w:p>
    <w:p w14:paraId="6D2B958E" w14:textId="77777777" w:rsidR="0057192E" w:rsidRDefault="003A6A4A">
      <w:pPr>
        <w:widowControl w:val="0"/>
        <w:spacing w:after="0" w:line="240" w:lineRule="auto"/>
        <w:rPr>
          <w:rFonts w:ascii="Times New Roman" w:eastAsia="Times New Roman" w:hAnsi="Times New Roman"/>
          <w:b/>
          <w:lang w:eastAsia="sl-SI"/>
        </w:rPr>
      </w:pPr>
      <w:r>
        <w:rPr>
          <w:rFonts w:ascii="Times New Roman" w:eastAsia="Times New Roman" w:hAnsi="Times New Roman"/>
          <w:lang w:eastAsia="sl-SI"/>
        </w:rPr>
        <w:t>8501 Novo mesto</w:t>
      </w:r>
    </w:p>
    <w:p w14:paraId="3C1559CE" w14:textId="77777777" w:rsidR="0057192E" w:rsidRDefault="003A6A4A">
      <w:pPr>
        <w:widowControl w:val="0"/>
        <w:spacing w:after="0" w:line="240" w:lineRule="auto"/>
        <w:rPr>
          <w:rFonts w:ascii="Times New Roman" w:eastAsia="Times New Roman" w:hAnsi="Times New Roman"/>
          <w:b/>
          <w:lang w:eastAsia="sl-SI"/>
        </w:rPr>
      </w:pPr>
      <w:r>
        <w:rPr>
          <w:rFonts w:ascii="Times New Roman" w:eastAsia="Times New Roman" w:hAnsi="Times New Roman"/>
          <w:lang w:eastAsia="sl-SI"/>
        </w:rPr>
        <w:t>Slovėnija</w:t>
      </w:r>
    </w:p>
    <w:p w14:paraId="1A22F8FF" w14:textId="77777777" w:rsidR="0057192E" w:rsidRDefault="0057192E">
      <w:pPr>
        <w:spacing w:after="0" w:line="240" w:lineRule="auto"/>
        <w:rPr>
          <w:rFonts w:ascii="Times New Roman" w:hAnsi="Times New Roman"/>
        </w:rPr>
      </w:pPr>
    </w:p>
    <w:p w14:paraId="4AB71B37" w14:textId="77777777" w:rsidR="0057192E" w:rsidRDefault="0057192E">
      <w:pPr>
        <w:spacing w:after="0" w:line="240" w:lineRule="auto"/>
        <w:rPr>
          <w:rFonts w:ascii="Times New Roman" w:hAnsi="Times New Roman"/>
        </w:rPr>
      </w:pPr>
    </w:p>
    <w:p w14:paraId="6D9BD8E1"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12.</w:t>
      </w:r>
      <w:r>
        <w:rPr>
          <w:rFonts w:ascii="Times New Roman" w:hAnsi="Times New Roman"/>
          <w:b/>
        </w:rPr>
        <w:tab/>
      </w:r>
      <w:r>
        <w:rPr>
          <w:rFonts w:ascii="Times New Roman" w:hAnsi="Times New Roman"/>
          <w:b/>
          <w:noProof/>
        </w:rPr>
        <w:t>REGISTRACIJOS PAŽYMĖJIMO NUMERIS (-IAI)</w:t>
      </w:r>
      <w:r>
        <w:rPr>
          <w:rFonts w:ascii="Times New Roman" w:hAnsi="Times New Roman"/>
          <w:b/>
        </w:rPr>
        <w:t xml:space="preserve"> </w:t>
      </w:r>
    </w:p>
    <w:p w14:paraId="0EDC3005" w14:textId="77777777" w:rsidR="0057192E" w:rsidRDefault="0057192E">
      <w:pPr>
        <w:spacing w:after="0" w:line="240" w:lineRule="auto"/>
        <w:rPr>
          <w:rFonts w:ascii="Times New Roman" w:hAnsi="Times New Roman"/>
        </w:rPr>
      </w:pPr>
    </w:p>
    <w:p w14:paraId="689A5B89" w14:textId="5DC07FC7" w:rsidR="001570C0" w:rsidRPr="001570C0" w:rsidRDefault="001570C0" w:rsidP="001570C0">
      <w:pPr>
        <w:autoSpaceDE w:val="0"/>
        <w:autoSpaceDN w:val="0"/>
        <w:adjustRightInd w:val="0"/>
        <w:spacing w:after="0" w:line="240" w:lineRule="auto"/>
        <w:rPr>
          <w:rFonts w:ascii="Times New Roman" w:hAnsi="Times New Roman"/>
          <w:iCs/>
        </w:rPr>
      </w:pPr>
      <w:r w:rsidRPr="001570C0">
        <w:rPr>
          <w:rFonts w:ascii="Times New Roman" w:hAnsi="Times New Roman"/>
          <w:iCs/>
          <w:highlight w:val="lightGray"/>
        </w:rPr>
        <w:t>&lt;10 mg/ 4 mg&gt;</w:t>
      </w:r>
    </w:p>
    <w:p w14:paraId="04B68DFC"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rPr>
        <w:t xml:space="preserve">LT/1/25/5773/001 </w:t>
      </w:r>
      <w:r w:rsidRPr="001570C0">
        <w:rPr>
          <w:rFonts w:ascii="Times New Roman" w:hAnsi="Times New Roman"/>
          <w:iCs/>
          <w:highlight w:val="lightGray"/>
        </w:rPr>
        <w:t>– N10</w:t>
      </w:r>
    </w:p>
    <w:p w14:paraId="6A71AFA5"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LT/1/25/5773/002 – N30</w:t>
      </w:r>
    </w:p>
    <w:p w14:paraId="266C4880"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LT/1/25/5773/003 – N60</w:t>
      </w:r>
    </w:p>
    <w:p w14:paraId="23261E22"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LT/1/25/5773/004 – N90</w:t>
      </w:r>
    </w:p>
    <w:p w14:paraId="7A3756CD"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LT/1/25/5773/005 – N100</w:t>
      </w:r>
    </w:p>
    <w:p w14:paraId="085ECAB5" w14:textId="417A6651"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&lt;10 mg/ 8 mg&gt;</w:t>
      </w:r>
    </w:p>
    <w:p w14:paraId="379338C1"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LT/1/25/5774/001 – N10</w:t>
      </w:r>
    </w:p>
    <w:p w14:paraId="25F50407"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LT/1/25/5774/002 – N30</w:t>
      </w:r>
    </w:p>
    <w:p w14:paraId="43A8580F"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LT/1/25/5774/003 – N60</w:t>
      </w:r>
    </w:p>
    <w:p w14:paraId="2C471749"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LT/1/25/5774/004 – N90</w:t>
      </w:r>
    </w:p>
    <w:p w14:paraId="3E550B36"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LT/1/25/5774/005 – N100</w:t>
      </w:r>
    </w:p>
    <w:p w14:paraId="5F9BD93A" w14:textId="55042FC3"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&lt;20 mg/ 4 mg&gt;</w:t>
      </w:r>
    </w:p>
    <w:p w14:paraId="78E97243"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LT/1/25/5775/001 – N10</w:t>
      </w:r>
    </w:p>
    <w:p w14:paraId="2ED17FA2"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LT/1/25/5775/002 – N30</w:t>
      </w:r>
    </w:p>
    <w:p w14:paraId="361A371B"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LT/1/25/5775/003 – N60</w:t>
      </w:r>
    </w:p>
    <w:p w14:paraId="26C0C4B4"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LT/1/25/5775/004 – N90</w:t>
      </w:r>
    </w:p>
    <w:p w14:paraId="1DE93792"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LT/1/25/5775/005 – N100</w:t>
      </w:r>
    </w:p>
    <w:p w14:paraId="4C46E237" w14:textId="30971AB3"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&lt;20 mg/ 8 mg&gt;</w:t>
      </w:r>
    </w:p>
    <w:p w14:paraId="566133FE"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LT/1/25/5776/001 – N10</w:t>
      </w:r>
    </w:p>
    <w:p w14:paraId="6A147335"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LT/1/25/5776/002 – N30</w:t>
      </w:r>
    </w:p>
    <w:p w14:paraId="2D94B396"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LT/1/25/5776/003 – N60</w:t>
      </w:r>
    </w:p>
    <w:p w14:paraId="3CBA5A95" w14:textId="77777777" w:rsidR="001570C0" w:rsidRPr="001570C0" w:rsidRDefault="001570C0" w:rsidP="001570C0">
      <w:pPr>
        <w:autoSpaceDE w:val="0"/>
        <w:autoSpaceDN w:val="0"/>
        <w:adjustRightInd w:val="0"/>
        <w:spacing w:after="0" w:line="240" w:lineRule="auto"/>
        <w:rPr>
          <w:rFonts w:ascii="Times New Roman" w:hAnsi="Times New Roman"/>
          <w:iCs/>
          <w:highlight w:val="lightGray"/>
        </w:rPr>
      </w:pPr>
      <w:r w:rsidRPr="001570C0">
        <w:rPr>
          <w:rFonts w:ascii="Times New Roman" w:hAnsi="Times New Roman"/>
          <w:iCs/>
          <w:highlight w:val="lightGray"/>
        </w:rPr>
        <w:t>LT/1/25/5776/004 – N90</w:t>
      </w:r>
    </w:p>
    <w:p w14:paraId="302AE218" w14:textId="5CD4E702" w:rsidR="0057192E" w:rsidRDefault="001570C0" w:rsidP="001570C0">
      <w:pPr>
        <w:autoSpaceDE w:val="0"/>
        <w:autoSpaceDN w:val="0"/>
        <w:adjustRightInd w:val="0"/>
        <w:spacing w:after="0" w:line="240" w:lineRule="auto"/>
        <w:rPr>
          <w:rFonts w:ascii="Times New Roman" w:hAnsi="Times New Roman"/>
          <w:iCs/>
        </w:rPr>
      </w:pPr>
      <w:r w:rsidRPr="001570C0">
        <w:rPr>
          <w:rFonts w:ascii="Times New Roman" w:hAnsi="Times New Roman"/>
          <w:iCs/>
          <w:highlight w:val="lightGray"/>
        </w:rPr>
        <w:t>LT/1/25/5776/005 – N100</w:t>
      </w:r>
    </w:p>
    <w:p w14:paraId="6EAF2006" w14:textId="77777777" w:rsidR="001570C0" w:rsidRDefault="001570C0" w:rsidP="001570C0">
      <w:pPr>
        <w:autoSpaceDE w:val="0"/>
        <w:autoSpaceDN w:val="0"/>
        <w:adjustRightInd w:val="0"/>
        <w:spacing w:after="0" w:line="240" w:lineRule="auto"/>
        <w:rPr>
          <w:rFonts w:ascii="Times New Roman" w:hAnsi="Times New Roman"/>
          <w:iCs/>
        </w:rPr>
      </w:pPr>
    </w:p>
    <w:p w14:paraId="783087FC" w14:textId="77777777" w:rsidR="0057192E" w:rsidRDefault="0057192E">
      <w:pPr>
        <w:spacing w:after="0" w:line="240" w:lineRule="auto"/>
        <w:rPr>
          <w:rFonts w:ascii="Times New Roman" w:hAnsi="Times New Roman"/>
        </w:rPr>
      </w:pPr>
    </w:p>
    <w:p w14:paraId="78DDC382"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13.</w:t>
      </w:r>
      <w:r>
        <w:rPr>
          <w:rFonts w:ascii="Times New Roman" w:hAnsi="Times New Roman"/>
          <w:b/>
        </w:rPr>
        <w:tab/>
      </w:r>
      <w:r>
        <w:rPr>
          <w:rFonts w:ascii="Times New Roman" w:hAnsi="Times New Roman"/>
          <w:b/>
          <w:noProof/>
        </w:rPr>
        <w:t xml:space="preserve">SERIJOS NUMERIS </w:t>
      </w:r>
    </w:p>
    <w:p w14:paraId="6EA240E5" w14:textId="77777777" w:rsidR="0057192E" w:rsidRDefault="0057192E">
      <w:pPr>
        <w:spacing w:after="0" w:line="240" w:lineRule="auto"/>
        <w:rPr>
          <w:rFonts w:ascii="Times New Roman" w:hAnsi="Times New Roman"/>
        </w:rPr>
      </w:pPr>
    </w:p>
    <w:p w14:paraId="61A075F8" w14:textId="77777777" w:rsidR="0057192E" w:rsidRDefault="003A6A4A">
      <w:pPr>
        <w:spacing w:after="0" w:line="240" w:lineRule="auto"/>
        <w:rPr>
          <w:rFonts w:ascii="Times New Roman" w:hAnsi="Times New Roman"/>
        </w:rPr>
      </w:pPr>
      <w:r>
        <w:rPr>
          <w:rFonts w:ascii="Times New Roman" w:hAnsi="Times New Roman"/>
        </w:rPr>
        <w:t>Lot</w:t>
      </w:r>
    </w:p>
    <w:p w14:paraId="63DA90C5" w14:textId="77777777" w:rsidR="0057192E" w:rsidRDefault="0057192E">
      <w:pPr>
        <w:spacing w:after="0" w:line="240" w:lineRule="auto"/>
        <w:rPr>
          <w:rFonts w:ascii="Times New Roman" w:hAnsi="Times New Roman"/>
        </w:rPr>
      </w:pPr>
    </w:p>
    <w:p w14:paraId="52F0C210" w14:textId="77777777" w:rsidR="0057192E" w:rsidRDefault="0057192E">
      <w:pPr>
        <w:spacing w:after="0" w:line="240" w:lineRule="auto"/>
        <w:rPr>
          <w:rFonts w:ascii="Times New Roman" w:hAnsi="Times New Roman"/>
        </w:rPr>
      </w:pPr>
    </w:p>
    <w:p w14:paraId="7951BA3F"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14.</w:t>
      </w:r>
      <w:r>
        <w:rPr>
          <w:rFonts w:ascii="Times New Roman" w:hAnsi="Times New Roman"/>
          <w:b/>
        </w:rPr>
        <w:tab/>
      </w:r>
      <w:r>
        <w:rPr>
          <w:rFonts w:ascii="Times New Roman" w:hAnsi="Times New Roman"/>
          <w:b/>
          <w:noProof/>
        </w:rPr>
        <w:t>PARDAVIMO (IŠDAVIMO) TVARKA</w:t>
      </w:r>
    </w:p>
    <w:p w14:paraId="4F630C4E" w14:textId="77777777" w:rsidR="0057192E" w:rsidRDefault="0057192E">
      <w:pPr>
        <w:spacing w:after="0" w:line="240" w:lineRule="auto"/>
        <w:rPr>
          <w:rFonts w:ascii="Times New Roman" w:hAnsi="Times New Roman"/>
        </w:rPr>
      </w:pPr>
    </w:p>
    <w:p w14:paraId="25DBEB46" w14:textId="77777777" w:rsidR="0057192E" w:rsidRDefault="003A6A4A">
      <w:pPr>
        <w:spacing w:after="0" w:line="240" w:lineRule="auto"/>
        <w:rPr>
          <w:rFonts w:ascii="Times New Roman" w:hAnsi="Times New Roman"/>
        </w:rPr>
      </w:pPr>
      <w:r>
        <w:rPr>
          <w:rFonts w:ascii="Times New Roman" w:hAnsi="Times New Roman"/>
        </w:rPr>
        <w:t>Receptinis vaistas</w:t>
      </w:r>
    </w:p>
    <w:p w14:paraId="00DD953B" w14:textId="77777777" w:rsidR="0057192E" w:rsidRDefault="0057192E">
      <w:pPr>
        <w:spacing w:after="0" w:line="240" w:lineRule="auto"/>
        <w:rPr>
          <w:rFonts w:ascii="Times New Roman" w:hAnsi="Times New Roman"/>
        </w:rPr>
      </w:pPr>
    </w:p>
    <w:p w14:paraId="4FB29FC5" w14:textId="77777777" w:rsidR="0057192E" w:rsidRDefault="0057192E">
      <w:pPr>
        <w:spacing w:after="0" w:line="240" w:lineRule="auto"/>
        <w:rPr>
          <w:rFonts w:ascii="Times New Roman" w:hAnsi="Times New Roman"/>
        </w:rPr>
      </w:pPr>
    </w:p>
    <w:p w14:paraId="12A83045"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15.</w:t>
      </w:r>
      <w:r>
        <w:rPr>
          <w:rFonts w:ascii="Times New Roman" w:hAnsi="Times New Roman"/>
          <w:b/>
        </w:rPr>
        <w:tab/>
      </w:r>
      <w:r>
        <w:rPr>
          <w:rFonts w:ascii="Times New Roman" w:hAnsi="Times New Roman"/>
          <w:b/>
          <w:noProof/>
        </w:rPr>
        <w:t>VARTOJIMO INSTRUKCIJA</w:t>
      </w:r>
    </w:p>
    <w:p w14:paraId="595094FE" w14:textId="77777777" w:rsidR="0057192E" w:rsidRDefault="0057192E">
      <w:pPr>
        <w:spacing w:after="0" w:line="240" w:lineRule="auto"/>
        <w:rPr>
          <w:rFonts w:ascii="Times New Roman" w:hAnsi="Times New Roman"/>
        </w:rPr>
      </w:pPr>
    </w:p>
    <w:p w14:paraId="0370AA85" w14:textId="77777777" w:rsidR="0057192E" w:rsidRDefault="0057192E">
      <w:pPr>
        <w:spacing w:after="0" w:line="240" w:lineRule="auto"/>
        <w:rPr>
          <w:rFonts w:ascii="Times New Roman" w:hAnsi="Times New Roman"/>
        </w:rPr>
      </w:pPr>
    </w:p>
    <w:p w14:paraId="144A666B"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16.</w:t>
      </w:r>
      <w:r>
        <w:rPr>
          <w:rFonts w:ascii="Times New Roman" w:hAnsi="Times New Roman"/>
          <w:b/>
        </w:rPr>
        <w:tab/>
      </w:r>
      <w:r>
        <w:rPr>
          <w:rFonts w:ascii="Times New Roman" w:hAnsi="Times New Roman"/>
          <w:b/>
          <w:noProof/>
        </w:rPr>
        <w:t>INFORMACIJA BRAILIO RAŠTU</w:t>
      </w:r>
    </w:p>
    <w:p w14:paraId="0547CFE5" w14:textId="77777777" w:rsidR="0057192E" w:rsidRDefault="0057192E">
      <w:pPr>
        <w:spacing w:after="0" w:line="240" w:lineRule="auto"/>
        <w:rPr>
          <w:rFonts w:ascii="Times New Roman" w:hAnsi="Times New Roman"/>
        </w:rPr>
      </w:pPr>
    </w:p>
    <w:p w14:paraId="2EFF406F" w14:textId="77777777" w:rsidR="0057192E" w:rsidRPr="002154DC" w:rsidRDefault="003A6A4A">
      <w:pPr>
        <w:widowControl w:val="0"/>
        <w:tabs>
          <w:tab w:val="left" w:pos="567"/>
        </w:tabs>
        <w:spacing w:after="0" w:line="240" w:lineRule="auto"/>
        <w:rPr>
          <w:rFonts w:ascii="Times New Roman" w:hAnsi="Times New Roman"/>
          <w:lang w:val="pt-PT"/>
        </w:rPr>
      </w:pPr>
      <w:r w:rsidRPr="002154DC">
        <w:rPr>
          <w:rFonts w:ascii="Times New Roman" w:hAnsi="Times New Roman"/>
          <w:lang w:val="pt-PT"/>
        </w:rPr>
        <w:t>Pixoroso 10 mg/4 mg</w:t>
      </w:r>
    </w:p>
    <w:p w14:paraId="1157BDAA" w14:textId="4F48670E" w:rsidR="0057192E" w:rsidRPr="002154DC" w:rsidRDefault="003A6A4A">
      <w:pPr>
        <w:widowControl w:val="0"/>
        <w:tabs>
          <w:tab w:val="left" w:pos="567"/>
        </w:tabs>
        <w:spacing w:after="0" w:line="240" w:lineRule="auto"/>
        <w:rPr>
          <w:rFonts w:ascii="Times New Roman" w:hAnsi="Times New Roman"/>
          <w:highlight w:val="lightGray"/>
          <w:lang w:val="pt-PT"/>
        </w:rPr>
      </w:pPr>
      <w:r w:rsidRPr="002154DC">
        <w:rPr>
          <w:rFonts w:ascii="Times New Roman" w:hAnsi="Times New Roman"/>
          <w:highlight w:val="lightGray"/>
          <w:lang w:val="pt-PT"/>
        </w:rPr>
        <w:t>Pixoroso</w:t>
      </w:r>
      <w:r w:rsidR="003B3F15" w:rsidRPr="002154DC">
        <w:rPr>
          <w:rFonts w:ascii="Times New Roman" w:hAnsi="Times New Roman"/>
          <w:highlight w:val="lightGray"/>
          <w:lang w:val="pt-PT"/>
        </w:rPr>
        <w:t xml:space="preserve"> </w:t>
      </w:r>
      <w:r w:rsidRPr="002154DC">
        <w:rPr>
          <w:rFonts w:ascii="Times New Roman" w:hAnsi="Times New Roman"/>
          <w:highlight w:val="lightGray"/>
          <w:lang w:val="pt-PT"/>
        </w:rPr>
        <w:t>10 mg/8 mg</w:t>
      </w:r>
    </w:p>
    <w:p w14:paraId="6E13E657" w14:textId="77777777" w:rsidR="0057192E" w:rsidRPr="002154DC" w:rsidRDefault="003A6A4A">
      <w:pPr>
        <w:widowControl w:val="0"/>
        <w:tabs>
          <w:tab w:val="left" w:pos="567"/>
        </w:tabs>
        <w:spacing w:after="0" w:line="240" w:lineRule="auto"/>
        <w:rPr>
          <w:rFonts w:ascii="Times New Roman" w:hAnsi="Times New Roman"/>
          <w:highlight w:val="lightGray"/>
          <w:lang w:val="pt-PT"/>
        </w:rPr>
      </w:pPr>
      <w:r w:rsidRPr="002154DC">
        <w:rPr>
          <w:rFonts w:ascii="Times New Roman" w:hAnsi="Times New Roman"/>
          <w:highlight w:val="lightGray"/>
          <w:lang w:val="pt-PT"/>
        </w:rPr>
        <w:t>Pixoroso 20 mg/4 mg</w:t>
      </w:r>
    </w:p>
    <w:p w14:paraId="0C7891AB" w14:textId="77777777" w:rsidR="0057192E" w:rsidRPr="002154DC" w:rsidRDefault="003A6A4A">
      <w:pPr>
        <w:widowControl w:val="0"/>
        <w:tabs>
          <w:tab w:val="left" w:pos="567"/>
        </w:tabs>
        <w:spacing w:after="0" w:line="240" w:lineRule="auto"/>
        <w:rPr>
          <w:rFonts w:ascii="Times New Roman" w:hAnsi="Times New Roman"/>
          <w:lang w:val="pt-PT"/>
        </w:rPr>
      </w:pPr>
      <w:r w:rsidRPr="002154DC">
        <w:rPr>
          <w:rFonts w:ascii="Times New Roman" w:hAnsi="Times New Roman"/>
          <w:highlight w:val="lightGray"/>
          <w:lang w:val="pt-PT"/>
        </w:rPr>
        <w:t>Pixoroso 20 mg/8 mg</w:t>
      </w:r>
    </w:p>
    <w:p w14:paraId="0878FC8E" w14:textId="77777777" w:rsidR="0057192E" w:rsidRDefault="0057192E">
      <w:pPr>
        <w:spacing w:after="0" w:line="240" w:lineRule="auto"/>
        <w:rPr>
          <w:rFonts w:ascii="Times New Roman" w:hAnsi="Times New Roman"/>
          <w:iCs/>
        </w:rPr>
      </w:pPr>
    </w:p>
    <w:p w14:paraId="247D863D" w14:textId="77777777" w:rsidR="0057192E" w:rsidRDefault="0057192E">
      <w:pPr>
        <w:spacing w:after="0" w:line="240" w:lineRule="auto"/>
        <w:rPr>
          <w:rFonts w:ascii="Times New Roman" w:hAnsi="Times New Roman"/>
          <w:iCs/>
        </w:rPr>
      </w:pPr>
    </w:p>
    <w:p w14:paraId="7E93A3E7"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17.</w:t>
      </w:r>
      <w:r>
        <w:rPr>
          <w:rFonts w:ascii="Times New Roman" w:hAnsi="Times New Roman"/>
          <w:b/>
        </w:rPr>
        <w:tab/>
      </w:r>
      <w:r>
        <w:rPr>
          <w:rFonts w:ascii="Times New Roman" w:hAnsi="Times New Roman"/>
          <w:b/>
          <w:noProof/>
        </w:rPr>
        <w:t>UNIKALUS IDENTIFIKATORIUS – 2D BRŪKŠNINIS KODAS</w:t>
      </w:r>
    </w:p>
    <w:p w14:paraId="0103DBA5" w14:textId="77777777" w:rsidR="0057192E" w:rsidRDefault="0057192E">
      <w:pPr>
        <w:spacing w:after="0" w:line="240" w:lineRule="auto"/>
        <w:rPr>
          <w:rFonts w:ascii="Times New Roman" w:hAnsi="Times New Roman"/>
        </w:rPr>
      </w:pPr>
    </w:p>
    <w:p w14:paraId="0C0DECD6" w14:textId="77777777" w:rsidR="0057192E" w:rsidRDefault="003A6A4A">
      <w:pPr>
        <w:spacing w:after="0" w:line="240" w:lineRule="auto"/>
        <w:rPr>
          <w:rFonts w:ascii="Times New Roman" w:hAnsi="Times New Roman"/>
          <w:shd w:val="clear" w:color="auto" w:fill="CCCCCC"/>
        </w:rPr>
      </w:pPr>
      <w:r>
        <w:rPr>
          <w:rFonts w:ascii="Times New Roman" w:hAnsi="Times New Roman"/>
          <w:highlight w:val="lightGray"/>
        </w:rPr>
        <w:t>2D brūkšninis kodas su nurodytu unikaliu identifikatoriumi.</w:t>
      </w:r>
    </w:p>
    <w:p w14:paraId="0D438173" w14:textId="77777777" w:rsidR="0057192E" w:rsidRDefault="0057192E">
      <w:pPr>
        <w:spacing w:after="0" w:line="240" w:lineRule="auto"/>
        <w:rPr>
          <w:rFonts w:ascii="Times New Roman" w:hAnsi="Times New Roman"/>
          <w:iCs/>
        </w:rPr>
      </w:pPr>
    </w:p>
    <w:p w14:paraId="71C9BE20" w14:textId="77777777" w:rsidR="0057192E" w:rsidRDefault="0057192E">
      <w:pPr>
        <w:spacing w:after="0" w:line="240" w:lineRule="auto"/>
        <w:rPr>
          <w:rFonts w:ascii="Times New Roman" w:hAnsi="Times New Roman"/>
          <w:iCs/>
        </w:rPr>
      </w:pPr>
    </w:p>
    <w:p w14:paraId="638FD3A9"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18.</w:t>
      </w:r>
      <w:r>
        <w:rPr>
          <w:rFonts w:ascii="Times New Roman" w:hAnsi="Times New Roman"/>
          <w:b/>
        </w:rPr>
        <w:tab/>
      </w:r>
      <w:r>
        <w:rPr>
          <w:rFonts w:ascii="Times New Roman" w:hAnsi="Times New Roman"/>
          <w:b/>
          <w:noProof/>
        </w:rPr>
        <w:t>UNIKALUS IDENTIFIKATORIUS – ŽMONĖMS SUPRANTAMI DUOMENYS</w:t>
      </w:r>
    </w:p>
    <w:p w14:paraId="1FB7F08F" w14:textId="77777777" w:rsidR="0057192E" w:rsidRDefault="0057192E">
      <w:pPr>
        <w:spacing w:after="0" w:line="240" w:lineRule="auto"/>
        <w:rPr>
          <w:rFonts w:ascii="Times New Roman" w:hAnsi="Times New Roman"/>
        </w:rPr>
      </w:pPr>
    </w:p>
    <w:p w14:paraId="6E946295" w14:textId="77777777" w:rsidR="0057192E" w:rsidRDefault="003A6A4A">
      <w:pPr>
        <w:spacing w:after="0" w:line="240" w:lineRule="auto"/>
        <w:rPr>
          <w:rFonts w:ascii="Times New Roman" w:hAnsi="Times New Roman"/>
        </w:rPr>
      </w:pPr>
      <w:r>
        <w:rPr>
          <w:rFonts w:ascii="Times New Roman" w:hAnsi="Times New Roman"/>
        </w:rPr>
        <w:t>PC</w:t>
      </w:r>
    </w:p>
    <w:p w14:paraId="4D96D6A7" w14:textId="77777777" w:rsidR="0057192E" w:rsidRDefault="003A6A4A">
      <w:pPr>
        <w:spacing w:after="0" w:line="240" w:lineRule="auto"/>
        <w:rPr>
          <w:rFonts w:ascii="Times New Roman" w:hAnsi="Times New Roman"/>
        </w:rPr>
      </w:pPr>
      <w:r>
        <w:rPr>
          <w:rFonts w:ascii="Times New Roman" w:hAnsi="Times New Roman"/>
        </w:rPr>
        <w:t>SN</w:t>
      </w:r>
    </w:p>
    <w:p w14:paraId="2EB5AD7E" w14:textId="77777777" w:rsidR="0057192E" w:rsidRDefault="003A6A4A">
      <w:pPr>
        <w:spacing w:after="0" w:line="240" w:lineRule="auto"/>
        <w:rPr>
          <w:rFonts w:ascii="Times New Roman" w:hAnsi="Times New Roman"/>
        </w:rPr>
      </w:pPr>
      <w:r>
        <w:rPr>
          <w:rFonts w:ascii="Times New Roman" w:hAnsi="Times New Roman"/>
          <w:highlight w:val="lightGray"/>
        </w:rPr>
        <w:t>NN</w:t>
      </w:r>
    </w:p>
    <w:p w14:paraId="0ACD9909" w14:textId="77777777" w:rsidR="0057192E" w:rsidRDefault="0057192E">
      <w:pPr>
        <w:spacing w:after="0" w:line="240" w:lineRule="auto"/>
        <w:rPr>
          <w:rFonts w:ascii="Times New Roman" w:hAnsi="Times New Roman"/>
        </w:rPr>
      </w:pPr>
    </w:p>
    <w:p w14:paraId="0C74B515" w14:textId="77777777" w:rsidR="0057192E" w:rsidRDefault="003A6A4A">
      <w:pPr>
        <w:spacing w:after="0" w:line="240" w:lineRule="auto"/>
        <w:rPr>
          <w:rFonts w:ascii="Times New Roman" w:hAnsi="Times New Roman"/>
        </w:rPr>
      </w:pPr>
      <w:r>
        <w:rPr>
          <w:rFonts w:ascii="Times New Roman" w:hAnsi="Times New Roman"/>
        </w:rPr>
        <w:br w:type="page"/>
      </w:r>
    </w:p>
    <w:p w14:paraId="74538CB1"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Pr>
          <w:rFonts w:ascii="Times New Roman" w:hAnsi="Times New Roman"/>
          <w:b/>
          <w:noProof/>
        </w:rPr>
        <w:lastRenderedPageBreak/>
        <w:t>MINIMALI INFORMACIJA ANT LIZDINIŲ PLOKŠTELIŲ ARBA DVISLUOKSNIŲ JUOSTELIŲ</w:t>
      </w:r>
    </w:p>
    <w:p w14:paraId="444946A1" w14:textId="77777777" w:rsidR="0057192E" w:rsidRDefault="0057192E">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p>
    <w:p w14:paraId="4A2770B8"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Pr>
          <w:rFonts w:ascii="Times New Roman" w:eastAsia="Times New Roman" w:hAnsi="Times New Roman"/>
          <w:b/>
          <w:noProof/>
          <w:szCs w:val="24"/>
        </w:rPr>
        <w:t>LIZDINĖ PLOKŠTELĖ</w:t>
      </w:r>
    </w:p>
    <w:p w14:paraId="661C21B3" w14:textId="77777777" w:rsidR="0057192E" w:rsidRDefault="0057192E">
      <w:pPr>
        <w:spacing w:after="0" w:line="240" w:lineRule="auto"/>
        <w:rPr>
          <w:rFonts w:ascii="Times New Roman" w:hAnsi="Times New Roman"/>
        </w:rPr>
      </w:pPr>
    </w:p>
    <w:p w14:paraId="6045CE94" w14:textId="77777777" w:rsidR="0057192E" w:rsidRDefault="0057192E">
      <w:pPr>
        <w:pStyle w:val="Footer"/>
        <w:tabs>
          <w:tab w:val="clear" w:pos="4536"/>
          <w:tab w:val="clear" w:pos="8306"/>
        </w:tabs>
        <w:spacing w:line="240" w:lineRule="auto"/>
        <w:rPr>
          <w:sz w:val="22"/>
          <w:szCs w:val="22"/>
          <w:lang w:val="lt-LT" w:eastAsia="en-US"/>
        </w:rPr>
      </w:pPr>
    </w:p>
    <w:p w14:paraId="7112FBF3" w14:textId="77777777" w:rsidR="0057192E" w:rsidRDefault="003A6A4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Pr>
          <w:rFonts w:ascii="Times New Roman" w:hAnsi="Times New Roman"/>
          <w:b/>
        </w:rPr>
        <w:t>1.</w:t>
      </w:r>
      <w:r>
        <w:rPr>
          <w:rFonts w:ascii="Times New Roman" w:hAnsi="Times New Roman"/>
          <w:b/>
        </w:rPr>
        <w:tab/>
      </w:r>
      <w:r>
        <w:rPr>
          <w:rFonts w:ascii="Times New Roman" w:hAnsi="Times New Roman"/>
          <w:b/>
          <w:caps/>
          <w:noProof/>
        </w:rPr>
        <w:t>VAISTINIO</w:t>
      </w:r>
      <w:r>
        <w:rPr>
          <w:rFonts w:ascii="Times New Roman" w:hAnsi="Times New Roman"/>
          <w:b/>
          <w:noProof/>
        </w:rPr>
        <w:t xml:space="preserve"> PREPARATO PAVADINIMAS</w:t>
      </w:r>
    </w:p>
    <w:p w14:paraId="0058809C" w14:textId="77777777" w:rsidR="0057192E" w:rsidRDefault="0057192E">
      <w:pPr>
        <w:spacing w:after="0" w:line="240" w:lineRule="auto"/>
        <w:rPr>
          <w:rFonts w:ascii="Times New Roman" w:hAnsi="Times New Roman"/>
        </w:rPr>
      </w:pPr>
    </w:p>
    <w:p w14:paraId="5E4A805D" w14:textId="77777777" w:rsidR="0057192E" w:rsidRPr="002154DC" w:rsidRDefault="003A6A4A">
      <w:pPr>
        <w:widowControl w:val="0"/>
        <w:tabs>
          <w:tab w:val="left" w:pos="567"/>
        </w:tabs>
        <w:spacing w:after="0" w:line="240" w:lineRule="auto"/>
        <w:rPr>
          <w:rFonts w:ascii="Times New Roman" w:hAnsi="Times New Roman"/>
          <w:lang w:val="pt-PT"/>
        </w:rPr>
      </w:pPr>
      <w:r w:rsidRPr="002154DC">
        <w:rPr>
          <w:rFonts w:ascii="Times New Roman" w:hAnsi="Times New Roman"/>
          <w:lang w:val="pt-PT"/>
        </w:rPr>
        <w:t xml:space="preserve">Pixoroso 10 mg/4 mg </w:t>
      </w:r>
      <w:r w:rsidRPr="005144A8">
        <w:rPr>
          <w:rFonts w:ascii="Times New Roman" w:hAnsi="Times New Roman"/>
          <w:highlight w:val="darkGray"/>
        </w:rPr>
        <w:t>plėvele dengtos</w:t>
      </w:r>
      <w:r>
        <w:rPr>
          <w:rFonts w:ascii="Times New Roman" w:hAnsi="Times New Roman"/>
        </w:rPr>
        <w:t xml:space="preserve"> tabletės</w:t>
      </w:r>
    </w:p>
    <w:p w14:paraId="6B2B699E" w14:textId="46089ADD" w:rsidR="0057192E" w:rsidRPr="002154DC" w:rsidRDefault="003A6A4A">
      <w:pPr>
        <w:widowControl w:val="0"/>
        <w:tabs>
          <w:tab w:val="left" w:pos="567"/>
        </w:tabs>
        <w:spacing w:after="0" w:line="240" w:lineRule="auto"/>
        <w:rPr>
          <w:rFonts w:ascii="Times New Roman" w:hAnsi="Times New Roman"/>
          <w:highlight w:val="lightGray"/>
          <w:lang w:val="pt-PT"/>
        </w:rPr>
      </w:pPr>
      <w:r w:rsidRPr="002154DC">
        <w:rPr>
          <w:rFonts w:ascii="Times New Roman" w:hAnsi="Times New Roman"/>
          <w:highlight w:val="lightGray"/>
          <w:lang w:val="pt-PT"/>
        </w:rPr>
        <w:t>Pixoroso</w:t>
      </w:r>
      <w:r w:rsidR="003B3F15" w:rsidRPr="002154DC">
        <w:rPr>
          <w:rFonts w:ascii="Times New Roman" w:hAnsi="Times New Roman"/>
          <w:highlight w:val="lightGray"/>
          <w:lang w:val="pt-PT"/>
        </w:rPr>
        <w:t xml:space="preserve"> </w:t>
      </w:r>
      <w:r w:rsidRPr="002154DC">
        <w:rPr>
          <w:rFonts w:ascii="Times New Roman" w:hAnsi="Times New Roman"/>
          <w:highlight w:val="lightGray"/>
          <w:lang w:val="pt-PT"/>
        </w:rPr>
        <w:t xml:space="preserve">10 mg/8 mg </w:t>
      </w:r>
      <w:r w:rsidRPr="005144A8">
        <w:rPr>
          <w:rFonts w:ascii="Times New Roman" w:hAnsi="Times New Roman"/>
          <w:highlight w:val="darkGray"/>
        </w:rPr>
        <w:t xml:space="preserve">plėvele dengtos </w:t>
      </w:r>
      <w:r>
        <w:rPr>
          <w:rFonts w:ascii="Times New Roman" w:hAnsi="Times New Roman"/>
          <w:highlight w:val="lightGray"/>
        </w:rPr>
        <w:t>tabletės</w:t>
      </w:r>
    </w:p>
    <w:p w14:paraId="7B7FC7F5" w14:textId="77777777" w:rsidR="0057192E" w:rsidRPr="002154DC" w:rsidRDefault="003A6A4A">
      <w:pPr>
        <w:widowControl w:val="0"/>
        <w:tabs>
          <w:tab w:val="left" w:pos="567"/>
        </w:tabs>
        <w:spacing w:after="0" w:line="240" w:lineRule="auto"/>
        <w:rPr>
          <w:rFonts w:ascii="Times New Roman" w:hAnsi="Times New Roman"/>
          <w:highlight w:val="lightGray"/>
          <w:lang w:val="pt-PT"/>
        </w:rPr>
      </w:pPr>
      <w:r w:rsidRPr="002154DC">
        <w:rPr>
          <w:rFonts w:ascii="Times New Roman" w:hAnsi="Times New Roman"/>
          <w:highlight w:val="lightGray"/>
          <w:lang w:val="pt-PT"/>
        </w:rPr>
        <w:t xml:space="preserve">Pixoroso 20 mg/4 mg </w:t>
      </w:r>
      <w:r w:rsidRPr="005144A8">
        <w:rPr>
          <w:rFonts w:ascii="Times New Roman" w:hAnsi="Times New Roman"/>
          <w:highlight w:val="darkGray"/>
        </w:rPr>
        <w:t>plėvele dengtos</w:t>
      </w:r>
      <w:r>
        <w:rPr>
          <w:rFonts w:ascii="Times New Roman" w:hAnsi="Times New Roman"/>
          <w:highlight w:val="lightGray"/>
        </w:rPr>
        <w:t xml:space="preserve"> tabletės</w:t>
      </w:r>
    </w:p>
    <w:p w14:paraId="7027020E" w14:textId="77777777" w:rsidR="0057192E" w:rsidRPr="002154DC" w:rsidRDefault="003A6A4A">
      <w:pPr>
        <w:widowControl w:val="0"/>
        <w:tabs>
          <w:tab w:val="left" w:pos="567"/>
        </w:tabs>
        <w:spacing w:after="0" w:line="240" w:lineRule="auto"/>
        <w:rPr>
          <w:rFonts w:ascii="Times New Roman" w:hAnsi="Times New Roman"/>
          <w:lang w:val="pt-PT"/>
        </w:rPr>
      </w:pPr>
      <w:r w:rsidRPr="002154DC">
        <w:rPr>
          <w:rFonts w:ascii="Times New Roman" w:hAnsi="Times New Roman"/>
          <w:highlight w:val="lightGray"/>
          <w:lang w:val="pt-PT"/>
        </w:rPr>
        <w:t xml:space="preserve">Pixoroso 20 mg/8 mg </w:t>
      </w:r>
      <w:r w:rsidRPr="005144A8">
        <w:rPr>
          <w:rFonts w:ascii="Times New Roman" w:hAnsi="Times New Roman"/>
          <w:highlight w:val="darkGray"/>
        </w:rPr>
        <w:t>plėvele dengtos</w:t>
      </w:r>
      <w:r>
        <w:rPr>
          <w:rFonts w:ascii="Times New Roman" w:hAnsi="Times New Roman"/>
          <w:highlight w:val="lightGray"/>
        </w:rPr>
        <w:t xml:space="preserve"> tabletės</w:t>
      </w:r>
    </w:p>
    <w:p w14:paraId="2386BD43" w14:textId="77777777" w:rsidR="0057192E" w:rsidRDefault="0057192E">
      <w:pPr>
        <w:spacing w:after="0" w:line="240" w:lineRule="auto"/>
        <w:rPr>
          <w:rFonts w:ascii="Times New Roman" w:hAnsi="Times New Roman"/>
        </w:rPr>
      </w:pPr>
    </w:p>
    <w:p w14:paraId="031775A8" w14:textId="77777777" w:rsidR="0057192E" w:rsidRDefault="003A6A4A">
      <w:pPr>
        <w:spacing w:after="0" w:line="240" w:lineRule="auto"/>
        <w:rPr>
          <w:rFonts w:ascii="Times New Roman" w:hAnsi="Times New Roman"/>
        </w:rPr>
      </w:pPr>
      <w:proofErr w:type="spellStart"/>
      <w:r>
        <w:rPr>
          <w:rFonts w:ascii="Times New Roman" w:hAnsi="Times New Roman"/>
        </w:rPr>
        <w:t>rozuvastatinas</w:t>
      </w:r>
      <w:proofErr w:type="spellEnd"/>
      <w:r>
        <w:rPr>
          <w:rFonts w:ascii="Times New Roman" w:hAnsi="Times New Roman"/>
        </w:rPr>
        <w:t>/</w:t>
      </w:r>
      <w:r w:rsidRPr="002154DC">
        <w:rPr>
          <w:rFonts w:ascii="Times New Roman" w:hAnsi="Times New Roman"/>
          <w:lang w:val="pt-PT"/>
        </w:rPr>
        <w:t>perindoprilio tert-butilaminas</w:t>
      </w:r>
    </w:p>
    <w:p w14:paraId="360957FE" w14:textId="77777777" w:rsidR="0057192E" w:rsidRDefault="0057192E">
      <w:pPr>
        <w:spacing w:after="0" w:line="240" w:lineRule="auto"/>
        <w:rPr>
          <w:rFonts w:ascii="Times New Roman" w:hAnsi="Times New Roman"/>
        </w:rPr>
      </w:pPr>
    </w:p>
    <w:p w14:paraId="1F817A54" w14:textId="77777777" w:rsidR="0057192E" w:rsidRDefault="0057192E">
      <w:pPr>
        <w:spacing w:after="0" w:line="240" w:lineRule="auto"/>
        <w:rPr>
          <w:rFonts w:ascii="Times New Roman" w:hAnsi="Times New Roman"/>
        </w:rPr>
      </w:pPr>
    </w:p>
    <w:p w14:paraId="453EA4D5" w14:textId="77777777" w:rsidR="0057192E" w:rsidRDefault="003A6A4A">
      <w:pPr>
        <w:widowControl w:val="0"/>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bCs/>
          <w:lang w:eastAsia="sl-SI"/>
        </w:rPr>
      </w:pPr>
      <w:r>
        <w:rPr>
          <w:rFonts w:ascii="Times New Roman" w:eastAsia="Times New Roman" w:hAnsi="Times New Roman"/>
          <w:b/>
          <w:lang w:eastAsia="sl-SI"/>
        </w:rPr>
        <w:t>2.</w:t>
      </w:r>
      <w:r>
        <w:rPr>
          <w:rFonts w:ascii="Times New Roman" w:eastAsia="Times New Roman" w:hAnsi="Times New Roman"/>
          <w:b/>
          <w:lang w:eastAsia="sl-SI"/>
        </w:rPr>
        <w:tab/>
        <w:t>REGISTRUOTOJO PAVADINIMAS</w:t>
      </w:r>
    </w:p>
    <w:p w14:paraId="0F4661B0" w14:textId="77777777" w:rsidR="0057192E" w:rsidRDefault="0057192E">
      <w:pPr>
        <w:spacing w:after="0" w:line="240" w:lineRule="auto"/>
        <w:rPr>
          <w:rFonts w:ascii="Times New Roman" w:hAnsi="Times New Roman"/>
        </w:rPr>
      </w:pPr>
    </w:p>
    <w:p w14:paraId="1A1E5C68" w14:textId="77777777" w:rsidR="0057192E" w:rsidRDefault="003A6A4A">
      <w:pPr>
        <w:widowControl w:val="0"/>
        <w:spacing w:after="0" w:line="240" w:lineRule="auto"/>
        <w:rPr>
          <w:rFonts w:ascii="Times New Roman" w:eastAsia="Times New Roman" w:hAnsi="Times New Roman"/>
          <w:bCs/>
          <w:lang w:eastAsia="sl-SI"/>
        </w:rPr>
      </w:pPr>
      <w:r>
        <w:rPr>
          <w:rFonts w:ascii="Times New Roman" w:eastAsia="Times New Roman" w:hAnsi="Times New Roman"/>
          <w:bCs/>
          <w:lang w:eastAsia="sl-SI"/>
        </w:rPr>
        <w:t>KRKA</w:t>
      </w:r>
    </w:p>
    <w:p w14:paraId="19CBAF7D" w14:textId="77777777" w:rsidR="0057192E" w:rsidRDefault="0057192E">
      <w:pPr>
        <w:spacing w:after="0" w:line="240" w:lineRule="auto"/>
        <w:rPr>
          <w:rFonts w:ascii="Times New Roman" w:hAnsi="Times New Roman"/>
        </w:rPr>
      </w:pPr>
    </w:p>
    <w:p w14:paraId="3618209C" w14:textId="77777777" w:rsidR="0057192E" w:rsidRDefault="0057192E">
      <w:pPr>
        <w:spacing w:after="0" w:line="240" w:lineRule="auto"/>
        <w:rPr>
          <w:rFonts w:ascii="Times New Roman" w:hAnsi="Times New Roman"/>
        </w:rPr>
      </w:pPr>
    </w:p>
    <w:p w14:paraId="56A7BE1D" w14:textId="77777777" w:rsidR="0057192E" w:rsidRDefault="003A6A4A">
      <w:pPr>
        <w:widowControl w:val="0"/>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eastAsia="sl-SI"/>
        </w:rPr>
      </w:pPr>
      <w:r>
        <w:rPr>
          <w:rFonts w:ascii="Times New Roman" w:eastAsia="Times New Roman" w:hAnsi="Times New Roman"/>
          <w:b/>
          <w:lang w:eastAsia="sl-SI"/>
        </w:rPr>
        <w:t>3.</w:t>
      </w:r>
      <w:r>
        <w:rPr>
          <w:rFonts w:ascii="Times New Roman" w:eastAsia="Times New Roman" w:hAnsi="Times New Roman"/>
          <w:b/>
          <w:lang w:eastAsia="sl-SI"/>
        </w:rPr>
        <w:tab/>
        <w:t>TINKAMUMO LAIKAS</w:t>
      </w:r>
    </w:p>
    <w:p w14:paraId="7C353646" w14:textId="77777777" w:rsidR="0057192E" w:rsidRDefault="0057192E">
      <w:pPr>
        <w:spacing w:after="0" w:line="240" w:lineRule="auto"/>
        <w:rPr>
          <w:rFonts w:ascii="Times New Roman" w:hAnsi="Times New Roman"/>
        </w:rPr>
      </w:pPr>
    </w:p>
    <w:p w14:paraId="2070102C" w14:textId="77777777" w:rsidR="0057192E" w:rsidRDefault="003A6A4A">
      <w:pPr>
        <w:widowControl w:val="0"/>
        <w:spacing w:after="0" w:line="240" w:lineRule="auto"/>
        <w:rPr>
          <w:rFonts w:ascii="Times New Roman" w:eastAsia="Times New Roman" w:hAnsi="Times New Roman"/>
          <w:bCs/>
          <w:lang w:eastAsia="sl-SI"/>
        </w:rPr>
      </w:pPr>
      <w:r>
        <w:rPr>
          <w:rFonts w:ascii="Times New Roman" w:eastAsia="Times New Roman" w:hAnsi="Times New Roman"/>
          <w:bCs/>
          <w:lang w:eastAsia="sl-SI"/>
        </w:rPr>
        <w:t>EXP (mm/MMMM)</w:t>
      </w:r>
    </w:p>
    <w:p w14:paraId="06291B77" w14:textId="77777777" w:rsidR="0057192E" w:rsidRDefault="0057192E">
      <w:pPr>
        <w:spacing w:after="0" w:line="240" w:lineRule="auto"/>
        <w:rPr>
          <w:rFonts w:ascii="Times New Roman" w:hAnsi="Times New Roman"/>
        </w:rPr>
      </w:pPr>
    </w:p>
    <w:p w14:paraId="720F4F89" w14:textId="77777777" w:rsidR="0057192E" w:rsidRDefault="0057192E">
      <w:pPr>
        <w:spacing w:after="0" w:line="240" w:lineRule="auto"/>
        <w:rPr>
          <w:rFonts w:ascii="Times New Roman" w:hAnsi="Times New Roman"/>
        </w:rPr>
      </w:pPr>
    </w:p>
    <w:p w14:paraId="506B3A86" w14:textId="77777777" w:rsidR="0057192E" w:rsidRDefault="003A6A4A">
      <w:pPr>
        <w:widowControl w:val="0"/>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eastAsia="sl-SI"/>
        </w:rPr>
      </w:pPr>
      <w:r>
        <w:rPr>
          <w:rFonts w:ascii="Times New Roman" w:eastAsia="Times New Roman" w:hAnsi="Times New Roman"/>
          <w:b/>
          <w:lang w:eastAsia="sl-SI"/>
        </w:rPr>
        <w:t>4.</w:t>
      </w:r>
      <w:r>
        <w:rPr>
          <w:rFonts w:ascii="Times New Roman" w:eastAsia="Times New Roman" w:hAnsi="Times New Roman"/>
          <w:b/>
          <w:lang w:eastAsia="sl-SI"/>
        </w:rPr>
        <w:tab/>
        <w:t>SERIJOS NUMERIS</w:t>
      </w:r>
    </w:p>
    <w:p w14:paraId="3CB0F4FB" w14:textId="77777777" w:rsidR="0057192E" w:rsidRDefault="0057192E">
      <w:pPr>
        <w:spacing w:after="0" w:line="240" w:lineRule="auto"/>
        <w:rPr>
          <w:rFonts w:ascii="Times New Roman" w:hAnsi="Times New Roman"/>
        </w:rPr>
      </w:pPr>
    </w:p>
    <w:p w14:paraId="6BB313E7" w14:textId="77777777" w:rsidR="0057192E" w:rsidRDefault="003A6A4A">
      <w:pPr>
        <w:spacing w:after="0" w:line="240" w:lineRule="auto"/>
        <w:rPr>
          <w:rFonts w:ascii="Times New Roman" w:hAnsi="Times New Roman"/>
          <w:highlight w:val="lightGray"/>
        </w:rPr>
      </w:pPr>
      <w:r>
        <w:rPr>
          <w:rFonts w:ascii="Times New Roman" w:hAnsi="Times New Roman"/>
        </w:rPr>
        <w:t>Lot</w:t>
      </w:r>
    </w:p>
    <w:p w14:paraId="500F7323" w14:textId="77777777" w:rsidR="0057192E" w:rsidRDefault="0057192E">
      <w:pPr>
        <w:spacing w:after="0" w:line="240" w:lineRule="auto"/>
        <w:rPr>
          <w:rFonts w:ascii="Times New Roman" w:hAnsi="Times New Roman"/>
        </w:rPr>
      </w:pPr>
    </w:p>
    <w:p w14:paraId="7BC0E70B" w14:textId="77777777" w:rsidR="0057192E" w:rsidRDefault="0057192E">
      <w:pPr>
        <w:widowControl w:val="0"/>
        <w:spacing w:after="0" w:line="240" w:lineRule="auto"/>
        <w:rPr>
          <w:rFonts w:ascii="Times New Roman" w:eastAsia="Times New Roman" w:hAnsi="Times New Roman"/>
          <w:b/>
          <w:bCs/>
          <w:lang w:eastAsia="sl-SI"/>
        </w:rPr>
      </w:pPr>
    </w:p>
    <w:p w14:paraId="326C8F54" w14:textId="77777777" w:rsidR="0057192E" w:rsidRDefault="003A6A4A">
      <w:pPr>
        <w:widowControl w:val="0"/>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eastAsia="sl-SI"/>
        </w:rPr>
      </w:pPr>
      <w:r>
        <w:rPr>
          <w:rFonts w:ascii="Times New Roman" w:eastAsia="Times New Roman" w:hAnsi="Times New Roman"/>
          <w:b/>
          <w:lang w:eastAsia="sl-SI"/>
        </w:rPr>
        <w:t>5.</w:t>
      </w:r>
      <w:r>
        <w:rPr>
          <w:rFonts w:ascii="Times New Roman" w:eastAsia="Times New Roman" w:hAnsi="Times New Roman"/>
          <w:b/>
          <w:lang w:eastAsia="sl-SI"/>
        </w:rPr>
        <w:tab/>
        <w:t>KITA</w:t>
      </w:r>
    </w:p>
    <w:p w14:paraId="09C34696" w14:textId="77777777" w:rsidR="0057192E" w:rsidRDefault="0057192E">
      <w:pPr>
        <w:widowControl w:val="0"/>
        <w:spacing w:after="0" w:line="240" w:lineRule="auto"/>
        <w:rPr>
          <w:rFonts w:ascii="Times New Roman" w:eastAsia="Times New Roman" w:hAnsi="Times New Roman"/>
          <w:b/>
          <w:bCs/>
          <w:lang w:eastAsia="sl-SI"/>
        </w:rPr>
      </w:pPr>
    </w:p>
    <w:p w14:paraId="23779D65" w14:textId="77777777" w:rsidR="0057192E" w:rsidRDefault="003A6A4A">
      <w:pPr>
        <w:widowControl w:val="0"/>
        <w:spacing w:after="0" w:line="240" w:lineRule="auto"/>
        <w:rPr>
          <w:rFonts w:ascii="Times New Roman" w:eastAsia="Times New Roman" w:hAnsi="Times New Roman"/>
          <w:b/>
          <w:lang w:eastAsia="sl-SI"/>
        </w:rPr>
      </w:pPr>
      <w:r>
        <w:rPr>
          <w:rFonts w:ascii="Times New Roman" w:eastAsia="Times New Roman" w:hAnsi="Times New Roman"/>
          <w:b/>
          <w:lang w:eastAsia="sl-SI"/>
        </w:rPr>
        <w:br w:type="page"/>
      </w:r>
    </w:p>
    <w:p w14:paraId="3EDDE84F" w14:textId="77777777" w:rsidR="0057192E" w:rsidRDefault="0057192E">
      <w:pPr>
        <w:spacing w:after="0"/>
        <w:outlineLvl w:val="0"/>
        <w:rPr>
          <w:rFonts w:ascii="Times New Roman" w:hAnsi="Times New Roman"/>
        </w:rPr>
      </w:pPr>
    </w:p>
    <w:p w14:paraId="6225F683" w14:textId="77777777" w:rsidR="0057192E" w:rsidRDefault="0057192E">
      <w:pPr>
        <w:spacing w:after="0"/>
        <w:outlineLvl w:val="0"/>
        <w:rPr>
          <w:rFonts w:ascii="Times New Roman" w:hAnsi="Times New Roman"/>
        </w:rPr>
      </w:pPr>
    </w:p>
    <w:p w14:paraId="656EFB4B" w14:textId="77777777" w:rsidR="0057192E" w:rsidRDefault="0057192E">
      <w:pPr>
        <w:spacing w:after="0"/>
        <w:outlineLvl w:val="0"/>
        <w:rPr>
          <w:rFonts w:ascii="Times New Roman" w:hAnsi="Times New Roman"/>
        </w:rPr>
      </w:pPr>
    </w:p>
    <w:p w14:paraId="6DAB682D" w14:textId="77777777" w:rsidR="0057192E" w:rsidRDefault="0057192E">
      <w:pPr>
        <w:spacing w:after="0"/>
        <w:outlineLvl w:val="0"/>
        <w:rPr>
          <w:rFonts w:ascii="Times New Roman" w:hAnsi="Times New Roman"/>
        </w:rPr>
      </w:pPr>
    </w:p>
    <w:p w14:paraId="63C870D2" w14:textId="77777777" w:rsidR="0057192E" w:rsidRDefault="0057192E">
      <w:pPr>
        <w:spacing w:after="0"/>
        <w:outlineLvl w:val="0"/>
        <w:rPr>
          <w:rFonts w:ascii="Times New Roman" w:hAnsi="Times New Roman"/>
        </w:rPr>
      </w:pPr>
    </w:p>
    <w:p w14:paraId="1B9D067A" w14:textId="77777777" w:rsidR="0057192E" w:rsidRDefault="0057192E">
      <w:pPr>
        <w:spacing w:after="0"/>
        <w:outlineLvl w:val="0"/>
        <w:rPr>
          <w:rFonts w:ascii="Times New Roman" w:hAnsi="Times New Roman"/>
        </w:rPr>
      </w:pPr>
    </w:p>
    <w:p w14:paraId="720E3628" w14:textId="77777777" w:rsidR="0057192E" w:rsidRDefault="0057192E">
      <w:pPr>
        <w:spacing w:after="0"/>
        <w:outlineLvl w:val="0"/>
        <w:rPr>
          <w:rFonts w:ascii="Times New Roman" w:hAnsi="Times New Roman"/>
        </w:rPr>
      </w:pPr>
    </w:p>
    <w:p w14:paraId="26409372" w14:textId="77777777" w:rsidR="0057192E" w:rsidRDefault="0057192E">
      <w:pPr>
        <w:spacing w:after="0"/>
        <w:outlineLvl w:val="0"/>
        <w:rPr>
          <w:rFonts w:ascii="Times New Roman" w:hAnsi="Times New Roman"/>
        </w:rPr>
      </w:pPr>
    </w:p>
    <w:p w14:paraId="16653A15" w14:textId="77777777" w:rsidR="0057192E" w:rsidRDefault="0057192E">
      <w:pPr>
        <w:spacing w:after="0"/>
        <w:outlineLvl w:val="0"/>
        <w:rPr>
          <w:rFonts w:ascii="Times New Roman" w:hAnsi="Times New Roman"/>
        </w:rPr>
      </w:pPr>
    </w:p>
    <w:p w14:paraId="4471FDE9" w14:textId="77777777" w:rsidR="0057192E" w:rsidRDefault="0057192E">
      <w:pPr>
        <w:spacing w:after="0"/>
        <w:outlineLvl w:val="0"/>
        <w:rPr>
          <w:rFonts w:ascii="Times New Roman" w:hAnsi="Times New Roman"/>
        </w:rPr>
      </w:pPr>
    </w:p>
    <w:p w14:paraId="6426BC05" w14:textId="77777777" w:rsidR="0057192E" w:rsidRDefault="0057192E">
      <w:pPr>
        <w:spacing w:after="0"/>
        <w:outlineLvl w:val="0"/>
        <w:rPr>
          <w:rFonts w:ascii="Times New Roman" w:hAnsi="Times New Roman"/>
        </w:rPr>
      </w:pPr>
    </w:p>
    <w:p w14:paraId="3D07E6A1" w14:textId="77777777" w:rsidR="0057192E" w:rsidRDefault="0057192E">
      <w:pPr>
        <w:spacing w:after="0"/>
        <w:outlineLvl w:val="0"/>
        <w:rPr>
          <w:rFonts w:ascii="Times New Roman" w:hAnsi="Times New Roman"/>
        </w:rPr>
      </w:pPr>
    </w:p>
    <w:p w14:paraId="73278E05" w14:textId="77777777" w:rsidR="0057192E" w:rsidRDefault="0057192E">
      <w:pPr>
        <w:spacing w:after="0"/>
        <w:outlineLvl w:val="0"/>
        <w:rPr>
          <w:rFonts w:ascii="Times New Roman" w:hAnsi="Times New Roman"/>
        </w:rPr>
      </w:pPr>
    </w:p>
    <w:p w14:paraId="4F80465C" w14:textId="77777777" w:rsidR="0057192E" w:rsidRDefault="0057192E">
      <w:pPr>
        <w:spacing w:after="0"/>
        <w:outlineLvl w:val="0"/>
        <w:rPr>
          <w:rFonts w:ascii="Times New Roman" w:hAnsi="Times New Roman"/>
        </w:rPr>
      </w:pPr>
    </w:p>
    <w:p w14:paraId="07180AAC" w14:textId="77777777" w:rsidR="0057192E" w:rsidRDefault="0057192E">
      <w:pPr>
        <w:spacing w:after="0"/>
        <w:outlineLvl w:val="0"/>
        <w:rPr>
          <w:rFonts w:ascii="Times New Roman" w:hAnsi="Times New Roman"/>
        </w:rPr>
      </w:pPr>
    </w:p>
    <w:p w14:paraId="405E1465" w14:textId="77777777" w:rsidR="0057192E" w:rsidRDefault="0057192E">
      <w:pPr>
        <w:spacing w:after="0"/>
        <w:outlineLvl w:val="0"/>
        <w:rPr>
          <w:rFonts w:ascii="Times New Roman" w:hAnsi="Times New Roman"/>
        </w:rPr>
      </w:pPr>
    </w:p>
    <w:p w14:paraId="74412B19" w14:textId="77777777" w:rsidR="0057192E" w:rsidRDefault="0057192E">
      <w:pPr>
        <w:spacing w:after="0"/>
        <w:outlineLvl w:val="0"/>
        <w:rPr>
          <w:rFonts w:ascii="Times New Roman" w:hAnsi="Times New Roman"/>
        </w:rPr>
      </w:pPr>
    </w:p>
    <w:p w14:paraId="031F5812" w14:textId="77777777" w:rsidR="0057192E" w:rsidRDefault="0057192E">
      <w:pPr>
        <w:spacing w:after="0"/>
        <w:outlineLvl w:val="0"/>
        <w:rPr>
          <w:rFonts w:ascii="Times New Roman" w:hAnsi="Times New Roman"/>
        </w:rPr>
      </w:pPr>
    </w:p>
    <w:p w14:paraId="648252EC" w14:textId="77777777" w:rsidR="0057192E" w:rsidRDefault="0057192E">
      <w:pPr>
        <w:spacing w:after="0"/>
        <w:outlineLvl w:val="0"/>
        <w:rPr>
          <w:rFonts w:ascii="Times New Roman" w:hAnsi="Times New Roman"/>
        </w:rPr>
      </w:pPr>
    </w:p>
    <w:p w14:paraId="76B42444" w14:textId="77777777" w:rsidR="0057192E" w:rsidRDefault="0057192E">
      <w:pPr>
        <w:spacing w:after="0"/>
        <w:outlineLvl w:val="0"/>
        <w:rPr>
          <w:rFonts w:ascii="Times New Roman" w:hAnsi="Times New Roman"/>
        </w:rPr>
      </w:pPr>
    </w:p>
    <w:p w14:paraId="77E03132" w14:textId="77777777" w:rsidR="0057192E" w:rsidRDefault="0057192E">
      <w:pPr>
        <w:spacing w:after="0"/>
        <w:jc w:val="center"/>
        <w:outlineLvl w:val="0"/>
        <w:rPr>
          <w:rFonts w:ascii="Times New Roman" w:hAnsi="Times New Roman"/>
          <w:b/>
        </w:rPr>
      </w:pPr>
    </w:p>
    <w:p w14:paraId="6ECC4BF7" w14:textId="77777777" w:rsidR="0057192E" w:rsidRDefault="0057192E">
      <w:pPr>
        <w:spacing w:after="0"/>
        <w:jc w:val="center"/>
        <w:outlineLvl w:val="0"/>
        <w:rPr>
          <w:rFonts w:ascii="Times New Roman" w:hAnsi="Times New Roman"/>
          <w:b/>
        </w:rPr>
      </w:pPr>
    </w:p>
    <w:p w14:paraId="2E8B25DD" w14:textId="77777777" w:rsidR="0057192E" w:rsidRDefault="0057192E">
      <w:pPr>
        <w:spacing w:after="0"/>
        <w:jc w:val="center"/>
        <w:outlineLvl w:val="0"/>
        <w:rPr>
          <w:rFonts w:ascii="Times New Roman" w:hAnsi="Times New Roman"/>
          <w:b/>
        </w:rPr>
      </w:pPr>
    </w:p>
    <w:p w14:paraId="2B384EC0" w14:textId="77777777" w:rsidR="0057192E" w:rsidRDefault="003A6A4A">
      <w:pPr>
        <w:spacing w:after="0"/>
        <w:jc w:val="center"/>
        <w:outlineLvl w:val="0"/>
        <w:rPr>
          <w:rFonts w:ascii="Times New Roman" w:hAnsi="Times New Roman"/>
          <w:b/>
        </w:rPr>
      </w:pPr>
      <w:r>
        <w:rPr>
          <w:rFonts w:ascii="Times New Roman" w:hAnsi="Times New Roman"/>
          <w:b/>
        </w:rPr>
        <w:t>B. PAKUOTĖS LAPELIS</w:t>
      </w:r>
    </w:p>
    <w:p w14:paraId="2A31EFD2" w14:textId="77777777" w:rsidR="0057192E" w:rsidRDefault="003A6A4A">
      <w:pPr>
        <w:widowControl w:val="0"/>
        <w:spacing w:after="0" w:line="240" w:lineRule="auto"/>
        <w:jc w:val="center"/>
        <w:outlineLvl w:val="0"/>
        <w:rPr>
          <w:rFonts w:ascii="Times New Roman" w:eastAsia="Times New Roman" w:hAnsi="Times New Roman"/>
          <w:b/>
          <w:lang w:eastAsia="sl-SI"/>
        </w:rPr>
      </w:pPr>
      <w:r>
        <w:rPr>
          <w:rFonts w:ascii="Times New Roman" w:hAnsi="Times New Roman"/>
        </w:rPr>
        <w:br w:type="page"/>
      </w:r>
      <w:r>
        <w:rPr>
          <w:rFonts w:ascii="Times New Roman" w:eastAsia="Times New Roman" w:hAnsi="Times New Roman"/>
          <w:b/>
          <w:bCs/>
          <w:lang w:eastAsia="sl-SI"/>
        </w:rPr>
        <w:lastRenderedPageBreak/>
        <w:t>Pakuotės lapelis: informacija pacientui</w:t>
      </w:r>
    </w:p>
    <w:p w14:paraId="58CA1D7C" w14:textId="77777777" w:rsidR="0057192E" w:rsidRDefault="0057192E">
      <w:pPr>
        <w:widowControl w:val="0"/>
        <w:spacing w:after="0" w:line="240" w:lineRule="auto"/>
        <w:jc w:val="center"/>
        <w:outlineLvl w:val="0"/>
        <w:rPr>
          <w:rFonts w:ascii="Times New Roman" w:eastAsia="Times New Roman" w:hAnsi="Times New Roman"/>
          <w:b/>
          <w:lang w:eastAsia="sl-SI"/>
        </w:rPr>
      </w:pPr>
    </w:p>
    <w:p w14:paraId="5CDA01DA" w14:textId="77777777" w:rsidR="0057192E" w:rsidRPr="002154DC" w:rsidRDefault="003A6A4A">
      <w:pPr>
        <w:widowControl w:val="0"/>
        <w:tabs>
          <w:tab w:val="left" w:pos="567"/>
        </w:tabs>
        <w:spacing w:after="0" w:line="240" w:lineRule="auto"/>
        <w:jc w:val="center"/>
        <w:rPr>
          <w:rFonts w:ascii="Times New Roman" w:hAnsi="Times New Roman"/>
          <w:b/>
        </w:rPr>
      </w:pPr>
      <w:bookmarkStart w:id="10" w:name="_Hlk192160253"/>
      <w:proofErr w:type="spellStart"/>
      <w:r w:rsidRPr="002154DC">
        <w:rPr>
          <w:rFonts w:ascii="Times New Roman" w:hAnsi="Times New Roman"/>
          <w:b/>
        </w:rPr>
        <w:t>Pixoroso</w:t>
      </w:r>
      <w:proofErr w:type="spellEnd"/>
      <w:r w:rsidRPr="002154DC">
        <w:rPr>
          <w:rFonts w:ascii="Times New Roman" w:hAnsi="Times New Roman"/>
          <w:b/>
        </w:rPr>
        <w:t xml:space="preserve"> 10 mg/4 mg </w:t>
      </w:r>
      <w:r>
        <w:rPr>
          <w:rFonts w:ascii="Times New Roman" w:hAnsi="Times New Roman"/>
          <w:b/>
          <w:bCs/>
        </w:rPr>
        <w:t>plėvele dengtos tabletės</w:t>
      </w:r>
    </w:p>
    <w:p w14:paraId="3285DFF0" w14:textId="194514F1" w:rsidR="0057192E" w:rsidRPr="002154DC" w:rsidRDefault="003A6A4A">
      <w:pPr>
        <w:widowControl w:val="0"/>
        <w:tabs>
          <w:tab w:val="left" w:pos="567"/>
        </w:tabs>
        <w:spacing w:after="0" w:line="240" w:lineRule="auto"/>
        <w:jc w:val="center"/>
        <w:rPr>
          <w:rFonts w:ascii="Times New Roman" w:hAnsi="Times New Roman"/>
          <w:b/>
        </w:rPr>
      </w:pPr>
      <w:proofErr w:type="spellStart"/>
      <w:r w:rsidRPr="002154DC">
        <w:rPr>
          <w:rFonts w:ascii="Times New Roman" w:hAnsi="Times New Roman"/>
          <w:b/>
        </w:rPr>
        <w:t>Pixoroso</w:t>
      </w:r>
      <w:proofErr w:type="spellEnd"/>
      <w:r w:rsidR="003B3F15" w:rsidRPr="002154DC">
        <w:rPr>
          <w:rFonts w:ascii="Times New Roman" w:hAnsi="Times New Roman"/>
          <w:b/>
        </w:rPr>
        <w:t xml:space="preserve"> </w:t>
      </w:r>
      <w:r w:rsidRPr="002154DC">
        <w:rPr>
          <w:rFonts w:ascii="Times New Roman" w:hAnsi="Times New Roman"/>
          <w:b/>
        </w:rPr>
        <w:t xml:space="preserve">10 mg/8 mg </w:t>
      </w:r>
      <w:r>
        <w:rPr>
          <w:rFonts w:ascii="Times New Roman" w:hAnsi="Times New Roman"/>
          <w:b/>
          <w:bCs/>
        </w:rPr>
        <w:t>plėvele dengtos tabletės</w:t>
      </w:r>
    </w:p>
    <w:p w14:paraId="54ECC890" w14:textId="77777777" w:rsidR="0057192E" w:rsidRPr="002154DC" w:rsidRDefault="003A6A4A">
      <w:pPr>
        <w:widowControl w:val="0"/>
        <w:tabs>
          <w:tab w:val="left" w:pos="567"/>
        </w:tabs>
        <w:spacing w:after="0" w:line="240" w:lineRule="auto"/>
        <w:jc w:val="center"/>
        <w:rPr>
          <w:rFonts w:ascii="Times New Roman" w:hAnsi="Times New Roman"/>
          <w:b/>
        </w:rPr>
      </w:pPr>
      <w:proofErr w:type="spellStart"/>
      <w:r w:rsidRPr="002154DC">
        <w:rPr>
          <w:rFonts w:ascii="Times New Roman" w:hAnsi="Times New Roman"/>
          <w:b/>
        </w:rPr>
        <w:t>Pixoroso</w:t>
      </w:r>
      <w:proofErr w:type="spellEnd"/>
      <w:r w:rsidRPr="002154DC">
        <w:rPr>
          <w:rFonts w:ascii="Times New Roman" w:hAnsi="Times New Roman"/>
          <w:b/>
        </w:rPr>
        <w:t xml:space="preserve"> 20 mg/4 mg </w:t>
      </w:r>
      <w:r>
        <w:rPr>
          <w:rFonts w:ascii="Times New Roman" w:hAnsi="Times New Roman"/>
          <w:b/>
          <w:bCs/>
        </w:rPr>
        <w:t>plėvele dengtos tabletės</w:t>
      </w:r>
    </w:p>
    <w:p w14:paraId="1AD71601" w14:textId="77777777" w:rsidR="0057192E" w:rsidRPr="002154DC" w:rsidRDefault="003A6A4A">
      <w:pPr>
        <w:widowControl w:val="0"/>
        <w:tabs>
          <w:tab w:val="left" w:pos="567"/>
        </w:tabs>
        <w:spacing w:after="0" w:line="240" w:lineRule="auto"/>
        <w:jc w:val="center"/>
        <w:rPr>
          <w:rFonts w:ascii="Times New Roman" w:hAnsi="Times New Roman"/>
          <w:b/>
        </w:rPr>
      </w:pPr>
      <w:proofErr w:type="spellStart"/>
      <w:r w:rsidRPr="002154DC">
        <w:rPr>
          <w:rFonts w:ascii="Times New Roman" w:hAnsi="Times New Roman"/>
          <w:b/>
        </w:rPr>
        <w:t>Pixoroso</w:t>
      </w:r>
      <w:proofErr w:type="spellEnd"/>
      <w:r w:rsidRPr="002154DC">
        <w:rPr>
          <w:rFonts w:ascii="Times New Roman" w:hAnsi="Times New Roman"/>
          <w:b/>
        </w:rPr>
        <w:t xml:space="preserve"> 20 mg/8 mg </w:t>
      </w:r>
      <w:r>
        <w:rPr>
          <w:rFonts w:ascii="Times New Roman" w:hAnsi="Times New Roman"/>
          <w:b/>
          <w:bCs/>
        </w:rPr>
        <w:t>plėvele dengtos tabletės</w:t>
      </w:r>
    </w:p>
    <w:bookmarkEnd w:id="10"/>
    <w:p w14:paraId="4873E819" w14:textId="77777777" w:rsidR="0057192E" w:rsidRDefault="0057192E">
      <w:pPr>
        <w:spacing w:after="0" w:line="240" w:lineRule="auto"/>
        <w:jc w:val="center"/>
        <w:rPr>
          <w:rFonts w:ascii="Times New Roman" w:hAnsi="Times New Roman"/>
        </w:rPr>
      </w:pPr>
    </w:p>
    <w:p w14:paraId="219BE8B7" w14:textId="77777777" w:rsidR="0057192E" w:rsidRDefault="003A6A4A">
      <w:pPr>
        <w:spacing w:after="0" w:line="240" w:lineRule="auto"/>
        <w:jc w:val="center"/>
        <w:rPr>
          <w:rFonts w:ascii="Times New Roman" w:hAnsi="Times New Roman"/>
        </w:rPr>
      </w:pPr>
      <w:bookmarkStart w:id="11" w:name="_Hlk192159600"/>
      <w:proofErr w:type="spellStart"/>
      <w:r>
        <w:rPr>
          <w:rFonts w:ascii="Times New Roman" w:hAnsi="Times New Roman"/>
        </w:rPr>
        <w:t>rozuvastatinas</w:t>
      </w:r>
      <w:proofErr w:type="spellEnd"/>
      <w:r>
        <w:rPr>
          <w:rFonts w:ascii="Times New Roman" w:hAnsi="Times New Roman"/>
        </w:rPr>
        <w:t>/</w:t>
      </w:r>
      <w:proofErr w:type="spellStart"/>
      <w:r w:rsidRPr="002154DC">
        <w:rPr>
          <w:rFonts w:ascii="Times New Roman" w:hAnsi="Times New Roman"/>
        </w:rPr>
        <w:t>perindoprilio</w:t>
      </w:r>
      <w:proofErr w:type="spellEnd"/>
      <w:r w:rsidRPr="002154DC">
        <w:rPr>
          <w:rFonts w:ascii="Times New Roman" w:hAnsi="Times New Roman"/>
        </w:rPr>
        <w:t xml:space="preserve"> </w:t>
      </w:r>
      <w:proofErr w:type="spellStart"/>
      <w:r w:rsidRPr="002154DC">
        <w:rPr>
          <w:rFonts w:ascii="Times New Roman" w:hAnsi="Times New Roman"/>
        </w:rPr>
        <w:t>tert-butilaminas</w:t>
      </w:r>
      <w:proofErr w:type="spellEnd"/>
    </w:p>
    <w:bookmarkEnd w:id="11"/>
    <w:p w14:paraId="753B81F4" w14:textId="77777777" w:rsidR="0057192E" w:rsidRDefault="0057192E">
      <w:pPr>
        <w:widowControl w:val="0"/>
        <w:spacing w:after="0" w:line="240" w:lineRule="auto"/>
        <w:jc w:val="center"/>
        <w:rPr>
          <w:rFonts w:ascii="Times New Roman" w:eastAsia="Times New Roman" w:hAnsi="Times New Roman"/>
          <w:lang w:eastAsia="sl-SI"/>
        </w:rPr>
      </w:pPr>
    </w:p>
    <w:p w14:paraId="06F566CE" w14:textId="77777777" w:rsidR="0057192E" w:rsidRDefault="003A6A4A">
      <w:pPr>
        <w:spacing w:after="0" w:line="240" w:lineRule="auto"/>
        <w:rPr>
          <w:rFonts w:ascii="Times New Roman" w:eastAsia="Cambria" w:hAnsi="Times New Roman"/>
          <w:b/>
        </w:rPr>
      </w:pPr>
      <w:r>
        <w:rPr>
          <w:rFonts w:ascii="Times New Roman" w:eastAsia="Cambria" w:hAnsi="Times New Roman"/>
          <w:b/>
        </w:rPr>
        <w:t>Atidžiai perskaitykite visą šį lapelį, prieš pradėdami vartoti vaistą, nes jame pateikiama Jums svarbi informacija.</w:t>
      </w:r>
    </w:p>
    <w:p w14:paraId="0F759560" w14:textId="77777777" w:rsidR="0057192E" w:rsidRDefault="003A6A4A">
      <w:pPr>
        <w:numPr>
          <w:ilvl w:val="0"/>
          <w:numId w:val="3"/>
        </w:numPr>
        <w:spacing w:after="200" w:line="240" w:lineRule="auto"/>
        <w:ind w:left="567" w:hanging="567"/>
        <w:contextualSpacing/>
        <w:rPr>
          <w:rFonts w:ascii="Times New Roman" w:eastAsia="Times New Roman" w:hAnsi="Times New Roman"/>
          <w:lang w:eastAsia="lt-LT"/>
        </w:rPr>
      </w:pPr>
      <w:r>
        <w:rPr>
          <w:rFonts w:ascii="Times New Roman" w:eastAsia="Times New Roman" w:hAnsi="Times New Roman"/>
          <w:lang w:eastAsia="lt-LT"/>
        </w:rPr>
        <w:t>Neišmeskite šio lapelio, nes vėl gali prireikti jį perskaityti.</w:t>
      </w:r>
    </w:p>
    <w:p w14:paraId="2CF0419E" w14:textId="77777777" w:rsidR="0057192E" w:rsidRDefault="003A6A4A">
      <w:pPr>
        <w:numPr>
          <w:ilvl w:val="0"/>
          <w:numId w:val="3"/>
        </w:numPr>
        <w:spacing w:after="200" w:line="240" w:lineRule="auto"/>
        <w:ind w:left="567" w:hanging="567"/>
        <w:contextualSpacing/>
        <w:rPr>
          <w:rFonts w:ascii="Times New Roman" w:eastAsia="Times New Roman" w:hAnsi="Times New Roman"/>
          <w:lang w:eastAsia="lt-LT"/>
        </w:rPr>
      </w:pPr>
      <w:r>
        <w:rPr>
          <w:rFonts w:ascii="Times New Roman" w:eastAsia="Times New Roman" w:hAnsi="Times New Roman"/>
          <w:lang w:eastAsia="lt-LT"/>
        </w:rPr>
        <w:t>Jeigu kiltų daugiau klausimų, kreipkitės į gydytoją arba vaistininką.</w:t>
      </w:r>
    </w:p>
    <w:p w14:paraId="181217A7" w14:textId="77777777" w:rsidR="0057192E" w:rsidRDefault="003A6A4A">
      <w:pPr>
        <w:numPr>
          <w:ilvl w:val="0"/>
          <w:numId w:val="3"/>
        </w:numPr>
        <w:spacing w:after="200" w:line="240" w:lineRule="auto"/>
        <w:ind w:left="567" w:hanging="567"/>
        <w:contextualSpacing/>
        <w:rPr>
          <w:rFonts w:ascii="Times New Roman" w:eastAsia="Times New Roman" w:hAnsi="Times New Roman"/>
          <w:lang w:eastAsia="lt-LT"/>
        </w:rPr>
      </w:pPr>
      <w:r>
        <w:rPr>
          <w:rFonts w:ascii="Times New Roman" w:eastAsia="Times New Roman" w:hAnsi="Times New Roman"/>
          <w:lang w:eastAsia="lt-LT"/>
        </w:rPr>
        <w:t>Šis vaistas skirtas tik Jums, todėl kitiems žmonėms jo duoti negalima. Vaistas gali jiems pakenkti (net tiems, kurių ligos požymiai yra tokie patys kaip Jūsų).</w:t>
      </w:r>
    </w:p>
    <w:p w14:paraId="09221F90" w14:textId="77777777" w:rsidR="0057192E" w:rsidRDefault="003A6A4A">
      <w:pPr>
        <w:numPr>
          <w:ilvl w:val="0"/>
          <w:numId w:val="3"/>
        </w:numPr>
        <w:spacing w:after="200" w:line="240" w:lineRule="auto"/>
        <w:ind w:left="567" w:hanging="567"/>
        <w:contextualSpacing/>
        <w:rPr>
          <w:rFonts w:ascii="Times New Roman" w:eastAsia="Times New Roman" w:hAnsi="Times New Roman"/>
          <w:lang w:eastAsia="lt-LT"/>
        </w:rPr>
      </w:pPr>
      <w:r>
        <w:rPr>
          <w:rFonts w:ascii="Times New Roman" w:eastAsia="Times New Roman" w:hAnsi="Times New Roman"/>
          <w:lang w:eastAsia="lt-LT"/>
        </w:rPr>
        <w:t>Jeigu pasireiškė šalutinis poveikis (net jeigu jis šiame lapelyje nenurodytas), kreipkitės į gydytoją arba vaistininką. Žr. 4 skyrių.</w:t>
      </w:r>
    </w:p>
    <w:p w14:paraId="7D218C22" w14:textId="77777777" w:rsidR="0057192E" w:rsidRDefault="0057192E">
      <w:pPr>
        <w:spacing w:after="0" w:line="240" w:lineRule="auto"/>
        <w:rPr>
          <w:rFonts w:ascii="Times New Roman" w:eastAsia="Times New Roman" w:hAnsi="Times New Roman"/>
          <w:lang w:eastAsia="lt-LT"/>
        </w:rPr>
      </w:pPr>
    </w:p>
    <w:p w14:paraId="0B09F6BB" w14:textId="77777777" w:rsidR="0057192E" w:rsidRDefault="003A6A4A">
      <w:pPr>
        <w:spacing w:after="0" w:line="240" w:lineRule="auto"/>
        <w:rPr>
          <w:rFonts w:ascii="Times New Roman" w:eastAsia="Times New Roman" w:hAnsi="Times New Roman"/>
          <w:b/>
          <w:lang w:eastAsia="lt-LT"/>
        </w:rPr>
      </w:pPr>
      <w:r>
        <w:rPr>
          <w:rFonts w:ascii="Times New Roman" w:eastAsia="Times New Roman" w:hAnsi="Times New Roman"/>
          <w:b/>
          <w:lang w:eastAsia="lt-LT"/>
        </w:rPr>
        <w:t>Apie ką rašoma šiame lapelyje?</w:t>
      </w:r>
    </w:p>
    <w:p w14:paraId="184B1983" w14:textId="77777777" w:rsidR="0057192E" w:rsidRDefault="003A6A4A">
      <w:pPr>
        <w:spacing w:after="0" w:line="240" w:lineRule="auto"/>
        <w:ind w:left="540" w:hanging="540"/>
        <w:rPr>
          <w:rFonts w:ascii="Times New Roman" w:eastAsia="Times New Roman" w:hAnsi="Times New Roman"/>
          <w:lang w:eastAsia="lt-LT"/>
        </w:rPr>
      </w:pPr>
      <w:r>
        <w:rPr>
          <w:rFonts w:ascii="Times New Roman" w:eastAsia="Times New Roman" w:hAnsi="Times New Roman"/>
          <w:lang w:eastAsia="lt-LT"/>
        </w:rPr>
        <w:t>1.</w:t>
      </w:r>
      <w:r>
        <w:rPr>
          <w:rFonts w:ascii="Times New Roman" w:eastAsia="Times New Roman" w:hAnsi="Times New Roman"/>
          <w:lang w:eastAsia="lt-LT"/>
        </w:rPr>
        <w:tab/>
        <w:t xml:space="preserve">Kas yra </w:t>
      </w:r>
      <w:proofErr w:type="spellStart"/>
      <w:r>
        <w:rPr>
          <w:rFonts w:ascii="Times New Roman" w:eastAsia="Times New Roman" w:hAnsi="Times New Roman"/>
          <w:lang w:eastAsia="lt-LT"/>
        </w:rPr>
        <w:t>Pixoroso</w:t>
      </w:r>
      <w:proofErr w:type="spellEnd"/>
      <w:r>
        <w:rPr>
          <w:rFonts w:ascii="Times New Roman" w:eastAsia="Times New Roman" w:hAnsi="Times New Roman"/>
          <w:lang w:eastAsia="lt-LT"/>
        </w:rPr>
        <w:t xml:space="preserve"> ir kam jis vartojamas</w:t>
      </w:r>
    </w:p>
    <w:p w14:paraId="141E6533" w14:textId="77777777" w:rsidR="0057192E" w:rsidRDefault="003A6A4A">
      <w:pPr>
        <w:spacing w:after="0" w:line="240" w:lineRule="auto"/>
        <w:ind w:left="540" w:hanging="540"/>
        <w:rPr>
          <w:rFonts w:ascii="Times New Roman" w:eastAsia="Times New Roman" w:hAnsi="Times New Roman"/>
          <w:lang w:eastAsia="lt-LT"/>
        </w:rPr>
      </w:pPr>
      <w:r>
        <w:rPr>
          <w:rFonts w:ascii="Times New Roman" w:eastAsia="Times New Roman" w:hAnsi="Times New Roman"/>
          <w:lang w:eastAsia="lt-LT"/>
        </w:rPr>
        <w:t>2.</w:t>
      </w:r>
      <w:r>
        <w:rPr>
          <w:rFonts w:ascii="Times New Roman" w:eastAsia="Times New Roman" w:hAnsi="Times New Roman"/>
          <w:lang w:eastAsia="lt-LT"/>
        </w:rPr>
        <w:tab/>
        <w:t xml:space="preserve">Kas žinotina prieš vartojant </w:t>
      </w:r>
      <w:proofErr w:type="spellStart"/>
      <w:r>
        <w:rPr>
          <w:rFonts w:ascii="Times New Roman" w:eastAsia="Times New Roman" w:hAnsi="Times New Roman"/>
          <w:lang w:eastAsia="lt-LT"/>
        </w:rPr>
        <w:t>Pixoroso</w:t>
      </w:r>
      <w:proofErr w:type="spellEnd"/>
    </w:p>
    <w:p w14:paraId="6D1D0840" w14:textId="77777777" w:rsidR="0057192E" w:rsidRDefault="003A6A4A">
      <w:pPr>
        <w:spacing w:after="0" w:line="240" w:lineRule="auto"/>
        <w:ind w:left="540" w:hanging="540"/>
        <w:rPr>
          <w:rFonts w:ascii="Times New Roman" w:eastAsia="Times New Roman" w:hAnsi="Times New Roman"/>
          <w:lang w:eastAsia="lt-LT"/>
        </w:rPr>
      </w:pPr>
      <w:r>
        <w:rPr>
          <w:rFonts w:ascii="Times New Roman" w:eastAsia="Times New Roman" w:hAnsi="Times New Roman"/>
          <w:lang w:eastAsia="lt-LT"/>
        </w:rPr>
        <w:t>3.</w:t>
      </w:r>
      <w:r>
        <w:rPr>
          <w:rFonts w:ascii="Times New Roman" w:eastAsia="Times New Roman" w:hAnsi="Times New Roman"/>
          <w:lang w:eastAsia="lt-LT"/>
        </w:rPr>
        <w:tab/>
        <w:t xml:space="preserve">Kaip vartoti </w:t>
      </w:r>
      <w:proofErr w:type="spellStart"/>
      <w:r>
        <w:rPr>
          <w:rFonts w:ascii="Times New Roman" w:eastAsia="Times New Roman" w:hAnsi="Times New Roman"/>
          <w:lang w:eastAsia="lt-LT"/>
        </w:rPr>
        <w:t>Pixoroso</w:t>
      </w:r>
      <w:proofErr w:type="spellEnd"/>
    </w:p>
    <w:p w14:paraId="0DD27E55" w14:textId="77777777" w:rsidR="0057192E" w:rsidRDefault="003A6A4A">
      <w:pPr>
        <w:spacing w:after="0" w:line="240" w:lineRule="auto"/>
        <w:ind w:left="540" w:hanging="540"/>
        <w:rPr>
          <w:rFonts w:ascii="Times New Roman" w:eastAsia="Times New Roman" w:hAnsi="Times New Roman"/>
          <w:lang w:eastAsia="lt-LT"/>
        </w:rPr>
      </w:pPr>
      <w:r>
        <w:rPr>
          <w:rFonts w:ascii="Times New Roman" w:eastAsia="Times New Roman" w:hAnsi="Times New Roman"/>
          <w:lang w:eastAsia="lt-LT"/>
        </w:rPr>
        <w:t>4.</w:t>
      </w:r>
      <w:r>
        <w:rPr>
          <w:rFonts w:ascii="Times New Roman" w:eastAsia="Times New Roman" w:hAnsi="Times New Roman"/>
          <w:lang w:eastAsia="lt-LT"/>
        </w:rPr>
        <w:tab/>
        <w:t>Galimas šalutinis poveikis</w:t>
      </w:r>
    </w:p>
    <w:p w14:paraId="5F4538C0" w14:textId="77777777" w:rsidR="0057192E" w:rsidRDefault="003A6A4A">
      <w:pPr>
        <w:spacing w:after="0" w:line="240" w:lineRule="auto"/>
        <w:ind w:left="540" w:hanging="540"/>
        <w:rPr>
          <w:rFonts w:ascii="Times New Roman" w:eastAsia="Times New Roman" w:hAnsi="Times New Roman"/>
          <w:lang w:eastAsia="lt-LT"/>
        </w:rPr>
      </w:pPr>
      <w:r>
        <w:rPr>
          <w:rFonts w:ascii="Times New Roman" w:eastAsia="Times New Roman" w:hAnsi="Times New Roman"/>
          <w:lang w:eastAsia="lt-LT"/>
        </w:rPr>
        <w:t>5.</w:t>
      </w:r>
      <w:r>
        <w:rPr>
          <w:rFonts w:ascii="Times New Roman" w:eastAsia="Times New Roman" w:hAnsi="Times New Roman"/>
          <w:lang w:eastAsia="lt-LT"/>
        </w:rPr>
        <w:tab/>
        <w:t xml:space="preserve">Kaip laikyti </w:t>
      </w:r>
      <w:proofErr w:type="spellStart"/>
      <w:r>
        <w:rPr>
          <w:rFonts w:ascii="Times New Roman" w:eastAsia="Times New Roman" w:hAnsi="Times New Roman"/>
          <w:lang w:eastAsia="lt-LT"/>
        </w:rPr>
        <w:t>Pixoroso</w:t>
      </w:r>
      <w:proofErr w:type="spellEnd"/>
    </w:p>
    <w:p w14:paraId="7D9F0E97" w14:textId="77777777" w:rsidR="0057192E" w:rsidRDefault="003A6A4A">
      <w:pPr>
        <w:spacing w:after="0" w:line="240" w:lineRule="auto"/>
        <w:ind w:left="540" w:hanging="540"/>
        <w:rPr>
          <w:rFonts w:ascii="Times New Roman" w:eastAsia="Times New Roman" w:hAnsi="Times New Roman"/>
          <w:lang w:eastAsia="lt-LT"/>
        </w:rPr>
      </w:pPr>
      <w:r>
        <w:rPr>
          <w:rFonts w:ascii="Times New Roman" w:eastAsia="Times New Roman" w:hAnsi="Times New Roman"/>
          <w:lang w:eastAsia="lt-LT"/>
        </w:rPr>
        <w:t>6.</w:t>
      </w:r>
      <w:r>
        <w:rPr>
          <w:rFonts w:ascii="Times New Roman" w:eastAsia="Times New Roman" w:hAnsi="Times New Roman"/>
          <w:lang w:eastAsia="lt-LT"/>
        </w:rPr>
        <w:tab/>
        <w:t>Pakuotės turinys ir kita informacija</w:t>
      </w:r>
    </w:p>
    <w:p w14:paraId="59FFA5D3" w14:textId="77777777" w:rsidR="0057192E" w:rsidRDefault="0057192E">
      <w:pPr>
        <w:widowControl w:val="0"/>
        <w:numPr>
          <w:ilvl w:val="12"/>
          <w:numId w:val="0"/>
        </w:numPr>
        <w:spacing w:after="0" w:line="240" w:lineRule="auto"/>
        <w:rPr>
          <w:rFonts w:ascii="Times New Roman" w:eastAsia="Times New Roman" w:hAnsi="Times New Roman"/>
          <w:lang w:eastAsia="sl-SI"/>
        </w:rPr>
      </w:pPr>
    </w:p>
    <w:p w14:paraId="3F8969F1" w14:textId="77777777" w:rsidR="0057192E" w:rsidRDefault="0057192E">
      <w:pPr>
        <w:widowControl w:val="0"/>
        <w:numPr>
          <w:ilvl w:val="12"/>
          <w:numId w:val="0"/>
        </w:numPr>
        <w:spacing w:after="0" w:line="240" w:lineRule="auto"/>
        <w:rPr>
          <w:rFonts w:ascii="Times New Roman" w:eastAsia="Times New Roman" w:hAnsi="Times New Roman"/>
          <w:lang w:eastAsia="sl-SI"/>
        </w:rPr>
      </w:pPr>
    </w:p>
    <w:p w14:paraId="15B217AC" w14:textId="77777777" w:rsidR="0057192E" w:rsidRDefault="003A6A4A">
      <w:pPr>
        <w:widowControl w:val="0"/>
        <w:numPr>
          <w:ilvl w:val="12"/>
          <w:numId w:val="0"/>
        </w:numPr>
        <w:spacing w:after="0" w:line="240" w:lineRule="auto"/>
        <w:ind w:left="567" w:hanging="567"/>
        <w:outlineLvl w:val="0"/>
        <w:rPr>
          <w:rFonts w:ascii="Times New Roman" w:eastAsia="Times New Roman" w:hAnsi="Times New Roman"/>
          <w:b/>
          <w:caps/>
        </w:rPr>
      </w:pPr>
      <w:r>
        <w:rPr>
          <w:rFonts w:ascii="Times New Roman" w:eastAsia="Times New Roman" w:hAnsi="Times New Roman"/>
          <w:b/>
        </w:rPr>
        <w:t>1.</w:t>
      </w:r>
      <w:r>
        <w:rPr>
          <w:rFonts w:ascii="Times New Roman" w:eastAsia="Times New Roman" w:hAnsi="Times New Roman"/>
          <w:b/>
        </w:rPr>
        <w:tab/>
        <w:t xml:space="preserve">Kas yra </w:t>
      </w:r>
      <w:proofErr w:type="spellStart"/>
      <w:r>
        <w:rPr>
          <w:rFonts w:ascii="Times New Roman" w:eastAsia="Times New Roman" w:hAnsi="Times New Roman"/>
          <w:b/>
          <w:bCs/>
        </w:rPr>
        <w:t>Pixoroso</w:t>
      </w:r>
      <w:proofErr w:type="spellEnd"/>
      <w:r>
        <w:rPr>
          <w:rFonts w:ascii="Times New Roman" w:eastAsia="Times New Roman" w:hAnsi="Times New Roman"/>
          <w:b/>
          <w:bCs/>
        </w:rPr>
        <w:t xml:space="preserve"> </w:t>
      </w:r>
      <w:r>
        <w:rPr>
          <w:rFonts w:ascii="Times New Roman" w:eastAsia="Times New Roman" w:hAnsi="Times New Roman"/>
          <w:b/>
        </w:rPr>
        <w:t>ir kam jis vartojamas</w:t>
      </w:r>
    </w:p>
    <w:p w14:paraId="6C42E225" w14:textId="77777777" w:rsidR="0057192E" w:rsidRDefault="0057192E">
      <w:pPr>
        <w:widowControl w:val="0"/>
        <w:spacing w:after="0" w:line="240" w:lineRule="auto"/>
        <w:ind w:left="567" w:hanging="567"/>
        <w:rPr>
          <w:rFonts w:ascii="Times New Roman" w:eastAsia="Times New Roman" w:hAnsi="Times New Roman"/>
        </w:rPr>
      </w:pPr>
    </w:p>
    <w:p w14:paraId="5CEA9C47" w14:textId="6F8C3010" w:rsidR="0057192E" w:rsidRDefault="004636DB">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 xml:space="preserve">Vienoje </w:t>
      </w:r>
      <w:proofErr w:type="spellStart"/>
      <w:r w:rsidR="003A6A4A">
        <w:rPr>
          <w:rFonts w:ascii="Times New Roman" w:eastAsia="Times New Roman" w:hAnsi="Times New Roman"/>
        </w:rPr>
        <w:t>Pixoroso</w:t>
      </w:r>
      <w:proofErr w:type="spellEnd"/>
      <w:r w:rsidR="003A6A4A">
        <w:rPr>
          <w:rFonts w:ascii="Times New Roman" w:eastAsia="Times New Roman" w:hAnsi="Times New Roman"/>
        </w:rPr>
        <w:t xml:space="preserve"> </w:t>
      </w:r>
      <w:r>
        <w:rPr>
          <w:rFonts w:ascii="Times New Roman" w:eastAsia="Times New Roman" w:hAnsi="Times New Roman"/>
        </w:rPr>
        <w:t>plėvele dengtoje tabletėj</w:t>
      </w:r>
      <w:r w:rsidR="00C458CB">
        <w:rPr>
          <w:rFonts w:ascii="Times New Roman" w:eastAsia="Times New Roman" w:hAnsi="Times New Roman"/>
        </w:rPr>
        <w:t xml:space="preserve">e </w:t>
      </w:r>
      <w:r w:rsidR="003A6A4A">
        <w:rPr>
          <w:rFonts w:ascii="Times New Roman" w:eastAsia="Times New Roman" w:hAnsi="Times New Roman"/>
        </w:rPr>
        <w:t>yra dvi veikliosios medžiagos</w:t>
      </w:r>
      <w:r w:rsidR="00C458CB">
        <w:rPr>
          <w:rFonts w:ascii="Times New Roman" w:eastAsia="Times New Roman" w:hAnsi="Times New Roman"/>
        </w:rPr>
        <w:t>:</w:t>
      </w:r>
      <w:r w:rsidR="003A6A4A">
        <w:rPr>
          <w:rFonts w:ascii="Times New Roman" w:eastAsia="Times New Roman" w:hAnsi="Times New Roman"/>
        </w:rPr>
        <w:t xml:space="preserve"> </w:t>
      </w:r>
      <w:proofErr w:type="spellStart"/>
      <w:r w:rsidR="003A6A4A">
        <w:rPr>
          <w:rFonts w:ascii="Times New Roman" w:eastAsia="Times New Roman" w:hAnsi="Times New Roman"/>
        </w:rPr>
        <w:t>rozuvastatinas</w:t>
      </w:r>
      <w:proofErr w:type="spellEnd"/>
      <w:r w:rsidR="003A6A4A">
        <w:rPr>
          <w:rFonts w:ascii="Times New Roman" w:eastAsia="Times New Roman" w:hAnsi="Times New Roman"/>
        </w:rPr>
        <w:t xml:space="preserve"> ir </w:t>
      </w:r>
      <w:proofErr w:type="spellStart"/>
      <w:r w:rsidR="003A6A4A">
        <w:rPr>
          <w:rFonts w:ascii="Times New Roman" w:eastAsia="Times New Roman" w:hAnsi="Times New Roman"/>
        </w:rPr>
        <w:t>perindoprilis</w:t>
      </w:r>
      <w:proofErr w:type="spellEnd"/>
      <w:r w:rsidR="00C458CB">
        <w:rPr>
          <w:rFonts w:ascii="Times New Roman" w:eastAsia="Times New Roman" w:hAnsi="Times New Roman"/>
        </w:rPr>
        <w:t>.</w:t>
      </w:r>
    </w:p>
    <w:p w14:paraId="2F7A2CEE" w14:textId="77777777" w:rsidR="0057192E" w:rsidRDefault="0057192E">
      <w:pPr>
        <w:widowControl w:val="0"/>
        <w:autoSpaceDE w:val="0"/>
        <w:autoSpaceDN w:val="0"/>
        <w:adjustRightInd w:val="0"/>
        <w:spacing w:after="0" w:line="240" w:lineRule="auto"/>
        <w:rPr>
          <w:rFonts w:ascii="Times New Roman" w:eastAsia="Times New Roman" w:hAnsi="Times New Roman"/>
        </w:rPr>
      </w:pPr>
    </w:p>
    <w:p w14:paraId="7D1A77D4" w14:textId="77777777" w:rsidR="0057192E" w:rsidRDefault="003A6A4A">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Rozuvastatinas</w:t>
      </w:r>
      <w:proofErr w:type="spellEnd"/>
      <w:r>
        <w:rPr>
          <w:rFonts w:ascii="Times New Roman" w:eastAsia="Times New Roman" w:hAnsi="Times New Roman"/>
        </w:rPr>
        <w:t xml:space="preserve"> padeda kontroliuoti aukštą cholesterolio kiekį kraujyje. </w:t>
      </w:r>
      <w:proofErr w:type="spellStart"/>
      <w:r>
        <w:rPr>
          <w:rFonts w:ascii="Times New Roman" w:eastAsia="Times New Roman" w:hAnsi="Times New Roman"/>
        </w:rPr>
        <w:t>Perindoprilis</w:t>
      </w:r>
      <w:proofErr w:type="spellEnd"/>
      <w:r>
        <w:rPr>
          <w:rFonts w:ascii="Times New Roman" w:eastAsia="Times New Roman" w:hAnsi="Times New Roman"/>
        </w:rPr>
        <w:t xml:space="preserve"> padeda kontroliuoti aukštą kraujospūdį (hipertenziją).</w:t>
      </w:r>
    </w:p>
    <w:p w14:paraId="7B740A41" w14:textId="77777777" w:rsidR="0057192E" w:rsidRDefault="003A6A4A">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Pixoroso</w:t>
      </w:r>
      <w:proofErr w:type="spellEnd"/>
      <w:r>
        <w:rPr>
          <w:rFonts w:ascii="Times New Roman" w:eastAsia="Times New Roman" w:hAnsi="Times New Roman"/>
        </w:rPr>
        <w:t xml:space="preserve"> skiriamas suaugusiems pacientams aukšto kraujospūdžio (hipertenzijos) ir kartu padidėjusio cholesterolio kiekio gydymui. Pacientai, kurie jau vartoja </w:t>
      </w:r>
      <w:proofErr w:type="spellStart"/>
      <w:r>
        <w:rPr>
          <w:rFonts w:ascii="Times New Roman" w:eastAsia="Times New Roman" w:hAnsi="Times New Roman"/>
        </w:rPr>
        <w:t>rozuvastatiną</w:t>
      </w:r>
      <w:proofErr w:type="spellEnd"/>
      <w:r>
        <w:rPr>
          <w:rFonts w:ascii="Times New Roman" w:eastAsia="Times New Roman" w:hAnsi="Times New Roman"/>
        </w:rPr>
        <w:t xml:space="preserve"> ir </w:t>
      </w:r>
      <w:proofErr w:type="spellStart"/>
      <w:r>
        <w:rPr>
          <w:rFonts w:ascii="Times New Roman" w:eastAsia="Times New Roman" w:hAnsi="Times New Roman"/>
        </w:rPr>
        <w:t>perindoprilį</w:t>
      </w:r>
      <w:proofErr w:type="spellEnd"/>
      <w:r>
        <w:rPr>
          <w:rFonts w:ascii="Times New Roman" w:eastAsia="Times New Roman" w:hAnsi="Times New Roman"/>
        </w:rPr>
        <w:t xml:space="preserve"> atskiromis tabletėmis, vietoj jų gali vartoti vieną </w:t>
      </w:r>
      <w:proofErr w:type="spellStart"/>
      <w:r>
        <w:rPr>
          <w:rFonts w:ascii="Times New Roman" w:eastAsia="Times New Roman" w:hAnsi="Times New Roman"/>
        </w:rPr>
        <w:t>Pixoroso</w:t>
      </w:r>
      <w:proofErr w:type="spellEnd"/>
      <w:r>
        <w:rPr>
          <w:rFonts w:ascii="Times New Roman" w:eastAsia="Times New Roman" w:hAnsi="Times New Roman"/>
        </w:rPr>
        <w:t xml:space="preserve"> tabletę, kurioje yra abiejų veikliųjų medžiagų.</w:t>
      </w:r>
    </w:p>
    <w:p w14:paraId="2DBA64C3" w14:textId="77777777" w:rsidR="0057192E" w:rsidRDefault="0057192E">
      <w:pPr>
        <w:widowControl w:val="0"/>
        <w:numPr>
          <w:ilvl w:val="12"/>
          <w:numId w:val="0"/>
        </w:numPr>
        <w:spacing w:after="0" w:line="240" w:lineRule="auto"/>
        <w:rPr>
          <w:rFonts w:ascii="Times New Roman" w:eastAsia="Times New Roman" w:hAnsi="Times New Roman"/>
        </w:rPr>
      </w:pPr>
    </w:p>
    <w:p w14:paraId="62B85E23" w14:textId="77777777" w:rsidR="0057192E" w:rsidRDefault="0057192E">
      <w:pPr>
        <w:widowControl w:val="0"/>
        <w:numPr>
          <w:ilvl w:val="12"/>
          <w:numId w:val="0"/>
        </w:numPr>
        <w:spacing w:after="0" w:line="240" w:lineRule="auto"/>
        <w:rPr>
          <w:rFonts w:ascii="Times New Roman" w:eastAsia="Times New Roman" w:hAnsi="Times New Roman"/>
        </w:rPr>
      </w:pPr>
    </w:p>
    <w:p w14:paraId="560041A0" w14:textId="77777777" w:rsidR="0057192E" w:rsidRDefault="003A6A4A">
      <w:pPr>
        <w:widowControl w:val="0"/>
        <w:numPr>
          <w:ilvl w:val="12"/>
          <w:numId w:val="0"/>
        </w:numPr>
        <w:spacing w:after="0" w:line="240" w:lineRule="auto"/>
        <w:ind w:left="567" w:hanging="567"/>
        <w:outlineLvl w:val="0"/>
        <w:rPr>
          <w:rFonts w:ascii="Times New Roman" w:eastAsia="Times New Roman" w:hAnsi="Times New Roman"/>
          <w:b/>
          <w:caps/>
        </w:rPr>
      </w:pPr>
      <w:r>
        <w:rPr>
          <w:rFonts w:ascii="Times New Roman" w:eastAsia="Times New Roman" w:hAnsi="Times New Roman"/>
          <w:b/>
        </w:rPr>
        <w:t>2.</w:t>
      </w:r>
      <w:r>
        <w:rPr>
          <w:rFonts w:ascii="Times New Roman" w:eastAsia="Times New Roman" w:hAnsi="Times New Roman"/>
          <w:b/>
        </w:rPr>
        <w:tab/>
        <w:t xml:space="preserve">Kas žinotina prieš vartojant </w:t>
      </w:r>
      <w:proofErr w:type="spellStart"/>
      <w:r>
        <w:rPr>
          <w:rFonts w:ascii="Times New Roman" w:eastAsia="Times New Roman" w:hAnsi="Times New Roman"/>
          <w:b/>
          <w:bCs/>
        </w:rPr>
        <w:t>Pixoroso</w:t>
      </w:r>
      <w:proofErr w:type="spellEnd"/>
    </w:p>
    <w:p w14:paraId="62E279F4" w14:textId="77777777" w:rsidR="0057192E" w:rsidRDefault="0057192E">
      <w:pPr>
        <w:widowControl w:val="0"/>
        <w:spacing w:after="0" w:line="240" w:lineRule="auto"/>
        <w:ind w:left="567" w:hanging="567"/>
        <w:rPr>
          <w:rFonts w:ascii="Times New Roman" w:eastAsia="Times New Roman" w:hAnsi="Times New Roman"/>
        </w:rPr>
      </w:pPr>
    </w:p>
    <w:p w14:paraId="256D75E3" w14:textId="77777777" w:rsidR="0057192E" w:rsidRDefault="003A6A4A">
      <w:pPr>
        <w:widowControl w:val="0"/>
        <w:spacing w:after="0" w:line="240" w:lineRule="auto"/>
        <w:ind w:left="567" w:hanging="567"/>
        <w:rPr>
          <w:rFonts w:ascii="Times New Roman" w:eastAsia="Times New Roman" w:hAnsi="Times New Roman"/>
          <w:b/>
          <w:bCs/>
          <w:caps/>
        </w:rPr>
      </w:pPr>
      <w:proofErr w:type="spellStart"/>
      <w:r>
        <w:rPr>
          <w:rFonts w:ascii="Times New Roman" w:eastAsia="Times New Roman" w:hAnsi="Times New Roman"/>
          <w:b/>
          <w:bCs/>
        </w:rPr>
        <w:t>Pixoroso</w:t>
      </w:r>
      <w:proofErr w:type="spellEnd"/>
      <w:r>
        <w:rPr>
          <w:rFonts w:ascii="Times New Roman" w:eastAsia="Times New Roman" w:hAnsi="Times New Roman"/>
          <w:b/>
          <w:bCs/>
        </w:rPr>
        <w:t xml:space="preserve"> vartoti draudžiama:</w:t>
      </w:r>
    </w:p>
    <w:p w14:paraId="73503CAF" w14:textId="77777777" w:rsidR="0057192E" w:rsidRDefault="003A6A4A">
      <w:pPr>
        <w:widowControl w:val="0"/>
        <w:numPr>
          <w:ilvl w:val="0"/>
          <w:numId w:val="7"/>
        </w:numPr>
        <w:tabs>
          <w:tab w:val="left" w:pos="567"/>
        </w:tabs>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jeigu yra alergija </w:t>
      </w:r>
      <w:proofErr w:type="spellStart"/>
      <w:r>
        <w:rPr>
          <w:rFonts w:ascii="Times New Roman" w:eastAsia="Times New Roman" w:hAnsi="Times New Roman"/>
          <w:lang w:eastAsia="sl-SI"/>
        </w:rPr>
        <w:t>rozuvastatinui</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perindopriliui</w:t>
      </w:r>
      <w:proofErr w:type="spellEnd"/>
      <w:r>
        <w:rPr>
          <w:rFonts w:ascii="Times New Roman" w:eastAsia="Times New Roman" w:hAnsi="Times New Roman"/>
          <w:lang w:eastAsia="sl-SI"/>
        </w:rPr>
        <w:t>, bet kuriam kitam AKF inhibitoriui arba bet kuriai pagalbinei šio vaisto medžiagai (jos išvardytos 6 skyriuje);</w:t>
      </w:r>
    </w:p>
    <w:p w14:paraId="683500C1" w14:textId="701CBA70" w:rsidR="0057192E" w:rsidRDefault="003A6A4A">
      <w:pPr>
        <w:widowControl w:val="0"/>
        <w:numPr>
          <w:ilvl w:val="0"/>
          <w:numId w:val="13"/>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jeigu ankstesnio AKF inhibitorių vartojimo metu buvo atsiradę tokių simptomų kaip švokštimas, veido, liežuvio ar gerklės patinimas, stiprus niežėjimas arba sunkus odos išbėrimas</w:t>
      </w:r>
      <w:r w:rsidR="006941CF">
        <w:rPr>
          <w:rFonts w:ascii="Times New Roman" w:eastAsia="Times New Roman" w:hAnsi="Times New Roman"/>
          <w:lang w:eastAsia="sl-SI"/>
        </w:rPr>
        <w:t>,</w:t>
      </w:r>
      <w:r>
        <w:rPr>
          <w:rFonts w:ascii="Times New Roman" w:eastAsia="Times New Roman" w:hAnsi="Times New Roman"/>
          <w:lang w:eastAsia="sl-SI"/>
        </w:rPr>
        <w:t xml:space="preserve"> arba jei Jums ar Jūsų giminaičiams tokių simptomų buvo atsiradę bet kokiomis </w:t>
      </w:r>
      <w:r w:rsidR="00B648FF">
        <w:rPr>
          <w:rFonts w:ascii="Times New Roman" w:eastAsia="Times New Roman" w:hAnsi="Times New Roman"/>
          <w:lang w:eastAsia="sl-SI"/>
        </w:rPr>
        <w:t>ki</w:t>
      </w:r>
      <w:r w:rsidR="00A94214">
        <w:rPr>
          <w:rFonts w:ascii="Times New Roman" w:eastAsia="Times New Roman" w:hAnsi="Times New Roman"/>
          <w:lang w:eastAsia="sl-SI"/>
        </w:rPr>
        <w:t xml:space="preserve">tomis </w:t>
      </w:r>
      <w:r>
        <w:rPr>
          <w:rFonts w:ascii="Times New Roman" w:eastAsia="Times New Roman" w:hAnsi="Times New Roman"/>
          <w:lang w:eastAsia="sl-SI"/>
        </w:rPr>
        <w:t>aplinkybėmis</w:t>
      </w:r>
      <w:r w:rsidR="006941CF">
        <w:rPr>
          <w:rFonts w:ascii="Times New Roman" w:eastAsia="Times New Roman" w:hAnsi="Times New Roman"/>
          <w:lang w:eastAsia="sl-SI"/>
        </w:rPr>
        <w:t xml:space="preserve"> (būklė, vadinama </w:t>
      </w:r>
      <w:proofErr w:type="spellStart"/>
      <w:r w:rsidR="006941CF">
        <w:rPr>
          <w:rFonts w:ascii="Times New Roman" w:eastAsia="Times New Roman" w:hAnsi="Times New Roman"/>
          <w:lang w:eastAsia="sl-SI"/>
        </w:rPr>
        <w:t>angioneurozine</w:t>
      </w:r>
      <w:proofErr w:type="spellEnd"/>
      <w:r w:rsidR="006941CF">
        <w:rPr>
          <w:rFonts w:ascii="Times New Roman" w:eastAsia="Times New Roman" w:hAnsi="Times New Roman"/>
          <w:lang w:eastAsia="sl-SI"/>
        </w:rPr>
        <w:t xml:space="preserve"> edema)</w:t>
      </w:r>
      <w:r>
        <w:rPr>
          <w:rFonts w:ascii="Times New Roman" w:eastAsia="Times New Roman" w:hAnsi="Times New Roman"/>
          <w:lang w:eastAsia="sl-SI"/>
        </w:rPr>
        <w:t>;</w:t>
      </w:r>
    </w:p>
    <w:p w14:paraId="546ADDA1" w14:textId="77777777" w:rsidR="0057192E" w:rsidRDefault="003A6A4A">
      <w:pPr>
        <w:widowControl w:val="0"/>
        <w:numPr>
          <w:ilvl w:val="0"/>
          <w:numId w:val="7"/>
        </w:numPr>
        <w:tabs>
          <w:tab w:val="left" w:pos="567"/>
        </w:tabs>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jeigu sergate liga, kuri pažeidžia kepenis, įskaitant bet kokius dėl neaiškios priežasties atsiradusius nenormalius kepenų funkcijos kraujo tyrimų rezultatus;</w:t>
      </w:r>
    </w:p>
    <w:p w14:paraId="22C54A73" w14:textId="77777777" w:rsidR="0057192E" w:rsidRDefault="003A6A4A">
      <w:pPr>
        <w:widowControl w:val="0"/>
        <w:numPr>
          <w:ilvl w:val="0"/>
          <w:numId w:val="7"/>
        </w:numPr>
        <w:tabs>
          <w:tab w:val="left" w:pos="567"/>
        </w:tabs>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jeigu yra sunkus inkstų funkcijos sutrikimas;</w:t>
      </w:r>
    </w:p>
    <w:p w14:paraId="05C5D2E8" w14:textId="77777777" w:rsidR="0057192E" w:rsidRDefault="003A6A4A">
      <w:pPr>
        <w:widowControl w:val="0"/>
        <w:numPr>
          <w:ilvl w:val="0"/>
          <w:numId w:val="13"/>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jeigu yra inkstų sutrikimų, kuomet sumažėja inkstų aprūpinimas krauju (inksto arterijos stenozė);</w:t>
      </w:r>
    </w:p>
    <w:p w14:paraId="1138B971" w14:textId="77777777" w:rsidR="0057192E" w:rsidRDefault="003A6A4A">
      <w:pPr>
        <w:widowControl w:val="0"/>
        <w:numPr>
          <w:ilvl w:val="0"/>
          <w:numId w:val="7"/>
        </w:numPr>
        <w:tabs>
          <w:tab w:val="left" w:pos="567"/>
        </w:tabs>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jeigu Jums atliekama dializė arba bet kuri kita kraujo filtravimo procedūra.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gali Jums netikti, tai priklauso nuo naudojamo prietaiso;</w:t>
      </w:r>
    </w:p>
    <w:p w14:paraId="482EEF81" w14:textId="77777777" w:rsidR="0057192E" w:rsidRDefault="003A6A4A">
      <w:pPr>
        <w:widowControl w:val="0"/>
        <w:numPr>
          <w:ilvl w:val="0"/>
          <w:numId w:val="7"/>
        </w:numPr>
        <w:tabs>
          <w:tab w:val="left" w:pos="567"/>
        </w:tabs>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jeigu kartojasi arba dėl neaiškių priežasčių atsiranda raumenų maudimas arba skausmas;</w:t>
      </w:r>
    </w:p>
    <w:p w14:paraId="4BA6FE55" w14:textId="77777777" w:rsidR="0057192E" w:rsidRDefault="003A6A4A">
      <w:pPr>
        <w:widowControl w:val="0"/>
        <w:numPr>
          <w:ilvl w:val="0"/>
          <w:numId w:val="7"/>
        </w:numPr>
        <w:tabs>
          <w:tab w:val="left" w:pos="567"/>
        </w:tabs>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bCs/>
          <w:lang w:eastAsia="sl-SI"/>
        </w:rPr>
        <w:t xml:space="preserve">jeigu vartojate </w:t>
      </w:r>
      <w:proofErr w:type="spellStart"/>
      <w:r>
        <w:rPr>
          <w:rFonts w:ascii="Times New Roman" w:eastAsia="Times New Roman" w:hAnsi="Times New Roman"/>
          <w:lang w:eastAsia="sl-SI"/>
        </w:rPr>
        <w:t>sofosbuviro</w:t>
      </w:r>
      <w:proofErr w:type="spellEnd"/>
      <w:r>
        <w:rPr>
          <w:rFonts w:ascii="Times New Roman" w:eastAsia="Times New Roman" w:hAnsi="Times New Roman"/>
          <w:lang w:eastAsia="sl-SI"/>
        </w:rPr>
        <w:t>/</w:t>
      </w:r>
      <w:proofErr w:type="spellStart"/>
      <w:r>
        <w:rPr>
          <w:rFonts w:ascii="Times New Roman" w:eastAsia="Times New Roman" w:hAnsi="Times New Roman"/>
          <w:lang w:eastAsia="sl-SI"/>
        </w:rPr>
        <w:t>velpatasviro</w:t>
      </w:r>
      <w:proofErr w:type="spellEnd"/>
      <w:r>
        <w:rPr>
          <w:rFonts w:ascii="Times New Roman" w:eastAsia="Times New Roman" w:hAnsi="Times New Roman"/>
          <w:lang w:eastAsia="sl-SI"/>
        </w:rPr>
        <w:t>/</w:t>
      </w:r>
      <w:proofErr w:type="spellStart"/>
      <w:r>
        <w:rPr>
          <w:rFonts w:ascii="Times New Roman" w:eastAsia="Times New Roman" w:hAnsi="Times New Roman"/>
          <w:lang w:eastAsia="sl-SI"/>
        </w:rPr>
        <w:t>voksilapreviro</w:t>
      </w:r>
      <w:proofErr w:type="spellEnd"/>
      <w:r>
        <w:rPr>
          <w:rFonts w:ascii="Times New Roman" w:eastAsia="Times New Roman" w:hAnsi="Times New Roman"/>
          <w:lang w:eastAsia="sl-SI"/>
        </w:rPr>
        <w:t xml:space="preserve"> derinį (vartojamą kepenų virusinei </w:t>
      </w:r>
      <w:r>
        <w:rPr>
          <w:rFonts w:ascii="Times New Roman" w:eastAsia="Times New Roman" w:hAnsi="Times New Roman"/>
          <w:lang w:eastAsia="sl-SI"/>
        </w:rPr>
        <w:lastRenderedPageBreak/>
        <w:t>infekcijai, vadinamai hepatitu C, gydyti);</w:t>
      </w:r>
    </w:p>
    <w:p w14:paraId="6077CDE1" w14:textId="77777777" w:rsidR="0057192E" w:rsidRDefault="003A6A4A">
      <w:pPr>
        <w:widowControl w:val="0"/>
        <w:numPr>
          <w:ilvl w:val="0"/>
          <w:numId w:val="7"/>
        </w:numPr>
        <w:tabs>
          <w:tab w:val="left" w:pos="567"/>
        </w:tabs>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snapToGrid w:val="0"/>
        </w:rPr>
        <w:t xml:space="preserve">jeigu vartojate vaistą, vadinamą </w:t>
      </w:r>
      <w:proofErr w:type="spellStart"/>
      <w:r>
        <w:rPr>
          <w:rFonts w:ascii="Times New Roman" w:eastAsia="Times New Roman" w:hAnsi="Times New Roman"/>
          <w:snapToGrid w:val="0"/>
        </w:rPr>
        <w:t>ciklosporinu</w:t>
      </w:r>
      <w:proofErr w:type="spellEnd"/>
      <w:r>
        <w:rPr>
          <w:rFonts w:ascii="Times New Roman" w:eastAsia="Times New Roman" w:hAnsi="Times New Roman"/>
          <w:snapToGrid w:val="0"/>
        </w:rPr>
        <w:t xml:space="preserve"> (jo vartojama, pvz., po organų persodinimo)</w:t>
      </w:r>
      <w:r>
        <w:rPr>
          <w:rFonts w:ascii="Times New Roman" w:eastAsia="Times New Roman" w:hAnsi="Times New Roman"/>
          <w:lang w:eastAsia="sl-SI"/>
        </w:rPr>
        <w:t>;</w:t>
      </w:r>
    </w:p>
    <w:p w14:paraId="6F222A1F" w14:textId="77777777" w:rsidR="0057192E" w:rsidRDefault="003A6A4A">
      <w:pPr>
        <w:widowControl w:val="0"/>
        <w:numPr>
          <w:ilvl w:val="0"/>
          <w:numId w:val="7"/>
        </w:numPr>
        <w:tabs>
          <w:tab w:val="left" w:pos="567"/>
        </w:tabs>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snapToGrid w:val="0"/>
        </w:rPr>
        <w:t xml:space="preserve">jeigu sergate cukriniu diabetu arba Jūsų inkstų funkcija sutrikusi ir Jums skirtas kraujospūdį mažinantis vaistas, kurio sudėtyje yra </w:t>
      </w:r>
      <w:proofErr w:type="spellStart"/>
      <w:r>
        <w:rPr>
          <w:rFonts w:ascii="Times New Roman" w:eastAsia="Times New Roman" w:hAnsi="Times New Roman"/>
          <w:snapToGrid w:val="0"/>
        </w:rPr>
        <w:t>aliskireno</w:t>
      </w:r>
      <w:proofErr w:type="spellEnd"/>
      <w:r>
        <w:rPr>
          <w:rFonts w:ascii="Times New Roman" w:eastAsia="Times New Roman" w:hAnsi="Times New Roman"/>
          <w:lang w:eastAsia="sl-SI"/>
        </w:rPr>
        <w:t>;</w:t>
      </w:r>
    </w:p>
    <w:p w14:paraId="0CB6CAFF" w14:textId="77777777" w:rsidR="0057192E" w:rsidRDefault="003A6A4A">
      <w:pPr>
        <w:widowControl w:val="0"/>
        <w:numPr>
          <w:ilvl w:val="0"/>
          <w:numId w:val="7"/>
        </w:numPr>
        <w:tabs>
          <w:tab w:val="left" w:pos="567"/>
        </w:tabs>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jeigu vartojote arba šiuo metu vartojate </w:t>
      </w:r>
      <w:proofErr w:type="spellStart"/>
      <w:r>
        <w:rPr>
          <w:rFonts w:ascii="Times New Roman" w:eastAsia="Times New Roman" w:hAnsi="Times New Roman"/>
          <w:lang w:eastAsia="sl-SI"/>
        </w:rPr>
        <w:t>sakubitrilo</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valsartano</w:t>
      </w:r>
      <w:proofErr w:type="spellEnd"/>
      <w:r>
        <w:rPr>
          <w:rFonts w:ascii="Times New Roman" w:eastAsia="Times New Roman" w:hAnsi="Times New Roman"/>
          <w:lang w:eastAsia="sl-SI"/>
        </w:rPr>
        <w:t xml:space="preserve"> derinį (vaistą nuo širdies nepakankamumo), nes padidėja </w:t>
      </w:r>
      <w:proofErr w:type="spellStart"/>
      <w:r>
        <w:rPr>
          <w:rFonts w:ascii="Times New Roman" w:eastAsia="Times New Roman" w:hAnsi="Times New Roman"/>
          <w:lang w:eastAsia="sl-SI"/>
        </w:rPr>
        <w:t>angioneurozinės</w:t>
      </w:r>
      <w:proofErr w:type="spellEnd"/>
      <w:r>
        <w:rPr>
          <w:rFonts w:ascii="Times New Roman" w:eastAsia="Times New Roman" w:hAnsi="Times New Roman"/>
          <w:lang w:eastAsia="sl-SI"/>
        </w:rPr>
        <w:t xml:space="preserve"> edemos (staigaus patinimo po oda tokiose vietose kaip gerklė) rizika (žr. „Įspėjimai ir atsargumo priemonės“ ir „Kiti vaistai ir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w:t>
      </w:r>
    </w:p>
    <w:p w14:paraId="5B96431F" w14:textId="192958CB" w:rsidR="0057192E" w:rsidRDefault="003A6A4A">
      <w:pPr>
        <w:widowControl w:val="0"/>
        <w:numPr>
          <w:ilvl w:val="0"/>
          <w:numId w:val="7"/>
        </w:numPr>
        <w:tabs>
          <w:tab w:val="left" w:pos="567"/>
        </w:tabs>
        <w:autoSpaceDE w:val="0"/>
        <w:autoSpaceDN w:val="0"/>
        <w:adjustRightInd w:val="0"/>
        <w:spacing w:after="0" w:line="240" w:lineRule="auto"/>
        <w:ind w:left="567" w:hanging="567"/>
        <w:rPr>
          <w:rFonts w:ascii="Times New Roman" w:eastAsia="Times New Roman" w:hAnsi="Times New Roman"/>
        </w:rPr>
      </w:pPr>
      <w:r>
        <w:rPr>
          <w:rFonts w:ascii="Times New Roman" w:eastAsia="Times New Roman" w:hAnsi="Times New Roman"/>
          <w:lang w:eastAsia="sl-SI"/>
        </w:rPr>
        <w:t xml:space="preserve">jeigu esate nėščia arba maitinate krūtimi. Jeigu pastojote vartodama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nedelsdama nutraukite vaisto vartojimą ir kreipkitės į gydytoją. Moterys, vartodamos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turi </w:t>
      </w:r>
      <w:r w:rsidR="007856C7">
        <w:rPr>
          <w:rFonts w:ascii="Times New Roman" w:eastAsia="Times New Roman" w:hAnsi="Times New Roman"/>
          <w:lang w:eastAsia="sl-SI"/>
        </w:rPr>
        <w:t xml:space="preserve">saugotis </w:t>
      </w:r>
      <w:r>
        <w:rPr>
          <w:rFonts w:ascii="Times New Roman" w:eastAsia="Times New Roman" w:hAnsi="Times New Roman"/>
          <w:lang w:eastAsia="sl-SI"/>
        </w:rPr>
        <w:t>pastoti, naudodamos tinkamas kontracepcijos priemones.</w:t>
      </w:r>
    </w:p>
    <w:p w14:paraId="2E99D5BA" w14:textId="77777777" w:rsidR="0057192E" w:rsidRDefault="0057192E">
      <w:pPr>
        <w:widowControl w:val="0"/>
        <w:autoSpaceDE w:val="0"/>
        <w:autoSpaceDN w:val="0"/>
        <w:adjustRightInd w:val="0"/>
        <w:spacing w:after="0" w:line="240" w:lineRule="auto"/>
        <w:rPr>
          <w:rFonts w:ascii="Times New Roman" w:eastAsia="Times New Roman" w:hAnsi="Times New Roman"/>
        </w:rPr>
      </w:pPr>
    </w:p>
    <w:p w14:paraId="5EA915C3" w14:textId="77777777" w:rsidR="0057192E" w:rsidRDefault="003A6A4A">
      <w:pPr>
        <w:widowControl w:val="0"/>
        <w:spacing w:after="0" w:line="240" w:lineRule="auto"/>
        <w:ind w:left="567" w:hanging="567"/>
        <w:rPr>
          <w:rFonts w:ascii="Times New Roman" w:eastAsia="Times New Roman" w:hAnsi="Times New Roman"/>
          <w:b/>
        </w:rPr>
      </w:pPr>
      <w:r>
        <w:rPr>
          <w:rFonts w:ascii="Times New Roman" w:eastAsia="Times New Roman" w:hAnsi="Times New Roman"/>
          <w:b/>
        </w:rPr>
        <w:t>Įspėjimai ir atsargumo priemonės</w:t>
      </w:r>
    </w:p>
    <w:p w14:paraId="17B4C7D6" w14:textId="77777777" w:rsidR="0057192E" w:rsidRDefault="0057192E">
      <w:pPr>
        <w:widowControl w:val="0"/>
        <w:spacing w:after="0" w:line="240" w:lineRule="auto"/>
        <w:rPr>
          <w:rFonts w:ascii="Times New Roman" w:eastAsia="Times New Roman" w:hAnsi="Times New Roman"/>
          <w:lang w:eastAsia="sl-SI"/>
        </w:rPr>
      </w:pPr>
    </w:p>
    <w:p w14:paraId="0D632919"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Pasitarkite su gydytoju arba vaistininku, prieš pradėdami vartoti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w:t>
      </w:r>
    </w:p>
    <w:p w14:paraId="302C5B15"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jeigu yra kepenų sutrikimų;</w:t>
      </w:r>
    </w:p>
    <w:p w14:paraId="30AEF48B" w14:textId="4A863186" w:rsidR="0057192E" w:rsidRDefault="003A6A4A">
      <w:pPr>
        <w:widowControl w:val="0"/>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snapToGrid w:val="0"/>
        </w:rPr>
        <w:t>jeigu Jums kartojasi arba dėl neaiškių priežasčių pasireiškia raumenų maudimas arba skausmas, Jums ar Jūsų kraujo giminaičiams yra buvę raumenų sutrikimų arba kitų cholesterolio kiekį mažinančių vaistų vartojimo metu yra buvę raumenų sutrikimų. Nedelsdami pasakykite gydytojui, jei Jums pasireikš neaiškių priežasčių sukeltas raumenų maudimas ar skausmas, ypač jei tuo pat metu pasijusite blogai ar sukarščiuosite. Be to, pasakykite gydytojui</w:t>
      </w:r>
      <w:r w:rsidR="00724FCD">
        <w:rPr>
          <w:rFonts w:ascii="Times New Roman" w:eastAsia="Times New Roman" w:hAnsi="Times New Roman"/>
          <w:snapToGrid w:val="0"/>
        </w:rPr>
        <w:t xml:space="preserve"> arba vaistininkui</w:t>
      </w:r>
      <w:r>
        <w:rPr>
          <w:rFonts w:ascii="Times New Roman" w:eastAsia="Times New Roman" w:hAnsi="Times New Roman"/>
          <w:snapToGrid w:val="0"/>
        </w:rPr>
        <w:t>, jei Jums pasireikš išliekantis raumenų silpnumas;</w:t>
      </w:r>
    </w:p>
    <w:p w14:paraId="42E85003" w14:textId="62403232" w:rsidR="0057192E" w:rsidRDefault="003A6A4A">
      <w:pPr>
        <w:numPr>
          <w:ilvl w:val="0"/>
          <w:numId w:val="14"/>
        </w:numPr>
        <w:tabs>
          <w:tab w:val="left" w:pos="567"/>
        </w:tabs>
        <w:spacing w:after="0" w:line="260" w:lineRule="exact"/>
        <w:ind w:left="567" w:hanging="567"/>
        <w:rPr>
          <w:rFonts w:ascii="Times New Roman" w:eastAsia="Times New Roman" w:hAnsi="Times New Roman"/>
          <w:lang w:eastAsia="sl-SI"/>
        </w:rPr>
      </w:pPr>
      <w:r>
        <w:rPr>
          <w:rFonts w:ascii="Times New Roman" w:eastAsia="Times New Roman" w:hAnsi="Times New Roman"/>
          <w:lang w:eastAsia="sl-SI"/>
        </w:rPr>
        <w:t xml:space="preserve">jeigu sergate arba sirgote </w:t>
      </w:r>
      <w:proofErr w:type="spellStart"/>
      <w:r>
        <w:rPr>
          <w:rFonts w:ascii="Times New Roman" w:eastAsia="Times New Roman" w:hAnsi="Times New Roman"/>
          <w:lang w:eastAsia="sl-SI"/>
        </w:rPr>
        <w:t>miastenija</w:t>
      </w:r>
      <w:proofErr w:type="spellEnd"/>
      <w:r>
        <w:rPr>
          <w:rFonts w:ascii="Times New Roman" w:eastAsia="Times New Roman" w:hAnsi="Times New Roman"/>
          <w:lang w:eastAsia="sl-SI"/>
        </w:rPr>
        <w:t xml:space="preserve"> (liga, sukeliančia bendrą raumenų silpnumą, kai kuriais atvejais įskaitant kvėpavimui naudojamus raumenis) arba akių </w:t>
      </w:r>
      <w:proofErr w:type="spellStart"/>
      <w:r>
        <w:rPr>
          <w:rFonts w:ascii="Times New Roman" w:eastAsia="Times New Roman" w:hAnsi="Times New Roman"/>
          <w:lang w:eastAsia="sl-SI"/>
        </w:rPr>
        <w:t>miastenija</w:t>
      </w:r>
      <w:proofErr w:type="spellEnd"/>
      <w:r>
        <w:rPr>
          <w:rFonts w:ascii="Times New Roman" w:eastAsia="Times New Roman" w:hAnsi="Times New Roman"/>
          <w:lang w:eastAsia="sl-SI"/>
        </w:rPr>
        <w:t xml:space="preserve"> (liga, sukeliančia akių raumenų silpnumą), nes </w:t>
      </w:r>
      <w:proofErr w:type="spellStart"/>
      <w:r>
        <w:rPr>
          <w:rFonts w:ascii="Times New Roman" w:eastAsia="Times New Roman" w:hAnsi="Times New Roman"/>
          <w:lang w:eastAsia="sl-SI"/>
        </w:rPr>
        <w:t>statinai</w:t>
      </w:r>
      <w:proofErr w:type="spellEnd"/>
      <w:r>
        <w:rPr>
          <w:rFonts w:ascii="Times New Roman" w:eastAsia="Times New Roman" w:hAnsi="Times New Roman"/>
          <w:lang w:eastAsia="sl-SI"/>
        </w:rPr>
        <w:t xml:space="preserve"> kartais gali sukelti </w:t>
      </w:r>
      <w:r w:rsidR="005B41BC">
        <w:rPr>
          <w:rFonts w:ascii="Times New Roman" w:eastAsia="Times New Roman" w:hAnsi="Times New Roman"/>
          <w:lang w:eastAsia="sl-SI"/>
        </w:rPr>
        <w:t xml:space="preserve">arba pasunkinti </w:t>
      </w:r>
      <w:proofErr w:type="spellStart"/>
      <w:r>
        <w:rPr>
          <w:rFonts w:ascii="Times New Roman" w:eastAsia="Times New Roman" w:hAnsi="Times New Roman"/>
          <w:lang w:eastAsia="sl-SI"/>
        </w:rPr>
        <w:t>miasteniją</w:t>
      </w:r>
      <w:proofErr w:type="spellEnd"/>
      <w:r>
        <w:rPr>
          <w:rFonts w:ascii="Times New Roman" w:eastAsia="Times New Roman" w:hAnsi="Times New Roman"/>
          <w:lang w:eastAsia="sl-SI"/>
        </w:rPr>
        <w:t xml:space="preserve"> (žr. 4 skyrių);</w:t>
      </w:r>
    </w:p>
    <w:p w14:paraId="655262EC" w14:textId="4ED7C644"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jeigu reguliariai </w:t>
      </w:r>
      <w:r w:rsidR="0071779B">
        <w:rPr>
          <w:rFonts w:ascii="Times New Roman" w:eastAsia="Times New Roman" w:hAnsi="Times New Roman"/>
          <w:lang w:eastAsia="sl-SI"/>
        </w:rPr>
        <w:t>piktnaudžiaujate</w:t>
      </w:r>
      <w:r>
        <w:rPr>
          <w:rFonts w:ascii="Times New Roman" w:eastAsia="Times New Roman" w:hAnsi="Times New Roman"/>
          <w:lang w:eastAsia="sl-SI"/>
        </w:rPr>
        <w:t xml:space="preserve"> alkoholi</w:t>
      </w:r>
      <w:r w:rsidR="0071779B">
        <w:rPr>
          <w:rFonts w:ascii="Times New Roman" w:eastAsia="Times New Roman" w:hAnsi="Times New Roman"/>
          <w:lang w:eastAsia="sl-SI"/>
        </w:rPr>
        <w:t>u</w:t>
      </w:r>
      <w:r>
        <w:rPr>
          <w:rFonts w:ascii="Times New Roman" w:eastAsia="Times New Roman" w:hAnsi="Times New Roman"/>
          <w:lang w:eastAsia="sl-SI"/>
        </w:rPr>
        <w:t>;</w:t>
      </w:r>
    </w:p>
    <w:p w14:paraId="24A9DDCA"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jeigu Jums po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ar kitų susijusių vaistų buvo atsiradęs sunkus odos išbėrimas ar odos lupimasis, pūslių atsiradimas ir (arba) burnos išopėjimas;</w:t>
      </w:r>
    </w:p>
    <w:p w14:paraId="23AE50FF" w14:textId="46DE00B6"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jeigu sergate </w:t>
      </w:r>
      <w:r w:rsidR="000F48FE">
        <w:rPr>
          <w:rFonts w:ascii="Times New Roman" w:eastAsia="Times New Roman" w:hAnsi="Times New Roman"/>
          <w:lang w:eastAsia="sl-SI"/>
        </w:rPr>
        <w:t>kolageno (</w:t>
      </w:r>
      <w:r>
        <w:rPr>
          <w:rFonts w:ascii="Times New Roman" w:eastAsia="Times New Roman" w:hAnsi="Times New Roman"/>
          <w:lang w:eastAsia="sl-SI"/>
        </w:rPr>
        <w:t>kraujagyslių</w:t>
      </w:r>
      <w:r w:rsidR="000F48FE">
        <w:rPr>
          <w:rFonts w:ascii="Times New Roman" w:eastAsia="Times New Roman" w:hAnsi="Times New Roman"/>
          <w:lang w:eastAsia="sl-SI"/>
        </w:rPr>
        <w:t>) liga</w:t>
      </w:r>
      <w:r>
        <w:rPr>
          <w:rFonts w:ascii="Times New Roman" w:eastAsia="Times New Roman" w:hAnsi="Times New Roman"/>
          <w:lang w:eastAsia="sl-SI"/>
        </w:rPr>
        <w:t xml:space="preserve"> (jungiamojo audinio liga), pvz., sistemine raudonąja vilklige arba </w:t>
      </w:r>
      <w:proofErr w:type="spellStart"/>
      <w:r>
        <w:rPr>
          <w:rFonts w:ascii="Times New Roman" w:eastAsia="Times New Roman" w:hAnsi="Times New Roman"/>
          <w:lang w:eastAsia="sl-SI"/>
        </w:rPr>
        <w:t>sklerodermija</w:t>
      </w:r>
      <w:proofErr w:type="spellEnd"/>
      <w:r>
        <w:rPr>
          <w:rFonts w:ascii="Times New Roman" w:eastAsia="Times New Roman" w:hAnsi="Times New Roman"/>
          <w:lang w:eastAsia="sl-SI"/>
        </w:rPr>
        <w:t>;</w:t>
      </w:r>
    </w:p>
    <w:p w14:paraId="71660C78"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jeigu este azijiečių (japonų, kinų, filipiniečių, vietnamiečių, korėjiečių ir indų) kilmės. Gydytojui reikės parinkti Jums tinkamą pradinę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dozę;</w:t>
      </w:r>
    </w:p>
    <w:p w14:paraId="72F93C85"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jeigu esate juodaodis, nes gali būti didesnė </w:t>
      </w:r>
      <w:proofErr w:type="spellStart"/>
      <w:r>
        <w:rPr>
          <w:rFonts w:ascii="Times New Roman" w:eastAsia="Times New Roman" w:hAnsi="Times New Roman"/>
          <w:lang w:eastAsia="sl-SI"/>
        </w:rPr>
        <w:t>angioneurozinės</w:t>
      </w:r>
      <w:proofErr w:type="spellEnd"/>
      <w:r>
        <w:rPr>
          <w:rFonts w:ascii="Times New Roman" w:eastAsia="Times New Roman" w:hAnsi="Times New Roman"/>
          <w:lang w:eastAsia="sl-SI"/>
        </w:rPr>
        <w:t xml:space="preserve"> edemos pasireiškimo rizika ir šis vaistas gali ne taip veiksmingai mažinti kraujospūdį, palyginti su nejuodaodžiais pacientais;</w:t>
      </w:r>
    </w:p>
    <w:p w14:paraId="5E93ADEE"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jeigu esate vyresni nei 70 metų (nes gydytojas turi parinkti Jums tinkamą pradinę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dozę);</w:t>
      </w:r>
    </w:p>
    <w:p w14:paraId="628467CA"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jeigu yra bet kokių kitokių širdies sutrikimų;</w:t>
      </w:r>
    </w:p>
    <w:p w14:paraId="0C8E928B"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jeigu yra aortos stenozė (svarbiausios iš širdies išeinančios kraujagyslės susiaurėjimas), </w:t>
      </w:r>
      <w:proofErr w:type="spellStart"/>
      <w:r>
        <w:rPr>
          <w:rFonts w:ascii="Times New Roman" w:eastAsia="Times New Roman" w:hAnsi="Times New Roman"/>
          <w:lang w:eastAsia="sl-SI"/>
        </w:rPr>
        <w:t>hipertrofinė</w:t>
      </w:r>
      <w:proofErr w:type="spellEnd"/>
      <w:r>
        <w:rPr>
          <w:rFonts w:ascii="Times New Roman" w:eastAsia="Times New Roman" w:hAnsi="Times New Roman"/>
          <w:lang w:eastAsia="sl-SI"/>
        </w:rPr>
        <w:t xml:space="preserve"> kardiomiopatija (širdies raumens liga) arba inksto arterijos stenozė (inkstą krauju aprūpinančios arterijos susiaurėjimas);</w:t>
      </w:r>
    </w:p>
    <w:p w14:paraId="54989006"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jeigu sergate inkstų liga arba esate gydomas dializėmis;</w:t>
      </w:r>
    </w:p>
    <w:p w14:paraId="7BDA127D"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jeigu yra sunkus kvėpavimo nepakankamumas;</w:t>
      </w:r>
    </w:p>
    <w:p w14:paraId="78043D38"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jeigu sergate cukriniu diabetu;</w:t>
      </w:r>
    </w:p>
    <w:p w14:paraId="55AD7844" w14:textId="4DCE1012"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jeigu Jūsų skydliaukė</w:t>
      </w:r>
      <w:r w:rsidR="009229A5">
        <w:rPr>
          <w:rFonts w:ascii="Times New Roman" w:eastAsia="Times New Roman" w:hAnsi="Times New Roman"/>
          <w:lang w:eastAsia="sl-SI"/>
        </w:rPr>
        <w:t>s funkcija sutrikusi</w:t>
      </w:r>
      <w:r>
        <w:rPr>
          <w:rFonts w:ascii="Times New Roman" w:eastAsia="Times New Roman" w:hAnsi="Times New Roman"/>
          <w:lang w:eastAsia="sl-SI"/>
        </w:rPr>
        <w:t>;</w:t>
      </w:r>
    </w:p>
    <w:p w14:paraId="7AEBAA55"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jeigu yra nenormaliai padidėjęs hormono, vadinamo </w:t>
      </w:r>
      <w:proofErr w:type="spellStart"/>
      <w:r>
        <w:rPr>
          <w:rFonts w:ascii="Times New Roman" w:eastAsia="Times New Roman" w:hAnsi="Times New Roman"/>
          <w:lang w:eastAsia="sl-SI"/>
        </w:rPr>
        <w:t>aldosteronu</w:t>
      </w:r>
      <w:proofErr w:type="spellEnd"/>
      <w:r>
        <w:rPr>
          <w:rFonts w:ascii="Times New Roman" w:eastAsia="Times New Roman" w:hAnsi="Times New Roman"/>
          <w:lang w:eastAsia="sl-SI"/>
        </w:rPr>
        <w:t xml:space="preserve">, kiekis kraujyje (pirminis </w:t>
      </w:r>
      <w:proofErr w:type="spellStart"/>
      <w:r>
        <w:rPr>
          <w:rFonts w:ascii="Times New Roman" w:eastAsia="Times New Roman" w:hAnsi="Times New Roman"/>
          <w:lang w:eastAsia="sl-SI"/>
        </w:rPr>
        <w:t>aldosteronizmas</w:t>
      </w:r>
      <w:proofErr w:type="spellEnd"/>
      <w:r>
        <w:rPr>
          <w:rFonts w:ascii="Times New Roman" w:eastAsia="Times New Roman" w:hAnsi="Times New Roman"/>
          <w:lang w:eastAsia="sl-SI"/>
        </w:rPr>
        <w:t>);</w:t>
      </w:r>
    </w:p>
    <w:p w14:paraId="3DF272B8"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jeigu vartojate kitų vaistų, vadinamų </w:t>
      </w:r>
      <w:proofErr w:type="spellStart"/>
      <w:r>
        <w:rPr>
          <w:rFonts w:ascii="Times New Roman" w:eastAsia="Times New Roman" w:hAnsi="Times New Roman"/>
          <w:lang w:eastAsia="sl-SI"/>
        </w:rPr>
        <w:t>fibratais</w:t>
      </w:r>
      <w:proofErr w:type="spellEnd"/>
      <w:r>
        <w:rPr>
          <w:rFonts w:ascii="Times New Roman" w:eastAsia="Times New Roman" w:hAnsi="Times New Roman"/>
          <w:lang w:eastAsia="sl-SI"/>
        </w:rPr>
        <w:t>, cholesterolio kiekiui mažinti. Atidžiai perskaitykite šį lapelį, net jei anksčiau jau vartojote kitų vaistų nuo padidėjusio cholesterolio kiekio;</w:t>
      </w:r>
    </w:p>
    <w:p w14:paraId="1927CFCB" w14:textId="6272634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snapToGrid w:val="0"/>
        </w:rPr>
        <w:t xml:space="preserve">jeigu vartojate vaistų nuo ŽIV </w:t>
      </w:r>
      <w:r w:rsidR="007160F6">
        <w:rPr>
          <w:rFonts w:ascii="Times New Roman" w:eastAsia="Times New Roman" w:hAnsi="Times New Roman"/>
          <w:snapToGrid w:val="0"/>
        </w:rPr>
        <w:t xml:space="preserve">sukeltos </w:t>
      </w:r>
      <w:r>
        <w:rPr>
          <w:rFonts w:ascii="Times New Roman" w:eastAsia="Times New Roman" w:hAnsi="Times New Roman"/>
          <w:snapToGrid w:val="0"/>
        </w:rPr>
        <w:t xml:space="preserve">infekcijos, pvz., ritonaviro su lopinaviru ir (arba) </w:t>
      </w:r>
      <w:proofErr w:type="spellStart"/>
      <w:r>
        <w:rPr>
          <w:rFonts w:ascii="Times New Roman" w:eastAsia="Times New Roman" w:hAnsi="Times New Roman"/>
          <w:snapToGrid w:val="0"/>
        </w:rPr>
        <w:t>atazanaviru</w:t>
      </w:r>
      <w:proofErr w:type="spellEnd"/>
      <w:r>
        <w:rPr>
          <w:rFonts w:ascii="Times New Roman" w:eastAsia="Times New Roman" w:hAnsi="Times New Roman"/>
          <w:snapToGrid w:val="0"/>
        </w:rPr>
        <w:t xml:space="preserve"> (žr. poskyrį „Kiti vaistai ir </w:t>
      </w:r>
      <w:proofErr w:type="spellStart"/>
      <w:r>
        <w:rPr>
          <w:rFonts w:ascii="Times New Roman" w:eastAsia="Times New Roman" w:hAnsi="Times New Roman"/>
          <w:snapToGrid w:val="0"/>
        </w:rPr>
        <w:t>Pixoroso</w:t>
      </w:r>
      <w:proofErr w:type="spellEnd"/>
      <w:r>
        <w:rPr>
          <w:rFonts w:ascii="Times New Roman" w:eastAsia="Times New Roman" w:hAnsi="Times New Roman"/>
          <w:snapToGrid w:val="0"/>
        </w:rPr>
        <w:t>“)</w:t>
      </w:r>
      <w:r>
        <w:rPr>
          <w:rFonts w:ascii="Times New Roman" w:eastAsia="Times New Roman" w:hAnsi="Times New Roman"/>
          <w:lang w:eastAsia="sl-SI"/>
        </w:rPr>
        <w:t>;</w:t>
      </w:r>
    </w:p>
    <w:p w14:paraId="275B5525"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jeigu ribojate druskos kiekį maiste arba vartojate druskų pakaitalų, kuriuose yra kalio.</w:t>
      </w:r>
    </w:p>
    <w:p w14:paraId="75DE4155" w14:textId="77777777" w:rsidR="0057192E" w:rsidRDefault="0057192E">
      <w:pPr>
        <w:spacing w:after="0" w:line="240" w:lineRule="auto"/>
        <w:rPr>
          <w:rFonts w:ascii="Times New Roman" w:eastAsia="Times New Roman" w:hAnsi="Times New Roman"/>
          <w:lang w:eastAsia="sl-SI"/>
        </w:rPr>
      </w:pPr>
    </w:p>
    <w:p w14:paraId="6A7D525D" w14:textId="5839B562" w:rsidR="0057192E" w:rsidRDefault="003A6A4A">
      <w:pPr>
        <w:spacing w:after="0" w:line="240" w:lineRule="auto"/>
        <w:rPr>
          <w:rFonts w:ascii="Times New Roman" w:eastAsia="Times New Roman" w:hAnsi="Times New Roman"/>
          <w:lang w:eastAsia="sl-SI"/>
        </w:rPr>
      </w:pPr>
      <w:r>
        <w:rPr>
          <w:rFonts w:ascii="Times New Roman" w:eastAsia="Times New Roman" w:hAnsi="Times New Roman"/>
          <w:lang w:eastAsia="sl-SI"/>
        </w:rPr>
        <w:t>Jeigu vartojate kurį nors iš šių vaistų didelio kraujospūdžio ligai gydyti:</w:t>
      </w:r>
    </w:p>
    <w:p w14:paraId="64CD969F"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angiotenzino</w:t>
      </w:r>
      <w:proofErr w:type="spellEnd"/>
      <w:r>
        <w:rPr>
          <w:rFonts w:ascii="Times New Roman" w:eastAsia="Times New Roman" w:hAnsi="Times New Roman"/>
          <w:lang w:eastAsia="sl-SI"/>
        </w:rPr>
        <w:t xml:space="preserve"> II receptorių blokatorių (ARB) (vadinamąjį </w:t>
      </w:r>
      <w:proofErr w:type="spellStart"/>
      <w:r>
        <w:rPr>
          <w:rFonts w:ascii="Times New Roman" w:eastAsia="Times New Roman" w:hAnsi="Times New Roman"/>
          <w:lang w:eastAsia="sl-SI"/>
        </w:rPr>
        <w:t>sartaną</w:t>
      </w:r>
      <w:proofErr w:type="spellEnd"/>
      <w:r>
        <w:rPr>
          <w:rFonts w:ascii="Times New Roman" w:eastAsia="Times New Roman" w:hAnsi="Times New Roman"/>
          <w:lang w:eastAsia="sl-SI"/>
        </w:rPr>
        <w:t xml:space="preserve">, pavyzdžiui, </w:t>
      </w:r>
      <w:proofErr w:type="spellStart"/>
      <w:r>
        <w:rPr>
          <w:rFonts w:ascii="Times New Roman" w:eastAsia="Times New Roman" w:hAnsi="Times New Roman"/>
          <w:lang w:eastAsia="sl-SI"/>
        </w:rPr>
        <w:t>valsartaną</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telmisartaną</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irbesartaną</w:t>
      </w:r>
      <w:proofErr w:type="spellEnd"/>
      <w:r>
        <w:rPr>
          <w:rFonts w:ascii="Times New Roman" w:eastAsia="Times New Roman" w:hAnsi="Times New Roman"/>
          <w:lang w:eastAsia="sl-SI"/>
        </w:rPr>
        <w:t>), ypač jei yra su cukriniu diabetu susijusių inkstų sutrikimų;</w:t>
      </w:r>
    </w:p>
    <w:p w14:paraId="3E182DA0" w14:textId="7777777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aliskireną</w:t>
      </w:r>
      <w:proofErr w:type="spellEnd"/>
      <w:r>
        <w:rPr>
          <w:rFonts w:ascii="Times New Roman" w:eastAsia="Times New Roman" w:hAnsi="Times New Roman"/>
          <w:lang w:eastAsia="sl-SI"/>
        </w:rPr>
        <w:t>.</w:t>
      </w:r>
    </w:p>
    <w:p w14:paraId="409B2120" w14:textId="77777777" w:rsidR="0057192E" w:rsidRDefault="003A6A4A">
      <w:pPr>
        <w:spacing w:after="0" w:line="240" w:lineRule="auto"/>
        <w:rPr>
          <w:rFonts w:ascii="Times New Roman" w:eastAsia="Times New Roman" w:hAnsi="Times New Roman"/>
          <w:lang w:eastAsia="sl-SI"/>
        </w:rPr>
      </w:pPr>
      <w:r>
        <w:rPr>
          <w:rFonts w:ascii="Times New Roman" w:eastAsia="Times New Roman" w:hAnsi="Times New Roman"/>
          <w:lang w:eastAsia="sl-SI"/>
        </w:rPr>
        <w:lastRenderedPageBreak/>
        <w:t>Jūsų gydytojas gali reguliariai tirti inkstų funkciją, kraujospūdį ir elektrolitų (pvz., kalio) kiekį kraujyje.</w:t>
      </w:r>
    </w:p>
    <w:p w14:paraId="1A52A5D7" w14:textId="77777777" w:rsidR="0057192E" w:rsidRDefault="003A6A4A">
      <w:pPr>
        <w:spacing w:after="0" w:line="240" w:lineRule="auto"/>
        <w:rPr>
          <w:rFonts w:ascii="Times New Roman" w:eastAsia="Times New Roman" w:hAnsi="Times New Roman"/>
          <w:lang w:eastAsia="sl-SI"/>
        </w:rPr>
      </w:pPr>
      <w:r>
        <w:rPr>
          <w:rFonts w:ascii="Times New Roman" w:eastAsia="Times New Roman" w:hAnsi="Times New Roman"/>
          <w:lang w:eastAsia="sl-SI"/>
        </w:rPr>
        <w:t>Taip pat žiūrėkite informaciją, pateiktą poskyryje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vartoti draudžiama“.</w:t>
      </w:r>
    </w:p>
    <w:p w14:paraId="6FB0DB14" w14:textId="77777777" w:rsidR="0057192E" w:rsidRDefault="0057192E">
      <w:pPr>
        <w:spacing w:after="0" w:line="240" w:lineRule="auto"/>
        <w:rPr>
          <w:rFonts w:ascii="Times New Roman" w:eastAsia="Times New Roman" w:hAnsi="Times New Roman"/>
          <w:lang w:eastAsia="sl-SI"/>
        </w:rPr>
      </w:pPr>
    </w:p>
    <w:p w14:paraId="6ED19462"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Jeigu vartojate arba paskutinių 7 dienų laikotarpiu vartojote geriamosios ar </w:t>
      </w:r>
      <w:proofErr w:type="spellStart"/>
      <w:r>
        <w:rPr>
          <w:rFonts w:ascii="Times New Roman" w:eastAsia="Times New Roman" w:hAnsi="Times New Roman"/>
          <w:lang w:eastAsia="sl-SI"/>
        </w:rPr>
        <w:t>injekuojamosios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(vaisto nuo bakterijų sukeltos infekcinės ligos):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ir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derinys gali sukelti sunkių raumenų sutrikimų (</w:t>
      </w:r>
      <w:proofErr w:type="spellStart"/>
      <w:r>
        <w:rPr>
          <w:rFonts w:ascii="Times New Roman" w:eastAsia="Times New Roman" w:hAnsi="Times New Roman"/>
          <w:lang w:eastAsia="sl-SI"/>
        </w:rPr>
        <w:t>rabdomiolizę</w:t>
      </w:r>
      <w:proofErr w:type="spellEnd"/>
      <w:r>
        <w:rPr>
          <w:rFonts w:ascii="Times New Roman" w:eastAsia="Times New Roman" w:hAnsi="Times New Roman"/>
          <w:lang w:eastAsia="sl-SI"/>
        </w:rPr>
        <w:t xml:space="preserve">) (žr. poskyrį „Kiti vaistai ir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w:t>
      </w:r>
    </w:p>
    <w:p w14:paraId="79367932" w14:textId="77777777" w:rsidR="0057192E" w:rsidRDefault="0057192E">
      <w:pPr>
        <w:spacing w:after="0" w:line="240" w:lineRule="auto"/>
        <w:rPr>
          <w:rFonts w:ascii="Times New Roman" w:eastAsia="Times New Roman" w:hAnsi="Times New Roman"/>
          <w:lang w:eastAsia="sl-SI"/>
        </w:rPr>
      </w:pPr>
    </w:p>
    <w:p w14:paraId="39D46E46" w14:textId="77777777" w:rsidR="0057192E" w:rsidRDefault="003A6A4A">
      <w:pPr>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Jeigu vartojate kurį nors iš šių vaistų, gali padidėti </w:t>
      </w:r>
      <w:proofErr w:type="spellStart"/>
      <w:r>
        <w:rPr>
          <w:rFonts w:ascii="Times New Roman" w:eastAsia="Times New Roman" w:hAnsi="Times New Roman"/>
          <w:lang w:eastAsia="sl-SI"/>
        </w:rPr>
        <w:t>angioneurozinės</w:t>
      </w:r>
      <w:proofErr w:type="spellEnd"/>
      <w:r>
        <w:rPr>
          <w:rFonts w:ascii="Times New Roman" w:eastAsia="Times New Roman" w:hAnsi="Times New Roman"/>
          <w:lang w:eastAsia="sl-SI"/>
        </w:rPr>
        <w:t xml:space="preserve"> edemos pasireiškimo rizika:</w:t>
      </w:r>
    </w:p>
    <w:p w14:paraId="259737B1" w14:textId="754B6717"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racekadotril</w:t>
      </w:r>
      <w:r w:rsidR="00246ADA">
        <w:rPr>
          <w:rFonts w:ascii="Times New Roman" w:eastAsia="Times New Roman" w:hAnsi="Times New Roman"/>
          <w:lang w:eastAsia="sl-SI"/>
        </w:rPr>
        <w:t>o</w:t>
      </w:r>
      <w:proofErr w:type="spellEnd"/>
      <w:r>
        <w:rPr>
          <w:rFonts w:ascii="Times New Roman" w:eastAsia="Times New Roman" w:hAnsi="Times New Roman"/>
          <w:lang w:eastAsia="sl-SI"/>
        </w:rPr>
        <w:t xml:space="preserve"> (vartojama viduriavimui gydyti);</w:t>
      </w:r>
    </w:p>
    <w:p w14:paraId="354046FC" w14:textId="6CDB0B2C"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sirolimuz</w:t>
      </w:r>
      <w:r w:rsidR="00246ADA">
        <w:rPr>
          <w:rFonts w:ascii="Times New Roman" w:eastAsia="Times New Roman" w:hAnsi="Times New Roman"/>
          <w:lang w:eastAsia="sl-SI"/>
        </w:rPr>
        <w:t>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everolimuz</w:t>
      </w:r>
      <w:r w:rsidR="00246ADA">
        <w:rPr>
          <w:rFonts w:ascii="Times New Roman" w:eastAsia="Times New Roman" w:hAnsi="Times New Roman"/>
          <w:lang w:eastAsia="sl-SI"/>
        </w:rPr>
        <w:t>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temsirolimuz</w:t>
      </w:r>
      <w:r w:rsidR="00246ADA">
        <w:rPr>
          <w:rFonts w:ascii="Times New Roman" w:eastAsia="Times New Roman" w:hAnsi="Times New Roman"/>
          <w:lang w:eastAsia="sl-SI"/>
        </w:rPr>
        <w:t>o</w:t>
      </w:r>
      <w:proofErr w:type="spellEnd"/>
      <w:r>
        <w:rPr>
          <w:rFonts w:ascii="Times New Roman" w:eastAsia="Times New Roman" w:hAnsi="Times New Roman"/>
          <w:lang w:eastAsia="sl-SI"/>
        </w:rPr>
        <w:t xml:space="preserve"> ir kit</w:t>
      </w:r>
      <w:r w:rsidR="00246ADA">
        <w:rPr>
          <w:rFonts w:ascii="Times New Roman" w:eastAsia="Times New Roman" w:hAnsi="Times New Roman"/>
          <w:lang w:eastAsia="sl-SI"/>
        </w:rPr>
        <w:t>ų</w:t>
      </w:r>
      <w:r>
        <w:rPr>
          <w:rFonts w:ascii="Times New Roman" w:eastAsia="Times New Roman" w:hAnsi="Times New Roman"/>
          <w:lang w:eastAsia="sl-SI"/>
        </w:rPr>
        <w:t xml:space="preserve"> vaist</w:t>
      </w:r>
      <w:r w:rsidR="00246ADA">
        <w:rPr>
          <w:rFonts w:ascii="Times New Roman" w:eastAsia="Times New Roman" w:hAnsi="Times New Roman"/>
          <w:lang w:eastAsia="sl-SI"/>
        </w:rPr>
        <w:t>ų</w:t>
      </w:r>
      <w:r>
        <w:rPr>
          <w:rFonts w:ascii="Times New Roman" w:eastAsia="Times New Roman" w:hAnsi="Times New Roman"/>
          <w:lang w:eastAsia="sl-SI"/>
        </w:rPr>
        <w:t>, priklausanči</w:t>
      </w:r>
      <w:r w:rsidR="00246ADA">
        <w:rPr>
          <w:rFonts w:ascii="Times New Roman" w:eastAsia="Times New Roman" w:hAnsi="Times New Roman"/>
          <w:lang w:eastAsia="sl-SI"/>
        </w:rPr>
        <w:t>ų</w:t>
      </w:r>
      <w:r>
        <w:rPr>
          <w:rFonts w:ascii="Times New Roman" w:eastAsia="Times New Roman" w:hAnsi="Times New Roman"/>
          <w:lang w:eastAsia="sl-SI"/>
        </w:rPr>
        <w:t xml:space="preserve"> vadinamųjų </w:t>
      </w:r>
      <w:proofErr w:type="spellStart"/>
      <w:r>
        <w:rPr>
          <w:rFonts w:ascii="Times New Roman" w:eastAsia="Times New Roman" w:hAnsi="Times New Roman"/>
          <w:lang w:eastAsia="sl-SI"/>
        </w:rPr>
        <w:t>mTOR</w:t>
      </w:r>
      <w:proofErr w:type="spellEnd"/>
      <w:r>
        <w:rPr>
          <w:rFonts w:ascii="Times New Roman" w:eastAsia="Times New Roman" w:hAnsi="Times New Roman"/>
          <w:lang w:eastAsia="sl-SI"/>
        </w:rPr>
        <w:t xml:space="preserve"> inhibitorių klasei (jų vartojama siekiant išvengti persodintų organų atmetimo bei vėžiui gydyti);</w:t>
      </w:r>
    </w:p>
    <w:p w14:paraId="7DF00889" w14:textId="2A488B46"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sakubitril</w:t>
      </w:r>
      <w:r w:rsidR="00246ADA">
        <w:rPr>
          <w:rFonts w:ascii="Times New Roman" w:eastAsia="Times New Roman" w:hAnsi="Times New Roman"/>
          <w:lang w:eastAsia="sl-SI"/>
        </w:rPr>
        <w:t>o</w:t>
      </w:r>
      <w:proofErr w:type="spellEnd"/>
      <w:r>
        <w:rPr>
          <w:rFonts w:ascii="Times New Roman" w:eastAsia="Times New Roman" w:hAnsi="Times New Roman"/>
          <w:lang w:eastAsia="sl-SI"/>
        </w:rPr>
        <w:t xml:space="preserve"> (tiekiamas kaip fiksuotos dozės derinys su </w:t>
      </w:r>
      <w:proofErr w:type="spellStart"/>
      <w:r>
        <w:rPr>
          <w:rFonts w:ascii="Times New Roman" w:eastAsia="Times New Roman" w:hAnsi="Times New Roman"/>
          <w:lang w:eastAsia="sl-SI"/>
        </w:rPr>
        <w:t>valsartanu</w:t>
      </w:r>
      <w:proofErr w:type="spellEnd"/>
      <w:r>
        <w:rPr>
          <w:rFonts w:ascii="Times New Roman" w:eastAsia="Times New Roman" w:hAnsi="Times New Roman"/>
          <w:lang w:eastAsia="sl-SI"/>
        </w:rPr>
        <w:t>), vartojamą ilgalaikiam širdies nepakankamumui gydyti;</w:t>
      </w:r>
    </w:p>
    <w:p w14:paraId="7C846B8C" w14:textId="61CFFD91" w:rsidR="0057192E" w:rsidRDefault="003A6A4A">
      <w:pPr>
        <w:numPr>
          <w:ilvl w:val="0"/>
          <w:numId w:val="14"/>
        </w:numPr>
        <w:tabs>
          <w:tab w:val="left" w:pos="567"/>
        </w:tabs>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linagliptin</w:t>
      </w:r>
      <w:r w:rsidR="00246ADA">
        <w:rPr>
          <w:rFonts w:ascii="Times New Roman" w:eastAsia="Times New Roman" w:hAnsi="Times New Roman"/>
          <w:lang w:eastAsia="sl-SI"/>
        </w:rPr>
        <w:t>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saksagliptin</w:t>
      </w:r>
      <w:r w:rsidR="00246ADA">
        <w:rPr>
          <w:rFonts w:ascii="Times New Roman" w:eastAsia="Times New Roman" w:hAnsi="Times New Roman"/>
          <w:lang w:eastAsia="sl-SI"/>
        </w:rPr>
        <w:t>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sitagliptin</w:t>
      </w:r>
      <w:r w:rsidR="00246ADA">
        <w:rPr>
          <w:rFonts w:ascii="Times New Roman" w:eastAsia="Times New Roman" w:hAnsi="Times New Roman"/>
          <w:lang w:eastAsia="sl-SI"/>
        </w:rPr>
        <w:t>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vildagliptin</w:t>
      </w:r>
      <w:r w:rsidR="00246ADA">
        <w:rPr>
          <w:rFonts w:ascii="Times New Roman" w:eastAsia="Times New Roman" w:hAnsi="Times New Roman"/>
          <w:lang w:eastAsia="sl-SI"/>
        </w:rPr>
        <w:t>o</w:t>
      </w:r>
      <w:proofErr w:type="spellEnd"/>
      <w:r>
        <w:rPr>
          <w:rFonts w:ascii="Times New Roman" w:eastAsia="Times New Roman" w:hAnsi="Times New Roman"/>
          <w:lang w:eastAsia="sl-SI"/>
        </w:rPr>
        <w:t xml:space="preserve"> ir kit</w:t>
      </w:r>
      <w:r w:rsidR="00246ADA">
        <w:rPr>
          <w:rFonts w:ascii="Times New Roman" w:eastAsia="Times New Roman" w:hAnsi="Times New Roman"/>
          <w:lang w:eastAsia="sl-SI"/>
        </w:rPr>
        <w:t>ų</w:t>
      </w:r>
      <w:r>
        <w:rPr>
          <w:rFonts w:ascii="Times New Roman" w:eastAsia="Times New Roman" w:hAnsi="Times New Roman"/>
          <w:lang w:eastAsia="sl-SI"/>
        </w:rPr>
        <w:t xml:space="preserve"> vaist</w:t>
      </w:r>
      <w:r w:rsidR="00246ADA">
        <w:rPr>
          <w:rFonts w:ascii="Times New Roman" w:eastAsia="Times New Roman" w:hAnsi="Times New Roman"/>
          <w:lang w:eastAsia="sl-SI"/>
        </w:rPr>
        <w:t>ų</w:t>
      </w:r>
      <w:r>
        <w:rPr>
          <w:rFonts w:ascii="Times New Roman" w:eastAsia="Times New Roman" w:hAnsi="Times New Roman"/>
          <w:lang w:eastAsia="sl-SI"/>
        </w:rPr>
        <w:t>, priklausanči</w:t>
      </w:r>
      <w:r w:rsidR="00246ADA">
        <w:rPr>
          <w:rFonts w:ascii="Times New Roman" w:eastAsia="Times New Roman" w:hAnsi="Times New Roman"/>
          <w:lang w:eastAsia="sl-SI"/>
        </w:rPr>
        <w:t>ų</w:t>
      </w:r>
      <w:r>
        <w:rPr>
          <w:rFonts w:ascii="Times New Roman" w:eastAsia="Times New Roman" w:hAnsi="Times New Roman"/>
          <w:lang w:eastAsia="sl-SI"/>
        </w:rPr>
        <w:t xml:space="preserve"> vadinamųjų </w:t>
      </w:r>
      <w:proofErr w:type="spellStart"/>
      <w:r>
        <w:rPr>
          <w:rFonts w:ascii="Times New Roman" w:eastAsia="Times New Roman" w:hAnsi="Times New Roman"/>
          <w:lang w:eastAsia="sl-SI"/>
        </w:rPr>
        <w:t>gliptinų</w:t>
      </w:r>
      <w:proofErr w:type="spellEnd"/>
      <w:r>
        <w:rPr>
          <w:rFonts w:ascii="Times New Roman" w:eastAsia="Times New Roman" w:hAnsi="Times New Roman"/>
          <w:lang w:eastAsia="sl-SI"/>
        </w:rPr>
        <w:t xml:space="preserve"> klasei (jie vartojami cukriniam diabetui gydyti).</w:t>
      </w:r>
    </w:p>
    <w:p w14:paraId="7F1EDCC1" w14:textId="77777777" w:rsidR="0057192E" w:rsidRDefault="0057192E">
      <w:pPr>
        <w:spacing w:after="0" w:line="240" w:lineRule="auto"/>
        <w:rPr>
          <w:rFonts w:ascii="Times New Roman" w:eastAsia="Times New Roman" w:hAnsi="Times New Roman"/>
          <w:lang w:eastAsia="sl-SI"/>
        </w:rPr>
      </w:pPr>
    </w:p>
    <w:p w14:paraId="5E07E4E7" w14:textId="77777777" w:rsidR="0057192E" w:rsidRDefault="003A6A4A">
      <w:pPr>
        <w:widowControl w:val="0"/>
        <w:numPr>
          <w:ilvl w:val="12"/>
          <w:numId w:val="0"/>
        </w:numPr>
        <w:spacing w:after="0" w:line="240" w:lineRule="auto"/>
        <w:ind w:right="-2"/>
        <w:rPr>
          <w:rFonts w:ascii="Times New Roman" w:eastAsia="Times New Roman" w:hAnsi="Times New Roman"/>
          <w:lang w:eastAsia="sl-SI"/>
        </w:rPr>
      </w:pPr>
      <w:r>
        <w:rPr>
          <w:rFonts w:ascii="Times New Roman" w:eastAsia="Times New Roman" w:hAnsi="Times New Roman"/>
          <w:lang w:eastAsia="sl-SI"/>
        </w:rPr>
        <w:t xml:space="preserve">Pranešta apie </w:t>
      </w:r>
      <w:proofErr w:type="spellStart"/>
      <w:r>
        <w:rPr>
          <w:rFonts w:ascii="Times New Roman" w:eastAsia="Times New Roman" w:hAnsi="Times New Roman"/>
          <w:lang w:eastAsia="sl-SI"/>
        </w:rPr>
        <w:t>angioneurozinės</w:t>
      </w:r>
      <w:proofErr w:type="spellEnd"/>
      <w:r>
        <w:rPr>
          <w:rFonts w:ascii="Times New Roman" w:eastAsia="Times New Roman" w:hAnsi="Times New Roman"/>
          <w:lang w:eastAsia="sl-SI"/>
        </w:rPr>
        <w:t xml:space="preserve"> edemos (sunkios alerginės reakcijos su veido, lūpų, liežuvio ar gerklės patinimu bei pasunkėjusiu rijimu ar kvėpavimu) atvejus pacientams, gydytiems AKF inhibitoriais, įskaitant </w:t>
      </w:r>
      <w:proofErr w:type="spellStart"/>
      <w:r>
        <w:rPr>
          <w:rFonts w:ascii="Times New Roman" w:eastAsia="Times New Roman" w:hAnsi="Times New Roman"/>
          <w:lang w:eastAsia="sl-SI"/>
        </w:rPr>
        <w:t>perindoprilį</w:t>
      </w:r>
      <w:proofErr w:type="spellEnd"/>
      <w:r>
        <w:rPr>
          <w:rFonts w:ascii="Times New Roman" w:eastAsia="Times New Roman" w:hAnsi="Times New Roman"/>
          <w:lang w:eastAsia="sl-SI"/>
        </w:rPr>
        <w:t xml:space="preserve">. Tai gali įvykti bet kuriuo gydymo metu. Jei Jums atsirado tokių simptomų, nedelsdami nutraukite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vartojimą ir kreipkitės į gydytoją. Taip pat žr. 4 skyrių.</w:t>
      </w:r>
    </w:p>
    <w:p w14:paraId="6FE55771" w14:textId="77777777" w:rsidR="0057192E" w:rsidRDefault="0057192E">
      <w:pPr>
        <w:widowControl w:val="0"/>
        <w:numPr>
          <w:ilvl w:val="12"/>
          <w:numId w:val="0"/>
        </w:numPr>
        <w:spacing w:after="0" w:line="240" w:lineRule="auto"/>
        <w:rPr>
          <w:rFonts w:ascii="Times New Roman" w:eastAsia="Times New Roman" w:hAnsi="Times New Roman"/>
          <w:lang w:eastAsia="sl-SI"/>
        </w:rPr>
      </w:pPr>
    </w:p>
    <w:p w14:paraId="4C588EF9" w14:textId="77777777" w:rsidR="0057192E" w:rsidRDefault="003A6A4A">
      <w:pPr>
        <w:widowControl w:val="0"/>
        <w:numPr>
          <w:ilvl w:val="12"/>
          <w:numId w:val="0"/>
        </w:numPr>
        <w:spacing w:after="0" w:line="240" w:lineRule="auto"/>
        <w:ind w:right="-2"/>
        <w:rPr>
          <w:rFonts w:ascii="Times New Roman" w:eastAsia="Times New Roman" w:hAnsi="Times New Roman"/>
          <w:lang w:eastAsia="sl-SI"/>
        </w:rPr>
      </w:pPr>
      <w:r>
        <w:rPr>
          <w:rFonts w:ascii="Times New Roman" w:eastAsia="Times New Roman" w:hAnsi="Times New Roman"/>
          <w:lang w:eastAsia="sl-SI"/>
        </w:rPr>
        <w:t xml:space="preserve">Jeigu vartojate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turite informuoti gydytoją ar medicinos personalą:</w:t>
      </w:r>
    </w:p>
    <w:p w14:paraId="7C71C949" w14:textId="77777777" w:rsidR="0057192E" w:rsidRDefault="003A6A4A">
      <w:pPr>
        <w:widowControl w:val="0"/>
        <w:numPr>
          <w:ilvl w:val="0"/>
          <w:numId w:val="15"/>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jeigu pasireiškia sausas kosulys;</w:t>
      </w:r>
    </w:p>
    <w:p w14:paraId="3443E5C3" w14:textId="77777777" w:rsidR="0057192E" w:rsidRDefault="003A6A4A">
      <w:pPr>
        <w:widowControl w:val="0"/>
        <w:numPr>
          <w:ilvl w:val="0"/>
          <w:numId w:val="15"/>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jeigu Jums bus sukeliama anestezija ir (arba) atliekama operacija;</w:t>
      </w:r>
    </w:p>
    <w:p w14:paraId="2BD24794" w14:textId="77777777" w:rsidR="0057192E" w:rsidRDefault="003A6A4A">
      <w:pPr>
        <w:widowControl w:val="0"/>
        <w:numPr>
          <w:ilvl w:val="0"/>
          <w:numId w:val="15"/>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jeigu neseniai viduriavote ar vėmėte arba jeigu organizme stokojama skysčio (yra dehidratacija);</w:t>
      </w:r>
    </w:p>
    <w:p w14:paraId="3D10B529" w14:textId="033F9FC3" w:rsidR="0057192E" w:rsidRDefault="003A6A4A">
      <w:pPr>
        <w:widowControl w:val="0"/>
        <w:numPr>
          <w:ilvl w:val="0"/>
          <w:numId w:val="15"/>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snapToGrid w:val="0"/>
        </w:rPr>
        <w:t xml:space="preserve">jeigu Jums bus atliekama dializė ar mažo tankio lipidų(MTL) </w:t>
      </w:r>
      <w:proofErr w:type="spellStart"/>
      <w:r>
        <w:rPr>
          <w:rFonts w:ascii="Times New Roman" w:eastAsia="Times New Roman" w:hAnsi="Times New Roman"/>
          <w:snapToGrid w:val="0"/>
        </w:rPr>
        <w:t>aferezė</w:t>
      </w:r>
      <w:proofErr w:type="spellEnd"/>
      <w:r>
        <w:rPr>
          <w:rFonts w:ascii="Times New Roman" w:eastAsia="Times New Roman" w:hAnsi="Times New Roman"/>
          <w:snapToGrid w:val="0"/>
        </w:rPr>
        <w:t xml:space="preserve"> (cholesterolio pašalinimas iš kraujo naudojant tam tikrą prietaisą);</w:t>
      </w:r>
    </w:p>
    <w:p w14:paraId="4502A8CE" w14:textId="77777777" w:rsidR="0057192E" w:rsidRDefault="003A6A4A">
      <w:pPr>
        <w:widowControl w:val="0"/>
        <w:numPr>
          <w:ilvl w:val="0"/>
          <w:numId w:val="15"/>
        </w:numPr>
        <w:tabs>
          <w:tab w:val="left" w:pos="567"/>
        </w:tabs>
        <w:spacing w:after="0" w:line="240" w:lineRule="auto"/>
        <w:ind w:left="567" w:hanging="567"/>
        <w:rPr>
          <w:rFonts w:ascii="Times New Roman" w:eastAsia="Times New Roman" w:hAnsi="Times New Roman"/>
          <w:snapToGrid w:val="0"/>
        </w:rPr>
      </w:pPr>
      <w:r>
        <w:rPr>
          <w:rFonts w:ascii="Times New Roman" w:eastAsia="Times New Roman" w:hAnsi="Times New Roman"/>
          <w:snapToGrid w:val="0"/>
        </w:rPr>
        <w:t>jeigu bus atliekamas jautrumą mažinantis gydymas, kad alerginės reakcijos į bičių ar vapsvų įgėlimus nebūtų tokios sunkios.</w:t>
      </w:r>
    </w:p>
    <w:p w14:paraId="1212C88C" w14:textId="77777777" w:rsidR="0057192E" w:rsidRDefault="0057192E">
      <w:pPr>
        <w:widowControl w:val="0"/>
        <w:numPr>
          <w:ilvl w:val="12"/>
          <w:numId w:val="0"/>
        </w:numPr>
        <w:spacing w:after="0" w:line="240" w:lineRule="auto"/>
        <w:rPr>
          <w:rFonts w:ascii="Times New Roman" w:eastAsia="Times New Roman" w:hAnsi="Times New Roman"/>
          <w:lang w:eastAsia="sl-SI"/>
        </w:rPr>
      </w:pPr>
    </w:p>
    <w:p w14:paraId="75A450F0" w14:textId="77777777" w:rsidR="0057192E" w:rsidRDefault="003A6A4A">
      <w:pPr>
        <w:widowControl w:val="0"/>
        <w:numPr>
          <w:ilvl w:val="12"/>
          <w:numId w:val="0"/>
        </w:numPr>
        <w:spacing w:after="0" w:line="240" w:lineRule="auto"/>
        <w:ind w:right="-2"/>
        <w:rPr>
          <w:rFonts w:ascii="Times New Roman" w:eastAsia="Times New Roman" w:hAnsi="Times New Roman"/>
          <w:sz w:val="24"/>
          <w:szCs w:val="20"/>
          <w:lang w:eastAsia="sl-SI"/>
        </w:rPr>
      </w:pPr>
      <w:r>
        <w:rPr>
          <w:rFonts w:ascii="Times New Roman" w:eastAsia="Times New Roman" w:hAnsi="Times New Roman"/>
          <w:lang w:eastAsia="sl-SI"/>
        </w:rPr>
        <w:t xml:space="preserve">Pranešta apie su </w:t>
      </w:r>
      <w:proofErr w:type="spellStart"/>
      <w:r>
        <w:rPr>
          <w:rFonts w:ascii="Times New Roman" w:eastAsia="Times New Roman" w:hAnsi="Times New Roman"/>
          <w:lang w:eastAsia="sl-SI"/>
        </w:rPr>
        <w:t>rozuvastatino</w:t>
      </w:r>
      <w:proofErr w:type="spellEnd"/>
      <w:r>
        <w:rPr>
          <w:rFonts w:ascii="Times New Roman" w:eastAsia="Times New Roman" w:hAnsi="Times New Roman"/>
          <w:lang w:eastAsia="sl-SI"/>
        </w:rPr>
        <w:t xml:space="preserve"> vartojimu susijusias sunkias odos reakcijas, įskaitant </w:t>
      </w:r>
      <w:proofErr w:type="spellStart"/>
      <w:r>
        <w:rPr>
          <w:rFonts w:ascii="Times New Roman" w:eastAsia="Times New Roman" w:hAnsi="Times New Roman"/>
          <w:lang w:eastAsia="sl-SI"/>
        </w:rPr>
        <w:t>Stivenso</w:t>
      </w:r>
      <w:proofErr w:type="spellEnd"/>
      <w:r>
        <w:rPr>
          <w:rFonts w:ascii="Times New Roman" w:eastAsia="Times New Roman" w:hAnsi="Times New Roman"/>
          <w:lang w:eastAsia="sl-SI"/>
        </w:rPr>
        <w:t xml:space="preserve">-Džonsono sindromą ir reakciją į vaistą su </w:t>
      </w:r>
      <w:proofErr w:type="spellStart"/>
      <w:r>
        <w:rPr>
          <w:rFonts w:ascii="Times New Roman" w:eastAsia="Times New Roman" w:hAnsi="Times New Roman"/>
          <w:lang w:eastAsia="sl-SI"/>
        </w:rPr>
        <w:t>eozinofilija</w:t>
      </w:r>
      <w:proofErr w:type="spellEnd"/>
      <w:r>
        <w:rPr>
          <w:rFonts w:ascii="Times New Roman" w:eastAsia="Times New Roman" w:hAnsi="Times New Roman"/>
          <w:lang w:eastAsia="sl-SI"/>
        </w:rPr>
        <w:t xml:space="preserve"> ir sisteminiais simptomais (</w:t>
      </w:r>
      <w:r>
        <w:rPr>
          <w:rFonts w:ascii="Times New Roman" w:eastAsia="Times New Roman" w:hAnsi="Times New Roman"/>
          <w:iCs/>
          <w:lang w:eastAsia="sl-SI"/>
        </w:rPr>
        <w:t>DRESS</w:t>
      </w:r>
      <w:r>
        <w:rPr>
          <w:rFonts w:ascii="Times New Roman" w:eastAsia="Times New Roman" w:hAnsi="Times New Roman"/>
          <w:lang w:eastAsia="sl-SI"/>
        </w:rPr>
        <w:t xml:space="preserve">). Jeigu atsiranda bet kuris iš 4 skyriuje aprašytų simptomų, nutraukite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vartojimą ir nedelsdami kreipkitės į medikus</w:t>
      </w:r>
      <w:r>
        <w:rPr>
          <w:rFonts w:ascii="Times New Roman" w:eastAsia="Times New Roman" w:hAnsi="Times New Roman"/>
          <w:sz w:val="24"/>
          <w:szCs w:val="20"/>
          <w:lang w:eastAsia="sl-SI"/>
        </w:rPr>
        <w:t>.</w:t>
      </w:r>
    </w:p>
    <w:p w14:paraId="3BC1FC3A" w14:textId="77777777" w:rsidR="0057192E" w:rsidRDefault="0057192E">
      <w:pPr>
        <w:spacing w:after="0" w:line="240" w:lineRule="auto"/>
        <w:rPr>
          <w:rFonts w:ascii="Times New Roman" w:eastAsia="Times New Roman" w:hAnsi="Times New Roman"/>
          <w:lang w:eastAsia="sl-SI"/>
        </w:rPr>
      </w:pPr>
    </w:p>
    <w:p w14:paraId="1BF60C6C" w14:textId="77777777" w:rsidR="0057192E" w:rsidRDefault="003A6A4A">
      <w:pPr>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Nedidelei daliai žmonių </w:t>
      </w:r>
      <w:proofErr w:type="spellStart"/>
      <w:r>
        <w:rPr>
          <w:rFonts w:ascii="Times New Roman" w:eastAsia="Times New Roman" w:hAnsi="Times New Roman"/>
          <w:lang w:eastAsia="sl-SI"/>
        </w:rPr>
        <w:t>statinai</w:t>
      </w:r>
      <w:proofErr w:type="spellEnd"/>
      <w:r>
        <w:rPr>
          <w:rFonts w:ascii="Times New Roman" w:eastAsia="Times New Roman" w:hAnsi="Times New Roman"/>
          <w:lang w:eastAsia="sl-SI"/>
        </w:rPr>
        <w:t xml:space="preserve"> gali pažeisti kepenis. Tai nustatoma atliekant paprastą tyrimą, kuris parodo kepenų fermentų aktyvumo kraujyje padidėjimą. Dėl šios priežasties gydytojas paprastai atliks tokį kraujo tyrimą (kepenų funkcijos tyrimą) prieš pradedant gydymą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ir gydymo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metu.</w:t>
      </w:r>
    </w:p>
    <w:p w14:paraId="49474C6C" w14:textId="77777777" w:rsidR="0057192E" w:rsidRDefault="0057192E">
      <w:pPr>
        <w:spacing w:after="0" w:line="240" w:lineRule="auto"/>
        <w:rPr>
          <w:rFonts w:ascii="Times New Roman" w:eastAsia="Times New Roman" w:hAnsi="Times New Roman"/>
          <w:lang w:eastAsia="sl-SI"/>
        </w:rPr>
      </w:pPr>
    </w:p>
    <w:p w14:paraId="4F4BA61F" w14:textId="77777777" w:rsidR="0057192E" w:rsidRDefault="003A6A4A">
      <w:pPr>
        <w:spacing w:after="0" w:line="240" w:lineRule="auto"/>
        <w:rPr>
          <w:rFonts w:ascii="Times New Roman" w:eastAsia="Times New Roman" w:hAnsi="Times New Roman"/>
          <w:lang w:eastAsia="sl-SI"/>
        </w:rPr>
      </w:pPr>
      <w:r>
        <w:rPr>
          <w:rFonts w:ascii="Times New Roman" w:eastAsia="Times New Roman" w:hAnsi="Times New Roman"/>
          <w:lang w:eastAsia="sl-SI"/>
        </w:rPr>
        <w:t>Šio vaisto vartojimo metu gydytojas atidžiai stebės Jūsų būklę, jei sergate cukriniu diabetu arba yra jo pasireiškimo rizika. Cukrinio diabeto pasireiškimo rizika yra didesnė, jei kraujyje yra didelis cukraus ir riebalų kiekis arba Jūsų kūno svoris ar kraujospūdis yra per didelis.</w:t>
      </w:r>
    </w:p>
    <w:p w14:paraId="2430D9C4" w14:textId="77777777" w:rsidR="0057192E" w:rsidRDefault="0057192E">
      <w:pPr>
        <w:widowControl w:val="0"/>
        <w:numPr>
          <w:ilvl w:val="12"/>
          <w:numId w:val="0"/>
        </w:numPr>
        <w:tabs>
          <w:tab w:val="left" w:pos="567"/>
        </w:tabs>
        <w:spacing w:after="0" w:line="240" w:lineRule="auto"/>
        <w:rPr>
          <w:rFonts w:ascii="Times New Roman" w:eastAsia="Times New Roman" w:hAnsi="Times New Roman"/>
        </w:rPr>
      </w:pPr>
    </w:p>
    <w:p w14:paraId="011EFA44" w14:textId="77777777" w:rsidR="0057192E" w:rsidRDefault="003A6A4A">
      <w:pPr>
        <w:widowControl w:val="0"/>
        <w:tabs>
          <w:tab w:val="left" w:pos="567"/>
        </w:tabs>
        <w:spacing w:after="0" w:line="240" w:lineRule="auto"/>
        <w:jc w:val="both"/>
        <w:outlineLvl w:val="3"/>
        <w:rPr>
          <w:rFonts w:ascii="Times New Roman" w:eastAsia="Times New Roman" w:hAnsi="Times New Roman"/>
          <w:b/>
          <w:bCs/>
          <w:snapToGrid w:val="0"/>
          <w:lang w:eastAsia="x-none"/>
        </w:rPr>
      </w:pPr>
      <w:r>
        <w:rPr>
          <w:rFonts w:ascii="Times New Roman" w:eastAsia="Times New Roman" w:hAnsi="Times New Roman"/>
          <w:b/>
          <w:bCs/>
          <w:snapToGrid w:val="0"/>
          <w:lang w:eastAsia="x-none"/>
        </w:rPr>
        <w:t>Vaikams ir paaugliams</w:t>
      </w:r>
    </w:p>
    <w:p w14:paraId="1C73AFD0" w14:textId="77777777" w:rsidR="0057192E" w:rsidRDefault="003A6A4A">
      <w:pPr>
        <w:widowControl w:val="0"/>
        <w:numPr>
          <w:ilvl w:val="12"/>
          <w:numId w:val="0"/>
        </w:numPr>
        <w:spacing w:after="0" w:line="240" w:lineRule="auto"/>
        <w:rPr>
          <w:rFonts w:ascii="Times New Roman" w:eastAsia="Times New Roman" w:hAnsi="Times New Roman"/>
          <w:snapToGrid w:val="0"/>
          <w:color w:val="000000"/>
        </w:rPr>
      </w:pP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w:t>
      </w:r>
      <w:r>
        <w:rPr>
          <w:rFonts w:ascii="Times New Roman" w:eastAsia="Times New Roman" w:hAnsi="Times New Roman"/>
          <w:snapToGrid w:val="0"/>
          <w:color w:val="000000"/>
        </w:rPr>
        <w:t>vaikams ir paaugliams vartoti negalima.</w:t>
      </w:r>
    </w:p>
    <w:p w14:paraId="1D2C7F61" w14:textId="77777777" w:rsidR="0057192E" w:rsidRDefault="0057192E">
      <w:pPr>
        <w:widowControl w:val="0"/>
        <w:numPr>
          <w:ilvl w:val="12"/>
          <w:numId w:val="0"/>
        </w:numPr>
        <w:spacing w:after="0" w:line="240" w:lineRule="auto"/>
        <w:ind w:right="-2"/>
        <w:rPr>
          <w:rFonts w:ascii="Times New Roman" w:eastAsia="Times New Roman" w:hAnsi="Times New Roman"/>
          <w:bCs/>
        </w:rPr>
      </w:pPr>
    </w:p>
    <w:p w14:paraId="4F1F6FC9" w14:textId="77777777" w:rsidR="0057192E" w:rsidRDefault="003A6A4A">
      <w:pPr>
        <w:widowControl w:val="0"/>
        <w:numPr>
          <w:ilvl w:val="12"/>
          <w:numId w:val="0"/>
        </w:numPr>
        <w:spacing w:after="0" w:line="240" w:lineRule="auto"/>
        <w:rPr>
          <w:rFonts w:ascii="Times New Roman" w:eastAsia="Times New Roman" w:hAnsi="Times New Roman"/>
        </w:rPr>
      </w:pPr>
      <w:r>
        <w:rPr>
          <w:rFonts w:ascii="Times New Roman" w:eastAsia="Times New Roman" w:hAnsi="Times New Roman"/>
          <w:b/>
        </w:rPr>
        <w:t xml:space="preserve">Kiti vaistai ir </w:t>
      </w:r>
      <w:proofErr w:type="spellStart"/>
      <w:r>
        <w:rPr>
          <w:rFonts w:ascii="Times New Roman" w:eastAsia="Times New Roman" w:hAnsi="Times New Roman"/>
          <w:b/>
        </w:rPr>
        <w:t>Pixoroso</w:t>
      </w:r>
      <w:proofErr w:type="spellEnd"/>
    </w:p>
    <w:p w14:paraId="0410556A" w14:textId="3AE0A786" w:rsidR="0057192E" w:rsidRDefault="003A6A4A">
      <w:pPr>
        <w:widowControl w:val="0"/>
        <w:autoSpaceDE w:val="0"/>
        <w:autoSpaceDN w:val="0"/>
        <w:adjustRightInd w:val="0"/>
        <w:spacing w:after="0" w:line="240" w:lineRule="auto"/>
        <w:rPr>
          <w:rFonts w:ascii="Times New Roman" w:eastAsia="Times New Roman" w:hAnsi="Times New Roman"/>
          <w:snapToGrid w:val="0"/>
          <w:szCs w:val="20"/>
        </w:rPr>
      </w:pPr>
      <w:r>
        <w:rPr>
          <w:rFonts w:ascii="Times New Roman" w:eastAsia="Times New Roman" w:hAnsi="Times New Roman"/>
        </w:rPr>
        <w:t xml:space="preserve">Jeigu vartojate ar neseniai vartojote kitų vaistų arba </w:t>
      </w:r>
      <w:r w:rsidR="003D01D0">
        <w:rPr>
          <w:rFonts w:ascii="Times New Roman" w:eastAsia="Times New Roman" w:hAnsi="Times New Roman"/>
        </w:rPr>
        <w:t xml:space="preserve"> </w:t>
      </w:r>
      <w:r>
        <w:rPr>
          <w:rFonts w:ascii="Times New Roman" w:eastAsia="Times New Roman" w:hAnsi="Times New Roman"/>
        </w:rPr>
        <w:t xml:space="preserve">dėl to </w:t>
      </w:r>
      <w:r w:rsidR="003D01D0">
        <w:rPr>
          <w:rFonts w:ascii="Times New Roman" w:eastAsia="Times New Roman" w:hAnsi="Times New Roman"/>
        </w:rPr>
        <w:t xml:space="preserve">nesate </w:t>
      </w:r>
      <w:r>
        <w:rPr>
          <w:rFonts w:ascii="Times New Roman" w:eastAsia="Times New Roman" w:hAnsi="Times New Roman"/>
        </w:rPr>
        <w:t>tikri, apie tai pasakykite gydytojui arba vaistininkui.</w:t>
      </w:r>
    </w:p>
    <w:p w14:paraId="01A98825" w14:textId="77777777" w:rsidR="0057192E" w:rsidRDefault="0057192E">
      <w:pPr>
        <w:widowControl w:val="0"/>
        <w:autoSpaceDE w:val="0"/>
        <w:autoSpaceDN w:val="0"/>
        <w:adjustRightInd w:val="0"/>
        <w:spacing w:after="0" w:line="240" w:lineRule="auto"/>
        <w:rPr>
          <w:rFonts w:ascii="Times New Roman" w:eastAsia="Times New Roman" w:hAnsi="Times New Roman"/>
          <w:snapToGrid w:val="0"/>
          <w:szCs w:val="20"/>
        </w:rPr>
      </w:pPr>
    </w:p>
    <w:p w14:paraId="5FD8B59A" w14:textId="77777777" w:rsidR="0057192E" w:rsidRDefault="003A6A4A">
      <w:pPr>
        <w:widowControl w:val="0"/>
        <w:numPr>
          <w:ilvl w:val="12"/>
          <w:numId w:val="0"/>
        </w:numPr>
        <w:spacing w:after="0" w:line="240" w:lineRule="auto"/>
        <w:ind w:right="-2"/>
        <w:rPr>
          <w:rFonts w:ascii="Times New Roman" w:eastAsia="Times New Roman" w:hAnsi="Times New Roman"/>
          <w:lang w:eastAsia="sl-SI"/>
        </w:rPr>
      </w:pP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negalima vartoti kartu su:</w:t>
      </w:r>
    </w:p>
    <w:p w14:paraId="17BBBDB3" w14:textId="77777777" w:rsidR="0057192E" w:rsidRDefault="003A6A4A">
      <w:pPr>
        <w:widowControl w:val="0"/>
        <w:numPr>
          <w:ilvl w:val="0"/>
          <w:numId w:val="15"/>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aliskirenu</w:t>
      </w:r>
      <w:proofErr w:type="spellEnd"/>
      <w:r>
        <w:rPr>
          <w:rFonts w:ascii="Times New Roman" w:eastAsia="Times New Roman" w:hAnsi="Times New Roman"/>
          <w:lang w:eastAsia="sl-SI"/>
        </w:rPr>
        <w:t xml:space="preserve"> (vartojamu nuo aukšto kraujospūdžio) pacientams, sergantiems cukriniu diabetu arba inkstų funkcijos sutrikimu;</w:t>
      </w:r>
    </w:p>
    <w:p w14:paraId="1869386C" w14:textId="77777777" w:rsidR="0057192E" w:rsidRDefault="003A6A4A">
      <w:pPr>
        <w:widowControl w:val="0"/>
        <w:numPr>
          <w:ilvl w:val="0"/>
          <w:numId w:val="15"/>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sakubitrilu</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valsartanu</w:t>
      </w:r>
      <w:proofErr w:type="spellEnd"/>
      <w:r>
        <w:rPr>
          <w:rFonts w:ascii="Times New Roman" w:eastAsia="Times New Roman" w:hAnsi="Times New Roman"/>
          <w:lang w:eastAsia="sl-SI"/>
        </w:rPr>
        <w:t xml:space="preserve"> (vartojamais ilgalaikiam širdies nepakankamumo gydymui). Žr. </w:t>
      </w:r>
      <w:r>
        <w:rPr>
          <w:rFonts w:ascii="Times New Roman" w:eastAsia="Times New Roman" w:hAnsi="Times New Roman"/>
          <w:lang w:eastAsia="sl-SI"/>
        </w:rPr>
        <w:lastRenderedPageBreak/>
        <w:t>poskyrius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vartoti draudžiama“ ir „Įspėjimai ir atsargumo priemonės“;</w:t>
      </w:r>
    </w:p>
    <w:p w14:paraId="17A64A26" w14:textId="77777777" w:rsidR="0057192E" w:rsidRDefault="003A6A4A">
      <w:pPr>
        <w:widowControl w:val="0"/>
        <w:numPr>
          <w:ilvl w:val="0"/>
          <w:numId w:val="15"/>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sofosbuviru</w:t>
      </w:r>
      <w:proofErr w:type="spellEnd"/>
      <w:r>
        <w:rPr>
          <w:rFonts w:ascii="Times New Roman" w:eastAsia="Times New Roman" w:hAnsi="Times New Roman"/>
          <w:lang w:eastAsia="sl-SI"/>
        </w:rPr>
        <w:t xml:space="preserve"> / </w:t>
      </w:r>
      <w:proofErr w:type="spellStart"/>
      <w:r>
        <w:rPr>
          <w:rFonts w:ascii="Times New Roman" w:eastAsia="Times New Roman" w:hAnsi="Times New Roman"/>
          <w:lang w:eastAsia="sl-SI"/>
        </w:rPr>
        <w:t>velpatasviru</w:t>
      </w:r>
      <w:proofErr w:type="spellEnd"/>
      <w:r>
        <w:rPr>
          <w:rFonts w:ascii="Times New Roman" w:eastAsia="Times New Roman" w:hAnsi="Times New Roman"/>
          <w:lang w:eastAsia="sl-SI"/>
        </w:rPr>
        <w:t xml:space="preserve"> / </w:t>
      </w:r>
      <w:proofErr w:type="spellStart"/>
      <w:r>
        <w:rPr>
          <w:rFonts w:ascii="Times New Roman" w:eastAsia="Times New Roman" w:hAnsi="Times New Roman"/>
          <w:lang w:eastAsia="sl-SI"/>
        </w:rPr>
        <w:t>voksilapreviru</w:t>
      </w:r>
      <w:proofErr w:type="spellEnd"/>
      <w:r>
        <w:rPr>
          <w:rFonts w:ascii="Times New Roman" w:eastAsia="Times New Roman" w:hAnsi="Times New Roman"/>
          <w:lang w:eastAsia="sl-SI"/>
        </w:rPr>
        <w:t xml:space="preserve"> (vartojamais virusinei kepenų infekcijai, vadinamai hepatitu C, gydyti);</w:t>
      </w:r>
    </w:p>
    <w:p w14:paraId="61774F25" w14:textId="77777777" w:rsidR="0057192E" w:rsidRDefault="003A6A4A">
      <w:pPr>
        <w:widowControl w:val="0"/>
        <w:numPr>
          <w:ilvl w:val="0"/>
          <w:numId w:val="15"/>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ciklosporinu</w:t>
      </w:r>
      <w:proofErr w:type="spellEnd"/>
      <w:r>
        <w:rPr>
          <w:rFonts w:ascii="Times New Roman" w:eastAsia="Times New Roman" w:hAnsi="Times New Roman"/>
          <w:lang w:eastAsia="sl-SI"/>
        </w:rPr>
        <w:t xml:space="preserve"> (vartojamu, pavyzdžiui, po organų persodinimo).</w:t>
      </w:r>
    </w:p>
    <w:p w14:paraId="39243940" w14:textId="77777777" w:rsidR="0057192E" w:rsidRDefault="0057192E">
      <w:pPr>
        <w:widowControl w:val="0"/>
        <w:numPr>
          <w:ilvl w:val="12"/>
          <w:numId w:val="0"/>
        </w:numPr>
        <w:spacing w:after="0" w:line="240" w:lineRule="auto"/>
        <w:ind w:right="-2"/>
        <w:rPr>
          <w:rFonts w:ascii="Times New Roman" w:eastAsia="Times New Roman" w:hAnsi="Times New Roman"/>
          <w:lang w:eastAsia="sl-SI"/>
        </w:rPr>
      </w:pPr>
    </w:p>
    <w:p w14:paraId="3DB51AED" w14:textId="280DF155" w:rsidR="0057192E" w:rsidRDefault="001D1B5C">
      <w:pPr>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Gydymui </w:t>
      </w:r>
      <w:proofErr w:type="spellStart"/>
      <w:r w:rsidR="003A6A4A">
        <w:rPr>
          <w:rFonts w:ascii="Times New Roman" w:eastAsia="Times New Roman" w:hAnsi="Times New Roman"/>
          <w:lang w:eastAsia="sl-SI"/>
        </w:rPr>
        <w:t>Pixoroso</w:t>
      </w:r>
      <w:proofErr w:type="spellEnd"/>
      <w:r w:rsidR="003A6A4A">
        <w:rPr>
          <w:rFonts w:ascii="Times New Roman" w:eastAsia="Times New Roman" w:hAnsi="Times New Roman"/>
          <w:lang w:eastAsia="sl-SI"/>
        </w:rPr>
        <w:t xml:space="preserve"> gali turėti įtakos kiti vaistai. Gydytojui gali tekti pakeisti dozę ir (arba) imtis kitų atsargumo priemonių. Tokie vaistai yra:</w:t>
      </w:r>
    </w:p>
    <w:p w14:paraId="67D6C54B" w14:textId="7DBCD363"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kiti vaistai </w:t>
      </w:r>
      <w:r w:rsidR="0026620F">
        <w:rPr>
          <w:rFonts w:ascii="Times New Roman" w:eastAsia="Times New Roman" w:hAnsi="Times New Roman"/>
          <w:lang w:eastAsia="sl-SI"/>
        </w:rPr>
        <w:t xml:space="preserve">aukšto </w:t>
      </w:r>
      <w:r>
        <w:rPr>
          <w:rFonts w:ascii="Times New Roman" w:eastAsia="Times New Roman" w:hAnsi="Times New Roman"/>
          <w:lang w:eastAsia="sl-SI"/>
        </w:rPr>
        <w:t>kraujospūdžio gydy</w:t>
      </w:r>
      <w:r w:rsidR="000968C2">
        <w:rPr>
          <w:rFonts w:ascii="Times New Roman" w:eastAsia="Times New Roman" w:hAnsi="Times New Roman"/>
          <w:lang w:eastAsia="sl-SI"/>
        </w:rPr>
        <w:t>mui</w:t>
      </w:r>
      <w:r>
        <w:rPr>
          <w:rFonts w:ascii="Times New Roman" w:eastAsia="Times New Roman" w:hAnsi="Times New Roman"/>
          <w:lang w:eastAsia="sl-SI"/>
        </w:rPr>
        <w:t xml:space="preserve">, įskaitant </w:t>
      </w:r>
      <w:proofErr w:type="spellStart"/>
      <w:r>
        <w:rPr>
          <w:rFonts w:ascii="Times New Roman" w:eastAsia="Times New Roman" w:hAnsi="Times New Roman"/>
          <w:lang w:eastAsia="sl-SI"/>
        </w:rPr>
        <w:t>angiotenzino</w:t>
      </w:r>
      <w:proofErr w:type="spellEnd"/>
      <w:r>
        <w:rPr>
          <w:rFonts w:ascii="Times New Roman" w:eastAsia="Times New Roman" w:hAnsi="Times New Roman"/>
          <w:lang w:eastAsia="sl-SI"/>
        </w:rPr>
        <w:t xml:space="preserve"> II receptorių blokatorius (ARB), </w:t>
      </w:r>
      <w:proofErr w:type="spellStart"/>
      <w:r>
        <w:rPr>
          <w:rFonts w:ascii="Times New Roman" w:eastAsia="Times New Roman" w:hAnsi="Times New Roman"/>
          <w:lang w:eastAsia="sl-SI"/>
        </w:rPr>
        <w:t>aliskireną</w:t>
      </w:r>
      <w:proofErr w:type="spellEnd"/>
      <w:r>
        <w:rPr>
          <w:rFonts w:ascii="Times New Roman" w:eastAsia="Times New Roman" w:hAnsi="Times New Roman"/>
          <w:lang w:eastAsia="sl-SI"/>
        </w:rPr>
        <w:t xml:space="preserve"> (taip pat žiūrėkite informaciją, pateiktą poskyriuose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vartoti draudžiama“ ir „Įspėjimai ir atsargumo priemonės“) ar diuretikus (vaistus, kurie didina inkstuose išskiriamo šlapimo kiekį);</w:t>
      </w:r>
    </w:p>
    <w:p w14:paraId="355BCE39" w14:textId="77777777"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kalį organizme sulaikantys vaistai (pvz., </w:t>
      </w:r>
      <w:proofErr w:type="spellStart"/>
      <w:r>
        <w:rPr>
          <w:rFonts w:ascii="Times New Roman" w:eastAsia="Times New Roman" w:hAnsi="Times New Roman"/>
          <w:lang w:eastAsia="sl-SI"/>
        </w:rPr>
        <w:t>triamterenas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amiloridas</w:t>
      </w:r>
      <w:proofErr w:type="spellEnd"/>
      <w:r>
        <w:rPr>
          <w:rFonts w:ascii="Times New Roman" w:eastAsia="Times New Roman" w:hAnsi="Times New Roman"/>
          <w:lang w:eastAsia="sl-SI"/>
        </w:rPr>
        <w:t xml:space="preserve">), kalio papildai arba druskos pakaitalai, kurių sudėtyje yra kalio, kiti vaistai, kurie gali padidinti kalio kiekį organizme (pvz., heparinas, t. y. vaistas, vartojamas kraujui skystinti, kad nesusidarytų krešulių; </w:t>
      </w:r>
      <w:proofErr w:type="spellStart"/>
      <w:r>
        <w:rPr>
          <w:rFonts w:ascii="Times New Roman" w:eastAsia="Times New Roman" w:hAnsi="Times New Roman"/>
          <w:lang w:eastAsia="sl-SI"/>
        </w:rPr>
        <w:t>trimetoprimas</w:t>
      </w:r>
      <w:proofErr w:type="spellEnd"/>
      <w:r>
        <w:rPr>
          <w:rFonts w:ascii="Times New Roman" w:eastAsia="Times New Roman" w:hAnsi="Times New Roman"/>
          <w:lang w:eastAsia="sl-SI"/>
        </w:rPr>
        <w:t xml:space="preserve"> ir kartu su juo vartojamas </w:t>
      </w:r>
      <w:proofErr w:type="spellStart"/>
      <w:r>
        <w:rPr>
          <w:rFonts w:ascii="Times New Roman" w:eastAsia="Times New Roman" w:hAnsi="Times New Roman"/>
          <w:lang w:eastAsia="sl-SI"/>
        </w:rPr>
        <w:t>trimoksazolas</w:t>
      </w:r>
      <w:proofErr w:type="spellEnd"/>
      <w:r>
        <w:rPr>
          <w:rFonts w:ascii="Times New Roman" w:eastAsia="Times New Roman" w:hAnsi="Times New Roman"/>
          <w:lang w:eastAsia="sl-SI"/>
        </w:rPr>
        <w:t xml:space="preserve">, dar vadinami </w:t>
      </w:r>
      <w:proofErr w:type="spellStart"/>
      <w:r>
        <w:rPr>
          <w:rFonts w:ascii="Times New Roman" w:eastAsia="Times New Roman" w:hAnsi="Times New Roman"/>
          <w:lang w:eastAsia="sl-SI"/>
        </w:rPr>
        <w:t>trimetoprimu</w:t>
      </w:r>
      <w:proofErr w:type="spellEnd"/>
      <w:r>
        <w:rPr>
          <w:rFonts w:ascii="Times New Roman" w:eastAsia="Times New Roman" w:hAnsi="Times New Roman"/>
          <w:lang w:eastAsia="sl-SI"/>
        </w:rPr>
        <w:t>/</w:t>
      </w:r>
      <w:proofErr w:type="spellStart"/>
      <w:r>
        <w:rPr>
          <w:rFonts w:ascii="Times New Roman" w:eastAsia="Times New Roman" w:hAnsi="Times New Roman"/>
          <w:lang w:eastAsia="sl-SI"/>
        </w:rPr>
        <w:t>sulfametoksazolu</w:t>
      </w:r>
      <w:proofErr w:type="spellEnd"/>
      <w:r>
        <w:rPr>
          <w:rFonts w:ascii="Times New Roman" w:eastAsia="Times New Roman" w:hAnsi="Times New Roman"/>
          <w:lang w:eastAsia="sl-SI"/>
        </w:rPr>
        <w:t>, skirti bakterijų sukeltoms infekcinėms ligoms gydyti);</w:t>
      </w:r>
    </w:p>
    <w:p w14:paraId="1E0343D7" w14:textId="77777777"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kalį organizme sulaikantys vaistai, vartojami širdies nepakankamumui gydyti: </w:t>
      </w:r>
      <w:proofErr w:type="spellStart"/>
      <w:r>
        <w:rPr>
          <w:rFonts w:ascii="Times New Roman" w:eastAsia="Times New Roman" w:hAnsi="Times New Roman"/>
          <w:lang w:eastAsia="sl-SI"/>
        </w:rPr>
        <w:t>eplerenonas</w:t>
      </w:r>
      <w:proofErr w:type="spellEnd"/>
      <w:r>
        <w:rPr>
          <w:rFonts w:ascii="Times New Roman" w:eastAsia="Times New Roman" w:hAnsi="Times New Roman"/>
          <w:lang w:eastAsia="sl-SI"/>
        </w:rPr>
        <w:t xml:space="preserve"> ir </w:t>
      </w:r>
      <w:proofErr w:type="spellStart"/>
      <w:r>
        <w:rPr>
          <w:rFonts w:ascii="Times New Roman" w:eastAsia="Times New Roman" w:hAnsi="Times New Roman"/>
          <w:lang w:eastAsia="sl-SI"/>
        </w:rPr>
        <w:t>spironolaktonas</w:t>
      </w:r>
      <w:proofErr w:type="spellEnd"/>
      <w:r>
        <w:rPr>
          <w:rFonts w:ascii="Times New Roman" w:eastAsia="Times New Roman" w:hAnsi="Times New Roman"/>
          <w:lang w:eastAsia="sl-SI"/>
        </w:rPr>
        <w:t>, kai dozės yra nuo 12,5 mg iki 50 mg per parą;</w:t>
      </w:r>
    </w:p>
    <w:p w14:paraId="7E4E4E7E" w14:textId="77777777"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litis manijai ar depresijai gydyti;</w:t>
      </w:r>
    </w:p>
    <w:p w14:paraId="1D262B3E" w14:textId="77777777"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nesteroidiniai vaistai nuo uždegimo (pvz., </w:t>
      </w:r>
      <w:proofErr w:type="spellStart"/>
      <w:r>
        <w:rPr>
          <w:rFonts w:ascii="Times New Roman" w:eastAsia="Times New Roman" w:hAnsi="Times New Roman"/>
          <w:lang w:eastAsia="sl-SI"/>
        </w:rPr>
        <w:t>ibuprofenas</w:t>
      </w:r>
      <w:proofErr w:type="spellEnd"/>
      <w:r>
        <w:rPr>
          <w:rFonts w:ascii="Times New Roman" w:eastAsia="Times New Roman" w:hAnsi="Times New Roman"/>
          <w:lang w:eastAsia="sl-SI"/>
        </w:rPr>
        <w:t xml:space="preserve">) skausmui malšinti arba didelės dozės </w:t>
      </w:r>
      <w:proofErr w:type="spellStart"/>
      <w:r>
        <w:rPr>
          <w:rFonts w:ascii="Times New Roman" w:eastAsia="Times New Roman" w:hAnsi="Times New Roman"/>
          <w:lang w:eastAsia="sl-SI"/>
        </w:rPr>
        <w:t>acetilsalicilo</w:t>
      </w:r>
      <w:proofErr w:type="spellEnd"/>
      <w:r>
        <w:rPr>
          <w:rFonts w:ascii="Times New Roman" w:eastAsia="Times New Roman" w:hAnsi="Times New Roman"/>
          <w:lang w:eastAsia="sl-SI"/>
        </w:rPr>
        <w:t xml:space="preserve"> rūgšties, t. y. medžiagos, esančios daugelyje vaistų, vartojamų skausmui malšinti, karščiavimui mažinti ir kraujo krešėjimui slopinti;</w:t>
      </w:r>
    </w:p>
    <w:p w14:paraId="5C55998D" w14:textId="77777777"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vaistai cukriniam diabetui gydyti (pvz., insulinas, </w:t>
      </w:r>
      <w:proofErr w:type="spellStart"/>
      <w:r>
        <w:rPr>
          <w:rFonts w:ascii="Times New Roman" w:eastAsia="Times New Roman" w:hAnsi="Times New Roman"/>
          <w:lang w:eastAsia="sl-SI"/>
        </w:rPr>
        <w:t>metforminas</w:t>
      </w:r>
      <w:proofErr w:type="spellEnd"/>
      <w:r>
        <w:rPr>
          <w:rFonts w:ascii="Times New Roman" w:eastAsia="Times New Roman" w:hAnsi="Times New Roman"/>
          <w:lang w:eastAsia="sl-SI"/>
        </w:rPr>
        <w:t xml:space="preserve"> ar </w:t>
      </w:r>
      <w:proofErr w:type="spellStart"/>
      <w:r>
        <w:rPr>
          <w:rFonts w:ascii="Times New Roman" w:eastAsia="Times New Roman" w:hAnsi="Times New Roman"/>
          <w:lang w:eastAsia="sl-SI"/>
        </w:rPr>
        <w:t>gliptinai</w:t>
      </w:r>
      <w:proofErr w:type="spellEnd"/>
      <w:r>
        <w:rPr>
          <w:rFonts w:ascii="Times New Roman" w:eastAsia="Times New Roman" w:hAnsi="Times New Roman"/>
          <w:lang w:eastAsia="sl-SI"/>
        </w:rPr>
        <w:t>);</w:t>
      </w:r>
    </w:p>
    <w:p w14:paraId="5AF0A09F" w14:textId="77777777"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baklofenas</w:t>
      </w:r>
      <w:proofErr w:type="spellEnd"/>
      <w:r>
        <w:rPr>
          <w:rFonts w:ascii="Times New Roman" w:eastAsia="Times New Roman" w:hAnsi="Times New Roman"/>
          <w:lang w:eastAsia="sl-SI"/>
        </w:rPr>
        <w:t xml:space="preserve"> (vartojamas raumenų sustingimui gydyti sergant tokiomis ligomis kaip išsėtinė sklerozė);</w:t>
      </w:r>
    </w:p>
    <w:p w14:paraId="5C4ECAE7" w14:textId="77777777"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vaistai psichikos sutrikimams, tokiems kaip depresija, nerimas, šizofrenija ir kt., gydyti (pvz., </w:t>
      </w:r>
      <w:proofErr w:type="spellStart"/>
      <w:r>
        <w:rPr>
          <w:rFonts w:ascii="Times New Roman" w:eastAsia="Times New Roman" w:hAnsi="Times New Roman"/>
          <w:lang w:eastAsia="sl-SI"/>
        </w:rPr>
        <w:t>tricikliai</w:t>
      </w:r>
      <w:proofErr w:type="spellEnd"/>
      <w:r>
        <w:rPr>
          <w:rFonts w:ascii="Times New Roman" w:eastAsia="Times New Roman" w:hAnsi="Times New Roman"/>
          <w:lang w:eastAsia="sl-SI"/>
        </w:rPr>
        <w:t xml:space="preserve"> antidepresantai, </w:t>
      </w:r>
      <w:proofErr w:type="spellStart"/>
      <w:r>
        <w:rPr>
          <w:rFonts w:ascii="Times New Roman" w:eastAsia="Times New Roman" w:hAnsi="Times New Roman"/>
          <w:lang w:eastAsia="sl-SI"/>
        </w:rPr>
        <w:t>antipsichotikai</w:t>
      </w:r>
      <w:proofErr w:type="spellEnd"/>
      <w:r>
        <w:rPr>
          <w:rFonts w:ascii="Times New Roman" w:eastAsia="Times New Roman" w:hAnsi="Times New Roman"/>
          <w:lang w:eastAsia="sl-SI"/>
        </w:rPr>
        <w:t>);</w:t>
      </w:r>
    </w:p>
    <w:p w14:paraId="55CAE346" w14:textId="5675B721"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imunosupresantai</w:t>
      </w:r>
      <w:proofErr w:type="spellEnd"/>
      <w:r>
        <w:rPr>
          <w:rFonts w:ascii="Times New Roman" w:eastAsia="Times New Roman" w:hAnsi="Times New Roman"/>
          <w:lang w:eastAsia="sl-SI"/>
        </w:rPr>
        <w:t xml:space="preserve"> (vaistai, slopinantys organizmo gynybinį mechanizmą), vartojami autoimuniniams sutrikimams gydyti arba po </w:t>
      </w:r>
      <w:r w:rsidR="00E57F3D">
        <w:rPr>
          <w:rFonts w:ascii="Times New Roman" w:eastAsia="Times New Roman" w:hAnsi="Times New Roman"/>
          <w:lang w:eastAsia="sl-SI"/>
        </w:rPr>
        <w:t xml:space="preserve">organų </w:t>
      </w:r>
      <w:r>
        <w:rPr>
          <w:rFonts w:ascii="Times New Roman" w:eastAsia="Times New Roman" w:hAnsi="Times New Roman"/>
          <w:lang w:eastAsia="sl-SI"/>
        </w:rPr>
        <w:t xml:space="preserve">persodinimo operacijos (pvz., </w:t>
      </w:r>
      <w:proofErr w:type="spellStart"/>
      <w:r>
        <w:rPr>
          <w:rFonts w:ascii="Times New Roman" w:eastAsia="Times New Roman" w:hAnsi="Times New Roman"/>
          <w:lang w:eastAsia="sl-SI"/>
        </w:rPr>
        <w:t>ciklosporinas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takrolimuzas</w:t>
      </w:r>
      <w:proofErr w:type="spellEnd"/>
      <w:r>
        <w:rPr>
          <w:rFonts w:ascii="Times New Roman" w:eastAsia="Times New Roman" w:hAnsi="Times New Roman"/>
          <w:lang w:eastAsia="sl-SI"/>
        </w:rPr>
        <w:t>);</w:t>
      </w:r>
    </w:p>
    <w:p w14:paraId="637DC8B9" w14:textId="77777777"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estramustinas</w:t>
      </w:r>
      <w:proofErr w:type="spellEnd"/>
      <w:r>
        <w:rPr>
          <w:rFonts w:ascii="Times New Roman" w:eastAsia="Times New Roman" w:hAnsi="Times New Roman"/>
          <w:lang w:eastAsia="sl-SI"/>
        </w:rPr>
        <w:t xml:space="preserve"> (vartojamas vėžiui gydyti);</w:t>
      </w:r>
    </w:p>
    <w:p w14:paraId="6B8A484E" w14:textId="77777777" w:rsidR="0057192E" w:rsidRDefault="003A6A4A">
      <w:pPr>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w:t>
      </w:r>
      <w:r>
        <w:rPr>
          <w:rFonts w:ascii="Times New Roman" w:eastAsia="Times New Roman" w:hAnsi="Times New Roman"/>
          <w:lang w:eastAsia="sl-SI"/>
        </w:rPr>
        <w:tab/>
        <w:t>vaistai, kurie dažniausiai vartojami viduriavimui gydyti (</w:t>
      </w:r>
      <w:proofErr w:type="spellStart"/>
      <w:r>
        <w:rPr>
          <w:rFonts w:ascii="Times New Roman" w:eastAsia="Times New Roman" w:hAnsi="Times New Roman"/>
          <w:lang w:eastAsia="sl-SI"/>
        </w:rPr>
        <w:t>racekadotrilis</w:t>
      </w:r>
      <w:proofErr w:type="spellEnd"/>
      <w:r>
        <w:rPr>
          <w:rFonts w:ascii="Times New Roman" w:eastAsia="Times New Roman" w:hAnsi="Times New Roman"/>
          <w:lang w:eastAsia="sl-SI"/>
        </w:rPr>
        <w:t>) arba persodintų organų atmetimui išvengti (</w:t>
      </w:r>
      <w:proofErr w:type="spellStart"/>
      <w:r>
        <w:rPr>
          <w:rFonts w:ascii="Times New Roman" w:eastAsia="Times New Roman" w:hAnsi="Times New Roman"/>
          <w:lang w:eastAsia="sl-SI"/>
        </w:rPr>
        <w:t>sirolimuzas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everolimuzas</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temsirolimuzas</w:t>
      </w:r>
      <w:proofErr w:type="spellEnd"/>
      <w:r>
        <w:rPr>
          <w:rFonts w:ascii="Times New Roman" w:eastAsia="Times New Roman" w:hAnsi="Times New Roman"/>
          <w:lang w:eastAsia="sl-SI"/>
        </w:rPr>
        <w:t xml:space="preserve"> ir kiti vaistai, priklausantys vadinamųjų </w:t>
      </w:r>
      <w:proofErr w:type="spellStart"/>
      <w:r>
        <w:rPr>
          <w:rFonts w:ascii="Times New Roman" w:eastAsia="Times New Roman" w:hAnsi="Times New Roman"/>
          <w:lang w:eastAsia="sl-SI"/>
        </w:rPr>
        <w:t>mTor</w:t>
      </w:r>
      <w:proofErr w:type="spellEnd"/>
      <w:r>
        <w:rPr>
          <w:rFonts w:ascii="Times New Roman" w:eastAsia="Times New Roman" w:hAnsi="Times New Roman"/>
          <w:lang w:eastAsia="sl-SI"/>
        </w:rPr>
        <w:t xml:space="preserve"> inhibitorių grupei). Žr. poskyrį „Įspėjimai ir atsargumo priemonės“;</w:t>
      </w:r>
    </w:p>
    <w:p w14:paraId="3304D624" w14:textId="77777777"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alopurinolis</w:t>
      </w:r>
      <w:proofErr w:type="spellEnd"/>
      <w:r>
        <w:rPr>
          <w:rFonts w:ascii="Times New Roman" w:eastAsia="Times New Roman" w:hAnsi="Times New Roman"/>
          <w:lang w:eastAsia="sl-SI"/>
        </w:rPr>
        <w:t xml:space="preserve"> (vartojamas podagrai gydyti);</w:t>
      </w:r>
    </w:p>
    <w:p w14:paraId="5B97FC04" w14:textId="77777777"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proofErr w:type="spellStart"/>
      <w:r>
        <w:rPr>
          <w:rFonts w:ascii="Times New Roman" w:eastAsia="Times New Roman" w:hAnsi="Times New Roman"/>
          <w:lang w:eastAsia="sl-SI"/>
        </w:rPr>
        <w:t>prokainamidas</w:t>
      </w:r>
      <w:proofErr w:type="spellEnd"/>
      <w:r>
        <w:rPr>
          <w:rFonts w:ascii="Times New Roman" w:eastAsia="Times New Roman" w:hAnsi="Times New Roman"/>
          <w:lang w:eastAsia="sl-SI"/>
        </w:rPr>
        <w:t xml:space="preserve"> (vartojamas nereguliariam širdies plakimui gydyti);</w:t>
      </w:r>
    </w:p>
    <w:p w14:paraId="70AC1698" w14:textId="2524BF20" w:rsidR="0057192E" w:rsidRDefault="003A6A4A">
      <w:pPr>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w:t>
      </w:r>
      <w:r>
        <w:rPr>
          <w:rFonts w:ascii="Times New Roman" w:eastAsia="Times New Roman" w:hAnsi="Times New Roman"/>
          <w:lang w:eastAsia="sl-SI"/>
        </w:rPr>
        <w:tab/>
        <w:t xml:space="preserve">kraujagysles plečiantys vaistai, įskaitant nitratus (vaistai, </w:t>
      </w:r>
      <w:r w:rsidR="00271476">
        <w:rPr>
          <w:rFonts w:ascii="Times New Roman" w:eastAsia="Times New Roman" w:hAnsi="Times New Roman"/>
          <w:lang w:eastAsia="sl-SI"/>
        </w:rPr>
        <w:t>plečiantys</w:t>
      </w:r>
      <w:r>
        <w:rPr>
          <w:rFonts w:ascii="Times New Roman" w:eastAsia="Times New Roman" w:hAnsi="Times New Roman"/>
          <w:lang w:eastAsia="sl-SI"/>
        </w:rPr>
        <w:t xml:space="preserve"> kraujagysl</w:t>
      </w:r>
      <w:r w:rsidR="00271476">
        <w:rPr>
          <w:rFonts w:ascii="Times New Roman" w:eastAsia="Times New Roman" w:hAnsi="Times New Roman"/>
          <w:lang w:eastAsia="sl-SI"/>
        </w:rPr>
        <w:t>es</w:t>
      </w:r>
      <w:r>
        <w:rPr>
          <w:rFonts w:ascii="Times New Roman" w:eastAsia="Times New Roman" w:hAnsi="Times New Roman"/>
          <w:lang w:eastAsia="sl-SI"/>
        </w:rPr>
        <w:t>);</w:t>
      </w:r>
    </w:p>
    <w:p w14:paraId="14EBA9B3" w14:textId="77777777" w:rsidR="0057192E" w:rsidRDefault="003A6A4A">
      <w:pPr>
        <w:numPr>
          <w:ilvl w:val="0"/>
          <w:numId w:val="17"/>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vaistai, vartojami žemam kraujospūdžiui, šokui ar astmai gydyti (pvz., efedrinas, </w:t>
      </w:r>
      <w:proofErr w:type="spellStart"/>
      <w:r>
        <w:rPr>
          <w:rFonts w:ascii="Times New Roman" w:eastAsia="Times New Roman" w:hAnsi="Times New Roman"/>
          <w:lang w:eastAsia="sl-SI"/>
        </w:rPr>
        <w:t>noradrenalinas</w:t>
      </w:r>
      <w:proofErr w:type="spellEnd"/>
      <w:r>
        <w:rPr>
          <w:rFonts w:ascii="Times New Roman" w:eastAsia="Times New Roman" w:hAnsi="Times New Roman"/>
          <w:lang w:eastAsia="sl-SI"/>
        </w:rPr>
        <w:t xml:space="preserve"> ar adrenalinas);</w:t>
      </w:r>
    </w:p>
    <w:p w14:paraId="4DE00B32" w14:textId="3FC2649C" w:rsidR="00E23932" w:rsidRPr="00E23932" w:rsidRDefault="003A6A4A" w:rsidP="00E23932">
      <w:pPr>
        <w:numPr>
          <w:ilvl w:val="0"/>
          <w:numId w:val="17"/>
        </w:numPr>
        <w:tabs>
          <w:tab w:val="left" w:pos="567"/>
        </w:tabs>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aukso druskos, ypač leidžiamos į veną (vartojamos reumatoidinio artrito simptomams gydyti).</w:t>
      </w:r>
    </w:p>
    <w:p w14:paraId="59851EFF" w14:textId="77777777" w:rsidR="0057192E" w:rsidRDefault="0057192E">
      <w:pPr>
        <w:widowControl w:val="0"/>
        <w:numPr>
          <w:ilvl w:val="12"/>
          <w:numId w:val="0"/>
        </w:numPr>
        <w:spacing w:after="0" w:line="240" w:lineRule="auto"/>
        <w:ind w:right="-2"/>
        <w:rPr>
          <w:rFonts w:ascii="Times New Roman" w:eastAsia="Times New Roman" w:hAnsi="Times New Roman"/>
          <w:lang w:eastAsia="sl-SI"/>
        </w:rPr>
      </w:pPr>
    </w:p>
    <w:p w14:paraId="0B58C9F3" w14:textId="48DEE6CE" w:rsidR="00E23932" w:rsidRPr="00E23932" w:rsidRDefault="00E23932" w:rsidP="00E23932">
      <w:pPr>
        <w:widowControl w:val="0"/>
        <w:numPr>
          <w:ilvl w:val="12"/>
          <w:numId w:val="0"/>
        </w:numPr>
        <w:spacing w:after="0" w:line="240" w:lineRule="auto"/>
        <w:ind w:right="-2"/>
        <w:rPr>
          <w:rFonts w:ascii="Times New Roman" w:eastAsia="Times New Roman" w:hAnsi="Times New Roman"/>
          <w:lang w:eastAsia="sl-SI"/>
        </w:rPr>
      </w:pPr>
      <w:r w:rsidRPr="00E23932">
        <w:rPr>
          <w:rFonts w:ascii="Times New Roman" w:eastAsia="Times New Roman" w:hAnsi="Times New Roman"/>
          <w:lang w:eastAsia="sl-SI"/>
        </w:rPr>
        <w:t>Jeigu vartojate</w:t>
      </w:r>
      <w:r w:rsidR="0022083C">
        <w:rPr>
          <w:rFonts w:ascii="Times New Roman" w:eastAsia="Times New Roman" w:hAnsi="Times New Roman"/>
          <w:lang w:eastAsia="sl-SI"/>
        </w:rPr>
        <w:t xml:space="preserve"> ar </w:t>
      </w:r>
      <w:r w:rsidRPr="00E23932">
        <w:rPr>
          <w:rFonts w:ascii="Times New Roman" w:eastAsia="Times New Roman" w:hAnsi="Times New Roman"/>
          <w:lang w:eastAsia="sl-SI"/>
        </w:rPr>
        <w:t xml:space="preserve">neseniai vartojote </w:t>
      </w:r>
      <w:r w:rsidR="00866DA5">
        <w:rPr>
          <w:rFonts w:ascii="Times New Roman" w:eastAsia="Times New Roman" w:hAnsi="Times New Roman"/>
          <w:lang w:eastAsia="sl-SI"/>
        </w:rPr>
        <w:t>kit</w:t>
      </w:r>
      <w:r w:rsidR="00CB1B48">
        <w:rPr>
          <w:rFonts w:ascii="Times New Roman" w:eastAsia="Times New Roman" w:hAnsi="Times New Roman"/>
          <w:lang w:eastAsia="sl-SI"/>
        </w:rPr>
        <w:t>ų</w:t>
      </w:r>
      <w:r w:rsidR="00866DA5">
        <w:rPr>
          <w:rFonts w:ascii="Times New Roman" w:eastAsia="Times New Roman" w:hAnsi="Times New Roman"/>
          <w:lang w:eastAsia="sl-SI"/>
        </w:rPr>
        <w:t xml:space="preserve"> vaist</w:t>
      </w:r>
      <w:r w:rsidR="00CB1B48">
        <w:rPr>
          <w:rFonts w:ascii="Times New Roman" w:eastAsia="Times New Roman" w:hAnsi="Times New Roman"/>
          <w:lang w:eastAsia="sl-SI"/>
        </w:rPr>
        <w:t>ų</w:t>
      </w:r>
      <w:r w:rsidR="00866DA5">
        <w:rPr>
          <w:rFonts w:ascii="Times New Roman" w:eastAsia="Times New Roman" w:hAnsi="Times New Roman"/>
          <w:lang w:eastAsia="sl-SI"/>
        </w:rPr>
        <w:t xml:space="preserve"> </w:t>
      </w:r>
      <w:r w:rsidRPr="00E23932">
        <w:rPr>
          <w:rFonts w:ascii="Times New Roman" w:eastAsia="Times New Roman" w:hAnsi="Times New Roman"/>
          <w:lang w:eastAsia="sl-SI"/>
        </w:rPr>
        <w:t xml:space="preserve">arba dėl to nesate tikri, </w:t>
      </w:r>
      <w:r w:rsidR="002E71D4">
        <w:rPr>
          <w:rFonts w:ascii="Times New Roman" w:eastAsia="Times New Roman" w:hAnsi="Times New Roman"/>
          <w:lang w:eastAsia="sl-SI"/>
        </w:rPr>
        <w:t xml:space="preserve">apie tai </w:t>
      </w:r>
      <w:r w:rsidRPr="00E23932">
        <w:rPr>
          <w:rFonts w:ascii="Times New Roman" w:eastAsia="Times New Roman" w:hAnsi="Times New Roman"/>
          <w:lang w:eastAsia="sl-SI"/>
        </w:rPr>
        <w:t>pasakykite gydytojui arba vaistininkui.</w:t>
      </w:r>
    </w:p>
    <w:p w14:paraId="07B8E4FF" w14:textId="77777777" w:rsidR="00E23932" w:rsidRDefault="00E23932">
      <w:pPr>
        <w:widowControl w:val="0"/>
        <w:numPr>
          <w:ilvl w:val="12"/>
          <w:numId w:val="0"/>
        </w:numPr>
        <w:spacing w:after="0" w:line="240" w:lineRule="auto"/>
        <w:ind w:right="-2"/>
        <w:rPr>
          <w:rFonts w:ascii="Times New Roman" w:eastAsia="Times New Roman" w:hAnsi="Times New Roman"/>
          <w:lang w:eastAsia="sl-SI"/>
        </w:rPr>
      </w:pPr>
    </w:p>
    <w:p w14:paraId="6302F593" w14:textId="05AADC1F" w:rsidR="0057192E" w:rsidRDefault="003A6A4A">
      <w:pPr>
        <w:widowControl w:val="0"/>
        <w:numPr>
          <w:ilvl w:val="12"/>
          <w:numId w:val="0"/>
        </w:numPr>
        <w:spacing w:after="0" w:line="240" w:lineRule="auto"/>
        <w:ind w:right="-2"/>
        <w:rPr>
          <w:rFonts w:ascii="Times New Roman" w:eastAsia="Times New Roman" w:hAnsi="Times New Roman"/>
          <w:lang w:eastAsia="sl-SI"/>
        </w:rPr>
      </w:pPr>
      <w:r>
        <w:rPr>
          <w:rFonts w:ascii="Times New Roman" w:eastAsia="Times New Roman" w:hAnsi="Times New Roman"/>
          <w:lang w:eastAsia="sl-SI"/>
        </w:rPr>
        <w:t>Pasakykite savo gydytojui, jeigu vartojate bet kurį iš toliau išvardytų vaistų:</w:t>
      </w:r>
    </w:p>
    <w:p w14:paraId="0393F98C"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varfarino, </w:t>
      </w:r>
      <w:proofErr w:type="spellStart"/>
      <w:r>
        <w:rPr>
          <w:rFonts w:ascii="Times New Roman" w:eastAsia="Times New Roman" w:hAnsi="Times New Roman"/>
          <w:lang w:eastAsia="sl-SI"/>
        </w:rPr>
        <w:t>klopidogrelio</w:t>
      </w:r>
      <w:proofErr w:type="spellEnd"/>
      <w:r>
        <w:rPr>
          <w:rFonts w:ascii="Times New Roman" w:eastAsia="Times New Roman" w:hAnsi="Times New Roman"/>
          <w:lang w:eastAsia="sl-SI"/>
        </w:rPr>
        <w:t xml:space="preserve"> ar </w:t>
      </w:r>
      <w:proofErr w:type="spellStart"/>
      <w:r>
        <w:rPr>
          <w:rFonts w:ascii="Times New Roman" w:eastAsia="Times New Roman" w:hAnsi="Times New Roman"/>
          <w:lang w:eastAsia="sl-SI"/>
        </w:rPr>
        <w:t>tikagreloro</w:t>
      </w:r>
      <w:proofErr w:type="spellEnd"/>
      <w:r>
        <w:rPr>
          <w:rFonts w:ascii="Times New Roman" w:eastAsia="Times New Roman" w:hAnsi="Times New Roman"/>
          <w:lang w:eastAsia="sl-SI"/>
        </w:rPr>
        <w:t xml:space="preserve"> (arba bet kurio kito vaisto, vartojamo kraujui skystinti);</w:t>
      </w:r>
    </w:p>
    <w:p w14:paraId="5ED92DF9"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fibratų</w:t>
      </w:r>
      <w:proofErr w:type="spellEnd"/>
      <w:r>
        <w:rPr>
          <w:rFonts w:ascii="Times New Roman" w:eastAsia="Times New Roman" w:hAnsi="Times New Roman"/>
          <w:lang w:eastAsia="sl-SI"/>
        </w:rPr>
        <w:t xml:space="preserve"> (pvz., </w:t>
      </w:r>
      <w:proofErr w:type="spellStart"/>
      <w:r>
        <w:rPr>
          <w:rFonts w:ascii="Times New Roman" w:eastAsia="Times New Roman" w:hAnsi="Times New Roman"/>
          <w:lang w:eastAsia="sl-SI"/>
        </w:rPr>
        <w:t>gemfibrozilio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fenofibrato</w:t>
      </w:r>
      <w:proofErr w:type="spellEnd"/>
      <w:r>
        <w:rPr>
          <w:rFonts w:ascii="Times New Roman" w:eastAsia="Times New Roman" w:hAnsi="Times New Roman"/>
          <w:lang w:eastAsia="sl-SI"/>
        </w:rPr>
        <w:t xml:space="preserve">) arba bet kokio kito vaisto, vartojamo cholesterolio kiekiui mažinti (pvz., </w:t>
      </w:r>
      <w:proofErr w:type="spellStart"/>
      <w:r>
        <w:rPr>
          <w:rFonts w:ascii="Times New Roman" w:eastAsia="Times New Roman" w:hAnsi="Times New Roman"/>
          <w:lang w:eastAsia="sl-SI"/>
        </w:rPr>
        <w:t>ezetimibo</w:t>
      </w:r>
      <w:proofErr w:type="spellEnd"/>
      <w:r>
        <w:rPr>
          <w:rFonts w:ascii="Times New Roman" w:eastAsia="Times New Roman" w:hAnsi="Times New Roman"/>
          <w:lang w:eastAsia="sl-SI"/>
        </w:rPr>
        <w:t>);</w:t>
      </w:r>
    </w:p>
    <w:p w14:paraId="4CC5998D"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vaistų nuo virškinimo sutrikimų (vartojamų skrandžio rūgščiai neutralizuoti);</w:t>
      </w:r>
    </w:p>
    <w:p w14:paraId="53A085DF"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eritromicino</w:t>
      </w:r>
      <w:proofErr w:type="spellEnd"/>
      <w:r>
        <w:rPr>
          <w:rFonts w:ascii="Times New Roman" w:eastAsia="Times New Roman" w:hAnsi="Times New Roman"/>
          <w:lang w:eastAsia="sl-SI"/>
        </w:rPr>
        <w:t xml:space="preserve"> (antibiotiko),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(antibiotiko - žr. toliau ir poskyrį „Įspėjimai ir atsargumo priemonės“);</w:t>
      </w:r>
    </w:p>
    <w:p w14:paraId="503C9912"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geriamųjų kontraceptikų (kontraceptinių tablečių);</w:t>
      </w:r>
    </w:p>
    <w:p w14:paraId="3FC9384E"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regorafenibo</w:t>
      </w:r>
      <w:proofErr w:type="spellEnd"/>
      <w:r>
        <w:rPr>
          <w:rFonts w:ascii="Times New Roman" w:eastAsia="Times New Roman" w:hAnsi="Times New Roman"/>
          <w:lang w:eastAsia="sl-SI"/>
        </w:rPr>
        <w:t xml:space="preserve"> ( vartojamo vėžiui gydyti);</w:t>
      </w:r>
    </w:p>
    <w:p w14:paraId="2581F057"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darolutamido</w:t>
      </w:r>
      <w:proofErr w:type="spellEnd"/>
      <w:r>
        <w:rPr>
          <w:rFonts w:ascii="Times New Roman" w:eastAsia="Times New Roman" w:hAnsi="Times New Roman"/>
          <w:lang w:eastAsia="sl-SI"/>
        </w:rPr>
        <w:t xml:space="preserve"> (vartojamo vėžiui gydyti);</w:t>
      </w:r>
    </w:p>
    <w:p w14:paraId="04EDF195"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kapmatinibo</w:t>
      </w:r>
      <w:proofErr w:type="spellEnd"/>
      <w:r>
        <w:rPr>
          <w:rFonts w:ascii="Times New Roman" w:eastAsia="Times New Roman" w:hAnsi="Times New Roman"/>
          <w:lang w:eastAsia="sl-SI"/>
        </w:rPr>
        <w:t xml:space="preserve"> (vartojamo vėžiui gydyti);</w:t>
      </w:r>
    </w:p>
    <w:p w14:paraId="3759888B"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tafamidžio</w:t>
      </w:r>
      <w:proofErr w:type="spellEnd"/>
      <w:r>
        <w:rPr>
          <w:rFonts w:ascii="Times New Roman" w:eastAsia="Times New Roman" w:hAnsi="Times New Roman"/>
          <w:lang w:eastAsia="sl-SI"/>
        </w:rPr>
        <w:t xml:space="preserve"> (vartojamo pacientams, sergantiems simptomine polineuropatija);</w:t>
      </w:r>
    </w:p>
    <w:p w14:paraId="00D804CE"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fostamatinibo</w:t>
      </w:r>
      <w:proofErr w:type="spellEnd"/>
      <w:r>
        <w:rPr>
          <w:rFonts w:ascii="Times New Roman" w:eastAsia="Times New Roman" w:hAnsi="Times New Roman"/>
          <w:lang w:eastAsia="sl-SI"/>
        </w:rPr>
        <w:t xml:space="preserve"> (vartojamo mažam trombocitų kiekiui gydyti);</w:t>
      </w:r>
    </w:p>
    <w:p w14:paraId="7A3D112C"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lastRenderedPageBreak/>
        <w:t>febuksostato</w:t>
      </w:r>
      <w:proofErr w:type="spellEnd"/>
      <w:r>
        <w:rPr>
          <w:rFonts w:ascii="Times New Roman" w:eastAsia="Times New Roman" w:hAnsi="Times New Roman"/>
          <w:lang w:eastAsia="sl-SI"/>
        </w:rPr>
        <w:t xml:space="preserve"> (vartojamo padidėjusiam šlapimo rūgšties kiekiui kraujyje koreguoti ir jo padidėjimo profilaktikai);</w:t>
      </w:r>
    </w:p>
    <w:p w14:paraId="13C8C9FC"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roksadustato</w:t>
      </w:r>
      <w:proofErr w:type="spellEnd"/>
      <w:r>
        <w:rPr>
          <w:rFonts w:ascii="Times New Roman" w:eastAsia="Times New Roman" w:hAnsi="Times New Roman"/>
          <w:lang w:eastAsia="sl-SI"/>
        </w:rPr>
        <w:t xml:space="preserve"> (vartojamo mažakraujystei gydyti);</w:t>
      </w:r>
    </w:p>
    <w:p w14:paraId="18F99773"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eltrombopago</w:t>
      </w:r>
      <w:proofErr w:type="spellEnd"/>
      <w:r>
        <w:rPr>
          <w:rFonts w:ascii="Times New Roman" w:eastAsia="Times New Roman" w:hAnsi="Times New Roman"/>
          <w:lang w:eastAsia="sl-SI"/>
        </w:rPr>
        <w:t xml:space="preserve"> (vartojamo kraujo sutrikimams gydyti);</w:t>
      </w:r>
    </w:p>
    <w:p w14:paraId="3A33D485"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dronedarono</w:t>
      </w:r>
      <w:proofErr w:type="spellEnd"/>
      <w:r>
        <w:rPr>
          <w:rFonts w:ascii="Times New Roman" w:eastAsia="Times New Roman" w:hAnsi="Times New Roman"/>
          <w:lang w:eastAsia="sl-SI"/>
        </w:rPr>
        <w:t xml:space="preserve"> (vartojamo neritmiškam širdies plakimui gydyti);</w:t>
      </w:r>
    </w:p>
    <w:p w14:paraId="716CBF91"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itrakonazolo</w:t>
      </w:r>
      <w:proofErr w:type="spellEnd"/>
      <w:r>
        <w:rPr>
          <w:rFonts w:ascii="Times New Roman" w:eastAsia="Times New Roman" w:hAnsi="Times New Roman"/>
          <w:lang w:eastAsia="sl-SI"/>
        </w:rPr>
        <w:t xml:space="preserve"> (vartojamo grybelių sukeltoms infekcinėms ligoms gydyti);</w:t>
      </w:r>
    </w:p>
    <w:p w14:paraId="73FE01ED"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teriflunomido</w:t>
      </w:r>
      <w:proofErr w:type="spellEnd"/>
      <w:r>
        <w:rPr>
          <w:rFonts w:ascii="Times New Roman" w:eastAsia="Times New Roman" w:hAnsi="Times New Roman"/>
          <w:lang w:eastAsia="sl-SI"/>
        </w:rPr>
        <w:t xml:space="preserve"> (vartojamo išsėtinei sklerozei gydyti);</w:t>
      </w:r>
    </w:p>
    <w:p w14:paraId="729CE2CC" w14:textId="77777777" w:rsidR="0057192E" w:rsidRDefault="003A6A4A">
      <w:pPr>
        <w:widowControl w:val="0"/>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pakeičiamosios hormonų terapijos vaistų;</w:t>
      </w:r>
    </w:p>
    <w:p w14:paraId="07B59623"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bet kurio iš toliau išvardytų vaistų, vartojamų virusų sukeltoms infekcinėms ligoms, įskaitant ŽIV arba hepatito C infekciją, gydyti, atskirai arba kartu (žr. poskyrį „Įspėjimai ir atsargumo priemonės“): ritonaviro, lopinaviro, </w:t>
      </w:r>
      <w:proofErr w:type="spellStart"/>
      <w:r>
        <w:rPr>
          <w:rFonts w:ascii="Times New Roman" w:eastAsia="Times New Roman" w:hAnsi="Times New Roman"/>
          <w:lang w:eastAsia="sl-SI"/>
        </w:rPr>
        <w:t>atazanaviro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ombitasviro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paritapreviro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dasabuviro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simepreviro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grazopreviro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elbasviro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glekapreviro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pibrentasviro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darunaviro</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tipranaviro</w:t>
      </w:r>
      <w:proofErr w:type="spellEnd"/>
      <w:r>
        <w:rPr>
          <w:rFonts w:ascii="Times New Roman" w:eastAsia="Times New Roman" w:hAnsi="Times New Roman"/>
          <w:lang w:eastAsia="sl-SI"/>
        </w:rPr>
        <w:t>.</w:t>
      </w:r>
    </w:p>
    <w:p w14:paraId="5C4D7117" w14:textId="77777777" w:rsidR="0057192E" w:rsidRDefault="0057192E">
      <w:pPr>
        <w:widowControl w:val="0"/>
        <w:numPr>
          <w:ilvl w:val="12"/>
          <w:numId w:val="0"/>
        </w:numPr>
        <w:spacing w:after="0" w:line="240" w:lineRule="auto"/>
        <w:rPr>
          <w:rFonts w:ascii="Times New Roman" w:eastAsia="Times New Roman" w:hAnsi="Times New Roman"/>
          <w:lang w:eastAsia="sl-SI"/>
        </w:rPr>
      </w:pPr>
    </w:p>
    <w:p w14:paraId="21F857EC" w14:textId="062C1338" w:rsidR="0057192E" w:rsidRDefault="003A6A4A">
      <w:pPr>
        <w:widowControl w:val="0"/>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Jeigu Jums bakterijų sukeltai infekcinei ligai gydyti reikia vartoti geriamosios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w:t>
      </w:r>
      <w:r w:rsidR="000A3224">
        <w:rPr>
          <w:rFonts w:ascii="Times New Roman" w:eastAsia="Times New Roman" w:hAnsi="Times New Roman"/>
          <w:lang w:eastAsia="sl-SI"/>
        </w:rPr>
        <w:t xml:space="preserve">turite laikinai nutraukti šio vaisto </w:t>
      </w:r>
      <w:r>
        <w:rPr>
          <w:rFonts w:ascii="Times New Roman" w:eastAsia="Times New Roman" w:hAnsi="Times New Roman"/>
          <w:lang w:eastAsia="sl-SI"/>
        </w:rPr>
        <w:t xml:space="preserve">vartojimą . Gydytojas Jums pasakys, kada yra saugu atnaujinti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vartojimą. </w:t>
      </w:r>
      <w:proofErr w:type="spellStart"/>
      <w:r>
        <w:rPr>
          <w:rFonts w:ascii="Times New Roman" w:eastAsia="Times New Roman" w:hAnsi="Times New Roman"/>
          <w:lang w:eastAsia="sl-SI"/>
        </w:rPr>
        <w:t>Fuzido</w:t>
      </w:r>
      <w:proofErr w:type="spellEnd"/>
      <w:r>
        <w:rPr>
          <w:rFonts w:ascii="Times New Roman" w:eastAsia="Times New Roman" w:hAnsi="Times New Roman"/>
          <w:lang w:eastAsia="sl-SI"/>
        </w:rPr>
        <w:t xml:space="preserve"> rūgšties ir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derinys retai gali sukelti raumenų silpnumą, jautrumą ar skausmą (</w:t>
      </w:r>
      <w:proofErr w:type="spellStart"/>
      <w:r>
        <w:rPr>
          <w:rFonts w:ascii="Times New Roman" w:eastAsia="Times New Roman" w:hAnsi="Times New Roman"/>
          <w:lang w:eastAsia="sl-SI"/>
        </w:rPr>
        <w:t>rabdomiolizę</w:t>
      </w:r>
      <w:proofErr w:type="spellEnd"/>
      <w:r>
        <w:rPr>
          <w:rFonts w:ascii="Times New Roman" w:eastAsia="Times New Roman" w:hAnsi="Times New Roman"/>
          <w:lang w:eastAsia="sl-SI"/>
        </w:rPr>
        <w:t xml:space="preserve">). Daugiau informacijos apie </w:t>
      </w:r>
      <w:proofErr w:type="spellStart"/>
      <w:r>
        <w:rPr>
          <w:rFonts w:ascii="Times New Roman" w:eastAsia="Times New Roman" w:hAnsi="Times New Roman"/>
          <w:lang w:eastAsia="sl-SI"/>
        </w:rPr>
        <w:t>rabdomiolizę</w:t>
      </w:r>
      <w:proofErr w:type="spellEnd"/>
      <w:r>
        <w:rPr>
          <w:rFonts w:ascii="Times New Roman" w:eastAsia="Times New Roman" w:hAnsi="Times New Roman"/>
          <w:lang w:eastAsia="sl-SI"/>
        </w:rPr>
        <w:t xml:space="preserve"> pateikiama 4 skyriuje.</w:t>
      </w:r>
    </w:p>
    <w:p w14:paraId="4F51C709" w14:textId="77777777" w:rsidR="0057192E" w:rsidRDefault="0057192E">
      <w:pPr>
        <w:widowControl w:val="0"/>
        <w:autoSpaceDE w:val="0"/>
        <w:autoSpaceDN w:val="0"/>
        <w:adjustRightInd w:val="0"/>
        <w:spacing w:after="0" w:line="240" w:lineRule="auto"/>
        <w:rPr>
          <w:rFonts w:ascii="Times New Roman" w:eastAsia="Times New Roman" w:hAnsi="Times New Roman"/>
          <w:lang w:eastAsia="sl-SI"/>
        </w:rPr>
      </w:pPr>
    </w:p>
    <w:p w14:paraId="0F4D76FE" w14:textId="77777777" w:rsidR="0057192E" w:rsidRDefault="003A6A4A">
      <w:pPr>
        <w:widowControl w:val="0"/>
        <w:autoSpaceDE w:val="0"/>
        <w:autoSpaceDN w:val="0"/>
        <w:adjustRightInd w:val="0"/>
        <w:spacing w:after="0" w:line="240" w:lineRule="auto"/>
        <w:rPr>
          <w:rFonts w:ascii="Times New Roman" w:eastAsia="Times New Roman" w:hAnsi="Times New Roman"/>
          <w:b/>
          <w:lang w:eastAsia="sl-SI"/>
        </w:rPr>
      </w:pPr>
      <w:proofErr w:type="spellStart"/>
      <w:r>
        <w:rPr>
          <w:rFonts w:ascii="Times New Roman" w:eastAsia="Times New Roman" w:hAnsi="Times New Roman"/>
          <w:b/>
          <w:lang w:eastAsia="sl-SI"/>
        </w:rPr>
        <w:t>Pixoroso</w:t>
      </w:r>
      <w:proofErr w:type="spellEnd"/>
      <w:r>
        <w:rPr>
          <w:rFonts w:ascii="Times New Roman" w:eastAsia="Times New Roman" w:hAnsi="Times New Roman"/>
          <w:b/>
          <w:lang w:eastAsia="sl-SI"/>
        </w:rPr>
        <w:t xml:space="preserve"> vartojimas su maistu ir gėrimais</w:t>
      </w:r>
    </w:p>
    <w:p w14:paraId="29DAB622" w14:textId="77777777" w:rsidR="0057192E" w:rsidRDefault="003A6A4A">
      <w:pPr>
        <w:widowControl w:val="0"/>
        <w:autoSpaceDE w:val="0"/>
        <w:autoSpaceDN w:val="0"/>
        <w:adjustRightInd w:val="0"/>
        <w:spacing w:after="0" w:line="240" w:lineRule="auto"/>
        <w:rPr>
          <w:rFonts w:ascii="Times New Roman" w:eastAsia="Times New Roman" w:hAnsi="Times New Roman"/>
          <w:lang w:eastAsia="sl-SI"/>
        </w:rPr>
      </w:pP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geriausia vartoti prieš valgį.</w:t>
      </w:r>
    </w:p>
    <w:p w14:paraId="4689F13F" w14:textId="77777777" w:rsidR="0057192E" w:rsidRDefault="0057192E">
      <w:pPr>
        <w:widowControl w:val="0"/>
        <w:autoSpaceDE w:val="0"/>
        <w:autoSpaceDN w:val="0"/>
        <w:adjustRightInd w:val="0"/>
        <w:spacing w:after="0" w:line="240" w:lineRule="auto"/>
        <w:rPr>
          <w:rFonts w:ascii="Times New Roman" w:eastAsia="Times New Roman" w:hAnsi="Times New Roman"/>
          <w:lang w:eastAsia="sl-SI"/>
        </w:rPr>
      </w:pPr>
    </w:p>
    <w:p w14:paraId="34F8CEE3" w14:textId="77777777" w:rsidR="0057192E" w:rsidRDefault="003A6A4A">
      <w:pPr>
        <w:widowControl w:val="0"/>
        <w:autoSpaceDE w:val="0"/>
        <w:autoSpaceDN w:val="0"/>
        <w:adjustRightInd w:val="0"/>
        <w:spacing w:after="0" w:line="240" w:lineRule="auto"/>
        <w:rPr>
          <w:rFonts w:ascii="Times New Roman" w:eastAsia="TimesNewRoman,Bold" w:hAnsi="Times New Roman"/>
          <w:b/>
          <w:bCs/>
        </w:rPr>
      </w:pPr>
      <w:r>
        <w:rPr>
          <w:rFonts w:ascii="Times New Roman" w:eastAsia="TimesNewRoman,Bold" w:hAnsi="Times New Roman"/>
          <w:b/>
          <w:bCs/>
        </w:rPr>
        <w:t>Nėštumas ir žindymo laikotarpis</w:t>
      </w:r>
    </w:p>
    <w:p w14:paraId="48259B81" w14:textId="77777777" w:rsidR="0057192E" w:rsidRDefault="003A6A4A">
      <w:pPr>
        <w:widowControl w:val="0"/>
        <w:numPr>
          <w:ilvl w:val="12"/>
          <w:numId w:val="0"/>
        </w:numPr>
        <w:tabs>
          <w:tab w:val="left" w:pos="567"/>
        </w:tabs>
        <w:spacing w:after="0" w:line="240" w:lineRule="auto"/>
        <w:rPr>
          <w:rFonts w:ascii="Times New Roman" w:eastAsia="Times New Roman" w:hAnsi="Times New Roman"/>
          <w:snapToGrid w:val="0"/>
          <w:color w:val="000000"/>
        </w:rPr>
      </w:pPr>
      <w:r>
        <w:rPr>
          <w:rFonts w:ascii="Times New Roman" w:eastAsia="Times New Roman" w:hAnsi="Times New Roman"/>
          <w:snapToGrid w:val="0"/>
          <w:color w:val="000000"/>
        </w:rPr>
        <w:t>Jeigu esate nėščia, žindote kūdikį, manote, kad galbūt esate nėščia, arba planuojate pastoti, tai prieš vartodama šį vaistą pasitarkite su gydytoju arba vaistininku.</w:t>
      </w:r>
    </w:p>
    <w:p w14:paraId="65CB70D0" w14:textId="77777777" w:rsidR="0057192E" w:rsidRDefault="0057192E">
      <w:pPr>
        <w:widowControl w:val="0"/>
        <w:tabs>
          <w:tab w:val="left" w:pos="567"/>
        </w:tabs>
        <w:spacing w:after="0" w:line="240" w:lineRule="auto"/>
        <w:rPr>
          <w:rFonts w:ascii="Times New Roman" w:eastAsia="Times New Roman" w:hAnsi="Times New Roman"/>
          <w:lang w:eastAsia="sl-SI"/>
        </w:rPr>
      </w:pPr>
    </w:p>
    <w:p w14:paraId="48B3CA4E" w14:textId="77777777" w:rsidR="0057192E" w:rsidRDefault="003A6A4A">
      <w:pPr>
        <w:widowControl w:val="0"/>
        <w:numPr>
          <w:ilvl w:val="12"/>
          <w:numId w:val="0"/>
        </w:num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 xml:space="preserve">Jeigu esate nėščia arba maitinate krūtimi, </w:t>
      </w:r>
      <w:proofErr w:type="spellStart"/>
      <w:r>
        <w:rPr>
          <w:rFonts w:ascii="Times New Roman" w:eastAsia="Times New Roman" w:hAnsi="Times New Roman"/>
          <w:b/>
          <w:bCs/>
          <w:snapToGrid w:val="0"/>
        </w:rPr>
        <w:t>Pixoroso</w:t>
      </w:r>
      <w:proofErr w:type="spellEnd"/>
      <w:r>
        <w:rPr>
          <w:rFonts w:ascii="Times New Roman" w:eastAsia="Times New Roman" w:hAnsi="Times New Roman"/>
          <w:b/>
          <w:bCs/>
          <w:snapToGrid w:val="0"/>
        </w:rPr>
        <w:t xml:space="preserve"> nevartokite</w:t>
      </w:r>
      <w:r>
        <w:rPr>
          <w:rFonts w:ascii="Times New Roman" w:eastAsia="Times New Roman" w:hAnsi="Times New Roman"/>
          <w:snapToGrid w:val="0"/>
        </w:rPr>
        <w:t>.</w:t>
      </w:r>
    </w:p>
    <w:p w14:paraId="3464FE02" w14:textId="77777777" w:rsidR="0057192E" w:rsidRDefault="0057192E">
      <w:pPr>
        <w:widowControl w:val="0"/>
        <w:numPr>
          <w:ilvl w:val="12"/>
          <w:numId w:val="0"/>
        </w:numPr>
        <w:tabs>
          <w:tab w:val="left" w:pos="567"/>
        </w:tabs>
        <w:spacing w:after="0" w:line="260" w:lineRule="exact"/>
        <w:rPr>
          <w:rFonts w:ascii="Times New Roman" w:eastAsia="Times New Roman" w:hAnsi="Times New Roman"/>
          <w:snapToGrid w:val="0"/>
        </w:rPr>
      </w:pPr>
    </w:p>
    <w:p w14:paraId="21716D3E" w14:textId="77777777" w:rsidR="0057192E" w:rsidRDefault="003A6A4A">
      <w:pPr>
        <w:widowControl w:val="0"/>
        <w:numPr>
          <w:ilvl w:val="12"/>
          <w:numId w:val="0"/>
        </w:num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 xml:space="preserve">Jeigu vartodama </w:t>
      </w:r>
      <w:proofErr w:type="spellStart"/>
      <w:r>
        <w:rPr>
          <w:rFonts w:ascii="Times New Roman" w:eastAsia="Times New Roman" w:hAnsi="Times New Roman"/>
          <w:snapToGrid w:val="0"/>
        </w:rPr>
        <w:t>Pixoroso</w:t>
      </w:r>
      <w:proofErr w:type="spellEnd"/>
      <w:r>
        <w:rPr>
          <w:rFonts w:ascii="Times New Roman" w:eastAsia="Times New Roman" w:hAnsi="Times New Roman"/>
          <w:snapToGrid w:val="0"/>
        </w:rPr>
        <w:t xml:space="preserve"> pastojote, </w:t>
      </w:r>
      <w:r>
        <w:rPr>
          <w:rFonts w:ascii="Times New Roman" w:eastAsia="Times New Roman" w:hAnsi="Times New Roman"/>
          <w:b/>
          <w:snapToGrid w:val="0"/>
        </w:rPr>
        <w:t>nedelsdama nutraukite jo vartojimą</w:t>
      </w:r>
      <w:r>
        <w:rPr>
          <w:rFonts w:ascii="Times New Roman" w:eastAsia="Times New Roman" w:hAnsi="Times New Roman"/>
          <w:snapToGrid w:val="0"/>
        </w:rPr>
        <w:t xml:space="preserve"> ir kreipkitės į gydytoją.</w:t>
      </w:r>
    </w:p>
    <w:p w14:paraId="1778A730" w14:textId="77777777" w:rsidR="0057192E" w:rsidRDefault="003A6A4A">
      <w:pPr>
        <w:widowControl w:val="0"/>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 xml:space="preserve">Moterys </w:t>
      </w:r>
      <w:proofErr w:type="spellStart"/>
      <w:r>
        <w:rPr>
          <w:rFonts w:ascii="Times New Roman" w:eastAsia="Times New Roman" w:hAnsi="Times New Roman"/>
          <w:snapToGrid w:val="0"/>
        </w:rPr>
        <w:t>Pixoroso</w:t>
      </w:r>
      <w:proofErr w:type="spellEnd"/>
      <w:r>
        <w:rPr>
          <w:rFonts w:ascii="Times New Roman" w:eastAsia="Times New Roman" w:hAnsi="Times New Roman"/>
          <w:snapToGrid w:val="0"/>
        </w:rPr>
        <w:t xml:space="preserve"> vartojimo metu turi saugotis nuo pastojimo, t. y. naudoti tinkamą kontracepcijos priemonę.</w:t>
      </w:r>
    </w:p>
    <w:p w14:paraId="0AB290BE" w14:textId="77777777" w:rsidR="0057192E" w:rsidRDefault="003A6A4A">
      <w:pPr>
        <w:widowControl w:val="0"/>
        <w:tabs>
          <w:tab w:val="left" w:pos="567"/>
        </w:tabs>
        <w:spacing w:after="0" w:line="240" w:lineRule="auto"/>
        <w:rPr>
          <w:rFonts w:ascii="Times New Roman" w:eastAsia="Times New Roman" w:hAnsi="Times New Roman"/>
          <w:lang w:eastAsia="sl-SI"/>
        </w:rPr>
      </w:pPr>
      <w:r>
        <w:rPr>
          <w:rFonts w:ascii="Times New Roman" w:eastAsia="Times New Roman" w:hAnsi="Times New Roman"/>
          <w:snapToGrid w:val="0"/>
        </w:rPr>
        <w:t>Prieš vartodama bet kokį vaistą, pasitarkite su gydytoju arba vaistininku.</w:t>
      </w:r>
    </w:p>
    <w:p w14:paraId="7F677441" w14:textId="77777777" w:rsidR="0057192E" w:rsidRDefault="0057192E">
      <w:pPr>
        <w:widowControl w:val="0"/>
        <w:tabs>
          <w:tab w:val="left" w:pos="567"/>
        </w:tabs>
        <w:spacing w:after="0" w:line="240" w:lineRule="auto"/>
        <w:rPr>
          <w:rFonts w:ascii="Times New Roman" w:eastAsia="Times New Roman" w:hAnsi="Times New Roman"/>
          <w:lang w:eastAsia="sl-SI"/>
        </w:rPr>
      </w:pPr>
    </w:p>
    <w:p w14:paraId="3EE3DA66" w14:textId="77777777" w:rsidR="0057192E" w:rsidRDefault="003A6A4A">
      <w:pPr>
        <w:widowControl w:val="0"/>
        <w:numPr>
          <w:ilvl w:val="12"/>
          <w:numId w:val="0"/>
        </w:numPr>
        <w:tabs>
          <w:tab w:val="left" w:pos="8505"/>
        </w:tabs>
        <w:spacing w:after="0" w:line="240" w:lineRule="auto"/>
        <w:ind w:right="-2"/>
        <w:rPr>
          <w:rFonts w:ascii="Times New Roman" w:eastAsia="TimesNewRoman,Bold" w:hAnsi="Times New Roman"/>
          <w:b/>
          <w:bCs/>
        </w:rPr>
      </w:pPr>
      <w:r>
        <w:rPr>
          <w:rFonts w:ascii="Times New Roman" w:eastAsia="TimesNewRoman,Bold" w:hAnsi="Times New Roman"/>
          <w:b/>
          <w:bCs/>
        </w:rPr>
        <w:t>Vairavimas ir mechanizmų valdymas</w:t>
      </w:r>
    </w:p>
    <w:p w14:paraId="463E4D67" w14:textId="77777777" w:rsidR="0057192E" w:rsidRDefault="003A6A4A">
      <w:pPr>
        <w:widowControl w:val="0"/>
        <w:numPr>
          <w:ilvl w:val="12"/>
          <w:numId w:val="0"/>
        </w:numPr>
        <w:spacing w:after="0" w:line="240" w:lineRule="auto"/>
        <w:ind w:right="-2"/>
        <w:rPr>
          <w:rFonts w:ascii="Times New Roman" w:eastAsia="Times New Roman" w:hAnsi="Times New Roman"/>
          <w:lang w:eastAsia="sl-SI"/>
        </w:rPr>
      </w:pPr>
      <w:proofErr w:type="spellStart"/>
      <w:r>
        <w:rPr>
          <w:rFonts w:ascii="Times New Roman" w:eastAsia="Times New Roman" w:hAnsi="Times New Roman"/>
          <w:snapToGrid w:val="0"/>
        </w:rPr>
        <w:t>Pixoroso</w:t>
      </w:r>
      <w:proofErr w:type="spellEnd"/>
      <w:r>
        <w:rPr>
          <w:rFonts w:ascii="Times New Roman" w:eastAsia="Times New Roman" w:hAnsi="Times New Roman"/>
          <w:snapToGrid w:val="0"/>
        </w:rPr>
        <w:t xml:space="preserve"> </w:t>
      </w:r>
      <w:r>
        <w:rPr>
          <w:rFonts w:ascii="Times New Roman" w:eastAsia="Times New Roman" w:hAnsi="Times New Roman"/>
          <w:lang w:eastAsia="sl-SI"/>
        </w:rPr>
        <w:t xml:space="preserve">budrumo neveikia, tačiau dėl kraujospūdžio sumažėjimo gali pasireikšti svaigulys ar silpnumas ir tai gali paveikti gebėjimą vairuoti ir valdyti mechanizmus. Rekomenduojama nevairuoti ir nevaldyti mechanizmų tol, kol nesužinosite, kaip </w:t>
      </w:r>
      <w:proofErr w:type="spellStart"/>
      <w:r>
        <w:rPr>
          <w:rFonts w:ascii="Times New Roman" w:eastAsia="Times New Roman" w:hAnsi="Times New Roman"/>
          <w:snapToGrid w:val="0"/>
        </w:rPr>
        <w:t>Pixoroso</w:t>
      </w:r>
      <w:proofErr w:type="spellEnd"/>
      <w:r>
        <w:rPr>
          <w:rFonts w:ascii="Times New Roman" w:eastAsia="Times New Roman" w:hAnsi="Times New Roman"/>
          <w:snapToGrid w:val="0"/>
        </w:rPr>
        <w:t xml:space="preserve"> </w:t>
      </w:r>
      <w:r>
        <w:rPr>
          <w:rFonts w:ascii="Times New Roman" w:eastAsia="Times New Roman" w:hAnsi="Times New Roman"/>
          <w:lang w:eastAsia="sl-SI"/>
        </w:rPr>
        <w:t>veikia Jus.</w:t>
      </w:r>
    </w:p>
    <w:p w14:paraId="5F2C33CB" w14:textId="77777777" w:rsidR="0057192E" w:rsidRDefault="0057192E">
      <w:pPr>
        <w:widowControl w:val="0"/>
        <w:numPr>
          <w:ilvl w:val="12"/>
          <w:numId w:val="0"/>
        </w:numPr>
        <w:spacing w:after="0" w:line="240" w:lineRule="auto"/>
        <w:ind w:right="-2"/>
        <w:rPr>
          <w:rFonts w:ascii="Times New Roman" w:eastAsia="Times New Roman" w:hAnsi="Times New Roman"/>
        </w:rPr>
      </w:pPr>
    </w:p>
    <w:p w14:paraId="3DCBE89C" w14:textId="77777777" w:rsidR="0057192E" w:rsidRDefault="0057192E">
      <w:pPr>
        <w:widowControl w:val="0"/>
        <w:numPr>
          <w:ilvl w:val="12"/>
          <w:numId w:val="0"/>
        </w:numPr>
        <w:spacing w:after="0" w:line="240" w:lineRule="auto"/>
        <w:ind w:right="-2"/>
        <w:rPr>
          <w:rFonts w:ascii="Times New Roman" w:eastAsia="Times New Roman" w:hAnsi="Times New Roman"/>
        </w:rPr>
      </w:pPr>
    </w:p>
    <w:p w14:paraId="52A777CC" w14:textId="77777777" w:rsidR="0057192E" w:rsidRDefault="003A6A4A">
      <w:pPr>
        <w:widowControl w:val="0"/>
        <w:numPr>
          <w:ilvl w:val="12"/>
          <w:numId w:val="0"/>
        </w:numPr>
        <w:spacing w:after="0" w:line="240" w:lineRule="auto"/>
        <w:ind w:left="567" w:hanging="567"/>
        <w:outlineLvl w:val="0"/>
        <w:rPr>
          <w:rFonts w:ascii="Times New Roman" w:eastAsia="Times New Roman" w:hAnsi="Times New Roman"/>
          <w:b/>
          <w:caps/>
        </w:rPr>
      </w:pPr>
      <w:r>
        <w:rPr>
          <w:rFonts w:ascii="Times New Roman" w:eastAsia="Times New Roman" w:hAnsi="Times New Roman"/>
          <w:b/>
        </w:rPr>
        <w:t>3.</w:t>
      </w:r>
      <w:r>
        <w:rPr>
          <w:rFonts w:ascii="Times New Roman" w:eastAsia="Times New Roman" w:hAnsi="Times New Roman"/>
          <w:b/>
        </w:rPr>
        <w:tab/>
        <w:t xml:space="preserve">Kaip vartoti </w:t>
      </w:r>
      <w:proofErr w:type="spellStart"/>
      <w:r>
        <w:rPr>
          <w:rFonts w:ascii="Times New Roman" w:eastAsia="Times New Roman" w:hAnsi="Times New Roman"/>
          <w:b/>
        </w:rPr>
        <w:t>Pixoroso</w:t>
      </w:r>
      <w:proofErr w:type="spellEnd"/>
    </w:p>
    <w:p w14:paraId="7DAB9FC0" w14:textId="77777777" w:rsidR="0057192E" w:rsidRDefault="0057192E">
      <w:pPr>
        <w:widowControl w:val="0"/>
        <w:spacing w:after="0" w:line="240" w:lineRule="auto"/>
        <w:ind w:left="567" w:hanging="567"/>
        <w:rPr>
          <w:rFonts w:ascii="Times New Roman" w:eastAsia="Times New Roman" w:hAnsi="Times New Roman"/>
        </w:rPr>
      </w:pPr>
    </w:p>
    <w:p w14:paraId="3C1C965D" w14:textId="77777777"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Visada vartokite šį vaistą tiksliai, kaip nurodė gydytojas arba vaisininkas. Jeigu abejojate, kreipkitės į gydytoją arba vaistininką.</w:t>
      </w:r>
    </w:p>
    <w:p w14:paraId="2FC15350" w14:textId="77777777" w:rsidR="0057192E" w:rsidRDefault="0057192E">
      <w:pPr>
        <w:widowControl w:val="0"/>
        <w:spacing w:after="0" w:line="240" w:lineRule="auto"/>
        <w:rPr>
          <w:rFonts w:ascii="Times New Roman" w:eastAsia="Times New Roman" w:hAnsi="Times New Roman"/>
          <w:lang w:eastAsia="sl-SI"/>
        </w:rPr>
      </w:pPr>
    </w:p>
    <w:p w14:paraId="26A602A0" w14:textId="77777777" w:rsidR="0057192E" w:rsidRDefault="003A6A4A">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Rekomenduojama dozė yra viena tabletė, ji vartojama vieną kartą per parą. Tabletę geriausia išgerti ryte, prieš valgį. Tabletę reikia nuryti užsigeriant stikline vandens.</w:t>
      </w:r>
    </w:p>
    <w:p w14:paraId="49BF7071" w14:textId="77777777" w:rsidR="0057192E" w:rsidRDefault="003A6A4A">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 xml:space="preserve">Gydytojas nuspręs, kokia dozė Jums tinka. </w:t>
      </w:r>
      <w:proofErr w:type="spellStart"/>
      <w:r>
        <w:rPr>
          <w:rFonts w:ascii="Times New Roman" w:eastAsia="Times New Roman" w:hAnsi="Times New Roman"/>
        </w:rPr>
        <w:t>Pixoroso</w:t>
      </w:r>
      <w:proofErr w:type="spellEnd"/>
      <w:r>
        <w:rPr>
          <w:rFonts w:ascii="Times New Roman" w:eastAsia="Times New Roman" w:hAnsi="Times New Roman"/>
        </w:rPr>
        <w:t xml:space="preserve"> skiriamas pacientams, kurie jau vartoja </w:t>
      </w:r>
      <w:proofErr w:type="spellStart"/>
      <w:r>
        <w:rPr>
          <w:rFonts w:ascii="Times New Roman" w:eastAsia="Times New Roman" w:hAnsi="Times New Roman"/>
        </w:rPr>
        <w:t>rozuvastatino</w:t>
      </w:r>
      <w:proofErr w:type="spellEnd"/>
      <w:r>
        <w:rPr>
          <w:rFonts w:ascii="Times New Roman" w:eastAsia="Times New Roman" w:hAnsi="Times New Roman"/>
        </w:rPr>
        <w:t xml:space="preserve"> ir </w:t>
      </w:r>
      <w:proofErr w:type="spellStart"/>
      <w:r>
        <w:rPr>
          <w:rFonts w:ascii="Times New Roman" w:eastAsia="Times New Roman" w:hAnsi="Times New Roman"/>
        </w:rPr>
        <w:t>perindoprilio</w:t>
      </w:r>
      <w:proofErr w:type="spellEnd"/>
      <w:r>
        <w:rPr>
          <w:rFonts w:ascii="Times New Roman" w:eastAsia="Times New Roman" w:hAnsi="Times New Roman"/>
        </w:rPr>
        <w:t xml:space="preserve"> atskiromis tabletėmis.</w:t>
      </w:r>
    </w:p>
    <w:p w14:paraId="5049815B" w14:textId="77777777" w:rsidR="0057192E" w:rsidRDefault="0057192E">
      <w:pPr>
        <w:widowControl w:val="0"/>
        <w:autoSpaceDE w:val="0"/>
        <w:autoSpaceDN w:val="0"/>
        <w:adjustRightInd w:val="0"/>
        <w:spacing w:after="0" w:line="240" w:lineRule="auto"/>
        <w:rPr>
          <w:rFonts w:ascii="Times New Roman" w:eastAsia="Times New Roman" w:hAnsi="Times New Roman"/>
        </w:rPr>
      </w:pPr>
    </w:p>
    <w:p w14:paraId="2EF465E3" w14:textId="77777777" w:rsidR="0057192E" w:rsidRDefault="003A6A4A">
      <w:pPr>
        <w:widowControl w:val="0"/>
        <w:numPr>
          <w:ilvl w:val="12"/>
          <w:numId w:val="0"/>
        </w:numPr>
        <w:spacing w:after="0" w:line="240" w:lineRule="auto"/>
        <w:ind w:right="-2"/>
        <w:rPr>
          <w:rFonts w:ascii="Times New Roman" w:eastAsia="Times New Roman" w:hAnsi="Times New Roman"/>
          <w:b/>
        </w:rPr>
      </w:pPr>
      <w:r>
        <w:rPr>
          <w:rFonts w:ascii="Times New Roman" w:eastAsia="Times New Roman" w:hAnsi="Times New Roman"/>
          <w:b/>
        </w:rPr>
        <w:t xml:space="preserve">Ką daryti pavartojus per didelę </w:t>
      </w:r>
      <w:proofErr w:type="spellStart"/>
      <w:r>
        <w:rPr>
          <w:rFonts w:ascii="Times New Roman" w:eastAsia="Times New Roman" w:hAnsi="Times New Roman"/>
          <w:b/>
        </w:rPr>
        <w:t>Pixoroso</w:t>
      </w:r>
      <w:proofErr w:type="spellEnd"/>
      <w:r>
        <w:rPr>
          <w:rFonts w:ascii="Times New Roman" w:eastAsia="Times New Roman" w:hAnsi="Times New Roman"/>
          <w:b/>
        </w:rPr>
        <w:t xml:space="preserve"> dozę?</w:t>
      </w:r>
    </w:p>
    <w:p w14:paraId="70F58988" w14:textId="77777777" w:rsidR="0057192E" w:rsidRDefault="003A6A4A">
      <w:pPr>
        <w:widowControl w:val="0"/>
        <w:numPr>
          <w:ilvl w:val="12"/>
          <w:numId w:val="0"/>
        </w:numPr>
        <w:spacing w:after="0" w:line="240" w:lineRule="auto"/>
        <w:ind w:right="-2"/>
        <w:rPr>
          <w:rFonts w:ascii="Times New Roman" w:eastAsia="Times New Roman" w:hAnsi="Times New Roman"/>
        </w:rPr>
      </w:pPr>
      <w:r>
        <w:rPr>
          <w:rFonts w:ascii="Times New Roman" w:eastAsia="Times New Roman" w:hAnsi="Times New Roman"/>
        </w:rPr>
        <w:t>Jei išgėrėte per daug tablečių, nedelsdami kreipkitės į gydytoją arba artimiausios ligoninės skubios pagalbos skyrių. Labiausiai tikėtinas perdozavimo poveikis yra mažas kraujospūdis. Jei kraujospūdis sumažėja reikšmingai (galimi simptomai yra svaigulys ir apalpimas), gali būti naudinga atsigulti ir pakelti aukščiau kojas.</w:t>
      </w:r>
    </w:p>
    <w:p w14:paraId="16AA1EF8" w14:textId="77777777" w:rsidR="0057192E" w:rsidRDefault="0057192E">
      <w:pPr>
        <w:widowControl w:val="0"/>
        <w:numPr>
          <w:ilvl w:val="12"/>
          <w:numId w:val="0"/>
        </w:numPr>
        <w:spacing w:after="0" w:line="240" w:lineRule="auto"/>
        <w:ind w:right="-2"/>
        <w:rPr>
          <w:rFonts w:ascii="Times New Roman" w:eastAsia="Times New Roman" w:hAnsi="Times New Roman"/>
        </w:rPr>
      </w:pPr>
    </w:p>
    <w:p w14:paraId="1772CD9D" w14:textId="77777777" w:rsidR="0057192E" w:rsidRDefault="003A6A4A">
      <w:pPr>
        <w:widowControl w:val="0"/>
        <w:numPr>
          <w:ilvl w:val="12"/>
          <w:numId w:val="0"/>
        </w:numPr>
        <w:spacing w:after="0" w:line="240" w:lineRule="auto"/>
        <w:ind w:right="-2"/>
        <w:rPr>
          <w:rFonts w:ascii="Times New Roman" w:eastAsia="Times New Roman" w:hAnsi="Times New Roman"/>
          <w:b/>
        </w:rPr>
      </w:pPr>
      <w:r>
        <w:rPr>
          <w:rFonts w:ascii="Times New Roman" w:eastAsia="Times New Roman" w:hAnsi="Times New Roman"/>
          <w:b/>
        </w:rPr>
        <w:t xml:space="preserve">Pamiršus pavartoti </w:t>
      </w:r>
      <w:proofErr w:type="spellStart"/>
      <w:r>
        <w:rPr>
          <w:rFonts w:ascii="Times New Roman" w:eastAsia="Times New Roman" w:hAnsi="Times New Roman"/>
          <w:b/>
        </w:rPr>
        <w:t>Pixoroso</w:t>
      </w:r>
      <w:proofErr w:type="spellEnd"/>
    </w:p>
    <w:p w14:paraId="2A46B862" w14:textId="77777777" w:rsidR="0057192E" w:rsidRDefault="003A6A4A">
      <w:pPr>
        <w:widowControl w:val="0"/>
        <w:numPr>
          <w:ilvl w:val="12"/>
          <w:numId w:val="0"/>
        </w:numPr>
        <w:spacing w:after="0" w:line="240" w:lineRule="auto"/>
        <w:ind w:right="-2"/>
        <w:rPr>
          <w:rFonts w:ascii="Times New Roman" w:eastAsia="Times New Roman" w:hAnsi="Times New Roman"/>
        </w:rPr>
      </w:pPr>
      <w:proofErr w:type="spellStart"/>
      <w:r>
        <w:rPr>
          <w:rFonts w:ascii="Times New Roman" w:eastAsia="Times New Roman" w:hAnsi="Times New Roman"/>
        </w:rPr>
        <w:t>Pixoroso</w:t>
      </w:r>
      <w:proofErr w:type="spellEnd"/>
      <w:r>
        <w:rPr>
          <w:rFonts w:ascii="Times New Roman" w:eastAsia="Times New Roman" w:hAnsi="Times New Roman"/>
        </w:rPr>
        <w:t xml:space="preserve"> svarbu gerti kasdien, kadangi reguliarus gydymas yra veiksmingesnis. Vis dėlto, jei pamiršote išgerti </w:t>
      </w:r>
      <w:proofErr w:type="spellStart"/>
      <w:r>
        <w:rPr>
          <w:rFonts w:ascii="Times New Roman" w:eastAsia="Times New Roman" w:hAnsi="Times New Roman"/>
        </w:rPr>
        <w:t>Pixoroso</w:t>
      </w:r>
      <w:proofErr w:type="spellEnd"/>
      <w:r>
        <w:rPr>
          <w:rFonts w:ascii="Times New Roman" w:eastAsia="Times New Roman" w:hAnsi="Times New Roman"/>
        </w:rPr>
        <w:t xml:space="preserve"> dozę, kitą dozę gerkite įprastu metu.</w:t>
      </w:r>
    </w:p>
    <w:p w14:paraId="761C51DA" w14:textId="77777777" w:rsidR="0057192E" w:rsidRDefault="0057192E">
      <w:pPr>
        <w:widowControl w:val="0"/>
        <w:numPr>
          <w:ilvl w:val="12"/>
          <w:numId w:val="0"/>
        </w:numPr>
        <w:spacing w:after="0" w:line="240" w:lineRule="auto"/>
        <w:ind w:right="-2"/>
        <w:rPr>
          <w:rFonts w:ascii="Times New Roman" w:eastAsia="Times New Roman" w:hAnsi="Times New Roman"/>
        </w:rPr>
      </w:pPr>
    </w:p>
    <w:p w14:paraId="377D18A0" w14:textId="77777777" w:rsidR="0057192E" w:rsidRDefault="003A6A4A">
      <w:pPr>
        <w:widowControl w:val="0"/>
        <w:numPr>
          <w:ilvl w:val="12"/>
          <w:numId w:val="0"/>
        </w:numPr>
        <w:spacing w:after="0" w:line="240" w:lineRule="auto"/>
        <w:ind w:right="-2"/>
        <w:rPr>
          <w:rFonts w:ascii="Times New Roman" w:eastAsia="Times New Roman" w:hAnsi="Times New Roman"/>
        </w:rPr>
      </w:pPr>
      <w:r>
        <w:rPr>
          <w:rFonts w:ascii="Times New Roman" w:eastAsia="Times New Roman" w:hAnsi="Times New Roman"/>
        </w:rPr>
        <w:t>Jeigu kiltų daugiau klausimų dėl šio vaisto vartojimo, kreipkitės į gydytoją arba vaistininką.</w:t>
      </w:r>
    </w:p>
    <w:p w14:paraId="5526727D" w14:textId="77777777" w:rsidR="0057192E" w:rsidRDefault="0057192E">
      <w:pPr>
        <w:widowControl w:val="0"/>
        <w:numPr>
          <w:ilvl w:val="12"/>
          <w:numId w:val="0"/>
        </w:numPr>
        <w:spacing w:after="0" w:line="240" w:lineRule="auto"/>
        <w:ind w:right="-2"/>
        <w:rPr>
          <w:rFonts w:ascii="Times New Roman" w:eastAsia="Times New Roman" w:hAnsi="Times New Roman"/>
        </w:rPr>
      </w:pPr>
    </w:p>
    <w:p w14:paraId="3F030060" w14:textId="77777777" w:rsidR="0057192E" w:rsidRDefault="0057192E">
      <w:pPr>
        <w:widowControl w:val="0"/>
        <w:numPr>
          <w:ilvl w:val="12"/>
          <w:numId w:val="0"/>
        </w:numPr>
        <w:spacing w:after="0" w:line="240" w:lineRule="auto"/>
        <w:ind w:right="-2"/>
        <w:rPr>
          <w:rFonts w:ascii="Times New Roman" w:eastAsia="Times New Roman" w:hAnsi="Times New Roman"/>
        </w:rPr>
      </w:pPr>
    </w:p>
    <w:p w14:paraId="713229FB" w14:textId="77777777" w:rsidR="0057192E" w:rsidRDefault="003A6A4A">
      <w:pPr>
        <w:widowControl w:val="0"/>
        <w:numPr>
          <w:ilvl w:val="12"/>
          <w:numId w:val="0"/>
        </w:numPr>
        <w:spacing w:after="0" w:line="240" w:lineRule="auto"/>
        <w:ind w:left="567" w:hanging="567"/>
        <w:outlineLvl w:val="0"/>
        <w:rPr>
          <w:rFonts w:ascii="Times New Roman" w:eastAsia="Times New Roman" w:hAnsi="Times New Roman"/>
          <w:b/>
          <w:caps/>
        </w:rPr>
      </w:pPr>
      <w:r>
        <w:rPr>
          <w:rFonts w:ascii="Times New Roman" w:eastAsia="Times New Roman" w:hAnsi="Times New Roman"/>
          <w:b/>
          <w:caps/>
        </w:rPr>
        <w:t>4.</w:t>
      </w:r>
      <w:r>
        <w:rPr>
          <w:rFonts w:ascii="Times New Roman" w:eastAsia="Times New Roman" w:hAnsi="Times New Roman"/>
          <w:b/>
          <w:caps/>
        </w:rPr>
        <w:tab/>
      </w:r>
      <w:r>
        <w:rPr>
          <w:rFonts w:ascii="Times New Roman" w:eastAsia="Times New Roman" w:hAnsi="Times New Roman"/>
          <w:b/>
        </w:rPr>
        <w:t>Galimas šalutinis poveikis</w:t>
      </w:r>
    </w:p>
    <w:p w14:paraId="2C816A7C" w14:textId="77777777" w:rsidR="0057192E" w:rsidRDefault="0057192E">
      <w:pPr>
        <w:widowControl w:val="0"/>
        <w:spacing w:after="0" w:line="240" w:lineRule="auto"/>
        <w:ind w:left="567" w:hanging="567"/>
        <w:rPr>
          <w:rFonts w:ascii="Times New Roman" w:eastAsia="Times New Roman" w:hAnsi="Times New Roman"/>
        </w:rPr>
      </w:pPr>
    </w:p>
    <w:p w14:paraId="7BDEEAE3" w14:textId="77777777" w:rsidR="0057192E" w:rsidRDefault="003A6A4A">
      <w:pPr>
        <w:widowControl w:val="0"/>
        <w:autoSpaceDE w:val="0"/>
        <w:autoSpaceDN w:val="0"/>
        <w:adjustRightInd w:val="0"/>
        <w:spacing w:after="0" w:line="240" w:lineRule="auto"/>
        <w:rPr>
          <w:rFonts w:ascii="Times New Roman" w:eastAsia="Times New Roman" w:hAnsi="Times New Roman"/>
          <w:snapToGrid w:val="0"/>
          <w:szCs w:val="20"/>
        </w:rPr>
      </w:pPr>
      <w:r>
        <w:rPr>
          <w:rFonts w:ascii="Times New Roman" w:eastAsia="Times New Roman" w:hAnsi="Times New Roman"/>
        </w:rPr>
        <w:t>Šis vaistas, kaip ir visi kiti, gali sukelti šalutinį poveikį, nors jis pasireiškia ne visiems žmonėms.</w:t>
      </w:r>
    </w:p>
    <w:p w14:paraId="31E6107C" w14:textId="77777777" w:rsidR="0057192E" w:rsidRDefault="0057192E">
      <w:pPr>
        <w:widowControl w:val="0"/>
        <w:tabs>
          <w:tab w:val="left" w:pos="1296"/>
        </w:tabs>
        <w:snapToGrid w:val="0"/>
        <w:spacing w:after="0" w:line="240" w:lineRule="auto"/>
        <w:rPr>
          <w:rFonts w:ascii="Times New Roman" w:eastAsia="Times New Roman" w:hAnsi="Times New Roman"/>
          <w:lang w:eastAsia="sl-SI"/>
        </w:rPr>
      </w:pPr>
    </w:p>
    <w:p w14:paraId="62132F00" w14:textId="77777777" w:rsidR="0057192E" w:rsidRDefault="003A6A4A">
      <w:pPr>
        <w:numPr>
          <w:ilvl w:val="12"/>
          <w:numId w:val="0"/>
        </w:numPr>
        <w:spacing w:after="0" w:line="240" w:lineRule="auto"/>
        <w:rPr>
          <w:rFonts w:ascii="Times New Roman" w:hAnsi="Times New Roman"/>
          <w:b/>
          <w:lang w:eastAsia="sl-SI"/>
        </w:rPr>
      </w:pPr>
      <w:r>
        <w:rPr>
          <w:rFonts w:ascii="Times New Roman" w:hAnsi="Times New Roman"/>
          <w:b/>
          <w:lang w:eastAsia="sl-SI"/>
        </w:rPr>
        <w:t>Nutraukite vaisto vartojimą ir nedelsdami kreipkitės į gydytoją, jeigu pasireiškia bet kuris toliau išvardytas šalutinis poveikis ar simptomas, kuris gali būti sunkus.</w:t>
      </w:r>
    </w:p>
    <w:p w14:paraId="14FEF78F" w14:textId="63EA03EA" w:rsidR="0057192E" w:rsidRDefault="003A6A4A">
      <w:pPr>
        <w:widowControl w:val="0"/>
        <w:numPr>
          <w:ilvl w:val="0"/>
          <w:numId w:val="18"/>
        </w:numPr>
        <w:tabs>
          <w:tab w:val="left" w:pos="567"/>
        </w:tabs>
        <w:spacing w:after="0" w:line="240" w:lineRule="auto"/>
        <w:ind w:right="-2"/>
        <w:rPr>
          <w:rFonts w:ascii="Times New Roman" w:eastAsia="Times New Roman" w:hAnsi="Times New Roman"/>
        </w:rPr>
      </w:pPr>
      <w:r>
        <w:rPr>
          <w:rFonts w:ascii="Times New Roman" w:eastAsia="Times New Roman" w:hAnsi="Times New Roman"/>
        </w:rPr>
        <w:t>Veido, lūpų, burnos, liežuvio ar gerklės patinimas, kvėpavimo ar rijimo pasunkėjimas (</w:t>
      </w:r>
      <w:proofErr w:type="spellStart"/>
      <w:r>
        <w:rPr>
          <w:rFonts w:ascii="Times New Roman" w:eastAsia="Times New Roman" w:hAnsi="Times New Roman"/>
        </w:rPr>
        <w:t>angioneurozinė</w:t>
      </w:r>
      <w:proofErr w:type="spellEnd"/>
      <w:r>
        <w:rPr>
          <w:rFonts w:ascii="Times New Roman" w:eastAsia="Times New Roman" w:hAnsi="Times New Roman"/>
        </w:rPr>
        <w:t xml:space="preserve"> edema) (žr. 2 skyriaus poskyrį „Įspėjimai ir atsargumo priemonės“) (nedažnai: gali pasireikšti </w:t>
      </w:r>
      <w:r w:rsidR="006B527B">
        <w:rPr>
          <w:rFonts w:ascii="Times New Roman" w:eastAsia="Times New Roman" w:hAnsi="Times New Roman"/>
        </w:rPr>
        <w:t>rečiau</w:t>
      </w:r>
      <w:r>
        <w:rPr>
          <w:rFonts w:ascii="Times New Roman" w:eastAsia="Times New Roman" w:hAnsi="Times New Roman"/>
        </w:rPr>
        <w:t xml:space="preserve"> kaip 1 iš 100 žmonių).</w:t>
      </w:r>
    </w:p>
    <w:p w14:paraId="146BD349" w14:textId="23A5072B" w:rsidR="0057192E" w:rsidRDefault="003A6A4A">
      <w:pPr>
        <w:widowControl w:val="0"/>
        <w:numPr>
          <w:ilvl w:val="0"/>
          <w:numId w:val="18"/>
        </w:numPr>
        <w:tabs>
          <w:tab w:val="left" w:pos="567"/>
        </w:tabs>
        <w:spacing w:after="0" w:line="240" w:lineRule="auto"/>
        <w:ind w:right="-2"/>
        <w:rPr>
          <w:rFonts w:ascii="Times New Roman" w:eastAsia="Times New Roman" w:hAnsi="Times New Roman"/>
        </w:rPr>
      </w:pPr>
      <w:r>
        <w:rPr>
          <w:rFonts w:ascii="Times New Roman" w:eastAsia="Times New Roman" w:hAnsi="Times New Roman"/>
        </w:rPr>
        <w:t xml:space="preserve">Sunkus svaigulys arba alpimas dėl mažo kraujospūdžio (dažnai: gali pasireikšti </w:t>
      </w:r>
      <w:r w:rsidR="00FE7B29">
        <w:rPr>
          <w:rFonts w:ascii="Times New Roman" w:eastAsia="Times New Roman" w:hAnsi="Times New Roman"/>
        </w:rPr>
        <w:t>rečiau</w:t>
      </w:r>
      <w:r>
        <w:rPr>
          <w:rFonts w:ascii="Times New Roman" w:eastAsia="Times New Roman" w:hAnsi="Times New Roman"/>
        </w:rPr>
        <w:t xml:space="preserve"> kaip 1 iš 10 žmonių).</w:t>
      </w:r>
    </w:p>
    <w:p w14:paraId="0795630D" w14:textId="0D10CA53" w:rsidR="0057192E" w:rsidRDefault="003A6A4A">
      <w:pPr>
        <w:widowControl w:val="0"/>
        <w:numPr>
          <w:ilvl w:val="0"/>
          <w:numId w:val="18"/>
        </w:numPr>
        <w:tabs>
          <w:tab w:val="left" w:pos="567"/>
        </w:tabs>
        <w:spacing w:after="0" w:line="240" w:lineRule="auto"/>
        <w:ind w:right="-2"/>
        <w:rPr>
          <w:rFonts w:ascii="Times New Roman" w:eastAsia="Times New Roman" w:hAnsi="Times New Roman"/>
        </w:rPr>
      </w:pPr>
      <w:r>
        <w:rPr>
          <w:rFonts w:ascii="Times New Roman" w:eastAsia="Times New Roman" w:hAnsi="Times New Roman"/>
        </w:rPr>
        <w:t xml:space="preserve">Neįprastai dažnas ar neritmiškas širdies plakimas, krūtinės skausmas (krūtinės angina) arba širdies priepuolis (labai retai: gali pasireikšti </w:t>
      </w:r>
      <w:r w:rsidR="00CD2913">
        <w:rPr>
          <w:rFonts w:ascii="Times New Roman" w:eastAsia="Times New Roman" w:hAnsi="Times New Roman"/>
        </w:rPr>
        <w:t>rečiau</w:t>
      </w:r>
      <w:r>
        <w:rPr>
          <w:rFonts w:ascii="Times New Roman" w:eastAsia="Times New Roman" w:hAnsi="Times New Roman"/>
        </w:rPr>
        <w:t xml:space="preserve"> kaip 1 iš 10 000 žmonių).</w:t>
      </w:r>
    </w:p>
    <w:p w14:paraId="0905A0CC" w14:textId="582E937D" w:rsidR="0057192E" w:rsidRDefault="003A6A4A">
      <w:pPr>
        <w:widowControl w:val="0"/>
        <w:numPr>
          <w:ilvl w:val="0"/>
          <w:numId w:val="18"/>
        </w:numPr>
        <w:tabs>
          <w:tab w:val="left" w:pos="567"/>
        </w:tabs>
        <w:spacing w:after="0" w:line="240" w:lineRule="auto"/>
        <w:ind w:right="-2"/>
        <w:rPr>
          <w:rFonts w:ascii="Times New Roman" w:eastAsia="Times New Roman" w:hAnsi="Times New Roman"/>
        </w:rPr>
      </w:pPr>
      <w:r>
        <w:rPr>
          <w:rFonts w:ascii="Times New Roman" w:eastAsia="Times New Roman" w:hAnsi="Times New Roman"/>
        </w:rPr>
        <w:t xml:space="preserve">Rankų ar kojų silpnumas, kalbos sutrikimas, kurie gali būti galimo insulto požymiai (labai retai: gali pasireikšti </w:t>
      </w:r>
      <w:r w:rsidR="00A06A9F">
        <w:rPr>
          <w:rFonts w:ascii="Times New Roman" w:eastAsia="Times New Roman" w:hAnsi="Times New Roman"/>
        </w:rPr>
        <w:t>rečiau</w:t>
      </w:r>
      <w:r>
        <w:rPr>
          <w:rFonts w:ascii="Times New Roman" w:eastAsia="Times New Roman" w:hAnsi="Times New Roman"/>
        </w:rPr>
        <w:t xml:space="preserve"> kaip 1 iš 10 000 žmonių).</w:t>
      </w:r>
    </w:p>
    <w:p w14:paraId="37F678FE" w14:textId="0DDD0B3D" w:rsidR="0057192E" w:rsidRDefault="003A6A4A">
      <w:pPr>
        <w:widowControl w:val="0"/>
        <w:numPr>
          <w:ilvl w:val="0"/>
          <w:numId w:val="18"/>
        </w:numPr>
        <w:tabs>
          <w:tab w:val="left" w:pos="567"/>
        </w:tabs>
        <w:spacing w:after="0" w:line="240" w:lineRule="auto"/>
        <w:ind w:right="-2"/>
        <w:rPr>
          <w:rFonts w:ascii="Times New Roman" w:eastAsia="Times New Roman" w:hAnsi="Times New Roman"/>
        </w:rPr>
      </w:pPr>
      <w:r>
        <w:rPr>
          <w:rFonts w:ascii="Times New Roman" w:eastAsia="Times New Roman" w:hAnsi="Times New Roman"/>
        </w:rPr>
        <w:t xml:space="preserve">Staiga atsiradęs švokštimas, skausmas krūtinėje, dusulys arba kvėpavimo pasunkėjimas (bronchų spazmas) (nedažnai: gali pasireikšti </w:t>
      </w:r>
      <w:r w:rsidR="00542090">
        <w:rPr>
          <w:rFonts w:ascii="Times New Roman" w:eastAsia="Times New Roman" w:hAnsi="Times New Roman"/>
        </w:rPr>
        <w:t xml:space="preserve">rečiau </w:t>
      </w:r>
      <w:r>
        <w:rPr>
          <w:rFonts w:ascii="Times New Roman" w:eastAsia="Times New Roman" w:hAnsi="Times New Roman"/>
        </w:rPr>
        <w:t>kaip 1 iš 100 žmonių).</w:t>
      </w:r>
    </w:p>
    <w:p w14:paraId="058C7BAC" w14:textId="7404DB0E" w:rsidR="0057192E" w:rsidRDefault="003A6A4A">
      <w:pPr>
        <w:widowControl w:val="0"/>
        <w:numPr>
          <w:ilvl w:val="0"/>
          <w:numId w:val="18"/>
        </w:numPr>
        <w:tabs>
          <w:tab w:val="left" w:pos="567"/>
        </w:tabs>
        <w:spacing w:after="0" w:line="240" w:lineRule="auto"/>
        <w:ind w:right="-2"/>
        <w:rPr>
          <w:rFonts w:ascii="Times New Roman" w:eastAsia="Times New Roman" w:hAnsi="Times New Roman"/>
        </w:rPr>
      </w:pPr>
      <w:r>
        <w:rPr>
          <w:rFonts w:ascii="Times New Roman" w:eastAsia="Times New Roman" w:hAnsi="Times New Roman"/>
        </w:rPr>
        <w:t xml:space="preserve">Kasos uždegimas, kuris gali sukelti stiprų pilvo ir nugaros skausmą, susijusį su labai bloga savijauta (labai retai: gali pasireikšti </w:t>
      </w:r>
      <w:r w:rsidR="006E1AA4">
        <w:rPr>
          <w:rFonts w:ascii="Times New Roman" w:eastAsia="Times New Roman" w:hAnsi="Times New Roman"/>
        </w:rPr>
        <w:t xml:space="preserve">rečiau </w:t>
      </w:r>
      <w:r>
        <w:rPr>
          <w:rFonts w:ascii="Times New Roman" w:eastAsia="Times New Roman" w:hAnsi="Times New Roman"/>
        </w:rPr>
        <w:t xml:space="preserve"> kaip 1 iš 10 000 žmonių).</w:t>
      </w:r>
    </w:p>
    <w:p w14:paraId="79712F53" w14:textId="79549541" w:rsidR="0057192E" w:rsidRDefault="003A6A4A">
      <w:pPr>
        <w:widowControl w:val="0"/>
        <w:numPr>
          <w:ilvl w:val="0"/>
          <w:numId w:val="18"/>
        </w:numPr>
        <w:tabs>
          <w:tab w:val="left" w:pos="567"/>
        </w:tabs>
        <w:spacing w:after="0" w:line="240" w:lineRule="auto"/>
        <w:ind w:right="-2"/>
        <w:rPr>
          <w:rFonts w:ascii="Times New Roman" w:eastAsia="Times New Roman" w:hAnsi="Times New Roman"/>
        </w:rPr>
      </w:pPr>
      <w:r>
        <w:rPr>
          <w:rFonts w:ascii="Times New Roman" w:eastAsia="Times New Roman" w:hAnsi="Times New Roman"/>
        </w:rPr>
        <w:t xml:space="preserve">Odos ar akių pageltimas (gelta), kuris gali būti hepatito požymis (labai retai: gali pasireikšti </w:t>
      </w:r>
      <w:r w:rsidR="00E50DD0">
        <w:rPr>
          <w:rFonts w:ascii="Times New Roman" w:eastAsia="Times New Roman" w:hAnsi="Times New Roman"/>
        </w:rPr>
        <w:t>rečiau</w:t>
      </w:r>
      <w:r>
        <w:rPr>
          <w:rFonts w:ascii="Times New Roman" w:eastAsia="Times New Roman" w:hAnsi="Times New Roman"/>
        </w:rPr>
        <w:t xml:space="preserve"> kaip 1 iš 10 000 žmonių).</w:t>
      </w:r>
    </w:p>
    <w:p w14:paraId="06318C0D" w14:textId="3CEED17B" w:rsidR="0057192E" w:rsidRDefault="003A6A4A">
      <w:pPr>
        <w:widowControl w:val="0"/>
        <w:numPr>
          <w:ilvl w:val="0"/>
          <w:numId w:val="18"/>
        </w:numPr>
        <w:tabs>
          <w:tab w:val="left" w:pos="567"/>
        </w:tabs>
        <w:spacing w:after="0" w:line="240" w:lineRule="auto"/>
        <w:ind w:right="-2"/>
        <w:rPr>
          <w:rFonts w:ascii="Times New Roman" w:eastAsia="Times New Roman" w:hAnsi="Times New Roman"/>
        </w:rPr>
      </w:pPr>
      <w:r>
        <w:rPr>
          <w:rFonts w:ascii="Times New Roman" w:eastAsia="Times New Roman" w:hAnsi="Times New Roman"/>
        </w:rPr>
        <w:t xml:space="preserve">Odos išbėrimas, kuris dažnai prasideda raudonomis niežtinčiomis dėmėmis ant veido, rankų ar kojų (daugiaformė </w:t>
      </w:r>
      <w:proofErr w:type="spellStart"/>
      <w:r>
        <w:rPr>
          <w:rFonts w:ascii="Times New Roman" w:eastAsia="Times New Roman" w:hAnsi="Times New Roman"/>
        </w:rPr>
        <w:t>eritema</w:t>
      </w:r>
      <w:proofErr w:type="spellEnd"/>
      <w:r>
        <w:rPr>
          <w:rFonts w:ascii="Times New Roman" w:eastAsia="Times New Roman" w:hAnsi="Times New Roman"/>
        </w:rPr>
        <w:t xml:space="preserve">) (labai retai: gali pasireikšti </w:t>
      </w:r>
      <w:r w:rsidR="00E50DD0">
        <w:rPr>
          <w:rFonts w:ascii="Times New Roman" w:eastAsia="Times New Roman" w:hAnsi="Times New Roman"/>
        </w:rPr>
        <w:t>rečiau</w:t>
      </w:r>
      <w:r>
        <w:rPr>
          <w:rFonts w:ascii="Times New Roman" w:eastAsia="Times New Roman" w:hAnsi="Times New Roman"/>
        </w:rPr>
        <w:t xml:space="preserve"> kaip 1 iš 10 000 žmonių).</w:t>
      </w:r>
    </w:p>
    <w:p w14:paraId="35D67CCE" w14:textId="30E720B2" w:rsidR="0057192E" w:rsidRDefault="003A6A4A">
      <w:pPr>
        <w:widowControl w:val="0"/>
        <w:numPr>
          <w:ilvl w:val="0"/>
          <w:numId w:val="18"/>
        </w:numPr>
        <w:tabs>
          <w:tab w:val="left" w:pos="567"/>
        </w:tabs>
        <w:spacing w:after="0" w:line="240" w:lineRule="auto"/>
        <w:ind w:right="-2"/>
        <w:rPr>
          <w:rFonts w:ascii="Times New Roman" w:eastAsia="Times New Roman" w:hAnsi="Times New Roman"/>
        </w:rPr>
      </w:pPr>
      <w:r>
        <w:rPr>
          <w:rFonts w:ascii="Times New Roman" w:eastAsia="Times New Roman" w:hAnsi="Times New Roman"/>
        </w:rPr>
        <w:t>Rausvos neiškilusios į taikinį panašios ar žiedinės dėmės (centre dažnai atsiranda pūslė) liemens srityje, odos lupimasis, opos burnos, gerklės, nosies, lytinių organų ir akių srityje. Prieš tokį sunkų odos išbėrimą gali pasireikšti karščiavimas ir į gripą panašūs simptomai (</w:t>
      </w:r>
      <w:proofErr w:type="spellStart"/>
      <w:r>
        <w:rPr>
          <w:rFonts w:ascii="Times New Roman" w:eastAsia="Times New Roman" w:hAnsi="Times New Roman"/>
        </w:rPr>
        <w:t>Stivenso</w:t>
      </w:r>
      <w:proofErr w:type="spellEnd"/>
      <w:r>
        <w:rPr>
          <w:rFonts w:ascii="Times New Roman" w:eastAsia="Times New Roman" w:hAnsi="Times New Roman"/>
        </w:rPr>
        <w:t xml:space="preserve">-Džonsono sindromas) (labai retai: gali pasireikšti </w:t>
      </w:r>
      <w:r w:rsidR="00CF6CDA">
        <w:rPr>
          <w:rFonts w:ascii="Times New Roman" w:eastAsia="Times New Roman" w:hAnsi="Times New Roman"/>
        </w:rPr>
        <w:t>rečiau</w:t>
      </w:r>
      <w:r>
        <w:rPr>
          <w:rFonts w:ascii="Times New Roman" w:eastAsia="Times New Roman" w:hAnsi="Times New Roman"/>
        </w:rPr>
        <w:t xml:space="preserve"> kaip 1 iš 10 000 žmonių).</w:t>
      </w:r>
    </w:p>
    <w:p w14:paraId="007EB984" w14:textId="2DDE0B4E" w:rsidR="0057192E" w:rsidRDefault="003A6A4A">
      <w:pPr>
        <w:widowControl w:val="0"/>
        <w:numPr>
          <w:ilvl w:val="0"/>
          <w:numId w:val="18"/>
        </w:numPr>
        <w:tabs>
          <w:tab w:val="left" w:pos="567"/>
        </w:tabs>
        <w:spacing w:after="0" w:line="240" w:lineRule="auto"/>
        <w:ind w:right="-2"/>
        <w:rPr>
          <w:rFonts w:ascii="Times New Roman" w:eastAsia="Times New Roman" w:hAnsi="Times New Roman"/>
        </w:rPr>
      </w:pPr>
      <w:r>
        <w:rPr>
          <w:rFonts w:ascii="Times New Roman" w:eastAsia="Times New Roman" w:hAnsi="Times New Roman"/>
        </w:rPr>
        <w:t xml:space="preserve">Išplitęs išbėrimas, aukšta kūno temperatūra ir padidėję limfmazgiai (DRESS sindromas arba padidėjusio jautrumo vaistui sindromas) (labai retai: gali pasireikšti </w:t>
      </w:r>
      <w:r w:rsidR="00AD6667">
        <w:rPr>
          <w:rFonts w:ascii="Times New Roman" w:eastAsia="Times New Roman" w:hAnsi="Times New Roman"/>
        </w:rPr>
        <w:t>rečiau</w:t>
      </w:r>
      <w:r>
        <w:rPr>
          <w:rFonts w:ascii="Times New Roman" w:eastAsia="Times New Roman" w:hAnsi="Times New Roman"/>
        </w:rPr>
        <w:t xml:space="preserve"> kaip 1 iš 10 000 žmonių).</w:t>
      </w:r>
    </w:p>
    <w:p w14:paraId="189FA5CB" w14:textId="77777777" w:rsidR="0057192E" w:rsidRDefault="0057192E">
      <w:pPr>
        <w:widowControl w:val="0"/>
        <w:tabs>
          <w:tab w:val="left" w:pos="567"/>
        </w:tabs>
        <w:snapToGrid w:val="0"/>
        <w:spacing w:after="0" w:line="240" w:lineRule="auto"/>
        <w:rPr>
          <w:rFonts w:ascii="Times New Roman" w:eastAsia="Times New Roman" w:hAnsi="Times New Roman"/>
          <w:b/>
          <w:lang w:eastAsia="sl-SI"/>
        </w:rPr>
      </w:pPr>
    </w:p>
    <w:p w14:paraId="3FA81000" w14:textId="3D14DED9" w:rsidR="0057192E" w:rsidRDefault="003A6A4A">
      <w:pPr>
        <w:widowControl w:val="0"/>
        <w:tabs>
          <w:tab w:val="left" w:pos="567"/>
        </w:tabs>
        <w:snapToGrid w:val="0"/>
        <w:spacing w:after="0" w:line="240" w:lineRule="auto"/>
        <w:rPr>
          <w:rFonts w:ascii="Times New Roman" w:eastAsia="Times New Roman" w:hAnsi="Times New Roman"/>
          <w:lang w:eastAsia="sl-SI"/>
        </w:rPr>
      </w:pPr>
      <w:r>
        <w:rPr>
          <w:rFonts w:ascii="Times New Roman" w:eastAsia="Times New Roman" w:hAnsi="Times New Roman"/>
          <w:b/>
          <w:lang w:eastAsia="sl-SI"/>
        </w:rPr>
        <w:t xml:space="preserve">Be to, nutraukite </w:t>
      </w:r>
      <w:proofErr w:type="spellStart"/>
      <w:r>
        <w:rPr>
          <w:rFonts w:ascii="Times New Roman" w:eastAsia="Times New Roman" w:hAnsi="Times New Roman"/>
          <w:b/>
          <w:lang w:eastAsia="sl-SI"/>
        </w:rPr>
        <w:t>Pixoroso</w:t>
      </w:r>
      <w:proofErr w:type="spellEnd"/>
      <w:r>
        <w:rPr>
          <w:rFonts w:ascii="Times New Roman" w:eastAsia="Times New Roman" w:hAnsi="Times New Roman"/>
          <w:b/>
          <w:lang w:eastAsia="sl-SI"/>
        </w:rPr>
        <w:t xml:space="preserve"> vartojimą ir nedelsdami kreipkitės į gydytoją, jei pasirei</w:t>
      </w:r>
      <w:r w:rsidR="00BE4B4E">
        <w:rPr>
          <w:rFonts w:ascii="Times New Roman" w:eastAsia="Times New Roman" w:hAnsi="Times New Roman"/>
          <w:b/>
          <w:lang w:eastAsia="sl-SI"/>
        </w:rPr>
        <w:t>škia</w:t>
      </w:r>
      <w:r>
        <w:rPr>
          <w:rFonts w:ascii="Times New Roman" w:eastAsia="Times New Roman" w:hAnsi="Times New Roman"/>
          <w:b/>
          <w:lang w:eastAsia="sl-SI"/>
        </w:rPr>
        <w:t xml:space="preserve"> neįprastas </w:t>
      </w:r>
      <w:r>
        <w:rPr>
          <w:rFonts w:ascii="Times New Roman" w:eastAsia="Times New Roman" w:hAnsi="Times New Roman"/>
          <w:lang w:eastAsia="sl-SI"/>
        </w:rPr>
        <w:t>raumenų</w:t>
      </w:r>
      <w:r>
        <w:rPr>
          <w:rFonts w:ascii="Times New Roman" w:eastAsia="Times New Roman" w:hAnsi="Times New Roman"/>
          <w:b/>
          <w:lang w:eastAsia="sl-SI"/>
        </w:rPr>
        <w:t xml:space="preserve"> maudimas ar skausmas</w:t>
      </w:r>
      <w:r>
        <w:rPr>
          <w:rFonts w:ascii="Times New Roman" w:eastAsia="Times New Roman" w:hAnsi="Times New Roman"/>
          <w:lang w:eastAsia="sl-SI"/>
        </w:rPr>
        <w:t>, kuris išli</w:t>
      </w:r>
      <w:r w:rsidR="00D15E6B">
        <w:rPr>
          <w:rFonts w:ascii="Times New Roman" w:eastAsia="Times New Roman" w:hAnsi="Times New Roman"/>
          <w:lang w:eastAsia="sl-SI"/>
        </w:rPr>
        <w:t>eka</w:t>
      </w:r>
      <w:r>
        <w:rPr>
          <w:rFonts w:ascii="Times New Roman" w:eastAsia="Times New Roman" w:hAnsi="Times New Roman"/>
          <w:lang w:eastAsia="sl-SI"/>
        </w:rPr>
        <w:t xml:space="preserve"> ilgiau nei tikėtina. Kaip ir vartojant kitų </w:t>
      </w:r>
      <w:proofErr w:type="spellStart"/>
      <w:r>
        <w:rPr>
          <w:rFonts w:ascii="Times New Roman" w:eastAsia="Times New Roman" w:hAnsi="Times New Roman"/>
          <w:lang w:eastAsia="sl-SI"/>
        </w:rPr>
        <w:t>statinų</w:t>
      </w:r>
      <w:proofErr w:type="spellEnd"/>
      <w:r>
        <w:rPr>
          <w:rFonts w:ascii="Times New Roman" w:eastAsia="Times New Roman" w:hAnsi="Times New Roman"/>
          <w:lang w:eastAsia="sl-SI"/>
        </w:rPr>
        <w:t xml:space="preserve">, labai nedideliam skaičiui žmonių pasireiškė nemalonus poveikis raumenims ir retai atsirado gyvybei pavojų kelti galintis raumenų pažeidimas, vadinamas </w:t>
      </w:r>
      <w:proofErr w:type="spellStart"/>
      <w:r>
        <w:rPr>
          <w:rFonts w:ascii="Times New Roman" w:eastAsia="Times New Roman" w:hAnsi="Times New Roman"/>
          <w:i/>
          <w:lang w:eastAsia="sl-SI"/>
        </w:rPr>
        <w:t>rabdomiolize</w:t>
      </w:r>
      <w:proofErr w:type="spellEnd"/>
      <w:r>
        <w:rPr>
          <w:rFonts w:ascii="Times New Roman" w:eastAsia="Times New Roman" w:hAnsi="Times New Roman"/>
          <w:lang w:eastAsia="sl-SI"/>
        </w:rPr>
        <w:t>.</w:t>
      </w:r>
    </w:p>
    <w:p w14:paraId="2D7A9845" w14:textId="77777777" w:rsidR="0057192E" w:rsidRDefault="0057192E">
      <w:pPr>
        <w:widowControl w:val="0"/>
        <w:numPr>
          <w:ilvl w:val="12"/>
          <w:numId w:val="0"/>
        </w:numPr>
        <w:spacing w:after="0" w:line="240" w:lineRule="auto"/>
        <w:ind w:right="-2"/>
        <w:rPr>
          <w:rFonts w:ascii="Times New Roman" w:eastAsia="Times New Roman" w:hAnsi="Times New Roman"/>
          <w:lang w:eastAsia="sl-SI"/>
        </w:rPr>
      </w:pPr>
    </w:p>
    <w:p w14:paraId="53305D24" w14:textId="77777777" w:rsidR="0057192E" w:rsidRDefault="003A6A4A">
      <w:pPr>
        <w:widowControl w:val="0"/>
        <w:numPr>
          <w:ilvl w:val="12"/>
          <w:numId w:val="0"/>
        </w:numPr>
        <w:spacing w:after="0" w:line="240" w:lineRule="auto"/>
        <w:ind w:right="-2"/>
        <w:rPr>
          <w:rFonts w:ascii="Times New Roman" w:eastAsia="Times New Roman" w:hAnsi="Times New Roman"/>
          <w:lang w:eastAsia="sl-SI"/>
        </w:rPr>
      </w:pPr>
      <w:r>
        <w:rPr>
          <w:rFonts w:ascii="Times New Roman" w:eastAsia="Times New Roman" w:hAnsi="Times New Roman"/>
          <w:lang w:eastAsia="sl-SI"/>
        </w:rPr>
        <w:t>Pasakykite savo gydytojui, jeigu pasireikš toliau išvardytas šalutinis poveikis.</w:t>
      </w:r>
    </w:p>
    <w:p w14:paraId="01721243" w14:textId="77777777" w:rsidR="0057192E" w:rsidRDefault="0057192E">
      <w:pPr>
        <w:widowControl w:val="0"/>
        <w:numPr>
          <w:ilvl w:val="12"/>
          <w:numId w:val="0"/>
        </w:numPr>
        <w:spacing w:after="0" w:line="240" w:lineRule="auto"/>
        <w:ind w:right="-2"/>
        <w:rPr>
          <w:rFonts w:ascii="Times New Roman" w:eastAsia="Times New Roman" w:hAnsi="Times New Roman"/>
          <w:lang w:eastAsia="sl-SI"/>
        </w:rPr>
      </w:pPr>
    </w:p>
    <w:p w14:paraId="10334233" w14:textId="77777777" w:rsidR="0057192E" w:rsidRDefault="003A6A4A">
      <w:pPr>
        <w:widowControl w:val="0"/>
        <w:numPr>
          <w:ilvl w:val="12"/>
          <w:numId w:val="0"/>
        </w:numPr>
        <w:spacing w:after="0" w:line="240" w:lineRule="auto"/>
        <w:ind w:right="-2"/>
        <w:rPr>
          <w:rFonts w:ascii="Times New Roman" w:eastAsia="Times New Roman" w:hAnsi="Times New Roman"/>
          <w:lang w:eastAsia="sl-SI"/>
        </w:rPr>
      </w:pPr>
      <w:r>
        <w:rPr>
          <w:rFonts w:ascii="Times New Roman" w:eastAsia="Times New Roman" w:hAnsi="Times New Roman"/>
          <w:lang w:eastAsia="sl-SI"/>
        </w:rPr>
        <w:t>Dažni šalutinio poveikio reiškiniai (gali pasireikšti rečiau kaip 1 iš 10 asmenų):</w:t>
      </w:r>
    </w:p>
    <w:p w14:paraId="197F584D"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cukrinis diabetas. Toks poveikis labiau tikėtinas, jei Jūsų kraujyje yra didelis cukraus ir riebalų kiekis, turite antsvorio ir yra aukštas kraujospūdis. Gydytojas Jus stebės, kol vartosite šį vaistą;</w:t>
      </w:r>
    </w:p>
    <w:p w14:paraId="456B42AC"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svaigulys, galvos skausmas, badymo ir dilgčiojimo pojūtis, skonio pojūčio sutrikimai;</w:t>
      </w:r>
    </w:p>
    <w:p w14:paraId="3EE9A7A0" w14:textId="64B60A83"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regėjimo sutrikimai, svaigimas, </w:t>
      </w:r>
      <w:r w:rsidR="008B63C2">
        <w:rPr>
          <w:rFonts w:ascii="Times New Roman" w:eastAsia="Times New Roman" w:hAnsi="Times New Roman"/>
          <w:lang w:eastAsia="sl-SI"/>
        </w:rPr>
        <w:t xml:space="preserve">ūžesys </w:t>
      </w:r>
      <w:r>
        <w:rPr>
          <w:rFonts w:ascii="Times New Roman" w:eastAsia="Times New Roman" w:hAnsi="Times New Roman"/>
          <w:lang w:eastAsia="sl-SI"/>
        </w:rPr>
        <w:t>ausyse (triukšmo pojūtis ausyse);</w:t>
      </w:r>
    </w:p>
    <w:p w14:paraId="24D06CE9"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galvos svaigimas dėl mažo kraujospūdžio;</w:t>
      </w:r>
    </w:p>
    <w:p w14:paraId="6AEEDA91"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kosulys, dusulys (</w:t>
      </w:r>
      <w:proofErr w:type="spellStart"/>
      <w:r>
        <w:rPr>
          <w:rFonts w:ascii="Times New Roman" w:eastAsia="Times New Roman" w:hAnsi="Times New Roman"/>
          <w:lang w:eastAsia="sl-SI"/>
        </w:rPr>
        <w:t>dispnėja</w:t>
      </w:r>
      <w:proofErr w:type="spellEnd"/>
      <w:r>
        <w:rPr>
          <w:rFonts w:ascii="Times New Roman" w:eastAsia="Times New Roman" w:hAnsi="Times New Roman"/>
          <w:lang w:eastAsia="sl-SI"/>
        </w:rPr>
        <w:t>);</w:t>
      </w:r>
    </w:p>
    <w:p w14:paraId="6843E828"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pilvo skausmas, vidurių užkietėjimas, laisvi viduriai (viduriavimas), dispepsija arba virškinimo sutrikimas, pykinimas, vėmimas;</w:t>
      </w:r>
    </w:p>
    <w:p w14:paraId="102E2D90" w14:textId="36BE4212"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alerginės reakcijos (pvz., odos išbėrimas, </w:t>
      </w:r>
      <w:r w:rsidR="00F932EA">
        <w:rPr>
          <w:rFonts w:ascii="Times New Roman" w:eastAsia="Times New Roman" w:hAnsi="Times New Roman"/>
          <w:lang w:eastAsia="sl-SI"/>
        </w:rPr>
        <w:t>niežulys</w:t>
      </w:r>
      <w:r>
        <w:rPr>
          <w:rFonts w:ascii="Times New Roman" w:eastAsia="Times New Roman" w:hAnsi="Times New Roman"/>
          <w:lang w:eastAsia="sl-SI"/>
        </w:rPr>
        <w:t>);</w:t>
      </w:r>
    </w:p>
    <w:p w14:paraId="5696976C"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raumenų mėšlungis, raumenų skausmas;</w:t>
      </w:r>
    </w:p>
    <w:p w14:paraId="6A3BE738"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silpnumo pojūtis.</w:t>
      </w:r>
    </w:p>
    <w:p w14:paraId="17223925" w14:textId="77777777" w:rsidR="0057192E" w:rsidRDefault="0057192E">
      <w:pPr>
        <w:widowControl w:val="0"/>
        <w:numPr>
          <w:ilvl w:val="12"/>
          <w:numId w:val="0"/>
        </w:numPr>
        <w:spacing w:after="0" w:line="240" w:lineRule="auto"/>
        <w:ind w:right="-2"/>
        <w:rPr>
          <w:rFonts w:ascii="Times New Roman" w:eastAsia="Times New Roman" w:hAnsi="Times New Roman"/>
          <w:lang w:eastAsia="sl-SI"/>
        </w:rPr>
      </w:pPr>
    </w:p>
    <w:p w14:paraId="16F70634" w14:textId="77777777" w:rsidR="0057192E" w:rsidRDefault="003A6A4A">
      <w:pPr>
        <w:widowControl w:val="0"/>
        <w:numPr>
          <w:ilvl w:val="12"/>
          <w:numId w:val="0"/>
        </w:numPr>
        <w:spacing w:after="0" w:line="240" w:lineRule="auto"/>
        <w:ind w:right="-2"/>
        <w:rPr>
          <w:rFonts w:ascii="Times New Roman" w:eastAsia="Times New Roman" w:hAnsi="Times New Roman"/>
          <w:lang w:eastAsia="sl-SI"/>
        </w:rPr>
      </w:pPr>
      <w:r>
        <w:rPr>
          <w:rFonts w:ascii="Times New Roman" w:eastAsia="Times New Roman" w:hAnsi="Times New Roman"/>
          <w:lang w:eastAsia="sl-SI"/>
        </w:rPr>
        <w:lastRenderedPageBreak/>
        <w:t>Nedažni šalutinio poveikio reiškiniai (gali pasireikšti rečiau kaip 1 iš 100 asmenų):</w:t>
      </w:r>
    </w:p>
    <w:p w14:paraId="1DB5B07D"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per didelis </w:t>
      </w:r>
      <w:proofErr w:type="spellStart"/>
      <w:r>
        <w:rPr>
          <w:rFonts w:ascii="Times New Roman" w:eastAsia="Times New Roman" w:hAnsi="Times New Roman"/>
          <w:lang w:eastAsia="sl-SI"/>
        </w:rPr>
        <w:t>eozinofilų</w:t>
      </w:r>
      <w:proofErr w:type="spellEnd"/>
      <w:r>
        <w:rPr>
          <w:rFonts w:ascii="Times New Roman" w:eastAsia="Times New Roman" w:hAnsi="Times New Roman"/>
          <w:lang w:eastAsia="sl-SI"/>
        </w:rPr>
        <w:t xml:space="preserve"> (baltųjų kraujo ląstelių rūšies) kiekis;</w:t>
      </w:r>
    </w:p>
    <w:p w14:paraId="5E407CB5"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hipoglikemija (labai mažas cukraus kiekis kraujyje) cukriniu diabetu sergantiems pacientams, didelis kalio kiekis kraujyje (po gydymo nutraukimo kalio kiekis vėl tampa normalus); mažas natrio kiekis;</w:t>
      </w:r>
    </w:p>
    <w:p w14:paraId="6AFD08AA"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nuotaikos svyravimai, miego sutrikimai, depresija;</w:t>
      </w:r>
    </w:p>
    <w:p w14:paraId="08424498"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stiprus mieguistumas, alpulys;</w:t>
      </w:r>
    </w:p>
    <w:p w14:paraId="714E1ECF" w14:textId="3BF97765"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stipr</w:t>
      </w:r>
      <w:r w:rsidR="006A2858">
        <w:rPr>
          <w:rFonts w:ascii="Times New Roman" w:eastAsia="Times New Roman" w:hAnsi="Times New Roman"/>
          <w:lang w:eastAsia="sl-SI"/>
        </w:rPr>
        <w:t>a</w:t>
      </w:r>
      <w:r>
        <w:rPr>
          <w:rFonts w:ascii="Times New Roman" w:eastAsia="Times New Roman" w:hAnsi="Times New Roman"/>
          <w:lang w:eastAsia="sl-SI"/>
        </w:rPr>
        <w:t>us širdies plakim</w:t>
      </w:r>
      <w:r w:rsidR="006A2858">
        <w:rPr>
          <w:rFonts w:ascii="Times New Roman" w:eastAsia="Times New Roman" w:hAnsi="Times New Roman"/>
          <w:lang w:eastAsia="sl-SI"/>
        </w:rPr>
        <w:t>o pojūtis</w:t>
      </w:r>
      <w:r>
        <w:rPr>
          <w:rFonts w:ascii="Times New Roman" w:eastAsia="Times New Roman" w:hAnsi="Times New Roman"/>
          <w:lang w:eastAsia="sl-SI"/>
        </w:rPr>
        <w:t>, dažnas širdies plakimas (tachikardija);</w:t>
      </w:r>
    </w:p>
    <w:p w14:paraId="5D00CFC0"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vaskulitas</w:t>
      </w:r>
      <w:proofErr w:type="spellEnd"/>
      <w:r>
        <w:rPr>
          <w:rFonts w:ascii="Times New Roman" w:eastAsia="Times New Roman" w:hAnsi="Times New Roman"/>
          <w:lang w:eastAsia="sl-SI"/>
        </w:rPr>
        <w:t xml:space="preserve"> (kraujagyslių uždegimas);</w:t>
      </w:r>
    </w:p>
    <w:p w14:paraId="032EEFF7" w14:textId="77777777" w:rsidR="0057192E" w:rsidRDefault="003A6A4A">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bronchų spazmas (krūtinės suspaudimas, švokštimas ir dusulys);</w:t>
      </w:r>
    </w:p>
    <w:p w14:paraId="3AB889D5" w14:textId="6C6622C6" w:rsidR="0057192E" w:rsidRDefault="003B3574">
      <w:pPr>
        <w:widowControl w:val="0"/>
        <w:numPr>
          <w:ilvl w:val="0"/>
          <w:numId w:val="18"/>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sausa burna</w:t>
      </w:r>
      <w:r w:rsidR="003A6A4A">
        <w:rPr>
          <w:rFonts w:ascii="Times New Roman" w:eastAsia="Times New Roman" w:hAnsi="Times New Roman"/>
          <w:lang w:eastAsia="sl-SI"/>
        </w:rPr>
        <w:t>;</w:t>
      </w:r>
    </w:p>
    <w:p w14:paraId="548C8593" w14:textId="77777777" w:rsidR="0057192E" w:rsidRDefault="003A6A4A">
      <w:pPr>
        <w:widowControl w:val="0"/>
        <w:numPr>
          <w:ilvl w:val="0"/>
          <w:numId w:val="17"/>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intensyvus niežėjimas (dilgėlinė), </w:t>
      </w:r>
      <w:proofErr w:type="spellStart"/>
      <w:r>
        <w:rPr>
          <w:rFonts w:ascii="Times New Roman" w:eastAsia="Times New Roman" w:hAnsi="Times New Roman"/>
          <w:lang w:eastAsia="sl-SI"/>
        </w:rPr>
        <w:t>angioneurozinė</w:t>
      </w:r>
      <w:proofErr w:type="spellEnd"/>
      <w:r>
        <w:rPr>
          <w:rFonts w:ascii="Times New Roman" w:eastAsia="Times New Roman" w:hAnsi="Times New Roman"/>
          <w:lang w:eastAsia="sl-SI"/>
        </w:rPr>
        <w:t xml:space="preserve"> edema (tokie simptomai kaip švokštimas, veido ar liežuvio patinimas), prakaitavimas, jautrumo šviesai reakcija (padidėjęs odos jautrumas saulei), pūslelių sankaupų susidarymas ant odos;</w:t>
      </w:r>
    </w:p>
    <w:p w14:paraId="2DED370A" w14:textId="77777777" w:rsidR="0057192E" w:rsidRDefault="003A6A4A">
      <w:pPr>
        <w:widowControl w:val="0"/>
        <w:numPr>
          <w:ilvl w:val="0"/>
          <w:numId w:val="17"/>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sąnarių skausmas (</w:t>
      </w:r>
      <w:proofErr w:type="spellStart"/>
      <w:r>
        <w:rPr>
          <w:rFonts w:ascii="Times New Roman" w:eastAsia="Times New Roman" w:hAnsi="Times New Roman"/>
          <w:lang w:eastAsia="sl-SI"/>
        </w:rPr>
        <w:t>artralgija</w:t>
      </w:r>
      <w:proofErr w:type="spellEnd"/>
      <w:r>
        <w:rPr>
          <w:rFonts w:ascii="Times New Roman" w:eastAsia="Times New Roman" w:hAnsi="Times New Roman"/>
          <w:lang w:eastAsia="sl-SI"/>
        </w:rPr>
        <w:t>), raumenų skausmas (</w:t>
      </w:r>
      <w:proofErr w:type="spellStart"/>
      <w:r>
        <w:rPr>
          <w:rFonts w:ascii="Times New Roman" w:eastAsia="Times New Roman" w:hAnsi="Times New Roman"/>
          <w:lang w:eastAsia="sl-SI"/>
        </w:rPr>
        <w:t>mialgija</w:t>
      </w:r>
      <w:proofErr w:type="spellEnd"/>
      <w:r>
        <w:rPr>
          <w:rFonts w:ascii="Times New Roman" w:eastAsia="Times New Roman" w:hAnsi="Times New Roman"/>
          <w:lang w:eastAsia="sl-SI"/>
        </w:rPr>
        <w:t>);</w:t>
      </w:r>
    </w:p>
    <w:p w14:paraId="00653DEC" w14:textId="77777777" w:rsidR="0057192E" w:rsidRDefault="003A6A4A">
      <w:pPr>
        <w:widowControl w:val="0"/>
        <w:numPr>
          <w:ilvl w:val="0"/>
          <w:numId w:val="17"/>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inkstų sutrikimai;</w:t>
      </w:r>
    </w:p>
    <w:p w14:paraId="47053E8E" w14:textId="77777777" w:rsidR="0057192E" w:rsidRDefault="003A6A4A">
      <w:pPr>
        <w:widowControl w:val="0"/>
        <w:numPr>
          <w:ilvl w:val="0"/>
          <w:numId w:val="17"/>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impotencija;</w:t>
      </w:r>
    </w:p>
    <w:p w14:paraId="2F3DB3CA" w14:textId="77777777" w:rsidR="0057192E" w:rsidRDefault="003A6A4A">
      <w:pPr>
        <w:widowControl w:val="0"/>
        <w:numPr>
          <w:ilvl w:val="0"/>
          <w:numId w:val="17"/>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krūtinės skausmas, bloga savijauta, periferinė edema, karščiavimas;</w:t>
      </w:r>
    </w:p>
    <w:p w14:paraId="6D272B51" w14:textId="75E53548" w:rsidR="0057192E" w:rsidRDefault="003A6A4A">
      <w:pPr>
        <w:widowControl w:val="0"/>
        <w:numPr>
          <w:ilvl w:val="0"/>
          <w:numId w:val="17"/>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laboratorinių parametrų pokytis: padidėjęs karbamido </w:t>
      </w:r>
      <w:r w:rsidR="003B3574">
        <w:rPr>
          <w:rFonts w:ascii="Times New Roman" w:eastAsia="Times New Roman" w:hAnsi="Times New Roman"/>
          <w:lang w:eastAsia="sl-SI"/>
        </w:rPr>
        <w:t xml:space="preserve">(šlapalo) </w:t>
      </w:r>
      <w:r>
        <w:rPr>
          <w:rFonts w:ascii="Times New Roman" w:eastAsia="Times New Roman" w:hAnsi="Times New Roman"/>
          <w:lang w:eastAsia="sl-SI"/>
        </w:rPr>
        <w:t>kiekis kraujyje, padidėjęs kreatinino kiekis kraujyje;</w:t>
      </w:r>
    </w:p>
    <w:p w14:paraId="12B5A196" w14:textId="77777777" w:rsidR="0057192E" w:rsidRDefault="003A6A4A">
      <w:pPr>
        <w:widowControl w:val="0"/>
        <w:numPr>
          <w:ilvl w:val="0"/>
          <w:numId w:val="17"/>
        </w:numPr>
        <w:tabs>
          <w:tab w:val="num"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griuvimas.</w:t>
      </w:r>
    </w:p>
    <w:p w14:paraId="5D04C557" w14:textId="77777777" w:rsidR="0057192E" w:rsidRDefault="0057192E">
      <w:pPr>
        <w:widowControl w:val="0"/>
        <w:numPr>
          <w:ilvl w:val="12"/>
          <w:numId w:val="0"/>
        </w:numPr>
        <w:spacing w:after="0" w:line="240" w:lineRule="auto"/>
        <w:ind w:right="-2"/>
        <w:rPr>
          <w:rFonts w:ascii="Times New Roman" w:eastAsia="Times New Roman" w:hAnsi="Times New Roman"/>
          <w:lang w:eastAsia="sl-SI"/>
        </w:rPr>
      </w:pPr>
    </w:p>
    <w:p w14:paraId="1B13903F" w14:textId="77777777" w:rsidR="0057192E" w:rsidRDefault="003A6A4A">
      <w:pPr>
        <w:widowControl w:val="0"/>
        <w:numPr>
          <w:ilvl w:val="12"/>
          <w:numId w:val="0"/>
        </w:numPr>
        <w:spacing w:after="0" w:line="240" w:lineRule="auto"/>
        <w:ind w:right="-2"/>
        <w:rPr>
          <w:rFonts w:ascii="Times New Roman" w:eastAsia="Times New Roman" w:hAnsi="Times New Roman"/>
          <w:lang w:eastAsia="sl-SI"/>
        </w:rPr>
      </w:pPr>
      <w:r>
        <w:rPr>
          <w:rFonts w:ascii="Times New Roman" w:eastAsia="Times New Roman" w:hAnsi="Times New Roman"/>
          <w:lang w:eastAsia="sl-SI"/>
        </w:rPr>
        <w:t>Reti šalutinio poveikio reiškiniai (gali pasireikšti rečiau kaip 1 iš 1 000 asmenų):</w:t>
      </w:r>
    </w:p>
    <w:p w14:paraId="58917B1B" w14:textId="723C5780"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mažesnis trombocitų skaičius kraujyje (dėl to lengvai atsiranda kraujosruvų</w:t>
      </w:r>
      <w:r w:rsidR="00DB3FA2">
        <w:rPr>
          <w:rFonts w:ascii="Times New Roman" w:eastAsia="Times New Roman" w:hAnsi="Times New Roman"/>
          <w:lang w:eastAsia="sl-SI"/>
        </w:rPr>
        <w:t xml:space="preserve"> (mėlynių)</w:t>
      </w:r>
      <w:r>
        <w:rPr>
          <w:rFonts w:ascii="Times New Roman" w:eastAsia="Times New Roman" w:hAnsi="Times New Roman"/>
          <w:lang w:eastAsia="sl-SI"/>
        </w:rPr>
        <w:t xml:space="preserve"> ir kraujavimas iš nosies);</w:t>
      </w:r>
    </w:p>
    <w:p w14:paraId="602C99D1"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sunki alerginė reakcija - požymiai yra veido, lūpų, liežuvio ir (arba) gerklės patinimas, rijimo ir kvėpavimo pasunkėjimas, stiprus odos niežėjimas (su iškilusiais gumbeliais). Jeigu manote, kad Jums pasireiškė alerginė reakcija, nutraukite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vartojimą ir nedelsdami kreipkitės į medikus;</w:t>
      </w:r>
    </w:p>
    <w:p w14:paraId="2A15CD0E" w14:textId="465CE3E1"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tamsus šlapimas, šleikštulys (pykinimas) arba vėmimas, raumenų mėšlungis, minčių susipainiojimas</w:t>
      </w:r>
      <w:r w:rsidR="00033E61">
        <w:rPr>
          <w:rFonts w:ascii="Times New Roman" w:eastAsia="Times New Roman" w:hAnsi="Times New Roman"/>
          <w:lang w:eastAsia="sl-SI"/>
        </w:rPr>
        <w:t xml:space="preserve"> (</w:t>
      </w:r>
      <w:r w:rsidR="0082454B">
        <w:rPr>
          <w:rFonts w:ascii="Times New Roman" w:eastAsia="Times New Roman" w:hAnsi="Times New Roman"/>
          <w:lang w:eastAsia="sl-SI"/>
        </w:rPr>
        <w:t>sumišimas</w:t>
      </w:r>
      <w:r w:rsidR="00033E61">
        <w:rPr>
          <w:rFonts w:ascii="Times New Roman" w:eastAsia="Times New Roman" w:hAnsi="Times New Roman"/>
          <w:lang w:eastAsia="sl-SI"/>
        </w:rPr>
        <w:t>)</w:t>
      </w:r>
      <w:r>
        <w:rPr>
          <w:rFonts w:ascii="Times New Roman" w:eastAsia="Times New Roman" w:hAnsi="Times New Roman"/>
          <w:lang w:eastAsia="sl-SI"/>
        </w:rPr>
        <w:t xml:space="preserve"> ir traukuliai. Tai gali būti būklės, vadinamos SAHSS (sutrikusios </w:t>
      </w:r>
      <w:proofErr w:type="spellStart"/>
      <w:r>
        <w:rPr>
          <w:rFonts w:ascii="Times New Roman" w:eastAsia="Times New Roman" w:hAnsi="Times New Roman"/>
          <w:lang w:eastAsia="sl-SI"/>
        </w:rPr>
        <w:t>antidiurezinio</w:t>
      </w:r>
      <w:proofErr w:type="spellEnd"/>
      <w:r>
        <w:rPr>
          <w:rFonts w:ascii="Times New Roman" w:eastAsia="Times New Roman" w:hAnsi="Times New Roman"/>
          <w:lang w:eastAsia="sl-SI"/>
        </w:rPr>
        <w:t xml:space="preserve"> hormono sekrecijos sindromo), simptomai;</w:t>
      </w:r>
    </w:p>
    <w:p w14:paraId="21685BAB" w14:textId="77777777" w:rsidR="0057192E" w:rsidRDefault="003A6A4A">
      <w:pPr>
        <w:widowControl w:val="0"/>
        <w:numPr>
          <w:ilvl w:val="0"/>
          <w:numId w:val="17"/>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paraudimas;</w:t>
      </w:r>
    </w:p>
    <w:p w14:paraId="3B9170D5" w14:textId="77777777" w:rsidR="0057192E" w:rsidRDefault="003A6A4A">
      <w:pPr>
        <w:widowControl w:val="0"/>
        <w:numPr>
          <w:ilvl w:val="0"/>
          <w:numId w:val="17"/>
        </w:numPr>
        <w:tabs>
          <w:tab w:val="left" w:pos="567"/>
        </w:tabs>
        <w:autoSpaceDE w:val="0"/>
        <w:autoSpaceDN w:val="0"/>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stiprus pilvo skausmas (kasos uždegimas);</w:t>
      </w:r>
    </w:p>
    <w:p w14:paraId="55A280AE" w14:textId="1CBECC2A" w:rsidR="0057192E" w:rsidRDefault="003A6A4A">
      <w:pPr>
        <w:widowControl w:val="0"/>
        <w:numPr>
          <w:ilvl w:val="0"/>
          <w:numId w:val="17"/>
        </w:numPr>
        <w:tabs>
          <w:tab w:val="left" w:pos="567"/>
        </w:tabs>
        <w:autoSpaceDE w:val="0"/>
        <w:autoSpaceDN w:val="0"/>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žvynelinės </w:t>
      </w:r>
      <w:r w:rsidR="00D53B9F">
        <w:rPr>
          <w:rFonts w:ascii="Times New Roman" w:eastAsia="Times New Roman" w:hAnsi="Times New Roman"/>
          <w:lang w:eastAsia="sl-SI"/>
        </w:rPr>
        <w:t xml:space="preserve">(psoriazės) </w:t>
      </w:r>
      <w:r>
        <w:rPr>
          <w:rFonts w:ascii="Times New Roman" w:eastAsia="Times New Roman" w:hAnsi="Times New Roman"/>
          <w:lang w:eastAsia="sl-SI"/>
        </w:rPr>
        <w:t>paūmėjimas;</w:t>
      </w:r>
    </w:p>
    <w:p w14:paraId="562F833A" w14:textId="2D5CFB05" w:rsidR="0057192E" w:rsidRDefault="003A6A4A">
      <w:pPr>
        <w:widowControl w:val="0"/>
        <w:numPr>
          <w:ilvl w:val="0"/>
          <w:numId w:val="17"/>
        </w:numPr>
        <w:tabs>
          <w:tab w:val="left" w:pos="567"/>
        </w:tabs>
        <w:autoSpaceDE w:val="0"/>
        <w:autoSpaceDN w:val="0"/>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raumenų pažeidimas, įskaitant raumenų plyšimą </w:t>
      </w:r>
      <w:r w:rsidR="00AB0A2B">
        <w:rPr>
          <w:rFonts w:ascii="Times New Roman" w:eastAsia="Times New Roman" w:hAnsi="Times New Roman"/>
          <w:lang w:eastAsia="sl-SI"/>
        </w:rPr>
        <w:t>–</w:t>
      </w:r>
      <w:r>
        <w:rPr>
          <w:rFonts w:ascii="Times New Roman" w:eastAsia="Times New Roman" w:hAnsi="Times New Roman"/>
          <w:lang w:eastAsia="sl-SI"/>
        </w:rPr>
        <w:t xml:space="preserve"> </w:t>
      </w:r>
      <w:r w:rsidR="00AB0A2B">
        <w:rPr>
          <w:rFonts w:ascii="Times New Roman" w:eastAsia="Times New Roman" w:hAnsi="Times New Roman"/>
          <w:lang w:eastAsia="sl-SI"/>
        </w:rPr>
        <w:t xml:space="preserve">dėl </w:t>
      </w:r>
      <w:r>
        <w:rPr>
          <w:rFonts w:ascii="Times New Roman" w:eastAsia="Times New Roman" w:hAnsi="Times New Roman"/>
          <w:lang w:eastAsia="sl-SI"/>
        </w:rPr>
        <w:t xml:space="preserve">atsargumo nutraukite </w:t>
      </w:r>
      <w:proofErr w:type="spellStart"/>
      <w:r>
        <w:rPr>
          <w:rFonts w:ascii="Times New Roman" w:eastAsia="Times New Roman" w:hAnsi="Times New Roman"/>
          <w:lang w:eastAsia="sl-SI"/>
        </w:rPr>
        <w:t>Pixoroso</w:t>
      </w:r>
      <w:proofErr w:type="spellEnd"/>
      <w:r>
        <w:rPr>
          <w:rFonts w:ascii="Times New Roman" w:eastAsia="Times New Roman" w:hAnsi="Times New Roman"/>
          <w:lang w:eastAsia="sl-SI"/>
        </w:rPr>
        <w:t xml:space="preserve"> vartojimą ir nedelsdami kreipkitės į gydytoją, jei pasireiškia neįprastas raumenų maudimas ar skausmas, kuris tęsiasi ilgiau nei tikėtasi;</w:t>
      </w:r>
    </w:p>
    <w:p w14:paraId="77CA371C" w14:textId="77777777" w:rsidR="0057192E" w:rsidRDefault="003A6A4A">
      <w:pPr>
        <w:widowControl w:val="0"/>
        <w:numPr>
          <w:ilvl w:val="0"/>
          <w:numId w:val="17"/>
        </w:numPr>
        <w:tabs>
          <w:tab w:val="left" w:pos="567"/>
        </w:tabs>
        <w:autoSpaceDE w:val="0"/>
        <w:autoSpaceDN w:val="0"/>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į vilkligę panašus ligos sindromas (įskaitant išbėrimą, sąnarių sutrikimus ir poveikį kraujo ląstelėms);</w:t>
      </w:r>
    </w:p>
    <w:p w14:paraId="23B134B8" w14:textId="77777777" w:rsidR="0057192E" w:rsidRDefault="003A6A4A">
      <w:pPr>
        <w:widowControl w:val="0"/>
        <w:numPr>
          <w:ilvl w:val="0"/>
          <w:numId w:val="17"/>
        </w:numPr>
        <w:tabs>
          <w:tab w:val="left" w:pos="567"/>
        </w:tabs>
        <w:autoSpaceDE w:val="0"/>
        <w:autoSpaceDN w:val="0"/>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ūminis inkstų nepakankamumas, sumažėjęs šlapimo kiekis arba jo nebuvimas;</w:t>
      </w:r>
    </w:p>
    <w:p w14:paraId="604040F2" w14:textId="77777777" w:rsidR="0057192E" w:rsidRDefault="003A6A4A">
      <w:pPr>
        <w:widowControl w:val="0"/>
        <w:numPr>
          <w:ilvl w:val="0"/>
          <w:numId w:val="17"/>
        </w:numPr>
        <w:tabs>
          <w:tab w:val="left" w:pos="567"/>
        </w:tabs>
        <w:autoSpaceDE w:val="0"/>
        <w:autoSpaceDN w:val="0"/>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laboratorinių parametrų pokyčiai: didelis </w:t>
      </w:r>
      <w:proofErr w:type="spellStart"/>
      <w:r>
        <w:rPr>
          <w:rFonts w:ascii="Times New Roman" w:eastAsia="Times New Roman" w:hAnsi="Times New Roman"/>
          <w:lang w:eastAsia="sl-SI"/>
        </w:rPr>
        <w:t>bilirubino</w:t>
      </w:r>
      <w:proofErr w:type="spellEnd"/>
      <w:r>
        <w:rPr>
          <w:rFonts w:ascii="Times New Roman" w:eastAsia="Times New Roman" w:hAnsi="Times New Roman"/>
          <w:lang w:eastAsia="sl-SI"/>
        </w:rPr>
        <w:t xml:space="preserve"> kiekis kraujo serume, padidėjęs kepenų fermentų aktyvumas.</w:t>
      </w:r>
    </w:p>
    <w:p w14:paraId="1C087668" w14:textId="77777777" w:rsidR="0057192E" w:rsidRDefault="0057192E">
      <w:pPr>
        <w:widowControl w:val="0"/>
        <w:numPr>
          <w:ilvl w:val="12"/>
          <w:numId w:val="16"/>
        </w:numPr>
        <w:tabs>
          <w:tab w:val="clear" w:pos="360"/>
          <w:tab w:val="num" w:pos="0"/>
          <w:tab w:val="left" w:pos="567"/>
        </w:tabs>
        <w:autoSpaceDE w:val="0"/>
        <w:autoSpaceDN w:val="0"/>
        <w:spacing w:after="0" w:line="240" w:lineRule="auto"/>
        <w:ind w:right="-2"/>
        <w:rPr>
          <w:rFonts w:ascii="Times New Roman" w:eastAsia="Times New Roman" w:hAnsi="Times New Roman"/>
          <w:lang w:eastAsia="sl-SI"/>
        </w:rPr>
      </w:pPr>
    </w:p>
    <w:p w14:paraId="0BB33C3E" w14:textId="77777777" w:rsidR="0057192E" w:rsidRDefault="003A6A4A">
      <w:pPr>
        <w:widowControl w:val="0"/>
        <w:numPr>
          <w:ilvl w:val="12"/>
          <w:numId w:val="0"/>
        </w:numPr>
        <w:spacing w:after="0" w:line="240" w:lineRule="auto"/>
        <w:ind w:right="-2"/>
        <w:rPr>
          <w:rFonts w:ascii="Times New Roman" w:eastAsia="Times New Roman" w:hAnsi="Times New Roman"/>
          <w:lang w:eastAsia="sl-SI"/>
        </w:rPr>
      </w:pPr>
      <w:r>
        <w:rPr>
          <w:rFonts w:ascii="Times New Roman" w:eastAsia="Times New Roman" w:hAnsi="Times New Roman"/>
          <w:lang w:eastAsia="sl-SI"/>
        </w:rPr>
        <w:t>Labai reti šalutinio poveikio reiškiniai (gali pasireikšti rečiau kaip 1 iš 10 000 asmenų):</w:t>
      </w:r>
    </w:p>
    <w:p w14:paraId="761ABC6F" w14:textId="77777777" w:rsidR="0057192E" w:rsidRDefault="003A6A4A">
      <w:pPr>
        <w:widowControl w:val="0"/>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rinitas (užsikimšusi nosis arba sloga);</w:t>
      </w:r>
    </w:p>
    <w:p w14:paraId="7ABBEB14" w14:textId="77777777" w:rsidR="0057192E" w:rsidRDefault="003A6A4A">
      <w:pPr>
        <w:widowControl w:val="0"/>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kraujo rodmenų pokyčiai, pvz., mažesnis baltųjų ir raudonųjų kraujo ląstelių skaičius;</w:t>
      </w:r>
    </w:p>
    <w:p w14:paraId="163648BE" w14:textId="7DD0EF8A" w:rsidR="0057192E" w:rsidRDefault="003A6A4A">
      <w:pPr>
        <w:widowControl w:val="0"/>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minčių susipainiojimas</w:t>
      </w:r>
      <w:r w:rsidR="00F93BEB">
        <w:rPr>
          <w:rFonts w:ascii="Times New Roman" w:eastAsia="Times New Roman" w:hAnsi="Times New Roman"/>
          <w:lang w:eastAsia="sl-SI"/>
        </w:rPr>
        <w:t xml:space="preserve"> (sumišimas)</w:t>
      </w:r>
      <w:r>
        <w:rPr>
          <w:rFonts w:ascii="Times New Roman" w:eastAsia="Times New Roman" w:hAnsi="Times New Roman"/>
          <w:lang w:eastAsia="sl-SI"/>
        </w:rPr>
        <w:t>;</w:t>
      </w:r>
    </w:p>
    <w:p w14:paraId="3B9158D8" w14:textId="77777777" w:rsidR="0057192E" w:rsidRDefault="003A6A4A">
      <w:pPr>
        <w:widowControl w:val="0"/>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kojų ir rankų nervų pažeidimas (pvz., tirpimas), atminties praradimas;</w:t>
      </w:r>
    </w:p>
    <w:p w14:paraId="520A3CAC" w14:textId="04572D34" w:rsidR="0057192E" w:rsidRDefault="003A6A4A">
      <w:pPr>
        <w:widowControl w:val="0"/>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širdies ir kraujagyslių </w:t>
      </w:r>
      <w:r w:rsidR="00706379">
        <w:rPr>
          <w:rFonts w:ascii="Times New Roman" w:eastAsia="Times New Roman" w:hAnsi="Times New Roman"/>
          <w:lang w:eastAsia="sl-SI"/>
        </w:rPr>
        <w:t xml:space="preserve">sistemos </w:t>
      </w:r>
      <w:r>
        <w:rPr>
          <w:rFonts w:ascii="Times New Roman" w:eastAsia="Times New Roman" w:hAnsi="Times New Roman"/>
          <w:lang w:eastAsia="sl-SI"/>
        </w:rPr>
        <w:t>sutrikimai (neritmiškas širdies plakimas, krūtinės angina ir širdies priepuolis);</w:t>
      </w:r>
    </w:p>
    <w:p w14:paraId="6DC66308" w14:textId="77777777" w:rsidR="0057192E" w:rsidRDefault="003A6A4A">
      <w:pPr>
        <w:widowControl w:val="0"/>
        <w:numPr>
          <w:ilvl w:val="0"/>
          <w:numId w:val="16"/>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eozinofilinė</w:t>
      </w:r>
      <w:proofErr w:type="spellEnd"/>
      <w:r>
        <w:rPr>
          <w:rFonts w:ascii="Times New Roman" w:eastAsia="Times New Roman" w:hAnsi="Times New Roman"/>
          <w:lang w:eastAsia="sl-SI"/>
        </w:rPr>
        <w:t xml:space="preserve"> pneumonija (reta plaučių uždegimo rūšis);</w:t>
      </w:r>
    </w:p>
    <w:p w14:paraId="6ED20DDC" w14:textId="77777777" w:rsidR="0057192E" w:rsidRDefault="003A6A4A">
      <w:pPr>
        <w:widowControl w:val="0"/>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hepatitas (kepenų uždegimas), gelta (odos ir akių pageltimas);</w:t>
      </w:r>
    </w:p>
    <w:p w14:paraId="0B6A96C1" w14:textId="77777777" w:rsidR="0057192E" w:rsidRDefault="003A6A4A">
      <w:pPr>
        <w:widowControl w:val="0"/>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 xml:space="preserve">daugiaformė </w:t>
      </w:r>
      <w:proofErr w:type="spellStart"/>
      <w:r>
        <w:rPr>
          <w:rFonts w:ascii="Times New Roman" w:eastAsia="Times New Roman" w:hAnsi="Times New Roman"/>
          <w:lang w:eastAsia="sl-SI"/>
        </w:rPr>
        <w:t>eritema</w:t>
      </w:r>
      <w:proofErr w:type="spellEnd"/>
      <w:r>
        <w:rPr>
          <w:rFonts w:ascii="Times New Roman" w:eastAsia="Times New Roman" w:hAnsi="Times New Roman"/>
          <w:lang w:eastAsia="sl-SI"/>
        </w:rPr>
        <w:t xml:space="preserve"> (odos išbėrimas, kuris dažnai prasideda raudonomis niežtinčiomis dėmėmis ant veido, rankų ar kojų);</w:t>
      </w:r>
    </w:p>
    <w:p w14:paraId="132617E6" w14:textId="77777777" w:rsidR="0057192E" w:rsidRDefault="003A6A4A">
      <w:pPr>
        <w:widowControl w:val="0"/>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kraujo pėdsakai šlapime;</w:t>
      </w:r>
    </w:p>
    <w:p w14:paraId="376F855B" w14:textId="77777777" w:rsidR="0057192E" w:rsidRDefault="003A6A4A">
      <w:pPr>
        <w:widowControl w:val="0"/>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lastRenderedPageBreak/>
        <w:t>vyrų krūtų padidėjimas (</w:t>
      </w:r>
      <w:proofErr w:type="spellStart"/>
      <w:r>
        <w:rPr>
          <w:rFonts w:ascii="Times New Roman" w:eastAsia="Times New Roman" w:hAnsi="Times New Roman"/>
          <w:lang w:eastAsia="sl-SI"/>
        </w:rPr>
        <w:t>ginekomastija</w:t>
      </w:r>
      <w:proofErr w:type="spellEnd"/>
      <w:r>
        <w:rPr>
          <w:rFonts w:ascii="Times New Roman" w:eastAsia="Times New Roman" w:hAnsi="Times New Roman"/>
          <w:lang w:eastAsia="sl-SI"/>
        </w:rPr>
        <w:t>);</w:t>
      </w:r>
    </w:p>
    <w:p w14:paraId="4C5BD3BE" w14:textId="77777777" w:rsidR="0057192E" w:rsidRDefault="003A6A4A">
      <w:pPr>
        <w:widowControl w:val="0"/>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mažesnis hemoglobino kiekis.</w:t>
      </w:r>
    </w:p>
    <w:p w14:paraId="79D6F823" w14:textId="77777777" w:rsidR="0057192E" w:rsidRDefault="0057192E">
      <w:pPr>
        <w:spacing w:after="0" w:line="240" w:lineRule="auto"/>
        <w:ind w:right="-2"/>
        <w:rPr>
          <w:rFonts w:ascii="Times New Roman" w:eastAsia="Times New Roman" w:hAnsi="Times New Roman"/>
          <w:lang w:eastAsia="sl-SI"/>
        </w:rPr>
      </w:pPr>
    </w:p>
    <w:p w14:paraId="46FA47EE" w14:textId="77777777" w:rsidR="0057192E" w:rsidRDefault="003A6A4A">
      <w:pPr>
        <w:spacing w:after="0" w:line="240" w:lineRule="auto"/>
        <w:ind w:right="-2"/>
        <w:rPr>
          <w:rFonts w:ascii="Times New Roman" w:eastAsia="Times New Roman" w:hAnsi="Times New Roman"/>
          <w:lang w:eastAsia="sl-SI"/>
        </w:rPr>
      </w:pPr>
      <w:r>
        <w:rPr>
          <w:rFonts w:ascii="Times New Roman" w:eastAsia="Times New Roman" w:hAnsi="Times New Roman"/>
          <w:lang w:eastAsia="sl-SI"/>
        </w:rPr>
        <w:t>Šalutinio poveikio reiškiniai, kurių dažnis nežinomas (negali būti apskaičiuotas pagal turimus duomenis):</w:t>
      </w:r>
    </w:p>
    <w:p w14:paraId="0AA660FD" w14:textId="77777777" w:rsidR="0057192E" w:rsidRDefault="003A6A4A">
      <w:pPr>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kvėpavimo problemos;</w:t>
      </w:r>
    </w:p>
    <w:p w14:paraId="2BE37020" w14:textId="77777777" w:rsidR="0057192E" w:rsidRDefault="003A6A4A">
      <w:pPr>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rankų ar kojų pirštų spalvos pakitimai, tirpimas ir skausmas (Reino (</w:t>
      </w:r>
      <w:proofErr w:type="spellStart"/>
      <w:r>
        <w:rPr>
          <w:rFonts w:ascii="Times New Roman" w:eastAsia="Times New Roman" w:hAnsi="Times New Roman"/>
          <w:i/>
          <w:iCs/>
          <w:lang w:eastAsia="sl-SI"/>
        </w:rPr>
        <w:t>Raynaud</w:t>
      </w:r>
      <w:proofErr w:type="spellEnd"/>
      <w:r>
        <w:rPr>
          <w:rFonts w:ascii="Times New Roman" w:eastAsia="Times New Roman" w:hAnsi="Times New Roman"/>
          <w:lang w:eastAsia="sl-SI"/>
        </w:rPr>
        <w:t>) sindromas);</w:t>
      </w:r>
    </w:p>
    <w:p w14:paraId="4F514787" w14:textId="77777777" w:rsidR="0057192E" w:rsidRDefault="003A6A4A">
      <w:pPr>
        <w:numPr>
          <w:ilvl w:val="0"/>
          <w:numId w:val="16"/>
        </w:numPr>
        <w:tabs>
          <w:tab w:val="left" w:pos="567"/>
        </w:tabs>
        <w:spacing w:after="0" w:line="240" w:lineRule="auto"/>
        <w:ind w:left="567" w:right="-2" w:hanging="567"/>
        <w:rPr>
          <w:rFonts w:ascii="Times New Roman" w:eastAsia="Times New Roman" w:hAnsi="Times New Roman"/>
          <w:lang w:eastAsia="sl-SI"/>
        </w:rPr>
      </w:pPr>
      <w:proofErr w:type="spellStart"/>
      <w:r>
        <w:rPr>
          <w:rFonts w:ascii="Times New Roman" w:eastAsia="Times New Roman" w:hAnsi="Times New Roman"/>
          <w:lang w:eastAsia="sl-SI"/>
        </w:rPr>
        <w:t>Stivenso</w:t>
      </w:r>
      <w:proofErr w:type="spellEnd"/>
      <w:r>
        <w:rPr>
          <w:rFonts w:ascii="Times New Roman" w:eastAsia="Times New Roman" w:hAnsi="Times New Roman"/>
          <w:lang w:eastAsia="sl-SI"/>
        </w:rPr>
        <w:t>-Džonsono sindromas (sunki būklė, pasireiškianti pūslėmis odos, burnos, akių ir lytinių organų srityje);</w:t>
      </w:r>
    </w:p>
    <w:p w14:paraId="7C31DFF4" w14:textId="77777777" w:rsidR="0057192E" w:rsidRDefault="003A6A4A">
      <w:pPr>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gali pasireikšti kraujo, inkstų, kepenų ar kasos sutrikimai ir laboratorinių parametrų (kraujo tyrimų rezultatų) pokyčiai. Gydytojui gali tekti atlikti kraujo tyrimus, kad galėtų stebėti Jūsų būklę;</w:t>
      </w:r>
    </w:p>
    <w:p w14:paraId="206992A5" w14:textId="775CBD68" w:rsidR="0057192E" w:rsidRDefault="003A6A4A">
      <w:pPr>
        <w:numPr>
          <w:ilvl w:val="0"/>
          <w:numId w:val="16"/>
        </w:numPr>
        <w:tabs>
          <w:tab w:val="left" w:pos="567"/>
        </w:tabs>
        <w:spacing w:after="0" w:line="240" w:lineRule="auto"/>
        <w:ind w:left="567" w:right="-2" w:hanging="567"/>
        <w:rPr>
          <w:rFonts w:ascii="Times New Roman" w:eastAsia="Times New Roman" w:hAnsi="Times New Roman"/>
          <w:lang w:eastAsia="sl-SI"/>
        </w:rPr>
      </w:pPr>
      <w:r>
        <w:rPr>
          <w:rFonts w:ascii="Times New Roman" w:eastAsia="Times New Roman" w:hAnsi="Times New Roman"/>
          <w:lang w:eastAsia="sl-SI"/>
        </w:rPr>
        <w:t>sausgyslių pažeidimas ir raumenų silpnumas, kuri</w:t>
      </w:r>
      <w:r w:rsidR="003149C6">
        <w:rPr>
          <w:rFonts w:ascii="Times New Roman" w:eastAsia="Times New Roman" w:hAnsi="Times New Roman"/>
          <w:lang w:eastAsia="sl-SI"/>
        </w:rPr>
        <w:t>s</w:t>
      </w:r>
      <w:r>
        <w:rPr>
          <w:rFonts w:ascii="Times New Roman" w:eastAsia="Times New Roman" w:hAnsi="Times New Roman"/>
          <w:lang w:eastAsia="sl-SI"/>
        </w:rPr>
        <w:t xml:space="preserve"> gali būti </w:t>
      </w:r>
      <w:r w:rsidR="003149C6">
        <w:rPr>
          <w:rFonts w:ascii="Times New Roman" w:eastAsia="Times New Roman" w:hAnsi="Times New Roman"/>
          <w:lang w:eastAsia="sl-SI"/>
        </w:rPr>
        <w:t>nuolatinis</w:t>
      </w:r>
      <w:r>
        <w:rPr>
          <w:rFonts w:ascii="Times New Roman" w:eastAsia="Times New Roman" w:hAnsi="Times New Roman"/>
          <w:lang w:eastAsia="sl-SI"/>
        </w:rPr>
        <w:t>.</w:t>
      </w:r>
    </w:p>
    <w:p w14:paraId="0D2B994A" w14:textId="77777777" w:rsidR="0057192E" w:rsidRDefault="0057192E">
      <w:pPr>
        <w:spacing w:after="0" w:line="240" w:lineRule="auto"/>
        <w:ind w:right="-2"/>
        <w:rPr>
          <w:rFonts w:ascii="Times New Roman" w:eastAsia="Times New Roman" w:hAnsi="Times New Roman"/>
          <w:lang w:eastAsia="sl-SI"/>
        </w:rPr>
      </w:pPr>
    </w:p>
    <w:p w14:paraId="28474578" w14:textId="3BDB2908" w:rsidR="0057192E" w:rsidRDefault="003A6A4A" w:rsidP="002154DC">
      <w:pPr>
        <w:widowControl w:val="0"/>
        <w:numPr>
          <w:ilvl w:val="12"/>
          <w:numId w:val="0"/>
        </w:numPr>
        <w:spacing w:after="0" w:line="240" w:lineRule="auto"/>
        <w:ind w:right="-2"/>
        <w:rPr>
          <w:rFonts w:ascii="Times New Roman" w:eastAsia="Times New Roman" w:hAnsi="Times New Roman"/>
          <w:snapToGrid w:val="0"/>
          <w:szCs w:val="20"/>
        </w:rPr>
      </w:pPr>
      <w:r>
        <w:rPr>
          <w:rFonts w:ascii="Times New Roman" w:eastAsia="Times New Roman" w:hAnsi="Times New Roman"/>
          <w:lang w:eastAsia="sl-SI"/>
        </w:rPr>
        <w:t>Jeigu Jums atsiranda tokių simptomų, kiek įmanoma greičiau kreipkitės į gydytoją.</w:t>
      </w:r>
    </w:p>
    <w:p w14:paraId="5140C457" w14:textId="77777777" w:rsidR="0057192E" w:rsidRDefault="0057192E">
      <w:pPr>
        <w:widowControl w:val="0"/>
        <w:numPr>
          <w:ilvl w:val="12"/>
          <w:numId w:val="0"/>
        </w:numPr>
        <w:spacing w:after="0" w:line="240" w:lineRule="auto"/>
        <w:rPr>
          <w:rFonts w:ascii="Times New Roman" w:eastAsia="Times New Roman" w:hAnsi="Times New Roman"/>
          <w:lang w:eastAsia="sl-SI"/>
        </w:rPr>
      </w:pPr>
    </w:p>
    <w:p w14:paraId="3CB91CD7" w14:textId="77777777" w:rsidR="0057192E" w:rsidRDefault="003A6A4A">
      <w:pPr>
        <w:spacing w:after="0" w:line="240" w:lineRule="auto"/>
        <w:jc w:val="both"/>
        <w:rPr>
          <w:rFonts w:ascii="Times New Roman" w:eastAsia="Times New Roman" w:hAnsi="Times New Roman"/>
          <w:lang w:eastAsia="lt-LT"/>
        </w:rPr>
      </w:pPr>
      <w:r>
        <w:rPr>
          <w:rFonts w:ascii="Times New Roman" w:eastAsia="Times New Roman" w:hAnsi="Times New Roman"/>
          <w:b/>
          <w:bCs/>
          <w:lang w:eastAsia="lt-LT"/>
        </w:rPr>
        <w:t>Pranešimas apie šalutinį poveikį</w:t>
      </w:r>
    </w:p>
    <w:p w14:paraId="249438C7" w14:textId="77777777" w:rsidR="0057192E" w:rsidRDefault="003A6A4A">
      <w:pPr>
        <w:tabs>
          <w:tab w:val="left" w:pos="567"/>
        </w:tabs>
        <w:spacing w:after="0" w:line="260" w:lineRule="exact"/>
        <w:ind w:right="-1"/>
        <w:rPr>
          <w:rFonts w:ascii="Times New Roman" w:eastAsia="Times New Roman" w:hAnsi="Times New Roman"/>
          <w:szCs w:val="20"/>
        </w:rPr>
      </w:pPr>
      <w:r>
        <w:rPr>
          <w:rFonts w:ascii="Times New Roman" w:eastAsia="Times New Roman" w:hAnsi="Times New Roman"/>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rFonts w:ascii="Times New Roman" w:eastAsia="Times New Roman" w:hAnsi="Times New Roman"/>
          <w:color w:val="0000EE"/>
          <w:u w:val="single"/>
          <w:lang w:eastAsia="lt-LT"/>
        </w:rPr>
        <w:t>https://vvkt.lrv.lt/lt/</w:t>
      </w:r>
      <w:r>
        <w:rPr>
          <w:rFonts w:ascii="Times New Roman" w:eastAsia="Times New Roman" w:hAnsi="Times New Roman"/>
          <w:lang w:eastAsia="lt-LT"/>
        </w:rPr>
        <w:t xml:space="preserve"> nurodytais būdais arba paskambinti nemokamu telefonu +370 800 73 568. Pranešdami apie šalutinį poveikį galite mums padėti gauti daugiau informacijos apie šio vaisto saugumą</w:t>
      </w:r>
      <w:r>
        <w:rPr>
          <w:rFonts w:ascii="Times New Roman" w:eastAsia="Times New Roman" w:hAnsi="Times New Roman"/>
          <w:szCs w:val="20"/>
        </w:rPr>
        <w:t>.</w:t>
      </w:r>
    </w:p>
    <w:p w14:paraId="6552E782" w14:textId="77777777" w:rsidR="0057192E" w:rsidRDefault="0057192E">
      <w:pPr>
        <w:widowControl w:val="0"/>
        <w:numPr>
          <w:ilvl w:val="12"/>
          <w:numId w:val="0"/>
        </w:numPr>
        <w:spacing w:after="0" w:line="240" w:lineRule="auto"/>
        <w:ind w:right="-2"/>
        <w:rPr>
          <w:rFonts w:ascii="Times New Roman" w:eastAsia="Times New Roman" w:hAnsi="Times New Roman"/>
          <w:lang w:eastAsia="sl-SI"/>
        </w:rPr>
      </w:pPr>
    </w:p>
    <w:p w14:paraId="38884F6D" w14:textId="77777777" w:rsidR="0057192E" w:rsidRDefault="0057192E">
      <w:pPr>
        <w:widowControl w:val="0"/>
        <w:numPr>
          <w:ilvl w:val="12"/>
          <w:numId w:val="0"/>
        </w:numPr>
        <w:spacing w:after="0" w:line="240" w:lineRule="auto"/>
        <w:ind w:right="-2"/>
        <w:rPr>
          <w:rFonts w:ascii="Times New Roman" w:eastAsia="Times New Roman" w:hAnsi="Times New Roman"/>
          <w:lang w:eastAsia="sl-SI"/>
        </w:rPr>
      </w:pPr>
    </w:p>
    <w:p w14:paraId="605BE356" w14:textId="77777777" w:rsidR="0057192E" w:rsidRDefault="003A6A4A">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5.</w:t>
      </w:r>
      <w:r>
        <w:rPr>
          <w:rFonts w:ascii="Times New Roman" w:hAnsi="Times New Roman"/>
          <w:b w:val="0"/>
          <w:sz w:val="22"/>
          <w:szCs w:val="22"/>
          <w:lang w:val="lt-LT"/>
        </w:rPr>
        <w:tab/>
      </w:r>
      <w:r>
        <w:rPr>
          <w:rFonts w:ascii="Times New Roman" w:hAnsi="Times New Roman"/>
          <w:sz w:val="22"/>
          <w:szCs w:val="22"/>
          <w:lang w:val="lt-LT"/>
        </w:rPr>
        <w:t xml:space="preserve">Kaip laikyti </w:t>
      </w:r>
      <w:proofErr w:type="spellStart"/>
      <w:r>
        <w:rPr>
          <w:rFonts w:ascii="Times New Roman" w:hAnsi="Times New Roman"/>
          <w:sz w:val="22"/>
          <w:szCs w:val="22"/>
          <w:lang w:val="lt-LT"/>
        </w:rPr>
        <w:t>Pixoroso</w:t>
      </w:r>
      <w:proofErr w:type="spellEnd"/>
    </w:p>
    <w:p w14:paraId="402D32CF" w14:textId="77777777" w:rsidR="0057192E" w:rsidRDefault="0057192E">
      <w:pPr>
        <w:widowControl w:val="0"/>
        <w:numPr>
          <w:ilvl w:val="12"/>
          <w:numId w:val="0"/>
        </w:numPr>
        <w:spacing w:after="0" w:line="240" w:lineRule="auto"/>
        <w:ind w:right="-2"/>
        <w:rPr>
          <w:rFonts w:ascii="Times New Roman" w:eastAsia="Times New Roman" w:hAnsi="Times New Roman"/>
          <w:lang w:eastAsia="sl-SI"/>
        </w:rPr>
      </w:pPr>
    </w:p>
    <w:p w14:paraId="2102FD80" w14:textId="77777777" w:rsidR="0057192E" w:rsidRDefault="003A6A4A">
      <w:pPr>
        <w:spacing w:after="0" w:line="240" w:lineRule="auto"/>
        <w:rPr>
          <w:rFonts w:ascii="Times New Roman" w:eastAsia="Cambria" w:hAnsi="Times New Roman"/>
        </w:rPr>
      </w:pPr>
      <w:r>
        <w:rPr>
          <w:rFonts w:ascii="Times New Roman" w:eastAsia="Cambria" w:hAnsi="Times New Roman"/>
        </w:rPr>
        <w:t>Šį vaistą laikykite vaikams nepastebimoje ir nepasiekiamoje vietoje.</w:t>
      </w:r>
    </w:p>
    <w:p w14:paraId="0AC3EA39" w14:textId="77777777" w:rsidR="0057192E" w:rsidRDefault="0057192E">
      <w:pPr>
        <w:spacing w:after="0" w:line="240" w:lineRule="auto"/>
        <w:rPr>
          <w:rFonts w:ascii="Times New Roman" w:eastAsia="Cambria" w:hAnsi="Times New Roman"/>
        </w:rPr>
      </w:pPr>
    </w:p>
    <w:p w14:paraId="18FD5491" w14:textId="61C1E142" w:rsidR="0057192E" w:rsidRDefault="003A6A4A">
      <w:pPr>
        <w:spacing w:after="0" w:line="240" w:lineRule="auto"/>
        <w:rPr>
          <w:rFonts w:ascii="Times New Roman" w:eastAsia="Cambria" w:hAnsi="Times New Roman"/>
        </w:rPr>
      </w:pPr>
      <w:r>
        <w:rPr>
          <w:rFonts w:ascii="Times New Roman" w:eastAsia="Cambria" w:hAnsi="Times New Roman"/>
        </w:rPr>
        <w:t xml:space="preserve">Ant </w:t>
      </w:r>
      <w:r w:rsidR="004B7517">
        <w:rPr>
          <w:rFonts w:ascii="Times New Roman" w:eastAsia="Cambria" w:hAnsi="Times New Roman"/>
        </w:rPr>
        <w:t>dėžutės ir lizdinės plokštelės</w:t>
      </w:r>
      <w:r>
        <w:rPr>
          <w:rFonts w:ascii="Times New Roman" w:eastAsia="Cambria" w:hAnsi="Times New Roman"/>
        </w:rPr>
        <w:t xml:space="preserve"> po „EXP“ nurodytam tinkamumo laikui pasibaigus, šio vaisto vartoti negalima. Vaistas tinkamas vartoti iki paskutinės nurodyto mėnesio dienos.</w:t>
      </w:r>
    </w:p>
    <w:p w14:paraId="49A1F992" w14:textId="77777777" w:rsidR="0057192E" w:rsidRDefault="0057192E">
      <w:pPr>
        <w:spacing w:after="0" w:line="240" w:lineRule="auto"/>
        <w:rPr>
          <w:rFonts w:ascii="Times New Roman" w:eastAsia="Times New Roman" w:hAnsi="Times New Roman"/>
        </w:rPr>
      </w:pPr>
    </w:p>
    <w:p w14:paraId="65F02709" w14:textId="77777777" w:rsidR="0057192E" w:rsidRDefault="003A6A4A">
      <w:pPr>
        <w:spacing w:after="0" w:line="240" w:lineRule="auto"/>
        <w:rPr>
          <w:rFonts w:ascii="Times New Roman" w:eastAsia="Times New Roman" w:hAnsi="Times New Roman"/>
        </w:rPr>
      </w:pPr>
      <w:r>
        <w:rPr>
          <w:rFonts w:ascii="Times New Roman" w:eastAsia="Times New Roman" w:hAnsi="Times New Roman"/>
        </w:rPr>
        <w:t>Šio vaisto laikymui specialių temperatūros sąlygų nereikalaujama.</w:t>
      </w:r>
    </w:p>
    <w:p w14:paraId="49166BAC" w14:textId="77777777" w:rsidR="0057192E" w:rsidRDefault="003A6A4A">
      <w:pPr>
        <w:spacing w:after="0" w:line="240" w:lineRule="auto"/>
        <w:rPr>
          <w:rFonts w:ascii="Times New Roman" w:eastAsia="Times New Roman" w:hAnsi="Times New Roman"/>
        </w:rPr>
      </w:pPr>
      <w:r>
        <w:rPr>
          <w:rFonts w:ascii="Times New Roman" w:eastAsia="Times New Roman" w:hAnsi="Times New Roman"/>
        </w:rPr>
        <w:t>Laikyti</w:t>
      </w:r>
      <w:r>
        <w:rPr>
          <w:rFonts w:ascii="Times New Roman" w:eastAsia="Times New Roman" w:hAnsi="Times New Roman"/>
          <w:lang w:eastAsia="sl-SI"/>
        </w:rPr>
        <w:t xml:space="preserve"> gamintojo pakuotėje</w:t>
      </w:r>
      <w:r>
        <w:rPr>
          <w:rFonts w:ascii="Times New Roman" w:eastAsia="Times New Roman" w:hAnsi="Times New Roman"/>
        </w:rPr>
        <w:t>, kad vaistas būtų apsaugotas nuo šviesos ir drėgmės.</w:t>
      </w:r>
    </w:p>
    <w:p w14:paraId="7C2D726F" w14:textId="77777777" w:rsidR="0057192E" w:rsidRDefault="0057192E">
      <w:pPr>
        <w:spacing w:after="0" w:line="240" w:lineRule="auto"/>
        <w:rPr>
          <w:rFonts w:ascii="Times New Roman" w:eastAsia="Cambria" w:hAnsi="Times New Roman"/>
        </w:rPr>
      </w:pPr>
    </w:p>
    <w:p w14:paraId="768BFB11" w14:textId="77777777" w:rsidR="0057192E" w:rsidRDefault="003A6A4A">
      <w:pPr>
        <w:spacing w:after="0" w:line="240" w:lineRule="auto"/>
        <w:rPr>
          <w:rFonts w:ascii="Times New Roman" w:eastAsia="Cambria" w:hAnsi="Times New Roman"/>
        </w:rPr>
      </w:pPr>
      <w:r>
        <w:rPr>
          <w:rFonts w:ascii="Times New Roman" w:eastAsia="Cambria" w:hAnsi="Times New Roman"/>
        </w:rPr>
        <w:t>Vaistų negalima išmesti į kanalizaciją arba su buitinėmis atliekomis. Kaip išmesti nereikalingus vaistus, klauskite vaistininko. Šios priemonės padės apsaugoti aplinką.</w:t>
      </w:r>
    </w:p>
    <w:p w14:paraId="732BA6FF" w14:textId="77777777" w:rsidR="0057192E" w:rsidRDefault="0057192E">
      <w:pPr>
        <w:numPr>
          <w:ilvl w:val="12"/>
          <w:numId w:val="0"/>
        </w:numPr>
        <w:spacing w:after="0" w:line="240" w:lineRule="auto"/>
        <w:rPr>
          <w:rFonts w:ascii="Times New Roman" w:hAnsi="Times New Roman"/>
          <w:noProof/>
        </w:rPr>
      </w:pPr>
    </w:p>
    <w:p w14:paraId="6CB26D29" w14:textId="77777777" w:rsidR="0057192E" w:rsidRDefault="0057192E">
      <w:pPr>
        <w:numPr>
          <w:ilvl w:val="12"/>
          <w:numId w:val="0"/>
        </w:numPr>
        <w:spacing w:after="0" w:line="240" w:lineRule="auto"/>
        <w:rPr>
          <w:rFonts w:ascii="Times New Roman" w:hAnsi="Times New Roman"/>
          <w:noProof/>
        </w:rPr>
      </w:pPr>
    </w:p>
    <w:p w14:paraId="1412A6B9" w14:textId="77777777" w:rsidR="0057192E" w:rsidRDefault="003A6A4A">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6.</w:t>
      </w:r>
      <w:r>
        <w:rPr>
          <w:rFonts w:ascii="Times New Roman" w:hAnsi="Times New Roman"/>
          <w:b w:val="0"/>
          <w:sz w:val="22"/>
          <w:szCs w:val="22"/>
          <w:lang w:val="lt-LT"/>
        </w:rPr>
        <w:tab/>
      </w:r>
      <w:r>
        <w:rPr>
          <w:rFonts w:ascii="Times New Roman" w:hAnsi="Times New Roman"/>
          <w:sz w:val="22"/>
          <w:szCs w:val="22"/>
          <w:lang w:val="lt-LT"/>
        </w:rPr>
        <w:t>Pakuotės turinys ir kita informacija</w:t>
      </w:r>
    </w:p>
    <w:p w14:paraId="2A92BF2E" w14:textId="77777777" w:rsidR="0057192E" w:rsidRDefault="0057192E">
      <w:pPr>
        <w:numPr>
          <w:ilvl w:val="12"/>
          <w:numId w:val="0"/>
        </w:numPr>
        <w:spacing w:after="0" w:line="240" w:lineRule="auto"/>
        <w:rPr>
          <w:rFonts w:ascii="Times New Roman" w:hAnsi="Times New Roman"/>
        </w:rPr>
      </w:pPr>
    </w:p>
    <w:p w14:paraId="5ABD157C" w14:textId="77777777" w:rsidR="0057192E" w:rsidRDefault="003A6A4A">
      <w:pPr>
        <w:pStyle w:val="Heading4"/>
        <w:rPr>
          <w:rFonts w:ascii="Times New Roman" w:hAnsi="Times New Roman"/>
          <w:sz w:val="22"/>
          <w:szCs w:val="22"/>
          <w:lang w:val="lt-LT"/>
        </w:rPr>
      </w:pPr>
      <w:proofErr w:type="spellStart"/>
      <w:r>
        <w:rPr>
          <w:rFonts w:ascii="Times New Roman" w:hAnsi="Times New Roman"/>
          <w:sz w:val="22"/>
          <w:szCs w:val="22"/>
          <w:lang w:val="lt-LT"/>
        </w:rPr>
        <w:t>Pixoroso</w:t>
      </w:r>
      <w:proofErr w:type="spellEnd"/>
      <w:r>
        <w:rPr>
          <w:rFonts w:ascii="Times New Roman" w:hAnsi="Times New Roman"/>
          <w:sz w:val="22"/>
          <w:szCs w:val="22"/>
          <w:lang w:val="lt-LT"/>
        </w:rPr>
        <w:t xml:space="preserve"> sudėtis</w:t>
      </w:r>
    </w:p>
    <w:p w14:paraId="22EE24B8" w14:textId="77777777" w:rsidR="0057192E" w:rsidRDefault="003A6A4A">
      <w:pPr>
        <w:numPr>
          <w:ilvl w:val="0"/>
          <w:numId w:val="2"/>
        </w:numPr>
        <w:spacing w:after="0" w:line="240" w:lineRule="auto"/>
        <w:ind w:left="567" w:hanging="567"/>
        <w:rPr>
          <w:rFonts w:ascii="Times New Roman" w:hAnsi="Times New Roman"/>
        </w:rPr>
      </w:pPr>
      <w:r>
        <w:rPr>
          <w:rFonts w:ascii="Times New Roman" w:hAnsi="Times New Roman"/>
          <w:noProof/>
        </w:rPr>
        <w:t xml:space="preserve">Veikliosios medžiagos yra </w:t>
      </w:r>
      <w:proofErr w:type="spellStart"/>
      <w:r>
        <w:rPr>
          <w:rFonts w:ascii="Times New Roman" w:hAnsi="Times New Roman"/>
        </w:rPr>
        <w:t>rozuvastatinas</w:t>
      </w:r>
      <w:proofErr w:type="spellEnd"/>
      <w:r>
        <w:rPr>
          <w:rFonts w:ascii="Times New Roman" w:hAnsi="Times New Roman"/>
        </w:rPr>
        <w:t xml:space="preserve"> ir </w:t>
      </w:r>
      <w:proofErr w:type="spellStart"/>
      <w:r>
        <w:rPr>
          <w:rFonts w:ascii="Times New Roman" w:hAnsi="Times New Roman"/>
        </w:rPr>
        <w:t>perindoprilio</w:t>
      </w:r>
      <w:proofErr w:type="spellEnd"/>
      <w:r>
        <w:rPr>
          <w:rFonts w:ascii="Times New Roman" w:hAnsi="Times New Roman"/>
        </w:rPr>
        <w:t xml:space="preserve"> </w:t>
      </w:r>
      <w:proofErr w:type="spellStart"/>
      <w:r>
        <w:rPr>
          <w:rFonts w:ascii="Times New Roman" w:hAnsi="Times New Roman"/>
        </w:rPr>
        <w:t>tert-butilaminas</w:t>
      </w:r>
      <w:proofErr w:type="spellEnd"/>
      <w:r>
        <w:rPr>
          <w:rFonts w:ascii="Times New Roman" w:hAnsi="Times New Roman"/>
          <w:noProof/>
        </w:rPr>
        <w:t>.</w:t>
      </w:r>
    </w:p>
    <w:p w14:paraId="25036530" w14:textId="77777777" w:rsidR="0057192E" w:rsidRDefault="003A6A4A">
      <w:pPr>
        <w:spacing w:after="0" w:line="240" w:lineRule="auto"/>
        <w:ind w:left="567"/>
        <w:rPr>
          <w:rFonts w:ascii="Times New Roman" w:hAnsi="Times New Roman"/>
          <w:u w:val="single"/>
        </w:rPr>
      </w:pPr>
      <w:bookmarkStart w:id="12" w:name="_Hlk192160587"/>
      <w:r>
        <w:rPr>
          <w:rFonts w:ascii="Times New Roman" w:hAnsi="Times New Roman"/>
          <w:noProof/>
          <w:u w:val="single"/>
        </w:rPr>
        <w:t>Pixoroso 10 mg/4 mg plėvele dengtos tabletės</w:t>
      </w:r>
    </w:p>
    <w:bookmarkEnd w:id="12"/>
    <w:p w14:paraId="0E4D9AB6" w14:textId="39D23E63" w:rsidR="0057192E" w:rsidRDefault="003A6A4A">
      <w:pPr>
        <w:widowControl w:val="0"/>
        <w:tabs>
          <w:tab w:val="left" w:pos="567"/>
        </w:tabs>
        <w:autoSpaceDE w:val="0"/>
        <w:autoSpaceDN w:val="0"/>
        <w:adjustRightInd w:val="0"/>
        <w:spacing w:after="0" w:line="240" w:lineRule="auto"/>
        <w:ind w:left="567"/>
        <w:rPr>
          <w:rFonts w:ascii="Times New Roman" w:hAnsi="Times New Roman"/>
          <w:bCs/>
        </w:rPr>
      </w:pPr>
      <w:r>
        <w:rPr>
          <w:rFonts w:ascii="Times New Roman" w:hAnsi="Times New Roman"/>
          <w:bCs/>
        </w:rPr>
        <w:t xml:space="preserve">Kiekvienoje plėvele dengtoje tabletėje yra 10 mg </w:t>
      </w:r>
      <w:proofErr w:type="spellStart"/>
      <w:r>
        <w:rPr>
          <w:rFonts w:ascii="Times New Roman" w:hAnsi="Times New Roman"/>
          <w:bCs/>
        </w:rPr>
        <w:t>rozuvastatino</w:t>
      </w:r>
      <w:proofErr w:type="spellEnd"/>
      <w:r>
        <w:rPr>
          <w:rFonts w:ascii="Times New Roman" w:hAnsi="Times New Roman"/>
          <w:bCs/>
        </w:rPr>
        <w:t xml:space="preserve"> (</w:t>
      </w:r>
      <w:proofErr w:type="spellStart"/>
      <w:r>
        <w:rPr>
          <w:rFonts w:ascii="Times New Roman" w:hAnsi="Times New Roman"/>
          <w:bCs/>
        </w:rPr>
        <w:t>rozuvastatino</w:t>
      </w:r>
      <w:proofErr w:type="spellEnd"/>
      <w:r>
        <w:rPr>
          <w:rFonts w:ascii="Times New Roman" w:hAnsi="Times New Roman"/>
          <w:bCs/>
        </w:rPr>
        <w:t xml:space="preserve"> kalcio </w:t>
      </w:r>
      <w:r w:rsidR="00D35E07">
        <w:rPr>
          <w:rFonts w:ascii="Times New Roman" w:hAnsi="Times New Roman"/>
          <w:bCs/>
        </w:rPr>
        <w:t xml:space="preserve">druskos </w:t>
      </w:r>
      <w:r>
        <w:rPr>
          <w:rFonts w:ascii="Times New Roman" w:hAnsi="Times New Roman"/>
          <w:bCs/>
        </w:rPr>
        <w:t xml:space="preserve">pavidalu) ir 4 mg </w:t>
      </w:r>
      <w:proofErr w:type="spellStart"/>
      <w:r>
        <w:rPr>
          <w:rFonts w:ascii="Times New Roman" w:hAnsi="Times New Roman"/>
          <w:bCs/>
        </w:rPr>
        <w:t>perindoprilio</w:t>
      </w:r>
      <w:proofErr w:type="spellEnd"/>
      <w:r>
        <w:rPr>
          <w:rFonts w:ascii="Times New Roman" w:hAnsi="Times New Roman"/>
          <w:bCs/>
        </w:rPr>
        <w:t xml:space="preserve"> </w:t>
      </w:r>
      <w:proofErr w:type="spellStart"/>
      <w:r>
        <w:rPr>
          <w:rFonts w:ascii="Times New Roman" w:hAnsi="Times New Roman"/>
          <w:bCs/>
        </w:rPr>
        <w:t>tert-butilamino</w:t>
      </w:r>
      <w:proofErr w:type="spellEnd"/>
      <w:r>
        <w:rPr>
          <w:rFonts w:ascii="Times New Roman" w:hAnsi="Times New Roman"/>
          <w:bCs/>
        </w:rPr>
        <w:t>.</w:t>
      </w:r>
    </w:p>
    <w:p w14:paraId="5234FB67" w14:textId="77777777" w:rsidR="0057192E" w:rsidRDefault="003A6A4A">
      <w:pPr>
        <w:spacing w:after="0" w:line="240" w:lineRule="auto"/>
        <w:ind w:left="567"/>
        <w:rPr>
          <w:rFonts w:ascii="Times New Roman" w:hAnsi="Times New Roman"/>
          <w:u w:val="single"/>
        </w:rPr>
      </w:pPr>
      <w:bookmarkStart w:id="13" w:name="_Hlk192160655"/>
      <w:r>
        <w:rPr>
          <w:rFonts w:ascii="Times New Roman" w:hAnsi="Times New Roman"/>
          <w:noProof/>
          <w:u w:val="single"/>
        </w:rPr>
        <w:t>Pixoroso 10 mg/8 mg plėvele dengtos tabletės</w:t>
      </w:r>
    </w:p>
    <w:bookmarkEnd w:id="13"/>
    <w:p w14:paraId="559D7C9A" w14:textId="3CD3081A" w:rsidR="0057192E" w:rsidRDefault="003A6A4A">
      <w:pPr>
        <w:widowControl w:val="0"/>
        <w:tabs>
          <w:tab w:val="left" w:pos="567"/>
        </w:tabs>
        <w:autoSpaceDE w:val="0"/>
        <w:autoSpaceDN w:val="0"/>
        <w:adjustRightInd w:val="0"/>
        <w:spacing w:after="0" w:line="240" w:lineRule="auto"/>
        <w:ind w:left="567"/>
        <w:rPr>
          <w:rFonts w:ascii="Times New Roman" w:eastAsia="Times New Roman" w:hAnsi="Times New Roman"/>
          <w:noProof/>
          <w:lang w:eastAsia="sl-SI"/>
        </w:rPr>
      </w:pPr>
      <w:r>
        <w:rPr>
          <w:rFonts w:ascii="Times New Roman" w:hAnsi="Times New Roman"/>
          <w:bCs/>
        </w:rPr>
        <w:t xml:space="preserve">Kiekvienoje plėvele dengtoje tabletėje yra 10 mg </w:t>
      </w:r>
      <w:proofErr w:type="spellStart"/>
      <w:r>
        <w:rPr>
          <w:rFonts w:ascii="Times New Roman" w:hAnsi="Times New Roman"/>
          <w:bCs/>
        </w:rPr>
        <w:t>rozuvastatino</w:t>
      </w:r>
      <w:proofErr w:type="spellEnd"/>
      <w:r>
        <w:rPr>
          <w:rFonts w:ascii="Times New Roman" w:hAnsi="Times New Roman"/>
          <w:bCs/>
        </w:rPr>
        <w:t xml:space="preserve"> (</w:t>
      </w:r>
      <w:proofErr w:type="spellStart"/>
      <w:r>
        <w:rPr>
          <w:rFonts w:ascii="Times New Roman" w:hAnsi="Times New Roman"/>
          <w:bCs/>
        </w:rPr>
        <w:t>rozuvastatino</w:t>
      </w:r>
      <w:proofErr w:type="spellEnd"/>
      <w:r>
        <w:rPr>
          <w:rFonts w:ascii="Times New Roman" w:hAnsi="Times New Roman"/>
          <w:bCs/>
        </w:rPr>
        <w:t xml:space="preserve"> kalcio </w:t>
      </w:r>
      <w:r w:rsidR="00D35E07">
        <w:rPr>
          <w:rFonts w:ascii="Times New Roman" w:hAnsi="Times New Roman"/>
          <w:bCs/>
        </w:rPr>
        <w:t xml:space="preserve">druskos </w:t>
      </w:r>
      <w:r>
        <w:rPr>
          <w:rFonts w:ascii="Times New Roman" w:hAnsi="Times New Roman"/>
          <w:bCs/>
        </w:rPr>
        <w:t xml:space="preserve">pavidalu) ir 8 mg </w:t>
      </w:r>
      <w:proofErr w:type="spellStart"/>
      <w:r>
        <w:rPr>
          <w:rFonts w:ascii="Times New Roman" w:hAnsi="Times New Roman"/>
          <w:bCs/>
        </w:rPr>
        <w:t>perindoprilio</w:t>
      </w:r>
      <w:proofErr w:type="spellEnd"/>
      <w:r>
        <w:rPr>
          <w:rFonts w:ascii="Times New Roman" w:hAnsi="Times New Roman"/>
          <w:bCs/>
        </w:rPr>
        <w:t xml:space="preserve"> </w:t>
      </w:r>
      <w:proofErr w:type="spellStart"/>
      <w:r>
        <w:rPr>
          <w:rFonts w:ascii="Times New Roman" w:hAnsi="Times New Roman"/>
          <w:bCs/>
        </w:rPr>
        <w:t>tert-butilamino</w:t>
      </w:r>
      <w:proofErr w:type="spellEnd"/>
      <w:r>
        <w:rPr>
          <w:rFonts w:ascii="Times New Roman" w:hAnsi="Times New Roman"/>
          <w:bCs/>
        </w:rPr>
        <w:t>.</w:t>
      </w:r>
    </w:p>
    <w:p w14:paraId="15C20627" w14:textId="77777777" w:rsidR="0057192E" w:rsidRDefault="003A6A4A">
      <w:pPr>
        <w:spacing w:after="0" w:line="240" w:lineRule="auto"/>
        <w:ind w:left="567"/>
        <w:rPr>
          <w:rFonts w:ascii="Times New Roman" w:hAnsi="Times New Roman"/>
          <w:u w:val="single"/>
        </w:rPr>
      </w:pPr>
      <w:r>
        <w:rPr>
          <w:rFonts w:ascii="Times New Roman" w:hAnsi="Times New Roman"/>
          <w:noProof/>
          <w:u w:val="single"/>
        </w:rPr>
        <w:t>Pixoroso 20 mg/4 mg plėvele dengtos tabletės</w:t>
      </w:r>
    </w:p>
    <w:p w14:paraId="4F72B05A" w14:textId="1AB32834" w:rsidR="0057192E" w:rsidRDefault="003A6A4A">
      <w:pPr>
        <w:widowControl w:val="0"/>
        <w:tabs>
          <w:tab w:val="left" w:pos="567"/>
        </w:tabs>
        <w:autoSpaceDE w:val="0"/>
        <w:autoSpaceDN w:val="0"/>
        <w:adjustRightInd w:val="0"/>
        <w:spacing w:after="0" w:line="240" w:lineRule="auto"/>
        <w:ind w:left="567"/>
        <w:rPr>
          <w:rFonts w:ascii="Times New Roman" w:eastAsia="Times New Roman" w:hAnsi="Times New Roman"/>
          <w:noProof/>
          <w:lang w:eastAsia="sl-SI"/>
        </w:rPr>
      </w:pPr>
      <w:r>
        <w:rPr>
          <w:rFonts w:ascii="Times New Roman" w:hAnsi="Times New Roman"/>
          <w:bCs/>
        </w:rPr>
        <w:t xml:space="preserve">Kiekvienoje plėvele dengtoje tabletėje yra 20 mg </w:t>
      </w:r>
      <w:proofErr w:type="spellStart"/>
      <w:r>
        <w:rPr>
          <w:rFonts w:ascii="Times New Roman" w:hAnsi="Times New Roman"/>
          <w:bCs/>
        </w:rPr>
        <w:t>rozuvastatino</w:t>
      </w:r>
      <w:proofErr w:type="spellEnd"/>
      <w:r>
        <w:rPr>
          <w:rFonts w:ascii="Times New Roman" w:hAnsi="Times New Roman"/>
          <w:bCs/>
        </w:rPr>
        <w:t xml:space="preserve"> (</w:t>
      </w:r>
      <w:proofErr w:type="spellStart"/>
      <w:r>
        <w:rPr>
          <w:rFonts w:ascii="Times New Roman" w:hAnsi="Times New Roman"/>
          <w:bCs/>
        </w:rPr>
        <w:t>rozuvastatino</w:t>
      </w:r>
      <w:proofErr w:type="spellEnd"/>
      <w:r>
        <w:rPr>
          <w:rFonts w:ascii="Times New Roman" w:hAnsi="Times New Roman"/>
          <w:bCs/>
        </w:rPr>
        <w:t xml:space="preserve"> kalcio </w:t>
      </w:r>
      <w:r w:rsidR="00D35E07">
        <w:rPr>
          <w:rFonts w:ascii="Times New Roman" w:hAnsi="Times New Roman"/>
          <w:bCs/>
        </w:rPr>
        <w:t xml:space="preserve">druskos </w:t>
      </w:r>
      <w:r>
        <w:rPr>
          <w:rFonts w:ascii="Times New Roman" w:hAnsi="Times New Roman"/>
          <w:bCs/>
        </w:rPr>
        <w:t xml:space="preserve">pavidalu) ir 4 mg </w:t>
      </w:r>
      <w:proofErr w:type="spellStart"/>
      <w:r>
        <w:rPr>
          <w:rFonts w:ascii="Times New Roman" w:hAnsi="Times New Roman"/>
          <w:bCs/>
        </w:rPr>
        <w:t>perindoprilio</w:t>
      </w:r>
      <w:proofErr w:type="spellEnd"/>
      <w:r>
        <w:rPr>
          <w:rFonts w:ascii="Times New Roman" w:hAnsi="Times New Roman"/>
          <w:bCs/>
        </w:rPr>
        <w:t xml:space="preserve"> </w:t>
      </w:r>
      <w:proofErr w:type="spellStart"/>
      <w:r>
        <w:rPr>
          <w:rFonts w:ascii="Times New Roman" w:hAnsi="Times New Roman"/>
          <w:bCs/>
        </w:rPr>
        <w:t>tert-butilamino</w:t>
      </w:r>
      <w:proofErr w:type="spellEnd"/>
      <w:r>
        <w:rPr>
          <w:rFonts w:ascii="Times New Roman" w:hAnsi="Times New Roman"/>
          <w:bCs/>
        </w:rPr>
        <w:t>.</w:t>
      </w:r>
    </w:p>
    <w:p w14:paraId="7DE450A5" w14:textId="77777777" w:rsidR="0057192E" w:rsidRDefault="003A6A4A">
      <w:pPr>
        <w:spacing w:after="0" w:line="240" w:lineRule="auto"/>
        <w:ind w:left="567"/>
        <w:rPr>
          <w:rFonts w:ascii="Times New Roman" w:hAnsi="Times New Roman"/>
          <w:u w:val="single"/>
        </w:rPr>
      </w:pPr>
      <w:r>
        <w:rPr>
          <w:rFonts w:ascii="Times New Roman" w:hAnsi="Times New Roman"/>
          <w:noProof/>
          <w:u w:val="single"/>
        </w:rPr>
        <w:t>Pixoroso 20 mg/8 mg plėvele dengtos tabletės</w:t>
      </w:r>
    </w:p>
    <w:p w14:paraId="3AF6D5FC" w14:textId="6DBBC687" w:rsidR="0057192E" w:rsidRDefault="003A6A4A">
      <w:pPr>
        <w:widowControl w:val="0"/>
        <w:tabs>
          <w:tab w:val="left" w:pos="567"/>
        </w:tabs>
        <w:autoSpaceDE w:val="0"/>
        <w:autoSpaceDN w:val="0"/>
        <w:adjustRightInd w:val="0"/>
        <w:spacing w:after="0" w:line="240" w:lineRule="auto"/>
        <w:ind w:left="567"/>
        <w:rPr>
          <w:rFonts w:ascii="Times New Roman" w:eastAsia="Times New Roman" w:hAnsi="Times New Roman"/>
          <w:noProof/>
          <w:lang w:eastAsia="sl-SI"/>
        </w:rPr>
      </w:pPr>
      <w:r>
        <w:rPr>
          <w:rFonts w:ascii="Times New Roman" w:hAnsi="Times New Roman"/>
          <w:bCs/>
        </w:rPr>
        <w:t xml:space="preserve">Kiekvienoje plėvele dengtoje tabletėje yra 20 mg </w:t>
      </w:r>
      <w:proofErr w:type="spellStart"/>
      <w:r>
        <w:rPr>
          <w:rFonts w:ascii="Times New Roman" w:hAnsi="Times New Roman"/>
          <w:bCs/>
        </w:rPr>
        <w:t>rozuvastatino</w:t>
      </w:r>
      <w:proofErr w:type="spellEnd"/>
      <w:r>
        <w:rPr>
          <w:rFonts w:ascii="Times New Roman" w:hAnsi="Times New Roman"/>
          <w:bCs/>
        </w:rPr>
        <w:t xml:space="preserve"> (</w:t>
      </w:r>
      <w:proofErr w:type="spellStart"/>
      <w:r>
        <w:rPr>
          <w:rFonts w:ascii="Times New Roman" w:hAnsi="Times New Roman"/>
          <w:bCs/>
        </w:rPr>
        <w:t>rozuvastatino</w:t>
      </w:r>
      <w:proofErr w:type="spellEnd"/>
      <w:r>
        <w:rPr>
          <w:rFonts w:ascii="Times New Roman" w:hAnsi="Times New Roman"/>
          <w:bCs/>
        </w:rPr>
        <w:t xml:space="preserve"> kalcio </w:t>
      </w:r>
      <w:r w:rsidR="00D35E07">
        <w:rPr>
          <w:rFonts w:ascii="Times New Roman" w:hAnsi="Times New Roman"/>
          <w:bCs/>
        </w:rPr>
        <w:t xml:space="preserve">druskos </w:t>
      </w:r>
      <w:r>
        <w:rPr>
          <w:rFonts w:ascii="Times New Roman" w:hAnsi="Times New Roman"/>
          <w:bCs/>
        </w:rPr>
        <w:t xml:space="preserve">pavidalu) ir 8 mg </w:t>
      </w:r>
      <w:proofErr w:type="spellStart"/>
      <w:r>
        <w:rPr>
          <w:rFonts w:ascii="Times New Roman" w:hAnsi="Times New Roman"/>
          <w:bCs/>
        </w:rPr>
        <w:t>perindoprilio</w:t>
      </w:r>
      <w:proofErr w:type="spellEnd"/>
      <w:r>
        <w:rPr>
          <w:rFonts w:ascii="Times New Roman" w:hAnsi="Times New Roman"/>
          <w:bCs/>
        </w:rPr>
        <w:t xml:space="preserve"> </w:t>
      </w:r>
      <w:proofErr w:type="spellStart"/>
      <w:r>
        <w:rPr>
          <w:rFonts w:ascii="Times New Roman" w:hAnsi="Times New Roman"/>
          <w:bCs/>
        </w:rPr>
        <w:t>tert-butilamino</w:t>
      </w:r>
      <w:proofErr w:type="spellEnd"/>
      <w:r>
        <w:rPr>
          <w:rFonts w:ascii="Times New Roman" w:hAnsi="Times New Roman"/>
          <w:bCs/>
        </w:rPr>
        <w:t>.</w:t>
      </w:r>
    </w:p>
    <w:p w14:paraId="2A7BEAC2" w14:textId="77777777" w:rsidR="0057192E" w:rsidRDefault="003A6A4A">
      <w:pPr>
        <w:widowControl w:val="0"/>
        <w:numPr>
          <w:ilvl w:val="0"/>
          <w:numId w:val="4"/>
        </w:numPr>
        <w:tabs>
          <w:tab w:val="left" w:pos="567"/>
        </w:tabs>
        <w:autoSpaceDE w:val="0"/>
        <w:autoSpaceDN w:val="0"/>
        <w:adjustRightInd w:val="0"/>
        <w:spacing w:after="0" w:line="240" w:lineRule="auto"/>
        <w:ind w:left="567" w:hanging="567"/>
        <w:rPr>
          <w:rFonts w:ascii="Times New Roman" w:eastAsia="Times New Roman" w:hAnsi="Times New Roman"/>
          <w:noProof/>
          <w:lang w:eastAsia="sl-SI"/>
        </w:rPr>
      </w:pPr>
      <w:r>
        <w:rPr>
          <w:rFonts w:ascii="Times New Roman" w:hAnsi="Times New Roman"/>
          <w:noProof/>
        </w:rPr>
        <w:t>Pagalbinės medžiagos yra:</w:t>
      </w:r>
    </w:p>
    <w:p w14:paraId="6EE9CF84" w14:textId="1A935EE5" w:rsidR="0057192E" w:rsidRDefault="003A6A4A">
      <w:pPr>
        <w:widowControl w:val="0"/>
        <w:tabs>
          <w:tab w:val="left" w:pos="567"/>
        </w:tabs>
        <w:autoSpaceDE w:val="0"/>
        <w:autoSpaceDN w:val="0"/>
        <w:adjustRightInd w:val="0"/>
        <w:spacing w:after="0" w:line="240" w:lineRule="auto"/>
        <w:ind w:left="567"/>
        <w:rPr>
          <w:rFonts w:ascii="Times New Roman" w:hAnsi="Times New Roman"/>
        </w:rPr>
      </w:pPr>
      <w:r>
        <w:rPr>
          <w:rFonts w:ascii="Times New Roman" w:hAnsi="Times New Roman"/>
          <w:noProof/>
          <w:u w:val="single"/>
        </w:rPr>
        <w:t>Tabletės branduolyje:</w:t>
      </w:r>
      <w:r>
        <w:rPr>
          <w:rFonts w:ascii="Times New Roman" w:eastAsia="Times New Roman" w:hAnsi="Times New Roman"/>
          <w:noProof/>
          <w:u w:val="single"/>
          <w:lang w:eastAsia="sl-SI"/>
        </w:rPr>
        <w:t xml:space="preserve"> </w:t>
      </w:r>
      <w:proofErr w:type="spellStart"/>
      <w:r>
        <w:rPr>
          <w:rFonts w:ascii="Times New Roman" w:hAnsi="Times New Roman"/>
        </w:rPr>
        <w:t>mikrokristalinė</w:t>
      </w:r>
      <w:proofErr w:type="spellEnd"/>
      <w:r>
        <w:rPr>
          <w:rFonts w:ascii="Times New Roman" w:hAnsi="Times New Roman"/>
        </w:rPr>
        <w:t xml:space="preserve"> celiuliozė, </w:t>
      </w:r>
      <w:proofErr w:type="spellStart"/>
      <w:r>
        <w:rPr>
          <w:rFonts w:ascii="Times New Roman" w:hAnsi="Times New Roman"/>
        </w:rPr>
        <w:t>krospovidonas</w:t>
      </w:r>
      <w:proofErr w:type="spellEnd"/>
      <w:r>
        <w:rPr>
          <w:rFonts w:ascii="Times New Roman" w:hAnsi="Times New Roman"/>
        </w:rPr>
        <w:t xml:space="preserve"> A tipo, </w:t>
      </w:r>
      <w:r w:rsidR="004B7517">
        <w:rPr>
          <w:rFonts w:ascii="Times New Roman" w:hAnsi="Times New Roman"/>
        </w:rPr>
        <w:t xml:space="preserve">bevandenis </w:t>
      </w:r>
      <w:r>
        <w:rPr>
          <w:rFonts w:ascii="Times New Roman" w:hAnsi="Times New Roman"/>
        </w:rPr>
        <w:t xml:space="preserve">koloidinis </w:t>
      </w:r>
      <w:r>
        <w:rPr>
          <w:rFonts w:ascii="Times New Roman" w:hAnsi="Times New Roman"/>
        </w:rPr>
        <w:lastRenderedPageBreak/>
        <w:t>silici</w:t>
      </w:r>
      <w:r w:rsidR="004B7517">
        <w:rPr>
          <w:rFonts w:ascii="Times New Roman" w:hAnsi="Times New Roman"/>
        </w:rPr>
        <w:t>o dioksidas</w:t>
      </w:r>
      <w:r>
        <w:rPr>
          <w:rFonts w:ascii="Times New Roman" w:hAnsi="Times New Roman"/>
        </w:rPr>
        <w:t xml:space="preserve"> ir magnio </w:t>
      </w:r>
      <w:proofErr w:type="spellStart"/>
      <w:r>
        <w:rPr>
          <w:rFonts w:ascii="Times New Roman" w:hAnsi="Times New Roman"/>
        </w:rPr>
        <w:t>stearatas</w:t>
      </w:r>
      <w:proofErr w:type="spellEnd"/>
      <w:r>
        <w:rPr>
          <w:rFonts w:ascii="Times New Roman" w:hAnsi="Times New Roman"/>
        </w:rPr>
        <w:t xml:space="preserve"> (E470b).</w:t>
      </w:r>
    </w:p>
    <w:p w14:paraId="1ACB0041" w14:textId="77777777" w:rsidR="0057192E" w:rsidRPr="002154DC" w:rsidRDefault="003A6A4A">
      <w:pPr>
        <w:widowControl w:val="0"/>
        <w:numPr>
          <w:ilvl w:val="0"/>
          <w:numId w:val="6"/>
        </w:numPr>
        <w:tabs>
          <w:tab w:val="left" w:pos="851"/>
        </w:tabs>
        <w:spacing w:after="0" w:line="240" w:lineRule="auto"/>
        <w:ind w:left="851" w:hanging="284"/>
        <w:contextualSpacing/>
        <w:rPr>
          <w:rFonts w:ascii="Times New Roman" w:hAnsi="Times New Roman"/>
          <w:lang w:val="pt-PT"/>
        </w:rPr>
      </w:pPr>
      <w:r w:rsidRPr="002154DC">
        <w:rPr>
          <w:rFonts w:ascii="Times New Roman" w:hAnsi="Times New Roman"/>
          <w:u w:val="single"/>
          <w:lang w:val="pt-PT"/>
        </w:rPr>
        <w:t>Pixoroso 10 mg/4 mg plėvele dengtos tabletės</w:t>
      </w:r>
      <w:r w:rsidRPr="002154DC">
        <w:rPr>
          <w:rFonts w:ascii="Times New Roman" w:hAnsi="Times New Roman"/>
          <w:lang w:val="pt-PT"/>
        </w:rPr>
        <w:t>: polivinilo alkoholis, makrogolis 3350, titano dioksidas (E171) ir talkas</w:t>
      </w:r>
    </w:p>
    <w:p w14:paraId="78D5767B" w14:textId="77777777" w:rsidR="0057192E" w:rsidRPr="002154DC" w:rsidRDefault="003A6A4A">
      <w:pPr>
        <w:widowControl w:val="0"/>
        <w:numPr>
          <w:ilvl w:val="0"/>
          <w:numId w:val="6"/>
        </w:numPr>
        <w:tabs>
          <w:tab w:val="left" w:pos="851"/>
        </w:tabs>
        <w:spacing w:after="0" w:line="240" w:lineRule="auto"/>
        <w:ind w:left="851" w:hanging="284"/>
        <w:contextualSpacing/>
        <w:rPr>
          <w:rFonts w:ascii="Times New Roman" w:hAnsi="Times New Roman"/>
          <w:lang w:val="pt-PT"/>
        </w:rPr>
      </w:pPr>
      <w:r w:rsidRPr="002154DC">
        <w:rPr>
          <w:rFonts w:ascii="Times New Roman" w:hAnsi="Times New Roman"/>
          <w:u w:val="single"/>
          <w:lang w:val="pt-PT"/>
        </w:rPr>
        <w:t>Pixoroso 10 mg/8 mg plėvele dengtos tabletės</w:t>
      </w:r>
      <w:r w:rsidRPr="002154DC">
        <w:rPr>
          <w:rFonts w:ascii="Times New Roman" w:hAnsi="Times New Roman"/>
          <w:lang w:val="pt-PT"/>
        </w:rPr>
        <w:t>: polivinilo alkoholis, makrogolis 3350, titano dioksidas (E171), talkas ir geltonasis geležies oksidas (E172)</w:t>
      </w:r>
    </w:p>
    <w:p w14:paraId="302F47B8" w14:textId="77777777" w:rsidR="0057192E" w:rsidRPr="002154DC" w:rsidRDefault="003A6A4A">
      <w:pPr>
        <w:widowControl w:val="0"/>
        <w:numPr>
          <w:ilvl w:val="0"/>
          <w:numId w:val="6"/>
        </w:numPr>
        <w:tabs>
          <w:tab w:val="left" w:pos="851"/>
        </w:tabs>
        <w:spacing w:after="0" w:line="240" w:lineRule="auto"/>
        <w:ind w:left="851" w:hanging="284"/>
        <w:contextualSpacing/>
        <w:rPr>
          <w:rFonts w:ascii="Times New Roman" w:hAnsi="Times New Roman"/>
          <w:lang w:val="pt-PT"/>
        </w:rPr>
      </w:pPr>
      <w:bookmarkStart w:id="14" w:name="_Hlk192160775"/>
      <w:r w:rsidRPr="002154DC">
        <w:rPr>
          <w:rFonts w:ascii="Times New Roman" w:hAnsi="Times New Roman"/>
          <w:u w:val="single"/>
          <w:lang w:val="pt-PT"/>
        </w:rPr>
        <w:t>Pixoroso 20 mg/4 mg plėvele dengtos tabletės</w:t>
      </w:r>
      <w:r w:rsidRPr="002154DC">
        <w:rPr>
          <w:rFonts w:ascii="Times New Roman" w:hAnsi="Times New Roman"/>
          <w:lang w:val="pt-PT"/>
        </w:rPr>
        <w:t>: polivinilo alkoholis, makrogolis 3350, titano dioksidas (E171), talkas, geltonasis geležies oksidas (E172) ir raudonasis geležies oksidas (E172)</w:t>
      </w:r>
    </w:p>
    <w:bookmarkEnd w:id="14"/>
    <w:p w14:paraId="20DF1B36" w14:textId="77777777" w:rsidR="0057192E" w:rsidRPr="002154DC" w:rsidRDefault="003A6A4A">
      <w:pPr>
        <w:widowControl w:val="0"/>
        <w:numPr>
          <w:ilvl w:val="0"/>
          <w:numId w:val="6"/>
        </w:numPr>
        <w:tabs>
          <w:tab w:val="left" w:pos="851"/>
        </w:tabs>
        <w:spacing w:after="0" w:line="240" w:lineRule="auto"/>
        <w:ind w:left="851" w:hanging="284"/>
        <w:contextualSpacing/>
        <w:rPr>
          <w:rFonts w:ascii="Times New Roman" w:hAnsi="Times New Roman"/>
          <w:lang w:val="pt-PT"/>
        </w:rPr>
      </w:pPr>
      <w:r w:rsidRPr="002154DC">
        <w:rPr>
          <w:rFonts w:ascii="Times New Roman" w:hAnsi="Times New Roman"/>
          <w:u w:val="single"/>
          <w:lang w:val="pt-PT"/>
        </w:rPr>
        <w:t>Pixoroso 20 mg/8 mg plėvele dengtos tabletės</w:t>
      </w:r>
      <w:r w:rsidRPr="002154DC">
        <w:rPr>
          <w:rFonts w:ascii="Times New Roman" w:hAnsi="Times New Roman"/>
          <w:lang w:val="pt-PT"/>
        </w:rPr>
        <w:t>: polivinilo alkoholis, makrogolis 3350, titano dioksidas (E171), talkas, geltonasis geležies oksidas (E172), raudonasis geležies oksidas (E172) ir juodasis geležies oksidas (E172)</w:t>
      </w:r>
    </w:p>
    <w:p w14:paraId="373F49D3" w14:textId="77777777" w:rsidR="0057192E" w:rsidRDefault="0057192E">
      <w:pPr>
        <w:widowControl w:val="0"/>
        <w:tabs>
          <w:tab w:val="left" w:pos="567"/>
        </w:tabs>
        <w:autoSpaceDE w:val="0"/>
        <w:autoSpaceDN w:val="0"/>
        <w:adjustRightInd w:val="0"/>
        <w:spacing w:after="0" w:line="240" w:lineRule="auto"/>
        <w:rPr>
          <w:rFonts w:ascii="Times New Roman" w:eastAsia="Times New Roman" w:hAnsi="Times New Roman"/>
          <w:noProof/>
          <w:lang w:eastAsia="sl-SI"/>
        </w:rPr>
      </w:pPr>
    </w:p>
    <w:p w14:paraId="11FFFCF8" w14:textId="77777777" w:rsidR="0057192E" w:rsidRDefault="003A6A4A">
      <w:pPr>
        <w:pStyle w:val="Heading4"/>
        <w:rPr>
          <w:rFonts w:ascii="Times New Roman" w:hAnsi="Times New Roman"/>
          <w:sz w:val="22"/>
          <w:szCs w:val="22"/>
          <w:lang w:val="lt-LT"/>
        </w:rPr>
      </w:pPr>
      <w:bookmarkStart w:id="15" w:name="_Hlk161231430"/>
      <w:proofErr w:type="spellStart"/>
      <w:r>
        <w:rPr>
          <w:rFonts w:ascii="Times New Roman" w:hAnsi="Times New Roman"/>
          <w:sz w:val="22"/>
          <w:szCs w:val="22"/>
          <w:lang w:val="lt-LT"/>
        </w:rPr>
        <w:t>Pixoroso</w:t>
      </w:r>
      <w:proofErr w:type="spellEnd"/>
      <w:r>
        <w:rPr>
          <w:rFonts w:ascii="Times New Roman" w:hAnsi="Times New Roman"/>
          <w:sz w:val="22"/>
          <w:szCs w:val="22"/>
          <w:lang w:val="lt-LT"/>
        </w:rPr>
        <w:t xml:space="preserve"> </w:t>
      </w:r>
      <w:bookmarkEnd w:id="15"/>
      <w:r>
        <w:rPr>
          <w:rFonts w:ascii="Times New Roman" w:hAnsi="Times New Roman"/>
          <w:sz w:val="22"/>
          <w:szCs w:val="22"/>
          <w:lang w:val="lt-LT"/>
        </w:rPr>
        <w:t>išvaizda ir kiekis pakuotėje</w:t>
      </w:r>
    </w:p>
    <w:p w14:paraId="24987D5A" w14:textId="77777777" w:rsidR="0057192E" w:rsidRDefault="003A6A4A">
      <w:pPr>
        <w:widowControl w:val="0"/>
        <w:tabs>
          <w:tab w:val="left" w:pos="567"/>
        </w:tabs>
        <w:spacing w:after="0" w:line="240" w:lineRule="auto"/>
        <w:rPr>
          <w:rFonts w:ascii="Times New Roman" w:hAnsi="Times New Roman"/>
          <w:u w:val="single"/>
        </w:rPr>
      </w:pPr>
      <w:proofErr w:type="spellStart"/>
      <w:r w:rsidRPr="002154DC">
        <w:rPr>
          <w:rFonts w:ascii="Times New Roman" w:hAnsi="Times New Roman"/>
          <w:u w:val="single"/>
        </w:rPr>
        <w:t>Pixoroso</w:t>
      </w:r>
      <w:proofErr w:type="spellEnd"/>
      <w:r w:rsidRPr="002154DC">
        <w:rPr>
          <w:rFonts w:ascii="Times New Roman" w:hAnsi="Times New Roman"/>
          <w:u w:val="single"/>
        </w:rPr>
        <w:t xml:space="preserve"> 10 mg/4 mg </w:t>
      </w:r>
      <w:r>
        <w:rPr>
          <w:rFonts w:ascii="Times New Roman" w:hAnsi="Times New Roman"/>
          <w:u w:val="single"/>
        </w:rPr>
        <w:t>plėvele dengtos tabletės</w:t>
      </w:r>
    </w:p>
    <w:p w14:paraId="090DB593" w14:textId="22AC3FB9" w:rsidR="0057192E" w:rsidRDefault="003A6A4A">
      <w:pPr>
        <w:widowControl w:val="0"/>
        <w:tabs>
          <w:tab w:val="left" w:pos="567"/>
        </w:tabs>
        <w:spacing w:after="0" w:line="240" w:lineRule="auto"/>
        <w:rPr>
          <w:rFonts w:ascii="Times New Roman" w:eastAsia="Times New Roman" w:hAnsi="Times New Roman"/>
          <w:iCs/>
          <w:lang w:val="en-GB"/>
        </w:rPr>
      </w:pPr>
      <w:r w:rsidRPr="002154DC">
        <w:rPr>
          <w:rFonts w:ascii="Times New Roman" w:hAnsi="Times New Roman"/>
        </w:rPr>
        <w:t xml:space="preserve">Baltos arba beveik baltos, apvalios, abipus išgaubtos plėvele dengtos tabletės, vienoje tabletės pusėje pažymėta </w:t>
      </w:r>
      <w:r w:rsidR="004B7517" w:rsidRPr="002154DC">
        <w:rPr>
          <w:rFonts w:ascii="Times New Roman" w:hAnsi="Times New Roman"/>
        </w:rPr>
        <w:t>,,</w:t>
      </w:r>
      <w:r w:rsidRPr="002154DC">
        <w:rPr>
          <w:rFonts w:ascii="Times New Roman" w:hAnsi="Times New Roman"/>
        </w:rPr>
        <w:t>S1</w:t>
      </w:r>
      <w:r w:rsidR="004B7517" w:rsidRPr="002154DC">
        <w:rPr>
          <w:rFonts w:ascii="Times New Roman" w:hAnsi="Times New Roman"/>
        </w:rPr>
        <w:t>”</w:t>
      </w:r>
      <w:r w:rsidRPr="002154DC">
        <w:rPr>
          <w:rFonts w:ascii="Times New Roman" w:hAnsi="Times New Roman"/>
        </w:rPr>
        <w:t xml:space="preserve">. </w:t>
      </w:r>
      <w:proofErr w:type="spellStart"/>
      <w:r>
        <w:rPr>
          <w:rFonts w:ascii="Times New Roman" w:eastAsia="Times New Roman" w:hAnsi="Times New Roman"/>
          <w:iCs/>
          <w:lang w:val="en-GB"/>
        </w:rPr>
        <w:t>Tabletės</w:t>
      </w:r>
      <w:proofErr w:type="spellEnd"/>
      <w:r>
        <w:rPr>
          <w:rFonts w:ascii="Times New Roman" w:eastAsia="Times New Roman" w:hAnsi="Times New Roman"/>
          <w:iCs/>
          <w:lang w:val="en-GB"/>
        </w:rPr>
        <w:t xml:space="preserve"> </w:t>
      </w:r>
      <w:proofErr w:type="spellStart"/>
      <w:r>
        <w:rPr>
          <w:rFonts w:ascii="Times New Roman" w:eastAsia="Times New Roman" w:hAnsi="Times New Roman"/>
          <w:iCs/>
          <w:lang w:val="en-GB"/>
        </w:rPr>
        <w:t>skersmuo</w:t>
      </w:r>
      <w:proofErr w:type="spellEnd"/>
      <w:r>
        <w:rPr>
          <w:rFonts w:ascii="Times New Roman" w:eastAsia="Times New Roman" w:hAnsi="Times New Roman"/>
          <w:iCs/>
          <w:lang w:val="en-GB"/>
        </w:rPr>
        <w:t xml:space="preserve"> </w:t>
      </w:r>
      <w:proofErr w:type="spellStart"/>
      <w:r>
        <w:rPr>
          <w:rFonts w:ascii="Times New Roman" w:eastAsia="Times New Roman" w:hAnsi="Times New Roman"/>
          <w:iCs/>
          <w:lang w:val="en-GB"/>
        </w:rPr>
        <w:t>maždaug</w:t>
      </w:r>
      <w:proofErr w:type="spellEnd"/>
      <w:r>
        <w:rPr>
          <w:rFonts w:ascii="Times New Roman" w:eastAsia="Times New Roman" w:hAnsi="Times New Roman"/>
          <w:iCs/>
          <w:lang w:val="en-GB"/>
        </w:rPr>
        <w:t xml:space="preserve"> 9 mm.</w:t>
      </w:r>
    </w:p>
    <w:p w14:paraId="6DFB6DA4" w14:textId="7B30646B" w:rsidR="0057192E" w:rsidRDefault="003A6A4A">
      <w:pPr>
        <w:widowControl w:val="0"/>
        <w:tabs>
          <w:tab w:val="left" w:pos="567"/>
        </w:tabs>
        <w:spacing w:after="0" w:line="240" w:lineRule="auto"/>
        <w:rPr>
          <w:rFonts w:ascii="Times New Roman" w:hAnsi="Times New Roman"/>
          <w:u w:val="single"/>
        </w:rPr>
      </w:pPr>
      <w:r>
        <w:rPr>
          <w:rFonts w:ascii="Times New Roman" w:eastAsia="Times New Roman" w:hAnsi="Times New Roman"/>
          <w:noProof/>
          <w:u w:val="single"/>
          <w:lang w:val="en-GB"/>
        </w:rPr>
        <w:t>Pixoroso</w:t>
      </w:r>
      <w:r w:rsidR="004B7517">
        <w:rPr>
          <w:rFonts w:ascii="Times New Roman" w:eastAsia="Times New Roman" w:hAnsi="Times New Roman"/>
          <w:noProof/>
          <w:u w:val="single"/>
          <w:lang w:val="en-GB"/>
        </w:rPr>
        <w:t xml:space="preserve"> </w:t>
      </w:r>
      <w:r>
        <w:rPr>
          <w:rFonts w:ascii="Times New Roman" w:eastAsia="Times New Roman" w:hAnsi="Times New Roman"/>
          <w:noProof/>
          <w:u w:val="single"/>
          <w:lang w:val="en-GB"/>
        </w:rPr>
        <w:t xml:space="preserve">10 mg/8 mg </w:t>
      </w:r>
      <w:r>
        <w:rPr>
          <w:rFonts w:ascii="Times New Roman" w:hAnsi="Times New Roman"/>
          <w:u w:val="single"/>
        </w:rPr>
        <w:t>plėvele dengtos tabletės</w:t>
      </w:r>
    </w:p>
    <w:p w14:paraId="61AA10FB" w14:textId="62618769" w:rsidR="0057192E" w:rsidRDefault="003A6A4A">
      <w:pPr>
        <w:widowControl w:val="0"/>
        <w:tabs>
          <w:tab w:val="left" w:pos="567"/>
        </w:tabs>
        <w:spacing w:after="0" w:line="240" w:lineRule="auto"/>
        <w:rPr>
          <w:rFonts w:ascii="Times New Roman" w:eastAsia="Times New Roman" w:hAnsi="Times New Roman"/>
          <w:iCs/>
          <w:lang w:val="en-GB"/>
        </w:rPr>
      </w:pPr>
      <w:r w:rsidRPr="002154DC">
        <w:rPr>
          <w:rFonts w:ascii="Times New Roman" w:hAnsi="Times New Roman"/>
        </w:rPr>
        <w:t xml:space="preserve">Šviesiai rusvai </w:t>
      </w:r>
      <w:proofErr w:type="spellStart"/>
      <w:r w:rsidRPr="002154DC">
        <w:rPr>
          <w:rFonts w:ascii="Times New Roman" w:hAnsi="Times New Roman"/>
        </w:rPr>
        <w:t>gel</w:t>
      </w:r>
      <w:r w:rsidR="004B7517" w:rsidRPr="002154DC">
        <w:rPr>
          <w:rFonts w:ascii="Times New Roman" w:hAnsi="Times New Roman"/>
        </w:rPr>
        <w:t>tonos</w:t>
      </w:r>
      <w:r w:rsidRPr="002154DC">
        <w:rPr>
          <w:rFonts w:ascii="Times New Roman" w:hAnsi="Times New Roman"/>
        </w:rPr>
        <w:t>s</w:t>
      </w:r>
      <w:proofErr w:type="spellEnd"/>
      <w:r w:rsidRPr="002154DC">
        <w:rPr>
          <w:rFonts w:ascii="Times New Roman" w:hAnsi="Times New Roman"/>
        </w:rPr>
        <w:t xml:space="preserve">, apvalios, abipus išgaubtos plėvele dengtos tabletės, vienoje tabletės pusėje pažymėta </w:t>
      </w:r>
      <w:r w:rsidR="004B7517" w:rsidRPr="002154DC">
        <w:rPr>
          <w:rFonts w:ascii="Times New Roman" w:hAnsi="Times New Roman"/>
        </w:rPr>
        <w:t>,,</w:t>
      </w:r>
      <w:r w:rsidRPr="002154DC">
        <w:rPr>
          <w:rFonts w:ascii="Times New Roman" w:hAnsi="Times New Roman"/>
        </w:rPr>
        <w:t>S2</w:t>
      </w:r>
      <w:r w:rsidR="004B7517" w:rsidRPr="002154DC">
        <w:rPr>
          <w:rFonts w:ascii="Times New Roman" w:hAnsi="Times New Roman"/>
        </w:rPr>
        <w:t>”</w:t>
      </w:r>
      <w:r w:rsidRPr="002154DC">
        <w:rPr>
          <w:rFonts w:ascii="Times New Roman" w:hAnsi="Times New Roman"/>
        </w:rPr>
        <w:t xml:space="preserve">. </w:t>
      </w:r>
      <w:proofErr w:type="spellStart"/>
      <w:r>
        <w:rPr>
          <w:rFonts w:ascii="Times New Roman" w:eastAsia="Times New Roman" w:hAnsi="Times New Roman"/>
          <w:iCs/>
          <w:lang w:val="en-GB"/>
        </w:rPr>
        <w:t>Tabletės</w:t>
      </w:r>
      <w:proofErr w:type="spellEnd"/>
      <w:r>
        <w:rPr>
          <w:rFonts w:ascii="Times New Roman" w:eastAsia="Times New Roman" w:hAnsi="Times New Roman"/>
          <w:iCs/>
          <w:lang w:val="en-GB"/>
        </w:rPr>
        <w:t xml:space="preserve"> </w:t>
      </w:r>
      <w:proofErr w:type="spellStart"/>
      <w:r>
        <w:rPr>
          <w:rFonts w:ascii="Times New Roman" w:eastAsia="Times New Roman" w:hAnsi="Times New Roman"/>
          <w:iCs/>
          <w:lang w:val="en-GB"/>
        </w:rPr>
        <w:t>skersmuo</w:t>
      </w:r>
      <w:proofErr w:type="spellEnd"/>
      <w:r>
        <w:rPr>
          <w:rFonts w:ascii="Times New Roman" w:eastAsia="Times New Roman" w:hAnsi="Times New Roman"/>
          <w:iCs/>
          <w:lang w:val="en-GB"/>
        </w:rPr>
        <w:t xml:space="preserve"> </w:t>
      </w:r>
      <w:proofErr w:type="spellStart"/>
      <w:r>
        <w:rPr>
          <w:rFonts w:ascii="Times New Roman" w:eastAsia="Times New Roman" w:hAnsi="Times New Roman"/>
          <w:iCs/>
          <w:lang w:val="en-GB"/>
        </w:rPr>
        <w:t>maždaug</w:t>
      </w:r>
      <w:proofErr w:type="spellEnd"/>
      <w:r>
        <w:rPr>
          <w:rFonts w:ascii="Times New Roman" w:eastAsia="Times New Roman" w:hAnsi="Times New Roman"/>
          <w:iCs/>
          <w:lang w:val="en-GB"/>
        </w:rPr>
        <w:t xml:space="preserve"> 11 mm.</w:t>
      </w:r>
    </w:p>
    <w:p w14:paraId="545A564F" w14:textId="77777777" w:rsidR="0057192E" w:rsidRDefault="003A6A4A">
      <w:pPr>
        <w:widowControl w:val="0"/>
        <w:tabs>
          <w:tab w:val="left" w:pos="567"/>
        </w:tabs>
        <w:spacing w:after="0" w:line="240" w:lineRule="auto"/>
        <w:rPr>
          <w:rFonts w:ascii="Times New Roman" w:hAnsi="Times New Roman"/>
          <w:u w:val="single"/>
        </w:rPr>
      </w:pPr>
      <w:r>
        <w:rPr>
          <w:rFonts w:ascii="Times New Roman" w:eastAsia="Times New Roman" w:hAnsi="Times New Roman"/>
          <w:noProof/>
          <w:u w:val="single"/>
          <w:lang w:val="en-GB"/>
        </w:rPr>
        <w:t xml:space="preserve">Pixoroso 20 mg/4 mg </w:t>
      </w:r>
      <w:r>
        <w:rPr>
          <w:rFonts w:ascii="Times New Roman" w:hAnsi="Times New Roman"/>
          <w:u w:val="single"/>
        </w:rPr>
        <w:t>plėvele dengtos tabletės</w:t>
      </w:r>
    </w:p>
    <w:p w14:paraId="28ADE879" w14:textId="5294B1EB" w:rsidR="0057192E" w:rsidRDefault="003A6A4A">
      <w:pPr>
        <w:widowControl w:val="0"/>
        <w:tabs>
          <w:tab w:val="left" w:pos="567"/>
        </w:tabs>
        <w:spacing w:after="0" w:line="240" w:lineRule="auto"/>
        <w:rPr>
          <w:rFonts w:ascii="Times New Roman" w:eastAsia="Times New Roman" w:hAnsi="Times New Roman"/>
          <w:iCs/>
          <w:lang w:val="en-GB"/>
        </w:rPr>
      </w:pPr>
      <w:proofErr w:type="spellStart"/>
      <w:r w:rsidRPr="002154DC">
        <w:rPr>
          <w:rFonts w:ascii="Times New Roman" w:hAnsi="Times New Roman"/>
        </w:rPr>
        <w:t>Oranžiškai</w:t>
      </w:r>
      <w:proofErr w:type="spellEnd"/>
      <w:r w:rsidRPr="002154DC">
        <w:rPr>
          <w:rFonts w:ascii="Times New Roman" w:hAnsi="Times New Roman"/>
        </w:rPr>
        <w:t xml:space="preserve"> rausvos, apvalios, abipus išgaubtos plėvele dengtos tabletės, vienoje tabletės pusėje pažymėta </w:t>
      </w:r>
      <w:r w:rsidR="004B7517" w:rsidRPr="002154DC">
        <w:rPr>
          <w:rFonts w:ascii="Times New Roman" w:hAnsi="Times New Roman"/>
        </w:rPr>
        <w:t>,,</w:t>
      </w:r>
      <w:r w:rsidRPr="002154DC">
        <w:rPr>
          <w:rFonts w:ascii="Times New Roman" w:hAnsi="Times New Roman"/>
        </w:rPr>
        <w:t>S3</w:t>
      </w:r>
      <w:r w:rsidR="004B7517" w:rsidRPr="002154DC">
        <w:rPr>
          <w:rFonts w:ascii="Times New Roman" w:hAnsi="Times New Roman"/>
        </w:rPr>
        <w:t>”</w:t>
      </w:r>
      <w:r w:rsidRPr="002154DC">
        <w:rPr>
          <w:rFonts w:ascii="Times New Roman" w:hAnsi="Times New Roman"/>
        </w:rPr>
        <w:t xml:space="preserve">. </w:t>
      </w:r>
      <w:proofErr w:type="spellStart"/>
      <w:r>
        <w:rPr>
          <w:rFonts w:ascii="Times New Roman" w:eastAsia="Times New Roman" w:hAnsi="Times New Roman"/>
          <w:iCs/>
          <w:lang w:val="en-GB"/>
        </w:rPr>
        <w:t>Tabletės</w:t>
      </w:r>
      <w:proofErr w:type="spellEnd"/>
      <w:r>
        <w:rPr>
          <w:rFonts w:ascii="Times New Roman" w:eastAsia="Times New Roman" w:hAnsi="Times New Roman"/>
          <w:iCs/>
          <w:lang w:val="en-GB"/>
        </w:rPr>
        <w:t xml:space="preserve"> </w:t>
      </w:r>
      <w:proofErr w:type="spellStart"/>
      <w:r>
        <w:rPr>
          <w:rFonts w:ascii="Times New Roman" w:eastAsia="Times New Roman" w:hAnsi="Times New Roman"/>
          <w:iCs/>
          <w:lang w:val="en-GB"/>
        </w:rPr>
        <w:t>skersmuo</w:t>
      </w:r>
      <w:proofErr w:type="spellEnd"/>
      <w:r>
        <w:rPr>
          <w:rFonts w:ascii="Times New Roman" w:eastAsia="Times New Roman" w:hAnsi="Times New Roman"/>
          <w:iCs/>
          <w:lang w:val="en-GB"/>
        </w:rPr>
        <w:t xml:space="preserve"> </w:t>
      </w:r>
      <w:proofErr w:type="spellStart"/>
      <w:r>
        <w:rPr>
          <w:rFonts w:ascii="Times New Roman" w:eastAsia="Times New Roman" w:hAnsi="Times New Roman"/>
          <w:iCs/>
          <w:lang w:val="en-GB"/>
        </w:rPr>
        <w:t>maždaug</w:t>
      </w:r>
      <w:proofErr w:type="spellEnd"/>
      <w:r>
        <w:rPr>
          <w:rFonts w:ascii="Times New Roman" w:eastAsia="Times New Roman" w:hAnsi="Times New Roman"/>
          <w:iCs/>
          <w:lang w:val="en-GB"/>
        </w:rPr>
        <w:t xml:space="preserve"> 11 mm.</w:t>
      </w:r>
    </w:p>
    <w:p w14:paraId="32BC2048" w14:textId="77777777" w:rsidR="0057192E" w:rsidRDefault="003A6A4A">
      <w:pPr>
        <w:widowControl w:val="0"/>
        <w:tabs>
          <w:tab w:val="left" w:pos="567"/>
        </w:tabs>
        <w:spacing w:after="0" w:line="240" w:lineRule="auto"/>
        <w:rPr>
          <w:rFonts w:ascii="Times New Roman" w:eastAsia="Times New Roman" w:hAnsi="Times New Roman"/>
          <w:iCs/>
          <w:u w:val="single"/>
          <w:lang w:val="en-GB"/>
        </w:rPr>
      </w:pPr>
      <w:r>
        <w:rPr>
          <w:rFonts w:ascii="Times New Roman" w:eastAsia="Times New Roman" w:hAnsi="Times New Roman"/>
          <w:noProof/>
          <w:u w:val="single"/>
          <w:lang w:val="en-GB"/>
        </w:rPr>
        <w:t xml:space="preserve">Pixoroso 20 mg/8 mg </w:t>
      </w:r>
      <w:r>
        <w:rPr>
          <w:rFonts w:ascii="Times New Roman" w:hAnsi="Times New Roman"/>
          <w:u w:val="single"/>
        </w:rPr>
        <w:t>plėvele dengtos tabletės</w:t>
      </w:r>
    </w:p>
    <w:p w14:paraId="762F3814" w14:textId="2D7A57FE" w:rsidR="0057192E" w:rsidRDefault="003A6A4A">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Tamsiai rausvos, apvalios, abipus išgaubtos plėvele dengtos tabletės, vienoje tabletės pusėje pažymėta </w:t>
      </w:r>
      <w:r w:rsidR="004B7517">
        <w:rPr>
          <w:rFonts w:ascii="Times New Roman" w:eastAsia="Times New Roman" w:hAnsi="Times New Roman"/>
          <w:lang w:eastAsia="sl-SI"/>
        </w:rPr>
        <w:t>,,</w:t>
      </w:r>
      <w:r>
        <w:rPr>
          <w:rFonts w:ascii="Times New Roman" w:eastAsia="Times New Roman" w:hAnsi="Times New Roman"/>
          <w:lang w:eastAsia="sl-SI"/>
        </w:rPr>
        <w:t>S4</w:t>
      </w:r>
      <w:r w:rsidR="004B7517">
        <w:rPr>
          <w:rFonts w:ascii="Times New Roman" w:eastAsia="Times New Roman" w:hAnsi="Times New Roman"/>
          <w:lang w:eastAsia="sl-SI"/>
        </w:rPr>
        <w:t>“</w:t>
      </w:r>
      <w:r>
        <w:rPr>
          <w:rFonts w:ascii="Times New Roman" w:eastAsia="Times New Roman" w:hAnsi="Times New Roman"/>
          <w:lang w:eastAsia="sl-SI"/>
        </w:rPr>
        <w:t>. Tabletės skersmuo maždaug 11 mm.</w:t>
      </w:r>
    </w:p>
    <w:p w14:paraId="0C8753E0" w14:textId="77777777" w:rsidR="0057192E" w:rsidRDefault="0057192E">
      <w:pPr>
        <w:numPr>
          <w:ilvl w:val="12"/>
          <w:numId w:val="0"/>
        </w:numPr>
        <w:spacing w:after="0" w:line="240" w:lineRule="auto"/>
        <w:rPr>
          <w:rFonts w:ascii="Times New Roman" w:hAnsi="Times New Roman"/>
        </w:rPr>
      </w:pPr>
    </w:p>
    <w:p w14:paraId="3EA96E8C" w14:textId="498E7A06" w:rsidR="0057192E" w:rsidRDefault="003A6A4A">
      <w:pPr>
        <w:pStyle w:val="BodyTextIndent"/>
        <w:tabs>
          <w:tab w:val="left" w:pos="-142"/>
          <w:tab w:val="left" w:pos="284"/>
        </w:tabs>
        <w:ind w:left="0"/>
        <w:jc w:val="left"/>
        <w:rPr>
          <w:sz w:val="22"/>
          <w:szCs w:val="22"/>
          <w:lang w:val="lt-LT"/>
        </w:rPr>
      </w:pPr>
      <w:proofErr w:type="spellStart"/>
      <w:r>
        <w:rPr>
          <w:sz w:val="22"/>
          <w:szCs w:val="22"/>
          <w:lang w:val="lt-LT"/>
        </w:rPr>
        <w:t>Pixoroso</w:t>
      </w:r>
      <w:proofErr w:type="spellEnd"/>
      <w:r>
        <w:rPr>
          <w:sz w:val="22"/>
          <w:szCs w:val="22"/>
          <w:lang w:val="lt-LT"/>
        </w:rPr>
        <w:t xml:space="preserve"> plėvele dengtos tabletės tiekiamos pakuotėmis, kuriose yra: </w:t>
      </w:r>
      <w:r w:rsidRPr="002154DC">
        <w:rPr>
          <w:sz w:val="22"/>
          <w:lang w:val="lt-LT"/>
        </w:rPr>
        <w:t>10, 30, 60, 90 arba 100 plėvele dengtų tablečių lizdinėse plokštelėse</w:t>
      </w:r>
      <w:r w:rsidR="004B7517" w:rsidRPr="002154DC">
        <w:rPr>
          <w:sz w:val="22"/>
          <w:lang w:val="lt-LT"/>
        </w:rPr>
        <w:t>.</w:t>
      </w:r>
    </w:p>
    <w:p w14:paraId="0502D737" w14:textId="77777777" w:rsidR="0057192E" w:rsidRDefault="0057192E">
      <w:pPr>
        <w:pStyle w:val="Header"/>
        <w:tabs>
          <w:tab w:val="left" w:pos="-142"/>
        </w:tabs>
        <w:rPr>
          <w:bCs/>
          <w:iCs/>
          <w:sz w:val="22"/>
          <w:szCs w:val="22"/>
          <w:lang w:val="lt-LT"/>
        </w:rPr>
      </w:pPr>
    </w:p>
    <w:p w14:paraId="5907111A" w14:textId="77777777" w:rsidR="0057192E" w:rsidRDefault="003A6A4A">
      <w:pPr>
        <w:pStyle w:val="Header"/>
        <w:tabs>
          <w:tab w:val="left" w:pos="-142"/>
        </w:tabs>
        <w:rPr>
          <w:bCs/>
          <w:iCs/>
          <w:sz w:val="22"/>
          <w:szCs w:val="22"/>
          <w:lang w:val="lt-LT"/>
        </w:rPr>
      </w:pPr>
      <w:r>
        <w:rPr>
          <w:bCs/>
          <w:iCs/>
          <w:sz w:val="22"/>
          <w:szCs w:val="22"/>
          <w:lang w:val="lt-LT"/>
        </w:rPr>
        <w:t>Gali būti tiekiamos ne visų dydžių pakuotės.</w:t>
      </w:r>
    </w:p>
    <w:p w14:paraId="7F27EE27" w14:textId="77777777" w:rsidR="0057192E" w:rsidRDefault="0057192E">
      <w:pPr>
        <w:numPr>
          <w:ilvl w:val="12"/>
          <w:numId w:val="0"/>
        </w:numPr>
        <w:spacing w:after="0" w:line="240" w:lineRule="auto"/>
        <w:rPr>
          <w:rFonts w:ascii="Times New Roman" w:hAnsi="Times New Roman"/>
        </w:rPr>
      </w:pPr>
    </w:p>
    <w:p w14:paraId="39E85AF5" w14:textId="77777777" w:rsidR="0057192E" w:rsidRDefault="003A6A4A">
      <w:pPr>
        <w:pStyle w:val="Heading4"/>
        <w:rPr>
          <w:rFonts w:ascii="Times New Roman" w:hAnsi="Times New Roman"/>
          <w:sz w:val="22"/>
          <w:szCs w:val="22"/>
          <w:lang w:val="lt-LT"/>
        </w:rPr>
      </w:pPr>
      <w:r>
        <w:rPr>
          <w:rFonts w:ascii="Times New Roman" w:hAnsi="Times New Roman"/>
          <w:sz w:val="22"/>
          <w:szCs w:val="22"/>
          <w:lang w:val="lt-LT"/>
        </w:rPr>
        <w:t>Registruotojas ir gamintojas</w:t>
      </w:r>
    </w:p>
    <w:p w14:paraId="21F64E89" w14:textId="77777777" w:rsidR="0057192E" w:rsidRDefault="0057192E">
      <w:pPr>
        <w:numPr>
          <w:ilvl w:val="12"/>
          <w:numId w:val="0"/>
        </w:numPr>
        <w:spacing w:after="0" w:line="240" w:lineRule="auto"/>
        <w:rPr>
          <w:rFonts w:ascii="Times New Roman" w:hAnsi="Times New Roman"/>
        </w:rPr>
      </w:pPr>
    </w:p>
    <w:p w14:paraId="012F95F8" w14:textId="77777777" w:rsidR="0057192E" w:rsidRDefault="003A6A4A">
      <w:pPr>
        <w:numPr>
          <w:ilvl w:val="12"/>
          <w:numId w:val="0"/>
        </w:numPr>
        <w:spacing w:after="0" w:line="240" w:lineRule="auto"/>
        <w:rPr>
          <w:rFonts w:ascii="Times New Roman" w:hAnsi="Times New Roman"/>
          <w:i/>
          <w:iCs/>
        </w:rPr>
      </w:pPr>
      <w:r>
        <w:rPr>
          <w:rFonts w:ascii="Times New Roman" w:hAnsi="Times New Roman"/>
          <w:i/>
          <w:iCs/>
        </w:rPr>
        <w:t>Registruotojas</w:t>
      </w:r>
    </w:p>
    <w:p w14:paraId="1999076A"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 xml:space="preserve">KRKA, </w:t>
      </w:r>
      <w:proofErr w:type="spellStart"/>
      <w:r>
        <w:rPr>
          <w:rFonts w:ascii="Times New Roman" w:eastAsia="Times New Roman" w:hAnsi="Times New Roman"/>
        </w:rPr>
        <w:t>d.d</w:t>
      </w:r>
      <w:proofErr w:type="spellEnd"/>
      <w:r>
        <w:rPr>
          <w:rFonts w:ascii="Times New Roman" w:eastAsia="Times New Roman" w:hAnsi="Times New Roman"/>
        </w:rPr>
        <w:t>., Novo mesto</w:t>
      </w:r>
    </w:p>
    <w:p w14:paraId="1EBE2974" w14:textId="77777777" w:rsidR="0057192E" w:rsidRDefault="003A6A4A">
      <w:pPr>
        <w:widowControl w:val="0"/>
        <w:spacing w:after="0" w:line="240" w:lineRule="auto"/>
        <w:rPr>
          <w:rFonts w:ascii="Times New Roman" w:eastAsia="Times New Roman" w:hAnsi="Times New Roman"/>
        </w:rPr>
      </w:pPr>
      <w:proofErr w:type="spellStart"/>
      <w:r>
        <w:rPr>
          <w:rFonts w:ascii="Times New Roman" w:eastAsia="Times New Roman" w:hAnsi="Times New Roman"/>
        </w:rPr>
        <w:t>Šmarješka</w:t>
      </w:r>
      <w:proofErr w:type="spellEnd"/>
      <w:r>
        <w:rPr>
          <w:rFonts w:ascii="Times New Roman" w:eastAsia="Times New Roman" w:hAnsi="Times New Roman"/>
        </w:rPr>
        <w:t xml:space="preserve"> </w:t>
      </w:r>
      <w:proofErr w:type="spellStart"/>
      <w:r>
        <w:rPr>
          <w:rFonts w:ascii="Times New Roman" w:eastAsia="Times New Roman" w:hAnsi="Times New Roman"/>
        </w:rPr>
        <w:t>cesta</w:t>
      </w:r>
      <w:proofErr w:type="spellEnd"/>
      <w:r>
        <w:rPr>
          <w:rFonts w:ascii="Times New Roman" w:eastAsia="Times New Roman" w:hAnsi="Times New Roman"/>
        </w:rPr>
        <w:t xml:space="preserve"> 6</w:t>
      </w:r>
    </w:p>
    <w:p w14:paraId="0049121C"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8501 Novo mesto</w:t>
      </w:r>
    </w:p>
    <w:p w14:paraId="0E487888" w14:textId="77777777" w:rsidR="0057192E" w:rsidRDefault="003A6A4A">
      <w:pPr>
        <w:widowControl w:val="0"/>
        <w:spacing w:after="0" w:line="240" w:lineRule="auto"/>
        <w:rPr>
          <w:rFonts w:ascii="Times New Roman" w:eastAsia="Times New Roman" w:hAnsi="Times New Roman"/>
        </w:rPr>
      </w:pPr>
      <w:r>
        <w:rPr>
          <w:rFonts w:ascii="Times New Roman" w:eastAsia="Times New Roman" w:hAnsi="Times New Roman"/>
        </w:rPr>
        <w:t>Slovėnija</w:t>
      </w:r>
    </w:p>
    <w:p w14:paraId="0D44A5A8" w14:textId="77777777" w:rsidR="0057192E" w:rsidRDefault="0057192E">
      <w:pPr>
        <w:spacing w:after="0" w:line="240" w:lineRule="auto"/>
        <w:jc w:val="both"/>
        <w:rPr>
          <w:rFonts w:ascii="Times New Roman" w:hAnsi="Times New Roman"/>
          <w:noProof/>
        </w:rPr>
      </w:pPr>
    </w:p>
    <w:p w14:paraId="1D93D6A0" w14:textId="77777777" w:rsidR="0057192E" w:rsidRDefault="003A6A4A">
      <w:pPr>
        <w:spacing w:after="0" w:line="240" w:lineRule="auto"/>
        <w:jc w:val="both"/>
        <w:rPr>
          <w:rFonts w:ascii="Times New Roman" w:hAnsi="Times New Roman"/>
          <w:i/>
          <w:iCs/>
          <w:noProof/>
        </w:rPr>
      </w:pPr>
      <w:r>
        <w:rPr>
          <w:rFonts w:ascii="Times New Roman" w:hAnsi="Times New Roman"/>
          <w:i/>
          <w:iCs/>
          <w:noProof/>
        </w:rPr>
        <w:t>Gamintojas</w:t>
      </w:r>
    </w:p>
    <w:p w14:paraId="4B9D6912" w14:textId="77777777" w:rsidR="0057192E" w:rsidRDefault="003A6A4A">
      <w:pPr>
        <w:widowControl w:val="0"/>
        <w:spacing w:after="0" w:line="240" w:lineRule="auto"/>
        <w:rPr>
          <w:rFonts w:ascii="Times New Roman" w:eastAsia="Times New Roman" w:hAnsi="Times New Roman"/>
          <w:b/>
          <w:lang w:eastAsia="sl-SI"/>
        </w:rPr>
      </w:pPr>
      <w:r>
        <w:rPr>
          <w:rFonts w:ascii="Times New Roman" w:eastAsia="Times New Roman" w:hAnsi="Times New Roman"/>
          <w:lang w:eastAsia="sl-SI"/>
        </w:rPr>
        <w:t xml:space="preserve">KRKA, </w:t>
      </w:r>
      <w:proofErr w:type="spellStart"/>
      <w:r>
        <w:rPr>
          <w:rFonts w:ascii="Times New Roman" w:eastAsia="Times New Roman" w:hAnsi="Times New Roman"/>
          <w:lang w:eastAsia="sl-SI"/>
        </w:rPr>
        <w:t>d.d</w:t>
      </w:r>
      <w:proofErr w:type="spellEnd"/>
      <w:r>
        <w:rPr>
          <w:rFonts w:ascii="Times New Roman" w:eastAsia="Times New Roman" w:hAnsi="Times New Roman"/>
          <w:lang w:eastAsia="sl-SI"/>
        </w:rPr>
        <w:t>., Novo mesto</w:t>
      </w:r>
    </w:p>
    <w:p w14:paraId="70D4C0F6" w14:textId="77777777" w:rsidR="0057192E" w:rsidRDefault="003A6A4A">
      <w:pPr>
        <w:widowControl w:val="0"/>
        <w:spacing w:after="0" w:line="240" w:lineRule="auto"/>
        <w:rPr>
          <w:rFonts w:ascii="Times New Roman" w:eastAsia="Times New Roman" w:hAnsi="Times New Roman"/>
          <w:b/>
          <w:lang w:eastAsia="sl-SI"/>
        </w:rPr>
      </w:pPr>
      <w:proofErr w:type="spellStart"/>
      <w:r>
        <w:rPr>
          <w:rFonts w:ascii="Times New Roman" w:eastAsia="Times New Roman" w:hAnsi="Times New Roman"/>
          <w:lang w:eastAsia="sl-SI"/>
        </w:rPr>
        <w:t>Šmarješka</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cesta</w:t>
      </w:r>
      <w:proofErr w:type="spellEnd"/>
      <w:r>
        <w:rPr>
          <w:rFonts w:ascii="Times New Roman" w:eastAsia="Times New Roman" w:hAnsi="Times New Roman"/>
          <w:lang w:eastAsia="sl-SI"/>
        </w:rPr>
        <w:t xml:space="preserve"> 6</w:t>
      </w:r>
    </w:p>
    <w:p w14:paraId="2CFB8D03" w14:textId="77777777" w:rsidR="0057192E" w:rsidRDefault="003A6A4A">
      <w:pPr>
        <w:widowControl w:val="0"/>
        <w:spacing w:after="0" w:line="240" w:lineRule="auto"/>
        <w:rPr>
          <w:rFonts w:ascii="Times New Roman" w:eastAsia="Times New Roman" w:hAnsi="Times New Roman"/>
          <w:b/>
          <w:lang w:eastAsia="sl-SI"/>
        </w:rPr>
      </w:pPr>
      <w:r>
        <w:rPr>
          <w:rFonts w:ascii="Times New Roman" w:eastAsia="Times New Roman" w:hAnsi="Times New Roman"/>
          <w:lang w:eastAsia="sl-SI"/>
        </w:rPr>
        <w:t>8501 Novo mesto</w:t>
      </w:r>
    </w:p>
    <w:p w14:paraId="495D7871" w14:textId="77777777" w:rsidR="0057192E" w:rsidRDefault="003A6A4A">
      <w:pPr>
        <w:widowControl w:val="0"/>
        <w:spacing w:after="0" w:line="240" w:lineRule="auto"/>
        <w:rPr>
          <w:rFonts w:ascii="Times New Roman" w:eastAsia="Times New Roman" w:hAnsi="Times New Roman"/>
          <w:b/>
          <w:lang w:eastAsia="sl-SI"/>
        </w:rPr>
      </w:pPr>
      <w:r>
        <w:rPr>
          <w:rFonts w:ascii="Times New Roman" w:eastAsia="Times New Roman" w:hAnsi="Times New Roman"/>
          <w:lang w:eastAsia="sl-SI"/>
        </w:rPr>
        <w:t>Slovėnija</w:t>
      </w:r>
    </w:p>
    <w:p w14:paraId="21E2646A" w14:textId="77777777" w:rsidR="0057192E" w:rsidRDefault="0057192E">
      <w:pPr>
        <w:numPr>
          <w:ilvl w:val="12"/>
          <w:numId w:val="0"/>
        </w:numPr>
        <w:spacing w:after="0" w:line="240" w:lineRule="auto"/>
        <w:jc w:val="both"/>
        <w:rPr>
          <w:rFonts w:ascii="Times New Roman" w:hAnsi="Times New Roman"/>
          <w:noProof/>
        </w:rPr>
      </w:pPr>
    </w:p>
    <w:p w14:paraId="0532F66D" w14:textId="77777777" w:rsidR="0057192E" w:rsidRDefault="003A6A4A">
      <w:pPr>
        <w:numPr>
          <w:ilvl w:val="12"/>
          <w:numId w:val="0"/>
        </w:numPr>
        <w:spacing w:after="0" w:line="240" w:lineRule="auto"/>
        <w:jc w:val="both"/>
        <w:rPr>
          <w:rFonts w:ascii="Times New Roman" w:hAnsi="Times New Roman"/>
          <w:noProof/>
        </w:rPr>
      </w:pPr>
      <w:r>
        <w:rPr>
          <w:rFonts w:ascii="Times New Roman" w:hAnsi="Times New Roman"/>
          <w:noProof/>
        </w:rPr>
        <w:t>arba</w:t>
      </w:r>
    </w:p>
    <w:p w14:paraId="0F2464C1" w14:textId="77777777" w:rsidR="0057192E" w:rsidRDefault="0057192E">
      <w:pPr>
        <w:numPr>
          <w:ilvl w:val="12"/>
          <w:numId w:val="0"/>
        </w:numPr>
        <w:spacing w:after="0" w:line="240" w:lineRule="auto"/>
        <w:jc w:val="both"/>
        <w:rPr>
          <w:rFonts w:ascii="Times New Roman" w:hAnsi="Times New Roman"/>
          <w:noProof/>
        </w:rPr>
      </w:pPr>
    </w:p>
    <w:p w14:paraId="0239F996" w14:textId="77777777" w:rsidR="0057192E" w:rsidRDefault="003A6A4A">
      <w:pPr>
        <w:numPr>
          <w:ilvl w:val="12"/>
          <w:numId w:val="0"/>
        </w:numPr>
        <w:spacing w:after="0" w:line="240" w:lineRule="auto"/>
        <w:jc w:val="both"/>
        <w:rPr>
          <w:rFonts w:ascii="Times New Roman" w:hAnsi="Times New Roman"/>
          <w:lang w:val="pt-PT"/>
        </w:rPr>
      </w:pPr>
      <w:r>
        <w:rPr>
          <w:rFonts w:ascii="Times New Roman" w:hAnsi="Times New Roman"/>
          <w:lang w:val="pt-PT"/>
        </w:rPr>
        <w:t>TAD Pharma GmbH</w:t>
      </w:r>
    </w:p>
    <w:p w14:paraId="0528AF2F" w14:textId="77777777" w:rsidR="0057192E" w:rsidRDefault="003A6A4A">
      <w:pPr>
        <w:numPr>
          <w:ilvl w:val="12"/>
          <w:numId w:val="0"/>
        </w:numPr>
        <w:spacing w:after="0" w:line="240" w:lineRule="auto"/>
        <w:jc w:val="both"/>
        <w:rPr>
          <w:rFonts w:ascii="Times New Roman" w:hAnsi="Times New Roman"/>
          <w:lang w:val="pt-PT"/>
        </w:rPr>
      </w:pPr>
      <w:r>
        <w:rPr>
          <w:rFonts w:ascii="Times New Roman" w:hAnsi="Times New Roman"/>
          <w:lang w:val="pt-PT"/>
        </w:rPr>
        <w:t>Heinz-Lohmann - Stra</w:t>
      </w:r>
      <w:r>
        <w:rPr>
          <w:rFonts w:ascii="Times New Roman" w:hAnsi="Times New Roman"/>
          <w:lang w:val="en-US"/>
        </w:rPr>
        <w:t>β</w:t>
      </w:r>
      <w:r>
        <w:rPr>
          <w:rFonts w:ascii="Times New Roman" w:hAnsi="Times New Roman"/>
          <w:lang w:val="pt-PT"/>
        </w:rPr>
        <w:t>e 5</w:t>
      </w:r>
    </w:p>
    <w:p w14:paraId="04D560B1" w14:textId="77777777" w:rsidR="0057192E" w:rsidRDefault="003A6A4A">
      <w:pPr>
        <w:numPr>
          <w:ilvl w:val="12"/>
          <w:numId w:val="0"/>
        </w:numPr>
        <w:spacing w:after="0" w:line="240" w:lineRule="auto"/>
        <w:jc w:val="both"/>
        <w:rPr>
          <w:rFonts w:ascii="Times New Roman" w:hAnsi="Times New Roman"/>
          <w:lang w:val="pt-PT"/>
        </w:rPr>
      </w:pPr>
      <w:r>
        <w:rPr>
          <w:rFonts w:ascii="Times New Roman" w:hAnsi="Times New Roman"/>
          <w:lang w:val="pt-PT"/>
        </w:rPr>
        <w:t>27472 Cuxhaven</w:t>
      </w:r>
    </w:p>
    <w:p w14:paraId="08EB1CC5" w14:textId="77777777" w:rsidR="0057192E" w:rsidRDefault="003A6A4A">
      <w:pPr>
        <w:numPr>
          <w:ilvl w:val="12"/>
          <w:numId w:val="0"/>
        </w:numPr>
        <w:spacing w:after="0" w:line="240" w:lineRule="auto"/>
        <w:jc w:val="both"/>
        <w:rPr>
          <w:rFonts w:ascii="Times New Roman" w:hAnsi="Times New Roman"/>
          <w:bCs/>
          <w:noProof/>
        </w:rPr>
      </w:pPr>
      <w:r>
        <w:rPr>
          <w:rFonts w:ascii="Times New Roman" w:hAnsi="Times New Roman"/>
          <w:lang w:val="pt-PT"/>
        </w:rPr>
        <w:t>Vokietija</w:t>
      </w:r>
    </w:p>
    <w:p w14:paraId="3EBB57CF" w14:textId="77777777" w:rsidR="0057192E" w:rsidRDefault="0057192E">
      <w:pPr>
        <w:numPr>
          <w:ilvl w:val="12"/>
          <w:numId w:val="0"/>
        </w:numPr>
        <w:spacing w:after="0" w:line="240" w:lineRule="auto"/>
        <w:jc w:val="both"/>
        <w:rPr>
          <w:rFonts w:ascii="Times New Roman" w:hAnsi="Times New Roman"/>
          <w:bCs/>
          <w:noProof/>
        </w:rPr>
      </w:pPr>
    </w:p>
    <w:p w14:paraId="34247383" w14:textId="77777777" w:rsidR="0057192E" w:rsidRDefault="003A6A4A">
      <w:pPr>
        <w:numPr>
          <w:ilvl w:val="12"/>
          <w:numId w:val="0"/>
        </w:numPr>
        <w:spacing w:after="0" w:line="240" w:lineRule="auto"/>
        <w:rPr>
          <w:rFonts w:ascii="Times New Roman" w:hAnsi="Times New Roman"/>
          <w:noProof/>
        </w:rPr>
      </w:pPr>
      <w:r>
        <w:rPr>
          <w:rFonts w:ascii="Times New Roman" w:hAnsi="Times New Roman"/>
          <w:noProof/>
        </w:rPr>
        <w:t>Jeigu apie šį vaistą norite sužinoti daugiau, kreipkitės į vietinį registruotojo atstovą:</w:t>
      </w:r>
    </w:p>
    <w:p w14:paraId="7570328B" w14:textId="77777777" w:rsidR="0057192E" w:rsidRDefault="0057192E">
      <w:pPr>
        <w:numPr>
          <w:ilvl w:val="12"/>
          <w:numId w:val="0"/>
        </w:numPr>
        <w:spacing w:after="0" w:line="240" w:lineRule="auto"/>
        <w:rPr>
          <w:rFonts w:ascii="Times New Roman" w:hAnsi="Times New Roman"/>
          <w:noProof/>
        </w:rPr>
      </w:pPr>
    </w:p>
    <w:p w14:paraId="6C4FE30C" w14:textId="77777777" w:rsidR="0057192E" w:rsidRDefault="003A6A4A">
      <w:pPr>
        <w:spacing w:after="0" w:line="240" w:lineRule="auto"/>
        <w:rPr>
          <w:rFonts w:ascii="Times New Roman" w:hAnsi="Times New Roman"/>
          <w:noProof/>
        </w:rPr>
      </w:pPr>
      <w:r>
        <w:rPr>
          <w:rFonts w:ascii="Times New Roman" w:hAnsi="Times New Roman"/>
          <w:noProof/>
        </w:rPr>
        <w:t>UAB KRKA Lietuva</w:t>
      </w:r>
    </w:p>
    <w:p w14:paraId="4FC63A92" w14:textId="77777777" w:rsidR="0057192E" w:rsidRDefault="003A6A4A">
      <w:pPr>
        <w:spacing w:after="0" w:line="240" w:lineRule="auto"/>
        <w:rPr>
          <w:rFonts w:ascii="Times New Roman" w:hAnsi="Times New Roman"/>
          <w:noProof/>
        </w:rPr>
      </w:pPr>
      <w:r>
        <w:rPr>
          <w:rFonts w:ascii="Times New Roman" w:hAnsi="Times New Roman"/>
          <w:noProof/>
        </w:rPr>
        <w:t>Senasis Ukmergės kelias 4,</w:t>
      </w:r>
    </w:p>
    <w:p w14:paraId="02C1CC95" w14:textId="77777777" w:rsidR="0057192E" w:rsidRDefault="003A6A4A">
      <w:pPr>
        <w:spacing w:after="0" w:line="240" w:lineRule="auto"/>
        <w:rPr>
          <w:rFonts w:ascii="Times New Roman" w:hAnsi="Times New Roman"/>
          <w:noProof/>
        </w:rPr>
      </w:pPr>
      <w:r>
        <w:rPr>
          <w:rFonts w:ascii="Times New Roman" w:hAnsi="Times New Roman"/>
          <w:noProof/>
        </w:rPr>
        <w:lastRenderedPageBreak/>
        <w:t>Užubalių km.,Vilniaus r.</w:t>
      </w:r>
    </w:p>
    <w:p w14:paraId="5FD225ED" w14:textId="77777777" w:rsidR="0057192E" w:rsidRDefault="003A6A4A">
      <w:pPr>
        <w:spacing w:after="0" w:line="240" w:lineRule="auto"/>
        <w:rPr>
          <w:rFonts w:ascii="Times New Roman" w:hAnsi="Times New Roman"/>
          <w:noProof/>
        </w:rPr>
      </w:pPr>
      <w:r>
        <w:rPr>
          <w:rFonts w:ascii="Times New Roman" w:hAnsi="Times New Roman"/>
          <w:noProof/>
        </w:rPr>
        <w:t>LT - 14013</w:t>
      </w:r>
    </w:p>
    <w:p w14:paraId="1C05DEFA" w14:textId="77777777" w:rsidR="0057192E" w:rsidRDefault="003A6A4A">
      <w:pPr>
        <w:spacing w:after="0" w:line="240" w:lineRule="auto"/>
        <w:rPr>
          <w:rFonts w:ascii="Times New Roman" w:eastAsia="Times New Roman" w:hAnsi="Times New Roman"/>
          <w:snapToGrid w:val="0"/>
          <w:szCs w:val="20"/>
        </w:rPr>
      </w:pPr>
      <w:r>
        <w:rPr>
          <w:rFonts w:ascii="Times New Roman" w:eastAsia="Times New Roman" w:hAnsi="Times New Roman"/>
          <w:snapToGrid w:val="0"/>
          <w:szCs w:val="24"/>
        </w:rPr>
        <w:t xml:space="preserve">Tel. </w:t>
      </w:r>
      <w:r>
        <w:rPr>
          <w:rFonts w:ascii="Times New Roman" w:hAnsi="Times New Roman"/>
        </w:rPr>
        <w:t>+ 370 5 236 27 40</w:t>
      </w:r>
    </w:p>
    <w:p w14:paraId="2847DA30" w14:textId="77777777" w:rsidR="0057192E" w:rsidRDefault="0057192E">
      <w:pPr>
        <w:spacing w:after="0" w:line="240" w:lineRule="auto"/>
        <w:rPr>
          <w:rFonts w:ascii="Times New Roman" w:hAnsi="Times New Roman"/>
          <w:noProof/>
        </w:rPr>
      </w:pPr>
    </w:p>
    <w:p w14:paraId="678A3435" w14:textId="77777777" w:rsidR="0057192E" w:rsidRDefault="003A6A4A">
      <w:pPr>
        <w:widowControl w:val="0"/>
        <w:spacing w:after="0" w:line="240" w:lineRule="auto"/>
        <w:rPr>
          <w:rFonts w:ascii="Times New Roman" w:eastAsia="Times New Roman" w:hAnsi="Times New Roman"/>
          <w:b/>
          <w:lang w:eastAsia="sl-SI"/>
        </w:rPr>
      </w:pPr>
      <w:r>
        <w:rPr>
          <w:rFonts w:ascii="Times New Roman" w:eastAsia="Times New Roman" w:hAnsi="Times New Roman"/>
          <w:b/>
          <w:lang w:eastAsia="sl-SI"/>
        </w:rPr>
        <w:t>Šis vaistas Europos ekonominės erdvės valstybėse narėse registruotas tokiais pavadinimais.</w:t>
      </w:r>
    </w:p>
    <w:tbl>
      <w:tblPr>
        <w:tblW w:w="85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5"/>
        <w:gridCol w:w="4819"/>
      </w:tblGrid>
      <w:tr w:rsidR="0057192E" w14:paraId="2232FD74" w14:textId="77777777">
        <w:tc>
          <w:tcPr>
            <w:tcW w:w="3715" w:type="dxa"/>
            <w:tcBorders>
              <w:top w:val="single" w:sz="4" w:space="0" w:color="auto"/>
              <w:left w:val="single" w:sz="4" w:space="0" w:color="auto"/>
              <w:bottom w:val="single" w:sz="4" w:space="0" w:color="auto"/>
              <w:right w:val="single" w:sz="4" w:space="0" w:color="auto"/>
            </w:tcBorders>
            <w:shd w:val="clear" w:color="auto" w:fill="auto"/>
          </w:tcPr>
          <w:p w14:paraId="3C01CE1D" w14:textId="77777777" w:rsidR="0057192E" w:rsidRDefault="003A6A4A">
            <w:pPr>
              <w:widowControl w:val="0"/>
              <w:numPr>
                <w:ilvl w:val="12"/>
                <w:numId w:val="0"/>
              </w:numPr>
              <w:tabs>
                <w:tab w:val="left" w:pos="708"/>
              </w:tabs>
              <w:spacing w:after="0" w:line="240" w:lineRule="auto"/>
              <w:ind w:right="-2"/>
              <w:rPr>
                <w:rFonts w:asciiTheme="majorBidi" w:eastAsia="Times New Roman" w:hAnsiTheme="majorBidi" w:cstheme="majorBidi"/>
                <w:lang w:eastAsia="sl-SI"/>
              </w:rPr>
            </w:pPr>
            <w:r>
              <w:rPr>
                <w:rFonts w:asciiTheme="majorBidi" w:eastAsia="Times New Roman" w:hAnsiTheme="majorBidi" w:cstheme="majorBidi"/>
                <w:lang w:eastAsia="sl-SI"/>
              </w:rPr>
              <w:t>Valstybė narė</w:t>
            </w:r>
          </w:p>
        </w:tc>
        <w:tc>
          <w:tcPr>
            <w:tcW w:w="4819" w:type="dxa"/>
            <w:tcBorders>
              <w:top w:val="single" w:sz="4" w:space="0" w:color="auto"/>
              <w:left w:val="single" w:sz="4" w:space="0" w:color="auto"/>
              <w:bottom w:val="single" w:sz="4" w:space="0" w:color="auto"/>
              <w:right w:val="single" w:sz="4" w:space="0" w:color="auto"/>
            </w:tcBorders>
            <w:shd w:val="clear" w:color="auto" w:fill="auto"/>
          </w:tcPr>
          <w:p w14:paraId="2C4D07DA" w14:textId="77777777" w:rsidR="0057192E" w:rsidRDefault="003A6A4A">
            <w:pPr>
              <w:widowControl w:val="0"/>
              <w:numPr>
                <w:ilvl w:val="12"/>
                <w:numId w:val="0"/>
              </w:numPr>
              <w:tabs>
                <w:tab w:val="left" w:pos="708"/>
              </w:tabs>
              <w:spacing w:after="0" w:line="240" w:lineRule="auto"/>
              <w:ind w:right="-2"/>
              <w:rPr>
                <w:rFonts w:asciiTheme="majorBidi" w:eastAsia="Times New Roman" w:hAnsiTheme="majorBidi" w:cstheme="majorBidi"/>
                <w:lang w:eastAsia="sl-SI"/>
              </w:rPr>
            </w:pPr>
            <w:r>
              <w:rPr>
                <w:rFonts w:asciiTheme="majorBidi" w:eastAsia="Times New Roman" w:hAnsiTheme="majorBidi" w:cstheme="majorBidi"/>
                <w:lang w:eastAsia="sl-SI"/>
              </w:rPr>
              <w:t>Vaisto pavadinimas</w:t>
            </w:r>
          </w:p>
        </w:tc>
      </w:tr>
      <w:tr w:rsidR="0057192E" w14:paraId="5730E17D" w14:textId="77777777">
        <w:tc>
          <w:tcPr>
            <w:tcW w:w="3715" w:type="dxa"/>
            <w:tcBorders>
              <w:top w:val="single" w:sz="4" w:space="0" w:color="auto"/>
              <w:left w:val="single" w:sz="4" w:space="0" w:color="auto"/>
              <w:bottom w:val="single" w:sz="4" w:space="0" w:color="auto"/>
              <w:right w:val="single" w:sz="4" w:space="0" w:color="auto"/>
            </w:tcBorders>
            <w:shd w:val="clear" w:color="auto" w:fill="auto"/>
          </w:tcPr>
          <w:p w14:paraId="19321B04" w14:textId="77777777" w:rsidR="0057192E" w:rsidRDefault="003A6A4A">
            <w:pPr>
              <w:widowControl w:val="0"/>
              <w:numPr>
                <w:ilvl w:val="12"/>
                <w:numId w:val="0"/>
              </w:numPr>
              <w:tabs>
                <w:tab w:val="left" w:pos="708"/>
              </w:tabs>
              <w:spacing w:after="0" w:line="240" w:lineRule="auto"/>
              <w:ind w:right="-2"/>
              <w:rPr>
                <w:rFonts w:asciiTheme="majorBidi" w:eastAsia="Times New Roman" w:hAnsiTheme="majorBidi" w:cstheme="majorBidi"/>
                <w:lang w:eastAsia="sl-SI"/>
              </w:rPr>
            </w:pPr>
            <w:r>
              <w:rPr>
                <w:rFonts w:asciiTheme="majorBidi" w:eastAsia="Times New Roman" w:hAnsiTheme="majorBidi" w:cstheme="majorBidi"/>
                <w:lang w:eastAsia="sl-SI"/>
              </w:rPr>
              <w:t>Vengrija, Latvija, Lietuva, Lenkija, Rumunija, Slovėnija, Slovakija</w:t>
            </w:r>
          </w:p>
        </w:tc>
        <w:tc>
          <w:tcPr>
            <w:tcW w:w="4819" w:type="dxa"/>
            <w:tcBorders>
              <w:top w:val="single" w:sz="4" w:space="0" w:color="auto"/>
              <w:left w:val="single" w:sz="4" w:space="0" w:color="auto"/>
              <w:bottom w:val="single" w:sz="4" w:space="0" w:color="auto"/>
              <w:right w:val="single" w:sz="4" w:space="0" w:color="auto"/>
            </w:tcBorders>
            <w:shd w:val="clear" w:color="auto" w:fill="auto"/>
          </w:tcPr>
          <w:p w14:paraId="3243340F" w14:textId="77777777" w:rsidR="0057192E" w:rsidRDefault="003A6A4A">
            <w:pPr>
              <w:widowControl w:val="0"/>
              <w:numPr>
                <w:ilvl w:val="12"/>
                <w:numId w:val="0"/>
              </w:numPr>
              <w:tabs>
                <w:tab w:val="left" w:pos="708"/>
              </w:tabs>
              <w:spacing w:after="0" w:line="240" w:lineRule="auto"/>
              <w:ind w:right="-2"/>
              <w:rPr>
                <w:rFonts w:asciiTheme="majorBidi" w:eastAsia="Times New Roman" w:hAnsiTheme="majorBidi" w:cstheme="majorBidi"/>
                <w:lang w:eastAsia="sl-SI"/>
              </w:rPr>
            </w:pPr>
            <w:proofErr w:type="spellStart"/>
            <w:r>
              <w:rPr>
                <w:rFonts w:asciiTheme="majorBidi" w:eastAsia="Times New Roman" w:hAnsiTheme="majorBidi" w:cstheme="majorBidi"/>
                <w:lang w:eastAsia="sl-SI"/>
              </w:rPr>
              <w:t>Pixoroso</w:t>
            </w:r>
            <w:proofErr w:type="spellEnd"/>
          </w:p>
        </w:tc>
      </w:tr>
    </w:tbl>
    <w:p w14:paraId="0947618A" w14:textId="77777777" w:rsidR="0057192E" w:rsidRDefault="0057192E">
      <w:pPr>
        <w:numPr>
          <w:ilvl w:val="12"/>
          <w:numId w:val="0"/>
        </w:numPr>
        <w:spacing w:after="0"/>
        <w:rPr>
          <w:rFonts w:ascii="Times New Roman" w:hAnsi="Times New Roman"/>
          <w:bCs/>
        </w:rPr>
      </w:pPr>
    </w:p>
    <w:p w14:paraId="1275988B" w14:textId="77777777" w:rsidR="0057192E" w:rsidRDefault="0057192E">
      <w:pPr>
        <w:numPr>
          <w:ilvl w:val="12"/>
          <w:numId w:val="0"/>
        </w:numPr>
        <w:spacing w:after="0"/>
        <w:rPr>
          <w:rFonts w:ascii="Times New Roman" w:hAnsi="Times New Roman"/>
          <w:bCs/>
        </w:rPr>
      </w:pPr>
    </w:p>
    <w:p w14:paraId="4469C2D2" w14:textId="10FC2D2C" w:rsidR="0057192E" w:rsidRDefault="003A6A4A">
      <w:pPr>
        <w:numPr>
          <w:ilvl w:val="12"/>
          <w:numId w:val="0"/>
        </w:numPr>
        <w:spacing w:after="0" w:line="240" w:lineRule="auto"/>
        <w:rPr>
          <w:rFonts w:ascii="Times New Roman" w:hAnsi="Times New Roman"/>
        </w:rPr>
      </w:pPr>
      <w:r>
        <w:rPr>
          <w:rFonts w:ascii="Times New Roman" w:hAnsi="Times New Roman"/>
          <w:b/>
        </w:rPr>
        <w:t xml:space="preserve">Šis pakuotės lapelis paskutinį kartą peržiūrėtas </w:t>
      </w:r>
      <w:r w:rsidR="00261B42">
        <w:rPr>
          <w:rFonts w:ascii="Times New Roman" w:hAnsi="Times New Roman"/>
          <w:b/>
        </w:rPr>
        <w:t>2025-05-05</w:t>
      </w:r>
      <w:r>
        <w:rPr>
          <w:rFonts w:ascii="Times New Roman" w:eastAsia="Times New Roman" w:hAnsi="Times New Roman"/>
          <w:b/>
          <w:szCs w:val="20"/>
        </w:rPr>
        <w:t>.</w:t>
      </w:r>
    </w:p>
    <w:p w14:paraId="2863C037" w14:textId="77777777" w:rsidR="0057192E" w:rsidRDefault="0057192E">
      <w:pPr>
        <w:numPr>
          <w:ilvl w:val="12"/>
          <w:numId w:val="0"/>
        </w:numPr>
        <w:spacing w:after="0" w:line="240" w:lineRule="auto"/>
        <w:rPr>
          <w:rFonts w:ascii="Times New Roman" w:hAnsi="Times New Roman"/>
        </w:rPr>
      </w:pPr>
    </w:p>
    <w:p w14:paraId="15D1D43A" w14:textId="77777777" w:rsidR="0057192E" w:rsidRDefault="003A6A4A">
      <w:pPr>
        <w:numPr>
          <w:ilvl w:val="12"/>
          <w:numId w:val="0"/>
        </w:numPr>
        <w:spacing w:after="0" w:line="240" w:lineRule="auto"/>
        <w:rPr>
          <w:rFonts w:ascii="Times New Roman" w:hAnsi="Times New Roman"/>
        </w:rPr>
      </w:pPr>
      <w:r>
        <w:rPr>
          <w:rFonts w:ascii="Times New Roman" w:hAnsi="Times New Roman"/>
        </w:rPr>
        <w:t>Išsami informacija apie šį vaistą pateikiama Valstybinės vaistų kontrolės tarnybos prie Lietuvos Respublikos sveikatos apsaugos ministerijos tinklalapyje</w:t>
      </w:r>
      <w:r>
        <w:rPr>
          <w:rFonts w:ascii="Times New Roman" w:hAnsi="Times New Roman"/>
          <w:i/>
        </w:rPr>
        <w:t xml:space="preserve"> </w:t>
      </w:r>
      <w:bookmarkStart w:id="16" w:name="_Hlk173407610"/>
      <w:r>
        <w:rPr>
          <w:rFonts w:ascii="Times New Roman" w:hAnsi="Times New Roman"/>
          <w:color w:val="0000EE"/>
          <w:u w:val="single"/>
          <w:lang w:eastAsia="lt-LT"/>
        </w:rPr>
        <w:t>https://vvkt.lrv.lt/lt/</w:t>
      </w:r>
      <w:bookmarkEnd w:id="16"/>
      <w:r>
        <w:rPr>
          <w:rFonts w:ascii="Times New Roman" w:hAnsi="Times New Roman"/>
          <w:lang w:eastAsia="lt-LT"/>
        </w:rPr>
        <w:t>.</w:t>
      </w:r>
    </w:p>
    <w:p w14:paraId="2DC76B2C" w14:textId="77777777" w:rsidR="0057192E" w:rsidRDefault="0057192E">
      <w:pPr>
        <w:widowControl w:val="0"/>
        <w:spacing w:after="0" w:line="240" w:lineRule="auto"/>
        <w:rPr>
          <w:rFonts w:ascii="Times New Roman" w:hAnsi="Times New Roman"/>
        </w:rPr>
      </w:pPr>
    </w:p>
    <w:sectPr w:rsidR="0057192E">
      <w:headerReference w:type="even" r:id="rId10"/>
      <w:headerReference w:type="default" r:id="rId11"/>
      <w:footerReference w:type="even" r:id="rId12"/>
      <w:footerReference w:type="default" r:id="rId13"/>
      <w:headerReference w:type="first" r:id="rId14"/>
      <w:footerReference w:type="firs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0DBF6" w14:textId="77777777" w:rsidR="005970CF" w:rsidRDefault="005970CF">
      <w:pPr>
        <w:spacing w:after="0" w:line="240" w:lineRule="auto"/>
      </w:pPr>
      <w:r>
        <w:separator/>
      </w:r>
    </w:p>
  </w:endnote>
  <w:endnote w:type="continuationSeparator" w:id="0">
    <w:p w14:paraId="0C2F927C" w14:textId="77777777" w:rsidR="005970CF" w:rsidRDefault="005970CF">
      <w:pPr>
        <w:spacing w:after="0" w:line="240" w:lineRule="auto"/>
      </w:pPr>
      <w:r>
        <w:continuationSeparator/>
      </w:r>
    </w:p>
  </w:endnote>
  <w:endnote w:type="continuationNotice" w:id="1">
    <w:p w14:paraId="37465C61" w14:textId="77777777" w:rsidR="005970CF" w:rsidRDefault="005970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Bold">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TimesNewRoman">
    <w:altName w:val="Yu Gothic UI"/>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B92E5" w14:textId="77777777" w:rsidR="00A752E6" w:rsidRDefault="00A752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36E1A" w14:textId="6D593B94" w:rsidR="00A752E6" w:rsidRDefault="00A752E6">
    <w:pPr>
      <w:pStyle w:val="Footer"/>
      <w:jc w:val="center"/>
    </w:pPr>
    <w:r>
      <w:fldChar w:fldCharType="begin"/>
    </w:r>
    <w:r>
      <w:instrText xml:space="preserve"> PAGE   \* MERGEFORMAT </w:instrText>
    </w:r>
    <w:r>
      <w:fldChar w:fldCharType="separate"/>
    </w:r>
    <w:r w:rsidR="00261B42">
      <w:rPr>
        <w:noProof/>
      </w:rPr>
      <w:t>48</w:t>
    </w:r>
    <w:r>
      <w:fldChar w:fldCharType="end"/>
    </w:r>
  </w:p>
  <w:p w14:paraId="13138B41" w14:textId="77777777" w:rsidR="00A752E6" w:rsidRDefault="00A752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3B84A" w14:textId="77777777" w:rsidR="00A752E6" w:rsidRDefault="00A752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6AB6E" w14:textId="77777777" w:rsidR="005970CF" w:rsidRDefault="005970CF">
      <w:pPr>
        <w:spacing w:after="0" w:line="240" w:lineRule="auto"/>
      </w:pPr>
      <w:r>
        <w:separator/>
      </w:r>
    </w:p>
  </w:footnote>
  <w:footnote w:type="continuationSeparator" w:id="0">
    <w:p w14:paraId="2AB77716" w14:textId="77777777" w:rsidR="005970CF" w:rsidRDefault="005970CF">
      <w:pPr>
        <w:spacing w:after="0" w:line="240" w:lineRule="auto"/>
      </w:pPr>
      <w:r>
        <w:continuationSeparator/>
      </w:r>
    </w:p>
  </w:footnote>
  <w:footnote w:type="continuationNotice" w:id="1">
    <w:p w14:paraId="1902B8FD" w14:textId="77777777" w:rsidR="005970CF" w:rsidRDefault="005970C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6F0DC" w14:textId="77777777" w:rsidR="00A752E6" w:rsidRDefault="00A752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64964" w14:textId="77777777" w:rsidR="00A752E6" w:rsidRDefault="00A752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4DBB87" w14:textId="77777777" w:rsidR="00A752E6" w:rsidRDefault="00A752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EC2048F4"/>
    <w:lvl w:ilvl="0">
      <w:start w:val="1"/>
      <w:numFmt w:val="decimal"/>
      <w:pStyle w:val="ListNumber4"/>
      <w:lvlText w:val="%1."/>
      <w:lvlJc w:val="left"/>
      <w:pPr>
        <w:tabs>
          <w:tab w:val="num" w:pos="1209"/>
        </w:tabs>
        <w:ind w:left="1209" w:hanging="360"/>
      </w:pPr>
    </w:lvl>
  </w:abstractNum>
  <w:abstractNum w:abstractNumId="1" w15:restartNumberingAfterBreak="0">
    <w:nsid w:val="FFFFFFFE"/>
    <w:multiLevelType w:val="singleLevel"/>
    <w:tmpl w:val="09FED5C8"/>
    <w:lvl w:ilvl="0">
      <w:numFmt w:val="decimal"/>
      <w:lvlText w:val="*"/>
      <w:lvlJc w:val="left"/>
      <w:pPr>
        <w:ind w:left="0" w:firstLine="0"/>
      </w:pPr>
    </w:lvl>
  </w:abstractNum>
  <w:abstractNum w:abstractNumId="2" w15:restartNumberingAfterBreak="0">
    <w:nsid w:val="03D7018C"/>
    <w:multiLevelType w:val="hybridMultilevel"/>
    <w:tmpl w:val="392248A6"/>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BEF0051"/>
    <w:multiLevelType w:val="multilevel"/>
    <w:tmpl w:val="492A52E6"/>
    <w:lvl w:ilvl="0">
      <w:numFmt w:val="decimal"/>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123306E"/>
    <w:multiLevelType w:val="hybridMultilevel"/>
    <w:tmpl w:val="A950170E"/>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452355A"/>
    <w:multiLevelType w:val="hybridMultilevel"/>
    <w:tmpl w:val="065EBABA"/>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2D0210"/>
    <w:multiLevelType w:val="hybridMultilevel"/>
    <w:tmpl w:val="BC74307E"/>
    <w:lvl w:ilvl="0" w:tplc="FFFFFFFF">
      <w:start w:val="1"/>
      <w:numFmt w:val="bullet"/>
      <w:lvlText w:val="-"/>
      <w:lvlJc w:val="left"/>
      <w:pPr>
        <w:ind w:left="720" w:hanging="360"/>
      </w:pPr>
      <w:rPr>
        <w:rFonts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156C7817"/>
    <w:multiLevelType w:val="hybridMultilevel"/>
    <w:tmpl w:val="ABB27E18"/>
    <w:lvl w:ilvl="0" w:tplc="E2D8FEBE">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90C229C"/>
    <w:multiLevelType w:val="hybridMultilevel"/>
    <w:tmpl w:val="583C6F92"/>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72E2DCE"/>
    <w:multiLevelType w:val="hybridMultilevel"/>
    <w:tmpl w:val="EA1E3CD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9D02178"/>
    <w:multiLevelType w:val="hybridMultilevel"/>
    <w:tmpl w:val="12CC6CEA"/>
    <w:lvl w:ilvl="0" w:tplc="FFFFFFFF">
      <w:start w:val="1"/>
      <w:numFmt w:val="bullet"/>
      <w:lvlText w:val="-"/>
      <w:lvlJc w:val="left"/>
      <w:pPr>
        <w:tabs>
          <w:tab w:val="num" w:pos="567"/>
        </w:tabs>
        <w:ind w:left="567" w:hanging="567"/>
      </w:p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Courier New"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Courier New"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9D97838"/>
    <w:multiLevelType w:val="hybridMultilevel"/>
    <w:tmpl w:val="B108F5A0"/>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3"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5E373F3E"/>
    <w:multiLevelType w:val="hybridMultilevel"/>
    <w:tmpl w:val="859640C0"/>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5" w15:restartNumberingAfterBreak="0">
    <w:nsid w:val="6AB60803"/>
    <w:multiLevelType w:val="hybridMultilevel"/>
    <w:tmpl w:val="17F0B1F0"/>
    <w:lvl w:ilvl="0" w:tplc="D450914A">
      <w:start w:val="1"/>
      <w:numFmt w:val="bullet"/>
      <w:lvlText w:val="-"/>
      <w:lvlJc w:val="left"/>
      <w:pPr>
        <w:tabs>
          <w:tab w:val="num" w:pos="4253"/>
        </w:tabs>
        <w:ind w:left="4253"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CB05137"/>
    <w:multiLevelType w:val="multilevel"/>
    <w:tmpl w:val="81E011F8"/>
    <w:lvl w:ilvl="0">
      <w:numFmt w:val="decimal"/>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780732034">
    <w:abstractNumId w:val="0"/>
    <w:lvlOverride w:ilvl="0">
      <w:startOverride w:val="1"/>
    </w:lvlOverride>
  </w:num>
  <w:num w:numId="2" w16cid:durableId="293364933">
    <w:abstractNumId w:val="1"/>
    <w:lvlOverride w:ilvl="0">
      <w:lvl w:ilvl="0">
        <w:start w:val="1"/>
        <w:numFmt w:val="bullet"/>
        <w:lvlText w:val="-"/>
        <w:lvlJc w:val="left"/>
        <w:pPr>
          <w:ind w:left="360" w:hanging="360"/>
        </w:pPr>
      </w:lvl>
    </w:lvlOverride>
  </w:num>
  <w:num w:numId="3" w16cid:durableId="953171758">
    <w:abstractNumId w:val="17"/>
  </w:num>
  <w:num w:numId="4" w16cid:durableId="1874147536">
    <w:abstractNumId w:val="13"/>
  </w:num>
  <w:num w:numId="5" w16cid:durableId="243733318">
    <w:abstractNumId w:val="7"/>
  </w:num>
  <w:num w:numId="6" w16cid:durableId="1582327681">
    <w:abstractNumId w:val="15"/>
  </w:num>
  <w:num w:numId="7" w16cid:durableId="1367751899">
    <w:abstractNumId w:val="2"/>
  </w:num>
  <w:num w:numId="8" w16cid:durableId="341662942">
    <w:abstractNumId w:val="10"/>
  </w:num>
  <w:num w:numId="9" w16cid:durableId="2020111337">
    <w:abstractNumId w:val="11"/>
  </w:num>
  <w:num w:numId="10" w16cid:durableId="1116212421">
    <w:abstractNumId w:val="16"/>
  </w:num>
  <w:num w:numId="11" w16cid:durableId="1581599343">
    <w:abstractNumId w:val="9"/>
  </w:num>
  <w:num w:numId="12" w16cid:durableId="1541354314">
    <w:abstractNumId w:val="3"/>
  </w:num>
  <w:num w:numId="13" w16cid:durableId="824396498">
    <w:abstractNumId w:val="12"/>
  </w:num>
  <w:num w:numId="14" w16cid:durableId="720906727">
    <w:abstractNumId w:val="6"/>
  </w:num>
  <w:num w:numId="15" w16cid:durableId="181020680">
    <w:abstractNumId w:val="4"/>
  </w:num>
  <w:num w:numId="16" w16cid:durableId="1904021697">
    <w:abstractNumId w:val="8"/>
  </w:num>
  <w:num w:numId="17" w16cid:durableId="59905922">
    <w:abstractNumId w:val="14"/>
  </w:num>
  <w:num w:numId="18" w16cid:durableId="1814103053">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192E"/>
    <w:rsid w:val="00033E61"/>
    <w:rsid w:val="00056027"/>
    <w:rsid w:val="00077DA1"/>
    <w:rsid w:val="00077F07"/>
    <w:rsid w:val="000968C2"/>
    <w:rsid w:val="000A3224"/>
    <w:rsid w:val="000B47EC"/>
    <w:rsid w:val="000C1D2C"/>
    <w:rsid w:val="000C6698"/>
    <w:rsid w:val="000D093C"/>
    <w:rsid w:val="000F48FE"/>
    <w:rsid w:val="00125E60"/>
    <w:rsid w:val="00125F4D"/>
    <w:rsid w:val="00127496"/>
    <w:rsid w:val="0014069F"/>
    <w:rsid w:val="00142465"/>
    <w:rsid w:val="00142680"/>
    <w:rsid w:val="00154837"/>
    <w:rsid w:val="001570C0"/>
    <w:rsid w:val="001603B5"/>
    <w:rsid w:val="00192235"/>
    <w:rsid w:val="001B4AD7"/>
    <w:rsid w:val="001D1B5C"/>
    <w:rsid w:val="001D2B03"/>
    <w:rsid w:val="001E1836"/>
    <w:rsid w:val="00204A67"/>
    <w:rsid w:val="002154DC"/>
    <w:rsid w:val="0021795A"/>
    <w:rsid w:val="00217CFB"/>
    <w:rsid w:val="0022010E"/>
    <w:rsid w:val="0022083C"/>
    <w:rsid w:val="002262B1"/>
    <w:rsid w:val="0024210E"/>
    <w:rsid w:val="002439BA"/>
    <w:rsid w:val="00246ADA"/>
    <w:rsid w:val="00251F4B"/>
    <w:rsid w:val="00257A75"/>
    <w:rsid w:val="00261B42"/>
    <w:rsid w:val="0026620F"/>
    <w:rsid w:val="00270694"/>
    <w:rsid w:val="00271476"/>
    <w:rsid w:val="00277439"/>
    <w:rsid w:val="00277AF2"/>
    <w:rsid w:val="00297FCC"/>
    <w:rsid w:val="002A047A"/>
    <w:rsid w:val="002B5523"/>
    <w:rsid w:val="002C2F8E"/>
    <w:rsid w:val="002C64D5"/>
    <w:rsid w:val="002D0658"/>
    <w:rsid w:val="002D6522"/>
    <w:rsid w:val="002E71D4"/>
    <w:rsid w:val="002F0137"/>
    <w:rsid w:val="003149C6"/>
    <w:rsid w:val="003157D9"/>
    <w:rsid w:val="00316A14"/>
    <w:rsid w:val="00320686"/>
    <w:rsid w:val="00333417"/>
    <w:rsid w:val="00341EC2"/>
    <w:rsid w:val="00355F17"/>
    <w:rsid w:val="00362060"/>
    <w:rsid w:val="003629D5"/>
    <w:rsid w:val="00376560"/>
    <w:rsid w:val="0038630B"/>
    <w:rsid w:val="003923C9"/>
    <w:rsid w:val="0039738C"/>
    <w:rsid w:val="003A6A4A"/>
    <w:rsid w:val="003B3574"/>
    <w:rsid w:val="003B3F15"/>
    <w:rsid w:val="003D01D0"/>
    <w:rsid w:val="003F78EB"/>
    <w:rsid w:val="004043EE"/>
    <w:rsid w:val="004122B9"/>
    <w:rsid w:val="00425D0B"/>
    <w:rsid w:val="004315AE"/>
    <w:rsid w:val="00431E8D"/>
    <w:rsid w:val="00443AAA"/>
    <w:rsid w:val="0045215E"/>
    <w:rsid w:val="00462FFA"/>
    <w:rsid w:val="004636DB"/>
    <w:rsid w:val="0047780F"/>
    <w:rsid w:val="00480C46"/>
    <w:rsid w:val="004A2D38"/>
    <w:rsid w:val="004B05D9"/>
    <w:rsid w:val="004B7517"/>
    <w:rsid w:val="004D6202"/>
    <w:rsid w:val="004E150F"/>
    <w:rsid w:val="004E400F"/>
    <w:rsid w:val="00500541"/>
    <w:rsid w:val="0050408A"/>
    <w:rsid w:val="00505F2E"/>
    <w:rsid w:val="005144A8"/>
    <w:rsid w:val="00514E4E"/>
    <w:rsid w:val="00522BAD"/>
    <w:rsid w:val="0053036B"/>
    <w:rsid w:val="00533627"/>
    <w:rsid w:val="0053396D"/>
    <w:rsid w:val="00540734"/>
    <w:rsid w:val="00542090"/>
    <w:rsid w:val="00543197"/>
    <w:rsid w:val="00545E8A"/>
    <w:rsid w:val="00546CE5"/>
    <w:rsid w:val="0054710D"/>
    <w:rsid w:val="00562160"/>
    <w:rsid w:val="0057192E"/>
    <w:rsid w:val="00572D06"/>
    <w:rsid w:val="00574F94"/>
    <w:rsid w:val="00575343"/>
    <w:rsid w:val="00594CA9"/>
    <w:rsid w:val="005970CF"/>
    <w:rsid w:val="005B41BC"/>
    <w:rsid w:val="005B70AF"/>
    <w:rsid w:val="005E7D39"/>
    <w:rsid w:val="006042FE"/>
    <w:rsid w:val="006051E1"/>
    <w:rsid w:val="00622A25"/>
    <w:rsid w:val="006441C3"/>
    <w:rsid w:val="006678DB"/>
    <w:rsid w:val="0067386C"/>
    <w:rsid w:val="006761FE"/>
    <w:rsid w:val="00686505"/>
    <w:rsid w:val="006941CF"/>
    <w:rsid w:val="006A2858"/>
    <w:rsid w:val="006B3AAF"/>
    <w:rsid w:val="006B527B"/>
    <w:rsid w:val="006C5E1E"/>
    <w:rsid w:val="006E0AFD"/>
    <w:rsid w:val="006E1AA4"/>
    <w:rsid w:val="006E426B"/>
    <w:rsid w:val="006E6EA2"/>
    <w:rsid w:val="0070614E"/>
    <w:rsid w:val="00706379"/>
    <w:rsid w:val="00713B2A"/>
    <w:rsid w:val="007160F6"/>
    <w:rsid w:val="0071779B"/>
    <w:rsid w:val="00724FCD"/>
    <w:rsid w:val="00725F26"/>
    <w:rsid w:val="00735000"/>
    <w:rsid w:val="00755B1D"/>
    <w:rsid w:val="007856C7"/>
    <w:rsid w:val="007B7467"/>
    <w:rsid w:val="007D616B"/>
    <w:rsid w:val="007D6AFF"/>
    <w:rsid w:val="007E70E3"/>
    <w:rsid w:val="007F3B5B"/>
    <w:rsid w:val="007F6C6F"/>
    <w:rsid w:val="0082454B"/>
    <w:rsid w:val="00840940"/>
    <w:rsid w:val="00866DA5"/>
    <w:rsid w:val="00874093"/>
    <w:rsid w:val="008B2E04"/>
    <w:rsid w:val="008B63C2"/>
    <w:rsid w:val="008F240B"/>
    <w:rsid w:val="0090030C"/>
    <w:rsid w:val="00900579"/>
    <w:rsid w:val="009012F0"/>
    <w:rsid w:val="00911C6F"/>
    <w:rsid w:val="009229A5"/>
    <w:rsid w:val="009268CE"/>
    <w:rsid w:val="00936C11"/>
    <w:rsid w:val="00952C9A"/>
    <w:rsid w:val="009538D5"/>
    <w:rsid w:val="009571F7"/>
    <w:rsid w:val="0097162B"/>
    <w:rsid w:val="00976CF5"/>
    <w:rsid w:val="00997632"/>
    <w:rsid w:val="009C0050"/>
    <w:rsid w:val="009C2DC5"/>
    <w:rsid w:val="009C2F63"/>
    <w:rsid w:val="009E4F69"/>
    <w:rsid w:val="009E58A0"/>
    <w:rsid w:val="009E6691"/>
    <w:rsid w:val="00A06A9F"/>
    <w:rsid w:val="00A17FDD"/>
    <w:rsid w:val="00A225E5"/>
    <w:rsid w:val="00A22B3E"/>
    <w:rsid w:val="00A721C7"/>
    <w:rsid w:val="00A752E6"/>
    <w:rsid w:val="00A92EDD"/>
    <w:rsid w:val="00A94214"/>
    <w:rsid w:val="00A951AC"/>
    <w:rsid w:val="00AA450C"/>
    <w:rsid w:val="00AA5C4B"/>
    <w:rsid w:val="00AB0A2B"/>
    <w:rsid w:val="00AD4596"/>
    <w:rsid w:val="00AD6667"/>
    <w:rsid w:val="00AE2556"/>
    <w:rsid w:val="00AE47BD"/>
    <w:rsid w:val="00AE6AC7"/>
    <w:rsid w:val="00AF1CFC"/>
    <w:rsid w:val="00B01694"/>
    <w:rsid w:val="00B03697"/>
    <w:rsid w:val="00B210B0"/>
    <w:rsid w:val="00B24DE1"/>
    <w:rsid w:val="00B40B64"/>
    <w:rsid w:val="00B4277F"/>
    <w:rsid w:val="00B5704D"/>
    <w:rsid w:val="00B648FF"/>
    <w:rsid w:val="00B73D84"/>
    <w:rsid w:val="00B75FC2"/>
    <w:rsid w:val="00B8146C"/>
    <w:rsid w:val="00B931AE"/>
    <w:rsid w:val="00B95BD5"/>
    <w:rsid w:val="00B97C06"/>
    <w:rsid w:val="00BB5ED5"/>
    <w:rsid w:val="00BC17ED"/>
    <w:rsid w:val="00BD5D77"/>
    <w:rsid w:val="00BE4B4E"/>
    <w:rsid w:val="00BE56CA"/>
    <w:rsid w:val="00BE64D3"/>
    <w:rsid w:val="00BE6768"/>
    <w:rsid w:val="00BF4620"/>
    <w:rsid w:val="00BF5228"/>
    <w:rsid w:val="00BF5E2B"/>
    <w:rsid w:val="00C13C88"/>
    <w:rsid w:val="00C13E4F"/>
    <w:rsid w:val="00C15710"/>
    <w:rsid w:val="00C23D35"/>
    <w:rsid w:val="00C421B8"/>
    <w:rsid w:val="00C458CB"/>
    <w:rsid w:val="00C54478"/>
    <w:rsid w:val="00C56459"/>
    <w:rsid w:val="00C63BF2"/>
    <w:rsid w:val="00C80FC7"/>
    <w:rsid w:val="00C87336"/>
    <w:rsid w:val="00C92C76"/>
    <w:rsid w:val="00CB1B48"/>
    <w:rsid w:val="00CC7F09"/>
    <w:rsid w:val="00CD2913"/>
    <w:rsid w:val="00CE1503"/>
    <w:rsid w:val="00CE2720"/>
    <w:rsid w:val="00CE4807"/>
    <w:rsid w:val="00CF6CDA"/>
    <w:rsid w:val="00D01225"/>
    <w:rsid w:val="00D10A58"/>
    <w:rsid w:val="00D15E6B"/>
    <w:rsid w:val="00D20E97"/>
    <w:rsid w:val="00D22D1F"/>
    <w:rsid w:val="00D35E07"/>
    <w:rsid w:val="00D44626"/>
    <w:rsid w:val="00D53B9F"/>
    <w:rsid w:val="00D62BED"/>
    <w:rsid w:val="00D81FF1"/>
    <w:rsid w:val="00D863C9"/>
    <w:rsid w:val="00D86E4C"/>
    <w:rsid w:val="00DA553A"/>
    <w:rsid w:val="00DA632C"/>
    <w:rsid w:val="00DA7D01"/>
    <w:rsid w:val="00DB3FA2"/>
    <w:rsid w:val="00DC1CF0"/>
    <w:rsid w:val="00E029B3"/>
    <w:rsid w:val="00E077BA"/>
    <w:rsid w:val="00E15FFA"/>
    <w:rsid w:val="00E23616"/>
    <w:rsid w:val="00E23932"/>
    <w:rsid w:val="00E31AE5"/>
    <w:rsid w:val="00E41047"/>
    <w:rsid w:val="00E50DD0"/>
    <w:rsid w:val="00E57F3D"/>
    <w:rsid w:val="00E66FA9"/>
    <w:rsid w:val="00E738C4"/>
    <w:rsid w:val="00E80B6D"/>
    <w:rsid w:val="00E8575D"/>
    <w:rsid w:val="00E87C04"/>
    <w:rsid w:val="00EB712F"/>
    <w:rsid w:val="00F02443"/>
    <w:rsid w:val="00F05BCF"/>
    <w:rsid w:val="00F12AAB"/>
    <w:rsid w:val="00F16912"/>
    <w:rsid w:val="00F405A3"/>
    <w:rsid w:val="00F42CBA"/>
    <w:rsid w:val="00F47AFB"/>
    <w:rsid w:val="00F74FA8"/>
    <w:rsid w:val="00F833C5"/>
    <w:rsid w:val="00F932EA"/>
    <w:rsid w:val="00F93795"/>
    <w:rsid w:val="00F93BEB"/>
    <w:rsid w:val="00FA0E98"/>
    <w:rsid w:val="00FC37AF"/>
    <w:rsid w:val="00FC620A"/>
    <w:rsid w:val="00FE2C36"/>
    <w:rsid w:val="00FE7B29"/>
    <w:rsid w:val="00FF21AB"/>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2CAC2"/>
  <w15:chartTrackingRefBased/>
  <w15:docId w15:val="{4CF0E010-34CB-4493-95A6-D77E48313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paragraph" w:styleId="Heading1">
    <w:name w:val="heading 1"/>
    <w:aliases w:val="Info rubrik 1"/>
    <w:basedOn w:val="Normal"/>
    <w:next w:val="Normal"/>
    <w:link w:val="Heading1Char"/>
    <w:qFormat/>
    <w:pPr>
      <w:tabs>
        <w:tab w:val="left" w:pos="567"/>
      </w:tabs>
      <w:spacing w:before="240" w:after="120" w:line="260" w:lineRule="exact"/>
      <w:ind w:left="357" w:hanging="357"/>
      <w:outlineLvl w:val="0"/>
    </w:pPr>
    <w:rPr>
      <w:rFonts w:ascii="Times New Roman" w:eastAsia="SimSun" w:hAnsi="Times New Roman"/>
      <w:b/>
      <w:caps/>
      <w:sz w:val="26"/>
      <w:szCs w:val="20"/>
      <w:lang w:val="en-US" w:eastAsia="x-none"/>
    </w:rPr>
  </w:style>
  <w:style w:type="paragraph" w:styleId="Heading2">
    <w:name w:val="heading 2"/>
    <w:basedOn w:val="Normal"/>
    <w:next w:val="Normal"/>
    <w:link w:val="Heading2Char"/>
    <w:qFormat/>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Heading3">
    <w:name w:val="heading 3"/>
    <w:basedOn w:val="Normal"/>
    <w:next w:val="Normal"/>
    <w:link w:val="Heading3Char"/>
    <w:qFormat/>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Heading4">
    <w:name w:val="heading 4"/>
    <w:basedOn w:val="Normal"/>
    <w:next w:val="Normal"/>
    <w:link w:val="Heading4Char"/>
    <w:qFormat/>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Heading5">
    <w:name w:val="heading 5"/>
    <w:basedOn w:val="Normal"/>
    <w:next w:val="Normal"/>
    <w:link w:val="Heading5Char"/>
    <w:qFormat/>
    <w:pPr>
      <w:keepNext/>
      <w:tabs>
        <w:tab w:val="left" w:pos="567"/>
      </w:tabs>
      <w:spacing w:after="0" w:line="260" w:lineRule="exact"/>
      <w:jc w:val="both"/>
      <w:outlineLvl w:val="4"/>
    </w:pPr>
    <w:rPr>
      <w:rFonts w:ascii="Times New Roman" w:eastAsia="SimSun" w:hAnsi="Times New Roman"/>
      <w:noProof/>
      <w:sz w:val="20"/>
      <w:szCs w:val="20"/>
      <w:lang w:val="en-GB" w:eastAsia="x-none"/>
    </w:rPr>
  </w:style>
  <w:style w:type="paragraph" w:styleId="Heading6">
    <w:name w:val="heading 6"/>
    <w:basedOn w:val="Normal"/>
    <w:next w:val="Normal"/>
    <w:link w:val="Heading6Char"/>
    <w:qFormat/>
    <w:pPr>
      <w:keepNext/>
      <w:tabs>
        <w:tab w:val="left" w:pos="-720"/>
        <w:tab w:val="left" w:pos="567"/>
        <w:tab w:val="left" w:pos="4536"/>
      </w:tabs>
      <w:suppressAutoHyphens/>
      <w:spacing w:after="0" w:line="260" w:lineRule="exact"/>
      <w:outlineLvl w:val="5"/>
    </w:pPr>
    <w:rPr>
      <w:rFonts w:ascii="Times New Roman" w:eastAsia="SimSun" w:hAnsi="Times New Roman"/>
      <w:i/>
      <w:sz w:val="20"/>
      <w:szCs w:val="20"/>
      <w:lang w:val="en-GB" w:eastAsia="x-none"/>
    </w:rPr>
  </w:style>
  <w:style w:type="paragraph" w:styleId="Heading7">
    <w:name w:val="heading 7"/>
    <w:basedOn w:val="Normal"/>
    <w:next w:val="Normal"/>
    <w:link w:val="Heading7Char"/>
    <w:qFormat/>
    <w:pPr>
      <w:keepNext/>
      <w:tabs>
        <w:tab w:val="left" w:pos="-720"/>
        <w:tab w:val="left" w:pos="567"/>
        <w:tab w:val="left" w:pos="4536"/>
      </w:tabs>
      <w:suppressAutoHyphens/>
      <w:spacing w:after="0" w:line="260" w:lineRule="exact"/>
      <w:jc w:val="both"/>
      <w:outlineLvl w:val="6"/>
    </w:pPr>
    <w:rPr>
      <w:rFonts w:ascii="Times New Roman" w:eastAsia="SimSun" w:hAnsi="Times New Roman"/>
      <w:i/>
      <w:sz w:val="20"/>
      <w:szCs w:val="20"/>
      <w:lang w:val="en-GB" w:eastAsia="x-none"/>
    </w:rPr>
  </w:style>
  <w:style w:type="paragraph" w:styleId="Heading8">
    <w:name w:val="heading 8"/>
    <w:basedOn w:val="Normal"/>
    <w:next w:val="Normal"/>
    <w:link w:val="Heading8Char"/>
    <w:qFormat/>
    <w:pPr>
      <w:keepNext/>
      <w:tabs>
        <w:tab w:val="left" w:pos="567"/>
      </w:tabs>
      <w:spacing w:after="0" w:line="260" w:lineRule="exact"/>
      <w:ind w:left="567" w:hanging="567"/>
      <w:jc w:val="both"/>
      <w:outlineLvl w:val="7"/>
    </w:pPr>
    <w:rPr>
      <w:rFonts w:ascii="Times New Roman" w:eastAsia="SimSun" w:hAnsi="Times New Roman"/>
      <w:b/>
      <w:i/>
      <w:sz w:val="20"/>
      <w:szCs w:val="20"/>
      <w:lang w:val="en-GB" w:eastAsia="x-none"/>
    </w:rPr>
  </w:style>
  <w:style w:type="paragraph" w:styleId="Heading9">
    <w:name w:val="heading 9"/>
    <w:basedOn w:val="Normal"/>
    <w:next w:val="Normal"/>
    <w:link w:val="Heading9Char"/>
    <w:qFormat/>
    <w:pPr>
      <w:keepNext/>
      <w:tabs>
        <w:tab w:val="left" w:pos="567"/>
      </w:tabs>
      <w:spacing w:after="0" w:line="260" w:lineRule="exact"/>
      <w:jc w:val="both"/>
      <w:outlineLvl w:val="8"/>
    </w:pPr>
    <w:rPr>
      <w:rFonts w:ascii="Times New Roman" w:eastAsia="SimSun" w:hAnsi="Times New Roman"/>
      <w:b/>
      <w:i/>
      <w:sz w:val="20"/>
      <w:szCs w:val="20"/>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nhideWhenUsed/>
    <w:pPr>
      <w:spacing w:before="100" w:beforeAutospacing="1" w:after="100" w:afterAutospacing="1" w:line="240" w:lineRule="auto"/>
    </w:pPr>
    <w:rPr>
      <w:rFonts w:ascii="Times New Roman" w:eastAsia="Times New Roman" w:hAnsi="Times New Roman"/>
      <w:sz w:val="24"/>
      <w:szCs w:val="24"/>
      <w:lang w:eastAsia="lt-LT"/>
    </w:rPr>
  </w:style>
  <w:style w:type="paragraph" w:customStyle="1" w:styleId="BT-EMEASMCA">
    <w:name w:val="BT- EMEA_SMCA"/>
    <w:basedOn w:val="Normal"/>
    <w:autoRedefine/>
    <w:pPr>
      <w:spacing w:after="0" w:line="240" w:lineRule="auto"/>
      <w:ind w:left="567"/>
    </w:pPr>
    <w:rPr>
      <w:rFonts w:ascii="Times New Roman" w:eastAsia="Times New Roman" w:hAnsi="Times New Roman"/>
      <w:noProof/>
    </w:rPr>
  </w:style>
  <w:style w:type="paragraph" w:styleId="ListParagraph">
    <w:name w:val="List Paragraph"/>
    <w:basedOn w:val="Normal"/>
    <w:qFormat/>
    <w:pPr>
      <w:ind w:left="1296"/>
    </w:pPr>
  </w:style>
  <w:style w:type="character" w:styleId="CommentReference">
    <w:name w:val="annotation reference"/>
    <w:rPr>
      <w:sz w:val="16"/>
      <w:szCs w:val="16"/>
    </w:rPr>
  </w:style>
  <w:style w:type="paragraph" w:styleId="CommentText">
    <w:name w:val="annotation text"/>
    <w:basedOn w:val="Normal"/>
    <w:link w:val="CommentTextChar"/>
    <w:pPr>
      <w:tabs>
        <w:tab w:val="left" w:pos="567"/>
      </w:tabs>
      <w:spacing w:after="0" w:line="260" w:lineRule="exact"/>
    </w:pPr>
    <w:rPr>
      <w:rFonts w:ascii="Times New Roman" w:eastAsia="Times New Roman" w:hAnsi="Times New Roman"/>
      <w:sz w:val="20"/>
      <w:szCs w:val="20"/>
    </w:rPr>
  </w:style>
  <w:style w:type="character" w:customStyle="1" w:styleId="CommentTextChar">
    <w:name w:val="Comment Text Char"/>
    <w:link w:val="CommentText"/>
    <w:rPr>
      <w:rFonts w:ascii="Times New Roman" w:eastAsia="Times New Roman" w:hAnsi="Times New Roman"/>
      <w:lang w:eastAsia="en-US"/>
    </w:rPr>
  </w:style>
  <w:style w:type="paragraph" w:styleId="BalloonText">
    <w:name w:val="Balloon Text"/>
    <w:basedOn w:val="Normal"/>
    <w:link w:val="BalloonTextChar"/>
    <w:unhideWhenUsed/>
    <w:pPr>
      <w:spacing w:after="0" w:line="240" w:lineRule="auto"/>
    </w:pPr>
    <w:rPr>
      <w:rFonts w:ascii="Segoe UI" w:hAnsi="Segoe UI" w:cs="Segoe UI"/>
      <w:sz w:val="18"/>
      <w:szCs w:val="18"/>
    </w:rPr>
  </w:style>
  <w:style w:type="character" w:customStyle="1" w:styleId="BalloonTextChar">
    <w:name w:val="Balloon Text Char"/>
    <w:link w:val="BalloonText"/>
    <w:uiPriority w:val="99"/>
    <w:rPr>
      <w:rFonts w:ascii="Segoe UI" w:hAnsi="Segoe UI" w:cs="Segoe UI"/>
      <w:sz w:val="18"/>
      <w:szCs w:val="18"/>
      <w:lang w:eastAsia="en-US"/>
    </w:rPr>
  </w:style>
  <w:style w:type="character" w:customStyle="1" w:styleId="Heading1Char">
    <w:name w:val="Heading 1 Char"/>
    <w:aliases w:val="Info rubrik 1 Char"/>
    <w:link w:val="Heading1"/>
    <w:uiPriority w:val="99"/>
    <w:rPr>
      <w:rFonts w:ascii="Times New Roman" w:eastAsia="SimSun" w:hAnsi="Times New Roman"/>
      <w:b/>
      <w:caps/>
      <w:sz w:val="26"/>
      <w:lang w:val="en-US" w:eastAsia="x-none"/>
    </w:rPr>
  </w:style>
  <w:style w:type="character" w:customStyle="1" w:styleId="Heading2Char">
    <w:name w:val="Heading 2 Char"/>
    <w:link w:val="Heading2"/>
    <w:uiPriority w:val="99"/>
    <w:rPr>
      <w:rFonts w:ascii="Cambria" w:eastAsia="Times New Roman" w:hAnsi="Cambria"/>
      <w:b/>
      <w:bCs/>
      <w:i/>
      <w:iCs/>
      <w:snapToGrid w:val="0"/>
      <w:sz w:val="28"/>
      <w:szCs w:val="28"/>
      <w:lang w:val="en-GB" w:eastAsia="x-none"/>
    </w:rPr>
  </w:style>
  <w:style w:type="character" w:customStyle="1" w:styleId="Heading3Char">
    <w:name w:val="Heading 3 Char"/>
    <w:link w:val="Heading3"/>
    <w:uiPriority w:val="99"/>
    <w:rPr>
      <w:rFonts w:ascii="Cambria" w:eastAsia="Times New Roman" w:hAnsi="Cambria"/>
      <w:b/>
      <w:bCs/>
      <w:snapToGrid w:val="0"/>
      <w:sz w:val="26"/>
      <w:szCs w:val="26"/>
      <w:lang w:val="en-GB" w:eastAsia="x-none"/>
    </w:rPr>
  </w:style>
  <w:style w:type="character" w:customStyle="1" w:styleId="Heading4Char">
    <w:name w:val="Heading 4 Char"/>
    <w:link w:val="Heading4"/>
    <w:uiPriority w:val="99"/>
    <w:rPr>
      <w:rFonts w:eastAsia="Times New Roman"/>
      <w:b/>
      <w:bCs/>
      <w:snapToGrid w:val="0"/>
      <w:sz w:val="28"/>
      <w:szCs w:val="28"/>
      <w:lang w:val="en-GB" w:eastAsia="x-none"/>
    </w:rPr>
  </w:style>
  <w:style w:type="character" w:customStyle="1" w:styleId="Heading5Char">
    <w:name w:val="Heading 5 Char"/>
    <w:link w:val="Heading5"/>
    <w:uiPriority w:val="99"/>
    <w:rPr>
      <w:rFonts w:ascii="Times New Roman" w:eastAsia="SimSun" w:hAnsi="Times New Roman"/>
      <w:noProof/>
      <w:lang w:val="en-GB" w:eastAsia="x-none"/>
    </w:rPr>
  </w:style>
  <w:style w:type="character" w:customStyle="1" w:styleId="Heading6Char">
    <w:name w:val="Heading 6 Char"/>
    <w:link w:val="Heading6"/>
    <w:uiPriority w:val="99"/>
    <w:rPr>
      <w:rFonts w:ascii="Times New Roman" w:eastAsia="SimSun" w:hAnsi="Times New Roman"/>
      <w:i/>
      <w:lang w:val="en-GB" w:eastAsia="x-none"/>
    </w:rPr>
  </w:style>
  <w:style w:type="character" w:customStyle="1" w:styleId="Heading7Char">
    <w:name w:val="Heading 7 Char"/>
    <w:link w:val="Heading7"/>
    <w:uiPriority w:val="99"/>
    <w:rPr>
      <w:rFonts w:ascii="Times New Roman" w:eastAsia="SimSun" w:hAnsi="Times New Roman"/>
      <w:i/>
      <w:lang w:val="en-GB" w:eastAsia="x-none"/>
    </w:rPr>
  </w:style>
  <w:style w:type="character" w:customStyle="1" w:styleId="Heading8Char">
    <w:name w:val="Heading 8 Char"/>
    <w:link w:val="Heading8"/>
    <w:uiPriority w:val="99"/>
    <w:rPr>
      <w:rFonts w:ascii="Times New Roman" w:eastAsia="SimSun" w:hAnsi="Times New Roman"/>
      <w:b/>
      <w:i/>
      <w:lang w:val="en-GB" w:eastAsia="x-none"/>
    </w:rPr>
  </w:style>
  <w:style w:type="character" w:customStyle="1" w:styleId="Heading9Char">
    <w:name w:val="Heading 9 Char"/>
    <w:link w:val="Heading9"/>
    <w:uiPriority w:val="99"/>
    <w:rPr>
      <w:rFonts w:ascii="Times New Roman" w:eastAsia="SimSun" w:hAnsi="Times New Roman"/>
      <w:b/>
      <w:i/>
      <w:lang w:val="en-GB" w:eastAsia="x-none"/>
    </w:rPr>
  </w:style>
  <w:style w:type="numbering" w:customStyle="1" w:styleId="Sraonra1">
    <w:name w:val="Sąrašo nėra1"/>
    <w:next w:val="NoList"/>
    <w:uiPriority w:val="99"/>
    <w:semiHidden/>
    <w:unhideWhenUsed/>
  </w:style>
  <w:style w:type="paragraph" w:styleId="Footer">
    <w:name w:val="footer"/>
    <w:basedOn w:val="Normal"/>
    <w:link w:val="FooterChar"/>
    <w:pPr>
      <w:tabs>
        <w:tab w:val="left" w:pos="567"/>
        <w:tab w:val="center" w:pos="4536"/>
        <w:tab w:val="right" w:pos="8306"/>
      </w:tabs>
      <w:spacing w:after="0" w:line="260" w:lineRule="exact"/>
    </w:pPr>
    <w:rPr>
      <w:rFonts w:ascii="Times New Roman" w:eastAsia="Times New Roman" w:hAnsi="Times New Roman"/>
      <w:snapToGrid w:val="0"/>
      <w:sz w:val="20"/>
      <w:szCs w:val="20"/>
      <w:lang w:val="en-GB" w:eastAsia="x-none"/>
    </w:rPr>
  </w:style>
  <w:style w:type="character" w:customStyle="1" w:styleId="FooterChar">
    <w:name w:val="Footer Char"/>
    <w:link w:val="Footer"/>
    <w:uiPriority w:val="99"/>
    <w:rPr>
      <w:rFonts w:ascii="Times New Roman" w:eastAsia="Times New Roman" w:hAnsi="Times New Roman"/>
      <w:snapToGrid w:val="0"/>
      <w:lang w:val="en-GB" w:eastAsia="x-none"/>
    </w:rPr>
  </w:style>
  <w:style w:type="character" w:customStyle="1" w:styleId="HeaderChar">
    <w:name w:val="Header Char"/>
    <w:rPr>
      <w:snapToGrid w:val="0"/>
      <w:sz w:val="22"/>
      <w:lang w:val="en-GB" w:eastAsia="en-US"/>
    </w:rPr>
  </w:style>
  <w:style w:type="character" w:styleId="PageNumber">
    <w:name w:val="page number"/>
    <w:rPr>
      <w:rFonts w:cs="Times New Roman"/>
    </w:rPr>
  </w:style>
  <w:style w:type="character" w:styleId="Hyperlink">
    <w:name w:val="Hyperlink"/>
    <w:uiPriority w:val="99"/>
    <w:rPr>
      <w:color w:val="0000FF"/>
      <w:u w:val="single"/>
    </w:rPr>
  </w:style>
  <w:style w:type="paragraph" w:customStyle="1" w:styleId="BodytextAgency">
    <w:name w:val="Body text (Agency)"/>
    <w:basedOn w:val="Normal"/>
    <w:link w:val="BodytextAgencyChar"/>
    <w:uiPriority w:val="99"/>
    <w:pPr>
      <w:spacing w:after="140" w:line="280" w:lineRule="atLeast"/>
    </w:pPr>
    <w:rPr>
      <w:rFonts w:ascii="Verdana" w:eastAsia="Times New Roman" w:hAnsi="Verdana"/>
      <w:snapToGrid w:val="0"/>
      <w:sz w:val="18"/>
      <w:szCs w:val="20"/>
      <w:lang w:val="en-GB" w:eastAsia="x-none"/>
    </w:rPr>
  </w:style>
  <w:style w:type="paragraph" w:customStyle="1" w:styleId="NormalAgency">
    <w:name w:val="Normal (Agency)"/>
    <w:link w:val="NormalAgencyChar"/>
    <w:uiPriority w:val="99"/>
    <w:rPr>
      <w:rFonts w:ascii="Verdana" w:eastAsia="Times New Roman" w:hAnsi="Verdana"/>
      <w:snapToGrid w:val="0"/>
      <w:sz w:val="18"/>
      <w:szCs w:val="22"/>
      <w:lang w:val="en-GB" w:eastAsia="en-US"/>
    </w:rPr>
  </w:style>
  <w:style w:type="paragraph" w:customStyle="1" w:styleId="TabletextrowsAgency">
    <w:name w:val="Table text rows (Agency)"/>
    <w:basedOn w:val="Normal"/>
    <w:uiPriority w:val="99"/>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CommentSubject">
    <w:name w:val="annotation subject"/>
    <w:basedOn w:val="CommentText"/>
    <w:next w:val="CommentText"/>
    <w:link w:val="CommentSubjectChar"/>
    <w:rPr>
      <w:b/>
      <w:bCs/>
      <w:snapToGrid w:val="0"/>
      <w:lang w:val="en-GB" w:eastAsia="x-none"/>
    </w:rPr>
  </w:style>
  <w:style w:type="character" w:customStyle="1" w:styleId="CommentSubjectChar">
    <w:name w:val="Comment Subject Char"/>
    <w:link w:val="CommentSubject"/>
    <w:uiPriority w:val="99"/>
    <w:rPr>
      <w:rFonts w:ascii="Times New Roman" w:eastAsia="Times New Roman" w:hAnsi="Times New Roman"/>
      <w:b/>
      <w:bCs/>
      <w:snapToGrid w:val="0"/>
      <w:lang w:val="en-GB" w:eastAsia="x-none"/>
    </w:rPr>
  </w:style>
  <w:style w:type="paragraph" w:styleId="Revision">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Normal"/>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Header">
    <w:name w:val="header"/>
    <w:basedOn w:val="Normal"/>
    <w:link w:val="HeaderChar1"/>
    <w:pPr>
      <w:tabs>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HeaderChar1">
    <w:name w:val="Header Char1"/>
    <w:link w:val="Header"/>
    <w:uiPriority w:val="99"/>
    <w:rPr>
      <w:rFonts w:ascii="Times New Roman" w:eastAsia="SimSun" w:hAnsi="Times New Roman"/>
      <w:lang w:val="en-GB" w:eastAsia="zh-CN"/>
    </w:rPr>
  </w:style>
  <w:style w:type="paragraph" w:styleId="DocumentMap">
    <w:name w:val="Document Map"/>
    <w:basedOn w:val="Normal"/>
    <w:link w:val="DocumentMapChar"/>
    <w:uiPriority w:val="99"/>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cumentMapChar">
    <w:name w:val="Document Map Char"/>
    <w:link w:val="DocumentMap"/>
    <w:uiPriority w:val="99"/>
    <w:rPr>
      <w:rFonts w:ascii="Tahoma" w:eastAsia="SimSun" w:hAnsi="Tahoma"/>
      <w:shd w:val="clear" w:color="auto" w:fill="000080"/>
      <w:lang w:val="en-GB" w:eastAsia="zh-CN"/>
    </w:rPr>
  </w:style>
  <w:style w:type="paragraph" w:styleId="BodyTextIndent">
    <w:name w:val="Body Text Indent"/>
    <w:basedOn w:val="Normal"/>
    <w:link w:val="BodyTextIndentChar"/>
    <w:uiPriority w:val="99"/>
    <w:pPr>
      <w:autoSpaceDE w:val="0"/>
      <w:autoSpaceDN w:val="0"/>
      <w:adjustRightInd w:val="0"/>
      <w:spacing w:after="0" w:line="240" w:lineRule="auto"/>
      <w:ind w:left="720"/>
      <w:jc w:val="both"/>
    </w:pPr>
    <w:rPr>
      <w:rFonts w:ascii="Times New Roman" w:eastAsia="SimSun" w:hAnsi="Times New Roman"/>
      <w:sz w:val="20"/>
      <w:szCs w:val="20"/>
      <w:lang w:val="en-GB" w:eastAsia="en-GB"/>
    </w:rPr>
  </w:style>
  <w:style w:type="character" w:customStyle="1" w:styleId="BodyTextIndentChar">
    <w:name w:val="Body Text Indent Char"/>
    <w:link w:val="BodyTextIndent"/>
    <w:uiPriority w:val="99"/>
    <w:rPr>
      <w:rFonts w:ascii="Times New Roman" w:eastAsia="SimSun" w:hAnsi="Times New Roman"/>
      <w:lang w:val="en-GB" w:eastAsia="en-GB"/>
    </w:rPr>
  </w:style>
  <w:style w:type="paragraph" w:styleId="BodyText3">
    <w:name w:val="Body Text 3"/>
    <w:basedOn w:val="Normal"/>
    <w:link w:val="BodyText3Char"/>
    <w:uiPriority w:val="99"/>
    <w:pPr>
      <w:autoSpaceDE w:val="0"/>
      <w:autoSpaceDN w:val="0"/>
      <w:adjustRightInd w:val="0"/>
      <w:spacing w:after="0" w:line="240" w:lineRule="auto"/>
      <w:jc w:val="both"/>
    </w:pPr>
    <w:rPr>
      <w:rFonts w:ascii="Times New Roman" w:eastAsia="SimSun" w:hAnsi="Times New Roman"/>
      <w:color w:val="0000FF"/>
      <w:sz w:val="20"/>
      <w:szCs w:val="20"/>
      <w:lang w:val="en-GB" w:eastAsia="en-GB"/>
    </w:rPr>
  </w:style>
  <w:style w:type="character" w:customStyle="1" w:styleId="BodyText3Char">
    <w:name w:val="Body Text 3 Char"/>
    <w:link w:val="BodyText3"/>
    <w:uiPriority w:val="99"/>
    <w:rPr>
      <w:rFonts w:ascii="Times New Roman" w:eastAsia="SimSun" w:hAnsi="Times New Roman"/>
      <w:color w:val="0000FF"/>
      <w:lang w:val="en-GB" w:eastAsia="en-GB"/>
    </w:rPr>
  </w:style>
  <w:style w:type="paragraph" w:styleId="BodyTextIndent2">
    <w:name w:val="Body Text Indent 2"/>
    <w:basedOn w:val="Normal"/>
    <w:link w:val="BodyTextIndent2Char"/>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sz w:val="20"/>
      <w:szCs w:val="20"/>
      <w:lang w:val="en-GB" w:eastAsia="x-none"/>
    </w:rPr>
  </w:style>
  <w:style w:type="character" w:customStyle="1" w:styleId="BodyTextIndent2Char">
    <w:name w:val="Body Text Indent 2 Char"/>
    <w:link w:val="BodyTextIndent2"/>
    <w:uiPriority w:val="99"/>
    <w:rPr>
      <w:rFonts w:ascii="Times New Roman" w:eastAsia="SimSun" w:hAnsi="Times New Roman"/>
      <w:b/>
      <w:bCs/>
      <w:color w:val="0000FF"/>
      <w:lang w:val="en-GB" w:eastAsia="x-none"/>
    </w:rPr>
  </w:style>
  <w:style w:type="paragraph" w:styleId="BodyText">
    <w:name w:val="Body Text"/>
    <w:basedOn w:val="Normal"/>
    <w:link w:val="BodyTextChar"/>
    <w:qFormat/>
    <w:pPr>
      <w:spacing w:after="0" w:line="240" w:lineRule="auto"/>
    </w:pPr>
    <w:rPr>
      <w:rFonts w:ascii="Times New Roman" w:eastAsia="SimSun" w:hAnsi="Times New Roman"/>
      <w:i/>
      <w:color w:val="008000"/>
      <w:sz w:val="20"/>
      <w:szCs w:val="20"/>
      <w:lang w:val="en-GB" w:eastAsia="x-none"/>
    </w:rPr>
  </w:style>
  <w:style w:type="character" w:customStyle="1" w:styleId="BodyTextChar">
    <w:name w:val="Body Text Char"/>
    <w:link w:val="BodyText"/>
    <w:uiPriority w:val="99"/>
    <w:rPr>
      <w:rFonts w:ascii="Times New Roman" w:eastAsia="SimSun" w:hAnsi="Times New Roman"/>
      <w:i/>
      <w:color w:val="008000"/>
      <w:lang w:val="en-GB" w:eastAsia="x-none"/>
    </w:rPr>
  </w:style>
  <w:style w:type="paragraph" w:styleId="BodyText2">
    <w:name w:val="Body Text 2"/>
    <w:basedOn w:val="Normal"/>
    <w:link w:val="BodyText2Char"/>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sz w:val="20"/>
      <w:szCs w:val="20"/>
      <w:u w:val="single"/>
      <w:lang w:val="en-GB" w:eastAsia="x-none"/>
    </w:rPr>
  </w:style>
  <w:style w:type="character" w:customStyle="1" w:styleId="BodyText2Char">
    <w:name w:val="Body Text 2 Char"/>
    <w:link w:val="BodyText2"/>
    <w:uiPriority w:val="99"/>
    <w:rPr>
      <w:rFonts w:ascii="Times New Roman" w:eastAsia="SimSun" w:hAnsi="Times New Roman"/>
      <w:b/>
      <w:bCs/>
      <w:color w:val="0000FF"/>
      <w:u w:val="single"/>
      <w:lang w:val="en-GB" w:eastAsia="x-none"/>
    </w:rPr>
  </w:style>
  <w:style w:type="paragraph" w:customStyle="1" w:styleId="AHeader1">
    <w:name w:val="AHeader 1"/>
    <w:basedOn w:val="Normal"/>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BodyTextIndent3">
    <w:name w:val="Body Text Indent 3"/>
    <w:basedOn w:val="Normal"/>
    <w:link w:val="BodyTextIndent3Char"/>
    <w:uiPriority w:val="99"/>
    <w:pPr>
      <w:tabs>
        <w:tab w:val="left" w:pos="567"/>
        <w:tab w:val="left" w:pos="1134"/>
      </w:tabs>
      <w:autoSpaceDE w:val="0"/>
      <w:autoSpaceDN w:val="0"/>
      <w:adjustRightInd w:val="0"/>
      <w:spacing w:after="0" w:line="260" w:lineRule="exact"/>
      <w:ind w:left="633"/>
      <w:jc w:val="both"/>
    </w:pPr>
    <w:rPr>
      <w:rFonts w:ascii="Times New Roman" w:eastAsia="SimSun" w:hAnsi="Times New Roman"/>
      <w:sz w:val="20"/>
      <w:szCs w:val="21"/>
      <w:lang w:val="en-GB" w:eastAsia="x-none"/>
    </w:rPr>
  </w:style>
  <w:style w:type="character" w:customStyle="1" w:styleId="BodyTextIndent3Char">
    <w:name w:val="Body Text Indent 3 Char"/>
    <w:link w:val="BodyTextIndent3"/>
    <w:uiPriority w:val="99"/>
    <w:rPr>
      <w:rFonts w:ascii="Times New Roman" w:eastAsia="SimSun" w:hAnsi="Times New Roman"/>
      <w:szCs w:val="21"/>
      <w:lang w:val="en-GB" w:eastAsia="x-none"/>
    </w:rPr>
  </w:style>
  <w:style w:type="character" w:styleId="FollowedHyperlink">
    <w:name w:val="FollowedHyperlink"/>
    <w:rPr>
      <w:rFonts w:cs="Times New Roman"/>
      <w:color w:val="800080"/>
      <w:u w:val="single"/>
    </w:rPr>
  </w:style>
  <w:style w:type="character" w:styleId="Strong">
    <w:name w:val="Strong"/>
    <w:aliases w:val="Fließtext (2) + 9 pt"/>
    <w:uiPriority w:val="22"/>
    <w:qFormat/>
    <w:rPr>
      <w:rFonts w:cs="Times New Roman"/>
      <w:b/>
      <w:bCs/>
    </w:rPr>
  </w:style>
  <w:style w:type="character" w:customStyle="1" w:styleId="BodytextAgencyChar">
    <w:name w:val="Body text (Agency) Char"/>
    <w:link w:val="BodytextAgency"/>
    <w:uiPriority w:val="99"/>
    <w:locked/>
    <w:rPr>
      <w:rFonts w:ascii="Verdana" w:eastAsia="Times New Roman" w:hAnsi="Verdana"/>
      <w:snapToGrid w:val="0"/>
      <w:sz w:val="18"/>
      <w:lang w:val="en-GB" w:eastAsia="x-none"/>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snapToGrid w:val="0"/>
      <w:sz w:val="18"/>
      <w:szCs w:val="22"/>
      <w:lang w:val="en-GB" w:eastAsia="en-US"/>
    </w:rPr>
  </w:style>
  <w:style w:type="paragraph" w:styleId="PlainText">
    <w:name w:val="Plain Text"/>
    <w:basedOn w:val="Normal"/>
    <w:link w:val="PlainTextChar"/>
    <w:uiPriority w:val="99"/>
    <w:pPr>
      <w:spacing w:after="0" w:line="240" w:lineRule="auto"/>
    </w:pPr>
    <w:rPr>
      <w:rFonts w:ascii="Courier New" w:eastAsia="SimSun" w:hAnsi="Courier New"/>
      <w:sz w:val="20"/>
      <w:szCs w:val="20"/>
      <w:lang w:val="en-US" w:eastAsia="x-none"/>
    </w:rPr>
  </w:style>
  <w:style w:type="character" w:customStyle="1" w:styleId="PlainTextChar">
    <w:name w:val="Plain Text Char"/>
    <w:link w:val="PlainText"/>
    <w:uiPriority w:val="99"/>
    <w:rPr>
      <w:rFonts w:ascii="Courier New" w:eastAsia="SimSun" w:hAnsi="Courier New"/>
      <w:lang w:val="en-US" w:eastAsia="x-none"/>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Title">
    <w:name w:val="Title"/>
    <w:basedOn w:val="Normal"/>
    <w:link w:val="TitleChar"/>
    <w:uiPriority w:val="99"/>
    <w:qFormat/>
    <w:pPr>
      <w:spacing w:after="0" w:line="240" w:lineRule="auto"/>
      <w:jc w:val="center"/>
    </w:pPr>
    <w:rPr>
      <w:rFonts w:ascii="Times New Roman" w:eastAsia="SimSun" w:hAnsi="Times New Roman"/>
      <w:b/>
      <w:sz w:val="20"/>
      <w:szCs w:val="20"/>
      <w:lang w:val="en-GB" w:eastAsia="x-none"/>
    </w:rPr>
  </w:style>
  <w:style w:type="character" w:customStyle="1" w:styleId="TitleChar">
    <w:name w:val="Title Char"/>
    <w:link w:val="Title"/>
    <w:uiPriority w:val="99"/>
    <w:rPr>
      <w:rFonts w:ascii="Times New Roman" w:eastAsia="SimSun" w:hAnsi="Times New Roman"/>
      <w:b/>
      <w:lang w:val="en-GB" w:eastAsia="x-none"/>
    </w:rPr>
  </w:style>
  <w:style w:type="paragraph" w:styleId="EndnoteText">
    <w:name w:val="endnote text"/>
    <w:basedOn w:val="Normal"/>
    <w:link w:val="EndnoteTextChar"/>
    <w:uiPriority w:val="99"/>
    <w:pPr>
      <w:tabs>
        <w:tab w:val="left" w:pos="567"/>
      </w:tabs>
      <w:spacing w:after="0" w:line="240" w:lineRule="auto"/>
    </w:pPr>
    <w:rPr>
      <w:rFonts w:ascii="Times New Roman" w:eastAsia="SimSun" w:hAnsi="Times New Roman"/>
      <w:sz w:val="20"/>
      <w:szCs w:val="20"/>
      <w:lang w:val="en-GB" w:eastAsia="x-none"/>
    </w:rPr>
  </w:style>
  <w:style w:type="character" w:customStyle="1" w:styleId="EndnoteTextChar">
    <w:name w:val="Endnote Text Char"/>
    <w:link w:val="EndnoteText"/>
    <w:uiPriority w:val="99"/>
    <w:rPr>
      <w:rFonts w:ascii="Times New Roman" w:eastAsia="SimSun" w:hAnsi="Times New Roman"/>
      <w:lang w:val="en-GB" w:eastAsia="x-none"/>
    </w:rPr>
  </w:style>
  <w:style w:type="paragraph" w:customStyle="1" w:styleId="BTEMEASMCA">
    <w:name w:val="BT EMEA_SMCA"/>
    <w:basedOn w:val="Normal"/>
    <w:link w:val="BTEMEASMCAChar"/>
    <w:autoRedefine/>
    <w:uiPriority w:val="99"/>
    <w:pPr>
      <w:spacing w:after="0" w:line="240" w:lineRule="auto"/>
    </w:pPr>
    <w:rPr>
      <w:rFonts w:ascii="Times New Roman" w:eastAsia="SimSun" w:hAnsi="Times New Roman"/>
      <w:b/>
      <w:lang w:eastAsia="x-none"/>
    </w:rPr>
  </w:style>
  <w:style w:type="character" w:customStyle="1" w:styleId="BTEMEASMCAChar">
    <w:name w:val="BT EMEA_SMCA Char"/>
    <w:link w:val="BTEMEASMCA"/>
    <w:uiPriority w:val="99"/>
    <w:locked/>
    <w:rPr>
      <w:rFonts w:ascii="Times New Roman" w:eastAsia="SimSun" w:hAnsi="Times New Roman"/>
      <w:b/>
      <w:sz w:val="22"/>
      <w:szCs w:val="22"/>
      <w:lang w:eastAsia="x-none"/>
    </w:rPr>
  </w:style>
  <w:style w:type="character" w:customStyle="1" w:styleId="CharChar12">
    <w:name w:val="Char Char12"/>
    <w:locked/>
    <w:rPr>
      <w:snapToGrid w:val="0"/>
      <w:lang w:val="en-GB" w:eastAsia="en-US" w:bidi="ar-SA"/>
    </w:rPr>
  </w:style>
  <w:style w:type="character" w:customStyle="1" w:styleId="hps">
    <w:name w:val="hps"/>
  </w:style>
  <w:style w:type="character" w:customStyle="1" w:styleId="shorttext">
    <w:name w:val="short_text"/>
  </w:style>
  <w:style w:type="character" w:customStyle="1" w:styleId="st">
    <w:name w:val="st"/>
  </w:style>
  <w:style w:type="character" w:customStyle="1" w:styleId="SubtitleChar">
    <w:name w:val="Subtitle Char"/>
    <w:link w:val="Subtitle"/>
    <w:uiPriority w:val="99"/>
    <w:rPr>
      <w:rFonts w:ascii="TimesNewRoman,Bold" w:eastAsia="Times New Roman" w:hAnsi="TimesNewRoman,Bold"/>
      <w:b/>
      <w:color w:val="000000"/>
    </w:rPr>
  </w:style>
  <w:style w:type="paragraph" w:styleId="Subtitle">
    <w:name w:val="Subtitle"/>
    <w:basedOn w:val="Normal"/>
    <w:link w:val="SubtitleChar"/>
    <w:qFormat/>
    <w:pPr>
      <w:autoSpaceDE w:val="0"/>
      <w:autoSpaceDN w:val="0"/>
      <w:adjustRightInd w:val="0"/>
      <w:spacing w:after="0" w:line="240" w:lineRule="auto"/>
      <w:jc w:val="center"/>
    </w:pPr>
    <w:rPr>
      <w:rFonts w:ascii="TimesNewRoman,Bold" w:eastAsia="Times New Roman" w:hAnsi="TimesNewRoman,Bold"/>
      <w:b/>
      <w:color w:val="000000"/>
      <w:sz w:val="20"/>
      <w:szCs w:val="20"/>
      <w:lang w:eastAsia="lt-LT"/>
    </w:rPr>
  </w:style>
  <w:style w:type="character" w:customStyle="1" w:styleId="SubtitleChar1">
    <w:name w:val="Subtitle Char1"/>
    <w:uiPriority w:val="11"/>
    <w:rPr>
      <w:rFonts w:ascii="Calibri Light" w:eastAsia="Times New Roman" w:hAnsi="Calibri Light" w:cs="Times New Roman"/>
      <w:sz w:val="24"/>
      <w:szCs w:val="24"/>
      <w:lang w:eastAsia="en-US"/>
    </w:rPr>
  </w:style>
  <w:style w:type="character" w:customStyle="1" w:styleId="PaantratDiagrama1">
    <w:name w:val="Paantraštė Diagrama1"/>
    <w:uiPriority w:val="11"/>
    <w:rPr>
      <w:rFonts w:eastAsia="Times New Roman"/>
      <w:color w:val="5A5A5A"/>
      <w:spacing w:val="15"/>
    </w:rPr>
  </w:style>
  <w:style w:type="character" w:styleId="Emphasis">
    <w:name w:val="Emphasis"/>
    <w:uiPriority w:val="20"/>
    <w:qFormat/>
    <w:rPr>
      <w:i/>
      <w:iCs/>
    </w:rPr>
  </w:style>
  <w:style w:type="character" w:customStyle="1" w:styleId="AntrinispavadinimasDiagrama">
    <w:name w:val="Antrinis pavadinimas Diagrama"/>
    <w:uiPriority w:val="99"/>
    <w:rPr>
      <w:rFonts w:ascii="TimesNewRoman,Bold" w:eastAsia="Times New Roman" w:hAnsi="TimesNewRoman,Bold"/>
      <w:b/>
      <w:color w:val="000000"/>
      <w:sz w:val="22"/>
    </w:rPr>
  </w:style>
  <w:style w:type="character" w:customStyle="1" w:styleId="CommentTextChar1">
    <w:name w:val="Comment Text Char1"/>
    <w:uiPriority w:val="99"/>
    <w:rPr>
      <w:lang w:eastAsia="en-US"/>
    </w:rPr>
  </w:style>
  <w:style w:type="character" w:customStyle="1" w:styleId="CommentSubjectChar1">
    <w:name w:val="Comment Subject Char1"/>
    <w:uiPriority w:val="99"/>
    <w:rPr>
      <w:b/>
      <w:bCs/>
      <w:lang w:eastAsia="en-US"/>
    </w:rPr>
  </w:style>
  <w:style w:type="paragraph" w:customStyle="1" w:styleId="BTeEMEASMCA">
    <w:name w:val="BT(e) EMEA_SMCA"/>
    <w:basedOn w:val="Normal"/>
    <w:autoRedefine/>
    <w:uiPriority w:val="99"/>
    <w:pPr>
      <w:spacing w:after="0" w:line="240" w:lineRule="auto"/>
      <w:jc w:val="center"/>
    </w:pPr>
    <w:rPr>
      <w:rFonts w:ascii="Times New Roman" w:eastAsia="Times New Roman" w:hAnsi="Times New Roman"/>
      <w:noProof/>
    </w:rPr>
  </w:style>
  <w:style w:type="paragraph" w:customStyle="1" w:styleId="PI-1EMEASMCA">
    <w:name w:val="PI-1 EMEA_SMCA"/>
    <w:basedOn w:val="Heading2"/>
    <w:autoRedefine/>
    <w:uiPriority w:val="99"/>
    <w:pPr>
      <w:spacing w:before="0" w:after="0" w:line="240" w:lineRule="auto"/>
      <w:ind w:left="567" w:hanging="567"/>
    </w:pPr>
    <w:rPr>
      <w:rFonts w:ascii="Times New Roman" w:hAnsi="Times New Roman"/>
      <w:i w:val="0"/>
      <w:noProof/>
      <w:snapToGrid/>
      <w:sz w:val="22"/>
      <w:szCs w:val="22"/>
      <w:lang w:val="x-none" w:eastAsia="en-US"/>
    </w:rPr>
  </w:style>
  <w:style w:type="paragraph" w:customStyle="1" w:styleId="PI-2EMEASMCA">
    <w:name w:val="PI-2 EMEA_SMCA"/>
    <w:basedOn w:val="Heading3"/>
    <w:autoRedefine/>
    <w:pPr>
      <w:spacing w:before="0" w:after="0" w:line="240" w:lineRule="auto"/>
      <w:ind w:left="567" w:hanging="567"/>
    </w:pPr>
    <w:rPr>
      <w:rFonts w:ascii="Times New Roman" w:hAnsi="Times New Roman"/>
      <w:bCs w:val="0"/>
      <w:snapToGrid/>
      <w:kern w:val="28"/>
      <w:sz w:val="22"/>
      <w:szCs w:val="22"/>
      <w:lang w:val="lt-LT" w:eastAsia="en-US"/>
    </w:rPr>
  </w:style>
  <w:style w:type="character" w:customStyle="1" w:styleId="TTEMEASMCAChar">
    <w:name w:val="TT EMEA_SMCA Char"/>
    <w:link w:val="TTEMEASMCA"/>
    <w:locked/>
    <w:rPr>
      <w:b/>
      <w:caps/>
      <w:sz w:val="22"/>
      <w:lang w:val="en-US" w:eastAsia="en-US"/>
    </w:rPr>
  </w:style>
  <w:style w:type="paragraph" w:customStyle="1" w:styleId="TTEMEASMCA">
    <w:name w:val="TT EMEA_SMCA"/>
    <w:basedOn w:val="Heading1"/>
    <w:link w:val="TTEMEASMCAChar"/>
    <w:autoRedefine/>
    <w:pPr>
      <w:spacing w:before="0" w:after="0" w:line="240" w:lineRule="auto"/>
      <w:ind w:left="567" w:hanging="567"/>
      <w:jc w:val="center"/>
    </w:pPr>
    <w:rPr>
      <w:rFonts w:ascii="Calibri" w:eastAsia="Calibri" w:hAnsi="Calibri"/>
      <w:sz w:val="22"/>
      <w:lang w:eastAsia="en-US"/>
    </w:rPr>
  </w:style>
  <w:style w:type="paragraph" w:customStyle="1" w:styleId="PI-3EMEASMCA">
    <w:name w:val="PI-3 EMEA_SMCA"/>
    <w:basedOn w:val="Normal"/>
    <w:autoRedefine/>
    <w:uiPriority w:val="99"/>
    <w:pPr>
      <w:spacing w:after="0" w:line="220" w:lineRule="exact"/>
    </w:pPr>
    <w:rPr>
      <w:rFonts w:ascii="Times New Roman" w:eastAsia="Times New Roman" w:hAnsi="Times New Roman"/>
      <w:b/>
      <w:bCs/>
    </w:rPr>
  </w:style>
  <w:style w:type="paragraph" w:customStyle="1" w:styleId="BTbEMEASMCA">
    <w:name w:val="BT(b) EMEA_SMCA"/>
    <w:basedOn w:val="BTEMEASMCA"/>
    <w:autoRedefine/>
    <w:pPr>
      <w:tabs>
        <w:tab w:val="left" w:pos="0"/>
      </w:tabs>
    </w:pPr>
    <w:rPr>
      <w:rFonts w:eastAsia="Times New Roman"/>
      <w:bCs/>
      <w:lang w:eastAsia="en-US"/>
    </w:rPr>
  </w:style>
  <w:style w:type="paragraph" w:customStyle="1" w:styleId="BTbeEMEASMCA">
    <w:name w:val="BT(be) EMEA_SMCA"/>
    <w:basedOn w:val="BTEMEASMCA"/>
    <w:autoRedefine/>
    <w:uiPriority w:val="99"/>
    <w:pPr>
      <w:tabs>
        <w:tab w:val="left" w:pos="0"/>
      </w:tabs>
      <w:jc w:val="center"/>
    </w:pPr>
    <w:rPr>
      <w:rFonts w:eastAsia="Times New Roman"/>
      <w:lang w:eastAsia="en-US"/>
    </w:rPr>
  </w:style>
  <w:style w:type="paragraph" w:customStyle="1" w:styleId="a">
    <w:name w:val="("/>
    <w:pPr>
      <w:tabs>
        <w:tab w:val="center" w:pos="4819"/>
        <w:tab w:val="right" w:pos="9071"/>
      </w:tabs>
    </w:pPr>
    <w:rPr>
      <w:rFonts w:ascii="Times New Roman" w:eastAsia="Times New Roman" w:hAnsi="Times New Roman"/>
      <w:lang w:val="fr-FR" w:eastAsia="fr-FR"/>
    </w:rPr>
  </w:style>
  <w:style w:type="paragraph" w:customStyle="1" w:styleId="PI-1labEMEASMCA">
    <w:name w:val="PI-1_lab EMEA_SMCA"/>
    <w:basedOn w:val="Normal"/>
    <w:link w:val="PI-1labEMEASMCAChar"/>
    <w:autoRedefine/>
    <w:uiPriority w:val="99"/>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szCs w:val="20"/>
    </w:rPr>
  </w:style>
  <w:style w:type="character" w:customStyle="1" w:styleId="PI-1labEMEASMCAChar">
    <w:name w:val="PI-1_lab EMEA_SMCA Char"/>
    <w:link w:val="PI-1labEMEASMCA"/>
    <w:uiPriority w:val="99"/>
    <w:locked/>
    <w:rPr>
      <w:rFonts w:ascii="Times New Roman" w:eastAsia="Times New Roman" w:hAnsi="Times New Roman"/>
      <w:b/>
      <w:noProof/>
      <w:sz w:val="22"/>
      <w:lang w:eastAsia="en-US"/>
    </w:rPr>
  </w:style>
  <w:style w:type="paragraph" w:customStyle="1" w:styleId="Paantrat1">
    <w:name w:val="Paantraštė1"/>
    <w:basedOn w:val="Normal"/>
    <w:link w:val="PaantratDiagrama"/>
    <w:uiPriority w:val="99"/>
    <w:qFormat/>
    <w:pPr>
      <w:spacing w:after="0" w:line="240" w:lineRule="auto"/>
    </w:pPr>
    <w:rPr>
      <w:rFonts w:ascii="Times New Roman" w:eastAsia="Times New Roman" w:hAnsi="Times New Roman"/>
      <w:b/>
      <w:sz w:val="28"/>
      <w:szCs w:val="20"/>
      <w:lang w:val="x-none"/>
    </w:rPr>
  </w:style>
  <w:style w:type="character" w:customStyle="1" w:styleId="PaantratDiagrama">
    <w:name w:val="Paantraštė Diagrama"/>
    <w:link w:val="Paantrat1"/>
    <w:uiPriority w:val="99"/>
    <w:locked/>
    <w:rPr>
      <w:rFonts w:ascii="Times New Roman" w:eastAsia="Times New Roman" w:hAnsi="Times New Roman"/>
      <w:b/>
      <w:sz w:val="28"/>
      <w:lang w:val="x-none" w:eastAsia="en-US"/>
    </w:rPr>
  </w:style>
  <w:style w:type="paragraph" w:customStyle="1" w:styleId="BTAnIIEMEASMCA">
    <w:name w:val="BT(AnII) EMEA_SMCA"/>
    <w:basedOn w:val="BalloonText"/>
    <w:autoRedefine/>
    <w:pPr>
      <w:tabs>
        <w:tab w:val="left" w:pos="1701"/>
      </w:tabs>
      <w:ind w:left="1701" w:hanging="567"/>
    </w:pPr>
    <w:rPr>
      <w:rFonts w:ascii="Times New Roman" w:eastAsia="Times New Roman" w:hAnsi="Times New Roman" w:cs="Times New Roman"/>
      <w:b/>
      <w:sz w:val="22"/>
      <w:szCs w:val="22"/>
    </w:rPr>
  </w:style>
  <w:style w:type="paragraph" w:styleId="ListNumber4">
    <w:name w:val="List Number 4"/>
    <w:basedOn w:val="Normal"/>
    <w:pPr>
      <w:numPr>
        <w:numId w:val="1"/>
      </w:numPr>
      <w:spacing w:after="0" w:line="240" w:lineRule="auto"/>
    </w:pPr>
    <w:rPr>
      <w:rFonts w:ascii="Times New Roman" w:eastAsia="Times New Roman" w:hAnsi="Times New Roman"/>
      <w:szCs w:val="20"/>
    </w:rPr>
  </w:style>
  <w:style w:type="character" w:customStyle="1" w:styleId="CharChar1">
    <w:name w:val="Char Char1"/>
    <w:uiPriority w:val="99"/>
    <w:locked/>
    <w:rPr>
      <w:lang w:val="en-GB" w:eastAsia="en-US"/>
    </w:rPr>
  </w:style>
  <w:style w:type="paragraph" w:styleId="NoSpacing">
    <w:name w:val="No Spacing"/>
    <w:uiPriority w:val="1"/>
    <w:qFormat/>
    <w:rPr>
      <w:sz w:val="22"/>
      <w:szCs w:val="22"/>
      <w:lang w:eastAsia="en-US"/>
    </w:rPr>
  </w:style>
  <w:style w:type="paragraph" w:styleId="BlockText">
    <w:name w:val="Block Text"/>
    <w:basedOn w:val="Normal"/>
    <w:pPr>
      <w:spacing w:after="0" w:line="240" w:lineRule="auto"/>
      <w:ind w:left="960" w:right="-2" w:hanging="393"/>
      <w:jc w:val="both"/>
    </w:pPr>
    <w:rPr>
      <w:rFonts w:ascii="Times New Roman" w:eastAsia="Times New Roman" w:hAnsi="Times New Roman"/>
      <w:szCs w:val="20"/>
      <w:lang w:val="en-GB"/>
    </w:rPr>
  </w:style>
  <w:style w:type="paragraph" w:customStyle="1" w:styleId="nr2g">
    <w:name w:val="nr2g'"/>
    <w:basedOn w:val="Normal"/>
    <w:pPr>
      <w:tabs>
        <w:tab w:val="center" w:pos="5387"/>
      </w:tabs>
      <w:spacing w:after="0" w:line="240" w:lineRule="auto"/>
      <w:ind w:left="993"/>
      <w:jc w:val="both"/>
    </w:pPr>
    <w:rPr>
      <w:rFonts w:ascii="Times New Roman" w:eastAsia="Times New Roman" w:hAnsi="Times New Roman"/>
      <w:sz w:val="24"/>
      <w:szCs w:val="20"/>
      <w:lang w:val="en-US" w:eastAsia="fr-FR"/>
    </w:rPr>
  </w:style>
  <w:style w:type="paragraph" w:customStyle="1" w:styleId="BTuEMEASMCA">
    <w:name w:val="BT(u) EMEA_SMCA"/>
    <w:basedOn w:val="BTEMEASMCA"/>
    <w:autoRedefine/>
    <w:rPr>
      <w:rFonts w:eastAsia="MS Mincho"/>
      <w:b w:val="0"/>
      <w:noProof/>
      <w:u w:val="single"/>
      <w:lang w:eastAsia="en-US"/>
    </w:rPr>
  </w:style>
  <w:style w:type="paragraph" w:customStyle="1" w:styleId="Textedebulles">
    <w:name w:val="Texte de bulles"/>
    <w:basedOn w:val="Normal"/>
    <w:semiHidden/>
    <w:pPr>
      <w:tabs>
        <w:tab w:val="left" w:pos="567"/>
      </w:tabs>
      <w:spacing w:after="0" w:line="260" w:lineRule="exact"/>
    </w:pPr>
    <w:rPr>
      <w:rFonts w:ascii="Tahoma" w:eastAsia="Times New Roman" w:hAnsi="Tahoma" w:cs="Tahoma"/>
      <w:sz w:val="16"/>
      <w:szCs w:val="16"/>
      <w:lang w:val="en-GB"/>
    </w:rPr>
  </w:style>
  <w:style w:type="table" w:styleId="TableGrid">
    <w:name w:val="Table Grid"/>
    <w:basedOn w:val="Table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1Diagrama">
    <w:name w:val="Antraštė 1 Diagrama"/>
    <w:aliases w:val="Info rubrik 1 Diagrama"/>
    <w:uiPriority w:val="99"/>
    <w:rPr>
      <w:rFonts w:ascii="Times New Roman" w:eastAsia="SimSun" w:hAnsi="Times New Roman" w:cs="Times New Roman"/>
      <w:b/>
      <w:caps/>
      <w:sz w:val="26"/>
      <w:szCs w:val="20"/>
      <w:lang w:val="en-US"/>
    </w:rPr>
  </w:style>
  <w:style w:type="character" w:customStyle="1" w:styleId="Antrat2Diagrama">
    <w:name w:val="Antraštė 2 Diagrama"/>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uiPriority w:val="99"/>
    <w:rPr>
      <w:rFonts w:ascii="Times New Roman" w:eastAsia="SimSun" w:hAnsi="Times New Roman" w:cs="Times New Roman"/>
      <w:noProof/>
      <w:szCs w:val="20"/>
      <w:lang w:val="en-GB"/>
    </w:rPr>
  </w:style>
  <w:style w:type="character" w:customStyle="1" w:styleId="Antrat6Diagrama">
    <w:name w:val="Antraštė 6 Diagrama"/>
    <w:uiPriority w:val="99"/>
    <w:rPr>
      <w:rFonts w:ascii="Times New Roman" w:eastAsia="SimSun" w:hAnsi="Times New Roman" w:cs="Times New Roman"/>
      <w:i/>
      <w:szCs w:val="20"/>
      <w:lang w:val="en-GB"/>
    </w:rPr>
  </w:style>
  <w:style w:type="character" w:customStyle="1" w:styleId="Antrat7Diagrama">
    <w:name w:val="Antraštė 7 Diagrama"/>
    <w:uiPriority w:val="99"/>
    <w:rPr>
      <w:rFonts w:ascii="Times New Roman" w:eastAsia="SimSun" w:hAnsi="Times New Roman" w:cs="Times New Roman"/>
      <w:i/>
      <w:szCs w:val="20"/>
      <w:lang w:val="en-GB"/>
    </w:rPr>
  </w:style>
  <w:style w:type="character" w:customStyle="1" w:styleId="Antrat8Diagrama">
    <w:name w:val="Antraštė 8 Diagrama"/>
    <w:uiPriority w:val="99"/>
    <w:rPr>
      <w:rFonts w:ascii="Times New Roman" w:eastAsia="SimSun" w:hAnsi="Times New Roman" w:cs="Times New Roman"/>
      <w:b/>
      <w:i/>
      <w:szCs w:val="20"/>
      <w:lang w:val="en-GB"/>
    </w:rPr>
  </w:style>
  <w:style w:type="character" w:customStyle="1" w:styleId="Antrat9Diagrama">
    <w:name w:val="Antraštė 9 Diagrama"/>
    <w:uiPriority w:val="99"/>
    <w:rPr>
      <w:rFonts w:ascii="Times New Roman" w:eastAsia="SimSun" w:hAnsi="Times New Roman" w:cs="Times New Roman"/>
      <w:b/>
      <w:i/>
      <w:szCs w:val="20"/>
      <w:lang w:val="en-GB"/>
    </w:rPr>
  </w:style>
  <w:style w:type="character" w:customStyle="1" w:styleId="PoratDiagrama">
    <w:name w:val="Poraštė Diagrama"/>
    <w:uiPriority w:val="99"/>
    <w:rPr>
      <w:rFonts w:ascii="Times New Roman" w:eastAsia="Times New Roman" w:hAnsi="Times New Roman" w:cs="Times New Roman"/>
      <w:snapToGrid w:val="0"/>
      <w:szCs w:val="20"/>
      <w:lang w:val="en-GB" w:eastAsia="x-none"/>
    </w:rPr>
  </w:style>
  <w:style w:type="character" w:customStyle="1" w:styleId="DebesliotekstasDiagrama">
    <w:name w:val="Debesėlio tekstas Diagrama"/>
    <w:uiPriority w:val="99"/>
    <w:rPr>
      <w:rFonts w:ascii="Tahoma" w:eastAsia="Times New Roman" w:hAnsi="Tahoma" w:cs="Times New Roman"/>
      <w:snapToGrid w:val="0"/>
      <w:sz w:val="16"/>
      <w:szCs w:val="16"/>
      <w:lang w:val="en-GB" w:eastAsia="x-none"/>
    </w:rPr>
  </w:style>
  <w:style w:type="character" w:customStyle="1" w:styleId="KomentarotemaDiagrama">
    <w:name w:val="Komentaro tema Diagrama"/>
    <w:rPr>
      <w:rFonts w:ascii="Times New Roman" w:eastAsia="Times New Roman" w:hAnsi="Times New Roman" w:cs="Times New Roman"/>
      <w:b/>
      <w:bCs/>
      <w:snapToGrid w:val="0"/>
      <w:sz w:val="20"/>
      <w:szCs w:val="20"/>
      <w:lang w:val="en-GB"/>
    </w:rPr>
  </w:style>
  <w:style w:type="paragraph" w:customStyle="1" w:styleId="Spalvotasspalvinimas1parykinimas1">
    <w:name w:val="Spalvotas spalvinimas – 1 paryškinimas1"/>
    <w:hidden/>
    <w:semiHidden/>
    <w:rPr>
      <w:rFonts w:ascii="Times New Roman" w:eastAsia="Times New Roman" w:hAnsi="Times New Roman"/>
      <w:snapToGrid w:val="0"/>
      <w:sz w:val="22"/>
      <w:lang w:val="en-GB" w:eastAsia="en-US"/>
    </w:rPr>
  </w:style>
  <w:style w:type="character" w:customStyle="1" w:styleId="PavadinimasDiagrama">
    <w:name w:val="Pavadinimas Diagrama"/>
    <w:uiPriority w:val="99"/>
    <w:rPr>
      <w:rFonts w:ascii="Times New Roman" w:eastAsia="SimSun" w:hAnsi="Times New Roman" w:cs="Times New Roman"/>
      <w:b/>
      <w:szCs w:val="20"/>
      <w:lang w:val="en-GB"/>
    </w:rPr>
  </w:style>
  <w:style w:type="numbering" w:customStyle="1" w:styleId="Sraonra2">
    <w:name w:val="Sąrašo nėra2"/>
    <w:next w:val="NoList"/>
    <w:uiPriority w:val="99"/>
    <w:semiHidden/>
    <w:unhideWhenUsed/>
  </w:style>
  <w:style w:type="table" w:customStyle="1" w:styleId="Lentelstinklelis1">
    <w:name w:val="Lentelės tinklelis1"/>
    <w:basedOn w:val="TableNormal"/>
    <w:next w:val="TableGrid"/>
    <w:rPr>
      <w:rFonts w:ascii="Times New Roman" w:eastAsia="Times New Roman" w:hAnsi="Times New Roman"/>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qFormat/>
    <w:pPr>
      <w:spacing w:after="0" w:line="240" w:lineRule="auto"/>
      <w:jc w:val="both"/>
    </w:pPr>
    <w:rPr>
      <w:rFonts w:ascii="Times New Roman" w:eastAsia="Times New Roman" w:hAnsi="Times New Roman"/>
      <w:sz w:val="24"/>
      <w:szCs w:val="20"/>
      <w:lang w:val="en-GB" w:eastAsia="sl-SI"/>
    </w:rPr>
  </w:style>
  <w:style w:type="paragraph" w:customStyle="1" w:styleId="Naslov1">
    <w:name w:val="Naslov1"/>
    <w:basedOn w:val="Heading1"/>
    <w:pPr>
      <w:keepNext/>
      <w:tabs>
        <w:tab w:val="clear" w:pos="567"/>
      </w:tabs>
      <w:spacing w:before="0" w:after="0" w:line="240" w:lineRule="auto"/>
      <w:ind w:left="0" w:firstLine="0"/>
    </w:pPr>
    <w:rPr>
      <w:rFonts w:eastAsia="Times New Roman"/>
      <w:caps w:val="0"/>
      <w:sz w:val="22"/>
      <w:u w:val="single"/>
      <w:lang w:val="sl-SI" w:eastAsia="sl-SI"/>
    </w:rPr>
  </w:style>
  <w:style w:type="paragraph" w:styleId="TOC1">
    <w:name w:val="toc 1"/>
    <w:basedOn w:val="Normal"/>
    <w:next w:val="Normal"/>
    <w:autoRedefine/>
    <w:semiHidden/>
    <w:pPr>
      <w:spacing w:before="120" w:after="0" w:line="240" w:lineRule="auto"/>
    </w:pPr>
    <w:rPr>
      <w:rFonts w:ascii="Times New Roman" w:eastAsia="Times New Roman" w:hAnsi="Times New Roman"/>
      <w:b/>
      <w:bCs/>
      <w:i/>
      <w:iCs/>
      <w:sz w:val="24"/>
      <w:szCs w:val="28"/>
      <w:lang w:val="sl-SI" w:eastAsia="sl-SI"/>
    </w:rPr>
  </w:style>
  <w:style w:type="paragraph" w:customStyle="1" w:styleId="TableParagraph">
    <w:name w:val="Table Paragraph"/>
    <w:basedOn w:val="Normal"/>
    <w:uiPriority w:val="1"/>
    <w:qFormat/>
    <w:pPr>
      <w:widowControl w:val="0"/>
      <w:autoSpaceDE w:val="0"/>
      <w:autoSpaceDN w:val="0"/>
      <w:spacing w:after="0" w:line="246" w:lineRule="exact"/>
      <w:ind w:left="107"/>
    </w:pPr>
    <w:rPr>
      <w:rFonts w:ascii="Segoe UI" w:eastAsia="Segoe UI" w:hAnsi="Segoe UI" w:cs="Segoe UI"/>
      <w:lang w:val="en-US"/>
    </w:rPr>
  </w:style>
  <w:style w:type="character" w:customStyle="1" w:styleId="Nerazreenaomemba1">
    <w:name w:val="Nerazrešena omemba1"/>
    <w:basedOn w:val="DefaultParagraphFont"/>
    <w:uiPriority w:val="99"/>
    <w:semiHidden/>
    <w:unhideWhenUsed/>
    <w:rPr>
      <w:color w:val="605E5C"/>
      <w:shd w:val="clear" w:color="auto" w:fill="E1DFDD"/>
    </w:rPr>
  </w:style>
  <w:style w:type="character" w:customStyle="1" w:styleId="Neapdorotaspaminjimas1">
    <w:name w:val="Neapdorotas paminėjimas1"/>
    <w:basedOn w:val="DefaultParagraphFont"/>
    <w:uiPriority w:val="99"/>
    <w:semiHidden/>
    <w:unhideWhenUsed/>
    <w:rPr>
      <w:color w:val="605E5C"/>
      <w:shd w:val="clear" w:color="auto" w:fill="E1DFDD"/>
    </w:rPr>
  </w:style>
  <w:style w:type="numbering" w:customStyle="1" w:styleId="Sraonra3">
    <w:name w:val="Sąrašo nėra3"/>
    <w:next w:val="NoList"/>
    <w:uiPriority w:val="99"/>
    <w:semiHidden/>
    <w:unhideWhenUsed/>
  </w:style>
  <w:style w:type="numbering" w:customStyle="1" w:styleId="NoList1">
    <w:name w:val="No List1"/>
    <w:next w:val="NoList"/>
    <w:uiPriority w:val="99"/>
    <w:semiHidden/>
    <w:unhideWhenUsed/>
  </w:style>
  <w:style w:type="table" w:customStyle="1" w:styleId="TableGrid0">
    <w:name w:val="TableGrid"/>
    <w:rPr>
      <w:rFonts w:eastAsia="Times New Roman"/>
      <w:sz w:val="22"/>
      <w:szCs w:val="22"/>
      <w:lang w:val="sl-SI" w:eastAsia="sl-SI"/>
    </w:rPr>
    <w:tblPr>
      <w:tblCellMar>
        <w:top w:w="0" w:type="dxa"/>
        <w:left w:w="0" w:type="dxa"/>
        <w:bottom w:w="0" w:type="dxa"/>
        <w:right w:w="0" w:type="dxa"/>
      </w:tblCellMar>
    </w:tblPr>
  </w:style>
  <w:style w:type="character" w:customStyle="1" w:styleId="UnresolvedMention1">
    <w:name w:val="Unresolved Mention1"/>
    <w:basedOn w:val="DefaultParagraphFont"/>
    <w:uiPriority w:val="99"/>
    <w:semiHidden/>
    <w:unhideWhenUsed/>
    <w:rsid w:val="00C421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42382">
      <w:bodyDiv w:val="1"/>
      <w:marLeft w:val="0"/>
      <w:marRight w:val="0"/>
      <w:marTop w:val="0"/>
      <w:marBottom w:val="0"/>
      <w:divBdr>
        <w:top w:val="none" w:sz="0" w:space="0" w:color="auto"/>
        <w:left w:val="none" w:sz="0" w:space="0" w:color="auto"/>
        <w:bottom w:val="none" w:sz="0" w:space="0" w:color="auto"/>
        <w:right w:val="none" w:sz="0" w:space="0" w:color="auto"/>
      </w:divBdr>
    </w:div>
    <w:div w:id="194655197">
      <w:bodyDiv w:val="1"/>
      <w:marLeft w:val="0"/>
      <w:marRight w:val="0"/>
      <w:marTop w:val="0"/>
      <w:marBottom w:val="0"/>
      <w:divBdr>
        <w:top w:val="none" w:sz="0" w:space="0" w:color="auto"/>
        <w:left w:val="none" w:sz="0" w:space="0" w:color="auto"/>
        <w:bottom w:val="none" w:sz="0" w:space="0" w:color="auto"/>
        <w:right w:val="none" w:sz="0" w:space="0" w:color="auto"/>
      </w:divBdr>
    </w:div>
    <w:div w:id="470947108">
      <w:bodyDiv w:val="1"/>
      <w:marLeft w:val="0"/>
      <w:marRight w:val="0"/>
      <w:marTop w:val="0"/>
      <w:marBottom w:val="0"/>
      <w:divBdr>
        <w:top w:val="none" w:sz="0" w:space="0" w:color="auto"/>
        <w:left w:val="none" w:sz="0" w:space="0" w:color="auto"/>
        <w:bottom w:val="none" w:sz="0" w:space="0" w:color="auto"/>
        <w:right w:val="none" w:sz="0" w:space="0" w:color="auto"/>
      </w:divBdr>
    </w:div>
    <w:div w:id="490945725">
      <w:bodyDiv w:val="1"/>
      <w:marLeft w:val="0"/>
      <w:marRight w:val="0"/>
      <w:marTop w:val="0"/>
      <w:marBottom w:val="0"/>
      <w:divBdr>
        <w:top w:val="none" w:sz="0" w:space="0" w:color="auto"/>
        <w:left w:val="none" w:sz="0" w:space="0" w:color="auto"/>
        <w:bottom w:val="none" w:sz="0" w:space="0" w:color="auto"/>
        <w:right w:val="none" w:sz="0" w:space="0" w:color="auto"/>
      </w:divBdr>
    </w:div>
    <w:div w:id="553545670">
      <w:bodyDiv w:val="1"/>
      <w:marLeft w:val="0"/>
      <w:marRight w:val="0"/>
      <w:marTop w:val="0"/>
      <w:marBottom w:val="0"/>
      <w:divBdr>
        <w:top w:val="none" w:sz="0" w:space="0" w:color="auto"/>
        <w:left w:val="none" w:sz="0" w:space="0" w:color="auto"/>
        <w:bottom w:val="none" w:sz="0" w:space="0" w:color="auto"/>
        <w:right w:val="none" w:sz="0" w:space="0" w:color="auto"/>
      </w:divBdr>
    </w:div>
    <w:div w:id="555626753">
      <w:bodyDiv w:val="1"/>
      <w:marLeft w:val="0"/>
      <w:marRight w:val="0"/>
      <w:marTop w:val="0"/>
      <w:marBottom w:val="0"/>
      <w:divBdr>
        <w:top w:val="none" w:sz="0" w:space="0" w:color="auto"/>
        <w:left w:val="none" w:sz="0" w:space="0" w:color="auto"/>
        <w:bottom w:val="none" w:sz="0" w:space="0" w:color="auto"/>
        <w:right w:val="none" w:sz="0" w:space="0" w:color="auto"/>
      </w:divBdr>
    </w:div>
    <w:div w:id="826634190">
      <w:bodyDiv w:val="1"/>
      <w:marLeft w:val="0"/>
      <w:marRight w:val="0"/>
      <w:marTop w:val="0"/>
      <w:marBottom w:val="0"/>
      <w:divBdr>
        <w:top w:val="none" w:sz="0" w:space="0" w:color="auto"/>
        <w:left w:val="none" w:sz="0" w:space="0" w:color="auto"/>
        <w:bottom w:val="none" w:sz="0" w:space="0" w:color="auto"/>
        <w:right w:val="none" w:sz="0" w:space="0" w:color="auto"/>
      </w:divBdr>
    </w:div>
    <w:div w:id="828642194">
      <w:bodyDiv w:val="1"/>
      <w:marLeft w:val="0"/>
      <w:marRight w:val="0"/>
      <w:marTop w:val="0"/>
      <w:marBottom w:val="0"/>
      <w:divBdr>
        <w:top w:val="none" w:sz="0" w:space="0" w:color="auto"/>
        <w:left w:val="none" w:sz="0" w:space="0" w:color="auto"/>
        <w:bottom w:val="none" w:sz="0" w:space="0" w:color="auto"/>
        <w:right w:val="none" w:sz="0" w:space="0" w:color="auto"/>
      </w:divBdr>
    </w:div>
    <w:div w:id="934825515">
      <w:bodyDiv w:val="1"/>
      <w:marLeft w:val="0"/>
      <w:marRight w:val="0"/>
      <w:marTop w:val="0"/>
      <w:marBottom w:val="0"/>
      <w:divBdr>
        <w:top w:val="none" w:sz="0" w:space="0" w:color="auto"/>
        <w:left w:val="none" w:sz="0" w:space="0" w:color="auto"/>
        <w:bottom w:val="none" w:sz="0" w:space="0" w:color="auto"/>
        <w:right w:val="none" w:sz="0" w:space="0" w:color="auto"/>
      </w:divBdr>
    </w:div>
    <w:div w:id="1342196897">
      <w:bodyDiv w:val="1"/>
      <w:marLeft w:val="0"/>
      <w:marRight w:val="0"/>
      <w:marTop w:val="0"/>
      <w:marBottom w:val="0"/>
      <w:divBdr>
        <w:top w:val="none" w:sz="0" w:space="0" w:color="auto"/>
        <w:left w:val="none" w:sz="0" w:space="0" w:color="auto"/>
        <w:bottom w:val="none" w:sz="0" w:space="0" w:color="auto"/>
        <w:right w:val="none" w:sz="0" w:space="0" w:color="auto"/>
      </w:divBdr>
    </w:div>
    <w:div w:id="1348674889">
      <w:bodyDiv w:val="1"/>
      <w:marLeft w:val="0"/>
      <w:marRight w:val="0"/>
      <w:marTop w:val="0"/>
      <w:marBottom w:val="0"/>
      <w:divBdr>
        <w:top w:val="none" w:sz="0" w:space="0" w:color="auto"/>
        <w:left w:val="none" w:sz="0" w:space="0" w:color="auto"/>
        <w:bottom w:val="none" w:sz="0" w:space="0" w:color="auto"/>
        <w:right w:val="none" w:sz="0" w:space="0" w:color="auto"/>
      </w:divBdr>
    </w:div>
    <w:div w:id="1366562131">
      <w:bodyDiv w:val="1"/>
      <w:marLeft w:val="0"/>
      <w:marRight w:val="0"/>
      <w:marTop w:val="0"/>
      <w:marBottom w:val="0"/>
      <w:divBdr>
        <w:top w:val="none" w:sz="0" w:space="0" w:color="auto"/>
        <w:left w:val="none" w:sz="0" w:space="0" w:color="auto"/>
        <w:bottom w:val="none" w:sz="0" w:space="0" w:color="auto"/>
        <w:right w:val="none" w:sz="0" w:space="0" w:color="auto"/>
      </w:divBdr>
    </w:div>
    <w:div w:id="1502354081">
      <w:bodyDiv w:val="1"/>
      <w:marLeft w:val="0"/>
      <w:marRight w:val="0"/>
      <w:marTop w:val="0"/>
      <w:marBottom w:val="0"/>
      <w:divBdr>
        <w:top w:val="none" w:sz="0" w:space="0" w:color="auto"/>
        <w:left w:val="none" w:sz="0" w:space="0" w:color="auto"/>
        <w:bottom w:val="none" w:sz="0" w:space="0" w:color="auto"/>
        <w:right w:val="none" w:sz="0" w:space="0" w:color="auto"/>
      </w:divBdr>
    </w:div>
    <w:div w:id="156482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untry xmlns="baaa482c-c3c1-4b1c-a895-2de17a8ea74e">Reference</Country>
    <Comment1 xmlns="baaa482c-c3c1-4b1c-a895-2de17a8ea74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1F0DA154F53D74CA294D90E242406E7" ma:contentTypeVersion="2" ma:contentTypeDescription="Create a new document." ma:contentTypeScope="" ma:versionID="bd1c203d62f6e7bb6847e6e0377d6bc3">
  <xsd:schema xmlns:xsd="http://www.w3.org/2001/XMLSchema" xmlns:xs="http://www.w3.org/2001/XMLSchema" xmlns:p="http://schemas.microsoft.com/office/2006/metadata/properties" xmlns:ns1="baaa482c-c3c1-4b1c-a895-2de17a8ea74e" targetNamespace="http://schemas.microsoft.com/office/2006/metadata/properties" ma:root="true" ma:fieldsID="f5d766df1a387412bf9c6f6f889b9ad6" ns1:_="">
    <xsd:import namespace="baaa482c-c3c1-4b1c-a895-2de17a8ea74e"/>
    <xsd:element name="properties">
      <xsd:complexType>
        <xsd:sequence>
          <xsd:element name="documentManagement">
            <xsd:complexType>
              <xsd:all>
                <xsd:element ref="ns1:Country"/>
                <xsd:element ref="ns1:Comment1"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aa482c-c3c1-4b1c-a895-2de17a8ea74e" elementFormDefault="qualified">
    <xsd:import namespace="http://schemas.microsoft.com/office/2006/documentManagement/types"/>
    <xsd:import namespace="http://schemas.microsoft.com/office/infopath/2007/PartnerControls"/>
    <xsd:element name="Country" ma:index="0" ma:displayName="Country" ma:default="Reference" ma:format="Dropdown" ma:internalName="Country">
      <xsd:simpleType>
        <xsd:restriction base="dms:Choice">
          <xsd:enumeration value="Reference"/>
          <xsd:enumeration value="Algeria"/>
          <xsd:enumeration value="Argentina"/>
          <xsd:enumeration value="Armenia"/>
          <xsd:enumeration value="Aruba"/>
          <xsd:enumeration value="Australia"/>
          <xsd:enumeration value="Austria"/>
          <xsd:enumeration value="Azerbaijan"/>
          <xsd:enumeration value="Bahrain"/>
          <xsd:enumeration value="Bangladesh"/>
          <xsd:enumeration value="Belarus"/>
          <xsd:enumeration value="Belgium"/>
          <xsd:enumeration value="Benin"/>
          <xsd:enumeration value="Bolivia"/>
          <xsd:enumeration value="Bosnia"/>
          <xsd:enumeration value="Brazil"/>
          <xsd:enumeration value="Brunei"/>
          <xsd:enumeration value="Bulgaria"/>
          <xsd:enumeration value="Burkina Faso"/>
          <xsd:enumeration value="Burundi"/>
          <xsd:enumeration value="Cambodia"/>
          <xsd:enumeration value="Cameroon"/>
          <xsd:enumeration value="Canada"/>
          <xsd:enumeration value="Central African Republic"/>
          <xsd:enumeration value="Chad"/>
          <xsd:enumeration value="Chile"/>
          <xsd:enumeration value="China"/>
          <xsd:enumeration value="Colombia"/>
          <xsd:enumeration value="Congo"/>
          <xsd:enumeration value="Congo Democratic Republic"/>
          <xsd:enumeration value="Costa Rica"/>
          <xsd:enumeration value="Cote d'Ivoire"/>
          <xsd:enumeration value="Croatia"/>
          <xsd:enumeration value="Cuba"/>
          <xsd:enumeration value="Curacao"/>
          <xsd:enumeration value="Cyprus"/>
          <xsd:enumeration value="Czech Republic"/>
          <xsd:enumeration value="Denmark"/>
          <xsd:enumeration value="Dominican Republic"/>
          <xsd:enumeration value="Ecuador"/>
          <xsd:enumeration value="Egypt"/>
          <xsd:enumeration value="El Salvador"/>
          <xsd:enumeration value="Estonia"/>
          <xsd:enumeration value="Ethiopia"/>
          <xsd:enumeration value="Finland"/>
          <xsd:enumeration value="France"/>
          <xsd:enumeration value="Gabon"/>
          <xsd:enumeration value="GCC"/>
          <xsd:enumeration value="Georgia"/>
          <xsd:enumeration value="Germany"/>
          <xsd:enumeration value="Ghana"/>
          <xsd:enumeration value="Greece"/>
          <xsd:enumeration value="Guatemala"/>
          <xsd:enumeration value="Guinea"/>
          <xsd:enumeration value="Guyana"/>
          <xsd:enumeration value="Haiti"/>
          <xsd:enumeration value="Honduras"/>
          <xsd:enumeration value="Hong Kong"/>
          <xsd:enumeration value="Hungary"/>
          <xsd:enumeration value="Iceland"/>
          <xsd:enumeration value="India"/>
          <xsd:enumeration value="Indonesia"/>
          <xsd:enumeration value="Iran"/>
          <xsd:enumeration value="Irak"/>
          <xsd:enumeration value="Ireland"/>
          <xsd:enumeration value="Israel"/>
          <xsd:enumeration value="Italy"/>
          <xsd:enumeration value="Jamaica"/>
          <xsd:enumeration value="Japan"/>
          <xsd:enumeration value="Jordan"/>
          <xsd:enumeration value="Kazakstan"/>
          <xsd:enumeration value="Kenya"/>
          <xsd:enumeration value="Kuweit"/>
          <xsd:enumeration value="Kyrgyzstan"/>
          <xsd:enumeration value="Latvia"/>
          <xsd:enumeration value="Lebanon"/>
          <xsd:enumeration value="Lithuania"/>
          <xsd:enumeration value="Luxembourg"/>
          <xsd:enumeration value="Madagascar"/>
          <xsd:enumeration value="Malaysia"/>
          <xsd:enumeration value="Maldives"/>
          <xsd:enumeration value="Mali"/>
          <xsd:enumeration value="Malta"/>
          <xsd:enumeration value="Mauritania"/>
          <xsd:enumeration value="Mauritius"/>
          <xsd:enumeration value="Mexico"/>
          <xsd:enumeration value="Moldova (Republic of)"/>
          <xsd:enumeration value="Morocco"/>
          <xsd:enumeration value="Myanmar"/>
          <xsd:enumeration value="Namibia"/>
          <xsd:enumeration value="Netherlands"/>
          <xsd:enumeration value="New Zealand"/>
          <xsd:enumeration value="Nicaragua"/>
          <xsd:enumeration value="Niger"/>
          <xsd:enumeration value="Nigeria"/>
          <xsd:enumeration value="Norway"/>
          <xsd:enumeration value="Oman"/>
          <xsd:enumeration value="Pakistan"/>
          <xsd:enumeration value="Panama"/>
          <xsd:enumeration value="Paraguay"/>
          <xsd:enumeration value="Peru"/>
          <xsd:enumeration value="Philippines"/>
          <xsd:enumeration value="Poland"/>
          <xsd:enumeration value="Portugal"/>
          <xsd:enumeration value="Qatar"/>
          <xsd:enumeration value="Romania"/>
          <xsd:enumeration value="Russian Federation"/>
          <xsd:enumeration value="Saudi Arabia"/>
          <xsd:enumeration value="Senegal"/>
          <xsd:enumeration value="Serbia"/>
          <xsd:enumeration value="Singapore"/>
          <xsd:enumeration value="Slovak Republic"/>
          <xsd:enumeration value="Slovenia"/>
          <xsd:enumeration value="South Africa"/>
          <xsd:enumeration value="South Korea"/>
          <xsd:enumeration value="Spain"/>
          <xsd:enumeration value="Sri Lanka"/>
          <xsd:enumeration value="Sudan"/>
          <xsd:enumeration value="Sweden"/>
          <xsd:enumeration value="Switzerland"/>
          <xsd:enumeration value="Syrian Arab Republic"/>
          <xsd:enumeration value="Taiwan"/>
          <xsd:enumeration value="Tanzania"/>
          <xsd:enumeration value="Thailand"/>
          <xsd:enumeration value="Togo"/>
          <xsd:enumeration value="Trinidad and Tobago"/>
          <xsd:enumeration value="Tunisia"/>
          <xsd:enumeration value="Turkey"/>
          <xsd:enumeration value="Turkmenistan"/>
          <xsd:enumeration value="Uganda"/>
          <xsd:enumeration value="Ukraine"/>
          <xsd:enumeration value="United Arab Emirates"/>
          <xsd:enumeration value="United Kingdom"/>
          <xsd:enumeration value="United States"/>
          <xsd:enumeration value="Uruguay"/>
          <xsd:enumeration value="Uzbekistan"/>
          <xsd:enumeration value="Venezuela"/>
          <xsd:enumeration value="Vietnam"/>
          <xsd:enumeration value="Yemen"/>
          <xsd:enumeration value="Zambia"/>
          <xsd:enumeration value="Zimbabwe"/>
        </xsd:restriction>
      </xsd:simpleType>
    </xsd:element>
    <xsd:element name="Comment1" ma:index="1" nillable="true" ma:displayName="Comment" ma:internalName="Comment1">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4A7788-449D-4C76-9E64-4CEBDEC8C7A8}">
  <ds:schemaRefs>
    <ds:schemaRef ds:uri="http://schemas.microsoft.com/sharepoint/v3/contenttype/forms"/>
  </ds:schemaRefs>
</ds:datastoreItem>
</file>

<file path=customXml/itemProps2.xml><?xml version="1.0" encoding="utf-8"?>
<ds:datastoreItem xmlns:ds="http://schemas.openxmlformats.org/officeDocument/2006/customXml" ds:itemID="{A60DFAC9-9B21-40E6-8024-615132F4F703}">
  <ds:schemaRefs>
    <ds:schemaRef ds:uri="http://schemas.microsoft.com/office/2006/metadata/properties"/>
    <ds:schemaRef ds:uri="http://schemas.microsoft.com/office/infopath/2007/PartnerControls"/>
    <ds:schemaRef ds:uri="baaa482c-c3c1-4b1c-a895-2de17a8ea74e"/>
  </ds:schemaRefs>
</ds:datastoreItem>
</file>

<file path=customXml/itemProps3.xml><?xml version="1.0" encoding="utf-8"?>
<ds:datastoreItem xmlns:ds="http://schemas.openxmlformats.org/officeDocument/2006/customXml" ds:itemID="{59358163-AEA1-4539-B570-694761DF91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aa482c-c3c1-4b1c-a895-2de17a8ea7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78953</Words>
  <Characters>45004</Characters>
  <Application>Microsoft Office Word</Application>
  <DocSecurity>0</DocSecurity>
  <Lines>375</Lines>
  <Paragraphs>247</Paragraphs>
  <ScaleCrop>false</ScaleCrop>
  <HeadingPairs>
    <vt:vector size="6" baseType="variant">
      <vt:variant>
        <vt:lpstr>Pavadinimas</vt:lpstr>
      </vt:variant>
      <vt:variant>
        <vt:i4>1</vt:i4>
      </vt:variant>
      <vt:variant>
        <vt:lpstr>Naslov</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123710</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Audrius Sveikata</dc:creator>
  <cp:keywords/>
  <dc:description/>
  <cp:lastModifiedBy>Pauze, Lina</cp:lastModifiedBy>
  <cp:revision>2</cp:revision>
  <dcterms:created xsi:type="dcterms:W3CDTF">2025-09-11T10:45:00Z</dcterms:created>
  <dcterms:modified xsi:type="dcterms:W3CDTF">2025-09-11T10:45:00Z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
  </property>
</Properties>
</file>