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1EFD2" w14:textId="6A5DC597" w:rsidR="0057192E" w:rsidRDefault="003A6A4A">
      <w:pPr>
        <w:widowControl w:val="0"/>
        <w:spacing w:after="0" w:line="240" w:lineRule="auto"/>
        <w:jc w:val="center"/>
        <w:outlineLvl w:val="0"/>
        <w:rPr>
          <w:rFonts w:ascii="Times New Roman" w:eastAsia="Times New Roman" w:hAnsi="Times New Roman"/>
          <w:b/>
          <w:lang w:eastAsia="sl-SI"/>
        </w:rPr>
      </w:pPr>
      <w:bookmarkStart w:id="0" w:name="_GoBack"/>
      <w:bookmarkEnd w:id="0"/>
      <w:r>
        <w:rPr>
          <w:rFonts w:ascii="Times New Roman" w:eastAsia="Times New Roman" w:hAnsi="Times New Roman"/>
          <w:b/>
          <w:bCs/>
          <w:lang w:eastAsia="sl-SI"/>
        </w:rPr>
        <w:t>Pakuotės lapelis: informacija pacientui</w:t>
      </w:r>
    </w:p>
    <w:p w14:paraId="58CA1D7C" w14:textId="77777777" w:rsidR="0057192E" w:rsidRDefault="0057192E">
      <w:pPr>
        <w:widowControl w:val="0"/>
        <w:spacing w:after="0" w:line="240" w:lineRule="auto"/>
        <w:jc w:val="center"/>
        <w:outlineLvl w:val="0"/>
        <w:rPr>
          <w:rFonts w:ascii="Times New Roman" w:eastAsia="Times New Roman" w:hAnsi="Times New Roman"/>
          <w:b/>
          <w:lang w:eastAsia="sl-SI"/>
        </w:rPr>
      </w:pPr>
    </w:p>
    <w:p w14:paraId="5CDA01DA" w14:textId="77777777" w:rsidR="0057192E" w:rsidRPr="002154DC" w:rsidRDefault="003A6A4A">
      <w:pPr>
        <w:widowControl w:val="0"/>
        <w:tabs>
          <w:tab w:val="left" w:pos="567"/>
        </w:tabs>
        <w:spacing w:after="0" w:line="240" w:lineRule="auto"/>
        <w:jc w:val="center"/>
        <w:rPr>
          <w:rFonts w:ascii="Times New Roman" w:hAnsi="Times New Roman"/>
          <w:b/>
        </w:rPr>
      </w:pPr>
      <w:bookmarkStart w:id="1" w:name="_Hlk192160253"/>
      <w:r w:rsidRPr="002154DC">
        <w:rPr>
          <w:rFonts w:ascii="Times New Roman" w:hAnsi="Times New Roman"/>
          <w:b/>
        </w:rPr>
        <w:t xml:space="preserve">Pixoroso 10 mg/4 mg </w:t>
      </w:r>
      <w:r>
        <w:rPr>
          <w:rFonts w:ascii="Times New Roman" w:hAnsi="Times New Roman"/>
          <w:b/>
          <w:bCs/>
        </w:rPr>
        <w:t>plėvele dengtos tabletės</w:t>
      </w:r>
    </w:p>
    <w:p w14:paraId="3285DFF0" w14:textId="194514F1" w:rsidR="0057192E" w:rsidRPr="002154DC" w:rsidRDefault="003A6A4A">
      <w:pPr>
        <w:widowControl w:val="0"/>
        <w:tabs>
          <w:tab w:val="left" w:pos="567"/>
        </w:tabs>
        <w:spacing w:after="0" w:line="240" w:lineRule="auto"/>
        <w:jc w:val="center"/>
        <w:rPr>
          <w:rFonts w:ascii="Times New Roman" w:hAnsi="Times New Roman"/>
          <w:b/>
        </w:rPr>
      </w:pPr>
      <w:r w:rsidRPr="002154DC">
        <w:rPr>
          <w:rFonts w:ascii="Times New Roman" w:hAnsi="Times New Roman"/>
          <w:b/>
        </w:rPr>
        <w:t>Pixoroso</w:t>
      </w:r>
      <w:r w:rsidR="003B3F15" w:rsidRPr="002154DC">
        <w:rPr>
          <w:rFonts w:ascii="Times New Roman" w:hAnsi="Times New Roman"/>
          <w:b/>
        </w:rPr>
        <w:t xml:space="preserve"> </w:t>
      </w:r>
      <w:r w:rsidRPr="002154DC">
        <w:rPr>
          <w:rFonts w:ascii="Times New Roman" w:hAnsi="Times New Roman"/>
          <w:b/>
        </w:rPr>
        <w:t xml:space="preserve">10 mg/8 mg </w:t>
      </w:r>
      <w:r>
        <w:rPr>
          <w:rFonts w:ascii="Times New Roman" w:hAnsi="Times New Roman"/>
          <w:b/>
          <w:bCs/>
        </w:rPr>
        <w:t>plėvele dengtos tabletės</w:t>
      </w:r>
    </w:p>
    <w:p w14:paraId="54ECC890" w14:textId="77777777" w:rsidR="0057192E" w:rsidRPr="002154DC" w:rsidRDefault="003A6A4A">
      <w:pPr>
        <w:widowControl w:val="0"/>
        <w:tabs>
          <w:tab w:val="left" w:pos="567"/>
        </w:tabs>
        <w:spacing w:after="0" w:line="240" w:lineRule="auto"/>
        <w:jc w:val="center"/>
        <w:rPr>
          <w:rFonts w:ascii="Times New Roman" w:hAnsi="Times New Roman"/>
          <w:b/>
        </w:rPr>
      </w:pPr>
      <w:r w:rsidRPr="002154DC">
        <w:rPr>
          <w:rFonts w:ascii="Times New Roman" w:hAnsi="Times New Roman"/>
          <w:b/>
        </w:rPr>
        <w:t xml:space="preserve">Pixoroso 20 mg/4 mg </w:t>
      </w:r>
      <w:r>
        <w:rPr>
          <w:rFonts w:ascii="Times New Roman" w:hAnsi="Times New Roman"/>
          <w:b/>
          <w:bCs/>
        </w:rPr>
        <w:t>plėvele dengtos tabletės</w:t>
      </w:r>
    </w:p>
    <w:p w14:paraId="1AD71601" w14:textId="77777777" w:rsidR="0057192E" w:rsidRPr="002154DC" w:rsidRDefault="003A6A4A">
      <w:pPr>
        <w:widowControl w:val="0"/>
        <w:tabs>
          <w:tab w:val="left" w:pos="567"/>
        </w:tabs>
        <w:spacing w:after="0" w:line="240" w:lineRule="auto"/>
        <w:jc w:val="center"/>
        <w:rPr>
          <w:rFonts w:ascii="Times New Roman" w:hAnsi="Times New Roman"/>
          <w:b/>
        </w:rPr>
      </w:pPr>
      <w:r w:rsidRPr="002154DC">
        <w:rPr>
          <w:rFonts w:ascii="Times New Roman" w:hAnsi="Times New Roman"/>
          <w:b/>
        </w:rPr>
        <w:t xml:space="preserve">Pixoroso 20 mg/8 mg </w:t>
      </w:r>
      <w:r>
        <w:rPr>
          <w:rFonts w:ascii="Times New Roman" w:hAnsi="Times New Roman"/>
          <w:b/>
          <w:bCs/>
        </w:rPr>
        <w:t>plėvele dengtos tabletės</w:t>
      </w:r>
    </w:p>
    <w:bookmarkEnd w:id="1"/>
    <w:p w14:paraId="4873E819" w14:textId="77777777" w:rsidR="0057192E" w:rsidRDefault="0057192E">
      <w:pPr>
        <w:spacing w:after="0" w:line="240" w:lineRule="auto"/>
        <w:jc w:val="center"/>
        <w:rPr>
          <w:rFonts w:ascii="Times New Roman" w:hAnsi="Times New Roman"/>
        </w:rPr>
      </w:pPr>
    </w:p>
    <w:p w14:paraId="219BE8B7" w14:textId="77777777" w:rsidR="0057192E" w:rsidRDefault="003A6A4A">
      <w:pPr>
        <w:spacing w:after="0" w:line="240" w:lineRule="auto"/>
        <w:jc w:val="center"/>
        <w:rPr>
          <w:rFonts w:ascii="Times New Roman" w:hAnsi="Times New Roman"/>
        </w:rPr>
      </w:pPr>
      <w:bookmarkStart w:id="2" w:name="_Hlk192159600"/>
      <w:r>
        <w:rPr>
          <w:rFonts w:ascii="Times New Roman" w:hAnsi="Times New Roman"/>
        </w:rPr>
        <w:t>rozuvastatinas/</w:t>
      </w:r>
      <w:r w:rsidRPr="002154DC">
        <w:rPr>
          <w:rFonts w:ascii="Times New Roman" w:hAnsi="Times New Roman"/>
        </w:rPr>
        <w:t>perindoprilio tert-butilaminas</w:t>
      </w:r>
    </w:p>
    <w:bookmarkEnd w:id="2"/>
    <w:p w14:paraId="753B81F4" w14:textId="77777777" w:rsidR="0057192E" w:rsidRDefault="0057192E">
      <w:pPr>
        <w:widowControl w:val="0"/>
        <w:spacing w:after="0" w:line="240" w:lineRule="auto"/>
        <w:jc w:val="center"/>
        <w:rPr>
          <w:rFonts w:ascii="Times New Roman" w:eastAsia="Times New Roman" w:hAnsi="Times New Roman"/>
          <w:lang w:eastAsia="sl-SI"/>
        </w:rPr>
      </w:pPr>
    </w:p>
    <w:p w14:paraId="06F566CE" w14:textId="77777777" w:rsidR="0057192E" w:rsidRDefault="003A6A4A">
      <w:pPr>
        <w:spacing w:after="0" w:line="240" w:lineRule="auto"/>
        <w:rPr>
          <w:rFonts w:ascii="Times New Roman" w:eastAsia="Cambria" w:hAnsi="Times New Roman"/>
          <w:b/>
        </w:rPr>
      </w:pPr>
      <w:r>
        <w:rPr>
          <w:rFonts w:ascii="Times New Roman" w:eastAsia="Cambria" w:hAnsi="Times New Roman"/>
          <w:b/>
        </w:rPr>
        <w:t>Atidžiai perskaitykite visą šį lapelį, prieš pradėdami vartoti vaistą, nes jame pateikiama Jums svarbi informacija.</w:t>
      </w:r>
    </w:p>
    <w:p w14:paraId="0F759560" w14:textId="77777777" w:rsidR="0057192E" w:rsidRDefault="003A6A4A">
      <w:pPr>
        <w:numPr>
          <w:ilvl w:val="0"/>
          <w:numId w:val="3"/>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Neišmeskite šio lapelio, nes vėl gali prireikti jį perskaityti.</w:t>
      </w:r>
    </w:p>
    <w:p w14:paraId="2CF0419E" w14:textId="77777777" w:rsidR="0057192E" w:rsidRDefault="003A6A4A">
      <w:pPr>
        <w:numPr>
          <w:ilvl w:val="0"/>
          <w:numId w:val="3"/>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kiltų daugiau klausimų, kreipkitės į gydytoją arba vaistininką.</w:t>
      </w:r>
    </w:p>
    <w:p w14:paraId="181217A7" w14:textId="77777777" w:rsidR="0057192E" w:rsidRDefault="003A6A4A">
      <w:pPr>
        <w:numPr>
          <w:ilvl w:val="0"/>
          <w:numId w:val="3"/>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09221F90" w14:textId="77777777" w:rsidR="0057192E" w:rsidRDefault="003A6A4A">
      <w:pPr>
        <w:numPr>
          <w:ilvl w:val="0"/>
          <w:numId w:val="3"/>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pasireiškė šalutinis poveikis (net jeigu jis šiame lapelyje nenurodytas), kreipkitės į gydytoją arba vaistininką. Žr. 4 skyrių.</w:t>
      </w:r>
    </w:p>
    <w:p w14:paraId="7D218C22" w14:textId="77777777" w:rsidR="0057192E" w:rsidRDefault="0057192E">
      <w:pPr>
        <w:spacing w:after="0" w:line="240" w:lineRule="auto"/>
        <w:rPr>
          <w:rFonts w:ascii="Times New Roman" w:eastAsia="Times New Roman" w:hAnsi="Times New Roman"/>
          <w:lang w:eastAsia="lt-LT"/>
        </w:rPr>
      </w:pPr>
    </w:p>
    <w:p w14:paraId="0B09F6BB" w14:textId="77777777" w:rsidR="0057192E" w:rsidRDefault="003A6A4A">
      <w:pPr>
        <w:spacing w:after="0" w:line="240" w:lineRule="auto"/>
        <w:rPr>
          <w:rFonts w:ascii="Times New Roman" w:eastAsia="Times New Roman" w:hAnsi="Times New Roman"/>
          <w:b/>
          <w:lang w:eastAsia="lt-LT"/>
        </w:rPr>
      </w:pPr>
      <w:r>
        <w:rPr>
          <w:rFonts w:ascii="Times New Roman" w:eastAsia="Times New Roman" w:hAnsi="Times New Roman"/>
          <w:b/>
          <w:lang w:eastAsia="lt-LT"/>
        </w:rPr>
        <w:t>Apie ką rašoma šiame lapelyje?</w:t>
      </w:r>
    </w:p>
    <w:p w14:paraId="184B1983" w14:textId="77777777" w:rsidR="0057192E" w:rsidRDefault="003A6A4A">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1.</w:t>
      </w:r>
      <w:r>
        <w:rPr>
          <w:rFonts w:ascii="Times New Roman" w:eastAsia="Times New Roman" w:hAnsi="Times New Roman"/>
          <w:lang w:eastAsia="lt-LT"/>
        </w:rPr>
        <w:tab/>
        <w:t>Kas yra Pixoroso ir kam jis vartojamas</w:t>
      </w:r>
    </w:p>
    <w:p w14:paraId="141E6533" w14:textId="77777777" w:rsidR="0057192E" w:rsidRDefault="003A6A4A">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2.</w:t>
      </w:r>
      <w:r>
        <w:rPr>
          <w:rFonts w:ascii="Times New Roman" w:eastAsia="Times New Roman" w:hAnsi="Times New Roman"/>
          <w:lang w:eastAsia="lt-LT"/>
        </w:rPr>
        <w:tab/>
        <w:t>Kas žinotina prieš vartojant Pixoroso</w:t>
      </w:r>
    </w:p>
    <w:p w14:paraId="6D1D0840" w14:textId="77777777" w:rsidR="0057192E" w:rsidRDefault="003A6A4A">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3.</w:t>
      </w:r>
      <w:r>
        <w:rPr>
          <w:rFonts w:ascii="Times New Roman" w:eastAsia="Times New Roman" w:hAnsi="Times New Roman"/>
          <w:lang w:eastAsia="lt-LT"/>
        </w:rPr>
        <w:tab/>
        <w:t>Kaip vartoti Pixoroso</w:t>
      </w:r>
    </w:p>
    <w:p w14:paraId="0DD27E55" w14:textId="77777777" w:rsidR="0057192E" w:rsidRDefault="003A6A4A">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4.</w:t>
      </w:r>
      <w:r>
        <w:rPr>
          <w:rFonts w:ascii="Times New Roman" w:eastAsia="Times New Roman" w:hAnsi="Times New Roman"/>
          <w:lang w:eastAsia="lt-LT"/>
        </w:rPr>
        <w:tab/>
        <w:t>Galimas šalutinis poveikis</w:t>
      </w:r>
    </w:p>
    <w:p w14:paraId="5F4538C0" w14:textId="77777777" w:rsidR="0057192E" w:rsidRDefault="003A6A4A">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5.</w:t>
      </w:r>
      <w:r>
        <w:rPr>
          <w:rFonts w:ascii="Times New Roman" w:eastAsia="Times New Roman" w:hAnsi="Times New Roman"/>
          <w:lang w:eastAsia="lt-LT"/>
        </w:rPr>
        <w:tab/>
        <w:t>Kaip laikyti Pixoroso</w:t>
      </w:r>
    </w:p>
    <w:p w14:paraId="7D9F0E97" w14:textId="77777777" w:rsidR="0057192E" w:rsidRDefault="003A6A4A">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6.</w:t>
      </w:r>
      <w:r>
        <w:rPr>
          <w:rFonts w:ascii="Times New Roman" w:eastAsia="Times New Roman" w:hAnsi="Times New Roman"/>
          <w:lang w:eastAsia="lt-LT"/>
        </w:rPr>
        <w:tab/>
        <w:t>Pakuotės turinys ir kita informacija</w:t>
      </w:r>
    </w:p>
    <w:p w14:paraId="59FFA5D3" w14:textId="77777777" w:rsidR="0057192E" w:rsidRDefault="0057192E">
      <w:pPr>
        <w:widowControl w:val="0"/>
        <w:numPr>
          <w:ilvl w:val="12"/>
          <w:numId w:val="0"/>
        </w:numPr>
        <w:spacing w:after="0" w:line="240" w:lineRule="auto"/>
        <w:rPr>
          <w:rFonts w:ascii="Times New Roman" w:eastAsia="Times New Roman" w:hAnsi="Times New Roman"/>
          <w:lang w:eastAsia="sl-SI"/>
        </w:rPr>
      </w:pPr>
    </w:p>
    <w:p w14:paraId="3F8969F1" w14:textId="77777777" w:rsidR="0057192E" w:rsidRDefault="0057192E">
      <w:pPr>
        <w:widowControl w:val="0"/>
        <w:numPr>
          <w:ilvl w:val="12"/>
          <w:numId w:val="0"/>
        </w:numPr>
        <w:spacing w:after="0" w:line="240" w:lineRule="auto"/>
        <w:rPr>
          <w:rFonts w:ascii="Times New Roman" w:eastAsia="Times New Roman" w:hAnsi="Times New Roman"/>
          <w:lang w:eastAsia="sl-SI"/>
        </w:rPr>
      </w:pPr>
    </w:p>
    <w:p w14:paraId="15B217AC" w14:textId="77777777" w:rsidR="0057192E" w:rsidRDefault="003A6A4A">
      <w:pPr>
        <w:widowControl w:val="0"/>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1.</w:t>
      </w:r>
      <w:r>
        <w:rPr>
          <w:rFonts w:ascii="Times New Roman" w:eastAsia="Times New Roman" w:hAnsi="Times New Roman"/>
          <w:b/>
        </w:rPr>
        <w:tab/>
        <w:t xml:space="preserve">Kas yra </w:t>
      </w:r>
      <w:r>
        <w:rPr>
          <w:rFonts w:ascii="Times New Roman" w:eastAsia="Times New Roman" w:hAnsi="Times New Roman"/>
          <w:b/>
          <w:bCs/>
        </w:rPr>
        <w:t xml:space="preserve">Pixoroso </w:t>
      </w:r>
      <w:r>
        <w:rPr>
          <w:rFonts w:ascii="Times New Roman" w:eastAsia="Times New Roman" w:hAnsi="Times New Roman"/>
          <w:b/>
        </w:rPr>
        <w:t>ir kam jis vartojamas</w:t>
      </w:r>
    </w:p>
    <w:p w14:paraId="6C42E225" w14:textId="77777777" w:rsidR="0057192E" w:rsidRDefault="0057192E">
      <w:pPr>
        <w:widowControl w:val="0"/>
        <w:spacing w:after="0" w:line="240" w:lineRule="auto"/>
        <w:ind w:left="567" w:hanging="567"/>
        <w:rPr>
          <w:rFonts w:ascii="Times New Roman" w:eastAsia="Times New Roman" w:hAnsi="Times New Roman"/>
        </w:rPr>
      </w:pPr>
    </w:p>
    <w:p w14:paraId="5CEA9C47" w14:textId="6F8C3010" w:rsidR="0057192E" w:rsidRDefault="004636DB">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Vienoje </w:t>
      </w:r>
      <w:r w:rsidR="003A6A4A">
        <w:rPr>
          <w:rFonts w:ascii="Times New Roman" w:eastAsia="Times New Roman" w:hAnsi="Times New Roman"/>
        </w:rPr>
        <w:t xml:space="preserve">Pixoroso </w:t>
      </w:r>
      <w:r>
        <w:rPr>
          <w:rFonts w:ascii="Times New Roman" w:eastAsia="Times New Roman" w:hAnsi="Times New Roman"/>
        </w:rPr>
        <w:t>plėvele dengtoje tabletėj</w:t>
      </w:r>
      <w:r w:rsidR="00C458CB">
        <w:rPr>
          <w:rFonts w:ascii="Times New Roman" w:eastAsia="Times New Roman" w:hAnsi="Times New Roman"/>
        </w:rPr>
        <w:t xml:space="preserve">e </w:t>
      </w:r>
      <w:r w:rsidR="003A6A4A">
        <w:rPr>
          <w:rFonts w:ascii="Times New Roman" w:eastAsia="Times New Roman" w:hAnsi="Times New Roman"/>
        </w:rPr>
        <w:t>yra dvi veikliosios medžiagos</w:t>
      </w:r>
      <w:r w:rsidR="00C458CB">
        <w:rPr>
          <w:rFonts w:ascii="Times New Roman" w:eastAsia="Times New Roman" w:hAnsi="Times New Roman"/>
        </w:rPr>
        <w:t>:</w:t>
      </w:r>
      <w:r w:rsidR="003A6A4A">
        <w:rPr>
          <w:rFonts w:ascii="Times New Roman" w:eastAsia="Times New Roman" w:hAnsi="Times New Roman"/>
        </w:rPr>
        <w:t xml:space="preserve"> rozuvastatinas ir perindoprilis</w:t>
      </w:r>
      <w:r w:rsidR="00C458CB">
        <w:rPr>
          <w:rFonts w:ascii="Times New Roman" w:eastAsia="Times New Roman" w:hAnsi="Times New Roman"/>
        </w:rPr>
        <w:t>.</w:t>
      </w:r>
    </w:p>
    <w:p w14:paraId="2F7A2CEE" w14:textId="77777777" w:rsidR="0057192E" w:rsidRDefault="0057192E">
      <w:pPr>
        <w:widowControl w:val="0"/>
        <w:autoSpaceDE w:val="0"/>
        <w:autoSpaceDN w:val="0"/>
        <w:adjustRightInd w:val="0"/>
        <w:spacing w:after="0" w:line="240" w:lineRule="auto"/>
        <w:rPr>
          <w:rFonts w:ascii="Times New Roman" w:eastAsia="Times New Roman" w:hAnsi="Times New Roman"/>
        </w:rPr>
      </w:pPr>
    </w:p>
    <w:p w14:paraId="7D1A77D4" w14:textId="77777777" w:rsidR="0057192E" w:rsidRDefault="003A6A4A">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Rozuvastatinas padeda kontroliuoti aukštą cholesterolio kiekį kraujyje. Perindoprilis padeda kontroliuoti aukštą kraujospūdį (hipertenziją).</w:t>
      </w:r>
    </w:p>
    <w:p w14:paraId="7B740A41" w14:textId="77777777" w:rsidR="0057192E" w:rsidRDefault="003A6A4A">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Pixoroso skiriamas suaugusiems pacientams aukšto kraujospūdžio (hipertenzijos) ir kartu padidėjusio cholesterolio kiekio gydymui. Pacientai, kurie jau vartoja rozuvastatiną ir perindoprilį atskiromis tabletėmis, vietoj jų gali vartoti vieną Pixoroso tabletę, kurioje yra abiejų veikliųjų medžiagų.</w:t>
      </w:r>
    </w:p>
    <w:p w14:paraId="2DBA64C3" w14:textId="77777777" w:rsidR="0057192E" w:rsidRDefault="0057192E">
      <w:pPr>
        <w:widowControl w:val="0"/>
        <w:numPr>
          <w:ilvl w:val="12"/>
          <w:numId w:val="0"/>
        </w:numPr>
        <w:spacing w:after="0" w:line="240" w:lineRule="auto"/>
        <w:rPr>
          <w:rFonts w:ascii="Times New Roman" w:eastAsia="Times New Roman" w:hAnsi="Times New Roman"/>
        </w:rPr>
      </w:pPr>
    </w:p>
    <w:p w14:paraId="62B85E23" w14:textId="77777777" w:rsidR="0057192E" w:rsidRDefault="0057192E">
      <w:pPr>
        <w:widowControl w:val="0"/>
        <w:numPr>
          <w:ilvl w:val="12"/>
          <w:numId w:val="0"/>
        </w:numPr>
        <w:spacing w:after="0" w:line="240" w:lineRule="auto"/>
        <w:rPr>
          <w:rFonts w:ascii="Times New Roman" w:eastAsia="Times New Roman" w:hAnsi="Times New Roman"/>
        </w:rPr>
      </w:pPr>
    </w:p>
    <w:p w14:paraId="560041A0" w14:textId="77777777" w:rsidR="0057192E" w:rsidRDefault="003A6A4A">
      <w:pPr>
        <w:widowControl w:val="0"/>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2.</w:t>
      </w:r>
      <w:r>
        <w:rPr>
          <w:rFonts w:ascii="Times New Roman" w:eastAsia="Times New Roman" w:hAnsi="Times New Roman"/>
          <w:b/>
        </w:rPr>
        <w:tab/>
        <w:t xml:space="preserve">Kas žinotina prieš vartojant </w:t>
      </w:r>
      <w:r>
        <w:rPr>
          <w:rFonts w:ascii="Times New Roman" w:eastAsia="Times New Roman" w:hAnsi="Times New Roman"/>
          <w:b/>
          <w:bCs/>
        </w:rPr>
        <w:t>Pixoroso</w:t>
      </w:r>
    </w:p>
    <w:p w14:paraId="62E279F4" w14:textId="77777777" w:rsidR="0057192E" w:rsidRDefault="0057192E">
      <w:pPr>
        <w:widowControl w:val="0"/>
        <w:spacing w:after="0" w:line="240" w:lineRule="auto"/>
        <w:ind w:left="567" w:hanging="567"/>
        <w:rPr>
          <w:rFonts w:ascii="Times New Roman" w:eastAsia="Times New Roman" w:hAnsi="Times New Roman"/>
        </w:rPr>
      </w:pPr>
    </w:p>
    <w:p w14:paraId="256D75E3" w14:textId="77777777" w:rsidR="0057192E" w:rsidRDefault="003A6A4A">
      <w:pPr>
        <w:widowControl w:val="0"/>
        <w:spacing w:after="0" w:line="240" w:lineRule="auto"/>
        <w:ind w:left="567" w:hanging="567"/>
        <w:rPr>
          <w:rFonts w:ascii="Times New Roman" w:eastAsia="Times New Roman" w:hAnsi="Times New Roman"/>
          <w:b/>
          <w:bCs/>
          <w:caps/>
        </w:rPr>
      </w:pPr>
      <w:r>
        <w:rPr>
          <w:rFonts w:ascii="Times New Roman" w:eastAsia="Times New Roman" w:hAnsi="Times New Roman"/>
          <w:b/>
          <w:bCs/>
        </w:rPr>
        <w:t>Pixoroso vartoti draudžiama:</w:t>
      </w:r>
    </w:p>
    <w:p w14:paraId="73503CAF"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alergija rozuvastatinui, perindopriliui, bet kuriam kitam AKF inhibitoriui arba bet kuriai pagalbinei šio vaisto medžiagai (jos išvardytos 6 skyriuje);</w:t>
      </w:r>
    </w:p>
    <w:p w14:paraId="683500C1" w14:textId="701CBA70" w:rsidR="0057192E" w:rsidRDefault="003A6A4A">
      <w:pPr>
        <w:widowControl w:val="0"/>
        <w:numPr>
          <w:ilvl w:val="0"/>
          <w:numId w:val="13"/>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ankstesnio AKF inhibitorių vartojimo metu buvo atsiradę tokių simptomų kaip švokštimas, veido, liežuvio ar gerklės patinimas, stiprus niežėjimas arba sunkus odos išbėrimas</w:t>
      </w:r>
      <w:r w:rsidR="006941CF">
        <w:rPr>
          <w:rFonts w:ascii="Times New Roman" w:eastAsia="Times New Roman" w:hAnsi="Times New Roman"/>
          <w:lang w:eastAsia="sl-SI"/>
        </w:rPr>
        <w:t>,</w:t>
      </w:r>
      <w:r>
        <w:rPr>
          <w:rFonts w:ascii="Times New Roman" w:eastAsia="Times New Roman" w:hAnsi="Times New Roman"/>
          <w:lang w:eastAsia="sl-SI"/>
        </w:rPr>
        <w:t xml:space="preserve"> arba jei Jums ar Jūsų giminaičiams tokių simptomų buvo atsiradę bet kokiomis </w:t>
      </w:r>
      <w:r w:rsidR="00B648FF">
        <w:rPr>
          <w:rFonts w:ascii="Times New Roman" w:eastAsia="Times New Roman" w:hAnsi="Times New Roman"/>
          <w:lang w:eastAsia="sl-SI"/>
        </w:rPr>
        <w:t>ki</w:t>
      </w:r>
      <w:r w:rsidR="00A94214">
        <w:rPr>
          <w:rFonts w:ascii="Times New Roman" w:eastAsia="Times New Roman" w:hAnsi="Times New Roman"/>
          <w:lang w:eastAsia="sl-SI"/>
        </w:rPr>
        <w:t xml:space="preserve">tomis </w:t>
      </w:r>
      <w:r>
        <w:rPr>
          <w:rFonts w:ascii="Times New Roman" w:eastAsia="Times New Roman" w:hAnsi="Times New Roman"/>
          <w:lang w:eastAsia="sl-SI"/>
        </w:rPr>
        <w:t>aplinkybėmis</w:t>
      </w:r>
      <w:r w:rsidR="006941CF">
        <w:rPr>
          <w:rFonts w:ascii="Times New Roman" w:eastAsia="Times New Roman" w:hAnsi="Times New Roman"/>
          <w:lang w:eastAsia="sl-SI"/>
        </w:rPr>
        <w:t xml:space="preserve"> (būklė, vadinama angioneurozine edema)</w:t>
      </w:r>
      <w:r>
        <w:rPr>
          <w:rFonts w:ascii="Times New Roman" w:eastAsia="Times New Roman" w:hAnsi="Times New Roman"/>
          <w:lang w:eastAsia="sl-SI"/>
        </w:rPr>
        <w:t>;</w:t>
      </w:r>
    </w:p>
    <w:p w14:paraId="546ADDA1"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sergate liga, kuri pažeidžia kepenis, įskaitant bet kokius dėl neaiškios priežasties atsiradusius nenormalius kepenų funkcijos kraujo tyrimų rezultatus;</w:t>
      </w:r>
    </w:p>
    <w:p w14:paraId="22C54A73"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sunkus inkstų funkcijos sutrikimas;</w:t>
      </w:r>
    </w:p>
    <w:p w14:paraId="05C5D2E8" w14:textId="77777777" w:rsidR="0057192E" w:rsidRDefault="003A6A4A">
      <w:pPr>
        <w:widowControl w:val="0"/>
        <w:numPr>
          <w:ilvl w:val="0"/>
          <w:numId w:val="13"/>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inkstų sutrikimų, kuomet sumažėja inkstų aprūpinimas krauju (inksto arterijos stenozė);</w:t>
      </w:r>
    </w:p>
    <w:p w14:paraId="1138B971"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Jums atliekama dializė arba bet kuri kita kraujo filtravimo procedūra. Pixoroso gali Jums netikti, tai priklauso nuo naudojamo prietaiso;</w:t>
      </w:r>
    </w:p>
    <w:p w14:paraId="482EEF81"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kartojasi arba dėl neaiškių priežasčių atsiranda raumenų maudimas arba skausmas;</w:t>
      </w:r>
    </w:p>
    <w:p w14:paraId="4BA6FE55"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bCs/>
          <w:lang w:eastAsia="sl-SI"/>
        </w:rPr>
        <w:t xml:space="preserve">jeigu vartojate </w:t>
      </w:r>
      <w:r>
        <w:rPr>
          <w:rFonts w:ascii="Times New Roman" w:eastAsia="Times New Roman" w:hAnsi="Times New Roman"/>
          <w:lang w:eastAsia="sl-SI"/>
        </w:rPr>
        <w:t>sofosbuviro/velpatasviro/voksilapreviro derinį (vartojamą kepenų virusinei infekcijai, vadinamai hepatitu C, gydyti);</w:t>
      </w:r>
    </w:p>
    <w:p w14:paraId="6077CDE1"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snapToGrid w:val="0"/>
        </w:rPr>
        <w:t>jeigu vartojate vaistą, vadinamą ciklosporinu (jo vartojama, pvz., po organų persodinimo)</w:t>
      </w:r>
      <w:r>
        <w:rPr>
          <w:rFonts w:ascii="Times New Roman" w:eastAsia="Times New Roman" w:hAnsi="Times New Roman"/>
          <w:lang w:eastAsia="sl-SI"/>
        </w:rPr>
        <w:t>;</w:t>
      </w:r>
    </w:p>
    <w:p w14:paraId="6F222A1F"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snapToGrid w:val="0"/>
        </w:rPr>
        <w:t>jeigu sergate cukriniu diabetu arba Jūsų inkstų funkcija sutrikusi ir Jums skirtas kraujospūdį mažinantis vaistas, kurio sudėtyje yra aliskireno</w:t>
      </w:r>
      <w:r>
        <w:rPr>
          <w:rFonts w:ascii="Times New Roman" w:eastAsia="Times New Roman" w:hAnsi="Times New Roman"/>
          <w:lang w:eastAsia="sl-SI"/>
        </w:rPr>
        <w:t>;</w:t>
      </w:r>
    </w:p>
    <w:p w14:paraId="0CB6CAFF" w14:textId="77777777"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vartojote arba šiuo metu vartojate sakubitrilo ir valsartano derinį (vaistą nuo širdies nepakankamumo), nes padidėja angioneurozinės edemos (staigaus patinimo po oda tokiose vietose kaip gerklė) rizika (žr. „Įspėjimai ir atsargumo priemonės“ ir „Kiti vaistai ir Pixoroso“);</w:t>
      </w:r>
    </w:p>
    <w:p w14:paraId="5B96431F" w14:textId="192958CB" w:rsidR="0057192E" w:rsidRDefault="003A6A4A">
      <w:pPr>
        <w:widowControl w:val="0"/>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lang w:eastAsia="sl-SI"/>
        </w:rPr>
        <w:t xml:space="preserve">jeigu esate nėščia arba maitinate krūtimi. Jeigu pastojote vartodama Pixoroso, nedelsdama nutraukite vaisto vartojimą ir kreipkitės į gydytoją. Moterys, vartodamos Pixoroso, turi </w:t>
      </w:r>
      <w:r w:rsidR="007856C7">
        <w:rPr>
          <w:rFonts w:ascii="Times New Roman" w:eastAsia="Times New Roman" w:hAnsi="Times New Roman"/>
          <w:lang w:eastAsia="sl-SI"/>
        </w:rPr>
        <w:t xml:space="preserve">saugotis </w:t>
      </w:r>
      <w:r>
        <w:rPr>
          <w:rFonts w:ascii="Times New Roman" w:eastAsia="Times New Roman" w:hAnsi="Times New Roman"/>
          <w:lang w:eastAsia="sl-SI"/>
        </w:rPr>
        <w:t>pastoti, naudodamos tinkamas kontracepcijos priemones.</w:t>
      </w:r>
    </w:p>
    <w:p w14:paraId="2E99D5BA" w14:textId="77777777" w:rsidR="0057192E" w:rsidRDefault="0057192E">
      <w:pPr>
        <w:widowControl w:val="0"/>
        <w:autoSpaceDE w:val="0"/>
        <w:autoSpaceDN w:val="0"/>
        <w:adjustRightInd w:val="0"/>
        <w:spacing w:after="0" w:line="240" w:lineRule="auto"/>
        <w:rPr>
          <w:rFonts w:ascii="Times New Roman" w:eastAsia="Times New Roman" w:hAnsi="Times New Roman"/>
        </w:rPr>
      </w:pPr>
    </w:p>
    <w:p w14:paraId="5EA915C3" w14:textId="77777777" w:rsidR="0057192E" w:rsidRDefault="003A6A4A">
      <w:pPr>
        <w:widowControl w:val="0"/>
        <w:spacing w:after="0" w:line="240" w:lineRule="auto"/>
        <w:ind w:left="567" w:hanging="567"/>
        <w:rPr>
          <w:rFonts w:ascii="Times New Roman" w:eastAsia="Times New Roman" w:hAnsi="Times New Roman"/>
          <w:b/>
        </w:rPr>
      </w:pPr>
      <w:r>
        <w:rPr>
          <w:rFonts w:ascii="Times New Roman" w:eastAsia="Times New Roman" w:hAnsi="Times New Roman"/>
          <w:b/>
        </w:rPr>
        <w:t>Įspėjimai ir atsargumo priemonės</w:t>
      </w:r>
    </w:p>
    <w:p w14:paraId="17B4C7D6" w14:textId="77777777" w:rsidR="0057192E" w:rsidRDefault="0057192E">
      <w:pPr>
        <w:widowControl w:val="0"/>
        <w:spacing w:after="0" w:line="240" w:lineRule="auto"/>
        <w:rPr>
          <w:rFonts w:ascii="Times New Roman" w:eastAsia="Times New Roman" w:hAnsi="Times New Roman"/>
          <w:lang w:eastAsia="sl-SI"/>
        </w:rPr>
      </w:pPr>
    </w:p>
    <w:p w14:paraId="0D632919" w14:textId="77777777" w:rsidR="0057192E" w:rsidRDefault="003A6A4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Pasitarkite su gydytoju arba vaistininku, prieš pradėdami vartoti Pixoroso:</w:t>
      </w:r>
    </w:p>
    <w:p w14:paraId="302C5B15"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kepenų sutrikimų;</w:t>
      </w:r>
    </w:p>
    <w:p w14:paraId="30AEF48B" w14:textId="4A863186" w:rsidR="0057192E" w:rsidRDefault="003A6A4A">
      <w:pPr>
        <w:widowControl w:val="0"/>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snapToGrid w:val="0"/>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w:t>
      </w:r>
      <w:r w:rsidR="00724FCD">
        <w:rPr>
          <w:rFonts w:ascii="Times New Roman" w:eastAsia="Times New Roman" w:hAnsi="Times New Roman"/>
          <w:snapToGrid w:val="0"/>
        </w:rPr>
        <w:t xml:space="preserve"> arba vaistininkui</w:t>
      </w:r>
      <w:r>
        <w:rPr>
          <w:rFonts w:ascii="Times New Roman" w:eastAsia="Times New Roman" w:hAnsi="Times New Roman"/>
          <w:snapToGrid w:val="0"/>
        </w:rPr>
        <w:t>, jei Jums pasireikš išliekantis raumenų silpnumas;</w:t>
      </w:r>
    </w:p>
    <w:p w14:paraId="42E85003" w14:textId="62403232" w:rsidR="0057192E" w:rsidRDefault="003A6A4A">
      <w:pPr>
        <w:numPr>
          <w:ilvl w:val="0"/>
          <w:numId w:val="14"/>
        </w:numPr>
        <w:tabs>
          <w:tab w:val="left" w:pos="567"/>
        </w:tabs>
        <w:spacing w:after="0" w:line="260" w:lineRule="exact"/>
        <w:ind w:left="567" w:hanging="567"/>
        <w:rPr>
          <w:rFonts w:ascii="Times New Roman" w:eastAsia="Times New Roman" w:hAnsi="Times New Roman"/>
          <w:lang w:eastAsia="sl-SI"/>
        </w:rPr>
      </w:pPr>
      <w:r>
        <w:rPr>
          <w:rFonts w:ascii="Times New Roman" w:eastAsia="Times New Roman" w:hAnsi="Times New Roman"/>
          <w:lang w:eastAsia="sl-SI"/>
        </w:rPr>
        <w:t xml:space="preserve">jeigu sergate arba sirgote miastenija (liga, sukeliančia bendrą raumenų silpnumą, kai kuriais atvejais įskaitant kvėpavimui naudojamus raumenis) arba akių miastenija (liga, sukeliančia akių raumenų silpnumą), nes statinai kartais gali sukelti </w:t>
      </w:r>
      <w:r w:rsidR="005B41BC">
        <w:rPr>
          <w:rFonts w:ascii="Times New Roman" w:eastAsia="Times New Roman" w:hAnsi="Times New Roman"/>
          <w:lang w:eastAsia="sl-SI"/>
        </w:rPr>
        <w:t xml:space="preserve">arba pasunkinti </w:t>
      </w:r>
      <w:r>
        <w:rPr>
          <w:rFonts w:ascii="Times New Roman" w:eastAsia="Times New Roman" w:hAnsi="Times New Roman"/>
          <w:lang w:eastAsia="sl-SI"/>
        </w:rPr>
        <w:t>miasteniją (žr. 4 skyrių);</w:t>
      </w:r>
    </w:p>
    <w:p w14:paraId="655262EC" w14:textId="4ED7C644"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jeigu reguliariai </w:t>
      </w:r>
      <w:r w:rsidR="0071779B">
        <w:rPr>
          <w:rFonts w:ascii="Times New Roman" w:eastAsia="Times New Roman" w:hAnsi="Times New Roman"/>
          <w:lang w:eastAsia="sl-SI"/>
        </w:rPr>
        <w:t>piktnaudžiaujate</w:t>
      </w:r>
      <w:r>
        <w:rPr>
          <w:rFonts w:ascii="Times New Roman" w:eastAsia="Times New Roman" w:hAnsi="Times New Roman"/>
          <w:lang w:eastAsia="sl-SI"/>
        </w:rPr>
        <w:t xml:space="preserve"> alkoholi</w:t>
      </w:r>
      <w:r w:rsidR="0071779B">
        <w:rPr>
          <w:rFonts w:ascii="Times New Roman" w:eastAsia="Times New Roman" w:hAnsi="Times New Roman"/>
          <w:lang w:eastAsia="sl-SI"/>
        </w:rPr>
        <w:t>u</w:t>
      </w:r>
      <w:r>
        <w:rPr>
          <w:rFonts w:ascii="Times New Roman" w:eastAsia="Times New Roman" w:hAnsi="Times New Roman"/>
          <w:lang w:eastAsia="sl-SI"/>
        </w:rPr>
        <w:t>;</w:t>
      </w:r>
    </w:p>
    <w:p w14:paraId="24A9DDCA"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Jums po rozuvastatino ar kitų susijusių vaistų buvo atsiradęs sunkus odos išbėrimas ar odos lupimasis, pūslių atsiradimas ir (arba) burnos išopėjimas;</w:t>
      </w:r>
    </w:p>
    <w:p w14:paraId="23AE50FF" w14:textId="46DE00B6"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jeigu sergate </w:t>
      </w:r>
      <w:r w:rsidR="000F48FE">
        <w:rPr>
          <w:rFonts w:ascii="Times New Roman" w:eastAsia="Times New Roman" w:hAnsi="Times New Roman"/>
          <w:lang w:eastAsia="sl-SI"/>
        </w:rPr>
        <w:t>kolageno (</w:t>
      </w:r>
      <w:r>
        <w:rPr>
          <w:rFonts w:ascii="Times New Roman" w:eastAsia="Times New Roman" w:hAnsi="Times New Roman"/>
          <w:lang w:eastAsia="sl-SI"/>
        </w:rPr>
        <w:t>kraujagyslių</w:t>
      </w:r>
      <w:r w:rsidR="000F48FE">
        <w:rPr>
          <w:rFonts w:ascii="Times New Roman" w:eastAsia="Times New Roman" w:hAnsi="Times New Roman"/>
          <w:lang w:eastAsia="sl-SI"/>
        </w:rPr>
        <w:t>) liga</w:t>
      </w:r>
      <w:r>
        <w:rPr>
          <w:rFonts w:ascii="Times New Roman" w:eastAsia="Times New Roman" w:hAnsi="Times New Roman"/>
          <w:lang w:eastAsia="sl-SI"/>
        </w:rPr>
        <w:t xml:space="preserve"> (jungiamojo audinio liga), pvz., sistemine raudonąja vilklige arba sklerodermija;</w:t>
      </w:r>
    </w:p>
    <w:p w14:paraId="71660C78"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este azijiečių (japonų, kinų, filipiniečių, vietnamiečių, korėjiečių ir indų) kilmės. Gydytojui reikės parinkti Jums tinkamą pradinę rozuvastatino dozę;</w:t>
      </w:r>
    </w:p>
    <w:p w14:paraId="72F93C85"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esate juodaodis, nes gali būti didesnė angioneurozinės edemos pasireiškimo rizika ir šis vaistas gali ne taip veiksmingai mažinti kraujospūdį, palyginti su nejuodaodžiais pacientais;</w:t>
      </w:r>
    </w:p>
    <w:p w14:paraId="5E93ADEE"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esate vyresni nei 70 metų (nes gydytojas turi parinkti Jums tinkamą pradinę rozuvastatino dozę);</w:t>
      </w:r>
    </w:p>
    <w:p w14:paraId="628467CA"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bet kokių kitokių širdies sutrikimų;</w:t>
      </w:r>
    </w:p>
    <w:p w14:paraId="0C8E928B"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aortos stenozė (svarbiausios iš širdies išeinančios kraujagyslės susiaurėjimas), hipertrofinė kardiomiopatija (širdies raumens liga) arba inksto arterijos stenozė (inkstą krauju aprūpinančios arterijos susiaurėjimas);</w:t>
      </w:r>
    </w:p>
    <w:p w14:paraId="54989006"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sergate inkstų liga arba esate gydomas dializėmis;</w:t>
      </w:r>
    </w:p>
    <w:p w14:paraId="7BDA127D"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sunkus kvėpavimo nepakankamumas;</w:t>
      </w:r>
    </w:p>
    <w:p w14:paraId="78043D38"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sergate cukriniu diabetu;</w:t>
      </w:r>
    </w:p>
    <w:p w14:paraId="55AD7844" w14:textId="4DCE1012"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Jūsų skydliaukė</w:t>
      </w:r>
      <w:r w:rsidR="009229A5">
        <w:rPr>
          <w:rFonts w:ascii="Times New Roman" w:eastAsia="Times New Roman" w:hAnsi="Times New Roman"/>
          <w:lang w:eastAsia="sl-SI"/>
        </w:rPr>
        <w:t>s funkcija sutrikusi</w:t>
      </w:r>
      <w:r>
        <w:rPr>
          <w:rFonts w:ascii="Times New Roman" w:eastAsia="Times New Roman" w:hAnsi="Times New Roman"/>
          <w:lang w:eastAsia="sl-SI"/>
        </w:rPr>
        <w:t>;</w:t>
      </w:r>
    </w:p>
    <w:p w14:paraId="7AEBAA55"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yra nenormaliai padidėjęs hormono, vadinamo aldosteronu, kiekis kraujyje (pirminis aldosteronizmas);</w:t>
      </w:r>
    </w:p>
    <w:p w14:paraId="3DF272B8"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vartojate kitų vaistų, vadinamų fibratais, cholesterolio kiekiui mažinti. Atidžiai perskaitykite šį lapelį, net jei anksčiau jau vartojote kitų vaistų nuo padidėjusio cholesterolio kiekio;</w:t>
      </w:r>
    </w:p>
    <w:p w14:paraId="1927CFCB" w14:textId="6272634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snapToGrid w:val="0"/>
        </w:rPr>
        <w:t xml:space="preserve">jeigu vartojate vaistų nuo ŽIV </w:t>
      </w:r>
      <w:r w:rsidR="007160F6">
        <w:rPr>
          <w:rFonts w:ascii="Times New Roman" w:eastAsia="Times New Roman" w:hAnsi="Times New Roman"/>
          <w:snapToGrid w:val="0"/>
        </w:rPr>
        <w:t xml:space="preserve">sukeltos </w:t>
      </w:r>
      <w:r>
        <w:rPr>
          <w:rFonts w:ascii="Times New Roman" w:eastAsia="Times New Roman" w:hAnsi="Times New Roman"/>
          <w:snapToGrid w:val="0"/>
        </w:rPr>
        <w:t>infekcijos, pvz., ritonaviro su lopinaviru ir (arba) atazanaviru (žr. poskyrį „Kiti vaistai ir Pixoroso“)</w:t>
      </w:r>
      <w:r>
        <w:rPr>
          <w:rFonts w:ascii="Times New Roman" w:eastAsia="Times New Roman" w:hAnsi="Times New Roman"/>
          <w:lang w:eastAsia="sl-SI"/>
        </w:rPr>
        <w:t>;</w:t>
      </w:r>
    </w:p>
    <w:p w14:paraId="275B5525"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jeigu ribojate druskos kiekį maiste arba vartojate druskų pakaitalų, kuriuose yra kalio.</w:t>
      </w:r>
    </w:p>
    <w:p w14:paraId="75DE4155" w14:textId="77777777" w:rsidR="0057192E" w:rsidRDefault="0057192E">
      <w:pPr>
        <w:spacing w:after="0" w:line="240" w:lineRule="auto"/>
        <w:rPr>
          <w:rFonts w:ascii="Times New Roman" w:eastAsia="Times New Roman" w:hAnsi="Times New Roman"/>
          <w:lang w:eastAsia="sl-SI"/>
        </w:rPr>
      </w:pPr>
    </w:p>
    <w:p w14:paraId="6A7D525D" w14:textId="5839B562" w:rsidR="0057192E" w:rsidRDefault="003A6A4A">
      <w:pPr>
        <w:spacing w:after="0" w:line="240" w:lineRule="auto"/>
        <w:rPr>
          <w:rFonts w:ascii="Times New Roman" w:eastAsia="Times New Roman" w:hAnsi="Times New Roman"/>
          <w:lang w:eastAsia="sl-SI"/>
        </w:rPr>
      </w:pPr>
      <w:r>
        <w:rPr>
          <w:rFonts w:ascii="Times New Roman" w:eastAsia="Times New Roman" w:hAnsi="Times New Roman"/>
          <w:lang w:eastAsia="sl-SI"/>
        </w:rPr>
        <w:t>Jeigu vartojate kurį nors iš šių vaistų didelio kraujospūdžio ligai gydyti:</w:t>
      </w:r>
    </w:p>
    <w:p w14:paraId="64CD969F"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angiotenzino II receptorių blokatorių (ARB) (vadinamąjį sartaną, pavyzdžiui, valsartaną, telmisartaną, irbesartaną), ypač jei yra su cukriniu diabetu susijusių inkstų sutrikimų;</w:t>
      </w:r>
    </w:p>
    <w:p w14:paraId="3E182DA0" w14:textId="7777777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aliskireną.</w:t>
      </w:r>
    </w:p>
    <w:p w14:paraId="409B2120" w14:textId="77777777" w:rsidR="0057192E" w:rsidRDefault="003A6A4A">
      <w:pPr>
        <w:spacing w:after="0" w:line="240" w:lineRule="auto"/>
        <w:rPr>
          <w:rFonts w:ascii="Times New Roman" w:eastAsia="Times New Roman" w:hAnsi="Times New Roman"/>
          <w:lang w:eastAsia="sl-SI"/>
        </w:rPr>
      </w:pPr>
      <w:r>
        <w:rPr>
          <w:rFonts w:ascii="Times New Roman" w:eastAsia="Times New Roman" w:hAnsi="Times New Roman"/>
          <w:lang w:eastAsia="sl-SI"/>
        </w:rPr>
        <w:t>Jūsų gydytojas gali reguliariai tirti inkstų funkciją, kraujospūdį ir elektrolitų (pvz., kalio) kiekį kraujyje.</w:t>
      </w:r>
    </w:p>
    <w:p w14:paraId="1A52A5D7" w14:textId="77777777" w:rsidR="0057192E" w:rsidRDefault="003A6A4A">
      <w:pPr>
        <w:spacing w:after="0" w:line="240" w:lineRule="auto"/>
        <w:rPr>
          <w:rFonts w:ascii="Times New Roman" w:eastAsia="Times New Roman" w:hAnsi="Times New Roman"/>
          <w:lang w:eastAsia="sl-SI"/>
        </w:rPr>
      </w:pPr>
      <w:r>
        <w:rPr>
          <w:rFonts w:ascii="Times New Roman" w:eastAsia="Times New Roman" w:hAnsi="Times New Roman"/>
          <w:lang w:eastAsia="sl-SI"/>
        </w:rPr>
        <w:t>Taip pat žiūrėkite informaciją, pateiktą poskyryje „Pixoroso vartoti draudžiama“.</w:t>
      </w:r>
    </w:p>
    <w:p w14:paraId="6FB0DB14" w14:textId="77777777" w:rsidR="0057192E" w:rsidRDefault="0057192E">
      <w:pPr>
        <w:spacing w:after="0" w:line="240" w:lineRule="auto"/>
        <w:rPr>
          <w:rFonts w:ascii="Times New Roman" w:eastAsia="Times New Roman" w:hAnsi="Times New Roman"/>
          <w:lang w:eastAsia="sl-SI"/>
        </w:rPr>
      </w:pPr>
    </w:p>
    <w:p w14:paraId="6ED19462" w14:textId="77777777" w:rsidR="0057192E" w:rsidRDefault="003A6A4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Jeigu vartojate arba paskutinių 7 dienų laikotarpiu vartojote geriamosios ar injekuojamosios fuzido rūgšties (vaisto nuo bakterijų sukeltos infekcinės ligos): fuzido rūgšties ir rozuvastatino derinys gali sukelti sunkių raumenų sutrikimų (rabdomiolizę) (žr. poskyrį „Kiti vaistai ir Pixoroso“).</w:t>
      </w:r>
    </w:p>
    <w:p w14:paraId="79367932" w14:textId="77777777" w:rsidR="0057192E" w:rsidRDefault="0057192E">
      <w:pPr>
        <w:spacing w:after="0" w:line="240" w:lineRule="auto"/>
        <w:rPr>
          <w:rFonts w:ascii="Times New Roman" w:eastAsia="Times New Roman" w:hAnsi="Times New Roman"/>
          <w:lang w:eastAsia="sl-SI"/>
        </w:rPr>
      </w:pPr>
    </w:p>
    <w:p w14:paraId="39D46E46" w14:textId="77777777" w:rsidR="0057192E" w:rsidRDefault="003A6A4A">
      <w:pPr>
        <w:spacing w:after="0" w:line="240" w:lineRule="auto"/>
        <w:rPr>
          <w:rFonts w:ascii="Times New Roman" w:eastAsia="Times New Roman" w:hAnsi="Times New Roman"/>
          <w:lang w:eastAsia="sl-SI"/>
        </w:rPr>
      </w:pPr>
      <w:r>
        <w:rPr>
          <w:rFonts w:ascii="Times New Roman" w:eastAsia="Times New Roman" w:hAnsi="Times New Roman"/>
          <w:lang w:eastAsia="sl-SI"/>
        </w:rPr>
        <w:t>Jeigu vartojate kurį nors iš šių vaistų, gali padidėti angioneurozinės edemos pasireiškimo rizika:</w:t>
      </w:r>
    </w:p>
    <w:p w14:paraId="259737B1" w14:textId="754B6717"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racekadotril</w:t>
      </w:r>
      <w:r w:rsidR="00246ADA">
        <w:rPr>
          <w:rFonts w:ascii="Times New Roman" w:eastAsia="Times New Roman" w:hAnsi="Times New Roman"/>
          <w:lang w:eastAsia="sl-SI"/>
        </w:rPr>
        <w:t>o</w:t>
      </w:r>
      <w:r>
        <w:rPr>
          <w:rFonts w:ascii="Times New Roman" w:eastAsia="Times New Roman" w:hAnsi="Times New Roman"/>
          <w:lang w:eastAsia="sl-SI"/>
        </w:rPr>
        <w:t xml:space="preserve"> (vartojama viduriavimui gydyti);</w:t>
      </w:r>
    </w:p>
    <w:p w14:paraId="354046FC" w14:textId="6CDB0B2C"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sirolimuz</w:t>
      </w:r>
      <w:r w:rsidR="00246ADA">
        <w:rPr>
          <w:rFonts w:ascii="Times New Roman" w:eastAsia="Times New Roman" w:hAnsi="Times New Roman"/>
          <w:lang w:eastAsia="sl-SI"/>
        </w:rPr>
        <w:t>o</w:t>
      </w:r>
      <w:r>
        <w:rPr>
          <w:rFonts w:ascii="Times New Roman" w:eastAsia="Times New Roman" w:hAnsi="Times New Roman"/>
          <w:lang w:eastAsia="sl-SI"/>
        </w:rPr>
        <w:t>, everolimuz</w:t>
      </w:r>
      <w:r w:rsidR="00246ADA">
        <w:rPr>
          <w:rFonts w:ascii="Times New Roman" w:eastAsia="Times New Roman" w:hAnsi="Times New Roman"/>
          <w:lang w:eastAsia="sl-SI"/>
        </w:rPr>
        <w:t>o</w:t>
      </w:r>
      <w:r>
        <w:rPr>
          <w:rFonts w:ascii="Times New Roman" w:eastAsia="Times New Roman" w:hAnsi="Times New Roman"/>
          <w:lang w:eastAsia="sl-SI"/>
        </w:rPr>
        <w:t>, temsirolimuz</w:t>
      </w:r>
      <w:r w:rsidR="00246ADA">
        <w:rPr>
          <w:rFonts w:ascii="Times New Roman" w:eastAsia="Times New Roman" w:hAnsi="Times New Roman"/>
          <w:lang w:eastAsia="sl-SI"/>
        </w:rPr>
        <w:t>o</w:t>
      </w:r>
      <w:r>
        <w:rPr>
          <w:rFonts w:ascii="Times New Roman" w:eastAsia="Times New Roman" w:hAnsi="Times New Roman"/>
          <w:lang w:eastAsia="sl-SI"/>
        </w:rPr>
        <w:t xml:space="preserve"> ir kit</w:t>
      </w:r>
      <w:r w:rsidR="00246ADA">
        <w:rPr>
          <w:rFonts w:ascii="Times New Roman" w:eastAsia="Times New Roman" w:hAnsi="Times New Roman"/>
          <w:lang w:eastAsia="sl-SI"/>
        </w:rPr>
        <w:t>ų</w:t>
      </w:r>
      <w:r>
        <w:rPr>
          <w:rFonts w:ascii="Times New Roman" w:eastAsia="Times New Roman" w:hAnsi="Times New Roman"/>
          <w:lang w:eastAsia="sl-SI"/>
        </w:rPr>
        <w:t xml:space="preserve"> vaist</w:t>
      </w:r>
      <w:r w:rsidR="00246ADA">
        <w:rPr>
          <w:rFonts w:ascii="Times New Roman" w:eastAsia="Times New Roman" w:hAnsi="Times New Roman"/>
          <w:lang w:eastAsia="sl-SI"/>
        </w:rPr>
        <w:t>ų</w:t>
      </w:r>
      <w:r>
        <w:rPr>
          <w:rFonts w:ascii="Times New Roman" w:eastAsia="Times New Roman" w:hAnsi="Times New Roman"/>
          <w:lang w:eastAsia="sl-SI"/>
        </w:rPr>
        <w:t>, priklausanči</w:t>
      </w:r>
      <w:r w:rsidR="00246ADA">
        <w:rPr>
          <w:rFonts w:ascii="Times New Roman" w:eastAsia="Times New Roman" w:hAnsi="Times New Roman"/>
          <w:lang w:eastAsia="sl-SI"/>
        </w:rPr>
        <w:t>ų</w:t>
      </w:r>
      <w:r>
        <w:rPr>
          <w:rFonts w:ascii="Times New Roman" w:eastAsia="Times New Roman" w:hAnsi="Times New Roman"/>
          <w:lang w:eastAsia="sl-SI"/>
        </w:rPr>
        <w:t xml:space="preserve"> vadinamųjų mTOR inhibitorių klasei (jų vartojama siekiant išvengti persodintų organų atmetimo bei vėžiui gydyti);</w:t>
      </w:r>
    </w:p>
    <w:p w14:paraId="7DF00889" w14:textId="2A488B46"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sakubitril</w:t>
      </w:r>
      <w:r w:rsidR="00246ADA">
        <w:rPr>
          <w:rFonts w:ascii="Times New Roman" w:eastAsia="Times New Roman" w:hAnsi="Times New Roman"/>
          <w:lang w:eastAsia="sl-SI"/>
        </w:rPr>
        <w:t>o</w:t>
      </w:r>
      <w:r>
        <w:rPr>
          <w:rFonts w:ascii="Times New Roman" w:eastAsia="Times New Roman" w:hAnsi="Times New Roman"/>
          <w:lang w:eastAsia="sl-SI"/>
        </w:rPr>
        <w:t xml:space="preserve"> (tiekiamas kaip fiksuotos dozės derinys su valsartanu), vartojamą ilgalaikiam širdies nepakankamumui gydyti;</w:t>
      </w:r>
    </w:p>
    <w:p w14:paraId="7C846B8C" w14:textId="61CFFD91" w:rsidR="0057192E" w:rsidRDefault="003A6A4A">
      <w:pPr>
        <w:numPr>
          <w:ilvl w:val="0"/>
          <w:numId w:val="14"/>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linagliptin</w:t>
      </w:r>
      <w:r w:rsidR="00246ADA">
        <w:rPr>
          <w:rFonts w:ascii="Times New Roman" w:eastAsia="Times New Roman" w:hAnsi="Times New Roman"/>
          <w:lang w:eastAsia="sl-SI"/>
        </w:rPr>
        <w:t>o</w:t>
      </w:r>
      <w:r>
        <w:rPr>
          <w:rFonts w:ascii="Times New Roman" w:eastAsia="Times New Roman" w:hAnsi="Times New Roman"/>
          <w:lang w:eastAsia="sl-SI"/>
        </w:rPr>
        <w:t>, saksagliptin</w:t>
      </w:r>
      <w:r w:rsidR="00246ADA">
        <w:rPr>
          <w:rFonts w:ascii="Times New Roman" w:eastAsia="Times New Roman" w:hAnsi="Times New Roman"/>
          <w:lang w:eastAsia="sl-SI"/>
        </w:rPr>
        <w:t>o</w:t>
      </w:r>
      <w:r>
        <w:rPr>
          <w:rFonts w:ascii="Times New Roman" w:eastAsia="Times New Roman" w:hAnsi="Times New Roman"/>
          <w:lang w:eastAsia="sl-SI"/>
        </w:rPr>
        <w:t>, sitagliptin</w:t>
      </w:r>
      <w:r w:rsidR="00246ADA">
        <w:rPr>
          <w:rFonts w:ascii="Times New Roman" w:eastAsia="Times New Roman" w:hAnsi="Times New Roman"/>
          <w:lang w:eastAsia="sl-SI"/>
        </w:rPr>
        <w:t>o</w:t>
      </w:r>
      <w:r>
        <w:rPr>
          <w:rFonts w:ascii="Times New Roman" w:eastAsia="Times New Roman" w:hAnsi="Times New Roman"/>
          <w:lang w:eastAsia="sl-SI"/>
        </w:rPr>
        <w:t>, vildagliptin</w:t>
      </w:r>
      <w:r w:rsidR="00246ADA">
        <w:rPr>
          <w:rFonts w:ascii="Times New Roman" w:eastAsia="Times New Roman" w:hAnsi="Times New Roman"/>
          <w:lang w:eastAsia="sl-SI"/>
        </w:rPr>
        <w:t>o</w:t>
      </w:r>
      <w:r>
        <w:rPr>
          <w:rFonts w:ascii="Times New Roman" w:eastAsia="Times New Roman" w:hAnsi="Times New Roman"/>
          <w:lang w:eastAsia="sl-SI"/>
        </w:rPr>
        <w:t xml:space="preserve"> ir kit</w:t>
      </w:r>
      <w:r w:rsidR="00246ADA">
        <w:rPr>
          <w:rFonts w:ascii="Times New Roman" w:eastAsia="Times New Roman" w:hAnsi="Times New Roman"/>
          <w:lang w:eastAsia="sl-SI"/>
        </w:rPr>
        <w:t>ų</w:t>
      </w:r>
      <w:r>
        <w:rPr>
          <w:rFonts w:ascii="Times New Roman" w:eastAsia="Times New Roman" w:hAnsi="Times New Roman"/>
          <w:lang w:eastAsia="sl-SI"/>
        </w:rPr>
        <w:t xml:space="preserve"> vaist</w:t>
      </w:r>
      <w:r w:rsidR="00246ADA">
        <w:rPr>
          <w:rFonts w:ascii="Times New Roman" w:eastAsia="Times New Roman" w:hAnsi="Times New Roman"/>
          <w:lang w:eastAsia="sl-SI"/>
        </w:rPr>
        <w:t>ų</w:t>
      </w:r>
      <w:r>
        <w:rPr>
          <w:rFonts w:ascii="Times New Roman" w:eastAsia="Times New Roman" w:hAnsi="Times New Roman"/>
          <w:lang w:eastAsia="sl-SI"/>
        </w:rPr>
        <w:t>, priklausanči</w:t>
      </w:r>
      <w:r w:rsidR="00246ADA">
        <w:rPr>
          <w:rFonts w:ascii="Times New Roman" w:eastAsia="Times New Roman" w:hAnsi="Times New Roman"/>
          <w:lang w:eastAsia="sl-SI"/>
        </w:rPr>
        <w:t>ų</w:t>
      </w:r>
      <w:r>
        <w:rPr>
          <w:rFonts w:ascii="Times New Roman" w:eastAsia="Times New Roman" w:hAnsi="Times New Roman"/>
          <w:lang w:eastAsia="sl-SI"/>
        </w:rPr>
        <w:t xml:space="preserve"> vadinamųjų gliptinų klasei (jie vartojami cukriniam diabetui gydyti).</w:t>
      </w:r>
    </w:p>
    <w:p w14:paraId="7F1EDCC1" w14:textId="77777777" w:rsidR="0057192E" w:rsidRDefault="0057192E">
      <w:pPr>
        <w:spacing w:after="0" w:line="240" w:lineRule="auto"/>
        <w:rPr>
          <w:rFonts w:ascii="Times New Roman" w:eastAsia="Times New Roman" w:hAnsi="Times New Roman"/>
          <w:lang w:eastAsia="sl-SI"/>
        </w:rPr>
      </w:pPr>
    </w:p>
    <w:p w14:paraId="5E07E4E7"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Pranešta apie angioneurozinės edemos (sunkios alerginės reakcijos su veido, lūpų, liežuvio ar gerklės patinimu bei pasunkėjusiu rijimu ar kvėpavimu) atvejus pacientams, gydytiems AKF inhibitoriais, įskaitant perindoprilį. Tai gali įvykti bet kuriuo gydymo metu. Jei Jums atsirado tokių simptomų, nedelsdami nutraukite Pixoroso vartojimą ir kreipkitės į gydytoją. Taip pat žr. 4 skyrių.</w:t>
      </w:r>
    </w:p>
    <w:p w14:paraId="6FE55771" w14:textId="77777777" w:rsidR="0057192E" w:rsidRDefault="0057192E">
      <w:pPr>
        <w:widowControl w:val="0"/>
        <w:numPr>
          <w:ilvl w:val="12"/>
          <w:numId w:val="0"/>
        </w:numPr>
        <w:spacing w:after="0" w:line="240" w:lineRule="auto"/>
        <w:rPr>
          <w:rFonts w:ascii="Times New Roman" w:eastAsia="Times New Roman" w:hAnsi="Times New Roman"/>
          <w:lang w:eastAsia="sl-SI"/>
        </w:rPr>
      </w:pPr>
    </w:p>
    <w:p w14:paraId="4C588EF9"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Jeigu vartojate Pixoroso, turite informuoti gydytoją ar medicinos personalą:</w:t>
      </w:r>
    </w:p>
    <w:p w14:paraId="7C71C949"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pasireiškia sausas kosulys;</w:t>
      </w:r>
    </w:p>
    <w:p w14:paraId="3443E5C3"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Jums bus sukeliama anestezija ir (arba) atliekama operacija;</w:t>
      </w:r>
    </w:p>
    <w:p w14:paraId="2BD24794"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jeigu neseniai viduriavote ar vėmėte arba jeigu organizme stokojama skysčio (yra dehidratacija);</w:t>
      </w:r>
    </w:p>
    <w:p w14:paraId="3D10B529" w14:textId="033F9FC3" w:rsidR="0057192E" w:rsidRDefault="003A6A4A">
      <w:pPr>
        <w:widowControl w:val="0"/>
        <w:numPr>
          <w:ilvl w:val="0"/>
          <w:numId w:val="15"/>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snapToGrid w:val="0"/>
        </w:rPr>
        <w:t>jeigu Jums bus atliekama dializė ar mažo tankio lipidų(MTL) aferezė (cholesterolio pašalinimas iš kraujo naudojant tam tikrą prietaisą);</w:t>
      </w:r>
    </w:p>
    <w:p w14:paraId="4502A8CE" w14:textId="77777777" w:rsidR="0057192E" w:rsidRDefault="003A6A4A">
      <w:pPr>
        <w:widowControl w:val="0"/>
        <w:numPr>
          <w:ilvl w:val="0"/>
          <w:numId w:val="15"/>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jeigu bus atliekamas jautrumą mažinantis gydymas, kad alerginės reakcijos į bičių ar vapsvų įgėlimus nebūtų tokios sunkios.</w:t>
      </w:r>
    </w:p>
    <w:p w14:paraId="1212C88C" w14:textId="77777777" w:rsidR="0057192E" w:rsidRDefault="0057192E">
      <w:pPr>
        <w:widowControl w:val="0"/>
        <w:numPr>
          <w:ilvl w:val="12"/>
          <w:numId w:val="0"/>
        </w:numPr>
        <w:spacing w:after="0" w:line="240" w:lineRule="auto"/>
        <w:rPr>
          <w:rFonts w:ascii="Times New Roman" w:eastAsia="Times New Roman" w:hAnsi="Times New Roman"/>
          <w:lang w:eastAsia="sl-SI"/>
        </w:rPr>
      </w:pPr>
    </w:p>
    <w:p w14:paraId="75A450F0" w14:textId="77777777" w:rsidR="0057192E" w:rsidRDefault="003A6A4A">
      <w:pPr>
        <w:widowControl w:val="0"/>
        <w:numPr>
          <w:ilvl w:val="12"/>
          <w:numId w:val="0"/>
        </w:numPr>
        <w:spacing w:after="0" w:line="240" w:lineRule="auto"/>
        <w:ind w:right="-2"/>
        <w:rPr>
          <w:rFonts w:ascii="Times New Roman" w:eastAsia="Times New Roman" w:hAnsi="Times New Roman"/>
          <w:sz w:val="24"/>
          <w:szCs w:val="20"/>
          <w:lang w:eastAsia="sl-SI"/>
        </w:rPr>
      </w:pPr>
      <w:r>
        <w:rPr>
          <w:rFonts w:ascii="Times New Roman" w:eastAsia="Times New Roman" w:hAnsi="Times New Roman"/>
          <w:lang w:eastAsia="sl-SI"/>
        </w:rPr>
        <w:t>Pranešta apie su rozuvastatino vartojimu susijusias sunkias odos reakcijas, įskaitant Stivenso-Džonsono sindromą ir reakciją į vaistą su eozinofilija ir sisteminiais simptomais (</w:t>
      </w:r>
      <w:r>
        <w:rPr>
          <w:rFonts w:ascii="Times New Roman" w:eastAsia="Times New Roman" w:hAnsi="Times New Roman"/>
          <w:iCs/>
          <w:lang w:eastAsia="sl-SI"/>
        </w:rPr>
        <w:t>DRESS</w:t>
      </w:r>
      <w:r>
        <w:rPr>
          <w:rFonts w:ascii="Times New Roman" w:eastAsia="Times New Roman" w:hAnsi="Times New Roman"/>
          <w:lang w:eastAsia="sl-SI"/>
        </w:rPr>
        <w:t>). Jeigu atsiranda bet kuris iš 4 skyriuje aprašytų simptomų, nutraukite Pixoroso vartojimą ir nedelsdami kreipkitės į medikus</w:t>
      </w:r>
      <w:r>
        <w:rPr>
          <w:rFonts w:ascii="Times New Roman" w:eastAsia="Times New Roman" w:hAnsi="Times New Roman"/>
          <w:sz w:val="24"/>
          <w:szCs w:val="20"/>
          <w:lang w:eastAsia="sl-SI"/>
        </w:rPr>
        <w:t>.</w:t>
      </w:r>
    </w:p>
    <w:p w14:paraId="3BC1FC3A" w14:textId="77777777" w:rsidR="0057192E" w:rsidRDefault="0057192E">
      <w:pPr>
        <w:spacing w:after="0" w:line="240" w:lineRule="auto"/>
        <w:rPr>
          <w:rFonts w:ascii="Times New Roman" w:eastAsia="Times New Roman" w:hAnsi="Times New Roman"/>
          <w:lang w:eastAsia="sl-SI"/>
        </w:rPr>
      </w:pPr>
    </w:p>
    <w:p w14:paraId="1BF60C6C" w14:textId="77777777" w:rsidR="0057192E" w:rsidRDefault="003A6A4A">
      <w:pPr>
        <w:spacing w:after="0" w:line="240" w:lineRule="auto"/>
        <w:rPr>
          <w:rFonts w:ascii="Times New Roman" w:eastAsia="Times New Roman" w:hAnsi="Times New Roman"/>
          <w:lang w:eastAsia="sl-SI"/>
        </w:rPr>
      </w:pPr>
      <w:r>
        <w:rPr>
          <w:rFonts w:ascii="Times New Roman" w:eastAsia="Times New Roman" w:hAnsi="Times New Roman"/>
          <w:lang w:eastAsia="sl-SI"/>
        </w:rPr>
        <w:t>Nedidelei daliai žmonių statinai gali pažeisti kepenis. Tai nustatoma atliekant paprastą tyrimą, kuris parodo kepenų fermentų aktyvumo kraujyje padidėjimą. Dėl šios priežasties gydytojas paprastai atliks tokį kraujo tyrimą (kepenų funkcijos tyrimą) prieš pradedant gydymą Pixoroso ir gydymo Pixoroso metu.</w:t>
      </w:r>
    </w:p>
    <w:p w14:paraId="49474C6C" w14:textId="77777777" w:rsidR="0057192E" w:rsidRDefault="0057192E">
      <w:pPr>
        <w:spacing w:after="0" w:line="240" w:lineRule="auto"/>
        <w:rPr>
          <w:rFonts w:ascii="Times New Roman" w:eastAsia="Times New Roman" w:hAnsi="Times New Roman"/>
          <w:lang w:eastAsia="sl-SI"/>
        </w:rPr>
      </w:pPr>
    </w:p>
    <w:p w14:paraId="4F4BA61F" w14:textId="77777777" w:rsidR="0057192E" w:rsidRDefault="003A6A4A">
      <w:pPr>
        <w:spacing w:after="0" w:line="240" w:lineRule="auto"/>
        <w:rPr>
          <w:rFonts w:ascii="Times New Roman" w:eastAsia="Times New Roman" w:hAnsi="Times New Roman"/>
          <w:lang w:eastAsia="sl-SI"/>
        </w:rPr>
      </w:pPr>
      <w:r>
        <w:rPr>
          <w:rFonts w:ascii="Times New Roman" w:eastAsia="Times New Roman" w:hAnsi="Times New Roman"/>
          <w:lang w:eastAsia="sl-SI"/>
        </w:rPr>
        <w:t>Šio vaisto vartojimo metu gydytojas atidžiai stebės Jūsų būklę, jei sergate cukriniu diabetu arba yra jo pasireiškimo rizika. Cukrinio diabeto pasireiškimo rizika yra didesnė, jei kraujyje yra didelis cukraus ir riebalų kiekis arba Jūsų kūno svoris ar kraujospūdis yra per didelis.</w:t>
      </w:r>
    </w:p>
    <w:p w14:paraId="2430D9C4" w14:textId="77777777" w:rsidR="0057192E" w:rsidRDefault="0057192E">
      <w:pPr>
        <w:widowControl w:val="0"/>
        <w:numPr>
          <w:ilvl w:val="12"/>
          <w:numId w:val="0"/>
        </w:numPr>
        <w:tabs>
          <w:tab w:val="left" w:pos="567"/>
        </w:tabs>
        <w:spacing w:after="0" w:line="240" w:lineRule="auto"/>
        <w:rPr>
          <w:rFonts w:ascii="Times New Roman" w:eastAsia="Times New Roman" w:hAnsi="Times New Roman"/>
        </w:rPr>
      </w:pPr>
    </w:p>
    <w:p w14:paraId="011EFA44" w14:textId="77777777" w:rsidR="0057192E" w:rsidRDefault="003A6A4A">
      <w:pPr>
        <w:widowControl w:val="0"/>
        <w:tabs>
          <w:tab w:val="left" w:pos="567"/>
        </w:tabs>
        <w:spacing w:after="0" w:line="240" w:lineRule="auto"/>
        <w:jc w:val="both"/>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Vaikams ir paaugliams</w:t>
      </w:r>
    </w:p>
    <w:p w14:paraId="1C73AFD0" w14:textId="77777777" w:rsidR="0057192E" w:rsidRDefault="003A6A4A">
      <w:pPr>
        <w:widowControl w:val="0"/>
        <w:numPr>
          <w:ilvl w:val="12"/>
          <w:numId w:val="0"/>
        </w:numPr>
        <w:spacing w:after="0" w:line="240" w:lineRule="auto"/>
        <w:rPr>
          <w:rFonts w:ascii="Times New Roman" w:eastAsia="Times New Roman" w:hAnsi="Times New Roman"/>
          <w:snapToGrid w:val="0"/>
          <w:color w:val="000000"/>
        </w:rPr>
      </w:pPr>
      <w:r>
        <w:rPr>
          <w:rFonts w:ascii="Times New Roman" w:eastAsia="Times New Roman" w:hAnsi="Times New Roman"/>
          <w:lang w:eastAsia="sl-SI"/>
        </w:rPr>
        <w:t xml:space="preserve">Pixoroso </w:t>
      </w:r>
      <w:r>
        <w:rPr>
          <w:rFonts w:ascii="Times New Roman" w:eastAsia="Times New Roman" w:hAnsi="Times New Roman"/>
          <w:snapToGrid w:val="0"/>
          <w:color w:val="000000"/>
        </w:rPr>
        <w:t>vaikams ir paaugliams vartoti negalima.</w:t>
      </w:r>
    </w:p>
    <w:p w14:paraId="1D2C7F61" w14:textId="77777777" w:rsidR="0057192E" w:rsidRDefault="0057192E">
      <w:pPr>
        <w:widowControl w:val="0"/>
        <w:numPr>
          <w:ilvl w:val="12"/>
          <w:numId w:val="0"/>
        </w:numPr>
        <w:spacing w:after="0" w:line="240" w:lineRule="auto"/>
        <w:ind w:right="-2"/>
        <w:rPr>
          <w:rFonts w:ascii="Times New Roman" w:eastAsia="Times New Roman" w:hAnsi="Times New Roman"/>
          <w:bCs/>
        </w:rPr>
      </w:pPr>
    </w:p>
    <w:p w14:paraId="4F1F6FC9" w14:textId="77777777" w:rsidR="0057192E" w:rsidRDefault="003A6A4A">
      <w:pPr>
        <w:widowControl w:val="0"/>
        <w:numPr>
          <w:ilvl w:val="12"/>
          <w:numId w:val="0"/>
        </w:numPr>
        <w:spacing w:after="0" w:line="240" w:lineRule="auto"/>
        <w:rPr>
          <w:rFonts w:ascii="Times New Roman" w:eastAsia="Times New Roman" w:hAnsi="Times New Roman"/>
        </w:rPr>
      </w:pPr>
      <w:r>
        <w:rPr>
          <w:rFonts w:ascii="Times New Roman" w:eastAsia="Times New Roman" w:hAnsi="Times New Roman"/>
          <w:b/>
        </w:rPr>
        <w:t>Kiti vaistai ir Pixoroso</w:t>
      </w:r>
    </w:p>
    <w:p w14:paraId="0410556A" w14:textId="3AE0A786" w:rsidR="0057192E" w:rsidRDefault="003A6A4A">
      <w:pPr>
        <w:widowControl w:val="0"/>
        <w:autoSpaceDE w:val="0"/>
        <w:autoSpaceDN w:val="0"/>
        <w:adjustRightInd w:val="0"/>
        <w:spacing w:after="0" w:line="240" w:lineRule="auto"/>
        <w:rPr>
          <w:rFonts w:ascii="Times New Roman" w:eastAsia="Times New Roman" w:hAnsi="Times New Roman"/>
          <w:snapToGrid w:val="0"/>
          <w:szCs w:val="20"/>
        </w:rPr>
      </w:pPr>
      <w:r>
        <w:rPr>
          <w:rFonts w:ascii="Times New Roman" w:eastAsia="Times New Roman" w:hAnsi="Times New Roman"/>
        </w:rPr>
        <w:t xml:space="preserve">Jeigu vartojate ar neseniai vartojote kitų vaistų arba </w:t>
      </w:r>
      <w:r w:rsidR="003D01D0">
        <w:rPr>
          <w:rFonts w:ascii="Times New Roman" w:eastAsia="Times New Roman" w:hAnsi="Times New Roman"/>
        </w:rPr>
        <w:t xml:space="preserve"> </w:t>
      </w:r>
      <w:r>
        <w:rPr>
          <w:rFonts w:ascii="Times New Roman" w:eastAsia="Times New Roman" w:hAnsi="Times New Roman"/>
        </w:rPr>
        <w:t xml:space="preserve">dėl to </w:t>
      </w:r>
      <w:r w:rsidR="003D01D0">
        <w:rPr>
          <w:rFonts w:ascii="Times New Roman" w:eastAsia="Times New Roman" w:hAnsi="Times New Roman"/>
        </w:rPr>
        <w:t xml:space="preserve">nesate </w:t>
      </w:r>
      <w:r>
        <w:rPr>
          <w:rFonts w:ascii="Times New Roman" w:eastAsia="Times New Roman" w:hAnsi="Times New Roman"/>
        </w:rPr>
        <w:t>tikri, apie tai pasakykite gydytojui arba vaistininkui.</w:t>
      </w:r>
    </w:p>
    <w:p w14:paraId="01A98825" w14:textId="77777777" w:rsidR="0057192E" w:rsidRDefault="0057192E">
      <w:pPr>
        <w:widowControl w:val="0"/>
        <w:autoSpaceDE w:val="0"/>
        <w:autoSpaceDN w:val="0"/>
        <w:adjustRightInd w:val="0"/>
        <w:spacing w:after="0" w:line="240" w:lineRule="auto"/>
        <w:rPr>
          <w:rFonts w:ascii="Times New Roman" w:eastAsia="Times New Roman" w:hAnsi="Times New Roman"/>
          <w:snapToGrid w:val="0"/>
          <w:szCs w:val="20"/>
        </w:rPr>
      </w:pPr>
    </w:p>
    <w:p w14:paraId="5FD8B59A"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Pixoroso negalima vartoti kartu su:</w:t>
      </w:r>
    </w:p>
    <w:p w14:paraId="17BBBDB3"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aliskirenu (vartojamu nuo aukšto kraujospūdžio) pacientams, sergantiems cukriniu diabetu arba inkstų funkcijos sutrikimu;</w:t>
      </w:r>
    </w:p>
    <w:p w14:paraId="1869386C"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sakubitrilu ir valsartanu (vartojamais ilgalaikiam širdies nepakankamumo gydymui). Žr. poskyrius „Pixoroso vartoti draudžiama“ ir „Įspėjimai ir atsargumo priemonės“;</w:t>
      </w:r>
    </w:p>
    <w:p w14:paraId="17A64A26"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sofosbuviru / velpatasviru / voksilapreviru (vartojamais virusinei kepenų infekcijai, vadinamai hepatitu C, gydyti);</w:t>
      </w:r>
    </w:p>
    <w:p w14:paraId="61774F25" w14:textId="77777777" w:rsidR="0057192E" w:rsidRDefault="003A6A4A">
      <w:pPr>
        <w:widowControl w:val="0"/>
        <w:numPr>
          <w:ilvl w:val="0"/>
          <w:numId w:val="15"/>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ciklosporinu (vartojamu, pavyzdžiui, po organų persodinimo).</w:t>
      </w:r>
    </w:p>
    <w:p w14:paraId="39243940"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3DB51AED" w14:textId="280DF155" w:rsidR="0057192E" w:rsidRDefault="001D1B5C">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Gydymui </w:t>
      </w:r>
      <w:r w:rsidR="003A6A4A">
        <w:rPr>
          <w:rFonts w:ascii="Times New Roman" w:eastAsia="Times New Roman" w:hAnsi="Times New Roman"/>
          <w:lang w:eastAsia="sl-SI"/>
        </w:rPr>
        <w:t>Pixoroso gali turėti įtakos kiti vaistai. Gydytojui gali tekti pakeisti dozę ir (arba) imtis kitų atsargumo priemonių. Tokie vaistai yra:</w:t>
      </w:r>
    </w:p>
    <w:p w14:paraId="67D6C54B" w14:textId="7DBCD363"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kiti vaistai </w:t>
      </w:r>
      <w:r w:rsidR="0026620F">
        <w:rPr>
          <w:rFonts w:ascii="Times New Roman" w:eastAsia="Times New Roman" w:hAnsi="Times New Roman"/>
          <w:lang w:eastAsia="sl-SI"/>
        </w:rPr>
        <w:t xml:space="preserve">aukšto </w:t>
      </w:r>
      <w:r>
        <w:rPr>
          <w:rFonts w:ascii="Times New Roman" w:eastAsia="Times New Roman" w:hAnsi="Times New Roman"/>
          <w:lang w:eastAsia="sl-SI"/>
        </w:rPr>
        <w:t>kraujospūdžio gydy</w:t>
      </w:r>
      <w:r w:rsidR="000968C2">
        <w:rPr>
          <w:rFonts w:ascii="Times New Roman" w:eastAsia="Times New Roman" w:hAnsi="Times New Roman"/>
          <w:lang w:eastAsia="sl-SI"/>
        </w:rPr>
        <w:t>mui</w:t>
      </w:r>
      <w:r>
        <w:rPr>
          <w:rFonts w:ascii="Times New Roman" w:eastAsia="Times New Roman" w:hAnsi="Times New Roman"/>
          <w:lang w:eastAsia="sl-SI"/>
        </w:rPr>
        <w:t>, įskaitant angiotenzino II receptorių blokatorius (ARB), aliskireną (taip pat žiūrėkite informaciją, pateiktą poskyriuose „Pixoroso vartoti draudžiama“ ir „Įspėjimai ir atsargumo priemonės“) ar diuretikus (vaistus, kurie didina inkstuose išskiriamo šlapimo kiekį);</w:t>
      </w:r>
    </w:p>
    <w:p w14:paraId="355BCE39"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kalį organizme sulaikantys vaistai (pvz., triamterenas, amiloridas), kalio papildai arba druskos pakaitalai, kurių sudėtyje yra kalio, kiti vaistai, kurie gali padidinti kalio kiekį organizme (pvz., heparinas, t. y. vaistas, vartojamas kraujui skystinti, kad nesusidarytų krešulių; trimetoprimas ir kartu su juo vartojamas trimoksazolas, dar vadinami trimetoprimu/sulfametoksazolu, skirti bakterijų sukeltoms infekcinėms ligoms gydyti);</w:t>
      </w:r>
    </w:p>
    <w:p w14:paraId="1E0343D7"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kalį organizme sulaikantys vaistai, vartojami širdies nepakankamumui gydyti: eplerenonas ir spironolaktonas, kai dozės yra nuo 12,5 mg iki 50 mg per parą;</w:t>
      </w:r>
    </w:p>
    <w:p w14:paraId="7E4E4E7E"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litis manijai ar depresijai gydyti;</w:t>
      </w:r>
    </w:p>
    <w:p w14:paraId="1D262B3E"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nesteroidiniai vaistai nuo uždegimo (pvz., ibuprofenas) skausmui malšinti arba didelės dozės acetilsalicilo rūgšties, t. y. medžiagos, esančios daugelyje vaistų, vartojamų skausmui malšinti, karščiavimui mažinti ir kraujo krešėjimui slopinti;</w:t>
      </w:r>
    </w:p>
    <w:p w14:paraId="5C55998D"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vaistai cukriniam diabetui gydyti (pvz., insulinas, metforminas ar gliptinai);</w:t>
      </w:r>
    </w:p>
    <w:p w14:paraId="5AF0A09F"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baklofenas (vartojamas raumenų sustingimui gydyti sergant tokiomis ligomis kaip išsėtinė sklerozė);</w:t>
      </w:r>
    </w:p>
    <w:p w14:paraId="5C4ECAE7"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vaistai psichikos sutrikimams, tokiems kaip depresija, nerimas, šizofrenija ir kt., gydyti (pvz., tricikliai antidepresantai, antipsichotikai);</w:t>
      </w:r>
    </w:p>
    <w:p w14:paraId="55CAE346" w14:textId="5675B721"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 xml:space="preserve">imunosupresantai (vaistai, slopinantys organizmo gynybinį mechanizmą), vartojami autoimuniniams sutrikimams gydyti arba po </w:t>
      </w:r>
      <w:r w:rsidR="00E57F3D">
        <w:rPr>
          <w:rFonts w:ascii="Times New Roman" w:eastAsia="Times New Roman" w:hAnsi="Times New Roman"/>
          <w:lang w:eastAsia="sl-SI"/>
        </w:rPr>
        <w:t xml:space="preserve">organų </w:t>
      </w:r>
      <w:r>
        <w:rPr>
          <w:rFonts w:ascii="Times New Roman" w:eastAsia="Times New Roman" w:hAnsi="Times New Roman"/>
          <w:lang w:eastAsia="sl-SI"/>
        </w:rPr>
        <w:t>persodinimo operacijos (pvz., ciklosporinas, takrolimuzas);</w:t>
      </w:r>
    </w:p>
    <w:p w14:paraId="637DC8B9"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estramustinas (vartojamas vėžiui gydyti);</w:t>
      </w:r>
    </w:p>
    <w:p w14:paraId="6B8A484E" w14:textId="77777777" w:rsidR="0057192E" w:rsidRDefault="003A6A4A">
      <w:p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vaistai, kurie dažniausiai vartojami viduriavimui gydyti (racekadotrilis) arba persodintų organų atmetimui išvengti (sirolimuzas, everolimuzas, temsirolimuzas ir kiti vaistai, priklausantys vadinamųjų mTor inhibitorių grupei). Žr. poskyrį „Įspėjimai ir atsargumo priemonės“;</w:t>
      </w:r>
    </w:p>
    <w:p w14:paraId="3304D624"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alopurinolis (vartojamas podagrai gydyti);</w:t>
      </w:r>
    </w:p>
    <w:p w14:paraId="5B97FC04"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prokainamidas (vartojamas nereguliariam širdies plakimui gydyti);</w:t>
      </w:r>
    </w:p>
    <w:p w14:paraId="70AC1698" w14:textId="2524BF20" w:rsidR="0057192E" w:rsidRDefault="003A6A4A">
      <w:pPr>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w:t>
      </w:r>
      <w:r>
        <w:rPr>
          <w:rFonts w:ascii="Times New Roman" w:eastAsia="Times New Roman" w:hAnsi="Times New Roman"/>
          <w:lang w:eastAsia="sl-SI"/>
        </w:rPr>
        <w:tab/>
        <w:t xml:space="preserve">kraujagysles plečiantys vaistai, įskaitant nitratus (vaistai, </w:t>
      </w:r>
      <w:r w:rsidR="00271476">
        <w:rPr>
          <w:rFonts w:ascii="Times New Roman" w:eastAsia="Times New Roman" w:hAnsi="Times New Roman"/>
          <w:lang w:eastAsia="sl-SI"/>
        </w:rPr>
        <w:t>plečiantys</w:t>
      </w:r>
      <w:r>
        <w:rPr>
          <w:rFonts w:ascii="Times New Roman" w:eastAsia="Times New Roman" w:hAnsi="Times New Roman"/>
          <w:lang w:eastAsia="sl-SI"/>
        </w:rPr>
        <w:t xml:space="preserve"> kraujagysl</w:t>
      </w:r>
      <w:r w:rsidR="00271476">
        <w:rPr>
          <w:rFonts w:ascii="Times New Roman" w:eastAsia="Times New Roman" w:hAnsi="Times New Roman"/>
          <w:lang w:eastAsia="sl-SI"/>
        </w:rPr>
        <w:t>es</w:t>
      </w:r>
      <w:r>
        <w:rPr>
          <w:rFonts w:ascii="Times New Roman" w:eastAsia="Times New Roman" w:hAnsi="Times New Roman"/>
          <w:lang w:eastAsia="sl-SI"/>
        </w:rPr>
        <w:t>);</w:t>
      </w:r>
    </w:p>
    <w:p w14:paraId="14EBA9B3" w14:textId="77777777" w:rsidR="0057192E" w:rsidRDefault="003A6A4A">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vaistai, vartojami žemam kraujospūdžiui, šokui ar astmai gydyti (pvz., efedrinas, noradrenalinas ar adrenalinas);</w:t>
      </w:r>
    </w:p>
    <w:p w14:paraId="4DE00B32" w14:textId="3FC2649C" w:rsidR="00E23932" w:rsidRPr="00E23932" w:rsidRDefault="003A6A4A" w:rsidP="00E23932">
      <w:pPr>
        <w:numPr>
          <w:ilvl w:val="0"/>
          <w:numId w:val="17"/>
        </w:numPr>
        <w:tabs>
          <w:tab w:val="left" w:pos="567"/>
        </w:tabs>
        <w:spacing w:after="0" w:line="240" w:lineRule="auto"/>
        <w:ind w:left="567" w:hanging="567"/>
        <w:rPr>
          <w:rFonts w:ascii="Times New Roman" w:eastAsia="Times New Roman" w:hAnsi="Times New Roman"/>
          <w:lang w:eastAsia="sl-SI"/>
        </w:rPr>
      </w:pPr>
      <w:r>
        <w:rPr>
          <w:rFonts w:ascii="Times New Roman" w:eastAsia="Times New Roman" w:hAnsi="Times New Roman"/>
          <w:lang w:eastAsia="sl-SI"/>
        </w:rPr>
        <w:t>aukso druskos, ypač leidžiamos į veną (vartojamos reumatoidinio artrito simptomams gydyti).</w:t>
      </w:r>
    </w:p>
    <w:p w14:paraId="59851EFF"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0B58C9F3" w14:textId="48DEE6CE" w:rsidR="00E23932" w:rsidRPr="00E23932" w:rsidRDefault="00E23932" w:rsidP="00E23932">
      <w:pPr>
        <w:widowControl w:val="0"/>
        <w:numPr>
          <w:ilvl w:val="12"/>
          <w:numId w:val="0"/>
        </w:numPr>
        <w:spacing w:after="0" w:line="240" w:lineRule="auto"/>
        <w:ind w:right="-2"/>
        <w:rPr>
          <w:rFonts w:ascii="Times New Roman" w:eastAsia="Times New Roman" w:hAnsi="Times New Roman"/>
          <w:lang w:eastAsia="sl-SI"/>
        </w:rPr>
      </w:pPr>
      <w:r w:rsidRPr="00E23932">
        <w:rPr>
          <w:rFonts w:ascii="Times New Roman" w:eastAsia="Times New Roman" w:hAnsi="Times New Roman"/>
          <w:lang w:eastAsia="sl-SI"/>
        </w:rPr>
        <w:t>Jeigu vartojate</w:t>
      </w:r>
      <w:r w:rsidR="0022083C">
        <w:rPr>
          <w:rFonts w:ascii="Times New Roman" w:eastAsia="Times New Roman" w:hAnsi="Times New Roman"/>
          <w:lang w:eastAsia="sl-SI"/>
        </w:rPr>
        <w:t xml:space="preserve"> ar </w:t>
      </w:r>
      <w:r w:rsidRPr="00E23932">
        <w:rPr>
          <w:rFonts w:ascii="Times New Roman" w:eastAsia="Times New Roman" w:hAnsi="Times New Roman"/>
          <w:lang w:eastAsia="sl-SI"/>
        </w:rPr>
        <w:t xml:space="preserve">neseniai vartojote </w:t>
      </w:r>
      <w:r w:rsidR="00866DA5">
        <w:rPr>
          <w:rFonts w:ascii="Times New Roman" w:eastAsia="Times New Roman" w:hAnsi="Times New Roman"/>
          <w:lang w:eastAsia="sl-SI"/>
        </w:rPr>
        <w:t>kit</w:t>
      </w:r>
      <w:r w:rsidR="00CB1B48">
        <w:rPr>
          <w:rFonts w:ascii="Times New Roman" w:eastAsia="Times New Roman" w:hAnsi="Times New Roman"/>
          <w:lang w:eastAsia="sl-SI"/>
        </w:rPr>
        <w:t>ų</w:t>
      </w:r>
      <w:r w:rsidR="00866DA5">
        <w:rPr>
          <w:rFonts w:ascii="Times New Roman" w:eastAsia="Times New Roman" w:hAnsi="Times New Roman"/>
          <w:lang w:eastAsia="sl-SI"/>
        </w:rPr>
        <w:t xml:space="preserve"> vaist</w:t>
      </w:r>
      <w:r w:rsidR="00CB1B48">
        <w:rPr>
          <w:rFonts w:ascii="Times New Roman" w:eastAsia="Times New Roman" w:hAnsi="Times New Roman"/>
          <w:lang w:eastAsia="sl-SI"/>
        </w:rPr>
        <w:t>ų</w:t>
      </w:r>
      <w:r w:rsidR="00866DA5">
        <w:rPr>
          <w:rFonts w:ascii="Times New Roman" w:eastAsia="Times New Roman" w:hAnsi="Times New Roman"/>
          <w:lang w:eastAsia="sl-SI"/>
        </w:rPr>
        <w:t xml:space="preserve"> </w:t>
      </w:r>
      <w:r w:rsidRPr="00E23932">
        <w:rPr>
          <w:rFonts w:ascii="Times New Roman" w:eastAsia="Times New Roman" w:hAnsi="Times New Roman"/>
          <w:lang w:eastAsia="sl-SI"/>
        </w:rPr>
        <w:t xml:space="preserve">arba dėl to nesate tikri, </w:t>
      </w:r>
      <w:r w:rsidR="002E71D4">
        <w:rPr>
          <w:rFonts w:ascii="Times New Roman" w:eastAsia="Times New Roman" w:hAnsi="Times New Roman"/>
          <w:lang w:eastAsia="sl-SI"/>
        </w:rPr>
        <w:t xml:space="preserve">apie tai </w:t>
      </w:r>
      <w:r w:rsidRPr="00E23932">
        <w:rPr>
          <w:rFonts w:ascii="Times New Roman" w:eastAsia="Times New Roman" w:hAnsi="Times New Roman"/>
          <w:lang w:eastAsia="sl-SI"/>
        </w:rPr>
        <w:t>pasakykite gydytojui arba vaistininkui.</w:t>
      </w:r>
    </w:p>
    <w:p w14:paraId="07B8E4FF" w14:textId="77777777" w:rsidR="00E23932" w:rsidRDefault="00E23932">
      <w:pPr>
        <w:widowControl w:val="0"/>
        <w:numPr>
          <w:ilvl w:val="12"/>
          <w:numId w:val="0"/>
        </w:numPr>
        <w:spacing w:after="0" w:line="240" w:lineRule="auto"/>
        <w:ind w:right="-2"/>
        <w:rPr>
          <w:rFonts w:ascii="Times New Roman" w:eastAsia="Times New Roman" w:hAnsi="Times New Roman"/>
          <w:lang w:eastAsia="sl-SI"/>
        </w:rPr>
      </w:pPr>
    </w:p>
    <w:p w14:paraId="6302F593" w14:textId="05AADC1F"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Pasakykite savo gydytojui, jeigu vartojate bet kurį iš toliau išvardytų vaistų:</w:t>
      </w:r>
    </w:p>
    <w:p w14:paraId="0393F98C"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varfarino, klopidogrelio ar tikagreloro (arba bet kurio kito vaisto, vartojamo kraujui skystinti);</w:t>
      </w:r>
    </w:p>
    <w:p w14:paraId="5ED92DF9"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fibratų (pvz., gemfibrozilio, fenofibrato) arba bet kokio kito vaisto, vartojamo cholesterolio kiekiui mažinti (pvz., ezetimibo);</w:t>
      </w:r>
    </w:p>
    <w:p w14:paraId="4CC5998D"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vaistų nuo virškinimo sutrikimų (vartojamų skrandžio rūgščiai neutralizuoti);</w:t>
      </w:r>
    </w:p>
    <w:p w14:paraId="53A085DF"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eritromicino (antibiotiko), fuzido rūgšties (antibiotiko - žr. toliau ir poskyrį „Įspėjimai ir atsargumo priemonės“);</w:t>
      </w:r>
    </w:p>
    <w:p w14:paraId="503C9912"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geriamųjų kontraceptikų (kontraceptinių tablečių);</w:t>
      </w:r>
    </w:p>
    <w:p w14:paraId="3FC9384E"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regorafenibo ( vartojamo vėžiui gydyti);</w:t>
      </w:r>
    </w:p>
    <w:p w14:paraId="2581F057"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darolutamido (vartojamo vėžiui gydyti);</w:t>
      </w:r>
    </w:p>
    <w:p w14:paraId="04EDF195"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kapmatinibo (vartojamo vėžiui gydyti);</w:t>
      </w:r>
    </w:p>
    <w:p w14:paraId="3759888B"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tafamidžio (vartojamo pacientams, sergantiems simptomine polineuropatija);</w:t>
      </w:r>
    </w:p>
    <w:p w14:paraId="00D804CE"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fostamatinibo (vartojamo mažam trombocitų kiekiui gydyti);</w:t>
      </w:r>
    </w:p>
    <w:p w14:paraId="7A3D112C"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febuksostato (vartojamo padidėjusiam šlapimo rūgšties kiekiui kraujyje koreguoti ir jo padidėjimo profilaktikai);</w:t>
      </w:r>
    </w:p>
    <w:p w14:paraId="13C8C9FC"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roksadustato (vartojamo mažakraujystei gydyti);</w:t>
      </w:r>
    </w:p>
    <w:p w14:paraId="18F99773"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eltrombopago (vartojamo kraujo sutrikimams gydyti);</w:t>
      </w:r>
    </w:p>
    <w:p w14:paraId="3A33D485"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dronedarono (vartojamo neritmiškam širdies plakimui gydyti);</w:t>
      </w:r>
    </w:p>
    <w:p w14:paraId="716CBF91"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itrakonazolo (vartojamo grybelių sukeltoms infekcinėms ligoms gydyti);</w:t>
      </w:r>
    </w:p>
    <w:p w14:paraId="73FE01ED"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teriflunomido (vartojamo išsėtinei sklerozei gydyti);</w:t>
      </w:r>
    </w:p>
    <w:p w14:paraId="729CE2CC"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pakeičiamosios hormonų terapijos vaistų;</w:t>
      </w:r>
    </w:p>
    <w:p w14:paraId="07B59623"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bet kurio iš toliau išvardytų vaistų, vartojamų virusų sukeltoms infekcinėms ligoms, įskaitant ŽIV arba hepatito C infekciją, gydyti, atskirai arba kartu (žr. poskyrį „Įspėjimai ir atsargumo priemonės“): ritonaviro, lopinaviro, atazanaviro, ombitasviro, paritapreviro, dasabuviro, simepreviro, grazopreviro, elbasviro, glekapreviro, pibrentasviro, darunaviro, tipranaviro.</w:t>
      </w:r>
    </w:p>
    <w:p w14:paraId="5C4D7117" w14:textId="77777777" w:rsidR="0057192E" w:rsidRDefault="0057192E">
      <w:pPr>
        <w:widowControl w:val="0"/>
        <w:numPr>
          <w:ilvl w:val="12"/>
          <w:numId w:val="0"/>
        </w:numPr>
        <w:spacing w:after="0" w:line="240" w:lineRule="auto"/>
        <w:rPr>
          <w:rFonts w:ascii="Times New Roman" w:eastAsia="Times New Roman" w:hAnsi="Times New Roman"/>
          <w:lang w:eastAsia="sl-SI"/>
        </w:rPr>
      </w:pPr>
    </w:p>
    <w:p w14:paraId="21F857EC" w14:textId="062C1338" w:rsidR="0057192E" w:rsidRDefault="003A6A4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Jums bakterijų sukeltai infekcinei ligai gydyti reikia vartoti geriamosios fuzido rūgšties, </w:t>
      </w:r>
      <w:r w:rsidR="000A3224">
        <w:rPr>
          <w:rFonts w:ascii="Times New Roman" w:eastAsia="Times New Roman" w:hAnsi="Times New Roman"/>
          <w:lang w:eastAsia="sl-SI"/>
        </w:rPr>
        <w:t xml:space="preserve">turite laikinai nutraukti šio vaisto </w:t>
      </w:r>
      <w:r>
        <w:rPr>
          <w:rFonts w:ascii="Times New Roman" w:eastAsia="Times New Roman" w:hAnsi="Times New Roman"/>
          <w:lang w:eastAsia="sl-SI"/>
        </w:rPr>
        <w:t>vartojimą . Gydytojas Jums pasakys, kada yra saugu atnaujinti Pixoroso vartojimą. Fuzido rūgšties ir Pixoroso derinys retai gali sukelti raumenų silpnumą, jautrumą ar skausmą (rabdomiolizę). Daugiau informacijos apie rabdomiolizę pateikiama 4 skyriuje.</w:t>
      </w:r>
    </w:p>
    <w:p w14:paraId="4F51C709" w14:textId="77777777" w:rsidR="0057192E" w:rsidRDefault="0057192E">
      <w:pPr>
        <w:widowControl w:val="0"/>
        <w:autoSpaceDE w:val="0"/>
        <w:autoSpaceDN w:val="0"/>
        <w:adjustRightInd w:val="0"/>
        <w:spacing w:after="0" w:line="240" w:lineRule="auto"/>
        <w:rPr>
          <w:rFonts w:ascii="Times New Roman" w:eastAsia="Times New Roman" w:hAnsi="Times New Roman"/>
          <w:lang w:eastAsia="sl-SI"/>
        </w:rPr>
      </w:pPr>
    </w:p>
    <w:p w14:paraId="0F4D76FE" w14:textId="77777777" w:rsidR="0057192E" w:rsidRDefault="003A6A4A">
      <w:pPr>
        <w:widowControl w:val="0"/>
        <w:autoSpaceDE w:val="0"/>
        <w:autoSpaceDN w:val="0"/>
        <w:adjustRightInd w:val="0"/>
        <w:spacing w:after="0" w:line="240" w:lineRule="auto"/>
        <w:rPr>
          <w:rFonts w:ascii="Times New Roman" w:eastAsia="Times New Roman" w:hAnsi="Times New Roman"/>
          <w:b/>
          <w:lang w:eastAsia="sl-SI"/>
        </w:rPr>
      </w:pPr>
      <w:r>
        <w:rPr>
          <w:rFonts w:ascii="Times New Roman" w:eastAsia="Times New Roman" w:hAnsi="Times New Roman"/>
          <w:b/>
          <w:lang w:eastAsia="sl-SI"/>
        </w:rPr>
        <w:t>Pixoroso vartojimas su maistu ir gėrimais</w:t>
      </w:r>
    </w:p>
    <w:p w14:paraId="29DAB622" w14:textId="77777777" w:rsidR="0057192E" w:rsidRDefault="003A6A4A">
      <w:pPr>
        <w:widowControl w:val="0"/>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Pixoroso geriausia vartoti prieš valgį.</w:t>
      </w:r>
    </w:p>
    <w:p w14:paraId="4689F13F" w14:textId="77777777" w:rsidR="0057192E" w:rsidRDefault="0057192E">
      <w:pPr>
        <w:widowControl w:val="0"/>
        <w:autoSpaceDE w:val="0"/>
        <w:autoSpaceDN w:val="0"/>
        <w:adjustRightInd w:val="0"/>
        <w:spacing w:after="0" w:line="240" w:lineRule="auto"/>
        <w:rPr>
          <w:rFonts w:ascii="Times New Roman" w:eastAsia="Times New Roman" w:hAnsi="Times New Roman"/>
          <w:lang w:eastAsia="sl-SI"/>
        </w:rPr>
      </w:pPr>
    </w:p>
    <w:p w14:paraId="34F8CEE3" w14:textId="77777777" w:rsidR="0057192E" w:rsidRDefault="003A6A4A">
      <w:pPr>
        <w:widowControl w:val="0"/>
        <w:autoSpaceDE w:val="0"/>
        <w:autoSpaceDN w:val="0"/>
        <w:adjustRightInd w:val="0"/>
        <w:spacing w:after="0" w:line="240" w:lineRule="auto"/>
        <w:rPr>
          <w:rFonts w:ascii="Times New Roman" w:eastAsia="TimesNewRoman,Bold" w:hAnsi="Times New Roman"/>
          <w:b/>
          <w:bCs/>
        </w:rPr>
      </w:pPr>
      <w:r>
        <w:rPr>
          <w:rFonts w:ascii="Times New Roman" w:eastAsia="TimesNewRoman,Bold" w:hAnsi="Times New Roman"/>
          <w:b/>
          <w:bCs/>
        </w:rPr>
        <w:t>Nėštumas ir žindymo laikotarpis</w:t>
      </w:r>
    </w:p>
    <w:p w14:paraId="48259B81" w14:textId="77777777" w:rsidR="0057192E" w:rsidRDefault="003A6A4A">
      <w:pPr>
        <w:widowControl w:val="0"/>
        <w:numPr>
          <w:ilvl w:val="12"/>
          <w:numId w:val="0"/>
        </w:numPr>
        <w:tabs>
          <w:tab w:val="left" w:pos="567"/>
        </w:tabs>
        <w:spacing w:after="0" w:line="240" w:lineRule="auto"/>
        <w:rPr>
          <w:rFonts w:ascii="Times New Roman" w:eastAsia="Times New Roman" w:hAnsi="Times New Roman"/>
          <w:snapToGrid w:val="0"/>
          <w:color w:val="000000"/>
        </w:rPr>
      </w:pPr>
      <w:r>
        <w:rPr>
          <w:rFonts w:ascii="Times New Roman" w:eastAsia="Times New Roman" w:hAnsi="Times New Roman"/>
          <w:snapToGrid w:val="0"/>
          <w:color w:val="000000"/>
        </w:rPr>
        <w:t>Jeigu esate nėščia, žindote kūdikį, manote, kad galbūt esate nėščia, arba planuojate pastoti, tai prieš vartodama šį vaistą pasitarkite su gydytoju arba vaistininku.</w:t>
      </w:r>
    </w:p>
    <w:p w14:paraId="65CB70D0" w14:textId="77777777" w:rsidR="0057192E" w:rsidRDefault="0057192E">
      <w:pPr>
        <w:widowControl w:val="0"/>
        <w:tabs>
          <w:tab w:val="left" w:pos="567"/>
        </w:tabs>
        <w:spacing w:after="0" w:line="240" w:lineRule="auto"/>
        <w:rPr>
          <w:rFonts w:ascii="Times New Roman" w:eastAsia="Times New Roman" w:hAnsi="Times New Roman"/>
          <w:lang w:eastAsia="sl-SI"/>
        </w:rPr>
      </w:pPr>
    </w:p>
    <w:p w14:paraId="48B3CA4E" w14:textId="77777777" w:rsidR="0057192E" w:rsidRDefault="003A6A4A">
      <w:pPr>
        <w:widowControl w:val="0"/>
        <w:numPr>
          <w:ilvl w:val="12"/>
          <w:numId w:val="0"/>
        </w:num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Jeigu esate nėščia arba maitinate krūtimi, </w:t>
      </w:r>
      <w:r>
        <w:rPr>
          <w:rFonts w:ascii="Times New Roman" w:eastAsia="Times New Roman" w:hAnsi="Times New Roman"/>
          <w:b/>
          <w:bCs/>
          <w:snapToGrid w:val="0"/>
        </w:rPr>
        <w:t>Pixoroso nevartokite</w:t>
      </w:r>
      <w:r>
        <w:rPr>
          <w:rFonts w:ascii="Times New Roman" w:eastAsia="Times New Roman" w:hAnsi="Times New Roman"/>
          <w:snapToGrid w:val="0"/>
        </w:rPr>
        <w:t>.</w:t>
      </w:r>
    </w:p>
    <w:p w14:paraId="3464FE02" w14:textId="77777777" w:rsidR="0057192E" w:rsidRDefault="0057192E">
      <w:pPr>
        <w:widowControl w:val="0"/>
        <w:numPr>
          <w:ilvl w:val="12"/>
          <w:numId w:val="0"/>
        </w:numPr>
        <w:tabs>
          <w:tab w:val="left" w:pos="567"/>
        </w:tabs>
        <w:spacing w:after="0" w:line="260" w:lineRule="exact"/>
        <w:rPr>
          <w:rFonts w:ascii="Times New Roman" w:eastAsia="Times New Roman" w:hAnsi="Times New Roman"/>
          <w:snapToGrid w:val="0"/>
        </w:rPr>
      </w:pPr>
    </w:p>
    <w:p w14:paraId="21716D3E" w14:textId="77777777" w:rsidR="0057192E" w:rsidRDefault="003A6A4A">
      <w:pPr>
        <w:widowControl w:val="0"/>
        <w:numPr>
          <w:ilvl w:val="12"/>
          <w:numId w:val="0"/>
        </w:num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Jeigu vartodama Pixoroso pastojote, </w:t>
      </w:r>
      <w:r>
        <w:rPr>
          <w:rFonts w:ascii="Times New Roman" w:eastAsia="Times New Roman" w:hAnsi="Times New Roman"/>
          <w:b/>
          <w:snapToGrid w:val="0"/>
        </w:rPr>
        <w:t>nedelsdama nutraukite jo vartojimą</w:t>
      </w:r>
      <w:r>
        <w:rPr>
          <w:rFonts w:ascii="Times New Roman" w:eastAsia="Times New Roman" w:hAnsi="Times New Roman"/>
          <w:snapToGrid w:val="0"/>
        </w:rPr>
        <w:t xml:space="preserve"> ir kreipkitės į gydytoją.</w:t>
      </w:r>
    </w:p>
    <w:p w14:paraId="1778A730" w14:textId="77777777" w:rsidR="0057192E" w:rsidRDefault="003A6A4A">
      <w:pPr>
        <w:widowControl w:val="0"/>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Moterys Pixoroso vartojimo metu turi saugotis nuo pastojimo, t. y. naudoti tinkamą kontracepcijos priemonę.</w:t>
      </w:r>
    </w:p>
    <w:p w14:paraId="0AB290BE" w14:textId="77777777" w:rsidR="0057192E" w:rsidRDefault="003A6A4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snapToGrid w:val="0"/>
        </w:rPr>
        <w:t>Prieš vartodama bet kokį vaistą, pasitarkite su gydytoju arba vaistininku.</w:t>
      </w:r>
    </w:p>
    <w:p w14:paraId="7F677441" w14:textId="77777777" w:rsidR="0057192E" w:rsidRDefault="0057192E">
      <w:pPr>
        <w:widowControl w:val="0"/>
        <w:tabs>
          <w:tab w:val="left" w:pos="567"/>
        </w:tabs>
        <w:spacing w:after="0" w:line="240" w:lineRule="auto"/>
        <w:rPr>
          <w:rFonts w:ascii="Times New Roman" w:eastAsia="Times New Roman" w:hAnsi="Times New Roman"/>
          <w:lang w:eastAsia="sl-SI"/>
        </w:rPr>
      </w:pPr>
    </w:p>
    <w:p w14:paraId="3EE3DA66" w14:textId="77777777" w:rsidR="0057192E" w:rsidRDefault="003A6A4A">
      <w:pPr>
        <w:widowControl w:val="0"/>
        <w:numPr>
          <w:ilvl w:val="12"/>
          <w:numId w:val="0"/>
        </w:numPr>
        <w:tabs>
          <w:tab w:val="left" w:pos="8505"/>
        </w:tabs>
        <w:spacing w:after="0" w:line="240" w:lineRule="auto"/>
        <w:ind w:right="-2"/>
        <w:rPr>
          <w:rFonts w:ascii="Times New Roman" w:eastAsia="TimesNewRoman,Bold" w:hAnsi="Times New Roman"/>
          <w:b/>
          <w:bCs/>
        </w:rPr>
      </w:pPr>
      <w:r>
        <w:rPr>
          <w:rFonts w:ascii="Times New Roman" w:eastAsia="TimesNewRoman,Bold" w:hAnsi="Times New Roman"/>
          <w:b/>
          <w:bCs/>
        </w:rPr>
        <w:t>Vairavimas ir mechanizmų valdymas</w:t>
      </w:r>
    </w:p>
    <w:p w14:paraId="463E4D67"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snapToGrid w:val="0"/>
        </w:rPr>
        <w:t xml:space="preserve">Pixoroso </w:t>
      </w:r>
      <w:r>
        <w:rPr>
          <w:rFonts w:ascii="Times New Roman" w:eastAsia="Times New Roman" w:hAnsi="Times New Roman"/>
          <w:lang w:eastAsia="sl-SI"/>
        </w:rPr>
        <w:t xml:space="preserve">budrumo neveikia, tačiau dėl kraujospūdžio sumažėjimo gali pasireikšti svaigulys ar silpnumas ir tai gali paveikti gebėjimą vairuoti ir valdyti mechanizmus. Rekomenduojama nevairuoti ir nevaldyti mechanizmų tol, kol nesužinosite, kaip </w:t>
      </w:r>
      <w:r>
        <w:rPr>
          <w:rFonts w:ascii="Times New Roman" w:eastAsia="Times New Roman" w:hAnsi="Times New Roman"/>
          <w:snapToGrid w:val="0"/>
        </w:rPr>
        <w:t xml:space="preserve">Pixoroso </w:t>
      </w:r>
      <w:r>
        <w:rPr>
          <w:rFonts w:ascii="Times New Roman" w:eastAsia="Times New Roman" w:hAnsi="Times New Roman"/>
          <w:lang w:eastAsia="sl-SI"/>
        </w:rPr>
        <w:t>veikia Jus.</w:t>
      </w:r>
    </w:p>
    <w:p w14:paraId="5F2C33CB" w14:textId="77777777" w:rsidR="0057192E" w:rsidRDefault="0057192E">
      <w:pPr>
        <w:widowControl w:val="0"/>
        <w:numPr>
          <w:ilvl w:val="12"/>
          <w:numId w:val="0"/>
        </w:numPr>
        <w:spacing w:after="0" w:line="240" w:lineRule="auto"/>
        <w:ind w:right="-2"/>
        <w:rPr>
          <w:rFonts w:ascii="Times New Roman" w:eastAsia="Times New Roman" w:hAnsi="Times New Roman"/>
        </w:rPr>
      </w:pPr>
    </w:p>
    <w:p w14:paraId="3DCBE89C" w14:textId="77777777" w:rsidR="0057192E" w:rsidRDefault="0057192E">
      <w:pPr>
        <w:widowControl w:val="0"/>
        <w:numPr>
          <w:ilvl w:val="12"/>
          <w:numId w:val="0"/>
        </w:numPr>
        <w:spacing w:after="0" w:line="240" w:lineRule="auto"/>
        <w:ind w:right="-2"/>
        <w:rPr>
          <w:rFonts w:ascii="Times New Roman" w:eastAsia="Times New Roman" w:hAnsi="Times New Roman"/>
        </w:rPr>
      </w:pPr>
    </w:p>
    <w:p w14:paraId="52A777CC" w14:textId="77777777" w:rsidR="0057192E" w:rsidRDefault="003A6A4A">
      <w:pPr>
        <w:widowControl w:val="0"/>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3.</w:t>
      </w:r>
      <w:r>
        <w:rPr>
          <w:rFonts w:ascii="Times New Roman" w:eastAsia="Times New Roman" w:hAnsi="Times New Roman"/>
          <w:b/>
        </w:rPr>
        <w:tab/>
        <w:t>Kaip vartoti Pixoroso</w:t>
      </w:r>
    </w:p>
    <w:p w14:paraId="7DAB9FC0" w14:textId="77777777" w:rsidR="0057192E" w:rsidRDefault="0057192E">
      <w:pPr>
        <w:widowControl w:val="0"/>
        <w:spacing w:after="0" w:line="240" w:lineRule="auto"/>
        <w:ind w:left="567" w:hanging="567"/>
        <w:rPr>
          <w:rFonts w:ascii="Times New Roman" w:eastAsia="Times New Roman" w:hAnsi="Times New Roman"/>
        </w:rPr>
      </w:pPr>
    </w:p>
    <w:p w14:paraId="3C1C965D" w14:textId="77777777" w:rsidR="0057192E" w:rsidRDefault="003A6A4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Visada vartokite šį vaistą tiksliai, kaip nurodė gydytojas arba vaisininkas. Jeigu abejojate, kreipkitės į gydytoją arba vaistininką.</w:t>
      </w:r>
    </w:p>
    <w:p w14:paraId="2FC15350" w14:textId="77777777" w:rsidR="0057192E" w:rsidRDefault="0057192E">
      <w:pPr>
        <w:widowControl w:val="0"/>
        <w:spacing w:after="0" w:line="240" w:lineRule="auto"/>
        <w:rPr>
          <w:rFonts w:ascii="Times New Roman" w:eastAsia="Times New Roman" w:hAnsi="Times New Roman"/>
          <w:lang w:eastAsia="sl-SI"/>
        </w:rPr>
      </w:pPr>
    </w:p>
    <w:p w14:paraId="26A602A0" w14:textId="77777777" w:rsidR="0057192E" w:rsidRDefault="003A6A4A">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Rekomenduojama dozė yra viena tabletė, ji vartojama vieną kartą per parą. Tabletę geriausia išgerti ryte, prieš valgį. Tabletę reikia nuryti užsigeriant stikline vandens.</w:t>
      </w:r>
    </w:p>
    <w:p w14:paraId="49BF7071" w14:textId="77777777" w:rsidR="0057192E" w:rsidRDefault="003A6A4A">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Gydytojas nuspręs, kokia dozė Jums tinka. Pixoroso skiriamas pacientams, kurie jau vartoja rozuvastatino ir perindoprilio atskiromis tabletėmis.</w:t>
      </w:r>
    </w:p>
    <w:p w14:paraId="5049815B" w14:textId="77777777" w:rsidR="0057192E" w:rsidRDefault="0057192E">
      <w:pPr>
        <w:widowControl w:val="0"/>
        <w:autoSpaceDE w:val="0"/>
        <w:autoSpaceDN w:val="0"/>
        <w:adjustRightInd w:val="0"/>
        <w:spacing w:after="0" w:line="240" w:lineRule="auto"/>
        <w:rPr>
          <w:rFonts w:ascii="Times New Roman" w:eastAsia="Times New Roman" w:hAnsi="Times New Roman"/>
        </w:rPr>
      </w:pPr>
    </w:p>
    <w:p w14:paraId="2EF465E3" w14:textId="77777777" w:rsidR="0057192E" w:rsidRDefault="003A6A4A">
      <w:pPr>
        <w:widowControl w:val="0"/>
        <w:numPr>
          <w:ilvl w:val="12"/>
          <w:numId w:val="0"/>
        </w:numPr>
        <w:spacing w:after="0" w:line="240" w:lineRule="auto"/>
        <w:ind w:right="-2"/>
        <w:rPr>
          <w:rFonts w:ascii="Times New Roman" w:eastAsia="Times New Roman" w:hAnsi="Times New Roman"/>
          <w:b/>
        </w:rPr>
      </w:pPr>
      <w:r>
        <w:rPr>
          <w:rFonts w:ascii="Times New Roman" w:eastAsia="Times New Roman" w:hAnsi="Times New Roman"/>
          <w:b/>
        </w:rPr>
        <w:t>Ką daryti pavartojus per didelę Pixoroso dozę?</w:t>
      </w:r>
    </w:p>
    <w:p w14:paraId="70F58988" w14:textId="77777777" w:rsidR="0057192E" w:rsidRDefault="003A6A4A">
      <w:pPr>
        <w:widowControl w:val="0"/>
        <w:numPr>
          <w:ilvl w:val="12"/>
          <w:numId w:val="0"/>
        </w:numPr>
        <w:spacing w:after="0" w:line="240" w:lineRule="auto"/>
        <w:ind w:right="-2"/>
        <w:rPr>
          <w:rFonts w:ascii="Times New Roman" w:eastAsia="Times New Roman" w:hAnsi="Times New Roman"/>
        </w:rPr>
      </w:pPr>
      <w:r>
        <w:rPr>
          <w:rFonts w:ascii="Times New Roman" w:eastAsia="Times New Roman" w:hAnsi="Times New Roman"/>
        </w:rPr>
        <w:t>Jei išgėrėte per daug tablečių, nedelsdami kreipkitės į gydytoją arba artimiausios ligoninės skubios pagalbos skyrių. Labiausiai tikėtinas perdozavimo poveikis yra mažas kraujospūdis. Jei kraujospūdis sumažėja reikšmingai (galimi simptomai yra svaigulys ir apalpimas), gali būti naudinga atsigulti ir pakelti aukščiau kojas.</w:t>
      </w:r>
    </w:p>
    <w:p w14:paraId="16AA1EF8" w14:textId="77777777" w:rsidR="0057192E" w:rsidRDefault="0057192E">
      <w:pPr>
        <w:widowControl w:val="0"/>
        <w:numPr>
          <w:ilvl w:val="12"/>
          <w:numId w:val="0"/>
        </w:numPr>
        <w:spacing w:after="0" w:line="240" w:lineRule="auto"/>
        <w:ind w:right="-2"/>
        <w:rPr>
          <w:rFonts w:ascii="Times New Roman" w:eastAsia="Times New Roman" w:hAnsi="Times New Roman"/>
        </w:rPr>
      </w:pPr>
    </w:p>
    <w:p w14:paraId="1772CD9D" w14:textId="77777777" w:rsidR="0057192E" w:rsidRDefault="003A6A4A">
      <w:pPr>
        <w:widowControl w:val="0"/>
        <w:numPr>
          <w:ilvl w:val="12"/>
          <w:numId w:val="0"/>
        </w:numPr>
        <w:spacing w:after="0" w:line="240" w:lineRule="auto"/>
        <w:ind w:right="-2"/>
        <w:rPr>
          <w:rFonts w:ascii="Times New Roman" w:eastAsia="Times New Roman" w:hAnsi="Times New Roman"/>
          <w:b/>
        </w:rPr>
      </w:pPr>
      <w:r>
        <w:rPr>
          <w:rFonts w:ascii="Times New Roman" w:eastAsia="Times New Roman" w:hAnsi="Times New Roman"/>
          <w:b/>
        </w:rPr>
        <w:t>Pamiršus pavartoti Pixoroso</w:t>
      </w:r>
    </w:p>
    <w:p w14:paraId="2A46B862" w14:textId="77777777" w:rsidR="0057192E" w:rsidRDefault="003A6A4A">
      <w:pPr>
        <w:widowControl w:val="0"/>
        <w:numPr>
          <w:ilvl w:val="12"/>
          <w:numId w:val="0"/>
        </w:numPr>
        <w:spacing w:after="0" w:line="240" w:lineRule="auto"/>
        <w:ind w:right="-2"/>
        <w:rPr>
          <w:rFonts w:ascii="Times New Roman" w:eastAsia="Times New Roman" w:hAnsi="Times New Roman"/>
        </w:rPr>
      </w:pPr>
      <w:r>
        <w:rPr>
          <w:rFonts w:ascii="Times New Roman" w:eastAsia="Times New Roman" w:hAnsi="Times New Roman"/>
        </w:rPr>
        <w:t>Pixoroso svarbu gerti kasdien, kadangi reguliarus gydymas yra veiksmingesnis. Vis dėlto, jei pamiršote išgerti Pixoroso dozę, kitą dozę gerkite įprastu metu.</w:t>
      </w:r>
    </w:p>
    <w:p w14:paraId="761C51DA" w14:textId="77777777" w:rsidR="0057192E" w:rsidRDefault="0057192E">
      <w:pPr>
        <w:widowControl w:val="0"/>
        <w:numPr>
          <w:ilvl w:val="12"/>
          <w:numId w:val="0"/>
        </w:numPr>
        <w:spacing w:after="0" w:line="240" w:lineRule="auto"/>
        <w:ind w:right="-2"/>
        <w:rPr>
          <w:rFonts w:ascii="Times New Roman" w:eastAsia="Times New Roman" w:hAnsi="Times New Roman"/>
        </w:rPr>
      </w:pPr>
    </w:p>
    <w:p w14:paraId="377D18A0" w14:textId="77777777" w:rsidR="0057192E" w:rsidRDefault="003A6A4A">
      <w:pPr>
        <w:widowControl w:val="0"/>
        <w:numPr>
          <w:ilvl w:val="12"/>
          <w:numId w:val="0"/>
        </w:numPr>
        <w:spacing w:after="0" w:line="240" w:lineRule="auto"/>
        <w:ind w:right="-2"/>
        <w:rPr>
          <w:rFonts w:ascii="Times New Roman" w:eastAsia="Times New Roman" w:hAnsi="Times New Roman"/>
        </w:rPr>
      </w:pPr>
      <w:r>
        <w:rPr>
          <w:rFonts w:ascii="Times New Roman" w:eastAsia="Times New Roman" w:hAnsi="Times New Roman"/>
        </w:rPr>
        <w:t>Jeigu kiltų daugiau klausimų dėl šio vaisto vartojimo, kreipkitės į gydytoją arba vaistininką.</w:t>
      </w:r>
    </w:p>
    <w:p w14:paraId="5526727D" w14:textId="77777777" w:rsidR="0057192E" w:rsidRDefault="0057192E">
      <w:pPr>
        <w:widowControl w:val="0"/>
        <w:numPr>
          <w:ilvl w:val="12"/>
          <w:numId w:val="0"/>
        </w:numPr>
        <w:spacing w:after="0" w:line="240" w:lineRule="auto"/>
        <w:ind w:right="-2"/>
        <w:rPr>
          <w:rFonts w:ascii="Times New Roman" w:eastAsia="Times New Roman" w:hAnsi="Times New Roman"/>
        </w:rPr>
      </w:pPr>
    </w:p>
    <w:p w14:paraId="3F030060" w14:textId="77777777" w:rsidR="0057192E" w:rsidRDefault="0057192E">
      <w:pPr>
        <w:widowControl w:val="0"/>
        <w:numPr>
          <w:ilvl w:val="12"/>
          <w:numId w:val="0"/>
        </w:numPr>
        <w:spacing w:after="0" w:line="240" w:lineRule="auto"/>
        <w:ind w:right="-2"/>
        <w:rPr>
          <w:rFonts w:ascii="Times New Roman" w:eastAsia="Times New Roman" w:hAnsi="Times New Roman"/>
        </w:rPr>
      </w:pPr>
    </w:p>
    <w:p w14:paraId="713229FB" w14:textId="77777777" w:rsidR="0057192E" w:rsidRDefault="003A6A4A">
      <w:pPr>
        <w:widowControl w:val="0"/>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caps/>
        </w:rPr>
        <w:t>4.</w:t>
      </w:r>
      <w:r>
        <w:rPr>
          <w:rFonts w:ascii="Times New Roman" w:eastAsia="Times New Roman" w:hAnsi="Times New Roman"/>
          <w:b/>
          <w:caps/>
        </w:rPr>
        <w:tab/>
      </w:r>
      <w:r>
        <w:rPr>
          <w:rFonts w:ascii="Times New Roman" w:eastAsia="Times New Roman" w:hAnsi="Times New Roman"/>
          <w:b/>
        </w:rPr>
        <w:t>Galimas šalutinis poveikis</w:t>
      </w:r>
    </w:p>
    <w:p w14:paraId="2C816A7C" w14:textId="77777777" w:rsidR="0057192E" w:rsidRDefault="0057192E">
      <w:pPr>
        <w:widowControl w:val="0"/>
        <w:spacing w:after="0" w:line="240" w:lineRule="auto"/>
        <w:ind w:left="567" w:hanging="567"/>
        <w:rPr>
          <w:rFonts w:ascii="Times New Roman" w:eastAsia="Times New Roman" w:hAnsi="Times New Roman"/>
        </w:rPr>
      </w:pPr>
    </w:p>
    <w:p w14:paraId="7BDEEAE3" w14:textId="77777777" w:rsidR="0057192E" w:rsidRDefault="003A6A4A">
      <w:pPr>
        <w:widowControl w:val="0"/>
        <w:autoSpaceDE w:val="0"/>
        <w:autoSpaceDN w:val="0"/>
        <w:adjustRightInd w:val="0"/>
        <w:spacing w:after="0" w:line="240" w:lineRule="auto"/>
        <w:rPr>
          <w:rFonts w:ascii="Times New Roman" w:eastAsia="Times New Roman" w:hAnsi="Times New Roman"/>
          <w:snapToGrid w:val="0"/>
          <w:szCs w:val="20"/>
        </w:rPr>
      </w:pPr>
      <w:r>
        <w:rPr>
          <w:rFonts w:ascii="Times New Roman" w:eastAsia="Times New Roman" w:hAnsi="Times New Roman"/>
        </w:rPr>
        <w:t>Šis vaistas, kaip ir visi kiti, gali sukelti šalutinį poveikį, nors jis pasireiškia ne visiems žmonėms.</w:t>
      </w:r>
    </w:p>
    <w:p w14:paraId="31E6107C" w14:textId="77777777" w:rsidR="0057192E" w:rsidRDefault="0057192E">
      <w:pPr>
        <w:widowControl w:val="0"/>
        <w:tabs>
          <w:tab w:val="left" w:pos="1296"/>
        </w:tabs>
        <w:snapToGrid w:val="0"/>
        <w:spacing w:after="0" w:line="240" w:lineRule="auto"/>
        <w:rPr>
          <w:rFonts w:ascii="Times New Roman" w:eastAsia="Times New Roman" w:hAnsi="Times New Roman"/>
          <w:lang w:eastAsia="sl-SI"/>
        </w:rPr>
      </w:pPr>
    </w:p>
    <w:p w14:paraId="62132F00" w14:textId="77777777" w:rsidR="0057192E" w:rsidRDefault="003A6A4A">
      <w:pPr>
        <w:numPr>
          <w:ilvl w:val="12"/>
          <w:numId w:val="0"/>
        </w:numPr>
        <w:spacing w:after="0" w:line="240" w:lineRule="auto"/>
        <w:rPr>
          <w:rFonts w:ascii="Times New Roman" w:hAnsi="Times New Roman"/>
          <w:b/>
          <w:lang w:eastAsia="sl-SI"/>
        </w:rPr>
      </w:pPr>
      <w:r>
        <w:rPr>
          <w:rFonts w:ascii="Times New Roman" w:hAnsi="Times New Roman"/>
          <w:b/>
          <w:lang w:eastAsia="sl-SI"/>
        </w:rPr>
        <w:t>Nutraukite vaisto vartojimą ir nedelsdami kreipkitės į gydytoją, jeigu pasireiškia bet kuris toliau išvardytas šalutinis poveikis ar simptomas, kuris gali būti sunkus.</w:t>
      </w:r>
    </w:p>
    <w:p w14:paraId="14FEF78F" w14:textId="63EA03EA"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Veido, lūpų, burnos, liežuvio ar gerklės patinimas, kvėpavimo ar rijimo pasunkėjimas (angioneurozinė edema) (žr. 2 skyriaus poskyrį „Įspėjimai ir atsargumo priemonės“) (nedažnai: gali pasireikšti </w:t>
      </w:r>
      <w:r w:rsidR="006B527B">
        <w:rPr>
          <w:rFonts w:ascii="Times New Roman" w:eastAsia="Times New Roman" w:hAnsi="Times New Roman"/>
        </w:rPr>
        <w:t>rečiau</w:t>
      </w:r>
      <w:r>
        <w:rPr>
          <w:rFonts w:ascii="Times New Roman" w:eastAsia="Times New Roman" w:hAnsi="Times New Roman"/>
        </w:rPr>
        <w:t xml:space="preserve"> kaip 1 iš 100 žmonių).</w:t>
      </w:r>
    </w:p>
    <w:p w14:paraId="146BD349" w14:textId="23A5072B"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Sunkus svaigulys arba alpimas dėl mažo kraujospūdžio (dažnai: gali pasireikšti </w:t>
      </w:r>
      <w:r w:rsidR="00FE7B29">
        <w:rPr>
          <w:rFonts w:ascii="Times New Roman" w:eastAsia="Times New Roman" w:hAnsi="Times New Roman"/>
        </w:rPr>
        <w:t>rečiau</w:t>
      </w:r>
      <w:r>
        <w:rPr>
          <w:rFonts w:ascii="Times New Roman" w:eastAsia="Times New Roman" w:hAnsi="Times New Roman"/>
        </w:rPr>
        <w:t xml:space="preserve"> kaip 1 iš 10 žmonių).</w:t>
      </w:r>
    </w:p>
    <w:p w14:paraId="0795630D" w14:textId="0D10CA53"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Neįprastai dažnas ar neritmiškas širdies plakimas, krūtinės skausmas (krūtinės angina) arba širdies priepuolis (labai retai: gali pasireikšti </w:t>
      </w:r>
      <w:r w:rsidR="00CD2913">
        <w:rPr>
          <w:rFonts w:ascii="Times New Roman" w:eastAsia="Times New Roman" w:hAnsi="Times New Roman"/>
        </w:rPr>
        <w:t>rečiau</w:t>
      </w:r>
      <w:r>
        <w:rPr>
          <w:rFonts w:ascii="Times New Roman" w:eastAsia="Times New Roman" w:hAnsi="Times New Roman"/>
        </w:rPr>
        <w:t xml:space="preserve"> kaip 1 iš 10 000 žmonių).</w:t>
      </w:r>
    </w:p>
    <w:p w14:paraId="0905A0CC" w14:textId="582E937D"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Rankų ar kojų silpnumas, kalbos sutrikimas, kurie gali būti galimo insulto požymiai (labai retai: gali pasireikšti </w:t>
      </w:r>
      <w:r w:rsidR="00A06A9F">
        <w:rPr>
          <w:rFonts w:ascii="Times New Roman" w:eastAsia="Times New Roman" w:hAnsi="Times New Roman"/>
        </w:rPr>
        <w:t>rečiau</w:t>
      </w:r>
      <w:r>
        <w:rPr>
          <w:rFonts w:ascii="Times New Roman" w:eastAsia="Times New Roman" w:hAnsi="Times New Roman"/>
        </w:rPr>
        <w:t xml:space="preserve"> kaip 1 iš 10 000 žmonių).</w:t>
      </w:r>
    </w:p>
    <w:p w14:paraId="37F678FE" w14:textId="0DDD0B3D"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Staiga atsiradęs švokštimas, skausmas krūtinėje, dusulys arba kvėpavimo pasunkėjimas (bronchų spazmas) (nedažnai: gali pasireikšti </w:t>
      </w:r>
      <w:r w:rsidR="00542090">
        <w:rPr>
          <w:rFonts w:ascii="Times New Roman" w:eastAsia="Times New Roman" w:hAnsi="Times New Roman"/>
        </w:rPr>
        <w:t xml:space="preserve">rečiau </w:t>
      </w:r>
      <w:r>
        <w:rPr>
          <w:rFonts w:ascii="Times New Roman" w:eastAsia="Times New Roman" w:hAnsi="Times New Roman"/>
        </w:rPr>
        <w:t>kaip 1 iš 100 žmonių).</w:t>
      </w:r>
    </w:p>
    <w:p w14:paraId="058C7BAC" w14:textId="7404DB0E"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Kasos uždegimas, kuris gali sukelti stiprų pilvo ir nugaros skausmą, susijusį su labai bloga savijauta (labai retai: gali pasireikšti </w:t>
      </w:r>
      <w:r w:rsidR="006E1AA4">
        <w:rPr>
          <w:rFonts w:ascii="Times New Roman" w:eastAsia="Times New Roman" w:hAnsi="Times New Roman"/>
        </w:rPr>
        <w:t xml:space="preserve">rečiau </w:t>
      </w:r>
      <w:r>
        <w:rPr>
          <w:rFonts w:ascii="Times New Roman" w:eastAsia="Times New Roman" w:hAnsi="Times New Roman"/>
        </w:rPr>
        <w:t xml:space="preserve"> kaip 1 iš 10 000 žmonių).</w:t>
      </w:r>
    </w:p>
    <w:p w14:paraId="79712F53" w14:textId="79549541"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Odos ar akių pageltimas (gelta), kuris gali būti hepatito požymis (labai retai: gali pasireikšti </w:t>
      </w:r>
      <w:r w:rsidR="00E50DD0">
        <w:rPr>
          <w:rFonts w:ascii="Times New Roman" w:eastAsia="Times New Roman" w:hAnsi="Times New Roman"/>
        </w:rPr>
        <w:t>rečiau</w:t>
      </w:r>
      <w:r>
        <w:rPr>
          <w:rFonts w:ascii="Times New Roman" w:eastAsia="Times New Roman" w:hAnsi="Times New Roman"/>
        </w:rPr>
        <w:t xml:space="preserve"> kaip 1 iš 10 000 žmonių).</w:t>
      </w:r>
    </w:p>
    <w:p w14:paraId="06318C0D" w14:textId="3CEED17B"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Odos išbėrimas, kuris dažnai prasideda raudonomis niežtinčiomis dėmėmis ant veido, rankų ar kojų (daugiaformė eritema) (labai retai: gali pasireikšti </w:t>
      </w:r>
      <w:r w:rsidR="00E50DD0">
        <w:rPr>
          <w:rFonts w:ascii="Times New Roman" w:eastAsia="Times New Roman" w:hAnsi="Times New Roman"/>
        </w:rPr>
        <w:t>rečiau</w:t>
      </w:r>
      <w:r>
        <w:rPr>
          <w:rFonts w:ascii="Times New Roman" w:eastAsia="Times New Roman" w:hAnsi="Times New Roman"/>
        </w:rPr>
        <w:t xml:space="preserve"> kaip 1 iš 10 000 žmonių).</w:t>
      </w:r>
    </w:p>
    <w:p w14:paraId="35D67CCE" w14:textId="30E720B2"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Rausvos neiškilusios į taikinį panašios ar žiedinės dėmės (centre dažnai atsiranda pūslė) liemens srityje, odos lupimasis, opos burnos, gerklės, nosies, lytinių organų ir akių srityje. Prieš tokį sunkų odos išbėrimą gali pasireikšti karščiavimas ir į gripą panašūs simptomai (Stivenso-Džonsono sindromas) (labai retai: gali pasireikšti </w:t>
      </w:r>
      <w:r w:rsidR="00CF6CDA">
        <w:rPr>
          <w:rFonts w:ascii="Times New Roman" w:eastAsia="Times New Roman" w:hAnsi="Times New Roman"/>
        </w:rPr>
        <w:t>rečiau</w:t>
      </w:r>
      <w:r>
        <w:rPr>
          <w:rFonts w:ascii="Times New Roman" w:eastAsia="Times New Roman" w:hAnsi="Times New Roman"/>
        </w:rPr>
        <w:t xml:space="preserve"> kaip 1 iš 10 000 žmonių).</w:t>
      </w:r>
    </w:p>
    <w:p w14:paraId="007EB984" w14:textId="2DDE0B4E" w:rsidR="0057192E" w:rsidRDefault="003A6A4A">
      <w:pPr>
        <w:widowControl w:val="0"/>
        <w:numPr>
          <w:ilvl w:val="0"/>
          <w:numId w:val="18"/>
        </w:numPr>
        <w:tabs>
          <w:tab w:val="left" w:pos="567"/>
        </w:tabs>
        <w:spacing w:after="0" w:line="240" w:lineRule="auto"/>
        <w:ind w:right="-2"/>
        <w:rPr>
          <w:rFonts w:ascii="Times New Roman" w:eastAsia="Times New Roman" w:hAnsi="Times New Roman"/>
        </w:rPr>
      </w:pPr>
      <w:r>
        <w:rPr>
          <w:rFonts w:ascii="Times New Roman" w:eastAsia="Times New Roman" w:hAnsi="Times New Roman"/>
        </w:rPr>
        <w:t xml:space="preserve">Išplitęs išbėrimas, aukšta kūno temperatūra ir padidėję limfmazgiai (DRESS sindromas arba padidėjusio jautrumo vaistui sindromas) (labai retai: gali pasireikšti </w:t>
      </w:r>
      <w:r w:rsidR="00AD6667">
        <w:rPr>
          <w:rFonts w:ascii="Times New Roman" w:eastAsia="Times New Roman" w:hAnsi="Times New Roman"/>
        </w:rPr>
        <w:t>rečiau</w:t>
      </w:r>
      <w:r>
        <w:rPr>
          <w:rFonts w:ascii="Times New Roman" w:eastAsia="Times New Roman" w:hAnsi="Times New Roman"/>
        </w:rPr>
        <w:t xml:space="preserve"> kaip 1 iš 10 000 žmonių).</w:t>
      </w:r>
    </w:p>
    <w:p w14:paraId="189FA5CB" w14:textId="77777777" w:rsidR="0057192E" w:rsidRDefault="0057192E">
      <w:pPr>
        <w:widowControl w:val="0"/>
        <w:tabs>
          <w:tab w:val="left" w:pos="567"/>
        </w:tabs>
        <w:snapToGrid w:val="0"/>
        <w:spacing w:after="0" w:line="240" w:lineRule="auto"/>
        <w:rPr>
          <w:rFonts w:ascii="Times New Roman" w:eastAsia="Times New Roman" w:hAnsi="Times New Roman"/>
          <w:b/>
          <w:lang w:eastAsia="sl-SI"/>
        </w:rPr>
      </w:pPr>
    </w:p>
    <w:p w14:paraId="3FA81000" w14:textId="3D14DED9" w:rsidR="0057192E" w:rsidRDefault="003A6A4A">
      <w:pPr>
        <w:widowControl w:val="0"/>
        <w:tabs>
          <w:tab w:val="left" w:pos="567"/>
        </w:tabs>
        <w:snapToGrid w:val="0"/>
        <w:spacing w:after="0" w:line="240" w:lineRule="auto"/>
        <w:rPr>
          <w:rFonts w:ascii="Times New Roman" w:eastAsia="Times New Roman" w:hAnsi="Times New Roman"/>
          <w:lang w:eastAsia="sl-SI"/>
        </w:rPr>
      </w:pPr>
      <w:r>
        <w:rPr>
          <w:rFonts w:ascii="Times New Roman" w:eastAsia="Times New Roman" w:hAnsi="Times New Roman"/>
          <w:b/>
          <w:lang w:eastAsia="sl-SI"/>
        </w:rPr>
        <w:t>Be to, nutraukite Pixoroso vartojimą ir nedelsdami kreipkitės į gydytoją, jei pasirei</w:t>
      </w:r>
      <w:r w:rsidR="00BE4B4E">
        <w:rPr>
          <w:rFonts w:ascii="Times New Roman" w:eastAsia="Times New Roman" w:hAnsi="Times New Roman"/>
          <w:b/>
          <w:lang w:eastAsia="sl-SI"/>
        </w:rPr>
        <w:t>škia</w:t>
      </w:r>
      <w:r>
        <w:rPr>
          <w:rFonts w:ascii="Times New Roman" w:eastAsia="Times New Roman" w:hAnsi="Times New Roman"/>
          <w:b/>
          <w:lang w:eastAsia="sl-SI"/>
        </w:rPr>
        <w:t xml:space="preserve"> neįprastas </w:t>
      </w:r>
      <w:r>
        <w:rPr>
          <w:rFonts w:ascii="Times New Roman" w:eastAsia="Times New Roman" w:hAnsi="Times New Roman"/>
          <w:lang w:eastAsia="sl-SI"/>
        </w:rPr>
        <w:t>raumenų</w:t>
      </w:r>
      <w:r>
        <w:rPr>
          <w:rFonts w:ascii="Times New Roman" w:eastAsia="Times New Roman" w:hAnsi="Times New Roman"/>
          <w:b/>
          <w:lang w:eastAsia="sl-SI"/>
        </w:rPr>
        <w:t xml:space="preserve"> maudimas ar skausmas</w:t>
      </w:r>
      <w:r>
        <w:rPr>
          <w:rFonts w:ascii="Times New Roman" w:eastAsia="Times New Roman" w:hAnsi="Times New Roman"/>
          <w:lang w:eastAsia="sl-SI"/>
        </w:rPr>
        <w:t>, kuris išli</w:t>
      </w:r>
      <w:r w:rsidR="00D15E6B">
        <w:rPr>
          <w:rFonts w:ascii="Times New Roman" w:eastAsia="Times New Roman" w:hAnsi="Times New Roman"/>
          <w:lang w:eastAsia="sl-SI"/>
        </w:rPr>
        <w:t>eka</w:t>
      </w:r>
      <w:r>
        <w:rPr>
          <w:rFonts w:ascii="Times New Roman" w:eastAsia="Times New Roman" w:hAnsi="Times New Roman"/>
          <w:lang w:eastAsia="sl-SI"/>
        </w:rPr>
        <w:t xml:space="preserve"> ilgiau nei tikėtina. Kaip ir vartojant kitų statinų, labai nedideliam skaičiui žmonių pasireiškė nemalonus poveikis raumenims ir retai atsirado gyvybei pavojų kelti galintis raumenų pažeidimas, vadinamas </w:t>
      </w:r>
      <w:r>
        <w:rPr>
          <w:rFonts w:ascii="Times New Roman" w:eastAsia="Times New Roman" w:hAnsi="Times New Roman"/>
          <w:i/>
          <w:lang w:eastAsia="sl-SI"/>
        </w:rPr>
        <w:t>rabdomiolize</w:t>
      </w:r>
      <w:r>
        <w:rPr>
          <w:rFonts w:ascii="Times New Roman" w:eastAsia="Times New Roman" w:hAnsi="Times New Roman"/>
          <w:lang w:eastAsia="sl-SI"/>
        </w:rPr>
        <w:t>.</w:t>
      </w:r>
    </w:p>
    <w:p w14:paraId="2D7A9845"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53305D24"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Pasakykite savo gydytojui, jeigu pasireikš toliau išvardytas šalutinis poveikis.</w:t>
      </w:r>
    </w:p>
    <w:p w14:paraId="01721243"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10334233"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Dažni šalutinio poveikio reiškiniai (gali pasireikšti rečiau kaip 1 iš 10 asmenų):</w:t>
      </w:r>
    </w:p>
    <w:p w14:paraId="197F584D"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cukrinis diabetas. Toks poveikis labiau tikėtinas, jei Jūsų kraujyje yra didelis cukraus ir riebalų kiekis, turite antsvorio ir yra aukštas kraujospūdis. Gydytojas Jus stebės, kol vartosite šį vaistą;</w:t>
      </w:r>
    </w:p>
    <w:p w14:paraId="456B42AC"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svaigulys, galvos skausmas, badymo ir dilgčiojimo pojūtis, skonio pojūčio sutrikimai;</w:t>
      </w:r>
    </w:p>
    <w:p w14:paraId="3EE9A7A0" w14:textId="64B60A83"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regėjimo sutrikimai, svaigimas, </w:t>
      </w:r>
      <w:r w:rsidR="008B63C2">
        <w:rPr>
          <w:rFonts w:ascii="Times New Roman" w:eastAsia="Times New Roman" w:hAnsi="Times New Roman"/>
          <w:lang w:eastAsia="sl-SI"/>
        </w:rPr>
        <w:t xml:space="preserve">ūžesys </w:t>
      </w:r>
      <w:r>
        <w:rPr>
          <w:rFonts w:ascii="Times New Roman" w:eastAsia="Times New Roman" w:hAnsi="Times New Roman"/>
          <w:lang w:eastAsia="sl-SI"/>
        </w:rPr>
        <w:t>ausyse (triukšmo pojūtis ausyse);</w:t>
      </w:r>
    </w:p>
    <w:p w14:paraId="24D06CE9"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galvos svaigimas dėl mažo kraujospūdžio;</w:t>
      </w:r>
    </w:p>
    <w:p w14:paraId="6AEEDA91"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kosulys, dusulys (dispnėja);</w:t>
      </w:r>
    </w:p>
    <w:p w14:paraId="6843E828"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pilvo skausmas, vidurių užkietėjimas, laisvi viduriai (viduriavimas), dispepsija arba virškinimo sutrikimas, pykinimas, vėmimas;</w:t>
      </w:r>
    </w:p>
    <w:p w14:paraId="102E2D90" w14:textId="36BE4212"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alerginės reakcijos (pvz., odos išbėrimas, </w:t>
      </w:r>
      <w:r w:rsidR="00F932EA">
        <w:rPr>
          <w:rFonts w:ascii="Times New Roman" w:eastAsia="Times New Roman" w:hAnsi="Times New Roman"/>
          <w:lang w:eastAsia="sl-SI"/>
        </w:rPr>
        <w:t>niežulys</w:t>
      </w:r>
      <w:r>
        <w:rPr>
          <w:rFonts w:ascii="Times New Roman" w:eastAsia="Times New Roman" w:hAnsi="Times New Roman"/>
          <w:lang w:eastAsia="sl-SI"/>
        </w:rPr>
        <w:t>);</w:t>
      </w:r>
    </w:p>
    <w:p w14:paraId="5696976C"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raumenų mėšlungis, raumenų skausmas;</w:t>
      </w:r>
    </w:p>
    <w:p w14:paraId="6A3BE738"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silpnumo pojūtis.</w:t>
      </w:r>
    </w:p>
    <w:p w14:paraId="17223925"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16F70634"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Nedažni šalutinio poveikio reiškiniai (gali pasireikšti rečiau kaip 1 iš 100 asmenų):</w:t>
      </w:r>
    </w:p>
    <w:p w14:paraId="1DB5B07D"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per didelis eozinofilų (baltųjų kraujo ląstelių rūšies) kiekis;</w:t>
      </w:r>
    </w:p>
    <w:p w14:paraId="5E407CB5"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hipoglikemija (labai mažas cukraus kiekis kraujyje) cukriniu diabetu sergantiems pacientams, didelis kalio kiekis kraujyje (po gydymo nutraukimo kalio kiekis vėl tampa normalus); mažas natrio kiekis;</w:t>
      </w:r>
    </w:p>
    <w:p w14:paraId="6AFD08AA"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nuotaikos svyravimai, miego sutrikimai, depresija;</w:t>
      </w:r>
    </w:p>
    <w:p w14:paraId="08424498"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stiprus mieguistumas, alpulys;</w:t>
      </w:r>
    </w:p>
    <w:p w14:paraId="714E1ECF" w14:textId="3BF97765"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stipr</w:t>
      </w:r>
      <w:r w:rsidR="006A2858">
        <w:rPr>
          <w:rFonts w:ascii="Times New Roman" w:eastAsia="Times New Roman" w:hAnsi="Times New Roman"/>
          <w:lang w:eastAsia="sl-SI"/>
        </w:rPr>
        <w:t>a</w:t>
      </w:r>
      <w:r>
        <w:rPr>
          <w:rFonts w:ascii="Times New Roman" w:eastAsia="Times New Roman" w:hAnsi="Times New Roman"/>
          <w:lang w:eastAsia="sl-SI"/>
        </w:rPr>
        <w:t>us širdies plakim</w:t>
      </w:r>
      <w:r w:rsidR="006A2858">
        <w:rPr>
          <w:rFonts w:ascii="Times New Roman" w:eastAsia="Times New Roman" w:hAnsi="Times New Roman"/>
          <w:lang w:eastAsia="sl-SI"/>
        </w:rPr>
        <w:t>o pojūtis</w:t>
      </w:r>
      <w:r>
        <w:rPr>
          <w:rFonts w:ascii="Times New Roman" w:eastAsia="Times New Roman" w:hAnsi="Times New Roman"/>
          <w:lang w:eastAsia="sl-SI"/>
        </w:rPr>
        <w:t>, dažnas širdies plakimas (tachikardija);</w:t>
      </w:r>
    </w:p>
    <w:p w14:paraId="5D00CFC0"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vaskulitas (kraujagyslių uždegimas);</w:t>
      </w:r>
    </w:p>
    <w:p w14:paraId="032EEFF7" w14:textId="77777777" w:rsidR="0057192E" w:rsidRDefault="003A6A4A">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bronchų spazmas (krūtinės suspaudimas, švokštimas ir dusulys);</w:t>
      </w:r>
    </w:p>
    <w:p w14:paraId="3AB889D5" w14:textId="6C6622C6" w:rsidR="0057192E" w:rsidRDefault="003B3574">
      <w:pPr>
        <w:widowControl w:val="0"/>
        <w:numPr>
          <w:ilvl w:val="0"/>
          <w:numId w:val="18"/>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sausa burna</w:t>
      </w:r>
      <w:r w:rsidR="003A6A4A">
        <w:rPr>
          <w:rFonts w:ascii="Times New Roman" w:eastAsia="Times New Roman" w:hAnsi="Times New Roman"/>
          <w:lang w:eastAsia="sl-SI"/>
        </w:rPr>
        <w:t>;</w:t>
      </w:r>
    </w:p>
    <w:p w14:paraId="548C8593" w14:textId="77777777"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intensyvus niežėjimas (dilgėlinė), angioneurozinė edema (tokie simptomai kaip švokštimas, veido ar liežuvio patinimas), prakaitavimas, jautrumo šviesai reakcija (padidėjęs odos jautrumas saulei), pūslelių sankaupų susidarymas ant odos;</w:t>
      </w:r>
    </w:p>
    <w:p w14:paraId="2DED370A" w14:textId="77777777"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sąnarių skausmas (artralgija), raumenų skausmas (mialgija);</w:t>
      </w:r>
    </w:p>
    <w:p w14:paraId="00653DEC" w14:textId="77777777"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inkstų sutrikimai;</w:t>
      </w:r>
    </w:p>
    <w:p w14:paraId="47053E8E" w14:textId="77777777"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impotencija;</w:t>
      </w:r>
    </w:p>
    <w:p w14:paraId="2F3DB3CA" w14:textId="77777777"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krūtinės skausmas, bloga savijauta, periferinė edema, karščiavimas;</w:t>
      </w:r>
    </w:p>
    <w:p w14:paraId="6D272B51" w14:textId="75E53548"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laboratorinių parametrų pokytis: padidėjęs karbamido </w:t>
      </w:r>
      <w:r w:rsidR="003B3574">
        <w:rPr>
          <w:rFonts w:ascii="Times New Roman" w:eastAsia="Times New Roman" w:hAnsi="Times New Roman"/>
          <w:lang w:eastAsia="sl-SI"/>
        </w:rPr>
        <w:t xml:space="preserve">(šlapalo) </w:t>
      </w:r>
      <w:r>
        <w:rPr>
          <w:rFonts w:ascii="Times New Roman" w:eastAsia="Times New Roman" w:hAnsi="Times New Roman"/>
          <w:lang w:eastAsia="sl-SI"/>
        </w:rPr>
        <w:t>kiekis kraujyje, padidėjęs kreatinino kiekis kraujyje;</w:t>
      </w:r>
    </w:p>
    <w:p w14:paraId="12B5A196" w14:textId="77777777" w:rsidR="0057192E" w:rsidRDefault="003A6A4A">
      <w:pPr>
        <w:widowControl w:val="0"/>
        <w:numPr>
          <w:ilvl w:val="0"/>
          <w:numId w:val="17"/>
        </w:numPr>
        <w:tabs>
          <w:tab w:val="num"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griuvimas.</w:t>
      </w:r>
    </w:p>
    <w:p w14:paraId="5D04C557"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1B13903F"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Reti šalutinio poveikio reiškiniai (gali pasireikšti rečiau kaip 1 iš 1 000 asmenų):</w:t>
      </w:r>
    </w:p>
    <w:p w14:paraId="58917B1B" w14:textId="723C5780"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mažesnis trombocitų skaičius kraujyje (dėl to lengvai atsiranda kraujosruvų</w:t>
      </w:r>
      <w:r w:rsidR="00DB3FA2">
        <w:rPr>
          <w:rFonts w:ascii="Times New Roman" w:eastAsia="Times New Roman" w:hAnsi="Times New Roman"/>
          <w:lang w:eastAsia="sl-SI"/>
        </w:rPr>
        <w:t xml:space="preserve"> (mėlynių)</w:t>
      </w:r>
      <w:r>
        <w:rPr>
          <w:rFonts w:ascii="Times New Roman" w:eastAsia="Times New Roman" w:hAnsi="Times New Roman"/>
          <w:lang w:eastAsia="sl-SI"/>
        </w:rPr>
        <w:t xml:space="preserve"> ir kraujavimas iš nosies);</w:t>
      </w:r>
    </w:p>
    <w:p w14:paraId="602C99D1"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sunki alerginė reakcija - požymiai yra veido, lūpų, liežuvio ir (arba) gerklės patinimas, rijimo ir kvėpavimo pasunkėjimas, stiprus odos niežėjimas (su iškilusiais gumbeliais). Jeigu manote, kad Jums pasireiškė alerginė reakcija, nutraukite Pixoroso vartojimą ir nedelsdami kreipkitės į medikus;</w:t>
      </w:r>
    </w:p>
    <w:p w14:paraId="2A15CD0E" w14:textId="465CE3E1"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tamsus šlapimas, šleikštulys (pykinimas) arba vėmimas, raumenų mėšlungis, minčių susipainiojimas</w:t>
      </w:r>
      <w:r w:rsidR="00033E61">
        <w:rPr>
          <w:rFonts w:ascii="Times New Roman" w:eastAsia="Times New Roman" w:hAnsi="Times New Roman"/>
          <w:lang w:eastAsia="sl-SI"/>
        </w:rPr>
        <w:t xml:space="preserve"> (</w:t>
      </w:r>
      <w:r w:rsidR="0082454B">
        <w:rPr>
          <w:rFonts w:ascii="Times New Roman" w:eastAsia="Times New Roman" w:hAnsi="Times New Roman"/>
          <w:lang w:eastAsia="sl-SI"/>
        </w:rPr>
        <w:t>sumišimas</w:t>
      </w:r>
      <w:r w:rsidR="00033E61">
        <w:rPr>
          <w:rFonts w:ascii="Times New Roman" w:eastAsia="Times New Roman" w:hAnsi="Times New Roman"/>
          <w:lang w:eastAsia="sl-SI"/>
        </w:rPr>
        <w:t>)</w:t>
      </w:r>
      <w:r>
        <w:rPr>
          <w:rFonts w:ascii="Times New Roman" w:eastAsia="Times New Roman" w:hAnsi="Times New Roman"/>
          <w:lang w:eastAsia="sl-SI"/>
        </w:rPr>
        <w:t xml:space="preserve"> ir traukuliai. Tai gali būti būklės, vadinamos SAHSS (sutrikusios antidiurezinio hormono sekrecijos sindromo), simptomai;</w:t>
      </w:r>
    </w:p>
    <w:p w14:paraId="21685BAB" w14:textId="77777777" w:rsidR="0057192E" w:rsidRDefault="003A6A4A">
      <w:pPr>
        <w:widowControl w:val="0"/>
        <w:numPr>
          <w:ilvl w:val="0"/>
          <w:numId w:val="17"/>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paraudimas;</w:t>
      </w:r>
    </w:p>
    <w:p w14:paraId="3B9170D5" w14:textId="77777777" w:rsidR="0057192E" w:rsidRDefault="003A6A4A">
      <w:pPr>
        <w:widowControl w:val="0"/>
        <w:numPr>
          <w:ilvl w:val="0"/>
          <w:numId w:val="17"/>
        </w:numPr>
        <w:tabs>
          <w:tab w:val="left" w:pos="567"/>
        </w:tabs>
        <w:autoSpaceDE w:val="0"/>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stiprus pilvo skausmas (kasos uždegimas);</w:t>
      </w:r>
    </w:p>
    <w:p w14:paraId="55A280AE" w14:textId="1CBECC2A" w:rsidR="0057192E" w:rsidRDefault="003A6A4A">
      <w:pPr>
        <w:widowControl w:val="0"/>
        <w:numPr>
          <w:ilvl w:val="0"/>
          <w:numId w:val="17"/>
        </w:numPr>
        <w:tabs>
          <w:tab w:val="left" w:pos="567"/>
        </w:tabs>
        <w:autoSpaceDE w:val="0"/>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žvynelinės </w:t>
      </w:r>
      <w:r w:rsidR="00D53B9F">
        <w:rPr>
          <w:rFonts w:ascii="Times New Roman" w:eastAsia="Times New Roman" w:hAnsi="Times New Roman"/>
          <w:lang w:eastAsia="sl-SI"/>
        </w:rPr>
        <w:t xml:space="preserve">(psoriazės) </w:t>
      </w:r>
      <w:r>
        <w:rPr>
          <w:rFonts w:ascii="Times New Roman" w:eastAsia="Times New Roman" w:hAnsi="Times New Roman"/>
          <w:lang w:eastAsia="sl-SI"/>
        </w:rPr>
        <w:t>paūmėjimas;</w:t>
      </w:r>
    </w:p>
    <w:p w14:paraId="562F833A" w14:textId="2D5CFB05" w:rsidR="0057192E" w:rsidRDefault="003A6A4A">
      <w:pPr>
        <w:widowControl w:val="0"/>
        <w:numPr>
          <w:ilvl w:val="0"/>
          <w:numId w:val="17"/>
        </w:numPr>
        <w:tabs>
          <w:tab w:val="left" w:pos="567"/>
        </w:tabs>
        <w:autoSpaceDE w:val="0"/>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raumenų pažeidimas, įskaitant raumenų plyšimą </w:t>
      </w:r>
      <w:r w:rsidR="00AB0A2B">
        <w:rPr>
          <w:rFonts w:ascii="Times New Roman" w:eastAsia="Times New Roman" w:hAnsi="Times New Roman"/>
          <w:lang w:eastAsia="sl-SI"/>
        </w:rPr>
        <w:t>–</w:t>
      </w:r>
      <w:r>
        <w:rPr>
          <w:rFonts w:ascii="Times New Roman" w:eastAsia="Times New Roman" w:hAnsi="Times New Roman"/>
          <w:lang w:eastAsia="sl-SI"/>
        </w:rPr>
        <w:t xml:space="preserve"> </w:t>
      </w:r>
      <w:r w:rsidR="00AB0A2B">
        <w:rPr>
          <w:rFonts w:ascii="Times New Roman" w:eastAsia="Times New Roman" w:hAnsi="Times New Roman"/>
          <w:lang w:eastAsia="sl-SI"/>
        </w:rPr>
        <w:t xml:space="preserve">dėl </w:t>
      </w:r>
      <w:r>
        <w:rPr>
          <w:rFonts w:ascii="Times New Roman" w:eastAsia="Times New Roman" w:hAnsi="Times New Roman"/>
          <w:lang w:eastAsia="sl-SI"/>
        </w:rPr>
        <w:t>atsargumo nutraukite Pixoroso vartojimą ir nedelsdami kreipkitės į gydytoją, jei pasireiškia neįprastas raumenų maudimas ar skausmas, kuris tęsiasi ilgiau nei tikėtasi;</w:t>
      </w:r>
    </w:p>
    <w:p w14:paraId="77CA371C" w14:textId="77777777" w:rsidR="0057192E" w:rsidRDefault="003A6A4A">
      <w:pPr>
        <w:widowControl w:val="0"/>
        <w:numPr>
          <w:ilvl w:val="0"/>
          <w:numId w:val="17"/>
        </w:numPr>
        <w:tabs>
          <w:tab w:val="left" w:pos="567"/>
        </w:tabs>
        <w:autoSpaceDE w:val="0"/>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į vilkligę panašus ligos sindromas (įskaitant išbėrimą, sąnarių sutrikimus ir poveikį kraujo ląstelėms);</w:t>
      </w:r>
    </w:p>
    <w:p w14:paraId="23B134B8" w14:textId="77777777" w:rsidR="0057192E" w:rsidRDefault="003A6A4A">
      <w:pPr>
        <w:widowControl w:val="0"/>
        <w:numPr>
          <w:ilvl w:val="0"/>
          <w:numId w:val="17"/>
        </w:numPr>
        <w:tabs>
          <w:tab w:val="left" w:pos="567"/>
        </w:tabs>
        <w:autoSpaceDE w:val="0"/>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ūminis inkstų nepakankamumas, sumažėjęs šlapimo kiekis arba jo nebuvimas;</w:t>
      </w:r>
    </w:p>
    <w:p w14:paraId="604040F2" w14:textId="77777777" w:rsidR="0057192E" w:rsidRDefault="003A6A4A">
      <w:pPr>
        <w:widowControl w:val="0"/>
        <w:numPr>
          <w:ilvl w:val="0"/>
          <w:numId w:val="17"/>
        </w:numPr>
        <w:tabs>
          <w:tab w:val="left" w:pos="567"/>
        </w:tabs>
        <w:autoSpaceDE w:val="0"/>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laboratorinių parametrų pokyčiai: didelis bilirubino kiekis kraujo serume, padidėjęs kepenų fermentų aktyvumas.</w:t>
      </w:r>
    </w:p>
    <w:p w14:paraId="1C087668" w14:textId="77777777" w:rsidR="0057192E" w:rsidRDefault="0057192E">
      <w:pPr>
        <w:widowControl w:val="0"/>
        <w:numPr>
          <w:ilvl w:val="12"/>
          <w:numId w:val="16"/>
        </w:numPr>
        <w:tabs>
          <w:tab w:val="clear" w:pos="360"/>
          <w:tab w:val="num" w:pos="0"/>
          <w:tab w:val="left" w:pos="567"/>
        </w:tabs>
        <w:autoSpaceDE w:val="0"/>
        <w:autoSpaceDN w:val="0"/>
        <w:spacing w:after="0" w:line="240" w:lineRule="auto"/>
        <w:ind w:right="-2"/>
        <w:rPr>
          <w:rFonts w:ascii="Times New Roman" w:eastAsia="Times New Roman" w:hAnsi="Times New Roman"/>
          <w:lang w:eastAsia="sl-SI"/>
        </w:rPr>
      </w:pPr>
    </w:p>
    <w:p w14:paraId="0BB33C3E" w14:textId="77777777" w:rsidR="0057192E" w:rsidRDefault="003A6A4A">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Labai reti šalutinio poveikio reiškiniai (gali pasireikšti rečiau kaip 1 iš 10 000 asmenų):</w:t>
      </w:r>
    </w:p>
    <w:p w14:paraId="761ABC6F"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rinitas (užsikimšusi nosis arba sloga);</w:t>
      </w:r>
    </w:p>
    <w:p w14:paraId="7ABBEB14"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kraujo rodmenų pokyčiai, pvz., mažesnis baltųjų ir raudonųjų kraujo ląstelių skaičius;</w:t>
      </w:r>
    </w:p>
    <w:p w14:paraId="163648BE" w14:textId="7DD0EF8A"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minčių susipainiojimas</w:t>
      </w:r>
      <w:r w:rsidR="00F93BEB">
        <w:rPr>
          <w:rFonts w:ascii="Times New Roman" w:eastAsia="Times New Roman" w:hAnsi="Times New Roman"/>
          <w:lang w:eastAsia="sl-SI"/>
        </w:rPr>
        <w:t xml:space="preserve"> (sumišimas)</w:t>
      </w:r>
      <w:r>
        <w:rPr>
          <w:rFonts w:ascii="Times New Roman" w:eastAsia="Times New Roman" w:hAnsi="Times New Roman"/>
          <w:lang w:eastAsia="sl-SI"/>
        </w:rPr>
        <w:t>;</w:t>
      </w:r>
    </w:p>
    <w:p w14:paraId="3B9158D8"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kojų ir rankų nervų pažeidimas (pvz., tirpimas), atminties praradimas;</w:t>
      </w:r>
    </w:p>
    <w:p w14:paraId="520A3CAC" w14:textId="04572D34"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širdies ir kraujagyslių </w:t>
      </w:r>
      <w:r w:rsidR="00706379">
        <w:rPr>
          <w:rFonts w:ascii="Times New Roman" w:eastAsia="Times New Roman" w:hAnsi="Times New Roman"/>
          <w:lang w:eastAsia="sl-SI"/>
        </w:rPr>
        <w:t xml:space="preserve">sistemos </w:t>
      </w:r>
      <w:r>
        <w:rPr>
          <w:rFonts w:ascii="Times New Roman" w:eastAsia="Times New Roman" w:hAnsi="Times New Roman"/>
          <w:lang w:eastAsia="sl-SI"/>
        </w:rPr>
        <w:t>sutrikimai (neritmiškas širdies plakimas, krūtinės angina ir širdies priepuolis);</w:t>
      </w:r>
    </w:p>
    <w:p w14:paraId="6DC66308"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eozinofilinė pneumonija (reta plaučių uždegimo rūšis);</w:t>
      </w:r>
    </w:p>
    <w:p w14:paraId="6ED20DDC"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hepatitas (kepenų uždegimas), gelta (odos ir akių pageltimas);</w:t>
      </w:r>
    </w:p>
    <w:p w14:paraId="0B6A96C1"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daugiaformė eritema (odos išbėrimas, kuris dažnai prasideda raudonomis niežtinčiomis dėmėmis ant veido, rankų ar kojų);</w:t>
      </w:r>
    </w:p>
    <w:p w14:paraId="132617E6"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kraujo pėdsakai šlapime;</w:t>
      </w:r>
    </w:p>
    <w:p w14:paraId="376F855B"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vyrų krūtų padidėjimas (ginekomastija);</w:t>
      </w:r>
    </w:p>
    <w:p w14:paraId="4C5BD3BE" w14:textId="77777777" w:rsidR="0057192E" w:rsidRDefault="003A6A4A">
      <w:pPr>
        <w:widowControl w:val="0"/>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mažesnis hemoglobino kiekis.</w:t>
      </w:r>
    </w:p>
    <w:p w14:paraId="79D6F823" w14:textId="77777777" w:rsidR="0057192E" w:rsidRDefault="0057192E">
      <w:pPr>
        <w:spacing w:after="0" w:line="240" w:lineRule="auto"/>
        <w:ind w:right="-2"/>
        <w:rPr>
          <w:rFonts w:ascii="Times New Roman" w:eastAsia="Times New Roman" w:hAnsi="Times New Roman"/>
          <w:lang w:eastAsia="sl-SI"/>
        </w:rPr>
      </w:pPr>
    </w:p>
    <w:p w14:paraId="46FA47EE" w14:textId="77777777" w:rsidR="0057192E" w:rsidRDefault="003A6A4A">
      <w:p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Šalutinio poveikio reiškiniai, kurių dažnis nežinomas (negali būti apskaičiuotas pagal turimus duomenis):</w:t>
      </w:r>
    </w:p>
    <w:p w14:paraId="0AA660FD" w14:textId="77777777" w:rsidR="0057192E" w:rsidRDefault="003A6A4A">
      <w:pPr>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kvėpavimo problemos;</w:t>
      </w:r>
    </w:p>
    <w:p w14:paraId="2BE37020" w14:textId="77777777" w:rsidR="0057192E" w:rsidRDefault="003A6A4A">
      <w:pPr>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rankų ar kojų pirštų spalvos pakitimai, tirpimas ir skausmas (Reino (</w:t>
      </w:r>
      <w:r>
        <w:rPr>
          <w:rFonts w:ascii="Times New Roman" w:eastAsia="Times New Roman" w:hAnsi="Times New Roman"/>
          <w:i/>
          <w:iCs/>
          <w:lang w:eastAsia="sl-SI"/>
        </w:rPr>
        <w:t>Raynaud</w:t>
      </w:r>
      <w:r>
        <w:rPr>
          <w:rFonts w:ascii="Times New Roman" w:eastAsia="Times New Roman" w:hAnsi="Times New Roman"/>
          <w:lang w:eastAsia="sl-SI"/>
        </w:rPr>
        <w:t>) sindromas);</w:t>
      </w:r>
    </w:p>
    <w:p w14:paraId="4F514787" w14:textId="77777777" w:rsidR="0057192E" w:rsidRDefault="003A6A4A">
      <w:pPr>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Stivenso-Džonsono sindromas (sunki būklė, pasireiškianti pūslėmis odos, burnos, akių ir lytinių organų srityje);</w:t>
      </w:r>
    </w:p>
    <w:p w14:paraId="7C31DFF4" w14:textId="77777777" w:rsidR="0057192E" w:rsidRDefault="003A6A4A">
      <w:pPr>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gali pasireikšti kraujo, inkstų, kepenų ar kasos sutrikimai ir laboratorinių parametrų (kraujo tyrimų rezultatų) pokyčiai. Gydytojui gali tekti atlikti kraujo tyrimus, kad galėtų stebėti Jūsų būklę;</w:t>
      </w:r>
    </w:p>
    <w:p w14:paraId="206992A5" w14:textId="775CBD68" w:rsidR="0057192E" w:rsidRDefault="003A6A4A">
      <w:pPr>
        <w:numPr>
          <w:ilvl w:val="0"/>
          <w:numId w:val="16"/>
        </w:numPr>
        <w:tabs>
          <w:tab w:val="left" w:pos="567"/>
        </w:tabs>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sausgyslių pažeidimas ir raumenų silpnumas, kuri</w:t>
      </w:r>
      <w:r w:rsidR="003149C6">
        <w:rPr>
          <w:rFonts w:ascii="Times New Roman" w:eastAsia="Times New Roman" w:hAnsi="Times New Roman"/>
          <w:lang w:eastAsia="sl-SI"/>
        </w:rPr>
        <w:t>s</w:t>
      </w:r>
      <w:r>
        <w:rPr>
          <w:rFonts w:ascii="Times New Roman" w:eastAsia="Times New Roman" w:hAnsi="Times New Roman"/>
          <w:lang w:eastAsia="sl-SI"/>
        </w:rPr>
        <w:t xml:space="preserve"> gali būti </w:t>
      </w:r>
      <w:r w:rsidR="003149C6">
        <w:rPr>
          <w:rFonts w:ascii="Times New Roman" w:eastAsia="Times New Roman" w:hAnsi="Times New Roman"/>
          <w:lang w:eastAsia="sl-SI"/>
        </w:rPr>
        <w:t>nuolatinis</w:t>
      </w:r>
      <w:r>
        <w:rPr>
          <w:rFonts w:ascii="Times New Roman" w:eastAsia="Times New Roman" w:hAnsi="Times New Roman"/>
          <w:lang w:eastAsia="sl-SI"/>
        </w:rPr>
        <w:t>.</w:t>
      </w:r>
    </w:p>
    <w:p w14:paraId="0D2B994A" w14:textId="77777777" w:rsidR="0057192E" w:rsidRDefault="0057192E">
      <w:pPr>
        <w:spacing w:after="0" w:line="240" w:lineRule="auto"/>
        <w:ind w:right="-2"/>
        <w:rPr>
          <w:rFonts w:ascii="Times New Roman" w:eastAsia="Times New Roman" w:hAnsi="Times New Roman"/>
          <w:lang w:eastAsia="sl-SI"/>
        </w:rPr>
      </w:pPr>
    </w:p>
    <w:p w14:paraId="28474578" w14:textId="3BDB2908" w:rsidR="0057192E" w:rsidRDefault="003A6A4A" w:rsidP="002154DC">
      <w:pPr>
        <w:widowControl w:val="0"/>
        <w:numPr>
          <w:ilvl w:val="12"/>
          <w:numId w:val="0"/>
        </w:numPr>
        <w:spacing w:after="0" w:line="240" w:lineRule="auto"/>
        <w:ind w:right="-2"/>
        <w:rPr>
          <w:rFonts w:ascii="Times New Roman" w:eastAsia="Times New Roman" w:hAnsi="Times New Roman"/>
          <w:snapToGrid w:val="0"/>
          <w:szCs w:val="20"/>
        </w:rPr>
      </w:pPr>
      <w:r>
        <w:rPr>
          <w:rFonts w:ascii="Times New Roman" w:eastAsia="Times New Roman" w:hAnsi="Times New Roman"/>
          <w:lang w:eastAsia="sl-SI"/>
        </w:rPr>
        <w:t>Jeigu Jums atsiranda tokių simptomų, kiek įmanoma greičiau kreipkitės į gydytoją.</w:t>
      </w:r>
    </w:p>
    <w:p w14:paraId="5140C457" w14:textId="77777777" w:rsidR="0057192E" w:rsidRDefault="0057192E">
      <w:pPr>
        <w:widowControl w:val="0"/>
        <w:numPr>
          <w:ilvl w:val="12"/>
          <w:numId w:val="0"/>
        </w:numPr>
        <w:spacing w:after="0" w:line="240" w:lineRule="auto"/>
        <w:rPr>
          <w:rFonts w:ascii="Times New Roman" w:eastAsia="Times New Roman" w:hAnsi="Times New Roman"/>
          <w:lang w:eastAsia="sl-SI"/>
        </w:rPr>
      </w:pPr>
    </w:p>
    <w:p w14:paraId="3CB91CD7" w14:textId="77777777" w:rsidR="0057192E" w:rsidRDefault="003A6A4A">
      <w:pPr>
        <w:spacing w:after="0" w:line="240" w:lineRule="auto"/>
        <w:jc w:val="both"/>
        <w:rPr>
          <w:rFonts w:ascii="Times New Roman" w:eastAsia="Times New Roman" w:hAnsi="Times New Roman"/>
          <w:lang w:eastAsia="lt-LT"/>
        </w:rPr>
      </w:pPr>
      <w:r>
        <w:rPr>
          <w:rFonts w:ascii="Times New Roman" w:eastAsia="Times New Roman" w:hAnsi="Times New Roman"/>
          <w:b/>
          <w:bCs/>
          <w:lang w:eastAsia="lt-LT"/>
        </w:rPr>
        <w:t>Pranešimas apie šalutinį poveikį</w:t>
      </w:r>
    </w:p>
    <w:p w14:paraId="249438C7" w14:textId="77777777" w:rsidR="0057192E" w:rsidRDefault="003A6A4A">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szCs w:val="20"/>
        </w:rPr>
        <w:t>.</w:t>
      </w:r>
    </w:p>
    <w:p w14:paraId="6552E782"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38884F6D"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605BE356" w14:textId="77777777" w:rsidR="0057192E" w:rsidRDefault="003A6A4A">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b w:val="0"/>
          <w:sz w:val="22"/>
          <w:szCs w:val="22"/>
          <w:lang w:val="lt-LT"/>
        </w:rPr>
        <w:tab/>
      </w:r>
      <w:r>
        <w:rPr>
          <w:rFonts w:ascii="Times New Roman" w:hAnsi="Times New Roman"/>
          <w:sz w:val="22"/>
          <w:szCs w:val="22"/>
          <w:lang w:val="lt-LT"/>
        </w:rPr>
        <w:t>Kaip laikyti Pixoroso</w:t>
      </w:r>
    </w:p>
    <w:p w14:paraId="402D32CF" w14:textId="77777777" w:rsidR="0057192E" w:rsidRDefault="0057192E">
      <w:pPr>
        <w:widowControl w:val="0"/>
        <w:numPr>
          <w:ilvl w:val="12"/>
          <w:numId w:val="0"/>
        </w:numPr>
        <w:spacing w:after="0" w:line="240" w:lineRule="auto"/>
        <w:ind w:right="-2"/>
        <w:rPr>
          <w:rFonts w:ascii="Times New Roman" w:eastAsia="Times New Roman" w:hAnsi="Times New Roman"/>
          <w:lang w:eastAsia="sl-SI"/>
        </w:rPr>
      </w:pPr>
    </w:p>
    <w:p w14:paraId="2102FD80" w14:textId="77777777" w:rsidR="0057192E" w:rsidRDefault="003A6A4A">
      <w:pPr>
        <w:spacing w:after="0" w:line="240" w:lineRule="auto"/>
        <w:rPr>
          <w:rFonts w:ascii="Times New Roman" w:eastAsia="Cambria" w:hAnsi="Times New Roman"/>
        </w:rPr>
      </w:pPr>
      <w:r>
        <w:rPr>
          <w:rFonts w:ascii="Times New Roman" w:eastAsia="Cambria" w:hAnsi="Times New Roman"/>
        </w:rPr>
        <w:t>Šį vaistą laikykite vaikams nepastebimoje ir nepasiekiamoje vietoje.</w:t>
      </w:r>
    </w:p>
    <w:p w14:paraId="0AC3EA39" w14:textId="77777777" w:rsidR="0057192E" w:rsidRDefault="0057192E">
      <w:pPr>
        <w:spacing w:after="0" w:line="240" w:lineRule="auto"/>
        <w:rPr>
          <w:rFonts w:ascii="Times New Roman" w:eastAsia="Cambria" w:hAnsi="Times New Roman"/>
        </w:rPr>
      </w:pPr>
    </w:p>
    <w:p w14:paraId="18FD5491" w14:textId="61C1E142" w:rsidR="0057192E" w:rsidRDefault="003A6A4A">
      <w:pPr>
        <w:spacing w:after="0" w:line="240" w:lineRule="auto"/>
        <w:rPr>
          <w:rFonts w:ascii="Times New Roman" w:eastAsia="Cambria" w:hAnsi="Times New Roman"/>
        </w:rPr>
      </w:pPr>
      <w:r>
        <w:rPr>
          <w:rFonts w:ascii="Times New Roman" w:eastAsia="Cambria" w:hAnsi="Times New Roman"/>
        </w:rPr>
        <w:t xml:space="preserve">Ant </w:t>
      </w:r>
      <w:r w:rsidR="004B7517">
        <w:rPr>
          <w:rFonts w:ascii="Times New Roman" w:eastAsia="Cambria" w:hAnsi="Times New Roman"/>
        </w:rPr>
        <w:t>dėžutės ir lizdinės plokštelės</w:t>
      </w:r>
      <w:r>
        <w:rPr>
          <w:rFonts w:ascii="Times New Roman" w:eastAsia="Cambria" w:hAnsi="Times New Roman"/>
        </w:rPr>
        <w:t xml:space="preserve"> po „EXP“ nurodytam tinkamumo laikui pasibaigus, šio vaisto vartoti negalima. Vaistas tinkamas vartoti iki paskutinės nurodyto mėnesio dienos.</w:t>
      </w:r>
    </w:p>
    <w:p w14:paraId="49A1F992" w14:textId="77777777" w:rsidR="0057192E" w:rsidRDefault="0057192E">
      <w:pPr>
        <w:spacing w:after="0" w:line="240" w:lineRule="auto"/>
        <w:rPr>
          <w:rFonts w:ascii="Times New Roman" w:eastAsia="Times New Roman" w:hAnsi="Times New Roman"/>
        </w:rPr>
      </w:pPr>
    </w:p>
    <w:p w14:paraId="65F02709" w14:textId="77777777" w:rsidR="0057192E" w:rsidRDefault="003A6A4A">
      <w:pPr>
        <w:spacing w:after="0" w:line="240" w:lineRule="auto"/>
        <w:rPr>
          <w:rFonts w:ascii="Times New Roman" w:eastAsia="Times New Roman" w:hAnsi="Times New Roman"/>
        </w:rPr>
      </w:pPr>
      <w:r>
        <w:rPr>
          <w:rFonts w:ascii="Times New Roman" w:eastAsia="Times New Roman" w:hAnsi="Times New Roman"/>
        </w:rPr>
        <w:t>Šio vaisto laikymui specialių temperatūros sąlygų nereikalaujama.</w:t>
      </w:r>
    </w:p>
    <w:p w14:paraId="49166BAC" w14:textId="77777777" w:rsidR="0057192E" w:rsidRDefault="003A6A4A">
      <w:pPr>
        <w:spacing w:after="0" w:line="240" w:lineRule="auto"/>
        <w:rPr>
          <w:rFonts w:ascii="Times New Roman" w:eastAsia="Times New Roman" w:hAnsi="Times New Roman"/>
        </w:rPr>
      </w:pPr>
      <w:r>
        <w:rPr>
          <w:rFonts w:ascii="Times New Roman" w:eastAsia="Times New Roman" w:hAnsi="Times New Roman"/>
        </w:rPr>
        <w:t>Laikyti</w:t>
      </w:r>
      <w:r>
        <w:rPr>
          <w:rFonts w:ascii="Times New Roman" w:eastAsia="Times New Roman" w:hAnsi="Times New Roman"/>
          <w:lang w:eastAsia="sl-SI"/>
        </w:rPr>
        <w:t xml:space="preserve"> gamintojo pakuotėje</w:t>
      </w:r>
      <w:r>
        <w:rPr>
          <w:rFonts w:ascii="Times New Roman" w:eastAsia="Times New Roman" w:hAnsi="Times New Roman"/>
        </w:rPr>
        <w:t>, kad vaistas būtų apsaugotas nuo šviesos ir drėgmės.</w:t>
      </w:r>
    </w:p>
    <w:p w14:paraId="7C2D726F" w14:textId="77777777" w:rsidR="0057192E" w:rsidRDefault="0057192E">
      <w:pPr>
        <w:spacing w:after="0" w:line="240" w:lineRule="auto"/>
        <w:rPr>
          <w:rFonts w:ascii="Times New Roman" w:eastAsia="Cambria" w:hAnsi="Times New Roman"/>
        </w:rPr>
      </w:pPr>
    </w:p>
    <w:p w14:paraId="768BFB11" w14:textId="77777777" w:rsidR="0057192E" w:rsidRDefault="003A6A4A">
      <w:pPr>
        <w:spacing w:after="0" w:line="240" w:lineRule="auto"/>
        <w:rPr>
          <w:rFonts w:ascii="Times New Roman" w:eastAsia="Cambria" w:hAnsi="Times New Roman"/>
        </w:rPr>
      </w:pPr>
      <w:r>
        <w:rPr>
          <w:rFonts w:ascii="Times New Roman" w:eastAsia="Cambria" w:hAnsi="Times New Roman"/>
        </w:rPr>
        <w:t>Vaistų negalima išmesti į kanalizaciją arba su buitinėmis atliekomis. Kaip išmesti nereikalingus vaistus, klauskite vaistininko. Šios priemonės padės apsaugoti aplinką.</w:t>
      </w:r>
    </w:p>
    <w:p w14:paraId="732BA6FF" w14:textId="77777777" w:rsidR="0057192E" w:rsidRDefault="0057192E">
      <w:pPr>
        <w:numPr>
          <w:ilvl w:val="12"/>
          <w:numId w:val="0"/>
        </w:numPr>
        <w:spacing w:after="0" w:line="240" w:lineRule="auto"/>
        <w:rPr>
          <w:rFonts w:ascii="Times New Roman" w:hAnsi="Times New Roman"/>
          <w:noProof/>
        </w:rPr>
      </w:pPr>
    </w:p>
    <w:p w14:paraId="6CB26D29" w14:textId="77777777" w:rsidR="0057192E" w:rsidRDefault="0057192E">
      <w:pPr>
        <w:numPr>
          <w:ilvl w:val="12"/>
          <w:numId w:val="0"/>
        </w:numPr>
        <w:spacing w:after="0" w:line="240" w:lineRule="auto"/>
        <w:rPr>
          <w:rFonts w:ascii="Times New Roman" w:hAnsi="Times New Roman"/>
          <w:noProof/>
        </w:rPr>
      </w:pPr>
    </w:p>
    <w:p w14:paraId="1412A6B9" w14:textId="77777777" w:rsidR="0057192E" w:rsidRDefault="003A6A4A">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2A92BF2E" w14:textId="77777777" w:rsidR="0057192E" w:rsidRDefault="0057192E">
      <w:pPr>
        <w:numPr>
          <w:ilvl w:val="12"/>
          <w:numId w:val="0"/>
        </w:numPr>
        <w:spacing w:after="0" w:line="240" w:lineRule="auto"/>
        <w:rPr>
          <w:rFonts w:ascii="Times New Roman" w:hAnsi="Times New Roman"/>
        </w:rPr>
      </w:pPr>
    </w:p>
    <w:p w14:paraId="5ABD157C" w14:textId="77777777" w:rsidR="0057192E" w:rsidRDefault="003A6A4A">
      <w:pPr>
        <w:pStyle w:val="Antrat4"/>
        <w:rPr>
          <w:rFonts w:ascii="Times New Roman" w:hAnsi="Times New Roman"/>
          <w:sz w:val="22"/>
          <w:szCs w:val="22"/>
          <w:lang w:val="lt-LT"/>
        </w:rPr>
      </w:pPr>
      <w:r>
        <w:rPr>
          <w:rFonts w:ascii="Times New Roman" w:hAnsi="Times New Roman"/>
          <w:sz w:val="22"/>
          <w:szCs w:val="22"/>
          <w:lang w:val="lt-LT"/>
        </w:rPr>
        <w:t>Pixoroso sudėtis</w:t>
      </w:r>
    </w:p>
    <w:p w14:paraId="22EE24B8" w14:textId="77777777" w:rsidR="0057192E" w:rsidRDefault="003A6A4A">
      <w:pPr>
        <w:numPr>
          <w:ilvl w:val="0"/>
          <w:numId w:val="2"/>
        </w:numPr>
        <w:spacing w:after="0" w:line="240" w:lineRule="auto"/>
        <w:ind w:left="567" w:hanging="567"/>
        <w:rPr>
          <w:rFonts w:ascii="Times New Roman" w:hAnsi="Times New Roman"/>
        </w:rPr>
      </w:pPr>
      <w:r>
        <w:rPr>
          <w:rFonts w:ascii="Times New Roman" w:hAnsi="Times New Roman"/>
          <w:noProof/>
        </w:rPr>
        <w:t xml:space="preserve">Veikliosios medžiagos yra </w:t>
      </w:r>
      <w:r>
        <w:rPr>
          <w:rFonts w:ascii="Times New Roman" w:hAnsi="Times New Roman"/>
        </w:rPr>
        <w:t>rozuvastatinas ir perindoprilio tert-butilaminas</w:t>
      </w:r>
      <w:r>
        <w:rPr>
          <w:rFonts w:ascii="Times New Roman" w:hAnsi="Times New Roman"/>
          <w:noProof/>
        </w:rPr>
        <w:t>.</w:t>
      </w:r>
    </w:p>
    <w:p w14:paraId="25036530" w14:textId="77777777" w:rsidR="0057192E" w:rsidRDefault="003A6A4A">
      <w:pPr>
        <w:spacing w:after="0" w:line="240" w:lineRule="auto"/>
        <w:ind w:left="567"/>
        <w:rPr>
          <w:rFonts w:ascii="Times New Roman" w:hAnsi="Times New Roman"/>
          <w:u w:val="single"/>
        </w:rPr>
      </w:pPr>
      <w:bookmarkStart w:id="3" w:name="_Hlk192160587"/>
      <w:r>
        <w:rPr>
          <w:rFonts w:ascii="Times New Roman" w:hAnsi="Times New Roman"/>
          <w:noProof/>
          <w:u w:val="single"/>
        </w:rPr>
        <w:t>Pixoroso 10 mg/4 mg plėvele dengtos tabletės</w:t>
      </w:r>
    </w:p>
    <w:bookmarkEnd w:id="3"/>
    <w:p w14:paraId="0E4D9AB6" w14:textId="39D23E63" w:rsidR="0057192E" w:rsidRDefault="003A6A4A">
      <w:pPr>
        <w:widowControl w:val="0"/>
        <w:tabs>
          <w:tab w:val="left" w:pos="567"/>
        </w:tabs>
        <w:autoSpaceDE w:val="0"/>
        <w:autoSpaceDN w:val="0"/>
        <w:adjustRightInd w:val="0"/>
        <w:spacing w:after="0" w:line="240" w:lineRule="auto"/>
        <w:ind w:left="567"/>
        <w:rPr>
          <w:rFonts w:ascii="Times New Roman" w:hAnsi="Times New Roman"/>
          <w:bCs/>
        </w:rPr>
      </w:pPr>
      <w:r>
        <w:rPr>
          <w:rFonts w:ascii="Times New Roman" w:hAnsi="Times New Roman"/>
          <w:bCs/>
        </w:rPr>
        <w:t xml:space="preserve">Kiekvienoje plėvele dengtoje tabletėje yra 10 mg rozuvastatino (rozuvastatino kalcio </w:t>
      </w:r>
      <w:r w:rsidR="00D35E07">
        <w:rPr>
          <w:rFonts w:ascii="Times New Roman" w:hAnsi="Times New Roman"/>
          <w:bCs/>
        </w:rPr>
        <w:t xml:space="preserve">druskos </w:t>
      </w:r>
      <w:r>
        <w:rPr>
          <w:rFonts w:ascii="Times New Roman" w:hAnsi="Times New Roman"/>
          <w:bCs/>
        </w:rPr>
        <w:t>pavidalu) ir 4 mg perindoprilio tert-butilamino.</w:t>
      </w:r>
    </w:p>
    <w:p w14:paraId="5234FB67" w14:textId="77777777" w:rsidR="0057192E" w:rsidRDefault="003A6A4A">
      <w:pPr>
        <w:spacing w:after="0" w:line="240" w:lineRule="auto"/>
        <w:ind w:left="567"/>
        <w:rPr>
          <w:rFonts w:ascii="Times New Roman" w:hAnsi="Times New Roman"/>
          <w:u w:val="single"/>
        </w:rPr>
      </w:pPr>
      <w:bookmarkStart w:id="4" w:name="_Hlk192160655"/>
      <w:r>
        <w:rPr>
          <w:rFonts w:ascii="Times New Roman" w:hAnsi="Times New Roman"/>
          <w:noProof/>
          <w:u w:val="single"/>
        </w:rPr>
        <w:t>Pixoroso 10 mg/8 mg plėvele dengtos tabletės</w:t>
      </w:r>
    </w:p>
    <w:bookmarkEnd w:id="4"/>
    <w:p w14:paraId="559D7C9A" w14:textId="3CD3081A" w:rsidR="0057192E" w:rsidRDefault="003A6A4A">
      <w:pPr>
        <w:widowControl w:val="0"/>
        <w:tabs>
          <w:tab w:val="left" w:pos="567"/>
        </w:tabs>
        <w:autoSpaceDE w:val="0"/>
        <w:autoSpaceDN w:val="0"/>
        <w:adjustRightInd w:val="0"/>
        <w:spacing w:after="0" w:line="240" w:lineRule="auto"/>
        <w:ind w:left="567"/>
        <w:rPr>
          <w:rFonts w:ascii="Times New Roman" w:eastAsia="Times New Roman" w:hAnsi="Times New Roman"/>
          <w:noProof/>
          <w:lang w:eastAsia="sl-SI"/>
        </w:rPr>
      </w:pPr>
      <w:r>
        <w:rPr>
          <w:rFonts w:ascii="Times New Roman" w:hAnsi="Times New Roman"/>
          <w:bCs/>
        </w:rPr>
        <w:t xml:space="preserve">Kiekvienoje plėvele dengtoje tabletėje yra 10 mg rozuvastatino (rozuvastatino kalcio </w:t>
      </w:r>
      <w:r w:rsidR="00D35E07">
        <w:rPr>
          <w:rFonts w:ascii="Times New Roman" w:hAnsi="Times New Roman"/>
          <w:bCs/>
        </w:rPr>
        <w:t xml:space="preserve">druskos </w:t>
      </w:r>
      <w:r>
        <w:rPr>
          <w:rFonts w:ascii="Times New Roman" w:hAnsi="Times New Roman"/>
          <w:bCs/>
        </w:rPr>
        <w:t>pavidalu) ir 8 mg perindoprilio tert-butilamino.</w:t>
      </w:r>
    </w:p>
    <w:p w14:paraId="15C20627" w14:textId="77777777" w:rsidR="0057192E" w:rsidRDefault="003A6A4A">
      <w:pPr>
        <w:spacing w:after="0" w:line="240" w:lineRule="auto"/>
        <w:ind w:left="567"/>
        <w:rPr>
          <w:rFonts w:ascii="Times New Roman" w:hAnsi="Times New Roman"/>
          <w:u w:val="single"/>
        </w:rPr>
      </w:pPr>
      <w:r>
        <w:rPr>
          <w:rFonts w:ascii="Times New Roman" w:hAnsi="Times New Roman"/>
          <w:noProof/>
          <w:u w:val="single"/>
        </w:rPr>
        <w:t>Pixoroso 20 mg/4 mg plėvele dengtos tabletės</w:t>
      </w:r>
    </w:p>
    <w:p w14:paraId="4F72B05A" w14:textId="1AB32834" w:rsidR="0057192E" w:rsidRDefault="003A6A4A">
      <w:pPr>
        <w:widowControl w:val="0"/>
        <w:tabs>
          <w:tab w:val="left" w:pos="567"/>
        </w:tabs>
        <w:autoSpaceDE w:val="0"/>
        <w:autoSpaceDN w:val="0"/>
        <w:adjustRightInd w:val="0"/>
        <w:spacing w:after="0" w:line="240" w:lineRule="auto"/>
        <w:ind w:left="567"/>
        <w:rPr>
          <w:rFonts w:ascii="Times New Roman" w:eastAsia="Times New Roman" w:hAnsi="Times New Roman"/>
          <w:noProof/>
          <w:lang w:eastAsia="sl-SI"/>
        </w:rPr>
      </w:pPr>
      <w:r>
        <w:rPr>
          <w:rFonts w:ascii="Times New Roman" w:hAnsi="Times New Roman"/>
          <w:bCs/>
        </w:rPr>
        <w:t xml:space="preserve">Kiekvienoje plėvele dengtoje tabletėje yra 20 mg rozuvastatino (rozuvastatino kalcio </w:t>
      </w:r>
      <w:r w:rsidR="00D35E07">
        <w:rPr>
          <w:rFonts w:ascii="Times New Roman" w:hAnsi="Times New Roman"/>
          <w:bCs/>
        </w:rPr>
        <w:t xml:space="preserve">druskos </w:t>
      </w:r>
      <w:r>
        <w:rPr>
          <w:rFonts w:ascii="Times New Roman" w:hAnsi="Times New Roman"/>
          <w:bCs/>
        </w:rPr>
        <w:t>pavidalu) ir 4 mg perindoprilio tert-butilamino.</w:t>
      </w:r>
    </w:p>
    <w:p w14:paraId="7DE450A5" w14:textId="77777777" w:rsidR="0057192E" w:rsidRDefault="003A6A4A">
      <w:pPr>
        <w:spacing w:after="0" w:line="240" w:lineRule="auto"/>
        <w:ind w:left="567"/>
        <w:rPr>
          <w:rFonts w:ascii="Times New Roman" w:hAnsi="Times New Roman"/>
          <w:u w:val="single"/>
        </w:rPr>
      </w:pPr>
      <w:r>
        <w:rPr>
          <w:rFonts w:ascii="Times New Roman" w:hAnsi="Times New Roman"/>
          <w:noProof/>
          <w:u w:val="single"/>
        </w:rPr>
        <w:t>Pixoroso 20 mg/8 mg plėvele dengtos tabletės</w:t>
      </w:r>
    </w:p>
    <w:p w14:paraId="3AF6D5FC" w14:textId="6DBBC687" w:rsidR="0057192E" w:rsidRDefault="003A6A4A">
      <w:pPr>
        <w:widowControl w:val="0"/>
        <w:tabs>
          <w:tab w:val="left" w:pos="567"/>
        </w:tabs>
        <w:autoSpaceDE w:val="0"/>
        <w:autoSpaceDN w:val="0"/>
        <w:adjustRightInd w:val="0"/>
        <w:spacing w:after="0" w:line="240" w:lineRule="auto"/>
        <w:ind w:left="567"/>
        <w:rPr>
          <w:rFonts w:ascii="Times New Roman" w:eastAsia="Times New Roman" w:hAnsi="Times New Roman"/>
          <w:noProof/>
          <w:lang w:eastAsia="sl-SI"/>
        </w:rPr>
      </w:pPr>
      <w:r>
        <w:rPr>
          <w:rFonts w:ascii="Times New Roman" w:hAnsi="Times New Roman"/>
          <w:bCs/>
        </w:rPr>
        <w:t xml:space="preserve">Kiekvienoje plėvele dengtoje tabletėje yra 20 mg rozuvastatino (rozuvastatino kalcio </w:t>
      </w:r>
      <w:r w:rsidR="00D35E07">
        <w:rPr>
          <w:rFonts w:ascii="Times New Roman" w:hAnsi="Times New Roman"/>
          <w:bCs/>
        </w:rPr>
        <w:t xml:space="preserve">druskos </w:t>
      </w:r>
      <w:r>
        <w:rPr>
          <w:rFonts w:ascii="Times New Roman" w:hAnsi="Times New Roman"/>
          <w:bCs/>
        </w:rPr>
        <w:t>pavidalu) ir 8 mg perindoprilio tert-butilamino.</w:t>
      </w:r>
    </w:p>
    <w:p w14:paraId="2A7BEAC2" w14:textId="77777777" w:rsidR="0057192E" w:rsidRDefault="003A6A4A">
      <w:pPr>
        <w:widowControl w:val="0"/>
        <w:numPr>
          <w:ilvl w:val="0"/>
          <w:numId w:val="4"/>
        </w:numPr>
        <w:tabs>
          <w:tab w:val="left" w:pos="567"/>
        </w:tabs>
        <w:autoSpaceDE w:val="0"/>
        <w:autoSpaceDN w:val="0"/>
        <w:adjustRightInd w:val="0"/>
        <w:spacing w:after="0" w:line="240" w:lineRule="auto"/>
        <w:ind w:left="567" w:hanging="567"/>
        <w:rPr>
          <w:rFonts w:ascii="Times New Roman" w:eastAsia="Times New Roman" w:hAnsi="Times New Roman"/>
          <w:noProof/>
          <w:lang w:eastAsia="sl-SI"/>
        </w:rPr>
      </w:pPr>
      <w:r>
        <w:rPr>
          <w:rFonts w:ascii="Times New Roman" w:hAnsi="Times New Roman"/>
          <w:noProof/>
        </w:rPr>
        <w:t>Pagalbinės medžiagos yra:</w:t>
      </w:r>
    </w:p>
    <w:p w14:paraId="6EE9CF84" w14:textId="1A935EE5" w:rsidR="0057192E" w:rsidRDefault="003A6A4A">
      <w:pPr>
        <w:widowControl w:val="0"/>
        <w:tabs>
          <w:tab w:val="left" w:pos="567"/>
        </w:tabs>
        <w:autoSpaceDE w:val="0"/>
        <w:autoSpaceDN w:val="0"/>
        <w:adjustRightInd w:val="0"/>
        <w:spacing w:after="0" w:line="240" w:lineRule="auto"/>
        <w:ind w:left="567"/>
        <w:rPr>
          <w:rFonts w:ascii="Times New Roman" w:hAnsi="Times New Roman"/>
        </w:rPr>
      </w:pPr>
      <w:r>
        <w:rPr>
          <w:rFonts w:ascii="Times New Roman" w:hAnsi="Times New Roman"/>
          <w:noProof/>
          <w:u w:val="single"/>
        </w:rPr>
        <w:t>Tabletės branduolyje:</w:t>
      </w:r>
      <w:r>
        <w:rPr>
          <w:rFonts w:ascii="Times New Roman" w:eastAsia="Times New Roman" w:hAnsi="Times New Roman"/>
          <w:noProof/>
          <w:u w:val="single"/>
          <w:lang w:eastAsia="sl-SI"/>
        </w:rPr>
        <w:t xml:space="preserve"> </w:t>
      </w:r>
      <w:r>
        <w:rPr>
          <w:rFonts w:ascii="Times New Roman" w:hAnsi="Times New Roman"/>
        </w:rPr>
        <w:t xml:space="preserve">mikrokristalinė celiuliozė, krospovidonas A tipo, </w:t>
      </w:r>
      <w:r w:rsidR="004B7517">
        <w:rPr>
          <w:rFonts w:ascii="Times New Roman" w:hAnsi="Times New Roman"/>
        </w:rPr>
        <w:t xml:space="preserve">bevandenis </w:t>
      </w:r>
      <w:r>
        <w:rPr>
          <w:rFonts w:ascii="Times New Roman" w:hAnsi="Times New Roman"/>
        </w:rPr>
        <w:t>koloidinis silici</w:t>
      </w:r>
      <w:r w:rsidR="004B7517">
        <w:rPr>
          <w:rFonts w:ascii="Times New Roman" w:hAnsi="Times New Roman"/>
        </w:rPr>
        <w:t>o dioksidas</w:t>
      </w:r>
      <w:r>
        <w:rPr>
          <w:rFonts w:ascii="Times New Roman" w:hAnsi="Times New Roman"/>
        </w:rPr>
        <w:t xml:space="preserve"> ir magnio stearatas (E470b).</w:t>
      </w:r>
    </w:p>
    <w:p w14:paraId="1ACB0041" w14:textId="77777777" w:rsidR="0057192E" w:rsidRPr="002154DC" w:rsidRDefault="003A6A4A">
      <w:pPr>
        <w:widowControl w:val="0"/>
        <w:numPr>
          <w:ilvl w:val="0"/>
          <w:numId w:val="6"/>
        </w:numPr>
        <w:tabs>
          <w:tab w:val="left" w:pos="851"/>
        </w:tabs>
        <w:spacing w:after="0" w:line="240" w:lineRule="auto"/>
        <w:ind w:left="851" w:hanging="284"/>
        <w:contextualSpacing/>
        <w:rPr>
          <w:rFonts w:ascii="Times New Roman" w:hAnsi="Times New Roman"/>
          <w:lang w:val="pt-PT"/>
        </w:rPr>
      </w:pPr>
      <w:r w:rsidRPr="002154DC">
        <w:rPr>
          <w:rFonts w:ascii="Times New Roman" w:hAnsi="Times New Roman"/>
          <w:u w:val="single"/>
          <w:lang w:val="pt-PT"/>
        </w:rPr>
        <w:t>Pixoroso 10 mg/4 mg plėvele dengtos tabletės</w:t>
      </w:r>
      <w:r w:rsidRPr="002154DC">
        <w:rPr>
          <w:rFonts w:ascii="Times New Roman" w:hAnsi="Times New Roman"/>
          <w:lang w:val="pt-PT"/>
        </w:rPr>
        <w:t>: polivinilo alkoholis, makrogolis 3350, titano dioksidas (E171) ir talkas</w:t>
      </w:r>
    </w:p>
    <w:p w14:paraId="78D5767B" w14:textId="77777777" w:rsidR="0057192E" w:rsidRPr="002154DC" w:rsidRDefault="003A6A4A">
      <w:pPr>
        <w:widowControl w:val="0"/>
        <w:numPr>
          <w:ilvl w:val="0"/>
          <w:numId w:val="6"/>
        </w:numPr>
        <w:tabs>
          <w:tab w:val="left" w:pos="851"/>
        </w:tabs>
        <w:spacing w:after="0" w:line="240" w:lineRule="auto"/>
        <w:ind w:left="851" w:hanging="284"/>
        <w:contextualSpacing/>
        <w:rPr>
          <w:rFonts w:ascii="Times New Roman" w:hAnsi="Times New Roman"/>
          <w:lang w:val="pt-PT"/>
        </w:rPr>
      </w:pPr>
      <w:r w:rsidRPr="002154DC">
        <w:rPr>
          <w:rFonts w:ascii="Times New Roman" w:hAnsi="Times New Roman"/>
          <w:u w:val="single"/>
          <w:lang w:val="pt-PT"/>
        </w:rPr>
        <w:t>Pixoroso 10 mg/8 mg plėvele dengtos tabletės</w:t>
      </w:r>
      <w:r w:rsidRPr="002154DC">
        <w:rPr>
          <w:rFonts w:ascii="Times New Roman" w:hAnsi="Times New Roman"/>
          <w:lang w:val="pt-PT"/>
        </w:rPr>
        <w:t>: polivinilo alkoholis, makrogolis 3350, titano dioksidas (E171), talkas ir geltonasis geležies oksidas (E172)</w:t>
      </w:r>
    </w:p>
    <w:p w14:paraId="302F47B8" w14:textId="77777777" w:rsidR="0057192E" w:rsidRPr="002154DC" w:rsidRDefault="003A6A4A">
      <w:pPr>
        <w:widowControl w:val="0"/>
        <w:numPr>
          <w:ilvl w:val="0"/>
          <w:numId w:val="6"/>
        </w:numPr>
        <w:tabs>
          <w:tab w:val="left" w:pos="851"/>
        </w:tabs>
        <w:spacing w:after="0" w:line="240" w:lineRule="auto"/>
        <w:ind w:left="851" w:hanging="284"/>
        <w:contextualSpacing/>
        <w:rPr>
          <w:rFonts w:ascii="Times New Roman" w:hAnsi="Times New Roman"/>
          <w:lang w:val="pt-PT"/>
        </w:rPr>
      </w:pPr>
      <w:bookmarkStart w:id="5" w:name="_Hlk192160775"/>
      <w:r w:rsidRPr="002154DC">
        <w:rPr>
          <w:rFonts w:ascii="Times New Roman" w:hAnsi="Times New Roman"/>
          <w:u w:val="single"/>
          <w:lang w:val="pt-PT"/>
        </w:rPr>
        <w:t>Pixoroso 20 mg/4 mg plėvele dengtos tabletės</w:t>
      </w:r>
      <w:r w:rsidRPr="002154DC">
        <w:rPr>
          <w:rFonts w:ascii="Times New Roman" w:hAnsi="Times New Roman"/>
          <w:lang w:val="pt-PT"/>
        </w:rPr>
        <w:t>: polivinilo alkoholis, makrogolis 3350, titano dioksidas (E171), talkas, geltonasis geležies oksidas (E172) ir raudonasis geležies oksidas (E172)</w:t>
      </w:r>
    </w:p>
    <w:bookmarkEnd w:id="5"/>
    <w:p w14:paraId="20DF1B36" w14:textId="77777777" w:rsidR="0057192E" w:rsidRPr="002154DC" w:rsidRDefault="003A6A4A">
      <w:pPr>
        <w:widowControl w:val="0"/>
        <w:numPr>
          <w:ilvl w:val="0"/>
          <w:numId w:val="6"/>
        </w:numPr>
        <w:tabs>
          <w:tab w:val="left" w:pos="851"/>
        </w:tabs>
        <w:spacing w:after="0" w:line="240" w:lineRule="auto"/>
        <w:ind w:left="851" w:hanging="284"/>
        <w:contextualSpacing/>
        <w:rPr>
          <w:rFonts w:ascii="Times New Roman" w:hAnsi="Times New Roman"/>
          <w:lang w:val="pt-PT"/>
        </w:rPr>
      </w:pPr>
      <w:r w:rsidRPr="002154DC">
        <w:rPr>
          <w:rFonts w:ascii="Times New Roman" w:hAnsi="Times New Roman"/>
          <w:u w:val="single"/>
          <w:lang w:val="pt-PT"/>
        </w:rPr>
        <w:t>Pixoroso 20 mg/8 mg plėvele dengtos tabletės</w:t>
      </w:r>
      <w:r w:rsidRPr="002154DC">
        <w:rPr>
          <w:rFonts w:ascii="Times New Roman" w:hAnsi="Times New Roman"/>
          <w:lang w:val="pt-PT"/>
        </w:rPr>
        <w:t>: polivinilo alkoholis, makrogolis 3350, titano dioksidas (E171), talkas, geltonasis geležies oksidas (E172), raudonasis geležies oksidas (E172) ir juodasis geležies oksidas (E172)</w:t>
      </w:r>
    </w:p>
    <w:p w14:paraId="373F49D3" w14:textId="77777777" w:rsidR="0057192E" w:rsidRDefault="0057192E">
      <w:pPr>
        <w:widowControl w:val="0"/>
        <w:tabs>
          <w:tab w:val="left" w:pos="567"/>
        </w:tabs>
        <w:autoSpaceDE w:val="0"/>
        <w:autoSpaceDN w:val="0"/>
        <w:adjustRightInd w:val="0"/>
        <w:spacing w:after="0" w:line="240" w:lineRule="auto"/>
        <w:rPr>
          <w:rFonts w:ascii="Times New Roman" w:eastAsia="Times New Roman" w:hAnsi="Times New Roman"/>
          <w:noProof/>
          <w:lang w:eastAsia="sl-SI"/>
        </w:rPr>
      </w:pPr>
    </w:p>
    <w:p w14:paraId="11FFFCF8" w14:textId="77777777" w:rsidR="0057192E" w:rsidRDefault="003A6A4A">
      <w:pPr>
        <w:pStyle w:val="Antrat4"/>
        <w:rPr>
          <w:rFonts w:ascii="Times New Roman" w:hAnsi="Times New Roman"/>
          <w:sz w:val="22"/>
          <w:szCs w:val="22"/>
          <w:lang w:val="lt-LT"/>
        </w:rPr>
      </w:pPr>
      <w:bookmarkStart w:id="6" w:name="_Hlk161231430"/>
      <w:r>
        <w:rPr>
          <w:rFonts w:ascii="Times New Roman" w:hAnsi="Times New Roman"/>
          <w:sz w:val="22"/>
          <w:szCs w:val="22"/>
          <w:lang w:val="lt-LT"/>
        </w:rPr>
        <w:t xml:space="preserve">Pixoroso </w:t>
      </w:r>
      <w:bookmarkEnd w:id="6"/>
      <w:r>
        <w:rPr>
          <w:rFonts w:ascii="Times New Roman" w:hAnsi="Times New Roman"/>
          <w:sz w:val="22"/>
          <w:szCs w:val="22"/>
          <w:lang w:val="lt-LT"/>
        </w:rPr>
        <w:t>išvaizda ir kiekis pakuotėje</w:t>
      </w:r>
    </w:p>
    <w:p w14:paraId="24987D5A" w14:textId="77777777" w:rsidR="0057192E" w:rsidRDefault="003A6A4A">
      <w:pPr>
        <w:widowControl w:val="0"/>
        <w:tabs>
          <w:tab w:val="left" w:pos="567"/>
        </w:tabs>
        <w:spacing w:after="0" w:line="240" w:lineRule="auto"/>
        <w:rPr>
          <w:rFonts w:ascii="Times New Roman" w:hAnsi="Times New Roman"/>
          <w:u w:val="single"/>
        </w:rPr>
      </w:pPr>
      <w:r w:rsidRPr="002154DC">
        <w:rPr>
          <w:rFonts w:ascii="Times New Roman" w:hAnsi="Times New Roman"/>
          <w:u w:val="single"/>
        </w:rPr>
        <w:t xml:space="preserve">Pixoroso 10 mg/4 mg </w:t>
      </w:r>
      <w:r>
        <w:rPr>
          <w:rFonts w:ascii="Times New Roman" w:hAnsi="Times New Roman"/>
          <w:u w:val="single"/>
        </w:rPr>
        <w:t>plėvele dengtos tabletės</w:t>
      </w:r>
    </w:p>
    <w:p w14:paraId="090DB593" w14:textId="22AC3FB9" w:rsidR="0057192E" w:rsidRDefault="003A6A4A">
      <w:pPr>
        <w:widowControl w:val="0"/>
        <w:tabs>
          <w:tab w:val="left" w:pos="567"/>
        </w:tabs>
        <w:spacing w:after="0" w:line="240" w:lineRule="auto"/>
        <w:rPr>
          <w:rFonts w:ascii="Times New Roman" w:eastAsia="Times New Roman" w:hAnsi="Times New Roman"/>
          <w:iCs/>
          <w:lang w:val="en-GB"/>
        </w:rPr>
      </w:pPr>
      <w:r w:rsidRPr="002154DC">
        <w:rPr>
          <w:rFonts w:ascii="Times New Roman" w:hAnsi="Times New Roman"/>
        </w:rPr>
        <w:t xml:space="preserve">Baltos arba beveik baltos, apvalios, abipus išgaubtos plėvele dengtos tabletės, vienoje tabletės pusėje pažymėta </w:t>
      </w:r>
      <w:r w:rsidR="004B7517" w:rsidRPr="002154DC">
        <w:rPr>
          <w:rFonts w:ascii="Times New Roman" w:hAnsi="Times New Roman"/>
        </w:rPr>
        <w:t>,,</w:t>
      </w:r>
      <w:r w:rsidRPr="002154DC">
        <w:rPr>
          <w:rFonts w:ascii="Times New Roman" w:hAnsi="Times New Roman"/>
        </w:rPr>
        <w:t>S1</w:t>
      </w:r>
      <w:r w:rsidR="004B7517" w:rsidRPr="002154DC">
        <w:rPr>
          <w:rFonts w:ascii="Times New Roman" w:hAnsi="Times New Roman"/>
        </w:rPr>
        <w:t>”</w:t>
      </w:r>
      <w:r w:rsidRPr="002154DC">
        <w:rPr>
          <w:rFonts w:ascii="Times New Roman" w:hAnsi="Times New Roman"/>
        </w:rPr>
        <w:t xml:space="preserve">. </w:t>
      </w:r>
      <w:r>
        <w:rPr>
          <w:rFonts w:ascii="Times New Roman" w:eastAsia="Times New Roman" w:hAnsi="Times New Roman"/>
          <w:iCs/>
          <w:lang w:val="en-GB"/>
        </w:rPr>
        <w:t>Tabletės skersmuo maždaug 9 mm.</w:t>
      </w:r>
    </w:p>
    <w:p w14:paraId="6DFB6DA4" w14:textId="7B30646B" w:rsidR="0057192E" w:rsidRDefault="003A6A4A">
      <w:pPr>
        <w:widowControl w:val="0"/>
        <w:tabs>
          <w:tab w:val="left" w:pos="567"/>
        </w:tabs>
        <w:spacing w:after="0" w:line="240" w:lineRule="auto"/>
        <w:rPr>
          <w:rFonts w:ascii="Times New Roman" w:hAnsi="Times New Roman"/>
          <w:u w:val="single"/>
        </w:rPr>
      </w:pPr>
      <w:r>
        <w:rPr>
          <w:rFonts w:ascii="Times New Roman" w:eastAsia="Times New Roman" w:hAnsi="Times New Roman"/>
          <w:noProof/>
          <w:u w:val="single"/>
          <w:lang w:val="en-GB"/>
        </w:rPr>
        <w:t>Pixoroso</w:t>
      </w:r>
      <w:r w:rsidR="004B7517">
        <w:rPr>
          <w:rFonts w:ascii="Times New Roman" w:eastAsia="Times New Roman" w:hAnsi="Times New Roman"/>
          <w:noProof/>
          <w:u w:val="single"/>
          <w:lang w:val="en-GB"/>
        </w:rPr>
        <w:t xml:space="preserve"> </w:t>
      </w:r>
      <w:r>
        <w:rPr>
          <w:rFonts w:ascii="Times New Roman" w:eastAsia="Times New Roman" w:hAnsi="Times New Roman"/>
          <w:noProof/>
          <w:u w:val="single"/>
          <w:lang w:val="en-GB"/>
        </w:rPr>
        <w:t xml:space="preserve">10 mg/8 mg </w:t>
      </w:r>
      <w:r>
        <w:rPr>
          <w:rFonts w:ascii="Times New Roman" w:hAnsi="Times New Roman"/>
          <w:u w:val="single"/>
        </w:rPr>
        <w:t>plėvele dengtos tabletės</w:t>
      </w:r>
    </w:p>
    <w:p w14:paraId="61AA10FB" w14:textId="62618769" w:rsidR="0057192E" w:rsidRDefault="003A6A4A">
      <w:pPr>
        <w:widowControl w:val="0"/>
        <w:tabs>
          <w:tab w:val="left" w:pos="567"/>
        </w:tabs>
        <w:spacing w:after="0" w:line="240" w:lineRule="auto"/>
        <w:rPr>
          <w:rFonts w:ascii="Times New Roman" w:eastAsia="Times New Roman" w:hAnsi="Times New Roman"/>
          <w:iCs/>
          <w:lang w:val="en-GB"/>
        </w:rPr>
      </w:pPr>
      <w:r w:rsidRPr="002154DC">
        <w:rPr>
          <w:rFonts w:ascii="Times New Roman" w:hAnsi="Times New Roman"/>
        </w:rPr>
        <w:t>Šviesiai rusvai gel</w:t>
      </w:r>
      <w:r w:rsidR="004B7517" w:rsidRPr="002154DC">
        <w:rPr>
          <w:rFonts w:ascii="Times New Roman" w:hAnsi="Times New Roman"/>
        </w:rPr>
        <w:t>tonos</w:t>
      </w:r>
      <w:r w:rsidRPr="002154DC">
        <w:rPr>
          <w:rFonts w:ascii="Times New Roman" w:hAnsi="Times New Roman"/>
        </w:rPr>
        <w:t xml:space="preserve">s, apvalios, abipus išgaubtos plėvele dengtos tabletės, vienoje tabletės pusėje pažymėta </w:t>
      </w:r>
      <w:r w:rsidR="004B7517" w:rsidRPr="002154DC">
        <w:rPr>
          <w:rFonts w:ascii="Times New Roman" w:hAnsi="Times New Roman"/>
        </w:rPr>
        <w:t>,,</w:t>
      </w:r>
      <w:r w:rsidRPr="002154DC">
        <w:rPr>
          <w:rFonts w:ascii="Times New Roman" w:hAnsi="Times New Roman"/>
        </w:rPr>
        <w:t>S2</w:t>
      </w:r>
      <w:r w:rsidR="004B7517" w:rsidRPr="002154DC">
        <w:rPr>
          <w:rFonts w:ascii="Times New Roman" w:hAnsi="Times New Roman"/>
        </w:rPr>
        <w:t>”</w:t>
      </w:r>
      <w:r w:rsidRPr="002154DC">
        <w:rPr>
          <w:rFonts w:ascii="Times New Roman" w:hAnsi="Times New Roman"/>
        </w:rPr>
        <w:t xml:space="preserve">. </w:t>
      </w:r>
      <w:r>
        <w:rPr>
          <w:rFonts w:ascii="Times New Roman" w:eastAsia="Times New Roman" w:hAnsi="Times New Roman"/>
          <w:iCs/>
          <w:lang w:val="en-GB"/>
        </w:rPr>
        <w:t>Tabletės skersmuo maždaug 11 mm.</w:t>
      </w:r>
    </w:p>
    <w:p w14:paraId="545A564F" w14:textId="77777777" w:rsidR="0057192E" w:rsidRDefault="003A6A4A">
      <w:pPr>
        <w:widowControl w:val="0"/>
        <w:tabs>
          <w:tab w:val="left" w:pos="567"/>
        </w:tabs>
        <w:spacing w:after="0" w:line="240" w:lineRule="auto"/>
        <w:rPr>
          <w:rFonts w:ascii="Times New Roman" w:hAnsi="Times New Roman"/>
          <w:u w:val="single"/>
        </w:rPr>
      </w:pPr>
      <w:r>
        <w:rPr>
          <w:rFonts w:ascii="Times New Roman" w:eastAsia="Times New Roman" w:hAnsi="Times New Roman"/>
          <w:noProof/>
          <w:u w:val="single"/>
          <w:lang w:val="en-GB"/>
        </w:rPr>
        <w:t xml:space="preserve">Pixoroso 20 mg/4 mg </w:t>
      </w:r>
      <w:r>
        <w:rPr>
          <w:rFonts w:ascii="Times New Roman" w:hAnsi="Times New Roman"/>
          <w:u w:val="single"/>
        </w:rPr>
        <w:t>plėvele dengtos tabletės</w:t>
      </w:r>
    </w:p>
    <w:p w14:paraId="28ADE879" w14:textId="5294B1EB" w:rsidR="0057192E" w:rsidRDefault="003A6A4A">
      <w:pPr>
        <w:widowControl w:val="0"/>
        <w:tabs>
          <w:tab w:val="left" w:pos="567"/>
        </w:tabs>
        <w:spacing w:after="0" w:line="240" w:lineRule="auto"/>
        <w:rPr>
          <w:rFonts w:ascii="Times New Roman" w:eastAsia="Times New Roman" w:hAnsi="Times New Roman"/>
          <w:iCs/>
          <w:lang w:val="en-GB"/>
        </w:rPr>
      </w:pPr>
      <w:r w:rsidRPr="002154DC">
        <w:rPr>
          <w:rFonts w:ascii="Times New Roman" w:hAnsi="Times New Roman"/>
        </w:rPr>
        <w:t xml:space="preserve">Oranžiškai rausvos, apvalios, abipus išgaubtos plėvele dengtos tabletės, vienoje tabletės pusėje pažymėta </w:t>
      </w:r>
      <w:r w:rsidR="004B7517" w:rsidRPr="002154DC">
        <w:rPr>
          <w:rFonts w:ascii="Times New Roman" w:hAnsi="Times New Roman"/>
        </w:rPr>
        <w:t>,,</w:t>
      </w:r>
      <w:r w:rsidRPr="002154DC">
        <w:rPr>
          <w:rFonts w:ascii="Times New Roman" w:hAnsi="Times New Roman"/>
        </w:rPr>
        <w:t>S3</w:t>
      </w:r>
      <w:r w:rsidR="004B7517" w:rsidRPr="002154DC">
        <w:rPr>
          <w:rFonts w:ascii="Times New Roman" w:hAnsi="Times New Roman"/>
        </w:rPr>
        <w:t>”</w:t>
      </w:r>
      <w:r w:rsidRPr="002154DC">
        <w:rPr>
          <w:rFonts w:ascii="Times New Roman" w:hAnsi="Times New Roman"/>
        </w:rPr>
        <w:t xml:space="preserve">. </w:t>
      </w:r>
      <w:r>
        <w:rPr>
          <w:rFonts w:ascii="Times New Roman" w:eastAsia="Times New Roman" w:hAnsi="Times New Roman"/>
          <w:iCs/>
          <w:lang w:val="en-GB"/>
        </w:rPr>
        <w:t>Tabletės skersmuo maždaug 11 mm.</w:t>
      </w:r>
    </w:p>
    <w:p w14:paraId="32BC2048" w14:textId="77777777" w:rsidR="0057192E" w:rsidRDefault="003A6A4A">
      <w:pPr>
        <w:widowControl w:val="0"/>
        <w:tabs>
          <w:tab w:val="left" w:pos="567"/>
        </w:tabs>
        <w:spacing w:after="0" w:line="240" w:lineRule="auto"/>
        <w:rPr>
          <w:rFonts w:ascii="Times New Roman" w:eastAsia="Times New Roman" w:hAnsi="Times New Roman"/>
          <w:iCs/>
          <w:u w:val="single"/>
          <w:lang w:val="en-GB"/>
        </w:rPr>
      </w:pPr>
      <w:r>
        <w:rPr>
          <w:rFonts w:ascii="Times New Roman" w:eastAsia="Times New Roman" w:hAnsi="Times New Roman"/>
          <w:noProof/>
          <w:u w:val="single"/>
          <w:lang w:val="en-GB"/>
        </w:rPr>
        <w:t xml:space="preserve">Pixoroso 20 mg/8 mg </w:t>
      </w:r>
      <w:r>
        <w:rPr>
          <w:rFonts w:ascii="Times New Roman" w:hAnsi="Times New Roman"/>
          <w:u w:val="single"/>
        </w:rPr>
        <w:t>plėvele dengtos tabletės</w:t>
      </w:r>
    </w:p>
    <w:p w14:paraId="762F3814" w14:textId="2D7A57FE" w:rsidR="0057192E" w:rsidRDefault="003A6A4A">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Tamsiai rausvos, apvalios, abipus išgaubtos plėvele dengtos tabletės, vienoje tabletės pusėje pažymėta </w:t>
      </w:r>
      <w:r w:rsidR="004B7517">
        <w:rPr>
          <w:rFonts w:ascii="Times New Roman" w:eastAsia="Times New Roman" w:hAnsi="Times New Roman"/>
          <w:lang w:eastAsia="sl-SI"/>
        </w:rPr>
        <w:t>,,</w:t>
      </w:r>
      <w:r>
        <w:rPr>
          <w:rFonts w:ascii="Times New Roman" w:eastAsia="Times New Roman" w:hAnsi="Times New Roman"/>
          <w:lang w:eastAsia="sl-SI"/>
        </w:rPr>
        <w:t>S4</w:t>
      </w:r>
      <w:r w:rsidR="004B7517">
        <w:rPr>
          <w:rFonts w:ascii="Times New Roman" w:eastAsia="Times New Roman" w:hAnsi="Times New Roman"/>
          <w:lang w:eastAsia="sl-SI"/>
        </w:rPr>
        <w:t>“</w:t>
      </w:r>
      <w:r>
        <w:rPr>
          <w:rFonts w:ascii="Times New Roman" w:eastAsia="Times New Roman" w:hAnsi="Times New Roman"/>
          <w:lang w:eastAsia="sl-SI"/>
        </w:rPr>
        <w:t>. Tabletės skersmuo maždaug 11 mm.</w:t>
      </w:r>
    </w:p>
    <w:p w14:paraId="0C8753E0" w14:textId="77777777" w:rsidR="0057192E" w:rsidRDefault="0057192E">
      <w:pPr>
        <w:numPr>
          <w:ilvl w:val="12"/>
          <w:numId w:val="0"/>
        </w:numPr>
        <w:spacing w:after="0" w:line="240" w:lineRule="auto"/>
        <w:rPr>
          <w:rFonts w:ascii="Times New Roman" w:hAnsi="Times New Roman"/>
        </w:rPr>
      </w:pPr>
    </w:p>
    <w:p w14:paraId="3EA96E8C" w14:textId="498E7A06" w:rsidR="0057192E" w:rsidRDefault="003A6A4A">
      <w:pPr>
        <w:pStyle w:val="Pagrindiniotekstotrauka"/>
        <w:tabs>
          <w:tab w:val="left" w:pos="-142"/>
          <w:tab w:val="left" w:pos="284"/>
        </w:tabs>
        <w:ind w:left="0"/>
        <w:jc w:val="left"/>
        <w:rPr>
          <w:sz w:val="22"/>
          <w:szCs w:val="22"/>
          <w:lang w:val="lt-LT"/>
        </w:rPr>
      </w:pPr>
      <w:r>
        <w:rPr>
          <w:sz w:val="22"/>
          <w:szCs w:val="22"/>
          <w:lang w:val="lt-LT"/>
        </w:rPr>
        <w:t xml:space="preserve">Pixoroso plėvele dengtos tabletės tiekiamos pakuotėmis, kuriose yra: </w:t>
      </w:r>
      <w:r w:rsidRPr="002154DC">
        <w:rPr>
          <w:sz w:val="22"/>
          <w:lang w:val="lt-LT"/>
        </w:rPr>
        <w:t>10, 30, 60, 90 arba 100 plėvele dengtų tablečių lizdinėse plokštelėse</w:t>
      </w:r>
      <w:r w:rsidR="004B7517" w:rsidRPr="002154DC">
        <w:rPr>
          <w:sz w:val="22"/>
          <w:lang w:val="lt-LT"/>
        </w:rPr>
        <w:t>.</w:t>
      </w:r>
    </w:p>
    <w:p w14:paraId="0502D737" w14:textId="77777777" w:rsidR="0057192E" w:rsidRDefault="0057192E">
      <w:pPr>
        <w:pStyle w:val="Antrats"/>
        <w:tabs>
          <w:tab w:val="left" w:pos="-142"/>
        </w:tabs>
        <w:rPr>
          <w:bCs/>
          <w:iCs/>
          <w:sz w:val="22"/>
          <w:szCs w:val="22"/>
          <w:lang w:val="lt-LT"/>
        </w:rPr>
      </w:pPr>
    </w:p>
    <w:p w14:paraId="5907111A" w14:textId="77777777" w:rsidR="0057192E" w:rsidRDefault="003A6A4A">
      <w:pPr>
        <w:pStyle w:val="Antrats"/>
        <w:tabs>
          <w:tab w:val="left" w:pos="-142"/>
        </w:tabs>
        <w:rPr>
          <w:bCs/>
          <w:iCs/>
          <w:sz w:val="22"/>
          <w:szCs w:val="22"/>
          <w:lang w:val="lt-LT"/>
        </w:rPr>
      </w:pPr>
      <w:r>
        <w:rPr>
          <w:bCs/>
          <w:iCs/>
          <w:sz w:val="22"/>
          <w:szCs w:val="22"/>
          <w:lang w:val="lt-LT"/>
        </w:rPr>
        <w:t>Gali būti tiekiamos ne visų dydžių pakuotės.</w:t>
      </w:r>
    </w:p>
    <w:p w14:paraId="7F27EE27" w14:textId="77777777" w:rsidR="0057192E" w:rsidRDefault="0057192E">
      <w:pPr>
        <w:numPr>
          <w:ilvl w:val="12"/>
          <w:numId w:val="0"/>
        </w:numPr>
        <w:spacing w:after="0" w:line="240" w:lineRule="auto"/>
        <w:rPr>
          <w:rFonts w:ascii="Times New Roman" w:hAnsi="Times New Roman"/>
        </w:rPr>
      </w:pPr>
    </w:p>
    <w:p w14:paraId="39E85AF5" w14:textId="77777777" w:rsidR="0057192E" w:rsidRDefault="003A6A4A">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21F64E89" w14:textId="77777777" w:rsidR="0057192E" w:rsidRDefault="0057192E">
      <w:pPr>
        <w:numPr>
          <w:ilvl w:val="12"/>
          <w:numId w:val="0"/>
        </w:numPr>
        <w:spacing w:after="0" w:line="240" w:lineRule="auto"/>
        <w:rPr>
          <w:rFonts w:ascii="Times New Roman" w:hAnsi="Times New Roman"/>
        </w:rPr>
      </w:pPr>
    </w:p>
    <w:p w14:paraId="012F95F8" w14:textId="77777777" w:rsidR="0057192E" w:rsidRDefault="003A6A4A">
      <w:pPr>
        <w:numPr>
          <w:ilvl w:val="12"/>
          <w:numId w:val="0"/>
        </w:numPr>
        <w:spacing w:after="0" w:line="240" w:lineRule="auto"/>
        <w:rPr>
          <w:rFonts w:ascii="Times New Roman" w:hAnsi="Times New Roman"/>
          <w:i/>
          <w:iCs/>
        </w:rPr>
      </w:pPr>
      <w:r>
        <w:rPr>
          <w:rFonts w:ascii="Times New Roman" w:hAnsi="Times New Roman"/>
          <w:i/>
          <w:iCs/>
        </w:rPr>
        <w:t>Registruotojas</w:t>
      </w:r>
    </w:p>
    <w:p w14:paraId="1999076A" w14:textId="77777777" w:rsidR="0057192E" w:rsidRDefault="003A6A4A">
      <w:pPr>
        <w:widowControl w:val="0"/>
        <w:spacing w:after="0" w:line="240" w:lineRule="auto"/>
        <w:rPr>
          <w:rFonts w:ascii="Times New Roman" w:eastAsia="Times New Roman" w:hAnsi="Times New Roman"/>
        </w:rPr>
      </w:pPr>
      <w:r>
        <w:rPr>
          <w:rFonts w:ascii="Times New Roman" w:eastAsia="Times New Roman" w:hAnsi="Times New Roman"/>
        </w:rPr>
        <w:t>KRKA, d.d., Novo mesto</w:t>
      </w:r>
    </w:p>
    <w:p w14:paraId="1EBE2974" w14:textId="77777777" w:rsidR="0057192E" w:rsidRDefault="003A6A4A">
      <w:pPr>
        <w:widowControl w:val="0"/>
        <w:spacing w:after="0" w:line="240" w:lineRule="auto"/>
        <w:rPr>
          <w:rFonts w:ascii="Times New Roman" w:eastAsia="Times New Roman" w:hAnsi="Times New Roman"/>
        </w:rPr>
      </w:pPr>
      <w:r>
        <w:rPr>
          <w:rFonts w:ascii="Times New Roman" w:eastAsia="Times New Roman" w:hAnsi="Times New Roman"/>
        </w:rPr>
        <w:t>Šmarješka cesta 6</w:t>
      </w:r>
    </w:p>
    <w:p w14:paraId="0049121C" w14:textId="77777777" w:rsidR="0057192E" w:rsidRDefault="003A6A4A">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0E487888" w14:textId="77777777" w:rsidR="0057192E" w:rsidRDefault="003A6A4A">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0D44A5A8" w14:textId="77777777" w:rsidR="0057192E" w:rsidRDefault="0057192E">
      <w:pPr>
        <w:spacing w:after="0" w:line="240" w:lineRule="auto"/>
        <w:jc w:val="both"/>
        <w:rPr>
          <w:rFonts w:ascii="Times New Roman" w:hAnsi="Times New Roman"/>
          <w:noProof/>
        </w:rPr>
      </w:pPr>
    </w:p>
    <w:p w14:paraId="1D93D6A0" w14:textId="77777777" w:rsidR="0057192E" w:rsidRDefault="003A6A4A">
      <w:pPr>
        <w:spacing w:after="0" w:line="240" w:lineRule="auto"/>
        <w:jc w:val="both"/>
        <w:rPr>
          <w:rFonts w:ascii="Times New Roman" w:hAnsi="Times New Roman"/>
          <w:i/>
          <w:iCs/>
          <w:noProof/>
        </w:rPr>
      </w:pPr>
      <w:r>
        <w:rPr>
          <w:rFonts w:ascii="Times New Roman" w:hAnsi="Times New Roman"/>
          <w:i/>
          <w:iCs/>
          <w:noProof/>
        </w:rPr>
        <w:t>Gamintojas</w:t>
      </w:r>
    </w:p>
    <w:p w14:paraId="4B9D6912" w14:textId="77777777" w:rsidR="0057192E" w:rsidRDefault="003A6A4A">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70D4C0F6" w14:textId="77777777" w:rsidR="0057192E" w:rsidRDefault="003A6A4A">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2CFB8D03" w14:textId="77777777" w:rsidR="0057192E" w:rsidRDefault="003A6A4A">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495D7871" w14:textId="77777777" w:rsidR="0057192E" w:rsidRDefault="003A6A4A">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21E2646A" w14:textId="77777777" w:rsidR="0057192E" w:rsidRDefault="0057192E">
      <w:pPr>
        <w:numPr>
          <w:ilvl w:val="12"/>
          <w:numId w:val="0"/>
        </w:numPr>
        <w:spacing w:after="0" w:line="240" w:lineRule="auto"/>
        <w:jc w:val="both"/>
        <w:rPr>
          <w:rFonts w:ascii="Times New Roman" w:hAnsi="Times New Roman"/>
          <w:noProof/>
        </w:rPr>
      </w:pPr>
    </w:p>
    <w:p w14:paraId="0532F66D" w14:textId="77777777" w:rsidR="0057192E" w:rsidRDefault="003A6A4A">
      <w:pPr>
        <w:numPr>
          <w:ilvl w:val="12"/>
          <w:numId w:val="0"/>
        </w:numPr>
        <w:spacing w:after="0" w:line="240" w:lineRule="auto"/>
        <w:jc w:val="both"/>
        <w:rPr>
          <w:rFonts w:ascii="Times New Roman" w:hAnsi="Times New Roman"/>
          <w:noProof/>
        </w:rPr>
      </w:pPr>
      <w:r>
        <w:rPr>
          <w:rFonts w:ascii="Times New Roman" w:hAnsi="Times New Roman"/>
          <w:noProof/>
        </w:rPr>
        <w:t>arba</w:t>
      </w:r>
    </w:p>
    <w:p w14:paraId="0F2464C1" w14:textId="77777777" w:rsidR="0057192E" w:rsidRDefault="0057192E">
      <w:pPr>
        <w:numPr>
          <w:ilvl w:val="12"/>
          <w:numId w:val="0"/>
        </w:numPr>
        <w:spacing w:after="0" w:line="240" w:lineRule="auto"/>
        <w:jc w:val="both"/>
        <w:rPr>
          <w:rFonts w:ascii="Times New Roman" w:hAnsi="Times New Roman"/>
          <w:noProof/>
        </w:rPr>
      </w:pPr>
    </w:p>
    <w:p w14:paraId="0239F996" w14:textId="77777777" w:rsidR="0057192E" w:rsidRDefault="003A6A4A">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0528AF2F" w14:textId="77777777" w:rsidR="0057192E" w:rsidRDefault="003A6A4A">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04D560B1" w14:textId="77777777" w:rsidR="0057192E" w:rsidRDefault="003A6A4A">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08EB1CC5" w14:textId="77777777" w:rsidR="0057192E" w:rsidRDefault="003A6A4A">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p w14:paraId="3EBB57CF" w14:textId="77777777" w:rsidR="0057192E" w:rsidRDefault="0057192E">
      <w:pPr>
        <w:numPr>
          <w:ilvl w:val="12"/>
          <w:numId w:val="0"/>
        </w:numPr>
        <w:spacing w:after="0" w:line="240" w:lineRule="auto"/>
        <w:jc w:val="both"/>
        <w:rPr>
          <w:rFonts w:ascii="Times New Roman" w:hAnsi="Times New Roman"/>
          <w:bCs/>
          <w:noProof/>
        </w:rPr>
      </w:pPr>
    </w:p>
    <w:p w14:paraId="34247383" w14:textId="77777777" w:rsidR="0057192E" w:rsidRDefault="003A6A4A">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7570328B" w14:textId="77777777" w:rsidR="0057192E" w:rsidRDefault="0057192E">
      <w:pPr>
        <w:numPr>
          <w:ilvl w:val="12"/>
          <w:numId w:val="0"/>
        </w:numPr>
        <w:spacing w:after="0" w:line="240" w:lineRule="auto"/>
        <w:rPr>
          <w:rFonts w:ascii="Times New Roman" w:hAnsi="Times New Roman"/>
          <w:noProof/>
        </w:rPr>
      </w:pPr>
    </w:p>
    <w:p w14:paraId="6C4FE30C" w14:textId="77777777" w:rsidR="0057192E" w:rsidRDefault="003A6A4A">
      <w:pPr>
        <w:spacing w:after="0" w:line="240" w:lineRule="auto"/>
        <w:rPr>
          <w:rFonts w:ascii="Times New Roman" w:hAnsi="Times New Roman"/>
          <w:noProof/>
        </w:rPr>
      </w:pPr>
      <w:r>
        <w:rPr>
          <w:rFonts w:ascii="Times New Roman" w:hAnsi="Times New Roman"/>
          <w:noProof/>
        </w:rPr>
        <w:t>UAB KRKA Lietuva</w:t>
      </w:r>
    </w:p>
    <w:p w14:paraId="4FC63A92" w14:textId="77777777" w:rsidR="0057192E" w:rsidRDefault="003A6A4A">
      <w:pPr>
        <w:spacing w:after="0" w:line="240" w:lineRule="auto"/>
        <w:rPr>
          <w:rFonts w:ascii="Times New Roman" w:hAnsi="Times New Roman"/>
          <w:noProof/>
        </w:rPr>
      </w:pPr>
      <w:r>
        <w:rPr>
          <w:rFonts w:ascii="Times New Roman" w:hAnsi="Times New Roman"/>
          <w:noProof/>
        </w:rPr>
        <w:t>Senasis Ukmergės kelias 4,</w:t>
      </w:r>
    </w:p>
    <w:p w14:paraId="02C1CC95" w14:textId="77777777" w:rsidR="0057192E" w:rsidRDefault="003A6A4A">
      <w:pPr>
        <w:spacing w:after="0" w:line="240" w:lineRule="auto"/>
        <w:rPr>
          <w:rFonts w:ascii="Times New Roman" w:hAnsi="Times New Roman"/>
          <w:noProof/>
        </w:rPr>
      </w:pPr>
      <w:r>
        <w:rPr>
          <w:rFonts w:ascii="Times New Roman" w:hAnsi="Times New Roman"/>
          <w:noProof/>
        </w:rPr>
        <w:t>Užubalių km.,Vilniaus r.</w:t>
      </w:r>
    </w:p>
    <w:p w14:paraId="5FD225ED" w14:textId="77777777" w:rsidR="0057192E" w:rsidRDefault="003A6A4A">
      <w:pPr>
        <w:spacing w:after="0" w:line="240" w:lineRule="auto"/>
        <w:rPr>
          <w:rFonts w:ascii="Times New Roman" w:hAnsi="Times New Roman"/>
          <w:noProof/>
        </w:rPr>
      </w:pPr>
      <w:r>
        <w:rPr>
          <w:rFonts w:ascii="Times New Roman" w:hAnsi="Times New Roman"/>
          <w:noProof/>
        </w:rPr>
        <w:t>LT - 14013</w:t>
      </w:r>
    </w:p>
    <w:p w14:paraId="1C05DEFA" w14:textId="77777777" w:rsidR="0057192E" w:rsidRDefault="003A6A4A">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2847DA30" w14:textId="77777777" w:rsidR="0057192E" w:rsidRDefault="0057192E">
      <w:pPr>
        <w:spacing w:after="0" w:line="240" w:lineRule="auto"/>
        <w:rPr>
          <w:rFonts w:ascii="Times New Roman" w:hAnsi="Times New Roman"/>
          <w:noProof/>
        </w:rPr>
      </w:pPr>
    </w:p>
    <w:p w14:paraId="678A3435" w14:textId="77777777" w:rsidR="0057192E" w:rsidRDefault="003A6A4A">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57192E" w14:paraId="2232FD74"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C01CE1D" w14:textId="77777777" w:rsidR="0057192E" w:rsidRDefault="003A6A4A">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Valstybė narė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C4D07DA" w14:textId="77777777" w:rsidR="0057192E" w:rsidRDefault="003A6A4A">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Vaisto pavadinimas</w:t>
            </w:r>
          </w:p>
        </w:tc>
      </w:tr>
      <w:tr w:rsidR="0057192E" w14:paraId="5730E17D"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19321B04" w14:textId="77777777" w:rsidR="0057192E" w:rsidRDefault="003A6A4A">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Vengrija, Latvija, Lietuva, Lenkija, Rumunija, Slovėnija, Slovakija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243340F" w14:textId="77777777" w:rsidR="0057192E" w:rsidRDefault="003A6A4A">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Pr>
                <w:rFonts w:asciiTheme="majorBidi" w:eastAsia="Times New Roman" w:hAnsiTheme="majorBidi" w:cstheme="majorBidi"/>
                <w:lang w:eastAsia="sl-SI"/>
              </w:rPr>
              <w:t>Pixoroso</w:t>
            </w:r>
          </w:p>
        </w:tc>
      </w:tr>
    </w:tbl>
    <w:p w14:paraId="0947618A" w14:textId="77777777" w:rsidR="0057192E" w:rsidRDefault="0057192E">
      <w:pPr>
        <w:numPr>
          <w:ilvl w:val="12"/>
          <w:numId w:val="0"/>
        </w:numPr>
        <w:spacing w:after="0"/>
        <w:rPr>
          <w:rFonts w:ascii="Times New Roman" w:hAnsi="Times New Roman"/>
          <w:bCs/>
        </w:rPr>
      </w:pPr>
    </w:p>
    <w:p w14:paraId="1275988B" w14:textId="77777777" w:rsidR="0057192E" w:rsidRDefault="0057192E">
      <w:pPr>
        <w:numPr>
          <w:ilvl w:val="12"/>
          <w:numId w:val="0"/>
        </w:numPr>
        <w:spacing w:after="0"/>
        <w:rPr>
          <w:rFonts w:ascii="Times New Roman" w:hAnsi="Times New Roman"/>
          <w:bCs/>
        </w:rPr>
      </w:pPr>
    </w:p>
    <w:p w14:paraId="4469C2D2" w14:textId="10FC2D2C" w:rsidR="0057192E" w:rsidRDefault="003A6A4A">
      <w:pPr>
        <w:numPr>
          <w:ilvl w:val="12"/>
          <w:numId w:val="0"/>
        </w:numPr>
        <w:spacing w:after="0" w:line="240" w:lineRule="auto"/>
        <w:rPr>
          <w:rFonts w:ascii="Times New Roman" w:hAnsi="Times New Roman"/>
        </w:rPr>
      </w:pPr>
      <w:r>
        <w:rPr>
          <w:rFonts w:ascii="Times New Roman" w:hAnsi="Times New Roman"/>
          <w:b/>
        </w:rPr>
        <w:t xml:space="preserve">Šis pakuotės lapelis paskutinį kartą peržiūrėtas </w:t>
      </w:r>
      <w:r w:rsidR="00261B42">
        <w:rPr>
          <w:rFonts w:ascii="Times New Roman" w:hAnsi="Times New Roman"/>
          <w:b/>
        </w:rPr>
        <w:t>2025-05-05</w:t>
      </w:r>
      <w:r>
        <w:rPr>
          <w:rFonts w:ascii="Times New Roman" w:eastAsia="Times New Roman" w:hAnsi="Times New Roman"/>
          <w:b/>
          <w:szCs w:val="20"/>
        </w:rPr>
        <w:t>.</w:t>
      </w:r>
    </w:p>
    <w:p w14:paraId="2863C037" w14:textId="77777777" w:rsidR="0057192E" w:rsidRDefault="0057192E">
      <w:pPr>
        <w:numPr>
          <w:ilvl w:val="12"/>
          <w:numId w:val="0"/>
        </w:numPr>
        <w:spacing w:after="0" w:line="240" w:lineRule="auto"/>
        <w:rPr>
          <w:rFonts w:ascii="Times New Roman" w:hAnsi="Times New Roman"/>
        </w:rPr>
      </w:pPr>
    </w:p>
    <w:p w14:paraId="15D1D43A" w14:textId="77777777" w:rsidR="0057192E" w:rsidRDefault="003A6A4A">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7" w:name="_Hlk173407610"/>
      <w:r>
        <w:rPr>
          <w:rFonts w:ascii="Times New Roman" w:hAnsi="Times New Roman"/>
          <w:color w:val="0000EE"/>
          <w:u w:val="single"/>
          <w:lang w:eastAsia="lt-LT"/>
        </w:rPr>
        <w:t>https://vvkt.lrv.lt/lt/</w:t>
      </w:r>
      <w:bookmarkEnd w:id="7"/>
      <w:r>
        <w:rPr>
          <w:rFonts w:ascii="Times New Roman" w:hAnsi="Times New Roman"/>
          <w:lang w:eastAsia="lt-LT"/>
        </w:rPr>
        <w:t>.</w:t>
      </w:r>
    </w:p>
    <w:p w14:paraId="2DC76B2C" w14:textId="77777777" w:rsidR="0057192E" w:rsidRDefault="0057192E">
      <w:pPr>
        <w:widowControl w:val="0"/>
        <w:spacing w:after="0" w:line="240" w:lineRule="auto"/>
        <w:rPr>
          <w:rFonts w:ascii="Times New Roman" w:hAnsi="Times New Roman"/>
        </w:rPr>
      </w:pPr>
    </w:p>
    <w:sectPr w:rsidR="0057192E">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92163" w14:textId="77777777" w:rsidR="00A752E6" w:rsidRDefault="00A752E6">
      <w:pPr>
        <w:spacing w:after="0" w:line="240" w:lineRule="auto"/>
      </w:pPr>
      <w:r>
        <w:separator/>
      </w:r>
    </w:p>
  </w:endnote>
  <w:endnote w:type="continuationSeparator" w:id="0">
    <w:p w14:paraId="2FDC7F47" w14:textId="77777777" w:rsidR="00A752E6" w:rsidRDefault="00A752E6">
      <w:pPr>
        <w:spacing w:after="0" w:line="240" w:lineRule="auto"/>
      </w:pPr>
      <w:r>
        <w:continuationSeparator/>
      </w:r>
    </w:p>
  </w:endnote>
  <w:endnote w:type="continuationNotice" w:id="1">
    <w:p w14:paraId="0CA2C999" w14:textId="77777777" w:rsidR="00A752E6" w:rsidRDefault="00A75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92E5" w14:textId="77777777" w:rsidR="00A752E6" w:rsidRDefault="00A752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6E1A" w14:textId="37704B05" w:rsidR="00A752E6" w:rsidRDefault="00A752E6">
    <w:pPr>
      <w:pStyle w:val="Porat"/>
      <w:jc w:val="center"/>
    </w:pPr>
    <w:r>
      <w:fldChar w:fldCharType="begin"/>
    </w:r>
    <w:r>
      <w:instrText xml:space="preserve"> PAGE   \* MERGEFORMAT </w:instrText>
    </w:r>
    <w:r>
      <w:fldChar w:fldCharType="separate"/>
    </w:r>
    <w:r w:rsidR="00325BB6">
      <w:rPr>
        <w:noProof/>
      </w:rPr>
      <w:t>1</w:t>
    </w:r>
    <w:r>
      <w:fldChar w:fldCharType="end"/>
    </w:r>
  </w:p>
  <w:p w14:paraId="13138B41" w14:textId="77777777" w:rsidR="00A752E6" w:rsidRDefault="00A752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B84A" w14:textId="77777777" w:rsidR="00A752E6" w:rsidRDefault="00A752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7900" w14:textId="77777777" w:rsidR="00A752E6" w:rsidRDefault="00A752E6">
      <w:pPr>
        <w:spacing w:after="0" w:line="240" w:lineRule="auto"/>
      </w:pPr>
      <w:r>
        <w:separator/>
      </w:r>
    </w:p>
  </w:footnote>
  <w:footnote w:type="continuationSeparator" w:id="0">
    <w:p w14:paraId="5FBF9108" w14:textId="77777777" w:rsidR="00A752E6" w:rsidRDefault="00A752E6">
      <w:pPr>
        <w:spacing w:after="0" w:line="240" w:lineRule="auto"/>
      </w:pPr>
      <w:r>
        <w:continuationSeparator/>
      </w:r>
    </w:p>
  </w:footnote>
  <w:footnote w:type="continuationNotice" w:id="1">
    <w:p w14:paraId="53C5F4EA" w14:textId="77777777" w:rsidR="00A752E6" w:rsidRDefault="00A75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6F0DC" w14:textId="77777777" w:rsidR="00A752E6" w:rsidRDefault="00A752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964" w14:textId="77777777" w:rsidR="00A752E6" w:rsidRDefault="00A752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BB87" w14:textId="77777777" w:rsidR="00A752E6" w:rsidRDefault="00A752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EF0051"/>
    <w:multiLevelType w:val="multilevel"/>
    <w:tmpl w:val="492A52E6"/>
    <w:lvl w:ilvl="0">
      <w:numFmt w:val="decimal"/>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123306E"/>
    <w:multiLevelType w:val="hybridMultilevel"/>
    <w:tmpl w:val="A950170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D0210"/>
    <w:multiLevelType w:val="hybridMultilevel"/>
    <w:tmpl w:val="BC74307E"/>
    <w:lvl w:ilvl="0" w:tplc="FFFFFFFF">
      <w:start w:val="1"/>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6C7817"/>
    <w:multiLevelType w:val="hybridMultilevel"/>
    <w:tmpl w:val="ABB27E18"/>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0C229C"/>
    <w:multiLevelType w:val="hybridMultilevel"/>
    <w:tmpl w:val="583C6F9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2E2DCE"/>
    <w:multiLevelType w:val="hybridMultilevel"/>
    <w:tmpl w:val="EA1E3C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D02178"/>
    <w:multiLevelType w:val="hybridMultilevel"/>
    <w:tmpl w:val="12CC6CEA"/>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373F3E"/>
    <w:multiLevelType w:val="hybridMultilevel"/>
    <w:tmpl w:val="859640C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AB60803"/>
    <w:multiLevelType w:val="hybridMultilevel"/>
    <w:tmpl w:val="17F0B1F0"/>
    <w:lvl w:ilvl="0" w:tplc="D450914A">
      <w:start w:val="1"/>
      <w:numFmt w:val="bullet"/>
      <w:lvlText w:val="-"/>
      <w:lvlJc w:val="left"/>
      <w:pPr>
        <w:tabs>
          <w:tab w:val="num" w:pos="4253"/>
        </w:tabs>
        <w:ind w:left="4253"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B05137"/>
    <w:multiLevelType w:val="multilevel"/>
    <w:tmpl w:val="81E011F8"/>
    <w:lvl w:ilvl="0">
      <w:numFmt w:val="decimal"/>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0"/>
    <w:lvlOverride w:ilvl="0">
      <w:startOverride w:val="1"/>
    </w:lvlOverride>
  </w:num>
  <w:num w:numId="2">
    <w:abstractNumId w:val="1"/>
    <w:lvlOverride w:ilvl="0">
      <w:lvl w:ilvl="0">
        <w:start w:val="1"/>
        <w:numFmt w:val="bullet"/>
        <w:lvlText w:val="-"/>
        <w:lvlJc w:val="left"/>
        <w:pPr>
          <w:ind w:left="360" w:hanging="360"/>
        </w:pPr>
      </w:lvl>
    </w:lvlOverride>
  </w:num>
  <w:num w:numId="3">
    <w:abstractNumId w:val="17"/>
  </w:num>
  <w:num w:numId="4">
    <w:abstractNumId w:val="13"/>
  </w:num>
  <w:num w:numId="5">
    <w:abstractNumId w:val="7"/>
  </w:num>
  <w:num w:numId="6">
    <w:abstractNumId w:val="15"/>
  </w:num>
  <w:num w:numId="7">
    <w:abstractNumId w:val="2"/>
  </w:num>
  <w:num w:numId="8">
    <w:abstractNumId w:val="10"/>
  </w:num>
  <w:num w:numId="9">
    <w:abstractNumId w:val="11"/>
  </w:num>
  <w:num w:numId="10">
    <w:abstractNumId w:val="16"/>
  </w:num>
  <w:num w:numId="11">
    <w:abstractNumId w:val="9"/>
  </w:num>
  <w:num w:numId="12">
    <w:abstractNumId w:val="3"/>
  </w:num>
  <w:num w:numId="13">
    <w:abstractNumId w:val="12"/>
  </w:num>
  <w:num w:numId="14">
    <w:abstractNumId w:val="6"/>
  </w:num>
  <w:num w:numId="15">
    <w:abstractNumId w:val="4"/>
  </w:num>
  <w:num w:numId="16">
    <w:abstractNumId w:val="8"/>
  </w:num>
  <w:num w:numId="17">
    <w:abstractNumId w:val="14"/>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2E"/>
    <w:rsid w:val="00030E28"/>
    <w:rsid w:val="00033E61"/>
    <w:rsid w:val="00056027"/>
    <w:rsid w:val="00077DA1"/>
    <w:rsid w:val="00077F07"/>
    <w:rsid w:val="000968C2"/>
    <w:rsid w:val="000A3224"/>
    <w:rsid w:val="000B47EC"/>
    <w:rsid w:val="000C1D2C"/>
    <w:rsid w:val="000C6698"/>
    <w:rsid w:val="000D093C"/>
    <w:rsid w:val="000F48FE"/>
    <w:rsid w:val="00125E60"/>
    <w:rsid w:val="00125F4D"/>
    <w:rsid w:val="00127496"/>
    <w:rsid w:val="0014069F"/>
    <w:rsid w:val="00142465"/>
    <w:rsid w:val="00142680"/>
    <w:rsid w:val="00154837"/>
    <w:rsid w:val="001570C0"/>
    <w:rsid w:val="001603B5"/>
    <w:rsid w:val="00192235"/>
    <w:rsid w:val="001B4AD7"/>
    <w:rsid w:val="001D1B5C"/>
    <w:rsid w:val="001D2B03"/>
    <w:rsid w:val="001E1836"/>
    <w:rsid w:val="00204A67"/>
    <w:rsid w:val="002154DC"/>
    <w:rsid w:val="0021795A"/>
    <w:rsid w:val="00217CFB"/>
    <w:rsid w:val="0022010E"/>
    <w:rsid w:val="0022083C"/>
    <w:rsid w:val="002262B1"/>
    <w:rsid w:val="0024210E"/>
    <w:rsid w:val="002439BA"/>
    <w:rsid w:val="00246ADA"/>
    <w:rsid w:val="00251F4B"/>
    <w:rsid w:val="00257A75"/>
    <w:rsid w:val="00261B42"/>
    <w:rsid w:val="0026620F"/>
    <w:rsid w:val="00270694"/>
    <w:rsid w:val="00271476"/>
    <w:rsid w:val="00277439"/>
    <w:rsid w:val="00277AF2"/>
    <w:rsid w:val="00297FCC"/>
    <w:rsid w:val="002A047A"/>
    <w:rsid w:val="002B5523"/>
    <w:rsid w:val="002C2F8E"/>
    <w:rsid w:val="002C64D5"/>
    <w:rsid w:val="002D0658"/>
    <w:rsid w:val="002D6522"/>
    <w:rsid w:val="002E71D4"/>
    <w:rsid w:val="002F0137"/>
    <w:rsid w:val="003149C6"/>
    <w:rsid w:val="003157D9"/>
    <w:rsid w:val="00316A14"/>
    <w:rsid w:val="00320686"/>
    <w:rsid w:val="00325BB6"/>
    <w:rsid w:val="00333417"/>
    <w:rsid w:val="00341EC2"/>
    <w:rsid w:val="00355F17"/>
    <w:rsid w:val="00362060"/>
    <w:rsid w:val="003629D5"/>
    <w:rsid w:val="00376560"/>
    <w:rsid w:val="0038630B"/>
    <w:rsid w:val="003923C9"/>
    <w:rsid w:val="0039738C"/>
    <w:rsid w:val="003A6A4A"/>
    <w:rsid w:val="003B3574"/>
    <w:rsid w:val="003B3F15"/>
    <w:rsid w:val="003D01D0"/>
    <w:rsid w:val="003F78EB"/>
    <w:rsid w:val="004043EE"/>
    <w:rsid w:val="004122B9"/>
    <w:rsid w:val="00425D0B"/>
    <w:rsid w:val="004315AE"/>
    <w:rsid w:val="00431E8D"/>
    <w:rsid w:val="00443AAA"/>
    <w:rsid w:val="0045215E"/>
    <w:rsid w:val="00462FFA"/>
    <w:rsid w:val="004636DB"/>
    <w:rsid w:val="0047780F"/>
    <w:rsid w:val="00480C46"/>
    <w:rsid w:val="004A2D38"/>
    <w:rsid w:val="004B05D9"/>
    <w:rsid w:val="004B7517"/>
    <w:rsid w:val="004D6202"/>
    <w:rsid w:val="004E150F"/>
    <w:rsid w:val="004E400F"/>
    <w:rsid w:val="00500541"/>
    <w:rsid w:val="0050408A"/>
    <w:rsid w:val="00505F2E"/>
    <w:rsid w:val="00514E4E"/>
    <w:rsid w:val="00522BAD"/>
    <w:rsid w:val="0053036B"/>
    <w:rsid w:val="00533627"/>
    <w:rsid w:val="0053396D"/>
    <w:rsid w:val="00540734"/>
    <w:rsid w:val="00542090"/>
    <w:rsid w:val="00543197"/>
    <w:rsid w:val="00545E8A"/>
    <w:rsid w:val="00546CE5"/>
    <w:rsid w:val="0054710D"/>
    <w:rsid w:val="00562160"/>
    <w:rsid w:val="0057192E"/>
    <w:rsid w:val="00572D06"/>
    <w:rsid w:val="00574F94"/>
    <w:rsid w:val="00575343"/>
    <w:rsid w:val="00594CA9"/>
    <w:rsid w:val="005B41BC"/>
    <w:rsid w:val="005B70AF"/>
    <w:rsid w:val="005E7D39"/>
    <w:rsid w:val="006042FE"/>
    <w:rsid w:val="006051E1"/>
    <w:rsid w:val="00622A25"/>
    <w:rsid w:val="006441C3"/>
    <w:rsid w:val="006678DB"/>
    <w:rsid w:val="0067386C"/>
    <w:rsid w:val="006761FE"/>
    <w:rsid w:val="00686505"/>
    <w:rsid w:val="006941CF"/>
    <w:rsid w:val="006A2858"/>
    <w:rsid w:val="006B3AAF"/>
    <w:rsid w:val="006B527B"/>
    <w:rsid w:val="006C5E1E"/>
    <w:rsid w:val="006E0AFD"/>
    <w:rsid w:val="006E1AA4"/>
    <w:rsid w:val="006E426B"/>
    <w:rsid w:val="006E6EA2"/>
    <w:rsid w:val="0070614E"/>
    <w:rsid w:val="00706379"/>
    <w:rsid w:val="00713B2A"/>
    <w:rsid w:val="007160F6"/>
    <w:rsid w:val="0071779B"/>
    <w:rsid w:val="00724FCD"/>
    <w:rsid w:val="00725F26"/>
    <w:rsid w:val="00735000"/>
    <w:rsid w:val="00755B1D"/>
    <w:rsid w:val="007856C7"/>
    <w:rsid w:val="007B7467"/>
    <w:rsid w:val="007D616B"/>
    <w:rsid w:val="007D6AFF"/>
    <w:rsid w:val="007E70E3"/>
    <w:rsid w:val="007F3B5B"/>
    <w:rsid w:val="007F6C6F"/>
    <w:rsid w:val="0082454B"/>
    <w:rsid w:val="00840940"/>
    <w:rsid w:val="00866DA5"/>
    <w:rsid w:val="00874093"/>
    <w:rsid w:val="008B2E04"/>
    <w:rsid w:val="008B63C2"/>
    <w:rsid w:val="008F240B"/>
    <w:rsid w:val="0090030C"/>
    <w:rsid w:val="00900579"/>
    <w:rsid w:val="009012F0"/>
    <w:rsid w:val="00911C6F"/>
    <w:rsid w:val="009229A5"/>
    <w:rsid w:val="009268CE"/>
    <w:rsid w:val="00936C11"/>
    <w:rsid w:val="00952C9A"/>
    <w:rsid w:val="009538D5"/>
    <w:rsid w:val="009571F7"/>
    <w:rsid w:val="0097162B"/>
    <w:rsid w:val="00976CF5"/>
    <w:rsid w:val="00997632"/>
    <w:rsid w:val="009C0050"/>
    <w:rsid w:val="009C2DC5"/>
    <w:rsid w:val="009C2F63"/>
    <w:rsid w:val="009E4F69"/>
    <w:rsid w:val="009E58A0"/>
    <w:rsid w:val="009E6691"/>
    <w:rsid w:val="00A06A9F"/>
    <w:rsid w:val="00A17FDD"/>
    <w:rsid w:val="00A225E5"/>
    <w:rsid w:val="00A22B3E"/>
    <w:rsid w:val="00A721C7"/>
    <w:rsid w:val="00A752E6"/>
    <w:rsid w:val="00A92EDD"/>
    <w:rsid w:val="00A94214"/>
    <w:rsid w:val="00A951AC"/>
    <w:rsid w:val="00AA450C"/>
    <w:rsid w:val="00AA5C4B"/>
    <w:rsid w:val="00AB0A2B"/>
    <w:rsid w:val="00AD4596"/>
    <w:rsid w:val="00AD6667"/>
    <w:rsid w:val="00AE2556"/>
    <w:rsid w:val="00AE47BD"/>
    <w:rsid w:val="00AE6AC7"/>
    <w:rsid w:val="00AF1CFC"/>
    <w:rsid w:val="00B01694"/>
    <w:rsid w:val="00B03697"/>
    <w:rsid w:val="00B210B0"/>
    <w:rsid w:val="00B24DE1"/>
    <w:rsid w:val="00B40B64"/>
    <w:rsid w:val="00B4277F"/>
    <w:rsid w:val="00B5704D"/>
    <w:rsid w:val="00B648FF"/>
    <w:rsid w:val="00B73D84"/>
    <w:rsid w:val="00B75FC2"/>
    <w:rsid w:val="00B8146C"/>
    <w:rsid w:val="00B931AE"/>
    <w:rsid w:val="00B95BD5"/>
    <w:rsid w:val="00B97C06"/>
    <w:rsid w:val="00BB5ED5"/>
    <w:rsid w:val="00BC17ED"/>
    <w:rsid w:val="00BD5D77"/>
    <w:rsid w:val="00BE4B4E"/>
    <w:rsid w:val="00BE56CA"/>
    <w:rsid w:val="00BE64D3"/>
    <w:rsid w:val="00BE6768"/>
    <w:rsid w:val="00BF4620"/>
    <w:rsid w:val="00BF5228"/>
    <w:rsid w:val="00BF5E2B"/>
    <w:rsid w:val="00C13C88"/>
    <w:rsid w:val="00C13E4F"/>
    <w:rsid w:val="00C15710"/>
    <w:rsid w:val="00C23D35"/>
    <w:rsid w:val="00C421B8"/>
    <w:rsid w:val="00C458CB"/>
    <w:rsid w:val="00C54478"/>
    <w:rsid w:val="00C56459"/>
    <w:rsid w:val="00C63BF2"/>
    <w:rsid w:val="00C80FC7"/>
    <w:rsid w:val="00C87336"/>
    <w:rsid w:val="00C92C76"/>
    <w:rsid w:val="00CB1B48"/>
    <w:rsid w:val="00CC7F09"/>
    <w:rsid w:val="00CD2913"/>
    <w:rsid w:val="00CE1503"/>
    <w:rsid w:val="00CE2720"/>
    <w:rsid w:val="00CE4807"/>
    <w:rsid w:val="00CF6CDA"/>
    <w:rsid w:val="00D01225"/>
    <w:rsid w:val="00D10A58"/>
    <w:rsid w:val="00D15E6B"/>
    <w:rsid w:val="00D20E97"/>
    <w:rsid w:val="00D22D1F"/>
    <w:rsid w:val="00D35E07"/>
    <w:rsid w:val="00D44626"/>
    <w:rsid w:val="00D53B9F"/>
    <w:rsid w:val="00D62BED"/>
    <w:rsid w:val="00D81FF1"/>
    <w:rsid w:val="00D863C9"/>
    <w:rsid w:val="00D86E4C"/>
    <w:rsid w:val="00DA553A"/>
    <w:rsid w:val="00DA632C"/>
    <w:rsid w:val="00DA7D01"/>
    <w:rsid w:val="00DB3FA2"/>
    <w:rsid w:val="00DC1CF0"/>
    <w:rsid w:val="00E029B3"/>
    <w:rsid w:val="00E077BA"/>
    <w:rsid w:val="00E23616"/>
    <w:rsid w:val="00E23932"/>
    <w:rsid w:val="00E31AE5"/>
    <w:rsid w:val="00E41047"/>
    <w:rsid w:val="00E50DD0"/>
    <w:rsid w:val="00E57F3D"/>
    <w:rsid w:val="00E66FA9"/>
    <w:rsid w:val="00E738C4"/>
    <w:rsid w:val="00E80B6D"/>
    <w:rsid w:val="00E8575D"/>
    <w:rsid w:val="00E87C04"/>
    <w:rsid w:val="00EB712F"/>
    <w:rsid w:val="00F02443"/>
    <w:rsid w:val="00F05BCF"/>
    <w:rsid w:val="00F12AAB"/>
    <w:rsid w:val="00F16912"/>
    <w:rsid w:val="00F405A3"/>
    <w:rsid w:val="00F42CBA"/>
    <w:rsid w:val="00F47AFB"/>
    <w:rsid w:val="00F74FA8"/>
    <w:rsid w:val="00F833C5"/>
    <w:rsid w:val="00F932EA"/>
    <w:rsid w:val="00F93795"/>
    <w:rsid w:val="00F93BEB"/>
    <w:rsid w:val="00FA0E98"/>
    <w:rsid w:val="00FC37AF"/>
    <w:rsid w:val="00FC620A"/>
    <w:rsid w:val="00FE2C36"/>
    <w:rsid w:val="00FE7B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CAC2"/>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Pr>
      <w:rFonts w:ascii="Times New Roman" w:eastAsia="SimSun" w:hAnsi="Times New Roman"/>
      <w:lang w:val="en-GB" w:eastAsia="zh-CN"/>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Pr>
      <w:rFonts w:ascii="Times New Roman" w:eastAsia="SimSun" w:hAnsi="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Pr>
      <w:rFonts w:ascii="Times New Roman" w:eastAsia="SimSun" w:hAnsi="Times New Roman"/>
      <w:b/>
      <w:bCs/>
      <w:color w:val="0000FF"/>
      <w:lang w:val="en-GB" w:eastAsia="x-none"/>
    </w:rPr>
  </w:style>
  <w:style w:type="paragraph" w:styleId="Pagrindinistekstas">
    <w:name w:val="Body Text"/>
    <w:basedOn w:val="prastasis"/>
    <w:link w:val="PagrindinistekstasDiagrama"/>
    <w:qFormat/>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uiPriority w:val="99"/>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uiPriority w:val="99"/>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Pr>
      <w:rFonts w:ascii="Times New Roman" w:eastAsia="SimSun" w:hAnsi="Times New Roman"/>
      <w:lang w:val="en-GB"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b/>
      <w:lang w:eastAsia="x-none"/>
    </w:rPr>
  </w:style>
  <w:style w:type="character" w:customStyle="1" w:styleId="BTEMEASMCAChar">
    <w:name w:val="BT EMEA_SMCA Char"/>
    <w:link w:val="BTEMEASMCA"/>
    <w:uiPriority w:val="99"/>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1"/>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uiPriority w:val="99"/>
    <w:rPr>
      <w:rFonts w:ascii="Times New Roman" w:eastAsia="SimSun" w:hAnsi="Times New Roman" w:cs="Times New Roman"/>
      <w:b/>
      <w:caps/>
      <w:sz w:val="26"/>
      <w:szCs w:val="20"/>
      <w:lang w:val="en-US"/>
    </w:rPr>
  </w:style>
  <w:style w:type="character" w:customStyle="1" w:styleId="Antrat2Diagrama">
    <w:name w:val="Antraštė 2 Diagrama"/>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uiPriority w:val="99"/>
    <w:rPr>
      <w:rFonts w:ascii="Times New Roman" w:eastAsia="SimSun" w:hAnsi="Times New Roman" w:cs="Times New Roman"/>
      <w:noProof/>
      <w:szCs w:val="20"/>
      <w:lang w:val="en-GB"/>
    </w:rPr>
  </w:style>
  <w:style w:type="character" w:customStyle="1" w:styleId="Antrat6Diagrama">
    <w:name w:val="Antraštė 6 Diagrama"/>
    <w:uiPriority w:val="99"/>
    <w:rPr>
      <w:rFonts w:ascii="Times New Roman" w:eastAsia="SimSun" w:hAnsi="Times New Roman" w:cs="Times New Roman"/>
      <w:i/>
      <w:szCs w:val="20"/>
      <w:lang w:val="en-GB"/>
    </w:rPr>
  </w:style>
  <w:style w:type="character" w:customStyle="1" w:styleId="Antrat7Diagrama">
    <w:name w:val="Antraštė 7 Diagrama"/>
    <w:uiPriority w:val="99"/>
    <w:rPr>
      <w:rFonts w:ascii="Times New Roman" w:eastAsia="SimSun" w:hAnsi="Times New Roman" w:cs="Times New Roman"/>
      <w:i/>
      <w:szCs w:val="20"/>
      <w:lang w:val="en-GB"/>
    </w:rPr>
  </w:style>
  <w:style w:type="character" w:customStyle="1" w:styleId="Antrat8Diagrama">
    <w:name w:val="Antraštė 8 Diagrama"/>
    <w:uiPriority w:val="99"/>
    <w:rPr>
      <w:rFonts w:ascii="Times New Roman" w:eastAsia="SimSun" w:hAnsi="Times New Roman" w:cs="Times New Roman"/>
      <w:b/>
      <w:i/>
      <w:szCs w:val="20"/>
      <w:lang w:val="en-GB"/>
    </w:rPr>
  </w:style>
  <w:style w:type="character" w:customStyle="1" w:styleId="Antrat9Diagrama">
    <w:name w:val="Antraštė 9 Diagrama"/>
    <w:uiPriority w:val="99"/>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uiPriority w:val="99"/>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uiPriority w:val="99"/>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customStyle="1" w:styleId="TableParagraph">
    <w:name w:val="Table Paragraph"/>
    <w:basedOn w:val="prastasis"/>
    <w:uiPriority w:val="1"/>
    <w:qFormat/>
    <w:pPr>
      <w:widowControl w:val="0"/>
      <w:autoSpaceDE w:val="0"/>
      <w:autoSpaceDN w:val="0"/>
      <w:spacing w:after="0" w:line="246" w:lineRule="exact"/>
      <w:ind w:left="107"/>
    </w:pPr>
    <w:rPr>
      <w:rFonts w:ascii="Segoe UI" w:eastAsia="Segoe UI" w:hAnsi="Segoe UI" w:cs="Segoe UI"/>
      <w:lang w:val="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table" w:customStyle="1" w:styleId="TableGrid">
    <w:name w:val="TableGrid"/>
    <w:rPr>
      <w:rFonts w:eastAsia="Times New Roman"/>
      <w:sz w:val="22"/>
      <w:szCs w:val="22"/>
      <w:lang w:val="sl-SI" w:eastAsia="sl-SI"/>
    </w:rPr>
    <w:tblPr>
      <w:tblCellMar>
        <w:top w:w="0" w:type="dxa"/>
        <w:left w:w="0" w:type="dxa"/>
        <w:bottom w:w="0" w:type="dxa"/>
        <w:right w:w="0" w:type="dxa"/>
      </w:tblCellMar>
    </w:tblPr>
  </w:style>
  <w:style w:type="character" w:customStyle="1" w:styleId="UnresolvedMention">
    <w:name w:val="Unresolved Mention"/>
    <w:basedOn w:val="Numatytasispastraiposriftas"/>
    <w:uiPriority w:val="99"/>
    <w:semiHidden/>
    <w:unhideWhenUsed/>
    <w:rsid w:val="00C4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490945725">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366562131">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AC9-9B21-40E6-8024-615132F4F703}">
  <ds:schemaRefs>
    <ds:schemaRef ds:uri="http://schemas.microsoft.com/office/2006/documentManagement/types"/>
    <ds:schemaRef ds:uri="http://schemas.microsoft.com/office/2006/metadata/properties"/>
    <ds:schemaRef ds:uri="http://www.w3.org/XML/1998/namespace"/>
    <ds:schemaRef ds:uri="http://purl.org/dc/terms/"/>
    <ds:schemaRef ds:uri="baaa482c-c3c1-4b1c-a895-2de17a8ea74e"/>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74A7788-449D-4C76-9E64-4CEBDEC8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18512</Words>
  <Characters>10552</Characters>
  <Application>Microsoft Office Word</Application>
  <DocSecurity>0</DocSecurity>
  <Lines>87</Lines>
  <Paragraphs>58</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29006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Birutė Valkauskaitė</cp:lastModifiedBy>
  <cp:revision>2</cp:revision>
  <dcterms:created xsi:type="dcterms:W3CDTF">2025-05-06T06:42:00Z</dcterms:created>
  <dcterms:modified xsi:type="dcterms:W3CDTF">2025-05-06T06:42:00Z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