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A367" w14:textId="18933030" w:rsidR="00CB2B26" w:rsidRPr="00CB2B26" w:rsidRDefault="00CB2B26" w:rsidP="00CB2B2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Pakuotės lapelis: informacija vartotojui</w:t>
      </w:r>
    </w:p>
    <w:p w14:paraId="7C1E5685" w14:textId="09ACBE26" w:rsidR="00CB2B26" w:rsidRPr="00CB2B26" w:rsidRDefault="00CB2B26" w:rsidP="00CB2B26">
      <w:pPr>
        <w:spacing w:after="0" w:line="240" w:lineRule="auto"/>
        <w:jc w:val="center"/>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83354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0,44 mg/ml injekcinis tirpalas</w:t>
      </w:r>
    </w:p>
    <w:p w14:paraId="32EA1DAF" w14:textId="77777777" w:rsidR="00CB2B26" w:rsidRPr="00CB2B26" w:rsidRDefault="00CB2B26" w:rsidP="00CB2B26">
      <w:pPr>
        <w:spacing w:after="0" w:line="240" w:lineRule="auto"/>
        <w:jc w:val="center"/>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eribulinas</w:t>
      </w:r>
    </w:p>
    <w:p w14:paraId="5A8195AB" w14:textId="77777777" w:rsidR="00CB2B26" w:rsidRPr="00CB2B26" w:rsidRDefault="00CB2B26" w:rsidP="00CB2B26">
      <w:pPr>
        <w:spacing w:after="0" w:line="240" w:lineRule="auto"/>
        <w:jc w:val="center"/>
        <w:rPr>
          <w:rFonts w:ascii="Times New Roman" w:eastAsia="Times New Roman" w:hAnsi="Times New Roman" w:cs="Times New Roman"/>
          <w:noProof/>
          <w:kern w:val="0"/>
          <w:lang w:val="lt-LT" w:eastAsia="en-GB"/>
          <w14:ligatures w14:val="none"/>
        </w:rPr>
      </w:pPr>
    </w:p>
    <w:p w14:paraId="3857ABD2"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Atidžiai perskaitykite visą šį lapelį, prieš pradėdami vartoti vaistą, nes jame pateikiama Jums svarbi informacija.</w:t>
      </w:r>
      <w:r w:rsidRPr="00CB2B26">
        <w:rPr>
          <w:rFonts w:ascii="Times New Roman" w:eastAsia="Times New Roman" w:hAnsi="Times New Roman" w:cs="Times New Roman"/>
          <w:b/>
          <w:bCs/>
          <w:noProof/>
          <w:kern w:val="0"/>
          <w:sz w:val="22"/>
          <w:szCs w:val="22"/>
          <w:lang w:val="lt-LT" w:eastAsia="en-GB"/>
          <w14:ligatures w14:val="none"/>
        </w:rPr>
        <w:br/>
      </w:r>
      <w:r w:rsidRPr="00CB2B26">
        <w:rPr>
          <w:rFonts w:ascii="Times New Roman" w:eastAsia="Times New Roman" w:hAnsi="Times New Roman" w:cs="Times New Roman"/>
          <w:noProof/>
          <w:kern w:val="0"/>
          <w:sz w:val="22"/>
          <w:szCs w:val="22"/>
          <w:lang w:val="lt-LT" w:eastAsia="en-GB"/>
          <w14:ligatures w14:val="none"/>
        </w:rPr>
        <w:t>- Neišmeskite šio lapelio, nes vėl gali prireikti jį perskaityti.</w:t>
      </w:r>
      <w:r w:rsidRPr="00CB2B26">
        <w:rPr>
          <w:rFonts w:ascii="Times New Roman" w:eastAsia="Times New Roman" w:hAnsi="Times New Roman" w:cs="Times New Roman"/>
          <w:noProof/>
          <w:kern w:val="0"/>
          <w:sz w:val="22"/>
          <w:szCs w:val="22"/>
          <w:lang w:val="lt-LT" w:eastAsia="en-GB"/>
          <w14:ligatures w14:val="none"/>
        </w:rPr>
        <w:br/>
        <w:t xml:space="preserve">- Jeigu kiltų daugiau klausimų, kreipkitės į gydytoją arba slaugytoją. </w:t>
      </w:r>
    </w:p>
    <w:p w14:paraId="166763F2" w14:textId="0E1EA12B"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Jeigu pasireiškė šalutinis poveikis (net jeigu jis šiame lapelyje nenurodytas), kreipkitės į gydytoją arba slaugytoją. Žr. 4</w:t>
      </w:r>
      <w:r w:rsidR="00833544">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 </w:t>
      </w:r>
    </w:p>
    <w:p w14:paraId="1771E76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7C7F00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Apie ką rašoma šiame lapelyje? </w:t>
      </w:r>
    </w:p>
    <w:p w14:paraId="1C50158F" w14:textId="0D7653B1"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Kas yra Eribulin A</w:t>
      </w:r>
      <w:r w:rsidR="00833544">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ir kam jis vartojamas </w:t>
      </w:r>
    </w:p>
    <w:p w14:paraId="4757E0B2" w14:textId="14F40E62"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Kas žinotina prieš vartojant Eribulin A</w:t>
      </w:r>
      <w:r w:rsidR="00833544">
        <w:rPr>
          <w:rFonts w:ascii="Times New Roman" w:eastAsia="Times New Roman" w:hAnsi="Times New Roman" w:cs="Times New Roman"/>
          <w:noProof/>
          <w:kern w:val="0"/>
          <w:sz w:val="22"/>
          <w:szCs w:val="22"/>
          <w:lang w:val="lt-LT" w:eastAsia="en-GB"/>
          <w14:ligatures w14:val="none"/>
        </w:rPr>
        <w:t>ccord</w:t>
      </w:r>
    </w:p>
    <w:p w14:paraId="1153ED06" w14:textId="5DDC2E0A"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Kaip vartoti Eribulin A</w:t>
      </w:r>
      <w:r w:rsidR="00833544">
        <w:rPr>
          <w:rFonts w:ascii="Times New Roman" w:eastAsia="Times New Roman" w:hAnsi="Times New Roman" w:cs="Times New Roman"/>
          <w:noProof/>
          <w:kern w:val="0"/>
          <w:sz w:val="22"/>
          <w:szCs w:val="22"/>
          <w:lang w:val="lt-LT" w:eastAsia="en-GB"/>
          <w14:ligatures w14:val="none"/>
        </w:rPr>
        <w:t>ccord</w:t>
      </w:r>
    </w:p>
    <w:p w14:paraId="5BB8C948" w14:textId="77777777" w:rsidR="00CB2B26" w:rsidRPr="00CB2B26" w:rsidRDefault="00CB2B26" w:rsidP="00CB2B26">
      <w:pPr>
        <w:numPr>
          <w:ilvl w:val="0"/>
          <w:numId w:val="6"/>
        </w:numPr>
        <w:tabs>
          <w:tab w:val="clear" w:pos="720"/>
          <w:tab w:val="num" w:pos="709"/>
        </w:tabs>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Galimas šalutinis poveikis </w:t>
      </w:r>
    </w:p>
    <w:p w14:paraId="5B0EC1A5" w14:textId="0BB1A868"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Kaip laikyti Eribulin A</w:t>
      </w:r>
      <w:r w:rsidR="00833544">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w:t>
      </w:r>
    </w:p>
    <w:p w14:paraId="6027C5C2" w14:textId="77777777" w:rsidR="00CB2B26" w:rsidRPr="00CB2B26" w:rsidRDefault="00CB2B26" w:rsidP="00CB2B26">
      <w:pPr>
        <w:numPr>
          <w:ilvl w:val="0"/>
          <w:numId w:val="6"/>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Pakuotės turinys ir kita informacija </w:t>
      </w:r>
    </w:p>
    <w:p w14:paraId="70DA961D" w14:textId="77777777" w:rsidR="00CB2B26" w:rsidRPr="00CB2B26" w:rsidRDefault="00CB2B26" w:rsidP="00CB2B26">
      <w:pPr>
        <w:spacing w:after="0" w:line="240" w:lineRule="auto"/>
        <w:outlineLvl w:val="0"/>
        <w:rPr>
          <w:rFonts w:ascii="Times New Roman" w:eastAsia="Times New Roman" w:hAnsi="Times New Roman" w:cs="Times New Roman"/>
          <w:noProof/>
          <w:kern w:val="0"/>
          <w:szCs w:val="22"/>
          <w:lang w:val="lt-LT" w:eastAsia="en-GB"/>
          <w14:ligatures w14:val="none"/>
        </w:rPr>
      </w:pPr>
    </w:p>
    <w:p w14:paraId="0CBDD34B"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Cs w:val="22"/>
          <w:lang w:val="lt-LT" w:eastAsia="en-GB"/>
          <w14:ligatures w14:val="none"/>
        </w:rPr>
      </w:pPr>
    </w:p>
    <w:p w14:paraId="695FA85B" w14:textId="42AC3CF2"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1. Kas yra Eribulin A</w:t>
      </w:r>
      <w:r w:rsidR="0083354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ir kam jis vartojamas</w:t>
      </w:r>
    </w:p>
    <w:p w14:paraId="15CA892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 </w:t>
      </w:r>
    </w:p>
    <w:p w14:paraId="15FD15DC" w14:textId="1CBFBC3B"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B728F3">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sudėtyje yra veikliosios medžiagos eribulino, tai yra vaistas nuo vėžio, kuris stabdo vėžio ląstelių augimą ir plitimą. </w:t>
      </w:r>
    </w:p>
    <w:p w14:paraId="293C473B"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08855FA7" w14:textId="581006FF" w:rsidR="00CB2B26" w:rsidRPr="00CB2B26" w:rsidRDefault="001141F8"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Vaistas</w:t>
      </w:r>
      <w:r w:rsidR="00CB2B26" w:rsidRPr="00CB2B26">
        <w:rPr>
          <w:rFonts w:ascii="Times New Roman" w:eastAsia="Times New Roman" w:hAnsi="Times New Roman" w:cs="Times New Roman"/>
          <w:noProof/>
          <w:kern w:val="0"/>
          <w:sz w:val="22"/>
          <w:szCs w:val="22"/>
          <w:lang w:val="lt-LT" w:eastAsia="en-GB"/>
          <w14:ligatures w14:val="none"/>
        </w:rPr>
        <w:t xml:space="preserve"> vartojamas suaugusi</w:t>
      </w:r>
      <w:r w:rsidR="0002097E">
        <w:rPr>
          <w:rFonts w:ascii="Times New Roman" w:eastAsia="Times New Roman" w:hAnsi="Times New Roman" w:cs="Times New Roman"/>
          <w:noProof/>
          <w:kern w:val="0"/>
          <w:sz w:val="22"/>
          <w:szCs w:val="22"/>
          <w:lang w:val="lt-LT" w:eastAsia="en-GB"/>
          <w14:ligatures w14:val="none"/>
        </w:rPr>
        <w:t>ųjų</w:t>
      </w:r>
      <w:r w:rsidR="00CB2B26" w:rsidRPr="00CB2B26">
        <w:rPr>
          <w:rFonts w:ascii="Times New Roman" w:eastAsia="Times New Roman" w:hAnsi="Times New Roman" w:cs="Times New Roman"/>
          <w:noProof/>
          <w:kern w:val="0"/>
          <w:sz w:val="22"/>
          <w:szCs w:val="22"/>
          <w:lang w:val="lt-LT" w:eastAsia="en-GB"/>
          <w14:ligatures w14:val="none"/>
        </w:rPr>
        <w:t xml:space="preserve"> </w:t>
      </w:r>
      <w:r w:rsidR="00A82464">
        <w:rPr>
          <w:rFonts w:ascii="Times New Roman" w:eastAsia="Times New Roman" w:hAnsi="Times New Roman" w:cs="Times New Roman"/>
          <w:noProof/>
          <w:kern w:val="0"/>
          <w:sz w:val="22"/>
          <w:szCs w:val="22"/>
          <w:lang w:val="lt-LT" w:eastAsia="en-GB"/>
          <w14:ligatures w14:val="none"/>
        </w:rPr>
        <w:t>vietiškai</w:t>
      </w:r>
      <w:r w:rsidR="00A82464" w:rsidRPr="00CB2B26">
        <w:rPr>
          <w:rFonts w:ascii="Times New Roman" w:eastAsia="Times New Roman" w:hAnsi="Times New Roman" w:cs="Times New Roman"/>
          <w:noProof/>
          <w:kern w:val="0"/>
          <w:sz w:val="22"/>
          <w:szCs w:val="22"/>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išplitusi</w:t>
      </w:r>
      <w:r w:rsidR="00A82464">
        <w:rPr>
          <w:rFonts w:ascii="Times New Roman" w:eastAsia="Times New Roman" w:hAnsi="Times New Roman" w:cs="Times New Roman"/>
          <w:noProof/>
          <w:kern w:val="0"/>
          <w:sz w:val="22"/>
          <w:szCs w:val="22"/>
          <w:lang w:val="lt-LT" w:eastAsia="en-GB"/>
          <w14:ligatures w14:val="none"/>
        </w:rPr>
        <w:t>o</w:t>
      </w:r>
      <w:r w:rsidR="00CB2B26" w:rsidRPr="00CB2B26">
        <w:rPr>
          <w:rFonts w:ascii="Times New Roman" w:eastAsia="Times New Roman" w:hAnsi="Times New Roman" w:cs="Times New Roman"/>
          <w:noProof/>
          <w:kern w:val="0"/>
          <w:sz w:val="22"/>
          <w:szCs w:val="22"/>
          <w:lang w:val="lt-LT" w:eastAsia="en-GB"/>
          <w14:ligatures w14:val="none"/>
        </w:rPr>
        <w:t xml:space="preserve"> arba metastaz</w:t>
      </w:r>
      <w:r w:rsidR="00F84B66">
        <w:rPr>
          <w:rFonts w:ascii="Times New Roman" w:eastAsia="Times New Roman" w:hAnsi="Times New Roman" w:cs="Times New Roman"/>
          <w:noProof/>
          <w:kern w:val="0"/>
          <w:sz w:val="22"/>
          <w:szCs w:val="22"/>
          <w:lang w:val="lt-LT" w:eastAsia="en-GB"/>
          <w14:ligatures w14:val="none"/>
        </w:rPr>
        <w:t>avusio</w:t>
      </w:r>
      <w:r w:rsidR="00CB2B26" w:rsidRPr="00CB2B26">
        <w:rPr>
          <w:rFonts w:ascii="Times New Roman" w:eastAsia="Times New Roman" w:hAnsi="Times New Roman" w:cs="Times New Roman"/>
          <w:noProof/>
          <w:kern w:val="0"/>
          <w:sz w:val="22"/>
          <w:szCs w:val="22"/>
          <w:lang w:val="lt-LT" w:eastAsia="en-GB"/>
          <w14:ligatures w14:val="none"/>
        </w:rPr>
        <w:t xml:space="preserve"> krūties vėži</w:t>
      </w:r>
      <w:r w:rsidR="00F84B66">
        <w:rPr>
          <w:rFonts w:ascii="Times New Roman" w:eastAsia="Times New Roman" w:hAnsi="Times New Roman" w:cs="Times New Roman"/>
          <w:noProof/>
          <w:kern w:val="0"/>
          <w:sz w:val="22"/>
          <w:szCs w:val="22"/>
          <w:lang w:val="lt-LT" w:eastAsia="en-GB"/>
          <w14:ligatures w14:val="none"/>
        </w:rPr>
        <w:t>o</w:t>
      </w:r>
      <w:r w:rsidR="00CB2B26" w:rsidRPr="00CB2B26">
        <w:rPr>
          <w:rFonts w:ascii="Times New Roman" w:eastAsia="Times New Roman" w:hAnsi="Times New Roman" w:cs="Times New Roman"/>
          <w:noProof/>
          <w:kern w:val="0"/>
          <w:sz w:val="22"/>
          <w:szCs w:val="22"/>
          <w:lang w:val="lt-LT" w:eastAsia="en-GB"/>
          <w14:ligatures w14:val="none"/>
        </w:rPr>
        <w:t>i (krūties vėž</w:t>
      </w:r>
      <w:r w:rsidR="00F84B66">
        <w:rPr>
          <w:rFonts w:ascii="Times New Roman" w:eastAsia="Times New Roman" w:hAnsi="Times New Roman" w:cs="Times New Roman"/>
          <w:noProof/>
          <w:kern w:val="0"/>
          <w:sz w:val="22"/>
          <w:szCs w:val="22"/>
          <w:lang w:val="lt-LT" w:eastAsia="en-GB"/>
          <w14:ligatures w14:val="none"/>
        </w:rPr>
        <w:t>y</w:t>
      </w:r>
      <w:r w:rsidR="003A514F">
        <w:rPr>
          <w:rFonts w:ascii="Times New Roman" w:eastAsia="Times New Roman" w:hAnsi="Times New Roman" w:cs="Times New Roman"/>
          <w:noProof/>
          <w:kern w:val="0"/>
          <w:sz w:val="22"/>
          <w:szCs w:val="22"/>
          <w:lang w:val="lt-LT" w:eastAsia="en-GB"/>
          <w14:ligatures w14:val="none"/>
        </w:rPr>
        <w:t>s</w:t>
      </w:r>
      <w:r w:rsidR="00CB2B26" w:rsidRPr="00CB2B26">
        <w:rPr>
          <w:rFonts w:ascii="Times New Roman" w:eastAsia="Times New Roman" w:hAnsi="Times New Roman" w:cs="Times New Roman"/>
          <w:noProof/>
          <w:kern w:val="0"/>
          <w:sz w:val="22"/>
          <w:szCs w:val="22"/>
          <w:lang w:val="lt-LT" w:eastAsia="en-GB"/>
          <w14:ligatures w14:val="none"/>
        </w:rPr>
        <w:t>, kuris išplito už pirminio auglio ribų) gydy</w:t>
      </w:r>
      <w:r w:rsidR="00F84B66">
        <w:rPr>
          <w:rFonts w:ascii="Times New Roman" w:eastAsia="Times New Roman" w:hAnsi="Times New Roman" w:cs="Times New Roman"/>
          <w:noProof/>
          <w:kern w:val="0"/>
          <w:sz w:val="22"/>
          <w:szCs w:val="22"/>
          <w:lang w:val="lt-LT" w:eastAsia="en-GB"/>
          <w14:ligatures w14:val="none"/>
        </w:rPr>
        <w:t>mui</w:t>
      </w:r>
      <w:r w:rsidR="00CB2B26" w:rsidRPr="00CB2B26">
        <w:rPr>
          <w:rFonts w:ascii="Times New Roman" w:eastAsia="Times New Roman" w:hAnsi="Times New Roman" w:cs="Times New Roman"/>
          <w:noProof/>
          <w:kern w:val="0"/>
          <w:sz w:val="22"/>
          <w:szCs w:val="22"/>
          <w:lang w:val="lt-LT" w:eastAsia="en-GB"/>
          <w14:ligatures w14:val="none"/>
        </w:rPr>
        <w:t xml:space="preserve">, kai buvo išbandytas bent vienas kitas gydymo būdas, bet jo poveikis </w:t>
      </w:r>
      <w:r w:rsidR="0042175F">
        <w:rPr>
          <w:rFonts w:ascii="Times New Roman" w:eastAsia="Times New Roman" w:hAnsi="Times New Roman" w:cs="Times New Roman"/>
          <w:noProof/>
          <w:kern w:val="0"/>
          <w:sz w:val="22"/>
          <w:szCs w:val="22"/>
          <w:lang w:val="lt-LT" w:eastAsia="en-GB"/>
          <w14:ligatures w14:val="none"/>
        </w:rPr>
        <w:t>neišliko</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7FB34C80"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C8ACB9B" w14:textId="31E35E51"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Jis taip pat vartojamas suaugusi</w:t>
      </w:r>
      <w:r w:rsidR="004F7967">
        <w:rPr>
          <w:rFonts w:ascii="Times New Roman" w:eastAsia="Times New Roman" w:hAnsi="Times New Roman" w:cs="Times New Roman"/>
          <w:noProof/>
          <w:kern w:val="0"/>
          <w:sz w:val="22"/>
          <w:szCs w:val="22"/>
          <w:lang w:val="lt-LT" w:eastAsia="en-GB"/>
          <w14:ligatures w14:val="none"/>
        </w:rPr>
        <w:t>ųjų</w:t>
      </w:r>
      <w:r w:rsidRPr="00CB2B26">
        <w:rPr>
          <w:rFonts w:ascii="Times New Roman" w:eastAsia="Times New Roman" w:hAnsi="Times New Roman" w:cs="Times New Roman"/>
          <w:noProof/>
          <w:kern w:val="0"/>
          <w:sz w:val="22"/>
          <w:szCs w:val="22"/>
          <w:lang w:val="lt-LT" w:eastAsia="en-GB"/>
          <w14:ligatures w14:val="none"/>
        </w:rPr>
        <w:t xml:space="preserve"> išplitusi</w:t>
      </w:r>
      <w:r w:rsidR="004F7967">
        <w:rPr>
          <w:rFonts w:ascii="Times New Roman" w:eastAsia="Times New Roman" w:hAnsi="Times New Roman" w:cs="Times New Roman"/>
          <w:noProof/>
          <w:kern w:val="0"/>
          <w:sz w:val="22"/>
          <w:szCs w:val="22"/>
          <w:lang w:val="lt-LT" w:eastAsia="en-GB"/>
          <w14:ligatures w14:val="none"/>
        </w:rPr>
        <w:t>os</w:t>
      </w:r>
      <w:r w:rsidRPr="00CB2B26">
        <w:rPr>
          <w:rFonts w:ascii="Times New Roman" w:eastAsia="Times New Roman" w:hAnsi="Times New Roman" w:cs="Times New Roman"/>
          <w:noProof/>
          <w:kern w:val="0"/>
          <w:sz w:val="22"/>
          <w:szCs w:val="22"/>
          <w:lang w:val="lt-LT" w:eastAsia="en-GB"/>
          <w14:ligatures w14:val="none"/>
        </w:rPr>
        <w:t xml:space="preserve"> arba metastazavusi</w:t>
      </w:r>
      <w:r w:rsidR="004F7967">
        <w:rPr>
          <w:rFonts w:ascii="Times New Roman" w:eastAsia="Times New Roman" w:hAnsi="Times New Roman" w:cs="Times New Roman"/>
          <w:noProof/>
          <w:kern w:val="0"/>
          <w:sz w:val="22"/>
          <w:szCs w:val="22"/>
          <w:lang w:val="lt-LT" w:eastAsia="en-GB"/>
          <w14:ligatures w14:val="none"/>
        </w:rPr>
        <w:t>os</w:t>
      </w:r>
      <w:r w:rsidRPr="00CB2B26">
        <w:rPr>
          <w:rFonts w:ascii="Times New Roman" w:eastAsia="Times New Roman" w:hAnsi="Times New Roman" w:cs="Times New Roman"/>
          <w:noProof/>
          <w:kern w:val="0"/>
          <w:sz w:val="22"/>
          <w:szCs w:val="22"/>
          <w:lang w:val="lt-LT" w:eastAsia="en-GB"/>
          <w14:ligatures w14:val="none"/>
        </w:rPr>
        <w:t xml:space="preserve"> liposarkom</w:t>
      </w:r>
      <w:r w:rsidR="004F7967">
        <w:rPr>
          <w:rFonts w:ascii="Times New Roman" w:eastAsia="Times New Roman" w:hAnsi="Times New Roman" w:cs="Times New Roman"/>
          <w:noProof/>
          <w:kern w:val="0"/>
          <w:sz w:val="22"/>
          <w:szCs w:val="22"/>
          <w:lang w:val="lt-LT" w:eastAsia="en-GB"/>
          <w14:ligatures w14:val="none"/>
        </w:rPr>
        <w:t>os</w:t>
      </w:r>
      <w:r w:rsidRPr="00CB2B26">
        <w:rPr>
          <w:rFonts w:ascii="Times New Roman" w:eastAsia="Times New Roman" w:hAnsi="Times New Roman" w:cs="Times New Roman"/>
          <w:noProof/>
          <w:kern w:val="0"/>
          <w:sz w:val="22"/>
          <w:szCs w:val="22"/>
          <w:lang w:val="lt-LT" w:eastAsia="en-GB"/>
          <w14:ligatures w14:val="none"/>
        </w:rPr>
        <w:t xml:space="preserve"> (vėži</w:t>
      </w:r>
      <w:r w:rsidR="004F7967">
        <w:rPr>
          <w:rFonts w:ascii="Times New Roman" w:eastAsia="Times New Roman" w:hAnsi="Times New Roman" w:cs="Times New Roman"/>
          <w:noProof/>
          <w:kern w:val="0"/>
          <w:sz w:val="22"/>
          <w:szCs w:val="22"/>
          <w:lang w:val="lt-LT" w:eastAsia="en-GB"/>
          <w14:ligatures w14:val="none"/>
        </w:rPr>
        <w:t>o</w:t>
      </w:r>
      <w:r w:rsidRPr="00CB2B26">
        <w:rPr>
          <w:rFonts w:ascii="Times New Roman" w:eastAsia="Times New Roman" w:hAnsi="Times New Roman" w:cs="Times New Roman"/>
          <w:noProof/>
          <w:kern w:val="0"/>
          <w:sz w:val="22"/>
          <w:szCs w:val="22"/>
          <w:lang w:val="lt-LT" w:eastAsia="en-GB"/>
          <w14:ligatures w14:val="none"/>
        </w:rPr>
        <w:t>, kuris kyla iš riebalinių audinių) gydy</w:t>
      </w:r>
      <w:r w:rsidR="004F7967">
        <w:rPr>
          <w:rFonts w:ascii="Times New Roman" w:eastAsia="Times New Roman" w:hAnsi="Times New Roman" w:cs="Times New Roman"/>
          <w:noProof/>
          <w:kern w:val="0"/>
          <w:sz w:val="22"/>
          <w:szCs w:val="22"/>
          <w:lang w:val="lt-LT" w:eastAsia="en-GB"/>
          <w14:ligatures w14:val="none"/>
        </w:rPr>
        <w:t>mui</w:t>
      </w:r>
      <w:r w:rsidRPr="00CB2B26">
        <w:rPr>
          <w:rFonts w:ascii="Times New Roman" w:eastAsia="Times New Roman" w:hAnsi="Times New Roman" w:cs="Times New Roman"/>
          <w:noProof/>
          <w:kern w:val="0"/>
          <w:sz w:val="22"/>
          <w:szCs w:val="22"/>
          <w:lang w:val="lt-LT" w:eastAsia="en-GB"/>
          <w14:ligatures w14:val="none"/>
        </w:rPr>
        <w:t xml:space="preserve">, kai ankstesnis gydymas buvo išbandytas, bet </w:t>
      </w:r>
      <w:r w:rsidR="00FA2FF3">
        <w:rPr>
          <w:rFonts w:ascii="Times New Roman" w:eastAsia="Times New Roman" w:hAnsi="Times New Roman" w:cs="Times New Roman"/>
          <w:noProof/>
          <w:kern w:val="0"/>
          <w:sz w:val="22"/>
          <w:szCs w:val="22"/>
          <w:lang w:val="lt-LT" w:eastAsia="en-GB"/>
          <w14:ligatures w14:val="none"/>
        </w:rPr>
        <w:t>jo poveikis neišliko</w:t>
      </w:r>
      <w:r w:rsidRPr="00CB2B26">
        <w:rPr>
          <w:rFonts w:ascii="Times New Roman" w:eastAsia="Times New Roman" w:hAnsi="Times New Roman" w:cs="Times New Roman"/>
          <w:noProof/>
          <w:kern w:val="0"/>
          <w:sz w:val="22"/>
          <w:szCs w:val="22"/>
          <w:lang w:val="lt-LT" w:eastAsia="en-GB"/>
          <w14:ligatures w14:val="none"/>
        </w:rPr>
        <w:t xml:space="preserve">. </w:t>
      </w:r>
    </w:p>
    <w:p w14:paraId="13B1AB97" w14:textId="77777777" w:rsidR="00CB2B26" w:rsidRP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22106EC3" w14:textId="77777777" w:rsidR="00CB2B26" w:rsidRP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6B75FD70" w14:textId="09E8AE06"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2. Kas žinotina prieš vartojant Eribulin A</w:t>
      </w:r>
      <w:r w:rsidR="00E03B16">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2888A04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C79C7E5" w14:textId="14748459"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E03B16">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vartoti draudžiama: </w:t>
      </w:r>
    </w:p>
    <w:p w14:paraId="06F65896" w14:textId="065651F3"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jeigu yra alergija eribulino mesilatui arba bet kuriai pagalbinei šio vaisto medžiagai (jos išvardytos 6</w:t>
      </w:r>
      <w:r w:rsidR="00A9065A">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w:t>
      </w:r>
    </w:p>
    <w:p w14:paraId="33B13567" w14:textId="5F84D7C4" w:rsidR="00CB2B26" w:rsidRPr="00CB2B26" w:rsidRDefault="00CB2B26" w:rsidP="00CB2B26">
      <w:pPr>
        <w:spacing w:after="0" w:line="240" w:lineRule="auto"/>
        <w:ind w:left="36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jeigu žindote. </w:t>
      </w:r>
    </w:p>
    <w:p w14:paraId="305A9220" w14:textId="77777777"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p>
    <w:p w14:paraId="1DA4AA12"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Įspėjimai ir atsargumo priemonės </w:t>
      </w:r>
    </w:p>
    <w:p w14:paraId="511D4337" w14:textId="6D1DD222"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Pasitarkite su gydytoju arba slaugytoju, prieš pradėdami vartoti Eribulin A</w:t>
      </w:r>
      <w:r w:rsidR="00EC5EBE">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w:t>
      </w:r>
    </w:p>
    <w:p w14:paraId="6AA8642D" w14:textId="4383E8F0"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jeigu </w:t>
      </w:r>
      <w:r w:rsidR="008C1B70">
        <w:rPr>
          <w:rFonts w:ascii="Times New Roman" w:eastAsia="Times New Roman" w:hAnsi="Times New Roman" w:cs="Times New Roman"/>
          <w:noProof/>
          <w:kern w:val="0"/>
          <w:sz w:val="22"/>
          <w:szCs w:val="22"/>
          <w:lang w:val="lt-LT" w:eastAsia="en-GB"/>
          <w14:ligatures w14:val="none"/>
        </w:rPr>
        <w:t xml:space="preserve">Jums </w:t>
      </w:r>
      <w:r w:rsidRPr="00CB2B26">
        <w:rPr>
          <w:rFonts w:ascii="Times New Roman" w:eastAsia="Times New Roman" w:hAnsi="Times New Roman" w:cs="Times New Roman"/>
          <w:noProof/>
          <w:kern w:val="0"/>
          <w:sz w:val="22"/>
          <w:szCs w:val="22"/>
          <w:lang w:val="lt-LT" w:eastAsia="en-GB"/>
          <w14:ligatures w14:val="none"/>
        </w:rPr>
        <w:t>yra kepenų sutrikimų;</w:t>
      </w:r>
    </w:p>
    <w:p w14:paraId="59181253" w14:textId="7AA626EF"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jeigu </w:t>
      </w:r>
      <w:r w:rsidR="005773E8">
        <w:rPr>
          <w:rFonts w:ascii="Times New Roman" w:eastAsia="Times New Roman" w:hAnsi="Times New Roman" w:cs="Times New Roman"/>
          <w:noProof/>
          <w:kern w:val="0"/>
          <w:sz w:val="22"/>
          <w:szCs w:val="22"/>
          <w:lang w:val="lt-LT" w:eastAsia="en-GB"/>
          <w14:ligatures w14:val="none"/>
        </w:rPr>
        <w:t xml:space="preserve">Jums </w:t>
      </w:r>
      <w:r w:rsidRPr="00CB2B26">
        <w:rPr>
          <w:rFonts w:ascii="Times New Roman" w:eastAsia="Times New Roman" w:hAnsi="Times New Roman" w:cs="Times New Roman"/>
          <w:noProof/>
          <w:kern w:val="0"/>
          <w:sz w:val="22"/>
          <w:szCs w:val="22"/>
          <w:lang w:val="lt-LT" w:eastAsia="en-GB"/>
          <w14:ligatures w14:val="none"/>
        </w:rPr>
        <w:t>yra karščiavimas arba infekcija;</w:t>
      </w:r>
      <w:r w:rsidRPr="00CB2B26">
        <w:rPr>
          <w:rFonts w:ascii="Times New Roman" w:eastAsia="Times New Roman" w:hAnsi="Times New Roman" w:cs="Times New Roman"/>
          <w:noProof/>
          <w:kern w:val="0"/>
          <w:sz w:val="22"/>
          <w:szCs w:val="22"/>
          <w:lang w:val="lt-LT" w:eastAsia="en-GB"/>
          <w14:ligatures w14:val="none"/>
        </w:rPr>
        <w:br/>
        <w:t xml:space="preserve">- jeigu </w:t>
      </w:r>
      <w:r w:rsidR="0034664D">
        <w:rPr>
          <w:rFonts w:ascii="Times New Roman" w:eastAsia="Times New Roman" w:hAnsi="Times New Roman" w:cs="Times New Roman"/>
          <w:noProof/>
          <w:kern w:val="0"/>
          <w:sz w:val="22"/>
          <w:szCs w:val="22"/>
          <w:lang w:val="lt-LT" w:eastAsia="en-GB"/>
          <w14:ligatures w14:val="none"/>
        </w:rPr>
        <w:t xml:space="preserve">Jums </w:t>
      </w:r>
      <w:r w:rsidRPr="00CB2B26">
        <w:rPr>
          <w:rFonts w:ascii="Times New Roman" w:eastAsia="Times New Roman" w:hAnsi="Times New Roman" w:cs="Times New Roman"/>
          <w:noProof/>
          <w:kern w:val="0"/>
          <w:sz w:val="22"/>
          <w:szCs w:val="22"/>
          <w:lang w:val="lt-LT" w:eastAsia="en-GB"/>
          <w14:ligatures w14:val="none"/>
        </w:rPr>
        <w:t>pasireiškia tirp</w:t>
      </w:r>
      <w:r w:rsidR="0034664D">
        <w:rPr>
          <w:rFonts w:ascii="Times New Roman" w:eastAsia="Times New Roman" w:hAnsi="Times New Roman" w:cs="Times New Roman"/>
          <w:noProof/>
          <w:kern w:val="0"/>
          <w:sz w:val="22"/>
          <w:szCs w:val="22"/>
          <w:lang w:val="lt-LT" w:eastAsia="en-GB"/>
          <w14:ligatures w14:val="none"/>
        </w:rPr>
        <w:t>imo</w:t>
      </w:r>
      <w:r w:rsidRPr="00CB2B26">
        <w:rPr>
          <w:rFonts w:ascii="Times New Roman" w:eastAsia="Times New Roman" w:hAnsi="Times New Roman" w:cs="Times New Roman"/>
          <w:noProof/>
          <w:kern w:val="0"/>
          <w:sz w:val="22"/>
          <w:szCs w:val="22"/>
          <w:lang w:val="lt-LT" w:eastAsia="en-GB"/>
          <w14:ligatures w14:val="none"/>
        </w:rPr>
        <w:t>, dilgčiojimo, perš</w:t>
      </w:r>
      <w:r w:rsidR="0034664D">
        <w:rPr>
          <w:rFonts w:ascii="Times New Roman" w:eastAsia="Times New Roman" w:hAnsi="Times New Roman" w:cs="Times New Roman"/>
          <w:noProof/>
          <w:kern w:val="0"/>
          <w:sz w:val="22"/>
          <w:szCs w:val="22"/>
          <w:lang w:val="lt-LT" w:eastAsia="en-GB"/>
          <w14:ligatures w14:val="none"/>
        </w:rPr>
        <w:t>t</w:t>
      </w:r>
      <w:r w:rsidRPr="00CB2B26">
        <w:rPr>
          <w:rFonts w:ascii="Times New Roman" w:eastAsia="Times New Roman" w:hAnsi="Times New Roman" w:cs="Times New Roman"/>
          <w:noProof/>
          <w:kern w:val="0"/>
          <w:sz w:val="22"/>
          <w:szCs w:val="22"/>
          <w:lang w:val="lt-LT" w:eastAsia="en-GB"/>
          <w14:ligatures w14:val="none"/>
        </w:rPr>
        <w:t>ėjimo pojūčiai, jautrumas lietimui arba raumenų silpnumas;</w:t>
      </w:r>
      <w:r w:rsidRPr="00CB2B26">
        <w:rPr>
          <w:rFonts w:ascii="Times New Roman" w:eastAsia="Times New Roman" w:hAnsi="Times New Roman" w:cs="Times New Roman"/>
          <w:noProof/>
          <w:kern w:val="0"/>
          <w:sz w:val="22"/>
          <w:szCs w:val="22"/>
          <w:lang w:val="lt-LT" w:eastAsia="en-GB"/>
          <w14:ligatures w14:val="none"/>
        </w:rPr>
        <w:br/>
        <w:t>- jeigu</w:t>
      </w:r>
      <w:r w:rsidR="006B2D48">
        <w:rPr>
          <w:rFonts w:ascii="Times New Roman" w:eastAsia="Times New Roman" w:hAnsi="Times New Roman" w:cs="Times New Roman"/>
          <w:noProof/>
          <w:kern w:val="0"/>
          <w:sz w:val="22"/>
          <w:szCs w:val="22"/>
          <w:lang w:val="lt-LT" w:eastAsia="en-GB"/>
          <w14:ligatures w14:val="none"/>
        </w:rPr>
        <w:t xml:space="preserve"> Jums</w:t>
      </w:r>
      <w:r w:rsidRPr="00CB2B26">
        <w:rPr>
          <w:rFonts w:ascii="Times New Roman" w:eastAsia="Times New Roman" w:hAnsi="Times New Roman" w:cs="Times New Roman"/>
          <w:noProof/>
          <w:kern w:val="0"/>
          <w:sz w:val="22"/>
          <w:szCs w:val="22"/>
          <w:lang w:val="lt-LT" w:eastAsia="en-GB"/>
          <w14:ligatures w14:val="none"/>
        </w:rPr>
        <w:t xml:space="preserve"> yra širdies sutrikimų. </w:t>
      </w:r>
    </w:p>
    <w:p w14:paraId="5A32BC1D" w14:textId="77777777" w:rsidR="00FA2325" w:rsidRPr="00CB2B26" w:rsidRDefault="00FA2325" w:rsidP="00CB2B26">
      <w:pPr>
        <w:spacing w:after="0" w:line="240" w:lineRule="auto"/>
        <w:rPr>
          <w:rFonts w:ascii="Times New Roman" w:eastAsia="Times New Roman" w:hAnsi="Times New Roman" w:cs="Times New Roman"/>
          <w:noProof/>
          <w:kern w:val="0"/>
          <w:lang w:val="lt-LT" w:eastAsia="en-GB"/>
          <w14:ligatures w14:val="none"/>
        </w:rPr>
      </w:pPr>
    </w:p>
    <w:p w14:paraId="0B83DD4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Jeigu Jums pasireiškia bent viena iš šių būklių, pasakykite gydytojui, kuris gali nuspręsti nutraukti gydymą arba sumažinti dozę. </w:t>
      </w:r>
    </w:p>
    <w:p w14:paraId="5CCCF8E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E75CFBF"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Vaikams ir paaugliams </w:t>
      </w:r>
    </w:p>
    <w:p w14:paraId="48AFA8B4" w14:textId="5330930A"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Neduokite šio vaisto vaikams nuo 0 iki 18 metų, nes jis </w:t>
      </w:r>
      <w:r w:rsidR="00B56017">
        <w:rPr>
          <w:rFonts w:ascii="Times New Roman" w:eastAsia="Times New Roman" w:hAnsi="Times New Roman" w:cs="Times New Roman"/>
          <w:noProof/>
          <w:kern w:val="0"/>
          <w:sz w:val="22"/>
          <w:szCs w:val="22"/>
          <w:lang w:val="lt-LT" w:eastAsia="en-GB"/>
          <w14:ligatures w14:val="none"/>
        </w:rPr>
        <w:t>bus neveiksmingas</w:t>
      </w:r>
      <w:r w:rsidRPr="00CB2B26">
        <w:rPr>
          <w:rFonts w:ascii="Times New Roman" w:eastAsia="Times New Roman" w:hAnsi="Times New Roman" w:cs="Times New Roman"/>
          <w:noProof/>
          <w:kern w:val="0"/>
          <w:sz w:val="22"/>
          <w:szCs w:val="22"/>
          <w:lang w:val="lt-LT" w:eastAsia="en-GB"/>
          <w14:ligatures w14:val="none"/>
        </w:rPr>
        <w:t xml:space="preserve">. </w:t>
      </w:r>
    </w:p>
    <w:p w14:paraId="15E7E4D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7C42278C" w14:textId="71D5CDBE" w:rsidR="00CB2B26" w:rsidRDefault="00CB2B26" w:rsidP="00FA2325">
      <w:pPr>
        <w:keepNext/>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Kiti vaistai ir Eribulin A</w:t>
      </w:r>
      <w:r w:rsidR="00FA2325">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4AA18BDB" w14:textId="77777777" w:rsidR="00FA2325" w:rsidRPr="00CB2B26" w:rsidRDefault="00FA2325" w:rsidP="00FA2325">
      <w:pPr>
        <w:keepNext/>
        <w:spacing w:after="0" w:line="240" w:lineRule="auto"/>
        <w:rPr>
          <w:rFonts w:ascii="Times New Roman" w:eastAsia="Times New Roman" w:hAnsi="Times New Roman" w:cs="Times New Roman"/>
          <w:noProof/>
          <w:kern w:val="0"/>
          <w:lang w:val="lt-LT" w:eastAsia="en-GB"/>
          <w14:ligatures w14:val="none"/>
        </w:rPr>
      </w:pPr>
    </w:p>
    <w:p w14:paraId="10F42F35" w14:textId="77777777" w:rsidR="00CB2B26" w:rsidRPr="00CB2B26" w:rsidRDefault="00CB2B26" w:rsidP="00FA2325">
      <w:pPr>
        <w:keepNext/>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Jeigu vartojate ar neseniai vartojote kitų vaistų arba dėl to nesate tikri, apie tai pasakykite gydytojui. </w:t>
      </w:r>
    </w:p>
    <w:p w14:paraId="02C3B5C9"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92195F8"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Nėštumas, žindymo laikotarpis ir vaisingumas </w:t>
      </w:r>
    </w:p>
    <w:p w14:paraId="08831C8C" w14:textId="37B71830" w:rsidR="00CB2B26" w:rsidRDefault="00436C5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lang w:val="lt-LT" w:eastAsia="en-GB"/>
          <w14:ligatures w14:val="none"/>
        </w:rPr>
        <w:t>Eribulin Accord</w:t>
      </w:r>
      <w:r w:rsidR="00CB2B26" w:rsidRPr="00CB2B26">
        <w:rPr>
          <w:rFonts w:ascii="Times New Roman" w:eastAsia="Times New Roman" w:hAnsi="Times New Roman" w:cs="Times New Roman"/>
          <w:noProof/>
          <w:kern w:val="0"/>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gali sukelti sunkių</w:t>
      </w:r>
      <w:r w:rsidR="00DC544E" w:rsidRPr="000B63DD">
        <w:rPr>
          <w:rFonts w:ascii="Times New Roman" w:eastAsia="Times New Roman" w:hAnsi="Times New Roman" w:cs="Times New Roman"/>
          <w:noProof/>
          <w:kern w:val="0"/>
          <w:sz w:val="22"/>
          <w:szCs w:val="22"/>
          <w:lang w:val="lt-LT" w:eastAsia="en-GB"/>
          <w14:ligatures w14:val="none"/>
        </w:rPr>
        <w:t xml:space="preserve"> įgimtų formavimosi ydų</w:t>
      </w:r>
      <w:r w:rsidR="00CB2B26" w:rsidRPr="00CB2B26">
        <w:rPr>
          <w:rFonts w:ascii="Times New Roman" w:eastAsia="Times New Roman" w:hAnsi="Times New Roman" w:cs="Times New Roman"/>
          <w:noProof/>
          <w:kern w:val="0"/>
          <w:sz w:val="22"/>
          <w:szCs w:val="22"/>
          <w:lang w:val="lt-LT" w:eastAsia="en-GB"/>
          <w14:ligatures w14:val="none"/>
        </w:rPr>
        <w:t xml:space="preserve">; </w:t>
      </w:r>
      <w:r w:rsidR="00835A2A">
        <w:rPr>
          <w:rFonts w:ascii="Times New Roman" w:eastAsia="Times New Roman" w:hAnsi="Times New Roman" w:cs="Times New Roman"/>
          <w:noProof/>
          <w:kern w:val="0"/>
          <w:sz w:val="22"/>
          <w:szCs w:val="22"/>
          <w:lang w:val="lt-LT" w:eastAsia="en-GB"/>
          <w14:ligatures w14:val="none"/>
        </w:rPr>
        <w:t>vaisto</w:t>
      </w:r>
      <w:r w:rsidR="00835A2A" w:rsidRPr="00CB2B26">
        <w:rPr>
          <w:rFonts w:ascii="Times New Roman" w:eastAsia="Times New Roman" w:hAnsi="Times New Roman" w:cs="Times New Roman"/>
          <w:noProof/>
          <w:kern w:val="0"/>
          <w:sz w:val="22"/>
          <w:szCs w:val="22"/>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 xml:space="preserve">negalima vartoti, jei esate nėščia, išskyrus neabejotinai būtinus atvejus, gerai apsvarsčius visą riziką Jums ir kūdikiui. Taip pat </w:t>
      </w:r>
      <w:r w:rsidR="009565F1">
        <w:rPr>
          <w:rFonts w:ascii="Times New Roman" w:eastAsia="Times New Roman" w:hAnsi="Times New Roman" w:cs="Times New Roman"/>
          <w:noProof/>
          <w:kern w:val="0"/>
          <w:sz w:val="22"/>
          <w:szCs w:val="22"/>
          <w:lang w:val="lt-LT" w:eastAsia="en-GB"/>
          <w14:ligatures w14:val="none"/>
        </w:rPr>
        <w:t>vaistas</w:t>
      </w:r>
      <w:r w:rsidR="00CB2B26" w:rsidRPr="00CB2B26">
        <w:rPr>
          <w:rFonts w:ascii="Times New Roman" w:eastAsia="Times New Roman" w:hAnsi="Times New Roman" w:cs="Times New Roman"/>
          <w:noProof/>
          <w:kern w:val="0"/>
          <w:sz w:val="22"/>
          <w:szCs w:val="22"/>
          <w:lang w:val="lt-LT" w:eastAsia="en-GB"/>
          <w14:ligatures w14:val="none"/>
        </w:rPr>
        <w:t xml:space="preserve"> jį vartojantiems vyrams gali sukelti nuolatinį vaisingumo sutrikimą; prieš pradedant gydymą, jie turėtų tai aptarti su gydytoju. Vaisingos moterys turi naudoti</w:t>
      </w:r>
      <w:r w:rsidR="0082359C">
        <w:rPr>
          <w:rFonts w:ascii="Times New Roman" w:eastAsia="Times New Roman" w:hAnsi="Times New Roman" w:cs="Times New Roman"/>
          <w:noProof/>
          <w:kern w:val="0"/>
          <w:sz w:val="22"/>
          <w:szCs w:val="22"/>
          <w:lang w:val="lt-LT" w:eastAsia="en-GB"/>
          <w14:ligatures w14:val="none"/>
        </w:rPr>
        <w:t xml:space="preserve"> labai</w:t>
      </w:r>
      <w:r w:rsidR="00CB2B26" w:rsidRPr="00CB2B26">
        <w:rPr>
          <w:rFonts w:ascii="Times New Roman" w:eastAsia="Times New Roman" w:hAnsi="Times New Roman" w:cs="Times New Roman"/>
          <w:noProof/>
          <w:kern w:val="0"/>
          <w:sz w:val="22"/>
          <w:szCs w:val="22"/>
          <w:lang w:val="lt-LT" w:eastAsia="en-GB"/>
          <w14:ligatures w14:val="none"/>
        </w:rPr>
        <w:t xml:space="preserve"> veiksmingą kontracepcijos metodą gydymo </w:t>
      </w:r>
      <w:r w:rsidR="00E339B3">
        <w:rPr>
          <w:rFonts w:ascii="Times New Roman" w:eastAsia="Times New Roman" w:hAnsi="Times New Roman" w:cs="Times New Roman"/>
          <w:noProof/>
          <w:kern w:val="0"/>
          <w:sz w:val="22"/>
          <w:szCs w:val="22"/>
          <w:lang w:val="lt-LT" w:eastAsia="en-GB"/>
          <w14:ligatures w14:val="none"/>
        </w:rPr>
        <w:t xml:space="preserve">Eribulin Accord </w:t>
      </w:r>
      <w:r w:rsidR="00CB2B26" w:rsidRPr="00CB2B26">
        <w:rPr>
          <w:rFonts w:ascii="Times New Roman" w:eastAsia="Times New Roman" w:hAnsi="Times New Roman" w:cs="Times New Roman"/>
          <w:noProof/>
          <w:kern w:val="0"/>
          <w:sz w:val="22"/>
          <w:szCs w:val="22"/>
          <w:lang w:val="lt-LT" w:eastAsia="en-GB"/>
          <w14:ligatures w14:val="none"/>
        </w:rPr>
        <w:t xml:space="preserve">metu ir </w:t>
      </w:r>
      <w:r w:rsidR="00E339B3">
        <w:rPr>
          <w:rFonts w:ascii="Times New Roman" w:eastAsia="Times New Roman" w:hAnsi="Times New Roman" w:cs="Times New Roman"/>
          <w:noProof/>
          <w:kern w:val="0"/>
          <w:sz w:val="22"/>
          <w:szCs w:val="22"/>
          <w:lang w:val="lt-LT" w:eastAsia="en-GB"/>
          <w14:ligatures w14:val="none"/>
        </w:rPr>
        <w:t>7</w:t>
      </w:r>
      <w:r w:rsidR="00CB2B26" w:rsidRPr="00CB2B26">
        <w:rPr>
          <w:rFonts w:ascii="Times New Roman" w:eastAsia="Times New Roman" w:hAnsi="Times New Roman" w:cs="Times New Roman"/>
          <w:noProof/>
          <w:kern w:val="0"/>
          <w:sz w:val="22"/>
          <w:szCs w:val="22"/>
          <w:lang w:val="lt-LT" w:eastAsia="en-GB"/>
          <w14:ligatures w14:val="none"/>
        </w:rPr>
        <w:t xml:space="preserve"> mėnesius</w:t>
      </w:r>
      <w:r w:rsidR="0082359C">
        <w:rPr>
          <w:rFonts w:ascii="Times New Roman" w:eastAsia="Times New Roman" w:hAnsi="Times New Roman" w:cs="Times New Roman"/>
          <w:noProof/>
          <w:kern w:val="0"/>
          <w:sz w:val="22"/>
          <w:szCs w:val="22"/>
          <w:lang w:val="lt-LT" w:eastAsia="en-GB"/>
          <w14:ligatures w14:val="none"/>
        </w:rPr>
        <w:t xml:space="preserve"> po gydymo</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61E2DDE5" w14:textId="77777777" w:rsidR="0082359C" w:rsidRPr="00CB2B26" w:rsidRDefault="0082359C" w:rsidP="00CB2B26">
      <w:pPr>
        <w:spacing w:after="0" w:line="240" w:lineRule="auto"/>
        <w:rPr>
          <w:rFonts w:ascii="Times New Roman" w:eastAsia="Times New Roman" w:hAnsi="Times New Roman" w:cs="Times New Roman"/>
          <w:noProof/>
          <w:kern w:val="0"/>
          <w:lang w:val="lt-LT" w:eastAsia="en-GB"/>
          <w14:ligatures w14:val="none"/>
        </w:rPr>
      </w:pPr>
    </w:p>
    <w:p w14:paraId="28EADBFC" w14:textId="1F151533" w:rsidR="00CB2B26" w:rsidRPr="00CB2B26" w:rsidRDefault="00E00098"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Eribulin Accord</w:t>
      </w:r>
      <w:r w:rsidR="00CB2B26" w:rsidRPr="00CB2B26">
        <w:rPr>
          <w:rFonts w:ascii="Times New Roman" w:eastAsia="Times New Roman" w:hAnsi="Times New Roman" w:cs="Times New Roman"/>
          <w:noProof/>
          <w:kern w:val="0"/>
          <w:sz w:val="22"/>
          <w:szCs w:val="22"/>
          <w:lang w:val="lt-LT" w:eastAsia="en-GB"/>
          <w14:ligatures w14:val="none"/>
        </w:rPr>
        <w:t xml:space="preserve"> draudžiama vartoti žindymo metu dėl galimo pavojaus vaikui. </w:t>
      </w:r>
    </w:p>
    <w:p w14:paraId="55062411" w14:textId="77777777" w:rsid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5D790262" w14:textId="6A4A1049" w:rsidR="00E00098" w:rsidRPr="000B63DD" w:rsidRDefault="00E00098"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0B63DD">
        <w:rPr>
          <w:rFonts w:ascii="Times New Roman" w:eastAsia="Times New Roman" w:hAnsi="Times New Roman" w:cs="Times New Roman"/>
          <w:noProof/>
          <w:kern w:val="0"/>
          <w:sz w:val="22"/>
          <w:szCs w:val="22"/>
          <w:lang w:val="lt-LT" w:eastAsia="en-GB"/>
          <w14:ligatures w14:val="none"/>
        </w:rPr>
        <w:t xml:space="preserve">Vyrams, kurių partnerės yra vaisingos, patariama partnerės neapvaisinti, kol jie vartoja Eribulin Accord. </w:t>
      </w:r>
      <w:r w:rsidR="00BE343E" w:rsidRPr="000B63DD">
        <w:rPr>
          <w:rFonts w:ascii="Times New Roman" w:eastAsia="Times New Roman" w:hAnsi="Times New Roman" w:cs="Times New Roman"/>
          <w:noProof/>
          <w:kern w:val="0"/>
          <w:sz w:val="22"/>
          <w:szCs w:val="22"/>
          <w:lang w:val="lt-LT" w:eastAsia="en-GB"/>
          <w14:ligatures w14:val="none"/>
        </w:rPr>
        <w:t>Vyrai</w:t>
      </w:r>
      <w:r w:rsidRPr="000B63DD">
        <w:rPr>
          <w:rFonts w:ascii="Times New Roman" w:eastAsia="Times New Roman" w:hAnsi="Times New Roman" w:cs="Times New Roman"/>
          <w:noProof/>
          <w:kern w:val="0"/>
          <w:sz w:val="22"/>
          <w:szCs w:val="22"/>
          <w:lang w:val="lt-LT" w:eastAsia="en-GB"/>
          <w14:ligatures w14:val="none"/>
        </w:rPr>
        <w:t xml:space="preserve"> turi naudoti veiksmingą kontracepcijos metodą gydymo eribulinu metu ir 4 mėnesius po gydymo.</w:t>
      </w:r>
    </w:p>
    <w:p w14:paraId="44A04453" w14:textId="77777777" w:rsidR="00E00098" w:rsidRPr="00CB2B26" w:rsidRDefault="00E00098" w:rsidP="00CB2B26">
      <w:pPr>
        <w:spacing w:after="0" w:line="240" w:lineRule="auto"/>
        <w:rPr>
          <w:rFonts w:ascii="Times New Roman" w:eastAsia="Times New Roman" w:hAnsi="Times New Roman" w:cs="Times New Roman"/>
          <w:noProof/>
          <w:kern w:val="0"/>
          <w:lang w:val="lt-LT" w:eastAsia="en-GB"/>
          <w14:ligatures w14:val="none"/>
        </w:rPr>
      </w:pPr>
    </w:p>
    <w:p w14:paraId="67A291F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Vairavimas ir mechanizmų valdymas </w:t>
      </w:r>
    </w:p>
    <w:p w14:paraId="62C793BD" w14:textId="1C22CABC"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EC2414">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gali sukelti šalutinį poveikį, pvz., nuovargį (labai dažną) ir svaigulį (dažną). Jei jaučiate nuovargį arba svaigulį, nevairuokite ir nevaldykite mechanizmų. </w:t>
      </w:r>
    </w:p>
    <w:p w14:paraId="1D7BAB0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2C5CFE91" w14:textId="77E0E8C8"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EC241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sudėtyje yra etanolio (alkoholio) </w:t>
      </w:r>
    </w:p>
    <w:p w14:paraId="1B0FEB93" w14:textId="0627A994" w:rsidR="008730B2" w:rsidRDefault="008730B2" w:rsidP="008730B2">
      <w:pPr>
        <w:spacing w:after="0" w:line="240" w:lineRule="auto"/>
        <w:rPr>
          <w:rFonts w:ascii="Times New Roman" w:eastAsia="Times New Roman" w:hAnsi="Times New Roman" w:cs="Times New Roman"/>
          <w:noProof/>
          <w:kern w:val="0"/>
          <w:sz w:val="22"/>
          <w:szCs w:val="22"/>
          <w:u w:val="single"/>
          <w:lang w:val="pt-BR" w:eastAsia="en-GB"/>
          <w14:ligatures w14:val="none"/>
        </w:rPr>
      </w:pPr>
      <w:r w:rsidRPr="00C60FE6">
        <w:rPr>
          <w:rFonts w:ascii="Times New Roman" w:eastAsia="Times New Roman" w:hAnsi="Times New Roman" w:cs="Times New Roman"/>
          <w:noProof/>
          <w:kern w:val="0"/>
          <w:sz w:val="22"/>
          <w:szCs w:val="22"/>
          <w:lang w:val="pt-BR" w:eastAsia="en-GB"/>
          <w14:ligatures w14:val="none"/>
        </w:rPr>
        <w:t xml:space="preserve">Kiekviename šio </w:t>
      </w:r>
      <w:r w:rsidR="00835A2A">
        <w:rPr>
          <w:rFonts w:ascii="Times New Roman" w:eastAsia="Times New Roman" w:hAnsi="Times New Roman" w:cs="Times New Roman"/>
          <w:noProof/>
          <w:kern w:val="0"/>
          <w:sz w:val="22"/>
          <w:szCs w:val="22"/>
          <w:lang w:val="pt-BR" w:eastAsia="en-GB"/>
          <w14:ligatures w14:val="none"/>
        </w:rPr>
        <w:t>vaisto</w:t>
      </w:r>
      <w:r w:rsidRPr="00C60FE6">
        <w:rPr>
          <w:rFonts w:ascii="Times New Roman" w:eastAsia="Times New Roman" w:hAnsi="Times New Roman" w:cs="Times New Roman"/>
          <w:noProof/>
          <w:kern w:val="0"/>
          <w:sz w:val="22"/>
          <w:szCs w:val="22"/>
          <w:lang w:val="pt-BR" w:eastAsia="en-GB"/>
          <w14:ligatures w14:val="none"/>
        </w:rPr>
        <w:t xml:space="preserve"> ml yra </w:t>
      </w:r>
      <w:r>
        <w:rPr>
          <w:rFonts w:ascii="Times New Roman" w:eastAsia="Times New Roman" w:hAnsi="Times New Roman" w:cs="Times New Roman"/>
          <w:noProof/>
          <w:kern w:val="0"/>
          <w:sz w:val="22"/>
          <w:szCs w:val="22"/>
          <w:lang w:val="pt-BR" w:eastAsia="en-GB"/>
          <w14:ligatures w14:val="none"/>
        </w:rPr>
        <w:t>39,45</w:t>
      </w:r>
      <w:r w:rsidRPr="00C60FE6">
        <w:rPr>
          <w:rFonts w:ascii="Times New Roman" w:eastAsia="Times New Roman" w:hAnsi="Times New Roman" w:cs="Times New Roman"/>
          <w:noProof/>
          <w:kern w:val="0"/>
          <w:sz w:val="22"/>
          <w:szCs w:val="22"/>
          <w:lang w:val="pt-BR" w:eastAsia="en-GB"/>
          <w14:ligatures w14:val="none"/>
        </w:rPr>
        <w:t xml:space="preserve"> mg alkoholio (etanolio). Toks kiekviename ml esantis alkoholio kiekis atitinka mažiau kaip 1 ml alaus ar </w:t>
      </w:r>
      <w:r>
        <w:rPr>
          <w:rFonts w:ascii="Times New Roman" w:eastAsia="Times New Roman" w:hAnsi="Times New Roman" w:cs="Times New Roman"/>
          <w:noProof/>
          <w:kern w:val="0"/>
          <w:sz w:val="22"/>
          <w:szCs w:val="22"/>
          <w:lang w:val="pt-BR" w:eastAsia="en-GB"/>
          <w14:ligatures w14:val="none"/>
        </w:rPr>
        <w:t>1</w:t>
      </w:r>
      <w:r w:rsidRPr="00C60FE6">
        <w:rPr>
          <w:rFonts w:ascii="Times New Roman" w:eastAsia="Times New Roman" w:hAnsi="Times New Roman" w:cs="Times New Roman"/>
          <w:noProof/>
          <w:kern w:val="0"/>
          <w:sz w:val="22"/>
          <w:szCs w:val="22"/>
          <w:lang w:val="pt-BR" w:eastAsia="en-GB"/>
          <w14:ligatures w14:val="none"/>
        </w:rPr>
        <w:t> ml vyno</w:t>
      </w:r>
      <w:r w:rsidRPr="008730B2">
        <w:rPr>
          <w:rFonts w:ascii="Times New Roman" w:eastAsia="Times New Roman" w:hAnsi="Times New Roman" w:cs="Times New Roman"/>
          <w:noProof/>
          <w:kern w:val="0"/>
          <w:sz w:val="22"/>
          <w:szCs w:val="22"/>
          <w:lang w:val="pt-BR" w:eastAsia="en-GB"/>
          <w14:ligatures w14:val="none"/>
        </w:rPr>
        <w:t>.</w:t>
      </w:r>
    </w:p>
    <w:p w14:paraId="4CCD2232" w14:textId="3AA158D3" w:rsidR="008730B2" w:rsidRDefault="008730B2" w:rsidP="008730B2">
      <w:pPr>
        <w:spacing w:after="0" w:line="240" w:lineRule="auto"/>
        <w:rPr>
          <w:rFonts w:ascii="Times New Roman" w:eastAsia="Times New Roman" w:hAnsi="Times New Roman" w:cs="Times New Roman"/>
          <w:noProof/>
          <w:kern w:val="0"/>
          <w:sz w:val="22"/>
          <w:szCs w:val="22"/>
          <w:lang w:val="lt-LT" w:eastAsia="en-GB"/>
          <w14:ligatures w14:val="none"/>
        </w:rPr>
      </w:pPr>
      <w:r w:rsidRPr="00C60FE6">
        <w:rPr>
          <w:rFonts w:ascii="Times New Roman" w:eastAsia="Times New Roman" w:hAnsi="Times New Roman" w:cs="Times New Roman"/>
          <w:noProof/>
          <w:kern w:val="0"/>
          <w:sz w:val="22"/>
          <w:szCs w:val="22"/>
          <w:lang w:val="pt-BR" w:eastAsia="en-GB"/>
          <w14:ligatures w14:val="none"/>
        </w:rPr>
        <w:t xml:space="preserve">Mažas alkoholio kiekis, esantis šio </w:t>
      </w:r>
      <w:r w:rsidR="00835A2A">
        <w:rPr>
          <w:rFonts w:ascii="Times New Roman" w:eastAsia="Times New Roman" w:hAnsi="Times New Roman" w:cs="Times New Roman"/>
          <w:noProof/>
          <w:kern w:val="0"/>
          <w:sz w:val="22"/>
          <w:szCs w:val="22"/>
          <w:lang w:val="pt-BR" w:eastAsia="en-GB"/>
          <w14:ligatures w14:val="none"/>
        </w:rPr>
        <w:t>vaisto</w:t>
      </w:r>
      <w:r w:rsidRPr="00C60FE6">
        <w:rPr>
          <w:rFonts w:ascii="Times New Roman" w:eastAsia="Times New Roman" w:hAnsi="Times New Roman" w:cs="Times New Roman"/>
          <w:noProof/>
          <w:kern w:val="0"/>
          <w:sz w:val="22"/>
          <w:szCs w:val="22"/>
          <w:lang w:val="pt-BR" w:eastAsia="en-GB"/>
          <w14:ligatures w14:val="none"/>
        </w:rPr>
        <w:t xml:space="preserve"> sudėtyje, nesukelia pastebimo poveikio</w:t>
      </w:r>
      <w:r w:rsidRPr="00C60FE6">
        <w:rPr>
          <w:rFonts w:ascii="Times New Roman" w:eastAsia="Times New Roman" w:hAnsi="Times New Roman" w:cs="Times New Roman"/>
          <w:noProof/>
          <w:kern w:val="0"/>
          <w:sz w:val="22"/>
          <w:szCs w:val="22"/>
          <w:lang w:val="lt-LT" w:eastAsia="en-GB"/>
          <w14:ligatures w14:val="none"/>
        </w:rPr>
        <w:t>.</w:t>
      </w:r>
    </w:p>
    <w:p w14:paraId="74A5B00D" w14:textId="77777777" w:rsidR="008730B2" w:rsidRDefault="008730B2" w:rsidP="008730B2">
      <w:pPr>
        <w:spacing w:after="0" w:line="240" w:lineRule="auto"/>
        <w:rPr>
          <w:rFonts w:ascii="Times New Roman" w:eastAsia="Times New Roman" w:hAnsi="Times New Roman" w:cs="Times New Roman"/>
          <w:noProof/>
          <w:kern w:val="0"/>
          <w:sz w:val="22"/>
          <w:szCs w:val="22"/>
          <w:lang w:val="lt-LT" w:eastAsia="en-GB"/>
          <w14:ligatures w14:val="none"/>
        </w:rPr>
      </w:pPr>
    </w:p>
    <w:p w14:paraId="46D2CA0B" w14:textId="70A374DE" w:rsidR="008730B2" w:rsidRDefault="008730B2" w:rsidP="008730B2">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sudėtyje yra </w:t>
      </w:r>
      <w:r>
        <w:rPr>
          <w:rFonts w:ascii="Times New Roman" w:eastAsia="Times New Roman" w:hAnsi="Times New Roman" w:cs="Times New Roman"/>
          <w:b/>
          <w:bCs/>
          <w:noProof/>
          <w:kern w:val="0"/>
          <w:sz w:val="22"/>
          <w:szCs w:val="22"/>
          <w:lang w:val="lt-LT" w:eastAsia="en-GB"/>
          <w14:ligatures w14:val="none"/>
        </w:rPr>
        <w:t>natrio</w:t>
      </w:r>
    </w:p>
    <w:p w14:paraId="135FE567" w14:textId="61C90E70" w:rsidR="008730B2" w:rsidRPr="00CB2B26" w:rsidRDefault="008730B2" w:rsidP="008730B2">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 xml:space="preserve">Šio </w:t>
      </w:r>
      <w:r w:rsidR="00835A2A">
        <w:rPr>
          <w:rFonts w:ascii="Times New Roman" w:eastAsia="Times New Roman" w:hAnsi="Times New Roman" w:cs="Times New Roman"/>
          <w:noProof/>
          <w:kern w:val="0"/>
          <w:sz w:val="22"/>
          <w:szCs w:val="22"/>
          <w:lang w:val="lt-LT" w:eastAsia="en-GB"/>
          <w14:ligatures w14:val="none"/>
        </w:rPr>
        <w:t>vaisto</w:t>
      </w:r>
      <w:r w:rsidRPr="00C60FE6">
        <w:rPr>
          <w:rFonts w:ascii="Times New Roman" w:eastAsia="Times New Roman" w:hAnsi="Times New Roman" w:cs="Times New Roman"/>
          <w:noProof/>
          <w:kern w:val="0"/>
          <w:sz w:val="22"/>
          <w:szCs w:val="22"/>
          <w:lang w:val="lt-LT" w:eastAsia="en-GB"/>
          <w14:ligatures w14:val="none"/>
        </w:rPr>
        <w:t xml:space="preserve"> </w:t>
      </w:r>
      <w:r>
        <w:rPr>
          <w:rFonts w:ascii="Times New Roman" w:eastAsia="Times New Roman" w:hAnsi="Times New Roman" w:cs="Times New Roman"/>
          <w:noProof/>
          <w:kern w:val="0"/>
          <w:sz w:val="22"/>
          <w:szCs w:val="22"/>
          <w:lang w:val="lt-LT" w:eastAsia="en-GB"/>
          <w14:ligatures w14:val="none"/>
        </w:rPr>
        <w:t>dozėje</w:t>
      </w:r>
      <w:r w:rsidRPr="00C60FE6">
        <w:rPr>
          <w:rFonts w:ascii="Times New Roman" w:eastAsia="Times New Roman" w:hAnsi="Times New Roman" w:cs="Times New Roman"/>
          <w:noProof/>
          <w:kern w:val="0"/>
          <w:sz w:val="22"/>
          <w:szCs w:val="22"/>
          <w:lang w:val="lt-LT" w:eastAsia="en-GB"/>
          <w14:ligatures w14:val="none"/>
        </w:rPr>
        <w:t xml:space="preserve"> yra mažiau kaip 1</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mmol (23</w:t>
      </w:r>
      <w:r>
        <w:rPr>
          <w:rFonts w:ascii="Times New Roman" w:eastAsia="Times New Roman" w:hAnsi="Times New Roman" w:cs="Times New Roman"/>
          <w:noProof/>
          <w:kern w:val="0"/>
          <w:sz w:val="22"/>
          <w:szCs w:val="22"/>
          <w:lang w:val="lt-LT" w:eastAsia="en-GB"/>
          <w14:ligatures w14:val="none"/>
        </w:rPr>
        <w:t> </w:t>
      </w:r>
      <w:r w:rsidRPr="00C60FE6">
        <w:rPr>
          <w:rFonts w:ascii="Times New Roman" w:eastAsia="Times New Roman" w:hAnsi="Times New Roman" w:cs="Times New Roman"/>
          <w:noProof/>
          <w:kern w:val="0"/>
          <w:sz w:val="22"/>
          <w:szCs w:val="22"/>
          <w:lang w:val="lt-LT" w:eastAsia="en-GB"/>
          <w14:ligatures w14:val="none"/>
        </w:rPr>
        <w:t>mg) natrio, t.y. jis beveik neturi reikšmės.</w:t>
      </w:r>
      <w:r w:rsidRPr="00CB2B26">
        <w:rPr>
          <w:rFonts w:ascii="Times New Roman" w:eastAsia="Times New Roman" w:hAnsi="Times New Roman" w:cs="Times New Roman"/>
          <w:noProof/>
          <w:kern w:val="0"/>
          <w:sz w:val="22"/>
          <w:szCs w:val="22"/>
          <w:lang w:val="lt-LT" w:eastAsia="en-GB"/>
          <w14:ligatures w14:val="none"/>
        </w:rPr>
        <w:t xml:space="preserve"> </w:t>
      </w:r>
    </w:p>
    <w:p w14:paraId="38D1E0D6"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66AB4450"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53689158" w14:textId="6C050E9A"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3. Kaip vartoti Eribulin A</w:t>
      </w:r>
      <w:r w:rsidR="002D3CE2">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6D9CC67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3276B9D8" w14:textId="78EB01E4" w:rsidR="00CB2B26" w:rsidRPr="00CB2B26" w:rsidRDefault="002D3CE2" w:rsidP="00CB2B2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Eribulin Accord</w:t>
      </w:r>
      <w:r w:rsidR="00CB2B26" w:rsidRPr="00CB2B26">
        <w:rPr>
          <w:rFonts w:ascii="Times New Roman" w:eastAsia="Times New Roman" w:hAnsi="Times New Roman" w:cs="Times New Roman"/>
          <w:noProof/>
          <w:kern w:val="0"/>
          <w:sz w:val="22"/>
          <w:szCs w:val="22"/>
          <w:lang w:val="lt-LT" w:eastAsia="en-GB"/>
          <w14:ligatures w14:val="none"/>
        </w:rPr>
        <w:t xml:space="preserve"> Jums į veną per 2–5 minutes suleis kvalifikuotas sveikatos priežiūros specialistas. Jums bus suleista dozė, parinkta pagal Jūsų kūno paviršiaus plotą (išreikštą kvadratiniais metrais, arba m</w:t>
      </w:r>
      <w:r w:rsidR="00CB2B26" w:rsidRPr="00CB2B26">
        <w:rPr>
          <w:rFonts w:ascii="Times New Roman" w:eastAsia="Times New Roman" w:hAnsi="Times New Roman" w:cs="Times New Roman"/>
          <w:noProof/>
          <w:kern w:val="0"/>
          <w:position w:val="8"/>
          <w:sz w:val="14"/>
          <w:szCs w:val="14"/>
          <w:lang w:val="lt-LT" w:eastAsia="en-GB"/>
          <w14:ligatures w14:val="none"/>
        </w:rPr>
        <w:t>2</w:t>
      </w:r>
      <w:r w:rsidR="00CB2B26" w:rsidRPr="00CB2B26">
        <w:rPr>
          <w:rFonts w:ascii="Times New Roman" w:eastAsia="Times New Roman" w:hAnsi="Times New Roman" w:cs="Times New Roman"/>
          <w:noProof/>
          <w:kern w:val="0"/>
          <w:sz w:val="22"/>
          <w:szCs w:val="22"/>
          <w:lang w:val="lt-LT" w:eastAsia="en-GB"/>
          <w14:ligatures w14:val="none"/>
        </w:rPr>
        <w:t>), kuris apskaičiuojamas pagal Jūsų svorį ir ūgį. Įprasta Eribulin A</w:t>
      </w:r>
      <w:r>
        <w:rPr>
          <w:rFonts w:ascii="Times New Roman" w:eastAsia="Times New Roman" w:hAnsi="Times New Roman" w:cs="Times New Roman"/>
          <w:noProof/>
          <w:kern w:val="0"/>
          <w:sz w:val="22"/>
          <w:szCs w:val="22"/>
          <w:lang w:val="lt-LT" w:eastAsia="en-GB"/>
          <w14:ligatures w14:val="none"/>
        </w:rPr>
        <w:t>ccord</w:t>
      </w:r>
      <w:r w:rsidR="00CB2B26" w:rsidRPr="00CB2B26">
        <w:rPr>
          <w:rFonts w:ascii="Times New Roman" w:eastAsia="Times New Roman" w:hAnsi="Times New Roman" w:cs="Times New Roman"/>
          <w:noProof/>
          <w:kern w:val="0"/>
          <w:sz w:val="22"/>
          <w:szCs w:val="22"/>
          <w:lang w:val="lt-LT" w:eastAsia="en-GB"/>
          <w14:ligatures w14:val="none"/>
        </w:rPr>
        <w:t xml:space="preserve"> dozė yra 1,23 mg/m</w:t>
      </w:r>
      <w:r w:rsidR="00CB2B26" w:rsidRPr="00CB2B26">
        <w:rPr>
          <w:rFonts w:ascii="Times New Roman" w:eastAsia="Times New Roman" w:hAnsi="Times New Roman" w:cs="Times New Roman"/>
          <w:noProof/>
          <w:kern w:val="0"/>
          <w:position w:val="10"/>
          <w:sz w:val="14"/>
          <w:szCs w:val="14"/>
          <w:lang w:val="lt-LT" w:eastAsia="en-GB"/>
          <w14:ligatures w14:val="none"/>
        </w:rPr>
        <w:t>2</w:t>
      </w:r>
      <w:r w:rsidR="00CB2B26" w:rsidRPr="00CB2B26">
        <w:rPr>
          <w:rFonts w:ascii="Times New Roman" w:eastAsia="Times New Roman" w:hAnsi="Times New Roman" w:cs="Times New Roman"/>
          <w:noProof/>
          <w:kern w:val="0"/>
          <w:sz w:val="22"/>
          <w:szCs w:val="22"/>
          <w:lang w:val="lt-LT" w:eastAsia="en-GB"/>
          <w14:ligatures w14:val="none"/>
        </w:rPr>
        <w:t>, tačiau gydytojas gali ją koreguoti, remdamasis Jūsų kraujo tyrimų rezultatais arba kitais veiksniais. Siekiant užtikrinti, kad būtų suleista visą šio vaisto dozė, rekomenduojama suleidus Eribulin A</w:t>
      </w:r>
      <w:r w:rsidR="00B87881">
        <w:rPr>
          <w:rFonts w:ascii="Times New Roman" w:eastAsia="Times New Roman" w:hAnsi="Times New Roman" w:cs="Times New Roman"/>
          <w:noProof/>
          <w:kern w:val="0"/>
          <w:sz w:val="22"/>
          <w:szCs w:val="22"/>
          <w:lang w:val="lt-LT" w:eastAsia="en-GB"/>
          <w14:ligatures w14:val="none"/>
        </w:rPr>
        <w:t xml:space="preserve">ccord </w:t>
      </w:r>
      <w:r w:rsidR="00CB2B26" w:rsidRPr="00CB2B26">
        <w:rPr>
          <w:rFonts w:ascii="Times New Roman" w:eastAsia="Times New Roman" w:hAnsi="Times New Roman" w:cs="Times New Roman"/>
          <w:noProof/>
          <w:kern w:val="0"/>
          <w:sz w:val="22"/>
          <w:szCs w:val="22"/>
          <w:lang w:val="lt-LT" w:eastAsia="en-GB"/>
          <w14:ligatures w14:val="none"/>
        </w:rPr>
        <w:t xml:space="preserve">suleisti į veną fiziologinio tirpalo. </w:t>
      </w:r>
    </w:p>
    <w:p w14:paraId="0FC45BA1"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p>
    <w:p w14:paraId="7AFBDFE4" w14:textId="1E5E5E7E"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Kaip dažnai Jums bus leidžiamas Eribulin A</w:t>
      </w:r>
      <w:r w:rsidR="00B87881">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2BC914B5" w14:textId="6C3DBA62" w:rsidR="00CB2B26" w:rsidRDefault="00B8788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Eribulin Accord</w:t>
      </w:r>
      <w:r w:rsidR="00CB2B26" w:rsidRPr="00CB2B26">
        <w:rPr>
          <w:rFonts w:ascii="Times New Roman" w:eastAsia="Times New Roman" w:hAnsi="Times New Roman" w:cs="Times New Roman"/>
          <w:noProof/>
          <w:kern w:val="0"/>
          <w:sz w:val="22"/>
          <w:szCs w:val="22"/>
          <w:lang w:val="lt-LT" w:eastAsia="en-GB"/>
          <w14:ligatures w14:val="none"/>
        </w:rPr>
        <w:t xml:space="preserve"> paprastai</w:t>
      </w:r>
      <w:r w:rsidR="00CB2B26" w:rsidRPr="00CB2B26">
        <w:rPr>
          <w:rFonts w:ascii="Times New Roman" w:eastAsia="Times New Roman" w:hAnsi="Times New Roman" w:cs="Times New Roman"/>
          <w:noProof/>
          <w:kern w:val="0"/>
          <w:lang w:val="lt-LT" w:eastAsia="en-GB"/>
          <w14:ligatures w14:val="none"/>
        </w:rPr>
        <w:t xml:space="preserve"> </w:t>
      </w:r>
      <w:r w:rsidR="00CB2B26" w:rsidRPr="00CB2B26">
        <w:rPr>
          <w:rFonts w:ascii="Times New Roman" w:eastAsia="Times New Roman" w:hAnsi="Times New Roman" w:cs="Times New Roman"/>
          <w:noProof/>
          <w:kern w:val="0"/>
          <w:sz w:val="22"/>
          <w:szCs w:val="22"/>
          <w:lang w:val="lt-LT" w:eastAsia="en-GB"/>
          <w14:ligatures w14:val="none"/>
        </w:rPr>
        <w:t xml:space="preserve">leidžiamas kiekvieno 21 dienos ciklo 1-ąją ir 8-ąją dieną. Gydytojas nustatys, kiek gydymo ciklų Jums reikia skirti. Priklausomai nuo Jūsų kraujo tyrimų rezultatų, gydytojui gali reikėti atidėti vaisto vartojimą, kol kraujo tyrimų rezultatai normalizuosis. Po to gydytojas taip pat gali nuspręsti sumažinti Jums skiriamą dozę. </w:t>
      </w:r>
    </w:p>
    <w:p w14:paraId="5FE7283E" w14:textId="77777777" w:rsidR="00B87881" w:rsidRPr="00CB2B26" w:rsidRDefault="00B87881" w:rsidP="00CB2B26">
      <w:pPr>
        <w:spacing w:after="0" w:line="240" w:lineRule="auto"/>
        <w:rPr>
          <w:rFonts w:ascii="Times New Roman" w:eastAsia="Times New Roman" w:hAnsi="Times New Roman" w:cs="Times New Roman"/>
          <w:noProof/>
          <w:kern w:val="0"/>
          <w:lang w:val="lt-LT" w:eastAsia="en-GB"/>
          <w14:ligatures w14:val="none"/>
        </w:rPr>
      </w:pPr>
    </w:p>
    <w:p w14:paraId="5C2C265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Jeigu kiltų daugiau klausimų dėl šio vaisto vartojimo, kreipkitės į gydytoją. </w:t>
      </w:r>
    </w:p>
    <w:p w14:paraId="24C8A9FC"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412DE71D"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90810B7"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4. Galimas šalutinis poveikis </w:t>
      </w:r>
    </w:p>
    <w:p w14:paraId="6575F367"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790795B9" w14:textId="77777777"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Šis vaistas, kaip ir visi kiti, gali sukelti šalutinį poveikį, nors jis pasireiškia ne visiems žmonėms. </w:t>
      </w:r>
    </w:p>
    <w:p w14:paraId="08985C8E" w14:textId="77777777" w:rsidR="00B87881" w:rsidRPr="00CB2B26" w:rsidRDefault="00B87881" w:rsidP="00CB2B26">
      <w:pPr>
        <w:spacing w:after="0" w:line="240" w:lineRule="auto"/>
        <w:rPr>
          <w:rFonts w:ascii="Times New Roman" w:eastAsia="Times New Roman" w:hAnsi="Times New Roman" w:cs="Times New Roman"/>
          <w:noProof/>
          <w:kern w:val="0"/>
          <w:lang w:val="lt-LT" w:eastAsia="en-GB"/>
          <w14:ligatures w14:val="none"/>
        </w:rPr>
      </w:pPr>
    </w:p>
    <w:p w14:paraId="3307DC35" w14:textId="6A6A0093"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Jeigu pasireiškė kuris nors iš toliau nurodytų sunkių simptomų</w:t>
      </w:r>
      <w:r w:rsidRPr="00CB2B26">
        <w:rPr>
          <w:rFonts w:ascii="Times New Roman" w:eastAsia="Times New Roman" w:hAnsi="Times New Roman" w:cs="Times New Roman"/>
          <w:b/>
          <w:bCs/>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nutraukite Eribulin A</w:t>
      </w:r>
      <w:r w:rsidR="00B87881" w:rsidRPr="00B87881">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vartojimą ir nedelsdami kreipkitės medicininės pagalbos:</w:t>
      </w:r>
      <w:r w:rsidRPr="00CB2B26">
        <w:rPr>
          <w:rFonts w:ascii="Times New Roman" w:eastAsia="Times New Roman" w:hAnsi="Times New Roman" w:cs="Times New Roman"/>
          <w:b/>
          <w:bCs/>
          <w:noProof/>
          <w:kern w:val="0"/>
          <w:sz w:val="22"/>
          <w:szCs w:val="22"/>
          <w:lang w:val="lt-LT" w:eastAsia="en-GB"/>
          <w14:ligatures w14:val="none"/>
        </w:rPr>
        <w:t xml:space="preserve"> </w:t>
      </w:r>
    </w:p>
    <w:p w14:paraId="4F97BCC9" w14:textId="177ED525"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karščiavimas, su padažnėjusiu širdies plakimu, greitas, paviršutiniškas kvėpavimas, šalta, išblyškusi, drėgna arba dėmėta oda ir (arba) sumišimas. Tai gali būti būklės, vadinamos sepsiu, </w:t>
      </w:r>
      <w:r w:rsidRPr="00CB2B26">
        <w:rPr>
          <w:rFonts w:ascii="Times New Roman" w:eastAsia="Times New Roman" w:hAnsi="Times New Roman" w:cs="Times New Roman"/>
          <w:noProof/>
          <w:kern w:val="0"/>
          <w:sz w:val="22"/>
          <w:szCs w:val="22"/>
          <w:lang w:val="lt-LT" w:eastAsia="en-GB"/>
          <w14:ligatures w14:val="none"/>
        </w:rPr>
        <w:lastRenderedPageBreak/>
        <w:t xml:space="preserve">t. y. sunkios ir rimtos reakcijos į infekciją, požymiai. Sepsis yra nedažnas (gali pasireikšti rečiau kaip 1 iš 100 asmenų) ir gali būti pavojingas gyvybei ir gali sukelti mirtį; </w:t>
      </w:r>
    </w:p>
    <w:p w14:paraId="0B325B91" w14:textId="2BD7F92C"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pasunkėjęs kvėpavimas arba veido, burnos, liežuvio ar ryklės (gerklės) patinimas. Tai gali būti nedažnos alerginės reakcijos požymiai (gali pasireikšti rečiau kaip 1 iš 100 asmenų); </w:t>
      </w:r>
    </w:p>
    <w:p w14:paraId="25EF7669" w14:textId="1357D6CC" w:rsidR="00CB2B26" w:rsidRPr="00CB2B26" w:rsidRDefault="00CB2B26" w:rsidP="00CB2B26">
      <w:pPr>
        <w:spacing w:after="0" w:line="240" w:lineRule="auto"/>
        <w:ind w:left="36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sunkūs odos išbėrimai su odos, burnos, akių ir lyties organų pūslelėmis. Tai gali būti būklės, vadinamos Stivenso-Džonsono sindromu / toksine epidermio nekrolize, požymiai. Šios būklės dažnis nežinomas, bet ji gali būti pavojinga gyvybei. </w:t>
      </w:r>
    </w:p>
    <w:p w14:paraId="6E9E5E7A" w14:textId="77777777"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p>
    <w:p w14:paraId="4C9B6156"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Kitas šalutinis poveikis:</w:t>
      </w:r>
    </w:p>
    <w:p w14:paraId="7FF1F32F" w14:textId="77777777" w:rsidR="00CB2B26" w:rsidRPr="00CB2B26" w:rsidRDefault="00CB2B26" w:rsidP="00CB2B26">
      <w:pPr>
        <w:tabs>
          <w:tab w:val="left" w:pos="567"/>
        </w:tabs>
        <w:spacing w:after="0" w:line="240" w:lineRule="auto"/>
        <w:ind w:right="-29"/>
        <w:rPr>
          <w:rFonts w:ascii="Times New Roman" w:eastAsia="Times New Roman" w:hAnsi="Times New Roman" w:cs="Times New Roman"/>
          <w:b/>
          <w:bCs/>
          <w:noProof/>
          <w:snapToGrid w:val="0"/>
          <w:kern w:val="0"/>
          <w:sz w:val="22"/>
          <w:szCs w:val="22"/>
          <w:lang w:val="lt-LT" w:eastAsia="en-GB"/>
          <w14:ligatures w14:val="none"/>
        </w:rPr>
      </w:pPr>
    </w:p>
    <w:p w14:paraId="000B5534" w14:textId="77777777" w:rsidR="00CB2B26" w:rsidRPr="00CB2B26" w:rsidRDefault="00CB2B26" w:rsidP="00CB2B26">
      <w:pPr>
        <w:tabs>
          <w:tab w:val="left" w:pos="567"/>
        </w:tabs>
        <w:spacing w:after="0" w:line="240" w:lineRule="auto"/>
        <w:ind w:right="-29"/>
        <w:rPr>
          <w:rFonts w:ascii="Times New Roman" w:eastAsia="Times New Roman" w:hAnsi="Times New Roman" w:cs="Times New Roman"/>
          <w:b/>
          <w:bCs/>
          <w:noProof/>
          <w:snapToGrid w:val="0"/>
          <w:kern w:val="0"/>
          <w:sz w:val="22"/>
          <w:szCs w:val="22"/>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Labai dažni šalutinio poveikio reiškiniai (gali pasireikšti ne rečiau kaip 1 iš 10 asmenų):</w:t>
      </w:r>
    </w:p>
    <w:p w14:paraId="4DD05A92" w14:textId="2BAC7D83" w:rsidR="00CB2B26" w:rsidRPr="00CB2B26" w:rsidRDefault="00CB2B26" w:rsidP="00F146DC">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baltųjų arba raudonųjų kraujo kūnelių skaičiaus sumažėjimas; </w:t>
      </w:r>
    </w:p>
    <w:p w14:paraId="4D2F7319" w14:textId="50496B76"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nuovargis arba silpnumas; </w:t>
      </w:r>
    </w:p>
    <w:p w14:paraId="305F6850" w14:textId="37F51593"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pykinimas, vėmimas, vidurių užkietėjimas, viduriavimas; </w:t>
      </w:r>
    </w:p>
    <w:p w14:paraId="5731A3EC" w14:textId="793BBD18"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tirp</w:t>
      </w:r>
      <w:r w:rsidR="00202654">
        <w:rPr>
          <w:rFonts w:ascii="Times New Roman" w:eastAsia="Times New Roman" w:hAnsi="Times New Roman" w:cs="Times New Roman"/>
          <w:noProof/>
          <w:kern w:val="0"/>
          <w:sz w:val="22"/>
          <w:szCs w:val="22"/>
          <w:lang w:val="lt-LT" w:eastAsia="en-GB"/>
          <w14:ligatures w14:val="none"/>
        </w:rPr>
        <w:t>imo</w:t>
      </w:r>
      <w:r w:rsidRPr="00CB2B26">
        <w:rPr>
          <w:rFonts w:ascii="Times New Roman" w:eastAsia="Times New Roman" w:hAnsi="Times New Roman" w:cs="Times New Roman"/>
          <w:noProof/>
          <w:kern w:val="0"/>
          <w:sz w:val="22"/>
          <w:szCs w:val="22"/>
          <w:lang w:val="lt-LT" w:eastAsia="en-GB"/>
          <w14:ligatures w14:val="none"/>
        </w:rPr>
        <w:t>, dilgčiojimo arba perš</w:t>
      </w:r>
      <w:r w:rsidR="00202654">
        <w:rPr>
          <w:rFonts w:ascii="Times New Roman" w:eastAsia="Times New Roman" w:hAnsi="Times New Roman" w:cs="Times New Roman"/>
          <w:noProof/>
          <w:kern w:val="0"/>
          <w:sz w:val="22"/>
          <w:szCs w:val="22"/>
          <w:lang w:val="lt-LT" w:eastAsia="en-GB"/>
          <w14:ligatures w14:val="none"/>
        </w:rPr>
        <w:t>t</w:t>
      </w:r>
      <w:r w:rsidRPr="00CB2B26">
        <w:rPr>
          <w:rFonts w:ascii="Times New Roman" w:eastAsia="Times New Roman" w:hAnsi="Times New Roman" w:cs="Times New Roman"/>
          <w:noProof/>
          <w:kern w:val="0"/>
          <w:sz w:val="22"/>
          <w:szCs w:val="22"/>
          <w:lang w:val="lt-LT" w:eastAsia="en-GB"/>
          <w14:ligatures w14:val="none"/>
        </w:rPr>
        <w:t xml:space="preserve">ėjimo pojūčiai; </w:t>
      </w:r>
    </w:p>
    <w:p w14:paraId="266A6CED" w14:textId="34A24ACA"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karščiavimas; </w:t>
      </w:r>
    </w:p>
    <w:p w14:paraId="5BE191EB" w14:textId="143E49CF"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apetito praradimas, sumažėjęs svoris; </w:t>
      </w:r>
    </w:p>
    <w:p w14:paraId="77A7CBB2" w14:textId="2996AB81"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pasunkėjęs kvėpavimas, kosulys; </w:t>
      </w:r>
    </w:p>
    <w:p w14:paraId="7B3E5802" w14:textId="797C1DF8"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sąnarių, raumenų bei nugaros skausmas; </w:t>
      </w:r>
    </w:p>
    <w:p w14:paraId="21C337BE" w14:textId="06014336" w:rsidR="00CB2B26" w:rsidRPr="00CB2B26" w:rsidRDefault="00CB2B26" w:rsidP="00CB2B26">
      <w:pPr>
        <w:spacing w:after="0" w:line="240" w:lineRule="auto"/>
        <w:ind w:left="360"/>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galvos skausmas; </w:t>
      </w:r>
    </w:p>
    <w:p w14:paraId="593E46F8" w14:textId="5B55CF5E" w:rsidR="00CB2B26" w:rsidRDefault="00CB2B26" w:rsidP="00CB2B26">
      <w:pPr>
        <w:spacing w:after="0" w:line="240" w:lineRule="auto"/>
        <w:ind w:left="36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plaukų slinkimas. </w:t>
      </w:r>
    </w:p>
    <w:p w14:paraId="44488B36" w14:textId="77777777" w:rsidR="009163B0" w:rsidRPr="00CB2B26" w:rsidRDefault="009163B0" w:rsidP="00CB2B26">
      <w:pPr>
        <w:spacing w:after="0" w:line="240" w:lineRule="auto"/>
        <w:ind w:left="360"/>
        <w:rPr>
          <w:rFonts w:ascii="Times New Roman" w:eastAsia="Times New Roman" w:hAnsi="Times New Roman" w:cs="Times New Roman"/>
          <w:noProof/>
          <w:kern w:val="0"/>
          <w:lang w:val="lt-LT" w:eastAsia="en-GB"/>
          <w14:ligatures w14:val="none"/>
        </w:rPr>
      </w:pPr>
    </w:p>
    <w:p w14:paraId="453574DB" w14:textId="77777777"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Dažni šalutinio poveikio reiškiniai (gali pasireikšti rečiau kaip 1 iš 10 asmenų):</w:t>
      </w:r>
    </w:p>
    <w:p w14:paraId="2ED0CA74" w14:textId="7893DB6D"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sumažėjęs trombocitų kiekis kraujyje (dėl to gali atsirasti kraujosruvų arba prireikti daugiau laiko kraujavimui sustabdyti); </w:t>
      </w:r>
    </w:p>
    <w:p w14:paraId="1AF39644" w14:textId="76215A58"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infekcija su karščiavimu, plaučių uždegimas, drebulys; </w:t>
      </w:r>
    </w:p>
    <w:p w14:paraId="0DD8652E" w14:textId="11EE182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greitas širdies plakimas, paraudimas; </w:t>
      </w:r>
    </w:p>
    <w:p w14:paraId="41AE4B36" w14:textId="0625A2FF"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galvos svaigimas</w:t>
      </w:r>
      <w:r w:rsidR="00421501">
        <w:rPr>
          <w:rFonts w:ascii="Times New Roman" w:eastAsia="Times New Roman" w:hAnsi="Times New Roman" w:cs="Times New Roman"/>
          <w:noProof/>
          <w:kern w:val="0"/>
          <w:sz w:val="22"/>
          <w:szCs w:val="22"/>
          <w:lang w:val="lt-LT" w:eastAsia="en-GB"/>
          <w14:ligatures w14:val="none"/>
        </w:rPr>
        <w:t xml:space="preserve"> (</w:t>
      </w:r>
      <w:r w:rsidR="00421501" w:rsidRPr="000B63DD">
        <w:rPr>
          <w:rFonts w:ascii="Times New Roman" w:eastAsia="Times New Roman" w:hAnsi="Times New Roman" w:cs="Times New Roman"/>
          <w:i/>
          <w:iCs/>
          <w:noProof/>
          <w:kern w:val="0"/>
          <w:sz w:val="22"/>
          <w:szCs w:val="22"/>
          <w:lang w:val="lt-LT" w:eastAsia="en-GB"/>
          <w14:ligatures w14:val="none"/>
        </w:rPr>
        <w:t>vertigo</w:t>
      </w:r>
      <w:r w:rsidR="00421501">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svaigulys; </w:t>
      </w:r>
    </w:p>
    <w:p w14:paraId="5688249E" w14:textId="5CCEC301"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padidėjęs ašarų susidarymas, konjunktyvitas (akies paviršiaus paraudimas ir perš</w:t>
      </w:r>
      <w:r w:rsidR="001F41C5">
        <w:rPr>
          <w:rFonts w:ascii="Times New Roman" w:eastAsia="Times New Roman" w:hAnsi="Times New Roman" w:cs="Times New Roman"/>
          <w:noProof/>
          <w:kern w:val="0"/>
          <w:sz w:val="22"/>
          <w:szCs w:val="22"/>
          <w:lang w:val="lt-LT" w:eastAsia="en-GB"/>
          <w14:ligatures w14:val="none"/>
        </w:rPr>
        <w:t>t</w:t>
      </w:r>
      <w:r w:rsidRPr="00CB2B26">
        <w:rPr>
          <w:rFonts w:ascii="Times New Roman" w:eastAsia="Times New Roman" w:hAnsi="Times New Roman" w:cs="Times New Roman"/>
          <w:noProof/>
          <w:kern w:val="0"/>
          <w:sz w:val="22"/>
          <w:szCs w:val="22"/>
          <w:lang w:val="lt-LT" w:eastAsia="en-GB"/>
          <w14:ligatures w14:val="none"/>
        </w:rPr>
        <w:t xml:space="preserve">ėjimas), </w:t>
      </w:r>
    </w:p>
    <w:p w14:paraId="3FF19E9C"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kraujavimas iš nosies; </w:t>
      </w:r>
    </w:p>
    <w:p w14:paraId="335E9F03" w14:textId="5990DE56"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dehidratacija, burnos sausumas, pūslelinė, burnos pienligė, nevirškinimas, rėmuo, pilvo </w:t>
      </w:r>
    </w:p>
    <w:p w14:paraId="500715D9"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skausmas arba patinimas; </w:t>
      </w:r>
    </w:p>
    <w:p w14:paraId="3ADE04EB" w14:textId="0B7D1B66"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minkštųjų audinių patinimas, skausmai (ypač krūtinės, nugaros ir kaulų skausmas), raumenų </w:t>
      </w:r>
    </w:p>
    <w:p w14:paraId="726F721A"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spazmai arba silpnumas; </w:t>
      </w:r>
    </w:p>
    <w:p w14:paraId="38793B45" w14:textId="1ECF22F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burnos, kvėpavimo ir šlapimo takų infekcijos, skausmingas šlapinimasis; </w:t>
      </w:r>
    </w:p>
    <w:p w14:paraId="1DE3883B" w14:textId="4A725261"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skaudama gerklė, skaudama nosis arba sloga, į gripą panašūs simptomai, gerklės </w:t>
      </w:r>
    </w:p>
    <w:p w14:paraId="3CEE01D2"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skausmas; </w:t>
      </w:r>
    </w:p>
    <w:p w14:paraId="11C8AC95" w14:textId="03D23CD4"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w:t>
      </w:r>
      <w:r w:rsidR="00050D11">
        <w:rPr>
          <w:rFonts w:ascii="Times New Roman" w:eastAsia="Times New Roman" w:hAnsi="Times New Roman" w:cs="Times New Roman"/>
          <w:noProof/>
          <w:kern w:val="0"/>
          <w:sz w:val="22"/>
          <w:szCs w:val="22"/>
          <w:lang w:val="lt-LT" w:eastAsia="en-GB"/>
          <w14:ligatures w14:val="none"/>
        </w:rPr>
        <w:t>pakitę</w:t>
      </w:r>
      <w:r w:rsidR="00050D11"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kepenų funkcijos tyrimų rezultatai, pakitęs gliukozės, bilirubino, fosfatų, kalio, </w:t>
      </w:r>
    </w:p>
    <w:p w14:paraId="5A919B0E"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magnio arba kalcio kiekis kraujyje; </w:t>
      </w:r>
    </w:p>
    <w:p w14:paraId="1EF65A81" w14:textId="10F84A7B" w:rsidR="00CB2B26" w:rsidRPr="00CB2B26" w:rsidRDefault="00CB2B26" w:rsidP="00CB2B26">
      <w:pPr>
        <w:spacing w:after="0" w:line="240" w:lineRule="auto"/>
        <w:ind w:left="142" w:firstLine="142"/>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ne</w:t>
      </w:r>
      <w:r w:rsidR="00670E24">
        <w:rPr>
          <w:rFonts w:ascii="Times New Roman" w:eastAsia="Times New Roman" w:hAnsi="Times New Roman" w:cs="Times New Roman"/>
          <w:noProof/>
          <w:kern w:val="0"/>
          <w:sz w:val="22"/>
          <w:szCs w:val="22"/>
          <w:lang w:val="lt-LT" w:eastAsia="en-GB"/>
          <w14:ligatures w14:val="none"/>
        </w:rPr>
        <w:t>galėjimas</w:t>
      </w:r>
      <w:r w:rsidRPr="00CB2B26">
        <w:rPr>
          <w:rFonts w:ascii="Times New Roman" w:eastAsia="Times New Roman" w:hAnsi="Times New Roman" w:cs="Times New Roman"/>
          <w:noProof/>
          <w:kern w:val="0"/>
          <w:sz w:val="22"/>
          <w:szCs w:val="22"/>
          <w:lang w:val="lt-LT" w:eastAsia="en-GB"/>
          <w14:ligatures w14:val="none"/>
        </w:rPr>
        <w:t xml:space="preserve"> </w:t>
      </w:r>
      <w:r w:rsidR="00670E24">
        <w:rPr>
          <w:rFonts w:ascii="Times New Roman" w:eastAsia="Times New Roman" w:hAnsi="Times New Roman" w:cs="Times New Roman"/>
          <w:noProof/>
          <w:kern w:val="0"/>
          <w:sz w:val="22"/>
          <w:szCs w:val="22"/>
          <w:lang w:val="lt-LT" w:eastAsia="en-GB"/>
          <w14:ligatures w14:val="none"/>
        </w:rPr>
        <w:t>užmigti</w:t>
      </w:r>
      <w:r w:rsidRPr="00CB2B26">
        <w:rPr>
          <w:rFonts w:ascii="Times New Roman" w:eastAsia="Times New Roman" w:hAnsi="Times New Roman" w:cs="Times New Roman"/>
          <w:noProof/>
          <w:kern w:val="0"/>
          <w:sz w:val="22"/>
          <w:szCs w:val="22"/>
          <w:lang w:val="lt-LT" w:eastAsia="en-GB"/>
          <w14:ligatures w14:val="none"/>
        </w:rPr>
        <w:t xml:space="preserve">, depresija, pakitęs skonis; </w:t>
      </w:r>
    </w:p>
    <w:p w14:paraId="6BFAC859" w14:textId="5F97683A" w:rsidR="00CB2B26" w:rsidRPr="00CB2B26" w:rsidRDefault="00CB2B26" w:rsidP="00CB2B26">
      <w:pPr>
        <w:spacing w:after="0" w:line="240" w:lineRule="auto"/>
        <w:ind w:left="142" w:firstLine="142"/>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išbėrimas, niežulys, nagų sutrikimai, sausa arba paraudusi oda; </w:t>
      </w:r>
    </w:p>
    <w:p w14:paraId="0EE4F519" w14:textId="790C153B"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padidėjęs prakaitavimas (įskaitant naktinį prakaitavimą); </w:t>
      </w:r>
    </w:p>
    <w:p w14:paraId="009B6FD1" w14:textId="224981F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spengimas ausyse; </w:t>
      </w:r>
    </w:p>
    <w:p w14:paraId="661D4D16" w14:textId="783EF4FD"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kraujo krešuliai plaučiuose; </w:t>
      </w:r>
    </w:p>
    <w:p w14:paraId="0D232C9F" w14:textId="2CFCC5D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juostinė pūslelinė; </w:t>
      </w:r>
    </w:p>
    <w:p w14:paraId="197396B9" w14:textId="204E0150" w:rsidR="00CB2B26" w:rsidRPr="00CB2B26" w:rsidRDefault="00CB2B26" w:rsidP="00CB2B26">
      <w:pPr>
        <w:spacing w:after="0" w:line="240" w:lineRule="auto"/>
        <w:ind w:left="284"/>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odos patinimas bei plaštakų ir pėdų tirp</w:t>
      </w:r>
      <w:r w:rsidR="006F1F10">
        <w:rPr>
          <w:rFonts w:ascii="Times New Roman" w:eastAsia="Times New Roman" w:hAnsi="Times New Roman" w:cs="Times New Roman"/>
          <w:noProof/>
          <w:kern w:val="0"/>
          <w:sz w:val="22"/>
          <w:szCs w:val="22"/>
          <w:lang w:val="lt-LT" w:eastAsia="en-GB"/>
          <w14:ligatures w14:val="none"/>
        </w:rPr>
        <w:t>imas</w:t>
      </w:r>
      <w:r w:rsidRPr="00CB2B26">
        <w:rPr>
          <w:rFonts w:ascii="Times New Roman" w:eastAsia="Times New Roman" w:hAnsi="Times New Roman" w:cs="Times New Roman"/>
          <w:noProof/>
          <w:kern w:val="0"/>
          <w:sz w:val="22"/>
          <w:szCs w:val="22"/>
          <w:lang w:val="lt-LT" w:eastAsia="en-GB"/>
          <w14:ligatures w14:val="none"/>
        </w:rPr>
        <w:t xml:space="preserve">. </w:t>
      </w:r>
    </w:p>
    <w:p w14:paraId="0269EB36"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34712C58" w14:textId="77777777"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 xml:space="preserve">Nedažni šalutinio poveikio reiškiniai (gali pasireikšti rečiau kaip 1 iš 100 asmenų): </w:t>
      </w:r>
    </w:p>
    <w:p w14:paraId="74BEE883" w14:textId="26B55C13"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kraujo krešuliai; </w:t>
      </w:r>
    </w:p>
    <w:p w14:paraId="5AEAD170" w14:textId="6B952F7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w:t>
      </w:r>
      <w:r w:rsidR="00786C06">
        <w:rPr>
          <w:rFonts w:ascii="Times New Roman" w:eastAsia="Times New Roman" w:hAnsi="Times New Roman" w:cs="Times New Roman"/>
          <w:noProof/>
          <w:kern w:val="0"/>
          <w:sz w:val="22"/>
          <w:szCs w:val="22"/>
          <w:lang w:val="lt-LT" w:eastAsia="en-GB"/>
          <w14:ligatures w14:val="none"/>
        </w:rPr>
        <w:t>pakitę</w:t>
      </w:r>
      <w:r w:rsidR="00786C06"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kepenų funkcijos tyrimų rezultatai (toksinis poveikis kepenims); </w:t>
      </w:r>
    </w:p>
    <w:p w14:paraId="7D71AC98" w14:textId="3E28FFAE"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inkstų nepakankamumas, kraujas arba baltymas šlapime; </w:t>
      </w:r>
    </w:p>
    <w:p w14:paraId="0CF74D8A" w14:textId="45E57CDE"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plačiai išplitęs plaučių uždegimas, galintis sukelti randėjimą; </w:t>
      </w:r>
    </w:p>
    <w:p w14:paraId="0666669A" w14:textId="2C7C788A"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kasos uždegimas; </w:t>
      </w:r>
    </w:p>
    <w:p w14:paraId="217ACFA7" w14:textId="55655BB8" w:rsidR="00CB2B26" w:rsidRPr="00CB2B26" w:rsidRDefault="00CB2B26" w:rsidP="00CB2B26">
      <w:pPr>
        <w:spacing w:after="0" w:line="240" w:lineRule="auto"/>
        <w:ind w:left="284"/>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burnos opos. </w:t>
      </w:r>
    </w:p>
    <w:p w14:paraId="7F7D0BDC" w14:textId="77777777" w:rsidR="00CB2B26" w:rsidRPr="00CB2B26" w:rsidRDefault="00CB2B26" w:rsidP="00CB2B26">
      <w:pPr>
        <w:spacing w:after="0" w:line="240" w:lineRule="auto"/>
        <w:ind w:left="284"/>
        <w:rPr>
          <w:rFonts w:ascii="Times New Roman" w:eastAsia="Times New Roman" w:hAnsi="Times New Roman" w:cs="Times New Roman"/>
          <w:noProof/>
          <w:kern w:val="0"/>
          <w:lang w:val="lt-LT" w:eastAsia="en-GB"/>
          <w14:ligatures w14:val="none"/>
        </w:rPr>
      </w:pPr>
    </w:p>
    <w:p w14:paraId="7B3D0116" w14:textId="77777777" w:rsidR="00CB2B26" w:rsidRPr="00CB2B26" w:rsidRDefault="00CB2B26" w:rsidP="00CB2B26">
      <w:pPr>
        <w:spacing w:after="0" w:line="240" w:lineRule="auto"/>
        <w:rPr>
          <w:rFonts w:ascii="Times New Roman" w:eastAsia="Times New Roman" w:hAnsi="Times New Roman" w:cs="Times New Roman"/>
          <w:b/>
          <w:bCs/>
          <w:noProof/>
          <w:kern w:val="0"/>
          <w:lang w:val="lt-LT" w:eastAsia="en-GB"/>
          <w14:ligatures w14:val="none"/>
        </w:rPr>
      </w:pPr>
      <w:r w:rsidRPr="00CB2B26">
        <w:rPr>
          <w:rFonts w:ascii="Times New Roman" w:eastAsia="Times New Roman" w:hAnsi="Times New Roman" w:cs="Times New Roman"/>
          <w:b/>
          <w:bCs/>
          <w:noProof/>
          <w:snapToGrid w:val="0"/>
          <w:kern w:val="0"/>
          <w:sz w:val="22"/>
          <w:szCs w:val="22"/>
          <w:lang w:val="lt-LT" w:eastAsia="en-GB"/>
          <w14:ligatures w14:val="none"/>
        </w:rPr>
        <w:t xml:space="preserve">Reti šalutinio poveikio reiškiniai (gali pasireikšti rečiau kaip 1 iš 1 000 asmenų): </w:t>
      </w:r>
    </w:p>
    <w:p w14:paraId="6E5FA718" w14:textId="0C8E97E1" w:rsidR="00CB2B26" w:rsidRPr="00CB2B26" w:rsidRDefault="00CB2B26" w:rsidP="00CB2B26">
      <w:pPr>
        <w:spacing w:after="0" w:line="240" w:lineRule="auto"/>
        <w:ind w:firstLine="284"/>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lastRenderedPageBreak/>
        <w:t>-</w:t>
      </w:r>
      <w:r w:rsidR="00150DDB">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sunkus kraujo krešėjimo sutrikimas, sukeliantis plačiai išplitusį kraujo krešulių susidarymą ir vidinį kraujavimą. </w:t>
      </w:r>
    </w:p>
    <w:p w14:paraId="669A3888" w14:textId="77777777" w:rsidR="00CB2B26" w:rsidRP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45779A23"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Pranešimas apie šalutinį poveikį </w:t>
      </w:r>
    </w:p>
    <w:p w14:paraId="18611DAA" w14:textId="0EBCDE58" w:rsidR="00CB2B26" w:rsidRPr="00CB2B26" w:rsidRDefault="00CB2B26" w:rsidP="00CB2B26">
      <w:pPr>
        <w:tabs>
          <w:tab w:val="left" w:pos="567"/>
        </w:tabs>
        <w:spacing w:after="0" w:line="260" w:lineRule="exact"/>
        <w:ind w:right="-1"/>
        <w:rPr>
          <w:rFonts w:ascii="Times New Roman" w:eastAsia="Times New Roman" w:hAnsi="Times New Roman" w:cs="Times New Roman"/>
          <w:noProof/>
          <w:kern w:val="0"/>
          <w:szCs w:val="22"/>
          <w:lang w:val="lt-LT" w:eastAsia="en-GB"/>
          <w14:ligatures w14:val="none"/>
        </w:rPr>
      </w:pPr>
      <w:r w:rsidRPr="00CB2B26">
        <w:rPr>
          <w:rFonts w:ascii="Times New Roman" w:eastAsia="Times New Roman" w:hAnsi="Times New Roman" w:cs="Times New Roman"/>
          <w:noProof/>
          <w:snapToGrid w:val="0"/>
          <w:kern w:val="0"/>
          <w:sz w:val="22"/>
          <w:lang w:val="lt-LT" w:eastAsia="en-GB"/>
          <w14:ligatures w14:val="none"/>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hyperlink r:id="rId10" w:history="1">
        <w:r w:rsidR="000339BC" w:rsidRPr="000339BC">
          <w:rPr>
            <w:rStyle w:val="Hipersaitas"/>
            <w:rFonts w:ascii="Times New Roman" w:eastAsia="Times New Roman" w:hAnsi="Times New Roman" w:cs="Times New Roman"/>
            <w:noProof/>
            <w:snapToGrid w:val="0"/>
            <w:kern w:val="0"/>
            <w:sz w:val="22"/>
            <w:lang w:val="lt-LT" w:eastAsia="en-GB"/>
            <w14:ligatures w14:val="none"/>
          </w:rPr>
          <w:t>https://vvkt.lrv.lt/lt/</w:t>
        </w:r>
      </w:hyperlink>
      <w:r w:rsidRPr="00CB2B26">
        <w:rPr>
          <w:rFonts w:ascii="Times New Roman" w:eastAsia="Times New Roman" w:hAnsi="Times New Roman" w:cs="Times New Roman"/>
          <w:noProof/>
          <w:snapToGrid w:val="0"/>
          <w:kern w:val="0"/>
          <w:sz w:val="22"/>
          <w:lang w:val="lt-LT" w:eastAsia="en-GB"/>
          <w14:ligatures w14:val="none"/>
        </w:rPr>
        <w:t xml:space="preserve"> nurodytais būdais arba paskambinti nemokamu telefonu +370 800 73 568. Pranešdami apie šalutinį poveikį galite mums padėti gauti daugiau informacijos apie šio vaisto saugumą.</w:t>
      </w:r>
    </w:p>
    <w:p w14:paraId="60BBBA47" w14:textId="77777777" w:rsidR="00CB2B26" w:rsidRDefault="00CB2B26"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235D5D30" w14:textId="77777777" w:rsidR="005E4EC4" w:rsidRPr="00CB2B26" w:rsidRDefault="005E4EC4" w:rsidP="00CB2B26">
      <w:pPr>
        <w:numPr>
          <w:ilvl w:val="12"/>
          <w:numId w:val="0"/>
        </w:numPr>
        <w:spacing w:after="0" w:line="240" w:lineRule="auto"/>
        <w:ind w:right="-2"/>
        <w:rPr>
          <w:rFonts w:ascii="Times New Roman" w:eastAsia="Times New Roman" w:hAnsi="Times New Roman" w:cs="Times New Roman"/>
          <w:noProof/>
          <w:kern w:val="0"/>
          <w:szCs w:val="22"/>
          <w:lang w:val="lt-LT" w:eastAsia="en-GB"/>
          <w14:ligatures w14:val="none"/>
        </w:rPr>
      </w:pPr>
    </w:p>
    <w:p w14:paraId="1CE6267D" w14:textId="66BF217B"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5. Kaip laikyti Eribulin A</w:t>
      </w:r>
      <w:r w:rsidR="00150DDB">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w:t>
      </w:r>
    </w:p>
    <w:p w14:paraId="445F4414" w14:textId="77777777" w:rsidR="00CB2B26" w:rsidRPr="00CB2B26" w:rsidRDefault="00CB2B26" w:rsidP="00CB2B26">
      <w:pPr>
        <w:spacing w:after="0" w:line="240" w:lineRule="auto"/>
        <w:rPr>
          <w:rFonts w:ascii="Times New Roman" w:eastAsia="Times New Roman" w:hAnsi="Times New Roman" w:cs="Times New Roman"/>
          <w:noProof/>
          <w:kern w:val="0"/>
          <w:lang w:val="lt-LT" w:eastAsia="en-GB"/>
          <w14:ligatures w14:val="none"/>
        </w:rPr>
      </w:pPr>
    </w:p>
    <w:p w14:paraId="15C395B9"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 vaistą laikykite vaikams nepastebimoje ir nepasiekiamoje vietoje. </w:t>
      </w:r>
    </w:p>
    <w:p w14:paraId="0B53A79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351D780" w14:textId="43994091"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Ant dėžutės ir flakono po „EXP“ nurodytam tinkamumo laikui pasibaigus, šio vaisto vartoti negalima. Vaistas tinkamas vartoti iki paskutinės nurodyto mėnesio dienos. </w:t>
      </w:r>
    </w:p>
    <w:p w14:paraId="0F24CA2C" w14:textId="77777777" w:rsidR="00FD407D" w:rsidRPr="00CB2B26" w:rsidRDefault="00FD407D"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5C51C73"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Šiam vaistui specialių laikymo sąlygų nereikia. </w:t>
      </w:r>
    </w:p>
    <w:p w14:paraId="45E11E2D"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84F793D" w14:textId="4BC9AA55"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Eribulin A</w:t>
      </w:r>
      <w:r w:rsidR="00FD407D">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skiedžiamas infuzijai, praskiestą tirpalą reikia vartoti nedelsiant. Jei tuoj pat nevartojamas, praskiestas tirpalas negali būti laikomas ilgiau kaip 72 valandas 2 °C-8 °C temperatūroje. </w:t>
      </w:r>
    </w:p>
    <w:p w14:paraId="4BEB11A5"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1410C3C8" w14:textId="59751B05" w:rsid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Eribulin A</w:t>
      </w:r>
      <w:r w:rsidR="008E2F25">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neskiestas tirpalas perkeliamas į švirkštą, jį reikia laikyti </w:t>
      </w:r>
      <w:r w:rsidR="008E2F25">
        <w:rPr>
          <w:rFonts w:ascii="Times New Roman" w:eastAsia="Times New Roman" w:hAnsi="Times New Roman" w:cs="Times New Roman"/>
          <w:noProof/>
          <w:kern w:val="0"/>
          <w:sz w:val="22"/>
          <w:szCs w:val="22"/>
          <w:lang w:val="lt-LT" w:eastAsia="en-GB"/>
          <w14:ligatures w14:val="none"/>
        </w:rPr>
        <w:t>15-</w:t>
      </w:r>
      <w:r w:rsidRPr="00CB2B26">
        <w:rPr>
          <w:rFonts w:ascii="Times New Roman" w:eastAsia="Times New Roman" w:hAnsi="Times New Roman" w:cs="Times New Roman"/>
          <w:noProof/>
          <w:kern w:val="0"/>
          <w:sz w:val="22"/>
          <w:szCs w:val="22"/>
          <w:lang w:val="lt-LT" w:eastAsia="en-GB"/>
          <w14:ligatures w14:val="none"/>
        </w:rPr>
        <w:t xml:space="preserve">25 °C temperatūroje </w:t>
      </w:r>
      <w:r w:rsidR="00835A2A">
        <w:rPr>
          <w:rFonts w:ascii="Times New Roman" w:eastAsia="Times New Roman" w:hAnsi="Times New Roman" w:cs="Times New Roman"/>
          <w:noProof/>
          <w:kern w:val="0"/>
          <w:sz w:val="22"/>
          <w:szCs w:val="22"/>
          <w:lang w:val="lt-LT" w:eastAsia="en-GB"/>
          <w14:ligatures w14:val="none"/>
        </w:rPr>
        <w:t xml:space="preserve">esant </w:t>
      </w:r>
      <w:r w:rsidRPr="00CB2B26">
        <w:rPr>
          <w:rFonts w:ascii="Times New Roman" w:eastAsia="Times New Roman" w:hAnsi="Times New Roman" w:cs="Times New Roman"/>
          <w:noProof/>
          <w:kern w:val="0"/>
          <w:sz w:val="22"/>
          <w:szCs w:val="22"/>
          <w:lang w:val="lt-LT" w:eastAsia="en-GB"/>
          <w14:ligatures w14:val="none"/>
        </w:rPr>
        <w:t xml:space="preserve">aplinkos </w:t>
      </w:r>
      <w:r w:rsidR="00835A2A">
        <w:rPr>
          <w:rFonts w:ascii="Times New Roman" w:eastAsia="Times New Roman" w:hAnsi="Times New Roman" w:cs="Times New Roman"/>
          <w:noProof/>
          <w:kern w:val="0"/>
          <w:sz w:val="22"/>
          <w:szCs w:val="22"/>
          <w:lang w:val="lt-LT" w:eastAsia="en-GB"/>
          <w14:ligatures w14:val="none"/>
        </w:rPr>
        <w:t xml:space="preserve"> apšvietimui </w:t>
      </w:r>
      <w:r w:rsidRPr="00CB2B26">
        <w:rPr>
          <w:rFonts w:ascii="Times New Roman" w:eastAsia="Times New Roman" w:hAnsi="Times New Roman" w:cs="Times New Roman"/>
          <w:noProof/>
          <w:kern w:val="0"/>
          <w:sz w:val="22"/>
          <w:szCs w:val="22"/>
          <w:lang w:val="lt-LT" w:eastAsia="en-GB"/>
          <w14:ligatures w14:val="none"/>
        </w:rPr>
        <w:t xml:space="preserve"> ne ilgiau kaip 4 valandas arba 2 °C-8 °C temperatūroje ne ilgiau kaip </w:t>
      </w:r>
      <w:r w:rsidR="003B477B">
        <w:rPr>
          <w:rFonts w:ascii="Times New Roman" w:eastAsia="Times New Roman" w:hAnsi="Times New Roman" w:cs="Times New Roman"/>
          <w:noProof/>
          <w:kern w:val="0"/>
          <w:sz w:val="22"/>
          <w:szCs w:val="22"/>
          <w:lang w:val="lt-LT" w:eastAsia="en-GB"/>
          <w14:ligatures w14:val="none"/>
        </w:rPr>
        <w:t>24</w:t>
      </w:r>
      <w:r w:rsidRPr="00CB2B26">
        <w:rPr>
          <w:rFonts w:ascii="Times New Roman" w:eastAsia="Times New Roman" w:hAnsi="Times New Roman" w:cs="Times New Roman"/>
          <w:noProof/>
          <w:kern w:val="0"/>
          <w:sz w:val="22"/>
          <w:szCs w:val="22"/>
          <w:lang w:val="lt-LT" w:eastAsia="en-GB"/>
          <w14:ligatures w14:val="none"/>
        </w:rPr>
        <w:t xml:space="preserve"> valandas. </w:t>
      </w:r>
    </w:p>
    <w:p w14:paraId="4B96A097" w14:textId="77777777" w:rsidR="005E4EC4" w:rsidRDefault="005E4EC4"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2753FE4E" w14:textId="0E942838" w:rsidR="005E4EC4" w:rsidRPr="00CB2B26" w:rsidRDefault="005E4EC4"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5E4EC4">
        <w:rPr>
          <w:rFonts w:ascii="Times New Roman" w:eastAsia="Times New Roman" w:hAnsi="Times New Roman" w:cs="Times New Roman"/>
          <w:noProof/>
          <w:kern w:val="0"/>
          <w:sz w:val="22"/>
          <w:szCs w:val="22"/>
          <w:lang w:val="lt-LT" w:eastAsia="en-GB"/>
          <w14:ligatures w14:val="none"/>
        </w:rPr>
        <w:t>Nevartokite šio vaisto, jei pastebite kokių nors matomų spalvos pasikeitimų ar užteršimo požymių.</w:t>
      </w:r>
    </w:p>
    <w:p w14:paraId="6233852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D881D87"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Vaistų negalima išmesti į kanalizaciją arba su buitinėmis atliekomis. Kaip išmesti nereikalingus vaistus, klauskite vaistininko. Šios priemonės padės apsaugoti aplinką. </w:t>
      </w:r>
    </w:p>
    <w:p w14:paraId="19E1C79F" w14:textId="77777777" w:rsid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7E62CB76" w14:textId="77777777" w:rsidR="005E4EC4" w:rsidRPr="00CB2B26" w:rsidRDefault="005E4EC4"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05B3D0BE" w14:textId="77777777" w:rsid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6. Pakuotės turinys ir kita informacija </w:t>
      </w:r>
    </w:p>
    <w:p w14:paraId="42AD23D6" w14:textId="77777777" w:rsidR="005E4EC4" w:rsidRPr="00CB2B26" w:rsidRDefault="005E4EC4"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5E5BC26B" w14:textId="65C9648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5E4EC4">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sudėtis </w:t>
      </w:r>
    </w:p>
    <w:p w14:paraId="5218A573" w14:textId="77777777" w:rsidR="00AD17B4" w:rsidRDefault="00CB2B26" w:rsidP="00AD17B4">
      <w:pPr>
        <w:pStyle w:val="Sraopastraipa"/>
        <w:numPr>
          <w:ilvl w:val="0"/>
          <w:numId w:val="5"/>
        </w:numPr>
        <w:spacing w:after="0" w:line="240" w:lineRule="auto"/>
        <w:rPr>
          <w:rFonts w:ascii="Times New Roman" w:eastAsia="Times New Roman" w:hAnsi="Times New Roman" w:cs="Times New Roman"/>
          <w:noProof/>
          <w:kern w:val="0"/>
          <w:lang w:val="lt-LT" w:eastAsia="en-GB"/>
          <w14:ligatures w14:val="none"/>
        </w:rPr>
      </w:pPr>
      <w:r w:rsidRPr="00AD17B4">
        <w:rPr>
          <w:rFonts w:ascii="Times New Roman" w:eastAsia="Times New Roman" w:hAnsi="Times New Roman" w:cs="Times New Roman"/>
          <w:noProof/>
          <w:kern w:val="0"/>
          <w:sz w:val="22"/>
          <w:szCs w:val="22"/>
          <w:lang w:val="lt-LT" w:eastAsia="en-GB"/>
          <w14:ligatures w14:val="none"/>
        </w:rPr>
        <w:t>Veiklioji medžiaga yra eribulinas.</w:t>
      </w:r>
      <w:r w:rsidRPr="00AD17B4">
        <w:rPr>
          <w:rFonts w:ascii="Times New Roman" w:eastAsia="Times New Roman" w:hAnsi="Times New Roman" w:cs="Times New Roman"/>
          <w:noProof/>
          <w:kern w:val="0"/>
          <w:lang w:val="lt-LT" w:eastAsia="en-GB"/>
          <w14:ligatures w14:val="none"/>
        </w:rPr>
        <w:t xml:space="preserve"> </w:t>
      </w:r>
    </w:p>
    <w:p w14:paraId="0FB3EF42" w14:textId="4A578A95" w:rsidR="00AD17B4" w:rsidRPr="00AD17B4" w:rsidRDefault="00835A2A" w:rsidP="00AD17B4">
      <w:pPr>
        <w:pStyle w:val="Sraopastraipa"/>
        <w:numPr>
          <w:ilvl w:val="0"/>
          <w:numId w:val="5"/>
        </w:num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noProof/>
          <w:kern w:val="0"/>
          <w:sz w:val="22"/>
          <w:szCs w:val="22"/>
          <w:lang w:val="lt-LT" w:eastAsia="en-GB"/>
          <w14:ligatures w14:val="none"/>
        </w:rPr>
        <w:t>Kiekvi</w:t>
      </w:r>
      <w:r w:rsidR="00CB2B26" w:rsidRPr="00AD17B4">
        <w:rPr>
          <w:rFonts w:ascii="Times New Roman" w:eastAsia="Times New Roman" w:hAnsi="Times New Roman" w:cs="Times New Roman"/>
          <w:noProof/>
          <w:kern w:val="0"/>
          <w:sz w:val="22"/>
          <w:szCs w:val="22"/>
          <w:lang w:val="lt-LT" w:eastAsia="en-GB"/>
          <w14:ligatures w14:val="none"/>
        </w:rPr>
        <w:t>iename</w:t>
      </w:r>
      <w:r w:rsidR="00CB2B26" w:rsidRPr="00AD17B4">
        <w:rPr>
          <w:rFonts w:ascii="Times New Roman" w:eastAsia="Times New Roman" w:hAnsi="Times New Roman" w:cs="Times New Roman"/>
          <w:noProof/>
          <w:kern w:val="0"/>
          <w:sz w:val="22"/>
          <w:lang w:val="lt-LT" w:eastAsia="en-GB"/>
          <w14:ligatures w14:val="none"/>
        </w:rPr>
        <w:t xml:space="preserve"> </w:t>
      </w:r>
      <w:r w:rsidR="00CB2B26" w:rsidRPr="00AD17B4">
        <w:rPr>
          <w:rFonts w:ascii="Times New Roman" w:eastAsia="Times New Roman" w:hAnsi="Times New Roman" w:cs="Times New Roman"/>
          <w:noProof/>
          <w:kern w:val="0"/>
          <w:sz w:val="22"/>
          <w:szCs w:val="22"/>
          <w:lang w:val="lt-LT" w:eastAsia="en-GB"/>
          <w14:ligatures w14:val="none"/>
        </w:rPr>
        <w:t xml:space="preserve">tirpalo </w:t>
      </w:r>
      <w:r w:rsidRPr="00AD17B4">
        <w:rPr>
          <w:rFonts w:ascii="Times New Roman" w:eastAsia="Times New Roman" w:hAnsi="Times New Roman" w:cs="Times New Roman"/>
          <w:noProof/>
          <w:kern w:val="0"/>
          <w:sz w:val="22"/>
          <w:lang w:val="lt-LT" w:eastAsia="en-GB"/>
          <w14:ligatures w14:val="none"/>
        </w:rPr>
        <w:t>ml</w:t>
      </w:r>
      <w:r w:rsidRPr="00AD17B4">
        <w:rPr>
          <w:rFonts w:ascii="Times New Roman" w:eastAsia="Times New Roman" w:hAnsi="Times New Roman" w:cs="Times New Roman"/>
          <w:noProof/>
          <w:kern w:val="0"/>
          <w:sz w:val="22"/>
          <w:szCs w:val="22"/>
          <w:lang w:val="lt-LT" w:eastAsia="en-GB"/>
          <w14:ligatures w14:val="none"/>
        </w:rPr>
        <w:t xml:space="preserve"> </w:t>
      </w:r>
      <w:r w:rsidR="00CB2B26" w:rsidRPr="00AD17B4">
        <w:rPr>
          <w:rFonts w:ascii="Times New Roman" w:eastAsia="Times New Roman" w:hAnsi="Times New Roman" w:cs="Times New Roman"/>
          <w:noProof/>
          <w:kern w:val="0"/>
          <w:sz w:val="22"/>
          <w:szCs w:val="22"/>
          <w:lang w:val="lt-LT" w:eastAsia="en-GB"/>
          <w14:ligatures w14:val="none"/>
        </w:rPr>
        <w:t xml:space="preserve">yra eribulino mesilato kiekis, atitinkantis </w:t>
      </w:r>
      <w:r w:rsidR="00CB2B26" w:rsidRPr="00AD17B4">
        <w:rPr>
          <w:rFonts w:ascii="Times New Roman" w:eastAsia="Times New Roman" w:hAnsi="Times New Roman" w:cs="Times New Roman"/>
          <w:noProof/>
          <w:kern w:val="0"/>
          <w:sz w:val="22"/>
          <w:lang w:val="lt-LT" w:eastAsia="en-GB"/>
          <w14:ligatures w14:val="none"/>
        </w:rPr>
        <w:t>0</w:t>
      </w:r>
      <w:r w:rsidR="00CB2B26" w:rsidRPr="00AD17B4">
        <w:rPr>
          <w:rFonts w:ascii="Times New Roman" w:eastAsia="Times New Roman" w:hAnsi="Times New Roman" w:cs="Times New Roman"/>
          <w:noProof/>
          <w:kern w:val="0"/>
          <w:sz w:val="22"/>
          <w:szCs w:val="22"/>
          <w:lang w:val="lt-LT" w:eastAsia="en-GB"/>
          <w14:ligatures w14:val="none"/>
        </w:rPr>
        <w:t>,</w:t>
      </w:r>
      <w:r w:rsidR="00CB2B26" w:rsidRPr="00AD17B4">
        <w:rPr>
          <w:rFonts w:ascii="Times New Roman" w:eastAsia="Times New Roman" w:hAnsi="Times New Roman" w:cs="Times New Roman"/>
          <w:noProof/>
          <w:kern w:val="0"/>
          <w:sz w:val="22"/>
          <w:lang w:val="lt-LT" w:eastAsia="en-GB"/>
          <w14:ligatures w14:val="none"/>
        </w:rPr>
        <w:t xml:space="preserve">44 mg </w:t>
      </w:r>
      <w:r w:rsidR="00CB2B26" w:rsidRPr="00AD17B4">
        <w:rPr>
          <w:rFonts w:ascii="Times New Roman" w:eastAsia="Times New Roman" w:hAnsi="Times New Roman" w:cs="Times New Roman"/>
          <w:noProof/>
          <w:kern w:val="0"/>
          <w:sz w:val="22"/>
          <w:szCs w:val="22"/>
          <w:lang w:val="lt-LT" w:eastAsia="en-GB"/>
          <w14:ligatures w14:val="none"/>
        </w:rPr>
        <w:t xml:space="preserve">eribulino </w:t>
      </w:r>
      <w:r w:rsidR="00CB2B26" w:rsidRPr="00AD17B4">
        <w:rPr>
          <w:rFonts w:ascii="Times New Roman" w:eastAsia="Times New Roman" w:hAnsi="Times New Roman" w:cs="Times New Roman"/>
          <w:noProof/>
          <w:kern w:val="0"/>
          <w:sz w:val="22"/>
          <w:szCs w:val="22"/>
          <w:lang w:val="lt-LT" w:eastAsia="lt-LT"/>
          <w14:ligatures w14:val="none"/>
        </w:rPr>
        <w:t xml:space="preserve">. </w:t>
      </w:r>
    </w:p>
    <w:p w14:paraId="09D10476" w14:textId="77777777" w:rsidR="00AD17B4" w:rsidRDefault="00CB2B26" w:rsidP="00AD17B4">
      <w:pPr>
        <w:pStyle w:val="Sraopastraipa"/>
        <w:spacing w:after="0" w:line="240" w:lineRule="auto"/>
        <w:rPr>
          <w:rFonts w:ascii="Times New Roman" w:eastAsia="Times New Roman" w:hAnsi="Times New Roman" w:cs="Times New Roman"/>
          <w:noProof/>
          <w:kern w:val="0"/>
          <w:sz w:val="22"/>
          <w:szCs w:val="22"/>
          <w:lang w:val="lt-LT" w:eastAsia="en-GB"/>
          <w14:ligatures w14:val="none"/>
        </w:rPr>
      </w:pPr>
      <w:r w:rsidRPr="00AD17B4">
        <w:rPr>
          <w:rFonts w:ascii="Times New Roman" w:eastAsia="Times New Roman" w:hAnsi="Times New Roman" w:cs="Times New Roman"/>
          <w:noProof/>
          <w:kern w:val="0"/>
          <w:sz w:val="22"/>
          <w:szCs w:val="22"/>
          <w:lang w:val="lt-LT" w:eastAsia="en-GB"/>
          <w14:ligatures w14:val="none"/>
        </w:rPr>
        <w:t>Kiekviename 2 ml flakone yra eribulino mesilato kiekis, atitinkantis 0,88 mg eribulino.</w:t>
      </w:r>
    </w:p>
    <w:p w14:paraId="5140BABC" w14:textId="34C878DA" w:rsidR="00CB2B26" w:rsidRPr="00CB2B26" w:rsidRDefault="00CB2B26" w:rsidP="00AD17B4">
      <w:pPr>
        <w:pStyle w:val="Sraopastraipa"/>
        <w:numPr>
          <w:ilvl w:val="0"/>
          <w:numId w:val="5"/>
        </w:num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Pagalbinės medžiagos yra etanolis ir injekcinis vanduo; vandenilio chlorido rūgštis</w:t>
      </w:r>
      <w:r w:rsidR="00D5493A">
        <w:rPr>
          <w:rFonts w:ascii="Times New Roman" w:eastAsia="Times New Roman" w:hAnsi="Times New Roman" w:cs="Times New Roman"/>
          <w:noProof/>
          <w:kern w:val="0"/>
          <w:sz w:val="22"/>
          <w:szCs w:val="22"/>
          <w:lang w:val="lt-LT" w:eastAsia="en-GB"/>
          <w14:ligatures w14:val="none"/>
        </w:rPr>
        <w:t xml:space="preserve"> </w:t>
      </w:r>
      <w:r w:rsidR="00D5493A" w:rsidRPr="00336F4F">
        <w:rPr>
          <w:rFonts w:ascii="Times New Roman" w:eastAsia="Times New Roman" w:hAnsi="Times New Roman" w:cs="Times New Roman"/>
          <w:noProof/>
          <w:kern w:val="0"/>
          <w:sz w:val="22"/>
          <w:szCs w:val="22"/>
          <w:lang w:val="lt-LT" w:eastAsia="en-GB"/>
          <w14:ligatures w14:val="none"/>
        </w:rPr>
        <w:t>(pH koreguoti)</w:t>
      </w:r>
      <w:r w:rsidRPr="00CB2B26">
        <w:rPr>
          <w:rFonts w:ascii="Times New Roman" w:eastAsia="Times New Roman" w:hAnsi="Times New Roman" w:cs="Times New Roman"/>
          <w:noProof/>
          <w:kern w:val="0"/>
          <w:sz w:val="22"/>
          <w:szCs w:val="22"/>
          <w:lang w:val="lt-LT" w:eastAsia="en-GB"/>
          <w14:ligatures w14:val="none"/>
        </w:rPr>
        <w:t xml:space="preserve"> ir natrio hidroksidas</w:t>
      </w:r>
      <w:r w:rsidR="00336F4F">
        <w:rPr>
          <w:rFonts w:ascii="Times New Roman" w:eastAsia="Times New Roman" w:hAnsi="Times New Roman" w:cs="Times New Roman"/>
          <w:noProof/>
          <w:kern w:val="0"/>
          <w:sz w:val="22"/>
          <w:szCs w:val="22"/>
          <w:lang w:val="lt-LT" w:eastAsia="en-GB"/>
          <w14:ligatures w14:val="none"/>
        </w:rPr>
        <w:t xml:space="preserve"> </w:t>
      </w:r>
      <w:r w:rsidR="00336F4F" w:rsidRPr="00336F4F">
        <w:rPr>
          <w:rFonts w:ascii="Times New Roman" w:eastAsia="Times New Roman" w:hAnsi="Times New Roman" w:cs="Times New Roman"/>
          <w:noProof/>
          <w:kern w:val="0"/>
          <w:sz w:val="22"/>
          <w:szCs w:val="22"/>
          <w:lang w:val="lt-LT" w:eastAsia="en-GB"/>
          <w14:ligatures w14:val="none"/>
        </w:rPr>
        <w:t>(pH koreguoti)</w:t>
      </w:r>
      <w:r w:rsidRPr="00CB2B26">
        <w:rPr>
          <w:rFonts w:ascii="Times New Roman" w:eastAsia="Times New Roman" w:hAnsi="Times New Roman" w:cs="Times New Roman"/>
          <w:noProof/>
          <w:kern w:val="0"/>
          <w:sz w:val="22"/>
          <w:szCs w:val="22"/>
          <w:lang w:val="lt-LT" w:eastAsia="en-GB"/>
          <w14:ligatures w14:val="none"/>
        </w:rPr>
        <w:t xml:space="preserve"> (gali būti labai mažais kiekiais).</w:t>
      </w:r>
    </w:p>
    <w:p w14:paraId="3B48AA1F"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6DB334CF" w14:textId="11C41C2A"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Eribulin A</w:t>
      </w:r>
      <w:r w:rsidR="00336F4F">
        <w:rPr>
          <w:rFonts w:ascii="Times New Roman" w:eastAsia="Times New Roman" w:hAnsi="Times New Roman" w:cs="Times New Roman"/>
          <w:b/>
          <w:bCs/>
          <w:noProof/>
          <w:kern w:val="0"/>
          <w:sz w:val="22"/>
          <w:szCs w:val="22"/>
          <w:lang w:val="lt-LT" w:eastAsia="en-GB"/>
          <w14:ligatures w14:val="none"/>
        </w:rPr>
        <w:t>ccord</w:t>
      </w:r>
      <w:r w:rsidRPr="00CB2B26">
        <w:rPr>
          <w:rFonts w:ascii="Times New Roman" w:eastAsia="Times New Roman" w:hAnsi="Times New Roman" w:cs="Times New Roman"/>
          <w:b/>
          <w:bCs/>
          <w:noProof/>
          <w:kern w:val="0"/>
          <w:sz w:val="22"/>
          <w:szCs w:val="22"/>
          <w:lang w:val="lt-LT" w:eastAsia="en-GB"/>
          <w14:ligatures w14:val="none"/>
        </w:rPr>
        <w:t xml:space="preserve"> išvaizda ir kiekis pakuotėje </w:t>
      </w:r>
    </w:p>
    <w:p w14:paraId="5AB53BF4" w14:textId="06D1A8EB" w:rsidR="006A012F"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00336F4F">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yra skaidrus</w:t>
      </w:r>
      <w:r w:rsidR="00B7290D">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bespalvis tirpalas, kuriame </w:t>
      </w:r>
      <w:r w:rsidR="00621855">
        <w:rPr>
          <w:rFonts w:ascii="Times New Roman" w:eastAsia="Times New Roman" w:hAnsi="Times New Roman" w:cs="Times New Roman"/>
          <w:noProof/>
          <w:kern w:val="0"/>
          <w:sz w:val="22"/>
          <w:szCs w:val="22"/>
          <w:lang w:val="lt-LT" w:eastAsia="en-GB"/>
          <w14:ligatures w14:val="none"/>
        </w:rPr>
        <w:t xml:space="preserve">praktiškai </w:t>
      </w:r>
      <w:r w:rsidRPr="00CB2B26">
        <w:rPr>
          <w:rFonts w:ascii="Times New Roman" w:eastAsia="Times New Roman" w:hAnsi="Times New Roman" w:cs="Times New Roman"/>
          <w:noProof/>
          <w:kern w:val="0"/>
          <w:sz w:val="22"/>
          <w:szCs w:val="22"/>
          <w:lang w:val="lt-LT" w:eastAsia="en-GB"/>
          <w14:ligatures w14:val="none"/>
        </w:rPr>
        <w:t>nėra matomų dalelių</w:t>
      </w:r>
      <w:r w:rsidR="00621855">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tiekiamas stikliniuose flakonuose.</w:t>
      </w:r>
    </w:p>
    <w:p w14:paraId="18217E85" w14:textId="77777777" w:rsidR="006A012F" w:rsidRDefault="006A012F"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EFDE954" w14:textId="6D4BD07D"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Kiekvienoje dėžutėje yra 1</w:t>
      </w:r>
      <w:r w:rsidR="006A012F">
        <w:rPr>
          <w:rFonts w:ascii="Times New Roman" w:eastAsia="Times New Roman" w:hAnsi="Times New Roman" w:cs="Times New Roman"/>
          <w:noProof/>
          <w:kern w:val="0"/>
          <w:sz w:val="22"/>
          <w:szCs w:val="22"/>
          <w:lang w:val="lt-LT" w:eastAsia="en-GB"/>
          <w14:ligatures w14:val="none"/>
        </w:rPr>
        <w:t xml:space="preserve"> arba 6</w:t>
      </w:r>
      <w:r w:rsidRPr="00CB2B26">
        <w:rPr>
          <w:rFonts w:ascii="Times New Roman" w:eastAsia="Times New Roman" w:hAnsi="Times New Roman" w:cs="Times New Roman"/>
          <w:noProof/>
          <w:kern w:val="0"/>
          <w:sz w:val="22"/>
          <w:szCs w:val="22"/>
          <w:lang w:val="lt-LT" w:eastAsia="en-GB"/>
          <w14:ligatures w14:val="none"/>
        </w:rPr>
        <w:t xml:space="preserve"> flakona</w:t>
      </w:r>
      <w:r w:rsidR="006A012F">
        <w:rPr>
          <w:rFonts w:ascii="Times New Roman" w:eastAsia="Times New Roman" w:hAnsi="Times New Roman" w:cs="Times New Roman"/>
          <w:noProof/>
          <w:kern w:val="0"/>
          <w:sz w:val="22"/>
          <w:szCs w:val="22"/>
          <w:lang w:val="lt-LT" w:eastAsia="en-GB"/>
          <w14:ligatures w14:val="none"/>
        </w:rPr>
        <w:t>i po 2 ml</w:t>
      </w:r>
      <w:r w:rsidRPr="00CB2B26">
        <w:rPr>
          <w:rFonts w:ascii="Times New Roman" w:eastAsia="Times New Roman" w:hAnsi="Times New Roman" w:cs="Times New Roman"/>
          <w:noProof/>
          <w:kern w:val="0"/>
          <w:sz w:val="22"/>
          <w:szCs w:val="22"/>
          <w:lang w:val="lt-LT" w:eastAsia="en-GB"/>
          <w14:ligatures w14:val="none"/>
        </w:rPr>
        <w:t>.</w:t>
      </w:r>
    </w:p>
    <w:p w14:paraId="3DED065F"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491A2F98" w14:textId="77777777" w:rsidR="00CB2B26" w:rsidRPr="00CB2B26" w:rsidRDefault="00CB2B26" w:rsidP="00CB2B26">
      <w:pPr>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Registruotojas </w:t>
      </w:r>
    </w:p>
    <w:p w14:paraId="0CA0C632"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14:ligatures w14:val="none"/>
        </w:rPr>
      </w:pPr>
    </w:p>
    <w:p w14:paraId="38C02BDB" w14:textId="77777777" w:rsidR="001928FE" w:rsidRPr="0065749E" w:rsidRDefault="001928FE" w:rsidP="001928F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Accord Healthcare B.V.</w:t>
      </w:r>
    </w:p>
    <w:p w14:paraId="3F5F4A8C" w14:textId="77777777" w:rsidR="001928FE" w:rsidRPr="0065749E" w:rsidRDefault="001928FE" w:rsidP="001928F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Winthontlaan 200 3526KV </w:t>
      </w:r>
    </w:p>
    <w:p w14:paraId="45BBBC78" w14:textId="77777777" w:rsidR="001928FE" w:rsidRPr="0065749E" w:rsidRDefault="001928FE" w:rsidP="001928FE">
      <w:pPr>
        <w:spacing w:after="0" w:line="240" w:lineRule="auto"/>
        <w:rPr>
          <w:rFonts w:ascii="Times New Roman" w:eastAsia="Times New Roman" w:hAnsi="Times New Roman" w:cs="Times New Roman"/>
          <w:noProof/>
          <w:kern w:val="0"/>
          <w:sz w:val="22"/>
          <w:szCs w:val="22"/>
          <w:lang w:val="lt-LT"/>
          <w14:ligatures w14:val="none"/>
        </w:rPr>
      </w:pPr>
      <w:r w:rsidRPr="0065749E">
        <w:rPr>
          <w:rFonts w:ascii="Times New Roman" w:eastAsia="Times New Roman" w:hAnsi="Times New Roman" w:cs="Times New Roman"/>
          <w:noProof/>
          <w:kern w:val="0"/>
          <w:sz w:val="22"/>
          <w:szCs w:val="22"/>
          <w:lang w:val="lt-LT"/>
          <w14:ligatures w14:val="none"/>
        </w:rPr>
        <w:t xml:space="preserve">Utrecht, </w:t>
      </w:r>
    </w:p>
    <w:p w14:paraId="343AEA40" w14:textId="4E3A18BE" w:rsidR="00CB2B26" w:rsidRPr="00CB2B26" w:rsidRDefault="001928FE" w:rsidP="001928FE">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14:ligatures w14:val="none"/>
        </w:rPr>
        <w:t>Nyderlandai</w:t>
      </w:r>
    </w:p>
    <w:p w14:paraId="53397317"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5E010B07" w14:textId="77777777" w:rsidR="00CB2B26" w:rsidRPr="00CB2B26" w:rsidRDefault="00CB2B26" w:rsidP="00AD17B4">
      <w:pPr>
        <w:keepNext/>
        <w:spacing w:after="0" w:line="240" w:lineRule="auto"/>
        <w:rPr>
          <w:rFonts w:ascii="Times New Roman" w:eastAsia="Times New Roman" w:hAnsi="Times New Roman" w:cs="Times New Roman"/>
          <w:b/>
          <w:bCs/>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lastRenderedPageBreak/>
        <w:t xml:space="preserve">Gamintojas </w:t>
      </w:r>
    </w:p>
    <w:p w14:paraId="6910E4EE" w14:textId="77777777" w:rsidR="00CB2B26" w:rsidRPr="00CB2B26" w:rsidRDefault="00CB2B26" w:rsidP="00AD17B4">
      <w:pPr>
        <w:keepNext/>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59F6441A" w14:textId="77777777" w:rsidR="00E032B7" w:rsidRPr="000B63DD" w:rsidRDefault="00E032B7" w:rsidP="00AD17B4">
      <w:pPr>
        <w:keepNext/>
        <w:spacing w:after="0" w:line="240" w:lineRule="auto"/>
        <w:rPr>
          <w:rFonts w:ascii="Times New Roman" w:eastAsia="Times New Roman" w:hAnsi="Times New Roman" w:cs="Times New Roman"/>
          <w:bCs/>
          <w:noProof/>
          <w:kern w:val="0"/>
          <w:sz w:val="22"/>
          <w:szCs w:val="22"/>
          <w:lang w:val="lt-LT" w:eastAsia="en-GB"/>
          <w14:ligatures w14:val="none"/>
        </w:rPr>
      </w:pPr>
      <w:r w:rsidRPr="000B63DD">
        <w:rPr>
          <w:rFonts w:ascii="Times New Roman" w:eastAsia="Times New Roman" w:hAnsi="Times New Roman" w:cs="Times New Roman"/>
          <w:bCs/>
          <w:noProof/>
          <w:kern w:val="0"/>
          <w:sz w:val="22"/>
          <w:szCs w:val="22"/>
          <w:lang w:val="lt-LT" w:eastAsia="en-GB"/>
          <w14:ligatures w14:val="none"/>
        </w:rPr>
        <w:t>Accord Healthcare Polska Sp.z o.o.</w:t>
      </w:r>
    </w:p>
    <w:p w14:paraId="579F8438" w14:textId="77777777" w:rsidR="00E032B7" w:rsidRPr="00E032B7" w:rsidRDefault="00E032B7" w:rsidP="00AD17B4">
      <w:pPr>
        <w:keepNext/>
        <w:spacing w:after="0" w:line="240" w:lineRule="auto"/>
        <w:rPr>
          <w:rFonts w:ascii="Times New Roman" w:eastAsia="Times New Roman" w:hAnsi="Times New Roman" w:cs="Times New Roman"/>
          <w:bCs/>
          <w:noProof/>
          <w:kern w:val="0"/>
          <w:sz w:val="22"/>
          <w:szCs w:val="22"/>
          <w:lang w:val="en-GB" w:eastAsia="en-GB"/>
          <w14:ligatures w14:val="none"/>
        </w:rPr>
      </w:pPr>
      <w:r w:rsidRPr="00E032B7">
        <w:rPr>
          <w:rFonts w:ascii="Times New Roman" w:eastAsia="Times New Roman" w:hAnsi="Times New Roman" w:cs="Times New Roman"/>
          <w:bCs/>
          <w:noProof/>
          <w:kern w:val="0"/>
          <w:sz w:val="22"/>
          <w:szCs w:val="22"/>
          <w:lang w:val="en-GB" w:eastAsia="en-GB"/>
          <w14:ligatures w14:val="none"/>
        </w:rPr>
        <w:t>ul. Lutomierska 50,</w:t>
      </w:r>
    </w:p>
    <w:p w14:paraId="1DA02BF7" w14:textId="77777777" w:rsidR="00E032B7" w:rsidRPr="00E032B7" w:rsidRDefault="00E032B7" w:rsidP="00AD17B4">
      <w:pPr>
        <w:keepNext/>
        <w:spacing w:after="0" w:line="240" w:lineRule="auto"/>
        <w:rPr>
          <w:rFonts w:ascii="Times New Roman" w:eastAsia="Times New Roman" w:hAnsi="Times New Roman" w:cs="Times New Roman"/>
          <w:bCs/>
          <w:noProof/>
          <w:kern w:val="0"/>
          <w:sz w:val="22"/>
          <w:szCs w:val="22"/>
          <w:lang w:val="en-GB" w:eastAsia="en-GB"/>
          <w14:ligatures w14:val="none"/>
        </w:rPr>
      </w:pPr>
      <w:r w:rsidRPr="00E032B7">
        <w:rPr>
          <w:rFonts w:ascii="Times New Roman" w:eastAsia="Times New Roman" w:hAnsi="Times New Roman" w:cs="Times New Roman"/>
          <w:bCs/>
          <w:noProof/>
          <w:kern w:val="0"/>
          <w:sz w:val="22"/>
          <w:szCs w:val="22"/>
          <w:lang w:val="en-GB" w:eastAsia="en-GB"/>
          <w14:ligatures w14:val="none"/>
        </w:rPr>
        <w:t>95-200 Pabianice</w:t>
      </w:r>
    </w:p>
    <w:p w14:paraId="18E4F57F" w14:textId="767D13E2" w:rsidR="00CB2B26" w:rsidRPr="00CB2B26" w:rsidRDefault="00E032B7" w:rsidP="00AD17B4">
      <w:pPr>
        <w:keepNext/>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bCs/>
          <w:noProof/>
          <w:kern w:val="0"/>
          <w:sz w:val="22"/>
          <w:szCs w:val="22"/>
          <w:lang w:val="en-GB" w:eastAsia="en-GB"/>
          <w14:ligatures w14:val="none"/>
        </w:rPr>
        <w:t>Lenkija</w:t>
      </w:r>
    </w:p>
    <w:p w14:paraId="22AAB74B"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0A468DE5" w14:textId="77777777" w:rsidR="00CB2B26" w:rsidRPr="00D31AAE" w:rsidRDefault="00CB2B26" w:rsidP="00CB2B26">
      <w:pPr>
        <w:spacing w:after="0" w:line="240" w:lineRule="auto"/>
        <w:rPr>
          <w:rFonts w:ascii="Times New Roman" w:eastAsia="Times New Roman" w:hAnsi="Times New Roman" w:cs="Times New Roman"/>
          <w:noProof/>
          <w:kern w:val="0"/>
          <w:sz w:val="22"/>
          <w:szCs w:val="22"/>
          <w:highlight w:val="lightGray"/>
          <w:lang w:val="lt-LT" w:eastAsia="en-GB"/>
          <w14:ligatures w14:val="none"/>
        </w:rPr>
      </w:pPr>
      <w:r w:rsidRPr="00D31AAE">
        <w:rPr>
          <w:rFonts w:ascii="Times New Roman" w:eastAsia="Times New Roman" w:hAnsi="Times New Roman" w:cs="Times New Roman"/>
          <w:noProof/>
          <w:kern w:val="0"/>
          <w:sz w:val="22"/>
          <w:szCs w:val="22"/>
          <w:highlight w:val="lightGray"/>
          <w:lang w:val="lt-LT" w:eastAsia="en-GB"/>
          <w14:ligatures w14:val="none"/>
        </w:rPr>
        <w:t>arba</w:t>
      </w:r>
    </w:p>
    <w:p w14:paraId="4FBE2EE8" w14:textId="77777777" w:rsidR="00CB2B26" w:rsidRPr="00D31AAE" w:rsidRDefault="00CB2B26" w:rsidP="00CB2B26">
      <w:pPr>
        <w:spacing w:after="0" w:line="240" w:lineRule="auto"/>
        <w:rPr>
          <w:rFonts w:ascii="Times New Roman" w:eastAsia="Times New Roman" w:hAnsi="Times New Roman" w:cs="Times New Roman"/>
          <w:noProof/>
          <w:kern w:val="0"/>
          <w:sz w:val="22"/>
          <w:szCs w:val="22"/>
          <w:highlight w:val="lightGray"/>
          <w:lang w:val="lt-LT" w:eastAsia="en-GB"/>
          <w14:ligatures w14:val="none"/>
        </w:rPr>
      </w:pPr>
    </w:p>
    <w:p w14:paraId="1C407878" w14:textId="77777777" w:rsidR="009E325B" w:rsidRPr="00D31AAE" w:rsidRDefault="009E325B" w:rsidP="009E325B">
      <w:pPr>
        <w:spacing w:after="0" w:line="240" w:lineRule="auto"/>
        <w:rPr>
          <w:rFonts w:ascii="Times New Roman" w:eastAsia="Times New Roman" w:hAnsi="Times New Roman" w:cs="Times New Roman"/>
          <w:bCs/>
          <w:noProof/>
          <w:kern w:val="0"/>
          <w:sz w:val="22"/>
          <w:szCs w:val="22"/>
          <w:highlight w:val="lightGray"/>
          <w:lang w:val="en-GB" w:eastAsia="en-GB"/>
          <w14:ligatures w14:val="none"/>
        </w:rPr>
      </w:pPr>
      <w:r w:rsidRPr="00D31AAE">
        <w:rPr>
          <w:rFonts w:ascii="Times New Roman" w:eastAsia="Times New Roman" w:hAnsi="Times New Roman" w:cs="Times New Roman"/>
          <w:bCs/>
          <w:noProof/>
          <w:kern w:val="0"/>
          <w:sz w:val="22"/>
          <w:szCs w:val="22"/>
          <w:highlight w:val="lightGray"/>
          <w:lang w:val="en-GB" w:eastAsia="en-GB"/>
          <w14:ligatures w14:val="none"/>
        </w:rPr>
        <w:t>Accord Healthcare Single Member S.A.</w:t>
      </w:r>
    </w:p>
    <w:p w14:paraId="3E8EB89D" w14:textId="22458C15" w:rsidR="00CB2B26" w:rsidRPr="00CB2B26" w:rsidRDefault="009E325B" w:rsidP="009E325B">
      <w:pPr>
        <w:spacing w:after="0" w:line="240" w:lineRule="auto"/>
        <w:rPr>
          <w:rFonts w:ascii="Times New Roman" w:eastAsia="Times New Roman" w:hAnsi="Times New Roman" w:cs="Times New Roman"/>
          <w:noProof/>
          <w:kern w:val="0"/>
          <w:sz w:val="22"/>
          <w:szCs w:val="22"/>
          <w:lang w:val="lt-LT" w:eastAsia="en-GB"/>
          <w14:ligatures w14:val="none"/>
        </w:rPr>
      </w:pPr>
      <w:r w:rsidRPr="00D31AAE">
        <w:rPr>
          <w:rFonts w:ascii="Times New Roman" w:eastAsia="Times New Roman" w:hAnsi="Times New Roman" w:cs="Times New Roman"/>
          <w:bCs/>
          <w:noProof/>
          <w:kern w:val="0"/>
          <w:sz w:val="22"/>
          <w:szCs w:val="22"/>
          <w:highlight w:val="lightGray"/>
          <w:lang w:val="en-GB" w:eastAsia="en-GB"/>
          <w14:ligatures w14:val="none"/>
        </w:rPr>
        <w:t>64</w:t>
      </w:r>
      <w:r w:rsidRPr="00D31AAE">
        <w:rPr>
          <w:rFonts w:ascii="Times New Roman" w:eastAsia="Times New Roman" w:hAnsi="Times New Roman" w:cs="Times New Roman"/>
          <w:bCs/>
          <w:noProof/>
          <w:kern w:val="0"/>
          <w:sz w:val="22"/>
          <w:szCs w:val="22"/>
          <w:highlight w:val="lightGray"/>
          <w:vertAlign w:val="superscript"/>
          <w:lang w:val="en-GB" w:eastAsia="en-GB"/>
          <w14:ligatures w14:val="none"/>
        </w:rPr>
        <w:t>th</w:t>
      </w:r>
      <w:r w:rsidRPr="00D31AAE">
        <w:rPr>
          <w:rFonts w:ascii="Times New Roman" w:eastAsia="Times New Roman" w:hAnsi="Times New Roman" w:cs="Times New Roman"/>
          <w:bCs/>
          <w:noProof/>
          <w:kern w:val="0"/>
          <w:sz w:val="22"/>
          <w:szCs w:val="22"/>
          <w:highlight w:val="lightGray"/>
          <w:lang w:val="en-GB" w:eastAsia="en-GB"/>
          <w14:ligatures w14:val="none"/>
        </w:rPr>
        <w:t xml:space="preserve"> Km National Road Athens, Lamia, 32009, Graikija</w:t>
      </w:r>
      <w:r w:rsidR="00CB2B26" w:rsidRPr="00CB2B26">
        <w:rPr>
          <w:rFonts w:ascii="Times New Roman" w:eastAsia="Times New Roman" w:hAnsi="Times New Roman" w:cs="Times New Roman"/>
          <w:noProof/>
          <w:kern w:val="0"/>
          <w:sz w:val="22"/>
          <w:szCs w:val="22"/>
          <w:lang w:val="lt-LT" w:eastAsia="en-GB"/>
          <w14:ligatures w14:val="none"/>
        </w:rPr>
        <w:t xml:space="preserve"> </w:t>
      </w:r>
    </w:p>
    <w:p w14:paraId="044D23C0"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1E611F85"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Šis vaistas Europos ekonominės erdvės valstybėse narėse registruotas tokiais pavadinimais:</w:t>
      </w:r>
    </w:p>
    <w:p w14:paraId="0F02EF96"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6"/>
        <w:gridCol w:w="7764"/>
      </w:tblGrid>
      <w:tr w:rsidR="00CB2B26" w:rsidRPr="00CB2B26" w14:paraId="563868D6" w14:textId="77777777" w:rsidTr="00B27958">
        <w:tc>
          <w:tcPr>
            <w:tcW w:w="1296" w:type="dxa"/>
            <w:tcMar>
              <w:top w:w="0" w:type="dxa"/>
              <w:left w:w="108" w:type="dxa"/>
              <w:bottom w:w="0" w:type="dxa"/>
              <w:right w:w="108" w:type="dxa"/>
            </w:tcMar>
            <w:hideMark/>
          </w:tcPr>
          <w:p w14:paraId="7EADFECB" w14:textId="7BCEDF14"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Austrija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74149F83" w14:textId="36B56C26" w:rsidR="00CB2B26" w:rsidRPr="00CB2B26" w:rsidRDefault="00060F7C"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060F7C">
              <w:rPr>
                <w:rFonts w:ascii="Times New Roman" w:eastAsia="Times New Roman" w:hAnsi="Times New Roman" w:cs="Times New Roman"/>
                <w:noProof/>
                <w:kern w:val="0"/>
                <w:sz w:val="22"/>
                <w:szCs w:val="22"/>
                <w:lang w:val="lt-LT" w:eastAsia="en-GB"/>
                <w14:ligatures w14:val="none"/>
              </w:rPr>
              <w:t>Eribulin Accord 0,44 mg/ml Injektionslösung</w:t>
            </w:r>
          </w:p>
        </w:tc>
      </w:tr>
      <w:tr w:rsidR="00CB2B26" w:rsidRPr="00CB2B26" w14:paraId="4BB62068" w14:textId="77777777" w:rsidTr="00B27958">
        <w:tc>
          <w:tcPr>
            <w:tcW w:w="1296" w:type="dxa"/>
            <w:tcMar>
              <w:top w:w="0" w:type="dxa"/>
              <w:left w:w="108" w:type="dxa"/>
              <w:bottom w:w="0" w:type="dxa"/>
              <w:right w:w="108" w:type="dxa"/>
            </w:tcMar>
            <w:hideMark/>
          </w:tcPr>
          <w:p w14:paraId="4D1ACA82" w14:textId="2CA8FE02"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Vokietija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17D7C53B" w14:textId="457F58B4" w:rsidR="00CB2B26" w:rsidRPr="00CB2B26" w:rsidRDefault="00332A5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32A56">
              <w:rPr>
                <w:rFonts w:ascii="Times New Roman" w:eastAsia="Times New Roman" w:hAnsi="Times New Roman" w:cs="Times New Roman"/>
                <w:noProof/>
                <w:kern w:val="0"/>
                <w:sz w:val="22"/>
                <w:szCs w:val="22"/>
                <w:lang w:val="lt-LT" w:eastAsia="en-GB"/>
                <w14:ligatures w14:val="none"/>
              </w:rPr>
              <w:t>Eribulin Accord 0.44 mg/ml Injektionslösung</w:t>
            </w:r>
          </w:p>
        </w:tc>
      </w:tr>
      <w:tr w:rsidR="00CB2B26" w:rsidRPr="00CB2B26" w14:paraId="49779B51" w14:textId="77777777" w:rsidTr="00B27958">
        <w:tc>
          <w:tcPr>
            <w:tcW w:w="1296" w:type="dxa"/>
            <w:tcMar>
              <w:top w:w="0" w:type="dxa"/>
              <w:left w:w="108" w:type="dxa"/>
              <w:bottom w:w="0" w:type="dxa"/>
              <w:right w:w="108" w:type="dxa"/>
            </w:tcMar>
            <w:hideMark/>
          </w:tcPr>
          <w:p w14:paraId="2506038F" w14:textId="0C286924"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Danija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72C34D41" w14:textId="794C6BFB" w:rsidR="00CB2B26" w:rsidRPr="00CB2B26" w:rsidRDefault="00332A5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32A56">
              <w:rPr>
                <w:rFonts w:ascii="Times New Roman" w:eastAsia="Times New Roman" w:hAnsi="Times New Roman" w:cs="Times New Roman"/>
                <w:noProof/>
                <w:kern w:val="0"/>
                <w:sz w:val="22"/>
                <w:szCs w:val="22"/>
                <w:lang w:val="lt-LT" w:eastAsia="en-GB"/>
                <w14:ligatures w14:val="none"/>
              </w:rPr>
              <w:t>Eribulin Accord 0.44 mg/ml</w:t>
            </w:r>
          </w:p>
        </w:tc>
      </w:tr>
      <w:tr w:rsidR="00CB2B26" w:rsidRPr="00CB2B26" w14:paraId="0C331B45" w14:textId="77777777" w:rsidTr="00B27958">
        <w:tc>
          <w:tcPr>
            <w:tcW w:w="1296" w:type="dxa"/>
            <w:tcMar>
              <w:top w:w="0" w:type="dxa"/>
              <w:left w:w="108" w:type="dxa"/>
              <w:bottom w:w="0" w:type="dxa"/>
              <w:right w:w="108" w:type="dxa"/>
            </w:tcMar>
            <w:hideMark/>
          </w:tcPr>
          <w:p w14:paraId="0C8E5110" w14:textId="078F854C"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Suomija</w:t>
            </w:r>
            <w:r w:rsidR="00CB2B26" w:rsidRPr="00CB2B26">
              <w:rPr>
                <w:rFonts w:ascii="Times New Roman" w:eastAsia="Times New Roman" w:hAnsi="Times New Roman" w:cs="Times New Roman"/>
                <w:noProof/>
                <w:kern w:val="0"/>
                <w:sz w:val="22"/>
                <w:szCs w:val="22"/>
                <w:lang w:val="lt-LT" w:eastAsia="en-GB"/>
                <w14:ligatures w14:val="none"/>
              </w:rPr>
              <w:t xml:space="preserve"> </w:t>
            </w:r>
          </w:p>
        </w:tc>
        <w:tc>
          <w:tcPr>
            <w:tcW w:w="7764" w:type="dxa"/>
            <w:tcMar>
              <w:top w:w="0" w:type="dxa"/>
              <w:left w:w="108" w:type="dxa"/>
              <w:bottom w:w="0" w:type="dxa"/>
              <w:right w:w="108" w:type="dxa"/>
            </w:tcMar>
            <w:hideMark/>
          </w:tcPr>
          <w:p w14:paraId="4AC89619" w14:textId="1DD43683" w:rsidR="00CB2B26" w:rsidRPr="00CB2B26" w:rsidRDefault="00332A5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32A56">
              <w:rPr>
                <w:rFonts w:ascii="Times New Roman" w:eastAsia="Times New Roman" w:hAnsi="Times New Roman" w:cs="Times New Roman"/>
                <w:noProof/>
                <w:kern w:val="0"/>
                <w:sz w:val="22"/>
                <w:szCs w:val="22"/>
                <w:lang w:val="lt-LT" w:eastAsia="en-GB"/>
                <w14:ligatures w14:val="none"/>
              </w:rPr>
              <w:t>Eribulin Accord 0.44 mg/ml Injektioneste, liuos</w:t>
            </w:r>
          </w:p>
        </w:tc>
      </w:tr>
      <w:tr w:rsidR="00CB2B26" w:rsidRPr="00CB2B26" w14:paraId="30E339F9" w14:textId="77777777" w:rsidTr="00B27958">
        <w:tc>
          <w:tcPr>
            <w:tcW w:w="1296" w:type="dxa"/>
            <w:tcMar>
              <w:top w:w="0" w:type="dxa"/>
              <w:left w:w="108" w:type="dxa"/>
              <w:bottom w:w="0" w:type="dxa"/>
              <w:right w:w="108" w:type="dxa"/>
            </w:tcMar>
            <w:hideMark/>
          </w:tcPr>
          <w:p w14:paraId="1FA9E5E8" w14:textId="622AE360" w:rsidR="00CB2B26" w:rsidRPr="00CB2B26" w:rsidRDefault="00442D4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Norvegija</w:t>
            </w:r>
          </w:p>
        </w:tc>
        <w:tc>
          <w:tcPr>
            <w:tcW w:w="7764" w:type="dxa"/>
            <w:tcMar>
              <w:top w:w="0" w:type="dxa"/>
              <w:left w:w="108" w:type="dxa"/>
              <w:bottom w:w="0" w:type="dxa"/>
              <w:right w:w="108" w:type="dxa"/>
            </w:tcMar>
            <w:hideMark/>
          </w:tcPr>
          <w:p w14:paraId="53E5C5D4" w14:textId="62EF415E" w:rsidR="00CB2B26" w:rsidRPr="00CB2B26" w:rsidRDefault="00E8013E"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E8013E">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4745CA2C" w14:textId="77777777" w:rsidTr="00B27958">
        <w:tc>
          <w:tcPr>
            <w:tcW w:w="1296" w:type="dxa"/>
            <w:tcMar>
              <w:top w:w="0" w:type="dxa"/>
              <w:left w:w="108" w:type="dxa"/>
              <w:bottom w:w="0" w:type="dxa"/>
              <w:right w:w="108" w:type="dxa"/>
            </w:tcMar>
          </w:tcPr>
          <w:p w14:paraId="796BABDF" w14:textId="40673348"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Švedija</w:t>
            </w:r>
          </w:p>
        </w:tc>
        <w:tc>
          <w:tcPr>
            <w:tcW w:w="7764" w:type="dxa"/>
            <w:tcMar>
              <w:top w:w="0" w:type="dxa"/>
              <w:left w:w="108" w:type="dxa"/>
              <w:bottom w:w="0" w:type="dxa"/>
              <w:right w:w="108" w:type="dxa"/>
            </w:tcMar>
          </w:tcPr>
          <w:p w14:paraId="32AD8EA3" w14:textId="7C36C5FB" w:rsidR="00442D46" w:rsidRPr="00CB2B26" w:rsidRDefault="00E8013E"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E8013E">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317D3A7F" w14:textId="77777777" w:rsidTr="00B27958">
        <w:tc>
          <w:tcPr>
            <w:tcW w:w="1296" w:type="dxa"/>
            <w:tcMar>
              <w:top w:w="0" w:type="dxa"/>
              <w:left w:w="108" w:type="dxa"/>
              <w:bottom w:w="0" w:type="dxa"/>
              <w:right w:w="108" w:type="dxa"/>
            </w:tcMar>
          </w:tcPr>
          <w:p w14:paraId="4AD23875" w14:textId="3A3C7254"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Estija</w:t>
            </w:r>
          </w:p>
        </w:tc>
        <w:tc>
          <w:tcPr>
            <w:tcW w:w="7764" w:type="dxa"/>
            <w:tcMar>
              <w:top w:w="0" w:type="dxa"/>
              <w:left w:w="108" w:type="dxa"/>
              <w:bottom w:w="0" w:type="dxa"/>
              <w:right w:w="108" w:type="dxa"/>
            </w:tcMar>
          </w:tcPr>
          <w:p w14:paraId="7DCCB65E" w14:textId="5130BFB6" w:rsidR="00442D46" w:rsidRPr="00CB2B26" w:rsidRDefault="003D6EA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D6EA9">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09E47EC4" w14:textId="77777777" w:rsidTr="00B27958">
        <w:tc>
          <w:tcPr>
            <w:tcW w:w="1296" w:type="dxa"/>
            <w:tcMar>
              <w:top w:w="0" w:type="dxa"/>
              <w:left w:w="108" w:type="dxa"/>
              <w:bottom w:w="0" w:type="dxa"/>
              <w:right w:w="108" w:type="dxa"/>
            </w:tcMar>
          </w:tcPr>
          <w:p w14:paraId="48F7EF02" w14:textId="04C85986"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Lietuva</w:t>
            </w:r>
          </w:p>
        </w:tc>
        <w:tc>
          <w:tcPr>
            <w:tcW w:w="7764" w:type="dxa"/>
            <w:tcMar>
              <w:top w:w="0" w:type="dxa"/>
              <w:left w:w="108" w:type="dxa"/>
              <w:bottom w:w="0" w:type="dxa"/>
              <w:right w:w="108" w:type="dxa"/>
            </w:tcMar>
          </w:tcPr>
          <w:p w14:paraId="6A98FB10" w14:textId="7811848A" w:rsidR="00442D46" w:rsidRPr="00CB2B26" w:rsidRDefault="003D6EA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D6EA9">
              <w:rPr>
                <w:rFonts w:ascii="Times New Roman" w:eastAsia="Times New Roman" w:hAnsi="Times New Roman" w:cs="Times New Roman"/>
                <w:noProof/>
                <w:kern w:val="0"/>
                <w:sz w:val="22"/>
                <w:szCs w:val="22"/>
                <w:lang w:val="lt-LT" w:eastAsia="en-GB"/>
                <w14:ligatures w14:val="none"/>
              </w:rPr>
              <w:t>Eribulin Accord 0,44 mg/ml injekcinis tirpalas</w:t>
            </w:r>
          </w:p>
        </w:tc>
      </w:tr>
      <w:tr w:rsidR="00442D46" w:rsidRPr="00CB2B26" w14:paraId="5C90023B" w14:textId="77777777" w:rsidTr="00B27958">
        <w:tc>
          <w:tcPr>
            <w:tcW w:w="1296" w:type="dxa"/>
            <w:tcMar>
              <w:top w:w="0" w:type="dxa"/>
              <w:left w:w="108" w:type="dxa"/>
              <w:bottom w:w="0" w:type="dxa"/>
              <w:right w:w="108" w:type="dxa"/>
            </w:tcMar>
          </w:tcPr>
          <w:p w14:paraId="40EB59C4" w14:textId="150A3653"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Airija</w:t>
            </w:r>
          </w:p>
        </w:tc>
        <w:tc>
          <w:tcPr>
            <w:tcW w:w="7764" w:type="dxa"/>
            <w:tcMar>
              <w:top w:w="0" w:type="dxa"/>
              <w:left w:w="108" w:type="dxa"/>
              <w:bottom w:w="0" w:type="dxa"/>
              <w:right w:w="108" w:type="dxa"/>
            </w:tcMar>
          </w:tcPr>
          <w:p w14:paraId="1FDF8221" w14:textId="7AF3ECA2" w:rsidR="00442D46" w:rsidRPr="00CB2B26" w:rsidRDefault="003D6EA9"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3D6EA9">
              <w:rPr>
                <w:rFonts w:ascii="Times New Roman" w:eastAsia="Times New Roman" w:hAnsi="Times New Roman" w:cs="Times New Roman"/>
                <w:noProof/>
                <w:kern w:val="0"/>
                <w:sz w:val="22"/>
                <w:szCs w:val="22"/>
                <w:lang w:val="lt-LT" w:eastAsia="en-GB"/>
                <w14:ligatures w14:val="none"/>
              </w:rPr>
              <w:t>Eribulin Accord 0.44 mg/ml solution for injection</w:t>
            </w:r>
          </w:p>
        </w:tc>
      </w:tr>
      <w:tr w:rsidR="00442D46" w:rsidRPr="00CB2B26" w14:paraId="0DFA0948" w14:textId="77777777" w:rsidTr="00B27958">
        <w:tc>
          <w:tcPr>
            <w:tcW w:w="1296" w:type="dxa"/>
            <w:tcMar>
              <w:top w:w="0" w:type="dxa"/>
              <w:left w:w="108" w:type="dxa"/>
              <w:bottom w:w="0" w:type="dxa"/>
              <w:right w:w="108" w:type="dxa"/>
            </w:tcMar>
          </w:tcPr>
          <w:p w14:paraId="4EB10691" w14:textId="1D3AE715"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Kipras</w:t>
            </w:r>
          </w:p>
        </w:tc>
        <w:tc>
          <w:tcPr>
            <w:tcW w:w="7764" w:type="dxa"/>
            <w:tcMar>
              <w:top w:w="0" w:type="dxa"/>
              <w:left w:w="108" w:type="dxa"/>
              <w:bottom w:w="0" w:type="dxa"/>
              <w:right w:w="108" w:type="dxa"/>
            </w:tcMar>
          </w:tcPr>
          <w:p w14:paraId="7855C882" w14:textId="3CA2BB5A" w:rsidR="00442D46" w:rsidRPr="00CB2B26" w:rsidRDefault="00F4291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F4291F">
              <w:rPr>
                <w:rFonts w:ascii="Times New Roman" w:eastAsia="Times New Roman" w:hAnsi="Times New Roman" w:cs="Times New Roman"/>
                <w:noProof/>
                <w:kern w:val="0"/>
                <w:sz w:val="22"/>
                <w:szCs w:val="22"/>
                <w:lang w:val="lt-LT" w:eastAsia="en-GB"/>
                <w14:ligatures w14:val="none"/>
              </w:rPr>
              <w:t>Eribulin Accord 0.44 mg/ml Ενέσιμο διάλυμα</w:t>
            </w:r>
          </w:p>
        </w:tc>
      </w:tr>
      <w:tr w:rsidR="00442D46" w:rsidRPr="00CB2B26" w14:paraId="0AF010CF" w14:textId="77777777" w:rsidTr="00B27958">
        <w:tc>
          <w:tcPr>
            <w:tcW w:w="1296" w:type="dxa"/>
            <w:tcMar>
              <w:top w:w="0" w:type="dxa"/>
              <w:left w:w="108" w:type="dxa"/>
              <w:bottom w:w="0" w:type="dxa"/>
              <w:right w:w="108" w:type="dxa"/>
            </w:tcMar>
          </w:tcPr>
          <w:p w14:paraId="7B3071DA" w14:textId="4EE8C12C"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Italija</w:t>
            </w:r>
          </w:p>
        </w:tc>
        <w:tc>
          <w:tcPr>
            <w:tcW w:w="7764" w:type="dxa"/>
            <w:tcMar>
              <w:top w:w="0" w:type="dxa"/>
              <w:left w:w="108" w:type="dxa"/>
              <w:bottom w:w="0" w:type="dxa"/>
              <w:right w:w="108" w:type="dxa"/>
            </w:tcMar>
          </w:tcPr>
          <w:p w14:paraId="0C8CA705" w14:textId="0BB212D8" w:rsidR="00442D46" w:rsidRPr="00CB2B26" w:rsidRDefault="00F4291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F4291F">
              <w:rPr>
                <w:rFonts w:ascii="Times New Roman" w:eastAsia="Times New Roman" w:hAnsi="Times New Roman" w:cs="Times New Roman"/>
                <w:noProof/>
                <w:kern w:val="0"/>
                <w:sz w:val="22"/>
                <w:szCs w:val="22"/>
                <w:lang w:val="lt-LT" w:eastAsia="en-GB"/>
                <w14:ligatures w14:val="none"/>
              </w:rPr>
              <w:t>Eribulina Accord</w:t>
            </w:r>
          </w:p>
        </w:tc>
      </w:tr>
      <w:tr w:rsidR="00442D46" w:rsidRPr="00CB2B26" w14:paraId="77A95C6F" w14:textId="77777777" w:rsidTr="00B27958">
        <w:tc>
          <w:tcPr>
            <w:tcW w:w="1296" w:type="dxa"/>
            <w:tcMar>
              <w:top w:w="0" w:type="dxa"/>
              <w:left w:w="108" w:type="dxa"/>
              <w:bottom w:w="0" w:type="dxa"/>
              <w:right w:w="108" w:type="dxa"/>
            </w:tcMar>
          </w:tcPr>
          <w:p w14:paraId="3C81198D" w14:textId="326732F2" w:rsidR="00442D46" w:rsidRPr="00CB2B26" w:rsidRDefault="00CC2396"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Graikija</w:t>
            </w:r>
          </w:p>
        </w:tc>
        <w:tc>
          <w:tcPr>
            <w:tcW w:w="7764" w:type="dxa"/>
            <w:tcMar>
              <w:top w:w="0" w:type="dxa"/>
              <w:left w:w="108" w:type="dxa"/>
              <w:bottom w:w="0" w:type="dxa"/>
              <w:right w:w="108" w:type="dxa"/>
            </w:tcMar>
          </w:tcPr>
          <w:p w14:paraId="3FBE03EC" w14:textId="05D5A810" w:rsidR="00442D46" w:rsidRPr="00CB2B26" w:rsidRDefault="00F4291F"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F4291F">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220AFDB3" w14:textId="77777777" w:rsidTr="00B27958">
        <w:tc>
          <w:tcPr>
            <w:tcW w:w="1296" w:type="dxa"/>
            <w:tcMar>
              <w:top w:w="0" w:type="dxa"/>
              <w:left w:w="108" w:type="dxa"/>
              <w:bottom w:w="0" w:type="dxa"/>
              <w:right w:w="108" w:type="dxa"/>
            </w:tcMar>
          </w:tcPr>
          <w:p w14:paraId="0C01064A" w14:textId="29877581"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Kroatija</w:t>
            </w:r>
          </w:p>
        </w:tc>
        <w:tc>
          <w:tcPr>
            <w:tcW w:w="7764" w:type="dxa"/>
            <w:tcMar>
              <w:top w:w="0" w:type="dxa"/>
              <w:left w:w="108" w:type="dxa"/>
              <w:bottom w:w="0" w:type="dxa"/>
              <w:right w:w="108" w:type="dxa"/>
            </w:tcMar>
          </w:tcPr>
          <w:p w14:paraId="1E5AF238" w14:textId="250F6BA7" w:rsidR="00442D46" w:rsidRPr="00CB2B26" w:rsidRDefault="00C0380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Eribulin Accord 0,44 mg/ml otopina za injekciju</w:t>
            </w:r>
          </w:p>
        </w:tc>
      </w:tr>
      <w:tr w:rsidR="00442D46" w:rsidRPr="00CB2B26" w14:paraId="42E1C6FF" w14:textId="77777777" w:rsidTr="00B27958">
        <w:tc>
          <w:tcPr>
            <w:tcW w:w="1296" w:type="dxa"/>
            <w:tcMar>
              <w:top w:w="0" w:type="dxa"/>
              <w:left w:w="108" w:type="dxa"/>
              <w:bottom w:w="0" w:type="dxa"/>
              <w:right w:w="108" w:type="dxa"/>
            </w:tcMar>
          </w:tcPr>
          <w:p w14:paraId="1F091299" w14:textId="78E8A585"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Bulgarija</w:t>
            </w:r>
          </w:p>
        </w:tc>
        <w:tc>
          <w:tcPr>
            <w:tcW w:w="7764" w:type="dxa"/>
            <w:tcMar>
              <w:top w:w="0" w:type="dxa"/>
              <w:left w:w="108" w:type="dxa"/>
              <w:bottom w:w="0" w:type="dxa"/>
              <w:right w:w="108" w:type="dxa"/>
            </w:tcMar>
          </w:tcPr>
          <w:p w14:paraId="1E01E87E" w14:textId="77777777" w:rsidR="00C03806" w:rsidRPr="00C03806" w:rsidRDefault="00C03806" w:rsidP="00C0380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Ерибулин Accord 0,44 mg/ml Инжекционен разтвор</w:t>
            </w:r>
          </w:p>
          <w:p w14:paraId="3A1B42E3" w14:textId="4A40E292" w:rsidR="00442D46" w:rsidRPr="00CB2B26" w:rsidRDefault="00C03806" w:rsidP="00C0380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Eribulin Accord 0.44 mg/ml solution for injection</w:t>
            </w:r>
          </w:p>
        </w:tc>
      </w:tr>
      <w:tr w:rsidR="00442D46" w:rsidRPr="00CB2B26" w14:paraId="6FD0A0E4" w14:textId="77777777" w:rsidTr="00B27958">
        <w:tc>
          <w:tcPr>
            <w:tcW w:w="1296" w:type="dxa"/>
            <w:tcMar>
              <w:top w:w="0" w:type="dxa"/>
              <w:left w:w="108" w:type="dxa"/>
              <w:bottom w:w="0" w:type="dxa"/>
              <w:right w:w="108" w:type="dxa"/>
            </w:tcMar>
          </w:tcPr>
          <w:p w14:paraId="57E3A877" w14:textId="6675269F"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Rumunija</w:t>
            </w:r>
          </w:p>
        </w:tc>
        <w:tc>
          <w:tcPr>
            <w:tcW w:w="7764" w:type="dxa"/>
            <w:tcMar>
              <w:top w:w="0" w:type="dxa"/>
              <w:left w:w="108" w:type="dxa"/>
              <w:bottom w:w="0" w:type="dxa"/>
              <w:right w:w="108" w:type="dxa"/>
            </w:tcMar>
          </w:tcPr>
          <w:p w14:paraId="53C2B618" w14:textId="7CECF18C" w:rsidR="00442D46" w:rsidRPr="00CB2B26" w:rsidRDefault="00C03806"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C03806">
              <w:rPr>
                <w:rFonts w:ascii="Times New Roman" w:eastAsia="Times New Roman" w:hAnsi="Times New Roman" w:cs="Times New Roman"/>
                <w:noProof/>
                <w:kern w:val="0"/>
                <w:sz w:val="22"/>
                <w:szCs w:val="22"/>
                <w:lang w:val="lt-LT" w:eastAsia="en-GB"/>
                <w14:ligatures w14:val="none"/>
              </w:rPr>
              <w:t>Eribulin Accord 0.44 mg/ml Soluţie injectabilă</w:t>
            </w:r>
          </w:p>
        </w:tc>
      </w:tr>
      <w:tr w:rsidR="00442D46" w:rsidRPr="00CB2B26" w14:paraId="74C65D57" w14:textId="77777777" w:rsidTr="00B27958">
        <w:tc>
          <w:tcPr>
            <w:tcW w:w="1296" w:type="dxa"/>
            <w:tcMar>
              <w:top w:w="0" w:type="dxa"/>
              <w:left w:w="108" w:type="dxa"/>
              <w:bottom w:w="0" w:type="dxa"/>
              <w:right w:w="108" w:type="dxa"/>
            </w:tcMar>
          </w:tcPr>
          <w:p w14:paraId="24FF94DD" w14:textId="0252D852"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Slovakija</w:t>
            </w:r>
          </w:p>
        </w:tc>
        <w:tc>
          <w:tcPr>
            <w:tcW w:w="7764" w:type="dxa"/>
            <w:tcMar>
              <w:top w:w="0" w:type="dxa"/>
              <w:left w:w="108" w:type="dxa"/>
              <w:bottom w:w="0" w:type="dxa"/>
              <w:right w:w="108" w:type="dxa"/>
            </w:tcMar>
          </w:tcPr>
          <w:p w14:paraId="7BFEB082" w14:textId="6674E10E" w:rsidR="00442D46" w:rsidRPr="00CB2B26" w:rsidRDefault="00786907"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86907">
              <w:rPr>
                <w:rFonts w:ascii="Times New Roman" w:eastAsia="Times New Roman" w:hAnsi="Times New Roman" w:cs="Times New Roman"/>
                <w:noProof/>
                <w:kern w:val="0"/>
                <w:sz w:val="22"/>
                <w:szCs w:val="22"/>
                <w:lang w:val="lt-LT" w:eastAsia="en-GB"/>
                <w14:ligatures w14:val="none"/>
              </w:rPr>
              <w:t>Eribulin Accord 0.44 mg/ml Injekčný roztok</w:t>
            </w:r>
          </w:p>
        </w:tc>
      </w:tr>
      <w:tr w:rsidR="00442D46" w:rsidRPr="00CB2B26" w14:paraId="0C1A7661" w14:textId="77777777" w:rsidTr="00B27958">
        <w:tc>
          <w:tcPr>
            <w:tcW w:w="1296" w:type="dxa"/>
            <w:tcMar>
              <w:top w:w="0" w:type="dxa"/>
              <w:left w:w="108" w:type="dxa"/>
              <w:bottom w:w="0" w:type="dxa"/>
              <w:right w:w="108" w:type="dxa"/>
            </w:tcMar>
          </w:tcPr>
          <w:p w14:paraId="6B5C3644" w14:textId="494E570E"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Čekija</w:t>
            </w:r>
          </w:p>
        </w:tc>
        <w:tc>
          <w:tcPr>
            <w:tcW w:w="7764" w:type="dxa"/>
            <w:tcMar>
              <w:top w:w="0" w:type="dxa"/>
              <w:left w:w="108" w:type="dxa"/>
              <w:bottom w:w="0" w:type="dxa"/>
              <w:right w:w="108" w:type="dxa"/>
            </w:tcMar>
          </w:tcPr>
          <w:p w14:paraId="4B9AC8E9" w14:textId="7D7FADDF" w:rsidR="00442D46" w:rsidRPr="00CB2B26" w:rsidRDefault="00786907"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86907">
              <w:rPr>
                <w:rFonts w:ascii="Times New Roman" w:eastAsia="Times New Roman" w:hAnsi="Times New Roman" w:cs="Times New Roman"/>
                <w:noProof/>
                <w:kern w:val="0"/>
                <w:sz w:val="22"/>
                <w:szCs w:val="22"/>
                <w:lang w:val="lt-LT" w:eastAsia="en-GB"/>
                <w14:ligatures w14:val="none"/>
              </w:rPr>
              <w:t>Eribulin Accord</w:t>
            </w:r>
          </w:p>
        </w:tc>
      </w:tr>
      <w:tr w:rsidR="00442D46" w:rsidRPr="0018432E" w14:paraId="2C8E44AE" w14:textId="77777777" w:rsidTr="00B27958">
        <w:tc>
          <w:tcPr>
            <w:tcW w:w="1296" w:type="dxa"/>
            <w:tcMar>
              <w:top w:w="0" w:type="dxa"/>
              <w:left w:w="108" w:type="dxa"/>
              <w:bottom w:w="0" w:type="dxa"/>
              <w:right w:w="108" w:type="dxa"/>
            </w:tcMar>
          </w:tcPr>
          <w:p w14:paraId="7FA73895" w14:textId="17694D99" w:rsidR="00442D46" w:rsidRPr="00CB2B26" w:rsidRDefault="00187871"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Slovėnija</w:t>
            </w:r>
          </w:p>
        </w:tc>
        <w:tc>
          <w:tcPr>
            <w:tcW w:w="7764" w:type="dxa"/>
            <w:tcMar>
              <w:top w:w="0" w:type="dxa"/>
              <w:left w:w="108" w:type="dxa"/>
              <w:bottom w:w="0" w:type="dxa"/>
              <w:right w:w="108" w:type="dxa"/>
            </w:tcMar>
          </w:tcPr>
          <w:p w14:paraId="4D32AFC7" w14:textId="094BD6E2" w:rsidR="00442D46" w:rsidRPr="00CB2B26" w:rsidRDefault="00786907"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86907">
              <w:rPr>
                <w:rFonts w:ascii="Times New Roman" w:eastAsia="Times New Roman" w:hAnsi="Times New Roman" w:cs="Times New Roman"/>
                <w:noProof/>
                <w:kern w:val="0"/>
                <w:sz w:val="22"/>
                <w:szCs w:val="22"/>
                <w:lang w:val="lt-LT" w:eastAsia="en-GB"/>
                <w14:ligatures w14:val="none"/>
              </w:rPr>
              <w:t>Eribulin Accord 0,44 mg/ml raztopina za injiciranje</w:t>
            </w:r>
          </w:p>
        </w:tc>
      </w:tr>
      <w:tr w:rsidR="00442D46" w:rsidRPr="00CB2B26" w14:paraId="040694BF" w14:textId="77777777" w:rsidTr="00B27958">
        <w:tc>
          <w:tcPr>
            <w:tcW w:w="1296" w:type="dxa"/>
            <w:tcMar>
              <w:top w:w="0" w:type="dxa"/>
              <w:left w:w="108" w:type="dxa"/>
              <w:bottom w:w="0" w:type="dxa"/>
              <w:right w:w="108" w:type="dxa"/>
            </w:tcMar>
          </w:tcPr>
          <w:p w14:paraId="27E47C34" w14:textId="1B474C6E" w:rsidR="00442D46" w:rsidRPr="00CB2B26" w:rsidRDefault="00060F7C"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Lenkija</w:t>
            </w:r>
          </w:p>
        </w:tc>
        <w:tc>
          <w:tcPr>
            <w:tcW w:w="7764" w:type="dxa"/>
            <w:tcMar>
              <w:top w:w="0" w:type="dxa"/>
              <w:left w:w="108" w:type="dxa"/>
              <w:bottom w:w="0" w:type="dxa"/>
              <w:right w:w="108" w:type="dxa"/>
            </w:tcMar>
          </w:tcPr>
          <w:p w14:paraId="037D9695" w14:textId="00461CBD" w:rsidR="00442D46" w:rsidRPr="00CB2B26" w:rsidRDefault="007C4F4A"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C4F4A">
              <w:rPr>
                <w:rFonts w:ascii="Times New Roman" w:eastAsia="Times New Roman" w:hAnsi="Times New Roman" w:cs="Times New Roman"/>
                <w:noProof/>
                <w:kern w:val="0"/>
                <w:sz w:val="22"/>
                <w:szCs w:val="22"/>
                <w:lang w:val="lt-LT" w:eastAsia="en-GB"/>
                <w14:ligatures w14:val="none"/>
              </w:rPr>
              <w:t>Eribulin Accord</w:t>
            </w:r>
          </w:p>
        </w:tc>
      </w:tr>
      <w:tr w:rsidR="00442D46" w:rsidRPr="00CB2B26" w14:paraId="498BF4EF" w14:textId="77777777" w:rsidTr="00B27958">
        <w:tc>
          <w:tcPr>
            <w:tcW w:w="1296" w:type="dxa"/>
            <w:tcMar>
              <w:top w:w="0" w:type="dxa"/>
              <w:left w:w="108" w:type="dxa"/>
              <w:bottom w:w="0" w:type="dxa"/>
              <w:right w:w="108" w:type="dxa"/>
            </w:tcMar>
          </w:tcPr>
          <w:p w14:paraId="14F86459" w14:textId="5081468C" w:rsidR="00442D46" w:rsidRPr="00CB2B26" w:rsidRDefault="00060F7C" w:rsidP="00CB2B26">
            <w:pPr>
              <w:spacing w:after="0" w:line="240" w:lineRule="auto"/>
              <w:rPr>
                <w:rFonts w:ascii="Times New Roman" w:eastAsia="Times New Roman" w:hAnsi="Times New Roman" w:cs="Times New Roman"/>
                <w:noProof/>
                <w:kern w:val="0"/>
                <w:sz w:val="22"/>
                <w:szCs w:val="22"/>
                <w:lang w:val="lt-LT" w:eastAsia="en-GB"/>
                <w14:ligatures w14:val="none"/>
              </w:rPr>
            </w:pPr>
            <w:r>
              <w:rPr>
                <w:rFonts w:ascii="Times New Roman" w:eastAsia="Times New Roman" w:hAnsi="Times New Roman" w:cs="Times New Roman"/>
                <w:noProof/>
                <w:kern w:val="0"/>
                <w:sz w:val="22"/>
                <w:szCs w:val="22"/>
                <w:lang w:val="lt-LT" w:eastAsia="en-GB"/>
                <w14:ligatures w14:val="none"/>
              </w:rPr>
              <w:t>Prancūzija</w:t>
            </w:r>
          </w:p>
        </w:tc>
        <w:tc>
          <w:tcPr>
            <w:tcW w:w="7764" w:type="dxa"/>
            <w:tcMar>
              <w:top w:w="0" w:type="dxa"/>
              <w:left w:w="108" w:type="dxa"/>
              <w:bottom w:w="0" w:type="dxa"/>
              <w:right w:w="108" w:type="dxa"/>
            </w:tcMar>
          </w:tcPr>
          <w:p w14:paraId="182E76B0" w14:textId="6E49FB5C" w:rsidR="00442D46" w:rsidRPr="00CB2B26" w:rsidRDefault="007C4F4A" w:rsidP="00CB2B26">
            <w:pPr>
              <w:spacing w:after="0" w:line="240" w:lineRule="auto"/>
              <w:rPr>
                <w:rFonts w:ascii="Times New Roman" w:eastAsia="Times New Roman" w:hAnsi="Times New Roman" w:cs="Times New Roman"/>
                <w:noProof/>
                <w:kern w:val="0"/>
                <w:sz w:val="22"/>
                <w:szCs w:val="22"/>
                <w:lang w:val="lt-LT" w:eastAsia="en-GB"/>
                <w14:ligatures w14:val="none"/>
              </w:rPr>
            </w:pPr>
            <w:r w:rsidRPr="007C4F4A">
              <w:rPr>
                <w:rFonts w:ascii="Times New Roman" w:eastAsia="Times New Roman" w:hAnsi="Times New Roman" w:cs="Times New Roman"/>
                <w:noProof/>
                <w:kern w:val="0"/>
                <w:sz w:val="22"/>
                <w:szCs w:val="22"/>
                <w:lang w:val="lt-LT" w:eastAsia="en-GB"/>
                <w14:ligatures w14:val="none"/>
              </w:rPr>
              <w:t>Eribuline Accord 0.44 mg/ml Solution injectable</w:t>
            </w:r>
          </w:p>
        </w:tc>
      </w:tr>
    </w:tbl>
    <w:p w14:paraId="1833C4C6"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1510A611" w14:textId="77777777" w:rsidR="00CB2B26" w:rsidRPr="00CB2B26" w:rsidRDefault="00CB2B26" w:rsidP="00CB2B26">
      <w:pPr>
        <w:numPr>
          <w:ilvl w:val="12"/>
          <w:numId w:val="0"/>
        </w:numPr>
        <w:spacing w:after="0" w:line="240" w:lineRule="auto"/>
        <w:rPr>
          <w:rFonts w:ascii="Times New Roman" w:eastAsia="Times New Roman" w:hAnsi="Times New Roman" w:cs="Times New Roman"/>
          <w:noProof/>
          <w:kern w:val="0"/>
          <w:sz w:val="22"/>
          <w:szCs w:val="22"/>
          <w:lang w:val="lt-LT" w:eastAsia="en-GB"/>
          <w14:ligatures w14:val="none"/>
        </w:rPr>
      </w:pPr>
    </w:p>
    <w:p w14:paraId="3ABF8E40" w14:textId="08264BF7" w:rsidR="00CB2B26" w:rsidRPr="00CB2B26" w:rsidRDefault="00CB2B26" w:rsidP="00CB2B26">
      <w:pPr>
        <w:numPr>
          <w:ilvl w:val="12"/>
          <w:numId w:val="0"/>
        </w:numP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kern w:val="0"/>
          <w:sz w:val="22"/>
          <w:szCs w:val="22"/>
          <w:lang w:val="lt-LT" w:eastAsia="en-GB"/>
          <w14:ligatures w14:val="none"/>
        </w:rPr>
        <w:t xml:space="preserve">Šis pakuotės </w:t>
      </w:r>
      <w:r w:rsidRPr="00CB2B26">
        <w:rPr>
          <w:rFonts w:ascii="Times New Roman" w:eastAsia="Times New Roman" w:hAnsi="Times New Roman" w:cs="Times New Roman"/>
          <w:b/>
          <w:noProof/>
          <w:kern w:val="0"/>
          <w:sz w:val="22"/>
          <w:szCs w:val="22"/>
          <w:lang w:val="lt-LT" w:eastAsia="en-GB"/>
          <w14:ligatures w14:val="none"/>
        </w:rPr>
        <w:t xml:space="preserve">lapelis paskutinį kartą peržiūrėtas </w:t>
      </w:r>
      <w:r w:rsidR="0018432E">
        <w:rPr>
          <w:rFonts w:ascii="Times New Roman" w:eastAsia="Times New Roman" w:hAnsi="Times New Roman" w:cs="Times New Roman"/>
          <w:b/>
          <w:noProof/>
          <w:kern w:val="0"/>
          <w:sz w:val="22"/>
          <w:szCs w:val="22"/>
          <w:lang w:val="lt-LT" w:eastAsia="en-GB"/>
          <w14:ligatures w14:val="none"/>
        </w:rPr>
        <w:t>2026-06-25.</w:t>
      </w:r>
    </w:p>
    <w:p w14:paraId="61C1104E" w14:textId="77777777" w:rsidR="00CB2B26" w:rsidRPr="00CB2B26" w:rsidRDefault="00CB2B26" w:rsidP="00CB2B26">
      <w:pPr>
        <w:spacing w:after="0" w:line="240" w:lineRule="auto"/>
        <w:rPr>
          <w:rFonts w:ascii="Times New Roman" w:eastAsia="Times New Roman" w:hAnsi="Times New Roman" w:cs="Times New Roman"/>
          <w:noProof/>
          <w:kern w:val="0"/>
          <w:sz w:val="22"/>
          <w:szCs w:val="22"/>
          <w:lang w:val="lt-LT" w:eastAsia="en-GB"/>
          <w14:ligatures w14:val="none"/>
        </w:rPr>
      </w:pPr>
    </w:p>
    <w:p w14:paraId="469B5F1F" w14:textId="33E00371" w:rsidR="00CB2B26" w:rsidRDefault="00CB2B26" w:rsidP="00CB2B26">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lang w:val="lt-LT" w:eastAsia="en-GB"/>
          <w14:ligatures w14:val="none"/>
        </w:rPr>
      </w:pPr>
      <w:r w:rsidRPr="00CB2B26">
        <w:rPr>
          <w:rFonts w:ascii="Times New Roman" w:eastAsia="Times New Roman" w:hAnsi="Times New Roman" w:cs="Times New Roman"/>
          <w:noProof/>
          <w:snapToGrid w:val="0"/>
          <w:kern w:val="0"/>
          <w:sz w:val="22"/>
          <w:lang w:val="lt-LT" w:eastAsia="en-GB"/>
          <w14:ligatures w14:val="none"/>
        </w:rPr>
        <w:t>Išsami informacija apie šį vaistą pateikiama Valstybinės vaistų kontrolės tarnybos prie Lietuvos Respublikos sveikatos apsaugos ministerijos tinklalapyje</w:t>
      </w:r>
      <w:r w:rsidRPr="00CB2B26">
        <w:rPr>
          <w:rFonts w:ascii="Times New Roman" w:eastAsia="Times New Roman" w:hAnsi="Times New Roman" w:cs="Times New Roman"/>
          <w:i/>
          <w:noProof/>
          <w:snapToGrid w:val="0"/>
          <w:kern w:val="0"/>
          <w:sz w:val="22"/>
          <w:lang w:val="lt-LT" w:eastAsia="en-GB"/>
          <w14:ligatures w14:val="none"/>
        </w:rPr>
        <w:t xml:space="preserve"> </w:t>
      </w:r>
      <w:hyperlink r:id="rId11" w:history="1">
        <w:r w:rsidR="00405F79" w:rsidRPr="00CB2B26">
          <w:rPr>
            <w:rStyle w:val="Hipersaitas"/>
            <w:rFonts w:ascii="Times New Roman" w:eastAsia="Times New Roman" w:hAnsi="Times New Roman" w:cs="Times New Roman"/>
            <w:noProof/>
            <w:kern w:val="0"/>
            <w:lang w:val="lt-LT" w:eastAsia="en-GB"/>
            <w14:ligatures w14:val="none"/>
          </w:rPr>
          <w:t>https://vvkt.lrv.lt/lt/</w:t>
        </w:r>
      </w:hyperlink>
      <w:r w:rsidRPr="00CB2B26">
        <w:rPr>
          <w:rFonts w:ascii="Times New Roman" w:eastAsia="Times New Roman" w:hAnsi="Times New Roman" w:cs="Times New Roman"/>
          <w:noProof/>
          <w:snapToGrid w:val="0"/>
          <w:kern w:val="0"/>
          <w:sz w:val="22"/>
          <w:lang w:val="lt-LT" w:eastAsia="en-GB"/>
          <w14:ligatures w14:val="none"/>
        </w:rPr>
        <w:t>.</w:t>
      </w:r>
    </w:p>
    <w:p w14:paraId="208C692B" w14:textId="77777777" w:rsidR="0006530A" w:rsidRPr="000216A2" w:rsidRDefault="00E84A5B" w:rsidP="0006530A">
      <w:pPr>
        <w:rPr>
          <w:rFonts w:ascii="Times New Roman" w:eastAsia="Times New Roman" w:hAnsi="Times New Roman" w:cs="Times New Roman"/>
          <w:noProof/>
          <w:snapToGrid w:val="0"/>
          <w:kern w:val="0"/>
          <w:sz w:val="22"/>
          <w:lang w:val="pt-BR" w:eastAsia="en-GB"/>
          <w14:ligatures w14:val="none"/>
        </w:rPr>
      </w:pPr>
      <w:r>
        <w:rPr>
          <w:rFonts w:ascii="Times New Roman" w:eastAsia="Times New Roman" w:hAnsi="Times New Roman" w:cs="Times New Roman"/>
          <w:noProof/>
          <w:snapToGrid w:val="0"/>
          <w:kern w:val="0"/>
          <w:sz w:val="22"/>
          <w:lang w:val="lt-LT" w:eastAsia="en-GB"/>
          <w14:ligatures w14:val="none"/>
        </w:rPr>
        <w:br w:type="page"/>
      </w:r>
      <w:r w:rsidR="0006530A" w:rsidRPr="000216A2">
        <w:rPr>
          <w:rFonts w:ascii="Times New Roman" w:eastAsia="Times New Roman" w:hAnsi="Times New Roman" w:cs="Times New Roman"/>
          <w:noProof/>
          <w:snapToGrid w:val="0"/>
          <w:kern w:val="0"/>
          <w:sz w:val="22"/>
          <w:lang w:val="pt-BR" w:eastAsia="en-GB"/>
          <w14:ligatures w14:val="none"/>
        </w:rPr>
        <w:lastRenderedPageBreak/>
        <w:t>--------------------------------------------------------------------------------------------------------------------------</w:t>
      </w:r>
    </w:p>
    <w:p w14:paraId="0DE4FE39" w14:textId="77777777" w:rsidR="000216A2" w:rsidRPr="000216A2" w:rsidRDefault="000216A2" w:rsidP="009C6C95">
      <w:pPr>
        <w:spacing w:after="0"/>
        <w:rPr>
          <w:rFonts w:ascii="Times New Roman" w:eastAsia="Times New Roman" w:hAnsi="Times New Roman" w:cs="Times New Roman"/>
          <w:noProof/>
          <w:snapToGrid w:val="0"/>
          <w:kern w:val="0"/>
          <w:sz w:val="22"/>
          <w:lang w:val="lt-LT" w:eastAsia="en-GB"/>
          <w14:ligatures w14:val="none"/>
        </w:rPr>
      </w:pPr>
      <w:r w:rsidRPr="000216A2">
        <w:rPr>
          <w:rFonts w:ascii="Times New Roman" w:eastAsia="Times New Roman" w:hAnsi="Times New Roman" w:cs="Times New Roman"/>
          <w:noProof/>
          <w:snapToGrid w:val="0"/>
          <w:kern w:val="0"/>
          <w:sz w:val="22"/>
          <w:lang w:val="lt-LT" w:eastAsia="en-GB"/>
          <w14:ligatures w14:val="none"/>
        </w:rPr>
        <w:t>Išsamią informaciją prašome žr. preparato charakteristikų santraukoje (PCS).</w:t>
      </w:r>
    </w:p>
    <w:p w14:paraId="4EB56585" w14:textId="77777777" w:rsidR="001C2C60" w:rsidRPr="001C2C60" w:rsidRDefault="001C2C60" w:rsidP="009C6C95">
      <w:pPr>
        <w:spacing w:after="0"/>
        <w:rPr>
          <w:rFonts w:ascii="Times New Roman" w:eastAsia="Times New Roman" w:hAnsi="Times New Roman" w:cs="Times New Roman"/>
          <w:noProof/>
          <w:snapToGrid w:val="0"/>
          <w:kern w:val="0"/>
          <w:sz w:val="22"/>
          <w:lang w:val="lt-LT" w:eastAsia="en-GB"/>
          <w14:ligatures w14:val="none"/>
        </w:rPr>
      </w:pPr>
      <w:r w:rsidRPr="001C2C60">
        <w:rPr>
          <w:rFonts w:ascii="Times New Roman" w:eastAsia="Times New Roman" w:hAnsi="Times New Roman" w:cs="Times New Roman"/>
          <w:noProof/>
          <w:snapToGrid w:val="0"/>
          <w:kern w:val="0"/>
          <w:sz w:val="22"/>
          <w:lang w:val="lt-LT" w:eastAsia="en-GB"/>
          <w14:ligatures w14:val="none"/>
        </w:rPr>
        <w:t>Toliau pateikta informacija skirta tik sveikatos priežiūros specialistams:</w:t>
      </w:r>
    </w:p>
    <w:p w14:paraId="7B81F871" w14:textId="45AB69CB" w:rsidR="00BA4175" w:rsidRDefault="00BA4175">
      <w:pPr>
        <w:rPr>
          <w:rFonts w:ascii="Times New Roman" w:eastAsia="Times New Roman" w:hAnsi="Times New Roman" w:cs="Times New Roman"/>
          <w:noProof/>
          <w:snapToGrid w:val="0"/>
          <w:kern w:val="0"/>
          <w:sz w:val="22"/>
          <w:lang w:val="lt-LT" w:eastAsia="en-GB"/>
          <w14:ligatures w14:val="none"/>
        </w:rPr>
      </w:pPr>
    </w:p>
    <w:p w14:paraId="4C2B0523" w14:textId="1B6C5810" w:rsidR="00E71186" w:rsidRPr="00CB2B26" w:rsidRDefault="00E71186" w:rsidP="00E71186">
      <w:pPr>
        <w:widowControl w:val="0"/>
        <w:spacing w:after="0" w:line="240" w:lineRule="auto"/>
        <w:jc w:val="both"/>
        <w:rPr>
          <w:rFonts w:ascii="Times New Roman" w:eastAsia="Times New Roman" w:hAnsi="Times New Roman" w:cs="Times New Roman"/>
          <w:noProof/>
          <w:color w:val="000000"/>
          <w:kern w:val="0"/>
          <w:sz w:val="22"/>
          <w:szCs w:val="22"/>
          <w:lang w:val="lt-LT" w:eastAsia="lt-LT" w:bidi="lt-LT"/>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color w:val="000000"/>
          <w:kern w:val="0"/>
          <w:sz w:val="22"/>
          <w:szCs w:val="22"/>
          <w:lang w:val="lt-LT" w:eastAsia="lt-LT" w:bidi="lt-LT"/>
          <w14:ligatures w14:val="none"/>
        </w:rPr>
        <w:t xml:space="preserve"> turi paskirti tik kvalifikuotas gydytojas, turintis tinkamo gydymo priešvėžiniais vaistiniais preparatais patirties. </w:t>
      </w:r>
      <w:r w:rsidR="00B7290D">
        <w:rPr>
          <w:rFonts w:ascii="Times New Roman" w:eastAsia="Times New Roman" w:hAnsi="Times New Roman" w:cs="Times New Roman"/>
          <w:noProof/>
          <w:color w:val="000000"/>
          <w:kern w:val="0"/>
          <w:sz w:val="22"/>
          <w:szCs w:val="22"/>
          <w:lang w:val="lt-LT" w:eastAsia="lt-LT" w:bidi="lt-LT"/>
          <w14:ligatures w14:val="none"/>
        </w:rPr>
        <w:t>Vaistinį p</w:t>
      </w:r>
      <w:r w:rsidRPr="00CB2B26">
        <w:rPr>
          <w:rFonts w:ascii="Times New Roman" w:eastAsia="Times New Roman" w:hAnsi="Times New Roman" w:cs="Times New Roman"/>
          <w:noProof/>
          <w:color w:val="000000"/>
          <w:kern w:val="0"/>
          <w:sz w:val="22"/>
          <w:szCs w:val="22"/>
          <w:lang w:val="lt-LT" w:eastAsia="lt-LT" w:bidi="lt-LT"/>
          <w14:ligatures w14:val="none"/>
        </w:rPr>
        <w:t>reparatą turi leisti tik tinkamos kvalifikacijos sveikatos priežiūros specialistas.</w:t>
      </w:r>
    </w:p>
    <w:p w14:paraId="2970EDE7" w14:textId="77777777" w:rsidR="00E71186" w:rsidRPr="00CB2B26" w:rsidRDefault="00E71186" w:rsidP="00E71186">
      <w:pPr>
        <w:widowControl w:val="0"/>
        <w:spacing w:after="0" w:line="240" w:lineRule="auto"/>
        <w:jc w:val="both"/>
        <w:rPr>
          <w:rFonts w:ascii="Times New Roman" w:eastAsia="Times New Roman" w:hAnsi="Times New Roman" w:cs="Times New Roman"/>
          <w:noProof/>
          <w:kern w:val="0"/>
          <w:sz w:val="22"/>
          <w:szCs w:val="22"/>
          <w:lang w:val="lt-LT" w:eastAsia="lt-LT"/>
          <w14:ligatures w14:val="none"/>
        </w:rPr>
      </w:pPr>
    </w:p>
    <w:p w14:paraId="6C6376C1"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Dozavimas</w:t>
      </w:r>
    </w:p>
    <w:p w14:paraId="3ECFC106"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432CE736" w14:textId="77777777" w:rsidR="00E71186" w:rsidRPr="00CB2B26" w:rsidRDefault="00E71186" w:rsidP="00E71186">
      <w:pPr>
        <w:widowControl w:val="0"/>
        <w:spacing w:after="0" w:line="240" w:lineRule="auto"/>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color w:val="000000"/>
          <w:kern w:val="0"/>
          <w:sz w:val="22"/>
          <w:szCs w:val="22"/>
          <w:lang w:val="lt-LT" w:eastAsia="lt-LT" w:bidi="lt-LT"/>
          <w14:ligatures w14:val="none"/>
        </w:rPr>
        <w:t>Rekomenduojama paruošto vartoti eribulino tirpalo dozė yra 1,23 mg/m</w:t>
      </w:r>
      <w:r w:rsidRPr="00CB2B26">
        <w:rPr>
          <w:rFonts w:ascii="Times New Roman" w:eastAsia="Times New Roman" w:hAnsi="Times New Roman" w:cs="Times New Roman"/>
          <w:noProof/>
          <w:color w:val="000000"/>
          <w:kern w:val="0"/>
          <w:sz w:val="22"/>
          <w:szCs w:val="22"/>
          <w:vertAlign w:val="superscript"/>
          <w:lang w:val="lt-LT" w:eastAsia="lt-LT" w:bidi="lt-LT"/>
          <w14:ligatures w14:val="none"/>
        </w:rPr>
        <w:t>2</w:t>
      </w:r>
      <w:r w:rsidRPr="00CB2B26">
        <w:rPr>
          <w:rFonts w:ascii="Times New Roman" w:eastAsia="Times New Roman" w:hAnsi="Times New Roman" w:cs="Times New Roman"/>
          <w:noProof/>
          <w:color w:val="000000"/>
          <w:kern w:val="0"/>
          <w:sz w:val="22"/>
          <w:szCs w:val="22"/>
          <w:lang w:val="lt-LT" w:eastAsia="lt-LT" w:bidi="lt-LT"/>
          <w14:ligatures w14:val="none"/>
        </w:rPr>
        <w:t>, kuri turi būti suleidžiama į</w:t>
      </w:r>
      <w:r w:rsidRPr="00C60FE6">
        <w:rPr>
          <w:rFonts w:ascii="Times New Roman" w:eastAsia="Times New Roman" w:hAnsi="Times New Roman" w:cs="Times New Roman"/>
          <w:noProof/>
          <w:color w:val="000000"/>
          <w:kern w:val="0"/>
          <w:sz w:val="22"/>
          <w:szCs w:val="22"/>
          <w:lang w:val="lt-LT" w:eastAsia="lt-LT" w:bidi="lt-LT"/>
          <w14:ligatures w14:val="none"/>
        </w:rPr>
        <w:t xml:space="preserve"> </w:t>
      </w:r>
      <w:r w:rsidRPr="00CB2B26">
        <w:rPr>
          <w:rFonts w:ascii="Times New Roman" w:eastAsia="Times New Roman" w:hAnsi="Times New Roman" w:cs="Times New Roman"/>
          <w:noProof/>
          <w:color w:val="000000"/>
          <w:kern w:val="0"/>
          <w:sz w:val="22"/>
          <w:szCs w:val="22"/>
          <w:lang w:val="lt-LT" w:eastAsia="lt-LT" w:bidi="lt-LT"/>
          <w14:ligatures w14:val="none"/>
        </w:rPr>
        <w:t>veną per 2–5</w:t>
      </w:r>
      <w:r w:rsidRPr="00C60FE6">
        <w:rPr>
          <w:rFonts w:ascii="Times New Roman" w:eastAsia="Times New Roman" w:hAnsi="Times New Roman" w:cs="Times New Roman"/>
          <w:noProof/>
          <w:color w:val="000000"/>
          <w:kern w:val="0"/>
          <w:sz w:val="22"/>
          <w:szCs w:val="22"/>
          <w:lang w:val="lt-LT" w:eastAsia="lt-LT" w:bidi="lt-LT"/>
          <w14:ligatures w14:val="none"/>
        </w:rPr>
        <w:t> </w:t>
      </w:r>
      <w:r w:rsidRPr="00CB2B26">
        <w:rPr>
          <w:rFonts w:ascii="Times New Roman" w:eastAsia="Times New Roman" w:hAnsi="Times New Roman" w:cs="Times New Roman"/>
          <w:noProof/>
          <w:color w:val="000000"/>
          <w:kern w:val="0"/>
          <w:sz w:val="22"/>
          <w:szCs w:val="22"/>
          <w:lang w:val="lt-LT" w:eastAsia="lt-LT" w:bidi="lt-LT"/>
          <w14:ligatures w14:val="none"/>
        </w:rPr>
        <w:t>minutes kiekvieno 21 dienos ciklo 1-ąją ir 8-ąją dieną.</w:t>
      </w:r>
    </w:p>
    <w:p w14:paraId="2CAEC8E7"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p>
    <w:p w14:paraId="485E07EE" w14:textId="77777777" w:rsidR="00E71186" w:rsidRPr="00CB2B26" w:rsidRDefault="00E71186" w:rsidP="00E71186">
      <w:pPr>
        <w:spacing w:after="0" w:line="240" w:lineRule="auto"/>
        <w:rPr>
          <w:rFonts w:ascii="Times New Roman" w:eastAsia="Times New Roman" w:hAnsi="Times New Roman" w:cs="Times New Roman"/>
          <w:b/>
          <w:bCs/>
          <w:noProof/>
          <w:kern w:val="0"/>
          <w:sz w:val="22"/>
          <w:szCs w:val="22"/>
          <w:lang w:val="lt-LT" w:eastAsia="en-GB"/>
          <w14:ligatures w14:val="none"/>
        </w:rPr>
      </w:pPr>
    </w:p>
    <w:p w14:paraId="5A631046"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b/>
          <w:bCs/>
          <w:noProof/>
          <w:kern w:val="0"/>
          <w:sz w:val="22"/>
          <w:szCs w:val="22"/>
          <w:lang w:val="lt-LT" w:eastAsia="en-GB"/>
          <w14:ligatures w14:val="none"/>
        </w:rPr>
        <w:t>Prašome</w:t>
      </w:r>
      <w:r w:rsidRPr="00CB2B26">
        <w:rPr>
          <w:rFonts w:ascii="Times New Roman" w:eastAsia="Times New Roman" w:hAnsi="Times New Roman" w:cs="Times New Roman"/>
          <w:b/>
          <w:bCs/>
          <w:noProof/>
          <w:kern w:val="0"/>
          <w:sz w:val="22"/>
          <w:szCs w:val="22"/>
          <w:lang w:val="lt-LT" w:eastAsia="en-GB"/>
          <w14:ligatures w14:val="none"/>
        </w:rPr>
        <w:t xml:space="preserve"> atkreipti </w:t>
      </w:r>
      <w:r w:rsidRPr="00C60FE6">
        <w:rPr>
          <w:rFonts w:ascii="Times New Roman" w:eastAsia="Times New Roman" w:hAnsi="Times New Roman" w:cs="Times New Roman"/>
          <w:b/>
          <w:bCs/>
          <w:noProof/>
          <w:kern w:val="0"/>
          <w:sz w:val="22"/>
          <w:szCs w:val="22"/>
          <w:lang w:val="lt-LT" w:eastAsia="en-GB"/>
          <w14:ligatures w14:val="none"/>
        </w:rPr>
        <w:t>dėmesį</w:t>
      </w:r>
      <w:r w:rsidRPr="00CB2B26">
        <w:rPr>
          <w:rFonts w:ascii="Times New Roman" w:eastAsia="Times New Roman" w:hAnsi="Times New Roman" w:cs="Times New Roman"/>
          <w:b/>
          <w:bCs/>
          <w:noProof/>
          <w:kern w:val="0"/>
          <w:sz w:val="22"/>
          <w:szCs w:val="22"/>
          <w:lang w:val="lt-LT" w:eastAsia="en-GB"/>
          <w14:ligatures w14:val="none"/>
        </w:rPr>
        <w:t xml:space="preserve">̨ </w:t>
      </w:r>
    </w:p>
    <w:p w14:paraId="25742CF7"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ES rekomenduojama dozė paremta </w:t>
      </w:r>
      <w:r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pagal veikliosios </w:t>
      </w:r>
      <w:r w:rsidRPr="00C60FE6">
        <w:rPr>
          <w:rFonts w:ascii="Times New Roman" w:eastAsia="Times New Roman" w:hAnsi="Times New Roman" w:cs="Times New Roman"/>
          <w:noProof/>
          <w:kern w:val="0"/>
          <w:sz w:val="22"/>
          <w:szCs w:val="22"/>
          <w:lang w:val="lt-LT" w:eastAsia="en-GB"/>
          <w14:ligatures w14:val="none"/>
        </w:rPr>
        <w:t>medžiagos</w:t>
      </w:r>
      <w:r w:rsidRPr="00CB2B26">
        <w:rPr>
          <w:rFonts w:ascii="Times New Roman" w:eastAsia="Times New Roman" w:hAnsi="Times New Roman" w:cs="Times New Roman"/>
          <w:noProof/>
          <w:kern w:val="0"/>
          <w:sz w:val="22"/>
          <w:szCs w:val="22"/>
          <w:lang w:val="lt-LT" w:eastAsia="en-GB"/>
          <w14:ligatures w14:val="none"/>
        </w:rPr>
        <w:t xml:space="preserve"> eribulino kiekį. </w:t>
      </w:r>
      <w:r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individualią dozę pacientui, reikia remtis </w:t>
      </w:r>
      <w:r w:rsidRPr="00C60FE6">
        <w:rPr>
          <w:rFonts w:ascii="Times New Roman" w:eastAsia="Times New Roman" w:hAnsi="Times New Roman" w:cs="Times New Roman"/>
          <w:noProof/>
          <w:kern w:val="0"/>
          <w:sz w:val="22"/>
          <w:szCs w:val="22"/>
          <w:lang w:val="lt-LT" w:eastAsia="en-GB"/>
          <w14:ligatures w14:val="none"/>
        </w:rPr>
        <w:t>paruošto</w:t>
      </w:r>
      <w:r w:rsidRPr="00CB2B26">
        <w:rPr>
          <w:rFonts w:ascii="Times New Roman" w:eastAsia="Times New Roman" w:hAnsi="Times New Roman" w:cs="Times New Roman"/>
          <w:noProof/>
          <w:kern w:val="0"/>
          <w:sz w:val="22"/>
          <w:szCs w:val="22"/>
          <w:lang w:val="lt-LT" w:eastAsia="en-GB"/>
          <w14:ligatures w14:val="none"/>
        </w:rPr>
        <w:t xml:space="preserve"> vartoti tirpalo, kuriame yra 0,44</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eribulino, stiprumu ir rekomenduojama 1,23 mg/m</w:t>
      </w:r>
      <w:r w:rsidRPr="00CB2B26">
        <w:rPr>
          <w:rFonts w:ascii="Times New Roman" w:eastAsia="Times New Roman" w:hAnsi="Times New Roman" w:cs="Times New Roman"/>
          <w:noProof/>
          <w:kern w:val="0"/>
          <w:position w:val="10"/>
          <w:sz w:val="14"/>
          <w:szCs w:val="14"/>
          <w:lang w:val="lt-LT" w:eastAsia="en-GB"/>
          <w14:ligatures w14:val="none"/>
        </w:rPr>
        <w:t xml:space="preserve">2 </w:t>
      </w:r>
      <w:r w:rsidRPr="00CB2B26">
        <w:rPr>
          <w:rFonts w:ascii="Times New Roman" w:eastAsia="Times New Roman" w:hAnsi="Times New Roman" w:cs="Times New Roman"/>
          <w:noProof/>
          <w:kern w:val="0"/>
          <w:sz w:val="22"/>
          <w:szCs w:val="22"/>
          <w:lang w:val="lt-LT" w:eastAsia="en-GB"/>
          <w14:ligatures w14:val="none"/>
        </w:rPr>
        <w:t xml:space="preserve">doze. Toliau pateiktose </w:t>
      </w:r>
      <w:r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mažinimo</w:t>
      </w:r>
      <w:r w:rsidRPr="00CB2B26">
        <w:rPr>
          <w:rFonts w:ascii="Times New Roman" w:eastAsia="Times New Roman" w:hAnsi="Times New Roman" w:cs="Times New Roman"/>
          <w:noProof/>
          <w:kern w:val="0"/>
          <w:sz w:val="22"/>
          <w:szCs w:val="22"/>
          <w:lang w:val="lt-LT" w:eastAsia="en-GB"/>
          <w14:ligatures w14:val="none"/>
        </w:rPr>
        <w:t xml:space="preserve"> rekomendacijose nurodoma eribulino dozė, kurią reikia skirti remiantis </w:t>
      </w:r>
      <w:r w:rsidRPr="00C60FE6">
        <w:rPr>
          <w:rFonts w:ascii="Times New Roman" w:eastAsia="Times New Roman" w:hAnsi="Times New Roman" w:cs="Times New Roman"/>
          <w:noProof/>
          <w:kern w:val="0"/>
          <w:sz w:val="22"/>
          <w:szCs w:val="22"/>
          <w:lang w:val="lt-LT" w:eastAsia="en-GB"/>
          <w14:ligatures w14:val="none"/>
        </w:rPr>
        <w:t>paruošto</w:t>
      </w:r>
      <w:r w:rsidRPr="00CB2B26">
        <w:rPr>
          <w:rFonts w:ascii="Times New Roman" w:eastAsia="Times New Roman" w:hAnsi="Times New Roman" w:cs="Times New Roman"/>
          <w:noProof/>
          <w:kern w:val="0"/>
          <w:sz w:val="22"/>
          <w:szCs w:val="22"/>
          <w:lang w:val="lt-LT" w:eastAsia="en-GB"/>
          <w14:ligatures w14:val="none"/>
        </w:rPr>
        <w:t xml:space="preserve"> vartoti tirpalo stiprumu. </w:t>
      </w:r>
    </w:p>
    <w:p w14:paraId="74EDC9E8"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p>
    <w:p w14:paraId="6167C2BD"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Pagrindiniuose tyrimuose, atitinkamuose leidiniuose ir kai kuriuose kituose regionuose, pvz., </w:t>
      </w:r>
      <w:r w:rsidRPr="00C60FE6">
        <w:rPr>
          <w:rFonts w:ascii="Times New Roman" w:eastAsia="Times New Roman" w:hAnsi="Times New Roman" w:cs="Times New Roman"/>
          <w:noProof/>
          <w:kern w:val="0"/>
          <w:sz w:val="22"/>
          <w:szCs w:val="22"/>
          <w:lang w:val="lt-LT" w:eastAsia="en-GB"/>
          <w14:ligatures w14:val="none"/>
        </w:rPr>
        <w:t>Jungtinėse</w:t>
      </w:r>
      <w:r w:rsidRPr="00CB2B26">
        <w:rPr>
          <w:rFonts w:ascii="Times New Roman" w:eastAsia="Times New Roman" w:hAnsi="Times New Roman" w:cs="Times New Roman"/>
          <w:noProof/>
          <w:kern w:val="0"/>
          <w:sz w:val="22"/>
          <w:szCs w:val="22"/>
          <w:lang w:val="lt-LT" w:eastAsia="en-GB"/>
          <w14:ligatures w14:val="none"/>
        </w:rPr>
        <w:t xml:space="preserve"> Valstijose ir </w:t>
      </w:r>
      <w:r w:rsidRPr="00C60FE6">
        <w:rPr>
          <w:rFonts w:ascii="Times New Roman" w:eastAsia="Times New Roman" w:hAnsi="Times New Roman" w:cs="Times New Roman"/>
          <w:noProof/>
          <w:kern w:val="0"/>
          <w:sz w:val="22"/>
          <w:szCs w:val="22"/>
          <w:lang w:val="lt-LT" w:eastAsia="en-GB"/>
          <w14:ligatures w14:val="none"/>
        </w:rPr>
        <w:t>Šveicarijoje</w:t>
      </w:r>
      <w:r w:rsidRPr="00CB2B26">
        <w:rPr>
          <w:rFonts w:ascii="Times New Roman" w:eastAsia="Times New Roman" w:hAnsi="Times New Roman" w:cs="Times New Roman"/>
          <w:noProof/>
          <w:kern w:val="0"/>
          <w:sz w:val="22"/>
          <w:szCs w:val="22"/>
          <w:lang w:val="lt-LT" w:eastAsia="en-GB"/>
          <w14:ligatures w14:val="none"/>
        </w:rPr>
        <w:t xml:space="preserve">, rekomenduojama dozė paremta </w:t>
      </w:r>
      <w:r w:rsidRPr="00C60FE6">
        <w:rPr>
          <w:rFonts w:ascii="Times New Roman" w:eastAsia="Times New Roman" w:hAnsi="Times New Roman" w:cs="Times New Roman"/>
          <w:noProof/>
          <w:kern w:val="0"/>
          <w:sz w:val="22"/>
          <w:szCs w:val="22"/>
          <w:lang w:val="lt-LT" w:eastAsia="en-GB"/>
          <w14:ligatures w14:val="none"/>
        </w:rPr>
        <w:t>skaičiuojant</w:t>
      </w:r>
      <w:r w:rsidRPr="00CB2B26">
        <w:rPr>
          <w:rFonts w:ascii="Times New Roman" w:eastAsia="Times New Roman" w:hAnsi="Times New Roman" w:cs="Times New Roman"/>
          <w:noProof/>
          <w:kern w:val="0"/>
          <w:sz w:val="22"/>
          <w:szCs w:val="22"/>
          <w:lang w:val="lt-LT" w:eastAsia="en-GB"/>
          <w14:ligatures w14:val="none"/>
        </w:rPr>
        <w:t xml:space="preserve"> pagal eribulino mesilato druskos formą. </w:t>
      </w:r>
    </w:p>
    <w:p w14:paraId="64A6B76E"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p>
    <w:p w14:paraId="6AD7F0F1"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Pacientams gali </w:t>
      </w:r>
      <w:r w:rsidRPr="00C60FE6">
        <w:rPr>
          <w:rFonts w:ascii="Times New Roman" w:eastAsia="Times New Roman" w:hAnsi="Times New Roman" w:cs="Times New Roman"/>
          <w:noProof/>
          <w:kern w:val="0"/>
          <w:sz w:val="22"/>
          <w:szCs w:val="22"/>
          <w:lang w:val="lt-LT" w:eastAsia="en-GB"/>
          <w14:ligatures w14:val="none"/>
        </w:rPr>
        <w:t>pasireikšti</w:t>
      </w:r>
      <w:r w:rsidRPr="00CB2B26">
        <w:rPr>
          <w:rFonts w:ascii="Times New Roman" w:eastAsia="Times New Roman" w:hAnsi="Times New Roman" w:cs="Times New Roman"/>
          <w:noProof/>
          <w:kern w:val="0"/>
          <w:sz w:val="22"/>
          <w:szCs w:val="22"/>
          <w:lang w:val="lt-LT" w:eastAsia="en-GB"/>
          <w14:ligatures w14:val="none"/>
        </w:rPr>
        <w:t xml:space="preserve"> pykinimas arba </w:t>
      </w:r>
      <w:r w:rsidRPr="00C60FE6">
        <w:rPr>
          <w:rFonts w:ascii="Times New Roman" w:eastAsia="Times New Roman" w:hAnsi="Times New Roman" w:cs="Times New Roman"/>
          <w:noProof/>
          <w:kern w:val="0"/>
          <w:sz w:val="22"/>
          <w:szCs w:val="22"/>
          <w:lang w:val="lt-LT" w:eastAsia="en-GB"/>
          <w14:ligatures w14:val="none"/>
        </w:rPr>
        <w:t>vėmimas</w:t>
      </w:r>
      <w:r w:rsidRPr="00CB2B26">
        <w:rPr>
          <w:rFonts w:ascii="Times New Roman" w:eastAsia="Times New Roman" w:hAnsi="Times New Roman" w:cs="Times New Roman"/>
          <w:noProof/>
          <w:kern w:val="0"/>
          <w:sz w:val="22"/>
          <w:szCs w:val="22"/>
          <w:lang w:val="lt-LT" w:eastAsia="en-GB"/>
          <w14:ligatures w14:val="none"/>
        </w:rPr>
        <w:t xml:space="preserve">. Reikia apsvarstyti profilaktinio antiemetikų, </w:t>
      </w:r>
      <w:r w:rsidRPr="00C60FE6">
        <w:rPr>
          <w:rFonts w:ascii="Times New Roman" w:eastAsia="Times New Roman" w:hAnsi="Times New Roman" w:cs="Times New Roman"/>
          <w:noProof/>
          <w:kern w:val="0"/>
          <w:sz w:val="22"/>
          <w:szCs w:val="22"/>
          <w:lang w:val="lt-LT" w:eastAsia="en-GB"/>
          <w14:ligatures w14:val="none"/>
        </w:rPr>
        <w:t>įskaitant</w:t>
      </w:r>
      <w:r w:rsidRPr="00CB2B26">
        <w:rPr>
          <w:rFonts w:ascii="Times New Roman" w:eastAsia="Times New Roman" w:hAnsi="Times New Roman" w:cs="Times New Roman"/>
          <w:noProof/>
          <w:kern w:val="0"/>
          <w:sz w:val="22"/>
          <w:szCs w:val="22"/>
          <w:lang w:val="lt-LT" w:eastAsia="en-GB"/>
          <w14:ligatures w14:val="none"/>
        </w:rPr>
        <w:t xml:space="preserve"> kortikosteroidus, vartojimo galimybę. </w:t>
      </w:r>
    </w:p>
    <w:p w14:paraId="794342A9" w14:textId="77777777" w:rsidR="00E71186" w:rsidRPr="00CB2B26" w:rsidRDefault="00E71186" w:rsidP="00E71186">
      <w:pPr>
        <w:spacing w:after="0" w:line="240" w:lineRule="auto"/>
        <w:rPr>
          <w:rFonts w:ascii="Times New Roman" w:eastAsia="Times New Roman" w:hAnsi="Times New Roman" w:cs="Times New Roman"/>
          <w:noProof/>
          <w:kern w:val="0"/>
          <w:szCs w:val="22"/>
          <w:lang w:val="lt-LT" w:eastAsia="en-GB"/>
          <w14:ligatures w14:val="none"/>
        </w:rPr>
      </w:pPr>
    </w:p>
    <w:p w14:paraId="24614A01" w14:textId="77777777" w:rsidR="00E71186" w:rsidRPr="00C60FE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60FE6">
        <w:rPr>
          <w:rFonts w:ascii="Times New Roman" w:eastAsia="Times New Roman" w:hAnsi="Times New Roman" w:cs="Times New Roman"/>
          <w:i/>
          <w:iCs/>
          <w:noProof/>
          <w:kern w:val="0"/>
          <w:sz w:val="22"/>
          <w:szCs w:val="22"/>
          <w:u w:val="single"/>
          <w:lang w:val="lt-LT" w:eastAsia="en-GB"/>
          <w14:ligatures w14:val="none"/>
        </w:rPr>
        <w:t>Dozės</w:t>
      </w:r>
      <w:r w:rsidRPr="00CB2B26">
        <w:rPr>
          <w:rFonts w:ascii="Times New Roman" w:eastAsia="Times New Roman" w:hAnsi="Times New Roman" w:cs="Times New Roman"/>
          <w:i/>
          <w:iCs/>
          <w:noProof/>
          <w:kern w:val="0"/>
          <w:sz w:val="22"/>
          <w:szCs w:val="22"/>
          <w:u w:val="single"/>
          <w:lang w:val="lt-LT" w:eastAsia="en-GB"/>
          <w14:ligatures w14:val="none"/>
        </w:rPr>
        <w:t xml:space="preserve"> leidimo </w:t>
      </w:r>
      <w:r w:rsidRPr="00C60FE6">
        <w:rPr>
          <w:rFonts w:ascii="Times New Roman" w:eastAsia="Times New Roman" w:hAnsi="Times New Roman" w:cs="Times New Roman"/>
          <w:i/>
          <w:iCs/>
          <w:noProof/>
          <w:kern w:val="0"/>
          <w:sz w:val="22"/>
          <w:szCs w:val="22"/>
          <w:u w:val="single"/>
          <w:lang w:val="lt-LT" w:eastAsia="en-GB"/>
          <w14:ligatures w14:val="none"/>
        </w:rPr>
        <w:t>atidėjimas</w:t>
      </w:r>
      <w:r w:rsidRPr="00CB2B26">
        <w:rPr>
          <w:rFonts w:ascii="Times New Roman" w:eastAsia="Times New Roman" w:hAnsi="Times New Roman" w:cs="Times New Roman"/>
          <w:i/>
          <w:iCs/>
          <w:noProof/>
          <w:kern w:val="0"/>
          <w:sz w:val="22"/>
          <w:szCs w:val="22"/>
          <w:u w:val="single"/>
          <w:lang w:val="lt-LT" w:eastAsia="en-GB"/>
          <w14:ligatures w14:val="none"/>
        </w:rPr>
        <w:t xml:space="preserve"> gydymo laikotarpiu </w:t>
      </w:r>
    </w:p>
    <w:p w14:paraId="4360BE89" w14:textId="77777777" w:rsidR="00E71186" w:rsidRPr="00CB2B26" w:rsidRDefault="00E71186" w:rsidP="00E71186">
      <w:pPr>
        <w:spacing w:after="0" w:line="240" w:lineRule="auto"/>
        <w:rPr>
          <w:rFonts w:ascii="Times New Roman" w:eastAsia="Times New Roman" w:hAnsi="Times New Roman" w:cs="Times New Roman"/>
          <w:noProof/>
          <w:kern w:val="0"/>
          <w:u w:val="single"/>
          <w:lang w:val="lt-LT" w:eastAsia="en-GB"/>
          <w14:ligatures w14:val="none"/>
        </w:rPr>
      </w:pPr>
    </w:p>
    <w:p w14:paraId="717A741E"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sidRPr="00C60FE6">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leidimą</w:t>
      </w:r>
      <w:r w:rsidRPr="00CB2B26">
        <w:rPr>
          <w:rFonts w:ascii="Times New Roman" w:eastAsia="Times New Roman" w:hAnsi="Times New Roman" w:cs="Times New Roman"/>
          <w:noProof/>
          <w:kern w:val="0"/>
          <w:sz w:val="22"/>
          <w:szCs w:val="22"/>
          <w:lang w:val="lt-LT" w:eastAsia="en-GB"/>
          <w14:ligatures w14:val="none"/>
        </w:rPr>
        <w:t xml:space="preserve">̨ 1-ąją arba 8-ąją dieną reikia </w:t>
      </w:r>
      <w:r w:rsidRPr="00C60FE6">
        <w:rPr>
          <w:rFonts w:ascii="Times New Roman" w:eastAsia="Times New Roman" w:hAnsi="Times New Roman" w:cs="Times New Roman"/>
          <w:noProof/>
          <w:kern w:val="0"/>
          <w:sz w:val="22"/>
          <w:szCs w:val="22"/>
          <w:lang w:val="lt-LT" w:eastAsia="en-GB"/>
          <w14:ligatures w14:val="none"/>
        </w:rPr>
        <w:t>atidėti</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dėl</w:t>
      </w:r>
      <w:r w:rsidRPr="00CB2B26">
        <w:rPr>
          <w:rFonts w:ascii="Times New Roman" w:eastAsia="Times New Roman" w:hAnsi="Times New Roman" w:cs="Times New Roman"/>
          <w:noProof/>
          <w:kern w:val="0"/>
          <w:sz w:val="22"/>
          <w:szCs w:val="22"/>
          <w:lang w:val="lt-LT" w:eastAsia="en-GB"/>
          <w14:ligatures w14:val="none"/>
        </w:rPr>
        <w:t xml:space="preserve"> bet kurios </w:t>
      </w:r>
      <w:r w:rsidRPr="00C60FE6">
        <w:rPr>
          <w:rFonts w:ascii="Times New Roman" w:eastAsia="Times New Roman" w:hAnsi="Times New Roman" w:cs="Times New Roman"/>
          <w:noProof/>
          <w:kern w:val="0"/>
          <w:sz w:val="22"/>
          <w:szCs w:val="22"/>
          <w:lang w:val="lt-LT" w:eastAsia="en-GB"/>
          <w14:ligatures w14:val="none"/>
        </w:rPr>
        <w:t>iš</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šių</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priežasčių</w:t>
      </w:r>
      <w:r w:rsidRPr="00CB2B26">
        <w:rPr>
          <w:rFonts w:ascii="Times New Roman" w:eastAsia="Times New Roman" w:hAnsi="Times New Roman" w:cs="Times New Roman"/>
          <w:noProof/>
          <w:kern w:val="0"/>
          <w:sz w:val="22"/>
          <w:szCs w:val="22"/>
          <w:lang w:val="lt-LT" w:eastAsia="en-GB"/>
          <w14:ligatures w14:val="none"/>
        </w:rPr>
        <w:t xml:space="preserve">̨: </w:t>
      </w:r>
    </w:p>
    <w:p w14:paraId="01C5A7C0"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 absoliutus neutrofilų </w:t>
      </w:r>
      <w:r w:rsidRPr="00C60FE6">
        <w:rPr>
          <w:rFonts w:ascii="Times New Roman" w:eastAsia="Times New Roman" w:hAnsi="Times New Roman" w:cs="Times New Roman"/>
          <w:noProof/>
          <w:kern w:val="0"/>
          <w:sz w:val="22"/>
          <w:szCs w:val="22"/>
          <w:lang w:val="lt-LT" w:eastAsia="en-GB"/>
          <w14:ligatures w14:val="none"/>
        </w:rPr>
        <w:t>skaičius</w:t>
      </w:r>
      <w:r w:rsidRPr="00CB2B26">
        <w:rPr>
          <w:rFonts w:ascii="Times New Roman" w:eastAsia="Times New Roman" w:hAnsi="Times New Roman" w:cs="Times New Roman"/>
          <w:noProof/>
          <w:kern w:val="0"/>
          <w:sz w:val="22"/>
          <w:szCs w:val="22"/>
          <w:lang w:val="lt-LT" w:eastAsia="en-GB"/>
          <w14:ligatures w14:val="none"/>
        </w:rPr>
        <w:t xml:space="preserve"> (ANS) &lt; 1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w:t>
      </w:r>
      <w:r w:rsidRPr="00CB2B26">
        <w:rPr>
          <w:rFonts w:ascii="Times New Roman" w:eastAsia="Times New Roman" w:hAnsi="Times New Roman" w:cs="Times New Roman"/>
          <w:noProof/>
          <w:kern w:val="0"/>
          <w:sz w:val="22"/>
          <w:szCs w:val="22"/>
          <w:lang w:val="lt-LT" w:eastAsia="en-GB"/>
          <w14:ligatures w14:val="none"/>
        </w:rPr>
        <w:br/>
        <w:t>− trombocitų kiekis &lt; 75 x 10</w:t>
      </w:r>
      <w:r w:rsidRPr="00CB2B26">
        <w:rPr>
          <w:rFonts w:ascii="Times New Roman" w:eastAsia="Times New Roman" w:hAnsi="Times New Roman" w:cs="Times New Roman"/>
          <w:noProof/>
          <w:kern w:val="0"/>
          <w:position w:val="10"/>
          <w:sz w:val="14"/>
          <w:szCs w:val="14"/>
          <w:lang w:val="lt-LT" w:eastAsia="en-GB"/>
          <w14:ligatures w14:val="none"/>
        </w:rPr>
        <w:t>9</w:t>
      </w:r>
      <w:r w:rsidRPr="00CB2B26">
        <w:rPr>
          <w:rFonts w:ascii="Times New Roman" w:eastAsia="Times New Roman" w:hAnsi="Times New Roman" w:cs="Times New Roman"/>
          <w:noProof/>
          <w:kern w:val="0"/>
          <w:sz w:val="22"/>
          <w:szCs w:val="22"/>
          <w:lang w:val="lt-LT" w:eastAsia="en-GB"/>
          <w14:ligatures w14:val="none"/>
        </w:rPr>
        <w:t>/l;</w:t>
      </w:r>
      <w:r w:rsidRPr="00CB2B26">
        <w:rPr>
          <w:rFonts w:ascii="Times New Roman" w:eastAsia="Times New Roman" w:hAnsi="Times New Roman" w:cs="Times New Roman"/>
          <w:noProof/>
          <w:kern w:val="0"/>
          <w:sz w:val="22"/>
          <w:szCs w:val="22"/>
          <w:lang w:val="lt-LT" w:eastAsia="en-GB"/>
          <w14:ligatures w14:val="none"/>
        </w:rPr>
        <w:br/>
        <w:t xml:space="preserve">− 3-iojo arba 4-ojo laipsnio hematologinis toksinis poveikis. </w:t>
      </w:r>
    </w:p>
    <w:p w14:paraId="16C1262D"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0AE25363" w14:textId="77777777" w:rsidR="00E71186" w:rsidRPr="00C60FE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60FE6">
        <w:rPr>
          <w:rFonts w:ascii="Times New Roman" w:eastAsia="Times New Roman" w:hAnsi="Times New Roman" w:cs="Times New Roman"/>
          <w:i/>
          <w:iCs/>
          <w:noProof/>
          <w:kern w:val="0"/>
          <w:sz w:val="22"/>
          <w:szCs w:val="22"/>
          <w:u w:val="single"/>
          <w:lang w:val="lt-LT" w:eastAsia="en-GB"/>
          <w14:ligatures w14:val="none"/>
        </w:rPr>
        <w:t>Dozės</w:t>
      </w:r>
      <w:r w:rsidRPr="00CB2B26">
        <w:rPr>
          <w:rFonts w:ascii="Times New Roman" w:eastAsia="Times New Roman" w:hAnsi="Times New Roman" w:cs="Times New Roman"/>
          <w:i/>
          <w:iCs/>
          <w:noProof/>
          <w:kern w:val="0"/>
          <w:sz w:val="22"/>
          <w:szCs w:val="22"/>
          <w:u w:val="single"/>
          <w:lang w:val="lt-LT" w:eastAsia="en-GB"/>
          <w14:ligatures w14:val="none"/>
        </w:rPr>
        <w:t xml:space="preserve"> </w:t>
      </w:r>
      <w:r w:rsidRPr="00C60FE6">
        <w:rPr>
          <w:rFonts w:ascii="Times New Roman" w:eastAsia="Times New Roman" w:hAnsi="Times New Roman" w:cs="Times New Roman"/>
          <w:i/>
          <w:iCs/>
          <w:noProof/>
          <w:kern w:val="0"/>
          <w:sz w:val="22"/>
          <w:szCs w:val="22"/>
          <w:u w:val="single"/>
          <w:lang w:val="lt-LT" w:eastAsia="en-GB"/>
          <w14:ligatures w14:val="none"/>
        </w:rPr>
        <w:t>mažinimas</w:t>
      </w:r>
      <w:r w:rsidRPr="00CB2B26">
        <w:rPr>
          <w:rFonts w:ascii="Times New Roman" w:eastAsia="Times New Roman" w:hAnsi="Times New Roman" w:cs="Times New Roman"/>
          <w:i/>
          <w:iCs/>
          <w:noProof/>
          <w:kern w:val="0"/>
          <w:sz w:val="22"/>
          <w:szCs w:val="22"/>
          <w:u w:val="single"/>
          <w:lang w:val="lt-LT" w:eastAsia="en-GB"/>
          <w14:ligatures w14:val="none"/>
        </w:rPr>
        <w:t xml:space="preserve"> gydymo laikotarpiu </w:t>
      </w:r>
    </w:p>
    <w:p w14:paraId="27A5A893" w14:textId="77777777" w:rsidR="00E71186" w:rsidRPr="00CB2B26" w:rsidRDefault="00E71186" w:rsidP="00E71186">
      <w:pPr>
        <w:spacing w:after="0" w:line="240" w:lineRule="auto"/>
        <w:rPr>
          <w:rFonts w:ascii="Times New Roman" w:eastAsia="Times New Roman" w:hAnsi="Times New Roman" w:cs="Times New Roman"/>
          <w:noProof/>
          <w:kern w:val="0"/>
          <w:u w:val="single"/>
          <w:lang w:val="lt-LT" w:eastAsia="en-GB"/>
          <w14:ligatures w14:val="none"/>
        </w:rPr>
      </w:pPr>
    </w:p>
    <w:p w14:paraId="1940DE4E"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mažinimo</w:t>
      </w:r>
      <w:r w:rsidRPr="00CB2B26">
        <w:rPr>
          <w:rFonts w:ascii="Times New Roman" w:eastAsia="Times New Roman" w:hAnsi="Times New Roman" w:cs="Times New Roman"/>
          <w:noProof/>
          <w:kern w:val="0"/>
          <w:sz w:val="22"/>
          <w:szCs w:val="22"/>
          <w:lang w:val="lt-LT" w:eastAsia="en-GB"/>
          <w14:ligatures w14:val="none"/>
        </w:rPr>
        <w:t xml:space="preserve"> rekomendacijos pakartotiniam gydymui pateiktos </w:t>
      </w:r>
      <w:r w:rsidRPr="00C60FE6">
        <w:rPr>
          <w:rFonts w:ascii="Times New Roman" w:eastAsia="Times New Roman" w:hAnsi="Times New Roman" w:cs="Times New Roman"/>
          <w:noProof/>
          <w:kern w:val="0"/>
          <w:sz w:val="22"/>
          <w:szCs w:val="22"/>
          <w:lang w:val="lt-LT" w:eastAsia="en-GB"/>
          <w14:ligatures w14:val="none"/>
        </w:rPr>
        <w:t>lentelėje</w:t>
      </w:r>
      <w:r w:rsidRPr="00CB2B26">
        <w:rPr>
          <w:rFonts w:ascii="Times New Roman" w:eastAsia="Times New Roman" w:hAnsi="Times New Roman" w:cs="Times New Roman"/>
          <w:noProof/>
          <w:kern w:val="0"/>
          <w:sz w:val="22"/>
          <w:szCs w:val="22"/>
          <w:lang w:val="lt-LT" w:eastAsia="en-GB"/>
          <w14:ligatures w14:val="none"/>
        </w:rPr>
        <w:t xml:space="preserve"> toliau. </w:t>
      </w:r>
    </w:p>
    <w:p w14:paraId="689D1413" w14:textId="77777777" w:rsidR="00E71186" w:rsidRPr="00CB2B26" w:rsidRDefault="00E71186" w:rsidP="00E71186">
      <w:pPr>
        <w:spacing w:after="0" w:line="240" w:lineRule="auto"/>
        <w:rPr>
          <w:rFonts w:ascii="Times New Roman" w:eastAsia="Times New Roman" w:hAnsi="Times New Roman" w:cs="Times New Roman"/>
          <w:noProof/>
          <w:kern w:val="0"/>
          <w:szCs w:val="22"/>
          <w:lang w:val="lt-LT" w:eastAsia="en-GB"/>
          <w14:ligatures w14:val="none"/>
        </w:rPr>
      </w:pPr>
    </w:p>
    <w:p w14:paraId="6D181084"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b/>
          <w:bCs/>
          <w:noProof/>
          <w:kern w:val="0"/>
          <w:sz w:val="22"/>
          <w:szCs w:val="22"/>
          <w:lang w:val="lt-LT" w:eastAsia="en-GB"/>
          <w14:ligatures w14:val="none"/>
        </w:rPr>
        <w:t>Dozės</w:t>
      </w:r>
      <w:r w:rsidRPr="00CB2B26">
        <w:rPr>
          <w:rFonts w:ascii="Times New Roman" w:eastAsia="Times New Roman" w:hAnsi="Times New Roman" w:cs="Times New Roman"/>
          <w:b/>
          <w:bCs/>
          <w:noProof/>
          <w:kern w:val="0"/>
          <w:sz w:val="22"/>
          <w:szCs w:val="22"/>
          <w:lang w:val="lt-LT" w:eastAsia="en-GB"/>
          <w14:ligatures w14:val="none"/>
        </w:rPr>
        <w:t xml:space="preserve"> </w:t>
      </w:r>
      <w:r w:rsidRPr="00C60FE6">
        <w:rPr>
          <w:rFonts w:ascii="Times New Roman" w:eastAsia="Times New Roman" w:hAnsi="Times New Roman" w:cs="Times New Roman"/>
          <w:b/>
          <w:bCs/>
          <w:noProof/>
          <w:kern w:val="0"/>
          <w:sz w:val="22"/>
          <w:szCs w:val="22"/>
          <w:lang w:val="lt-LT" w:eastAsia="en-GB"/>
          <w14:ligatures w14:val="none"/>
        </w:rPr>
        <w:t>mažinimo</w:t>
      </w:r>
      <w:r w:rsidRPr="00CB2B26">
        <w:rPr>
          <w:rFonts w:ascii="Times New Roman" w:eastAsia="Times New Roman" w:hAnsi="Times New Roman" w:cs="Times New Roman"/>
          <w:b/>
          <w:bCs/>
          <w:noProof/>
          <w:kern w:val="0"/>
          <w:sz w:val="22"/>
          <w:szCs w:val="22"/>
          <w:lang w:val="lt-LT" w:eastAsia="en-GB"/>
          <w14:ligatures w14:val="none"/>
        </w:rPr>
        <w:t xml:space="preserve"> rekomendacijos </w:t>
      </w:r>
    </w:p>
    <w:p w14:paraId="4F3E7C35" w14:textId="77777777" w:rsidR="00E71186" w:rsidRPr="00CB2B26" w:rsidRDefault="00E71186" w:rsidP="00E71186">
      <w:pPr>
        <w:spacing w:after="0" w:line="240" w:lineRule="auto"/>
        <w:rPr>
          <w:rFonts w:ascii="Times New Roman" w:eastAsia="Times New Roman" w:hAnsi="Times New Roman" w:cs="Times New Roman"/>
          <w:noProof/>
          <w:kern w:val="0"/>
          <w:szCs w:val="22"/>
          <w:lang w:val="lt-LT" w:eastAsia="en-GB"/>
          <w14:ligatures w14:val="none"/>
        </w:rPr>
      </w:pPr>
    </w:p>
    <w:tbl>
      <w:tblPr>
        <w:tblW w:w="0" w:type="auto"/>
        <w:tblLayout w:type="fixed"/>
        <w:tblCellMar>
          <w:left w:w="10" w:type="dxa"/>
          <w:right w:w="10" w:type="dxa"/>
        </w:tblCellMar>
        <w:tblLook w:val="0000" w:firstRow="0" w:lastRow="0" w:firstColumn="0" w:lastColumn="0" w:noHBand="0" w:noVBand="0"/>
      </w:tblPr>
      <w:tblGrid>
        <w:gridCol w:w="5947"/>
        <w:gridCol w:w="2534"/>
      </w:tblGrid>
      <w:tr w:rsidR="00E71186" w:rsidRPr="00CB2B26" w14:paraId="20996C88" w14:textId="77777777" w:rsidTr="00B27958">
        <w:trPr>
          <w:trHeight w:hRule="exact" w:val="581"/>
        </w:trPr>
        <w:tc>
          <w:tcPr>
            <w:tcW w:w="5947" w:type="dxa"/>
            <w:tcBorders>
              <w:top w:val="single" w:sz="4" w:space="0" w:color="auto"/>
              <w:left w:val="single" w:sz="4" w:space="0" w:color="auto"/>
            </w:tcBorders>
            <w:shd w:val="clear" w:color="auto" w:fill="FFFFFF"/>
            <w:vAlign w:val="bottom"/>
          </w:tcPr>
          <w:p w14:paraId="2B2FD898"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 xml:space="preserve">Nepageidaujamos reakcijos po ankstesnio </w:t>
            </w:r>
            <w:r w:rsidRPr="00C60FE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Eribulin Accord</w:t>
            </w: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br/>
              <w:t>vartojimo</w:t>
            </w:r>
          </w:p>
        </w:tc>
        <w:tc>
          <w:tcPr>
            <w:tcW w:w="2534" w:type="dxa"/>
            <w:tcBorders>
              <w:top w:val="single" w:sz="4" w:space="0" w:color="auto"/>
              <w:left w:val="single" w:sz="4" w:space="0" w:color="auto"/>
              <w:right w:val="single" w:sz="4" w:space="0" w:color="auto"/>
            </w:tcBorders>
            <w:shd w:val="clear" w:color="auto" w:fill="FFFFFF"/>
            <w:vAlign w:val="bottom"/>
          </w:tcPr>
          <w:p w14:paraId="659502CD"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Rekomenduojama</w:t>
            </w: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br/>
              <w:t>eribulino dozė</w:t>
            </w:r>
          </w:p>
        </w:tc>
      </w:tr>
      <w:tr w:rsidR="00E71186" w:rsidRPr="00CB2B26" w14:paraId="6CE8F05A" w14:textId="77777777" w:rsidTr="00B27958">
        <w:trPr>
          <w:trHeight w:hRule="exact" w:val="307"/>
        </w:trPr>
        <w:tc>
          <w:tcPr>
            <w:tcW w:w="5947" w:type="dxa"/>
            <w:tcBorders>
              <w:top w:val="single" w:sz="4" w:space="0" w:color="auto"/>
              <w:left w:val="single" w:sz="4" w:space="0" w:color="auto"/>
            </w:tcBorders>
            <w:shd w:val="clear" w:color="auto" w:fill="FFFFFF"/>
            <w:vAlign w:val="bottom"/>
          </w:tcPr>
          <w:p w14:paraId="38E57320" w14:textId="77777777" w:rsidR="00E71186" w:rsidRPr="00CB2B26" w:rsidRDefault="00E71186" w:rsidP="00B27958">
            <w:pPr>
              <w:widowControl w:val="0"/>
              <w:spacing w:after="0" w:line="240" w:lineRule="auto"/>
              <w:ind w:firstLine="122"/>
              <w:rPr>
                <w:rFonts w:ascii="Times New Roman" w:eastAsia="Times New Roman" w:hAnsi="Times New Roman" w:cs="Times New Roman"/>
                <w:noProof/>
                <w:kern w:val="0"/>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Hematologinės:</w:t>
            </w:r>
          </w:p>
        </w:tc>
        <w:tc>
          <w:tcPr>
            <w:tcW w:w="2534" w:type="dxa"/>
            <w:tcBorders>
              <w:top w:val="single" w:sz="4" w:space="0" w:color="auto"/>
              <w:left w:val="single" w:sz="4" w:space="0" w:color="auto"/>
              <w:right w:val="single" w:sz="4" w:space="0" w:color="auto"/>
            </w:tcBorders>
            <w:shd w:val="clear" w:color="auto" w:fill="FFFFFF"/>
          </w:tcPr>
          <w:p w14:paraId="557E64AC" w14:textId="77777777" w:rsidR="00E71186" w:rsidRPr="00CB2B26" w:rsidRDefault="00E71186" w:rsidP="00B27958">
            <w:pPr>
              <w:spacing w:after="0" w:line="240" w:lineRule="auto"/>
              <w:rPr>
                <w:rFonts w:ascii="Times New Roman" w:eastAsia="Times New Roman" w:hAnsi="Times New Roman" w:cs="Times New Roman"/>
                <w:noProof/>
                <w:kern w:val="0"/>
                <w:sz w:val="10"/>
                <w:szCs w:val="10"/>
                <w:lang w:val="lt-LT" w:eastAsia="en-GB"/>
                <w14:ligatures w14:val="none"/>
              </w:rPr>
            </w:pPr>
          </w:p>
        </w:tc>
      </w:tr>
      <w:tr w:rsidR="00E71186" w:rsidRPr="00CB2B26" w14:paraId="0B3A1E59" w14:textId="77777777" w:rsidTr="00B27958">
        <w:trPr>
          <w:trHeight w:hRule="exact" w:val="307"/>
        </w:trPr>
        <w:tc>
          <w:tcPr>
            <w:tcW w:w="5947" w:type="dxa"/>
            <w:tcBorders>
              <w:top w:val="single" w:sz="4" w:space="0" w:color="auto"/>
              <w:left w:val="single" w:sz="4" w:space="0" w:color="auto"/>
            </w:tcBorders>
            <w:shd w:val="clear" w:color="auto" w:fill="FFFFFF"/>
            <w:vAlign w:val="bottom"/>
          </w:tcPr>
          <w:p w14:paraId="3F598CAE"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ANS &lt; 0,5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trunkantis ilgiau kaip 7</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dienas</w:t>
            </w:r>
          </w:p>
        </w:tc>
        <w:tc>
          <w:tcPr>
            <w:tcW w:w="2534" w:type="dxa"/>
            <w:vMerge w:val="restart"/>
            <w:tcBorders>
              <w:top w:val="single" w:sz="4" w:space="0" w:color="auto"/>
              <w:left w:val="single" w:sz="4" w:space="0" w:color="auto"/>
              <w:right w:val="single" w:sz="4" w:space="0" w:color="auto"/>
            </w:tcBorders>
            <w:shd w:val="clear" w:color="auto" w:fill="FFFFFF"/>
            <w:vAlign w:val="center"/>
          </w:tcPr>
          <w:p w14:paraId="6976BCE9"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0,97</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r>
      <w:tr w:rsidR="00E71186" w:rsidRPr="000B63DD" w14:paraId="338A6389" w14:textId="77777777" w:rsidTr="00B27958">
        <w:trPr>
          <w:trHeight w:hRule="exact" w:val="552"/>
        </w:trPr>
        <w:tc>
          <w:tcPr>
            <w:tcW w:w="5947" w:type="dxa"/>
            <w:tcBorders>
              <w:top w:val="single" w:sz="4" w:space="0" w:color="auto"/>
              <w:left w:val="single" w:sz="4" w:space="0" w:color="auto"/>
            </w:tcBorders>
            <w:shd w:val="clear" w:color="auto" w:fill="FFFFFF"/>
            <w:vAlign w:val="bottom"/>
          </w:tcPr>
          <w:p w14:paraId="4FAAFECB"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ANS &lt; 1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neutropenija, komplikuota karščiavimo ar</w:t>
            </w:r>
            <w:r w:rsidRPr="00CB2B26">
              <w:rPr>
                <w:rFonts w:ascii="Times New Roman" w:eastAsia="Times New Roman" w:hAnsi="Times New Roman" w:cs="Times New Roman"/>
                <w:noProof/>
                <w:kern w:val="0"/>
                <w:sz w:val="22"/>
                <w:szCs w:val="22"/>
                <w:lang w:val="lt-LT" w:eastAsia="lt-LT"/>
                <w14:ligatures w14:val="none"/>
              </w:rPr>
              <w:br/>
              <w:t>infekcijos</w:t>
            </w:r>
          </w:p>
        </w:tc>
        <w:tc>
          <w:tcPr>
            <w:tcW w:w="2534" w:type="dxa"/>
            <w:vMerge/>
            <w:tcBorders>
              <w:left w:val="single" w:sz="4" w:space="0" w:color="auto"/>
              <w:right w:val="single" w:sz="4" w:space="0" w:color="auto"/>
            </w:tcBorders>
            <w:shd w:val="clear" w:color="auto" w:fill="FFFFFF"/>
            <w:vAlign w:val="center"/>
          </w:tcPr>
          <w:p w14:paraId="6DFD9001"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3294AAD2" w14:textId="77777777" w:rsidTr="00B27958">
        <w:trPr>
          <w:trHeight w:hRule="exact" w:val="302"/>
        </w:trPr>
        <w:tc>
          <w:tcPr>
            <w:tcW w:w="5947" w:type="dxa"/>
            <w:tcBorders>
              <w:top w:val="single" w:sz="4" w:space="0" w:color="auto"/>
              <w:left w:val="single" w:sz="4" w:space="0" w:color="auto"/>
            </w:tcBorders>
            <w:shd w:val="clear" w:color="auto" w:fill="FFFFFF"/>
            <w:vAlign w:val="bottom"/>
          </w:tcPr>
          <w:p w14:paraId="5F194B45"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Trombocitopenija, kai trombocitų &lt; 25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w:t>
            </w:r>
          </w:p>
        </w:tc>
        <w:tc>
          <w:tcPr>
            <w:tcW w:w="2534" w:type="dxa"/>
            <w:vMerge/>
            <w:tcBorders>
              <w:left w:val="single" w:sz="4" w:space="0" w:color="auto"/>
              <w:right w:val="single" w:sz="4" w:space="0" w:color="auto"/>
            </w:tcBorders>
            <w:shd w:val="clear" w:color="auto" w:fill="FFFFFF"/>
            <w:vAlign w:val="center"/>
          </w:tcPr>
          <w:p w14:paraId="6869815D"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0B63DD" w14:paraId="03D30816" w14:textId="77777777" w:rsidTr="00B27958">
        <w:trPr>
          <w:trHeight w:hRule="exact" w:val="816"/>
        </w:trPr>
        <w:tc>
          <w:tcPr>
            <w:tcW w:w="5947" w:type="dxa"/>
            <w:tcBorders>
              <w:top w:val="single" w:sz="4" w:space="0" w:color="auto"/>
              <w:left w:val="single" w:sz="4" w:space="0" w:color="auto"/>
            </w:tcBorders>
            <w:shd w:val="clear" w:color="auto" w:fill="FFFFFF"/>
            <w:vAlign w:val="bottom"/>
          </w:tcPr>
          <w:p w14:paraId="0C6A128F"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Trombocitopenija, kai trombocitų &lt; 50 x 10</w:t>
            </w:r>
            <w:r w:rsidRPr="00CB2B26">
              <w:rPr>
                <w:rFonts w:ascii="Times New Roman" w:eastAsia="Times New Roman" w:hAnsi="Times New Roman" w:cs="Times New Roman"/>
                <w:noProof/>
                <w:kern w:val="0"/>
                <w:sz w:val="22"/>
                <w:szCs w:val="22"/>
                <w:vertAlign w:val="superscript"/>
                <w:lang w:val="lt-LT" w:eastAsia="lt-LT"/>
                <w14:ligatures w14:val="none"/>
              </w:rPr>
              <w:t>9</w:t>
            </w:r>
            <w:r w:rsidRPr="00CB2B26">
              <w:rPr>
                <w:rFonts w:ascii="Times New Roman" w:eastAsia="Times New Roman" w:hAnsi="Times New Roman" w:cs="Times New Roman"/>
                <w:noProof/>
                <w:kern w:val="0"/>
                <w:sz w:val="22"/>
                <w:szCs w:val="22"/>
                <w:lang w:val="lt-LT" w:eastAsia="lt-LT"/>
                <w14:ligatures w14:val="none"/>
              </w:rPr>
              <w:t>/1, komplikuota</w:t>
            </w:r>
            <w:r w:rsidRPr="00CB2B26">
              <w:rPr>
                <w:rFonts w:ascii="Times New Roman" w:eastAsia="Times New Roman" w:hAnsi="Times New Roman" w:cs="Times New Roman"/>
                <w:noProof/>
                <w:kern w:val="0"/>
                <w:sz w:val="22"/>
                <w:szCs w:val="22"/>
                <w:lang w:val="lt-LT" w:eastAsia="lt-LT"/>
                <w14:ligatures w14:val="none"/>
              </w:rPr>
              <w:br/>
              <w:t>hemoragijos ar reikalaujanti kraujo arba trombocitų</w:t>
            </w:r>
            <w:r w:rsidRPr="00CB2B26">
              <w:rPr>
                <w:rFonts w:ascii="Times New Roman" w:eastAsia="Times New Roman" w:hAnsi="Times New Roman" w:cs="Times New Roman"/>
                <w:noProof/>
                <w:kern w:val="0"/>
                <w:sz w:val="22"/>
                <w:szCs w:val="22"/>
                <w:lang w:val="lt-LT" w:eastAsia="lt-LT"/>
                <w14:ligatures w14:val="none"/>
              </w:rPr>
              <w:br/>
              <w:t>transfuzijos</w:t>
            </w:r>
          </w:p>
        </w:tc>
        <w:tc>
          <w:tcPr>
            <w:tcW w:w="2534" w:type="dxa"/>
            <w:vMerge/>
            <w:tcBorders>
              <w:left w:val="single" w:sz="4" w:space="0" w:color="auto"/>
              <w:right w:val="single" w:sz="4" w:space="0" w:color="auto"/>
            </w:tcBorders>
            <w:shd w:val="clear" w:color="auto" w:fill="FFFFFF"/>
            <w:vAlign w:val="center"/>
          </w:tcPr>
          <w:p w14:paraId="5C56AA60"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61635685" w14:textId="77777777" w:rsidTr="00B27958">
        <w:trPr>
          <w:trHeight w:hRule="exact" w:val="302"/>
        </w:trPr>
        <w:tc>
          <w:tcPr>
            <w:tcW w:w="5947" w:type="dxa"/>
            <w:tcBorders>
              <w:top w:val="single" w:sz="4" w:space="0" w:color="auto"/>
              <w:left w:val="single" w:sz="4" w:space="0" w:color="auto"/>
            </w:tcBorders>
            <w:shd w:val="clear" w:color="auto" w:fill="FFFFFF"/>
            <w:vAlign w:val="bottom"/>
          </w:tcPr>
          <w:p w14:paraId="51E9D3FC" w14:textId="77777777" w:rsidR="00E71186" w:rsidRPr="00CB2B26" w:rsidRDefault="00E71186" w:rsidP="00B27958">
            <w:pPr>
              <w:widowControl w:val="0"/>
              <w:spacing w:after="0" w:line="240" w:lineRule="auto"/>
              <w:ind w:firstLine="122"/>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Nehematologinės:</w:t>
            </w:r>
          </w:p>
        </w:tc>
        <w:tc>
          <w:tcPr>
            <w:tcW w:w="2534" w:type="dxa"/>
            <w:vMerge/>
            <w:tcBorders>
              <w:left w:val="single" w:sz="4" w:space="0" w:color="auto"/>
              <w:right w:val="single" w:sz="4" w:space="0" w:color="auto"/>
            </w:tcBorders>
            <w:shd w:val="clear" w:color="auto" w:fill="FFFFFF"/>
            <w:vAlign w:val="center"/>
          </w:tcPr>
          <w:p w14:paraId="127659E5"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44AB8" w14:paraId="3C976B6D" w14:textId="77777777" w:rsidTr="00B27958">
        <w:trPr>
          <w:trHeight w:hRule="exact" w:val="552"/>
        </w:trPr>
        <w:tc>
          <w:tcPr>
            <w:tcW w:w="5947" w:type="dxa"/>
            <w:tcBorders>
              <w:top w:val="single" w:sz="4" w:space="0" w:color="auto"/>
              <w:left w:val="single" w:sz="4" w:space="0" w:color="auto"/>
            </w:tcBorders>
            <w:shd w:val="clear" w:color="auto" w:fill="FFFFFF"/>
            <w:vAlign w:val="bottom"/>
          </w:tcPr>
          <w:p w14:paraId="3AFB0C3A"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lastRenderedPageBreak/>
              <w:t>bet kokios 3-iojo arba 4-ojo laipsnio reakcijos ankstesnio</w:t>
            </w:r>
            <w:r w:rsidRPr="00CB2B26">
              <w:rPr>
                <w:rFonts w:ascii="Times New Roman" w:eastAsia="Times New Roman" w:hAnsi="Times New Roman" w:cs="Times New Roman"/>
                <w:noProof/>
                <w:kern w:val="0"/>
                <w:sz w:val="22"/>
                <w:szCs w:val="22"/>
                <w:lang w:val="lt-LT" w:eastAsia="lt-LT"/>
                <w14:ligatures w14:val="none"/>
              </w:rPr>
              <w:br/>
              <w:t>ciklo metu</w:t>
            </w:r>
          </w:p>
        </w:tc>
        <w:tc>
          <w:tcPr>
            <w:tcW w:w="2534" w:type="dxa"/>
            <w:vMerge/>
            <w:tcBorders>
              <w:left w:val="single" w:sz="4" w:space="0" w:color="auto"/>
              <w:right w:val="single" w:sz="4" w:space="0" w:color="auto"/>
            </w:tcBorders>
            <w:shd w:val="clear" w:color="auto" w:fill="FFFFFF"/>
            <w:vAlign w:val="center"/>
          </w:tcPr>
          <w:p w14:paraId="4C10D3BA"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67AFEEBC" w14:textId="77777777" w:rsidTr="00B27958">
        <w:trPr>
          <w:trHeight w:hRule="exact" w:val="557"/>
        </w:trPr>
        <w:tc>
          <w:tcPr>
            <w:tcW w:w="5947" w:type="dxa"/>
            <w:tcBorders>
              <w:top w:val="single" w:sz="4" w:space="0" w:color="auto"/>
              <w:left w:val="single" w:sz="4" w:space="0" w:color="auto"/>
            </w:tcBorders>
            <w:shd w:val="clear" w:color="auto" w:fill="FFFFFF"/>
            <w:vAlign w:val="bottom"/>
          </w:tcPr>
          <w:p w14:paraId="1800FACF" w14:textId="77777777" w:rsidR="00E71186" w:rsidRPr="00C60FE6" w:rsidRDefault="00E71186" w:rsidP="00B27958">
            <w:pPr>
              <w:widowControl w:val="0"/>
              <w:spacing w:after="0" w:line="240" w:lineRule="auto"/>
              <w:ind w:firstLine="115"/>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Bet kokių pirmiau nurodytų hematologinių arba</w:t>
            </w:r>
            <w:r w:rsidRPr="00C60FE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 xml:space="preserve"> </w:t>
            </w:r>
          </w:p>
          <w:p w14:paraId="78A2923D" w14:textId="77777777" w:rsidR="00E71186" w:rsidRPr="00CB2B26" w:rsidRDefault="00E71186" w:rsidP="00B27958">
            <w:pPr>
              <w:widowControl w:val="0"/>
              <w:spacing w:after="0" w:line="240" w:lineRule="auto"/>
              <w:ind w:firstLine="115"/>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b/>
                <w:bCs/>
                <w:noProof/>
                <w:color w:val="000000"/>
                <w:kern w:val="0"/>
                <w:sz w:val="22"/>
                <w:szCs w:val="22"/>
                <w:shd w:val="clear" w:color="auto" w:fill="FFFFFF"/>
                <w:lang w:val="lt-LT" w:eastAsia="lt-LT" w:bidi="lt-LT"/>
                <w14:ligatures w14:val="none"/>
              </w:rPr>
              <w:t>nehematologinių nepageidaujamų reakcijų pasikartojimas</w:t>
            </w:r>
          </w:p>
        </w:tc>
        <w:tc>
          <w:tcPr>
            <w:tcW w:w="2534" w:type="dxa"/>
            <w:tcBorders>
              <w:top w:val="single" w:sz="4" w:space="0" w:color="auto"/>
              <w:left w:val="single" w:sz="4" w:space="0" w:color="auto"/>
              <w:right w:val="single" w:sz="4" w:space="0" w:color="auto"/>
            </w:tcBorders>
            <w:shd w:val="clear" w:color="auto" w:fill="FFFFFF"/>
          </w:tcPr>
          <w:p w14:paraId="0FD13376" w14:textId="77777777" w:rsidR="00E71186" w:rsidRPr="00CB2B26" w:rsidRDefault="00E71186" w:rsidP="00B27958">
            <w:pPr>
              <w:spacing w:after="0" w:line="240" w:lineRule="auto"/>
              <w:rPr>
                <w:rFonts w:ascii="Times New Roman" w:eastAsia="Times New Roman" w:hAnsi="Times New Roman" w:cs="Times New Roman"/>
                <w:noProof/>
                <w:kern w:val="0"/>
                <w:sz w:val="22"/>
                <w:szCs w:val="22"/>
                <w:lang w:val="lt-LT" w:eastAsia="en-GB"/>
                <w14:ligatures w14:val="none"/>
              </w:rPr>
            </w:pPr>
          </w:p>
        </w:tc>
      </w:tr>
      <w:tr w:rsidR="00E71186" w:rsidRPr="00CB2B26" w14:paraId="2BE818EB" w14:textId="77777777" w:rsidTr="00B27958">
        <w:trPr>
          <w:trHeight w:hRule="exact" w:val="264"/>
        </w:trPr>
        <w:tc>
          <w:tcPr>
            <w:tcW w:w="5947" w:type="dxa"/>
            <w:tcBorders>
              <w:top w:val="single" w:sz="4" w:space="0" w:color="auto"/>
              <w:left w:val="single" w:sz="4" w:space="0" w:color="auto"/>
            </w:tcBorders>
            <w:shd w:val="clear" w:color="auto" w:fill="FFFFFF"/>
            <w:vAlign w:val="bottom"/>
          </w:tcPr>
          <w:p w14:paraId="63669D54"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Nepaisant dozės sumažinimo iki 0,97</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c>
          <w:tcPr>
            <w:tcW w:w="2534" w:type="dxa"/>
            <w:tcBorders>
              <w:top w:val="single" w:sz="4" w:space="0" w:color="auto"/>
              <w:left w:val="single" w:sz="4" w:space="0" w:color="auto"/>
              <w:right w:val="single" w:sz="4" w:space="0" w:color="auto"/>
            </w:tcBorders>
            <w:shd w:val="clear" w:color="auto" w:fill="FFFFFF"/>
            <w:vAlign w:val="bottom"/>
          </w:tcPr>
          <w:p w14:paraId="72AE8318"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0,62</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r>
      <w:tr w:rsidR="00E71186" w:rsidRPr="00CB2B26" w14:paraId="32265CF7" w14:textId="77777777" w:rsidTr="00B27958">
        <w:trPr>
          <w:trHeight w:hRule="exact" w:val="538"/>
        </w:trPr>
        <w:tc>
          <w:tcPr>
            <w:tcW w:w="5947" w:type="dxa"/>
            <w:tcBorders>
              <w:top w:val="single" w:sz="4" w:space="0" w:color="auto"/>
              <w:left w:val="single" w:sz="4" w:space="0" w:color="auto"/>
              <w:bottom w:val="single" w:sz="4" w:space="0" w:color="auto"/>
            </w:tcBorders>
            <w:shd w:val="clear" w:color="auto" w:fill="FFFFFF"/>
          </w:tcPr>
          <w:p w14:paraId="0210CA1D" w14:textId="77777777" w:rsidR="00E71186" w:rsidRPr="00CB2B26" w:rsidRDefault="00E71186" w:rsidP="00B27958">
            <w:pPr>
              <w:widowControl w:val="0"/>
              <w:spacing w:after="0" w:line="240" w:lineRule="auto"/>
              <w:ind w:left="380" w:firstLine="1"/>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Nepaisant dozės sumažinimo iki 0,62</w:t>
            </w:r>
            <w:r w:rsidRPr="00C60FE6">
              <w:rPr>
                <w:rFonts w:ascii="Times New Roman" w:eastAsia="Times New Roman" w:hAnsi="Times New Roman" w:cs="Times New Roman"/>
                <w:noProof/>
                <w:kern w:val="0"/>
                <w:sz w:val="22"/>
                <w:szCs w:val="22"/>
                <w:lang w:val="lt-LT" w:eastAsia="lt-LT"/>
                <w14:ligatures w14:val="none"/>
              </w:rPr>
              <w:t> </w:t>
            </w:r>
            <w:r w:rsidRPr="00CB2B26">
              <w:rPr>
                <w:rFonts w:ascii="Times New Roman" w:eastAsia="Times New Roman" w:hAnsi="Times New Roman" w:cs="Times New Roman"/>
                <w:noProof/>
                <w:kern w:val="0"/>
                <w:sz w:val="22"/>
                <w:szCs w:val="22"/>
                <w:lang w:val="lt-LT" w:eastAsia="lt-LT"/>
                <w14:ligatures w14:val="none"/>
              </w:rPr>
              <w:t>mg/m</w:t>
            </w:r>
            <w:r w:rsidRPr="00CB2B26">
              <w:rPr>
                <w:rFonts w:ascii="Times New Roman" w:eastAsia="Times New Roman" w:hAnsi="Times New Roman" w:cs="Times New Roman"/>
                <w:noProof/>
                <w:kern w:val="0"/>
                <w:sz w:val="22"/>
                <w:szCs w:val="22"/>
                <w:vertAlign w:val="superscript"/>
                <w:lang w:val="lt-LT" w:eastAsia="lt-LT"/>
                <w14:ligatures w14:val="none"/>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bottom"/>
          </w:tcPr>
          <w:p w14:paraId="59266CBC" w14:textId="77777777" w:rsidR="00E71186" w:rsidRPr="00CB2B26" w:rsidRDefault="00E71186" w:rsidP="00B27958">
            <w:pPr>
              <w:widowControl w:val="0"/>
              <w:spacing w:after="0" w:line="240" w:lineRule="auto"/>
              <w:jc w:val="center"/>
              <w:rPr>
                <w:rFonts w:ascii="Times New Roman" w:eastAsia="Times New Roman" w:hAnsi="Times New Roman" w:cs="Times New Roman"/>
                <w:noProof/>
                <w:kern w:val="0"/>
                <w:sz w:val="22"/>
                <w:szCs w:val="22"/>
                <w:lang w:val="lt-LT" w:eastAsia="lt-LT"/>
                <w14:ligatures w14:val="none"/>
              </w:rPr>
            </w:pPr>
            <w:r w:rsidRPr="00CB2B26">
              <w:rPr>
                <w:rFonts w:ascii="Times New Roman" w:eastAsia="Times New Roman" w:hAnsi="Times New Roman" w:cs="Times New Roman"/>
                <w:noProof/>
                <w:kern w:val="0"/>
                <w:sz w:val="22"/>
                <w:szCs w:val="22"/>
                <w:lang w:val="lt-LT" w:eastAsia="lt-LT"/>
                <w14:ligatures w14:val="none"/>
              </w:rPr>
              <w:t>Apsvarstyti vartojimo</w:t>
            </w:r>
            <w:r w:rsidRPr="00CB2B26">
              <w:rPr>
                <w:rFonts w:ascii="Times New Roman" w:eastAsia="Times New Roman" w:hAnsi="Times New Roman" w:cs="Times New Roman"/>
                <w:noProof/>
                <w:kern w:val="0"/>
                <w:sz w:val="22"/>
                <w:szCs w:val="22"/>
                <w:lang w:val="lt-LT" w:eastAsia="lt-LT"/>
                <w14:ligatures w14:val="none"/>
              </w:rPr>
              <w:br/>
              <w:t>nutraukimo galimybę</w:t>
            </w:r>
          </w:p>
        </w:tc>
      </w:tr>
    </w:tbl>
    <w:p w14:paraId="04C93318" w14:textId="77777777" w:rsidR="00E71186" w:rsidRPr="00C60FE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p>
    <w:p w14:paraId="35B9DE82" w14:textId="77777777"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Sumažinus eribulino dozę, vėl jos didinti negalima. </w:t>
      </w:r>
    </w:p>
    <w:p w14:paraId="369A034F"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4D7DBE9F"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Pacientams, kurių kepenų funkcija sutrikusi </w:t>
      </w:r>
    </w:p>
    <w:p w14:paraId="6C06BA31" w14:textId="77777777" w:rsidR="00E71186" w:rsidRPr="00CB2B26" w:rsidRDefault="00E71186" w:rsidP="00E71186">
      <w:pPr>
        <w:spacing w:after="0" w:line="240" w:lineRule="auto"/>
        <w:rPr>
          <w:rFonts w:ascii="Times New Roman" w:eastAsia="Times New Roman" w:hAnsi="Times New Roman" w:cs="Times New Roman"/>
          <w:noProof/>
          <w:kern w:val="0"/>
          <w:u w:val="single"/>
          <w:lang w:val="lt-LT" w:eastAsia="en-GB"/>
          <w14:ligatures w14:val="none"/>
        </w:rPr>
      </w:pPr>
    </w:p>
    <w:p w14:paraId="5921E13C" w14:textId="267B20CD"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i/>
          <w:iCs/>
          <w:noProof/>
          <w:kern w:val="0"/>
          <w:sz w:val="22"/>
          <w:szCs w:val="22"/>
          <w:lang w:val="lt-LT" w:eastAsia="en-GB"/>
          <w14:ligatures w14:val="none"/>
        </w:rPr>
        <w:t>Metastazių</w:t>
      </w:r>
      <w:r w:rsidRPr="00CB2B26">
        <w:rPr>
          <w:rFonts w:ascii="Times New Roman" w:eastAsia="Times New Roman" w:hAnsi="Times New Roman" w:cs="Times New Roman"/>
          <w:i/>
          <w:iCs/>
          <w:noProof/>
          <w:kern w:val="0"/>
          <w:sz w:val="22"/>
          <w:szCs w:val="22"/>
          <w:lang w:val="lt-LT" w:eastAsia="en-GB"/>
          <w14:ligatures w14:val="none"/>
        </w:rPr>
        <w:t xml:space="preserve">̨ sukeltas </w:t>
      </w:r>
      <w:r w:rsidRPr="00C60FE6">
        <w:rPr>
          <w:rFonts w:ascii="Times New Roman" w:eastAsia="Times New Roman" w:hAnsi="Times New Roman" w:cs="Times New Roman"/>
          <w:i/>
          <w:iCs/>
          <w:noProof/>
          <w:kern w:val="0"/>
          <w:sz w:val="22"/>
          <w:szCs w:val="22"/>
          <w:lang w:val="lt-LT" w:eastAsia="en-GB"/>
          <w14:ligatures w14:val="none"/>
        </w:rPr>
        <w:t>kepenų</w:t>
      </w:r>
      <w:r w:rsidRPr="00CB2B26">
        <w:rPr>
          <w:rFonts w:ascii="Times New Roman" w:eastAsia="Times New Roman" w:hAnsi="Times New Roman" w:cs="Times New Roman"/>
          <w:i/>
          <w:iCs/>
          <w:noProof/>
          <w:kern w:val="0"/>
          <w:sz w:val="22"/>
          <w:szCs w:val="22"/>
          <w:lang w:val="lt-LT" w:eastAsia="en-GB"/>
          <w14:ligatures w14:val="none"/>
        </w:rPr>
        <w:t xml:space="preserve">̨ funkcijos </w:t>
      </w:r>
      <w:r w:rsidR="0013636F">
        <w:rPr>
          <w:rFonts w:ascii="Times New Roman" w:eastAsia="Times New Roman" w:hAnsi="Times New Roman" w:cs="Times New Roman"/>
          <w:i/>
          <w:iCs/>
          <w:noProof/>
          <w:kern w:val="0"/>
          <w:sz w:val="22"/>
          <w:szCs w:val="22"/>
          <w:lang w:val="lt-LT" w:eastAsia="en-GB"/>
          <w14:ligatures w14:val="none"/>
        </w:rPr>
        <w:t>sutrikimas</w:t>
      </w:r>
      <w:r w:rsidR="0013636F" w:rsidRPr="00CB2B26">
        <w:rPr>
          <w:rFonts w:ascii="Times New Roman" w:eastAsia="Times New Roman" w:hAnsi="Times New Roman" w:cs="Times New Roman"/>
          <w:i/>
          <w:iCs/>
          <w:noProof/>
          <w:kern w:val="0"/>
          <w:sz w:val="22"/>
          <w:szCs w:val="22"/>
          <w:lang w:val="lt-LT" w:eastAsia="en-GB"/>
          <w14:ligatures w14:val="none"/>
        </w:rPr>
        <w:t xml:space="preserve"> </w:t>
      </w:r>
    </w:p>
    <w:p w14:paraId="03CAA952" w14:textId="1EC93C05"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Rekomenduojama eribulino dozė pacientams, kurių kepenys pakenktos lengvai (</w:t>
      </w:r>
      <w:r w:rsidRPr="00CB2B26">
        <w:rPr>
          <w:rFonts w:ascii="Times New Roman" w:eastAsia="Times New Roman" w:hAnsi="Times New Roman" w:cs="Times New Roman"/>
          <w:i/>
          <w:iCs/>
          <w:noProof/>
          <w:kern w:val="0"/>
          <w:sz w:val="22"/>
          <w:szCs w:val="22"/>
          <w:lang w:val="lt-LT" w:eastAsia="en-GB"/>
          <w14:ligatures w14:val="none"/>
        </w:rPr>
        <w:t xml:space="preserve">Child-Pugh </w:t>
      </w:r>
      <w:r w:rsidRPr="00CB2B26">
        <w:rPr>
          <w:rFonts w:ascii="Times New Roman" w:eastAsia="Times New Roman" w:hAnsi="Times New Roman" w:cs="Times New Roman"/>
          <w:noProof/>
          <w:kern w:val="0"/>
          <w:sz w:val="22"/>
          <w:szCs w:val="22"/>
          <w:lang w:val="lt-LT" w:eastAsia="en-GB"/>
          <w14:ligatures w14:val="none"/>
        </w:rPr>
        <w:t>A), yra 0,97</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suleidžiama</w:t>
      </w:r>
      <w:r w:rsidRPr="00CB2B26">
        <w:rPr>
          <w:rFonts w:ascii="Times New Roman" w:eastAsia="Times New Roman" w:hAnsi="Times New Roman" w:cs="Times New Roman"/>
          <w:noProof/>
          <w:kern w:val="0"/>
          <w:sz w:val="22"/>
          <w:szCs w:val="22"/>
          <w:lang w:val="lt-LT" w:eastAsia="en-GB"/>
          <w14:ligatures w14:val="none"/>
        </w:rPr>
        <w:t xml:space="preserve"> į veną per 2–5</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minutes 21 dienos ciklo 1-ąją ir 8-ąją dieną. Rekomenduojama eribulino dozė pacientams, kurių kepenys pakenktos </w:t>
      </w:r>
      <w:r w:rsidRPr="00C60FE6">
        <w:rPr>
          <w:rFonts w:ascii="Times New Roman" w:eastAsia="Times New Roman" w:hAnsi="Times New Roman" w:cs="Times New Roman"/>
          <w:noProof/>
          <w:kern w:val="0"/>
          <w:sz w:val="22"/>
          <w:szCs w:val="22"/>
          <w:lang w:val="lt-LT" w:eastAsia="en-GB"/>
          <w14:ligatures w14:val="none"/>
        </w:rPr>
        <w:t>vidutiniškai</w:t>
      </w:r>
      <w:r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i/>
          <w:iCs/>
          <w:noProof/>
          <w:kern w:val="0"/>
          <w:sz w:val="22"/>
          <w:szCs w:val="22"/>
          <w:lang w:val="lt-LT" w:eastAsia="en-GB"/>
          <w14:ligatures w14:val="none"/>
        </w:rPr>
        <w:t>Child-Pugh</w:t>
      </w:r>
      <w:r w:rsidRPr="00CB2B26">
        <w:rPr>
          <w:rFonts w:ascii="Times New Roman" w:eastAsia="Times New Roman" w:hAnsi="Times New Roman" w:cs="Times New Roman"/>
          <w:noProof/>
          <w:kern w:val="0"/>
          <w:sz w:val="22"/>
          <w:szCs w:val="22"/>
          <w:lang w:val="lt-LT" w:eastAsia="en-GB"/>
          <w14:ligatures w14:val="none"/>
        </w:rPr>
        <w:t xml:space="preserve"> B), yra 0,62</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w:t>
      </w:r>
      <w:r w:rsidRPr="00CB2B26">
        <w:rPr>
          <w:rFonts w:ascii="Times New Roman" w:eastAsia="Times New Roman" w:hAnsi="Times New Roman" w:cs="Times New Roman"/>
          <w:noProof/>
          <w:kern w:val="0"/>
          <w:position w:val="10"/>
          <w:sz w:val="14"/>
          <w:szCs w:val="14"/>
          <w:lang w:val="lt-LT" w:eastAsia="en-GB"/>
          <w14:ligatures w14:val="none"/>
        </w:rPr>
        <w:t>2</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suleidžiama</w:t>
      </w:r>
      <w:r w:rsidRPr="00CB2B26">
        <w:rPr>
          <w:rFonts w:ascii="Times New Roman" w:eastAsia="Times New Roman" w:hAnsi="Times New Roman" w:cs="Times New Roman"/>
          <w:noProof/>
          <w:kern w:val="0"/>
          <w:sz w:val="22"/>
          <w:szCs w:val="22"/>
          <w:lang w:val="lt-LT" w:eastAsia="en-GB"/>
          <w14:ligatures w14:val="none"/>
        </w:rPr>
        <w:t xml:space="preserve"> į veną per 2–5</w:t>
      </w:r>
      <w:r w:rsidRPr="00C60FE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minutes 21 dienos ciklo 1-ąją ir 8-ąją dieną.</w:t>
      </w:r>
      <w:r w:rsidRPr="00CB2B26">
        <w:rPr>
          <w:rFonts w:ascii="Times New Roman" w:eastAsia="Times New Roman" w:hAnsi="Times New Roman" w:cs="Times New Roman"/>
          <w:noProof/>
          <w:kern w:val="0"/>
          <w:sz w:val="22"/>
          <w:szCs w:val="22"/>
          <w:lang w:val="lt-LT" w:eastAsia="en-GB"/>
          <w14:ligatures w14:val="none"/>
        </w:rPr>
        <w:br/>
        <w:t xml:space="preserve">Sunkus </w:t>
      </w:r>
      <w:r w:rsidRPr="00C60FE6">
        <w:rPr>
          <w:rFonts w:ascii="Times New Roman" w:eastAsia="Times New Roman" w:hAnsi="Times New Roman" w:cs="Times New Roman"/>
          <w:noProof/>
          <w:kern w:val="0"/>
          <w:sz w:val="22"/>
          <w:szCs w:val="22"/>
          <w:lang w:val="lt-LT" w:eastAsia="en-GB"/>
          <w14:ligatures w14:val="none"/>
        </w:rPr>
        <w:t>kepen</w:t>
      </w:r>
      <w:r w:rsidR="0099397F">
        <w:rPr>
          <w:rFonts w:ascii="Times New Roman" w:eastAsia="Times New Roman" w:hAnsi="Times New Roman" w:cs="Times New Roman"/>
          <w:noProof/>
          <w:kern w:val="0"/>
          <w:sz w:val="22"/>
          <w:szCs w:val="22"/>
          <w:lang w:val="lt-LT" w:eastAsia="en-GB"/>
          <w14:ligatures w14:val="none"/>
        </w:rPr>
        <w:t>ų</w:t>
      </w:r>
      <w:r w:rsidRPr="00CB2B26">
        <w:rPr>
          <w:rFonts w:ascii="Times New Roman" w:eastAsia="Times New Roman" w:hAnsi="Times New Roman" w:cs="Times New Roman"/>
          <w:noProof/>
          <w:kern w:val="0"/>
          <w:sz w:val="22"/>
          <w:szCs w:val="22"/>
          <w:lang w:val="lt-LT" w:eastAsia="en-GB"/>
          <w14:ligatures w14:val="none"/>
        </w:rPr>
        <w:t xml:space="preserve"> </w:t>
      </w:r>
      <w:r w:rsidR="0013636F">
        <w:rPr>
          <w:rFonts w:ascii="Times New Roman" w:eastAsia="Times New Roman" w:hAnsi="Times New Roman" w:cs="Times New Roman"/>
          <w:noProof/>
          <w:kern w:val="0"/>
          <w:sz w:val="22"/>
          <w:szCs w:val="22"/>
          <w:lang w:val="lt-LT" w:eastAsia="en-GB"/>
          <w14:ligatures w14:val="none"/>
        </w:rPr>
        <w:t>funkcijos sutrikimas</w:t>
      </w:r>
      <w:r w:rsidR="0013636F"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i/>
          <w:iCs/>
          <w:noProof/>
          <w:kern w:val="0"/>
          <w:sz w:val="22"/>
          <w:szCs w:val="22"/>
          <w:lang w:val="lt-LT" w:eastAsia="en-GB"/>
          <w14:ligatures w14:val="none"/>
        </w:rPr>
        <w:t>Child-Pugh</w:t>
      </w:r>
      <w:r w:rsidRPr="00CB2B26">
        <w:rPr>
          <w:rFonts w:ascii="Times New Roman" w:eastAsia="Times New Roman" w:hAnsi="Times New Roman" w:cs="Times New Roman"/>
          <w:noProof/>
          <w:kern w:val="0"/>
          <w:sz w:val="22"/>
          <w:szCs w:val="22"/>
          <w:lang w:val="lt-LT" w:eastAsia="en-GB"/>
          <w14:ligatures w14:val="none"/>
        </w:rPr>
        <w:t xml:space="preserve"> C) nebuvo tiriamas, bet manoma, kad </w:t>
      </w:r>
      <w:r w:rsidRPr="00C60FE6">
        <w:rPr>
          <w:rFonts w:ascii="Times New Roman" w:eastAsia="Times New Roman" w:hAnsi="Times New Roman" w:cs="Times New Roman"/>
          <w:noProof/>
          <w:kern w:val="0"/>
          <w:sz w:val="22"/>
          <w:szCs w:val="22"/>
          <w:lang w:val="lt-LT" w:eastAsia="en-GB"/>
          <w14:ligatures w14:val="none"/>
        </w:rPr>
        <w:t>šiems</w:t>
      </w:r>
      <w:r w:rsidRPr="00CB2B26">
        <w:rPr>
          <w:rFonts w:ascii="Times New Roman" w:eastAsia="Times New Roman" w:hAnsi="Times New Roman" w:cs="Times New Roman"/>
          <w:noProof/>
          <w:kern w:val="0"/>
          <w:sz w:val="22"/>
          <w:szCs w:val="22"/>
          <w:lang w:val="lt-LT" w:eastAsia="en-GB"/>
          <w14:ligatures w14:val="none"/>
        </w:rPr>
        <w:t xml:space="preserve"> pacientams vartojant eribulino, reikalingas dar didesnis </w:t>
      </w:r>
      <w:r w:rsidRPr="00C60FE6">
        <w:rPr>
          <w:rFonts w:ascii="Times New Roman" w:eastAsia="Times New Roman" w:hAnsi="Times New Roman" w:cs="Times New Roman"/>
          <w:noProof/>
          <w:kern w:val="0"/>
          <w:sz w:val="22"/>
          <w:szCs w:val="22"/>
          <w:lang w:val="lt-LT" w:eastAsia="en-GB"/>
          <w14:ligatures w14:val="none"/>
        </w:rPr>
        <w:t>dozės</w:t>
      </w:r>
      <w:r w:rsidRPr="00CB2B26">
        <w:rPr>
          <w:rFonts w:ascii="Times New Roman" w:eastAsia="Times New Roman" w:hAnsi="Times New Roman" w:cs="Times New Roman"/>
          <w:noProof/>
          <w:kern w:val="0"/>
          <w:sz w:val="22"/>
          <w:szCs w:val="22"/>
          <w:lang w:val="lt-LT" w:eastAsia="en-GB"/>
          <w14:ligatures w14:val="none"/>
        </w:rPr>
        <w:t xml:space="preserve"> sumažinimas. </w:t>
      </w:r>
    </w:p>
    <w:p w14:paraId="10CE5F32"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lang w:val="lt-LT" w:eastAsia="en-GB"/>
          <w14:ligatures w14:val="none"/>
        </w:rPr>
      </w:pPr>
    </w:p>
    <w:p w14:paraId="5826C1AD" w14:textId="29105792"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Pr>
          <w:rFonts w:ascii="Times New Roman" w:eastAsia="Times New Roman" w:hAnsi="Times New Roman" w:cs="Times New Roman"/>
          <w:i/>
          <w:iCs/>
          <w:noProof/>
          <w:kern w:val="0"/>
          <w:sz w:val="22"/>
          <w:szCs w:val="22"/>
          <w:lang w:val="lt-LT" w:eastAsia="en-GB"/>
          <w14:ligatures w14:val="none"/>
        </w:rPr>
        <w:t>C</w:t>
      </w:r>
      <w:r w:rsidRPr="00C60FE6">
        <w:rPr>
          <w:rFonts w:ascii="Times New Roman" w:eastAsia="Times New Roman" w:hAnsi="Times New Roman" w:cs="Times New Roman"/>
          <w:i/>
          <w:iCs/>
          <w:noProof/>
          <w:kern w:val="0"/>
          <w:sz w:val="22"/>
          <w:szCs w:val="22"/>
          <w:lang w:val="lt-LT" w:eastAsia="en-GB"/>
          <w14:ligatures w14:val="none"/>
        </w:rPr>
        <w:t>irozės</w:t>
      </w:r>
      <w:r w:rsidRPr="00CB2B26">
        <w:rPr>
          <w:rFonts w:ascii="Times New Roman" w:eastAsia="Times New Roman" w:hAnsi="Times New Roman" w:cs="Times New Roman"/>
          <w:i/>
          <w:iCs/>
          <w:noProof/>
          <w:kern w:val="0"/>
          <w:sz w:val="22"/>
          <w:szCs w:val="22"/>
          <w:lang w:val="lt-LT" w:eastAsia="en-GB"/>
          <w14:ligatures w14:val="none"/>
        </w:rPr>
        <w:t xml:space="preserve"> sukeltas </w:t>
      </w:r>
      <w:r w:rsidRPr="00C60FE6">
        <w:rPr>
          <w:rFonts w:ascii="Times New Roman" w:eastAsia="Times New Roman" w:hAnsi="Times New Roman" w:cs="Times New Roman"/>
          <w:i/>
          <w:iCs/>
          <w:noProof/>
          <w:kern w:val="0"/>
          <w:sz w:val="22"/>
          <w:szCs w:val="22"/>
          <w:lang w:val="lt-LT" w:eastAsia="en-GB"/>
          <w14:ligatures w14:val="none"/>
        </w:rPr>
        <w:t>kepenų</w:t>
      </w:r>
      <w:r w:rsidRPr="00CB2B26">
        <w:rPr>
          <w:rFonts w:ascii="Times New Roman" w:eastAsia="Times New Roman" w:hAnsi="Times New Roman" w:cs="Times New Roman"/>
          <w:i/>
          <w:iCs/>
          <w:noProof/>
          <w:kern w:val="0"/>
          <w:sz w:val="22"/>
          <w:szCs w:val="22"/>
          <w:lang w:val="lt-LT" w:eastAsia="en-GB"/>
          <w14:ligatures w14:val="none"/>
        </w:rPr>
        <w:t xml:space="preserve">̨ funkcijos </w:t>
      </w:r>
      <w:r w:rsidR="0099397F">
        <w:rPr>
          <w:rFonts w:ascii="Times New Roman" w:eastAsia="Times New Roman" w:hAnsi="Times New Roman" w:cs="Times New Roman"/>
          <w:i/>
          <w:iCs/>
          <w:noProof/>
          <w:kern w:val="0"/>
          <w:sz w:val="22"/>
          <w:szCs w:val="22"/>
          <w:lang w:val="lt-LT" w:eastAsia="en-GB"/>
          <w14:ligatures w14:val="none"/>
        </w:rPr>
        <w:t>sutrikimas</w:t>
      </w:r>
      <w:r w:rsidR="0099397F" w:rsidRPr="00CB2B26">
        <w:rPr>
          <w:rFonts w:ascii="Times New Roman" w:eastAsia="Times New Roman" w:hAnsi="Times New Roman" w:cs="Times New Roman"/>
          <w:i/>
          <w:iCs/>
          <w:noProof/>
          <w:kern w:val="0"/>
          <w:sz w:val="22"/>
          <w:szCs w:val="22"/>
          <w:lang w:val="lt-LT" w:eastAsia="en-GB"/>
          <w14:ligatures w14:val="none"/>
        </w:rPr>
        <w:t xml:space="preserve"> </w:t>
      </w:r>
    </w:p>
    <w:p w14:paraId="61E0F2BF" w14:textId="72FC4803"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60FE6">
        <w:rPr>
          <w:rFonts w:ascii="Times New Roman" w:eastAsia="Times New Roman" w:hAnsi="Times New Roman" w:cs="Times New Roman"/>
          <w:noProof/>
          <w:kern w:val="0"/>
          <w:sz w:val="22"/>
          <w:szCs w:val="22"/>
          <w:lang w:val="lt-LT" w:eastAsia="en-GB"/>
          <w14:ligatures w14:val="none"/>
        </w:rPr>
        <w:t>Ši</w:t>
      </w:r>
      <w:r w:rsidRPr="00CB2B26">
        <w:rPr>
          <w:rFonts w:ascii="Times New Roman" w:eastAsia="Times New Roman" w:hAnsi="Times New Roman" w:cs="Times New Roman"/>
          <w:noProof/>
          <w:kern w:val="0"/>
          <w:sz w:val="22"/>
          <w:szCs w:val="22"/>
          <w:lang w:val="lt-LT" w:eastAsia="en-GB"/>
          <w14:ligatures w14:val="none"/>
        </w:rPr>
        <w:t xml:space="preserve"> pacientų grupė netirta. Pirmiau nurodytas dozes galima vartoti esant lengvam arba vidutinio sunkumo </w:t>
      </w:r>
      <w:r w:rsidRPr="00C60FE6">
        <w:rPr>
          <w:rFonts w:ascii="Times New Roman" w:eastAsia="Times New Roman" w:hAnsi="Times New Roman" w:cs="Times New Roman"/>
          <w:noProof/>
          <w:kern w:val="0"/>
          <w:sz w:val="22"/>
          <w:szCs w:val="22"/>
          <w:lang w:val="lt-LT" w:eastAsia="en-GB"/>
          <w14:ligatures w14:val="none"/>
        </w:rPr>
        <w:t>kepenų</w:t>
      </w:r>
      <w:r w:rsidRPr="00CB2B26">
        <w:rPr>
          <w:rFonts w:ascii="Times New Roman" w:eastAsia="Times New Roman" w:hAnsi="Times New Roman" w:cs="Times New Roman"/>
          <w:noProof/>
          <w:kern w:val="0"/>
          <w:sz w:val="22"/>
          <w:szCs w:val="22"/>
          <w:lang w:val="lt-LT" w:eastAsia="en-GB"/>
          <w14:ligatures w14:val="none"/>
        </w:rPr>
        <w:t xml:space="preserve">̨ </w:t>
      </w:r>
      <w:r w:rsidR="005B5275">
        <w:rPr>
          <w:rFonts w:ascii="Times New Roman" w:eastAsia="Times New Roman" w:hAnsi="Times New Roman" w:cs="Times New Roman"/>
          <w:noProof/>
          <w:kern w:val="0"/>
          <w:sz w:val="22"/>
          <w:szCs w:val="22"/>
          <w:lang w:val="lt-LT" w:eastAsia="en-GB"/>
          <w14:ligatures w14:val="none"/>
        </w:rPr>
        <w:t>funkcijos sutrikimui</w:t>
      </w:r>
      <w:r w:rsidRPr="00CB2B26">
        <w:rPr>
          <w:rFonts w:ascii="Times New Roman" w:eastAsia="Times New Roman" w:hAnsi="Times New Roman" w:cs="Times New Roman"/>
          <w:noProof/>
          <w:kern w:val="0"/>
          <w:sz w:val="22"/>
          <w:szCs w:val="22"/>
          <w:lang w:val="lt-LT" w:eastAsia="en-GB"/>
          <w14:ligatures w14:val="none"/>
        </w:rPr>
        <w:t xml:space="preserve">, bet patartina </w:t>
      </w:r>
      <w:r w:rsidRPr="00C60FE6">
        <w:rPr>
          <w:rFonts w:ascii="Times New Roman" w:eastAsia="Times New Roman" w:hAnsi="Times New Roman" w:cs="Times New Roman"/>
          <w:noProof/>
          <w:kern w:val="0"/>
          <w:sz w:val="22"/>
          <w:szCs w:val="22"/>
          <w:lang w:val="lt-LT" w:eastAsia="en-GB"/>
          <w14:ligatures w14:val="none"/>
        </w:rPr>
        <w:t>atidžiai</w:t>
      </w:r>
      <w:r w:rsidRPr="00CB2B26">
        <w:rPr>
          <w:rFonts w:ascii="Times New Roman" w:eastAsia="Times New Roman" w:hAnsi="Times New Roman" w:cs="Times New Roman"/>
          <w:noProof/>
          <w:kern w:val="0"/>
          <w:sz w:val="22"/>
          <w:szCs w:val="22"/>
          <w:lang w:val="lt-LT" w:eastAsia="en-GB"/>
          <w14:ligatures w14:val="none"/>
        </w:rPr>
        <w:t xml:space="preserve"> </w:t>
      </w:r>
      <w:r w:rsidRPr="00C60FE6">
        <w:rPr>
          <w:rFonts w:ascii="Times New Roman" w:eastAsia="Times New Roman" w:hAnsi="Times New Roman" w:cs="Times New Roman"/>
          <w:noProof/>
          <w:kern w:val="0"/>
          <w:sz w:val="22"/>
          <w:szCs w:val="22"/>
          <w:lang w:val="lt-LT" w:eastAsia="en-GB"/>
          <w14:ligatures w14:val="none"/>
        </w:rPr>
        <w:t>stebėti</w:t>
      </w:r>
      <w:r w:rsidRPr="00CB2B26">
        <w:rPr>
          <w:rFonts w:ascii="Times New Roman" w:eastAsia="Times New Roman" w:hAnsi="Times New Roman" w:cs="Times New Roman"/>
          <w:noProof/>
          <w:kern w:val="0"/>
          <w:sz w:val="22"/>
          <w:szCs w:val="22"/>
          <w:lang w:val="lt-LT" w:eastAsia="en-GB"/>
          <w14:ligatures w14:val="none"/>
        </w:rPr>
        <w:t xml:space="preserve">, nes dozes gali </w:t>
      </w:r>
      <w:r w:rsidRPr="00C60FE6">
        <w:rPr>
          <w:rFonts w:ascii="Times New Roman" w:eastAsia="Times New Roman" w:hAnsi="Times New Roman" w:cs="Times New Roman"/>
          <w:noProof/>
          <w:kern w:val="0"/>
          <w:sz w:val="22"/>
          <w:szCs w:val="22"/>
          <w:lang w:val="lt-LT" w:eastAsia="en-GB"/>
          <w14:ligatures w14:val="none"/>
        </w:rPr>
        <w:t>reikėti</w:t>
      </w:r>
      <w:r w:rsidRPr="00CB2B26">
        <w:rPr>
          <w:rFonts w:ascii="Times New Roman" w:eastAsia="Times New Roman" w:hAnsi="Times New Roman" w:cs="Times New Roman"/>
          <w:noProof/>
          <w:kern w:val="0"/>
          <w:sz w:val="22"/>
          <w:szCs w:val="22"/>
          <w:lang w:val="lt-LT" w:eastAsia="en-GB"/>
          <w14:ligatures w14:val="none"/>
        </w:rPr>
        <w:t xml:space="preserve"> dar kartą koreguoti. </w:t>
      </w:r>
    </w:p>
    <w:p w14:paraId="0DCD6E9E"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lang w:val="lt-LT" w:eastAsia="en-GB"/>
          <w14:ligatures w14:val="none"/>
        </w:rPr>
      </w:pPr>
    </w:p>
    <w:p w14:paraId="1D196616"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Pacientams, kurių inkstų funkcija sutrikusi </w:t>
      </w:r>
    </w:p>
    <w:p w14:paraId="726E26CA" w14:textId="305791D6"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Kai kuriems pacientams, kuriems yra vidutinio sunkumo arba sunkus inkstų funkcijos </w:t>
      </w:r>
      <w:r w:rsidR="005B5275">
        <w:rPr>
          <w:rFonts w:ascii="Times New Roman" w:eastAsia="Times New Roman" w:hAnsi="Times New Roman" w:cs="Times New Roman"/>
          <w:noProof/>
          <w:kern w:val="0"/>
          <w:sz w:val="22"/>
          <w:szCs w:val="22"/>
          <w:lang w:val="lt-LT" w:eastAsia="en-GB"/>
          <w14:ligatures w14:val="none"/>
        </w:rPr>
        <w:t>sutrikimas</w:t>
      </w:r>
      <w:r w:rsidR="005B5275" w:rsidRPr="00CB2B26">
        <w:rPr>
          <w:rFonts w:ascii="Times New Roman" w:eastAsia="Times New Roman" w:hAnsi="Times New Roman" w:cs="Times New Roman"/>
          <w:noProof/>
          <w:kern w:val="0"/>
          <w:sz w:val="22"/>
          <w:szCs w:val="22"/>
          <w:lang w:val="lt-LT" w:eastAsia="en-GB"/>
          <w14:ligatures w14:val="none"/>
        </w:rPr>
        <w:t xml:space="preserve"> </w:t>
      </w:r>
      <w:r w:rsidRPr="00CB2B26">
        <w:rPr>
          <w:rFonts w:ascii="Times New Roman" w:eastAsia="Times New Roman" w:hAnsi="Times New Roman" w:cs="Times New Roman"/>
          <w:noProof/>
          <w:kern w:val="0"/>
          <w:sz w:val="22"/>
          <w:szCs w:val="22"/>
          <w:lang w:val="lt-LT" w:eastAsia="en-GB"/>
          <w14:ligatures w14:val="none"/>
        </w:rPr>
        <w:t xml:space="preserve">(kreatinino klirensas yra &lt; 50 ml/min.), gali padidėti eribulino ekspozicija ir gali reikėti mažinti dozę. Visiems pacientams, kuriems yra inkstų funkcijos </w:t>
      </w:r>
      <w:r w:rsidR="005B5275">
        <w:rPr>
          <w:rFonts w:ascii="Times New Roman" w:eastAsia="Times New Roman" w:hAnsi="Times New Roman" w:cs="Times New Roman"/>
          <w:noProof/>
          <w:kern w:val="0"/>
          <w:sz w:val="22"/>
          <w:szCs w:val="22"/>
          <w:lang w:val="lt-LT" w:eastAsia="en-GB"/>
          <w14:ligatures w14:val="none"/>
        </w:rPr>
        <w:t>sutrikimas</w:t>
      </w:r>
      <w:r w:rsidRPr="00CB2B26">
        <w:rPr>
          <w:rFonts w:ascii="Times New Roman" w:eastAsia="Times New Roman" w:hAnsi="Times New Roman" w:cs="Times New Roman"/>
          <w:noProof/>
          <w:kern w:val="0"/>
          <w:sz w:val="22"/>
          <w:szCs w:val="22"/>
          <w:lang w:val="lt-LT" w:eastAsia="en-GB"/>
          <w14:ligatures w14:val="none"/>
        </w:rPr>
        <w:t>, patartina skirti atsargiai ir atidžiai stebėti vartojimo saugumą</w:t>
      </w:r>
      <w:r w:rsidR="00AA20C8">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w:t>
      </w:r>
    </w:p>
    <w:p w14:paraId="06D31A8F"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6BAE8722"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Senyvi pacientai </w:t>
      </w:r>
    </w:p>
    <w:p w14:paraId="2183237B" w14:textId="25A43ABD" w:rsidR="00E71186" w:rsidRPr="00CB2B26" w:rsidRDefault="00E71186" w:rsidP="00E71186">
      <w:pPr>
        <w:spacing w:after="0" w:line="240" w:lineRule="auto"/>
        <w:rPr>
          <w:rFonts w:ascii="Times New Roman" w:eastAsia="Times New Roman" w:hAnsi="Times New Roman" w:cs="Times New Roman"/>
          <w:noProof/>
          <w:kern w:val="0"/>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Specialiai dozės koreguoti, atsižvelgiant į paciento amžių, nerekomenduojama. </w:t>
      </w:r>
    </w:p>
    <w:p w14:paraId="3EF4F08A"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p>
    <w:p w14:paraId="55BCA337" w14:textId="77777777" w:rsidR="00E71186" w:rsidRPr="00CB2B26" w:rsidRDefault="00E71186" w:rsidP="00E71186">
      <w:pPr>
        <w:spacing w:after="0" w:line="240" w:lineRule="auto"/>
        <w:rPr>
          <w:rFonts w:ascii="Times New Roman" w:eastAsia="Times New Roman" w:hAnsi="Times New Roman" w:cs="Times New Roman"/>
          <w:i/>
          <w:iCs/>
          <w:noProof/>
          <w:kern w:val="0"/>
          <w:sz w:val="22"/>
          <w:szCs w:val="22"/>
          <w:u w:val="single"/>
          <w:lang w:val="lt-LT" w:eastAsia="en-GB"/>
          <w14:ligatures w14:val="none"/>
        </w:rPr>
      </w:pPr>
      <w:r w:rsidRPr="00CB2B26">
        <w:rPr>
          <w:rFonts w:ascii="Times New Roman" w:eastAsia="Times New Roman" w:hAnsi="Times New Roman" w:cs="Times New Roman"/>
          <w:i/>
          <w:iCs/>
          <w:noProof/>
          <w:kern w:val="0"/>
          <w:sz w:val="22"/>
          <w:szCs w:val="22"/>
          <w:u w:val="single"/>
          <w:lang w:val="lt-LT" w:eastAsia="en-GB"/>
          <w14:ligatures w14:val="none"/>
        </w:rPr>
        <w:t xml:space="preserve">Vaikų populiacija </w:t>
      </w:r>
    </w:p>
    <w:p w14:paraId="40CE60F4"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en-GB"/>
          <w14:ligatures w14:val="none"/>
        </w:rPr>
        <w:t>Eribulin A</w:t>
      </w:r>
      <w:r>
        <w:rPr>
          <w:rFonts w:ascii="Times New Roman" w:eastAsia="Times New Roman" w:hAnsi="Times New Roman" w:cs="Times New Roman"/>
          <w:noProof/>
          <w:kern w:val="0"/>
          <w:sz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nėra skirtas vaikams ir paaugliams krūties vėžio indikacijai.</w:t>
      </w:r>
      <w:r w:rsidRPr="00CB2B26">
        <w:rPr>
          <w:rFonts w:ascii="Times New Roman" w:eastAsia="Times New Roman" w:hAnsi="Times New Roman" w:cs="Times New Roman"/>
          <w:noProof/>
          <w:kern w:val="0"/>
          <w:sz w:val="22"/>
          <w:szCs w:val="22"/>
          <w:lang w:val="lt-LT" w:eastAsia="en-GB"/>
          <w14:ligatures w14:val="none"/>
        </w:rPr>
        <w:br/>
      </w:r>
    </w:p>
    <w:p w14:paraId="486A40AA" w14:textId="18BDD914"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lang w:val="lt-LT" w:eastAsia="en-GB"/>
          <w14:ligatures w14:val="none"/>
        </w:rPr>
        <w:t>Eribulin A</w:t>
      </w:r>
      <w:r>
        <w:rPr>
          <w:rFonts w:ascii="Times New Roman" w:eastAsia="Times New Roman" w:hAnsi="Times New Roman" w:cs="Times New Roman"/>
          <w:noProof/>
          <w:kern w:val="0"/>
          <w:sz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nėra skirtas vaikų populiacijoje minkštųjų audinių sarkomos indikacijai. </w:t>
      </w:r>
    </w:p>
    <w:p w14:paraId="2F3F934C"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3502A6C6"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Vartojimo metodas </w:t>
      </w:r>
    </w:p>
    <w:p w14:paraId="41C4BD71" w14:textId="77777777" w:rsidR="00E71186" w:rsidRPr="00CB2B26" w:rsidRDefault="00E71186" w:rsidP="00E71186">
      <w:pPr>
        <w:spacing w:after="0" w:line="240" w:lineRule="auto"/>
        <w:rPr>
          <w:rFonts w:ascii="Times New Roman" w:eastAsia="Times New Roman" w:hAnsi="Times New Roman" w:cs="Times New Roman"/>
          <w:noProof/>
          <w:kern w:val="0"/>
          <w:sz w:val="22"/>
          <w:szCs w:val="22"/>
          <w:u w:val="single"/>
          <w:lang w:val="lt-LT" w:eastAsia="en-GB"/>
          <w14:ligatures w14:val="none"/>
        </w:rPr>
      </w:pPr>
    </w:p>
    <w:p w14:paraId="33A464C7" w14:textId="633E3A2C" w:rsidR="00E71186" w:rsidRPr="00CB2B26" w:rsidRDefault="00E71186" w:rsidP="00E71186">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skirtas leisti į veną. Dozę galima skiesti iki 100 ml 9 mg/ml (0,9 %) natrio chlorido injekciniu tirpalu. Dozės negalima skiesti 5 % gliukozės infuziniu tirpalu. Vaistinio preparato skiedimo prieš vartojant instrukcija pateikiama 6.6</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skyriuje. Prieš vartojant reikia užtikrinti gerą prieigą prie periferinių venų arba centrinio kateterio praeinamumą. Nėra duomenų, kad eribulino mesilatas sukeltų pūsles arba dirgintų. Ekstravazacijos atveju reikia taikyti simptominį gydymą. Informacija, aktuali dirbant su citotoksiniais vaistiniais preparatais, pateikta </w:t>
      </w:r>
      <w:r w:rsidR="00E56436">
        <w:rPr>
          <w:rFonts w:ascii="Times New Roman" w:eastAsia="Times New Roman" w:hAnsi="Times New Roman" w:cs="Times New Roman"/>
          <w:noProof/>
          <w:kern w:val="0"/>
          <w:sz w:val="22"/>
          <w:szCs w:val="22"/>
          <w:lang w:val="lt-LT" w:eastAsia="en-GB"/>
          <w14:ligatures w14:val="none"/>
        </w:rPr>
        <w:t>„</w:t>
      </w:r>
      <w:r w:rsidR="00E56436" w:rsidRPr="00E06B61">
        <w:rPr>
          <w:rFonts w:ascii="Times New Roman" w:eastAsia="Times New Roman" w:hAnsi="Times New Roman" w:cs="Times New Roman"/>
          <w:noProof/>
          <w:kern w:val="0"/>
          <w:sz w:val="22"/>
          <w:szCs w:val="22"/>
          <w:lang w:val="lt-LT" w:eastAsia="en-GB"/>
          <w14:ligatures w14:val="none"/>
        </w:rPr>
        <w:t>Specialūs reikalavimai atliekoms tvarkyti ir vaistiniam preparatui ruošti</w:t>
      </w:r>
      <w:r w:rsidR="00E56436">
        <w:rPr>
          <w:rFonts w:ascii="Times New Roman" w:eastAsia="Times New Roman" w:hAnsi="Times New Roman" w:cs="Times New Roman"/>
          <w:noProof/>
          <w:kern w:val="0"/>
          <w:sz w:val="22"/>
          <w:szCs w:val="22"/>
          <w:lang w:val="lt-LT" w:eastAsia="en-GB"/>
          <w14:ligatures w14:val="none"/>
        </w:rPr>
        <w:t>“ skyriuje</w:t>
      </w:r>
      <w:r w:rsidR="00E56436" w:rsidRPr="00CB2B26">
        <w:rPr>
          <w:rFonts w:ascii="Times New Roman" w:eastAsia="Times New Roman" w:hAnsi="Times New Roman" w:cs="Times New Roman"/>
          <w:noProof/>
          <w:kern w:val="0"/>
          <w:sz w:val="22"/>
          <w:szCs w:val="22"/>
          <w:lang w:val="lt-LT" w:eastAsia="en-GB"/>
          <w14:ligatures w14:val="none"/>
        </w:rPr>
        <w:t>.</w:t>
      </w:r>
      <w:r w:rsidRPr="00CB2B26">
        <w:rPr>
          <w:rFonts w:ascii="Times New Roman" w:eastAsia="Times New Roman" w:hAnsi="Times New Roman" w:cs="Times New Roman"/>
          <w:noProof/>
          <w:kern w:val="0"/>
          <w:sz w:val="22"/>
          <w:szCs w:val="22"/>
          <w:lang w:val="lt-LT" w:eastAsia="en-GB"/>
          <w14:ligatures w14:val="none"/>
        </w:rPr>
        <w:t xml:space="preserve"> </w:t>
      </w:r>
    </w:p>
    <w:p w14:paraId="6A2B70F3" w14:textId="77777777" w:rsidR="009C6C95" w:rsidRDefault="009C6C95">
      <w:pPr>
        <w:rPr>
          <w:rFonts w:ascii="Times New Roman" w:eastAsia="Times New Roman" w:hAnsi="Times New Roman" w:cs="Times New Roman"/>
          <w:noProof/>
          <w:snapToGrid w:val="0"/>
          <w:kern w:val="0"/>
          <w:sz w:val="22"/>
          <w:lang w:val="lt-LT" w:eastAsia="en-GB"/>
          <w14:ligatures w14:val="none"/>
        </w:rPr>
      </w:pPr>
    </w:p>
    <w:p w14:paraId="785C6366" w14:textId="77777777" w:rsidR="00597963" w:rsidRPr="00CB2B26" w:rsidRDefault="00597963" w:rsidP="00597963">
      <w:pPr>
        <w:spacing w:after="0" w:line="240" w:lineRule="auto"/>
        <w:rPr>
          <w:rFonts w:ascii="Times New Roman" w:eastAsia="Times New Roman" w:hAnsi="Times New Roman" w:cs="Times New Roman"/>
          <w:b/>
          <w:noProof/>
          <w:kern w:val="0"/>
          <w:sz w:val="22"/>
          <w:szCs w:val="22"/>
          <w:lang w:val="lt-LT" w:eastAsia="en-GB"/>
          <w14:ligatures w14:val="none"/>
        </w:rPr>
      </w:pPr>
      <w:r w:rsidRPr="00CB2B26">
        <w:rPr>
          <w:rFonts w:ascii="Times New Roman" w:eastAsia="Times New Roman" w:hAnsi="Times New Roman" w:cs="Times New Roman"/>
          <w:b/>
          <w:noProof/>
          <w:kern w:val="0"/>
          <w:sz w:val="22"/>
          <w:szCs w:val="22"/>
          <w:lang w:val="lt-LT" w:eastAsia="en-GB"/>
          <w14:ligatures w14:val="none"/>
        </w:rPr>
        <w:t>Nesuderinamumas</w:t>
      </w:r>
    </w:p>
    <w:p w14:paraId="0B5E4B80"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3B832253" w14:textId="342C138A"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Suderinamumo tyrimų neatlikta, todėl šio vaistinio preparato negalima maišyti su kitais, išskyrus nurodytus </w:t>
      </w:r>
      <w:r w:rsidR="00E06B61">
        <w:rPr>
          <w:rFonts w:ascii="Times New Roman" w:eastAsia="Times New Roman" w:hAnsi="Times New Roman" w:cs="Times New Roman"/>
          <w:noProof/>
          <w:kern w:val="0"/>
          <w:sz w:val="22"/>
          <w:szCs w:val="22"/>
          <w:lang w:val="lt-LT" w:eastAsia="en-GB"/>
          <w14:ligatures w14:val="none"/>
        </w:rPr>
        <w:t>„</w:t>
      </w:r>
      <w:r w:rsidR="00E06B61" w:rsidRPr="00E06B61">
        <w:rPr>
          <w:rFonts w:ascii="Times New Roman" w:eastAsia="Times New Roman" w:hAnsi="Times New Roman" w:cs="Times New Roman"/>
          <w:noProof/>
          <w:kern w:val="0"/>
          <w:sz w:val="22"/>
          <w:szCs w:val="22"/>
          <w:lang w:val="lt-LT" w:eastAsia="en-GB"/>
          <w14:ligatures w14:val="none"/>
        </w:rPr>
        <w:t>Specialūs reikalavimai atliekoms tvarkyti ir vaistiniam preparatui ruošti</w:t>
      </w:r>
      <w:r w:rsidR="00E06B61">
        <w:rPr>
          <w:rFonts w:ascii="Times New Roman" w:eastAsia="Times New Roman" w:hAnsi="Times New Roman" w:cs="Times New Roman"/>
          <w:noProof/>
          <w:kern w:val="0"/>
          <w:sz w:val="22"/>
          <w:szCs w:val="22"/>
          <w:lang w:val="lt-LT" w:eastAsia="en-GB"/>
          <w14:ligatures w14:val="none"/>
        </w:rPr>
        <w:t>“ skyriuje</w:t>
      </w:r>
      <w:r w:rsidRPr="00CB2B26">
        <w:rPr>
          <w:rFonts w:ascii="Times New Roman" w:eastAsia="Times New Roman" w:hAnsi="Times New Roman" w:cs="Times New Roman"/>
          <w:noProof/>
          <w:kern w:val="0"/>
          <w:sz w:val="22"/>
          <w:szCs w:val="22"/>
          <w:lang w:val="lt-LT" w:eastAsia="en-GB"/>
          <w14:ligatures w14:val="none"/>
        </w:rPr>
        <w:t xml:space="preserve">. </w:t>
      </w:r>
    </w:p>
    <w:p w14:paraId="30C8A62A"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1C9B7533" w14:textId="4A2F4D1B" w:rsidR="00597963" w:rsidRPr="00CB2B26" w:rsidRDefault="00A92A10" w:rsidP="00597963">
      <w:pPr>
        <w:spacing w:after="0" w:line="240" w:lineRule="auto"/>
        <w:rPr>
          <w:rFonts w:ascii="Times New Roman" w:eastAsia="Times New Roman" w:hAnsi="Times New Roman" w:cs="Times New Roman"/>
          <w:b/>
          <w:noProof/>
          <w:kern w:val="0"/>
          <w:sz w:val="22"/>
          <w:szCs w:val="22"/>
          <w:lang w:val="lt-LT" w:eastAsia="en-GB"/>
          <w14:ligatures w14:val="none"/>
        </w:rPr>
      </w:pPr>
      <w:r>
        <w:rPr>
          <w:rFonts w:ascii="Times New Roman" w:eastAsia="Times New Roman" w:hAnsi="Times New Roman" w:cs="Times New Roman"/>
          <w:b/>
          <w:noProof/>
          <w:kern w:val="0"/>
          <w:sz w:val="22"/>
          <w:szCs w:val="22"/>
          <w:lang w:val="lt-LT" w:eastAsia="en-GB"/>
          <w14:ligatures w14:val="none"/>
        </w:rPr>
        <w:t>Laikymas ir paruošto vartoti tirpalo t</w:t>
      </w:r>
      <w:r w:rsidR="00597963" w:rsidRPr="00CB2B26">
        <w:rPr>
          <w:rFonts w:ascii="Times New Roman" w:eastAsia="Times New Roman" w:hAnsi="Times New Roman" w:cs="Times New Roman"/>
          <w:b/>
          <w:noProof/>
          <w:kern w:val="0"/>
          <w:sz w:val="22"/>
          <w:szCs w:val="22"/>
          <w:lang w:val="lt-LT" w:eastAsia="en-GB"/>
          <w14:ligatures w14:val="none"/>
        </w:rPr>
        <w:t>inkamumo laikas</w:t>
      </w:r>
    </w:p>
    <w:p w14:paraId="07C3E37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00F93089"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u w:val="single"/>
          <w:lang w:val="lt-LT" w:eastAsia="en-GB"/>
          <w14:ligatures w14:val="none"/>
        </w:rPr>
      </w:pPr>
      <w:r w:rsidRPr="00CB2B26">
        <w:rPr>
          <w:rFonts w:ascii="Times New Roman" w:eastAsia="Times New Roman" w:hAnsi="Times New Roman" w:cs="Times New Roman"/>
          <w:noProof/>
          <w:kern w:val="0"/>
          <w:sz w:val="22"/>
          <w:szCs w:val="22"/>
          <w:u w:val="single"/>
          <w:lang w:val="lt-LT" w:eastAsia="en-GB"/>
          <w14:ligatures w14:val="none"/>
        </w:rPr>
        <w:t xml:space="preserve">Paruošto vartoti vaistinio preparato tinkamumo laikas </w:t>
      </w:r>
    </w:p>
    <w:p w14:paraId="72C79A0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 xml:space="preserve">Mikrobiologiniu požiūriu, vaistinį preparatą reikia vartoti nedelsiant. Jei jis nevartojamas iš karto, už laikymo laiką ir sąlygas atsako vartotojas; įprastai vaistinis preparatas neturėtų būti laikomas ilgiau kaip 24 valandas 2 °C-8 °C temperatūroje, nebent skiedimas buvo atliktas kontroliuojamomis ir patvirtintomis aseptinėmis sąlygomis. </w:t>
      </w:r>
    </w:p>
    <w:p w14:paraId="6E6C3F4D"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49C56D06" w14:textId="4D169FF4"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Įrodyta, kad paruoštas vartoti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neskiestas tirpalas švirkšte yra chemiškai ir fiziškai stabilus ne ilgiau kaip 4 valandas </w:t>
      </w:r>
      <w:r>
        <w:rPr>
          <w:rFonts w:ascii="Times New Roman" w:eastAsia="Times New Roman" w:hAnsi="Times New Roman" w:cs="Times New Roman"/>
          <w:noProof/>
          <w:kern w:val="0"/>
          <w:sz w:val="22"/>
          <w:szCs w:val="22"/>
          <w:lang w:val="lt-LT" w:eastAsia="en-GB"/>
          <w14:ligatures w14:val="none"/>
        </w:rPr>
        <w:t>15-</w:t>
      </w:r>
      <w:r w:rsidRPr="00CB2B26">
        <w:rPr>
          <w:rFonts w:ascii="Times New Roman" w:eastAsia="Times New Roman" w:hAnsi="Times New Roman" w:cs="Times New Roman"/>
          <w:noProof/>
          <w:kern w:val="0"/>
          <w:sz w:val="22"/>
          <w:szCs w:val="22"/>
          <w:lang w:val="lt-LT" w:eastAsia="en-GB"/>
          <w14:ligatures w14:val="none"/>
        </w:rPr>
        <w:t xml:space="preserve">25 °C temperatūroje </w:t>
      </w:r>
      <w:r w:rsidR="00B7290D">
        <w:rPr>
          <w:rFonts w:ascii="Times New Roman" w:eastAsia="Times New Roman" w:hAnsi="Times New Roman" w:cs="Times New Roman"/>
          <w:noProof/>
          <w:kern w:val="0"/>
          <w:sz w:val="22"/>
          <w:szCs w:val="22"/>
          <w:lang w:val="lt-LT" w:eastAsia="en-GB"/>
          <w14:ligatures w14:val="none"/>
        </w:rPr>
        <w:t xml:space="preserve">esant </w:t>
      </w:r>
      <w:r w:rsidRPr="00CB2B26">
        <w:rPr>
          <w:rFonts w:ascii="Times New Roman" w:eastAsia="Times New Roman" w:hAnsi="Times New Roman" w:cs="Times New Roman"/>
          <w:noProof/>
          <w:kern w:val="0"/>
          <w:sz w:val="22"/>
          <w:szCs w:val="22"/>
          <w:lang w:val="lt-LT" w:eastAsia="en-GB"/>
          <w14:ligatures w14:val="none"/>
        </w:rPr>
        <w:t xml:space="preserve">aplinkos </w:t>
      </w:r>
      <w:r w:rsidR="00B7290D">
        <w:rPr>
          <w:rFonts w:ascii="Times New Roman" w:eastAsia="Times New Roman" w:hAnsi="Times New Roman" w:cs="Times New Roman"/>
          <w:noProof/>
          <w:kern w:val="0"/>
          <w:sz w:val="22"/>
          <w:szCs w:val="22"/>
          <w:lang w:val="lt-LT" w:eastAsia="en-GB"/>
          <w14:ligatures w14:val="none"/>
        </w:rPr>
        <w:t xml:space="preserve"> apšvietimui </w:t>
      </w:r>
      <w:r w:rsidRPr="00CB2B26">
        <w:rPr>
          <w:rFonts w:ascii="Times New Roman" w:eastAsia="Times New Roman" w:hAnsi="Times New Roman" w:cs="Times New Roman"/>
          <w:noProof/>
          <w:kern w:val="0"/>
          <w:sz w:val="22"/>
          <w:szCs w:val="22"/>
          <w:lang w:val="lt-LT" w:eastAsia="en-GB"/>
          <w14:ligatures w14:val="none"/>
        </w:rPr>
        <w:t xml:space="preserve">arba ne ilgiau kaip </w:t>
      </w:r>
      <w:r>
        <w:rPr>
          <w:rFonts w:ascii="Times New Roman" w:eastAsia="Times New Roman" w:hAnsi="Times New Roman" w:cs="Times New Roman"/>
          <w:noProof/>
          <w:kern w:val="0"/>
          <w:sz w:val="22"/>
          <w:szCs w:val="22"/>
          <w:lang w:val="lt-LT" w:eastAsia="en-GB"/>
          <w14:ligatures w14:val="none"/>
        </w:rPr>
        <w:t>24</w:t>
      </w:r>
      <w:r w:rsidRPr="00CB2B26">
        <w:rPr>
          <w:rFonts w:ascii="Times New Roman" w:eastAsia="Times New Roman" w:hAnsi="Times New Roman" w:cs="Times New Roman"/>
          <w:noProof/>
          <w:kern w:val="0"/>
          <w:sz w:val="22"/>
          <w:szCs w:val="22"/>
          <w:lang w:val="lt-LT" w:eastAsia="en-GB"/>
          <w14:ligatures w14:val="none"/>
        </w:rPr>
        <w:t xml:space="preserve"> valandas 2 °C-8 °C temperatūroje. </w:t>
      </w:r>
    </w:p>
    <w:p w14:paraId="35F4695B"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71D90E30" w14:textId="6AC53629"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Įrodyta, kad paruoštas vartoti Eribulin A</w:t>
      </w:r>
      <w:r>
        <w:rPr>
          <w:rFonts w:ascii="Times New Roman" w:eastAsia="Times New Roman" w:hAnsi="Times New Roman" w:cs="Times New Roman"/>
          <w:noProof/>
          <w:kern w:val="0"/>
          <w:sz w:val="22"/>
          <w:szCs w:val="22"/>
          <w:lang w:val="lt-LT" w:eastAsia="en-GB"/>
          <w14:ligatures w14:val="none"/>
        </w:rPr>
        <w:t xml:space="preserve">ccord </w:t>
      </w:r>
      <w:r w:rsidRPr="00CB2B26">
        <w:rPr>
          <w:rFonts w:ascii="Times New Roman" w:eastAsia="Times New Roman" w:hAnsi="Times New Roman" w:cs="Times New Roman"/>
          <w:noProof/>
          <w:kern w:val="0"/>
          <w:sz w:val="22"/>
          <w:szCs w:val="22"/>
          <w:lang w:val="lt-LT" w:eastAsia="en-GB"/>
          <w14:ligatures w14:val="none"/>
        </w:rPr>
        <w:t>praskiestas tirpalas (nuo 0,018</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mg/ml iki 0,18 mg/ml eribulino 9 mg/ml </w:t>
      </w:r>
      <w:r w:rsidR="00B7290D" w:rsidRPr="00CB2B26">
        <w:rPr>
          <w:rFonts w:ascii="Times New Roman" w:eastAsia="Times New Roman" w:hAnsi="Times New Roman" w:cs="Times New Roman"/>
          <w:noProof/>
          <w:kern w:val="0"/>
          <w:sz w:val="22"/>
          <w:szCs w:val="22"/>
          <w:lang w:val="lt-LT" w:eastAsia="en-GB"/>
          <w14:ligatures w14:val="none"/>
        </w:rPr>
        <w:t>(0,9 %)</w:t>
      </w:r>
      <w:r w:rsidRPr="00CB2B26">
        <w:rPr>
          <w:rFonts w:ascii="Times New Roman" w:eastAsia="Times New Roman" w:hAnsi="Times New Roman" w:cs="Times New Roman"/>
          <w:noProof/>
          <w:kern w:val="0"/>
          <w:sz w:val="22"/>
          <w:szCs w:val="22"/>
          <w:lang w:val="lt-LT" w:eastAsia="en-GB"/>
          <w14:ligatures w14:val="none"/>
        </w:rPr>
        <w:t xml:space="preserve">natrio chloride) yra chemiškai ir fiziškai stabilus ne ilgiau kaip 72 valandas 2 °C-8 °C temperatūroje. </w:t>
      </w:r>
    </w:p>
    <w:p w14:paraId="2F0244F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051BB4FC" w14:textId="7F315136" w:rsidR="00597963" w:rsidRPr="00CB2B26" w:rsidRDefault="00597963" w:rsidP="00597963">
      <w:pPr>
        <w:spacing w:after="0" w:line="240" w:lineRule="auto"/>
        <w:outlineLvl w:val="0"/>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b/>
          <w:bCs/>
          <w:noProof/>
          <w:color w:val="000000"/>
          <w:kern w:val="0"/>
          <w:sz w:val="22"/>
          <w:szCs w:val="22"/>
          <w:lang w:val="lt-LT" w:eastAsia="en-GB"/>
          <w14:ligatures w14:val="none"/>
        </w:rPr>
        <w:t>Specialūs reikalavimai atliekoms tvarkyti ir vaistiniam preparatui ruošti</w:t>
      </w:r>
    </w:p>
    <w:p w14:paraId="12FADC73" w14:textId="77777777" w:rsidR="00597963" w:rsidRPr="00CB2B26" w:rsidRDefault="00597963" w:rsidP="00597963">
      <w:pPr>
        <w:spacing w:after="0" w:line="240" w:lineRule="auto"/>
        <w:rPr>
          <w:rFonts w:ascii="Times New Roman" w:eastAsia="Times New Roman" w:hAnsi="Times New Roman" w:cs="Times New Roman"/>
          <w:b/>
          <w:noProof/>
          <w:kern w:val="0"/>
          <w:sz w:val="22"/>
          <w:szCs w:val="22"/>
          <w:lang w:val="lt-LT" w:eastAsia="en-GB"/>
          <w14:ligatures w14:val="none"/>
        </w:rPr>
      </w:pPr>
    </w:p>
    <w:p w14:paraId="3CE7E465" w14:textId="68FE57E2" w:rsidR="00597963"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Eribulin</w:t>
      </w:r>
      <w:r>
        <w:rPr>
          <w:rFonts w:ascii="Times New Roman" w:eastAsia="Times New Roman" w:hAnsi="Times New Roman" w:cs="Times New Roman"/>
          <w:noProof/>
          <w:kern w:val="0"/>
          <w:sz w:val="22"/>
          <w:szCs w:val="22"/>
          <w:lang w:val="lt-LT" w:eastAsia="en-GB"/>
          <w14:ligatures w14:val="none"/>
        </w:rPr>
        <w:t>as</w:t>
      </w:r>
      <w:r w:rsidRPr="00CB2B26">
        <w:rPr>
          <w:rFonts w:ascii="Times New Roman" w:eastAsia="Times New Roman" w:hAnsi="Times New Roman" w:cs="Times New Roman"/>
          <w:noProof/>
          <w:kern w:val="0"/>
          <w:sz w:val="22"/>
          <w:szCs w:val="22"/>
          <w:lang w:val="lt-LT" w:eastAsia="en-GB"/>
          <w14:ligatures w14:val="none"/>
        </w:rPr>
        <w:t xml:space="preserve"> yra citotoksinis priešvėžinis vaistinis preparatas ir, kaip ir visus toksiškus junginius, jį reikia ruošti atsargiai. Rekomenduojama mūvėti pirštines, naudoti apsauginius akinius ir dėvėti apsauginius drabužius. Patekus tirpalo ant odos, tą vietą reikia nedelsiant gerai nuplauti vandeniu su muilu. Patekus vaistiniam preparatui ant gleivinės membranų, membranas reikia gerai praplauti vandeniu.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ruošti ir skirti turi tik personalas, tinkamai apmokytas ruošti citotoksinius </w:t>
      </w:r>
      <w:r w:rsidR="00B7290D">
        <w:rPr>
          <w:rFonts w:ascii="Times New Roman" w:eastAsia="Times New Roman" w:hAnsi="Times New Roman" w:cs="Times New Roman"/>
          <w:noProof/>
          <w:kern w:val="0"/>
          <w:sz w:val="22"/>
          <w:szCs w:val="22"/>
          <w:lang w:val="lt-LT" w:eastAsia="en-GB"/>
          <w14:ligatures w14:val="none"/>
        </w:rPr>
        <w:t xml:space="preserve">vaistinius </w:t>
      </w:r>
      <w:r w:rsidRPr="00CB2B26">
        <w:rPr>
          <w:rFonts w:ascii="Times New Roman" w:eastAsia="Times New Roman" w:hAnsi="Times New Roman" w:cs="Times New Roman"/>
          <w:noProof/>
          <w:kern w:val="0"/>
          <w:sz w:val="22"/>
          <w:szCs w:val="22"/>
          <w:lang w:val="lt-LT" w:eastAsia="en-GB"/>
          <w14:ligatures w14:val="none"/>
        </w:rPr>
        <w:t>preparatus. Nėščioms darbuotojoms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tvarkyti negalima. </w:t>
      </w:r>
    </w:p>
    <w:p w14:paraId="2731CE82"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3CCC2692" w14:textId="77777777" w:rsidR="00597963"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Laikantis aseptikos reikalavimų,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galima skiesti iki 100</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ml 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(0,9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natrio chlorido injekciniu tirpalu. Suleidus rekomenduojama praplauti intraveninę sistemą 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mg/ml (0,9</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natrio chlorido injekciniu tirpalu, taip užtikrinant, kad būtų suleista visa dozė. Šio vaistinio preparato negalima maišyti su kitais ir negalima skiesti 5</w:t>
      </w:r>
      <w:r>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 gliukozės infuziniu tirpalu. </w:t>
      </w:r>
    </w:p>
    <w:p w14:paraId="7EF0849B"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6C1C18C8" w14:textId="7803263F" w:rsidR="00597963"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Jei vaistiniam preparatui duoti naudojate „</w:t>
      </w:r>
      <w:r w:rsidRPr="00CB2B26">
        <w:rPr>
          <w:rFonts w:ascii="Times New Roman" w:eastAsia="Times New Roman" w:hAnsi="Times New Roman" w:cs="Times New Roman"/>
          <w:i/>
          <w:iCs/>
          <w:noProof/>
          <w:kern w:val="0"/>
          <w:sz w:val="22"/>
          <w:szCs w:val="22"/>
          <w:lang w:val="lt-LT" w:eastAsia="en-GB"/>
          <w14:ligatures w14:val="none"/>
        </w:rPr>
        <w:t>spike</w:t>
      </w:r>
      <w:r w:rsidRPr="00CB2B26">
        <w:rPr>
          <w:rFonts w:ascii="Times New Roman" w:eastAsia="Times New Roman" w:hAnsi="Times New Roman" w:cs="Times New Roman"/>
          <w:noProof/>
          <w:kern w:val="0"/>
          <w:sz w:val="22"/>
          <w:szCs w:val="22"/>
          <w:lang w:val="lt-LT" w:eastAsia="en-GB"/>
          <w14:ligatures w14:val="none"/>
        </w:rPr>
        <w:t>“ jungtį, žr. prietaiso gamintojo instrukcijas. Eribulin A</w:t>
      </w:r>
      <w:r>
        <w:rPr>
          <w:rFonts w:ascii="Times New Roman" w:eastAsia="Times New Roman" w:hAnsi="Times New Roman" w:cs="Times New Roman"/>
          <w:noProof/>
          <w:kern w:val="0"/>
          <w:sz w:val="22"/>
          <w:szCs w:val="22"/>
          <w:lang w:val="lt-LT" w:eastAsia="en-GB"/>
          <w14:ligatures w14:val="none"/>
        </w:rPr>
        <w:t>ccord</w:t>
      </w:r>
      <w:r w:rsidRPr="00CB2B26">
        <w:rPr>
          <w:rFonts w:ascii="Times New Roman" w:eastAsia="Times New Roman" w:hAnsi="Times New Roman" w:cs="Times New Roman"/>
          <w:noProof/>
          <w:kern w:val="0"/>
          <w:sz w:val="22"/>
          <w:szCs w:val="22"/>
          <w:lang w:val="lt-LT" w:eastAsia="en-GB"/>
          <w14:ligatures w14:val="none"/>
        </w:rPr>
        <w:t xml:space="preserve"> flakonai yra su 13</w:t>
      </w:r>
      <w:r w:rsidR="00F235F6">
        <w:rPr>
          <w:rFonts w:ascii="Times New Roman" w:eastAsia="Times New Roman" w:hAnsi="Times New Roman" w:cs="Times New Roman"/>
          <w:noProof/>
          <w:kern w:val="0"/>
          <w:sz w:val="22"/>
          <w:szCs w:val="22"/>
          <w:lang w:val="lt-LT" w:eastAsia="en-GB"/>
          <w14:ligatures w14:val="none"/>
        </w:rPr>
        <w:t> </w:t>
      </w:r>
      <w:r w:rsidRPr="00CB2B26">
        <w:rPr>
          <w:rFonts w:ascii="Times New Roman" w:eastAsia="Times New Roman" w:hAnsi="Times New Roman" w:cs="Times New Roman"/>
          <w:noProof/>
          <w:kern w:val="0"/>
          <w:sz w:val="22"/>
          <w:szCs w:val="22"/>
          <w:lang w:val="lt-LT" w:eastAsia="en-GB"/>
          <w14:ligatures w14:val="none"/>
        </w:rPr>
        <w:t xml:space="preserve">mm kamščiu. Pasirinktas prietaisas turi būti suderinamas su mažais flakono kamščiais. </w:t>
      </w:r>
    </w:p>
    <w:p w14:paraId="0CEF8ED8" w14:textId="77777777" w:rsidR="00597963" w:rsidRPr="00CB2B26" w:rsidRDefault="00597963" w:rsidP="00597963">
      <w:pPr>
        <w:spacing w:after="0" w:line="240" w:lineRule="auto"/>
        <w:rPr>
          <w:rFonts w:ascii="Times New Roman" w:eastAsia="Times New Roman" w:hAnsi="Times New Roman" w:cs="Times New Roman"/>
          <w:noProof/>
          <w:kern w:val="0"/>
          <w:sz w:val="22"/>
          <w:szCs w:val="22"/>
          <w:lang w:val="lt-LT" w:eastAsia="en-GB"/>
          <w14:ligatures w14:val="none"/>
        </w:rPr>
      </w:pPr>
    </w:p>
    <w:p w14:paraId="21DEB898" w14:textId="5D47B462" w:rsidR="00597963" w:rsidRDefault="00597963" w:rsidP="00597963">
      <w:pPr>
        <w:rPr>
          <w:rFonts w:ascii="Times New Roman" w:eastAsia="Times New Roman" w:hAnsi="Times New Roman" w:cs="Times New Roman"/>
          <w:noProof/>
          <w:snapToGrid w:val="0"/>
          <w:kern w:val="0"/>
          <w:sz w:val="22"/>
          <w:lang w:val="lt-LT" w:eastAsia="en-GB"/>
          <w14:ligatures w14:val="none"/>
        </w:rPr>
      </w:pPr>
      <w:r w:rsidRPr="00CB2B26">
        <w:rPr>
          <w:rFonts w:ascii="Times New Roman" w:eastAsia="Times New Roman" w:hAnsi="Times New Roman" w:cs="Times New Roman"/>
          <w:noProof/>
          <w:kern w:val="0"/>
          <w:sz w:val="22"/>
          <w:szCs w:val="22"/>
          <w:lang w:val="lt-LT" w:eastAsia="en-GB"/>
          <w14:ligatures w14:val="none"/>
        </w:rPr>
        <w:t>Nesuvartotą vaistinį preparatą ar atliekas reikia tvarkyti laikantis vietinių reikalavimų.</w:t>
      </w:r>
    </w:p>
    <w:p w14:paraId="5500EA06" w14:textId="77777777" w:rsidR="00E71186" w:rsidRPr="000C4572" w:rsidRDefault="00E71186">
      <w:pPr>
        <w:rPr>
          <w:rFonts w:ascii="Times New Roman" w:eastAsia="Times New Roman" w:hAnsi="Times New Roman" w:cs="Times New Roman"/>
          <w:noProof/>
          <w:snapToGrid w:val="0"/>
          <w:kern w:val="0"/>
          <w:sz w:val="22"/>
          <w:lang w:val="lt-LT" w:eastAsia="en-GB"/>
          <w14:ligatures w14:val="none"/>
        </w:rPr>
      </w:pPr>
    </w:p>
    <w:sectPr w:rsidR="00E71186" w:rsidRPr="000C4572" w:rsidSect="00CB2B26">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8B86" w14:textId="77777777" w:rsidR="008A2907" w:rsidRDefault="008A2907">
      <w:pPr>
        <w:spacing w:after="0" w:line="240" w:lineRule="auto"/>
      </w:pPr>
      <w:r>
        <w:separator/>
      </w:r>
    </w:p>
  </w:endnote>
  <w:endnote w:type="continuationSeparator" w:id="0">
    <w:p w14:paraId="29D089EB" w14:textId="77777777" w:rsidR="008A2907" w:rsidRDefault="008A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9390" w14:textId="77777777" w:rsidR="00CB2B26" w:rsidRPr="00CB2B26" w:rsidRDefault="00CB2B26">
    <w:pPr>
      <w:pStyle w:val="Porat"/>
      <w:framePr w:wrap="around" w:vAnchor="text" w:hAnchor="margin" w:xAlign="right" w:y="1"/>
      <w:rPr>
        <w:rStyle w:val="Puslapionumeris"/>
        <w:lang w:val="lt-LT"/>
      </w:rPr>
    </w:pPr>
    <w:r w:rsidRPr="00CB2B26">
      <w:rPr>
        <w:rStyle w:val="Puslapionumeris"/>
      </w:rPr>
      <w:fldChar w:fldCharType="begin"/>
    </w:r>
    <w:r w:rsidRPr="00CB2B26">
      <w:rPr>
        <w:rStyle w:val="Puslapionumeris"/>
      </w:rPr>
      <w:instrText xml:space="preserve">PAGE  </w:instrText>
    </w:r>
    <w:r w:rsidRPr="00CB2B26">
      <w:rPr>
        <w:rStyle w:val="Puslapionumeris"/>
      </w:rPr>
      <w:fldChar w:fldCharType="separate"/>
    </w:r>
    <w:r w:rsidRPr="00CB2B26">
      <w:rPr>
        <w:rStyle w:val="Puslapionumeris"/>
        <w:noProof/>
      </w:rPr>
      <w:t>1</w:t>
    </w:r>
    <w:r w:rsidRPr="00CB2B26">
      <w:rPr>
        <w:rStyle w:val="Puslapionumeris"/>
        <w:noProof/>
      </w:rPr>
      <w:t>2</w:t>
    </w:r>
    <w:r w:rsidRPr="00CB2B26">
      <w:rPr>
        <w:rStyle w:val="Puslapionumeris"/>
      </w:rPr>
      <w:fldChar w:fldCharType="end"/>
    </w:r>
  </w:p>
  <w:p w14:paraId="1AEDF573" w14:textId="77777777" w:rsidR="00CB2B26" w:rsidRDefault="00CB2B2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BA1E" w14:textId="77777777" w:rsidR="00CB2B26" w:rsidRPr="00CB2B26" w:rsidRDefault="00CB2B26">
    <w:pPr>
      <w:pStyle w:val="Porat"/>
      <w:ind w:right="360"/>
      <w:jc w:val="center"/>
      <w:rPr>
        <w:rStyle w:val="Puslapionumeris"/>
        <w:rFonts w:ascii="Arial" w:hAnsi="Arial" w:cs="Arial"/>
        <w:lang w:val="lt-LT"/>
      </w:rPr>
    </w:pPr>
    <w:r w:rsidRPr="00CB2B26">
      <w:rPr>
        <w:rStyle w:val="Puslapionumeris"/>
        <w:rFonts w:ascii="Arial" w:hAnsi="Arial" w:cs="Arial"/>
        <w:lang w:val="lt-LT"/>
      </w:rPr>
      <w:fldChar w:fldCharType="begin"/>
    </w:r>
    <w:r w:rsidRPr="00CB2B26">
      <w:rPr>
        <w:rStyle w:val="Puslapionumeris"/>
        <w:rFonts w:ascii="Arial" w:hAnsi="Arial" w:cs="Arial"/>
        <w:lang w:val="lt-LT"/>
      </w:rPr>
      <w:instrText xml:space="preserve"> PAGE </w:instrText>
    </w:r>
    <w:r w:rsidRPr="00CB2B26">
      <w:rPr>
        <w:rStyle w:val="Puslapionumeris"/>
        <w:rFonts w:ascii="Arial" w:hAnsi="Arial" w:cs="Arial"/>
        <w:lang w:val="lt-LT"/>
      </w:rPr>
      <w:fldChar w:fldCharType="separate"/>
    </w:r>
    <w:r w:rsidRPr="00CB2B26">
      <w:rPr>
        <w:rStyle w:val="Puslapionumeris"/>
        <w:rFonts w:ascii="Arial" w:hAnsi="Arial" w:cs="Arial"/>
        <w:noProof/>
        <w:lang w:val="lt-LT"/>
      </w:rPr>
      <w:t>2</w:t>
    </w:r>
    <w:r w:rsidRPr="00CB2B26">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1146" w14:textId="77777777" w:rsidR="008A2907" w:rsidRDefault="008A2907">
      <w:pPr>
        <w:spacing w:after="0" w:line="240" w:lineRule="auto"/>
      </w:pPr>
      <w:r>
        <w:separator/>
      </w:r>
    </w:p>
  </w:footnote>
  <w:footnote w:type="continuationSeparator" w:id="0">
    <w:p w14:paraId="450739B5" w14:textId="77777777" w:rsidR="008A2907" w:rsidRDefault="008A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39D7" w14:textId="77777777" w:rsidR="00CB2B26" w:rsidRDefault="00CB2B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77E49"/>
    <w:multiLevelType w:val="hybridMultilevel"/>
    <w:tmpl w:val="44D03B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C666E47"/>
    <w:multiLevelType w:val="hybridMultilevel"/>
    <w:tmpl w:val="C46ACC04"/>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31D868A4"/>
    <w:multiLevelType w:val="multilevel"/>
    <w:tmpl w:val="2E9E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0262C"/>
    <w:multiLevelType w:val="multilevel"/>
    <w:tmpl w:val="5C1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F28EF"/>
    <w:multiLevelType w:val="multilevel"/>
    <w:tmpl w:val="06DC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2B48BC"/>
    <w:multiLevelType w:val="multilevel"/>
    <w:tmpl w:val="53C2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A4A0D"/>
    <w:multiLevelType w:val="multilevel"/>
    <w:tmpl w:val="1468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1A5763"/>
    <w:multiLevelType w:val="hybridMultilevel"/>
    <w:tmpl w:val="65F4E0E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37B1C"/>
    <w:multiLevelType w:val="multilevel"/>
    <w:tmpl w:val="829E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254BC"/>
    <w:multiLevelType w:val="multilevel"/>
    <w:tmpl w:val="130E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172975"/>
    <w:multiLevelType w:val="multilevel"/>
    <w:tmpl w:val="4A4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00D28"/>
    <w:multiLevelType w:val="hybridMultilevel"/>
    <w:tmpl w:val="2F94C0BA"/>
    <w:lvl w:ilvl="0" w:tplc="35CC4D00">
      <w:start w:val="1"/>
      <w:numFmt w:val="upperLetter"/>
      <w:lvlText w:val="%1."/>
      <w:lvlJc w:val="left"/>
      <w:pPr>
        <w:ind w:left="5670" w:hanging="5670"/>
      </w:pPr>
      <w:rPr>
        <w:rFonts w:hint="default"/>
        <w:b/>
      </w:rPr>
    </w:lvl>
    <w:lvl w:ilvl="1" w:tplc="835623EC">
      <w:start w:val="1"/>
      <w:numFmt w:val="decimal"/>
      <w:lvlText w:val="%2."/>
      <w:lvlJc w:val="left"/>
      <w:pPr>
        <w:ind w:left="1650" w:hanging="570"/>
      </w:pPr>
      <w:rPr>
        <w:rFonts w:hint="default"/>
        <w:b/>
        <w:i w:val="0"/>
      </w:rPr>
    </w:lvl>
    <w:lvl w:ilvl="2" w:tplc="5AAAA586" w:tentative="1">
      <w:start w:val="1"/>
      <w:numFmt w:val="lowerRoman"/>
      <w:lvlText w:val="%3."/>
      <w:lvlJc w:val="right"/>
      <w:pPr>
        <w:ind w:left="2160" w:hanging="180"/>
      </w:pPr>
    </w:lvl>
    <w:lvl w:ilvl="3" w:tplc="7CECF088" w:tentative="1">
      <w:start w:val="1"/>
      <w:numFmt w:val="decimal"/>
      <w:lvlText w:val="%4."/>
      <w:lvlJc w:val="left"/>
      <w:pPr>
        <w:ind w:left="2880" w:hanging="360"/>
      </w:pPr>
    </w:lvl>
    <w:lvl w:ilvl="4" w:tplc="5366FF2A" w:tentative="1">
      <w:start w:val="1"/>
      <w:numFmt w:val="lowerLetter"/>
      <w:lvlText w:val="%5."/>
      <w:lvlJc w:val="left"/>
      <w:pPr>
        <w:ind w:left="3600" w:hanging="360"/>
      </w:pPr>
    </w:lvl>
    <w:lvl w:ilvl="5" w:tplc="75FCA1EC" w:tentative="1">
      <w:start w:val="1"/>
      <w:numFmt w:val="lowerRoman"/>
      <w:lvlText w:val="%6."/>
      <w:lvlJc w:val="right"/>
      <w:pPr>
        <w:ind w:left="4320" w:hanging="180"/>
      </w:pPr>
    </w:lvl>
    <w:lvl w:ilvl="6" w:tplc="6982FFB8" w:tentative="1">
      <w:start w:val="1"/>
      <w:numFmt w:val="decimal"/>
      <w:lvlText w:val="%7."/>
      <w:lvlJc w:val="left"/>
      <w:pPr>
        <w:ind w:left="5040" w:hanging="360"/>
      </w:pPr>
    </w:lvl>
    <w:lvl w:ilvl="7" w:tplc="F2F2D74A" w:tentative="1">
      <w:start w:val="1"/>
      <w:numFmt w:val="lowerLetter"/>
      <w:lvlText w:val="%8."/>
      <w:lvlJc w:val="left"/>
      <w:pPr>
        <w:ind w:left="5760" w:hanging="360"/>
      </w:pPr>
    </w:lvl>
    <w:lvl w:ilvl="8" w:tplc="EA0ECDF0" w:tentative="1">
      <w:start w:val="1"/>
      <w:numFmt w:val="lowerRoman"/>
      <w:lvlText w:val="%9."/>
      <w:lvlJc w:val="right"/>
      <w:pPr>
        <w:ind w:left="6480" w:hanging="180"/>
      </w:pPr>
    </w:lvl>
  </w:abstractNum>
  <w:num w:numId="1" w16cid:durableId="546529027">
    <w:abstractNumId w:val="0"/>
    <w:lvlOverride w:ilvl="0">
      <w:lvl w:ilvl="0">
        <w:start w:val="1"/>
        <w:numFmt w:val="bullet"/>
        <w:lvlText w:val="-"/>
        <w:legacy w:legacy="1" w:legacySpace="0" w:legacyIndent="360"/>
        <w:lvlJc w:val="left"/>
        <w:pPr>
          <w:ind w:left="360" w:hanging="360"/>
        </w:pPr>
      </w:lvl>
    </w:lvlOverride>
  </w:num>
  <w:num w:numId="2" w16cid:durableId="1449080057">
    <w:abstractNumId w:val="2"/>
  </w:num>
  <w:num w:numId="3" w16cid:durableId="535046468">
    <w:abstractNumId w:val="0"/>
    <w:lvlOverride w:ilvl="0">
      <w:lvl w:ilvl="0">
        <w:start w:val="1"/>
        <w:numFmt w:val="bullet"/>
        <w:lvlText w:val="-"/>
        <w:lvlJc w:val="left"/>
        <w:pPr>
          <w:ind w:left="360" w:hanging="360"/>
        </w:pPr>
      </w:lvl>
    </w:lvlOverride>
  </w:num>
  <w:num w:numId="4" w16cid:durableId="329718222">
    <w:abstractNumId w:val="13"/>
  </w:num>
  <w:num w:numId="5" w16cid:durableId="1509248950">
    <w:abstractNumId w:val="9"/>
  </w:num>
  <w:num w:numId="6" w16cid:durableId="785392778">
    <w:abstractNumId w:val="11"/>
  </w:num>
  <w:num w:numId="7" w16cid:durableId="1656488032">
    <w:abstractNumId w:val="12"/>
  </w:num>
  <w:num w:numId="8" w16cid:durableId="559049780">
    <w:abstractNumId w:val="4"/>
  </w:num>
  <w:num w:numId="9" w16cid:durableId="801921202">
    <w:abstractNumId w:val="7"/>
  </w:num>
  <w:num w:numId="10" w16cid:durableId="336034660">
    <w:abstractNumId w:val="5"/>
  </w:num>
  <w:num w:numId="11" w16cid:durableId="790051566">
    <w:abstractNumId w:val="8"/>
  </w:num>
  <w:num w:numId="12" w16cid:durableId="2078670946">
    <w:abstractNumId w:val="10"/>
  </w:num>
  <w:num w:numId="13" w16cid:durableId="591624263">
    <w:abstractNumId w:val="6"/>
  </w:num>
  <w:num w:numId="14" w16cid:durableId="1240096723">
    <w:abstractNumId w:val="1"/>
  </w:num>
  <w:num w:numId="15" w16cid:durableId="126538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26"/>
    <w:rsid w:val="0002097E"/>
    <w:rsid w:val="000216A2"/>
    <w:rsid w:val="00022770"/>
    <w:rsid w:val="000268A8"/>
    <w:rsid w:val="000339BC"/>
    <w:rsid w:val="00037A40"/>
    <w:rsid w:val="00042182"/>
    <w:rsid w:val="00050D11"/>
    <w:rsid w:val="000526DC"/>
    <w:rsid w:val="0005391C"/>
    <w:rsid w:val="00057E7D"/>
    <w:rsid w:val="00060F7C"/>
    <w:rsid w:val="0006530A"/>
    <w:rsid w:val="00071CBD"/>
    <w:rsid w:val="00083333"/>
    <w:rsid w:val="0009224C"/>
    <w:rsid w:val="00097AA8"/>
    <w:rsid w:val="000A006C"/>
    <w:rsid w:val="000A0F0E"/>
    <w:rsid w:val="000A493D"/>
    <w:rsid w:val="000A4E80"/>
    <w:rsid w:val="000A6B94"/>
    <w:rsid w:val="000B0595"/>
    <w:rsid w:val="000B0A8E"/>
    <w:rsid w:val="000B63DD"/>
    <w:rsid w:val="000C0945"/>
    <w:rsid w:val="000C204E"/>
    <w:rsid w:val="000C4572"/>
    <w:rsid w:val="000D52B1"/>
    <w:rsid w:val="000E7B35"/>
    <w:rsid w:val="000F2521"/>
    <w:rsid w:val="000F5AE9"/>
    <w:rsid w:val="00104956"/>
    <w:rsid w:val="00106829"/>
    <w:rsid w:val="00107B27"/>
    <w:rsid w:val="001141F8"/>
    <w:rsid w:val="00115208"/>
    <w:rsid w:val="001237AF"/>
    <w:rsid w:val="00127208"/>
    <w:rsid w:val="00132567"/>
    <w:rsid w:val="0013636F"/>
    <w:rsid w:val="00140359"/>
    <w:rsid w:val="00150DDB"/>
    <w:rsid w:val="00154747"/>
    <w:rsid w:val="00182856"/>
    <w:rsid w:val="00182A6D"/>
    <w:rsid w:val="0018432E"/>
    <w:rsid w:val="00187871"/>
    <w:rsid w:val="001928FE"/>
    <w:rsid w:val="001969CD"/>
    <w:rsid w:val="001969F8"/>
    <w:rsid w:val="00197AA8"/>
    <w:rsid w:val="001A1847"/>
    <w:rsid w:val="001A1A3B"/>
    <w:rsid w:val="001C2C60"/>
    <w:rsid w:val="001C3376"/>
    <w:rsid w:val="001D0E9D"/>
    <w:rsid w:val="001E4BBE"/>
    <w:rsid w:val="001E7DB4"/>
    <w:rsid w:val="001F1B6A"/>
    <w:rsid w:val="001F209E"/>
    <w:rsid w:val="001F41C5"/>
    <w:rsid w:val="00202654"/>
    <w:rsid w:val="00205E2C"/>
    <w:rsid w:val="002207DE"/>
    <w:rsid w:val="0022752B"/>
    <w:rsid w:val="0023570B"/>
    <w:rsid w:val="00241BB3"/>
    <w:rsid w:val="00246EE4"/>
    <w:rsid w:val="002522E4"/>
    <w:rsid w:val="00255DCA"/>
    <w:rsid w:val="00256FD0"/>
    <w:rsid w:val="0026156A"/>
    <w:rsid w:val="00270A40"/>
    <w:rsid w:val="00271DC3"/>
    <w:rsid w:val="002864EF"/>
    <w:rsid w:val="002907A6"/>
    <w:rsid w:val="002A3062"/>
    <w:rsid w:val="002B29B6"/>
    <w:rsid w:val="002C2B09"/>
    <w:rsid w:val="002C65FA"/>
    <w:rsid w:val="002D3CE2"/>
    <w:rsid w:val="002D7005"/>
    <w:rsid w:val="00306588"/>
    <w:rsid w:val="00307887"/>
    <w:rsid w:val="00317447"/>
    <w:rsid w:val="00332A56"/>
    <w:rsid w:val="00336F4F"/>
    <w:rsid w:val="00346213"/>
    <w:rsid w:val="0034664D"/>
    <w:rsid w:val="0035548B"/>
    <w:rsid w:val="00385DF7"/>
    <w:rsid w:val="00385F2F"/>
    <w:rsid w:val="00392377"/>
    <w:rsid w:val="003A2115"/>
    <w:rsid w:val="003A22E0"/>
    <w:rsid w:val="003A514F"/>
    <w:rsid w:val="003B477B"/>
    <w:rsid w:val="003B6496"/>
    <w:rsid w:val="003C4BBB"/>
    <w:rsid w:val="003C6875"/>
    <w:rsid w:val="003D1CE0"/>
    <w:rsid w:val="003D6EA9"/>
    <w:rsid w:val="003E17EC"/>
    <w:rsid w:val="003F041B"/>
    <w:rsid w:val="003F4D3C"/>
    <w:rsid w:val="004021E6"/>
    <w:rsid w:val="004024FB"/>
    <w:rsid w:val="00405F79"/>
    <w:rsid w:val="00413F42"/>
    <w:rsid w:val="00414D91"/>
    <w:rsid w:val="00416DFE"/>
    <w:rsid w:val="00420772"/>
    <w:rsid w:val="00421501"/>
    <w:rsid w:val="0042175F"/>
    <w:rsid w:val="00422649"/>
    <w:rsid w:val="004236E9"/>
    <w:rsid w:val="00431F52"/>
    <w:rsid w:val="00436C51"/>
    <w:rsid w:val="00440B15"/>
    <w:rsid w:val="00442D46"/>
    <w:rsid w:val="0044367E"/>
    <w:rsid w:val="00460D1C"/>
    <w:rsid w:val="00461D89"/>
    <w:rsid w:val="0046527B"/>
    <w:rsid w:val="00493C52"/>
    <w:rsid w:val="004A216B"/>
    <w:rsid w:val="004A3C2F"/>
    <w:rsid w:val="004A54BA"/>
    <w:rsid w:val="004D2A0A"/>
    <w:rsid w:val="004F7967"/>
    <w:rsid w:val="00505E56"/>
    <w:rsid w:val="00526E97"/>
    <w:rsid w:val="005319D9"/>
    <w:rsid w:val="00540DCD"/>
    <w:rsid w:val="00555BC3"/>
    <w:rsid w:val="00557D3E"/>
    <w:rsid w:val="00576739"/>
    <w:rsid w:val="005773E8"/>
    <w:rsid w:val="00584D5F"/>
    <w:rsid w:val="005850B1"/>
    <w:rsid w:val="00585EC8"/>
    <w:rsid w:val="00597963"/>
    <w:rsid w:val="005A03F7"/>
    <w:rsid w:val="005A35D7"/>
    <w:rsid w:val="005A3CB3"/>
    <w:rsid w:val="005A477D"/>
    <w:rsid w:val="005A7B61"/>
    <w:rsid w:val="005B12AE"/>
    <w:rsid w:val="005B5275"/>
    <w:rsid w:val="005C7EA4"/>
    <w:rsid w:val="005D6E48"/>
    <w:rsid w:val="005E4EC4"/>
    <w:rsid w:val="005E5339"/>
    <w:rsid w:val="005F6BBA"/>
    <w:rsid w:val="00600578"/>
    <w:rsid w:val="00616AAD"/>
    <w:rsid w:val="00621855"/>
    <w:rsid w:val="006350D8"/>
    <w:rsid w:val="00636E6D"/>
    <w:rsid w:val="0064135D"/>
    <w:rsid w:val="00653091"/>
    <w:rsid w:val="0065749E"/>
    <w:rsid w:val="00657737"/>
    <w:rsid w:val="00666256"/>
    <w:rsid w:val="00670E24"/>
    <w:rsid w:val="00674547"/>
    <w:rsid w:val="006A012F"/>
    <w:rsid w:val="006B1B79"/>
    <w:rsid w:val="006B2D48"/>
    <w:rsid w:val="006C3EA4"/>
    <w:rsid w:val="006D0E3D"/>
    <w:rsid w:val="006D72A9"/>
    <w:rsid w:val="006E6754"/>
    <w:rsid w:val="006F1F10"/>
    <w:rsid w:val="006F2048"/>
    <w:rsid w:val="007132CD"/>
    <w:rsid w:val="007155A9"/>
    <w:rsid w:val="00724303"/>
    <w:rsid w:val="00725204"/>
    <w:rsid w:val="007362E9"/>
    <w:rsid w:val="007453B5"/>
    <w:rsid w:val="007453ED"/>
    <w:rsid w:val="007462F8"/>
    <w:rsid w:val="007507EC"/>
    <w:rsid w:val="00753BFA"/>
    <w:rsid w:val="00771D29"/>
    <w:rsid w:val="00786907"/>
    <w:rsid w:val="00786C06"/>
    <w:rsid w:val="007948E3"/>
    <w:rsid w:val="007B5A3B"/>
    <w:rsid w:val="007C2898"/>
    <w:rsid w:val="007C29C8"/>
    <w:rsid w:val="007C3843"/>
    <w:rsid w:val="007C4F4A"/>
    <w:rsid w:val="007C5B33"/>
    <w:rsid w:val="007D045E"/>
    <w:rsid w:val="007D3EC3"/>
    <w:rsid w:val="007D50D1"/>
    <w:rsid w:val="00805EDF"/>
    <w:rsid w:val="0081490D"/>
    <w:rsid w:val="0082359C"/>
    <w:rsid w:val="00830079"/>
    <w:rsid w:val="00833544"/>
    <w:rsid w:val="00835A2A"/>
    <w:rsid w:val="0084143E"/>
    <w:rsid w:val="008562CA"/>
    <w:rsid w:val="00861DBF"/>
    <w:rsid w:val="0087178E"/>
    <w:rsid w:val="008730B2"/>
    <w:rsid w:val="00875CDB"/>
    <w:rsid w:val="008812EC"/>
    <w:rsid w:val="00884BC6"/>
    <w:rsid w:val="008A0123"/>
    <w:rsid w:val="008A2907"/>
    <w:rsid w:val="008A3F47"/>
    <w:rsid w:val="008C1B70"/>
    <w:rsid w:val="008C23EC"/>
    <w:rsid w:val="008E2ADA"/>
    <w:rsid w:val="008E2F25"/>
    <w:rsid w:val="008E44FB"/>
    <w:rsid w:val="008F4280"/>
    <w:rsid w:val="00901180"/>
    <w:rsid w:val="009163B0"/>
    <w:rsid w:val="0092527F"/>
    <w:rsid w:val="00945DBF"/>
    <w:rsid w:val="0095076E"/>
    <w:rsid w:val="009565F1"/>
    <w:rsid w:val="00974EE8"/>
    <w:rsid w:val="00975E8A"/>
    <w:rsid w:val="009842BE"/>
    <w:rsid w:val="00991FA6"/>
    <w:rsid w:val="0099397F"/>
    <w:rsid w:val="00997A57"/>
    <w:rsid w:val="009A1DE9"/>
    <w:rsid w:val="009A4307"/>
    <w:rsid w:val="009A6A0C"/>
    <w:rsid w:val="009B7EDC"/>
    <w:rsid w:val="009C6C95"/>
    <w:rsid w:val="009D6F75"/>
    <w:rsid w:val="009E325B"/>
    <w:rsid w:val="009E5A07"/>
    <w:rsid w:val="00A13375"/>
    <w:rsid w:val="00A31807"/>
    <w:rsid w:val="00A6017D"/>
    <w:rsid w:val="00A65827"/>
    <w:rsid w:val="00A7095B"/>
    <w:rsid w:val="00A82464"/>
    <w:rsid w:val="00A82D20"/>
    <w:rsid w:val="00A84C29"/>
    <w:rsid w:val="00A9065A"/>
    <w:rsid w:val="00A92A10"/>
    <w:rsid w:val="00A973D7"/>
    <w:rsid w:val="00A97970"/>
    <w:rsid w:val="00AA1E28"/>
    <w:rsid w:val="00AA20C8"/>
    <w:rsid w:val="00AA4ACE"/>
    <w:rsid w:val="00AD17B4"/>
    <w:rsid w:val="00B21D98"/>
    <w:rsid w:val="00B34B9B"/>
    <w:rsid w:val="00B504E3"/>
    <w:rsid w:val="00B56017"/>
    <w:rsid w:val="00B62384"/>
    <w:rsid w:val="00B66A4B"/>
    <w:rsid w:val="00B7256A"/>
    <w:rsid w:val="00B728F3"/>
    <w:rsid w:val="00B7290D"/>
    <w:rsid w:val="00B87881"/>
    <w:rsid w:val="00B87BAC"/>
    <w:rsid w:val="00B905F2"/>
    <w:rsid w:val="00B93C5C"/>
    <w:rsid w:val="00B972FA"/>
    <w:rsid w:val="00BA1E71"/>
    <w:rsid w:val="00BA4175"/>
    <w:rsid w:val="00BB18BC"/>
    <w:rsid w:val="00BB2854"/>
    <w:rsid w:val="00BB3AA0"/>
    <w:rsid w:val="00BB5E1C"/>
    <w:rsid w:val="00BB797A"/>
    <w:rsid w:val="00BC1679"/>
    <w:rsid w:val="00BC5F6B"/>
    <w:rsid w:val="00BE0A36"/>
    <w:rsid w:val="00BE343E"/>
    <w:rsid w:val="00BE775C"/>
    <w:rsid w:val="00C03806"/>
    <w:rsid w:val="00C055BC"/>
    <w:rsid w:val="00C12F6D"/>
    <w:rsid w:val="00C26004"/>
    <w:rsid w:val="00C43F97"/>
    <w:rsid w:val="00C44AB8"/>
    <w:rsid w:val="00C56150"/>
    <w:rsid w:val="00C60FE6"/>
    <w:rsid w:val="00C71732"/>
    <w:rsid w:val="00C73682"/>
    <w:rsid w:val="00C92866"/>
    <w:rsid w:val="00CA21FC"/>
    <w:rsid w:val="00CA4900"/>
    <w:rsid w:val="00CB2B26"/>
    <w:rsid w:val="00CC0EBA"/>
    <w:rsid w:val="00CC129A"/>
    <w:rsid w:val="00CC2396"/>
    <w:rsid w:val="00CD09B1"/>
    <w:rsid w:val="00D06087"/>
    <w:rsid w:val="00D14378"/>
    <w:rsid w:val="00D2441F"/>
    <w:rsid w:val="00D27346"/>
    <w:rsid w:val="00D31AAE"/>
    <w:rsid w:val="00D32193"/>
    <w:rsid w:val="00D47BA2"/>
    <w:rsid w:val="00D51236"/>
    <w:rsid w:val="00D5493A"/>
    <w:rsid w:val="00D556AB"/>
    <w:rsid w:val="00D62CBF"/>
    <w:rsid w:val="00D63CDC"/>
    <w:rsid w:val="00D84E7B"/>
    <w:rsid w:val="00D853E8"/>
    <w:rsid w:val="00D8697C"/>
    <w:rsid w:val="00D8796F"/>
    <w:rsid w:val="00D90AA0"/>
    <w:rsid w:val="00D95291"/>
    <w:rsid w:val="00D95628"/>
    <w:rsid w:val="00DA400F"/>
    <w:rsid w:val="00DA418F"/>
    <w:rsid w:val="00DA5374"/>
    <w:rsid w:val="00DB19C8"/>
    <w:rsid w:val="00DC2416"/>
    <w:rsid w:val="00DC544E"/>
    <w:rsid w:val="00DC74E2"/>
    <w:rsid w:val="00DE244B"/>
    <w:rsid w:val="00DE4F90"/>
    <w:rsid w:val="00E00098"/>
    <w:rsid w:val="00E005C1"/>
    <w:rsid w:val="00E032B7"/>
    <w:rsid w:val="00E03B16"/>
    <w:rsid w:val="00E0425B"/>
    <w:rsid w:val="00E06B61"/>
    <w:rsid w:val="00E10C5B"/>
    <w:rsid w:val="00E22DE0"/>
    <w:rsid w:val="00E27CC1"/>
    <w:rsid w:val="00E339B3"/>
    <w:rsid w:val="00E35F5F"/>
    <w:rsid w:val="00E56436"/>
    <w:rsid w:val="00E6564A"/>
    <w:rsid w:val="00E71186"/>
    <w:rsid w:val="00E71851"/>
    <w:rsid w:val="00E7575E"/>
    <w:rsid w:val="00E75910"/>
    <w:rsid w:val="00E8013E"/>
    <w:rsid w:val="00E84A5B"/>
    <w:rsid w:val="00E84FE1"/>
    <w:rsid w:val="00E97754"/>
    <w:rsid w:val="00EA378A"/>
    <w:rsid w:val="00EB74E0"/>
    <w:rsid w:val="00EC2414"/>
    <w:rsid w:val="00EC577F"/>
    <w:rsid w:val="00EC5EBE"/>
    <w:rsid w:val="00EC76BD"/>
    <w:rsid w:val="00EE0247"/>
    <w:rsid w:val="00EF3987"/>
    <w:rsid w:val="00F146DC"/>
    <w:rsid w:val="00F16D7F"/>
    <w:rsid w:val="00F235F6"/>
    <w:rsid w:val="00F372A1"/>
    <w:rsid w:val="00F41E11"/>
    <w:rsid w:val="00F4291F"/>
    <w:rsid w:val="00F56D2B"/>
    <w:rsid w:val="00F66488"/>
    <w:rsid w:val="00F72CBD"/>
    <w:rsid w:val="00F84B66"/>
    <w:rsid w:val="00F84B9F"/>
    <w:rsid w:val="00FA0461"/>
    <w:rsid w:val="00FA143C"/>
    <w:rsid w:val="00FA2325"/>
    <w:rsid w:val="00FA2E92"/>
    <w:rsid w:val="00FA2FF3"/>
    <w:rsid w:val="00FA70EA"/>
    <w:rsid w:val="00FB6567"/>
    <w:rsid w:val="00FB72B4"/>
    <w:rsid w:val="00FC26A1"/>
    <w:rsid w:val="00FC7C24"/>
    <w:rsid w:val="00FD407D"/>
    <w:rsid w:val="00FD5095"/>
    <w:rsid w:val="00FD6519"/>
    <w:rsid w:val="00FD73C1"/>
    <w:rsid w:val="00FE0917"/>
    <w:rsid w:val="00FF53A1"/>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5FD8"/>
  <w15:chartTrackingRefBased/>
  <w15:docId w15:val="{A09E3C8D-862A-40C9-9F61-B5F8DAF4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CB2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B2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B2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B2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CB2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B2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B2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B2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B2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2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2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2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2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2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2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2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2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2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2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2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2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2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2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2B26"/>
    <w:rPr>
      <w:i/>
      <w:iCs/>
      <w:color w:val="404040" w:themeColor="text1" w:themeTint="BF"/>
    </w:rPr>
  </w:style>
  <w:style w:type="paragraph" w:styleId="Sraopastraipa">
    <w:name w:val="List Paragraph"/>
    <w:basedOn w:val="prastasis"/>
    <w:uiPriority w:val="34"/>
    <w:qFormat/>
    <w:rsid w:val="00CB2B26"/>
    <w:pPr>
      <w:ind w:left="720"/>
      <w:contextualSpacing/>
    </w:pPr>
  </w:style>
  <w:style w:type="character" w:styleId="Rykuspabraukimas">
    <w:name w:val="Intense Emphasis"/>
    <w:basedOn w:val="Numatytasispastraiposriftas"/>
    <w:uiPriority w:val="21"/>
    <w:qFormat/>
    <w:rsid w:val="00CB2B26"/>
    <w:rPr>
      <w:i/>
      <w:iCs/>
      <w:color w:val="0F4761" w:themeColor="accent1" w:themeShade="BF"/>
    </w:rPr>
  </w:style>
  <w:style w:type="paragraph" w:styleId="Iskirtacitata">
    <w:name w:val="Intense Quote"/>
    <w:basedOn w:val="prastasis"/>
    <w:next w:val="prastasis"/>
    <w:link w:val="IskirtacitataDiagrama"/>
    <w:uiPriority w:val="30"/>
    <w:qFormat/>
    <w:rsid w:val="00CB2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2B26"/>
    <w:rPr>
      <w:i/>
      <w:iCs/>
      <w:color w:val="0F4761" w:themeColor="accent1" w:themeShade="BF"/>
    </w:rPr>
  </w:style>
  <w:style w:type="character" w:styleId="Rykinuoroda">
    <w:name w:val="Intense Reference"/>
    <w:basedOn w:val="Numatytasispastraiposriftas"/>
    <w:uiPriority w:val="32"/>
    <w:qFormat/>
    <w:rsid w:val="00CB2B26"/>
    <w:rPr>
      <w:b/>
      <w:bCs/>
      <w:smallCaps/>
      <w:color w:val="0F4761" w:themeColor="accent1" w:themeShade="BF"/>
      <w:spacing w:val="5"/>
    </w:rPr>
  </w:style>
  <w:style w:type="numbering" w:customStyle="1" w:styleId="NoList1">
    <w:name w:val="No List1"/>
    <w:next w:val="Sraonra"/>
    <w:uiPriority w:val="99"/>
    <w:semiHidden/>
    <w:unhideWhenUsed/>
    <w:rsid w:val="00CB2B26"/>
  </w:style>
  <w:style w:type="paragraph" w:styleId="Porat">
    <w:name w:val="footer"/>
    <w:basedOn w:val="prastasis"/>
    <w:link w:val="PoratDiagrama"/>
    <w:rsid w:val="00CB2B26"/>
    <w:pPr>
      <w:tabs>
        <w:tab w:val="left" w:pos="567"/>
        <w:tab w:val="center" w:pos="4536"/>
        <w:tab w:val="center" w:pos="8930"/>
      </w:tabs>
      <w:spacing w:after="0" w:line="240" w:lineRule="auto"/>
    </w:pPr>
    <w:rPr>
      <w:rFonts w:ascii="Helvetica" w:eastAsia="Times New Roman" w:hAnsi="Helvetica" w:cs="Times New Roman"/>
      <w:kern w:val="0"/>
      <w:sz w:val="16"/>
      <w:szCs w:val="20"/>
      <w:lang w:val="cs-CZ" w:eastAsia="en-GB"/>
      <w14:ligatures w14:val="none"/>
    </w:rPr>
  </w:style>
  <w:style w:type="character" w:customStyle="1" w:styleId="PoratDiagrama">
    <w:name w:val="Poraštė Diagrama"/>
    <w:basedOn w:val="Numatytasispastraiposriftas"/>
    <w:link w:val="Porat"/>
    <w:rsid w:val="00CB2B26"/>
    <w:rPr>
      <w:rFonts w:ascii="Helvetica" w:eastAsia="Times New Roman" w:hAnsi="Helvetica" w:cs="Times New Roman"/>
      <w:kern w:val="0"/>
      <w:sz w:val="16"/>
      <w:szCs w:val="20"/>
      <w:lang w:val="cs-CZ" w:eastAsia="en-GB"/>
      <w14:ligatures w14:val="none"/>
    </w:rPr>
  </w:style>
  <w:style w:type="character" w:styleId="Puslapionumeris">
    <w:name w:val="page number"/>
    <w:basedOn w:val="Numatytasispastraiposriftas"/>
    <w:rsid w:val="00CB2B26"/>
  </w:style>
  <w:style w:type="paragraph" w:styleId="Antrats">
    <w:name w:val="header"/>
    <w:basedOn w:val="prastasis"/>
    <w:link w:val="AntratsDiagrama"/>
    <w:rsid w:val="00CB2B26"/>
    <w:pPr>
      <w:tabs>
        <w:tab w:val="left" w:pos="567"/>
        <w:tab w:val="center" w:pos="4153"/>
        <w:tab w:val="right" w:pos="8306"/>
      </w:tabs>
      <w:spacing w:after="0" w:line="240" w:lineRule="auto"/>
    </w:pPr>
    <w:rPr>
      <w:rFonts w:ascii="Helvetica" w:eastAsia="Times New Roman" w:hAnsi="Helvetica" w:cs="Times New Roman"/>
      <w:kern w:val="0"/>
      <w:sz w:val="20"/>
      <w:szCs w:val="20"/>
      <w:lang w:val="cs-CZ" w:eastAsia="en-GB"/>
      <w14:ligatures w14:val="none"/>
    </w:rPr>
  </w:style>
  <w:style w:type="character" w:customStyle="1" w:styleId="AntratsDiagrama">
    <w:name w:val="Antraštės Diagrama"/>
    <w:basedOn w:val="Numatytasispastraiposriftas"/>
    <w:link w:val="Antrats"/>
    <w:rsid w:val="00CB2B26"/>
    <w:rPr>
      <w:rFonts w:ascii="Helvetica" w:eastAsia="Times New Roman" w:hAnsi="Helvetica" w:cs="Times New Roman"/>
      <w:kern w:val="0"/>
      <w:sz w:val="20"/>
      <w:szCs w:val="20"/>
      <w:lang w:val="cs-CZ" w:eastAsia="en-GB"/>
      <w14:ligatures w14:val="none"/>
    </w:rPr>
  </w:style>
  <w:style w:type="paragraph" w:customStyle="1" w:styleId="EMEAEnBodyText">
    <w:name w:val="EMEA En Body Text"/>
    <w:basedOn w:val="prastasis"/>
    <w:rsid w:val="00CB2B26"/>
    <w:pPr>
      <w:spacing w:before="120" w:after="120" w:line="240" w:lineRule="auto"/>
      <w:jc w:val="both"/>
    </w:pPr>
    <w:rPr>
      <w:rFonts w:ascii="Times New Roman" w:eastAsia="Times New Roman" w:hAnsi="Times New Roman" w:cs="Times New Roman"/>
      <w:kern w:val="0"/>
      <w:szCs w:val="20"/>
      <w:lang w:eastAsia="en-GB"/>
      <w14:ligatures w14:val="none"/>
    </w:rPr>
  </w:style>
  <w:style w:type="paragraph" w:customStyle="1" w:styleId="AHeader1">
    <w:name w:val="AHeader 1"/>
    <w:basedOn w:val="prastasis"/>
    <w:rsid w:val="00CB2B26"/>
    <w:pPr>
      <w:numPr>
        <w:numId w:val="2"/>
      </w:numPr>
      <w:spacing w:after="120" w:line="240" w:lineRule="auto"/>
    </w:pPr>
    <w:rPr>
      <w:rFonts w:ascii="Arial" w:eastAsia="Times New Roman" w:hAnsi="Arial" w:cs="Arial"/>
      <w:b/>
      <w:bCs/>
      <w:kern w:val="0"/>
      <w:szCs w:val="20"/>
      <w:lang w:val="en-GB" w:eastAsia="en-GB"/>
      <w14:ligatures w14:val="none"/>
    </w:rPr>
  </w:style>
  <w:style w:type="paragraph" w:customStyle="1" w:styleId="AHeader2">
    <w:name w:val="AHeader 2"/>
    <w:basedOn w:val="AHeader1"/>
    <w:rsid w:val="00CB2B26"/>
    <w:pPr>
      <w:numPr>
        <w:ilvl w:val="1"/>
      </w:numPr>
      <w:tabs>
        <w:tab w:val="clear" w:pos="709"/>
        <w:tab w:val="num" w:pos="360"/>
      </w:tabs>
      <w:ind w:left="360" w:hanging="360"/>
    </w:pPr>
    <w:rPr>
      <w:sz w:val="22"/>
    </w:rPr>
  </w:style>
  <w:style w:type="paragraph" w:customStyle="1" w:styleId="AHeader3">
    <w:name w:val="AHeader 3"/>
    <w:basedOn w:val="AHeader2"/>
    <w:rsid w:val="00CB2B26"/>
    <w:pPr>
      <w:numPr>
        <w:ilvl w:val="2"/>
      </w:numPr>
      <w:tabs>
        <w:tab w:val="clear" w:pos="1276"/>
        <w:tab w:val="num" w:pos="360"/>
      </w:tabs>
      <w:ind w:left="360" w:hanging="360"/>
    </w:pPr>
  </w:style>
  <w:style w:type="paragraph" w:customStyle="1" w:styleId="AHeader2abc">
    <w:name w:val="AHeader 2 abc"/>
    <w:basedOn w:val="AHeader3"/>
    <w:rsid w:val="00CB2B2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CB2B26"/>
    <w:pPr>
      <w:numPr>
        <w:ilvl w:val="4"/>
      </w:numPr>
      <w:tabs>
        <w:tab w:val="clear" w:pos="1701"/>
        <w:tab w:val="num" w:pos="360"/>
      </w:tabs>
      <w:ind w:left="360" w:hanging="360"/>
    </w:pPr>
  </w:style>
  <w:style w:type="paragraph" w:styleId="Pagrindinistekstas2">
    <w:name w:val="Body Text 2"/>
    <w:basedOn w:val="prastasis"/>
    <w:link w:val="Pagrindinistekstas2Diagrama"/>
    <w:rsid w:val="00CB2B26"/>
    <w:pPr>
      <w:numPr>
        <w:ilvl w:val="12"/>
      </w:numPr>
      <w:spacing w:after="0" w:line="240" w:lineRule="auto"/>
      <w:ind w:right="-2"/>
    </w:pPr>
    <w:rPr>
      <w:rFonts w:ascii="Times New Roman" w:eastAsia="Times New Roman" w:hAnsi="Times New Roman" w:cs="Times New Roman"/>
      <w:b/>
      <w:bCs/>
      <w:kern w:val="0"/>
      <w:szCs w:val="20"/>
      <w:lang w:val="lt-LT" w:eastAsia="en-GB"/>
      <w14:ligatures w14:val="none"/>
    </w:rPr>
  </w:style>
  <w:style w:type="character" w:customStyle="1" w:styleId="Pagrindinistekstas2Diagrama">
    <w:name w:val="Pagrindinis tekstas 2 Diagrama"/>
    <w:basedOn w:val="Numatytasispastraiposriftas"/>
    <w:link w:val="Pagrindinistekstas2"/>
    <w:rsid w:val="00CB2B26"/>
    <w:rPr>
      <w:rFonts w:ascii="Times New Roman" w:eastAsia="Times New Roman" w:hAnsi="Times New Roman" w:cs="Times New Roman"/>
      <w:b/>
      <w:bCs/>
      <w:kern w:val="0"/>
      <w:szCs w:val="20"/>
      <w:lang w:val="lt-LT" w:eastAsia="en-GB"/>
      <w14:ligatures w14:val="none"/>
    </w:rPr>
  </w:style>
  <w:style w:type="paragraph" w:styleId="Pagrindinistekstas">
    <w:name w:val="Body Text"/>
    <w:basedOn w:val="prastasis"/>
    <w:link w:val="PagrindinistekstasDiagrama"/>
    <w:rsid w:val="00CB2B26"/>
    <w:pPr>
      <w:spacing w:after="0" w:line="240" w:lineRule="auto"/>
    </w:pPr>
    <w:rPr>
      <w:rFonts w:ascii="Times New Roman" w:eastAsia="Times New Roman" w:hAnsi="Times New Roman" w:cs="Times New Roman"/>
      <w:i/>
      <w:color w:val="008000"/>
      <w:kern w:val="0"/>
      <w:szCs w:val="20"/>
      <w:lang w:val="en-GB" w:eastAsia="en-GB"/>
      <w14:ligatures w14:val="none"/>
    </w:rPr>
  </w:style>
  <w:style w:type="character" w:customStyle="1" w:styleId="PagrindinistekstasDiagrama">
    <w:name w:val="Pagrindinis tekstas Diagrama"/>
    <w:basedOn w:val="Numatytasispastraiposriftas"/>
    <w:link w:val="Pagrindinistekstas"/>
    <w:rsid w:val="00CB2B26"/>
    <w:rPr>
      <w:rFonts w:ascii="Times New Roman" w:eastAsia="Times New Roman" w:hAnsi="Times New Roman" w:cs="Times New Roman"/>
      <w:i/>
      <w:color w:val="008000"/>
      <w:kern w:val="0"/>
      <w:szCs w:val="20"/>
      <w:lang w:val="en-GB" w:eastAsia="en-GB"/>
      <w14:ligatures w14:val="none"/>
    </w:rPr>
  </w:style>
  <w:style w:type="character" w:styleId="Hipersaitas">
    <w:name w:val="Hyperlink"/>
    <w:uiPriority w:val="99"/>
    <w:rsid w:val="00CB2B26"/>
    <w:rPr>
      <w:color w:val="0000FF"/>
      <w:u w:val="single"/>
    </w:rPr>
  </w:style>
  <w:style w:type="character" w:styleId="Grietas">
    <w:name w:val="Strong"/>
    <w:qFormat/>
    <w:rsid w:val="00CB2B26"/>
    <w:rPr>
      <w:b/>
      <w:bCs/>
    </w:rPr>
  </w:style>
  <w:style w:type="paragraph" w:styleId="Debesliotekstas">
    <w:name w:val="Balloon Text"/>
    <w:basedOn w:val="prastasis"/>
    <w:link w:val="DebesliotekstasDiagrama"/>
    <w:semiHidden/>
    <w:rsid w:val="00CB2B26"/>
    <w:pPr>
      <w:spacing w:after="0" w:line="240" w:lineRule="auto"/>
    </w:pPr>
    <w:rPr>
      <w:rFonts w:ascii="Tahoma" w:eastAsia="Times New Roman" w:hAnsi="Tahoma" w:cs="Tahoma"/>
      <w:kern w:val="0"/>
      <w:sz w:val="16"/>
      <w:szCs w:val="16"/>
      <w:lang w:val="lt-LT" w:eastAsia="en-GB"/>
      <w14:ligatures w14:val="none"/>
    </w:rPr>
  </w:style>
  <w:style w:type="character" w:customStyle="1" w:styleId="DebesliotekstasDiagrama">
    <w:name w:val="Debesėlio tekstas Diagrama"/>
    <w:basedOn w:val="Numatytasispastraiposriftas"/>
    <w:link w:val="Debesliotekstas"/>
    <w:semiHidden/>
    <w:rsid w:val="00CB2B26"/>
    <w:rPr>
      <w:rFonts w:ascii="Tahoma" w:eastAsia="Times New Roman" w:hAnsi="Tahoma" w:cs="Tahoma"/>
      <w:kern w:val="0"/>
      <w:sz w:val="16"/>
      <w:szCs w:val="16"/>
      <w:lang w:val="lt-LT" w:eastAsia="en-GB"/>
      <w14:ligatures w14:val="none"/>
    </w:rPr>
  </w:style>
  <w:style w:type="character" w:styleId="Perirtashipersaitas">
    <w:name w:val="FollowedHyperlink"/>
    <w:rsid w:val="00CB2B26"/>
    <w:rPr>
      <w:color w:val="800080"/>
      <w:u w:val="single"/>
    </w:rPr>
  </w:style>
  <w:style w:type="character" w:styleId="Komentaronuoroda">
    <w:name w:val="annotation reference"/>
    <w:rsid w:val="00CB2B26"/>
    <w:rPr>
      <w:sz w:val="16"/>
      <w:szCs w:val="16"/>
    </w:rPr>
  </w:style>
  <w:style w:type="paragraph" w:styleId="Komentarotekstas">
    <w:name w:val="annotation text"/>
    <w:basedOn w:val="prastasis"/>
    <w:link w:val="KomentarotekstasDiagrama"/>
    <w:rsid w:val="00CB2B26"/>
    <w:pPr>
      <w:spacing w:after="0" w:line="240" w:lineRule="auto"/>
    </w:pPr>
    <w:rPr>
      <w:rFonts w:ascii="Times New Roman" w:eastAsia="Times New Roman" w:hAnsi="Times New Roman" w:cs="Times New Roman"/>
      <w:kern w:val="0"/>
      <w:sz w:val="20"/>
      <w:szCs w:val="20"/>
      <w:lang w:val="lt-LT" w:eastAsia="en-GB"/>
      <w14:ligatures w14:val="none"/>
    </w:rPr>
  </w:style>
  <w:style w:type="character" w:customStyle="1" w:styleId="KomentarotekstasDiagrama">
    <w:name w:val="Komentaro tekstas Diagrama"/>
    <w:basedOn w:val="Numatytasispastraiposriftas"/>
    <w:link w:val="Komentarotekstas"/>
    <w:rsid w:val="00CB2B26"/>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rsid w:val="00CB2B26"/>
    <w:rPr>
      <w:b/>
      <w:bCs/>
    </w:rPr>
  </w:style>
  <w:style w:type="character" w:customStyle="1" w:styleId="KomentarotemaDiagrama">
    <w:name w:val="Komentaro tema Diagrama"/>
    <w:basedOn w:val="KomentarotekstasDiagrama"/>
    <w:link w:val="Komentarotema"/>
    <w:rsid w:val="00CB2B26"/>
    <w:rPr>
      <w:rFonts w:ascii="Times New Roman" w:eastAsia="Times New Roman" w:hAnsi="Times New Roman" w:cs="Times New Roman"/>
      <w:b/>
      <w:bCs/>
      <w:kern w:val="0"/>
      <w:sz w:val="20"/>
      <w:szCs w:val="20"/>
      <w:lang w:val="lt-LT" w:eastAsia="en-GB"/>
      <w14:ligatures w14:val="none"/>
    </w:rPr>
  </w:style>
  <w:style w:type="character" w:customStyle="1" w:styleId="Bodytext2">
    <w:name w:val="Body text (2)_"/>
    <w:basedOn w:val="Numatytasispastraiposriftas"/>
    <w:link w:val="Bodytext20"/>
    <w:rsid w:val="00CB2B26"/>
    <w:rPr>
      <w:sz w:val="22"/>
      <w:szCs w:val="22"/>
      <w:shd w:val="clear" w:color="auto" w:fill="FFFFFF"/>
    </w:rPr>
  </w:style>
  <w:style w:type="paragraph" w:customStyle="1" w:styleId="Bodytext20">
    <w:name w:val="Body text (2)"/>
    <w:basedOn w:val="prastasis"/>
    <w:link w:val="Bodytext2"/>
    <w:rsid w:val="00CB2B26"/>
    <w:pPr>
      <w:widowControl w:val="0"/>
      <w:shd w:val="clear" w:color="auto" w:fill="FFFFFF"/>
      <w:spacing w:before="300" w:after="540" w:line="0" w:lineRule="atLeast"/>
      <w:ind w:hanging="570"/>
      <w:jc w:val="both"/>
    </w:pPr>
    <w:rPr>
      <w:sz w:val="22"/>
      <w:szCs w:val="22"/>
    </w:rPr>
  </w:style>
  <w:style w:type="character" w:customStyle="1" w:styleId="rynqvb">
    <w:name w:val="rynqvb"/>
    <w:basedOn w:val="Numatytasispastraiposriftas"/>
    <w:rsid w:val="00CB2B26"/>
  </w:style>
  <w:style w:type="character" w:customStyle="1" w:styleId="Footnote3">
    <w:name w:val="Footnote (3)_"/>
    <w:basedOn w:val="Numatytasispastraiposriftas"/>
    <w:link w:val="Footnote30"/>
    <w:rsid w:val="00CB2B26"/>
    <w:rPr>
      <w:b/>
      <w:bCs/>
      <w:sz w:val="16"/>
      <w:szCs w:val="16"/>
      <w:shd w:val="clear" w:color="auto" w:fill="FFFFFF"/>
    </w:rPr>
  </w:style>
  <w:style w:type="paragraph" w:customStyle="1" w:styleId="Footnote30">
    <w:name w:val="Footnote (3)"/>
    <w:basedOn w:val="prastasis"/>
    <w:link w:val="Footnote3"/>
    <w:rsid w:val="00CB2B26"/>
    <w:pPr>
      <w:widowControl w:val="0"/>
      <w:shd w:val="clear" w:color="auto" w:fill="FFFFFF"/>
      <w:spacing w:after="0" w:line="0" w:lineRule="atLeast"/>
      <w:jc w:val="center"/>
    </w:pPr>
    <w:rPr>
      <w:b/>
      <w:bCs/>
      <w:sz w:val="16"/>
      <w:szCs w:val="16"/>
    </w:rPr>
  </w:style>
  <w:style w:type="paragraph" w:styleId="prastasiniatinklio">
    <w:name w:val="Normal (Web)"/>
    <w:basedOn w:val="prastasis"/>
    <w:uiPriority w:val="99"/>
    <w:unhideWhenUsed/>
    <w:rsid w:val="00CB2B26"/>
    <w:pPr>
      <w:spacing w:before="100" w:beforeAutospacing="1" w:after="100" w:afterAutospacing="1" w:line="240" w:lineRule="auto"/>
    </w:pPr>
    <w:rPr>
      <w:rFonts w:ascii="Times New Roman" w:eastAsia="Times New Roman" w:hAnsi="Times New Roman" w:cs="Times New Roman"/>
      <w:kern w:val="0"/>
      <w:lang w:val="lt-LT" w:eastAsia="en-GB"/>
      <w14:ligatures w14:val="none"/>
    </w:rPr>
  </w:style>
  <w:style w:type="character" w:customStyle="1" w:styleId="Bodytext2Bold">
    <w:name w:val="Body text (2) + Bold"/>
    <w:basedOn w:val="Bodytext2"/>
    <w:rsid w:val="00CB2B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Tablecaption2">
    <w:name w:val="Table caption (2)_"/>
    <w:basedOn w:val="Numatytasispastraiposriftas"/>
    <w:link w:val="Tablecaption20"/>
    <w:rsid w:val="00CB2B26"/>
    <w:rPr>
      <w:b/>
      <w:bCs/>
      <w:sz w:val="17"/>
      <w:szCs w:val="17"/>
      <w:shd w:val="clear" w:color="auto" w:fill="FFFFFF"/>
    </w:rPr>
  </w:style>
  <w:style w:type="character" w:customStyle="1" w:styleId="Bodytext2105pt">
    <w:name w:val="Body text (2) + 10.5 pt"/>
    <w:aliases w:val="Bold"/>
    <w:basedOn w:val="Bodytext2"/>
    <w:rsid w:val="00CB2B2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2Italic">
    <w:name w:val="Body text (2) + Italic"/>
    <w:basedOn w:val="Bodytext2"/>
    <w:rsid w:val="00CB2B26"/>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265pt">
    <w:name w:val="Body text (2) + 6.5 pt"/>
    <w:basedOn w:val="Bodytext2"/>
    <w:rsid w:val="00CB2B26"/>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lt-LT" w:eastAsia="lt-LT" w:bidi="lt-LT"/>
    </w:rPr>
  </w:style>
  <w:style w:type="paragraph" w:customStyle="1" w:styleId="Tablecaption20">
    <w:name w:val="Table caption (2)"/>
    <w:basedOn w:val="prastasis"/>
    <w:link w:val="Tablecaption2"/>
    <w:rsid w:val="00CB2B26"/>
    <w:pPr>
      <w:widowControl w:val="0"/>
      <w:shd w:val="clear" w:color="auto" w:fill="FFFFFF"/>
      <w:spacing w:after="0" w:line="0" w:lineRule="atLeast"/>
      <w:ind w:firstLine="31"/>
    </w:pPr>
    <w:rPr>
      <w:b/>
      <w:bCs/>
      <w:sz w:val="17"/>
      <w:szCs w:val="17"/>
    </w:rPr>
  </w:style>
  <w:style w:type="character" w:customStyle="1" w:styleId="hwtze">
    <w:name w:val="hwtze"/>
    <w:basedOn w:val="Numatytasispastraiposriftas"/>
    <w:rsid w:val="00CB2B26"/>
  </w:style>
  <w:style w:type="character" w:styleId="Emfaz">
    <w:name w:val="Emphasis"/>
    <w:basedOn w:val="Numatytasispastraiposriftas"/>
    <w:uiPriority w:val="20"/>
    <w:qFormat/>
    <w:rsid w:val="00CB2B26"/>
    <w:rPr>
      <w:i/>
      <w:iCs/>
    </w:rPr>
  </w:style>
  <w:style w:type="paragraph" w:styleId="Paprastasistekstas">
    <w:name w:val="Plain Text"/>
    <w:basedOn w:val="prastasis"/>
    <w:link w:val="PaprastasistekstasDiagrama"/>
    <w:uiPriority w:val="99"/>
    <w:rsid w:val="00CB2B26"/>
    <w:pPr>
      <w:spacing w:after="0" w:line="240" w:lineRule="auto"/>
    </w:pPr>
    <w:rPr>
      <w:rFonts w:ascii="Courier New" w:eastAsia="SimSun" w:hAnsi="Courier New" w:cs="Times New Roman"/>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CB2B26"/>
    <w:rPr>
      <w:rFonts w:ascii="Courier New" w:eastAsia="SimSun" w:hAnsi="Courier New" w:cs="Times New Roman"/>
      <w:kern w:val="0"/>
      <w:sz w:val="20"/>
      <w:szCs w:val="20"/>
      <w14:ligatures w14:val="none"/>
    </w:rPr>
  </w:style>
  <w:style w:type="paragraph" w:styleId="Pataisymai">
    <w:name w:val="Revision"/>
    <w:hidden/>
    <w:uiPriority w:val="99"/>
    <w:semiHidden/>
    <w:rsid w:val="00CB2B26"/>
    <w:pPr>
      <w:spacing w:after="0" w:line="240" w:lineRule="auto"/>
    </w:pPr>
    <w:rPr>
      <w:rFonts w:ascii="Times New Roman" w:eastAsia="Times New Roman" w:hAnsi="Times New Roman" w:cs="Times New Roman"/>
      <w:kern w:val="0"/>
      <w:lang w:val="lt-LT" w:eastAsia="en-GB"/>
      <w14:ligatures w14:val="none"/>
    </w:rPr>
  </w:style>
  <w:style w:type="character" w:customStyle="1" w:styleId="markedcontent">
    <w:name w:val="markedcontent"/>
    <w:basedOn w:val="Numatytasispastraiposriftas"/>
    <w:rsid w:val="00CB2B26"/>
  </w:style>
  <w:style w:type="character" w:styleId="Neapdorotaspaminjimas">
    <w:name w:val="Unresolved Mention"/>
    <w:basedOn w:val="Numatytasispastraiposriftas"/>
    <w:uiPriority w:val="99"/>
    <w:semiHidden/>
    <w:unhideWhenUsed/>
    <w:rsid w:val="00CB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3F7963AE-9042-4B26-AFC6-2CF26A23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A6FA7-AD61-438F-9ADE-B1D976DE24B6}">
  <ds:schemaRefs>
    <ds:schemaRef ds:uri="http://schemas.microsoft.com/sharepoint/v3/contenttype/forms"/>
  </ds:schemaRefs>
</ds:datastoreItem>
</file>

<file path=customXml/itemProps3.xml><?xml version="1.0" encoding="utf-8"?>
<ds:datastoreItem xmlns:ds="http://schemas.openxmlformats.org/officeDocument/2006/customXml" ds:itemID="{BCEE03D7-BC0B-43A8-81F7-ACE91F0F896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12828</Words>
  <Characters>7313</Characters>
  <Application>Microsoft Office Word</Application>
  <DocSecurity>0</DocSecurity>
  <Lines>60</Lines>
  <Paragraphs>40</Paragraphs>
  <ScaleCrop>false</ScaleCrop>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dc:creator>
  <cp:keywords/>
  <dc:description/>
  <cp:lastModifiedBy>Birutė Valkauskaitė</cp:lastModifiedBy>
  <cp:revision>2</cp:revision>
  <dcterms:created xsi:type="dcterms:W3CDTF">2026-06-26T04:26:00Z</dcterms:created>
  <dcterms:modified xsi:type="dcterms:W3CDTF">2026-06-26T04:26:00Z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