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5C43B" w14:textId="77777777" w:rsidR="00165ABE" w:rsidRPr="00EF42A3" w:rsidRDefault="00165ABE" w:rsidP="00165ABE">
      <w:pPr>
        <w:pStyle w:val="DocumentMap"/>
        <w:rPr>
          <w:rFonts w:ascii="Times New Roman" w:hAnsi="Times New Roman"/>
          <w:sz w:val="22"/>
          <w:szCs w:val="22"/>
          <w:lang w:val="lt-LT"/>
        </w:rPr>
      </w:pPr>
    </w:p>
    <w:p w14:paraId="0265F3F6" w14:textId="77777777" w:rsidR="00165ABE" w:rsidRPr="00EF42A3" w:rsidRDefault="00165ABE" w:rsidP="00165ABE">
      <w:pPr>
        <w:pStyle w:val="DocumentMap"/>
        <w:rPr>
          <w:rFonts w:ascii="Times New Roman" w:hAnsi="Times New Roman"/>
          <w:sz w:val="22"/>
          <w:szCs w:val="22"/>
          <w:lang w:val="lt-LT"/>
        </w:rPr>
      </w:pPr>
    </w:p>
    <w:p w14:paraId="1C4CE6C2" w14:textId="77777777" w:rsidR="00165ABE" w:rsidRDefault="00165ABE" w:rsidP="00165ABE">
      <w:pPr>
        <w:jc w:val="center"/>
        <w:rPr>
          <w:b/>
          <w:sz w:val="22"/>
          <w:szCs w:val="22"/>
        </w:rPr>
      </w:pPr>
      <w:bookmarkStart w:id="0" w:name="_Toc129243136"/>
      <w:bookmarkStart w:id="1" w:name="_Toc129243261"/>
    </w:p>
    <w:p w14:paraId="4D3D5168" w14:textId="77777777" w:rsidR="00165ABE" w:rsidRDefault="00165ABE" w:rsidP="00165ABE">
      <w:pPr>
        <w:jc w:val="center"/>
        <w:rPr>
          <w:b/>
          <w:sz w:val="22"/>
          <w:szCs w:val="22"/>
        </w:rPr>
      </w:pPr>
    </w:p>
    <w:p w14:paraId="4468E4B6" w14:textId="77777777" w:rsidR="00165ABE" w:rsidRDefault="00165ABE" w:rsidP="00165ABE">
      <w:pPr>
        <w:jc w:val="center"/>
        <w:rPr>
          <w:b/>
          <w:sz w:val="22"/>
          <w:szCs w:val="22"/>
        </w:rPr>
      </w:pPr>
    </w:p>
    <w:p w14:paraId="071B0378" w14:textId="77777777" w:rsidR="00165ABE" w:rsidRDefault="00165ABE" w:rsidP="00165ABE">
      <w:pPr>
        <w:jc w:val="center"/>
        <w:rPr>
          <w:b/>
          <w:sz w:val="22"/>
          <w:szCs w:val="22"/>
        </w:rPr>
      </w:pPr>
    </w:p>
    <w:p w14:paraId="3260D4E8" w14:textId="77777777" w:rsidR="00165ABE" w:rsidRDefault="00165ABE" w:rsidP="00165ABE">
      <w:pPr>
        <w:jc w:val="center"/>
        <w:rPr>
          <w:b/>
          <w:sz w:val="22"/>
          <w:szCs w:val="22"/>
        </w:rPr>
      </w:pPr>
    </w:p>
    <w:p w14:paraId="47D4989B" w14:textId="77777777" w:rsidR="00165ABE" w:rsidRDefault="00165ABE" w:rsidP="00165ABE">
      <w:pPr>
        <w:jc w:val="center"/>
        <w:rPr>
          <w:b/>
          <w:sz w:val="22"/>
          <w:szCs w:val="22"/>
        </w:rPr>
      </w:pPr>
    </w:p>
    <w:p w14:paraId="41EF415C" w14:textId="77777777" w:rsidR="00165ABE" w:rsidRDefault="00165ABE" w:rsidP="00165ABE">
      <w:pPr>
        <w:jc w:val="center"/>
        <w:rPr>
          <w:b/>
          <w:sz w:val="22"/>
          <w:szCs w:val="22"/>
        </w:rPr>
      </w:pPr>
    </w:p>
    <w:p w14:paraId="12AB321A" w14:textId="77777777" w:rsidR="00165ABE" w:rsidRDefault="00165ABE" w:rsidP="00165ABE">
      <w:pPr>
        <w:jc w:val="center"/>
        <w:rPr>
          <w:b/>
          <w:sz w:val="22"/>
          <w:szCs w:val="22"/>
        </w:rPr>
      </w:pPr>
    </w:p>
    <w:p w14:paraId="4CADD474" w14:textId="77777777" w:rsidR="00165ABE" w:rsidRDefault="00165ABE" w:rsidP="00165ABE">
      <w:pPr>
        <w:jc w:val="center"/>
        <w:rPr>
          <w:b/>
          <w:sz w:val="22"/>
          <w:szCs w:val="22"/>
        </w:rPr>
      </w:pPr>
    </w:p>
    <w:p w14:paraId="43BC4B25" w14:textId="77777777" w:rsidR="00165ABE" w:rsidRDefault="00165ABE" w:rsidP="00165ABE">
      <w:pPr>
        <w:jc w:val="center"/>
        <w:rPr>
          <w:b/>
          <w:sz w:val="22"/>
          <w:szCs w:val="22"/>
        </w:rPr>
      </w:pPr>
    </w:p>
    <w:p w14:paraId="299B9E96" w14:textId="77777777" w:rsidR="00165ABE" w:rsidRDefault="00165ABE" w:rsidP="00165ABE">
      <w:pPr>
        <w:jc w:val="center"/>
        <w:rPr>
          <w:b/>
          <w:sz w:val="22"/>
          <w:szCs w:val="22"/>
        </w:rPr>
      </w:pPr>
    </w:p>
    <w:p w14:paraId="521FB9A8" w14:textId="77777777" w:rsidR="00165ABE" w:rsidRDefault="00165ABE" w:rsidP="00165ABE">
      <w:pPr>
        <w:jc w:val="center"/>
        <w:rPr>
          <w:b/>
          <w:sz w:val="22"/>
          <w:szCs w:val="22"/>
        </w:rPr>
      </w:pPr>
    </w:p>
    <w:p w14:paraId="262241B7" w14:textId="77777777" w:rsidR="00165ABE" w:rsidRDefault="00165ABE" w:rsidP="00165ABE">
      <w:pPr>
        <w:jc w:val="center"/>
        <w:rPr>
          <w:b/>
          <w:sz w:val="22"/>
          <w:szCs w:val="22"/>
        </w:rPr>
      </w:pPr>
    </w:p>
    <w:p w14:paraId="0B3FE19A" w14:textId="77777777" w:rsidR="00165ABE" w:rsidRDefault="00165ABE" w:rsidP="00165ABE">
      <w:pPr>
        <w:jc w:val="center"/>
        <w:rPr>
          <w:b/>
          <w:sz w:val="22"/>
          <w:szCs w:val="22"/>
        </w:rPr>
      </w:pPr>
    </w:p>
    <w:p w14:paraId="2CBE7570" w14:textId="77777777" w:rsidR="00165ABE" w:rsidRDefault="00165ABE" w:rsidP="00165ABE">
      <w:pPr>
        <w:jc w:val="center"/>
        <w:rPr>
          <w:b/>
          <w:sz w:val="22"/>
          <w:szCs w:val="22"/>
        </w:rPr>
      </w:pPr>
    </w:p>
    <w:p w14:paraId="21AC0EC6" w14:textId="77777777" w:rsidR="00165ABE" w:rsidRDefault="00165ABE" w:rsidP="00165ABE">
      <w:pPr>
        <w:jc w:val="center"/>
        <w:rPr>
          <w:b/>
          <w:sz w:val="22"/>
          <w:szCs w:val="22"/>
        </w:rPr>
      </w:pPr>
    </w:p>
    <w:p w14:paraId="60BF8789" w14:textId="77777777" w:rsidR="00165ABE" w:rsidRDefault="00165ABE" w:rsidP="00165ABE">
      <w:pPr>
        <w:jc w:val="center"/>
        <w:rPr>
          <w:b/>
          <w:sz w:val="22"/>
          <w:szCs w:val="22"/>
        </w:rPr>
      </w:pPr>
    </w:p>
    <w:p w14:paraId="2EBF8928" w14:textId="77777777" w:rsidR="00165ABE" w:rsidRDefault="00165ABE" w:rsidP="00165ABE">
      <w:pPr>
        <w:jc w:val="center"/>
        <w:rPr>
          <w:b/>
          <w:sz w:val="22"/>
          <w:szCs w:val="22"/>
        </w:rPr>
      </w:pPr>
    </w:p>
    <w:p w14:paraId="04FD9D13" w14:textId="77777777" w:rsidR="00165ABE" w:rsidRDefault="00165ABE" w:rsidP="00165ABE">
      <w:pPr>
        <w:jc w:val="center"/>
        <w:rPr>
          <w:b/>
          <w:sz w:val="22"/>
          <w:szCs w:val="22"/>
        </w:rPr>
      </w:pPr>
    </w:p>
    <w:p w14:paraId="107F97B4" w14:textId="77777777" w:rsidR="00165ABE" w:rsidRDefault="00165ABE" w:rsidP="00165ABE">
      <w:pPr>
        <w:jc w:val="center"/>
        <w:rPr>
          <w:b/>
          <w:sz w:val="22"/>
          <w:szCs w:val="22"/>
        </w:rPr>
      </w:pPr>
    </w:p>
    <w:p w14:paraId="09EB97E8" w14:textId="77777777" w:rsidR="00165ABE" w:rsidRPr="00EF42A3" w:rsidRDefault="00165ABE" w:rsidP="00165ABE">
      <w:pPr>
        <w:jc w:val="center"/>
        <w:rPr>
          <w:b/>
          <w:sz w:val="22"/>
          <w:szCs w:val="22"/>
        </w:rPr>
      </w:pPr>
      <w:r w:rsidRPr="00EF42A3">
        <w:rPr>
          <w:b/>
          <w:sz w:val="22"/>
          <w:szCs w:val="22"/>
        </w:rPr>
        <w:t>A. ŽENKLINIMAS</w:t>
      </w:r>
      <w:bookmarkEnd w:id="0"/>
      <w:bookmarkEnd w:id="1"/>
    </w:p>
    <w:p w14:paraId="2E2F45A5" w14:textId="77777777" w:rsidR="00165ABE" w:rsidRDefault="00165ABE" w:rsidP="00165ABE">
      <w:pPr>
        <w:pStyle w:val="DocumentMap"/>
        <w:rPr>
          <w:rFonts w:ascii="Times New Roman" w:hAnsi="Times New Roman"/>
          <w:sz w:val="22"/>
          <w:szCs w:val="22"/>
          <w:lang w:val="lt-LT"/>
        </w:rPr>
      </w:pPr>
      <w:r w:rsidRPr="00EF42A3">
        <w:rPr>
          <w:rFonts w:ascii="Times New Roman" w:hAnsi="Times New Roman"/>
          <w:sz w:val="22"/>
          <w:szCs w:val="22"/>
          <w:lang w:val="lt-LT"/>
        </w:rPr>
        <w:br w:type="page"/>
      </w:r>
    </w:p>
    <w:p w14:paraId="668FA4C7" w14:textId="77777777" w:rsidR="00165ABE" w:rsidRPr="00EF42A3" w:rsidRDefault="00165ABE" w:rsidP="00165ABE">
      <w:pPr>
        <w:pStyle w:val="DocumentMap"/>
        <w:rPr>
          <w:rFonts w:ascii="Times New Roman" w:hAnsi="Times New Roman"/>
          <w:sz w:val="22"/>
          <w:szCs w:val="22"/>
          <w:lang w:val="lt-LT"/>
        </w:rPr>
      </w:pPr>
    </w:p>
    <w:p w14:paraId="2FB15E54" w14:textId="77777777" w:rsidR="00165ABE" w:rsidRDefault="00165ABE" w:rsidP="00165ABE">
      <w:pPr>
        <w:pStyle w:val="PI-1labEMEASMCA"/>
        <w:rPr>
          <w:szCs w:val="22"/>
        </w:rPr>
      </w:pPr>
      <w:r w:rsidRPr="00EF42A3">
        <w:rPr>
          <w:szCs w:val="22"/>
        </w:rPr>
        <w:t>INFORMACIJA ANT IŠORINĖS PAKUOTĖS</w:t>
      </w:r>
      <w:r>
        <w:rPr>
          <w:szCs w:val="22"/>
        </w:rPr>
        <w:t xml:space="preserve"> </w:t>
      </w:r>
    </w:p>
    <w:p w14:paraId="427C95E8" w14:textId="77777777" w:rsidR="00165ABE" w:rsidRDefault="00165ABE" w:rsidP="00165ABE">
      <w:pPr>
        <w:pStyle w:val="PI-1labEMEASMCA"/>
        <w:rPr>
          <w:szCs w:val="22"/>
        </w:rPr>
      </w:pPr>
    </w:p>
    <w:p w14:paraId="408FB382" w14:textId="77777777" w:rsidR="00165ABE" w:rsidRPr="00EF42A3" w:rsidRDefault="00165ABE" w:rsidP="00165ABE">
      <w:pPr>
        <w:pStyle w:val="PI-1labEMEASMCA"/>
        <w:rPr>
          <w:bCs/>
          <w:szCs w:val="22"/>
        </w:rPr>
      </w:pPr>
      <w:r w:rsidRPr="00EF42A3">
        <w:rPr>
          <w:szCs w:val="22"/>
        </w:rPr>
        <w:t>KARTONO DĖŽUTĖ</w:t>
      </w:r>
    </w:p>
    <w:p w14:paraId="63E64DFA" w14:textId="77777777" w:rsidR="00165ABE" w:rsidRPr="00EF42A3" w:rsidRDefault="00165ABE" w:rsidP="00165ABE">
      <w:pPr>
        <w:pStyle w:val="DocumentMap"/>
        <w:rPr>
          <w:rFonts w:ascii="Times New Roman" w:hAnsi="Times New Roman"/>
          <w:sz w:val="22"/>
          <w:szCs w:val="22"/>
          <w:lang w:val="lt-LT"/>
        </w:rPr>
      </w:pPr>
    </w:p>
    <w:p w14:paraId="154A622A" w14:textId="77777777" w:rsidR="00165ABE" w:rsidRPr="00EF42A3" w:rsidRDefault="00165ABE" w:rsidP="00165ABE">
      <w:pPr>
        <w:pStyle w:val="DocumentMap"/>
        <w:rPr>
          <w:rFonts w:ascii="Times New Roman" w:hAnsi="Times New Roman"/>
          <w:sz w:val="22"/>
          <w:szCs w:val="22"/>
          <w:lang w:val="lt-LT"/>
        </w:rPr>
      </w:pPr>
    </w:p>
    <w:p w14:paraId="61A49FC6" w14:textId="77777777" w:rsidR="00165ABE" w:rsidRPr="00EF42A3" w:rsidRDefault="00165ABE" w:rsidP="00165ABE">
      <w:pPr>
        <w:pStyle w:val="PI-1labEMEASMCA"/>
        <w:rPr>
          <w:szCs w:val="22"/>
        </w:rPr>
      </w:pPr>
      <w:r w:rsidRPr="00EF42A3">
        <w:rPr>
          <w:szCs w:val="22"/>
        </w:rPr>
        <w:t>1.</w:t>
      </w:r>
      <w:r w:rsidRPr="00EF42A3">
        <w:rPr>
          <w:szCs w:val="22"/>
        </w:rPr>
        <w:tab/>
        <w:t>VAISTINIO PREPARATO PAVADINIMAS</w:t>
      </w:r>
    </w:p>
    <w:p w14:paraId="039269D1" w14:textId="77777777" w:rsidR="00165ABE" w:rsidRPr="00EF42A3" w:rsidRDefault="00165ABE" w:rsidP="00165ABE">
      <w:pPr>
        <w:pStyle w:val="DocumentMap"/>
        <w:rPr>
          <w:rFonts w:ascii="Times New Roman" w:hAnsi="Times New Roman"/>
          <w:sz w:val="22"/>
          <w:szCs w:val="22"/>
          <w:lang w:val="lt-LT"/>
        </w:rPr>
      </w:pPr>
    </w:p>
    <w:p w14:paraId="22F22635" w14:textId="77777777" w:rsidR="00165ABE" w:rsidRPr="00EF42A3" w:rsidRDefault="00165ABE" w:rsidP="00165ABE">
      <w:pPr>
        <w:rPr>
          <w:sz w:val="22"/>
          <w:szCs w:val="22"/>
        </w:rPr>
      </w:pPr>
      <w:r>
        <w:rPr>
          <w:sz w:val="22"/>
          <w:szCs w:val="22"/>
        </w:rPr>
        <w:t xml:space="preserve">Wobenzym </w:t>
      </w:r>
      <w:r w:rsidRPr="00EF42A3">
        <w:rPr>
          <w:sz w:val="22"/>
          <w:szCs w:val="22"/>
        </w:rPr>
        <w:t>skrandyje neirios tabletės</w:t>
      </w:r>
    </w:p>
    <w:p w14:paraId="3EB08A55" w14:textId="77777777" w:rsidR="00165ABE" w:rsidRPr="00EF42A3" w:rsidRDefault="00165ABE" w:rsidP="00165ABE">
      <w:pPr>
        <w:pStyle w:val="DocumentMap"/>
        <w:rPr>
          <w:rFonts w:ascii="Times New Roman" w:hAnsi="Times New Roman"/>
          <w:sz w:val="22"/>
          <w:szCs w:val="22"/>
          <w:lang w:val="lt-LT"/>
        </w:rPr>
      </w:pPr>
    </w:p>
    <w:p w14:paraId="15B7B8DF" w14:textId="77777777" w:rsidR="00165ABE" w:rsidRPr="00EF42A3" w:rsidRDefault="00165ABE" w:rsidP="00165ABE">
      <w:pPr>
        <w:pStyle w:val="DocumentMap"/>
        <w:rPr>
          <w:rFonts w:ascii="Times New Roman" w:hAnsi="Times New Roman"/>
          <w:sz w:val="22"/>
          <w:szCs w:val="22"/>
          <w:lang w:val="lt-LT"/>
        </w:rPr>
      </w:pPr>
    </w:p>
    <w:p w14:paraId="443BFC42" w14:textId="77777777" w:rsidR="00165ABE" w:rsidRPr="00EF42A3" w:rsidRDefault="00165ABE" w:rsidP="00165ABE">
      <w:pPr>
        <w:pStyle w:val="PI-1labEMEASMCA"/>
        <w:rPr>
          <w:szCs w:val="22"/>
        </w:rPr>
      </w:pPr>
      <w:r w:rsidRPr="00EF42A3">
        <w:rPr>
          <w:szCs w:val="22"/>
        </w:rPr>
        <w:t>2.</w:t>
      </w:r>
      <w:r w:rsidRPr="00EF42A3">
        <w:rPr>
          <w:szCs w:val="22"/>
        </w:rPr>
        <w:tab/>
        <w:t>VEIKLIOJI (-IOS) MEDŽIAGA (-OS) IR JOS (-Ų) KIEKIS (-IAI)</w:t>
      </w:r>
    </w:p>
    <w:p w14:paraId="4C494120" w14:textId="77777777" w:rsidR="00165ABE" w:rsidRPr="00EF42A3" w:rsidRDefault="00165ABE" w:rsidP="00165ABE">
      <w:pPr>
        <w:pStyle w:val="BodyText"/>
        <w:spacing w:after="0"/>
        <w:rPr>
          <w:szCs w:val="22"/>
        </w:rPr>
      </w:pPr>
    </w:p>
    <w:p w14:paraId="3154379A" w14:textId="77777777" w:rsidR="00165ABE" w:rsidRPr="00EF42A3" w:rsidRDefault="00165ABE" w:rsidP="00165ABE">
      <w:pPr>
        <w:pStyle w:val="BodyText"/>
        <w:spacing w:after="0"/>
        <w:rPr>
          <w:szCs w:val="22"/>
        </w:rPr>
      </w:pPr>
      <w:r w:rsidRPr="00EF42A3">
        <w:rPr>
          <w:szCs w:val="22"/>
        </w:rPr>
        <w:t>Kiekvienoje skrandyje neirioje tabletėje yra 100 mg kiaulių kasos miltelių (aktyvumas atitinka ne mažiau 300 Europos Farmakopėjos vienetų bendrojo proteolizinio aktyvumo, 4500</w:t>
      </w:r>
      <w:r w:rsidRPr="00EF42A3">
        <w:rPr>
          <w:i/>
          <w:iCs/>
          <w:szCs w:val="22"/>
        </w:rPr>
        <w:t xml:space="preserve"> </w:t>
      </w:r>
      <w:r w:rsidRPr="00EF42A3">
        <w:rPr>
          <w:szCs w:val="22"/>
        </w:rPr>
        <w:t>Europos Farmakopėjos</w:t>
      </w:r>
      <w:r w:rsidRPr="00EF42A3">
        <w:rPr>
          <w:i/>
          <w:iCs/>
          <w:szCs w:val="22"/>
        </w:rPr>
        <w:t xml:space="preserve"> </w:t>
      </w:r>
      <w:r w:rsidRPr="00EF42A3">
        <w:rPr>
          <w:szCs w:val="22"/>
        </w:rPr>
        <w:t>vienetų lipolizinio aktyvumo ir 4000 Europos Farmakopėjos vienetų amilolizinio aktyvumo), 12 mg kiaulių tripsino (360 F.I.P.* vienetų), 0,75 mg raguočių chimotripsino (300 F.I.P. vienetų), 45 mg bromelaino (225 F.I.P. vienetų), 18 mg papaino (90 F.I.P. vienetų), 10 mg amilazės (50 F.I.P. vienetų), 10 mg lipazės (34 F.I.P. vienetų) ir 50 mg rutozido trihidrato</w:t>
      </w:r>
    </w:p>
    <w:p w14:paraId="06E5D3A9" w14:textId="77777777" w:rsidR="00165ABE" w:rsidRPr="00EF42A3" w:rsidRDefault="00165ABE" w:rsidP="00165ABE">
      <w:pPr>
        <w:pStyle w:val="DocumentMap"/>
        <w:rPr>
          <w:rFonts w:ascii="Times New Roman" w:hAnsi="Times New Roman"/>
          <w:sz w:val="22"/>
          <w:szCs w:val="22"/>
          <w:lang w:val="lt-LT"/>
        </w:rPr>
      </w:pPr>
    </w:p>
    <w:p w14:paraId="39F59D29" w14:textId="77777777" w:rsidR="00165ABE" w:rsidRPr="005723AC" w:rsidRDefault="00165ABE" w:rsidP="00165ABE">
      <w:pPr>
        <w:ind w:right="276"/>
        <w:rPr>
          <w:sz w:val="22"/>
          <w:szCs w:val="22"/>
        </w:rPr>
      </w:pPr>
      <w:r w:rsidRPr="005723AC">
        <w:rPr>
          <w:sz w:val="22"/>
          <w:szCs w:val="22"/>
        </w:rPr>
        <w:t>*- Fermentų aktyvumo matavimas pagal Tarptautinės farmacijos federacijos (</w:t>
      </w:r>
      <w:r w:rsidRPr="005723AC">
        <w:rPr>
          <w:i/>
          <w:sz w:val="22"/>
          <w:szCs w:val="22"/>
        </w:rPr>
        <w:t>Federation Internationale Pharmaceutique</w:t>
      </w:r>
      <w:r w:rsidRPr="005723AC">
        <w:rPr>
          <w:sz w:val="22"/>
          <w:szCs w:val="22"/>
        </w:rPr>
        <w:t>) tyrimų metodus.</w:t>
      </w:r>
    </w:p>
    <w:p w14:paraId="1E9B1287" w14:textId="77777777" w:rsidR="00165ABE" w:rsidRPr="00021D0B" w:rsidRDefault="00165ABE" w:rsidP="00165ABE">
      <w:pPr>
        <w:pStyle w:val="BodyText"/>
        <w:spacing w:after="0"/>
        <w:rPr>
          <w:szCs w:val="22"/>
        </w:rPr>
      </w:pPr>
    </w:p>
    <w:p w14:paraId="3E227659" w14:textId="77777777" w:rsidR="00165ABE" w:rsidRPr="00021D0B" w:rsidRDefault="00165ABE" w:rsidP="00165ABE">
      <w:pPr>
        <w:pStyle w:val="DocumentMap"/>
        <w:rPr>
          <w:rFonts w:ascii="Times New Roman" w:hAnsi="Times New Roman"/>
          <w:sz w:val="22"/>
          <w:szCs w:val="22"/>
          <w:lang w:val="lt-LT"/>
        </w:rPr>
      </w:pPr>
    </w:p>
    <w:p w14:paraId="4B22FBBD" w14:textId="77777777" w:rsidR="00165ABE" w:rsidRPr="00021D0B" w:rsidRDefault="00165ABE" w:rsidP="00165ABE">
      <w:pPr>
        <w:pStyle w:val="PI-1labEMEASMCA"/>
        <w:rPr>
          <w:szCs w:val="22"/>
          <w:highlight w:val="lightGray"/>
        </w:rPr>
      </w:pPr>
      <w:r w:rsidRPr="00021D0B">
        <w:rPr>
          <w:szCs w:val="22"/>
        </w:rPr>
        <w:t>3.</w:t>
      </w:r>
      <w:r w:rsidRPr="00021D0B">
        <w:rPr>
          <w:szCs w:val="22"/>
        </w:rPr>
        <w:tab/>
        <w:t>PAGALBINIŲ MEDŽIAGŲ SĄRAŠAS</w:t>
      </w:r>
    </w:p>
    <w:p w14:paraId="18205F79" w14:textId="77777777" w:rsidR="00165ABE" w:rsidRPr="00D320F6" w:rsidRDefault="00165ABE" w:rsidP="00165ABE">
      <w:pPr>
        <w:pStyle w:val="DocumentMap"/>
        <w:rPr>
          <w:rFonts w:ascii="Times New Roman" w:hAnsi="Times New Roman"/>
          <w:sz w:val="22"/>
          <w:szCs w:val="22"/>
          <w:lang w:val="lt-LT"/>
        </w:rPr>
      </w:pPr>
    </w:p>
    <w:p w14:paraId="2CFB6852" w14:textId="77777777" w:rsidR="00165ABE" w:rsidRPr="005F605D" w:rsidRDefault="00165ABE" w:rsidP="00165ABE">
      <w:pPr>
        <w:pStyle w:val="DocumentMap"/>
        <w:rPr>
          <w:rFonts w:ascii="Times New Roman" w:hAnsi="Times New Roman"/>
          <w:sz w:val="22"/>
          <w:szCs w:val="22"/>
          <w:lang w:val="lt-LT"/>
        </w:rPr>
      </w:pPr>
      <w:r w:rsidRPr="004F32FD">
        <w:rPr>
          <w:rFonts w:ascii="Times New Roman" w:hAnsi="Times New Roman"/>
          <w:sz w:val="22"/>
          <w:szCs w:val="22"/>
          <w:lang w:val="lt-LT"/>
        </w:rPr>
        <w:t>Sudėtyje yra laktozės monohidrato, dažiklių saulėlydžio geltonojo (E110) ir ponso 4R (E124). Daugiau informacijos žr. pakuotės lapelyje.</w:t>
      </w:r>
    </w:p>
    <w:p w14:paraId="43DDD094" w14:textId="77777777" w:rsidR="00165ABE" w:rsidRPr="005F605D" w:rsidRDefault="00165ABE" w:rsidP="00165ABE">
      <w:pPr>
        <w:pStyle w:val="DocumentMap"/>
        <w:rPr>
          <w:rFonts w:ascii="Times New Roman" w:hAnsi="Times New Roman"/>
          <w:sz w:val="22"/>
          <w:szCs w:val="22"/>
          <w:lang w:val="lt-LT"/>
        </w:rPr>
      </w:pPr>
    </w:p>
    <w:p w14:paraId="2F979FD9" w14:textId="77777777" w:rsidR="00165ABE" w:rsidRPr="00B52FB7" w:rsidRDefault="00165ABE" w:rsidP="00165ABE">
      <w:pPr>
        <w:pStyle w:val="DocumentMap"/>
        <w:rPr>
          <w:rFonts w:ascii="Times New Roman" w:hAnsi="Times New Roman"/>
          <w:sz w:val="22"/>
          <w:szCs w:val="22"/>
          <w:lang w:val="lt-LT"/>
        </w:rPr>
      </w:pPr>
    </w:p>
    <w:p w14:paraId="66DC18C1" w14:textId="77777777" w:rsidR="00165ABE" w:rsidRPr="00B228EC" w:rsidRDefault="00165ABE" w:rsidP="00165ABE">
      <w:pPr>
        <w:pStyle w:val="PI-1labEMEASMCA"/>
        <w:rPr>
          <w:szCs w:val="22"/>
        </w:rPr>
      </w:pPr>
      <w:r w:rsidRPr="00B228EC">
        <w:rPr>
          <w:szCs w:val="22"/>
        </w:rPr>
        <w:t>4.</w:t>
      </w:r>
      <w:r w:rsidRPr="00B228EC">
        <w:rPr>
          <w:szCs w:val="22"/>
        </w:rPr>
        <w:tab/>
        <w:t>FARMACINĖ FORMA IR KIEKIS PAKUOTĖJE</w:t>
      </w:r>
    </w:p>
    <w:p w14:paraId="24AE848C" w14:textId="77777777" w:rsidR="00165ABE" w:rsidRPr="000470A8" w:rsidRDefault="00165ABE" w:rsidP="00165ABE">
      <w:pPr>
        <w:pStyle w:val="DocumentMap"/>
        <w:rPr>
          <w:rFonts w:ascii="Times New Roman" w:hAnsi="Times New Roman"/>
          <w:sz w:val="22"/>
          <w:szCs w:val="22"/>
          <w:lang w:val="lt-LT"/>
        </w:rPr>
      </w:pPr>
    </w:p>
    <w:p w14:paraId="561FBFEE" w14:textId="77777777" w:rsidR="00165ABE" w:rsidRDefault="00165ABE" w:rsidP="00165ABE">
      <w:pPr>
        <w:pStyle w:val="DocumentMap"/>
        <w:rPr>
          <w:rFonts w:ascii="Times New Roman" w:hAnsi="Times New Roman"/>
          <w:sz w:val="22"/>
          <w:szCs w:val="22"/>
          <w:lang w:val="lt-LT"/>
        </w:rPr>
      </w:pPr>
      <w:r>
        <w:rPr>
          <w:rFonts w:ascii="Times New Roman" w:hAnsi="Times New Roman"/>
          <w:sz w:val="22"/>
          <w:szCs w:val="22"/>
          <w:lang w:val="lt-LT"/>
        </w:rPr>
        <w:t>3</w:t>
      </w:r>
      <w:r w:rsidRPr="00EF42A3">
        <w:rPr>
          <w:rFonts w:ascii="Times New Roman" w:hAnsi="Times New Roman"/>
          <w:sz w:val="22"/>
          <w:szCs w:val="22"/>
          <w:lang w:val="lt-LT"/>
        </w:rPr>
        <w:t>00 skrandyje neirių tablečių</w:t>
      </w:r>
    </w:p>
    <w:p w14:paraId="1B12FBD5" w14:textId="77777777" w:rsidR="00165ABE" w:rsidRPr="00EF42A3" w:rsidRDefault="00165ABE" w:rsidP="00165ABE">
      <w:pPr>
        <w:pStyle w:val="DocumentMap"/>
        <w:rPr>
          <w:rFonts w:ascii="Times New Roman" w:hAnsi="Times New Roman"/>
          <w:sz w:val="22"/>
          <w:szCs w:val="22"/>
          <w:lang w:val="lt-LT"/>
        </w:rPr>
      </w:pPr>
      <w:r w:rsidRPr="008870C0">
        <w:rPr>
          <w:rFonts w:ascii="Times New Roman" w:hAnsi="Times New Roman"/>
          <w:sz w:val="22"/>
          <w:szCs w:val="22"/>
          <w:highlight w:val="lightGray"/>
          <w:lang w:val="lt-LT"/>
        </w:rPr>
        <w:t>800 skrandyje neirių tablečių</w:t>
      </w:r>
    </w:p>
    <w:p w14:paraId="4253E336" w14:textId="77777777" w:rsidR="00165ABE" w:rsidRPr="00EF42A3" w:rsidRDefault="00165ABE" w:rsidP="00165ABE">
      <w:pPr>
        <w:pStyle w:val="DocumentMap"/>
        <w:rPr>
          <w:rFonts w:ascii="Times New Roman" w:hAnsi="Times New Roman"/>
          <w:sz w:val="22"/>
          <w:szCs w:val="22"/>
          <w:lang w:val="lt-LT"/>
        </w:rPr>
      </w:pPr>
    </w:p>
    <w:p w14:paraId="27405760" w14:textId="77777777" w:rsidR="00165ABE" w:rsidRPr="005723AC" w:rsidRDefault="00165ABE" w:rsidP="00165ABE">
      <w:pPr>
        <w:pStyle w:val="DocumentMap"/>
        <w:rPr>
          <w:rFonts w:ascii="Times New Roman" w:hAnsi="Times New Roman"/>
          <w:sz w:val="22"/>
          <w:szCs w:val="22"/>
          <w:lang w:val="lt-LT"/>
        </w:rPr>
      </w:pPr>
    </w:p>
    <w:p w14:paraId="6A64BFA9" w14:textId="77777777" w:rsidR="00165ABE" w:rsidRPr="005723AC" w:rsidRDefault="00165ABE" w:rsidP="00165ABE">
      <w:pPr>
        <w:pStyle w:val="PI-1labEMEASMCA"/>
        <w:rPr>
          <w:szCs w:val="22"/>
          <w:highlight w:val="lightGray"/>
        </w:rPr>
      </w:pPr>
      <w:r w:rsidRPr="005723AC">
        <w:rPr>
          <w:szCs w:val="22"/>
        </w:rPr>
        <w:t>5.</w:t>
      </w:r>
      <w:r w:rsidRPr="005723AC">
        <w:rPr>
          <w:szCs w:val="22"/>
        </w:rPr>
        <w:tab/>
        <w:t>VARTOJIMO METODAS IR BŪDAS (-AI)</w:t>
      </w:r>
    </w:p>
    <w:p w14:paraId="3619A2AB" w14:textId="77777777" w:rsidR="00165ABE" w:rsidRPr="005723AC" w:rsidRDefault="00165ABE" w:rsidP="00165ABE">
      <w:pPr>
        <w:pStyle w:val="BodyText"/>
        <w:spacing w:after="0"/>
        <w:rPr>
          <w:szCs w:val="22"/>
        </w:rPr>
      </w:pPr>
    </w:p>
    <w:p w14:paraId="10823FA8" w14:textId="77777777" w:rsidR="00165ABE" w:rsidRPr="00021D0B" w:rsidRDefault="00165ABE" w:rsidP="00165ABE">
      <w:pPr>
        <w:pStyle w:val="BodyText"/>
        <w:spacing w:after="0"/>
        <w:rPr>
          <w:szCs w:val="22"/>
        </w:rPr>
      </w:pPr>
      <w:r w:rsidRPr="00021D0B">
        <w:rPr>
          <w:szCs w:val="22"/>
        </w:rPr>
        <w:t>Vartoti per burną.</w:t>
      </w:r>
    </w:p>
    <w:p w14:paraId="6FD0D915" w14:textId="77777777" w:rsidR="00165ABE" w:rsidRPr="00021D0B" w:rsidRDefault="00165ABE" w:rsidP="00165ABE">
      <w:pPr>
        <w:pStyle w:val="DocumentMap"/>
        <w:rPr>
          <w:rFonts w:ascii="Times New Roman" w:hAnsi="Times New Roman"/>
          <w:sz w:val="22"/>
          <w:szCs w:val="22"/>
          <w:lang w:val="lt-LT"/>
        </w:rPr>
      </w:pPr>
      <w:r w:rsidRPr="00021D0B">
        <w:rPr>
          <w:rFonts w:ascii="Times New Roman" w:hAnsi="Times New Roman"/>
          <w:sz w:val="22"/>
          <w:szCs w:val="22"/>
          <w:lang w:val="lt-LT"/>
        </w:rPr>
        <w:t>Prieš vartojimą perskaitykite pakuotės lapelį.</w:t>
      </w:r>
    </w:p>
    <w:p w14:paraId="3A24FEA7" w14:textId="77777777" w:rsidR="00165ABE" w:rsidRPr="00D320F6" w:rsidRDefault="00165ABE" w:rsidP="00165ABE">
      <w:pPr>
        <w:pStyle w:val="DocumentMap"/>
        <w:rPr>
          <w:rFonts w:ascii="Times New Roman" w:hAnsi="Times New Roman"/>
          <w:sz w:val="22"/>
          <w:szCs w:val="22"/>
          <w:lang w:val="lt-LT"/>
        </w:rPr>
      </w:pPr>
    </w:p>
    <w:p w14:paraId="384A289B" w14:textId="77777777" w:rsidR="00165ABE" w:rsidRPr="004451F6" w:rsidRDefault="00165ABE" w:rsidP="00165ABE">
      <w:pPr>
        <w:pStyle w:val="DocumentMap"/>
        <w:rPr>
          <w:rFonts w:ascii="Times New Roman" w:hAnsi="Times New Roman"/>
          <w:sz w:val="22"/>
          <w:szCs w:val="22"/>
          <w:lang w:val="lt-LT"/>
        </w:rPr>
      </w:pPr>
    </w:p>
    <w:p w14:paraId="10049748" w14:textId="77777777" w:rsidR="00165ABE" w:rsidRPr="004451F6" w:rsidRDefault="00165ABE" w:rsidP="00165ABE">
      <w:pPr>
        <w:pStyle w:val="PI-1labEMEASMCA"/>
        <w:rPr>
          <w:szCs w:val="22"/>
        </w:rPr>
      </w:pPr>
      <w:r w:rsidRPr="004451F6">
        <w:rPr>
          <w:szCs w:val="22"/>
        </w:rPr>
        <w:t>6.</w:t>
      </w:r>
      <w:r w:rsidRPr="004451F6">
        <w:rPr>
          <w:szCs w:val="22"/>
        </w:rPr>
        <w:tab/>
        <w:t>SPECIALUS ĮSPĖJIMAS, KAD VAISTINĮ PREPARATĄ BŪTINA LAIKYTI VAIKAMS NEPASTEBIMOJE IR NEPASIEKIAMOJE VIETOJE</w:t>
      </w:r>
    </w:p>
    <w:p w14:paraId="1B2C57E3" w14:textId="77777777" w:rsidR="00165ABE" w:rsidRPr="000817A3" w:rsidRDefault="00165ABE" w:rsidP="00165ABE">
      <w:pPr>
        <w:pStyle w:val="DocumentMap"/>
        <w:rPr>
          <w:rFonts w:ascii="Times New Roman" w:hAnsi="Times New Roman"/>
          <w:sz w:val="22"/>
          <w:szCs w:val="22"/>
          <w:lang w:val="lt-LT"/>
        </w:rPr>
      </w:pPr>
    </w:p>
    <w:p w14:paraId="0F3451D2" w14:textId="77777777" w:rsidR="00165ABE" w:rsidRPr="005F605D" w:rsidRDefault="00165ABE" w:rsidP="00165ABE">
      <w:pPr>
        <w:pStyle w:val="DocumentMap"/>
        <w:rPr>
          <w:rFonts w:ascii="Times New Roman" w:hAnsi="Times New Roman"/>
          <w:sz w:val="22"/>
          <w:szCs w:val="22"/>
          <w:lang w:val="lt-LT"/>
        </w:rPr>
      </w:pPr>
      <w:r w:rsidRPr="005F605D">
        <w:rPr>
          <w:rFonts w:ascii="Times New Roman" w:hAnsi="Times New Roman"/>
          <w:sz w:val="22"/>
          <w:szCs w:val="22"/>
          <w:lang w:val="lt-LT"/>
        </w:rPr>
        <w:t>Laikyti vaikams nepastebimoje ir nepasiekiamoje vietoje.</w:t>
      </w:r>
    </w:p>
    <w:p w14:paraId="65339B29" w14:textId="77777777" w:rsidR="00165ABE" w:rsidRPr="005F605D" w:rsidRDefault="00165ABE" w:rsidP="00165ABE">
      <w:pPr>
        <w:pStyle w:val="DocumentMap"/>
        <w:rPr>
          <w:rFonts w:ascii="Times New Roman" w:hAnsi="Times New Roman"/>
          <w:sz w:val="22"/>
          <w:szCs w:val="22"/>
          <w:lang w:val="lt-LT"/>
        </w:rPr>
      </w:pPr>
    </w:p>
    <w:p w14:paraId="07D464BE" w14:textId="77777777" w:rsidR="00165ABE" w:rsidRPr="00B52FB7" w:rsidRDefault="00165ABE" w:rsidP="00165ABE">
      <w:pPr>
        <w:pStyle w:val="DocumentMap"/>
        <w:rPr>
          <w:rFonts w:ascii="Times New Roman" w:hAnsi="Times New Roman"/>
          <w:sz w:val="22"/>
          <w:szCs w:val="22"/>
          <w:lang w:val="lt-LT"/>
        </w:rPr>
      </w:pPr>
    </w:p>
    <w:p w14:paraId="7A296F43" w14:textId="77777777" w:rsidR="00165ABE" w:rsidRPr="000470A8" w:rsidRDefault="00165ABE" w:rsidP="00165ABE">
      <w:pPr>
        <w:pStyle w:val="PI-1labEMEASMCA"/>
        <w:rPr>
          <w:szCs w:val="22"/>
          <w:highlight w:val="lightGray"/>
        </w:rPr>
      </w:pPr>
      <w:r w:rsidRPr="00B228EC">
        <w:rPr>
          <w:szCs w:val="22"/>
        </w:rPr>
        <w:t>7.</w:t>
      </w:r>
      <w:r w:rsidRPr="00B228EC">
        <w:rPr>
          <w:szCs w:val="22"/>
        </w:rPr>
        <w:tab/>
        <w:t>KITAS (-I) SPECIALUS (-ŪS) ĮSPĖJIMAS (-AI) (JEI REIKIA)</w:t>
      </w:r>
    </w:p>
    <w:p w14:paraId="229E5DEB" w14:textId="77777777" w:rsidR="00165ABE" w:rsidRPr="00EF42A3" w:rsidRDefault="00165ABE" w:rsidP="00165ABE">
      <w:pPr>
        <w:pStyle w:val="DocumentMap"/>
        <w:rPr>
          <w:rFonts w:ascii="Times New Roman" w:hAnsi="Times New Roman"/>
          <w:sz w:val="22"/>
          <w:szCs w:val="22"/>
          <w:lang w:val="lt-LT"/>
        </w:rPr>
      </w:pPr>
    </w:p>
    <w:p w14:paraId="3085CE86" w14:textId="77777777" w:rsidR="00165ABE" w:rsidRPr="00EF42A3" w:rsidRDefault="00165ABE" w:rsidP="00165ABE">
      <w:pPr>
        <w:pStyle w:val="DocumentMap"/>
        <w:rPr>
          <w:rFonts w:ascii="Times New Roman" w:hAnsi="Times New Roman"/>
          <w:sz w:val="22"/>
          <w:szCs w:val="22"/>
          <w:lang w:val="lt-LT"/>
        </w:rPr>
      </w:pPr>
    </w:p>
    <w:p w14:paraId="1850AF77" w14:textId="77777777" w:rsidR="00165ABE" w:rsidRPr="00EF42A3" w:rsidRDefault="00165ABE" w:rsidP="00165ABE">
      <w:pPr>
        <w:pStyle w:val="PI-1labEMEASMCA"/>
        <w:rPr>
          <w:szCs w:val="22"/>
          <w:highlight w:val="lightGray"/>
        </w:rPr>
      </w:pPr>
      <w:r w:rsidRPr="00EF42A3">
        <w:rPr>
          <w:szCs w:val="22"/>
        </w:rPr>
        <w:t>8.</w:t>
      </w:r>
      <w:r w:rsidRPr="00EF42A3">
        <w:rPr>
          <w:szCs w:val="22"/>
        </w:rPr>
        <w:tab/>
        <w:t>TINKAMUMO LAIKAS</w:t>
      </w:r>
    </w:p>
    <w:p w14:paraId="6A683854" w14:textId="77777777" w:rsidR="00165ABE" w:rsidRPr="00EF42A3" w:rsidRDefault="00165ABE" w:rsidP="00165ABE">
      <w:pPr>
        <w:pStyle w:val="DocumentMap"/>
        <w:rPr>
          <w:rFonts w:ascii="Times New Roman" w:hAnsi="Times New Roman"/>
          <w:sz w:val="22"/>
          <w:szCs w:val="22"/>
          <w:lang w:val="lt-LT"/>
        </w:rPr>
      </w:pPr>
    </w:p>
    <w:p w14:paraId="3B45CF06" w14:textId="77777777" w:rsidR="00165ABE" w:rsidRPr="00EF42A3" w:rsidRDefault="00165ABE" w:rsidP="00165ABE">
      <w:pPr>
        <w:pStyle w:val="DocumentMap"/>
        <w:rPr>
          <w:rFonts w:ascii="Times New Roman" w:hAnsi="Times New Roman"/>
          <w:sz w:val="22"/>
          <w:szCs w:val="22"/>
          <w:lang w:val="lt-LT"/>
        </w:rPr>
      </w:pPr>
      <w:r w:rsidRPr="00EF42A3">
        <w:rPr>
          <w:rFonts w:ascii="Times New Roman" w:hAnsi="Times New Roman"/>
          <w:sz w:val="22"/>
          <w:szCs w:val="22"/>
          <w:lang w:val="lt-LT"/>
        </w:rPr>
        <w:t>Tinka iki</w:t>
      </w:r>
      <w:r>
        <w:rPr>
          <w:rFonts w:ascii="Times New Roman" w:hAnsi="Times New Roman"/>
          <w:sz w:val="22"/>
          <w:szCs w:val="22"/>
          <w:lang w:val="lt-LT"/>
        </w:rPr>
        <w:t>: {mm/MMMM}</w:t>
      </w:r>
      <w:r w:rsidRPr="00EF42A3">
        <w:rPr>
          <w:rFonts w:ascii="Times New Roman" w:hAnsi="Times New Roman"/>
          <w:sz w:val="22"/>
          <w:szCs w:val="22"/>
          <w:lang w:val="lt-LT"/>
        </w:rPr>
        <w:t xml:space="preserve"> </w:t>
      </w:r>
    </w:p>
    <w:p w14:paraId="0023F13A" w14:textId="77777777" w:rsidR="00165ABE" w:rsidRPr="00EF42A3" w:rsidRDefault="00165ABE" w:rsidP="00165ABE">
      <w:pPr>
        <w:pStyle w:val="DocumentMap"/>
        <w:rPr>
          <w:rFonts w:ascii="Times New Roman" w:hAnsi="Times New Roman"/>
          <w:sz w:val="22"/>
          <w:szCs w:val="22"/>
          <w:lang w:val="lt-LT"/>
        </w:rPr>
      </w:pPr>
    </w:p>
    <w:p w14:paraId="7DE9DB97" w14:textId="77777777" w:rsidR="00165ABE" w:rsidRPr="00EF42A3" w:rsidRDefault="00165ABE" w:rsidP="00165ABE">
      <w:pPr>
        <w:pStyle w:val="DocumentMap"/>
        <w:rPr>
          <w:rFonts w:ascii="Times New Roman" w:hAnsi="Times New Roman"/>
          <w:sz w:val="22"/>
          <w:szCs w:val="22"/>
          <w:lang w:val="lt-LT"/>
        </w:rPr>
      </w:pPr>
    </w:p>
    <w:p w14:paraId="0F9A1F6E" w14:textId="77777777" w:rsidR="00165ABE" w:rsidRPr="00EF42A3" w:rsidRDefault="00165ABE" w:rsidP="00165ABE">
      <w:pPr>
        <w:pStyle w:val="PI-1labEMEASMCA"/>
        <w:rPr>
          <w:szCs w:val="22"/>
        </w:rPr>
      </w:pPr>
      <w:r w:rsidRPr="00EF42A3">
        <w:rPr>
          <w:szCs w:val="22"/>
        </w:rPr>
        <w:t>9.</w:t>
      </w:r>
      <w:r w:rsidRPr="00EF42A3">
        <w:rPr>
          <w:szCs w:val="22"/>
        </w:rPr>
        <w:tab/>
        <w:t>SPECIALIOS LAIKYMO SĄLYGOS</w:t>
      </w:r>
    </w:p>
    <w:p w14:paraId="26B46C4B" w14:textId="77777777" w:rsidR="00165ABE" w:rsidRPr="00EF42A3" w:rsidRDefault="00165ABE" w:rsidP="00165ABE">
      <w:pPr>
        <w:pStyle w:val="DocumentMap"/>
        <w:rPr>
          <w:rFonts w:ascii="Times New Roman" w:hAnsi="Times New Roman"/>
          <w:sz w:val="22"/>
          <w:szCs w:val="22"/>
          <w:lang w:val="lt-LT"/>
        </w:rPr>
      </w:pPr>
    </w:p>
    <w:p w14:paraId="72AB4EF6" w14:textId="77777777" w:rsidR="00165ABE" w:rsidRPr="00EF42A3" w:rsidRDefault="00165ABE" w:rsidP="00165ABE">
      <w:pPr>
        <w:contextualSpacing/>
        <w:rPr>
          <w:sz w:val="22"/>
          <w:szCs w:val="22"/>
        </w:rPr>
      </w:pPr>
      <w:r w:rsidRPr="00EF42A3">
        <w:rPr>
          <w:sz w:val="22"/>
          <w:szCs w:val="22"/>
          <w:lang w:eastAsia="lt-LT"/>
        </w:rPr>
        <w:t xml:space="preserve">Laikyti ne aukštesnėje kaip </w:t>
      </w:r>
      <w:smartTag w:uri="urn:schemas-microsoft-com:office:smarttags" w:element="metricconverter">
        <w:smartTagPr>
          <w:attr w:name="ProductID" w:val="25ﾰC"/>
        </w:smartTagPr>
        <w:r w:rsidRPr="00EF42A3">
          <w:rPr>
            <w:sz w:val="22"/>
            <w:szCs w:val="22"/>
            <w:lang w:eastAsia="lt-LT"/>
          </w:rPr>
          <w:t>25°C</w:t>
        </w:r>
      </w:smartTag>
      <w:r w:rsidRPr="00EF42A3">
        <w:rPr>
          <w:sz w:val="22"/>
          <w:szCs w:val="22"/>
          <w:lang w:eastAsia="lt-LT"/>
        </w:rPr>
        <w:t xml:space="preserve"> temperatūroje.</w:t>
      </w:r>
    </w:p>
    <w:p w14:paraId="31012BC7" w14:textId="77777777" w:rsidR="00165ABE" w:rsidRPr="00EF42A3" w:rsidRDefault="00165ABE" w:rsidP="00165ABE">
      <w:pPr>
        <w:pStyle w:val="DocumentMap"/>
        <w:rPr>
          <w:rFonts w:ascii="Times New Roman" w:hAnsi="Times New Roman"/>
          <w:sz w:val="22"/>
          <w:szCs w:val="22"/>
          <w:lang w:val="lt-LT"/>
        </w:rPr>
      </w:pPr>
    </w:p>
    <w:p w14:paraId="14F9473D" w14:textId="77777777" w:rsidR="00165ABE" w:rsidRPr="00EF42A3" w:rsidRDefault="00165ABE" w:rsidP="00165ABE">
      <w:pPr>
        <w:pStyle w:val="DocumentMap"/>
        <w:rPr>
          <w:rFonts w:ascii="Times New Roman" w:hAnsi="Times New Roman"/>
          <w:sz w:val="22"/>
          <w:szCs w:val="22"/>
          <w:lang w:val="lt-LT"/>
        </w:rPr>
      </w:pPr>
    </w:p>
    <w:p w14:paraId="3A2EAFC0" w14:textId="77777777" w:rsidR="00165ABE" w:rsidRPr="00EF42A3" w:rsidRDefault="00165ABE" w:rsidP="00165ABE">
      <w:pPr>
        <w:pStyle w:val="PI-1labEMEASMCA"/>
        <w:rPr>
          <w:szCs w:val="22"/>
        </w:rPr>
      </w:pPr>
      <w:r w:rsidRPr="00EF42A3">
        <w:rPr>
          <w:szCs w:val="22"/>
        </w:rPr>
        <w:t>10.</w:t>
      </w:r>
      <w:r w:rsidRPr="00EF42A3">
        <w:rPr>
          <w:szCs w:val="22"/>
        </w:rPr>
        <w:tab/>
        <w:t xml:space="preserve">SPECIALIOS ATSARGUMO PRIEMONĖS DĖL NESUVARTOTO </w:t>
      </w:r>
      <w:r w:rsidRPr="00EF42A3">
        <w:rPr>
          <w:bCs/>
          <w:szCs w:val="22"/>
        </w:rPr>
        <w:t xml:space="preserve">VAISTINIO PREPARATO AR JO ATLIEKŲ </w:t>
      </w:r>
      <w:r w:rsidRPr="00EF42A3">
        <w:rPr>
          <w:szCs w:val="22"/>
        </w:rPr>
        <w:t>TVARKYMO (JEI REIKIA)</w:t>
      </w:r>
    </w:p>
    <w:p w14:paraId="2C192242" w14:textId="77777777" w:rsidR="00165ABE" w:rsidRPr="00EF42A3" w:rsidRDefault="00165ABE" w:rsidP="00165ABE">
      <w:pPr>
        <w:pStyle w:val="DocumentMap"/>
        <w:rPr>
          <w:rFonts w:ascii="Times New Roman" w:hAnsi="Times New Roman"/>
          <w:sz w:val="22"/>
          <w:szCs w:val="22"/>
          <w:lang w:val="lt-LT"/>
        </w:rPr>
      </w:pPr>
    </w:p>
    <w:p w14:paraId="5B43F8B8" w14:textId="77777777" w:rsidR="00165ABE" w:rsidRPr="00EF42A3" w:rsidRDefault="00165ABE" w:rsidP="00165ABE">
      <w:pPr>
        <w:pStyle w:val="DocumentMap"/>
        <w:rPr>
          <w:rFonts w:ascii="Times New Roman" w:hAnsi="Times New Roman"/>
          <w:sz w:val="22"/>
          <w:szCs w:val="22"/>
          <w:lang w:val="lt-LT"/>
        </w:rPr>
      </w:pPr>
    </w:p>
    <w:p w14:paraId="59A99444" w14:textId="77777777" w:rsidR="00165ABE" w:rsidRPr="00134E7C" w:rsidRDefault="00165ABE" w:rsidP="00165ABE">
      <w:pPr>
        <w:pBdr>
          <w:top w:val="single" w:sz="4" w:space="1" w:color="auto"/>
          <w:left w:val="single" w:sz="4" w:space="4" w:color="auto"/>
          <w:bottom w:val="single" w:sz="4" w:space="1" w:color="auto"/>
          <w:right w:val="single" w:sz="4" w:space="4" w:color="auto"/>
        </w:pBdr>
        <w:ind w:left="567" w:hanging="567"/>
        <w:rPr>
          <w:b/>
          <w:caps/>
          <w:sz w:val="22"/>
          <w:szCs w:val="22"/>
        </w:rPr>
      </w:pPr>
      <w:r w:rsidRPr="00134E7C">
        <w:rPr>
          <w:b/>
          <w:caps/>
          <w:sz w:val="22"/>
          <w:szCs w:val="22"/>
        </w:rPr>
        <w:t>11.</w:t>
      </w:r>
      <w:r w:rsidRPr="00134E7C">
        <w:rPr>
          <w:b/>
          <w:caps/>
          <w:sz w:val="22"/>
          <w:szCs w:val="22"/>
        </w:rPr>
        <w:tab/>
        <w:t>LYGIAGRETUS IMPORTUOTOJAS</w:t>
      </w:r>
    </w:p>
    <w:p w14:paraId="59A9E458" w14:textId="77777777" w:rsidR="00165ABE" w:rsidRPr="00134E7C" w:rsidRDefault="00165ABE" w:rsidP="00165ABE">
      <w:pPr>
        <w:rPr>
          <w:sz w:val="22"/>
          <w:szCs w:val="22"/>
        </w:rPr>
      </w:pPr>
    </w:p>
    <w:p w14:paraId="65A9F688" w14:textId="77777777" w:rsidR="00165ABE" w:rsidRDefault="00165ABE" w:rsidP="00165ABE">
      <w:pPr>
        <w:rPr>
          <w:sz w:val="22"/>
          <w:szCs w:val="22"/>
        </w:rPr>
      </w:pPr>
      <w:r w:rsidRPr="00134E7C">
        <w:rPr>
          <w:sz w:val="22"/>
          <w:szCs w:val="22"/>
        </w:rPr>
        <w:t>UAB „Niromed“</w:t>
      </w:r>
    </w:p>
    <w:p w14:paraId="4463B532" w14:textId="77777777" w:rsidR="00165ABE" w:rsidRPr="00E73325" w:rsidRDefault="00165ABE" w:rsidP="00165ABE">
      <w:pPr>
        <w:tabs>
          <w:tab w:val="left" w:pos="567"/>
        </w:tabs>
        <w:autoSpaceDE w:val="0"/>
        <w:autoSpaceDN w:val="0"/>
        <w:adjustRightInd w:val="0"/>
        <w:rPr>
          <w:rFonts w:eastAsia="TimesNewRoman"/>
          <w:color w:val="000000"/>
          <w:sz w:val="22"/>
          <w:szCs w:val="22"/>
        </w:rPr>
      </w:pPr>
      <w:r w:rsidRPr="00E73325">
        <w:rPr>
          <w:rFonts w:eastAsia="TimesNewRoman"/>
          <w:snapToGrid w:val="0"/>
          <w:color w:val="000000"/>
          <w:sz w:val="22"/>
          <w:szCs w:val="20"/>
          <w:highlight w:val="lightGray"/>
        </w:rPr>
        <w:t>Žirmūnų g. 139A</w:t>
      </w:r>
      <w:r w:rsidRPr="00E73325">
        <w:rPr>
          <w:b/>
          <w:snapToGrid w:val="0"/>
          <w:color w:val="000000"/>
          <w:sz w:val="22"/>
          <w:szCs w:val="20"/>
          <w:highlight w:val="lightGray"/>
        </w:rPr>
        <w:br/>
      </w:r>
      <w:r w:rsidRPr="00E73325">
        <w:rPr>
          <w:rFonts w:eastAsia="TimesNewRoman"/>
          <w:snapToGrid w:val="0"/>
          <w:color w:val="000000"/>
          <w:sz w:val="22"/>
          <w:szCs w:val="20"/>
          <w:highlight w:val="lightGray"/>
        </w:rPr>
        <w:t>LT</w:t>
      </w:r>
      <w:r w:rsidRPr="00E73325">
        <w:rPr>
          <w:rFonts w:eastAsia="TimesNewRoman"/>
          <w:snapToGrid w:val="0"/>
          <w:color w:val="000000"/>
          <w:sz w:val="22"/>
          <w:szCs w:val="20"/>
          <w:highlight w:val="lightGray"/>
        </w:rPr>
        <w:noBreakHyphen/>
        <w:t>09120 Vilnius</w:t>
      </w:r>
      <w:r w:rsidRPr="00E73325">
        <w:rPr>
          <w:rFonts w:eastAsia="TimesNewRoman"/>
          <w:snapToGrid w:val="0"/>
          <w:color w:val="000000"/>
          <w:sz w:val="22"/>
          <w:szCs w:val="20"/>
          <w:highlight w:val="lightGray"/>
        </w:rPr>
        <w:br/>
        <w:t>Lietuva</w:t>
      </w:r>
    </w:p>
    <w:p w14:paraId="402B0752" w14:textId="77777777" w:rsidR="00165ABE" w:rsidRPr="00134E7C" w:rsidRDefault="00165ABE" w:rsidP="00165ABE">
      <w:pPr>
        <w:ind w:left="567" w:hanging="567"/>
        <w:rPr>
          <w:caps/>
          <w:sz w:val="22"/>
          <w:szCs w:val="22"/>
        </w:rPr>
      </w:pPr>
    </w:p>
    <w:p w14:paraId="4DC4AB8E" w14:textId="77777777" w:rsidR="00165ABE" w:rsidRPr="00134E7C" w:rsidRDefault="00165ABE" w:rsidP="00165ABE">
      <w:pPr>
        <w:ind w:left="567" w:hanging="567"/>
        <w:rPr>
          <w:caps/>
          <w:sz w:val="22"/>
          <w:szCs w:val="22"/>
        </w:rPr>
      </w:pPr>
    </w:p>
    <w:p w14:paraId="0CF64D77" w14:textId="77777777" w:rsidR="00165ABE" w:rsidRPr="00134E7C" w:rsidRDefault="00165ABE" w:rsidP="00165ABE">
      <w:pPr>
        <w:pBdr>
          <w:top w:val="single" w:sz="4" w:space="1" w:color="auto"/>
          <w:left w:val="single" w:sz="4" w:space="4" w:color="auto"/>
          <w:bottom w:val="single" w:sz="4" w:space="1" w:color="auto"/>
          <w:right w:val="single" w:sz="4" w:space="4" w:color="auto"/>
        </w:pBdr>
        <w:ind w:left="567" w:hanging="567"/>
        <w:rPr>
          <w:sz w:val="22"/>
          <w:szCs w:val="22"/>
        </w:rPr>
      </w:pPr>
      <w:r w:rsidRPr="00134E7C">
        <w:rPr>
          <w:b/>
          <w:caps/>
          <w:sz w:val="22"/>
          <w:szCs w:val="22"/>
        </w:rPr>
        <w:t>12.</w:t>
      </w:r>
      <w:r w:rsidRPr="00134E7C">
        <w:rPr>
          <w:b/>
          <w:caps/>
          <w:sz w:val="22"/>
          <w:szCs w:val="22"/>
        </w:rPr>
        <w:tab/>
        <w:t>LYGIAGRETAUS IMPORTO LEIDIMO NUMERIS (-IAI)</w:t>
      </w:r>
    </w:p>
    <w:p w14:paraId="600690C4" w14:textId="77777777" w:rsidR="00165ABE" w:rsidRPr="00134E7C" w:rsidRDefault="00165ABE" w:rsidP="00165ABE">
      <w:pPr>
        <w:tabs>
          <w:tab w:val="left" w:pos="540"/>
          <w:tab w:val="left" w:pos="630"/>
        </w:tabs>
        <w:jc w:val="both"/>
        <w:rPr>
          <w:sz w:val="22"/>
          <w:szCs w:val="22"/>
        </w:rPr>
      </w:pPr>
    </w:p>
    <w:p w14:paraId="76EC946E" w14:textId="12CFC987" w:rsidR="00165ABE" w:rsidRDefault="00A45A6F" w:rsidP="00165ABE">
      <w:pPr>
        <w:tabs>
          <w:tab w:val="left" w:pos="540"/>
          <w:tab w:val="left" w:pos="630"/>
        </w:tabs>
        <w:jc w:val="both"/>
      </w:pPr>
      <w:sdt>
        <w:sdtPr>
          <w:alias w:val="Leidimo numeris"/>
          <w:tag w:val="LI_NO"/>
          <w:id w:val="1054658693"/>
          <w:placeholder>
            <w:docPart w:val="37D90B83648247DAA92E7F63221A6B28"/>
          </w:placeholder>
          <w:text/>
        </w:sdtPr>
        <w:sdtContent>
          <w:r>
            <w:t>LT/L/24/2212/001</w:t>
          </w:r>
        </w:sdtContent>
      </w:sdt>
    </w:p>
    <w:p w14:paraId="1601E701" w14:textId="464FBDC6" w:rsidR="00A45A6F" w:rsidRPr="00134E7C" w:rsidRDefault="00A45A6F" w:rsidP="00165ABE">
      <w:pPr>
        <w:tabs>
          <w:tab w:val="left" w:pos="540"/>
          <w:tab w:val="left" w:pos="630"/>
        </w:tabs>
        <w:jc w:val="both"/>
        <w:rPr>
          <w:sz w:val="22"/>
          <w:szCs w:val="22"/>
          <w:highlight w:val="lightGray"/>
        </w:rPr>
      </w:pPr>
      <w:sdt>
        <w:sdtPr>
          <w:rPr>
            <w:highlight w:val="lightGray"/>
          </w:rPr>
          <w:alias w:val="Leidimo numeris"/>
          <w:tag w:val="LI_NO"/>
          <w:id w:val="2136682076"/>
          <w:placeholder>
            <w:docPart w:val="8C79EA024F0E44F7B9A161EFF753196B"/>
          </w:placeholder>
          <w:text/>
        </w:sdtPr>
        <w:sdtContent>
          <w:r w:rsidRPr="00A45A6F">
            <w:rPr>
              <w:highlight w:val="lightGray"/>
            </w:rPr>
            <w:t>LT/L/24/2212/</w:t>
          </w:r>
          <w:r w:rsidRPr="00A45A6F">
            <w:rPr>
              <w:highlight w:val="lightGray"/>
            </w:rPr>
            <w:t>002</w:t>
          </w:r>
        </w:sdtContent>
      </w:sdt>
    </w:p>
    <w:p w14:paraId="6D072902" w14:textId="77777777" w:rsidR="00165ABE" w:rsidRPr="00134E7C" w:rsidRDefault="00165ABE" w:rsidP="00165ABE">
      <w:pPr>
        <w:ind w:left="567" w:hanging="567"/>
        <w:rPr>
          <w:sz w:val="22"/>
          <w:szCs w:val="22"/>
        </w:rPr>
      </w:pPr>
    </w:p>
    <w:p w14:paraId="46BD250B" w14:textId="77777777" w:rsidR="00165ABE" w:rsidRPr="00134E7C" w:rsidRDefault="00165ABE" w:rsidP="00165ABE">
      <w:pPr>
        <w:ind w:left="567" w:hanging="567"/>
        <w:rPr>
          <w:sz w:val="22"/>
          <w:szCs w:val="22"/>
        </w:rPr>
      </w:pPr>
    </w:p>
    <w:p w14:paraId="6142DF73" w14:textId="77777777" w:rsidR="00165ABE" w:rsidRPr="00134E7C" w:rsidRDefault="00165ABE" w:rsidP="00165ABE">
      <w:pPr>
        <w:pBdr>
          <w:top w:val="single" w:sz="4" w:space="1" w:color="auto"/>
          <w:left w:val="single" w:sz="4" w:space="4" w:color="auto"/>
          <w:bottom w:val="single" w:sz="4" w:space="1" w:color="auto"/>
          <w:right w:val="single" w:sz="4" w:space="4" w:color="auto"/>
        </w:pBdr>
        <w:ind w:left="567" w:hanging="567"/>
        <w:rPr>
          <w:b/>
          <w:caps/>
          <w:sz w:val="22"/>
          <w:szCs w:val="22"/>
        </w:rPr>
      </w:pPr>
      <w:r w:rsidRPr="00134E7C">
        <w:rPr>
          <w:b/>
          <w:caps/>
          <w:sz w:val="22"/>
          <w:szCs w:val="22"/>
        </w:rPr>
        <w:t>13.</w:t>
      </w:r>
      <w:r w:rsidRPr="00134E7C">
        <w:rPr>
          <w:b/>
          <w:caps/>
          <w:sz w:val="22"/>
          <w:szCs w:val="22"/>
        </w:rPr>
        <w:tab/>
        <w:t>serijos numeris</w:t>
      </w:r>
    </w:p>
    <w:p w14:paraId="5D83316B" w14:textId="77777777" w:rsidR="00165ABE" w:rsidRPr="00134E7C" w:rsidRDefault="00165ABE" w:rsidP="00165ABE">
      <w:pPr>
        <w:ind w:left="567" w:hanging="567"/>
        <w:rPr>
          <w:i/>
          <w:sz w:val="22"/>
          <w:szCs w:val="22"/>
        </w:rPr>
      </w:pPr>
    </w:p>
    <w:p w14:paraId="0D0BAC44" w14:textId="77777777" w:rsidR="00165ABE" w:rsidRPr="00134E7C" w:rsidRDefault="00165ABE" w:rsidP="00165ABE">
      <w:pPr>
        <w:ind w:left="567" w:hanging="567"/>
        <w:rPr>
          <w:sz w:val="22"/>
          <w:szCs w:val="22"/>
        </w:rPr>
      </w:pPr>
      <w:r w:rsidRPr="00134E7C">
        <w:rPr>
          <w:sz w:val="22"/>
          <w:szCs w:val="22"/>
        </w:rPr>
        <w:t>Lot</w:t>
      </w:r>
    </w:p>
    <w:p w14:paraId="13DC70BE" w14:textId="77777777" w:rsidR="00165ABE" w:rsidRPr="000470A8" w:rsidRDefault="00165ABE" w:rsidP="00165ABE">
      <w:pPr>
        <w:pStyle w:val="DocumentMap"/>
        <w:rPr>
          <w:rFonts w:ascii="Times New Roman" w:hAnsi="Times New Roman"/>
          <w:sz w:val="22"/>
          <w:szCs w:val="22"/>
          <w:lang w:val="lt-LT"/>
        </w:rPr>
      </w:pPr>
    </w:p>
    <w:p w14:paraId="0ADDD9CE" w14:textId="77777777" w:rsidR="00165ABE" w:rsidRPr="00EF42A3" w:rsidRDefault="00165ABE" w:rsidP="00165ABE">
      <w:pPr>
        <w:pStyle w:val="PI-1labEMEASMCA"/>
        <w:rPr>
          <w:szCs w:val="22"/>
        </w:rPr>
      </w:pPr>
      <w:r w:rsidRPr="00EF42A3">
        <w:rPr>
          <w:szCs w:val="22"/>
        </w:rPr>
        <w:t>14.</w:t>
      </w:r>
      <w:r w:rsidRPr="00EF42A3">
        <w:rPr>
          <w:szCs w:val="22"/>
        </w:rPr>
        <w:tab/>
        <w:t>PARDAVIMO (IŠDAVIMO) TVARKA</w:t>
      </w:r>
    </w:p>
    <w:p w14:paraId="7BF970D3" w14:textId="77777777" w:rsidR="00165ABE" w:rsidRPr="00EF42A3" w:rsidRDefault="00165ABE" w:rsidP="00165ABE">
      <w:pPr>
        <w:pStyle w:val="DocumentMap"/>
        <w:rPr>
          <w:rFonts w:ascii="Times New Roman" w:hAnsi="Times New Roman"/>
          <w:sz w:val="22"/>
          <w:szCs w:val="22"/>
          <w:lang w:val="lt-LT"/>
        </w:rPr>
      </w:pPr>
    </w:p>
    <w:p w14:paraId="2B6A4950" w14:textId="77777777" w:rsidR="00165ABE" w:rsidRPr="00EF42A3" w:rsidRDefault="00165ABE" w:rsidP="00165ABE">
      <w:pPr>
        <w:pStyle w:val="DocumentMap"/>
        <w:rPr>
          <w:rFonts w:ascii="Times New Roman" w:hAnsi="Times New Roman"/>
          <w:sz w:val="22"/>
          <w:szCs w:val="22"/>
          <w:lang w:val="lt-LT"/>
        </w:rPr>
      </w:pPr>
      <w:r w:rsidRPr="00EF42A3">
        <w:rPr>
          <w:rFonts w:ascii="Times New Roman" w:hAnsi="Times New Roman"/>
          <w:sz w:val="22"/>
          <w:szCs w:val="22"/>
          <w:lang w:val="lt-LT"/>
        </w:rPr>
        <w:t>Receptinis vaistas</w:t>
      </w:r>
    </w:p>
    <w:p w14:paraId="278B42E1" w14:textId="77777777" w:rsidR="00165ABE" w:rsidRPr="00EF42A3" w:rsidRDefault="00165ABE" w:rsidP="00165ABE">
      <w:pPr>
        <w:pStyle w:val="DocumentMap"/>
        <w:rPr>
          <w:rFonts w:ascii="Times New Roman" w:hAnsi="Times New Roman"/>
          <w:sz w:val="22"/>
          <w:szCs w:val="22"/>
          <w:lang w:val="lt-LT"/>
        </w:rPr>
      </w:pPr>
    </w:p>
    <w:p w14:paraId="249169C9" w14:textId="77777777" w:rsidR="00165ABE" w:rsidRPr="00EF42A3" w:rsidRDefault="00165ABE" w:rsidP="00165ABE">
      <w:pPr>
        <w:pStyle w:val="DocumentMap"/>
        <w:rPr>
          <w:rFonts w:ascii="Times New Roman" w:hAnsi="Times New Roman"/>
          <w:sz w:val="22"/>
          <w:szCs w:val="22"/>
          <w:lang w:val="lt-LT"/>
        </w:rPr>
      </w:pPr>
    </w:p>
    <w:p w14:paraId="799418C3" w14:textId="77777777" w:rsidR="00165ABE" w:rsidRPr="00021D0B" w:rsidRDefault="00165ABE" w:rsidP="00165ABE">
      <w:pPr>
        <w:pStyle w:val="PI-1labEMEASMCA"/>
        <w:rPr>
          <w:szCs w:val="22"/>
        </w:rPr>
      </w:pPr>
      <w:r w:rsidRPr="00EF42A3">
        <w:rPr>
          <w:szCs w:val="22"/>
        </w:rPr>
        <w:t>15.</w:t>
      </w:r>
      <w:r w:rsidRPr="00EF42A3">
        <w:rPr>
          <w:szCs w:val="22"/>
        </w:rPr>
        <w:tab/>
        <w:t>VARTOJIMO INSTRUKCIJA</w:t>
      </w:r>
    </w:p>
    <w:p w14:paraId="4186DB63" w14:textId="77777777" w:rsidR="00165ABE" w:rsidRPr="004451F6" w:rsidRDefault="00165ABE" w:rsidP="00165ABE">
      <w:pPr>
        <w:rPr>
          <w:sz w:val="22"/>
          <w:szCs w:val="22"/>
        </w:rPr>
      </w:pPr>
    </w:p>
    <w:p w14:paraId="6D9B4A31" w14:textId="77777777" w:rsidR="00165ABE" w:rsidRPr="000817A3" w:rsidRDefault="00165ABE" w:rsidP="00165ABE">
      <w:pPr>
        <w:pStyle w:val="DocumentMap"/>
        <w:rPr>
          <w:rFonts w:ascii="Times New Roman" w:hAnsi="Times New Roman"/>
          <w:sz w:val="22"/>
          <w:szCs w:val="22"/>
          <w:lang w:val="lt-LT"/>
        </w:rPr>
      </w:pPr>
    </w:p>
    <w:p w14:paraId="797A22D9" w14:textId="77777777" w:rsidR="00165ABE" w:rsidRPr="005F605D" w:rsidRDefault="00165ABE" w:rsidP="00165ABE">
      <w:pPr>
        <w:pStyle w:val="PI-1labEMEASMCA"/>
        <w:pBdr>
          <w:left w:val="single" w:sz="4" w:space="0" w:color="auto"/>
        </w:pBdr>
        <w:rPr>
          <w:szCs w:val="22"/>
        </w:rPr>
      </w:pPr>
      <w:r w:rsidRPr="005F605D">
        <w:rPr>
          <w:szCs w:val="22"/>
        </w:rPr>
        <w:t>16.</w:t>
      </w:r>
      <w:r w:rsidRPr="005F605D">
        <w:rPr>
          <w:szCs w:val="22"/>
        </w:rPr>
        <w:tab/>
        <w:t>INFORMACIJA BRAILIO RAŠTU</w:t>
      </w:r>
    </w:p>
    <w:p w14:paraId="5D97D225" w14:textId="77777777" w:rsidR="00165ABE" w:rsidRPr="005F605D" w:rsidRDefault="00165ABE" w:rsidP="00165ABE">
      <w:pPr>
        <w:rPr>
          <w:sz w:val="22"/>
          <w:szCs w:val="22"/>
        </w:rPr>
      </w:pPr>
    </w:p>
    <w:p w14:paraId="2465C443" w14:textId="77777777" w:rsidR="00165ABE" w:rsidRDefault="00165ABE" w:rsidP="00165ABE">
      <w:pPr>
        <w:rPr>
          <w:rFonts w:eastAsia="Arial Unicode MS"/>
          <w:sz w:val="22"/>
          <w:szCs w:val="22"/>
        </w:rPr>
      </w:pPr>
      <w:r>
        <w:rPr>
          <w:rFonts w:eastAsia="Arial Unicode MS"/>
          <w:sz w:val="22"/>
          <w:szCs w:val="22"/>
        </w:rPr>
        <w:t>w</w:t>
      </w:r>
      <w:r w:rsidRPr="00B52FB7">
        <w:rPr>
          <w:rFonts w:eastAsia="Arial Unicode MS"/>
          <w:sz w:val="22"/>
          <w:szCs w:val="22"/>
        </w:rPr>
        <w:t>obenzym</w:t>
      </w:r>
      <w:r>
        <w:rPr>
          <w:rFonts w:eastAsia="Arial Unicode MS"/>
          <w:sz w:val="22"/>
          <w:szCs w:val="22"/>
        </w:rPr>
        <w:t xml:space="preserve"> </w:t>
      </w:r>
    </w:p>
    <w:p w14:paraId="6F270A9D" w14:textId="77777777" w:rsidR="00165ABE" w:rsidRDefault="00165ABE" w:rsidP="00165ABE">
      <w:pPr>
        <w:rPr>
          <w:rFonts w:eastAsia="Arial Unicode MS"/>
          <w:sz w:val="22"/>
          <w:szCs w:val="22"/>
        </w:rPr>
      </w:pPr>
    </w:p>
    <w:p w14:paraId="47CF25CA" w14:textId="77777777" w:rsidR="00165ABE" w:rsidRPr="005723AC" w:rsidRDefault="00165ABE" w:rsidP="00165ABE">
      <w:pPr>
        <w:rPr>
          <w:sz w:val="22"/>
          <w:szCs w:val="22"/>
        </w:rPr>
      </w:pPr>
    </w:p>
    <w:p w14:paraId="70E9A0DA" w14:textId="77777777" w:rsidR="00165ABE" w:rsidRPr="00EF42A3" w:rsidRDefault="00165ABE" w:rsidP="00165ABE">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EF42A3">
        <w:rPr>
          <w:b/>
          <w:noProof/>
          <w:sz w:val="22"/>
          <w:szCs w:val="22"/>
        </w:rPr>
        <w:t>17.</w:t>
      </w:r>
      <w:r w:rsidRPr="00EF42A3">
        <w:rPr>
          <w:b/>
          <w:noProof/>
          <w:sz w:val="22"/>
          <w:szCs w:val="22"/>
        </w:rPr>
        <w:tab/>
        <w:t>UNIKALUS IDENTIFIKATORIUS – 2D BRŪKŠNINIS KODAS</w:t>
      </w:r>
    </w:p>
    <w:p w14:paraId="4DCCCFAB" w14:textId="77777777" w:rsidR="00165ABE" w:rsidRPr="00EF42A3" w:rsidRDefault="00165ABE" w:rsidP="00165ABE">
      <w:pPr>
        <w:rPr>
          <w:noProof/>
          <w:sz w:val="22"/>
          <w:szCs w:val="22"/>
        </w:rPr>
      </w:pPr>
    </w:p>
    <w:p w14:paraId="4547B25B" w14:textId="77777777" w:rsidR="00165ABE" w:rsidRPr="00EF42A3" w:rsidRDefault="00165ABE" w:rsidP="00165ABE">
      <w:pPr>
        <w:rPr>
          <w:noProof/>
          <w:sz w:val="22"/>
          <w:szCs w:val="22"/>
          <w:shd w:val="clear" w:color="auto" w:fill="CCCCCC"/>
        </w:rPr>
      </w:pPr>
      <w:r w:rsidRPr="00EF42A3">
        <w:rPr>
          <w:noProof/>
          <w:sz w:val="22"/>
          <w:szCs w:val="22"/>
          <w:highlight w:val="lightGray"/>
        </w:rPr>
        <w:t>&lt;2D brūkšninis kodas su nurodytu unikaliu identifikatoriumi.&gt;</w:t>
      </w:r>
    </w:p>
    <w:p w14:paraId="6A9221BA" w14:textId="77777777" w:rsidR="00165ABE" w:rsidRPr="00EF42A3" w:rsidRDefault="00165ABE" w:rsidP="00165ABE">
      <w:pPr>
        <w:rPr>
          <w:noProof/>
          <w:sz w:val="22"/>
          <w:szCs w:val="22"/>
          <w:shd w:val="clear" w:color="auto" w:fill="CCCCCC"/>
        </w:rPr>
      </w:pPr>
    </w:p>
    <w:p w14:paraId="0324C027" w14:textId="77777777" w:rsidR="00165ABE" w:rsidRPr="00EF42A3" w:rsidRDefault="00165ABE" w:rsidP="00165ABE">
      <w:pPr>
        <w:rPr>
          <w:noProof/>
          <w:sz w:val="22"/>
          <w:szCs w:val="22"/>
          <w:highlight w:val="lightGray"/>
        </w:rPr>
      </w:pPr>
      <w:r w:rsidRPr="00EF42A3">
        <w:rPr>
          <w:noProof/>
          <w:sz w:val="22"/>
          <w:szCs w:val="22"/>
          <w:highlight w:val="lightGray"/>
        </w:rPr>
        <w:t xml:space="preserve">&lt;Duomenys nebūtini.&gt; </w:t>
      </w:r>
    </w:p>
    <w:p w14:paraId="33EC5B01" w14:textId="77777777" w:rsidR="00165ABE" w:rsidRPr="00EF42A3" w:rsidRDefault="00165ABE" w:rsidP="00165ABE">
      <w:pPr>
        <w:rPr>
          <w:noProof/>
          <w:sz w:val="22"/>
          <w:szCs w:val="22"/>
        </w:rPr>
      </w:pPr>
    </w:p>
    <w:p w14:paraId="0D6C101B" w14:textId="77777777" w:rsidR="00165ABE" w:rsidRPr="00EF42A3" w:rsidRDefault="00165ABE" w:rsidP="00165ABE">
      <w:pPr>
        <w:rPr>
          <w:noProof/>
          <w:sz w:val="22"/>
          <w:szCs w:val="22"/>
        </w:rPr>
      </w:pPr>
    </w:p>
    <w:p w14:paraId="05B2A504" w14:textId="77777777" w:rsidR="00165ABE" w:rsidRPr="00EF42A3" w:rsidRDefault="00165ABE" w:rsidP="00165ABE">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EF42A3">
        <w:rPr>
          <w:b/>
          <w:noProof/>
          <w:sz w:val="22"/>
          <w:szCs w:val="22"/>
        </w:rPr>
        <w:t>18.</w:t>
      </w:r>
      <w:r w:rsidRPr="00EF42A3">
        <w:rPr>
          <w:b/>
          <w:noProof/>
          <w:sz w:val="22"/>
          <w:szCs w:val="22"/>
        </w:rPr>
        <w:tab/>
        <w:t>UNIKALUS IDENTIFIKATORIUS – ŽMONĖMS SUPRANTAMI DUOMENYS</w:t>
      </w:r>
    </w:p>
    <w:p w14:paraId="31714FB0" w14:textId="77777777" w:rsidR="00165ABE" w:rsidRPr="00EF42A3" w:rsidRDefault="00165ABE" w:rsidP="00165ABE">
      <w:pPr>
        <w:rPr>
          <w:noProof/>
          <w:sz w:val="22"/>
          <w:szCs w:val="22"/>
        </w:rPr>
      </w:pPr>
    </w:p>
    <w:p w14:paraId="630AE67B" w14:textId="77777777" w:rsidR="00165ABE" w:rsidRPr="00230064" w:rsidRDefault="00165ABE" w:rsidP="00165ABE">
      <w:pPr>
        <w:tabs>
          <w:tab w:val="left" w:pos="567"/>
        </w:tabs>
        <w:spacing w:line="260" w:lineRule="exact"/>
        <w:rPr>
          <w:snapToGrid w:val="0"/>
          <w:sz w:val="22"/>
          <w:szCs w:val="22"/>
        </w:rPr>
      </w:pPr>
      <w:r w:rsidRPr="00230064">
        <w:rPr>
          <w:snapToGrid w:val="0"/>
          <w:sz w:val="22"/>
          <w:szCs w:val="22"/>
        </w:rPr>
        <w:t>PC: {numeris}</w:t>
      </w:r>
    </w:p>
    <w:p w14:paraId="3438EAD4" w14:textId="77777777" w:rsidR="00165ABE" w:rsidRPr="00230064" w:rsidRDefault="00165ABE" w:rsidP="00165ABE">
      <w:pPr>
        <w:tabs>
          <w:tab w:val="left" w:pos="567"/>
        </w:tabs>
        <w:spacing w:line="260" w:lineRule="exact"/>
        <w:rPr>
          <w:snapToGrid w:val="0"/>
          <w:sz w:val="22"/>
          <w:szCs w:val="22"/>
        </w:rPr>
      </w:pPr>
      <w:r w:rsidRPr="00230064">
        <w:rPr>
          <w:snapToGrid w:val="0"/>
          <w:sz w:val="22"/>
          <w:szCs w:val="22"/>
        </w:rPr>
        <w:t>SN: {numeris}</w:t>
      </w:r>
    </w:p>
    <w:p w14:paraId="0695A14F" w14:textId="77777777" w:rsidR="00165ABE" w:rsidRPr="00230064" w:rsidRDefault="00165ABE" w:rsidP="00165ABE">
      <w:pPr>
        <w:tabs>
          <w:tab w:val="left" w:pos="567"/>
        </w:tabs>
        <w:spacing w:line="260" w:lineRule="exact"/>
        <w:rPr>
          <w:snapToGrid w:val="0"/>
          <w:sz w:val="22"/>
          <w:szCs w:val="22"/>
        </w:rPr>
      </w:pPr>
      <w:r w:rsidRPr="00230064">
        <w:rPr>
          <w:snapToGrid w:val="0"/>
          <w:sz w:val="22"/>
          <w:szCs w:val="22"/>
          <w:highlight w:val="lightGray"/>
        </w:rPr>
        <w:t>NN: {numeris}</w:t>
      </w:r>
    </w:p>
    <w:p w14:paraId="355A0275" w14:textId="77777777" w:rsidR="00165ABE" w:rsidRPr="00230064" w:rsidRDefault="00165ABE" w:rsidP="00165ABE">
      <w:pPr>
        <w:rPr>
          <w:sz w:val="22"/>
          <w:szCs w:val="22"/>
        </w:rPr>
      </w:pPr>
    </w:p>
    <w:p w14:paraId="591D032A" w14:textId="77777777" w:rsidR="00165ABE" w:rsidRPr="00CF63E8" w:rsidRDefault="00165ABE" w:rsidP="00165ABE">
      <w:pPr>
        <w:rPr>
          <w:rFonts w:eastAsia="Calibri"/>
          <w:bCs/>
          <w:sz w:val="22"/>
          <w:szCs w:val="22"/>
        </w:rPr>
      </w:pPr>
      <w:r w:rsidRPr="00230064">
        <w:rPr>
          <w:rFonts w:eastAsia="Calibri"/>
          <w:bCs/>
          <w:sz w:val="22"/>
          <w:szCs w:val="22"/>
        </w:rPr>
        <w:t xml:space="preserve">Gamintojas: </w:t>
      </w:r>
      <w:r w:rsidRPr="00F64959">
        <w:rPr>
          <w:rFonts w:eastAsia="Calibri"/>
          <w:bCs/>
          <w:sz w:val="22"/>
          <w:szCs w:val="22"/>
        </w:rPr>
        <w:t>MUCOS Emulsionsgesellschaft mbH,</w:t>
      </w:r>
      <w:r w:rsidRPr="00CF63E8">
        <w:rPr>
          <w:rFonts w:eastAsia="Calibri"/>
          <w:bCs/>
          <w:sz w:val="22"/>
          <w:szCs w:val="22"/>
        </w:rPr>
        <w:t xml:space="preserve"> Miraustrasse 17, 13509 Berlín, Vokietija</w:t>
      </w:r>
      <w:r>
        <w:rPr>
          <w:rFonts w:eastAsia="Calibri"/>
          <w:bCs/>
          <w:sz w:val="22"/>
          <w:szCs w:val="22"/>
        </w:rPr>
        <w:t>.</w:t>
      </w:r>
    </w:p>
    <w:p w14:paraId="490F5918" w14:textId="77777777" w:rsidR="00165ABE" w:rsidRPr="00230064" w:rsidRDefault="00165ABE" w:rsidP="00165ABE">
      <w:pPr>
        <w:rPr>
          <w:rFonts w:eastAsia="Calibri"/>
          <w:bCs/>
          <w:sz w:val="22"/>
          <w:szCs w:val="22"/>
        </w:rPr>
      </w:pPr>
    </w:p>
    <w:p w14:paraId="6CD9CAB4" w14:textId="77777777" w:rsidR="00165ABE" w:rsidRPr="00230064" w:rsidRDefault="00165ABE" w:rsidP="00165ABE">
      <w:pPr>
        <w:rPr>
          <w:rFonts w:eastAsiaTheme="minorHAnsi"/>
          <w:color w:val="000000"/>
          <w:sz w:val="22"/>
          <w:szCs w:val="22"/>
        </w:rPr>
      </w:pPr>
      <w:r w:rsidRPr="00230064">
        <w:rPr>
          <w:rFonts w:eastAsiaTheme="minorHAnsi"/>
          <w:color w:val="000000"/>
          <w:sz w:val="22"/>
          <w:szCs w:val="22"/>
        </w:rPr>
        <w:t xml:space="preserve">Perpakavo: </w:t>
      </w:r>
      <w:r w:rsidRPr="001A2039">
        <w:rPr>
          <w:rFonts w:eastAsiaTheme="minorHAnsi"/>
          <w:color w:val="000000"/>
          <w:sz w:val="22"/>
          <w:szCs w:val="22"/>
        </w:rPr>
        <w:t>LABOR Przedsiębiorstwo Farmaceutyczno-Chemiczne sp. z o.o., Ul. Dł</w:t>
      </w:r>
      <w:r w:rsidRPr="005B5E75">
        <w:rPr>
          <w:rFonts w:eastAsiaTheme="minorHAnsi"/>
          <w:color w:val="000000"/>
          <w:sz w:val="22"/>
          <w:szCs w:val="22"/>
        </w:rPr>
        <w:t>ugosza 49, 51-162 Wrocław, Lenkija arba UAB „Entafarma“, Klonėnų vs. 1, LT-19156 Širvintų r. sav., Lietuva.</w:t>
      </w:r>
    </w:p>
    <w:p w14:paraId="7A424530" w14:textId="77777777" w:rsidR="00165ABE" w:rsidRPr="00230064" w:rsidRDefault="00165ABE" w:rsidP="00165ABE">
      <w:pPr>
        <w:rPr>
          <w:rFonts w:eastAsiaTheme="minorHAnsi"/>
          <w:color w:val="000000"/>
          <w:sz w:val="22"/>
          <w:szCs w:val="22"/>
        </w:rPr>
      </w:pPr>
    </w:p>
    <w:p w14:paraId="5B652E8F" w14:textId="77777777" w:rsidR="00165ABE" w:rsidRDefault="00165ABE" w:rsidP="00165ABE">
      <w:pPr>
        <w:rPr>
          <w:rFonts w:eastAsiaTheme="minorHAnsi"/>
          <w:color w:val="000000"/>
          <w:sz w:val="22"/>
          <w:szCs w:val="22"/>
        </w:rPr>
      </w:pPr>
      <w:bookmarkStart w:id="2" w:name="_GoBack"/>
      <w:bookmarkEnd w:id="2"/>
      <w:r w:rsidRPr="00A45A6F">
        <w:rPr>
          <w:rFonts w:eastAsiaTheme="minorHAnsi"/>
          <w:color w:val="000000"/>
          <w:sz w:val="22"/>
          <w:szCs w:val="22"/>
          <w:highlight w:val="lightGray"/>
        </w:rPr>
        <w:t>Perpakavimo serija</w:t>
      </w:r>
    </w:p>
    <w:p w14:paraId="53B801FC" w14:textId="77777777" w:rsidR="00165ABE" w:rsidRDefault="00165ABE" w:rsidP="00165ABE">
      <w:pPr>
        <w:rPr>
          <w:rFonts w:eastAsiaTheme="minorHAnsi"/>
          <w:color w:val="000000"/>
          <w:sz w:val="22"/>
          <w:szCs w:val="22"/>
        </w:rPr>
      </w:pPr>
    </w:p>
    <w:p w14:paraId="5530F8D0" w14:textId="77777777" w:rsidR="00165ABE" w:rsidRPr="00946ADE" w:rsidRDefault="00165ABE" w:rsidP="00165ABE">
      <w:pPr>
        <w:tabs>
          <w:tab w:val="left" w:pos="567"/>
        </w:tabs>
        <w:rPr>
          <w:i/>
          <w:iCs/>
          <w:noProof/>
          <w:snapToGrid w:val="0"/>
          <w:sz w:val="22"/>
          <w:szCs w:val="20"/>
        </w:rPr>
      </w:pPr>
      <w:r w:rsidRPr="00E73325">
        <w:rPr>
          <w:rFonts w:eastAsia="Calibri"/>
          <w:i/>
          <w:iCs/>
          <w:snapToGrid w:val="0"/>
          <w:sz w:val="22"/>
          <w:szCs w:val="20"/>
        </w:rPr>
        <w:t xml:space="preserve">Lygiagrečiai importuojamas vaistinis preparatas nuo referencinio vaistinio preparato skiriasi pagalbinėmis medžiagomis: </w:t>
      </w:r>
      <w:bookmarkStart w:id="3" w:name="_Hlk158365492"/>
      <w:r w:rsidRPr="00E73325">
        <w:rPr>
          <w:i/>
          <w:iCs/>
          <w:noProof/>
          <w:snapToGrid w:val="0"/>
          <w:sz w:val="22"/>
          <w:szCs w:val="20"/>
        </w:rPr>
        <w:t>lygiagre</w:t>
      </w:r>
      <w:r>
        <w:rPr>
          <w:i/>
          <w:iCs/>
          <w:noProof/>
          <w:snapToGrid w:val="0"/>
          <w:sz w:val="22"/>
          <w:szCs w:val="20"/>
        </w:rPr>
        <w:t>čiai importuojamo</w:t>
      </w:r>
      <w:bookmarkEnd w:id="3"/>
      <w:r>
        <w:rPr>
          <w:i/>
          <w:iCs/>
          <w:noProof/>
          <w:snapToGrid w:val="0"/>
          <w:sz w:val="22"/>
          <w:szCs w:val="20"/>
        </w:rPr>
        <w:t xml:space="preserve"> vaisto branduolyje papildomai </w:t>
      </w:r>
      <w:r w:rsidRPr="00E73325">
        <w:rPr>
          <w:i/>
          <w:iCs/>
          <w:noProof/>
          <w:snapToGrid w:val="0"/>
          <w:sz w:val="22"/>
          <w:szCs w:val="20"/>
        </w:rPr>
        <w:t>-</w:t>
      </w:r>
      <w:r w:rsidRPr="00E73325">
        <w:rPr>
          <w:snapToGrid w:val="0"/>
          <w:sz w:val="22"/>
          <w:szCs w:val="20"/>
        </w:rPr>
        <w:t xml:space="preserve"> </w:t>
      </w:r>
      <w:r w:rsidRPr="00B6078F">
        <w:rPr>
          <w:i/>
          <w:iCs/>
          <w:snapToGrid w:val="0"/>
          <w:sz w:val="22"/>
          <w:szCs w:val="20"/>
        </w:rPr>
        <w:t>sacharozė, maltodekstrinas</w:t>
      </w:r>
      <w:r w:rsidRPr="00E73325">
        <w:rPr>
          <w:i/>
          <w:iCs/>
          <w:noProof/>
          <w:snapToGrid w:val="0"/>
          <w:sz w:val="22"/>
          <w:szCs w:val="20"/>
        </w:rPr>
        <w:t>, referencinio</w:t>
      </w:r>
      <w:r>
        <w:rPr>
          <w:i/>
          <w:iCs/>
          <w:noProof/>
          <w:snapToGrid w:val="0"/>
          <w:sz w:val="22"/>
          <w:szCs w:val="20"/>
        </w:rPr>
        <w:t xml:space="preserve"> tabletės dangale </w:t>
      </w:r>
      <w:r w:rsidRPr="0070106C">
        <w:rPr>
          <w:i/>
          <w:iCs/>
          <w:noProof/>
          <w:snapToGrid w:val="0"/>
          <w:sz w:val="22"/>
          <w:szCs w:val="20"/>
        </w:rPr>
        <w:t>papildomai</w:t>
      </w:r>
      <w:r w:rsidRPr="00E73325">
        <w:rPr>
          <w:i/>
          <w:iCs/>
          <w:noProof/>
          <w:snapToGrid w:val="0"/>
          <w:sz w:val="22"/>
          <w:szCs w:val="20"/>
        </w:rPr>
        <w:t xml:space="preserve"> </w:t>
      </w:r>
      <w:r w:rsidRPr="0070106C">
        <w:rPr>
          <w:i/>
          <w:iCs/>
          <w:noProof/>
          <w:snapToGrid w:val="0"/>
          <w:sz w:val="22"/>
          <w:szCs w:val="20"/>
        </w:rPr>
        <w:t>–</w:t>
      </w:r>
      <w:r w:rsidRPr="0070106C">
        <w:rPr>
          <w:i/>
          <w:iCs/>
          <w:snapToGrid w:val="0"/>
          <w:sz w:val="22"/>
          <w:szCs w:val="20"/>
        </w:rPr>
        <w:t>stearino rūgštis</w:t>
      </w:r>
      <w:r w:rsidRPr="00E73325">
        <w:rPr>
          <w:i/>
          <w:iCs/>
          <w:noProof/>
          <w:snapToGrid w:val="0"/>
          <w:sz w:val="22"/>
          <w:szCs w:val="20"/>
        </w:rPr>
        <w:t>;</w:t>
      </w:r>
      <w:r w:rsidRPr="00E73325">
        <w:rPr>
          <w:rFonts w:eastAsia="Calibri"/>
          <w:i/>
          <w:iCs/>
          <w:snapToGrid w:val="0"/>
          <w:sz w:val="22"/>
          <w:szCs w:val="20"/>
        </w:rPr>
        <w:t xml:space="preserve"> pakuotės dydžiu: </w:t>
      </w:r>
      <w:r w:rsidRPr="00E73325">
        <w:rPr>
          <w:i/>
          <w:iCs/>
          <w:noProof/>
          <w:snapToGrid w:val="0"/>
          <w:sz w:val="22"/>
          <w:szCs w:val="20"/>
        </w:rPr>
        <w:t>lygiagre</w:t>
      </w:r>
      <w:r w:rsidRPr="00946ADE">
        <w:rPr>
          <w:i/>
          <w:iCs/>
          <w:noProof/>
          <w:snapToGrid w:val="0"/>
          <w:sz w:val="22"/>
          <w:szCs w:val="20"/>
        </w:rPr>
        <w:t xml:space="preserve">čiai importuojamo </w:t>
      </w:r>
      <w:r w:rsidRPr="00E73325">
        <w:rPr>
          <w:i/>
          <w:iCs/>
          <w:noProof/>
          <w:snapToGrid w:val="0"/>
          <w:sz w:val="22"/>
          <w:szCs w:val="20"/>
        </w:rPr>
        <w:t xml:space="preserve">- </w:t>
      </w:r>
      <w:r>
        <w:rPr>
          <w:i/>
          <w:iCs/>
          <w:noProof/>
          <w:snapToGrid w:val="0"/>
          <w:sz w:val="22"/>
          <w:szCs w:val="20"/>
        </w:rPr>
        <w:t>N300, N800,</w:t>
      </w:r>
      <w:r w:rsidRPr="00E73325">
        <w:rPr>
          <w:rFonts w:eastAsia="Calibri"/>
          <w:i/>
          <w:iCs/>
          <w:snapToGrid w:val="0"/>
          <w:sz w:val="22"/>
          <w:szCs w:val="20"/>
        </w:rPr>
        <w:t xml:space="preserve"> referencinio -</w:t>
      </w:r>
      <w:r>
        <w:rPr>
          <w:rFonts w:eastAsia="Calibri"/>
          <w:i/>
          <w:iCs/>
          <w:snapToGrid w:val="0"/>
          <w:sz w:val="22"/>
          <w:szCs w:val="20"/>
        </w:rPr>
        <w:t xml:space="preserve"> N2</w:t>
      </w:r>
      <w:r w:rsidRPr="00E73325">
        <w:rPr>
          <w:rFonts w:eastAsia="Calibri"/>
          <w:i/>
          <w:iCs/>
          <w:snapToGrid w:val="0"/>
          <w:sz w:val="22"/>
          <w:szCs w:val="20"/>
        </w:rPr>
        <w:t>00 tablečių</w:t>
      </w:r>
      <w:r>
        <w:rPr>
          <w:rFonts w:eastAsia="Calibri"/>
          <w:i/>
          <w:iCs/>
          <w:snapToGrid w:val="0"/>
          <w:sz w:val="22"/>
          <w:szCs w:val="20"/>
        </w:rPr>
        <w:t>.</w:t>
      </w:r>
    </w:p>
    <w:p w14:paraId="52C61C5A" w14:textId="77777777" w:rsidR="00165ABE" w:rsidRPr="00230064" w:rsidRDefault="00165ABE" w:rsidP="00165ABE">
      <w:pPr>
        <w:rPr>
          <w:rFonts w:eastAsiaTheme="minorHAnsi"/>
          <w:color w:val="000000"/>
          <w:sz w:val="22"/>
          <w:szCs w:val="22"/>
        </w:rPr>
      </w:pPr>
    </w:p>
    <w:p w14:paraId="153A8BE7" w14:textId="77777777" w:rsidR="00165ABE" w:rsidRPr="00230064" w:rsidRDefault="00165ABE" w:rsidP="00165ABE">
      <w:pPr>
        <w:rPr>
          <w:rFonts w:eastAsiaTheme="minorHAnsi"/>
          <w:color w:val="000000"/>
          <w:sz w:val="22"/>
          <w:szCs w:val="22"/>
        </w:rPr>
      </w:pPr>
    </w:p>
    <w:p w14:paraId="0215E348" w14:textId="77777777" w:rsidR="00165ABE" w:rsidRPr="00D55B6A" w:rsidRDefault="00165ABE" w:rsidP="00165ABE"/>
    <w:p w14:paraId="46173776" w14:textId="77777777" w:rsidR="00943BA6" w:rsidRPr="00165ABE" w:rsidRDefault="00943BA6" w:rsidP="00165ABE"/>
    <w:sectPr w:rsidR="00943BA6" w:rsidRPr="00165ABE" w:rsidSect="00521295">
      <w:footerReference w:type="even" r:id="rId7"/>
      <w:footerReference w:type="default" r:id="rId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340D8" w14:textId="77777777" w:rsidR="00707840" w:rsidRDefault="00707840">
      <w:r>
        <w:separator/>
      </w:r>
    </w:p>
  </w:endnote>
  <w:endnote w:type="continuationSeparator" w:id="0">
    <w:p w14:paraId="369E47BA" w14:textId="77777777" w:rsidR="00707840" w:rsidRDefault="0070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00"/>
    <w:family w:val="roman"/>
    <w:notTrueType/>
    <w:pitch w:val="default"/>
    <w:sig w:usb0="00000003" w:usb1="08070000" w:usb2="00000010" w:usb3="00000000" w:csb0="00020001"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C461A" w14:textId="77777777" w:rsidR="00A31EC3" w:rsidRDefault="00BD775C" w:rsidP="00A85C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2A1BD4" w14:textId="77777777" w:rsidR="00A31EC3" w:rsidRDefault="00A31EC3" w:rsidP="00A85C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19FAA" w14:textId="1B4BAAAB" w:rsidR="00A31EC3" w:rsidRPr="00C237D5" w:rsidRDefault="00BD775C" w:rsidP="00A85CEF">
    <w:pPr>
      <w:pStyle w:val="Footer"/>
      <w:framePr w:wrap="around" w:vAnchor="text" w:hAnchor="margin" w:xAlign="right" w:y="1"/>
      <w:rPr>
        <w:rStyle w:val="PageNumber"/>
        <w:sz w:val="22"/>
        <w:szCs w:val="22"/>
      </w:rPr>
    </w:pPr>
    <w:r w:rsidRPr="00C237D5">
      <w:rPr>
        <w:rStyle w:val="PageNumber"/>
        <w:sz w:val="22"/>
        <w:szCs w:val="22"/>
      </w:rPr>
      <w:fldChar w:fldCharType="begin"/>
    </w:r>
    <w:r w:rsidRPr="00C237D5">
      <w:rPr>
        <w:rStyle w:val="PageNumber"/>
        <w:sz w:val="22"/>
        <w:szCs w:val="22"/>
      </w:rPr>
      <w:instrText xml:space="preserve">PAGE  </w:instrText>
    </w:r>
    <w:r w:rsidRPr="00C237D5">
      <w:rPr>
        <w:rStyle w:val="PageNumber"/>
        <w:sz w:val="22"/>
        <w:szCs w:val="22"/>
      </w:rPr>
      <w:fldChar w:fldCharType="separate"/>
    </w:r>
    <w:r w:rsidR="00A45A6F">
      <w:rPr>
        <w:rStyle w:val="PageNumber"/>
        <w:noProof/>
        <w:sz w:val="22"/>
        <w:szCs w:val="22"/>
      </w:rPr>
      <w:t>4</w:t>
    </w:r>
    <w:r w:rsidRPr="00C237D5">
      <w:rPr>
        <w:rStyle w:val="PageNumber"/>
        <w:sz w:val="22"/>
        <w:szCs w:val="22"/>
      </w:rPr>
      <w:fldChar w:fldCharType="end"/>
    </w:r>
  </w:p>
  <w:p w14:paraId="0D1726C9" w14:textId="77777777" w:rsidR="00A31EC3" w:rsidRDefault="00A31EC3" w:rsidP="00A85C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A24C7" w14:textId="77777777" w:rsidR="00707840" w:rsidRDefault="00707840">
      <w:r>
        <w:separator/>
      </w:r>
    </w:p>
  </w:footnote>
  <w:footnote w:type="continuationSeparator" w:id="0">
    <w:p w14:paraId="5E72D1A3" w14:textId="77777777" w:rsidR="00707840" w:rsidRDefault="00707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C51877"/>
    <w:multiLevelType w:val="hybridMultilevel"/>
    <w:tmpl w:val="77EE5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62ABB"/>
    <w:multiLevelType w:val="hybridMultilevel"/>
    <w:tmpl w:val="24DEBDDC"/>
    <w:lvl w:ilvl="0" w:tplc="1A3497DC">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7A438A"/>
    <w:multiLevelType w:val="hybridMultilevel"/>
    <w:tmpl w:val="8398D10C"/>
    <w:lvl w:ilvl="0" w:tplc="32CC23BA">
      <w:start w:val="4"/>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260516C"/>
    <w:multiLevelType w:val="hybridMultilevel"/>
    <w:tmpl w:val="D7988792"/>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8F534F"/>
    <w:multiLevelType w:val="singleLevel"/>
    <w:tmpl w:val="CEBC8142"/>
    <w:lvl w:ilvl="0">
      <w:start w:val="4"/>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79F44946"/>
    <w:multiLevelType w:val="hybridMultilevel"/>
    <w:tmpl w:val="739A787A"/>
    <w:lvl w:ilvl="0" w:tplc="1A3497DC">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B7064D"/>
    <w:multiLevelType w:val="hybridMultilevel"/>
    <w:tmpl w:val="E6AAC42E"/>
    <w:lvl w:ilvl="0" w:tplc="CEBC8142">
      <w:start w:val="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6"/>
  </w:num>
  <w:num w:numId="5">
    <w:abstractNumId w:val="0"/>
    <w:lvlOverride w:ilvl="0">
      <w:lvl w:ilvl="0">
        <w:start w:val="1"/>
        <w:numFmt w:val="bullet"/>
        <w:lvlText w:val="-"/>
        <w:lvlJc w:val="left"/>
        <w:pPr>
          <w:ind w:left="360" w:hanging="360"/>
        </w:pPr>
      </w:lvl>
    </w:lvlOverride>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758"/>
    <w:rsid w:val="00031429"/>
    <w:rsid w:val="00035C88"/>
    <w:rsid w:val="000B66BD"/>
    <w:rsid w:val="000B7852"/>
    <w:rsid w:val="000F7410"/>
    <w:rsid w:val="001254BC"/>
    <w:rsid w:val="0014747D"/>
    <w:rsid w:val="00165ABE"/>
    <w:rsid w:val="001A2039"/>
    <w:rsid w:val="001A7CB2"/>
    <w:rsid w:val="00254F08"/>
    <w:rsid w:val="0027704F"/>
    <w:rsid w:val="00290D7C"/>
    <w:rsid w:val="004174EA"/>
    <w:rsid w:val="004A60B7"/>
    <w:rsid w:val="005028FE"/>
    <w:rsid w:val="00507590"/>
    <w:rsid w:val="00521295"/>
    <w:rsid w:val="005771E8"/>
    <w:rsid w:val="005B5E75"/>
    <w:rsid w:val="005B6758"/>
    <w:rsid w:val="005C482D"/>
    <w:rsid w:val="005E6020"/>
    <w:rsid w:val="00670B5C"/>
    <w:rsid w:val="006F3C0D"/>
    <w:rsid w:val="0070106C"/>
    <w:rsid w:val="00707840"/>
    <w:rsid w:val="00713B19"/>
    <w:rsid w:val="00737186"/>
    <w:rsid w:val="00747012"/>
    <w:rsid w:val="00754A02"/>
    <w:rsid w:val="00892344"/>
    <w:rsid w:val="008C23E9"/>
    <w:rsid w:val="00921588"/>
    <w:rsid w:val="00943BA6"/>
    <w:rsid w:val="00946ADE"/>
    <w:rsid w:val="00966AA5"/>
    <w:rsid w:val="00980405"/>
    <w:rsid w:val="009A174D"/>
    <w:rsid w:val="009B6906"/>
    <w:rsid w:val="00A23F66"/>
    <w:rsid w:val="00A31EC3"/>
    <w:rsid w:val="00A35A9F"/>
    <w:rsid w:val="00A45A6F"/>
    <w:rsid w:val="00A8444D"/>
    <w:rsid w:val="00AA4C7B"/>
    <w:rsid w:val="00AF6627"/>
    <w:rsid w:val="00B0771E"/>
    <w:rsid w:val="00B41D91"/>
    <w:rsid w:val="00B6078F"/>
    <w:rsid w:val="00B6790C"/>
    <w:rsid w:val="00B758E7"/>
    <w:rsid w:val="00BD775C"/>
    <w:rsid w:val="00BE2A2C"/>
    <w:rsid w:val="00C354A5"/>
    <w:rsid w:val="00C557D6"/>
    <w:rsid w:val="00C65AD3"/>
    <w:rsid w:val="00CC1BAB"/>
    <w:rsid w:val="00CF49E9"/>
    <w:rsid w:val="00D0114D"/>
    <w:rsid w:val="00D04159"/>
    <w:rsid w:val="00D262A2"/>
    <w:rsid w:val="00D3134C"/>
    <w:rsid w:val="00D55B6A"/>
    <w:rsid w:val="00DD1892"/>
    <w:rsid w:val="00E273BD"/>
    <w:rsid w:val="00E349DC"/>
    <w:rsid w:val="00E61EEF"/>
    <w:rsid w:val="00E719A4"/>
    <w:rsid w:val="00E73325"/>
    <w:rsid w:val="00E8141E"/>
    <w:rsid w:val="00F02433"/>
    <w:rsid w:val="00F1685B"/>
    <w:rsid w:val="00F562DF"/>
    <w:rsid w:val="00F61C9A"/>
    <w:rsid w:val="00F64959"/>
    <w:rsid w:val="00FA4234"/>
    <w:rsid w:val="00FE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0431C8"/>
  <w15:chartTrackingRefBased/>
  <w15:docId w15:val="{C553D865-5297-4ABA-BE62-105AE75A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758"/>
    <w:pPr>
      <w:spacing w:after="0" w:line="240" w:lineRule="auto"/>
    </w:pPr>
    <w:rPr>
      <w:rFonts w:ascii="Times New Roman" w:eastAsia="Times New Roman" w:hAnsi="Times New Roman" w:cs="Times New Roman"/>
      <w:kern w:val="0"/>
      <w:sz w:val="24"/>
      <w:szCs w:val="24"/>
      <w:lang w:val="lt-LT"/>
      <w14:ligatures w14:val="none"/>
    </w:rPr>
  </w:style>
  <w:style w:type="paragraph" w:styleId="Heading3">
    <w:name w:val="heading 3"/>
    <w:basedOn w:val="Normal"/>
    <w:next w:val="Normal"/>
    <w:link w:val="Heading3Char"/>
    <w:uiPriority w:val="9"/>
    <w:semiHidden/>
    <w:unhideWhenUsed/>
    <w:qFormat/>
    <w:rsid w:val="005B675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6758"/>
    <w:rPr>
      <w:color w:val="0000FF"/>
      <w:u w:val="single"/>
    </w:rPr>
  </w:style>
  <w:style w:type="paragraph" w:customStyle="1" w:styleId="PI-2EMEASMCA">
    <w:name w:val="PI-2 EMEA_SMCA"/>
    <w:basedOn w:val="Heading3"/>
    <w:autoRedefine/>
    <w:rsid w:val="005B6758"/>
    <w:pPr>
      <w:spacing w:before="0"/>
    </w:pPr>
    <w:rPr>
      <w:rFonts w:ascii="Times New Roman" w:eastAsia="Times New Roman" w:hAnsi="Times New Roman" w:cs="Times New Roman"/>
      <w:color w:val="auto"/>
      <w:kern w:val="28"/>
      <w:sz w:val="22"/>
      <w:szCs w:val="22"/>
    </w:rPr>
  </w:style>
  <w:style w:type="paragraph" w:styleId="DocumentMap">
    <w:name w:val="Document Map"/>
    <w:basedOn w:val="Normal"/>
    <w:link w:val="DocumentMapChar"/>
    <w:rsid w:val="005B6758"/>
    <w:rPr>
      <w:rFonts w:ascii="Tahoma" w:hAnsi="Tahoma"/>
      <w:sz w:val="16"/>
      <w:szCs w:val="20"/>
      <w:lang w:val="x-none"/>
    </w:rPr>
  </w:style>
  <w:style w:type="character" w:customStyle="1" w:styleId="DocumentMapChar">
    <w:name w:val="Document Map Char"/>
    <w:basedOn w:val="DefaultParagraphFont"/>
    <w:link w:val="DocumentMap"/>
    <w:rsid w:val="005B6758"/>
    <w:rPr>
      <w:rFonts w:ascii="Tahoma" w:eastAsia="Times New Roman" w:hAnsi="Tahoma" w:cs="Times New Roman"/>
      <w:kern w:val="0"/>
      <w:sz w:val="16"/>
      <w:szCs w:val="20"/>
      <w:lang w:val="x-none"/>
      <w14:ligatures w14:val="none"/>
    </w:rPr>
  </w:style>
  <w:style w:type="character" w:customStyle="1" w:styleId="st">
    <w:name w:val="st"/>
    <w:rsid w:val="005B6758"/>
  </w:style>
  <w:style w:type="paragraph" w:customStyle="1" w:styleId="PI-3EMEASMCA">
    <w:name w:val="PI-3 EMEA_SMCA"/>
    <w:basedOn w:val="Normal"/>
    <w:autoRedefine/>
    <w:rsid w:val="005B6758"/>
    <w:rPr>
      <w:b/>
      <w:bCs/>
      <w:sz w:val="22"/>
      <w:szCs w:val="22"/>
    </w:rPr>
  </w:style>
  <w:style w:type="paragraph" w:styleId="BodyText">
    <w:name w:val="Body Text"/>
    <w:basedOn w:val="Normal"/>
    <w:link w:val="BodyTextChar"/>
    <w:rsid w:val="005B6758"/>
    <w:pPr>
      <w:spacing w:after="120"/>
    </w:pPr>
    <w:rPr>
      <w:sz w:val="22"/>
      <w:szCs w:val="20"/>
      <w:lang w:eastAsia="lt-LT"/>
    </w:rPr>
  </w:style>
  <w:style w:type="character" w:customStyle="1" w:styleId="BodyTextChar">
    <w:name w:val="Body Text Char"/>
    <w:basedOn w:val="DefaultParagraphFont"/>
    <w:link w:val="BodyText"/>
    <w:rsid w:val="005B6758"/>
    <w:rPr>
      <w:rFonts w:ascii="Times New Roman" w:eastAsia="Times New Roman" w:hAnsi="Times New Roman" w:cs="Times New Roman"/>
      <w:kern w:val="0"/>
      <w:szCs w:val="20"/>
      <w:lang w:val="lt-LT" w:eastAsia="lt-LT"/>
      <w14:ligatures w14:val="none"/>
    </w:rPr>
  </w:style>
  <w:style w:type="paragraph" w:styleId="Footer">
    <w:name w:val="footer"/>
    <w:basedOn w:val="Normal"/>
    <w:link w:val="FooterChar"/>
    <w:rsid w:val="005B6758"/>
    <w:pPr>
      <w:tabs>
        <w:tab w:val="center" w:pos="4819"/>
        <w:tab w:val="right" w:pos="9638"/>
      </w:tabs>
    </w:pPr>
  </w:style>
  <w:style w:type="character" w:customStyle="1" w:styleId="FooterChar">
    <w:name w:val="Footer Char"/>
    <w:basedOn w:val="DefaultParagraphFont"/>
    <w:link w:val="Footer"/>
    <w:rsid w:val="005B6758"/>
    <w:rPr>
      <w:rFonts w:ascii="Times New Roman" w:eastAsia="Times New Roman" w:hAnsi="Times New Roman" w:cs="Times New Roman"/>
      <w:kern w:val="0"/>
      <w:sz w:val="24"/>
      <w:szCs w:val="24"/>
      <w:lang w:val="lt-LT"/>
      <w14:ligatures w14:val="none"/>
    </w:rPr>
  </w:style>
  <w:style w:type="character" w:styleId="PageNumber">
    <w:name w:val="page number"/>
    <w:rsid w:val="005B6758"/>
    <w:rPr>
      <w:rFonts w:cs="Times New Roman"/>
    </w:rPr>
  </w:style>
  <w:style w:type="paragraph" w:styleId="ListParagraph">
    <w:name w:val="List Paragraph"/>
    <w:basedOn w:val="Normal"/>
    <w:qFormat/>
    <w:rsid w:val="005B6758"/>
    <w:pPr>
      <w:ind w:left="720"/>
      <w:contextualSpacing/>
    </w:pPr>
  </w:style>
  <w:style w:type="character" w:customStyle="1" w:styleId="Heading3Char">
    <w:name w:val="Heading 3 Char"/>
    <w:basedOn w:val="DefaultParagraphFont"/>
    <w:link w:val="Heading3"/>
    <w:uiPriority w:val="9"/>
    <w:semiHidden/>
    <w:rsid w:val="005B6758"/>
    <w:rPr>
      <w:rFonts w:asciiTheme="majorHAnsi" w:eastAsiaTheme="majorEastAsia" w:hAnsiTheme="majorHAnsi" w:cstheme="majorBidi"/>
      <w:color w:val="1F3763" w:themeColor="accent1" w:themeShade="7F"/>
      <w:kern w:val="0"/>
      <w:sz w:val="24"/>
      <w:szCs w:val="24"/>
      <w:lang w:val="lt-LT"/>
      <w14:ligatures w14:val="none"/>
    </w:rPr>
  </w:style>
  <w:style w:type="paragraph" w:customStyle="1" w:styleId="PI-1labEMEASMCA">
    <w:name w:val="PI-1_lab EMEA_SMCA"/>
    <w:basedOn w:val="Normal"/>
    <w:link w:val="PI-1labEMEASMCAChar"/>
    <w:autoRedefine/>
    <w:rsid w:val="00D55B6A"/>
    <w:pPr>
      <w:pBdr>
        <w:top w:val="single" w:sz="4" w:space="1" w:color="auto"/>
        <w:left w:val="single" w:sz="4" w:space="4" w:color="auto"/>
        <w:bottom w:val="single" w:sz="4" w:space="1" w:color="auto"/>
        <w:right w:val="single" w:sz="4" w:space="4" w:color="auto"/>
      </w:pBdr>
      <w:tabs>
        <w:tab w:val="left" w:pos="540"/>
      </w:tabs>
    </w:pPr>
    <w:rPr>
      <w:b/>
      <w:noProof/>
      <w:sz w:val="22"/>
      <w:szCs w:val="20"/>
    </w:rPr>
  </w:style>
  <w:style w:type="character" w:customStyle="1" w:styleId="PI-1labEMEASMCAChar">
    <w:name w:val="PI-1_lab EMEA_SMCA Char"/>
    <w:link w:val="PI-1labEMEASMCA"/>
    <w:locked/>
    <w:rsid w:val="00D55B6A"/>
    <w:rPr>
      <w:rFonts w:ascii="Times New Roman" w:eastAsia="Times New Roman" w:hAnsi="Times New Roman" w:cs="Times New Roman"/>
      <w:b/>
      <w:noProof/>
      <w:kern w:val="0"/>
      <w:szCs w:val="20"/>
      <w:lang w:val="lt-LT"/>
      <w14:ligatures w14:val="none"/>
    </w:rPr>
  </w:style>
  <w:style w:type="character" w:styleId="CommentReference">
    <w:name w:val="annotation reference"/>
    <w:basedOn w:val="DefaultParagraphFont"/>
    <w:uiPriority w:val="99"/>
    <w:semiHidden/>
    <w:unhideWhenUsed/>
    <w:rsid w:val="00D55B6A"/>
    <w:rPr>
      <w:sz w:val="16"/>
      <w:szCs w:val="16"/>
    </w:rPr>
  </w:style>
  <w:style w:type="paragraph" w:styleId="CommentText">
    <w:name w:val="annotation text"/>
    <w:basedOn w:val="Normal"/>
    <w:link w:val="CommentTextChar"/>
    <w:uiPriority w:val="99"/>
    <w:unhideWhenUsed/>
    <w:rsid w:val="00D55B6A"/>
    <w:rPr>
      <w:sz w:val="20"/>
      <w:szCs w:val="20"/>
    </w:rPr>
  </w:style>
  <w:style w:type="character" w:customStyle="1" w:styleId="CommentTextChar">
    <w:name w:val="Comment Text Char"/>
    <w:basedOn w:val="DefaultParagraphFont"/>
    <w:link w:val="CommentText"/>
    <w:uiPriority w:val="99"/>
    <w:rsid w:val="00D55B6A"/>
    <w:rPr>
      <w:rFonts w:ascii="Times New Roman" w:eastAsia="Times New Roman" w:hAnsi="Times New Roman" w:cs="Times New Roman"/>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D90B83648247DAA92E7F63221A6B28"/>
        <w:category>
          <w:name w:val="General"/>
          <w:gallery w:val="placeholder"/>
        </w:category>
        <w:types>
          <w:type w:val="bbPlcHdr"/>
        </w:types>
        <w:behaviors>
          <w:behavior w:val="content"/>
        </w:behaviors>
        <w:guid w:val="{DEB53182-4542-458D-95C6-46E336EB3004}"/>
      </w:docPartPr>
      <w:docPartBody>
        <w:p w:rsidR="00000000" w:rsidRDefault="003B044C" w:rsidP="003B044C">
          <w:pPr>
            <w:pStyle w:val="37D90B83648247DAA92E7F63221A6B28"/>
          </w:pPr>
          <w:r>
            <w:rPr>
              <w:rStyle w:val="PlaceholderText"/>
            </w:rPr>
            <w:t>Leidimo Nr</w:t>
          </w:r>
          <w:r w:rsidRPr="00573C2C">
            <w:rPr>
              <w:rStyle w:val="PlaceholderText"/>
            </w:rPr>
            <w:t>.</w:t>
          </w:r>
        </w:p>
      </w:docPartBody>
    </w:docPart>
    <w:docPart>
      <w:docPartPr>
        <w:name w:val="8C79EA024F0E44F7B9A161EFF753196B"/>
        <w:category>
          <w:name w:val="General"/>
          <w:gallery w:val="placeholder"/>
        </w:category>
        <w:types>
          <w:type w:val="bbPlcHdr"/>
        </w:types>
        <w:behaviors>
          <w:behavior w:val="content"/>
        </w:behaviors>
        <w:guid w:val="{945AE812-9E0C-4CA7-A70D-4E565D061E5A}"/>
      </w:docPartPr>
      <w:docPartBody>
        <w:p w:rsidR="00000000" w:rsidRDefault="003B044C" w:rsidP="003B044C">
          <w:pPr>
            <w:pStyle w:val="8C79EA024F0E44F7B9A161EFF753196B"/>
          </w:pPr>
          <w:r>
            <w:rPr>
              <w:rStyle w:val="PlaceholderText"/>
            </w:rPr>
            <w:t>Leidimo Nr</w:t>
          </w:r>
          <w:r w:rsidRPr="00573C2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00"/>
    <w:family w:val="roman"/>
    <w:notTrueType/>
    <w:pitch w:val="default"/>
    <w:sig w:usb0="00000003" w:usb1="08070000" w:usb2="00000010" w:usb3="00000000" w:csb0="00020001" w:csb1="00000000"/>
  </w:font>
  <w:font w:name="Arial Unicode MS">
    <w:panose1 w:val="020B0604020202020204"/>
    <w:charset w:val="80"/>
    <w:family w:val="swiss"/>
    <w:pitch w:val="variable"/>
    <w:sig w:usb0="00000000"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44C"/>
    <w:rsid w:val="003B0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044C"/>
    <w:rPr>
      <w:color w:val="808080"/>
    </w:rPr>
  </w:style>
  <w:style w:type="paragraph" w:customStyle="1" w:styleId="37D90B83648247DAA92E7F63221A6B28">
    <w:name w:val="37D90B83648247DAA92E7F63221A6B28"/>
    <w:rsid w:val="003B044C"/>
  </w:style>
  <w:style w:type="paragraph" w:customStyle="1" w:styleId="8C79EA024F0E44F7B9A161EFF753196B">
    <w:name w:val="8C79EA024F0E44F7B9A161EFF753196B"/>
    <w:rsid w:val="003B0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1904</Words>
  <Characters>1086</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Božena Kuntelija</cp:lastModifiedBy>
  <cp:revision>5</cp:revision>
  <dcterms:created xsi:type="dcterms:W3CDTF">2024-07-01T14:35:00Z</dcterms:created>
  <dcterms:modified xsi:type="dcterms:W3CDTF">2024-07-16T07:15:00Z</dcterms:modified>
</cp:coreProperties>
</file>